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2DB9" w:rsidRPr="002C5CDC" w:rsidRDefault="00C62DB9" w:rsidP="00C62DB9">
      <w:pPr>
        <w:tabs>
          <w:tab w:val="center" w:pos="4536"/>
          <w:tab w:val="left" w:pos="6804"/>
          <w:tab w:val="right" w:pos="8280"/>
          <w:tab w:val="right" w:pos="9639"/>
        </w:tabs>
        <w:spacing w:afterLines="50" w:after="120"/>
        <w:ind w:right="2"/>
        <w:rPr>
          <w:rFonts w:ascii="Arial" w:hAnsi="Arial" w:cs="Arial"/>
          <w:b/>
          <w:bCs/>
        </w:rPr>
      </w:pPr>
      <w:r w:rsidRPr="002843CE">
        <w:rPr>
          <w:rFonts w:ascii="Arial" w:hAnsi="Arial" w:cs="Arial"/>
          <w:b/>
          <w:bCs/>
        </w:rPr>
        <w:t>3GPP TSG RAN WG1 Meeting #9</w:t>
      </w:r>
      <w:r w:rsidR="001905DA">
        <w:rPr>
          <w:rFonts w:ascii="Arial" w:hAnsi="Arial" w:cs="Arial"/>
          <w:b/>
          <w:bCs/>
        </w:rPr>
        <w:t>8</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r>
      <w:r w:rsidR="0044726F">
        <w:rPr>
          <w:rFonts w:ascii="Arial" w:hAnsi="Arial" w:cs="Arial"/>
          <w:b/>
          <w:bCs/>
        </w:rPr>
        <w:t>R1-</w:t>
      </w:r>
      <w:r w:rsidR="000C3837">
        <w:rPr>
          <w:rFonts w:ascii="Arial" w:hAnsi="Arial" w:cs="Arial"/>
          <w:b/>
          <w:bCs/>
        </w:rPr>
        <w:t>1909344</w:t>
      </w:r>
    </w:p>
    <w:p w:rsidR="00A97873" w:rsidRPr="00A97873" w:rsidRDefault="00745E3A" w:rsidP="00A97873">
      <w:pPr>
        <w:rPr>
          <w:rFonts w:ascii="Arial" w:eastAsia="MS Mincho" w:hAnsi="Arial" w:cs="Arial"/>
          <w:b/>
          <w:bCs/>
          <w:lang w:eastAsia="ja-JP"/>
        </w:rPr>
      </w:pPr>
      <w:r w:rsidRPr="00745E3A">
        <w:rPr>
          <w:rFonts w:ascii="Arial" w:eastAsia="MS Mincho" w:hAnsi="Arial" w:cs="Arial"/>
          <w:b/>
          <w:bCs/>
          <w:lang w:eastAsia="ja-JP"/>
        </w:rPr>
        <w:t>Prague</w:t>
      </w:r>
      <w:r w:rsidR="00A97873" w:rsidRPr="00A97873">
        <w:rPr>
          <w:rFonts w:ascii="Arial" w:eastAsia="MS Mincho" w:hAnsi="Arial" w:cs="Arial"/>
          <w:b/>
          <w:bCs/>
          <w:lang w:eastAsia="ja-JP"/>
        </w:rPr>
        <w:t xml:space="preserve">, </w:t>
      </w:r>
      <w:r w:rsidR="001905DA">
        <w:rPr>
          <w:rFonts w:ascii="Arial" w:eastAsia="MS Mincho" w:hAnsi="Arial" w:cs="Arial"/>
          <w:b/>
          <w:bCs/>
          <w:lang w:eastAsia="ja-JP"/>
        </w:rPr>
        <w:t>Aug</w:t>
      </w:r>
      <w:r w:rsidR="00A97873" w:rsidRPr="00A97873">
        <w:rPr>
          <w:rFonts w:ascii="Arial" w:eastAsia="MS Mincho" w:hAnsi="Arial" w:cs="Arial"/>
          <w:b/>
          <w:bCs/>
          <w:lang w:eastAsia="ja-JP"/>
        </w:rPr>
        <w:t xml:space="preserve"> </w:t>
      </w:r>
      <w:r w:rsidR="001905DA">
        <w:rPr>
          <w:rFonts w:ascii="Arial" w:eastAsia="MS Mincho" w:hAnsi="Arial" w:cs="Arial"/>
          <w:b/>
          <w:bCs/>
          <w:lang w:eastAsia="ja-JP"/>
        </w:rPr>
        <w:t>26</w:t>
      </w:r>
      <w:r w:rsidR="00A97873" w:rsidRPr="00A97873">
        <w:rPr>
          <w:rFonts w:ascii="Arial" w:eastAsia="MS Mincho" w:hAnsi="Arial" w:cs="Arial"/>
          <w:b/>
          <w:bCs/>
          <w:lang w:eastAsia="ja-JP"/>
        </w:rPr>
        <w:t xml:space="preserve">th – </w:t>
      </w:r>
      <w:r w:rsidR="001905DA">
        <w:rPr>
          <w:rFonts w:ascii="Arial" w:eastAsia="MS Mincho" w:hAnsi="Arial" w:cs="Arial"/>
          <w:b/>
          <w:bCs/>
          <w:lang w:eastAsia="ja-JP"/>
        </w:rPr>
        <w:t>30</w:t>
      </w:r>
      <w:r w:rsidR="00A97873" w:rsidRPr="00A97873">
        <w:rPr>
          <w:rFonts w:ascii="Arial" w:eastAsia="MS Mincho" w:hAnsi="Arial" w:cs="Arial"/>
          <w:b/>
          <w:bCs/>
          <w:lang w:eastAsia="ja-JP"/>
        </w:rPr>
        <w:t>th, 2019</w:t>
      </w:r>
      <w:bookmarkStart w:id="0" w:name="_GoBack"/>
      <w:bookmarkEnd w:id="0"/>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 xml:space="preserve">Considerations on </w:t>
      </w:r>
      <w:r w:rsidR="00B21515">
        <w:rPr>
          <w:b/>
          <w:sz w:val="22"/>
          <w:szCs w:val="22"/>
        </w:rPr>
        <w:t>Chann</w:t>
      </w:r>
      <w:r w:rsidR="008F3B28">
        <w:rPr>
          <w:b/>
          <w:sz w:val="22"/>
          <w:szCs w:val="22"/>
        </w:rPr>
        <w:t>el Structure</w:t>
      </w:r>
      <w:r w:rsidR="006B34F5" w:rsidRPr="006B34F5">
        <w:rPr>
          <w:b/>
          <w:sz w:val="22"/>
          <w:szCs w:val="22"/>
        </w:rPr>
        <w:t xml:space="preserve"> for Two-step RACH</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44726F">
        <w:rPr>
          <w:rFonts w:hint="eastAsia"/>
          <w:b/>
          <w:sz w:val="22"/>
          <w:szCs w:val="22"/>
          <w:lang w:val="en-US" w:eastAsia="zh-CN"/>
        </w:rPr>
        <w:t>7.2.</w:t>
      </w:r>
      <w:r w:rsidR="0044726F">
        <w:rPr>
          <w:b/>
          <w:sz w:val="22"/>
          <w:szCs w:val="22"/>
          <w:lang w:val="en-US" w:eastAsia="zh-CN"/>
        </w:rPr>
        <w:t>1</w:t>
      </w:r>
      <w:r w:rsidR="00CA3B28">
        <w:rPr>
          <w:rFonts w:hint="eastAsia"/>
          <w:b/>
          <w:sz w:val="22"/>
          <w:szCs w:val="22"/>
          <w:lang w:val="en-US" w:eastAsia="zh-CN"/>
        </w:rPr>
        <w:t>.</w:t>
      </w:r>
      <w:r w:rsidR="008F3B28">
        <w:rPr>
          <w:b/>
          <w:sz w:val="22"/>
          <w:szCs w:val="22"/>
          <w:lang w:val="en-US" w:eastAsia="zh-CN"/>
        </w:rPr>
        <w:t>1</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CB50AD" w:rsidRDefault="00CB50AD" w:rsidP="00F46A0B">
      <w:pPr>
        <w:pStyle w:val="1"/>
      </w:pPr>
      <w:r w:rsidRPr="00F46A0B">
        <w:t>Introduction</w:t>
      </w:r>
    </w:p>
    <w:p w:rsidR="00EE088D" w:rsidRDefault="00032137" w:rsidP="0044726F">
      <w:pPr>
        <w:jc w:val="both"/>
        <w:rPr>
          <w:rFonts w:eastAsiaTheme="minorEastAsia"/>
          <w:szCs w:val="24"/>
          <w:lang w:eastAsia="zh-CN"/>
        </w:rPr>
      </w:pPr>
      <w:r>
        <w:rPr>
          <w:rFonts w:eastAsiaTheme="minorEastAsia"/>
          <w:szCs w:val="24"/>
          <w:lang w:eastAsia="zh-CN"/>
        </w:rPr>
        <w:t xml:space="preserve">About the </w:t>
      </w:r>
      <w:proofErr w:type="spellStart"/>
      <w:r>
        <w:rPr>
          <w:rFonts w:eastAsiaTheme="minorEastAsia"/>
          <w:szCs w:val="24"/>
          <w:lang w:eastAsia="zh-CN"/>
        </w:rPr>
        <w:t>MsgA</w:t>
      </w:r>
      <w:proofErr w:type="spellEnd"/>
      <w:r>
        <w:rPr>
          <w:rFonts w:eastAsiaTheme="minorEastAsia"/>
          <w:szCs w:val="24"/>
          <w:lang w:eastAsia="zh-CN"/>
        </w:rPr>
        <w:t xml:space="preserve"> PUSCH configuration of 2-step RACH, we have reached the following agre</w:t>
      </w:r>
      <w:r w:rsidR="002E6391">
        <w:rPr>
          <w:rFonts w:eastAsiaTheme="minorEastAsia"/>
          <w:szCs w:val="24"/>
          <w:lang w:eastAsia="zh-CN"/>
        </w:rPr>
        <w:t>e</w:t>
      </w:r>
      <w:r>
        <w:rPr>
          <w:rFonts w:eastAsiaTheme="minorEastAsia"/>
          <w:szCs w:val="24"/>
          <w:lang w:eastAsia="zh-CN"/>
        </w:rPr>
        <w:t>m</w:t>
      </w:r>
      <w:r w:rsidR="002E6391">
        <w:rPr>
          <w:rFonts w:eastAsiaTheme="minorEastAsia"/>
          <w:szCs w:val="24"/>
          <w:lang w:eastAsia="zh-CN"/>
        </w:rPr>
        <w:t>e</w:t>
      </w:r>
      <w:r>
        <w:rPr>
          <w:rFonts w:eastAsiaTheme="minorEastAsia"/>
          <w:szCs w:val="24"/>
          <w:lang w:eastAsia="zh-CN"/>
        </w:rPr>
        <w:t xml:space="preserve">nts: </w:t>
      </w:r>
    </w:p>
    <w:tbl>
      <w:tblPr>
        <w:tblStyle w:val="a7"/>
        <w:tblW w:w="0" w:type="auto"/>
        <w:tblLook w:val="04A0" w:firstRow="1" w:lastRow="0" w:firstColumn="1" w:lastColumn="0" w:noHBand="0" w:noVBand="1"/>
      </w:tblPr>
      <w:tblGrid>
        <w:gridCol w:w="10253"/>
      </w:tblGrid>
      <w:tr w:rsidR="007E1C1D" w:rsidTr="007E1C1D">
        <w:tc>
          <w:tcPr>
            <w:tcW w:w="10253" w:type="dxa"/>
          </w:tcPr>
          <w:p w:rsidR="00A97873" w:rsidRPr="00A97873" w:rsidRDefault="00A97873" w:rsidP="00A97873">
            <w:pPr>
              <w:rPr>
                <w:b/>
                <w:sz w:val="20"/>
                <w:lang w:eastAsia="x-none"/>
              </w:rPr>
            </w:pPr>
            <w:r w:rsidRPr="00A97873">
              <w:rPr>
                <w:sz w:val="20"/>
                <w:highlight w:val="green"/>
                <w:lang w:eastAsia="x-none"/>
              </w:rPr>
              <w:t>Agreements</w:t>
            </w:r>
            <w:r w:rsidRPr="00A97873">
              <w:rPr>
                <w:b/>
                <w:sz w:val="20"/>
                <w:lang w:eastAsia="x-none"/>
              </w:rPr>
              <w:t>:</w:t>
            </w:r>
          </w:p>
          <w:p w:rsidR="00A97873" w:rsidRPr="00A97873" w:rsidRDefault="00A97873" w:rsidP="00A97873">
            <w:pPr>
              <w:pStyle w:val="a5"/>
              <w:numPr>
                <w:ilvl w:val="0"/>
                <w:numId w:val="25"/>
              </w:numPr>
              <w:autoSpaceDE w:val="0"/>
              <w:autoSpaceDN w:val="0"/>
              <w:adjustRightInd w:val="0"/>
              <w:snapToGrid w:val="0"/>
              <w:spacing w:after="120"/>
              <w:ind w:firstLineChars="0"/>
              <w:contextualSpacing/>
              <w:jc w:val="both"/>
              <w:rPr>
                <w:sz w:val="20"/>
              </w:rPr>
            </w:pPr>
            <w:r w:rsidRPr="00A97873">
              <w:rPr>
                <w:sz w:val="20"/>
              </w:rPr>
              <w:t xml:space="preserve">One or more PUSCH occasion(s) within an </w:t>
            </w:r>
            <w:proofErr w:type="spellStart"/>
            <w:r w:rsidRPr="00A97873">
              <w:rPr>
                <w:sz w:val="20"/>
              </w:rPr>
              <w:t>msgA</w:t>
            </w:r>
            <w:proofErr w:type="spellEnd"/>
            <w:r w:rsidRPr="00A97873">
              <w:rPr>
                <w:sz w:val="20"/>
              </w:rPr>
              <w:t xml:space="preserve"> PUSCH configuration period are configured.</w:t>
            </w:r>
          </w:p>
          <w:p w:rsidR="00A97873" w:rsidRPr="00A97873" w:rsidRDefault="00A97873" w:rsidP="00A97873">
            <w:pPr>
              <w:numPr>
                <w:ilvl w:val="1"/>
                <w:numId w:val="25"/>
              </w:numPr>
              <w:autoSpaceDE w:val="0"/>
              <w:autoSpaceDN w:val="0"/>
              <w:adjustRightInd w:val="0"/>
              <w:snapToGrid w:val="0"/>
              <w:spacing w:after="0"/>
              <w:jc w:val="both"/>
              <w:rPr>
                <w:sz w:val="20"/>
              </w:rPr>
            </w:pPr>
            <w:r w:rsidRPr="00A97873">
              <w:rPr>
                <w:rFonts w:hint="eastAsia"/>
                <w:sz w:val="20"/>
              </w:rPr>
              <w:t xml:space="preserve">FFS </w:t>
            </w:r>
            <w:proofErr w:type="spellStart"/>
            <w:r w:rsidRPr="00A97873">
              <w:rPr>
                <w:sz w:val="20"/>
              </w:rPr>
              <w:t>msgA</w:t>
            </w:r>
            <w:proofErr w:type="spellEnd"/>
            <w:r w:rsidRPr="00A97873">
              <w:rPr>
                <w:sz w:val="20"/>
              </w:rPr>
              <w:t xml:space="preserve"> PUSCH configuration period, e.g. </w:t>
            </w:r>
          </w:p>
          <w:p w:rsidR="00A97873" w:rsidRPr="00A97873" w:rsidRDefault="00A97873" w:rsidP="00A97873">
            <w:pPr>
              <w:numPr>
                <w:ilvl w:val="2"/>
                <w:numId w:val="25"/>
              </w:numPr>
              <w:autoSpaceDE w:val="0"/>
              <w:autoSpaceDN w:val="0"/>
              <w:adjustRightInd w:val="0"/>
              <w:snapToGrid w:val="0"/>
              <w:spacing w:after="0"/>
              <w:jc w:val="both"/>
              <w:rPr>
                <w:sz w:val="20"/>
              </w:rPr>
            </w:pPr>
            <w:r w:rsidRPr="00A97873">
              <w:rPr>
                <w:rFonts w:hint="eastAsia"/>
                <w:sz w:val="20"/>
              </w:rPr>
              <w:t xml:space="preserve">For </w:t>
            </w:r>
            <w:r w:rsidR="00B57B39">
              <w:rPr>
                <w:sz w:val="20"/>
              </w:rPr>
              <w:t>option</w:t>
            </w:r>
            <w:r w:rsidRPr="00A97873">
              <w:rPr>
                <w:sz w:val="20"/>
              </w:rPr>
              <w:t xml:space="preserve">. 1 with separate PUSCH configuration, </w:t>
            </w:r>
            <w:proofErr w:type="spellStart"/>
            <w:r w:rsidRPr="00A97873">
              <w:rPr>
                <w:sz w:val="20"/>
              </w:rPr>
              <w:t>msgA</w:t>
            </w:r>
            <w:proofErr w:type="spellEnd"/>
            <w:r w:rsidRPr="00A97873">
              <w:rPr>
                <w:sz w:val="20"/>
              </w:rPr>
              <w:t xml:space="preserve"> PUSCH configuration period may or may not be the same as PRACH configuration period</w:t>
            </w:r>
          </w:p>
          <w:p w:rsidR="00A97873" w:rsidRPr="00A97873" w:rsidRDefault="00A97873" w:rsidP="00A97873">
            <w:pPr>
              <w:numPr>
                <w:ilvl w:val="2"/>
                <w:numId w:val="25"/>
              </w:numPr>
              <w:autoSpaceDE w:val="0"/>
              <w:autoSpaceDN w:val="0"/>
              <w:adjustRightInd w:val="0"/>
              <w:snapToGrid w:val="0"/>
              <w:spacing w:after="0"/>
              <w:jc w:val="both"/>
              <w:rPr>
                <w:sz w:val="20"/>
              </w:rPr>
            </w:pPr>
            <w:r w:rsidRPr="00A97873">
              <w:rPr>
                <w:sz w:val="20"/>
              </w:rPr>
              <w:t xml:space="preserve">For </w:t>
            </w:r>
            <w:r w:rsidR="00B57B39">
              <w:rPr>
                <w:sz w:val="20"/>
              </w:rPr>
              <w:t>option</w:t>
            </w:r>
            <w:r w:rsidRPr="00A97873">
              <w:rPr>
                <w:sz w:val="20"/>
              </w:rPr>
              <w:t xml:space="preserve">. 2 PUSCH configuration with relative location, </w:t>
            </w:r>
            <w:proofErr w:type="spellStart"/>
            <w:r w:rsidRPr="00A97873">
              <w:rPr>
                <w:sz w:val="20"/>
              </w:rPr>
              <w:t>msgA</w:t>
            </w:r>
            <w:proofErr w:type="spellEnd"/>
            <w:r w:rsidRPr="00A97873">
              <w:rPr>
                <w:sz w:val="20"/>
              </w:rPr>
              <w:t xml:space="preserve"> PUSCH configuration period</w:t>
            </w:r>
            <w:r w:rsidRPr="00A97873">
              <w:rPr>
                <w:sz w:val="20"/>
                <w:lang w:eastAsia="zh-CN"/>
              </w:rPr>
              <w:t xml:space="preserve"> is the PRACH configuration period</w:t>
            </w:r>
          </w:p>
          <w:p w:rsidR="00A97873" w:rsidRPr="00A97873" w:rsidRDefault="00A97873" w:rsidP="00A97873">
            <w:pPr>
              <w:rPr>
                <w:sz w:val="20"/>
                <w:lang w:eastAsia="x-none"/>
              </w:rPr>
            </w:pPr>
            <w:r w:rsidRPr="00A97873">
              <w:rPr>
                <w:sz w:val="20"/>
                <w:highlight w:val="green"/>
                <w:lang w:eastAsia="x-none"/>
              </w:rPr>
              <w:t>Agreements</w:t>
            </w:r>
            <w:r w:rsidRPr="00A97873">
              <w:rPr>
                <w:sz w:val="20"/>
                <w:lang w:eastAsia="x-none"/>
              </w:rPr>
              <w:t>:</w:t>
            </w:r>
          </w:p>
          <w:p w:rsidR="00A97873" w:rsidRPr="00A97873" w:rsidRDefault="00A97873" w:rsidP="00A97873">
            <w:pPr>
              <w:pStyle w:val="a5"/>
              <w:numPr>
                <w:ilvl w:val="0"/>
                <w:numId w:val="26"/>
              </w:numPr>
              <w:autoSpaceDE w:val="0"/>
              <w:autoSpaceDN w:val="0"/>
              <w:adjustRightInd w:val="0"/>
              <w:snapToGrid w:val="0"/>
              <w:spacing w:after="0"/>
              <w:ind w:firstLineChars="0"/>
              <w:contextualSpacing/>
              <w:jc w:val="both"/>
              <w:rPr>
                <w:sz w:val="20"/>
              </w:rPr>
            </w:pPr>
            <w:bookmarkStart w:id="1" w:name="OLE_LINK4"/>
            <w:bookmarkStart w:id="2" w:name="OLE_LINK5"/>
            <w:r w:rsidRPr="00A97873">
              <w:rPr>
                <w:sz w:val="20"/>
              </w:rPr>
              <w:t>PUSCH resource unit</w:t>
            </w:r>
            <w:bookmarkEnd w:id="1"/>
            <w:bookmarkEnd w:id="2"/>
            <w:r w:rsidRPr="00A97873">
              <w:rPr>
                <w:sz w:val="20"/>
              </w:rPr>
              <w:t xml:space="preserve"> for 2-step RACH is defined as</w:t>
            </w:r>
          </w:p>
          <w:p w:rsidR="00A97873" w:rsidRPr="00A97873" w:rsidRDefault="00A97873" w:rsidP="00A97873">
            <w:pPr>
              <w:pStyle w:val="a5"/>
              <w:numPr>
                <w:ilvl w:val="1"/>
                <w:numId w:val="26"/>
              </w:numPr>
              <w:autoSpaceDE w:val="0"/>
              <w:autoSpaceDN w:val="0"/>
              <w:adjustRightInd w:val="0"/>
              <w:snapToGrid w:val="0"/>
              <w:spacing w:after="0"/>
              <w:ind w:firstLineChars="0"/>
              <w:contextualSpacing/>
              <w:jc w:val="both"/>
              <w:rPr>
                <w:sz w:val="20"/>
              </w:rPr>
            </w:pPr>
            <w:r w:rsidRPr="00A97873">
              <w:rPr>
                <w:rFonts w:hint="eastAsia"/>
                <w:sz w:val="20"/>
                <w:lang w:eastAsia="zh-CN"/>
              </w:rPr>
              <w:t xml:space="preserve">The </w:t>
            </w:r>
            <w:r w:rsidRPr="00A97873">
              <w:rPr>
                <w:sz w:val="20"/>
                <w:lang w:eastAsia="zh-CN"/>
              </w:rPr>
              <w:t>PUSCH occasion</w:t>
            </w:r>
            <w:r w:rsidRPr="00A97873">
              <w:rPr>
                <w:rFonts w:hint="eastAsia"/>
                <w:sz w:val="20"/>
                <w:lang w:eastAsia="zh-CN"/>
              </w:rPr>
              <w:t xml:space="preserve"> </w:t>
            </w:r>
            <w:r w:rsidRPr="00A97873">
              <w:rPr>
                <w:sz w:val="20"/>
                <w:lang w:eastAsia="zh-CN"/>
              </w:rPr>
              <w:t>and DMRS port / DMRS sequence used for</w:t>
            </w:r>
            <w:r w:rsidRPr="00A97873">
              <w:rPr>
                <w:rFonts w:hint="eastAsia"/>
                <w:sz w:val="20"/>
                <w:lang w:eastAsia="zh-CN"/>
              </w:rPr>
              <w:t xml:space="preserve"> </w:t>
            </w:r>
            <w:r w:rsidRPr="00A97873">
              <w:rPr>
                <w:sz w:val="20"/>
                <w:lang w:eastAsia="zh-CN"/>
              </w:rPr>
              <w:t xml:space="preserve">an </w:t>
            </w:r>
            <w:proofErr w:type="spellStart"/>
            <w:r w:rsidRPr="00A97873">
              <w:rPr>
                <w:sz w:val="20"/>
                <w:lang w:eastAsia="zh-CN"/>
              </w:rPr>
              <w:t>msgA</w:t>
            </w:r>
            <w:proofErr w:type="spellEnd"/>
            <w:r w:rsidRPr="00A97873">
              <w:rPr>
                <w:sz w:val="20"/>
                <w:lang w:eastAsia="zh-CN"/>
              </w:rPr>
              <w:t xml:space="preserve"> </w:t>
            </w:r>
            <w:r w:rsidRPr="00A97873">
              <w:rPr>
                <w:rFonts w:hint="eastAsia"/>
                <w:sz w:val="20"/>
                <w:lang w:eastAsia="zh-CN"/>
              </w:rPr>
              <w:t>payload transmission.</w:t>
            </w:r>
          </w:p>
          <w:p w:rsidR="00A97873" w:rsidRPr="00A97873" w:rsidRDefault="00A97873" w:rsidP="00A97873">
            <w:pPr>
              <w:pStyle w:val="a5"/>
              <w:numPr>
                <w:ilvl w:val="2"/>
                <w:numId w:val="26"/>
              </w:numPr>
              <w:autoSpaceDE w:val="0"/>
              <w:autoSpaceDN w:val="0"/>
              <w:adjustRightInd w:val="0"/>
              <w:snapToGrid w:val="0"/>
              <w:spacing w:after="0"/>
              <w:ind w:firstLineChars="0"/>
              <w:contextualSpacing/>
              <w:jc w:val="both"/>
              <w:rPr>
                <w:sz w:val="20"/>
              </w:rPr>
            </w:pPr>
            <w:r w:rsidRPr="00A97873">
              <w:rPr>
                <w:sz w:val="20"/>
                <w:lang w:eastAsia="zh-CN"/>
              </w:rPr>
              <w:t xml:space="preserve">FFS support only one or both of DMRS port / DMRS sequence </w:t>
            </w:r>
          </w:p>
          <w:p w:rsidR="00A97873" w:rsidRPr="00A97873" w:rsidRDefault="00A97873" w:rsidP="00A97873">
            <w:pPr>
              <w:pStyle w:val="a5"/>
              <w:numPr>
                <w:ilvl w:val="2"/>
                <w:numId w:val="26"/>
              </w:numPr>
              <w:autoSpaceDE w:val="0"/>
              <w:autoSpaceDN w:val="0"/>
              <w:adjustRightInd w:val="0"/>
              <w:snapToGrid w:val="0"/>
              <w:spacing w:after="0"/>
              <w:ind w:firstLineChars="0"/>
              <w:contextualSpacing/>
              <w:jc w:val="both"/>
              <w:rPr>
                <w:sz w:val="20"/>
              </w:rPr>
            </w:pPr>
            <w:r w:rsidRPr="00A97873">
              <w:rPr>
                <w:sz w:val="20"/>
                <w:lang w:eastAsia="zh-CN"/>
              </w:rPr>
              <w:t>The DMRS sequence generation mechanism should follow Rel.15.</w:t>
            </w:r>
          </w:p>
          <w:p w:rsidR="00A97873" w:rsidRPr="00E3725F" w:rsidRDefault="00A97873" w:rsidP="00E3725F">
            <w:pPr>
              <w:autoSpaceDE w:val="0"/>
              <w:autoSpaceDN w:val="0"/>
              <w:adjustRightInd w:val="0"/>
              <w:snapToGrid w:val="0"/>
              <w:ind w:firstLineChars="190" w:firstLine="418"/>
              <w:contextualSpacing/>
              <w:jc w:val="both"/>
              <w:rPr>
                <w:sz w:val="22"/>
                <w:lang w:eastAsia="zh-CN"/>
              </w:rPr>
            </w:pPr>
          </w:p>
          <w:p w:rsidR="00E3725F" w:rsidRPr="00E3725F" w:rsidRDefault="00E3725F" w:rsidP="00E3725F">
            <w:pPr>
              <w:rPr>
                <w:sz w:val="20"/>
                <w:highlight w:val="green"/>
              </w:rPr>
            </w:pPr>
            <w:r w:rsidRPr="00E3725F">
              <w:rPr>
                <w:sz w:val="20"/>
                <w:highlight w:val="green"/>
              </w:rPr>
              <w:t>Agreements:</w:t>
            </w:r>
          </w:p>
          <w:p w:rsidR="00E3725F" w:rsidRPr="00E3725F" w:rsidRDefault="00E3725F" w:rsidP="00E3725F">
            <w:pPr>
              <w:pStyle w:val="a5"/>
              <w:numPr>
                <w:ilvl w:val="0"/>
                <w:numId w:val="29"/>
              </w:numPr>
              <w:autoSpaceDE w:val="0"/>
              <w:autoSpaceDN w:val="0"/>
              <w:adjustRightInd w:val="0"/>
              <w:snapToGrid w:val="0"/>
              <w:spacing w:after="120"/>
              <w:ind w:firstLineChars="0"/>
              <w:contextualSpacing/>
              <w:jc w:val="both"/>
              <w:rPr>
                <w:sz w:val="20"/>
                <w:lang w:eastAsia="zh-CN"/>
              </w:rPr>
            </w:pPr>
            <w:r w:rsidRPr="00E3725F">
              <w:rPr>
                <w:bCs/>
                <w:sz w:val="20"/>
                <w:lang w:eastAsia="zh-CN"/>
              </w:rPr>
              <w:t xml:space="preserve">The following parameters are defined per </w:t>
            </w:r>
            <w:proofErr w:type="spellStart"/>
            <w:r w:rsidRPr="00E3725F">
              <w:rPr>
                <w:bCs/>
                <w:sz w:val="20"/>
                <w:lang w:eastAsia="zh-CN"/>
              </w:rPr>
              <w:t>msgA</w:t>
            </w:r>
            <w:proofErr w:type="spellEnd"/>
            <w:r w:rsidRPr="00E3725F">
              <w:rPr>
                <w:bCs/>
                <w:sz w:val="20"/>
                <w:lang w:eastAsia="zh-CN"/>
              </w:rPr>
              <w:t xml:space="preserve"> PUSCH configuration:</w:t>
            </w:r>
          </w:p>
          <w:p w:rsidR="00E3725F" w:rsidRPr="00E3725F" w:rsidRDefault="00E3725F" w:rsidP="00E3725F">
            <w:pPr>
              <w:pStyle w:val="a5"/>
              <w:numPr>
                <w:ilvl w:val="1"/>
                <w:numId w:val="29"/>
              </w:numPr>
              <w:autoSpaceDE w:val="0"/>
              <w:autoSpaceDN w:val="0"/>
              <w:adjustRightInd w:val="0"/>
              <w:snapToGrid w:val="0"/>
              <w:spacing w:after="120"/>
              <w:ind w:firstLineChars="0"/>
              <w:contextualSpacing/>
              <w:jc w:val="both"/>
              <w:rPr>
                <w:sz w:val="20"/>
                <w:lang w:eastAsia="zh-CN"/>
              </w:rPr>
            </w:pPr>
            <w:r w:rsidRPr="00E3725F">
              <w:rPr>
                <w:rFonts w:hint="eastAsia"/>
                <w:sz w:val="20"/>
                <w:lang w:eastAsia="zh-CN"/>
              </w:rPr>
              <w:t xml:space="preserve">Common </w:t>
            </w:r>
            <w:r w:rsidRPr="00E3725F">
              <w:rPr>
                <w:sz w:val="20"/>
                <w:lang w:eastAsia="zh-CN"/>
              </w:rPr>
              <w:t xml:space="preserve">parameters </w:t>
            </w:r>
            <w:r w:rsidRPr="00E3725F">
              <w:rPr>
                <w:rFonts w:hint="eastAsia"/>
                <w:sz w:val="20"/>
                <w:lang w:eastAsia="zh-CN"/>
              </w:rPr>
              <w:t xml:space="preserve">for </w:t>
            </w:r>
            <w:r w:rsidRPr="00E3725F">
              <w:rPr>
                <w:sz w:val="20"/>
                <w:lang w:eastAsia="zh-CN"/>
              </w:rPr>
              <w:t xml:space="preserve">both </w:t>
            </w:r>
            <w:r w:rsidRPr="00E3725F">
              <w:rPr>
                <w:rFonts w:hint="eastAsia"/>
                <w:sz w:val="20"/>
                <w:lang w:eastAsia="zh-CN"/>
              </w:rPr>
              <w:t>option 1</w:t>
            </w:r>
            <w:r w:rsidRPr="00E3725F">
              <w:rPr>
                <w:sz w:val="20"/>
                <w:lang w:eastAsia="zh-CN"/>
              </w:rPr>
              <w:t xml:space="preserve"> (separate configuration)</w:t>
            </w:r>
            <w:r w:rsidRPr="00E3725F">
              <w:rPr>
                <w:rFonts w:hint="eastAsia"/>
                <w:sz w:val="20"/>
                <w:lang w:eastAsia="zh-CN"/>
              </w:rPr>
              <w:t xml:space="preserve"> and option </w:t>
            </w:r>
            <w:r w:rsidRPr="00E3725F">
              <w:rPr>
                <w:sz w:val="20"/>
                <w:lang w:eastAsia="zh-CN"/>
              </w:rPr>
              <w:t>2 (relative location), at least include:</w:t>
            </w:r>
          </w:p>
          <w:p w:rsidR="00E3725F" w:rsidRPr="00E3725F" w:rsidRDefault="00E3725F" w:rsidP="00E3725F">
            <w:pPr>
              <w:pStyle w:val="a5"/>
              <w:numPr>
                <w:ilvl w:val="2"/>
                <w:numId w:val="29"/>
              </w:numPr>
              <w:autoSpaceDE w:val="0"/>
              <w:autoSpaceDN w:val="0"/>
              <w:adjustRightInd w:val="0"/>
              <w:snapToGrid w:val="0"/>
              <w:spacing w:after="120"/>
              <w:ind w:firstLineChars="0"/>
              <w:contextualSpacing/>
              <w:jc w:val="both"/>
              <w:rPr>
                <w:sz w:val="20"/>
                <w:lang w:eastAsia="zh-CN"/>
              </w:rPr>
            </w:pPr>
            <w:r w:rsidRPr="00E3725F">
              <w:rPr>
                <w:sz w:val="20"/>
                <w:lang w:eastAsia="zh-CN"/>
              </w:rPr>
              <w:t>MCS and/or TBS (to be further decided)</w:t>
            </w:r>
          </w:p>
          <w:p w:rsidR="00E3725F" w:rsidRPr="00E3725F" w:rsidRDefault="00E3725F" w:rsidP="00E3725F">
            <w:pPr>
              <w:pStyle w:val="a5"/>
              <w:numPr>
                <w:ilvl w:val="2"/>
                <w:numId w:val="29"/>
              </w:numPr>
              <w:autoSpaceDE w:val="0"/>
              <w:autoSpaceDN w:val="0"/>
              <w:adjustRightInd w:val="0"/>
              <w:snapToGrid w:val="0"/>
              <w:spacing w:after="120"/>
              <w:ind w:firstLineChars="0"/>
              <w:contextualSpacing/>
              <w:jc w:val="both"/>
              <w:rPr>
                <w:sz w:val="20"/>
                <w:lang w:eastAsia="zh-CN"/>
              </w:rPr>
            </w:pPr>
            <w:r w:rsidRPr="00E3725F">
              <w:rPr>
                <w:sz w:val="20"/>
                <w:lang w:eastAsia="zh-CN"/>
              </w:rPr>
              <w:t xml:space="preserve">Number of </w:t>
            </w:r>
            <w:proofErr w:type="spellStart"/>
            <w:r w:rsidRPr="00E3725F">
              <w:rPr>
                <w:sz w:val="20"/>
                <w:lang w:eastAsia="zh-CN"/>
              </w:rPr>
              <w:t>FDMed</w:t>
            </w:r>
            <w:proofErr w:type="spellEnd"/>
            <w:r w:rsidRPr="00E3725F">
              <w:rPr>
                <w:sz w:val="20"/>
                <w:lang w:eastAsia="zh-CN"/>
              </w:rPr>
              <w:t xml:space="preserve"> POs </w:t>
            </w:r>
          </w:p>
          <w:p w:rsidR="00E3725F" w:rsidRPr="00E3725F" w:rsidRDefault="00E3725F" w:rsidP="00E3725F">
            <w:pPr>
              <w:pStyle w:val="a5"/>
              <w:numPr>
                <w:ilvl w:val="3"/>
                <w:numId w:val="29"/>
              </w:numPr>
              <w:autoSpaceDE w:val="0"/>
              <w:autoSpaceDN w:val="0"/>
              <w:adjustRightInd w:val="0"/>
              <w:snapToGrid w:val="0"/>
              <w:spacing w:after="120"/>
              <w:ind w:firstLineChars="0"/>
              <w:contextualSpacing/>
              <w:jc w:val="both"/>
              <w:rPr>
                <w:sz w:val="20"/>
                <w:lang w:eastAsia="zh-CN"/>
              </w:rPr>
            </w:pPr>
            <w:r w:rsidRPr="00E3725F">
              <w:rPr>
                <w:sz w:val="20"/>
                <w:lang w:eastAsia="zh-CN"/>
              </w:rPr>
              <w:t xml:space="preserve">POs (including guard band or guard period, if exist) under the same </w:t>
            </w:r>
            <w:proofErr w:type="spellStart"/>
            <w:r w:rsidRPr="00E3725F">
              <w:rPr>
                <w:sz w:val="20"/>
                <w:lang w:eastAsia="zh-CN"/>
              </w:rPr>
              <w:t>msgA</w:t>
            </w:r>
            <w:proofErr w:type="spellEnd"/>
            <w:r w:rsidRPr="00E3725F">
              <w:rPr>
                <w:sz w:val="20"/>
                <w:lang w:eastAsia="zh-CN"/>
              </w:rPr>
              <w:t xml:space="preserve"> PUSCH configurations are consecutive in frequency domain</w:t>
            </w:r>
          </w:p>
          <w:p w:rsidR="00E3725F" w:rsidRPr="00E3725F" w:rsidRDefault="00E3725F" w:rsidP="00E3725F">
            <w:pPr>
              <w:pStyle w:val="a5"/>
              <w:numPr>
                <w:ilvl w:val="2"/>
                <w:numId w:val="29"/>
              </w:numPr>
              <w:autoSpaceDE w:val="0"/>
              <w:autoSpaceDN w:val="0"/>
              <w:adjustRightInd w:val="0"/>
              <w:snapToGrid w:val="0"/>
              <w:spacing w:after="120"/>
              <w:ind w:firstLineChars="0"/>
              <w:contextualSpacing/>
              <w:jc w:val="both"/>
              <w:rPr>
                <w:sz w:val="20"/>
                <w:lang w:eastAsia="zh-CN"/>
              </w:rPr>
            </w:pPr>
            <w:r w:rsidRPr="00E3725F">
              <w:rPr>
                <w:rFonts w:hint="eastAsia"/>
                <w:sz w:val="20"/>
                <w:lang w:eastAsia="zh-CN"/>
              </w:rPr>
              <w:t>Number of PRBs per PO</w:t>
            </w:r>
          </w:p>
          <w:p w:rsidR="00E3725F" w:rsidRPr="00E3725F" w:rsidRDefault="00E3725F" w:rsidP="00E3725F">
            <w:pPr>
              <w:pStyle w:val="a5"/>
              <w:numPr>
                <w:ilvl w:val="2"/>
                <w:numId w:val="29"/>
              </w:numPr>
              <w:autoSpaceDE w:val="0"/>
              <w:autoSpaceDN w:val="0"/>
              <w:adjustRightInd w:val="0"/>
              <w:snapToGrid w:val="0"/>
              <w:spacing w:after="120"/>
              <w:ind w:firstLineChars="0"/>
              <w:contextualSpacing/>
              <w:jc w:val="both"/>
              <w:rPr>
                <w:sz w:val="20"/>
                <w:lang w:eastAsia="zh-CN"/>
              </w:rPr>
            </w:pPr>
            <w:r w:rsidRPr="00E3725F">
              <w:rPr>
                <w:sz w:val="20"/>
                <w:lang w:eastAsia="zh-CN"/>
              </w:rPr>
              <w:t>Number of DMRS symbols/ports/sequences (if support) per PO</w:t>
            </w:r>
          </w:p>
          <w:p w:rsidR="00E3725F" w:rsidRPr="00E3725F" w:rsidRDefault="00E3725F" w:rsidP="00E3725F">
            <w:pPr>
              <w:pStyle w:val="a5"/>
              <w:numPr>
                <w:ilvl w:val="2"/>
                <w:numId w:val="29"/>
              </w:numPr>
              <w:autoSpaceDE w:val="0"/>
              <w:autoSpaceDN w:val="0"/>
              <w:adjustRightInd w:val="0"/>
              <w:snapToGrid w:val="0"/>
              <w:spacing w:after="120"/>
              <w:ind w:firstLineChars="0"/>
              <w:contextualSpacing/>
              <w:jc w:val="both"/>
              <w:rPr>
                <w:sz w:val="20"/>
                <w:lang w:eastAsia="zh-CN"/>
              </w:rPr>
            </w:pPr>
            <w:r w:rsidRPr="00E3725F">
              <w:rPr>
                <w:sz w:val="20"/>
                <w:lang w:eastAsia="zh-CN"/>
              </w:rPr>
              <w:t xml:space="preserve">FFS whether or not support repetitions for </w:t>
            </w:r>
            <w:proofErr w:type="spellStart"/>
            <w:r w:rsidRPr="00E3725F">
              <w:rPr>
                <w:sz w:val="20"/>
                <w:lang w:eastAsia="zh-CN"/>
              </w:rPr>
              <w:t>msgA</w:t>
            </w:r>
            <w:proofErr w:type="spellEnd"/>
            <w:r w:rsidRPr="00E3725F">
              <w:rPr>
                <w:sz w:val="20"/>
                <w:lang w:eastAsia="zh-CN"/>
              </w:rPr>
              <w:t xml:space="preserve"> PUSCH</w:t>
            </w:r>
          </w:p>
          <w:p w:rsidR="00E3725F" w:rsidRPr="00E3725F" w:rsidRDefault="00E3725F" w:rsidP="00E3725F">
            <w:pPr>
              <w:pStyle w:val="a5"/>
              <w:numPr>
                <w:ilvl w:val="2"/>
                <w:numId w:val="29"/>
              </w:numPr>
              <w:autoSpaceDE w:val="0"/>
              <w:autoSpaceDN w:val="0"/>
              <w:adjustRightInd w:val="0"/>
              <w:snapToGrid w:val="0"/>
              <w:spacing w:after="120"/>
              <w:ind w:firstLineChars="0"/>
              <w:contextualSpacing/>
              <w:jc w:val="both"/>
              <w:rPr>
                <w:sz w:val="20"/>
                <w:lang w:eastAsia="zh-CN"/>
              </w:rPr>
            </w:pPr>
            <w:r w:rsidRPr="00E3725F">
              <w:rPr>
                <w:sz w:val="20"/>
                <w:lang w:eastAsia="zh-CN"/>
              </w:rPr>
              <w:t>FFS bandwidth of PRB-level guard band or duration of guard time</w:t>
            </w:r>
          </w:p>
          <w:p w:rsidR="00E3725F" w:rsidRPr="00E3725F" w:rsidRDefault="00E3725F" w:rsidP="00E3725F">
            <w:pPr>
              <w:pStyle w:val="a5"/>
              <w:numPr>
                <w:ilvl w:val="2"/>
                <w:numId w:val="29"/>
              </w:numPr>
              <w:autoSpaceDE w:val="0"/>
              <w:autoSpaceDN w:val="0"/>
              <w:adjustRightInd w:val="0"/>
              <w:snapToGrid w:val="0"/>
              <w:spacing w:after="120"/>
              <w:ind w:firstLineChars="0"/>
              <w:contextualSpacing/>
              <w:jc w:val="both"/>
              <w:rPr>
                <w:color w:val="000000"/>
                <w:sz w:val="20"/>
                <w:shd w:val="pct15" w:color="auto" w:fill="FFFFFF"/>
                <w:lang w:eastAsia="zh-CN"/>
              </w:rPr>
            </w:pPr>
            <w:r w:rsidRPr="00E3725F">
              <w:rPr>
                <w:color w:val="000000"/>
                <w:sz w:val="20"/>
                <w:shd w:val="pct15" w:color="auto" w:fill="FFFFFF"/>
                <w:lang w:eastAsia="zh-CN"/>
              </w:rPr>
              <w:t>FFS PUSCH mapping type</w:t>
            </w:r>
          </w:p>
          <w:p w:rsidR="00E3725F" w:rsidRPr="00E3725F" w:rsidRDefault="00E3725F" w:rsidP="00E3725F">
            <w:pPr>
              <w:pStyle w:val="a5"/>
              <w:numPr>
                <w:ilvl w:val="1"/>
                <w:numId w:val="29"/>
              </w:numPr>
              <w:autoSpaceDE w:val="0"/>
              <w:autoSpaceDN w:val="0"/>
              <w:adjustRightInd w:val="0"/>
              <w:snapToGrid w:val="0"/>
              <w:spacing w:after="120"/>
              <w:ind w:firstLineChars="0"/>
              <w:contextualSpacing/>
              <w:jc w:val="both"/>
              <w:rPr>
                <w:sz w:val="20"/>
                <w:lang w:eastAsia="zh-CN"/>
              </w:rPr>
            </w:pPr>
            <w:r w:rsidRPr="00E3725F">
              <w:rPr>
                <w:sz w:val="20"/>
                <w:lang w:eastAsia="zh-CN"/>
              </w:rPr>
              <w:t>Parameters specific to option 1, at least include:</w:t>
            </w:r>
          </w:p>
          <w:p w:rsidR="00E3725F" w:rsidRPr="00E3725F" w:rsidRDefault="00E3725F" w:rsidP="00E3725F">
            <w:pPr>
              <w:pStyle w:val="a5"/>
              <w:numPr>
                <w:ilvl w:val="2"/>
                <w:numId w:val="29"/>
              </w:numPr>
              <w:autoSpaceDE w:val="0"/>
              <w:autoSpaceDN w:val="0"/>
              <w:adjustRightInd w:val="0"/>
              <w:snapToGrid w:val="0"/>
              <w:spacing w:after="120"/>
              <w:ind w:firstLineChars="0"/>
              <w:contextualSpacing/>
              <w:jc w:val="both"/>
              <w:rPr>
                <w:sz w:val="20"/>
                <w:lang w:eastAsia="zh-CN"/>
              </w:rPr>
            </w:pPr>
            <w:r w:rsidRPr="00E3725F">
              <w:rPr>
                <w:sz w:val="20"/>
                <w:lang w:eastAsia="zh-CN"/>
              </w:rPr>
              <w:t>Periodicity (</w:t>
            </w:r>
            <w:proofErr w:type="spellStart"/>
            <w:r w:rsidRPr="00E3725F">
              <w:rPr>
                <w:sz w:val="20"/>
                <w:lang w:eastAsia="zh-CN"/>
              </w:rPr>
              <w:t>msgA</w:t>
            </w:r>
            <w:proofErr w:type="spellEnd"/>
            <w:r w:rsidRPr="00E3725F">
              <w:rPr>
                <w:sz w:val="20"/>
                <w:lang w:eastAsia="zh-CN"/>
              </w:rPr>
              <w:t xml:space="preserve"> PUSCH configuration period)</w:t>
            </w:r>
          </w:p>
          <w:p w:rsidR="00E3725F" w:rsidRPr="00E3725F" w:rsidRDefault="00E3725F" w:rsidP="00E3725F">
            <w:pPr>
              <w:pStyle w:val="a5"/>
              <w:numPr>
                <w:ilvl w:val="3"/>
                <w:numId w:val="29"/>
              </w:numPr>
              <w:autoSpaceDE w:val="0"/>
              <w:autoSpaceDN w:val="0"/>
              <w:adjustRightInd w:val="0"/>
              <w:snapToGrid w:val="0"/>
              <w:spacing w:after="120"/>
              <w:ind w:firstLineChars="0"/>
              <w:contextualSpacing/>
              <w:jc w:val="both"/>
              <w:rPr>
                <w:sz w:val="20"/>
                <w:lang w:eastAsia="zh-CN"/>
              </w:rPr>
            </w:pPr>
            <w:r w:rsidRPr="00E3725F">
              <w:rPr>
                <w:sz w:val="20"/>
                <w:lang w:eastAsia="zh-CN"/>
              </w:rPr>
              <w:t xml:space="preserve">FFS value range </w:t>
            </w:r>
          </w:p>
          <w:p w:rsidR="00E3725F" w:rsidRPr="00E3725F" w:rsidRDefault="00E3725F" w:rsidP="00E3725F">
            <w:pPr>
              <w:pStyle w:val="a5"/>
              <w:numPr>
                <w:ilvl w:val="2"/>
                <w:numId w:val="29"/>
              </w:numPr>
              <w:autoSpaceDE w:val="0"/>
              <w:autoSpaceDN w:val="0"/>
              <w:adjustRightInd w:val="0"/>
              <w:snapToGrid w:val="0"/>
              <w:spacing w:after="120"/>
              <w:ind w:firstLineChars="0"/>
              <w:contextualSpacing/>
              <w:jc w:val="both"/>
              <w:rPr>
                <w:sz w:val="20"/>
                <w:lang w:eastAsia="zh-CN"/>
              </w:rPr>
            </w:pPr>
            <w:r w:rsidRPr="00E3725F">
              <w:rPr>
                <w:sz w:val="20"/>
                <w:lang w:eastAsia="zh-CN"/>
              </w:rPr>
              <w:t xml:space="preserve">Offset(s) (e.g., symbol, slot, subframe, etc.) </w:t>
            </w:r>
          </w:p>
          <w:p w:rsidR="00E3725F" w:rsidRPr="00E3725F" w:rsidRDefault="00E3725F" w:rsidP="00E3725F">
            <w:pPr>
              <w:pStyle w:val="a5"/>
              <w:numPr>
                <w:ilvl w:val="2"/>
                <w:numId w:val="29"/>
              </w:numPr>
              <w:autoSpaceDE w:val="0"/>
              <w:autoSpaceDN w:val="0"/>
              <w:adjustRightInd w:val="0"/>
              <w:snapToGrid w:val="0"/>
              <w:spacing w:after="120"/>
              <w:ind w:firstLineChars="0"/>
              <w:contextualSpacing/>
              <w:jc w:val="both"/>
              <w:rPr>
                <w:color w:val="FF0000"/>
                <w:sz w:val="20"/>
                <w:lang w:eastAsia="zh-CN"/>
              </w:rPr>
            </w:pPr>
            <w:r w:rsidRPr="00E3725F">
              <w:rPr>
                <w:sz w:val="20"/>
                <w:lang w:eastAsia="zh-CN"/>
              </w:rPr>
              <w:t xml:space="preserve">Time domain resource allocation, details FFS, e.g., in a slot for </w:t>
            </w:r>
            <w:proofErr w:type="spellStart"/>
            <w:r w:rsidRPr="00E3725F">
              <w:rPr>
                <w:sz w:val="20"/>
                <w:lang w:eastAsia="zh-CN"/>
              </w:rPr>
              <w:t>msgA</w:t>
            </w:r>
            <w:proofErr w:type="spellEnd"/>
            <w:r w:rsidRPr="00E3725F">
              <w:rPr>
                <w:sz w:val="20"/>
                <w:lang w:eastAsia="zh-CN"/>
              </w:rPr>
              <w:t xml:space="preserve"> PUSCH: starting symbol, </w:t>
            </w:r>
            <w:r w:rsidRPr="00E3725F">
              <w:rPr>
                <w:rFonts w:hint="eastAsia"/>
                <w:sz w:val="20"/>
                <w:lang w:eastAsia="zh-CN"/>
              </w:rPr>
              <w:t xml:space="preserve">number of </w:t>
            </w:r>
            <w:r w:rsidRPr="00E3725F">
              <w:rPr>
                <w:sz w:val="20"/>
                <w:lang w:eastAsia="zh-CN"/>
              </w:rPr>
              <w:t>symbols per PO, number of time-domain POs, etc.</w:t>
            </w:r>
          </w:p>
          <w:p w:rsidR="00E3725F" w:rsidRPr="00E3725F" w:rsidRDefault="00E3725F" w:rsidP="00E3725F">
            <w:pPr>
              <w:pStyle w:val="a5"/>
              <w:numPr>
                <w:ilvl w:val="2"/>
                <w:numId w:val="29"/>
              </w:numPr>
              <w:autoSpaceDE w:val="0"/>
              <w:autoSpaceDN w:val="0"/>
              <w:adjustRightInd w:val="0"/>
              <w:snapToGrid w:val="0"/>
              <w:spacing w:after="120"/>
              <w:ind w:firstLineChars="0"/>
              <w:contextualSpacing/>
              <w:jc w:val="both"/>
              <w:rPr>
                <w:sz w:val="20"/>
                <w:lang w:eastAsia="zh-CN"/>
              </w:rPr>
            </w:pPr>
            <w:r w:rsidRPr="00E3725F">
              <w:rPr>
                <w:sz w:val="20"/>
                <w:lang w:eastAsia="zh-CN"/>
              </w:rPr>
              <w:t>Frequency starting point</w:t>
            </w:r>
          </w:p>
          <w:p w:rsidR="00E3725F" w:rsidRPr="00E3725F" w:rsidRDefault="00E3725F" w:rsidP="00E3725F">
            <w:pPr>
              <w:pStyle w:val="a5"/>
              <w:numPr>
                <w:ilvl w:val="1"/>
                <w:numId w:val="29"/>
              </w:numPr>
              <w:autoSpaceDE w:val="0"/>
              <w:autoSpaceDN w:val="0"/>
              <w:adjustRightInd w:val="0"/>
              <w:snapToGrid w:val="0"/>
              <w:spacing w:after="120"/>
              <w:ind w:firstLineChars="0"/>
              <w:contextualSpacing/>
              <w:jc w:val="both"/>
              <w:rPr>
                <w:sz w:val="20"/>
                <w:lang w:eastAsia="zh-CN"/>
              </w:rPr>
            </w:pPr>
            <w:r w:rsidRPr="00E3725F">
              <w:rPr>
                <w:sz w:val="20"/>
                <w:lang w:eastAsia="zh-CN"/>
              </w:rPr>
              <w:t>Parameters specific to option 2, at least include:</w:t>
            </w:r>
          </w:p>
          <w:p w:rsidR="00E3725F" w:rsidRPr="00E3725F" w:rsidRDefault="00E3725F" w:rsidP="00E3725F">
            <w:pPr>
              <w:numPr>
                <w:ilvl w:val="2"/>
                <w:numId w:val="29"/>
              </w:numPr>
              <w:spacing w:after="0"/>
              <w:rPr>
                <w:sz w:val="20"/>
                <w:lang w:eastAsia="zh-CN"/>
              </w:rPr>
            </w:pPr>
            <w:r w:rsidRPr="00E3725F">
              <w:rPr>
                <w:sz w:val="20"/>
                <w:lang w:eastAsia="zh-CN"/>
              </w:rPr>
              <w:t>Single t</w:t>
            </w:r>
            <w:r w:rsidRPr="00E3725F">
              <w:rPr>
                <w:rFonts w:hint="eastAsia"/>
                <w:sz w:val="20"/>
                <w:lang w:eastAsia="zh-CN"/>
              </w:rPr>
              <w:t>ime offset</w:t>
            </w:r>
            <w:r w:rsidRPr="00E3725F">
              <w:rPr>
                <w:sz w:val="20"/>
                <w:lang w:eastAsia="zh-CN"/>
              </w:rPr>
              <w:t xml:space="preserve"> (combination of slot-level and symbol-level indication) with respect to a reference point</w:t>
            </w:r>
          </w:p>
          <w:p w:rsidR="00E3725F" w:rsidRPr="00E3725F" w:rsidRDefault="00E3725F" w:rsidP="00E3725F">
            <w:pPr>
              <w:pStyle w:val="a5"/>
              <w:numPr>
                <w:ilvl w:val="3"/>
                <w:numId w:val="29"/>
              </w:numPr>
              <w:autoSpaceDE w:val="0"/>
              <w:autoSpaceDN w:val="0"/>
              <w:adjustRightInd w:val="0"/>
              <w:snapToGrid w:val="0"/>
              <w:spacing w:after="120"/>
              <w:ind w:firstLineChars="0"/>
              <w:contextualSpacing/>
              <w:jc w:val="both"/>
              <w:rPr>
                <w:sz w:val="20"/>
                <w:lang w:eastAsia="zh-CN"/>
              </w:rPr>
            </w:pPr>
            <w:r w:rsidRPr="00E3725F">
              <w:rPr>
                <w:sz w:val="20"/>
                <w:lang w:eastAsia="zh-CN"/>
              </w:rPr>
              <w:t>FFS, e.g., each PRACH slot (e.g., start or end of the PRACH slot), etc.</w:t>
            </w:r>
          </w:p>
          <w:p w:rsidR="00E3725F" w:rsidRPr="00E3725F" w:rsidRDefault="00E3725F" w:rsidP="00E3725F">
            <w:pPr>
              <w:pStyle w:val="a5"/>
              <w:numPr>
                <w:ilvl w:val="2"/>
                <w:numId w:val="29"/>
              </w:numPr>
              <w:autoSpaceDE w:val="0"/>
              <w:autoSpaceDN w:val="0"/>
              <w:adjustRightInd w:val="0"/>
              <w:snapToGrid w:val="0"/>
              <w:spacing w:after="120"/>
              <w:ind w:firstLineChars="0"/>
              <w:contextualSpacing/>
              <w:jc w:val="both"/>
              <w:rPr>
                <w:sz w:val="20"/>
                <w:lang w:eastAsia="zh-CN"/>
              </w:rPr>
            </w:pPr>
            <w:r w:rsidRPr="00E3725F">
              <w:rPr>
                <w:sz w:val="20"/>
                <w:lang w:eastAsia="zh-CN"/>
              </w:rPr>
              <w:t xml:space="preserve">Number of symbols per PO </w:t>
            </w:r>
          </w:p>
          <w:p w:rsidR="00E3725F" w:rsidRPr="00E3725F" w:rsidRDefault="00E3725F" w:rsidP="00E3725F">
            <w:pPr>
              <w:pStyle w:val="a5"/>
              <w:numPr>
                <w:ilvl w:val="3"/>
                <w:numId w:val="29"/>
              </w:numPr>
              <w:autoSpaceDE w:val="0"/>
              <w:autoSpaceDN w:val="0"/>
              <w:adjustRightInd w:val="0"/>
              <w:snapToGrid w:val="0"/>
              <w:spacing w:after="120"/>
              <w:ind w:firstLineChars="0"/>
              <w:contextualSpacing/>
              <w:jc w:val="both"/>
              <w:rPr>
                <w:sz w:val="20"/>
                <w:lang w:eastAsia="zh-CN"/>
              </w:rPr>
            </w:pPr>
            <w:r w:rsidRPr="00E3725F">
              <w:rPr>
                <w:sz w:val="20"/>
                <w:lang w:eastAsia="zh-CN"/>
              </w:rPr>
              <w:t>FFS explicit or implicit indication</w:t>
            </w:r>
          </w:p>
          <w:p w:rsidR="00E3725F" w:rsidRPr="00E3725F" w:rsidRDefault="00E3725F" w:rsidP="00E3725F">
            <w:pPr>
              <w:pStyle w:val="a5"/>
              <w:numPr>
                <w:ilvl w:val="2"/>
                <w:numId w:val="29"/>
              </w:numPr>
              <w:autoSpaceDE w:val="0"/>
              <w:autoSpaceDN w:val="0"/>
              <w:adjustRightInd w:val="0"/>
              <w:snapToGrid w:val="0"/>
              <w:spacing w:after="120"/>
              <w:ind w:firstLineChars="0"/>
              <w:contextualSpacing/>
              <w:jc w:val="both"/>
              <w:rPr>
                <w:sz w:val="20"/>
                <w:lang w:eastAsia="zh-CN"/>
              </w:rPr>
            </w:pPr>
            <w:r w:rsidRPr="00E3725F">
              <w:rPr>
                <w:sz w:val="20"/>
                <w:lang w:eastAsia="zh-CN"/>
              </w:rPr>
              <w:t>Single frequency offset with respect to FFS (the start of the first RO in frequency or the end of the last RO in frequency)</w:t>
            </w:r>
          </w:p>
          <w:p w:rsidR="00E3725F" w:rsidRPr="00E3725F" w:rsidRDefault="00E3725F" w:rsidP="00E3725F">
            <w:pPr>
              <w:pStyle w:val="a5"/>
              <w:numPr>
                <w:ilvl w:val="1"/>
                <w:numId w:val="29"/>
              </w:numPr>
              <w:autoSpaceDE w:val="0"/>
              <w:autoSpaceDN w:val="0"/>
              <w:adjustRightInd w:val="0"/>
              <w:snapToGrid w:val="0"/>
              <w:spacing w:after="120"/>
              <w:ind w:firstLineChars="0"/>
              <w:contextualSpacing/>
              <w:jc w:val="both"/>
              <w:rPr>
                <w:sz w:val="20"/>
                <w:lang w:eastAsia="zh-CN"/>
              </w:rPr>
            </w:pPr>
            <w:r w:rsidRPr="00E3725F">
              <w:rPr>
                <w:sz w:val="20"/>
                <w:lang w:eastAsia="zh-CN"/>
              </w:rPr>
              <w:t xml:space="preserve">FFS: Number of </w:t>
            </w:r>
            <w:proofErr w:type="spellStart"/>
            <w:r w:rsidRPr="00E3725F">
              <w:rPr>
                <w:sz w:val="20"/>
                <w:lang w:eastAsia="zh-CN"/>
              </w:rPr>
              <w:t>TDMed</w:t>
            </w:r>
            <w:proofErr w:type="spellEnd"/>
            <w:r w:rsidRPr="00E3725F">
              <w:rPr>
                <w:sz w:val="20"/>
                <w:lang w:eastAsia="zh-CN"/>
              </w:rPr>
              <w:t xml:space="preserve"> POs</w:t>
            </w:r>
          </w:p>
          <w:p w:rsidR="00E3725F" w:rsidRPr="00E3725F" w:rsidRDefault="00E3725F" w:rsidP="00E3725F">
            <w:pPr>
              <w:pStyle w:val="a5"/>
              <w:numPr>
                <w:ilvl w:val="0"/>
                <w:numId w:val="29"/>
              </w:numPr>
              <w:autoSpaceDE w:val="0"/>
              <w:autoSpaceDN w:val="0"/>
              <w:adjustRightInd w:val="0"/>
              <w:snapToGrid w:val="0"/>
              <w:spacing w:after="120"/>
              <w:ind w:firstLineChars="0"/>
              <w:contextualSpacing/>
              <w:jc w:val="both"/>
              <w:rPr>
                <w:sz w:val="20"/>
                <w:lang w:eastAsia="zh-CN"/>
              </w:rPr>
            </w:pPr>
            <w:r w:rsidRPr="00E3725F">
              <w:rPr>
                <w:sz w:val="20"/>
                <w:lang w:eastAsia="zh-CN"/>
              </w:rPr>
              <w:t>Support m</w:t>
            </w:r>
            <w:r w:rsidRPr="00E3725F">
              <w:rPr>
                <w:rFonts w:hint="eastAsia"/>
                <w:sz w:val="20"/>
                <w:lang w:eastAsia="zh-CN"/>
              </w:rPr>
              <w:t xml:space="preserve">ultiple </w:t>
            </w:r>
            <w:proofErr w:type="spellStart"/>
            <w:r w:rsidRPr="00E3725F">
              <w:rPr>
                <w:rFonts w:hint="eastAsia"/>
                <w:sz w:val="20"/>
                <w:lang w:eastAsia="zh-CN"/>
              </w:rPr>
              <w:t>msgA</w:t>
            </w:r>
            <w:proofErr w:type="spellEnd"/>
            <w:r w:rsidRPr="00E3725F">
              <w:rPr>
                <w:rFonts w:hint="eastAsia"/>
                <w:sz w:val="20"/>
                <w:lang w:eastAsia="zh-CN"/>
              </w:rPr>
              <w:t xml:space="preserve"> PUSCH </w:t>
            </w:r>
            <w:r w:rsidRPr="00E3725F">
              <w:rPr>
                <w:sz w:val="20"/>
                <w:lang w:eastAsia="zh-CN"/>
              </w:rPr>
              <w:t>configurations for a UE</w:t>
            </w:r>
          </w:p>
          <w:p w:rsidR="00E3725F" w:rsidRPr="00E3725F" w:rsidRDefault="00E3725F" w:rsidP="00E3725F">
            <w:pPr>
              <w:pStyle w:val="a5"/>
              <w:numPr>
                <w:ilvl w:val="1"/>
                <w:numId w:val="29"/>
              </w:numPr>
              <w:autoSpaceDE w:val="0"/>
              <w:autoSpaceDN w:val="0"/>
              <w:adjustRightInd w:val="0"/>
              <w:snapToGrid w:val="0"/>
              <w:spacing w:after="120"/>
              <w:ind w:firstLineChars="0"/>
              <w:contextualSpacing/>
              <w:jc w:val="both"/>
              <w:rPr>
                <w:sz w:val="20"/>
                <w:lang w:eastAsia="zh-CN"/>
              </w:rPr>
            </w:pPr>
            <w:r w:rsidRPr="00E3725F">
              <w:rPr>
                <w:sz w:val="20"/>
                <w:lang w:eastAsia="zh-CN"/>
              </w:rPr>
              <w:t>FFS</w:t>
            </w:r>
            <w:r w:rsidRPr="00E3725F">
              <w:rPr>
                <w:rFonts w:hint="eastAsia"/>
                <w:sz w:val="20"/>
                <w:lang w:eastAsia="zh-CN"/>
              </w:rPr>
              <w:t xml:space="preserve"> </w:t>
            </w:r>
            <w:r w:rsidRPr="00E3725F">
              <w:rPr>
                <w:sz w:val="20"/>
                <w:lang w:eastAsia="zh-CN"/>
              </w:rPr>
              <w:t>t</w:t>
            </w:r>
            <w:r w:rsidRPr="00E3725F">
              <w:rPr>
                <w:rFonts w:hint="eastAsia"/>
                <w:sz w:val="20"/>
                <w:lang w:eastAsia="zh-CN"/>
              </w:rPr>
              <w:t xml:space="preserve">he </w:t>
            </w:r>
            <w:r w:rsidRPr="00E3725F">
              <w:rPr>
                <w:sz w:val="20"/>
                <w:lang w:eastAsia="zh-CN"/>
              </w:rPr>
              <w:t xml:space="preserve">maximum </w:t>
            </w:r>
            <w:r w:rsidRPr="00E3725F">
              <w:rPr>
                <w:rFonts w:hint="eastAsia"/>
                <w:sz w:val="20"/>
                <w:lang w:eastAsia="zh-CN"/>
              </w:rPr>
              <w:t xml:space="preserve">number of </w:t>
            </w:r>
            <w:r w:rsidRPr="00E3725F">
              <w:rPr>
                <w:sz w:val="20"/>
                <w:lang w:eastAsia="zh-CN"/>
              </w:rPr>
              <w:t>configurations</w:t>
            </w:r>
          </w:p>
          <w:p w:rsidR="00E3725F" w:rsidRPr="00E3725F" w:rsidRDefault="00E3725F" w:rsidP="00E3725F">
            <w:pPr>
              <w:pStyle w:val="a5"/>
              <w:numPr>
                <w:ilvl w:val="1"/>
                <w:numId w:val="29"/>
              </w:numPr>
              <w:autoSpaceDE w:val="0"/>
              <w:autoSpaceDN w:val="0"/>
              <w:adjustRightInd w:val="0"/>
              <w:snapToGrid w:val="0"/>
              <w:spacing w:after="120"/>
              <w:ind w:firstLineChars="0"/>
              <w:contextualSpacing/>
              <w:jc w:val="both"/>
              <w:rPr>
                <w:sz w:val="20"/>
                <w:lang w:eastAsia="zh-CN"/>
              </w:rPr>
            </w:pPr>
            <w:r w:rsidRPr="00E3725F">
              <w:rPr>
                <w:sz w:val="20"/>
                <w:lang w:eastAsia="zh-CN"/>
              </w:rPr>
              <w:t>FFS which parameters, if any, are common for all configurations</w:t>
            </w:r>
          </w:p>
          <w:p w:rsidR="00E3725F" w:rsidRPr="00E3725F" w:rsidRDefault="00E3725F" w:rsidP="00E3725F">
            <w:pPr>
              <w:pStyle w:val="a5"/>
              <w:numPr>
                <w:ilvl w:val="1"/>
                <w:numId w:val="29"/>
              </w:numPr>
              <w:autoSpaceDE w:val="0"/>
              <w:autoSpaceDN w:val="0"/>
              <w:adjustRightInd w:val="0"/>
              <w:snapToGrid w:val="0"/>
              <w:spacing w:after="120"/>
              <w:ind w:firstLineChars="0"/>
              <w:contextualSpacing/>
              <w:jc w:val="both"/>
              <w:rPr>
                <w:sz w:val="20"/>
                <w:lang w:eastAsia="zh-CN"/>
              </w:rPr>
            </w:pPr>
            <w:r w:rsidRPr="00E3725F">
              <w:rPr>
                <w:rFonts w:hint="eastAsia"/>
                <w:sz w:val="20"/>
                <w:lang w:eastAsia="zh-CN"/>
              </w:rPr>
              <w:lastRenderedPageBreak/>
              <w:t xml:space="preserve">FFS indication of different </w:t>
            </w:r>
            <w:proofErr w:type="spellStart"/>
            <w:r w:rsidRPr="00E3725F">
              <w:rPr>
                <w:rFonts w:hint="eastAsia"/>
                <w:sz w:val="20"/>
                <w:lang w:eastAsia="zh-CN"/>
              </w:rPr>
              <w:t>msgA</w:t>
            </w:r>
            <w:proofErr w:type="spellEnd"/>
            <w:r w:rsidRPr="00E3725F">
              <w:rPr>
                <w:rFonts w:hint="eastAsia"/>
                <w:sz w:val="20"/>
                <w:lang w:eastAsia="zh-CN"/>
              </w:rPr>
              <w:t xml:space="preserve"> PUSCH configurations</w:t>
            </w:r>
            <w:r w:rsidRPr="00E3725F">
              <w:rPr>
                <w:sz w:val="20"/>
                <w:lang w:eastAsia="zh-CN"/>
              </w:rPr>
              <w:t>, e.g. by different ROs, by different preamble groups, or by UCI</w:t>
            </w:r>
          </w:p>
          <w:p w:rsidR="00E3725F" w:rsidRPr="00E3725F" w:rsidRDefault="00E3725F" w:rsidP="00E3725F">
            <w:pPr>
              <w:pStyle w:val="a5"/>
              <w:numPr>
                <w:ilvl w:val="1"/>
                <w:numId w:val="29"/>
              </w:numPr>
              <w:autoSpaceDE w:val="0"/>
              <w:autoSpaceDN w:val="0"/>
              <w:adjustRightInd w:val="0"/>
              <w:snapToGrid w:val="0"/>
              <w:spacing w:after="120"/>
              <w:ind w:firstLineChars="0"/>
              <w:contextualSpacing/>
              <w:jc w:val="both"/>
              <w:rPr>
                <w:color w:val="000000"/>
                <w:sz w:val="20"/>
                <w:lang w:eastAsia="zh-CN"/>
              </w:rPr>
            </w:pPr>
            <w:r w:rsidRPr="00E3725F">
              <w:rPr>
                <w:color w:val="000000"/>
                <w:sz w:val="20"/>
                <w:lang w:eastAsia="zh-CN"/>
              </w:rPr>
              <w:t xml:space="preserve">FFS whether or not resources for different </w:t>
            </w:r>
            <w:proofErr w:type="spellStart"/>
            <w:r w:rsidRPr="00E3725F">
              <w:rPr>
                <w:color w:val="000000"/>
                <w:sz w:val="20"/>
                <w:lang w:eastAsia="zh-CN"/>
              </w:rPr>
              <w:t>msgA</w:t>
            </w:r>
            <w:proofErr w:type="spellEnd"/>
            <w:r w:rsidRPr="00E3725F">
              <w:rPr>
                <w:color w:val="000000"/>
                <w:sz w:val="20"/>
                <w:lang w:eastAsia="zh-CN"/>
              </w:rPr>
              <w:t xml:space="preserve"> PUSCHs can be overlapped in time-frequency, and if so, any spec impact</w:t>
            </w:r>
          </w:p>
          <w:p w:rsidR="00E3725F" w:rsidRPr="00E3725F" w:rsidRDefault="00E3725F" w:rsidP="00E3725F">
            <w:pPr>
              <w:pStyle w:val="a5"/>
              <w:numPr>
                <w:ilvl w:val="0"/>
                <w:numId w:val="29"/>
              </w:numPr>
              <w:autoSpaceDE w:val="0"/>
              <w:autoSpaceDN w:val="0"/>
              <w:adjustRightInd w:val="0"/>
              <w:snapToGrid w:val="0"/>
              <w:spacing w:after="120"/>
              <w:ind w:firstLineChars="0"/>
              <w:contextualSpacing/>
              <w:jc w:val="both"/>
              <w:rPr>
                <w:sz w:val="20"/>
                <w:lang w:eastAsia="zh-CN"/>
              </w:rPr>
            </w:pPr>
            <w:r w:rsidRPr="00E3725F">
              <w:rPr>
                <w:sz w:val="20"/>
                <w:lang w:eastAsia="zh-CN"/>
              </w:rPr>
              <w:t>FFS whether the f</w:t>
            </w:r>
            <w:r w:rsidRPr="00E3725F">
              <w:rPr>
                <w:rFonts w:hint="eastAsia"/>
                <w:sz w:val="20"/>
                <w:lang w:eastAsia="zh-CN"/>
              </w:rPr>
              <w:t xml:space="preserve">requency </w:t>
            </w:r>
            <w:r w:rsidRPr="00E3725F">
              <w:rPr>
                <w:sz w:val="20"/>
                <w:lang w:eastAsia="zh-CN"/>
              </w:rPr>
              <w:t>resource</w:t>
            </w:r>
            <w:r w:rsidRPr="00E3725F">
              <w:rPr>
                <w:rFonts w:hint="eastAsia"/>
                <w:sz w:val="20"/>
                <w:lang w:eastAsia="zh-CN"/>
              </w:rPr>
              <w:t xml:space="preserve"> of </w:t>
            </w:r>
            <w:proofErr w:type="spellStart"/>
            <w:r w:rsidRPr="00E3725F">
              <w:rPr>
                <w:rFonts w:hint="eastAsia"/>
                <w:sz w:val="20"/>
                <w:lang w:eastAsia="zh-CN"/>
              </w:rPr>
              <w:t>msgA</w:t>
            </w:r>
            <w:proofErr w:type="spellEnd"/>
            <w:r w:rsidRPr="00E3725F">
              <w:rPr>
                <w:rFonts w:hint="eastAsia"/>
                <w:sz w:val="20"/>
                <w:lang w:eastAsia="zh-CN"/>
              </w:rPr>
              <w:t xml:space="preserve"> PUSCH </w:t>
            </w:r>
            <w:r w:rsidRPr="00E3725F">
              <w:rPr>
                <w:sz w:val="20"/>
                <w:lang w:eastAsia="zh-CN"/>
              </w:rPr>
              <w:t xml:space="preserve">should be </w:t>
            </w:r>
            <w:r w:rsidRPr="00E3725F">
              <w:rPr>
                <w:rFonts w:hint="eastAsia"/>
                <w:sz w:val="20"/>
                <w:lang w:eastAsia="zh-CN"/>
              </w:rPr>
              <w:t xml:space="preserve">limited to </w:t>
            </w:r>
            <w:r w:rsidRPr="00E3725F">
              <w:rPr>
                <w:sz w:val="20"/>
                <w:lang w:eastAsia="zh-CN"/>
              </w:rPr>
              <w:t>the bandwidth of PRACH</w:t>
            </w:r>
          </w:p>
          <w:p w:rsidR="00E3725F" w:rsidRPr="00E3725F" w:rsidRDefault="00E3725F" w:rsidP="00E3725F">
            <w:pPr>
              <w:pStyle w:val="a5"/>
              <w:numPr>
                <w:ilvl w:val="0"/>
                <w:numId w:val="29"/>
              </w:numPr>
              <w:autoSpaceDE w:val="0"/>
              <w:autoSpaceDN w:val="0"/>
              <w:adjustRightInd w:val="0"/>
              <w:snapToGrid w:val="0"/>
              <w:spacing w:after="120"/>
              <w:ind w:firstLineChars="0"/>
              <w:contextualSpacing/>
              <w:jc w:val="both"/>
              <w:rPr>
                <w:sz w:val="20"/>
                <w:lang w:eastAsia="zh-CN"/>
              </w:rPr>
            </w:pPr>
            <w:r w:rsidRPr="00E3725F">
              <w:rPr>
                <w:sz w:val="20"/>
                <w:lang w:eastAsia="zh-CN"/>
              </w:rPr>
              <w:t xml:space="preserve">FFS validation rule of </w:t>
            </w:r>
            <w:proofErr w:type="spellStart"/>
            <w:r w:rsidRPr="00E3725F">
              <w:rPr>
                <w:sz w:val="20"/>
                <w:lang w:eastAsia="zh-CN"/>
              </w:rPr>
              <w:t>msgA</w:t>
            </w:r>
            <w:proofErr w:type="spellEnd"/>
            <w:r w:rsidRPr="00E3725F">
              <w:rPr>
                <w:sz w:val="20"/>
                <w:lang w:eastAsia="zh-CN"/>
              </w:rPr>
              <w:t xml:space="preserve"> PUSCH</w:t>
            </w:r>
          </w:p>
          <w:p w:rsidR="007E1C1D" w:rsidRPr="00E3725F" w:rsidRDefault="007E1C1D" w:rsidP="00A97873">
            <w:pPr>
              <w:autoSpaceDE w:val="0"/>
              <w:autoSpaceDN w:val="0"/>
              <w:adjustRightInd w:val="0"/>
              <w:snapToGrid w:val="0"/>
              <w:spacing w:after="120"/>
              <w:contextualSpacing/>
              <w:jc w:val="both"/>
              <w:rPr>
                <w:rFonts w:eastAsiaTheme="minorEastAsia"/>
                <w:szCs w:val="24"/>
                <w:lang w:eastAsia="zh-CN"/>
              </w:rPr>
            </w:pPr>
          </w:p>
        </w:tc>
      </w:tr>
    </w:tbl>
    <w:p w:rsidR="007E1C1D" w:rsidRPr="007E1C1D" w:rsidRDefault="007E1C1D" w:rsidP="0044726F">
      <w:pPr>
        <w:jc w:val="both"/>
        <w:rPr>
          <w:rFonts w:eastAsiaTheme="minorEastAsia"/>
          <w:szCs w:val="24"/>
          <w:lang w:eastAsia="zh-CN"/>
        </w:rPr>
      </w:pPr>
    </w:p>
    <w:p w:rsidR="00DD3324" w:rsidRPr="00EE0EFA" w:rsidRDefault="00EE0EFA" w:rsidP="00DD3324">
      <w:pPr>
        <w:spacing w:after="0"/>
        <w:rPr>
          <w:rFonts w:eastAsiaTheme="minorEastAsia"/>
          <w:szCs w:val="24"/>
          <w:lang w:eastAsia="zh-CN"/>
        </w:rPr>
      </w:pPr>
      <w:r>
        <w:rPr>
          <w:rFonts w:eastAsiaTheme="minorEastAsia" w:hint="eastAsia"/>
          <w:szCs w:val="24"/>
          <w:lang w:eastAsia="zh-CN"/>
        </w:rPr>
        <w:t xml:space="preserve">In this contribution, we will </w:t>
      </w:r>
      <w:r>
        <w:rPr>
          <w:rFonts w:eastAsiaTheme="minorEastAsia"/>
          <w:szCs w:val="24"/>
          <w:lang w:eastAsia="zh-CN"/>
        </w:rPr>
        <w:t>present our</w:t>
      </w:r>
      <w:r w:rsidR="003C35D2">
        <w:rPr>
          <w:rFonts w:eastAsiaTheme="minorEastAsia"/>
          <w:szCs w:val="24"/>
          <w:lang w:eastAsia="zh-CN"/>
        </w:rPr>
        <w:t xml:space="preserve"> further considerations on</w:t>
      </w:r>
      <w:r w:rsidR="00A97873">
        <w:rPr>
          <w:rFonts w:eastAsiaTheme="minorEastAsia"/>
          <w:szCs w:val="24"/>
          <w:lang w:eastAsia="zh-CN"/>
        </w:rPr>
        <w:t xml:space="preserve"> the</w:t>
      </w:r>
      <w:r w:rsidR="00256FD5">
        <w:rPr>
          <w:rFonts w:eastAsiaTheme="minorEastAsia"/>
          <w:szCs w:val="24"/>
          <w:lang w:eastAsia="zh-CN"/>
        </w:rPr>
        <w:t xml:space="preserve"> PUSCH configuration and detailed mapping between PRACH preambles and PRUs</w:t>
      </w:r>
      <w:r w:rsidR="00A97873">
        <w:rPr>
          <w:rFonts w:eastAsiaTheme="minorEastAsia"/>
          <w:szCs w:val="24"/>
          <w:lang w:eastAsia="zh-CN"/>
        </w:rPr>
        <w:t xml:space="preserve"> based on the reached agreements</w:t>
      </w:r>
      <w:r w:rsidR="00256FD5">
        <w:rPr>
          <w:rFonts w:eastAsiaTheme="minorEastAsia"/>
          <w:szCs w:val="24"/>
          <w:lang w:eastAsia="zh-CN"/>
        </w:rPr>
        <w:t xml:space="preserve"> and discussions before</w:t>
      </w:r>
      <w:r>
        <w:rPr>
          <w:rFonts w:eastAsiaTheme="minorEastAsia"/>
          <w:szCs w:val="24"/>
          <w:lang w:eastAsia="zh-CN"/>
        </w:rPr>
        <w:t>.</w:t>
      </w:r>
      <w:r w:rsidR="003C35D2">
        <w:rPr>
          <w:rFonts w:eastAsiaTheme="minorEastAsia"/>
          <w:szCs w:val="24"/>
          <w:lang w:eastAsia="zh-CN"/>
        </w:rPr>
        <w:t xml:space="preserve"> Observations and proposals are provided according to the discussions.</w:t>
      </w:r>
    </w:p>
    <w:p w:rsidR="00F46A0B" w:rsidRPr="00F46A0B" w:rsidRDefault="00CC6980" w:rsidP="004E68E9">
      <w:pPr>
        <w:pStyle w:val="1"/>
        <w:rPr>
          <w:sz w:val="24"/>
          <w:szCs w:val="24"/>
        </w:rPr>
      </w:pPr>
      <w:bookmarkStart w:id="3" w:name="OLE_LINK1"/>
      <w:r>
        <w:rPr>
          <w:rFonts w:eastAsiaTheme="minorEastAsia"/>
          <w:szCs w:val="24"/>
          <w:lang w:eastAsia="zh-CN"/>
        </w:rPr>
        <w:t>Discussions</w:t>
      </w:r>
    </w:p>
    <w:bookmarkEnd w:id="3"/>
    <w:p w:rsidR="000A14D9" w:rsidRDefault="0065521C" w:rsidP="000A14D9">
      <w:pPr>
        <w:pStyle w:val="2"/>
      </w:pPr>
      <w:r>
        <w:rPr>
          <w:rFonts w:hint="eastAsia"/>
        </w:rPr>
        <w:t>PUSCH</w:t>
      </w:r>
      <w:r w:rsidR="000A14D9">
        <w:rPr>
          <w:rFonts w:hint="eastAsia"/>
        </w:rPr>
        <w:t xml:space="preserve"> conf</w:t>
      </w:r>
      <w:r w:rsidR="000A14D9">
        <w:t>iguration</w:t>
      </w:r>
    </w:p>
    <w:p w:rsidR="007A5D34" w:rsidRDefault="000E032B" w:rsidP="00617842">
      <w:pPr>
        <w:jc w:val="both"/>
        <w:rPr>
          <w:lang w:eastAsia="zh-CN"/>
        </w:rPr>
      </w:pPr>
      <w:r>
        <w:rPr>
          <w:lang w:eastAsia="zh-CN"/>
        </w:rPr>
        <w:t xml:space="preserve">In our observation, </w:t>
      </w:r>
      <w:r w:rsidR="005B00AE">
        <w:rPr>
          <w:lang w:eastAsia="zh-CN"/>
        </w:rPr>
        <w:t xml:space="preserve">it will increase the detection complexity at the </w:t>
      </w:r>
      <w:proofErr w:type="spellStart"/>
      <w:r w:rsidR="005B00AE">
        <w:rPr>
          <w:lang w:eastAsia="zh-CN"/>
        </w:rPr>
        <w:t>gNB</w:t>
      </w:r>
      <w:proofErr w:type="spellEnd"/>
      <w:r w:rsidR="005B00AE">
        <w:rPr>
          <w:lang w:eastAsia="zh-CN"/>
        </w:rPr>
        <w:t xml:space="preserve"> side if </w:t>
      </w:r>
      <w:r w:rsidR="00835980">
        <w:rPr>
          <w:lang w:eastAsia="zh-CN"/>
        </w:rPr>
        <w:t xml:space="preserve">to </w:t>
      </w:r>
      <w:r w:rsidR="0096668F">
        <w:rPr>
          <w:lang w:eastAsia="zh-CN"/>
        </w:rPr>
        <w:t>apply</w:t>
      </w:r>
      <w:r w:rsidR="005B00AE">
        <w:rPr>
          <w:lang w:eastAsia="zh-CN"/>
        </w:rPr>
        <w:t xml:space="preserve"> both </w:t>
      </w:r>
      <w:r w:rsidR="00B57B39">
        <w:rPr>
          <w:rFonts w:hint="eastAsia"/>
          <w:lang w:eastAsia="zh-CN"/>
        </w:rPr>
        <w:t>option</w:t>
      </w:r>
      <w:r w:rsidR="005B00AE">
        <w:rPr>
          <w:rFonts w:hint="eastAsia"/>
          <w:lang w:eastAsia="zh-CN"/>
        </w:rPr>
        <w:t xml:space="preserve"> 1</w:t>
      </w:r>
      <w:r w:rsidR="005B00AE">
        <w:rPr>
          <w:lang w:eastAsia="zh-CN"/>
        </w:rPr>
        <w:t xml:space="preserve"> (separate configuration)</w:t>
      </w:r>
      <w:r w:rsidR="005B00AE">
        <w:rPr>
          <w:rFonts w:hint="eastAsia"/>
          <w:lang w:eastAsia="zh-CN"/>
        </w:rPr>
        <w:t xml:space="preserve"> and </w:t>
      </w:r>
      <w:r w:rsidR="00B57B39">
        <w:rPr>
          <w:rFonts w:hint="eastAsia"/>
          <w:lang w:eastAsia="zh-CN"/>
        </w:rPr>
        <w:t>option</w:t>
      </w:r>
      <w:r w:rsidR="005B00AE">
        <w:rPr>
          <w:rFonts w:hint="eastAsia"/>
          <w:lang w:eastAsia="zh-CN"/>
        </w:rPr>
        <w:t xml:space="preserve"> </w:t>
      </w:r>
      <w:r w:rsidR="005B00AE">
        <w:rPr>
          <w:lang w:eastAsia="zh-CN"/>
        </w:rPr>
        <w:t>2 (relative location)</w:t>
      </w:r>
      <w:r w:rsidR="00835980">
        <w:rPr>
          <w:lang w:eastAsia="zh-CN"/>
        </w:rPr>
        <w:t xml:space="preserve"> for the </w:t>
      </w:r>
      <w:proofErr w:type="spellStart"/>
      <w:r w:rsidR="00835980">
        <w:rPr>
          <w:lang w:eastAsia="zh-CN"/>
        </w:rPr>
        <w:t>MsgA</w:t>
      </w:r>
      <w:proofErr w:type="spellEnd"/>
      <w:r w:rsidR="00835980">
        <w:rPr>
          <w:lang w:eastAsia="zh-CN"/>
        </w:rPr>
        <w:t xml:space="preserve"> PUSCH configuration</w:t>
      </w:r>
      <w:r w:rsidR="00D42247">
        <w:rPr>
          <w:lang w:eastAsia="zh-CN"/>
        </w:rPr>
        <w:t xml:space="preserve"> simultaneously</w:t>
      </w:r>
      <w:r w:rsidR="00835980">
        <w:rPr>
          <w:lang w:eastAsia="zh-CN"/>
        </w:rPr>
        <w:t xml:space="preserve">. </w:t>
      </w:r>
      <w:r w:rsidR="00D42247">
        <w:rPr>
          <w:lang w:eastAsia="zh-CN"/>
        </w:rPr>
        <w:t xml:space="preserve">The associated </w:t>
      </w:r>
      <w:r w:rsidR="001678E0">
        <w:rPr>
          <w:lang w:eastAsia="zh-CN"/>
        </w:rPr>
        <w:t>P</w:t>
      </w:r>
      <w:r w:rsidR="00682559">
        <w:rPr>
          <w:rFonts w:hint="eastAsia"/>
          <w:lang w:eastAsia="zh-CN"/>
        </w:rPr>
        <w:t>RU</w:t>
      </w:r>
      <w:r w:rsidR="00CD0BB5">
        <w:rPr>
          <w:lang w:eastAsia="zh-CN"/>
        </w:rPr>
        <w:t>s</w:t>
      </w:r>
      <w:r w:rsidR="001678E0">
        <w:rPr>
          <w:lang w:eastAsia="zh-CN"/>
        </w:rPr>
        <w:t xml:space="preserve"> to </w:t>
      </w:r>
      <w:r w:rsidR="00CD0BB5">
        <w:rPr>
          <w:lang w:eastAsia="zh-CN"/>
        </w:rPr>
        <w:t>the same</w:t>
      </w:r>
      <w:r w:rsidR="009061B7">
        <w:rPr>
          <w:lang w:eastAsia="zh-CN"/>
        </w:rPr>
        <w:t xml:space="preserve"> preamble </w:t>
      </w:r>
      <w:r w:rsidR="00682559">
        <w:rPr>
          <w:rFonts w:hint="eastAsia"/>
          <w:lang w:eastAsia="zh-CN"/>
        </w:rPr>
        <w:t>on</w:t>
      </w:r>
      <w:r w:rsidR="00682559">
        <w:rPr>
          <w:lang w:eastAsia="zh-CN"/>
        </w:rPr>
        <w:t xml:space="preserve"> </w:t>
      </w:r>
      <w:r w:rsidR="001678E0">
        <w:rPr>
          <w:lang w:eastAsia="zh-CN"/>
        </w:rPr>
        <w:t>RO</w:t>
      </w:r>
      <w:r w:rsidR="009061B7">
        <w:rPr>
          <w:lang w:eastAsia="zh-CN"/>
        </w:rPr>
        <w:t>s</w:t>
      </w:r>
      <w:r w:rsidR="001678E0">
        <w:rPr>
          <w:lang w:eastAsia="zh-CN"/>
        </w:rPr>
        <w:t xml:space="preserve"> by using </w:t>
      </w:r>
      <w:r w:rsidR="00B57B39">
        <w:rPr>
          <w:lang w:eastAsia="zh-CN"/>
        </w:rPr>
        <w:t>option</w:t>
      </w:r>
      <w:r w:rsidR="001678E0">
        <w:rPr>
          <w:lang w:eastAsia="zh-CN"/>
        </w:rPr>
        <w:t xml:space="preserve">1 and </w:t>
      </w:r>
      <w:r w:rsidR="00B57B39">
        <w:rPr>
          <w:lang w:eastAsia="zh-CN"/>
        </w:rPr>
        <w:t>option</w:t>
      </w:r>
      <w:r w:rsidR="001678E0">
        <w:rPr>
          <w:lang w:eastAsia="zh-CN"/>
        </w:rPr>
        <w:t>2</w:t>
      </w:r>
      <w:r w:rsidR="005B00AE">
        <w:rPr>
          <w:lang w:eastAsia="zh-CN"/>
        </w:rPr>
        <w:t xml:space="preserve"> </w:t>
      </w:r>
      <w:r w:rsidR="009061B7">
        <w:rPr>
          <w:lang w:eastAsia="zh-CN"/>
        </w:rPr>
        <w:t xml:space="preserve">might be different. </w:t>
      </w:r>
      <w:r w:rsidR="004361E8">
        <w:rPr>
          <w:lang w:eastAsia="zh-CN"/>
        </w:rPr>
        <w:t xml:space="preserve">As a consequence, the </w:t>
      </w:r>
      <w:proofErr w:type="spellStart"/>
      <w:r w:rsidR="004361E8">
        <w:rPr>
          <w:lang w:eastAsia="zh-CN"/>
        </w:rPr>
        <w:t>gNB</w:t>
      </w:r>
      <w:proofErr w:type="spellEnd"/>
      <w:r w:rsidR="004361E8">
        <w:rPr>
          <w:lang w:eastAsia="zh-CN"/>
        </w:rPr>
        <w:t xml:space="preserve"> needs to blindly detect PUSCH on two possible P</w:t>
      </w:r>
      <w:r w:rsidR="00682559">
        <w:rPr>
          <w:rFonts w:hint="eastAsia"/>
          <w:lang w:eastAsia="zh-CN"/>
        </w:rPr>
        <w:t>RU</w:t>
      </w:r>
      <w:r w:rsidR="004361E8">
        <w:rPr>
          <w:lang w:eastAsia="zh-CN"/>
        </w:rPr>
        <w:t xml:space="preserve">s for one associated preamble with </w:t>
      </w:r>
      <w:r w:rsidR="00B57B39">
        <w:rPr>
          <w:lang w:eastAsia="zh-CN"/>
        </w:rPr>
        <w:t>option</w:t>
      </w:r>
      <w:r w:rsidR="004361E8">
        <w:rPr>
          <w:lang w:eastAsia="zh-CN"/>
        </w:rPr>
        <w:t xml:space="preserve">1 and </w:t>
      </w:r>
      <w:r w:rsidR="00B57B39">
        <w:rPr>
          <w:lang w:eastAsia="zh-CN"/>
        </w:rPr>
        <w:t>option</w:t>
      </w:r>
      <w:r w:rsidR="004361E8">
        <w:rPr>
          <w:lang w:eastAsia="zh-CN"/>
        </w:rPr>
        <w:t xml:space="preserve">2, which is unnecessary. </w:t>
      </w:r>
      <w:r w:rsidR="009061B7">
        <w:rPr>
          <w:lang w:eastAsia="zh-CN"/>
        </w:rPr>
        <w:t xml:space="preserve">Therefore, </w:t>
      </w:r>
      <w:r w:rsidR="00CD0BB5">
        <w:rPr>
          <w:lang w:eastAsia="zh-CN"/>
        </w:rPr>
        <w:t xml:space="preserve">it </w:t>
      </w:r>
      <w:r w:rsidR="00F233D1">
        <w:rPr>
          <w:lang w:eastAsia="zh-CN"/>
        </w:rPr>
        <w:t xml:space="preserve">is suggested to </w:t>
      </w:r>
      <w:proofErr w:type="spellStart"/>
      <w:r w:rsidR="00F233D1">
        <w:rPr>
          <w:lang w:eastAsia="zh-CN"/>
        </w:rPr>
        <w:t>downselect</w:t>
      </w:r>
      <w:proofErr w:type="spellEnd"/>
      <w:r w:rsidR="00F233D1">
        <w:rPr>
          <w:lang w:eastAsia="zh-CN"/>
        </w:rPr>
        <w:t xml:space="preserve"> one between </w:t>
      </w:r>
      <w:r w:rsidR="00B57B39">
        <w:rPr>
          <w:lang w:eastAsia="zh-CN"/>
        </w:rPr>
        <w:t>option</w:t>
      </w:r>
      <w:r w:rsidR="00F233D1">
        <w:rPr>
          <w:lang w:eastAsia="zh-CN"/>
        </w:rPr>
        <w:t xml:space="preserve">1 and </w:t>
      </w:r>
      <w:r w:rsidR="00B57B39">
        <w:rPr>
          <w:lang w:eastAsia="zh-CN"/>
        </w:rPr>
        <w:t>option</w:t>
      </w:r>
      <w:r w:rsidR="00F233D1">
        <w:rPr>
          <w:lang w:eastAsia="zh-CN"/>
        </w:rPr>
        <w:t xml:space="preserve">2. </w:t>
      </w:r>
      <w:r w:rsidR="00B57B39">
        <w:rPr>
          <w:lang w:eastAsia="zh-CN"/>
        </w:rPr>
        <w:t>In our previous contribution, we have made a general analysis on the two options. About option1, it has</w:t>
      </w:r>
      <w:r w:rsidR="00B57B39" w:rsidRPr="00B57B39">
        <w:rPr>
          <w:lang w:eastAsia="zh-CN"/>
        </w:rPr>
        <w:t xml:space="preserve"> pros: PUSCH ROs are flexible and always available; and cons: the association role between PRACH and PUSCH is complicated and shall be adapted to the change of P</w:t>
      </w:r>
      <w:r w:rsidR="00B57B39">
        <w:rPr>
          <w:lang w:eastAsia="zh-CN"/>
        </w:rPr>
        <w:t>RACH configuration</w:t>
      </w:r>
      <w:r w:rsidR="00B57B39" w:rsidRPr="00B57B39">
        <w:rPr>
          <w:lang w:eastAsia="zh-CN"/>
        </w:rPr>
        <w:t xml:space="preserve">. </w:t>
      </w:r>
      <w:r w:rsidR="00B57B39">
        <w:rPr>
          <w:lang w:eastAsia="zh-CN"/>
        </w:rPr>
        <w:t>About option</w:t>
      </w:r>
      <w:r w:rsidR="00B57B39" w:rsidRPr="00B57B39">
        <w:rPr>
          <w:lang w:eastAsia="zh-CN"/>
        </w:rPr>
        <w:t>2</w:t>
      </w:r>
      <w:r w:rsidR="00B57B39">
        <w:rPr>
          <w:lang w:eastAsia="zh-CN"/>
        </w:rPr>
        <w:t xml:space="preserve">, it has </w:t>
      </w:r>
      <w:proofErr w:type="spellStart"/>
      <w:r w:rsidR="00B57B39" w:rsidRPr="00B57B39">
        <w:rPr>
          <w:lang w:eastAsia="zh-CN"/>
        </w:rPr>
        <w:t>pos</w:t>
      </w:r>
      <w:proofErr w:type="spellEnd"/>
      <w:r w:rsidR="00B57B39" w:rsidRPr="00B57B39">
        <w:rPr>
          <w:lang w:eastAsia="zh-CN"/>
        </w:rPr>
        <w:t>: the association role between PRACH and PUSCH is simplified; and cons: the P</w:t>
      </w:r>
      <w:r w:rsidR="005244D5">
        <w:rPr>
          <w:lang w:eastAsia="zh-CN"/>
        </w:rPr>
        <w:t>O</w:t>
      </w:r>
      <w:r w:rsidR="00B57B39" w:rsidRPr="00B57B39">
        <w:rPr>
          <w:lang w:eastAsia="zh-CN"/>
        </w:rPr>
        <w:t>s seems fixed with preambles and might not be available.</w:t>
      </w:r>
      <w:r w:rsidR="00B57B39">
        <w:rPr>
          <w:lang w:eastAsia="zh-CN"/>
        </w:rPr>
        <w:t xml:space="preserve"> </w:t>
      </w:r>
      <w:r w:rsidR="007A5D34">
        <w:rPr>
          <w:lang w:eastAsia="zh-CN"/>
        </w:rPr>
        <w:t xml:space="preserve">Due to the high flexibility </w:t>
      </w:r>
      <w:r w:rsidR="00693F54">
        <w:rPr>
          <w:lang w:eastAsia="zh-CN"/>
        </w:rPr>
        <w:t xml:space="preserve">of </w:t>
      </w:r>
      <w:r w:rsidR="007A5D34">
        <w:rPr>
          <w:lang w:eastAsia="zh-CN"/>
        </w:rPr>
        <w:t>configura</w:t>
      </w:r>
      <w:r w:rsidR="00693F54">
        <w:rPr>
          <w:lang w:eastAsia="zh-CN"/>
        </w:rPr>
        <w:t>tion</w:t>
      </w:r>
      <w:r w:rsidR="007A5D34">
        <w:rPr>
          <w:lang w:eastAsia="zh-CN"/>
        </w:rPr>
        <w:t xml:space="preserve">, we suggest to adopt option1 over option2. </w:t>
      </w:r>
    </w:p>
    <w:p w:rsidR="00C7166D" w:rsidRPr="00ED6E75" w:rsidRDefault="00C7166D" w:rsidP="00ED6E75">
      <w:pPr>
        <w:jc w:val="both"/>
        <w:rPr>
          <w:i/>
          <w:iCs/>
          <w:lang w:eastAsia="zh-CN"/>
        </w:rPr>
      </w:pPr>
      <w:r w:rsidRPr="00ED6E75">
        <w:rPr>
          <w:rFonts w:hint="eastAsia"/>
          <w:b/>
          <w:bCs/>
          <w:i/>
          <w:iCs/>
          <w:lang w:eastAsia="zh-CN"/>
        </w:rPr>
        <w:t>O</w:t>
      </w:r>
      <w:r w:rsidRPr="00ED6E75">
        <w:rPr>
          <w:b/>
          <w:bCs/>
          <w:i/>
          <w:iCs/>
          <w:lang w:eastAsia="zh-CN"/>
        </w:rPr>
        <w:t>bservation1</w:t>
      </w:r>
      <w:r w:rsidRPr="00ED6E75">
        <w:rPr>
          <w:i/>
          <w:iCs/>
          <w:lang w:eastAsia="zh-CN"/>
        </w:rPr>
        <w:t>:</w:t>
      </w:r>
      <w:r w:rsidR="00F87A2D" w:rsidRPr="00ED6E75">
        <w:rPr>
          <w:i/>
          <w:iCs/>
          <w:lang w:eastAsia="zh-CN"/>
        </w:rPr>
        <w:t xml:space="preserve"> It will increase the detection complexity at the </w:t>
      </w:r>
      <w:proofErr w:type="spellStart"/>
      <w:r w:rsidR="00F87A2D" w:rsidRPr="00ED6E75">
        <w:rPr>
          <w:i/>
          <w:iCs/>
          <w:lang w:eastAsia="zh-CN"/>
        </w:rPr>
        <w:t>gNB</w:t>
      </w:r>
      <w:proofErr w:type="spellEnd"/>
      <w:r w:rsidR="00F87A2D" w:rsidRPr="00ED6E75">
        <w:rPr>
          <w:i/>
          <w:iCs/>
          <w:lang w:eastAsia="zh-CN"/>
        </w:rPr>
        <w:t xml:space="preserve"> side if to apply both </w:t>
      </w:r>
      <w:r w:rsidR="00F87A2D" w:rsidRPr="00ED6E75">
        <w:rPr>
          <w:rFonts w:hint="eastAsia"/>
          <w:i/>
          <w:iCs/>
          <w:lang w:eastAsia="zh-CN"/>
        </w:rPr>
        <w:t>option 1</w:t>
      </w:r>
      <w:r w:rsidR="00F87A2D" w:rsidRPr="00ED6E75">
        <w:rPr>
          <w:i/>
          <w:iCs/>
          <w:lang w:eastAsia="zh-CN"/>
        </w:rPr>
        <w:t xml:space="preserve"> (separate configuration)</w:t>
      </w:r>
      <w:r w:rsidR="00F87A2D" w:rsidRPr="00ED6E75">
        <w:rPr>
          <w:rFonts w:hint="eastAsia"/>
          <w:i/>
          <w:iCs/>
          <w:lang w:eastAsia="zh-CN"/>
        </w:rPr>
        <w:t xml:space="preserve"> and option </w:t>
      </w:r>
      <w:r w:rsidR="00F87A2D" w:rsidRPr="00ED6E75">
        <w:rPr>
          <w:i/>
          <w:iCs/>
          <w:lang w:eastAsia="zh-CN"/>
        </w:rPr>
        <w:t xml:space="preserve">2 (relative location) for the </w:t>
      </w:r>
      <w:proofErr w:type="spellStart"/>
      <w:r w:rsidR="00F87A2D" w:rsidRPr="00ED6E75">
        <w:rPr>
          <w:i/>
          <w:iCs/>
          <w:lang w:eastAsia="zh-CN"/>
        </w:rPr>
        <w:t>MsgA</w:t>
      </w:r>
      <w:proofErr w:type="spellEnd"/>
      <w:r w:rsidR="00F87A2D" w:rsidRPr="00ED6E75">
        <w:rPr>
          <w:i/>
          <w:iCs/>
          <w:lang w:eastAsia="zh-CN"/>
        </w:rPr>
        <w:t xml:space="preserve"> PUSCH configuration simultaneously.</w:t>
      </w:r>
    </w:p>
    <w:p w:rsidR="000E032B" w:rsidRPr="00ED6E75" w:rsidRDefault="00C7166D" w:rsidP="00ED6E75">
      <w:pPr>
        <w:jc w:val="both"/>
        <w:rPr>
          <w:i/>
          <w:iCs/>
          <w:lang w:eastAsia="zh-CN"/>
        </w:rPr>
      </w:pPr>
      <w:r w:rsidRPr="00ED6E75">
        <w:rPr>
          <w:rFonts w:hint="eastAsia"/>
          <w:b/>
          <w:bCs/>
          <w:i/>
          <w:iCs/>
          <w:lang w:eastAsia="zh-CN"/>
        </w:rPr>
        <w:t>Proposal</w:t>
      </w:r>
      <w:r w:rsidRPr="00ED6E75">
        <w:rPr>
          <w:b/>
          <w:bCs/>
          <w:i/>
          <w:iCs/>
          <w:lang w:eastAsia="zh-CN"/>
        </w:rPr>
        <w:t>1</w:t>
      </w:r>
      <w:r w:rsidRPr="00ED6E75">
        <w:rPr>
          <w:rFonts w:hint="eastAsia"/>
          <w:b/>
          <w:bCs/>
          <w:i/>
          <w:iCs/>
          <w:lang w:eastAsia="zh-CN"/>
        </w:rPr>
        <w:t>：</w:t>
      </w:r>
      <w:proofErr w:type="spellStart"/>
      <w:r w:rsidR="00F87A2D" w:rsidRPr="00ED6E75">
        <w:rPr>
          <w:i/>
          <w:iCs/>
          <w:lang w:eastAsia="zh-CN"/>
        </w:rPr>
        <w:t>Downselect</w:t>
      </w:r>
      <w:proofErr w:type="spellEnd"/>
      <w:r w:rsidR="00F87A2D" w:rsidRPr="00ED6E75">
        <w:rPr>
          <w:i/>
          <w:iCs/>
          <w:lang w:eastAsia="zh-CN"/>
        </w:rPr>
        <w:t xml:space="preserve"> one between option1 and option2 and it is suggested to adopt option1 over option2</w:t>
      </w:r>
      <w:r w:rsidRPr="00ED6E75">
        <w:rPr>
          <w:rFonts w:hint="eastAsia"/>
          <w:i/>
          <w:iCs/>
          <w:lang w:eastAsia="zh-CN"/>
        </w:rPr>
        <w:t xml:space="preserve"> </w:t>
      </w:r>
      <w:r w:rsidR="00F87A2D" w:rsidRPr="00ED6E75">
        <w:rPr>
          <w:i/>
          <w:iCs/>
          <w:lang w:eastAsia="zh-CN"/>
        </w:rPr>
        <w:t>due to its the high flexibility</w:t>
      </w:r>
      <w:r w:rsidR="00693F54" w:rsidRPr="00ED6E75">
        <w:rPr>
          <w:i/>
          <w:iCs/>
          <w:lang w:eastAsia="zh-CN"/>
        </w:rPr>
        <w:t xml:space="preserve"> of configuration</w:t>
      </w:r>
      <w:r w:rsidR="00F87A2D" w:rsidRPr="00ED6E75">
        <w:rPr>
          <w:i/>
          <w:iCs/>
          <w:lang w:eastAsia="zh-CN"/>
        </w:rPr>
        <w:t>.</w:t>
      </w:r>
      <w:r w:rsidR="005B00AE" w:rsidRPr="00ED6E75">
        <w:rPr>
          <w:i/>
          <w:iCs/>
          <w:lang w:eastAsia="zh-CN"/>
        </w:rPr>
        <w:t xml:space="preserve"> </w:t>
      </w:r>
    </w:p>
    <w:p w:rsidR="007A5D34" w:rsidRDefault="007A5D34" w:rsidP="000E032B">
      <w:pPr>
        <w:rPr>
          <w:lang w:eastAsia="zh-CN"/>
        </w:rPr>
      </w:pPr>
    </w:p>
    <w:p w:rsidR="007C0BD6" w:rsidRDefault="007A5D34" w:rsidP="00617842">
      <w:pPr>
        <w:jc w:val="both"/>
        <w:rPr>
          <w:lang w:eastAsia="zh-CN"/>
        </w:rPr>
      </w:pPr>
      <w:r>
        <w:rPr>
          <w:lang w:eastAsia="zh-CN"/>
        </w:rPr>
        <w:t xml:space="preserve">According to the agreements, the configuration of POs with option1 can be similar to the configuration of ROs. </w:t>
      </w:r>
      <w:r w:rsidR="00625D65">
        <w:rPr>
          <w:lang w:eastAsia="zh-CN"/>
        </w:rPr>
        <w:t>T</w:t>
      </w:r>
      <w:r>
        <w:rPr>
          <w:lang w:eastAsia="zh-CN"/>
        </w:rPr>
        <w:t xml:space="preserve">he </w:t>
      </w:r>
      <w:proofErr w:type="spellStart"/>
      <w:r>
        <w:rPr>
          <w:lang w:eastAsia="zh-CN"/>
        </w:rPr>
        <w:t>Msg</w:t>
      </w:r>
      <w:r w:rsidR="007E6F26">
        <w:rPr>
          <w:lang w:eastAsia="zh-CN"/>
        </w:rPr>
        <w:t>A</w:t>
      </w:r>
      <w:proofErr w:type="spellEnd"/>
      <w:r w:rsidR="007E6F26">
        <w:rPr>
          <w:lang w:eastAsia="zh-CN"/>
        </w:rPr>
        <w:t xml:space="preserve"> PUSCH configuration period</w:t>
      </w:r>
      <w:r w:rsidR="00665312">
        <w:rPr>
          <w:lang w:eastAsia="zh-CN"/>
        </w:rPr>
        <w:t>, time domain resource allocation like slots, starting symbol, number of symbols per PO</w:t>
      </w:r>
      <w:r w:rsidR="00625D65">
        <w:rPr>
          <w:lang w:eastAsia="zh-CN"/>
        </w:rPr>
        <w:t xml:space="preserve"> need to be specified. </w:t>
      </w:r>
      <w:r w:rsidR="00966C83">
        <w:rPr>
          <w:lang w:eastAsia="zh-CN"/>
        </w:rPr>
        <w:t>Since m</w:t>
      </w:r>
      <w:r w:rsidR="00966C83">
        <w:rPr>
          <w:rFonts w:hint="eastAsia"/>
          <w:lang w:eastAsia="zh-CN"/>
        </w:rPr>
        <w:t xml:space="preserve">ultiple </w:t>
      </w:r>
      <w:proofErr w:type="spellStart"/>
      <w:r w:rsidR="00966C83">
        <w:rPr>
          <w:rFonts w:hint="eastAsia"/>
          <w:lang w:eastAsia="zh-CN"/>
        </w:rPr>
        <w:t>msgA</w:t>
      </w:r>
      <w:proofErr w:type="spellEnd"/>
      <w:r w:rsidR="00966C83">
        <w:rPr>
          <w:rFonts w:hint="eastAsia"/>
          <w:lang w:eastAsia="zh-CN"/>
        </w:rPr>
        <w:t xml:space="preserve"> PUSCH </w:t>
      </w:r>
      <w:r w:rsidR="00966C83">
        <w:rPr>
          <w:lang w:eastAsia="zh-CN"/>
        </w:rPr>
        <w:t xml:space="preserve">configurations are supported, the association between the </w:t>
      </w:r>
      <w:r w:rsidR="00533C07">
        <w:rPr>
          <w:lang w:eastAsia="zh-CN"/>
        </w:rPr>
        <w:t>preamble</w:t>
      </w:r>
      <w:r w:rsidR="00B21298">
        <w:rPr>
          <w:lang w:eastAsia="zh-CN"/>
        </w:rPr>
        <w:t xml:space="preserve">s on </w:t>
      </w:r>
      <w:r w:rsidR="00966C83">
        <w:rPr>
          <w:lang w:eastAsia="zh-CN"/>
        </w:rPr>
        <w:t>ROs and POs of each configuration type</w:t>
      </w:r>
      <w:r w:rsidR="00533C07">
        <w:rPr>
          <w:lang w:eastAsia="zh-CN"/>
        </w:rPr>
        <w:t xml:space="preserve"> shall be configured. </w:t>
      </w:r>
      <w:r w:rsidR="00AE3766">
        <w:rPr>
          <w:lang w:eastAsia="zh-CN"/>
        </w:rPr>
        <w:t>For each PUSCH configuration type, they can use the same configuration role</w:t>
      </w:r>
      <w:r w:rsidR="00AE7AB9">
        <w:rPr>
          <w:lang w:eastAsia="zh-CN"/>
        </w:rPr>
        <w:t xml:space="preserve"> with different parameter settings</w:t>
      </w:r>
      <w:r w:rsidR="00B21298">
        <w:rPr>
          <w:lang w:eastAsia="zh-CN"/>
        </w:rPr>
        <w:t xml:space="preserve"> including </w:t>
      </w:r>
      <w:r w:rsidR="00AE7AB9">
        <w:rPr>
          <w:lang w:eastAsia="zh-CN"/>
        </w:rPr>
        <w:t xml:space="preserve">PUSCH configuration period, </w:t>
      </w:r>
      <w:proofErr w:type="spellStart"/>
      <w:r w:rsidR="00AE7AB9">
        <w:rPr>
          <w:lang w:eastAsia="zh-CN"/>
        </w:rPr>
        <w:t>TBsize</w:t>
      </w:r>
      <w:proofErr w:type="spellEnd"/>
      <w:r w:rsidR="00AE7AB9">
        <w:rPr>
          <w:lang w:eastAsia="zh-CN"/>
        </w:rPr>
        <w:t xml:space="preserve">, MCS and time and frequency domain resource allocation. </w:t>
      </w:r>
      <w:r w:rsidR="00A20181">
        <w:rPr>
          <w:lang w:eastAsia="zh-CN"/>
        </w:rPr>
        <w:t xml:space="preserve">And we can </w:t>
      </w:r>
      <w:r w:rsidR="00B21298">
        <w:rPr>
          <w:lang w:eastAsia="zh-CN"/>
        </w:rPr>
        <w:t xml:space="preserve">use separate </w:t>
      </w:r>
      <w:r w:rsidR="00C93860">
        <w:rPr>
          <w:lang w:eastAsia="zh-CN"/>
        </w:rPr>
        <w:t xml:space="preserve">preambles </w:t>
      </w:r>
      <w:r w:rsidR="00B21298">
        <w:rPr>
          <w:lang w:eastAsia="zh-CN"/>
        </w:rPr>
        <w:t xml:space="preserve">or </w:t>
      </w:r>
      <w:r w:rsidR="00A20181">
        <w:rPr>
          <w:lang w:eastAsia="zh-CN"/>
        </w:rPr>
        <w:t xml:space="preserve">ROs </w:t>
      </w:r>
      <w:r w:rsidR="00B21298">
        <w:rPr>
          <w:lang w:eastAsia="zh-CN"/>
        </w:rPr>
        <w:t>associated with</w:t>
      </w:r>
      <w:r w:rsidR="00A20181">
        <w:rPr>
          <w:lang w:eastAsia="zh-CN"/>
        </w:rPr>
        <w:t xml:space="preserve"> each PUSCH configuration type without any further explicit indication cost, where an example is shown in Fig.1. </w:t>
      </w:r>
    </w:p>
    <w:p w:rsidR="007A5D34" w:rsidRDefault="004B4F70" w:rsidP="004B4F70">
      <w:pPr>
        <w:jc w:val="center"/>
        <w:rPr>
          <w:lang w:eastAsia="zh-CN"/>
        </w:rPr>
      </w:pPr>
      <w:r w:rsidRPr="004B4F70">
        <w:rPr>
          <w:noProof/>
        </w:rPr>
        <w:drawing>
          <wp:inline distT="0" distB="0" distL="0" distR="0">
            <wp:extent cx="4951714" cy="1630908"/>
            <wp:effectExtent l="0" t="0" r="190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10506" cy="1650272"/>
                    </a:xfrm>
                    <a:prstGeom prst="rect">
                      <a:avLst/>
                    </a:prstGeom>
                    <a:noFill/>
                    <a:ln>
                      <a:noFill/>
                    </a:ln>
                  </pic:spPr>
                </pic:pic>
              </a:graphicData>
            </a:graphic>
          </wp:inline>
        </w:drawing>
      </w:r>
    </w:p>
    <w:p w:rsidR="00ED6E75" w:rsidRDefault="00ED6E75" w:rsidP="004B4F70">
      <w:pPr>
        <w:jc w:val="center"/>
        <w:rPr>
          <w:lang w:eastAsia="zh-CN"/>
        </w:rPr>
      </w:pPr>
      <w:r>
        <w:rPr>
          <w:rFonts w:hint="eastAsia"/>
          <w:lang w:eastAsia="zh-CN"/>
        </w:rPr>
        <w:t>F</w:t>
      </w:r>
      <w:r>
        <w:rPr>
          <w:lang w:eastAsia="zh-CN"/>
        </w:rPr>
        <w:t xml:space="preserve">ig.1 A illustration of </w:t>
      </w:r>
      <w:r w:rsidR="00912C05">
        <w:rPr>
          <w:lang w:eastAsia="zh-CN"/>
        </w:rPr>
        <w:t xml:space="preserve">multiple </w:t>
      </w:r>
      <w:r w:rsidR="00912C05">
        <w:rPr>
          <w:rFonts w:hint="eastAsia"/>
          <w:lang w:eastAsia="zh-CN"/>
        </w:rPr>
        <w:t>PUSCH</w:t>
      </w:r>
      <w:r w:rsidR="00912C05">
        <w:rPr>
          <w:lang w:eastAsia="zh-CN"/>
        </w:rPr>
        <w:t xml:space="preserve"> configurations associated to separate ROs</w:t>
      </w:r>
    </w:p>
    <w:p w:rsidR="007A5D34" w:rsidRDefault="00210600" w:rsidP="00942912">
      <w:pPr>
        <w:jc w:val="both"/>
        <w:rPr>
          <w:lang w:eastAsia="zh-CN"/>
        </w:rPr>
      </w:pPr>
      <w:r>
        <w:rPr>
          <w:rFonts w:hint="eastAsia"/>
          <w:lang w:eastAsia="zh-CN"/>
        </w:rPr>
        <w:t>T</w:t>
      </w:r>
      <w:r>
        <w:rPr>
          <w:lang w:eastAsia="zh-CN"/>
        </w:rPr>
        <w:t xml:space="preserve">herefore, </w:t>
      </w:r>
      <w:r w:rsidR="00223D67">
        <w:rPr>
          <w:lang w:eastAsia="zh-CN"/>
        </w:rPr>
        <w:t>with</w:t>
      </w:r>
      <w:r w:rsidR="00870E1C">
        <w:rPr>
          <w:lang w:eastAsia="zh-CN"/>
        </w:rPr>
        <w:t xml:space="preserve">in </w:t>
      </w:r>
      <w:r w:rsidR="00223D67">
        <w:rPr>
          <w:lang w:eastAsia="zh-CN"/>
        </w:rPr>
        <w:t>an</w:t>
      </w:r>
      <w:r w:rsidR="00870E1C">
        <w:rPr>
          <w:lang w:eastAsia="zh-CN"/>
        </w:rPr>
        <w:t xml:space="preserve"> </w:t>
      </w:r>
      <w:proofErr w:type="spellStart"/>
      <w:r w:rsidR="00223D67">
        <w:rPr>
          <w:lang w:eastAsia="zh-CN"/>
        </w:rPr>
        <w:t>MsgA</w:t>
      </w:r>
      <w:proofErr w:type="spellEnd"/>
      <w:r w:rsidR="00223D67">
        <w:rPr>
          <w:lang w:eastAsia="zh-CN"/>
        </w:rPr>
        <w:t xml:space="preserve"> </w:t>
      </w:r>
      <w:r w:rsidR="00870E1C">
        <w:rPr>
          <w:lang w:eastAsia="zh-CN"/>
        </w:rPr>
        <w:t>association period</w:t>
      </w:r>
      <w:r w:rsidR="00335F53">
        <w:rPr>
          <w:lang w:eastAsia="zh-CN"/>
        </w:rPr>
        <w:t xml:space="preserve"> </w:t>
      </w:r>
      <w:r w:rsidR="00223D67">
        <w:rPr>
          <w:lang w:eastAsia="zh-CN"/>
        </w:rPr>
        <w:t xml:space="preserve">of </w:t>
      </w:r>
      <w:r w:rsidR="00335F53">
        <w:rPr>
          <w:lang w:eastAsia="zh-CN"/>
        </w:rPr>
        <w:t>one PUSCH configuration type</w:t>
      </w:r>
      <w:r w:rsidR="00870E1C">
        <w:rPr>
          <w:lang w:eastAsia="zh-CN"/>
        </w:rPr>
        <w:t xml:space="preserve">, </w:t>
      </w:r>
      <w:r w:rsidR="0060115F">
        <w:rPr>
          <w:lang w:eastAsia="zh-CN"/>
        </w:rPr>
        <w:t xml:space="preserve">we </w:t>
      </w:r>
      <w:r w:rsidR="0086071A">
        <w:rPr>
          <w:lang w:eastAsia="zh-CN"/>
        </w:rPr>
        <w:t>build a</w:t>
      </w:r>
      <w:r w:rsidR="00A46D89">
        <w:rPr>
          <w:lang w:eastAsia="zh-CN"/>
        </w:rPr>
        <w:t>n</w:t>
      </w:r>
      <w:r w:rsidR="0086071A">
        <w:rPr>
          <w:lang w:eastAsia="zh-CN"/>
        </w:rPr>
        <w:t xml:space="preserve"> association between </w:t>
      </w:r>
      <w:r w:rsidR="00335F53">
        <w:rPr>
          <w:lang w:eastAsia="zh-CN"/>
        </w:rPr>
        <w:t xml:space="preserve">a group of preambles on the ROs and a group of PRUs. The question only left is how to map a preamble to a PRU, which will be detailed in the next section. </w:t>
      </w:r>
    </w:p>
    <w:p w:rsidR="00B94B6E" w:rsidRPr="00942912" w:rsidRDefault="00B94B6E" w:rsidP="00942912">
      <w:pPr>
        <w:jc w:val="both"/>
        <w:rPr>
          <w:i/>
          <w:iCs/>
          <w:lang w:eastAsia="zh-CN"/>
        </w:rPr>
      </w:pPr>
      <w:r w:rsidRPr="00942912">
        <w:rPr>
          <w:b/>
          <w:bCs/>
          <w:i/>
          <w:iCs/>
          <w:lang w:eastAsia="zh-CN"/>
        </w:rPr>
        <w:t>Observation2:</w:t>
      </w:r>
      <w:r w:rsidR="00B21298" w:rsidRPr="00942912">
        <w:rPr>
          <w:i/>
          <w:iCs/>
          <w:lang w:eastAsia="zh-CN"/>
        </w:rPr>
        <w:t xml:space="preserve"> </w:t>
      </w:r>
      <w:r w:rsidR="00335BC3" w:rsidRPr="00942912">
        <w:rPr>
          <w:i/>
          <w:iCs/>
          <w:lang w:eastAsia="zh-CN"/>
        </w:rPr>
        <w:t xml:space="preserve">The association between the preambles on ROs and POs of each type of PUSCH configuration shall be specified. And the type of PUSCH configuration can be indicated through separate preambles or ROs implicitly. </w:t>
      </w:r>
    </w:p>
    <w:p w:rsidR="00B94B6E" w:rsidRPr="00942912" w:rsidRDefault="00B94B6E" w:rsidP="00942912">
      <w:pPr>
        <w:jc w:val="both"/>
        <w:rPr>
          <w:i/>
          <w:iCs/>
          <w:lang w:eastAsia="zh-CN"/>
        </w:rPr>
      </w:pPr>
      <w:r w:rsidRPr="00942912">
        <w:rPr>
          <w:b/>
          <w:bCs/>
          <w:i/>
          <w:iCs/>
          <w:lang w:eastAsia="zh-CN"/>
        </w:rPr>
        <w:t>Proposal2:</w:t>
      </w:r>
      <w:r w:rsidR="00335BC3" w:rsidRPr="00942912">
        <w:rPr>
          <w:i/>
          <w:iCs/>
          <w:lang w:eastAsia="zh-CN"/>
        </w:rPr>
        <w:t xml:space="preserve"> Specify the association between the preambles on ROs and POs of each type of PUSCH configuration </w:t>
      </w:r>
      <w:r w:rsidR="00335BC3" w:rsidRPr="00942912">
        <w:rPr>
          <w:rFonts w:hint="eastAsia"/>
          <w:i/>
          <w:iCs/>
          <w:lang w:eastAsia="zh-CN"/>
        </w:rPr>
        <w:t>and</w:t>
      </w:r>
      <w:r w:rsidR="00335BC3" w:rsidRPr="00942912">
        <w:rPr>
          <w:i/>
          <w:iCs/>
          <w:lang w:eastAsia="zh-CN"/>
        </w:rPr>
        <w:t xml:space="preserve"> indicate the type of PUSCH configuration through separate preambles or ROs implicitly.</w:t>
      </w:r>
    </w:p>
    <w:p w:rsidR="007A5D34" w:rsidRDefault="007A5D34" w:rsidP="007A5D34">
      <w:pPr>
        <w:pStyle w:val="2"/>
      </w:pPr>
      <w:r>
        <w:t>Detail mapping between PRACH preamble and PRU</w:t>
      </w:r>
    </w:p>
    <w:p w:rsidR="00335F53" w:rsidRDefault="00916251" w:rsidP="00942912">
      <w:pPr>
        <w:jc w:val="both"/>
        <w:rPr>
          <w:lang w:eastAsia="zh-CN"/>
        </w:rPr>
      </w:pPr>
      <w:r>
        <w:rPr>
          <w:rFonts w:hint="eastAsia"/>
          <w:lang w:eastAsia="zh-CN"/>
        </w:rPr>
        <w:t>A</w:t>
      </w:r>
      <w:r>
        <w:rPr>
          <w:lang w:eastAsia="zh-CN"/>
        </w:rPr>
        <w:t xml:space="preserve">s discussed in last </w:t>
      </w:r>
      <w:r w:rsidR="00223D67">
        <w:rPr>
          <w:lang w:eastAsia="zh-CN"/>
        </w:rPr>
        <w:t xml:space="preserve">meeting, the </w:t>
      </w:r>
      <w:r w:rsidR="002651B4">
        <w:rPr>
          <w:lang w:eastAsia="zh-CN"/>
        </w:rPr>
        <w:t xml:space="preserve">mapping </w:t>
      </w:r>
      <w:r w:rsidR="00223D67">
        <w:rPr>
          <w:lang w:eastAsia="zh-CN"/>
        </w:rPr>
        <w:t>order of PRUs within a</w:t>
      </w:r>
      <w:r w:rsidR="00100FFD">
        <w:rPr>
          <w:lang w:eastAsia="zh-CN"/>
        </w:rPr>
        <w:t xml:space="preserve">n </w:t>
      </w:r>
      <w:proofErr w:type="spellStart"/>
      <w:r w:rsidR="00100FFD">
        <w:rPr>
          <w:lang w:eastAsia="zh-CN"/>
        </w:rPr>
        <w:t>MsgA</w:t>
      </w:r>
      <w:proofErr w:type="spellEnd"/>
      <w:r w:rsidR="00100FFD">
        <w:rPr>
          <w:lang w:eastAsia="zh-CN"/>
        </w:rPr>
        <w:t xml:space="preserve"> association period</w:t>
      </w:r>
      <w:r w:rsidR="00CF7D42">
        <w:rPr>
          <w:lang w:eastAsia="zh-CN"/>
        </w:rPr>
        <w:t xml:space="preserve"> of one PUSCH configuration type</w:t>
      </w:r>
      <w:r w:rsidR="00100FFD">
        <w:rPr>
          <w:lang w:eastAsia="zh-CN"/>
        </w:rPr>
        <w:t xml:space="preserve"> </w:t>
      </w:r>
      <w:r w:rsidR="0043297D">
        <w:rPr>
          <w:lang w:eastAsia="zh-CN"/>
        </w:rPr>
        <w:t>can be determined as follows:</w:t>
      </w:r>
    </w:p>
    <w:p w:rsidR="0043297D" w:rsidRDefault="0043297D" w:rsidP="00942912">
      <w:pPr>
        <w:pStyle w:val="a5"/>
        <w:widowControl w:val="0"/>
        <w:numPr>
          <w:ilvl w:val="1"/>
          <w:numId w:val="28"/>
        </w:numPr>
        <w:spacing w:after="0"/>
        <w:ind w:firstLineChars="0"/>
        <w:contextualSpacing/>
        <w:jc w:val="both"/>
        <w:rPr>
          <w:lang w:eastAsia="zh-CN"/>
        </w:rPr>
      </w:pPr>
      <w:r w:rsidRPr="005759DE">
        <w:rPr>
          <w:lang w:eastAsia="zh-CN"/>
        </w:rPr>
        <w:t>First, in increasing order of DMRS indexes within a single PUSCH occasion</w:t>
      </w:r>
    </w:p>
    <w:p w:rsidR="0043297D" w:rsidRPr="005759DE" w:rsidRDefault="00527EA4" w:rsidP="00942912">
      <w:pPr>
        <w:pStyle w:val="a5"/>
        <w:widowControl w:val="0"/>
        <w:numPr>
          <w:ilvl w:val="2"/>
          <w:numId w:val="28"/>
        </w:numPr>
        <w:spacing w:after="0"/>
        <w:ind w:firstLineChars="0"/>
        <w:contextualSpacing/>
        <w:jc w:val="both"/>
        <w:rPr>
          <w:lang w:eastAsia="zh-CN"/>
        </w:rPr>
      </w:pPr>
      <w:r>
        <w:rPr>
          <w:lang w:eastAsia="zh-CN"/>
        </w:rPr>
        <w:t>The DMRS index can be DMRS port index or DMRS sequence index or a configuration index of a combination of DMRS port and DMRS sequence.</w:t>
      </w:r>
      <w:r w:rsidR="0043297D">
        <w:rPr>
          <w:lang w:eastAsia="zh-CN"/>
        </w:rPr>
        <w:t xml:space="preserve"> </w:t>
      </w:r>
    </w:p>
    <w:p w:rsidR="0043297D" w:rsidRPr="005759DE" w:rsidRDefault="0043297D" w:rsidP="00942912">
      <w:pPr>
        <w:pStyle w:val="a5"/>
        <w:widowControl w:val="0"/>
        <w:numPr>
          <w:ilvl w:val="1"/>
          <w:numId w:val="28"/>
        </w:numPr>
        <w:spacing w:after="0"/>
        <w:ind w:firstLineChars="0"/>
        <w:contextualSpacing/>
        <w:jc w:val="both"/>
        <w:rPr>
          <w:lang w:eastAsia="zh-CN"/>
        </w:rPr>
      </w:pPr>
      <w:r w:rsidRPr="005759DE">
        <w:rPr>
          <w:lang w:eastAsia="zh-CN"/>
        </w:rPr>
        <w:t>Second, in increasing order of frequency resource indexes for frequency multiplexed PUSCH occasions</w:t>
      </w:r>
    </w:p>
    <w:p w:rsidR="0043297D" w:rsidRDefault="0043297D" w:rsidP="00942912">
      <w:pPr>
        <w:pStyle w:val="a5"/>
        <w:widowControl w:val="0"/>
        <w:numPr>
          <w:ilvl w:val="1"/>
          <w:numId w:val="28"/>
        </w:numPr>
        <w:spacing w:after="0"/>
        <w:ind w:firstLineChars="0"/>
        <w:contextualSpacing/>
        <w:jc w:val="both"/>
        <w:rPr>
          <w:lang w:eastAsia="zh-CN"/>
        </w:rPr>
      </w:pPr>
      <w:r w:rsidRPr="005759DE">
        <w:rPr>
          <w:lang w:eastAsia="zh-CN"/>
        </w:rPr>
        <w:t xml:space="preserve">Third, in increasing order of time resource indexes for time multiplexed PUSCH occasions within a PUSCH </w:t>
      </w:r>
      <w:r>
        <w:rPr>
          <w:lang w:eastAsia="zh-CN"/>
        </w:rPr>
        <w:t>slot</w:t>
      </w:r>
    </w:p>
    <w:p w:rsidR="0043297D" w:rsidRDefault="0043297D" w:rsidP="00942912">
      <w:pPr>
        <w:pStyle w:val="a5"/>
        <w:widowControl w:val="0"/>
        <w:numPr>
          <w:ilvl w:val="1"/>
          <w:numId w:val="28"/>
        </w:numPr>
        <w:spacing w:after="0"/>
        <w:ind w:firstLineChars="0"/>
        <w:contextualSpacing/>
        <w:jc w:val="both"/>
        <w:rPr>
          <w:lang w:eastAsia="zh-CN"/>
        </w:rPr>
      </w:pPr>
      <w:r>
        <w:rPr>
          <w:lang w:eastAsia="zh-CN"/>
        </w:rPr>
        <w:t xml:space="preserve">Fourth, </w:t>
      </w:r>
      <w:r w:rsidRPr="005759DE">
        <w:rPr>
          <w:lang w:eastAsia="zh-CN"/>
        </w:rPr>
        <w:t>in increasing order of</w:t>
      </w:r>
      <w:r>
        <w:rPr>
          <w:lang w:eastAsia="zh-CN"/>
        </w:rPr>
        <w:t xml:space="preserve"> indexes for PUSCH slots</w:t>
      </w:r>
    </w:p>
    <w:p w:rsidR="0043297D" w:rsidRDefault="002651B4" w:rsidP="00942912">
      <w:pPr>
        <w:jc w:val="both"/>
        <w:rPr>
          <w:lang w:eastAsia="zh-CN"/>
        </w:rPr>
      </w:pPr>
      <w:r>
        <w:rPr>
          <w:rFonts w:hint="eastAsia"/>
          <w:lang w:eastAsia="zh-CN"/>
        </w:rPr>
        <w:t>I</w:t>
      </w:r>
      <w:r>
        <w:rPr>
          <w:lang w:eastAsia="zh-CN"/>
        </w:rPr>
        <w:t>n addition to the mapping order of PRUs, the mapping order of preambles</w:t>
      </w:r>
      <w:r w:rsidR="006847C9">
        <w:rPr>
          <w:lang w:eastAsia="zh-CN"/>
        </w:rPr>
        <w:t xml:space="preserve"> on ROs</w:t>
      </w:r>
      <w:r>
        <w:rPr>
          <w:lang w:eastAsia="zh-CN"/>
        </w:rPr>
        <w:t xml:space="preserve"> associated to the </w:t>
      </w:r>
      <w:r w:rsidR="00C350EC">
        <w:rPr>
          <w:lang w:eastAsia="zh-CN"/>
        </w:rPr>
        <w:t xml:space="preserve">PRUs shall also be specified. </w:t>
      </w:r>
      <w:r w:rsidR="001617F4">
        <w:rPr>
          <w:lang w:eastAsia="zh-CN"/>
        </w:rPr>
        <w:t xml:space="preserve">We suggested to adopt the similar role </w:t>
      </w:r>
      <w:r w:rsidR="006847C9">
        <w:rPr>
          <w:lang w:eastAsia="zh-CN"/>
        </w:rPr>
        <w:t>for the mapping order of preambles on ROs as follows:</w:t>
      </w:r>
    </w:p>
    <w:p w:rsidR="006847C9" w:rsidRDefault="006847C9" w:rsidP="00942912">
      <w:pPr>
        <w:pStyle w:val="a5"/>
        <w:widowControl w:val="0"/>
        <w:numPr>
          <w:ilvl w:val="1"/>
          <w:numId w:val="28"/>
        </w:numPr>
        <w:spacing w:after="0"/>
        <w:ind w:firstLineChars="0"/>
        <w:contextualSpacing/>
        <w:jc w:val="both"/>
        <w:rPr>
          <w:lang w:eastAsia="zh-CN"/>
        </w:rPr>
      </w:pPr>
      <w:r w:rsidRPr="005759DE">
        <w:rPr>
          <w:lang w:eastAsia="zh-CN"/>
        </w:rPr>
        <w:t>First, in increasing order of</w:t>
      </w:r>
      <w:r w:rsidR="00CF7D42">
        <w:rPr>
          <w:lang w:eastAsia="zh-CN"/>
        </w:rPr>
        <w:t xml:space="preserve"> preamble ID</w:t>
      </w:r>
    </w:p>
    <w:p w:rsidR="006847C9" w:rsidRPr="005759DE" w:rsidRDefault="006847C9" w:rsidP="00942912">
      <w:pPr>
        <w:pStyle w:val="a5"/>
        <w:widowControl w:val="0"/>
        <w:numPr>
          <w:ilvl w:val="1"/>
          <w:numId w:val="28"/>
        </w:numPr>
        <w:spacing w:after="0"/>
        <w:ind w:firstLineChars="0"/>
        <w:contextualSpacing/>
        <w:jc w:val="both"/>
        <w:rPr>
          <w:lang w:eastAsia="zh-CN"/>
        </w:rPr>
      </w:pPr>
      <w:r w:rsidRPr="005759DE">
        <w:rPr>
          <w:lang w:eastAsia="zh-CN"/>
        </w:rPr>
        <w:t xml:space="preserve">Second, in increasing order of frequency resource indexes for frequency multiplexed </w:t>
      </w:r>
      <w:r w:rsidR="00CF7D42">
        <w:rPr>
          <w:lang w:eastAsia="zh-CN"/>
        </w:rPr>
        <w:t>RO</w:t>
      </w:r>
      <w:r w:rsidRPr="005759DE">
        <w:rPr>
          <w:lang w:eastAsia="zh-CN"/>
        </w:rPr>
        <w:t>s</w:t>
      </w:r>
    </w:p>
    <w:p w:rsidR="006847C9" w:rsidRDefault="006847C9" w:rsidP="00942912">
      <w:pPr>
        <w:pStyle w:val="a5"/>
        <w:widowControl w:val="0"/>
        <w:numPr>
          <w:ilvl w:val="1"/>
          <w:numId w:val="28"/>
        </w:numPr>
        <w:spacing w:after="0"/>
        <w:ind w:firstLineChars="0"/>
        <w:contextualSpacing/>
        <w:jc w:val="both"/>
        <w:rPr>
          <w:lang w:eastAsia="zh-CN"/>
        </w:rPr>
      </w:pPr>
      <w:r w:rsidRPr="005759DE">
        <w:rPr>
          <w:lang w:eastAsia="zh-CN"/>
        </w:rPr>
        <w:t xml:space="preserve">Third, in increasing order of time resource indexes for time multiplexed PUSCH occasions within a </w:t>
      </w:r>
      <w:r w:rsidR="00CF7D42">
        <w:rPr>
          <w:lang w:eastAsia="zh-CN"/>
        </w:rPr>
        <w:t>PRACH</w:t>
      </w:r>
      <w:r w:rsidRPr="005759DE">
        <w:rPr>
          <w:lang w:eastAsia="zh-CN"/>
        </w:rPr>
        <w:t xml:space="preserve"> </w:t>
      </w:r>
      <w:r>
        <w:rPr>
          <w:lang w:eastAsia="zh-CN"/>
        </w:rPr>
        <w:t>slot</w:t>
      </w:r>
    </w:p>
    <w:p w:rsidR="006847C9" w:rsidRDefault="006847C9" w:rsidP="00942912">
      <w:pPr>
        <w:pStyle w:val="a5"/>
        <w:widowControl w:val="0"/>
        <w:numPr>
          <w:ilvl w:val="1"/>
          <w:numId w:val="28"/>
        </w:numPr>
        <w:spacing w:after="0"/>
        <w:ind w:firstLineChars="0"/>
        <w:contextualSpacing/>
        <w:jc w:val="both"/>
        <w:rPr>
          <w:lang w:eastAsia="zh-CN"/>
        </w:rPr>
      </w:pPr>
      <w:r>
        <w:rPr>
          <w:lang w:eastAsia="zh-CN"/>
        </w:rPr>
        <w:t xml:space="preserve">Fourth, </w:t>
      </w:r>
      <w:r w:rsidRPr="005759DE">
        <w:rPr>
          <w:lang w:eastAsia="zh-CN"/>
        </w:rPr>
        <w:t>in increasing order of</w:t>
      </w:r>
      <w:r>
        <w:rPr>
          <w:lang w:eastAsia="zh-CN"/>
        </w:rPr>
        <w:t xml:space="preserve"> indexes for P</w:t>
      </w:r>
      <w:r w:rsidR="00CF7D42">
        <w:rPr>
          <w:lang w:eastAsia="zh-CN"/>
        </w:rPr>
        <w:t>RACH</w:t>
      </w:r>
      <w:r>
        <w:rPr>
          <w:lang w:eastAsia="zh-CN"/>
        </w:rPr>
        <w:t xml:space="preserve"> slots</w:t>
      </w:r>
    </w:p>
    <w:p w:rsidR="009D3FBA" w:rsidRDefault="004F4F72" w:rsidP="00942912">
      <w:pPr>
        <w:jc w:val="both"/>
        <w:rPr>
          <w:lang w:eastAsia="zh-CN"/>
        </w:rPr>
      </w:pPr>
      <w:r>
        <w:rPr>
          <w:rFonts w:hint="eastAsia"/>
          <w:lang w:eastAsia="zh-CN"/>
        </w:rPr>
        <w:t>F</w:t>
      </w:r>
      <w:r>
        <w:rPr>
          <w:lang w:eastAsia="zh-CN"/>
        </w:rPr>
        <w:t xml:space="preserve">or </w:t>
      </w:r>
      <w:r w:rsidR="006409E3">
        <w:rPr>
          <w:lang w:eastAsia="zh-CN"/>
        </w:rPr>
        <w:t xml:space="preserve">example, </w:t>
      </w:r>
      <w:r w:rsidR="007C566E">
        <w:rPr>
          <w:lang w:eastAsia="zh-CN"/>
        </w:rPr>
        <w:t>within an association period, we assume that there are two time-domain ROs in a PRACH slot and two time</w:t>
      </w:r>
      <w:r w:rsidR="000D5BA6">
        <w:rPr>
          <w:lang w:eastAsia="zh-CN"/>
        </w:rPr>
        <w:t>-</w:t>
      </w:r>
      <w:r w:rsidR="007C566E">
        <w:rPr>
          <w:lang w:eastAsia="zh-CN"/>
        </w:rPr>
        <w:t xml:space="preserve">domain POs in a PUSCH slot, as shown in Fig.2. </w:t>
      </w:r>
      <w:r w:rsidR="000D5BA6">
        <w:rPr>
          <w:lang w:eastAsia="zh-CN"/>
        </w:rPr>
        <w:t xml:space="preserve">Two ROs are </w:t>
      </w:r>
      <w:proofErr w:type="spellStart"/>
      <w:r w:rsidR="000D5BA6">
        <w:rPr>
          <w:lang w:eastAsia="zh-CN"/>
        </w:rPr>
        <w:t>FDMed</w:t>
      </w:r>
      <w:proofErr w:type="spellEnd"/>
      <w:r w:rsidR="000D5BA6">
        <w:rPr>
          <w:lang w:eastAsia="zh-CN"/>
        </w:rPr>
        <w:t xml:space="preserve"> on each time-domain RO and e</w:t>
      </w:r>
      <w:r w:rsidR="007C566E">
        <w:rPr>
          <w:rFonts w:hint="eastAsia"/>
          <w:lang w:eastAsia="zh-CN"/>
        </w:rPr>
        <w:t>ach</w:t>
      </w:r>
      <w:r w:rsidR="007C566E">
        <w:rPr>
          <w:lang w:eastAsia="zh-CN"/>
        </w:rPr>
        <w:t xml:space="preserve"> </w:t>
      </w:r>
      <w:r w:rsidR="007C566E">
        <w:rPr>
          <w:rFonts w:hint="eastAsia"/>
          <w:lang w:eastAsia="zh-CN"/>
        </w:rPr>
        <w:t>RO</w:t>
      </w:r>
      <w:r w:rsidR="007C566E">
        <w:rPr>
          <w:lang w:eastAsia="zh-CN"/>
        </w:rPr>
        <w:t xml:space="preserve"> </w:t>
      </w:r>
      <w:r w:rsidR="00942912">
        <w:rPr>
          <w:lang w:eastAsia="zh-CN"/>
        </w:rPr>
        <w:t>has</w:t>
      </w:r>
      <w:r w:rsidR="007C566E">
        <w:rPr>
          <w:lang w:eastAsia="zh-CN"/>
        </w:rPr>
        <w:t xml:space="preserve"> 4 preambles</w:t>
      </w:r>
      <w:r w:rsidR="000D5BA6">
        <w:rPr>
          <w:lang w:eastAsia="zh-CN"/>
        </w:rPr>
        <w:t xml:space="preserve">. Two </w:t>
      </w:r>
      <w:r w:rsidR="00CB2EC6">
        <w:rPr>
          <w:lang w:eastAsia="zh-CN"/>
        </w:rPr>
        <w:t>P</w:t>
      </w:r>
      <w:r w:rsidR="000D5BA6">
        <w:rPr>
          <w:lang w:eastAsia="zh-CN"/>
        </w:rPr>
        <w:t xml:space="preserve">Os are </w:t>
      </w:r>
      <w:proofErr w:type="spellStart"/>
      <w:r w:rsidR="000D5BA6">
        <w:rPr>
          <w:lang w:eastAsia="zh-CN"/>
        </w:rPr>
        <w:t>FDMed</w:t>
      </w:r>
      <w:proofErr w:type="spellEnd"/>
      <w:r w:rsidR="000D5BA6">
        <w:rPr>
          <w:lang w:eastAsia="zh-CN"/>
        </w:rPr>
        <w:t xml:space="preserve"> on each time-domain </w:t>
      </w:r>
      <w:r w:rsidR="00CB2EC6">
        <w:rPr>
          <w:lang w:eastAsia="zh-CN"/>
        </w:rPr>
        <w:t>P</w:t>
      </w:r>
      <w:r w:rsidR="000D5BA6">
        <w:rPr>
          <w:lang w:eastAsia="zh-CN"/>
        </w:rPr>
        <w:t>O</w:t>
      </w:r>
      <w:r w:rsidR="00CB2EC6">
        <w:rPr>
          <w:lang w:eastAsia="zh-CN"/>
        </w:rPr>
        <w:t>.</w:t>
      </w:r>
      <w:r w:rsidR="000D5BA6">
        <w:rPr>
          <w:lang w:eastAsia="zh-CN"/>
        </w:rPr>
        <w:t xml:space="preserve"> </w:t>
      </w:r>
      <w:r w:rsidR="00CB2EC6">
        <w:rPr>
          <w:lang w:eastAsia="zh-CN"/>
        </w:rPr>
        <w:t>For P</w:t>
      </w:r>
      <w:r w:rsidR="000D5BA6">
        <w:rPr>
          <w:rFonts w:hint="eastAsia"/>
          <w:lang w:eastAsia="zh-CN"/>
        </w:rPr>
        <w:t>O</w:t>
      </w:r>
      <w:r w:rsidR="000D5BA6">
        <w:rPr>
          <w:lang w:eastAsia="zh-CN"/>
        </w:rPr>
        <w:t xml:space="preserve"> </w:t>
      </w:r>
      <w:r w:rsidR="00CB2EC6">
        <w:rPr>
          <w:lang w:eastAsia="zh-CN"/>
        </w:rPr>
        <w:t>t_0</w:t>
      </w:r>
      <w:r w:rsidR="00942912">
        <w:rPr>
          <w:lang w:eastAsia="zh-CN"/>
        </w:rPr>
        <w:t xml:space="preserve"> </w:t>
      </w:r>
      <w:r w:rsidR="00CB2EC6">
        <w:rPr>
          <w:lang w:eastAsia="zh-CN"/>
        </w:rPr>
        <w:t xml:space="preserve">, it </w:t>
      </w:r>
      <w:r w:rsidR="000D5BA6">
        <w:rPr>
          <w:lang w:eastAsia="zh-CN"/>
        </w:rPr>
        <w:t xml:space="preserve">is </w:t>
      </w:r>
      <w:r w:rsidR="00942912">
        <w:rPr>
          <w:lang w:eastAsia="zh-CN"/>
        </w:rPr>
        <w:t xml:space="preserve"> configured with </w:t>
      </w:r>
      <w:r w:rsidR="00CB2EC6">
        <w:rPr>
          <w:lang w:eastAsia="zh-CN"/>
        </w:rPr>
        <w:t>6</w:t>
      </w:r>
      <w:r w:rsidR="000D5BA6">
        <w:rPr>
          <w:lang w:eastAsia="zh-CN"/>
        </w:rPr>
        <w:t xml:space="preserve"> </w:t>
      </w:r>
      <w:r w:rsidR="00CB2EC6">
        <w:rPr>
          <w:lang w:eastAsia="zh-CN"/>
        </w:rPr>
        <w:t>DMRS indexes and for P</w:t>
      </w:r>
      <w:r w:rsidR="00CB2EC6">
        <w:rPr>
          <w:rFonts w:hint="eastAsia"/>
          <w:lang w:eastAsia="zh-CN"/>
        </w:rPr>
        <w:t>O</w:t>
      </w:r>
      <w:r w:rsidR="00CB2EC6">
        <w:rPr>
          <w:lang w:eastAsia="zh-CN"/>
        </w:rPr>
        <w:t xml:space="preserve"> t_1</w:t>
      </w:r>
      <w:r w:rsidR="00942912">
        <w:rPr>
          <w:lang w:eastAsia="zh-CN"/>
        </w:rPr>
        <w:t xml:space="preserve"> with</w:t>
      </w:r>
      <w:r w:rsidR="00CB2EC6">
        <w:rPr>
          <w:lang w:eastAsia="zh-CN"/>
        </w:rPr>
        <w:t xml:space="preserve"> 2 DMRS indexes. Then </w:t>
      </w:r>
      <w:r w:rsidR="00BD400C">
        <w:rPr>
          <w:lang w:eastAsia="zh-CN"/>
        </w:rPr>
        <w:t xml:space="preserve">we have </w:t>
      </w:r>
      <w:r w:rsidR="00CB2EC6">
        <w:rPr>
          <w:lang w:eastAsia="zh-CN"/>
        </w:rPr>
        <w:t xml:space="preserve">the mapping </w:t>
      </w:r>
      <w:r w:rsidR="00BD400C">
        <w:rPr>
          <w:lang w:eastAsia="zh-CN"/>
        </w:rPr>
        <w:t xml:space="preserve">result </w:t>
      </w:r>
      <w:r w:rsidR="00CB2EC6">
        <w:rPr>
          <w:lang w:eastAsia="zh-CN"/>
        </w:rPr>
        <w:t>between the preambles and PRU</w:t>
      </w:r>
      <w:r w:rsidR="00BD400C">
        <w:rPr>
          <w:lang w:eastAsia="zh-CN"/>
        </w:rPr>
        <w:t xml:space="preserve"> given </w:t>
      </w:r>
      <w:r w:rsidR="00CB2EC6">
        <w:rPr>
          <w:lang w:eastAsia="zh-CN"/>
        </w:rPr>
        <w:t xml:space="preserve">in Table1. </w:t>
      </w:r>
    </w:p>
    <w:p w:rsidR="009D3FBA" w:rsidRPr="006847C9" w:rsidRDefault="009D3FBA" w:rsidP="009D3FBA">
      <w:pPr>
        <w:jc w:val="center"/>
        <w:rPr>
          <w:lang w:eastAsia="zh-CN"/>
        </w:rPr>
      </w:pPr>
      <w:r w:rsidRPr="009D3FBA">
        <w:rPr>
          <w:rFonts w:hint="eastAsia"/>
          <w:noProof/>
        </w:rPr>
        <w:drawing>
          <wp:inline distT="0" distB="0" distL="0" distR="0">
            <wp:extent cx="3671457" cy="1694047"/>
            <wp:effectExtent l="0" t="0" r="5715"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13961" cy="1713659"/>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0"/>
        <w:gridCol w:w="4471"/>
      </w:tblGrid>
      <w:tr w:rsidR="001617F4" w:rsidRPr="00DF7119" w:rsidTr="00A7558A">
        <w:trPr>
          <w:jc w:val="center"/>
        </w:trPr>
        <w:tc>
          <w:tcPr>
            <w:tcW w:w="4030" w:type="dxa"/>
          </w:tcPr>
          <w:p w:rsidR="001617F4" w:rsidRPr="00DF7119" w:rsidRDefault="001617F4" w:rsidP="00A7558A">
            <w:pPr>
              <w:spacing w:after="0"/>
              <w:rPr>
                <w:rFonts w:eastAsia="楷体"/>
                <w:sz w:val="22"/>
                <w:szCs w:val="22"/>
              </w:rPr>
            </w:pPr>
            <w:r w:rsidRPr="00DF7119">
              <w:rPr>
                <w:rFonts w:eastAsia="楷体"/>
                <w:sz w:val="22"/>
                <w:szCs w:val="22"/>
              </w:rPr>
              <w:t>PRACH</w:t>
            </w:r>
            <w:r w:rsidR="00BD400C" w:rsidRPr="00DF7119">
              <w:rPr>
                <w:rFonts w:eastAsia="楷体"/>
                <w:sz w:val="22"/>
                <w:szCs w:val="22"/>
              </w:rPr>
              <w:t xml:space="preserve"> resource unit</w:t>
            </w:r>
            <w:r w:rsidRPr="00DF7119">
              <w:rPr>
                <w:rFonts w:eastAsia="楷体" w:hAnsi="楷体"/>
                <w:sz w:val="22"/>
                <w:szCs w:val="22"/>
              </w:rPr>
              <w:t>：</w:t>
            </w:r>
            <w:proofErr w:type="spellStart"/>
            <w:r w:rsidRPr="00DF7119">
              <w:rPr>
                <w:rFonts w:eastAsia="楷体"/>
                <w:sz w:val="22"/>
                <w:szCs w:val="22"/>
              </w:rPr>
              <w:t>RO+</w:t>
            </w:r>
            <w:r w:rsidR="00BD400C" w:rsidRPr="00DF7119">
              <w:rPr>
                <w:rFonts w:eastAsia="楷体" w:hAnsi="楷体" w:hint="eastAsia"/>
                <w:sz w:val="22"/>
                <w:szCs w:val="22"/>
                <w:lang w:eastAsia="zh-CN"/>
              </w:rPr>
              <w:t>p</w:t>
            </w:r>
            <w:r w:rsidR="00BD400C" w:rsidRPr="00DF7119">
              <w:rPr>
                <w:rFonts w:eastAsia="楷体" w:hAnsi="楷体"/>
                <w:sz w:val="22"/>
                <w:szCs w:val="22"/>
                <w:lang w:eastAsia="zh-CN"/>
              </w:rPr>
              <w:t>reamble</w:t>
            </w:r>
            <w:proofErr w:type="spellEnd"/>
            <w:r w:rsidR="00BD400C" w:rsidRPr="00DF7119">
              <w:rPr>
                <w:rFonts w:eastAsia="楷体" w:hAnsi="楷体"/>
                <w:sz w:val="22"/>
                <w:szCs w:val="22"/>
                <w:lang w:eastAsia="zh-CN"/>
              </w:rPr>
              <w:t xml:space="preserve"> </w:t>
            </w:r>
            <w:r w:rsidRPr="00DF7119">
              <w:rPr>
                <w:rFonts w:eastAsia="楷体"/>
                <w:sz w:val="22"/>
                <w:szCs w:val="22"/>
              </w:rPr>
              <w:t>ID</w:t>
            </w:r>
          </w:p>
          <w:p w:rsidR="001617F4" w:rsidRPr="00DF7119" w:rsidRDefault="001617F4" w:rsidP="00A7558A">
            <w:pPr>
              <w:spacing w:after="0"/>
              <w:rPr>
                <w:rFonts w:eastAsia="楷体"/>
                <w:sz w:val="22"/>
                <w:szCs w:val="22"/>
              </w:rPr>
            </w:pPr>
            <w:r w:rsidRPr="00DF7119">
              <w:rPr>
                <w:rFonts w:eastAsia="楷体" w:hAnsi="楷体"/>
                <w:sz w:val="22"/>
                <w:szCs w:val="22"/>
              </w:rPr>
              <w:t>（</w:t>
            </w:r>
            <w:r w:rsidRPr="00DF7119">
              <w:rPr>
                <w:rFonts w:eastAsia="楷体"/>
                <w:sz w:val="22"/>
                <w:szCs w:val="22"/>
              </w:rPr>
              <w:t>a1,a2,a3,a4</w:t>
            </w:r>
            <w:r w:rsidRPr="00DF7119">
              <w:rPr>
                <w:rFonts w:eastAsia="楷体" w:hAnsi="楷体"/>
                <w:sz w:val="22"/>
                <w:szCs w:val="22"/>
              </w:rPr>
              <w:t>）</w:t>
            </w:r>
          </w:p>
          <w:p w:rsidR="001617F4" w:rsidRPr="00DF7119" w:rsidRDefault="001617F4" w:rsidP="00A7558A">
            <w:pPr>
              <w:spacing w:after="0"/>
              <w:rPr>
                <w:rFonts w:eastAsia="楷体"/>
                <w:sz w:val="22"/>
                <w:szCs w:val="22"/>
              </w:rPr>
            </w:pPr>
            <w:r w:rsidRPr="00DF7119">
              <w:rPr>
                <w:rFonts w:eastAsia="楷体"/>
                <w:sz w:val="22"/>
                <w:szCs w:val="22"/>
              </w:rPr>
              <w:t>a1=</w:t>
            </w:r>
            <w:r w:rsidR="00DF7119">
              <w:rPr>
                <w:rFonts w:eastAsia="楷体" w:hAnsi="楷体"/>
                <w:sz w:val="22"/>
                <w:szCs w:val="22"/>
                <w:lang w:eastAsia="zh-CN"/>
              </w:rPr>
              <w:t xml:space="preserve">preamble </w:t>
            </w:r>
            <w:r w:rsidRPr="00DF7119">
              <w:rPr>
                <w:rFonts w:eastAsia="楷体"/>
                <w:sz w:val="22"/>
                <w:szCs w:val="22"/>
              </w:rPr>
              <w:t>ID</w:t>
            </w:r>
          </w:p>
          <w:p w:rsidR="001617F4" w:rsidRPr="00DF7119" w:rsidRDefault="001617F4" w:rsidP="00A7558A">
            <w:pPr>
              <w:spacing w:after="0"/>
              <w:rPr>
                <w:rFonts w:eastAsia="楷体"/>
                <w:sz w:val="22"/>
                <w:szCs w:val="22"/>
              </w:rPr>
            </w:pPr>
            <w:r w:rsidRPr="00DF7119">
              <w:rPr>
                <w:rFonts w:eastAsia="楷体"/>
                <w:sz w:val="22"/>
                <w:szCs w:val="22"/>
              </w:rPr>
              <w:t>a2=</w:t>
            </w:r>
            <w:r w:rsidR="00DF7119">
              <w:rPr>
                <w:rFonts w:eastAsia="楷体"/>
                <w:sz w:val="22"/>
                <w:szCs w:val="22"/>
                <w:lang w:eastAsia="zh-CN"/>
              </w:rPr>
              <w:t xml:space="preserve">frequency domain RO </w:t>
            </w:r>
            <w:r w:rsidRPr="00DF7119">
              <w:rPr>
                <w:rFonts w:eastAsia="楷体"/>
                <w:sz w:val="22"/>
                <w:szCs w:val="22"/>
              </w:rPr>
              <w:t>ID</w:t>
            </w:r>
          </w:p>
          <w:p w:rsidR="001617F4" w:rsidRPr="00DF7119" w:rsidRDefault="001617F4" w:rsidP="00A7558A">
            <w:pPr>
              <w:spacing w:after="0"/>
              <w:rPr>
                <w:rFonts w:eastAsia="楷体"/>
                <w:sz w:val="22"/>
                <w:szCs w:val="22"/>
              </w:rPr>
            </w:pPr>
            <w:r w:rsidRPr="00DF7119">
              <w:rPr>
                <w:rFonts w:eastAsia="楷体"/>
                <w:sz w:val="22"/>
                <w:szCs w:val="22"/>
              </w:rPr>
              <w:t>a3</w:t>
            </w:r>
            <w:r w:rsidR="00DF7119">
              <w:rPr>
                <w:rFonts w:eastAsia="楷体"/>
                <w:sz w:val="22"/>
                <w:szCs w:val="22"/>
              </w:rPr>
              <w:t>=</w:t>
            </w:r>
            <w:r w:rsidR="00DF7119">
              <w:rPr>
                <w:rFonts w:eastAsia="楷体" w:hAnsi="楷体" w:hint="eastAsia"/>
                <w:sz w:val="22"/>
                <w:szCs w:val="22"/>
                <w:lang w:eastAsia="zh-CN"/>
              </w:rPr>
              <w:t>t</w:t>
            </w:r>
            <w:r w:rsidR="00DF7119">
              <w:rPr>
                <w:rFonts w:eastAsia="楷体" w:hAnsi="楷体"/>
                <w:sz w:val="22"/>
                <w:szCs w:val="22"/>
                <w:lang w:eastAsia="zh-CN"/>
              </w:rPr>
              <w:t xml:space="preserve">ime domain RO </w:t>
            </w:r>
            <w:r w:rsidRPr="00DF7119">
              <w:rPr>
                <w:rFonts w:eastAsia="楷体"/>
                <w:sz w:val="22"/>
                <w:szCs w:val="22"/>
              </w:rPr>
              <w:t>ID</w:t>
            </w:r>
          </w:p>
          <w:p w:rsidR="001617F4" w:rsidRPr="00DF7119" w:rsidRDefault="001617F4" w:rsidP="00A7558A">
            <w:pPr>
              <w:spacing w:after="0"/>
              <w:rPr>
                <w:rFonts w:eastAsia="楷体"/>
                <w:sz w:val="22"/>
                <w:szCs w:val="22"/>
              </w:rPr>
            </w:pPr>
            <w:r w:rsidRPr="00DF7119">
              <w:rPr>
                <w:rFonts w:eastAsia="楷体"/>
                <w:sz w:val="22"/>
                <w:szCs w:val="22"/>
              </w:rPr>
              <w:t>a4=PRACH</w:t>
            </w:r>
            <w:r w:rsidR="00DF7119">
              <w:rPr>
                <w:rFonts w:eastAsia="楷体" w:hint="eastAsia"/>
                <w:sz w:val="22"/>
                <w:szCs w:val="22"/>
                <w:lang w:eastAsia="zh-CN"/>
              </w:rPr>
              <w:t xml:space="preserve"> </w:t>
            </w:r>
            <w:r w:rsidR="00DF7119">
              <w:rPr>
                <w:rFonts w:eastAsia="楷体"/>
                <w:sz w:val="22"/>
                <w:szCs w:val="22"/>
                <w:lang w:eastAsia="zh-CN"/>
              </w:rPr>
              <w:t xml:space="preserve">slot </w:t>
            </w:r>
            <w:r w:rsidR="00DF7119">
              <w:rPr>
                <w:rFonts w:eastAsia="楷体"/>
                <w:sz w:val="22"/>
                <w:szCs w:val="22"/>
              </w:rPr>
              <w:t>ID</w:t>
            </w:r>
          </w:p>
        </w:tc>
        <w:tc>
          <w:tcPr>
            <w:tcW w:w="4471" w:type="dxa"/>
          </w:tcPr>
          <w:p w:rsidR="001617F4" w:rsidRPr="00DF7119" w:rsidRDefault="001617F4" w:rsidP="00A7558A">
            <w:pPr>
              <w:spacing w:after="0"/>
              <w:rPr>
                <w:rFonts w:eastAsia="楷体"/>
                <w:sz w:val="22"/>
                <w:szCs w:val="22"/>
              </w:rPr>
            </w:pPr>
            <w:r w:rsidRPr="00DF7119">
              <w:rPr>
                <w:rFonts w:eastAsia="楷体"/>
                <w:sz w:val="22"/>
                <w:szCs w:val="22"/>
              </w:rPr>
              <w:t>P</w:t>
            </w:r>
            <w:r w:rsidR="00CF7D42" w:rsidRPr="00DF7119">
              <w:rPr>
                <w:rFonts w:eastAsia="楷体"/>
                <w:sz w:val="22"/>
                <w:szCs w:val="22"/>
              </w:rPr>
              <w:t>RU</w:t>
            </w:r>
            <w:r w:rsidRPr="00DF7119">
              <w:rPr>
                <w:rFonts w:eastAsia="楷体" w:hAnsi="楷体"/>
                <w:sz w:val="22"/>
                <w:szCs w:val="22"/>
              </w:rPr>
              <w:t>：</w:t>
            </w:r>
            <w:r w:rsidRPr="00DF7119">
              <w:rPr>
                <w:rFonts w:eastAsia="楷体"/>
                <w:sz w:val="22"/>
                <w:szCs w:val="22"/>
              </w:rPr>
              <w:t>PO+DMRS</w:t>
            </w:r>
          </w:p>
          <w:p w:rsidR="001617F4" w:rsidRPr="00DF7119" w:rsidRDefault="001617F4" w:rsidP="00A7558A">
            <w:pPr>
              <w:spacing w:after="0"/>
              <w:rPr>
                <w:rFonts w:eastAsia="楷体"/>
                <w:sz w:val="22"/>
                <w:szCs w:val="22"/>
              </w:rPr>
            </w:pPr>
            <w:r w:rsidRPr="00DF7119">
              <w:rPr>
                <w:rFonts w:eastAsia="楷体" w:hAnsi="楷体"/>
                <w:sz w:val="22"/>
                <w:szCs w:val="22"/>
              </w:rPr>
              <w:t>（</w:t>
            </w:r>
            <w:r w:rsidRPr="00DF7119">
              <w:rPr>
                <w:rFonts w:eastAsia="楷体"/>
                <w:sz w:val="22"/>
                <w:szCs w:val="22"/>
              </w:rPr>
              <w:t>b1,b2,b3,b4</w:t>
            </w:r>
            <w:r w:rsidRPr="00DF7119">
              <w:rPr>
                <w:rFonts w:eastAsia="楷体" w:hAnsi="楷体"/>
                <w:sz w:val="22"/>
                <w:szCs w:val="22"/>
              </w:rPr>
              <w:t>）</w:t>
            </w:r>
          </w:p>
          <w:p w:rsidR="001617F4" w:rsidRPr="00DF7119" w:rsidRDefault="001617F4" w:rsidP="00A7558A">
            <w:pPr>
              <w:spacing w:after="0"/>
              <w:rPr>
                <w:rFonts w:eastAsia="楷体"/>
                <w:sz w:val="22"/>
                <w:szCs w:val="22"/>
                <w:lang w:eastAsia="zh-CN"/>
              </w:rPr>
            </w:pPr>
            <w:r w:rsidRPr="00DF7119">
              <w:rPr>
                <w:rFonts w:eastAsia="楷体"/>
                <w:sz w:val="22"/>
                <w:szCs w:val="22"/>
              </w:rPr>
              <w:t>b1=DMRS</w:t>
            </w:r>
            <w:r w:rsidR="00DF7119">
              <w:rPr>
                <w:rFonts w:eastAsia="楷体"/>
                <w:sz w:val="22"/>
                <w:szCs w:val="22"/>
              </w:rPr>
              <w:t xml:space="preserve"> index</w:t>
            </w:r>
          </w:p>
          <w:p w:rsidR="001617F4" w:rsidRPr="00DF7119" w:rsidRDefault="001617F4" w:rsidP="00A7558A">
            <w:pPr>
              <w:spacing w:after="0"/>
              <w:rPr>
                <w:rFonts w:eastAsia="楷体"/>
                <w:sz w:val="22"/>
                <w:szCs w:val="22"/>
              </w:rPr>
            </w:pPr>
            <w:r w:rsidRPr="00DF7119">
              <w:rPr>
                <w:rFonts w:eastAsia="楷体"/>
                <w:sz w:val="22"/>
                <w:szCs w:val="22"/>
              </w:rPr>
              <w:t>b2=</w:t>
            </w:r>
            <w:r w:rsidR="00DF7119">
              <w:rPr>
                <w:rFonts w:eastAsia="楷体"/>
                <w:sz w:val="22"/>
                <w:szCs w:val="22"/>
              </w:rPr>
              <w:t xml:space="preserve">frequency domain PO </w:t>
            </w:r>
            <w:r w:rsidRPr="00DF7119">
              <w:rPr>
                <w:rFonts w:eastAsia="楷体"/>
                <w:sz w:val="22"/>
                <w:szCs w:val="22"/>
              </w:rPr>
              <w:t>ID</w:t>
            </w:r>
          </w:p>
          <w:p w:rsidR="001617F4" w:rsidRPr="00DF7119" w:rsidRDefault="001617F4" w:rsidP="00A7558A">
            <w:pPr>
              <w:spacing w:after="0"/>
              <w:rPr>
                <w:rFonts w:eastAsia="楷体"/>
                <w:sz w:val="22"/>
                <w:szCs w:val="22"/>
              </w:rPr>
            </w:pPr>
            <w:r w:rsidRPr="00DF7119">
              <w:rPr>
                <w:rFonts w:eastAsia="楷体"/>
                <w:sz w:val="22"/>
                <w:szCs w:val="22"/>
              </w:rPr>
              <w:t>b3=</w:t>
            </w:r>
            <w:r w:rsidR="00DF7119">
              <w:rPr>
                <w:rFonts w:eastAsia="楷体"/>
                <w:sz w:val="22"/>
                <w:szCs w:val="22"/>
              </w:rPr>
              <w:t xml:space="preserve">time domain PO </w:t>
            </w:r>
            <w:r w:rsidRPr="00DF7119">
              <w:rPr>
                <w:rFonts w:eastAsia="楷体"/>
                <w:sz w:val="22"/>
                <w:szCs w:val="22"/>
              </w:rPr>
              <w:t>ID</w:t>
            </w:r>
          </w:p>
          <w:p w:rsidR="001617F4" w:rsidRPr="00DF7119" w:rsidRDefault="001617F4" w:rsidP="00A7558A">
            <w:pPr>
              <w:spacing w:after="0"/>
              <w:rPr>
                <w:rFonts w:eastAsia="楷体"/>
                <w:sz w:val="22"/>
                <w:szCs w:val="22"/>
              </w:rPr>
            </w:pPr>
            <w:r w:rsidRPr="00DF7119">
              <w:rPr>
                <w:rFonts w:eastAsia="楷体"/>
                <w:sz w:val="22"/>
                <w:szCs w:val="22"/>
              </w:rPr>
              <w:t>b4=PUSCH</w:t>
            </w:r>
            <w:r w:rsidR="00DF7119">
              <w:rPr>
                <w:rFonts w:eastAsia="楷体"/>
                <w:sz w:val="22"/>
                <w:szCs w:val="22"/>
              </w:rPr>
              <w:t xml:space="preserve"> slot </w:t>
            </w:r>
            <w:r w:rsidRPr="00DF7119">
              <w:rPr>
                <w:rFonts w:eastAsia="楷体"/>
                <w:sz w:val="22"/>
                <w:szCs w:val="22"/>
              </w:rPr>
              <w:t>ID</w:t>
            </w:r>
          </w:p>
        </w:tc>
      </w:tr>
      <w:tr w:rsidR="001617F4" w:rsidRPr="00DF7119" w:rsidTr="00A7558A">
        <w:trPr>
          <w:jc w:val="center"/>
        </w:trPr>
        <w:tc>
          <w:tcPr>
            <w:tcW w:w="4030"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0,0,0,0</w:t>
            </w:r>
            <w:r w:rsidRPr="00DF7119">
              <w:rPr>
                <w:rFonts w:eastAsia="楷体" w:hAnsi="楷体"/>
                <w:sz w:val="22"/>
                <w:szCs w:val="22"/>
              </w:rPr>
              <w:t>）</w:t>
            </w:r>
          </w:p>
        </w:tc>
        <w:tc>
          <w:tcPr>
            <w:tcW w:w="4471"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0,0,0,0</w:t>
            </w:r>
            <w:r w:rsidRPr="00DF7119">
              <w:rPr>
                <w:rFonts w:eastAsia="楷体" w:hAnsi="楷体"/>
                <w:sz w:val="22"/>
                <w:szCs w:val="22"/>
              </w:rPr>
              <w:t>）</w:t>
            </w:r>
          </w:p>
        </w:tc>
      </w:tr>
      <w:tr w:rsidR="001617F4" w:rsidRPr="00DF7119" w:rsidTr="00A7558A">
        <w:trPr>
          <w:jc w:val="center"/>
        </w:trPr>
        <w:tc>
          <w:tcPr>
            <w:tcW w:w="4030"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1,0,0,0</w:t>
            </w:r>
            <w:r w:rsidRPr="00DF7119">
              <w:rPr>
                <w:rFonts w:eastAsia="楷体" w:hAnsi="楷体"/>
                <w:sz w:val="22"/>
                <w:szCs w:val="22"/>
              </w:rPr>
              <w:t>）</w:t>
            </w:r>
          </w:p>
        </w:tc>
        <w:tc>
          <w:tcPr>
            <w:tcW w:w="4471"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1,0,0,0</w:t>
            </w:r>
            <w:r w:rsidRPr="00DF7119">
              <w:rPr>
                <w:rFonts w:eastAsia="楷体" w:hAnsi="楷体"/>
                <w:sz w:val="22"/>
                <w:szCs w:val="22"/>
              </w:rPr>
              <w:t>）</w:t>
            </w:r>
          </w:p>
        </w:tc>
      </w:tr>
      <w:tr w:rsidR="001617F4" w:rsidRPr="00DF7119" w:rsidTr="00A7558A">
        <w:trPr>
          <w:jc w:val="center"/>
        </w:trPr>
        <w:tc>
          <w:tcPr>
            <w:tcW w:w="4030"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2,0,0,0</w:t>
            </w:r>
            <w:r w:rsidRPr="00DF7119">
              <w:rPr>
                <w:rFonts w:eastAsia="楷体" w:hAnsi="楷体"/>
                <w:sz w:val="22"/>
                <w:szCs w:val="22"/>
              </w:rPr>
              <w:t>）</w:t>
            </w:r>
          </w:p>
        </w:tc>
        <w:tc>
          <w:tcPr>
            <w:tcW w:w="4471"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0,1,0,0</w:t>
            </w:r>
            <w:r w:rsidRPr="00DF7119">
              <w:rPr>
                <w:rFonts w:eastAsia="楷体" w:hAnsi="楷体"/>
                <w:sz w:val="22"/>
                <w:szCs w:val="22"/>
              </w:rPr>
              <w:t>）</w:t>
            </w:r>
          </w:p>
        </w:tc>
      </w:tr>
      <w:tr w:rsidR="001617F4" w:rsidRPr="00DF7119" w:rsidTr="00A7558A">
        <w:trPr>
          <w:jc w:val="center"/>
        </w:trPr>
        <w:tc>
          <w:tcPr>
            <w:tcW w:w="4030"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3,0,0,0</w:t>
            </w:r>
            <w:r w:rsidRPr="00DF7119">
              <w:rPr>
                <w:rFonts w:eastAsia="楷体" w:hAnsi="楷体"/>
                <w:sz w:val="22"/>
                <w:szCs w:val="22"/>
              </w:rPr>
              <w:t>）</w:t>
            </w:r>
          </w:p>
        </w:tc>
        <w:tc>
          <w:tcPr>
            <w:tcW w:w="4471"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1,1,0,0</w:t>
            </w:r>
            <w:r w:rsidRPr="00DF7119">
              <w:rPr>
                <w:rFonts w:eastAsia="楷体" w:hAnsi="楷体"/>
                <w:sz w:val="22"/>
                <w:szCs w:val="22"/>
              </w:rPr>
              <w:t>）</w:t>
            </w:r>
          </w:p>
        </w:tc>
      </w:tr>
      <w:tr w:rsidR="001617F4" w:rsidRPr="00DF7119" w:rsidTr="00A7558A">
        <w:trPr>
          <w:jc w:val="center"/>
        </w:trPr>
        <w:tc>
          <w:tcPr>
            <w:tcW w:w="4030"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0,1,0,0</w:t>
            </w:r>
            <w:r w:rsidRPr="00DF7119">
              <w:rPr>
                <w:rFonts w:eastAsia="楷体" w:hAnsi="楷体"/>
                <w:sz w:val="22"/>
                <w:szCs w:val="22"/>
              </w:rPr>
              <w:t>）</w:t>
            </w:r>
          </w:p>
        </w:tc>
        <w:tc>
          <w:tcPr>
            <w:tcW w:w="4471"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0,0,1,0</w:t>
            </w:r>
            <w:r w:rsidRPr="00DF7119">
              <w:rPr>
                <w:rFonts w:eastAsia="楷体" w:hAnsi="楷体"/>
                <w:sz w:val="22"/>
                <w:szCs w:val="22"/>
              </w:rPr>
              <w:t>）</w:t>
            </w:r>
          </w:p>
        </w:tc>
      </w:tr>
      <w:tr w:rsidR="001617F4" w:rsidRPr="00DF7119" w:rsidTr="00A7558A">
        <w:trPr>
          <w:jc w:val="center"/>
        </w:trPr>
        <w:tc>
          <w:tcPr>
            <w:tcW w:w="4030"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1,1,0,0</w:t>
            </w:r>
            <w:r w:rsidRPr="00DF7119">
              <w:rPr>
                <w:rFonts w:eastAsia="楷体" w:hAnsi="楷体"/>
                <w:sz w:val="22"/>
                <w:szCs w:val="22"/>
              </w:rPr>
              <w:t>）</w:t>
            </w:r>
          </w:p>
        </w:tc>
        <w:tc>
          <w:tcPr>
            <w:tcW w:w="4471"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1,0,1,0</w:t>
            </w:r>
            <w:r w:rsidRPr="00DF7119">
              <w:rPr>
                <w:rFonts w:eastAsia="楷体" w:hAnsi="楷体"/>
                <w:sz w:val="22"/>
                <w:szCs w:val="22"/>
              </w:rPr>
              <w:t>）</w:t>
            </w:r>
          </w:p>
        </w:tc>
      </w:tr>
      <w:tr w:rsidR="001617F4" w:rsidRPr="00DF7119" w:rsidTr="00A7558A">
        <w:trPr>
          <w:jc w:val="center"/>
        </w:trPr>
        <w:tc>
          <w:tcPr>
            <w:tcW w:w="4030"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2,1,0,0</w:t>
            </w:r>
            <w:r w:rsidRPr="00DF7119">
              <w:rPr>
                <w:rFonts w:eastAsia="楷体" w:hAnsi="楷体"/>
                <w:sz w:val="22"/>
                <w:szCs w:val="22"/>
              </w:rPr>
              <w:t>）</w:t>
            </w:r>
          </w:p>
        </w:tc>
        <w:tc>
          <w:tcPr>
            <w:tcW w:w="4471"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2,0,1,0</w:t>
            </w:r>
            <w:r w:rsidRPr="00DF7119">
              <w:rPr>
                <w:rFonts w:eastAsia="楷体" w:hAnsi="楷体"/>
                <w:sz w:val="22"/>
                <w:szCs w:val="22"/>
              </w:rPr>
              <w:t>）</w:t>
            </w:r>
          </w:p>
        </w:tc>
      </w:tr>
      <w:tr w:rsidR="001617F4" w:rsidRPr="00DF7119" w:rsidTr="00A7558A">
        <w:trPr>
          <w:jc w:val="center"/>
        </w:trPr>
        <w:tc>
          <w:tcPr>
            <w:tcW w:w="4030"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3,1,0,0</w:t>
            </w:r>
            <w:r w:rsidRPr="00DF7119">
              <w:rPr>
                <w:rFonts w:eastAsia="楷体" w:hAnsi="楷体"/>
                <w:sz w:val="22"/>
                <w:szCs w:val="22"/>
              </w:rPr>
              <w:t>）</w:t>
            </w:r>
          </w:p>
        </w:tc>
        <w:tc>
          <w:tcPr>
            <w:tcW w:w="4471"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3,0,1,0</w:t>
            </w:r>
            <w:r w:rsidRPr="00DF7119">
              <w:rPr>
                <w:rFonts w:eastAsia="楷体" w:hAnsi="楷体"/>
                <w:sz w:val="22"/>
                <w:szCs w:val="22"/>
              </w:rPr>
              <w:t>）</w:t>
            </w:r>
          </w:p>
        </w:tc>
      </w:tr>
      <w:tr w:rsidR="001617F4" w:rsidRPr="00DF7119" w:rsidTr="00A7558A">
        <w:trPr>
          <w:jc w:val="center"/>
        </w:trPr>
        <w:tc>
          <w:tcPr>
            <w:tcW w:w="4030"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0,0,1,0</w:t>
            </w:r>
            <w:r w:rsidRPr="00DF7119">
              <w:rPr>
                <w:rFonts w:eastAsia="楷体" w:hAnsi="楷体"/>
                <w:sz w:val="22"/>
                <w:szCs w:val="22"/>
              </w:rPr>
              <w:t>）</w:t>
            </w:r>
          </w:p>
        </w:tc>
        <w:tc>
          <w:tcPr>
            <w:tcW w:w="4471"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4,0,1,0</w:t>
            </w:r>
            <w:r w:rsidRPr="00DF7119">
              <w:rPr>
                <w:rFonts w:eastAsia="楷体" w:hAnsi="楷体"/>
                <w:sz w:val="22"/>
                <w:szCs w:val="22"/>
              </w:rPr>
              <w:t>）</w:t>
            </w:r>
          </w:p>
        </w:tc>
      </w:tr>
      <w:tr w:rsidR="001617F4" w:rsidRPr="00DF7119" w:rsidTr="00A7558A">
        <w:trPr>
          <w:jc w:val="center"/>
        </w:trPr>
        <w:tc>
          <w:tcPr>
            <w:tcW w:w="4030"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1,0,1,0</w:t>
            </w:r>
            <w:r w:rsidRPr="00DF7119">
              <w:rPr>
                <w:rFonts w:eastAsia="楷体" w:hAnsi="楷体"/>
                <w:sz w:val="22"/>
                <w:szCs w:val="22"/>
              </w:rPr>
              <w:t>）</w:t>
            </w:r>
          </w:p>
        </w:tc>
        <w:tc>
          <w:tcPr>
            <w:tcW w:w="4471"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5,0,1,0</w:t>
            </w:r>
            <w:r w:rsidRPr="00DF7119">
              <w:rPr>
                <w:rFonts w:eastAsia="楷体" w:hAnsi="楷体"/>
                <w:sz w:val="22"/>
                <w:szCs w:val="22"/>
              </w:rPr>
              <w:t>）</w:t>
            </w:r>
          </w:p>
        </w:tc>
      </w:tr>
      <w:tr w:rsidR="001617F4" w:rsidRPr="00DF7119" w:rsidTr="00A7558A">
        <w:trPr>
          <w:jc w:val="center"/>
        </w:trPr>
        <w:tc>
          <w:tcPr>
            <w:tcW w:w="4030"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2,0,1,0</w:t>
            </w:r>
            <w:r w:rsidRPr="00DF7119">
              <w:rPr>
                <w:rFonts w:eastAsia="楷体" w:hAnsi="楷体"/>
                <w:sz w:val="22"/>
                <w:szCs w:val="22"/>
              </w:rPr>
              <w:t>）</w:t>
            </w:r>
          </w:p>
        </w:tc>
        <w:tc>
          <w:tcPr>
            <w:tcW w:w="4471"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0,1,1,0</w:t>
            </w:r>
            <w:r w:rsidRPr="00DF7119">
              <w:rPr>
                <w:rFonts w:eastAsia="楷体" w:hAnsi="楷体"/>
                <w:sz w:val="22"/>
                <w:szCs w:val="22"/>
              </w:rPr>
              <w:t>）</w:t>
            </w:r>
          </w:p>
        </w:tc>
      </w:tr>
      <w:tr w:rsidR="001617F4" w:rsidRPr="00DF7119" w:rsidTr="00A7558A">
        <w:trPr>
          <w:jc w:val="center"/>
        </w:trPr>
        <w:tc>
          <w:tcPr>
            <w:tcW w:w="4030"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3,0,1,0</w:t>
            </w:r>
            <w:r w:rsidRPr="00DF7119">
              <w:rPr>
                <w:rFonts w:eastAsia="楷体" w:hAnsi="楷体"/>
                <w:sz w:val="22"/>
                <w:szCs w:val="22"/>
              </w:rPr>
              <w:t>）</w:t>
            </w:r>
          </w:p>
        </w:tc>
        <w:tc>
          <w:tcPr>
            <w:tcW w:w="4471"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1,1,1,0</w:t>
            </w:r>
            <w:r w:rsidRPr="00DF7119">
              <w:rPr>
                <w:rFonts w:eastAsia="楷体" w:hAnsi="楷体"/>
                <w:sz w:val="22"/>
                <w:szCs w:val="22"/>
              </w:rPr>
              <w:t>）</w:t>
            </w:r>
          </w:p>
        </w:tc>
      </w:tr>
      <w:tr w:rsidR="001617F4" w:rsidRPr="00DF7119" w:rsidTr="00A7558A">
        <w:trPr>
          <w:jc w:val="center"/>
        </w:trPr>
        <w:tc>
          <w:tcPr>
            <w:tcW w:w="4030"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0,1,1,0</w:t>
            </w:r>
            <w:r w:rsidRPr="00DF7119">
              <w:rPr>
                <w:rFonts w:eastAsia="楷体" w:hAnsi="楷体"/>
                <w:sz w:val="22"/>
                <w:szCs w:val="22"/>
              </w:rPr>
              <w:t>）</w:t>
            </w:r>
          </w:p>
        </w:tc>
        <w:tc>
          <w:tcPr>
            <w:tcW w:w="4471"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2,1,1,0</w:t>
            </w:r>
            <w:r w:rsidRPr="00DF7119">
              <w:rPr>
                <w:rFonts w:eastAsia="楷体" w:hAnsi="楷体"/>
                <w:sz w:val="22"/>
                <w:szCs w:val="22"/>
              </w:rPr>
              <w:t>）</w:t>
            </w:r>
          </w:p>
        </w:tc>
      </w:tr>
      <w:tr w:rsidR="001617F4" w:rsidRPr="00DF7119" w:rsidTr="00A7558A">
        <w:trPr>
          <w:jc w:val="center"/>
        </w:trPr>
        <w:tc>
          <w:tcPr>
            <w:tcW w:w="4030"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1,1,1,0</w:t>
            </w:r>
            <w:r w:rsidRPr="00DF7119">
              <w:rPr>
                <w:rFonts w:eastAsia="楷体" w:hAnsi="楷体"/>
                <w:sz w:val="22"/>
                <w:szCs w:val="22"/>
              </w:rPr>
              <w:t>）</w:t>
            </w:r>
          </w:p>
        </w:tc>
        <w:tc>
          <w:tcPr>
            <w:tcW w:w="4471"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3,1,1,0</w:t>
            </w:r>
            <w:r w:rsidRPr="00DF7119">
              <w:rPr>
                <w:rFonts w:eastAsia="楷体" w:hAnsi="楷体"/>
                <w:sz w:val="22"/>
                <w:szCs w:val="22"/>
              </w:rPr>
              <w:t>）</w:t>
            </w:r>
          </w:p>
        </w:tc>
      </w:tr>
      <w:tr w:rsidR="001617F4" w:rsidRPr="00DF7119" w:rsidTr="00A7558A">
        <w:trPr>
          <w:jc w:val="center"/>
        </w:trPr>
        <w:tc>
          <w:tcPr>
            <w:tcW w:w="4030"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2,1,1,0</w:t>
            </w:r>
            <w:r w:rsidRPr="00DF7119">
              <w:rPr>
                <w:rFonts w:eastAsia="楷体" w:hAnsi="楷体"/>
                <w:sz w:val="22"/>
                <w:szCs w:val="22"/>
              </w:rPr>
              <w:t>）</w:t>
            </w:r>
          </w:p>
        </w:tc>
        <w:tc>
          <w:tcPr>
            <w:tcW w:w="4471"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4,1,1,0</w:t>
            </w:r>
            <w:r w:rsidRPr="00DF7119">
              <w:rPr>
                <w:rFonts w:eastAsia="楷体" w:hAnsi="楷体"/>
                <w:sz w:val="22"/>
                <w:szCs w:val="22"/>
              </w:rPr>
              <w:t>）</w:t>
            </w:r>
          </w:p>
        </w:tc>
      </w:tr>
      <w:tr w:rsidR="001617F4" w:rsidRPr="00DF7119" w:rsidTr="00A7558A">
        <w:trPr>
          <w:trHeight w:val="53"/>
          <w:jc w:val="center"/>
        </w:trPr>
        <w:tc>
          <w:tcPr>
            <w:tcW w:w="4030"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3,1,1,0</w:t>
            </w:r>
            <w:r w:rsidRPr="00DF7119">
              <w:rPr>
                <w:rFonts w:eastAsia="楷体" w:hAnsi="楷体"/>
                <w:sz w:val="22"/>
                <w:szCs w:val="22"/>
              </w:rPr>
              <w:t>）</w:t>
            </w:r>
          </w:p>
        </w:tc>
        <w:tc>
          <w:tcPr>
            <w:tcW w:w="4471" w:type="dxa"/>
          </w:tcPr>
          <w:p w:rsidR="001617F4" w:rsidRPr="00DF7119" w:rsidRDefault="001617F4" w:rsidP="00A7558A">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5,1,1,0</w:t>
            </w:r>
            <w:r w:rsidRPr="00DF7119">
              <w:rPr>
                <w:rFonts w:eastAsia="楷体" w:hAnsi="楷体"/>
                <w:sz w:val="22"/>
                <w:szCs w:val="22"/>
              </w:rPr>
              <w:t>）</w:t>
            </w:r>
          </w:p>
        </w:tc>
      </w:tr>
    </w:tbl>
    <w:p w:rsidR="0073649E" w:rsidRDefault="0073649E" w:rsidP="00CC6980">
      <w:pPr>
        <w:rPr>
          <w:lang w:eastAsia="zh-CN"/>
        </w:rPr>
      </w:pPr>
    </w:p>
    <w:p w:rsidR="009D3FBA" w:rsidRPr="00942912" w:rsidRDefault="009D3FBA" w:rsidP="00942912">
      <w:pPr>
        <w:jc w:val="both"/>
        <w:rPr>
          <w:i/>
          <w:iCs/>
          <w:lang w:eastAsia="zh-CN"/>
        </w:rPr>
      </w:pPr>
      <w:r w:rsidRPr="00942912">
        <w:rPr>
          <w:rFonts w:hint="eastAsia"/>
          <w:b/>
          <w:bCs/>
          <w:i/>
          <w:iCs/>
          <w:lang w:eastAsia="zh-CN"/>
        </w:rPr>
        <w:t>O</w:t>
      </w:r>
      <w:r w:rsidRPr="00942912">
        <w:rPr>
          <w:b/>
          <w:bCs/>
          <w:i/>
          <w:iCs/>
          <w:lang w:eastAsia="zh-CN"/>
        </w:rPr>
        <w:t>bservation3:</w:t>
      </w:r>
      <w:r w:rsidR="00317822" w:rsidRPr="00942912">
        <w:rPr>
          <w:i/>
          <w:iCs/>
          <w:lang w:eastAsia="zh-CN"/>
        </w:rPr>
        <w:t xml:space="preserve"> </w:t>
      </w:r>
      <w:r w:rsidR="00317822" w:rsidRPr="00942912">
        <w:rPr>
          <w:rFonts w:hint="eastAsia"/>
          <w:i/>
          <w:iCs/>
          <w:lang w:eastAsia="zh-CN"/>
        </w:rPr>
        <w:t>I</w:t>
      </w:r>
      <w:r w:rsidR="00317822" w:rsidRPr="00942912">
        <w:rPr>
          <w:i/>
          <w:iCs/>
          <w:lang w:eastAsia="zh-CN"/>
        </w:rPr>
        <w:t>n addition to the mapping order of PRUs, the mapping order of preambles on ROs associated to the PRUs shall also be specified</w:t>
      </w:r>
      <w:r w:rsidR="00092305" w:rsidRPr="00942912">
        <w:rPr>
          <w:i/>
          <w:iCs/>
          <w:lang w:eastAsia="zh-CN"/>
        </w:rPr>
        <w:t xml:space="preserve"> to complete the mapping process.</w:t>
      </w:r>
    </w:p>
    <w:p w:rsidR="00092305" w:rsidRPr="00942912" w:rsidRDefault="009D3FBA" w:rsidP="00942912">
      <w:pPr>
        <w:jc w:val="both"/>
        <w:rPr>
          <w:i/>
          <w:iCs/>
          <w:lang w:eastAsia="zh-CN"/>
        </w:rPr>
      </w:pPr>
      <w:r w:rsidRPr="00942912">
        <w:rPr>
          <w:rFonts w:hint="eastAsia"/>
          <w:b/>
          <w:bCs/>
          <w:i/>
          <w:iCs/>
          <w:lang w:eastAsia="zh-CN"/>
        </w:rPr>
        <w:t>P</w:t>
      </w:r>
      <w:r w:rsidRPr="00942912">
        <w:rPr>
          <w:b/>
          <w:bCs/>
          <w:i/>
          <w:iCs/>
          <w:lang w:eastAsia="zh-CN"/>
        </w:rPr>
        <w:t>roposal3:</w:t>
      </w:r>
      <w:r w:rsidR="00092305" w:rsidRPr="00942912">
        <w:rPr>
          <w:i/>
          <w:iCs/>
          <w:lang w:eastAsia="zh-CN"/>
        </w:rPr>
        <w:t xml:space="preserve"> Within an </w:t>
      </w:r>
      <w:proofErr w:type="spellStart"/>
      <w:r w:rsidR="00092305" w:rsidRPr="00942912">
        <w:rPr>
          <w:i/>
          <w:iCs/>
          <w:lang w:eastAsia="zh-CN"/>
        </w:rPr>
        <w:t>MsgA</w:t>
      </w:r>
      <w:proofErr w:type="spellEnd"/>
      <w:r w:rsidR="00092305" w:rsidRPr="00942912">
        <w:rPr>
          <w:i/>
          <w:iCs/>
          <w:lang w:eastAsia="zh-CN"/>
        </w:rPr>
        <w:t xml:space="preserve"> association period of one PUSCH configuration type, the mapping order of preambles on ROs as follows:</w:t>
      </w:r>
    </w:p>
    <w:p w:rsidR="00092305" w:rsidRPr="00942912" w:rsidRDefault="00092305" w:rsidP="00942912">
      <w:pPr>
        <w:pStyle w:val="a5"/>
        <w:widowControl w:val="0"/>
        <w:numPr>
          <w:ilvl w:val="1"/>
          <w:numId w:val="28"/>
        </w:numPr>
        <w:spacing w:after="0"/>
        <w:ind w:firstLineChars="0"/>
        <w:contextualSpacing/>
        <w:jc w:val="both"/>
        <w:rPr>
          <w:i/>
          <w:iCs/>
          <w:lang w:eastAsia="zh-CN"/>
        </w:rPr>
      </w:pPr>
      <w:r w:rsidRPr="00942912">
        <w:rPr>
          <w:i/>
          <w:iCs/>
          <w:lang w:eastAsia="zh-CN"/>
        </w:rPr>
        <w:t>First, in increasing order of preamble ID</w:t>
      </w:r>
    </w:p>
    <w:p w:rsidR="00092305" w:rsidRPr="00942912" w:rsidRDefault="00092305" w:rsidP="00942912">
      <w:pPr>
        <w:pStyle w:val="a5"/>
        <w:widowControl w:val="0"/>
        <w:numPr>
          <w:ilvl w:val="1"/>
          <w:numId w:val="28"/>
        </w:numPr>
        <w:spacing w:after="0"/>
        <w:ind w:firstLineChars="0"/>
        <w:contextualSpacing/>
        <w:jc w:val="both"/>
        <w:rPr>
          <w:i/>
          <w:iCs/>
          <w:lang w:eastAsia="zh-CN"/>
        </w:rPr>
      </w:pPr>
      <w:r w:rsidRPr="00942912">
        <w:rPr>
          <w:i/>
          <w:iCs/>
          <w:lang w:eastAsia="zh-CN"/>
        </w:rPr>
        <w:t>Second, in increasing order of frequency resource indexes for frequency multiplexed ROs</w:t>
      </w:r>
    </w:p>
    <w:p w:rsidR="00092305" w:rsidRPr="00942912" w:rsidRDefault="00092305" w:rsidP="00942912">
      <w:pPr>
        <w:pStyle w:val="a5"/>
        <w:widowControl w:val="0"/>
        <w:numPr>
          <w:ilvl w:val="1"/>
          <w:numId w:val="28"/>
        </w:numPr>
        <w:spacing w:after="0"/>
        <w:ind w:firstLineChars="0"/>
        <w:contextualSpacing/>
        <w:jc w:val="both"/>
        <w:rPr>
          <w:i/>
          <w:iCs/>
          <w:lang w:eastAsia="zh-CN"/>
        </w:rPr>
      </w:pPr>
      <w:r w:rsidRPr="00942912">
        <w:rPr>
          <w:i/>
          <w:iCs/>
          <w:lang w:eastAsia="zh-CN"/>
        </w:rPr>
        <w:t>Third, in increasing order of time resource indexes for time multiplexed PUSCH occasions within a PRACH slot</w:t>
      </w:r>
    </w:p>
    <w:p w:rsidR="00092305" w:rsidRPr="00942912" w:rsidRDefault="00092305" w:rsidP="00942912">
      <w:pPr>
        <w:pStyle w:val="a5"/>
        <w:widowControl w:val="0"/>
        <w:numPr>
          <w:ilvl w:val="1"/>
          <w:numId w:val="28"/>
        </w:numPr>
        <w:spacing w:after="0"/>
        <w:ind w:firstLineChars="0"/>
        <w:contextualSpacing/>
        <w:jc w:val="both"/>
        <w:rPr>
          <w:i/>
          <w:iCs/>
          <w:lang w:eastAsia="zh-CN"/>
        </w:rPr>
      </w:pPr>
      <w:r w:rsidRPr="00942912">
        <w:rPr>
          <w:i/>
          <w:iCs/>
          <w:lang w:eastAsia="zh-CN"/>
        </w:rPr>
        <w:t>Fourth, in increasing order of indexes for PRACH slots</w:t>
      </w:r>
    </w:p>
    <w:p w:rsidR="0073649E" w:rsidRDefault="0073649E" w:rsidP="00CC6980">
      <w:pPr>
        <w:rPr>
          <w:lang w:eastAsia="zh-CN"/>
        </w:rPr>
      </w:pPr>
    </w:p>
    <w:p w:rsidR="004D4DC2" w:rsidRPr="00616F09" w:rsidRDefault="0073649E" w:rsidP="00942912">
      <w:pPr>
        <w:jc w:val="both"/>
        <w:rPr>
          <w:lang w:eastAsia="zh-CN"/>
        </w:rPr>
      </w:pPr>
      <w:r>
        <w:rPr>
          <w:rFonts w:hint="eastAsia"/>
          <w:lang w:eastAsia="zh-CN"/>
        </w:rPr>
        <w:t>I</w:t>
      </w:r>
      <w:r>
        <w:rPr>
          <w:lang w:eastAsia="zh-CN"/>
        </w:rPr>
        <w:t>t should be notice</w:t>
      </w:r>
      <w:r w:rsidR="00722237">
        <w:rPr>
          <w:lang w:eastAsia="zh-CN"/>
        </w:rPr>
        <w:t>d</w:t>
      </w:r>
      <w:r>
        <w:rPr>
          <w:lang w:eastAsia="zh-CN"/>
        </w:rPr>
        <w:t xml:space="preserve"> that </w:t>
      </w:r>
      <w:r w:rsidR="00722237">
        <w:rPr>
          <w:lang w:eastAsia="zh-CN"/>
        </w:rPr>
        <w:t>the mapping between preambles and PRU</w:t>
      </w:r>
      <w:r w:rsidR="00E01E59">
        <w:rPr>
          <w:lang w:eastAsia="zh-CN"/>
        </w:rPr>
        <w:t>s</w:t>
      </w:r>
      <w:r w:rsidR="00722237">
        <w:rPr>
          <w:lang w:eastAsia="zh-CN"/>
        </w:rPr>
        <w:t xml:space="preserve"> can be one-to-one or many-to-one. </w:t>
      </w:r>
      <w:r w:rsidR="004D4DC2">
        <w:rPr>
          <w:lang w:eastAsia="zh-CN"/>
        </w:rPr>
        <w:t xml:space="preserve">Actually, the </w:t>
      </w:r>
      <w:r w:rsidR="00EB32D0">
        <w:rPr>
          <w:lang w:eastAsia="zh-CN"/>
        </w:rPr>
        <w:t xml:space="preserve">number of </w:t>
      </w:r>
      <w:r w:rsidR="00EB32D0" w:rsidRPr="00EB32D0">
        <w:rPr>
          <w:lang w:eastAsia="zh-CN"/>
        </w:rPr>
        <w:t xml:space="preserve">preambles (including one or multiple) </w:t>
      </w:r>
      <w:r w:rsidR="00AA1478" w:rsidRPr="00B05E8B">
        <w:rPr>
          <w:b/>
          <w:bCs/>
          <w:i/>
          <w:iCs/>
          <w:lang w:eastAsia="zh-CN"/>
        </w:rPr>
        <w:t>P</w:t>
      </w:r>
      <w:r w:rsidR="00AA1478">
        <w:rPr>
          <w:lang w:eastAsia="zh-CN"/>
        </w:rPr>
        <w:t xml:space="preserve"> </w:t>
      </w:r>
      <w:r w:rsidR="00EB32D0" w:rsidRPr="00EB32D0">
        <w:rPr>
          <w:lang w:eastAsia="zh-CN"/>
        </w:rPr>
        <w:t>mapped to one PRU</w:t>
      </w:r>
      <w:r w:rsidR="00EB32D0">
        <w:rPr>
          <w:lang w:eastAsia="zh-CN"/>
        </w:rPr>
        <w:t xml:space="preserve"> can be </w:t>
      </w:r>
      <w:r w:rsidR="00A60509">
        <w:rPr>
          <w:lang w:eastAsia="zh-CN"/>
        </w:rPr>
        <w:t xml:space="preserve">implicitly </w:t>
      </w:r>
      <w:r w:rsidR="00AA1478">
        <w:rPr>
          <w:lang w:eastAsia="zh-CN"/>
        </w:rPr>
        <w:t xml:space="preserve">indicated by the number of preambles on ROs </w:t>
      </w:r>
      <w:r w:rsidR="00AA1478" w:rsidRPr="00B05E8B">
        <w:rPr>
          <w:b/>
          <w:bCs/>
          <w:i/>
          <w:iCs/>
          <w:lang w:eastAsia="zh-CN"/>
        </w:rPr>
        <w:t>M</w:t>
      </w:r>
      <w:r w:rsidR="00AA1478">
        <w:rPr>
          <w:lang w:eastAsia="zh-CN"/>
        </w:rPr>
        <w:t xml:space="preserve"> and the number of PRUs </w:t>
      </w:r>
      <w:r w:rsidR="00AA1478" w:rsidRPr="00B05E8B">
        <w:rPr>
          <w:b/>
          <w:bCs/>
          <w:i/>
          <w:iCs/>
          <w:lang w:eastAsia="zh-CN"/>
        </w:rPr>
        <w:t>N</w:t>
      </w:r>
      <w:r w:rsidR="00AA1478">
        <w:rPr>
          <w:lang w:eastAsia="zh-CN"/>
        </w:rPr>
        <w:t xml:space="preserve"> within an association period. We can have</w:t>
      </w:r>
      <m:oMath>
        <m:r>
          <m:rPr>
            <m:sty m:val="p"/>
          </m:rPr>
          <w:rPr>
            <w:rFonts w:ascii="Cambria Math" w:hAnsi="Cambria Math"/>
            <w:lang w:eastAsia="zh-CN"/>
          </w:rPr>
          <m:t xml:space="preserve"> P=</m:t>
        </m:r>
        <m:d>
          <m:dPr>
            <m:begChr m:val="⌈"/>
            <m:endChr m:val="⌉"/>
            <m:ctrlPr>
              <w:rPr>
                <w:rFonts w:ascii="Cambria Math" w:hAnsi="Cambria Math"/>
                <w:lang w:eastAsia="zh-CN"/>
              </w:rPr>
            </m:ctrlPr>
          </m:dPr>
          <m:e>
            <m:r>
              <w:rPr>
                <w:rFonts w:ascii="Cambria Math" w:hAnsi="Cambria Math"/>
                <w:lang w:eastAsia="zh-CN"/>
              </w:rPr>
              <m:t>M/N</m:t>
            </m:r>
          </m:e>
        </m:d>
      </m:oMath>
      <w:r w:rsidR="00AA1478">
        <w:rPr>
          <w:rFonts w:hint="eastAsia"/>
          <w:lang w:eastAsia="zh-CN"/>
        </w:rPr>
        <w:t xml:space="preserve"> </w:t>
      </w:r>
      <w:r w:rsidR="00AA1478">
        <w:rPr>
          <w:lang w:eastAsia="zh-CN"/>
        </w:rPr>
        <w:t xml:space="preserve">implicitly. </w:t>
      </w:r>
      <w:r w:rsidR="00F71196">
        <w:rPr>
          <w:lang w:eastAsia="zh-CN"/>
        </w:rPr>
        <w:t xml:space="preserve">For every one PRUs, we have P preambles </w:t>
      </w:r>
      <w:r w:rsidR="009A6A20">
        <w:rPr>
          <w:lang w:eastAsia="zh-CN"/>
        </w:rPr>
        <w:t xml:space="preserve">mapped to it. </w:t>
      </w:r>
      <w:r w:rsidR="00585E74">
        <w:rPr>
          <w:lang w:eastAsia="zh-CN"/>
        </w:rPr>
        <w:t xml:space="preserve">For example with the same Fig.2, we </w:t>
      </w:r>
      <w:r w:rsidR="009A6A20">
        <w:rPr>
          <w:lang w:eastAsia="zh-CN"/>
        </w:rPr>
        <w:t>re-</w:t>
      </w:r>
      <w:r w:rsidR="00585E74">
        <w:rPr>
          <w:lang w:eastAsia="zh-CN"/>
        </w:rPr>
        <w:t>assume e</w:t>
      </w:r>
      <w:r w:rsidR="00585E74">
        <w:rPr>
          <w:rFonts w:hint="eastAsia"/>
          <w:lang w:eastAsia="zh-CN"/>
        </w:rPr>
        <w:t>ach</w:t>
      </w:r>
      <w:r w:rsidR="00585E74">
        <w:rPr>
          <w:lang w:eastAsia="zh-CN"/>
        </w:rPr>
        <w:t xml:space="preserve"> </w:t>
      </w:r>
      <w:r w:rsidR="00585E74">
        <w:rPr>
          <w:rFonts w:hint="eastAsia"/>
          <w:lang w:eastAsia="zh-CN"/>
        </w:rPr>
        <w:t>RO</w:t>
      </w:r>
      <w:r w:rsidR="00585E74">
        <w:rPr>
          <w:lang w:eastAsia="zh-CN"/>
        </w:rPr>
        <w:t xml:space="preserve"> is </w:t>
      </w:r>
      <w:r w:rsidR="00942912">
        <w:rPr>
          <w:lang w:eastAsia="zh-CN"/>
        </w:rPr>
        <w:t>configured with</w:t>
      </w:r>
      <w:r w:rsidR="00585E74">
        <w:rPr>
          <w:lang w:eastAsia="zh-CN"/>
        </w:rPr>
        <w:t xml:space="preserve"> 8 preambles and have </w:t>
      </w:r>
      <w:r w:rsidR="00585E74" w:rsidRPr="00B05E8B">
        <w:rPr>
          <w:b/>
          <w:bCs/>
          <w:i/>
          <w:iCs/>
          <w:lang w:eastAsia="zh-CN"/>
        </w:rPr>
        <w:t>M</w:t>
      </w:r>
      <w:r w:rsidR="00585E74">
        <w:rPr>
          <w:lang w:eastAsia="zh-CN"/>
        </w:rPr>
        <w:t>=32,</w:t>
      </w:r>
      <w:r w:rsidR="00585E74" w:rsidRPr="00B05E8B">
        <w:rPr>
          <w:b/>
          <w:bCs/>
          <w:i/>
          <w:iCs/>
          <w:lang w:eastAsia="zh-CN"/>
        </w:rPr>
        <w:t>N</w:t>
      </w:r>
      <w:r w:rsidR="00585E74">
        <w:rPr>
          <w:lang w:eastAsia="zh-CN"/>
        </w:rPr>
        <w:t>=16,</w:t>
      </w:r>
      <w:r w:rsidR="00585E74" w:rsidRPr="00B05E8B">
        <w:rPr>
          <w:b/>
          <w:bCs/>
          <w:i/>
          <w:iCs/>
          <w:lang w:eastAsia="zh-CN"/>
        </w:rPr>
        <w:t>P</w:t>
      </w:r>
      <w:r w:rsidR="00585E74">
        <w:rPr>
          <w:lang w:eastAsia="zh-CN"/>
        </w:rPr>
        <w:t xml:space="preserve">=2 accordingly. </w:t>
      </w:r>
      <w:r w:rsidR="009A6A20">
        <w:rPr>
          <w:lang w:eastAsia="zh-CN"/>
        </w:rPr>
        <w:t>The mapping result between the preambles and PRU with 2-to-1 mapping is then given in Table2.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0"/>
        <w:gridCol w:w="4471"/>
      </w:tblGrid>
      <w:tr w:rsidR="00A7558A" w:rsidRPr="00DF7119" w:rsidTr="00C82071">
        <w:trPr>
          <w:jc w:val="center"/>
        </w:trPr>
        <w:tc>
          <w:tcPr>
            <w:tcW w:w="4030" w:type="dxa"/>
          </w:tcPr>
          <w:p w:rsidR="00A7558A" w:rsidRPr="00DF7119" w:rsidRDefault="00A7558A" w:rsidP="00C82071">
            <w:pPr>
              <w:spacing w:after="0"/>
              <w:rPr>
                <w:rFonts w:eastAsia="楷体"/>
                <w:sz w:val="22"/>
                <w:szCs w:val="22"/>
              </w:rPr>
            </w:pPr>
            <w:r w:rsidRPr="00DF7119">
              <w:rPr>
                <w:rFonts w:eastAsia="楷体"/>
                <w:sz w:val="22"/>
                <w:szCs w:val="22"/>
              </w:rPr>
              <w:t>PRACH resource unit</w:t>
            </w:r>
            <w:r w:rsidRPr="00DF7119">
              <w:rPr>
                <w:rFonts w:eastAsia="楷体" w:hAnsi="楷体"/>
                <w:sz w:val="22"/>
                <w:szCs w:val="22"/>
              </w:rPr>
              <w:t>：</w:t>
            </w:r>
            <w:proofErr w:type="spellStart"/>
            <w:r w:rsidRPr="00DF7119">
              <w:rPr>
                <w:rFonts w:eastAsia="楷体"/>
                <w:sz w:val="22"/>
                <w:szCs w:val="22"/>
              </w:rPr>
              <w:t>RO+</w:t>
            </w:r>
            <w:r w:rsidRPr="00DF7119">
              <w:rPr>
                <w:rFonts w:eastAsia="楷体" w:hAnsi="楷体" w:hint="eastAsia"/>
                <w:sz w:val="22"/>
                <w:szCs w:val="22"/>
                <w:lang w:eastAsia="zh-CN"/>
              </w:rPr>
              <w:t>p</w:t>
            </w:r>
            <w:r w:rsidRPr="00DF7119">
              <w:rPr>
                <w:rFonts w:eastAsia="楷体" w:hAnsi="楷体"/>
                <w:sz w:val="22"/>
                <w:szCs w:val="22"/>
                <w:lang w:eastAsia="zh-CN"/>
              </w:rPr>
              <w:t>reamble</w:t>
            </w:r>
            <w:proofErr w:type="spellEnd"/>
            <w:r w:rsidRPr="00DF7119">
              <w:rPr>
                <w:rFonts w:eastAsia="楷体" w:hAnsi="楷体"/>
                <w:sz w:val="22"/>
                <w:szCs w:val="22"/>
                <w:lang w:eastAsia="zh-CN"/>
              </w:rPr>
              <w:t xml:space="preserve"> </w:t>
            </w:r>
            <w:r w:rsidRPr="00DF7119">
              <w:rPr>
                <w:rFonts w:eastAsia="楷体"/>
                <w:sz w:val="22"/>
                <w:szCs w:val="22"/>
              </w:rPr>
              <w:t>ID</w:t>
            </w:r>
          </w:p>
          <w:p w:rsidR="00A7558A" w:rsidRPr="00DF7119" w:rsidRDefault="00A7558A" w:rsidP="00C82071">
            <w:pPr>
              <w:spacing w:after="0"/>
              <w:rPr>
                <w:rFonts w:eastAsia="楷体"/>
                <w:sz w:val="22"/>
                <w:szCs w:val="22"/>
              </w:rPr>
            </w:pPr>
            <w:r w:rsidRPr="00DF7119">
              <w:rPr>
                <w:rFonts w:eastAsia="楷体" w:hAnsi="楷体"/>
                <w:sz w:val="22"/>
                <w:szCs w:val="22"/>
              </w:rPr>
              <w:t>（</w:t>
            </w:r>
            <w:r w:rsidRPr="00DF7119">
              <w:rPr>
                <w:rFonts w:eastAsia="楷体"/>
                <w:sz w:val="22"/>
                <w:szCs w:val="22"/>
              </w:rPr>
              <w:t>a1,a2,a3,a4</w:t>
            </w:r>
            <w:r w:rsidRPr="00DF7119">
              <w:rPr>
                <w:rFonts w:eastAsia="楷体" w:hAnsi="楷体"/>
                <w:sz w:val="22"/>
                <w:szCs w:val="22"/>
              </w:rPr>
              <w:t>）</w:t>
            </w:r>
          </w:p>
          <w:p w:rsidR="00A7558A" w:rsidRPr="00DF7119" w:rsidRDefault="00A7558A" w:rsidP="00C82071">
            <w:pPr>
              <w:spacing w:after="0"/>
              <w:rPr>
                <w:rFonts w:eastAsia="楷体"/>
                <w:sz w:val="22"/>
                <w:szCs w:val="22"/>
              </w:rPr>
            </w:pPr>
            <w:r w:rsidRPr="00DF7119">
              <w:rPr>
                <w:rFonts w:eastAsia="楷体"/>
                <w:sz w:val="22"/>
                <w:szCs w:val="22"/>
              </w:rPr>
              <w:t>a1=</w:t>
            </w:r>
            <w:r>
              <w:rPr>
                <w:rFonts w:eastAsia="楷体" w:hAnsi="楷体"/>
                <w:sz w:val="22"/>
                <w:szCs w:val="22"/>
                <w:lang w:eastAsia="zh-CN"/>
              </w:rPr>
              <w:t xml:space="preserve">preamble </w:t>
            </w:r>
            <w:r w:rsidRPr="00DF7119">
              <w:rPr>
                <w:rFonts w:eastAsia="楷体"/>
                <w:sz w:val="22"/>
                <w:szCs w:val="22"/>
              </w:rPr>
              <w:t>ID</w:t>
            </w:r>
          </w:p>
          <w:p w:rsidR="00A7558A" w:rsidRPr="00DF7119" w:rsidRDefault="00A7558A" w:rsidP="00C82071">
            <w:pPr>
              <w:spacing w:after="0"/>
              <w:rPr>
                <w:rFonts w:eastAsia="楷体"/>
                <w:sz w:val="22"/>
                <w:szCs w:val="22"/>
              </w:rPr>
            </w:pPr>
            <w:r w:rsidRPr="00DF7119">
              <w:rPr>
                <w:rFonts w:eastAsia="楷体"/>
                <w:sz w:val="22"/>
                <w:szCs w:val="22"/>
              </w:rPr>
              <w:t>a2=</w:t>
            </w:r>
            <w:r>
              <w:rPr>
                <w:rFonts w:eastAsia="楷体"/>
                <w:sz w:val="22"/>
                <w:szCs w:val="22"/>
                <w:lang w:eastAsia="zh-CN"/>
              </w:rPr>
              <w:t xml:space="preserve">frequency domain RO </w:t>
            </w:r>
            <w:r w:rsidRPr="00DF7119">
              <w:rPr>
                <w:rFonts w:eastAsia="楷体"/>
                <w:sz w:val="22"/>
                <w:szCs w:val="22"/>
              </w:rPr>
              <w:t>ID</w:t>
            </w:r>
          </w:p>
          <w:p w:rsidR="00A7558A" w:rsidRPr="00DF7119" w:rsidRDefault="00A7558A" w:rsidP="00C82071">
            <w:pPr>
              <w:spacing w:after="0"/>
              <w:rPr>
                <w:rFonts w:eastAsia="楷体"/>
                <w:sz w:val="22"/>
                <w:szCs w:val="22"/>
              </w:rPr>
            </w:pPr>
            <w:r w:rsidRPr="00DF7119">
              <w:rPr>
                <w:rFonts w:eastAsia="楷体"/>
                <w:sz w:val="22"/>
                <w:szCs w:val="22"/>
              </w:rPr>
              <w:t>a3</w:t>
            </w:r>
            <w:r>
              <w:rPr>
                <w:rFonts w:eastAsia="楷体"/>
                <w:sz w:val="22"/>
                <w:szCs w:val="22"/>
              </w:rPr>
              <w:t>=</w:t>
            </w:r>
            <w:r>
              <w:rPr>
                <w:rFonts w:eastAsia="楷体" w:hAnsi="楷体" w:hint="eastAsia"/>
                <w:sz w:val="22"/>
                <w:szCs w:val="22"/>
                <w:lang w:eastAsia="zh-CN"/>
              </w:rPr>
              <w:t>t</w:t>
            </w:r>
            <w:r>
              <w:rPr>
                <w:rFonts w:eastAsia="楷体" w:hAnsi="楷体"/>
                <w:sz w:val="22"/>
                <w:szCs w:val="22"/>
                <w:lang w:eastAsia="zh-CN"/>
              </w:rPr>
              <w:t xml:space="preserve">ime domain RO </w:t>
            </w:r>
            <w:r w:rsidRPr="00DF7119">
              <w:rPr>
                <w:rFonts w:eastAsia="楷体"/>
                <w:sz w:val="22"/>
                <w:szCs w:val="22"/>
              </w:rPr>
              <w:t>ID</w:t>
            </w:r>
          </w:p>
          <w:p w:rsidR="00A7558A" w:rsidRPr="00DF7119" w:rsidRDefault="00A7558A" w:rsidP="00C82071">
            <w:pPr>
              <w:spacing w:after="0"/>
              <w:rPr>
                <w:rFonts w:eastAsia="楷体"/>
                <w:sz w:val="22"/>
                <w:szCs w:val="22"/>
              </w:rPr>
            </w:pPr>
            <w:r w:rsidRPr="00DF7119">
              <w:rPr>
                <w:rFonts w:eastAsia="楷体"/>
                <w:sz w:val="22"/>
                <w:szCs w:val="22"/>
              </w:rPr>
              <w:t>a4=PRACH</w:t>
            </w:r>
            <w:r>
              <w:rPr>
                <w:rFonts w:eastAsia="楷体" w:hint="eastAsia"/>
                <w:sz w:val="22"/>
                <w:szCs w:val="22"/>
                <w:lang w:eastAsia="zh-CN"/>
              </w:rPr>
              <w:t xml:space="preserve"> </w:t>
            </w:r>
            <w:r>
              <w:rPr>
                <w:rFonts w:eastAsia="楷体"/>
                <w:sz w:val="22"/>
                <w:szCs w:val="22"/>
                <w:lang w:eastAsia="zh-CN"/>
              </w:rPr>
              <w:t xml:space="preserve">slot </w:t>
            </w:r>
            <w:r>
              <w:rPr>
                <w:rFonts w:eastAsia="楷体"/>
                <w:sz w:val="22"/>
                <w:szCs w:val="22"/>
              </w:rPr>
              <w:t>ID</w:t>
            </w:r>
          </w:p>
        </w:tc>
        <w:tc>
          <w:tcPr>
            <w:tcW w:w="4471" w:type="dxa"/>
          </w:tcPr>
          <w:p w:rsidR="00A7558A" w:rsidRPr="00DF7119" w:rsidRDefault="00A7558A" w:rsidP="00C82071">
            <w:pPr>
              <w:spacing w:after="0"/>
              <w:rPr>
                <w:rFonts w:eastAsia="楷体"/>
                <w:sz w:val="22"/>
                <w:szCs w:val="22"/>
              </w:rPr>
            </w:pPr>
            <w:r w:rsidRPr="00DF7119">
              <w:rPr>
                <w:rFonts w:eastAsia="楷体"/>
                <w:sz w:val="22"/>
                <w:szCs w:val="22"/>
              </w:rPr>
              <w:t>PRU</w:t>
            </w:r>
            <w:r w:rsidRPr="00DF7119">
              <w:rPr>
                <w:rFonts w:eastAsia="楷体" w:hAnsi="楷体"/>
                <w:sz w:val="22"/>
                <w:szCs w:val="22"/>
              </w:rPr>
              <w:t>：</w:t>
            </w:r>
            <w:r w:rsidRPr="00DF7119">
              <w:rPr>
                <w:rFonts w:eastAsia="楷体"/>
                <w:sz w:val="22"/>
                <w:szCs w:val="22"/>
              </w:rPr>
              <w:t>PO+DMRS</w:t>
            </w:r>
          </w:p>
          <w:p w:rsidR="00A7558A" w:rsidRPr="00DF7119" w:rsidRDefault="00A7558A" w:rsidP="00C82071">
            <w:pPr>
              <w:spacing w:after="0"/>
              <w:rPr>
                <w:rFonts w:eastAsia="楷体"/>
                <w:sz w:val="22"/>
                <w:szCs w:val="22"/>
              </w:rPr>
            </w:pPr>
            <w:r w:rsidRPr="00DF7119">
              <w:rPr>
                <w:rFonts w:eastAsia="楷体" w:hAnsi="楷体"/>
                <w:sz w:val="22"/>
                <w:szCs w:val="22"/>
              </w:rPr>
              <w:t>（</w:t>
            </w:r>
            <w:r w:rsidRPr="00DF7119">
              <w:rPr>
                <w:rFonts w:eastAsia="楷体"/>
                <w:sz w:val="22"/>
                <w:szCs w:val="22"/>
              </w:rPr>
              <w:t>b1,b2,b3,b4</w:t>
            </w:r>
            <w:r w:rsidRPr="00DF7119">
              <w:rPr>
                <w:rFonts w:eastAsia="楷体" w:hAnsi="楷体"/>
                <w:sz w:val="22"/>
                <w:szCs w:val="22"/>
              </w:rPr>
              <w:t>）</w:t>
            </w:r>
          </w:p>
          <w:p w:rsidR="00A7558A" w:rsidRPr="00DF7119" w:rsidRDefault="00A7558A" w:rsidP="00C82071">
            <w:pPr>
              <w:spacing w:after="0"/>
              <w:rPr>
                <w:rFonts w:eastAsia="楷体"/>
                <w:sz w:val="22"/>
                <w:szCs w:val="22"/>
                <w:lang w:eastAsia="zh-CN"/>
              </w:rPr>
            </w:pPr>
            <w:r w:rsidRPr="00DF7119">
              <w:rPr>
                <w:rFonts w:eastAsia="楷体"/>
                <w:sz w:val="22"/>
                <w:szCs w:val="22"/>
              </w:rPr>
              <w:t>b1=DMRS</w:t>
            </w:r>
            <w:r>
              <w:rPr>
                <w:rFonts w:eastAsia="楷体"/>
                <w:sz w:val="22"/>
                <w:szCs w:val="22"/>
              </w:rPr>
              <w:t xml:space="preserve"> index</w:t>
            </w:r>
          </w:p>
          <w:p w:rsidR="00A7558A" w:rsidRPr="00DF7119" w:rsidRDefault="00A7558A" w:rsidP="00C82071">
            <w:pPr>
              <w:spacing w:after="0"/>
              <w:rPr>
                <w:rFonts w:eastAsia="楷体"/>
                <w:sz w:val="22"/>
                <w:szCs w:val="22"/>
              </w:rPr>
            </w:pPr>
            <w:r w:rsidRPr="00DF7119">
              <w:rPr>
                <w:rFonts w:eastAsia="楷体"/>
                <w:sz w:val="22"/>
                <w:szCs w:val="22"/>
              </w:rPr>
              <w:t>b2=</w:t>
            </w:r>
            <w:r>
              <w:rPr>
                <w:rFonts w:eastAsia="楷体"/>
                <w:sz w:val="22"/>
                <w:szCs w:val="22"/>
              </w:rPr>
              <w:t xml:space="preserve">frequency domain PO </w:t>
            </w:r>
            <w:r w:rsidRPr="00DF7119">
              <w:rPr>
                <w:rFonts w:eastAsia="楷体"/>
                <w:sz w:val="22"/>
                <w:szCs w:val="22"/>
              </w:rPr>
              <w:t>ID</w:t>
            </w:r>
          </w:p>
          <w:p w:rsidR="00A7558A" w:rsidRPr="00DF7119" w:rsidRDefault="00A7558A" w:rsidP="00C82071">
            <w:pPr>
              <w:spacing w:after="0"/>
              <w:rPr>
                <w:rFonts w:eastAsia="楷体"/>
                <w:sz w:val="22"/>
                <w:szCs w:val="22"/>
              </w:rPr>
            </w:pPr>
            <w:r w:rsidRPr="00DF7119">
              <w:rPr>
                <w:rFonts w:eastAsia="楷体"/>
                <w:sz w:val="22"/>
                <w:szCs w:val="22"/>
              </w:rPr>
              <w:t>b3=</w:t>
            </w:r>
            <w:r>
              <w:rPr>
                <w:rFonts w:eastAsia="楷体"/>
                <w:sz w:val="22"/>
                <w:szCs w:val="22"/>
              </w:rPr>
              <w:t xml:space="preserve">time domain PO </w:t>
            </w:r>
            <w:r w:rsidRPr="00DF7119">
              <w:rPr>
                <w:rFonts w:eastAsia="楷体"/>
                <w:sz w:val="22"/>
                <w:szCs w:val="22"/>
              </w:rPr>
              <w:t>ID</w:t>
            </w:r>
          </w:p>
          <w:p w:rsidR="00A7558A" w:rsidRPr="00DF7119" w:rsidRDefault="00A7558A" w:rsidP="00C82071">
            <w:pPr>
              <w:spacing w:after="0"/>
              <w:rPr>
                <w:rFonts w:eastAsia="楷体"/>
                <w:sz w:val="22"/>
                <w:szCs w:val="22"/>
              </w:rPr>
            </w:pPr>
            <w:r w:rsidRPr="00DF7119">
              <w:rPr>
                <w:rFonts w:eastAsia="楷体"/>
                <w:sz w:val="22"/>
                <w:szCs w:val="22"/>
              </w:rPr>
              <w:t>b4=PUSCH</w:t>
            </w:r>
            <w:r>
              <w:rPr>
                <w:rFonts w:eastAsia="楷体"/>
                <w:sz w:val="22"/>
                <w:szCs w:val="22"/>
              </w:rPr>
              <w:t xml:space="preserve"> slot </w:t>
            </w:r>
            <w:r w:rsidRPr="00DF7119">
              <w:rPr>
                <w:rFonts w:eastAsia="楷体"/>
                <w:sz w:val="22"/>
                <w:szCs w:val="22"/>
              </w:rPr>
              <w:t>ID</w:t>
            </w:r>
          </w:p>
        </w:tc>
      </w:tr>
      <w:tr w:rsidR="00A7558A" w:rsidRPr="00DF7119" w:rsidTr="00C82071">
        <w:trPr>
          <w:jc w:val="center"/>
        </w:trPr>
        <w:tc>
          <w:tcPr>
            <w:tcW w:w="4030" w:type="dxa"/>
          </w:tcPr>
          <w:p w:rsidR="00A7558A" w:rsidRPr="009A6A20" w:rsidRDefault="00A7558A" w:rsidP="00C82071">
            <w:pPr>
              <w:spacing w:after="0"/>
              <w:jc w:val="center"/>
              <w:rPr>
                <w:rFonts w:eastAsia="楷体"/>
                <w:sz w:val="22"/>
                <w:szCs w:val="22"/>
                <w:shd w:val="pct15" w:color="auto" w:fill="FFFFFF"/>
              </w:rPr>
            </w:pPr>
            <w:r w:rsidRPr="009A6A20">
              <w:rPr>
                <w:rFonts w:eastAsia="楷体" w:hAnsi="楷体"/>
                <w:sz w:val="22"/>
                <w:szCs w:val="22"/>
                <w:shd w:val="pct15" w:color="auto" w:fill="FFFFFF"/>
              </w:rPr>
              <w:t>（</w:t>
            </w:r>
            <w:r w:rsidRPr="009A6A20">
              <w:rPr>
                <w:rFonts w:eastAsia="楷体"/>
                <w:sz w:val="22"/>
                <w:szCs w:val="22"/>
                <w:shd w:val="pct15" w:color="auto" w:fill="FFFFFF"/>
              </w:rPr>
              <w:t>0,0,0,0</w:t>
            </w:r>
            <w:r w:rsidRPr="009A6A20">
              <w:rPr>
                <w:rFonts w:eastAsia="楷体" w:hAnsi="楷体"/>
                <w:sz w:val="22"/>
                <w:szCs w:val="22"/>
                <w:shd w:val="pct15" w:color="auto" w:fill="FFFFFF"/>
              </w:rPr>
              <w:t>）</w:t>
            </w:r>
          </w:p>
        </w:tc>
        <w:tc>
          <w:tcPr>
            <w:tcW w:w="4471" w:type="dxa"/>
          </w:tcPr>
          <w:p w:rsidR="00A7558A" w:rsidRPr="009A6A20" w:rsidRDefault="00A7558A" w:rsidP="00C82071">
            <w:pPr>
              <w:spacing w:after="0"/>
              <w:jc w:val="center"/>
              <w:rPr>
                <w:rFonts w:eastAsia="楷体"/>
                <w:sz w:val="22"/>
                <w:szCs w:val="22"/>
                <w:shd w:val="pct15" w:color="auto" w:fill="FFFFFF"/>
              </w:rPr>
            </w:pPr>
            <w:r w:rsidRPr="009A6A20">
              <w:rPr>
                <w:rFonts w:eastAsia="楷体" w:hAnsi="楷体"/>
                <w:sz w:val="22"/>
                <w:szCs w:val="22"/>
                <w:shd w:val="pct15" w:color="auto" w:fill="FFFFFF"/>
              </w:rPr>
              <w:t>（</w:t>
            </w:r>
            <w:r w:rsidRPr="009A6A20">
              <w:rPr>
                <w:rFonts w:eastAsia="楷体"/>
                <w:sz w:val="22"/>
                <w:szCs w:val="22"/>
                <w:shd w:val="pct15" w:color="auto" w:fill="FFFFFF"/>
              </w:rPr>
              <w:t>0,0,0,0</w:t>
            </w:r>
            <w:r w:rsidRPr="009A6A20">
              <w:rPr>
                <w:rFonts w:eastAsia="楷体" w:hAnsi="楷体"/>
                <w:sz w:val="22"/>
                <w:szCs w:val="22"/>
                <w:shd w:val="pct15" w:color="auto" w:fill="FFFFFF"/>
              </w:rPr>
              <w:t>）</w:t>
            </w:r>
          </w:p>
        </w:tc>
      </w:tr>
      <w:tr w:rsidR="00A7558A" w:rsidRPr="00DF7119" w:rsidTr="00C82071">
        <w:trPr>
          <w:jc w:val="center"/>
        </w:trPr>
        <w:tc>
          <w:tcPr>
            <w:tcW w:w="4030" w:type="dxa"/>
          </w:tcPr>
          <w:p w:rsidR="00A7558A" w:rsidRPr="009A6A20" w:rsidRDefault="00A7558A" w:rsidP="00C82071">
            <w:pPr>
              <w:spacing w:after="0"/>
              <w:jc w:val="center"/>
              <w:rPr>
                <w:rFonts w:eastAsia="楷体"/>
                <w:sz w:val="22"/>
                <w:szCs w:val="22"/>
                <w:shd w:val="pct15" w:color="auto" w:fill="FFFFFF"/>
              </w:rPr>
            </w:pPr>
            <w:r w:rsidRPr="009A6A20">
              <w:rPr>
                <w:rFonts w:eastAsia="楷体" w:hAnsi="楷体"/>
                <w:sz w:val="22"/>
                <w:szCs w:val="22"/>
                <w:shd w:val="pct15" w:color="auto" w:fill="FFFFFF"/>
              </w:rPr>
              <w:t>（</w:t>
            </w:r>
            <w:r w:rsidRPr="009A6A20">
              <w:rPr>
                <w:rFonts w:eastAsia="楷体"/>
                <w:sz w:val="22"/>
                <w:szCs w:val="22"/>
                <w:shd w:val="pct15" w:color="auto" w:fill="FFFFFF"/>
              </w:rPr>
              <w:t>1,0,0,0</w:t>
            </w:r>
            <w:r w:rsidRPr="009A6A20">
              <w:rPr>
                <w:rFonts w:eastAsia="楷体" w:hAnsi="楷体"/>
                <w:sz w:val="22"/>
                <w:szCs w:val="22"/>
                <w:shd w:val="pct15" w:color="auto" w:fill="FFFFFF"/>
              </w:rPr>
              <w:t>）</w:t>
            </w:r>
          </w:p>
        </w:tc>
        <w:tc>
          <w:tcPr>
            <w:tcW w:w="4471" w:type="dxa"/>
          </w:tcPr>
          <w:p w:rsidR="00A7558A" w:rsidRPr="009A6A20" w:rsidRDefault="009A6A20" w:rsidP="00C82071">
            <w:pPr>
              <w:spacing w:after="0"/>
              <w:jc w:val="center"/>
              <w:rPr>
                <w:rFonts w:eastAsia="楷体"/>
                <w:sz w:val="22"/>
                <w:szCs w:val="22"/>
                <w:shd w:val="pct15" w:color="auto" w:fill="FFFFFF"/>
              </w:rPr>
            </w:pPr>
            <w:r w:rsidRPr="009A6A20">
              <w:rPr>
                <w:rFonts w:eastAsia="楷体" w:hAnsi="楷体"/>
                <w:sz w:val="22"/>
                <w:szCs w:val="22"/>
                <w:shd w:val="pct15" w:color="auto" w:fill="FFFFFF"/>
              </w:rPr>
              <w:t>（</w:t>
            </w:r>
            <w:r w:rsidRPr="009A6A20">
              <w:rPr>
                <w:rFonts w:eastAsia="楷体"/>
                <w:sz w:val="22"/>
                <w:szCs w:val="22"/>
                <w:shd w:val="pct15" w:color="auto" w:fill="FFFFFF"/>
              </w:rPr>
              <w:t>0,0,0,0</w:t>
            </w:r>
            <w:r w:rsidRPr="009A6A20">
              <w:rPr>
                <w:rFonts w:eastAsia="楷体" w:hAnsi="楷体"/>
                <w:sz w:val="22"/>
                <w:szCs w:val="22"/>
                <w:shd w:val="pct15" w:color="auto" w:fill="FFFFFF"/>
              </w:rPr>
              <w:t>）</w:t>
            </w:r>
          </w:p>
        </w:tc>
      </w:tr>
      <w:tr w:rsidR="00A7558A" w:rsidRPr="00DF7119" w:rsidTr="00C82071">
        <w:trPr>
          <w:jc w:val="center"/>
        </w:trPr>
        <w:tc>
          <w:tcPr>
            <w:tcW w:w="4030" w:type="dxa"/>
          </w:tcPr>
          <w:p w:rsidR="00A7558A" w:rsidRPr="00DF7119" w:rsidRDefault="00A7558A" w:rsidP="00C82071">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2,0,0,0</w:t>
            </w:r>
            <w:r w:rsidRPr="00DF7119">
              <w:rPr>
                <w:rFonts w:eastAsia="楷体" w:hAnsi="楷体"/>
                <w:sz w:val="22"/>
                <w:szCs w:val="22"/>
              </w:rPr>
              <w:t>）</w:t>
            </w:r>
          </w:p>
        </w:tc>
        <w:tc>
          <w:tcPr>
            <w:tcW w:w="4471" w:type="dxa"/>
          </w:tcPr>
          <w:p w:rsidR="00A7558A" w:rsidRPr="00DF7119" w:rsidRDefault="00A7558A" w:rsidP="00C82071">
            <w:pPr>
              <w:spacing w:after="0"/>
              <w:jc w:val="center"/>
              <w:rPr>
                <w:rFonts w:eastAsia="楷体"/>
                <w:sz w:val="22"/>
                <w:szCs w:val="22"/>
              </w:rPr>
            </w:pPr>
            <w:r w:rsidRPr="00DF7119">
              <w:rPr>
                <w:rFonts w:eastAsia="楷体" w:hAnsi="楷体"/>
                <w:sz w:val="22"/>
                <w:szCs w:val="22"/>
              </w:rPr>
              <w:t>（</w:t>
            </w:r>
            <w:r w:rsidR="009A6A20">
              <w:rPr>
                <w:rFonts w:eastAsia="楷体" w:hint="eastAsia"/>
                <w:sz w:val="22"/>
                <w:szCs w:val="22"/>
                <w:lang w:eastAsia="zh-CN"/>
              </w:rPr>
              <w:t>1</w:t>
            </w:r>
            <w:r w:rsidRPr="00DF7119">
              <w:rPr>
                <w:rFonts w:eastAsia="楷体"/>
                <w:sz w:val="22"/>
                <w:szCs w:val="22"/>
              </w:rPr>
              <w:t>,</w:t>
            </w:r>
            <w:r w:rsidR="009A6A20">
              <w:rPr>
                <w:rFonts w:eastAsia="楷体"/>
                <w:sz w:val="22"/>
                <w:szCs w:val="22"/>
              </w:rPr>
              <w:t>0</w:t>
            </w:r>
            <w:r w:rsidRPr="00DF7119">
              <w:rPr>
                <w:rFonts w:eastAsia="楷体"/>
                <w:sz w:val="22"/>
                <w:szCs w:val="22"/>
              </w:rPr>
              <w:t>,0,0</w:t>
            </w:r>
            <w:r w:rsidRPr="00DF7119">
              <w:rPr>
                <w:rFonts w:eastAsia="楷体" w:hAnsi="楷体"/>
                <w:sz w:val="22"/>
                <w:szCs w:val="22"/>
              </w:rPr>
              <w:t>）</w:t>
            </w:r>
          </w:p>
        </w:tc>
      </w:tr>
      <w:tr w:rsidR="00A7558A" w:rsidRPr="00DF7119" w:rsidTr="00C82071">
        <w:trPr>
          <w:jc w:val="center"/>
        </w:trPr>
        <w:tc>
          <w:tcPr>
            <w:tcW w:w="4030" w:type="dxa"/>
          </w:tcPr>
          <w:p w:rsidR="00A7558A" w:rsidRPr="00DF7119" w:rsidRDefault="00A7558A" w:rsidP="00C82071">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3,0,0,0</w:t>
            </w:r>
            <w:r w:rsidRPr="00DF7119">
              <w:rPr>
                <w:rFonts w:eastAsia="楷体" w:hAnsi="楷体"/>
                <w:sz w:val="22"/>
                <w:szCs w:val="22"/>
              </w:rPr>
              <w:t>）</w:t>
            </w:r>
          </w:p>
        </w:tc>
        <w:tc>
          <w:tcPr>
            <w:tcW w:w="4471" w:type="dxa"/>
          </w:tcPr>
          <w:p w:rsidR="00A7558A" w:rsidRPr="00DF7119" w:rsidRDefault="009A6A20" w:rsidP="00C82071">
            <w:pPr>
              <w:spacing w:after="0"/>
              <w:jc w:val="center"/>
              <w:rPr>
                <w:rFonts w:eastAsia="楷体"/>
                <w:sz w:val="22"/>
                <w:szCs w:val="22"/>
              </w:rPr>
            </w:pPr>
            <w:r w:rsidRPr="00DF7119">
              <w:rPr>
                <w:rFonts w:eastAsia="楷体" w:hAnsi="楷体"/>
                <w:sz w:val="22"/>
                <w:szCs w:val="22"/>
              </w:rPr>
              <w:t>（</w:t>
            </w:r>
            <w:r>
              <w:rPr>
                <w:rFonts w:eastAsia="楷体" w:hint="eastAsia"/>
                <w:sz w:val="22"/>
                <w:szCs w:val="22"/>
                <w:lang w:eastAsia="zh-CN"/>
              </w:rPr>
              <w:t>1</w:t>
            </w:r>
            <w:r w:rsidRPr="00DF7119">
              <w:rPr>
                <w:rFonts w:eastAsia="楷体"/>
                <w:sz w:val="22"/>
                <w:szCs w:val="22"/>
              </w:rPr>
              <w:t>,</w:t>
            </w:r>
            <w:r>
              <w:rPr>
                <w:rFonts w:eastAsia="楷体"/>
                <w:sz w:val="22"/>
                <w:szCs w:val="22"/>
              </w:rPr>
              <w:t>0</w:t>
            </w:r>
            <w:r w:rsidRPr="00DF7119">
              <w:rPr>
                <w:rFonts w:eastAsia="楷体"/>
                <w:sz w:val="22"/>
                <w:szCs w:val="22"/>
              </w:rPr>
              <w:t>,0,0</w:t>
            </w:r>
            <w:r w:rsidRPr="00DF7119">
              <w:rPr>
                <w:rFonts w:eastAsia="楷体" w:hAnsi="楷体"/>
                <w:sz w:val="22"/>
                <w:szCs w:val="22"/>
              </w:rPr>
              <w:t>）</w:t>
            </w:r>
          </w:p>
        </w:tc>
      </w:tr>
      <w:tr w:rsidR="009A6A20" w:rsidRPr="00DF7119" w:rsidTr="00C82071">
        <w:trPr>
          <w:jc w:val="center"/>
        </w:trPr>
        <w:tc>
          <w:tcPr>
            <w:tcW w:w="4030" w:type="dxa"/>
          </w:tcPr>
          <w:p w:rsidR="009A6A20" w:rsidRPr="00DF7119" w:rsidRDefault="009A6A20" w:rsidP="009A6A20">
            <w:pPr>
              <w:spacing w:after="0"/>
              <w:jc w:val="center"/>
              <w:rPr>
                <w:rFonts w:eastAsia="楷体"/>
                <w:sz w:val="22"/>
                <w:szCs w:val="22"/>
              </w:rPr>
            </w:pPr>
            <w:r w:rsidRPr="00DF7119">
              <w:rPr>
                <w:rFonts w:eastAsia="楷体" w:hAnsi="楷体"/>
                <w:sz w:val="22"/>
                <w:szCs w:val="22"/>
              </w:rPr>
              <w:t>（</w:t>
            </w:r>
            <w:r>
              <w:rPr>
                <w:rFonts w:eastAsia="楷体" w:hint="eastAsia"/>
                <w:sz w:val="22"/>
                <w:szCs w:val="22"/>
                <w:lang w:eastAsia="zh-CN"/>
              </w:rPr>
              <w:t>4</w:t>
            </w:r>
            <w:r w:rsidRPr="00DF7119">
              <w:rPr>
                <w:rFonts w:eastAsia="楷体"/>
                <w:sz w:val="22"/>
                <w:szCs w:val="22"/>
              </w:rPr>
              <w:t>,0,0,0</w:t>
            </w:r>
            <w:r w:rsidRPr="00DF7119">
              <w:rPr>
                <w:rFonts w:eastAsia="楷体" w:hAnsi="楷体"/>
                <w:sz w:val="22"/>
                <w:szCs w:val="22"/>
              </w:rPr>
              <w:t>）</w:t>
            </w:r>
          </w:p>
        </w:tc>
        <w:tc>
          <w:tcPr>
            <w:tcW w:w="4471" w:type="dxa"/>
          </w:tcPr>
          <w:p w:rsidR="009A6A20" w:rsidRPr="00DF7119" w:rsidRDefault="009A6A20" w:rsidP="009A6A20">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0,</w:t>
            </w:r>
            <w:r>
              <w:rPr>
                <w:rFonts w:eastAsia="楷体"/>
                <w:sz w:val="22"/>
                <w:szCs w:val="22"/>
              </w:rPr>
              <w:t>1</w:t>
            </w:r>
            <w:r w:rsidRPr="00DF7119">
              <w:rPr>
                <w:rFonts w:eastAsia="楷体"/>
                <w:sz w:val="22"/>
                <w:szCs w:val="22"/>
              </w:rPr>
              <w:t>,0,0</w:t>
            </w:r>
            <w:r w:rsidRPr="00DF7119">
              <w:rPr>
                <w:rFonts w:eastAsia="楷体" w:hAnsi="楷体"/>
                <w:sz w:val="22"/>
                <w:szCs w:val="22"/>
              </w:rPr>
              <w:t>）</w:t>
            </w:r>
          </w:p>
        </w:tc>
      </w:tr>
      <w:tr w:rsidR="009A6A20" w:rsidRPr="00DF7119" w:rsidTr="00C82071">
        <w:trPr>
          <w:jc w:val="center"/>
        </w:trPr>
        <w:tc>
          <w:tcPr>
            <w:tcW w:w="4030" w:type="dxa"/>
          </w:tcPr>
          <w:p w:rsidR="009A6A20" w:rsidRPr="00DF7119" w:rsidRDefault="009A6A20" w:rsidP="009A6A20">
            <w:pPr>
              <w:spacing w:after="0"/>
              <w:jc w:val="center"/>
              <w:rPr>
                <w:rFonts w:eastAsia="楷体"/>
                <w:sz w:val="22"/>
                <w:szCs w:val="22"/>
              </w:rPr>
            </w:pPr>
            <w:r w:rsidRPr="00DF7119">
              <w:rPr>
                <w:rFonts w:eastAsia="楷体" w:hAnsi="楷体"/>
                <w:sz w:val="22"/>
                <w:szCs w:val="22"/>
              </w:rPr>
              <w:t>（</w:t>
            </w:r>
            <w:r>
              <w:rPr>
                <w:rFonts w:eastAsia="楷体" w:hint="eastAsia"/>
                <w:sz w:val="22"/>
                <w:szCs w:val="22"/>
                <w:lang w:eastAsia="zh-CN"/>
              </w:rPr>
              <w:t>5</w:t>
            </w:r>
            <w:r w:rsidRPr="00DF7119">
              <w:rPr>
                <w:rFonts w:eastAsia="楷体"/>
                <w:sz w:val="22"/>
                <w:szCs w:val="22"/>
              </w:rPr>
              <w:t>,0,0,0</w:t>
            </w:r>
            <w:r w:rsidRPr="00DF7119">
              <w:rPr>
                <w:rFonts w:eastAsia="楷体" w:hAnsi="楷体"/>
                <w:sz w:val="22"/>
                <w:szCs w:val="22"/>
              </w:rPr>
              <w:t>）</w:t>
            </w:r>
          </w:p>
        </w:tc>
        <w:tc>
          <w:tcPr>
            <w:tcW w:w="4471" w:type="dxa"/>
          </w:tcPr>
          <w:p w:rsidR="009A6A20" w:rsidRPr="00DF7119" w:rsidRDefault="009A6A20" w:rsidP="009A6A20">
            <w:pPr>
              <w:spacing w:after="0"/>
              <w:jc w:val="center"/>
              <w:rPr>
                <w:rFonts w:eastAsia="楷体"/>
                <w:sz w:val="22"/>
                <w:szCs w:val="22"/>
              </w:rPr>
            </w:pPr>
            <w:r w:rsidRPr="00DF7119">
              <w:rPr>
                <w:rFonts w:eastAsia="楷体" w:hAnsi="楷体"/>
                <w:sz w:val="22"/>
                <w:szCs w:val="22"/>
              </w:rPr>
              <w:t>（</w:t>
            </w:r>
            <w:r w:rsidRPr="00DF7119">
              <w:rPr>
                <w:rFonts w:eastAsia="楷体"/>
                <w:sz w:val="22"/>
                <w:szCs w:val="22"/>
              </w:rPr>
              <w:t>0,</w:t>
            </w:r>
            <w:r>
              <w:rPr>
                <w:rFonts w:eastAsia="楷体"/>
                <w:sz w:val="22"/>
                <w:szCs w:val="22"/>
              </w:rPr>
              <w:t>1</w:t>
            </w:r>
            <w:r w:rsidRPr="00DF7119">
              <w:rPr>
                <w:rFonts w:eastAsia="楷体"/>
                <w:sz w:val="22"/>
                <w:szCs w:val="22"/>
              </w:rPr>
              <w:t>,0,0</w:t>
            </w:r>
            <w:r w:rsidRPr="00DF7119">
              <w:rPr>
                <w:rFonts w:eastAsia="楷体" w:hAnsi="楷体"/>
                <w:sz w:val="22"/>
                <w:szCs w:val="22"/>
              </w:rPr>
              <w:t>）</w:t>
            </w:r>
          </w:p>
        </w:tc>
      </w:tr>
      <w:tr w:rsidR="009A6A20" w:rsidRPr="00DF7119" w:rsidTr="00C82071">
        <w:trPr>
          <w:jc w:val="center"/>
        </w:trPr>
        <w:tc>
          <w:tcPr>
            <w:tcW w:w="4030" w:type="dxa"/>
          </w:tcPr>
          <w:p w:rsidR="009A6A20" w:rsidRPr="00DF7119" w:rsidRDefault="009A6A20" w:rsidP="009A6A20">
            <w:pPr>
              <w:spacing w:after="0"/>
              <w:jc w:val="center"/>
              <w:rPr>
                <w:rFonts w:eastAsia="楷体"/>
                <w:sz w:val="22"/>
                <w:szCs w:val="22"/>
              </w:rPr>
            </w:pPr>
            <w:r w:rsidRPr="00DF7119">
              <w:rPr>
                <w:rFonts w:eastAsia="楷体" w:hAnsi="楷体"/>
                <w:sz w:val="22"/>
                <w:szCs w:val="22"/>
              </w:rPr>
              <w:t>（</w:t>
            </w:r>
            <w:r>
              <w:rPr>
                <w:rFonts w:eastAsia="楷体" w:hint="eastAsia"/>
                <w:sz w:val="22"/>
                <w:szCs w:val="22"/>
                <w:lang w:eastAsia="zh-CN"/>
              </w:rPr>
              <w:t>6</w:t>
            </w:r>
            <w:r w:rsidRPr="00DF7119">
              <w:rPr>
                <w:rFonts w:eastAsia="楷体"/>
                <w:sz w:val="22"/>
                <w:szCs w:val="22"/>
              </w:rPr>
              <w:t>,0,0,0</w:t>
            </w:r>
            <w:r w:rsidRPr="00DF7119">
              <w:rPr>
                <w:rFonts w:eastAsia="楷体" w:hAnsi="楷体"/>
                <w:sz w:val="22"/>
                <w:szCs w:val="22"/>
              </w:rPr>
              <w:t>）</w:t>
            </w:r>
          </w:p>
        </w:tc>
        <w:tc>
          <w:tcPr>
            <w:tcW w:w="4471" w:type="dxa"/>
          </w:tcPr>
          <w:p w:rsidR="009A6A20" w:rsidRPr="00DF7119" w:rsidRDefault="009A6A20" w:rsidP="009A6A20">
            <w:pPr>
              <w:spacing w:after="0"/>
              <w:jc w:val="center"/>
              <w:rPr>
                <w:rFonts w:eastAsia="楷体"/>
                <w:sz w:val="22"/>
                <w:szCs w:val="22"/>
              </w:rPr>
            </w:pPr>
            <w:r w:rsidRPr="00DF7119">
              <w:rPr>
                <w:rFonts w:eastAsia="楷体" w:hAnsi="楷体"/>
                <w:sz w:val="22"/>
                <w:szCs w:val="22"/>
              </w:rPr>
              <w:t>（</w:t>
            </w:r>
            <w:r>
              <w:rPr>
                <w:rFonts w:eastAsia="楷体" w:hint="eastAsia"/>
                <w:sz w:val="22"/>
                <w:szCs w:val="22"/>
                <w:lang w:eastAsia="zh-CN"/>
              </w:rPr>
              <w:t>1</w:t>
            </w:r>
            <w:r w:rsidRPr="00DF7119">
              <w:rPr>
                <w:rFonts w:eastAsia="楷体"/>
                <w:sz w:val="22"/>
                <w:szCs w:val="22"/>
              </w:rPr>
              <w:t>,</w:t>
            </w:r>
            <w:r>
              <w:rPr>
                <w:rFonts w:eastAsia="楷体"/>
                <w:sz w:val="22"/>
                <w:szCs w:val="22"/>
              </w:rPr>
              <w:t>1</w:t>
            </w:r>
            <w:r w:rsidRPr="00DF7119">
              <w:rPr>
                <w:rFonts w:eastAsia="楷体"/>
                <w:sz w:val="22"/>
                <w:szCs w:val="22"/>
              </w:rPr>
              <w:t>,0,0</w:t>
            </w:r>
            <w:r w:rsidRPr="00DF7119">
              <w:rPr>
                <w:rFonts w:eastAsia="楷体" w:hAnsi="楷体"/>
                <w:sz w:val="22"/>
                <w:szCs w:val="22"/>
              </w:rPr>
              <w:t>）</w:t>
            </w:r>
          </w:p>
        </w:tc>
      </w:tr>
      <w:tr w:rsidR="009A6A20" w:rsidRPr="00DF7119" w:rsidTr="00C82071">
        <w:trPr>
          <w:jc w:val="center"/>
        </w:trPr>
        <w:tc>
          <w:tcPr>
            <w:tcW w:w="4030" w:type="dxa"/>
          </w:tcPr>
          <w:p w:rsidR="009A6A20" w:rsidRPr="00DF7119" w:rsidRDefault="009A6A20" w:rsidP="009A6A20">
            <w:pPr>
              <w:spacing w:after="0"/>
              <w:jc w:val="center"/>
              <w:rPr>
                <w:rFonts w:eastAsia="楷体"/>
                <w:sz w:val="22"/>
                <w:szCs w:val="22"/>
              </w:rPr>
            </w:pPr>
            <w:r w:rsidRPr="00DF7119">
              <w:rPr>
                <w:rFonts w:eastAsia="楷体" w:hAnsi="楷体"/>
                <w:sz w:val="22"/>
                <w:szCs w:val="22"/>
              </w:rPr>
              <w:t>（</w:t>
            </w:r>
            <w:r>
              <w:rPr>
                <w:rFonts w:eastAsia="楷体" w:hint="eastAsia"/>
                <w:sz w:val="22"/>
                <w:szCs w:val="22"/>
                <w:lang w:eastAsia="zh-CN"/>
              </w:rPr>
              <w:t>7</w:t>
            </w:r>
            <w:r w:rsidRPr="00DF7119">
              <w:rPr>
                <w:rFonts w:eastAsia="楷体"/>
                <w:sz w:val="22"/>
                <w:szCs w:val="22"/>
              </w:rPr>
              <w:t>,0,0,0</w:t>
            </w:r>
            <w:r w:rsidRPr="00DF7119">
              <w:rPr>
                <w:rFonts w:eastAsia="楷体" w:hAnsi="楷体"/>
                <w:sz w:val="22"/>
                <w:szCs w:val="22"/>
              </w:rPr>
              <w:t>）</w:t>
            </w:r>
          </w:p>
        </w:tc>
        <w:tc>
          <w:tcPr>
            <w:tcW w:w="4471" w:type="dxa"/>
          </w:tcPr>
          <w:p w:rsidR="009A6A20" w:rsidRPr="00DF7119" w:rsidRDefault="009A6A20" w:rsidP="009A6A20">
            <w:pPr>
              <w:spacing w:after="0"/>
              <w:jc w:val="center"/>
              <w:rPr>
                <w:rFonts w:eastAsia="楷体"/>
                <w:sz w:val="22"/>
                <w:szCs w:val="22"/>
              </w:rPr>
            </w:pPr>
            <w:r w:rsidRPr="00DF7119">
              <w:rPr>
                <w:rFonts w:eastAsia="楷体" w:hAnsi="楷体"/>
                <w:sz w:val="22"/>
                <w:szCs w:val="22"/>
              </w:rPr>
              <w:t>（</w:t>
            </w:r>
            <w:r>
              <w:rPr>
                <w:rFonts w:eastAsia="楷体" w:hint="eastAsia"/>
                <w:sz w:val="22"/>
                <w:szCs w:val="22"/>
                <w:lang w:eastAsia="zh-CN"/>
              </w:rPr>
              <w:t>1</w:t>
            </w:r>
            <w:r w:rsidRPr="00DF7119">
              <w:rPr>
                <w:rFonts w:eastAsia="楷体"/>
                <w:sz w:val="22"/>
                <w:szCs w:val="22"/>
              </w:rPr>
              <w:t>,</w:t>
            </w:r>
            <w:r>
              <w:rPr>
                <w:rFonts w:eastAsia="楷体"/>
                <w:sz w:val="22"/>
                <w:szCs w:val="22"/>
              </w:rPr>
              <w:t>1</w:t>
            </w:r>
            <w:r w:rsidRPr="00DF7119">
              <w:rPr>
                <w:rFonts w:eastAsia="楷体"/>
                <w:sz w:val="22"/>
                <w:szCs w:val="22"/>
              </w:rPr>
              <w:t>,0,0</w:t>
            </w:r>
            <w:r w:rsidRPr="00DF7119">
              <w:rPr>
                <w:rFonts w:eastAsia="楷体" w:hAnsi="楷体"/>
                <w:sz w:val="22"/>
                <w:szCs w:val="22"/>
              </w:rPr>
              <w:t>）</w:t>
            </w:r>
          </w:p>
        </w:tc>
      </w:tr>
      <w:tr w:rsidR="009A6A20" w:rsidRPr="00DF7119" w:rsidTr="00C82071">
        <w:trPr>
          <w:jc w:val="center"/>
        </w:trPr>
        <w:tc>
          <w:tcPr>
            <w:tcW w:w="4030" w:type="dxa"/>
          </w:tcPr>
          <w:p w:rsidR="009A6A20" w:rsidRPr="00DF7119" w:rsidRDefault="009A6A20" w:rsidP="009A6A20">
            <w:pPr>
              <w:spacing w:after="0"/>
              <w:jc w:val="center"/>
              <w:rPr>
                <w:rFonts w:eastAsia="楷体"/>
                <w:sz w:val="22"/>
                <w:szCs w:val="22"/>
                <w:lang w:eastAsia="zh-CN"/>
              </w:rPr>
            </w:pPr>
            <w:r>
              <w:rPr>
                <w:rFonts w:eastAsia="楷体"/>
                <w:sz w:val="22"/>
                <w:szCs w:val="22"/>
                <w:lang w:eastAsia="zh-CN"/>
              </w:rPr>
              <w:t>…</w:t>
            </w:r>
          </w:p>
        </w:tc>
        <w:tc>
          <w:tcPr>
            <w:tcW w:w="4471" w:type="dxa"/>
          </w:tcPr>
          <w:p w:rsidR="009A6A20" w:rsidRPr="00DF7119" w:rsidRDefault="009A6A20" w:rsidP="009A6A20">
            <w:pPr>
              <w:spacing w:after="0"/>
              <w:jc w:val="center"/>
              <w:rPr>
                <w:rFonts w:eastAsia="楷体"/>
                <w:sz w:val="22"/>
                <w:szCs w:val="22"/>
                <w:lang w:eastAsia="zh-CN"/>
              </w:rPr>
            </w:pPr>
            <w:r>
              <w:rPr>
                <w:rFonts w:eastAsia="楷体"/>
                <w:sz w:val="22"/>
                <w:szCs w:val="22"/>
                <w:lang w:eastAsia="zh-CN"/>
              </w:rPr>
              <w:t>…</w:t>
            </w:r>
          </w:p>
        </w:tc>
      </w:tr>
    </w:tbl>
    <w:p w:rsidR="00A7558A" w:rsidRDefault="00A7558A" w:rsidP="0073649E">
      <w:pPr>
        <w:rPr>
          <w:lang w:eastAsia="zh-CN"/>
        </w:rPr>
      </w:pPr>
    </w:p>
    <w:p w:rsidR="00327B0B" w:rsidRPr="007702E0" w:rsidRDefault="00327B0B" w:rsidP="007702E0">
      <w:pPr>
        <w:jc w:val="both"/>
        <w:rPr>
          <w:i/>
          <w:iCs/>
          <w:lang w:eastAsia="zh-CN"/>
        </w:rPr>
      </w:pPr>
      <w:r w:rsidRPr="007702E0">
        <w:rPr>
          <w:rFonts w:hint="eastAsia"/>
          <w:b/>
          <w:bCs/>
          <w:i/>
          <w:iCs/>
          <w:lang w:eastAsia="zh-CN"/>
        </w:rPr>
        <w:t>O</w:t>
      </w:r>
      <w:r w:rsidRPr="007702E0">
        <w:rPr>
          <w:b/>
          <w:bCs/>
          <w:i/>
          <w:iCs/>
          <w:lang w:eastAsia="zh-CN"/>
        </w:rPr>
        <w:t>bservation4:</w:t>
      </w:r>
      <w:r w:rsidR="00EE7651" w:rsidRPr="007702E0">
        <w:rPr>
          <w:b/>
          <w:bCs/>
          <w:i/>
          <w:iCs/>
          <w:lang w:eastAsia="zh-CN"/>
        </w:rPr>
        <w:t xml:space="preserve"> </w:t>
      </w:r>
      <w:r w:rsidR="00EE7651" w:rsidRPr="007702E0">
        <w:rPr>
          <w:i/>
          <w:iCs/>
          <w:lang w:eastAsia="zh-CN"/>
        </w:rPr>
        <w:t xml:space="preserve">The number of preambles (including one or multiple) </w:t>
      </w:r>
      <w:r w:rsidR="00EE7651" w:rsidRPr="007702E0">
        <w:rPr>
          <w:b/>
          <w:bCs/>
          <w:i/>
          <w:iCs/>
          <w:lang w:eastAsia="zh-CN"/>
        </w:rPr>
        <w:t>P</w:t>
      </w:r>
      <w:r w:rsidR="00EE7651" w:rsidRPr="007702E0">
        <w:rPr>
          <w:i/>
          <w:iCs/>
          <w:lang w:eastAsia="zh-CN"/>
        </w:rPr>
        <w:t xml:space="preserve"> mapped to one PRU can be implicitly indicated by the number of preambles on ROs </w:t>
      </w:r>
      <w:r w:rsidR="00EE7651" w:rsidRPr="007702E0">
        <w:rPr>
          <w:b/>
          <w:bCs/>
          <w:i/>
          <w:iCs/>
          <w:lang w:eastAsia="zh-CN"/>
        </w:rPr>
        <w:t>M</w:t>
      </w:r>
      <w:r w:rsidR="00EE7651" w:rsidRPr="007702E0">
        <w:rPr>
          <w:i/>
          <w:iCs/>
          <w:lang w:eastAsia="zh-CN"/>
        </w:rPr>
        <w:t xml:space="preserve"> and the number of PRUs </w:t>
      </w:r>
      <w:r w:rsidR="00EE7651" w:rsidRPr="007702E0">
        <w:rPr>
          <w:b/>
          <w:bCs/>
          <w:i/>
          <w:iCs/>
          <w:lang w:eastAsia="zh-CN"/>
        </w:rPr>
        <w:t>N</w:t>
      </w:r>
      <w:r w:rsidR="00EE7651" w:rsidRPr="007702E0">
        <w:rPr>
          <w:i/>
          <w:iCs/>
          <w:lang w:eastAsia="zh-CN"/>
        </w:rPr>
        <w:t xml:space="preserve"> within an association period, like</w:t>
      </w:r>
      <m:oMath>
        <m:r>
          <w:rPr>
            <w:rFonts w:ascii="Cambria Math" w:hAnsi="Cambria Math"/>
            <w:lang w:eastAsia="zh-CN"/>
          </w:rPr>
          <m:t xml:space="preserve"> P=</m:t>
        </m:r>
        <m:d>
          <m:dPr>
            <m:begChr m:val="⌈"/>
            <m:endChr m:val="⌉"/>
            <m:ctrlPr>
              <w:rPr>
                <w:rFonts w:ascii="Cambria Math" w:hAnsi="Cambria Math"/>
                <w:i/>
                <w:iCs/>
                <w:lang w:eastAsia="zh-CN"/>
              </w:rPr>
            </m:ctrlPr>
          </m:dPr>
          <m:e>
            <m:r>
              <w:rPr>
                <w:rFonts w:ascii="Cambria Math" w:hAnsi="Cambria Math"/>
                <w:lang w:eastAsia="zh-CN"/>
              </w:rPr>
              <m:t>M/N</m:t>
            </m:r>
          </m:e>
        </m:d>
      </m:oMath>
    </w:p>
    <w:p w:rsidR="00327B0B" w:rsidRPr="007702E0" w:rsidRDefault="00327B0B" w:rsidP="007702E0">
      <w:pPr>
        <w:jc w:val="both"/>
        <w:rPr>
          <w:i/>
          <w:iCs/>
          <w:lang w:eastAsia="zh-CN"/>
        </w:rPr>
      </w:pPr>
      <w:r w:rsidRPr="007702E0">
        <w:rPr>
          <w:rFonts w:hint="eastAsia"/>
          <w:b/>
          <w:bCs/>
          <w:i/>
          <w:iCs/>
          <w:lang w:eastAsia="zh-CN"/>
        </w:rPr>
        <w:t>P</w:t>
      </w:r>
      <w:r w:rsidRPr="007702E0">
        <w:rPr>
          <w:b/>
          <w:bCs/>
          <w:i/>
          <w:iCs/>
          <w:lang w:eastAsia="zh-CN"/>
        </w:rPr>
        <w:t>roposal4</w:t>
      </w:r>
      <w:r w:rsidRPr="007702E0">
        <w:rPr>
          <w:i/>
          <w:iCs/>
          <w:lang w:eastAsia="zh-CN"/>
        </w:rPr>
        <w:t>:</w:t>
      </w:r>
      <w:r w:rsidR="00E205ED" w:rsidRPr="007702E0">
        <w:rPr>
          <w:i/>
          <w:iCs/>
          <w:lang w:eastAsia="zh-CN"/>
        </w:rPr>
        <w:t xml:space="preserve"> Indicate the number of preambles (including one or multiple) </w:t>
      </w:r>
      <w:r w:rsidR="00E205ED" w:rsidRPr="007702E0">
        <w:rPr>
          <w:b/>
          <w:bCs/>
          <w:i/>
          <w:iCs/>
          <w:lang w:eastAsia="zh-CN"/>
        </w:rPr>
        <w:t>P</w:t>
      </w:r>
      <w:r w:rsidR="00E205ED" w:rsidRPr="007702E0">
        <w:rPr>
          <w:i/>
          <w:iCs/>
          <w:lang w:eastAsia="zh-CN"/>
        </w:rPr>
        <w:t xml:space="preserve"> mapped to one PRU can be implicitly by the number of preambles on ROs </w:t>
      </w:r>
      <w:r w:rsidR="00E205ED" w:rsidRPr="007702E0">
        <w:rPr>
          <w:b/>
          <w:bCs/>
          <w:i/>
          <w:iCs/>
          <w:lang w:eastAsia="zh-CN"/>
        </w:rPr>
        <w:t>M</w:t>
      </w:r>
      <w:r w:rsidR="00E205ED" w:rsidRPr="007702E0">
        <w:rPr>
          <w:i/>
          <w:iCs/>
          <w:lang w:eastAsia="zh-CN"/>
        </w:rPr>
        <w:t xml:space="preserve"> and the number of PRUs </w:t>
      </w:r>
      <w:r w:rsidR="00E205ED" w:rsidRPr="007702E0">
        <w:rPr>
          <w:b/>
          <w:bCs/>
          <w:i/>
          <w:iCs/>
          <w:lang w:eastAsia="zh-CN"/>
        </w:rPr>
        <w:t>N</w:t>
      </w:r>
      <w:r w:rsidR="00E205ED" w:rsidRPr="007702E0">
        <w:rPr>
          <w:i/>
          <w:iCs/>
          <w:lang w:eastAsia="zh-CN"/>
        </w:rPr>
        <w:t xml:space="preserve"> within an association period by </w:t>
      </w:r>
      <m:oMath>
        <m:r>
          <w:rPr>
            <w:rFonts w:ascii="Cambria Math" w:hAnsi="Cambria Math"/>
            <w:lang w:eastAsia="zh-CN"/>
          </w:rPr>
          <m:t>P=</m:t>
        </m:r>
        <m:d>
          <m:dPr>
            <m:begChr m:val="⌈"/>
            <m:endChr m:val="⌉"/>
            <m:ctrlPr>
              <w:rPr>
                <w:rFonts w:ascii="Cambria Math" w:hAnsi="Cambria Math"/>
                <w:i/>
                <w:iCs/>
                <w:lang w:eastAsia="zh-CN"/>
              </w:rPr>
            </m:ctrlPr>
          </m:dPr>
          <m:e>
            <m:r>
              <w:rPr>
                <w:rFonts w:ascii="Cambria Math" w:hAnsi="Cambria Math"/>
                <w:lang w:eastAsia="zh-CN"/>
              </w:rPr>
              <m:t>M/N</m:t>
            </m:r>
          </m:e>
        </m:d>
      </m:oMath>
      <w:r w:rsidR="006F765C" w:rsidRPr="007702E0">
        <w:rPr>
          <w:rFonts w:hint="eastAsia"/>
          <w:i/>
          <w:iCs/>
          <w:lang w:eastAsia="zh-CN"/>
        </w:rPr>
        <w:t>.</w:t>
      </w:r>
    </w:p>
    <w:p w:rsidR="0073649E" w:rsidRPr="00966006" w:rsidRDefault="0073649E" w:rsidP="00CC6980">
      <w:pPr>
        <w:rPr>
          <w:lang w:eastAsia="zh-CN"/>
        </w:rPr>
      </w:pPr>
    </w:p>
    <w:p w:rsidR="00CB50AD" w:rsidRDefault="00CB50AD" w:rsidP="00F46A0B">
      <w:pPr>
        <w:pStyle w:val="1"/>
        <w:rPr>
          <w:lang w:eastAsia="zh-CN"/>
        </w:rPr>
      </w:pPr>
      <w:r w:rsidRPr="001B2AB4">
        <w:rPr>
          <w:rFonts w:hint="eastAsia"/>
          <w:lang w:eastAsia="zh-CN"/>
        </w:rPr>
        <w:t>Conclusion</w:t>
      </w:r>
      <w:r w:rsidR="00F74EC7">
        <w:rPr>
          <w:lang w:eastAsia="zh-CN"/>
        </w:rPr>
        <w:t>s</w:t>
      </w:r>
    </w:p>
    <w:p w:rsidR="00256FD5" w:rsidRDefault="00256FD5" w:rsidP="007702E0">
      <w:pPr>
        <w:spacing w:after="0"/>
        <w:jc w:val="both"/>
        <w:rPr>
          <w:rFonts w:eastAsiaTheme="minorEastAsia"/>
          <w:szCs w:val="24"/>
          <w:lang w:eastAsia="zh-CN"/>
        </w:rPr>
      </w:pPr>
      <w:r>
        <w:rPr>
          <w:rFonts w:eastAsiaTheme="minorEastAsia" w:hint="eastAsia"/>
          <w:szCs w:val="24"/>
          <w:lang w:eastAsia="zh-CN"/>
        </w:rPr>
        <w:t xml:space="preserve">In this contribution, we </w:t>
      </w:r>
      <w:r>
        <w:rPr>
          <w:rFonts w:eastAsiaTheme="minorEastAsia"/>
          <w:szCs w:val="24"/>
          <w:lang w:eastAsia="zh-CN"/>
        </w:rPr>
        <w:t>have present our further considerations on the PUSCH configuration and detailed mapping between PRACH preambles and PRUs. Observations and proposals are provided according to the discussions, including:</w:t>
      </w:r>
    </w:p>
    <w:p w:rsidR="00256FD5" w:rsidRPr="00EE0EFA" w:rsidRDefault="00256FD5" w:rsidP="007702E0">
      <w:pPr>
        <w:spacing w:after="0"/>
        <w:jc w:val="both"/>
        <w:rPr>
          <w:rFonts w:eastAsiaTheme="minorEastAsia"/>
          <w:szCs w:val="24"/>
          <w:lang w:eastAsia="zh-CN"/>
        </w:rPr>
      </w:pPr>
    </w:p>
    <w:p w:rsidR="00256FD5" w:rsidRDefault="00256FD5" w:rsidP="007702E0">
      <w:pPr>
        <w:jc w:val="both"/>
        <w:rPr>
          <w:lang w:eastAsia="zh-CN"/>
        </w:rPr>
      </w:pPr>
      <w:r w:rsidRPr="00F87A2D">
        <w:rPr>
          <w:rFonts w:hint="eastAsia"/>
          <w:b/>
          <w:bCs/>
          <w:lang w:eastAsia="zh-CN"/>
        </w:rPr>
        <w:t>O</w:t>
      </w:r>
      <w:r w:rsidRPr="00F87A2D">
        <w:rPr>
          <w:b/>
          <w:bCs/>
          <w:lang w:eastAsia="zh-CN"/>
        </w:rPr>
        <w:t>bservation1</w:t>
      </w:r>
      <w:r>
        <w:rPr>
          <w:lang w:eastAsia="zh-CN"/>
        </w:rPr>
        <w:t xml:space="preserve">: It will increase the detection complexity at the </w:t>
      </w:r>
      <w:proofErr w:type="spellStart"/>
      <w:r>
        <w:rPr>
          <w:lang w:eastAsia="zh-CN"/>
        </w:rPr>
        <w:t>gNB</w:t>
      </w:r>
      <w:proofErr w:type="spellEnd"/>
      <w:r>
        <w:rPr>
          <w:lang w:eastAsia="zh-CN"/>
        </w:rPr>
        <w:t xml:space="preserve"> side if to apply both </w:t>
      </w:r>
      <w:r>
        <w:rPr>
          <w:rFonts w:hint="eastAsia"/>
          <w:lang w:eastAsia="zh-CN"/>
        </w:rPr>
        <w:t>option 1</w:t>
      </w:r>
      <w:r>
        <w:rPr>
          <w:lang w:eastAsia="zh-CN"/>
        </w:rPr>
        <w:t xml:space="preserve"> (separate configuration)</w:t>
      </w:r>
      <w:r>
        <w:rPr>
          <w:rFonts w:hint="eastAsia"/>
          <w:lang w:eastAsia="zh-CN"/>
        </w:rPr>
        <w:t xml:space="preserve"> and option </w:t>
      </w:r>
      <w:r>
        <w:rPr>
          <w:lang w:eastAsia="zh-CN"/>
        </w:rPr>
        <w:t xml:space="preserve">2 (relative location) for the </w:t>
      </w:r>
      <w:proofErr w:type="spellStart"/>
      <w:r>
        <w:rPr>
          <w:lang w:eastAsia="zh-CN"/>
        </w:rPr>
        <w:t>MsgA</w:t>
      </w:r>
      <w:proofErr w:type="spellEnd"/>
      <w:r>
        <w:rPr>
          <w:lang w:eastAsia="zh-CN"/>
        </w:rPr>
        <w:t xml:space="preserve"> PUSCH configuration simultaneously.</w:t>
      </w:r>
    </w:p>
    <w:p w:rsidR="00256FD5" w:rsidRDefault="00256FD5" w:rsidP="007702E0">
      <w:pPr>
        <w:jc w:val="both"/>
        <w:rPr>
          <w:lang w:eastAsia="zh-CN"/>
        </w:rPr>
      </w:pPr>
      <w:r w:rsidRPr="00F87A2D">
        <w:rPr>
          <w:rFonts w:hint="eastAsia"/>
          <w:b/>
          <w:bCs/>
          <w:lang w:eastAsia="zh-CN"/>
        </w:rPr>
        <w:t>Proposal</w:t>
      </w:r>
      <w:r w:rsidRPr="00F87A2D">
        <w:rPr>
          <w:b/>
          <w:bCs/>
          <w:lang w:eastAsia="zh-CN"/>
        </w:rPr>
        <w:t>1</w:t>
      </w:r>
      <w:r w:rsidRPr="00F87A2D">
        <w:rPr>
          <w:rFonts w:hint="eastAsia"/>
          <w:b/>
          <w:bCs/>
          <w:lang w:eastAsia="zh-CN"/>
        </w:rPr>
        <w:t>：</w:t>
      </w:r>
      <w:proofErr w:type="spellStart"/>
      <w:r>
        <w:rPr>
          <w:lang w:eastAsia="zh-CN"/>
        </w:rPr>
        <w:t>Downselect</w:t>
      </w:r>
      <w:proofErr w:type="spellEnd"/>
      <w:r>
        <w:rPr>
          <w:lang w:eastAsia="zh-CN"/>
        </w:rPr>
        <w:t xml:space="preserve"> one between option1 and option2 and it is suggested to adopt option1 over option2</w:t>
      </w:r>
      <w:r>
        <w:rPr>
          <w:rFonts w:hint="eastAsia"/>
          <w:lang w:eastAsia="zh-CN"/>
        </w:rPr>
        <w:t xml:space="preserve"> </w:t>
      </w:r>
      <w:r>
        <w:rPr>
          <w:lang w:eastAsia="zh-CN"/>
        </w:rPr>
        <w:t>due to its the high flexibility</w:t>
      </w:r>
      <w:r w:rsidRPr="00693F54">
        <w:rPr>
          <w:lang w:eastAsia="zh-CN"/>
        </w:rPr>
        <w:t xml:space="preserve"> </w:t>
      </w:r>
      <w:r>
        <w:rPr>
          <w:lang w:eastAsia="zh-CN"/>
        </w:rPr>
        <w:t xml:space="preserve">of configuration. </w:t>
      </w:r>
    </w:p>
    <w:p w:rsidR="00256FD5" w:rsidRDefault="00256FD5" w:rsidP="007702E0">
      <w:pPr>
        <w:jc w:val="both"/>
        <w:rPr>
          <w:lang w:eastAsia="zh-CN"/>
        </w:rPr>
      </w:pPr>
    </w:p>
    <w:p w:rsidR="00256FD5" w:rsidRDefault="00256FD5" w:rsidP="007702E0">
      <w:pPr>
        <w:jc w:val="both"/>
        <w:rPr>
          <w:lang w:eastAsia="zh-CN"/>
        </w:rPr>
      </w:pPr>
      <w:r w:rsidRPr="00335BC3">
        <w:rPr>
          <w:b/>
          <w:bCs/>
          <w:lang w:eastAsia="zh-CN"/>
        </w:rPr>
        <w:t>Observation2:</w:t>
      </w:r>
      <w:r>
        <w:rPr>
          <w:lang w:eastAsia="zh-CN"/>
        </w:rPr>
        <w:t xml:space="preserve"> The association between the preambles on ROs and POs of each type of PUSCH configuration shall be specified. And the type of PUSCH configuration can be indicated through separate preambles or ROs implicitly. </w:t>
      </w:r>
    </w:p>
    <w:p w:rsidR="00256FD5" w:rsidRPr="007A5D34" w:rsidRDefault="00256FD5" w:rsidP="007702E0">
      <w:pPr>
        <w:jc w:val="both"/>
        <w:rPr>
          <w:lang w:eastAsia="zh-CN"/>
        </w:rPr>
      </w:pPr>
      <w:r w:rsidRPr="00335BC3">
        <w:rPr>
          <w:b/>
          <w:bCs/>
          <w:lang w:eastAsia="zh-CN"/>
        </w:rPr>
        <w:t>Proposal2:</w:t>
      </w:r>
      <w:r>
        <w:rPr>
          <w:lang w:eastAsia="zh-CN"/>
        </w:rPr>
        <w:t xml:space="preserve"> Specify the association between the preambles on ROs and POs of each type of PUSCH configuration </w:t>
      </w:r>
      <w:r>
        <w:rPr>
          <w:rFonts w:hint="eastAsia"/>
          <w:lang w:eastAsia="zh-CN"/>
        </w:rPr>
        <w:t>and</w:t>
      </w:r>
      <w:r>
        <w:rPr>
          <w:lang w:eastAsia="zh-CN"/>
        </w:rPr>
        <w:t xml:space="preserve"> indicate the type of PUSCH configuration through separate preambles or ROs implicitly.</w:t>
      </w:r>
    </w:p>
    <w:p w:rsidR="00256FD5" w:rsidRDefault="00256FD5" w:rsidP="007702E0">
      <w:pPr>
        <w:jc w:val="both"/>
        <w:rPr>
          <w:lang w:eastAsia="zh-CN"/>
        </w:rPr>
      </w:pPr>
    </w:p>
    <w:p w:rsidR="00256FD5" w:rsidRDefault="00256FD5" w:rsidP="007702E0">
      <w:pPr>
        <w:jc w:val="both"/>
        <w:rPr>
          <w:lang w:eastAsia="zh-CN"/>
        </w:rPr>
      </w:pPr>
      <w:r w:rsidRPr="00092305">
        <w:rPr>
          <w:rFonts w:hint="eastAsia"/>
          <w:b/>
          <w:bCs/>
          <w:lang w:eastAsia="zh-CN"/>
        </w:rPr>
        <w:t>O</w:t>
      </w:r>
      <w:r w:rsidRPr="00092305">
        <w:rPr>
          <w:b/>
          <w:bCs/>
          <w:lang w:eastAsia="zh-CN"/>
        </w:rPr>
        <w:t>bservation3:</w:t>
      </w:r>
      <w:r w:rsidRPr="00317822">
        <w:rPr>
          <w:lang w:eastAsia="zh-CN"/>
        </w:rPr>
        <w:t xml:space="preserve"> </w:t>
      </w:r>
      <w:r>
        <w:rPr>
          <w:rFonts w:hint="eastAsia"/>
          <w:lang w:eastAsia="zh-CN"/>
        </w:rPr>
        <w:t>I</w:t>
      </w:r>
      <w:r>
        <w:rPr>
          <w:lang w:eastAsia="zh-CN"/>
        </w:rPr>
        <w:t>n addition to the mapping order of PRUs, the mapping order of preambles on ROs associated to the PRUs shall also be specified to complete the mapping process.</w:t>
      </w:r>
    </w:p>
    <w:p w:rsidR="00256FD5" w:rsidRDefault="00256FD5" w:rsidP="007702E0">
      <w:pPr>
        <w:jc w:val="both"/>
        <w:rPr>
          <w:lang w:eastAsia="zh-CN"/>
        </w:rPr>
      </w:pPr>
      <w:r w:rsidRPr="00092305">
        <w:rPr>
          <w:rFonts w:hint="eastAsia"/>
          <w:b/>
          <w:bCs/>
          <w:lang w:eastAsia="zh-CN"/>
        </w:rPr>
        <w:t>P</w:t>
      </w:r>
      <w:r w:rsidRPr="00092305">
        <w:rPr>
          <w:b/>
          <w:bCs/>
          <w:lang w:eastAsia="zh-CN"/>
        </w:rPr>
        <w:t>roposal3:</w:t>
      </w:r>
      <w:r>
        <w:rPr>
          <w:lang w:eastAsia="zh-CN"/>
        </w:rPr>
        <w:t xml:space="preserve"> Within an </w:t>
      </w:r>
      <w:proofErr w:type="spellStart"/>
      <w:r>
        <w:rPr>
          <w:lang w:eastAsia="zh-CN"/>
        </w:rPr>
        <w:t>MsgA</w:t>
      </w:r>
      <w:proofErr w:type="spellEnd"/>
      <w:r>
        <w:rPr>
          <w:lang w:eastAsia="zh-CN"/>
        </w:rPr>
        <w:t xml:space="preserve"> association period of one PUSCH configuration type, the mapping order of preambles on ROs as follows:</w:t>
      </w:r>
    </w:p>
    <w:p w:rsidR="00256FD5" w:rsidRDefault="00256FD5" w:rsidP="007702E0">
      <w:pPr>
        <w:pStyle w:val="a5"/>
        <w:widowControl w:val="0"/>
        <w:numPr>
          <w:ilvl w:val="1"/>
          <w:numId w:val="28"/>
        </w:numPr>
        <w:spacing w:after="0"/>
        <w:ind w:firstLineChars="0"/>
        <w:contextualSpacing/>
        <w:jc w:val="both"/>
        <w:rPr>
          <w:lang w:eastAsia="zh-CN"/>
        </w:rPr>
      </w:pPr>
      <w:r w:rsidRPr="005759DE">
        <w:rPr>
          <w:lang w:eastAsia="zh-CN"/>
        </w:rPr>
        <w:t>First, in increasing order of</w:t>
      </w:r>
      <w:r>
        <w:rPr>
          <w:lang w:eastAsia="zh-CN"/>
        </w:rPr>
        <w:t xml:space="preserve"> preamble ID</w:t>
      </w:r>
    </w:p>
    <w:p w:rsidR="00256FD5" w:rsidRPr="005759DE" w:rsidRDefault="00256FD5" w:rsidP="007702E0">
      <w:pPr>
        <w:pStyle w:val="a5"/>
        <w:widowControl w:val="0"/>
        <w:numPr>
          <w:ilvl w:val="1"/>
          <w:numId w:val="28"/>
        </w:numPr>
        <w:spacing w:after="0"/>
        <w:ind w:firstLineChars="0"/>
        <w:contextualSpacing/>
        <w:jc w:val="both"/>
        <w:rPr>
          <w:lang w:eastAsia="zh-CN"/>
        </w:rPr>
      </w:pPr>
      <w:r w:rsidRPr="005759DE">
        <w:rPr>
          <w:lang w:eastAsia="zh-CN"/>
        </w:rPr>
        <w:t xml:space="preserve">Second, in increasing order of frequency resource indexes for frequency multiplexed </w:t>
      </w:r>
      <w:r>
        <w:rPr>
          <w:lang w:eastAsia="zh-CN"/>
        </w:rPr>
        <w:t>RO</w:t>
      </w:r>
      <w:r w:rsidRPr="005759DE">
        <w:rPr>
          <w:lang w:eastAsia="zh-CN"/>
        </w:rPr>
        <w:t>s</w:t>
      </w:r>
    </w:p>
    <w:p w:rsidR="00256FD5" w:rsidRDefault="00256FD5" w:rsidP="007702E0">
      <w:pPr>
        <w:pStyle w:val="a5"/>
        <w:widowControl w:val="0"/>
        <w:numPr>
          <w:ilvl w:val="1"/>
          <w:numId w:val="28"/>
        </w:numPr>
        <w:spacing w:after="0"/>
        <w:ind w:firstLineChars="0"/>
        <w:contextualSpacing/>
        <w:jc w:val="both"/>
        <w:rPr>
          <w:lang w:eastAsia="zh-CN"/>
        </w:rPr>
      </w:pPr>
      <w:r w:rsidRPr="005759DE">
        <w:rPr>
          <w:lang w:eastAsia="zh-CN"/>
        </w:rPr>
        <w:t xml:space="preserve">Third, in increasing order of time resource indexes for time multiplexed PUSCH occasions within a </w:t>
      </w:r>
      <w:r>
        <w:rPr>
          <w:lang w:eastAsia="zh-CN"/>
        </w:rPr>
        <w:t>PRACH</w:t>
      </w:r>
      <w:r w:rsidRPr="005759DE">
        <w:rPr>
          <w:lang w:eastAsia="zh-CN"/>
        </w:rPr>
        <w:t xml:space="preserve"> </w:t>
      </w:r>
      <w:r>
        <w:rPr>
          <w:lang w:eastAsia="zh-CN"/>
        </w:rPr>
        <w:t>slot</w:t>
      </w:r>
    </w:p>
    <w:p w:rsidR="00256FD5" w:rsidRDefault="00256FD5" w:rsidP="007702E0">
      <w:pPr>
        <w:pStyle w:val="a5"/>
        <w:widowControl w:val="0"/>
        <w:numPr>
          <w:ilvl w:val="1"/>
          <w:numId w:val="28"/>
        </w:numPr>
        <w:spacing w:after="0"/>
        <w:ind w:firstLineChars="0"/>
        <w:contextualSpacing/>
        <w:jc w:val="both"/>
        <w:rPr>
          <w:lang w:eastAsia="zh-CN"/>
        </w:rPr>
      </w:pPr>
      <w:r>
        <w:rPr>
          <w:lang w:eastAsia="zh-CN"/>
        </w:rPr>
        <w:t xml:space="preserve">Fourth, </w:t>
      </w:r>
      <w:r w:rsidRPr="005759DE">
        <w:rPr>
          <w:lang w:eastAsia="zh-CN"/>
        </w:rPr>
        <w:t>in increasing order of</w:t>
      </w:r>
      <w:r>
        <w:rPr>
          <w:lang w:eastAsia="zh-CN"/>
        </w:rPr>
        <w:t xml:space="preserve"> indexes for PRACH slots</w:t>
      </w:r>
    </w:p>
    <w:p w:rsidR="00256FD5" w:rsidRPr="00256FD5" w:rsidRDefault="00256FD5" w:rsidP="007702E0">
      <w:pPr>
        <w:jc w:val="both"/>
        <w:rPr>
          <w:lang w:eastAsia="zh-CN"/>
        </w:rPr>
      </w:pPr>
    </w:p>
    <w:p w:rsidR="00256FD5" w:rsidRDefault="00256FD5" w:rsidP="007702E0">
      <w:pPr>
        <w:jc w:val="both"/>
        <w:rPr>
          <w:lang w:eastAsia="zh-CN"/>
        </w:rPr>
      </w:pPr>
      <w:r w:rsidRPr="00EE7651">
        <w:rPr>
          <w:rFonts w:hint="eastAsia"/>
          <w:b/>
          <w:bCs/>
          <w:lang w:eastAsia="zh-CN"/>
        </w:rPr>
        <w:t>O</w:t>
      </w:r>
      <w:r w:rsidRPr="00EE7651">
        <w:rPr>
          <w:b/>
          <w:bCs/>
          <w:lang w:eastAsia="zh-CN"/>
        </w:rPr>
        <w:t xml:space="preserve">bservation4: </w:t>
      </w:r>
      <w:r>
        <w:rPr>
          <w:lang w:eastAsia="zh-CN"/>
        </w:rPr>
        <w:t xml:space="preserve">The number of </w:t>
      </w:r>
      <w:r w:rsidRPr="00EB32D0">
        <w:rPr>
          <w:lang w:eastAsia="zh-CN"/>
        </w:rPr>
        <w:t xml:space="preserve">preambles (including one or multiple) </w:t>
      </w:r>
      <w:r w:rsidRPr="00B05E8B">
        <w:rPr>
          <w:b/>
          <w:bCs/>
          <w:i/>
          <w:iCs/>
          <w:lang w:eastAsia="zh-CN"/>
        </w:rPr>
        <w:t>P</w:t>
      </w:r>
      <w:r>
        <w:rPr>
          <w:lang w:eastAsia="zh-CN"/>
        </w:rPr>
        <w:t xml:space="preserve"> </w:t>
      </w:r>
      <w:r w:rsidRPr="00EB32D0">
        <w:rPr>
          <w:lang w:eastAsia="zh-CN"/>
        </w:rPr>
        <w:t>mapped to one PRU</w:t>
      </w:r>
      <w:r>
        <w:rPr>
          <w:lang w:eastAsia="zh-CN"/>
        </w:rPr>
        <w:t xml:space="preserve"> can be implicitly indicated by the number of preambles on ROs </w:t>
      </w:r>
      <w:r w:rsidRPr="00B05E8B">
        <w:rPr>
          <w:b/>
          <w:bCs/>
          <w:i/>
          <w:iCs/>
          <w:lang w:eastAsia="zh-CN"/>
        </w:rPr>
        <w:t>M</w:t>
      </w:r>
      <w:r>
        <w:rPr>
          <w:lang w:eastAsia="zh-CN"/>
        </w:rPr>
        <w:t xml:space="preserve"> and the number of PRUs </w:t>
      </w:r>
      <w:r w:rsidRPr="00B05E8B">
        <w:rPr>
          <w:b/>
          <w:bCs/>
          <w:i/>
          <w:iCs/>
          <w:lang w:eastAsia="zh-CN"/>
        </w:rPr>
        <w:t>N</w:t>
      </w:r>
      <w:r>
        <w:rPr>
          <w:lang w:eastAsia="zh-CN"/>
        </w:rPr>
        <w:t xml:space="preserve"> within an association period, like</w:t>
      </w:r>
      <m:oMath>
        <m:r>
          <m:rPr>
            <m:sty m:val="p"/>
          </m:rPr>
          <w:rPr>
            <w:rFonts w:ascii="Cambria Math" w:hAnsi="Cambria Math"/>
            <w:lang w:eastAsia="zh-CN"/>
          </w:rPr>
          <m:t xml:space="preserve"> P=</m:t>
        </m:r>
        <m:d>
          <m:dPr>
            <m:begChr m:val="⌈"/>
            <m:endChr m:val="⌉"/>
            <m:ctrlPr>
              <w:rPr>
                <w:rFonts w:ascii="Cambria Math" w:hAnsi="Cambria Math"/>
                <w:lang w:eastAsia="zh-CN"/>
              </w:rPr>
            </m:ctrlPr>
          </m:dPr>
          <m:e>
            <m:r>
              <w:rPr>
                <w:rFonts w:ascii="Cambria Math" w:hAnsi="Cambria Math"/>
                <w:lang w:eastAsia="zh-CN"/>
              </w:rPr>
              <m:t>M/N</m:t>
            </m:r>
          </m:e>
        </m:d>
      </m:oMath>
    </w:p>
    <w:p w:rsidR="00256FD5" w:rsidRDefault="00256FD5" w:rsidP="007702E0">
      <w:pPr>
        <w:jc w:val="both"/>
        <w:rPr>
          <w:lang w:eastAsia="zh-CN"/>
        </w:rPr>
      </w:pPr>
      <w:r w:rsidRPr="00EE7651">
        <w:rPr>
          <w:rFonts w:hint="eastAsia"/>
          <w:b/>
          <w:bCs/>
          <w:lang w:eastAsia="zh-CN"/>
        </w:rPr>
        <w:t>P</w:t>
      </w:r>
      <w:r w:rsidRPr="00EE7651">
        <w:rPr>
          <w:b/>
          <w:bCs/>
          <w:lang w:eastAsia="zh-CN"/>
        </w:rPr>
        <w:t>roposal4</w:t>
      </w:r>
      <w:r>
        <w:rPr>
          <w:lang w:eastAsia="zh-CN"/>
        </w:rPr>
        <w:t xml:space="preserve">: Indicate the number of </w:t>
      </w:r>
      <w:r w:rsidRPr="00EB32D0">
        <w:rPr>
          <w:lang w:eastAsia="zh-CN"/>
        </w:rPr>
        <w:t xml:space="preserve">preambles (including one or multiple) </w:t>
      </w:r>
      <w:r w:rsidRPr="00B05E8B">
        <w:rPr>
          <w:b/>
          <w:bCs/>
          <w:i/>
          <w:iCs/>
          <w:lang w:eastAsia="zh-CN"/>
        </w:rPr>
        <w:t>P</w:t>
      </w:r>
      <w:r>
        <w:rPr>
          <w:lang w:eastAsia="zh-CN"/>
        </w:rPr>
        <w:t xml:space="preserve"> </w:t>
      </w:r>
      <w:r w:rsidRPr="00EB32D0">
        <w:rPr>
          <w:lang w:eastAsia="zh-CN"/>
        </w:rPr>
        <w:t>mapped to one PRU</w:t>
      </w:r>
      <w:r>
        <w:rPr>
          <w:lang w:eastAsia="zh-CN"/>
        </w:rPr>
        <w:t xml:space="preserve"> can be implicitly by the number of preambles on ROs </w:t>
      </w:r>
      <w:r w:rsidRPr="00B05E8B">
        <w:rPr>
          <w:b/>
          <w:bCs/>
          <w:i/>
          <w:iCs/>
          <w:lang w:eastAsia="zh-CN"/>
        </w:rPr>
        <w:t>M</w:t>
      </w:r>
      <w:r>
        <w:rPr>
          <w:lang w:eastAsia="zh-CN"/>
        </w:rPr>
        <w:t xml:space="preserve"> and the number of PRUs </w:t>
      </w:r>
      <w:r w:rsidRPr="00B05E8B">
        <w:rPr>
          <w:b/>
          <w:bCs/>
          <w:i/>
          <w:iCs/>
          <w:lang w:eastAsia="zh-CN"/>
        </w:rPr>
        <w:t>N</w:t>
      </w:r>
      <w:r>
        <w:rPr>
          <w:lang w:eastAsia="zh-CN"/>
        </w:rPr>
        <w:t xml:space="preserve"> within an association period by </w:t>
      </w:r>
      <m:oMath>
        <m:r>
          <m:rPr>
            <m:sty m:val="p"/>
          </m:rPr>
          <w:rPr>
            <w:rFonts w:ascii="Cambria Math" w:hAnsi="Cambria Math"/>
            <w:lang w:eastAsia="zh-CN"/>
          </w:rPr>
          <m:t>P=</m:t>
        </m:r>
        <m:d>
          <m:dPr>
            <m:begChr m:val="⌈"/>
            <m:endChr m:val="⌉"/>
            <m:ctrlPr>
              <w:rPr>
                <w:rFonts w:ascii="Cambria Math" w:hAnsi="Cambria Math"/>
                <w:lang w:eastAsia="zh-CN"/>
              </w:rPr>
            </m:ctrlPr>
          </m:dPr>
          <m:e>
            <m:r>
              <w:rPr>
                <w:rFonts w:ascii="Cambria Math" w:hAnsi="Cambria Math"/>
                <w:lang w:eastAsia="zh-CN"/>
              </w:rPr>
              <m:t>M/N</m:t>
            </m:r>
          </m:e>
        </m:d>
      </m:oMath>
      <w:r>
        <w:rPr>
          <w:rFonts w:hint="eastAsia"/>
          <w:lang w:eastAsia="zh-CN"/>
        </w:rPr>
        <w:t>.</w:t>
      </w:r>
    </w:p>
    <w:p w:rsidR="00530688" w:rsidRPr="00256FD5" w:rsidRDefault="00530688" w:rsidP="007702E0">
      <w:pPr>
        <w:jc w:val="both"/>
        <w:rPr>
          <w:iCs/>
          <w:lang w:eastAsia="zh-CN"/>
        </w:rPr>
      </w:pPr>
    </w:p>
    <w:p w:rsidR="00CB50AD" w:rsidRPr="00D9625F" w:rsidRDefault="00CB50AD" w:rsidP="00F46A0B">
      <w:pPr>
        <w:pStyle w:val="1"/>
      </w:pPr>
      <w:r w:rsidRPr="00D9625F">
        <w:t>References</w:t>
      </w:r>
    </w:p>
    <w:p w:rsidR="00E008D9" w:rsidRDefault="00594A34" w:rsidP="00594A34">
      <w:pPr>
        <w:pStyle w:val="LGTdoc"/>
        <w:numPr>
          <w:ilvl w:val="0"/>
          <w:numId w:val="2"/>
        </w:numPr>
        <w:spacing w:afterLines="0" w:after="0" w:line="300" w:lineRule="auto"/>
        <w:rPr>
          <w:rFonts w:eastAsia="宋体"/>
          <w:sz w:val="20"/>
          <w:szCs w:val="20"/>
          <w:lang w:eastAsia="zh-CN"/>
        </w:rPr>
      </w:pPr>
      <w:bookmarkStart w:id="4" w:name="OLE_LINK20"/>
      <w:r w:rsidRPr="00594A34">
        <w:rPr>
          <w:rFonts w:eastAsia="宋体"/>
          <w:sz w:val="20"/>
          <w:szCs w:val="20"/>
          <w:lang w:eastAsia="zh-CN"/>
        </w:rPr>
        <w:t>Chairman's Notes RAN1#96</w:t>
      </w:r>
      <w:r w:rsidR="00552A6E">
        <w:rPr>
          <w:rFonts w:eastAsia="宋体"/>
          <w:sz w:val="20"/>
          <w:szCs w:val="20"/>
          <w:lang w:eastAsia="zh-CN"/>
        </w:rPr>
        <w:t>b</w:t>
      </w:r>
      <w:r w:rsidR="0044726F" w:rsidRPr="0044726F">
        <w:rPr>
          <w:rFonts w:eastAsia="宋体"/>
          <w:sz w:val="20"/>
          <w:szCs w:val="20"/>
          <w:lang w:eastAsia="zh-CN"/>
        </w:rPr>
        <w:t xml:space="preserve">, </w:t>
      </w:r>
      <w:r w:rsidR="00552A6E">
        <w:rPr>
          <w:rFonts w:eastAsia="宋体"/>
          <w:sz w:val="20"/>
          <w:szCs w:val="20"/>
          <w:lang w:eastAsia="zh-CN"/>
        </w:rPr>
        <w:t>Mar</w:t>
      </w:r>
      <w:r w:rsidR="00A577A4">
        <w:rPr>
          <w:rFonts w:eastAsia="宋体"/>
          <w:sz w:val="20"/>
          <w:szCs w:val="20"/>
          <w:lang w:eastAsia="zh-CN"/>
        </w:rPr>
        <w:t>.</w:t>
      </w:r>
      <w:r w:rsidR="00CB50AD" w:rsidRPr="00911214">
        <w:rPr>
          <w:rFonts w:eastAsia="宋体"/>
          <w:sz w:val="20"/>
          <w:szCs w:val="20"/>
          <w:lang w:eastAsia="zh-CN"/>
        </w:rPr>
        <w:t xml:space="preserve"> </w:t>
      </w:r>
      <w:r>
        <w:rPr>
          <w:rFonts w:eastAsia="宋体"/>
          <w:sz w:val="20"/>
          <w:szCs w:val="20"/>
          <w:lang w:eastAsia="zh-CN"/>
        </w:rPr>
        <w:t>2019</w:t>
      </w:r>
      <w:r w:rsidR="00CB50AD" w:rsidRPr="00911214">
        <w:rPr>
          <w:rFonts w:eastAsia="宋体"/>
          <w:sz w:val="20"/>
          <w:szCs w:val="20"/>
          <w:lang w:eastAsia="zh-CN"/>
        </w:rPr>
        <w:t>.</w:t>
      </w:r>
      <w:bookmarkEnd w:id="4"/>
    </w:p>
    <w:p w:rsidR="00666DA7" w:rsidRDefault="00A577A4" w:rsidP="00A577A4">
      <w:pPr>
        <w:pStyle w:val="LGTdoc"/>
        <w:numPr>
          <w:ilvl w:val="0"/>
          <w:numId w:val="2"/>
        </w:numPr>
        <w:spacing w:afterLines="0" w:after="0" w:line="300" w:lineRule="auto"/>
        <w:rPr>
          <w:rFonts w:eastAsia="宋体"/>
          <w:sz w:val="20"/>
          <w:szCs w:val="20"/>
          <w:lang w:eastAsia="zh-CN"/>
        </w:rPr>
      </w:pPr>
      <w:r w:rsidRPr="00A577A4">
        <w:rPr>
          <w:rFonts w:eastAsia="宋体"/>
          <w:sz w:val="20"/>
          <w:szCs w:val="20"/>
          <w:lang w:eastAsia="zh-CN"/>
        </w:rPr>
        <w:t>R1-1902917</w:t>
      </w:r>
      <w:r>
        <w:rPr>
          <w:rFonts w:eastAsia="宋体"/>
          <w:sz w:val="20"/>
          <w:szCs w:val="20"/>
          <w:lang w:eastAsia="zh-CN"/>
        </w:rPr>
        <w:t xml:space="preserve">, </w:t>
      </w:r>
      <w:r w:rsidRPr="00A577A4">
        <w:rPr>
          <w:rFonts w:eastAsia="宋体"/>
          <w:sz w:val="20"/>
          <w:szCs w:val="20"/>
          <w:lang w:eastAsia="zh-CN"/>
        </w:rPr>
        <w:t xml:space="preserve">Considerations on Resource Pool Design for PUSCH in </w:t>
      </w:r>
      <w:proofErr w:type="spellStart"/>
      <w:r w:rsidRPr="00A577A4">
        <w:rPr>
          <w:rFonts w:eastAsia="宋体"/>
          <w:sz w:val="20"/>
          <w:szCs w:val="20"/>
          <w:lang w:eastAsia="zh-CN"/>
        </w:rPr>
        <w:t>MsgA</w:t>
      </w:r>
      <w:proofErr w:type="spellEnd"/>
      <w:r w:rsidRPr="00A577A4">
        <w:rPr>
          <w:rFonts w:eastAsia="宋体"/>
          <w:sz w:val="20"/>
          <w:szCs w:val="20"/>
          <w:lang w:eastAsia="zh-CN"/>
        </w:rPr>
        <w:t xml:space="preserve"> of 2-step RACH</w:t>
      </w:r>
      <w:r>
        <w:rPr>
          <w:rFonts w:eastAsia="宋体"/>
          <w:sz w:val="20"/>
          <w:szCs w:val="20"/>
          <w:lang w:eastAsia="zh-CN"/>
        </w:rPr>
        <w:t>, CAICT, Feb. 2019</w:t>
      </w:r>
    </w:p>
    <w:p w:rsidR="00552A6E" w:rsidRDefault="00E17383" w:rsidP="00E17383">
      <w:pPr>
        <w:pStyle w:val="LGTdoc"/>
        <w:numPr>
          <w:ilvl w:val="0"/>
          <w:numId w:val="2"/>
        </w:numPr>
        <w:spacing w:afterLines="0" w:after="0" w:line="300" w:lineRule="auto"/>
        <w:rPr>
          <w:rFonts w:eastAsia="宋体"/>
          <w:sz w:val="20"/>
          <w:szCs w:val="20"/>
          <w:lang w:eastAsia="zh-CN"/>
        </w:rPr>
      </w:pPr>
      <w:r w:rsidRPr="00E17383">
        <w:rPr>
          <w:rFonts w:eastAsia="宋体"/>
          <w:sz w:val="20"/>
          <w:szCs w:val="20"/>
          <w:lang w:eastAsia="zh-CN"/>
        </w:rPr>
        <w:t>R1-1905125</w:t>
      </w:r>
      <w:r>
        <w:rPr>
          <w:rFonts w:eastAsia="宋体"/>
          <w:sz w:val="20"/>
          <w:szCs w:val="20"/>
          <w:lang w:eastAsia="zh-CN"/>
        </w:rPr>
        <w:t>,</w:t>
      </w:r>
      <w:r w:rsidRPr="00E17383">
        <w:rPr>
          <w:rFonts w:eastAsia="宋体"/>
          <w:sz w:val="20"/>
          <w:szCs w:val="20"/>
          <w:lang w:eastAsia="zh-CN"/>
        </w:rPr>
        <w:t xml:space="preserve"> Considerations on Channel Structure for Two-step RACH</w:t>
      </w:r>
      <w:r>
        <w:rPr>
          <w:rFonts w:eastAsia="宋体"/>
          <w:sz w:val="20"/>
          <w:szCs w:val="20"/>
          <w:lang w:eastAsia="zh-CN"/>
        </w:rPr>
        <w:t>, CAICT, Mar. 2019</w:t>
      </w:r>
      <w:r w:rsidR="006A0003">
        <w:rPr>
          <w:rFonts w:eastAsia="宋体" w:hint="eastAsia"/>
          <w:sz w:val="20"/>
          <w:szCs w:val="20"/>
          <w:lang w:eastAsia="zh-CN"/>
        </w:rPr>
        <w:t>.</w:t>
      </w:r>
    </w:p>
    <w:p w:rsidR="006A0003" w:rsidRDefault="006A0003" w:rsidP="006A0003">
      <w:pPr>
        <w:pStyle w:val="LGTdoc"/>
        <w:numPr>
          <w:ilvl w:val="0"/>
          <w:numId w:val="2"/>
        </w:numPr>
        <w:spacing w:afterLines="0" w:after="0" w:line="300" w:lineRule="auto"/>
        <w:rPr>
          <w:rFonts w:eastAsia="宋体"/>
          <w:sz w:val="20"/>
          <w:szCs w:val="20"/>
          <w:lang w:eastAsia="zh-CN"/>
        </w:rPr>
      </w:pPr>
      <w:r w:rsidRPr="00594A34">
        <w:rPr>
          <w:rFonts w:eastAsia="宋体"/>
          <w:sz w:val="20"/>
          <w:szCs w:val="20"/>
          <w:lang w:eastAsia="zh-CN"/>
        </w:rPr>
        <w:t>Chairman's Notes RAN1#9</w:t>
      </w:r>
      <w:r>
        <w:rPr>
          <w:rFonts w:eastAsia="宋体"/>
          <w:sz w:val="20"/>
          <w:szCs w:val="20"/>
          <w:lang w:eastAsia="zh-CN"/>
        </w:rPr>
        <w:t>7</w:t>
      </w:r>
      <w:r w:rsidRPr="0044726F">
        <w:rPr>
          <w:rFonts w:eastAsia="宋体"/>
          <w:sz w:val="20"/>
          <w:szCs w:val="20"/>
          <w:lang w:eastAsia="zh-CN"/>
        </w:rPr>
        <w:t xml:space="preserve">, </w:t>
      </w:r>
      <w:r>
        <w:rPr>
          <w:rFonts w:eastAsia="宋体"/>
          <w:sz w:val="20"/>
          <w:szCs w:val="20"/>
          <w:lang w:eastAsia="zh-CN"/>
        </w:rPr>
        <w:t>Mar.</w:t>
      </w:r>
      <w:r w:rsidRPr="00911214">
        <w:rPr>
          <w:rFonts w:eastAsia="宋体"/>
          <w:sz w:val="20"/>
          <w:szCs w:val="20"/>
          <w:lang w:eastAsia="zh-CN"/>
        </w:rPr>
        <w:t xml:space="preserve"> </w:t>
      </w:r>
      <w:r>
        <w:rPr>
          <w:rFonts w:eastAsia="宋体"/>
          <w:sz w:val="20"/>
          <w:szCs w:val="20"/>
          <w:lang w:eastAsia="zh-CN"/>
        </w:rPr>
        <w:t>2019</w:t>
      </w:r>
      <w:r w:rsidRPr="00911214">
        <w:rPr>
          <w:rFonts w:eastAsia="宋体"/>
          <w:sz w:val="20"/>
          <w:szCs w:val="20"/>
          <w:lang w:eastAsia="zh-CN"/>
        </w:rPr>
        <w:t>.</w:t>
      </w:r>
    </w:p>
    <w:p w:rsidR="006A0003" w:rsidRPr="00F74EC7" w:rsidRDefault="00C43ED3" w:rsidP="00E17383">
      <w:pPr>
        <w:pStyle w:val="LGTdoc"/>
        <w:numPr>
          <w:ilvl w:val="0"/>
          <w:numId w:val="2"/>
        </w:numPr>
        <w:spacing w:afterLines="0" w:after="0" w:line="300" w:lineRule="auto"/>
        <w:rPr>
          <w:rFonts w:eastAsia="宋体"/>
          <w:sz w:val="20"/>
          <w:szCs w:val="20"/>
          <w:lang w:eastAsia="zh-CN"/>
        </w:rPr>
      </w:pPr>
      <w:r w:rsidRPr="00C43ED3">
        <w:rPr>
          <w:rFonts w:eastAsia="宋体"/>
          <w:sz w:val="20"/>
          <w:szCs w:val="20"/>
          <w:lang w:eastAsia="zh-CN"/>
        </w:rPr>
        <w:t>R1-1907196</w:t>
      </w:r>
      <w:r>
        <w:rPr>
          <w:rFonts w:eastAsia="宋体" w:hint="eastAsia"/>
          <w:sz w:val="20"/>
          <w:szCs w:val="20"/>
          <w:lang w:eastAsia="zh-CN"/>
        </w:rPr>
        <w:t>,</w:t>
      </w:r>
      <w:r w:rsidRPr="00C43ED3">
        <w:rPr>
          <w:rFonts w:eastAsia="宋体"/>
          <w:sz w:val="20"/>
          <w:szCs w:val="20"/>
          <w:lang w:eastAsia="zh-CN"/>
        </w:rPr>
        <w:t xml:space="preserve"> </w:t>
      </w:r>
      <w:r w:rsidRPr="00E17383">
        <w:rPr>
          <w:rFonts w:eastAsia="宋体"/>
          <w:sz w:val="20"/>
          <w:szCs w:val="20"/>
          <w:lang w:eastAsia="zh-CN"/>
        </w:rPr>
        <w:t>Considerations on Channel Structure for Two-step RACH</w:t>
      </w:r>
      <w:r>
        <w:rPr>
          <w:rFonts w:eastAsia="宋体"/>
          <w:sz w:val="20"/>
          <w:szCs w:val="20"/>
          <w:lang w:eastAsia="zh-CN"/>
        </w:rPr>
        <w:t>, CAICT, May. 2019</w:t>
      </w:r>
      <w:r>
        <w:rPr>
          <w:rFonts w:eastAsia="宋体" w:hint="eastAsia"/>
          <w:sz w:val="20"/>
          <w:szCs w:val="20"/>
          <w:lang w:eastAsia="zh-CN"/>
        </w:rPr>
        <w:t>.</w:t>
      </w:r>
    </w:p>
    <w:sectPr w:rsidR="006A0003" w:rsidRPr="00F74EC7"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55B2" w:rsidRDefault="006355B2" w:rsidP="00B32FB0">
      <w:pPr>
        <w:spacing w:after="0"/>
      </w:pPr>
      <w:r>
        <w:separator/>
      </w:r>
    </w:p>
  </w:endnote>
  <w:endnote w:type="continuationSeparator" w:id="0">
    <w:p w:rsidR="006355B2" w:rsidRDefault="006355B2"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55B2" w:rsidRDefault="006355B2" w:rsidP="00B32FB0">
      <w:pPr>
        <w:spacing w:after="0"/>
      </w:pPr>
      <w:r>
        <w:separator/>
      </w:r>
    </w:p>
  </w:footnote>
  <w:footnote w:type="continuationSeparator" w:id="0">
    <w:p w:rsidR="006355B2" w:rsidRDefault="006355B2"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5969BF"/>
    <w:multiLevelType w:val="hybridMultilevel"/>
    <w:tmpl w:val="0DCA84BA"/>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9629F"/>
    <w:multiLevelType w:val="hybridMultilevel"/>
    <w:tmpl w:val="54C6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D0A46"/>
    <w:multiLevelType w:val="hybridMultilevel"/>
    <w:tmpl w:val="84DC6F5C"/>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547E00"/>
    <w:multiLevelType w:val="hybridMultilevel"/>
    <w:tmpl w:val="5972DDA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A3ABD"/>
    <w:multiLevelType w:val="hybridMultilevel"/>
    <w:tmpl w:val="28CEF0A8"/>
    <w:lvl w:ilvl="0" w:tplc="40F099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C601DD7"/>
    <w:multiLevelType w:val="hybridMultilevel"/>
    <w:tmpl w:val="F192FC44"/>
    <w:lvl w:ilvl="0" w:tplc="32F4102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3A16737"/>
    <w:multiLevelType w:val="hybridMultilevel"/>
    <w:tmpl w:val="ED8460BE"/>
    <w:lvl w:ilvl="0" w:tplc="421A33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491C98"/>
    <w:multiLevelType w:val="hybridMultilevel"/>
    <w:tmpl w:val="E7647D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F82729"/>
    <w:multiLevelType w:val="hybridMultilevel"/>
    <w:tmpl w:val="3168B098"/>
    <w:lvl w:ilvl="0" w:tplc="3B9885BA">
      <w:start w:val="1"/>
      <w:numFmt w:val="bullet"/>
      <w:lvlText w:val=""/>
      <w:lvlJc w:val="left"/>
      <w:pPr>
        <w:tabs>
          <w:tab w:val="num" w:pos="720"/>
        </w:tabs>
        <w:ind w:left="720" w:hanging="360"/>
      </w:pPr>
      <w:rPr>
        <w:rFonts w:ascii="Wingdings" w:hAnsi="Wingdings" w:hint="default"/>
      </w:rPr>
    </w:lvl>
    <w:lvl w:ilvl="1" w:tplc="C9F41DA6">
      <w:start w:val="1"/>
      <w:numFmt w:val="bullet"/>
      <w:lvlText w:val=""/>
      <w:lvlJc w:val="left"/>
      <w:pPr>
        <w:tabs>
          <w:tab w:val="num" w:pos="1440"/>
        </w:tabs>
        <w:ind w:left="1440" w:hanging="360"/>
      </w:pPr>
      <w:rPr>
        <w:rFonts w:ascii="Wingdings" w:hAnsi="Wingdings" w:hint="default"/>
      </w:rPr>
    </w:lvl>
    <w:lvl w:ilvl="2" w:tplc="CB44A5A0">
      <w:numFmt w:val="bullet"/>
      <w:lvlText w:val=""/>
      <w:lvlJc w:val="left"/>
      <w:pPr>
        <w:tabs>
          <w:tab w:val="num" w:pos="2160"/>
        </w:tabs>
        <w:ind w:left="2160" w:hanging="360"/>
      </w:pPr>
      <w:rPr>
        <w:rFonts w:ascii="Wingdings" w:hAnsi="Wingdings" w:hint="default"/>
      </w:rPr>
    </w:lvl>
    <w:lvl w:ilvl="3" w:tplc="9446CF04" w:tentative="1">
      <w:start w:val="1"/>
      <w:numFmt w:val="bullet"/>
      <w:lvlText w:val=""/>
      <w:lvlJc w:val="left"/>
      <w:pPr>
        <w:tabs>
          <w:tab w:val="num" w:pos="2880"/>
        </w:tabs>
        <w:ind w:left="2880" w:hanging="360"/>
      </w:pPr>
      <w:rPr>
        <w:rFonts w:ascii="Wingdings" w:hAnsi="Wingdings" w:hint="default"/>
      </w:rPr>
    </w:lvl>
    <w:lvl w:ilvl="4" w:tplc="46A831D0" w:tentative="1">
      <w:start w:val="1"/>
      <w:numFmt w:val="bullet"/>
      <w:lvlText w:val=""/>
      <w:lvlJc w:val="left"/>
      <w:pPr>
        <w:tabs>
          <w:tab w:val="num" w:pos="3600"/>
        </w:tabs>
        <w:ind w:left="3600" w:hanging="360"/>
      </w:pPr>
      <w:rPr>
        <w:rFonts w:ascii="Wingdings" w:hAnsi="Wingdings" w:hint="default"/>
      </w:rPr>
    </w:lvl>
    <w:lvl w:ilvl="5" w:tplc="7686966C" w:tentative="1">
      <w:start w:val="1"/>
      <w:numFmt w:val="bullet"/>
      <w:lvlText w:val=""/>
      <w:lvlJc w:val="left"/>
      <w:pPr>
        <w:tabs>
          <w:tab w:val="num" w:pos="4320"/>
        </w:tabs>
        <w:ind w:left="4320" w:hanging="360"/>
      </w:pPr>
      <w:rPr>
        <w:rFonts w:ascii="Wingdings" w:hAnsi="Wingdings" w:hint="default"/>
      </w:rPr>
    </w:lvl>
    <w:lvl w:ilvl="6" w:tplc="3EBE4D2A" w:tentative="1">
      <w:start w:val="1"/>
      <w:numFmt w:val="bullet"/>
      <w:lvlText w:val=""/>
      <w:lvlJc w:val="left"/>
      <w:pPr>
        <w:tabs>
          <w:tab w:val="num" w:pos="5040"/>
        </w:tabs>
        <w:ind w:left="5040" w:hanging="360"/>
      </w:pPr>
      <w:rPr>
        <w:rFonts w:ascii="Wingdings" w:hAnsi="Wingdings" w:hint="default"/>
      </w:rPr>
    </w:lvl>
    <w:lvl w:ilvl="7" w:tplc="9B1ABFFA" w:tentative="1">
      <w:start w:val="1"/>
      <w:numFmt w:val="bullet"/>
      <w:lvlText w:val=""/>
      <w:lvlJc w:val="left"/>
      <w:pPr>
        <w:tabs>
          <w:tab w:val="num" w:pos="5760"/>
        </w:tabs>
        <w:ind w:left="5760" w:hanging="360"/>
      </w:pPr>
      <w:rPr>
        <w:rFonts w:ascii="Wingdings" w:hAnsi="Wingdings" w:hint="default"/>
      </w:rPr>
    </w:lvl>
    <w:lvl w:ilvl="8" w:tplc="733E6D9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D40219"/>
    <w:multiLevelType w:val="hybridMultilevel"/>
    <w:tmpl w:val="6E7E6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4FCA3DE9"/>
    <w:multiLevelType w:val="hybridMultilevel"/>
    <w:tmpl w:val="86946EF0"/>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4A3913"/>
    <w:multiLevelType w:val="hybridMultilevel"/>
    <w:tmpl w:val="47A4E8D0"/>
    <w:lvl w:ilvl="0" w:tplc="31AA96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582FCC"/>
    <w:multiLevelType w:val="hybridMultilevel"/>
    <w:tmpl w:val="A2D2F1C2"/>
    <w:lvl w:ilvl="0" w:tplc="40F0990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4" w15:restartNumberingAfterBreak="0">
    <w:nsid w:val="68416462"/>
    <w:multiLevelType w:val="hybridMultilevel"/>
    <w:tmpl w:val="7F9E2E1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AA0323"/>
    <w:multiLevelType w:val="hybridMultilevel"/>
    <w:tmpl w:val="F120F286"/>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6F48E5"/>
    <w:multiLevelType w:val="hybridMultilevel"/>
    <w:tmpl w:val="E988BA7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6"/>
  </w:num>
  <w:num w:numId="3">
    <w:abstractNumId w:val="14"/>
  </w:num>
  <w:num w:numId="4">
    <w:abstractNumId w:val="4"/>
  </w:num>
  <w:num w:numId="5">
    <w:abstractNumId w:val="24"/>
  </w:num>
  <w:num w:numId="6">
    <w:abstractNumId w:val="7"/>
  </w:num>
  <w:num w:numId="7">
    <w:abstractNumId w:val="23"/>
  </w:num>
  <w:num w:numId="8">
    <w:abstractNumId w:val="9"/>
  </w:num>
  <w:num w:numId="9">
    <w:abstractNumId w:val="22"/>
  </w:num>
  <w:num w:numId="10">
    <w:abstractNumId w:val="19"/>
  </w:num>
  <w:num w:numId="11">
    <w:abstractNumId w:val="13"/>
  </w:num>
  <w:num w:numId="12">
    <w:abstractNumId w:val="12"/>
  </w:num>
  <w:num w:numId="13">
    <w:abstractNumId w:val="28"/>
  </w:num>
  <w:num w:numId="14">
    <w:abstractNumId w:val="5"/>
  </w:num>
  <w:num w:numId="15">
    <w:abstractNumId w:val="0"/>
  </w:num>
  <w:num w:numId="16">
    <w:abstractNumId w:val="1"/>
  </w:num>
  <w:num w:numId="17">
    <w:abstractNumId w:val="18"/>
  </w:num>
  <w:num w:numId="18">
    <w:abstractNumId w:val="2"/>
  </w:num>
  <w:num w:numId="19">
    <w:abstractNumId w:val="16"/>
  </w:num>
  <w:num w:numId="20">
    <w:abstractNumId w:val="10"/>
  </w:num>
  <w:num w:numId="21">
    <w:abstractNumId w:val="27"/>
  </w:num>
  <w:num w:numId="22">
    <w:abstractNumId w:val="6"/>
  </w:num>
  <w:num w:numId="23">
    <w:abstractNumId w:val="3"/>
  </w:num>
  <w:num w:numId="24">
    <w:abstractNumId w:val="20"/>
  </w:num>
  <w:num w:numId="25">
    <w:abstractNumId w:val="11"/>
  </w:num>
  <w:num w:numId="26">
    <w:abstractNumId w:val="21"/>
  </w:num>
  <w:num w:numId="27">
    <w:abstractNumId w:val="17"/>
  </w:num>
  <w:num w:numId="28">
    <w:abstractNumId w:val="15"/>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0AD"/>
    <w:rsid w:val="00000360"/>
    <w:rsid w:val="00000B3E"/>
    <w:rsid w:val="00003026"/>
    <w:rsid w:val="00004BBB"/>
    <w:rsid w:val="00010FE2"/>
    <w:rsid w:val="00012082"/>
    <w:rsid w:val="00015500"/>
    <w:rsid w:val="00016438"/>
    <w:rsid w:val="0001668C"/>
    <w:rsid w:val="00017539"/>
    <w:rsid w:val="00025C72"/>
    <w:rsid w:val="0002707E"/>
    <w:rsid w:val="00032137"/>
    <w:rsid w:val="00040863"/>
    <w:rsid w:val="0004198E"/>
    <w:rsid w:val="00041BE4"/>
    <w:rsid w:val="000461D1"/>
    <w:rsid w:val="0004637A"/>
    <w:rsid w:val="00050E5F"/>
    <w:rsid w:val="00052DFD"/>
    <w:rsid w:val="00053352"/>
    <w:rsid w:val="00053BB6"/>
    <w:rsid w:val="00054B1B"/>
    <w:rsid w:val="00055D96"/>
    <w:rsid w:val="00062CB9"/>
    <w:rsid w:val="00064AA5"/>
    <w:rsid w:val="00070088"/>
    <w:rsid w:val="000767CE"/>
    <w:rsid w:val="000770B2"/>
    <w:rsid w:val="000829E3"/>
    <w:rsid w:val="00084625"/>
    <w:rsid w:val="00087481"/>
    <w:rsid w:val="00087F82"/>
    <w:rsid w:val="00087FDC"/>
    <w:rsid w:val="00092305"/>
    <w:rsid w:val="000964B7"/>
    <w:rsid w:val="000A14D9"/>
    <w:rsid w:val="000A3F0E"/>
    <w:rsid w:val="000A5CDF"/>
    <w:rsid w:val="000B0A18"/>
    <w:rsid w:val="000B2811"/>
    <w:rsid w:val="000B2A99"/>
    <w:rsid w:val="000B4E4E"/>
    <w:rsid w:val="000C0267"/>
    <w:rsid w:val="000C0B51"/>
    <w:rsid w:val="000C3837"/>
    <w:rsid w:val="000C59D3"/>
    <w:rsid w:val="000D25C5"/>
    <w:rsid w:val="000D3781"/>
    <w:rsid w:val="000D5BA6"/>
    <w:rsid w:val="000E029E"/>
    <w:rsid w:val="000E032B"/>
    <w:rsid w:val="000E0C74"/>
    <w:rsid w:val="000E1D4E"/>
    <w:rsid w:val="000E7B73"/>
    <w:rsid w:val="00100FFD"/>
    <w:rsid w:val="0010466C"/>
    <w:rsid w:val="00107568"/>
    <w:rsid w:val="00110D51"/>
    <w:rsid w:val="00117A60"/>
    <w:rsid w:val="001237D2"/>
    <w:rsid w:val="00123AA3"/>
    <w:rsid w:val="00132AC1"/>
    <w:rsid w:val="00134683"/>
    <w:rsid w:val="00134CE6"/>
    <w:rsid w:val="00145D45"/>
    <w:rsid w:val="001460CD"/>
    <w:rsid w:val="0015189F"/>
    <w:rsid w:val="001528B6"/>
    <w:rsid w:val="00153372"/>
    <w:rsid w:val="00155D09"/>
    <w:rsid w:val="001617F4"/>
    <w:rsid w:val="00164363"/>
    <w:rsid w:val="001654B5"/>
    <w:rsid w:val="001678E0"/>
    <w:rsid w:val="00171929"/>
    <w:rsid w:val="00172966"/>
    <w:rsid w:val="001819D4"/>
    <w:rsid w:val="0018422A"/>
    <w:rsid w:val="00186AF0"/>
    <w:rsid w:val="001876F9"/>
    <w:rsid w:val="001905DA"/>
    <w:rsid w:val="001906D9"/>
    <w:rsid w:val="00193A47"/>
    <w:rsid w:val="00195AE2"/>
    <w:rsid w:val="001A30DE"/>
    <w:rsid w:val="001A4C09"/>
    <w:rsid w:val="001B0381"/>
    <w:rsid w:val="001B49EB"/>
    <w:rsid w:val="001B6AF2"/>
    <w:rsid w:val="001B6FED"/>
    <w:rsid w:val="001C25A0"/>
    <w:rsid w:val="001D19E7"/>
    <w:rsid w:val="001D207C"/>
    <w:rsid w:val="001D3A3B"/>
    <w:rsid w:val="001D467C"/>
    <w:rsid w:val="001E2A1D"/>
    <w:rsid w:val="001E2E3F"/>
    <w:rsid w:val="001E3EDB"/>
    <w:rsid w:val="001E4110"/>
    <w:rsid w:val="001E7A48"/>
    <w:rsid w:val="001F09AA"/>
    <w:rsid w:val="001F0CE1"/>
    <w:rsid w:val="00201813"/>
    <w:rsid w:val="00202724"/>
    <w:rsid w:val="00206A4B"/>
    <w:rsid w:val="00210600"/>
    <w:rsid w:val="00212579"/>
    <w:rsid w:val="00212B25"/>
    <w:rsid w:val="002157CE"/>
    <w:rsid w:val="00220892"/>
    <w:rsid w:val="00223D67"/>
    <w:rsid w:val="002240AA"/>
    <w:rsid w:val="00226090"/>
    <w:rsid w:val="00244F41"/>
    <w:rsid w:val="0024513E"/>
    <w:rsid w:val="002458BB"/>
    <w:rsid w:val="0025555F"/>
    <w:rsid w:val="002561E8"/>
    <w:rsid w:val="00256A74"/>
    <w:rsid w:val="00256FD5"/>
    <w:rsid w:val="0025718F"/>
    <w:rsid w:val="0025782D"/>
    <w:rsid w:val="002651B4"/>
    <w:rsid w:val="00265C23"/>
    <w:rsid w:val="002666BF"/>
    <w:rsid w:val="002704F6"/>
    <w:rsid w:val="00270E4E"/>
    <w:rsid w:val="00270F22"/>
    <w:rsid w:val="00272ECD"/>
    <w:rsid w:val="00274A3D"/>
    <w:rsid w:val="00276D65"/>
    <w:rsid w:val="002774A0"/>
    <w:rsid w:val="00281957"/>
    <w:rsid w:val="00283927"/>
    <w:rsid w:val="00286997"/>
    <w:rsid w:val="00291E7F"/>
    <w:rsid w:val="0029207C"/>
    <w:rsid w:val="002A0190"/>
    <w:rsid w:val="002A1213"/>
    <w:rsid w:val="002A601E"/>
    <w:rsid w:val="002A778C"/>
    <w:rsid w:val="002B41F2"/>
    <w:rsid w:val="002B4F4B"/>
    <w:rsid w:val="002B5519"/>
    <w:rsid w:val="002C4593"/>
    <w:rsid w:val="002D1F78"/>
    <w:rsid w:val="002E04F3"/>
    <w:rsid w:val="002E1ED1"/>
    <w:rsid w:val="002E1EF0"/>
    <w:rsid w:val="002E39BA"/>
    <w:rsid w:val="002E4693"/>
    <w:rsid w:val="002E6391"/>
    <w:rsid w:val="002E6F68"/>
    <w:rsid w:val="002F7F24"/>
    <w:rsid w:val="00300D8B"/>
    <w:rsid w:val="00301B1A"/>
    <w:rsid w:val="00312BDC"/>
    <w:rsid w:val="00317822"/>
    <w:rsid w:val="003233A2"/>
    <w:rsid w:val="00324FE4"/>
    <w:rsid w:val="00327400"/>
    <w:rsid w:val="00327B0B"/>
    <w:rsid w:val="00327B92"/>
    <w:rsid w:val="00335BC3"/>
    <w:rsid w:val="00335F53"/>
    <w:rsid w:val="00337778"/>
    <w:rsid w:val="00353403"/>
    <w:rsid w:val="00353824"/>
    <w:rsid w:val="003566BD"/>
    <w:rsid w:val="00370B12"/>
    <w:rsid w:val="003740C5"/>
    <w:rsid w:val="003759B5"/>
    <w:rsid w:val="00380F3F"/>
    <w:rsid w:val="00390924"/>
    <w:rsid w:val="00390E9F"/>
    <w:rsid w:val="0039119D"/>
    <w:rsid w:val="00391279"/>
    <w:rsid w:val="00391C18"/>
    <w:rsid w:val="003936E7"/>
    <w:rsid w:val="00397CB4"/>
    <w:rsid w:val="003A1798"/>
    <w:rsid w:val="003A1C63"/>
    <w:rsid w:val="003A6E79"/>
    <w:rsid w:val="003A7962"/>
    <w:rsid w:val="003B70A7"/>
    <w:rsid w:val="003C0BA8"/>
    <w:rsid w:val="003C3252"/>
    <w:rsid w:val="003C35D2"/>
    <w:rsid w:val="003C44D7"/>
    <w:rsid w:val="003C451A"/>
    <w:rsid w:val="003C6841"/>
    <w:rsid w:val="003C76FE"/>
    <w:rsid w:val="003D1E4A"/>
    <w:rsid w:val="003D269E"/>
    <w:rsid w:val="003D4DE4"/>
    <w:rsid w:val="003E177D"/>
    <w:rsid w:val="003E2D2F"/>
    <w:rsid w:val="003E7CE1"/>
    <w:rsid w:val="003F0BA6"/>
    <w:rsid w:val="003F1C7A"/>
    <w:rsid w:val="003F4DD7"/>
    <w:rsid w:val="00403176"/>
    <w:rsid w:val="0040420A"/>
    <w:rsid w:val="00407754"/>
    <w:rsid w:val="00414600"/>
    <w:rsid w:val="00424C84"/>
    <w:rsid w:val="0043297D"/>
    <w:rsid w:val="00434442"/>
    <w:rsid w:val="004361E8"/>
    <w:rsid w:val="00437403"/>
    <w:rsid w:val="00437AD0"/>
    <w:rsid w:val="00441046"/>
    <w:rsid w:val="00446BA0"/>
    <w:rsid w:val="0044726F"/>
    <w:rsid w:val="00450EE1"/>
    <w:rsid w:val="00466CA7"/>
    <w:rsid w:val="00480C31"/>
    <w:rsid w:val="004868DD"/>
    <w:rsid w:val="00486F03"/>
    <w:rsid w:val="004935AB"/>
    <w:rsid w:val="00494518"/>
    <w:rsid w:val="00494C90"/>
    <w:rsid w:val="00495C66"/>
    <w:rsid w:val="00496AF6"/>
    <w:rsid w:val="00497E97"/>
    <w:rsid w:val="004A32EA"/>
    <w:rsid w:val="004A7291"/>
    <w:rsid w:val="004A7FB1"/>
    <w:rsid w:val="004B1B51"/>
    <w:rsid w:val="004B2CF3"/>
    <w:rsid w:val="004B44EF"/>
    <w:rsid w:val="004B4F70"/>
    <w:rsid w:val="004B54A2"/>
    <w:rsid w:val="004B54A7"/>
    <w:rsid w:val="004C2B81"/>
    <w:rsid w:val="004C49BB"/>
    <w:rsid w:val="004D2ECA"/>
    <w:rsid w:val="004D4DC2"/>
    <w:rsid w:val="004D52AC"/>
    <w:rsid w:val="004D5444"/>
    <w:rsid w:val="004D6973"/>
    <w:rsid w:val="004D770A"/>
    <w:rsid w:val="004E3C77"/>
    <w:rsid w:val="004E6144"/>
    <w:rsid w:val="004E6158"/>
    <w:rsid w:val="004E68E9"/>
    <w:rsid w:val="004F4E2E"/>
    <w:rsid w:val="004F4F72"/>
    <w:rsid w:val="004F55FE"/>
    <w:rsid w:val="004F5766"/>
    <w:rsid w:val="005013BD"/>
    <w:rsid w:val="005077D0"/>
    <w:rsid w:val="00510D74"/>
    <w:rsid w:val="005123FF"/>
    <w:rsid w:val="00512DBC"/>
    <w:rsid w:val="00516809"/>
    <w:rsid w:val="00521C82"/>
    <w:rsid w:val="005244D5"/>
    <w:rsid w:val="00525794"/>
    <w:rsid w:val="00525ED1"/>
    <w:rsid w:val="00527EA4"/>
    <w:rsid w:val="00530688"/>
    <w:rsid w:val="00533C07"/>
    <w:rsid w:val="00537C68"/>
    <w:rsid w:val="00542BB2"/>
    <w:rsid w:val="00550211"/>
    <w:rsid w:val="00552A6E"/>
    <w:rsid w:val="00560C74"/>
    <w:rsid w:val="005613BD"/>
    <w:rsid w:val="005642B8"/>
    <w:rsid w:val="005663C4"/>
    <w:rsid w:val="005701DD"/>
    <w:rsid w:val="005702EC"/>
    <w:rsid w:val="0057042D"/>
    <w:rsid w:val="005733A0"/>
    <w:rsid w:val="00574B4D"/>
    <w:rsid w:val="005776DA"/>
    <w:rsid w:val="005818CB"/>
    <w:rsid w:val="00583B6A"/>
    <w:rsid w:val="00585454"/>
    <w:rsid w:val="00585E74"/>
    <w:rsid w:val="005902AE"/>
    <w:rsid w:val="00593854"/>
    <w:rsid w:val="00594A34"/>
    <w:rsid w:val="00596D58"/>
    <w:rsid w:val="005A3F33"/>
    <w:rsid w:val="005A5F66"/>
    <w:rsid w:val="005A723F"/>
    <w:rsid w:val="005B00AE"/>
    <w:rsid w:val="005B36BF"/>
    <w:rsid w:val="005C1AAF"/>
    <w:rsid w:val="005C38BB"/>
    <w:rsid w:val="005C56A8"/>
    <w:rsid w:val="005D25A5"/>
    <w:rsid w:val="005E6719"/>
    <w:rsid w:val="005E7879"/>
    <w:rsid w:val="005F3C7D"/>
    <w:rsid w:val="0060027B"/>
    <w:rsid w:val="0060115F"/>
    <w:rsid w:val="00604561"/>
    <w:rsid w:val="00612F8D"/>
    <w:rsid w:val="00616F09"/>
    <w:rsid w:val="00617842"/>
    <w:rsid w:val="006200B7"/>
    <w:rsid w:val="0062031A"/>
    <w:rsid w:val="0062096B"/>
    <w:rsid w:val="00621779"/>
    <w:rsid w:val="006223A0"/>
    <w:rsid w:val="00622B19"/>
    <w:rsid w:val="0062551D"/>
    <w:rsid w:val="00625D65"/>
    <w:rsid w:val="00627B2D"/>
    <w:rsid w:val="006355B2"/>
    <w:rsid w:val="00636191"/>
    <w:rsid w:val="00636E9E"/>
    <w:rsid w:val="006409E3"/>
    <w:rsid w:val="0064596E"/>
    <w:rsid w:val="00650ABF"/>
    <w:rsid w:val="0065521C"/>
    <w:rsid w:val="00655C20"/>
    <w:rsid w:val="00657130"/>
    <w:rsid w:val="00662E52"/>
    <w:rsid w:val="00665312"/>
    <w:rsid w:val="00666DA7"/>
    <w:rsid w:val="00670673"/>
    <w:rsid w:val="00670CD4"/>
    <w:rsid w:val="00676F8C"/>
    <w:rsid w:val="0067790D"/>
    <w:rsid w:val="00682559"/>
    <w:rsid w:val="00682B78"/>
    <w:rsid w:val="006837F7"/>
    <w:rsid w:val="006847C9"/>
    <w:rsid w:val="00687718"/>
    <w:rsid w:val="00687EC3"/>
    <w:rsid w:val="00691B2E"/>
    <w:rsid w:val="00693F54"/>
    <w:rsid w:val="00694620"/>
    <w:rsid w:val="00695F9F"/>
    <w:rsid w:val="006A0003"/>
    <w:rsid w:val="006A2D63"/>
    <w:rsid w:val="006A505D"/>
    <w:rsid w:val="006A7304"/>
    <w:rsid w:val="006B2CB9"/>
    <w:rsid w:val="006B34F5"/>
    <w:rsid w:val="006B3B36"/>
    <w:rsid w:val="006B4B0F"/>
    <w:rsid w:val="006D21FF"/>
    <w:rsid w:val="006D35F3"/>
    <w:rsid w:val="006D5A72"/>
    <w:rsid w:val="006F057C"/>
    <w:rsid w:val="006F22C5"/>
    <w:rsid w:val="006F499E"/>
    <w:rsid w:val="006F5864"/>
    <w:rsid w:val="006F765C"/>
    <w:rsid w:val="00700906"/>
    <w:rsid w:val="007034AE"/>
    <w:rsid w:val="00705B8A"/>
    <w:rsid w:val="00710061"/>
    <w:rsid w:val="00713B27"/>
    <w:rsid w:val="0071763A"/>
    <w:rsid w:val="00721858"/>
    <w:rsid w:val="00722237"/>
    <w:rsid w:val="0072230B"/>
    <w:rsid w:val="00723B06"/>
    <w:rsid w:val="0073578C"/>
    <w:rsid w:val="0073649E"/>
    <w:rsid w:val="0074081F"/>
    <w:rsid w:val="00740BE3"/>
    <w:rsid w:val="00743256"/>
    <w:rsid w:val="00744C51"/>
    <w:rsid w:val="00745911"/>
    <w:rsid w:val="00745E3A"/>
    <w:rsid w:val="007551F0"/>
    <w:rsid w:val="00761B1A"/>
    <w:rsid w:val="007638BE"/>
    <w:rsid w:val="00763F0C"/>
    <w:rsid w:val="00764BC9"/>
    <w:rsid w:val="00766B1C"/>
    <w:rsid w:val="007702E0"/>
    <w:rsid w:val="0077557B"/>
    <w:rsid w:val="00782C65"/>
    <w:rsid w:val="007868FB"/>
    <w:rsid w:val="007947D7"/>
    <w:rsid w:val="00796570"/>
    <w:rsid w:val="00796A4A"/>
    <w:rsid w:val="007A413E"/>
    <w:rsid w:val="007A59F0"/>
    <w:rsid w:val="007A5D34"/>
    <w:rsid w:val="007A5F13"/>
    <w:rsid w:val="007A6427"/>
    <w:rsid w:val="007A7908"/>
    <w:rsid w:val="007B497A"/>
    <w:rsid w:val="007B5E57"/>
    <w:rsid w:val="007C0BD6"/>
    <w:rsid w:val="007C1CBC"/>
    <w:rsid w:val="007C2FA7"/>
    <w:rsid w:val="007C566E"/>
    <w:rsid w:val="007C60E0"/>
    <w:rsid w:val="007C684A"/>
    <w:rsid w:val="007C7F14"/>
    <w:rsid w:val="007D29BA"/>
    <w:rsid w:val="007D4E5D"/>
    <w:rsid w:val="007E0F95"/>
    <w:rsid w:val="007E12E5"/>
    <w:rsid w:val="007E1C1D"/>
    <w:rsid w:val="007E2BA0"/>
    <w:rsid w:val="007E3971"/>
    <w:rsid w:val="007E43FD"/>
    <w:rsid w:val="007E5427"/>
    <w:rsid w:val="007E5FFD"/>
    <w:rsid w:val="007E6F26"/>
    <w:rsid w:val="007E7ABA"/>
    <w:rsid w:val="007F7546"/>
    <w:rsid w:val="007F7F84"/>
    <w:rsid w:val="0080174B"/>
    <w:rsid w:val="0080495D"/>
    <w:rsid w:val="00805E49"/>
    <w:rsid w:val="00811132"/>
    <w:rsid w:val="00814010"/>
    <w:rsid w:val="008145D3"/>
    <w:rsid w:val="00814D90"/>
    <w:rsid w:val="0082343E"/>
    <w:rsid w:val="00823D81"/>
    <w:rsid w:val="0083080F"/>
    <w:rsid w:val="008345AD"/>
    <w:rsid w:val="00835980"/>
    <w:rsid w:val="0083692B"/>
    <w:rsid w:val="008369AE"/>
    <w:rsid w:val="00851EAA"/>
    <w:rsid w:val="00854B9B"/>
    <w:rsid w:val="00854D11"/>
    <w:rsid w:val="0086071A"/>
    <w:rsid w:val="00861265"/>
    <w:rsid w:val="0086458E"/>
    <w:rsid w:val="0086640D"/>
    <w:rsid w:val="008664AB"/>
    <w:rsid w:val="0086730E"/>
    <w:rsid w:val="00870E1C"/>
    <w:rsid w:val="0087360D"/>
    <w:rsid w:val="00873F32"/>
    <w:rsid w:val="00874301"/>
    <w:rsid w:val="00874D97"/>
    <w:rsid w:val="008835D2"/>
    <w:rsid w:val="00887686"/>
    <w:rsid w:val="00891785"/>
    <w:rsid w:val="00892189"/>
    <w:rsid w:val="00893105"/>
    <w:rsid w:val="008935BC"/>
    <w:rsid w:val="00896ECF"/>
    <w:rsid w:val="008A3C71"/>
    <w:rsid w:val="008A3E94"/>
    <w:rsid w:val="008A4D77"/>
    <w:rsid w:val="008A5CEE"/>
    <w:rsid w:val="008A70F3"/>
    <w:rsid w:val="008B1616"/>
    <w:rsid w:val="008B1991"/>
    <w:rsid w:val="008B5448"/>
    <w:rsid w:val="008B7CD7"/>
    <w:rsid w:val="008C0234"/>
    <w:rsid w:val="008C09FB"/>
    <w:rsid w:val="008C391E"/>
    <w:rsid w:val="008C39F6"/>
    <w:rsid w:val="008C45D4"/>
    <w:rsid w:val="008C57AF"/>
    <w:rsid w:val="008C795D"/>
    <w:rsid w:val="008D0E5B"/>
    <w:rsid w:val="008D20F0"/>
    <w:rsid w:val="008D4FCB"/>
    <w:rsid w:val="008D6452"/>
    <w:rsid w:val="008E3636"/>
    <w:rsid w:val="008E5D48"/>
    <w:rsid w:val="008F042C"/>
    <w:rsid w:val="008F0C1A"/>
    <w:rsid w:val="008F275D"/>
    <w:rsid w:val="008F3B28"/>
    <w:rsid w:val="008F5D37"/>
    <w:rsid w:val="008F7C91"/>
    <w:rsid w:val="00901AC5"/>
    <w:rsid w:val="00901F95"/>
    <w:rsid w:val="0090438C"/>
    <w:rsid w:val="009061B7"/>
    <w:rsid w:val="00912C05"/>
    <w:rsid w:val="009142E9"/>
    <w:rsid w:val="00915F34"/>
    <w:rsid w:val="00916251"/>
    <w:rsid w:val="00916411"/>
    <w:rsid w:val="00924060"/>
    <w:rsid w:val="00925247"/>
    <w:rsid w:val="00931FEE"/>
    <w:rsid w:val="009365A1"/>
    <w:rsid w:val="00942912"/>
    <w:rsid w:val="00942C73"/>
    <w:rsid w:val="00943969"/>
    <w:rsid w:val="009469FE"/>
    <w:rsid w:val="0094781D"/>
    <w:rsid w:val="009507C9"/>
    <w:rsid w:val="009507D4"/>
    <w:rsid w:val="00953446"/>
    <w:rsid w:val="00953CAE"/>
    <w:rsid w:val="00955575"/>
    <w:rsid w:val="0095756D"/>
    <w:rsid w:val="00960E8C"/>
    <w:rsid w:val="009624D3"/>
    <w:rsid w:val="00964062"/>
    <w:rsid w:val="00964C79"/>
    <w:rsid w:val="00966006"/>
    <w:rsid w:val="0096668F"/>
    <w:rsid w:val="00966C83"/>
    <w:rsid w:val="00967E85"/>
    <w:rsid w:val="009732A4"/>
    <w:rsid w:val="00974640"/>
    <w:rsid w:val="00975424"/>
    <w:rsid w:val="00977A0F"/>
    <w:rsid w:val="009860B4"/>
    <w:rsid w:val="00986CE1"/>
    <w:rsid w:val="009904C0"/>
    <w:rsid w:val="0099105D"/>
    <w:rsid w:val="0099181E"/>
    <w:rsid w:val="009947CB"/>
    <w:rsid w:val="0099722D"/>
    <w:rsid w:val="009A44D9"/>
    <w:rsid w:val="009A6A20"/>
    <w:rsid w:val="009A6AF4"/>
    <w:rsid w:val="009A717A"/>
    <w:rsid w:val="009B21B6"/>
    <w:rsid w:val="009B2A12"/>
    <w:rsid w:val="009B7EF9"/>
    <w:rsid w:val="009C1B5D"/>
    <w:rsid w:val="009C76CB"/>
    <w:rsid w:val="009D1994"/>
    <w:rsid w:val="009D3FBA"/>
    <w:rsid w:val="009D6ED0"/>
    <w:rsid w:val="009D72B7"/>
    <w:rsid w:val="009E5124"/>
    <w:rsid w:val="009E68A1"/>
    <w:rsid w:val="009F7F72"/>
    <w:rsid w:val="00A002FA"/>
    <w:rsid w:val="00A01680"/>
    <w:rsid w:val="00A02E6C"/>
    <w:rsid w:val="00A04D30"/>
    <w:rsid w:val="00A05F3F"/>
    <w:rsid w:val="00A10F8F"/>
    <w:rsid w:val="00A157CF"/>
    <w:rsid w:val="00A20181"/>
    <w:rsid w:val="00A22B8C"/>
    <w:rsid w:val="00A2399E"/>
    <w:rsid w:val="00A30784"/>
    <w:rsid w:val="00A32536"/>
    <w:rsid w:val="00A32691"/>
    <w:rsid w:val="00A3385A"/>
    <w:rsid w:val="00A33BC5"/>
    <w:rsid w:val="00A3447E"/>
    <w:rsid w:val="00A46D89"/>
    <w:rsid w:val="00A474A9"/>
    <w:rsid w:val="00A504FD"/>
    <w:rsid w:val="00A52B7B"/>
    <w:rsid w:val="00A539AF"/>
    <w:rsid w:val="00A54DD4"/>
    <w:rsid w:val="00A577A4"/>
    <w:rsid w:val="00A57CD5"/>
    <w:rsid w:val="00A60509"/>
    <w:rsid w:val="00A6177F"/>
    <w:rsid w:val="00A62120"/>
    <w:rsid w:val="00A6685E"/>
    <w:rsid w:val="00A7286D"/>
    <w:rsid w:val="00A7558A"/>
    <w:rsid w:val="00A76678"/>
    <w:rsid w:val="00A779BC"/>
    <w:rsid w:val="00A80845"/>
    <w:rsid w:val="00A84BA4"/>
    <w:rsid w:val="00A94E3D"/>
    <w:rsid w:val="00A97873"/>
    <w:rsid w:val="00AA0055"/>
    <w:rsid w:val="00AA1478"/>
    <w:rsid w:val="00AB15A0"/>
    <w:rsid w:val="00AB1B77"/>
    <w:rsid w:val="00AB4D28"/>
    <w:rsid w:val="00AB7D8A"/>
    <w:rsid w:val="00AC19AA"/>
    <w:rsid w:val="00AC1CE8"/>
    <w:rsid w:val="00AC43AE"/>
    <w:rsid w:val="00AD030D"/>
    <w:rsid w:val="00AD24AE"/>
    <w:rsid w:val="00AD2930"/>
    <w:rsid w:val="00AD2C18"/>
    <w:rsid w:val="00AE054A"/>
    <w:rsid w:val="00AE3766"/>
    <w:rsid w:val="00AE6B77"/>
    <w:rsid w:val="00AE7AB9"/>
    <w:rsid w:val="00AF417B"/>
    <w:rsid w:val="00AF5716"/>
    <w:rsid w:val="00B00B89"/>
    <w:rsid w:val="00B02A17"/>
    <w:rsid w:val="00B05E8B"/>
    <w:rsid w:val="00B117A7"/>
    <w:rsid w:val="00B13953"/>
    <w:rsid w:val="00B17F17"/>
    <w:rsid w:val="00B2065B"/>
    <w:rsid w:val="00B21298"/>
    <w:rsid w:val="00B21515"/>
    <w:rsid w:val="00B22865"/>
    <w:rsid w:val="00B243C1"/>
    <w:rsid w:val="00B26563"/>
    <w:rsid w:val="00B32C0D"/>
    <w:rsid w:val="00B32FB0"/>
    <w:rsid w:val="00B40954"/>
    <w:rsid w:val="00B415F6"/>
    <w:rsid w:val="00B42538"/>
    <w:rsid w:val="00B440A5"/>
    <w:rsid w:val="00B53374"/>
    <w:rsid w:val="00B57B39"/>
    <w:rsid w:val="00B60811"/>
    <w:rsid w:val="00B61C64"/>
    <w:rsid w:val="00B65535"/>
    <w:rsid w:val="00B65624"/>
    <w:rsid w:val="00B66F27"/>
    <w:rsid w:val="00B72918"/>
    <w:rsid w:val="00B77C06"/>
    <w:rsid w:val="00B81037"/>
    <w:rsid w:val="00B82D19"/>
    <w:rsid w:val="00B837C2"/>
    <w:rsid w:val="00B848F7"/>
    <w:rsid w:val="00B852F7"/>
    <w:rsid w:val="00B86DDA"/>
    <w:rsid w:val="00B90C99"/>
    <w:rsid w:val="00B918D1"/>
    <w:rsid w:val="00B94B6E"/>
    <w:rsid w:val="00BA4F25"/>
    <w:rsid w:val="00BA5950"/>
    <w:rsid w:val="00BA7F8F"/>
    <w:rsid w:val="00BB7EC5"/>
    <w:rsid w:val="00BC7850"/>
    <w:rsid w:val="00BC7C38"/>
    <w:rsid w:val="00BD3D7C"/>
    <w:rsid w:val="00BD400C"/>
    <w:rsid w:val="00BD5075"/>
    <w:rsid w:val="00BD54E2"/>
    <w:rsid w:val="00BD5C68"/>
    <w:rsid w:val="00BD6D98"/>
    <w:rsid w:val="00BE00C4"/>
    <w:rsid w:val="00BE3191"/>
    <w:rsid w:val="00BE325B"/>
    <w:rsid w:val="00BE4378"/>
    <w:rsid w:val="00BF14E7"/>
    <w:rsid w:val="00BF4627"/>
    <w:rsid w:val="00BF76C5"/>
    <w:rsid w:val="00C00A66"/>
    <w:rsid w:val="00C0238A"/>
    <w:rsid w:val="00C06AAD"/>
    <w:rsid w:val="00C07C69"/>
    <w:rsid w:val="00C1024D"/>
    <w:rsid w:val="00C125C9"/>
    <w:rsid w:val="00C13563"/>
    <w:rsid w:val="00C13DD8"/>
    <w:rsid w:val="00C146C1"/>
    <w:rsid w:val="00C15F34"/>
    <w:rsid w:val="00C17C8B"/>
    <w:rsid w:val="00C2064A"/>
    <w:rsid w:val="00C22613"/>
    <w:rsid w:val="00C34A91"/>
    <w:rsid w:val="00C350EC"/>
    <w:rsid w:val="00C36BAC"/>
    <w:rsid w:val="00C427BA"/>
    <w:rsid w:val="00C430B5"/>
    <w:rsid w:val="00C43ED3"/>
    <w:rsid w:val="00C442D9"/>
    <w:rsid w:val="00C4457F"/>
    <w:rsid w:val="00C44B71"/>
    <w:rsid w:val="00C4628D"/>
    <w:rsid w:val="00C54742"/>
    <w:rsid w:val="00C54D5F"/>
    <w:rsid w:val="00C55DA3"/>
    <w:rsid w:val="00C61B58"/>
    <w:rsid w:val="00C62117"/>
    <w:rsid w:val="00C62DB9"/>
    <w:rsid w:val="00C63618"/>
    <w:rsid w:val="00C66427"/>
    <w:rsid w:val="00C70A3B"/>
    <w:rsid w:val="00C7166D"/>
    <w:rsid w:val="00C754DE"/>
    <w:rsid w:val="00C80832"/>
    <w:rsid w:val="00C8118D"/>
    <w:rsid w:val="00C82F40"/>
    <w:rsid w:val="00C851EB"/>
    <w:rsid w:val="00C8609F"/>
    <w:rsid w:val="00C90EC8"/>
    <w:rsid w:val="00C914B3"/>
    <w:rsid w:val="00C9241C"/>
    <w:rsid w:val="00C93860"/>
    <w:rsid w:val="00C97EE0"/>
    <w:rsid w:val="00CA3B28"/>
    <w:rsid w:val="00CA3EAA"/>
    <w:rsid w:val="00CA616D"/>
    <w:rsid w:val="00CA7606"/>
    <w:rsid w:val="00CB2EC6"/>
    <w:rsid w:val="00CB4323"/>
    <w:rsid w:val="00CB50AD"/>
    <w:rsid w:val="00CC1BB5"/>
    <w:rsid w:val="00CC6980"/>
    <w:rsid w:val="00CD0BB5"/>
    <w:rsid w:val="00CD1C82"/>
    <w:rsid w:val="00CD7238"/>
    <w:rsid w:val="00CE25AC"/>
    <w:rsid w:val="00CF0188"/>
    <w:rsid w:val="00CF0B62"/>
    <w:rsid w:val="00CF7D42"/>
    <w:rsid w:val="00D0168D"/>
    <w:rsid w:val="00D0336E"/>
    <w:rsid w:val="00D070F2"/>
    <w:rsid w:val="00D120AA"/>
    <w:rsid w:val="00D14737"/>
    <w:rsid w:val="00D15776"/>
    <w:rsid w:val="00D15B94"/>
    <w:rsid w:val="00D168E7"/>
    <w:rsid w:val="00D31F34"/>
    <w:rsid w:val="00D35CC2"/>
    <w:rsid w:val="00D40726"/>
    <w:rsid w:val="00D42247"/>
    <w:rsid w:val="00D42B74"/>
    <w:rsid w:val="00D438CB"/>
    <w:rsid w:val="00D46199"/>
    <w:rsid w:val="00D519A4"/>
    <w:rsid w:val="00D54EB8"/>
    <w:rsid w:val="00D553B4"/>
    <w:rsid w:val="00D5549A"/>
    <w:rsid w:val="00D60B9E"/>
    <w:rsid w:val="00D62637"/>
    <w:rsid w:val="00D6505F"/>
    <w:rsid w:val="00D65FA7"/>
    <w:rsid w:val="00D705E5"/>
    <w:rsid w:val="00D769CC"/>
    <w:rsid w:val="00D806AA"/>
    <w:rsid w:val="00D84F95"/>
    <w:rsid w:val="00D85283"/>
    <w:rsid w:val="00D86342"/>
    <w:rsid w:val="00D8688D"/>
    <w:rsid w:val="00D869FA"/>
    <w:rsid w:val="00D8704E"/>
    <w:rsid w:val="00D950CC"/>
    <w:rsid w:val="00DA5AF1"/>
    <w:rsid w:val="00DA6B75"/>
    <w:rsid w:val="00DA7B47"/>
    <w:rsid w:val="00DB38E6"/>
    <w:rsid w:val="00DB443C"/>
    <w:rsid w:val="00DB6BD8"/>
    <w:rsid w:val="00DB7968"/>
    <w:rsid w:val="00DC2E56"/>
    <w:rsid w:val="00DC3AAB"/>
    <w:rsid w:val="00DD0230"/>
    <w:rsid w:val="00DD2355"/>
    <w:rsid w:val="00DD3324"/>
    <w:rsid w:val="00DD4FEA"/>
    <w:rsid w:val="00DE1782"/>
    <w:rsid w:val="00DE525B"/>
    <w:rsid w:val="00DF12AD"/>
    <w:rsid w:val="00DF7119"/>
    <w:rsid w:val="00E008D9"/>
    <w:rsid w:val="00E01E59"/>
    <w:rsid w:val="00E12560"/>
    <w:rsid w:val="00E13078"/>
    <w:rsid w:val="00E13CE0"/>
    <w:rsid w:val="00E1546D"/>
    <w:rsid w:val="00E16F41"/>
    <w:rsid w:val="00E17383"/>
    <w:rsid w:val="00E179D0"/>
    <w:rsid w:val="00E2006A"/>
    <w:rsid w:val="00E205ED"/>
    <w:rsid w:val="00E20963"/>
    <w:rsid w:val="00E221D8"/>
    <w:rsid w:val="00E24D56"/>
    <w:rsid w:val="00E26F51"/>
    <w:rsid w:val="00E3725F"/>
    <w:rsid w:val="00E378ED"/>
    <w:rsid w:val="00E3791F"/>
    <w:rsid w:val="00E379E7"/>
    <w:rsid w:val="00E4365F"/>
    <w:rsid w:val="00E52717"/>
    <w:rsid w:val="00E548B6"/>
    <w:rsid w:val="00E54D85"/>
    <w:rsid w:val="00E5673F"/>
    <w:rsid w:val="00E61590"/>
    <w:rsid w:val="00E656DB"/>
    <w:rsid w:val="00E70BA5"/>
    <w:rsid w:val="00E713D2"/>
    <w:rsid w:val="00E73C9D"/>
    <w:rsid w:val="00E73CFF"/>
    <w:rsid w:val="00E75381"/>
    <w:rsid w:val="00E84493"/>
    <w:rsid w:val="00E87FF5"/>
    <w:rsid w:val="00EA2C61"/>
    <w:rsid w:val="00EA3756"/>
    <w:rsid w:val="00EA532B"/>
    <w:rsid w:val="00EA67BB"/>
    <w:rsid w:val="00EA6C12"/>
    <w:rsid w:val="00EA72B5"/>
    <w:rsid w:val="00EB32D0"/>
    <w:rsid w:val="00EC6F80"/>
    <w:rsid w:val="00ED15C7"/>
    <w:rsid w:val="00ED1A56"/>
    <w:rsid w:val="00ED4DCE"/>
    <w:rsid w:val="00ED5823"/>
    <w:rsid w:val="00ED675C"/>
    <w:rsid w:val="00ED6E75"/>
    <w:rsid w:val="00EE07F9"/>
    <w:rsid w:val="00EE088D"/>
    <w:rsid w:val="00EE0EFA"/>
    <w:rsid w:val="00EE275C"/>
    <w:rsid w:val="00EE4947"/>
    <w:rsid w:val="00EE7651"/>
    <w:rsid w:val="00EF61AB"/>
    <w:rsid w:val="00EF77F7"/>
    <w:rsid w:val="00F16766"/>
    <w:rsid w:val="00F21C97"/>
    <w:rsid w:val="00F233D1"/>
    <w:rsid w:val="00F23BE0"/>
    <w:rsid w:val="00F26E0B"/>
    <w:rsid w:val="00F30AA2"/>
    <w:rsid w:val="00F30F86"/>
    <w:rsid w:val="00F312C3"/>
    <w:rsid w:val="00F343AA"/>
    <w:rsid w:val="00F34BDD"/>
    <w:rsid w:val="00F34C7F"/>
    <w:rsid w:val="00F35311"/>
    <w:rsid w:val="00F36AEF"/>
    <w:rsid w:val="00F37168"/>
    <w:rsid w:val="00F40FF5"/>
    <w:rsid w:val="00F440C2"/>
    <w:rsid w:val="00F441A9"/>
    <w:rsid w:val="00F46A0B"/>
    <w:rsid w:val="00F5791B"/>
    <w:rsid w:val="00F64794"/>
    <w:rsid w:val="00F70C1E"/>
    <w:rsid w:val="00F71196"/>
    <w:rsid w:val="00F72551"/>
    <w:rsid w:val="00F74EC7"/>
    <w:rsid w:val="00F75449"/>
    <w:rsid w:val="00F77081"/>
    <w:rsid w:val="00F83FB2"/>
    <w:rsid w:val="00F85747"/>
    <w:rsid w:val="00F86841"/>
    <w:rsid w:val="00F874C9"/>
    <w:rsid w:val="00F87A2D"/>
    <w:rsid w:val="00F96711"/>
    <w:rsid w:val="00FA0752"/>
    <w:rsid w:val="00FA176A"/>
    <w:rsid w:val="00FB27E9"/>
    <w:rsid w:val="00FB5A4A"/>
    <w:rsid w:val="00FB5ACB"/>
    <w:rsid w:val="00FB6257"/>
    <w:rsid w:val="00FC0071"/>
    <w:rsid w:val="00FC7158"/>
    <w:rsid w:val="00FC789D"/>
    <w:rsid w:val="00FD18FD"/>
    <w:rsid w:val="00FD5286"/>
    <w:rsid w:val="00FE35EA"/>
    <w:rsid w:val="00FE4E54"/>
    <w:rsid w:val="00FF0679"/>
    <w:rsid w:val="00FF06FA"/>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0E8079"/>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列出段落,1st level - Bullet List Paragraph,Lettre d'introduction,Paragrafo elenco,Normal bullet 2,Bullet list"/>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列出段落 字符,1st level - Bullet List Paragraph 字符,Lettre d'introduction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BA783-CAF5-49A9-9B62-3F3586371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1450</TotalTime>
  <Pages>6</Pages>
  <Words>1920</Words>
  <Characters>10944</Characters>
  <Application>Microsoft Office Word</Application>
  <DocSecurity>0</DocSecurity>
  <Lines>91</Lines>
  <Paragraphs>25</Paragraphs>
  <ScaleCrop>false</ScaleCrop>
  <Company/>
  <LinksUpToDate>false</LinksUpToDate>
  <CharactersWithSpaces>12839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shenxia@ritt.cn</dc:creator>
  <cp:keywords/>
  <dc:description/>
  <cp:lastModifiedBy>amy shen</cp:lastModifiedBy>
  <cp:revision>132</cp:revision>
  <dcterms:created xsi:type="dcterms:W3CDTF">2019-08-08T08:06:00Z</dcterms:created>
  <dcterms:modified xsi:type="dcterms:W3CDTF">2019-08-16T13:14:00Z</dcterms:modified>
</cp:coreProperties>
</file>