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E15B2A" w14:textId="0BC24983" w:rsidR="00177B88" w:rsidRPr="00F7259F" w:rsidRDefault="00177B88" w:rsidP="00177B88">
      <w:pPr>
        <w:tabs>
          <w:tab w:val="center" w:pos="4536"/>
          <w:tab w:val="right" w:pos="9356"/>
          <w:tab w:val="right" w:pos="9639"/>
        </w:tabs>
        <w:spacing w:after="0"/>
        <w:rPr>
          <w:rFonts w:ascii="Arial" w:hAnsi="Arial" w:cs="Arial"/>
          <w:b/>
          <w:bCs/>
          <w:sz w:val="24"/>
          <w:lang w:val="en-GB"/>
        </w:rPr>
      </w:pPr>
      <w:r w:rsidRPr="00F7259F">
        <w:rPr>
          <w:rFonts w:ascii="Arial" w:hAnsi="Arial" w:cs="Arial"/>
          <w:b/>
          <w:bCs/>
          <w:sz w:val="24"/>
          <w:lang w:val="en-GB"/>
        </w:rPr>
        <w:t xml:space="preserve">3GPP TSG RAN WG1 </w:t>
      </w:r>
      <w:r w:rsidR="00054C81">
        <w:rPr>
          <w:rFonts w:ascii="Arial" w:hAnsi="Arial" w:cs="Arial"/>
          <w:b/>
          <w:bCs/>
          <w:sz w:val="24"/>
          <w:lang w:val="en-GB"/>
        </w:rPr>
        <w:t xml:space="preserve">meeting </w:t>
      </w:r>
      <w:r w:rsidR="00AA3B7C">
        <w:rPr>
          <w:rFonts w:ascii="Arial" w:hAnsi="Arial" w:cs="Arial"/>
          <w:b/>
          <w:bCs/>
          <w:sz w:val="24"/>
          <w:lang w:val="en-GB"/>
        </w:rPr>
        <w:t>#9</w:t>
      </w:r>
      <w:r w:rsidR="00662553">
        <w:rPr>
          <w:rFonts w:ascii="Arial" w:hAnsi="Arial" w:cs="Arial"/>
          <w:b/>
          <w:bCs/>
          <w:sz w:val="24"/>
          <w:lang w:val="en-GB"/>
        </w:rPr>
        <w:t>8</w:t>
      </w:r>
      <w:r w:rsidRPr="00F7259F">
        <w:rPr>
          <w:rFonts w:ascii="Arial" w:eastAsia="MS Mincho" w:hAnsi="Arial" w:cs="Arial"/>
          <w:b/>
          <w:bCs/>
          <w:sz w:val="24"/>
          <w:lang w:val="en-GB" w:eastAsia="ja-JP"/>
        </w:rPr>
        <w:tab/>
      </w:r>
      <w:r w:rsidRPr="00F7259F">
        <w:rPr>
          <w:rFonts w:ascii="Arial" w:hAnsi="Arial" w:cs="Arial"/>
          <w:b/>
          <w:bCs/>
          <w:sz w:val="24"/>
          <w:lang w:val="en-GB"/>
        </w:rPr>
        <w:t xml:space="preserve">           </w:t>
      </w:r>
      <w:r w:rsidR="00E106C5" w:rsidRPr="00F7259F">
        <w:rPr>
          <w:rFonts w:ascii="Arial" w:hAnsi="Arial" w:cs="Arial"/>
          <w:b/>
          <w:bCs/>
          <w:sz w:val="24"/>
          <w:lang w:val="en-GB"/>
        </w:rPr>
        <w:tab/>
      </w:r>
      <w:r w:rsidR="008972D8" w:rsidRPr="00E3242E">
        <w:rPr>
          <w:rFonts w:ascii="Arial" w:hAnsi="Arial" w:cs="Arial"/>
          <w:b/>
          <w:bCs/>
          <w:sz w:val="24"/>
          <w:lang w:val="en-GB"/>
        </w:rPr>
        <w:t>R1-</w:t>
      </w:r>
      <w:r w:rsidR="00262DEC" w:rsidRPr="00262DEC">
        <w:rPr>
          <w:rFonts w:ascii="Arial" w:hAnsi="Arial" w:cs="Arial"/>
          <w:b/>
          <w:bCs/>
          <w:sz w:val="24"/>
          <w:lang w:val="en-GB"/>
        </w:rPr>
        <w:t>19</w:t>
      </w:r>
      <w:r w:rsidR="004C315F">
        <w:rPr>
          <w:rFonts w:ascii="Arial" w:hAnsi="Arial" w:cs="Arial"/>
          <w:b/>
          <w:sz w:val="24"/>
          <w:szCs w:val="24"/>
        </w:rPr>
        <w:t>09341</w:t>
      </w:r>
    </w:p>
    <w:p w14:paraId="487322CA" w14:textId="21563F49" w:rsidR="00CA26CE" w:rsidRDefault="00662553" w:rsidP="00CA26CE">
      <w:pPr>
        <w:pStyle w:val="Header"/>
        <w:rPr>
          <w:rFonts w:eastAsia="MS Mincho" w:cs="Arial"/>
          <w:bCs/>
          <w:noProof w:val="0"/>
          <w:sz w:val="24"/>
          <w:lang w:val="en-GB" w:eastAsia="ja-JP"/>
        </w:rPr>
      </w:pPr>
      <w:r>
        <w:rPr>
          <w:rFonts w:eastAsia="MS Mincho" w:cs="Arial"/>
          <w:bCs/>
          <w:noProof w:val="0"/>
          <w:sz w:val="24"/>
          <w:lang w:val="en-GB" w:eastAsia="ja-JP"/>
        </w:rPr>
        <w:t>Prague</w:t>
      </w:r>
      <w:r w:rsidR="005601AC" w:rsidRPr="005601AC">
        <w:rPr>
          <w:rFonts w:eastAsia="MS Mincho" w:cs="Arial"/>
          <w:bCs/>
          <w:noProof w:val="0"/>
          <w:sz w:val="24"/>
          <w:lang w:val="en-GB" w:eastAsia="ja-JP"/>
        </w:rPr>
        <w:t>,</w:t>
      </w:r>
      <w:r w:rsidR="004A466E">
        <w:rPr>
          <w:rFonts w:eastAsia="MS Mincho" w:cs="Arial"/>
          <w:bCs/>
          <w:noProof w:val="0"/>
          <w:sz w:val="24"/>
          <w:lang w:val="en-GB" w:eastAsia="ja-JP"/>
        </w:rPr>
        <w:t xml:space="preserve"> </w:t>
      </w:r>
      <w:r>
        <w:rPr>
          <w:rFonts w:eastAsia="MS Mincho" w:cs="Arial"/>
          <w:bCs/>
          <w:noProof w:val="0"/>
          <w:sz w:val="24"/>
          <w:lang w:val="en-GB" w:eastAsia="ja-JP"/>
        </w:rPr>
        <w:t>C</w:t>
      </w:r>
      <w:r w:rsidR="00881DF3">
        <w:rPr>
          <w:rFonts w:eastAsia="MS Mincho" w:cs="Arial"/>
          <w:bCs/>
          <w:noProof w:val="0"/>
          <w:sz w:val="24"/>
          <w:lang w:val="en-GB" w:eastAsia="ja-JP"/>
        </w:rPr>
        <w:t>zech Republic</w:t>
      </w:r>
      <w:r w:rsidR="000775F2">
        <w:rPr>
          <w:rFonts w:eastAsia="MS Mincho" w:cs="Arial"/>
          <w:bCs/>
          <w:noProof w:val="0"/>
          <w:sz w:val="24"/>
          <w:lang w:val="en-GB" w:eastAsia="ja-JP"/>
        </w:rPr>
        <w:t xml:space="preserve">, </w:t>
      </w:r>
      <w:r>
        <w:rPr>
          <w:rFonts w:eastAsia="MS Mincho" w:cs="Arial"/>
          <w:bCs/>
          <w:noProof w:val="0"/>
          <w:sz w:val="24"/>
          <w:lang w:val="en-GB" w:eastAsia="ja-JP"/>
        </w:rPr>
        <w:t>26</w:t>
      </w:r>
      <w:r w:rsidRPr="00662553">
        <w:rPr>
          <w:rFonts w:eastAsia="MS Mincho" w:cs="Arial"/>
          <w:bCs/>
          <w:noProof w:val="0"/>
          <w:sz w:val="24"/>
          <w:vertAlign w:val="superscript"/>
          <w:lang w:val="en-GB" w:eastAsia="ja-JP"/>
        </w:rPr>
        <w:t>th</w:t>
      </w:r>
      <w:r>
        <w:rPr>
          <w:rFonts w:eastAsia="MS Mincho" w:cs="Arial"/>
          <w:bCs/>
          <w:noProof w:val="0"/>
          <w:sz w:val="24"/>
          <w:lang w:val="en-GB" w:eastAsia="ja-JP"/>
        </w:rPr>
        <w:t>-30</w:t>
      </w:r>
      <w:r w:rsidRPr="00662553">
        <w:rPr>
          <w:rFonts w:eastAsia="MS Mincho" w:cs="Arial"/>
          <w:bCs/>
          <w:noProof w:val="0"/>
          <w:sz w:val="24"/>
          <w:vertAlign w:val="superscript"/>
          <w:lang w:val="en-GB" w:eastAsia="ja-JP"/>
        </w:rPr>
        <w:t>th</w:t>
      </w:r>
      <w:r>
        <w:rPr>
          <w:rFonts w:eastAsia="MS Mincho" w:cs="Arial"/>
          <w:bCs/>
          <w:noProof w:val="0"/>
          <w:sz w:val="24"/>
          <w:lang w:val="en-GB" w:eastAsia="ja-JP"/>
        </w:rPr>
        <w:t xml:space="preserve"> </w:t>
      </w:r>
      <w:proofErr w:type="gramStart"/>
      <w:r>
        <w:rPr>
          <w:rFonts w:eastAsia="MS Mincho" w:cs="Arial"/>
          <w:bCs/>
          <w:noProof w:val="0"/>
          <w:sz w:val="24"/>
          <w:lang w:val="en-GB" w:eastAsia="ja-JP"/>
        </w:rPr>
        <w:t>August</w:t>
      </w:r>
      <w:r w:rsidR="00AA3B7C">
        <w:rPr>
          <w:rFonts w:eastAsia="MS Mincho" w:cs="Arial"/>
          <w:bCs/>
          <w:noProof w:val="0"/>
          <w:sz w:val="24"/>
          <w:lang w:val="en-GB" w:eastAsia="ja-JP"/>
        </w:rPr>
        <w:t>,</w:t>
      </w:r>
      <w:proofErr w:type="gramEnd"/>
      <w:r w:rsidR="004A466E">
        <w:rPr>
          <w:rFonts w:eastAsia="MS Mincho" w:cs="Arial"/>
          <w:bCs/>
          <w:noProof w:val="0"/>
          <w:sz w:val="24"/>
          <w:lang w:val="en-GB" w:eastAsia="ja-JP"/>
        </w:rPr>
        <w:t xml:space="preserve"> 201</w:t>
      </w:r>
      <w:r w:rsidR="00AA3B7C">
        <w:rPr>
          <w:rFonts w:eastAsia="MS Mincho" w:cs="Arial"/>
          <w:bCs/>
          <w:noProof w:val="0"/>
          <w:sz w:val="24"/>
          <w:lang w:val="en-GB" w:eastAsia="ja-JP"/>
        </w:rPr>
        <w:t>9</w:t>
      </w:r>
    </w:p>
    <w:p w14:paraId="040A72A2" w14:textId="77777777" w:rsidR="005601AC" w:rsidRPr="0016316A" w:rsidRDefault="005601AC" w:rsidP="00CA26CE">
      <w:pPr>
        <w:pStyle w:val="Header"/>
        <w:rPr>
          <w:bCs/>
          <w:noProof w:val="0"/>
          <w:sz w:val="24"/>
          <w:lang w:val="en-GB" w:eastAsia="ja-JP"/>
        </w:rPr>
      </w:pPr>
    </w:p>
    <w:p w14:paraId="1FDC5CC3" w14:textId="5BD0118F" w:rsidR="0034111C" w:rsidRPr="001E5981" w:rsidRDefault="0034111C">
      <w:pPr>
        <w:pStyle w:val="CRCoverPage"/>
        <w:rPr>
          <w:rFonts w:cs="Arial"/>
          <w:b/>
          <w:bCs/>
          <w:sz w:val="24"/>
          <w:lang w:val="en-US" w:eastAsia="ja-JP"/>
        </w:rPr>
      </w:pPr>
      <w:r w:rsidRPr="0016316A">
        <w:rPr>
          <w:rFonts w:cs="Arial"/>
          <w:b/>
          <w:bCs/>
          <w:sz w:val="24"/>
        </w:rPr>
        <w:t>Agenda item:</w:t>
      </w:r>
      <w:r w:rsidRPr="0016316A">
        <w:rPr>
          <w:rFonts w:cs="Arial"/>
          <w:b/>
          <w:bCs/>
          <w:sz w:val="24"/>
        </w:rPr>
        <w:tab/>
      </w:r>
      <w:r w:rsidRPr="0016316A">
        <w:rPr>
          <w:rFonts w:cs="Arial"/>
          <w:b/>
          <w:bCs/>
          <w:sz w:val="24"/>
        </w:rPr>
        <w:tab/>
      </w:r>
      <w:r w:rsidR="008972D8">
        <w:rPr>
          <w:rFonts w:cs="Arial"/>
          <w:b/>
          <w:bCs/>
          <w:sz w:val="24"/>
        </w:rPr>
        <w:t>7</w:t>
      </w:r>
      <w:r w:rsidR="004A466E">
        <w:rPr>
          <w:rFonts w:cs="Arial"/>
          <w:b/>
          <w:bCs/>
          <w:sz w:val="24"/>
        </w:rPr>
        <w:t>.</w:t>
      </w:r>
      <w:r w:rsidR="000775F2">
        <w:rPr>
          <w:rFonts w:cs="Arial"/>
          <w:b/>
          <w:bCs/>
          <w:sz w:val="24"/>
        </w:rPr>
        <w:t>2.9.</w:t>
      </w:r>
      <w:r w:rsidR="00463595">
        <w:rPr>
          <w:rFonts w:cs="Arial"/>
          <w:b/>
          <w:bCs/>
          <w:sz w:val="24"/>
        </w:rPr>
        <w:t>3</w:t>
      </w:r>
    </w:p>
    <w:p w14:paraId="63DF693F" w14:textId="77777777" w:rsidR="00E128F2" w:rsidRPr="00865CA0" w:rsidRDefault="0034111C" w:rsidP="00E128F2">
      <w:pPr>
        <w:tabs>
          <w:tab w:val="left" w:pos="1985"/>
        </w:tabs>
        <w:spacing w:after="120"/>
        <w:ind w:left="1985" w:hanging="1985"/>
        <w:rPr>
          <w:rFonts w:ascii="Arial" w:hAnsi="Arial" w:cs="Arial"/>
          <w:b/>
          <w:bCs/>
          <w:sz w:val="24"/>
          <w:lang w:val="en-GB"/>
        </w:rPr>
      </w:pPr>
      <w:r w:rsidRPr="00F7259F">
        <w:rPr>
          <w:rFonts w:ascii="Arial" w:hAnsi="Arial" w:cs="Arial"/>
          <w:b/>
          <w:bCs/>
          <w:sz w:val="24"/>
          <w:lang w:val="en-GB"/>
        </w:rPr>
        <w:t>Source:</w:t>
      </w:r>
      <w:r w:rsidRPr="00F7259F">
        <w:rPr>
          <w:rFonts w:ascii="Arial" w:hAnsi="Arial" w:cs="Arial"/>
          <w:b/>
          <w:bCs/>
          <w:sz w:val="24"/>
          <w:lang w:val="en-GB"/>
        </w:rPr>
        <w:tab/>
      </w:r>
      <w:r w:rsidR="00013455" w:rsidRPr="00F7259F">
        <w:rPr>
          <w:rFonts w:ascii="Arial" w:hAnsi="Arial" w:cs="Arial"/>
          <w:b/>
          <w:bCs/>
          <w:sz w:val="24"/>
          <w:lang w:val="en-GB"/>
        </w:rPr>
        <w:t xml:space="preserve">Nokia, </w:t>
      </w:r>
      <w:r w:rsidR="003A7926" w:rsidRPr="00F7259F">
        <w:rPr>
          <w:rFonts w:ascii="Arial" w:hAnsi="Arial" w:cs="Arial"/>
          <w:b/>
          <w:bCs/>
          <w:sz w:val="24"/>
          <w:lang w:val="en-GB"/>
        </w:rPr>
        <w:t>Nokia</w:t>
      </w:r>
      <w:r w:rsidR="00013455" w:rsidRPr="00F7259F">
        <w:rPr>
          <w:rFonts w:ascii="Arial" w:hAnsi="Arial" w:cs="Arial"/>
          <w:b/>
          <w:bCs/>
          <w:sz w:val="24"/>
          <w:lang w:val="en-GB"/>
        </w:rPr>
        <w:t xml:space="preserve"> Shanghai Bell</w:t>
      </w:r>
    </w:p>
    <w:p w14:paraId="0CD58FE0" w14:textId="4FFFE1D6" w:rsidR="0034111C" w:rsidRPr="00F7259F" w:rsidRDefault="0034111C">
      <w:pPr>
        <w:ind w:left="1985" w:hanging="1985"/>
        <w:rPr>
          <w:rFonts w:ascii="Arial" w:hAnsi="Arial" w:cs="Arial"/>
          <w:b/>
          <w:bCs/>
          <w:sz w:val="24"/>
          <w:lang w:val="en-GB"/>
        </w:rPr>
      </w:pPr>
      <w:r w:rsidRPr="00F7259F">
        <w:rPr>
          <w:rFonts w:ascii="Arial" w:hAnsi="Arial" w:cs="Arial"/>
          <w:b/>
          <w:bCs/>
          <w:sz w:val="24"/>
          <w:lang w:val="en-GB"/>
        </w:rPr>
        <w:t>Title:</w:t>
      </w:r>
      <w:r w:rsidRPr="00F7259F">
        <w:rPr>
          <w:rFonts w:ascii="Arial" w:hAnsi="Arial" w:cs="Arial"/>
          <w:b/>
          <w:bCs/>
          <w:sz w:val="24"/>
          <w:lang w:val="en-GB"/>
        </w:rPr>
        <w:tab/>
      </w:r>
      <w:r w:rsidR="00EC2F1E">
        <w:rPr>
          <w:rFonts w:ascii="Arial" w:hAnsi="Arial" w:cs="Arial"/>
          <w:b/>
          <w:bCs/>
          <w:sz w:val="24"/>
          <w:lang w:val="en-GB"/>
        </w:rPr>
        <w:t>Adaptation of maximum number of DL MIMO layers</w:t>
      </w:r>
    </w:p>
    <w:p w14:paraId="77FD2CC2" w14:textId="77777777" w:rsidR="0034111C" w:rsidRPr="00F7259F" w:rsidRDefault="0034111C">
      <w:pPr>
        <w:rPr>
          <w:rFonts w:ascii="Arial" w:hAnsi="Arial" w:cs="Arial"/>
          <w:b/>
          <w:bCs/>
          <w:sz w:val="24"/>
          <w:lang w:val="en-GB"/>
        </w:rPr>
      </w:pPr>
      <w:r w:rsidRPr="00F7259F">
        <w:rPr>
          <w:rFonts w:ascii="Arial" w:hAnsi="Arial" w:cs="Arial"/>
          <w:b/>
          <w:bCs/>
          <w:sz w:val="24"/>
          <w:lang w:val="en-GB"/>
        </w:rPr>
        <w:t>Document for:</w:t>
      </w:r>
      <w:r w:rsidRPr="00F7259F">
        <w:rPr>
          <w:rFonts w:ascii="Arial" w:hAnsi="Arial" w:cs="Arial"/>
          <w:b/>
          <w:bCs/>
          <w:sz w:val="24"/>
          <w:lang w:val="en-GB"/>
        </w:rPr>
        <w:tab/>
      </w:r>
      <w:r w:rsidRPr="00F7259F">
        <w:rPr>
          <w:rFonts w:ascii="Arial" w:hAnsi="Arial" w:cs="Arial"/>
          <w:b/>
          <w:bCs/>
          <w:sz w:val="24"/>
          <w:lang w:val="en-GB"/>
        </w:rPr>
        <w:tab/>
        <w:t>Discussion and Decision</w:t>
      </w:r>
      <w:bookmarkStart w:id="0" w:name="_GoBack"/>
      <w:bookmarkEnd w:id="0"/>
    </w:p>
    <w:p w14:paraId="46AB0B02" w14:textId="77777777" w:rsidR="0034111C" w:rsidRDefault="0034111C">
      <w:pPr>
        <w:pStyle w:val="Heading1"/>
      </w:pPr>
      <w:r w:rsidRPr="0016316A">
        <w:t>1</w:t>
      </w:r>
      <w:r w:rsidRPr="0016316A">
        <w:tab/>
      </w:r>
      <w:r w:rsidR="00EE7FA7" w:rsidRPr="0016316A">
        <w:t>Introduction</w:t>
      </w:r>
    </w:p>
    <w:p w14:paraId="7104094C" w14:textId="77777777" w:rsidR="00662553" w:rsidRPr="00662553" w:rsidRDefault="00662553" w:rsidP="00662553">
      <w:pPr>
        <w:rPr>
          <w:rFonts w:ascii="Times New Roman" w:hAnsi="Times New Roman" w:cs="Times New Roman"/>
          <w:lang w:val="en-GB"/>
        </w:rPr>
      </w:pPr>
      <w:r w:rsidRPr="00662553">
        <w:rPr>
          <w:rFonts w:ascii="Times New Roman" w:hAnsi="Times New Roman" w:cs="Times New Roman"/>
          <w:lang w:val="en-GB"/>
        </w:rPr>
        <w:t>UE Power Saving WID was approved in RAN#83 [1]. Further updates were made in RAN#84 [2]. The current objectives are as follows:</w:t>
      </w:r>
    </w:p>
    <w:tbl>
      <w:tblPr>
        <w:tblStyle w:val="TableGrid"/>
        <w:tblW w:w="0" w:type="auto"/>
        <w:tblLook w:val="04A0" w:firstRow="1" w:lastRow="0" w:firstColumn="1" w:lastColumn="0" w:noHBand="0" w:noVBand="1"/>
      </w:tblPr>
      <w:tblGrid>
        <w:gridCol w:w="9629"/>
      </w:tblGrid>
      <w:tr w:rsidR="00662553" w:rsidRPr="00662553" w14:paraId="28D54B92" w14:textId="77777777" w:rsidTr="00464B0D">
        <w:tc>
          <w:tcPr>
            <w:tcW w:w="9629" w:type="dxa"/>
          </w:tcPr>
          <w:p w14:paraId="42E5A6B7" w14:textId="77777777" w:rsidR="00662553" w:rsidRPr="00662553" w:rsidRDefault="00662553" w:rsidP="00662553">
            <w:pPr>
              <w:overflowPunct w:val="0"/>
              <w:autoSpaceDE w:val="0"/>
              <w:autoSpaceDN w:val="0"/>
              <w:adjustRightInd w:val="0"/>
              <w:spacing w:afterLines="50" w:after="120" w:line="240" w:lineRule="auto"/>
              <w:jc w:val="both"/>
              <w:textAlignment w:val="baseline"/>
              <w:rPr>
                <w:rFonts w:ascii="Times New Roman" w:eastAsia="SimSun" w:hAnsi="Times New Roman" w:cs="Times New Roman"/>
                <w:bCs/>
                <w:sz w:val="20"/>
                <w:szCs w:val="20"/>
                <w:lang w:val="en-GB" w:eastAsia="zh-CN"/>
              </w:rPr>
            </w:pPr>
            <w:r w:rsidRPr="00662553">
              <w:rPr>
                <w:rFonts w:ascii="Times New Roman" w:eastAsia="SimSun" w:hAnsi="Times New Roman" w:cs="Times New Roman"/>
                <w:bCs/>
                <w:sz w:val="20"/>
                <w:szCs w:val="20"/>
                <w:lang w:val="en-GB"/>
              </w:rPr>
              <w:t xml:space="preserve">The objective is to specify the UE power saving techniques with UE adaption in achieving UE power saving.  The power saving technique should address </w:t>
            </w:r>
            <w:r w:rsidRPr="00662553">
              <w:rPr>
                <w:rFonts w:ascii="Times New Roman" w:eastAsia="SimSun" w:hAnsi="Times New Roman" w:cs="Times New Roman"/>
                <w:bCs/>
                <w:sz w:val="20"/>
                <w:szCs w:val="20"/>
                <w:lang w:val="en-GB" w:eastAsia="zh-CN"/>
              </w:rPr>
              <w:t>latency and performance</w:t>
            </w:r>
            <w:r w:rsidRPr="00662553">
              <w:rPr>
                <w:rFonts w:ascii="Times New Roman" w:eastAsia="SimSun" w:hAnsi="Times New Roman" w:cs="Times New Roman" w:hint="eastAsia"/>
                <w:bCs/>
                <w:sz w:val="20"/>
                <w:szCs w:val="20"/>
                <w:lang w:val="en-GB" w:eastAsia="zh-CN"/>
              </w:rPr>
              <w:t xml:space="preserve"> in NR</w:t>
            </w:r>
            <w:r w:rsidRPr="00662553">
              <w:rPr>
                <w:rFonts w:ascii="Times New Roman" w:eastAsia="SimSun" w:hAnsi="Times New Roman" w:cs="Times New Roman"/>
                <w:bCs/>
                <w:sz w:val="20"/>
                <w:szCs w:val="20"/>
                <w:lang w:val="en-GB" w:eastAsia="zh-CN"/>
              </w:rPr>
              <w:t xml:space="preserve"> as well as network impact</w:t>
            </w:r>
            <w:r w:rsidRPr="00662553">
              <w:rPr>
                <w:rFonts w:ascii="Times New Roman" w:eastAsia="SimSun" w:hAnsi="Times New Roman" w:cs="Times New Roman"/>
                <w:bCs/>
                <w:sz w:val="20"/>
                <w:szCs w:val="20"/>
                <w:lang w:val="en-GB"/>
              </w:rPr>
              <w:t xml:space="preserve">.  The objective of the </w:t>
            </w:r>
            <w:r w:rsidRPr="00662553">
              <w:rPr>
                <w:rFonts w:ascii="Times New Roman" w:eastAsia="SimSun" w:hAnsi="Times New Roman" w:cs="Times New Roman" w:hint="eastAsia"/>
                <w:bCs/>
                <w:sz w:val="20"/>
                <w:szCs w:val="20"/>
                <w:lang w:val="en-GB" w:eastAsia="zh-CN"/>
              </w:rPr>
              <w:t>UE power saving</w:t>
            </w:r>
            <w:r w:rsidRPr="00662553">
              <w:rPr>
                <w:rFonts w:ascii="Times New Roman" w:eastAsia="SimSun" w:hAnsi="Times New Roman" w:cs="Times New Roman"/>
                <w:bCs/>
                <w:sz w:val="20"/>
                <w:szCs w:val="20"/>
                <w:lang w:val="en-GB"/>
              </w:rPr>
              <w:t xml:space="preserve"> includes the following,</w:t>
            </w:r>
          </w:p>
          <w:p w14:paraId="7F3988ED" w14:textId="77777777" w:rsidR="00662553" w:rsidRPr="00662553" w:rsidRDefault="00662553" w:rsidP="00662553">
            <w:pPr>
              <w:overflowPunct w:val="0"/>
              <w:autoSpaceDE w:val="0"/>
              <w:autoSpaceDN w:val="0"/>
              <w:adjustRightInd w:val="0"/>
              <w:spacing w:beforeLines="50" w:before="120" w:afterLines="50" w:after="120" w:line="240" w:lineRule="auto"/>
              <w:ind w:left="714"/>
              <w:textAlignment w:val="baseline"/>
              <w:rPr>
                <w:rFonts w:ascii="Times New Roman" w:eastAsia="SimSun" w:hAnsi="Times New Roman" w:cs="Times New Roman"/>
                <w:sz w:val="20"/>
                <w:szCs w:val="20"/>
                <w:lang w:val="en-GB" w:eastAsia="zh-CN"/>
              </w:rPr>
            </w:pPr>
          </w:p>
          <w:p w14:paraId="5D46F31E" w14:textId="77777777" w:rsidR="00662553" w:rsidRPr="00662553" w:rsidRDefault="00662553" w:rsidP="00662553">
            <w:pPr>
              <w:numPr>
                <w:ilvl w:val="0"/>
                <w:numId w:val="47"/>
              </w:numPr>
              <w:overflowPunct w:val="0"/>
              <w:autoSpaceDE w:val="0"/>
              <w:autoSpaceDN w:val="0"/>
              <w:adjustRightInd w:val="0"/>
              <w:spacing w:afterLines="50" w:after="120" w:line="240" w:lineRule="auto"/>
              <w:contextualSpacing/>
              <w:textAlignment w:val="baseline"/>
              <w:rPr>
                <w:rFonts w:ascii="Times New Roman" w:eastAsia="SimSun" w:hAnsi="Times New Roman" w:cs="Times New Roman"/>
                <w:bCs/>
                <w:sz w:val="20"/>
                <w:szCs w:val="20"/>
                <w:lang w:val="en-GB" w:eastAsia="zh-CN"/>
              </w:rPr>
            </w:pPr>
            <w:r w:rsidRPr="00662553">
              <w:rPr>
                <w:rFonts w:ascii="Times New Roman" w:eastAsia="SimSun" w:hAnsi="Times New Roman" w:cs="Times New Roman"/>
                <w:bCs/>
                <w:sz w:val="20"/>
                <w:szCs w:val="20"/>
                <w:lang w:val="en-GB" w:eastAsia="zh-CN"/>
              </w:rPr>
              <w:t xml:space="preserve">Specify power saving techniques </w:t>
            </w:r>
            <w:r w:rsidRPr="00662553">
              <w:rPr>
                <w:rFonts w:ascii="Times New Roman" w:eastAsia="SimSun" w:hAnsi="Times New Roman" w:cs="Times New Roman"/>
                <w:sz w:val="20"/>
                <w:szCs w:val="20"/>
                <w:lang w:val="en-GB" w:eastAsia="ko-KR"/>
              </w:rPr>
              <w:t xml:space="preserve">with PDCCH-based power saving signal/channel </w:t>
            </w:r>
            <w:r w:rsidRPr="00662553">
              <w:rPr>
                <w:rFonts w:ascii="Times New Roman" w:eastAsia="SimSun" w:hAnsi="Times New Roman" w:cs="Times New Roman"/>
                <w:bCs/>
                <w:sz w:val="20"/>
                <w:szCs w:val="20"/>
                <w:lang w:val="en-GB" w:eastAsia="zh-CN"/>
              </w:rPr>
              <w:t xml:space="preserve">triggering UE adaptation in RRC_CONNECTED mode </w:t>
            </w:r>
            <w:r w:rsidRPr="00662553">
              <w:rPr>
                <w:rFonts w:ascii="Times New Roman" w:eastAsia="SimSun" w:hAnsi="Times New Roman" w:cs="Times New Roman"/>
                <w:bCs/>
                <w:sz w:val="20"/>
                <w:szCs w:val="20"/>
                <w:lang w:val="en-GB"/>
              </w:rPr>
              <w:t>[RAN1, RAN2, RAN4]</w:t>
            </w:r>
            <w:r w:rsidRPr="00662553">
              <w:rPr>
                <w:rFonts w:ascii="Times New Roman" w:eastAsia="SimSun" w:hAnsi="Times New Roman" w:cs="Times New Roman"/>
                <w:bCs/>
                <w:sz w:val="20"/>
                <w:szCs w:val="20"/>
                <w:lang w:val="en-GB" w:eastAsia="zh-CN"/>
              </w:rPr>
              <w:t xml:space="preserve"> </w:t>
            </w:r>
          </w:p>
          <w:p w14:paraId="05E9AC08" w14:textId="77777777" w:rsidR="00662553" w:rsidRPr="00662553" w:rsidRDefault="00662553" w:rsidP="00662553">
            <w:pPr>
              <w:overflowPunct w:val="0"/>
              <w:autoSpaceDE w:val="0"/>
              <w:autoSpaceDN w:val="0"/>
              <w:adjustRightInd w:val="0"/>
              <w:spacing w:afterLines="50" w:after="120" w:line="240" w:lineRule="auto"/>
              <w:ind w:left="720"/>
              <w:contextualSpacing/>
              <w:rPr>
                <w:rFonts w:ascii="Times New Roman" w:eastAsia="SimSun" w:hAnsi="Times New Roman" w:cs="Times New Roman"/>
                <w:bCs/>
                <w:sz w:val="20"/>
                <w:szCs w:val="20"/>
                <w:lang w:val="en-GB" w:eastAsia="zh-CN"/>
              </w:rPr>
            </w:pPr>
          </w:p>
          <w:p w14:paraId="7079521F" w14:textId="77777777" w:rsidR="00662553" w:rsidRPr="00662553" w:rsidRDefault="00662553" w:rsidP="00662553">
            <w:pPr>
              <w:numPr>
                <w:ilvl w:val="1"/>
                <w:numId w:val="47"/>
              </w:numPr>
              <w:overflowPunct w:val="0"/>
              <w:autoSpaceDE w:val="0"/>
              <w:autoSpaceDN w:val="0"/>
              <w:adjustRightInd w:val="0"/>
              <w:spacing w:afterLines="50" w:after="120" w:line="240" w:lineRule="auto"/>
              <w:contextualSpacing/>
              <w:textAlignment w:val="baseline"/>
              <w:rPr>
                <w:rFonts w:ascii="Times New Roman" w:eastAsia="SimSun" w:hAnsi="Times New Roman" w:cs="Times New Roman"/>
                <w:bCs/>
                <w:sz w:val="20"/>
                <w:szCs w:val="20"/>
                <w:lang w:val="en-GB" w:eastAsia="zh-CN"/>
              </w:rPr>
            </w:pPr>
            <w:r w:rsidRPr="00662553">
              <w:rPr>
                <w:rFonts w:ascii="Times New Roman" w:eastAsia="SimSun" w:hAnsi="Times New Roman" w:cs="Times New Roman"/>
                <w:bCs/>
                <w:sz w:val="20"/>
                <w:szCs w:val="20"/>
                <w:lang w:val="en-GB" w:eastAsia="zh-CN"/>
              </w:rPr>
              <w:t xml:space="preserve">Specify procedures triggering a MAC entity to “wake up” to monitor PDCCH at reception of the PDCCH-based power saving signal/channel for the next occurrence(s) of the </w:t>
            </w:r>
            <w:proofErr w:type="spellStart"/>
            <w:r w:rsidRPr="00662553">
              <w:rPr>
                <w:rFonts w:ascii="Times New Roman" w:eastAsia="Malgun Gothic" w:hAnsi="Times New Roman" w:cs="Times New Roman"/>
                <w:i/>
                <w:sz w:val="20"/>
                <w:szCs w:val="20"/>
                <w:lang w:val="en-GB"/>
              </w:rPr>
              <w:t>drx-onDurationTimer</w:t>
            </w:r>
            <w:proofErr w:type="spellEnd"/>
            <w:r w:rsidRPr="00662553">
              <w:rPr>
                <w:rFonts w:ascii="Times New Roman" w:eastAsia="SimSun" w:hAnsi="Times New Roman" w:cs="Times New Roman"/>
                <w:bCs/>
                <w:sz w:val="20"/>
                <w:szCs w:val="20"/>
                <w:lang w:val="en-GB" w:eastAsia="zh-CN"/>
              </w:rPr>
              <w:t xml:space="preserve"> [RAN2, RAN1]</w:t>
            </w:r>
          </w:p>
          <w:p w14:paraId="79505755" w14:textId="77777777" w:rsidR="00662553" w:rsidRPr="00662553" w:rsidRDefault="00662553" w:rsidP="00662553">
            <w:pPr>
              <w:overflowPunct w:val="0"/>
              <w:autoSpaceDE w:val="0"/>
              <w:autoSpaceDN w:val="0"/>
              <w:adjustRightInd w:val="0"/>
              <w:spacing w:afterLines="50" w:after="120" w:line="240" w:lineRule="auto"/>
              <w:ind w:left="720"/>
              <w:contextualSpacing/>
              <w:rPr>
                <w:rFonts w:ascii="Times New Roman" w:eastAsia="SimSun" w:hAnsi="Times New Roman" w:cs="Times New Roman"/>
                <w:bCs/>
                <w:sz w:val="20"/>
                <w:szCs w:val="20"/>
                <w:lang w:val="en-GB" w:eastAsia="zh-CN"/>
              </w:rPr>
            </w:pPr>
          </w:p>
          <w:p w14:paraId="1A33639F" w14:textId="77777777" w:rsidR="00662553" w:rsidRPr="00662553" w:rsidRDefault="00662553" w:rsidP="00662553">
            <w:pPr>
              <w:overflowPunct w:val="0"/>
              <w:autoSpaceDE w:val="0"/>
              <w:autoSpaceDN w:val="0"/>
              <w:adjustRightInd w:val="0"/>
              <w:spacing w:afterLines="50" w:after="120" w:line="240" w:lineRule="auto"/>
              <w:ind w:left="360" w:firstLine="360"/>
              <w:contextualSpacing/>
              <w:rPr>
                <w:rFonts w:ascii="Times New Roman" w:eastAsia="SimSun" w:hAnsi="Times New Roman" w:cs="Times New Roman"/>
                <w:bCs/>
                <w:sz w:val="20"/>
                <w:szCs w:val="20"/>
                <w:lang w:val="en-GB" w:eastAsia="zh-CN"/>
              </w:rPr>
            </w:pPr>
            <w:r w:rsidRPr="00662553">
              <w:rPr>
                <w:rFonts w:ascii="Times New Roman" w:eastAsia="SimSun" w:hAnsi="Times New Roman" w:cs="Times New Roman"/>
                <w:bCs/>
                <w:sz w:val="20"/>
                <w:szCs w:val="20"/>
                <w:lang w:val="en-GB" w:eastAsia="zh-CN"/>
              </w:rPr>
              <w:t xml:space="preserve">NOTE: Any change of PDCCH channel coding and payload </w:t>
            </w:r>
            <w:proofErr w:type="spellStart"/>
            <w:r w:rsidRPr="00662553">
              <w:rPr>
                <w:rFonts w:ascii="Times New Roman" w:eastAsia="SimSun" w:hAnsi="Times New Roman" w:cs="Times New Roman"/>
                <w:bCs/>
                <w:sz w:val="20"/>
                <w:szCs w:val="20"/>
                <w:lang w:val="en-GB" w:eastAsia="zh-CN"/>
              </w:rPr>
              <w:t>interleaver</w:t>
            </w:r>
            <w:proofErr w:type="spellEnd"/>
            <w:r w:rsidRPr="00662553">
              <w:rPr>
                <w:rFonts w:ascii="Times New Roman" w:eastAsia="SimSun" w:hAnsi="Times New Roman" w:cs="Times New Roman"/>
                <w:bCs/>
                <w:sz w:val="20"/>
                <w:szCs w:val="20"/>
                <w:lang w:val="en-GB" w:eastAsia="zh-CN"/>
              </w:rPr>
              <w:t xml:space="preserve"> is not in the scope</w:t>
            </w:r>
          </w:p>
          <w:p w14:paraId="40819B76" w14:textId="77777777" w:rsidR="00662553" w:rsidRPr="00662553" w:rsidRDefault="00662553" w:rsidP="00662553">
            <w:pPr>
              <w:overflowPunct w:val="0"/>
              <w:autoSpaceDE w:val="0"/>
              <w:autoSpaceDN w:val="0"/>
              <w:adjustRightInd w:val="0"/>
              <w:spacing w:afterLines="50" w:after="120" w:line="240" w:lineRule="auto"/>
              <w:ind w:left="360"/>
              <w:contextualSpacing/>
              <w:rPr>
                <w:rFonts w:ascii="Times New Roman" w:eastAsia="SimSun" w:hAnsi="Times New Roman" w:cs="Times New Roman"/>
                <w:bCs/>
                <w:sz w:val="20"/>
                <w:szCs w:val="20"/>
                <w:lang w:val="en-GB" w:eastAsia="zh-CN"/>
              </w:rPr>
            </w:pPr>
          </w:p>
          <w:p w14:paraId="4735C965" w14:textId="77777777" w:rsidR="00662553" w:rsidRPr="00662553" w:rsidRDefault="00662553" w:rsidP="00662553">
            <w:pPr>
              <w:numPr>
                <w:ilvl w:val="1"/>
                <w:numId w:val="47"/>
              </w:numPr>
              <w:overflowPunct w:val="0"/>
              <w:autoSpaceDE w:val="0"/>
              <w:autoSpaceDN w:val="0"/>
              <w:adjustRightInd w:val="0"/>
              <w:spacing w:afterLines="50" w:after="120" w:line="240" w:lineRule="auto"/>
              <w:contextualSpacing/>
              <w:textAlignment w:val="baseline"/>
              <w:rPr>
                <w:rFonts w:ascii="Times New Roman" w:eastAsia="SimSun" w:hAnsi="Times New Roman" w:cs="Times New Roman"/>
                <w:bCs/>
                <w:sz w:val="20"/>
                <w:szCs w:val="20"/>
                <w:lang w:val="en-GB" w:eastAsia="zh-CN"/>
              </w:rPr>
            </w:pPr>
            <w:r w:rsidRPr="00662553">
              <w:rPr>
                <w:rFonts w:ascii="Times New Roman" w:eastAsia="SimSun" w:hAnsi="Times New Roman" w:cs="Times New Roman"/>
                <w:sz w:val="20"/>
                <w:szCs w:val="20"/>
                <w:lang w:val="en-GB" w:eastAsia="ko-KR"/>
              </w:rPr>
              <w:t xml:space="preserve">Specify the procedure of cross-slot scheduling power saving </w:t>
            </w:r>
            <w:proofErr w:type="gramStart"/>
            <w:r w:rsidRPr="00662553">
              <w:rPr>
                <w:rFonts w:ascii="Times New Roman" w:eastAsia="SimSun" w:hAnsi="Times New Roman" w:cs="Times New Roman"/>
                <w:sz w:val="20"/>
                <w:szCs w:val="20"/>
                <w:lang w:val="en-GB" w:eastAsia="ko-KR"/>
              </w:rPr>
              <w:t>techniques  [</w:t>
            </w:r>
            <w:proofErr w:type="gramEnd"/>
            <w:r w:rsidRPr="00662553">
              <w:rPr>
                <w:rFonts w:ascii="Times New Roman" w:eastAsia="SimSun" w:hAnsi="Times New Roman" w:cs="Times New Roman"/>
                <w:sz w:val="20"/>
                <w:szCs w:val="20"/>
                <w:lang w:val="en-GB" w:eastAsia="ko-KR"/>
              </w:rPr>
              <w:t>RAN1, RAN4]</w:t>
            </w:r>
          </w:p>
          <w:p w14:paraId="757C0520" w14:textId="77777777" w:rsidR="00662553" w:rsidRPr="00662553" w:rsidRDefault="00662553" w:rsidP="00662553">
            <w:pPr>
              <w:overflowPunct w:val="0"/>
              <w:autoSpaceDE w:val="0"/>
              <w:autoSpaceDN w:val="0"/>
              <w:adjustRightInd w:val="0"/>
              <w:spacing w:afterLines="50" w:after="120" w:line="240" w:lineRule="auto"/>
              <w:ind w:left="720"/>
              <w:contextualSpacing/>
              <w:rPr>
                <w:rFonts w:ascii="Times New Roman" w:eastAsia="SimSun" w:hAnsi="Times New Roman" w:cs="Times New Roman"/>
                <w:bCs/>
                <w:sz w:val="20"/>
                <w:szCs w:val="20"/>
                <w:lang w:val="en-GB" w:eastAsia="zh-CN"/>
              </w:rPr>
            </w:pPr>
          </w:p>
          <w:p w14:paraId="31DD89DF" w14:textId="77777777" w:rsidR="00662553" w:rsidRPr="00662553" w:rsidRDefault="00662553" w:rsidP="00662553">
            <w:pPr>
              <w:overflowPunct w:val="0"/>
              <w:autoSpaceDE w:val="0"/>
              <w:autoSpaceDN w:val="0"/>
              <w:adjustRightInd w:val="0"/>
              <w:spacing w:afterLines="50" w:after="120" w:line="240" w:lineRule="auto"/>
              <w:ind w:left="720"/>
              <w:contextualSpacing/>
              <w:rPr>
                <w:rFonts w:ascii="Times New Roman" w:eastAsia="SimSun" w:hAnsi="Times New Roman" w:cs="Times New Roman"/>
                <w:sz w:val="20"/>
                <w:szCs w:val="20"/>
                <w:lang w:val="en-GB" w:eastAsia="zh-CN"/>
              </w:rPr>
            </w:pPr>
            <w:r w:rsidRPr="00662553">
              <w:rPr>
                <w:rFonts w:ascii="Times New Roman" w:eastAsia="SimSun" w:hAnsi="Times New Roman" w:cs="Times New Roman"/>
                <w:bCs/>
                <w:sz w:val="20"/>
                <w:szCs w:val="20"/>
                <w:lang w:val="en-GB" w:eastAsia="zh-CN"/>
              </w:rPr>
              <w:t>NOTE: The procedure is in addition to Rel-15 cross-slot scheduling procedure</w:t>
            </w:r>
          </w:p>
          <w:p w14:paraId="1AFF038F" w14:textId="77777777" w:rsidR="00662553" w:rsidRPr="00662553" w:rsidRDefault="00662553" w:rsidP="00662553">
            <w:pPr>
              <w:overflowPunct w:val="0"/>
              <w:autoSpaceDE w:val="0"/>
              <w:autoSpaceDN w:val="0"/>
              <w:adjustRightInd w:val="0"/>
              <w:spacing w:afterLines="50" w:after="120" w:line="240" w:lineRule="auto"/>
              <w:ind w:left="1080"/>
              <w:contextualSpacing/>
              <w:rPr>
                <w:rFonts w:ascii="Times New Roman" w:eastAsia="SimSun" w:hAnsi="Times New Roman" w:cs="Times New Roman"/>
                <w:bCs/>
                <w:sz w:val="20"/>
                <w:szCs w:val="20"/>
                <w:lang w:val="en-GB" w:eastAsia="zh-CN"/>
              </w:rPr>
            </w:pPr>
          </w:p>
          <w:p w14:paraId="44384CBB" w14:textId="77777777" w:rsidR="00662553" w:rsidRPr="00662553" w:rsidRDefault="00662553" w:rsidP="00662553">
            <w:pPr>
              <w:numPr>
                <w:ilvl w:val="0"/>
                <w:numId w:val="47"/>
              </w:numPr>
              <w:overflowPunct w:val="0"/>
              <w:autoSpaceDE w:val="0"/>
              <w:autoSpaceDN w:val="0"/>
              <w:adjustRightInd w:val="0"/>
              <w:spacing w:after="180" w:line="240" w:lineRule="auto"/>
              <w:contextualSpacing/>
              <w:textAlignment w:val="baseline"/>
              <w:rPr>
                <w:rFonts w:ascii="Times New Roman" w:eastAsia="SimSun" w:hAnsi="Times New Roman" w:cs="Times New Roman"/>
                <w:bCs/>
                <w:sz w:val="20"/>
                <w:szCs w:val="20"/>
                <w:lang w:val="en-GB" w:eastAsia="zh-CN"/>
              </w:rPr>
            </w:pPr>
            <w:r w:rsidRPr="00662553">
              <w:rPr>
                <w:rFonts w:ascii="Times New Roman" w:eastAsia="SimSun" w:hAnsi="Times New Roman" w:cs="Times New Roman"/>
                <w:bCs/>
                <w:sz w:val="20"/>
                <w:szCs w:val="20"/>
                <w:lang w:val="en-GB" w:eastAsia="zh-CN"/>
              </w:rPr>
              <w:t>Specify the power saving techniques of UE adaptation to the maximum number of MIMO layers [RAN1, RAN2, RAN4]</w:t>
            </w:r>
          </w:p>
          <w:p w14:paraId="3EE47C39" w14:textId="77777777" w:rsidR="00662553" w:rsidRPr="00662553" w:rsidRDefault="00662553" w:rsidP="00662553">
            <w:pPr>
              <w:numPr>
                <w:ilvl w:val="1"/>
                <w:numId w:val="47"/>
              </w:numPr>
              <w:overflowPunct w:val="0"/>
              <w:autoSpaceDE w:val="0"/>
              <w:autoSpaceDN w:val="0"/>
              <w:adjustRightInd w:val="0"/>
              <w:spacing w:afterLines="50" w:after="120" w:line="240" w:lineRule="auto"/>
              <w:contextualSpacing/>
              <w:textAlignment w:val="baseline"/>
              <w:rPr>
                <w:rFonts w:ascii="Times New Roman" w:eastAsia="SimSun" w:hAnsi="Times New Roman" w:cs="Times New Roman"/>
                <w:bCs/>
                <w:sz w:val="20"/>
                <w:szCs w:val="20"/>
                <w:lang w:val="en-GB" w:eastAsia="zh-CN"/>
              </w:rPr>
            </w:pPr>
            <w:r w:rsidRPr="00662553">
              <w:rPr>
                <w:rFonts w:ascii="Times New Roman" w:eastAsia="SimSun" w:hAnsi="Times New Roman" w:cs="Times New Roman"/>
                <w:sz w:val="20"/>
                <w:szCs w:val="20"/>
                <w:lang w:val="en-GB"/>
              </w:rPr>
              <w:t>Specify configuration of a different MIMO layer configuration of the initial/default BWP compared with other BWPs of a Serving Cell.  [RAN2, RAN4]</w:t>
            </w:r>
          </w:p>
          <w:p w14:paraId="5E7E6BD3" w14:textId="77777777" w:rsidR="00662553" w:rsidRPr="00662553" w:rsidRDefault="00662553" w:rsidP="00662553">
            <w:pPr>
              <w:numPr>
                <w:ilvl w:val="2"/>
                <w:numId w:val="47"/>
              </w:numPr>
              <w:overflowPunct w:val="0"/>
              <w:autoSpaceDE w:val="0"/>
              <w:autoSpaceDN w:val="0"/>
              <w:adjustRightInd w:val="0"/>
              <w:spacing w:afterLines="50" w:after="120" w:line="240" w:lineRule="auto"/>
              <w:contextualSpacing/>
              <w:textAlignment w:val="baseline"/>
              <w:rPr>
                <w:rFonts w:ascii="Times New Roman" w:eastAsia="SimSun" w:hAnsi="Times New Roman" w:cs="Times New Roman"/>
                <w:bCs/>
                <w:sz w:val="20"/>
                <w:szCs w:val="20"/>
                <w:lang w:val="en-GB" w:eastAsia="zh-CN"/>
              </w:rPr>
            </w:pPr>
            <w:r w:rsidRPr="00662553">
              <w:rPr>
                <w:rFonts w:ascii="Times New Roman" w:eastAsia="SimSun" w:hAnsi="Times New Roman" w:cs="Times New Roman"/>
                <w:sz w:val="20"/>
                <w:szCs w:val="20"/>
                <w:lang w:val="en-GB"/>
              </w:rPr>
              <w:t xml:space="preserve">Discuss whether to also extend this to define per-BWP MIMO layer configuration [RAN1, RAN2] </w:t>
            </w:r>
          </w:p>
          <w:p w14:paraId="32FB64AE" w14:textId="77777777" w:rsidR="00662553" w:rsidRPr="00662553" w:rsidRDefault="00662553" w:rsidP="00662553">
            <w:pPr>
              <w:overflowPunct w:val="0"/>
              <w:autoSpaceDE w:val="0"/>
              <w:autoSpaceDN w:val="0"/>
              <w:adjustRightInd w:val="0"/>
              <w:spacing w:afterLines="50" w:after="120" w:line="240" w:lineRule="auto"/>
              <w:ind w:left="720"/>
              <w:contextualSpacing/>
              <w:rPr>
                <w:rFonts w:ascii="Times New Roman" w:eastAsia="SimSun" w:hAnsi="Times New Roman" w:cs="Times New Roman"/>
                <w:bCs/>
                <w:strike/>
                <w:sz w:val="20"/>
                <w:szCs w:val="20"/>
                <w:highlight w:val="lightGray"/>
                <w:lang w:val="en-US" w:eastAsia="zh-CN"/>
              </w:rPr>
            </w:pPr>
          </w:p>
          <w:p w14:paraId="715237AE" w14:textId="77777777" w:rsidR="00662553" w:rsidRPr="00662553" w:rsidRDefault="00662553" w:rsidP="00662553">
            <w:pPr>
              <w:numPr>
                <w:ilvl w:val="1"/>
                <w:numId w:val="47"/>
              </w:numPr>
              <w:overflowPunct w:val="0"/>
              <w:autoSpaceDE w:val="0"/>
              <w:autoSpaceDN w:val="0"/>
              <w:adjustRightInd w:val="0"/>
              <w:spacing w:afterLines="50" w:after="120" w:line="240" w:lineRule="auto"/>
              <w:contextualSpacing/>
              <w:textAlignment w:val="baseline"/>
              <w:rPr>
                <w:rFonts w:ascii="Times New Roman" w:eastAsia="SimSun" w:hAnsi="Times New Roman" w:cs="Times New Roman"/>
                <w:bCs/>
                <w:sz w:val="20"/>
                <w:szCs w:val="20"/>
                <w:lang w:val="en-GB" w:eastAsia="zh-CN"/>
              </w:rPr>
            </w:pPr>
            <w:r w:rsidRPr="00662553">
              <w:rPr>
                <w:rFonts w:ascii="Times New Roman" w:eastAsia="SimSun" w:hAnsi="Times New Roman" w:cs="Times New Roman"/>
                <w:sz w:val="20"/>
                <w:szCs w:val="20"/>
                <w:lang w:val="en-GB" w:eastAsia="ko-KR"/>
              </w:rPr>
              <w:t xml:space="preserve">Evaluate if switching and interruption times for UE dynamic adaptation to the maximum number of MIMO layers are needed and which case </w:t>
            </w:r>
            <w:r w:rsidRPr="00662553">
              <w:rPr>
                <w:rFonts w:ascii="Times New Roman" w:eastAsia="SimSun" w:hAnsi="Times New Roman" w:cs="Times New Roman"/>
                <w:sz w:val="20"/>
                <w:szCs w:val="20"/>
                <w:lang w:val="en-GB"/>
              </w:rPr>
              <w:t xml:space="preserve">assuming a relationship between the number of RF ports and the MIMO layer configuration </w:t>
            </w:r>
            <w:r w:rsidRPr="00662553">
              <w:rPr>
                <w:rFonts w:ascii="Times New Roman" w:eastAsia="SimSun" w:hAnsi="Times New Roman" w:cs="Times New Roman"/>
                <w:sz w:val="20"/>
                <w:szCs w:val="20"/>
                <w:lang w:val="en-GB" w:eastAsia="ko-KR"/>
              </w:rPr>
              <w:t>[RAN4]</w:t>
            </w:r>
          </w:p>
          <w:p w14:paraId="7A2F118F" w14:textId="77777777" w:rsidR="00662553" w:rsidRPr="00662553" w:rsidRDefault="00662553" w:rsidP="00662553">
            <w:pPr>
              <w:overflowPunct w:val="0"/>
              <w:autoSpaceDE w:val="0"/>
              <w:autoSpaceDN w:val="0"/>
              <w:adjustRightInd w:val="0"/>
              <w:spacing w:afterLines="50" w:after="120" w:line="240" w:lineRule="auto"/>
              <w:ind w:left="720"/>
              <w:contextualSpacing/>
              <w:rPr>
                <w:rFonts w:ascii="Times New Roman" w:eastAsia="SimSun" w:hAnsi="Times New Roman" w:cs="Times New Roman"/>
                <w:bCs/>
                <w:sz w:val="20"/>
                <w:szCs w:val="20"/>
                <w:lang w:val="en-GB" w:eastAsia="zh-CN"/>
              </w:rPr>
            </w:pPr>
          </w:p>
          <w:p w14:paraId="7AC184D2" w14:textId="77777777" w:rsidR="00662553" w:rsidRPr="00662553" w:rsidRDefault="00662553" w:rsidP="00662553">
            <w:pPr>
              <w:overflowPunct w:val="0"/>
              <w:autoSpaceDE w:val="0"/>
              <w:autoSpaceDN w:val="0"/>
              <w:adjustRightInd w:val="0"/>
              <w:spacing w:afterLines="50" w:after="120" w:line="240" w:lineRule="auto"/>
              <w:ind w:left="720"/>
              <w:contextualSpacing/>
              <w:rPr>
                <w:rFonts w:ascii="Times New Roman" w:eastAsia="SimSun" w:hAnsi="Times New Roman" w:cs="Times New Roman"/>
                <w:bCs/>
                <w:sz w:val="20"/>
                <w:szCs w:val="20"/>
                <w:lang w:val="en-GB" w:eastAsia="zh-CN"/>
              </w:rPr>
            </w:pPr>
            <w:r w:rsidRPr="00662553">
              <w:rPr>
                <w:rFonts w:ascii="Times New Roman" w:eastAsia="SimSun" w:hAnsi="Times New Roman" w:cs="Times New Roman"/>
                <w:bCs/>
                <w:sz w:val="20"/>
                <w:szCs w:val="20"/>
                <w:lang w:val="en-GB" w:eastAsia="zh-CN"/>
              </w:rPr>
              <w:t xml:space="preserve">NOTE: </w:t>
            </w:r>
            <w:r w:rsidRPr="00662553">
              <w:rPr>
                <w:rFonts w:ascii="Times New Roman" w:eastAsia="SimSun" w:hAnsi="Times New Roman" w:cs="Times New Roman"/>
                <w:sz w:val="20"/>
                <w:szCs w:val="20"/>
                <w:lang w:val="en-GB" w:eastAsia="ko-KR"/>
              </w:rPr>
              <w:t>Switching on/off the RF is part of the evaluation</w:t>
            </w:r>
          </w:p>
          <w:p w14:paraId="6D115F74" w14:textId="77777777" w:rsidR="00662553" w:rsidRPr="00662553" w:rsidRDefault="00662553" w:rsidP="00662553">
            <w:pPr>
              <w:overflowPunct w:val="0"/>
              <w:autoSpaceDE w:val="0"/>
              <w:autoSpaceDN w:val="0"/>
              <w:adjustRightInd w:val="0"/>
              <w:spacing w:afterLines="50" w:after="120" w:line="240" w:lineRule="auto"/>
              <w:ind w:left="360"/>
              <w:contextualSpacing/>
              <w:rPr>
                <w:rFonts w:ascii="Times New Roman" w:eastAsia="SimSun" w:hAnsi="Times New Roman" w:cs="Times New Roman"/>
                <w:bCs/>
                <w:sz w:val="20"/>
                <w:szCs w:val="20"/>
                <w:lang w:val="en-GB" w:eastAsia="zh-CN"/>
              </w:rPr>
            </w:pPr>
          </w:p>
          <w:p w14:paraId="4E87C606" w14:textId="77777777" w:rsidR="00662553" w:rsidRPr="00662553" w:rsidRDefault="00662553" w:rsidP="00662553">
            <w:pPr>
              <w:numPr>
                <w:ilvl w:val="0"/>
                <w:numId w:val="47"/>
              </w:numPr>
              <w:overflowPunct w:val="0"/>
              <w:autoSpaceDE w:val="0"/>
              <w:autoSpaceDN w:val="0"/>
              <w:adjustRightInd w:val="0"/>
              <w:spacing w:afterLines="50" w:after="120" w:line="240" w:lineRule="auto"/>
              <w:contextualSpacing/>
              <w:textAlignment w:val="baseline"/>
              <w:rPr>
                <w:rFonts w:ascii="Times New Roman" w:eastAsia="SimSun" w:hAnsi="Times New Roman" w:cs="Times New Roman"/>
                <w:bCs/>
                <w:sz w:val="20"/>
                <w:szCs w:val="20"/>
                <w:lang w:val="en-GB" w:eastAsia="zh-CN"/>
              </w:rPr>
            </w:pPr>
            <w:r w:rsidRPr="00662553">
              <w:rPr>
                <w:rFonts w:ascii="Times New Roman" w:eastAsia="SimSun" w:hAnsi="Times New Roman" w:cs="Times New Roman"/>
                <w:sz w:val="20"/>
                <w:szCs w:val="20"/>
                <w:lang w:val="en-GB" w:eastAsia="zh-CN"/>
              </w:rPr>
              <w:t>Specify a</w:t>
            </w:r>
            <w:r w:rsidRPr="00662553">
              <w:rPr>
                <w:rFonts w:ascii="Times New Roman" w:eastAsia="SimSun" w:hAnsi="Times New Roman" w:cs="Times New Roman"/>
                <w:sz w:val="20"/>
                <w:szCs w:val="20"/>
                <w:lang w:val="en-GB"/>
              </w:rPr>
              <w:t xml:space="preserve"> mechanism for a UE to indicate its preference of transitioning out of RRC_CONNECTED</w:t>
            </w:r>
            <w:r w:rsidRPr="00662553">
              <w:rPr>
                <w:rFonts w:ascii="Times New Roman" w:eastAsia="SimSun" w:hAnsi="Times New Roman" w:cs="Times New Roman" w:hint="eastAsia"/>
                <w:sz w:val="20"/>
                <w:szCs w:val="20"/>
                <w:lang w:val="en-GB" w:eastAsia="zh-CN"/>
              </w:rPr>
              <w:t xml:space="preserve"> state</w:t>
            </w:r>
            <w:r w:rsidRPr="00662553">
              <w:rPr>
                <w:rFonts w:ascii="Times New Roman" w:eastAsia="SimSun" w:hAnsi="Times New Roman" w:cs="Times New Roman"/>
                <w:sz w:val="20"/>
                <w:szCs w:val="20"/>
                <w:lang w:val="en-GB" w:eastAsia="zh-CN"/>
              </w:rPr>
              <w:t>. [RAN2]</w:t>
            </w:r>
          </w:p>
          <w:p w14:paraId="49C4A8C6" w14:textId="77777777" w:rsidR="00662553" w:rsidRPr="00662553" w:rsidRDefault="00662553" w:rsidP="00662553">
            <w:pPr>
              <w:overflowPunct w:val="0"/>
              <w:autoSpaceDE w:val="0"/>
              <w:autoSpaceDN w:val="0"/>
              <w:adjustRightInd w:val="0"/>
              <w:spacing w:after="180" w:line="240" w:lineRule="auto"/>
              <w:ind w:left="720"/>
              <w:contextualSpacing/>
              <w:rPr>
                <w:rFonts w:ascii="Times New Roman" w:eastAsia="SimSun" w:hAnsi="Times New Roman" w:cs="Times New Roman"/>
                <w:bCs/>
                <w:sz w:val="20"/>
                <w:szCs w:val="20"/>
                <w:lang w:val="en-US" w:eastAsia="zh-CN"/>
              </w:rPr>
            </w:pPr>
          </w:p>
          <w:p w14:paraId="188B908B" w14:textId="77777777" w:rsidR="00662553" w:rsidRPr="00662553" w:rsidRDefault="00662553" w:rsidP="00662553">
            <w:pPr>
              <w:numPr>
                <w:ilvl w:val="0"/>
                <w:numId w:val="47"/>
              </w:numPr>
              <w:overflowPunct w:val="0"/>
              <w:autoSpaceDE w:val="0"/>
              <w:autoSpaceDN w:val="0"/>
              <w:adjustRightInd w:val="0"/>
              <w:spacing w:after="180" w:line="240" w:lineRule="auto"/>
              <w:contextualSpacing/>
              <w:textAlignment w:val="baseline"/>
              <w:rPr>
                <w:rFonts w:ascii="Times New Roman" w:eastAsia="Times New Roman" w:hAnsi="Times New Roman" w:cs="Times New Roman"/>
                <w:sz w:val="20"/>
                <w:szCs w:val="24"/>
                <w:lang w:val="en-US"/>
              </w:rPr>
            </w:pPr>
            <w:r w:rsidRPr="00662553">
              <w:rPr>
                <w:rFonts w:ascii="Times New Roman" w:eastAsia="Times New Roman" w:hAnsi="Times New Roman" w:cs="Times New Roman"/>
                <w:sz w:val="20"/>
                <w:szCs w:val="24"/>
                <w:lang w:val="en-US"/>
              </w:rPr>
              <w:t>Specify, if agreed, the mechanism to provide UE assistance information [RAN2, RAN1]:</w:t>
            </w:r>
          </w:p>
          <w:p w14:paraId="3D34EB74" w14:textId="77777777" w:rsidR="00662553" w:rsidRPr="00662553" w:rsidRDefault="00662553" w:rsidP="00662553">
            <w:pPr>
              <w:numPr>
                <w:ilvl w:val="0"/>
                <w:numId w:val="67"/>
              </w:numPr>
              <w:overflowPunct w:val="0"/>
              <w:autoSpaceDE w:val="0"/>
              <w:autoSpaceDN w:val="0"/>
              <w:adjustRightInd w:val="0"/>
              <w:spacing w:after="180" w:line="240" w:lineRule="auto"/>
              <w:contextualSpacing/>
              <w:textAlignment w:val="baseline"/>
              <w:rPr>
                <w:rFonts w:ascii="Times New Roman" w:eastAsia="Times New Roman" w:hAnsi="Times New Roman" w:cs="Times New Roman"/>
                <w:sz w:val="20"/>
                <w:szCs w:val="24"/>
                <w:lang w:val="en-US"/>
              </w:rPr>
            </w:pPr>
            <w:r w:rsidRPr="00662553">
              <w:rPr>
                <w:rFonts w:ascii="Times New Roman" w:eastAsia="Times New Roman" w:hAnsi="Times New Roman" w:cs="Times New Roman"/>
                <w:sz w:val="20"/>
                <w:szCs w:val="24"/>
                <w:lang w:val="en-US"/>
              </w:rPr>
              <w:t>Study and select among the following UE assistance information for RAN2 by RAN#85:</w:t>
            </w:r>
          </w:p>
          <w:p w14:paraId="32399B81" w14:textId="77777777" w:rsidR="00662553" w:rsidRPr="00662553" w:rsidRDefault="00662553" w:rsidP="00662553">
            <w:pPr>
              <w:overflowPunct w:val="0"/>
              <w:autoSpaceDE w:val="0"/>
              <w:autoSpaceDN w:val="0"/>
              <w:adjustRightInd w:val="0"/>
              <w:spacing w:after="180" w:line="240" w:lineRule="auto"/>
              <w:ind w:left="720"/>
              <w:contextualSpacing/>
              <w:rPr>
                <w:rFonts w:ascii="Times New Roman" w:eastAsia="Times New Roman" w:hAnsi="Times New Roman" w:cs="Times New Roman"/>
                <w:sz w:val="20"/>
                <w:szCs w:val="24"/>
                <w:lang w:val="en-US"/>
              </w:rPr>
            </w:pPr>
            <w:r w:rsidRPr="00662553">
              <w:rPr>
                <w:rFonts w:ascii="Times New Roman" w:eastAsia="Times New Roman" w:hAnsi="Times New Roman" w:cs="Times New Roman"/>
                <w:sz w:val="20"/>
                <w:szCs w:val="24"/>
                <w:lang w:val="en-US"/>
              </w:rPr>
              <w:t xml:space="preserve">power preferred information (baseline LTE PPI in a well-defined manner) and UE's preference on C-DRX, BWP and </w:t>
            </w:r>
            <w:proofErr w:type="spellStart"/>
            <w:r w:rsidRPr="00662553">
              <w:rPr>
                <w:rFonts w:ascii="Times New Roman" w:eastAsia="Times New Roman" w:hAnsi="Times New Roman" w:cs="Times New Roman"/>
                <w:sz w:val="20"/>
                <w:szCs w:val="24"/>
                <w:lang w:val="en-US"/>
              </w:rPr>
              <w:t>SCell</w:t>
            </w:r>
            <w:proofErr w:type="spellEnd"/>
            <w:r w:rsidRPr="00662553">
              <w:rPr>
                <w:rFonts w:ascii="Times New Roman" w:eastAsia="Times New Roman" w:hAnsi="Times New Roman" w:cs="Times New Roman"/>
                <w:sz w:val="20"/>
                <w:szCs w:val="24"/>
                <w:lang w:val="en-US"/>
              </w:rPr>
              <w:t xml:space="preserve"> configuration [RAN2].</w:t>
            </w:r>
          </w:p>
          <w:p w14:paraId="670F7FF3" w14:textId="77777777" w:rsidR="00662553" w:rsidRPr="00662553" w:rsidRDefault="00662553" w:rsidP="00662553">
            <w:pPr>
              <w:numPr>
                <w:ilvl w:val="0"/>
                <w:numId w:val="63"/>
              </w:numPr>
              <w:overflowPunct w:val="0"/>
              <w:autoSpaceDE w:val="0"/>
              <w:autoSpaceDN w:val="0"/>
              <w:adjustRightInd w:val="0"/>
              <w:spacing w:afterLines="50" w:after="120" w:line="240" w:lineRule="auto"/>
              <w:contextualSpacing/>
              <w:textAlignment w:val="baseline"/>
              <w:rPr>
                <w:lang w:val="en-GB"/>
              </w:rPr>
            </w:pPr>
            <w:r w:rsidRPr="00662553">
              <w:rPr>
                <w:rFonts w:ascii="Times New Roman" w:eastAsia="Times New Roman" w:hAnsi="Times New Roman" w:cs="Times New Roman"/>
                <w:sz w:val="20"/>
                <w:szCs w:val="24"/>
                <w:lang w:val="en-US"/>
              </w:rPr>
              <w:t xml:space="preserve">NOTE: </w:t>
            </w:r>
            <w:r w:rsidRPr="00662553">
              <w:rPr>
                <w:rFonts w:ascii="Times New Roman" w:eastAsia="SimSun" w:hAnsi="Times New Roman" w:cs="Times New Roman"/>
                <w:sz w:val="20"/>
                <w:szCs w:val="20"/>
                <w:lang w:val="en-US"/>
              </w:rPr>
              <w:t>additional UE assistance information for RAN1-specific power saving techniques to indicate what setting of parameters related to this Work Item will lead to power savings for the UE can be included if agreed in RAN1.</w:t>
            </w:r>
          </w:p>
          <w:p w14:paraId="58AC702E" w14:textId="77777777" w:rsidR="00662553" w:rsidRPr="00662553" w:rsidRDefault="00662553" w:rsidP="00662553">
            <w:pPr>
              <w:overflowPunct w:val="0"/>
              <w:autoSpaceDE w:val="0"/>
              <w:autoSpaceDN w:val="0"/>
              <w:adjustRightInd w:val="0"/>
              <w:spacing w:afterLines="50" w:after="120" w:line="240" w:lineRule="auto"/>
              <w:contextualSpacing/>
              <w:textAlignment w:val="baseline"/>
              <w:rPr>
                <w:lang w:val="en-GB"/>
              </w:rPr>
            </w:pPr>
          </w:p>
          <w:p w14:paraId="6A588BEB" w14:textId="77777777" w:rsidR="00662553" w:rsidRPr="00662553" w:rsidRDefault="00662553" w:rsidP="00662553">
            <w:pPr>
              <w:numPr>
                <w:ilvl w:val="0"/>
                <w:numId w:val="47"/>
              </w:numPr>
              <w:overflowPunct w:val="0"/>
              <w:autoSpaceDE w:val="0"/>
              <w:autoSpaceDN w:val="0"/>
              <w:adjustRightInd w:val="0"/>
              <w:spacing w:afterLines="50" w:after="120" w:line="240" w:lineRule="auto"/>
              <w:contextualSpacing/>
              <w:textAlignment w:val="baseline"/>
              <w:rPr>
                <w:rFonts w:ascii="Times New Roman" w:eastAsia="SimSun" w:hAnsi="Times New Roman" w:cs="Times New Roman"/>
                <w:bCs/>
                <w:sz w:val="20"/>
                <w:szCs w:val="20"/>
                <w:lang w:val="en-GB" w:eastAsia="zh-CN"/>
              </w:rPr>
            </w:pPr>
            <w:r w:rsidRPr="00662553">
              <w:rPr>
                <w:rFonts w:ascii="Times New Roman" w:eastAsia="SimSun" w:hAnsi="Times New Roman" w:cs="Times New Roman"/>
                <w:bCs/>
                <w:sz w:val="20"/>
                <w:szCs w:val="20"/>
                <w:lang w:val="en-GB" w:eastAsia="zh-CN"/>
              </w:rPr>
              <w:t>Specify network-configured mechanism to relax intra and inter-frequency RRM measurement for neighbour cells for RRC_IDLE/INACTIVE with minimal mobility performance impacts [RAN2, RAN4]</w:t>
            </w:r>
          </w:p>
          <w:p w14:paraId="61FCB632" w14:textId="77777777" w:rsidR="00662553" w:rsidRPr="00662553" w:rsidRDefault="00662553" w:rsidP="00662553">
            <w:pPr>
              <w:numPr>
                <w:ilvl w:val="1"/>
                <w:numId w:val="47"/>
              </w:numPr>
              <w:overflowPunct w:val="0"/>
              <w:autoSpaceDE w:val="0"/>
              <w:autoSpaceDN w:val="0"/>
              <w:adjustRightInd w:val="0"/>
              <w:spacing w:afterLines="50" w:after="120" w:line="240" w:lineRule="auto"/>
              <w:contextualSpacing/>
              <w:textAlignment w:val="baseline"/>
              <w:rPr>
                <w:rFonts w:ascii="Times New Roman" w:eastAsia="SimSun" w:hAnsi="Times New Roman" w:cs="Times New Roman"/>
                <w:bCs/>
                <w:sz w:val="20"/>
                <w:szCs w:val="20"/>
                <w:lang w:val="en-GB" w:eastAsia="zh-CN"/>
              </w:rPr>
            </w:pPr>
            <w:bookmarkStart w:id="1" w:name="_Hlk10649837"/>
            <w:r w:rsidRPr="00662553">
              <w:rPr>
                <w:rFonts w:ascii="Times New Roman" w:eastAsia="SimSun" w:hAnsi="Times New Roman" w:cs="Times New Roman"/>
                <w:sz w:val="20"/>
                <w:szCs w:val="20"/>
                <w:lang w:val="en-GB" w:eastAsia="zh-CN"/>
              </w:rPr>
              <w:t>Specify RRM measurement relaxation by allowing measurements with longer intervals, and/or by reducing</w:t>
            </w:r>
            <w:r w:rsidRPr="00662553">
              <w:rPr>
                <w:rFonts w:ascii="Times New Roman" w:eastAsia="SimSun" w:hAnsi="Times New Roman" w:cs="Times New Roman"/>
                <w:strike/>
                <w:sz w:val="20"/>
                <w:szCs w:val="20"/>
                <w:lang w:val="en-GB" w:eastAsia="zh-CN"/>
              </w:rPr>
              <w:t xml:space="preserve"> the </w:t>
            </w:r>
            <w:r w:rsidRPr="00662553">
              <w:rPr>
                <w:rFonts w:ascii="Times New Roman" w:eastAsia="SimSun" w:hAnsi="Times New Roman" w:cs="Times New Roman"/>
                <w:sz w:val="20"/>
                <w:szCs w:val="20"/>
                <w:lang w:val="en-GB" w:eastAsia="zh-CN"/>
              </w:rPr>
              <w:t>number of cells/carriers to be measured [RAN4, RAN2]</w:t>
            </w:r>
          </w:p>
          <w:bookmarkEnd w:id="1"/>
          <w:p w14:paraId="36E697B9" w14:textId="77777777" w:rsidR="00662553" w:rsidRPr="00662553" w:rsidRDefault="00662553" w:rsidP="00662553">
            <w:pPr>
              <w:numPr>
                <w:ilvl w:val="1"/>
                <w:numId w:val="47"/>
              </w:numPr>
              <w:overflowPunct w:val="0"/>
              <w:autoSpaceDE w:val="0"/>
              <w:autoSpaceDN w:val="0"/>
              <w:adjustRightInd w:val="0"/>
              <w:spacing w:after="0" w:line="240" w:lineRule="auto"/>
              <w:contextualSpacing/>
              <w:textAlignment w:val="baseline"/>
              <w:rPr>
                <w:rFonts w:ascii="Times New Roman" w:eastAsia="SimSun" w:hAnsi="Times New Roman" w:cs="Times New Roman"/>
                <w:sz w:val="20"/>
                <w:szCs w:val="20"/>
                <w:lang w:val="en-GB"/>
              </w:rPr>
            </w:pPr>
            <w:r w:rsidRPr="00662553">
              <w:rPr>
                <w:rFonts w:ascii="Times New Roman" w:eastAsia="SimSun" w:hAnsi="Times New Roman" w:cs="Times New Roman"/>
                <w:sz w:val="20"/>
                <w:szCs w:val="20"/>
                <w:lang w:val="en-GB"/>
              </w:rPr>
              <w:lastRenderedPageBreak/>
              <w:t>Define triggering criteria for the UE to move between relaxed and normal RRM measurements, that considers at least if UE is not at cell edge, or if UE is stationary or with low mobility [RAN2, RAN4].</w:t>
            </w:r>
          </w:p>
          <w:p w14:paraId="47575BD7" w14:textId="77777777" w:rsidR="00662553" w:rsidRPr="00662553" w:rsidRDefault="00662553" w:rsidP="00662553">
            <w:pPr>
              <w:numPr>
                <w:ilvl w:val="2"/>
                <w:numId w:val="47"/>
              </w:numPr>
              <w:overflowPunct w:val="0"/>
              <w:autoSpaceDE w:val="0"/>
              <w:autoSpaceDN w:val="0"/>
              <w:adjustRightInd w:val="0"/>
              <w:spacing w:after="0" w:line="240" w:lineRule="auto"/>
              <w:contextualSpacing/>
              <w:textAlignment w:val="baseline"/>
              <w:rPr>
                <w:rFonts w:ascii="Times New Roman" w:eastAsia="SimSun" w:hAnsi="Times New Roman" w:cs="Times New Roman"/>
                <w:sz w:val="20"/>
                <w:szCs w:val="20"/>
                <w:lang w:val="en-GB"/>
              </w:rPr>
            </w:pPr>
            <w:r w:rsidRPr="00662553">
              <w:rPr>
                <w:rFonts w:ascii="Times New Roman" w:eastAsia="SimSun" w:hAnsi="Times New Roman" w:cs="Times New Roman"/>
                <w:sz w:val="20"/>
                <w:szCs w:val="20"/>
                <w:lang w:val="en-GB"/>
              </w:rPr>
              <w:t>Evaluate and specify requirements (if needed) depending on RAN2 criteria [ RAN4]</w:t>
            </w:r>
          </w:p>
          <w:p w14:paraId="7D6B1374" w14:textId="77777777" w:rsidR="00662553" w:rsidRPr="00662553" w:rsidRDefault="00662553" w:rsidP="00662553">
            <w:pPr>
              <w:overflowPunct w:val="0"/>
              <w:autoSpaceDE w:val="0"/>
              <w:autoSpaceDN w:val="0"/>
              <w:adjustRightInd w:val="0"/>
              <w:spacing w:afterLines="50" w:after="120" w:line="240" w:lineRule="auto"/>
              <w:ind w:left="720"/>
              <w:contextualSpacing/>
              <w:rPr>
                <w:rFonts w:ascii="Times New Roman" w:eastAsia="SimSun" w:hAnsi="Times New Roman" w:cs="Times New Roman"/>
                <w:bCs/>
                <w:sz w:val="20"/>
                <w:szCs w:val="20"/>
                <w:lang w:val="en-GB" w:eastAsia="zh-CN"/>
              </w:rPr>
            </w:pPr>
          </w:p>
          <w:p w14:paraId="0FD64CDE" w14:textId="77777777" w:rsidR="00662553" w:rsidRPr="00662553" w:rsidRDefault="00662553" w:rsidP="00662553">
            <w:pPr>
              <w:overflowPunct w:val="0"/>
              <w:autoSpaceDE w:val="0"/>
              <w:autoSpaceDN w:val="0"/>
              <w:adjustRightInd w:val="0"/>
              <w:spacing w:afterLines="50" w:after="120" w:line="240" w:lineRule="auto"/>
              <w:ind w:left="720"/>
              <w:contextualSpacing/>
              <w:rPr>
                <w:rFonts w:ascii="Times New Roman" w:eastAsia="SimSun" w:hAnsi="Times New Roman" w:cs="Times New Roman"/>
                <w:bCs/>
                <w:sz w:val="20"/>
                <w:szCs w:val="20"/>
                <w:lang w:val="en-GB" w:eastAsia="zh-CN"/>
              </w:rPr>
            </w:pPr>
            <w:r w:rsidRPr="00662553">
              <w:rPr>
                <w:rFonts w:ascii="Times New Roman" w:eastAsia="SimSun" w:hAnsi="Times New Roman" w:cs="Times New Roman"/>
                <w:bCs/>
                <w:sz w:val="20"/>
                <w:szCs w:val="20"/>
                <w:lang w:val="en-GB" w:eastAsia="zh-CN"/>
              </w:rPr>
              <w:t xml:space="preserve">NOTE: No new measurement quantities should be introduced </w:t>
            </w:r>
          </w:p>
          <w:p w14:paraId="2B4FA0B7" w14:textId="77777777" w:rsidR="00662553" w:rsidRPr="00662553" w:rsidRDefault="00662553" w:rsidP="00662553">
            <w:pPr>
              <w:overflowPunct w:val="0"/>
              <w:autoSpaceDE w:val="0"/>
              <w:autoSpaceDN w:val="0"/>
              <w:adjustRightInd w:val="0"/>
              <w:spacing w:afterLines="50" w:after="120" w:line="240" w:lineRule="auto"/>
              <w:contextualSpacing/>
              <w:textAlignment w:val="baseline"/>
              <w:rPr>
                <w:lang w:val="en-GB"/>
              </w:rPr>
            </w:pPr>
          </w:p>
        </w:tc>
      </w:tr>
    </w:tbl>
    <w:p w14:paraId="088F8E8A" w14:textId="77777777" w:rsidR="00D64E44" w:rsidRPr="00865CA0" w:rsidRDefault="00D64E44" w:rsidP="0029378E">
      <w:pPr>
        <w:rPr>
          <w:rFonts w:ascii="Times New Roman" w:hAnsi="Times New Roman" w:cs="Times New Roman"/>
          <w:lang w:val="en-GB"/>
        </w:rPr>
      </w:pPr>
    </w:p>
    <w:p w14:paraId="065BFDE8" w14:textId="250734A1" w:rsidR="004A466E" w:rsidRDefault="00A3073C" w:rsidP="004A466E">
      <w:pPr>
        <w:rPr>
          <w:rFonts w:ascii="Times New Roman" w:hAnsi="Times New Roman" w:cs="Times New Roman"/>
          <w:lang w:val="en-GB"/>
        </w:rPr>
      </w:pPr>
      <w:r w:rsidRPr="00865CA0">
        <w:rPr>
          <w:rFonts w:ascii="Times New Roman" w:hAnsi="Times New Roman" w:cs="Times New Roman"/>
          <w:lang w:val="en-GB"/>
        </w:rPr>
        <w:t xml:space="preserve">In this contribution, </w:t>
      </w:r>
      <w:r w:rsidR="00662553">
        <w:rPr>
          <w:rFonts w:ascii="Times New Roman" w:hAnsi="Times New Roman" w:cs="Times New Roman"/>
          <w:lang w:val="en-GB"/>
        </w:rPr>
        <w:t>we discuss about the power saving techniques related to adaptation of maximum number of MIMO layers.</w:t>
      </w:r>
    </w:p>
    <w:p w14:paraId="7192DCBC" w14:textId="430B7232" w:rsidR="00C953BE" w:rsidRDefault="00C953BE" w:rsidP="00C953BE">
      <w:pPr>
        <w:pStyle w:val="Heading1"/>
        <w:rPr>
          <w:color w:val="000000"/>
        </w:rPr>
      </w:pPr>
      <w:r>
        <w:rPr>
          <w:color w:val="000000"/>
        </w:rPr>
        <w:t>2</w:t>
      </w:r>
      <w:r w:rsidRPr="00A51522">
        <w:rPr>
          <w:color w:val="000000"/>
        </w:rPr>
        <w:tab/>
      </w:r>
      <w:r>
        <w:rPr>
          <w:color w:val="000000"/>
        </w:rPr>
        <w:t xml:space="preserve">Discussion </w:t>
      </w:r>
    </w:p>
    <w:p w14:paraId="679273EC" w14:textId="0B5A21E1" w:rsidR="00652BF8" w:rsidRDefault="000A15AB" w:rsidP="00662553">
      <w:pPr>
        <w:jc w:val="both"/>
        <w:rPr>
          <w:rFonts w:ascii="Times New Roman" w:hAnsi="Times New Roman" w:cs="Times New Roman"/>
          <w:lang w:val="en-GB"/>
        </w:rPr>
      </w:pPr>
      <w:r>
        <w:rPr>
          <w:rFonts w:ascii="Times New Roman" w:hAnsi="Times New Roman" w:cs="Times New Roman"/>
          <w:lang w:val="en-GB"/>
        </w:rPr>
        <w:t>In current specification, f</w:t>
      </w:r>
      <w:r w:rsidR="00662553">
        <w:rPr>
          <w:rFonts w:ascii="Times New Roman" w:hAnsi="Times New Roman" w:cs="Times New Roman"/>
          <w:lang w:val="en-GB"/>
        </w:rPr>
        <w:t>or DL transmissions the number of MIMO layers is configured via RRC signalling as a cell level parameter (</w:t>
      </w:r>
      <w:proofErr w:type="spellStart"/>
      <w:r w:rsidR="00662553" w:rsidRPr="00662553">
        <w:rPr>
          <w:rFonts w:ascii="Times New Roman" w:hAnsi="Times New Roman" w:cs="Times New Roman"/>
          <w:i/>
          <w:lang w:val="en-GB"/>
        </w:rPr>
        <w:t>maxMIMO</w:t>
      </w:r>
      <w:proofErr w:type="spellEnd"/>
      <w:r w:rsidR="00662553" w:rsidRPr="00662553">
        <w:rPr>
          <w:rFonts w:ascii="Times New Roman" w:hAnsi="Times New Roman" w:cs="Times New Roman"/>
          <w:i/>
          <w:lang w:val="en-GB"/>
        </w:rPr>
        <w:t>-Layers</w:t>
      </w:r>
      <w:r w:rsidR="00662553" w:rsidRPr="00662553">
        <w:rPr>
          <w:rFonts w:ascii="Times New Roman" w:hAnsi="Times New Roman" w:cs="Times New Roman"/>
          <w:lang w:val="en-GB"/>
        </w:rPr>
        <w:t xml:space="preserve"> in </w:t>
      </w:r>
      <w:r w:rsidR="00662553" w:rsidRPr="00662553">
        <w:rPr>
          <w:rFonts w:ascii="Times New Roman" w:hAnsi="Times New Roman" w:cs="Times New Roman"/>
          <w:i/>
          <w:lang w:val="en-GB"/>
        </w:rPr>
        <w:t>PDSCH-</w:t>
      </w:r>
      <w:proofErr w:type="spellStart"/>
      <w:r w:rsidR="00662553" w:rsidRPr="00662553">
        <w:rPr>
          <w:rFonts w:ascii="Times New Roman" w:hAnsi="Times New Roman" w:cs="Times New Roman"/>
          <w:i/>
          <w:lang w:val="en-GB"/>
        </w:rPr>
        <w:t>ServingCellConfig</w:t>
      </w:r>
      <w:proofErr w:type="spellEnd"/>
      <w:r w:rsidR="00662553">
        <w:rPr>
          <w:rFonts w:ascii="Times New Roman" w:hAnsi="Times New Roman" w:cs="Times New Roman"/>
          <w:lang w:val="en-GB"/>
        </w:rPr>
        <w:t>). For UL transmission the number of layers is provided in addition to cell level parameter (</w:t>
      </w:r>
      <w:proofErr w:type="spellStart"/>
      <w:r w:rsidRPr="000A15AB">
        <w:rPr>
          <w:rFonts w:ascii="Times New Roman" w:hAnsi="Times New Roman" w:cs="Times New Roman"/>
          <w:i/>
          <w:lang w:val="en-GB"/>
        </w:rPr>
        <w:t>maxMIMO</w:t>
      </w:r>
      <w:proofErr w:type="spellEnd"/>
      <w:r w:rsidRPr="000A15AB">
        <w:rPr>
          <w:rFonts w:ascii="Times New Roman" w:hAnsi="Times New Roman" w:cs="Times New Roman"/>
          <w:i/>
          <w:lang w:val="en-GB"/>
        </w:rPr>
        <w:t>-Layers</w:t>
      </w:r>
      <w:r w:rsidRPr="000A15AB">
        <w:rPr>
          <w:rFonts w:ascii="Times New Roman" w:hAnsi="Times New Roman" w:cs="Times New Roman"/>
          <w:lang w:val="en-GB"/>
        </w:rPr>
        <w:t xml:space="preserve"> in </w:t>
      </w:r>
      <w:r w:rsidRPr="000A15AB">
        <w:rPr>
          <w:rFonts w:ascii="Times New Roman" w:hAnsi="Times New Roman" w:cs="Times New Roman"/>
          <w:i/>
          <w:lang w:val="en-GB"/>
        </w:rPr>
        <w:t>PUSCH-</w:t>
      </w:r>
      <w:proofErr w:type="spellStart"/>
      <w:r w:rsidRPr="000A15AB">
        <w:rPr>
          <w:rFonts w:ascii="Times New Roman" w:hAnsi="Times New Roman" w:cs="Times New Roman"/>
          <w:i/>
          <w:lang w:val="en-GB"/>
        </w:rPr>
        <w:t>ServingCellConfig</w:t>
      </w:r>
      <w:proofErr w:type="spellEnd"/>
      <w:r>
        <w:rPr>
          <w:rFonts w:ascii="Times New Roman" w:hAnsi="Times New Roman" w:cs="Times New Roman"/>
          <w:lang w:val="en-GB"/>
        </w:rPr>
        <w:t>)</w:t>
      </w:r>
      <w:r w:rsidR="00662553">
        <w:rPr>
          <w:rFonts w:ascii="Times New Roman" w:hAnsi="Times New Roman" w:cs="Times New Roman"/>
          <w:lang w:val="en-GB"/>
        </w:rPr>
        <w:t>, as well as BWP level configuration (</w:t>
      </w:r>
      <w:r>
        <w:rPr>
          <w:rFonts w:ascii="Times New Roman" w:hAnsi="Times New Roman" w:cs="Times New Roman"/>
          <w:lang w:val="en-GB"/>
        </w:rPr>
        <w:t xml:space="preserve">via </w:t>
      </w:r>
      <w:proofErr w:type="spellStart"/>
      <w:r w:rsidRPr="00662553">
        <w:rPr>
          <w:rFonts w:ascii="Times New Roman" w:hAnsi="Times New Roman" w:cs="Times New Roman"/>
          <w:i/>
          <w:lang w:val="en-GB"/>
        </w:rPr>
        <w:t>max</w:t>
      </w:r>
      <w:r w:rsidR="00D62B3A">
        <w:rPr>
          <w:rFonts w:ascii="Times New Roman" w:hAnsi="Times New Roman" w:cs="Times New Roman"/>
          <w:i/>
          <w:lang w:val="en-GB"/>
        </w:rPr>
        <w:t>Rank</w:t>
      </w:r>
      <w:proofErr w:type="spellEnd"/>
      <w:r w:rsidRPr="00662553">
        <w:rPr>
          <w:rFonts w:ascii="Times New Roman" w:hAnsi="Times New Roman" w:cs="Times New Roman"/>
          <w:lang w:val="en-GB"/>
        </w:rPr>
        <w:t xml:space="preserve"> in </w:t>
      </w:r>
      <w:proofErr w:type="spellStart"/>
      <w:r w:rsidRPr="00662553">
        <w:rPr>
          <w:rFonts w:ascii="Times New Roman" w:hAnsi="Times New Roman" w:cs="Times New Roman"/>
          <w:i/>
          <w:lang w:val="en-GB"/>
        </w:rPr>
        <w:t>pusch</w:t>
      </w:r>
      <w:proofErr w:type="spellEnd"/>
      <w:r w:rsidRPr="00662553">
        <w:rPr>
          <w:rFonts w:ascii="Times New Roman" w:hAnsi="Times New Roman" w:cs="Times New Roman"/>
          <w:i/>
          <w:lang w:val="en-GB"/>
        </w:rPr>
        <w:t>-Config</w:t>
      </w:r>
      <w:r>
        <w:rPr>
          <w:rFonts w:ascii="Times New Roman" w:hAnsi="Times New Roman" w:cs="Times New Roman"/>
          <w:lang w:val="en-GB"/>
        </w:rPr>
        <w:t xml:space="preserve">). </w:t>
      </w:r>
      <w:r w:rsidR="00662553">
        <w:rPr>
          <w:rFonts w:ascii="Times New Roman" w:hAnsi="Times New Roman" w:cs="Times New Roman"/>
          <w:lang w:val="en-GB"/>
        </w:rPr>
        <w:t xml:space="preserve"> </w:t>
      </w:r>
    </w:p>
    <w:p w14:paraId="6EB72B74" w14:textId="7EB2AC10" w:rsidR="000A15AB" w:rsidRDefault="000A15AB" w:rsidP="00662553">
      <w:pPr>
        <w:jc w:val="both"/>
        <w:rPr>
          <w:rFonts w:ascii="Times New Roman" w:hAnsi="Times New Roman" w:cs="Times New Roman"/>
          <w:lang w:val="en-GB"/>
        </w:rPr>
      </w:pPr>
      <w:r>
        <w:rPr>
          <w:rFonts w:ascii="Times New Roman" w:hAnsi="Times New Roman" w:cs="Times New Roman"/>
          <w:lang w:val="en-GB"/>
        </w:rPr>
        <w:t>In RAN2 meeting #106, RAN2 agreed that also for DL transmission a BWP level configuration is to be supported, at least for initial and default BWP:</w:t>
      </w:r>
    </w:p>
    <w:p w14:paraId="265207D5" w14:textId="77777777" w:rsidR="000A15AB" w:rsidRPr="007255E3" w:rsidRDefault="000A15AB" w:rsidP="000A15AB">
      <w:pPr>
        <w:pStyle w:val="Doc-text2"/>
        <w:pBdr>
          <w:top w:val="single" w:sz="4" w:space="1" w:color="auto"/>
          <w:left w:val="single" w:sz="4" w:space="4" w:color="auto"/>
          <w:bottom w:val="single" w:sz="4" w:space="1" w:color="auto"/>
          <w:right w:val="single" w:sz="4" w:space="4" w:color="auto"/>
        </w:pBdr>
        <w:rPr>
          <w:b/>
        </w:rPr>
      </w:pPr>
      <w:proofErr w:type="spellStart"/>
      <w:r w:rsidRPr="007255E3">
        <w:rPr>
          <w:b/>
        </w:rPr>
        <w:t>Agreements</w:t>
      </w:r>
      <w:proofErr w:type="spellEnd"/>
      <w:r w:rsidRPr="007255E3">
        <w:rPr>
          <w:b/>
        </w:rPr>
        <w:t>:</w:t>
      </w:r>
    </w:p>
    <w:p w14:paraId="34034548" w14:textId="77777777" w:rsidR="000A15AB" w:rsidRDefault="000A15AB" w:rsidP="000A15AB">
      <w:pPr>
        <w:pStyle w:val="Doc-text2"/>
        <w:numPr>
          <w:ilvl w:val="0"/>
          <w:numId w:val="68"/>
        </w:numPr>
        <w:pBdr>
          <w:top w:val="single" w:sz="4" w:space="1" w:color="auto"/>
          <w:left w:val="single" w:sz="4" w:space="4" w:color="auto"/>
          <w:bottom w:val="single" w:sz="4" w:space="1" w:color="auto"/>
          <w:right w:val="single" w:sz="4" w:space="4" w:color="auto"/>
        </w:pBdr>
        <w:spacing w:line="240" w:lineRule="auto"/>
      </w:pPr>
      <w:r>
        <w:t xml:space="preserve">In </w:t>
      </w:r>
      <w:proofErr w:type="spellStart"/>
      <w:r>
        <w:t>addition</w:t>
      </w:r>
      <w:proofErr w:type="spellEnd"/>
      <w:r>
        <w:t xml:space="preserve"> to per </w:t>
      </w:r>
      <w:proofErr w:type="spellStart"/>
      <w:r>
        <w:t>cell</w:t>
      </w:r>
      <w:proofErr w:type="spellEnd"/>
      <w:r>
        <w:t xml:space="preserve"> MIMO </w:t>
      </w:r>
      <w:proofErr w:type="spellStart"/>
      <w:r>
        <w:t>layer</w:t>
      </w:r>
      <w:proofErr w:type="spellEnd"/>
      <w:r>
        <w:t xml:space="preserve"> </w:t>
      </w:r>
      <w:proofErr w:type="spellStart"/>
      <w:r>
        <w:t>configuration</w:t>
      </w:r>
      <w:proofErr w:type="spellEnd"/>
      <w:r>
        <w:t xml:space="preserve"> (</w:t>
      </w:r>
      <w:proofErr w:type="spellStart"/>
      <w:r>
        <w:t>already</w:t>
      </w:r>
      <w:proofErr w:type="spellEnd"/>
      <w:r>
        <w:t xml:space="preserve"> </w:t>
      </w:r>
      <w:proofErr w:type="spellStart"/>
      <w:r>
        <w:t>supported</w:t>
      </w:r>
      <w:proofErr w:type="spellEnd"/>
      <w:r>
        <w:t xml:space="preserve"> in Rel-15), </w:t>
      </w:r>
      <w:proofErr w:type="spellStart"/>
      <w:r>
        <w:t>another</w:t>
      </w:r>
      <w:proofErr w:type="spellEnd"/>
      <w:r>
        <w:t xml:space="preserve"> MIMO </w:t>
      </w:r>
      <w:proofErr w:type="spellStart"/>
      <w:r>
        <w:t>layer</w:t>
      </w:r>
      <w:proofErr w:type="spellEnd"/>
      <w:r>
        <w:t xml:space="preserve"> </w:t>
      </w:r>
      <w:proofErr w:type="spellStart"/>
      <w:r>
        <w:t>can</w:t>
      </w:r>
      <w:proofErr w:type="spellEnd"/>
      <w:r>
        <w:t xml:space="preserve"> </w:t>
      </w:r>
      <w:proofErr w:type="spellStart"/>
      <w:r>
        <w:t>be</w:t>
      </w:r>
      <w:proofErr w:type="spellEnd"/>
      <w:r>
        <w:t xml:space="preserve"> </w:t>
      </w:r>
      <w:proofErr w:type="spellStart"/>
      <w:r>
        <w:t>configured</w:t>
      </w:r>
      <w:proofErr w:type="spellEnd"/>
      <w:r>
        <w:t xml:space="preserve"> to </w:t>
      </w:r>
      <w:proofErr w:type="spellStart"/>
      <w:r>
        <w:t>the</w:t>
      </w:r>
      <w:proofErr w:type="spellEnd"/>
      <w:r>
        <w:t xml:space="preserve"> </w:t>
      </w:r>
      <w:proofErr w:type="spellStart"/>
      <w:r>
        <w:t>initial</w:t>
      </w:r>
      <w:proofErr w:type="spellEnd"/>
      <w:r>
        <w:t>/</w:t>
      </w:r>
      <w:proofErr w:type="spellStart"/>
      <w:r>
        <w:t>default</w:t>
      </w:r>
      <w:proofErr w:type="spellEnd"/>
      <w:r>
        <w:t xml:space="preserve"> BWP.  FFS </w:t>
      </w:r>
      <w:proofErr w:type="spellStart"/>
      <w:r>
        <w:t>if</w:t>
      </w:r>
      <w:proofErr w:type="spellEnd"/>
      <w:r>
        <w:t xml:space="preserve"> </w:t>
      </w:r>
      <w:proofErr w:type="spellStart"/>
      <w:r>
        <w:t>we</w:t>
      </w:r>
      <w:proofErr w:type="spellEnd"/>
      <w:r>
        <w:t xml:space="preserve"> </w:t>
      </w:r>
      <w:proofErr w:type="spellStart"/>
      <w:r>
        <w:t>allow</w:t>
      </w:r>
      <w:proofErr w:type="spellEnd"/>
      <w:r>
        <w:t xml:space="preserve"> </w:t>
      </w:r>
      <w:proofErr w:type="spellStart"/>
      <w:r>
        <w:t>configuration</w:t>
      </w:r>
      <w:proofErr w:type="spellEnd"/>
      <w:r>
        <w:t xml:space="preserve"> per BWP. </w:t>
      </w:r>
    </w:p>
    <w:p w14:paraId="7C8598E5" w14:textId="77777777" w:rsidR="000A15AB" w:rsidRDefault="000A15AB" w:rsidP="000A15AB">
      <w:pPr>
        <w:pStyle w:val="Doc-text2"/>
        <w:numPr>
          <w:ilvl w:val="0"/>
          <w:numId w:val="68"/>
        </w:numPr>
        <w:pBdr>
          <w:top w:val="single" w:sz="4" w:space="1" w:color="auto"/>
          <w:left w:val="single" w:sz="4" w:space="4" w:color="auto"/>
          <w:bottom w:val="single" w:sz="4" w:space="1" w:color="auto"/>
          <w:right w:val="single" w:sz="4" w:space="4" w:color="auto"/>
        </w:pBdr>
        <w:spacing w:line="240" w:lineRule="auto"/>
      </w:pPr>
      <w:proofErr w:type="spellStart"/>
      <w:r>
        <w:t>The</w:t>
      </w:r>
      <w:proofErr w:type="spellEnd"/>
      <w:r>
        <w:t xml:space="preserve"> UE </w:t>
      </w:r>
      <w:proofErr w:type="spellStart"/>
      <w:r>
        <w:t>applies</w:t>
      </w:r>
      <w:proofErr w:type="spellEnd"/>
      <w:r>
        <w:t xml:space="preserve"> </w:t>
      </w:r>
      <w:proofErr w:type="spellStart"/>
      <w:r>
        <w:t>another</w:t>
      </w:r>
      <w:proofErr w:type="spellEnd"/>
      <w:r>
        <w:t xml:space="preserve"> </w:t>
      </w:r>
      <w:proofErr w:type="spellStart"/>
      <w:r>
        <w:t>configuration</w:t>
      </w:r>
      <w:proofErr w:type="spellEnd"/>
      <w:r>
        <w:t xml:space="preserve"> of MIMO </w:t>
      </w:r>
      <w:proofErr w:type="spellStart"/>
      <w:r>
        <w:t>layer</w:t>
      </w:r>
      <w:proofErr w:type="spellEnd"/>
      <w:r>
        <w:t xml:space="preserve"> </w:t>
      </w:r>
      <w:proofErr w:type="spellStart"/>
      <w:r>
        <w:t>when</w:t>
      </w:r>
      <w:proofErr w:type="spellEnd"/>
      <w:r>
        <w:t xml:space="preserve"> </w:t>
      </w:r>
      <w:proofErr w:type="spellStart"/>
      <w:r>
        <w:t>the</w:t>
      </w:r>
      <w:proofErr w:type="spellEnd"/>
      <w:r>
        <w:t xml:space="preserve"> </w:t>
      </w:r>
      <w:proofErr w:type="spellStart"/>
      <w:r>
        <w:t>active</w:t>
      </w:r>
      <w:proofErr w:type="spellEnd"/>
      <w:r>
        <w:t xml:space="preserve"> BWP is </w:t>
      </w:r>
      <w:proofErr w:type="spellStart"/>
      <w:r>
        <w:t>switched</w:t>
      </w:r>
      <w:proofErr w:type="spellEnd"/>
      <w:r>
        <w:t xml:space="preserve"> to </w:t>
      </w:r>
      <w:proofErr w:type="spellStart"/>
      <w:r>
        <w:t>the</w:t>
      </w:r>
      <w:proofErr w:type="spellEnd"/>
      <w:r>
        <w:t xml:space="preserve"> </w:t>
      </w:r>
      <w:proofErr w:type="spellStart"/>
      <w:r>
        <w:t>initial</w:t>
      </w:r>
      <w:proofErr w:type="spellEnd"/>
      <w:r>
        <w:t xml:space="preserve"> /</w:t>
      </w:r>
      <w:proofErr w:type="spellStart"/>
      <w:r>
        <w:t>default</w:t>
      </w:r>
      <w:proofErr w:type="spellEnd"/>
      <w:r>
        <w:t xml:space="preserve"> BWP</w:t>
      </w:r>
    </w:p>
    <w:p w14:paraId="72E3C3FB" w14:textId="77777777" w:rsidR="000A15AB" w:rsidRDefault="000A15AB" w:rsidP="00662553">
      <w:pPr>
        <w:jc w:val="both"/>
        <w:rPr>
          <w:rFonts w:ascii="Times New Roman" w:hAnsi="Times New Roman" w:cs="Times New Roman"/>
          <w:lang w:val="en-GB"/>
        </w:rPr>
      </w:pPr>
    </w:p>
    <w:p w14:paraId="5496A83E" w14:textId="64340EC3" w:rsidR="006F4ABC" w:rsidRDefault="000A15AB" w:rsidP="00662553">
      <w:pPr>
        <w:jc w:val="both"/>
        <w:rPr>
          <w:rFonts w:ascii="Times New Roman" w:hAnsi="Times New Roman" w:cs="Times New Roman"/>
          <w:lang w:val="en-GB"/>
        </w:rPr>
      </w:pPr>
      <w:r>
        <w:rPr>
          <w:rFonts w:ascii="Times New Roman" w:hAnsi="Times New Roman" w:cs="Times New Roman"/>
          <w:lang w:val="en-GB"/>
        </w:rPr>
        <w:t xml:space="preserve">Background of this was to allow using initial and default BWP as a ‘low power’ BWPs where </w:t>
      </w:r>
      <w:r w:rsidR="008604CB">
        <w:rPr>
          <w:rFonts w:ascii="Times New Roman" w:hAnsi="Times New Roman" w:cs="Times New Roman"/>
          <w:lang w:val="en-GB"/>
        </w:rPr>
        <w:t>the expected data rates are reduces (to accommodate low traffic activity) and UE can operate with reduced processing in terms of expected PDSCH layers. I.e. enable UE for example ramp down some of the diversity RX chains.</w:t>
      </w:r>
      <w:r w:rsidR="00B95FCE">
        <w:rPr>
          <w:rFonts w:ascii="Times New Roman" w:hAnsi="Times New Roman" w:cs="Times New Roman"/>
          <w:lang w:val="en-GB"/>
        </w:rPr>
        <w:t xml:space="preserve"> </w:t>
      </w:r>
    </w:p>
    <w:p w14:paraId="3C27381D" w14:textId="0E5BB4B6" w:rsidR="00244B22" w:rsidRDefault="00244B22" w:rsidP="00662553">
      <w:pPr>
        <w:jc w:val="both"/>
        <w:rPr>
          <w:rFonts w:ascii="Times New Roman" w:hAnsi="Times New Roman" w:cs="Times New Roman"/>
          <w:lang w:val="en-GB"/>
        </w:rPr>
      </w:pPr>
      <w:r>
        <w:rPr>
          <w:rFonts w:ascii="Times New Roman" w:hAnsi="Times New Roman" w:cs="Times New Roman"/>
          <w:lang w:val="en-GB"/>
        </w:rPr>
        <w:t>In terms of UE behaviour in relation to maximum number of MIMO layers, to enable UE to obtain power saving gain, it should evidently be allowed to assume that the PDSCH shall not be scheduled with higher number of layers than indicated by BWP specific number of MIMO layers, e.g. the total number of PDSCH antenna ports indicated by DCI Format 1_1 should not exceed it.</w:t>
      </w:r>
    </w:p>
    <w:p w14:paraId="3317778C" w14:textId="1BBD9F58" w:rsidR="000A15AB" w:rsidRDefault="00B95FCE" w:rsidP="00662553">
      <w:pPr>
        <w:jc w:val="both"/>
        <w:rPr>
          <w:rFonts w:ascii="Times New Roman" w:hAnsi="Times New Roman" w:cs="Times New Roman"/>
          <w:lang w:val="en-GB"/>
        </w:rPr>
      </w:pPr>
      <w:r>
        <w:rPr>
          <w:rFonts w:ascii="Times New Roman" w:hAnsi="Times New Roman" w:cs="Times New Roman"/>
          <w:lang w:val="en-GB"/>
        </w:rPr>
        <w:t>Now the one FFS point for RAN1 to consider</w:t>
      </w:r>
      <w:r w:rsidR="008604CB">
        <w:rPr>
          <w:rFonts w:ascii="Times New Roman" w:hAnsi="Times New Roman" w:cs="Times New Roman"/>
          <w:lang w:val="en-GB"/>
        </w:rPr>
        <w:t xml:space="preserve"> </w:t>
      </w:r>
      <w:r>
        <w:rPr>
          <w:rFonts w:ascii="Times New Roman" w:hAnsi="Times New Roman" w:cs="Times New Roman"/>
          <w:lang w:val="en-GB"/>
        </w:rPr>
        <w:t xml:space="preserve">was whether the BWP specific configuration of maximum number of MIMO layers should only be possible for initial BWP and/or BWP indicated as default BWP. </w:t>
      </w:r>
      <w:r w:rsidR="006F4ABC">
        <w:rPr>
          <w:rFonts w:ascii="Times New Roman" w:hAnsi="Times New Roman" w:cs="Times New Roman"/>
          <w:lang w:val="en-GB"/>
        </w:rPr>
        <w:t>In principle the already agreed support for per initial/default BWP configuration would enable support of UE fallback to ‘low power’ BWP based on e.g. DCI order or timer expiry.</w:t>
      </w:r>
    </w:p>
    <w:p w14:paraId="5DCA9641" w14:textId="6D60FD7D" w:rsidR="005A7E1C" w:rsidRDefault="006F4ABC" w:rsidP="00662553">
      <w:pPr>
        <w:jc w:val="both"/>
        <w:rPr>
          <w:rFonts w:ascii="Times New Roman" w:hAnsi="Times New Roman" w:cs="Times New Roman"/>
          <w:lang w:val="en-GB"/>
        </w:rPr>
      </w:pPr>
      <w:r>
        <w:rPr>
          <w:rFonts w:ascii="Times New Roman" w:hAnsi="Times New Roman" w:cs="Times New Roman"/>
          <w:lang w:val="en-GB"/>
        </w:rPr>
        <w:t>However, it could be considered that there could be multiple different traffic profiles, which could all be supported with lower number of layers, but could differ in terms of other BWP related configurations (e.g. bandwidth)</w:t>
      </w:r>
      <w:r w:rsidR="00D91235">
        <w:rPr>
          <w:rFonts w:ascii="Times New Roman" w:hAnsi="Times New Roman" w:cs="Times New Roman"/>
          <w:lang w:val="en-GB"/>
        </w:rPr>
        <w:t xml:space="preserve">, thus it could be considered that it might be preferable to </w:t>
      </w:r>
      <w:r w:rsidR="00D62B3A">
        <w:rPr>
          <w:rFonts w:ascii="Times New Roman" w:hAnsi="Times New Roman" w:cs="Times New Roman"/>
          <w:lang w:val="en-GB"/>
        </w:rPr>
        <w:t xml:space="preserve">generalize the possibility to configure maximum number of MIMO layers to all BWPs, in addition to the initial/default BWP. </w:t>
      </w:r>
      <w:r w:rsidR="008604CB">
        <w:rPr>
          <w:rFonts w:ascii="Times New Roman" w:hAnsi="Times New Roman" w:cs="Times New Roman"/>
          <w:lang w:val="en-GB"/>
        </w:rPr>
        <w:t xml:space="preserve">From specification perspective, as default BWP id </w:t>
      </w:r>
      <w:r w:rsidR="00B95FCE">
        <w:rPr>
          <w:rFonts w:ascii="Times New Roman" w:hAnsi="Times New Roman" w:cs="Times New Roman"/>
          <w:lang w:val="en-GB"/>
        </w:rPr>
        <w:t>(</w:t>
      </w:r>
      <w:proofErr w:type="spellStart"/>
      <w:r w:rsidR="00B95FCE" w:rsidRPr="00B95FCE">
        <w:rPr>
          <w:rFonts w:ascii="Times New Roman" w:hAnsi="Times New Roman" w:cs="Times New Roman"/>
          <w:i/>
          <w:lang w:val="en-GB"/>
        </w:rPr>
        <w:t>defaultDownlinkBWP</w:t>
      </w:r>
      <w:proofErr w:type="spellEnd"/>
      <w:r w:rsidR="00B95FCE" w:rsidRPr="00B95FCE">
        <w:rPr>
          <w:rFonts w:ascii="Times New Roman" w:hAnsi="Times New Roman" w:cs="Times New Roman"/>
          <w:i/>
          <w:lang w:val="en-GB"/>
        </w:rPr>
        <w:t>-Id</w:t>
      </w:r>
      <w:r w:rsidR="00B95FCE">
        <w:rPr>
          <w:rFonts w:ascii="Times New Roman" w:hAnsi="Times New Roman" w:cs="Times New Roman"/>
          <w:lang w:val="en-GB"/>
        </w:rPr>
        <w:t xml:space="preserve">) </w:t>
      </w:r>
      <w:r w:rsidR="008604CB">
        <w:rPr>
          <w:rFonts w:ascii="Times New Roman" w:hAnsi="Times New Roman" w:cs="Times New Roman"/>
          <w:lang w:val="en-GB"/>
        </w:rPr>
        <w:t xml:space="preserve">can be </w:t>
      </w:r>
      <w:r w:rsidR="00B95FCE">
        <w:rPr>
          <w:rFonts w:ascii="Times New Roman" w:hAnsi="Times New Roman" w:cs="Times New Roman"/>
          <w:lang w:val="en-GB"/>
        </w:rPr>
        <w:t>set to have any value, among the configured BWPs, there might not be too big difference whether the configuration can be done per BWP (not just for initial/default BWP)</w:t>
      </w:r>
      <w:r w:rsidR="00D62B3A">
        <w:rPr>
          <w:rFonts w:ascii="Times New Roman" w:hAnsi="Times New Roman" w:cs="Times New Roman"/>
          <w:lang w:val="en-GB"/>
        </w:rPr>
        <w:t>.</w:t>
      </w:r>
      <w:r w:rsidR="0093186B">
        <w:rPr>
          <w:rFonts w:ascii="Times New Roman" w:hAnsi="Times New Roman" w:cs="Times New Roman"/>
          <w:lang w:val="en-GB"/>
        </w:rPr>
        <w:t xml:space="preserve"> Maybe in reverse, not allowing the parameter to applied to all BWPs could make reconfigurations more complicated.</w:t>
      </w:r>
    </w:p>
    <w:p w14:paraId="1014A6EC" w14:textId="03546A61" w:rsidR="00C358CB" w:rsidRDefault="00C358CB" w:rsidP="00662553">
      <w:pPr>
        <w:jc w:val="both"/>
        <w:rPr>
          <w:rFonts w:ascii="Times New Roman" w:hAnsi="Times New Roman" w:cs="Times New Roman"/>
          <w:lang w:val="en-GB"/>
        </w:rPr>
      </w:pPr>
      <w:r w:rsidRPr="00D62B3A">
        <w:rPr>
          <w:rFonts w:ascii="Times New Roman" w:hAnsi="Times New Roman" w:cs="Times New Roman"/>
          <w:b/>
          <w:lang w:val="en-GB"/>
        </w:rPr>
        <w:t xml:space="preserve">Proposal: </w:t>
      </w:r>
      <w:r>
        <w:rPr>
          <w:rFonts w:ascii="Times New Roman" w:hAnsi="Times New Roman" w:cs="Times New Roman"/>
          <w:lang w:val="en-GB"/>
        </w:rPr>
        <w:t>Allow the configuration of maximum number of MIMO layers per BWP.</w:t>
      </w:r>
    </w:p>
    <w:p w14:paraId="20A2351C" w14:textId="7856D9BD" w:rsidR="00D45B49" w:rsidRDefault="00D62B3A" w:rsidP="00662553">
      <w:pPr>
        <w:jc w:val="both"/>
        <w:rPr>
          <w:rFonts w:ascii="Times New Roman" w:hAnsi="Times New Roman" w:cs="Times New Roman"/>
          <w:lang w:val="en-GB"/>
        </w:rPr>
      </w:pPr>
      <w:r>
        <w:rPr>
          <w:rFonts w:ascii="Times New Roman" w:hAnsi="Times New Roman" w:cs="Times New Roman"/>
          <w:lang w:val="en-GB"/>
        </w:rPr>
        <w:t>In PUSCH case the BWP specific parameter is set to have same value as the cell level parameter, if present. Thus</w:t>
      </w:r>
      <w:r w:rsidR="00D45B49">
        <w:rPr>
          <w:rFonts w:ascii="Times New Roman" w:hAnsi="Times New Roman" w:cs="Times New Roman"/>
          <w:lang w:val="en-GB"/>
        </w:rPr>
        <w:t>,</w:t>
      </w:r>
      <w:r>
        <w:rPr>
          <w:rFonts w:ascii="Times New Roman" w:hAnsi="Times New Roman" w:cs="Times New Roman"/>
          <w:lang w:val="en-GB"/>
        </w:rPr>
        <w:t xml:space="preserve"> if cell level parameter of max UL MIMO layers is set, it determines for all UL BWPs the max number </w:t>
      </w:r>
      <w:r>
        <w:rPr>
          <w:rFonts w:ascii="Times New Roman" w:hAnsi="Times New Roman" w:cs="Times New Roman"/>
          <w:lang w:val="en-GB"/>
        </w:rPr>
        <w:lastRenderedPageBreak/>
        <w:t xml:space="preserve">of layers. As the </w:t>
      </w:r>
      <w:proofErr w:type="spellStart"/>
      <w:r w:rsidRPr="00662553">
        <w:rPr>
          <w:rFonts w:ascii="Times New Roman" w:hAnsi="Times New Roman" w:cs="Times New Roman"/>
          <w:i/>
          <w:lang w:val="en-GB"/>
        </w:rPr>
        <w:t>maxMIMO</w:t>
      </w:r>
      <w:proofErr w:type="spellEnd"/>
      <w:r w:rsidRPr="00662553">
        <w:rPr>
          <w:rFonts w:ascii="Times New Roman" w:hAnsi="Times New Roman" w:cs="Times New Roman"/>
          <w:i/>
          <w:lang w:val="en-GB"/>
        </w:rPr>
        <w:t>-Layers</w:t>
      </w:r>
      <w:r>
        <w:rPr>
          <w:rFonts w:ascii="Times New Roman" w:hAnsi="Times New Roman" w:cs="Times New Roman"/>
          <w:lang w:val="en-GB"/>
        </w:rPr>
        <w:t xml:space="preserve"> is optional parameter is optional parameter, same approach could be also used in DL</w:t>
      </w:r>
      <w:r w:rsidR="00C358CB">
        <w:rPr>
          <w:rFonts w:ascii="Times New Roman" w:hAnsi="Times New Roman" w:cs="Times New Roman"/>
          <w:lang w:val="en-GB"/>
        </w:rPr>
        <w:t xml:space="preserve">. </w:t>
      </w:r>
      <w:proofErr w:type="gramStart"/>
      <w:r w:rsidR="00C358CB">
        <w:rPr>
          <w:rFonts w:ascii="Times New Roman" w:hAnsi="Times New Roman" w:cs="Times New Roman"/>
          <w:lang w:val="en-GB"/>
        </w:rPr>
        <w:t>Other</w:t>
      </w:r>
      <w:proofErr w:type="gramEnd"/>
      <w:r w:rsidR="00C358CB">
        <w:rPr>
          <w:rFonts w:ascii="Times New Roman" w:hAnsi="Times New Roman" w:cs="Times New Roman"/>
          <w:lang w:val="en-GB"/>
        </w:rPr>
        <w:t xml:space="preserve"> alternative would be of course that if BWP specific parameter is present, it would overwrite the cell level parameter</w:t>
      </w:r>
      <w:r w:rsidR="00D45B49">
        <w:rPr>
          <w:rFonts w:ascii="Times New Roman" w:hAnsi="Times New Roman" w:cs="Times New Roman"/>
          <w:lang w:val="en-GB"/>
        </w:rPr>
        <w:t xml:space="preserve">. The approach to specify this is of course up to RAN2, but from RAN1 perspective both approaches would have similar specification impact. </w:t>
      </w:r>
      <w:proofErr w:type="gramStart"/>
      <w:r w:rsidR="00D45B49">
        <w:rPr>
          <w:rFonts w:ascii="Times New Roman" w:hAnsi="Times New Roman" w:cs="Times New Roman"/>
          <w:lang w:val="en-GB"/>
        </w:rPr>
        <w:t>Of course</w:t>
      </w:r>
      <w:proofErr w:type="gramEnd"/>
      <w:r w:rsidR="00D45B49">
        <w:rPr>
          <w:rFonts w:ascii="Times New Roman" w:hAnsi="Times New Roman" w:cs="Times New Roman"/>
          <w:lang w:val="en-GB"/>
        </w:rPr>
        <w:t xml:space="preserve"> in latter case it should be considered whether the BWP level parameter is always restricted to be equal or less than the cell level parameter. </w:t>
      </w:r>
      <w:r w:rsidR="00883984" w:rsidRPr="00883984">
        <w:rPr>
          <w:rFonts w:ascii="Times New Roman" w:hAnsi="Times New Roman" w:cs="Times New Roman"/>
          <w:lang w:val="en-GB"/>
        </w:rPr>
        <w:t xml:space="preserve">In both approaches, </w:t>
      </w:r>
      <w:r w:rsidR="00883984">
        <w:rPr>
          <w:rFonts w:ascii="Times New Roman" w:hAnsi="Times New Roman" w:cs="Times New Roman"/>
          <w:lang w:val="en-GB"/>
        </w:rPr>
        <w:t xml:space="preserve">if </w:t>
      </w:r>
      <w:r w:rsidR="00883984" w:rsidRPr="00883984">
        <w:rPr>
          <w:rFonts w:ascii="Times New Roman" w:hAnsi="Times New Roman" w:cs="Times New Roman"/>
          <w:lang w:val="en-GB"/>
        </w:rPr>
        <w:t xml:space="preserve">the new BWP specific parameter nor the cell specific parameter are not present, the UE assumption would need to be determined. Currently </w:t>
      </w:r>
      <w:r w:rsidR="00883984">
        <w:rPr>
          <w:rFonts w:ascii="Times New Roman" w:hAnsi="Times New Roman" w:cs="Times New Roman"/>
          <w:lang w:val="en-GB"/>
        </w:rPr>
        <w:t>it is defined that</w:t>
      </w:r>
      <w:r w:rsidR="00883984" w:rsidRPr="00883984">
        <w:rPr>
          <w:rFonts w:ascii="Times New Roman" w:hAnsi="Times New Roman" w:cs="Times New Roman"/>
          <w:lang w:val="en-GB"/>
        </w:rPr>
        <w:t>, if the cell level parameter is not present UE determines the maximum number of layers for PDSCH to be same as the number of layers supported by the UE for the cell.</w:t>
      </w:r>
    </w:p>
    <w:p w14:paraId="1AF3D574" w14:textId="13175FC8" w:rsidR="00AB121D" w:rsidRDefault="00AB121D" w:rsidP="00662553">
      <w:pPr>
        <w:jc w:val="both"/>
        <w:rPr>
          <w:rFonts w:ascii="Times New Roman" w:hAnsi="Times New Roman" w:cs="Times New Roman"/>
          <w:lang w:val="en-GB"/>
        </w:rPr>
      </w:pPr>
      <w:r>
        <w:rPr>
          <w:rFonts w:ascii="Times New Roman" w:hAnsi="Times New Roman" w:cs="Times New Roman"/>
          <w:lang w:val="en-GB"/>
        </w:rPr>
        <w:t xml:space="preserve">Currently the configuration for </w:t>
      </w:r>
      <w:r w:rsidR="00322F5E">
        <w:rPr>
          <w:rFonts w:ascii="Times New Roman" w:hAnsi="Times New Roman" w:cs="Times New Roman"/>
          <w:lang w:val="en-GB"/>
        </w:rPr>
        <w:t xml:space="preserve">maximum number of layers (in </w:t>
      </w:r>
      <w:r w:rsidR="00322F5E" w:rsidRPr="00662553">
        <w:rPr>
          <w:rFonts w:ascii="Times New Roman" w:hAnsi="Times New Roman" w:cs="Times New Roman"/>
          <w:i/>
          <w:lang w:val="en-GB"/>
        </w:rPr>
        <w:t>PDSCH-</w:t>
      </w:r>
      <w:proofErr w:type="spellStart"/>
      <w:r w:rsidR="00322F5E" w:rsidRPr="00662553">
        <w:rPr>
          <w:rFonts w:ascii="Times New Roman" w:hAnsi="Times New Roman" w:cs="Times New Roman"/>
          <w:i/>
          <w:lang w:val="en-GB"/>
        </w:rPr>
        <w:t>ServingCellConfig</w:t>
      </w:r>
      <w:proofErr w:type="spellEnd"/>
      <w:r w:rsidR="00322F5E" w:rsidRPr="00322F5E">
        <w:rPr>
          <w:rFonts w:ascii="Times New Roman" w:hAnsi="Times New Roman" w:cs="Times New Roman"/>
          <w:lang w:val="en-GB"/>
        </w:rPr>
        <w:t>)</w:t>
      </w:r>
      <w:r w:rsidR="00322F5E">
        <w:rPr>
          <w:rFonts w:ascii="Times New Roman" w:hAnsi="Times New Roman" w:cs="Times New Roman"/>
          <w:lang w:val="en-GB"/>
        </w:rPr>
        <w:t xml:space="preserve"> is in certain respect independent of the CSI reporting configuration (</w:t>
      </w:r>
      <w:r w:rsidR="00322F5E" w:rsidRPr="00322F5E">
        <w:rPr>
          <w:rFonts w:ascii="Times New Roman" w:hAnsi="Times New Roman" w:cs="Times New Roman"/>
          <w:i/>
          <w:lang w:val="en-GB"/>
        </w:rPr>
        <w:t>CSI-</w:t>
      </w:r>
      <w:proofErr w:type="spellStart"/>
      <w:r w:rsidR="00322F5E" w:rsidRPr="00322F5E">
        <w:rPr>
          <w:rFonts w:ascii="Times New Roman" w:hAnsi="Times New Roman" w:cs="Times New Roman"/>
          <w:i/>
          <w:lang w:val="en-GB"/>
        </w:rPr>
        <w:t>ReportConfig</w:t>
      </w:r>
      <w:proofErr w:type="spellEnd"/>
      <w:r w:rsidR="00322F5E">
        <w:rPr>
          <w:rFonts w:ascii="Times New Roman" w:hAnsi="Times New Roman" w:cs="Times New Roman"/>
          <w:lang w:val="en-GB"/>
        </w:rPr>
        <w:t xml:space="preserve">). This would enable for example a configuration where UE is set to report </w:t>
      </w:r>
      <w:r w:rsidR="008604CB">
        <w:rPr>
          <w:rFonts w:ascii="Times New Roman" w:hAnsi="Times New Roman" w:cs="Times New Roman"/>
          <w:lang w:val="en-GB"/>
        </w:rPr>
        <w:t xml:space="preserve">four port CSI-RS up-to </w:t>
      </w:r>
      <w:r w:rsidR="00322F5E">
        <w:rPr>
          <w:rFonts w:ascii="Times New Roman" w:hAnsi="Times New Roman" w:cs="Times New Roman"/>
          <w:lang w:val="en-GB"/>
        </w:rPr>
        <w:t>f</w:t>
      </w:r>
      <w:r w:rsidR="009168EA">
        <w:rPr>
          <w:rFonts w:ascii="Times New Roman" w:hAnsi="Times New Roman" w:cs="Times New Roman"/>
          <w:lang w:val="en-GB"/>
        </w:rPr>
        <w:t>our</w:t>
      </w:r>
      <w:r w:rsidR="00322F5E">
        <w:rPr>
          <w:rFonts w:ascii="Times New Roman" w:hAnsi="Times New Roman" w:cs="Times New Roman"/>
          <w:lang w:val="en-GB"/>
        </w:rPr>
        <w:t xml:space="preserve"> layers (i.e. up to Rank 4), while the PDSCH would be always restricted e.g. to </w:t>
      </w:r>
      <w:r w:rsidR="008604CB">
        <w:rPr>
          <w:rFonts w:ascii="Times New Roman" w:hAnsi="Times New Roman" w:cs="Times New Roman"/>
          <w:lang w:val="en-GB"/>
        </w:rPr>
        <w:t xml:space="preserve">max 2 layers. While this is not necessarily a problem, it could be further considered whether any adjustments would be </w:t>
      </w:r>
      <w:r w:rsidR="00DC4327">
        <w:rPr>
          <w:rFonts w:ascii="Times New Roman" w:hAnsi="Times New Roman" w:cs="Times New Roman"/>
          <w:lang w:val="en-GB"/>
        </w:rPr>
        <w:t>needed</w:t>
      </w:r>
      <w:r w:rsidR="008604CB">
        <w:rPr>
          <w:rFonts w:ascii="Times New Roman" w:hAnsi="Times New Roman" w:cs="Times New Roman"/>
          <w:lang w:val="en-GB"/>
        </w:rPr>
        <w:t xml:space="preserve">. </w:t>
      </w:r>
      <w:r w:rsidR="0093186B">
        <w:rPr>
          <w:rFonts w:ascii="Times New Roman" w:hAnsi="Times New Roman" w:cs="Times New Roman"/>
          <w:lang w:val="en-GB"/>
        </w:rPr>
        <w:t>In context of CSI requirements (in RAN4) it of course should be noted that if the UE is set to have maximum number of DL MIMO layers to a certain level, UE is not required to report higher number of layers in CSI report, even if the CSI configuration would enable it. It should not of course be prevented either</w:t>
      </w:r>
      <w:r w:rsidR="009306BA">
        <w:rPr>
          <w:rFonts w:ascii="Times New Roman" w:hAnsi="Times New Roman" w:cs="Times New Roman"/>
          <w:lang w:val="en-GB"/>
        </w:rPr>
        <w:t>.</w:t>
      </w:r>
      <w:r w:rsidR="0093186B">
        <w:rPr>
          <w:rFonts w:ascii="Times New Roman" w:hAnsi="Times New Roman" w:cs="Times New Roman"/>
          <w:lang w:val="en-GB"/>
        </w:rPr>
        <w:t xml:space="preserve"> </w:t>
      </w:r>
    </w:p>
    <w:p w14:paraId="2E3DD733" w14:textId="0B20F22B" w:rsidR="005A7E1C" w:rsidRPr="000A15AB" w:rsidRDefault="00B95FCE" w:rsidP="00662553">
      <w:pPr>
        <w:jc w:val="both"/>
        <w:rPr>
          <w:rFonts w:ascii="Times New Roman" w:hAnsi="Times New Roman" w:cs="Times New Roman"/>
          <w:lang w:val="en-GB"/>
        </w:rPr>
      </w:pPr>
      <w:r w:rsidRPr="00B95FCE">
        <w:rPr>
          <w:rFonts w:ascii="Times New Roman" w:hAnsi="Times New Roman" w:cs="Times New Roman"/>
          <w:b/>
          <w:lang w:val="en-GB"/>
        </w:rPr>
        <w:t>Observation:</w:t>
      </w:r>
      <w:r>
        <w:rPr>
          <w:rFonts w:ascii="Times New Roman" w:hAnsi="Times New Roman" w:cs="Times New Roman"/>
          <w:lang w:val="en-GB"/>
        </w:rPr>
        <w:t xml:space="preserve"> Consider whether any adjustments are needed to PDSCH configuration and CSI reporting configuration interaction in case of restricted maximum number of MIMO layers. </w:t>
      </w:r>
    </w:p>
    <w:p w14:paraId="750C9194" w14:textId="77777777" w:rsidR="0034111C" w:rsidRPr="00A51522" w:rsidRDefault="001D7EA6">
      <w:pPr>
        <w:pStyle w:val="Heading1"/>
        <w:rPr>
          <w:color w:val="000000"/>
        </w:rPr>
      </w:pPr>
      <w:r>
        <w:rPr>
          <w:color w:val="000000"/>
        </w:rPr>
        <w:t>3</w:t>
      </w:r>
      <w:r w:rsidR="0034111C" w:rsidRPr="00A51522">
        <w:rPr>
          <w:color w:val="000000"/>
        </w:rPr>
        <w:tab/>
      </w:r>
      <w:r w:rsidR="00EE7FA7" w:rsidRPr="00A51522">
        <w:rPr>
          <w:color w:val="000000"/>
        </w:rPr>
        <w:t>Conclusio</w:t>
      </w:r>
      <w:r w:rsidR="002B539D">
        <w:rPr>
          <w:color w:val="000000"/>
        </w:rPr>
        <w:t>n</w:t>
      </w:r>
      <w:r w:rsidR="00EE7FA7" w:rsidRPr="00A51522">
        <w:rPr>
          <w:color w:val="000000"/>
        </w:rPr>
        <w:t>s</w:t>
      </w:r>
    </w:p>
    <w:p w14:paraId="78A2E9E4" w14:textId="037EACD1" w:rsidR="00A2587C" w:rsidRDefault="0062088F" w:rsidP="00662553">
      <w:pPr>
        <w:spacing w:after="120"/>
        <w:jc w:val="both"/>
        <w:rPr>
          <w:rFonts w:ascii="Times New Roman" w:hAnsi="Times New Roman" w:cs="Times New Roman"/>
          <w:lang w:val="en-GB"/>
        </w:rPr>
      </w:pPr>
      <w:r w:rsidRPr="00865CA0">
        <w:rPr>
          <w:rFonts w:ascii="Times New Roman" w:hAnsi="Times New Roman" w:cs="Times New Roman"/>
          <w:lang w:val="en-GB"/>
        </w:rPr>
        <w:t xml:space="preserve">In this contribution </w:t>
      </w:r>
      <w:r w:rsidR="00883984">
        <w:rPr>
          <w:rFonts w:ascii="Times New Roman" w:hAnsi="Times New Roman" w:cs="Times New Roman"/>
          <w:lang w:val="en-GB"/>
        </w:rPr>
        <w:t xml:space="preserve">we have discussed the </w:t>
      </w:r>
      <w:r w:rsidR="00883984" w:rsidRPr="00883984">
        <w:rPr>
          <w:rFonts w:ascii="Times New Roman" w:hAnsi="Times New Roman" w:cs="Times New Roman"/>
          <w:lang w:val="en-GB"/>
        </w:rPr>
        <w:t>adaptation to the maximum number of MIMO layers</w:t>
      </w:r>
      <w:r w:rsidR="00883984">
        <w:rPr>
          <w:rFonts w:ascii="Times New Roman" w:hAnsi="Times New Roman" w:cs="Times New Roman"/>
          <w:lang w:val="en-GB"/>
        </w:rPr>
        <w:t xml:space="preserve"> based the BWP frame work and made</w:t>
      </w:r>
      <w:r w:rsidR="0093186B">
        <w:rPr>
          <w:rFonts w:ascii="Times New Roman" w:hAnsi="Times New Roman" w:cs="Times New Roman"/>
          <w:lang w:val="en-GB"/>
        </w:rPr>
        <w:t xml:space="preserve"> following proposal</w:t>
      </w:r>
      <w:r w:rsidR="00DE5557">
        <w:rPr>
          <w:rFonts w:ascii="Times New Roman" w:hAnsi="Times New Roman" w:cs="Times New Roman"/>
          <w:lang w:val="en-GB"/>
        </w:rPr>
        <w:t xml:space="preserve"> and </w:t>
      </w:r>
      <w:proofErr w:type="gramStart"/>
      <w:r w:rsidR="00DE5557">
        <w:rPr>
          <w:rFonts w:ascii="Times New Roman" w:hAnsi="Times New Roman" w:cs="Times New Roman"/>
          <w:lang w:val="en-GB"/>
        </w:rPr>
        <w:t>observation</w:t>
      </w:r>
      <w:r w:rsidR="0093186B">
        <w:rPr>
          <w:rFonts w:ascii="Times New Roman" w:hAnsi="Times New Roman" w:cs="Times New Roman"/>
          <w:lang w:val="en-GB"/>
        </w:rPr>
        <w:t>:</w:t>
      </w:r>
      <w:r w:rsidR="00DE5557">
        <w:rPr>
          <w:rFonts w:ascii="Times New Roman" w:hAnsi="Times New Roman" w:cs="Times New Roman"/>
          <w:lang w:val="en-GB"/>
        </w:rPr>
        <w:t>-</w:t>
      </w:r>
      <w:proofErr w:type="gramEnd"/>
    </w:p>
    <w:p w14:paraId="43F97D13" w14:textId="39025904" w:rsidR="0093186B" w:rsidRPr="00DE5557" w:rsidRDefault="00DE5557" w:rsidP="00DE5557">
      <w:pPr>
        <w:jc w:val="both"/>
        <w:rPr>
          <w:rFonts w:ascii="Times New Roman" w:hAnsi="Times New Roman" w:cs="Times New Roman"/>
          <w:lang w:val="en-GB"/>
        </w:rPr>
      </w:pPr>
      <w:r w:rsidRPr="00D62B3A">
        <w:rPr>
          <w:rFonts w:ascii="Times New Roman" w:hAnsi="Times New Roman" w:cs="Times New Roman"/>
          <w:b/>
          <w:lang w:val="en-GB"/>
        </w:rPr>
        <w:t xml:space="preserve">Proposal: </w:t>
      </w:r>
      <w:r>
        <w:rPr>
          <w:rFonts w:ascii="Times New Roman" w:hAnsi="Times New Roman" w:cs="Times New Roman"/>
          <w:lang w:val="en-GB"/>
        </w:rPr>
        <w:t>Allow the configuration of maximum number of MIMO layers per BWP.</w:t>
      </w:r>
    </w:p>
    <w:p w14:paraId="5489768B" w14:textId="014A8275" w:rsidR="0072153D" w:rsidRPr="00DC4327" w:rsidRDefault="00DE5557" w:rsidP="00DC4327">
      <w:pPr>
        <w:jc w:val="both"/>
        <w:rPr>
          <w:rFonts w:ascii="Times New Roman" w:hAnsi="Times New Roman" w:cs="Times New Roman"/>
          <w:lang w:val="en-GB"/>
        </w:rPr>
      </w:pPr>
      <w:r w:rsidRPr="00B95FCE">
        <w:rPr>
          <w:rFonts w:ascii="Times New Roman" w:hAnsi="Times New Roman" w:cs="Times New Roman"/>
          <w:b/>
          <w:lang w:val="en-GB"/>
        </w:rPr>
        <w:t>Observation:</w:t>
      </w:r>
      <w:r>
        <w:rPr>
          <w:rFonts w:ascii="Times New Roman" w:hAnsi="Times New Roman" w:cs="Times New Roman"/>
          <w:lang w:val="en-GB"/>
        </w:rPr>
        <w:t xml:space="preserve"> Consider whether any adjustments are needed to PDSCH configuration and CSI reporting configuration interaction in case of restricted maximum number of MIMO layers. </w:t>
      </w:r>
    </w:p>
    <w:p w14:paraId="3895A5A9" w14:textId="77777777" w:rsidR="0034111C" w:rsidRPr="00A51522" w:rsidRDefault="007825F0" w:rsidP="007825F0">
      <w:pPr>
        <w:pStyle w:val="Heading1"/>
      </w:pPr>
      <w:r w:rsidRPr="00A51522">
        <w:t xml:space="preserve"> </w:t>
      </w:r>
      <w:r w:rsidR="0034111C" w:rsidRPr="00A51522">
        <w:t>References</w:t>
      </w:r>
      <w:r w:rsidR="00A2459D" w:rsidRPr="00A51522">
        <w:t xml:space="preserve"> </w:t>
      </w:r>
    </w:p>
    <w:p w14:paraId="1D8B5775" w14:textId="77777777" w:rsidR="00662553" w:rsidRPr="00662553" w:rsidRDefault="00662553" w:rsidP="00662553">
      <w:pPr>
        <w:numPr>
          <w:ilvl w:val="0"/>
          <w:numId w:val="1"/>
        </w:numPr>
        <w:spacing w:after="0"/>
        <w:contextualSpacing/>
        <w:rPr>
          <w:rFonts w:ascii="Times New Roman" w:hAnsi="Times New Roman"/>
          <w:lang w:val="en-GB" w:eastAsia="en-US"/>
        </w:rPr>
      </w:pPr>
      <w:r w:rsidRPr="00662553">
        <w:rPr>
          <w:rFonts w:ascii="Times New Roman" w:hAnsi="Times New Roman"/>
          <w:lang w:val="en-GB" w:eastAsia="en-US"/>
        </w:rPr>
        <w:t>RP-190727, “New WID: UE Power Saving in NR”, CATT, CAICT</w:t>
      </w:r>
    </w:p>
    <w:p w14:paraId="05A6D509" w14:textId="77777777" w:rsidR="00662553" w:rsidRPr="00662553" w:rsidRDefault="00662553" w:rsidP="00662553">
      <w:pPr>
        <w:numPr>
          <w:ilvl w:val="0"/>
          <w:numId w:val="1"/>
        </w:numPr>
        <w:spacing w:after="0"/>
        <w:contextualSpacing/>
        <w:rPr>
          <w:rFonts w:ascii="Times New Roman" w:hAnsi="Times New Roman"/>
          <w:lang w:val="en-GB" w:eastAsia="en-US"/>
        </w:rPr>
      </w:pPr>
      <w:r w:rsidRPr="00662553">
        <w:rPr>
          <w:rFonts w:ascii="Times New Roman" w:hAnsi="Times New Roman"/>
          <w:lang w:val="en-GB" w:eastAsia="en-US"/>
        </w:rPr>
        <w:t>RP-191607, “New WID: UE Power Saving in NR”, CATT, CAICT</w:t>
      </w:r>
    </w:p>
    <w:p w14:paraId="005AE41E" w14:textId="77777777" w:rsidR="00F046C1" w:rsidRPr="008E5520" w:rsidRDefault="00F046C1" w:rsidP="0038654A">
      <w:pPr>
        <w:ind w:left="357"/>
        <w:rPr>
          <w:highlight w:val="yellow"/>
          <w:lang w:val="en-GB"/>
        </w:rPr>
      </w:pPr>
    </w:p>
    <w:sectPr w:rsidR="00F046C1" w:rsidRPr="008E5520" w:rsidSect="001356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1360F2" w14:textId="77777777" w:rsidR="00D40FDD" w:rsidRDefault="00D40FDD">
      <w:r>
        <w:separator/>
      </w:r>
    </w:p>
  </w:endnote>
  <w:endnote w:type="continuationSeparator" w:id="0">
    <w:p w14:paraId="3EE7DA84" w14:textId="77777777" w:rsidR="00D40FDD" w:rsidRDefault="00D40FDD">
      <w:r>
        <w:continuationSeparator/>
      </w:r>
    </w:p>
  </w:endnote>
  <w:endnote w:type="continuationNotice" w:id="1">
    <w:p w14:paraId="05B487AE" w14:textId="77777777" w:rsidR="00D40FDD" w:rsidRDefault="00D40FD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Lucida Grande">
    <w:altName w:val="Times New Roman"/>
    <w:charset w:val="00"/>
    <w:family w:val="auto"/>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2F7AF2" w14:textId="77777777" w:rsidR="00D40FDD" w:rsidRDefault="00D40FDD">
      <w:r>
        <w:separator/>
      </w:r>
    </w:p>
  </w:footnote>
  <w:footnote w:type="continuationSeparator" w:id="0">
    <w:p w14:paraId="05C4FB01" w14:textId="77777777" w:rsidR="00D40FDD" w:rsidRDefault="00D40FDD">
      <w:r>
        <w:continuationSeparator/>
      </w:r>
    </w:p>
  </w:footnote>
  <w:footnote w:type="continuationNotice" w:id="1">
    <w:p w14:paraId="13C0725B" w14:textId="77777777" w:rsidR="00D40FDD" w:rsidRDefault="00D40FD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C2658B"/>
    <w:multiLevelType w:val="hybridMultilevel"/>
    <w:tmpl w:val="8056EC04"/>
    <w:lvl w:ilvl="0" w:tplc="040B0001">
      <w:start w:val="1"/>
      <w:numFmt w:val="bullet"/>
      <w:lvlText w:val=""/>
      <w:lvlJc w:val="left"/>
      <w:pPr>
        <w:ind w:left="1007" w:hanging="360"/>
      </w:pPr>
      <w:rPr>
        <w:rFonts w:ascii="Symbol" w:hAnsi="Symbol" w:hint="default"/>
      </w:rPr>
    </w:lvl>
    <w:lvl w:ilvl="1" w:tplc="040B0003" w:tentative="1">
      <w:start w:val="1"/>
      <w:numFmt w:val="bullet"/>
      <w:lvlText w:val="o"/>
      <w:lvlJc w:val="left"/>
      <w:pPr>
        <w:ind w:left="1727" w:hanging="360"/>
      </w:pPr>
      <w:rPr>
        <w:rFonts w:ascii="Courier New" w:hAnsi="Courier New" w:cs="Courier New" w:hint="default"/>
      </w:rPr>
    </w:lvl>
    <w:lvl w:ilvl="2" w:tplc="040B0005" w:tentative="1">
      <w:start w:val="1"/>
      <w:numFmt w:val="bullet"/>
      <w:lvlText w:val=""/>
      <w:lvlJc w:val="left"/>
      <w:pPr>
        <w:ind w:left="2447" w:hanging="360"/>
      </w:pPr>
      <w:rPr>
        <w:rFonts w:ascii="Wingdings" w:hAnsi="Wingdings" w:hint="default"/>
      </w:rPr>
    </w:lvl>
    <w:lvl w:ilvl="3" w:tplc="040B0001" w:tentative="1">
      <w:start w:val="1"/>
      <w:numFmt w:val="bullet"/>
      <w:lvlText w:val=""/>
      <w:lvlJc w:val="left"/>
      <w:pPr>
        <w:ind w:left="3167" w:hanging="360"/>
      </w:pPr>
      <w:rPr>
        <w:rFonts w:ascii="Symbol" w:hAnsi="Symbol" w:hint="default"/>
      </w:rPr>
    </w:lvl>
    <w:lvl w:ilvl="4" w:tplc="040B0003" w:tentative="1">
      <w:start w:val="1"/>
      <w:numFmt w:val="bullet"/>
      <w:lvlText w:val="o"/>
      <w:lvlJc w:val="left"/>
      <w:pPr>
        <w:ind w:left="3887" w:hanging="360"/>
      </w:pPr>
      <w:rPr>
        <w:rFonts w:ascii="Courier New" w:hAnsi="Courier New" w:cs="Courier New" w:hint="default"/>
      </w:rPr>
    </w:lvl>
    <w:lvl w:ilvl="5" w:tplc="040B0005" w:tentative="1">
      <w:start w:val="1"/>
      <w:numFmt w:val="bullet"/>
      <w:lvlText w:val=""/>
      <w:lvlJc w:val="left"/>
      <w:pPr>
        <w:ind w:left="4607" w:hanging="360"/>
      </w:pPr>
      <w:rPr>
        <w:rFonts w:ascii="Wingdings" w:hAnsi="Wingdings" w:hint="default"/>
      </w:rPr>
    </w:lvl>
    <w:lvl w:ilvl="6" w:tplc="040B0001" w:tentative="1">
      <w:start w:val="1"/>
      <w:numFmt w:val="bullet"/>
      <w:lvlText w:val=""/>
      <w:lvlJc w:val="left"/>
      <w:pPr>
        <w:ind w:left="5327" w:hanging="360"/>
      </w:pPr>
      <w:rPr>
        <w:rFonts w:ascii="Symbol" w:hAnsi="Symbol" w:hint="default"/>
      </w:rPr>
    </w:lvl>
    <w:lvl w:ilvl="7" w:tplc="040B0003" w:tentative="1">
      <w:start w:val="1"/>
      <w:numFmt w:val="bullet"/>
      <w:lvlText w:val="o"/>
      <w:lvlJc w:val="left"/>
      <w:pPr>
        <w:ind w:left="6047" w:hanging="360"/>
      </w:pPr>
      <w:rPr>
        <w:rFonts w:ascii="Courier New" w:hAnsi="Courier New" w:cs="Courier New" w:hint="default"/>
      </w:rPr>
    </w:lvl>
    <w:lvl w:ilvl="8" w:tplc="040B0005" w:tentative="1">
      <w:start w:val="1"/>
      <w:numFmt w:val="bullet"/>
      <w:lvlText w:val=""/>
      <w:lvlJc w:val="left"/>
      <w:pPr>
        <w:ind w:left="6767" w:hanging="360"/>
      </w:pPr>
      <w:rPr>
        <w:rFonts w:ascii="Wingdings" w:hAnsi="Wingdings" w:hint="default"/>
      </w:rPr>
    </w:lvl>
  </w:abstractNum>
  <w:abstractNum w:abstractNumId="1" w15:restartNumberingAfterBreak="0">
    <w:nsid w:val="088E6EEC"/>
    <w:multiLevelType w:val="hybridMultilevel"/>
    <w:tmpl w:val="2414968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09BF15BE"/>
    <w:multiLevelType w:val="hybridMultilevel"/>
    <w:tmpl w:val="225A1E06"/>
    <w:lvl w:ilvl="0" w:tplc="B80C2D8E">
      <w:numFmt w:val="bullet"/>
      <w:lvlText w:val="-"/>
      <w:lvlJc w:val="left"/>
      <w:pPr>
        <w:ind w:left="1485" w:hanging="765"/>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A772E2F"/>
    <w:multiLevelType w:val="hybridMultilevel"/>
    <w:tmpl w:val="1986A3F8"/>
    <w:lvl w:ilvl="0" w:tplc="D6C26250">
      <w:start w:val="2"/>
      <w:numFmt w:val="bullet"/>
      <w:lvlText w:val="-"/>
      <w:lvlJc w:val="left"/>
      <w:pPr>
        <w:ind w:left="720" w:hanging="360"/>
      </w:pPr>
      <w:rPr>
        <w:rFonts w:ascii="Calibri" w:eastAsiaTheme="minorHAnsi" w:hAnsi="Calibri" w:cs="Calibri" w:hint="default"/>
        <w:sz w:val="22"/>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0A88401E"/>
    <w:multiLevelType w:val="hybridMultilevel"/>
    <w:tmpl w:val="D5605FC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0BE32E47"/>
    <w:multiLevelType w:val="hybridMultilevel"/>
    <w:tmpl w:val="47DAD100"/>
    <w:lvl w:ilvl="0" w:tplc="04090011">
      <w:start w:val="1"/>
      <w:numFmt w:val="decimal"/>
      <w:lvlText w:val="%1)"/>
      <w:lvlJc w:val="left"/>
      <w:pPr>
        <w:ind w:left="1004" w:hanging="360"/>
      </w:pPr>
      <w:rPr>
        <w:rFonts w:hint="default"/>
      </w:rPr>
    </w:lvl>
    <w:lvl w:ilvl="1" w:tplc="040B0003" w:tentative="1">
      <w:start w:val="1"/>
      <w:numFmt w:val="bullet"/>
      <w:lvlText w:val="o"/>
      <w:lvlJc w:val="left"/>
      <w:pPr>
        <w:ind w:left="1724" w:hanging="360"/>
      </w:pPr>
      <w:rPr>
        <w:rFonts w:ascii="Courier New" w:hAnsi="Courier New" w:cs="Courier New" w:hint="default"/>
      </w:rPr>
    </w:lvl>
    <w:lvl w:ilvl="2" w:tplc="040B0005" w:tentative="1">
      <w:start w:val="1"/>
      <w:numFmt w:val="bullet"/>
      <w:lvlText w:val=""/>
      <w:lvlJc w:val="left"/>
      <w:pPr>
        <w:ind w:left="2444" w:hanging="360"/>
      </w:pPr>
      <w:rPr>
        <w:rFonts w:ascii="Wingdings" w:hAnsi="Wingdings" w:hint="default"/>
      </w:rPr>
    </w:lvl>
    <w:lvl w:ilvl="3" w:tplc="040B0001" w:tentative="1">
      <w:start w:val="1"/>
      <w:numFmt w:val="bullet"/>
      <w:lvlText w:val=""/>
      <w:lvlJc w:val="left"/>
      <w:pPr>
        <w:ind w:left="3164" w:hanging="360"/>
      </w:pPr>
      <w:rPr>
        <w:rFonts w:ascii="Symbol" w:hAnsi="Symbol" w:hint="default"/>
      </w:rPr>
    </w:lvl>
    <w:lvl w:ilvl="4" w:tplc="040B0003" w:tentative="1">
      <w:start w:val="1"/>
      <w:numFmt w:val="bullet"/>
      <w:lvlText w:val="o"/>
      <w:lvlJc w:val="left"/>
      <w:pPr>
        <w:ind w:left="3884" w:hanging="360"/>
      </w:pPr>
      <w:rPr>
        <w:rFonts w:ascii="Courier New" w:hAnsi="Courier New" w:cs="Courier New" w:hint="default"/>
      </w:rPr>
    </w:lvl>
    <w:lvl w:ilvl="5" w:tplc="040B0005" w:tentative="1">
      <w:start w:val="1"/>
      <w:numFmt w:val="bullet"/>
      <w:lvlText w:val=""/>
      <w:lvlJc w:val="left"/>
      <w:pPr>
        <w:ind w:left="4604" w:hanging="360"/>
      </w:pPr>
      <w:rPr>
        <w:rFonts w:ascii="Wingdings" w:hAnsi="Wingdings" w:hint="default"/>
      </w:rPr>
    </w:lvl>
    <w:lvl w:ilvl="6" w:tplc="040B0001" w:tentative="1">
      <w:start w:val="1"/>
      <w:numFmt w:val="bullet"/>
      <w:lvlText w:val=""/>
      <w:lvlJc w:val="left"/>
      <w:pPr>
        <w:ind w:left="5324" w:hanging="360"/>
      </w:pPr>
      <w:rPr>
        <w:rFonts w:ascii="Symbol" w:hAnsi="Symbol" w:hint="default"/>
      </w:rPr>
    </w:lvl>
    <w:lvl w:ilvl="7" w:tplc="040B0003" w:tentative="1">
      <w:start w:val="1"/>
      <w:numFmt w:val="bullet"/>
      <w:lvlText w:val="o"/>
      <w:lvlJc w:val="left"/>
      <w:pPr>
        <w:ind w:left="6044" w:hanging="360"/>
      </w:pPr>
      <w:rPr>
        <w:rFonts w:ascii="Courier New" w:hAnsi="Courier New" w:cs="Courier New" w:hint="default"/>
      </w:rPr>
    </w:lvl>
    <w:lvl w:ilvl="8" w:tplc="040B0005" w:tentative="1">
      <w:start w:val="1"/>
      <w:numFmt w:val="bullet"/>
      <w:lvlText w:val=""/>
      <w:lvlJc w:val="left"/>
      <w:pPr>
        <w:ind w:left="6764" w:hanging="360"/>
      </w:pPr>
      <w:rPr>
        <w:rFonts w:ascii="Wingdings" w:hAnsi="Wingdings" w:hint="default"/>
      </w:rPr>
    </w:lvl>
  </w:abstractNum>
  <w:abstractNum w:abstractNumId="6" w15:restartNumberingAfterBreak="0">
    <w:nsid w:val="0C7A4A28"/>
    <w:multiLevelType w:val="hybridMultilevel"/>
    <w:tmpl w:val="310299B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0E9B77F4"/>
    <w:multiLevelType w:val="hybridMultilevel"/>
    <w:tmpl w:val="78083332"/>
    <w:lvl w:ilvl="0" w:tplc="04090001">
      <w:start w:val="1"/>
      <w:numFmt w:val="bullet"/>
      <w:lvlText w:val=""/>
      <w:lvlJc w:val="left"/>
      <w:pPr>
        <w:ind w:left="928"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124C1208"/>
    <w:multiLevelType w:val="hybridMultilevel"/>
    <w:tmpl w:val="E26E1000"/>
    <w:lvl w:ilvl="0" w:tplc="C58ACCF8">
      <w:start w:val="1"/>
      <w:numFmt w:val="bullet"/>
      <w:lvlText w:val="-"/>
      <w:lvlJc w:val="left"/>
      <w:pPr>
        <w:ind w:left="720" w:hanging="360"/>
      </w:pPr>
      <w:rPr>
        <w:rFonts w:ascii="Times New Roman" w:eastAsia="SimSu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147B6CBD"/>
    <w:multiLevelType w:val="hybridMultilevel"/>
    <w:tmpl w:val="A0D6D2F8"/>
    <w:lvl w:ilvl="0" w:tplc="040B0001">
      <w:start w:val="1"/>
      <w:numFmt w:val="bullet"/>
      <w:lvlText w:val=""/>
      <w:lvlJc w:val="left"/>
      <w:pPr>
        <w:ind w:left="1004" w:hanging="360"/>
      </w:pPr>
      <w:rPr>
        <w:rFonts w:ascii="Symbol" w:hAnsi="Symbol" w:hint="default"/>
      </w:rPr>
    </w:lvl>
    <w:lvl w:ilvl="1" w:tplc="040B0003" w:tentative="1">
      <w:start w:val="1"/>
      <w:numFmt w:val="bullet"/>
      <w:lvlText w:val="o"/>
      <w:lvlJc w:val="left"/>
      <w:pPr>
        <w:ind w:left="1724" w:hanging="360"/>
      </w:pPr>
      <w:rPr>
        <w:rFonts w:ascii="Courier New" w:hAnsi="Courier New" w:cs="Courier New" w:hint="default"/>
      </w:rPr>
    </w:lvl>
    <w:lvl w:ilvl="2" w:tplc="040B0005" w:tentative="1">
      <w:start w:val="1"/>
      <w:numFmt w:val="bullet"/>
      <w:lvlText w:val=""/>
      <w:lvlJc w:val="left"/>
      <w:pPr>
        <w:ind w:left="2444" w:hanging="360"/>
      </w:pPr>
      <w:rPr>
        <w:rFonts w:ascii="Wingdings" w:hAnsi="Wingdings" w:hint="default"/>
      </w:rPr>
    </w:lvl>
    <w:lvl w:ilvl="3" w:tplc="040B0001" w:tentative="1">
      <w:start w:val="1"/>
      <w:numFmt w:val="bullet"/>
      <w:lvlText w:val=""/>
      <w:lvlJc w:val="left"/>
      <w:pPr>
        <w:ind w:left="3164" w:hanging="360"/>
      </w:pPr>
      <w:rPr>
        <w:rFonts w:ascii="Symbol" w:hAnsi="Symbol" w:hint="default"/>
      </w:rPr>
    </w:lvl>
    <w:lvl w:ilvl="4" w:tplc="040B0003" w:tentative="1">
      <w:start w:val="1"/>
      <w:numFmt w:val="bullet"/>
      <w:lvlText w:val="o"/>
      <w:lvlJc w:val="left"/>
      <w:pPr>
        <w:ind w:left="3884" w:hanging="360"/>
      </w:pPr>
      <w:rPr>
        <w:rFonts w:ascii="Courier New" w:hAnsi="Courier New" w:cs="Courier New" w:hint="default"/>
      </w:rPr>
    </w:lvl>
    <w:lvl w:ilvl="5" w:tplc="040B0005" w:tentative="1">
      <w:start w:val="1"/>
      <w:numFmt w:val="bullet"/>
      <w:lvlText w:val=""/>
      <w:lvlJc w:val="left"/>
      <w:pPr>
        <w:ind w:left="4604" w:hanging="360"/>
      </w:pPr>
      <w:rPr>
        <w:rFonts w:ascii="Wingdings" w:hAnsi="Wingdings" w:hint="default"/>
      </w:rPr>
    </w:lvl>
    <w:lvl w:ilvl="6" w:tplc="040B0001" w:tentative="1">
      <w:start w:val="1"/>
      <w:numFmt w:val="bullet"/>
      <w:lvlText w:val=""/>
      <w:lvlJc w:val="left"/>
      <w:pPr>
        <w:ind w:left="5324" w:hanging="360"/>
      </w:pPr>
      <w:rPr>
        <w:rFonts w:ascii="Symbol" w:hAnsi="Symbol" w:hint="default"/>
      </w:rPr>
    </w:lvl>
    <w:lvl w:ilvl="7" w:tplc="040B0003" w:tentative="1">
      <w:start w:val="1"/>
      <w:numFmt w:val="bullet"/>
      <w:lvlText w:val="o"/>
      <w:lvlJc w:val="left"/>
      <w:pPr>
        <w:ind w:left="6044" w:hanging="360"/>
      </w:pPr>
      <w:rPr>
        <w:rFonts w:ascii="Courier New" w:hAnsi="Courier New" w:cs="Courier New" w:hint="default"/>
      </w:rPr>
    </w:lvl>
    <w:lvl w:ilvl="8" w:tplc="040B0005" w:tentative="1">
      <w:start w:val="1"/>
      <w:numFmt w:val="bullet"/>
      <w:lvlText w:val=""/>
      <w:lvlJc w:val="left"/>
      <w:pPr>
        <w:ind w:left="6764" w:hanging="360"/>
      </w:pPr>
      <w:rPr>
        <w:rFonts w:ascii="Wingdings" w:hAnsi="Wingdings" w:hint="default"/>
      </w:rPr>
    </w:lvl>
  </w:abstractNum>
  <w:abstractNum w:abstractNumId="10" w15:restartNumberingAfterBreak="0">
    <w:nsid w:val="14DD1DE1"/>
    <w:multiLevelType w:val="hybridMultilevel"/>
    <w:tmpl w:val="2C04E43A"/>
    <w:lvl w:ilvl="0" w:tplc="040B0017">
      <w:start w:val="1"/>
      <w:numFmt w:val="lowerLetter"/>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1" w15:restartNumberingAfterBreak="0">
    <w:nsid w:val="16CB31ED"/>
    <w:multiLevelType w:val="hybridMultilevel"/>
    <w:tmpl w:val="1FD0E458"/>
    <w:lvl w:ilvl="0" w:tplc="9D5AF884">
      <w:start w:val="1"/>
      <w:numFmt w:val="bullet"/>
      <w:lvlText w:val="•"/>
      <w:lvlJc w:val="left"/>
      <w:pPr>
        <w:tabs>
          <w:tab w:val="num" w:pos="720"/>
        </w:tabs>
        <w:ind w:left="720" w:hanging="360"/>
      </w:pPr>
      <w:rPr>
        <w:rFonts w:ascii="Arial" w:hAnsi="Arial" w:cs="Times New Roman" w:hint="default"/>
      </w:rPr>
    </w:lvl>
    <w:lvl w:ilvl="1" w:tplc="A9A6E382">
      <w:numFmt w:val="bullet"/>
      <w:lvlText w:val="–"/>
      <w:lvlJc w:val="left"/>
      <w:pPr>
        <w:tabs>
          <w:tab w:val="num" w:pos="1440"/>
        </w:tabs>
        <w:ind w:left="1440" w:hanging="360"/>
      </w:pPr>
      <w:rPr>
        <w:rFonts w:ascii="Arial" w:hAnsi="Arial" w:cs="Times New Roman" w:hint="default"/>
      </w:rPr>
    </w:lvl>
    <w:lvl w:ilvl="2" w:tplc="6CD6DEAE">
      <w:start w:val="1"/>
      <w:numFmt w:val="bullet"/>
      <w:lvlText w:val="•"/>
      <w:lvlJc w:val="left"/>
      <w:pPr>
        <w:tabs>
          <w:tab w:val="num" w:pos="2160"/>
        </w:tabs>
        <w:ind w:left="2160" w:hanging="360"/>
      </w:pPr>
      <w:rPr>
        <w:rFonts w:ascii="Arial" w:hAnsi="Arial" w:cs="Times New Roman" w:hint="default"/>
      </w:rPr>
    </w:lvl>
    <w:lvl w:ilvl="3" w:tplc="3796C5A2">
      <w:start w:val="1"/>
      <w:numFmt w:val="bullet"/>
      <w:lvlText w:val="•"/>
      <w:lvlJc w:val="left"/>
      <w:pPr>
        <w:tabs>
          <w:tab w:val="num" w:pos="2880"/>
        </w:tabs>
        <w:ind w:left="2880" w:hanging="360"/>
      </w:pPr>
      <w:rPr>
        <w:rFonts w:ascii="Arial" w:hAnsi="Arial" w:cs="Times New Roman" w:hint="default"/>
      </w:rPr>
    </w:lvl>
    <w:lvl w:ilvl="4" w:tplc="585C5352">
      <w:start w:val="1"/>
      <w:numFmt w:val="bullet"/>
      <w:lvlText w:val="•"/>
      <w:lvlJc w:val="left"/>
      <w:pPr>
        <w:tabs>
          <w:tab w:val="num" w:pos="3600"/>
        </w:tabs>
        <w:ind w:left="3600" w:hanging="360"/>
      </w:pPr>
      <w:rPr>
        <w:rFonts w:ascii="Arial" w:hAnsi="Arial" w:cs="Times New Roman" w:hint="default"/>
      </w:rPr>
    </w:lvl>
    <w:lvl w:ilvl="5" w:tplc="E3C0E9A8">
      <w:start w:val="1"/>
      <w:numFmt w:val="bullet"/>
      <w:lvlText w:val="•"/>
      <w:lvlJc w:val="left"/>
      <w:pPr>
        <w:tabs>
          <w:tab w:val="num" w:pos="4320"/>
        </w:tabs>
        <w:ind w:left="4320" w:hanging="360"/>
      </w:pPr>
      <w:rPr>
        <w:rFonts w:ascii="Arial" w:hAnsi="Arial" w:cs="Times New Roman" w:hint="default"/>
      </w:rPr>
    </w:lvl>
    <w:lvl w:ilvl="6" w:tplc="931E5784">
      <w:start w:val="1"/>
      <w:numFmt w:val="bullet"/>
      <w:lvlText w:val="•"/>
      <w:lvlJc w:val="left"/>
      <w:pPr>
        <w:tabs>
          <w:tab w:val="num" w:pos="5040"/>
        </w:tabs>
        <w:ind w:left="5040" w:hanging="360"/>
      </w:pPr>
      <w:rPr>
        <w:rFonts w:ascii="Arial" w:hAnsi="Arial" w:cs="Times New Roman" w:hint="default"/>
      </w:rPr>
    </w:lvl>
    <w:lvl w:ilvl="7" w:tplc="D7C64F16">
      <w:start w:val="1"/>
      <w:numFmt w:val="bullet"/>
      <w:lvlText w:val="•"/>
      <w:lvlJc w:val="left"/>
      <w:pPr>
        <w:tabs>
          <w:tab w:val="num" w:pos="5760"/>
        </w:tabs>
        <w:ind w:left="5760" w:hanging="360"/>
      </w:pPr>
      <w:rPr>
        <w:rFonts w:ascii="Arial" w:hAnsi="Arial" w:cs="Times New Roman" w:hint="default"/>
      </w:rPr>
    </w:lvl>
    <w:lvl w:ilvl="8" w:tplc="633EAD08">
      <w:start w:val="1"/>
      <w:numFmt w:val="bullet"/>
      <w:lvlText w:val="•"/>
      <w:lvlJc w:val="left"/>
      <w:pPr>
        <w:tabs>
          <w:tab w:val="num" w:pos="6480"/>
        </w:tabs>
        <w:ind w:left="6480" w:hanging="360"/>
      </w:pPr>
      <w:rPr>
        <w:rFonts w:ascii="Arial" w:hAnsi="Arial" w:cs="Times New Roman" w:hint="default"/>
      </w:rPr>
    </w:lvl>
  </w:abstractNum>
  <w:abstractNum w:abstractNumId="12" w15:restartNumberingAfterBreak="0">
    <w:nsid w:val="19312710"/>
    <w:multiLevelType w:val="hybridMultilevel"/>
    <w:tmpl w:val="899EE4F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1EC47539"/>
    <w:multiLevelType w:val="hybridMultilevel"/>
    <w:tmpl w:val="CA023E8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26D61E9C"/>
    <w:multiLevelType w:val="hybridMultilevel"/>
    <w:tmpl w:val="0E72B01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5" w15:restartNumberingAfterBreak="0">
    <w:nsid w:val="27676297"/>
    <w:multiLevelType w:val="hybridMultilevel"/>
    <w:tmpl w:val="03146D30"/>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3">
      <w:start w:val="1"/>
      <w:numFmt w:val="bullet"/>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7EB161E"/>
    <w:multiLevelType w:val="hybridMultilevel"/>
    <w:tmpl w:val="485073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9D74B9E"/>
    <w:multiLevelType w:val="hybridMultilevel"/>
    <w:tmpl w:val="42FC42D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8" w15:restartNumberingAfterBreak="0">
    <w:nsid w:val="2EFD542E"/>
    <w:multiLevelType w:val="hybridMultilevel"/>
    <w:tmpl w:val="C1682C84"/>
    <w:lvl w:ilvl="0" w:tplc="040B0001">
      <w:start w:val="1"/>
      <w:numFmt w:val="bullet"/>
      <w:lvlText w:val=""/>
      <w:lvlJc w:val="left"/>
      <w:pPr>
        <w:ind w:left="1004" w:hanging="360"/>
      </w:pPr>
      <w:rPr>
        <w:rFonts w:ascii="Symbol" w:hAnsi="Symbol" w:hint="default"/>
      </w:rPr>
    </w:lvl>
    <w:lvl w:ilvl="1" w:tplc="040B0003" w:tentative="1">
      <w:start w:val="1"/>
      <w:numFmt w:val="bullet"/>
      <w:lvlText w:val="o"/>
      <w:lvlJc w:val="left"/>
      <w:pPr>
        <w:ind w:left="1724" w:hanging="360"/>
      </w:pPr>
      <w:rPr>
        <w:rFonts w:ascii="Courier New" w:hAnsi="Courier New" w:cs="Courier New" w:hint="default"/>
      </w:rPr>
    </w:lvl>
    <w:lvl w:ilvl="2" w:tplc="040B0005" w:tentative="1">
      <w:start w:val="1"/>
      <w:numFmt w:val="bullet"/>
      <w:lvlText w:val=""/>
      <w:lvlJc w:val="left"/>
      <w:pPr>
        <w:ind w:left="2444" w:hanging="360"/>
      </w:pPr>
      <w:rPr>
        <w:rFonts w:ascii="Wingdings" w:hAnsi="Wingdings" w:hint="default"/>
      </w:rPr>
    </w:lvl>
    <w:lvl w:ilvl="3" w:tplc="040B0001" w:tentative="1">
      <w:start w:val="1"/>
      <w:numFmt w:val="bullet"/>
      <w:lvlText w:val=""/>
      <w:lvlJc w:val="left"/>
      <w:pPr>
        <w:ind w:left="3164" w:hanging="360"/>
      </w:pPr>
      <w:rPr>
        <w:rFonts w:ascii="Symbol" w:hAnsi="Symbol" w:hint="default"/>
      </w:rPr>
    </w:lvl>
    <w:lvl w:ilvl="4" w:tplc="040B0003" w:tentative="1">
      <w:start w:val="1"/>
      <w:numFmt w:val="bullet"/>
      <w:lvlText w:val="o"/>
      <w:lvlJc w:val="left"/>
      <w:pPr>
        <w:ind w:left="3884" w:hanging="360"/>
      </w:pPr>
      <w:rPr>
        <w:rFonts w:ascii="Courier New" w:hAnsi="Courier New" w:cs="Courier New" w:hint="default"/>
      </w:rPr>
    </w:lvl>
    <w:lvl w:ilvl="5" w:tplc="040B0005" w:tentative="1">
      <w:start w:val="1"/>
      <w:numFmt w:val="bullet"/>
      <w:lvlText w:val=""/>
      <w:lvlJc w:val="left"/>
      <w:pPr>
        <w:ind w:left="4604" w:hanging="360"/>
      </w:pPr>
      <w:rPr>
        <w:rFonts w:ascii="Wingdings" w:hAnsi="Wingdings" w:hint="default"/>
      </w:rPr>
    </w:lvl>
    <w:lvl w:ilvl="6" w:tplc="040B0001" w:tentative="1">
      <w:start w:val="1"/>
      <w:numFmt w:val="bullet"/>
      <w:lvlText w:val=""/>
      <w:lvlJc w:val="left"/>
      <w:pPr>
        <w:ind w:left="5324" w:hanging="360"/>
      </w:pPr>
      <w:rPr>
        <w:rFonts w:ascii="Symbol" w:hAnsi="Symbol" w:hint="default"/>
      </w:rPr>
    </w:lvl>
    <w:lvl w:ilvl="7" w:tplc="040B0003" w:tentative="1">
      <w:start w:val="1"/>
      <w:numFmt w:val="bullet"/>
      <w:lvlText w:val="o"/>
      <w:lvlJc w:val="left"/>
      <w:pPr>
        <w:ind w:left="6044" w:hanging="360"/>
      </w:pPr>
      <w:rPr>
        <w:rFonts w:ascii="Courier New" w:hAnsi="Courier New" w:cs="Courier New" w:hint="default"/>
      </w:rPr>
    </w:lvl>
    <w:lvl w:ilvl="8" w:tplc="040B0005" w:tentative="1">
      <w:start w:val="1"/>
      <w:numFmt w:val="bullet"/>
      <w:lvlText w:val=""/>
      <w:lvlJc w:val="left"/>
      <w:pPr>
        <w:ind w:left="6764" w:hanging="360"/>
      </w:pPr>
      <w:rPr>
        <w:rFonts w:ascii="Wingdings" w:hAnsi="Wingdings" w:hint="default"/>
      </w:rPr>
    </w:lvl>
  </w:abstractNum>
  <w:abstractNum w:abstractNumId="19" w15:restartNumberingAfterBreak="0">
    <w:nsid w:val="2F114D73"/>
    <w:multiLevelType w:val="hybridMultilevel"/>
    <w:tmpl w:val="44107154"/>
    <w:lvl w:ilvl="0" w:tplc="98AC7176">
      <w:start w:val="1"/>
      <w:numFmt w:val="bullet"/>
      <w:lvlText w:val="-"/>
      <w:lvlJc w:val="left"/>
      <w:pPr>
        <w:ind w:left="720" w:hanging="360"/>
      </w:pPr>
      <w:rPr>
        <w:rFonts w:ascii="Calibri" w:eastAsia="Calibri" w:hAnsi="Calibri" w:cs="Calibri"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0" w15:restartNumberingAfterBreak="0">
    <w:nsid w:val="349E40CA"/>
    <w:multiLevelType w:val="hybridMultilevel"/>
    <w:tmpl w:val="23CA549A"/>
    <w:lvl w:ilvl="0" w:tplc="4CD03390">
      <w:start w:val="1"/>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2" w15:restartNumberingAfterBreak="0">
    <w:nsid w:val="3773630D"/>
    <w:multiLevelType w:val="hybridMultilevel"/>
    <w:tmpl w:val="660EB2FC"/>
    <w:lvl w:ilvl="0" w:tplc="072A4568">
      <w:start w:val="1"/>
      <w:numFmt w:val="bullet"/>
      <w:lvlText w:val="•"/>
      <w:lvlJc w:val="left"/>
      <w:pPr>
        <w:tabs>
          <w:tab w:val="num" w:pos="720"/>
        </w:tabs>
        <w:ind w:left="720" w:hanging="360"/>
      </w:pPr>
      <w:rPr>
        <w:rFonts w:ascii="Arial" w:hAnsi="Arial" w:cs="Times New Roman" w:hint="default"/>
      </w:rPr>
    </w:lvl>
    <w:lvl w:ilvl="1" w:tplc="016AA194">
      <w:numFmt w:val="bullet"/>
      <w:lvlText w:val="–"/>
      <w:lvlJc w:val="left"/>
      <w:pPr>
        <w:tabs>
          <w:tab w:val="num" w:pos="1440"/>
        </w:tabs>
        <w:ind w:left="1440" w:hanging="360"/>
      </w:pPr>
      <w:rPr>
        <w:rFonts w:ascii="Arial" w:hAnsi="Arial" w:cs="Times New Roman" w:hint="default"/>
      </w:rPr>
    </w:lvl>
    <w:lvl w:ilvl="2" w:tplc="5386B570">
      <w:start w:val="1"/>
      <w:numFmt w:val="bullet"/>
      <w:lvlText w:val="•"/>
      <w:lvlJc w:val="left"/>
      <w:pPr>
        <w:tabs>
          <w:tab w:val="num" w:pos="2160"/>
        </w:tabs>
        <w:ind w:left="2160" w:hanging="360"/>
      </w:pPr>
      <w:rPr>
        <w:rFonts w:ascii="Arial" w:hAnsi="Arial" w:cs="Times New Roman" w:hint="default"/>
      </w:rPr>
    </w:lvl>
    <w:lvl w:ilvl="3" w:tplc="FD6A734E">
      <w:start w:val="1"/>
      <w:numFmt w:val="bullet"/>
      <w:lvlText w:val="•"/>
      <w:lvlJc w:val="left"/>
      <w:pPr>
        <w:tabs>
          <w:tab w:val="num" w:pos="2880"/>
        </w:tabs>
        <w:ind w:left="2880" w:hanging="360"/>
      </w:pPr>
      <w:rPr>
        <w:rFonts w:ascii="Arial" w:hAnsi="Arial" w:cs="Times New Roman" w:hint="default"/>
      </w:rPr>
    </w:lvl>
    <w:lvl w:ilvl="4" w:tplc="F2CAED24">
      <w:start w:val="1"/>
      <w:numFmt w:val="bullet"/>
      <w:lvlText w:val="•"/>
      <w:lvlJc w:val="left"/>
      <w:pPr>
        <w:tabs>
          <w:tab w:val="num" w:pos="3600"/>
        </w:tabs>
        <w:ind w:left="3600" w:hanging="360"/>
      </w:pPr>
      <w:rPr>
        <w:rFonts w:ascii="Arial" w:hAnsi="Arial" w:cs="Times New Roman" w:hint="default"/>
      </w:rPr>
    </w:lvl>
    <w:lvl w:ilvl="5" w:tplc="45FE92E0">
      <w:start w:val="1"/>
      <w:numFmt w:val="bullet"/>
      <w:lvlText w:val="•"/>
      <w:lvlJc w:val="left"/>
      <w:pPr>
        <w:tabs>
          <w:tab w:val="num" w:pos="4320"/>
        </w:tabs>
        <w:ind w:left="4320" w:hanging="360"/>
      </w:pPr>
      <w:rPr>
        <w:rFonts w:ascii="Arial" w:hAnsi="Arial" w:cs="Times New Roman" w:hint="default"/>
      </w:rPr>
    </w:lvl>
    <w:lvl w:ilvl="6" w:tplc="0EB249BA">
      <w:start w:val="1"/>
      <w:numFmt w:val="bullet"/>
      <w:lvlText w:val="•"/>
      <w:lvlJc w:val="left"/>
      <w:pPr>
        <w:tabs>
          <w:tab w:val="num" w:pos="5040"/>
        </w:tabs>
        <w:ind w:left="5040" w:hanging="360"/>
      </w:pPr>
      <w:rPr>
        <w:rFonts w:ascii="Arial" w:hAnsi="Arial" w:cs="Times New Roman" w:hint="default"/>
      </w:rPr>
    </w:lvl>
    <w:lvl w:ilvl="7" w:tplc="C25A7808">
      <w:start w:val="1"/>
      <w:numFmt w:val="bullet"/>
      <w:lvlText w:val="•"/>
      <w:lvlJc w:val="left"/>
      <w:pPr>
        <w:tabs>
          <w:tab w:val="num" w:pos="5760"/>
        </w:tabs>
        <w:ind w:left="5760" w:hanging="360"/>
      </w:pPr>
      <w:rPr>
        <w:rFonts w:ascii="Arial" w:hAnsi="Arial" w:cs="Times New Roman" w:hint="default"/>
      </w:rPr>
    </w:lvl>
    <w:lvl w:ilvl="8" w:tplc="4B0C96CA">
      <w:start w:val="1"/>
      <w:numFmt w:val="bullet"/>
      <w:lvlText w:val="•"/>
      <w:lvlJc w:val="left"/>
      <w:pPr>
        <w:tabs>
          <w:tab w:val="num" w:pos="6480"/>
        </w:tabs>
        <w:ind w:left="6480" w:hanging="360"/>
      </w:pPr>
      <w:rPr>
        <w:rFonts w:ascii="Arial" w:hAnsi="Arial" w:cs="Times New Roman" w:hint="default"/>
      </w:rPr>
    </w:lvl>
  </w:abstractNum>
  <w:abstractNum w:abstractNumId="23" w15:restartNumberingAfterBreak="0">
    <w:nsid w:val="38154227"/>
    <w:multiLevelType w:val="hybridMultilevel"/>
    <w:tmpl w:val="360249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A9A585E"/>
    <w:multiLevelType w:val="hybridMultilevel"/>
    <w:tmpl w:val="CD3AA0FA"/>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25" w15:restartNumberingAfterBreak="0">
    <w:nsid w:val="3D4B1BFD"/>
    <w:multiLevelType w:val="hybridMultilevel"/>
    <w:tmpl w:val="F94219B6"/>
    <w:lvl w:ilvl="0" w:tplc="0409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6" w15:restartNumberingAfterBreak="0">
    <w:nsid w:val="3DE1290F"/>
    <w:multiLevelType w:val="hybridMultilevel"/>
    <w:tmpl w:val="CA000A7A"/>
    <w:lvl w:ilvl="0" w:tplc="58CCF1EE">
      <w:start w:val="1"/>
      <w:numFmt w:val="bullet"/>
      <w:lvlText w:val="•"/>
      <w:lvlJc w:val="left"/>
      <w:pPr>
        <w:tabs>
          <w:tab w:val="num" w:pos="720"/>
        </w:tabs>
        <w:ind w:left="720" w:hanging="360"/>
      </w:pPr>
      <w:rPr>
        <w:rFonts w:ascii="Arial" w:hAnsi="Arial" w:hint="default"/>
      </w:rPr>
    </w:lvl>
    <w:lvl w:ilvl="1" w:tplc="F0E87ADA">
      <w:numFmt w:val="bullet"/>
      <w:lvlText w:val="-"/>
      <w:lvlJc w:val="left"/>
      <w:pPr>
        <w:tabs>
          <w:tab w:val="num" w:pos="1440"/>
        </w:tabs>
        <w:ind w:left="1440" w:hanging="360"/>
      </w:pPr>
      <w:rPr>
        <w:rFonts w:ascii="Lucida Grande" w:hAnsi="Lucida Grande" w:hint="default"/>
      </w:rPr>
    </w:lvl>
    <w:lvl w:ilvl="2" w:tplc="89308700" w:tentative="1">
      <w:start w:val="1"/>
      <w:numFmt w:val="bullet"/>
      <w:lvlText w:val="•"/>
      <w:lvlJc w:val="left"/>
      <w:pPr>
        <w:tabs>
          <w:tab w:val="num" w:pos="2160"/>
        </w:tabs>
        <w:ind w:left="2160" w:hanging="360"/>
      </w:pPr>
      <w:rPr>
        <w:rFonts w:ascii="Arial" w:hAnsi="Arial" w:hint="default"/>
      </w:rPr>
    </w:lvl>
    <w:lvl w:ilvl="3" w:tplc="79821332" w:tentative="1">
      <w:start w:val="1"/>
      <w:numFmt w:val="bullet"/>
      <w:lvlText w:val="•"/>
      <w:lvlJc w:val="left"/>
      <w:pPr>
        <w:tabs>
          <w:tab w:val="num" w:pos="2880"/>
        </w:tabs>
        <w:ind w:left="2880" w:hanging="360"/>
      </w:pPr>
      <w:rPr>
        <w:rFonts w:ascii="Arial" w:hAnsi="Arial" w:hint="default"/>
      </w:rPr>
    </w:lvl>
    <w:lvl w:ilvl="4" w:tplc="E6420C46" w:tentative="1">
      <w:start w:val="1"/>
      <w:numFmt w:val="bullet"/>
      <w:lvlText w:val="•"/>
      <w:lvlJc w:val="left"/>
      <w:pPr>
        <w:tabs>
          <w:tab w:val="num" w:pos="3600"/>
        </w:tabs>
        <w:ind w:left="3600" w:hanging="360"/>
      </w:pPr>
      <w:rPr>
        <w:rFonts w:ascii="Arial" w:hAnsi="Arial" w:hint="default"/>
      </w:rPr>
    </w:lvl>
    <w:lvl w:ilvl="5" w:tplc="4B5A51DC" w:tentative="1">
      <w:start w:val="1"/>
      <w:numFmt w:val="bullet"/>
      <w:lvlText w:val="•"/>
      <w:lvlJc w:val="left"/>
      <w:pPr>
        <w:tabs>
          <w:tab w:val="num" w:pos="4320"/>
        </w:tabs>
        <w:ind w:left="4320" w:hanging="360"/>
      </w:pPr>
      <w:rPr>
        <w:rFonts w:ascii="Arial" w:hAnsi="Arial" w:hint="default"/>
      </w:rPr>
    </w:lvl>
    <w:lvl w:ilvl="6" w:tplc="C1D0F3CA" w:tentative="1">
      <w:start w:val="1"/>
      <w:numFmt w:val="bullet"/>
      <w:lvlText w:val="•"/>
      <w:lvlJc w:val="left"/>
      <w:pPr>
        <w:tabs>
          <w:tab w:val="num" w:pos="5040"/>
        </w:tabs>
        <w:ind w:left="5040" w:hanging="360"/>
      </w:pPr>
      <w:rPr>
        <w:rFonts w:ascii="Arial" w:hAnsi="Arial" w:hint="default"/>
      </w:rPr>
    </w:lvl>
    <w:lvl w:ilvl="7" w:tplc="1B922844" w:tentative="1">
      <w:start w:val="1"/>
      <w:numFmt w:val="bullet"/>
      <w:lvlText w:val="•"/>
      <w:lvlJc w:val="left"/>
      <w:pPr>
        <w:tabs>
          <w:tab w:val="num" w:pos="5760"/>
        </w:tabs>
        <w:ind w:left="5760" w:hanging="360"/>
      </w:pPr>
      <w:rPr>
        <w:rFonts w:ascii="Arial" w:hAnsi="Arial" w:hint="default"/>
      </w:rPr>
    </w:lvl>
    <w:lvl w:ilvl="8" w:tplc="434401F6"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3E2549B2"/>
    <w:multiLevelType w:val="hybridMultilevel"/>
    <w:tmpl w:val="2C04E43A"/>
    <w:lvl w:ilvl="0" w:tplc="040B0017">
      <w:start w:val="1"/>
      <w:numFmt w:val="lowerLetter"/>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8" w15:restartNumberingAfterBreak="0">
    <w:nsid w:val="3E980C82"/>
    <w:multiLevelType w:val="hybridMultilevel"/>
    <w:tmpl w:val="BBECFADA"/>
    <w:lvl w:ilvl="0" w:tplc="04090001">
      <w:start w:val="1"/>
      <w:numFmt w:val="bullet"/>
      <w:lvlText w:val=""/>
      <w:lvlJc w:val="left"/>
      <w:pPr>
        <w:ind w:left="885" w:hanging="360"/>
      </w:pPr>
      <w:rPr>
        <w:rFonts w:ascii="Symbol" w:hAnsi="Symbol" w:hint="default"/>
      </w:rPr>
    </w:lvl>
    <w:lvl w:ilvl="1" w:tplc="04090003" w:tentative="1">
      <w:start w:val="1"/>
      <w:numFmt w:val="bullet"/>
      <w:lvlText w:val="o"/>
      <w:lvlJc w:val="left"/>
      <w:pPr>
        <w:ind w:left="1605" w:hanging="360"/>
      </w:pPr>
      <w:rPr>
        <w:rFonts w:ascii="Courier New" w:hAnsi="Courier New" w:cs="Courier New" w:hint="default"/>
      </w:rPr>
    </w:lvl>
    <w:lvl w:ilvl="2" w:tplc="04090005" w:tentative="1">
      <w:start w:val="1"/>
      <w:numFmt w:val="bullet"/>
      <w:lvlText w:val=""/>
      <w:lvlJc w:val="left"/>
      <w:pPr>
        <w:ind w:left="2325" w:hanging="360"/>
      </w:pPr>
      <w:rPr>
        <w:rFonts w:ascii="Wingdings" w:hAnsi="Wingdings" w:hint="default"/>
      </w:rPr>
    </w:lvl>
    <w:lvl w:ilvl="3" w:tplc="04090001" w:tentative="1">
      <w:start w:val="1"/>
      <w:numFmt w:val="bullet"/>
      <w:lvlText w:val=""/>
      <w:lvlJc w:val="left"/>
      <w:pPr>
        <w:ind w:left="3045" w:hanging="360"/>
      </w:pPr>
      <w:rPr>
        <w:rFonts w:ascii="Symbol" w:hAnsi="Symbol" w:hint="default"/>
      </w:rPr>
    </w:lvl>
    <w:lvl w:ilvl="4" w:tplc="04090003" w:tentative="1">
      <w:start w:val="1"/>
      <w:numFmt w:val="bullet"/>
      <w:lvlText w:val="o"/>
      <w:lvlJc w:val="left"/>
      <w:pPr>
        <w:ind w:left="3765" w:hanging="360"/>
      </w:pPr>
      <w:rPr>
        <w:rFonts w:ascii="Courier New" w:hAnsi="Courier New" w:cs="Courier New" w:hint="default"/>
      </w:rPr>
    </w:lvl>
    <w:lvl w:ilvl="5" w:tplc="04090005" w:tentative="1">
      <w:start w:val="1"/>
      <w:numFmt w:val="bullet"/>
      <w:lvlText w:val=""/>
      <w:lvlJc w:val="left"/>
      <w:pPr>
        <w:ind w:left="4485" w:hanging="360"/>
      </w:pPr>
      <w:rPr>
        <w:rFonts w:ascii="Wingdings" w:hAnsi="Wingdings" w:hint="default"/>
      </w:rPr>
    </w:lvl>
    <w:lvl w:ilvl="6" w:tplc="04090001" w:tentative="1">
      <w:start w:val="1"/>
      <w:numFmt w:val="bullet"/>
      <w:lvlText w:val=""/>
      <w:lvlJc w:val="left"/>
      <w:pPr>
        <w:ind w:left="5205" w:hanging="360"/>
      </w:pPr>
      <w:rPr>
        <w:rFonts w:ascii="Symbol" w:hAnsi="Symbol" w:hint="default"/>
      </w:rPr>
    </w:lvl>
    <w:lvl w:ilvl="7" w:tplc="04090003" w:tentative="1">
      <w:start w:val="1"/>
      <w:numFmt w:val="bullet"/>
      <w:lvlText w:val="o"/>
      <w:lvlJc w:val="left"/>
      <w:pPr>
        <w:ind w:left="5925" w:hanging="360"/>
      </w:pPr>
      <w:rPr>
        <w:rFonts w:ascii="Courier New" w:hAnsi="Courier New" w:cs="Courier New" w:hint="default"/>
      </w:rPr>
    </w:lvl>
    <w:lvl w:ilvl="8" w:tplc="04090005" w:tentative="1">
      <w:start w:val="1"/>
      <w:numFmt w:val="bullet"/>
      <w:lvlText w:val=""/>
      <w:lvlJc w:val="left"/>
      <w:pPr>
        <w:ind w:left="6645" w:hanging="360"/>
      </w:pPr>
      <w:rPr>
        <w:rFonts w:ascii="Wingdings" w:hAnsi="Wingdings" w:hint="default"/>
      </w:rPr>
    </w:lvl>
  </w:abstractNum>
  <w:abstractNum w:abstractNumId="29" w15:restartNumberingAfterBreak="0">
    <w:nsid w:val="3F3769F2"/>
    <w:multiLevelType w:val="hybridMultilevel"/>
    <w:tmpl w:val="7CFEB2B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0" w15:restartNumberingAfterBreak="0">
    <w:nsid w:val="3F491281"/>
    <w:multiLevelType w:val="hybridMultilevel"/>
    <w:tmpl w:val="0F44184E"/>
    <w:lvl w:ilvl="0" w:tplc="04090001">
      <w:start w:val="1"/>
      <w:numFmt w:val="bullet"/>
      <w:lvlText w:val=""/>
      <w:lvlJc w:val="left"/>
      <w:pPr>
        <w:ind w:left="1004" w:hanging="360"/>
      </w:pPr>
      <w:rPr>
        <w:rFonts w:ascii="Symbol" w:hAnsi="Symbol" w:hint="default"/>
      </w:rPr>
    </w:lvl>
    <w:lvl w:ilvl="1" w:tplc="040B0003" w:tentative="1">
      <w:start w:val="1"/>
      <w:numFmt w:val="bullet"/>
      <w:lvlText w:val="o"/>
      <w:lvlJc w:val="left"/>
      <w:pPr>
        <w:ind w:left="1724" w:hanging="360"/>
      </w:pPr>
      <w:rPr>
        <w:rFonts w:ascii="Courier New" w:hAnsi="Courier New" w:cs="Courier New" w:hint="default"/>
      </w:rPr>
    </w:lvl>
    <w:lvl w:ilvl="2" w:tplc="040B0005" w:tentative="1">
      <w:start w:val="1"/>
      <w:numFmt w:val="bullet"/>
      <w:lvlText w:val=""/>
      <w:lvlJc w:val="left"/>
      <w:pPr>
        <w:ind w:left="2444" w:hanging="360"/>
      </w:pPr>
      <w:rPr>
        <w:rFonts w:ascii="Wingdings" w:hAnsi="Wingdings" w:hint="default"/>
      </w:rPr>
    </w:lvl>
    <w:lvl w:ilvl="3" w:tplc="040B0001" w:tentative="1">
      <w:start w:val="1"/>
      <w:numFmt w:val="bullet"/>
      <w:lvlText w:val=""/>
      <w:lvlJc w:val="left"/>
      <w:pPr>
        <w:ind w:left="3164" w:hanging="360"/>
      </w:pPr>
      <w:rPr>
        <w:rFonts w:ascii="Symbol" w:hAnsi="Symbol" w:hint="default"/>
      </w:rPr>
    </w:lvl>
    <w:lvl w:ilvl="4" w:tplc="040B0003" w:tentative="1">
      <w:start w:val="1"/>
      <w:numFmt w:val="bullet"/>
      <w:lvlText w:val="o"/>
      <w:lvlJc w:val="left"/>
      <w:pPr>
        <w:ind w:left="3884" w:hanging="360"/>
      </w:pPr>
      <w:rPr>
        <w:rFonts w:ascii="Courier New" w:hAnsi="Courier New" w:cs="Courier New" w:hint="default"/>
      </w:rPr>
    </w:lvl>
    <w:lvl w:ilvl="5" w:tplc="040B0005" w:tentative="1">
      <w:start w:val="1"/>
      <w:numFmt w:val="bullet"/>
      <w:lvlText w:val=""/>
      <w:lvlJc w:val="left"/>
      <w:pPr>
        <w:ind w:left="4604" w:hanging="360"/>
      </w:pPr>
      <w:rPr>
        <w:rFonts w:ascii="Wingdings" w:hAnsi="Wingdings" w:hint="default"/>
      </w:rPr>
    </w:lvl>
    <w:lvl w:ilvl="6" w:tplc="040B0001" w:tentative="1">
      <w:start w:val="1"/>
      <w:numFmt w:val="bullet"/>
      <w:lvlText w:val=""/>
      <w:lvlJc w:val="left"/>
      <w:pPr>
        <w:ind w:left="5324" w:hanging="360"/>
      </w:pPr>
      <w:rPr>
        <w:rFonts w:ascii="Symbol" w:hAnsi="Symbol" w:hint="default"/>
      </w:rPr>
    </w:lvl>
    <w:lvl w:ilvl="7" w:tplc="040B0003" w:tentative="1">
      <w:start w:val="1"/>
      <w:numFmt w:val="bullet"/>
      <w:lvlText w:val="o"/>
      <w:lvlJc w:val="left"/>
      <w:pPr>
        <w:ind w:left="6044" w:hanging="360"/>
      </w:pPr>
      <w:rPr>
        <w:rFonts w:ascii="Courier New" w:hAnsi="Courier New" w:cs="Courier New" w:hint="default"/>
      </w:rPr>
    </w:lvl>
    <w:lvl w:ilvl="8" w:tplc="040B0005" w:tentative="1">
      <w:start w:val="1"/>
      <w:numFmt w:val="bullet"/>
      <w:lvlText w:val=""/>
      <w:lvlJc w:val="left"/>
      <w:pPr>
        <w:ind w:left="6764" w:hanging="360"/>
      </w:pPr>
      <w:rPr>
        <w:rFonts w:ascii="Wingdings" w:hAnsi="Wingdings" w:hint="default"/>
      </w:rPr>
    </w:lvl>
  </w:abstractNum>
  <w:abstractNum w:abstractNumId="31" w15:restartNumberingAfterBreak="0">
    <w:nsid w:val="3FA84C76"/>
    <w:multiLevelType w:val="hybridMultilevel"/>
    <w:tmpl w:val="3176043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2" w15:restartNumberingAfterBreak="0">
    <w:nsid w:val="428110B9"/>
    <w:multiLevelType w:val="hybridMultilevel"/>
    <w:tmpl w:val="9AF642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431D7560"/>
    <w:multiLevelType w:val="hybridMultilevel"/>
    <w:tmpl w:val="1D22EBBE"/>
    <w:lvl w:ilvl="0" w:tplc="04090001">
      <w:start w:val="1"/>
      <w:numFmt w:val="bullet"/>
      <w:lvlText w:val=""/>
      <w:lvlJc w:val="left"/>
      <w:pPr>
        <w:ind w:left="2084" w:hanging="360"/>
      </w:pPr>
      <w:rPr>
        <w:rFonts w:ascii="Symbol" w:hAnsi="Symbol" w:hint="default"/>
      </w:rPr>
    </w:lvl>
    <w:lvl w:ilvl="1" w:tplc="B1F46DB8">
      <w:start w:val="4939"/>
      <w:numFmt w:val="bullet"/>
      <w:lvlText w:val="–"/>
      <w:lvlJc w:val="left"/>
      <w:pPr>
        <w:ind w:left="2520" w:hanging="360"/>
      </w:pPr>
      <w:rPr>
        <w:rFonts w:ascii="Arial" w:hAnsi="Arial" w:cs="Times New Roman"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hint="default"/>
      </w:rPr>
    </w:lvl>
  </w:abstractNum>
  <w:abstractNum w:abstractNumId="34" w15:restartNumberingAfterBreak="0">
    <w:nsid w:val="43695F64"/>
    <w:multiLevelType w:val="hybridMultilevel"/>
    <w:tmpl w:val="2FFA057C"/>
    <w:lvl w:ilvl="0" w:tplc="040B0001">
      <w:start w:val="1"/>
      <w:numFmt w:val="bullet"/>
      <w:lvlText w:val=""/>
      <w:lvlJc w:val="left"/>
      <w:pPr>
        <w:ind w:left="2348" w:hanging="360"/>
      </w:pPr>
      <w:rPr>
        <w:rFonts w:ascii="Symbol" w:hAnsi="Symbol" w:hint="default"/>
      </w:rPr>
    </w:lvl>
    <w:lvl w:ilvl="1" w:tplc="040B0003" w:tentative="1">
      <w:start w:val="1"/>
      <w:numFmt w:val="bullet"/>
      <w:lvlText w:val="o"/>
      <w:lvlJc w:val="left"/>
      <w:pPr>
        <w:ind w:left="3068" w:hanging="360"/>
      </w:pPr>
      <w:rPr>
        <w:rFonts w:ascii="Courier New" w:hAnsi="Courier New" w:cs="Courier New" w:hint="default"/>
      </w:rPr>
    </w:lvl>
    <w:lvl w:ilvl="2" w:tplc="040B0005" w:tentative="1">
      <w:start w:val="1"/>
      <w:numFmt w:val="bullet"/>
      <w:lvlText w:val=""/>
      <w:lvlJc w:val="left"/>
      <w:pPr>
        <w:ind w:left="3788" w:hanging="360"/>
      </w:pPr>
      <w:rPr>
        <w:rFonts w:ascii="Wingdings" w:hAnsi="Wingdings" w:hint="default"/>
      </w:rPr>
    </w:lvl>
    <w:lvl w:ilvl="3" w:tplc="040B0001" w:tentative="1">
      <w:start w:val="1"/>
      <w:numFmt w:val="bullet"/>
      <w:lvlText w:val=""/>
      <w:lvlJc w:val="left"/>
      <w:pPr>
        <w:ind w:left="4508" w:hanging="360"/>
      </w:pPr>
      <w:rPr>
        <w:rFonts w:ascii="Symbol" w:hAnsi="Symbol" w:hint="default"/>
      </w:rPr>
    </w:lvl>
    <w:lvl w:ilvl="4" w:tplc="040B0003" w:tentative="1">
      <w:start w:val="1"/>
      <w:numFmt w:val="bullet"/>
      <w:lvlText w:val="o"/>
      <w:lvlJc w:val="left"/>
      <w:pPr>
        <w:ind w:left="5228" w:hanging="360"/>
      </w:pPr>
      <w:rPr>
        <w:rFonts w:ascii="Courier New" w:hAnsi="Courier New" w:cs="Courier New" w:hint="default"/>
      </w:rPr>
    </w:lvl>
    <w:lvl w:ilvl="5" w:tplc="040B0005" w:tentative="1">
      <w:start w:val="1"/>
      <w:numFmt w:val="bullet"/>
      <w:lvlText w:val=""/>
      <w:lvlJc w:val="left"/>
      <w:pPr>
        <w:ind w:left="5948" w:hanging="360"/>
      </w:pPr>
      <w:rPr>
        <w:rFonts w:ascii="Wingdings" w:hAnsi="Wingdings" w:hint="default"/>
      </w:rPr>
    </w:lvl>
    <w:lvl w:ilvl="6" w:tplc="040B0001" w:tentative="1">
      <w:start w:val="1"/>
      <w:numFmt w:val="bullet"/>
      <w:lvlText w:val=""/>
      <w:lvlJc w:val="left"/>
      <w:pPr>
        <w:ind w:left="6668" w:hanging="360"/>
      </w:pPr>
      <w:rPr>
        <w:rFonts w:ascii="Symbol" w:hAnsi="Symbol" w:hint="default"/>
      </w:rPr>
    </w:lvl>
    <w:lvl w:ilvl="7" w:tplc="040B0003" w:tentative="1">
      <w:start w:val="1"/>
      <w:numFmt w:val="bullet"/>
      <w:lvlText w:val="o"/>
      <w:lvlJc w:val="left"/>
      <w:pPr>
        <w:ind w:left="7388" w:hanging="360"/>
      </w:pPr>
      <w:rPr>
        <w:rFonts w:ascii="Courier New" w:hAnsi="Courier New" w:cs="Courier New" w:hint="default"/>
      </w:rPr>
    </w:lvl>
    <w:lvl w:ilvl="8" w:tplc="040B0005" w:tentative="1">
      <w:start w:val="1"/>
      <w:numFmt w:val="bullet"/>
      <w:lvlText w:val=""/>
      <w:lvlJc w:val="left"/>
      <w:pPr>
        <w:ind w:left="8108" w:hanging="360"/>
      </w:pPr>
      <w:rPr>
        <w:rFonts w:ascii="Wingdings" w:hAnsi="Wingdings" w:hint="default"/>
      </w:rPr>
    </w:lvl>
  </w:abstractNum>
  <w:abstractNum w:abstractNumId="35" w15:restartNumberingAfterBreak="0">
    <w:nsid w:val="45EF35DE"/>
    <w:multiLevelType w:val="hybridMultilevel"/>
    <w:tmpl w:val="8AD0F21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6"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hint="default"/>
      </w:rPr>
    </w:lvl>
    <w:lvl w:ilvl="1" w:tplc="FD6E0CF0">
      <w:numFmt w:val="bullet"/>
      <w:lvlText w:val="•"/>
      <w:lvlJc w:val="left"/>
      <w:pPr>
        <w:tabs>
          <w:tab w:val="num" w:pos="1440"/>
        </w:tabs>
        <w:ind w:left="1440" w:hanging="360"/>
      </w:pPr>
      <w:rPr>
        <w:rFonts w:ascii="Arial" w:hAnsi="Arial" w:hint="default"/>
      </w:rPr>
    </w:lvl>
    <w:lvl w:ilvl="2" w:tplc="BB7893E8">
      <w:numFmt w:val="bullet"/>
      <w:lvlText w:val="•"/>
      <w:lvlJc w:val="left"/>
      <w:pPr>
        <w:tabs>
          <w:tab w:val="num" w:pos="2160"/>
        </w:tabs>
        <w:ind w:left="2160" w:hanging="360"/>
      </w:pPr>
      <w:rPr>
        <w:rFonts w:ascii="Arial" w:hAnsi="Arial" w:hint="default"/>
      </w:rPr>
    </w:lvl>
    <w:lvl w:ilvl="3" w:tplc="AA808D66" w:tentative="1">
      <w:start w:val="1"/>
      <w:numFmt w:val="bullet"/>
      <w:lvlText w:val="•"/>
      <w:lvlJc w:val="left"/>
      <w:pPr>
        <w:tabs>
          <w:tab w:val="num" w:pos="2880"/>
        </w:tabs>
        <w:ind w:left="2880" w:hanging="360"/>
      </w:pPr>
      <w:rPr>
        <w:rFonts w:ascii="Arial" w:hAnsi="Arial" w:hint="default"/>
      </w:rPr>
    </w:lvl>
    <w:lvl w:ilvl="4" w:tplc="282C951C" w:tentative="1">
      <w:start w:val="1"/>
      <w:numFmt w:val="bullet"/>
      <w:lvlText w:val="•"/>
      <w:lvlJc w:val="left"/>
      <w:pPr>
        <w:tabs>
          <w:tab w:val="num" w:pos="3600"/>
        </w:tabs>
        <w:ind w:left="3600" w:hanging="360"/>
      </w:pPr>
      <w:rPr>
        <w:rFonts w:ascii="Arial" w:hAnsi="Arial" w:hint="default"/>
      </w:rPr>
    </w:lvl>
    <w:lvl w:ilvl="5" w:tplc="F2B0073A" w:tentative="1">
      <w:start w:val="1"/>
      <w:numFmt w:val="bullet"/>
      <w:lvlText w:val="•"/>
      <w:lvlJc w:val="left"/>
      <w:pPr>
        <w:tabs>
          <w:tab w:val="num" w:pos="4320"/>
        </w:tabs>
        <w:ind w:left="4320" w:hanging="360"/>
      </w:pPr>
      <w:rPr>
        <w:rFonts w:ascii="Arial" w:hAnsi="Arial" w:hint="default"/>
      </w:rPr>
    </w:lvl>
    <w:lvl w:ilvl="6" w:tplc="BC580DD8" w:tentative="1">
      <w:start w:val="1"/>
      <w:numFmt w:val="bullet"/>
      <w:lvlText w:val="•"/>
      <w:lvlJc w:val="left"/>
      <w:pPr>
        <w:tabs>
          <w:tab w:val="num" w:pos="5040"/>
        </w:tabs>
        <w:ind w:left="5040" w:hanging="360"/>
      </w:pPr>
      <w:rPr>
        <w:rFonts w:ascii="Arial" w:hAnsi="Arial" w:hint="default"/>
      </w:rPr>
    </w:lvl>
    <w:lvl w:ilvl="7" w:tplc="965A971A" w:tentative="1">
      <w:start w:val="1"/>
      <w:numFmt w:val="bullet"/>
      <w:lvlText w:val="•"/>
      <w:lvlJc w:val="left"/>
      <w:pPr>
        <w:tabs>
          <w:tab w:val="num" w:pos="5760"/>
        </w:tabs>
        <w:ind w:left="5760" w:hanging="360"/>
      </w:pPr>
      <w:rPr>
        <w:rFonts w:ascii="Arial" w:hAnsi="Arial" w:hint="default"/>
      </w:rPr>
    </w:lvl>
    <w:lvl w:ilvl="8" w:tplc="2B68AF28"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489D625D"/>
    <w:multiLevelType w:val="hybridMultilevel"/>
    <w:tmpl w:val="A76ECBB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8" w15:restartNumberingAfterBreak="0">
    <w:nsid w:val="498C55BC"/>
    <w:multiLevelType w:val="hybridMultilevel"/>
    <w:tmpl w:val="B6A44BDE"/>
    <w:lvl w:ilvl="0" w:tplc="040B0001">
      <w:start w:val="1"/>
      <w:numFmt w:val="bullet"/>
      <w:lvlText w:val=""/>
      <w:lvlJc w:val="left"/>
      <w:pPr>
        <w:ind w:left="928" w:hanging="360"/>
      </w:pPr>
      <w:rPr>
        <w:rFonts w:ascii="Symbol" w:hAnsi="Symbol" w:hint="default"/>
      </w:rPr>
    </w:lvl>
    <w:lvl w:ilvl="1" w:tplc="040B0003">
      <w:start w:val="1"/>
      <w:numFmt w:val="bullet"/>
      <w:lvlText w:val="o"/>
      <w:lvlJc w:val="left"/>
      <w:pPr>
        <w:ind w:left="1648" w:hanging="360"/>
      </w:pPr>
      <w:rPr>
        <w:rFonts w:ascii="Courier New" w:hAnsi="Courier New" w:cs="Courier New" w:hint="default"/>
      </w:rPr>
    </w:lvl>
    <w:lvl w:ilvl="2" w:tplc="040B0005">
      <w:start w:val="1"/>
      <w:numFmt w:val="bullet"/>
      <w:lvlText w:val=""/>
      <w:lvlJc w:val="left"/>
      <w:pPr>
        <w:ind w:left="2368" w:hanging="360"/>
      </w:pPr>
      <w:rPr>
        <w:rFonts w:ascii="Wingdings" w:hAnsi="Wingdings" w:hint="default"/>
      </w:rPr>
    </w:lvl>
    <w:lvl w:ilvl="3" w:tplc="040B0001" w:tentative="1">
      <w:start w:val="1"/>
      <w:numFmt w:val="bullet"/>
      <w:lvlText w:val=""/>
      <w:lvlJc w:val="left"/>
      <w:pPr>
        <w:ind w:left="3088" w:hanging="360"/>
      </w:pPr>
      <w:rPr>
        <w:rFonts w:ascii="Symbol" w:hAnsi="Symbol" w:hint="default"/>
      </w:rPr>
    </w:lvl>
    <w:lvl w:ilvl="4" w:tplc="040B0003" w:tentative="1">
      <w:start w:val="1"/>
      <w:numFmt w:val="bullet"/>
      <w:lvlText w:val="o"/>
      <w:lvlJc w:val="left"/>
      <w:pPr>
        <w:ind w:left="3808" w:hanging="360"/>
      </w:pPr>
      <w:rPr>
        <w:rFonts w:ascii="Courier New" w:hAnsi="Courier New" w:cs="Courier New" w:hint="default"/>
      </w:rPr>
    </w:lvl>
    <w:lvl w:ilvl="5" w:tplc="040B0005" w:tentative="1">
      <w:start w:val="1"/>
      <w:numFmt w:val="bullet"/>
      <w:lvlText w:val=""/>
      <w:lvlJc w:val="left"/>
      <w:pPr>
        <w:ind w:left="4528" w:hanging="360"/>
      </w:pPr>
      <w:rPr>
        <w:rFonts w:ascii="Wingdings" w:hAnsi="Wingdings" w:hint="default"/>
      </w:rPr>
    </w:lvl>
    <w:lvl w:ilvl="6" w:tplc="040B0001" w:tentative="1">
      <w:start w:val="1"/>
      <w:numFmt w:val="bullet"/>
      <w:lvlText w:val=""/>
      <w:lvlJc w:val="left"/>
      <w:pPr>
        <w:ind w:left="5248" w:hanging="360"/>
      </w:pPr>
      <w:rPr>
        <w:rFonts w:ascii="Symbol" w:hAnsi="Symbol" w:hint="default"/>
      </w:rPr>
    </w:lvl>
    <w:lvl w:ilvl="7" w:tplc="040B0003" w:tentative="1">
      <w:start w:val="1"/>
      <w:numFmt w:val="bullet"/>
      <w:lvlText w:val="o"/>
      <w:lvlJc w:val="left"/>
      <w:pPr>
        <w:ind w:left="5968" w:hanging="360"/>
      </w:pPr>
      <w:rPr>
        <w:rFonts w:ascii="Courier New" w:hAnsi="Courier New" w:cs="Courier New" w:hint="default"/>
      </w:rPr>
    </w:lvl>
    <w:lvl w:ilvl="8" w:tplc="040B0005" w:tentative="1">
      <w:start w:val="1"/>
      <w:numFmt w:val="bullet"/>
      <w:lvlText w:val=""/>
      <w:lvlJc w:val="left"/>
      <w:pPr>
        <w:ind w:left="6688" w:hanging="360"/>
      </w:pPr>
      <w:rPr>
        <w:rFonts w:ascii="Wingdings" w:hAnsi="Wingdings" w:hint="default"/>
      </w:rPr>
    </w:lvl>
  </w:abstractNum>
  <w:abstractNum w:abstractNumId="39" w15:restartNumberingAfterBreak="0">
    <w:nsid w:val="4A223D8D"/>
    <w:multiLevelType w:val="hybridMultilevel"/>
    <w:tmpl w:val="3690C0DE"/>
    <w:lvl w:ilvl="0" w:tplc="04090001">
      <w:start w:val="1"/>
      <w:numFmt w:val="bullet"/>
      <w:lvlText w:val=""/>
      <w:lvlJc w:val="left"/>
      <w:pPr>
        <w:ind w:left="648" w:hanging="360"/>
      </w:pPr>
      <w:rPr>
        <w:rFonts w:ascii="Symbol" w:hAnsi="Symbol" w:hint="default"/>
      </w:rPr>
    </w:lvl>
    <w:lvl w:ilvl="1" w:tplc="04090003">
      <w:start w:val="1"/>
      <w:numFmt w:val="bullet"/>
      <w:lvlText w:val="o"/>
      <w:lvlJc w:val="left"/>
      <w:pPr>
        <w:ind w:left="1368" w:hanging="360"/>
      </w:pPr>
      <w:rPr>
        <w:rFonts w:ascii="Courier New" w:hAnsi="Courier New" w:cs="Courier New" w:hint="default"/>
      </w:rPr>
    </w:lvl>
    <w:lvl w:ilvl="2" w:tplc="04090005">
      <w:start w:val="1"/>
      <w:numFmt w:val="bullet"/>
      <w:lvlText w:val=""/>
      <w:lvlJc w:val="left"/>
      <w:pPr>
        <w:ind w:left="2088" w:hanging="360"/>
      </w:pPr>
      <w:rPr>
        <w:rFonts w:ascii="Wingdings" w:hAnsi="Wingdings" w:hint="default"/>
      </w:rPr>
    </w:lvl>
    <w:lvl w:ilvl="3" w:tplc="04090001">
      <w:start w:val="1"/>
      <w:numFmt w:val="bullet"/>
      <w:lvlText w:val=""/>
      <w:lvlJc w:val="left"/>
      <w:pPr>
        <w:ind w:left="2808" w:hanging="360"/>
      </w:pPr>
      <w:rPr>
        <w:rFonts w:ascii="Symbol" w:hAnsi="Symbol" w:hint="default"/>
      </w:rPr>
    </w:lvl>
    <w:lvl w:ilvl="4" w:tplc="04090003">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40" w15:restartNumberingAfterBreak="0">
    <w:nsid w:val="4AAF551D"/>
    <w:multiLevelType w:val="hybridMultilevel"/>
    <w:tmpl w:val="DF36D740"/>
    <w:lvl w:ilvl="0" w:tplc="48647276">
      <w:start w:val="1"/>
      <w:numFmt w:val="bullet"/>
      <w:lvlText w:val="•"/>
      <w:lvlJc w:val="left"/>
      <w:pPr>
        <w:tabs>
          <w:tab w:val="num" w:pos="720"/>
        </w:tabs>
        <w:ind w:left="720" w:hanging="360"/>
      </w:pPr>
      <w:rPr>
        <w:rFonts w:ascii="Arial" w:hAnsi="Arial" w:cs="Times New Roman" w:hint="default"/>
      </w:rPr>
    </w:lvl>
    <w:lvl w:ilvl="1" w:tplc="BB4AB02A">
      <w:start w:val="9946"/>
      <w:numFmt w:val="bullet"/>
      <w:lvlText w:val="–"/>
      <w:lvlJc w:val="left"/>
      <w:pPr>
        <w:tabs>
          <w:tab w:val="num" w:pos="1440"/>
        </w:tabs>
        <w:ind w:left="1440" w:hanging="360"/>
      </w:pPr>
      <w:rPr>
        <w:rFonts w:ascii="Arial" w:hAnsi="Arial" w:cs="Times New Roman" w:hint="default"/>
      </w:rPr>
    </w:lvl>
    <w:lvl w:ilvl="2" w:tplc="CD5AA02C">
      <w:start w:val="9946"/>
      <w:numFmt w:val="bullet"/>
      <w:lvlText w:val="•"/>
      <w:lvlJc w:val="left"/>
      <w:pPr>
        <w:tabs>
          <w:tab w:val="num" w:pos="2160"/>
        </w:tabs>
        <w:ind w:left="2160" w:hanging="360"/>
      </w:pPr>
      <w:rPr>
        <w:rFonts w:ascii="Arial" w:hAnsi="Arial" w:cs="Times New Roman" w:hint="default"/>
      </w:rPr>
    </w:lvl>
    <w:lvl w:ilvl="3" w:tplc="4FE6AC50">
      <w:start w:val="1"/>
      <w:numFmt w:val="bullet"/>
      <w:lvlText w:val="•"/>
      <w:lvlJc w:val="left"/>
      <w:pPr>
        <w:tabs>
          <w:tab w:val="num" w:pos="2880"/>
        </w:tabs>
        <w:ind w:left="2880" w:hanging="360"/>
      </w:pPr>
      <w:rPr>
        <w:rFonts w:ascii="Arial" w:hAnsi="Arial" w:cs="Times New Roman" w:hint="default"/>
      </w:rPr>
    </w:lvl>
    <w:lvl w:ilvl="4" w:tplc="0198A4B8">
      <w:start w:val="1"/>
      <w:numFmt w:val="bullet"/>
      <w:lvlText w:val="•"/>
      <w:lvlJc w:val="left"/>
      <w:pPr>
        <w:tabs>
          <w:tab w:val="num" w:pos="3600"/>
        </w:tabs>
        <w:ind w:left="3600" w:hanging="360"/>
      </w:pPr>
      <w:rPr>
        <w:rFonts w:ascii="Arial" w:hAnsi="Arial" w:cs="Times New Roman" w:hint="default"/>
      </w:rPr>
    </w:lvl>
    <w:lvl w:ilvl="5" w:tplc="C38EACFE">
      <w:start w:val="1"/>
      <w:numFmt w:val="bullet"/>
      <w:lvlText w:val="•"/>
      <w:lvlJc w:val="left"/>
      <w:pPr>
        <w:tabs>
          <w:tab w:val="num" w:pos="4320"/>
        </w:tabs>
        <w:ind w:left="4320" w:hanging="360"/>
      </w:pPr>
      <w:rPr>
        <w:rFonts w:ascii="Arial" w:hAnsi="Arial" w:cs="Times New Roman" w:hint="default"/>
      </w:rPr>
    </w:lvl>
    <w:lvl w:ilvl="6" w:tplc="3B1891FC">
      <w:start w:val="1"/>
      <w:numFmt w:val="bullet"/>
      <w:lvlText w:val="•"/>
      <w:lvlJc w:val="left"/>
      <w:pPr>
        <w:tabs>
          <w:tab w:val="num" w:pos="5040"/>
        </w:tabs>
        <w:ind w:left="5040" w:hanging="360"/>
      </w:pPr>
      <w:rPr>
        <w:rFonts w:ascii="Arial" w:hAnsi="Arial" w:cs="Times New Roman" w:hint="default"/>
      </w:rPr>
    </w:lvl>
    <w:lvl w:ilvl="7" w:tplc="EAE886D4">
      <w:start w:val="1"/>
      <w:numFmt w:val="bullet"/>
      <w:lvlText w:val="•"/>
      <w:lvlJc w:val="left"/>
      <w:pPr>
        <w:tabs>
          <w:tab w:val="num" w:pos="5760"/>
        </w:tabs>
        <w:ind w:left="5760" w:hanging="360"/>
      </w:pPr>
      <w:rPr>
        <w:rFonts w:ascii="Arial" w:hAnsi="Arial" w:cs="Times New Roman" w:hint="default"/>
      </w:rPr>
    </w:lvl>
    <w:lvl w:ilvl="8" w:tplc="1A74233E">
      <w:start w:val="1"/>
      <w:numFmt w:val="bullet"/>
      <w:lvlText w:val="•"/>
      <w:lvlJc w:val="left"/>
      <w:pPr>
        <w:tabs>
          <w:tab w:val="num" w:pos="6480"/>
        </w:tabs>
        <w:ind w:left="6480" w:hanging="360"/>
      </w:pPr>
      <w:rPr>
        <w:rFonts w:ascii="Arial" w:hAnsi="Arial" w:cs="Times New Roman" w:hint="default"/>
      </w:rPr>
    </w:lvl>
  </w:abstractNum>
  <w:abstractNum w:abstractNumId="41" w15:restartNumberingAfterBreak="0">
    <w:nsid w:val="4BBA5E0A"/>
    <w:multiLevelType w:val="hybridMultilevel"/>
    <w:tmpl w:val="B3FC62FA"/>
    <w:lvl w:ilvl="0" w:tplc="C55E5852">
      <w:start w:val="2"/>
      <w:numFmt w:val="bullet"/>
      <w:lvlText w:val="-"/>
      <w:lvlJc w:val="left"/>
      <w:pPr>
        <w:ind w:left="720" w:hanging="360"/>
      </w:pPr>
      <w:rPr>
        <w:rFonts w:ascii="Times New Roman" w:eastAsia="SimSu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2" w15:restartNumberingAfterBreak="0">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3" w15:restartNumberingAfterBreak="0">
    <w:nsid w:val="4C1B7F43"/>
    <w:multiLevelType w:val="hybridMultilevel"/>
    <w:tmpl w:val="14B85FBC"/>
    <w:lvl w:ilvl="0" w:tplc="0409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4" w15:restartNumberingAfterBreak="0">
    <w:nsid w:val="4E7943B2"/>
    <w:multiLevelType w:val="hybridMultilevel"/>
    <w:tmpl w:val="B146664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5" w15:restartNumberingAfterBreak="0">
    <w:nsid w:val="50830236"/>
    <w:multiLevelType w:val="hybridMultilevel"/>
    <w:tmpl w:val="0EBA3444"/>
    <w:lvl w:ilvl="0" w:tplc="7842F228">
      <w:start w:val="1"/>
      <w:numFmt w:val="bullet"/>
      <w:lvlText w:val="•"/>
      <w:lvlJc w:val="left"/>
      <w:pPr>
        <w:tabs>
          <w:tab w:val="num" w:pos="720"/>
        </w:tabs>
        <w:ind w:left="720" w:hanging="360"/>
      </w:pPr>
      <w:rPr>
        <w:rFonts w:ascii="Arial" w:hAnsi="Arial" w:hint="default"/>
      </w:rPr>
    </w:lvl>
    <w:lvl w:ilvl="1" w:tplc="69240422" w:tentative="1">
      <w:start w:val="1"/>
      <w:numFmt w:val="bullet"/>
      <w:lvlText w:val="•"/>
      <w:lvlJc w:val="left"/>
      <w:pPr>
        <w:tabs>
          <w:tab w:val="num" w:pos="1440"/>
        </w:tabs>
        <w:ind w:left="1440" w:hanging="360"/>
      </w:pPr>
      <w:rPr>
        <w:rFonts w:ascii="Arial" w:hAnsi="Arial" w:hint="default"/>
      </w:rPr>
    </w:lvl>
    <w:lvl w:ilvl="2" w:tplc="F3B0409E" w:tentative="1">
      <w:start w:val="1"/>
      <w:numFmt w:val="bullet"/>
      <w:lvlText w:val="•"/>
      <w:lvlJc w:val="left"/>
      <w:pPr>
        <w:tabs>
          <w:tab w:val="num" w:pos="2160"/>
        </w:tabs>
        <w:ind w:left="2160" w:hanging="360"/>
      </w:pPr>
      <w:rPr>
        <w:rFonts w:ascii="Arial" w:hAnsi="Arial" w:hint="default"/>
      </w:rPr>
    </w:lvl>
    <w:lvl w:ilvl="3" w:tplc="389E83B6" w:tentative="1">
      <w:start w:val="1"/>
      <w:numFmt w:val="bullet"/>
      <w:lvlText w:val="•"/>
      <w:lvlJc w:val="left"/>
      <w:pPr>
        <w:tabs>
          <w:tab w:val="num" w:pos="2880"/>
        </w:tabs>
        <w:ind w:left="2880" w:hanging="360"/>
      </w:pPr>
      <w:rPr>
        <w:rFonts w:ascii="Arial" w:hAnsi="Arial" w:hint="default"/>
      </w:rPr>
    </w:lvl>
    <w:lvl w:ilvl="4" w:tplc="6960DE92" w:tentative="1">
      <w:start w:val="1"/>
      <w:numFmt w:val="bullet"/>
      <w:lvlText w:val="•"/>
      <w:lvlJc w:val="left"/>
      <w:pPr>
        <w:tabs>
          <w:tab w:val="num" w:pos="3600"/>
        </w:tabs>
        <w:ind w:left="3600" w:hanging="360"/>
      </w:pPr>
      <w:rPr>
        <w:rFonts w:ascii="Arial" w:hAnsi="Arial" w:hint="default"/>
      </w:rPr>
    </w:lvl>
    <w:lvl w:ilvl="5" w:tplc="4B5093B2" w:tentative="1">
      <w:start w:val="1"/>
      <w:numFmt w:val="bullet"/>
      <w:lvlText w:val="•"/>
      <w:lvlJc w:val="left"/>
      <w:pPr>
        <w:tabs>
          <w:tab w:val="num" w:pos="4320"/>
        </w:tabs>
        <w:ind w:left="4320" w:hanging="360"/>
      </w:pPr>
      <w:rPr>
        <w:rFonts w:ascii="Arial" w:hAnsi="Arial" w:hint="default"/>
      </w:rPr>
    </w:lvl>
    <w:lvl w:ilvl="6" w:tplc="A58441AC" w:tentative="1">
      <w:start w:val="1"/>
      <w:numFmt w:val="bullet"/>
      <w:lvlText w:val="•"/>
      <w:lvlJc w:val="left"/>
      <w:pPr>
        <w:tabs>
          <w:tab w:val="num" w:pos="5040"/>
        </w:tabs>
        <w:ind w:left="5040" w:hanging="360"/>
      </w:pPr>
      <w:rPr>
        <w:rFonts w:ascii="Arial" w:hAnsi="Arial" w:hint="default"/>
      </w:rPr>
    </w:lvl>
    <w:lvl w:ilvl="7" w:tplc="D6365FFE" w:tentative="1">
      <w:start w:val="1"/>
      <w:numFmt w:val="bullet"/>
      <w:lvlText w:val="•"/>
      <w:lvlJc w:val="left"/>
      <w:pPr>
        <w:tabs>
          <w:tab w:val="num" w:pos="5760"/>
        </w:tabs>
        <w:ind w:left="5760" w:hanging="360"/>
      </w:pPr>
      <w:rPr>
        <w:rFonts w:ascii="Arial" w:hAnsi="Arial" w:hint="default"/>
      </w:rPr>
    </w:lvl>
    <w:lvl w:ilvl="8" w:tplc="0BFE82FA"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47" w15:restartNumberingAfterBreak="0">
    <w:nsid w:val="52ED1EE6"/>
    <w:multiLevelType w:val="hybridMultilevel"/>
    <w:tmpl w:val="31E2F17E"/>
    <w:lvl w:ilvl="0" w:tplc="395CE0D4">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7633AAE"/>
    <w:multiLevelType w:val="hybridMultilevel"/>
    <w:tmpl w:val="2272BD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FF9EF55C">
      <w:numFmt w:val="bullet"/>
      <w:lvlText w:val="–"/>
      <w:lvlJc w:val="left"/>
      <w:pPr>
        <w:ind w:left="2205" w:hanging="405"/>
      </w:pPr>
      <w:rPr>
        <w:rFonts w:ascii="Times New Roman" w:eastAsia="Malgun Gothic"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8FB5957"/>
    <w:multiLevelType w:val="hybridMultilevel"/>
    <w:tmpl w:val="4DDC516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0" w15:restartNumberingAfterBreak="0">
    <w:nsid w:val="597B154D"/>
    <w:multiLevelType w:val="hybridMultilevel"/>
    <w:tmpl w:val="B7247CF6"/>
    <w:lvl w:ilvl="0" w:tplc="69288A68">
      <w:start w:val="1"/>
      <w:numFmt w:val="bullet"/>
      <w:lvlText w:val="•"/>
      <w:lvlJc w:val="left"/>
      <w:pPr>
        <w:tabs>
          <w:tab w:val="num" w:pos="720"/>
        </w:tabs>
        <w:ind w:left="720" w:hanging="360"/>
      </w:pPr>
      <w:rPr>
        <w:rFonts w:ascii="Arial" w:hAnsi="Arial" w:hint="default"/>
      </w:rPr>
    </w:lvl>
    <w:lvl w:ilvl="1" w:tplc="3510EFEC" w:tentative="1">
      <w:start w:val="1"/>
      <w:numFmt w:val="bullet"/>
      <w:lvlText w:val="•"/>
      <w:lvlJc w:val="left"/>
      <w:pPr>
        <w:tabs>
          <w:tab w:val="num" w:pos="1440"/>
        </w:tabs>
        <w:ind w:left="1440" w:hanging="360"/>
      </w:pPr>
      <w:rPr>
        <w:rFonts w:ascii="Arial" w:hAnsi="Arial" w:hint="default"/>
      </w:rPr>
    </w:lvl>
    <w:lvl w:ilvl="2" w:tplc="D19CE2D6" w:tentative="1">
      <w:start w:val="1"/>
      <w:numFmt w:val="bullet"/>
      <w:lvlText w:val="•"/>
      <w:lvlJc w:val="left"/>
      <w:pPr>
        <w:tabs>
          <w:tab w:val="num" w:pos="2160"/>
        </w:tabs>
        <w:ind w:left="2160" w:hanging="360"/>
      </w:pPr>
      <w:rPr>
        <w:rFonts w:ascii="Arial" w:hAnsi="Arial" w:hint="default"/>
      </w:rPr>
    </w:lvl>
    <w:lvl w:ilvl="3" w:tplc="EBAA89B6" w:tentative="1">
      <w:start w:val="1"/>
      <w:numFmt w:val="bullet"/>
      <w:lvlText w:val="•"/>
      <w:lvlJc w:val="left"/>
      <w:pPr>
        <w:tabs>
          <w:tab w:val="num" w:pos="2880"/>
        </w:tabs>
        <w:ind w:left="2880" w:hanging="360"/>
      </w:pPr>
      <w:rPr>
        <w:rFonts w:ascii="Arial" w:hAnsi="Arial" w:hint="default"/>
      </w:rPr>
    </w:lvl>
    <w:lvl w:ilvl="4" w:tplc="9C9ECB64" w:tentative="1">
      <w:start w:val="1"/>
      <w:numFmt w:val="bullet"/>
      <w:lvlText w:val="•"/>
      <w:lvlJc w:val="left"/>
      <w:pPr>
        <w:tabs>
          <w:tab w:val="num" w:pos="3600"/>
        </w:tabs>
        <w:ind w:left="3600" w:hanging="360"/>
      </w:pPr>
      <w:rPr>
        <w:rFonts w:ascii="Arial" w:hAnsi="Arial" w:hint="default"/>
      </w:rPr>
    </w:lvl>
    <w:lvl w:ilvl="5" w:tplc="325C4050" w:tentative="1">
      <w:start w:val="1"/>
      <w:numFmt w:val="bullet"/>
      <w:lvlText w:val="•"/>
      <w:lvlJc w:val="left"/>
      <w:pPr>
        <w:tabs>
          <w:tab w:val="num" w:pos="4320"/>
        </w:tabs>
        <w:ind w:left="4320" w:hanging="360"/>
      </w:pPr>
      <w:rPr>
        <w:rFonts w:ascii="Arial" w:hAnsi="Arial" w:hint="default"/>
      </w:rPr>
    </w:lvl>
    <w:lvl w:ilvl="6" w:tplc="C7C8E1C6" w:tentative="1">
      <w:start w:val="1"/>
      <w:numFmt w:val="bullet"/>
      <w:lvlText w:val="•"/>
      <w:lvlJc w:val="left"/>
      <w:pPr>
        <w:tabs>
          <w:tab w:val="num" w:pos="5040"/>
        </w:tabs>
        <w:ind w:left="5040" w:hanging="360"/>
      </w:pPr>
      <w:rPr>
        <w:rFonts w:ascii="Arial" w:hAnsi="Arial" w:hint="default"/>
      </w:rPr>
    </w:lvl>
    <w:lvl w:ilvl="7" w:tplc="1376DC9E" w:tentative="1">
      <w:start w:val="1"/>
      <w:numFmt w:val="bullet"/>
      <w:lvlText w:val="•"/>
      <w:lvlJc w:val="left"/>
      <w:pPr>
        <w:tabs>
          <w:tab w:val="num" w:pos="5760"/>
        </w:tabs>
        <w:ind w:left="5760" w:hanging="360"/>
      </w:pPr>
      <w:rPr>
        <w:rFonts w:ascii="Arial" w:hAnsi="Arial" w:hint="default"/>
      </w:rPr>
    </w:lvl>
    <w:lvl w:ilvl="8" w:tplc="1AB61A52" w:tentative="1">
      <w:start w:val="1"/>
      <w:numFmt w:val="bullet"/>
      <w:lvlText w:val="•"/>
      <w:lvlJc w:val="left"/>
      <w:pPr>
        <w:tabs>
          <w:tab w:val="num" w:pos="6480"/>
        </w:tabs>
        <w:ind w:left="6480" w:hanging="360"/>
      </w:pPr>
      <w:rPr>
        <w:rFonts w:ascii="Arial" w:hAnsi="Arial" w:hint="default"/>
      </w:rPr>
    </w:lvl>
  </w:abstractNum>
  <w:abstractNum w:abstractNumId="51" w15:restartNumberingAfterBreak="0">
    <w:nsid w:val="59F3036D"/>
    <w:multiLevelType w:val="hybridMultilevel"/>
    <w:tmpl w:val="F57E6824"/>
    <w:lvl w:ilvl="0" w:tplc="04090017">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5B965D33"/>
    <w:multiLevelType w:val="hybridMultilevel"/>
    <w:tmpl w:val="8D88452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3" w15:restartNumberingAfterBreak="0">
    <w:nsid w:val="5BA22F6F"/>
    <w:multiLevelType w:val="hybridMultilevel"/>
    <w:tmpl w:val="2C04E43A"/>
    <w:lvl w:ilvl="0" w:tplc="040B0017">
      <w:start w:val="1"/>
      <w:numFmt w:val="lowerLetter"/>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54" w15:restartNumberingAfterBreak="0">
    <w:nsid w:val="5D165A00"/>
    <w:multiLevelType w:val="hybridMultilevel"/>
    <w:tmpl w:val="F3F24B2E"/>
    <w:lvl w:ilvl="0" w:tplc="040B0017">
      <w:start w:val="1"/>
      <w:numFmt w:val="lowerLetter"/>
      <w:lvlText w:val="%1)"/>
      <w:lvlJc w:val="left"/>
      <w:pPr>
        <w:ind w:left="1004" w:hanging="360"/>
      </w:pPr>
      <w:rPr>
        <w:rFonts w:hint="default"/>
      </w:rPr>
    </w:lvl>
    <w:lvl w:ilvl="1" w:tplc="040B0003" w:tentative="1">
      <w:start w:val="1"/>
      <w:numFmt w:val="bullet"/>
      <w:lvlText w:val="o"/>
      <w:lvlJc w:val="left"/>
      <w:pPr>
        <w:ind w:left="1724" w:hanging="360"/>
      </w:pPr>
      <w:rPr>
        <w:rFonts w:ascii="Courier New" w:hAnsi="Courier New" w:cs="Courier New" w:hint="default"/>
      </w:rPr>
    </w:lvl>
    <w:lvl w:ilvl="2" w:tplc="040B0005" w:tentative="1">
      <w:start w:val="1"/>
      <w:numFmt w:val="bullet"/>
      <w:lvlText w:val=""/>
      <w:lvlJc w:val="left"/>
      <w:pPr>
        <w:ind w:left="2444" w:hanging="360"/>
      </w:pPr>
      <w:rPr>
        <w:rFonts w:ascii="Wingdings" w:hAnsi="Wingdings" w:hint="default"/>
      </w:rPr>
    </w:lvl>
    <w:lvl w:ilvl="3" w:tplc="040B0001" w:tentative="1">
      <w:start w:val="1"/>
      <w:numFmt w:val="bullet"/>
      <w:lvlText w:val=""/>
      <w:lvlJc w:val="left"/>
      <w:pPr>
        <w:ind w:left="3164" w:hanging="360"/>
      </w:pPr>
      <w:rPr>
        <w:rFonts w:ascii="Symbol" w:hAnsi="Symbol" w:hint="default"/>
      </w:rPr>
    </w:lvl>
    <w:lvl w:ilvl="4" w:tplc="040B0003" w:tentative="1">
      <w:start w:val="1"/>
      <w:numFmt w:val="bullet"/>
      <w:lvlText w:val="o"/>
      <w:lvlJc w:val="left"/>
      <w:pPr>
        <w:ind w:left="3884" w:hanging="360"/>
      </w:pPr>
      <w:rPr>
        <w:rFonts w:ascii="Courier New" w:hAnsi="Courier New" w:cs="Courier New" w:hint="default"/>
      </w:rPr>
    </w:lvl>
    <w:lvl w:ilvl="5" w:tplc="040B0005" w:tentative="1">
      <w:start w:val="1"/>
      <w:numFmt w:val="bullet"/>
      <w:lvlText w:val=""/>
      <w:lvlJc w:val="left"/>
      <w:pPr>
        <w:ind w:left="4604" w:hanging="360"/>
      </w:pPr>
      <w:rPr>
        <w:rFonts w:ascii="Wingdings" w:hAnsi="Wingdings" w:hint="default"/>
      </w:rPr>
    </w:lvl>
    <w:lvl w:ilvl="6" w:tplc="040B0001" w:tentative="1">
      <w:start w:val="1"/>
      <w:numFmt w:val="bullet"/>
      <w:lvlText w:val=""/>
      <w:lvlJc w:val="left"/>
      <w:pPr>
        <w:ind w:left="5324" w:hanging="360"/>
      </w:pPr>
      <w:rPr>
        <w:rFonts w:ascii="Symbol" w:hAnsi="Symbol" w:hint="default"/>
      </w:rPr>
    </w:lvl>
    <w:lvl w:ilvl="7" w:tplc="040B0003" w:tentative="1">
      <w:start w:val="1"/>
      <w:numFmt w:val="bullet"/>
      <w:lvlText w:val="o"/>
      <w:lvlJc w:val="left"/>
      <w:pPr>
        <w:ind w:left="6044" w:hanging="360"/>
      </w:pPr>
      <w:rPr>
        <w:rFonts w:ascii="Courier New" w:hAnsi="Courier New" w:cs="Courier New" w:hint="default"/>
      </w:rPr>
    </w:lvl>
    <w:lvl w:ilvl="8" w:tplc="040B0005" w:tentative="1">
      <w:start w:val="1"/>
      <w:numFmt w:val="bullet"/>
      <w:lvlText w:val=""/>
      <w:lvlJc w:val="left"/>
      <w:pPr>
        <w:ind w:left="6764" w:hanging="360"/>
      </w:pPr>
      <w:rPr>
        <w:rFonts w:ascii="Wingdings" w:hAnsi="Wingdings" w:hint="default"/>
      </w:rPr>
    </w:lvl>
  </w:abstractNum>
  <w:abstractNum w:abstractNumId="55" w15:restartNumberingAfterBreak="0">
    <w:nsid w:val="5E966925"/>
    <w:multiLevelType w:val="hybridMultilevel"/>
    <w:tmpl w:val="D9529630"/>
    <w:lvl w:ilvl="0" w:tplc="4C8ADA8A">
      <w:start w:val="1"/>
      <w:numFmt w:val="bullet"/>
      <w:lvlText w:val="•"/>
      <w:lvlJc w:val="left"/>
      <w:pPr>
        <w:tabs>
          <w:tab w:val="num" w:pos="346"/>
        </w:tabs>
        <w:ind w:left="346" w:hanging="360"/>
      </w:pPr>
      <w:rPr>
        <w:rFonts w:ascii="Arial" w:hAnsi="Arial" w:cs="Times New Roman" w:hint="default"/>
      </w:rPr>
    </w:lvl>
    <w:lvl w:ilvl="1" w:tplc="7AA8244A">
      <w:numFmt w:val="bullet"/>
      <w:lvlText w:val="•"/>
      <w:lvlJc w:val="left"/>
      <w:pPr>
        <w:tabs>
          <w:tab w:val="num" w:pos="1066"/>
        </w:tabs>
        <w:ind w:left="1066" w:hanging="360"/>
      </w:pPr>
      <w:rPr>
        <w:rFonts w:ascii="Arial" w:hAnsi="Arial" w:cs="Times New Roman" w:hint="default"/>
      </w:rPr>
    </w:lvl>
    <w:lvl w:ilvl="2" w:tplc="6DEEE1E8">
      <w:numFmt w:val="bullet"/>
      <w:lvlText w:val="•"/>
      <w:lvlJc w:val="left"/>
      <w:pPr>
        <w:tabs>
          <w:tab w:val="num" w:pos="1786"/>
        </w:tabs>
        <w:ind w:left="1786" w:hanging="360"/>
      </w:pPr>
      <w:rPr>
        <w:rFonts w:ascii="Arial" w:hAnsi="Arial" w:cs="Times New Roman" w:hint="default"/>
      </w:rPr>
    </w:lvl>
    <w:lvl w:ilvl="3" w:tplc="2408CBA8">
      <w:start w:val="1"/>
      <w:numFmt w:val="bullet"/>
      <w:lvlText w:val="•"/>
      <w:lvlJc w:val="left"/>
      <w:pPr>
        <w:tabs>
          <w:tab w:val="num" w:pos="2506"/>
        </w:tabs>
        <w:ind w:left="2506" w:hanging="360"/>
      </w:pPr>
      <w:rPr>
        <w:rFonts w:ascii="Arial" w:hAnsi="Arial" w:cs="Times New Roman" w:hint="default"/>
      </w:rPr>
    </w:lvl>
    <w:lvl w:ilvl="4" w:tplc="85FED290">
      <w:start w:val="1"/>
      <w:numFmt w:val="bullet"/>
      <w:lvlText w:val="•"/>
      <w:lvlJc w:val="left"/>
      <w:pPr>
        <w:tabs>
          <w:tab w:val="num" w:pos="3226"/>
        </w:tabs>
        <w:ind w:left="3226" w:hanging="360"/>
      </w:pPr>
      <w:rPr>
        <w:rFonts w:ascii="Arial" w:hAnsi="Arial" w:cs="Times New Roman" w:hint="default"/>
      </w:rPr>
    </w:lvl>
    <w:lvl w:ilvl="5" w:tplc="7318E99E">
      <w:start w:val="1"/>
      <w:numFmt w:val="bullet"/>
      <w:lvlText w:val="•"/>
      <w:lvlJc w:val="left"/>
      <w:pPr>
        <w:tabs>
          <w:tab w:val="num" w:pos="3946"/>
        </w:tabs>
        <w:ind w:left="3946" w:hanging="360"/>
      </w:pPr>
      <w:rPr>
        <w:rFonts w:ascii="Arial" w:hAnsi="Arial" w:cs="Times New Roman" w:hint="default"/>
      </w:rPr>
    </w:lvl>
    <w:lvl w:ilvl="6" w:tplc="0FF0F018">
      <w:start w:val="1"/>
      <w:numFmt w:val="bullet"/>
      <w:lvlText w:val="•"/>
      <w:lvlJc w:val="left"/>
      <w:pPr>
        <w:tabs>
          <w:tab w:val="num" w:pos="4666"/>
        </w:tabs>
        <w:ind w:left="4666" w:hanging="360"/>
      </w:pPr>
      <w:rPr>
        <w:rFonts w:ascii="Arial" w:hAnsi="Arial" w:cs="Times New Roman" w:hint="default"/>
      </w:rPr>
    </w:lvl>
    <w:lvl w:ilvl="7" w:tplc="5250324A">
      <w:start w:val="1"/>
      <w:numFmt w:val="bullet"/>
      <w:lvlText w:val="•"/>
      <w:lvlJc w:val="left"/>
      <w:pPr>
        <w:tabs>
          <w:tab w:val="num" w:pos="5386"/>
        </w:tabs>
        <w:ind w:left="5386" w:hanging="360"/>
      </w:pPr>
      <w:rPr>
        <w:rFonts w:ascii="Arial" w:hAnsi="Arial" w:cs="Times New Roman" w:hint="default"/>
      </w:rPr>
    </w:lvl>
    <w:lvl w:ilvl="8" w:tplc="9068572A">
      <w:start w:val="1"/>
      <w:numFmt w:val="bullet"/>
      <w:lvlText w:val="•"/>
      <w:lvlJc w:val="left"/>
      <w:pPr>
        <w:tabs>
          <w:tab w:val="num" w:pos="6106"/>
        </w:tabs>
        <w:ind w:left="6106" w:hanging="360"/>
      </w:pPr>
      <w:rPr>
        <w:rFonts w:ascii="Arial" w:hAnsi="Arial" w:cs="Times New Roman" w:hint="default"/>
      </w:rPr>
    </w:lvl>
  </w:abstractNum>
  <w:abstractNum w:abstractNumId="56" w15:restartNumberingAfterBreak="0">
    <w:nsid w:val="5E97097C"/>
    <w:multiLevelType w:val="hybridMultilevel"/>
    <w:tmpl w:val="F656C8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60237B08"/>
    <w:multiLevelType w:val="hybridMultilevel"/>
    <w:tmpl w:val="750A8662"/>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58" w15:restartNumberingAfterBreak="0">
    <w:nsid w:val="61430757"/>
    <w:multiLevelType w:val="hybridMultilevel"/>
    <w:tmpl w:val="9A58A2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2F23B8C"/>
    <w:multiLevelType w:val="hybridMultilevel"/>
    <w:tmpl w:val="5874CA10"/>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0" w15:restartNumberingAfterBreak="0">
    <w:nsid w:val="64207777"/>
    <w:multiLevelType w:val="hybridMultilevel"/>
    <w:tmpl w:val="C89CC3BA"/>
    <w:lvl w:ilvl="0" w:tplc="04090001">
      <w:start w:val="1"/>
      <w:numFmt w:val="bullet"/>
      <w:lvlText w:val=""/>
      <w:lvlJc w:val="left"/>
      <w:pPr>
        <w:ind w:left="648" w:hanging="360"/>
      </w:pPr>
      <w:rPr>
        <w:rFonts w:ascii="Symbol" w:hAnsi="Symbol" w:hint="default"/>
      </w:rPr>
    </w:lvl>
    <w:lvl w:ilvl="1" w:tplc="04090003">
      <w:start w:val="1"/>
      <w:numFmt w:val="bullet"/>
      <w:lvlText w:val="o"/>
      <w:lvlJc w:val="left"/>
      <w:pPr>
        <w:ind w:left="1368" w:hanging="360"/>
      </w:pPr>
      <w:rPr>
        <w:rFonts w:ascii="Courier New" w:hAnsi="Courier New" w:cs="Courier New" w:hint="default"/>
      </w:rPr>
    </w:lvl>
    <w:lvl w:ilvl="2" w:tplc="04090005">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61" w15:restartNumberingAfterBreak="0">
    <w:nsid w:val="651A67DF"/>
    <w:multiLevelType w:val="hybridMultilevel"/>
    <w:tmpl w:val="B5586324"/>
    <w:lvl w:ilvl="0" w:tplc="DBBC58DE">
      <w:start w:val="700"/>
      <w:numFmt w:val="bullet"/>
      <w:lvlText w:val="-"/>
      <w:lvlJc w:val="left"/>
      <w:pPr>
        <w:ind w:left="720" w:hanging="360"/>
      </w:pPr>
      <w:rPr>
        <w:rFonts w:ascii="Calibri" w:eastAsiaTheme="minorHAnsi" w:hAnsi="Calibri" w:cs="Calibri"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2" w15:restartNumberingAfterBreak="0">
    <w:nsid w:val="69106B28"/>
    <w:multiLevelType w:val="hybridMultilevel"/>
    <w:tmpl w:val="48346A1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3" w15:restartNumberingAfterBreak="0">
    <w:nsid w:val="6B364099"/>
    <w:multiLevelType w:val="hybridMultilevel"/>
    <w:tmpl w:val="90126BA4"/>
    <w:lvl w:ilvl="0" w:tplc="C8724EC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4" w15:restartNumberingAfterBreak="0">
    <w:nsid w:val="70732A1E"/>
    <w:multiLevelType w:val="hybridMultilevel"/>
    <w:tmpl w:val="17F200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5" w15:restartNumberingAfterBreak="0">
    <w:nsid w:val="71A75C12"/>
    <w:multiLevelType w:val="hybridMultilevel"/>
    <w:tmpl w:val="D198451E"/>
    <w:lvl w:ilvl="0" w:tplc="04090001">
      <w:start w:val="1"/>
      <w:numFmt w:val="bullet"/>
      <w:lvlText w:val=""/>
      <w:lvlJc w:val="left"/>
      <w:pPr>
        <w:ind w:left="1004" w:hanging="360"/>
      </w:pPr>
      <w:rPr>
        <w:rFonts w:ascii="Symbol" w:hAnsi="Symbol" w:hint="default"/>
      </w:rPr>
    </w:lvl>
    <w:lvl w:ilvl="1" w:tplc="040B0003" w:tentative="1">
      <w:start w:val="1"/>
      <w:numFmt w:val="bullet"/>
      <w:lvlText w:val="o"/>
      <w:lvlJc w:val="left"/>
      <w:pPr>
        <w:ind w:left="1724" w:hanging="360"/>
      </w:pPr>
      <w:rPr>
        <w:rFonts w:ascii="Courier New" w:hAnsi="Courier New" w:cs="Courier New" w:hint="default"/>
      </w:rPr>
    </w:lvl>
    <w:lvl w:ilvl="2" w:tplc="040B0005" w:tentative="1">
      <w:start w:val="1"/>
      <w:numFmt w:val="bullet"/>
      <w:lvlText w:val=""/>
      <w:lvlJc w:val="left"/>
      <w:pPr>
        <w:ind w:left="2444" w:hanging="360"/>
      </w:pPr>
      <w:rPr>
        <w:rFonts w:ascii="Wingdings" w:hAnsi="Wingdings" w:hint="default"/>
      </w:rPr>
    </w:lvl>
    <w:lvl w:ilvl="3" w:tplc="040B0001" w:tentative="1">
      <w:start w:val="1"/>
      <w:numFmt w:val="bullet"/>
      <w:lvlText w:val=""/>
      <w:lvlJc w:val="left"/>
      <w:pPr>
        <w:ind w:left="3164" w:hanging="360"/>
      </w:pPr>
      <w:rPr>
        <w:rFonts w:ascii="Symbol" w:hAnsi="Symbol" w:hint="default"/>
      </w:rPr>
    </w:lvl>
    <w:lvl w:ilvl="4" w:tplc="040B0003" w:tentative="1">
      <w:start w:val="1"/>
      <w:numFmt w:val="bullet"/>
      <w:lvlText w:val="o"/>
      <w:lvlJc w:val="left"/>
      <w:pPr>
        <w:ind w:left="3884" w:hanging="360"/>
      </w:pPr>
      <w:rPr>
        <w:rFonts w:ascii="Courier New" w:hAnsi="Courier New" w:cs="Courier New" w:hint="default"/>
      </w:rPr>
    </w:lvl>
    <w:lvl w:ilvl="5" w:tplc="040B0005" w:tentative="1">
      <w:start w:val="1"/>
      <w:numFmt w:val="bullet"/>
      <w:lvlText w:val=""/>
      <w:lvlJc w:val="left"/>
      <w:pPr>
        <w:ind w:left="4604" w:hanging="360"/>
      </w:pPr>
      <w:rPr>
        <w:rFonts w:ascii="Wingdings" w:hAnsi="Wingdings" w:hint="default"/>
      </w:rPr>
    </w:lvl>
    <w:lvl w:ilvl="6" w:tplc="040B0001" w:tentative="1">
      <w:start w:val="1"/>
      <w:numFmt w:val="bullet"/>
      <w:lvlText w:val=""/>
      <w:lvlJc w:val="left"/>
      <w:pPr>
        <w:ind w:left="5324" w:hanging="360"/>
      </w:pPr>
      <w:rPr>
        <w:rFonts w:ascii="Symbol" w:hAnsi="Symbol" w:hint="default"/>
      </w:rPr>
    </w:lvl>
    <w:lvl w:ilvl="7" w:tplc="040B0003" w:tentative="1">
      <w:start w:val="1"/>
      <w:numFmt w:val="bullet"/>
      <w:lvlText w:val="o"/>
      <w:lvlJc w:val="left"/>
      <w:pPr>
        <w:ind w:left="6044" w:hanging="360"/>
      </w:pPr>
      <w:rPr>
        <w:rFonts w:ascii="Courier New" w:hAnsi="Courier New" w:cs="Courier New" w:hint="default"/>
      </w:rPr>
    </w:lvl>
    <w:lvl w:ilvl="8" w:tplc="040B0005" w:tentative="1">
      <w:start w:val="1"/>
      <w:numFmt w:val="bullet"/>
      <w:lvlText w:val=""/>
      <w:lvlJc w:val="left"/>
      <w:pPr>
        <w:ind w:left="6764" w:hanging="360"/>
      </w:pPr>
      <w:rPr>
        <w:rFonts w:ascii="Wingdings" w:hAnsi="Wingdings" w:hint="default"/>
      </w:rPr>
    </w:lvl>
  </w:abstractNum>
  <w:abstractNum w:abstractNumId="66" w15:restartNumberingAfterBreak="0">
    <w:nsid w:val="7C440DE4"/>
    <w:multiLevelType w:val="hybridMultilevel"/>
    <w:tmpl w:val="2C04E43A"/>
    <w:lvl w:ilvl="0" w:tplc="040B0017">
      <w:start w:val="1"/>
      <w:numFmt w:val="lowerLetter"/>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num w:numId="1">
    <w:abstractNumId w:val="21"/>
  </w:num>
  <w:num w:numId="2">
    <w:abstractNumId w:val="48"/>
  </w:num>
  <w:num w:numId="3">
    <w:abstractNumId w:val="7"/>
  </w:num>
  <w:num w:numId="4">
    <w:abstractNumId w:val="46"/>
  </w:num>
  <w:num w:numId="5">
    <w:abstractNumId w:val="32"/>
  </w:num>
  <w:num w:numId="6">
    <w:abstractNumId w:val="64"/>
  </w:num>
  <w:num w:numId="7">
    <w:abstractNumId w:val="4"/>
  </w:num>
  <w:num w:numId="8">
    <w:abstractNumId w:val="34"/>
  </w:num>
  <w:num w:numId="9">
    <w:abstractNumId w:val="37"/>
  </w:num>
  <w:num w:numId="10">
    <w:abstractNumId w:val="9"/>
  </w:num>
  <w:num w:numId="11">
    <w:abstractNumId w:val="35"/>
  </w:num>
  <w:num w:numId="12">
    <w:abstractNumId w:val="29"/>
  </w:num>
  <w:num w:numId="13">
    <w:abstractNumId w:val="31"/>
  </w:num>
  <w:num w:numId="14">
    <w:abstractNumId w:val="38"/>
  </w:num>
  <w:num w:numId="15">
    <w:abstractNumId w:val="20"/>
  </w:num>
  <w:num w:numId="16">
    <w:abstractNumId w:val="12"/>
  </w:num>
  <w:num w:numId="17">
    <w:abstractNumId w:val="44"/>
  </w:num>
  <w:num w:numId="18">
    <w:abstractNumId w:val="52"/>
  </w:num>
  <w:num w:numId="19">
    <w:abstractNumId w:val="36"/>
  </w:num>
  <w:num w:numId="20">
    <w:abstractNumId w:val="45"/>
  </w:num>
  <w:num w:numId="21">
    <w:abstractNumId w:val="40"/>
  </w:num>
  <w:num w:numId="22">
    <w:abstractNumId w:val="26"/>
  </w:num>
  <w:num w:numId="23">
    <w:abstractNumId w:val="55"/>
  </w:num>
  <w:num w:numId="24">
    <w:abstractNumId w:val="33"/>
  </w:num>
  <w:num w:numId="25">
    <w:abstractNumId w:val="18"/>
  </w:num>
  <w:num w:numId="26">
    <w:abstractNumId w:val="53"/>
  </w:num>
  <w:num w:numId="27">
    <w:abstractNumId w:val="10"/>
  </w:num>
  <w:num w:numId="28">
    <w:abstractNumId w:val="27"/>
  </w:num>
  <w:num w:numId="29">
    <w:abstractNumId w:val="66"/>
  </w:num>
  <w:num w:numId="30">
    <w:abstractNumId w:val="49"/>
  </w:num>
  <w:num w:numId="31">
    <w:abstractNumId w:val="6"/>
  </w:num>
  <w:num w:numId="32">
    <w:abstractNumId w:val="54"/>
  </w:num>
  <w:num w:numId="33">
    <w:abstractNumId w:val="5"/>
  </w:num>
  <w:num w:numId="34">
    <w:abstractNumId w:val="17"/>
  </w:num>
  <w:num w:numId="35">
    <w:abstractNumId w:val="14"/>
  </w:num>
  <w:num w:numId="36">
    <w:abstractNumId w:val="1"/>
  </w:num>
  <w:num w:numId="37">
    <w:abstractNumId w:val="58"/>
  </w:num>
  <w:num w:numId="38">
    <w:abstractNumId w:val="43"/>
  </w:num>
  <w:num w:numId="39">
    <w:abstractNumId w:val="25"/>
  </w:num>
  <w:num w:numId="4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4"/>
  </w:num>
  <w:num w:numId="42">
    <w:abstractNumId w:val="51"/>
  </w:num>
  <w:num w:numId="43">
    <w:abstractNumId w:val="28"/>
  </w:num>
  <w:num w:numId="44">
    <w:abstractNumId w:val="50"/>
  </w:num>
  <w:num w:numId="45">
    <w:abstractNumId w:val="65"/>
  </w:num>
  <w:num w:numId="46">
    <w:abstractNumId w:val="30"/>
  </w:num>
  <w:num w:numId="47">
    <w:abstractNumId w:val="42"/>
  </w:num>
  <w:num w:numId="48">
    <w:abstractNumId w:val="41"/>
  </w:num>
  <w:num w:numId="49">
    <w:abstractNumId w:val="11"/>
  </w:num>
  <w:num w:numId="50">
    <w:abstractNumId w:val="22"/>
  </w:num>
  <w:num w:numId="51">
    <w:abstractNumId w:val="13"/>
  </w:num>
  <w:num w:numId="52">
    <w:abstractNumId w:val="8"/>
  </w:num>
  <w:num w:numId="53">
    <w:abstractNumId w:val="23"/>
  </w:num>
  <w:num w:numId="54">
    <w:abstractNumId w:val="61"/>
  </w:num>
  <w:num w:numId="55">
    <w:abstractNumId w:val="59"/>
  </w:num>
  <w:num w:numId="56">
    <w:abstractNumId w:val="15"/>
  </w:num>
  <w:num w:numId="57">
    <w:abstractNumId w:val="60"/>
  </w:num>
  <w:num w:numId="58">
    <w:abstractNumId w:val="16"/>
  </w:num>
  <w:num w:numId="59">
    <w:abstractNumId w:val="39"/>
  </w:num>
  <w:num w:numId="60">
    <w:abstractNumId w:val="0"/>
  </w:num>
  <w:num w:numId="61">
    <w:abstractNumId w:val="62"/>
  </w:num>
  <w:num w:numId="62">
    <w:abstractNumId w:val="19"/>
  </w:num>
  <w:num w:numId="63">
    <w:abstractNumId w:val="57"/>
  </w:num>
  <w:num w:numId="64">
    <w:abstractNumId w:val="3"/>
  </w:num>
  <w:num w:numId="65">
    <w:abstractNumId w:val="56"/>
  </w:num>
  <w:num w:numId="66">
    <w:abstractNumId w:val="47"/>
  </w:num>
  <w:num w:numId="67">
    <w:abstractNumId w:val="2"/>
  </w:num>
  <w:num w:numId="68">
    <w:abstractNumId w:val="63"/>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de-DE" w:vendorID="64" w:dllVersion="0" w:nlCheck="1" w:checkStyle="0"/>
  <w:activeWritingStyle w:appName="MSWord" w:lang="fi-FI" w:vendorID="64" w:dllVersion="0" w:nlCheck="1" w:checkStyle="0"/>
  <w:activeWritingStyle w:appName="MSWord" w:lang="en-US" w:vendorID="64" w:dllVersion="6" w:nlCheck="1" w:checkStyle="0"/>
  <w:activeWritingStyle w:appName="MSWord" w:lang="en-GB" w:vendorID="64" w:dllVersion="6"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1CA6"/>
    <w:rsid w:val="00001FA9"/>
    <w:rsid w:val="000021F9"/>
    <w:rsid w:val="00002862"/>
    <w:rsid w:val="00004053"/>
    <w:rsid w:val="00004AC8"/>
    <w:rsid w:val="00004C25"/>
    <w:rsid w:val="000052C7"/>
    <w:rsid w:val="00006055"/>
    <w:rsid w:val="00006AD4"/>
    <w:rsid w:val="000074C4"/>
    <w:rsid w:val="000079A6"/>
    <w:rsid w:val="00011BB2"/>
    <w:rsid w:val="00011EF2"/>
    <w:rsid w:val="00012505"/>
    <w:rsid w:val="0001295D"/>
    <w:rsid w:val="00012C40"/>
    <w:rsid w:val="00012C4F"/>
    <w:rsid w:val="00012DD9"/>
    <w:rsid w:val="000131D1"/>
    <w:rsid w:val="00013455"/>
    <w:rsid w:val="000134E3"/>
    <w:rsid w:val="00013632"/>
    <w:rsid w:val="00013656"/>
    <w:rsid w:val="000137FC"/>
    <w:rsid w:val="00013F5E"/>
    <w:rsid w:val="00013F77"/>
    <w:rsid w:val="0001403F"/>
    <w:rsid w:val="00014091"/>
    <w:rsid w:val="0001411B"/>
    <w:rsid w:val="000146BD"/>
    <w:rsid w:val="0001487F"/>
    <w:rsid w:val="00014F35"/>
    <w:rsid w:val="000155A6"/>
    <w:rsid w:val="00015F98"/>
    <w:rsid w:val="000166AC"/>
    <w:rsid w:val="00016BA9"/>
    <w:rsid w:val="00017134"/>
    <w:rsid w:val="00017B7F"/>
    <w:rsid w:val="00017EDA"/>
    <w:rsid w:val="00020A43"/>
    <w:rsid w:val="000215BE"/>
    <w:rsid w:val="00021662"/>
    <w:rsid w:val="00021AAB"/>
    <w:rsid w:val="000233D8"/>
    <w:rsid w:val="00023510"/>
    <w:rsid w:val="00023742"/>
    <w:rsid w:val="00024AEF"/>
    <w:rsid w:val="00026C65"/>
    <w:rsid w:val="00027755"/>
    <w:rsid w:val="000277A9"/>
    <w:rsid w:val="00030048"/>
    <w:rsid w:val="000305CF"/>
    <w:rsid w:val="0003072D"/>
    <w:rsid w:val="000314CD"/>
    <w:rsid w:val="00032D37"/>
    <w:rsid w:val="00033544"/>
    <w:rsid w:val="0003479E"/>
    <w:rsid w:val="0003484F"/>
    <w:rsid w:val="00035691"/>
    <w:rsid w:val="00035AE0"/>
    <w:rsid w:val="00037AC6"/>
    <w:rsid w:val="0004132D"/>
    <w:rsid w:val="00041358"/>
    <w:rsid w:val="000425C9"/>
    <w:rsid w:val="00043AA6"/>
    <w:rsid w:val="00044588"/>
    <w:rsid w:val="00044CFA"/>
    <w:rsid w:val="000459C7"/>
    <w:rsid w:val="00046630"/>
    <w:rsid w:val="0004666E"/>
    <w:rsid w:val="00046C80"/>
    <w:rsid w:val="00046DD1"/>
    <w:rsid w:val="000479CE"/>
    <w:rsid w:val="00047FFA"/>
    <w:rsid w:val="00050112"/>
    <w:rsid w:val="00050466"/>
    <w:rsid w:val="000505CC"/>
    <w:rsid w:val="00050B2E"/>
    <w:rsid w:val="000511F9"/>
    <w:rsid w:val="0005151E"/>
    <w:rsid w:val="0005230E"/>
    <w:rsid w:val="00052784"/>
    <w:rsid w:val="00052850"/>
    <w:rsid w:val="000528A2"/>
    <w:rsid w:val="00052BBA"/>
    <w:rsid w:val="00053DFC"/>
    <w:rsid w:val="00054C81"/>
    <w:rsid w:val="00054D9D"/>
    <w:rsid w:val="00055676"/>
    <w:rsid w:val="0005604A"/>
    <w:rsid w:val="00056544"/>
    <w:rsid w:val="00060056"/>
    <w:rsid w:val="00060269"/>
    <w:rsid w:val="00060D8E"/>
    <w:rsid w:val="00061E39"/>
    <w:rsid w:val="00061F84"/>
    <w:rsid w:val="00062159"/>
    <w:rsid w:val="0006228F"/>
    <w:rsid w:val="00062630"/>
    <w:rsid w:val="0006281A"/>
    <w:rsid w:val="000631B7"/>
    <w:rsid w:val="00063259"/>
    <w:rsid w:val="00063D9E"/>
    <w:rsid w:val="00064AD3"/>
    <w:rsid w:val="00065088"/>
    <w:rsid w:val="000652D3"/>
    <w:rsid w:val="000654A0"/>
    <w:rsid w:val="00066EE0"/>
    <w:rsid w:val="0006735D"/>
    <w:rsid w:val="00067D46"/>
    <w:rsid w:val="00070646"/>
    <w:rsid w:val="000707CA"/>
    <w:rsid w:val="000707FF"/>
    <w:rsid w:val="00070A3C"/>
    <w:rsid w:val="000718F7"/>
    <w:rsid w:val="0007208A"/>
    <w:rsid w:val="000724C6"/>
    <w:rsid w:val="00072BBA"/>
    <w:rsid w:val="00072C94"/>
    <w:rsid w:val="00072FF5"/>
    <w:rsid w:val="00074244"/>
    <w:rsid w:val="00075FDA"/>
    <w:rsid w:val="00076386"/>
    <w:rsid w:val="00076D2F"/>
    <w:rsid w:val="00076D82"/>
    <w:rsid w:val="000775F2"/>
    <w:rsid w:val="00077655"/>
    <w:rsid w:val="00080284"/>
    <w:rsid w:val="00081EC2"/>
    <w:rsid w:val="000823FE"/>
    <w:rsid w:val="000825E2"/>
    <w:rsid w:val="00082B41"/>
    <w:rsid w:val="00083800"/>
    <w:rsid w:val="00084A65"/>
    <w:rsid w:val="00085090"/>
    <w:rsid w:val="00086572"/>
    <w:rsid w:val="00087663"/>
    <w:rsid w:val="00091A92"/>
    <w:rsid w:val="00092E6A"/>
    <w:rsid w:val="00093C49"/>
    <w:rsid w:val="00095A80"/>
    <w:rsid w:val="0009615A"/>
    <w:rsid w:val="000973C8"/>
    <w:rsid w:val="000973E1"/>
    <w:rsid w:val="00097479"/>
    <w:rsid w:val="00097560"/>
    <w:rsid w:val="000A0E4C"/>
    <w:rsid w:val="000A1402"/>
    <w:rsid w:val="000A15AB"/>
    <w:rsid w:val="000A20BA"/>
    <w:rsid w:val="000A262C"/>
    <w:rsid w:val="000A35F6"/>
    <w:rsid w:val="000A38C0"/>
    <w:rsid w:val="000A3C8D"/>
    <w:rsid w:val="000A40EA"/>
    <w:rsid w:val="000A40EC"/>
    <w:rsid w:val="000A4118"/>
    <w:rsid w:val="000A45D2"/>
    <w:rsid w:val="000A4B7A"/>
    <w:rsid w:val="000A54EE"/>
    <w:rsid w:val="000A6A23"/>
    <w:rsid w:val="000A7BC5"/>
    <w:rsid w:val="000B0C45"/>
    <w:rsid w:val="000B0E07"/>
    <w:rsid w:val="000B1684"/>
    <w:rsid w:val="000B16DB"/>
    <w:rsid w:val="000B1C5E"/>
    <w:rsid w:val="000B2282"/>
    <w:rsid w:val="000B2A11"/>
    <w:rsid w:val="000B2A5B"/>
    <w:rsid w:val="000B36F4"/>
    <w:rsid w:val="000B3B91"/>
    <w:rsid w:val="000B43A3"/>
    <w:rsid w:val="000B4484"/>
    <w:rsid w:val="000B5AC9"/>
    <w:rsid w:val="000B5F0A"/>
    <w:rsid w:val="000B680C"/>
    <w:rsid w:val="000B6BC5"/>
    <w:rsid w:val="000B7043"/>
    <w:rsid w:val="000C1D59"/>
    <w:rsid w:val="000C270C"/>
    <w:rsid w:val="000C347C"/>
    <w:rsid w:val="000C46BF"/>
    <w:rsid w:val="000C4AEB"/>
    <w:rsid w:val="000C501D"/>
    <w:rsid w:val="000C74BA"/>
    <w:rsid w:val="000C7531"/>
    <w:rsid w:val="000C7C3F"/>
    <w:rsid w:val="000D0BD6"/>
    <w:rsid w:val="000D0C61"/>
    <w:rsid w:val="000D27AD"/>
    <w:rsid w:val="000D29D1"/>
    <w:rsid w:val="000D2B0A"/>
    <w:rsid w:val="000D3286"/>
    <w:rsid w:val="000D344D"/>
    <w:rsid w:val="000D36CE"/>
    <w:rsid w:val="000D40E7"/>
    <w:rsid w:val="000D4808"/>
    <w:rsid w:val="000D584F"/>
    <w:rsid w:val="000D6DCC"/>
    <w:rsid w:val="000D794A"/>
    <w:rsid w:val="000E071E"/>
    <w:rsid w:val="000E27AA"/>
    <w:rsid w:val="000E309B"/>
    <w:rsid w:val="000E337A"/>
    <w:rsid w:val="000E3456"/>
    <w:rsid w:val="000E425B"/>
    <w:rsid w:val="000E4350"/>
    <w:rsid w:val="000E4408"/>
    <w:rsid w:val="000E5715"/>
    <w:rsid w:val="000E5716"/>
    <w:rsid w:val="000E6422"/>
    <w:rsid w:val="000E6DD1"/>
    <w:rsid w:val="000E6FAE"/>
    <w:rsid w:val="000E75EA"/>
    <w:rsid w:val="000E7A79"/>
    <w:rsid w:val="000F06B5"/>
    <w:rsid w:val="000F0E97"/>
    <w:rsid w:val="000F15B2"/>
    <w:rsid w:val="000F19DE"/>
    <w:rsid w:val="000F2E1F"/>
    <w:rsid w:val="000F32EC"/>
    <w:rsid w:val="000F37B0"/>
    <w:rsid w:val="000F3DFC"/>
    <w:rsid w:val="000F4389"/>
    <w:rsid w:val="000F43D8"/>
    <w:rsid w:val="000F4595"/>
    <w:rsid w:val="000F45EC"/>
    <w:rsid w:val="000F46C5"/>
    <w:rsid w:val="000F4CB2"/>
    <w:rsid w:val="000F568D"/>
    <w:rsid w:val="000F6351"/>
    <w:rsid w:val="000F67CF"/>
    <w:rsid w:val="000F6A0F"/>
    <w:rsid w:val="00101C4F"/>
    <w:rsid w:val="0010275A"/>
    <w:rsid w:val="00102C9F"/>
    <w:rsid w:val="001036C8"/>
    <w:rsid w:val="00103D37"/>
    <w:rsid w:val="001057DD"/>
    <w:rsid w:val="00106438"/>
    <w:rsid w:val="001068D2"/>
    <w:rsid w:val="00106EBD"/>
    <w:rsid w:val="001070F4"/>
    <w:rsid w:val="001078D5"/>
    <w:rsid w:val="001103BD"/>
    <w:rsid w:val="00111208"/>
    <w:rsid w:val="001114D6"/>
    <w:rsid w:val="00111808"/>
    <w:rsid w:val="00112266"/>
    <w:rsid w:val="0011339F"/>
    <w:rsid w:val="00114E96"/>
    <w:rsid w:val="00115828"/>
    <w:rsid w:val="0011644A"/>
    <w:rsid w:val="00116EE5"/>
    <w:rsid w:val="00117332"/>
    <w:rsid w:val="00117693"/>
    <w:rsid w:val="00120300"/>
    <w:rsid w:val="001204DD"/>
    <w:rsid w:val="00120B2D"/>
    <w:rsid w:val="00121D83"/>
    <w:rsid w:val="00122839"/>
    <w:rsid w:val="001237AC"/>
    <w:rsid w:val="00123FC0"/>
    <w:rsid w:val="00124630"/>
    <w:rsid w:val="00124665"/>
    <w:rsid w:val="00124DAF"/>
    <w:rsid w:val="00124E12"/>
    <w:rsid w:val="0012673D"/>
    <w:rsid w:val="001269B8"/>
    <w:rsid w:val="00127099"/>
    <w:rsid w:val="00127E40"/>
    <w:rsid w:val="00130F9A"/>
    <w:rsid w:val="001314AE"/>
    <w:rsid w:val="00132B71"/>
    <w:rsid w:val="0013427A"/>
    <w:rsid w:val="0013431C"/>
    <w:rsid w:val="001356D7"/>
    <w:rsid w:val="00135CFE"/>
    <w:rsid w:val="001362C2"/>
    <w:rsid w:val="001364DB"/>
    <w:rsid w:val="00136955"/>
    <w:rsid w:val="00136E19"/>
    <w:rsid w:val="001371B2"/>
    <w:rsid w:val="0013757A"/>
    <w:rsid w:val="00137873"/>
    <w:rsid w:val="00137D78"/>
    <w:rsid w:val="0014055D"/>
    <w:rsid w:val="001409A0"/>
    <w:rsid w:val="00141125"/>
    <w:rsid w:val="00141F08"/>
    <w:rsid w:val="00141FF2"/>
    <w:rsid w:val="0014287A"/>
    <w:rsid w:val="00142DE2"/>
    <w:rsid w:val="00142F71"/>
    <w:rsid w:val="00143A8F"/>
    <w:rsid w:val="00144204"/>
    <w:rsid w:val="00144C87"/>
    <w:rsid w:val="00145D5F"/>
    <w:rsid w:val="001467B1"/>
    <w:rsid w:val="00150175"/>
    <w:rsid w:val="001502C8"/>
    <w:rsid w:val="0015130F"/>
    <w:rsid w:val="00151892"/>
    <w:rsid w:val="00151AFC"/>
    <w:rsid w:val="00152B7F"/>
    <w:rsid w:val="00153AB1"/>
    <w:rsid w:val="001540E4"/>
    <w:rsid w:val="00154938"/>
    <w:rsid w:val="00154A92"/>
    <w:rsid w:val="00155464"/>
    <w:rsid w:val="00155A99"/>
    <w:rsid w:val="00155BFD"/>
    <w:rsid w:val="00157390"/>
    <w:rsid w:val="0015761D"/>
    <w:rsid w:val="00157F36"/>
    <w:rsid w:val="00160042"/>
    <w:rsid w:val="00160998"/>
    <w:rsid w:val="00160CD6"/>
    <w:rsid w:val="00161D48"/>
    <w:rsid w:val="0016304F"/>
    <w:rsid w:val="0016316A"/>
    <w:rsid w:val="00164171"/>
    <w:rsid w:val="00164DC9"/>
    <w:rsid w:val="00164E58"/>
    <w:rsid w:val="00165033"/>
    <w:rsid w:val="00165B18"/>
    <w:rsid w:val="001670EA"/>
    <w:rsid w:val="001674A0"/>
    <w:rsid w:val="001676D5"/>
    <w:rsid w:val="00170461"/>
    <w:rsid w:val="00170A50"/>
    <w:rsid w:val="0017148E"/>
    <w:rsid w:val="0017157A"/>
    <w:rsid w:val="00171F0C"/>
    <w:rsid w:val="00172B62"/>
    <w:rsid w:val="00172DAA"/>
    <w:rsid w:val="001733F1"/>
    <w:rsid w:val="001741D7"/>
    <w:rsid w:val="00174FFD"/>
    <w:rsid w:val="001759CA"/>
    <w:rsid w:val="00175FBC"/>
    <w:rsid w:val="0017667C"/>
    <w:rsid w:val="00176E51"/>
    <w:rsid w:val="0017726A"/>
    <w:rsid w:val="00177B88"/>
    <w:rsid w:val="00177DD3"/>
    <w:rsid w:val="00180047"/>
    <w:rsid w:val="00180278"/>
    <w:rsid w:val="001818A7"/>
    <w:rsid w:val="00181BC7"/>
    <w:rsid w:val="00181FE9"/>
    <w:rsid w:val="00182725"/>
    <w:rsid w:val="00182743"/>
    <w:rsid w:val="001829C8"/>
    <w:rsid w:val="00182CA0"/>
    <w:rsid w:val="00183195"/>
    <w:rsid w:val="00183FB0"/>
    <w:rsid w:val="00184098"/>
    <w:rsid w:val="00184B8A"/>
    <w:rsid w:val="00185422"/>
    <w:rsid w:val="00185D8A"/>
    <w:rsid w:val="00185EC1"/>
    <w:rsid w:val="00186904"/>
    <w:rsid w:val="00186B0A"/>
    <w:rsid w:val="001905BD"/>
    <w:rsid w:val="00190791"/>
    <w:rsid w:val="0019086B"/>
    <w:rsid w:val="00191A30"/>
    <w:rsid w:val="001925BD"/>
    <w:rsid w:val="00192699"/>
    <w:rsid w:val="00192FB9"/>
    <w:rsid w:val="00192FE6"/>
    <w:rsid w:val="00193451"/>
    <w:rsid w:val="00193986"/>
    <w:rsid w:val="00193B08"/>
    <w:rsid w:val="00193CB5"/>
    <w:rsid w:val="0019435C"/>
    <w:rsid w:val="00194570"/>
    <w:rsid w:val="00196BF4"/>
    <w:rsid w:val="001970CD"/>
    <w:rsid w:val="001972DA"/>
    <w:rsid w:val="001976AA"/>
    <w:rsid w:val="001A02F6"/>
    <w:rsid w:val="001A0AE4"/>
    <w:rsid w:val="001A15C6"/>
    <w:rsid w:val="001A35F4"/>
    <w:rsid w:val="001A5E19"/>
    <w:rsid w:val="001A7567"/>
    <w:rsid w:val="001B01FA"/>
    <w:rsid w:val="001B0832"/>
    <w:rsid w:val="001B10F3"/>
    <w:rsid w:val="001B18A7"/>
    <w:rsid w:val="001B1D02"/>
    <w:rsid w:val="001B1D4B"/>
    <w:rsid w:val="001B25D9"/>
    <w:rsid w:val="001B2762"/>
    <w:rsid w:val="001B29CA"/>
    <w:rsid w:val="001B3670"/>
    <w:rsid w:val="001B36FC"/>
    <w:rsid w:val="001B3C7E"/>
    <w:rsid w:val="001B41ED"/>
    <w:rsid w:val="001B42A4"/>
    <w:rsid w:val="001B4607"/>
    <w:rsid w:val="001B4F86"/>
    <w:rsid w:val="001B59B9"/>
    <w:rsid w:val="001B617C"/>
    <w:rsid w:val="001B69CA"/>
    <w:rsid w:val="001B7E0C"/>
    <w:rsid w:val="001C0674"/>
    <w:rsid w:val="001C18A9"/>
    <w:rsid w:val="001C226F"/>
    <w:rsid w:val="001C38F9"/>
    <w:rsid w:val="001C3DBE"/>
    <w:rsid w:val="001C4130"/>
    <w:rsid w:val="001C4A71"/>
    <w:rsid w:val="001C52F3"/>
    <w:rsid w:val="001C5EED"/>
    <w:rsid w:val="001C66AC"/>
    <w:rsid w:val="001C6754"/>
    <w:rsid w:val="001C72F0"/>
    <w:rsid w:val="001C77F0"/>
    <w:rsid w:val="001C7A39"/>
    <w:rsid w:val="001C7B5C"/>
    <w:rsid w:val="001C7D9A"/>
    <w:rsid w:val="001D0608"/>
    <w:rsid w:val="001D1B8A"/>
    <w:rsid w:val="001D1F9C"/>
    <w:rsid w:val="001D2304"/>
    <w:rsid w:val="001D2B7D"/>
    <w:rsid w:val="001D3464"/>
    <w:rsid w:val="001D37E1"/>
    <w:rsid w:val="001D46A0"/>
    <w:rsid w:val="001D4E22"/>
    <w:rsid w:val="001D5931"/>
    <w:rsid w:val="001D5FB0"/>
    <w:rsid w:val="001D7CA4"/>
    <w:rsid w:val="001D7E58"/>
    <w:rsid w:val="001D7EA6"/>
    <w:rsid w:val="001D7F61"/>
    <w:rsid w:val="001E0020"/>
    <w:rsid w:val="001E0A38"/>
    <w:rsid w:val="001E1791"/>
    <w:rsid w:val="001E30A0"/>
    <w:rsid w:val="001E3F75"/>
    <w:rsid w:val="001E494E"/>
    <w:rsid w:val="001E4BB9"/>
    <w:rsid w:val="001E4D4F"/>
    <w:rsid w:val="001E57CF"/>
    <w:rsid w:val="001E5981"/>
    <w:rsid w:val="001E6421"/>
    <w:rsid w:val="001E74BA"/>
    <w:rsid w:val="001E76CB"/>
    <w:rsid w:val="001E7B9F"/>
    <w:rsid w:val="001F01FB"/>
    <w:rsid w:val="001F0658"/>
    <w:rsid w:val="001F0E92"/>
    <w:rsid w:val="001F1306"/>
    <w:rsid w:val="001F15BE"/>
    <w:rsid w:val="001F1987"/>
    <w:rsid w:val="001F23BD"/>
    <w:rsid w:val="001F34DA"/>
    <w:rsid w:val="001F3600"/>
    <w:rsid w:val="001F3EA8"/>
    <w:rsid w:val="001F4DAC"/>
    <w:rsid w:val="001F5019"/>
    <w:rsid w:val="001F53CA"/>
    <w:rsid w:val="001F548A"/>
    <w:rsid w:val="001F650F"/>
    <w:rsid w:val="001F67AA"/>
    <w:rsid w:val="001F7599"/>
    <w:rsid w:val="001F7D26"/>
    <w:rsid w:val="00202E4B"/>
    <w:rsid w:val="00203A49"/>
    <w:rsid w:val="00204705"/>
    <w:rsid w:val="00204B3A"/>
    <w:rsid w:val="00204E26"/>
    <w:rsid w:val="0020535A"/>
    <w:rsid w:val="00205F67"/>
    <w:rsid w:val="0020689E"/>
    <w:rsid w:val="00206955"/>
    <w:rsid w:val="00206B4C"/>
    <w:rsid w:val="00206C95"/>
    <w:rsid w:val="00206E3E"/>
    <w:rsid w:val="00210309"/>
    <w:rsid w:val="00210CFF"/>
    <w:rsid w:val="002115F9"/>
    <w:rsid w:val="0021186C"/>
    <w:rsid w:val="002122FD"/>
    <w:rsid w:val="00212FB8"/>
    <w:rsid w:val="00213709"/>
    <w:rsid w:val="00214347"/>
    <w:rsid w:val="002149AF"/>
    <w:rsid w:val="00214A86"/>
    <w:rsid w:val="00215664"/>
    <w:rsid w:val="00215AAA"/>
    <w:rsid w:val="0021683C"/>
    <w:rsid w:val="00216AAB"/>
    <w:rsid w:val="00217FF8"/>
    <w:rsid w:val="0022170C"/>
    <w:rsid w:val="00221985"/>
    <w:rsid w:val="00221EC5"/>
    <w:rsid w:val="00222A7A"/>
    <w:rsid w:val="00224A2C"/>
    <w:rsid w:val="002256D9"/>
    <w:rsid w:val="00225FFF"/>
    <w:rsid w:val="0022687C"/>
    <w:rsid w:val="002269C0"/>
    <w:rsid w:val="00227BDA"/>
    <w:rsid w:val="002306F8"/>
    <w:rsid w:val="00230A0F"/>
    <w:rsid w:val="002312F4"/>
    <w:rsid w:val="002313A2"/>
    <w:rsid w:val="002318DC"/>
    <w:rsid w:val="00231FC7"/>
    <w:rsid w:val="00232930"/>
    <w:rsid w:val="00232A95"/>
    <w:rsid w:val="00232DD9"/>
    <w:rsid w:val="00233403"/>
    <w:rsid w:val="00233440"/>
    <w:rsid w:val="00233D0E"/>
    <w:rsid w:val="00234350"/>
    <w:rsid w:val="00236450"/>
    <w:rsid w:val="00236C3D"/>
    <w:rsid w:val="0023765A"/>
    <w:rsid w:val="00237921"/>
    <w:rsid w:val="00241311"/>
    <w:rsid w:val="002417D2"/>
    <w:rsid w:val="002418D6"/>
    <w:rsid w:val="00242E22"/>
    <w:rsid w:val="0024336B"/>
    <w:rsid w:val="0024424F"/>
    <w:rsid w:val="00244B22"/>
    <w:rsid w:val="00244D28"/>
    <w:rsid w:val="002454FA"/>
    <w:rsid w:val="00245720"/>
    <w:rsid w:val="00245A6F"/>
    <w:rsid w:val="00245FD5"/>
    <w:rsid w:val="002465E4"/>
    <w:rsid w:val="00246C0C"/>
    <w:rsid w:val="002477DF"/>
    <w:rsid w:val="00250726"/>
    <w:rsid w:val="0025074A"/>
    <w:rsid w:val="002511BF"/>
    <w:rsid w:val="00251AD6"/>
    <w:rsid w:val="0025288A"/>
    <w:rsid w:val="00252BBC"/>
    <w:rsid w:val="00252C17"/>
    <w:rsid w:val="0025307F"/>
    <w:rsid w:val="002533B5"/>
    <w:rsid w:val="00253E3C"/>
    <w:rsid w:val="002551BD"/>
    <w:rsid w:val="00255BF4"/>
    <w:rsid w:val="00255D79"/>
    <w:rsid w:val="002568D0"/>
    <w:rsid w:val="00257571"/>
    <w:rsid w:val="00257FFB"/>
    <w:rsid w:val="0026138B"/>
    <w:rsid w:val="00261459"/>
    <w:rsid w:val="0026198E"/>
    <w:rsid w:val="00262661"/>
    <w:rsid w:val="00262DEC"/>
    <w:rsid w:val="002632DF"/>
    <w:rsid w:val="0026400A"/>
    <w:rsid w:val="002640BA"/>
    <w:rsid w:val="00264499"/>
    <w:rsid w:val="0026479E"/>
    <w:rsid w:val="00264CF2"/>
    <w:rsid w:val="00265842"/>
    <w:rsid w:val="00266462"/>
    <w:rsid w:val="0026647D"/>
    <w:rsid w:val="00267587"/>
    <w:rsid w:val="00270822"/>
    <w:rsid w:val="00271589"/>
    <w:rsid w:val="00273177"/>
    <w:rsid w:val="002749A0"/>
    <w:rsid w:val="00274B5E"/>
    <w:rsid w:val="00275074"/>
    <w:rsid w:val="002763E9"/>
    <w:rsid w:val="00276736"/>
    <w:rsid w:val="00280BC6"/>
    <w:rsid w:val="002822EE"/>
    <w:rsid w:val="002831E1"/>
    <w:rsid w:val="002834D7"/>
    <w:rsid w:val="00284C7E"/>
    <w:rsid w:val="00284E32"/>
    <w:rsid w:val="002851EB"/>
    <w:rsid w:val="00285510"/>
    <w:rsid w:val="00285DE2"/>
    <w:rsid w:val="0028616D"/>
    <w:rsid w:val="002865E2"/>
    <w:rsid w:val="00286965"/>
    <w:rsid w:val="002869D5"/>
    <w:rsid w:val="00286A43"/>
    <w:rsid w:val="002871A5"/>
    <w:rsid w:val="0028730A"/>
    <w:rsid w:val="00290CDD"/>
    <w:rsid w:val="0029118A"/>
    <w:rsid w:val="0029136E"/>
    <w:rsid w:val="00292399"/>
    <w:rsid w:val="002935DC"/>
    <w:rsid w:val="00293615"/>
    <w:rsid w:val="0029378E"/>
    <w:rsid w:val="00293BAC"/>
    <w:rsid w:val="0029402A"/>
    <w:rsid w:val="00294445"/>
    <w:rsid w:val="00294B4D"/>
    <w:rsid w:val="00294E53"/>
    <w:rsid w:val="002960D5"/>
    <w:rsid w:val="00296371"/>
    <w:rsid w:val="0029687F"/>
    <w:rsid w:val="002A00E9"/>
    <w:rsid w:val="002A1062"/>
    <w:rsid w:val="002A2012"/>
    <w:rsid w:val="002A2413"/>
    <w:rsid w:val="002A2F3E"/>
    <w:rsid w:val="002A2F5E"/>
    <w:rsid w:val="002A352A"/>
    <w:rsid w:val="002A607D"/>
    <w:rsid w:val="002A766D"/>
    <w:rsid w:val="002A76FA"/>
    <w:rsid w:val="002A7CE7"/>
    <w:rsid w:val="002A7D9C"/>
    <w:rsid w:val="002A7E4D"/>
    <w:rsid w:val="002B074D"/>
    <w:rsid w:val="002B132E"/>
    <w:rsid w:val="002B1723"/>
    <w:rsid w:val="002B2813"/>
    <w:rsid w:val="002B2D29"/>
    <w:rsid w:val="002B539D"/>
    <w:rsid w:val="002B5B5E"/>
    <w:rsid w:val="002B5DA0"/>
    <w:rsid w:val="002C0C4B"/>
    <w:rsid w:val="002C109A"/>
    <w:rsid w:val="002C1EEA"/>
    <w:rsid w:val="002C33E6"/>
    <w:rsid w:val="002C47AD"/>
    <w:rsid w:val="002C55AC"/>
    <w:rsid w:val="002C6034"/>
    <w:rsid w:val="002C635B"/>
    <w:rsid w:val="002C6D5F"/>
    <w:rsid w:val="002C7CFF"/>
    <w:rsid w:val="002C7E35"/>
    <w:rsid w:val="002D05A0"/>
    <w:rsid w:val="002D0BC6"/>
    <w:rsid w:val="002D11F7"/>
    <w:rsid w:val="002D12F6"/>
    <w:rsid w:val="002D17C5"/>
    <w:rsid w:val="002D28E8"/>
    <w:rsid w:val="002D365F"/>
    <w:rsid w:val="002D406E"/>
    <w:rsid w:val="002D427D"/>
    <w:rsid w:val="002D4723"/>
    <w:rsid w:val="002D5F21"/>
    <w:rsid w:val="002D74D7"/>
    <w:rsid w:val="002D7C86"/>
    <w:rsid w:val="002E0692"/>
    <w:rsid w:val="002E0D19"/>
    <w:rsid w:val="002E1D74"/>
    <w:rsid w:val="002E2943"/>
    <w:rsid w:val="002E2CF1"/>
    <w:rsid w:val="002E34AF"/>
    <w:rsid w:val="002E4AAC"/>
    <w:rsid w:val="002E53DE"/>
    <w:rsid w:val="002E563B"/>
    <w:rsid w:val="002E62D2"/>
    <w:rsid w:val="002E74AF"/>
    <w:rsid w:val="002E758C"/>
    <w:rsid w:val="002E7CAC"/>
    <w:rsid w:val="002F0029"/>
    <w:rsid w:val="002F0E97"/>
    <w:rsid w:val="002F1038"/>
    <w:rsid w:val="002F1B80"/>
    <w:rsid w:val="002F22FF"/>
    <w:rsid w:val="002F2A96"/>
    <w:rsid w:val="002F2D8F"/>
    <w:rsid w:val="002F4501"/>
    <w:rsid w:val="002F4DA6"/>
    <w:rsid w:val="002F5BB4"/>
    <w:rsid w:val="002F6274"/>
    <w:rsid w:val="002F695B"/>
    <w:rsid w:val="002F6AD1"/>
    <w:rsid w:val="002F6BF1"/>
    <w:rsid w:val="002F72DA"/>
    <w:rsid w:val="002F76B1"/>
    <w:rsid w:val="002F7CC8"/>
    <w:rsid w:val="002F7D66"/>
    <w:rsid w:val="002F7DBE"/>
    <w:rsid w:val="0030090B"/>
    <w:rsid w:val="00300CDD"/>
    <w:rsid w:val="0030242F"/>
    <w:rsid w:val="00302518"/>
    <w:rsid w:val="00302AE8"/>
    <w:rsid w:val="00302BB1"/>
    <w:rsid w:val="00304210"/>
    <w:rsid w:val="003048D7"/>
    <w:rsid w:val="00304A1B"/>
    <w:rsid w:val="00304AD2"/>
    <w:rsid w:val="003062E6"/>
    <w:rsid w:val="003068B6"/>
    <w:rsid w:val="003071F6"/>
    <w:rsid w:val="00307A18"/>
    <w:rsid w:val="00307FE0"/>
    <w:rsid w:val="0031094B"/>
    <w:rsid w:val="00311C08"/>
    <w:rsid w:val="00312567"/>
    <w:rsid w:val="0031278D"/>
    <w:rsid w:val="00312ECE"/>
    <w:rsid w:val="0031393C"/>
    <w:rsid w:val="00313CB0"/>
    <w:rsid w:val="00313E0C"/>
    <w:rsid w:val="00313F96"/>
    <w:rsid w:val="003144A1"/>
    <w:rsid w:val="003150CE"/>
    <w:rsid w:val="003157F9"/>
    <w:rsid w:val="00315AAB"/>
    <w:rsid w:val="00316166"/>
    <w:rsid w:val="00316614"/>
    <w:rsid w:val="0031733B"/>
    <w:rsid w:val="0031734F"/>
    <w:rsid w:val="003175E1"/>
    <w:rsid w:val="00317D3D"/>
    <w:rsid w:val="00320299"/>
    <w:rsid w:val="0032079F"/>
    <w:rsid w:val="00320B96"/>
    <w:rsid w:val="00321154"/>
    <w:rsid w:val="003211B0"/>
    <w:rsid w:val="00321EDA"/>
    <w:rsid w:val="0032235B"/>
    <w:rsid w:val="003224AA"/>
    <w:rsid w:val="003224E7"/>
    <w:rsid w:val="00322CA0"/>
    <w:rsid w:val="00322F5E"/>
    <w:rsid w:val="00325D7A"/>
    <w:rsid w:val="00326145"/>
    <w:rsid w:val="00326270"/>
    <w:rsid w:val="00327163"/>
    <w:rsid w:val="00327305"/>
    <w:rsid w:val="00327531"/>
    <w:rsid w:val="00330187"/>
    <w:rsid w:val="00330D20"/>
    <w:rsid w:val="00330D47"/>
    <w:rsid w:val="00331C77"/>
    <w:rsid w:val="00331DB6"/>
    <w:rsid w:val="00331F96"/>
    <w:rsid w:val="00332B55"/>
    <w:rsid w:val="00332C50"/>
    <w:rsid w:val="00333CBB"/>
    <w:rsid w:val="00335EA8"/>
    <w:rsid w:val="003363DD"/>
    <w:rsid w:val="00340361"/>
    <w:rsid w:val="003403CF"/>
    <w:rsid w:val="00340795"/>
    <w:rsid w:val="0034111C"/>
    <w:rsid w:val="00341780"/>
    <w:rsid w:val="00341DE0"/>
    <w:rsid w:val="00341E60"/>
    <w:rsid w:val="00341EB0"/>
    <w:rsid w:val="0034217F"/>
    <w:rsid w:val="00342AD2"/>
    <w:rsid w:val="00343399"/>
    <w:rsid w:val="00343954"/>
    <w:rsid w:val="003442F0"/>
    <w:rsid w:val="00344CCE"/>
    <w:rsid w:val="003451B1"/>
    <w:rsid w:val="00345405"/>
    <w:rsid w:val="003456BA"/>
    <w:rsid w:val="00345DDD"/>
    <w:rsid w:val="00346FED"/>
    <w:rsid w:val="003474B3"/>
    <w:rsid w:val="00347ED6"/>
    <w:rsid w:val="0035007F"/>
    <w:rsid w:val="00350A84"/>
    <w:rsid w:val="00351CE4"/>
    <w:rsid w:val="00351E01"/>
    <w:rsid w:val="00351EC4"/>
    <w:rsid w:val="0035274C"/>
    <w:rsid w:val="00352D21"/>
    <w:rsid w:val="0035443D"/>
    <w:rsid w:val="00354493"/>
    <w:rsid w:val="00354FEE"/>
    <w:rsid w:val="00355540"/>
    <w:rsid w:val="00356275"/>
    <w:rsid w:val="003569B7"/>
    <w:rsid w:val="00356B54"/>
    <w:rsid w:val="00356C0B"/>
    <w:rsid w:val="00356F47"/>
    <w:rsid w:val="00357B9C"/>
    <w:rsid w:val="003606B9"/>
    <w:rsid w:val="00361412"/>
    <w:rsid w:val="003615CA"/>
    <w:rsid w:val="00362BCF"/>
    <w:rsid w:val="00363000"/>
    <w:rsid w:val="00363346"/>
    <w:rsid w:val="003640A1"/>
    <w:rsid w:val="003642A6"/>
    <w:rsid w:val="00364853"/>
    <w:rsid w:val="003661C4"/>
    <w:rsid w:val="00367337"/>
    <w:rsid w:val="00367367"/>
    <w:rsid w:val="003673DF"/>
    <w:rsid w:val="00367FD8"/>
    <w:rsid w:val="003709A3"/>
    <w:rsid w:val="00370B63"/>
    <w:rsid w:val="00370DAB"/>
    <w:rsid w:val="00370FCC"/>
    <w:rsid w:val="003711AF"/>
    <w:rsid w:val="00371364"/>
    <w:rsid w:val="00371A16"/>
    <w:rsid w:val="003733E5"/>
    <w:rsid w:val="00374602"/>
    <w:rsid w:val="00374848"/>
    <w:rsid w:val="003757B7"/>
    <w:rsid w:val="00375940"/>
    <w:rsid w:val="00375D09"/>
    <w:rsid w:val="0037739D"/>
    <w:rsid w:val="0037751C"/>
    <w:rsid w:val="00380F3F"/>
    <w:rsid w:val="00381476"/>
    <w:rsid w:val="00382232"/>
    <w:rsid w:val="00382F1A"/>
    <w:rsid w:val="00383282"/>
    <w:rsid w:val="00383658"/>
    <w:rsid w:val="0038412E"/>
    <w:rsid w:val="003852A0"/>
    <w:rsid w:val="00386053"/>
    <w:rsid w:val="0038654A"/>
    <w:rsid w:val="00387255"/>
    <w:rsid w:val="0038771D"/>
    <w:rsid w:val="00391847"/>
    <w:rsid w:val="0039287E"/>
    <w:rsid w:val="00392AE1"/>
    <w:rsid w:val="00393306"/>
    <w:rsid w:val="00393507"/>
    <w:rsid w:val="00393E44"/>
    <w:rsid w:val="00394270"/>
    <w:rsid w:val="00395F80"/>
    <w:rsid w:val="003979CE"/>
    <w:rsid w:val="00397AB6"/>
    <w:rsid w:val="00397ACA"/>
    <w:rsid w:val="003A0845"/>
    <w:rsid w:val="003A10C3"/>
    <w:rsid w:val="003A1184"/>
    <w:rsid w:val="003A1F69"/>
    <w:rsid w:val="003A4B89"/>
    <w:rsid w:val="003A561D"/>
    <w:rsid w:val="003A597F"/>
    <w:rsid w:val="003A5B64"/>
    <w:rsid w:val="003A71A8"/>
    <w:rsid w:val="003A7926"/>
    <w:rsid w:val="003B00CA"/>
    <w:rsid w:val="003B030B"/>
    <w:rsid w:val="003B0432"/>
    <w:rsid w:val="003B0821"/>
    <w:rsid w:val="003B0BE9"/>
    <w:rsid w:val="003B0DAF"/>
    <w:rsid w:val="003B19F8"/>
    <w:rsid w:val="003B2C7E"/>
    <w:rsid w:val="003B2E9B"/>
    <w:rsid w:val="003B2F8D"/>
    <w:rsid w:val="003B4FAA"/>
    <w:rsid w:val="003B547A"/>
    <w:rsid w:val="003B68C8"/>
    <w:rsid w:val="003B6CB0"/>
    <w:rsid w:val="003B75B9"/>
    <w:rsid w:val="003C0DA2"/>
    <w:rsid w:val="003C0DBA"/>
    <w:rsid w:val="003C1A18"/>
    <w:rsid w:val="003C3261"/>
    <w:rsid w:val="003C5A0D"/>
    <w:rsid w:val="003C5BE5"/>
    <w:rsid w:val="003C5C41"/>
    <w:rsid w:val="003C65E8"/>
    <w:rsid w:val="003C72F5"/>
    <w:rsid w:val="003C7461"/>
    <w:rsid w:val="003D0788"/>
    <w:rsid w:val="003D0E94"/>
    <w:rsid w:val="003D132A"/>
    <w:rsid w:val="003D1517"/>
    <w:rsid w:val="003D194A"/>
    <w:rsid w:val="003D1C14"/>
    <w:rsid w:val="003D2938"/>
    <w:rsid w:val="003D2C75"/>
    <w:rsid w:val="003D34C1"/>
    <w:rsid w:val="003D3FBA"/>
    <w:rsid w:val="003D402B"/>
    <w:rsid w:val="003D4444"/>
    <w:rsid w:val="003D5AC6"/>
    <w:rsid w:val="003D5D9A"/>
    <w:rsid w:val="003D63DF"/>
    <w:rsid w:val="003D69F3"/>
    <w:rsid w:val="003D75EB"/>
    <w:rsid w:val="003D764F"/>
    <w:rsid w:val="003D7D81"/>
    <w:rsid w:val="003E0667"/>
    <w:rsid w:val="003E09F6"/>
    <w:rsid w:val="003E0BCE"/>
    <w:rsid w:val="003E13E0"/>
    <w:rsid w:val="003E1660"/>
    <w:rsid w:val="003E1CD1"/>
    <w:rsid w:val="003E2A2D"/>
    <w:rsid w:val="003E2EEE"/>
    <w:rsid w:val="003E4B9B"/>
    <w:rsid w:val="003E521F"/>
    <w:rsid w:val="003E555E"/>
    <w:rsid w:val="003E60F8"/>
    <w:rsid w:val="003E64A9"/>
    <w:rsid w:val="003E7002"/>
    <w:rsid w:val="003E7905"/>
    <w:rsid w:val="003F0336"/>
    <w:rsid w:val="003F18D3"/>
    <w:rsid w:val="003F1ED1"/>
    <w:rsid w:val="003F2147"/>
    <w:rsid w:val="003F30EE"/>
    <w:rsid w:val="003F4488"/>
    <w:rsid w:val="003F5547"/>
    <w:rsid w:val="003F5C40"/>
    <w:rsid w:val="003F5EDC"/>
    <w:rsid w:val="003F6E12"/>
    <w:rsid w:val="003F7545"/>
    <w:rsid w:val="003F75ED"/>
    <w:rsid w:val="004002B7"/>
    <w:rsid w:val="00400811"/>
    <w:rsid w:val="00400F31"/>
    <w:rsid w:val="004012AE"/>
    <w:rsid w:val="00402295"/>
    <w:rsid w:val="00403CFE"/>
    <w:rsid w:val="00405943"/>
    <w:rsid w:val="00405F6E"/>
    <w:rsid w:val="00406B4D"/>
    <w:rsid w:val="0040703A"/>
    <w:rsid w:val="00410864"/>
    <w:rsid w:val="0041356F"/>
    <w:rsid w:val="0041443C"/>
    <w:rsid w:val="004154F7"/>
    <w:rsid w:val="0041589E"/>
    <w:rsid w:val="00416331"/>
    <w:rsid w:val="00416D44"/>
    <w:rsid w:val="0041755F"/>
    <w:rsid w:val="004176FF"/>
    <w:rsid w:val="0042061D"/>
    <w:rsid w:val="004210A8"/>
    <w:rsid w:val="00421A27"/>
    <w:rsid w:val="00421D0A"/>
    <w:rsid w:val="004221AD"/>
    <w:rsid w:val="004229D8"/>
    <w:rsid w:val="00422D9D"/>
    <w:rsid w:val="004241C5"/>
    <w:rsid w:val="0042456E"/>
    <w:rsid w:val="00424631"/>
    <w:rsid w:val="00424E8D"/>
    <w:rsid w:val="00424FA7"/>
    <w:rsid w:val="0042570F"/>
    <w:rsid w:val="00426A87"/>
    <w:rsid w:val="00427905"/>
    <w:rsid w:val="00427C8D"/>
    <w:rsid w:val="004305AE"/>
    <w:rsid w:val="00430854"/>
    <w:rsid w:val="004309D8"/>
    <w:rsid w:val="0043134A"/>
    <w:rsid w:val="004313D1"/>
    <w:rsid w:val="00431DFA"/>
    <w:rsid w:val="00431FD5"/>
    <w:rsid w:val="00432110"/>
    <w:rsid w:val="00432573"/>
    <w:rsid w:val="00433EBE"/>
    <w:rsid w:val="00434406"/>
    <w:rsid w:val="00434749"/>
    <w:rsid w:val="004365B7"/>
    <w:rsid w:val="00436A27"/>
    <w:rsid w:val="0043751F"/>
    <w:rsid w:val="00437C27"/>
    <w:rsid w:val="004403A5"/>
    <w:rsid w:val="00440FED"/>
    <w:rsid w:val="00441194"/>
    <w:rsid w:val="00441B0A"/>
    <w:rsid w:val="00441B92"/>
    <w:rsid w:val="00442607"/>
    <w:rsid w:val="00442D9E"/>
    <w:rsid w:val="004434FC"/>
    <w:rsid w:val="00444052"/>
    <w:rsid w:val="0044474B"/>
    <w:rsid w:val="00445FF7"/>
    <w:rsid w:val="00446BAC"/>
    <w:rsid w:val="004501CE"/>
    <w:rsid w:val="00453341"/>
    <w:rsid w:val="004545C6"/>
    <w:rsid w:val="00454D70"/>
    <w:rsid w:val="00454DCA"/>
    <w:rsid w:val="00455B17"/>
    <w:rsid w:val="00455FE9"/>
    <w:rsid w:val="004561C0"/>
    <w:rsid w:val="00456544"/>
    <w:rsid w:val="00456649"/>
    <w:rsid w:val="00456748"/>
    <w:rsid w:val="004567B7"/>
    <w:rsid w:val="00456856"/>
    <w:rsid w:val="00457436"/>
    <w:rsid w:val="00457810"/>
    <w:rsid w:val="00460839"/>
    <w:rsid w:val="00461210"/>
    <w:rsid w:val="00462490"/>
    <w:rsid w:val="00462A0A"/>
    <w:rsid w:val="0046357E"/>
    <w:rsid w:val="00463595"/>
    <w:rsid w:val="00463649"/>
    <w:rsid w:val="00463F47"/>
    <w:rsid w:val="00464F84"/>
    <w:rsid w:val="00465299"/>
    <w:rsid w:val="00466A0F"/>
    <w:rsid w:val="0046795B"/>
    <w:rsid w:val="004708C0"/>
    <w:rsid w:val="00471367"/>
    <w:rsid w:val="004715CB"/>
    <w:rsid w:val="00471863"/>
    <w:rsid w:val="00472183"/>
    <w:rsid w:val="00472233"/>
    <w:rsid w:val="00473353"/>
    <w:rsid w:val="00473A14"/>
    <w:rsid w:val="00473E68"/>
    <w:rsid w:val="00474CA8"/>
    <w:rsid w:val="00474E43"/>
    <w:rsid w:val="00475A4A"/>
    <w:rsid w:val="00475CE8"/>
    <w:rsid w:val="0048076D"/>
    <w:rsid w:val="00480AC0"/>
    <w:rsid w:val="00481A3B"/>
    <w:rsid w:val="00481C24"/>
    <w:rsid w:val="00481D17"/>
    <w:rsid w:val="00481D90"/>
    <w:rsid w:val="00481E96"/>
    <w:rsid w:val="00482CD4"/>
    <w:rsid w:val="00483261"/>
    <w:rsid w:val="00483CA1"/>
    <w:rsid w:val="00484021"/>
    <w:rsid w:val="00485843"/>
    <w:rsid w:val="00485B23"/>
    <w:rsid w:val="0048630D"/>
    <w:rsid w:val="004874E4"/>
    <w:rsid w:val="00487DCA"/>
    <w:rsid w:val="00487E4E"/>
    <w:rsid w:val="0049070D"/>
    <w:rsid w:val="004914A9"/>
    <w:rsid w:val="00491BE4"/>
    <w:rsid w:val="00491DB2"/>
    <w:rsid w:val="00492877"/>
    <w:rsid w:val="00492A26"/>
    <w:rsid w:val="00496CEB"/>
    <w:rsid w:val="00496DC2"/>
    <w:rsid w:val="00496E75"/>
    <w:rsid w:val="00496F1E"/>
    <w:rsid w:val="004A014C"/>
    <w:rsid w:val="004A0AA8"/>
    <w:rsid w:val="004A0EC9"/>
    <w:rsid w:val="004A1F88"/>
    <w:rsid w:val="004A1FE4"/>
    <w:rsid w:val="004A2CA9"/>
    <w:rsid w:val="004A30C2"/>
    <w:rsid w:val="004A33EF"/>
    <w:rsid w:val="004A34C9"/>
    <w:rsid w:val="004A3CB5"/>
    <w:rsid w:val="004A3D03"/>
    <w:rsid w:val="004A441B"/>
    <w:rsid w:val="004A466E"/>
    <w:rsid w:val="004A537D"/>
    <w:rsid w:val="004A565D"/>
    <w:rsid w:val="004A5703"/>
    <w:rsid w:val="004A64F6"/>
    <w:rsid w:val="004A67F0"/>
    <w:rsid w:val="004A71C3"/>
    <w:rsid w:val="004A74D2"/>
    <w:rsid w:val="004A7769"/>
    <w:rsid w:val="004B1783"/>
    <w:rsid w:val="004B1C57"/>
    <w:rsid w:val="004B23AD"/>
    <w:rsid w:val="004B24E5"/>
    <w:rsid w:val="004B2965"/>
    <w:rsid w:val="004B4224"/>
    <w:rsid w:val="004B4647"/>
    <w:rsid w:val="004B5C62"/>
    <w:rsid w:val="004B5E52"/>
    <w:rsid w:val="004B7455"/>
    <w:rsid w:val="004B74FF"/>
    <w:rsid w:val="004B787C"/>
    <w:rsid w:val="004B7CE4"/>
    <w:rsid w:val="004C0401"/>
    <w:rsid w:val="004C0C49"/>
    <w:rsid w:val="004C0E1A"/>
    <w:rsid w:val="004C183D"/>
    <w:rsid w:val="004C1CE2"/>
    <w:rsid w:val="004C1E83"/>
    <w:rsid w:val="004C2669"/>
    <w:rsid w:val="004C315F"/>
    <w:rsid w:val="004C3AE2"/>
    <w:rsid w:val="004C3B09"/>
    <w:rsid w:val="004C3EC7"/>
    <w:rsid w:val="004C3EEE"/>
    <w:rsid w:val="004C483D"/>
    <w:rsid w:val="004C4EF9"/>
    <w:rsid w:val="004C6C7D"/>
    <w:rsid w:val="004C795A"/>
    <w:rsid w:val="004C7C15"/>
    <w:rsid w:val="004C7F93"/>
    <w:rsid w:val="004D0087"/>
    <w:rsid w:val="004D224D"/>
    <w:rsid w:val="004D26B8"/>
    <w:rsid w:val="004D38C2"/>
    <w:rsid w:val="004D4FBD"/>
    <w:rsid w:val="004D4FC0"/>
    <w:rsid w:val="004D5FC5"/>
    <w:rsid w:val="004D7DA8"/>
    <w:rsid w:val="004E2441"/>
    <w:rsid w:val="004E2892"/>
    <w:rsid w:val="004E362B"/>
    <w:rsid w:val="004E3681"/>
    <w:rsid w:val="004E3B3D"/>
    <w:rsid w:val="004E3D74"/>
    <w:rsid w:val="004E4FF2"/>
    <w:rsid w:val="004E5AD0"/>
    <w:rsid w:val="004E6BAA"/>
    <w:rsid w:val="004E708D"/>
    <w:rsid w:val="004E784B"/>
    <w:rsid w:val="004E79D5"/>
    <w:rsid w:val="004E7CEF"/>
    <w:rsid w:val="004E7ED0"/>
    <w:rsid w:val="004F0224"/>
    <w:rsid w:val="004F0B91"/>
    <w:rsid w:val="004F0DB4"/>
    <w:rsid w:val="004F0E04"/>
    <w:rsid w:val="004F1EBC"/>
    <w:rsid w:val="004F20E8"/>
    <w:rsid w:val="004F250C"/>
    <w:rsid w:val="004F2C50"/>
    <w:rsid w:val="004F2DDD"/>
    <w:rsid w:val="004F3076"/>
    <w:rsid w:val="004F3549"/>
    <w:rsid w:val="004F3B71"/>
    <w:rsid w:val="004F3C2E"/>
    <w:rsid w:val="004F5154"/>
    <w:rsid w:val="004F5835"/>
    <w:rsid w:val="004F5C9E"/>
    <w:rsid w:val="004F661C"/>
    <w:rsid w:val="004F6D99"/>
    <w:rsid w:val="00500572"/>
    <w:rsid w:val="0050129E"/>
    <w:rsid w:val="005012FA"/>
    <w:rsid w:val="00501304"/>
    <w:rsid w:val="00501425"/>
    <w:rsid w:val="005036BE"/>
    <w:rsid w:val="00504311"/>
    <w:rsid w:val="0050485C"/>
    <w:rsid w:val="0050490F"/>
    <w:rsid w:val="00504AC6"/>
    <w:rsid w:val="00505731"/>
    <w:rsid w:val="0050675D"/>
    <w:rsid w:val="005075B5"/>
    <w:rsid w:val="00510C5E"/>
    <w:rsid w:val="00511079"/>
    <w:rsid w:val="005117E0"/>
    <w:rsid w:val="00511CDF"/>
    <w:rsid w:val="005121ED"/>
    <w:rsid w:val="00512301"/>
    <w:rsid w:val="00512829"/>
    <w:rsid w:val="00512AAD"/>
    <w:rsid w:val="005133B1"/>
    <w:rsid w:val="00513839"/>
    <w:rsid w:val="00513B29"/>
    <w:rsid w:val="00513DEF"/>
    <w:rsid w:val="0051423C"/>
    <w:rsid w:val="00514C91"/>
    <w:rsid w:val="00514CA9"/>
    <w:rsid w:val="00515114"/>
    <w:rsid w:val="005153CE"/>
    <w:rsid w:val="00516241"/>
    <w:rsid w:val="005167C0"/>
    <w:rsid w:val="00516FD9"/>
    <w:rsid w:val="0051705B"/>
    <w:rsid w:val="0051791D"/>
    <w:rsid w:val="005208B9"/>
    <w:rsid w:val="00520D6D"/>
    <w:rsid w:val="00521F44"/>
    <w:rsid w:val="00522F9D"/>
    <w:rsid w:val="00523595"/>
    <w:rsid w:val="00523E75"/>
    <w:rsid w:val="00524059"/>
    <w:rsid w:val="005243E0"/>
    <w:rsid w:val="00524454"/>
    <w:rsid w:val="005249F3"/>
    <w:rsid w:val="005256F3"/>
    <w:rsid w:val="005265A3"/>
    <w:rsid w:val="00526783"/>
    <w:rsid w:val="0052721C"/>
    <w:rsid w:val="005278FB"/>
    <w:rsid w:val="00527C99"/>
    <w:rsid w:val="00527FB1"/>
    <w:rsid w:val="00530E86"/>
    <w:rsid w:val="005314C5"/>
    <w:rsid w:val="0053162F"/>
    <w:rsid w:val="00531777"/>
    <w:rsid w:val="0053281C"/>
    <w:rsid w:val="00532D02"/>
    <w:rsid w:val="005340C9"/>
    <w:rsid w:val="005343BD"/>
    <w:rsid w:val="00534AA9"/>
    <w:rsid w:val="00534EE8"/>
    <w:rsid w:val="00535F84"/>
    <w:rsid w:val="0053662A"/>
    <w:rsid w:val="00537234"/>
    <w:rsid w:val="005374CB"/>
    <w:rsid w:val="005375FE"/>
    <w:rsid w:val="00540B5A"/>
    <w:rsid w:val="005420DE"/>
    <w:rsid w:val="00542249"/>
    <w:rsid w:val="005428B4"/>
    <w:rsid w:val="005431F5"/>
    <w:rsid w:val="00543707"/>
    <w:rsid w:val="00543EBB"/>
    <w:rsid w:val="00544213"/>
    <w:rsid w:val="005448FE"/>
    <w:rsid w:val="00544A8F"/>
    <w:rsid w:val="005453F3"/>
    <w:rsid w:val="00545549"/>
    <w:rsid w:val="00546312"/>
    <w:rsid w:val="00546740"/>
    <w:rsid w:val="005467DC"/>
    <w:rsid w:val="005469F5"/>
    <w:rsid w:val="005518ED"/>
    <w:rsid w:val="00551950"/>
    <w:rsid w:val="00552093"/>
    <w:rsid w:val="00553831"/>
    <w:rsid w:val="0055470F"/>
    <w:rsid w:val="00554E4B"/>
    <w:rsid w:val="00555F67"/>
    <w:rsid w:val="00556605"/>
    <w:rsid w:val="00556874"/>
    <w:rsid w:val="00556CC5"/>
    <w:rsid w:val="00557B92"/>
    <w:rsid w:val="0056007D"/>
    <w:rsid w:val="005601AC"/>
    <w:rsid w:val="0056022D"/>
    <w:rsid w:val="005606A4"/>
    <w:rsid w:val="005607B8"/>
    <w:rsid w:val="00560CF5"/>
    <w:rsid w:val="00562330"/>
    <w:rsid w:val="0056272D"/>
    <w:rsid w:val="00562BAB"/>
    <w:rsid w:val="0056308E"/>
    <w:rsid w:val="005632D2"/>
    <w:rsid w:val="005638C1"/>
    <w:rsid w:val="0056415C"/>
    <w:rsid w:val="005649BF"/>
    <w:rsid w:val="005650ED"/>
    <w:rsid w:val="00565869"/>
    <w:rsid w:val="00566A36"/>
    <w:rsid w:val="00567415"/>
    <w:rsid w:val="00567578"/>
    <w:rsid w:val="00567610"/>
    <w:rsid w:val="00567652"/>
    <w:rsid w:val="00570D83"/>
    <w:rsid w:val="00570D9F"/>
    <w:rsid w:val="00571CA8"/>
    <w:rsid w:val="005734C0"/>
    <w:rsid w:val="00574BA6"/>
    <w:rsid w:val="005756A6"/>
    <w:rsid w:val="00576F83"/>
    <w:rsid w:val="005800C4"/>
    <w:rsid w:val="00580793"/>
    <w:rsid w:val="00581470"/>
    <w:rsid w:val="00581893"/>
    <w:rsid w:val="00582087"/>
    <w:rsid w:val="005831DD"/>
    <w:rsid w:val="005840C2"/>
    <w:rsid w:val="00584320"/>
    <w:rsid w:val="00585484"/>
    <w:rsid w:val="00587229"/>
    <w:rsid w:val="00587503"/>
    <w:rsid w:val="005877C3"/>
    <w:rsid w:val="00587F7F"/>
    <w:rsid w:val="005907D2"/>
    <w:rsid w:val="005908F4"/>
    <w:rsid w:val="00590DD7"/>
    <w:rsid w:val="00590E2E"/>
    <w:rsid w:val="00590E8D"/>
    <w:rsid w:val="00591511"/>
    <w:rsid w:val="0059262F"/>
    <w:rsid w:val="00593220"/>
    <w:rsid w:val="0059331A"/>
    <w:rsid w:val="0059354A"/>
    <w:rsid w:val="00593970"/>
    <w:rsid w:val="005949E8"/>
    <w:rsid w:val="00594CA1"/>
    <w:rsid w:val="005950DC"/>
    <w:rsid w:val="00596141"/>
    <w:rsid w:val="00596BBA"/>
    <w:rsid w:val="005972F8"/>
    <w:rsid w:val="0059740C"/>
    <w:rsid w:val="005975C4"/>
    <w:rsid w:val="00597ED8"/>
    <w:rsid w:val="005A00CD"/>
    <w:rsid w:val="005A2D6D"/>
    <w:rsid w:val="005A34D5"/>
    <w:rsid w:val="005A4904"/>
    <w:rsid w:val="005A4959"/>
    <w:rsid w:val="005A4A62"/>
    <w:rsid w:val="005A515A"/>
    <w:rsid w:val="005A56F9"/>
    <w:rsid w:val="005A6120"/>
    <w:rsid w:val="005A6BC4"/>
    <w:rsid w:val="005A6C92"/>
    <w:rsid w:val="005A704D"/>
    <w:rsid w:val="005A7E1C"/>
    <w:rsid w:val="005B19F4"/>
    <w:rsid w:val="005B1FF6"/>
    <w:rsid w:val="005B303B"/>
    <w:rsid w:val="005B3C6D"/>
    <w:rsid w:val="005B4045"/>
    <w:rsid w:val="005B49A7"/>
    <w:rsid w:val="005B5DC6"/>
    <w:rsid w:val="005B609E"/>
    <w:rsid w:val="005B6DF6"/>
    <w:rsid w:val="005B6EA6"/>
    <w:rsid w:val="005B780E"/>
    <w:rsid w:val="005B7B7D"/>
    <w:rsid w:val="005C1948"/>
    <w:rsid w:val="005C19A5"/>
    <w:rsid w:val="005C1AFC"/>
    <w:rsid w:val="005C23EC"/>
    <w:rsid w:val="005C263C"/>
    <w:rsid w:val="005C2679"/>
    <w:rsid w:val="005C41D4"/>
    <w:rsid w:val="005C453C"/>
    <w:rsid w:val="005C517C"/>
    <w:rsid w:val="005C6D70"/>
    <w:rsid w:val="005C6FAD"/>
    <w:rsid w:val="005D0079"/>
    <w:rsid w:val="005D055C"/>
    <w:rsid w:val="005D059A"/>
    <w:rsid w:val="005D07AE"/>
    <w:rsid w:val="005D07C5"/>
    <w:rsid w:val="005D1FF8"/>
    <w:rsid w:val="005D28A7"/>
    <w:rsid w:val="005D4213"/>
    <w:rsid w:val="005D4302"/>
    <w:rsid w:val="005D5A20"/>
    <w:rsid w:val="005D612D"/>
    <w:rsid w:val="005D6F3E"/>
    <w:rsid w:val="005D786C"/>
    <w:rsid w:val="005E00E5"/>
    <w:rsid w:val="005E049F"/>
    <w:rsid w:val="005E1588"/>
    <w:rsid w:val="005E23EB"/>
    <w:rsid w:val="005E3073"/>
    <w:rsid w:val="005E316A"/>
    <w:rsid w:val="005E43F8"/>
    <w:rsid w:val="005E48C1"/>
    <w:rsid w:val="005E5C36"/>
    <w:rsid w:val="005E5E1A"/>
    <w:rsid w:val="005E6C16"/>
    <w:rsid w:val="005E746D"/>
    <w:rsid w:val="005F0108"/>
    <w:rsid w:val="005F0ECC"/>
    <w:rsid w:val="005F21A5"/>
    <w:rsid w:val="005F2470"/>
    <w:rsid w:val="005F2620"/>
    <w:rsid w:val="005F28C6"/>
    <w:rsid w:val="005F2F85"/>
    <w:rsid w:val="005F3F16"/>
    <w:rsid w:val="005F4CE4"/>
    <w:rsid w:val="005F52CC"/>
    <w:rsid w:val="005F52FC"/>
    <w:rsid w:val="005F5E6F"/>
    <w:rsid w:val="005F643B"/>
    <w:rsid w:val="005F64BB"/>
    <w:rsid w:val="005F6BD4"/>
    <w:rsid w:val="005F77B0"/>
    <w:rsid w:val="005F7985"/>
    <w:rsid w:val="0060004D"/>
    <w:rsid w:val="00600CEB"/>
    <w:rsid w:val="00602A84"/>
    <w:rsid w:val="00602AA1"/>
    <w:rsid w:val="00603131"/>
    <w:rsid w:val="00604343"/>
    <w:rsid w:val="00604367"/>
    <w:rsid w:val="006044BE"/>
    <w:rsid w:val="0060475F"/>
    <w:rsid w:val="006060C2"/>
    <w:rsid w:val="0060647E"/>
    <w:rsid w:val="00606A26"/>
    <w:rsid w:val="00606A85"/>
    <w:rsid w:val="00606AC6"/>
    <w:rsid w:val="00606CC0"/>
    <w:rsid w:val="00607D81"/>
    <w:rsid w:val="00610747"/>
    <w:rsid w:val="00610E03"/>
    <w:rsid w:val="00610EC7"/>
    <w:rsid w:val="0061176E"/>
    <w:rsid w:val="00612316"/>
    <w:rsid w:val="00612A14"/>
    <w:rsid w:val="0061417F"/>
    <w:rsid w:val="00614CD1"/>
    <w:rsid w:val="00615018"/>
    <w:rsid w:val="006151D4"/>
    <w:rsid w:val="0061567B"/>
    <w:rsid w:val="00616921"/>
    <w:rsid w:val="00616C7A"/>
    <w:rsid w:val="00616F9B"/>
    <w:rsid w:val="0062088F"/>
    <w:rsid w:val="0062152A"/>
    <w:rsid w:val="00621893"/>
    <w:rsid w:val="00621BD4"/>
    <w:rsid w:val="00623583"/>
    <w:rsid w:val="00623764"/>
    <w:rsid w:val="00623D2A"/>
    <w:rsid w:val="0062462F"/>
    <w:rsid w:val="00624BA1"/>
    <w:rsid w:val="0062532A"/>
    <w:rsid w:val="006257E9"/>
    <w:rsid w:val="00626071"/>
    <w:rsid w:val="0062661B"/>
    <w:rsid w:val="00626D80"/>
    <w:rsid w:val="00627717"/>
    <w:rsid w:val="00630118"/>
    <w:rsid w:val="0063100A"/>
    <w:rsid w:val="006310AE"/>
    <w:rsid w:val="00631762"/>
    <w:rsid w:val="00632107"/>
    <w:rsid w:val="00632196"/>
    <w:rsid w:val="00632FD1"/>
    <w:rsid w:val="00633BF2"/>
    <w:rsid w:val="00633F67"/>
    <w:rsid w:val="006345C3"/>
    <w:rsid w:val="0063550C"/>
    <w:rsid w:val="006362F9"/>
    <w:rsid w:val="00636792"/>
    <w:rsid w:val="006369A9"/>
    <w:rsid w:val="006373B2"/>
    <w:rsid w:val="006373CD"/>
    <w:rsid w:val="0063747D"/>
    <w:rsid w:val="00637CAA"/>
    <w:rsid w:val="0064165D"/>
    <w:rsid w:val="0064257E"/>
    <w:rsid w:val="006433BD"/>
    <w:rsid w:val="00643784"/>
    <w:rsid w:val="00644186"/>
    <w:rsid w:val="00644A21"/>
    <w:rsid w:val="00645C9F"/>
    <w:rsid w:val="00646305"/>
    <w:rsid w:val="006463D6"/>
    <w:rsid w:val="00646A6C"/>
    <w:rsid w:val="00646F20"/>
    <w:rsid w:val="0064722E"/>
    <w:rsid w:val="006475E6"/>
    <w:rsid w:val="0065004F"/>
    <w:rsid w:val="006508B9"/>
    <w:rsid w:val="00650CA1"/>
    <w:rsid w:val="00651854"/>
    <w:rsid w:val="00652BF8"/>
    <w:rsid w:val="00652F49"/>
    <w:rsid w:val="006534B2"/>
    <w:rsid w:val="006536EC"/>
    <w:rsid w:val="006539E8"/>
    <w:rsid w:val="006563F3"/>
    <w:rsid w:val="006565D8"/>
    <w:rsid w:val="00656647"/>
    <w:rsid w:val="00656B96"/>
    <w:rsid w:val="00656CF4"/>
    <w:rsid w:val="0065736B"/>
    <w:rsid w:val="00657AE5"/>
    <w:rsid w:val="006600FC"/>
    <w:rsid w:val="00660916"/>
    <w:rsid w:val="0066094B"/>
    <w:rsid w:val="006619B0"/>
    <w:rsid w:val="00661B9B"/>
    <w:rsid w:val="00662012"/>
    <w:rsid w:val="00662543"/>
    <w:rsid w:val="00662553"/>
    <w:rsid w:val="006626D0"/>
    <w:rsid w:val="00663802"/>
    <w:rsid w:val="00663875"/>
    <w:rsid w:val="0066442B"/>
    <w:rsid w:val="00664DF4"/>
    <w:rsid w:val="00664E8C"/>
    <w:rsid w:val="00665138"/>
    <w:rsid w:val="0066528A"/>
    <w:rsid w:val="00665C8E"/>
    <w:rsid w:val="00665F7C"/>
    <w:rsid w:val="0066699A"/>
    <w:rsid w:val="00666A63"/>
    <w:rsid w:val="00666DFC"/>
    <w:rsid w:val="00666EBB"/>
    <w:rsid w:val="00666F7A"/>
    <w:rsid w:val="00667385"/>
    <w:rsid w:val="0066779E"/>
    <w:rsid w:val="00671058"/>
    <w:rsid w:val="0067269D"/>
    <w:rsid w:val="00672988"/>
    <w:rsid w:val="00672AEA"/>
    <w:rsid w:val="00672C64"/>
    <w:rsid w:val="00674087"/>
    <w:rsid w:val="00674E6A"/>
    <w:rsid w:val="006750DE"/>
    <w:rsid w:val="00675266"/>
    <w:rsid w:val="0067661A"/>
    <w:rsid w:val="00676819"/>
    <w:rsid w:val="00676A64"/>
    <w:rsid w:val="00677925"/>
    <w:rsid w:val="00680F46"/>
    <w:rsid w:val="00681FDC"/>
    <w:rsid w:val="0068251F"/>
    <w:rsid w:val="006829E8"/>
    <w:rsid w:val="00682A0C"/>
    <w:rsid w:val="00682B53"/>
    <w:rsid w:val="00682F27"/>
    <w:rsid w:val="006860B3"/>
    <w:rsid w:val="006861E1"/>
    <w:rsid w:val="00686549"/>
    <w:rsid w:val="00687851"/>
    <w:rsid w:val="006878F8"/>
    <w:rsid w:val="0069011A"/>
    <w:rsid w:val="00690E2E"/>
    <w:rsid w:val="00690F14"/>
    <w:rsid w:val="00690F90"/>
    <w:rsid w:val="006910ED"/>
    <w:rsid w:val="006915D7"/>
    <w:rsid w:val="00691E09"/>
    <w:rsid w:val="00692026"/>
    <w:rsid w:val="006923EF"/>
    <w:rsid w:val="00692814"/>
    <w:rsid w:val="0069320E"/>
    <w:rsid w:val="006932E7"/>
    <w:rsid w:val="00693347"/>
    <w:rsid w:val="0069334C"/>
    <w:rsid w:val="00694B3A"/>
    <w:rsid w:val="00696D63"/>
    <w:rsid w:val="00696F88"/>
    <w:rsid w:val="0069729C"/>
    <w:rsid w:val="00697E3D"/>
    <w:rsid w:val="00697E57"/>
    <w:rsid w:val="006A032F"/>
    <w:rsid w:val="006A11D9"/>
    <w:rsid w:val="006A1A70"/>
    <w:rsid w:val="006A2037"/>
    <w:rsid w:val="006A2731"/>
    <w:rsid w:val="006A2EEF"/>
    <w:rsid w:val="006A41AE"/>
    <w:rsid w:val="006A4856"/>
    <w:rsid w:val="006A564B"/>
    <w:rsid w:val="006A5CBF"/>
    <w:rsid w:val="006B0386"/>
    <w:rsid w:val="006B08CF"/>
    <w:rsid w:val="006B0B90"/>
    <w:rsid w:val="006B142C"/>
    <w:rsid w:val="006B1545"/>
    <w:rsid w:val="006B2DA7"/>
    <w:rsid w:val="006B2F4D"/>
    <w:rsid w:val="006B3682"/>
    <w:rsid w:val="006B48CB"/>
    <w:rsid w:val="006B4A42"/>
    <w:rsid w:val="006B4FE8"/>
    <w:rsid w:val="006B50DD"/>
    <w:rsid w:val="006B52A4"/>
    <w:rsid w:val="006B715C"/>
    <w:rsid w:val="006B7CE0"/>
    <w:rsid w:val="006C04CE"/>
    <w:rsid w:val="006C08C5"/>
    <w:rsid w:val="006C1445"/>
    <w:rsid w:val="006C3959"/>
    <w:rsid w:val="006C4FC1"/>
    <w:rsid w:val="006C51A5"/>
    <w:rsid w:val="006C529D"/>
    <w:rsid w:val="006C5670"/>
    <w:rsid w:val="006C58B2"/>
    <w:rsid w:val="006C735D"/>
    <w:rsid w:val="006C7B01"/>
    <w:rsid w:val="006C7CC9"/>
    <w:rsid w:val="006C7CFC"/>
    <w:rsid w:val="006D0E6B"/>
    <w:rsid w:val="006D1073"/>
    <w:rsid w:val="006D2146"/>
    <w:rsid w:val="006D4488"/>
    <w:rsid w:val="006D632E"/>
    <w:rsid w:val="006E094A"/>
    <w:rsid w:val="006E12B1"/>
    <w:rsid w:val="006E13D1"/>
    <w:rsid w:val="006E1A08"/>
    <w:rsid w:val="006E283E"/>
    <w:rsid w:val="006E2A4B"/>
    <w:rsid w:val="006E3137"/>
    <w:rsid w:val="006E3A40"/>
    <w:rsid w:val="006E4CD8"/>
    <w:rsid w:val="006E4D0C"/>
    <w:rsid w:val="006E4D1B"/>
    <w:rsid w:val="006E5B78"/>
    <w:rsid w:val="006E62B0"/>
    <w:rsid w:val="006E693E"/>
    <w:rsid w:val="006E6BA3"/>
    <w:rsid w:val="006E7128"/>
    <w:rsid w:val="006F0115"/>
    <w:rsid w:val="006F01EB"/>
    <w:rsid w:val="006F1116"/>
    <w:rsid w:val="006F263E"/>
    <w:rsid w:val="006F3196"/>
    <w:rsid w:val="006F3C54"/>
    <w:rsid w:val="006F4ABC"/>
    <w:rsid w:val="006F5E64"/>
    <w:rsid w:val="006F60DE"/>
    <w:rsid w:val="006F7914"/>
    <w:rsid w:val="006F7E46"/>
    <w:rsid w:val="00700AB4"/>
    <w:rsid w:val="00700FCA"/>
    <w:rsid w:val="00701645"/>
    <w:rsid w:val="00702D5A"/>
    <w:rsid w:val="00702EF7"/>
    <w:rsid w:val="00703989"/>
    <w:rsid w:val="007042E9"/>
    <w:rsid w:val="007049E6"/>
    <w:rsid w:val="00705752"/>
    <w:rsid w:val="0070687A"/>
    <w:rsid w:val="00706F60"/>
    <w:rsid w:val="00707D55"/>
    <w:rsid w:val="00710393"/>
    <w:rsid w:val="007110EE"/>
    <w:rsid w:val="0071118B"/>
    <w:rsid w:val="00711E13"/>
    <w:rsid w:val="00712071"/>
    <w:rsid w:val="00712EDA"/>
    <w:rsid w:val="0071365B"/>
    <w:rsid w:val="007136D0"/>
    <w:rsid w:val="007155A9"/>
    <w:rsid w:val="007158E1"/>
    <w:rsid w:val="00715A15"/>
    <w:rsid w:val="0071705B"/>
    <w:rsid w:val="00720505"/>
    <w:rsid w:val="007213A2"/>
    <w:rsid w:val="0072153D"/>
    <w:rsid w:val="007219CC"/>
    <w:rsid w:val="007236A3"/>
    <w:rsid w:val="007239B6"/>
    <w:rsid w:val="0072490A"/>
    <w:rsid w:val="00724D06"/>
    <w:rsid w:val="0072517D"/>
    <w:rsid w:val="0072558B"/>
    <w:rsid w:val="00726878"/>
    <w:rsid w:val="0073124A"/>
    <w:rsid w:val="00731B79"/>
    <w:rsid w:val="00731EFA"/>
    <w:rsid w:val="00732466"/>
    <w:rsid w:val="007325D2"/>
    <w:rsid w:val="00733893"/>
    <w:rsid w:val="00733A57"/>
    <w:rsid w:val="00734A05"/>
    <w:rsid w:val="00734A94"/>
    <w:rsid w:val="0073551D"/>
    <w:rsid w:val="00735933"/>
    <w:rsid w:val="00735C6F"/>
    <w:rsid w:val="0073685B"/>
    <w:rsid w:val="007379D3"/>
    <w:rsid w:val="007408D5"/>
    <w:rsid w:val="007411BE"/>
    <w:rsid w:val="00742B44"/>
    <w:rsid w:val="007440FE"/>
    <w:rsid w:val="00745396"/>
    <w:rsid w:val="0074655A"/>
    <w:rsid w:val="007469B7"/>
    <w:rsid w:val="00746C78"/>
    <w:rsid w:val="00746F0D"/>
    <w:rsid w:val="00747C19"/>
    <w:rsid w:val="007503A3"/>
    <w:rsid w:val="007509A6"/>
    <w:rsid w:val="00751832"/>
    <w:rsid w:val="00751B94"/>
    <w:rsid w:val="00752CF9"/>
    <w:rsid w:val="007536D6"/>
    <w:rsid w:val="00753BB5"/>
    <w:rsid w:val="00756832"/>
    <w:rsid w:val="00757ED7"/>
    <w:rsid w:val="00761BEF"/>
    <w:rsid w:val="007626D0"/>
    <w:rsid w:val="007651CA"/>
    <w:rsid w:val="00766BA9"/>
    <w:rsid w:val="00766CCB"/>
    <w:rsid w:val="00767519"/>
    <w:rsid w:val="00767804"/>
    <w:rsid w:val="00767EE3"/>
    <w:rsid w:val="00767F0F"/>
    <w:rsid w:val="007704E1"/>
    <w:rsid w:val="00771C38"/>
    <w:rsid w:val="00772569"/>
    <w:rsid w:val="00772E8C"/>
    <w:rsid w:val="007733D1"/>
    <w:rsid w:val="007736D3"/>
    <w:rsid w:val="00773B54"/>
    <w:rsid w:val="007744D1"/>
    <w:rsid w:val="0077500F"/>
    <w:rsid w:val="0077548E"/>
    <w:rsid w:val="00777229"/>
    <w:rsid w:val="00777315"/>
    <w:rsid w:val="00777387"/>
    <w:rsid w:val="00777E12"/>
    <w:rsid w:val="00780134"/>
    <w:rsid w:val="007802E4"/>
    <w:rsid w:val="00780919"/>
    <w:rsid w:val="007825F0"/>
    <w:rsid w:val="00782625"/>
    <w:rsid w:val="007826C8"/>
    <w:rsid w:val="00782972"/>
    <w:rsid w:val="00782C98"/>
    <w:rsid w:val="00783ACA"/>
    <w:rsid w:val="00784190"/>
    <w:rsid w:val="0078457B"/>
    <w:rsid w:val="00784756"/>
    <w:rsid w:val="0078539D"/>
    <w:rsid w:val="007856C1"/>
    <w:rsid w:val="0078613E"/>
    <w:rsid w:val="00786ED1"/>
    <w:rsid w:val="00787051"/>
    <w:rsid w:val="00787890"/>
    <w:rsid w:val="00787F70"/>
    <w:rsid w:val="0079018D"/>
    <w:rsid w:val="00791A00"/>
    <w:rsid w:val="00791A98"/>
    <w:rsid w:val="00791ADD"/>
    <w:rsid w:val="00791DBA"/>
    <w:rsid w:val="00792CEE"/>
    <w:rsid w:val="00794E92"/>
    <w:rsid w:val="0079656A"/>
    <w:rsid w:val="00796D86"/>
    <w:rsid w:val="00796F15"/>
    <w:rsid w:val="007A0FA2"/>
    <w:rsid w:val="007A138F"/>
    <w:rsid w:val="007A1640"/>
    <w:rsid w:val="007A3723"/>
    <w:rsid w:val="007A39BB"/>
    <w:rsid w:val="007A39DF"/>
    <w:rsid w:val="007A3A7F"/>
    <w:rsid w:val="007A43ED"/>
    <w:rsid w:val="007A4997"/>
    <w:rsid w:val="007A4BDD"/>
    <w:rsid w:val="007A5A02"/>
    <w:rsid w:val="007A6881"/>
    <w:rsid w:val="007A72EE"/>
    <w:rsid w:val="007B0397"/>
    <w:rsid w:val="007B062E"/>
    <w:rsid w:val="007B2767"/>
    <w:rsid w:val="007B3502"/>
    <w:rsid w:val="007B44ED"/>
    <w:rsid w:val="007B491A"/>
    <w:rsid w:val="007B5231"/>
    <w:rsid w:val="007B5370"/>
    <w:rsid w:val="007B5921"/>
    <w:rsid w:val="007B6123"/>
    <w:rsid w:val="007B61F5"/>
    <w:rsid w:val="007B63FA"/>
    <w:rsid w:val="007B65CB"/>
    <w:rsid w:val="007B694B"/>
    <w:rsid w:val="007B7496"/>
    <w:rsid w:val="007B7AF5"/>
    <w:rsid w:val="007B7D52"/>
    <w:rsid w:val="007C0802"/>
    <w:rsid w:val="007C12BE"/>
    <w:rsid w:val="007C186F"/>
    <w:rsid w:val="007C2739"/>
    <w:rsid w:val="007C49B4"/>
    <w:rsid w:val="007C4B0F"/>
    <w:rsid w:val="007C4DAD"/>
    <w:rsid w:val="007C501D"/>
    <w:rsid w:val="007C5830"/>
    <w:rsid w:val="007C5DB8"/>
    <w:rsid w:val="007C6679"/>
    <w:rsid w:val="007C6CA2"/>
    <w:rsid w:val="007C7E85"/>
    <w:rsid w:val="007D0310"/>
    <w:rsid w:val="007D05B2"/>
    <w:rsid w:val="007D0C44"/>
    <w:rsid w:val="007D1972"/>
    <w:rsid w:val="007D1F33"/>
    <w:rsid w:val="007D2146"/>
    <w:rsid w:val="007D24BF"/>
    <w:rsid w:val="007D2BBA"/>
    <w:rsid w:val="007D3307"/>
    <w:rsid w:val="007D3F6D"/>
    <w:rsid w:val="007D432A"/>
    <w:rsid w:val="007D4A10"/>
    <w:rsid w:val="007D4E21"/>
    <w:rsid w:val="007D5A88"/>
    <w:rsid w:val="007D5E27"/>
    <w:rsid w:val="007D6F64"/>
    <w:rsid w:val="007E12FD"/>
    <w:rsid w:val="007E2058"/>
    <w:rsid w:val="007E2107"/>
    <w:rsid w:val="007E2512"/>
    <w:rsid w:val="007E25AB"/>
    <w:rsid w:val="007E2C70"/>
    <w:rsid w:val="007E3802"/>
    <w:rsid w:val="007E45BC"/>
    <w:rsid w:val="007E5744"/>
    <w:rsid w:val="007E5AC2"/>
    <w:rsid w:val="007E6D62"/>
    <w:rsid w:val="007E79C5"/>
    <w:rsid w:val="007E7CF0"/>
    <w:rsid w:val="007F0036"/>
    <w:rsid w:val="007F143A"/>
    <w:rsid w:val="007F18AB"/>
    <w:rsid w:val="007F2845"/>
    <w:rsid w:val="007F3B1B"/>
    <w:rsid w:val="007F43BC"/>
    <w:rsid w:val="007F4740"/>
    <w:rsid w:val="007F5CEB"/>
    <w:rsid w:val="007F5F31"/>
    <w:rsid w:val="007F6202"/>
    <w:rsid w:val="007F7CFB"/>
    <w:rsid w:val="007F7E1D"/>
    <w:rsid w:val="008006C6"/>
    <w:rsid w:val="00800C52"/>
    <w:rsid w:val="00800FE1"/>
    <w:rsid w:val="0080153E"/>
    <w:rsid w:val="00802BFB"/>
    <w:rsid w:val="008030B4"/>
    <w:rsid w:val="00805533"/>
    <w:rsid w:val="00805ACD"/>
    <w:rsid w:val="0080742D"/>
    <w:rsid w:val="008100AC"/>
    <w:rsid w:val="008114D3"/>
    <w:rsid w:val="0081151E"/>
    <w:rsid w:val="00812498"/>
    <w:rsid w:val="0081263E"/>
    <w:rsid w:val="008127E6"/>
    <w:rsid w:val="0081336E"/>
    <w:rsid w:val="0081351D"/>
    <w:rsid w:val="008138D5"/>
    <w:rsid w:val="00813928"/>
    <w:rsid w:val="008200DA"/>
    <w:rsid w:val="008202CD"/>
    <w:rsid w:val="00820D05"/>
    <w:rsid w:val="00820DC7"/>
    <w:rsid w:val="00820FFB"/>
    <w:rsid w:val="00821698"/>
    <w:rsid w:val="008221FE"/>
    <w:rsid w:val="00822B6B"/>
    <w:rsid w:val="00822BF5"/>
    <w:rsid w:val="00823115"/>
    <w:rsid w:val="008241C7"/>
    <w:rsid w:val="00824894"/>
    <w:rsid w:val="008248D9"/>
    <w:rsid w:val="00824C35"/>
    <w:rsid w:val="00825366"/>
    <w:rsid w:val="008267EF"/>
    <w:rsid w:val="00826C7B"/>
    <w:rsid w:val="00826DD9"/>
    <w:rsid w:val="00826E01"/>
    <w:rsid w:val="008275F4"/>
    <w:rsid w:val="008277A8"/>
    <w:rsid w:val="008278B6"/>
    <w:rsid w:val="00827FFC"/>
    <w:rsid w:val="008307ED"/>
    <w:rsid w:val="00831AD1"/>
    <w:rsid w:val="00832918"/>
    <w:rsid w:val="00833065"/>
    <w:rsid w:val="0083350F"/>
    <w:rsid w:val="00833C6C"/>
    <w:rsid w:val="00834358"/>
    <w:rsid w:val="008346BD"/>
    <w:rsid w:val="00836B7A"/>
    <w:rsid w:val="008409AA"/>
    <w:rsid w:val="00840FB8"/>
    <w:rsid w:val="008412F0"/>
    <w:rsid w:val="0084353E"/>
    <w:rsid w:val="00843A7A"/>
    <w:rsid w:val="0084418D"/>
    <w:rsid w:val="008447F5"/>
    <w:rsid w:val="00845AE5"/>
    <w:rsid w:val="00845E69"/>
    <w:rsid w:val="00846292"/>
    <w:rsid w:val="00850413"/>
    <w:rsid w:val="008506E1"/>
    <w:rsid w:val="008515EE"/>
    <w:rsid w:val="008525AA"/>
    <w:rsid w:val="008528D3"/>
    <w:rsid w:val="008543BB"/>
    <w:rsid w:val="00854553"/>
    <w:rsid w:val="00854998"/>
    <w:rsid w:val="008549EB"/>
    <w:rsid w:val="00854B35"/>
    <w:rsid w:val="00855B86"/>
    <w:rsid w:val="008565F1"/>
    <w:rsid w:val="0086042D"/>
    <w:rsid w:val="008604CB"/>
    <w:rsid w:val="00860874"/>
    <w:rsid w:val="008617D0"/>
    <w:rsid w:val="00861987"/>
    <w:rsid w:val="00862008"/>
    <w:rsid w:val="00862720"/>
    <w:rsid w:val="008628C8"/>
    <w:rsid w:val="00862B2A"/>
    <w:rsid w:val="008630B9"/>
    <w:rsid w:val="00863F37"/>
    <w:rsid w:val="0086406B"/>
    <w:rsid w:val="00864335"/>
    <w:rsid w:val="00864C8C"/>
    <w:rsid w:val="0086506D"/>
    <w:rsid w:val="008653F3"/>
    <w:rsid w:val="00865C35"/>
    <w:rsid w:val="00865CA0"/>
    <w:rsid w:val="00866400"/>
    <w:rsid w:val="00866D70"/>
    <w:rsid w:val="00867651"/>
    <w:rsid w:val="008704A9"/>
    <w:rsid w:val="00870A56"/>
    <w:rsid w:val="00870ACB"/>
    <w:rsid w:val="00870D04"/>
    <w:rsid w:val="0087121B"/>
    <w:rsid w:val="008714B6"/>
    <w:rsid w:val="0087238A"/>
    <w:rsid w:val="00873246"/>
    <w:rsid w:val="008743F3"/>
    <w:rsid w:val="0087444A"/>
    <w:rsid w:val="00874576"/>
    <w:rsid w:val="00874647"/>
    <w:rsid w:val="00874AB7"/>
    <w:rsid w:val="00874EA4"/>
    <w:rsid w:val="00875139"/>
    <w:rsid w:val="00875410"/>
    <w:rsid w:val="0088089C"/>
    <w:rsid w:val="008808BE"/>
    <w:rsid w:val="00880EDF"/>
    <w:rsid w:val="00881D4F"/>
    <w:rsid w:val="00881DF3"/>
    <w:rsid w:val="00881F9E"/>
    <w:rsid w:val="0088206B"/>
    <w:rsid w:val="00882273"/>
    <w:rsid w:val="008826CD"/>
    <w:rsid w:val="00882DE6"/>
    <w:rsid w:val="00883984"/>
    <w:rsid w:val="00883D4D"/>
    <w:rsid w:val="00884009"/>
    <w:rsid w:val="00884B59"/>
    <w:rsid w:val="008850BA"/>
    <w:rsid w:val="0088583D"/>
    <w:rsid w:val="00885876"/>
    <w:rsid w:val="00886185"/>
    <w:rsid w:val="008861D9"/>
    <w:rsid w:val="0088638C"/>
    <w:rsid w:val="00886EDF"/>
    <w:rsid w:val="008877E0"/>
    <w:rsid w:val="008908E5"/>
    <w:rsid w:val="00890DBD"/>
    <w:rsid w:val="00891216"/>
    <w:rsid w:val="008927CC"/>
    <w:rsid w:val="0089433B"/>
    <w:rsid w:val="00894FDC"/>
    <w:rsid w:val="008972D8"/>
    <w:rsid w:val="008A1582"/>
    <w:rsid w:val="008A16F9"/>
    <w:rsid w:val="008A1D3E"/>
    <w:rsid w:val="008A1E59"/>
    <w:rsid w:val="008A3C1C"/>
    <w:rsid w:val="008A44F8"/>
    <w:rsid w:val="008A4B16"/>
    <w:rsid w:val="008A4D63"/>
    <w:rsid w:val="008A62EE"/>
    <w:rsid w:val="008A64F9"/>
    <w:rsid w:val="008A6D62"/>
    <w:rsid w:val="008A6DD3"/>
    <w:rsid w:val="008A787B"/>
    <w:rsid w:val="008B06D8"/>
    <w:rsid w:val="008B13E9"/>
    <w:rsid w:val="008B3B51"/>
    <w:rsid w:val="008B4057"/>
    <w:rsid w:val="008B4145"/>
    <w:rsid w:val="008B4CAC"/>
    <w:rsid w:val="008B4F70"/>
    <w:rsid w:val="008B5290"/>
    <w:rsid w:val="008B78CA"/>
    <w:rsid w:val="008C2283"/>
    <w:rsid w:val="008C2CF5"/>
    <w:rsid w:val="008C2CFD"/>
    <w:rsid w:val="008C2D90"/>
    <w:rsid w:val="008C4511"/>
    <w:rsid w:val="008C57D6"/>
    <w:rsid w:val="008C5EA8"/>
    <w:rsid w:val="008C603A"/>
    <w:rsid w:val="008C613E"/>
    <w:rsid w:val="008C71C8"/>
    <w:rsid w:val="008D167D"/>
    <w:rsid w:val="008D261F"/>
    <w:rsid w:val="008D4035"/>
    <w:rsid w:val="008D492A"/>
    <w:rsid w:val="008D4B58"/>
    <w:rsid w:val="008D4B8A"/>
    <w:rsid w:val="008D6541"/>
    <w:rsid w:val="008D7D7B"/>
    <w:rsid w:val="008E0F52"/>
    <w:rsid w:val="008E10AC"/>
    <w:rsid w:val="008E133A"/>
    <w:rsid w:val="008E2316"/>
    <w:rsid w:val="008E34BE"/>
    <w:rsid w:val="008E35C2"/>
    <w:rsid w:val="008E3D63"/>
    <w:rsid w:val="008E42F4"/>
    <w:rsid w:val="008E5307"/>
    <w:rsid w:val="008E5520"/>
    <w:rsid w:val="008E5657"/>
    <w:rsid w:val="008E5E51"/>
    <w:rsid w:val="008E721F"/>
    <w:rsid w:val="008E731B"/>
    <w:rsid w:val="008E7D63"/>
    <w:rsid w:val="008F00DB"/>
    <w:rsid w:val="008F0EDA"/>
    <w:rsid w:val="008F110E"/>
    <w:rsid w:val="008F1264"/>
    <w:rsid w:val="008F47C6"/>
    <w:rsid w:val="008F4CF7"/>
    <w:rsid w:val="008F4DB4"/>
    <w:rsid w:val="008F4EDF"/>
    <w:rsid w:val="008F5948"/>
    <w:rsid w:val="008F5B4E"/>
    <w:rsid w:val="008F5B4F"/>
    <w:rsid w:val="008F645A"/>
    <w:rsid w:val="00900093"/>
    <w:rsid w:val="009006A2"/>
    <w:rsid w:val="0090102B"/>
    <w:rsid w:val="00901448"/>
    <w:rsid w:val="009020E3"/>
    <w:rsid w:val="009026AD"/>
    <w:rsid w:val="00902982"/>
    <w:rsid w:val="00903077"/>
    <w:rsid w:val="009036BC"/>
    <w:rsid w:val="00903AFB"/>
    <w:rsid w:val="0090577C"/>
    <w:rsid w:val="00905935"/>
    <w:rsid w:val="00905C47"/>
    <w:rsid w:val="00906379"/>
    <w:rsid w:val="0090638B"/>
    <w:rsid w:val="00906393"/>
    <w:rsid w:val="00906AAF"/>
    <w:rsid w:val="00907086"/>
    <w:rsid w:val="009101EA"/>
    <w:rsid w:val="009106FC"/>
    <w:rsid w:val="0091090F"/>
    <w:rsid w:val="009118BB"/>
    <w:rsid w:val="0091191F"/>
    <w:rsid w:val="009129A4"/>
    <w:rsid w:val="00912A2F"/>
    <w:rsid w:val="00914387"/>
    <w:rsid w:val="009148F3"/>
    <w:rsid w:val="00915B81"/>
    <w:rsid w:val="00915D6B"/>
    <w:rsid w:val="009160DF"/>
    <w:rsid w:val="009162C7"/>
    <w:rsid w:val="009168EA"/>
    <w:rsid w:val="00916EC2"/>
    <w:rsid w:val="00917028"/>
    <w:rsid w:val="009178BD"/>
    <w:rsid w:val="0092082B"/>
    <w:rsid w:val="009212F6"/>
    <w:rsid w:val="009213BD"/>
    <w:rsid w:val="00922A08"/>
    <w:rsid w:val="00922DC3"/>
    <w:rsid w:val="00923AFA"/>
    <w:rsid w:val="00923D06"/>
    <w:rsid w:val="00924627"/>
    <w:rsid w:val="009250A8"/>
    <w:rsid w:val="0092577F"/>
    <w:rsid w:val="00925BE6"/>
    <w:rsid w:val="00926F61"/>
    <w:rsid w:val="00927123"/>
    <w:rsid w:val="0093053B"/>
    <w:rsid w:val="009306BA"/>
    <w:rsid w:val="0093123D"/>
    <w:rsid w:val="0093186B"/>
    <w:rsid w:val="00933040"/>
    <w:rsid w:val="009330E9"/>
    <w:rsid w:val="00933B95"/>
    <w:rsid w:val="00933F42"/>
    <w:rsid w:val="00935B49"/>
    <w:rsid w:val="00935D15"/>
    <w:rsid w:val="00936673"/>
    <w:rsid w:val="009373DB"/>
    <w:rsid w:val="0094089D"/>
    <w:rsid w:val="00940A08"/>
    <w:rsid w:val="009411FB"/>
    <w:rsid w:val="009414A9"/>
    <w:rsid w:val="00941B71"/>
    <w:rsid w:val="00941F52"/>
    <w:rsid w:val="00941F73"/>
    <w:rsid w:val="009421AD"/>
    <w:rsid w:val="0094221C"/>
    <w:rsid w:val="00942B92"/>
    <w:rsid w:val="0094409C"/>
    <w:rsid w:val="00944159"/>
    <w:rsid w:val="009444D9"/>
    <w:rsid w:val="009449B2"/>
    <w:rsid w:val="00944A82"/>
    <w:rsid w:val="00946C4D"/>
    <w:rsid w:val="009471B7"/>
    <w:rsid w:val="009502A9"/>
    <w:rsid w:val="00952485"/>
    <w:rsid w:val="0095285B"/>
    <w:rsid w:val="0095362F"/>
    <w:rsid w:val="00953C6E"/>
    <w:rsid w:val="00953FE9"/>
    <w:rsid w:val="0095481C"/>
    <w:rsid w:val="009557BE"/>
    <w:rsid w:val="009567E6"/>
    <w:rsid w:val="00956954"/>
    <w:rsid w:val="00957076"/>
    <w:rsid w:val="00957132"/>
    <w:rsid w:val="009576FD"/>
    <w:rsid w:val="009578EB"/>
    <w:rsid w:val="009578FF"/>
    <w:rsid w:val="00960446"/>
    <w:rsid w:val="009610ED"/>
    <w:rsid w:val="00961749"/>
    <w:rsid w:val="00961DDB"/>
    <w:rsid w:val="00961F51"/>
    <w:rsid w:val="00962AF9"/>
    <w:rsid w:val="009633BB"/>
    <w:rsid w:val="0096353B"/>
    <w:rsid w:val="00963D3B"/>
    <w:rsid w:val="0096470A"/>
    <w:rsid w:val="0096485F"/>
    <w:rsid w:val="00965319"/>
    <w:rsid w:val="00966B46"/>
    <w:rsid w:val="0096726D"/>
    <w:rsid w:val="00967354"/>
    <w:rsid w:val="0097013B"/>
    <w:rsid w:val="009710F4"/>
    <w:rsid w:val="009713FC"/>
    <w:rsid w:val="00971592"/>
    <w:rsid w:val="00971706"/>
    <w:rsid w:val="00971DDF"/>
    <w:rsid w:val="00971DF2"/>
    <w:rsid w:val="009731D6"/>
    <w:rsid w:val="009733F4"/>
    <w:rsid w:val="00974746"/>
    <w:rsid w:val="00975119"/>
    <w:rsid w:val="00975129"/>
    <w:rsid w:val="009757D2"/>
    <w:rsid w:val="00976F04"/>
    <w:rsid w:val="009777F4"/>
    <w:rsid w:val="00977AD8"/>
    <w:rsid w:val="009807C8"/>
    <w:rsid w:val="00980A10"/>
    <w:rsid w:val="00980D6B"/>
    <w:rsid w:val="00981130"/>
    <w:rsid w:val="00983038"/>
    <w:rsid w:val="009834B3"/>
    <w:rsid w:val="00983D46"/>
    <w:rsid w:val="00983DCA"/>
    <w:rsid w:val="00985681"/>
    <w:rsid w:val="00985EF7"/>
    <w:rsid w:val="00986396"/>
    <w:rsid w:val="00986CF9"/>
    <w:rsid w:val="00987416"/>
    <w:rsid w:val="009907E2"/>
    <w:rsid w:val="00990894"/>
    <w:rsid w:val="00990C0E"/>
    <w:rsid w:val="00990D75"/>
    <w:rsid w:val="00991093"/>
    <w:rsid w:val="0099131A"/>
    <w:rsid w:val="0099163B"/>
    <w:rsid w:val="009919CD"/>
    <w:rsid w:val="00991DEF"/>
    <w:rsid w:val="00991FA8"/>
    <w:rsid w:val="00992277"/>
    <w:rsid w:val="009922A7"/>
    <w:rsid w:val="00992341"/>
    <w:rsid w:val="00992343"/>
    <w:rsid w:val="00992958"/>
    <w:rsid w:val="00996306"/>
    <w:rsid w:val="00996744"/>
    <w:rsid w:val="009967DA"/>
    <w:rsid w:val="00996E84"/>
    <w:rsid w:val="0099705B"/>
    <w:rsid w:val="00997CF4"/>
    <w:rsid w:val="009A1169"/>
    <w:rsid w:val="009A19F8"/>
    <w:rsid w:val="009A1A10"/>
    <w:rsid w:val="009A1AAC"/>
    <w:rsid w:val="009A2062"/>
    <w:rsid w:val="009A2B42"/>
    <w:rsid w:val="009A2D7E"/>
    <w:rsid w:val="009A3789"/>
    <w:rsid w:val="009A4860"/>
    <w:rsid w:val="009A55DF"/>
    <w:rsid w:val="009A5771"/>
    <w:rsid w:val="009A650F"/>
    <w:rsid w:val="009A6919"/>
    <w:rsid w:val="009A6AC7"/>
    <w:rsid w:val="009A6CC2"/>
    <w:rsid w:val="009A7831"/>
    <w:rsid w:val="009B0408"/>
    <w:rsid w:val="009B0843"/>
    <w:rsid w:val="009B0CE9"/>
    <w:rsid w:val="009B10BA"/>
    <w:rsid w:val="009B1E47"/>
    <w:rsid w:val="009B20D0"/>
    <w:rsid w:val="009B21EC"/>
    <w:rsid w:val="009B23CD"/>
    <w:rsid w:val="009B2995"/>
    <w:rsid w:val="009B2CED"/>
    <w:rsid w:val="009B345D"/>
    <w:rsid w:val="009B49B8"/>
    <w:rsid w:val="009B5A4D"/>
    <w:rsid w:val="009B6BAE"/>
    <w:rsid w:val="009B7321"/>
    <w:rsid w:val="009B7A72"/>
    <w:rsid w:val="009B7BB8"/>
    <w:rsid w:val="009C126A"/>
    <w:rsid w:val="009C1A39"/>
    <w:rsid w:val="009C1D4C"/>
    <w:rsid w:val="009C24D7"/>
    <w:rsid w:val="009C2DD2"/>
    <w:rsid w:val="009C441F"/>
    <w:rsid w:val="009C4A07"/>
    <w:rsid w:val="009C4B8E"/>
    <w:rsid w:val="009C51D5"/>
    <w:rsid w:val="009C543C"/>
    <w:rsid w:val="009C553F"/>
    <w:rsid w:val="009C599A"/>
    <w:rsid w:val="009C650E"/>
    <w:rsid w:val="009C70DB"/>
    <w:rsid w:val="009C7EFB"/>
    <w:rsid w:val="009D0B14"/>
    <w:rsid w:val="009D0E75"/>
    <w:rsid w:val="009D159E"/>
    <w:rsid w:val="009D19BC"/>
    <w:rsid w:val="009D2348"/>
    <w:rsid w:val="009D2F0C"/>
    <w:rsid w:val="009D3578"/>
    <w:rsid w:val="009D3A5F"/>
    <w:rsid w:val="009D3EF3"/>
    <w:rsid w:val="009D4D6E"/>
    <w:rsid w:val="009D5193"/>
    <w:rsid w:val="009D5C32"/>
    <w:rsid w:val="009D6472"/>
    <w:rsid w:val="009D6CD8"/>
    <w:rsid w:val="009D77FD"/>
    <w:rsid w:val="009D79F4"/>
    <w:rsid w:val="009E00CB"/>
    <w:rsid w:val="009E0E28"/>
    <w:rsid w:val="009E2B4C"/>
    <w:rsid w:val="009E3CD1"/>
    <w:rsid w:val="009E4118"/>
    <w:rsid w:val="009E54D1"/>
    <w:rsid w:val="009E5AF5"/>
    <w:rsid w:val="009E5EB5"/>
    <w:rsid w:val="009E74F0"/>
    <w:rsid w:val="009E75A8"/>
    <w:rsid w:val="009F0768"/>
    <w:rsid w:val="009F48E8"/>
    <w:rsid w:val="009F7635"/>
    <w:rsid w:val="009F776D"/>
    <w:rsid w:val="009F7867"/>
    <w:rsid w:val="009F7D66"/>
    <w:rsid w:val="009F7FBB"/>
    <w:rsid w:val="00A00BD2"/>
    <w:rsid w:val="00A00E56"/>
    <w:rsid w:val="00A01C99"/>
    <w:rsid w:val="00A027F3"/>
    <w:rsid w:val="00A02FAD"/>
    <w:rsid w:val="00A03978"/>
    <w:rsid w:val="00A03BDA"/>
    <w:rsid w:val="00A05DF3"/>
    <w:rsid w:val="00A05F1A"/>
    <w:rsid w:val="00A06381"/>
    <w:rsid w:val="00A0670C"/>
    <w:rsid w:val="00A06AC8"/>
    <w:rsid w:val="00A07849"/>
    <w:rsid w:val="00A07E08"/>
    <w:rsid w:val="00A12798"/>
    <w:rsid w:val="00A13034"/>
    <w:rsid w:val="00A147AC"/>
    <w:rsid w:val="00A153BE"/>
    <w:rsid w:val="00A15DEE"/>
    <w:rsid w:val="00A167B5"/>
    <w:rsid w:val="00A168A6"/>
    <w:rsid w:val="00A16DBE"/>
    <w:rsid w:val="00A17C4F"/>
    <w:rsid w:val="00A20653"/>
    <w:rsid w:val="00A20A39"/>
    <w:rsid w:val="00A21013"/>
    <w:rsid w:val="00A2190A"/>
    <w:rsid w:val="00A22681"/>
    <w:rsid w:val="00A238BD"/>
    <w:rsid w:val="00A23BF6"/>
    <w:rsid w:val="00A23D7D"/>
    <w:rsid w:val="00A23DA4"/>
    <w:rsid w:val="00A243E4"/>
    <w:rsid w:val="00A2459D"/>
    <w:rsid w:val="00A24B75"/>
    <w:rsid w:val="00A24E23"/>
    <w:rsid w:val="00A2587C"/>
    <w:rsid w:val="00A25F05"/>
    <w:rsid w:val="00A300E5"/>
    <w:rsid w:val="00A3073C"/>
    <w:rsid w:val="00A311AE"/>
    <w:rsid w:val="00A312A6"/>
    <w:rsid w:val="00A3130E"/>
    <w:rsid w:val="00A321FF"/>
    <w:rsid w:val="00A322E4"/>
    <w:rsid w:val="00A324CF"/>
    <w:rsid w:val="00A32E8B"/>
    <w:rsid w:val="00A32ED6"/>
    <w:rsid w:val="00A3370E"/>
    <w:rsid w:val="00A344A5"/>
    <w:rsid w:val="00A346C3"/>
    <w:rsid w:val="00A351D6"/>
    <w:rsid w:val="00A35804"/>
    <w:rsid w:val="00A40DFB"/>
    <w:rsid w:val="00A42D07"/>
    <w:rsid w:val="00A4314A"/>
    <w:rsid w:val="00A450C0"/>
    <w:rsid w:val="00A45468"/>
    <w:rsid w:val="00A455F8"/>
    <w:rsid w:val="00A4791B"/>
    <w:rsid w:val="00A50A48"/>
    <w:rsid w:val="00A51242"/>
    <w:rsid w:val="00A513CA"/>
    <w:rsid w:val="00A51522"/>
    <w:rsid w:val="00A51551"/>
    <w:rsid w:val="00A51573"/>
    <w:rsid w:val="00A51A5E"/>
    <w:rsid w:val="00A52895"/>
    <w:rsid w:val="00A531B1"/>
    <w:rsid w:val="00A53269"/>
    <w:rsid w:val="00A53DA0"/>
    <w:rsid w:val="00A565D7"/>
    <w:rsid w:val="00A5765D"/>
    <w:rsid w:val="00A607CB"/>
    <w:rsid w:val="00A6328C"/>
    <w:rsid w:val="00A63517"/>
    <w:rsid w:val="00A6351F"/>
    <w:rsid w:val="00A63D89"/>
    <w:rsid w:val="00A65A70"/>
    <w:rsid w:val="00A66AE2"/>
    <w:rsid w:val="00A66F36"/>
    <w:rsid w:val="00A67262"/>
    <w:rsid w:val="00A676D9"/>
    <w:rsid w:val="00A67949"/>
    <w:rsid w:val="00A67EFC"/>
    <w:rsid w:val="00A7031E"/>
    <w:rsid w:val="00A71140"/>
    <w:rsid w:val="00A71DC7"/>
    <w:rsid w:val="00A72B7B"/>
    <w:rsid w:val="00A73790"/>
    <w:rsid w:val="00A74692"/>
    <w:rsid w:val="00A74D95"/>
    <w:rsid w:val="00A75135"/>
    <w:rsid w:val="00A75726"/>
    <w:rsid w:val="00A7618B"/>
    <w:rsid w:val="00A7640B"/>
    <w:rsid w:val="00A7778B"/>
    <w:rsid w:val="00A803BC"/>
    <w:rsid w:val="00A80969"/>
    <w:rsid w:val="00A817E0"/>
    <w:rsid w:val="00A820FB"/>
    <w:rsid w:val="00A84805"/>
    <w:rsid w:val="00A85019"/>
    <w:rsid w:val="00A85665"/>
    <w:rsid w:val="00A858C5"/>
    <w:rsid w:val="00A85F55"/>
    <w:rsid w:val="00A86EA7"/>
    <w:rsid w:val="00A875A4"/>
    <w:rsid w:val="00A87BD2"/>
    <w:rsid w:val="00A91244"/>
    <w:rsid w:val="00A9159D"/>
    <w:rsid w:val="00A91778"/>
    <w:rsid w:val="00A91AA1"/>
    <w:rsid w:val="00A92776"/>
    <w:rsid w:val="00A93181"/>
    <w:rsid w:val="00A938E6"/>
    <w:rsid w:val="00A93CCF"/>
    <w:rsid w:val="00A95BD5"/>
    <w:rsid w:val="00A96F78"/>
    <w:rsid w:val="00AA1087"/>
    <w:rsid w:val="00AA25A9"/>
    <w:rsid w:val="00AA26D9"/>
    <w:rsid w:val="00AA3B7C"/>
    <w:rsid w:val="00AA3D89"/>
    <w:rsid w:val="00AA3DEA"/>
    <w:rsid w:val="00AA51AD"/>
    <w:rsid w:val="00AA591E"/>
    <w:rsid w:val="00AA65C9"/>
    <w:rsid w:val="00AA6EC6"/>
    <w:rsid w:val="00AA7CAB"/>
    <w:rsid w:val="00AA7E8F"/>
    <w:rsid w:val="00AB0A32"/>
    <w:rsid w:val="00AB0E56"/>
    <w:rsid w:val="00AB121D"/>
    <w:rsid w:val="00AB19B7"/>
    <w:rsid w:val="00AB3A15"/>
    <w:rsid w:val="00AB3E01"/>
    <w:rsid w:val="00AB4ECC"/>
    <w:rsid w:val="00AB5888"/>
    <w:rsid w:val="00AB6601"/>
    <w:rsid w:val="00AB674E"/>
    <w:rsid w:val="00AB6838"/>
    <w:rsid w:val="00AB6D79"/>
    <w:rsid w:val="00AB7806"/>
    <w:rsid w:val="00AC02C1"/>
    <w:rsid w:val="00AC0AB6"/>
    <w:rsid w:val="00AC10AD"/>
    <w:rsid w:val="00AC1322"/>
    <w:rsid w:val="00AC18D6"/>
    <w:rsid w:val="00AC1E55"/>
    <w:rsid w:val="00AC276B"/>
    <w:rsid w:val="00AC429F"/>
    <w:rsid w:val="00AC4CD3"/>
    <w:rsid w:val="00AC60B4"/>
    <w:rsid w:val="00AC7AAB"/>
    <w:rsid w:val="00AD002B"/>
    <w:rsid w:val="00AD00C5"/>
    <w:rsid w:val="00AD10DA"/>
    <w:rsid w:val="00AD165F"/>
    <w:rsid w:val="00AD2794"/>
    <w:rsid w:val="00AD2B9F"/>
    <w:rsid w:val="00AD2DC5"/>
    <w:rsid w:val="00AD3084"/>
    <w:rsid w:val="00AD3455"/>
    <w:rsid w:val="00AD3A8C"/>
    <w:rsid w:val="00AD3CAD"/>
    <w:rsid w:val="00AD4F03"/>
    <w:rsid w:val="00AD69FF"/>
    <w:rsid w:val="00AD6A33"/>
    <w:rsid w:val="00AD6E34"/>
    <w:rsid w:val="00AD702B"/>
    <w:rsid w:val="00AD72E6"/>
    <w:rsid w:val="00AD7C95"/>
    <w:rsid w:val="00AE0960"/>
    <w:rsid w:val="00AE1746"/>
    <w:rsid w:val="00AE333C"/>
    <w:rsid w:val="00AE3DE1"/>
    <w:rsid w:val="00AE44AC"/>
    <w:rsid w:val="00AE5853"/>
    <w:rsid w:val="00AE60C3"/>
    <w:rsid w:val="00AE63B3"/>
    <w:rsid w:val="00AE6E76"/>
    <w:rsid w:val="00AE6F68"/>
    <w:rsid w:val="00AE7527"/>
    <w:rsid w:val="00AF101E"/>
    <w:rsid w:val="00AF259C"/>
    <w:rsid w:val="00AF2D54"/>
    <w:rsid w:val="00AF3458"/>
    <w:rsid w:val="00AF3F7B"/>
    <w:rsid w:val="00AF4145"/>
    <w:rsid w:val="00AF42B4"/>
    <w:rsid w:val="00AF4B8A"/>
    <w:rsid w:val="00AF4F1B"/>
    <w:rsid w:val="00AF5EC6"/>
    <w:rsid w:val="00AF6E8A"/>
    <w:rsid w:val="00AF7213"/>
    <w:rsid w:val="00AF7D92"/>
    <w:rsid w:val="00B00C28"/>
    <w:rsid w:val="00B011CC"/>
    <w:rsid w:val="00B022D6"/>
    <w:rsid w:val="00B0271D"/>
    <w:rsid w:val="00B02A2D"/>
    <w:rsid w:val="00B02C00"/>
    <w:rsid w:val="00B03575"/>
    <w:rsid w:val="00B04048"/>
    <w:rsid w:val="00B04F3D"/>
    <w:rsid w:val="00B05702"/>
    <w:rsid w:val="00B06AEB"/>
    <w:rsid w:val="00B06DD9"/>
    <w:rsid w:val="00B075B8"/>
    <w:rsid w:val="00B07CD6"/>
    <w:rsid w:val="00B07E24"/>
    <w:rsid w:val="00B07E52"/>
    <w:rsid w:val="00B10010"/>
    <w:rsid w:val="00B11775"/>
    <w:rsid w:val="00B12632"/>
    <w:rsid w:val="00B12660"/>
    <w:rsid w:val="00B12F5F"/>
    <w:rsid w:val="00B1302D"/>
    <w:rsid w:val="00B149A6"/>
    <w:rsid w:val="00B14DC3"/>
    <w:rsid w:val="00B1513F"/>
    <w:rsid w:val="00B15B31"/>
    <w:rsid w:val="00B15B89"/>
    <w:rsid w:val="00B1613F"/>
    <w:rsid w:val="00B17107"/>
    <w:rsid w:val="00B1733F"/>
    <w:rsid w:val="00B173EE"/>
    <w:rsid w:val="00B1746F"/>
    <w:rsid w:val="00B17EA8"/>
    <w:rsid w:val="00B20725"/>
    <w:rsid w:val="00B20B94"/>
    <w:rsid w:val="00B22932"/>
    <w:rsid w:val="00B233E1"/>
    <w:rsid w:val="00B23561"/>
    <w:rsid w:val="00B247D5"/>
    <w:rsid w:val="00B2506B"/>
    <w:rsid w:val="00B2628E"/>
    <w:rsid w:val="00B26611"/>
    <w:rsid w:val="00B266B0"/>
    <w:rsid w:val="00B27921"/>
    <w:rsid w:val="00B27AC7"/>
    <w:rsid w:val="00B3000E"/>
    <w:rsid w:val="00B326A8"/>
    <w:rsid w:val="00B329EB"/>
    <w:rsid w:val="00B33508"/>
    <w:rsid w:val="00B3377E"/>
    <w:rsid w:val="00B34244"/>
    <w:rsid w:val="00B34DC6"/>
    <w:rsid w:val="00B35786"/>
    <w:rsid w:val="00B357A2"/>
    <w:rsid w:val="00B359AA"/>
    <w:rsid w:val="00B35DA4"/>
    <w:rsid w:val="00B37425"/>
    <w:rsid w:val="00B4020E"/>
    <w:rsid w:val="00B40A96"/>
    <w:rsid w:val="00B41420"/>
    <w:rsid w:val="00B4184B"/>
    <w:rsid w:val="00B422A7"/>
    <w:rsid w:val="00B4243B"/>
    <w:rsid w:val="00B42885"/>
    <w:rsid w:val="00B42A32"/>
    <w:rsid w:val="00B42FA6"/>
    <w:rsid w:val="00B431AE"/>
    <w:rsid w:val="00B4399E"/>
    <w:rsid w:val="00B43A16"/>
    <w:rsid w:val="00B44666"/>
    <w:rsid w:val="00B457FE"/>
    <w:rsid w:val="00B45C10"/>
    <w:rsid w:val="00B45CE1"/>
    <w:rsid w:val="00B46A75"/>
    <w:rsid w:val="00B500CD"/>
    <w:rsid w:val="00B5072D"/>
    <w:rsid w:val="00B50F26"/>
    <w:rsid w:val="00B516D5"/>
    <w:rsid w:val="00B51BB0"/>
    <w:rsid w:val="00B5239C"/>
    <w:rsid w:val="00B52960"/>
    <w:rsid w:val="00B53893"/>
    <w:rsid w:val="00B548C2"/>
    <w:rsid w:val="00B55428"/>
    <w:rsid w:val="00B55B9D"/>
    <w:rsid w:val="00B55E5C"/>
    <w:rsid w:val="00B564D1"/>
    <w:rsid w:val="00B570BF"/>
    <w:rsid w:val="00B60CDC"/>
    <w:rsid w:val="00B610B6"/>
    <w:rsid w:val="00B61188"/>
    <w:rsid w:val="00B62047"/>
    <w:rsid w:val="00B63337"/>
    <w:rsid w:val="00B63505"/>
    <w:rsid w:val="00B6369F"/>
    <w:rsid w:val="00B639D7"/>
    <w:rsid w:val="00B64AA7"/>
    <w:rsid w:val="00B64E10"/>
    <w:rsid w:val="00B66594"/>
    <w:rsid w:val="00B67805"/>
    <w:rsid w:val="00B67939"/>
    <w:rsid w:val="00B70A76"/>
    <w:rsid w:val="00B7177C"/>
    <w:rsid w:val="00B721CD"/>
    <w:rsid w:val="00B7267A"/>
    <w:rsid w:val="00B726FF"/>
    <w:rsid w:val="00B7291A"/>
    <w:rsid w:val="00B72A91"/>
    <w:rsid w:val="00B72AA4"/>
    <w:rsid w:val="00B73C26"/>
    <w:rsid w:val="00B73E3C"/>
    <w:rsid w:val="00B74214"/>
    <w:rsid w:val="00B745FB"/>
    <w:rsid w:val="00B752E7"/>
    <w:rsid w:val="00B75454"/>
    <w:rsid w:val="00B75603"/>
    <w:rsid w:val="00B76BCD"/>
    <w:rsid w:val="00B76EE9"/>
    <w:rsid w:val="00B77880"/>
    <w:rsid w:val="00B80D90"/>
    <w:rsid w:val="00B80E77"/>
    <w:rsid w:val="00B823BE"/>
    <w:rsid w:val="00B82613"/>
    <w:rsid w:val="00B828B5"/>
    <w:rsid w:val="00B83A4B"/>
    <w:rsid w:val="00B83E73"/>
    <w:rsid w:val="00B84E9C"/>
    <w:rsid w:val="00B85522"/>
    <w:rsid w:val="00B85B3B"/>
    <w:rsid w:val="00B869DF"/>
    <w:rsid w:val="00B9017A"/>
    <w:rsid w:val="00B9061B"/>
    <w:rsid w:val="00B90853"/>
    <w:rsid w:val="00B90D25"/>
    <w:rsid w:val="00B90E2A"/>
    <w:rsid w:val="00B90F2A"/>
    <w:rsid w:val="00B9198D"/>
    <w:rsid w:val="00B91E5C"/>
    <w:rsid w:val="00B93008"/>
    <w:rsid w:val="00B9345B"/>
    <w:rsid w:val="00B935C6"/>
    <w:rsid w:val="00B94025"/>
    <w:rsid w:val="00B9406D"/>
    <w:rsid w:val="00B942A8"/>
    <w:rsid w:val="00B94BA7"/>
    <w:rsid w:val="00B94BE9"/>
    <w:rsid w:val="00B94D50"/>
    <w:rsid w:val="00B94E0E"/>
    <w:rsid w:val="00B953AB"/>
    <w:rsid w:val="00B95FCE"/>
    <w:rsid w:val="00B97913"/>
    <w:rsid w:val="00B97CA3"/>
    <w:rsid w:val="00BA2B80"/>
    <w:rsid w:val="00BA2C00"/>
    <w:rsid w:val="00BA3D7B"/>
    <w:rsid w:val="00BA76A9"/>
    <w:rsid w:val="00BB0D67"/>
    <w:rsid w:val="00BB1C14"/>
    <w:rsid w:val="00BB1D6A"/>
    <w:rsid w:val="00BB2991"/>
    <w:rsid w:val="00BB3689"/>
    <w:rsid w:val="00BB3E2B"/>
    <w:rsid w:val="00BB5043"/>
    <w:rsid w:val="00BB5965"/>
    <w:rsid w:val="00BB5D1C"/>
    <w:rsid w:val="00BB6552"/>
    <w:rsid w:val="00BB6ADD"/>
    <w:rsid w:val="00BB6AE8"/>
    <w:rsid w:val="00BB6B9B"/>
    <w:rsid w:val="00BB754F"/>
    <w:rsid w:val="00BB7E5A"/>
    <w:rsid w:val="00BC0597"/>
    <w:rsid w:val="00BC07A1"/>
    <w:rsid w:val="00BC07D4"/>
    <w:rsid w:val="00BC0A5D"/>
    <w:rsid w:val="00BC0BE3"/>
    <w:rsid w:val="00BC1A9F"/>
    <w:rsid w:val="00BC1AD9"/>
    <w:rsid w:val="00BC2F01"/>
    <w:rsid w:val="00BC32E7"/>
    <w:rsid w:val="00BC348E"/>
    <w:rsid w:val="00BC34F1"/>
    <w:rsid w:val="00BC579C"/>
    <w:rsid w:val="00BC58B9"/>
    <w:rsid w:val="00BC70FB"/>
    <w:rsid w:val="00BC7400"/>
    <w:rsid w:val="00BC74BF"/>
    <w:rsid w:val="00BD129A"/>
    <w:rsid w:val="00BD32EE"/>
    <w:rsid w:val="00BD3E68"/>
    <w:rsid w:val="00BD4795"/>
    <w:rsid w:val="00BD598A"/>
    <w:rsid w:val="00BD5D9D"/>
    <w:rsid w:val="00BD75B4"/>
    <w:rsid w:val="00BD7BFE"/>
    <w:rsid w:val="00BD7D14"/>
    <w:rsid w:val="00BE02B4"/>
    <w:rsid w:val="00BE0A4E"/>
    <w:rsid w:val="00BE1553"/>
    <w:rsid w:val="00BE19DC"/>
    <w:rsid w:val="00BE3267"/>
    <w:rsid w:val="00BE3D9B"/>
    <w:rsid w:val="00BE4EC9"/>
    <w:rsid w:val="00BE4ED9"/>
    <w:rsid w:val="00BE56B1"/>
    <w:rsid w:val="00BE5F14"/>
    <w:rsid w:val="00BE631E"/>
    <w:rsid w:val="00BE71F7"/>
    <w:rsid w:val="00BF0424"/>
    <w:rsid w:val="00BF0CCF"/>
    <w:rsid w:val="00BF0FC5"/>
    <w:rsid w:val="00BF10BC"/>
    <w:rsid w:val="00BF1A77"/>
    <w:rsid w:val="00BF1F77"/>
    <w:rsid w:val="00BF21AC"/>
    <w:rsid w:val="00BF2DA6"/>
    <w:rsid w:val="00BF2E53"/>
    <w:rsid w:val="00BF3133"/>
    <w:rsid w:val="00BF3669"/>
    <w:rsid w:val="00BF3C0D"/>
    <w:rsid w:val="00BF711C"/>
    <w:rsid w:val="00BF722B"/>
    <w:rsid w:val="00BF7C74"/>
    <w:rsid w:val="00BF7FE8"/>
    <w:rsid w:val="00C00ED8"/>
    <w:rsid w:val="00C011B1"/>
    <w:rsid w:val="00C030B1"/>
    <w:rsid w:val="00C03309"/>
    <w:rsid w:val="00C03452"/>
    <w:rsid w:val="00C067D5"/>
    <w:rsid w:val="00C072FE"/>
    <w:rsid w:val="00C12E39"/>
    <w:rsid w:val="00C137FF"/>
    <w:rsid w:val="00C13DA5"/>
    <w:rsid w:val="00C14164"/>
    <w:rsid w:val="00C15D8E"/>
    <w:rsid w:val="00C17012"/>
    <w:rsid w:val="00C178FB"/>
    <w:rsid w:val="00C2089D"/>
    <w:rsid w:val="00C209D8"/>
    <w:rsid w:val="00C20A8E"/>
    <w:rsid w:val="00C21155"/>
    <w:rsid w:val="00C215DC"/>
    <w:rsid w:val="00C22132"/>
    <w:rsid w:val="00C22B28"/>
    <w:rsid w:val="00C22B5A"/>
    <w:rsid w:val="00C2376C"/>
    <w:rsid w:val="00C239C2"/>
    <w:rsid w:val="00C23E6D"/>
    <w:rsid w:val="00C247BF"/>
    <w:rsid w:val="00C2530F"/>
    <w:rsid w:val="00C257B7"/>
    <w:rsid w:val="00C27265"/>
    <w:rsid w:val="00C272E8"/>
    <w:rsid w:val="00C27B45"/>
    <w:rsid w:val="00C311EC"/>
    <w:rsid w:val="00C32539"/>
    <w:rsid w:val="00C33359"/>
    <w:rsid w:val="00C348D6"/>
    <w:rsid w:val="00C358CB"/>
    <w:rsid w:val="00C365E7"/>
    <w:rsid w:val="00C36D51"/>
    <w:rsid w:val="00C36E34"/>
    <w:rsid w:val="00C36FA3"/>
    <w:rsid w:val="00C404EE"/>
    <w:rsid w:val="00C409D2"/>
    <w:rsid w:val="00C40D2D"/>
    <w:rsid w:val="00C40FC3"/>
    <w:rsid w:val="00C4171B"/>
    <w:rsid w:val="00C42689"/>
    <w:rsid w:val="00C42988"/>
    <w:rsid w:val="00C42BD4"/>
    <w:rsid w:val="00C434A6"/>
    <w:rsid w:val="00C43547"/>
    <w:rsid w:val="00C43FF0"/>
    <w:rsid w:val="00C445DC"/>
    <w:rsid w:val="00C44641"/>
    <w:rsid w:val="00C45DFD"/>
    <w:rsid w:val="00C45EF5"/>
    <w:rsid w:val="00C46B7E"/>
    <w:rsid w:val="00C50680"/>
    <w:rsid w:val="00C50A4E"/>
    <w:rsid w:val="00C50B71"/>
    <w:rsid w:val="00C520B1"/>
    <w:rsid w:val="00C522D6"/>
    <w:rsid w:val="00C52DB2"/>
    <w:rsid w:val="00C5306D"/>
    <w:rsid w:val="00C5375E"/>
    <w:rsid w:val="00C538AD"/>
    <w:rsid w:val="00C54020"/>
    <w:rsid w:val="00C5406F"/>
    <w:rsid w:val="00C541F5"/>
    <w:rsid w:val="00C545C5"/>
    <w:rsid w:val="00C54E1B"/>
    <w:rsid w:val="00C55566"/>
    <w:rsid w:val="00C558C4"/>
    <w:rsid w:val="00C55B1D"/>
    <w:rsid w:val="00C568FE"/>
    <w:rsid w:val="00C573E9"/>
    <w:rsid w:val="00C5749F"/>
    <w:rsid w:val="00C6038F"/>
    <w:rsid w:val="00C61498"/>
    <w:rsid w:val="00C61D4B"/>
    <w:rsid w:val="00C6225E"/>
    <w:rsid w:val="00C62911"/>
    <w:rsid w:val="00C62B0A"/>
    <w:rsid w:val="00C62FE6"/>
    <w:rsid w:val="00C63F08"/>
    <w:rsid w:val="00C6517D"/>
    <w:rsid w:val="00C6528C"/>
    <w:rsid w:val="00C661E8"/>
    <w:rsid w:val="00C6648F"/>
    <w:rsid w:val="00C66C80"/>
    <w:rsid w:val="00C66D01"/>
    <w:rsid w:val="00C66D27"/>
    <w:rsid w:val="00C66E69"/>
    <w:rsid w:val="00C70084"/>
    <w:rsid w:val="00C70E57"/>
    <w:rsid w:val="00C7235B"/>
    <w:rsid w:val="00C72DE5"/>
    <w:rsid w:val="00C72E18"/>
    <w:rsid w:val="00C731AD"/>
    <w:rsid w:val="00C73379"/>
    <w:rsid w:val="00C7380B"/>
    <w:rsid w:val="00C73EAE"/>
    <w:rsid w:val="00C74421"/>
    <w:rsid w:val="00C7542D"/>
    <w:rsid w:val="00C75F2F"/>
    <w:rsid w:val="00C75FEE"/>
    <w:rsid w:val="00C76F1D"/>
    <w:rsid w:val="00C77D26"/>
    <w:rsid w:val="00C80BDF"/>
    <w:rsid w:val="00C819DC"/>
    <w:rsid w:val="00C82508"/>
    <w:rsid w:val="00C831D9"/>
    <w:rsid w:val="00C83563"/>
    <w:rsid w:val="00C84D39"/>
    <w:rsid w:val="00C85277"/>
    <w:rsid w:val="00C85556"/>
    <w:rsid w:val="00C85D76"/>
    <w:rsid w:val="00C864D4"/>
    <w:rsid w:val="00C873AC"/>
    <w:rsid w:val="00C87B19"/>
    <w:rsid w:val="00C90445"/>
    <w:rsid w:val="00C90692"/>
    <w:rsid w:val="00C92134"/>
    <w:rsid w:val="00C92135"/>
    <w:rsid w:val="00C92490"/>
    <w:rsid w:val="00C93462"/>
    <w:rsid w:val="00C93E9F"/>
    <w:rsid w:val="00C94384"/>
    <w:rsid w:val="00C94A30"/>
    <w:rsid w:val="00C94A34"/>
    <w:rsid w:val="00C94C2B"/>
    <w:rsid w:val="00C953BE"/>
    <w:rsid w:val="00C9557C"/>
    <w:rsid w:val="00C96F79"/>
    <w:rsid w:val="00C97B36"/>
    <w:rsid w:val="00C97CF9"/>
    <w:rsid w:val="00CA0642"/>
    <w:rsid w:val="00CA13F7"/>
    <w:rsid w:val="00CA17DD"/>
    <w:rsid w:val="00CA1863"/>
    <w:rsid w:val="00CA192A"/>
    <w:rsid w:val="00CA26CE"/>
    <w:rsid w:val="00CA391D"/>
    <w:rsid w:val="00CA3ACD"/>
    <w:rsid w:val="00CA45F6"/>
    <w:rsid w:val="00CA4F8B"/>
    <w:rsid w:val="00CA64D5"/>
    <w:rsid w:val="00CA74E1"/>
    <w:rsid w:val="00CB09DA"/>
    <w:rsid w:val="00CB0BD9"/>
    <w:rsid w:val="00CB1CAC"/>
    <w:rsid w:val="00CB1D87"/>
    <w:rsid w:val="00CB1DE8"/>
    <w:rsid w:val="00CB1E3B"/>
    <w:rsid w:val="00CB1F1D"/>
    <w:rsid w:val="00CB4212"/>
    <w:rsid w:val="00CB4C59"/>
    <w:rsid w:val="00CB5692"/>
    <w:rsid w:val="00CB600D"/>
    <w:rsid w:val="00CB71F8"/>
    <w:rsid w:val="00CB7929"/>
    <w:rsid w:val="00CB7C31"/>
    <w:rsid w:val="00CC0201"/>
    <w:rsid w:val="00CC2390"/>
    <w:rsid w:val="00CC26DB"/>
    <w:rsid w:val="00CC300C"/>
    <w:rsid w:val="00CC33D0"/>
    <w:rsid w:val="00CC35AE"/>
    <w:rsid w:val="00CC3837"/>
    <w:rsid w:val="00CC3DAA"/>
    <w:rsid w:val="00CC43B0"/>
    <w:rsid w:val="00CC4925"/>
    <w:rsid w:val="00CC49C7"/>
    <w:rsid w:val="00CC4B65"/>
    <w:rsid w:val="00CC4C2C"/>
    <w:rsid w:val="00CC5057"/>
    <w:rsid w:val="00CC587F"/>
    <w:rsid w:val="00CC654B"/>
    <w:rsid w:val="00CC6AA0"/>
    <w:rsid w:val="00CC79E9"/>
    <w:rsid w:val="00CD0126"/>
    <w:rsid w:val="00CD078F"/>
    <w:rsid w:val="00CD0A64"/>
    <w:rsid w:val="00CD121E"/>
    <w:rsid w:val="00CD1922"/>
    <w:rsid w:val="00CD226A"/>
    <w:rsid w:val="00CD27A8"/>
    <w:rsid w:val="00CD28F0"/>
    <w:rsid w:val="00CD3A12"/>
    <w:rsid w:val="00CD3ED8"/>
    <w:rsid w:val="00CD6190"/>
    <w:rsid w:val="00CD736C"/>
    <w:rsid w:val="00CD761D"/>
    <w:rsid w:val="00CD76B5"/>
    <w:rsid w:val="00CE00C9"/>
    <w:rsid w:val="00CE15D2"/>
    <w:rsid w:val="00CE1757"/>
    <w:rsid w:val="00CE190C"/>
    <w:rsid w:val="00CE2095"/>
    <w:rsid w:val="00CE2346"/>
    <w:rsid w:val="00CE2B02"/>
    <w:rsid w:val="00CE3B50"/>
    <w:rsid w:val="00CE4F2D"/>
    <w:rsid w:val="00CE6F0F"/>
    <w:rsid w:val="00CE7C7C"/>
    <w:rsid w:val="00CF002F"/>
    <w:rsid w:val="00CF0246"/>
    <w:rsid w:val="00CF0780"/>
    <w:rsid w:val="00CF0C02"/>
    <w:rsid w:val="00CF1899"/>
    <w:rsid w:val="00CF2483"/>
    <w:rsid w:val="00CF24E2"/>
    <w:rsid w:val="00CF321D"/>
    <w:rsid w:val="00CF3314"/>
    <w:rsid w:val="00CF3422"/>
    <w:rsid w:val="00CF393D"/>
    <w:rsid w:val="00CF4ABD"/>
    <w:rsid w:val="00CF4B18"/>
    <w:rsid w:val="00CF5A53"/>
    <w:rsid w:val="00CF5D28"/>
    <w:rsid w:val="00CF6942"/>
    <w:rsid w:val="00CF6F1E"/>
    <w:rsid w:val="00CF7C8E"/>
    <w:rsid w:val="00CF7EED"/>
    <w:rsid w:val="00D001F9"/>
    <w:rsid w:val="00D0036E"/>
    <w:rsid w:val="00D00BB7"/>
    <w:rsid w:val="00D01EAD"/>
    <w:rsid w:val="00D01FF2"/>
    <w:rsid w:val="00D02C62"/>
    <w:rsid w:val="00D035B9"/>
    <w:rsid w:val="00D03E87"/>
    <w:rsid w:val="00D060FF"/>
    <w:rsid w:val="00D064E8"/>
    <w:rsid w:val="00D06572"/>
    <w:rsid w:val="00D065CD"/>
    <w:rsid w:val="00D077D1"/>
    <w:rsid w:val="00D07D93"/>
    <w:rsid w:val="00D1144B"/>
    <w:rsid w:val="00D11FA6"/>
    <w:rsid w:val="00D12325"/>
    <w:rsid w:val="00D128BF"/>
    <w:rsid w:val="00D129EE"/>
    <w:rsid w:val="00D14487"/>
    <w:rsid w:val="00D148D9"/>
    <w:rsid w:val="00D14920"/>
    <w:rsid w:val="00D14DBB"/>
    <w:rsid w:val="00D15D88"/>
    <w:rsid w:val="00D15E7E"/>
    <w:rsid w:val="00D162EF"/>
    <w:rsid w:val="00D1722F"/>
    <w:rsid w:val="00D20016"/>
    <w:rsid w:val="00D207A7"/>
    <w:rsid w:val="00D20AF2"/>
    <w:rsid w:val="00D20CD6"/>
    <w:rsid w:val="00D20E00"/>
    <w:rsid w:val="00D2153E"/>
    <w:rsid w:val="00D21771"/>
    <w:rsid w:val="00D21DBE"/>
    <w:rsid w:val="00D224A6"/>
    <w:rsid w:val="00D2279F"/>
    <w:rsid w:val="00D22AF1"/>
    <w:rsid w:val="00D22E93"/>
    <w:rsid w:val="00D240EC"/>
    <w:rsid w:val="00D242DA"/>
    <w:rsid w:val="00D24458"/>
    <w:rsid w:val="00D2554F"/>
    <w:rsid w:val="00D25BD5"/>
    <w:rsid w:val="00D25C3E"/>
    <w:rsid w:val="00D26448"/>
    <w:rsid w:val="00D264CE"/>
    <w:rsid w:val="00D26670"/>
    <w:rsid w:val="00D27137"/>
    <w:rsid w:val="00D27B8B"/>
    <w:rsid w:val="00D300EF"/>
    <w:rsid w:val="00D3076F"/>
    <w:rsid w:val="00D311A5"/>
    <w:rsid w:val="00D31B6E"/>
    <w:rsid w:val="00D3232B"/>
    <w:rsid w:val="00D3239F"/>
    <w:rsid w:val="00D324A4"/>
    <w:rsid w:val="00D3250C"/>
    <w:rsid w:val="00D328F6"/>
    <w:rsid w:val="00D3462C"/>
    <w:rsid w:val="00D35198"/>
    <w:rsid w:val="00D3584B"/>
    <w:rsid w:val="00D35F84"/>
    <w:rsid w:val="00D36F89"/>
    <w:rsid w:val="00D37A5B"/>
    <w:rsid w:val="00D40ECE"/>
    <w:rsid w:val="00D40FDD"/>
    <w:rsid w:val="00D41004"/>
    <w:rsid w:val="00D4191F"/>
    <w:rsid w:val="00D42240"/>
    <w:rsid w:val="00D427C3"/>
    <w:rsid w:val="00D42AD0"/>
    <w:rsid w:val="00D42EB8"/>
    <w:rsid w:val="00D44932"/>
    <w:rsid w:val="00D44AD3"/>
    <w:rsid w:val="00D44D66"/>
    <w:rsid w:val="00D45B49"/>
    <w:rsid w:val="00D46111"/>
    <w:rsid w:val="00D46FB1"/>
    <w:rsid w:val="00D47A02"/>
    <w:rsid w:val="00D47C16"/>
    <w:rsid w:val="00D50048"/>
    <w:rsid w:val="00D502AF"/>
    <w:rsid w:val="00D50764"/>
    <w:rsid w:val="00D50C12"/>
    <w:rsid w:val="00D51622"/>
    <w:rsid w:val="00D518FF"/>
    <w:rsid w:val="00D51A77"/>
    <w:rsid w:val="00D524C2"/>
    <w:rsid w:val="00D535BE"/>
    <w:rsid w:val="00D53649"/>
    <w:rsid w:val="00D53830"/>
    <w:rsid w:val="00D54FB3"/>
    <w:rsid w:val="00D55889"/>
    <w:rsid w:val="00D56494"/>
    <w:rsid w:val="00D56B5F"/>
    <w:rsid w:val="00D57A3F"/>
    <w:rsid w:val="00D57AF0"/>
    <w:rsid w:val="00D61D30"/>
    <w:rsid w:val="00D62B3A"/>
    <w:rsid w:val="00D62ECD"/>
    <w:rsid w:val="00D6334B"/>
    <w:rsid w:val="00D64426"/>
    <w:rsid w:val="00D64479"/>
    <w:rsid w:val="00D645A3"/>
    <w:rsid w:val="00D64E44"/>
    <w:rsid w:val="00D65D78"/>
    <w:rsid w:val="00D66727"/>
    <w:rsid w:val="00D67BC5"/>
    <w:rsid w:val="00D7021B"/>
    <w:rsid w:val="00D709FF"/>
    <w:rsid w:val="00D70D33"/>
    <w:rsid w:val="00D73077"/>
    <w:rsid w:val="00D731BE"/>
    <w:rsid w:val="00D736A2"/>
    <w:rsid w:val="00D73B14"/>
    <w:rsid w:val="00D73C57"/>
    <w:rsid w:val="00D742FF"/>
    <w:rsid w:val="00D758B3"/>
    <w:rsid w:val="00D768C7"/>
    <w:rsid w:val="00D76ADC"/>
    <w:rsid w:val="00D77413"/>
    <w:rsid w:val="00D77711"/>
    <w:rsid w:val="00D7787C"/>
    <w:rsid w:val="00D77963"/>
    <w:rsid w:val="00D809EC"/>
    <w:rsid w:val="00D814B8"/>
    <w:rsid w:val="00D81F10"/>
    <w:rsid w:val="00D8201E"/>
    <w:rsid w:val="00D822EC"/>
    <w:rsid w:val="00D827D9"/>
    <w:rsid w:val="00D8303C"/>
    <w:rsid w:val="00D83DE7"/>
    <w:rsid w:val="00D84A57"/>
    <w:rsid w:val="00D84C3B"/>
    <w:rsid w:val="00D864F8"/>
    <w:rsid w:val="00D874DF"/>
    <w:rsid w:val="00D87A12"/>
    <w:rsid w:val="00D91235"/>
    <w:rsid w:val="00D91EAC"/>
    <w:rsid w:val="00D930E1"/>
    <w:rsid w:val="00D9371D"/>
    <w:rsid w:val="00D9415C"/>
    <w:rsid w:val="00D942CC"/>
    <w:rsid w:val="00D94ADE"/>
    <w:rsid w:val="00D94D87"/>
    <w:rsid w:val="00D95532"/>
    <w:rsid w:val="00D962DC"/>
    <w:rsid w:val="00D96DCF"/>
    <w:rsid w:val="00D97BB5"/>
    <w:rsid w:val="00DA05AA"/>
    <w:rsid w:val="00DA0C12"/>
    <w:rsid w:val="00DA0D48"/>
    <w:rsid w:val="00DA10D2"/>
    <w:rsid w:val="00DA11C4"/>
    <w:rsid w:val="00DA180C"/>
    <w:rsid w:val="00DA1891"/>
    <w:rsid w:val="00DA1927"/>
    <w:rsid w:val="00DA1EF7"/>
    <w:rsid w:val="00DA2786"/>
    <w:rsid w:val="00DA2DF8"/>
    <w:rsid w:val="00DA3E7B"/>
    <w:rsid w:val="00DA451D"/>
    <w:rsid w:val="00DA4B67"/>
    <w:rsid w:val="00DA508E"/>
    <w:rsid w:val="00DA53A6"/>
    <w:rsid w:val="00DA56DB"/>
    <w:rsid w:val="00DA6452"/>
    <w:rsid w:val="00DA6933"/>
    <w:rsid w:val="00DA6C81"/>
    <w:rsid w:val="00DA6FE9"/>
    <w:rsid w:val="00DA7925"/>
    <w:rsid w:val="00DB050F"/>
    <w:rsid w:val="00DB0AB8"/>
    <w:rsid w:val="00DB0D2A"/>
    <w:rsid w:val="00DB11CD"/>
    <w:rsid w:val="00DB1581"/>
    <w:rsid w:val="00DB1DAB"/>
    <w:rsid w:val="00DB2BF6"/>
    <w:rsid w:val="00DB39D4"/>
    <w:rsid w:val="00DB3A47"/>
    <w:rsid w:val="00DB4E06"/>
    <w:rsid w:val="00DB53B3"/>
    <w:rsid w:val="00DB5636"/>
    <w:rsid w:val="00DB609C"/>
    <w:rsid w:val="00DB6A80"/>
    <w:rsid w:val="00DB6C06"/>
    <w:rsid w:val="00DB6C76"/>
    <w:rsid w:val="00DB70DB"/>
    <w:rsid w:val="00DB7B06"/>
    <w:rsid w:val="00DC062D"/>
    <w:rsid w:val="00DC134B"/>
    <w:rsid w:val="00DC1AD6"/>
    <w:rsid w:val="00DC2CCF"/>
    <w:rsid w:val="00DC3A9D"/>
    <w:rsid w:val="00DC3F9A"/>
    <w:rsid w:val="00DC3FF5"/>
    <w:rsid w:val="00DC4327"/>
    <w:rsid w:val="00DC528A"/>
    <w:rsid w:val="00DC6C1E"/>
    <w:rsid w:val="00DC702C"/>
    <w:rsid w:val="00DC708C"/>
    <w:rsid w:val="00DC73B1"/>
    <w:rsid w:val="00DC7951"/>
    <w:rsid w:val="00DD0F95"/>
    <w:rsid w:val="00DD1C4B"/>
    <w:rsid w:val="00DD1F7B"/>
    <w:rsid w:val="00DD229E"/>
    <w:rsid w:val="00DD3029"/>
    <w:rsid w:val="00DD3E21"/>
    <w:rsid w:val="00DD4E6B"/>
    <w:rsid w:val="00DD505B"/>
    <w:rsid w:val="00DD55E0"/>
    <w:rsid w:val="00DD5911"/>
    <w:rsid w:val="00DD5E12"/>
    <w:rsid w:val="00DD7AD7"/>
    <w:rsid w:val="00DE03B0"/>
    <w:rsid w:val="00DE0C66"/>
    <w:rsid w:val="00DE0F9F"/>
    <w:rsid w:val="00DE1904"/>
    <w:rsid w:val="00DE19CB"/>
    <w:rsid w:val="00DE3DBB"/>
    <w:rsid w:val="00DE43A2"/>
    <w:rsid w:val="00DE4A74"/>
    <w:rsid w:val="00DE4B05"/>
    <w:rsid w:val="00DE541C"/>
    <w:rsid w:val="00DE5557"/>
    <w:rsid w:val="00DE5F53"/>
    <w:rsid w:val="00DE737B"/>
    <w:rsid w:val="00DF0587"/>
    <w:rsid w:val="00DF100B"/>
    <w:rsid w:val="00DF1A89"/>
    <w:rsid w:val="00DF23CA"/>
    <w:rsid w:val="00DF2929"/>
    <w:rsid w:val="00DF30AD"/>
    <w:rsid w:val="00DF3801"/>
    <w:rsid w:val="00DF3B76"/>
    <w:rsid w:val="00DF42EA"/>
    <w:rsid w:val="00DF4359"/>
    <w:rsid w:val="00DF4C1A"/>
    <w:rsid w:val="00DF7751"/>
    <w:rsid w:val="00E01682"/>
    <w:rsid w:val="00E031BB"/>
    <w:rsid w:val="00E0424A"/>
    <w:rsid w:val="00E050D8"/>
    <w:rsid w:val="00E0520E"/>
    <w:rsid w:val="00E0576C"/>
    <w:rsid w:val="00E0626B"/>
    <w:rsid w:val="00E068BC"/>
    <w:rsid w:val="00E073F0"/>
    <w:rsid w:val="00E106C5"/>
    <w:rsid w:val="00E10761"/>
    <w:rsid w:val="00E108E4"/>
    <w:rsid w:val="00E10C9B"/>
    <w:rsid w:val="00E11D7A"/>
    <w:rsid w:val="00E11EEB"/>
    <w:rsid w:val="00E128F2"/>
    <w:rsid w:val="00E13883"/>
    <w:rsid w:val="00E13EE4"/>
    <w:rsid w:val="00E162E8"/>
    <w:rsid w:val="00E16463"/>
    <w:rsid w:val="00E174EA"/>
    <w:rsid w:val="00E2061E"/>
    <w:rsid w:val="00E21539"/>
    <w:rsid w:val="00E21ACA"/>
    <w:rsid w:val="00E239D1"/>
    <w:rsid w:val="00E257E9"/>
    <w:rsid w:val="00E25941"/>
    <w:rsid w:val="00E261C7"/>
    <w:rsid w:val="00E26727"/>
    <w:rsid w:val="00E26970"/>
    <w:rsid w:val="00E27791"/>
    <w:rsid w:val="00E279F9"/>
    <w:rsid w:val="00E30F2D"/>
    <w:rsid w:val="00E319DB"/>
    <w:rsid w:val="00E31AFC"/>
    <w:rsid w:val="00E3242E"/>
    <w:rsid w:val="00E331BF"/>
    <w:rsid w:val="00E33F11"/>
    <w:rsid w:val="00E3409E"/>
    <w:rsid w:val="00E34F76"/>
    <w:rsid w:val="00E37BE5"/>
    <w:rsid w:val="00E40B87"/>
    <w:rsid w:val="00E415CE"/>
    <w:rsid w:val="00E41A27"/>
    <w:rsid w:val="00E41E2F"/>
    <w:rsid w:val="00E42910"/>
    <w:rsid w:val="00E430C7"/>
    <w:rsid w:val="00E4608B"/>
    <w:rsid w:val="00E464EC"/>
    <w:rsid w:val="00E4677E"/>
    <w:rsid w:val="00E46C9C"/>
    <w:rsid w:val="00E46D2C"/>
    <w:rsid w:val="00E46FF0"/>
    <w:rsid w:val="00E501D3"/>
    <w:rsid w:val="00E51D7B"/>
    <w:rsid w:val="00E53A01"/>
    <w:rsid w:val="00E54620"/>
    <w:rsid w:val="00E548B9"/>
    <w:rsid w:val="00E55853"/>
    <w:rsid w:val="00E55FD9"/>
    <w:rsid w:val="00E564C4"/>
    <w:rsid w:val="00E567C9"/>
    <w:rsid w:val="00E56E2E"/>
    <w:rsid w:val="00E57421"/>
    <w:rsid w:val="00E575D8"/>
    <w:rsid w:val="00E57D25"/>
    <w:rsid w:val="00E603A9"/>
    <w:rsid w:val="00E604C4"/>
    <w:rsid w:val="00E60809"/>
    <w:rsid w:val="00E611AE"/>
    <w:rsid w:val="00E61300"/>
    <w:rsid w:val="00E614F2"/>
    <w:rsid w:val="00E627C1"/>
    <w:rsid w:val="00E635B9"/>
    <w:rsid w:val="00E65D15"/>
    <w:rsid w:val="00E66C49"/>
    <w:rsid w:val="00E673DB"/>
    <w:rsid w:val="00E67EE5"/>
    <w:rsid w:val="00E70040"/>
    <w:rsid w:val="00E7013A"/>
    <w:rsid w:val="00E74104"/>
    <w:rsid w:val="00E7473C"/>
    <w:rsid w:val="00E74F5D"/>
    <w:rsid w:val="00E75D70"/>
    <w:rsid w:val="00E76034"/>
    <w:rsid w:val="00E766D2"/>
    <w:rsid w:val="00E76D92"/>
    <w:rsid w:val="00E8025C"/>
    <w:rsid w:val="00E80440"/>
    <w:rsid w:val="00E80515"/>
    <w:rsid w:val="00E809D3"/>
    <w:rsid w:val="00E81227"/>
    <w:rsid w:val="00E817E0"/>
    <w:rsid w:val="00E81800"/>
    <w:rsid w:val="00E819FB"/>
    <w:rsid w:val="00E81AE6"/>
    <w:rsid w:val="00E82AE8"/>
    <w:rsid w:val="00E82EE4"/>
    <w:rsid w:val="00E831E7"/>
    <w:rsid w:val="00E839B1"/>
    <w:rsid w:val="00E843B5"/>
    <w:rsid w:val="00E84A3B"/>
    <w:rsid w:val="00E84BB1"/>
    <w:rsid w:val="00E85307"/>
    <w:rsid w:val="00E855EE"/>
    <w:rsid w:val="00E907E4"/>
    <w:rsid w:val="00E90A24"/>
    <w:rsid w:val="00E90C34"/>
    <w:rsid w:val="00E919AC"/>
    <w:rsid w:val="00E921E1"/>
    <w:rsid w:val="00E928DA"/>
    <w:rsid w:val="00E93687"/>
    <w:rsid w:val="00E946A6"/>
    <w:rsid w:val="00E947E4"/>
    <w:rsid w:val="00E94C9F"/>
    <w:rsid w:val="00E9544B"/>
    <w:rsid w:val="00E956B3"/>
    <w:rsid w:val="00E96A29"/>
    <w:rsid w:val="00E96B28"/>
    <w:rsid w:val="00E96FE6"/>
    <w:rsid w:val="00EA06A2"/>
    <w:rsid w:val="00EA0A5C"/>
    <w:rsid w:val="00EA0AD2"/>
    <w:rsid w:val="00EA0CF0"/>
    <w:rsid w:val="00EA1D43"/>
    <w:rsid w:val="00EA29B4"/>
    <w:rsid w:val="00EA38E6"/>
    <w:rsid w:val="00EA4EC9"/>
    <w:rsid w:val="00EA54D5"/>
    <w:rsid w:val="00EA5E0F"/>
    <w:rsid w:val="00EA6103"/>
    <w:rsid w:val="00EA69B9"/>
    <w:rsid w:val="00EA6FE4"/>
    <w:rsid w:val="00EA7723"/>
    <w:rsid w:val="00EA7F4C"/>
    <w:rsid w:val="00EB00D0"/>
    <w:rsid w:val="00EB0317"/>
    <w:rsid w:val="00EB1101"/>
    <w:rsid w:val="00EB14E6"/>
    <w:rsid w:val="00EB1D47"/>
    <w:rsid w:val="00EB2146"/>
    <w:rsid w:val="00EB2317"/>
    <w:rsid w:val="00EB279B"/>
    <w:rsid w:val="00EB2ABB"/>
    <w:rsid w:val="00EB4327"/>
    <w:rsid w:val="00EB43FD"/>
    <w:rsid w:val="00EB55CA"/>
    <w:rsid w:val="00EB584C"/>
    <w:rsid w:val="00EB5D88"/>
    <w:rsid w:val="00EB614E"/>
    <w:rsid w:val="00EB6E41"/>
    <w:rsid w:val="00EB6F35"/>
    <w:rsid w:val="00EB7307"/>
    <w:rsid w:val="00EB755D"/>
    <w:rsid w:val="00EB7708"/>
    <w:rsid w:val="00EC14B0"/>
    <w:rsid w:val="00EC204E"/>
    <w:rsid w:val="00EC249E"/>
    <w:rsid w:val="00EC2966"/>
    <w:rsid w:val="00EC2CFF"/>
    <w:rsid w:val="00EC2F1E"/>
    <w:rsid w:val="00EC5F2F"/>
    <w:rsid w:val="00EC651E"/>
    <w:rsid w:val="00EC692E"/>
    <w:rsid w:val="00EC745E"/>
    <w:rsid w:val="00EC7EAF"/>
    <w:rsid w:val="00ED12E5"/>
    <w:rsid w:val="00ED1759"/>
    <w:rsid w:val="00ED27C3"/>
    <w:rsid w:val="00ED2B21"/>
    <w:rsid w:val="00ED33AE"/>
    <w:rsid w:val="00ED3775"/>
    <w:rsid w:val="00ED4A6D"/>
    <w:rsid w:val="00ED5692"/>
    <w:rsid w:val="00ED6D4A"/>
    <w:rsid w:val="00ED738C"/>
    <w:rsid w:val="00ED7918"/>
    <w:rsid w:val="00ED7FD3"/>
    <w:rsid w:val="00EE16F6"/>
    <w:rsid w:val="00EE23C3"/>
    <w:rsid w:val="00EE3663"/>
    <w:rsid w:val="00EE41C4"/>
    <w:rsid w:val="00EE4A40"/>
    <w:rsid w:val="00EE5AC3"/>
    <w:rsid w:val="00EE638F"/>
    <w:rsid w:val="00EE6A26"/>
    <w:rsid w:val="00EE76A9"/>
    <w:rsid w:val="00EE799E"/>
    <w:rsid w:val="00EE7B5A"/>
    <w:rsid w:val="00EE7C7E"/>
    <w:rsid w:val="00EE7CA8"/>
    <w:rsid w:val="00EE7E7E"/>
    <w:rsid w:val="00EE7FA7"/>
    <w:rsid w:val="00EF1093"/>
    <w:rsid w:val="00EF1FCB"/>
    <w:rsid w:val="00EF21C3"/>
    <w:rsid w:val="00EF2334"/>
    <w:rsid w:val="00EF2A23"/>
    <w:rsid w:val="00EF2E6B"/>
    <w:rsid w:val="00EF33E2"/>
    <w:rsid w:val="00EF3743"/>
    <w:rsid w:val="00EF44F4"/>
    <w:rsid w:val="00EF68C0"/>
    <w:rsid w:val="00EF7BB6"/>
    <w:rsid w:val="00F0018A"/>
    <w:rsid w:val="00F0030E"/>
    <w:rsid w:val="00F00CD1"/>
    <w:rsid w:val="00F01E6B"/>
    <w:rsid w:val="00F0241C"/>
    <w:rsid w:val="00F0292B"/>
    <w:rsid w:val="00F03292"/>
    <w:rsid w:val="00F046C1"/>
    <w:rsid w:val="00F04E18"/>
    <w:rsid w:val="00F05759"/>
    <w:rsid w:val="00F10CB9"/>
    <w:rsid w:val="00F110D5"/>
    <w:rsid w:val="00F12351"/>
    <w:rsid w:val="00F1420E"/>
    <w:rsid w:val="00F143A1"/>
    <w:rsid w:val="00F149D1"/>
    <w:rsid w:val="00F154E2"/>
    <w:rsid w:val="00F16739"/>
    <w:rsid w:val="00F16B36"/>
    <w:rsid w:val="00F16DE2"/>
    <w:rsid w:val="00F17C5F"/>
    <w:rsid w:val="00F2052B"/>
    <w:rsid w:val="00F20FEA"/>
    <w:rsid w:val="00F210C7"/>
    <w:rsid w:val="00F213FF"/>
    <w:rsid w:val="00F21CDF"/>
    <w:rsid w:val="00F2260F"/>
    <w:rsid w:val="00F24216"/>
    <w:rsid w:val="00F242AD"/>
    <w:rsid w:val="00F247F2"/>
    <w:rsid w:val="00F252A8"/>
    <w:rsid w:val="00F2540C"/>
    <w:rsid w:val="00F2576A"/>
    <w:rsid w:val="00F2608D"/>
    <w:rsid w:val="00F265F7"/>
    <w:rsid w:val="00F27FA6"/>
    <w:rsid w:val="00F3292E"/>
    <w:rsid w:val="00F33A98"/>
    <w:rsid w:val="00F33DC8"/>
    <w:rsid w:val="00F34444"/>
    <w:rsid w:val="00F3531E"/>
    <w:rsid w:val="00F360A6"/>
    <w:rsid w:val="00F3787E"/>
    <w:rsid w:val="00F378F8"/>
    <w:rsid w:val="00F4065A"/>
    <w:rsid w:val="00F40F19"/>
    <w:rsid w:val="00F4211E"/>
    <w:rsid w:val="00F4275C"/>
    <w:rsid w:val="00F44A9C"/>
    <w:rsid w:val="00F454FE"/>
    <w:rsid w:val="00F45693"/>
    <w:rsid w:val="00F45A86"/>
    <w:rsid w:val="00F46D8E"/>
    <w:rsid w:val="00F470FF"/>
    <w:rsid w:val="00F47983"/>
    <w:rsid w:val="00F511BC"/>
    <w:rsid w:val="00F5157C"/>
    <w:rsid w:val="00F5170F"/>
    <w:rsid w:val="00F520DC"/>
    <w:rsid w:val="00F52339"/>
    <w:rsid w:val="00F5277A"/>
    <w:rsid w:val="00F52876"/>
    <w:rsid w:val="00F532E8"/>
    <w:rsid w:val="00F537FF"/>
    <w:rsid w:val="00F53915"/>
    <w:rsid w:val="00F54618"/>
    <w:rsid w:val="00F54C88"/>
    <w:rsid w:val="00F55690"/>
    <w:rsid w:val="00F55FCB"/>
    <w:rsid w:val="00F560FE"/>
    <w:rsid w:val="00F56EF6"/>
    <w:rsid w:val="00F605B6"/>
    <w:rsid w:val="00F6111C"/>
    <w:rsid w:val="00F613EC"/>
    <w:rsid w:val="00F614C0"/>
    <w:rsid w:val="00F61647"/>
    <w:rsid w:val="00F6184E"/>
    <w:rsid w:val="00F61F5F"/>
    <w:rsid w:val="00F6280F"/>
    <w:rsid w:val="00F62853"/>
    <w:rsid w:val="00F64BEC"/>
    <w:rsid w:val="00F656D8"/>
    <w:rsid w:val="00F657CF"/>
    <w:rsid w:val="00F65AEC"/>
    <w:rsid w:val="00F66A00"/>
    <w:rsid w:val="00F6783F"/>
    <w:rsid w:val="00F713A3"/>
    <w:rsid w:val="00F71A8F"/>
    <w:rsid w:val="00F7259F"/>
    <w:rsid w:val="00F73B77"/>
    <w:rsid w:val="00F742DA"/>
    <w:rsid w:val="00F74B51"/>
    <w:rsid w:val="00F75330"/>
    <w:rsid w:val="00F769B0"/>
    <w:rsid w:val="00F76BD9"/>
    <w:rsid w:val="00F77C0B"/>
    <w:rsid w:val="00F80318"/>
    <w:rsid w:val="00F80703"/>
    <w:rsid w:val="00F80948"/>
    <w:rsid w:val="00F80A7F"/>
    <w:rsid w:val="00F81387"/>
    <w:rsid w:val="00F815BD"/>
    <w:rsid w:val="00F81835"/>
    <w:rsid w:val="00F81E3D"/>
    <w:rsid w:val="00F81F17"/>
    <w:rsid w:val="00F822E3"/>
    <w:rsid w:val="00F825B5"/>
    <w:rsid w:val="00F82866"/>
    <w:rsid w:val="00F83E6B"/>
    <w:rsid w:val="00F84421"/>
    <w:rsid w:val="00F8449B"/>
    <w:rsid w:val="00F848B0"/>
    <w:rsid w:val="00F84CDE"/>
    <w:rsid w:val="00F85691"/>
    <w:rsid w:val="00F87032"/>
    <w:rsid w:val="00F87094"/>
    <w:rsid w:val="00F87AB3"/>
    <w:rsid w:val="00F87E59"/>
    <w:rsid w:val="00F87F2E"/>
    <w:rsid w:val="00F913DC"/>
    <w:rsid w:val="00F91DDA"/>
    <w:rsid w:val="00F920AA"/>
    <w:rsid w:val="00F92517"/>
    <w:rsid w:val="00F925BB"/>
    <w:rsid w:val="00F9397A"/>
    <w:rsid w:val="00F93A37"/>
    <w:rsid w:val="00F94182"/>
    <w:rsid w:val="00F944D9"/>
    <w:rsid w:val="00F9453D"/>
    <w:rsid w:val="00F94DB3"/>
    <w:rsid w:val="00F95175"/>
    <w:rsid w:val="00F95F1A"/>
    <w:rsid w:val="00F9606C"/>
    <w:rsid w:val="00F96500"/>
    <w:rsid w:val="00FA076F"/>
    <w:rsid w:val="00FA1BA8"/>
    <w:rsid w:val="00FA1D56"/>
    <w:rsid w:val="00FA3230"/>
    <w:rsid w:val="00FA3F80"/>
    <w:rsid w:val="00FA413A"/>
    <w:rsid w:val="00FA4144"/>
    <w:rsid w:val="00FA4DDF"/>
    <w:rsid w:val="00FA52EC"/>
    <w:rsid w:val="00FA68DC"/>
    <w:rsid w:val="00FA6E2C"/>
    <w:rsid w:val="00FA6E7F"/>
    <w:rsid w:val="00FA6EF4"/>
    <w:rsid w:val="00FA7114"/>
    <w:rsid w:val="00FB0826"/>
    <w:rsid w:val="00FB12FB"/>
    <w:rsid w:val="00FB1459"/>
    <w:rsid w:val="00FB1570"/>
    <w:rsid w:val="00FB2379"/>
    <w:rsid w:val="00FB4407"/>
    <w:rsid w:val="00FB479E"/>
    <w:rsid w:val="00FB4B8A"/>
    <w:rsid w:val="00FB4E03"/>
    <w:rsid w:val="00FB5152"/>
    <w:rsid w:val="00FB5FC1"/>
    <w:rsid w:val="00FB680E"/>
    <w:rsid w:val="00FB79AE"/>
    <w:rsid w:val="00FB7EBF"/>
    <w:rsid w:val="00FC0065"/>
    <w:rsid w:val="00FC0696"/>
    <w:rsid w:val="00FC075E"/>
    <w:rsid w:val="00FC091F"/>
    <w:rsid w:val="00FC111A"/>
    <w:rsid w:val="00FC15E7"/>
    <w:rsid w:val="00FC2385"/>
    <w:rsid w:val="00FC3AEE"/>
    <w:rsid w:val="00FC6238"/>
    <w:rsid w:val="00FC78AD"/>
    <w:rsid w:val="00FD0D70"/>
    <w:rsid w:val="00FD1D37"/>
    <w:rsid w:val="00FD33FC"/>
    <w:rsid w:val="00FD3730"/>
    <w:rsid w:val="00FD3ADE"/>
    <w:rsid w:val="00FD3B08"/>
    <w:rsid w:val="00FD4806"/>
    <w:rsid w:val="00FD4BA4"/>
    <w:rsid w:val="00FD534E"/>
    <w:rsid w:val="00FD56C7"/>
    <w:rsid w:val="00FD5CBB"/>
    <w:rsid w:val="00FD6117"/>
    <w:rsid w:val="00FD6B74"/>
    <w:rsid w:val="00FD70AE"/>
    <w:rsid w:val="00FD7356"/>
    <w:rsid w:val="00FD7564"/>
    <w:rsid w:val="00FD7D4C"/>
    <w:rsid w:val="00FE002E"/>
    <w:rsid w:val="00FE04B0"/>
    <w:rsid w:val="00FE2398"/>
    <w:rsid w:val="00FE4D4B"/>
    <w:rsid w:val="00FE515A"/>
    <w:rsid w:val="00FE5527"/>
    <w:rsid w:val="00FE5624"/>
    <w:rsid w:val="00FE5D2C"/>
    <w:rsid w:val="00FE5FBF"/>
    <w:rsid w:val="00FE6C25"/>
    <w:rsid w:val="00FE7443"/>
    <w:rsid w:val="00FF033A"/>
    <w:rsid w:val="00FF035A"/>
    <w:rsid w:val="00FF047F"/>
    <w:rsid w:val="00FF0964"/>
    <w:rsid w:val="00FF16F2"/>
    <w:rsid w:val="00FF1D24"/>
    <w:rsid w:val="00FF2B42"/>
    <w:rsid w:val="00FF3B7F"/>
    <w:rsid w:val="00FF66DD"/>
    <w:rsid w:val="00FF6822"/>
    <w:rsid w:val="00FF6839"/>
    <w:rsid w:val="00FF73D0"/>
    <w:rsid w:val="143E46A1"/>
    <w:rsid w:val="1EB99B23"/>
    <w:rsid w:val="40DFB49C"/>
    <w:rsid w:val="583A25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266D47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F3DFC"/>
    <w:pPr>
      <w:spacing w:after="160" w:line="259" w:lineRule="auto"/>
    </w:pPr>
    <w:rPr>
      <w:rFonts w:asciiTheme="minorHAnsi" w:eastAsiaTheme="minorHAnsi" w:hAnsiTheme="minorHAnsi" w:cstheme="minorBidi"/>
      <w:sz w:val="22"/>
      <w:szCs w:val="22"/>
      <w:lang w:val="fi-FI" w:eastAsia="fi-FI"/>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rsid w:val="000F3DF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F3DFC"/>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180-Table-Caption"/>
    <w:basedOn w:val="Normal"/>
    <w:next w:val="Normal"/>
    <w:link w:val="CaptionChar1"/>
    <w:uiPriority w:val="35"/>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180-Table-Caption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Lista1,?? ??,?????,????,列出段落1,中等深浅网格 1 - 着色 21,列表段落"/>
    <w:basedOn w:val="Normal"/>
    <w:link w:val="ListParagraphChar"/>
    <w:uiPriority w:val="34"/>
    <w:qFormat/>
    <w:rsid w:val="007651CA"/>
    <w:pPr>
      <w:spacing w:after="0"/>
      <w:ind w:left="720"/>
      <w:contextualSpacing/>
    </w:pPr>
    <w:rPr>
      <w:sz w:val="24"/>
      <w:szCs w:val="24"/>
      <w:lang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jc w:val="both"/>
    </w:pPr>
    <w:rPr>
      <w:rFonts w:eastAsia="Batang"/>
      <w:kern w:val="2"/>
      <w:szCs w:val="24"/>
      <w:lang w:eastAsia="ko-KR"/>
    </w:rPr>
  </w:style>
  <w:style w:type="paragraph" w:styleId="NormalWeb">
    <w:name w:val="Normal (Web)"/>
    <w:basedOn w:val="Normal"/>
    <w:uiPriority w:val="99"/>
    <w:semiHidden/>
    <w:unhideWhenUsed/>
    <w:rsid w:val="00F265F7"/>
    <w:pPr>
      <w:spacing w:before="100" w:beforeAutospacing="1" w:after="100" w:afterAutospacing="1"/>
    </w:pPr>
    <w:rPr>
      <w:sz w:val="24"/>
      <w:szCs w:val="24"/>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
    <w:basedOn w:val="DefaultParagraphFont"/>
    <w:link w:val="Header"/>
    <w:rsid w:val="00C43547"/>
    <w:rPr>
      <w:rFonts w:ascii="Arial" w:hAnsi="Arial"/>
      <w:b/>
      <w:noProof/>
      <w:sz w:val="18"/>
    </w:rPr>
  </w:style>
  <w:style w:type="paragraph" w:customStyle="1" w:styleId="references">
    <w:name w:val="references"/>
    <w:rsid w:val="00205F67"/>
    <w:pPr>
      <w:numPr>
        <w:numId w:val="4"/>
      </w:numPr>
      <w:spacing w:after="50" w:line="180" w:lineRule="exact"/>
      <w:jc w:val="both"/>
    </w:pPr>
    <w:rPr>
      <w:rFonts w:ascii="Times New Roman" w:eastAsia="MS Mincho" w:hAnsi="Times New Roman"/>
      <w:noProof/>
      <w:sz w:val="16"/>
      <w:szCs w:val="16"/>
    </w:rPr>
  </w:style>
  <w:style w:type="paragraph" w:customStyle="1" w:styleId="maintext">
    <w:name w:val="main text"/>
    <w:basedOn w:val="Normal"/>
    <w:link w:val="maintextChar"/>
    <w:qFormat/>
    <w:rsid w:val="00A75135"/>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rsid w:val="00A75135"/>
    <w:rPr>
      <w:rFonts w:ascii="Times New Roman" w:eastAsia="Malgun Gothic" w:hAnsi="Times New Roman" w:cs="Batang"/>
      <w:lang w:val="en-GB" w:eastAsia="ko-KR"/>
    </w:rPr>
  </w:style>
  <w:style w:type="character" w:customStyle="1" w:styleId="B1Zchn">
    <w:name w:val="B1 Zchn"/>
    <w:rsid w:val="00F920AA"/>
    <w:rPr>
      <w:lang w:eastAsia="en-US"/>
    </w:rPr>
  </w:style>
  <w:style w:type="paragraph" w:customStyle="1" w:styleId="Comments">
    <w:name w:val="Comments"/>
    <w:basedOn w:val="Normal"/>
    <w:link w:val="CommentsChar"/>
    <w:qFormat/>
    <w:rsid w:val="00BC0597"/>
    <w:pPr>
      <w:spacing w:before="40" w:after="0" w:line="240" w:lineRule="auto"/>
    </w:pPr>
    <w:rPr>
      <w:rFonts w:ascii="Arial" w:eastAsia="MS Mincho" w:hAnsi="Arial" w:cs="Times New Roman"/>
      <w:i/>
      <w:sz w:val="18"/>
      <w:szCs w:val="24"/>
      <w:lang w:val="en-GB" w:eastAsia="en-GB"/>
    </w:rPr>
  </w:style>
  <w:style w:type="character" w:customStyle="1" w:styleId="CommentsChar">
    <w:name w:val="Comments Char"/>
    <w:link w:val="Comments"/>
    <w:qFormat/>
    <w:rsid w:val="00BC0597"/>
    <w:rPr>
      <w:rFonts w:ascii="Arial" w:eastAsia="MS Mincho" w:hAnsi="Arial"/>
      <w:i/>
      <w:sz w:val="18"/>
      <w:szCs w:val="24"/>
      <w:lang w:val="en-GB" w:eastAsia="en-GB"/>
    </w:rPr>
  </w:style>
  <w:style w:type="character" w:customStyle="1" w:styleId="TACChar">
    <w:name w:val="TAC Char"/>
    <w:link w:val="TAC"/>
    <w:rsid w:val="001356D7"/>
    <w:rPr>
      <w:rFonts w:ascii="Arial" w:eastAsiaTheme="minorHAnsi" w:hAnsi="Arial" w:cstheme="minorBidi"/>
      <w:sz w:val="18"/>
      <w:szCs w:val="22"/>
    </w:rPr>
  </w:style>
  <w:style w:type="table" w:customStyle="1" w:styleId="TableGrid2">
    <w:name w:val="Table Grid2"/>
    <w:basedOn w:val="TableNormal"/>
    <w:next w:val="TableGrid"/>
    <w:uiPriority w:val="39"/>
    <w:rsid w:val="00D2153E"/>
    <w:rPr>
      <w:rFonts w:ascii="Calibri" w:eastAsia="Calibri" w:hAnsi="Calibri"/>
      <w:sz w:val="22"/>
      <w:szCs w:val="22"/>
      <w:lang w:val="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1B3C7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rsid w:val="001B3C7E"/>
  </w:style>
  <w:style w:type="character" w:customStyle="1" w:styleId="spellingerror">
    <w:name w:val="spellingerror"/>
    <w:basedOn w:val="DefaultParagraphFont"/>
    <w:rsid w:val="001B3C7E"/>
  </w:style>
  <w:style w:type="character" w:customStyle="1" w:styleId="eop">
    <w:name w:val="eop"/>
    <w:basedOn w:val="DefaultParagraphFont"/>
    <w:rsid w:val="001B3C7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6151399">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3316135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7161979">
      <w:bodyDiv w:val="1"/>
      <w:marLeft w:val="0"/>
      <w:marRight w:val="0"/>
      <w:marTop w:val="0"/>
      <w:marBottom w:val="0"/>
      <w:divBdr>
        <w:top w:val="none" w:sz="0" w:space="0" w:color="auto"/>
        <w:left w:val="none" w:sz="0" w:space="0" w:color="auto"/>
        <w:bottom w:val="none" w:sz="0" w:space="0" w:color="auto"/>
        <w:right w:val="none" w:sz="0" w:space="0" w:color="auto"/>
      </w:divBdr>
    </w:div>
    <w:div w:id="120467204">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66602885">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53982371">
      <w:bodyDiv w:val="1"/>
      <w:marLeft w:val="0"/>
      <w:marRight w:val="0"/>
      <w:marTop w:val="0"/>
      <w:marBottom w:val="0"/>
      <w:divBdr>
        <w:top w:val="none" w:sz="0" w:space="0" w:color="auto"/>
        <w:left w:val="none" w:sz="0" w:space="0" w:color="auto"/>
        <w:bottom w:val="none" w:sz="0" w:space="0" w:color="auto"/>
        <w:right w:val="none" w:sz="0" w:space="0" w:color="auto"/>
      </w:divBdr>
    </w:div>
    <w:div w:id="322896028">
      <w:bodyDiv w:val="1"/>
      <w:marLeft w:val="0"/>
      <w:marRight w:val="0"/>
      <w:marTop w:val="0"/>
      <w:marBottom w:val="0"/>
      <w:divBdr>
        <w:top w:val="none" w:sz="0" w:space="0" w:color="auto"/>
        <w:left w:val="none" w:sz="0" w:space="0" w:color="auto"/>
        <w:bottom w:val="none" w:sz="0" w:space="0" w:color="auto"/>
        <w:right w:val="none" w:sz="0" w:space="0" w:color="auto"/>
      </w:divBdr>
    </w:div>
    <w:div w:id="375740325">
      <w:bodyDiv w:val="1"/>
      <w:marLeft w:val="0"/>
      <w:marRight w:val="0"/>
      <w:marTop w:val="0"/>
      <w:marBottom w:val="0"/>
      <w:divBdr>
        <w:top w:val="none" w:sz="0" w:space="0" w:color="auto"/>
        <w:left w:val="none" w:sz="0" w:space="0" w:color="auto"/>
        <w:bottom w:val="none" w:sz="0" w:space="0" w:color="auto"/>
        <w:right w:val="none" w:sz="0" w:space="0" w:color="auto"/>
      </w:divBdr>
      <w:divsChild>
        <w:div w:id="570893332">
          <w:marLeft w:val="720"/>
          <w:marRight w:val="0"/>
          <w:marTop w:val="0"/>
          <w:marBottom w:val="120"/>
          <w:divBdr>
            <w:top w:val="none" w:sz="0" w:space="0" w:color="auto"/>
            <w:left w:val="none" w:sz="0" w:space="0" w:color="auto"/>
            <w:bottom w:val="none" w:sz="0" w:space="0" w:color="auto"/>
            <w:right w:val="none" w:sz="0" w:space="0" w:color="auto"/>
          </w:divBdr>
        </w:div>
        <w:div w:id="1282110066">
          <w:marLeft w:val="360"/>
          <w:marRight w:val="0"/>
          <w:marTop w:val="0"/>
          <w:marBottom w:val="120"/>
          <w:divBdr>
            <w:top w:val="none" w:sz="0" w:space="0" w:color="auto"/>
            <w:left w:val="none" w:sz="0" w:space="0" w:color="auto"/>
            <w:bottom w:val="none" w:sz="0" w:space="0" w:color="auto"/>
            <w:right w:val="none" w:sz="0" w:space="0" w:color="auto"/>
          </w:divBdr>
        </w:div>
        <w:div w:id="1425226664">
          <w:marLeft w:val="720"/>
          <w:marRight w:val="0"/>
          <w:marTop w:val="0"/>
          <w:marBottom w:val="120"/>
          <w:divBdr>
            <w:top w:val="none" w:sz="0" w:space="0" w:color="auto"/>
            <w:left w:val="none" w:sz="0" w:space="0" w:color="auto"/>
            <w:bottom w:val="none" w:sz="0" w:space="0" w:color="auto"/>
            <w:right w:val="none" w:sz="0" w:space="0" w:color="auto"/>
          </w:divBdr>
        </w:div>
        <w:div w:id="1973559718">
          <w:marLeft w:val="720"/>
          <w:marRight w:val="0"/>
          <w:marTop w:val="0"/>
          <w:marBottom w:val="120"/>
          <w:divBdr>
            <w:top w:val="none" w:sz="0" w:space="0" w:color="auto"/>
            <w:left w:val="none" w:sz="0" w:space="0" w:color="auto"/>
            <w:bottom w:val="none" w:sz="0" w:space="0" w:color="auto"/>
            <w:right w:val="none" w:sz="0" w:space="0" w:color="auto"/>
          </w:divBdr>
        </w:div>
      </w:divsChild>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1030586">
      <w:bodyDiv w:val="1"/>
      <w:marLeft w:val="0"/>
      <w:marRight w:val="0"/>
      <w:marTop w:val="0"/>
      <w:marBottom w:val="0"/>
      <w:divBdr>
        <w:top w:val="none" w:sz="0" w:space="0" w:color="auto"/>
        <w:left w:val="none" w:sz="0" w:space="0" w:color="auto"/>
        <w:bottom w:val="none" w:sz="0" w:space="0" w:color="auto"/>
        <w:right w:val="none" w:sz="0" w:space="0" w:color="auto"/>
      </w:divBdr>
      <w:divsChild>
        <w:div w:id="1240213634">
          <w:marLeft w:val="547"/>
          <w:marRight w:val="0"/>
          <w:marTop w:val="0"/>
          <w:marBottom w:val="0"/>
          <w:divBdr>
            <w:top w:val="none" w:sz="0" w:space="0" w:color="auto"/>
            <w:left w:val="none" w:sz="0" w:space="0" w:color="auto"/>
            <w:bottom w:val="none" w:sz="0" w:space="0" w:color="auto"/>
            <w:right w:val="none" w:sz="0" w:space="0" w:color="auto"/>
          </w:divBdr>
        </w:div>
      </w:divsChild>
    </w:div>
    <w:div w:id="428700382">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6189074">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80214605">
      <w:bodyDiv w:val="1"/>
      <w:marLeft w:val="0"/>
      <w:marRight w:val="0"/>
      <w:marTop w:val="0"/>
      <w:marBottom w:val="0"/>
      <w:divBdr>
        <w:top w:val="none" w:sz="0" w:space="0" w:color="auto"/>
        <w:left w:val="none" w:sz="0" w:space="0" w:color="auto"/>
        <w:bottom w:val="none" w:sz="0" w:space="0" w:color="auto"/>
        <w:right w:val="none" w:sz="0" w:space="0" w:color="auto"/>
      </w:divBdr>
    </w:div>
    <w:div w:id="582498065">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94159410">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12866901">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90650917">
      <w:bodyDiv w:val="1"/>
      <w:marLeft w:val="0"/>
      <w:marRight w:val="0"/>
      <w:marTop w:val="0"/>
      <w:marBottom w:val="0"/>
      <w:divBdr>
        <w:top w:val="none" w:sz="0" w:space="0" w:color="auto"/>
        <w:left w:val="none" w:sz="0" w:space="0" w:color="auto"/>
        <w:bottom w:val="none" w:sz="0" w:space="0" w:color="auto"/>
        <w:right w:val="none" w:sz="0" w:space="0" w:color="auto"/>
      </w:divBdr>
      <w:divsChild>
        <w:div w:id="1095437871">
          <w:marLeft w:val="720"/>
          <w:marRight w:val="0"/>
          <w:marTop w:val="0"/>
          <w:marBottom w:val="120"/>
          <w:divBdr>
            <w:top w:val="none" w:sz="0" w:space="0" w:color="auto"/>
            <w:left w:val="none" w:sz="0" w:space="0" w:color="auto"/>
            <w:bottom w:val="none" w:sz="0" w:space="0" w:color="auto"/>
            <w:right w:val="none" w:sz="0" w:space="0" w:color="auto"/>
          </w:divBdr>
        </w:div>
        <w:div w:id="1246451603">
          <w:marLeft w:val="720"/>
          <w:marRight w:val="0"/>
          <w:marTop w:val="0"/>
          <w:marBottom w:val="120"/>
          <w:divBdr>
            <w:top w:val="none" w:sz="0" w:space="0" w:color="auto"/>
            <w:left w:val="none" w:sz="0" w:space="0" w:color="auto"/>
            <w:bottom w:val="none" w:sz="0" w:space="0" w:color="auto"/>
            <w:right w:val="none" w:sz="0" w:space="0" w:color="auto"/>
          </w:divBdr>
        </w:div>
        <w:div w:id="1282883152">
          <w:marLeft w:val="720"/>
          <w:marRight w:val="0"/>
          <w:marTop w:val="0"/>
          <w:marBottom w:val="120"/>
          <w:divBdr>
            <w:top w:val="none" w:sz="0" w:space="0" w:color="auto"/>
            <w:left w:val="none" w:sz="0" w:space="0" w:color="auto"/>
            <w:bottom w:val="none" w:sz="0" w:space="0" w:color="auto"/>
            <w:right w:val="none" w:sz="0" w:space="0" w:color="auto"/>
          </w:divBdr>
        </w:div>
        <w:div w:id="1850363949">
          <w:marLeft w:val="360"/>
          <w:marRight w:val="0"/>
          <w:marTop w:val="0"/>
          <w:marBottom w:val="120"/>
          <w:divBdr>
            <w:top w:val="none" w:sz="0" w:space="0" w:color="auto"/>
            <w:left w:val="none" w:sz="0" w:space="0" w:color="auto"/>
            <w:bottom w:val="none" w:sz="0" w:space="0" w:color="auto"/>
            <w:right w:val="none" w:sz="0" w:space="0" w:color="auto"/>
          </w:divBdr>
        </w:div>
      </w:divsChild>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1111112">
      <w:bodyDiv w:val="1"/>
      <w:marLeft w:val="0"/>
      <w:marRight w:val="0"/>
      <w:marTop w:val="0"/>
      <w:marBottom w:val="0"/>
      <w:divBdr>
        <w:top w:val="none" w:sz="0" w:space="0" w:color="auto"/>
        <w:left w:val="none" w:sz="0" w:space="0" w:color="auto"/>
        <w:bottom w:val="none" w:sz="0" w:space="0" w:color="auto"/>
        <w:right w:val="none" w:sz="0" w:space="0" w:color="auto"/>
      </w:divBdr>
      <w:divsChild>
        <w:div w:id="1097946533">
          <w:marLeft w:val="274"/>
          <w:marRight w:val="0"/>
          <w:marTop w:val="0"/>
          <w:marBottom w:val="120"/>
          <w:divBdr>
            <w:top w:val="none" w:sz="0" w:space="0" w:color="auto"/>
            <w:left w:val="none" w:sz="0" w:space="0" w:color="auto"/>
            <w:bottom w:val="none" w:sz="0" w:space="0" w:color="auto"/>
            <w:right w:val="none" w:sz="0" w:space="0" w:color="auto"/>
          </w:divBdr>
        </w:div>
      </w:divsChild>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1807488">
      <w:bodyDiv w:val="1"/>
      <w:marLeft w:val="0"/>
      <w:marRight w:val="0"/>
      <w:marTop w:val="0"/>
      <w:marBottom w:val="0"/>
      <w:divBdr>
        <w:top w:val="none" w:sz="0" w:space="0" w:color="auto"/>
        <w:left w:val="none" w:sz="0" w:space="0" w:color="auto"/>
        <w:bottom w:val="none" w:sz="0" w:space="0" w:color="auto"/>
        <w:right w:val="none" w:sz="0" w:space="0" w:color="auto"/>
      </w:divBdr>
      <w:divsChild>
        <w:div w:id="154415807">
          <w:marLeft w:val="1166"/>
          <w:marRight w:val="0"/>
          <w:marTop w:val="0"/>
          <w:marBottom w:val="0"/>
          <w:divBdr>
            <w:top w:val="none" w:sz="0" w:space="0" w:color="auto"/>
            <w:left w:val="none" w:sz="0" w:space="0" w:color="auto"/>
            <w:bottom w:val="none" w:sz="0" w:space="0" w:color="auto"/>
            <w:right w:val="none" w:sz="0" w:space="0" w:color="auto"/>
          </w:divBdr>
        </w:div>
        <w:div w:id="195192988">
          <w:marLeft w:val="547"/>
          <w:marRight w:val="0"/>
          <w:marTop w:val="0"/>
          <w:marBottom w:val="0"/>
          <w:divBdr>
            <w:top w:val="none" w:sz="0" w:space="0" w:color="auto"/>
            <w:left w:val="none" w:sz="0" w:space="0" w:color="auto"/>
            <w:bottom w:val="none" w:sz="0" w:space="0" w:color="auto"/>
            <w:right w:val="none" w:sz="0" w:space="0" w:color="auto"/>
          </w:divBdr>
        </w:div>
        <w:div w:id="339770958">
          <w:marLeft w:val="2520"/>
          <w:marRight w:val="0"/>
          <w:marTop w:val="0"/>
          <w:marBottom w:val="0"/>
          <w:divBdr>
            <w:top w:val="none" w:sz="0" w:space="0" w:color="auto"/>
            <w:left w:val="none" w:sz="0" w:space="0" w:color="auto"/>
            <w:bottom w:val="none" w:sz="0" w:space="0" w:color="auto"/>
            <w:right w:val="none" w:sz="0" w:space="0" w:color="auto"/>
          </w:divBdr>
        </w:div>
        <w:div w:id="764157152">
          <w:marLeft w:val="547"/>
          <w:marRight w:val="0"/>
          <w:marTop w:val="0"/>
          <w:marBottom w:val="0"/>
          <w:divBdr>
            <w:top w:val="none" w:sz="0" w:space="0" w:color="auto"/>
            <w:left w:val="none" w:sz="0" w:space="0" w:color="auto"/>
            <w:bottom w:val="none" w:sz="0" w:space="0" w:color="auto"/>
            <w:right w:val="none" w:sz="0" w:space="0" w:color="auto"/>
          </w:divBdr>
        </w:div>
        <w:div w:id="845554572">
          <w:marLeft w:val="2520"/>
          <w:marRight w:val="0"/>
          <w:marTop w:val="0"/>
          <w:marBottom w:val="0"/>
          <w:divBdr>
            <w:top w:val="none" w:sz="0" w:space="0" w:color="auto"/>
            <w:left w:val="none" w:sz="0" w:space="0" w:color="auto"/>
            <w:bottom w:val="none" w:sz="0" w:space="0" w:color="auto"/>
            <w:right w:val="none" w:sz="0" w:space="0" w:color="auto"/>
          </w:divBdr>
        </w:div>
        <w:div w:id="1334258866">
          <w:marLeft w:val="1800"/>
          <w:marRight w:val="0"/>
          <w:marTop w:val="0"/>
          <w:marBottom w:val="0"/>
          <w:divBdr>
            <w:top w:val="none" w:sz="0" w:space="0" w:color="auto"/>
            <w:left w:val="none" w:sz="0" w:space="0" w:color="auto"/>
            <w:bottom w:val="none" w:sz="0" w:space="0" w:color="auto"/>
            <w:right w:val="none" w:sz="0" w:space="0" w:color="auto"/>
          </w:divBdr>
        </w:div>
        <w:div w:id="1450078919">
          <w:marLeft w:val="2520"/>
          <w:marRight w:val="0"/>
          <w:marTop w:val="0"/>
          <w:marBottom w:val="0"/>
          <w:divBdr>
            <w:top w:val="none" w:sz="0" w:space="0" w:color="auto"/>
            <w:left w:val="none" w:sz="0" w:space="0" w:color="auto"/>
            <w:bottom w:val="none" w:sz="0" w:space="0" w:color="auto"/>
            <w:right w:val="none" w:sz="0" w:space="0" w:color="auto"/>
          </w:divBdr>
        </w:div>
        <w:div w:id="1574468032">
          <w:marLeft w:val="1166"/>
          <w:marRight w:val="0"/>
          <w:marTop w:val="0"/>
          <w:marBottom w:val="0"/>
          <w:divBdr>
            <w:top w:val="none" w:sz="0" w:space="0" w:color="auto"/>
            <w:left w:val="none" w:sz="0" w:space="0" w:color="auto"/>
            <w:bottom w:val="none" w:sz="0" w:space="0" w:color="auto"/>
            <w:right w:val="none" w:sz="0" w:space="0" w:color="auto"/>
          </w:divBdr>
        </w:div>
        <w:div w:id="1604149264">
          <w:marLeft w:val="1800"/>
          <w:marRight w:val="0"/>
          <w:marTop w:val="0"/>
          <w:marBottom w:val="0"/>
          <w:divBdr>
            <w:top w:val="none" w:sz="0" w:space="0" w:color="auto"/>
            <w:left w:val="none" w:sz="0" w:space="0" w:color="auto"/>
            <w:bottom w:val="none" w:sz="0" w:space="0" w:color="auto"/>
            <w:right w:val="none" w:sz="0" w:space="0" w:color="auto"/>
          </w:divBdr>
        </w:div>
        <w:div w:id="2058815657">
          <w:marLeft w:val="1800"/>
          <w:marRight w:val="0"/>
          <w:marTop w:val="0"/>
          <w:marBottom w:val="0"/>
          <w:divBdr>
            <w:top w:val="none" w:sz="0" w:space="0" w:color="auto"/>
            <w:left w:val="none" w:sz="0" w:space="0" w:color="auto"/>
            <w:bottom w:val="none" w:sz="0" w:space="0" w:color="auto"/>
            <w:right w:val="none" w:sz="0" w:space="0" w:color="auto"/>
          </w:divBdr>
        </w:div>
        <w:div w:id="2067951702">
          <w:marLeft w:val="1800"/>
          <w:marRight w:val="0"/>
          <w:marTop w:val="0"/>
          <w:marBottom w:val="0"/>
          <w:divBdr>
            <w:top w:val="none" w:sz="0" w:space="0" w:color="auto"/>
            <w:left w:val="none" w:sz="0" w:space="0" w:color="auto"/>
            <w:bottom w:val="none" w:sz="0" w:space="0" w:color="auto"/>
            <w:right w:val="none" w:sz="0" w:space="0" w:color="auto"/>
          </w:divBdr>
        </w:div>
        <w:div w:id="2117678323">
          <w:marLeft w:val="1166"/>
          <w:marRight w:val="0"/>
          <w:marTop w:val="0"/>
          <w:marBottom w:val="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40125515">
      <w:bodyDiv w:val="1"/>
      <w:marLeft w:val="0"/>
      <w:marRight w:val="0"/>
      <w:marTop w:val="0"/>
      <w:marBottom w:val="0"/>
      <w:divBdr>
        <w:top w:val="none" w:sz="0" w:space="0" w:color="auto"/>
        <w:left w:val="none" w:sz="0" w:space="0" w:color="auto"/>
        <w:bottom w:val="none" w:sz="0" w:space="0" w:color="auto"/>
        <w:right w:val="none" w:sz="0" w:space="0" w:color="auto"/>
      </w:divBdr>
      <w:divsChild>
        <w:div w:id="2779858">
          <w:marLeft w:val="2520"/>
          <w:marRight w:val="0"/>
          <w:marTop w:val="0"/>
          <w:marBottom w:val="0"/>
          <w:divBdr>
            <w:top w:val="none" w:sz="0" w:space="0" w:color="auto"/>
            <w:left w:val="none" w:sz="0" w:space="0" w:color="auto"/>
            <w:bottom w:val="none" w:sz="0" w:space="0" w:color="auto"/>
            <w:right w:val="none" w:sz="0" w:space="0" w:color="auto"/>
          </w:divBdr>
        </w:div>
        <w:div w:id="27223891">
          <w:marLeft w:val="1166"/>
          <w:marRight w:val="0"/>
          <w:marTop w:val="0"/>
          <w:marBottom w:val="0"/>
          <w:divBdr>
            <w:top w:val="none" w:sz="0" w:space="0" w:color="auto"/>
            <w:left w:val="none" w:sz="0" w:space="0" w:color="auto"/>
            <w:bottom w:val="none" w:sz="0" w:space="0" w:color="auto"/>
            <w:right w:val="none" w:sz="0" w:space="0" w:color="auto"/>
          </w:divBdr>
        </w:div>
        <w:div w:id="89081933">
          <w:marLeft w:val="1166"/>
          <w:marRight w:val="0"/>
          <w:marTop w:val="0"/>
          <w:marBottom w:val="0"/>
          <w:divBdr>
            <w:top w:val="none" w:sz="0" w:space="0" w:color="auto"/>
            <w:left w:val="none" w:sz="0" w:space="0" w:color="auto"/>
            <w:bottom w:val="none" w:sz="0" w:space="0" w:color="auto"/>
            <w:right w:val="none" w:sz="0" w:space="0" w:color="auto"/>
          </w:divBdr>
        </w:div>
        <w:div w:id="420026613">
          <w:marLeft w:val="547"/>
          <w:marRight w:val="0"/>
          <w:marTop w:val="0"/>
          <w:marBottom w:val="0"/>
          <w:divBdr>
            <w:top w:val="none" w:sz="0" w:space="0" w:color="auto"/>
            <w:left w:val="none" w:sz="0" w:space="0" w:color="auto"/>
            <w:bottom w:val="none" w:sz="0" w:space="0" w:color="auto"/>
            <w:right w:val="none" w:sz="0" w:space="0" w:color="auto"/>
          </w:divBdr>
        </w:div>
        <w:div w:id="439229343">
          <w:marLeft w:val="2520"/>
          <w:marRight w:val="0"/>
          <w:marTop w:val="0"/>
          <w:marBottom w:val="0"/>
          <w:divBdr>
            <w:top w:val="none" w:sz="0" w:space="0" w:color="auto"/>
            <w:left w:val="none" w:sz="0" w:space="0" w:color="auto"/>
            <w:bottom w:val="none" w:sz="0" w:space="0" w:color="auto"/>
            <w:right w:val="none" w:sz="0" w:space="0" w:color="auto"/>
          </w:divBdr>
        </w:div>
        <w:div w:id="488596364">
          <w:marLeft w:val="547"/>
          <w:marRight w:val="0"/>
          <w:marTop w:val="0"/>
          <w:marBottom w:val="0"/>
          <w:divBdr>
            <w:top w:val="none" w:sz="0" w:space="0" w:color="auto"/>
            <w:left w:val="none" w:sz="0" w:space="0" w:color="auto"/>
            <w:bottom w:val="none" w:sz="0" w:space="0" w:color="auto"/>
            <w:right w:val="none" w:sz="0" w:space="0" w:color="auto"/>
          </w:divBdr>
        </w:div>
        <w:div w:id="742139126">
          <w:marLeft w:val="1800"/>
          <w:marRight w:val="0"/>
          <w:marTop w:val="0"/>
          <w:marBottom w:val="0"/>
          <w:divBdr>
            <w:top w:val="none" w:sz="0" w:space="0" w:color="auto"/>
            <w:left w:val="none" w:sz="0" w:space="0" w:color="auto"/>
            <w:bottom w:val="none" w:sz="0" w:space="0" w:color="auto"/>
            <w:right w:val="none" w:sz="0" w:space="0" w:color="auto"/>
          </w:divBdr>
        </w:div>
        <w:div w:id="990018400">
          <w:marLeft w:val="1800"/>
          <w:marRight w:val="0"/>
          <w:marTop w:val="0"/>
          <w:marBottom w:val="0"/>
          <w:divBdr>
            <w:top w:val="none" w:sz="0" w:space="0" w:color="auto"/>
            <w:left w:val="none" w:sz="0" w:space="0" w:color="auto"/>
            <w:bottom w:val="none" w:sz="0" w:space="0" w:color="auto"/>
            <w:right w:val="none" w:sz="0" w:space="0" w:color="auto"/>
          </w:divBdr>
        </w:div>
        <w:div w:id="1337264811">
          <w:marLeft w:val="2520"/>
          <w:marRight w:val="0"/>
          <w:marTop w:val="0"/>
          <w:marBottom w:val="0"/>
          <w:divBdr>
            <w:top w:val="none" w:sz="0" w:space="0" w:color="auto"/>
            <w:left w:val="none" w:sz="0" w:space="0" w:color="auto"/>
            <w:bottom w:val="none" w:sz="0" w:space="0" w:color="auto"/>
            <w:right w:val="none" w:sz="0" w:space="0" w:color="auto"/>
          </w:divBdr>
        </w:div>
        <w:div w:id="1351221862">
          <w:marLeft w:val="1800"/>
          <w:marRight w:val="0"/>
          <w:marTop w:val="0"/>
          <w:marBottom w:val="0"/>
          <w:divBdr>
            <w:top w:val="none" w:sz="0" w:space="0" w:color="auto"/>
            <w:left w:val="none" w:sz="0" w:space="0" w:color="auto"/>
            <w:bottom w:val="none" w:sz="0" w:space="0" w:color="auto"/>
            <w:right w:val="none" w:sz="0" w:space="0" w:color="auto"/>
          </w:divBdr>
        </w:div>
        <w:div w:id="1635910366">
          <w:marLeft w:val="1800"/>
          <w:marRight w:val="0"/>
          <w:marTop w:val="0"/>
          <w:marBottom w:val="0"/>
          <w:divBdr>
            <w:top w:val="none" w:sz="0" w:space="0" w:color="auto"/>
            <w:left w:val="none" w:sz="0" w:space="0" w:color="auto"/>
            <w:bottom w:val="none" w:sz="0" w:space="0" w:color="auto"/>
            <w:right w:val="none" w:sz="0" w:space="0" w:color="auto"/>
          </w:divBdr>
        </w:div>
        <w:div w:id="1722440318">
          <w:marLeft w:val="1166"/>
          <w:marRight w:val="0"/>
          <w:marTop w:val="0"/>
          <w:marBottom w:val="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9056265">
      <w:bodyDiv w:val="1"/>
      <w:marLeft w:val="0"/>
      <w:marRight w:val="0"/>
      <w:marTop w:val="0"/>
      <w:marBottom w:val="0"/>
      <w:divBdr>
        <w:top w:val="none" w:sz="0" w:space="0" w:color="auto"/>
        <w:left w:val="none" w:sz="0" w:space="0" w:color="auto"/>
        <w:bottom w:val="none" w:sz="0" w:space="0" w:color="auto"/>
        <w:right w:val="none" w:sz="0" w:space="0" w:color="auto"/>
      </w:divBdr>
    </w:div>
    <w:div w:id="1141003571">
      <w:bodyDiv w:val="1"/>
      <w:marLeft w:val="0"/>
      <w:marRight w:val="0"/>
      <w:marTop w:val="0"/>
      <w:marBottom w:val="0"/>
      <w:divBdr>
        <w:top w:val="none" w:sz="0" w:space="0" w:color="auto"/>
        <w:left w:val="none" w:sz="0" w:space="0" w:color="auto"/>
        <w:bottom w:val="none" w:sz="0" w:space="0" w:color="auto"/>
        <w:right w:val="none" w:sz="0" w:space="0" w:color="auto"/>
      </w:divBdr>
      <w:divsChild>
        <w:div w:id="214898101">
          <w:marLeft w:val="274"/>
          <w:marRight w:val="0"/>
          <w:marTop w:val="0"/>
          <w:marBottom w:val="0"/>
          <w:divBdr>
            <w:top w:val="none" w:sz="0" w:space="0" w:color="auto"/>
            <w:left w:val="none" w:sz="0" w:space="0" w:color="auto"/>
            <w:bottom w:val="none" w:sz="0" w:space="0" w:color="auto"/>
            <w:right w:val="none" w:sz="0" w:space="0" w:color="auto"/>
          </w:divBdr>
        </w:div>
      </w:divsChild>
    </w:div>
    <w:div w:id="1215190801">
      <w:bodyDiv w:val="1"/>
      <w:marLeft w:val="0"/>
      <w:marRight w:val="0"/>
      <w:marTop w:val="0"/>
      <w:marBottom w:val="0"/>
      <w:divBdr>
        <w:top w:val="none" w:sz="0" w:space="0" w:color="auto"/>
        <w:left w:val="none" w:sz="0" w:space="0" w:color="auto"/>
        <w:bottom w:val="none" w:sz="0" w:space="0" w:color="auto"/>
        <w:right w:val="none" w:sz="0" w:space="0" w:color="auto"/>
      </w:divBdr>
      <w:divsChild>
        <w:div w:id="1208176527">
          <w:marLeft w:val="547"/>
          <w:marRight w:val="0"/>
          <w:marTop w:val="0"/>
          <w:marBottom w:val="160"/>
          <w:divBdr>
            <w:top w:val="none" w:sz="0" w:space="0" w:color="auto"/>
            <w:left w:val="none" w:sz="0" w:space="0" w:color="auto"/>
            <w:bottom w:val="none" w:sz="0" w:space="0" w:color="auto"/>
            <w:right w:val="none" w:sz="0" w:space="0" w:color="auto"/>
          </w:divBdr>
        </w:div>
      </w:divsChild>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8922468">
      <w:bodyDiv w:val="1"/>
      <w:marLeft w:val="0"/>
      <w:marRight w:val="0"/>
      <w:marTop w:val="0"/>
      <w:marBottom w:val="0"/>
      <w:divBdr>
        <w:top w:val="none" w:sz="0" w:space="0" w:color="auto"/>
        <w:left w:val="none" w:sz="0" w:space="0" w:color="auto"/>
        <w:bottom w:val="none" w:sz="0" w:space="0" w:color="auto"/>
        <w:right w:val="none" w:sz="0" w:space="0" w:color="auto"/>
      </w:divBdr>
      <w:divsChild>
        <w:div w:id="188223579">
          <w:marLeft w:val="547"/>
          <w:marRight w:val="0"/>
          <w:marTop w:val="0"/>
          <w:marBottom w:val="0"/>
          <w:divBdr>
            <w:top w:val="none" w:sz="0" w:space="0" w:color="auto"/>
            <w:left w:val="none" w:sz="0" w:space="0" w:color="auto"/>
            <w:bottom w:val="none" w:sz="0" w:space="0" w:color="auto"/>
            <w:right w:val="none" w:sz="0" w:space="0" w:color="auto"/>
          </w:divBdr>
        </w:div>
        <w:div w:id="351692594">
          <w:marLeft w:val="360"/>
          <w:marRight w:val="0"/>
          <w:marTop w:val="0"/>
          <w:marBottom w:val="0"/>
          <w:divBdr>
            <w:top w:val="none" w:sz="0" w:space="0" w:color="auto"/>
            <w:left w:val="none" w:sz="0" w:space="0" w:color="auto"/>
            <w:bottom w:val="none" w:sz="0" w:space="0" w:color="auto"/>
            <w:right w:val="none" w:sz="0" w:space="0" w:color="auto"/>
          </w:divBdr>
        </w:div>
        <w:div w:id="498884917">
          <w:marLeft w:val="1166"/>
          <w:marRight w:val="0"/>
          <w:marTop w:val="0"/>
          <w:marBottom w:val="0"/>
          <w:divBdr>
            <w:top w:val="none" w:sz="0" w:space="0" w:color="auto"/>
            <w:left w:val="none" w:sz="0" w:space="0" w:color="auto"/>
            <w:bottom w:val="none" w:sz="0" w:space="0" w:color="auto"/>
            <w:right w:val="none" w:sz="0" w:space="0" w:color="auto"/>
          </w:divBdr>
        </w:div>
        <w:div w:id="725837710">
          <w:marLeft w:val="547"/>
          <w:marRight w:val="0"/>
          <w:marTop w:val="0"/>
          <w:marBottom w:val="0"/>
          <w:divBdr>
            <w:top w:val="none" w:sz="0" w:space="0" w:color="auto"/>
            <w:left w:val="none" w:sz="0" w:space="0" w:color="auto"/>
            <w:bottom w:val="none" w:sz="0" w:space="0" w:color="auto"/>
            <w:right w:val="none" w:sz="0" w:space="0" w:color="auto"/>
          </w:divBdr>
        </w:div>
      </w:divsChild>
    </w:div>
    <w:div w:id="1302075559">
      <w:bodyDiv w:val="1"/>
      <w:marLeft w:val="0"/>
      <w:marRight w:val="0"/>
      <w:marTop w:val="0"/>
      <w:marBottom w:val="0"/>
      <w:divBdr>
        <w:top w:val="none" w:sz="0" w:space="0" w:color="auto"/>
        <w:left w:val="none" w:sz="0" w:space="0" w:color="auto"/>
        <w:bottom w:val="none" w:sz="0" w:space="0" w:color="auto"/>
        <w:right w:val="none" w:sz="0" w:space="0" w:color="auto"/>
      </w:divBdr>
    </w:div>
    <w:div w:id="1302804017">
      <w:bodyDiv w:val="1"/>
      <w:marLeft w:val="0"/>
      <w:marRight w:val="0"/>
      <w:marTop w:val="0"/>
      <w:marBottom w:val="0"/>
      <w:divBdr>
        <w:top w:val="none" w:sz="0" w:space="0" w:color="auto"/>
        <w:left w:val="none" w:sz="0" w:space="0" w:color="auto"/>
        <w:bottom w:val="none" w:sz="0" w:space="0" w:color="auto"/>
        <w:right w:val="none" w:sz="0" w:space="0" w:color="auto"/>
      </w:divBdr>
      <w:divsChild>
        <w:div w:id="263809973">
          <w:marLeft w:val="547"/>
          <w:marRight w:val="0"/>
          <w:marTop w:val="0"/>
          <w:marBottom w:val="0"/>
          <w:divBdr>
            <w:top w:val="none" w:sz="0" w:space="0" w:color="auto"/>
            <w:left w:val="none" w:sz="0" w:space="0" w:color="auto"/>
            <w:bottom w:val="none" w:sz="0" w:space="0" w:color="auto"/>
            <w:right w:val="none" w:sz="0" w:space="0" w:color="auto"/>
          </w:divBdr>
        </w:div>
        <w:div w:id="464279754">
          <w:marLeft w:val="547"/>
          <w:marRight w:val="0"/>
          <w:marTop w:val="0"/>
          <w:marBottom w:val="0"/>
          <w:divBdr>
            <w:top w:val="none" w:sz="0" w:space="0" w:color="auto"/>
            <w:left w:val="none" w:sz="0" w:space="0" w:color="auto"/>
            <w:bottom w:val="none" w:sz="0" w:space="0" w:color="auto"/>
            <w:right w:val="none" w:sz="0" w:space="0" w:color="auto"/>
          </w:divBdr>
        </w:div>
        <w:div w:id="596600592">
          <w:marLeft w:val="1166"/>
          <w:marRight w:val="0"/>
          <w:marTop w:val="0"/>
          <w:marBottom w:val="0"/>
          <w:divBdr>
            <w:top w:val="none" w:sz="0" w:space="0" w:color="auto"/>
            <w:left w:val="none" w:sz="0" w:space="0" w:color="auto"/>
            <w:bottom w:val="none" w:sz="0" w:space="0" w:color="auto"/>
            <w:right w:val="none" w:sz="0" w:space="0" w:color="auto"/>
          </w:divBdr>
        </w:div>
        <w:div w:id="713622392">
          <w:marLeft w:val="1166"/>
          <w:marRight w:val="0"/>
          <w:marTop w:val="0"/>
          <w:marBottom w:val="0"/>
          <w:divBdr>
            <w:top w:val="none" w:sz="0" w:space="0" w:color="auto"/>
            <w:left w:val="none" w:sz="0" w:space="0" w:color="auto"/>
            <w:bottom w:val="none" w:sz="0" w:space="0" w:color="auto"/>
            <w:right w:val="none" w:sz="0" w:space="0" w:color="auto"/>
          </w:divBdr>
        </w:div>
        <w:div w:id="1539852178">
          <w:marLeft w:val="1166"/>
          <w:marRight w:val="0"/>
          <w:marTop w:val="0"/>
          <w:marBottom w:val="0"/>
          <w:divBdr>
            <w:top w:val="none" w:sz="0" w:space="0" w:color="auto"/>
            <w:left w:val="none" w:sz="0" w:space="0" w:color="auto"/>
            <w:bottom w:val="none" w:sz="0" w:space="0" w:color="auto"/>
            <w:right w:val="none" w:sz="0" w:space="0" w:color="auto"/>
          </w:divBdr>
        </w:div>
        <w:div w:id="1920946738">
          <w:marLeft w:val="547"/>
          <w:marRight w:val="0"/>
          <w:marTop w:val="0"/>
          <w:marBottom w:val="0"/>
          <w:divBdr>
            <w:top w:val="none" w:sz="0" w:space="0" w:color="auto"/>
            <w:left w:val="none" w:sz="0" w:space="0" w:color="auto"/>
            <w:bottom w:val="none" w:sz="0" w:space="0" w:color="auto"/>
            <w:right w:val="none" w:sz="0" w:space="0" w:color="auto"/>
          </w:divBdr>
        </w:div>
        <w:div w:id="2095324303">
          <w:marLeft w:val="547"/>
          <w:marRight w:val="0"/>
          <w:marTop w:val="0"/>
          <w:marBottom w:val="0"/>
          <w:divBdr>
            <w:top w:val="none" w:sz="0" w:space="0" w:color="auto"/>
            <w:left w:val="none" w:sz="0" w:space="0" w:color="auto"/>
            <w:bottom w:val="none" w:sz="0" w:space="0" w:color="auto"/>
            <w:right w:val="none" w:sz="0" w:space="0" w:color="auto"/>
          </w:divBdr>
        </w:div>
      </w:divsChild>
    </w:div>
    <w:div w:id="1357848922">
      <w:bodyDiv w:val="1"/>
      <w:marLeft w:val="0"/>
      <w:marRight w:val="0"/>
      <w:marTop w:val="0"/>
      <w:marBottom w:val="0"/>
      <w:divBdr>
        <w:top w:val="none" w:sz="0" w:space="0" w:color="auto"/>
        <w:left w:val="none" w:sz="0" w:space="0" w:color="auto"/>
        <w:bottom w:val="none" w:sz="0" w:space="0" w:color="auto"/>
        <w:right w:val="none" w:sz="0" w:space="0" w:color="auto"/>
      </w:divBdr>
    </w:div>
    <w:div w:id="1369060843">
      <w:bodyDiv w:val="1"/>
      <w:marLeft w:val="0"/>
      <w:marRight w:val="0"/>
      <w:marTop w:val="0"/>
      <w:marBottom w:val="0"/>
      <w:divBdr>
        <w:top w:val="none" w:sz="0" w:space="0" w:color="auto"/>
        <w:left w:val="none" w:sz="0" w:space="0" w:color="auto"/>
        <w:bottom w:val="none" w:sz="0" w:space="0" w:color="auto"/>
        <w:right w:val="none" w:sz="0" w:space="0" w:color="auto"/>
      </w:divBdr>
    </w:div>
    <w:div w:id="1372075003">
      <w:bodyDiv w:val="1"/>
      <w:marLeft w:val="0"/>
      <w:marRight w:val="0"/>
      <w:marTop w:val="0"/>
      <w:marBottom w:val="0"/>
      <w:divBdr>
        <w:top w:val="none" w:sz="0" w:space="0" w:color="auto"/>
        <w:left w:val="none" w:sz="0" w:space="0" w:color="auto"/>
        <w:bottom w:val="none" w:sz="0" w:space="0" w:color="auto"/>
        <w:right w:val="none" w:sz="0" w:space="0" w:color="auto"/>
      </w:divBdr>
    </w:div>
    <w:div w:id="1392852182">
      <w:bodyDiv w:val="1"/>
      <w:marLeft w:val="0"/>
      <w:marRight w:val="0"/>
      <w:marTop w:val="0"/>
      <w:marBottom w:val="0"/>
      <w:divBdr>
        <w:top w:val="none" w:sz="0" w:space="0" w:color="auto"/>
        <w:left w:val="none" w:sz="0" w:space="0" w:color="auto"/>
        <w:bottom w:val="none" w:sz="0" w:space="0" w:color="auto"/>
        <w:right w:val="none" w:sz="0" w:space="0" w:color="auto"/>
      </w:divBdr>
      <w:divsChild>
        <w:div w:id="1942179754">
          <w:marLeft w:val="1166"/>
          <w:marRight w:val="0"/>
          <w:marTop w:val="0"/>
          <w:marBottom w:val="0"/>
          <w:divBdr>
            <w:top w:val="none" w:sz="0" w:space="0" w:color="auto"/>
            <w:left w:val="none" w:sz="0" w:space="0" w:color="auto"/>
            <w:bottom w:val="none" w:sz="0" w:space="0" w:color="auto"/>
            <w:right w:val="none" w:sz="0" w:space="0" w:color="auto"/>
          </w:divBdr>
        </w:div>
      </w:divsChild>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36822620">
      <w:bodyDiv w:val="1"/>
      <w:marLeft w:val="0"/>
      <w:marRight w:val="0"/>
      <w:marTop w:val="0"/>
      <w:marBottom w:val="0"/>
      <w:divBdr>
        <w:top w:val="none" w:sz="0" w:space="0" w:color="auto"/>
        <w:left w:val="none" w:sz="0" w:space="0" w:color="auto"/>
        <w:bottom w:val="none" w:sz="0" w:space="0" w:color="auto"/>
        <w:right w:val="none" w:sz="0" w:space="0" w:color="auto"/>
      </w:divBdr>
    </w:div>
    <w:div w:id="1449156572">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559167455">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08849397">
      <w:bodyDiv w:val="1"/>
      <w:marLeft w:val="0"/>
      <w:marRight w:val="0"/>
      <w:marTop w:val="0"/>
      <w:marBottom w:val="0"/>
      <w:divBdr>
        <w:top w:val="none" w:sz="0" w:space="0" w:color="auto"/>
        <w:left w:val="none" w:sz="0" w:space="0" w:color="auto"/>
        <w:bottom w:val="none" w:sz="0" w:space="0" w:color="auto"/>
        <w:right w:val="none" w:sz="0" w:space="0" w:color="auto"/>
      </w:divBdr>
      <w:divsChild>
        <w:div w:id="267005945">
          <w:marLeft w:val="1166"/>
          <w:marRight w:val="0"/>
          <w:marTop w:val="0"/>
          <w:marBottom w:val="0"/>
          <w:divBdr>
            <w:top w:val="none" w:sz="0" w:space="0" w:color="auto"/>
            <w:left w:val="none" w:sz="0" w:space="0" w:color="auto"/>
            <w:bottom w:val="none" w:sz="0" w:space="0" w:color="auto"/>
            <w:right w:val="none" w:sz="0" w:space="0" w:color="auto"/>
          </w:divBdr>
        </w:div>
        <w:div w:id="861284721">
          <w:marLeft w:val="547"/>
          <w:marRight w:val="0"/>
          <w:marTop w:val="0"/>
          <w:marBottom w:val="0"/>
          <w:divBdr>
            <w:top w:val="none" w:sz="0" w:space="0" w:color="auto"/>
            <w:left w:val="none" w:sz="0" w:space="0" w:color="auto"/>
            <w:bottom w:val="none" w:sz="0" w:space="0" w:color="auto"/>
            <w:right w:val="none" w:sz="0" w:space="0" w:color="auto"/>
          </w:divBdr>
        </w:div>
        <w:div w:id="985939089">
          <w:marLeft w:val="1166"/>
          <w:marRight w:val="0"/>
          <w:marTop w:val="0"/>
          <w:marBottom w:val="0"/>
          <w:divBdr>
            <w:top w:val="none" w:sz="0" w:space="0" w:color="auto"/>
            <w:left w:val="none" w:sz="0" w:space="0" w:color="auto"/>
            <w:bottom w:val="none" w:sz="0" w:space="0" w:color="auto"/>
            <w:right w:val="none" w:sz="0" w:space="0" w:color="auto"/>
          </w:divBdr>
        </w:div>
        <w:div w:id="1007362568">
          <w:marLeft w:val="1166"/>
          <w:marRight w:val="0"/>
          <w:marTop w:val="0"/>
          <w:marBottom w:val="0"/>
          <w:divBdr>
            <w:top w:val="none" w:sz="0" w:space="0" w:color="auto"/>
            <w:left w:val="none" w:sz="0" w:space="0" w:color="auto"/>
            <w:bottom w:val="none" w:sz="0" w:space="0" w:color="auto"/>
            <w:right w:val="none" w:sz="0" w:space="0" w:color="auto"/>
          </w:divBdr>
        </w:div>
        <w:div w:id="1046955652">
          <w:marLeft w:val="547"/>
          <w:marRight w:val="0"/>
          <w:marTop w:val="0"/>
          <w:marBottom w:val="0"/>
          <w:divBdr>
            <w:top w:val="none" w:sz="0" w:space="0" w:color="auto"/>
            <w:left w:val="none" w:sz="0" w:space="0" w:color="auto"/>
            <w:bottom w:val="none" w:sz="0" w:space="0" w:color="auto"/>
            <w:right w:val="none" w:sz="0" w:space="0" w:color="auto"/>
          </w:divBdr>
        </w:div>
        <w:div w:id="1890023151">
          <w:marLeft w:val="1800"/>
          <w:marRight w:val="0"/>
          <w:marTop w:val="0"/>
          <w:marBottom w:val="0"/>
          <w:divBdr>
            <w:top w:val="none" w:sz="0" w:space="0" w:color="auto"/>
            <w:left w:val="none" w:sz="0" w:space="0" w:color="auto"/>
            <w:bottom w:val="none" w:sz="0" w:space="0" w:color="auto"/>
            <w:right w:val="none" w:sz="0" w:space="0" w:color="auto"/>
          </w:divBdr>
        </w:div>
      </w:divsChild>
    </w:div>
    <w:div w:id="1657614097">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4087715">
      <w:bodyDiv w:val="1"/>
      <w:marLeft w:val="0"/>
      <w:marRight w:val="0"/>
      <w:marTop w:val="0"/>
      <w:marBottom w:val="0"/>
      <w:divBdr>
        <w:top w:val="none" w:sz="0" w:space="0" w:color="auto"/>
        <w:left w:val="none" w:sz="0" w:space="0" w:color="auto"/>
        <w:bottom w:val="none" w:sz="0" w:space="0" w:color="auto"/>
        <w:right w:val="none" w:sz="0" w:space="0" w:color="auto"/>
      </w:divBdr>
    </w:div>
    <w:div w:id="1707290047">
      <w:bodyDiv w:val="1"/>
      <w:marLeft w:val="0"/>
      <w:marRight w:val="0"/>
      <w:marTop w:val="0"/>
      <w:marBottom w:val="0"/>
      <w:divBdr>
        <w:top w:val="none" w:sz="0" w:space="0" w:color="auto"/>
        <w:left w:val="none" w:sz="0" w:space="0" w:color="auto"/>
        <w:bottom w:val="none" w:sz="0" w:space="0" w:color="auto"/>
        <w:right w:val="none" w:sz="0" w:space="0" w:color="auto"/>
      </w:divBdr>
    </w:div>
    <w:div w:id="1736246933">
      <w:bodyDiv w:val="1"/>
      <w:marLeft w:val="0"/>
      <w:marRight w:val="0"/>
      <w:marTop w:val="0"/>
      <w:marBottom w:val="0"/>
      <w:divBdr>
        <w:top w:val="none" w:sz="0" w:space="0" w:color="auto"/>
        <w:left w:val="none" w:sz="0" w:space="0" w:color="auto"/>
        <w:bottom w:val="none" w:sz="0" w:space="0" w:color="auto"/>
        <w:right w:val="none" w:sz="0" w:space="0" w:color="auto"/>
      </w:divBdr>
      <w:divsChild>
        <w:div w:id="220361431">
          <w:marLeft w:val="547"/>
          <w:marRight w:val="0"/>
          <w:marTop w:val="0"/>
          <w:marBottom w:val="0"/>
          <w:divBdr>
            <w:top w:val="none" w:sz="0" w:space="0" w:color="auto"/>
            <w:left w:val="none" w:sz="0" w:space="0" w:color="auto"/>
            <w:bottom w:val="none" w:sz="0" w:space="0" w:color="auto"/>
            <w:right w:val="none" w:sz="0" w:space="0" w:color="auto"/>
          </w:divBdr>
        </w:div>
        <w:div w:id="254829312">
          <w:marLeft w:val="547"/>
          <w:marRight w:val="0"/>
          <w:marTop w:val="0"/>
          <w:marBottom w:val="0"/>
          <w:divBdr>
            <w:top w:val="none" w:sz="0" w:space="0" w:color="auto"/>
            <w:left w:val="none" w:sz="0" w:space="0" w:color="auto"/>
            <w:bottom w:val="none" w:sz="0" w:space="0" w:color="auto"/>
            <w:right w:val="none" w:sz="0" w:space="0" w:color="auto"/>
          </w:divBdr>
        </w:div>
        <w:div w:id="539587342">
          <w:marLeft w:val="1166"/>
          <w:marRight w:val="0"/>
          <w:marTop w:val="0"/>
          <w:marBottom w:val="0"/>
          <w:divBdr>
            <w:top w:val="none" w:sz="0" w:space="0" w:color="auto"/>
            <w:left w:val="none" w:sz="0" w:space="0" w:color="auto"/>
            <w:bottom w:val="none" w:sz="0" w:space="0" w:color="auto"/>
            <w:right w:val="none" w:sz="0" w:space="0" w:color="auto"/>
          </w:divBdr>
        </w:div>
        <w:div w:id="785151617">
          <w:marLeft w:val="1166"/>
          <w:marRight w:val="0"/>
          <w:marTop w:val="0"/>
          <w:marBottom w:val="0"/>
          <w:divBdr>
            <w:top w:val="none" w:sz="0" w:space="0" w:color="auto"/>
            <w:left w:val="none" w:sz="0" w:space="0" w:color="auto"/>
            <w:bottom w:val="none" w:sz="0" w:space="0" w:color="auto"/>
            <w:right w:val="none" w:sz="0" w:space="0" w:color="auto"/>
          </w:divBdr>
        </w:div>
        <w:div w:id="804814080">
          <w:marLeft w:val="547"/>
          <w:marRight w:val="0"/>
          <w:marTop w:val="0"/>
          <w:marBottom w:val="0"/>
          <w:divBdr>
            <w:top w:val="none" w:sz="0" w:space="0" w:color="auto"/>
            <w:left w:val="none" w:sz="0" w:space="0" w:color="auto"/>
            <w:bottom w:val="none" w:sz="0" w:space="0" w:color="auto"/>
            <w:right w:val="none" w:sz="0" w:space="0" w:color="auto"/>
          </w:divBdr>
        </w:div>
        <w:div w:id="1918512270">
          <w:marLeft w:val="547"/>
          <w:marRight w:val="0"/>
          <w:marTop w:val="0"/>
          <w:marBottom w:val="0"/>
          <w:divBdr>
            <w:top w:val="none" w:sz="0" w:space="0" w:color="auto"/>
            <w:left w:val="none" w:sz="0" w:space="0" w:color="auto"/>
            <w:bottom w:val="none" w:sz="0" w:space="0" w:color="auto"/>
            <w:right w:val="none" w:sz="0" w:space="0" w:color="auto"/>
          </w:divBdr>
        </w:div>
        <w:div w:id="2047169124">
          <w:marLeft w:val="547"/>
          <w:marRight w:val="0"/>
          <w:marTop w:val="0"/>
          <w:marBottom w:val="0"/>
          <w:divBdr>
            <w:top w:val="none" w:sz="0" w:space="0" w:color="auto"/>
            <w:left w:val="none" w:sz="0" w:space="0" w:color="auto"/>
            <w:bottom w:val="none" w:sz="0" w:space="0" w:color="auto"/>
            <w:right w:val="none" w:sz="0" w:space="0" w:color="auto"/>
          </w:divBdr>
        </w:div>
      </w:divsChild>
    </w:div>
    <w:div w:id="1743209642">
      <w:bodyDiv w:val="1"/>
      <w:marLeft w:val="0"/>
      <w:marRight w:val="0"/>
      <w:marTop w:val="0"/>
      <w:marBottom w:val="0"/>
      <w:divBdr>
        <w:top w:val="none" w:sz="0" w:space="0" w:color="auto"/>
        <w:left w:val="none" w:sz="0" w:space="0" w:color="auto"/>
        <w:bottom w:val="none" w:sz="0" w:space="0" w:color="auto"/>
        <w:right w:val="none" w:sz="0" w:space="0" w:color="auto"/>
      </w:divBdr>
      <w:divsChild>
        <w:div w:id="820078057">
          <w:marLeft w:val="1022"/>
          <w:marRight w:val="0"/>
          <w:marTop w:val="0"/>
          <w:marBottom w:val="160"/>
          <w:divBdr>
            <w:top w:val="none" w:sz="0" w:space="0" w:color="auto"/>
            <w:left w:val="none" w:sz="0" w:space="0" w:color="auto"/>
            <w:bottom w:val="none" w:sz="0" w:space="0" w:color="auto"/>
            <w:right w:val="none" w:sz="0" w:space="0" w:color="auto"/>
          </w:divBdr>
        </w:div>
        <w:div w:id="1368607418">
          <w:marLeft w:val="1022"/>
          <w:marRight w:val="0"/>
          <w:marTop w:val="0"/>
          <w:marBottom w:val="160"/>
          <w:divBdr>
            <w:top w:val="none" w:sz="0" w:space="0" w:color="auto"/>
            <w:left w:val="none" w:sz="0" w:space="0" w:color="auto"/>
            <w:bottom w:val="none" w:sz="0" w:space="0" w:color="auto"/>
            <w:right w:val="none" w:sz="0" w:space="0" w:color="auto"/>
          </w:divBdr>
        </w:div>
        <w:div w:id="1819033788">
          <w:marLeft w:val="1022"/>
          <w:marRight w:val="0"/>
          <w:marTop w:val="0"/>
          <w:marBottom w:val="160"/>
          <w:divBdr>
            <w:top w:val="none" w:sz="0" w:space="0" w:color="auto"/>
            <w:left w:val="none" w:sz="0" w:space="0" w:color="auto"/>
            <w:bottom w:val="none" w:sz="0" w:space="0" w:color="auto"/>
            <w:right w:val="none" w:sz="0" w:space="0" w:color="auto"/>
          </w:divBdr>
        </w:div>
      </w:divsChild>
    </w:div>
    <w:div w:id="1744521473">
      <w:bodyDiv w:val="1"/>
      <w:marLeft w:val="0"/>
      <w:marRight w:val="0"/>
      <w:marTop w:val="0"/>
      <w:marBottom w:val="0"/>
      <w:divBdr>
        <w:top w:val="none" w:sz="0" w:space="0" w:color="auto"/>
        <w:left w:val="none" w:sz="0" w:space="0" w:color="auto"/>
        <w:bottom w:val="none" w:sz="0" w:space="0" w:color="auto"/>
        <w:right w:val="none" w:sz="0" w:space="0" w:color="auto"/>
      </w:divBdr>
    </w:div>
    <w:div w:id="1745955348">
      <w:bodyDiv w:val="1"/>
      <w:marLeft w:val="0"/>
      <w:marRight w:val="0"/>
      <w:marTop w:val="0"/>
      <w:marBottom w:val="0"/>
      <w:divBdr>
        <w:top w:val="none" w:sz="0" w:space="0" w:color="auto"/>
        <w:left w:val="none" w:sz="0" w:space="0" w:color="auto"/>
        <w:bottom w:val="none" w:sz="0" w:space="0" w:color="auto"/>
        <w:right w:val="none" w:sz="0" w:space="0" w:color="auto"/>
      </w:divBdr>
      <w:divsChild>
        <w:div w:id="184372490">
          <w:marLeft w:val="0"/>
          <w:marRight w:val="0"/>
          <w:marTop w:val="0"/>
          <w:marBottom w:val="0"/>
          <w:divBdr>
            <w:top w:val="none" w:sz="0" w:space="0" w:color="auto"/>
            <w:left w:val="none" w:sz="0" w:space="0" w:color="auto"/>
            <w:bottom w:val="none" w:sz="0" w:space="0" w:color="auto"/>
            <w:right w:val="none" w:sz="0" w:space="0" w:color="auto"/>
          </w:divBdr>
        </w:div>
        <w:div w:id="533691176">
          <w:marLeft w:val="0"/>
          <w:marRight w:val="0"/>
          <w:marTop w:val="0"/>
          <w:marBottom w:val="0"/>
          <w:divBdr>
            <w:top w:val="none" w:sz="0" w:space="0" w:color="auto"/>
            <w:left w:val="none" w:sz="0" w:space="0" w:color="auto"/>
            <w:bottom w:val="none" w:sz="0" w:space="0" w:color="auto"/>
            <w:right w:val="none" w:sz="0" w:space="0" w:color="auto"/>
          </w:divBdr>
        </w:div>
        <w:div w:id="643390707">
          <w:marLeft w:val="0"/>
          <w:marRight w:val="0"/>
          <w:marTop w:val="0"/>
          <w:marBottom w:val="0"/>
          <w:divBdr>
            <w:top w:val="none" w:sz="0" w:space="0" w:color="auto"/>
            <w:left w:val="none" w:sz="0" w:space="0" w:color="auto"/>
            <w:bottom w:val="none" w:sz="0" w:space="0" w:color="auto"/>
            <w:right w:val="none" w:sz="0" w:space="0" w:color="auto"/>
          </w:divBdr>
        </w:div>
        <w:div w:id="1513687975">
          <w:marLeft w:val="0"/>
          <w:marRight w:val="0"/>
          <w:marTop w:val="0"/>
          <w:marBottom w:val="0"/>
          <w:divBdr>
            <w:top w:val="none" w:sz="0" w:space="0" w:color="auto"/>
            <w:left w:val="none" w:sz="0" w:space="0" w:color="auto"/>
            <w:bottom w:val="none" w:sz="0" w:space="0" w:color="auto"/>
            <w:right w:val="none" w:sz="0" w:space="0" w:color="auto"/>
          </w:divBdr>
        </w:div>
        <w:div w:id="1966959486">
          <w:marLeft w:val="0"/>
          <w:marRight w:val="0"/>
          <w:marTop w:val="0"/>
          <w:marBottom w:val="0"/>
          <w:divBdr>
            <w:top w:val="none" w:sz="0" w:space="0" w:color="auto"/>
            <w:left w:val="none" w:sz="0" w:space="0" w:color="auto"/>
            <w:bottom w:val="none" w:sz="0" w:space="0" w:color="auto"/>
            <w:right w:val="none" w:sz="0" w:space="0" w:color="auto"/>
          </w:divBdr>
        </w:div>
      </w:divsChild>
    </w:div>
    <w:div w:id="1835339833">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3125">
      <w:bodyDiv w:val="1"/>
      <w:marLeft w:val="0"/>
      <w:marRight w:val="0"/>
      <w:marTop w:val="0"/>
      <w:marBottom w:val="0"/>
      <w:divBdr>
        <w:top w:val="none" w:sz="0" w:space="0" w:color="auto"/>
        <w:left w:val="none" w:sz="0" w:space="0" w:color="auto"/>
        <w:bottom w:val="none" w:sz="0" w:space="0" w:color="auto"/>
        <w:right w:val="none" w:sz="0" w:space="0" w:color="auto"/>
      </w:divBdr>
      <w:divsChild>
        <w:div w:id="352390611">
          <w:marLeft w:val="360"/>
          <w:marRight w:val="0"/>
          <w:marTop w:val="0"/>
          <w:marBottom w:val="0"/>
          <w:divBdr>
            <w:top w:val="none" w:sz="0" w:space="0" w:color="auto"/>
            <w:left w:val="none" w:sz="0" w:space="0" w:color="auto"/>
            <w:bottom w:val="none" w:sz="0" w:space="0" w:color="auto"/>
            <w:right w:val="none" w:sz="0" w:space="0" w:color="auto"/>
          </w:divBdr>
        </w:div>
        <w:div w:id="1157649297">
          <w:marLeft w:val="547"/>
          <w:marRight w:val="0"/>
          <w:marTop w:val="0"/>
          <w:marBottom w:val="0"/>
          <w:divBdr>
            <w:top w:val="none" w:sz="0" w:space="0" w:color="auto"/>
            <w:left w:val="none" w:sz="0" w:space="0" w:color="auto"/>
            <w:bottom w:val="none" w:sz="0" w:space="0" w:color="auto"/>
            <w:right w:val="none" w:sz="0" w:space="0" w:color="auto"/>
          </w:divBdr>
        </w:div>
        <w:div w:id="1251894703">
          <w:marLeft w:val="547"/>
          <w:marRight w:val="0"/>
          <w:marTop w:val="0"/>
          <w:marBottom w:val="0"/>
          <w:divBdr>
            <w:top w:val="none" w:sz="0" w:space="0" w:color="auto"/>
            <w:left w:val="none" w:sz="0" w:space="0" w:color="auto"/>
            <w:bottom w:val="none" w:sz="0" w:space="0" w:color="auto"/>
            <w:right w:val="none" w:sz="0" w:space="0" w:color="auto"/>
          </w:divBdr>
        </w:div>
      </w:divsChild>
    </w:div>
    <w:div w:id="1911500148">
      <w:bodyDiv w:val="1"/>
      <w:marLeft w:val="0"/>
      <w:marRight w:val="0"/>
      <w:marTop w:val="0"/>
      <w:marBottom w:val="0"/>
      <w:divBdr>
        <w:top w:val="none" w:sz="0" w:space="0" w:color="auto"/>
        <w:left w:val="none" w:sz="0" w:space="0" w:color="auto"/>
        <w:bottom w:val="none" w:sz="0" w:space="0" w:color="auto"/>
        <w:right w:val="none" w:sz="0" w:space="0" w:color="auto"/>
      </w:divBdr>
    </w:div>
    <w:div w:id="196492163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01808773">
      <w:bodyDiv w:val="1"/>
      <w:marLeft w:val="0"/>
      <w:marRight w:val="0"/>
      <w:marTop w:val="0"/>
      <w:marBottom w:val="0"/>
      <w:divBdr>
        <w:top w:val="none" w:sz="0" w:space="0" w:color="auto"/>
        <w:left w:val="none" w:sz="0" w:space="0" w:color="auto"/>
        <w:bottom w:val="none" w:sz="0" w:space="0" w:color="auto"/>
        <w:right w:val="none" w:sz="0" w:space="0" w:color="auto"/>
      </w:divBdr>
    </w:div>
    <w:div w:id="2014525741">
      <w:bodyDiv w:val="1"/>
      <w:marLeft w:val="0"/>
      <w:marRight w:val="0"/>
      <w:marTop w:val="0"/>
      <w:marBottom w:val="0"/>
      <w:divBdr>
        <w:top w:val="none" w:sz="0" w:space="0" w:color="auto"/>
        <w:left w:val="none" w:sz="0" w:space="0" w:color="auto"/>
        <w:bottom w:val="none" w:sz="0" w:space="0" w:color="auto"/>
        <w:right w:val="none" w:sz="0" w:space="0" w:color="auto"/>
      </w:divBdr>
    </w:div>
    <w:div w:id="2015377000">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82406424">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322830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EE8E32-3DE2-4E06-9FEC-2F19D2D311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1403</Words>
  <Characters>7321</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2019-08-16T12:10:00Z</dcterms:created>
  <dcterms:modified xsi:type="dcterms:W3CDTF">2019-08-16T12:10:00Z</dcterms:modified>
</cp:coreProperties>
</file>