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4A27" w14:textId="6C6B421E" w:rsidR="00177B88" w:rsidRPr="00F7259F" w:rsidRDefault="00177B88" w:rsidP="00177B88">
      <w:pPr>
        <w:tabs>
          <w:tab w:val="center" w:pos="4536"/>
          <w:tab w:val="right" w:pos="9356"/>
          <w:tab w:val="right" w:pos="9639"/>
        </w:tabs>
        <w:spacing w:after="0"/>
        <w:rPr>
          <w:rFonts w:ascii="Arial" w:hAnsi="Arial" w:cs="Arial"/>
          <w:b/>
          <w:bCs/>
          <w:sz w:val="24"/>
          <w:lang w:val="en-GB"/>
        </w:rPr>
      </w:pPr>
      <w:bookmarkStart w:id="0" w:name="_GoBack"/>
      <w:bookmarkEnd w:id="0"/>
      <w:r w:rsidRPr="00F7259F">
        <w:rPr>
          <w:rFonts w:ascii="Arial" w:hAnsi="Arial" w:cs="Arial"/>
          <w:b/>
          <w:bCs/>
          <w:sz w:val="24"/>
          <w:lang w:val="en-GB"/>
        </w:rPr>
        <w:t xml:space="preserve">3GPP TSG RAN WG1 </w:t>
      </w:r>
      <w:r w:rsidR="00806229">
        <w:rPr>
          <w:rFonts w:ascii="Arial" w:hAnsi="Arial" w:cs="Arial"/>
          <w:b/>
          <w:bCs/>
          <w:sz w:val="24"/>
          <w:lang w:val="en-GB"/>
        </w:rPr>
        <w:t xml:space="preserve">meeting </w:t>
      </w:r>
      <w:r w:rsidR="00AA3B7C">
        <w:rPr>
          <w:rFonts w:ascii="Arial" w:hAnsi="Arial" w:cs="Arial"/>
          <w:b/>
          <w:bCs/>
          <w:sz w:val="24"/>
          <w:lang w:val="en-GB"/>
        </w:rPr>
        <w:t>#9</w:t>
      </w:r>
      <w:r w:rsidR="00E30585">
        <w:rPr>
          <w:rFonts w:ascii="Arial" w:hAnsi="Arial" w:cs="Arial"/>
          <w:b/>
          <w:bCs/>
          <w:sz w:val="24"/>
          <w:lang w:val="en-GB"/>
        </w:rPr>
        <w:t>8</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4330E8">
        <w:rPr>
          <w:rFonts w:ascii="Arial" w:hAnsi="Arial" w:cs="Arial"/>
          <w:b/>
          <w:bCs/>
          <w:sz w:val="24"/>
          <w:lang w:val="en-GB"/>
        </w:rPr>
        <w:t xml:space="preserve"> </w:t>
      </w:r>
      <w:r w:rsidR="004330E8" w:rsidRPr="004330E8">
        <w:rPr>
          <w:rFonts w:ascii="Arial" w:hAnsi="Arial" w:cs="Arial"/>
          <w:b/>
          <w:bCs/>
          <w:sz w:val="24"/>
          <w:lang w:val="en-GB"/>
        </w:rPr>
        <w:t>R1-19</w:t>
      </w:r>
      <w:r w:rsidR="00501BB2">
        <w:rPr>
          <w:rFonts w:ascii="Arial" w:hAnsi="Arial" w:cs="Arial"/>
          <w:b/>
          <w:bCs/>
          <w:sz w:val="24"/>
          <w:lang w:val="en-GB"/>
        </w:rPr>
        <w:t>09340</w:t>
      </w:r>
    </w:p>
    <w:p w14:paraId="2271C914" w14:textId="6DF9F8AC" w:rsidR="00CA26CE" w:rsidRDefault="00E30585" w:rsidP="00CA26CE">
      <w:pPr>
        <w:pStyle w:val="Header"/>
        <w:rPr>
          <w:rFonts w:eastAsia="MS Mincho" w:cs="Arial"/>
          <w:bCs/>
          <w:noProof w:val="0"/>
          <w:sz w:val="24"/>
          <w:lang w:val="en-GB" w:eastAsia="ja-JP"/>
        </w:rPr>
      </w:pPr>
      <w:r>
        <w:rPr>
          <w:rFonts w:eastAsia="MS Mincho" w:cs="Arial"/>
          <w:bCs/>
          <w:noProof w:val="0"/>
          <w:sz w:val="24"/>
          <w:lang w:val="en-GB" w:eastAsia="ja-JP"/>
        </w:rPr>
        <w:t>Prague</w:t>
      </w:r>
      <w:r w:rsidR="00B321BD">
        <w:rPr>
          <w:rFonts w:eastAsia="MS Mincho" w:cs="Arial"/>
          <w:bCs/>
          <w:noProof w:val="0"/>
          <w:sz w:val="24"/>
          <w:lang w:val="en-GB" w:eastAsia="ja-JP"/>
        </w:rPr>
        <w:t xml:space="preserve">, </w:t>
      </w:r>
      <w:r>
        <w:rPr>
          <w:rFonts w:eastAsia="MS Mincho" w:cs="Arial"/>
          <w:bCs/>
          <w:noProof w:val="0"/>
          <w:sz w:val="24"/>
          <w:lang w:val="en-GB" w:eastAsia="ja-JP"/>
        </w:rPr>
        <w:t>Czech Republic</w:t>
      </w:r>
      <w:r w:rsidR="000775F2">
        <w:rPr>
          <w:rFonts w:eastAsia="MS Mincho" w:cs="Arial"/>
          <w:bCs/>
          <w:noProof w:val="0"/>
          <w:sz w:val="24"/>
          <w:lang w:val="en-GB" w:eastAsia="ja-JP"/>
        </w:rPr>
        <w:t xml:space="preserve">, </w:t>
      </w:r>
      <w:r>
        <w:rPr>
          <w:rFonts w:eastAsia="MS Mincho" w:cs="Arial"/>
          <w:bCs/>
          <w:noProof w:val="0"/>
          <w:sz w:val="24"/>
          <w:lang w:val="en-GB" w:eastAsia="ja-JP"/>
        </w:rPr>
        <w:t>August</w:t>
      </w:r>
      <w:r w:rsidR="00AA3B7C">
        <w:rPr>
          <w:rFonts w:eastAsia="MS Mincho" w:cs="Arial"/>
          <w:bCs/>
          <w:noProof w:val="0"/>
          <w:sz w:val="24"/>
          <w:lang w:val="en-GB" w:eastAsia="ja-JP"/>
        </w:rPr>
        <w:t xml:space="preserve"> </w:t>
      </w:r>
      <w:r>
        <w:rPr>
          <w:rFonts w:eastAsia="MS Mincho" w:cs="Arial"/>
          <w:bCs/>
          <w:noProof w:val="0"/>
          <w:sz w:val="24"/>
          <w:lang w:val="en-GB" w:eastAsia="ja-JP"/>
        </w:rPr>
        <w:t>26</w:t>
      </w:r>
      <w:r w:rsidR="005343BD" w:rsidRPr="005343BD">
        <w:rPr>
          <w:rFonts w:eastAsia="MS Mincho" w:cs="Arial"/>
          <w:bCs/>
          <w:noProof w:val="0"/>
          <w:sz w:val="24"/>
          <w:vertAlign w:val="superscript"/>
          <w:lang w:val="en-GB" w:eastAsia="ja-JP"/>
        </w:rPr>
        <w:t>th</w:t>
      </w:r>
      <w:r w:rsidR="00AA3B7C">
        <w:rPr>
          <w:rFonts w:eastAsia="MS Mincho" w:cs="Arial"/>
          <w:bCs/>
          <w:noProof w:val="0"/>
          <w:sz w:val="24"/>
          <w:lang w:val="en-GB" w:eastAsia="ja-JP"/>
        </w:rPr>
        <w:t xml:space="preserve"> – </w:t>
      </w:r>
      <w:r>
        <w:rPr>
          <w:rFonts w:eastAsia="MS Mincho" w:cs="Arial"/>
          <w:bCs/>
          <w:noProof w:val="0"/>
          <w:sz w:val="24"/>
          <w:lang w:val="en-GB" w:eastAsia="ja-JP"/>
        </w:rPr>
        <w:t>August</w:t>
      </w:r>
      <w:r w:rsidR="00AA3B7C">
        <w:rPr>
          <w:rFonts w:eastAsia="MS Mincho" w:cs="Arial"/>
          <w:bCs/>
          <w:noProof w:val="0"/>
          <w:sz w:val="24"/>
          <w:lang w:val="en-GB" w:eastAsia="ja-JP"/>
        </w:rPr>
        <w:t xml:space="preserve"> </w:t>
      </w:r>
      <w:r>
        <w:rPr>
          <w:rFonts w:eastAsia="MS Mincho" w:cs="Arial"/>
          <w:bCs/>
          <w:noProof w:val="0"/>
          <w:sz w:val="24"/>
          <w:lang w:val="en-GB" w:eastAsia="ja-JP"/>
        </w:rPr>
        <w:t>30</w:t>
      </w:r>
      <w:r w:rsidR="00DC1AD6">
        <w:rPr>
          <w:rFonts w:eastAsia="MS Mincho" w:cs="Arial"/>
          <w:bCs/>
          <w:noProof w:val="0"/>
          <w:sz w:val="24"/>
          <w:vertAlign w:val="superscript"/>
          <w:lang w:val="en-GB" w:eastAsia="ja-JP"/>
        </w:rPr>
        <w:t>th</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201</w:t>
      </w:r>
      <w:r w:rsidR="00AA3B7C">
        <w:rPr>
          <w:rFonts w:eastAsia="MS Mincho" w:cs="Arial"/>
          <w:bCs/>
          <w:noProof w:val="0"/>
          <w:sz w:val="24"/>
          <w:lang w:val="en-GB" w:eastAsia="ja-JP"/>
        </w:rPr>
        <w:t>9</w:t>
      </w:r>
    </w:p>
    <w:p w14:paraId="672A6659" w14:textId="77777777" w:rsidR="005601AC" w:rsidRPr="0016316A" w:rsidRDefault="005601AC" w:rsidP="00CA26CE">
      <w:pPr>
        <w:pStyle w:val="Header"/>
        <w:rPr>
          <w:bCs/>
          <w:noProof w:val="0"/>
          <w:sz w:val="24"/>
          <w:lang w:val="en-GB" w:eastAsia="ja-JP"/>
        </w:rPr>
      </w:pPr>
    </w:p>
    <w:p w14:paraId="2A8F6301" w14:textId="40E89FE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3F602B">
        <w:rPr>
          <w:rFonts w:cs="Arial"/>
          <w:b/>
          <w:bCs/>
          <w:sz w:val="24"/>
        </w:rPr>
        <w:t>2</w:t>
      </w:r>
    </w:p>
    <w:p w14:paraId="422066DA" w14:textId="77777777" w:rsidR="00E128F2" w:rsidRPr="004A595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53913236" w14:textId="04853F1B"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29378E" w:rsidRPr="0029378E">
        <w:rPr>
          <w:rFonts w:ascii="Arial" w:hAnsi="Arial" w:cs="Arial"/>
          <w:b/>
          <w:bCs/>
          <w:sz w:val="24"/>
          <w:lang w:val="en-GB"/>
        </w:rPr>
        <w:tab/>
      </w:r>
      <w:r w:rsidR="003F602B" w:rsidRPr="003F602B">
        <w:rPr>
          <w:rFonts w:ascii="Arial" w:hAnsi="Arial" w:cs="Arial"/>
          <w:b/>
          <w:bCs/>
          <w:sz w:val="24"/>
          <w:lang w:val="en-GB"/>
        </w:rPr>
        <w:t>Procedure of cross-slot scheduling power saving techniques</w:t>
      </w:r>
      <w:r w:rsidR="003F602B" w:rsidRPr="003F602B" w:rsidDel="003F602B">
        <w:rPr>
          <w:rFonts w:ascii="Arial" w:hAnsi="Arial" w:cs="Arial"/>
          <w:b/>
          <w:bCs/>
          <w:sz w:val="24"/>
          <w:lang w:val="en-GB"/>
        </w:rPr>
        <w:t xml:space="preserve"> </w:t>
      </w:r>
    </w:p>
    <w:p w14:paraId="0E1955EB"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64DDFCA6" w14:textId="77777777" w:rsidR="0034111C" w:rsidRDefault="0034111C">
      <w:pPr>
        <w:pStyle w:val="Heading1"/>
      </w:pPr>
      <w:r w:rsidRPr="0016316A">
        <w:t>1</w:t>
      </w:r>
      <w:r w:rsidRPr="0016316A">
        <w:tab/>
      </w:r>
      <w:r w:rsidR="00EE7FA7" w:rsidRPr="0016316A">
        <w:t>Introduction</w:t>
      </w:r>
    </w:p>
    <w:p w14:paraId="67CF823D" w14:textId="77777777" w:rsidR="0029378E" w:rsidRPr="004A5950" w:rsidRDefault="0029378E" w:rsidP="0029378E">
      <w:pPr>
        <w:rPr>
          <w:rFonts w:cs="Times New Roman"/>
          <w:lang w:val="en-GB"/>
        </w:rPr>
      </w:pPr>
      <w:r w:rsidRPr="004A5950">
        <w:rPr>
          <w:rFonts w:cs="Times New Roman"/>
          <w:lang w:val="en-GB"/>
        </w:rPr>
        <w:t xml:space="preserve">UE Power Saving WID </w:t>
      </w:r>
      <w:r w:rsidR="00D64E44" w:rsidRPr="004A5950">
        <w:rPr>
          <w:rFonts w:cs="Times New Roman"/>
          <w:lang w:val="en-GB"/>
        </w:rPr>
        <w:t>was approved in RAN#83 [1]. The objectives are as follows:</w:t>
      </w:r>
    </w:p>
    <w:tbl>
      <w:tblPr>
        <w:tblStyle w:val="TableGrid"/>
        <w:tblW w:w="0" w:type="auto"/>
        <w:tblLook w:val="04A0" w:firstRow="1" w:lastRow="0" w:firstColumn="1" w:lastColumn="0" w:noHBand="0" w:noVBand="1"/>
      </w:tblPr>
      <w:tblGrid>
        <w:gridCol w:w="9629"/>
      </w:tblGrid>
      <w:tr w:rsidR="00D64E44" w:rsidRPr="00135034" w14:paraId="7BE6FD99" w14:textId="77777777" w:rsidTr="00D64E44">
        <w:tc>
          <w:tcPr>
            <w:tcW w:w="9629" w:type="dxa"/>
          </w:tcPr>
          <w:p w14:paraId="0A53EC3A" w14:textId="77777777" w:rsidR="00D64E44" w:rsidRPr="00D64E44" w:rsidRDefault="00D64E44" w:rsidP="00D64E44">
            <w:pPr>
              <w:overflowPunct w:val="0"/>
              <w:autoSpaceDE w:val="0"/>
              <w:autoSpaceDN w:val="0"/>
              <w:adjustRightInd w:val="0"/>
              <w:spacing w:afterLines="50" w:after="120" w:line="240" w:lineRule="auto"/>
              <w:jc w:val="both"/>
              <w:textAlignment w:val="baseline"/>
              <w:rPr>
                <w:rFonts w:eastAsia="SimSun" w:cs="Times New Roman"/>
                <w:bCs/>
                <w:sz w:val="20"/>
                <w:szCs w:val="20"/>
                <w:lang w:val="en-GB" w:eastAsia="zh-CN"/>
              </w:rPr>
            </w:pPr>
            <w:r w:rsidRPr="00D64E44">
              <w:rPr>
                <w:rFonts w:eastAsia="SimSun" w:cs="Times New Roman"/>
                <w:bCs/>
                <w:sz w:val="20"/>
                <w:szCs w:val="20"/>
                <w:lang w:val="en-GB"/>
              </w:rPr>
              <w:t xml:space="preserve">The objective is to specify the UE power saving techniques with UE adaption in achieving UE power saving.  The power saving technique should address </w:t>
            </w:r>
            <w:r w:rsidRPr="00D64E44">
              <w:rPr>
                <w:rFonts w:eastAsia="SimSun" w:cs="Times New Roman"/>
                <w:bCs/>
                <w:sz w:val="20"/>
                <w:szCs w:val="20"/>
                <w:lang w:val="en-GB" w:eastAsia="zh-CN"/>
              </w:rPr>
              <w:t>latency and performance</w:t>
            </w:r>
            <w:r w:rsidRPr="00D64E44">
              <w:rPr>
                <w:rFonts w:eastAsia="SimSun" w:cs="Times New Roman" w:hint="eastAsia"/>
                <w:bCs/>
                <w:sz w:val="20"/>
                <w:szCs w:val="20"/>
                <w:lang w:val="en-GB" w:eastAsia="zh-CN"/>
              </w:rPr>
              <w:t xml:space="preserve"> in NR</w:t>
            </w:r>
            <w:r w:rsidRPr="00D64E44">
              <w:rPr>
                <w:rFonts w:eastAsia="SimSun" w:cs="Times New Roman"/>
                <w:bCs/>
                <w:sz w:val="20"/>
                <w:szCs w:val="20"/>
                <w:lang w:val="en-GB" w:eastAsia="zh-CN"/>
              </w:rPr>
              <w:t xml:space="preserve"> as well as network impact</w:t>
            </w:r>
            <w:r w:rsidRPr="00D64E44">
              <w:rPr>
                <w:rFonts w:eastAsia="SimSun" w:cs="Times New Roman"/>
                <w:bCs/>
                <w:sz w:val="20"/>
                <w:szCs w:val="20"/>
                <w:lang w:val="en-GB"/>
              </w:rPr>
              <w:t xml:space="preserve">.  The objective of the </w:t>
            </w:r>
            <w:r w:rsidRPr="00D64E44">
              <w:rPr>
                <w:rFonts w:eastAsia="SimSun" w:cs="Times New Roman" w:hint="eastAsia"/>
                <w:bCs/>
                <w:sz w:val="20"/>
                <w:szCs w:val="20"/>
                <w:lang w:val="en-GB" w:eastAsia="zh-CN"/>
              </w:rPr>
              <w:t>UE power saving</w:t>
            </w:r>
            <w:r w:rsidRPr="00D64E44">
              <w:rPr>
                <w:rFonts w:eastAsia="SimSun" w:cs="Times New Roman"/>
                <w:bCs/>
                <w:sz w:val="20"/>
                <w:szCs w:val="20"/>
                <w:lang w:val="en-GB"/>
              </w:rPr>
              <w:t xml:space="preserve"> includes the following,</w:t>
            </w:r>
          </w:p>
          <w:p w14:paraId="0A37501D" w14:textId="77777777" w:rsidR="00D64E44" w:rsidRPr="00D64E44" w:rsidRDefault="00D64E44" w:rsidP="00D64E44">
            <w:pPr>
              <w:overflowPunct w:val="0"/>
              <w:autoSpaceDE w:val="0"/>
              <w:autoSpaceDN w:val="0"/>
              <w:adjustRightInd w:val="0"/>
              <w:spacing w:beforeLines="50" w:before="120" w:afterLines="50" w:after="120" w:line="240" w:lineRule="auto"/>
              <w:ind w:left="714"/>
              <w:textAlignment w:val="baseline"/>
              <w:rPr>
                <w:rFonts w:eastAsia="SimSun" w:cs="Times New Roman"/>
                <w:sz w:val="20"/>
                <w:szCs w:val="20"/>
                <w:lang w:val="en-GB" w:eastAsia="zh-CN"/>
              </w:rPr>
            </w:pPr>
          </w:p>
          <w:p w14:paraId="4CD9F8AC" w14:textId="77777777" w:rsidR="00D64E44" w:rsidRPr="00D64E44" w:rsidRDefault="00D64E44" w:rsidP="00615FEE">
            <w:pPr>
              <w:numPr>
                <w:ilvl w:val="0"/>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Specify power saving techniques with UE adaptation with focus in RRC_CONNECTED mode </w:t>
            </w:r>
            <w:r w:rsidRPr="00D64E44">
              <w:rPr>
                <w:rFonts w:eastAsia="SimSun" w:cs="Times New Roman"/>
                <w:bCs/>
                <w:sz w:val="20"/>
                <w:szCs w:val="20"/>
                <w:lang w:val="en-GB"/>
              </w:rPr>
              <w:t>[RAN1, RAN4]</w:t>
            </w:r>
            <w:r w:rsidRPr="00D64E44">
              <w:rPr>
                <w:rFonts w:eastAsia="SimSun" w:cs="Times New Roman"/>
                <w:bCs/>
                <w:sz w:val="20"/>
                <w:szCs w:val="20"/>
                <w:lang w:val="en-GB" w:eastAsia="zh-CN"/>
              </w:rPr>
              <w:t xml:space="preserve"> </w:t>
            </w:r>
          </w:p>
          <w:p w14:paraId="5DAB6C7B" w14:textId="77777777" w:rsidR="00D64E44" w:rsidRPr="00D64E44" w:rsidRDefault="00D64E44" w:rsidP="00D64E44">
            <w:pPr>
              <w:overflowPunct w:val="0"/>
              <w:autoSpaceDE w:val="0"/>
              <w:autoSpaceDN w:val="0"/>
              <w:adjustRightInd w:val="0"/>
              <w:spacing w:afterLines="50" w:after="120" w:line="240" w:lineRule="auto"/>
              <w:ind w:left="720"/>
              <w:contextualSpacing/>
              <w:rPr>
                <w:rFonts w:eastAsia="SimSun" w:cs="Times New Roman"/>
                <w:bCs/>
                <w:sz w:val="20"/>
                <w:szCs w:val="20"/>
                <w:lang w:val="en-GB" w:eastAsia="zh-CN"/>
              </w:rPr>
            </w:pPr>
          </w:p>
          <w:p w14:paraId="6997CE97"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 xml:space="preserve">Specify the power saving techniques with power saving signal/channel </w:t>
            </w:r>
          </w:p>
          <w:p w14:paraId="113C0A1D"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Specify the PDCCH-based power saving signal/channel triggering UE adaptation in RRC_CONNECTED</w:t>
            </w:r>
          </w:p>
          <w:p w14:paraId="34260D3B"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Note: this objective shall not duplicate DRX operation and impact to DRX is studied at RAN2</w:t>
            </w:r>
          </w:p>
          <w:p w14:paraId="02662B51"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Any change of PDCCH channel coding and payload </w:t>
            </w:r>
            <w:proofErr w:type="spellStart"/>
            <w:proofErr w:type="gramStart"/>
            <w:r w:rsidRPr="00D64E44">
              <w:rPr>
                <w:rFonts w:eastAsia="SimSun" w:cs="Times New Roman"/>
                <w:bCs/>
                <w:sz w:val="20"/>
                <w:szCs w:val="20"/>
                <w:lang w:val="en-GB" w:eastAsia="zh-CN"/>
              </w:rPr>
              <w:t>interleaver</w:t>
            </w:r>
            <w:proofErr w:type="spellEnd"/>
            <w:r w:rsidRPr="00D64E44">
              <w:rPr>
                <w:rFonts w:eastAsia="SimSun" w:cs="Times New Roman"/>
                <w:bCs/>
                <w:sz w:val="20"/>
                <w:szCs w:val="20"/>
                <w:lang w:val="en-GB" w:eastAsia="zh-CN"/>
              </w:rPr>
              <w:t xml:space="preserve">  is</w:t>
            </w:r>
            <w:proofErr w:type="gramEnd"/>
            <w:r w:rsidRPr="00D64E44">
              <w:rPr>
                <w:rFonts w:eastAsia="SimSun" w:cs="Times New Roman"/>
                <w:bCs/>
                <w:sz w:val="20"/>
                <w:szCs w:val="20"/>
                <w:lang w:val="en-GB" w:eastAsia="zh-CN"/>
              </w:rPr>
              <w:t xml:space="preserve"> not in the scope</w:t>
            </w:r>
          </w:p>
          <w:p w14:paraId="4AFE5D1F"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 xml:space="preserve">Specify the procedure of cross-slot scheduling power saving techniques  </w:t>
            </w:r>
          </w:p>
          <w:p w14:paraId="58F11393"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Note: The procedure is in addition to Rel-15 cross-slot scheduling procedure</w:t>
            </w:r>
          </w:p>
          <w:p w14:paraId="590CDA65" w14:textId="77777777" w:rsidR="00D64E44" w:rsidRPr="00D64E44" w:rsidRDefault="00D64E44" w:rsidP="00615FEE">
            <w:pPr>
              <w:numPr>
                <w:ilvl w:val="0"/>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Evaluate the required switching and interruption times for UE dynamic adaptation to the maximum number of MIMO layers</w:t>
            </w:r>
            <w:r w:rsidRPr="00D64E44">
              <w:rPr>
                <w:rFonts w:eastAsia="SimSun" w:cs="Times New Roman"/>
                <w:sz w:val="20"/>
                <w:szCs w:val="20"/>
                <w:u w:val="single"/>
                <w:lang w:val="en-GB" w:eastAsia="ko-KR"/>
              </w:rPr>
              <w:t xml:space="preserve"> </w:t>
            </w:r>
            <w:r w:rsidRPr="00D64E44">
              <w:rPr>
                <w:rFonts w:eastAsia="SimSun" w:cs="Times New Roman"/>
                <w:sz w:val="20"/>
                <w:szCs w:val="20"/>
                <w:lang w:val="en-GB" w:eastAsia="ko-KR"/>
              </w:rPr>
              <w:t>[RAN4]</w:t>
            </w:r>
          </w:p>
          <w:p w14:paraId="12335829"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w:t>
            </w:r>
            <w:r w:rsidRPr="00D64E44">
              <w:rPr>
                <w:rFonts w:eastAsia="SimSun" w:cs="Times New Roman"/>
                <w:sz w:val="20"/>
                <w:szCs w:val="20"/>
                <w:lang w:val="en-GB" w:eastAsia="ko-KR"/>
              </w:rPr>
              <w:t>Switching on/off the RF is part of the evaluation</w:t>
            </w:r>
          </w:p>
          <w:p w14:paraId="77328E5B" w14:textId="77777777" w:rsidR="00D64E44" w:rsidRPr="00D64E44" w:rsidRDefault="00D64E44" w:rsidP="00D64E44">
            <w:pPr>
              <w:overflowPunct w:val="0"/>
              <w:autoSpaceDE w:val="0"/>
              <w:autoSpaceDN w:val="0"/>
              <w:adjustRightInd w:val="0"/>
              <w:spacing w:afterLines="50" w:after="120" w:line="240" w:lineRule="auto"/>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w:t>
            </w:r>
          </w:p>
          <w:p w14:paraId="57788132" w14:textId="77777777" w:rsidR="00D64E44" w:rsidRDefault="00D64E44" w:rsidP="00615FEE">
            <w:pPr>
              <w:numPr>
                <w:ilvl w:val="0"/>
                <w:numId w:val="4"/>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These objectives are RAN1/RAN4 focus and do not consider RAN2 impact.</w:t>
            </w:r>
          </w:p>
          <w:p w14:paraId="23A5C66E" w14:textId="77777777" w:rsidR="00D64E44" w:rsidRDefault="00D64E44" w:rsidP="00615FEE">
            <w:pPr>
              <w:numPr>
                <w:ilvl w:val="0"/>
                <w:numId w:val="4"/>
              </w:numPr>
              <w:overflowPunct w:val="0"/>
              <w:autoSpaceDE w:val="0"/>
              <w:autoSpaceDN w:val="0"/>
              <w:adjustRightInd w:val="0"/>
              <w:spacing w:afterLines="50" w:after="120" w:line="240" w:lineRule="auto"/>
              <w:contextualSpacing/>
              <w:textAlignment w:val="baseline"/>
              <w:rPr>
                <w:lang w:val="en-GB"/>
              </w:rPr>
            </w:pPr>
            <w:r w:rsidRPr="00D64E44">
              <w:rPr>
                <w:rFonts w:eastAsia="SimSun" w:cs="Times New Roman"/>
                <w:bCs/>
                <w:sz w:val="20"/>
                <w:szCs w:val="20"/>
                <w:lang w:val="en-GB" w:eastAsia="zh-CN"/>
              </w:rPr>
              <w:t>The objectives are subject to further update in RAN#84.  The update will be based on recommendations from the completion of RAN2 study and remaining RAN1 recommendations based on the conclusion of RAN1 study.</w:t>
            </w:r>
          </w:p>
        </w:tc>
      </w:tr>
    </w:tbl>
    <w:p w14:paraId="02EB378F" w14:textId="77777777" w:rsidR="00D64E44" w:rsidRPr="0029378E" w:rsidRDefault="00D64E44" w:rsidP="0029378E">
      <w:pPr>
        <w:rPr>
          <w:lang w:val="en-GB"/>
        </w:rPr>
      </w:pPr>
    </w:p>
    <w:p w14:paraId="62CA4194" w14:textId="06D2B193" w:rsidR="004A466E" w:rsidRPr="004A5950" w:rsidRDefault="00A3073C" w:rsidP="004A466E">
      <w:pPr>
        <w:rPr>
          <w:rFonts w:cs="Times New Roman"/>
          <w:lang w:val="en-GB"/>
        </w:rPr>
      </w:pPr>
      <w:r w:rsidRPr="004A5950">
        <w:rPr>
          <w:rFonts w:cs="Times New Roman"/>
          <w:lang w:val="en-GB"/>
        </w:rPr>
        <w:t xml:space="preserve">In this contribution, </w:t>
      </w:r>
      <w:r w:rsidR="00D64E44" w:rsidRPr="004A5950">
        <w:rPr>
          <w:rFonts w:cs="Times New Roman"/>
          <w:lang w:val="en-GB"/>
        </w:rPr>
        <w:t xml:space="preserve">we discuss </w:t>
      </w:r>
      <w:r w:rsidR="004256C0">
        <w:rPr>
          <w:rFonts w:cs="Times New Roman"/>
          <w:lang w:val="en-GB"/>
        </w:rPr>
        <w:t>the</w:t>
      </w:r>
      <w:r w:rsidR="004256C0" w:rsidRPr="004A5950">
        <w:rPr>
          <w:rFonts w:cs="Times New Roman"/>
          <w:lang w:val="en-GB"/>
        </w:rPr>
        <w:t xml:space="preserve"> </w:t>
      </w:r>
      <w:r w:rsidR="003F602B" w:rsidRPr="004A5950">
        <w:rPr>
          <w:rFonts w:cs="Times New Roman"/>
          <w:lang w:val="en-GB"/>
        </w:rPr>
        <w:t>procedure of cross-slot scheduling power saving techniques</w:t>
      </w:r>
      <w:r w:rsidR="00D64E44" w:rsidRPr="004A5950">
        <w:rPr>
          <w:rFonts w:cs="Times New Roman"/>
          <w:lang w:val="en-GB"/>
        </w:rPr>
        <w:t>.</w:t>
      </w:r>
    </w:p>
    <w:p w14:paraId="6736C039" w14:textId="1FE6243B" w:rsidR="00D64E44" w:rsidRDefault="00062630" w:rsidP="00062630">
      <w:pPr>
        <w:pStyle w:val="Heading1"/>
        <w:rPr>
          <w:color w:val="000000"/>
        </w:rPr>
      </w:pPr>
      <w:r>
        <w:rPr>
          <w:color w:val="000000"/>
        </w:rPr>
        <w:t>2</w:t>
      </w:r>
      <w:r w:rsidRPr="00A51522">
        <w:rPr>
          <w:color w:val="000000"/>
        </w:rPr>
        <w:tab/>
      </w:r>
      <w:r w:rsidR="00D64E44">
        <w:rPr>
          <w:color w:val="000000"/>
        </w:rPr>
        <w:t>Discussion</w:t>
      </w:r>
    </w:p>
    <w:p w14:paraId="5B08ACFF" w14:textId="58C36EFF" w:rsidR="00267BEC" w:rsidRDefault="00267BEC" w:rsidP="00267BEC">
      <w:pPr>
        <w:pStyle w:val="Heading2"/>
      </w:pPr>
      <w:r>
        <w:t>2.1</w:t>
      </w:r>
      <w:r>
        <w:tab/>
        <w:t>Indication method</w:t>
      </w:r>
    </w:p>
    <w:p w14:paraId="5C861A68" w14:textId="35D46F63" w:rsidR="00267BEC" w:rsidRDefault="004665BA" w:rsidP="00267BEC">
      <w:pPr>
        <w:rPr>
          <w:lang w:val="en-GB"/>
        </w:rPr>
      </w:pPr>
      <w:r>
        <w:rPr>
          <w:lang w:val="en-GB"/>
        </w:rPr>
        <w:t>Related to indication method of the minimum applicable value the following agreements were made in RAN1#97:</w:t>
      </w:r>
    </w:p>
    <w:tbl>
      <w:tblPr>
        <w:tblStyle w:val="TableGrid"/>
        <w:tblW w:w="0" w:type="auto"/>
        <w:tblLook w:val="04A0" w:firstRow="1" w:lastRow="0" w:firstColumn="1" w:lastColumn="0" w:noHBand="0" w:noVBand="1"/>
      </w:tblPr>
      <w:tblGrid>
        <w:gridCol w:w="9629"/>
      </w:tblGrid>
      <w:tr w:rsidR="004665BA" w:rsidRPr="00135034" w14:paraId="35902C9F" w14:textId="77777777" w:rsidTr="004665BA">
        <w:tc>
          <w:tcPr>
            <w:tcW w:w="9629" w:type="dxa"/>
          </w:tcPr>
          <w:p w14:paraId="5762B2E4" w14:textId="77777777" w:rsidR="004665BA" w:rsidRPr="004665BA" w:rsidRDefault="004665BA" w:rsidP="004665BA">
            <w:pPr>
              <w:spacing w:after="0" w:line="240" w:lineRule="auto"/>
              <w:rPr>
                <w:rFonts w:ascii="Times" w:eastAsia="Batang" w:hAnsi="Times" w:cs="Times New Roman"/>
                <w:sz w:val="20"/>
                <w:szCs w:val="20"/>
                <w:lang w:val="en-GB"/>
              </w:rPr>
            </w:pPr>
            <w:r w:rsidRPr="004665BA">
              <w:rPr>
                <w:rFonts w:ascii="Times" w:eastAsia="Batang" w:hAnsi="Times" w:cs="Times New Roman"/>
                <w:sz w:val="20"/>
                <w:szCs w:val="20"/>
                <w:highlight w:val="green"/>
                <w:lang w:val="en-GB"/>
              </w:rPr>
              <w:t>Agreements</w:t>
            </w:r>
            <w:r w:rsidRPr="004665BA">
              <w:rPr>
                <w:rFonts w:ascii="Times" w:eastAsia="Batang" w:hAnsi="Times" w:cs="Times New Roman"/>
                <w:sz w:val="20"/>
                <w:szCs w:val="20"/>
                <w:lang w:val="en-GB"/>
              </w:rPr>
              <w:t>:</w:t>
            </w:r>
          </w:p>
          <w:p w14:paraId="0075C1DA" w14:textId="77777777" w:rsidR="004665BA" w:rsidRPr="004665BA" w:rsidRDefault="004665BA" w:rsidP="004665BA">
            <w:pPr>
              <w:spacing w:after="0" w:line="240" w:lineRule="auto"/>
              <w:rPr>
                <w:rFonts w:ascii="Times" w:eastAsia="Batang" w:hAnsi="Times" w:cs="Times New Roman"/>
                <w:color w:val="000000"/>
                <w:sz w:val="20"/>
                <w:szCs w:val="20"/>
                <w:lang w:val="en-US"/>
              </w:rPr>
            </w:pPr>
            <w:r w:rsidRPr="004665BA">
              <w:rPr>
                <w:rFonts w:ascii="Times" w:eastAsia="Batang" w:hAnsi="Times" w:cs="Times New Roman"/>
                <w:color w:val="000000"/>
                <w:sz w:val="20"/>
                <w:szCs w:val="20"/>
                <w:lang w:val="en-US"/>
              </w:rPr>
              <w:t xml:space="preserve">For an active DL and an active UL BWP, a UE can be indicated via </w:t>
            </w:r>
            <w:r w:rsidRPr="004665BA">
              <w:rPr>
                <w:rFonts w:ascii="Times" w:eastAsia="Batang" w:hAnsi="Times" w:cs="Times New Roman"/>
                <w:sz w:val="20"/>
                <w:szCs w:val="20"/>
                <w:lang w:val="en-GB"/>
              </w:rPr>
              <w:t>L1-based</w:t>
            </w:r>
            <w:r w:rsidRPr="004665BA">
              <w:rPr>
                <w:rFonts w:ascii="Times" w:eastAsia="Batang" w:hAnsi="Times" w:cs="Times New Roman"/>
                <w:color w:val="000000"/>
                <w:sz w:val="20"/>
                <w:szCs w:val="20"/>
                <w:lang w:val="en-US"/>
              </w:rPr>
              <w:t xml:space="preserve"> </w:t>
            </w:r>
            <w:proofErr w:type="spellStart"/>
            <w:r w:rsidRPr="004665BA">
              <w:rPr>
                <w:rFonts w:ascii="Times" w:eastAsia="Batang" w:hAnsi="Times" w:cs="Times New Roman"/>
                <w:color w:val="000000"/>
                <w:sz w:val="20"/>
                <w:szCs w:val="20"/>
                <w:lang w:val="en-US"/>
              </w:rPr>
              <w:t>signalling</w:t>
            </w:r>
            <w:proofErr w:type="spellEnd"/>
            <w:r w:rsidRPr="004665BA">
              <w:rPr>
                <w:rFonts w:ascii="Times" w:eastAsia="Batang" w:hAnsi="Times" w:cs="Times New Roman"/>
                <w:color w:val="000000"/>
                <w:sz w:val="20"/>
                <w:szCs w:val="20"/>
                <w:lang w:val="en-US"/>
              </w:rPr>
              <w:t xml:space="preserve">(s) from </w:t>
            </w:r>
            <w:proofErr w:type="spellStart"/>
            <w:r w:rsidRPr="004665BA">
              <w:rPr>
                <w:rFonts w:ascii="Times" w:eastAsia="Batang" w:hAnsi="Times" w:cs="Times New Roman"/>
                <w:color w:val="000000"/>
                <w:sz w:val="20"/>
                <w:szCs w:val="20"/>
                <w:lang w:val="en-US"/>
              </w:rPr>
              <w:t>gNB</w:t>
            </w:r>
            <w:proofErr w:type="spellEnd"/>
            <w:r w:rsidRPr="004665BA">
              <w:rPr>
                <w:rFonts w:ascii="Times" w:eastAsia="Batang" w:hAnsi="Times" w:cs="Times New Roman"/>
                <w:color w:val="000000"/>
                <w:sz w:val="20"/>
                <w:szCs w:val="20"/>
                <w:lang w:val="en-US"/>
              </w:rPr>
              <w:t xml:space="preserve"> to adapt the minimum applicable value(s) of K0, K2 and/or aperiodic CSI-RS triggering offset (with/without </w:t>
            </w:r>
            <w:proofErr w:type="spellStart"/>
            <w:r w:rsidRPr="004665BA">
              <w:rPr>
                <w:rFonts w:ascii="Times" w:eastAsia="Batang" w:hAnsi="Times" w:cs="Times New Roman"/>
                <w:color w:val="000000"/>
                <w:sz w:val="20"/>
                <w:szCs w:val="20"/>
                <w:lang w:val="en-US"/>
              </w:rPr>
              <w:t>QCL_typeD</w:t>
            </w:r>
            <w:proofErr w:type="spellEnd"/>
            <w:r w:rsidRPr="004665BA">
              <w:rPr>
                <w:rFonts w:ascii="Times" w:eastAsia="Batang" w:hAnsi="Times" w:cs="Times New Roman"/>
                <w:color w:val="000000"/>
                <w:sz w:val="20"/>
                <w:szCs w:val="20"/>
                <w:lang w:val="en-US"/>
              </w:rPr>
              <w:t xml:space="preserve"> configured).</w:t>
            </w:r>
          </w:p>
          <w:p w14:paraId="409A86B0" w14:textId="77777777" w:rsidR="004665BA" w:rsidRPr="004665BA" w:rsidRDefault="004665BA" w:rsidP="004665BA">
            <w:pPr>
              <w:spacing w:after="0" w:line="240" w:lineRule="auto"/>
              <w:rPr>
                <w:rFonts w:ascii="Times" w:eastAsia="Batang" w:hAnsi="Times" w:cs="Times New Roman"/>
                <w:color w:val="000000"/>
                <w:sz w:val="20"/>
                <w:szCs w:val="20"/>
                <w:lang w:val="en-US"/>
              </w:rPr>
            </w:pPr>
          </w:p>
          <w:p w14:paraId="032DD427" w14:textId="77777777" w:rsidR="004665BA" w:rsidRPr="004665BA" w:rsidRDefault="004665BA" w:rsidP="004665BA">
            <w:pPr>
              <w:spacing w:after="0" w:line="240" w:lineRule="auto"/>
              <w:rPr>
                <w:rFonts w:ascii="Times" w:eastAsia="Batang" w:hAnsi="Times" w:cs="Times New Roman"/>
                <w:color w:val="000000"/>
                <w:sz w:val="20"/>
                <w:szCs w:val="20"/>
                <w:lang w:val="en-US"/>
              </w:rPr>
            </w:pPr>
            <w:r w:rsidRPr="004665BA">
              <w:rPr>
                <w:rFonts w:ascii="Times" w:eastAsia="Batang" w:hAnsi="Times" w:cs="Times New Roman"/>
                <w:color w:val="000000"/>
                <w:sz w:val="20"/>
                <w:szCs w:val="20"/>
                <w:highlight w:val="green"/>
                <w:lang w:val="en-US"/>
              </w:rPr>
              <w:t>Agreements</w:t>
            </w:r>
            <w:r w:rsidRPr="004665BA">
              <w:rPr>
                <w:rFonts w:ascii="Times" w:eastAsia="Batang" w:hAnsi="Times" w:cs="Times New Roman"/>
                <w:color w:val="000000"/>
                <w:sz w:val="20"/>
                <w:szCs w:val="20"/>
                <w:lang w:val="en-US"/>
              </w:rPr>
              <w:t>:</w:t>
            </w:r>
          </w:p>
          <w:p w14:paraId="10307C51" w14:textId="77777777" w:rsidR="004665BA" w:rsidRPr="004665BA" w:rsidRDefault="004665BA" w:rsidP="004665BA">
            <w:pPr>
              <w:spacing w:after="0" w:line="240" w:lineRule="auto"/>
              <w:ind w:left="720"/>
              <w:rPr>
                <w:rFonts w:ascii="Times" w:eastAsia="Batang" w:hAnsi="Times" w:cs="Times New Roman"/>
                <w:sz w:val="20"/>
                <w:szCs w:val="20"/>
                <w:lang w:val="en-GB"/>
              </w:rPr>
            </w:pPr>
            <w:r w:rsidRPr="004665BA">
              <w:rPr>
                <w:rFonts w:ascii="Times" w:eastAsia="Batang" w:hAnsi="Times" w:cs="Times New Roman"/>
                <w:color w:val="000000"/>
                <w:sz w:val="20"/>
                <w:szCs w:val="20"/>
                <w:lang w:val="en-US" w:eastAsia="x-none"/>
              </w:rPr>
              <w:t>To adapt the minimum applicable value of K0</w:t>
            </w:r>
            <w:r w:rsidRPr="004665BA">
              <w:rPr>
                <w:rFonts w:ascii="Times" w:eastAsia="Batang" w:hAnsi="Times" w:cs="Times New Roman"/>
                <w:sz w:val="20"/>
                <w:szCs w:val="20"/>
                <w:lang w:val="en-GB" w:eastAsia="x-none"/>
              </w:rPr>
              <w:t xml:space="preserve"> (K2) for an active DL (UL) BWP, indication of </w:t>
            </w:r>
            <w:r w:rsidRPr="004665BA">
              <w:rPr>
                <w:rFonts w:ascii="Times" w:eastAsia="Batang" w:hAnsi="Times" w:cs="Times New Roman"/>
                <w:sz w:val="20"/>
                <w:szCs w:val="20"/>
                <w:lang w:val="en-GB"/>
              </w:rPr>
              <w:t>the minimum applicable value is supported.</w:t>
            </w:r>
          </w:p>
          <w:p w14:paraId="2F1DDFFC" w14:textId="77777777" w:rsidR="004665BA" w:rsidRPr="004665BA" w:rsidRDefault="004665BA" w:rsidP="004665BA">
            <w:pPr>
              <w:numPr>
                <w:ilvl w:val="0"/>
                <w:numId w:val="17"/>
              </w:numPr>
              <w:spacing w:after="0" w:line="240" w:lineRule="auto"/>
              <w:ind w:left="1208"/>
              <w:rPr>
                <w:rFonts w:ascii="Times" w:eastAsia="Batang" w:hAnsi="Times" w:cs="Times New Roman"/>
                <w:sz w:val="20"/>
                <w:szCs w:val="20"/>
                <w:lang w:val="en-GB"/>
              </w:rPr>
            </w:pPr>
            <w:r w:rsidRPr="004665BA">
              <w:rPr>
                <w:rFonts w:ascii="Times" w:eastAsia="Batang" w:hAnsi="Times" w:cs="Times New Roman"/>
                <w:sz w:val="20"/>
                <w:szCs w:val="20"/>
                <w:lang w:val="en-GB"/>
              </w:rPr>
              <w:lastRenderedPageBreak/>
              <w:t>FFS: Direct assignment of the minimum application value, indication of one value from one or multiple preconfigured or predetermined value(s), and/or implicit indication.</w:t>
            </w:r>
          </w:p>
          <w:p w14:paraId="282685A3" w14:textId="77777777" w:rsidR="004665BA" w:rsidRPr="004665BA" w:rsidRDefault="004665BA" w:rsidP="004665BA">
            <w:pPr>
              <w:numPr>
                <w:ilvl w:val="0"/>
                <w:numId w:val="17"/>
              </w:numPr>
              <w:spacing w:after="0" w:line="240" w:lineRule="auto"/>
              <w:ind w:left="1208"/>
              <w:rPr>
                <w:rFonts w:ascii="Times" w:eastAsia="Batang" w:hAnsi="Times" w:cs="Times New Roman"/>
                <w:sz w:val="20"/>
                <w:szCs w:val="20"/>
                <w:lang w:val="en-GB"/>
              </w:rPr>
            </w:pPr>
            <w:r w:rsidRPr="004665BA">
              <w:rPr>
                <w:rFonts w:ascii="Times" w:eastAsia="Batang" w:hAnsi="Times" w:cs="Times New Roman"/>
                <w:sz w:val="20"/>
                <w:szCs w:val="20"/>
                <w:lang w:val="en-GB"/>
              </w:rPr>
              <w:t>FFS: How the indicated minimum applicable value is applied to the selection of a DL (UL) TDRA entry. Example directions include at least the following:</w:t>
            </w:r>
          </w:p>
          <w:p w14:paraId="68E195CE" w14:textId="77777777" w:rsidR="004665BA" w:rsidRPr="004665BA" w:rsidRDefault="004665BA" w:rsidP="004665BA">
            <w:pPr>
              <w:numPr>
                <w:ilvl w:val="1"/>
                <w:numId w:val="17"/>
              </w:numPr>
              <w:spacing w:after="0" w:line="240" w:lineRule="auto"/>
              <w:ind w:left="1928"/>
              <w:rPr>
                <w:rFonts w:ascii="Times" w:eastAsia="Batang" w:hAnsi="Times" w:cs="Times New Roman"/>
                <w:sz w:val="20"/>
                <w:szCs w:val="20"/>
                <w:lang w:val="en-GB"/>
              </w:rPr>
            </w:pPr>
            <w:r w:rsidRPr="004665BA">
              <w:rPr>
                <w:rFonts w:ascii="Times" w:eastAsia="Batang" w:hAnsi="Times" w:cs="Times New Roman"/>
                <w:sz w:val="20"/>
                <w:szCs w:val="20"/>
                <w:lang w:val="en-GB"/>
              </w:rPr>
              <w:t>Excluding the invalid TDRA entries</w:t>
            </w:r>
          </w:p>
          <w:p w14:paraId="313CE6A4" w14:textId="77777777" w:rsidR="004665BA" w:rsidRPr="004665BA" w:rsidRDefault="004665BA" w:rsidP="004665BA">
            <w:pPr>
              <w:numPr>
                <w:ilvl w:val="1"/>
                <w:numId w:val="17"/>
              </w:numPr>
              <w:spacing w:after="0" w:line="240" w:lineRule="auto"/>
              <w:ind w:left="1928"/>
              <w:rPr>
                <w:rFonts w:ascii="Times" w:eastAsia="Batang" w:hAnsi="Times" w:cs="Times New Roman"/>
                <w:sz w:val="20"/>
                <w:szCs w:val="20"/>
                <w:lang w:val="en-GB"/>
              </w:rPr>
            </w:pPr>
            <w:r w:rsidRPr="004665BA">
              <w:rPr>
                <w:rFonts w:ascii="Times" w:eastAsia="Batang" w:hAnsi="Times" w:cs="Times New Roman"/>
                <w:sz w:val="20"/>
                <w:szCs w:val="20"/>
                <w:lang w:val="en-GB"/>
              </w:rPr>
              <w:t>Re-interpret the selected K0 (K2) value</w:t>
            </w:r>
          </w:p>
          <w:p w14:paraId="6F180FE6" w14:textId="77777777" w:rsidR="004665BA" w:rsidRDefault="004665BA" w:rsidP="00267BEC">
            <w:pPr>
              <w:rPr>
                <w:lang w:val="en-GB"/>
              </w:rPr>
            </w:pPr>
          </w:p>
          <w:p w14:paraId="0926E212" w14:textId="77777777" w:rsidR="000021BA" w:rsidRPr="00EB0418" w:rsidRDefault="000021BA" w:rsidP="000021BA">
            <w:pPr>
              <w:spacing w:after="0" w:line="240" w:lineRule="auto"/>
              <w:rPr>
                <w:rFonts w:ascii="Times" w:eastAsia="Batang" w:hAnsi="Times" w:cs="Times New Roman"/>
                <w:sz w:val="20"/>
                <w:szCs w:val="20"/>
                <w:lang w:val="en-GB"/>
              </w:rPr>
            </w:pPr>
            <w:r w:rsidRPr="00EB0418">
              <w:rPr>
                <w:rFonts w:ascii="Times" w:eastAsia="Batang" w:hAnsi="Times" w:cs="Times New Roman"/>
                <w:sz w:val="20"/>
                <w:szCs w:val="20"/>
                <w:highlight w:val="green"/>
                <w:lang w:val="en-GB"/>
              </w:rPr>
              <w:t>Agreements</w:t>
            </w:r>
            <w:r w:rsidRPr="00EB0418">
              <w:rPr>
                <w:rFonts w:ascii="Times" w:eastAsia="Batang" w:hAnsi="Times" w:cs="Times New Roman"/>
                <w:sz w:val="20"/>
                <w:szCs w:val="20"/>
                <w:lang w:val="en-GB"/>
              </w:rPr>
              <w:t>:</w:t>
            </w:r>
          </w:p>
          <w:p w14:paraId="33BB753A" w14:textId="77777777" w:rsidR="000021BA" w:rsidRPr="00EB0418" w:rsidRDefault="000021BA" w:rsidP="000021BA">
            <w:pPr>
              <w:spacing w:after="0" w:line="240" w:lineRule="auto"/>
              <w:rPr>
                <w:rFonts w:ascii="Times" w:eastAsia="Batang" w:hAnsi="Times" w:cs="Times New Roman"/>
                <w:sz w:val="20"/>
                <w:szCs w:val="20"/>
                <w:lang w:val="en-GB"/>
              </w:rPr>
            </w:pPr>
            <w:r w:rsidRPr="00EB0418">
              <w:rPr>
                <w:rFonts w:ascii="Times" w:eastAsia="Batang" w:hAnsi="Times" w:cs="Times New Roman"/>
                <w:sz w:val="20"/>
                <w:szCs w:val="20"/>
                <w:lang w:val="en-GB"/>
              </w:rPr>
              <w:t>When UE is indicated of the minimum applicable value of K0 (K2) for an active DL (UL) BWP, the application method to the selection of a DL (UL) TDRA entry is to be decided from:</w:t>
            </w:r>
          </w:p>
          <w:p w14:paraId="398CFDC0" w14:textId="77777777" w:rsidR="000021BA" w:rsidRPr="00EB0418" w:rsidRDefault="000021BA" w:rsidP="000021BA">
            <w:pPr>
              <w:numPr>
                <w:ilvl w:val="0"/>
                <w:numId w:val="16"/>
              </w:numPr>
              <w:spacing w:after="0" w:line="240" w:lineRule="auto"/>
              <w:rPr>
                <w:rFonts w:ascii="Times" w:eastAsia="Batang" w:hAnsi="Times" w:cs="Times New Roman"/>
                <w:sz w:val="20"/>
                <w:szCs w:val="20"/>
                <w:lang w:val="en-GB"/>
              </w:rPr>
            </w:pPr>
            <w:r w:rsidRPr="00EB0418">
              <w:rPr>
                <w:rFonts w:ascii="Times" w:eastAsia="Batang" w:hAnsi="Times" w:cs="Times New Roman"/>
                <w:sz w:val="20"/>
                <w:szCs w:val="20"/>
                <w:lang w:val="en-GB"/>
              </w:rPr>
              <w:t xml:space="preserve">An entry in the active DL (UL) TDRA table with K0 (K2) value smaller than the indicated minimum is not expected by or not valid for the UE for the TDRA indication(s) </w:t>
            </w:r>
          </w:p>
          <w:p w14:paraId="2C5AE1AB" w14:textId="5A50F6C7" w:rsidR="000021BA" w:rsidRDefault="000021BA" w:rsidP="00267BEC">
            <w:pPr>
              <w:rPr>
                <w:lang w:val="en-GB"/>
              </w:rPr>
            </w:pPr>
          </w:p>
        </w:tc>
      </w:tr>
    </w:tbl>
    <w:p w14:paraId="51D88927" w14:textId="0532C3AA" w:rsidR="004665BA" w:rsidRDefault="004665BA" w:rsidP="00267BEC">
      <w:pPr>
        <w:rPr>
          <w:lang w:val="en-GB"/>
        </w:rPr>
      </w:pPr>
    </w:p>
    <w:p w14:paraId="07890057" w14:textId="044AC69B" w:rsidR="0096754F" w:rsidRDefault="0096754F" w:rsidP="00267BEC">
      <w:pPr>
        <w:rPr>
          <w:lang w:val="en-GB"/>
        </w:rPr>
      </w:pPr>
      <w:r>
        <w:rPr>
          <w:lang w:val="en-GB"/>
        </w:rPr>
        <w:t xml:space="preserve">To keep the signalled information compact while also enabling flexibility for the </w:t>
      </w:r>
      <w:proofErr w:type="spellStart"/>
      <w:r>
        <w:rPr>
          <w:lang w:val="en-GB"/>
        </w:rPr>
        <w:t>gNB</w:t>
      </w:r>
      <w:proofErr w:type="spellEnd"/>
      <w:r>
        <w:rPr>
          <w:lang w:val="en-GB"/>
        </w:rPr>
        <w:t xml:space="preserve"> </w:t>
      </w:r>
      <w:r w:rsidR="00856BF8">
        <w:rPr>
          <w:lang w:val="en-GB"/>
        </w:rPr>
        <w:t xml:space="preserve">signalling an index referring to </w:t>
      </w:r>
      <w:r>
        <w:rPr>
          <w:lang w:val="en-GB"/>
        </w:rPr>
        <w:t xml:space="preserve">one value from multiple preconfigured values would make most sense. </w:t>
      </w:r>
      <w:r w:rsidR="009E4C31">
        <w:rPr>
          <w:lang w:val="en-GB"/>
        </w:rPr>
        <w:t>Hence, it should be possible for the network to configure multiple sets (e.g. [{K0</w:t>
      </w:r>
      <w:proofErr w:type="gramStart"/>
      <w:r w:rsidR="009E4C31" w:rsidRPr="00830B20">
        <w:rPr>
          <w:vertAlign w:val="subscript"/>
          <w:lang w:val="en-GB"/>
        </w:rPr>
        <w:t>a</w:t>
      </w:r>
      <w:r w:rsidR="009E4C31">
        <w:rPr>
          <w:lang w:val="en-GB"/>
        </w:rPr>
        <w:t>,K</w:t>
      </w:r>
      <w:proofErr w:type="gramEnd"/>
      <w:r w:rsidR="009E4C31">
        <w:rPr>
          <w:lang w:val="en-GB"/>
        </w:rPr>
        <w:t>2</w:t>
      </w:r>
      <w:r w:rsidR="009E4C31" w:rsidRPr="00830B20">
        <w:rPr>
          <w:vertAlign w:val="subscript"/>
          <w:lang w:val="en-GB"/>
        </w:rPr>
        <w:t>a</w:t>
      </w:r>
      <w:r w:rsidR="009E4C31">
        <w:rPr>
          <w:lang w:val="en-GB"/>
        </w:rPr>
        <w:t>},{K0</w:t>
      </w:r>
      <w:r w:rsidR="009E4C31">
        <w:rPr>
          <w:vertAlign w:val="subscript"/>
          <w:lang w:val="en-GB"/>
        </w:rPr>
        <w:t>b</w:t>
      </w:r>
      <w:r w:rsidR="009E4C31">
        <w:rPr>
          <w:lang w:val="en-GB"/>
        </w:rPr>
        <w:t>,K2</w:t>
      </w:r>
      <w:r w:rsidR="009E4C31">
        <w:rPr>
          <w:vertAlign w:val="subscript"/>
          <w:lang w:val="en-GB"/>
        </w:rPr>
        <w:t>b</w:t>
      </w:r>
      <w:r w:rsidR="009E4C31">
        <w:rPr>
          <w:lang w:val="en-GB"/>
        </w:rPr>
        <w:t>},…]), which could be then indicated/activated to the UE via DCI.</w:t>
      </w:r>
      <w:r w:rsidR="000F73F2">
        <w:rPr>
          <w:lang w:val="en-GB"/>
        </w:rPr>
        <w:t xml:space="preserve"> One of the set entries could be reserved for disabling the adaptation, i.e. to trigger UE to take the RRC configured values into use. </w:t>
      </w:r>
    </w:p>
    <w:p w14:paraId="16F37E29" w14:textId="69D460F9" w:rsidR="00856BF8" w:rsidRPr="00856BF8" w:rsidRDefault="00856BF8" w:rsidP="00267BEC">
      <w:pPr>
        <w:rPr>
          <w:i/>
          <w:lang w:val="en-GB"/>
        </w:rPr>
      </w:pPr>
      <w:r>
        <w:rPr>
          <w:b/>
          <w:i/>
          <w:lang w:val="en-GB"/>
        </w:rPr>
        <w:t xml:space="preserve">Proposal </w:t>
      </w:r>
      <w:r w:rsidR="00501BB2">
        <w:rPr>
          <w:b/>
          <w:i/>
          <w:lang w:val="en-GB"/>
        </w:rPr>
        <w:t>1</w:t>
      </w:r>
      <w:r>
        <w:rPr>
          <w:b/>
          <w:i/>
          <w:lang w:val="en-GB"/>
        </w:rPr>
        <w:t xml:space="preserve">: </w:t>
      </w:r>
      <w:r>
        <w:rPr>
          <w:i/>
          <w:lang w:val="en-GB"/>
        </w:rPr>
        <w:t>Indication of one value from one or multiple preconfigured values is supported.</w:t>
      </w:r>
    </w:p>
    <w:p w14:paraId="04F8D58B" w14:textId="182954B1" w:rsidR="000E2819" w:rsidRDefault="000E2819" w:rsidP="000E2819">
      <w:pPr>
        <w:spacing w:after="0" w:line="240" w:lineRule="auto"/>
        <w:rPr>
          <w:rFonts w:cs="Times New Roman"/>
          <w:lang w:val="en-GB"/>
        </w:rPr>
      </w:pPr>
      <w:r>
        <w:rPr>
          <w:rFonts w:cs="Times New Roman"/>
          <w:lang w:val="en-GB"/>
        </w:rPr>
        <w:t>Regarding the application of the indicated minimum applicable value it could be understood as masking/disabling certain TDRA entries. If UE miss-detects the adaptation of cross-slot scheduling UE would still be able to correctly decode the DCI, while it would not be able to necessarily receive or transmit according to the scheduling. If UE misses the indication to increase the minimum offset (or apply mask), naturally UE would not be able to apply the power saving, but there would not be system performance impact</w:t>
      </w:r>
      <w:r w:rsidR="006C175F">
        <w:rPr>
          <w:rFonts w:cs="Times New Roman"/>
          <w:lang w:val="en-GB"/>
        </w:rPr>
        <w:t xml:space="preserve"> as UE would be able to follow the scheduling</w:t>
      </w:r>
      <w:r>
        <w:rPr>
          <w:rFonts w:cs="Times New Roman"/>
          <w:lang w:val="en-GB"/>
        </w:rPr>
        <w:t xml:space="preserve">. For the adaptation to other direction, the UE could miss the DL scheduling, resulting HARQ-NACK or missed allocation in UL. In this case </w:t>
      </w:r>
      <w:proofErr w:type="spellStart"/>
      <w:r>
        <w:rPr>
          <w:rFonts w:cs="Times New Roman"/>
          <w:lang w:val="en-GB"/>
        </w:rPr>
        <w:t>gNB</w:t>
      </w:r>
      <w:proofErr w:type="spellEnd"/>
      <w:r>
        <w:rPr>
          <w:rFonts w:cs="Times New Roman"/>
          <w:lang w:val="en-GB"/>
        </w:rPr>
        <w:t xml:space="preserve"> could after some time (and multiple missed scheduling occasions) determine that the adaptation had been missed and re-transmit it.  </w:t>
      </w:r>
    </w:p>
    <w:p w14:paraId="77201F82" w14:textId="2665C3D3" w:rsidR="000021BA" w:rsidRDefault="000021BA" w:rsidP="000E2819">
      <w:pPr>
        <w:spacing w:after="0" w:line="240" w:lineRule="auto"/>
        <w:rPr>
          <w:rFonts w:cs="Times New Roman"/>
          <w:lang w:val="en-GB"/>
        </w:rPr>
      </w:pPr>
    </w:p>
    <w:p w14:paraId="29164A66" w14:textId="139915D7" w:rsidR="000021BA" w:rsidRPr="000021BA" w:rsidRDefault="000021BA" w:rsidP="000E2819">
      <w:pPr>
        <w:spacing w:after="0" w:line="240" w:lineRule="auto"/>
        <w:rPr>
          <w:rFonts w:cs="Times New Roman"/>
          <w:i/>
          <w:lang w:val="en-GB"/>
        </w:rPr>
      </w:pPr>
      <w:r>
        <w:rPr>
          <w:rFonts w:cs="Times New Roman"/>
          <w:b/>
          <w:i/>
          <w:lang w:val="en-GB"/>
        </w:rPr>
        <w:t xml:space="preserve">Proposal </w:t>
      </w:r>
      <w:r w:rsidR="00501BB2">
        <w:rPr>
          <w:rFonts w:cs="Times New Roman"/>
          <w:b/>
          <w:i/>
          <w:lang w:val="en-GB"/>
        </w:rPr>
        <w:t>2</w:t>
      </w:r>
      <w:r>
        <w:rPr>
          <w:rFonts w:cs="Times New Roman"/>
          <w:b/>
          <w:i/>
          <w:lang w:val="en-GB"/>
        </w:rPr>
        <w:t>:</w:t>
      </w:r>
      <w:r>
        <w:rPr>
          <w:rFonts w:cs="Times New Roman"/>
          <w:i/>
          <w:lang w:val="en-GB"/>
        </w:rPr>
        <w:t xml:space="preserve"> </w:t>
      </w:r>
      <w:r w:rsidRPr="000021BA">
        <w:rPr>
          <w:rFonts w:cs="Times New Roman"/>
          <w:i/>
          <w:lang w:val="en-GB"/>
        </w:rPr>
        <w:t>An entry in the active DL (UL) TDRA table with K0 (K2) value smaller than the indicated minimum is not expected by</w:t>
      </w:r>
      <w:r>
        <w:rPr>
          <w:rFonts w:cs="Times New Roman"/>
          <w:i/>
          <w:lang w:val="en-GB"/>
        </w:rPr>
        <w:t xml:space="preserve"> the UE for the TDRA indication(s). </w:t>
      </w:r>
    </w:p>
    <w:p w14:paraId="5924D81D" w14:textId="77777777" w:rsidR="000E2819" w:rsidRDefault="000E2819" w:rsidP="000E2819">
      <w:pPr>
        <w:spacing w:after="0" w:line="240" w:lineRule="auto"/>
        <w:rPr>
          <w:rFonts w:cs="Times New Roman"/>
          <w:lang w:val="en-GB"/>
        </w:rPr>
      </w:pPr>
    </w:p>
    <w:p w14:paraId="6FFBB193" w14:textId="1F59A9B1" w:rsidR="000E2819" w:rsidRDefault="000E2819" w:rsidP="000E2819">
      <w:pPr>
        <w:spacing w:after="0" w:line="240" w:lineRule="auto"/>
        <w:rPr>
          <w:rFonts w:cs="Times New Roman"/>
          <w:lang w:val="en-GB"/>
        </w:rPr>
      </w:pPr>
      <w:r>
        <w:rPr>
          <w:rFonts w:cs="Times New Roman"/>
          <w:lang w:val="en-GB"/>
        </w:rPr>
        <w:t xml:space="preserve">It is also good to note that UE would be able </w:t>
      </w:r>
      <w:r w:rsidR="000021BA">
        <w:rPr>
          <w:rFonts w:cs="Times New Roman"/>
          <w:lang w:val="en-GB"/>
        </w:rPr>
        <w:t xml:space="preserve">to </w:t>
      </w:r>
      <w:r>
        <w:rPr>
          <w:rFonts w:cs="Times New Roman"/>
          <w:lang w:val="en-GB"/>
        </w:rPr>
        <w:t xml:space="preserve">notice potentially missed indication if it receives time domain allocation with a value that should not be valid based on the current assumption on the minimum scheduling offset. Correspondingly, the UE would be able to itself “correct” its current assumption e.g. in the case that the UE detects scheduling offset less than the current assumption of the applicable minimum scheduling offset. </w:t>
      </w:r>
      <w:r w:rsidR="00DC2C43">
        <w:rPr>
          <w:rFonts w:cs="Times New Roman"/>
          <w:lang w:val="en-GB"/>
        </w:rPr>
        <w:t>There are e.g. the following options UE could perform in that case:</w:t>
      </w:r>
    </w:p>
    <w:p w14:paraId="4DCFAE49" w14:textId="7B44D3B6" w:rsidR="00DC2C43" w:rsidRDefault="00DC2C43" w:rsidP="00DC2C43">
      <w:pPr>
        <w:pStyle w:val="ListParagraph"/>
        <w:numPr>
          <w:ilvl w:val="0"/>
          <w:numId w:val="18"/>
        </w:numPr>
        <w:spacing w:line="240" w:lineRule="auto"/>
        <w:rPr>
          <w:rFonts w:cs="Times New Roman"/>
          <w:sz w:val="22"/>
          <w:lang w:val="en-GB"/>
        </w:rPr>
      </w:pPr>
      <w:r w:rsidRPr="00DC2C43">
        <w:rPr>
          <w:rFonts w:cs="Times New Roman"/>
          <w:sz w:val="22"/>
          <w:lang w:val="en-GB"/>
        </w:rPr>
        <w:t>UE adapts</w:t>
      </w:r>
      <w:r>
        <w:rPr>
          <w:rFonts w:cs="Times New Roman"/>
          <w:sz w:val="22"/>
          <w:lang w:val="en-GB"/>
        </w:rPr>
        <w:t xml:space="preserve"> the current min value according to detected value if it is less than the current min value</w:t>
      </w:r>
    </w:p>
    <w:p w14:paraId="1A7AF736" w14:textId="278641E8" w:rsidR="00DC2C43" w:rsidRPr="00DC2C43" w:rsidRDefault="00DC2C43" w:rsidP="00DC2C43">
      <w:pPr>
        <w:pStyle w:val="ListParagraph"/>
        <w:numPr>
          <w:ilvl w:val="0"/>
          <w:numId w:val="18"/>
        </w:numPr>
        <w:spacing w:line="240" w:lineRule="auto"/>
        <w:rPr>
          <w:rFonts w:cs="Times New Roman"/>
          <w:sz w:val="22"/>
          <w:lang w:val="en-GB"/>
        </w:rPr>
      </w:pPr>
      <w:r>
        <w:rPr>
          <w:rFonts w:cs="Times New Roman"/>
          <w:sz w:val="22"/>
          <w:lang w:val="en-GB"/>
        </w:rPr>
        <w:t>UE fall backs to the same slot scheduling, i.e. disables use of minimum applicable value</w:t>
      </w:r>
    </w:p>
    <w:p w14:paraId="747F70FD" w14:textId="581E9F18" w:rsidR="000E2819" w:rsidRDefault="000E2819" w:rsidP="000E2819">
      <w:pPr>
        <w:spacing w:after="0" w:line="240" w:lineRule="auto"/>
        <w:rPr>
          <w:rFonts w:cs="Times New Roman"/>
          <w:lang w:val="en-GB"/>
        </w:rPr>
      </w:pPr>
    </w:p>
    <w:p w14:paraId="76D12D5C" w14:textId="72E7835D" w:rsidR="000E2819" w:rsidRDefault="000E2819" w:rsidP="00267BEC">
      <w:pPr>
        <w:rPr>
          <w:i/>
          <w:lang w:val="en-GB"/>
        </w:rPr>
      </w:pPr>
      <w:r>
        <w:rPr>
          <w:b/>
          <w:i/>
          <w:lang w:val="en-GB"/>
        </w:rPr>
        <w:t xml:space="preserve">Proposal </w:t>
      </w:r>
      <w:r w:rsidR="00501BB2">
        <w:rPr>
          <w:b/>
          <w:i/>
          <w:lang w:val="en-GB"/>
        </w:rPr>
        <w:t>3</w:t>
      </w:r>
      <w:r>
        <w:rPr>
          <w:b/>
          <w:i/>
          <w:lang w:val="en-GB"/>
        </w:rPr>
        <w:t>:</w:t>
      </w:r>
      <w:r>
        <w:rPr>
          <w:i/>
          <w:lang w:val="en-GB"/>
        </w:rPr>
        <w:t xml:space="preserve"> </w:t>
      </w:r>
      <w:r w:rsidR="00446CB8">
        <w:rPr>
          <w:i/>
          <w:lang w:val="en-GB"/>
        </w:rPr>
        <w:t>Consider the following options for the UE to recover if it detects scheduling offset less than the current minimum value:</w:t>
      </w:r>
    </w:p>
    <w:p w14:paraId="293E5765" w14:textId="77777777" w:rsidR="00446CB8" w:rsidRPr="00446CB8" w:rsidRDefault="00446CB8" w:rsidP="00446CB8">
      <w:pPr>
        <w:pStyle w:val="ListParagraph"/>
        <w:numPr>
          <w:ilvl w:val="0"/>
          <w:numId w:val="18"/>
        </w:numPr>
        <w:spacing w:line="240" w:lineRule="auto"/>
        <w:rPr>
          <w:rFonts w:cs="Times New Roman"/>
          <w:i/>
          <w:sz w:val="22"/>
          <w:lang w:val="en-GB"/>
        </w:rPr>
      </w:pPr>
      <w:r w:rsidRPr="00446CB8">
        <w:rPr>
          <w:rFonts w:cs="Times New Roman"/>
          <w:i/>
          <w:sz w:val="22"/>
          <w:lang w:val="en-GB"/>
        </w:rPr>
        <w:t>UE adapts the current min value according to detected value if it is less than the current min value</w:t>
      </w:r>
    </w:p>
    <w:p w14:paraId="57AB8A0B" w14:textId="77777777" w:rsidR="00446CB8" w:rsidRPr="00446CB8" w:rsidRDefault="00446CB8" w:rsidP="00446CB8">
      <w:pPr>
        <w:pStyle w:val="ListParagraph"/>
        <w:numPr>
          <w:ilvl w:val="0"/>
          <w:numId w:val="18"/>
        </w:numPr>
        <w:spacing w:line="240" w:lineRule="auto"/>
        <w:rPr>
          <w:rFonts w:cs="Times New Roman"/>
          <w:i/>
          <w:sz w:val="22"/>
          <w:lang w:val="en-GB"/>
        </w:rPr>
      </w:pPr>
      <w:r w:rsidRPr="00446CB8">
        <w:rPr>
          <w:rFonts w:cs="Times New Roman"/>
          <w:i/>
          <w:sz w:val="22"/>
          <w:lang w:val="en-GB"/>
        </w:rPr>
        <w:t>UE fall backs to the same slot scheduling, i.e. disables use of minimum applicable value</w:t>
      </w:r>
    </w:p>
    <w:p w14:paraId="2C10FB7C" w14:textId="77777777" w:rsidR="00EB0418" w:rsidRPr="00EB0418" w:rsidRDefault="00EB0418" w:rsidP="00EB0418">
      <w:pPr>
        <w:rPr>
          <w:lang w:val="en-GB"/>
        </w:rPr>
      </w:pPr>
    </w:p>
    <w:p w14:paraId="7916DBB5" w14:textId="61C5A03C" w:rsidR="004C1BC5" w:rsidRDefault="00446CB8" w:rsidP="003F602B">
      <w:pPr>
        <w:spacing w:after="0" w:line="240" w:lineRule="auto"/>
        <w:rPr>
          <w:rFonts w:cs="Times New Roman"/>
          <w:lang w:val="en-GB"/>
        </w:rPr>
      </w:pPr>
      <w:r>
        <w:rPr>
          <w:rFonts w:cs="Times New Roman"/>
          <w:lang w:val="en-GB"/>
        </w:rPr>
        <w:t>T</w:t>
      </w:r>
      <w:r w:rsidR="00493EFE">
        <w:rPr>
          <w:rFonts w:cs="Times New Roman"/>
          <w:lang w:val="en-GB"/>
        </w:rPr>
        <w:t xml:space="preserve">he </w:t>
      </w:r>
      <w:proofErr w:type="spellStart"/>
      <w:r w:rsidR="00493EFE">
        <w:rPr>
          <w:rFonts w:cs="Times New Roman"/>
          <w:lang w:val="en-GB"/>
        </w:rPr>
        <w:t>gNB</w:t>
      </w:r>
      <w:proofErr w:type="spellEnd"/>
      <w:r w:rsidR="00493EFE">
        <w:rPr>
          <w:rFonts w:cs="Times New Roman"/>
          <w:lang w:val="en-GB"/>
        </w:rPr>
        <w:t xml:space="preserve"> </w:t>
      </w:r>
      <w:r>
        <w:rPr>
          <w:rFonts w:cs="Times New Roman"/>
          <w:lang w:val="en-GB"/>
        </w:rPr>
        <w:t xml:space="preserve">should be able to </w:t>
      </w:r>
      <w:r w:rsidR="00493EFE">
        <w:rPr>
          <w:rFonts w:cs="Times New Roman"/>
          <w:lang w:val="en-GB"/>
        </w:rPr>
        <w:t xml:space="preserve">dynamically update or disable the minimum scheduling offset. Upon disabling the minimum offset the UE assumes the configured TDRA tables and triggering offsets (CSI-RS and SRS). </w:t>
      </w:r>
      <w:r w:rsidR="0018745F">
        <w:rPr>
          <w:rFonts w:cs="Times New Roman"/>
          <w:lang w:val="en-GB"/>
        </w:rPr>
        <w:t>Also</w:t>
      </w:r>
      <w:r w:rsidR="005B225F">
        <w:rPr>
          <w:rFonts w:cs="Times New Roman"/>
          <w:lang w:val="en-GB"/>
        </w:rPr>
        <w:t>,</w:t>
      </w:r>
      <w:r w:rsidR="0018745F">
        <w:rPr>
          <w:rFonts w:cs="Times New Roman"/>
          <w:lang w:val="en-GB"/>
        </w:rPr>
        <w:t xml:space="preserve"> implicit disabling of the minimum scheduling </w:t>
      </w:r>
      <w:r w:rsidR="004C1BC5">
        <w:rPr>
          <w:rFonts w:cs="Times New Roman"/>
          <w:lang w:val="en-GB"/>
        </w:rPr>
        <w:t>should be considered at least in the following events:</w:t>
      </w:r>
    </w:p>
    <w:p w14:paraId="2D01E58B" w14:textId="77777777" w:rsidR="004C1BC5" w:rsidRPr="00164A3E" w:rsidRDefault="004C1BC5" w:rsidP="004C1BC5">
      <w:pPr>
        <w:pStyle w:val="ListParagraph"/>
        <w:numPr>
          <w:ilvl w:val="0"/>
          <w:numId w:val="11"/>
        </w:numPr>
        <w:spacing w:line="240" w:lineRule="auto"/>
        <w:rPr>
          <w:rFonts w:cs="Times New Roman"/>
          <w:lang w:val="en-GB"/>
        </w:rPr>
      </w:pPr>
      <w:r w:rsidRPr="00B32448">
        <w:rPr>
          <w:rFonts w:cs="Times New Roman"/>
          <w:sz w:val="22"/>
          <w:lang w:val="en-GB"/>
        </w:rPr>
        <w:lastRenderedPageBreak/>
        <w:t>Radio link failure</w:t>
      </w:r>
    </w:p>
    <w:p w14:paraId="0A0042B9" w14:textId="48D98A45" w:rsidR="004C1BC5" w:rsidRPr="000F73F2" w:rsidRDefault="004C1BC5">
      <w:pPr>
        <w:pStyle w:val="ListParagraph"/>
        <w:numPr>
          <w:ilvl w:val="0"/>
          <w:numId w:val="11"/>
        </w:numPr>
        <w:spacing w:line="240" w:lineRule="auto"/>
        <w:rPr>
          <w:rFonts w:cs="Times New Roman"/>
          <w:lang w:val="en-GB"/>
        </w:rPr>
      </w:pPr>
      <w:r w:rsidRPr="00B32448">
        <w:rPr>
          <w:rFonts w:cs="Times New Roman"/>
          <w:sz w:val="22"/>
          <w:lang w:val="en-GB"/>
        </w:rPr>
        <w:t>Handover command</w:t>
      </w:r>
    </w:p>
    <w:p w14:paraId="13BEBB4C" w14:textId="77777777" w:rsidR="00B9461E" w:rsidRPr="00830B20" w:rsidRDefault="004C1BC5" w:rsidP="00BE3CA5">
      <w:pPr>
        <w:pStyle w:val="ListParagraph"/>
        <w:numPr>
          <w:ilvl w:val="0"/>
          <w:numId w:val="11"/>
        </w:numPr>
        <w:spacing w:line="240" w:lineRule="auto"/>
        <w:rPr>
          <w:rFonts w:cs="Times New Roman"/>
          <w:lang w:val="en-GB"/>
        </w:rPr>
      </w:pPr>
      <w:r w:rsidRPr="00B9461E">
        <w:rPr>
          <w:rFonts w:cs="Times New Roman"/>
          <w:sz w:val="22"/>
          <w:lang w:val="en-GB"/>
        </w:rPr>
        <w:t>BWP switch due to (logical) change in used TDRA table</w:t>
      </w:r>
    </w:p>
    <w:p w14:paraId="45393C2A" w14:textId="07138AC1" w:rsidR="004C1BC5" w:rsidRPr="000F73F2" w:rsidRDefault="004C1BC5" w:rsidP="00830B20">
      <w:pPr>
        <w:pStyle w:val="ListParagraph"/>
        <w:numPr>
          <w:ilvl w:val="0"/>
          <w:numId w:val="11"/>
        </w:numPr>
        <w:spacing w:line="240" w:lineRule="auto"/>
        <w:rPr>
          <w:rFonts w:cs="Times New Roman"/>
          <w:lang w:val="en-GB"/>
        </w:rPr>
      </w:pPr>
      <w:r w:rsidRPr="00830B20">
        <w:rPr>
          <w:rFonts w:cs="Times New Roman"/>
          <w:sz w:val="22"/>
          <w:lang w:val="en-GB"/>
        </w:rPr>
        <w:t>When UE has triggered RACH procedure e.g. due to TAT expiry or Beam failure recovery/PDCCH order</w:t>
      </w:r>
    </w:p>
    <w:p w14:paraId="1FD2AE37" w14:textId="7072274E" w:rsidR="0018745F" w:rsidRDefault="0018745F" w:rsidP="00830B20">
      <w:pPr>
        <w:pStyle w:val="ListParagraph"/>
        <w:rPr>
          <w:rFonts w:cs="Times New Roman"/>
          <w:i/>
          <w:lang w:val="en-GB"/>
        </w:rPr>
      </w:pPr>
    </w:p>
    <w:p w14:paraId="665AD0EF" w14:textId="43B90EAB" w:rsidR="0018745F" w:rsidRPr="0018745F" w:rsidRDefault="0018745F" w:rsidP="003F602B">
      <w:pPr>
        <w:spacing w:after="0" w:line="240" w:lineRule="auto"/>
        <w:rPr>
          <w:rFonts w:cs="Times New Roman"/>
          <w:i/>
          <w:lang w:val="en-GB"/>
        </w:rPr>
      </w:pPr>
      <w:r>
        <w:rPr>
          <w:rFonts w:cs="Times New Roman"/>
          <w:b/>
          <w:i/>
          <w:lang w:val="en-GB"/>
        </w:rPr>
        <w:t xml:space="preserve">Proposal </w:t>
      </w:r>
      <w:r w:rsidR="00501BB2">
        <w:rPr>
          <w:rFonts w:cs="Times New Roman"/>
          <w:b/>
          <w:i/>
          <w:lang w:val="en-GB"/>
        </w:rPr>
        <w:t>4</w:t>
      </w:r>
      <w:r>
        <w:rPr>
          <w:rFonts w:cs="Times New Roman"/>
          <w:b/>
          <w:i/>
          <w:lang w:val="en-GB"/>
        </w:rPr>
        <w:t>:</w:t>
      </w:r>
      <w:commentRangeStart w:id="1"/>
      <w:r>
        <w:rPr>
          <w:rFonts w:cs="Times New Roman"/>
          <w:b/>
          <w:i/>
          <w:lang w:val="en-GB"/>
        </w:rPr>
        <w:t xml:space="preserve"> </w:t>
      </w:r>
      <w:commentRangeEnd w:id="1"/>
      <w:r w:rsidR="000F73F2">
        <w:rPr>
          <w:rFonts w:cs="Times New Roman"/>
          <w:i/>
          <w:lang w:val="en-GB"/>
        </w:rPr>
        <w:t>Determine</w:t>
      </w:r>
      <w:r>
        <w:rPr>
          <w:rFonts w:cs="Times New Roman"/>
          <w:i/>
          <w:lang w:val="en-GB"/>
        </w:rPr>
        <w:t xml:space="preserve"> conditions and events when UE may implicitly disable dynamically provided minimum scheduling offset. </w:t>
      </w:r>
    </w:p>
    <w:p w14:paraId="06C8ECFD" w14:textId="46F0BBF5" w:rsidR="001F6CDA" w:rsidRDefault="001F6CDA" w:rsidP="003F602B">
      <w:pPr>
        <w:spacing w:after="0" w:line="240" w:lineRule="auto"/>
        <w:rPr>
          <w:rFonts w:cs="Times New Roman"/>
          <w:lang w:val="en-GB"/>
        </w:rPr>
      </w:pPr>
    </w:p>
    <w:p w14:paraId="204790DD" w14:textId="352A67D9" w:rsidR="008462FF" w:rsidRDefault="001052F7" w:rsidP="003F602B">
      <w:pPr>
        <w:spacing w:after="0" w:line="240" w:lineRule="auto"/>
        <w:rPr>
          <w:rFonts w:cs="Times New Roman"/>
          <w:lang w:val="en-GB"/>
        </w:rPr>
      </w:pPr>
      <w:r>
        <w:rPr>
          <w:rFonts w:cs="Times New Roman"/>
          <w:lang w:val="en-GB"/>
        </w:rPr>
        <w:t xml:space="preserve">In general, related to minimum applicable scheduling offsets in DL and UL, </w:t>
      </w:r>
      <w:r w:rsidR="008462FF">
        <w:rPr>
          <w:rFonts w:cs="Times New Roman"/>
          <w:lang w:val="en-GB"/>
        </w:rPr>
        <w:t xml:space="preserve">it </w:t>
      </w:r>
      <w:r w:rsidR="000F73F2">
        <w:rPr>
          <w:rFonts w:cs="Times New Roman"/>
          <w:lang w:val="en-GB"/>
        </w:rPr>
        <w:t xml:space="preserve">would make </w:t>
      </w:r>
      <w:r w:rsidR="008462FF">
        <w:rPr>
          <w:rFonts w:cs="Times New Roman"/>
          <w:lang w:val="en-GB"/>
        </w:rPr>
        <w:t xml:space="preserve">to define a common minimum scheduling offset that would be used at least for the determining minimum applicable K0, K2 and A-CSI-RS triggering offset. </w:t>
      </w:r>
      <w:r>
        <w:rPr>
          <w:rFonts w:cs="Times New Roman"/>
          <w:lang w:val="en-GB"/>
        </w:rPr>
        <w:t>T</w:t>
      </w:r>
      <w:r w:rsidR="008462FF">
        <w:rPr>
          <w:rFonts w:cs="Times New Roman"/>
          <w:lang w:val="en-GB"/>
        </w:rPr>
        <w:t xml:space="preserve">hat is because micro-sleep is made possible only when UE can assume certain minimum offset for all possibly scheduled and triggered DL </w:t>
      </w:r>
      <w:r w:rsidR="00A373B4">
        <w:rPr>
          <w:rFonts w:cs="Times New Roman"/>
          <w:lang w:val="en-GB"/>
        </w:rPr>
        <w:t xml:space="preserve">(PDSCH, A-CSI-RS) </w:t>
      </w:r>
      <w:r w:rsidR="008462FF">
        <w:rPr>
          <w:rFonts w:cs="Times New Roman"/>
          <w:lang w:val="en-GB"/>
        </w:rPr>
        <w:t>and UL transmissions</w:t>
      </w:r>
      <w:r w:rsidR="00A373B4">
        <w:rPr>
          <w:rFonts w:cs="Times New Roman"/>
          <w:lang w:val="en-GB"/>
        </w:rPr>
        <w:t xml:space="preserve"> (PUSCH, A-SRS)</w:t>
      </w:r>
      <w:r w:rsidR="008462FF">
        <w:rPr>
          <w:rFonts w:cs="Times New Roman"/>
          <w:lang w:val="en-GB"/>
        </w:rPr>
        <w:t>.</w:t>
      </w:r>
      <w:r w:rsidR="000F73F2">
        <w:rPr>
          <w:rFonts w:cs="Times New Roman"/>
          <w:lang w:val="en-GB"/>
        </w:rPr>
        <w:t xml:space="preserve"> Then, on the other hand </w:t>
      </w:r>
      <w:r w:rsidR="00A772B4">
        <w:rPr>
          <w:rFonts w:cs="Times New Roman"/>
          <w:lang w:val="en-GB"/>
        </w:rPr>
        <w:t>K2 may need to be larger than K</w:t>
      </w:r>
      <w:r w:rsidR="0038764F">
        <w:rPr>
          <w:rFonts w:cs="Times New Roman"/>
          <w:lang w:val="en-GB"/>
        </w:rPr>
        <w:t>0</w:t>
      </w:r>
      <w:r w:rsidR="00A772B4">
        <w:rPr>
          <w:rFonts w:cs="Times New Roman"/>
          <w:lang w:val="en-GB"/>
        </w:rPr>
        <w:t xml:space="preserve"> as PUSCH generation may need more time at the UE than preparation for the PDSCH reception. </w:t>
      </w:r>
    </w:p>
    <w:p w14:paraId="126B8276" w14:textId="41789A2C" w:rsidR="008462FF" w:rsidRDefault="008462FF" w:rsidP="003F602B">
      <w:pPr>
        <w:spacing w:after="0" w:line="240" w:lineRule="auto"/>
        <w:rPr>
          <w:rFonts w:cs="Times New Roman"/>
          <w:lang w:val="en-GB"/>
        </w:rPr>
      </w:pPr>
    </w:p>
    <w:p w14:paraId="4ABF5164" w14:textId="7CE347E7" w:rsidR="008462FF" w:rsidRDefault="008462FF" w:rsidP="003F602B">
      <w:pPr>
        <w:spacing w:after="0" w:line="240" w:lineRule="auto"/>
        <w:rPr>
          <w:rFonts w:cs="Times New Roman"/>
          <w:i/>
          <w:lang w:val="en-GB"/>
        </w:rPr>
      </w:pPr>
      <w:r>
        <w:rPr>
          <w:rFonts w:cs="Times New Roman"/>
          <w:b/>
          <w:i/>
          <w:lang w:val="en-GB"/>
        </w:rPr>
        <w:t xml:space="preserve">Proposal </w:t>
      </w:r>
      <w:r w:rsidR="00501BB2">
        <w:rPr>
          <w:rFonts w:cs="Times New Roman"/>
          <w:b/>
          <w:i/>
          <w:lang w:val="en-GB"/>
        </w:rPr>
        <w:t>5</w:t>
      </w:r>
      <w:r>
        <w:rPr>
          <w:rFonts w:cs="Times New Roman"/>
          <w:b/>
          <w:i/>
          <w:lang w:val="en-GB"/>
        </w:rPr>
        <w:t xml:space="preserve">: </w:t>
      </w:r>
      <w:r>
        <w:rPr>
          <w:rFonts w:cs="Times New Roman"/>
          <w:i/>
          <w:lang w:val="en-GB"/>
        </w:rPr>
        <w:t xml:space="preserve">Support one common </w:t>
      </w:r>
      <w:commentRangeStart w:id="2"/>
      <w:r>
        <w:rPr>
          <w:rFonts w:cs="Times New Roman"/>
          <w:i/>
          <w:lang w:val="en-GB"/>
        </w:rPr>
        <w:t>minimum scheduling offset</w:t>
      </w:r>
      <w:r w:rsidR="00A772B4">
        <w:rPr>
          <w:rFonts w:cs="Times New Roman"/>
          <w:i/>
          <w:lang w:val="en-GB"/>
        </w:rPr>
        <w:t xml:space="preserve"> for downlink (PDSCH, A-CSI-RS) and one common minimum scheduling offset for uplink (PUSCH, A-SRS).</w:t>
      </w:r>
      <w:commentRangeEnd w:id="2"/>
    </w:p>
    <w:p w14:paraId="6E0CE6BD" w14:textId="7FFCC6B5" w:rsidR="005B225F" w:rsidRDefault="005B225F" w:rsidP="003F602B">
      <w:pPr>
        <w:spacing w:after="0" w:line="240" w:lineRule="auto"/>
        <w:rPr>
          <w:rFonts w:cs="Times New Roman"/>
          <w:i/>
          <w:lang w:val="en-GB"/>
        </w:rPr>
      </w:pPr>
    </w:p>
    <w:p w14:paraId="1F601D3E" w14:textId="317DCB86" w:rsidR="005B225F" w:rsidRDefault="000E26C6" w:rsidP="003F602B">
      <w:pPr>
        <w:spacing w:after="0" w:line="240" w:lineRule="auto"/>
        <w:rPr>
          <w:rFonts w:cs="Times New Roman"/>
          <w:lang w:val="en-GB"/>
        </w:rPr>
      </w:pPr>
      <w:r>
        <w:rPr>
          <w:rFonts w:cs="Times New Roman"/>
          <w:lang w:val="en-GB"/>
        </w:rPr>
        <w:t>It was agreed in last meeting that the minimum scheduling offset can be adapted for an active BWP.</w:t>
      </w:r>
      <w:r w:rsidR="004975AB" w:rsidRPr="004975AB">
        <w:rPr>
          <w:rFonts w:cs="Times New Roman"/>
          <w:lang w:val="en-GB"/>
        </w:rPr>
        <w:t xml:space="preserve"> </w:t>
      </w:r>
      <w:r w:rsidR="009C68B6">
        <w:rPr>
          <w:rFonts w:cs="Times New Roman"/>
          <w:lang w:val="en-GB"/>
        </w:rPr>
        <w:t>Thus, w</w:t>
      </w:r>
      <w:r w:rsidR="004975AB">
        <w:rPr>
          <w:rFonts w:cs="Times New Roman"/>
          <w:lang w:val="en-GB"/>
        </w:rPr>
        <w:t xml:space="preserve">hen UE </w:t>
      </w:r>
      <w:r w:rsidR="009C68B6">
        <w:rPr>
          <w:rFonts w:cs="Times New Roman"/>
          <w:lang w:val="en-GB"/>
        </w:rPr>
        <w:t xml:space="preserve">is </w:t>
      </w:r>
      <w:r w:rsidR="004975AB">
        <w:rPr>
          <w:rFonts w:cs="Times New Roman"/>
          <w:lang w:val="en-GB"/>
        </w:rPr>
        <w:t xml:space="preserve">configured with multiple active cells, i.e. has multiple active BWPs, </w:t>
      </w:r>
      <w:r w:rsidR="009C68B6">
        <w:rPr>
          <w:rFonts w:cs="Times New Roman"/>
          <w:lang w:val="en-GB"/>
        </w:rPr>
        <w:t>at least per BWP indication of minimum scheduling offset is supported</w:t>
      </w:r>
      <w:r w:rsidR="004975AB">
        <w:rPr>
          <w:rFonts w:cs="Times New Roman"/>
          <w:lang w:val="en-GB"/>
        </w:rPr>
        <w:t xml:space="preserve">. When UE configured with multiple active cells, it </w:t>
      </w:r>
      <w:r w:rsidR="009C68B6">
        <w:rPr>
          <w:rFonts w:cs="Times New Roman"/>
          <w:lang w:val="en-GB"/>
        </w:rPr>
        <w:t>c</w:t>
      </w:r>
      <w:r w:rsidR="004975AB">
        <w:rPr>
          <w:rFonts w:cs="Times New Roman"/>
          <w:lang w:val="en-GB"/>
        </w:rPr>
        <w:t>ould be considered whether the minimum delay could be adapted jointly, based on indication on one cell, for all active cells. In case of joint indication, having se</w:t>
      </w:r>
      <w:r w:rsidR="009C68B6">
        <w:rPr>
          <w:rFonts w:cs="Times New Roman"/>
          <w:lang w:val="en-GB"/>
        </w:rPr>
        <w:t xml:space="preserve">parate indication per cell would require If same minimum scheduling offset indication is applied on all active cells, it should be determined whether it is done using directly the same index value (assuming that NW has properly aligned the values between cells) or whether the indicated delay value is aligned (e.g. choosing for cell#2 among the configured minimum scheduling offset which is equal or smaller than the value indicated for cell#1). </w:t>
      </w:r>
    </w:p>
    <w:p w14:paraId="3B906A9B" w14:textId="2E568511" w:rsidR="00BA50F6" w:rsidRDefault="00BA50F6" w:rsidP="003F602B">
      <w:pPr>
        <w:spacing w:after="0" w:line="240" w:lineRule="auto"/>
        <w:rPr>
          <w:rFonts w:cs="Times New Roman"/>
          <w:lang w:val="en-GB"/>
        </w:rPr>
      </w:pPr>
    </w:p>
    <w:p w14:paraId="483B9EF6" w14:textId="7EF1F6B9" w:rsidR="00BA50F6" w:rsidRPr="00830B20" w:rsidRDefault="004975AB" w:rsidP="003F602B">
      <w:pPr>
        <w:spacing w:after="0" w:line="240" w:lineRule="auto"/>
        <w:rPr>
          <w:rFonts w:cs="Times New Roman"/>
          <w:i/>
          <w:lang w:val="en-GB"/>
        </w:rPr>
      </w:pPr>
      <w:r>
        <w:rPr>
          <w:rFonts w:cs="Times New Roman"/>
          <w:b/>
          <w:i/>
          <w:lang w:val="en-GB"/>
        </w:rPr>
        <w:t>Observation 1</w:t>
      </w:r>
      <w:r w:rsidR="00BA50F6">
        <w:rPr>
          <w:rFonts w:cs="Times New Roman"/>
          <w:b/>
          <w:i/>
          <w:lang w:val="en-GB"/>
        </w:rPr>
        <w:t>:</w:t>
      </w:r>
      <w:r w:rsidR="00BA50F6">
        <w:rPr>
          <w:rFonts w:cs="Times New Roman"/>
          <w:i/>
          <w:lang w:val="en-GB"/>
        </w:rPr>
        <w:t xml:space="preserve"> </w:t>
      </w:r>
      <w:r w:rsidR="009C68B6">
        <w:rPr>
          <w:rFonts w:cs="Times New Roman"/>
          <w:i/>
          <w:lang w:val="en-GB"/>
        </w:rPr>
        <w:t xml:space="preserve">Determined whether </w:t>
      </w:r>
      <w:r>
        <w:rPr>
          <w:rFonts w:cs="Times New Roman"/>
          <w:i/>
          <w:lang w:val="en-GB"/>
        </w:rPr>
        <w:t>indicat</w:t>
      </w:r>
      <w:r w:rsidR="009C68B6">
        <w:rPr>
          <w:rFonts w:cs="Times New Roman"/>
          <w:i/>
          <w:lang w:val="en-GB"/>
        </w:rPr>
        <w:t>ion of</w:t>
      </w:r>
      <w:r>
        <w:rPr>
          <w:rFonts w:cs="Times New Roman"/>
          <w:i/>
          <w:lang w:val="en-GB"/>
        </w:rPr>
        <w:t xml:space="preserve"> minimum scheduling offset in case of multiple active cells could be done jointly.</w:t>
      </w:r>
      <w:r w:rsidR="00BA50F6">
        <w:rPr>
          <w:rFonts w:cs="Times New Roman"/>
          <w:i/>
          <w:lang w:val="en-GB"/>
        </w:rPr>
        <w:t xml:space="preserve"> </w:t>
      </w:r>
    </w:p>
    <w:p w14:paraId="074BE102" w14:textId="0503C3CD" w:rsidR="005B225F" w:rsidRDefault="005B225F" w:rsidP="003F602B">
      <w:pPr>
        <w:spacing w:after="0" w:line="240" w:lineRule="auto"/>
        <w:rPr>
          <w:rFonts w:cs="Times New Roman"/>
          <w:lang w:val="en-GB"/>
        </w:rPr>
      </w:pPr>
    </w:p>
    <w:p w14:paraId="18163A41" w14:textId="24EAC3AC" w:rsidR="00A373B4" w:rsidRDefault="00A373B4" w:rsidP="00B32448">
      <w:pPr>
        <w:pStyle w:val="Heading2"/>
      </w:pPr>
      <w:r>
        <w:t>2.2</w:t>
      </w:r>
      <w:r>
        <w:tab/>
      </w:r>
      <w:r w:rsidR="007455BA">
        <w:t xml:space="preserve">Applying minimum scheduling offset to </w:t>
      </w:r>
      <w:r>
        <w:t xml:space="preserve">SRS </w:t>
      </w:r>
      <w:r w:rsidR="007455BA">
        <w:t>slot offset</w:t>
      </w:r>
    </w:p>
    <w:p w14:paraId="2DA0E9EF" w14:textId="638299AE" w:rsidR="00A373B4" w:rsidRDefault="00A373B4" w:rsidP="003F602B">
      <w:pPr>
        <w:spacing w:after="0" w:line="240" w:lineRule="auto"/>
        <w:rPr>
          <w:rFonts w:cs="Times New Roman"/>
          <w:lang w:val="en-GB"/>
        </w:rPr>
      </w:pPr>
      <w:r>
        <w:rPr>
          <w:rFonts w:cs="Times New Roman"/>
          <w:lang w:val="en-GB"/>
        </w:rPr>
        <w:t>It has been discussed that should the adaptation be applied also for A-SRS slot offset. Regarding the A-SRS it seems logical to apply the adaptation for the slot offset similarly to K2. Even though the minimum scheduling offset for PUSCH</w:t>
      </w:r>
      <w:r w:rsidR="003917B4">
        <w:rPr>
          <w:rFonts w:cs="Times New Roman"/>
          <w:lang w:val="en-GB"/>
        </w:rPr>
        <w:t xml:space="preserve"> (and for PDSCH and A-CSI-RS)</w:t>
      </w:r>
      <w:r>
        <w:rPr>
          <w:rFonts w:cs="Times New Roman"/>
          <w:lang w:val="en-GB"/>
        </w:rPr>
        <w:t xml:space="preserve"> is gre</w:t>
      </w:r>
      <w:r w:rsidR="003917B4">
        <w:rPr>
          <w:rFonts w:cs="Times New Roman"/>
          <w:lang w:val="en-GB"/>
        </w:rPr>
        <w:t xml:space="preserve">ater than 0 the UE has limited possibility for micro-sleep if the A-SRS can be triggered with slot offset value 0. It’s to be noted UE can be configured only one SRS resource set with usage set to codebook or non-codebook. If the slot offset is 0 for the SRS resource set and minimum scheduling indication would indicate value greater &gt; 0 there would not be any valid set available at the UE. </w:t>
      </w:r>
      <w:r w:rsidR="001052F7">
        <w:rPr>
          <w:rFonts w:cs="Times New Roman"/>
          <w:lang w:val="en-GB"/>
        </w:rPr>
        <w:t xml:space="preserve">One option would be to apply indicated minimum applicable value </w:t>
      </w:r>
      <w:r w:rsidR="00A772B4">
        <w:rPr>
          <w:rFonts w:cs="Times New Roman"/>
          <w:lang w:val="en-GB"/>
        </w:rPr>
        <w:t xml:space="preserve">in uplink </w:t>
      </w:r>
      <w:r w:rsidR="001052F7">
        <w:rPr>
          <w:rFonts w:cs="Times New Roman"/>
          <w:lang w:val="en-GB"/>
        </w:rPr>
        <w:t xml:space="preserve">+ the configured slot offset. </w:t>
      </w:r>
    </w:p>
    <w:p w14:paraId="70B2205B" w14:textId="7C903BD7" w:rsidR="003917B4" w:rsidRDefault="003917B4" w:rsidP="003F602B">
      <w:pPr>
        <w:spacing w:after="0" w:line="240" w:lineRule="auto"/>
        <w:rPr>
          <w:rFonts w:cs="Times New Roman"/>
          <w:lang w:val="en-GB"/>
        </w:rPr>
      </w:pPr>
    </w:p>
    <w:p w14:paraId="03CAB925" w14:textId="234C994F" w:rsidR="003917B4" w:rsidRDefault="003917B4" w:rsidP="003F602B">
      <w:pPr>
        <w:spacing w:after="0" w:line="240" w:lineRule="auto"/>
        <w:rPr>
          <w:rFonts w:cs="Times New Roman"/>
          <w:i/>
          <w:lang w:val="en-GB"/>
        </w:rPr>
      </w:pPr>
      <w:r>
        <w:rPr>
          <w:rFonts w:cs="Times New Roman"/>
          <w:b/>
          <w:i/>
          <w:lang w:val="en-GB"/>
        </w:rPr>
        <w:t xml:space="preserve">Proposal </w:t>
      </w:r>
      <w:r w:rsidR="0010669B">
        <w:rPr>
          <w:rFonts w:cs="Times New Roman"/>
          <w:b/>
          <w:i/>
          <w:lang w:val="en-GB"/>
        </w:rPr>
        <w:t>6</w:t>
      </w:r>
      <w:r>
        <w:rPr>
          <w:rFonts w:cs="Times New Roman"/>
          <w:b/>
          <w:i/>
          <w:lang w:val="en-GB"/>
        </w:rPr>
        <w:t xml:space="preserve">: </w:t>
      </w:r>
      <w:r>
        <w:rPr>
          <w:rFonts w:cs="Times New Roman"/>
          <w:i/>
          <w:lang w:val="en-GB"/>
        </w:rPr>
        <w:t>Support applying dynamically adapted minimum scheduling for A-SRS.</w:t>
      </w:r>
    </w:p>
    <w:p w14:paraId="446FF97D" w14:textId="77777777" w:rsidR="001052F7" w:rsidRDefault="001052F7" w:rsidP="003F602B">
      <w:pPr>
        <w:spacing w:after="0" w:line="240" w:lineRule="auto"/>
        <w:rPr>
          <w:rFonts w:cs="Times New Roman"/>
          <w:i/>
          <w:lang w:val="en-GB"/>
        </w:rPr>
      </w:pPr>
    </w:p>
    <w:p w14:paraId="35BB067D" w14:textId="4CA22671" w:rsidR="00AF2BA5" w:rsidRPr="00B32448" w:rsidRDefault="001052F7" w:rsidP="003F602B">
      <w:pPr>
        <w:spacing w:after="0" w:line="240" w:lineRule="auto"/>
        <w:rPr>
          <w:rFonts w:cs="Times New Roman"/>
          <w:i/>
          <w:lang w:val="en-GB"/>
        </w:rPr>
      </w:pPr>
      <w:r>
        <w:rPr>
          <w:rFonts w:cs="Times New Roman"/>
          <w:b/>
          <w:i/>
          <w:lang w:val="en-GB"/>
        </w:rPr>
        <w:t>Observation</w:t>
      </w:r>
      <w:r w:rsidR="00AF2BA5">
        <w:rPr>
          <w:rFonts w:cs="Times New Roman"/>
          <w:b/>
          <w:i/>
          <w:lang w:val="en-GB"/>
        </w:rPr>
        <w:t xml:space="preserve"> </w:t>
      </w:r>
      <w:r w:rsidR="0010669B">
        <w:rPr>
          <w:rFonts w:cs="Times New Roman"/>
          <w:b/>
          <w:i/>
          <w:lang w:val="en-GB"/>
        </w:rPr>
        <w:t>2</w:t>
      </w:r>
      <w:r w:rsidR="00AF2BA5">
        <w:rPr>
          <w:rFonts w:cs="Times New Roman"/>
          <w:b/>
          <w:i/>
          <w:lang w:val="en-GB"/>
        </w:rPr>
        <w:t xml:space="preserve">: </w:t>
      </w:r>
      <w:r>
        <w:rPr>
          <w:rFonts w:cs="Times New Roman"/>
          <w:i/>
          <w:lang w:val="en-GB"/>
        </w:rPr>
        <w:t xml:space="preserve">Straightforward solution would be where the UE determines </w:t>
      </w:r>
      <w:r w:rsidR="0038764F">
        <w:rPr>
          <w:rFonts w:cs="Times New Roman"/>
          <w:i/>
          <w:lang w:val="en-GB"/>
        </w:rPr>
        <w:t xml:space="preserve">minimum </w:t>
      </w:r>
      <w:r>
        <w:rPr>
          <w:rFonts w:cs="Times New Roman"/>
          <w:i/>
          <w:lang w:val="en-GB"/>
        </w:rPr>
        <w:t>scheduling offset for A-SRS resource set being indicated minimum applicable value + the configured slot offset.</w:t>
      </w:r>
      <w:r w:rsidR="00AF2BA5">
        <w:rPr>
          <w:rFonts w:cs="Times New Roman"/>
          <w:i/>
          <w:lang w:val="en-GB"/>
        </w:rPr>
        <w:t xml:space="preserve"> </w:t>
      </w:r>
    </w:p>
    <w:p w14:paraId="3989EA5C" w14:textId="3EC53B6A" w:rsidR="00A373B4" w:rsidRDefault="00A373B4" w:rsidP="003F602B">
      <w:pPr>
        <w:spacing w:after="0" w:line="240" w:lineRule="auto"/>
        <w:rPr>
          <w:rFonts w:cs="Times New Roman"/>
          <w:lang w:val="en-GB"/>
        </w:rPr>
      </w:pPr>
    </w:p>
    <w:p w14:paraId="10FC6B60" w14:textId="61E5D471" w:rsidR="00D75ED8" w:rsidRDefault="00D75ED8" w:rsidP="00D75ED8">
      <w:pPr>
        <w:pStyle w:val="Heading2"/>
      </w:pPr>
      <w:r>
        <w:lastRenderedPageBreak/>
        <w:t>2.3</w:t>
      </w:r>
      <w:r>
        <w:tab/>
        <w:t>On adapting minimum value for K1</w:t>
      </w:r>
    </w:p>
    <w:p w14:paraId="6F85B1E0" w14:textId="6EF807EE" w:rsidR="00B27F92" w:rsidRDefault="00D75ED8" w:rsidP="003F602B">
      <w:pPr>
        <w:spacing w:after="0" w:line="240" w:lineRule="auto"/>
        <w:rPr>
          <w:rFonts w:cs="Times New Roman"/>
          <w:lang w:val="en-GB"/>
        </w:rPr>
      </w:pPr>
      <w:r>
        <w:rPr>
          <w:rFonts w:cs="Times New Roman"/>
          <w:lang w:val="en-GB"/>
        </w:rPr>
        <w:t xml:space="preserve">Motivation </w:t>
      </w:r>
      <w:r w:rsidR="00D93EE9">
        <w:rPr>
          <w:rFonts w:cs="Times New Roman"/>
          <w:lang w:val="en-GB"/>
        </w:rPr>
        <w:t xml:space="preserve">for K1 adaption is </w:t>
      </w:r>
      <w:r w:rsidR="00734C95">
        <w:rPr>
          <w:rFonts w:cs="Times New Roman"/>
          <w:lang w:val="en-GB"/>
        </w:rPr>
        <w:t xml:space="preserve">to provide </w:t>
      </w:r>
      <w:r w:rsidR="00374554">
        <w:rPr>
          <w:rFonts w:cs="Times New Roman"/>
          <w:lang w:val="en-GB"/>
        </w:rPr>
        <w:t>possibility</w:t>
      </w:r>
      <w:r w:rsidR="00D93EE9">
        <w:rPr>
          <w:rFonts w:cs="Times New Roman"/>
          <w:lang w:val="en-GB"/>
        </w:rPr>
        <w:t xml:space="preserve"> for PDSCH processing relaxation</w:t>
      </w:r>
      <w:r w:rsidR="00374554">
        <w:rPr>
          <w:rFonts w:cs="Times New Roman"/>
          <w:lang w:val="en-GB"/>
        </w:rPr>
        <w:t xml:space="preserve"> at the UE</w:t>
      </w:r>
      <w:r w:rsidR="00D93EE9">
        <w:rPr>
          <w:rFonts w:cs="Times New Roman"/>
          <w:lang w:val="en-GB"/>
        </w:rPr>
        <w:t>.</w:t>
      </w:r>
      <w:r w:rsidR="00734C95">
        <w:rPr>
          <w:rFonts w:cs="Times New Roman"/>
          <w:lang w:val="en-GB"/>
        </w:rPr>
        <w:t xml:space="preserve"> However, </w:t>
      </w:r>
      <w:r w:rsidR="00B27F92">
        <w:rPr>
          <w:rFonts w:cs="Times New Roman"/>
          <w:lang w:val="en-GB"/>
        </w:rPr>
        <w:t xml:space="preserve">it’s understood </w:t>
      </w:r>
      <w:r w:rsidR="004367A6">
        <w:rPr>
          <w:rFonts w:cs="Times New Roman"/>
          <w:lang w:val="en-GB"/>
        </w:rPr>
        <w:t xml:space="preserve">that the scope of the </w:t>
      </w:r>
      <w:r w:rsidR="00B27F92">
        <w:rPr>
          <w:rFonts w:cs="Times New Roman"/>
          <w:lang w:val="en-GB"/>
        </w:rPr>
        <w:t xml:space="preserve">cross-slot scheduling adaptation is to control the minimum scheduling offset for DL and UL which can be triggered directly by the PDCCH. </w:t>
      </w:r>
      <w:r w:rsidR="004367A6">
        <w:rPr>
          <w:rFonts w:cs="Times New Roman"/>
          <w:lang w:val="en-GB"/>
        </w:rPr>
        <w:t xml:space="preserve">As now K1 is dependent on PDSCH scheduling and thus on K0 we don’t see K1 to be in the scope of the cross-slot scheduling adaptation. </w:t>
      </w:r>
    </w:p>
    <w:p w14:paraId="350AFE9A" w14:textId="77777777" w:rsidR="00B27F92" w:rsidRDefault="00B27F92" w:rsidP="003F602B">
      <w:pPr>
        <w:spacing w:after="0" w:line="240" w:lineRule="auto"/>
        <w:rPr>
          <w:rFonts w:cs="Times New Roman"/>
          <w:lang w:val="en-GB"/>
        </w:rPr>
      </w:pPr>
    </w:p>
    <w:p w14:paraId="2F851FF6" w14:textId="03A9A67B" w:rsidR="00D75ED8" w:rsidRDefault="00B27F92" w:rsidP="003F602B">
      <w:pPr>
        <w:spacing w:after="0" w:line="240" w:lineRule="auto"/>
        <w:rPr>
          <w:rFonts w:cs="Times New Roman"/>
          <w:lang w:val="en-GB"/>
        </w:rPr>
      </w:pPr>
      <w:r>
        <w:rPr>
          <w:rFonts w:cs="Times New Roman"/>
          <w:b/>
          <w:i/>
          <w:lang w:val="en-GB"/>
        </w:rPr>
        <w:t xml:space="preserve">Proposal </w:t>
      </w:r>
      <w:r w:rsidR="005C5AB6">
        <w:rPr>
          <w:rFonts w:cs="Times New Roman"/>
          <w:b/>
          <w:i/>
          <w:lang w:val="en-GB"/>
        </w:rPr>
        <w:t>7</w:t>
      </w:r>
      <w:r>
        <w:rPr>
          <w:rFonts w:cs="Times New Roman"/>
          <w:b/>
          <w:i/>
          <w:lang w:val="en-GB"/>
        </w:rPr>
        <w:t>:</w:t>
      </w:r>
      <w:r>
        <w:rPr>
          <w:rFonts w:cs="Times New Roman"/>
          <w:i/>
          <w:lang w:val="en-GB"/>
        </w:rPr>
        <w:t xml:space="preserve"> Do not consider K1 adaptation further.</w:t>
      </w:r>
    </w:p>
    <w:p w14:paraId="4A5810E4" w14:textId="1B55ECFE" w:rsidR="001F6CDA" w:rsidRDefault="001F6CDA" w:rsidP="003F602B">
      <w:pPr>
        <w:spacing w:after="0" w:line="240" w:lineRule="auto"/>
        <w:rPr>
          <w:rFonts w:cs="Times New Roman"/>
          <w:lang w:val="en-GB"/>
        </w:rPr>
      </w:pPr>
    </w:p>
    <w:p w14:paraId="4A718CB6" w14:textId="15F0FDF3" w:rsidR="004367A6" w:rsidRDefault="004367A6" w:rsidP="004367A6">
      <w:pPr>
        <w:pStyle w:val="Heading2"/>
      </w:pPr>
      <w:r>
        <w:t>2.4</w:t>
      </w:r>
      <w:r>
        <w:tab/>
        <w:t>Application delay for the indicated minimum applicable value(s)</w:t>
      </w:r>
    </w:p>
    <w:p w14:paraId="4BF3FC53" w14:textId="6FFFB57B" w:rsidR="004367A6" w:rsidRDefault="004367A6" w:rsidP="004367A6">
      <w:pPr>
        <w:rPr>
          <w:lang w:val="en-GB"/>
        </w:rPr>
      </w:pPr>
      <w:r>
        <w:rPr>
          <w:lang w:val="en-GB"/>
        </w:rPr>
        <w:t>For the application delay the following conclusion was made in RAN1#97:</w:t>
      </w:r>
    </w:p>
    <w:tbl>
      <w:tblPr>
        <w:tblStyle w:val="TableGrid"/>
        <w:tblW w:w="0" w:type="auto"/>
        <w:tblLook w:val="04A0" w:firstRow="1" w:lastRow="0" w:firstColumn="1" w:lastColumn="0" w:noHBand="0" w:noVBand="1"/>
      </w:tblPr>
      <w:tblGrid>
        <w:gridCol w:w="9629"/>
      </w:tblGrid>
      <w:tr w:rsidR="004367A6" w14:paraId="656AFA28" w14:textId="77777777" w:rsidTr="004367A6">
        <w:tc>
          <w:tcPr>
            <w:tcW w:w="9629" w:type="dxa"/>
          </w:tcPr>
          <w:p w14:paraId="22284C02" w14:textId="77777777" w:rsidR="004367A6" w:rsidRPr="004367A6" w:rsidRDefault="004367A6" w:rsidP="004367A6">
            <w:pPr>
              <w:rPr>
                <w:szCs w:val="20"/>
                <w:lang w:val="en-GB"/>
              </w:rPr>
            </w:pPr>
            <w:r w:rsidRPr="004367A6">
              <w:rPr>
                <w:b/>
                <w:szCs w:val="20"/>
                <w:u w:val="single"/>
                <w:lang w:val="en-GB"/>
              </w:rPr>
              <w:t>Conclusion</w:t>
            </w:r>
            <w:r w:rsidRPr="004367A6">
              <w:rPr>
                <w:szCs w:val="20"/>
                <w:lang w:val="en-GB"/>
              </w:rPr>
              <w:t>:</w:t>
            </w:r>
          </w:p>
          <w:p w14:paraId="7EF8B7B3" w14:textId="77777777" w:rsidR="004367A6" w:rsidRPr="004367A6" w:rsidRDefault="004367A6" w:rsidP="004367A6">
            <w:pPr>
              <w:autoSpaceDE w:val="0"/>
              <w:autoSpaceDN w:val="0"/>
              <w:spacing w:before="40" w:after="40"/>
              <w:rPr>
                <w:szCs w:val="20"/>
                <w:lang w:val="en-GB"/>
              </w:rPr>
            </w:pPr>
            <w:r w:rsidRPr="004367A6">
              <w:rPr>
                <w:szCs w:val="20"/>
                <w:lang w:val="en-GB"/>
              </w:rPr>
              <w:t xml:space="preserve">Companies are encouraged to check the following proposal for the application delay: </w:t>
            </w:r>
          </w:p>
          <w:p w14:paraId="26AC391A" w14:textId="2D2E3870" w:rsidR="004367A6" w:rsidRPr="00084AED" w:rsidRDefault="004367A6" w:rsidP="004367A6">
            <w:pPr>
              <w:rPr>
                <w:color w:val="000000"/>
                <w:szCs w:val="20"/>
                <w:lang w:val="en-US"/>
              </w:rPr>
            </w:pPr>
            <w:r w:rsidRPr="00084AED">
              <w:rPr>
                <w:color w:val="000000"/>
                <w:szCs w:val="20"/>
                <w:lang w:val="en-US"/>
              </w:rPr>
              <w:t xml:space="preserve">For an active DL and an active UL BWP, </w:t>
            </w:r>
            <w:r w:rsidRPr="004367A6">
              <w:rPr>
                <w:szCs w:val="20"/>
                <w:lang w:val="en-GB"/>
              </w:rPr>
              <w:t>when UE is indicated by L1-based</w:t>
            </w:r>
            <w:r w:rsidRPr="00084AED">
              <w:rPr>
                <w:color w:val="000000"/>
                <w:szCs w:val="20"/>
                <w:lang w:val="en-US"/>
              </w:rPr>
              <w:t xml:space="preserve"> </w:t>
            </w:r>
            <w:proofErr w:type="spellStart"/>
            <w:r w:rsidRPr="00084AED">
              <w:rPr>
                <w:color w:val="000000"/>
                <w:szCs w:val="20"/>
                <w:lang w:val="en-US"/>
              </w:rPr>
              <w:t>signalling</w:t>
            </w:r>
            <w:proofErr w:type="spellEnd"/>
            <w:r w:rsidRPr="00084AED">
              <w:rPr>
                <w:color w:val="000000"/>
                <w:szCs w:val="20"/>
                <w:lang w:val="en-US"/>
              </w:rPr>
              <w:t xml:space="preserve">(s) </w:t>
            </w:r>
            <w:r w:rsidRPr="004367A6">
              <w:rPr>
                <w:szCs w:val="20"/>
                <w:lang w:val="en-GB"/>
              </w:rPr>
              <w:t xml:space="preserve">in slot n </w:t>
            </w:r>
            <w:r w:rsidRPr="00084AED">
              <w:rPr>
                <w:color w:val="000000"/>
                <w:szCs w:val="2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m:t>
                      </m:r>
                      <m:r>
                        <w:rPr>
                          <w:rFonts w:ascii="Cambria Math"/>
                          <w:lang w:val="en-GB" w:eastAsia="ja-JP"/>
                        </w:rPr>
                        <m:t>+</m:t>
                      </m:r>
                      <m:r>
                        <w:rPr>
                          <w:rFonts w:ascii="Cambria Math"/>
                          <w:lang w:eastAsia="ja-JP"/>
                        </w:rPr>
                        <m:t>X</m:t>
                      </m:r>
                    </m:e>
                  </m:d>
                  <m:r>
                    <w:rPr>
                      <w:rFonts w:ascii="Cambria Math" w:hAnsi="Cambria Math" w:cs="Cambria Math"/>
                      <w:lang w:val="en-GB"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val="en-GB"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val="en-GB"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4367A6">
              <w:rPr>
                <w:szCs w:val="20"/>
                <w:lang w:val="en-GB"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m:t>
                      </m:r>
                      <m:r>
                        <w:rPr>
                          <w:rFonts w:ascii="Cambria Math"/>
                          <w:lang w:val="en-GB" w:eastAsia="ja-JP"/>
                        </w:rPr>
                        <m:t>+</m:t>
                      </m:r>
                      <m:r>
                        <w:rPr>
                          <w:rFonts w:ascii="Cambria Math"/>
                          <w:lang w:eastAsia="ja-JP"/>
                        </w:rPr>
                        <m:t>X</m:t>
                      </m:r>
                    </m:e>
                  </m:d>
                  <m:r>
                    <w:rPr>
                      <w:rFonts w:ascii="Cambria Math" w:hAnsi="Cambria Math" w:cs="Cambria Math"/>
                      <w:lang w:val="en-GB"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val="en-GB"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val="en-GB"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4367A6">
              <w:rPr>
                <w:szCs w:val="20"/>
                <w:lang w:val="en-GB" w:eastAsia="ja-JP"/>
              </w:rPr>
              <w:t xml:space="preserve"> for K2</w:t>
            </w:r>
            <w:r w:rsidRPr="00084AED">
              <w:rPr>
                <w:color w:val="000000"/>
                <w:szCs w:val="20"/>
                <w:lang w:val="en-US"/>
              </w:rPr>
              <w:t xml:space="preserve">, where </w:t>
            </w:r>
          </w:p>
          <w:p w14:paraId="381763A7"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 xml:space="preserve">X = </w:t>
            </w:r>
            <w:proofErr w:type="gramStart"/>
            <w:r w:rsidRPr="00084AED">
              <w:rPr>
                <w:color w:val="000000"/>
                <w:szCs w:val="20"/>
                <w:lang w:val="en-US"/>
              </w:rPr>
              <w:t>max(</w:t>
            </w:r>
            <w:proofErr w:type="gramEnd"/>
            <w:r w:rsidRPr="00084AED">
              <w:rPr>
                <w:color w:val="000000"/>
                <w:szCs w:val="20"/>
                <w:lang w:val="en-US"/>
              </w:rPr>
              <w:t>Y, Z)</w:t>
            </w:r>
          </w:p>
          <w:p w14:paraId="7456C2E6"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Y is the minimum applicable K0 value prior to the indicated change</w:t>
            </w:r>
          </w:p>
          <w:p w14:paraId="3F7FEB77"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Z = [1]</w:t>
            </w:r>
          </w:p>
          <w:p w14:paraId="2978FC17" w14:textId="77777777" w:rsidR="004367A6" w:rsidRPr="00084AED" w:rsidRDefault="004367A6" w:rsidP="004367A6">
            <w:pPr>
              <w:pStyle w:val="ListParagraph"/>
              <w:numPr>
                <w:ilvl w:val="1"/>
                <w:numId w:val="19"/>
              </w:numPr>
              <w:spacing w:line="240" w:lineRule="auto"/>
              <w:contextualSpacing w:val="0"/>
              <w:rPr>
                <w:color w:val="000000"/>
                <w:szCs w:val="20"/>
                <w:lang w:val="en-US"/>
              </w:rPr>
            </w:pPr>
            <w:r w:rsidRPr="00084AED">
              <w:rPr>
                <w:color w:val="000000"/>
                <w:szCs w:val="20"/>
                <w:lang w:val="en-US"/>
              </w:rPr>
              <w:t xml:space="preserve">Z is the smallest feasible non-zero application delay that may depend on DL SCS </w:t>
            </w:r>
          </w:p>
          <w:p w14:paraId="216BB940" w14:textId="77777777" w:rsidR="004367A6" w:rsidRPr="005C5AB6" w:rsidRDefault="004367A6" w:rsidP="004367A6">
            <w:pPr>
              <w:pStyle w:val="ListParagraph"/>
              <w:numPr>
                <w:ilvl w:val="1"/>
                <w:numId w:val="19"/>
              </w:numPr>
              <w:spacing w:line="240" w:lineRule="auto"/>
              <w:contextualSpacing w:val="0"/>
              <w:rPr>
                <w:color w:val="000000"/>
                <w:szCs w:val="20"/>
                <w:lang w:val="en-US"/>
              </w:rPr>
            </w:pPr>
            <w:r w:rsidRPr="005C5AB6">
              <w:rPr>
                <w:color w:val="000000"/>
                <w:szCs w:val="20"/>
                <w:lang w:val="en-US"/>
              </w:rPr>
              <w:t>FFS: Z &gt; 1 for 60kHz/120kHz SCS or multi-TRP</w:t>
            </w:r>
          </w:p>
          <w:p w14:paraId="3CAE9D3F"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FFS: Cross-carrier scheduling with different numerologies</w:t>
            </w:r>
          </w:p>
          <w:p w14:paraId="11D3614A"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FFS: interruption time, if any</w:t>
            </w:r>
          </w:p>
          <w:p w14:paraId="02BE9BC8" w14:textId="77777777" w:rsidR="004367A6" w:rsidRDefault="004367A6" w:rsidP="004367A6">
            <w:pPr>
              <w:rPr>
                <w:lang w:val="en-GB"/>
              </w:rPr>
            </w:pPr>
          </w:p>
        </w:tc>
      </w:tr>
    </w:tbl>
    <w:p w14:paraId="3FE23309" w14:textId="48BAD7E4" w:rsidR="004367A6" w:rsidRDefault="004367A6" w:rsidP="004367A6">
      <w:pPr>
        <w:rPr>
          <w:lang w:val="en-GB"/>
        </w:rPr>
      </w:pPr>
    </w:p>
    <w:p w14:paraId="42F92BF5" w14:textId="33BD8274" w:rsidR="00756BFB" w:rsidRDefault="00756BFB" w:rsidP="004367A6">
      <w:pPr>
        <w:rPr>
          <w:lang w:val="en-GB"/>
        </w:rPr>
      </w:pPr>
      <w:r>
        <w:rPr>
          <w:lang w:val="en-GB"/>
        </w:rPr>
        <w:t xml:space="preserve">In principle it’s considered that </w:t>
      </w:r>
      <w:r w:rsidR="00943EB2">
        <w:rPr>
          <w:lang w:val="en-GB"/>
        </w:rPr>
        <w:t xml:space="preserve">application delay for the indicated minimum applicable value(s) should not introduce any interruption time. </w:t>
      </w:r>
      <w:r w:rsidR="009F2E8C">
        <w:rPr>
          <w:lang w:val="en-GB"/>
        </w:rPr>
        <w:t>UE should be able to continue follow</w:t>
      </w:r>
      <w:r w:rsidR="003C3A69">
        <w:rPr>
          <w:lang w:val="en-GB"/>
        </w:rPr>
        <w:t>ing</w:t>
      </w:r>
      <w:r w:rsidR="009F2E8C">
        <w:rPr>
          <w:lang w:val="en-GB"/>
        </w:rPr>
        <w:t xml:space="preserve"> the scheduling (triggering) based on the earlier minimum value until the adaptation to the new minimum value has been completed.</w:t>
      </w:r>
    </w:p>
    <w:p w14:paraId="6D969C8E" w14:textId="1E645F9A" w:rsidR="00943EB2" w:rsidRDefault="00943EB2" w:rsidP="004367A6">
      <w:pPr>
        <w:rPr>
          <w:i/>
          <w:lang w:val="en-GB"/>
        </w:rPr>
      </w:pPr>
      <w:r>
        <w:rPr>
          <w:b/>
          <w:i/>
          <w:lang w:val="en-GB"/>
        </w:rPr>
        <w:t xml:space="preserve">Proposal </w:t>
      </w:r>
      <w:r w:rsidR="005C5AB6">
        <w:rPr>
          <w:b/>
          <w:i/>
          <w:lang w:val="en-GB"/>
        </w:rPr>
        <w:t>8</w:t>
      </w:r>
      <w:r>
        <w:rPr>
          <w:b/>
          <w:i/>
          <w:lang w:val="en-GB"/>
        </w:rPr>
        <w:t>:</w:t>
      </w:r>
      <w:r>
        <w:rPr>
          <w:i/>
          <w:lang w:val="en-GB"/>
        </w:rPr>
        <w:t xml:space="preserve"> </w:t>
      </w:r>
      <w:r w:rsidR="001D5DAD">
        <w:rPr>
          <w:i/>
          <w:lang w:val="en-GB"/>
        </w:rPr>
        <w:t xml:space="preserve">Change of the </w:t>
      </w:r>
      <w:r>
        <w:rPr>
          <w:i/>
          <w:lang w:val="en-GB"/>
        </w:rPr>
        <w:t>minimum applicable value(s) do</w:t>
      </w:r>
      <w:r w:rsidR="001D5DAD">
        <w:rPr>
          <w:i/>
          <w:lang w:val="en-GB"/>
        </w:rPr>
        <w:t>es</w:t>
      </w:r>
      <w:r>
        <w:rPr>
          <w:i/>
          <w:lang w:val="en-GB"/>
        </w:rPr>
        <w:t xml:space="preserve"> not introduce any interruption time. </w:t>
      </w:r>
    </w:p>
    <w:p w14:paraId="33F54498" w14:textId="6F266A1D" w:rsidR="003C3A69" w:rsidRDefault="00BD240D" w:rsidP="007415E4">
      <w:pPr>
        <w:rPr>
          <w:lang w:val="en-GB"/>
        </w:rPr>
      </w:pPr>
      <w:r>
        <w:rPr>
          <w:lang w:val="en-GB"/>
        </w:rPr>
        <w:t xml:space="preserve">Regarding the </w:t>
      </w:r>
      <w:r w:rsidR="0047618D">
        <w:rPr>
          <w:lang w:val="en-GB"/>
        </w:rPr>
        <w:t xml:space="preserve">cross-carrier scheduling with different numerologies it’s noted that there is an on-going WI about cross-carrier scheduling with different numerologies considering </w:t>
      </w:r>
      <w:r w:rsidR="005E4CEE">
        <w:rPr>
          <w:lang w:val="en-GB"/>
        </w:rPr>
        <w:t>also the minimum time offset between PDCCH and PDSCH of different SCS.</w:t>
      </w:r>
      <w:r w:rsidR="003545CD">
        <w:rPr>
          <w:lang w:val="en-GB"/>
        </w:rPr>
        <w:t xml:space="preserve"> </w:t>
      </w:r>
      <w:r w:rsidR="003C3A69">
        <w:rPr>
          <w:lang w:val="en-GB"/>
        </w:rPr>
        <w:t>The following agreement was made in RAN1#97 in referred WI:</w:t>
      </w:r>
    </w:p>
    <w:tbl>
      <w:tblPr>
        <w:tblStyle w:val="TableGrid"/>
        <w:tblW w:w="0" w:type="auto"/>
        <w:tblLook w:val="04A0" w:firstRow="1" w:lastRow="0" w:firstColumn="1" w:lastColumn="0" w:noHBand="0" w:noVBand="1"/>
      </w:tblPr>
      <w:tblGrid>
        <w:gridCol w:w="9629"/>
      </w:tblGrid>
      <w:tr w:rsidR="003C3A69" w:rsidRPr="00135034" w14:paraId="77EA5827" w14:textId="77777777" w:rsidTr="003C3A69">
        <w:tc>
          <w:tcPr>
            <w:tcW w:w="9629" w:type="dxa"/>
          </w:tcPr>
          <w:p w14:paraId="0F4B1AA4" w14:textId="77777777" w:rsidR="003C3A69" w:rsidRPr="003C3A69" w:rsidRDefault="003C3A69" w:rsidP="003C3A69">
            <w:pPr>
              <w:spacing w:after="0" w:line="240" w:lineRule="auto"/>
              <w:rPr>
                <w:rFonts w:ascii="Times" w:eastAsia="Batang" w:hAnsi="Times" w:cs="Times New Roman"/>
                <w:b/>
                <w:sz w:val="20"/>
                <w:szCs w:val="20"/>
                <w:lang w:val="en-GB"/>
              </w:rPr>
            </w:pPr>
            <w:r w:rsidRPr="003C3A69">
              <w:rPr>
                <w:rFonts w:ascii="Times" w:eastAsia="Batang" w:hAnsi="Times" w:cs="Times New Roman"/>
                <w:sz w:val="20"/>
                <w:szCs w:val="20"/>
                <w:highlight w:val="green"/>
                <w:lang w:val="en-GB"/>
              </w:rPr>
              <w:t>Agreements</w:t>
            </w:r>
            <w:r w:rsidRPr="003C3A69">
              <w:rPr>
                <w:rFonts w:ascii="Times" w:eastAsia="Batang" w:hAnsi="Times" w:cs="Times New Roman"/>
                <w:b/>
                <w:sz w:val="20"/>
                <w:szCs w:val="20"/>
                <w:lang w:val="en-GB"/>
              </w:rPr>
              <w:t>:</w:t>
            </w:r>
          </w:p>
          <w:p w14:paraId="4F49BF59" w14:textId="77777777" w:rsidR="003C3A69" w:rsidRPr="003C3A69" w:rsidRDefault="003C3A69" w:rsidP="003C3A69">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 xml:space="preserve">Delta-values for lower SCS PDCCH to higher SCS PDSCH case 1-1 scheduling </w:t>
            </w:r>
          </w:p>
          <w:p w14:paraId="5B3E94E5" w14:textId="77777777" w:rsidR="003C3A69" w:rsidRPr="003C3A69" w:rsidRDefault="003C3A69" w:rsidP="003C3A69">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15 kHz: 4 symbols</w:t>
            </w:r>
          </w:p>
          <w:p w14:paraId="0AE2EDAF" w14:textId="77777777" w:rsidR="003C3A69" w:rsidRPr="003C3A69" w:rsidRDefault="003C3A69" w:rsidP="003C3A69">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30 kHz: 4 symbols</w:t>
            </w:r>
          </w:p>
          <w:p w14:paraId="3EC519E8" w14:textId="77777777" w:rsidR="003C3A69" w:rsidRPr="003C3A69" w:rsidRDefault="003C3A69" w:rsidP="003C3A69">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60 kHz: 8 symbols</w:t>
            </w:r>
          </w:p>
          <w:p w14:paraId="2A7FB020" w14:textId="77777777" w:rsidR="003C3A69" w:rsidRPr="003C3A69" w:rsidRDefault="003C3A69" w:rsidP="003C3A69">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Case 1-2: use the same delta as the case 1-1 scheduling</w:t>
            </w:r>
          </w:p>
          <w:p w14:paraId="7F94831A" w14:textId="77777777" w:rsidR="003C3A69" w:rsidRPr="003C3A69" w:rsidRDefault="003C3A69" w:rsidP="003C3A69">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With the quantization step</w:t>
            </w:r>
          </w:p>
          <w:p w14:paraId="7F768795" w14:textId="0D4475B0" w:rsidR="003C3A69" w:rsidRDefault="003C3A69" w:rsidP="003C3A69">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Case 2:</w:t>
            </w:r>
          </w:p>
          <w:p w14:paraId="2FA8C069" w14:textId="7FAFCDA0" w:rsidR="003C3A69" w:rsidRDefault="003C3A69" w:rsidP="00830B20">
            <w:pPr>
              <w:numPr>
                <w:ilvl w:val="1"/>
                <w:numId w:val="21"/>
              </w:numPr>
              <w:spacing w:after="0" w:line="240" w:lineRule="auto"/>
              <w:rPr>
                <w:lang w:val="en-GB"/>
              </w:rPr>
            </w:pPr>
            <w:r w:rsidRPr="003C3A69">
              <w:rPr>
                <w:rFonts w:ascii="Times" w:eastAsia="Batang" w:hAnsi="Times" w:cs="Times New Roman"/>
                <w:sz w:val="20"/>
                <w:szCs w:val="20"/>
                <w:lang w:val="en-GB"/>
              </w:rPr>
              <w:lastRenderedPageBreak/>
              <w:t>Use the same delta values as the case 1-1 scheduling INCLUDING the quantization step</w:t>
            </w:r>
          </w:p>
        </w:tc>
      </w:tr>
    </w:tbl>
    <w:p w14:paraId="25804700" w14:textId="77777777" w:rsidR="003C3A69" w:rsidRDefault="003C3A69" w:rsidP="007415E4">
      <w:pPr>
        <w:rPr>
          <w:lang w:val="en-GB"/>
        </w:rPr>
      </w:pPr>
    </w:p>
    <w:p w14:paraId="5ACAB2EB" w14:textId="27E105C0" w:rsidR="0047618D" w:rsidRDefault="003C3A69" w:rsidP="007415E4">
      <w:pPr>
        <w:rPr>
          <w:lang w:val="en-GB"/>
        </w:rPr>
      </w:pPr>
      <w:r>
        <w:rPr>
          <w:lang w:val="en-GB"/>
        </w:rPr>
        <w:t>Delta-values for 15, 30 and 60 kHz SCS are less than one slot and as Z is [1] there seems to be no issue from cross-carrier scheduling perspective</w:t>
      </w:r>
      <w:r w:rsidR="00B47D25">
        <w:rPr>
          <w:lang w:val="en-GB"/>
        </w:rPr>
        <w:t xml:space="preserve"> for SCSs </w:t>
      </w:r>
      <w:r w:rsidR="001B5FE3">
        <w:rPr>
          <w:lang w:val="en-GB"/>
        </w:rPr>
        <w:t>15, 30 and 60 kHz</w:t>
      </w:r>
      <w:r>
        <w:rPr>
          <w:lang w:val="en-GB"/>
        </w:rPr>
        <w:t xml:space="preserve">. </w:t>
      </w:r>
      <w:r w:rsidR="00246CBB">
        <w:rPr>
          <w:lang w:val="en-GB"/>
        </w:rPr>
        <w:t>Thu</w:t>
      </w:r>
      <w:r w:rsidR="0084725B">
        <w:rPr>
          <w:lang w:val="en-GB"/>
        </w:rPr>
        <w:t>s</w:t>
      </w:r>
      <w:r w:rsidR="00246CBB">
        <w:rPr>
          <w:lang w:val="en-GB"/>
        </w:rPr>
        <w:t xml:space="preserve">, in general </w:t>
      </w:r>
      <w:r w:rsidR="003545CD">
        <w:rPr>
          <w:lang w:val="en-GB"/>
        </w:rPr>
        <w:t>we don’t see issue with the formulas in the previous meeting’s conclusion</w:t>
      </w:r>
      <w:r w:rsidR="001B5FE3">
        <w:rPr>
          <w:lang w:val="en-GB"/>
        </w:rPr>
        <w:t xml:space="preserve"> for those SCSs</w:t>
      </w:r>
      <w:r w:rsidR="003545CD">
        <w:rPr>
          <w:lang w:val="en-GB"/>
        </w:rPr>
        <w:t xml:space="preserve">. </w:t>
      </w:r>
      <w:r w:rsidR="005021FE">
        <w:rPr>
          <w:lang w:val="en-GB"/>
        </w:rPr>
        <w:t xml:space="preserve"> </w:t>
      </w:r>
      <w:r w:rsidR="005E4CEE">
        <w:rPr>
          <w:lang w:val="en-GB"/>
        </w:rPr>
        <w:t xml:space="preserve"> </w:t>
      </w:r>
    </w:p>
    <w:p w14:paraId="2264458D" w14:textId="211B8654" w:rsidR="007415E4" w:rsidRPr="007415E4" w:rsidRDefault="007415E4" w:rsidP="007415E4">
      <w:pPr>
        <w:rPr>
          <w:i/>
          <w:lang w:val="en-GB"/>
        </w:rPr>
      </w:pPr>
      <w:r w:rsidRPr="005C5AB6">
        <w:rPr>
          <w:b/>
          <w:i/>
          <w:lang w:val="en-GB"/>
        </w:rPr>
        <w:t xml:space="preserve">Proposal </w:t>
      </w:r>
      <w:r w:rsidR="005C5AB6">
        <w:rPr>
          <w:b/>
          <w:i/>
          <w:lang w:val="en-GB"/>
        </w:rPr>
        <w:t>9</w:t>
      </w:r>
      <w:r w:rsidRPr="005C5AB6">
        <w:rPr>
          <w:b/>
          <w:i/>
          <w:lang w:val="en-GB"/>
        </w:rPr>
        <w:t>:</w:t>
      </w:r>
      <w:r w:rsidRPr="005C5AB6">
        <w:rPr>
          <w:i/>
          <w:lang w:val="en-GB"/>
        </w:rPr>
        <w:t xml:space="preserve"> </w:t>
      </w:r>
      <w:r w:rsidR="00246CBB" w:rsidRPr="005C5AB6">
        <w:rPr>
          <w:i/>
          <w:lang w:val="en-GB"/>
        </w:rPr>
        <w:t>Support conclusion with Z=1</w:t>
      </w:r>
      <w:r w:rsidR="001B5FE3" w:rsidRPr="00830B20">
        <w:rPr>
          <w:i/>
          <w:lang w:val="en-GB"/>
        </w:rPr>
        <w:t xml:space="preserve"> at least for 15, 30 and 60 kHz SCS</w:t>
      </w:r>
      <w:r w:rsidR="003545CD" w:rsidRPr="005C5AB6">
        <w:rPr>
          <w:i/>
          <w:lang w:val="en-GB"/>
        </w:rPr>
        <w:t>.</w:t>
      </w:r>
    </w:p>
    <w:p w14:paraId="7234F48A" w14:textId="62674B75" w:rsidR="00547D2F" w:rsidRDefault="00547D2F" w:rsidP="003F602B">
      <w:pPr>
        <w:spacing w:after="0" w:line="240" w:lineRule="auto"/>
        <w:rPr>
          <w:lang w:val="en-GB"/>
        </w:rPr>
      </w:pPr>
    </w:p>
    <w:p w14:paraId="6BCB5C41" w14:textId="6CF29EC4"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4A4ADAAC" w14:textId="394DF82B" w:rsidR="00F84BD0" w:rsidRDefault="0062088F" w:rsidP="00C61BF0">
      <w:pPr>
        <w:spacing w:after="120"/>
        <w:jc w:val="both"/>
        <w:rPr>
          <w:rFonts w:cs="Times New Roman"/>
          <w:lang w:val="en-GB"/>
        </w:rPr>
      </w:pPr>
      <w:r w:rsidRPr="004A5950">
        <w:rPr>
          <w:rFonts w:cs="Times New Roman"/>
          <w:lang w:val="en-GB"/>
        </w:rPr>
        <w:t xml:space="preserve">In this contribution we have discussed about </w:t>
      </w:r>
      <w:r w:rsidR="003F602B" w:rsidRPr="004A5950">
        <w:rPr>
          <w:rFonts w:cs="Times New Roman"/>
          <w:lang w:val="en-GB"/>
        </w:rPr>
        <w:t>procedure of cross-slot scheduling power saving techniques</w:t>
      </w:r>
      <w:r w:rsidRPr="004A5950">
        <w:rPr>
          <w:rFonts w:cs="Times New Roman"/>
          <w:lang w:val="en-GB"/>
        </w:rPr>
        <w:t xml:space="preserve">. </w:t>
      </w:r>
      <w:r w:rsidR="00C61BF0">
        <w:rPr>
          <w:rFonts w:cs="Times New Roman"/>
          <w:lang w:val="en-GB"/>
        </w:rPr>
        <w:t>The following proposals and observations were made</w:t>
      </w:r>
      <w:r w:rsidR="0010669B">
        <w:rPr>
          <w:rFonts w:cs="Times New Roman"/>
          <w:lang w:val="en-GB"/>
        </w:rPr>
        <w:t xml:space="preserve"> for the indication method</w:t>
      </w:r>
      <w:r w:rsidR="00C61BF0">
        <w:rPr>
          <w:rFonts w:cs="Times New Roman"/>
          <w:lang w:val="en-GB"/>
        </w:rPr>
        <w:t>:</w:t>
      </w:r>
    </w:p>
    <w:p w14:paraId="504BA7CC" w14:textId="77777777" w:rsidR="00501BB2" w:rsidRPr="00856BF8" w:rsidRDefault="00501BB2" w:rsidP="00501BB2">
      <w:pPr>
        <w:rPr>
          <w:i/>
          <w:lang w:val="en-GB"/>
        </w:rPr>
      </w:pPr>
      <w:r>
        <w:rPr>
          <w:b/>
          <w:i/>
          <w:lang w:val="en-GB"/>
        </w:rPr>
        <w:t xml:space="preserve">Proposal 1: </w:t>
      </w:r>
      <w:r>
        <w:rPr>
          <w:i/>
          <w:lang w:val="en-GB"/>
        </w:rPr>
        <w:t>Indication of one value from one or multiple preconfigured values is supported.</w:t>
      </w:r>
    </w:p>
    <w:p w14:paraId="01710FD6" w14:textId="77777777" w:rsidR="00501BB2" w:rsidRPr="000021BA" w:rsidRDefault="00501BB2" w:rsidP="00501BB2">
      <w:pPr>
        <w:spacing w:after="0" w:line="240" w:lineRule="auto"/>
        <w:rPr>
          <w:rFonts w:cs="Times New Roman"/>
          <w:i/>
          <w:lang w:val="en-GB"/>
        </w:rPr>
      </w:pPr>
      <w:r>
        <w:rPr>
          <w:rFonts w:cs="Times New Roman"/>
          <w:b/>
          <w:i/>
          <w:lang w:val="en-GB"/>
        </w:rPr>
        <w:t>Proposal 2:</w:t>
      </w:r>
      <w:r>
        <w:rPr>
          <w:rFonts w:cs="Times New Roman"/>
          <w:i/>
          <w:lang w:val="en-GB"/>
        </w:rPr>
        <w:t xml:space="preserve"> </w:t>
      </w:r>
      <w:r w:rsidRPr="000021BA">
        <w:rPr>
          <w:rFonts w:cs="Times New Roman"/>
          <w:i/>
          <w:lang w:val="en-GB"/>
        </w:rPr>
        <w:t>An entry in the active DL (UL) TDRA table with K0 (K2) value smaller than the indicated minimum is not expected by</w:t>
      </w:r>
      <w:r>
        <w:rPr>
          <w:rFonts w:cs="Times New Roman"/>
          <w:i/>
          <w:lang w:val="en-GB"/>
        </w:rPr>
        <w:t xml:space="preserve"> the UE for the TDRA indication(s). </w:t>
      </w:r>
    </w:p>
    <w:p w14:paraId="6979263C" w14:textId="77777777" w:rsidR="00501BB2" w:rsidRDefault="00501BB2" w:rsidP="00501BB2">
      <w:pPr>
        <w:rPr>
          <w:i/>
          <w:lang w:val="en-GB"/>
        </w:rPr>
      </w:pPr>
      <w:r>
        <w:rPr>
          <w:b/>
          <w:i/>
          <w:lang w:val="en-GB"/>
        </w:rPr>
        <w:t>Proposal 3:</w:t>
      </w:r>
      <w:r>
        <w:rPr>
          <w:i/>
          <w:lang w:val="en-GB"/>
        </w:rPr>
        <w:t xml:space="preserve"> Consider the following options for the UE to recover if it detects scheduling offset less than the current minimum value:</w:t>
      </w:r>
    </w:p>
    <w:p w14:paraId="67BCAD0E" w14:textId="77777777" w:rsidR="00501BB2" w:rsidRPr="00446CB8" w:rsidRDefault="00501BB2" w:rsidP="00501BB2">
      <w:pPr>
        <w:pStyle w:val="ListParagraph"/>
        <w:numPr>
          <w:ilvl w:val="0"/>
          <w:numId w:val="18"/>
        </w:numPr>
        <w:spacing w:line="240" w:lineRule="auto"/>
        <w:rPr>
          <w:rFonts w:cs="Times New Roman"/>
          <w:i/>
          <w:sz w:val="22"/>
          <w:lang w:val="en-GB"/>
        </w:rPr>
      </w:pPr>
      <w:r w:rsidRPr="00446CB8">
        <w:rPr>
          <w:rFonts w:cs="Times New Roman"/>
          <w:i/>
          <w:sz w:val="22"/>
          <w:lang w:val="en-GB"/>
        </w:rPr>
        <w:t>UE adapts the current min value according to detected value if it is less than the current min value</w:t>
      </w:r>
    </w:p>
    <w:p w14:paraId="4C47CE8C" w14:textId="77777777" w:rsidR="00501BB2" w:rsidRPr="00446CB8" w:rsidRDefault="00501BB2" w:rsidP="00501BB2">
      <w:pPr>
        <w:pStyle w:val="ListParagraph"/>
        <w:numPr>
          <w:ilvl w:val="0"/>
          <w:numId w:val="18"/>
        </w:numPr>
        <w:spacing w:line="240" w:lineRule="auto"/>
        <w:rPr>
          <w:rFonts w:cs="Times New Roman"/>
          <w:i/>
          <w:sz w:val="22"/>
          <w:lang w:val="en-GB"/>
        </w:rPr>
      </w:pPr>
      <w:r w:rsidRPr="00446CB8">
        <w:rPr>
          <w:rFonts w:cs="Times New Roman"/>
          <w:i/>
          <w:sz w:val="22"/>
          <w:lang w:val="en-GB"/>
        </w:rPr>
        <w:t>UE fall backs to the same slot scheduling, i.e. disables use of minimum applicable value</w:t>
      </w:r>
    </w:p>
    <w:p w14:paraId="685A6766" w14:textId="661FC86E" w:rsidR="00501BB2" w:rsidRPr="0018745F" w:rsidRDefault="00501BB2" w:rsidP="00501BB2">
      <w:pPr>
        <w:spacing w:after="0" w:line="240" w:lineRule="auto"/>
        <w:rPr>
          <w:rFonts w:cs="Times New Roman"/>
          <w:i/>
          <w:lang w:val="en-GB"/>
        </w:rPr>
      </w:pPr>
      <w:r>
        <w:rPr>
          <w:rFonts w:cs="Times New Roman"/>
          <w:b/>
          <w:i/>
          <w:lang w:val="en-GB"/>
        </w:rPr>
        <w:t xml:space="preserve">Proposal 4: </w:t>
      </w:r>
      <w:r>
        <w:rPr>
          <w:rFonts w:cs="Times New Roman"/>
          <w:i/>
          <w:lang w:val="en-GB"/>
        </w:rPr>
        <w:t xml:space="preserve">Determine conditions and events when UE may implicitly disable dynamically provided minimum scheduling offset. </w:t>
      </w:r>
    </w:p>
    <w:p w14:paraId="284A0897" w14:textId="71A883CC" w:rsidR="006F4E4C" w:rsidRDefault="006F4E4C" w:rsidP="008553B5">
      <w:pPr>
        <w:spacing w:after="0" w:line="240" w:lineRule="auto"/>
        <w:rPr>
          <w:rFonts w:cs="Times New Roman"/>
          <w:lang w:val="en-GB"/>
        </w:rPr>
      </w:pPr>
    </w:p>
    <w:p w14:paraId="68D52929" w14:textId="065FCE6F" w:rsidR="00501BB2" w:rsidRDefault="00501BB2" w:rsidP="008553B5">
      <w:pPr>
        <w:spacing w:after="0" w:line="240" w:lineRule="auto"/>
        <w:rPr>
          <w:rFonts w:cs="Times New Roman"/>
          <w:i/>
          <w:lang w:val="en-GB"/>
        </w:rPr>
      </w:pPr>
      <w:r>
        <w:rPr>
          <w:rFonts w:cs="Times New Roman"/>
          <w:b/>
          <w:i/>
          <w:lang w:val="en-GB"/>
        </w:rPr>
        <w:t xml:space="preserve">Proposal 5: </w:t>
      </w:r>
      <w:r>
        <w:rPr>
          <w:rFonts w:cs="Times New Roman"/>
          <w:i/>
          <w:lang w:val="en-GB"/>
        </w:rPr>
        <w:t>Support one common minimum scheduling offset for downlink (PDSCH, A-CSI-RS) and one common minimum scheduling offset for uplink (PUSCH, A-SRS).</w:t>
      </w:r>
    </w:p>
    <w:p w14:paraId="781BCD20" w14:textId="77777777" w:rsidR="0010669B" w:rsidRDefault="0010669B" w:rsidP="0010669B">
      <w:pPr>
        <w:spacing w:after="0" w:line="240" w:lineRule="auto"/>
        <w:rPr>
          <w:rFonts w:cs="Times New Roman"/>
          <w:b/>
          <w:i/>
          <w:lang w:val="en-GB"/>
        </w:rPr>
      </w:pPr>
    </w:p>
    <w:p w14:paraId="3B02C8B3" w14:textId="74DA5C82" w:rsidR="0010669B" w:rsidRPr="00464B0D" w:rsidRDefault="0010669B" w:rsidP="0010669B">
      <w:pPr>
        <w:spacing w:after="0" w:line="240" w:lineRule="auto"/>
        <w:rPr>
          <w:rFonts w:cs="Times New Roman"/>
          <w:i/>
          <w:lang w:val="en-GB"/>
        </w:rPr>
      </w:pPr>
      <w:r>
        <w:rPr>
          <w:rFonts w:cs="Times New Roman"/>
          <w:b/>
          <w:i/>
          <w:lang w:val="en-GB"/>
        </w:rPr>
        <w:t>Observation 1:</w:t>
      </w:r>
      <w:r>
        <w:rPr>
          <w:rFonts w:cs="Times New Roman"/>
          <w:i/>
          <w:lang w:val="en-GB"/>
        </w:rPr>
        <w:t xml:space="preserve"> Determined whether indication of minimum scheduling offset in case of multiple active cells could be done jointly. </w:t>
      </w:r>
    </w:p>
    <w:p w14:paraId="247F1985" w14:textId="5D994606" w:rsidR="0010669B" w:rsidRDefault="0010669B" w:rsidP="008553B5">
      <w:pPr>
        <w:spacing w:after="0" w:line="240" w:lineRule="auto"/>
        <w:rPr>
          <w:rFonts w:cs="Times New Roman"/>
          <w:lang w:val="en-GB"/>
        </w:rPr>
      </w:pPr>
    </w:p>
    <w:p w14:paraId="5C2048B1" w14:textId="122AE522" w:rsidR="0010669B" w:rsidRDefault="0010669B" w:rsidP="008553B5">
      <w:pPr>
        <w:spacing w:after="0" w:line="240" w:lineRule="auto"/>
        <w:rPr>
          <w:rFonts w:cs="Times New Roman"/>
          <w:lang w:val="en-GB"/>
        </w:rPr>
      </w:pPr>
      <w:r>
        <w:rPr>
          <w:rFonts w:cs="Times New Roman"/>
          <w:lang w:val="en-GB"/>
        </w:rPr>
        <w:t>For the minimum scheduling offset for SRS, it was proposed and observed as follows:</w:t>
      </w:r>
    </w:p>
    <w:p w14:paraId="09F5F473" w14:textId="77777777" w:rsidR="0010669B" w:rsidRDefault="0010669B" w:rsidP="0010669B">
      <w:pPr>
        <w:spacing w:after="0" w:line="240" w:lineRule="auto"/>
        <w:rPr>
          <w:rFonts w:cs="Times New Roman"/>
          <w:i/>
          <w:lang w:val="en-GB"/>
        </w:rPr>
      </w:pPr>
      <w:r>
        <w:rPr>
          <w:rFonts w:cs="Times New Roman"/>
          <w:b/>
          <w:i/>
          <w:lang w:val="en-GB"/>
        </w:rPr>
        <w:t xml:space="preserve">Proposal 6: </w:t>
      </w:r>
      <w:r>
        <w:rPr>
          <w:rFonts w:cs="Times New Roman"/>
          <w:i/>
          <w:lang w:val="en-GB"/>
        </w:rPr>
        <w:t>Support applying dynamically adapted minimum scheduling for A-SRS.</w:t>
      </w:r>
    </w:p>
    <w:p w14:paraId="3BAF8697" w14:textId="77777777" w:rsidR="0010669B" w:rsidRDefault="0010669B" w:rsidP="0010669B">
      <w:pPr>
        <w:spacing w:after="0" w:line="240" w:lineRule="auto"/>
        <w:rPr>
          <w:rFonts w:cs="Times New Roman"/>
          <w:i/>
          <w:lang w:val="en-GB"/>
        </w:rPr>
      </w:pPr>
    </w:p>
    <w:p w14:paraId="57CB2C24" w14:textId="77777777" w:rsidR="0010669B" w:rsidRPr="00B32448" w:rsidRDefault="0010669B" w:rsidP="0010669B">
      <w:pPr>
        <w:spacing w:after="0" w:line="240" w:lineRule="auto"/>
        <w:rPr>
          <w:rFonts w:cs="Times New Roman"/>
          <w:i/>
          <w:lang w:val="en-GB"/>
        </w:rPr>
      </w:pPr>
      <w:r>
        <w:rPr>
          <w:rFonts w:cs="Times New Roman"/>
          <w:b/>
          <w:i/>
          <w:lang w:val="en-GB"/>
        </w:rPr>
        <w:t xml:space="preserve">Observation 2: </w:t>
      </w:r>
      <w:r>
        <w:rPr>
          <w:rFonts w:cs="Times New Roman"/>
          <w:i/>
          <w:lang w:val="en-GB"/>
        </w:rPr>
        <w:t xml:space="preserve">Straightforward solution would be where the UE determines minimum scheduling offset for A-SRS resource set being indicated minimum applicable value + the configured slot offset. </w:t>
      </w:r>
    </w:p>
    <w:p w14:paraId="5AF67923" w14:textId="69EF28BB" w:rsidR="0010669B" w:rsidRDefault="0010669B" w:rsidP="008553B5">
      <w:pPr>
        <w:spacing w:after="0" w:line="240" w:lineRule="auto"/>
        <w:rPr>
          <w:rFonts w:cs="Times New Roman"/>
          <w:lang w:val="en-GB"/>
        </w:rPr>
      </w:pPr>
    </w:p>
    <w:p w14:paraId="16FA8479" w14:textId="12A5157C" w:rsidR="005C5AB6" w:rsidRDefault="005C5AB6" w:rsidP="008553B5">
      <w:pPr>
        <w:spacing w:after="0" w:line="240" w:lineRule="auto"/>
        <w:rPr>
          <w:rFonts w:cs="Times New Roman"/>
          <w:lang w:val="en-GB"/>
        </w:rPr>
      </w:pPr>
      <w:r>
        <w:rPr>
          <w:rFonts w:cs="Times New Roman"/>
          <w:lang w:val="en-GB"/>
        </w:rPr>
        <w:t>On adaption of K1 it is proposed:</w:t>
      </w:r>
    </w:p>
    <w:p w14:paraId="67AA02BD" w14:textId="77777777" w:rsidR="005C5AB6" w:rsidRDefault="005C5AB6" w:rsidP="005C5AB6">
      <w:pPr>
        <w:spacing w:after="0" w:line="240" w:lineRule="auto"/>
        <w:rPr>
          <w:rFonts w:cs="Times New Roman"/>
          <w:lang w:val="en-GB"/>
        </w:rPr>
      </w:pPr>
      <w:r>
        <w:rPr>
          <w:rFonts w:cs="Times New Roman"/>
          <w:b/>
          <w:i/>
          <w:lang w:val="en-GB"/>
        </w:rPr>
        <w:t>Proposal 7:</w:t>
      </w:r>
      <w:r>
        <w:rPr>
          <w:rFonts w:cs="Times New Roman"/>
          <w:i/>
          <w:lang w:val="en-GB"/>
        </w:rPr>
        <w:t xml:space="preserve"> Do not consider K1 adaptation further.</w:t>
      </w:r>
    </w:p>
    <w:p w14:paraId="32EC7624" w14:textId="7EFC66DA" w:rsidR="005C5AB6" w:rsidRDefault="005C5AB6" w:rsidP="008553B5">
      <w:pPr>
        <w:spacing w:after="0" w:line="240" w:lineRule="auto"/>
        <w:rPr>
          <w:rFonts w:cs="Times New Roman"/>
          <w:lang w:val="en-GB"/>
        </w:rPr>
      </w:pPr>
    </w:p>
    <w:p w14:paraId="3402C623" w14:textId="6235EF24" w:rsidR="005C5AB6" w:rsidRDefault="005C5AB6" w:rsidP="008553B5">
      <w:pPr>
        <w:spacing w:after="0" w:line="240" w:lineRule="auto"/>
        <w:rPr>
          <w:rFonts w:cs="Times New Roman"/>
          <w:lang w:val="en-GB"/>
        </w:rPr>
      </w:pPr>
      <w:r>
        <w:rPr>
          <w:rFonts w:cs="Times New Roman"/>
          <w:lang w:val="en-GB"/>
        </w:rPr>
        <w:t>For the application delay, it is proposed:</w:t>
      </w:r>
    </w:p>
    <w:p w14:paraId="369BD840" w14:textId="77777777" w:rsidR="005C5AB6" w:rsidRDefault="005C5AB6" w:rsidP="005C5AB6">
      <w:pPr>
        <w:rPr>
          <w:i/>
          <w:lang w:val="en-GB"/>
        </w:rPr>
      </w:pPr>
      <w:r>
        <w:rPr>
          <w:b/>
          <w:i/>
          <w:lang w:val="en-GB"/>
        </w:rPr>
        <w:t>Proposal 8:</w:t>
      </w:r>
      <w:r>
        <w:rPr>
          <w:i/>
          <w:lang w:val="en-GB"/>
        </w:rPr>
        <w:t xml:space="preserve"> Change of the minimum applicable value(s) does not introduce any interruption time. </w:t>
      </w:r>
    </w:p>
    <w:p w14:paraId="45717DAB" w14:textId="03CD8994" w:rsidR="005C5AB6" w:rsidRDefault="005C5AB6" w:rsidP="008553B5">
      <w:pPr>
        <w:spacing w:after="0" w:line="240" w:lineRule="auto"/>
        <w:rPr>
          <w:rFonts w:cs="Times New Roman"/>
          <w:lang w:val="en-GB"/>
        </w:rPr>
      </w:pPr>
      <w:r w:rsidRPr="00464B0D">
        <w:rPr>
          <w:b/>
          <w:i/>
          <w:lang w:val="en-GB"/>
        </w:rPr>
        <w:t xml:space="preserve">Proposal </w:t>
      </w:r>
      <w:r>
        <w:rPr>
          <w:b/>
          <w:i/>
          <w:lang w:val="en-GB"/>
        </w:rPr>
        <w:t>9</w:t>
      </w:r>
      <w:r w:rsidRPr="00464B0D">
        <w:rPr>
          <w:b/>
          <w:i/>
          <w:lang w:val="en-GB"/>
        </w:rPr>
        <w:t>:</w:t>
      </w:r>
      <w:r w:rsidRPr="00464B0D">
        <w:rPr>
          <w:i/>
          <w:lang w:val="en-GB"/>
        </w:rPr>
        <w:t xml:space="preserve"> Support conclusion with Z=1 at least for 15, 30 and 60 kHz SCS.</w:t>
      </w:r>
    </w:p>
    <w:p w14:paraId="2278727B" w14:textId="4A2421A7" w:rsidR="0034111C" w:rsidRPr="00A51522" w:rsidRDefault="0034111C" w:rsidP="00B32448">
      <w:pPr>
        <w:pStyle w:val="Heading1"/>
        <w:pBdr>
          <w:top w:val="single" w:sz="12" w:space="19" w:color="auto"/>
        </w:pBdr>
      </w:pPr>
      <w:r w:rsidRPr="00A51522">
        <w:t>References</w:t>
      </w:r>
      <w:r w:rsidR="00A2459D" w:rsidRPr="00A51522">
        <w:t xml:space="preserve"> </w:t>
      </w:r>
    </w:p>
    <w:p w14:paraId="2E5B1778" w14:textId="3EBD8137" w:rsidR="00782625" w:rsidRDefault="000775F2" w:rsidP="00782625">
      <w:pPr>
        <w:numPr>
          <w:ilvl w:val="0"/>
          <w:numId w:val="1"/>
        </w:numPr>
        <w:rPr>
          <w:lang w:val="en-GB"/>
        </w:rPr>
      </w:pPr>
      <w:r w:rsidRPr="005343BD">
        <w:rPr>
          <w:lang w:val="en-GB" w:eastAsia="zh-CN"/>
        </w:rPr>
        <w:t>RP-</w:t>
      </w:r>
      <w:r w:rsidR="0033707B">
        <w:rPr>
          <w:lang w:val="en-GB" w:eastAsia="zh-CN"/>
        </w:rPr>
        <w:t>190727</w:t>
      </w:r>
      <w:r w:rsidR="00782625" w:rsidRPr="005343BD">
        <w:rPr>
          <w:lang w:val="en-GB" w:eastAsia="zh-CN"/>
        </w:rPr>
        <w:t>, “</w:t>
      </w:r>
      <w:r w:rsidR="0033707B" w:rsidRPr="0033707B">
        <w:rPr>
          <w:lang w:val="en-GB" w:eastAsia="zh-CN"/>
        </w:rPr>
        <w:t xml:space="preserve">New WID: UE Power Saving in </w:t>
      </w:r>
      <w:proofErr w:type="gramStart"/>
      <w:r w:rsidR="0033707B" w:rsidRPr="0033707B">
        <w:rPr>
          <w:lang w:val="en-GB" w:eastAsia="zh-CN"/>
        </w:rPr>
        <w:t>NR</w:t>
      </w:r>
      <w:r w:rsidR="0033707B" w:rsidRPr="0033707B" w:rsidDel="0033707B">
        <w:rPr>
          <w:lang w:val="en-GB" w:eastAsia="zh-CN"/>
        </w:rPr>
        <w:t xml:space="preserve"> </w:t>
      </w:r>
      <w:r w:rsidR="00782625" w:rsidRPr="005343BD">
        <w:rPr>
          <w:bCs/>
          <w:lang w:val="en-GB"/>
        </w:rPr>
        <w:t>”</w:t>
      </w:r>
      <w:proofErr w:type="gramEnd"/>
      <w:r w:rsidR="00782625" w:rsidRPr="005343BD">
        <w:rPr>
          <w:bCs/>
          <w:lang w:val="en-GB"/>
        </w:rPr>
        <w:t>,</w:t>
      </w:r>
      <w:r w:rsidR="00782625" w:rsidRPr="005343BD">
        <w:rPr>
          <w:b/>
          <w:bCs/>
          <w:lang w:val="en-GB"/>
        </w:rPr>
        <w:t xml:space="preserve"> </w:t>
      </w:r>
      <w:r w:rsidRPr="005343BD">
        <w:rPr>
          <w:lang w:val="en-GB" w:eastAsia="zh-CN"/>
        </w:rPr>
        <w:t xml:space="preserve">CATT, </w:t>
      </w:r>
      <w:r w:rsidR="0033707B">
        <w:rPr>
          <w:lang w:val="en-GB" w:eastAsia="zh-CN"/>
        </w:rPr>
        <w:t>CAICT</w:t>
      </w:r>
    </w:p>
    <w:p w14:paraId="3A2CFF14" w14:textId="77777777" w:rsidR="006F4E4C" w:rsidRPr="008E5520" w:rsidRDefault="006F4E4C" w:rsidP="0038654A">
      <w:pPr>
        <w:ind w:left="357"/>
        <w:rPr>
          <w:highlight w:val="yellow"/>
          <w:lang w:val="en-GB"/>
        </w:rPr>
      </w:pPr>
    </w:p>
    <w:sectPr w:rsidR="006F4E4C"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E7C0B" w14:textId="77777777" w:rsidR="007455BA" w:rsidRDefault="007455BA">
      <w:r>
        <w:separator/>
      </w:r>
    </w:p>
  </w:endnote>
  <w:endnote w:type="continuationSeparator" w:id="0">
    <w:p w14:paraId="473B90F9" w14:textId="77777777" w:rsidR="007455BA" w:rsidRDefault="007455BA">
      <w:r>
        <w:continuationSeparator/>
      </w:r>
    </w:p>
  </w:endnote>
  <w:endnote w:type="continuationNotice" w:id="1">
    <w:p w14:paraId="43AD5DC9" w14:textId="77777777" w:rsidR="007455BA" w:rsidRDefault="00745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9035C" w14:textId="77777777" w:rsidR="007455BA" w:rsidRDefault="007455BA">
      <w:r>
        <w:separator/>
      </w:r>
    </w:p>
  </w:footnote>
  <w:footnote w:type="continuationSeparator" w:id="0">
    <w:p w14:paraId="3BF2C55A" w14:textId="77777777" w:rsidR="007455BA" w:rsidRDefault="007455BA">
      <w:r>
        <w:continuationSeparator/>
      </w:r>
    </w:p>
  </w:footnote>
  <w:footnote w:type="continuationNotice" w:id="1">
    <w:p w14:paraId="23CC4CB8" w14:textId="77777777" w:rsidR="007455BA" w:rsidRDefault="007455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E6EE8"/>
    <w:multiLevelType w:val="hybridMultilevel"/>
    <w:tmpl w:val="D4706830"/>
    <w:lvl w:ilvl="0" w:tplc="04090017">
      <w:start w:val="1"/>
      <w:numFmt w:val="lowerLetter"/>
      <w:lvlText w:val="%1)"/>
      <w:lvlJc w:val="left"/>
      <w:pPr>
        <w:ind w:left="1004" w:hanging="360"/>
      </w:pPr>
      <w:rPr>
        <w:rFonts w:hint="default"/>
      </w:rPr>
    </w:lvl>
    <w:lvl w:ilvl="1" w:tplc="040B0019">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2044E4E"/>
    <w:multiLevelType w:val="hybridMultilevel"/>
    <w:tmpl w:val="63A2C1A0"/>
    <w:lvl w:ilvl="0" w:tplc="6F6E63C2">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1D4B73"/>
    <w:multiLevelType w:val="hybridMultilevel"/>
    <w:tmpl w:val="89AABE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D8626D1"/>
    <w:multiLevelType w:val="hybridMultilevel"/>
    <w:tmpl w:val="D2302796"/>
    <w:lvl w:ilvl="0" w:tplc="322E5A7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18037F6"/>
    <w:multiLevelType w:val="hybridMultilevel"/>
    <w:tmpl w:val="10749BA8"/>
    <w:lvl w:ilvl="0" w:tplc="6C2A1BD4">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335D3A79"/>
    <w:multiLevelType w:val="hybridMultilevel"/>
    <w:tmpl w:val="D7FEE0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3DE0315"/>
    <w:multiLevelType w:val="hybridMultilevel"/>
    <w:tmpl w:val="D4706830"/>
    <w:lvl w:ilvl="0" w:tplc="04090017">
      <w:start w:val="1"/>
      <w:numFmt w:val="lowerLetter"/>
      <w:lvlText w:val="%1)"/>
      <w:lvlJc w:val="left"/>
      <w:pPr>
        <w:ind w:left="1004" w:hanging="360"/>
      </w:pPr>
      <w:rPr>
        <w:rFonts w:hint="default"/>
      </w:rPr>
    </w:lvl>
    <w:lvl w:ilvl="1" w:tplc="040B0019">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7A0CF1"/>
    <w:multiLevelType w:val="hybridMultilevel"/>
    <w:tmpl w:val="6A76C3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6"/>
  </w:num>
  <w:num w:numId="3">
    <w:abstractNumId w:val="15"/>
  </w:num>
  <w:num w:numId="4">
    <w:abstractNumId w:val="19"/>
  </w:num>
  <w:num w:numId="5">
    <w:abstractNumId w:val="11"/>
  </w:num>
  <w:num w:numId="6">
    <w:abstractNumId w:val="2"/>
  </w:num>
  <w:num w:numId="7">
    <w:abstractNumId w:val="21"/>
  </w:num>
  <w:num w:numId="8">
    <w:abstractNumId w:val="0"/>
  </w:num>
  <w:num w:numId="9">
    <w:abstractNumId w:val="12"/>
  </w:num>
  <w:num w:numId="10">
    <w:abstractNumId w:val="17"/>
  </w:num>
  <w:num w:numId="11">
    <w:abstractNumId w:val="9"/>
  </w:num>
  <w:num w:numId="12">
    <w:abstractNumId w:val="7"/>
  </w:num>
  <w:num w:numId="13">
    <w:abstractNumId w:val="5"/>
  </w:num>
  <w:num w:numId="14">
    <w:abstractNumId w:val="4"/>
  </w:num>
  <w:num w:numId="15">
    <w:abstractNumId w:val="6"/>
  </w:num>
  <w:num w:numId="16">
    <w:abstractNumId w:val="18"/>
  </w:num>
  <w:num w:numId="17">
    <w:abstractNumId w:val="14"/>
  </w:num>
  <w:num w:numId="18">
    <w:abstractNumId w:val="8"/>
  </w:num>
  <w:num w:numId="19">
    <w:abstractNumId w:val="3"/>
  </w:num>
  <w:num w:numId="20">
    <w:abstractNumId w:val="23"/>
  </w:num>
  <w:num w:numId="21">
    <w:abstractNumId w:val="13"/>
  </w:num>
  <w:num w:numId="22">
    <w:abstractNumId w:val="22"/>
  </w:num>
  <w:num w:numId="23">
    <w:abstractNumId w:val="20"/>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BA"/>
    <w:rsid w:val="000021F9"/>
    <w:rsid w:val="00002862"/>
    <w:rsid w:val="00004053"/>
    <w:rsid w:val="00004AC8"/>
    <w:rsid w:val="000052C7"/>
    <w:rsid w:val="00006055"/>
    <w:rsid w:val="00006AD4"/>
    <w:rsid w:val="000074C4"/>
    <w:rsid w:val="000079A6"/>
    <w:rsid w:val="00011866"/>
    <w:rsid w:val="00011BB2"/>
    <w:rsid w:val="00011EF2"/>
    <w:rsid w:val="00012505"/>
    <w:rsid w:val="0001295D"/>
    <w:rsid w:val="00012C40"/>
    <w:rsid w:val="00012C4F"/>
    <w:rsid w:val="00012DD9"/>
    <w:rsid w:val="000131D1"/>
    <w:rsid w:val="00013364"/>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5C97"/>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0EF"/>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57726"/>
    <w:rsid w:val="00060056"/>
    <w:rsid w:val="00060269"/>
    <w:rsid w:val="00060D8E"/>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3274"/>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91A92"/>
    <w:rsid w:val="00092E6A"/>
    <w:rsid w:val="00093C49"/>
    <w:rsid w:val="00095A80"/>
    <w:rsid w:val="0009615A"/>
    <w:rsid w:val="000973C8"/>
    <w:rsid w:val="000973E1"/>
    <w:rsid w:val="00097479"/>
    <w:rsid w:val="00097560"/>
    <w:rsid w:val="000A0E4C"/>
    <w:rsid w:val="000A1402"/>
    <w:rsid w:val="000A20BA"/>
    <w:rsid w:val="000A2528"/>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6C6"/>
    <w:rsid w:val="000E27AA"/>
    <w:rsid w:val="000E2819"/>
    <w:rsid w:val="000E337A"/>
    <w:rsid w:val="000E3456"/>
    <w:rsid w:val="000E425B"/>
    <w:rsid w:val="000E4350"/>
    <w:rsid w:val="000E4408"/>
    <w:rsid w:val="000E4642"/>
    <w:rsid w:val="000E5715"/>
    <w:rsid w:val="000E5716"/>
    <w:rsid w:val="000E6FAE"/>
    <w:rsid w:val="000E75EA"/>
    <w:rsid w:val="000E7A79"/>
    <w:rsid w:val="000F049D"/>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5C85"/>
    <w:rsid w:val="000F6351"/>
    <w:rsid w:val="000F67CF"/>
    <w:rsid w:val="000F6A0F"/>
    <w:rsid w:val="000F73F2"/>
    <w:rsid w:val="000F7EA8"/>
    <w:rsid w:val="00101C4F"/>
    <w:rsid w:val="0010275A"/>
    <w:rsid w:val="00102C9F"/>
    <w:rsid w:val="001036C8"/>
    <w:rsid w:val="00103D37"/>
    <w:rsid w:val="001052F7"/>
    <w:rsid w:val="001057DD"/>
    <w:rsid w:val="00106438"/>
    <w:rsid w:val="0010669B"/>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1AF"/>
    <w:rsid w:val="00124630"/>
    <w:rsid w:val="00124665"/>
    <w:rsid w:val="00124DAF"/>
    <w:rsid w:val="00124E12"/>
    <w:rsid w:val="0012673D"/>
    <w:rsid w:val="001269B8"/>
    <w:rsid w:val="00127099"/>
    <w:rsid w:val="00127E40"/>
    <w:rsid w:val="00130F9A"/>
    <w:rsid w:val="001314AE"/>
    <w:rsid w:val="00132B71"/>
    <w:rsid w:val="0013427A"/>
    <w:rsid w:val="0013431C"/>
    <w:rsid w:val="00135034"/>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A3E"/>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56"/>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6904"/>
    <w:rsid w:val="00186B0A"/>
    <w:rsid w:val="0018745F"/>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23F"/>
    <w:rsid w:val="001B18A7"/>
    <w:rsid w:val="001B1D02"/>
    <w:rsid w:val="001B1D4B"/>
    <w:rsid w:val="001B25D9"/>
    <w:rsid w:val="001B2762"/>
    <w:rsid w:val="001B29CA"/>
    <w:rsid w:val="001B3670"/>
    <w:rsid w:val="001B36FC"/>
    <w:rsid w:val="001B41ED"/>
    <w:rsid w:val="001B42A4"/>
    <w:rsid w:val="001B4607"/>
    <w:rsid w:val="001B4F86"/>
    <w:rsid w:val="001B5202"/>
    <w:rsid w:val="001B5FE3"/>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DAD"/>
    <w:rsid w:val="001D5FB0"/>
    <w:rsid w:val="001D7CA4"/>
    <w:rsid w:val="001D7E58"/>
    <w:rsid w:val="001D7EA6"/>
    <w:rsid w:val="001D7F61"/>
    <w:rsid w:val="001E0A38"/>
    <w:rsid w:val="001E1791"/>
    <w:rsid w:val="001E3062"/>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548A"/>
    <w:rsid w:val="001F650F"/>
    <w:rsid w:val="001F67AA"/>
    <w:rsid w:val="001F6CDA"/>
    <w:rsid w:val="001F7599"/>
    <w:rsid w:val="001F7D26"/>
    <w:rsid w:val="00202E4B"/>
    <w:rsid w:val="00203C51"/>
    <w:rsid w:val="00204B3A"/>
    <w:rsid w:val="00204E26"/>
    <w:rsid w:val="0020535A"/>
    <w:rsid w:val="00205F67"/>
    <w:rsid w:val="0020689E"/>
    <w:rsid w:val="00206955"/>
    <w:rsid w:val="00206B4C"/>
    <w:rsid w:val="00206C95"/>
    <w:rsid w:val="00206E3E"/>
    <w:rsid w:val="00210309"/>
    <w:rsid w:val="002106D7"/>
    <w:rsid w:val="00210CFF"/>
    <w:rsid w:val="002115F9"/>
    <w:rsid w:val="0021186C"/>
    <w:rsid w:val="00212FB8"/>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4BEF"/>
    <w:rsid w:val="00236450"/>
    <w:rsid w:val="00236C3D"/>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6CBB"/>
    <w:rsid w:val="002477DF"/>
    <w:rsid w:val="00250726"/>
    <w:rsid w:val="0025074A"/>
    <w:rsid w:val="002511BF"/>
    <w:rsid w:val="00251AD6"/>
    <w:rsid w:val="0025288A"/>
    <w:rsid w:val="00252BBC"/>
    <w:rsid w:val="00252C17"/>
    <w:rsid w:val="0025307F"/>
    <w:rsid w:val="002533B5"/>
    <w:rsid w:val="002533B8"/>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67BEC"/>
    <w:rsid w:val="00270822"/>
    <w:rsid w:val="00271589"/>
    <w:rsid w:val="00273177"/>
    <w:rsid w:val="002749A0"/>
    <w:rsid w:val="00274B5E"/>
    <w:rsid w:val="00275074"/>
    <w:rsid w:val="002763E9"/>
    <w:rsid w:val="00276736"/>
    <w:rsid w:val="00280BC6"/>
    <w:rsid w:val="002822EE"/>
    <w:rsid w:val="002830D1"/>
    <w:rsid w:val="002831E1"/>
    <w:rsid w:val="002834D7"/>
    <w:rsid w:val="00284C7E"/>
    <w:rsid w:val="00284E32"/>
    <w:rsid w:val="002851EB"/>
    <w:rsid w:val="00285510"/>
    <w:rsid w:val="00285DE2"/>
    <w:rsid w:val="0028616D"/>
    <w:rsid w:val="002865E2"/>
    <w:rsid w:val="00286965"/>
    <w:rsid w:val="002869D5"/>
    <w:rsid w:val="00286A43"/>
    <w:rsid w:val="00286BF2"/>
    <w:rsid w:val="00286D9E"/>
    <w:rsid w:val="002871A5"/>
    <w:rsid w:val="00287623"/>
    <w:rsid w:val="00290CDD"/>
    <w:rsid w:val="0029118A"/>
    <w:rsid w:val="0029136E"/>
    <w:rsid w:val="00292399"/>
    <w:rsid w:val="002935DC"/>
    <w:rsid w:val="0029378E"/>
    <w:rsid w:val="00293BAC"/>
    <w:rsid w:val="0029402A"/>
    <w:rsid w:val="00294445"/>
    <w:rsid w:val="00294B4D"/>
    <w:rsid w:val="00294E53"/>
    <w:rsid w:val="002960D5"/>
    <w:rsid w:val="00296371"/>
    <w:rsid w:val="0029687F"/>
    <w:rsid w:val="002A07FE"/>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3B77"/>
    <w:rsid w:val="002B4F04"/>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C55"/>
    <w:rsid w:val="002F0E97"/>
    <w:rsid w:val="002F1038"/>
    <w:rsid w:val="002F1B80"/>
    <w:rsid w:val="002F22FF"/>
    <w:rsid w:val="002F2A96"/>
    <w:rsid w:val="002F2D8F"/>
    <w:rsid w:val="002F4501"/>
    <w:rsid w:val="002F4DA6"/>
    <w:rsid w:val="002F5BB4"/>
    <w:rsid w:val="002F695B"/>
    <w:rsid w:val="002F6AD1"/>
    <w:rsid w:val="002F6BF1"/>
    <w:rsid w:val="002F72DA"/>
    <w:rsid w:val="002F76B1"/>
    <w:rsid w:val="002F7CC8"/>
    <w:rsid w:val="002F7D66"/>
    <w:rsid w:val="002F7DBE"/>
    <w:rsid w:val="0030090B"/>
    <w:rsid w:val="00300CDD"/>
    <w:rsid w:val="00302518"/>
    <w:rsid w:val="00302AE8"/>
    <w:rsid w:val="00302BB1"/>
    <w:rsid w:val="00304210"/>
    <w:rsid w:val="00304285"/>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48E5"/>
    <w:rsid w:val="00325D7A"/>
    <w:rsid w:val="00326145"/>
    <w:rsid w:val="00326270"/>
    <w:rsid w:val="00327163"/>
    <w:rsid w:val="00327305"/>
    <w:rsid w:val="00327531"/>
    <w:rsid w:val="00330187"/>
    <w:rsid w:val="00330D20"/>
    <w:rsid w:val="00330D47"/>
    <w:rsid w:val="00331C77"/>
    <w:rsid w:val="00331DB6"/>
    <w:rsid w:val="00331F96"/>
    <w:rsid w:val="00332B55"/>
    <w:rsid w:val="00333CBB"/>
    <w:rsid w:val="00335EA8"/>
    <w:rsid w:val="003363DD"/>
    <w:rsid w:val="0033707B"/>
    <w:rsid w:val="00340361"/>
    <w:rsid w:val="00340708"/>
    <w:rsid w:val="00340795"/>
    <w:rsid w:val="0034111C"/>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0F4"/>
    <w:rsid w:val="00351CE4"/>
    <w:rsid w:val="00351E01"/>
    <w:rsid w:val="00351EC4"/>
    <w:rsid w:val="0035274C"/>
    <w:rsid w:val="00352D21"/>
    <w:rsid w:val="0035443D"/>
    <w:rsid w:val="00354493"/>
    <w:rsid w:val="003545CD"/>
    <w:rsid w:val="00354FEE"/>
    <w:rsid w:val="00355540"/>
    <w:rsid w:val="00356275"/>
    <w:rsid w:val="003569B7"/>
    <w:rsid w:val="00356B54"/>
    <w:rsid w:val="00356C0B"/>
    <w:rsid w:val="00357B9C"/>
    <w:rsid w:val="00361412"/>
    <w:rsid w:val="003615CA"/>
    <w:rsid w:val="00362BCF"/>
    <w:rsid w:val="00363000"/>
    <w:rsid w:val="00363346"/>
    <w:rsid w:val="003640A1"/>
    <w:rsid w:val="003642A6"/>
    <w:rsid w:val="00364853"/>
    <w:rsid w:val="00367337"/>
    <w:rsid w:val="00367367"/>
    <w:rsid w:val="003673DF"/>
    <w:rsid w:val="00367FD8"/>
    <w:rsid w:val="003709A3"/>
    <w:rsid w:val="00370B63"/>
    <w:rsid w:val="00370DAB"/>
    <w:rsid w:val="00370FCC"/>
    <w:rsid w:val="003711AF"/>
    <w:rsid w:val="00371364"/>
    <w:rsid w:val="00371704"/>
    <w:rsid w:val="00371A16"/>
    <w:rsid w:val="003733E5"/>
    <w:rsid w:val="00374554"/>
    <w:rsid w:val="00374602"/>
    <w:rsid w:val="00374848"/>
    <w:rsid w:val="003757B7"/>
    <w:rsid w:val="00375D09"/>
    <w:rsid w:val="0037739D"/>
    <w:rsid w:val="0037751C"/>
    <w:rsid w:val="00380F3F"/>
    <w:rsid w:val="00381476"/>
    <w:rsid w:val="00382232"/>
    <w:rsid w:val="00382F1A"/>
    <w:rsid w:val="00383282"/>
    <w:rsid w:val="00383658"/>
    <w:rsid w:val="0038412E"/>
    <w:rsid w:val="0038528A"/>
    <w:rsid w:val="00386053"/>
    <w:rsid w:val="0038654A"/>
    <w:rsid w:val="00387255"/>
    <w:rsid w:val="0038764F"/>
    <w:rsid w:val="0038771D"/>
    <w:rsid w:val="003917B4"/>
    <w:rsid w:val="00391847"/>
    <w:rsid w:val="0039287E"/>
    <w:rsid w:val="00392AE1"/>
    <w:rsid w:val="00393306"/>
    <w:rsid w:val="00393507"/>
    <w:rsid w:val="00393E44"/>
    <w:rsid w:val="00394270"/>
    <w:rsid w:val="003957B8"/>
    <w:rsid w:val="00395F80"/>
    <w:rsid w:val="003979CE"/>
    <w:rsid w:val="00397AB6"/>
    <w:rsid w:val="00397ACA"/>
    <w:rsid w:val="003A0845"/>
    <w:rsid w:val="003A10C3"/>
    <w:rsid w:val="003A1F69"/>
    <w:rsid w:val="003A561D"/>
    <w:rsid w:val="003A597F"/>
    <w:rsid w:val="003A5B64"/>
    <w:rsid w:val="003A714A"/>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67D"/>
    <w:rsid w:val="003C1A18"/>
    <w:rsid w:val="003C3261"/>
    <w:rsid w:val="003C3A69"/>
    <w:rsid w:val="003C4543"/>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5AA7"/>
    <w:rsid w:val="003E60F8"/>
    <w:rsid w:val="003E64A9"/>
    <w:rsid w:val="003E7002"/>
    <w:rsid w:val="003E7905"/>
    <w:rsid w:val="003F0336"/>
    <w:rsid w:val="003F18D3"/>
    <w:rsid w:val="003F2147"/>
    <w:rsid w:val="003F30EE"/>
    <w:rsid w:val="003F4488"/>
    <w:rsid w:val="003F5547"/>
    <w:rsid w:val="003F5C40"/>
    <w:rsid w:val="003F5EDC"/>
    <w:rsid w:val="003F602B"/>
    <w:rsid w:val="003F6E12"/>
    <w:rsid w:val="003F7545"/>
    <w:rsid w:val="003F75ED"/>
    <w:rsid w:val="003F7FEB"/>
    <w:rsid w:val="004002B7"/>
    <w:rsid w:val="00400811"/>
    <w:rsid w:val="00400F31"/>
    <w:rsid w:val="004012AE"/>
    <w:rsid w:val="00402295"/>
    <w:rsid w:val="00403CFE"/>
    <w:rsid w:val="00405943"/>
    <w:rsid w:val="00405F6E"/>
    <w:rsid w:val="00406B4D"/>
    <w:rsid w:val="0040703A"/>
    <w:rsid w:val="00410864"/>
    <w:rsid w:val="0041443C"/>
    <w:rsid w:val="004154F7"/>
    <w:rsid w:val="0041589E"/>
    <w:rsid w:val="00416AC3"/>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6C0"/>
    <w:rsid w:val="0042570F"/>
    <w:rsid w:val="00426A87"/>
    <w:rsid w:val="00427905"/>
    <w:rsid w:val="00427C8D"/>
    <w:rsid w:val="004305AE"/>
    <w:rsid w:val="00430854"/>
    <w:rsid w:val="004309D8"/>
    <w:rsid w:val="0043134A"/>
    <w:rsid w:val="004313D1"/>
    <w:rsid w:val="00431DFA"/>
    <w:rsid w:val="00431FD5"/>
    <w:rsid w:val="00432110"/>
    <w:rsid w:val="00432573"/>
    <w:rsid w:val="004330E8"/>
    <w:rsid w:val="00433EBE"/>
    <w:rsid w:val="00434406"/>
    <w:rsid w:val="00434749"/>
    <w:rsid w:val="004367A6"/>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CB8"/>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DD8"/>
    <w:rsid w:val="00463F47"/>
    <w:rsid w:val="00464F84"/>
    <w:rsid w:val="00465299"/>
    <w:rsid w:val="004665BA"/>
    <w:rsid w:val="00466A0F"/>
    <w:rsid w:val="0046795B"/>
    <w:rsid w:val="004708C0"/>
    <w:rsid w:val="00471367"/>
    <w:rsid w:val="004715CB"/>
    <w:rsid w:val="00471863"/>
    <w:rsid w:val="0047205F"/>
    <w:rsid w:val="00472183"/>
    <w:rsid w:val="00472233"/>
    <w:rsid w:val="00473353"/>
    <w:rsid w:val="00473A14"/>
    <w:rsid w:val="00473E68"/>
    <w:rsid w:val="00474CA8"/>
    <w:rsid w:val="00474E43"/>
    <w:rsid w:val="00475A4A"/>
    <w:rsid w:val="0047618D"/>
    <w:rsid w:val="0048076D"/>
    <w:rsid w:val="00480AC0"/>
    <w:rsid w:val="00481A3B"/>
    <w:rsid w:val="00481C24"/>
    <w:rsid w:val="00481D17"/>
    <w:rsid w:val="00481D90"/>
    <w:rsid w:val="00481E96"/>
    <w:rsid w:val="00482CD4"/>
    <w:rsid w:val="00483261"/>
    <w:rsid w:val="00483C8E"/>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3EFE"/>
    <w:rsid w:val="00496CEB"/>
    <w:rsid w:val="00496DC2"/>
    <w:rsid w:val="00496E75"/>
    <w:rsid w:val="00496F1E"/>
    <w:rsid w:val="004975AB"/>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950"/>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BC5"/>
    <w:rsid w:val="004C1CE2"/>
    <w:rsid w:val="004C1E83"/>
    <w:rsid w:val="004C2669"/>
    <w:rsid w:val="004C3AE2"/>
    <w:rsid w:val="004C3B09"/>
    <w:rsid w:val="004C3EC7"/>
    <w:rsid w:val="004C3EEE"/>
    <w:rsid w:val="004C483D"/>
    <w:rsid w:val="004C4EF9"/>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1BB2"/>
    <w:rsid w:val="005021FE"/>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2EC3"/>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26D"/>
    <w:rsid w:val="00546312"/>
    <w:rsid w:val="00546740"/>
    <w:rsid w:val="005467DC"/>
    <w:rsid w:val="005469F5"/>
    <w:rsid w:val="00547D2F"/>
    <w:rsid w:val="005518ED"/>
    <w:rsid w:val="00551950"/>
    <w:rsid w:val="00552093"/>
    <w:rsid w:val="00553831"/>
    <w:rsid w:val="0055470F"/>
    <w:rsid w:val="00554E4B"/>
    <w:rsid w:val="00555F67"/>
    <w:rsid w:val="00556191"/>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2D6D"/>
    <w:rsid w:val="005A34D5"/>
    <w:rsid w:val="005A4904"/>
    <w:rsid w:val="005A4959"/>
    <w:rsid w:val="005A4A62"/>
    <w:rsid w:val="005A515A"/>
    <w:rsid w:val="005A56F9"/>
    <w:rsid w:val="005A6120"/>
    <w:rsid w:val="005A6BC4"/>
    <w:rsid w:val="005A6C92"/>
    <w:rsid w:val="005A704D"/>
    <w:rsid w:val="005B1865"/>
    <w:rsid w:val="005B19F4"/>
    <w:rsid w:val="005B1FF6"/>
    <w:rsid w:val="005B225F"/>
    <w:rsid w:val="005B303B"/>
    <w:rsid w:val="005B3C6D"/>
    <w:rsid w:val="005B4045"/>
    <w:rsid w:val="005B49A7"/>
    <w:rsid w:val="005B609E"/>
    <w:rsid w:val="005B6DF6"/>
    <w:rsid w:val="005B6EA6"/>
    <w:rsid w:val="005B780E"/>
    <w:rsid w:val="005B7B7D"/>
    <w:rsid w:val="005C1948"/>
    <w:rsid w:val="005C19A5"/>
    <w:rsid w:val="005C1AFC"/>
    <w:rsid w:val="005C23EC"/>
    <w:rsid w:val="005C263C"/>
    <w:rsid w:val="005C2679"/>
    <w:rsid w:val="005C3777"/>
    <w:rsid w:val="005C41D4"/>
    <w:rsid w:val="005C453C"/>
    <w:rsid w:val="005C517C"/>
    <w:rsid w:val="005C5AB6"/>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43F8"/>
    <w:rsid w:val="005E48C1"/>
    <w:rsid w:val="005E4CEE"/>
    <w:rsid w:val="005E50CF"/>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5FEE"/>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E2E"/>
    <w:rsid w:val="00690F90"/>
    <w:rsid w:val="006910ED"/>
    <w:rsid w:val="006915D7"/>
    <w:rsid w:val="00691E09"/>
    <w:rsid w:val="00692026"/>
    <w:rsid w:val="006923EF"/>
    <w:rsid w:val="00692814"/>
    <w:rsid w:val="0069320E"/>
    <w:rsid w:val="006932E7"/>
    <w:rsid w:val="00693347"/>
    <w:rsid w:val="0069334C"/>
    <w:rsid w:val="00694B3A"/>
    <w:rsid w:val="00696D63"/>
    <w:rsid w:val="0069729C"/>
    <w:rsid w:val="00697E3D"/>
    <w:rsid w:val="00697E57"/>
    <w:rsid w:val="006A032F"/>
    <w:rsid w:val="006A1057"/>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37D"/>
    <w:rsid w:val="006B2DA7"/>
    <w:rsid w:val="006B2F4D"/>
    <w:rsid w:val="006B3682"/>
    <w:rsid w:val="006B48CB"/>
    <w:rsid w:val="006B4A42"/>
    <w:rsid w:val="006B4FE8"/>
    <w:rsid w:val="006B50DD"/>
    <w:rsid w:val="006B52A4"/>
    <w:rsid w:val="006B715C"/>
    <w:rsid w:val="006B7CE0"/>
    <w:rsid w:val="006C04CE"/>
    <w:rsid w:val="006C08C5"/>
    <w:rsid w:val="006C1445"/>
    <w:rsid w:val="006C175F"/>
    <w:rsid w:val="006C3959"/>
    <w:rsid w:val="006C4FC1"/>
    <w:rsid w:val="006C51A5"/>
    <w:rsid w:val="006C529D"/>
    <w:rsid w:val="006C5670"/>
    <w:rsid w:val="006C58B2"/>
    <w:rsid w:val="006C735D"/>
    <w:rsid w:val="006C7B01"/>
    <w:rsid w:val="006C7CC9"/>
    <w:rsid w:val="006C7CFC"/>
    <w:rsid w:val="006D0DF7"/>
    <w:rsid w:val="006D0E6B"/>
    <w:rsid w:val="006D1073"/>
    <w:rsid w:val="006D2146"/>
    <w:rsid w:val="006D4488"/>
    <w:rsid w:val="006D4A04"/>
    <w:rsid w:val="006D632E"/>
    <w:rsid w:val="006D7021"/>
    <w:rsid w:val="006E094A"/>
    <w:rsid w:val="006E12B1"/>
    <w:rsid w:val="006E13D1"/>
    <w:rsid w:val="006E1A08"/>
    <w:rsid w:val="006E283E"/>
    <w:rsid w:val="006E29F8"/>
    <w:rsid w:val="006E2A4B"/>
    <w:rsid w:val="006E3137"/>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4142"/>
    <w:rsid w:val="006F4E4C"/>
    <w:rsid w:val="006F5E64"/>
    <w:rsid w:val="006F60DE"/>
    <w:rsid w:val="006F7914"/>
    <w:rsid w:val="006F7E46"/>
    <w:rsid w:val="00700AB4"/>
    <w:rsid w:val="00700FCA"/>
    <w:rsid w:val="00701645"/>
    <w:rsid w:val="007027C9"/>
    <w:rsid w:val="00702D5A"/>
    <w:rsid w:val="00702EF7"/>
    <w:rsid w:val="00703989"/>
    <w:rsid w:val="007042E9"/>
    <w:rsid w:val="007049E6"/>
    <w:rsid w:val="00705752"/>
    <w:rsid w:val="0070687A"/>
    <w:rsid w:val="00707D55"/>
    <w:rsid w:val="00710393"/>
    <w:rsid w:val="007110EE"/>
    <w:rsid w:val="0071118B"/>
    <w:rsid w:val="00711E13"/>
    <w:rsid w:val="007127DC"/>
    <w:rsid w:val="00712EDA"/>
    <w:rsid w:val="0071365B"/>
    <w:rsid w:val="007136D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C95"/>
    <w:rsid w:val="0073551D"/>
    <w:rsid w:val="00735933"/>
    <w:rsid w:val="00735C6F"/>
    <w:rsid w:val="0073685B"/>
    <w:rsid w:val="007408D5"/>
    <w:rsid w:val="007411BE"/>
    <w:rsid w:val="007415E4"/>
    <w:rsid w:val="00742B44"/>
    <w:rsid w:val="007440FE"/>
    <w:rsid w:val="00745396"/>
    <w:rsid w:val="007455BA"/>
    <w:rsid w:val="0074655A"/>
    <w:rsid w:val="007469B7"/>
    <w:rsid w:val="00746C78"/>
    <w:rsid w:val="00746F0D"/>
    <w:rsid w:val="00747C19"/>
    <w:rsid w:val="007503A3"/>
    <w:rsid w:val="00751832"/>
    <w:rsid w:val="00751B94"/>
    <w:rsid w:val="00752CF9"/>
    <w:rsid w:val="007536D6"/>
    <w:rsid w:val="00753BB5"/>
    <w:rsid w:val="00756832"/>
    <w:rsid w:val="00756BFB"/>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4746"/>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87F7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57C"/>
    <w:rsid w:val="007B5921"/>
    <w:rsid w:val="007B5C58"/>
    <w:rsid w:val="007B6123"/>
    <w:rsid w:val="007B61F5"/>
    <w:rsid w:val="007B63FA"/>
    <w:rsid w:val="007B65CB"/>
    <w:rsid w:val="007B694B"/>
    <w:rsid w:val="007B7246"/>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6229"/>
    <w:rsid w:val="0080742D"/>
    <w:rsid w:val="008100AC"/>
    <w:rsid w:val="008114D3"/>
    <w:rsid w:val="0081151E"/>
    <w:rsid w:val="00812498"/>
    <w:rsid w:val="0081263E"/>
    <w:rsid w:val="008127E6"/>
    <w:rsid w:val="0081336E"/>
    <w:rsid w:val="0081351D"/>
    <w:rsid w:val="008138D5"/>
    <w:rsid w:val="00813928"/>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FFC"/>
    <w:rsid w:val="008307ED"/>
    <w:rsid w:val="00830B20"/>
    <w:rsid w:val="00831AD1"/>
    <w:rsid w:val="00832918"/>
    <w:rsid w:val="00833065"/>
    <w:rsid w:val="0083350F"/>
    <w:rsid w:val="00833C6C"/>
    <w:rsid w:val="00834358"/>
    <w:rsid w:val="008346BD"/>
    <w:rsid w:val="00836B7A"/>
    <w:rsid w:val="008409AA"/>
    <w:rsid w:val="00840FB8"/>
    <w:rsid w:val="008412F0"/>
    <w:rsid w:val="0084353E"/>
    <w:rsid w:val="00843A7A"/>
    <w:rsid w:val="008447F5"/>
    <w:rsid w:val="00845AE5"/>
    <w:rsid w:val="00845E69"/>
    <w:rsid w:val="00846292"/>
    <w:rsid w:val="008462FF"/>
    <w:rsid w:val="0084725B"/>
    <w:rsid w:val="00850413"/>
    <w:rsid w:val="008506E1"/>
    <w:rsid w:val="008515EE"/>
    <w:rsid w:val="00851746"/>
    <w:rsid w:val="008525AA"/>
    <w:rsid w:val="008528D3"/>
    <w:rsid w:val="008529B6"/>
    <w:rsid w:val="00854206"/>
    <w:rsid w:val="008543BB"/>
    <w:rsid w:val="00854553"/>
    <w:rsid w:val="00854998"/>
    <w:rsid w:val="008549EB"/>
    <w:rsid w:val="00854B35"/>
    <w:rsid w:val="008553B5"/>
    <w:rsid w:val="00855B86"/>
    <w:rsid w:val="008565F1"/>
    <w:rsid w:val="00856BF8"/>
    <w:rsid w:val="0086042D"/>
    <w:rsid w:val="00860874"/>
    <w:rsid w:val="008617D0"/>
    <w:rsid w:val="00861987"/>
    <w:rsid w:val="00862008"/>
    <w:rsid w:val="00862720"/>
    <w:rsid w:val="008628C8"/>
    <w:rsid w:val="00862B2A"/>
    <w:rsid w:val="008630B9"/>
    <w:rsid w:val="00863F37"/>
    <w:rsid w:val="0086406B"/>
    <w:rsid w:val="00864C8C"/>
    <w:rsid w:val="0086506D"/>
    <w:rsid w:val="008653F3"/>
    <w:rsid w:val="00865C35"/>
    <w:rsid w:val="00866400"/>
    <w:rsid w:val="00866D70"/>
    <w:rsid w:val="00867651"/>
    <w:rsid w:val="008704A9"/>
    <w:rsid w:val="00870A56"/>
    <w:rsid w:val="00870ACB"/>
    <w:rsid w:val="00870D04"/>
    <w:rsid w:val="0087121B"/>
    <w:rsid w:val="008714B6"/>
    <w:rsid w:val="0087238A"/>
    <w:rsid w:val="00873246"/>
    <w:rsid w:val="0087339B"/>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3C1C"/>
    <w:rsid w:val="008A44F8"/>
    <w:rsid w:val="008A4B16"/>
    <w:rsid w:val="008A4D63"/>
    <w:rsid w:val="008A62EE"/>
    <w:rsid w:val="008A64F9"/>
    <w:rsid w:val="008A6D62"/>
    <w:rsid w:val="008A6DD3"/>
    <w:rsid w:val="008A787B"/>
    <w:rsid w:val="008B13E9"/>
    <w:rsid w:val="008B3B51"/>
    <w:rsid w:val="008B4057"/>
    <w:rsid w:val="008B4145"/>
    <w:rsid w:val="008B4CAC"/>
    <w:rsid w:val="008B4F70"/>
    <w:rsid w:val="008B5290"/>
    <w:rsid w:val="008B75A3"/>
    <w:rsid w:val="008B78CA"/>
    <w:rsid w:val="008C2283"/>
    <w:rsid w:val="008C2CF5"/>
    <w:rsid w:val="008C2CFD"/>
    <w:rsid w:val="008C2D90"/>
    <w:rsid w:val="008C4511"/>
    <w:rsid w:val="008C48A5"/>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1D4"/>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7086"/>
    <w:rsid w:val="00907311"/>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BE6"/>
    <w:rsid w:val="00926F61"/>
    <w:rsid w:val="00927123"/>
    <w:rsid w:val="0093053B"/>
    <w:rsid w:val="0093123D"/>
    <w:rsid w:val="00933040"/>
    <w:rsid w:val="009330E9"/>
    <w:rsid w:val="00933B95"/>
    <w:rsid w:val="00933F42"/>
    <w:rsid w:val="00935B49"/>
    <w:rsid w:val="00935D15"/>
    <w:rsid w:val="00936673"/>
    <w:rsid w:val="0094089D"/>
    <w:rsid w:val="00940A08"/>
    <w:rsid w:val="009411FB"/>
    <w:rsid w:val="009414A9"/>
    <w:rsid w:val="00941B71"/>
    <w:rsid w:val="00941F4C"/>
    <w:rsid w:val="00941F52"/>
    <w:rsid w:val="00941F73"/>
    <w:rsid w:val="009421AD"/>
    <w:rsid w:val="0094221C"/>
    <w:rsid w:val="00942B92"/>
    <w:rsid w:val="00943EB2"/>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85F"/>
    <w:rsid w:val="00965319"/>
    <w:rsid w:val="00966B46"/>
    <w:rsid w:val="0096726D"/>
    <w:rsid w:val="00967354"/>
    <w:rsid w:val="0096754F"/>
    <w:rsid w:val="0097013B"/>
    <w:rsid w:val="009710F4"/>
    <w:rsid w:val="00971592"/>
    <w:rsid w:val="00971706"/>
    <w:rsid w:val="00971DDF"/>
    <w:rsid w:val="00971DF2"/>
    <w:rsid w:val="009731D6"/>
    <w:rsid w:val="009733F4"/>
    <w:rsid w:val="00974746"/>
    <w:rsid w:val="00975119"/>
    <w:rsid w:val="009757D2"/>
    <w:rsid w:val="00976F04"/>
    <w:rsid w:val="009777F4"/>
    <w:rsid w:val="00977AD8"/>
    <w:rsid w:val="009807C8"/>
    <w:rsid w:val="00980A10"/>
    <w:rsid w:val="00980D6B"/>
    <w:rsid w:val="00981130"/>
    <w:rsid w:val="00983038"/>
    <w:rsid w:val="009834B3"/>
    <w:rsid w:val="00983D46"/>
    <w:rsid w:val="00983DCA"/>
    <w:rsid w:val="00984910"/>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9FF"/>
    <w:rsid w:val="009B0CE9"/>
    <w:rsid w:val="009B10B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4DC0"/>
    <w:rsid w:val="009C51D5"/>
    <w:rsid w:val="009C543C"/>
    <w:rsid w:val="009C553F"/>
    <w:rsid w:val="009C599A"/>
    <w:rsid w:val="009C650E"/>
    <w:rsid w:val="009C688C"/>
    <w:rsid w:val="009C68B6"/>
    <w:rsid w:val="009C6C98"/>
    <w:rsid w:val="009C70DB"/>
    <w:rsid w:val="009C7EFB"/>
    <w:rsid w:val="009D0B0F"/>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2B4C"/>
    <w:rsid w:val="009E3CD1"/>
    <w:rsid w:val="009E4118"/>
    <w:rsid w:val="009E4C31"/>
    <w:rsid w:val="009E54D1"/>
    <w:rsid w:val="009E5AF5"/>
    <w:rsid w:val="009E5EB5"/>
    <w:rsid w:val="009E74F0"/>
    <w:rsid w:val="009F0768"/>
    <w:rsid w:val="009F2E8C"/>
    <w:rsid w:val="009F48E8"/>
    <w:rsid w:val="009F7635"/>
    <w:rsid w:val="009F776D"/>
    <w:rsid w:val="009F7867"/>
    <w:rsid w:val="009F7D66"/>
    <w:rsid w:val="009F7FBB"/>
    <w:rsid w:val="00A00BD2"/>
    <w:rsid w:val="00A00E56"/>
    <w:rsid w:val="00A01C99"/>
    <w:rsid w:val="00A027F3"/>
    <w:rsid w:val="00A02FAD"/>
    <w:rsid w:val="00A03978"/>
    <w:rsid w:val="00A03BDA"/>
    <w:rsid w:val="00A05283"/>
    <w:rsid w:val="00A05DF3"/>
    <w:rsid w:val="00A05F1A"/>
    <w:rsid w:val="00A06381"/>
    <w:rsid w:val="00A0670C"/>
    <w:rsid w:val="00A07849"/>
    <w:rsid w:val="00A07E08"/>
    <w:rsid w:val="00A11911"/>
    <w:rsid w:val="00A12798"/>
    <w:rsid w:val="00A13034"/>
    <w:rsid w:val="00A147AC"/>
    <w:rsid w:val="00A150C9"/>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3D"/>
    <w:rsid w:val="00A311AE"/>
    <w:rsid w:val="00A312A6"/>
    <w:rsid w:val="00A3130E"/>
    <w:rsid w:val="00A322E4"/>
    <w:rsid w:val="00A324CF"/>
    <w:rsid w:val="00A32E8B"/>
    <w:rsid w:val="00A32ED6"/>
    <w:rsid w:val="00A3370E"/>
    <w:rsid w:val="00A344A5"/>
    <w:rsid w:val="00A346C3"/>
    <w:rsid w:val="00A351D6"/>
    <w:rsid w:val="00A35804"/>
    <w:rsid w:val="00A373B4"/>
    <w:rsid w:val="00A40DFB"/>
    <w:rsid w:val="00A42D07"/>
    <w:rsid w:val="00A4314A"/>
    <w:rsid w:val="00A450C0"/>
    <w:rsid w:val="00A45468"/>
    <w:rsid w:val="00A455F8"/>
    <w:rsid w:val="00A4791B"/>
    <w:rsid w:val="00A50A48"/>
    <w:rsid w:val="00A5110A"/>
    <w:rsid w:val="00A51242"/>
    <w:rsid w:val="00A513CA"/>
    <w:rsid w:val="00A51522"/>
    <w:rsid w:val="00A51551"/>
    <w:rsid w:val="00A51573"/>
    <w:rsid w:val="00A51A5E"/>
    <w:rsid w:val="00A52895"/>
    <w:rsid w:val="00A531B1"/>
    <w:rsid w:val="00A53DA0"/>
    <w:rsid w:val="00A565D7"/>
    <w:rsid w:val="00A5765D"/>
    <w:rsid w:val="00A6042F"/>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2FAA"/>
    <w:rsid w:val="00A73790"/>
    <w:rsid w:val="00A74692"/>
    <w:rsid w:val="00A74D95"/>
    <w:rsid w:val="00A75135"/>
    <w:rsid w:val="00A75726"/>
    <w:rsid w:val="00A7618B"/>
    <w:rsid w:val="00A7640B"/>
    <w:rsid w:val="00A77235"/>
    <w:rsid w:val="00A772B4"/>
    <w:rsid w:val="00A7778B"/>
    <w:rsid w:val="00A803BC"/>
    <w:rsid w:val="00A80969"/>
    <w:rsid w:val="00A817E0"/>
    <w:rsid w:val="00A820FB"/>
    <w:rsid w:val="00A84805"/>
    <w:rsid w:val="00A85019"/>
    <w:rsid w:val="00A85665"/>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057A"/>
    <w:rsid w:val="00AA1087"/>
    <w:rsid w:val="00AA25A9"/>
    <w:rsid w:val="00AA26D9"/>
    <w:rsid w:val="00AA3999"/>
    <w:rsid w:val="00AA3B7C"/>
    <w:rsid w:val="00AA3DEA"/>
    <w:rsid w:val="00AA51AD"/>
    <w:rsid w:val="00AA591E"/>
    <w:rsid w:val="00AA65C9"/>
    <w:rsid w:val="00AA6EC6"/>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109A"/>
    <w:rsid w:val="00AF259C"/>
    <w:rsid w:val="00AF2BA5"/>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39A"/>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84A"/>
    <w:rsid w:val="00B22932"/>
    <w:rsid w:val="00B23561"/>
    <w:rsid w:val="00B247D5"/>
    <w:rsid w:val="00B2506B"/>
    <w:rsid w:val="00B2628E"/>
    <w:rsid w:val="00B26611"/>
    <w:rsid w:val="00B266B0"/>
    <w:rsid w:val="00B27921"/>
    <w:rsid w:val="00B27AC7"/>
    <w:rsid w:val="00B27F92"/>
    <w:rsid w:val="00B3000E"/>
    <w:rsid w:val="00B321BD"/>
    <w:rsid w:val="00B32448"/>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7FE"/>
    <w:rsid w:val="00B45C10"/>
    <w:rsid w:val="00B45CE1"/>
    <w:rsid w:val="00B46A75"/>
    <w:rsid w:val="00B47D2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312"/>
    <w:rsid w:val="00B83A4B"/>
    <w:rsid w:val="00B83E73"/>
    <w:rsid w:val="00B84E9C"/>
    <w:rsid w:val="00B85522"/>
    <w:rsid w:val="00B85B3B"/>
    <w:rsid w:val="00B869DF"/>
    <w:rsid w:val="00B9017A"/>
    <w:rsid w:val="00B90853"/>
    <w:rsid w:val="00B90E2A"/>
    <w:rsid w:val="00B90F2A"/>
    <w:rsid w:val="00B9198D"/>
    <w:rsid w:val="00B91E5C"/>
    <w:rsid w:val="00B93008"/>
    <w:rsid w:val="00B9345B"/>
    <w:rsid w:val="00B935C6"/>
    <w:rsid w:val="00B94025"/>
    <w:rsid w:val="00B9406D"/>
    <w:rsid w:val="00B94103"/>
    <w:rsid w:val="00B942A8"/>
    <w:rsid w:val="00B9461E"/>
    <w:rsid w:val="00B94BA7"/>
    <w:rsid w:val="00B94BE9"/>
    <w:rsid w:val="00B94D50"/>
    <w:rsid w:val="00B94E0E"/>
    <w:rsid w:val="00B953AB"/>
    <w:rsid w:val="00B97913"/>
    <w:rsid w:val="00B97CA3"/>
    <w:rsid w:val="00BA2B80"/>
    <w:rsid w:val="00BA2C00"/>
    <w:rsid w:val="00BA3D7B"/>
    <w:rsid w:val="00BA50F6"/>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00B"/>
    <w:rsid w:val="00BC1A9F"/>
    <w:rsid w:val="00BC1AD9"/>
    <w:rsid w:val="00BC2F01"/>
    <w:rsid w:val="00BC32E7"/>
    <w:rsid w:val="00BC348E"/>
    <w:rsid w:val="00BC579C"/>
    <w:rsid w:val="00BC58B9"/>
    <w:rsid w:val="00BC70FB"/>
    <w:rsid w:val="00BC7400"/>
    <w:rsid w:val="00BC74BF"/>
    <w:rsid w:val="00BD129A"/>
    <w:rsid w:val="00BD240D"/>
    <w:rsid w:val="00BD3E68"/>
    <w:rsid w:val="00BD4795"/>
    <w:rsid w:val="00BD598A"/>
    <w:rsid w:val="00BD5D9D"/>
    <w:rsid w:val="00BD75B4"/>
    <w:rsid w:val="00BD7BFE"/>
    <w:rsid w:val="00BD7D14"/>
    <w:rsid w:val="00BE02B4"/>
    <w:rsid w:val="00BE0A4E"/>
    <w:rsid w:val="00BE1553"/>
    <w:rsid w:val="00BE19DC"/>
    <w:rsid w:val="00BE3267"/>
    <w:rsid w:val="00BE3CA5"/>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4AF9"/>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834"/>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8C4"/>
    <w:rsid w:val="00C55B1D"/>
    <w:rsid w:val="00C568FE"/>
    <w:rsid w:val="00C573E9"/>
    <w:rsid w:val="00C5749F"/>
    <w:rsid w:val="00C6038F"/>
    <w:rsid w:val="00C61498"/>
    <w:rsid w:val="00C61BF0"/>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4D70"/>
    <w:rsid w:val="00C7542D"/>
    <w:rsid w:val="00C75F2F"/>
    <w:rsid w:val="00C75FEE"/>
    <w:rsid w:val="00C7643A"/>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2134"/>
    <w:rsid w:val="00C92135"/>
    <w:rsid w:val="00C92490"/>
    <w:rsid w:val="00C93462"/>
    <w:rsid w:val="00C93E9F"/>
    <w:rsid w:val="00C94384"/>
    <w:rsid w:val="00C94A30"/>
    <w:rsid w:val="00C94A34"/>
    <w:rsid w:val="00C94C2B"/>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2E28"/>
    <w:rsid w:val="00CB4212"/>
    <w:rsid w:val="00CB4C59"/>
    <w:rsid w:val="00CB5692"/>
    <w:rsid w:val="00CB59ED"/>
    <w:rsid w:val="00CB600D"/>
    <w:rsid w:val="00CB6FB4"/>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C7B7C"/>
    <w:rsid w:val="00CD0126"/>
    <w:rsid w:val="00CD078F"/>
    <w:rsid w:val="00CD0A64"/>
    <w:rsid w:val="00CD121E"/>
    <w:rsid w:val="00CD17B6"/>
    <w:rsid w:val="00CD1922"/>
    <w:rsid w:val="00CD1A8F"/>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BB7"/>
    <w:rsid w:val="00D00DFA"/>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65A5"/>
    <w:rsid w:val="00D20016"/>
    <w:rsid w:val="00D207A7"/>
    <w:rsid w:val="00D20AF2"/>
    <w:rsid w:val="00D20CD6"/>
    <w:rsid w:val="00D20E00"/>
    <w:rsid w:val="00D214BE"/>
    <w:rsid w:val="00D21771"/>
    <w:rsid w:val="00D21DBE"/>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14E"/>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267D"/>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4B4A"/>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5ED8"/>
    <w:rsid w:val="00D76ADC"/>
    <w:rsid w:val="00D77413"/>
    <w:rsid w:val="00D77711"/>
    <w:rsid w:val="00D7787C"/>
    <w:rsid w:val="00D77963"/>
    <w:rsid w:val="00D809EC"/>
    <w:rsid w:val="00D814B8"/>
    <w:rsid w:val="00D81F10"/>
    <w:rsid w:val="00D8201E"/>
    <w:rsid w:val="00D820B4"/>
    <w:rsid w:val="00D822EC"/>
    <w:rsid w:val="00D827D9"/>
    <w:rsid w:val="00D82827"/>
    <w:rsid w:val="00D82B2F"/>
    <w:rsid w:val="00D8303C"/>
    <w:rsid w:val="00D83DE7"/>
    <w:rsid w:val="00D84A57"/>
    <w:rsid w:val="00D84C3B"/>
    <w:rsid w:val="00D864F8"/>
    <w:rsid w:val="00D874DF"/>
    <w:rsid w:val="00D87A12"/>
    <w:rsid w:val="00D90D57"/>
    <w:rsid w:val="00D91EAC"/>
    <w:rsid w:val="00D930E1"/>
    <w:rsid w:val="00D9371D"/>
    <w:rsid w:val="00D93EE9"/>
    <w:rsid w:val="00D9415C"/>
    <w:rsid w:val="00D942CC"/>
    <w:rsid w:val="00D94ADE"/>
    <w:rsid w:val="00D94D87"/>
    <w:rsid w:val="00D962DC"/>
    <w:rsid w:val="00D96DCF"/>
    <w:rsid w:val="00D97BB5"/>
    <w:rsid w:val="00DA05AA"/>
    <w:rsid w:val="00DA0C12"/>
    <w:rsid w:val="00DA0D48"/>
    <w:rsid w:val="00DA11C4"/>
    <w:rsid w:val="00DA1353"/>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A7F5A"/>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1AD6"/>
    <w:rsid w:val="00DC2C43"/>
    <w:rsid w:val="00DC2CCF"/>
    <w:rsid w:val="00DC3A9D"/>
    <w:rsid w:val="00DC3FF5"/>
    <w:rsid w:val="00DC528A"/>
    <w:rsid w:val="00DC6C1E"/>
    <w:rsid w:val="00DC708C"/>
    <w:rsid w:val="00DC73B1"/>
    <w:rsid w:val="00DC7951"/>
    <w:rsid w:val="00DD0F95"/>
    <w:rsid w:val="00DD14B4"/>
    <w:rsid w:val="00DD1C4B"/>
    <w:rsid w:val="00DD1F7B"/>
    <w:rsid w:val="00DD229E"/>
    <w:rsid w:val="00DD3029"/>
    <w:rsid w:val="00DD3E21"/>
    <w:rsid w:val="00DD505B"/>
    <w:rsid w:val="00DD558C"/>
    <w:rsid w:val="00DD55E0"/>
    <w:rsid w:val="00DD5E12"/>
    <w:rsid w:val="00DE03B0"/>
    <w:rsid w:val="00DE0C66"/>
    <w:rsid w:val="00DE0F9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1DB"/>
    <w:rsid w:val="00E257E9"/>
    <w:rsid w:val="00E25941"/>
    <w:rsid w:val="00E26727"/>
    <w:rsid w:val="00E26970"/>
    <w:rsid w:val="00E27791"/>
    <w:rsid w:val="00E279F9"/>
    <w:rsid w:val="00E27DCE"/>
    <w:rsid w:val="00E30585"/>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C9C"/>
    <w:rsid w:val="00E46D2C"/>
    <w:rsid w:val="00E46FF0"/>
    <w:rsid w:val="00E501D3"/>
    <w:rsid w:val="00E51D7B"/>
    <w:rsid w:val="00E53A01"/>
    <w:rsid w:val="00E548B9"/>
    <w:rsid w:val="00E55853"/>
    <w:rsid w:val="00E55904"/>
    <w:rsid w:val="00E55D43"/>
    <w:rsid w:val="00E55FD9"/>
    <w:rsid w:val="00E564C4"/>
    <w:rsid w:val="00E567C9"/>
    <w:rsid w:val="00E56E2E"/>
    <w:rsid w:val="00E57421"/>
    <w:rsid w:val="00E575D8"/>
    <w:rsid w:val="00E57D25"/>
    <w:rsid w:val="00E604C4"/>
    <w:rsid w:val="00E60809"/>
    <w:rsid w:val="00E611AE"/>
    <w:rsid w:val="00E61300"/>
    <w:rsid w:val="00E614F2"/>
    <w:rsid w:val="00E627C1"/>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87205"/>
    <w:rsid w:val="00E907E4"/>
    <w:rsid w:val="00E90A24"/>
    <w:rsid w:val="00E90C34"/>
    <w:rsid w:val="00E919AC"/>
    <w:rsid w:val="00E921E1"/>
    <w:rsid w:val="00E928DA"/>
    <w:rsid w:val="00E93687"/>
    <w:rsid w:val="00E94144"/>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FE4"/>
    <w:rsid w:val="00EA7723"/>
    <w:rsid w:val="00EA7F4C"/>
    <w:rsid w:val="00EB0418"/>
    <w:rsid w:val="00EB1101"/>
    <w:rsid w:val="00EB13F5"/>
    <w:rsid w:val="00EB1436"/>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02F"/>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107C6"/>
    <w:rsid w:val="00F10CB9"/>
    <w:rsid w:val="00F110D5"/>
    <w:rsid w:val="00F11C8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494F"/>
    <w:rsid w:val="00F360A6"/>
    <w:rsid w:val="00F3787E"/>
    <w:rsid w:val="00F378F8"/>
    <w:rsid w:val="00F4065A"/>
    <w:rsid w:val="00F40F19"/>
    <w:rsid w:val="00F4211E"/>
    <w:rsid w:val="00F4275C"/>
    <w:rsid w:val="00F44A9C"/>
    <w:rsid w:val="00F454FE"/>
    <w:rsid w:val="00F45693"/>
    <w:rsid w:val="00F45A86"/>
    <w:rsid w:val="00F46535"/>
    <w:rsid w:val="00F46D8E"/>
    <w:rsid w:val="00F470FF"/>
    <w:rsid w:val="00F47983"/>
    <w:rsid w:val="00F5157C"/>
    <w:rsid w:val="00F5170F"/>
    <w:rsid w:val="00F52339"/>
    <w:rsid w:val="00F5277A"/>
    <w:rsid w:val="00F52876"/>
    <w:rsid w:val="00F532E8"/>
    <w:rsid w:val="00F537FF"/>
    <w:rsid w:val="00F53915"/>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068"/>
    <w:rsid w:val="00F81387"/>
    <w:rsid w:val="00F815BD"/>
    <w:rsid w:val="00F81835"/>
    <w:rsid w:val="00F81E3D"/>
    <w:rsid w:val="00F822E3"/>
    <w:rsid w:val="00F825B5"/>
    <w:rsid w:val="00F82866"/>
    <w:rsid w:val="00F83E6B"/>
    <w:rsid w:val="00F84421"/>
    <w:rsid w:val="00F8449B"/>
    <w:rsid w:val="00F848B0"/>
    <w:rsid w:val="00F84BD0"/>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5FC1"/>
    <w:rsid w:val="00FB680E"/>
    <w:rsid w:val="00FB79AE"/>
    <w:rsid w:val="00FC0065"/>
    <w:rsid w:val="00FC0696"/>
    <w:rsid w:val="00FC075E"/>
    <w:rsid w:val="00FC091F"/>
    <w:rsid w:val="00FC111A"/>
    <w:rsid w:val="00FC15E7"/>
    <w:rsid w:val="00FC2385"/>
    <w:rsid w:val="00FC3AEE"/>
    <w:rsid w:val="00FC6238"/>
    <w:rsid w:val="00FC78AD"/>
    <w:rsid w:val="00FD0D70"/>
    <w:rsid w:val="00FD1D37"/>
    <w:rsid w:val="00FD33FC"/>
    <w:rsid w:val="00FD3730"/>
    <w:rsid w:val="00FD3ADE"/>
    <w:rsid w:val="00FD3B08"/>
    <w:rsid w:val="00FD4740"/>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F033A"/>
    <w:rsid w:val="00FF035A"/>
    <w:rsid w:val="00FF047F"/>
    <w:rsid w:val="00FF0964"/>
    <w:rsid w:val="00FF0EEA"/>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0B20"/>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30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0B2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10F68-2EF0-48AC-B250-106BD0A8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2244</Words>
  <Characters>11707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2019-08-16T12:13:00Z</dcterms:created>
  <dcterms:modified xsi:type="dcterms:W3CDTF">2019-08-16T12:13:00Z</dcterms:modified>
</cp:coreProperties>
</file>