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5A937" w14:textId="2FCC40DA" w:rsidR="00CA7E0D" w:rsidRDefault="00755CD8" w:rsidP="00C539B0">
      <w:pPr>
        <w:tabs>
          <w:tab w:val="right" w:pos="10000"/>
        </w:tabs>
        <w:spacing w:after="0"/>
        <w:rPr>
          <w:b/>
          <w:sz w:val="24"/>
          <w:szCs w:val="24"/>
        </w:rPr>
      </w:pPr>
      <w:r>
        <w:rPr>
          <w:b/>
          <w:sz w:val="24"/>
          <w:szCs w:val="24"/>
        </w:rPr>
        <w:t xml:space="preserve"> </w:t>
      </w:r>
      <w:r w:rsidR="00FF5D72">
        <w:rPr>
          <w:b/>
          <w:sz w:val="24"/>
          <w:szCs w:val="24"/>
        </w:rPr>
        <w:t xml:space="preserve"> </w:t>
      </w:r>
    </w:p>
    <w:p w14:paraId="1D06B903" w14:textId="6B30E681" w:rsidR="00C8512B" w:rsidRPr="0007631D" w:rsidRDefault="00C8512B" w:rsidP="00C8512B">
      <w:pPr>
        <w:tabs>
          <w:tab w:val="right" w:pos="10000"/>
        </w:tabs>
        <w:spacing w:after="0"/>
        <w:rPr>
          <w:b/>
          <w:sz w:val="24"/>
          <w:szCs w:val="24"/>
        </w:rPr>
      </w:pPr>
      <w:r w:rsidRPr="0007631D">
        <w:rPr>
          <w:b/>
          <w:sz w:val="24"/>
          <w:szCs w:val="24"/>
        </w:rPr>
        <w:t>3GPP TSG-RAN WG1 #</w:t>
      </w:r>
      <w:r>
        <w:rPr>
          <w:b/>
          <w:sz w:val="24"/>
          <w:szCs w:val="24"/>
        </w:rPr>
        <w:t>98</w:t>
      </w:r>
      <w:r w:rsidRPr="0007631D">
        <w:rPr>
          <w:b/>
          <w:sz w:val="24"/>
          <w:szCs w:val="24"/>
        </w:rPr>
        <w:tab/>
        <w:t>R1-</w:t>
      </w:r>
      <w:r w:rsidR="00D4100D" w:rsidRPr="00D4100D">
        <w:t xml:space="preserve"> </w:t>
      </w:r>
      <w:r w:rsidR="00D4100D" w:rsidRPr="00D4100D">
        <w:rPr>
          <w:b/>
          <w:sz w:val="24"/>
          <w:szCs w:val="24"/>
        </w:rPr>
        <w:t>1909</w:t>
      </w:r>
      <w:r w:rsidR="00D4100D">
        <w:rPr>
          <w:b/>
          <w:sz w:val="24"/>
          <w:szCs w:val="24"/>
        </w:rPr>
        <w:t>2</w:t>
      </w:r>
      <w:r w:rsidR="00D4100D" w:rsidRPr="00D4100D">
        <w:rPr>
          <w:b/>
          <w:sz w:val="24"/>
          <w:szCs w:val="24"/>
        </w:rPr>
        <w:t>8</w:t>
      </w:r>
      <w:r w:rsidR="009E0A20">
        <w:rPr>
          <w:b/>
          <w:sz w:val="24"/>
          <w:szCs w:val="24"/>
        </w:rPr>
        <w:t>3</w:t>
      </w:r>
      <w:bookmarkStart w:id="0" w:name="_GoBack"/>
      <w:bookmarkEnd w:id="0"/>
    </w:p>
    <w:p w14:paraId="25F45D24" w14:textId="77777777" w:rsidR="00C8512B" w:rsidRPr="0007631D" w:rsidRDefault="00C8512B" w:rsidP="00C8512B">
      <w:pPr>
        <w:tabs>
          <w:tab w:val="center" w:pos="4536"/>
          <w:tab w:val="right" w:pos="9072"/>
        </w:tabs>
        <w:spacing w:after="0"/>
        <w:rPr>
          <w:rFonts w:eastAsia="MS Mincho"/>
          <w:b/>
          <w:bCs/>
          <w:sz w:val="24"/>
          <w:szCs w:val="24"/>
          <w:lang w:eastAsia="ja-JP"/>
        </w:rPr>
      </w:pPr>
      <w:r>
        <w:rPr>
          <w:b/>
          <w:bCs/>
          <w:sz w:val="24"/>
          <w:szCs w:val="24"/>
        </w:rPr>
        <w:t>August</w:t>
      </w:r>
      <w:r w:rsidRPr="0007631D">
        <w:rPr>
          <w:b/>
          <w:bCs/>
          <w:sz w:val="24"/>
          <w:szCs w:val="24"/>
        </w:rPr>
        <w:t xml:space="preserve"> </w:t>
      </w:r>
      <w:r>
        <w:rPr>
          <w:b/>
          <w:bCs/>
          <w:sz w:val="24"/>
          <w:szCs w:val="24"/>
        </w:rPr>
        <w:t>26</w:t>
      </w:r>
      <w:r w:rsidRPr="005925C1">
        <w:rPr>
          <w:b/>
          <w:bCs/>
          <w:sz w:val="24"/>
          <w:szCs w:val="24"/>
          <w:vertAlign w:val="superscript"/>
        </w:rPr>
        <w:t>th</w:t>
      </w:r>
      <w:r>
        <w:rPr>
          <w:b/>
          <w:bCs/>
          <w:sz w:val="24"/>
          <w:szCs w:val="24"/>
        </w:rPr>
        <w:t xml:space="preserve"> – 30</w:t>
      </w:r>
      <w:r>
        <w:rPr>
          <w:b/>
          <w:bCs/>
          <w:sz w:val="24"/>
          <w:szCs w:val="24"/>
          <w:vertAlign w:val="superscript"/>
        </w:rPr>
        <w:t>th</w:t>
      </w:r>
      <w:r w:rsidRPr="0007631D">
        <w:rPr>
          <w:b/>
          <w:bCs/>
          <w:sz w:val="24"/>
          <w:szCs w:val="24"/>
        </w:rPr>
        <w:t>, 201</w:t>
      </w:r>
      <w:r>
        <w:rPr>
          <w:rFonts w:eastAsia="MS Mincho"/>
          <w:b/>
          <w:bCs/>
          <w:sz w:val="24"/>
          <w:szCs w:val="24"/>
          <w:lang w:eastAsia="ja-JP"/>
        </w:rPr>
        <w:t>9</w:t>
      </w:r>
    </w:p>
    <w:p w14:paraId="2AA5F8A2" w14:textId="4904D9D4" w:rsidR="00C8512B" w:rsidRPr="0007631D" w:rsidRDefault="00C8512B" w:rsidP="00C8512B">
      <w:pPr>
        <w:spacing w:after="0"/>
        <w:jc w:val="both"/>
        <w:rPr>
          <w:b/>
          <w:sz w:val="24"/>
          <w:szCs w:val="24"/>
          <w:lang w:eastAsia="zh-CN"/>
        </w:rPr>
      </w:pPr>
      <w:r>
        <w:rPr>
          <w:b/>
          <w:sz w:val="24"/>
          <w:szCs w:val="24"/>
        </w:rPr>
        <w:t>Prague, Czech Rep</w:t>
      </w:r>
      <w:r w:rsidR="00AE3303">
        <w:rPr>
          <w:b/>
          <w:sz w:val="24"/>
          <w:szCs w:val="24"/>
        </w:rPr>
        <w:t>ublic</w:t>
      </w:r>
    </w:p>
    <w:p w14:paraId="0FF7EEB0" w14:textId="77777777" w:rsidR="00F15C93" w:rsidRPr="0007631D" w:rsidRDefault="00F15C93" w:rsidP="00F15C93">
      <w:pPr>
        <w:pStyle w:val="Footer"/>
        <w:jc w:val="both"/>
        <w:rPr>
          <w:rFonts w:ascii="Times New Roman" w:hAnsi="Times New Roman"/>
          <w:i w:val="0"/>
          <w:noProof w:val="0"/>
        </w:rPr>
      </w:pPr>
    </w:p>
    <w:p w14:paraId="358C9AA6" w14:textId="7F1853B6"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1" w:name="Source"/>
      <w:bookmarkEnd w:id="1"/>
      <w:r w:rsidR="003F69D2" w:rsidRPr="0007631D">
        <w:rPr>
          <w:b/>
          <w:sz w:val="24"/>
        </w:rPr>
        <w:t>7</w:t>
      </w:r>
      <w:r w:rsidR="00AC21C1">
        <w:rPr>
          <w:b/>
          <w:sz w:val="24"/>
        </w:rPr>
        <w:t>.2.</w:t>
      </w:r>
      <w:r w:rsidR="005E3334">
        <w:rPr>
          <w:b/>
          <w:sz w:val="24"/>
        </w:rPr>
        <w:t>11</w:t>
      </w:r>
      <w:r w:rsidR="00522E4E">
        <w:rPr>
          <w:b/>
          <w:sz w:val="24"/>
        </w:rPr>
        <w:t>.</w:t>
      </w:r>
      <w:r w:rsidR="0038426A">
        <w:rPr>
          <w:b/>
          <w:sz w:val="24"/>
        </w:rPr>
        <w:t>3</w:t>
      </w:r>
    </w:p>
    <w:p w14:paraId="612BAA7D" w14:textId="77777777" w:rsidR="004C7081" w:rsidRPr="0007631D" w:rsidRDefault="004C7081" w:rsidP="004C7081">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36DB5615" w:rsidR="004C7081" w:rsidRPr="008441CE" w:rsidRDefault="004C7081" w:rsidP="004C7081">
      <w:pPr>
        <w:ind w:left="1988" w:hanging="1988"/>
        <w:rPr>
          <w:sz w:val="24"/>
          <w:szCs w:val="24"/>
        </w:rPr>
      </w:pPr>
      <w:r w:rsidRPr="0007631D">
        <w:rPr>
          <w:b/>
          <w:sz w:val="24"/>
        </w:rPr>
        <w:t>Title:</w:t>
      </w:r>
      <w:r w:rsidRPr="0007631D">
        <w:rPr>
          <w:sz w:val="24"/>
        </w:rPr>
        <w:t xml:space="preserve"> </w:t>
      </w:r>
      <w:r w:rsidRPr="0007631D">
        <w:rPr>
          <w:sz w:val="22"/>
        </w:rPr>
        <w:tab/>
      </w:r>
      <w:r w:rsidR="00116270">
        <w:rPr>
          <w:sz w:val="24"/>
          <w:szCs w:val="24"/>
        </w:rPr>
        <w:t>On Additional Modeling Aspects</w:t>
      </w:r>
      <w:r w:rsidR="00FA3F3E" w:rsidRPr="00FA3F3E">
        <w:rPr>
          <w:sz w:val="24"/>
          <w:szCs w:val="24"/>
        </w:rPr>
        <w:t xml:space="preserve"> for Indoor Industrial </w:t>
      </w:r>
      <w:r w:rsidR="000A0AE4" w:rsidRPr="000A0AE4">
        <w:rPr>
          <w:sz w:val="24"/>
          <w:szCs w:val="24"/>
        </w:rPr>
        <w:t>Scenarios</w:t>
      </w:r>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2" w:name="DocumentFor"/>
      <w:bookmarkEnd w:id="2"/>
      <w:r w:rsidRPr="0007631D">
        <w:rPr>
          <w:sz w:val="24"/>
        </w:rPr>
        <w:t>Discussion/Decision</w:t>
      </w:r>
    </w:p>
    <w:p w14:paraId="62550C6E" w14:textId="5A045700" w:rsidR="00C34C05" w:rsidRDefault="00FD6A3D" w:rsidP="005E5BE8">
      <w:pPr>
        <w:pStyle w:val="Heading1"/>
        <w:jc w:val="both"/>
        <w:rPr>
          <w:rFonts w:ascii="Times New Roman" w:hAnsi="Times New Roman"/>
        </w:rPr>
      </w:pPr>
      <w:r w:rsidRPr="0007631D">
        <w:rPr>
          <w:rFonts w:ascii="Times New Roman" w:hAnsi="Times New Roman"/>
        </w:rPr>
        <w:t>Introduction</w:t>
      </w:r>
    </w:p>
    <w:p w14:paraId="4CBDC900" w14:textId="5E084C1C" w:rsidR="00013085" w:rsidRDefault="00E73792" w:rsidP="00FA3F3E">
      <w:pPr>
        <w:tabs>
          <w:tab w:val="num" w:pos="2160"/>
          <w:tab w:val="num" w:pos="2880"/>
        </w:tabs>
        <w:jc w:val="both"/>
        <w:rPr>
          <w:sz w:val="22"/>
          <w:szCs w:val="24"/>
        </w:rPr>
      </w:pPr>
      <w:r w:rsidRPr="00E73792">
        <w:rPr>
          <w:sz w:val="22"/>
          <w:szCs w:val="24"/>
        </w:rPr>
        <w:t>In RAN #9</w:t>
      </w:r>
      <w:r w:rsidR="00C8512B">
        <w:rPr>
          <w:sz w:val="22"/>
          <w:szCs w:val="24"/>
        </w:rPr>
        <w:t>7</w:t>
      </w:r>
      <w:r w:rsidRPr="00E73792">
        <w:rPr>
          <w:sz w:val="22"/>
          <w:szCs w:val="24"/>
        </w:rPr>
        <w:t xml:space="preserve">, the following agreements on the scenario description for the indoor industrial channel modeling were reached: </w:t>
      </w:r>
    </w:p>
    <w:p w14:paraId="5D555A74" w14:textId="77777777" w:rsidR="00356B70" w:rsidRPr="00356B70" w:rsidRDefault="00356B70" w:rsidP="00356B70">
      <w:pPr>
        <w:overflowPunct/>
        <w:autoSpaceDE/>
        <w:autoSpaceDN/>
        <w:adjustRightInd/>
        <w:spacing w:after="0"/>
        <w:textAlignment w:val="auto"/>
        <w:rPr>
          <w:rFonts w:ascii="Times" w:eastAsia="Batang" w:hAnsi="Times"/>
          <w:lang w:val="en-GB"/>
        </w:rPr>
      </w:pPr>
      <w:r w:rsidRPr="00356B70">
        <w:rPr>
          <w:rFonts w:ascii="Times" w:eastAsia="Batang" w:hAnsi="Times"/>
          <w:highlight w:val="green"/>
          <w:lang w:val="en-GB"/>
        </w:rPr>
        <w:t>Agreements</w:t>
      </w:r>
      <w:r w:rsidRPr="00356B70">
        <w:rPr>
          <w:rFonts w:ascii="Times" w:eastAsia="Batang" w:hAnsi="Times"/>
          <w:lang w:val="en-GB"/>
        </w:rPr>
        <w:t>:</w:t>
      </w:r>
    </w:p>
    <w:p w14:paraId="2E7BF16E" w14:textId="77777777" w:rsidR="00356B70" w:rsidRPr="00356B70" w:rsidRDefault="00356B70" w:rsidP="00356B70">
      <w:pPr>
        <w:overflowPunct/>
        <w:autoSpaceDE/>
        <w:autoSpaceDN/>
        <w:adjustRightInd/>
        <w:spacing w:after="0"/>
        <w:textAlignment w:val="auto"/>
        <w:rPr>
          <w:rFonts w:eastAsia="Batang"/>
        </w:rPr>
      </w:pPr>
      <w:r w:rsidRPr="00356B70">
        <w:rPr>
          <w:rFonts w:eastAsia="Batang"/>
        </w:rPr>
        <w:t>For the industrial scenario description, do the following:</w:t>
      </w:r>
    </w:p>
    <w:p w14:paraId="63E9C1E8" w14:textId="77777777" w:rsidR="00356B70" w:rsidRPr="00356B70" w:rsidRDefault="00356B70" w:rsidP="00356B70">
      <w:pPr>
        <w:numPr>
          <w:ilvl w:val="0"/>
          <w:numId w:val="13"/>
        </w:numPr>
        <w:overflowPunct/>
        <w:autoSpaceDE/>
        <w:autoSpaceDN/>
        <w:adjustRightInd/>
        <w:spacing w:after="0"/>
        <w:textAlignment w:val="auto"/>
        <w:rPr>
          <w:lang w:eastAsia="ja-JP"/>
        </w:rPr>
      </w:pPr>
      <w:r w:rsidRPr="00356B70">
        <w:rPr>
          <w:lang w:eastAsia="ja-JP"/>
        </w:rPr>
        <w:t>Add specific values (details FFS) for volume or size of room for each sub-scenario for calibration purposes</w:t>
      </w:r>
    </w:p>
    <w:p w14:paraId="19C0BCEC" w14:textId="77777777" w:rsidR="00356B70" w:rsidRPr="00356B70" w:rsidRDefault="00356B70" w:rsidP="00356B70">
      <w:pPr>
        <w:numPr>
          <w:ilvl w:val="0"/>
          <w:numId w:val="13"/>
        </w:numPr>
        <w:overflowPunct/>
        <w:autoSpaceDE/>
        <w:autoSpaceDN/>
        <w:adjustRightInd/>
        <w:spacing w:after="0"/>
        <w:textAlignment w:val="auto"/>
        <w:rPr>
          <w:lang w:eastAsia="ja-JP"/>
        </w:rPr>
      </w:pPr>
      <w:r w:rsidRPr="00356B70">
        <w:rPr>
          <w:lang w:eastAsia="ja-JP"/>
        </w:rPr>
        <w:t>In the clutter type, add a general description of the clutter characteristics</w:t>
      </w:r>
    </w:p>
    <w:p w14:paraId="121C62D5" w14:textId="77777777" w:rsidR="00356B70" w:rsidRPr="00356B70" w:rsidRDefault="00356B70" w:rsidP="00356B70">
      <w:pPr>
        <w:numPr>
          <w:ilvl w:val="1"/>
          <w:numId w:val="13"/>
        </w:numPr>
        <w:overflowPunct/>
        <w:autoSpaceDE/>
        <w:autoSpaceDN/>
        <w:adjustRightInd/>
        <w:spacing w:after="0"/>
        <w:textAlignment w:val="auto"/>
        <w:rPr>
          <w:lang w:eastAsia="ja-JP"/>
        </w:rPr>
      </w:pPr>
      <w:r w:rsidRPr="00356B70">
        <w:rPr>
          <w:lang w:eastAsia="ja-JP"/>
        </w:rPr>
        <w:t>FFS on details, e.g. examples of typical industrial clutter</w:t>
      </w:r>
    </w:p>
    <w:p w14:paraId="66084896" w14:textId="77777777" w:rsidR="00356B70" w:rsidRPr="00356B70" w:rsidRDefault="00356B70" w:rsidP="00356B70">
      <w:pPr>
        <w:overflowPunct/>
        <w:autoSpaceDE/>
        <w:autoSpaceDN/>
        <w:adjustRightInd/>
        <w:spacing w:after="0"/>
        <w:textAlignment w:val="auto"/>
        <w:rPr>
          <w:rFonts w:eastAsia="Batang"/>
          <w:b/>
        </w:rPr>
      </w:pPr>
    </w:p>
    <w:p w14:paraId="66D5A012" w14:textId="77777777" w:rsidR="00356B70" w:rsidRPr="00356B70" w:rsidRDefault="00356B70" w:rsidP="00356B70">
      <w:pPr>
        <w:overflowPunct/>
        <w:autoSpaceDE/>
        <w:autoSpaceDN/>
        <w:adjustRightInd/>
        <w:spacing w:after="0"/>
        <w:textAlignment w:val="auto"/>
        <w:rPr>
          <w:rFonts w:eastAsia="Batang"/>
          <w:b/>
        </w:rPr>
      </w:pPr>
      <w:r w:rsidRPr="00356B70">
        <w:rPr>
          <w:rFonts w:eastAsia="Batang"/>
          <w:highlight w:val="green"/>
        </w:rPr>
        <w:t>Agreements</w:t>
      </w:r>
      <w:r w:rsidRPr="00356B70">
        <w:rPr>
          <w:rFonts w:eastAsia="Batang"/>
          <w:b/>
        </w:rPr>
        <w:t>:</w:t>
      </w:r>
    </w:p>
    <w:p w14:paraId="2C6ABCDD" w14:textId="77777777" w:rsidR="00356B70" w:rsidRPr="00356B70" w:rsidRDefault="00356B70" w:rsidP="00356B70">
      <w:pPr>
        <w:overflowPunct/>
        <w:autoSpaceDE/>
        <w:autoSpaceDN/>
        <w:adjustRightInd/>
        <w:spacing w:after="0"/>
        <w:textAlignment w:val="auto"/>
        <w:rPr>
          <w:rFonts w:eastAsia="Batang"/>
        </w:rPr>
      </w:pPr>
      <w:r w:rsidRPr="00356B70">
        <w:rPr>
          <w:rFonts w:eastAsia="Batang"/>
        </w:rPr>
        <w:t>Add an additional sub-scenario where both Tx and Rx are elevated above the clutter</w:t>
      </w:r>
    </w:p>
    <w:p w14:paraId="15DC3A76" w14:textId="77777777" w:rsidR="00356B70" w:rsidRPr="00356B70" w:rsidRDefault="00356B70" w:rsidP="00356B70">
      <w:pPr>
        <w:numPr>
          <w:ilvl w:val="0"/>
          <w:numId w:val="13"/>
        </w:numPr>
        <w:overflowPunct/>
        <w:autoSpaceDE/>
        <w:autoSpaceDN/>
        <w:adjustRightInd/>
        <w:spacing w:after="0"/>
        <w:textAlignment w:val="auto"/>
        <w:rPr>
          <w:lang w:eastAsia="ja-JP"/>
        </w:rPr>
      </w:pPr>
      <w:r w:rsidRPr="00356B70">
        <w:rPr>
          <w:lang w:eastAsia="ja-JP"/>
        </w:rPr>
        <w:t xml:space="preserve">Use the same path loss model as sub-scenarios 3 &amp; 4 as a starting point </w:t>
      </w:r>
    </w:p>
    <w:p w14:paraId="3CBB81FB" w14:textId="77777777" w:rsidR="00356B70" w:rsidRPr="00356B70" w:rsidRDefault="00356B70" w:rsidP="00356B70">
      <w:pPr>
        <w:numPr>
          <w:ilvl w:val="0"/>
          <w:numId w:val="13"/>
        </w:numPr>
        <w:overflowPunct/>
        <w:autoSpaceDE/>
        <w:autoSpaceDN/>
        <w:adjustRightInd/>
        <w:spacing w:after="0"/>
        <w:textAlignment w:val="auto"/>
        <w:rPr>
          <w:lang w:eastAsia="ja-JP"/>
        </w:rPr>
      </w:pPr>
      <w:r w:rsidRPr="00356B70">
        <w:rPr>
          <w:lang w:eastAsia="ja-JP"/>
        </w:rPr>
        <w:t>Use 100% LOS</w:t>
      </w:r>
    </w:p>
    <w:p w14:paraId="00764E1C" w14:textId="77777777" w:rsidR="00356B70" w:rsidRPr="00356B70" w:rsidRDefault="00356B70" w:rsidP="00356B70">
      <w:pPr>
        <w:numPr>
          <w:ilvl w:val="0"/>
          <w:numId w:val="13"/>
        </w:numPr>
        <w:overflowPunct/>
        <w:autoSpaceDE/>
        <w:autoSpaceDN/>
        <w:adjustRightInd/>
        <w:spacing w:after="0"/>
        <w:textAlignment w:val="auto"/>
        <w:rPr>
          <w:lang w:eastAsia="ja-JP"/>
        </w:rPr>
      </w:pPr>
      <w:r w:rsidRPr="00356B70">
        <w:rPr>
          <w:lang w:eastAsia="ja-JP"/>
        </w:rPr>
        <w:t>Use the same fast fading model and parameters as sub-scenarios 3 &amp; 4 as a starting point</w:t>
      </w:r>
    </w:p>
    <w:p w14:paraId="559F2611" w14:textId="77777777" w:rsidR="00356B70" w:rsidRPr="00356B70" w:rsidRDefault="00356B70" w:rsidP="00356B70">
      <w:pPr>
        <w:numPr>
          <w:ilvl w:val="1"/>
          <w:numId w:val="13"/>
        </w:numPr>
        <w:overflowPunct/>
        <w:autoSpaceDE/>
        <w:autoSpaceDN/>
        <w:adjustRightInd/>
        <w:spacing w:after="0"/>
        <w:textAlignment w:val="auto"/>
        <w:rPr>
          <w:lang w:eastAsia="ja-JP"/>
        </w:rPr>
      </w:pPr>
      <w:r w:rsidRPr="00356B70">
        <w:rPr>
          <w:lang w:eastAsia="ja-JP"/>
        </w:rPr>
        <w:t>FFS on updates to these values if measurements or simulation results become available</w:t>
      </w:r>
    </w:p>
    <w:p w14:paraId="55844639" w14:textId="77777777" w:rsidR="00356B70" w:rsidRPr="00356B70" w:rsidRDefault="00356B70" w:rsidP="00356B70">
      <w:pPr>
        <w:overflowPunct/>
        <w:autoSpaceDE/>
        <w:autoSpaceDN/>
        <w:adjustRightInd/>
        <w:spacing w:after="0"/>
        <w:textAlignment w:val="auto"/>
        <w:rPr>
          <w:rFonts w:eastAsia="Batang"/>
          <w:b/>
        </w:rPr>
      </w:pPr>
    </w:p>
    <w:p w14:paraId="4E86DB2A" w14:textId="77777777" w:rsidR="00356B70" w:rsidRPr="00356B70" w:rsidRDefault="00356B70" w:rsidP="00356B70">
      <w:pPr>
        <w:overflowPunct/>
        <w:autoSpaceDE/>
        <w:autoSpaceDN/>
        <w:adjustRightInd/>
        <w:spacing w:after="0"/>
        <w:textAlignment w:val="auto"/>
        <w:rPr>
          <w:rFonts w:eastAsia="Batang"/>
          <w:b/>
        </w:rPr>
      </w:pPr>
      <w:r w:rsidRPr="00356B70">
        <w:rPr>
          <w:rFonts w:eastAsia="Batang"/>
          <w:highlight w:val="green"/>
        </w:rPr>
        <w:t>Agreements</w:t>
      </w:r>
      <w:r w:rsidRPr="00356B70">
        <w:rPr>
          <w:rFonts w:eastAsia="Batang"/>
          <w:b/>
        </w:rPr>
        <w:t>:</w:t>
      </w:r>
    </w:p>
    <w:p w14:paraId="2692A7A9" w14:textId="77777777" w:rsidR="00356B70" w:rsidRPr="00356B70" w:rsidRDefault="00356B70" w:rsidP="00356B70">
      <w:pPr>
        <w:overflowPunct/>
        <w:autoSpaceDE/>
        <w:autoSpaceDN/>
        <w:adjustRightInd/>
        <w:spacing w:after="0"/>
        <w:textAlignment w:val="auto"/>
        <w:rPr>
          <w:rFonts w:eastAsia="Batang"/>
        </w:rPr>
      </w:pPr>
      <w:r w:rsidRPr="00356B70">
        <w:rPr>
          <w:rFonts w:eastAsia="Batang"/>
        </w:rPr>
        <w:t>Specify an additional penetration loss for devices embedded in machinery or enclosures</w:t>
      </w:r>
    </w:p>
    <w:p w14:paraId="6336CA38" w14:textId="77777777" w:rsidR="00356B70" w:rsidRPr="00356B70" w:rsidRDefault="00356B70" w:rsidP="00356B70">
      <w:pPr>
        <w:numPr>
          <w:ilvl w:val="0"/>
          <w:numId w:val="14"/>
        </w:numPr>
        <w:overflowPunct/>
        <w:autoSpaceDE/>
        <w:autoSpaceDN/>
        <w:adjustRightInd/>
        <w:spacing w:after="0"/>
        <w:textAlignment w:val="auto"/>
        <w:rPr>
          <w:lang w:eastAsia="ja-JP"/>
        </w:rPr>
      </w:pPr>
      <w:r w:rsidRPr="00356B70">
        <w:rPr>
          <w:lang w:eastAsia="ja-JP"/>
        </w:rPr>
        <w:t>FFS on details, including material and frequency dependence</w:t>
      </w:r>
    </w:p>
    <w:p w14:paraId="47F8BFA7" w14:textId="77777777" w:rsidR="00356B70" w:rsidRPr="00356B70" w:rsidRDefault="00356B70" w:rsidP="00356B70">
      <w:pPr>
        <w:numPr>
          <w:ilvl w:val="0"/>
          <w:numId w:val="14"/>
        </w:numPr>
        <w:overflowPunct/>
        <w:autoSpaceDE/>
        <w:autoSpaceDN/>
        <w:adjustRightInd/>
        <w:spacing w:after="0"/>
        <w:textAlignment w:val="auto"/>
        <w:rPr>
          <w:lang w:eastAsia="ja-JP"/>
        </w:rPr>
      </w:pPr>
      <w:r w:rsidRPr="00356B70">
        <w:rPr>
          <w:lang w:eastAsia="ja-JP"/>
        </w:rPr>
        <w:t>FFS on impact on LOS probability and fast fading</w:t>
      </w:r>
    </w:p>
    <w:p w14:paraId="2CDD466E" w14:textId="77777777" w:rsidR="00356B70" w:rsidRPr="00356B70" w:rsidRDefault="00356B70" w:rsidP="00356B70">
      <w:pPr>
        <w:overflowPunct/>
        <w:autoSpaceDE/>
        <w:autoSpaceDN/>
        <w:adjustRightInd/>
        <w:spacing w:after="0"/>
        <w:textAlignment w:val="auto"/>
        <w:rPr>
          <w:rFonts w:eastAsia="Batang"/>
          <w:b/>
        </w:rPr>
      </w:pPr>
    </w:p>
    <w:p w14:paraId="3FE3BEDB" w14:textId="77777777" w:rsidR="00356B70" w:rsidRPr="00356B70" w:rsidRDefault="00356B70" w:rsidP="00356B70">
      <w:pPr>
        <w:overflowPunct/>
        <w:autoSpaceDE/>
        <w:autoSpaceDN/>
        <w:adjustRightInd/>
        <w:spacing w:after="0"/>
        <w:textAlignment w:val="auto"/>
        <w:rPr>
          <w:rFonts w:eastAsia="Batang"/>
          <w:b/>
        </w:rPr>
      </w:pPr>
      <w:r w:rsidRPr="00356B70">
        <w:rPr>
          <w:rFonts w:eastAsia="Batang"/>
          <w:highlight w:val="green"/>
        </w:rPr>
        <w:t>Agreements</w:t>
      </w:r>
      <w:r w:rsidRPr="00356B70">
        <w:rPr>
          <w:rFonts w:eastAsia="Batang"/>
          <w:b/>
        </w:rPr>
        <w:t>:</w:t>
      </w:r>
    </w:p>
    <w:p w14:paraId="1F1DA9AF" w14:textId="77777777" w:rsidR="00356B70" w:rsidRPr="00356B70" w:rsidRDefault="00356B70" w:rsidP="00356B70">
      <w:pPr>
        <w:overflowPunct/>
        <w:autoSpaceDE/>
        <w:autoSpaceDN/>
        <w:adjustRightInd/>
        <w:spacing w:after="0"/>
        <w:textAlignment w:val="auto"/>
        <w:rPr>
          <w:rFonts w:eastAsia="Batang"/>
        </w:rPr>
      </w:pPr>
      <w:r w:rsidRPr="00356B70">
        <w:rPr>
          <w:rFonts w:eastAsia="Batang"/>
        </w:rPr>
        <w:t>Merge path loss models per sub-scenario</w:t>
      </w:r>
    </w:p>
    <w:p w14:paraId="5003550C" w14:textId="77777777" w:rsidR="00356B70" w:rsidRPr="00356B70" w:rsidRDefault="00356B70" w:rsidP="00356B70">
      <w:pPr>
        <w:numPr>
          <w:ilvl w:val="0"/>
          <w:numId w:val="15"/>
        </w:numPr>
        <w:overflowPunct/>
        <w:autoSpaceDE/>
        <w:autoSpaceDN/>
        <w:adjustRightInd/>
        <w:spacing w:after="0"/>
        <w:textAlignment w:val="auto"/>
        <w:rPr>
          <w:lang w:eastAsia="ja-JP"/>
        </w:rPr>
      </w:pPr>
      <w:r w:rsidRPr="00356B70">
        <w:rPr>
          <w:lang w:eastAsia="ja-JP"/>
        </w:rPr>
        <w:t>Perform multi-dimensional regression as a starting point</w:t>
      </w:r>
    </w:p>
    <w:p w14:paraId="2AE28939" w14:textId="77777777" w:rsidR="00356B70" w:rsidRPr="00356B70" w:rsidRDefault="00356B70" w:rsidP="00356B70">
      <w:pPr>
        <w:numPr>
          <w:ilvl w:val="1"/>
          <w:numId w:val="15"/>
        </w:numPr>
        <w:overflowPunct/>
        <w:autoSpaceDE/>
        <w:autoSpaceDN/>
        <w:adjustRightInd/>
        <w:spacing w:after="0"/>
        <w:textAlignment w:val="auto"/>
        <w:rPr>
          <w:lang w:eastAsia="ja-JP"/>
        </w:rPr>
      </w:pPr>
      <w:r w:rsidRPr="00356B70">
        <w:rPr>
          <w:lang w:eastAsia="ja-JP"/>
        </w:rPr>
        <w:t>FFS on weighting of results from different sources</w:t>
      </w:r>
    </w:p>
    <w:p w14:paraId="4FB71DB5" w14:textId="77777777" w:rsidR="00356B70" w:rsidRPr="00356B70" w:rsidRDefault="00356B70" w:rsidP="00356B70">
      <w:pPr>
        <w:numPr>
          <w:ilvl w:val="0"/>
          <w:numId w:val="15"/>
        </w:numPr>
        <w:overflowPunct/>
        <w:autoSpaceDE/>
        <w:autoSpaceDN/>
        <w:adjustRightInd/>
        <w:spacing w:after="0"/>
        <w:textAlignment w:val="auto"/>
        <w:rPr>
          <w:lang w:eastAsia="ja-JP"/>
        </w:rPr>
      </w:pPr>
      <w:r w:rsidRPr="00356B70">
        <w:rPr>
          <w:lang w:eastAsia="ja-JP"/>
        </w:rPr>
        <w:t>For the merging:</w:t>
      </w:r>
    </w:p>
    <w:p w14:paraId="3EFB85F7" w14:textId="77777777" w:rsidR="00356B70" w:rsidRPr="00356B70" w:rsidRDefault="00356B70" w:rsidP="00356B70">
      <w:pPr>
        <w:numPr>
          <w:ilvl w:val="1"/>
          <w:numId w:val="15"/>
        </w:numPr>
        <w:overflowPunct/>
        <w:autoSpaceDE/>
        <w:autoSpaceDN/>
        <w:adjustRightInd/>
        <w:spacing w:after="0"/>
        <w:textAlignment w:val="auto"/>
        <w:rPr>
          <w:lang w:eastAsia="ja-JP"/>
        </w:rPr>
      </w:pPr>
      <w:r w:rsidRPr="00356B70">
        <w:rPr>
          <w:lang w:eastAsia="ja-JP"/>
        </w:rPr>
        <w:t>Collect raw data (distance, power, f, antenna height, sub-scenario) from companies. Companies are encouraged to share the raw data via the channel model reflector</w:t>
      </w:r>
    </w:p>
    <w:p w14:paraId="524F2D12" w14:textId="77777777" w:rsidR="00356B70" w:rsidRPr="00356B70" w:rsidRDefault="00356B70" w:rsidP="00356B70">
      <w:pPr>
        <w:numPr>
          <w:ilvl w:val="1"/>
          <w:numId w:val="15"/>
        </w:numPr>
        <w:overflowPunct/>
        <w:autoSpaceDE/>
        <w:autoSpaceDN/>
        <w:adjustRightInd/>
        <w:spacing w:after="0"/>
        <w:textAlignment w:val="auto"/>
        <w:rPr>
          <w:lang w:eastAsia="ja-JP"/>
        </w:rPr>
      </w:pPr>
      <w:r w:rsidRPr="00356B70">
        <w:rPr>
          <w:lang w:eastAsia="ja-JP"/>
        </w:rPr>
        <w:t>Generate random variables from different path loss models where the raw data is not available, taking care to use similar number of samples as used to fit the reported model. Companies are encouraged to share model parameters using the excel file as in R1-1907405</w:t>
      </w:r>
    </w:p>
    <w:p w14:paraId="4280EB4C" w14:textId="77777777" w:rsidR="00356B70" w:rsidRPr="00356B70" w:rsidRDefault="00356B70" w:rsidP="00356B70">
      <w:pPr>
        <w:numPr>
          <w:ilvl w:val="1"/>
          <w:numId w:val="15"/>
        </w:numPr>
        <w:overflowPunct/>
        <w:autoSpaceDE/>
        <w:autoSpaceDN/>
        <w:adjustRightInd/>
        <w:spacing w:after="0"/>
        <w:textAlignment w:val="auto"/>
        <w:rPr>
          <w:lang w:eastAsia="ja-JP"/>
        </w:rPr>
      </w:pPr>
      <w:r w:rsidRPr="00356B70">
        <w:rPr>
          <w:lang w:eastAsia="ja-JP"/>
        </w:rPr>
        <w:t>Fit the path loss and shadow fading using the combined raw data and generated random data</w:t>
      </w:r>
    </w:p>
    <w:p w14:paraId="66CFA1B1" w14:textId="77777777" w:rsidR="00356B70" w:rsidRPr="00356B70" w:rsidRDefault="00356B70" w:rsidP="00356B70">
      <w:pPr>
        <w:overflowPunct/>
        <w:autoSpaceDE/>
        <w:autoSpaceDN/>
        <w:adjustRightInd/>
        <w:spacing w:after="0"/>
        <w:textAlignment w:val="auto"/>
        <w:rPr>
          <w:rFonts w:eastAsia="Batang"/>
          <w:b/>
        </w:rPr>
      </w:pPr>
    </w:p>
    <w:p w14:paraId="467AF065" w14:textId="77777777" w:rsidR="00356B70" w:rsidRPr="00356B70" w:rsidRDefault="00356B70" w:rsidP="00356B70">
      <w:pPr>
        <w:overflowPunct/>
        <w:autoSpaceDE/>
        <w:autoSpaceDN/>
        <w:adjustRightInd/>
        <w:spacing w:after="0"/>
        <w:textAlignment w:val="auto"/>
        <w:rPr>
          <w:rFonts w:eastAsia="Batang"/>
          <w:b/>
        </w:rPr>
      </w:pPr>
      <w:r w:rsidRPr="00356B70">
        <w:rPr>
          <w:rFonts w:eastAsia="Batang"/>
          <w:highlight w:val="green"/>
        </w:rPr>
        <w:t>Agreement</w:t>
      </w:r>
      <w:r w:rsidRPr="00356B70">
        <w:rPr>
          <w:rFonts w:eastAsia="Batang"/>
          <w:b/>
        </w:rPr>
        <w:t>:</w:t>
      </w:r>
    </w:p>
    <w:p w14:paraId="75653E83" w14:textId="77777777" w:rsidR="00356B70" w:rsidRPr="00356B70" w:rsidRDefault="00356B70" w:rsidP="00356B70">
      <w:pPr>
        <w:overflowPunct/>
        <w:autoSpaceDE/>
        <w:autoSpaceDN/>
        <w:adjustRightInd/>
        <w:spacing w:after="0"/>
        <w:textAlignment w:val="auto"/>
        <w:rPr>
          <w:rFonts w:eastAsia="Batang"/>
        </w:rPr>
      </w:pPr>
      <w:r w:rsidRPr="00356B70">
        <w:rPr>
          <w:rFonts w:eastAsia="Batang"/>
        </w:rPr>
        <w:t>Derive a common LOS path loss model for all industrial sub-scenarios</w:t>
      </w:r>
    </w:p>
    <w:p w14:paraId="481C100A" w14:textId="77777777" w:rsidR="00356B70" w:rsidRPr="00356B70" w:rsidRDefault="00356B70" w:rsidP="00356B70">
      <w:pPr>
        <w:overflowPunct/>
        <w:autoSpaceDE/>
        <w:autoSpaceDN/>
        <w:adjustRightInd/>
        <w:spacing w:after="0"/>
        <w:textAlignment w:val="auto"/>
        <w:rPr>
          <w:rFonts w:eastAsia="Batang"/>
        </w:rPr>
      </w:pPr>
    </w:p>
    <w:p w14:paraId="77A03190" w14:textId="77777777" w:rsidR="00356B70" w:rsidRPr="00356B70" w:rsidRDefault="00356B70" w:rsidP="00356B70">
      <w:pPr>
        <w:overflowPunct/>
        <w:autoSpaceDE/>
        <w:autoSpaceDN/>
        <w:adjustRightInd/>
        <w:spacing w:after="0"/>
        <w:textAlignment w:val="auto"/>
        <w:rPr>
          <w:rFonts w:eastAsia="Batang"/>
        </w:rPr>
      </w:pPr>
      <w:r w:rsidRPr="00356B70">
        <w:rPr>
          <w:rFonts w:eastAsia="Batang"/>
          <w:highlight w:val="green"/>
        </w:rPr>
        <w:t>Agreements</w:t>
      </w:r>
      <w:r w:rsidRPr="00356B70">
        <w:rPr>
          <w:rFonts w:eastAsia="Batang"/>
        </w:rPr>
        <w:t>:</w:t>
      </w:r>
    </w:p>
    <w:p w14:paraId="579A4AA9" w14:textId="77777777" w:rsidR="00356B70" w:rsidRPr="00356B70" w:rsidRDefault="00356B70" w:rsidP="00356B70">
      <w:pPr>
        <w:overflowPunct/>
        <w:autoSpaceDE/>
        <w:autoSpaceDN/>
        <w:adjustRightInd/>
        <w:spacing w:after="0"/>
        <w:textAlignment w:val="auto"/>
        <w:rPr>
          <w:rFonts w:eastAsia="Batang"/>
        </w:rPr>
      </w:pPr>
      <w:r w:rsidRPr="00356B70">
        <w:rPr>
          <w:rFonts w:eastAsia="Batang"/>
        </w:rPr>
        <w:t>Use the ABG or CI path loss model</w:t>
      </w:r>
    </w:p>
    <w:p w14:paraId="552F1E38" w14:textId="77777777" w:rsidR="00356B70" w:rsidRPr="00356B70" w:rsidRDefault="00356B70" w:rsidP="00356B70">
      <w:pPr>
        <w:numPr>
          <w:ilvl w:val="0"/>
          <w:numId w:val="16"/>
        </w:numPr>
        <w:overflowPunct/>
        <w:autoSpaceDE/>
        <w:autoSpaceDN/>
        <w:adjustRightInd/>
        <w:spacing w:after="0"/>
        <w:textAlignment w:val="auto"/>
        <w:rPr>
          <w:lang w:eastAsia="ja-JP"/>
        </w:rPr>
      </w:pPr>
      <w:r w:rsidRPr="00356B70">
        <w:rPr>
          <w:lang w:eastAsia="ja-JP"/>
        </w:rPr>
        <w:t>Frequency-dependence on the A and B parameters in the ABG model is FFS</w:t>
      </w:r>
    </w:p>
    <w:p w14:paraId="0BA7289B" w14:textId="77777777" w:rsidR="00356B70" w:rsidRPr="00356B70" w:rsidRDefault="00356B70" w:rsidP="00356B70">
      <w:pPr>
        <w:overflowPunct/>
        <w:autoSpaceDE/>
        <w:autoSpaceDN/>
        <w:adjustRightInd/>
        <w:spacing w:after="0"/>
        <w:textAlignment w:val="auto"/>
        <w:rPr>
          <w:rFonts w:eastAsia="Batang"/>
          <w:b/>
        </w:rPr>
      </w:pPr>
    </w:p>
    <w:p w14:paraId="26CD891E" w14:textId="77777777" w:rsidR="00356B70" w:rsidRPr="00356B70" w:rsidRDefault="00356B70" w:rsidP="00356B70">
      <w:pPr>
        <w:overflowPunct/>
        <w:autoSpaceDE/>
        <w:autoSpaceDN/>
        <w:adjustRightInd/>
        <w:spacing w:after="0"/>
        <w:textAlignment w:val="auto"/>
        <w:rPr>
          <w:rFonts w:eastAsia="Batang"/>
          <w:b/>
        </w:rPr>
      </w:pPr>
      <w:r w:rsidRPr="00356B70">
        <w:rPr>
          <w:rFonts w:eastAsia="Batang"/>
          <w:highlight w:val="green"/>
        </w:rPr>
        <w:lastRenderedPageBreak/>
        <w:t>Agreements</w:t>
      </w:r>
      <w:r w:rsidRPr="00356B70">
        <w:rPr>
          <w:rFonts w:eastAsia="Batang"/>
          <w:b/>
        </w:rPr>
        <w:t>:</w:t>
      </w:r>
    </w:p>
    <w:p w14:paraId="36121054" w14:textId="77777777" w:rsidR="00356B70" w:rsidRPr="00356B70" w:rsidRDefault="00356B70" w:rsidP="00356B70">
      <w:pPr>
        <w:overflowPunct/>
        <w:autoSpaceDE/>
        <w:autoSpaceDN/>
        <w:adjustRightInd/>
        <w:spacing w:after="0"/>
        <w:textAlignment w:val="auto"/>
        <w:rPr>
          <w:rFonts w:eastAsia="Batang"/>
        </w:rPr>
      </w:pPr>
      <w:r w:rsidRPr="00356B70">
        <w:rPr>
          <w:rFonts w:eastAsia="Batang"/>
        </w:rPr>
        <w:t>Use a common LOS probability function for all sub-scenarios, with sub-scenario specific parameters:</w:t>
      </w:r>
    </w:p>
    <w:p w14:paraId="6E09247B" w14:textId="77777777" w:rsidR="00356B70" w:rsidRPr="00356B70" w:rsidRDefault="009E0A20" w:rsidP="00356B70">
      <w:pPr>
        <w:numPr>
          <w:ilvl w:val="0"/>
          <w:numId w:val="21"/>
        </w:numPr>
        <w:overflowPunct/>
        <w:autoSpaceDE/>
        <w:autoSpaceDN/>
        <w:adjustRightInd/>
        <w:spacing w:after="0" w:line="259" w:lineRule="auto"/>
        <w:textAlignment w:val="auto"/>
      </w:pPr>
      <m:oMath>
        <m:sSub>
          <m:sSubPr>
            <m:ctrlPr>
              <w:rPr>
                <w:rFonts w:ascii="Cambria Math" w:hAnsi="Cambria Math"/>
              </w:rPr>
            </m:ctrlPr>
          </m:sSubPr>
          <m:e>
            <m:r>
              <m:rPr>
                <m:sty m:val="p"/>
              </m:rPr>
              <w:rPr>
                <w:rFonts w:ascii="Cambria Math" w:hAnsi="Cambria Math"/>
              </w:rPr>
              <m:t>Pr</m:t>
            </m:r>
          </m:e>
          <m:sub>
            <m:r>
              <w:rPr>
                <w:rFonts w:ascii="Cambria Math" w:hAnsi="Cambria Math"/>
              </w:rPr>
              <m:t>LOS,subsce</m:t>
            </m:r>
          </m:sub>
        </m:sSub>
        <m:d>
          <m:dPr>
            <m:begChr m:val="["/>
            <m:endChr m:val="]"/>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2D</m:t>
                </m:r>
              </m:sub>
            </m:sSub>
          </m:e>
        </m:d>
        <m: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w:rPr>
                        <w:rFonts w:ascii="Cambria Math" w:hAnsi="Cambria Math"/>
                      </w:rPr>
                      <m:t>p</m:t>
                    </m:r>
                  </m:e>
                  <m:sub>
                    <m:r>
                      <w:rPr>
                        <w:rFonts w:ascii="Cambria Math" w:hAnsi="Cambria Math"/>
                      </w:rPr>
                      <m:t>subsce</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subsce</m:t>
                    </m:r>
                  </m:sub>
                </m:sSub>
                <m:d>
                  <m:dPr>
                    <m:begChr m:val="["/>
                    <m:endChr m:val="]"/>
                    <m:ctrlPr>
                      <w:rPr>
                        <w:rFonts w:ascii="Cambria Math" w:hAnsi="Cambria Math"/>
                      </w:rPr>
                    </m:ctrlPr>
                  </m:dPr>
                  <m:e>
                    <m:r>
                      <w:rPr>
                        <w:rFonts w:ascii="Cambria Math" w:hAnsi="Cambria Math"/>
                      </w:rPr>
                      <m:t>m</m:t>
                    </m:r>
                  </m:e>
                </m:d>
              </m:e>
              <m:e>
                <m:sSup>
                  <m:sSupPr>
                    <m:ctrlPr>
                      <w:rPr>
                        <w:rFonts w:ascii="Cambria Math" w:hAnsi="Cambria Math"/>
                      </w:rPr>
                    </m:ctrlPr>
                  </m:sSupPr>
                  <m:e>
                    <m:r>
                      <w:rPr>
                        <w:rFonts w:ascii="Cambria Math" w:hAnsi="Cambria Math"/>
                      </w:rPr>
                      <m:t>e</m:t>
                    </m:r>
                  </m:e>
                  <m:sup>
                    <m:d>
                      <m:dPr>
                        <m:ctrlPr>
                          <w:rPr>
                            <w:rFonts w:ascii="Cambria Math" w:hAnsi="Cambria Math"/>
                          </w:rPr>
                        </m:ctrlPr>
                      </m:dPr>
                      <m:e>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2D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subsce</m:t>
                                </m:r>
                              </m:sub>
                            </m:sSub>
                          </m:num>
                          <m:den>
                            <m:sSub>
                              <m:sSubPr>
                                <m:ctrlPr>
                                  <w:rPr>
                                    <w:rFonts w:ascii="Cambria Math" w:hAnsi="Cambria Math"/>
                                  </w:rPr>
                                </m:ctrlPr>
                              </m:sSubPr>
                              <m:e>
                                <m:r>
                                  <w:rPr>
                                    <w:rFonts w:ascii="Cambria Math" w:hAnsi="Cambria Math"/>
                                  </w:rPr>
                                  <m:t>k</m:t>
                                </m:r>
                              </m:e>
                              <m:sub>
                                <m:r>
                                  <w:rPr>
                                    <w:rFonts w:ascii="Cambria Math" w:hAnsi="Cambria Math"/>
                                  </w:rPr>
                                  <m:t>subsce</m:t>
                                </m:r>
                              </m:sub>
                            </m:sSub>
                          </m:den>
                        </m:f>
                      </m:e>
                    </m:d>
                  </m:sup>
                </m:s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subsce</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2D</m:t>
                    </m:r>
                  </m:sub>
                </m:sSub>
                <m:r>
                  <w:rPr>
                    <w:rFonts w:ascii="Cambria Math" w:hAnsi="Cambria Math"/>
                  </w:rPr>
                  <m:t>&gt;</m:t>
                </m:r>
                <m:sSub>
                  <m:sSubPr>
                    <m:ctrlPr>
                      <w:rPr>
                        <w:rFonts w:ascii="Cambria Math" w:hAnsi="Cambria Math"/>
                      </w:rPr>
                    </m:ctrlPr>
                  </m:sSubPr>
                  <m:e>
                    <m:r>
                      <w:rPr>
                        <w:rFonts w:ascii="Cambria Math" w:hAnsi="Cambria Math"/>
                      </w:rPr>
                      <m:t>d</m:t>
                    </m:r>
                  </m:e>
                  <m:sub>
                    <m:r>
                      <w:rPr>
                        <w:rFonts w:ascii="Cambria Math" w:hAnsi="Cambria Math"/>
                      </w:rPr>
                      <m:t>subsce</m:t>
                    </m:r>
                  </m:sub>
                </m:sSub>
                <m:d>
                  <m:dPr>
                    <m:begChr m:val="["/>
                    <m:endChr m:val="]"/>
                    <m:ctrlPr>
                      <w:rPr>
                        <w:rFonts w:ascii="Cambria Math" w:hAnsi="Cambria Math"/>
                      </w:rPr>
                    </m:ctrlPr>
                  </m:dPr>
                  <m:e>
                    <m:r>
                      <w:rPr>
                        <w:rFonts w:ascii="Cambria Math" w:hAnsi="Cambria Math"/>
                      </w:rPr>
                      <m:t>m</m:t>
                    </m:r>
                  </m:e>
                </m:d>
              </m:e>
            </m:eqArr>
          </m:e>
        </m:d>
      </m:oMath>
      <w:r w:rsidR="00356B70" w:rsidRPr="00356B70">
        <w:t xml:space="preserve"> </w:t>
      </w:r>
    </w:p>
    <w:p w14:paraId="6FC964D6" w14:textId="77777777" w:rsidR="00356B70" w:rsidRPr="00356B70" w:rsidRDefault="00356B70" w:rsidP="00356B70">
      <w:pPr>
        <w:numPr>
          <w:ilvl w:val="0"/>
          <w:numId w:val="21"/>
        </w:numPr>
        <w:overflowPunct/>
        <w:autoSpaceDE/>
        <w:autoSpaceDN/>
        <w:adjustRightInd/>
        <w:spacing w:after="0" w:line="259" w:lineRule="auto"/>
        <w:textAlignment w:val="auto"/>
      </w:pPr>
      <w:r w:rsidRPr="00356B70">
        <w:t xml:space="preserve">Where </w:t>
      </w:r>
    </w:p>
    <w:p w14:paraId="1C2E6426" w14:textId="77777777" w:rsidR="00356B70" w:rsidRPr="00356B70" w:rsidRDefault="00356B70" w:rsidP="00356B70">
      <w:pPr>
        <w:numPr>
          <w:ilvl w:val="0"/>
          <w:numId w:val="21"/>
        </w:numPr>
        <w:overflowPunct/>
        <w:autoSpaceDE/>
        <w:autoSpaceDN/>
        <w:adjustRightInd/>
        <w:spacing w:after="0" w:line="259" w:lineRule="auto"/>
        <w:textAlignment w:val="auto"/>
      </w:pPr>
      <w:r w:rsidRPr="00356B70">
        <w:rPr>
          <w:position w:val="-12"/>
        </w:rPr>
        <w:object w:dxaOrig="400" w:dyaOrig="360" w14:anchorId="1D5C35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v:imagedata r:id="rId12" o:title=""/>
          </v:shape>
          <o:OLEObject Type="Embed" ProgID="Equation.DSMT4" ShapeID="_x0000_i1025" DrawAspect="Content" ObjectID="_1627460129" r:id="rId13"/>
        </w:object>
      </w:r>
      <w:r w:rsidRPr="00356B70">
        <w:t>is the 2D distance between transmitter and receiver;</w:t>
      </w:r>
    </w:p>
    <w:p w14:paraId="3AC4C9C4" w14:textId="77777777" w:rsidR="00356B70" w:rsidRPr="00356B70" w:rsidRDefault="00356B70" w:rsidP="00356B70">
      <w:pPr>
        <w:numPr>
          <w:ilvl w:val="0"/>
          <w:numId w:val="21"/>
        </w:numPr>
        <w:overflowPunct/>
        <w:autoSpaceDE/>
        <w:autoSpaceDN/>
        <w:adjustRightInd/>
        <w:spacing w:after="0" w:line="259" w:lineRule="auto"/>
        <w:textAlignment w:val="auto"/>
      </w:pPr>
      <w:r w:rsidRPr="00356B70">
        <w:rPr>
          <w:position w:val="-12"/>
        </w:rPr>
        <w:object w:dxaOrig="580" w:dyaOrig="360" w14:anchorId="756FC9A5">
          <v:shape id="_x0000_i1026" type="#_x0000_t75" style="width:28.45pt;height:21.75pt" o:ole="">
            <v:imagedata r:id="rId14" o:title=""/>
          </v:shape>
          <o:OLEObject Type="Embed" ProgID="Equation.DSMT4" ShapeID="_x0000_i1026" DrawAspect="Content" ObjectID="_1627460130" r:id="rId15"/>
        </w:object>
      </w:r>
      <w:r w:rsidRPr="00356B70">
        <w:t xml:space="preserve"> is the breakpoint distance </w:t>
      </w:r>
    </w:p>
    <w:p w14:paraId="2A7D3461" w14:textId="77777777" w:rsidR="00356B70" w:rsidRPr="00356B70" w:rsidRDefault="00356B70" w:rsidP="00356B70">
      <w:pPr>
        <w:numPr>
          <w:ilvl w:val="0"/>
          <w:numId w:val="21"/>
        </w:numPr>
        <w:overflowPunct/>
        <w:autoSpaceDE/>
        <w:autoSpaceDN/>
        <w:adjustRightInd/>
        <w:spacing w:after="0" w:line="259" w:lineRule="auto"/>
        <w:textAlignment w:val="auto"/>
      </w:pPr>
      <w:r w:rsidRPr="00356B70">
        <w:rPr>
          <w:position w:val="-12"/>
        </w:rPr>
        <w:object w:dxaOrig="600" w:dyaOrig="360" w14:anchorId="5C97ACC9">
          <v:shape id="_x0000_i1027" type="#_x0000_t75" style="width:28.45pt;height:21.75pt" o:ole="">
            <v:imagedata r:id="rId16" o:title=""/>
          </v:shape>
          <o:OLEObject Type="Embed" ProgID="Equation.DSMT4" ShapeID="_x0000_i1027" DrawAspect="Content" ObjectID="_1627460131" r:id="rId17"/>
        </w:object>
      </w:r>
      <w:r w:rsidRPr="00356B70">
        <w:t xml:space="preserve"> is the breakpoint LOS probability </w:t>
      </w:r>
    </w:p>
    <w:p w14:paraId="204F2E5A" w14:textId="77777777" w:rsidR="00356B70" w:rsidRPr="00356B70" w:rsidRDefault="00356B70" w:rsidP="00356B70">
      <w:pPr>
        <w:numPr>
          <w:ilvl w:val="0"/>
          <w:numId w:val="21"/>
        </w:numPr>
        <w:overflowPunct/>
        <w:autoSpaceDE/>
        <w:autoSpaceDN/>
        <w:adjustRightInd/>
        <w:spacing w:after="0" w:line="259" w:lineRule="auto"/>
        <w:textAlignment w:val="auto"/>
      </w:pPr>
      <w:r w:rsidRPr="00356B70">
        <w:rPr>
          <w:position w:val="-12"/>
        </w:rPr>
        <w:object w:dxaOrig="560" w:dyaOrig="360" w14:anchorId="41CC7FF3">
          <v:shape id="_x0000_i1028" type="#_x0000_t75" style="width:28.45pt;height:21.75pt" o:ole="">
            <v:imagedata r:id="rId18" o:title=""/>
          </v:shape>
          <o:OLEObject Type="Embed" ProgID="Equation.DSMT4" ShapeID="_x0000_i1028" DrawAspect="Content" ObjectID="_1627460132" r:id="rId19"/>
        </w:object>
      </w:r>
      <w:r w:rsidRPr="00356B70">
        <w:t xml:space="preserve"> is the exponential coefficient for corresponding sub-scenario </w:t>
      </w:r>
    </w:p>
    <w:p w14:paraId="18B2069E" w14:textId="77777777" w:rsidR="00356B70" w:rsidRPr="00356B70" w:rsidRDefault="00356B70" w:rsidP="00356B70">
      <w:pPr>
        <w:numPr>
          <w:ilvl w:val="0"/>
          <w:numId w:val="21"/>
        </w:numPr>
        <w:overflowPunct/>
        <w:autoSpaceDE/>
        <w:autoSpaceDN/>
        <w:adjustRightInd/>
        <w:spacing w:after="0" w:line="259" w:lineRule="auto"/>
        <w:textAlignment w:val="auto"/>
      </w:pPr>
      <w:r w:rsidRPr="00356B70">
        <w:t>The parameter values for the different sub-scenarios is FFS, including:</w:t>
      </w:r>
    </w:p>
    <w:p w14:paraId="00B49FAA" w14:textId="77777777" w:rsidR="00356B70" w:rsidRPr="00356B70" w:rsidRDefault="00356B70" w:rsidP="00356B70">
      <w:pPr>
        <w:numPr>
          <w:ilvl w:val="1"/>
          <w:numId w:val="21"/>
        </w:numPr>
        <w:overflowPunct/>
        <w:autoSpaceDE/>
        <w:autoSpaceDN/>
        <w:adjustRightInd/>
        <w:spacing w:after="0" w:line="259" w:lineRule="auto"/>
        <w:textAlignment w:val="auto"/>
      </w:pPr>
      <w:r w:rsidRPr="00356B70">
        <w:t xml:space="preserve">how to merge results from different sources </w:t>
      </w:r>
    </w:p>
    <w:p w14:paraId="2C5DDC14" w14:textId="77777777" w:rsidR="00356B70" w:rsidRPr="00356B70" w:rsidRDefault="00356B70" w:rsidP="00356B70">
      <w:pPr>
        <w:numPr>
          <w:ilvl w:val="1"/>
          <w:numId w:val="21"/>
        </w:numPr>
        <w:overflowPunct/>
        <w:autoSpaceDE/>
        <w:autoSpaceDN/>
        <w:adjustRightInd/>
        <w:spacing w:after="0" w:line="259" w:lineRule="auto"/>
        <w:textAlignment w:val="auto"/>
      </w:pPr>
      <w:r w:rsidRPr="00356B70">
        <w:t>whether the parameter values should be obtained from empirical curve-fitting or analytical considerations</w:t>
      </w:r>
    </w:p>
    <w:p w14:paraId="27D0C243" w14:textId="77777777" w:rsidR="00356B70" w:rsidRPr="00356B70" w:rsidRDefault="00356B70" w:rsidP="00356B70">
      <w:pPr>
        <w:numPr>
          <w:ilvl w:val="1"/>
          <w:numId w:val="21"/>
        </w:numPr>
        <w:overflowPunct/>
        <w:autoSpaceDE/>
        <w:autoSpaceDN/>
        <w:adjustRightInd/>
        <w:spacing w:after="0" w:line="259" w:lineRule="auto"/>
        <w:textAlignment w:val="auto"/>
      </w:pPr>
      <w:r w:rsidRPr="00356B70">
        <w:t>whether the parameters should be dependent on the clutter density and size</w:t>
      </w:r>
    </w:p>
    <w:p w14:paraId="0EB93EE6" w14:textId="77777777" w:rsidR="00356B70" w:rsidRPr="00356B70" w:rsidRDefault="00356B70" w:rsidP="00356B70">
      <w:pPr>
        <w:overflowPunct/>
        <w:autoSpaceDE/>
        <w:autoSpaceDN/>
        <w:adjustRightInd/>
        <w:spacing w:after="0"/>
        <w:textAlignment w:val="auto"/>
        <w:rPr>
          <w:rFonts w:eastAsia="Batang"/>
        </w:rPr>
      </w:pPr>
    </w:p>
    <w:p w14:paraId="73AEC260" w14:textId="77777777" w:rsidR="00356B70" w:rsidRPr="00356B70" w:rsidRDefault="00356B70" w:rsidP="00356B70">
      <w:pPr>
        <w:overflowPunct/>
        <w:autoSpaceDE/>
        <w:autoSpaceDN/>
        <w:adjustRightInd/>
        <w:spacing w:after="0"/>
        <w:textAlignment w:val="auto"/>
        <w:rPr>
          <w:rFonts w:eastAsia="Batang"/>
          <w:b/>
        </w:rPr>
      </w:pPr>
      <w:r w:rsidRPr="00356B70">
        <w:rPr>
          <w:rFonts w:eastAsia="Batang"/>
          <w:highlight w:val="green"/>
        </w:rPr>
        <w:t>Agreements</w:t>
      </w:r>
      <w:r w:rsidRPr="00356B70">
        <w:rPr>
          <w:rFonts w:eastAsia="Batang"/>
          <w:b/>
        </w:rPr>
        <w:t>:</w:t>
      </w:r>
    </w:p>
    <w:p w14:paraId="1263C3A4" w14:textId="77777777" w:rsidR="00356B70" w:rsidRPr="00356B70" w:rsidRDefault="00356B70" w:rsidP="00356B70">
      <w:pPr>
        <w:overflowPunct/>
        <w:autoSpaceDE/>
        <w:autoSpaceDN/>
        <w:adjustRightInd/>
        <w:spacing w:after="0"/>
        <w:textAlignment w:val="auto"/>
        <w:rPr>
          <w:rFonts w:eastAsia="Batang"/>
        </w:rPr>
      </w:pPr>
      <w:r w:rsidRPr="00356B70">
        <w:rPr>
          <w:rFonts w:eastAsia="Batang"/>
        </w:rPr>
        <w:t>For compiling a full table for the LSP parameters, proceed as follows:</w:t>
      </w:r>
    </w:p>
    <w:p w14:paraId="185535E2" w14:textId="77777777" w:rsidR="00356B70" w:rsidRPr="00356B70" w:rsidRDefault="00356B70" w:rsidP="00356B70">
      <w:pPr>
        <w:numPr>
          <w:ilvl w:val="0"/>
          <w:numId w:val="17"/>
        </w:numPr>
        <w:overflowPunct/>
        <w:autoSpaceDE/>
        <w:autoSpaceDN/>
        <w:adjustRightInd/>
        <w:spacing w:after="0"/>
        <w:textAlignment w:val="auto"/>
        <w:rPr>
          <w:lang w:eastAsia="ja-JP"/>
        </w:rPr>
      </w:pPr>
      <w:r w:rsidRPr="00356B70">
        <w:rPr>
          <w:lang w:eastAsia="ja-JP"/>
        </w:rPr>
        <w:t>Collect LSP proposals from all companies using the excel file in R1-1907407 as the template</w:t>
      </w:r>
    </w:p>
    <w:p w14:paraId="1800E7A3" w14:textId="77777777" w:rsidR="00356B70" w:rsidRPr="00356B70" w:rsidRDefault="00356B70" w:rsidP="00356B70">
      <w:pPr>
        <w:numPr>
          <w:ilvl w:val="0"/>
          <w:numId w:val="17"/>
        </w:numPr>
        <w:overflowPunct/>
        <w:autoSpaceDE/>
        <w:autoSpaceDN/>
        <w:adjustRightInd/>
        <w:spacing w:after="0"/>
        <w:textAlignment w:val="auto"/>
        <w:rPr>
          <w:lang w:eastAsia="ja-JP"/>
        </w:rPr>
      </w:pPr>
      <w:r w:rsidRPr="00356B70">
        <w:rPr>
          <w:lang w:eastAsia="ja-JP"/>
        </w:rPr>
        <w:t>Merge these proposals into a single table</w:t>
      </w:r>
    </w:p>
    <w:p w14:paraId="75C30518" w14:textId="77777777" w:rsidR="00356B70" w:rsidRPr="00356B70" w:rsidRDefault="00356B70" w:rsidP="00356B70">
      <w:pPr>
        <w:numPr>
          <w:ilvl w:val="1"/>
          <w:numId w:val="17"/>
        </w:numPr>
        <w:overflowPunct/>
        <w:autoSpaceDE/>
        <w:autoSpaceDN/>
        <w:adjustRightInd/>
        <w:spacing w:after="0"/>
        <w:textAlignment w:val="auto"/>
        <w:rPr>
          <w:lang w:eastAsia="ja-JP"/>
        </w:rPr>
      </w:pPr>
      <w:r w:rsidRPr="00356B70">
        <w:rPr>
          <w:lang w:eastAsia="ja-JP"/>
        </w:rPr>
        <w:t>In case of conflicting proposals, decide on a case-by-case basis whether one proposal should be used or some averaging or merging should be performed</w:t>
      </w:r>
    </w:p>
    <w:p w14:paraId="55A7625A" w14:textId="77777777" w:rsidR="00356B70" w:rsidRPr="00356B70" w:rsidRDefault="00356B70" w:rsidP="00356B70">
      <w:pPr>
        <w:numPr>
          <w:ilvl w:val="1"/>
          <w:numId w:val="17"/>
        </w:numPr>
        <w:overflowPunct/>
        <w:autoSpaceDE/>
        <w:autoSpaceDN/>
        <w:adjustRightInd/>
        <w:spacing w:after="0"/>
        <w:textAlignment w:val="auto"/>
        <w:rPr>
          <w:lang w:eastAsia="ja-JP"/>
        </w:rPr>
      </w:pPr>
      <w:r w:rsidRPr="00356B70">
        <w:rPr>
          <w:lang w:eastAsia="ja-JP"/>
        </w:rPr>
        <w:t>In case of missing parameters, reuse values from similar sub-scenarios or from InH</w:t>
      </w:r>
    </w:p>
    <w:p w14:paraId="1175019F" w14:textId="77777777" w:rsidR="00356B70" w:rsidRPr="00356B70" w:rsidRDefault="00356B70" w:rsidP="00356B70">
      <w:pPr>
        <w:numPr>
          <w:ilvl w:val="0"/>
          <w:numId w:val="17"/>
        </w:numPr>
        <w:overflowPunct/>
        <w:autoSpaceDE/>
        <w:autoSpaceDN/>
        <w:adjustRightInd/>
        <w:spacing w:after="0"/>
        <w:textAlignment w:val="auto"/>
        <w:rPr>
          <w:lang w:eastAsia="ja-JP"/>
        </w:rPr>
      </w:pPr>
      <w:r w:rsidRPr="00356B70">
        <w:rPr>
          <w:lang w:eastAsia="ja-JP"/>
        </w:rPr>
        <w:t>Use the compiled table as the starting point for the fast fading modeling (i.e. put the values in square brackets)</w:t>
      </w:r>
    </w:p>
    <w:p w14:paraId="50CBEBF4" w14:textId="77777777" w:rsidR="00356B70" w:rsidRPr="00356B70" w:rsidRDefault="00356B70" w:rsidP="00356B70">
      <w:pPr>
        <w:numPr>
          <w:ilvl w:val="1"/>
          <w:numId w:val="17"/>
        </w:numPr>
        <w:overflowPunct/>
        <w:autoSpaceDE/>
        <w:autoSpaceDN/>
        <w:adjustRightInd/>
        <w:spacing w:after="0"/>
        <w:textAlignment w:val="auto"/>
        <w:rPr>
          <w:lang w:eastAsia="ja-JP"/>
        </w:rPr>
      </w:pPr>
      <w:r w:rsidRPr="00356B70">
        <w:rPr>
          <w:lang w:eastAsia="ja-JP"/>
        </w:rPr>
        <w:t>Further review may be necessary to ensure that the parameter values are compatible with each other</w:t>
      </w:r>
    </w:p>
    <w:p w14:paraId="3A27DC83" w14:textId="77777777" w:rsidR="00356B70" w:rsidRPr="00356B70" w:rsidRDefault="00356B70" w:rsidP="00356B70">
      <w:pPr>
        <w:numPr>
          <w:ilvl w:val="1"/>
          <w:numId w:val="17"/>
        </w:numPr>
        <w:overflowPunct/>
        <w:autoSpaceDE/>
        <w:autoSpaceDN/>
        <w:adjustRightInd/>
        <w:spacing w:after="0"/>
        <w:textAlignment w:val="auto"/>
        <w:rPr>
          <w:lang w:eastAsia="ja-JP"/>
        </w:rPr>
      </w:pPr>
      <w:r w:rsidRPr="00356B70">
        <w:rPr>
          <w:lang w:eastAsia="ja-JP"/>
        </w:rPr>
        <w:t>Additional contributions , e.g. an email discussion after RAN1#97, are encouraged</w:t>
      </w:r>
    </w:p>
    <w:p w14:paraId="26436482" w14:textId="77777777" w:rsidR="00356B70" w:rsidRPr="00356B70" w:rsidRDefault="00356B70" w:rsidP="00356B70">
      <w:pPr>
        <w:numPr>
          <w:ilvl w:val="0"/>
          <w:numId w:val="17"/>
        </w:numPr>
        <w:overflowPunct/>
        <w:autoSpaceDE/>
        <w:autoSpaceDN/>
        <w:adjustRightInd/>
        <w:spacing w:after="0"/>
        <w:textAlignment w:val="auto"/>
        <w:rPr>
          <w:lang w:eastAsia="ja-JP"/>
        </w:rPr>
      </w:pPr>
      <w:r w:rsidRPr="00356B70">
        <w:rPr>
          <w:lang w:eastAsia="ja-JP"/>
        </w:rPr>
        <w:t>Set cross-correlations that have absolute values less than 0.5 to zero to simplify the model.</w:t>
      </w:r>
    </w:p>
    <w:p w14:paraId="02739DAE" w14:textId="77777777" w:rsidR="00356B70" w:rsidRPr="00356B70" w:rsidRDefault="00356B70" w:rsidP="00356B70">
      <w:pPr>
        <w:numPr>
          <w:ilvl w:val="0"/>
          <w:numId w:val="17"/>
        </w:numPr>
        <w:overflowPunct/>
        <w:autoSpaceDE/>
        <w:autoSpaceDN/>
        <w:adjustRightInd/>
        <w:spacing w:after="0"/>
        <w:textAlignment w:val="auto"/>
        <w:rPr>
          <w:lang w:eastAsia="ja-JP"/>
        </w:rPr>
      </w:pPr>
      <w:r w:rsidRPr="00356B70">
        <w:rPr>
          <w:lang w:eastAsia="ja-JP"/>
        </w:rPr>
        <w:t>Companies are encouraged to verify the statistical confidence especially on the high cross-correlation values.</w:t>
      </w:r>
    </w:p>
    <w:p w14:paraId="2874D682" w14:textId="77777777" w:rsidR="00356B70" w:rsidRPr="00356B70" w:rsidRDefault="00356B70" w:rsidP="00356B70">
      <w:pPr>
        <w:overflowPunct/>
        <w:autoSpaceDE/>
        <w:autoSpaceDN/>
        <w:adjustRightInd/>
        <w:spacing w:after="0"/>
        <w:textAlignment w:val="auto"/>
        <w:rPr>
          <w:rFonts w:ascii="Times" w:eastAsia="Batang" w:hAnsi="Times"/>
          <w:szCs w:val="24"/>
        </w:rPr>
      </w:pPr>
    </w:p>
    <w:p w14:paraId="2555F8D8" w14:textId="77777777" w:rsidR="00356B70" w:rsidRPr="00356B70" w:rsidRDefault="00356B70" w:rsidP="00356B70">
      <w:pPr>
        <w:overflowPunct/>
        <w:autoSpaceDE/>
        <w:autoSpaceDN/>
        <w:adjustRightInd/>
        <w:spacing w:after="0"/>
        <w:textAlignment w:val="auto"/>
        <w:rPr>
          <w:rFonts w:eastAsia="Batang"/>
          <w:b/>
        </w:rPr>
      </w:pPr>
      <w:r w:rsidRPr="00356B70">
        <w:rPr>
          <w:rFonts w:eastAsia="Batang"/>
          <w:highlight w:val="green"/>
        </w:rPr>
        <w:t>Agreements</w:t>
      </w:r>
      <w:r w:rsidRPr="00356B70">
        <w:rPr>
          <w:rFonts w:eastAsia="Batang"/>
          <w:b/>
        </w:rPr>
        <w:t>:</w:t>
      </w:r>
    </w:p>
    <w:p w14:paraId="6E38491D" w14:textId="77777777" w:rsidR="00356B70" w:rsidRPr="00356B70" w:rsidRDefault="00356B70" w:rsidP="00356B70">
      <w:pPr>
        <w:overflowPunct/>
        <w:autoSpaceDE/>
        <w:autoSpaceDN/>
        <w:adjustRightInd/>
        <w:spacing w:after="0"/>
        <w:textAlignment w:val="auto"/>
        <w:rPr>
          <w:rFonts w:eastAsia="Batang"/>
        </w:rPr>
      </w:pPr>
      <w:r w:rsidRPr="00356B70">
        <w:rPr>
          <w:rFonts w:eastAsia="Batang"/>
        </w:rPr>
        <w:t>Use a model for the rms delay spread that is dependent on the hall volume</w:t>
      </w:r>
    </w:p>
    <w:p w14:paraId="0059C4CA" w14:textId="77777777" w:rsidR="00356B70" w:rsidRPr="00356B70" w:rsidRDefault="00356B70" w:rsidP="00356B70">
      <w:pPr>
        <w:numPr>
          <w:ilvl w:val="0"/>
          <w:numId w:val="18"/>
        </w:numPr>
        <w:overflowPunct/>
        <w:autoSpaceDE/>
        <w:autoSpaceDN/>
        <w:adjustRightInd/>
        <w:spacing w:after="0"/>
        <w:textAlignment w:val="auto"/>
        <w:rPr>
          <w:lang w:eastAsia="ja-JP"/>
        </w:rPr>
      </w:pPr>
      <w:r w:rsidRPr="00356B70">
        <w:rPr>
          <w:lang w:eastAsia="ja-JP"/>
        </w:rPr>
        <w:t>FFS on whether to use common or separate rms delay spread parameterizations per sub-scenario</w:t>
      </w:r>
    </w:p>
    <w:p w14:paraId="0EDF388D" w14:textId="77777777" w:rsidR="00356B70" w:rsidRPr="00356B70" w:rsidRDefault="00356B70" w:rsidP="00356B70">
      <w:pPr>
        <w:numPr>
          <w:ilvl w:val="0"/>
          <w:numId w:val="18"/>
        </w:numPr>
        <w:overflowPunct/>
        <w:autoSpaceDE/>
        <w:autoSpaceDN/>
        <w:adjustRightInd/>
        <w:spacing w:after="0"/>
        <w:textAlignment w:val="auto"/>
        <w:rPr>
          <w:lang w:eastAsia="ja-JP"/>
        </w:rPr>
      </w:pPr>
      <w:r w:rsidRPr="00356B70">
        <w:rPr>
          <w:lang w:eastAsia="ja-JP"/>
        </w:rPr>
        <w:t>FFS on the need for frequency- and distance-dependence</w:t>
      </w:r>
    </w:p>
    <w:p w14:paraId="2489316C" w14:textId="77777777" w:rsidR="00356B70" w:rsidRPr="00356B70" w:rsidRDefault="00356B70" w:rsidP="00356B70">
      <w:pPr>
        <w:overflowPunct/>
        <w:autoSpaceDE/>
        <w:autoSpaceDN/>
        <w:adjustRightInd/>
        <w:spacing w:after="0"/>
        <w:textAlignment w:val="auto"/>
        <w:rPr>
          <w:rFonts w:ascii="Times" w:eastAsia="Batang" w:hAnsi="Times"/>
          <w:szCs w:val="24"/>
        </w:rPr>
      </w:pPr>
    </w:p>
    <w:p w14:paraId="3E39C6EB" w14:textId="77777777" w:rsidR="00356B70" w:rsidRPr="00356B70" w:rsidRDefault="00356B70" w:rsidP="00356B70">
      <w:pPr>
        <w:overflowPunct/>
        <w:autoSpaceDE/>
        <w:autoSpaceDN/>
        <w:adjustRightInd/>
        <w:spacing w:after="0"/>
        <w:textAlignment w:val="auto"/>
        <w:rPr>
          <w:rFonts w:eastAsia="Batang"/>
          <w:b/>
        </w:rPr>
      </w:pPr>
      <w:r w:rsidRPr="00356B70">
        <w:rPr>
          <w:rFonts w:eastAsia="Batang"/>
          <w:highlight w:val="green"/>
        </w:rPr>
        <w:t>Agreements</w:t>
      </w:r>
      <w:r w:rsidRPr="00356B70">
        <w:rPr>
          <w:rFonts w:eastAsia="Batang"/>
          <w:b/>
        </w:rPr>
        <w:t>:</w:t>
      </w:r>
    </w:p>
    <w:p w14:paraId="49910AC0" w14:textId="77777777" w:rsidR="00356B70" w:rsidRPr="00356B70" w:rsidRDefault="00356B70" w:rsidP="00356B70">
      <w:pPr>
        <w:overflowPunct/>
        <w:autoSpaceDE/>
        <w:autoSpaceDN/>
        <w:adjustRightInd/>
        <w:spacing w:after="0"/>
        <w:textAlignment w:val="auto"/>
        <w:rPr>
          <w:rFonts w:eastAsia="Batang"/>
        </w:rPr>
      </w:pPr>
      <w:r w:rsidRPr="00356B70">
        <w:rPr>
          <w:rFonts w:eastAsia="Batang"/>
        </w:rPr>
        <w:t xml:space="preserve">Specify the correlation distances for spatial consistency for the industrial scenario. </w:t>
      </w:r>
    </w:p>
    <w:p w14:paraId="5C56385F" w14:textId="77777777" w:rsidR="00356B70" w:rsidRPr="00356B70" w:rsidRDefault="00356B70" w:rsidP="00356B70">
      <w:pPr>
        <w:numPr>
          <w:ilvl w:val="0"/>
          <w:numId w:val="19"/>
        </w:numPr>
        <w:overflowPunct/>
        <w:autoSpaceDE/>
        <w:autoSpaceDN/>
        <w:adjustRightInd/>
        <w:spacing w:after="0"/>
        <w:textAlignment w:val="auto"/>
        <w:rPr>
          <w:lang w:eastAsia="ja-JP"/>
        </w:rPr>
      </w:pPr>
      <w:r w:rsidRPr="00356B70">
        <w:rPr>
          <w:lang w:eastAsia="ja-JP"/>
        </w:rPr>
        <w:t>Use [10] m for the cluster and ray specific random variables as a starting point</w:t>
      </w:r>
    </w:p>
    <w:p w14:paraId="72BD7F6E" w14:textId="77777777" w:rsidR="00356B70" w:rsidRPr="00356B70" w:rsidRDefault="00356B70" w:rsidP="00356B70">
      <w:pPr>
        <w:numPr>
          <w:ilvl w:val="0"/>
          <w:numId w:val="19"/>
        </w:numPr>
        <w:overflowPunct/>
        <w:autoSpaceDE/>
        <w:autoSpaceDN/>
        <w:adjustRightInd/>
        <w:spacing w:after="0"/>
        <w:textAlignment w:val="auto"/>
        <w:rPr>
          <w:lang w:eastAsia="ja-JP"/>
        </w:rPr>
      </w:pPr>
      <w:r w:rsidRPr="00356B70">
        <w:rPr>
          <w:lang w:eastAsia="ja-JP"/>
        </w:rPr>
        <w:t>FFS on need to distinguish between sub-scenarios</w:t>
      </w:r>
    </w:p>
    <w:p w14:paraId="6ACEA6E1" w14:textId="77777777" w:rsidR="00356B70" w:rsidRPr="00356B70" w:rsidRDefault="00356B70" w:rsidP="00356B70">
      <w:pPr>
        <w:numPr>
          <w:ilvl w:val="0"/>
          <w:numId w:val="19"/>
        </w:numPr>
        <w:overflowPunct/>
        <w:autoSpaceDE/>
        <w:autoSpaceDN/>
        <w:adjustRightInd/>
        <w:spacing w:after="0"/>
        <w:textAlignment w:val="auto"/>
        <w:rPr>
          <w:lang w:eastAsia="ja-JP"/>
        </w:rPr>
      </w:pPr>
      <w:r w:rsidRPr="00356B70">
        <w:rPr>
          <w:lang w:eastAsia="ja-JP"/>
        </w:rPr>
        <w:t>Additional measurements or simulation results are encouraged</w:t>
      </w:r>
    </w:p>
    <w:p w14:paraId="14E4F2C3" w14:textId="77777777" w:rsidR="00356B70" w:rsidRPr="00356B70" w:rsidRDefault="00356B70" w:rsidP="00356B70">
      <w:pPr>
        <w:overflowPunct/>
        <w:autoSpaceDE/>
        <w:autoSpaceDN/>
        <w:adjustRightInd/>
        <w:spacing w:after="0"/>
        <w:textAlignment w:val="auto"/>
        <w:rPr>
          <w:rFonts w:eastAsia="Batang"/>
          <w:b/>
        </w:rPr>
      </w:pPr>
    </w:p>
    <w:p w14:paraId="2E41E168" w14:textId="77777777" w:rsidR="00356B70" w:rsidRPr="00356B70" w:rsidRDefault="00356B70" w:rsidP="00356B70">
      <w:pPr>
        <w:overflowPunct/>
        <w:autoSpaceDE/>
        <w:autoSpaceDN/>
        <w:adjustRightInd/>
        <w:spacing w:after="0"/>
        <w:textAlignment w:val="auto"/>
        <w:rPr>
          <w:rFonts w:eastAsia="Batang"/>
          <w:b/>
        </w:rPr>
      </w:pPr>
      <w:r w:rsidRPr="00356B70">
        <w:rPr>
          <w:rFonts w:eastAsia="Batang"/>
          <w:highlight w:val="green"/>
        </w:rPr>
        <w:t>Agreements</w:t>
      </w:r>
      <w:r w:rsidRPr="00356B70">
        <w:rPr>
          <w:rFonts w:eastAsia="Batang"/>
          <w:b/>
        </w:rPr>
        <w:t>:</w:t>
      </w:r>
    </w:p>
    <w:p w14:paraId="30711FF5" w14:textId="77777777" w:rsidR="00356B70" w:rsidRPr="00356B70" w:rsidRDefault="00356B70" w:rsidP="00356B70">
      <w:pPr>
        <w:overflowPunct/>
        <w:autoSpaceDE/>
        <w:autoSpaceDN/>
        <w:adjustRightInd/>
        <w:spacing w:after="0"/>
        <w:textAlignment w:val="auto"/>
        <w:rPr>
          <w:rFonts w:eastAsia="Batang"/>
        </w:rPr>
      </w:pPr>
      <w:r w:rsidRPr="00356B70">
        <w:rPr>
          <w:rFonts w:eastAsia="Batang"/>
        </w:rPr>
        <w:t>Specify the following types of blockers for use with Blocking model B:</w:t>
      </w:r>
    </w:p>
    <w:p w14:paraId="7EE3D749" w14:textId="77777777" w:rsidR="00356B70" w:rsidRPr="00356B70" w:rsidRDefault="00356B70" w:rsidP="00356B70">
      <w:pPr>
        <w:numPr>
          <w:ilvl w:val="0"/>
          <w:numId w:val="20"/>
        </w:numPr>
        <w:overflowPunct/>
        <w:autoSpaceDE/>
        <w:autoSpaceDN/>
        <w:adjustRightInd/>
        <w:spacing w:after="0"/>
        <w:textAlignment w:val="auto"/>
        <w:rPr>
          <w:lang w:eastAsia="ja-JP"/>
        </w:rPr>
      </w:pPr>
      <w:r w:rsidRPr="00356B70">
        <w:rPr>
          <w:lang w:eastAsia="ja-JP"/>
        </w:rPr>
        <w:t>Human – with dimensions and mobility pattern same as for indoor and outdoor scenarios</w:t>
      </w:r>
    </w:p>
    <w:p w14:paraId="05C71132" w14:textId="77777777" w:rsidR="00356B70" w:rsidRPr="00356B70" w:rsidRDefault="00356B70" w:rsidP="00356B70">
      <w:pPr>
        <w:numPr>
          <w:ilvl w:val="0"/>
          <w:numId w:val="20"/>
        </w:numPr>
        <w:overflowPunct/>
        <w:autoSpaceDE/>
        <w:autoSpaceDN/>
        <w:adjustRightInd/>
        <w:spacing w:after="0"/>
        <w:textAlignment w:val="auto"/>
        <w:rPr>
          <w:lang w:eastAsia="ja-JP"/>
        </w:rPr>
      </w:pPr>
      <w:r w:rsidRPr="00356B70">
        <w:rPr>
          <w:lang w:eastAsia="ja-JP"/>
        </w:rPr>
        <w:t>AGVs or moving trains – dimensions and mobility pattern FFS</w:t>
      </w:r>
    </w:p>
    <w:p w14:paraId="40EB6070" w14:textId="77777777" w:rsidR="00356B70" w:rsidRPr="00356B70" w:rsidRDefault="00356B70" w:rsidP="00356B70">
      <w:pPr>
        <w:numPr>
          <w:ilvl w:val="0"/>
          <w:numId w:val="20"/>
        </w:numPr>
        <w:overflowPunct/>
        <w:autoSpaceDE/>
        <w:autoSpaceDN/>
        <w:adjustRightInd/>
        <w:spacing w:after="0"/>
        <w:textAlignment w:val="auto"/>
        <w:rPr>
          <w:lang w:eastAsia="ja-JP"/>
        </w:rPr>
      </w:pPr>
      <w:r w:rsidRPr="00356B70">
        <w:rPr>
          <w:lang w:eastAsia="ja-JP"/>
        </w:rPr>
        <w:t>Industrial robot– dimensions and mobility pattern FFS</w:t>
      </w:r>
    </w:p>
    <w:p w14:paraId="20DF8826" w14:textId="77777777" w:rsidR="00356B70" w:rsidRPr="00356B70" w:rsidRDefault="00356B70" w:rsidP="00356B70">
      <w:pPr>
        <w:numPr>
          <w:ilvl w:val="0"/>
          <w:numId w:val="20"/>
        </w:numPr>
        <w:overflowPunct/>
        <w:autoSpaceDE/>
        <w:autoSpaceDN/>
        <w:adjustRightInd/>
        <w:spacing w:after="0"/>
        <w:textAlignment w:val="auto"/>
        <w:rPr>
          <w:lang w:eastAsia="ja-JP"/>
        </w:rPr>
      </w:pPr>
      <w:r w:rsidRPr="00356B70">
        <w:rPr>
          <w:lang w:eastAsia="ja-JP"/>
        </w:rPr>
        <w:t>FFS on the need for specifying the number and density of the blockers</w:t>
      </w:r>
    </w:p>
    <w:p w14:paraId="3A76DD04" w14:textId="77777777" w:rsidR="00356B70" w:rsidRPr="00356B70" w:rsidRDefault="00356B70" w:rsidP="00356B70">
      <w:pPr>
        <w:overflowPunct/>
        <w:autoSpaceDE/>
        <w:autoSpaceDN/>
        <w:adjustRightInd/>
        <w:spacing w:after="0"/>
        <w:textAlignment w:val="auto"/>
        <w:rPr>
          <w:rFonts w:eastAsia="Batang"/>
          <w:b/>
        </w:rPr>
      </w:pPr>
    </w:p>
    <w:p w14:paraId="7D09B9AB" w14:textId="77777777" w:rsidR="00356B70" w:rsidRPr="00356B70" w:rsidRDefault="00356B70" w:rsidP="00356B70">
      <w:pPr>
        <w:overflowPunct/>
        <w:autoSpaceDE/>
        <w:autoSpaceDN/>
        <w:adjustRightInd/>
        <w:spacing w:after="0"/>
        <w:textAlignment w:val="auto"/>
        <w:rPr>
          <w:rFonts w:eastAsia="Batang"/>
          <w:b/>
        </w:rPr>
      </w:pPr>
      <w:r w:rsidRPr="00356B70">
        <w:rPr>
          <w:rFonts w:eastAsia="Batang"/>
          <w:highlight w:val="green"/>
        </w:rPr>
        <w:t>Agreement</w:t>
      </w:r>
      <w:r w:rsidRPr="00356B70">
        <w:rPr>
          <w:rFonts w:eastAsia="Batang"/>
          <w:b/>
        </w:rPr>
        <w:t>:</w:t>
      </w:r>
    </w:p>
    <w:p w14:paraId="7924BF71" w14:textId="77777777" w:rsidR="00356B70" w:rsidRPr="00356B70" w:rsidRDefault="00356B70" w:rsidP="00356B70">
      <w:pPr>
        <w:overflowPunct/>
        <w:autoSpaceDE/>
        <w:autoSpaceDN/>
        <w:adjustRightInd/>
        <w:spacing w:after="0"/>
        <w:textAlignment w:val="auto"/>
        <w:rPr>
          <w:rFonts w:eastAsia="Batang"/>
        </w:rPr>
      </w:pPr>
      <w:r w:rsidRPr="00356B70">
        <w:rPr>
          <w:rFonts w:eastAsia="Batang"/>
        </w:rPr>
        <w:t>Consider whether and how any change to Blocking model A is needed for multi-TRP</w:t>
      </w:r>
    </w:p>
    <w:p w14:paraId="11D148AA" w14:textId="77777777" w:rsidR="00356B70" w:rsidRPr="00356B70" w:rsidRDefault="00356B70" w:rsidP="00356B70">
      <w:pPr>
        <w:overflowPunct/>
        <w:autoSpaceDE/>
        <w:autoSpaceDN/>
        <w:adjustRightInd/>
        <w:spacing w:after="0"/>
        <w:textAlignment w:val="auto"/>
        <w:rPr>
          <w:rFonts w:eastAsia="Batang"/>
        </w:rPr>
      </w:pPr>
    </w:p>
    <w:p w14:paraId="24DD69EA" w14:textId="77777777" w:rsidR="00356B70" w:rsidRPr="00356B70" w:rsidRDefault="00356B70" w:rsidP="00356B70">
      <w:pPr>
        <w:overflowPunct/>
        <w:autoSpaceDE/>
        <w:autoSpaceDN/>
        <w:adjustRightInd/>
        <w:spacing w:after="0"/>
        <w:textAlignment w:val="auto"/>
        <w:rPr>
          <w:rFonts w:ascii="Times" w:eastAsia="Batang" w:hAnsi="Times"/>
        </w:rPr>
      </w:pPr>
      <w:r w:rsidRPr="00356B70">
        <w:rPr>
          <w:rFonts w:ascii="Times" w:eastAsia="Batang" w:hAnsi="Times"/>
          <w:highlight w:val="green"/>
        </w:rPr>
        <w:t>Agreements</w:t>
      </w:r>
      <w:r w:rsidRPr="00356B70">
        <w:rPr>
          <w:rFonts w:ascii="Times" w:eastAsia="Batang" w:hAnsi="Times"/>
        </w:rPr>
        <w:t>:</w:t>
      </w:r>
    </w:p>
    <w:p w14:paraId="5D350CC6" w14:textId="77777777" w:rsidR="00356B70" w:rsidRPr="00356B70" w:rsidRDefault="00356B70" w:rsidP="00356B70">
      <w:pPr>
        <w:overflowPunct/>
        <w:autoSpaceDE/>
        <w:autoSpaceDN/>
        <w:adjustRightInd/>
        <w:spacing w:after="0"/>
        <w:textAlignment w:val="auto"/>
        <w:rPr>
          <w:rFonts w:eastAsia="Batang"/>
          <w:lang w:eastAsia="ko-KR"/>
        </w:rPr>
      </w:pPr>
      <w:r w:rsidRPr="00356B70">
        <w:rPr>
          <w:rFonts w:eastAsia="Batang"/>
          <w:lang w:eastAsia="ko-KR"/>
        </w:rPr>
        <w:t>Dual mobility should be modeled as follows:</w:t>
      </w:r>
    </w:p>
    <w:p w14:paraId="5737EECE" w14:textId="77777777" w:rsidR="00356B70" w:rsidRPr="00356B70" w:rsidRDefault="00356B70" w:rsidP="00356B70">
      <w:pPr>
        <w:numPr>
          <w:ilvl w:val="0"/>
          <w:numId w:val="12"/>
        </w:numPr>
        <w:overflowPunct/>
        <w:autoSpaceDE/>
        <w:autoSpaceDN/>
        <w:adjustRightInd/>
        <w:spacing w:after="0"/>
        <w:contextualSpacing/>
        <w:textAlignment w:val="auto"/>
        <w:rPr>
          <w:lang w:val="en-GB" w:eastAsia="ko-KR"/>
        </w:rPr>
      </w:pPr>
      <w:r w:rsidRPr="00356B70">
        <w:rPr>
          <w:lang w:val="en-GB" w:eastAsia="ko-KR"/>
        </w:rPr>
        <w:t>Doppler for the LOS path:</w:t>
      </w:r>
    </w:p>
    <w:p w14:paraId="17D13DBD" w14:textId="77777777" w:rsidR="00356B70" w:rsidRPr="00356B70" w:rsidRDefault="00356B70" w:rsidP="00356B70">
      <w:pPr>
        <w:keepLines/>
        <w:tabs>
          <w:tab w:val="center" w:pos="4536"/>
          <w:tab w:val="right" w:pos="9072"/>
        </w:tabs>
        <w:overflowPunct/>
        <w:autoSpaceDE/>
        <w:autoSpaceDN/>
        <w:adjustRightInd/>
        <w:spacing w:after="0"/>
        <w:textAlignment w:val="auto"/>
        <w:rPr>
          <w:rFonts w:eastAsia="Times New Roman"/>
          <w:noProof/>
          <w:lang w:val="en-GB" w:eastAsia="ko-KR"/>
        </w:rPr>
      </w:pPr>
      <w:r w:rsidRPr="00356B70">
        <w:rPr>
          <w:rFonts w:eastAsia="Times New Roman"/>
          <w:noProof/>
          <w:lang w:eastAsia="ko-KR"/>
        </w:rPr>
        <w:lastRenderedPageBreak/>
        <w:tab/>
      </w:r>
      <w:r w:rsidRPr="00356B70">
        <w:rPr>
          <w:rFonts w:eastAsia="Times New Roman"/>
          <w:noProof/>
          <w:lang w:val="en-GB"/>
        </w:rPr>
        <w:drawing>
          <wp:inline distT="0" distB="0" distL="0" distR="0" wp14:anchorId="60271650" wp14:editId="568FE695">
            <wp:extent cx="1574165" cy="461010"/>
            <wp:effectExtent l="0" t="0" r="0" b="0"/>
            <wp:docPr id="9" name="그림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74165" cy="461010"/>
                    </a:xfrm>
                    <a:prstGeom prst="rect">
                      <a:avLst/>
                    </a:prstGeom>
                    <a:noFill/>
                    <a:ln>
                      <a:noFill/>
                    </a:ln>
                  </pic:spPr>
                </pic:pic>
              </a:graphicData>
            </a:graphic>
          </wp:inline>
        </w:drawing>
      </w:r>
      <w:r w:rsidRPr="00356B70">
        <w:rPr>
          <w:rFonts w:eastAsia="Times New Roman"/>
          <w:noProof/>
          <w:lang w:val="en-GB" w:eastAsia="ko-KR"/>
        </w:rPr>
        <w:t xml:space="preserve">, </w:t>
      </w:r>
    </w:p>
    <w:p w14:paraId="513A3A86" w14:textId="77777777" w:rsidR="00356B70" w:rsidRPr="00356B70" w:rsidRDefault="00356B70" w:rsidP="00356B70">
      <w:pPr>
        <w:keepLines/>
        <w:tabs>
          <w:tab w:val="center" w:pos="4536"/>
          <w:tab w:val="right" w:pos="9072"/>
        </w:tabs>
        <w:overflowPunct/>
        <w:autoSpaceDE/>
        <w:autoSpaceDN/>
        <w:adjustRightInd/>
        <w:spacing w:after="0"/>
        <w:textAlignment w:val="auto"/>
        <w:rPr>
          <w:rFonts w:eastAsia="Times New Roman"/>
          <w:noProof/>
          <w:lang w:val="en-GB" w:eastAsia="ko-KR"/>
        </w:rPr>
      </w:pPr>
      <w:r w:rsidRPr="00356B70">
        <w:rPr>
          <w:rFonts w:eastAsia="Times New Roman"/>
          <w:noProof/>
          <w:lang w:val="en-GB" w:eastAsia="ko-KR"/>
        </w:rPr>
        <w:tab/>
      </w:r>
      <w:r w:rsidRPr="00356B70">
        <w:rPr>
          <w:rFonts w:eastAsia="Times New Roman"/>
          <w:noProof/>
          <w:lang w:val="en-GB"/>
        </w:rPr>
        <w:drawing>
          <wp:inline distT="0" distB="0" distL="0" distR="0" wp14:anchorId="698DD511" wp14:editId="0133DF72">
            <wp:extent cx="3013710" cy="278130"/>
            <wp:effectExtent l="0" t="0" r="0" b="0"/>
            <wp:docPr id="12" name="그림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13710" cy="278130"/>
                    </a:xfrm>
                    <a:prstGeom prst="rect">
                      <a:avLst/>
                    </a:prstGeom>
                    <a:noFill/>
                    <a:ln>
                      <a:noFill/>
                    </a:ln>
                  </pic:spPr>
                </pic:pic>
              </a:graphicData>
            </a:graphic>
          </wp:inline>
        </w:drawing>
      </w:r>
    </w:p>
    <w:p w14:paraId="41E40FBB" w14:textId="77777777" w:rsidR="00356B70" w:rsidRPr="00356B70" w:rsidRDefault="00356B70" w:rsidP="00356B70">
      <w:pPr>
        <w:keepLines/>
        <w:tabs>
          <w:tab w:val="center" w:pos="4536"/>
          <w:tab w:val="right" w:pos="9072"/>
        </w:tabs>
        <w:overflowPunct/>
        <w:autoSpaceDE/>
        <w:autoSpaceDN/>
        <w:adjustRightInd/>
        <w:spacing w:after="0"/>
        <w:textAlignment w:val="auto"/>
        <w:rPr>
          <w:rFonts w:eastAsia="Times New Roman"/>
          <w:noProof/>
          <w:lang w:val="en-GB" w:eastAsia="ko-KR"/>
        </w:rPr>
      </w:pPr>
      <w:r w:rsidRPr="00356B70">
        <w:rPr>
          <w:rFonts w:eastAsia="Times New Roman"/>
          <w:noProof/>
          <w:lang w:val="en-GB" w:eastAsia="ko-KR"/>
        </w:rPr>
        <w:tab/>
      </w:r>
      <w:r w:rsidRPr="00356B70">
        <w:rPr>
          <w:rFonts w:eastAsia="Times New Roman"/>
          <w:noProof/>
          <w:lang w:val="en-GB"/>
        </w:rPr>
        <w:drawing>
          <wp:inline distT="0" distB="0" distL="0" distR="0" wp14:anchorId="3E0FCBF7" wp14:editId="7F109B5E">
            <wp:extent cx="3021330" cy="278130"/>
            <wp:effectExtent l="0" t="0" r="7620" b="0"/>
            <wp:docPr id="4" name="그림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21330" cy="278130"/>
                    </a:xfrm>
                    <a:prstGeom prst="rect">
                      <a:avLst/>
                    </a:prstGeom>
                    <a:noFill/>
                    <a:ln>
                      <a:noFill/>
                    </a:ln>
                  </pic:spPr>
                </pic:pic>
              </a:graphicData>
            </a:graphic>
          </wp:inline>
        </w:drawing>
      </w:r>
    </w:p>
    <w:p w14:paraId="653C45BC" w14:textId="77777777" w:rsidR="00356B70" w:rsidRPr="00356B70" w:rsidRDefault="00356B70" w:rsidP="00356B70">
      <w:pPr>
        <w:numPr>
          <w:ilvl w:val="0"/>
          <w:numId w:val="11"/>
        </w:numPr>
        <w:overflowPunct/>
        <w:autoSpaceDE/>
        <w:autoSpaceDN/>
        <w:adjustRightInd/>
        <w:spacing w:after="0" w:line="259" w:lineRule="auto"/>
        <w:textAlignment w:val="auto"/>
        <w:rPr>
          <w:lang w:eastAsia="ko-KR"/>
        </w:rPr>
      </w:pPr>
      <w:r w:rsidRPr="00356B70">
        <w:rPr>
          <w:lang w:eastAsia="ko-KR"/>
        </w:rPr>
        <w:t>Doppler for the delayed paths:</w:t>
      </w:r>
    </w:p>
    <w:p w14:paraId="544C1E1A" w14:textId="77777777" w:rsidR="00356B70" w:rsidRPr="00356B70" w:rsidRDefault="00356B70" w:rsidP="00356B70">
      <w:pPr>
        <w:keepLines/>
        <w:tabs>
          <w:tab w:val="center" w:pos="4536"/>
          <w:tab w:val="right" w:pos="9072"/>
        </w:tabs>
        <w:overflowPunct/>
        <w:autoSpaceDE/>
        <w:autoSpaceDN/>
        <w:adjustRightInd/>
        <w:spacing w:after="0"/>
        <w:textAlignment w:val="auto"/>
        <w:rPr>
          <w:rFonts w:eastAsia="Times New Roman"/>
          <w:noProof/>
          <w:lang w:val="en-GB" w:eastAsia="ko-KR"/>
        </w:rPr>
      </w:pPr>
      <w:r w:rsidRPr="00356B70">
        <w:rPr>
          <w:rFonts w:eastAsia="Times New Roman"/>
          <w:lang w:eastAsia="ko-KR"/>
        </w:rPr>
        <w:tab/>
      </w:r>
      <m:oMath>
        <m:sSub>
          <m:sSubPr>
            <m:ctrlPr>
              <w:rPr>
                <w:rFonts w:ascii="Cambria Math" w:eastAsia="Times New Roman" w:hAnsi="Cambria Math"/>
                <w:noProof/>
                <w:lang w:val="en-GB" w:eastAsia="ko-KR"/>
              </w:rPr>
            </m:ctrlPr>
          </m:sSubPr>
          <m:e>
            <m:r>
              <w:rPr>
                <w:rFonts w:ascii="Cambria Math" w:eastAsia="Times New Roman" w:hAnsi="Cambria Math"/>
                <w:noProof/>
                <w:lang w:val="en-GB" w:eastAsia="ko-KR"/>
              </w:rPr>
              <m:t>v</m:t>
            </m:r>
          </m:e>
          <m:sub>
            <m:r>
              <w:rPr>
                <w:rFonts w:ascii="Cambria Math" w:eastAsia="Times New Roman" w:hAnsi="Cambria Math"/>
                <w:noProof/>
                <w:lang w:val="en-GB" w:eastAsia="ko-KR"/>
              </w:rPr>
              <m:t>n</m:t>
            </m:r>
            <m:r>
              <m:rPr>
                <m:sty m:val="p"/>
              </m:rPr>
              <w:rPr>
                <w:rFonts w:ascii="Cambria Math" w:eastAsia="Times New Roman" w:hAnsi="Cambria Math"/>
                <w:noProof/>
                <w:lang w:val="en-GB" w:eastAsia="ko-KR"/>
              </w:rPr>
              <m:t>,</m:t>
            </m:r>
            <m:r>
              <w:rPr>
                <w:rFonts w:ascii="Cambria Math" w:eastAsia="Times New Roman" w:hAnsi="Cambria Math"/>
                <w:noProof/>
                <w:lang w:val="en-GB" w:eastAsia="ko-KR"/>
              </w:rPr>
              <m:t>m</m:t>
            </m:r>
          </m:sub>
        </m:sSub>
        <m:r>
          <m:rPr>
            <m:sty m:val="p"/>
          </m:rPr>
          <w:rPr>
            <w:rFonts w:ascii="Cambria Math" w:eastAsia="Times New Roman" w:hAnsi="Cambria Math"/>
            <w:noProof/>
            <w:lang w:val="en-GB" w:eastAsia="ko-KR"/>
          </w:rPr>
          <m:t>=</m:t>
        </m:r>
        <m:f>
          <m:fPr>
            <m:ctrlPr>
              <w:rPr>
                <w:rFonts w:ascii="Cambria Math" w:eastAsia="Times New Roman" w:hAnsi="Cambria Math"/>
                <w:noProof/>
                <w:lang w:val="en-GB" w:eastAsia="ko-KR"/>
              </w:rPr>
            </m:ctrlPr>
          </m:fPr>
          <m:num>
            <m:sSubSup>
              <m:sSubSupPr>
                <m:ctrlPr>
                  <w:rPr>
                    <w:rFonts w:ascii="Cambria Math" w:eastAsia="Times New Roman" w:hAnsi="Cambria Math"/>
                    <w:noProof/>
                    <w:lang w:val="en-GB" w:eastAsia="ko-KR"/>
                  </w:rPr>
                </m:ctrlPr>
              </m:sSubSupPr>
              <m:e>
                <m:acc>
                  <m:accPr>
                    <m:ctrlPr>
                      <w:rPr>
                        <w:rFonts w:ascii="Cambria Math" w:eastAsia="Times New Roman" w:hAnsi="Cambria Math"/>
                        <w:noProof/>
                        <w:lang w:val="en-GB" w:eastAsia="ko-KR"/>
                      </w:rPr>
                    </m:ctrlPr>
                  </m:accPr>
                  <m:e>
                    <m:r>
                      <w:rPr>
                        <w:rFonts w:ascii="Cambria Math" w:eastAsia="Times New Roman" w:hAnsi="Cambria Math"/>
                        <w:noProof/>
                        <w:lang w:val="en-GB" w:eastAsia="ko-KR"/>
                      </w:rPr>
                      <m:t>r</m:t>
                    </m:r>
                  </m:e>
                </m:acc>
              </m:e>
              <m:sub>
                <m:r>
                  <w:rPr>
                    <w:rFonts w:ascii="Cambria Math" w:eastAsia="Times New Roman" w:hAnsi="Cambria Math"/>
                    <w:noProof/>
                    <w:lang w:val="en-GB" w:eastAsia="ko-KR"/>
                  </w:rPr>
                  <m:t>rx</m:t>
                </m:r>
                <m:r>
                  <m:rPr>
                    <m:sty m:val="p"/>
                  </m:rPr>
                  <w:rPr>
                    <w:rFonts w:ascii="Cambria Math" w:eastAsia="Times New Roman" w:hAnsi="Cambria Math"/>
                    <w:noProof/>
                    <w:lang w:val="en-GB" w:eastAsia="ko-KR"/>
                  </w:rPr>
                  <m:t>,</m:t>
                </m:r>
                <m:r>
                  <w:rPr>
                    <w:rFonts w:ascii="Cambria Math" w:eastAsia="Times New Roman" w:hAnsi="Cambria Math"/>
                    <w:noProof/>
                    <w:lang w:val="en-GB" w:eastAsia="ko-KR"/>
                  </w:rPr>
                  <m:t>n</m:t>
                </m:r>
                <m:r>
                  <m:rPr>
                    <m:sty m:val="p"/>
                  </m:rPr>
                  <w:rPr>
                    <w:rFonts w:ascii="Cambria Math" w:eastAsia="Times New Roman" w:hAnsi="Cambria Math"/>
                    <w:noProof/>
                    <w:lang w:val="en-GB" w:eastAsia="ko-KR"/>
                  </w:rPr>
                  <m:t>,</m:t>
                </m:r>
                <m:r>
                  <w:rPr>
                    <w:rFonts w:ascii="Cambria Math" w:eastAsia="Times New Roman" w:hAnsi="Cambria Math"/>
                    <w:noProof/>
                    <w:lang w:val="en-GB" w:eastAsia="ko-KR"/>
                  </w:rPr>
                  <m:t>m</m:t>
                </m:r>
              </m:sub>
              <m:sup>
                <m:r>
                  <w:rPr>
                    <w:rFonts w:ascii="Cambria Math" w:eastAsia="Times New Roman" w:hAnsi="Cambria Math"/>
                    <w:noProof/>
                    <w:lang w:val="en-GB" w:eastAsia="ko-KR"/>
                  </w:rPr>
                  <m:t>T</m:t>
                </m:r>
              </m:sup>
            </m:sSubSup>
            <m:r>
              <m:rPr>
                <m:sty m:val="p"/>
              </m:rPr>
              <w:rPr>
                <w:rFonts w:ascii="Cambria Math" w:eastAsia="Times New Roman" w:hAnsi="Cambria Math"/>
                <w:noProof/>
                <w:lang w:val="en-GB" w:eastAsia="ko-KR"/>
              </w:rPr>
              <m:t>∙</m:t>
            </m:r>
            <m:sSub>
              <m:sSubPr>
                <m:ctrlPr>
                  <w:rPr>
                    <w:rFonts w:ascii="Cambria Math" w:eastAsia="Times New Roman" w:hAnsi="Cambria Math"/>
                    <w:noProof/>
                    <w:lang w:val="en-GB" w:eastAsia="ko-KR"/>
                  </w:rPr>
                </m:ctrlPr>
              </m:sSubPr>
              <m:e>
                <m:acc>
                  <m:accPr>
                    <m:chr m:val="̅"/>
                    <m:ctrlPr>
                      <w:rPr>
                        <w:rFonts w:ascii="Cambria Math" w:eastAsia="Times New Roman" w:hAnsi="Cambria Math"/>
                        <w:noProof/>
                        <w:lang w:val="en-GB" w:eastAsia="ko-KR"/>
                      </w:rPr>
                    </m:ctrlPr>
                  </m:accPr>
                  <m:e>
                    <m:r>
                      <w:rPr>
                        <w:rFonts w:ascii="Cambria Math" w:eastAsia="Times New Roman" w:hAnsi="Cambria Math"/>
                        <w:noProof/>
                        <w:lang w:val="en-GB" w:eastAsia="ko-KR"/>
                      </w:rPr>
                      <m:t>v</m:t>
                    </m:r>
                  </m:e>
                </m:acc>
              </m:e>
              <m:sub>
                <m:r>
                  <w:rPr>
                    <w:rFonts w:ascii="Cambria Math" w:eastAsia="Times New Roman" w:hAnsi="Cambria Math"/>
                    <w:noProof/>
                    <w:lang w:val="en-GB" w:eastAsia="ko-KR"/>
                  </w:rPr>
                  <m:t>rx</m:t>
                </m:r>
              </m:sub>
            </m:sSub>
            <m:r>
              <m:rPr>
                <m:sty m:val="p"/>
              </m:rPr>
              <w:rPr>
                <w:rFonts w:ascii="Cambria Math" w:eastAsia="Times New Roman" w:hAnsi="Cambria Math"/>
                <w:noProof/>
                <w:lang w:val="en-GB" w:eastAsia="ko-KR"/>
              </w:rPr>
              <m:t>+</m:t>
            </m:r>
            <m:sSubSup>
              <m:sSubSupPr>
                <m:ctrlPr>
                  <w:rPr>
                    <w:rFonts w:ascii="Cambria Math" w:eastAsia="Times New Roman" w:hAnsi="Cambria Math"/>
                    <w:noProof/>
                    <w:lang w:val="en-GB" w:eastAsia="ko-KR"/>
                  </w:rPr>
                </m:ctrlPr>
              </m:sSubSupPr>
              <m:e>
                <m:acc>
                  <m:accPr>
                    <m:ctrlPr>
                      <w:rPr>
                        <w:rFonts w:ascii="Cambria Math" w:eastAsia="Times New Roman" w:hAnsi="Cambria Math"/>
                        <w:noProof/>
                        <w:lang w:val="en-GB" w:eastAsia="ko-KR"/>
                      </w:rPr>
                    </m:ctrlPr>
                  </m:accPr>
                  <m:e>
                    <m:r>
                      <w:rPr>
                        <w:rFonts w:ascii="Cambria Math" w:eastAsia="Times New Roman" w:hAnsi="Cambria Math"/>
                        <w:noProof/>
                        <w:lang w:val="en-GB" w:eastAsia="ko-KR"/>
                      </w:rPr>
                      <m:t>r</m:t>
                    </m:r>
                  </m:e>
                </m:acc>
              </m:e>
              <m:sub>
                <m:r>
                  <w:rPr>
                    <w:rFonts w:ascii="Cambria Math" w:eastAsia="Times New Roman" w:hAnsi="Cambria Math"/>
                    <w:noProof/>
                    <w:lang w:val="en-GB" w:eastAsia="ko-KR"/>
                  </w:rPr>
                  <m:t>tx</m:t>
                </m:r>
                <m:r>
                  <m:rPr>
                    <m:sty m:val="p"/>
                  </m:rPr>
                  <w:rPr>
                    <w:rFonts w:ascii="Cambria Math" w:eastAsia="Times New Roman" w:hAnsi="Cambria Math"/>
                    <w:noProof/>
                    <w:lang w:val="en-GB" w:eastAsia="ko-KR"/>
                  </w:rPr>
                  <m:t>,</m:t>
                </m:r>
                <m:r>
                  <w:rPr>
                    <w:rFonts w:ascii="Cambria Math" w:eastAsia="Times New Roman" w:hAnsi="Cambria Math"/>
                    <w:noProof/>
                    <w:lang w:val="en-GB" w:eastAsia="ko-KR"/>
                  </w:rPr>
                  <m:t>n</m:t>
                </m:r>
                <m:r>
                  <m:rPr>
                    <m:sty m:val="p"/>
                  </m:rPr>
                  <w:rPr>
                    <w:rFonts w:ascii="Cambria Math" w:eastAsia="Times New Roman" w:hAnsi="Cambria Math"/>
                    <w:noProof/>
                    <w:lang w:val="en-GB" w:eastAsia="ko-KR"/>
                  </w:rPr>
                  <m:t>,</m:t>
                </m:r>
                <m:r>
                  <w:rPr>
                    <w:rFonts w:ascii="Cambria Math" w:eastAsia="Times New Roman" w:hAnsi="Cambria Math"/>
                    <w:noProof/>
                    <w:lang w:val="en-GB" w:eastAsia="ko-KR"/>
                  </w:rPr>
                  <m:t>m</m:t>
                </m:r>
              </m:sub>
              <m:sup>
                <m:r>
                  <w:rPr>
                    <w:rFonts w:ascii="Cambria Math" w:eastAsia="Times New Roman" w:hAnsi="Cambria Math"/>
                    <w:noProof/>
                    <w:lang w:val="en-GB" w:eastAsia="ko-KR"/>
                  </w:rPr>
                  <m:t>T</m:t>
                </m:r>
              </m:sup>
            </m:sSubSup>
            <m:r>
              <m:rPr>
                <m:sty m:val="p"/>
              </m:rPr>
              <w:rPr>
                <w:rFonts w:ascii="Cambria Math" w:eastAsia="Times New Roman" w:hAnsi="Cambria Math"/>
                <w:noProof/>
                <w:lang w:val="en-GB" w:eastAsia="ko-KR"/>
              </w:rPr>
              <m:t>∙</m:t>
            </m:r>
            <m:sSub>
              <m:sSubPr>
                <m:ctrlPr>
                  <w:rPr>
                    <w:rFonts w:ascii="Cambria Math" w:eastAsia="Times New Roman" w:hAnsi="Cambria Math"/>
                    <w:noProof/>
                    <w:lang w:val="en-GB" w:eastAsia="ko-KR"/>
                  </w:rPr>
                </m:ctrlPr>
              </m:sSubPr>
              <m:e>
                <m:acc>
                  <m:accPr>
                    <m:chr m:val="̅"/>
                    <m:ctrlPr>
                      <w:rPr>
                        <w:rFonts w:ascii="Cambria Math" w:eastAsia="Times New Roman" w:hAnsi="Cambria Math"/>
                        <w:noProof/>
                        <w:lang w:val="en-GB" w:eastAsia="ko-KR"/>
                      </w:rPr>
                    </m:ctrlPr>
                  </m:accPr>
                  <m:e>
                    <m:r>
                      <w:rPr>
                        <w:rFonts w:ascii="Cambria Math" w:eastAsia="Times New Roman" w:hAnsi="Cambria Math"/>
                        <w:noProof/>
                        <w:lang w:val="en-GB" w:eastAsia="ko-KR"/>
                      </w:rPr>
                      <m:t>v</m:t>
                    </m:r>
                  </m:e>
                </m:acc>
              </m:e>
              <m:sub>
                <m:r>
                  <w:rPr>
                    <w:rFonts w:ascii="Cambria Math" w:eastAsia="Times New Roman" w:hAnsi="Cambria Math"/>
                    <w:noProof/>
                    <w:lang w:val="en-GB" w:eastAsia="ko-KR"/>
                  </w:rPr>
                  <m:t>tx</m:t>
                </m:r>
              </m:sub>
            </m:sSub>
            <m:r>
              <m:rPr>
                <m:sty m:val="p"/>
              </m:rPr>
              <w:rPr>
                <w:rFonts w:ascii="Cambria Math" w:eastAsia="Times New Roman" w:hAnsi="Cambria Math"/>
                <w:noProof/>
                <w:lang w:val="en-GB" w:eastAsia="ko-KR"/>
              </w:rPr>
              <m:t>+2</m:t>
            </m:r>
            <m:sSub>
              <m:sSubPr>
                <m:ctrlPr>
                  <w:rPr>
                    <w:rFonts w:ascii="Cambria Math" w:eastAsia="Times New Roman" w:hAnsi="Cambria Math"/>
                    <w:noProof/>
                    <w:lang w:val="en-GB" w:eastAsia="ko-KR"/>
                  </w:rPr>
                </m:ctrlPr>
              </m:sSubPr>
              <m:e>
                <m:sSub>
                  <m:sSubPr>
                    <m:ctrlPr>
                      <w:rPr>
                        <w:rFonts w:ascii="Cambria Math" w:eastAsia="Times New Roman" w:hAnsi="Cambria Math"/>
                        <w:noProof/>
                        <w:lang w:val="en-GB" w:eastAsia="ko-KR"/>
                      </w:rPr>
                    </m:ctrlPr>
                  </m:sSubPr>
                  <m:e>
                    <m:r>
                      <w:rPr>
                        <w:rFonts w:ascii="Cambria Math" w:eastAsia="Times New Roman" w:hAnsi="Cambria Math"/>
                        <w:noProof/>
                        <w:lang w:val="en-GB" w:eastAsia="ko-KR"/>
                      </w:rPr>
                      <m:t>α</m:t>
                    </m:r>
                  </m:e>
                  <m:sub>
                    <m:r>
                      <w:rPr>
                        <w:rFonts w:ascii="Cambria Math" w:eastAsia="Times New Roman" w:hAnsi="Cambria Math"/>
                        <w:noProof/>
                        <w:lang w:val="en-GB" w:eastAsia="ko-KR"/>
                      </w:rPr>
                      <m:t>n</m:t>
                    </m:r>
                    <m:r>
                      <m:rPr>
                        <m:sty m:val="p"/>
                      </m:rPr>
                      <w:rPr>
                        <w:rFonts w:ascii="Cambria Math" w:eastAsia="Times New Roman" w:hAnsi="Cambria Math"/>
                        <w:noProof/>
                        <w:lang w:val="en-GB" w:eastAsia="ko-KR"/>
                      </w:rPr>
                      <m:t>,</m:t>
                    </m:r>
                    <m:r>
                      <w:rPr>
                        <w:rFonts w:ascii="Cambria Math" w:eastAsia="Times New Roman" w:hAnsi="Cambria Math"/>
                        <w:noProof/>
                        <w:lang w:val="en-GB" w:eastAsia="ko-KR"/>
                      </w:rPr>
                      <m:t>m</m:t>
                    </m:r>
                  </m:sub>
                </m:sSub>
                <m:r>
                  <w:rPr>
                    <w:rFonts w:ascii="Cambria Math" w:eastAsia="Times New Roman" w:hAnsi="Cambria Math"/>
                    <w:noProof/>
                    <w:lang w:val="en-GB" w:eastAsia="ko-KR"/>
                  </w:rPr>
                  <m:t>D</m:t>
                </m:r>
              </m:e>
              <m:sub>
                <m:r>
                  <w:rPr>
                    <w:rFonts w:ascii="Cambria Math" w:eastAsia="Times New Roman" w:hAnsi="Cambria Math"/>
                    <w:noProof/>
                    <w:lang w:val="en-GB" w:eastAsia="ko-KR"/>
                  </w:rPr>
                  <m:t>n</m:t>
                </m:r>
                <m:r>
                  <m:rPr>
                    <m:sty m:val="p"/>
                  </m:rPr>
                  <w:rPr>
                    <w:rFonts w:ascii="Cambria Math" w:eastAsia="Times New Roman" w:hAnsi="Cambria Math"/>
                    <w:noProof/>
                    <w:lang w:val="en-GB" w:eastAsia="ko-KR"/>
                  </w:rPr>
                  <m:t>,</m:t>
                </m:r>
                <m:r>
                  <w:rPr>
                    <w:rFonts w:ascii="Cambria Math" w:eastAsia="Times New Roman" w:hAnsi="Cambria Math"/>
                    <w:noProof/>
                    <w:lang w:val="en-GB" w:eastAsia="ko-KR"/>
                  </w:rPr>
                  <m:t>m</m:t>
                </m:r>
              </m:sub>
            </m:sSub>
          </m:num>
          <m:den>
            <m:sSub>
              <m:sSubPr>
                <m:ctrlPr>
                  <w:rPr>
                    <w:rFonts w:ascii="Cambria Math" w:eastAsia="Times New Roman" w:hAnsi="Cambria Math"/>
                    <w:noProof/>
                    <w:lang w:val="en-GB" w:eastAsia="ko-KR"/>
                  </w:rPr>
                </m:ctrlPr>
              </m:sSubPr>
              <m:e>
                <m:r>
                  <w:rPr>
                    <w:rFonts w:ascii="Cambria Math" w:eastAsia="Times New Roman" w:hAnsi="Cambria Math"/>
                    <w:noProof/>
                    <w:lang w:val="en-GB" w:eastAsia="ko-KR"/>
                  </w:rPr>
                  <m:t>λ</m:t>
                </m:r>
              </m:e>
              <m:sub>
                <m:r>
                  <m:rPr>
                    <m:sty m:val="p"/>
                  </m:rPr>
                  <w:rPr>
                    <w:rFonts w:ascii="Cambria Math" w:eastAsia="Times New Roman" w:hAnsi="Cambria Math"/>
                    <w:noProof/>
                    <w:lang w:val="en-GB" w:eastAsia="ko-KR"/>
                  </w:rPr>
                  <m:t>0</m:t>
                </m:r>
              </m:sub>
            </m:sSub>
          </m:den>
        </m:f>
      </m:oMath>
    </w:p>
    <w:p w14:paraId="072BBF5D" w14:textId="77777777" w:rsidR="00356B70" w:rsidRPr="00356B70" w:rsidRDefault="00356B70" w:rsidP="00356B70">
      <w:pPr>
        <w:spacing w:after="0"/>
        <w:ind w:left="720"/>
        <w:contextualSpacing/>
        <w:rPr>
          <w:lang w:eastAsia="ko-KR"/>
        </w:rPr>
      </w:pPr>
      <w:r w:rsidRPr="00356B70">
        <w:rPr>
          <w:lang w:eastAsia="ko-KR"/>
        </w:rPr>
        <w:t>where</w:t>
      </w:r>
      <w:r w:rsidRPr="00356B70">
        <w:rPr>
          <w:rFonts w:eastAsia="Batang"/>
          <w:lang w:eastAsia="ko-KR"/>
        </w:rPr>
        <w:t xml:space="preserve"> </w:t>
      </w:r>
      <m:oMath>
        <m:sSub>
          <m:sSubPr>
            <m:ctrlPr>
              <w:rPr>
                <w:rFonts w:ascii="Cambria Math" w:eastAsia="Batang" w:hAnsi="Cambria Math"/>
                <w:lang w:val="en-GB" w:eastAsia="ko-KR"/>
              </w:rPr>
            </m:ctrlPr>
          </m:sSubPr>
          <m:e>
            <m:r>
              <w:rPr>
                <w:rFonts w:ascii="Cambria Math" w:eastAsia="Batang" w:hAnsi="Cambria Math"/>
                <w:lang w:val="en-GB" w:eastAsia="ko-KR"/>
              </w:rPr>
              <m:t>D</m:t>
            </m:r>
          </m:e>
          <m:sub>
            <m:r>
              <w:rPr>
                <w:rFonts w:ascii="Cambria Math" w:eastAsia="Batang" w:hAnsi="Cambria Math"/>
                <w:lang w:val="en-GB" w:eastAsia="ko-KR"/>
              </w:rPr>
              <m:t>n</m:t>
            </m:r>
            <m:r>
              <m:rPr>
                <m:sty m:val="p"/>
              </m:rPr>
              <w:rPr>
                <w:rFonts w:ascii="Cambria Math" w:eastAsia="Batang" w:hAnsi="Cambria Math"/>
                <w:lang w:eastAsia="ko-KR"/>
              </w:rPr>
              <m:t>,</m:t>
            </m:r>
            <m:r>
              <w:rPr>
                <w:rFonts w:ascii="Cambria Math" w:eastAsia="Batang" w:hAnsi="Cambria Math"/>
                <w:lang w:val="en-GB" w:eastAsia="ko-KR"/>
              </w:rPr>
              <m:t>m</m:t>
            </m:r>
          </m:sub>
        </m:sSub>
      </m:oMath>
      <w:r w:rsidRPr="00356B70">
        <w:rPr>
          <w:rFonts w:eastAsia="Batang"/>
          <w:lang w:eastAsia="ko-KR"/>
        </w:rPr>
        <w:t xml:space="preserve"> </w:t>
      </w:r>
      <w:r w:rsidRPr="00356B70">
        <w:rPr>
          <w:lang w:eastAsia="ko-KR"/>
        </w:rPr>
        <w:t>is a random variable from</w:t>
      </w:r>
      <w:r w:rsidRPr="00356B70">
        <w:rPr>
          <w:rFonts w:eastAsia="Batang"/>
          <w:lang w:eastAsia="ko-KR"/>
        </w:rPr>
        <w:t xml:space="preserve"> </w:t>
      </w:r>
      <m:oMath>
        <m:r>
          <m:rPr>
            <m:sty m:val="p"/>
          </m:rPr>
          <w:rPr>
            <w:rFonts w:ascii="Cambria Math" w:eastAsia="Batang" w:hAnsi="Cambria Math"/>
            <w:lang w:eastAsia="ko-KR"/>
          </w:rPr>
          <m:t>-</m:t>
        </m:r>
        <m:sSub>
          <m:sSubPr>
            <m:ctrlPr>
              <w:rPr>
                <w:rFonts w:ascii="Cambria Math" w:eastAsia="Batang" w:hAnsi="Cambria Math"/>
                <w:lang w:val="en-GB" w:eastAsia="ko-KR"/>
              </w:rPr>
            </m:ctrlPr>
          </m:sSubPr>
          <m:e>
            <m:r>
              <w:rPr>
                <w:rFonts w:ascii="Cambria Math" w:eastAsia="Batang" w:hAnsi="Cambria Math"/>
                <w:lang w:val="en-GB" w:eastAsia="ko-KR"/>
              </w:rPr>
              <m:t>v</m:t>
            </m:r>
          </m:e>
          <m:sub>
            <m:r>
              <w:rPr>
                <w:rFonts w:ascii="Cambria Math" w:eastAsia="Batang" w:hAnsi="Cambria Math"/>
                <w:lang w:val="en-GB" w:eastAsia="ko-KR"/>
              </w:rPr>
              <m:t>scatt</m:t>
            </m:r>
          </m:sub>
        </m:sSub>
      </m:oMath>
      <w:r w:rsidRPr="00356B70">
        <w:rPr>
          <w:rFonts w:eastAsia="Batang"/>
          <w:lang w:eastAsia="ko-KR"/>
        </w:rPr>
        <w:t xml:space="preserve"> </w:t>
      </w:r>
      <w:r w:rsidRPr="00356B70">
        <w:rPr>
          <w:lang w:eastAsia="ko-KR"/>
        </w:rPr>
        <w:t xml:space="preserve">to </w:t>
      </w:r>
      <m:oMath>
        <m:sSub>
          <m:sSubPr>
            <m:ctrlPr>
              <w:rPr>
                <w:rFonts w:ascii="Cambria Math" w:eastAsia="Batang" w:hAnsi="Cambria Math"/>
                <w:lang w:val="en-GB" w:eastAsia="ko-KR"/>
              </w:rPr>
            </m:ctrlPr>
          </m:sSubPr>
          <m:e>
            <m:r>
              <w:rPr>
                <w:rFonts w:ascii="Cambria Math" w:eastAsia="Batang" w:hAnsi="Cambria Math"/>
                <w:lang w:val="en-GB" w:eastAsia="ko-KR"/>
              </w:rPr>
              <m:t>v</m:t>
            </m:r>
          </m:e>
          <m:sub>
            <m:r>
              <w:rPr>
                <w:rFonts w:ascii="Cambria Math" w:eastAsia="Batang" w:hAnsi="Cambria Math"/>
                <w:lang w:val="en-GB" w:eastAsia="ko-KR"/>
              </w:rPr>
              <m:t>scatt</m:t>
            </m:r>
          </m:sub>
        </m:sSub>
      </m:oMath>
      <w:r w:rsidRPr="00356B70">
        <w:rPr>
          <w:rFonts w:eastAsia="Batang"/>
          <w:lang w:eastAsia="ko-KR"/>
        </w:rPr>
        <w:t xml:space="preserve">,  </w:t>
      </w:r>
      <m:oMath>
        <m:sSub>
          <m:sSubPr>
            <m:ctrlPr>
              <w:rPr>
                <w:rFonts w:ascii="Cambria Math" w:eastAsia="Batang" w:hAnsi="Cambria Math"/>
                <w:lang w:val="en-GB" w:eastAsia="ko-KR"/>
              </w:rPr>
            </m:ctrlPr>
          </m:sSubPr>
          <m:e>
            <m:r>
              <w:rPr>
                <w:rFonts w:ascii="Cambria Math" w:eastAsia="Batang" w:hAnsi="Cambria Math"/>
                <w:lang w:val="en-GB" w:eastAsia="ko-KR"/>
              </w:rPr>
              <m:t>v</m:t>
            </m:r>
          </m:e>
          <m:sub>
            <m:r>
              <w:rPr>
                <w:rFonts w:ascii="Cambria Math" w:eastAsia="Batang" w:hAnsi="Cambria Math"/>
                <w:lang w:val="en-GB" w:eastAsia="ko-KR"/>
              </w:rPr>
              <m:t>scatt</m:t>
            </m:r>
          </m:sub>
        </m:sSub>
      </m:oMath>
      <w:r w:rsidRPr="00356B70">
        <w:rPr>
          <w:rFonts w:eastAsia="Batang"/>
          <w:lang w:eastAsia="ko-KR"/>
        </w:rPr>
        <w:t xml:space="preserve"> </w:t>
      </w:r>
      <w:r w:rsidRPr="00356B70">
        <w:rPr>
          <w:lang w:eastAsia="ko-KR"/>
        </w:rPr>
        <w:t xml:space="preserve">is the maximum speed of the clutter. The distributions of </w:t>
      </w:r>
      <m:oMath>
        <m:sSub>
          <m:sSubPr>
            <m:ctrlPr>
              <w:rPr>
                <w:rFonts w:ascii="Cambria Math" w:eastAsia="Batang" w:hAnsi="Cambria Math"/>
                <w:lang w:val="en-GB" w:eastAsia="ko-KR"/>
              </w:rPr>
            </m:ctrlPr>
          </m:sSubPr>
          <m:e>
            <m:r>
              <w:rPr>
                <w:rFonts w:ascii="Cambria Math" w:eastAsia="Batang" w:hAnsi="Cambria Math"/>
                <w:lang w:val="en-GB" w:eastAsia="ko-KR"/>
              </w:rPr>
              <m:t>α</m:t>
            </m:r>
          </m:e>
          <m:sub>
            <m:r>
              <w:rPr>
                <w:rFonts w:ascii="Cambria Math" w:eastAsia="Batang" w:hAnsi="Cambria Math"/>
                <w:lang w:val="en-GB" w:eastAsia="ko-KR"/>
              </w:rPr>
              <m:t>n</m:t>
            </m:r>
            <m:r>
              <m:rPr>
                <m:sty m:val="p"/>
              </m:rPr>
              <w:rPr>
                <w:rFonts w:ascii="Cambria Math" w:eastAsia="Batang" w:hAnsi="Cambria Math"/>
                <w:lang w:eastAsia="ko-KR"/>
              </w:rPr>
              <m:t>,</m:t>
            </m:r>
            <m:r>
              <w:rPr>
                <w:rFonts w:ascii="Cambria Math" w:eastAsia="Batang" w:hAnsi="Cambria Math"/>
                <w:lang w:val="en-GB" w:eastAsia="ko-KR"/>
              </w:rPr>
              <m:t>m</m:t>
            </m:r>
          </m:sub>
        </m:sSub>
        <m:r>
          <w:rPr>
            <w:rFonts w:ascii="Cambria Math" w:eastAsia="Batang" w:hAnsi="Cambria Math"/>
            <w:lang w:eastAsia="ko-KR"/>
          </w:rPr>
          <m:t xml:space="preserve"> </m:t>
        </m:r>
      </m:oMath>
      <w:r w:rsidRPr="00356B70">
        <w:rPr>
          <w:lang w:eastAsia="ko-KR"/>
        </w:rPr>
        <w:t xml:space="preserve">and </w:t>
      </w:r>
      <m:oMath>
        <m:sSub>
          <m:sSubPr>
            <m:ctrlPr>
              <w:rPr>
                <w:rFonts w:ascii="Cambria Math" w:eastAsia="Batang" w:hAnsi="Cambria Math"/>
                <w:lang w:val="en-GB" w:eastAsia="ko-KR"/>
              </w:rPr>
            </m:ctrlPr>
          </m:sSubPr>
          <m:e>
            <m:r>
              <w:rPr>
                <w:rFonts w:ascii="Cambria Math" w:eastAsia="Batang" w:hAnsi="Cambria Math"/>
                <w:lang w:val="en-GB" w:eastAsia="ko-KR"/>
              </w:rPr>
              <m:t>D</m:t>
            </m:r>
          </m:e>
          <m:sub>
            <m:r>
              <w:rPr>
                <w:rFonts w:ascii="Cambria Math" w:eastAsia="Batang" w:hAnsi="Cambria Math"/>
                <w:lang w:val="en-GB" w:eastAsia="ko-KR"/>
              </w:rPr>
              <m:t>n</m:t>
            </m:r>
            <m:r>
              <m:rPr>
                <m:sty m:val="p"/>
              </m:rPr>
              <w:rPr>
                <w:rFonts w:ascii="Cambria Math" w:eastAsia="Batang" w:hAnsi="Cambria Math"/>
                <w:lang w:eastAsia="ko-KR"/>
              </w:rPr>
              <m:t>,</m:t>
            </m:r>
            <m:r>
              <w:rPr>
                <w:rFonts w:ascii="Cambria Math" w:eastAsia="Batang" w:hAnsi="Cambria Math"/>
                <w:lang w:val="en-GB" w:eastAsia="ko-KR"/>
              </w:rPr>
              <m:t>m</m:t>
            </m:r>
          </m:sub>
        </m:sSub>
      </m:oMath>
      <w:r w:rsidRPr="00356B70">
        <w:rPr>
          <w:lang w:eastAsia="ko-KR"/>
        </w:rPr>
        <w:t xml:space="preserve"> should be FFS.</w:t>
      </w:r>
    </w:p>
    <w:p w14:paraId="34590630" w14:textId="77777777" w:rsidR="00356B70" w:rsidRPr="00356B70" w:rsidRDefault="00356B70" w:rsidP="00356B70">
      <w:pPr>
        <w:numPr>
          <w:ilvl w:val="0"/>
          <w:numId w:val="11"/>
        </w:numPr>
        <w:overflowPunct/>
        <w:autoSpaceDE/>
        <w:autoSpaceDN/>
        <w:adjustRightInd/>
        <w:spacing w:after="0" w:line="259" w:lineRule="auto"/>
        <w:textAlignment w:val="auto"/>
        <w:rPr>
          <w:lang w:eastAsia="ja-JP"/>
        </w:rPr>
      </w:pPr>
      <w:r w:rsidRPr="00356B70">
        <w:rPr>
          <w:lang w:eastAsia="ja-JP"/>
        </w:rPr>
        <w:t xml:space="preserve">To account for the fact that most scatterers are stationary, the random variable </w:t>
      </w:r>
      <m:oMath>
        <m:sSub>
          <m:sSubPr>
            <m:ctrlPr>
              <w:rPr>
                <w:rFonts w:ascii="Cambria Math" w:eastAsia="Batang" w:hAnsi="Cambria Math"/>
                <w:lang w:val="en-GB" w:eastAsia="ko-KR"/>
              </w:rPr>
            </m:ctrlPr>
          </m:sSubPr>
          <m:e>
            <m:r>
              <w:rPr>
                <w:rFonts w:ascii="Cambria Math" w:eastAsia="Batang" w:hAnsi="Cambria Math"/>
                <w:lang w:val="en-GB" w:eastAsia="ko-KR"/>
              </w:rPr>
              <m:t>α</m:t>
            </m:r>
          </m:e>
          <m:sub>
            <m:r>
              <w:rPr>
                <w:rFonts w:ascii="Cambria Math" w:eastAsia="Batang" w:hAnsi="Cambria Math"/>
                <w:lang w:val="en-GB" w:eastAsia="ko-KR"/>
              </w:rPr>
              <m:t>n</m:t>
            </m:r>
            <m:r>
              <m:rPr>
                <m:sty m:val="p"/>
              </m:rPr>
              <w:rPr>
                <w:rFonts w:ascii="Cambria Math" w:eastAsia="Batang" w:hAnsi="Cambria Math"/>
                <w:lang w:eastAsia="ko-KR"/>
              </w:rPr>
              <m:t>,</m:t>
            </m:r>
            <m:r>
              <w:rPr>
                <w:rFonts w:ascii="Cambria Math" w:eastAsia="Batang" w:hAnsi="Cambria Math"/>
                <w:lang w:val="en-GB" w:eastAsia="ko-KR"/>
              </w:rPr>
              <m:t>m</m:t>
            </m:r>
          </m:sub>
        </m:sSub>
      </m:oMath>
      <w:r w:rsidRPr="00356B70">
        <w:rPr>
          <w:lang w:eastAsia="ja-JP"/>
        </w:rPr>
        <w:t xml:space="preserve"> should be 0 for most combinations of n and m but could be 1 with some low probability.</w:t>
      </w:r>
    </w:p>
    <w:p w14:paraId="564F2A24" w14:textId="77777777" w:rsidR="00356B70" w:rsidRPr="00356B70" w:rsidRDefault="00356B70" w:rsidP="00356B70">
      <w:pPr>
        <w:overflowPunct/>
        <w:autoSpaceDE/>
        <w:autoSpaceDN/>
        <w:adjustRightInd/>
        <w:spacing w:after="0"/>
        <w:textAlignment w:val="auto"/>
        <w:rPr>
          <w:rFonts w:ascii="Times" w:eastAsia="Batang" w:hAnsi="Times"/>
          <w:szCs w:val="24"/>
        </w:rPr>
      </w:pPr>
    </w:p>
    <w:p w14:paraId="36108497" w14:textId="77777777" w:rsidR="00356B70" w:rsidRPr="00356B70" w:rsidRDefault="00356B70" w:rsidP="00356B70">
      <w:pPr>
        <w:overflowPunct/>
        <w:autoSpaceDE/>
        <w:autoSpaceDN/>
        <w:adjustRightInd/>
        <w:spacing w:after="0"/>
        <w:textAlignment w:val="auto"/>
        <w:rPr>
          <w:rFonts w:ascii="Times" w:eastAsia="Batang" w:hAnsi="Times"/>
        </w:rPr>
      </w:pPr>
      <w:r w:rsidRPr="00356B70">
        <w:rPr>
          <w:rFonts w:ascii="Times" w:eastAsia="Batang" w:hAnsi="Times"/>
          <w:highlight w:val="green"/>
        </w:rPr>
        <w:t>Agreements</w:t>
      </w:r>
      <w:r w:rsidRPr="00356B70">
        <w:rPr>
          <w:rFonts w:ascii="Times" w:eastAsia="Batang" w:hAnsi="Times"/>
        </w:rPr>
        <w:t>:</w:t>
      </w:r>
    </w:p>
    <w:p w14:paraId="32BB62B5" w14:textId="77777777" w:rsidR="00356B70" w:rsidRPr="00356B70" w:rsidRDefault="00356B70" w:rsidP="00356B70">
      <w:pPr>
        <w:overflowPunct/>
        <w:autoSpaceDE/>
        <w:autoSpaceDN/>
        <w:adjustRightInd/>
        <w:spacing w:after="0"/>
        <w:textAlignment w:val="auto"/>
        <w:rPr>
          <w:rFonts w:ascii="Times" w:eastAsia="Batang" w:hAnsi="Times"/>
          <w:bCs/>
        </w:rPr>
      </w:pPr>
      <w:r w:rsidRPr="00356B70">
        <w:rPr>
          <w:rFonts w:ascii="Times" w:eastAsia="Batang" w:hAnsi="Times"/>
        </w:rPr>
        <w:t xml:space="preserve">For absolute delay modeling, </w:t>
      </w:r>
      <w:r w:rsidRPr="00356B70">
        <w:rPr>
          <w:rFonts w:ascii="Times" w:eastAsia="Batang" w:hAnsi="Times"/>
          <w:bCs/>
        </w:rPr>
        <w:t xml:space="preserve">use a random distribution to model </w:t>
      </w:r>
      <w:r w:rsidRPr="00356B70">
        <w:rPr>
          <w:rFonts w:ascii="Symbol" w:eastAsia="Batang" w:hAnsi="Symbol"/>
          <w:bCs/>
          <w:lang w:val="en-GB"/>
        </w:rPr>
        <w:t></w:t>
      </w:r>
      <w:r w:rsidRPr="00356B70">
        <w:rPr>
          <w:rFonts w:ascii="Symbol" w:eastAsia="Batang" w:hAnsi="Symbol"/>
          <w:bCs/>
          <w:lang w:val="en-GB"/>
        </w:rPr>
        <w:t></w:t>
      </w:r>
      <w:r w:rsidRPr="00356B70">
        <w:rPr>
          <w:rFonts w:ascii="Times" w:eastAsia="Batang" w:hAnsi="Times"/>
          <w:bCs/>
        </w:rPr>
        <w:t xml:space="preserve"> in NLOS conditions</w:t>
      </w:r>
    </w:p>
    <w:p w14:paraId="59C68907" w14:textId="77777777" w:rsidR="00356B70" w:rsidRPr="00356B70" w:rsidRDefault="00356B70" w:rsidP="00356B70">
      <w:pPr>
        <w:numPr>
          <w:ilvl w:val="0"/>
          <w:numId w:val="19"/>
        </w:numPr>
        <w:overflowPunct/>
        <w:autoSpaceDE/>
        <w:autoSpaceDN/>
        <w:adjustRightInd/>
        <w:spacing w:after="0"/>
        <w:textAlignment w:val="auto"/>
        <w:rPr>
          <w:rFonts w:ascii="Times" w:eastAsia="Batang" w:hAnsi="Times"/>
          <w:bCs/>
        </w:rPr>
      </w:pPr>
      <w:r w:rsidRPr="00356B70">
        <w:rPr>
          <w:rFonts w:ascii="Times" w:eastAsia="Batang" w:hAnsi="Times"/>
          <w:bCs/>
        </w:rPr>
        <w:t>FFS on the choice of random distribution, e.g. among the below (or other) options:</w:t>
      </w:r>
    </w:p>
    <w:p w14:paraId="3083B220" w14:textId="77777777" w:rsidR="00356B70" w:rsidRPr="00356B70" w:rsidRDefault="00356B70" w:rsidP="00356B70">
      <w:pPr>
        <w:numPr>
          <w:ilvl w:val="1"/>
          <w:numId w:val="19"/>
        </w:numPr>
        <w:overflowPunct/>
        <w:autoSpaceDE/>
        <w:autoSpaceDN/>
        <w:adjustRightInd/>
        <w:spacing w:after="0"/>
        <w:textAlignment w:val="auto"/>
        <w:rPr>
          <w:rFonts w:ascii="Times" w:eastAsia="Batang" w:hAnsi="Times"/>
          <w:bCs/>
        </w:rPr>
      </w:pPr>
      <w:r w:rsidRPr="00356B70">
        <w:rPr>
          <w:rFonts w:ascii="Times" w:eastAsia="Batang" w:hAnsi="Times"/>
          <w:bCs/>
        </w:rPr>
        <w:t xml:space="preserve">Option 1: </w:t>
      </w:r>
      <w:r w:rsidRPr="00356B70">
        <w:rPr>
          <w:rFonts w:ascii="Symbol" w:eastAsia="Batang" w:hAnsi="Symbol"/>
          <w:bCs/>
          <w:lang w:val="en-GB"/>
        </w:rPr>
        <w:t></w:t>
      </w:r>
      <w:r w:rsidRPr="00356B70">
        <w:rPr>
          <w:rFonts w:ascii="Symbol" w:eastAsia="Batang" w:hAnsi="Symbol"/>
          <w:bCs/>
          <w:lang w:val="en-GB"/>
        </w:rPr>
        <w:t></w:t>
      </w:r>
      <w:r w:rsidRPr="00356B70">
        <w:rPr>
          <w:rFonts w:ascii="Times" w:eastAsia="Batang" w:hAnsi="Times"/>
          <w:bCs/>
        </w:rPr>
        <w:t xml:space="preserve"> follows a lognormal distribution, with different parameterization per sub-scenario</w:t>
      </w:r>
    </w:p>
    <w:p w14:paraId="475554A2" w14:textId="77777777" w:rsidR="00356B70" w:rsidRPr="00356B70" w:rsidRDefault="00356B70" w:rsidP="00356B70">
      <w:pPr>
        <w:numPr>
          <w:ilvl w:val="1"/>
          <w:numId w:val="19"/>
        </w:numPr>
        <w:overflowPunct/>
        <w:autoSpaceDE/>
        <w:autoSpaceDN/>
        <w:adjustRightInd/>
        <w:spacing w:after="0"/>
        <w:textAlignment w:val="auto"/>
        <w:rPr>
          <w:rFonts w:ascii="Times" w:eastAsia="Batang" w:hAnsi="Times"/>
          <w:bCs/>
        </w:rPr>
      </w:pPr>
      <w:r w:rsidRPr="00356B70">
        <w:rPr>
          <w:rFonts w:ascii="Times" w:eastAsia="Batang" w:hAnsi="Times"/>
          <w:bCs/>
        </w:rPr>
        <w:t>Option 2:</w:t>
      </w:r>
      <w:r w:rsidRPr="00356B70">
        <w:rPr>
          <w:rFonts w:ascii="Symbol" w:eastAsia="Batang" w:hAnsi="Symbol"/>
          <w:bCs/>
          <w:lang w:val="en-GB"/>
        </w:rPr>
        <w:t></w:t>
      </w:r>
      <w:r w:rsidRPr="00356B70">
        <w:rPr>
          <w:rFonts w:ascii="Symbol" w:eastAsia="Batang" w:hAnsi="Symbol"/>
          <w:bCs/>
          <w:lang w:val="en-GB"/>
        </w:rPr>
        <w:t></w:t>
      </w:r>
      <w:r w:rsidRPr="00356B70">
        <w:rPr>
          <w:rFonts w:ascii="Symbol" w:eastAsia="Batang" w:hAnsi="Symbol"/>
          <w:bCs/>
          <w:lang w:val="en-GB"/>
        </w:rPr>
        <w:t></w:t>
      </w:r>
      <w:r w:rsidRPr="00356B70">
        <w:rPr>
          <w:rFonts w:ascii="Times" w:eastAsia="Batang" w:hAnsi="Times"/>
          <w:bCs/>
        </w:rPr>
        <w:t xml:space="preserve"> follows an exponential distribution</w:t>
      </w:r>
    </w:p>
    <w:p w14:paraId="2F9CB0FB" w14:textId="77777777" w:rsidR="00356B70" w:rsidRPr="00356B70" w:rsidRDefault="00356B70" w:rsidP="00356B70">
      <w:pPr>
        <w:numPr>
          <w:ilvl w:val="1"/>
          <w:numId w:val="19"/>
        </w:numPr>
        <w:overflowPunct/>
        <w:autoSpaceDE/>
        <w:autoSpaceDN/>
        <w:adjustRightInd/>
        <w:spacing w:after="0"/>
        <w:textAlignment w:val="auto"/>
        <w:rPr>
          <w:rFonts w:ascii="Times" w:eastAsia="Batang" w:hAnsi="Times"/>
          <w:bCs/>
        </w:rPr>
      </w:pPr>
      <w:r w:rsidRPr="00356B70">
        <w:rPr>
          <w:rFonts w:ascii="Times" w:eastAsia="Batang" w:hAnsi="Times"/>
          <w:bCs/>
        </w:rPr>
        <w:t>Option 3:</w:t>
      </w:r>
      <w:r w:rsidRPr="00356B70">
        <w:rPr>
          <w:rFonts w:ascii="Symbol" w:eastAsia="Batang" w:hAnsi="Symbol"/>
          <w:bCs/>
          <w:lang w:val="en-GB"/>
        </w:rPr>
        <w:t></w:t>
      </w:r>
      <w:r w:rsidRPr="00356B70">
        <w:rPr>
          <w:rFonts w:ascii="Symbol" w:eastAsia="Batang" w:hAnsi="Symbol"/>
          <w:bCs/>
          <w:lang w:val="en-GB"/>
        </w:rPr>
        <w:t></w:t>
      </w:r>
      <w:r w:rsidRPr="00356B70">
        <w:rPr>
          <w:rFonts w:ascii="Symbol" w:eastAsia="Batang" w:hAnsi="Symbol"/>
          <w:bCs/>
          <w:lang w:val="en-GB"/>
        </w:rPr>
        <w:t></w:t>
      </w:r>
      <w:r w:rsidRPr="00356B70">
        <w:rPr>
          <w:rFonts w:ascii="Times" w:eastAsia="Batang" w:hAnsi="Times"/>
          <w:bCs/>
        </w:rPr>
        <w:t xml:space="preserve"> follows a Gaussian distribution, truncated so that </w:t>
      </w:r>
      <w:r w:rsidRPr="00356B70">
        <w:rPr>
          <w:rFonts w:ascii="Symbol" w:eastAsia="Batang" w:hAnsi="Symbol"/>
          <w:bCs/>
          <w:lang w:val="en-GB"/>
        </w:rPr>
        <w:t></w:t>
      </w:r>
      <w:r w:rsidRPr="00356B70">
        <w:rPr>
          <w:rFonts w:ascii="Symbol" w:eastAsia="Batang" w:hAnsi="Symbol"/>
          <w:bCs/>
          <w:lang w:val="en-GB"/>
        </w:rPr>
        <w:t></w:t>
      </w:r>
      <w:r w:rsidRPr="00356B70">
        <w:rPr>
          <w:rFonts w:ascii="Times" w:eastAsia="Batang" w:hAnsi="Times"/>
          <w:bCs/>
        </w:rPr>
        <w:t xml:space="preserve"> &gt;=0</w:t>
      </w:r>
    </w:p>
    <w:p w14:paraId="293E56C4" w14:textId="77777777" w:rsidR="00356B70" w:rsidRPr="00356B70" w:rsidRDefault="00356B70" w:rsidP="00356B70">
      <w:pPr>
        <w:numPr>
          <w:ilvl w:val="0"/>
          <w:numId w:val="19"/>
        </w:numPr>
        <w:overflowPunct/>
        <w:autoSpaceDE/>
        <w:autoSpaceDN/>
        <w:adjustRightInd/>
        <w:spacing w:after="0"/>
        <w:textAlignment w:val="auto"/>
        <w:rPr>
          <w:rFonts w:ascii="Calibri" w:eastAsia="Calibri" w:hAnsi="Calibri"/>
          <w:bCs/>
          <w:lang w:eastAsia="ja-JP"/>
        </w:rPr>
      </w:pPr>
      <w:r w:rsidRPr="00356B70">
        <w:rPr>
          <w:rFonts w:ascii="Calibri" w:eastAsia="Calibri" w:hAnsi="Calibri"/>
          <w:bCs/>
          <w:lang w:eastAsia="ja-JP"/>
        </w:rPr>
        <w:t xml:space="preserve">The value for </w:t>
      </w:r>
      <w:r w:rsidRPr="00356B70">
        <w:rPr>
          <w:rFonts w:ascii="Symbol" w:eastAsia="Calibri" w:hAnsi="Symbol"/>
          <w:bCs/>
          <w:lang w:eastAsia="ja-JP"/>
        </w:rPr>
        <w:t></w:t>
      </w:r>
      <w:r w:rsidRPr="00356B70">
        <w:rPr>
          <w:rFonts w:ascii="Symbol" w:eastAsia="Calibri" w:hAnsi="Symbol"/>
          <w:bCs/>
          <w:lang w:eastAsia="ja-JP"/>
        </w:rPr>
        <w:t></w:t>
      </w:r>
      <w:r w:rsidRPr="00356B70">
        <w:rPr>
          <w:rFonts w:ascii="Calibri" w:eastAsia="Calibri" w:hAnsi="Calibri"/>
          <w:bCs/>
          <w:lang w:eastAsia="ja-JP"/>
        </w:rPr>
        <w:t xml:space="preserve"> should be upper bounded </w:t>
      </w:r>
    </w:p>
    <w:p w14:paraId="57935EEA" w14:textId="77777777" w:rsidR="00356B70" w:rsidRPr="00356B70" w:rsidRDefault="00356B70" w:rsidP="00356B70">
      <w:pPr>
        <w:numPr>
          <w:ilvl w:val="1"/>
          <w:numId w:val="19"/>
        </w:numPr>
        <w:overflowPunct/>
        <w:autoSpaceDE/>
        <w:autoSpaceDN/>
        <w:adjustRightInd/>
        <w:spacing w:after="0"/>
        <w:textAlignment w:val="auto"/>
        <w:rPr>
          <w:rFonts w:ascii="Calibri" w:eastAsia="Calibri" w:hAnsi="Calibri"/>
          <w:bCs/>
          <w:lang w:eastAsia="ja-JP"/>
        </w:rPr>
      </w:pPr>
      <w:r w:rsidRPr="00356B70">
        <w:rPr>
          <w:rFonts w:ascii="Calibri" w:eastAsia="Calibri" w:hAnsi="Calibri"/>
          <w:bCs/>
          <w:lang w:eastAsia="ja-JP"/>
        </w:rPr>
        <w:t xml:space="preserve">FFS whether the upper bound should depend on the cluster powers in relation to the path loss </w:t>
      </w:r>
    </w:p>
    <w:p w14:paraId="4BAD1C4F" w14:textId="77777777" w:rsidR="00356B70" w:rsidRPr="00356B70" w:rsidRDefault="00356B70" w:rsidP="00356B70">
      <w:pPr>
        <w:numPr>
          <w:ilvl w:val="0"/>
          <w:numId w:val="19"/>
        </w:numPr>
        <w:overflowPunct/>
        <w:autoSpaceDE/>
        <w:autoSpaceDN/>
        <w:adjustRightInd/>
        <w:spacing w:after="0"/>
        <w:textAlignment w:val="auto"/>
        <w:rPr>
          <w:rFonts w:ascii="Times" w:eastAsia="Batang" w:hAnsi="Times"/>
          <w:bCs/>
        </w:rPr>
      </w:pPr>
      <w:r w:rsidRPr="00356B70">
        <w:rPr>
          <w:rFonts w:ascii="Times" w:eastAsia="Batang" w:hAnsi="Times"/>
          <w:bCs/>
        </w:rPr>
        <w:t xml:space="preserve">FFS on the need for modelling inter-link correlations for the LOS/NLOS state and for </w:t>
      </w:r>
      <w:r w:rsidRPr="00356B70">
        <w:rPr>
          <w:rFonts w:ascii="Symbol" w:eastAsia="Batang" w:hAnsi="Symbol"/>
          <w:bCs/>
          <w:lang w:val="en-GB"/>
        </w:rPr>
        <w:t></w:t>
      </w:r>
      <w:r w:rsidRPr="00356B70">
        <w:rPr>
          <w:rFonts w:ascii="Symbol" w:eastAsia="Batang" w:hAnsi="Symbol"/>
          <w:bCs/>
          <w:lang w:val="en-GB"/>
        </w:rPr>
        <w:t></w:t>
      </w:r>
    </w:p>
    <w:p w14:paraId="4B23F2B7" w14:textId="77777777" w:rsidR="00356B70" w:rsidRPr="00356B70" w:rsidRDefault="00356B70" w:rsidP="00356B70">
      <w:pPr>
        <w:overflowPunct/>
        <w:autoSpaceDE/>
        <w:autoSpaceDN/>
        <w:adjustRightInd/>
        <w:spacing w:after="0"/>
        <w:textAlignment w:val="auto"/>
        <w:rPr>
          <w:rFonts w:ascii="Times" w:eastAsia="Batang" w:hAnsi="Times"/>
        </w:rPr>
      </w:pPr>
    </w:p>
    <w:p w14:paraId="3D234586" w14:textId="77777777" w:rsidR="00356B70" w:rsidRPr="00356B70" w:rsidRDefault="00356B70" w:rsidP="00356B70">
      <w:pPr>
        <w:overflowPunct/>
        <w:autoSpaceDE/>
        <w:autoSpaceDN/>
        <w:adjustRightInd/>
        <w:spacing w:after="0"/>
        <w:textAlignment w:val="auto"/>
        <w:rPr>
          <w:rFonts w:ascii="Times" w:eastAsia="Batang" w:hAnsi="Times"/>
        </w:rPr>
      </w:pPr>
      <w:r w:rsidRPr="00356B70">
        <w:rPr>
          <w:rFonts w:ascii="Times" w:eastAsia="Batang" w:hAnsi="Times"/>
          <w:highlight w:val="green"/>
        </w:rPr>
        <w:t>Agreement</w:t>
      </w:r>
      <w:r w:rsidRPr="00356B70">
        <w:rPr>
          <w:rFonts w:ascii="Times" w:eastAsia="Batang" w:hAnsi="Times"/>
        </w:rPr>
        <w:t>:</w:t>
      </w:r>
    </w:p>
    <w:p w14:paraId="0D2F06DD" w14:textId="2F1F0267" w:rsidR="00356B70" w:rsidRDefault="00356B70" w:rsidP="00356B70">
      <w:pPr>
        <w:overflowPunct/>
        <w:autoSpaceDE/>
        <w:autoSpaceDN/>
        <w:adjustRightInd/>
        <w:spacing w:after="0"/>
        <w:textAlignment w:val="auto"/>
        <w:rPr>
          <w:rFonts w:ascii="Times" w:eastAsia="Batang" w:hAnsi="Times"/>
        </w:rPr>
      </w:pPr>
      <w:r w:rsidRPr="00356B70">
        <w:rPr>
          <w:rFonts w:ascii="Times" w:eastAsia="Batang" w:hAnsi="Times"/>
        </w:rPr>
        <w:t>Consider refinements to the spatially-consistent mobility modeling procedures in TR 38.901, e.g., Procedure A in section 7.6.3.2, to enable more accurate channel modeling for positioning.</w:t>
      </w:r>
    </w:p>
    <w:p w14:paraId="53ABEDFA" w14:textId="77777777" w:rsidR="00356B70" w:rsidRPr="00356B70" w:rsidRDefault="00356B70" w:rsidP="00356B70">
      <w:pPr>
        <w:overflowPunct/>
        <w:autoSpaceDE/>
        <w:autoSpaceDN/>
        <w:adjustRightInd/>
        <w:spacing w:after="0"/>
        <w:textAlignment w:val="auto"/>
        <w:rPr>
          <w:rFonts w:ascii="Times" w:eastAsia="Batang" w:hAnsi="Times"/>
        </w:rPr>
      </w:pPr>
    </w:p>
    <w:p w14:paraId="7318E83C" w14:textId="05D599E1" w:rsidR="003A3006" w:rsidRPr="00AC3C1C" w:rsidRDefault="00C91472" w:rsidP="00AC3C1C">
      <w:pPr>
        <w:tabs>
          <w:tab w:val="num" w:pos="2160"/>
          <w:tab w:val="num" w:pos="2880"/>
        </w:tabs>
        <w:jc w:val="both"/>
        <w:rPr>
          <w:rFonts w:asciiTheme="majorBidi" w:hAnsiTheme="majorBidi" w:cstheme="majorBidi"/>
          <w:bCs/>
          <w:sz w:val="22"/>
          <w:szCs w:val="24"/>
        </w:rPr>
      </w:pPr>
      <w:r w:rsidRPr="00AC3C1C">
        <w:rPr>
          <w:rFonts w:asciiTheme="majorBidi" w:hAnsiTheme="majorBidi" w:cstheme="majorBidi"/>
          <w:bCs/>
          <w:sz w:val="22"/>
          <w:szCs w:val="24"/>
        </w:rPr>
        <w:t xml:space="preserve">In this contribution, </w:t>
      </w:r>
      <w:r w:rsidR="009B675F">
        <w:rPr>
          <w:rFonts w:asciiTheme="majorBidi" w:hAnsiTheme="majorBidi" w:cstheme="majorBidi"/>
          <w:bCs/>
          <w:sz w:val="22"/>
          <w:szCs w:val="24"/>
        </w:rPr>
        <w:t>w</w:t>
      </w:r>
      <w:r w:rsidR="00EC58BC">
        <w:rPr>
          <w:rFonts w:asciiTheme="majorBidi" w:hAnsiTheme="majorBidi" w:cstheme="majorBidi"/>
          <w:bCs/>
          <w:sz w:val="22"/>
          <w:szCs w:val="24"/>
        </w:rPr>
        <w:t xml:space="preserve">e </w:t>
      </w:r>
      <w:r w:rsidR="00053555">
        <w:rPr>
          <w:rFonts w:asciiTheme="majorBidi" w:hAnsiTheme="majorBidi" w:cstheme="majorBidi"/>
          <w:bCs/>
          <w:sz w:val="22"/>
          <w:szCs w:val="24"/>
        </w:rPr>
        <w:t>discuss</w:t>
      </w:r>
      <w:r w:rsidR="00C346CA">
        <w:rPr>
          <w:rFonts w:asciiTheme="majorBidi" w:hAnsiTheme="majorBidi" w:cstheme="majorBidi"/>
          <w:bCs/>
          <w:sz w:val="22"/>
          <w:szCs w:val="24"/>
        </w:rPr>
        <w:t xml:space="preserve"> some </w:t>
      </w:r>
      <w:r w:rsidR="00F93DE8">
        <w:rPr>
          <w:rFonts w:asciiTheme="majorBidi" w:hAnsiTheme="majorBidi" w:cstheme="majorBidi"/>
          <w:bCs/>
          <w:sz w:val="22"/>
          <w:szCs w:val="24"/>
        </w:rPr>
        <w:t>specific</w:t>
      </w:r>
      <w:r w:rsidR="00200C90">
        <w:rPr>
          <w:rFonts w:asciiTheme="majorBidi" w:hAnsiTheme="majorBidi" w:cstheme="majorBidi"/>
          <w:bCs/>
          <w:sz w:val="22"/>
          <w:szCs w:val="24"/>
        </w:rPr>
        <w:t xml:space="preserve"> channel</w:t>
      </w:r>
      <w:r w:rsidR="00F93DE8">
        <w:rPr>
          <w:rFonts w:asciiTheme="majorBidi" w:hAnsiTheme="majorBidi" w:cstheme="majorBidi"/>
          <w:bCs/>
          <w:sz w:val="22"/>
          <w:szCs w:val="24"/>
        </w:rPr>
        <w:t>-</w:t>
      </w:r>
      <w:r w:rsidR="00200C90">
        <w:rPr>
          <w:rFonts w:asciiTheme="majorBidi" w:hAnsiTheme="majorBidi" w:cstheme="majorBidi"/>
          <w:bCs/>
          <w:sz w:val="22"/>
          <w:szCs w:val="24"/>
        </w:rPr>
        <w:t>modeling considerations for precise positioning, which</w:t>
      </w:r>
      <w:r w:rsidR="00BA3661">
        <w:rPr>
          <w:rFonts w:asciiTheme="majorBidi" w:hAnsiTheme="majorBidi" w:cstheme="majorBidi"/>
          <w:bCs/>
          <w:sz w:val="22"/>
          <w:szCs w:val="24"/>
        </w:rPr>
        <w:t xml:space="preserve"> </w:t>
      </w:r>
      <w:r w:rsidR="00F14DD9">
        <w:rPr>
          <w:rFonts w:asciiTheme="majorBidi" w:hAnsiTheme="majorBidi" w:cstheme="majorBidi"/>
          <w:bCs/>
          <w:sz w:val="22"/>
          <w:szCs w:val="24"/>
        </w:rPr>
        <w:t>often</w:t>
      </w:r>
      <w:r w:rsidR="00AF7FC2">
        <w:rPr>
          <w:rFonts w:asciiTheme="majorBidi" w:hAnsiTheme="majorBidi" w:cstheme="majorBidi"/>
          <w:bCs/>
          <w:sz w:val="22"/>
          <w:szCs w:val="24"/>
        </w:rPr>
        <w:t xml:space="preserve"> is indicated as a</w:t>
      </w:r>
      <w:r w:rsidR="00F14DD9">
        <w:rPr>
          <w:rFonts w:asciiTheme="majorBidi" w:hAnsiTheme="majorBidi" w:cstheme="majorBidi"/>
          <w:bCs/>
          <w:sz w:val="22"/>
          <w:szCs w:val="24"/>
        </w:rPr>
        <w:t xml:space="preserve"> </w:t>
      </w:r>
      <w:r w:rsidR="007F2F0C">
        <w:rPr>
          <w:rFonts w:asciiTheme="majorBidi" w:hAnsiTheme="majorBidi" w:cstheme="majorBidi"/>
          <w:bCs/>
          <w:sz w:val="22"/>
          <w:szCs w:val="24"/>
        </w:rPr>
        <w:t xml:space="preserve">strong requirement </w:t>
      </w:r>
      <w:r w:rsidR="00F14DD9">
        <w:rPr>
          <w:rFonts w:asciiTheme="majorBidi" w:hAnsiTheme="majorBidi" w:cstheme="majorBidi"/>
          <w:bCs/>
          <w:sz w:val="22"/>
          <w:szCs w:val="24"/>
        </w:rPr>
        <w:t>in industrial use-cases</w:t>
      </w:r>
      <w:r w:rsidR="00C346CA">
        <w:rPr>
          <w:rFonts w:asciiTheme="majorBidi" w:hAnsiTheme="majorBidi" w:cstheme="majorBidi"/>
          <w:bCs/>
          <w:sz w:val="22"/>
          <w:szCs w:val="24"/>
        </w:rPr>
        <w:t xml:space="preserve">. </w:t>
      </w:r>
    </w:p>
    <w:p w14:paraId="531FA3B7" w14:textId="7A8355CB" w:rsidR="00D359C4" w:rsidRDefault="00C877EC" w:rsidP="00D359C4">
      <w:pPr>
        <w:pStyle w:val="Heading1"/>
        <w:jc w:val="both"/>
        <w:rPr>
          <w:rFonts w:ascii="Times New Roman" w:hAnsi="Times New Roman"/>
        </w:rPr>
      </w:pPr>
      <w:r>
        <w:rPr>
          <w:rFonts w:ascii="Times New Roman" w:hAnsi="Times New Roman"/>
        </w:rPr>
        <w:t xml:space="preserve">Channel </w:t>
      </w:r>
      <w:r w:rsidR="00D716D9">
        <w:rPr>
          <w:rFonts w:ascii="Times New Roman" w:hAnsi="Times New Roman"/>
        </w:rPr>
        <w:t>Modeling</w:t>
      </w:r>
      <w:r>
        <w:rPr>
          <w:rFonts w:ascii="Times New Roman" w:hAnsi="Times New Roman"/>
        </w:rPr>
        <w:t xml:space="preserve"> Considerations for Positioning</w:t>
      </w:r>
    </w:p>
    <w:p w14:paraId="668CFFDA" w14:textId="7D3426D3" w:rsidR="00473C55" w:rsidRDefault="00F91541" w:rsidP="00C877EC">
      <w:pPr>
        <w:rPr>
          <w:sz w:val="22"/>
          <w:szCs w:val="22"/>
          <w:lang w:val="en-GB"/>
        </w:rPr>
      </w:pPr>
      <w:r w:rsidRPr="00735BDE">
        <w:rPr>
          <w:sz w:val="22"/>
          <w:szCs w:val="22"/>
          <w:lang w:val="en-GB"/>
        </w:rPr>
        <w:t>One of the key requirements</w:t>
      </w:r>
      <w:r w:rsidR="00A83F02" w:rsidRPr="00735BDE">
        <w:rPr>
          <w:sz w:val="22"/>
          <w:szCs w:val="22"/>
          <w:lang w:val="en-GB"/>
        </w:rPr>
        <w:t xml:space="preserve"> in many industrial </w:t>
      </w:r>
      <w:r w:rsidR="00735BDE">
        <w:rPr>
          <w:sz w:val="22"/>
          <w:szCs w:val="22"/>
          <w:lang w:val="en-GB"/>
        </w:rPr>
        <w:t xml:space="preserve">use-cases is </w:t>
      </w:r>
      <w:r w:rsidR="00A27D3D">
        <w:rPr>
          <w:sz w:val="22"/>
          <w:szCs w:val="22"/>
          <w:lang w:val="en-GB"/>
        </w:rPr>
        <w:t xml:space="preserve">of </w:t>
      </w:r>
      <w:r w:rsidR="00735BDE">
        <w:rPr>
          <w:sz w:val="22"/>
          <w:szCs w:val="22"/>
          <w:lang w:val="en-GB"/>
        </w:rPr>
        <w:t xml:space="preserve">precise positioning, e.g., </w:t>
      </w:r>
      <w:r w:rsidR="00A27D3D">
        <w:rPr>
          <w:sz w:val="22"/>
          <w:szCs w:val="22"/>
          <w:lang w:val="en-GB"/>
        </w:rPr>
        <w:t xml:space="preserve">in </w:t>
      </w:r>
      <w:r w:rsidR="00735BDE">
        <w:rPr>
          <w:sz w:val="22"/>
          <w:szCs w:val="22"/>
          <w:lang w:val="en-GB"/>
        </w:rPr>
        <w:t xml:space="preserve">motion planning </w:t>
      </w:r>
      <w:r w:rsidR="00176865">
        <w:rPr>
          <w:sz w:val="22"/>
          <w:szCs w:val="22"/>
          <w:lang w:val="en-GB"/>
        </w:rPr>
        <w:t>of</w:t>
      </w:r>
      <w:r w:rsidR="00735BDE">
        <w:rPr>
          <w:sz w:val="22"/>
          <w:szCs w:val="22"/>
          <w:lang w:val="en-GB"/>
        </w:rPr>
        <w:t xml:space="preserve"> </w:t>
      </w:r>
      <w:r w:rsidR="00783143">
        <w:rPr>
          <w:sz w:val="22"/>
          <w:szCs w:val="22"/>
          <w:lang w:val="en-GB"/>
        </w:rPr>
        <w:t>robotic arms</w:t>
      </w:r>
      <w:r w:rsidR="00F665AE">
        <w:rPr>
          <w:sz w:val="22"/>
          <w:szCs w:val="22"/>
          <w:lang w:val="en-GB"/>
        </w:rPr>
        <w:t>/</w:t>
      </w:r>
      <w:r w:rsidR="00735BDE">
        <w:rPr>
          <w:sz w:val="22"/>
          <w:szCs w:val="22"/>
          <w:lang w:val="en-GB"/>
        </w:rPr>
        <w:t xml:space="preserve">AGVs, </w:t>
      </w:r>
      <w:r w:rsidR="00783143">
        <w:rPr>
          <w:sz w:val="22"/>
          <w:szCs w:val="22"/>
          <w:lang w:val="en-GB"/>
        </w:rPr>
        <w:t xml:space="preserve">locating assets in warehouses, etc. </w:t>
      </w:r>
      <w:r w:rsidR="00027B88">
        <w:rPr>
          <w:sz w:val="22"/>
          <w:szCs w:val="22"/>
          <w:lang w:val="en-GB"/>
        </w:rPr>
        <w:t>Hence, c</w:t>
      </w:r>
      <w:r w:rsidR="008F4510">
        <w:rPr>
          <w:sz w:val="22"/>
          <w:szCs w:val="22"/>
          <w:lang w:val="en-GB"/>
        </w:rPr>
        <w:t>ha</w:t>
      </w:r>
      <w:r w:rsidR="0040378E">
        <w:rPr>
          <w:sz w:val="22"/>
          <w:szCs w:val="22"/>
          <w:lang w:val="en-GB"/>
        </w:rPr>
        <w:t xml:space="preserve">nnel </w:t>
      </w:r>
      <w:r w:rsidR="00D716D9">
        <w:rPr>
          <w:sz w:val="22"/>
          <w:szCs w:val="22"/>
          <w:lang w:val="en-GB"/>
        </w:rPr>
        <w:t>modeling</w:t>
      </w:r>
      <w:r w:rsidR="0040378E">
        <w:rPr>
          <w:sz w:val="22"/>
          <w:szCs w:val="22"/>
          <w:lang w:val="en-GB"/>
        </w:rPr>
        <w:t xml:space="preserve"> </w:t>
      </w:r>
      <w:r w:rsidR="00027B88">
        <w:rPr>
          <w:sz w:val="22"/>
          <w:szCs w:val="22"/>
          <w:lang w:val="en-GB"/>
        </w:rPr>
        <w:t xml:space="preserve">for industrial environment </w:t>
      </w:r>
      <w:r w:rsidR="00176865">
        <w:rPr>
          <w:sz w:val="22"/>
          <w:szCs w:val="22"/>
          <w:lang w:val="en-GB"/>
        </w:rPr>
        <w:t xml:space="preserve">needs to incorporate </w:t>
      </w:r>
      <w:r w:rsidR="002C5AC4">
        <w:rPr>
          <w:sz w:val="22"/>
          <w:szCs w:val="22"/>
          <w:lang w:val="en-GB"/>
        </w:rPr>
        <w:t>the</w:t>
      </w:r>
      <w:r w:rsidR="006476BB">
        <w:rPr>
          <w:sz w:val="22"/>
          <w:szCs w:val="22"/>
          <w:lang w:val="en-GB"/>
        </w:rPr>
        <w:t xml:space="preserve"> </w:t>
      </w:r>
      <w:r w:rsidR="00590C1D">
        <w:rPr>
          <w:sz w:val="22"/>
          <w:szCs w:val="22"/>
          <w:lang w:val="en-GB"/>
        </w:rPr>
        <w:t>a</w:t>
      </w:r>
      <w:r w:rsidR="00981C20">
        <w:rPr>
          <w:sz w:val="22"/>
          <w:szCs w:val="22"/>
          <w:lang w:val="en-GB"/>
        </w:rPr>
        <w:t>spects</w:t>
      </w:r>
      <w:r w:rsidR="00F50AFD">
        <w:rPr>
          <w:sz w:val="22"/>
          <w:szCs w:val="22"/>
          <w:lang w:val="en-GB"/>
        </w:rPr>
        <w:t xml:space="preserve"> </w:t>
      </w:r>
      <w:r w:rsidR="002C5AC4">
        <w:rPr>
          <w:sz w:val="22"/>
          <w:szCs w:val="22"/>
          <w:lang w:val="en-GB"/>
        </w:rPr>
        <w:t xml:space="preserve">necessary </w:t>
      </w:r>
      <w:r w:rsidR="00F50AFD">
        <w:rPr>
          <w:sz w:val="22"/>
          <w:szCs w:val="22"/>
          <w:lang w:val="en-GB"/>
        </w:rPr>
        <w:t>to enable</w:t>
      </w:r>
      <w:r w:rsidR="006476BB">
        <w:rPr>
          <w:sz w:val="22"/>
          <w:szCs w:val="22"/>
          <w:lang w:val="en-GB"/>
        </w:rPr>
        <w:t xml:space="preserve"> </w:t>
      </w:r>
      <w:r w:rsidR="00981C20">
        <w:rPr>
          <w:sz w:val="22"/>
          <w:szCs w:val="22"/>
          <w:lang w:val="en-GB"/>
        </w:rPr>
        <w:t xml:space="preserve">the </w:t>
      </w:r>
      <w:r w:rsidR="006476BB">
        <w:rPr>
          <w:sz w:val="22"/>
          <w:szCs w:val="22"/>
          <w:lang w:val="en-GB"/>
        </w:rPr>
        <w:t xml:space="preserve">study and performance evaluation </w:t>
      </w:r>
      <w:r w:rsidR="00981C20">
        <w:rPr>
          <w:sz w:val="22"/>
          <w:szCs w:val="22"/>
          <w:lang w:val="en-GB"/>
        </w:rPr>
        <w:t xml:space="preserve">of </w:t>
      </w:r>
      <w:r w:rsidR="006476BB">
        <w:rPr>
          <w:sz w:val="22"/>
          <w:szCs w:val="22"/>
          <w:lang w:val="en-GB"/>
        </w:rPr>
        <w:t>position</w:t>
      </w:r>
      <w:r w:rsidR="00EC3E7A">
        <w:rPr>
          <w:sz w:val="22"/>
          <w:szCs w:val="22"/>
          <w:lang w:val="en-GB"/>
        </w:rPr>
        <w:t>ing.</w:t>
      </w:r>
      <w:r w:rsidR="00F50AFD">
        <w:rPr>
          <w:sz w:val="22"/>
          <w:szCs w:val="22"/>
          <w:lang w:val="en-GB"/>
        </w:rPr>
        <w:t xml:space="preserve"> </w:t>
      </w:r>
    </w:p>
    <w:p w14:paraId="0AF59C0F" w14:textId="03D7B3BC" w:rsidR="00C877EC" w:rsidRDefault="00EC3E7A" w:rsidP="00C877EC">
      <w:pPr>
        <w:rPr>
          <w:sz w:val="22"/>
          <w:szCs w:val="22"/>
          <w:lang w:val="en-GB"/>
        </w:rPr>
      </w:pPr>
      <w:r>
        <w:rPr>
          <w:sz w:val="22"/>
          <w:szCs w:val="22"/>
          <w:lang w:val="en-GB"/>
        </w:rPr>
        <w:t xml:space="preserve">In addition to </w:t>
      </w:r>
      <w:r w:rsidR="00F43ABC">
        <w:rPr>
          <w:sz w:val="22"/>
          <w:szCs w:val="22"/>
          <w:lang w:val="en-GB"/>
        </w:rPr>
        <w:t xml:space="preserve">the </w:t>
      </w:r>
      <w:r>
        <w:rPr>
          <w:sz w:val="22"/>
          <w:szCs w:val="22"/>
          <w:lang w:val="en-GB"/>
        </w:rPr>
        <w:t>absolute time</w:t>
      </w:r>
      <w:r w:rsidR="003C5DFB">
        <w:rPr>
          <w:sz w:val="22"/>
          <w:szCs w:val="22"/>
          <w:lang w:val="en-GB"/>
        </w:rPr>
        <w:t xml:space="preserve"> </w:t>
      </w:r>
      <w:r>
        <w:rPr>
          <w:sz w:val="22"/>
          <w:szCs w:val="22"/>
          <w:lang w:val="en-GB"/>
        </w:rPr>
        <w:t>of arrival aspects</w:t>
      </w:r>
      <w:r w:rsidR="00F43ABC">
        <w:rPr>
          <w:sz w:val="22"/>
          <w:szCs w:val="22"/>
          <w:lang w:val="en-GB"/>
        </w:rPr>
        <w:t xml:space="preserve"> </w:t>
      </w:r>
      <w:r w:rsidR="0069046A">
        <w:rPr>
          <w:sz w:val="22"/>
          <w:szCs w:val="22"/>
          <w:lang w:val="en-GB"/>
        </w:rPr>
        <w:t xml:space="preserve">mentioned above, </w:t>
      </w:r>
      <w:r w:rsidR="001B3FC6">
        <w:rPr>
          <w:sz w:val="22"/>
          <w:szCs w:val="22"/>
          <w:lang w:val="en-GB"/>
        </w:rPr>
        <w:t xml:space="preserve">other aspects include accurate </w:t>
      </w:r>
      <w:r w:rsidR="00D716D9">
        <w:rPr>
          <w:sz w:val="22"/>
          <w:szCs w:val="22"/>
          <w:lang w:val="en-GB"/>
        </w:rPr>
        <w:t>modeling</w:t>
      </w:r>
      <w:r w:rsidR="001B3FC6">
        <w:rPr>
          <w:sz w:val="22"/>
          <w:szCs w:val="22"/>
          <w:lang w:val="en-GB"/>
        </w:rPr>
        <w:t xml:space="preserve"> of </w:t>
      </w:r>
      <w:r w:rsidR="000067E0">
        <w:rPr>
          <w:sz w:val="22"/>
          <w:szCs w:val="22"/>
          <w:lang w:val="en-GB"/>
        </w:rPr>
        <w:t>path distances</w:t>
      </w:r>
      <w:r w:rsidR="00FB12A7">
        <w:rPr>
          <w:sz w:val="22"/>
          <w:szCs w:val="22"/>
          <w:lang w:val="en-GB"/>
        </w:rPr>
        <w:t xml:space="preserve"> and angles of arrivals/departures</w:t>
      </w:r>
      <w:r w:rsidR="00DE339B">
        <w:rPr>
          <w:sz w:val="22"/>
          <w:szCs w:val="22"/>
          <w:lang w:val="en-GB"/>
        </w:rPr>
        <w:t>.</w:t>
      </w:r>
      <w:r w:rsidR="00740DD7">
        <w:rPr>
          <w:sz w:val="22"/>
          <w:szCs w:val="22"/>
          <w:lang w:val="en-GB"/>
        </w:rPr>
        <w:t xml:space="preserve"> In particular</w:t>
      </w:r>
      <w:r w:rsidR="00FB12A7">
        <w:rPr>
          <w:sz w:val="22"/>
          <w:szCs w:val="22"/>
          <w:lang w:val="en-GB"/>
        </w:rPr>
        <w:t xml:space="preserve">, </w:t>
      </w:r>
      <w:r w:rsidR="000F0ACC">
        <w:rPr>
          <w:sz w:val="22"/>
          <w:szCs w:val="22"/>
          <w:lang w:val="en-GB"/>
        </w:rPr>
        <w:t>maintaining spatial consistency of these parameters</w:t>
      </w:r>
      <w:r w:rsidR="003F0067">
        <w:rPr>
          <w:sz w:val="22"/>
          <w:szCs w:val="22"/>
          <w:lang w:val="en-GB"/>
        </w:rPr>
        <w:t xml:space="preserve"> wit</w:t>
      </w:r>
      <w:r w:rsidR="004413BC">
        <w:rPr>
          <w:sz w:val="22"/>
          <w:szCs w:val="22"/>
          <w:lang w:val="en-GB"/>
        </w:rPr>
        <w:t>h</w:t>
      </w:r>
      <w:r w:rsidR="003F0067">
        <w:rPr>
          <w:sz w:val="22"/>
          <w:szCs w:val="22"/>
          <w:lang w:val="en-GB"/>
        </w:rPr>
        <w:t xml:space="preserve"> mobility</w:t>
      </w:r>
      <w:r w:rsidR="004413BC">
        <w:rPr>
          <w:sz w:val="22"/>
          <w:szCs w:val="22"/>
          <w:lang w:val="en-GB"/>
        </w:rPr>
        <w:t xml:space="preserve"> </w:t>
      </w:r>
      <w:r w:rsidR="003F0067">
        <w:rPr>
          <w:sz w:val="22"/>
          <w:szCs w:val="22"/>
          <w:lang w:val="en-GB"/>
        </w:rPr>
        <w:t>becomes</w:t>
      </w:r>
      <w:r w:rsidR="004413BC">
        <w:rPr>
          <w:sz w:val="22"/>
          <w:szCs w:val="22"/>
          <w:lang w:val="en-GB"/>
        </w:rPr>
        <w:t xml:space="preserve"> even more </w:t>
      </w:r>
      <w:r w:rsidR="0001047C">
        <w:rPr>
          <w:sz w:val="22"/>
          <w:szCs w:val="22"/>
          <w:lang w:val="en-GB"/>
        </w:rPr>
        <w:t xml:space="preserve">important for positioning. </w:t>
      </w:r>
      <w:r w:rsidR="00650DF6">
        <w:rPr>
          <w:sz w:val="22"/>
          <w:szCs w:val="22"/>
          <w:lang w:val="en-GB"/>
        </w:rPr>
        <w:t>TR 38.901 [2] provides procedures for performing the same for LOS and NLOS paths</w:t>
      </w:r>
      <w:r w:rsidR="002B1537">
        <w:rPr>
          <w:sz w:val="22"/>
          <w:szCs w:val="22"/>
          <w:lang w:val="en-GB"/>
        </w:rPr>
        <w:t xml:space="preserve"> based on geometric </w:t>
      </w:r>
      <w:r w:rsidR="001B317E">
        <w:rPr>
          <w:sz w:val="22"/>
          <w:szCs w:val="22"/>
          <w:lang w:val="en-GB"/>
        </w:rPr>
        <w:t xml:space="preserve">positions </w:t>
      </w:r>
      <w:r w:rsidR="002B1537">
        <w:rPr>
          <w:sz w:val="22"/>
          <w:szCs w:val="22"/>
          <w:lang w:val="en-GB"/>
        </w:rPr>
        <w:t xml:space="preserve">and </w:t>
      </w:r>
      <w:r w:rsidR="001B317E">
        <w:rPr>
          <w:sz w:val="22"/>
          <w:szCs w:val="22"/>
          <w:lang w:val="en-GB"/>
        </w:rPr>
        <w:t>local</w:t>
      </w:r>
      <w:r w:rsidR="00DF0A33">
        <w:rPr>
          <w:sz w:val="22"/>
          <w:szCs w:val="22"/>
          <w:lang w:val="en-GB"/>
        </w:rPr>
        <w:t>-</w:t>
      </w:r>
      <w:r w:rsidR="002B1537">
        <w:rPr>
          <w:sz w:val="22"/>
          <w:szCs w:val="22"/>
          <w:lang w:val="en-GB"/>
        </w:rPr>
        <w:t xml:space="preserve">approximation </w:t>
      </w:r>
      <w:r w:rsidR="00713499">
        <w:rPr>
          <w:sz w:val="22"/>
          <w:szCs w:val="22"/>
          <w:lang w:val="en-GB"/>
        </w:rPr>
        <w:t>updates, respectively</w:t>
      </w:r>
      <w:r w:rsidR="00C44932">
        <w:rPr>
          <w:sz w:val="22"/>
          <w:szCs w:val="22"/>
          <w:lang w:val="en-GB"/>
        </w:rPr>
        <w:t xml:space="preserve">. As discussed in detail </w:t>
      </w:r>
      <w:r w:rsidR="00E3280F">
        <w:rPr>
          <w:sz w:val="22"/>
          <w:szCs w:val="22"/>
          <w:lang w:val="en-GB"/>
        </w:rPr>
        <w:t>below</w:t>
      </w:r>
      <w:r w:rsidR="00C44932">
        <w:rPr>
          <w:sz w:val="22"/>
          <w:szCs w:val="22"/>
          <w:lang w:val="en-GB"/>
        </w:rPr>
        <w:t>,</w:t>
      </w:r>
      <w:r w:rsidR="00F70D4A">
        <w:rPr>
          <w:sz w:val="22"/>
          <w:szCs w:val="22"/>
          <w:lang w:val="en-GB"/>
        </w:rPr>
        <w:t xml:space="preserve"> </w:t>
      </w:r>
      <w:r w:rsidR="00C74BBA">
        <w:rPr>
          <w:sz w:val="22"/>
          <w:szCs w:val="22"/>
          <w:lang w:val="en-GB"/>
        </w:rPr>
        <w:t>some of these procedures</w:t>
      </w:r>
      <w:r w:rsidR="008A2361">
        <w:rPr>
          <w:sz w:val="22"/>
          <w:szCs w:val="22"/>
          <w:lang w:val="en-GB"/>
        </w:rPr>
        <w:t xml:space="preserve">, e.g., Procedure A in </w:t>
      </w:r>
      <w:r w:rsidR="008F4F46">
        <w:rPr>
          <w:sz w:val="22"/>
          <w:szCs w:val="22"/>
          <w:lang w:val="en-GB"/>
        </w:rPr>
        <w:t>S</w:t>
      </w:r>
      <w:r w:rsidR="00231B23">
        <w:rPr>
          <w:sz w:val="22"/>
          <w:szCs w:val="22"/>
          <w:lang w:val="en-GB"/>
        </w:rPr>
        <w:t>ection 7.6.3.2</w:t>
      </w:r>
      <w:r w:rsidR="008A2361">
        <w:rPr>
          <w:sz w:val="22"/>
          <w:szCs w:val="22"/>
          <w:lang w:val="en-GB"/>
        </w:rPr>
        <w:t xml:space="preserve">, </w:t>
      </w:r>
      <w:r w:rsidR="00C74BBA">
        <w:rPr>
          <w:sz w:val="22"/>
          <w:szCs w:val="22"/>
          <w:lang w:val="en-GB"/>
        </w:rPr>
        <w:t>may</w:t>
      </w:r>
      <w:r w:rsidR="0043473C">
        <w:rPr>
          <w:sz w:val="22"/>
          <w:szCs w:val="22"/>
          <w:lang w:val="en-GB"/>
        </w:rPr>
        <w:t xml:space="preserve"> </w:t>
      </w:r>
      <w:r w:rsidR="00C74BBA">
        <w:rPr>
          <w:sz w:val="22"/>
          <w:szCs w:val="22"/>
          <w:lang w:val="en-GB"/>
        </w:rPr>
        <w:t>require</w:t>
      </w:r>
      <w:r w:rsidR="00F87455">
        <w:rPr>
          <w:sz w:val="22"/>
          <w:szCs w:val="22"/>
          <w:lang w:val="en-GB"/>
        </w:rPr>
        <w:t xml:space="preserve"> </w:t>
      </w:r>
      <w:r w:rsidR="000B7B44">
        <w:rPr>
          <w:sz w:val="22"/>
          <w:szCs w:val="22"/>
          <w:lang w:val="en-GB"/>
        </w:rPr>
        <w:t>refinements</w:t>
      </w:r>
      <w:r w:rsidR="0012329C">
        <w:rPr>
          <w:sz w:val="22"/>
          <w:szCs w:val="22"/>
          <w:lang w:val="en-GB"/>
        </w:rPr>
        <w:t>, particularly for NLOS paths,</w:t>
      </w:r>
      <w:r w:rsidR="00F87455">
        <w:rPr>
          <w:sz w:val="22"/>
          <w:szCs w:val="22"/>
          <w:lang w:val="en-GB"/>
        </w:rPr>
        <w:t xml:space="preserve"> </w:t>
      </w:r>
      <w:r w:rsidR="006453C7">
        <w:rPr>
          <w:sz w:val="22"/>
          <w:szCs w:val="22"/>
          <w:lang w:val="en-GB"/>
        </w:rPr>
        <w:t>which</w:t>
      </w:r>
      <w:r w:rsidR="00092EF7">
        <w:rPr>
          <w:sz w:val="22"/>
          <w:szCs w:val="22"/>
          <w:lang w:val="en-GB"/>
        </w:rPr>
        <w:t xml:space="preserve"> are likely to </w:t>
      </w:r>
      <w:r w:rsidR="00822527">
        <w:rPr>
          <w:sz w:val="22"/>
          <w:szCs w:val="22"/>
          <w:lang w:val="en-GB"/>
        </w:rPr>
        <w:t xml:space="preserve">be </w:t>
      </w:r>
      <w:r w:rsidR="00A557D9">
        <w:rPr>
          <w:sz w:val="22"/>
          <w:szCs w:val="22"/>
          <w:lang w:val="en-GB"/>
        </w:rPr>
        <w:t xml:space="preserve">even </w:t>
      </w:r>
      <w:r w:rsidR="00822527">
        <w:rPr>
          <w:sz w:val="22"/>
          <w:szCs w:val="22"/>
          <w:lang w:val="en-GB"/>
        </w:rPr>
        <w:t>more</w:t>
      </w:r>
      <w:r w:rsidR="009454BC">
        <w:rPr>
          <w:sz w:val="22"/>
          <w:szCs w:val="22"/>
          <w:lang w:val="en-GB"/>
        </w:rPr>
        <w:t xml:space="preserve"> prevalent</w:t>
      </w:r>
      <w:r w:rsidR="00822527">
        <w:rPr>
          <w:sz w:val="22"/>
          <w:szCs w:val="22"/>
          <w:lang w:val="en-GB"/>
        </w:rPr>
        <w:t xml:space="preserve"> in </w:t>
      </w:r>
      <w:r w:rsidR="006A3156">
        <w:rPr>
          <w:sz w:val="22"/>
          <w:szCs w:val="22"/>
          <w:lang w:val="en-GB"/>
        </w:rPr>
        <w:t xml:space="preserve">many </w:t>
      </w:r>
      <w:r w:rsidR="00822527">
        <w:rPr>
          <w:sz w:val="22"/>
          <w:szCs w:val="22"/>
          <w:lang w:val="en-GB"/>
        </w:rPr>
        <w:t>industrial scenarios</w:t>
      </w:r>
      <w:r w:rsidR="006453C7">
        <w:rPr>
          <w:sz w:val="22"/>
          <w:szCs w:val="22"/>
          <w:lang w:val="en-GB"/>
        </w:rPr>
        <w:t>.</w:t>
      </w:r>
      <w:r w:rsidR="00C74BBA">
        <w:rPr>
          <w:sz w:val="22"/>
          <w:szCs w:val="22"/>
          <w:lang w:val="en-GB"/>
        </w:rPr>
        <w:t xml:space="preserve"> </w:t>
      </w:r>
    </w:p>
    <w:p w14:paraId="13D55467" w14:textId="1141B2E8" w:rsidR="00A45F25" w:rsidRDefault="00635824" w:rsidP="00A45F25">
      <w:pPr>
        <w:pStyle w:val="Heading2"/>
      </w:pPr>
      <w:r>
        <w:t>Spatial</w:t>
      </w:r>
      <w:r w:rsidR="00645A66">
        <w:t>ly</w:t>
      </w:r>
      <w:r w:rsidR="00E3280F">
        <w:t>-</w:t>
      </w:r>
      <w:r>
        <w:t>consisten</w:t>
      </w:r>
      <w:r w:rsidR="00645A66">
        <w:t>t mobility</w:t>
      </w:r>
      <w:r>
        <w:t xml:space="preserve"> </w:t>
      </w:r>
      <w:r w:rsidR="00532152">
        <w:t xml:space="preserve">modeling </w:t>
      </w:r>
      <w:r w:rsidR="00E3280F">
        <w:t>procedure</w:t>
      </w:r>
    </w:p>
    <w:p w14:paraId="39763274" w14:textId="77777777" w:rsidR="00247FCB" w:rsidRPr="003C75CD" w:rsidRDefault="00247FCB" w:rsidP="00247FCB">
      <w:pPr>
        <w:jc w:val="both"/>
        <w:rPr>
          <w:sz w:val="22"/>
          <w:szCs w:val="22"/>
        </w:rPr>
      </w:pPr>
      <w:r w:rsidRPr="003C75CD">
        <w:rPr>
          <w:sz w:val="22"/>
          <w:szCs w:val="22"/>
        </w:rPr>
        <w:t xml:space="preserve">TR 38.901 - Section 7.6.3.2 [2] defines spatially-consistent UT mobility modeling Procedure A, where </w:t>
      </w:r>
      <w:r>
        <w:rPr>
          <w:sz w:val="22"/>
          <w:szCs w:val="22"/>
        </w:rPr>
        <w:t>the path distances/delays</w:t>
      </w:r>
      <w:r w:rsidRPr="003C75CD">
        <w:rPr>
          <w:sz w:val="22"/>
          <w:szCs w:val="22"/>
        </w:rPr>
        <w:t xml:space="preserve"> and angles </w:t>
      </w:r>
      <w:r>
        <w:rPr>
          <w:sz w:val="22"/>
          <w:szCs w:val="22"/>
        </w:rPr>
        <w:t>of arrivals/departures (AoA/AoD) for</w:t>
      </w:r>
      <w:r w:rsidRPr="003C75CD">
        <w:rPr>
          <w:sz w:val="22"/>
          <w:szCs w:val="22"/>
        </w:rPr>
        <w:t xml:space="preserve"> clusters are generated upon dropping a UT and updated in a spatially consistent manner. While the </w:t>
      </w:r>
      <w:r>
        <w:rPr>
          <w:sz w:val="22"/>
          <w:szCs w:val="22"/>
        </w:rPr>
        <w:t xml:space="preserve">path </w:t>
      </w:r>
      <w:r w:rsidRPr="003C75CD">
        <w:rPr>
          <w:sz w:val="22"/>
          <w:szCs w:val="22"/>
        </w:rPr>
        <w:t xml:space="preserve">delay and </w:t>
      </w:r>
      <w:r>
        <w:rPr>
          <w:sz w:val="22"/>
          <w:szCs w:val="22"/>
        </w:rPr>
        <w:t>AoA/AoD</w:t>
      </w:r>
      <w:r w:rsidRPr="003C75CD">
        <w:rPr>
          <w:sz w:val="22"/>
          <w:szCs w:val="22"/>
        </w:rPr>
        <w:t xml:space="preserve"> of the LOS paths are updated based on the actual geometric positions of the UT, the NLOS paths are updated via local approximation. To minimize the approximation error, the update distance of UT is required to be within 1m.</w:t>
      </w:r>
    </w:p>
    <w:p w14:paraId="067A5D71" w14:textId="77777777" w:rsidR="00247FCB" w:rsidRPr="003C75CD" w:rsidRDefault="00247FCB" w:rsidP="00247FCB">
      <w:pPr>
        <w:jc w:val="both"/>
        <w:rPr>
          <w:sz w:val="22"/>
          <w:szCs w:val="22"/>
        </w:rPr>
      </w:pPr>
      <w:r w:rsidRPr="003C75CD">
        <w:rPr>
          <w:sz w:val="22"/>
          <w:szCs w:val="22"/>
        </w:rPr>
        <w:lastRenderedPageBreak/>
        <w:t>To see whether the Procedure A is suitable enough for positioning purposes, we perform simulations where a UT makes a circular motion in two different setups: Experiment A and Experiment B (illustrated in Fig. 1 and described below). We then observe whether the delay and angles of the UT, after applying successive updates according to Procedure A and using velocities taken from the circular trajectory, return to the initial delay and angle values after one full circle (2</w:t>
      </w:r>
      <w:r w:rsidRPr="003C75CD">
        <w:rPr>
          <w:rFonts w:cstheme="minorHAnsi"/>
          <w:sz w:val="22"/>
          <w:szCs w:val="22"/>
        </w:rPr>
        <w:t>π</w:t>
      </w:r>
      <w:r w:rsidRPr="003C75CD">
        <w:rPr>
          <w:sz w:val="22"/>
          <w:szCs w:val="22"/>
        </w:rPr>
        <w:t xml:space="preserve"> rotation). </w:t>
      </w:r>
    </w:p>
    <w:p w14:paraId="1F5F6E9A" w14:textId="77777777" w:rsidR="00247FCB" w:rsidRPr="003C75CD" w:rsidRDefault="00247FCB" w:rsidP="00247FCB">
      <w:pPr>
        <w:spacing w:after="60"/>
        <w:jc w:val="both"/>
        <w:rPr>
          <w:sz w:val="22"/>
          <w:szCs w:val="22"/>
        </w:rPr>
      </w:pPr>
      <w:r w:rsidRPr="003C75CD">
        <w:rPr>
          <w:sz w:val="22"/>
          <w:szCs w:val="22"/>
        </w:rPr>
        <w:t>Experiment A:</w:t>
      </w:r>
    </w:p>
    <w:p w14:paraId="2B22C66A" w14:textId="77777777" w:rsidR="00247FCB" w:rsidRPr="003C75CD" w:rsidRDefault="00247FCB" w:rsidP="00247FCB">
      <w:pPr>
        <w:jc w:val="both"/>
        <w:rPr>
          <w:sz w:val="22"/>
          <w:szCs w:val="22"/>
        </w:rPr>
      </w:pPr>
      <w:r w:rsidRPr="003C75CD">
        <w:rPr>
          <w:sz w:val="22"/>
          <w:szCs w:val="22"/>
        </w:rPr>
        <w:t xml:space="preserve">For a generic cluster n initially dropped at random at time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0</m:t>
            </m:r>
          </m:sub>
        </m:sSub>
      </m:oMath>
      <w:r w:rsidRPr="003C75CD">
        <w:rPr>
          <w:sz w:val="22"/>
          <w:szCs w:val="22"/>
        </w:rPr>
        <w:t xml:space="preserve">, the UE moves in a circle of radius 1 [m] and centered at </w:t>
      </w:r>
      <m:oMath>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UE</m:t>
                </m:r>
              </m:sub>
            </m:sSub>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0</m:t>
                    </m:r>
                  </m:sub>
                </m:sSub>
              </m:e>
            </m:d>
            <m:r>
              <w:rPr>
                <w:rFonts w:ascii="Cambria Math" w:hAnsi="Cambria Math"/>
                <w:sz w:val="22"/>
                <w:szCs w:val="22"/>
              </w:rPr>
              <m:t>-1,</m:t>
            </m:r>
            <m:sSub>
              <m:sSubPr>
                <m:ctrlPr>
                  <w:rPr>
                    <w:rFonts w:ascii="Cambria Math" w:hAnsi="Cambria Math"/>
                    <w:i/>
                    <w:sz w:val="22"/>
                    <w:szCs w:val="22"/>
                  </w:rPr>
                </m:ctrlPr>
              </m:sSubPr>
              <m:e>
                <m:r>
                  <w:rPr>
                    <w:rFonts w:ascii="Cambria Math" w:hAnsi="Cambria Math"/>
                    <w:sz w:val="22"/>
                    <w:szCs w:val="22"/>
                  </w:rPr>
                  <m:t>y</m:t>
                </m:r>
              </m:e>
              <m:sub>
                <m:r>
                  <w:rPr>
                    <w:rFonts w:ascii="Cambria Math" w:hAnsi="Cambria Math"/>
                    <w:sz w:val="22"/>
                    <w:szCs w:val="22"/>
                  </w:rPr>
                  <m:t>UE</m:t>
                </m:r>
              </m:sub>
            </m:sSub>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0</m:t>
                    </m:r>
                  </m:sub>
                </m:sSub>
              </m:e>
            </m:d>
          </m:e>
        </m:d>
        <m:r>
          <w:rPr>
            <w:rFonts w:ascii="Cambria Math" w:hAnsi="Cambria Math"/>
            <w:sz w:val="22"/>
            <w:szCs w:val="22"/>
          </w:rPr>
          <m:t>.</m:t>
        </m:r>
      </m:oMath>
      <w:r w:rsidRPr="003C75CD">
        <w:rPr>
          <w:sz w:val="22"/>
          <w:szCs w:val="22"/>
        </w:rPr>
        <w:t xml:space="preserve"> The UE complete the motion at time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0</m:t>
            </m:r>
          </m:sub>
        </m:sSub>
        <m:r>
          <w:rPr>
            <w:rFonts w:ascii="Cambria Math" w:hAnsi="Cambria Math"/>
            <w:sz w:val="22"/>
            <w:szCs w:val="22"/>
          </w:rPr>
          <m:t>+T</m:t>
        </m:r>
      </m:oMath>
      <w:r w:rsidRPr="003C75CD">
        <w:rPr>
          <w:sz w:val="22"/>
          <w:szCs w:val="22"/>
        </w:rPr>
        <w:t xml:space="preserve"> where </w:t>
      </w:r>
      <m:oMath>
        <m:r>
          <w:rPr>
            <w:rFonts w:ascii="Cambria Math" w:hAnsi="Cambria Math"/>
            <w:sz w:val="22"/>
            <w:szCs w:val="22"/>
          </w:rPr>
          <m:t>T</m:t>
        </m:r>
      </m:oMath>
      <w:r w:rsidRPr="003C75CD">
        <w:rPr>
          <w:sz w:val="22"/>
          <w:szCs w:val="22"/>
        </w:rPr>
        <w:t xml:space="preserve"> is the number of uniform steps, e.g. each step has length </w:t>
      </w:r>
      <m:oMath>
        <m:r>
          <w:rPr>
            <w:rFonts w:ascii="Cambria Math" w:hAnsi="Cambria Math"/>
            <w:sz w:val="22"/>
            <w:szCs w:val="22"/>
          </w:rPr>
          <m:t>2sin</m:t>
        </m:r>
        <m:d>
          <m:dPr>
            <m:ctrlPr>
              <w:rPr>
                <w:rFonts w:ascii="Cambria Math" w:hAnsi="Cambria Math"/>
                <w:i/>
                <w:sz w:val="22"/>
                <w:szCs w:val="22"/>
              </w:rPr>
            </m:ctrlPr>
          </m:dPr>
          <m:e>
            <m:f>
              <m:fPr>
                <m:ctrlPr>
                  <w:rPr>
                    <w:rFonts w:ascii="Cambria Math" w:hAnsi="Cambria Math"/>
                    <w:i/>
                    <w:sz w:val="22"/>
                    <w:szCs w:val="22"/>
                  </w:rPr>
                </m:ctrlPr>
              </m:fPr>
              <m:num>
                <m:r>
                  <w:rPr>
                    <w:rFonts w:ascii="Cambria Math" w:hAnsi="Cambria Math"/>
                    <w:sz w:val="22"/>
                    <w:szCs w:val="22"/>
                  </w:rPr>
                  <m:t>π</m:t>
                </m:r>
              </m:num>
              <m:den>
                <m:r>
                  <w:rPr>
                    <w:rFonts w:ascii="Cambria Math" w:hAnsi="Cambria Math"/>
                    <w:sz w:val="22"/>
                    <w:szCs w:val="22"/>
                  </w:rPr>
                  <m:t>T</m:t>
                </m:r>
              </m:den>
            </m:f>
          </m:e>
        </m:d>
        <m:r>
          <w:rPr>
            <w:rFonts w:ascii="Cambria Math" w:hAnsi="Cambria Math"/>
            <w:sz w:val="22"/>
            <w:szCs w:val="22"/>
          </w:rPr>
          <m:t>.</m:t>
        </m:r>
      </m:oMath>
    </w:p>
    <w:p w14:paraId="70229A62" w14:textId="77777777" w:rsidR="00247FCB" w:rsidRPr="003C75CD" w:rsidRDefault="00247FCB" w:rsidP="00247FCB">
      <w:pPr>
        <w:spacing w:after="60"/>
        <w:jc w:val="both"/>
        <w:rPr>
          <w:sz w:val="22"/>
          <w:szCs w:val="22"/>
        </w:rPr>
      </w:pPr>
      <w:r w:rsidRPr="003C75CD">
        <w:rPr>
          <w:sz w:val="22"/>
          <w:szCs w:val="22"/>
        </w:rPr>
        <w:t xml:space="preserve">Experiment B: </w:t>
      </w:r>
    </w:p>
    <w:p w14:paraId="7A89A58C" w14:textId="77777777" w:rsidR="00247FCB" w:rsidRPr="003C75CD" w:rsidRDefault="00247FCB" w:rsidP="00247FCB">
      <w:pPr>
        <w:jc w:val="both"/>
        <w:rPr>
          <w:sz w:val="22"/>
          <w:szCs w:val="22"/>
        </w:rPr>
      </w:pPr>
      <w:r w:rsidRPr="003C75CD">
        <w:rPr>
          <w:sz w:val="22"/>
          <w:szCs w:val="22"/>
        </w:rPr>
        <w:t xml:space="preserve">For a generic cluster n initially dropped at random at time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0</m:t>
            </m:r>
          </m:sub>
        </m:sSub>
      </m:oMath>
      <w:r w:rsidRPr="003C75CD">
        <w:rPr>
          <w:sz w:val="22"/>
          <w:szCs w:val="22"/>
        </w:rPr>
        <w:t xml:space="preserve">, the UE moves in a circle of radius </w:t>
      </w:r>
      <m:oMath>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n</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0</m:t>
            </m:r>
          </m:sub>
        </m:sSub>
        <m:r>
          <w:rPr>
            <w:rFonts w:ascii="Cambria Math" w:hAnsi="Cambria Math"/>
            <w:sz w:val="22"/>
            <w:szCs w:val="22"/>
          </w:rPr>
          <m:t>)</m:t>
        </m:r>
      </m:oMath>
      <w:r w:rsidRPr="003C75CD">
        <w:rPr>
          <w:sz w:val="22"/>
          <w:szCs w:val="22"/>
        </w:rPr>
        <w:t xml:space="preserve"> [m] and centered at </w:t>
      </w:r>
      <m:oMath>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UE</m:t>
                </m:r>
              </m:sub>
            </m:sSub>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0</m:t>
                    </m:r>
                  </m:sub>
                </m:sSub>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n</m:t>
                </m:r>
              </m:sub>
            </m:sSub>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0</m:t>
                    </m:r>
                  </m:sub>
                </m:sSub>
              </m:e>
            </m:d>
            <m:r>
              <m:rPr>
                <m:sty m:val="p"/>
              </m:rPr>
              <w:rPr>
                <w:rFonts w:ascii="Cambria Math" w:hAnsi="Cambria Math"/>
                <w:sz w:val="22"/>
                <w:szCs w:val="22"/>
              </w:rPr>
              <m:t>cos⁡</m:t>
            </m:r>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AoA,n</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0</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y</m:t>
                </m:r>
              </m:e>
              <m:sub>
                <m:r>
                  <w:rPr>
                    <w:rFonts w:ascii="Cambria Math" w:hAnsi="Cambria Math"/>
                    <w:sz w:val="22"/>
                    <w:szCs w:val="22"/>
                  </w:rPr>
                  <m:t>UE</m:t>
                </m:r>
              </m:sub>
            </m:sSub>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0</m:t>
                    </m:r>
                  </m:sub>
                </m:sSub>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n</m:t>
                </m:r>
              </m:sub>
            </m:sSub>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0</m:t>
                    </m:r>
                  </m:sub>
                </m:sSub>
              </m:e>
            </m:d>
            <m:r>
              <m:rPr>
                <m:sty m:val="p"/>
              </m:rPr>
              <w:rPr>
                <w:rFonts w:ascii="Cambria Math" w:hAnsi="Cambria Math"/>
                <w:sz w:val="22"/>
                <w:szCs w:val="22"/>
              </w:rPr>
              <m:t>sin⁡</m:t>
            </m:r>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AoA,n</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0</m:t>
                </m:r>
              </m:sub>
            </m:sSub>
            <m:r>
              <w:rPr>
                <w:rFonts w:ascii="Cambria Math" w:hAnsi="Cambria Math"/>
                <w:sz w:val="22"/>
                <w:szCs w:val="22"/>
              </w:rPr>
              <m:t>))</m:t>
            </m:r>
          </m:e>
        </m:d>
        <m:r>
          <w:rPr>
            <w:rFonts w:ascii="Cambria Math" w:hAnsi="Cambria Math"/>
            <w:sz w:val="22"/>
            <w:szCs w:val="22"/>
          </w:rPr>
          <m:t>.</m:t>
        </m:r>
      </m:oMath>
      <w:r w:rsidRPr="003C75CD">
        <w:rPr>
          <w:sz w:val="22"/>
          <w:szCs w:val="22"/>
        </w:rPr>
        <w:t xml:space="preserve">  The UE complete the motion at time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0</m:t>
            </m:r>
          </m:sub>
        </m:sSub>
        <m:r>
          <w:rPr>
            <w:rFonts w:ascii="Cambria Math" w:hAnsi="Cambria Math"/>
            <w:sz w:val="22"/>
            <w:szCs w:val="22"/>
          </w:rPr>
          <m:t>+T</m:t>
        </m:r>
      </m:oMath>
      <w:r w:rsidRPr="003C75CD">
        <w:rPr>
          <w:sz w:val="22"/>
          <w:szCs w:val="22"/>
        </w:rPr>
        <w:t xml:space="preserve"> where </w:t>
      </w:r>
      <m:oMath>
        <m:r>
          <w:rPr>
            <w:rFonts w:ascii="Cambria Math" w:hAnsi="Cambria Math"/>
            <w:sz w:val="22"/>
            <w:szCs w:val="22"/>
          </w:rPr>
          <m:t>T</m:t>
        </m:r>
      </m:oMath>
      <w:r w:rsidRPr="003C75CD">
        <w:rPr>
          <w:sz w:val="22"/>
          <w:szCs w:val="22"/>
        </w:rPr>
        <w:t xml:space="preserve"> is the number of uniform steps, e.g. each step has length </w:t>
      </w:r>
      <m:oMath>
        <m:r>
          <w:rPr>
            <w:rFonts w:ascii="Cambria Math" w:hAnsi="Cambria Math"/>
            <w:sz w:val="22"/>
            <w:szCs w:val="22"/>
          </w:rPr>
          <m:t>2</m:t>
        </m:r>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n</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0</m:t>
            </m:r>
          </m:sub>
        </m:sSub>
        <m:r>
          <w:rPr>
            <w:rFonts w:ascii="Cambria Math" w:hAnsi="Cambria Math"/>
            <w:sz w:val="22"/>
            <w:szCs w:val="22"/>
          </w:rPr>
          <m:t>)sin</m:t>
        </m:r>
        <m:d>
          <m:dPr>
            <m:ctrlPr>
              <w:rPr>
                <w:rFonts w:ascii="Cambria Math" w:hAnsi="Cambria Math"/>
                <w:i/>
                <w:sz w:val="22"/>
                <w:szCs w:val="22"/>
              </w:rPr>
            </m:ctrlPr>
          </m:dPr>
          <m:e>
            <m:f>
              <m:fPr>
                <m:ctrlPr>
                  <w:rPr>
                    <w:rFonts w:ascii="Cambria Math" w:hAnsi="Cambria Math"/>
                    <w:i/>
                    <w:sz w:val="22"/>
                    <w:szCs w:val="22"/>
                  </w:rPr>
                </m:ctrlPr>
              </m:fPr>
              <m:num>
                <m:r>
                  <w:rPr>
                    <w:rFonts w:ascii="Cambria Math" w:hAnsi="Cambria Math"/>
                    <w:sz w:val="22"/>
                    <w:szCs w:val="22"/>
                  </w:rPr>
                  <m:t>π</m:t>
                </m:r>
              </m:num>
              <m:den>
                <m:r>
                  <w:rPr>
                    <w:rFonts w:ascii="Cambria Math" w:hAnsi="Cambria Math"/>
                    <w:sz w:val="22"/>
                    <w:szCs w:val="22"/>
                  </w:rPr>
                  <m:t>T</m:t>
                </m:r>
              </m:den>
            </m:f>
          </m:e>
        </m:d>
        <m:r>
          <w:rPr>
            <w:rFonts w:ascii="Cambria Math" w:hAnsi="Cambria Math"/>
            <w:sz w:val="22"/>
            <w:szCs w:val="22"/>
          </w:rPr>
          <m:t>.</m:t>
        </m:r>
      </m:oMath>
    </w:p>
    <w:p w14:paraId="7AC0FDD0" w14:textId="10AE704E" w:rsidR="00894E53" w:rsidRDefault="00247FCB" w:rsidP="00894E53">
      <w:pPr>
        <w:jc w:val="both"/>
        <w:rPr>
          <w:rFonts w:eastAsiaTheme="minorEastAsia"/>
          <w:sz w:val="22"/>
          <w:szCs w:val="22"/>
        </w:rPr>
      </w:pPr>
      <w:r w:rsidRPr="003C75CD">
        <w:rPr>
          <w:rFonts w:eastAsiaTheme="minorEastAsia"/>
          <w:sz w:val="22"/>
          <w:szCs w:val="22"/>
        </w:rPr>
        <w:t xml:space="preserve">Note: </w:t>
      </w:r>
      <m:oMath>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n</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0</m:t>
            </m:r>
          </m:sub>
        </m:sSub>
        <m:r>
          <w:rPr>
            <w:rFonts w:ascii="Cambria Math" w:hAnsi="Cambria Math"/>
            <w:sz w:val="22"/>
            <w:szCs w:val="22"/>
          </w:rPr>
          <m:t>)</m:t>
        </m:r>
      </m:oMath>
      <w:r w:rsidRPr="003C75CD">
        <w:rPr>
          <w:rFonts w:eastAsiaTheme="minorEastAsia"/>
          <w:sz w:val="22"/>
          <w:szCs w:val="22"/>
        </w:rPr>
        <w:t xml:space="preserve"> and </w:t>
      </w:r>
      <m:oMath>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AoA,n</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0</m:t>
            </m:r>
          </m:sub>
        </m:sSub>
        <m:r>
          <w:rPr>
            <w:rFonts w:ascii="Cambria Math" w:hAnsi="Cambria Math"/>
            <w:sz w:val="22"/>
            <w:szCs w:val="22"/>
          </w:rPr>
          <m:t>)</m:t>
        </m:r>
      </m:oMath>
      <w:r w:rsidRPr="003C75CD">
        <w:rPr>
          <w:rFonts w:eastAsiaTheme="minorEastAsia"/>
          <w:sz w:val="22"/>
          <w:szCs w:val="22"/>
        </w:rPr>
        <w:t xml:space="preserve"> are the path distance and the angle-of-arrival (AoA) for the n-th cluster, consistent with the notation used in TR 38.901</w:t>
      </w:r>
      <w:r w:rsidR="00894E53">
        <w:rPr>
          <w:rFonts w:eastAsiaTheme="minorEastAsia"/>
          <w:sz w:val="22"/>
          <w:szCs w:val="22"/>
        </w:rPr>
        <w:t>.</w:t>
      </w:r>
    </w:p>
    <w:p w14:paraId="06B3710B" w14:textId="77777777" w:rsidR="00C83868" w:rsidRDefault="00C83868" w:rsidP="00C83868">
      <w:pPr>
        <w:jc w:val="both"/>
        <w:rPr>
          <w:rFonts w:eastAsiaTheme="minorEastAsia"/>
          <w:sz w:val="22"/>
          <w:szCs w:val="22"/>
        </w:rPr>
      </w:pPr>
      <w:r w:rsidRPr="00B2782B">
        <w:rPr>
          <w:rFonts w:eastAsiaTheme="minorEastAsia"/>
          <w:sz w:val="22"/>
          <w:szCs w:val="22"/>
        </w:rPr>
        <w:t>Results of simulation are given in Figs.</w:t>
      </w:r>
      <w:r>
        <w:rPr>
          <w:rFonts w:eastAsiaTheme="minorEastAsia"/>
          <w:sz w:val="22"/>
          <w:szCs w:val="22"/>
        </w:rPr>
        <w:t xml:space="preserve"> </w:t>
      </w:r>
      <w:r w:rsidRPr="00B2782B">
        <w:rPr>
          <w:rFonts w:eastAsiaTheme="minorEastAsia"/>
          <w:sz w:val="22"/>
          <w:szCs w:val="22"/>
        </w:rPr>
        <w:t xml:space="preserve">2 and 3 for Experiment A and </w:t>
      </w:r>
      <w:r>
        <w:rPr>
          <w:rFonts w:eastAsiaTheme="minorEastAsia"/>
          <w:sz w:val="22"/>
          <w:szCs w:val="22"/>
        </w:rPr>
        <w:t xml:space="preserve">Experiment </w:t>
      </w:r>
      <w:r w:rsidRPr="00B2782B">
        <w:rPr>
          <w:rFonts w:eastAsiaTheme="minorEastAsia"/>
          <w:sz w:val="22"/>
          <w:szCs w:val="22"/>
        </w:rPr>
        <w:t xml:space="preserve">B, respectively, </w:t>
      </w:r>
      <w:r>
        <w:rPr>
          <w:rFonts w:eastAsiaTheme="minorEastAsia"/>
          <w:sz w:val="22"/>
          <w:szCs w:val="22"/>
        </w:rPr>
        <w:t>with</w:t>
      </w:r>
      <w:r w:rsidRPr="00B2782B">
        <w:rPr>
          <w:rFonts w:eastAsiaTheme="minorEastAsia"/>
          <w:sz w:val="22"/>
          <w:szCs w:val="22"/>
        </w:rPr>
        <w:t xml:space="preserve"> fixed T. As it is clear </w:t>
      </w:r>
      <w:r>
        <w:rPr>
          <w:rFonts w:eastAsiaTheme="minorEastAsia"/>
          <w:sz w:val="22"/>
          <w:szCs w:val="22"/>
        </w:rPr>
        <w:t xml:space="preserve">from Fig. 3, </w:t>
      </w:r>
      <w:r w:rsidRPr="00B2782B">
        <w:rPr>
          <w:rFonts w:eastAsiaTheme="minorEastAsia"/>
          <w:sz w:val="22"/>
          <w:szCs w:val="22"/>
        </w:rPr>
        <w:t>fixed T does not work well for Experiment B. This is so because, for increasing d and fixed T, the step size for this experiment increases (ultimately violating the 1m threshold imposed in TR 38.901).</w:t>
      </w:r>
      <w:r>
        <w:rPr>
          <w:rFonts w:eastAsiaTheme="minorEastAsia"/>
          <w:sz w:val="22"/>
          <w:szCs w:val="22"/>
        </w:rPr>
        <w:t xml:space="preserve"> A</w:t>
      </w:r>
      <w:r w:rsidRPr="00B2782B">
        <w:rPr>
          <w:rFonts w:eastAsiaTheme="minorEastAsia"/>
          <w:sz w:val="22"/>
          <w:szCs w:val="22"/>
        </w:rPr>
        <w:t xml:space="preserve"> better way to show that the approximation becomes better for larger path distances and smaller step size is to set </w:t>
      </w:r>
      <m:oMath>
        <m:r>
          <w:rPr>
            <w:rFonts w:ascii="Cambria Math" w:eastAsiaTheme="minorEastAsia" w:hAnsi="Cambria Math"/>
            <w:sz w:val="22"/>
            <w:szCs w:val="22"/>
          </w:rPr>
          <m:t>T</m:t>
        </m:r>
      </m:oMath>
      <w:r w:rsidRPr="00B2782B">
        <w:rPr>
          <w:rFonts w:eastAsiaTheme="minorEastAsia"/>
          <w:sz w:val="22"/>
          <w:szCs w:val="22"/>
        </w:rPr>
        <w:t xml:space="preserve"> as a function of </w:t>
      </w:r>
      <m:oMath>
        <m:sSub>
          <m:sSubPr>
            <m:ctrlPr>
              <w:rPr>
                <w:rFonts w:ascii="Cambria Math" w:eastAsiaTheme="minorEastAsia" w:hAnsi="Cambria Math"/>
                <w:i/>
                <w:sz w:val="22"/>
                <w:szCs w:val="22"/>
              </w:rPr>
            </m:ctrlPr>
          </m:sSubPr>
          <m:e>
            <m:r>
              <w:rPr>
                <w:rFonts w:ascii="Cambria Math" w:eastAsiaTheme="minorEastAsia" w:hAnsi="Cambria Math"/>
                <w:sz w:val="22"/>
                <w:szCs w:val="22"/>
              </w:rPr>
              <m:t>d</m:t>
            </m:r>
          </m:e>
          <m:sub>
            <m:r>
              <w:rPr>
                <w:rFonts w:ascii="Cambria Math" w:eastAsiaTheme="minorEastAsia" w:hAnsi="Cambria Math"/>
                <w:sz w:val="22"/>
                <w:szCs w:val="22"/>
              </w:rPr>
              <m:t>0</m:t>
            </m:r>
          </m:sub>
        </m:sSub>
      </m:oMath>
      <w:r>
        <w:rPr>
          <w:rFonts w:eastAsiaTheme="minorEastAsia"/>
          <w:sz w:val="22"/>
          <w:szCs w:val="22"/>
        </w:rPr>
        <w:t xml:space="preserve">. </w:t>
      </w:r>
      <w:r w:rsidRPr="00B2782B">
        <w:rPr>
          <w:rFonts w:eastAsiaTheme="minorEastAsia"/>
          <w:sz w:val="22"/>
          <w:szCs w:val="22"/>
        </w:rPr>
        <w:t>In particular</w:t>
      </w:r>
      <w:r>
        <w:rPr>
          <w:rFonts w:eastAsiaTheme="minorEastAsia"/>
          <w:sz w:val="22"/>
          <w:szCs w:val="22"/>
        </w:rPr>
        <w:t>, one way to do this is</w:t>
      </w:r>
      <w:r w:rsidRPr="00B2782B">
        <w:rPr>
          <w:rFonts w:eastAsiaTheme="minorEastAsia"/>
          <w:sz w:val="22"/>
          <w:szCs w:val="22"/>
        </w:rPr>
        <w:t xml:space="preserve"> to set </w:t>
      </w:r>
      <m:oMath>
        <m:r>
          <w:rPr>
            <w:rFonts w:ascii="Cambria Math" w:eastAsiaTheme="minorEastAsia" w:hAnsi="Cambria Math"/>
            <w:sz w:val="22"/>
            <w:szCs w:val="22"/>
          </w:rPr>
          <m:t>T=</m:t>
        </m:r>
        <m:sSub>
          <m:sSubPr>
            <m:ctrlPr>
              <w:rPr>
                <w:rFonts w:ascii="Cambria Math" w:eastAsiaTheme="minorEastAsia" w:hAnsi="Cambria Math"/>
                <w:i/>
                <w:iCs/>
                <w:sz w:val="22"/>
                <w:szCs w:val="22"/>
              </w:rPr>
            </m:ctrlPr>
          </m:sSubPr>
          <m:e>
            <m:r>
              <w:rPr>
                <w:rFonts w:ascii="Cambria Math" w:eastAsiaTheme="minorEastAsia" w:hAnsi="Cambria Math"/>
                <w:sz w:val="22"/>
                <w:szCs w:val="22"/>
              </w:rPr>
              <m:t>T</m:t>
            </m:r>
          </m:e>
          <m:sub>
            <m:r>
              <w:rPr>
                <w:rFonts w:ascii="Cambria Math" w:eastAsiaTheme="minorEastAsia" w:hAnsi="Cambria Math"/>
                <w:sz w:val="22"/>
                <w:szCs w:val="22"/>
              </w:rPr>
              <m:t>up</m:t>
            </m:r>
          </m:sub>
        </m:sSub>
        <m:d>
          <m:dPr>
            <m:begChr m:val="⌈"/>
            <m:endChr m:val="⌉"/>
            <m:ctrlPr>
              <w:rPr>
                <w:rFonts w:ascii="Cambria Math" w:eastAsiaTheme="minorEastAsia" w:hAnsi="Cambria Math"/>
                <w:i/>
                <w:iCs/>
                <w:sz w:val="22"/>
                <w:szCs w:val="22"/>
              </w:rPr>
            </m:ctrlPr>
          </m:dPr>
          <m:e>
            <m:box>
              <m:boxPr>
                <m:ctrlPr>
                  <w:rPr>
                    <w:rFonts w:ascii="Cambria Math" w:eastAsiaTheme="minorEastAsia" w:hAnsi="Cambria Math"/>
                    <w:i/>
                    <w:iCs/>
                    <w:sz w:val="22"/>
                    <w:szCs w:val="22"/>
                  </w:rPr>
                </m:ctrlPr>
              </m:boxPr>
              <m:e>
                <m:argPr>
                  <m:argSz m:val="-1"/>
                </m:argPr>
                <m:f>
                  <m:fPr>
                    <m:ctrlPr>
                      <w:rPr>
                        <w:rFonts w:ascii="Cambria Math" w:eastAsiaTheme="minorEastAsia" w:hAnsi="Cambria Math"/>
                        <w:i/>
                        <w:iCs/>
                        <w:sz w:val="22"/>
                        <w:szCs w:val="22"/>
                      </w:rPr>
                    </m:ctrlPr>
                  </m:fPr>
                  <m:num>
                    <m:r>
                      <w:rPr>
                        <w:rFonts w:ascii="Cambria Math" w:eastAsiaTheme="minorEastAsia" w:hAnsi="Cambria Math"/>
                        <w:sz w:val="22"/>
                        <w:szCs w:val="22"/>
                      </w:rPr>
                      <m:t>π</m:t>
                    </m:r>
                  </m:num>
                  <m:den>
                    <m:func>
                      <m:funcPr>
                        <m:ctrlPr>
                          <w:rPr>
                            <w:rFonts w:ascii="Cambria Math" w:eastAsiaTheme="minorEastAsia" w:hAnsi="Cambria Math"/>
                            <w:i/>
                            <w:iCs/>
                            <w:sz w:val="22"/>
                            <w:szCs w:val="22"/>
                          </w:rPr>
                        </m:ctrlPr>
                      </m:funcPr>
                      <m:fName>
                        <m:sSup>
                          <m:sSupPr>
                            <m:ctrlPr>
                              <w:rPr>
                                <w:rFonts w:ascii="Cambria Math" w:eastAsiaTheme="minorEastAsia" w:hAnsi="Cambria Math"/>
                                <w:i/>
                                <w:iCs/>
                                <w:sz w:val="22"/>
                                <w:szCs w:val="22"/>
                              </w:rPr>
                            </m:ctrlPr>
                          </m:sSupPr>
                          <m:e>
                            <m:r>
                              <m:rPr>
                                <m:sty m:val="p"/>
                              </m:rPr>
                              <w:rPr>
                                <w:rFonts w:ascii="Cambria Math" w:eastAsiaTheme="minorEastAsia" w:hAnsi="Cambria Math"/>
                                <w:sz w:val="22"/>
                                <w:szCs w:val="22"/>
                              </w:rPr>
                              <m:t>sin</m:t>
                            </m:r>
                          </m:e>
                          <m:sup>
                            <m:r>
                              <w:rPr>
                                <w:rFonts w:ascii="Cambria Math" w:eastAsiaTheme="minorEastAsia" w:hAnsi="Cambria Math"/>
                                <w:sz w:val="22"/>
                                <w:szCs w:val="22"/>
                              </w:rPr>
                              <m:t>-1</m:t>
                            </m:r>
                          </m:sup>
                        </m:sSup>
                      </m:fName>
                      <m:e>
                        <m:d>
                          <m:dPr>
                            <m:ctrlPr>
                              <w:rPr>
                                <w:rFonts w:ascii="Cambria Math" w:eastAsiaTheme="minorEastAsia" w:hAnsi="Cambria Math"/>
                                <w:i/>
                                <w:iCs/>
                                <w:sz w:val="22"/>
                                <w:szCs w:val="22"/>
                              </w:rPr>
                            </m:ctrlPr>
                          </m:dPr>
                          <m:e>
                            <m:r>
                              <w:rPr>
                                <w:rFonts w:ascii="Cambria Math" w:eastAsiaTheme="minorEastAsia" w:hAnsi="Cambria Math"/>
                                <w:sz w:val="22"/>
                                <w:szCs w:val="22"/>
                              </w:rPr>
                              <m:t>1/(2</m:t>
                            </m:r>
                            <m:sSub>
                              <m:sSubPr>
                                <m:ctrlPr>
                                  <w:rPr>
                                    <w:rFonts w:ascii="Cambria Math" w:eastAsiaTheme="minorEastAsia" w:hAnsi="Cambria Math"/>
                                    <w:i/>
                                    <w:iCs/>
                                    <w:sz w:val="22"/>
                                    <w:szCs w:val="22"/>
                                  </w:rPr>
                                </m:ctrlPr>
                              </m:sSubPr>
                              <m:e>
                                <m:r>
                                  <w:rPr>
                                    <w:rFonts w:ascii="Cambria Math" w:eastAsiaTheme="minorEastAsia" w:hAnsi="Cambria Math"/>
                                    <w:sz w:val="22"/>
                                    <w:szCs w:val="22"/>
                                  </w:rPr>
                                  <m:t>d</m:t>
                                </m:r>
                              </m:e>
                              <m:sub>
                                <m:r>
                                  <w:rPr>
                                    <w:rFonts w:ascii="Cambria Math" w:eastAsiaTheme="minorEastAsia" w:hAnsi="Cambria Math"/>
                                    <w:sz w:val="22"/>
                                    <w:szCs w:val="22"/>
                                  </w:rPr>
                                  <m:t>0</m:t>
                                </m:r>
                              </m:sub>
                            </m:sSub>
                            <m:r>
                              <w:rPr>
                                <w:rFonts w:ascii="Cambria Math" w:eastAsiaTheme="minorEastAsia" w:hAnsi="Cambria Math"/>
                                <w:sz w:val="22"/>
                                <w:szCs w:val="22"/>
                              </w:rPr>
                              <m:t>)</m:t>
                            </m:r>
                          </m:e>
                        </m:d>
                      </m:e>
                    </m:func>
                  </m:den>
                </m:f>
              </m:e>
            </m:box>
          </m:e>
        </m:d>
      </m:oMath>
      <w:r w:rsidRPr="00B2782B">
        <w:rPr>
          <w:rFonts w:eastAsiaTheme="minorEastAsia"/>
          <w:sz w:val="22"/>
          <w:szCs w:val="22"/>
        </w:rPr>
        <w:t xml:space="preserve"> for </w:t>
      </w:r>
      <m:oMath>
        <m:sSub>
          <m:sSubPr>
            <m:ctrlPr>
              <w:rPr>
                <w:rFonts w:ascii="Cambria Math" w:eastAsiaTheme="minorEastAsia" w:hAnsi="Cambria Math"/>
                <w:i/>
                <w:sz w:val="22"/>
                <w:szCs w:val="22"/>
              </w:rPr>
            </m:ctrlPr>
          </m:sSubPr>
          <m:e>
            <m:r>
              <w:rPr>
                <w:rFonts w:ascii="Cambria Math" w:eastAsiaTheme="minorEastAsia" w:hAnsi="Cambria Math"/>
                <w:sz w:val="22"/>
                <w:szCs w:val="22"/>
              </w:rPr>
              <m:t>T</m:t>
            </m:r>
          </m:e>
          <m:sub>
            <m:r>
              <w:rPr>
                <w:rFonts w:ascii="Cambria Math" w:eastAsiaTheme="minorEastAsia" w:hAnsi="Cambria Math"/>
                <w:sz w:val="22"/>
                <w:szCs w:val="22"/>
              </w:rPr>
              <m:t>up</m:t>
            </m:r>
          </m:sub>
        </m:sSub>
        <m:r>
          <w:rPr>
            <w:rFonts w:ascii="Cambria Math" w:eastAsiaTheme="minorEastAsia" w:hAnsi="Cambria Math"/>
            <w:sz w:val="22"/>
            <w:szCs w:val="22"/>
          </w:rPr>
          <m:t>≥ 1,</m:t>
        </m:r>
      </m:oMath>
      <w:r w:rsidRPr="00B2782B">
        <w:rPr>
          <w:rFonts w:eastAsiaTheme="minorEastAsia"/>
          <w:sz w:val="22"/>
          <w:szCs w:val="22"/>
        </w:rPr>
        <w:t xml:space="preserve"> to enforce max step size of 1m.</w:t>
      </w:r>
      <w:r>
        <w:rPr>
          <w:rFonts w:eastAsiaTheme="minorEastAsia"/>
          <w:sz w:val="22"/>
          <w:szCs w:val="22"/>
        </w:rPr>
        <w:t xml:space="preserve"> Fig. 4</w:t>
      </w:r>
      <w:r w:rsidRPr="00B2782B">
        <w:rPr>
          <w:rFonts w:eastAsiaTheme="minorEastAsia"/>
          <w:sz w:val="22"/>
          <w:szCs w:val="22"/>
        </w:rPr>
        <w:t xml:space="preserve"> show</w:t>
      </w:r>
      <w:r>
        <w:rPr>
          <w:rFonts w:eastAsiaTheme="minorEastAsia"/>
          <w:sz w:val="22"/>
          <w:szCs w:val="22"/>
        </w:rPr>
        <w:t>s</w:t>
      </w:r>
      <w:r w:rsidRPr="00B2782B">
        <w:rPr>
          <w:rFonts w:eastAsiaTheme="minorEastAsia"/>
          <w:sz w:val="22"/>
          <w:szCs w:val="22"/>
        </w:rPr>
        <w:t xml:space="preserve"> the obtained error with this adjustment of T and different values of </w:t>
      </w:r>
      <m:oMath>
        <m:sSub>
          <m:sSubPr>
            <m:ctrlPr>
              <w:rPr>
                <w:rFonts w:ascii="Cambria Math" w:eastAsiaTheme="minorEastAsia" w:hAnsi="Cambria Math"/>
                <w:i/>
                <w:sz w:val="22"/>
                <w:szCs w:val="22"/>
              </w:rPr>
            </m:ctrlPr>
          </m:sSubPr>
          <m:e>
            <m:r>
              <w:rPr>
                <w:rFonts w:ascii="Cambria Math" w:eastAsiaTheme="minorEastAsia" w:hAnsi="Cambria Math"/>
                <w:sz w:val="22"/>
                <w:szCs w:val="22"/>
              </w:rPr>
              <m:t>T</m:t>
            </m:r>
          </m:e>
          <m:sub>
            <m:r>
              <w:rPr>
                <w:rFonts w:ascii="Cambria Math" w:eastAsiaTheme="minorEastAsia" w:hAnsi="Cambria Math"/>
                <w:sz w:val="22"/>
                <w:szCs w:val="22"/>
              </w:rPr>
              <m:t>up</m:t>
            </m:r>
          </m:sub>
        </m:sSub>
      </m:oMath>
      <w:r w:rsidRPr="00B2782B">
        <w:rPr>
          <w:rFonts w:eastAsiaTheme="minorEastAsia"/>
          <w:sz w:val="22"/>
          <w:szCs w:val="22"/>
        </w:rPr>
        <w:t xml:space="preserve"> . </w:t>
      </w:r>
    </w:p>
    <w:p w14:paraId="50707E8B" w14:textId="1C2F4421" w:rsidR="00C83868" w:rsidRDefault="00C83868" w:rsidP="00894E53">
      <w:pPr>
        <w:jc w:val="both"/>
        <w:rPr>
          <w:rFonts w:eastAsiaTheme="minorEastAsia"/>
          <w:sz w:val="22"/>
          <w:szCs w:val="22"/>
        </w:rPr>
      </w:pPr>
    </w:p>
    <w:p w14:paraId="5C556A3F" w14:textId="53D9DEEF" w:rsidR="00C83868" w:rsidRDefault="00C83868" w:rsidP="00894E53">
      <w:pPr>
        <w:jc w:val="both"/>
        <w:rPr>
          <w:rFonts w:eastAsiaTheme="minorEastAsia"/>
          <w:sz w:val="22"/>
          <w:szCs w:val="22"/>
        </w:rPr>
      </w:pPr>
    </w:p>
    <w:p w14:paraId="684A4DD0" w14:textId="05982059" w:rsidR="00C83868" w:rsidRDefault="00C83868" w:rsidP="00894E53">
      <w:pPr>
        <w:jc w:val="both"/>
        <w:rPr>
          <w:rFonts w:eastAsiaTheme="minorEastAsia"/>
          <w:sz w:val="22"/>
          <w:szCs w:val="22"/>
        </w:rPr>
      </w:pPr>
    </w:p>
    <w:p w14:paraId="381DAC82" w14:textId="656FB737" w:rsidR="00C83868" w:rsidRDefault="00C83868" w:rsidP="00894E53">
      <w:pPr>
        <w:jc w:val="both"/>
        <w:rPr>
          <w:rFonts w:eastAsiaTheme="minorEastAsia"/>
          <w:sz w:val="22"/>
          <w:szCs w:val="22"/>
        </w:rPr>
      </w:pPr>
    </w:p>
    <w:p w14:paraId="09D49778" w14:textId="3BC38BF1" w:rsidR="00C83868" w:rsidRDefault="00C83868" w:rsidP="00894E53">
      <w:pPr>
        <w:jc w:val="both"/>
        <w:rPr>
          <w:rFonts w:eastAsiaTheme="minorEastAsia"/>
          <w:sz w:val="22"/>
          <w:szCs w:val="22"/>
        </w:rPr>
      </w:pPr>
    </w:p>
    <w:p w14:paraId="57DC82FA" w14:textId="41999646" w:rsidR="00C83868" w:rsidRDefault="00C83868" w:rsidP="00894E53">
      <w:pPr>
        <w:jc w:val="both"/>
        <w:rPr>
          <w:rFonts w:eastAsiaTheme="minorEastAsia"/>
          <w:sz w:val="22"/>
          <w:szCs w:val="22"/>
        </w:rPr>
      </w:pPr>
    </w:p>
    <w:p w14:paraId="3C26D305" w14:textId="087D2D36" w:rsidR="00C83868" w:rsidRDefault="00C83868" w:rsidP="00894E53">
      <w:pPr>
        <w:jc w:val="both"/>
        <w:rPr>
          <w:rFonts w:eastAsiaTheme="minorEastAsia"/>
          <w:sz w:val="22"/>
          <w:szCs w:val="22"/>
        </w:rPr>
      </w:pPr>
    </w:p>
    <w:p w14:paraId="47008854" w14:textId="7A7AE7DD" w:rsidR="00C83868" w:rsidRDefault="00C83868" w:rsidP="00894E53">
      <w:pPr>
        <w:jc w:val="both"/>
        <w:rPr>
          <w:rFonts w:eastAsiaTheme="minorEastAsia"/>
          <w:sz w:val="22"/>
          <w:szCs w:val="22"/>
        </w:rPr>
      </w:pPr>
    </w:p>
    <w:p w14:paraId="581DF1F5" w14:textId="0FD83AC5" w:rsidR="00C83868" w:rsidRDefault="00C83868" w:rsidP="00894E53">
      <w:pPr>
        <w:jc w:val="both"/>
        <w:rPr>
          <w:rFonts w:eastAsiaTheme="minorEastAsia"/>
          <w:sz w:val="22"/>
          <w:szCs w:val="22"/>
        </w:rPr>
      </w:pPr>
    </w:p>
    <w:p w14:paraId="75534738" w14:textId="16E01D44" w:rsidR="00C83868" w:rsidRDefault="00C83868" w:rsidP="00894E53">
      <w:pPr>
        <w:jc w:val="both"/>
        <w:rPr>
          <w:rFonts w:eastAsiaTheme="minorEastAsia"/>
          <w:sz w:val="22"/>
          <w:szCs w:val="22"/>
        </w:rPr>
      </w:pPr>
    </w:p>
    <w:p w14:paraId="2ECF7F2A" w14:textId="2E2293FA" w:rsidR="00C83868" w:rsidRDefault="00C83868" w:rsidP="00894E53">
      <w:pPr>
        <w:jc w:val="both"/>
        <w:rPr>
          <w:rFonts w:eastAsiaTheme="minorEastAsia"/>
          <w:sz w:val="22"/>
          <w:szCs w:val="22"/>
        </w:rPr>
      </w:pPr>
    </w:p>
    <w:p w14:paraId="77A181BF" w14:textId="09FB7E2B" w:rsidR="00C83868" w:rsidRDefault="00C83868" w:rsidP="00894E53">
      <w:pPr>
        <w:jc w:val="both"/>
        <w:rPr>
          <w:rFonts w:eastAsiaTheme="minorEastAsia"/>
          <w:sz w:val="22"/>
          <w:szCs w:val="22"/>
        </w:rPr>
      </w:pPr>
    </w:p>
    <w:p w14:paraId="1023DBD1" w14:textId="4AB48A23" w:rsidR="00C83868" w:rsidRDefault="00C83868" w:rsidP="00894E53">
      <w:pPr>
        <w:jc w:val="both"/>
        <w:rPr>
          <w:rFonts w:eastAsiaTheme="minorEastAsia"/>
          <w:sz w:val="22"/>
          <w:szCs w:val="22"/>
        </w:rPr>
      </w:pPr>
    </w:p>
    <w:p w14:paraId="0B2436D0" w14:textId="075771BA" w:rsidR="00C83868" w:rsidRDefault="00C83868" w:rsidP="00894E53">
      <w:pPr>
        <w:jc w:val="both"/>
        <w:rPr>
          <w:rFonts w:eastAsiaTheme="minorEastAsia"/>
          <w:sz w:val="22"/>
          <w:szCs w:val="22"/>
        </w:rPr>
      </w:pPr>
    </w:p>
    <w:p w14:paraId="40B2ADD5" w14:textId="77777777" w:rsidR="00C83868" w:rsidRPr="003C75CD" w:rsidRDefault="00C83868" w:rsidP="00894E53">
      <w:pPr>
        <w:jc w:val="both"/>
        <w:rPr>
          <w:rFonts w:eastAsiaTheme="minorEastAsia"/>
          <w:sz w:val="22"/>
          <w:szCs w:val="22"/>
        </w:rPr>
      </w:pPr>
    </w:p>
    <w:p w14:paraId="58D603E8" w14:textId="02BA505E" w:rsidR="00894E53" w:rsidRDefault="00894E53" w:rsidP="00894E53">
      <w:pPr>
        <w:rPr>
          <w:rFonts w:eastAsiaTheme="minorEastAsia"/>
        </w:rPr>
      </w:pPr>
      <w:r w:rsidRPr="00205EC5">
        <w:rPr>
          <w:rFonts w:eastAsiaTheme="minorEastAsia"/>
          <w:noProof/>
        </w:rPr>
        <w:lastRenderedPageBreak/>
        <mc:AlternateContent>
          <mc:Choice Requires="wps">
            <w:drawing>
              <wp:anchor distT="45720" distB="45720" distL="114300" distR="114300" simplePos="0" relativeHeight="251664384" behindDoc="0" locked="0" layoutInCell="1" allowOverlap="1" wp14:anchorId="4F8968E2" wp14:editId="4CA49C9B">
                <wp:simplePos x="0" y="0"/>
                <wp:positionH relativeFrom="column">
                  <wp:posOffset>466725</wp:posOffset>
                </wp:positionH>
                <wp:positionV relativeFrom="paragraph">
                  <wp:posOffset>3045460</wp:posOffset>
                </wp:positionV>
                <wp:extent cx="4667250" cy="1404620"/>
                <wp:effectExtent l="0" t="0" r="0" b="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7250" cy="1404620"/>
                        </a:xfrm>
                        <a:prstGeom prst="rect">
                          <a:avLst/>
                        </a:prstGeom>
                        <a:solidFill>
                          <a:srgbClr val="FFFFFF"/>
                        </a:solidFill>
                        <a:ln w="9525">
                          <a:noFill/>
                          <a:miter lim="800000"/>
                          <a:headEnd/>
                          <a:tailEnd/>
                        </a:ln>
                      </wps:spPr>
                      <wps:txbx>
                        <w:txbxContent>
                          <w:p w14:paraId="41AFFB0D" w14:textId="77777777" w:rsidR="00894E53" w:rsidRDefault="00894E53" w:rsidP="00894E53">
                            <w:pPr>
                              <w:pStyle w:val="ListParagraph"/>
                              <w:numPr>
                                <w:ilvl w:val="0"/>
                                <w:numId w:val="5"/>
                              </w:numPr>
                              <w:jc w:val="center"/>
                              <w:rPr>
                                <w:sz w:val="18"/>
                                <w:szCs w:val="18"/>
                              </w:rPr>
                            </w:pPr>
                            <w:r>
                              <w:rPr>
                                <w:sz w:val="18"/>
                                <w:szCs w:val="18"/>
                              </w:rPr>
                              <w:t xml:space="preserve">                    </w:t>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t xml:space="preserve">  </w:t>
                            </w:r>
                            <w:r>
                              <w:rPr>
                                <w:sz w:val="18"/>
                                <w:szCs w:val="18"/>
                              </w:rPr>
                              <w:tab/>
                            </w:r>
                            <w:r>
                              <w:rPr>
                                <w:sz w:val="18"/>
                                <w:szCs w:val="18"/>
                              </w:rPr>
                              <w:tab/>
                              <w:t xml:space="preserve">                     (b)</w:t>
                            </w:r>
                          </w:p>
                          <w:p w14:paraId="173EEE3A" w14:textId="77777777" w:rsidR="00894E53" w:rsidRPr="00F41B18" w:rsidRDefault="00894E53" w:rsidP="00894E53">
                            <w:pPr>
                              <w:ind w:left="360"/>
                              <w:rPr>
                                <w:sz w:val="18"/>
                                <w:szCs w:val="18"/>
                              </w:rPr>
                            </w:pPr>
                          </w:p>
                          <w:p w14:paraId="6445EC01" w14:textId="77777777" w:rsidR="00894E53" w:rsidRPr="00205EC5" w:rsidRDefault="00894E53" w:rsidP="00894E53">
                            <w:pPr>
                              <w:jc w:val="center"/>
                              <w:rPr>
                                <w:sz w:val="18"/>
                                <w:szCs w:val="18"/>
                              </w:rPr>
                            </w:pPr>
                            <w:r w:rsidRPr="00205EC5">
                              <w:rPr>
                                <w:sz w:val="18"/>
                                <w:szCs w:val="18"/>
                              </w:rPr>
                              <w:t xml:space="preserve">Fig. </w:t>
                            </w:r>
                            <w:r>
                              <w:rPr>
                                <w:sz w:val="18"/>
                                <w:szCs w:val="18"/>
                              </w:rPr>
                              <w:t>1.</w:t>
                            </w:r>
                            <w:r w:rsidRPr="00205EC5">
                              <w:rPr>
                                <w:sz w:val="18"/>
                                <w:szCs w:val="18"/>
                              </w:rPr>
                              <w:t xml:space="preserve"> </w:t>
                            </w:r>
                            <w:r>
                              <w:rPr>
                                <w:sz w:val="18"/>
                                <w:szCs w:val="18"/>
                              </w:rPr>
                              <w:t>Two setups of UE circular motion: (a) E</w:t>
                            </w:r>
                            <w:r w:rsidRPr="00205EC5">
                              <w:rPr>
                                <w:sz w:val="18"/>
                                <w:szCs w:val="18"/>
                              </w:rPr>
                              <w:t xml:space="preserve">xperiment </w:t>
                            </w:r>
                            <w:r>
                              <w:rPr>
                                <w:sz w:val="18"/>
                                <w:szCs w:val="18"/>
                              </w:rPr>
                              <w:t>A and (b) Experiment B</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F8968E2" id="_x0000_t202" coordsize="21600,21600" o:spt="202" path="m,l,21600r21600,l21600,xe">
                <v:stroke joinstyle="miter"/>
                <v:path gradientshapeok="t" o:connecttype="rect"/>
              </v:shapetype>
              <v:shape id="Text Box 2" o:spid="_x0000_s1026" type="#_x0000_t202" style="position:absolute;margin-left:36.75pt;margin-top:239.8pt;width:367.5pt;height:110.6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" stroked="f">
                <v:textbox style="mso-fit-shape-to-text:t">
                  <w:txbxContent>
                    <w:p w14:paraId="41AFFB0D" w14:textId="77777777" w:rsidR="00894E53" w:rsidRDefault="00894E53" w:rsidP="00894E53">
                      <w:pPr>
                        <w:pStyle w:val="ListParagraph"/>
                        <w:numPr>
                          <w:ilvl w:val="0"/>
                          <w:numId w:val="5"/>
                        </w:numPr>
                        <w:jc w:val="center"/>
                        <w:rPr>
                          <w:sz w:val="18"/>
                          <w:szCs w:val="18"/>
                        </w:rPr>
                      </w:pPr>
                      <w:r>
                        <w:rPr>
                          <w:sz w:val="18"/>
                          <w:szCs w:val="18"/>
                        </w:rPr>
                        <w:t xml:space="preserve">                    </w:t>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t xml:space="preserve">  </w:t>
                      </w:r>
                      <w:r>
                        <w:rPr>
                          <w:sz w:val="18"/>
                          <w:szCs w:val="18"/>
                        </w:rPr>
                        <w:tab/>
                      </w:r>
                      <w:r>
                        <w:rPr>
                          <w:sz w:val="18"/>
                          <w:szCs w:val="18"/>
                        </w:rPr>
                        <w:tab/>
                        <w:t xml:space="preserve">                     (b)</w:t>
                      </w:r>
                    </w:p>
                    <w:p w14:paraId="173EEE3A" w14:textId="77777777" w:rsidR="00894E53" w:rsidRPr="00F41B18" w:rsidRDefault="00894E53" w:rsidP="00894E53">
                      <w:pPr>
                        <w:ind w:left="360"/>
                        <w:rPr>
                          <w:sz w:val="18"/>
                          <w:szCs w:val="18"/>
                        </w:rPr>
                      </w:pPr>
                    </w:p>
                    <w:p w14:paraId="6445EC01" w14:textId="77777777" w:rsidR="00894E53" w:rsidRPr="00205EC5" w:rsidRDefault="00894E53" w:rsidP="00894E53">
                      <w:pPr>
                        <w:jc w:val="center"/>
                        <w:rPr>
                          <w:sz w:val="18"/>
                          <w:szCs w:val="18"/>
                        </w:rPr>
                      </w:pPr>
                      <w:r w:rsidRPr="00205EC5">
                        <w:rPr>
                          <w:sz w:val="18"/>
                          <w:szCs w:val="18"/>
                        </w:rPr>
                        <w:t xml:space="preserve">Fig. </w:t>
                      </w:r>
                      <w:r>
                        <w:rPr>
                          <w:sz w:val="18"/>
                          <w:szCs w:val="18"/>
                        </w:rPr>
                        <w:t>1.</w:t>
                      </w:r>
                      <w:r w:rsidRPr="00205EC5">
                        <w:rPr>
                          <w:sz w:val="18"/>
                          <w:szCs w:val="18"/>
                        </w:rPr>
                        <w:t xml:space="preserve"> </w:t>
                      </w:r>
                      <w:r>
                        <w:rPr>
                          <w:sz w:val="18"/>
                          <w:szCs w:val="18"/>
                        </w:rPr>
                        <w:t>Two setups of UE circular motion: (a) E</w:t>
                      </w:r>
                      <w:r w:rsidRPr="00205EC5">
                        <w:rPr>
                          <w:sz w:val="18"/>
                          <w:szCs w:val="18"/>
                        </w:rPr>
                        <w:t xml:space="preserve">xperiment </w:t>
                      </w:r>
                      <w:r>
                        <w:rPr>
                          <w:sz w:val="18"/>
                          <w:szCs w:val="18"/>
                        </w:rPr>
                        <w:t>A and (b) Experiment B</w:t>
                      </w:r>
                    </w:p>
                  </w:txbxContent>
                </v:textbox>
                <w10:wrap type="square"/>
              </v:shape>
            </w:pict>
          </mc:Fallback>
        </mc:AlternateContent>
      </w:r>
      <w:r>
        <w:rPr>
          <w:noProof/>
        </w:rPr>
        <w:drawing>
          <wp:anchor distT="0" distB="0" distL="114300" distR="114300" simplePos="0" relativeHeight="251660288" behindDoc="1" locked="0" layoutInCell="1" allowOverlap="1" wp14:anchorId="65716411" wp14:editId="4A18D92F">
            <wp:simplePos x="0" y="0"/>
            <wp:positionH relativeFrom="column">
              <wp:posOffset>19050</wp:posOffset>
            </wp:positionH>
            <wp:positionV relativeFrom="paragraph">
              <wp:posOffset>442595</wp:posOffset>
            </wp:positionV>
            <wp:extent cx="2971800" cy="2267585"/>
            <wp:effectExtent l="0" t="0" r="0" b="0"/>
            <wp:wrapTight wrapText="bothSides">
              <wp:wrapPolygon edited="0">
                <wp:start x="9415" y="181"/>
                <wp:lineTo x="8723" y="544"/>
                <wp:lineTo x="8862" y="2359"/>
                <wp:lineTo x="10246" y="3448"/>
                <wp:lineTo x="9277" y="6351"/>
                <wp:lineTo x="9277" y="7258"/>
                <wp:lineTo x="9969" y="9255"/>
                <wp:lineTo x="8169" y="12158"/>
                <wp:lineTo x="2631" y="17965"/>
                <wp:lineTo x="0" y="20868"/>
                <wp:lineTo x="0" y="21412"/>
                <wp:lineTo x="692" y="21412"/>
                <wp:lineTo x="969" y="20868"/>
                <wp:lineTo x="3462" y="17965"/>
                <wp:lineTo x="11354" y="15969"/>
                <wp:lineTo x="9000" y="12158"/>
                <wp:lineTo x="10246" y="12158"/>
                <wp:lineTo x="21462" y="9617"/>
                <wp:lineTo x="21462" y="7258"/>
                <wp:lineTo x="19385" y="6351"/>
                <wp:lineTo x="14123" y="6351"/>
                <wp:lineTo x="12738" y="3448"/>
                <wp:lineTo x="15092" y="3266"/>
                <wp:lineTo x="14954" y="544"/>
                <wp:lineTo x="12046" y="181"/>
                <wp:lineTo x="9415" y="181"/>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71800" cy="2267585"/>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3650C754" wp14:editId="53FBA088">
            <wp:simplePos x="0" y="0"/>
            <wp:positionH relativeFrom="margin">
              <wp:posOffset>3209925</wp:posOffset>
            </wp:positionH>
            <wp:positionV relativeFrom="paragraph">
              <wp:posOffset>131445</wp:posOffset>
            </wp:positionV>
            <wp:extent cx="2971800" cy="2670048"/>
            <wp:effectExtent l="0" t="0" r="0" b="0"/>
            <wp:wrapTight wrapText="bothSides">
              <wp:wrapPolygon edited="0">
                <wp:start x="8031" y="0"/>
                <wp:lineTo x="6646" y="462"/>
                <wp:lineTo x="3046" y="2312"/>
                <wp:lineTo x="2631" y="3237"/>
                <wp:lineTo x="1108" y="5241"/>
                <wp:lineTo x="0" y="7707"/>
                <wp:lineTo x="0" y="13256"/>
                <wp:lineTo x="415" y="15106"/>
                <wp:lineTo x="1523" y="17572"/>
                <wp:lineTo x="4292" y="20192"/>
                <wp:lineTo x="7062" y="21425"/>
                <wp:lineTo x="7615" y="21425"/>
                <wp:lineTo x="11354" y="21425"/>
                <wp:lineTo x="11769" y="21425"/>
                <wp:lineTo x="14677" y="20192"/>
                <wp:lineTo x="17308" y="17572"/>
                <wp:lineTo x="18554" y="15106"/>
                <wp:lineTo x="19108" y="12639"/>
                <wp:lineTo x="19246" y="10173"/>
                <wp:lineTo x="18831" y="7707"/>
                <wp:lineTo x="17862" y="5241"/>
                <wp:lineTo x="21462" y="5087"/>
                <wp:lineTo x="21462" y="3391"/>
                <wp:lineTo x="16477" y="2775"/>
                <wp:lineTo x="18692" y="1850"/>
                <wp:lineTo x="18831" y="308"/>
                <wp:lineTo x="16892" y="0"/>
                <wp:lineTo x="8031"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71800" cy="2670048"/>
                    </a:xfrm>
                    <a:prstGeom prst="rect">
                      <a:avLst/>
                    </a:prstGeom>
                    <a:noFill/>
                  </pic:spPr>
                </pic:pic>
              </a:graphicData>
            </a:graphic>
            <wp14:sizeRelH relativeFrom="margin">
              <wp14:pctWidth>0</wp14:pctWidth>
            </wp14:sizeRelH>
            <wp14:sizeRelV relativeFrom="margin">
              <wp14:pctHeight>0</wp14:pctHeight>
            </wp14:sizeRelV>
          </wp:anchor>
        </w:drawing>
      </w:r>
    </w:p>
    <w:p w14:paraId="2560B220" w14:textId="77777777" w:rsidR="00894E53" w:rsidRDefault="00894E53" w:rsidP="00894E53">
      <w:pPr>
        <w:rPr>
          <w:rFonts w:eastAsiaTheme="minorEastAsia"/>
        </w:rPr>
      </w:pPr>
    </w:p>
    <w:p w14:paraId="099E3D1C" w14:textId="21D02E19" w:rsidR="00894E53" w:rsidRDefault="00894E53" w:rsidP="00894E53">
      <w:pPr>
        <w:rPr>
          <w:rFonts w:eastAsiaTheme="minorEastAsia"/>
        </w:rPr>
      </w:pPr>
    </w:p>
    <w:p w14:paraId="169B1997" w14:textId="77777777" w:rsidR="00894E53" w:rsidRDefault="00894E53" w:rsidP="00894E53">
      <w:pPr>
        <w:rPr>
          <w:rFonts w:eastAsiaTheme="minorEastAsia"/>
        </w:rPr>
      </w:pPr>
      <w:r w:rsidRPr="00205EC5">
        <w:rPr>
          <w:rFonts w:eastAsiaTheme="minorEastAsia"/>
          <w:noProof/>
        </w:rPr>
        <mc:AlternateContent>
          <mc:Choice Requires="wps">
            <w:drawing>
              <wp:anchor distT="45720" distB="45720" distL="114300" distR="114300" simplePos="0" relativeHeight="251663360" behindDoc="0" locked="0" layoutInCell="1" allowOverlap="1" wp14:anchorId="774A5207" wp14:editId="7939C176">
                <wp:simplePos x="0" y="0"/>
                <wp:positionH relativeFrom="column">
                  <wp:posOffset>-164554</wp:posOffset>
                </wp:positionH>
                <wp:positionV relativeFrom="paragraph">
                  <wp:posOffset>5554927</wp:posOffset>
                </wp:positionV>
                <wp:extent cx="6448425" cy="1404620"/>
                <wp:effectExtent l="0" t="0" r="9525" b="9525"/>
                <wp:wrapSquare wrapText="bothSides"/>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8425" cy="1404620"/>
                        </a:xfrm>
                        <a:prstGeom prst="rect">
                          <a:avLst/>
                        </a:prstGeom>
                        <a:solidFill>
                          <a:srgbClr val="FFFFFF"/>
                        </a:solidFill>
                        <a:ln w="9525">
                          <a:noFill/>
                          <a:miter lim="800000"/>
                          <a:headEnd/>
                          <a:tailEnd/>
                        </a:ln>
                      </wps:spPr>
                      <wps:txbx>
                        <w:txbxContent>
                          <w:p w14:paraId="697BC065" w14:textId="77777777" w:rsidR="00894E53" w:rsidRPr="00B935A0" w:rsidRDefault="00894E53" w:rsidP="00894E53">
                            <w:pPr>
                              <w:jc w:val="center"/>
                              <w:rPr>
                                <w:sz w:val="18"/>
                                <w:szCs w:val="18"/>
                              </w:rPr>
                            </w:pPr>
                            <w:r w:rsidRPr="00B935A0">
                              <w:rPr>
                                <w:sz w:val="18"/>
                                <w:szCs w:val="18"/>
                              </w:rPr>
                              <w:t>Fig. 2. Path</w:t>
                            </w:r>
                            <w:r>
                              <w:rPr>
                                <w:sz w:val="18"/>
                                <w:szCs w:val="18"/>
                              </w:rPr>
                              <w:t>-</w:t>
                            </w:r>
                            <w:r w:rsidRPr="00B935A0">
                              <w:rPr>
                                <w:sz w:val="18"/>
                                <w:szCs w:val="18"/>
                              </w:rPr>
                              <w:t xml:space="preserve">distance and AoA errors after 1 loop of updates in </w:t>
                            </w:r>
                            <w:r>
                              <w:rPr>
                                <w:sz w:val="18"/>
                                <w:szCs w:val="18"/>
                              </w:rPr>
                              <w:t>E</w:t>
                            </w:r>
                            <w:r w:rsidRPr="00B935A0">
                              <w:rPr>
                                <w:sz w:val="18"/>
                                <w:szCs w:val="18"/>
                              </w:rPr>
                              <w:t>xperiment A with</w:t>
                            </w:r>
                            <w:r w:rsidRPr="00B935A0">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ϕ</m:t>
                                  </m:r>
                                </m:e>
                                <m:sub>
                                  <m:r>
                                    <w:rPr>
                                      <w:rFonts w:ascii="Cambria Math" w:eastAsiaTheme="minorEastAsia" w:hAnsi="Cambria Math"/>
                                    </w:rPr>
                                    <m:t>AoA,n</m:t>
                                  </m:r>
                                </m:sub>
                              </m:sSub>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0</m:t>
                                      </m:r>
                                    </m:sub>
                                  </m:sSub>
                                </m:e>
                              </m:d>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2π</m:t>
                                  </m:r>
                                </m:num>
                                <m:den>
                                  <m:r>
                                    <w:rPr>
                                      <w:rFonts w:ascii="Cambria Math" w:eastAsiaTheme="minorEastAsia" w:hAnsi="Cambria Math"/>
                                    </w:rPr>
                                    <m:t>3</m:t>
                                  </m:r>
                                </m:den>
                              </m:f>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n</m:t>
                                  </m:r>
                                </m:sub>
                              </m:sSub>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0</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0</m:t>
                                  </m:r>
                                </m:sub>
                              </m:sSub>
                            </m:oMath>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74A5207" id="_x0000_s1027" type="#_x0000_t202" style="position:absolute;margin-left:-12.95pt;margin-top:437.4pt;width:507.7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" stroked="f">
                <v:textbox style="mso-fit-shape-to-text:t">
                  <w:txbxContent>
                    <w:p w14:paraId="697BC065" w14:textId="77777777" w:rsidR="00894E53" w:rsidRPr="00B935A0" w:rsidRDefault="00894E53" w:rsidP="00894E53">
                      <w:pPr>
                        <w:jc w:val="center"/>
                        <w:rPr>
                          <w:sz w:val="18"/>
                          <w:szCs w:val="18"/>
                        </w:rPr>
                      </w:pPr>
                      <w:r w:rsidRPr="00B935A0">
                        <w:rPr>
                          <w:sz w:val="18"/>
                          <w:szCs w:val="18"/>
                        </w:rPr>
                        <w:t>Fig. 2. Path</w:t>
                      </w:r>
                      <w:r>
                        <w:rPr>
                          <w:sz w:val="18"/>
                          <w:szCs w:val="18"/>
                        </w:rPr>
                        <w:t>-</w:t>
                      </w:r>
                      <w:r w:rsidRPr="00B935A0">
                        <w:rPr>
                          <w:sz w:val="18"/>
                          <w:szCs w:val="18"/>
                        </w:rPr>
                        <w:t xml:space="preserve">distance and AoA errors after 1 loop of updates in </w:t>
                      </w:r>
                      <w:r>
                        <w:rPr>
                          <w:sz w:val="18"/>
                          <w:szCs w:val="18"/>
                        </w:rPr>
                        <w:t>E</w:t>
                      </w:r>
                      <w:r w:rsidRPr="00B935A0">
                        <w:rPr>
                          <w:sz w:val="18"/>
                          <w:szCs w:val="18"/>
                        </w:rPr>
                        <w:t>xperiment A with</w:t>
                      </w:r>
                      <w:r w:rsidRPr="00B935A0">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ϕ</m:t>
                            </m:r>
                          </m:e>
                          <m:sub>
                            <m:r>
                              <w:rPr>
                                <w:rFonts w:ascii="Cambria Math" w:eastAsiaTheme="minorEastAsia" w:hAnsi="Cambria Math"/>
                              </w:rPr>
                              <m:t>AoA,n</m:t>
                            </m:r>
                          </m:sub>
                        </m:sSub>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0</m:t>
                                </m:r>
                              </m:sub>
                            </m:sSub>
                          </m:e>
                        </m:d>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2π</m:t>
                            </m:r>
                          </m:num>
                          <m:den>
                            <m:r>
                              <w:rPr>
                                <w:rFonts w:ascii="Cambria Math" w:eastAsiaTheme="minorEastAsia" w:hAnsi="Cambria Math"/>
                              </w:rPr>
                              <m:t>3</m:t>
                            </m:r>
                          </m:den>
                        </m:f>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n</m:t>
                            </m:r>
                          </m:sub>
                        </m:sSub>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0</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0</m:t>
                            </m:r>
                          </m:sub>
                        </m:sSub>
                      </m:oMath>
                    </w:p>
                  </w:txbxContent>
                </v:textbox>
                <w10:wrap type="square"/>
              </v:shape>
            </w:pict>
          </mc:Fallback>
        </mc:AlternateContent>
      </w:r>
    </w:p>
    <w:p w14:paraId="57317518" w14:textId="7F6959BC" w:rsidR="00894E53" w:rsidRDefault="00894E53" w:rsidP="00894E53">
      <w:pPr>
        <w:rPr>
          <w:rFonts w:eastAsiaTheme="minorEastAsia"/>
        </w:rPr>
      </w:pPr>
    </w:p>
    <w:p w14:paraId="1F65FF40" w14:textId="77777777" w:rsidR="00894E53" w:rsidRDefault="00894E53" w:rsidP="00894E53">
      <w:pPr>
        <w:rPr>
          <w:rFonts w:eastAsiaTheme="minorEastAsia"/>
        </w:rPr>
      </w:pPr>
    </w:p>
    <w:p w14:paraId="26FDF273" w14:textId="0F171BC2" w:rsidR="00894E53" w:rsidRDefault="00C83868" w:rsidP="00894E53">
      <w:pPr>
        <w:rPr>
          <w:rFonts w:eastAsiaTheme="minorEastAsia"/>
        </w:rPr>
      </w:pPr>
      <w:r>
        <w:rPr>
          <w:rFonts w:eastAsiaTheme="minorEastAsia"/>
          <w:noProof/>
        </w:rPr>
        <w:drawing>
          <wp:anchor distT="0" distB="0" distL="114300" distR="114300" simplePos="0" relativeHeight="251665408" behindDoc="1" locked="0" layoutInCell="1" allowOverlap="1" wp14:anchorId="461E39CC" wp14:editId="001DE2D2">
            <wp:simplePos x="0" y="0"/>
            <wp:positionH relativeFrom="column">
              <wp:posOffset>-129540</wp:posOffset>
            </wp:positionH>
            <wp:positionV relativeFrom="paragraph">
              <wp:posOffset>2347595</wp:posOffset>
            </wp:positionV>
            <wp:extent cx="2971800" cy="2276475"/>
            <wp:effectExtent l="0" t="0" r="0" b="9525"/>
            <wp:wrapTight wrapText="bothSides">
              <wp:wrapPolygon edited="0">
                <wp:start x="0" y="0"/>
                <wp:lineTo x="0" y="21510"/>
                <wp:lineTo x="21462" y="21510"/>
                <wp:lineTo x="21462"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_error_far.png"/>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971800" cy="2276475"/>
                    </a:xfrm>
                    <a:prstGeom prst="rect">
                      <a:avLst/>
                    </a:prstGeom>
                  </pic:spPr>
                </pic:pic>
              </a:graphicData>
            </a:graphic>
            <wp14:sizeRelH relativeFrom="page">
              <wp14:pctWidth>0</wp14:pctWidth>
            </wp14:sizeRelH>
            <wp14:sizeRelV relativeFrom="page">
              <wp14:pctHeight>0</wp14:pctHeight>
            </wp14:sizeRelV>
          </wp:anchor>
        </w:drawing>
      </w:r>
      <w:r w:rsidR="00894E53">
        <w:rPr>
          <w:rFonts w:eastAsiaTheme="minorEastAsia"/>
          <w:noProof/>
        </w:rPr>
        <w:drawing>
          <wp:anchor distT="0" distB="0" distL="114300" distR="114300" simplePos="0" relativeHeight="251666432" behindDoc="0" locked="0" layoutInCell="1" allowOverlap="1" wp14:anchorId="37BFD3DD" wp14:editId="552F92D6">
            <wp:simplePos x="0" y="0"/>
            <wp:positionH relativeFrom="column">
              <wp:posOffset>2981612</wp:posOffset>
            </wp:positionH>
            <wp:positionV relativeFrom="paragraph">
              <wp:posOffset>2287744</wp:posOffset>
            </wp:positionV>
            <wp:extent cx="2971800" cy="2276475"/>
            <wp:effectExtent l="0" t="0" r="0" b="9525"/>
            <wp:wrapTopAndBottom/>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phi_error_far.png"/>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971800" cy="2276475"/>
                    </a:xfrm>
                    <a:prstGeom prst="rect">
                      <a:avLst/>
                    </a:prstGeom>
                  </pic:spPr>
                </pic:pic>
              </a:graphicData>
            </a:graphic>
          </wp:anchor>
        </w:drawing>
      </w:r>
    </w:p>
    <w:p w14:paraId="774AE217" w14:textId="77777777" w:rsidR="00894E53" w:rsidRDefault="00894E53" w:rsidP="00894E53">
      <w:pPr>
        <w:rPr>
          <w:rFonts w:eastAsiaTheme="minorEastAsia"/>
        </w:rPr>
      </w:pPr>
      <w:r>
        <w:rPr>
          <w:rFonts w:eastAsiaTheme="minorEastAsia"/>
          <w:noProof/>
        </w:rPr>
        <w:lastRenderedPageBreak/>
        <w:drawing>
          <wp:anchor distT="0" distB="0" distL="114300" distR="114300" simplePos="0" relativeHeight="251667456" behindDoc="0" locked="0" layoutInCell="1" allowOverlap="1" wp14:anchorId="1D20F582" wp14:editId="147746EF">
            <wp:simplePos x="0" y="0"/>
            <wp:positionH relativeFrom="column">
              <wp:posOffset>114774</wp:posOffset>
            </wp:positionH>
            <wp:positionV relativeFrom="page">
              <wp:posOffset>3505388</wp:posOffset>
            </wp:positionV>
            <wp:extent cx="2971800" cy="2276856"/>
            <wp:effectExtent l="0" t="0" r="0" b="9525"/>
            <wp:wrapTopAndBottom/>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d_error_around_increasing_T.pn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971800" cy="2276856"/>
                    </a:xfrm>
                    <a:prstGeom prst="rect">
                      <a:avLst/>
                    </a:prstGeom>
                  </pic:spPr>
                </pic:pic>
              </a:graphicData>
            </a:graphic>
            <wp14:sizeRelV relativeFrom="margin">
              <wp14:pctHeight>0</wp14:pctHeight>
            </wp14:sizeRelV>
          </wp:anchor>
        </w:drawing>
      </w:r>
      <w:r>
        <w:rPr>
          <w:rFonts w:eastAsiaTheme="minorEastAsia"/>
          <w:noProof/>
        </w:rPr>
        <w:drawing>
          <wp:anchor distT="0" distB="0" distL="114300" distR="114300" simplePos="0" relativeHeight="251670528" behindDoc="1" locked="0" layoutInCell="1" allowOverlap="1" wp14:anchorId="3EE8F5F9" wp14:editId="0A311F50">
            <wp:simplePos x="0" y="0"/>
            <wp:positionH relativeFrom="column">
              <wp:posOffset>2974644</wp:posOffset>
            </wp:positionH>
            <wp:positionV relativeFrom="paragraph">
              <wp:posOffset>555</wp:posOffset>
            </wp:positionV>
            <wp:extent cx="2971800" cy="2276856"/>
            <wp:effectExtent l="0" t="0" r="0" b="9525"/>
            <wp:wrapTight wrapText="bothSides">
              <wp:wrapPolygon edited="0">
                <wp:start x="0" y="0"/>
                <wp:lineTo x="0" y="21510"/>
                <wp:lineTo x="21462" y="21510"/>
                <wp:lineTo x="21462" y="0"/>
                <wp:lineTo x="0" y="0"/>
              </wp:wrapPolygon>
            </wp:wrapTight>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phi_error_around_fixed_T.png"/>
                    <pic:cNvPicPr/>
                  </pic:nvPicPr>
                  <pic:blipFill>
                    <a:blip r:embed="rId28" cstate="print">
                      <a:extLst>
                        <a:ext uri="{28A0092B-C50C-407E-A947-70E740481C1C}">
                          <a14:useLocalDpi xmlns:a14="http://schemas.microsoft.com/office/drawing/2010/main" val="0"/>
                        </a:ext>
                      </a:extLst>
                    </a:blip>
                    <a:stretch>
                      <a:fillRect/>
                    </a:stretch>
                  </pic:blipFill>
                  <pic:spPr>
                    <a:xfrm>
                      <a:off x="0" y="0"/>
                      <a:ext cx="2971800" cy="2276856"/>
                    </a:xfrm>
                    <a:prstGeom prst="rect">
                      <a:avLst/>
                    </a:prstGeom>
                  </pic:spPr>
                </pic:pic>
              </a:graphicData>
            </a:graphic>
            <wp14:sizeRelV relativeFrom="margin">
              <wp14:pctHeight>0</wp14:pctHeight>
            </wp14:sizeRelV>
          </wp:anchor>
        </w:drawing>
      </w:r>
      <w:r>
        <w:rPr>
          <w:rFonts w:eastAsiaTheme="minorEastAsia"/>
          <w:noProof/>
        </w:rPr>
        <w:drawing>
          <wp:anchor distT="0" distB="0" distL="114300" distR="114300" simplePos="0" relativeHeight="251669504" behindDoc="0" locked="0" layoutInCell="1" allowOverlap="1" wp14:anchorId="198AE8FA" wp14:editId="0118790B">
            <wp:simplePos x="0" y="0"/>
            <wp:positionH relativeFrom="column">
              <wp:posOffset>121768</wp:posOffset>
            </wp:positionH>
            <wp:positionV relativeFrom="page">
              <wp:posOffset>887381</wp:posOffset>
            </wp:positionV>
            <wp:extent cx="2971800" cy="2276475"/>
            <wp:effectExtent l="0" t="0" r="0" b="9525"/>
            <wp:wrapTopAndBottom/>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d_error_around_fixed_T.png"/>
                    <pic:cNvPicPr/>
                  </pic:nvPicPr>
                  <pic:blipFill>
                    <a:blip r:embed="rId29" cstate="print">
                      <a:extLst>
                        <a:ext uri="{28A0092B-C50C-407E-A947-70E740481C1C}">
                          <a14:useLocalDpi xmlns:a14="http://schemas.microsoft.com/office/drawing/2010/main" val="0"/>
                        </a:ext>
                      </a:extLst>
                    </a:blip>
                    <a:stretch>
                      <a:fillRect/>
                    </a:stretch>
                  </pic:blipFill>
                  <pic:spPr>
                    <a:xfrm>
                      <a:off x="0" y="0"/>
                      <a:ext cx="2971800" cy="2276475"/>
                    </a:xfrm>
                    <a:prstGeom prst="rect">
                      <a:avLst/>
                    </a:prstGeom>
                  </pic:spPr>
                </pic:pic>
              </a:graphicData>
            </a:graphic>
            <wp14:sizeRelV relativeFrom="margin">
              <wp14:pctHeight>0</wp14:pctHeight>
            </wp14:sizeRelV>
          </wp:anchor>
        </w:drawing>
      </w:r>
      <w:r>
        <w:rPr>
          <w:rFonts w:eastAsiaTheme="minorEastAsia"/>
          <w:noProof/>
        </w:rPr>
        <w:drawing>
          <wp:anchor distT="0" distB="0" distL="114300" distR="114300" simplePos="0" relativeHeight="251668480" behindDoc="0" locked="0" layoutInCell="1" allowOverlap="1" wp14:anchorId="22E853A5" wp14:editId="45DDA0B5">
            <wp:simplePos x="0" y="0"/>
            <wp:positionH relativeFrom="column">
              <wp:posOffset>3026732</wp:posOffset>
            </wp:positionH>
            <wp:positionV relativeFrom="paragraph">
              <wp:posOffset>2607972</wp:posOffset>
            </wp:positionV>
            <wp:extent cx="2971800" cy="2276475"/>
            <wp:effectExtent l="0" t="0" r="0" b="9525"/>
            <wp:wrapTopAndBottom/>
            <wp:docPr id="11" name="Pictu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phi_error_around_increasing_T.png"/>
                    <pic:cNvPicPr/>
                  </pic:nvPicPr>
                  <pic:blipFill>
                    <a:blip r:embed="rId30" cstate="print">
                      <a:extLst>
                        <a:ext uri="{28A0092B-C50C-407E-A947-70E740481C1C}">
                          <a14:useLocalDpi xmlns:a14="http://schemas.microsoft.com/office/drawing/2010/main" val="0"/>
                        </a:ext>
                      </a:extLst>
                    </a:blip>
                    <a:stretch>
                      <a:fillRect/>
                    </a:stretch>
                  </pic:blipFill>
                  <pic:spPr>
                    <a:xfrm>
                      <a:off x="0" y="0"/>
                      <a:ext cx="2971800" cy="2276475"/>
                    </a:xfrm>
                    <a:prstGeom prst="rect">
                      <a:avLst/>
                    </a:prstGeom>
                  </pic:spPr>
                </pic:pic>
              </a:graphicData>
            </a:graphic>
          </wp:anchor>
        </w:drawing>
      </w:r>
      <w:r w:rsidRPr="00205EC5">
        <w:rPr>
          <w:rFonts w:eastAsiaTheme="minorEastAsia"/>
          <w:noProof/>
        </w:rPr>
        <mc:AlternateContent>
          <mc:Choice Requires="wps">
            <w:drawing>
              <wp:anchor distT="45720" distB="45720" distL="114300" distR="114300" simplePos="0" relativeHeight="251662336" behindDoc="0" locked="0" layoutInCell="1" allowOverlap="1" wp14:anchorId="626B14D5" wp14:editId="410B2611">
                <wp:simplePos x="0" y="0"/>
                <wp:positionH relativeFrom="column">
                  <wp:posOffset>696506</wp:posOffset>
                </wp:positionH>
                <wp:positionV relativeFrom="paragraph">
                  <wp:posOffset>4999552</wp:posOffset>
                </wp:positionV>
                <wp:extent cx="4667250" cy="1404620"/>
                <wp:effectExtent l="0" t="0" r="0" b="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7250" cy="1404620"/>
                        </a:xfrm>
                        <a:prstGeom prst="rect">
                          <a:avLst/>
                        </a:prstGeom>
                        <a:solidFill>
                          <a:srgbClr val="FFFFFF"/>
                        </a:solidFill>
                        <a:ln w="9525">
                          <a:noFill/>
                          <a:miter lim="800000"/>
                          <a:headEnd/>
                          <a:tailEnd/>
                        </a:ln>
                      </wps:spPr>
                      <wps:txbx>
                        <w:txbxContent>
                          <w:p w14:paraId="4B90E152" w14:textId="77777777" w:rsidR="00894E53" w:rsidRPr="00205EC5" w:rsidRDefault="00894E53" w:rsidP="00894E53">
                            <w:pPr>
                              <w:rPr>
                                <w:sz w:val="18"/>
                                <w:szCs w:val="18"/>
                              </w:rPr>
                            </w:pPr>
                            <w:r w:rsidRPr="00205EC5">
                              <w:rPr>
                                <w:sz w:val="18"/>
                                <w:szCs w:val="18"/>
                              </w:rPr>
                              <w:t xml:space="preserve">Fig. </w:t>
                            </w:r>
                            <w:r>
                              <w:rPr>
                                <w:sz w:val="18"/>
                                <w:szCs w:val="18"/>
                              </w:rPr>
                              <w:t>4.</w:t>
                            </w:r>
                            <w:r w:rsidRPr="00205EC5">
                              <w:rPr>
                                <w:sz w:val="18"/>
                                <w:szCs w:val="18"/>
                              </w:rPr>
                              <w:t xml:space="preserve"> Path</w:t>
                            </w:r>
                            <w:r>
                              <w:rPr>
                                <w:sz w:val="18"/>
                                <w:szCs w:val="18"/>
                              </w:rPr>
                              <w:t>-</w:t>
                            </w:r>
                            <w:r w:rsidRPr="00205EC5">
                              <w:rPr>
                                <w:sz w:val="18"/>
                                <w:szCs w:val="18"/>
                              </w:rPr>
                              <w:t xml:space="preserve">distance </w:t>
                            </w:r>
                            <w:r>
                              <w:rPr>
                                <w:sz w:val="18"/>
                                <w:szCs w:val="18"/>
                              </w:rPr>
                              <w:t xml:space="preserve">and AoA </w:t>
                            </w:r>
                            <w:r w:rsidRPr="00205EC5">
                              <w:rPr>
                                <w:sz w:val="18"/>
                                <w:szCs w:val="18"/>
                              </w:rPr>
                              <w:t>error</w:t>
                            </w:r>
                            <w:r>
                              <w:rPr>
                                <w:sz w:val="18"/>
                                <w:szCs w:val="18"/>
                              </w:rPr>
                              <w:t>s</w:t>
                            </w:r>
                            <w:r w:rsidRPr="00205EC5">
                              <w:rPr>
                                <w:sz w:val="18"/>
                                <w:szCs w:val="18"/>
                              </w:rPr>
                              <w:t xml:space="preserve"> after 1 loop of updates in experiment B with </w:t>
                            </w:r>
                            <w:r>
                              <w:rPr>
                                <w:sz w:val="18"/>
                                <w:szCs w:val="18"/>
                              </w:rPr>
                              <w:t>adjusted</w:t>
                            </w:r>
                            <w:r w:rsidRPr="00205EC5">
                              <w:rPr>
                                <w:sz w:val="18"/>
                                <w:szCs w:val="18"/>
                              </w:rPr>
                              <w:t xml:space="preserve"> 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26B14D5" id="_x0000_s1028" type="#_x0000_t202" style="position:absolute;margin-left:54.85pt;margin-top:393.65pt;width:367.5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" stroked="f">
                <v:textbox style="mso-fit-shape-to-text:t">
                  <w:txbxContent>
                    <w:p w14:paraId="4B90E152" w14:textId="77777777" w:rsidR="00894E53" w:rsidRPr="00205EC5" w:rsidRDefault="00894E53" w:rsidP="00894E53">
                      <w:pPr>
                        <w:rPr>
                          <w:sz w:val="18"/>
                          <w:szCs w:val="18"/>
                        </w:rPr>
                      </w:pPr>
                      <w:r w:rsidRPr="00205EC5">
                        <w:rPr>
                          <w:sz w:val="18"/>
                          <w:szCs w:val="18"/>
                        </w:rPr>
                        <w:t xml:space="preserve">Fig. </w:t>
                      </w:r>
                      <w:r>
                        <w:rPr>
                          <w:sz w:val="18"/>
                          <w:szCs w:val="18"/>
                        </w:rPr>
                        <w:t>4.</w:t>
                      </w:r>
                      <w:r w:rsidRPr="00205EC5">
                        <w:rPr>
                          <w:sz w:val="18"/>
                          <w:szCs w:val="18"/>
                        </w:rPr>
                        <w:t xml:space="preserve"> Path</w:t>
                      </w:r>
                      <w:r>
                        <w:rPr>
                          <w:sz w:val="18"/>
                          <w:szCs w:val="18"/>
                        </w:rPr>
                        <w:t>-</w:t>
                      </w:r>
                      <w:r w:rsidRPr="00205EC5">
                        <w:rPr>
                          <w:sz w:val="18"/>
                          <w:szCs w:val="18"/>
                        </w:rPr>
                        <w:t xml:space="preserve">distance </w:t>
                      </w:r>
                      <w:r>
                        <w:rPr>
                          <w:sz w:val="18"/>
                          <w:szCs w:val="18"/>
                        </w:rPr>
                        <w:t xml:space="preserve">and AoA </w:t>
                      </w:r>
                      <w:r w:rsidRPr="00205EC5">
                        <w:rPr>
                          <w:sz w:val="18"/>
                          <w:szCs w:val="18"/>
                        </w:rPr>
                        <w:t>error</w:t>
                      </w:r>
                      <w:r>
                        <w:rPr>
                          <w:sz w:val="18"/>
                          <w:szCs w:val="18"/>
                        </w:rPr>
                        <w:t>s</w:t>
                      </w:r>
                      <w:r w:rsidRPr="00205EC5">
                        <w:rPr>
                          <w:sz w:val="18"/>
                          <w:szCs w:val="18"/>
                        </w:rPr>
                        <w:t xml:space="preserve"> after 1 loop of updates in experiment B with </w:t>
                      </w:r>
                      <w:r>
                        <w:rPr>
                          <w:sz w:val="18"/>
                          <w:szCs w:val="18"/>
                        </w:rPr>
                        <w:t>adjusted</w:t>
                      </w:r>
                      <w:r w:rsidRPr="00205EC5">
                        <w:rPr>
                          <w:sz w:val="18"/>
                          <w:szCs w:val="18"/>
                        </w:rPr>
                        <w:t xml:space="preserve"> T</w:t>
                      </w:r>
                    </w:p>
                  </w:txbxContent>
                </v:textbox>
                <w10:wrap type="square"/>
              </v:shape>
            </w:pict>
          </mc:Fallback>
        </mc:AlternateContent>
      </w:r>
      <w:r w:rsidRPr="00205EC5">
        <w:rPr>
          <w:rFonts w:eastAsiaTheme="minorEastAsia"/>
          <w:noProof/>
        </w:rPr>
        <mc:AlternateContent>
          <mc:Choice Requires="wps">
            <w:drawing>
              <wp:anchor distT="45720" distB="45720" distL="114300" distR="114300" simplePos="0" relativeHeight="251661312" behindDoc="0" locked="0" layoutInCell="1" allowOverlap="1" wp14:anchorId="63C02939" wp14:editId="5DFA61BF">
                <wp:simplePos x="0" y="0"/>
                <wp:positionH relativeFrom="column">
                  <wp:posOffset>-304209</wp:posOffset>
                </wp:positionH>
                <wp:positionV relativeFrom="paragraph">
                  <wp:posOffset>2293531</wp:posOffset>
                </wp:positionV>
                <wp:extent cx="6667500" cy="1404620"/>
                <wp:effectExtent l="0" t="0" r="0" b="95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0" cy="1404620"/>
                        </a:xfrm>
                        <a:prstGeom prst="rect">
                          <a:avLst/>
                        </a:prstGeom>
                        <a:solidFill>
                          <a:srgbClr val="FFFFFF"/>
                        </a:solidFill>
                        <a:ln w="9525">
                          <a:noFill/>
                          <a:miter lim="800000"/>
                          <a:headEnd/>
                          <a:tailEnd/>
                        </a:ln>
                      </wps:spPr>
                      <wps:txbx>
                        <w:txbxContent>
                          <w:p w14:paraId="1020DF95" w14:textId="77777777" w:rsidR="00894E53" w:rsidRPr="00205EC5" w:rsidRDefault="00894E53" w:rsidP="00894E53">
                            <w:pPr>
                              <w:jc w:val="center"/>
                              <w:rPr>
                                <w:sz w:val="18"/>
                                <w:szCs w:val="18"/>
                              </w:rPr>
                            </w:pPr>
                            <w:r w:rsidRPr="00205EC5">
                              <w:rPr>
                                <w:sz w:val="18"/>
                                <w:szCs w:val="18"/>
                              </w:rPr>
                              <w:t>Fig. 3</w:t>
                            </w:r>
                            <w:r>
                              <w:rPr>
                                <w:sz w:val="18"/>
                                <w:szCs w:val="18"/>
                              </w:rPr>
                              <w:t>.</w:t>
                            </w:r>
                            <w:r w:rsidRPr="00205EC5">
                              <w:rPr>
                                <w:sz w:val="18"/>
                                <w:szCs w:val="18"/>
                              </w:rPr>
                              <w:t xml:space="preserve"> Path</w:t>
                            </w:r>
                            <w:r>
                              <w:rPr>
                                <w:sz w:val="18"/>
                                <w:szCs w:val="18"/>
                              </w:rPr>
                              <w:t>-</w:t>
                            </w:r>
                            <w:r w:rsidRPr="00205EC5">
                              <w:rPr>
                                <w:sz w:val="18"/>
                                <w:szCs w:val="18"/>
                              </w:rPr>
                              <w:t xml:space="preserve">distance </w:t>
                            </w:r>
                            <w:r>
                              <w:rPr>
                                <w:sz w:val="18"/>
                                <w:szCs w:val="18"/>
                              </w:rPr>
                              <w:t xml:space="preserve">and AoA </w:t>
                            </w:r>
                            <w:r w:rsidRPr="00205EC5">
                              <w:rPr>
                                <w:sz w:val="18"/>
                                <w:szCs w:val="18"/>
                              </w:rPr>
                              <w:t>error</w:t>
                            </w:r>
                            <w:r>
                              <w:rPr>
                                <w:sz w:val="18"/>
                                <w:szCs w:val="18"/>
                              </w:rPr>
                              <w:t>s</w:t>
                            </w:r>
                            <w:r w:rsidRPr="00205EC5">
                              <w:rPr>
                                <w:sz w:val="18"/>
                                <w:szCs w:val="18"/>
                              </w:rPr>
                              <w:t xml:space="preserve"> after 1 loop of updates in </w:t>
                            </w:r>
                            <w:r>
                              <w:rPr>
                                <w:sz w:val="18"/>
                                <w:szCs w:val="18"/>
                              </w:rPr>
                              <w:t>E</w:t>
                            </w:r>
                            <w:r w:rsidRPr="00205EC5">
                              <w:rPr>
                                <w:sz w:val="18"/>
                                <w:szCs w:val="18"/>
                              </w:rPr>
                              <w:t>xperiment B with fixed T</w:t>
                            </w:r>
                            <w:r>
                              <w:rPr>
                                <w:sz w:val="18"/>
                                <w:szCs w:val="18"/>
                              </w:rPr>
                              <w:t xml:space="preserve"> </w:t>
                            </w:r>
                            <w:r>
                              <w:rPr>
                                <w:rFonts w:eastAsiaTheme="minorEastAsia"/>
                              </w:rPr>
                              <w:t>(</w:t>
                            </w:r>
                            <m:oMath>
                              <m:sSub>
                                <m:sSubPr>
                                  <m:ctrlPr>
                                    <w:rPr>
                                      <w:rFonts w:ascii="Cambria Math" w:eastAsiaTheme="minorEastAsia" w:hAnsi="Cambria Math"/>
                                      <w:i/>
                                    </w:rPr>
                                  </m:ctrlPr>
                                </m:sSubPr>
                                <m:e>
                                  <m:r>
                                    <w:rPr>
                                      <w:rFonts w:ascii="Cambria Math" w:eastAsiaTheme="minorEastAsia" w:hAnsi="Cambria Math"/>
                                    </w:rPr>
                                    <m:t>ϕ</m:t>
                                  </m:r>
                                </m:e>
                                <m:sub>
                                  <m:r>
                                    <w:rPr>
                                      <w:rFonts w:ascii="Cambria Math" w:eastAsiaTheme="minorEastAsia" w:hAnsi="Cambria Math"/>
                                    </w:rPr>
                                    <m:t>AoA,n</m:t>
                                  </m:r>
                                </m:sub>
                              </m:sSub>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0</m:t>
                                      </m:r>
                                    </m:sub>
                                  </m:sSub>
                                </m:e>
                              </m:d>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2π</m:t>
                                  </m:r>
                                </m:num>
                                <m:den>
                                  <m:r>
                                    <w:rPr>
                                      <w:rFonts w:ascii="Cambria Math" w:eastAsiaTheme="minorEastAsia" w:hAnsi="Cambria Math"/>
                                    </w:rPr>
                                    <m:t>3</m:t>
                                  </m:r>
                                </m:den>
                              </m:f>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n</m:t>
                                  </m:r>
                                </m:sub>
                              </m:sSub>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0</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0</m:t>
                                  </m:r>
                                </m:sub>
                              </m:sSub>
                            </m:oMath>
                            <w:r>
                              <w:rPr>
                                <w:rFonts w:eastAsiaTheme="minorEastAsia"/>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3C02939" id="_x0000_s1029" type="#_x0000_t202" style="position:absolute;margin-left:-23.95pt;margin-top:180.6pt;width:52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" stroked="f">
                <v:textbox style="mso-fit-shape-to-text:t">
                  <w:txbxContent>
                    <w:p w14:paraId="1020DF95" w14:textId="77777777" w:rsidR="00894E53" w:rsidRPr="00205EC5" w:rsidRDefault="00894E53" w:rsidP="00894E53">
                      <w:pPr>
                        <w:jc w:val="center"/>
                        <w:rPr>
                          <w:sz w:val="18"/>
                          <w:szCs w:val="18"/>
                        </w:rPr>
                      </w:pPr>
                      <w:r w:rsidRPr="00205EC5">
                        <w:rPr>
                          <w:sz w:val="18"/>
                          <w:szCs w:val="18"/>
                        </w:rPr>
                        <w:t>Fig. 3</w:t>
                      </w:r>
                      <w:r>
                        <w:rPr>
                          <w:sz w:val="18"/>
                          <w:szCs w:val="18"/>
                        </w:rPr>
                        <w:t>.</w:t>
                      </w:r>
                      <w:r w:rsidRPr="00205EC5">
                        <w:rPr>
                          <w:sz w:val="18"/>
                          <w:szCs w:val="18"/>
                        </w:rPr>
                        <w:t xml:space="preserve"> Path</w:t>
                      </w:r>
                      <w:r>
                        <w:rPr>
                          <w:sz w:val="18"/>
                          <w:szCs w:val="18"/>
                        </w:rPr>
                        <w:t>-</w:t>
                      </w:r>
                      <w:r w:rsidRPr="00205EC5">
                        <w:rPr>
                          <w:sz w:val="18"/>
                          <w:szCs w:val="18"/>
                        </w:rPr>
                        <w:t xml:space="preserve">distance </w:t>
                      </w:r>
                      <w:r>
                        <w:rPr>
                          <w:sz w:val="18"/>
                          <w:szCs w:val="18"/>
                        </w:rPr>
                        <w:t xml:space="preserve">and AoA </w:t>
                      </w:r>
                      <w:r w:rsidRPr="00205EC5">
                        <w:rPr>
                          <w:sz w:val="18"/>
                          <w:szCs w:val="18"/>
                        </w:rPr>
                        <w:t>error</w:t>
                      </w:r>
                      <w:r>
                        <w:rPr>
                          <w:sz w:val="18"/>
                          <w:szCs w:val="18"/>
                        </w:rPr>
                        <w:t>s</w:t>
                      </w:r>
                      <w:r w:rsidRPr="00205EC5">
                        <w:rPr>
                          <w:sz w:val="18"/>
                          <w:szCs w:val="18"/>
                        </w:rPr>
                        <w:t xml:space="preserve"> after 1 loop of updates in </w:t>
                      </w:r>
                      <w:r>
                        <w:rPr>
                          <w:sz w:val="18"/>
                          <w:szCs w:val="18"/>
                        </w:rPr>
                        <w:t>E</w:t>
                      </w:r>
                      <w:r w:rsidRPr="00205EC5">
                        <w:rPr>
                          <w:sz w:val="18"/>
                          <w:szCs w:val="18"/>
                        </w:rPr>
                        <w:t>xperiment B with fixed T</w:t>
                      </w:r>
                      <w:r>
                        <w:rPr>
                          <w:sz w:val="18"/>
                          <w:szCs w:val="18"/>
                        </w:rPr>
                        <w:t xml:space="preserve"> </w:t>
                      </w:r>
                      <w:r>
                        <w:rPr>
                          <w:rFonts w:eastAsiaTheme="minorEastAsia"/>
                        </w:rPr>
                        <w:t>(</w:t>
                      </w:r>
                      <m:oMath>
                        <m:sSub>
                          <m:sSubPr>
                            <m:ctrlPr>
                              <w:rPr>
                                <w:rFonts w:ascii="Cambria Math" w:eastAsiaTheme="minorEastAsia" w:hAnsi="Cambria Math"/>
                                <w:i/>
                              </w:rPr>
                            </m:ctrlPr>
                          </m:sSubPr>
                          <m:e>
                            <m:r>
                              <w:rPr>
                                <w:rFonts w:ascii="Cambria Math" w:eastAsiaTheme="minorEastAsia" w:hAnsi="Cambria Math"/>
                              </w:rPr>
                              <m:t>ϕ</m:t>
                            </m:r>
                          </m:e>
                          <m:sub>
                            <m:r>
                              <w:rPr>
                                <w:rFonts w:ascii="Cambria Math" w:eastAsiaTheme="minorEastAsia" w:hAnsi="Cambria Math"/>
                              </w:rPr>
                              <m:t>AoA,n</m:t>
                            </m:r>
                          </m:sub>
                        </m:sSub>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0</m:t>
                                </m:r>
                              </m:sub>
                            </m:sSub>
                          </m:e>
                        </m:d>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2π</m:t>
                            </m:r>
                          </m:num>
                          <m:den>
                            <m:r>
                              <w:rPr>
                                <w:rFonts w:ascii="Cambria Math" w:eastAsiaTheme="minorEastAsia" w:hAnsi="Cambria Math"/>
                              </w:rPr>
                              <m:t>3</m:t>
                            </m:r>
                          </m:den>
                        </m:f>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n</m:t>
                            </m:r>
                          </m:sub>
                        </m:sSub>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0</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0</m:t>
                            </m:r>
                          </m:sub>
                        </m:sSub>
                      </m:oMath>
                      <w:r>
                        <w:rPr>
                          <w:rFonts w:eastAsiaTheme="minorEastAsia"/>
                        </w:rPr>
                        <w:t>)</w:t>
                      </w:r>
                    </w:p>
                  </w:txbxContent>
                </v:textbox>
                <w10:wrap type="square"/>
              </v:shape>
            </w:pict>
          </mc:Fallback>
        </mc:AlternateContent>
      </w:r>
    </w:p>
    <w:p w14:paraId="0ED09507" w14:textId="77777777" w:rsidR="00894E53" w:rsidRDefault="00894E53" w:rsidP="00894E53">
      <w:pPr>
        <w:rPr>
          <w:rFonts w:eastAsiaTheme="minorEastAsia"/>
        </w:rPr>
      </w:pPr>
    </w:p>
    <w:p w14:paraId="0B70ED43" w14:textId="3B205D40" w:rsidR="002D47D0" w:rsidRDefault="00894E53" w:rsidP="00247FCB">
      <w:pPr>
        <w:jc w:val="both"/>
        <w:rPr>
          <w:rFonts w:eastAsiaTheme="minorEastAsia"/>
          <w:sz w:val="22"/>
          <w:szCs w:val="22"/>
        </w:rPr>
      </w:pPr>
      <w:r w:rsidRPr="00B2782B">
        <w:rPr>
          <w:sz w:val="22"/>
          <w:szCs w:val="22"/>
        </w:rPr>
        <w:t>Th</w:t>
      </w:r>
      <w:r>
        <w:rPr>
          <w:sz w:val="22"/>
          <w:szCs w:val="22"/>
        </w:rPr>
        <w:t>e above</w:t>
      </w:r>
      <w:r w:rsidRPr="00B2782B">
        <w:rPr>
          <w:sz w:val="22"/>
          <w:szCs w:val="22"/>
        </w:rPr>
        <w:t xml:space="preserve"> analysis is </w:t>
      </w:r>
      <w:r>
        <w:rPr>
          <w:sz w:val="22"/>
          <w:szCs w:val="22"/>
        </w:rPr>
        <w:t>for</w:t>
      </w:r>
      <w:r w:rsidRPr="00B2782B">
        <w:rPr>
          <w:sz w:val="22"/>
          <w:szCs w:val="22"/>
        </w:rPr>
        <w:t xml:space="preserve"> 2D scenario</w:t>
      </w:r>
      <w:r>
        <w:rPr>
          <w:sz w:val="22"/>
          <w:szCs w:val="22"/>
        </w:rPr>
        <w:t>s</w:t>
      </w:r>
      <w:r w:rsidRPr="00B2782B">
        <w:rPr>
          <w:sz w:val="22"/>
          <w:szCs w:val="22"/>
        </w:rPr>
        <w:t xml:space="preserve"> (i.e. all azimuth angles are considered equal to </w:t>
      </w:r>
      <m:oMath>
        <m:r>
          <w:rPr>
            <w:rFonts w:ascii="Cambria Math" w:hAnsi="Cambria Math"/>
            <w:sz w:val="22"/>
            <w:szCs w:val="22"/>
          </w:rPr>
          <m:t>π/2</m:t>
        </m:r>
      </m:oMath>
      <w:r w:rsidRPr="00B2782B">
        <w:rPr>
          <w:sz w:val="22"/>
          <w:szCs w:val="22"/>
        </w:rPr>
        <w:t>)</w:t>
      </w:r>
      <w:r>
        <w:rPr>
          <w:rFonts w:eastAsiaTheme="minorEastAsia"/>
          <w:sz w:val="22"/>
          <w:szCs w:val="22"/>
        </w:rPr>
        <w:t xml:space="preserve">. </w:t>
      </w:r>
      <w:r w:rsidRPr="00B2782B">
        <w:rPr>
          <w:rFonts w:eastAsiaTheme="minorEastAsia"/>
          <w:sz w:val="22"/>
          <w:szCs w:val="22"/>
        </w:rPr>
        <w:t xml:space="preserve"> For </w:t>
      </w:r>
      <w:r>
        <w:rPr>
          <w:rFonts w:eastAsiaTheme="minorEastAsia"/>
          <w:sz w:val="22"/>
          <w:szCs w:val="22"/>
        </w:rPr>
        <w:t>angle-of-departure (</w:t>
      </w:r>
      <w:r w:rsidRPr="00B2782B">
        <w:rPr>
          <w:rFonts w:eastAsiaTheme="minorEastAsia"/>
          <w:sz w:val="22"/>
          <w:szCs w:val="22"/>
        </w:rPr>
        <w:t>AoD</w:t>
      </w:r>
      <w:r>
        <w:rPr>
          <w:rFonts w:eastAsiaTheme="minorEastAsia"/>
          <w:sz w:val="22"/>
          <w:szCs w:val="22"/>
        </w:rPr>
        <w:t>),</w:t>
      </w:r>
      <w:r w:rsidRPr="00B2782B">
        <w:rPr>
          <w:rFonts w:eastAsiaTheme="minorEastAsia"/>
          <w:sz w:val="22"/>
          <w:szCs w:val="22"/>
        </w:rPr>
        <w:t xml:space="preserve"> the relative 2D velocity of the UE with respect to each path depends on </w:t>
      </w:r>
      <w:r>
        <w:rPr>
          <w:rFonts w:eastAsiaTheme="minorEastAsia"/>
          <w:sz w:val="22"/>
          <w:szCs w:val="22"/>
        </w:rPr>
        <w:t xml:space="preserve">the </w:t>
      </w:r>
      <w:r w:rsidRPr="00B2782B">
        <w:rPr>
          <w:rFonts w:eastAsiaTheme="minorEastAsia"/>
          <w:sz w:val="22"/>
          <w:szCs w:val="22"/>
        </w:rPr>
        <w:t xml:space="preserve">number and orientation of the reflectors: </w:t>
      </w:r>
      <w:r>
        <w:rPr>
          <w:rFonts w:eastAsiaTheme="minorEastAsia"/>
          <w:sz w:val="22"/>
          <w:szCs w:val="22"/>
        </w:rPr>
        <w:t>I</w:t>
      </w:r>
      <w:r w:rsidRPr="00B2782B">
        <w:rPr>
          <w:rFonts w:eastAsiaTheme="minorEastAsia"/>
          <w:sz w:val="22"/>
          <w:szCs w:val="22"/>
        </w:rPr>
        <w:t xml:space="preserve">n practice, there is a single rotational shift uncertainty. This is captured </w:t>
      </w:r>
      <w:r>
        <w:rPr>
          <w:rFonts w:eastAsiaTheme="minorEastAsia"/>
          <w:sz w:val="22"/>
          <w:szCs w:val="22"/>
        </w:rPr>
        <w:t>in Procedure A with</w:t>
      </w:r>
      <w:r w:rsidRPr="00B2782B">
        <w:rPr>
          <w:rFonts w:eastAsiaTheme="minorEastAsia"/>
          <w:sz w:val="22"/>
          <w:szCs w:val="22"/>
        </w:rPr>
        <w:t xml:space="preserve"> the random variable </w:t>
      </w:r>
      <m:oMath>
        <m:sSub>
          <m:sSubPr>
            <m:ctrlPr>
              <w:rPr>
                <w:rFonts w:ascii="Cambria Math" w:eastAsiaTheme="minorEastAsia" w:hAnsi="Cambria Math"/>
                <w:i/>
                <w:sz w:val="22"/>
                <w:szCs w:val="22"/>
              </w:rPr>
            </m:ctrlPr>
          </m:sSubPr>
          <m:e>
            <m:r>
              <w:rPr>
                <w:rFonts w:ascii="Cambria Math" w:eastAsiaTheme="minorEastAsia" w:hAnsi="Cambria Math" w:cs="Cambria Math"/>
                <w:sz w:val="22"/>
                <w:szCs w:val="22"/>
              </w:rPr>
              <m:t>X</m:t>
            </m:r>
            <m:ctrlPr>
              <w:rPr>
                <w:rFonts w:ascii="Cambria Math" w:eastAsiaTheme="minorEastAsia" w:hAnsi="Cambria Math" w:cs="Cambria Math"/>
                <w:i/>
                <w:sz w:val="22"/>
                <w:szCs w:val="22"/>
              </w:rPr>
            </m:ctrlPr>
          </m:e>
          <m:sub>
            <m:r>
              <w:rPr>
                <w:rFonts w:ascii="Cambria Math" w:eastAsiaTheme="minorEastAsia" w:hAnsi="Cambria Math" w:cs="Cambria Math"/>
                <w:sz w:val="22"/>
                <w:szCs w:val="22"/>
              </w:rPr>
              <m:t>n</m:t>
            </m:r>
          </m:sub>
        </m:sSub>
      </m:oMath>
      <w:r w:rsidRPr="00B2782B">
        <w:rPr>
          <w:rFonts w:eastAsiaTheme="minorEastAsia"/>
          <w:sz w:val="22"/>
          <w:szCs w:val="22"/>
        </w:rPr>
        <w:t xml:space="preserve"> inside the rotation </w:t>
      </w:r>
      <m:oMath>
        <m:sSub>
          <m:sSubPr>
            <m:ctrlPr>
              <w:rPr>
                <w:rFonts w:ascii="Cambria Math" w:eastAsiaTheme="minorEastAsia" w:hAnsi="Cambria Math"/>
                <w:i/>
                <w:sz w:val="22"/>
                <w:szCs w:val="22"/>
              </w:rPr>
            </m:ctrlPr>
          </m:sSubPr>
          <m:e>
            <m:r>
              <w:rPr>
                <w:rFonts w:ascii="Cambria Math" w:eastAsiaTheme="minorEastAsia" w:hAnsi="Cambria Math" w:cs="Cambria Math"/>
                <w:sz w:val="22"/>
                <w:szCs w:val="22"/>
              </w:rPr>
              <m:t>R</m:t>
            </m:r>
            <m:ctrlPr>
              <w:rPr>
                <w:rFonts w:ascii="Cambria Math" w:eastAsiaTheme="minorEastAsia" w:hAnsi="Cambria Math" w:cs="Cambria Math"/>
                <w:i/>
                <w:sz w:val="22"/>
                <w:szCs w:val="22"/>
              </w:rPr>
            </m:ctrlPr>
          </m:e>
          <m:sub>
            <m:r>
              <w:rPr>
                <w:rFonts w:ascii="Cambria Math" w:eastAsiaTheme="minorEastAsia" w:hAnsi="Cambria Math" w:cs="Cambria Math"/>
                <w:sz w:val="22"/>
                <w:szCs w:val="22"/>
              </w:rPr>
              <m:t>n</m:t>
            </m:r>
          </m:sub>
        </m:sSub>
      </m:oMath>
      <w:r w:rsidRPr="00B2782B">
        <w:rPr>
          <w:rFonts w:eastAsiaTheme="minorEastAsia"/>
          <w:sz w:val="22"/>
          <w:szCs w:val="22"/>
        </w:rPr>
        <w:t xml:space="preserve"> in the UE velocity transformation in (7.6-10b), which is kept </w:t>
      </w:r>
      <w:r>
        <w:rPr>
          <w:rFonts w:eastAsiaTheme="minorEastAsia"/>
          <w:sz w:val="22"/>
          <w:szCs w:val="22"/>
        </w:rPr>
        <w:t xml:space="preserve">fixed </w:t>
      </w:r>
      <w:r w:rsidRPr="00B2782B">
        <w:rPr>
          <w:rFonts w:eastAsiaTheme="minorEastAsia"/>
          <w:sz w:val="22"/>
          <w:szCs w:val="22"/>
        </w:rPr>
        <w:t>to the initial sampled value throughout the procedure.</w:t>
      </w:r>
      <w:r>
        <w:rPr>
          <w:rFonts w:eastAsiaTheme="minorEastAsia"/>
          <w:sz w:val="22"/>
          <w:szCs w:val="22"/>
        </w:rPr>
        <w:t xml:space="preserve"> Hence, </w:t>
      </w:r>
      <w:r w:rsidRPr="00B2782B">
        <w:rPr>
          <w:rFonts w:eastAsiaTheme="minorEastAsia"/>
          <w:sz w:val="22"/>
          <w:szCs w:val="22"/>
        </w:rPr>
        <w:t>the</w:t>
      </w:r>
      <w:r>
        <w:rPr>
          <w:rFonts w:eastAsiaTheme="minorEastAsia"/>
          <w:sz w:val="22"/>
          <w:szCs w:val="22"/>
        </w:rPr>
        <w:t xml:space="preserve"> above</w:t>
      </w:r>
      <w:r w:rsidRPr="00B2782B">
        <w:rPr>
          <w:rFonts w:eastAsiaTheme="minorEastAsia"/>
          <w:sz w:val="22"/>
          <w:szCs w:val="22"/>
        </w:rPr>
        <w:t xml:space="preserve"> results for AoA would </w:t>
      </w:r>
      <w:r>
        <w:rPr>
          <w:rFonts w:eastAsiaTheme="minorEastAsia"/>
          <w:sz w:val="22"/>
          <w:szCs w:val="22"/>
        </w:rPr>
        <w:t xml:space="preserve">also </w:t>
      </w:r>
      <w:r w:rsidRPr="00B2782B">
        <w:rPr>
          <w:rFonts w:eastAsiaTheme="minorEastAsia"/>
          <w:sz w:val="22"/>
          <w:szCs w:val="22"/>
        </w:rPr>
        <w:t>apply to AoD as well.</w:t>
      </w:r>
    </w:p>
    <w:p w14:paraId="52009B3C" w14:textId="77777777" w:rsidR="00853764" w:rsidRPr="00B2782B" w:rsidRDefault="00853764" w:rsidP="00853764">
      <w:pPr>
        <w:jc w:val="both"/>
        <w:rPr>
          <w:sz w:val="22"/>
          <w:szCs w:val="22"/>
        </w:rPr>
      </w:pPr>
      <w:r>
        <w:rPr>
          <w:sz w:val="22"/>
          <w:szCs w:val="22"/>
        </w:rPr>
        <w:t>Based on the above, we have the following observations:</w:t>
      </w:r>
    </w:p>
    <w:p w14:paraId="7C50365E" w14:textId="77777777" w:rsidR="00853764" w:rsidRPr="00344E31" w:rsidRDefault="00853764" w:rsidP="00853764">
      <w:pPr>
        <w:jc w:val="both"/>
        <w:rPr>
          <w:b/>
          <w:sz w:val="22"/>
          <w:szCs w:val="22"/>
        </w:rPr>
      </w:pPr>
      <w:r w:rsidRPr="00C93939">
        <w:rPr>
          <w:b/>
          <w:sz w:val="22"/>
          <w:szCs w:val="22"/>
          <w:u w:val="single"/>
        </w:rPr>
        <w:t>Observation 1:</w:t>
      </w:r>
      <w:r w:rsidRPr="00344E31">
        <w:rPr>
          <w:b/>
          <w:sz w:val="22"/>
          <w:szCs w:val="22"/>
        </w:rPr>
        <w:t xml:space="preserve"> For small enough step size, Procedure A is functional for NLOS-based positioning, given that despite the random pairing of (AoD,AoA) clusters, geometric consistency over the UE mobility is maintained for path distance, AoA, and AoD even without explicitly specifying the locations and orientations of the reflectors.</w:t>
      </w:r>
    </w:p>
    <w:p w14:paraId="2C42B1BB" w14:textId="77777777" w:rsidR="00853764" w:rsidRPr="00344E31" w:rsidRDefault="00853764" w:rsidP="00853764">
      <w:pPr>
        <w:jc w:val="both"/>
        <w:rPr>
          <w:b/>
          <w:sz w:val="22"/>
          <w:szCs w:val="22"/>
        </w:rPr>
      </w:pPr>
      <w:r w:rsidRPr="00C93939">
        <w:rPr>
          <w:b/>
          <w:sz w:val="22"/>
          <w:szCs w:val="22"/>
          <w:u w:val="single"/>
        </w:rPr>
        <w:t>Observation 2:</w:t>
      </w:r>
      <w:r w:rsidRPr="00344E31">
        <w:rPr>
          <w:b/>
          <w:sz w:val="22"/>
          <w:szCs w:val="22"/>
        </w:rPr>
        <w:t xml:space="preserve">  Due to discrete-time approximation used in Procedure A, errors accumulate over time (over UE mobility trajectory) in the delay and AoA/AoD estimates of the UT. In particular, errors are higher for UT trajectories close to the gNB, and the 1m update distance limit in Procedure A may be too coarse for use cases involving precise positioning. Therefore, care needs to be taken in selecting the UT update distance when evaluating NLOS-based positioning algorithms using Procedure A. </w:t>
      </w:r>
    </w:p>
    <w:p w14:paraId="15A916E5" w14:textId="77777777" w:rsidR="00853764" w:rsidRDefault="00853764" w:rsidP="00853764">
      <w:pPr>
        <w:rPr>
          <w:sz w:val="22"/>
          <w:szCs w:val="22"/>
          <w:lang w:val="en-GB"/>
        </w:rPr>
      </w:pPr>
      <w:r>
        <w:rPr>
          <w:sz w:val="22"/>
          <w:szCs w:val="22"/>
          <w:lang w:val="en-GB"/>
        </w:rPr>
        <w:lastRenderedPageBreak/>
        <w:t>From the aforementioned discussion, we have the following proposal on a possible update to Procedure A in section 7.6.3.2 in TR 38.901 for precise positioning:</w:t>
      </w:r>
    </w:p>
    <w:p w14:paraId="12E01F5E" w14:textId="15D5C9F7" w:rsidR="00853764" w:rsidRPr="00B17C1E" w:rsidRDefault="00853764" w:rsidP="00853764">
      <w:pPr>
        <w:rPr>
          <w:sz w:val="22"/>
          <w:szCs w:val="22"/>
          <w:lang w:val="en-GB"/>
        </w:rPr>
      </w:pPr>
      <w:r w:rsidRPr="00764FF4">
        <w:rPr>
          <w:b/>
          <w:sz w:val="22"/>
          <w:u w:val="single"/>
        </w:rPr>
        <w:t xml:space="preserve">Proposal </w:t>
      </w:r>
      <w:r w:rsidR="00961308">
        <w:rPr>
          <w:b/>
          <w:sz w:val="22"/>
          <w:u w:val="single"/>
        </w:rPr>
        <w:t>3</w:t>
      </w:r>
      <w:r w:rsidRPr="00764FF4">
        <w:rPr>
          <w:b/>
          <w:sz w:val="22"/>
          <w:u w:val="single"/>
        </w:rPr>
        <w:t>:</w:t>
      </w:r>
      <w:r w:rsidRPr="00AC3C1C">
        <w:rPr>
          <w:b/>
          <w:sz w:val="22"/>
        </w:rPr>
        <w:t xml:space="preserve"> </w:t>
      </w:r>
      <w:r>
        <w:rPr>
          <w:b/>
          <w:sz w:val="22"/>
        </w:rPr>
        <w:t>The spatially-consistent mobility modeling procedures</w:t>
      </w:r>
      <w:r w:rsidRPr="00960C47">
        <w:rPr>
          <w:b/>
          <w:sz w:val="22"/>
        </w:rPr>
        <w:t xml:space="preserve"> </w:t>
      </w:r>
      <w:r>
        <w:rPr>
          <w:b/>
          <w:sz w:val="22"/>
        </w:rPr>
        <w:t xml:space="preserve">in TR 38.901, e.g., Procedure A in section 7.6.3.2, can continued to be used for precise positioning with the following change: The update distance </w:t>
      </w:r>
      <w:r w:rsidR="00562C8C">
        <w:rPr>
          <w:b/>
          <w:sz w:val="22"/>
        </w:rPr>
        <w:t>takes into account</w:t>
      </w:r>
      <w:r>
        <w:rPr>
          <w:b/>
          <w:sz w:val="22"/>
        </w:rPr>
        <w:t xml:space="preserve"> the </w:t>
      </w:r>
      <w:r w:rsidR="00562C8C">
        <w:rPr>
          <w:b/>
          <w:sz w:val="22"/>
        </w:rPr>
        <w:t>ex</w:t>
      </w:r>
      <w:r w:rsidR="00A52994">
        <w:rPr>
          <w:b/>
          <w:sz w:val="22"/>
        </w:rPr>
        <w:t xml:space="preserve">pected </w:t>
      </w:r>
      <w:r>
        <w:rPr>
          <w:b/>
          <w:sz w:val="22"/>
        </w:rPr>
        <w:t xml:space="preserve">minimum distance of the UE trajectory to gNB; For instance, one </w:t>
      </w:r>
      <w:r w:rsidR="000E28EB">
        <w:rPr>
          <w:b/>
          <w:sz w:val="22"/>
        </w:rPr>
        <w:t>option</w:t>
      </w:r>
      <w:r>
        <w:rPr>
          <w:b/>
          <w:sz w:val="22"/>
        </w:rPr>
        <w:t xml:space="preserve"> </w:t>
      </w:r>
      <w:r w:rsidR="00714C2A">
        <w:rPr>
          <w:b/>
          <w:sz w:val="22"/>
        </w:rPr>
        <w:t xml:space="preserve">to consider </w:t>
      </w:r>
      <w:r>
        <w:rPr>
          <w:b/>
          <w:sz w:val="22"/>
        </w:rPr>
        <w:t xml:space="preserve">would be to have the update distance to be </w:t>
      </w:r>
      <w:r w:rsidR="006671CD">
        <w:rPr>
          <w:b/>
          <w:sz w:val="22"/>
        </w:rPr>
        <w:t xml:space="preserve">the minimum of 1m (currently suggested) or </w:t>
      </w:r>
      <w:r>
        <w:rPr>
          <w:b/>
          <w:sz w:val="22"/>
        </w:rPr>
        <w:t>1/10</w:t>
      </w:r>
      <w:r w:rsidRPr="00575438">
        <w:rPr>
          <w:b/>
          <w:sz w:val="22"/>
          <w:vertAlign w:val="superscript"/>
        </w:rPr>
        <w:t>th</w:t>
      </w:r>
      <w:r>
        <w:rPr>
          <w:b/>
          <w:sz w:val="22"/>
        </w:rPr>
        <w:t xml:space="preserve"> </w:t>
      </w:r>
      <w:r w:rsidR="001C1A68">
        <w:rPr>
          <w:b/>
          <w:sz w:val="22"/>
        </w:rPr>
        <w:t xml:space="preserve"> </w:t>
      </w:r>
      <w:r>
        <w:rPr>
          <w:b/>
          <w:sz w:val="22"/>
        </w:rPr>
        <w:t>of the</w:t>
      </w:r>
      <w:r w:rsidR="00AC0AFB">
        <w:rPr>
          <w:b/>
          <w:sz w:val="22"/>
        </w:rPr>
        <w:t xml:space="preserve"> </w:t>
      </w:r>
      <w:r>
        <w:rPr>
          <w:b/>
          <w:sz w:val="22"/>
        </w:rPr>
        <w:t>minimum distance.</w:t>
      </w:r>
    </w:p>
    <w:p w14:paraId="3B201A43" w14:textId="77777777" w:rsidR="00853764" w:rsidRDefault="00853764" w:rsidP="00853764">
      <w:pPr>
        <w:pStyle w:val="Heading1"/>
        <w:pBdr>
          <w:top w:val="single" w:sz="12" w:space="0" w:color="auto"/>
        </w:pBdr>
        <w:jc w:val="both"/>
        <w:rPr>
          <w:rFonts w:ascii="Times New Roman" w:hAnsi="Times New Roman"/>
        </w:rPr>
      </w:pPr>
      <w:r>
        <w:rPr>
          <w:rFonts w:ascii="Times New Roman" w:hAnsi="Times New Roman"/>
        </w:rPr>
        <w:t>Conclusion</w:t>
      </w:r>
    </w:p>
    <w:p w14:paraId="599C5042" w14:textId="77777777" w:rsidR="00853764" w:rsidRPr="00E069C2" w:rsidRDefault="00853764" w:rsidP="00853764">
      <w:pPr>
        <w:jc w:val="both"/>
        <w:rPr>
          <w:sz w:val="22"/>
        </w:rPr>
      </w:pPr>
      <w:r w:rsidRPr="00E069C2">
        <w:rPr>
          <w:sz w:val="22"/>
        </w:rPr>
        <w:t xml:space="preserve">In this </w:t>
      </w:r>
      <w:r>
        <w:rPr>
          <w:sz w:val="22"/>
        </w:rPr>
        <w:t>contribution, we have discussed the following proposals:</w:t>
      </w:r>
    </w:p>
    <w:p w14:paraId="068A38EC" w14:textId="77777777" w:rsidR="000474C0" w:rsidRPr="00344E31" w:rsidRDefault="000474C0" w:rsidP="000474C0">
      <w:pPr>
        <w:jc w:val="both"/>
        <w:rPr>
          <w:b/>
          <w:sz w:val="22"/>
          <w:szCs w:val="22"/>
        </w:rPr>
      </w:pPr>
      <w:r w:rsidRPr="00C93939">
        <w:rPr>
          <w:b/>
          <w:sz w:val="22"/>
          <w:szCs w:val="22"/>
          <w:u w:val="single"/>
        </w:rPr>
        <w:t>Observation 1:</w:t>
      </w:r>
      <w:r w:rsidRPr="00344E31">
        <w:rPr>
          <w:b/>
          <w:sz w:val="22"/>
          <w:szCs w:val="22"/>
        </w:rPr>
        <w:t xml:space="preserve"> For small enough step size, Procedure A is functional for NLOS-based positioning, given that despite the random pairing of (AoD,AoA) clusters, geometric consistency over the UE mobility is maintained for path distance, AoA, and AoD even without explicitly specifying the locations and orientations of the reflectors.</w:t>
      </w:r>
    </w:p>
    <w:p w14:paraId="7FB676D8" w14:textId="77777777" w:rsidR="000474C0" w:rsidRPr="00344E31" w:rsidRDefault="000474C0" w:rsidP="000474C0">
      <w:pPr>
        <w:jc w:val="both"/>
        <w:rPr>
          <w:b/>
          <w:sz w:val="22"/>
          <w:szCs w:val="22"/>
        </w:rPr>
      </w:pPr>
      <w:r w:rsidRPr="00C93939">
        <w:rPr>
          <w:b/>
          <w:sz w:val="22"/>
          <w:szCs w:val="22"/>
          <w:u w:val="single"/>
        </w:rPr>
        <w:t>Observation 2:</w:t>
      </w:r>
      <w:r w:rsidRPr="00344E31">
        <w:rPr>
          <w:b/>
          <w:sz w:val="22"/>
          <w:szCs w:val="22"/>
        </w:rPr>
        <w:t xml:space="preserve">  Due to discrete-time approximation used in Procedure A, errors accumulate over time (over UE mobility trajectory) in the delay and AoA/AoD estimates of the UT. In particular, errors are higher for UT trajectories close to the gNB, and the 1m update distance limit in Procedure A may be too coarse for use cases involving precise positioning. Therefore, care needs to be taken in selecting the UT update distance when evaluating NLOS-based positioning algorithms using Procedure A. </w:t>
      </w:r>
    </w:p>
    <w:p w14:paraId="3B134E60" w14:textId="3CD9AF78" w:rsidR="000474C0" w:rsidRPr="00B17C1E" w:rsidRDefault="000474C0" w:rsidP="000474C0">
      <w:pPr>
        <w:rPr>
          <w:sz w:val="22"/>
          <w:szCs w:val="22"/>
          <w:lang w:val="en-GB"/>
        </w:rPr>
      </w:pPr>
      <w:r w:rsidRPr="00764FF4">
        <w:rPr>
          <w:b/>
          <w:sz w:val="22"/>
          <w:u w:val="single"/>
        </w:rPr>
        <w:t xml:space="preserve">Proposal </w:t>
      </w:r>
      <w:r w:rsidR="00961308">
        <w:rPr>
          <w:b/>
          <w:sz w:val="22"/>
          <w:u w:val="single"/>
        </w:rPr>
        <w:t>3</w:t>
      </w:r>
      <w:r w:rsidRPr="00764FF4">
        <w:rPr>
          <w:b/>
          <w:sz w:val="22"/>
          <w:u w:val="single"/>
        </w:rPr>
        <w:t>:</w:t>
      </w:r>
      <w:r w:rsidRPr="00AC3C1C">
        <w:rPr>
          <w:b/>
          <w:sz w:val="22"/>
        </w:rPr>
        <w:t xml:space="preserve"> </w:t>
      </w:r>
      <w:r>
        <w:rPr>
          <w:b/>
          <w:sz w:val="22"/>
        </w:rPr>
        <w:t>The spatially-consistent mobility modeling procedures</w:t>
      </w:r>
      <w:r w:rsidRPr="00960C47">
        <w:rPr>
          <w:b/>
          <w:sz w:val="22"/>
        </w:rPr>
        <w:t xml:space="preserve"> </w:t>
      </w:r>
      <w:r>
        <w:rPr>
          <w:b/>
          <w:sz w:val="22"/>
        </w:rPr>
        <w:t>in TR 38.901, e.g., Procedure A in section 7.6.3.2, can continued to be used for precise positioning with the following change: The update distance takes into account the expected minimum distance of the UE trajectory to gNB; For instance, one option to consider would be to have the update distance to be the minimum of 1m (currently suggested) or 1/10</w:t>
      </w:r>
      <w:r w:rsidRPr="00575438">
        <w:rPr>
          <w:b/>
          <w:sz w:val="22"/>
          <w:vertAlign w:val="superscript"/>
        </w:rPr>
        <w:t>th</w:t>
      </w:r>
      <w:r>
        <w:rPr>
          <w:b/>
          <w:sz w:val="22"/>
        </w:rPr>
        <w:t xml:space="preserve">  of the minimum distance.</w:t>
      </w:r>
    </w:p>
    <w:p w14:paraId="50C0B61A" w14:textId="77777777" w:rsidR="00853764" w:rsidRPr="007022C2" w:rsidRDefault="00853764" w:rsidP="00853764">
      <w:pPr>
        <w:pStyle w:val="Heading1"/>
        <w:textAlignment w:val="auto"/>
        <w:rPr>
          <w:rFonts w:ascii="Times New Roman" w:hAnsi="Times New Roman"/>
          <w:szCs w:val="36"/>
          <w:lang w:val="en-US"/>
        </w:rPr>
      </w:pPr>
      <w:r w:rsidRPr="007022C2">
        <w:rPr>
          <w:rFonts w:ascii="Times New Roman" w:hAnsi="Times New Roman"/>
          <w:szCs w:val="36"/>
          <w:lang w:val="en-US"/>
        </w:rPr>
        <w:t>References</w:t>
      </w:r>
    </w:p>
    <w:p w14:paraId="0C16DFFC" w14:textId="77777777" w:rsidR="00853764" w:rsidRDefault="00853764" w:rsidP="00853764">
      <w:pPr>
        <w:pStyle w:val="Reference"/>
        <w:keepLines w:val="0"/>
        <w:numPr>
          <w:ilvl w:val="0"/>
          <w:numId w:val="4"/>
        </w:numPr>
        <w:suppressAutoHyphens w:val="0"/>
        <w:autoSpaceDN w:val="0"/>
        <w:adjustRightInd w:val="0"/>
        <w:spacing w:after="120"/>
        <w:jc w:val="both"/>
      </w:pPr>
      <w:bookmarkStart w:id="3" w:name="_Ref450583331"/>
      <w:bookmarkStart w:id="4" w:name="_Ref174151459"/>
      <w:bookmarkStart w:id="5" w:name="_Ref189809556"/>
      <w:bookmarkStart w:id="6" w:name="_Hlk525744306"/>
      <w:bookmarkEnd w:id="3"/>
      <w:r w:rsidRPr="00996BBF">
        <w:t>RP-182138</w:t>
      </w:r>
      <w:r w:rsidRPr="00CE0424">
        <w:t xml:space="preserve">, </w:t>
      </w:r>
      <w:r w:rsidRPr="00996BBF">
        <w:t>SID on Channel Modeling for Indoor Industrial Scenarios</w:t>
      </w:r>
      <w:r w:rsidRPr="00CE0424">
        <w:t xml:space="preserve">, </w:t>
      </w:r>
      <w:r>
        <w:t>Ericsson</w:t>
      </w:r>
      <w:r w:rsidRPr="00CE0424">
        <w:t xml:space="preserve">, 3GPP TSG-RAN </w:t>
      </w:r>
      <w:r>
        <w:t>Meeting #81</w:t>
      </w:r>
      <w:r w:rsidRPr="00CE0424">
        <w:t xml:space="preserve">, </w:t>
      </w:r>
      <w:r w:rsidRPr="00996BBF">
        <w:t>Gold Coast, Australia, September 10th – 13</w:t>
      </w:r>
      <w:r w:rsidRPr="00AC49A3">
        <w:rPr>
          <w:vertAlign w:val="superscript"/>
        </w:rPr>
        <w:t>th</w:t>
      </w:r>
      <w:r>
        <w:t>,</w:t>
      </w:r>
      <w:r w:rsidRPr="00996BBF">
        <w:t xml:space="preserve"> 2018</w:t>
      </w:r>
      <w:r>
        <w:t xml:space="preserve">. </w:t>
      </w:r>
      <w:bookmarkEnd w:id="4"/>
      <w:bookmarkEnd w:id="5"/>
    </w:p>
    <w:p w14:paraId="649B8689" w14:textId="77777777" w:rsidR="00853764" w:rsidRDefault="00853764" w:rsidP="00853764">
      <w:pPr>
        <w:pStyle w:val="Reference"/>
        <w:keepLines w:val="0"/>
        <w:numPr>
          <w:ilvl w:val="0"/>
          <w:numId w:val="4"/>
        </w:numPr>
        <w:suppressAutoHyphens w:val="0"/>
        <w:autoSpaceDN w:val="0"/>
        <w:adjustRightInd w:val="0"/>
        <w:spacing w:after="120"/>
        <w:jc w:val="both"/>
      </w:pPr>
      <w:bookmarkStart w:id="7" w:name="_Hlk525744720"/>
      <w:bookmarkEnd w:id="6"/>
      <w:r>
        <w:t xml:space="preserve">3GPP TR 38.901, </w:t>
      </w:r>
      <w:r w:rsidRPr="00147F39">
        <w:rPr>
          <w:lang w:eastAsia="ko-KR"/>
        </w:rPr>
        <w:t>Study on channel model for frequencies from 0.5 to 100 GHz</w:t>
      </w:r>
      <w:r>
        <w:rPr>
          <w:lang w:eastAsia="ko-KR"/>
        </w:rPr>
        <w:t>, V15.0.0 (2018-06).</w:t>
      </w:r>
    </w:p>
    <w:p w14:paraId="10D06D1D" w14:textId="6E7308CC" w:rsidR="00A267AC" w:rsidRDefault="00853764" w:rsidP="004B793C">
      <w:pPr>
        <w:pStyle w:val="Reference"/>
        <w:keepLines w:val="0"/>
        <w:numPr>
          <w:ilvl w:val="0"/>
          <w:numId w:val="4"/>
        </w:numPr>
        <w:suppressAutoHyphens w:val="0"/>
        <w:autoSpaceDN w:val="0"/>
        <w:adjustRightInd w:val="0"/>
        <w:spacing w:after="120"/>
        <w:jc w:val="both"/>
      </w:pPr>
      <w:r>
        <w:t xml:space="preserve">RP-181521, </w:t>
      </w:r>
      <w:r w:rsidRPr="00116686">
        <w:t>LS on Channel Model for Indoor Industrial Scenarios</w:t>
      </w:r>
      <w:r>
        <w:t xml:space="preserve">, 5G-ACIA, </w:t>
      </w:r>
      <w:r w:rsidRPr="00CE0424">
        <w:t xml:space="preserve">3GPP TSG-RAN </w:t>
      </w:r>
      <w:r>
        <w:t>Meeting #81</w:t>
      </w:r>
      <w:r w:rsidRPr="00CE0424">
        <w:t xml:space="preserve">, </w:t>
      </w:r>
      <w:r w:rsidRPr="00996BBF">
        <w:t>Gold Coast, Australia, September 10th – 13</w:t>
      </w:r>
      <w:r w:rsidRPr="00AC49A3">
        <w:rPr>
          <w:vertAlign w:val="superscript"/>
        </w:rPr>
        <w:t>th</w:t>
      </w:r>
      <w:r>
        <w:t>,</w:t>
      </w:r>
      <w:r w:rsidRPr="00996BBF">
        <w:t xml:space="preserve"> 2018</w:t>
      </w:r>
      <w:r>
        <w:t>.</w:t>
      </w:r>
      <w:bookmarkEnd w:id="7"/>
    </w:p>
    <w:p w14:paraId="4E256E06" w14:textId="77777777" w:rsidR="009B4A11" w:rsidRPr="004B793C" w:rsidRDefault="009B4A11" w:rsidP="009B4A11">
      <w:pPr>
        <w:pStyle w:val="Reference"/>
        <w:keepLines w:val="0"/>
        <w:tabs>
          <w:tab w:val="clear" w:pos="360"/>
        </w:tabs>
        <w:suppressAutoHyphens w:val="0"/>
        <w:autoSpaceDN w:val="0"/>
        <w:adjustRightInd w:val="0"/>
        <w:spacing w:after="120"/>
        <w:ind w:left="567"/>
        <w:jc w:val="both"/>
      </w:pPr>
    </w:p>
    <w:sectPr w:rsidR="009B4A11" w:rsidRPr="004B793C" w:rsidSect="00671B4F">
      <w:headerReference w:type="even" r:id="rId31"/>
      <w:footerReference w:type="even" r:id="rId32"/>
      <w:footerReference w:type="default" r:id="rId3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230E5D" w14:textId="77777777" w:rsidR="00A4111F" w:rsidRDefault="00A4111F">
      <w:r>
        <w:separator/>
      </w:r>
    </w:p>
  </w:endnote>
  <w:endnote w:type="continuationSeparator" w:id="0">
    <w:p w14:paraId="3AB9B60B" w14:textId="77777777" w:rsidR="00A4111F" w:rsidRDefault="00A4111F">
      <w:r>
        <w:continuationSeparator/>
      </w:r>
    </w:p>
  </w:endnote>
  <w:endnote w:type="continuationNotice" w:id="1">
    <w:p w14:paraId="14DB2A8D" w14:textId="77777777" w:rsidR="00A4111F" w:rsidRDefault="00A411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1B67D2" w:rsidRDefault="001B67D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1B67D2" w:rsidRDefault="001B67D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1B67D2" w:rsidRDefault="001B67D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2188CE" w14:textId="77777777" w:rsidR="00A4111F" w:rsidRDefault="00A4111F">
      <w:r>
        <w:separator/>
      </w:r>
    </w:p>
  </w:footnote>
  <w:footnote w:type="continuationSeparator" w:id="0">
    <w:p w14:paraId="2F746AD3" w14:textId="77777777" w:rsidR="00A4111F" w:rsidRDefault="00A4111F">
      <w:r>
        <w:continuationSeparator/>
      </w:r>
    </w:p>
  </w:footnote>
  <w:footnote w:type="continuationNotice" w:id="1">
    <w:p w14:paraId="5B1D2F58" w14:textId="77777777" w:rsidR="00A4111F" w:rsidRDefault="00A411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1B67D2" w:rsidRDefault="001B67D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074C47"/>
    <w:multiLevelType w:val="hybridMultilevel"/>
    <w:tmpl w:val="EC9497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3672C7B"/>
    <w:multiLevelType w:val="hybridMultilevel"/>
    <w:tmpl w:val="1BBC5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372618"/>
    <w:multiLevelType w:val="hybridMultilevel"/>
    <w:tmpl w:val="47307D6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BB238D"/>
    <w:multiLevelType w:val="hybridMultilevel"/>
    <w:tmpl w:val="3A461AB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9970D54"/>
    <w:multiLevelType w:val="hybridMultilevel"/>
    <w:tmpl w:val="0F4E80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C776385"/>
    <w:multiLevelType w:val="hybridMultilevel"/>
    <w:tmpl w:val="5080AD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F746309"/>
    <w:multiLevelType w:val="hybridMultilevel"/>
    <w:tmpl w:val="169CA5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70223DD"/>
    <w:multiLevelType w:val="hybridMultilevel"/>
    <w:tmpl w:val="95241EAA"/>
    <w:lvl w:ilvl="0" w:tplc="7ABCE6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9007602"/>
    <w:multiLevelType w:val="hybridMultilevel"/>
    <w:tmpl w:val="D01EA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97860F9"/>
    <w:multiLevelType w:val="hybridMultilevel"/>
    <w:tmpl w:val="E17832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82B6A29"/>
    <w:multiLevelType w:val="hybridMultilevel"/>
    <w:tmpl w:val="F580E468"/>
    <w:lvl w:ilvl="0" w:tplc="21948A86">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E53348"/>
    <w:multiLevelType w:val="hybridMultilevel"/>
    <w:tmpl w:val="0348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B0A691D"/>
    <w:multiLevelType w:val="hybridMultilevel"/>
    <w:tmpl w:val="2A3814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E7C754A"/>
    <w:multiLevelType w:val="hybridMultilevel"/>
    <w:tmpl w:val="EC10C41E"/>
    <w:lvl w:ilvl="0" w:tplc="A40852E0">
      <w:start w:val="5"/>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60486AAC"/>
    <w:multiLevelType w:val="hybridMultilevel"/>
    <w:tmpl w:val="37DC66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A50505E"/>
    <w:multiLevelType w:val="hybridMultilevel"/>
    <w:tmpl w:val="D3502C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48E4E86"/>
    <w:multiLevelType w:val="hybridMultilevel"/>
    <w:tmpl w:val="C106A8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3"/>
    <w:lvlOverride w:ilvl="0">
      <w:startOverride w:val="1"/>
    </w:lvlOverride>
  </w:num>
  <w:num w:numId="4">
    <w:abstractNumId w:val="15"/>
  </w:num>
  <w:num w:numId="5">
    <w:abstractNumId w:val="9"/>
  </w:num>
  <w:num w:numId="6">
    <w:abstractNumId w:val="2"/>
  </w:num>
  <w:num w:numId="7">
    <w:abstractNumId w:val="11"/>
  </w:num>
  <w:num w:numId="8">
    <w:abstractNumId w:val="18"/>
  </w:num>
  <w:num w:numId="9">
    <w:abstractNumId w:val="3"/>
  </w:num>
  <w:num w:numId="10">
    <w:abstractNumId w:val="14"/>
  </w:num>
  <w:num w:numId="11">
    <w:abstractNumId w:val="12"/>
  </w:num>
  <w:num w:numId="12">
    <w:abstractNumId w:val="16"/>
  </w:num>
  <w:num w:numId="13">
    <w:abstractNumId w:val="1"/>
  </w:num>
  <w:num w:numId="14">
    <w:abstractNumId w:val="7"/>
  </w:num>
  <w:num w:numId="15">
    <w:abstractNumId w:val="6"/>
  </w:num>
  <w:num w:numId="16">
    <w:abstractNumId w:val="19"/>
  </w:num>
  <w:num w:numId="17">
    <w:abstractNumId w:val="5"/>
  </w:num>
  <w:num w:numId="18">
    <w:abstractNumId w:val="8"/>
  </w:num>
  <w:num w:numId="19">
    <w:abstractNumId w:val="21"/>
  </w:num>
  <w:num w:numId="20">
    <w:abstractNumId w:val="20"/>
  </w:num>
  <w:num w:numId="21">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4"/>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028"/>
    <w:rsid w:val="000001B6"/>
    <w:rsid w:val="000003F7"/>
    <w:rsid w:val="000004CA"/>
    <w:rsid w:val="00000515"/>
    <w:rsid w:val="00000C92"/>
    <w:rsid w:val="00000ECA"/>
    <w:rsid w:val="00000F7F"/>
    <w:rsid w:val="00001298"/>
    <w:rsid w:val="00001375"/>
    <w:rsid w:val="00001F79"/>
    <w:rsid w:val="00001FC3"/>
    <w:rsid w:val="00002022"/>
    <w:rsid w:val="00002375"/>
    <w:rsid w:val="000024E0"/>
    <w:rsid w:val="0000270A"/>
    <w:rsid w:val="000027E7"/>
    <w:rsid w:val="00002A8E"/>
    <w:rsid w:val="00003131"/>
    <w:rsid w:val="00003792"/>
    <w:rsid w:val="000037FB"/>
    <w:rsid w:val="00003EF4"/>
    <w:rsid w:val="0000403F"/>
    <w:rsid w:val="00004851"/>
    <w:rsid w:val="00004885"/>
    <w:rsid w:val="00004D8C"/>
    <w:rsid w:val="00004DCB"/>
    <w:rsid w:val="000051F0"/>
    <w:rsid w:val="0000553B"/>
    <w:rsid w:val="000063BC"/>
    <w:rsid w:val="00006780"/>
    <w:rsid w:val="000067E0"/>
    <w:rsid w:val="00006C7A"/>
    <w:rsid w:val="0000738D"/>
    <w:rsid w:val="00007495"/>
    <w:rsid w:val="00007571"/>
    <w:rsid w:val="0000792C"/>
    <w:rsid w:val="00007B4B"/>
    <w:rsid w:val="000101EF"/>
    <w:rsid w:val="0001047C"/>
    <w:rsid w:val="00010E97"/>
    <w:rsid w:val="00010FD1"/>
    <w:rsid w:val="0001117C"/>
    <w:rsid w:val="00011FA7"/>
    <w:rsid w:val="000124D1"/>
    <w:rsid w:val="00012B5F"/>
    <w:rsid w:val="00012D57"/>
    <w:rsid w:val="00012EE9"/>
    <w:rsid w:val="00013085"/>
    <w:rsid w:val="0001321B"/>
    <w:rsid w:val="0001328A"/>
    <w:rsid w:val="000137BA"/>
    <w:rsid w:val="00013B63"/>
    <w:rsid w:val="00013F64"/>
    <w:rsid w:val="000141F0"/>
    <w:rsid w:val="00014712"/>
    <w:rsid w:val="00014E0E"/>
    <w:rsid w:val="00015231"/>
    <w:rsid w:val="00015BCB"/>
    <w:rsid w:val="00015CED"/>
    <w:rsid w:val="000162B2"/>
    <w:rsid w:val="0001638C"/>
    <w:rsid w:val="0001645D"/>
    <w:rsid w:val="000164BB"/>
    <w:rsid w:val="000167A6"/>
    <w:rsid w:val="00016DCE"/>
    <w:rsid w:val="00017309"/>
    <w:rsid w:val="00017481"/>
    <w:rsid w:val="0002002A"/>
    <w:rsid w:val="000205C1"/>
    <w:rsid w:val="000207DF"/>
    <w:rsid w:val="0002085F"/>
    <w:rsid w:val="00020D61"/>
    <w:rsid w:val="00020DDB"/>
    <w:rsid w:val="00021001"/>
    <w:rsid w:val="0002113C"/>
    <w:rsid w:val="000212FE"/>
    <w:rsid w:val="0002130A"/>
    <w:rsid w:val="00021475"/>
    <w:rsid w:val="00021911"/>
    <w:rsid w:val="00021C67"/>
    <w:rsid w:val="00021DEC"/>
    <w:rsid w:val="000221EB"/>
    <w:rsid w:val="0002226E"/>
    <w:rsid w:val="000222F7"/>
    <w:rsid w:val="000232E2"/>
    <w:rsid w:val="00023474"/>
    <w:rsid w:val="00023967"/>
    <w:rsid w:val="00023C29"/>
    <w:rsid w:val="00023DD0"/>
    <w:rsid w:val="000244F7"/>
    <w:rsid w:val="00024D64"/>
    <w:rsid w:val="00024E37"/>
    <w:rsid w:val="0002506A"/>
    <w:rsid w:val="000250D6"/>
    <w:rsid w:val="000255A1"/>
    <w:rsid w:val="000258DD"/>
    <w:rsid w:val="0002591B"/>
    <w:rsid w:val="00025ABD"/>
    <w:rsid w:val="00025B86"/>
    <w:rsid w:val="000266AE"/>
    <w:rsid w:val="00026905"/>
    <w:rsid w:val="00026977"/>
    <w:rsid w:val="00026B7D"/>
    <w:rsid w:val="00026EF9"/>
    <w:rsid w:val="00027333"/>
    <w:rsid w:val="000273DF"/>
    <w:rsid w:val="00027B88"/>
    <w:rsid w:val="000300FE"/>
    <w:rsid w:val="00030619"/>
    <w:rsid w:val="000307C6"/>
    <w:rsid w:val="00030F74"/>
    <w:rsid w:val="00030F85"/>
    <w:rsid w:val="00031231"/>
    <w:rsid w:val="000317B2"/>
    <w:rsid w:val="00031EDD"/>
    <w:rsid w:val="0003204C"/>
    <w:rsid w:val="000321DC"/>
    <w:rsid w:val="000325EF"/>
    <w:rsid w:val="00032A0C"/>
    <w:rsid w:val="0003429E"/>
    <w:rsid w:val="00034408"/>
    <w:rsid w:val="000344A6"/>
    <w:rsid w:val="00034882"/>
    <w:rsid w:val="000349B7"/>
    <w:rsid w:val="0003540B"/>
    <w:rsid w:val="000354BE"/>
    <w:rsid w:val="00035574"/>
    <w:rsid w:val="00036199"/>
    <w:rsid w:val="000365A2"/>
    <w:rsid w:val="0003698E"/>
    <w:rsid w:val="00036C45"/>
    <w:rsid w:val="00036FA7"/>
    <w:rsid w:val="000370B4"/>
    <w:rsid w:val="0003723F"/>
    <w:rsid w:val="000377E3"/>
    <w:rsid w:val="00037A21"/>
    <w:rsid w:val="00037C2D"/>
    <w:rsid w:val="000401A4"/>
    <w:rsid w:val="000402B6"/>
    <w:rsid w:val="000404F2"/>
    <w:rsid w:val="000406AD"/>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4C0"/>
    <w:rsid w:val="000477BB"/>
    <w:rsid w:val="00047A82"/>
    <w:rsid w:val="00047B11"/>
    <w:rsid w:val="00050335"/>
    <w:rsid w:val="0005055B"/>
    <w:rsid w:val="000505E0"/>
    <w:rsid w:val="00050862"/>
    <w:rsid w:val="000508D8"/>
    <w:rsid w:val="00050B48"/>
    <w:rsid w:val="00051135"/>
    <w:rsid w:val="000515F7"/>
    <w:rsid w:val="000516D2"/>
    <w:rsid w:val="00051881"/>
    <w:rsid w:val="0005201C"/>
    <w:rsid w:val="000522CE"/>
    <w:rsid w:val="000523D3"/>
    <w:rsid w:val="0005241E"/>
    <w:rsid w:val="0005291A"/>
    <w:rsid w:val="00052AE3"/>
    <w:rsid w:val="000531A8"/>
    <w:rsid w:val="000532C1"/>
    <w:rsid w:val="00053552"/>
    <w:rsid w:val="00053555"/>
    <w:rsid w:val="00053849"/>
    <w:rsid w:val="000538BD"/>
    <w:rsid w:val="0005393D"/>
    <w:rsid w:val="00053A47"/>
    <w:rsid w:val="00053F7B"/>
    <w:rsid w:val="0005456E"/>
    <w:rsid w:val="00054ACE"/>
    <w:rsid w:val="00054AE4"/>
    <w:rsid w:val="00054DAB"/>
    <w:rsid w:val="00054F19"/>
    <w:rsid w:val="0005504C"/>
    <w:rsid w:val="00055873"/>
    <w:rsid w:val="00055B8E"/>
    <w:rsid w:val="00055FC9"/>
    <w:rsid w:val="0005602E"/>
    <w:rsid w:val="00056057"/>
    <w:rsid w:val="00056763"/>
    <w:rsid w:val="000572A7"/>
    <w:rsid w:val="000572AE"/>
    <w:rsid w:val="00057388"/>
    <w:rsid w:val="000574F0"/>
    <w:rsid w:val="00057B42"/>
    <w:rsid w:val="00057DF9"/>
    <w:rsid w:val="00057F68"/>
    <w:rsid w:val="00057F6C"/>
    <w:rsid w:val="00060586"/>
    <w:rsid w:val="0006090A"/>
    <w:rsid w:val="00060FDB"/>
    <w:rsid w:val="000612C5"/>
    <w:rsid w:val="000613C1"/>
    <w:rsid w:val="000616E1"/>
    <w:rsid w:val="00061BDC"/>
    <w:rsid w:val="00061D2A"/>
    <w:rsid w:val="000621A9"/>
    <w:rsid w:val="0006263A"/>
    <w:rsid w:val="00062C7E"/>
    <w:rsid w:val="00062D9A"/>
    <w:rsid w:val="000631CE"/>
    <w:rsid w:val="00063226"/>
    <w:rsid w:val="00063485"/>
    <w:rsid w:val="000636D2"/>
    <w:rsid w:val="00063F57"/>
    <w:rsid w:val="00064461"/>
    <w:rsid w:val="000646B1"/>
    <w:rsid w:val="0006480B"/>
    <w:rsid w:val="00064A2B"/>
    <w:rsid w:val="00064B46"/>
    <w:rsid w:val="00065016"/>
    <w:rsid w:val="00065031"/>
    <w:rsid w:val="00065319"/>
    <w:rsid w:val="0006549C"/>
    <w:rsid w:val="000659DD"/>
    <w:rsid w:val="00065D64"/>
    <w:rsid w:val="00065D68"/>
    <w:rsid w:val="000660D0"/>
    <w:rsid w:val="000667D1"/>
    <w:rsid w:val="00066A3B"/>
    <w:rsid w:val="00066F75"/>
    <w:rsid w:val="00067087"/>
    <w:rsid w:val="0006709E"/>
    <w:rsid w:val="0006739D"/>
    <w:rsid w:val="0006777C"/>
    <w:rsid w:val="00067FE2"/>
    <w:rsid w:val="00070192"/>
    <w:rsid w:val="0007020C"/>
    <w:rsid w:val="0007077B"/>
    <w:rsid w:val="00070933"/>
    <w:rsid w:val="0007118F"/>
    <w:rsid w:val="00071223"/>
    <w:rsid w:val="0007162A"/>
    <w:rsid w:val="00071655"/>
    <w:rsid w:val="000716FB"/>
    <w:rsid w:val="00071AB0"/>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31D"/>
    <w:rsid w:val="00076408"/>
    <w:rsid w:val="00076608"/>
    <w:rsid w:val="00076759"/>
    <w:rsid w:val="00076C6C"/>
    <w:rsid w:val="00077073"/>
    <w:rsid w:val="0007776A"/>
    <w:rsid w:val="000778AF"/>
    <w:rsid w:val="0008022A"/>
    <w:rsid w:val="00080418"/>
    <w:rsid w:val="000805B2"/>
    <w:rsid w:val="000809EC"/>
    <w:rsid w:val="00080D74"/>
    <w:rsid w:val="00080DAD"/>
    <w:rsid w:val="00081359"/>
    <w:rsid w:val="00081383"/>
    <w:rsid w:val="000826FF"/>
    <w:rsid w:val="00082A49"/>
    <w:rsid w:val="00082C90"/>
    <w:rsid w:val="000830DB"/>
    <w:rsid w:val="000831E0"/>
    <w:rsid w:val="000832D0"/>
    <w:rsid w:val="00083322"/>
    <w:rsid w:val="00083559"/>
    <w:rsid w:val="00083840"/>
    <w:rsid w:val="0008399B"/>
    <w:rsid w:val="00083ABE"/>
    <w:rsid w:val="00084255"/>
    <w:rsid w:val="00084CB0"/>
    <w:rsid w:val="00084D3C"/>
    <w:rsid w:val="00084FCD"/>
    <w:rsid w:val="000850B1"/>
    <w:rsid w:val="00085239"/>
    <w:rsid w:val="00085DA3"/>
    <w:rsid w:val="00085F08"/>
    <w:rsid w:val="000862BA"/>
    <w:rsid w:val="000862F6"/>
    <w:rsid w:val="00086B50"/>
    <w:rsid w:val="00086C4D"/>
    <w:rsid w:val="00087350"/>
    <w:rsid w:val="0008760B"/>
    <w:rsid w:val="0008782D"/>
    <w:rsid w:val="00087E29"/>
    <w:rsid w:val="0009037D"/>
    <w:rsid w:val="00090394"/>
    <w:rsid w:val="00090573"/>
    <w:rsid w:val="00091C98"/>
    <w:rsid w:val="000921E3"/>
    <w:rsid w:val="000927B7"/>
    <w:rsid w:val="00092A3D"/>
    <w:rsid w:val="00092EF7"/>
    <w:rsid w:val="000931C3"/>
    <w:rsid w:val="00093544"/>
    <w:rsid w:val="00093566"/>
    <w:rsid w:val="00093752"/>
    <w:rsid w:val="00093F75"/>
    <w:rsid w:val="000941ED"/>
    <w:rsid w:val="0009437A"/>
    <w:rsid w:val="000947B7"/>
    <w:rsid w:val="000950A2"/>
    <w:rsid w:val="0009512D"/>
    <w:rsid w:val="000954C6"/>
    <w:rsid w:val="00095671"/>
    <w:rsid w:val="000956BC"/>
    <w:rsid w:val="000957FF"/>
    <w:rsid w:val="00095920"/>
    <w:rsid w:val="00095BBF"/>
    <w:rsid w:val="00095F53"/>
    <w:rsid w:val="0009653B"/>
    <w:rsid w:val="000968D8"/>
    <w:rsid w:val="0009709B"/>
    <w:rsid w:val="000970D0"/>
    <w:rsid w:val="0009720E"/>
    <w:rsid w:val="000979F0"/>
    <w:rsid w:val="00097AE8"/>
    <w:rsid w:val="000A02DC"/>
    <w:rsid w:val="000A09A2"/>
    <w:rsid w:val="000A0AE4"/>
    <w:rsid w:val="000A0CA1"/>
    <w:rsid w:val="000A0CC6"/>
    <w:rsid w:val="000A0E99"/>
    <w:rsid w:val="000A1AD3"/>
    <w:rsid w:val="000A1D49"/>
    <w:rsid w:val="000A23E5"/>
    <w:rsid w:val="000A26E4"/>
    <w:rsid w:val="000A2D70"/>
    <w:rsid w:val="000A2F2F"/>
    <w:rsid w:val="000A30DE"/>
    <w:rsid w:val="000A3132"/>
    <w:rsid w:val="000A31F7"/>
    <w:rsid w:val="000A3ACB"/>
    <w:rsid w:val="000A44E5"/>
    <w:rsid w:val="000A49DE"/>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56B"/>
    <w:rsid w:val="000B25BE"/>
    <w:rsid w:val="000B27A6"/>
    <w:rsid w:val="000B32D4"/>
    <w:rsid w:val="000B38DA"/>
    <w:rsid w:val="000B38E4"/>
    <w:rsid w:val="000B3F37"/>
    <w:rsid w:val="000B4788"/>
    <w:rsid w:val="000B49D7"/>
    <w:rsid w:val="000B546F"/>
    <w:rsid w:val="000B5589"/>
    <w:rsid w:val="000B6030"/>
    <w:rsid w:val="000B65BE"/>
    <w:rsid w:val="000B6BDF"/>
    <w:rsid w:val="000B71B6"/>
    <w:rsid w:val="000B7776"/>
    <w:rsid w:val="000B7B2B"/>
    <w:rsid w:val="000B7B44"/>
    <w:rsid w:val="000B7D06"/>
    <w:rsid w:val="000B7D5E"/>
    <w:rsid w:val="000C0094"/>
    <w:rsid w:val="000C10EC"/>
    <w:rsid w:val="000C133A"/>
    <w:rsid w:val="000C1545"/>
    <w:rsid w:val="000C1DBD"/>
    <w:rsid w:val="000C1DC8"/>
    <w:rsid w:val="000C240A"/>
    <w:rsid w:val="000C2641"/>
    <w:rsid w:val="000C2DE1"/>
    <w:rsid w:val="000C2E7E"/>
    <w:rsid w:val="000C393F"/>
    <w:rsid w:val="000C3E60"/>
    <w:rsid w:val="000C4065"/>
    <w:rsid w:val="000C4137"/>
    <w:rsid w:val="000C4193"/>
    <w:rsid w:val="000C4538"/>
    <w:rsid w:val="000C4C76"/>
    <w:rsid w:val="000C5759"/>
    <w:rsid w:val="000C5C2C"/>
    <w:rsid w:val="000C5E7D"/>
    <w:rsid w:val="000C5FD9"/>
    <w:rsid w:val="000C60A6"/>
    <w:rsid w:val="000C673C"/>
    <w:rsid w:val="000C69F8"/>
    <w:rsid w:val="000C6A01"/>
    <w:rsid w:val="000C6C9C"/>
    <w:rsid w:val="000C71D9"/>
    <w:rsid w:val="000D0153"/>
    <w:rsid w:val="000D037E"/>
    <w:rsid w:val="000D0669"/>
    <w:rsid w:val="000D0A0F"/>
    <w:rsid w:val="000D0AB8"/>
    <w:rsid w:val="000D0BCC"/>
    <w:rsid w:val="000D0F9A"/>
    <w:rsid w:val="000D10A8"/>
    <w:rsid w:val="000D1124"/>
    <w:rsid w:val="000D148D"/>
    <w:rsid w:val="000D14EB"/>
    <w:rsid w:val="000D159C"/>
    <w:rsid w:val="000D1610"/>
    <w:rsid w:val="000D206C"/>
    <w:rsid w:val="000D2185"/>
    <w:rsid w:val="000D2642"/>
    <w:rsid w:val="000D2AE0"/>
    <w:rsid w:val="000D2CDA"/>
    <w:rsid w:val="000D3525"/>
    <w:rsid w:val="000D362A"/>
    <w:rsid w:val="000D37FA"/>
    <w:rsid w:val="000D389E"/>
    <w:rsid w:val="000D3B69"/>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16F"/>
    <w:rsid w:val="000D6408"/>
    <w:rsid w:val="000D6E27"/>
    <w:rsid w:val="000D6E96"/>
    <w:rsid w:val="000D7268"/>
    <w:rsid w:val="000D7783"/>
    <w:rsid w:val="000D7CB1"/>
    <w:rsid w:val="000E011D"/>
    <w:rsid w:val="000E03CF"/>
    <w:rsid w:val="000E0D89"/>
    <w:rsid w:val="000E1003"/>
    <w:rsid w:val="000E14B9"/>
    <w:rsid w:val="000E182B"/>
    <w:rsid w:val="000E1E8E"/>
    <w:rsid w:val="000E2787"/>
    <w:rsid w:val="000E279B"/>
    <w:rsid w:val="000E28EB"/>
    <w:rsid w:val="000E3075"/>
    <w:rsid w:val="000E331F"/>
    <w:rsid w:val="000E3358"/>
    <w:rsid w:val="000E3665"/>
    <w:rsid w:val="000E38ED"/>
    <w:rsid w:val="000E3941"/>
    <w:rsid w:val="000E3F84"/>
    <w:rsid w:val="000E40C3"/>
    <w:rsid w:val="000E4C9B"/>
    <w:rsid w:val="000E4D01"/>
    <w:rsid w:val="000E4EC1"/>
    <w:rsid w:val="000E5830"/>
    <w:rsid w:val="000E5C07"/>
    <w:rsid w:val="000E5C4E"/>
    <w:rsid w:val="000E5CA5"/>
    <w:rsid w:val="000E5E3A"/>
    <w:rsid w:val="000E65A7"/>
    <w:rsid w:val="000E6635"/>
    <w:rsid w:val="000E6BAF"/>
    <w:rsid w:val="000E6EED"/>
    <w:rsid w:val="000E6F62"/>
    <w:rsid w:val="000E7248"/>
    <w:rsid w:val="000E7269"/>
    <w:rsid w:val="000E7E19"/>
    <w:rsid w:val="000E7E54"/>
    <w:rsid w:val="000E7F51"/>
    <w:rsid w:val="000F00D8"/>
    <w:rsid w:val="000F071C"/>
    <w:rsid w:val="000F095B"/>
    <w:rsid w:val="000F0ACC"/>
    <w:rsid w:val="000F0CB8"/>
    <w:rsid w:val="000F13C4"/>
    <w:rsid w:val="000F13D7"/>
    <w:rsid w:val="000F17E4"/>
    <w:rsid w:val="000F1878"/>
    <w:rsid w:val="000F1CF3"/>
    <w:rsid w:val="000F1F98"/>
    <w:rsid w:val="000F20CD"/>
    <w:rsid w:val="000F222F"/>
    <w:rsid w:val="000F2965"/>
    <w:rsid w:val="000F2ABA"/>
    <w:rsid w:val="000F2CA6"/>
    <w:rsid w:val="000F2D09"/>
    <w:rsid w:val="000F3188"/>
    <w:rsid w:val="000F34C7"/>
    <w:rsid w:val="000F3B40"/>
    <w:rsid w:val="000F3BD3"/>
    <w:rsid w:val="000F3F2F"/>
    <w:rsid w:val="000F42EA"/>
    <w:rsid w:val="000F4CAF"/>
    <w:rsid w:val="000F4D2F"/>
    <w:rsid w:val="000F4F44"/>
    <w:rsid w:val="000F5340"/>
    <w:rsid w:val="000F53CB"/>
    <w:rsid w:val="000F5854"/>
    <w:rsid w:val="000F5CE2"/>
    <w:rsid w:val="000F6799"/>
    <w:rsid w:val="000F6881"/>
    <w:rsid w:val="000F6B39"/>
    <w:rsid w:val="000F6C32"/>
    <w:rsid w:val="000F6D86"/>
    <w:rsid w:val="000F6FA4"/>
    <w:rsid w:val="000F7161"/>
    <w:rsid w:val="000F72F7"/>
    <w:rsid w:val="000F7CAD"/>
    <w:rsid w:val="00100097"/>
    <w:rsid w:val="001000E9"/>
    <w:rsid w:val="00100161"/>
    <w:rsid w:val="00100169"/>
    <w:rsid w:val="0010030F"/>
    <w:rsid w:val="0010067A"/>
    <w:rsid w:val="001006A2"/>
    <w:rsid w:val="001009B7"/>
    <w:rsid w:val="001010D7"/>
    <w:rsid w:val="00101489"/>
    <w:rsid w:val="001017C8"/>
    <w:rsid w:val="00101A0E"/>
    <w:rsid w:val="00101ACE"/>
    <w:rsid w:val="00101C6B"/>
    <w:rsid w:val="00101D6C"/>
    <w:rsid w:val="00102147"/>
    <w:rsid w:val="001021DD"/>
    <w:rsid w:val="001021F1"/>
    <w:rsid w:val="00102366"/>
    <w:rsid w:val="001029DA"/>
    <w:rsid w:val="00102E56"/>
    <w:rsid w:val="00103658"/>
    <w:rsid w:val="0010366C"/>
    <w:rsid w:val="00104058"/>
    <w:rsid w:val="0010405D"/>
    <w:rsid w:val="00104228"/>
    <w:rsid w:val="001042B4"/>
    <w:rsid w:val="00104A80"/>
    <w:rsid w:val="00104E1F"/>
    <w:rsid w:val="001050B7"/>
    <w:rsid w:val="001050F9"/>
    <w:rsid w:val="0010521E"/>
    <w:rsid w:val="0010568A"/>
    <w:rsid w:val="001056B6"/>
    <w:rsid w:val="001056C5"/>
    <w:rsid w:val="00105820"/>
    <w:rsid w:val="0010592B"/>
    <w:rsid w:val="00105CEE"/>
    <w:rsid w:val="00105DA1"/>
    <w:rsid w:val="00105F71"/>
    <w:rsid w:val="0010660E"/>
    <w:rsid w:val="001067FC"/>
    <w:rsid w:val="001069CA"/>
    <w:rsid w:val="00106A95"/>
    <w:rsid w:val="00106CC3"/>
    <w:rsid w:val="00106E7E"/>
    <w:rsid w:val="00106FF1"/>
    <w:rsid w:val="00107612"/>
    <w:rsid w:val="0010795D"/>
    <w:rsid w:val="00110198"/>
    <w:rsid w:val="0011034F"/>
    <w:rsid w:val="00110846"/>
    <w:rsid w:val="00110851"/>
    <w:rsid w:val="00111296"/>
    <w:rsid w:val="001115C0"/>
    <w:rsid w:val="001115F4"/>
    <w:rsid w:val="001116D2"/>
    <w:rsid w:val="0011190B"/>
    <w:rsid w:val="00111AD9"/>
    <w:rsid w:val="00111C1B"/>
    <w:rsid w:val="00111CBE"/>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3E"/>
    <w:rsid w:val="00114C5E"/>
    <w:rsid w:val="00114E61"/>
    <w:rsid w:val="00114EA7"/>
    <w:rsid w:val="0011536C"/>
    <w:rsid w:val="00115716"/>
    <w:rsid w:val="0011584C"/>
    <w:rsid w:val="00116270"/>
    <w:rsid w:val="00116339"/>
    <w:rsid w:val="00116468"/>
    <w:rsid w:val="00116686"/>
    <w:rsid w:val="00116A2D"/>
    <w:rsid w:val="00116DEF"/>
    <w:rsid w:val="001171B9"/>
    <w:rsid w:val="001175EF"/>
    <w:rsid w:val="00117677"/>
    <w:rsid w:val="00117957"/>
    <w:rsid w:val="00117C78"/>
    <w:rsid w:val="001201EA"/>
    <w:rsid w:val="001203DB"/>
    <w:rsid w:val="0012079F"/>
    <w:rsid w:val="001207F3"/>
    <w:rsid w:val="00120C13"/>
    <w:rsid w:val="00121769"/>
    <w:rsid w:val="00121E1A"/>
    <w:rsid w:val="0012240F"/>
    <w:rsid w:val="00122727"/>
    <w:rsid w:val="00122842"/>
    <w:rsid w:val="00123012"/>
    <w:rsid w:val="00123137"/>
    <w:rsid w:val="0012329C"/>
    <w:rsid w:val="00123447"/>
    <w:rsid w:val="0012345C"/>
    <w:rsid w:val="00123818"/>
    <w:rsid w:val="00123975"/>
    <w:rsid w:val="00123DED"/>
    <w:rsid w:val="0012467D"/>
    <w:rsid w:val="001246EC"/>
    <w:rsid w:val="001249D7"/>
    <w:rsid w:val="001249FC"/>
    <w:rsid w:val="00124E10"/>
    <w:rsid w:val="00124FCD"/>
    <w:rsid w:val="00125078"/>
    <w:rsid w:val="001251EA"/>
    <w:rsid w:val="001252FE"/>
    <w:rsid w:val="001255A6"/>
    <w:rsid w:val="00125C4A"/>
    <w:rsid w:val="00125D34"/>
    <w:rsid w:val="0012636F"/>
    <w:rsid w:val="001268D1"/>
    <w:rsid w:val="00126ABB"/>
    <w:rsid w:val="001274AC"/>
    <w:rsid w:val="001275E6"/>
    <w:rsid w:val="00127BC5"/>
    <w:rsid w:val="00127DE2"/>
    <w:rsid w:val="00127F28"/>
    <w:rsid w:val="0013016D"/>
    <w:rsid w:val="00130714"/>
    <w:rsid w:val="00130953"/>
    <w:rsid w:val="00130AE8"/>
    <w:rsid w:val="00130BBD"/>
    <w:rsid w:val="00130FF3"/>
    <w:rsid w:val="00131683"/>
    <w:rsid w:val="00131AC6"/>
    <w:rsid w:val="00131E9D"/>
    <w:rsid w:val="001321CE"/>
    <w:rsid w:val="001322B0"/>
    <w:rsid w:val="00132671"/>
    <w:rsid w:val="00132767"/>
    <w:rsid w:val="00132917"/>
    <w:rsid w:val="00132E89"/>
    <w:rsid w:val="0013334C"/>
    <w:rsid w:val="00133CAB"/>
    <w:rsid w:val="00133EBD"/>
    <w:rsid w:val="0013466A"/>
    <w:rsid w:val="00134CAD"/>
    <w:rsid w:val="00135015"/>
    <w:rsid w:val="00135095"/>
    <w:rsid w:val="00135517"/>
    <w:rsid w:val="00135829"/>
    <w:rsid w:val="00135884"/>
    <w:rsid w:val="001358A7"/>
    <w:rsid w:val="001358C7"/>
    <w:rsid w:val="001358F4"/>
    <w:rsid w:val="0013612A"/>
    <w:rsid w:val="00136998"/>
    <w:rsid w:val="00136AAD"/>
    <w:rsid w:val="0013717B"/>
    <w:rsid w:val="00137280"/>
    <w:rsid w:val="00137288"/>
    <w:rsid w:val="00137480"/>
    <w:rsid w:val="001375B9"/>
    <w:rsid w:val="001376F7"/>
    <w:rsid w:val="00137C65"/>
    <w:rsid w:val="0014005B"/>
    <w:rsid w:val="0014040F"/>
    <w:rsid w:val="00140608"/>
    <w:rsid w:val="00140718"/>
    <w:rsid w:val="0014073C"/>
    <w:rsid w:val="00140762"/>
    <w:rsid w:val="00140825"/>
    <w:rsid w:val="0014086C"/>
    <w:rsid w:val="00140B0F"/>
    <w:rsid w:val="00140D74"/>
    <w:rsid w:val="00140E5E"/>
    <w:rsid w:val="001410AA"/>
    <w:rsid w:val="001410F1"/>
    <w:rsid w:val="001418FE"/>
    <w:rsid w:val="00141E46"/>
    <w:rsid w:val="00141ED1"/>
    <w:rsid w:val="00141F72"/>
    <w:rsid w:val="0014206B"/>
    <w:rsid w:val="00142093"/>
    <w:rsid w:val="00142292"/>
    <w:rsid w:val="00142E42"/>
    <w:rsid w:val="00143153"/>
    <w:rsid w:val="0014368C"/>
    <w:rsid w:val="0014371C"/>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253"/>
    <w:rsid w:val="001504B9"/>
    <w:rsid w:val="0015051D"/>
    <w:rsid w:val="001508E1"/>
    <w:rsid w:val="001509A7"/>
    <w:rsid w:val="00150D5D"/>
    <w:rsid w:val="001510ED"/>
    <w:rsid w:val="001517AB"/>
    <w:rsid w:val="00151805"/>
    <w:rsid w:val="00151897"/>
    <w:rsid w:val="00152066"/>
    <w:rsid w:val="00152559"/>
    <w:rsid w:val="0015294A"/>
    <w:rsid w:val="00152A3B"/>
    <w:rsid w:val="0015347E"/>
    <w:rsid w:val="00153A48"/>
    <w:rsid w:val="00153A6B"/>
    <w:rsid w:val="00153E69"/>
    <w:rsid w:val="00153EEF"/>
    <w:rsid w:val="00153F29"/>
    <w:rsid w:val="001544AB"/>
    <w:rsid w:val="00154636"/>
    <w:rsid w:val="00154C3E"/>
    <w:rsid w:val="00154D6A"/>
    <w:rsid w:val="00155178"/>
    <w:rsid w:val="00155615"/>
    <w:rsid w:val="00155D53"/>
    <w:rsid w:val="0015622B"/>
    <w:rsid w:val="00156260"/>
    <w:rsid w:val="00156502"/>
    <w:rsid w:val="00156FAC"/>
    <w:rsid w:val="001573DC"/>
    <w:rsid w:val="0016008F"/>
    <w:rsid w:val="00160181"/>
    <w:rsid w:val="0016019C"/>
    <w:rsid w:val="001601C7"/>
    <w:rsid w:val="001602C2"/>
    <w:rsid w:val="00160674"/>
    <w:rsid w:val="00160786"/>
    <w:rsid w:val="00161094"/>
    <w:rsid w:val="00162262"/>
    <w:rsid w:val="001623A3"/>
    <w:rsid w:val="0016251A"/>
    <w:rsid w:val="00162BD5"/>
    <w:rsid w:val="00162CF1"/>
    <w:rsid w:val="00162F82"/>
    <w:rsid w:val="001630E4"/>
    <w:rsid w:val="0016368F"/>
    <w:rsid w:val="001639BC"/>
    <w:rsid w:val="00163AFC"/>
    <w:rsid w:val="00163C9A"/>
    <w:rsid w:val="00164646"/>
    <w:rsid w:val="001647FA"/>
    <w:rsid w:val="00165137"/>
    <w:rsid w:val="001652D1"/>
    <w:rsid w:val="001652DD"/>
    <w:rsid w:val="00165B24"/>
    <w:rsid w:val="0016634F"/>
    <w:rsid w:val="00166809"/>
    <w:rsid w:val="00166879"/>
    <w:rsid w:val="001669F9"/>
    <w:rsid w:val="00166D9E"/>
    <w:rsid w:val="00166EE2"/>
    <w:rsid w:val="0016700E"/>
    <w:rsid w:val="00167125"/>
    <w:rsid w:val="0016733C"/>
    <w:rsid w:val="00167459"/>
    <w:rsid w:val="0016764C"/>
    <w:rsid w:val="00170397"/>
    <w:rsid w:val="00170519"/>
    <w:rsid w:val="001706E4"/>
    <w:rsid w:val="001708D0"/>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4AF"/>
    <w:rsid w:val="001738A5"/>
    <w:rsid w:val="00173931"/>
    <w:rsid w:val="00173A00"/>
    <w:rsid w:val="00173D38"/>
    <w:rsid w:val="00174DDB"/>
    <w:rsid w:val="00175009"/>
    <w:rsid w:val="00175187"/>
    <w:rsid w:val="001751E9"/>
    <w:rsid w:val="001752EC"/>
    <w:rsid w:val="0017548A"/>
    <w:rsid w:val="00175B5A"/>
    <w:rsid w:val="00175EF2"/>
    <w:rsid w:val="00176414"/>
    <w:rsid w:val="00176865"/>
    <w:rsid w:val="00176BDB"/>
    <w:rsid w:val="0017714C"/>
    <w:rsid w:val="0017722E"/>
    <w:rsid w:val="00177446"/>
    <w:rsid w:val="00177482"/>
    <w:rsid w:val="00177711"/>
    <w:rsid w:val="00177A0D"/>
    <w:rsid w:val="00177AC2"/>
    <w:rsid w:val="00177C58"/>
    <w:rsid w:val="00177DFF"/>
    <w:rsid w:val="00177EBD"/>
    <w:rsid w:val="001800D6"/>
    <w:rsid w:val="0018016C"/>
    <w:rsid w:val="001806A9"/>
    <w:rsid w:val="00180860"/>
    <w:rsid w:val="0018087F"/>
    <w:rsid w:val="00180ADC"/>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803"/>
    <w:rsid w:val="001929F7"/>
    <w:rsid w:val="00192A30"/>
    <w:rsid w:val="00193987"/>
    <w:rsid w:val="00194955"/>
    <w:rsid w:val="0019573B"/>
    <w:rsid w:val="0019592C"/>
    <w:rsid w:val="00196085"/>
    <w:rsid w:val="00196700"/>
    <w:rsid w:val="00196B90"/>
    <w:rsid w:val="00196DE8"/>
    <w:rsid w:val="00196FF4"/>
    <w:rsid w:val="0019734F"/>
    <w:rsid w:val="00197D98"/>
    <w:rsid w:val="001A022D"/>
    <w:rsid w:val="001A0303"/>
    <w:rsid w:val="001A0676"/>
    <w:rsid w:val="001A067A"/>
    <w:rsid w:val="001A06C8"/>
    <w:rsid w:val="001A1337"/>
    <w:rsid w:val="001A2939"/>
    <w:rsid w:val="001A2A71"/>
    <w:rsid w:val="001A2FD5"/>
    <w:rsid w:val="001A3037"/>
    <w:rsid w:val="001A30FB"/>
    <w:rsid w:val="001A36CF"/>
    <w:rsid w:val="001A3974"/>
    <w:rsid w:val="001A3F0F"/>
    <w:rsid w:val="001A3FA5"/>
    <w:rsid w:val="001A4EDF"/>
    <w:rsid w:val="001A586A"/>
    <w:rsid w:val="001A6164"/>
    <w:rsid w:val="001A61A0"/>
    <w:rsid w:val="001A6AFE"/>
    <w:rsid w:val="001A6E27"/>
    <w:rsid w:val="001A706D"/>
    <w:rsid w:val="001A71EB"/>
    <w:rsid w:val="001A72EE"/>
    <w:rsid w:val="001A7826"/>
    <w:rsid w:val="001A79DA"/>
    <w:rsid w:val="001B00B2"/>
    <w:rsid w:val="001B0149"/>
    <w:rsid w:val="001B0251"/>
    <w:rsid w:val="001B1565"/>
    <w:rsid w:val="001B19DD"/>
    <w:rsid w:val="001B1BC6"/>
    <w:rsid w:val="001B1D77"/>
    <w:rsid w:val="001B2054"/>
    <w:rsid w:val="001B291A"/>
    <w:rsid w:val="001B2993"/>
    <w:rsid w:val="001B2C18"/>
    <w:rsid w:val="001B317E"/>
    <w:rsid w:val="001B35C1"/>
    <w:rsid w:val="001B3754"/>
    <w:rsid w:val="001B3A10"/>
    <w:rsid w:val="001B3FC6"/>
    <w:rsid w:val="001B4371"/>
    <w:rsid w:val="001B44B8"/>
    <w:rsid w:val="001B5058"/>
    <w:rsid w:val="001B5332"/>
    <w:rsid w:val="001B54E9"/>
    <w:rsid w:val="001B55DE"/>
    <w:rsid w:val="001B67D2"/>
    <w:rsid w:val="001B70CF"/>
    <w:rsid w:val="001B748B"/>
    <w:rsid w:val="001B768D"/>
    <w:rsid w:val="001B7700"/>
    <w:rsid w:val="001B7712"/>
    <w:rsid w:val="001B7905"/>
    <w:rsid w:val="001B7F92"/>
    <w:rsid w:val="001C0085"/>
    <w:rsid w:val="001C063F"/>
    <w:rsid w:val="001C0874"/>
    <w:rsid w:val="001C0883"/>
    <w:rsid w:val="001C090F"/>
    <w:rsid w:val="001C1544"/>
    <w:rsid w:val="001C16A9"/>
    <w:rsid w:val="001C19EB"/>
    <w:rsid w:val="001C1A68"/>
    <w:rsid w:val="001C1BC1"/>
    <w:rsid w:val="001C1E53"/>
    <w:rsid w:val="001C211D"/>
    <w:rsid w:val="001C2A8B"/>
    <w:rsid w:val="001C3434"/>
    <w:rsid w:val="001C3474"/>
    <w:rsid w:val="001C3DC6"/>
    <w:rsid w:val="001C3E02"/>
    <w:rsid w:val="001C43B9"/>
    <w:rsid w:val="001C4A39"/>
    <w:rsid w:val="001C4F5F"/>
    <w:rsid w:val="001C5450"/>
    <w:rsid w:val="001C54B8"/>
    <w:rsid w:val="001C589B"/>
    <w:rsid w:val="001C58A6"/>
    <w:rsid w:val="001C5BC8"/>
    <w:rsid w:val="001C5DBB"/>
    <w:rsid w:val="001C5F88"/>
    <w:rsid w:val="001C6154"/>
    <w:rsid w:val="001C6182"/>
    <w:rsid w:val="001C619C"/>
    <w:rsid w:val="001C62D8"/>
    <w:rsid w:val="001C66D2"/>
    <w:rsid w:val="001C7374"/>
    <w:rsid w:val="001C7F47"/>
    <w:rsid w:val="001D006C"/>
    <w:rsid w:val="001D056C"/>
    <w:rsid w:val="001D0578"/>
    <w:rsid w:val="001D0593"/>
    <w:rsid w:val="001D09BB"/>
    <w:rsid w:val="001D0D7C"/>
    <w:rsid w:val="001D1258"/>
    <w:rsid w:val="001D125F"/>
    <w:rsid w:val="001D19F8"/>
    <w:rsid w:val="001D1CFF"/>
    <w:rsid w:val="001D21D5"/>
    <w:rsid w:val="001D2B3C"/>
    <w:rsid w:val="001D2B70"/>
    <w:rsid w:val="001D2E6C"/>
    <w:rsid w:val="001D35DC"/>
    <w:rsid w:val="001D43C0"/>
    <w:rsid w:val="001D448E"/>
    <w:rsid w:val="001D4679"/>
    <w:rsid w:val="001D4969"/>
    <w:rsid w:val="001D4AF0"/>
    <w:rsid w:val="001D4F24"/>
    <w:rsid w:val="001D4FA7"/>
    <w:rsid w:val="001D506F"/>
    <w:rsid w:val="001D54DF"/>
    <w:rsid w:val="001D5650"/>
    <w:rsid w:val="001D57BC"/>
    <w:rsid w:val="001D64B0"/>
    <w:rsid w:val="001D6868"/>
    <w:rsid w:val="001D6BC7"/>
    <w:rsid w:val="001D6E61"/>
    <w:rsid w:val="001D6F30"/>
    <w:rsid w:val="001D7052"/>
    <w:rsid w:val="001D7189"/>
    <w:rsid w:val="001D7260"/>
    <w:rsid w:val="001D7816"/>
    <w:rsid w:val="001D7ADE"/>
    <w:rsid w:val="001D7B96"/>
    <w:rsid w:val="001D7FE2"/>
    <w:rsid w:val="001E0151"/>
    <w:rsid w:val="001E09F4"/>
    <w:rsid w:val="001E0A73"/>
    <w:rsid w:val="001E0F76"/>
    <w:rsid w:val="001E111F"/>
    <w:rsid w:val="001E1284"/>
    <w:rsid w:val="001E1524"/>
    <w:rsid w:val="001E16D8"/>
    <w:rsid w:val="001E1D3C"/>
    <w:rsid w:val="001E1DDA"/>
    <w:rsid w:val="001E220A"/>
    <w:rsid w:val="001E251E"/>
    <w:rsid w:val="001E266E"/>
    <w:rsid w:val="001E291A"/>
    <w:rsid w:val="001E2EEF"/>
    <w:rsid w:val="001E3188"/>
    <w:rsid w:val="001E31D1"/>
    <w:rsid w:val="001E32BE"/>
    <w:rsid w:val="001E338C"/>
    <w:rsid w:val="001E3A45"/>
    <w:rsid w:val="001E3B7D"/>
    <w:rsid w:val="001E40C0"/>
    <w:rsid w:val="001E420B"/>
    <w:rsid w:val="001E4704"/>
    <w:rsid w:val="001E5BB2"/>
    <w:rsid w:val="001E5D1F"/>
    <w:rsid w:val="001E6313"/>
    <w:rsid w:val="001E6870"/>
    <w:rsid w:val="001E6BDA"/>
    <w:rsid w:val="001E6C1B"/>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841"/>
    <w:rsid w:val="001F2A3F"/>
    <w:rsid w:val="001F2E08"/>
    <w:rsid w:val="001F33A0"/>
    <w:rsid w:val="001F35A8"/>
    <w:rsid w:val="001F364D"/>
    <w:rsid w:val="001F38CB"/>
    <w:rsid w:val="001F39AB"/>
    <w:rsid w:val="001F3C0A"/>
    <w:rsid w:val="001F45E8"/>
    <w:rsid w:val="001F4E57"/>
    <w:rsid w:val="001F53A2"/>
    <w:rsid w:val="001F5927"/>
    <w:rsid w:val="001F5C95"/>
    <w:rsid w:val="001F5C9E"/>
    <w:rsid w:val="001F5E73"/>
    <w:rsid w:val="001F5ED8"/>
    <w:rsid w:val="001F5F10"/>
    <w:rsid w:val="001F644E"/>
    <w:rsid w:val="001F6DCF"/>
    <w:rsid w:val="001F6E45"/>
    <w:rsid w:val="001F7317"/>
    <w:rsid w:val="001F798D"/>
    <w:rsid w:val="001F7DD6"/>
    <w:rsid w:val="002000F2"/>
    <w:rsid w:val="002000FC"/>
    <w:rsid w:val="0020087C"/>
    <w:rsid w:val="00200890"/>
    <w:rsid w:val="00200A92"/>
    <w:rsid w:val="00200BF9"/>
    <w:rsid w:val="00200C90"/>
    <w:rsid w:val="002012F0"/>
    <w:rsid w:val="0020142D"/>
    <w:rsid w:val="00201488"/>
    <w:rsid w:val="002016C0"/>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610B"/>
    <w:rsid w:val="00206168"/>
    <w:rsid w:val="002063A7"/>
    <w:rsid w:val="0020671A"/>
    <w:rsid w:val="0020674D"/>
    <w:rsid w:val="00206794"/>
    <w:rsid w:val="00206BF6"/>
    <w:rsid w:val="00206C83"/>
    <w:rsid w:val="00206DC3"/>
    <w:rsid w:val="00206E5A"/>
    <w:rsid w:val="00207613"/>
    <w:rsid w:val="00207847"/>
    <w:rsid w:val="00207AF9"/>
    <w:rsid w:val="00207BB9"/>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35B"/>
    <w:rsid w:val="00212466"/>
    <w:rsid w:val="00212816"/>
    <w:rsid w:val="002130BD"/>
    <w:rsid w:val="00213840"/>
    <w:rsid w:val="00213851"/>
    <w:rsid w:val="00213D87"/>
    <w:rsid w:val="00213FDC"/>
    <w:rsid w:val="002147DF"/>
    <w:rsid w:val="00214E0D"/>
    <w:rsid w:val="0021512E"/>
    <w:rsid w:val="002152CA"/>
    <w:rsid w:val="0021586D"/>
    <w:rsid w:val="00215D76"/>
    <w:rsid w:val="00215D88"/>
    <w:rsid w:val="002162EA"/>
    <w:rsid w:val="002165F9"/>
    <w:rsid w:val="00216685"/>
    <w:rsid w:val="00216B17"/>
    <w:rsid w:val="00216BBF"/>
    <w:rsid w:val="00216D0D"/>
    <w:rsid w:val="00217135"/>
    <w:rsid w:val="00217205"/>
    <w:rsid w:val="002173B5"/>
    <w:rsid w:val="002173C4"/>
    <w:rsid w:val="0021797D"/>
    <w:rsid w:val="00217C32"/>
    <w:rsid w:val="00217CE8"/>
    <w:rsid w:val="0022003A"/>
    <w:rsid w:val="002202EC"/>
    <w:rsid w:val="002204ED"/>
    <w:rsid w:val="002208BE"/>
    <w:rsid w:val="0022091D"/>
    <w:rsid w:val="00220E92"/>
    <w:rsid w:val="00221022"/>
    <w:rsid w:val="0022135D"/>
    <w:rsid w:val="002213A7"/>
    <w:rsid w:val="0022203E"/>
    <w:rsid w:val="002222A4"/>
    <w:rsid w:val="00222A74"/>
    <w:rsid w:val="00222AB8"/>
    <w:rsid w:val="00222B25"/>
    <w:rsid w:val="00222FE7"/>
    <w:rsid w:val="0022375C"/>
    <w:rsid w:val="00223833"/>
    <w:rsid w:val="00223ACD"/>
    <w:rsid w:val="00224A38"/>
    <w:rsid w:val="00224A9B"/>
    <w:rsid w:val="00224EE6"/>
    <w:rsid w:val="0022657F"/>
    <w:rsid w:val="002269A7"/>
    <w:rsid w:val="00226A52"/>
    <w:rsid w:val="00226AE0"/>
    <w:rsid w:val="00226BD3"/>
    <w:rsid w:val="00226EBC"/>
    <w:rsid w:val="0022735A"/>
    <w:rsid w:val="00227652"/>
    <w:rsid w:val="00227850"/>
    <w:rsid w:val="00227873"/>
    <w:rsid w:val="0022797E"/>
    <w:rsid w:val="002279D2"/>
    <w:rsid w:val="00227D0D"/>
    <w:rsid w:val="00227F9E"/>
    <w:rsid w:val="00230040"/>
    <w:rsid w:val="00230189"/>
    <w:rsid w:val="00230AD3"/>
    <w:rsid w:val="00230BB1"/>
    <w:rsid w:val="00230BC6"/>
    <w:rsid w:val="0023124C"/>
    <w:rsid w:val="002314EE"/>
    <w:rsid w:val="00231740"/>
    <w:rsid w:val="00231B23"/>
    <w:rsid w:val="00231B71"/>
    <w:rsid w:val="00231D67"/>
    <w:rsid w:val="00232149"/>
    <w:rsid w:val="00232191"/>
    <w:rsid w:val="0023287C"/>
    <w:rsid w:val="00232E9D"/>
    <w:rsid w:val="0023324F"/>
    <w:rsid w:val="0023337B"/>
    <w:rsid w:val="002344C8"/>
    <w:rsid w:val="002349C5"/>
    <w:rsid w:val="00234B73"/>
    <w:rsid w:val="002350FC"/>
    <w:rsid w:val="00235411"/>
    <w:rsid w:val="00235478"/>
    <w:rsid w:val="00235581"/>
    <w:rsid w:val="00235698"/>
    <w:rsid w:val="0023649F"/>
    <w:rsid w:val="002369BA"/>
    <w:rsid w:val="00236F71"/>
    <w:rsid w:val="00236FD5"/>
    <w:rsid w:val="002373FC"/>
    <w:rsid w:val="002375AD"/>
    <w:rsid w:val="002376CB"/>
    <w:rsid w:val="00237C6F"/>
    <w:rsid w:val="00237D22"/>
    <w:rsid w:val="0024029F"/>
    <w:rsid w:val="00240956"/>
    <w:rsid w:val="00240B7D"/>
    <w:rsid w:val="00240F65"/>
    <w:rsid w:val="0024103F"/>
    <w:rsid w:val="00241C7B"/>
    <w:rsid w:val="00241D6D"/>
    <w:rsid w:val="002421F2"/>
    <w:rsid w:val="0024222A"/>
    <w:rsid w:val="0024284B"/>
    <w:rsid w:val="0024286B"/>
    <w:rsid w:val="00242B2A"/>
    <w:rsid w:val="00242CAE"/>
    <w:rsid w:val="00243ACD"/>
    <w:rsid w:val="0024445A"/>
    <w:rsid w:val="00244606"/>
    <w:rsid w:val="00244924"/>
    <w:rsid w:val="002449C8"/>
    <w:rsid w:val="002449F4"/>
    <w:rsid w:val="00244AF7"/>
    <w:rsid w:val="0024520E"/>
    <w:rsid w:val="0024530E"/>
    <w:rsid w:val="00245477"/>
    <w:rsid w:val="00245492"/>
    <w:rsid w:val="002456B0"/>
    <w:rsid w:val="00245A41"/>
    <w:rsid w:val="00245B70"/>
    <w:rsid w:val="00245D7D"/>
    <w:rsid w:val="00245E39"/>
    <w:rsid w:val="00245FBA"/>
    <w:rsid w:val="00246349"/>
    <w:rsid w:val="00246B7B"/>
    <w:rsid w:val="00246BEB"/>
    <w:rsid w:val="00246C0D"/>
    <w:rsid w:val="00246C52"/>
    <w:rsid w:val="00246EB6"/>
    <w:rsid w:val="00246F38"/>
    <w:rsid w:val="002475BE"/>
    <w:rsid w:val="00247660"/>
    <w:rsid w:val="0024785A"/>
    <w:rsid w:val="00247C92"/>
    <w:rsid w:val="00247DD1"/>
    <w:rsid w:val="00247FCB"/>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5124"/>
    <w:rsid w:val="002563D9"/>
    <w:rsid w:val="00256A5E"/>
    <w:rsid w:val="00256B22"/>
    <w:rsid w:val="00256D51"/>
    <w:rsid w:val="00256F02"/>
    <w:rsid w:val="002571C8"/>
    <w:rsid w:val="002572F1"/>
    <w:rsid w:val="00257429"/>
    <w:rsid w:val="00257482"/>
    <w:rsid w:val="00257A62"/>
    <w:rsid w:val="00260156"/>
    <w:rsid w:val="0026075E"/>
    <w:rsid w:val="002608BD"/>
    <w:rsid w:val="00260FAD"/>
    <w:rsid w:val="002617F6"/>
    <w:rsid w:val="00261D05"/>
    <w:rsid w:val="00261E27"/>
    <w:rsid w:val="002623AC"/>
    <w:rsid w:val="00262979"/>
    <w:rsid w:val="00263038"/>
    <w:rsid w:val="002631C7"/>
    <w:rsid w:val="002631DC"/>
    <w:rsid w:val="0026382D"/>
    <w:rsid w:val="0026385F"/>
    <w:rsid w:val="00263BDB"/>
    <w:rsid w:val="00263DD9"/>
    <w:rsid w:val="00264256"/>
    <w:rsid w:val="0026432F"/>
    <w:rsid w:val="0026455A"/>
    <w:rsid w:val="0026460B"/>
    <w:rsid w:val="0026468A"/>
    <w:rsid w:val="00264C28"/>
    <w:rsid w:val="00264DDE"/>
    <w:rsid w:val="00264F9A"/>
    <w:rsid w:val="002654D9"/>
    <w:rsid w:val="00265701"/>
    <w:rsid w:val="00265CB1"/>
    <w:rsid w:val="00265E9A"/>
    <w:rsid w:val="00266111"/>
    <w:rsid w:val="00266210"/>
    <w:rsid w:val="002664FA"/>
    <w:rsid w:val="00266537"/>
    <w:rsid w:val="00266867"/>
    <w:rsid w:val="0026716C"/>
    <w:rsid w:val="002672DB"/>
    <w:rsid w:val="00267800"/>
    <w:rsid w:val="00267C0F"/>
    <w:rsid w:val="00267D1B"/>
    <w:rsid w:val="0027051E"/>
    <w:rsid w:val="002706CC"/>
    <w:rsid w:val="00270C63"/>
    <w:rsid w:val="00270C98"/>
    <w:rsid w:val="00270CF1"/>
    <w:rsid w:val="00270E57"/>
    <w:rsid w:val="0027102E"/>
    <w:rsid w:val="002711C3"/>
    <w:rsid w:val="002713CE"/>
    <w:rsid w:val="002716CA"/>
    <w:rsid w:val="0027193C"/>
    <w:rsid w:val="00271EEF"/>
    <w:rsid w:val="0027242C"/>
    <w:rsid w:val="00272474"/>
    <w:rsid w:val="0027257A"/>
    <w:rsid w:val="00272C60"/>
    <w:rsid w:val="00272D06"/>
    <w:rsid w:val="00272FEB"/>
    <w:rsid w:val="00273644"/>
    <w:rsid w:val="002738C9"/>
    <w:rsid w:val="00273B2D"/>
    <w:rsid w:val="00273CFB"/>
    <w:rsid w:val="00273DFF"/>
    <w:rsid w:val="0027446D"/>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017"/>
    <w:rsid w:val="00277512"/>
    <w:rsid w:val="002777E4"/>
    <w:rsid w:val="00277895"/>
    <w:rsid w:val="00277B19"/>
    <w:rsid w:val="00277E66"/>
    <w:rsid w:val="002801E2"/>
    <w:rsid w:val="0028058D"/>
    <w:rsid w:val="00280612"/>
    <w:rsid w:val="0028073A"/>
    <w:rsid w:val="00280960"/>
    <w:rsid w:val="00280B4A"/>
    <w:rsid w:val="00280FD3"/>
    <w:rsid w:val="0028168F"/>
    <w:rsid w:val="002825CE"/>
    <w:rsid w:val="00282FF4"/>
    <w:rsid w:val="00283041"/>
    <w:rsid w:val="00283165"/>
    <w:rsid w:val="002832E7"/>
    <w:rsid w:val="00283706"/>
    <w:rsid w:val="00283BAA"/>
    <w:rsid w:val="00283C29"/>
    <w:rsid w:val="00283FE3"/>
    <w:rsid w:val="00284B3D"/>
    <w:rsid w:val="00284E7F"/>
    <w:rsid w:val="0028550D"/>
    <w:rsid w:val="00285520"/>
    <w:rsid w:val="00285894"/>
    <w:rsid w:val="00285C1F"/>
    <w:rsid w:val="00285E28"/>
    <w:rsid w:val="00286631"/>
    <w:rsid w:val="0028694B"/>
    <w:rsid w:val="00286F76"/>
    <w:rsid w:val="002872E8"/>
    <w:rsid w:val="00287376"/>
    <w:rsid w:val="0028775F"/>
    <w:rsid w:val="002877DE"/>
    <w:rsid w:val="00287C28"/>
    <w:rsid w:val="00287C39"/>
    <w:rsid w:val="00290254"/>
    <w:rsid w:val="00290B24"/>
    <w:rsid w:val="00290C83"/>
    <w:rsid w:val="0029142E"/>
    <w:rsid w:val="002915DA"/>
    <w:rsid w:val="0029178F"/>
    <w:rsid w:val="00291C45"/>
    <w:rsid w:val="00292540"/>
    <w:rsid w:val="00292C30"/>
    <w:rsid w:val="00293504"/>
    <w:rsid w:val="002935C9"/>
    <w:rsid w:val="0029380E"/>
    <w:rsid w:val="00293C49"/>
    <w:rsid w:val="0029400F"/>
    <w:rsid w:val="00294266"/>
    <w:rsid w:val="002944CA"/>
    <w:rsid w:val="00294504"/>
    <w:rsid w:val="00294722"/>
    <w:rsid w:val="00294AB1"/>
    <w:rsid w:val="00294C8C"/>
    <w:rsid w:val="00295226"/>
    <w:rsid w:val="002953D0"/>
    <w:rsid w:val="00295BAD"/>
    <w:rsid w:val="00295F1C"/>
    <w:rsid w:val="002960D8"/>
    <w:rsid w:val="00296758"/>
    <w:rsid w:val="0029696C"/>
    <w:rsid w:val="00296D93"/>
    <w:rsid w:val="00296E7F"/>
    <w:rsid w:val="00296FD8"/>
    <w:rsid w:val="0029743A"/>
    <w:rsid w:val="00297499"/>
    <w:rsid w:val="002974AA"/>
    <w:rsid w:val="002977A0"/>
    <w:rsid w:val="00297F46"/>
    <w:rsid w:val="002A025C"/>
    <w:rsid w:val="002A0581"/>
    <w:rsid w:val="002A05EF"/>
    <w:rsid w:val="002A0724"/>
    <w:rsid w:val="002A0849"/>
    <w:rsid w:val="002A0A7F"/>
    <w:rsid w:val="002A1185"/>
    <w:rsid w:val="002A1A57"/>
    <w:rsid w:val="002A1DA1"/>
    <w:rsid w:val="002A205B"/>
    <w:rsid w:val="002A28DD"/>
    <w:rsid w:val="002A2A75"/>
    <w:rsid w:val="002A2FB8"/>
    <w:rsid w:val="002A31FF"/>
    <w:rsid w:val="002A3668"/>
    <w:rsid w:val="002A3771"/>
    <w:rsid w:val="002A37C5"/>
    <w:rsid w:val="002A3AFD"/>
    <w:rsid w:val="002A3B12"/>
    <w:rsid w:val="002A4102"/>
    <w:rsid w:val="002A48A3"/>
    <w:rsid w:val="002A4918"/>
    <w:rsid w:val="002A4B7D"/>
    <w:rsid w:val="002A4E20"/>
    <w:rsid w:val="002A523D"/>
    <w:rsid w:val="002A5FC1"/>
    <w:rsid w:val="002A6ADA"/>
    <w:rsid w:val="002A6EF8"/>
    <w:rsid w:val="002A732C"/>
    <w:rsid w:val="002A7A6A"/>
    <w:rsid w:val="002A7AB4"/>
    <w:rsid w:val="002B07BF"/>
    <w:rsid w:val="002B0805"/>
    <w:rsid w:val="002B0960"/>
    <w:rsid w:val="002B0C99"/>
    <w:rsid w:val="002B0CB5"/>
    <w:rsid w:val="002B10F9"/>
    <w:rsid w:val="002B12C7"/>
    <w:rsid w:val="002B1537"/>
    <w:rsid w:val="002B1AFA"/>
    <w:rsid w:val="002B21D6"/>
    <w:rsid w:val="002B2BB4"/>
    <w:rsid w:val="002B2C92"/>
    <w:rsid w:val="002B3081"/>
    <w:rsid w:val="002B318B"/>
    <w:rsid w:val="002B32BC"/>
    <w:rsid w:val="002B33DC"/>
    <w:rsid w:val="002B340B"/>
    <w:rsid w:val="002B34AE"/>
    <w:rsid w:val="002B3D90"/>
    <w:rsid w:val="002B3E51"/>
    <w:rsid w:val="002B453B"/>
    <w:rsid w:val="002B4C39"/>
    <w:rsid w:val="002B5D6B"/>
    <w:rsid w:val="002B601A"/>
    <w:rsid w:val="002B615C"/>
    <w:rsid w:val="002B61F1"/>
    <w:rsid w:val="002B64FE"/>
    <w:rsid w:val="002B694E"/>
    <w:rsid w:val="002B6D31"/>
    <w:rsid w:val="002B7540"/>
    <w:rsid w:val="002B7D56"/>
    <w:rsid w:val="002C04C2"/>
    <w:rsid w:val="002C0818"/>
    <w:rsid w:val="002C0A1D"/>
    <w:rsid w:val="002C0D11"/>
    <w:rsid w:val="002C1468"/>
    <w:rsid w:val="002C162E"/>
    <w:rsid w:val="002C1B17"/>
    <w:rsid w:val="002C203A"/>
    <w:rsid w:val="002C2987"/>
    <w:rsid w:val="002C2AE9"/>
    <w:rsid w:val="002C2B29"/>
    <w:rsid w:val="002C2E8A"/>
    <w:rsid w:val="002C2FCD"/>
    <w:rsid w:val="002C369F"/>
    <w:rsid w:val="002C3AE4"/>
    <w:rsid w:val="002C3E89"/>
    <w:rsid w:val="002C42AA"/>
    <w:rsid w:val="002C4AF6"/>
    <w:rsid w:val="002C4F7C"/>
    <w:rsid w:val="002C5236"/>
    <w:rsid w:val="002C5533"/>
    <w:rsid w:val="002C5620"/>
    <w:rsid w:val="002C5A6B"/>
    <w:rsid w:val="002C5AC4"/>
    <w:rsid w:val="002C61E0"/>
    <w:rsid w:val="002C640C"/>
    <w:rsid w:val="002C64DE"/>
    <w:rsid w:val="002C66D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2B4E"/>
    <w:rsid w:val="002D2B91"/>
    <w:rsid w:val="002D3968"/>
    <w:rsid w:val="002D425A"/>
    <w:rsid w:val="002D4314"/>
    <w:rsid w:val="002D47D0"/>
    <w:rsid w:val="002D4A54"/>
    <w:rsid w:val="002D4BF4"/>
    <w:rsid w:val="002D4C49"/>
    <w:rsid w:val="002D4E37"/>
    <w:rsid w:val="002D52E0"/>
    <w:rsid w:val="002D58D2"/>
    <w:rsid w:val="002D5DEA"/>
    <w:rsid w:val="002D6127"/>
    <w:rsid w:val="002D61BE"/>
    <w:rsid w:val="002D621B"/>
    <w:rsid w:val="002D6497"/>
    <w:rsid w:val="002D7235"/>
    <w:rsid w:val="002D76E8"/>
    <w:rsid w:val="002D7792"/>
    <w:rsid w:val="002E07F8"/>
    <w:rsid w:val="002E0E94"/>
    <w:rsid w:val="002E1508"/>
    <w:rsid w:val="002E15A5"/>
    <w:rsid w:val="002E16BC"/>
    <w:rsid w:val="002E2098"/>
    <w:rsid w:val="002E22BC"/>
    <w:rsid w:val="002E25D2"/>
    <w:rsid w:val="002E2738"/>
    <w:rsid w:val="002E2923"/>
    <w:rsid w:val="002E2A76"/>
    <w:rsid w:val="002E306D"/>
    <w:rsid w:val="002E349F"/>
    <w:rsid w:val="002E3653"/>
    <w:rsid w:val="002E37EE"/>
    <w:rsid w:val="002E38B7"/>
    <w:rsid w:val="002E4301"/>
    <w:rsid w:val="002E4D3C"/>
    <w:rsid w:val="002E58E1"/>
    <w:rsid w:val="002E5BDD"/>
    <w:rsid w:val="002E5C56"/>
    <w:rsid w:val="002E5C6E"/>
    <w:rsid w:val="002E5D86"/>
    <w:rsid w:val="002E5DD7"/>
    <w:rsid w:val="002E6112"/>
    <w:rsid w:val="002E6809"/>
    <w:rsid w:val="002E74DB"/>
    <w:rsid w:val="002E7B2B"/>
    <w:rsid w:val="002F0045"/>
    <w:rsid w:val="002F00F0"/>
    <w:rsid w:val="002F0248"/>
    <w:rsid w:val="002F025B"/>
    <w:rsid w:val="002F0684"/>
    <w:rsid w:val="002F09C0"/>
    <w:rsid w:val="002F0ADB"/>
    <w:rsid w:val="002F0E34"/>
    <w:rsid w:val="002F1A31"/>
    <w:rsid w:val="002F2651"/>
    <w:rsid w:val="002F2AE0"/>
    <w:rsid w:val="002F2CD3"/>
    <w:rsid w:val="002F31C4"/>
    <w:rsid w:val="002F3F16"/>
    <w:rsid w:val="002F413F"/>
    <w:rsid w:val="002F446A"/>
    <w:rsid w:val="002F44AD"/>
    <w:rsid w:val="002F45D3"/>
    <w:rsid w:val="002F4934"/>
    <w:rsid w:val="002F4A52"/>
    <w:rsid w:val="002F4CF5"/>
    <w:rsid w:val="002F4E98"/>
    <w:rsid w:val="002F4FC5"/>
    <w:rsid w:val="002F5224"/>
    <w:rsid w:val="002F5312"/>
    <w:rsid w:val="002F5422"/>
    <w:rsid w:val="002F5634"/>
    <w:rsid w:val="002F566C"/>
    <w:rsid w:val="002F5874"/>
    <w:rsid w:val="002F5881"/>
    <w:rsid w:val="002F5CCA"/>
    <w:rsid w:val="002F5FDA"/>
    <w:rsid w:val="002F63ED"/>
    <w:rsid w:val="002F677A"/>
    <w:rsid w:val="002F6AC6"/>
    <w:rsid w:val="002F6BDA"/>
    <w:rsid w:val="002F738A"/>
    <w:rsid w:val="002F7919"/>
    <w:rsid w:val="002F7B6D"/>
    <w:rsid w:val="002F7D48"/>
    <w:rsid w:val="002F7EC5"/>
    <w:rsid w:val="00300085"/>
    <w:rsid w:val="0030027C"/>
    <w:rsid w:val="003003AD"/>
    <w:rsid w:val="00300789"/>
    <w:rsid w:val="003007D4"/>
    <w:rsid w:val="003011C0"/>
    <w:rsid w:val="0030190B"/>
    <w:rsid w:val="00301DA6"/>
    <w:rsid w:val="00301EE4"/>
    <w:rsid w:val="00302484"/>
    <w:rsid w:val="003024DE"/>
    <w:rsid w:val="00302701"/>
    <w:rsid w:val="00302739"/>
    <w:rsid w:val="00302B48"/>
    <w:rsid w:val="00302EDE"/>
    <w:rsid w:val="00302FEF"/>
    <w:rsid w:val="0030318E"/>
    <w:rsid w:val="00303687"/>
    <w:rsid w:val="00304556"/>
    <w:rsid w:val="00304AC5"/>
    <w:rsid w:val="00304C9E"/>
    <w:rsid w:val="003065FB"/>
    <w:rsid w:val="00306ED2"/>
    <w:rsid w:val="00306F89"/>
    <w:rsid w:val="0030749E"/>
    <w:rsid w:val="00307B27"/>
    <w:rsid w:val="00307F28"/>
    <w:rsid w:val="003101DC"/>
    <w:rsid w:val="0031049F"/>
    <w:rsid w:val="003105CC"/>
    <w:rsid w:val="00310CC6"/>
    <w:rsid w:val="00310F30"/>
    <w:rsid w:val="00310FD2"/>
    <w:rsid w:val="00311642"/>
    <w:rsid w:val="00311761"/>
    <w:rsid w:val="00311941"/>
    <w:rsid w:val="00312709"/>
    <w:rsid w:val="00313765"/>
    <w:rsid w:val="003137A0"/>
    <w:rsid w:val="00313B45"/>
    <w:rsid w:val="00313BC1"/>
    <w:rsid w:val="00313C4F"/>
    <w:rsid w:val="003141C2"/>
    <w:rsid w:val="00314379"/>
    <w:rsid w:val="00314CBB"/>
    <w:rsid w:val="0031599D"/>
    <w:rsid w:val="00315C95"/>
    <w:rsid w:val="00315EB9"/>
    <w:rsid w:val="00316064"/>
    <w:rsid w:val="00316420"/>
    <w:rsid w:val="00316ACE"/>
    <w:rsid w:val="00316C58"/>
    <w:rsid w:val="00316EAE"/>
    <w:rsid w:val="00317050"/>
    <w:rsid w:val="003170E0"/>
    <w:rsid w:val="00317625"/>
    <w:rsid w:val="0031767A"/>
    <w:rsid w:val="00317731"/>
    <w:rsid w:val="00317746"/>
    <w:rsid w:val="00317C5E"/>
    <w:rsid w:val="0032013F"/>
    <w:rsid w:val="0032018E"/>
    <w:rsid w:val="00320B1B"/>
    <w:rsid w:val="00320F1B"/>
    <w:rsid w:val="0032151E"/>
    <w:rsid w:val="0032172E"/>
    <w:rsid w:val="00321822"/>
    <w:rsid w:val="00321B02"/>
    <w:rsid w:val="00321F33"/>
    <w:rsid w:val="00322219"/>
    <w:rsid w:val="0032226F"/>
    <w:rsid w:val="00322BC3"/>
    <w:rsid w:val="00322C2B"/>
    <w:rsid w:val="00322E3B"/>
    <w:rsid w:val="00323123"/>
    <w:rsid w:val="00323438"/>
    <w:rsid w:val="00323A78"/>
    <w:rsid w:val="00323FAD"/>
    <w:rsid w:val="00324089"/>
    <w:rsid w:val="0032441B"/>
    <w:rsid w:val="00324701"/>
    <w:rsid w:val="0032489D"/>
    <w:rsid w:val="003249F8"/>
    <w:rsid w:val="0032556B"/>
    <w:rsid w:val="00325CB3"/>
    <w:rsid w:val="0032651E"/>
    <w:rsid w:val="0032651F"/>
    <w:rsid w:val="003267F9"/>
    <w:rsid w:val="00326C67"/>
    <w:rsid w:val="003271E3"/>
    <w:rsid w:val="003272D0"/>
    <w:rsid w:val="003273DE"/>
    <w:rsid w:val="003278C7"/>
    <w:rsid w:val="0032793B"/>
    <w:rsid w:val="00327AEA"/>
    <w:rsid w:val="00327D99"/>
    <w:rsid w:val="00327FA5"/>
    <w:rsid w:val="003301ED"/>
    <w:rsid w:val="003308C4"/>
    <w:rsid w:val="00330958"/>
    <w:rsid w:val="00330C30"/>
    <w:rsid w:val="00330DE8"/>
    <w:rsid w:val="00330FE9"/>
    <w:rsid w:val="0033198A"/>
    <w:rsid w:val="00332056"/>
    <w:rsid w:val="003321C3"/>
    <w:rsid w:val="0033241A"/>
    <w:rsid w:val="00332779"/>
    <w:rsid w:val="003327C0"/>
    <w:rsid w:val="00332962"/>
    <w:rsid w:val="0033451A"/>
    <w:rsid w:val="00334CE7"/>
    <w:rsid w:val="00335250"/>
    <w:rsid w:val="00335670"/>
    <w:rsid w:val="0033572D"/>
    <w:rsid w:val="0033592C"/>
    <w:rsid w:val="00335E2A"/>
    <w:rsid w:val="003365FB"/>
    <w:rsid w:val="0033677C"/>
    <w:rsid w:val="00336780"/>
    <w:rsid w:val="003367C5"/>
    <w:rsid w:val="00336DAD"/>
    <w:rsid w:val="00336DB3"/>
    <w:rsid w:val="00337065"/>
    <w:rsid w:val="00337C71"/>
    <w:rsid w:val="0034057A"/>
    <w:rsid w:val="00340CC6"/>
    <w:rsid w:val="00340E58"/>
    <w:rsid w:val="00341087"/>
    <w:rsid w:val="0034144A"/>
    <w:rsid w:val="00341706"/>
    <w:rsid w:val="003422B1"/>
    <w:rsid w:val="0034230E"/>
    <w:rsid w:val="0034246D"/>
    <w:rsid w:val="0034305B"/>
    <w:rsid w:val="0034324F"/>
    <w:rsid w:val="00343A58"/>
    <w:rsid w:val="00343C24"/>
    <w:rsid w:val="00343FA6"/>
    <w:rsid w:val="00344725"/>
    <w:rsid w:val="00344901"/>
    <w:rsid w:val="00344E31"/>
    <w:rsid w:val="003450D7"/>
    <w:rsid w:val="0034511B"/>
    <w:rsid w:val="0034745C"/>
    <w:rsid w:val="003474CD"/>
    <w:rsid w:val="0034796F"/>
    <w:rsid w:val="003479B6"/>
    <w:rsid w:val="00347C47"/>
    <w:rsid w:val="0035017E"/>
    <w:rsid w:val="0035025F"/>
    <w:rsid w:val="0035041A"/>
    <w:rsid w:val="003505AD"/>
    <w:rsid w:val="00350631"/>
    <w:rsid w:val="00350846"/>
    <w:rsid w:val="00350CB7"/>
    <w:rsid w:val="00350EC2"/>
    <w:rsid w:val="00350EE7"/>
    <w:rsid w:val="0035110B"/>
    <w:rsid w:val="00351439"/>
    <w:rsid w:val="0035180B"/>
    <w:rsid w:val="00351C98"/>
    <w:rsid w:val="0035216E"/>
    <w:rsid w:val="00352759"/>
    <w:rsid w:val="00352828"/>
    <w:rsid w:val="00352952"/>
    <w:rsid w:val="00352DAE"/>
    <w:rsid w:val="003530A0"/>
    <w:rsid w:val="003531B0"/>
    <w:rsid w:val="003532D2"/>
    <w:rsid w:val="003536C6"/>
    <w:rsid w:val="003539B2"/>
    <w:rsid w:val="00353D8A"/>
    <w:rsid w:val="0035414B"/>
    <w:rsid w:val="00354FE6"/>
    <w:rsid w:val="003552C6"/>
    <w:rsid w:val="003558FD"/>
    <w:rsid w:val="00355A83"/>
    <w:rsid w:val="003562D7"/>
    <w:rsid w:val="00356353"/>
    <w:rsid w:val="003567C9"/>
    <w:rsid w:val="00356B14"/>
    <w:rsid w:val="00356B70"/>
    <w:rsid w:val="00356CEC"/>
    <w:rsid w:val="0035705A"/>
    <w:rsid w:val="003570F4"/>
    <w:rsid w:val="003572DE"/>
    <w:rsid w:val="00357659"/>
    <w:rsid w:val="00357712"/>
    <w:rsid w:val="00357CAE"/>
    <w:rsid w:val="003604DB"/>
    <w:rsid w:val="003617B5"/>
    <w:rsid w:val="0036185C"/>
    <w:rsid w:val="00361B1A"/>
    <w:rsid w:val="00361C6E"/>
    <w:rsid w:val="0036227D"/>
    <w:rsid w:val="00362585"/>
    <w:rsid w:val="0036262C"/>
    <w:rsid w:val="00362C5A"/>
    <w:rsid w:val="00363539"/>
    <w:rsid w:val="003635B6"/>
    <w:rsid w:val="0036363A"/>
    <w:rsid w:val="00363AE6"/>
    <w:rsid w:val="00363C06"/>
    <w:rsid w:val="00363FC9"/>
    <w:rsid w:val="003641D4"/>
    <w:rsid w:val="00365023"/>
    <w:rsid w:val="00365644"/>
    <w:rsid w:val="0036590C"/>
    <w:rsid w:val="00365B66"/>
    <w:rsid w:val="00366428"/>
    <w:rsid w:val="003665C5"/>
    <w:rsid w:val="00366B3A"/>
    <w:rsid w:val="00366D7F"/>
    <w:rsid w:val="00367606"/>
    <w:rsid w:val="00367681"/>
    <w:rsid w:val="00370285"/>
    <w:rsid w:val="00370499"/>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C80"/>
    <w:rsid w:val="00374F06"/>
    <w:rsid w:val="00375222"/>
    <w:rsid w:val="00375D22"/>
    <w:rsid w:val="00375FFC"/>
    <w:rsid w:val="003764FA"/>
    <w:rsid w:val="00376838"/>
    <w:rsid w:val="00376AE1"/>
    <w:rsid w:val="00376E0C"/>
    <w:rsid w:val="0037709A"/>
    <w:rsid w:val="00377146"/>
    <w:rsid w:val="003771CA"/>
    <w:rsid w:val="003771D3"/>
    <w:rsid w:val="00377397"/>
    <w:rsid w:val="0037757C"/>
    <w:rsid w:val="003775BD"/>
    <w:rsid w:val="00380449"/>
    <w:rsid w:val="00380543"/>
    <w:rsid w:val="00380602"/>
    <w:rsid w:val="00380775"/>
    <w:rsid w:val="00380789"/>
    <w:rsid w:val="00380892"/>
    <w:rsid w:val="00380BBD"/>
    <w:rsid w:val="00381E76"/>
    <w:rsid w:val="003821E7"/>
    <w:rsid w:val="00382903"/>
    <w:rsid w:val="00383142"/>
    <w:rsid w:val="00383D4B"/>
    <w:rsid w:val="00383DDB"/>
    <w:rsid w:val="0038426A"/>
    <w:rsid w:val="003842A8"/>
    <w:rsid w:val="00384747"/>
    <w:rsid w:val="003848D9"/>
    <w:rsid w:val="00384BC0"/>
    <w:rsid w:val="003852CC"/>
    <w:rsid w:val="00385A70"/>
    <w:rsid w:val="00385B54"/>
    <w:rsid w:val="00385BD7"/>
    <w:rsid w:val="00385D47"/>
    <w:rsid w:val="00385EAF"/>
    <w:rsid w:val="00386688"/>
    <w:rsid w:val="00386A15"/>
    <w:rsid w:val="00386B71"/>
    <w:rsid w:val="00386F4B"/>
    <w:rsid w:val="0038702D"/>
    <w:rsid w:val="003870BC"/>
    <w:rsid w:val="0038732E"/>
    <w:rsid w:val="003875A7"/>
    <w:rsid w:val="00387675"/>
    <w:rsid w:val="00387771"/>
    <w:rsid w:val="0038780F"/>
    <w:rsid w:val="00387866"/>
    <w:rsid w:val="0038799F"/>
    <w:rsid w:val="00387B2B"/>
    <w:rsid w:val="00390449"/>
    <w:rsid w:val="003904B1"/>
    <w:rsid w:val="003906E9"/>
    <w:rsid w:val="003907D2"/>
    <w:rsid w:val="00390C56"/>
    <w:rsid w:val="0039122C"/>
    <w:rsid w:val="0039124D"/>
    <w:rsid w:val="00391A92"/>
    <w:rsid w:val="00391C99"/>
    <w:rsid w:val="00392080"/>
    <w:rsid w:val="003926BE"/>
    <w:rsid w:val="003929A7"/>
    <w:rsid w:val="00392A1F"/>
    <w:rsid w:val="00392DB8"/>
    <w:rsid w:val="00393A04"/>
    <w:rsid w:val="00393A68"/>
    <w:rsid w:val="00393B78"/>
    <w:rsid w:val="00393DC0"/>
    <w:rsid w:val="003946B1"/>
    <w:rsid w:val="00394775"/>
    <w:rsid w:val="00394948"/>
    <w:rsid w:val="00394B44"/>
    <w:rsid w:val="00394D6C"/>
    <w:rsid w:val="00395010"/>
    <w:rsid w:val="0039502C"/>
    <w:rsid w:val="0039511F"/>
    <w:rsid w:val="00395444"/>
    <w:rsid w:val="003956FE"/>
    <w:rsid w:val="003958F1"/>
    <w:rsid w:val="0039598F"/>
    <w:rsid w:val="0039610F"/>
    <w:rsid w:val="003962EC"/>
    <w:rsid w:val="00396544"/>
    <w:rsid w:val="003965AE"/>
    <w:rsid w:val="0039665F"/>
    <w:rsid w:val="00396806"/>
    <w:rsid w:val="00396BBB"/>
    <w:rsid w:val="00397292"/>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B5C"/>
    <w:rsid w:val="003A1DD5"/>
    <w:rsid w:val="003A1FCC"/>
    <w:rsid w:val="003A2019"/>
    <w:rsid w:val="003A22FA"/>
    <w:rsid w:val="003A2602"/>
    <w:rsid w:val="003A2D39"/>
    <w:rsid w:val="003A2FE7"/>
    <w:rsid w:val="003A3006"/>
    <w:rsid w:val="003A305A"/>
    <w:rsid w:val="003A349E"/>
    <w:rsid w:val="003A42BB"/>
    <w:rsid w:val="003A42C3"/>
    <w:rsid w:val="003A44AA"/>
    <w:rsid w:val="003A45FB"/>
    <w:rsid w:val="003A48FC"/>
    <w:rsid w:val="003A4E82"/>
    <w:rsid w:val="003A523B"/>
    <w:rsid w:val="003A5865"/>
    <w:rsid w:val="003A590E"/>
    <w:rsid w:val="003A6330"/>
    <w:rsid w:val="003A6619"/>
    <w:rsid w:val="003A6C8B"/>
    <w:rsid w:val="003A71E1"/>
    <w:rsid w:val="003A76A9"/>
    <w:rsid w:val="003A7747"/>
    <w:rsid w:val="003B020A"/>
    <w:rsid w:val="003B0299"/>
    <w:rsid w:val="003B0666"/>
    <w:rsid w:val="003B0B4D"/>
    <w:rsid w:val="003B0E43"/>
    <w:rsid w:val="003B1042"/>
    <w:rsid w:val="003B147D"/>
    <w:rsid w:val="003B1FB9"/>
    <w:rsid w:val="003B248F"/>
    <w:rsid w:val="003B2652"/>
    <w:rsid w:val="003B28F6"/>
    <w:rsid w:val="003B2B79"/>
    <w:rsid w:val="003B2C70"/>
    <w:rsid w:val="003B3171"/>
    <w:rsid w:val="003B3CBB"/>
    <w:rsid w:val="003B3E56"/>
    <w:rsid w:val="003B3FD1"/>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13D"/>
    <w:rsid w:val="003B7294"/>
    <w:rsid w:val="003B76F0"/>
    <w:rsid w:val="003B76FE"/>
    <w:rsid w:val="003B7DB4"/>
    <w:rsid w:val="003C009A"/>
    <w:rsid w:val="003C07D7"/>
    <w:rsid w:val="003C0985"/>
    <w:rsid w:val="003C10B8"/>
    <w:rsid w:val="003C180D"/>
    <w:rsid w:val="003C2C9D"/>
    <w:rsid w:val="003C3498"/>
    <w:rsid w:val="003C3B73"/>
    <w:rsid w:val="003C3D6E"/>
    <w:rsid w:val="003C3F8B"/>
    <w:rsid w:val="003C4213"/>
    <w:rsid w:val="003C4250"/>
    <w:rsid w:val="003C44DB"/>
    <w:rsid w:val="003C4747"/>
    <w:rsid w:val="003C4CA3"/>
    <w:rsid w:val="003C4F25"/>
    <w:rsid w:val="003C5268"/>
    <w:rsid w:val="003C5DFB"/>
    <w:rsid w:val="003C646E"/>
    <w:rsid w:val="003C64CD"/>
    <w:rsid w:val="003C6580"/>
    <w:rsid w:val="003C6A1C"/>
    <w:rsid w:val="003C6CCB"/>
    <w:rsid w:val="003C6DA9"/>
    <w:rsid w:val="003C75CD"/>
    <w:rsid w:val="003C7855"/>
    <w:rsid w:val="003D0240"/>
    <w:rsid w:val="003D06A7"/>
    <w:rsid w:val="003D0868"/>
    <w:rsid w:val="003D09DA"/>
    <w:rsid w:val="003D0D75"/>
    <w:rsid w:val="003D1F11"/>
    <w:rsid w:val="003D22AC"/>
    <w:rsid w:val="003D2339"/>
    <w:rsid w:val="003D24B7"/>
    <w:rsid w:val="003D26AA"/>
    <w:rsid w:val="003D2E43"/>
    <w:rsid w:val="003D3B88"/>
    <w:rsid w:val="003D3EE3"/>
    <w:rsid w:val="003D410B"/>
    <w:rsid w:val="003D4350"/>
    <w:rsid w:val="003D4409"/>
    <w:rsid w:val="003D4C42"/>
    <w:rsid w:val="003D4E4F"/>
    <w:rsid w:val="003D519A"/>
    <w:rsid w:val="003D5717"/>
    <w:rsid w:val="003D5878"/>
    <w:rsid w:val="003D59FE"/>
    <w:rsid w:val="003D5A4E"/>
    <w:rsid w:val="003D63BA"/>
    <w:rsid w:val="003D680E"/>
    <w:rsid w:val="003D69BE"/>
    <w:rsid w:val="003D69ED"/>
    <w:rsid w:val="003D6B43"/>
    <w:rsid w:val="003D740C"/>
    <w:rsid w:val="003D74C7"/>
    <w:rsid w:val="003D79E8"/>
    <w:rsid w:val="003E089F"/>
    <w:rsid w:val="003E0974"/>
    <w:rsid w:val="003E0ADB"/>
    <w:rsid w:val="003E0CAD"/>
    <w:rsid w:val="003E0CE4"/>
    <w:rsid w:val="003E1562"/>
    <w:rsid w:val="003E1868"/>
    <w:rsid w:val="003E1B00"/>
    <w:rsid w:val="003E1CF4"/>
    <w:rsid w:val="003E1ED5"/>
    <w:rsid w:val="003E23A4"/>
    <w:rsid w:val="003E27B0"/>
    <w:rsid w:val="003E2BF4"/>
    <w:rsid w:val="003E300E"/>
    <w:rsid w:val="003E3015"/>
    <w:rsid w:val="003E3077"/>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912"/>
    <w:rsid w:val="003E6A3C"/>
    <w:rsid w:val="003E700A"/>
    <w:rsid w:val="003E7313"/>
    <w:rsid w:val="003E73BC"/>
    <w:rsid w:val="003E76BB"/>
    <w:rsid w:val="003E7706"/>
    <w:rsid w:val="003E7BD8"/>
    <w:rsid w:val="003E7C5E"/>
    <w:rsid w:val="003F0067"/>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306C"/>
    <w:rsid w:val="003F31FF"/>
    <w:rsid w:val="003F348A"/>
    <w:rsid w:val="003F395B"/>
    <w:rsid w:val="003F4789"/>
    <w:rsid w:val="003F4933"/>
    <w:rsid w:val="003F4977"/>
    <w:rsid w:val="003F4A21"/>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A0"/>
    <w:rsid w:val="003F75DD"/>
    <w:rsid w:val="003F7908"/>
    <w:rsid w:val="003F7A7C"/>
    <w:rsid w:val="003F7DFF"/>
    <w:rsid w:val="0040015E"/>
    <w:rsid w:val="0040041A"/>
    <w:rsid w:val="00400427"/>
    <w:rsid w:val="00400615"/>
    <w:rsid w:val="0040097E"/>
    <w:rsid w:val="00400D86"/>
    <w:rsid w:val="004010EF"/>
    <w:rsid w:val="004017C6"/>
    <w:rsid w:val="00401EE0"/>
    <w:rsid w:val="00401EE4"/>
    <w:rsid w:val="004021B5"/>
    <w:rsid w:val="004022A2"/>
    <w:rsid w:val="004024AB"/>
    <w:rsid w:val="00402DC4"/>
    <w:rsid w:val="00402F2C"/>
    <w:rsid w:val="0040303D"/>
    <w:rsid w:val="0040378E"/>
    <w:rsid w:val="0040379F"/>
    <w:rsid w:val="00403805"/>
    <w:rsid w:val="00403F25"/>
    <w:rsid w:val="00404011"/>
    <w:rsid w:val="004047C0"/>
    <w:rsid w:val="0040495B"/>
    <w:rsid w:val="00404B3F"/>
    <w:rsid w:val="00404BDD"/>
    <w:rsid w:val="00404D4D"/>
    <w:rsid w:val="00405878"/>
    <w:rsid w:val="00405898"/>
    <w:rsid w:val="00405A9F"/>
    <w:rsid w:val="00405D95"/>
    <w:rsid w:val="00405F90"/>
    <w:rsid w:val="00406108"/>
    <w:rsid w:val="0040615E"/>
    <w:rsid w:val="004063B2"/>
    <w:rsid w:val="00406412"/>
    <w:rsid w:val="00406F4B"/>
    <w:rsid w:val="00406FBD"/>
    <w:rsid w:val="00407258"/>
    <w:rsid w:val="004073B0"/>
    <w:rsid w:val="00407612"/>
    <w:rsid w:val="0040763E"/>
    <w:rsid w:val="00407837"/>
    <w:rsid w:val="00407DC9"/>
    <w:rsid w:val="0041029D"/>
    <w:rsid w:val="004102A7"/>
    <w:rsid w:val="0041069F"/>
    <w:rsid w:val="00411230"/>
    <w:rsid w:val="004116C3"/>
    <w:rsid w:val="004118C9"/>
    <w:rsid w:val="00411C9D"/>
    <w:rsid w:val="0041249C"/>
    <w:rsid w:val="00412697"/>
    <w:rsid w:val="00413369"/>
    <w:rsid w:val="004136D5"/>
    <w:rsid w:val="004145AE"/>
    <w:rsid w:val="004147F4"/>
    <w:rsid w:val="00414C3F"/>
    <w:rsid w:val="0041539C"/>
    <w:rsid w:val="0041577E"/>
    <w:rsid w:val="004157F6"/>
    <w:rsid w:val="004159D3"/>
    <w:rsid w:val="00415A14"/>
    <w:rsid w:val="00416091"/>
    <w:rsid w:val="0041616C"/>
    <w:rsid w:val="0041634C"/>
    <w:rsid w:val="00416A43"/>
    <w:rsid w:val="00416A66"/>
    <w:rsid w:val="00416C85"/>
    <w:rsid w:val="00416EB8"/>
    <w:rsid w:val="00416F3B"/>
    <w:rsid w:val="0041743D"/>
    <w:rsid w:val="004174FC"/>
    <w:rsid w:val="00417678"/>
    <w:rsid w:val="00417D10"/>
    <w:rsid w:val="00420042"/>
    <w:rsid w:val="00420060"/>
    <w:rsid w:val="004200BE"/>
    <w:rsid w:val="00420126"/>
    <w:rsid w:val="00420249"/>
    <w:rsid w:val="00420391"/>
    <w:rsid w:val="004203CF"/>
    <w:rsid w:val="004204CB"/>
    <w:rsid w:val="00420755"/>
    <w:rsid w:val="00420B13"/>
    <w:rsid w:val="00420CB7"/>
    <w:rsid w:val="004213C2"/>
    <w:rsid w:val="004213E8"/>
    <w:rsid w:val="0042156E"/>
    <w:rsid w:val="00421661"/>
    <w:rsid w:val="00421A0E"/>
    <w:rsid w:val="004222BF"/>
    <w:rsid w:val="004224D6"/>
    <w:rsid w:val="004225A5"/>
    <w:rsid w:val="00422A01"/>
    <w:rsid w:val="00422D62"/>
    <w:rsid w:val="00422DB5"/>
    <w:rsid w:val="004232D4"/>
    <w:rsid w:val="00423326"/>
    <w:rsid w:val="00424844"/>
    <w:rsid w:val="004251F8"/>
    <w:rsid w:val="004253B1"/>
    <w:rsid w:val="004255F7"/>
    <w:rsid w:val="00425BB8"/>
    <w:rsid w:val="00425C97"/>
    <w:rsid w:val="00425FFD"/>
    <w:rsid w:val="004262F8"/>
    <w:rsid w:val="00426442"/>
    <w:rsid w:val="0042654A"/>
    <w:rsid w:val="00426A93"/>
    <w:rsid w:val="00426DFA"/>
    <w:rsid w:val="004272ED"/>
    <w:rsid w:val="004273ED"/>
    <w:rsid w:val="004276E3"/>
    <w:rsid w:val="00427B9D"/>
    <w:rsid w:val="00427BFB"/>
    <w:rsid w:val="00427E67"/>
    <w:rsid w:val="0043001E"/>
    <w:rsid w:val="00430178"/>
    <w:rsid w:val="0043042C"/>
    <w:rsid w:val="00430495"/>
    <w:rsid w:val="0043063B"/>
    <w:rsid w:val="00430733"/>
    <w:rsid w:val="00430B0F"/>
    <w:rsid w:val="00431149"/>
    <w:rsid w:val="0043189C"/>
    <w:rsid w:val="004318FF"/>
    <w:rsid w:val="00431C52"/>
    <w:rsid w:val="00431CB1"/>
    <w:rsid w:val="00431DB5"/>
    <w:rsid w:val="0043270B"/>
    <w:rsid w:val="00432780"/>
    <w:rsid w:val="00432DD9"/>
    <w:rsid w:val="00432F8F"/>
    <w:rsid w:val="00432F9E"/>
    <w:rsid w:val="00433106"/>
    <w:rsid w:val="00433141"/>
    <w:rsid w:val="00433B47"/>
    <w:rsid w:val="00433D8A"/>
    <w:rsid w:val="00434066"/>
    <w:rsid w:val="00434074"/>
    <w:rsid w:val="00434214"/>
    <w:rsid w:val="0043473C"/>
    <w:rsid w:val="00434754"/>
    <w:rsid w:val="0043480E"/>
    <w:rsid w:val="00434C24"/>
    <w:rsid w:val="00434D46"/>
    <w:rsid w:val="00434F83"/>
    <w:rsid w:val="00435248"/>
    <w:rsid w:val="0043542F"/>
    <w:rsid w:val="004355EB"/>
    <w:rsid w:val="00435602"/>
    <w:rsid w:val="004356CE"/>
    <w:rsid w:val="004356FA"/>
    <w:rsid w:val="004358F4"/>
    <w:rsid w:val="00435A15"/>
    <w:rsid w:val="00435CCF"/>
    <w:rsid w:val="0043604F"/>
    <w:rsid w:val="00436696"/>
    <w:rsid w:val="00436A3B"/>
    <w:rsid w:val="00436E81"/>
    <w:rsid w:val="004371AB"/>
    <w:rsid w:val="004371AF"/>
    <w:rsid w:val="00437895"/>
    <w:rsid w:val="00437E77"/>
    <w:rsid w:val="004402A7"/>
    <w:rsid w:val="0044035D"/>
    <w:rsid w:val="00440850"/>
    <w:rsid w:val="00440EA5"/>
    <w:rsid w:val="004413BC"/>
    <w:rsid w:val="0044142F"/>
    <w:rsid w:val="00441444"/>
    <w:rsid w:val="004415E4"/>
    <w:rsid w:val="00441825"/>
    <w:rsid w:val="00441895"/>
    <w:rsid w:val="00441BA1"/>
    <w:rsid w:val="004425C2"/>
    <w:rsid w:val="004426FE"/>
    <w:rsid w:val="00442824"/>
    <w:rsid w:val="00442B05"/>
    <w:rsid w:val="00442FFB"/>
    <w:rsid w:val="004430FD"/>
    <w:rsid w:val="00443586"/>
    <w:rsid w:val="004435E2"/>
    <w:rsid w:val="004439AB"/>
    <w:rsid w:val="00443A73"/>
    <w:rsid w:val="004442A7"/>
    <w:rsid w:val="00444901"/>
    <w:rsid w:val="00444934"/>
    <w:rsid w:val="004449D2"/>
    <w:rsid w:val="00444EB4"/>
    <w:rsid w:val="00444F5E"/>
    <w:rsid w:val="00445513"/>
    <w:rsid w:val="00445625"/>
    <w:rsid w:val="00445907"/>
    <w:rsid w:val="00445CFF"/>
    <w:rsid w:val="00445E1D"/>
    <w:rsid w:val="004461CE"/>
    <w:rsid w:val="004462AF"/>
    <w:rsid w:val="0044633A"/>
    <w:rsid w:val="00446424"/>
    <w:rsid w:val="0044662A"/>
    <w:rsid w:val="00446D12"/>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5C6"/>
    <w:rsid w:val="00453871"/>
    <w:rsid w:val="00453DEF"/>
    <w:rsid w:val="004543E4"/>
    <w:rsid w:val="0045461B"/>
    <w:rsid w:val="00454863"/>
    <w:rsid w:val="004548E5"/>
    <w:rsid w:val="00454ACD"/>
    <w:rsid w:val="00454F08"/>
    <w:rsid w:val="00454F85"/>
    <w:rsid w:val="00455105"/>
    <w:rsid w:val="004551C3"/>
    <w:rsid w:val="0045591A"/>
    <w:rsid w:val="00455E20"/>
    <w:rsid w:val="00455E21"/>
    <w:rsid w:val="00456104"/>
    <w:rsid w:val="00456114"/>
    <w:rsid w:val="0045623E"/>
    <w:rsid w:val="00456971"/>
    <w:rsid w:val="00456AC1"/>
    <w:rsid w:val="00456AC7"/>
    <w:rsid w:val="00457141"/>
    <w:rsid w:val="004571BF"/>
    <w:rsid w:val="0045742D"/>
    <w:rsid w:val="00457C5E"/>
    <w:rsid w:val="0046026D"/>
    <w:rsid w:val="0046027A"/>
    <w:rsid w:val="004605CC"/>
    <w:rsid w:val="0046072D"/>
    <w:rsid w:val="00460921"/>
    <w:rsid w:val="00460958"/>
    <w:rsid w:val="00460DF0"/>
    <w:rsid w:val="0046110A"/>
    <w:rsid w:val="004612C8"/>
    <w:rsid w:val="0046136B"/>
    <w:rsid w:val="004613B6"/>
    <w:rsid w:val="004613F4"/>
    <w:rsid w:val="004614A1"/>
    <w:rsid w:val="0046164D"/>
    <w:rsid w:val="004616E5"/>
    <w:rsid w:val="004616FF"/>
    <w:rsid w:val="0046194F"/>
    <w:rsid w:val="00461C00"/>
    <w:rsid w:val="004622A1"/>
    <w:rsid w:val="004622D0"/>
    <w:rsid w:val="00462420"/>
    <w:rsid w:val="0046260A"/>
    <w:rsid w:val="004627CE"/>
    <w:rsid w:val="00462B09"/>
    <w:rsid w:val="00462B31"/>
    <w:rsid w:val="00463337"/>
    <w:rsid w:val="004633CC"/>
    <w:rsid w:val="00463448"/>
    <w:rsid w:val="004636FA"/>
    <w:rsid w:val="00463B89"/>
    <w:rsid w:val="0046400B"/>
    <w:rsid w:val="00464074"/>
    <w:rsid w:val="004641A0"/>
    <w:rsid w:val="0046421E"/>
    <w:rsid w:val="0046434B"/>
    <w:rsid w:val="00464A82"/>
    <w:rsid w:val="00464CC8"/>
    <w:rsid w:val="00464EE0"/>
    <w:rsid w:val="00465180"/>
    <w:rsid w:val="00465235"/>
    <w:rsid w:val="00465467"/>
    <w:rsid w:val="00465573"/>
    <w:rsid w:val="00465EB3"/>
    <w:rsid w:val="00466626"/>
    <w:rsid w:val="004700A1"/>
    <w:rsid w:val="0047041E"/>
    <w:rsid w:val="00470628"/>
    <w:rsid w:val="00470750"/>
    <w:rsid w:val="00470893"/>
    <w:rsid w:val="0047166D"/>
    <w:rsid w:val="00471856"/>
    <w:rsid w:val="00471DB0"/>
    <w:rsid w:val="00471FAB"/>
    <w:rsid w:val="0047253B"/>
    <w:rsid w:val="00472ACB"/>
    <w:rsid w:val="00472FF6"/>
    <w:rsid w:val="004735E8"/>
    <w:rsid w:val="004737D3"/>
    <w:rsid w:val="00473C55"/>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4F0"/>
    <w:rsid w:val="004775ED"/>
    <w:rsid w:val="004778C0"/>
    <w:rsid w:val="004779E4"/>
    <w:rsid w:val="00477B60"/>
    <w:rsid w:val="00477D24"/>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3730"/>
    <w:rsid w:val="00483D11"/>
    <w:rsid w:val="00483D20"/>
    <w:rsid w:val="0048406D"/>
    <w:rsid w:val="00484C46"/>
    <w:rsid w:val="00484DC1"/>
    <w:rsid w:val="004852E8"/>
    <w:rsid w:val="004853E9"/>
    <w:rsid w:val="00485460"/>
    <w:rsid w:val="004856EF"/>
    <w:rsid w:val="0048598C"/>
    <w:rsid w:val="00485998"/>
    <w:rsid w:val="004859AE"/>
    <w:rsid w:val="004859DD"/>
    <w:rsid w:val="00485A0B"/>
    <w:rsid w:val="00485E8A"/>
    <w:rsid w:val="004862DE"/>
    <w:rsid w:val="004864FB"/>
    <w:rsid w:val="004869B5"/>
    <w:rsid w:val="00486C70"/>
    <w:rsid w:val="00486FAA"/>
    <w:rsid w:val="00487866"/>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19"/>
    <w:rsid w:val="004927F3"/>
    <w:rsid w:val="0049349F"/>
    <w:rsid w:val="004935A4"/>
    <w:rsid w:val="004938AA"/>
    <w:rsid w:val="00493C9C"/>
    <w:rsid w:val="00493D08"/>
    <w:rsid w:val="004946CE"/>
    <w:rsid w:val="004949D8"/>
    <w:rsid w:val="00494E75"/>
    <w:rsid w:val="00495071"/>
    <w:rsid w:val="004961DB"/>
    <w:rsid w:val="0049653E"/>
    <w:rsid w:val="00496BEF"/>
    <w:rsid w:val="00496E38"/>
    <w:rsid w:val="0049757C"/>
    <w:rsid w:val="00497C03"/>
    <w:rsid w:val="00497D6A"/>
    <w:rsid w:val="00497EF8"/>
    <w:rsid w:val="004A01E1"/>
    <w:rsid w:val="004A0A72"/>
    <w:rsid w:val="004A0E00"/>
    <w:rsid w:val="004A15F7"/>
    <w:rsid w:val="004A1600"/>
    <w:rsid w:val="004A192B"/>
    <w:rsid w:val="004A1AE5"/>
    <w:rsid w:val="004A201F"/>
    <w:rsid w:val="004A21BF"/>
    <w:rsid w:val="004A2349"/>
    <w:rsid w:val="004A23B8"/>
    <w:rsid w:val="004A23C0"/>
    <w:rsid w:val="004A28D4"/>
    <w:rsid w:val="004A2908"/>
    <w:rsid w:val="004A2BE1"/>
    <w:rsid w:val="004A2E44"/>
    <w:rsid w:val="004A328E"/>
    <w:rsid w:val="004A32C1"/>
    <w:rsid w:val="004A366E"/>
    <w:rsid w:val="004A36C0"/>
    <w:rsid w:val="004A38D2"/>
    <w:rsid w:val="004A3AA3"/>
    <w:rsid w:val="004A3CB9"/>
    <w:rsid w:val="004A4625"/>
    <w:rsid w:val="004A4900"/>
    <w:rsid w:val="004A4D38"/>
    <w:rsid w:val="004A4E7E"/>
    <w:rsid w:val="004A4E95"/>
    <w:rsid w:val="004A4EB4"/>
    <w:rsid w:val="004A51FA"/>
    <w:rsid w:val="004A5270"/>
    <w:rsid w:val="004A566F"/>
    <w:rsid w:val="004A57FC"/>
    <w:rsid w:val="004A5D36"/>
    <w:rsid w:val="004A5EAE"/>
    <w:rsid w:val="004A6011"/>
    <w:rsid w:val="004A6A19"/>
    <w:rsid w:val="004A705C"/>
    <w:rsid w:val="004A7172"/>
    <w:rsid w:val="004A7276"/>
    <w:rsid w:val="004A746B"/>
    <w:rsid w:val="004A770C"/>
    <w:rsid w:val="004A79B9"/>
    <w:rsid w:val="004A7EAF"/>
    <w:rsid w:val="004A7EE7"/>
    <w:rsid w:val="004A7FB0"/>
    <w:rsid w:val="004B0657"/>
    <w:rsid w:val="004B0706"/>
    <w:rsid w:val="004B0780"/>
    <w:rsid w:val="004B0787"/>
    <w:rsid w:val="004B0929"/>
    <w:rsid w:val="004B11B7"/>
    <w:rsid w:val="004B1313"/>
    <w:rsid w:val="004B169E"/>
    <w:rsid w:val="004B19BB"/>
    <w:rsid w:val="004B1A43"/>
    <w:rsid w:val="004B1C42"/>
    <w:rsid w:val="004B1D3F"/>
    <w:rsid w:val="004B2700"/>
    <w:rsid w:val="004B2B31"/>
    <w:rsid w:val="004B2C33"/>
    <w:rsid w:val="004B2CDB"/>
    <w:rsid w:val="004B2DE8"/>
    <w:rsid w:val="004B2F6E"/>
    <w:rsid w:val="004B30B5"/>
    <w:rsid w:val="004B316A"/>
    <w:rsid w:val="004B3795"/>
    <w:rsid w:val="004B3C3F"/>
    <w:rsid w:val="004B42AC"/>
    <w:rsid w:val="004B45A2"/>
    <w:rsid w:val="004B46C3"/>
    <w:rsid w:val="004B4789"/>
    <w:rsid w:val="004B4A0F"/>
    <w:rsid w:val="004B4F6B"/>
    <w:rsid w:val="004B50E0"/>
    <w:rsid w:val="004B55EC"/>
    <w:rsid w:val="004B6301"/>
    <w:rsid w:val="004B6A8C"/>
    <w:rsid w:val="004B6C5B"/>
    <w:rsid w:val="004B6FFB"/>
    <w:rsid w:val="004B7311"/>
    <w:rsid w:val="004B7418"/>
    <w:rsid w:val="004B793C"/>
    <w:rsid w:val="004B795F"/>
    <w:rsid w:val="004B7BA5"/>
    <w:rsid w:val="004B7DC2"/>
    <w:rsid w:val="004B7DE3"/>
    <w:rsid w:val="004C0346"/>
    <w:rsid w:val="004C038E"/>
    <w:rsid w:val="004C03B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AF0"/>
    <w:rsid w:val="004C5C44"/>
    <w:rsid w:val="004C5E1B"/>
    <w:rsid w:val="004C5EF0"/>
    <w:rsid w:val="004C63D6"/>
    <w:rsid w:val="004C660B"/>
    <w:rsid w:val="004C7081"/>
    <w:rsid w:val="004C7305"/>
    <w:rsid w:val="004C730E"/>
    <w:rsid w:val="004C75DA"/>
    <w:rsid w:val="004C7739"/>
    <w:rsid w:val="004C7979"/>
    <w:rsid w:val="004C7985"/>
    <w:rsid w:val="004C7A3A"/>
    <w:rsid w:val="004C7BDF"/>
    <w:rsid w:val="004D0C65"/>
    <w:rsid w:val="004D0E42"/>
    <w:rsid w:val="004D0E7C"/>
    <w:rsid w:val="004D0FA5"/>
    <w:rsid w:val="004D1059"/>
    <w:rsid w:val="004D17E6"/>
    <w:rsid w:val="004D1944"/>
    <w:rsid w:val="004D1A33"/>
    <w:rsid w:val="004D1C35"/>
    <w:rsid w:val="004D1D64"/>
    <w:rsid w:val="004D1DBB"/>
    <w:rsid w:val="004D2474"/>
    <w:rsid w:val="004D27C4"/>
    <w:rsid w:val="004D2A2C"/>
    <w:rsid w:val="004D2E57"/>
    <w:rsid w:val="004D30AD"/>
    <w:rsid w:val="004D3251"/>
    <w:rsid w:val="004D336E"/>
    <w:rsid w:val="004D3403"/>
    <w:rsid w:val="004D39CA"/>
    <w:rsid w:val="004D40D5"/>
    <w:rsid w:val="004D4968"/>
    <w:rsid w:val="004D4A8A"/>
    <w:rsid w:val="004D4ABF"/>
    <w:rsid w:val="004D4E0E"/>
    <w:rsid w:val="004D50CC"/>
    <w:rsid w:val="004D58D1"/>
    <w:rsid w:val="004D5F02"/>
    <w:rsid w:val="004D602D"/>
    <w:rsid w:val="004D64DD"/>
    <w:rsid w:val="004D65BA"/>
    <w:rsid w:val="004D68C0"/>
    <w:rsid w:val="004D6FC0"/>
    <w:rsid w:val="004D70E1"/>
    <w:rsid w:val="004D710C"/>
    <w:rsid w:val="004E0033"/>
    <w:rsid w:val="004E00F1"/>
    <w:rsid w:val="004E0211"/>
    <w:rsid w:val="004E03BE"/>
    <w:rsid w:val="004E03F3"/>
    <w:rsid w:val="004E0459"/>
    <w:rsid w:val="004E0540"/>
    <w:rsid w:val="004E071E"/>
    <w:rsid w:val="004E0CD0"/>
    <w:rsid w:val="004E10C0"/>
    <w:rsid w:val="004E1260"/>
    <w:rsid w:val="004E1CBB"/>
    <w:rsid w:val="004E1D07"/>
    <w:rsid w:val="004E209D"/>
    <w:rsid w:val="004E21D3"/>
    <w:rsid w:val="004E2E33"/>
    <w:rsid w:val="004E2F51"/>
    <w:rsid w:val="004E3065"/>
    <w:rsid w:val="004E3579"/>
    <w:rsid w:val="004E3892"/>
    <w:rsid w:val="004E3B0E"/>
    <w:rsid w:val="004E3FD8"/>
    <w:rsid w:val="004E471C"/>
    <w:rsid w:val="004E4EF1"/>
    <w:rsid w:val="004E50E0"/>
    <w:rsid w:val="004E524E"/>
    <w:rsid w:val="004E53AE"/>
    <w:rsid w:val="004E5449"/>
    <w:rsid w:val="004E5710"/>
    <w:rsid w:val="004E5788"/>
    <w:rsid w:val="004E5C61"/>
    <w:rsid w:val="004E5E3A"/>
    <w:rsid w:val="004E6158"/>
    <w:rsid w:val="004E6184"/>
    <w:rsid w:val="004E6463"/>
    <w:rsid w:val="004E6CB0"/>
    <w:rsid w:val="004E6CEA"/>
    <w:rsid w:val="004E6ED3"/>
    <w:rsid w:val="004E6F18"/>
    <w:rsid w:val="004E76A5"/>
    <w:rsid w:val="004E7B7F"/>
    <w:rsid w:val="004F01B4"/>
    <w:rsid w:val="004F020A"/>
    <w:rsid w:val="004F1115"/>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568"/>
    <w:rsid w:val="004F4B9E"/>
    <w:rsid w:val="004F4E53"/>
    <w:rsid w:val="004F58AB"/>
    <w:rsid w:val="004F5D6E"/>
    <w:rsid w:val="004F5EBB"/>
    <w:rsid w:val="004F6142"/>
    <w:rsid w:val="004F6AFE"/>
    <w:rsid w:val="004F6F20"/>
    <w:rsid w:val="004F72D4"/>
    <w:rsid w:val="004F735F"/>
    <w:rsid w:val="004F7373"/>
    <w:rsid w:val="004F73A5"/>
    <w:rsid w:val="004F76A6"/>
    <w:rsid w:val="004F7703"/>
    <w:rsid w:val="004F7C51"/>
    <w:rsid w:val="004F7D9D"/>
    <w:rsid w:val="004F7F1A"/>
    <w:rsid w:val="00500068"/>
    <w:rsid w:val="0050031C"/>
    <w:rsid w:val="005004F7"/>
    <w:rsid w:val="00500798"/>
    <w:rsid w:val="005007E7"/>
    <w:rsid w:val="00500A59"/>
    <w:rsid w:val="0050132F"/>
    <w:rsid w:val="00501723"/>
    <w:rsid w:val="00501A8C"/>
    <w:rsid w:val="00501E15"/>
    <w:rsid w:val="00501F0D"/>
    <w:rsid w:val="005023DC"/>
    <w:rsid w:val="00502797"/>
    <w:rsid w:val="00502857"/>
    <w:rsid w:val="005029A2"/>
    <w:rsid w:val="00502FCA"/>
    <w:rsid w:val="00503195"/>
    <w:rsid w:val="005033CD"/>
    <w:rsid w:val="005033EE"/>
    <w:rsid w:val="0050377B"/>
    <w:rsid w:val="005038A7"/>
    <w:rsid w:val="0050398B"/>
    <w:rsid w:val="00503FAD"/>
    <w:rsid w:val="0050409D"/>
    <w:rsid w:val="005043B9"/>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A3"/>
    <w:rsid w:val="0051092A"/>
    <w:rsid w:val="00510939"/>
    <w:rsid w:val="00510D19"/>
    <w:rsid w:val="00511599"/>
    <w:rsid w:val="005119D6"/>
    <w:rsid w:val="00511E67"/>
    <w:rsid w:val="00512404"/>
    <w:rsid w:val="00512747"/>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534"/>
    <w:rsid w:val="00521D65"/>
    <w:rsid w:val="00521DD9"/>
    <w:rsid w:val="005221A4"/>
    <w:rsid w:val="00522201"/>
    <w:rsid w:val="005224E2"/>
    <w:rsid w:val="00522E4E"/>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55D"/>
    <w:rsid w:val="005269C2"/>
    <w:rsid w:val="00526A5E"/>
    <w:rsid w:val="00526AA9"/>
    <w:rsid w:val="00526C8A"/>
    <w:rsid w:val="00526ECD"/>
    <w:rsid w:val="005270E9"/>
    <w:rsid w:val="005272A8"/>
    <w:rsid w:val="00527489"/>
    <w:rsid w:val="00527860"/>
    <w:rsid w:val="00527A58"/>
    <w:rsid w:val="0053012B"/>
    <w:rsid w:val="0053066C"/>
    <w:rsid w:val="00530AFD"/>
    <w:rsid w:val="00531249"/>
    <w:rsid w:val="00531562"/>
    <w:rsid w:val="0053173A"/>
    <w:rsid w:val="00531824"/>
    <w:rsid w:val="00531AF4"/>
    <w:rsid w:val="00531EA2"/>
    <w:rsid w:val="00531F71"/>
    <w:rsid w:val="00532152"/>
    <w:rsid w:val="005321BF"/>
    <w:rsid w:val="00532292"/>
    <w:rsid w:val="00532462"/>
    <w:rsid w:val="00532B16"/>
    <w:rsid w:val="00532C9D"/>
    <w:rsid w:val="00533032"/>
    <w:rsid w:val="00533215"/>
    <w:rsid w:val="005334E4"/>
    <w:rsid w:val="0053393D"/>
    <w:rsid w:val="00533BD2"/>
    <w:rsid w:val="00533C61"/>
    <w:rsid w:val="00533F4E"/>
    <w:rsid w:val="00533F77"/>
    <w:rsid w:val="0053433A"/>
    <w:rsid w:val="005347FB"/>
    <w:rsid w:val="00534963"/>
    <w:rsid w:val="005349EB"/>
    <w:rsid w:val="00534AA6"/>
    <w:rsid w:val="00534C83"/>
    <w:rsid w:val="00534EE4"/>
    <w:rsid w:val="00534EE7"/>
    <w:rsid w:val="00535A27"/>
    <w:rsid w:val="00535B60"/>
    <w:rsid w:val="00536189"/>
    <w:rsid w:val="0053628F"/>
    <w:rsid w:val="005368CB"/>
    <w:rsid w:val="00536AEE"/>
    <w:rsid w:val="00536D47"/>
    <w:rsid w:val="00537092"/>
    <w:rsid w:val="00537354"/>
    <w:rsid w:val="00537640"/>
    <w:rsid w:val="005378AB"/>
    <w:rsid w:val="00537989"/>
    <w:rsid w:val="00537BE9"/>
    <w:rsid w:val="00537FB8"/>
    <w:rsid w:val="00540055"/>
    <w:rsid w:val="00540147"/>
    <w:rsid w:val="00540725"/>
    <w:rsid w:val="00540C7A"/>
    <w:rsid w:val="00541711"/>
    <w:rsid w:val="005417A0"/>
    <w:rsid w:val="0054183A"/>
    <w:rsid w:val="00541D0D"/>
    <w:rsid w:val="00541E2B"/>
    <w:rsid w:val="00542545"/>
    <w:rsid w:val="005428F7"/>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13"/>
    <w:rsid w:val="00546D63"/>
    <w:rsid w:val="005471A3"/>
    <w:rsid w:val="00547476"/>
    <w:rsid w:val="00547D9B"/>
    <w:rsid w:val="00547F06"/>
    <w:rsid w:val="00547F14"/>
    <w:rsid w:val="0055088A"/>
    <w:rsid w:val="00550D6F"/>
    <w:rsid w:val="005511B1"/>
    <w:rsid w:val="00551248"/>
    <w:rsid w:val="00551593"/>
    <w:rsid w:val="00551A87"/>
    <w:rsid w:val="00551E52"/>
    <w:rsid w:val="00552038"/>
    <w:rsid w:val="0055233E"/>
    <w:rsid w:val="00552352"/>
    <w:rsid w:val="00552569"/>
    <w:rsid w:val="005528E1"/>
    <w:rsid w:val="00552E20"/>
    <w:rsid w:val="00552FF4"/>
    <w:rsid w:val="00553608"/>
    <w:rsid w:val="005538D7"/>
    <w:rsid w:val="00553A48"/>
    <w:rsid w:val="00553ABB"/>
    <w:rsid w:val="0055410A"/>
    <w:rsid w:val="0055459C"/>
    <w:rsid w:val="005546A4"/>
    <w:rsid w:val="005547CB"/>
    <w:rsid w:val="00554DF4"/>
    <w:rsid w:val="00554DF7"/>
    <w:rsid w:val="005552B9"/>
    <w:rsid w:val="00555520"/>
    <w:rsid w:val="00555713"/>
    <w:rsid w:val="00555772"/>
    <w:rsid w:val="00555D6F"/>
    <w:rsid w:val="00556680"/>
    <w:rsid w:val="005567BF"/>
    <w:rsid w:val="005569D2"/>
    <w:rsid w:val="00556F79"/>
    <w:rsid w:val="005570E7"/>
    <w:rsid w:val="0055718D"/>
    <w:rsid w:val="00557464"/>
    <w:rsid w:val="00557667"/>
    <w:rsid w:val="0055771C"/>
    <w:rsid w:val="00557A2C"/>
    <w:rsid w:val="00557CAB"/>
    <w:rsid w:val="00557D87"/>
    <w:rsid w:val="00560096"/>
    <w:rsid w:val="00560AC9"/>
    <w:rsid w:val="00560CCB"/>
    <w:rsid w:val="00561250"/>
    <w:rsid w:val="0056134D"/>
    <w:rsid w:val="00561A95"/>
    <w:rsid w:val="00561BF6"/>
    <w:rsid w:val="00562273"/>
    <w:rsid w:val="005626F4"/>
    <w:rsid w:val="00562757"/>
    <w:rsid w:val="005627C0"/>
    <w:rsid w:val="00562C8C"/>
    <w:rsid w:val="00562CDC"/>
    <w:rsid w:val="00562EB9"/>
    <w:rsid w:val="005636BE"/>
    <w:rsid w:val="00563FD2"/>
    <w:rsid w:val="005640FD"/>
    <w:rsid w:val="0056434D"/>
    <w:rsid w:val="00564EB9"/>
    <w:rsid w:val="005650D4"/>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0F44"/>
    <w:rsid w:val="00571358"/>
    <w:rsid w:val="00571382"/>
    <w:rsid w:val="00571715"/>
    <w:rsid w:val="005719F4"/>
    <w:rsid w:val="00571B71"/>
    <w:rsid w:val="00572583"/>
    <w:rsid w:val="00572643"/>
    <w:rsid w:val="00572995"/>
    <w:rsid w:val="00572F26"/>
    <w:rsid w:val="005730FF"/>
    <w:rsid w:val="005737E1"/>
    <w:rsid w:val="0057380A"/>
    <w:rsid w:val="00573B1F"/>
    <w:rsid w:val="00573BB0"/>
    <w:rsid w:val="00573D2B"/>
    <w:rsid w:val="00573EB4"/>
    <w:rsid w:val="00573F24"/>
    <w:rsid w:val="00574167"/>
    <w:rsid w:val="005746E7"/>
    <w:rsid w:val="00574D14"/>
    <w:rsid w:val="00574FDC"/>
    <w:rsid w:val="0057516B"/>
    <w:rsid w:val="005753DB"/>
    <w:rsid w:val="00575438"/>
    <w:rsid w:val="005756BD"/>
    <w:rsid w:val="00575813"/>
    <w:rsid w:val="00575CDD"/>
    <w:rsid w:val="00575F2F"/>
    <w:rsid w:val="005760C5"/>
    <w:rsid w:val="00576574"/>
    <w:rsid w:val="0057666F"/>
    <w:rsid w:val="005766EA"/>
    <w:rsid w:val="00576A37"/>
    <w:rsid w:val="00576CBA"/>
    <w:rsid w:val="00577368"/>
    <w:rsid w:val="005773FF"/>
    <w:rsid w:val="00577540"/>
    <w:rsid w:val="005777AC"/>
    <w:rsid w:val="00577BBD"/>
    <w:rsid w:val="00577EB4"/>
    <w:rsid w:val="00577F8E"/>
    <w:rsid w:val="00580293"/>
    <w:rsid w:val="00580CFE"/>
    <w:rsid w:val="00581081"/>
    <w:rsid w:val="00581570"/>
    <w:rsid w:val="005815D2"/>
    <w:rsid w:val="005818D4"/>
    <w:rsid w:val="005819D7"/>
    <w:rsid w:val="00581AB8"/>
    <w:rsid w:val="00581B2E"/>
    <w:rsid w:val="00581C6E"/>
    <w:rsid w:val="00581F40"/>
    <w:rsid w:val="005829CC"/>
    <w:rsid w:val="00582E3D"/>
    <w:rsid w:val="00583147"/>
    <w:rsid w:val="005836D0"/>
    <w:rsid w:val="00583DEF"/>
    <w:rsid w:val="00583E78"/>
    <w:rsid w:val="00584024"/>
    <w:rsid w:val="00584496"/>
    <w:rsid w:val="005852AA"/>
    <w:rsid w:val="00585867"/>
    <w:rsid w:val="00585C3A"/>
    <w:rsid w:val="00586013"/>
    <w:rsid w:val="0058628A"/>
    <w:rsid w:val="00586505"/>
    <w:rsid w:val="00586806"/>
    <w:rsid w:val="00586B34"/>
    <w:rsid w:val="00587117"/>
    <w:rsid w:val="0058759B"/>
    <w:rsid w:val="0058764D"/>
    <w:rsid w:val="00587823"/>
    <w:rsid w:val="005909AD"/>
    <w:rsid w:val="00590BF6"/>
    <w:rsid w:val="00590C1D"/>
    <w:rsid w:val="00591B9C"/>
    <w:rsid w:val="00592083"/>
    <w:rsid w:val="00592160"/>
    <w:rsid w:val="005923C9"/>
    <w:rsid w:val="005925C1"/>
    <w:rsid w:val="0059284F"/>
    <w:rsid w:val="005929FA"/>
    <w:rsid w:val="00592DBC"/>
    <w:rsid w:val="00592E3B"/>
    <w:rsid w:val="00592E68"/>
    <w:rsid w:val="0059323A"/>
    <w:rsid w:val="00593447"/>
    <w:rsid w:val="00593ADC"/>
    <w:rsid w:val="00593FBC"/>
    <w:rsid w:val="00594131"/>
    <w:rsid w:val="005943C6"/>
    <w:rsid w:val="005946E2"/>
    <w:rsid w:val="0059486C"/>
    <w:rsid w:val="00595308"/>
    <w:rsid w:val="00595777"/>
    <w:rsid w:val="00595DA2"/>
    <w:rsid w:val="00595E51"/>
    <w:rsid w:val="00595E99"/>
    <w:rsid w:val="00596308"/>
    <w:rsid w:val="00596757"/>
    <w:rsid w:val="005968C4"/>
    <w:rsid w:val="0059715B"/>
    <w:rsid w:val="00597605"/>
    <w:rsid w:val="00597880"/>
    <w:rsid w:val="005978AF"/>
    <w:rsid w:val="00597A36"/>
    <w:rsid w:val="00597B05"/>
    <w:rsid w:val="00597B30"/>
    <w:rsid w:val="00597DF6"/>
    <w:rsid w:val="005A0274"/>
    <w:rsid w:val="005A049F"/>
    <w:rsid w:val="005A052A"/>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47C"/>
    <w:rsid w:val="005A46BD"/>
    <w:rsid w:val="005A588D"/>
    <w:rsid w:val="005A59CF"/>
    <w:rsid w:val="005A5B54"/>
    <w:rsid w:val="005A5D58"/>
    <w:rsid w:val="005A670B"/>
    <w:rsid w:val="005A6965"/>
    <w:rsid w:val="005A6A3A"/>
    <w:rsid w:val="005A6E87"/>
    <w:rsid w:val="005A7B0E"/>
    <w:rsid w:val="005A7F72"/>
    <w:rsid w:val="005B0979"/>
    <w:rsid w:val="005B0A7D"/>
    <w:rsid w:val="005B0F18"/>
    <w:rsid w:val="005B1197"/>
    <w:rsid w:val="005B16CC"/>
    <w:rsid w:val="005B18BB"/>
    <w:rsid w:val="005B2228"/>
    <w:rsid w:val="005B2899"/>
    <w:rsid w:val="005B2DA2"/>
    <w:rsid w:val="005B2EB8"/>
    <w:rsid w:val="005B330D"/>
    <w:rsid w:val="005B355C"/>
    <w:rsid w:val="005B3C7C"/>
    <w:rsid w:val="005B411A"/>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B17"/>
    <w:rsid w:val="005B6FAE"/>
    <w:rsid w:val="005B703E"/>
    <w:rsid w:val="005B7824"/>
    <w:rsid w:val="005B785E"/>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997"/>
    <w:rsid w:val="005C1BF2"/>
    <w:rsid w:val="005C2144"/>
    <w:rsid w:val="005C247C"/>
    <w:rsid w:val="005C2D32"/>
    <w:rsid w:val="005C33A8"/>
    <w:rsid w:val="005C376D"/>
    <w:rsid w:val="005C4ADF"/>
    <w:rsid w:val="005C4B4D"/>
    <w:rsid w:val="005C4DE3"/>
    <w:rsid w:val="005C5024"/>
    <w:rsid w:val="005C5372"/>
    <w:rsid w:val="005C5379"/>
    <w:rsid w:val="005C5425"/>
    <w:rsid w:val="005C5849"/>
    <w:rsid w:val="005C5A28"/>
    <w:rsid w:val="005C6126"/>
    <w:rsid w:val="005C6222"/>
    <w:rsid w:val="005C68D4"/>
    <w:rsid w:val="005C6B26"/>
    <w:rsid w:val="005C772B"/>
    <w:rsid w:val="005C796F"/>
    <w:rsid w:val="005C7A54"/>
    <w:rsid w:val="005C7CAD"/>
    <w:rsid w:val="005C7CF2"/>
    <w:rsid w:val="005C7EF8"/>
    <w:rsid w:val="005D0067"/>
    <w:rsid w:val="005D0194"/>
    <w:rsid w:val="005D02FA"/>
    <w:rsid w:val="005D047B"/>
    <w:rsid w:val="005D0790"/>
    <w:rsid w:val="005D0873"/>
    <w:rsid w:val="005D0D3E"/>
    <w:rsid w:val="005D17BF"/>
    <w:rsid w:val="005D18B1"/>
    <w:rsid w:val="005D1C12"/>
    <w:rsid w:val="005D20FC"/>
    <w:rsid w:val="005D249C"/>
    <w:rsid w:val="005D24A2"/>
    <w:rsid w:val="005D25D7"/>
    <w:rsid w:val="005D2A49"/>
    <w:rsid w:val="005D2CB0"/>
    <w:rsid w:val="005D2EE8"/>
    <w:rsid w:val="005D3534"/>
    <w:rsid w:val="005D3707"/>
    <w:rsid w:val="005D3AF0"/>
    <w:rsid w:val="005D3BF1"/>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192F"/>
    <w:rsid w:val="005E3035"/>
    <w:rsid w:val="005E30F6"/>
    <w:rsid w:val="005E3334"/>
    <w:rsid w:val="005E35FD"/>
    <w:rsid w:val="005E360D"/>
    <w:rsid w:val="005E383F"/>
    <w:rsid w:val="005E3B77"/>
    <w:rsid w:val="005E412A"/>
    <w:rsid w:val="005E48F7"/>
    <w:rsid w:val="005E4BA4"/>
    <w:rsid w:val="005E4CCB"/>
    <w:rsid w:val="005E5317"/>
    <w:rsid w:val="005E544C"/>
    <w:rsid w:val="005E5563"/>
    <w:rsid w:val="005E59C5"/>
    <w:rsid w:val="005E5BE8"/>
    <w:rsid w:val="005E5E74"/>
    <w:rsid w:val="005E6046"/>
    <w:rsid w:val="005E610C"/>
    <w:rsid w:val="005E66F1"/>
    <w:rsid w:val="005E67AA"/>
    <w:rsid w:val="005E6AFB"/>
    <w:rsid w:val="005E6DE0"/>
    <w:rsid w:val="005E73E2"/>
    <w:rsid w:val="005E7698"/>
    <w:rsid w:val="005E7849"/>
    <w:rsid w:val="005E7A8C"/>
    <w:rsid w:val="005E7B5B"/>
    <w:rsid w:val="005F06FA"/>
    <w:rsid w:val="005F06FD"/>
    <w:rsid w:val="005F0AD2"/>
    <w:rsid w:val="005F0B4C"/>
    <w:rsid w:val="005F0B53"/>
    <w:rsid w:val="005F0C46"/>
    <w:rsid w:val="005F1DAF"/>
    <w:rsid w:val="005F1FE4"/>
    <w:rsid w:val="005F2586"/>
    <w:rsid w:val="005F3200"/>
    <w:rsid w:val="005F369B"/>
    <w:rsid w:val="005F3955"/>
    <w:rsid w:val="005F3C65"/>
    <w:rsid w:val="005F3F7F"/>
    <w:rsid w:val="005F40E5"/>
    <w:rsid w:val="005F419B"/>
    <w:rsid w:val="005F46D9"/>
    <w:rsid w:val="005F4950"/>
    <w:rsid w:val="005F4D16"/>
    <w:rsid w:val="005F523F"/>
    <w:rsid w:val="005F52BA"/>
    <w:rsid w:val="005F5362"/>
    <w:rsid w:val="005F556F"/>
    <w:rsid w:val="005F55A6"/>
    <w:rsid w:val="005F56D0"/>
    <w:rsid w:val="005F5C3D"/>
    <w:rsid w:val="005F5EF1"/>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290"/>
    <w:rsid w:val="006012E4"/>
    <w:rsid w:val="0060144E"/>
    <w:rsid w:val="00601A3F"/>
    <w:rsid w:val="00601FCD"/>
    <w:rsid w:val="006020D5"/>
    <w:rsid w:val="00602354"/>
    <w:rsid w:val="0060254B"/>
    <w:rsid w:val="0060268D"/>
    <w:rsid w:val="006027D5"/>
    <w:rsid w:val="0060305B"/>
    <w:rsid w:val="006039C5"/>
    <w:rsid w:val="006039F0"/>
    <w:rsid w:val="00603B1B"/>
    <w:rsid w:val="00603E15"/>
    <w:rsid w:val="00603E98"/>
    <w:rsid w:val="006043D7"/>
    <w:rsid w:val="00604594"/>
    <w:rsid w:val="00604708"/>
    <w:rsid w:val="00604CFF"/>
    <w:rsid w:val="00605399"/>
    <w:rsid w:val="006054EE"/>
    <w:rsid w:val="0060591D"/>
    <w:rsid w:val="006059EC"/>
    <w:rsid w:val="00605A02"/>
    <w:rsid w:val="00605A5D"/>
    <w:rsid w:val="00605ABF"/>
    <w:rsid w:val="00605B5D"/>
    <w:rsid w:val="00605DDD"/>
    <w:rsid w:val="00605F84"/>
    <w:rsid w:val="00605FA4"/>
    <w:rsid w:val="00606140"/>
    <w:rsid w:val="00606367"/>
    <w:rsid w:val="00606D70"/>
    <w:rsid w:val="0060745F"/>
    <w:rsid w:val="006074B1"/>
    <w:rsid w:val="006078B9"/>
    <w:rsid w:val="00607ADE"/>
    <w:rsid w:val="00607E68"/>
    <w:rsid w:val="00610224"/>
    <w:rsid w:val="006102C6"/>
    <w:rsid w:val="006103F0"/>
    <w:rsid w:val="006107B4"/>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6E"/>
    <w:rsid w:val="00615BDB"/>
    <w:rsid w:val="006162D2"/>
    <w:rsid w:val="00616885"/>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AAD"/>
    <w:rsid w:val="00623427"/>
    <w:rsid w:val="00623AEB"/>
    <w:rsid w:val="00623E4E"/>
    <w:rsid w:val="00624C2C"/>
    <w:rsid w:val="00624C6E"/>
    <w:rsid w:val="00624FB3"/>
    <w:rsid w:val="00625B24"/>
    <w:rsid w:val="0062657C"/>
    <w:rsid w:val="00626902"/>
    <w:rsid w:val="00626C25"/>
    <w:rsid w:val="00626E64"/>
    <w:rsid w:val="0062725A"/>
    <w:rsid w:val="00627A8B"/>
    <w:rsid w:val="00627BA3"/>
    <w:rsid w:val="00627C39"/>
    <w:rsid w:val="00627E44"/>
    <w:rsid w:val="006300D7"/>
    <w:rsid w:val="006302AE"/>
    <w:rsid w:val="00630333"/>
    <w:rsid w:val="00630883"/>
    <w:rsid w:val="00630BD5"/>
    <w:rsid w:val="00631007"/>
    <w:rsid w:val="0063160A"/>
    <w:rsid w:val="00631826"/>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824"/>
    <w:rsid w:val="00635835"/>
    <w:rsid w:val="00635A23"/>
    <w:rsid w:val="00635B54"/>
    <w:rsid w:val="00635C9E"/>
    <w:rsid w:val="00635EDC"/>
    <w:rsid w:val="00635F56"/>
    <w:rsid w:val="00636094"/>
    <w:rsid w:val="0063633A"/>
    <w:rsid w:val="0063650D"/>
    <w:rsid w:val="00636519"/>
    <w:rsid w:val="00636A76"/>
    <w:rsid w:val="00636D37"/>
    <w:rsid w:val="0063720A"/>
    <w:rsid w:val="006373C7"/>
    <w:rsid w:val="00637E00"/>
    <w:rsid w:val="006401C6"/>
    <w:rsid w:val="00640207"/>
    <w:rsid w:val="00640222"/>
    <w:rsid w:val="006409F3"/>
    <w:rsid w:val="00640FD8"/>
    <w:rsid w:val="00641061"/>
    <w:rsid w:val="006411DF"/>
    <w:rsid w:val="006419ED"/>
    <w:rsid w:val="006427DE"/>
    <w:rsid w:val="00642D10"/>
    <w:rsid w:val="00642E65"/>
    <w:rsid w:val="006434D7"/>
    <w:rsid w:val="00643769"/>
    <w:rsid w:val="00643840"/>
    <w:rsid w:val="00643891"/>
    <w:rsid w:val="00643DCD"/>
    <w:rsid w:val="00644200"/>
    <w:rsid w:val="0064428B"/>
    <w:rsid w:val="00644511"/>
    <w:rsid w:val="0064486C"/>
    <w:rsid w:val="00644A39"/>
    <w:rsid w:val="00644BBA"/>
    <w:rsid w:val="00644C63"/>
    <w:rsid w:val="00644E60"/>
    <w:rsid w:val="00644F03"/>
    <w:rsid w:val="00645190"/>
    <w:rsid w:val="006453C7"/>
    <w:rsid w:val="006454B3"/>
    <w:rsid w:val="00645A66"/>
    <w:rsid w:val="00645ACC"/>
    <w:rsid w:val="006466B5"/>
    <w:rsid w:val="006472B4"/>
    <w:rsid w:val="0064741D"/>
    <w:rsid w:val="006474F5"/>
    <w:rsid w:val="006476BB"/>
    <w:rsid w:val="006477A7"/>
    <w:rsid w:val="00647CB3"/>
    <w:rsid w:val="00647D9C"/>
    <w:rsid w:val="00650150"/>
    <w:rsid w:val="0065055B"/>
    <w:rsid w:val="00650854"/>
    <w:rsid w:val="00650D1E"/>
    <w:rsid w:val="00650D3F"/>
    <w:rsid w:val="00650DF6"/>
    <w:rsid w:val="00650EB8"/>
    <w:rsid w:val="00650F7C"/>
    <w:rsid w:val="00650FBE"/>
    <w:rsid w:val="006513D5"/>
    <w:rsid w:val="00651673"/>
    <w:rsid w:val="006518B1"/>
    <w:rsid w:val="00651AD3"/>
    <w:rsid w:val="00651B74"/>
    <w:rsid w:val="00651FA0"/>
    <w:rsid w:val="006530E0"/>
    <w:rsid w:val="00653217"/>
    <w:rsid w:val="00653273"/>
    <w:rsid w:val="00653FED"/>
    <w:rsid w:val="0065424F"/>
    <w:rsid w:val="006544F6"/>
    <w:rsid w:val="00654CB5"/>
    <w:rsid w:val="00654FE2"/>
    <w:rsid w:val="00655070"/>
    <w:rsid w:val="00655223"/>
    <w:rsid w:val="00655780"/>
    <w:rsid w:val="0065594D"/>
    <w:rsid w:val="00655E06"/>
    <w:rsid w:val="006561FF"/>
    <w:rsid w:val="00656D6F"/>
    <w:rsid w:val="00657005"/>
    <w:rsid w:val="006572FB"/>
    <w:rsid w:val="006577D0"/>
    <w:rsid w:val="006578D9"/>
    <w:rsid w:val="00657CD1"/>
    <w:rsid w:val="00657F67"/>
    <w:rsid w:val="006605DC"/>
    <w:rsid w:val="006611DC"/>
    <w:rsid w:val="00661456"/>
    <w:rsid w:val="0066146F"/>
    <w:rsid w:val="00661636"/>
    <w:rsid w:val="00661CC2"/>
    <w:rsid w:val="00662166"/>
    <w:rsid w:val="00662DC0"/>
    <w:rsid w:val="00662FA2"/>
    <w:rsid w:val="0066310A"/>
    <w:rsid w:val="006635DC"/>
    <w:rsid w:val="0066381A"/>
    <w:rsid w:val="00663908"/>
    <w:rsid w:val="00663DAB"/>
    <w:rsid w:val="00664678"/>
    <w:rsid w:val="006646F4"/>
    <w:rsid w:val="00664895"/>
    <w:rsid w:val="00665229"/>
    <w:rsid w:val="00665316"/>
    <w:rsid w:val="006654E8"/>
    <w:rsid w:val="0066568F"/>
    <w:rsid w:val="00665CCE"/>
    <w:rsid w:val="00665DF0"/>
    <w:rsid w:val="006671CD"/>
    <w:rsid w:val="006672FC"/>
    <w:rsid w:val="00667378"/>
    <w:rsid w:val="0066745C"/>
    <w:rsid w:val="006674B7"/>
    <w:rsid w:val="00667A27"/>
    <w:rsid w:val="00670290"/>
    <w:rsid w:val="006702A2"/>
    <w:rsid w:val="006704BF"/>
    <w:rsid w:val="00670AD6"/>
    <w:rsid w:val="00670ECD"/>
    <w:rsid w:val="00671010"/>
    <w:rsid w:val="0067106A"/>
    <w:rsid w:val="0067138E"/>
    <w:rsid w:val="006713AE"/>
    <w:rsid w:val="00671B4F"/>
    <w:rsid w:val="00671CA8"/>
    <w:rsid w:val="006725CC"/>
    <w:rsid w:val="0067261D"/>
    <w:rsid w:val="0067273D"/>
    <w:rsid w:val="00672966"/>
    <w:rsid w:val="006735BC"/>
    <w:rsid w:val="00673BDE"/>
    <w:rsid w:val="00673CD9"/>
    <w:rsid w:val="00673D6E"/>
    <w:rsid w:val="00673EB7"/>
    <w:rsid w:val="00673FBF"/>
    <w:rsid w:val="0067439E"/>
    <w:rsid w:val="00674460"/>
    <w:rsid w:val="00674FAA"/>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A97"/>
    <w:rsid w:val="00680F30"/>
    <w:rsid w:val="00680F81"/>
    <w:rsid w:val="0068102D"/>
    <w:rsid w:val="00681CEE"/>
    <w:rsid w:val="006820C0"/>
    <w:rsid w:val="0068226B"/>
    <w:rsid w:val="006824E5"/>
    <w:rsid w:val="00682E33"/>
    <w:rsid w:val="00682E47"/>
    <w:rsid w:val="00682ED3"/>
    <w:rsid w:val="00683052"/>
    <w:rsid w:val="00683D7F"/>
    <w:rsid w:val="00684258"/>
    <w:rsid w:val="006844EB"/>
    <w:rsid w:val="006845C9"/>
    <w:rsid w:val="006846CF"/>
    <w:rsid w:val="00684AA1"/>
    <w:rsid w:val="006853FF"/>
    <w:rsid w:val="00685725"/>
    <w:rsid w:val="00685834"/>
    <w:rsid w:val="00685D3B"/>
    <w:rsid w:val="00685DB7"/>
    <w:rsid w:val="0068623E"/>
    <w:rsid w:val="00686366"/>
    <w:rsid w:val="00686411"/>
    <w:rsid w:val="0068653A"/>
    <w:rsid w:val="00686A14"/>
    <w:rsid w:val="00686F0D"/>
    <w:rsid w:val="00686FAD"/>
    <w:rsid w:val="0068721F"/>
    <w:rsid w:val="006878B2"/>
    <w:rsid w:val="00687A10"/>
    <w:rsid w:val="00687E5C"/>
    <w:rsid w:val="006901DB"/>
    <w:rsid w:val="0069046A"/>
    <w:rsid w:val="00690A41"/>
    <w:rsid w:val="00690D12"/>
    <w:rsid w:val="00690F0E"/>
    <w:rsid w:val="006919C5"/>
    <w:rsid w:val="00691A22"/>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5A90"/>
    <w:rsid w:val="00696244"/>
    <w:rsid w:val="0069651F"/>
    <w:rsid w:val="006969D6"/>
    <w:rsid w:val="00696B6A"/>
    <w:rsid w:val="00696DD1"/>
    <w:rsid w:val="006971A8"/>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156"/>
    <w:rsid w:val="006A3227"/>
    <w:rsid w:val="006A3396"/>
    <w:rsid w:val="006A359A"/>
    <w:rsid w:val="006A3F94"/>
    <w:rsid w:val="006A40D0"/>
    <w:rsid w:val="006A4113"/>
    <w:rsid w:val="006A49B5"/>
    <w:rsid w:val="006A4FF3"/>
    <w:rsid w:val="006A5A45"/>
    <w:rsid w:val="006A5CA3"/>
    <w:rsid w:val="006A5D5C"/>
    <w:rsid w:val="006A5E26"/>
    <w:rsid w:val="006A69A3"/>
    <w:rsid w:val="006A6B3F"/>
    <w:rsid w:val="006A6B69"/>
    <w:rsid w:val="006A74C0"/>
    <w:rsid w:val="006A7574"/>
    <w:rsid w:val="006B0489"/>
    <w:rsid w:val="006B05F5"/>
    <w:rsid w:val="006B0685"/>
    <w:rsid w:val="006B0A30"/>
    <w:rsid w:val="006B11F1"/>
    <w:rsid w:val="006B1213"/>
    <w:rsid w:val="006B163E"/>
    <w:rsid w:val="006B166D"/>
    <w:rsid w:val="006B19B2"/>
    <w:rsid w:val="006B1A07"/>
    <w:rsid w:val="006B1DA2"/>
    <w:rsid w:val="006B1F5F"/>
    <w:rsid w:val="006B2008"/>
    <w:rsid w:val="006B21E9"/>
    <w:rsid w:val="006B242D"/>
    <w:rsid w:val="006B2431"/>
    <w:rsid w:val="006B302E"/>
    <w:rsid w:val="006B3567"/>
    <w:rsid w:val="006B35C8"/>
    <w:rsid w:val="006B393F"/>
    <w:rsid w:val="006B3E55"/>
    <w:rsid w:val="006B401E"/>
    <w:rsid w:val="006B5111"/>
    <w:rsid w:val="006B5A57"/>
    <w:rsid w:val="006B6346"/>
    <w:rsid w:val="006B6AD0"/>
    <w:rsid w:val="006B6BA3"/>
    <w:rsid w:val="006B6C83"/>
    <w:rsid w:val="006B6C95"/>
    <w:rsid w:val="006B6D41"/>
    <w:rsid w:val="006B725C"/>
    <w:rsid w:val="006B7864"/>
    <w:rsid w:val="006B7F35"/>
    <w:rsid w:val="006C03B2"/>
    <w:rsid w:val="006C09DD"/>
    <w:rsid w:val="006C1142"/>
    <w:rsid w:val="006C13FC"/>
    <w:rsid w:val="006C1513"/>
    <w:rsid w:val="006C1A29"/>
    <w:rsid w:val="006C1B3F"/>
    <w:rsid w:val="006C1F77"/>
    <w:rsid w:val="006C23DC"/>
    <w:rsid w:val="006C25C0"/>
    <w:rsid w:val="006C2604"/>
    <w:rsid w:val="006C2997"/>
    <w:rsid w:val="006C2C20"/>
    <w:rsid w:val="006C2C4F"/>
    <w:rsid w:val="006C3309"/>
    <w:rsid w:val="006C365E"/>
    <w:rsid w:val="006C375B"/>
    <w:rsid w:val="006C3901"/>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FF1"/>
    <w:rsid w:val="006C6287"/>
    <w:rsid w:val="006C677C"/>
    <w:rsid w:val="006C6E92"/>
    <w:rsid w:val="006C75C9"/>
    <w:rsid w:val="006C7CAC"/>
    <w:rsid w:val="006C7FB9"/>
    <w:rsid w:val="006D01D2"/>
    <w:rsid w:val="006D0846"/>
    <w:rsid w:val="006D0C09"/>
    <w:rsid w:val="006D10B1"/>
    <w:rsid w:val="006D1A23"/>
    <w:rsid w:val="006D1DFA"/>
    <w:rsid w:val="006D1F1A"/>
    <w:rsid w:val="006D2039"/>
    <w:rsid w:val="006D21FF"/>
    <w:rsid w:val="006D24FD"/>
    <w:rsid w:val="006D2AE4"/>
    <w:rsid w:val="006D31AF"/>
    <w:rsid w:val="006D31DD"/>
    <w:rsid w:val="006D34CE"/>
    <w:rsid w:val="006D35CD"/>
    <w:rsid w:val="006D3D01"/>
    <w:rsid w:val="006D3DDE"/>
    <w:rsid w:val="006D4133"/>
    <w:rsid w:val="006D4373"/>
    <w:rsid w:val="006D492A"/>
    <w:rsid w:val="006D493C"/>
    <w:rsid w:val="006D4D21"/>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02F"/>
    <w:rsid w:val="006E018D"/>
    <w:rsid w:val="006E0566"/>
    <w:rsid w:val="006E0B16"/>
    <w:rsid w:val="006E1135"/>
    <w:rsid w:val="006E1469"/>
    <w:rsid w:val="006E176F"/>
    <w:rsid w:val="006E1B67"/>
    <w:rsid w:val="006E1C34"/>
    <w:rsid w:val="006E1E45"/>
    <w:rsid w:val="006E22CC"/>
    <w:rsid w:val="006E295F"/>
    <w:rsid w:val="006E2D87"/>
    <w:rsid w:val="006E2E72"/>
    <w:rsid w:val="006E3D3A"/>
    <w:rsid w:val="006E3E37"/>
    <w:rsid w:val="006E4646"/>
    <w:rsid w:val="006E4674"/>
    <w:rsid w:val="006E512D"/>
    <w:rsid w:val="006E5477"/>
    <w:rsid w:val="006E554E"/>
    <w:rsid w:val="006E5AFE"/>
    <w:rsid w:val="006E668F"/>
    <w:rsid w:val="006E696A"/>
    <w:rsid w:val="006E6A3A"/>
    <w:rsid w:val="006E6C33"/>
    <w:rsid w:val="006E6F03"/>
    <w:rsid w:val="006E71A8"/>
    <w:rsid w:val="006E7496"/>
    <w:rsid w:val="006E7883"/>
    <w:rsid w:val="006E7969"/>
    <w:rsid w:val="006E7A21"/>
    <w:rsid w:val="006E7B4F"/>
    <w:rsid w:val="006E7E49"/>
    <w:rsid w:val="006E7F71"/>
    <w:rsid w:val="006F0209"/>
    <w:rsid w:val="006F05C2"/>
    <w:rsid w:val="006F090B"/>
    <w:rsid w:val="006F0A88"/>
    <w:rsid w:val="006F0C12"/>
    <w:rsid w:val="006F0DB2"/>
    <w:rsid w:val="006F0E38"/>
    <w:rsid w:val="006F0EB1"/>
    <w:rsid w:val="006F1D86"/>
    <w:rsid w:val="006F1DEA"/>
    <w:rsid w:val="006F1E30"/>
    <w:rsid w:val="006F20A6"/>
    <w:rsid w:val="006F291E"/>
    <w:rsid w:val="006F3052"/>
    <w:rsid w:val="006F314D"/>
    <w:rsid w:val="006F3B01"/>
    <w:rsid w:val="006F3C66"/>
    <w:rsid w:val="006F4189"/>
    <w:rsid w:val="006F42DD"/>
    <w:rsid w:val="006F43D4"/>
    <w:rsid w:val="006F466E"/>
    <w:rsid w:val="006F468E"/>
    <w:rsid w:val="006F4D0F"/>
    <w:rsid w:val="006F4FAE"/>
    <w:rsid w:val="006F557B"/>
    <w:rsid w:val="006F5674"/>
    <w:rsid w:val="006F5B41"/>
    <w:rsid w:val="006F5F79"/>
    <w:rsid w:val="006F6689"/>
    <w:rsid w:val="006F6740"/>
    <w:rsid w:val="006F6FEA"/>
    <w:rsid w:val="006F6FFD"/>
    <w:rsid w:val="006F70E1"/>
    <w:rsid w:val="006F746D"/>
    <w:rsid w:val="006F767D"/>
    <w:rsid w:val="006F7A92"/>
    <w:rsid w:val="006F7E42"/>
    <w:rsid w:val="006F7ED5"/>
    <w:rsid w:val="00700042"/>
    <w:rsid w:val="0070013F"/>
    <w:rsid w:val="0070023A"/>
    <w:rsid w:val="007003F5"/>
    <w:rsid w:val="0070063F"/>
    <w:rsid w:val="007010A6"/>
    <w:rsid w:val="0070124B"/>
    <w:rsid w:val="007017EA"/>
    <w:rsid w:val="0070181F"/>
    <w:rsid w:val="0070193E"/>
    <w:rsid w:val="00701B27"/>
    <w:rsid w:val="00701F97"/>
    <w:rsid w:val="007022C2"/>
    <w:rsid w:val="007032E6"/>
    <w:rsid w:val="007036E5"/>
    <w:rsid w:val="00703737"/>
    <w:rsid w:val="00703A64"/>
    <w:rsid w:val="00703D8A"/>
    <w:rsid w:val="00703FA6"/>
    <w:rsid w:val="00704123"/>
    <w:rsid w:val="007041AC"/>
    <w:rsid w:val="00704641"/>
    <w:rsid w:val="0070469D"/>
    <w:rsid w:val="007047A7"/>
    <w:rsid w:val="007050A6"/>
    <w:rsid w:val="007056ED"/>
    <w:rsid w:val="00705914"/>
    <w:rsid w:val="00705D28"/>
    <w:rsid w:val="00706A23"/>
    <w:rsid w:val="00706A58"/>
    <w:rsid w:val="00706AC2"/>
    <w:rsid w:val="0070743B"/>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73"/>
    <w:rsid w:val="00712202"/>
    <w:rsid w:val="007123BD"/>
    <w:rsid w:val="00712A0F"/>
    <w:rsid w:val="00712FDB"/>
    <w:rsid w:val="007131B0"/>
    <w:rsid w:val="00713329"/>
    <w:rsid w:val="00713499"/>
    <w:rsid w:val="0071371F"/>
    <w:rsid w:val="0071374D"/>
    <w:rsid w:val="00714065"/>
    <w:rsid w:val="00714186"/>
    <w:rsid w:val="00714312"/>
    <w:rsid w:val="0071459D"/>
    <w:rsid w:val="00714796"/>
    <w:rsid w:val="00714C2A"/>
    <w:rsid w:val="00714D6A"/>
    <w:rsid w:val="007151F9"/>
    <w:rsid w:val="007152EF"/>
    <w:rsid w:val="0071531D"/>
    <w:rsid w:val="00715F3A"/>
    <w:rsid w:val="00715F49"/>
    <w:rsid w:val="0071606F"/>
    <w:rsid w:val="00716324"/>
    <w:rsid w:val="007163BF"/>
    <w:rsid w:val="0071649C"/>
    <w:rsid w:val="00716BBF"/>
    <w:rsid w:val="00716FC0"/>
    <w:rsid w:val="00717267"/>
    <w:rsid w:val="0071785D"/>
    <w:rsid w:val="00717890"/>
    <w:rsid w:val="007178EE"/>
    <w:rsid w:val="007202C0"/>
    <w:rsid w:val="00720668"/>
    <w:rsid w:val="00720759"/>
    <w:rsid w:val="007210FB"/>
    <w:rsid w:val="007215A9"/>
    <w:rsid w:val="0072190B"/>
    <w:rsid w:val="007219E8"/>
    <w:rsid w:val="00721B34"/>
    <w:rsid w:val="00721D42"/>
    <w:rsid w:val="00721DB3"/>
    <w:rsid w:val="00721E1D"/>
    <w:rsid w:val="00722260"/>
    <w:rsid w:val="007223F3"/>
    <w:rsid w:val="00722B72"/>
    <w:rsid w:val="00722BD3"/>
    <w:rsid w:val="00723099"/>
    <w:rsid w:val="007233B6"/>
    <w:rsid w:val="0072350B"/>
    <w:rsid w:val="007238F1"/>
    <w:rsid w:val="00724426"/>
    <w:rsid w:val="00724437"/>
    <w:rsid w:val="007244BA"/>
    <w:rsid w:val="0072461A"/>
    <w:rsid w:val="00724AE0"/>
    <w:rsid w:val="00725068"/>
    <w:rsid w:val="0072511B"/>
    <w:rsid w:val="0072560E"/>
    <w:rsid w:val="00725CB6"/>
    <w:rsid w:val="00725CDC"/>
    <w:rsid w:val="00726281"/>
    <w:rsid w:val="0072650B"/>
    <w:rsid w:val="00726537"/>
    <w:rsid w:val="0072665F"/>
    <w:rsid w:val="00726F43"/>
    <w:rsid w:val="007273EC"/>
    <w:rsid w:val="007279F1"/>
    <w:rsid w:val="00727D27"/>
    <w:rsid w:val="00727E9F"/>
    <w:rsid w:val="0073128B"/>
    <w:rsid w:val="0073150C"/>
    <w:rsid w:val="0073171A"/>
    <w:rsid w:val="007325D3"/>
    <w:rsid w:val="007327CA"/>
    <w:rsid w:val="00732885"/>
    <w:rsid w:val="00732C12"/>
    <w:rsid w:val="00732D0F"/>
    <w:rsid w:val="00733858"/>
    <w:rsid w:val="00733A80"/>
    <w:rsid w:val="00733BC0"/>
    <w:rsid w:val="00733D81"/>
    <w:rsid w:val="0073497A"/>
    <w:rsid w:val="0073532A"/>
    <w:rsid w:val="00735BDE"/>
    <w:rsid w:val="00736063"/>
    <w:rsid w:val="0073637C"/>
    <w:rsid w:val="00736886"/>
    <w:rsid w:val="00736A7F"/>
    <w:rsid w:val="00736D7B"/>
    <w:rsid w:val="007377ED"/>
    <w:rsid w:val="007379C8"/>
    <w:rsid w:val="007406A2"/>
    <w:rsid w:val="007406C0"/>
    <w:rsid w:val="00740AC1"/>
    <w:rsid w:val="00740B5C"/>
    <w:rsid w:val="00740BF9"/>
    <w:rsid w:val="00740DD7"/>
    <w:rsid w:val="0074108B"/>
    <w:rsid w:val="00741434"/>
    <w:rsid w:val="007415B6"/>
    <w:rsid w:val="00741A56"/>
    <w:rsid w:val="007420C9"/>
    <w:rsid w:val="00742695"/>
    <w:rsid w:val="00742A51"/>
    <w:rsid w:val="00742FD4"/>
    <w:rsid w:val="00743468"/>
    <w:rsid w:val="007436B1"/>
    <w:rsid w:val="007436D5"/>
    <w:rsid w:val="00743867"/>
    <w:rsid w:val="007438B2"/>
    <w:rsid w:val="00744055"/>
    <w:rsid w:val="007440D4"/>
    <w:rsid w:val="00744207"/>
    <w:rsid w:val="0074475B"/>
    <w:rsid w:val="00744E4F"/>
    <w:rsid w:val="0074544C"/>
    <w:rsid w:val="0074576E"/>
    <w:rsid w:val="007458E7"/>
    <w:rsid w:val="00745EBB"/>
    <w:rsid w:val="00746167"/>
    <w:rsid w:val="00746199"/>
    <w:rsid w:val="007461D8"/>
    <w:rsid w:val="00747446"/>
    <w:rsid w:val="00747BD8"/>
    <w:rsid w:val="00747F05"/>
    <w:rsid w:val="0075038A"/>
    <w:rsid w:val="007503B7"/>
    <w:rsid w:val="007509F9"/>
    <w:rsid w:val="00751574"/>
    <w:rsid w:val="00751F76"/>
    <w:rsid w:val="00752497"/>
    <w:rsid w:val="007524E2"/>
    <w:rsid w:val="00752FE7"/>
    <w:rsid w:val="00753124"/>
    <w:rsid w:val="007531F5"/>
    <w:rsid w:val="0075327B"/>
    <w:rsid w:val="00753A67"/>
    <w:rsid w:val="00753F01"/>
    <w:rsid w:val="0075412E"/>
    <w:rsid w:val="00754747"/>
    <w:rsid w:val="00754966"/>
    <w:rsid w:val="00754D51"/>
    <w:rsid w:val="00754D64"/>
    <w:rsid w:val="00754FCC"/>
    <w:rsid w:val="00755420"/>
    <w:rsid w:val="00755559"/>
    <w:rsid w:val="00755B06"/>
    <w:rsid w:val="00755CD8"/>
    <w:rsid w:val="00755D41"/>
    <w:rsid w:val="00755E06"/>
    <w:rsid w:val="00755F8B"/>
    <w:rsid w:val="007565E2"/>
    <w:rsid w:val="00756E92"/>
    <w:rsid w:val="00756F15"/>
    <w:rsid w:val="00756F24"/>
    <w:rsid w:val="007572E9"/>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9FB"/>
    <w:rsid w:val="00761A37"/>
    <w:rsid w:val="00761C73"/>
    <w:rsid w:val="00761D24"/>
    <w:rsid w:val="0076200C"/>
    <w:rsid w:val="00762924"/>
    <w:rsid w:val="0076295C"/>
    <w:rsid w:val="00762FA7"/>
    <w:rsid w:val="00763055"/>
    <w:rsid w:val="00763432"/>
    <w:rsid w:val="00763448"/>
    <w:rsid w:val="00763545"/>
    <w:rsid w:val="00763EB7"/>
    <w:rsid w:val="00764043"/>
    <w:rsid w:val="00764EB8"/>
    <w:rsid w:val="00764FF4"/>
    <w:rsid w:val="00765098"/>
    <w:rsid w:val="007650A8"/>
    <w:rsid w:val="0076539C"/>
    <w:rsid w:val="00765832"/>
    <w:rsid w:val="007658D4"/>
    <w:rsid w:val="00765FDC"/>
    <w:rsid w:val="007663A3"/>
    <w:rsid w:val="00766559"/>
    <w:rsid w:val="007665F1"/>
    <w:rsid w:val="007669EF"/>
    <w:rsid w:val="00766A9E"/>
    <w:rsid w:val="00766B0E"/>
    <w:rsid w:val="00766BFB"/>
    <w:rsid w:val="00766ED2"/>
    <w:rsid w:val="00766FF6"/>
    <w:rsid w:val="0076707A"/>
    <w:rsid w:val="0076731C"/>
    <w:rsid w:val="0076747C"/>
    <w:rsid w:val="007674C6"/>
    <w:rsid w:val="00767703"/>
    <w:rsid w:val="007678B6"/>
    <w:rsid w:val="007700C8"/>
    <w:rsid w:val="00770272"/>
    <w:rsid w:val="00770506"/>
    <w:rsid w:val="00770CEE"/>
    <w:rsid w:val="00771504"/>
    <w:rsid w:val="00771990"/>
    <w:rsid w:val="007720D6"/>
    <w:rsid w:val="007720FE"/>
    <w:rsid w:val="007721AD"/>
    <w:rsid w:val="007728F4"/>
    <w:rsid w:val="00772957"/>
    <w:rsid w:val="00772D15"/>
    <w:rsid w:val="00772D63"/>
    <w:rsid w:val="00772DC3"/>
    <w:rsid w:val="007732B1"/>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145"/>
    <w:rsid w:val="007775DE"/>
    <w:rsid w:val="00777B46"/>
    <w:rsid w:val="00777EE9"/>
    <w:rsid w:val="0078042B"/>
    <w:rsid w:val="00780980"/>
    <w:rsid w:val="007809E1"/>
    <w:rsid w:val="00780A03"/>
    <w:rsid w:val="00780AF4"/>
    <w:rsid w:val="00780E53"/>
    <w:rsid w:val="00780F3D"/>
    <w:rsid w:val="00780FC2"/>
    <w:rsid w:val="0078146E"/>
    <w:rsid w:val="0078165E"/>
    <w:rsid w:val="007816FD"/>
    <w:rsid w:val="00781B9A"/>
    <w:rsid w:val="00781BC7"/>
    <w:rsid w:val="00781DAD"/>
    <w:rsid w:val="0078243D"/>
    <w:rsid w:val="00782D8A"/>
    <w:rsid w:val="00783143"/>
    <w:rsid w:val="007833C3"/>
    <w:rsid w:val="007837BE"/>
    <w:rsid w:val="0078380D"/>
    <w:rsid w:val="00784112"/>
    <w:rsid w:val="007842FE"/>
    <w:rsid w:val="00784370"/>
    <w:rsid w:val="0078440C"/>
    <w:rsid w:val="00784702"/>
    <w:rsid w:val="007847EF"/>
    <w:rsid w:val="00784C31"/>
    <w:rsid w:val="00784CBB"/>
    <w:rsid w:val="00784EA1"/>
    <w:rsid w:val="00784ECF"/>
    <w:rsid w:val="00784FC7"/>
    <w:rsid w:val="00785326"/>
    <w:rsid w:val="00785996"/>
    <w:rsid w:val="007859E1"/>
    <w:rsid w:val="007861D1"/>
    <w:rsid w:val="00786272"/>
    <w:rsid w:val="0078628A"/>
    <w:rsid w:val="007864B2"/>
    <w:rsid w:val="00786620"/>
    <w:rsid w:val="0078676F"/>
    <w:rsid w:val="0078681A"/>
    <w:rsid w:val="007868B7"/>
    <w:rsid w:val="00786BC0"/>
    <w:rsid w:val="00786D7D"/>
    <w:rsid w:val="00787394"/>
    <w:rsid w:val="007875E7"/>
    <w:rsid w:val="00787736"/>
    <w:rsid w:val="00787A55"/>
    <w:rsid w:val="00787FF1"/>
    <w:rsid w:val="00790F47"/>
    <w:rsid w:val="00791190"/>
    <w:rsid w:val="007912EB"/>
    <w:rsid w:val="007916D2"/>
    <w:rsid w:val="00791866"/>
    <w:rsid w:val="00791ADE"/>
    <w:rsid w:val="00791BE9"/>
    <w:rsid w:val="00791BEA"/>
    <w:rsid w:val="00791C36"/>
    <w:rsid w:val="00792028"/>
    <w:rsid w:val="0079253B"/>
    <w:rsid w:val="007926B7"/>
    <w:rsid w:val="00792AD3"/>
    <w:rsid w:val="00792ECC"/>
    <w:rsid w:val="00793774"/>
    <w:rsid w:val="007939C7"/>
    <w:rsid w:val="00793F70"/>
    <w:rsid w:val="007946E2"/>
    <w:rsid w:val="007947D6"/>
    <w:rsid w:val="007947FB"/>
    <w:rsid w:val="00794DFE"/>
    <w:rsid w:val="0079541C"/>
    <w:rsid w:val="007954AC"/>
    <w:rsid w:val="00795804"/>
    <w:rsid w:val="00795809"/>
    <w:rsid w:val="0079583F"/>
    <w:rsid w:val="00795BA6"/>
    <w:rsid w:val="00795DC8"/>
    <w:rsid w:val="0079601B"/>
    <w:rsid w:val="007962E1"/>
    <w:rsid w:val="00796B15"/>
    <w:rsid w:val="00797075"/>
    <w:rsid w:val="007977E1"/>
    <w:rsid w:val="00797DAA"/>
    <w:rsid w:val="00797F31"/>
    <w:rsid w:val="00797FCF"/>
    <w:rsid w:val="007A0616"/>
    <w:rsid w:val="007A0BDA"/>
    <w:rsid w:val="007A0CDD"/>
    <w:rsid w:val="007A0D0D"/>
    <w:rsid w:val="007A0DAC"/>
    <w:rsid w:val="007A1189"/>
    <w:rsid w:val="007A15BA"/>
    <w:rsid w:val="007A16E9"/>
    <w:rsid w:val="007A1B63"/>
    <w:rsid w:val="007A22D6"/>
    <w:rsid w:val="007A28C6"/>
    <w:rsid w:val="007A2BFF"/>
    <w:rsid w:val="007A2D56"/>
    <w:rsid w:val="007A32E9"/>
    <w:rsid w:val="007A3395"/>
    <w:rsid w:val="007A3505"/>
    <w:rsid w:val="007A3BF2"/>
    <w:rsid w:val="007A4338"/>
    <w:rsid w:val="007A442E"/>
    <w:rsid w:val="007A4AF1"/>
    <w:rsid w:val="007A4B32"/>
    <w:rsid w:val="007A4C87"/>
    <w:rsid w:val="007A5288"/>
    <w:rsid w:val="007A5427"/>
    <w:rsid w:val="007A5C80"/>
    <w:rsid w:val="007A5F87"/>
    <w:rsid w:val="007A6053"/>
    <w:rsid w:val="007A618D"/>
    <w:rsid w:val="007A6256"/>
    <w:rsid w:val="007A6333"/>
    <w:rsid w:val="007A6477"/>
    <w:rsid w:val="007A650C"/>
    <w:rsid w:val="007A6909"/>
    <w:rsid w:val="007A6A76"/>
    <w:rsid w:val="007A6B1C"/>
    <w:rsid w:val="007A7228"/>
    <w:rsid w:val="007A73A1"/>
    <w:rsid w:val="007A75A3"/>
    <w:rsid w:val="007A7706"/>
    <w:rsid w:val="007A7AD5"/>
    <w:rsid w:val="007A7CF7"/>
    <w:rsid w:val="007B0253"/>
    <w:rsid w:val="007B0650"/>
    <w:rsid w:val="007B073B"/>
    <w:rsid w:val="007B0E3C"/>
    <w:rsid w:val="007B1061"/>
    <w:rsid w:val="007B1F9A"/>
    <w:rsid w:val="007B2074"/>
    <w:rsid w:val="007B2456"/>
    <w:rsid w:val="007B2638"/>
    <w:rsid w:val="007B2752"/>
    <w:rsid w:val="007B2BB1"/>
    <w:rsid w:val="007B3476"/>
    <w:rsid w:val="007B3CC4"/>
    <w:rsid w:val="007B3E51"/>
    <w:rsid w:val="007B448A"/>
    <w:rsid w:val="007B44DC"/>
    <w:rsid w:val="007B4543"/>
    <w:rsid w:val="007B4937"/>
    <w:rsid w:val="007B4D3D"/>
    <w:rsid w:val="007B4E66"/>
    <w:rsid w:val="007B4FF0"/>
    <w:rsid w:val="007B550D"/>
    <w:rsid w:val="007B5A66"/>
    <w:rsid w:val="007B6136"/>
    <w:rsid w:val="007B630D"/>
    <w:rsid w:val="007B65B3"/>
    <w:rsid w:val="007B67E6"/>
    <w:rsid w:val="007B7253"/>
    <w:rsid w:val="007B7309"/>
    <w:rsid w:val="007B77FB"/>
    <w:rsid w:val="007B7D58"/>
    <w:rsid w:val="007C0880"/>
    <w:rsid w:val="007C0AE5"/>
    <w:rsid w:val="007C0BD2"/>
    <w:rsid w:val="007C0F3A"/>
    <w:rsid w:val="007C0FA1"/>
    <w:rsid w:val="007C1065"/>
    <w:rsid w:val="007C14BD"/>
    <w:rsid w:val="007C1537"/>
    <w:rsid w:val="007C15A9"/>
    <w:rsid w:val="007C198E"/>
    <w:rsid w:val="007C1B94"/>
    <w:rsid w:val="007C251D"/>
    <w:rsid w:val="007C26FF"/>
    <w:rsid w:val="007C29FE"/>
    <w:rsid w:val="007C2A39"/>
    <w:rsid w:val="007C2AAF"/>
    <w:rsid w:val="007C301B"/>
    <w:rsid w:val="007C3C91"/>
    <w:rsid w:val="007C3D88"/>
    <w:rsid w:val="007C3F14"/>
    <w:rsid w:val="007C450E"/>
    <w:rsid w:val="007C47AB"/>
    <w:rsid w:val="007C508D"/>
    <w:rsid w:val="007C515A"/>
    <w:rsid w:val="007C51A5"/>
    <w:rsid w:val="007C52ED"/>
    <w:rsid w:val="007C52F0"/>
    <w:rsid w:val="007C56CE"/>
    <w:rsid w:val="007C57C5"/>
    <w:rsid w:val="007C59DA"/>
    <w:rsid w:val="007C5CE6"/>
    <w:rsid w:val="007C5D61"/>
    <w:rsid w:val="007C5DB6"/>
    <w:rsid w:val="007C64BC"/>
    <w:rsid w:val="007C661B"/>
    <w:rsid w:val="007C6939"/>
    <w:rsid w:val="007C6941"/>
    <w:rsid w:val="007C6D8A"/>
    <w:rsid w:val="007C6E75"/>
    <w:rsid w:val="007C779D"/>
    <w:rsid w:val="007C7EF3"/>
    <w:rsid w:val="007D020B"/>
    <w:rsid w:val="007D02A6"/>
    <w:rsid w:val="007D098C"/>
    <w:rsid w:val="007D0D35"/>
    <w:rsid w:val="007D11B6"/>
    <w:rsid w:val="007D149C"/>
    <w:rsid w:val="007D163B"/>
    <w:rsid w:val="007D16BD"/>
    <w:rsid w:val="007D1B7C"/>
    <w:rsid w:val="007D214A"/>
    <w:rsid w:val="007D2A09"/>
    <w:rsid w:val="007D2C9F"/>
    <w:rsid w:val="007D31A6"/>
    <w:rsid w:val="007D346B"/>
    <w:rsid w:val="007D357E"/>
    <w:rsid w:val="007D37BF"/>
    <w:rsid w:val="007D3889"/>
    <w:rsid w:val="007D39D7"/>
    <w:rsid w:val="007D3BE0"/>
    <w:rsid w:val="007D4632"/>
    <w:rsid w:val="007D478D"/>
    <w:rsid w:val="007D4838"/>
    <w:rsid w:val="007D4956"/>
    <w:rsid w:val="007D4FF2"/>
    <w:rsid w:val="007D512C"/>
    <w:rsid w:val="007D526F"/>
    <w:rsid w:val="007D5599"/>
    <w:rsid w:val="007D5777"/>
    <w:rsid w:val="007D5CFA"/>
    <w:rsid w:val="007D5F54"/>
    <w:rsid w:val="007D6310"/>
    <w:rsid w:val="007D673F"/>
    <w:rsid w:val="007D68F4"/>
    <w:rsid w:val="007D6CE5"/>
    <w:rsid w:val="007D6E8A"/>
    <w:rsid w:val="007D6EF0"/>
    <w:rsid w:val="007D7042"/>
    <w:rsid w:val="007D7059"/>
    <w:rsid w:val="007D7749"/>
    <w:rsid w:val="007E0162"/>
    <w:rsid w:val="007E05CC"/>
    <w:rsid w:val="007E0986"/>
    <w:rsid w:val="007E0C8C"/>
    <w:rsid w:val="007E1479"/>
    <w:rsid w:val="007E1A55"/>
    <w:rsid w:val="007E1A7D"/>
    <w:rsid w:val="007E1CB1"/>
    <w:rsid w:val="007E1EBF"/>
    <w:rsid w:val="007E201B"/>
    <w:rsid w:val="007E2146"/>
    <w:rsid w:val="007E216A"/>
    <w:rsid w:val="007E2B64"/>
    <w:rsid w:val="007E2B9D"/>
    <w:rsid w:val="007E2EBD"/>
    <w:rsid w:val="007E3182"/>
    <w:rsid w:val="007E36F8"/>
    <w:rsid w:val="007E48CD"/>
    <w:rsid w:val="007E48E4"/>
    <w:rsid w:val="007E531F"/>
    <w:rsid w:val="007E57B3"/>
    <w:rsid w:val="007E5AA5"/>
    <w:rsid w:val="007E5B4B"/>
    <w:rsid w:val="007E5D16"/>
    <w:rsid w:val="007E5FFD"/>
    <w:rsid w:val="007E60AC"/>
    <w:rsid w:val="007E6239"/>
    <w:rsid w:val="007E6735"/>
    <w:rsid w:val="007E67F4"/>
    <w:rsid w:val="007E69EC"/>
    <w:rsid w:val="007E6FB4"/>
    <w:rsid w:val="007E7229"/>
    <w:rsid w:val="007E732E"/>
    <w:rsid w:val="007E741E"/>
    <w:rsid w:val="007E7A55"/>
    <w:rsid w:val="007E7B2B"/>
    <w:rsid w:val="007E7E6F"/>
    <w:rsid w:val="007E7FFC"/>
    <w:rsid w:val="007F0176"/>
    <w:rsid w:val="007F05E0"/>
    <w:rsid w:val="007F0816"/>
    <w:rsid w:val="007F09C3"/>
    <w:rsid w:val="007F0B77"/>
    <w:rsid w:val="007F0B82"/>
    <w:rsid w:val="007F0DD3"/>
    <w:rsid w:val="007F1282"/>
    <w:rsid w:val="007F161F"/>
    <w:rsid w:val="007F18C0"/>
    <w:rsid w:val="007F1E9E"/>
    <w:rsid w:val="007F2477"/>
    <w:rsid w:val="007F2DBB"/>
    <w:rsid w:val="007F2ED4"/>
    <w:rsid w:val="007F2F0C"/>
    <w:rsid w:val="007F32FB"/>
    <w:rsid w:val="007F3960"/>
    <w:rsid w:val="007F3FB0"/>
    <w:rsid w:val="007F43A9"/>
    <w:rsid w:val="007F4484"/>
    <w:rsid w:val="007F4517"/>
    <w:rsid w:val="007F4799"/>
    <w:rsid w:val="007F4994"/>
    <w:rsid w:val="007F5605"/>
    <w:rsid w:val="007F5608"/>
    <w:rsid w:val="007F5874"/>
    <w:rsid w:val="007F5A46"/>
    <w:rsid w:val="007F5CF7"/>
    <w:rsid w:val="007F5D4A"/>
    <w:rsid w:val="007F6562"/>
    <w:rsid w:val="007F65F2"/>
    <w:rsid w:val="007F6772"/>
    <w:rsid w:val="007F688E"/>
    <w:rsid w:val="007F6AD2"/>
    <w:rsid w:val="007F70D6"/>
    <w:rsid w:val="007F7733"/>
    <w:rsid w:val="007F7864"/>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1F21"/>
    <w:rsid w:val="00802410"/>
    <w:rsid w:val="0080270F"/>
    <w:rsid w:val="00802D20"/>
    <w:rsid w:val="00802FDA"/>
    <w:rsid w:val="00803028"/>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81C"/>
    <w:rsid w:val="00810DE9"/>
    <w:rsid w:val="00810EAE"/>
    <w:rsid w:val="00811036"/>
    <w:rsid w:val="00811E15"/>
    <w:rsid w:val="00812027"/>
    <w:rsid w:val="008123D5"/>
    <w:rsid w:val="008124FE"/>
    <w:rsid w:val="008127B0"/>
    <w:rsid w:val="00812C9B"/>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B80"/>
    <w:rsid w:val="00816D94"/>
    <w:rsid w:val="00816D9C"/>
    <w:rsid w:val="00817151"/>
    <w:rsid w:val="0081787C"/>
    <w:rsid w:val="00817B8F"/>
    <w:rsid w:val="00817C96"/>
    <w:rsid w:val="00817CB0"/>
    <w:rsid w:val="00817D2A"/>
    <w:rsid w:val="00817F27"/>
    <w:rsid w:val="008201D7"/>
    <w:rsid w:val="00820224"/>
    <w:rsid w:val="00821398"/>
    <w:rsid w:val="0082172C"/>
    <w:rsid w:val="00821915"/>
    <w:rsid w:val="0082194C"/>
    <w:rsid w:val="00821A22"/>
    <w:rsid w:val="00821DC0"/>
    <w:rsid w:val="00822131"/>
    <w:rsid w:val="00822527"/>
    <w:rsid w:val="00823335"/>
    <w:rsid w:val="008235E4"/>
    <w:rsid w:val="008237B2"/>
    <w:rsid w:val="00823B2A"/>
    <w:rsid w:val="00823F61"/>
    <w:rsid w:val="0082449E"/>
    <w:rsid w:val="008247A4"/>
    <w:rsid w:val="008249FF"/>
    <w:rsid w:val="008251EC"/>
    <w:rsid w:val="00825511"/>
    <w:rsid w:val="00825693"/>
    <w:rsid w:val="00825EEF"/>
    <w:rsid w:val="00825F37"/>
    <w:rsid w:val="00826204"/>
    <w:rsid w:val="008263E0"/>
    <w:rsid w:val="00826D90"/>
    <w:rsid w:val="00827015"/>
    <w:rsid w:val="00827109"/>
    <w:rsid w:val="008272E9"/>
    <w:rsid w:val="00827470"/>
    <w:rsid w:val="00827A41"/>
    <w:rsid w:val="00827AE9"/>
    <w:rsid w:val="00827AF3"/>
    <w:rsid w:val="00830B74"/>
    <w:rsid w:val="00830D70"/>
    <w:rsid w:val="0083179C"/>
    <w:rsid w:val="00832142"/>
    <w:rsid w:val="00832C18"/>
    <w:rsid w:val="00832CAF"/>
    <w:rsid w:val="0083311A"/>
    <w:rsid w:val="0083335E"/>
    <w:rsid w:val="008337E2"/>
    <w:rsid w:val="0083398C"/>
    <w:rsid w:val="00833F0C"/>
    <w:rsid w:val="0083417A"/>
    <w:rsid w:val="00834376"/>
    <w:rsid w:val="00834449"/>
    <w:rsid w:val="00834512"/>
    <w:rsid w:val="008349E7"/>
    <w:rsid w:val="0083502E"/>
    <w:rsid w:val="008350E9"/>
    <w:rsid w:val="0083579B"/>
    <w:rsid w:val="008358C4"/>
    <w:rsid w:val="00835B82"/>
    <w:rsid w:val="00836133"/>
    <w:rsid w:val="0083657B"/>
    <w:rsid w:val="008365D8"/>
    <w:rsid w:val="008367F3"/>
    <w:rsid w:val="00836B5B"/>
    <w:rsid w:val="0083768C"/>
    <w:rsid w:val="008376F9"/>
    <w:rsid w:val="00837E87"/>
    <w:rsid w:val="008401C3"/>
    <w:rsid w:val="00840436"/>
    <w:rsid w:val="008404D7"/>
    <w:rsid w:val="00840634"/>
    <w:rsid w:val="00840A68"/>
    <w:rsid w:val="00840A83"/>
    <w:rsid w:val="00840D46"/>
    <w:rsid w:val="00841573"/>
    <w:rsid w:val="008419A1"/>
    <w:rsid w:val="00841EE6"/>
    <w:rsid w:val="00841FA0"/>
    <w:rsid w:val="00842061"/>
    <w:rsid w:val="0084296C"/>
    <w:rsid w:val="00842B07"/>
    <w:rsid w:val="00842B49"/>
    <w:rsid w:val="00842DB7"/>
    <w:rsid w:val="00843238"/>
    <w:rsid w:val="00843438"/>
    <w:rsid w:val="0084387F"/>
    <w:rsid w:val="0084390B"/>
    <w:rsid w:val="00843AFD"/>
    <w:rsid w:val="00843B2C"/>
    <w:rsid w:val="008441CE"/>
    <w:rsid w:val="00844307"/>
    <w:rsid w:val="008444F8"/>
    <w:rsid w:val="008445D2"/>
    <w:rsid w:val="00844750"/>
    <w:rsid w:val="00844808"/>
    <w:rsid w:val="00844864"/>
    <w:rsid w:val="00844CE2"/>
    <w:rsid w:val="00845299"/>
    <w:rsid w:val="008455F4"/>
    <w:rsid w:val="00845A92"/>
    <w:rsid w:val="00845F51"/>
    <w:rsid w:val="00846106"/>
    <w:rsid w:val="00846173"/>
    <w:rsid w:val="00846467"/>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96A"/>
    <w:rsid w:val="00852AA6"/>
    <w:rsid w:val="00852B39"/>
    <w:rsid w:val="00853764"/>
    <w:rsid w:val="00853C45"/>
    <w:rsid w:val="00853DC5"/>
    <w:rsid w:val="00854090"/>
    <w:rsid w:val="008540C8"/>
    <w:rsid w:val="00854983"/>
    <w:rsid w:val="00854A91"/>
    <w:rsid w:val="00854E0E"/>
    <w:rsid w:val="00854E93"/>
    <w:rsid w:val="00856301"/>
    <w:rsid w:val="008564E7"/>
    <w:rsid w:val="00856827"/>
    <w:rsid w:val="008569DF"/>
    <w:rsid w:val="00856D2B"/>
    <w:rsid w:val="00856E4A"/>
    <w:rsid w:val="00857165"/>
    <w:rsid w:val="0085722A"/>
    <w:rsid w:val="008572C0"/>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4305"/>
    <w:rsid w:val="008647D5"/>
    <w:rsid w:val="0086492E"/>
    <w:rsid w:val="00864A9F"/>
    <w:rsid w:val="00864C02"/>
    <w:rsid w:val="008650AB"/>
    <w:rsid w:val="00865696"/>
    <w:rsid w:val="008657A5"/>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397"/>
    <w:rsid w:val="00873463"/>
    <w:rsid w:val="008734E7"/>
    <w:rsid w:val="0087354E"/>
    <w:rsid w:val="00873BF0"/>
    <w:rsid w:val="00873C85"/>
    <w:rsid w:val="00874018"/>
    <w:rsid w:val="008742CE"/>
    <w:rsid w:val="008745AE"/>
    <w:rsid w:val="00874E33"/>
    <w:rsid w:val="00874FAC"/>
    <w:rsid w:val="0087504C"/>
    <w:rsid w:val="008754DE"/>
    <w:rsid w:val="00875755"/>
    <w:rsid w:val="0087588F"/>
    <w:rsid w:val="00875905"/>
    <w:rsid w:val="00875F79"/>
    <w:rsid w:val="00875FBD"/>
    <w:rsid w:val="00876AC7"/>
    <w:rsid w:val="0087763F"/>
    <w:rsid w:val="00877AD7"/>
    <w:rsid w:val="00877C45"/>
    <w:rsid w:val="00877C57"/>
    <w:rsid w:val="00877FA3"/>
    <w:rsid w:val="008804C6"/>
    <w:rsid w:val="008804C9"/>
    <w:rsid w:val="00880D84"/>
    <w:rsid w:val="00880E95"/>
    <w:rsid w:val="008810DF"/>
    <w:rsid w:val="008810FA"/>
    <w:rsid w:val="00881842"/>
    <w:rsid w:val="00881A99"/>
    <w:rsid w:val="00881F28"/>
    <w:rsid w:val="008825EC"/>
    <w:rsid w:val="008829DC"/>
    <w:rsid w:val="00882B49"/>
    <w:rsid w:val="00882BB1"/>
    <w:rsid w:val="00882FE1"/>
    <w:rsid w:val="00883004"/>
    <w:rsid w:val="0088351E"/>
    <w:rsid w:val="00883936"/>
    <w:rsid w:val="00883ED6"/>
    <w:rsid w:val="00884255"/>
    <w:rsid w:val="0088425B"/>
    <w:rsid w:val="00884AD8"/>
    <w:rsid w:val="00884CDF"/>
    <w:rsid w:val="0088579F"/>
    <w:rsid w:val="00885D5D"/>
    <w:rsid w:val="00885EC9"/>
    <w:rsid w:val="00885F46"/>
    <w:rsid w:val="00885F7A"/>
    <w:rsid w:val="00886223"/>
    <w:rsid w:val="0088651F"/>
    <w:rsid w:val="008871C0"/>
    <w:rsid w:val="008876DF"/>
    <w:rsid w:val="00887771"/>
    <w:rsid w:val="00887844"/>
    <w:rsid w:val="00887FEF"/>
    <w:rsid w:val="00890786"/>
    <w:rsid w:val="008907B2"/>
    <w:rsid w:val="00890BCD"/>
    <w:rsid w:val="00890E0D"/>
    <w:rsid w:val="00890F04"/>
    <w:rsid w:val="00890FBE"/>
    <w:rsid w:val="008912F2"/>
    <w:rsid w:val="00891C65"/>
    <w:rsid w:val="00891F63"/>
    <w:rsid w:val="00892253"/>
    <w:rsid w:val="008922DF"/>
    <w:rsid w:val="00892492"/>
    <w:rsid w:val="00893024"/>
    <w:rsid w:val="00893B3B"/>
    <w:rsid w:val="00893BA4"/>
    <w:rsid w:val="00893DB3"/>
    <w:rsid w:val="008948A0"/>
    <w:rsid w:val="00894E53"/>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361"/>
    <w:rsid w:val="008A24BD"/>
    <w:rsid w:val="008A294D"/>
    <w:rsid w:val="008A2AAE"/>
    <w:rsid w:val="008A2F26"/>
    <w:rsid w:val="008A2FA0"/>
    <w:rsid w:val="008A3033"/>
    <w:rsid w:val="008A36ED"/>
    <w:rsid w:val="008A3898"/>
    <w:rsid w:val="008A40C1"/>
    <w:rsid w:val="008A40F6"/>
    <w:rsid w:val="008A42D8"/>
    <w:rsid w:val="008A457F"/>
    <w:rsid w:val="008A4AE7"/>
    <w:rsid w:val="008A4DAC"/>
    <w:rsid w:val="008A4E04"/>
    <w:rsid w:val="008A53C3"/>
    <w:rsid w:val="008A5452"/>
    <w:rsid w:val="008A59E9"/>
    <w:rsid w:val="008A62D3"/>
    <w:rsid w:val="008A631F"/>
    <w:rsid w:val="008A668F"/>
    <w:rsid w:val="008A6F9D"/>
    <w:rsid w:val="008A72A4"/>
    <w:rsid w:val="008A758D"/>
    <w:rsid w:val="008A75C5"/>
    <w:rsid w:val="008A7669"/>
    <w:rsid w:val="008A76CB"/>
    <w:rsid w:val="008A7819"/>
    <w:rsid w:val="008A7898"/>
    <w:rsid w:val="008A7B15"/>
    <w:rsid w:val="008B01A2"/>
    <w:rsid w:val="008B07C2"/>
    <w:rsid w:val="008B097E"/>
    <w:rsid w:val="008B0CD0"/>
    <w:rsid w:val="008B0F9B"/>
    <w:rsid w:val="008B12F9"/>
    <w:rsid w:val="008B130E"/>
    <w:rsid w:val="008B1651"/>
    <w:rsid w:val="008B175A"/>
    <w:rsid w:val="008B182D"/>
    <w:rsid w:val="008B18CE"/>
    <w:rsid w:val="008B2014"/>
    <w:rsid w:val="008B2052"/>
    <w:rsid w:val="008B21F5"/>
    <w:rsid w:val="008B269F"/>
    <w:rsid w:val="008B29A1"/>
    <w:rsid w:val="008B2A2E"/>
    <w:rsid w:val="008B2AB2"/>
    <w:rsid w:val="008B2D1D"/>
    <w:rsid w:val="008B2DEB"/>
    <w:rsid w:val="008B3E81"/>
    <w:rsid w:val="008B41EF"/>
    <w:rsid w:val="008B4230"/>
    <w:rsid w:val="008B447F"/>
    <w:rsid w:val="008B44A9"/>
    <w:rsid w:val="008B4A4A"/>
    <w:rsid w:val="008B4B0D"/>
    <w:rsid w:val="008B4B33"/>
    <w:rsid w:val="008B4C93"/>
    <w:rsid w:val="008B4D6D"/>
    <w:rsid w:val="008B5448"/>
    <w:rsid w:val="008B5577"/>
    <w:rsid w:val="008B585F"/>
    <w:rsid w:val="008B60ED"/>
    <w:rsid w:val="008B65BF"/>
    <w:rsid w:val="008B66CB"/>
    <w:rsid w:val="008B6E5C"/>
    <w:rsid w:val="008C0881"/>
    <w:rsid w:val="008C0A9D"/>
    <w:rsid w:val="008C1161"/>
    <w:rsid w:val="008C1876"/>
    <w:rsid w:val="008C200C"/>
    <w:rsid w:val="008C2236"/>
    <w:rsid w:val="008C2426"/>
    <w:rsid w:val="008C2453"/>
    <w:rsid w:val="008C26B4"/>
    <w:rsid w:val="008C2767"/>
    <w:rsid w:val="008C2ED6"/>
    <w:rsid w:val="008C4B47"/>
    <w:rsid w:val="008C570A"/>
    <w:rsid w:val="008C59D5"/>
    <w:rsid w:val="008C5B10"/>
    <w:rsid w:val="008C61A7"/>
    <w:rsid w:val="008C6780"/>
    <w:rsid w:val="008C6970"/>
    <w:rsid w:val="008C698E"/>
    <w:rsid w:val="008C6C7A"/>
    <w:rsid w:val="008C6F4F"/>
    <w:rsid w:val="008C6F9B"/>
    <w:rsid w:val="008C6FA2"/>
    <w:rsid w:val="008C7151"/>
    <w:rsid w:val="008C7245"/>
    <w:rsid w:val="008C74CC"/>
    <w:rsid w:val="008C76D5"/>
    <w:rsid w:val="008C7B61"/>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3493"/>
    <w:rsid w:val="008D4318"/>
    <w:rsid w:val="008D453F"/>
    <w:rsid w:val="008D459E"/>
    <w:rsid w:val="008D508F"/>
    <w:rsid w:val="008D538D"/>
    <w:rsid w:val="008D5879"/>
    <w:rsid w:val="008D58F4"/>
    <w:rsid w:val="008D592F"/>
    <w:rsid w:val="008D5FCD"/>
    <w:rsid w:val="008D6255"/>
    <w:rsid w:val="008D65B3"/>
    <w:rsid w:val="008D6733"/>
    <w:rsid w:val="008D6BDB"/>
    <w:rsid w:val="008D6F90"/>
    <w:rsid w:val="008D72BB"/>
    <w:rsid w:val="008D7554"/>
    <w:rsid w:val="008D7615"/>
    <w:rsid w:val="008D76A0"/>
    <w:rsid w:val="008D7787"/>
    <w:rsid w:val="008D791A"/>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357"/>
    <w:rsid w:val="008E2562"/>
    <w:rsid w:val="008E2B47"/>
    <w:rsid w:val="008E2FAD"/>
    <w:rsid w:val="008E322A"/>
    <w:rsid w:val="008E335D"/>
    <w:rsid w:val="008E378A"/>
    <w:rsid w:val="008E3F52"/>
    <w:rsid w:val="008E412D"/>
    <w:rsid w:val="008E451A"/>
    <w:rsid w:val="008E4B81"/>
    <w:rsid w:val="008E4CA5"/>
    <w:rsid w:val="008E4D10"/>
    <w:rsid w:val="008E4D5D"/>
    <w:rsid w:val="008E5412"/>
    <w:rsid w:val="008E5625"/>
    <w:rsid w:val="008E5B5F"/>
    <w:rsid w:val="008E5D5A"/>
    <w:rsid w:val="008E624A"/>
    <w:rsid w:val="008E6788"/>
    <w:rsid w:val="008E699E"/>
    <w:rsid w:val="008E6F35"/>
    <w:rsid w:val="008E743E"/>
    <w:rsid w:val="008E7684"/>
    <w:rsid w:val="008E76C6"/>
    <w:rsid w:val="008E7DB3"/>
    <w:rsid w:val="008E7F9D"/>
    <w:rsid w:val="008F0090"/>
    <w:rsid w:val="008F01AB"/>
    <w:rsid w:val="008F044C"/>
    <w:rsid w:val="008F0460"/>
    <w:rsid w:val="008F06E5"/>
    <w:rsid w:val="008F0BA6"/>
    <w:rsid w:val="008F0C84"/>
    <w:rsid w:val="008F0C92"/>
    <w:rsid w:val="008F0FC8"/>
    <w:rsid w:val="008F104E"/>
    <w:rsid w:val="008F1C00"/>
    <w:rsid w:val="008F1CF8"/>
    <w:rsid w:val="008F2201"/>
    <w:rsid w:val="008F2894"/>
    <w:rsid w:val="008F2A8C"/>
    <w:rsid w:val="008F3069"/>
    <w:rsid w:val="008F35F6"/>
    <w:rsid w:val="008F3D2D"/>
    <w:rsid w:val="008F3D7C"/>
    <w:rsid w:val="008F3DC9"/>
    <w:rsid w:val="008F3FCD"/>
    <w:rsid w:val="008F406C"/>
    <w:rsid w:val="008F4107"/>
    <w:rsid w:val="008F4510"/>
    <w:rsid w:val="008F4B0F"/>
    <w:rsid w:val="008F4BFE"/>
    <w:rsid w:val="008F4E3F"/>
    <w:rsid w:val="008F4F46"/>
    <w:rsid w:val="008F5406"/>
    <w:rsid w:val="008F5866"/>
    <w:rsid w:val="008F595E"/>
    <w:rsid w:val="008F6188"/>
    <w:rsid w:val="008F62F8"/>
    <w:rsid w:val="008F6649"/>
    <w:rsid w:val="008F692B"/>
    <w:rsid w:val="008F6C1F"/>
    <w:rsid w:val="008F6CD1"/>
    <w:rsid w:val="008F6FBB"/>
    <w:rsid w:val="008F7043"/>
    <w:rsid w:val="008F7365"/>
    <w:rsid w:val="008F793B"/>
    <w:rsid w:val="008F7B3A"/>
    <w:rsid w:val="008F7BD6"/>
    <w:rsid w:val="008F7CEF"/>
    <w:rsid w:val="008F7D9E"/>
    <w:rsid w:val="009000FD"/>
    <w:rsid w:val="009003C2"/>
    <w:rsid w:val="00900B17"/>
    <w:rsid w:val="00900B60"/>
    <w:rsid w:val="00900DDE"/>
    <w:rsid w:val="00900DF1"/>
    <w:rsid w:val="00900E2E"/>
    <w:rsid w:val="00900E41"/>
    <w:rsid w:val="0090103F"/>
    <w:rsid w:val="009011F3"/>
    <w:rsid w:val="009012ED"/>
    <w:rsid w:val="009013FB"/>
    <w:rsid w:val="00901837"/>
    <w:rsid w:val="00901845"/>
    <w:rsid w:val="009022BC"/>
    <w:rsid w:val="0090255A"/>
    <w:rsid w:val="00902619"/>
    <w:rsid w:val="00902686"/>
    <w:rsid w:val="00902734"/>
    <w:rsid w:val="00902955"/>
    <w:rsid w:val="00903281"/>
    <w:rsid w:val="009033A0"/>
    <w:rsid w:val="0090366F"/>
    <w:rsid w:val="00903F0F"/>
    <w:rsid w:val="00903F59"/>
    <w:rsid w:val="00904425"/>
    <w:rsid w:val="009045C7"/>
    <w:rsid w:val="0090480E"/>
    <w:rsid w:val="00904A62"/>
    <w:rsid w:val="00904B6D"/>
    <w:rsid w:val="00904D35"/>
    <w:rsid w:val="00904E71"/>
    <w:rsid w:val="00905A06"/>
    <w:rsid w:val="00905AC0"/>
    <w:rsid w:val="00905B5D"/>
    <w:rsid w:val="00905F49"/>
    <w:rsid w:val="00906100"/>
    <w:rsid w:val="009067B8"/>
    <w:rsid w:val="00906EED"/>
    <w:rsid w:val="00907071"/>
    <w:rsid w:val="0090715C"/>
    <w:rsid w:val="00907862"/>
    <w:rsid w:val="0090797E"/>
    <w:rsid w:val="00907BEE"/>
    <w:rsid w:val="00910628"/>
    <w:rsid w:val="00910874"/>
    <w:rsid w:val="009108A7"/>
    <w:rsid w:val="00910FDB"/>
    <w:rsid w:val="0091181E"/>
    <w:rsid w:val="00911895"/>
    <w:rsid w:val="00911A5A"/>
    <w:rsid w:val="00911B21"/>
    <w:rsid w:val="00911E1A"/>
    <w:rsid w:val="0091225D"/>
    <w:rsid w:val="009123B9"/>
    <w:rsid w:val="00912A63"/>
    <w:rsid w:val="00912A96"/>
    <w:rsid w:val="00912E31"/>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87"/>
    <w:rsid w:val="009161BA"/>
    <w:rsid w:val="009166B5"/>
    <w:rsid w:val="00917FF4"/>
    <w:rsid w:val="0092078E"/>
    <w:rsid w:val="00920848"/>
    <w:rsid w:val="00920FA1"/>
    <w:rsid w:val="009216BF"/>
    <w:rsid w:val="009218C8"/>
    <w:rsid w:val="009218D2"/>
    <w:rsid w:val="00921A44"/>
    <w:rsid w:val="00921A74"/>
    <w:rsid w:val="00921C9F"/>
    <w:rsid w:val="00921D1B"/>
    <w:rsid w:val="00921ED5"/>
    <w:rsid w:val="00921FA1"/>
    <w:rsid w:val="009225B6"/>
    <w:rsid w:val="00922710"/>
    <w:rsid w:val="009228FB"/>
    <w:rsid w:val="0092299F"/>
    <w:rsid w:val="00922E98"/>
    <w:rsid w:val="00923151"/>
    <w:rsid w:val="009235CF"/>
    <w:rsid w:val="00923821"/>
    <w:rsid w:val="00923B02"/>
    <w:rsid w:val="00923DB8"/>
    <w:rsid w:val="00924108"/>
    <w:rsid w:val="00924491"/>
    <w:rsid w:val="00924AB6"/>
    <w:rsid w:val="00924CEC"/>
    <w:rsid w:val="0092507E"/>
    <w:rsid w:val="009250C2"/>
    <w:rsid w:val="00925267"/>
    <w:rsid w:val="0092531E"/>
    <w:rsid w:val="00925836"/>
    <w:rsid w:val="0092591F"/>
    <w:rsid w:val="00925B66"/>
    <w:rsid w:val="00925DD1"/>
    <w:rsid w:val="009260EC"/>
    <w:rsid w:val="00926264"/>
    <w:rsid w:val="0092656D"/>
    <w:rsid w:val="00926595"/>
    <w:rsid w:val="0092698B"/>
    <w:rsid w:val="009269EB"/>
    <w:rsid w:val="009274AC"/>
    <w:rsid w:val="009276ED"/>
    <w:rsid w:val="0092784B"/>
    <w:rsid w:val="00927877"/>
    <w:rsid w:val="009279AF"/>
    <w:rsid w:val="0093011E"/>
    <w:rsid w:val="009301E4"/>
    <w:rsid w:val="00930305"/>
    <w:rsid w:val="0093063D"/>
    <w:rsid w:val="00930A2E"/>
    <w:rsid w:val="0093135E"/>
    <w:rsid w:val="00931AD5"/>
    <w:rsid w:val="00931DF8"/>
    <w:rsid w:val="00932109"/>
    <w:rsid w:val="009322AC"/>
    <w:rsid w:val="009324B1"/>
    <w:rsid w:val="009326B1"/>
    <w:rsid w:val="009327B5"/>
    <w:rsid w:val="009329A6"/>
    <w:rsid w:val="00932A20"/>
    <w:rsid w:val="00933A1B"/>
    <w:rsid w:val="00933D61"/>
    <w:rsid w:val="00933DE4"/>
    <w:rsid w:val="00934044"/>
    <w:rsid w:val="009341E8"/>
    <w:rsid w:val="009348AD"/>
    <w:rsid w:val="00934FFD"/>
    <w:rsid w:val="00935959"/>
    <w:rsid w:val="009359C0"/>
    <w:rsid w:val="00935A10"/>
    <w:rsid w:val="00935B52"/>
    <w:rsid w:val="009360F7"/>
    <w:rsid w:val="0093634D"/>
    <w:rsid w:val="00936D07"/>
    <w:rsid w:val="00936ECF"/>
    <w:rsid w:val="009370A6"/>
    <w:rsid w:val="00937AC7"/>
    <w:rsid w:val="00937AD3"/>
    <w:rsid w:val="00937D15"/>
    <w:rsid w:val="00940A5D"/>
    <w:rsid w:val="00940BCB"/>
    <w:rsid w:val="00940D85"/>
    <w:rsid w:val="00940DF4"/>
    <w:rsid w:val="00940FB5"/>
    <w:rsid w:val="00941259"/>
    <w:rsid w:val="00941450"/>
    <w:rsid w:val="0094148B"/>
    <w:rsid w:val="00941A1C"/>
    <w:rsid w:val="00941B97"/>
    <w:rsid w:val="009421B3"/>
    <w:rsid w:val="009421CB"/>
    <w:rsid w:val="009422E0"/>
    <w:rsid w:val="00942BB8"/>
    <w:rsid w:val="00942E21"/>
    <w:rsid w:val="00942EF9"/>
    <w:rsid w:val="0094335F"/>
    <w:rsid w:val="0094376F"/>
    <w:rsid w:val="009438C4"/>
    <w:rsid w:val="00943B25"/>
    <w:rsid w:val="00943D38"/>
    <w:rsid w:val="009440DF"/>
    <w:rsid w:val="00944202"/>
    <w:rsid w:val="00944335"/>
    <w:rsid w:val="0094484A"/>
    <w:rsid w:val="00944AF4"/>
    <w:rsid w:val="009454BC"/>
    <w:rsid w:val="00945E49"/>
    <w:rsid w:val="009462D8"/>
    <w:rsid w:val="00946388"/>
    <w:rsid w:val="0094663A"/>
    <w:rsid w:val="00946A8A"/>
    <w:rsid w:val="00946AA5"/>
    <w:rsid w:val="00946C4B"/>
    <w:rsid w:val="00946FCA"/>
    <w:rsid w:val="009478ED"/>
    <w:rsid w:val="009479E5"/>
    <w:rsid w:val="00947DDB"/>
    <w:rsid w:val="009503E5"/>
    <w:rsid w:val="00950781"/>
    <w:rsid w:val="00950846"/>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3082"/>
    <w:rsid w:val="00953424"/>
    <w:rsid w:val="009537A7"/>
    <w:rsid w:val="00953B1F"/>
    <w:rsid w:val="00953C21"/>
    <w:rsid w:val="009548C3"/>
    <w:rsid w:val="00954E67"/>
    <w:rsid w:val="0095506D"/>
    <w:rsid w:val="009551B9"/>
    <w:rsid w:val="009555E2"/>
    <w:rsid w:val="009557DF"/>
    <w:rsid w:val="00955844"/>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47"/>
    <w:rsid w:val="00960C68"/>
    <w:rsid w:val="00960CB6"/>
    <w:rsid w:val="00960D27"/>
    <w:rsid w:val="00960D4A"/>
    <w:rsid w:val="00961023"/>
    <w:rsid w:val="009612F1"/>
    <w:rsid w:val="00961308"/>
    <w:rsid w:val="00961685"/>
    <w:rsid w:val="009616FA"/>
    <w:rsid w:val="00961A61"/>
    <w:rsid w:val="00961B13"/>
    <w:rsid w:val="00961E6D"/>
    <w:rsid w:val="00961F21"/>
    <w:rsid w:val="009621FF"/>
    <w:rsid w:val="00962D89"/>
    <w:rsid w:val="00962E65"/>
    <w:rsid w:val="0096392B"/>
    <w:rsid w:val="0096397B"/>
    <w:rsid w:val="00963C89"/>
    <w:rsid w:val="00964594"/>
    <w:rsid w:val="00964784"/>
    <w:rsid w:val="009648EB"/>
    <w:rsid w:val="00964E3C"/>
    <w:rsid w:val="00964E69"/>
    <w:rsid w:val="0096504D"/>
    <w:rsid w:val="00965493"/>
    <w:rsid w:val="009654F0"/>
    <w:rsid w:val="009659EA"/>
    <w:rsid w:val="00965D20"/>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612F"/>
    <w:rsid w:val="009765CF"/>
    <w:rsid w:val="009769B4"/>
    <w:rsid w:val="00976D1B"/>
    <w:rsid w:val="00976FFB"/>
    <w:rsid w:val="00977852"/>
    <w:rsid w:val="0097785F"/>
    <w:rsid w:val="009778AB"/>
    <w:rsid w:val="00980403"/>
    <w:rsid w:val="009804CB"/>
    <w:rsid w:val="009809DD"/>
    <w:rsid w:val="00980ACA"/>
    <w:rsid w:val="00980C2B"/>
    <w:rsid w:val="00980F14"/>
    <w:rsid w:val="0098117A"/>
    <w:rsid w:val="00981BAF"/>
    <w:rsid w:val="00981C20"/>
    <w:rsid w:val="00982314"/>
    <w:rsid w:val="00982768"/>
    <w:rsid w:val="00982773"/>
    <w:rsid w:val="00982AB4"/>
    <w:rsid w:val="00982E67"/>
    <w:rsid w:val="00983007"/>
    <w:rsid w:val="00983061"/>
    <w:rsid w:val="00983223"/>
    <w:rsid w:val="00983818"/>
    <w:rsid w:val="009838CE"/>
    <w:rsid w:val="00983B9C"/>
    <w:rsid w:val="00983BD1"/>
    <w:rsid w:val="00983C41"/>
    <w:rsid w:val="00984206"/>
    <w:rsid w:val="00984493"/>
    <w:rsid w:val="009847BD"/>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9005F"/>
    <w:rsid w:val="00990E93"/>
    <w:rsid w:val="00991660"/>
    <w:rsid w:val="009917F3"/>
    <w:rsid w:val="00991EA6"/>
    <w:rsid w:val="00991F39"/>
    <w:rsid w:val="00992406"/>
    <w:rsid w:val="00992624"/>
    <w:rsid w:val="009927C4"/>
    <w:rsid w:val="00992E8F"/>
    <w:rsid w:val="00993075"/>
    <w:rsid w:val="009930C0"/>
    <w:rsid w:val="0099312E"/>
    <w:rsid w:val="0099324C"/>
    <w:rsid w:val="00993627"/>
    <w:rsid w:val="0099367D"/>
    <w:rsid w:val="009936F0"/>
    <w:rsid w:val="00993D58"/>
    <w:rsid w:val="00994321"/>
    <w:rsid w:val="00994D59"/>
    <w:rsid w:val="009951AB"/>
    <w:rsid w:val="0099531F"/>
    <w:rsid w:val="00995360"/>
    <w:rsid w:val="009954AD"/>
    <w:rsid w:val="00995663"/>
    <w:rsid w:val="00995684"/>
    <w:rsid w:val="00996A8B"/>
    <w:rsid w:val="00996CD4"/>
    <w:rsid w:val="00996D9B"/>
    <w:rsid w:val="0099731A"/>
    <w:rsid w:val="009975D0"/>
    <w:rsid w:val="009979D6"/>
    <w:rsid w:val="00997CA3"/>
    <w:rsid w:val="009A0212"/>
    <w:rsid w:val="009A031F"/>
    <w:rsid w:val="009A0B1B"/>
    <w:rsid w:val="009A0C1F"/>
    <w:rsid w:val="009A1238"/>
    <w:rsid w:val="009A12A5"/>
    <w:rsid w:val="009A1383"/>
    <w:rsid w:val="009A1473"/>
    <w:rsid w:val="009A1DFF"/>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6A7"/>
    <w:rsid w:val="009A5DCA"/>
    <w:rsid w:val="009A6127"/>
    <w:rsid w:val="009A62DC"/>
    <w:rsid w:val="009A637B"/>
    <w:rsid w:val="009A6456"/>
    <w:rsid w:val="009A6C74"/>
    <w:rsid w:val="009A6C90"/>
    <w:rsid w:val="009A6EE7"/>
    <w:rsid w:val="009A7154"/>
    <w:rsid w:val="009A751E"/>
    <w:rsid w:val="009A78D1"/>
    <w:rsid w:val="009A7DFB"/>
    <w:rsid w:val="009A7E08"/>
    <w:rsid w:val="009B003C"/>
    <w:rsid w:val="009B01D6"/>
    <w:rsid w:val="009B107E"/>
    <w:rsid w:val="009B1823"/>
    <w:rsid w:val="009B2E47"/>
    <w:rsid w:val="009B3685"/>
    <w:rsid w:val="009B3745"/>
    <w:rsid w:val="009B39FD"/>
    <w:rsid w:val="009B3C79"/>
    <w:rsid w:val="009B3D47"/>
    <w:rsid w:val="009B3FC1"/>
    <w:rsid w:val="009B3FD4"/>
    <w:rsid w:val="009B4250"/>
    <w:rsid w:val="009B4821"/>
    <w:rsid w:val="009B4A11"/>
    <w:rsid w:val="009B4C1C"/>
    <w:rsid w:val="009B4C24"/>
    <w:rsid w:val="009B5821"/>
    <w:rsid w:val="009B675F"/>
    <w:rsid w:val="009B70E9"/>
    <w:rsid w:val="009B7564"/>
    <w:rsid w:val="009B7BB7"/>
    <w:rsid w:val="009B7C44"/>
    <w:rsid w:val="009B7EB2"/>
    <w:rsid w:val="009B7FFA"/>
    <w:rsid w:val="009C00EF"/>
    <w:rsid w:val="009C0BC1"/>
    <w:rsid w:val="009C0BFB"/>
    <w:rsid w:val="009C0DBE"/>
    <w:rsid w:val="009C19BC"/>
    <w:rsid w:val="009C19D2"/>
    <w:rsid w:val="009C1B60"/>
    <w:rsid w:val="009C1D4B"/>
    <w:rsid w:val="009C1E0C"/>
    <w:rsid w:val="009C2811"/>
    <w:rsid w:val="009C281C"/>
    <w:rsid w:val="009C2A1E"/>
    <w:rsid w:val="009C2AB0"/>
    <w:rsid w:val="009C35C7"/>
    <w:rsid w:val="009C3D5A"/>
    <w:rsid w:val="009C3D88"/>
    <w:rsid w:val="009C42A3"/>
    <w:rsid w:val="009C4595"/>
    <w:rsid w:val="009C4B76"/>
    <w:rsid w:val="009C4BC6"/>
    <w:rsid w:val="009C4BF3"/>
    <w:rsid w:val="009C520B"/>
    <w:rsid w:val="009C5785"/>
    <w:rsid w:val="009C5874"/>
    <w:rsid w:val="009C6768"/>
    <w:rsid w:val="009C6894"/>
    <w:rsid w:val="009C6B3B"/>
    <w:rsid w:val="009C6B72"/>
    <w:rsid w:val="009C6B7B"/>
    <w:rsid w:val="009C6E93"/>
    <w:rsid w:val="009C73C4"/>
    <w:rsid w:val="009C75CC"/>
    <w:rsid w:val="009C75E2"/>
    <w:rsid w:val="009C7CE4"/>
    <w:rsid w:val="009C7F47"/>
    <w:rsid w:val="009D0361"/>
    <w:rsid w:val="009D0720"/>
    <w:rsid w:val="009D091F"/>
    <w:rsid w:val="009D0C20"/>
    <w:rsid w:val="009D0C8D"/>
    <w:rsid w:val="009D1342"/>
    <w:rsid w:val="009D15EA"/>
    <w:rsid w:val="009D15F7"/>
    <w:rsid w:val="009D1CF1"/>
    <w:rsid w:val="009D1ED3"/>
    <w:rsid w:val="009D1F69"/>
    <w:rsid w:val="009D2118"/>
    <w:rsid w:val="009D22EA"/>
    <w:rsid w:val="009D2453"/>
    <w:rsid w:val="009D254F"/>
    <w:rsid w:val="009D2CDE"/>
    <w:rsid w:val="009D32D4"/>
    <w:rsid w:val="009D394E"/>
    <w:rsid w:val="009D3B56"/>
    <w:rsid w:val="009D422B"/>
    <w:rsid w:val="009D4303"/>
    <w:rsid w:val="009D4523"/>
    <w:rsid w:val="009D478C"/>
    <w:rsid w:val="009D49A4"/>
    <w:rsid w:val="009D4A8E"/>
    <w:rsid w:val="009D4DA3"/>
    <w:rsid w:val="009D4F83"/>
    <w:rsid w:val="009D5046"/>
    <w:rsid w:val="009D5BBF"/>
    <w:rsid w:val="009D60B8"/>
    <w:rsid w:val="009D610C"/>
    <w:rsid w:val="009D62E7"/>
    <w:rsid w:val="009D6624"/>
    <w:rsid w:val="009D6BF6"/>
    <w:rsid w:val="009D6D66"/>
    <w:rsid w:val="009D6F4D"/>
    <w:rsid w:val="009D75A4"/>
    <w:rsid w:val="009D785E"/>
    <w:rsid w:val="009E04A9"/>
    <w:rsid w:val="009E04FB"/>
    <w:rsid w:val="009E0871"/>
    <w:rsid w:val="009E0A05"/>
    <w:rsid w:val="009E0A20"/>
    <w:rsid w:val="009E0FC1"/>
    <w:rsid w:val="009E1137"/>
    <w:rsid w:val="009E176B"/>
    <w:rsid w:val="009E1D40"/>
    <w:rsid w:val="009E1E2C"/>
    <w:rsid w:val="009E1F70"/>
    <w:rsid w:val="009E21A4"/>
    <w:rsid w:val="009E23E3"/>
    <w:rsid w:val="009E28EB"/>
    <w:rsid w:val="009E2BE6"/>
    <w:rsid w:val="009E2DD3"/>
    <w:rsid w:val="009E2EAE"/>
    <w:rsid w:val="009E2F97"/>
    <w:rsid w:val="009E3644"/>
    <w:rsid w:val="009E3693"/>
    <w:rsid w:val="009E3790"/>
    <w:rsid w:val="009E3C31"/>
    <w:rsid w:val="009E4414"/>
    <w:rsid w:val="009E457F"/>
    <w:rsid w:val="009E4FCC"/>
    <w:rsid w:val="009E50D4"/>
    <w:rsid w:val="009E5656"/>
    <w:rsid w:val="009E5AB4"/>
    <w:rsid w:val="009E5CEF"/>
    <w:rsid w:val="009E641D"/>
    <w:rsid w:val="009E6A64"/>
    <w:rsid w:val="009E6FBA"/>
    <w:rsid w:val="009E6FC8"/>
    <w:rsid w:val="009E7000"/>
    <w:rsid w:val="009E7E9B"/>
    <w:rsid w:val="009E7F09"/>
    <w:rsid w:val="009F0258"/>
    <w:rsid w:val="009F02E1"/>
    <w:rsid w:val="009F056D"/>
    <w:rsid w:val="009F07FC"/>
    <w:rsid w:val="009F0992"/>
    <w:rsid w:val="009F0CD1"/>
    <w:rsid w:val="009F0D7A"/>
    <w:rsid w:val="009F187B"/>
    <w:rsid w:val="009F1933"/>
    <w:rsid w:val="009F20E6"/>
    <w:rsid w:val="009F2480"/>
    <w:rsid w:val="009F2A94"/>
    <w:rsid w:val="009F2AAF"/>
    <w:rsid w:val="009F2E7E"/>
    <w:rsid w:val="009F3A4B"/>
    <w:rsid w:val="009F4196"/>
    <w:rsid w:val="009F41E1"/>
    <w:rsid w:val="009F4271"/>
    <w:rsid w:val="009F4375"/>
    <w:rsid w:val="009F479C"/>
    <w:rsid w:val="009F4F05"/>
    <w:rsid w:val="009F5606"/>
    <w:rsid w:val="009F5CA4"/>
    <w:rsid w:val="009F6410"/>
    <w:rsid w:val="009F6457"/>
    <w:rsid w:val="009F6537"/>
    <w:rsid w:val="009F7169"/>
    <w:rsid w:val="009F7883"/>
    <w:rsid w:val="009F79BE"/>
    <w:rsid w:val="00A0018E"/>
    <w:rsid w:val="00A00197"/>
    <w:rsid w:val="00A006E2"/>
    <w:rsid w:val="00A007BF"/>
    <w:rsid w:val="00A00B60"/>
    <w:rsid w:val="00A01006"/>
    <w:rsid w:val="00A01469"/>
    <w:rsid w:val="00A01A78"/>
    <w:rsid w:val="00A02B26"/>
    <w:rsid w:val="00A02BEC"/>
    <w:rsid w:val="00A02C96"/>
    <w:rsid w:val="00A02D52"/>
    <w:rsid w:val="00A02FBC"/>
    <w:rsid w:val="00A03705"/>
    <w:rsid w:val="00A03A1D"/>
    <w:rsid w:val="00A043B9"/>
    <w:rsid w:val="00A044DC"/>
    <w:rsid w:val="00A04541"/>
    <w:rsid w:val="00A04A92"/>
    <w:rsid w:val="00A04DB3"/>
    <w:rsid w:val="00A04E65"/>
    <w:rsid w:val="00A0559E"/>
    <w:rsid w:val="00A05A1F"/>
    <w:rsid w:val="00A05AA6"/>
    <w:rsid w:val="00A05BD0"/>
    <w:rsid w:val="00A05DAA"/>
    <w:rsid w:val="00A05DFF"/>
    <w:rsid w:val="00A05F9B"/>
    <w:rsid w:val="00A0614E"/>
    <w:rsid w:val="00A062EA"/>
    <w:rsid w:val="00A06384"/>
    <w:rsid w:val="00A0648C"/>
    <w:rsid w:val="00A068D2"/>
    <w:rsid w:val="00A06ABB"/>
    <w:rsid w:val="00A06F57"/>
    <w:rsid w:val="00A06FF5"/>
    <w:rsid w:val="00A07362"/>
    <w:rsid w:val="00A07594"/>
    <w:rsid w:val="00A07654"/>
    <w:rsid w:val="00A07656"/>
    <w:rsid w:val="00A07AAE"/>
    <w:rsid w:val="00A07B16"/>
    <w:rsid w:val="00A07C83"/>
    <w:rsid w:val="00A10230"/>
    <w:rsid w:val="00A105DB"/>
    <w:rsid w:val="00A106FE"/>
    <w:rsid w:val="00A107B6"/>
    <w:rsid w:val="00A10AAF"/>
    <w:rsid w:val="00A10B48"/>
    <w:rsid w:val="00A114B5"/>
    <w:rsid w:val="00A115BF"/>
    <w:rsid w:val="00A1197E"/>
    <w:rsid w:val="00A11ACA"/>
    <w:rsid w:val="00A11ACB"/>
    <w:rsid w:val="00A11E0F"/>
    <w:rsid w:val="00A12206"/>
    <w:rsid w:val="00A12301"/>
    <w:rsid w:val="00A12929"/>
    <w:rsid w:val="00A12A05"/>
    <w:rsid w:val="00A12A73"/>
    <w:rsid w:val="00A12BEE"/>
    <w:rsid w:val="00A12EE8"/>
    <w:rsid w:val="00A12F2A"/>
    <w:rsid w:val="00A131A4"/>
    <w:rsid w:val="00A13299"/>
    <w:rsid w:val="00A13715"/>
    <w:rsid w:val="00A13B10"/>
    <w:rsid w:val="00A13CF1"/>
    <w:rsid w:val="00A145D0"/>
    <w:rsid w:val="00A150C0"/>
    <w:rsid w:val="00A157EC"/>
    <w:rsid w:val="00A158D3"/>
    <w:rsid w:val="00A15965"/>
    <w:rsid w:val="00A15F2F"/>
    <w:rsid w:val="00A16150"/>
    <w:rsid w:val="00A16510"/>
    <w:rsid w:val="00A1686F"/>
    <w:rsid w:val="00A17180"/>
    <w:rsid w:val="00A17345"/>
    <w:rsid w:val="00A17648"/>
    <w:rsid w:val="00A1789B"/>
    <w:rsid w:val="00A179CC"/>
    <w:rsid w:val="00A17DF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43"/>
    <w:rsid w:val="00A23590"/>
    <w:rsid w:val="00A23921"/>
    <w:rsid w:val="00A23E0D"/>
    <w:rsid w:val="00A24002"/>
    <w:rsid w:val="00A2470A"/>
    <w:rsid w:val="00A2481C"/>
    <w:rsid w:val="00A24CCF"/>
    <w:rsid w:val="00A25296"/>
    <w:rsid w:val="00A253C6"/>
    <w:rsid w:val="00A25448"/>
    <w:rsid w:val="00A254C4"/>
    <w:rsid w:val="00A2568A"/>
    <w:rsid w:val="00A2585A"/>
    <w:rsid w:val="00A25C9D"/>
    <w:rsid w:val="00A261E4"/>
    <w:rsid w:val="00A265D9"/>
    <w:rsid w:val="00A267AC"/>
    <w:rsid w:val="00A26883"/>
    <w:rsid w:val="00A26D60"/>
    <w:rsid w:val="00A26EE0"/>
    <w:rsid w:val="00A2702B"/>
    <w:rsid w:val="00A2761F"/>
    <w:rsid w:val="00A279DC"/>
    <w:rsid w:val="00A27D3D"/>
    <w:rsid w:val="00A30703"/>
    <w:rsid w:val="00A30BAE"/>
    <w:rsid w:val="00A30DAF"/>
    <w:rsid w:val="00A31061"/>
    <w:rsid w:val="00A3135B"/>
    <w:rsid w:val="00A313D0"/>
    <w:rsid w:val="00A314A9"/>
    <w:rsid w:val="00A31591"/>
    <w:rsid w:val="00A31880"/>
    <w:rsid w:val="00A31E88"/>
    <w:rsid w:val="00A321EE"/>
    <w:rsid w:val="00A3226E"/>
    <w:rsid w:val="00A32284"/>
    <w:rsid w:val="00A325C2"/>
    <w:rsid w:val="00A325CC"/>
    <w:rsid w:val="00A327E2"/>
    <w:rsid w:val="00A329BB"/>
    <w:rsid w:val="00A32C37"/>
    <w:rsid w:val="00A3331F"/>
    <w:rsid w:val="00A3393A"/>
    <w:rsid w:val="00A33B63"/>
    <w:rsid w:val="00A34005"/>
    <w:rsid w:val="00A34685"/>
    <w:rsid w:val="00A34DA0"/>
    <w:rsid w:val="00A34DDA"/>
    <w:rsid w:val="00A35A0B"/>
    <w:rsid w:val="00A35BD0"/>
    <w:rsid w:val="00A362CB"/>
    <w:rsid w:val="00A3692C"/>
    <w:rsid w:val="00A369E2"/>
    <w:rsid w:val="00A3747D"/>
    <w:rsid w:val="00A37A59"/>
    <w:rsid w:val="00A402A8"/>
    <w:rsid w:val="00A404B5"/>
    <w:rsid w:val="00A40531"/>
    <w:rsid w:val="00A40660"/>
    <w:rsid w:val="00A40B1A"/>
    <w:rsid w:val="00A4111F"/>
    <w:rsid w:val="00A411A6"/>
    <w:rsid w:val="00A41821"/>
    <w:rsid w:val="00A41C5C"/>
    <w:rsid w:val="00A41EF0"/>
    <w:rsid w:val="00A422A2"/>
    <w:rsid w:val="00A42659"/>
    <w:rsid w:val="00A42ACB"/>
    <w:rsid w:val="00A4339C"/>
    <w:rsid w:val="00A4392A"/>
    <w:rsid w:val="00A43EB3"/>
    <w:rsid w:val="00A4424E"/>
    <w:rsid w:val="00A44882"/>
    <w:rsid w:val="00A44BEB"/>
    <w:rsid w:val="00A44E28"/>
    <w:rsid w:val="00A45371"/>
    <w:rsid w:val="00A4570E"/>
    <w:rsid w:val="00A4579D"/>
    <w:rsid w:val="00A459CD"/>
    <w:rsid w:val="00A45A3B"/>
    <w:rsid w:val="00A45C5B"/>
    <w:rsid w:val="00A45F25"/>
    <w:rsid w:val="00A46FAD"/>
    <w:rsid w:val="00A47B47"/>
    <w:rsid w:val="00A47B4B"/>
    <w:rsid w:val="00A5044D"/>
    <w:rsid w:val="00A50B00"/>
    <w:rsid w:val="00A50D49"/>
    <w:rsid w:val="00A50FD3"/>
    <w:rsid w:val="00A511FB"/>
    <w:rsid w:val="00A514EB"/>
    <w:rsid w:val="00A516A4"/>
    <w:rsid w:val="00A51AFD"/>
    <w:rsid w:val="00A521E0"/>
    <w:rsid w:val="00A524C8"/>
    <w:rsid w:val="00A5291D"/>
    <w:rsid w:val="00A52994"/>
    <w:rsid w:val="00A52EDB"/>
    <w:rsid w:val="00A530C2"/>
    <w:rsid w:val="00A53169"/>
    <w:rsid w:val="00A53791"/>
    <w:rsid w:val="00A5382D"/>
    <w:rsid w:val="00A54A90"/>
    <w:rsid w:val="00A54B0B"/>
    <w:rsid w:val="00A54D16"/>
    <w:rsid w:val="00A553DF"/>
    <w:rsid w:val="00A5579B"/>
    <w:rsid w:val="00A557D9"/>
    <w:rsid w:val="00A55877"/>
    <w:rsid w:val="00A55BB7"/>
    <w:rsid w:val="00A55D75"/>
    <w:rsid w:val="00A55E76"/>
    <w:rsid w:val="00A5637C"/>
    <w:rsid w:val="00A56735"/>
    <w:rsid w:val="00A56C2C"/>
    <w:rsid w:val="00A56D0D"/>
    <w:rsid w:val="00A57311"/>
    <w:rsid w:val="00A5776A"/>
    <w:rsid w:val="00A57BD6"/>
    <w:rsid w:val="00A57F96"/>
    <w:rsid w:val="00A57FE1"/>
    <w:rsid w:val="00A606AC"/>
    <w:rsid w:val="00A60887"/>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2D1F"/>
    <w:rsid w:val="00A631AB"/>
    <w:rsid w:val="00A63244"/>
    <w:rsid w:val="00A6367F"/>
    <w:rsid w:val="00A63872"/>
    <w:rsid w:val="00A63A37"/>
    <w:rsid w:val="00A63B2A"/>
    <w:rsid w:val="00A63C62"/>
    <w:rsid w:val="00A64196"/>
    <w:rsid w:val="00A644C6"/>
    <w:rsid w:val="00A646CE"/>
    <w:rsid w:val="00A647A9"/>
    <w:rsid w:val="00A649B4"/>
    <w:rsid w:val="00A64AF0"/>
    <w:rsid w:val="00A64BC7"/>
    <w:rsid w:val="00A64EB1"/>
    <w:rsid w:val="00A64EC9"/>
    <w:rsid w:val="00A65417"/>
    <w:rsid w:val="00A655C8"/>
    <w:rsid w:val="00A6563A"/>
    <w:rsid w:val="00A65776"/>
    <w:rsid w:val="00A657CF"/>
    <w:rsid w:val="00A65C72"/>
    <w:rsid w:val="00A65EBD"/>
    <w:rsid w:val="00A65FBF"/>
    <w:rsid w:val="00A6636E"/>
    <w:rsid w:val="00A66394"/>
    <w:rsid w:val="00A66851"/>
    <w:rsid w:val="00A6685E"/>
    <w:rsid w:val="00A669D6"/>
    <w:rsid w:val="00A673D2"/>
    <w:rsid w:val="00A6743F"/>
    <w:rsid w:val="00A677C1"/>
    <w:rsid w:val="00A67A8E"/>
    <w:rsid w:val="00A67AC6"/>
    <w:rsid w:val="00A67B6B"/>
    <w:rsid w:val="00A70A35"/>
    <w:rsid w:val="00A7141F"/>
    <w:rsid w:val="00A719BB"/>
    <w:rsid w:val="00A71BA5"/>
    <w:rsid w:val="00A71D6B"/>
    <w:rsid w:val="00A71F00"/>
    <w:rsid w:val="00A71F29"/>
    <w:rsid w:val="00A71FAE"/>
    <w:rsid w:val="00A7208C"/>
    <w:rsid w:val="00A726A3"/>
    <w:rsid w:val="00A726DE"/>
    <w:rsid w:val="00A72DA0"/>
    <w:rsid w:val="00A73242"/>
    <w:rsid w:val="00A73817"/>
    <w:rsid w:val="00A73873"/>
    <w:rsid w:val="00A739AB"/>
    <w:rsid w:val="00A73D4C"/>
    <w:rsid w:val="00A744A2"/>
    <w:rsid w:val="00A74598"/>
    <w:rsid w:val="00A745D9"/>
    <w:rsid w:val="00A74752"/>
    <w:rsid w:val="00A749E3"/>
    <w:rsid w:val="00A74E04"/>
    <w:rsid w:val="00A74EE8"/>
    <w:rsid w:val="00A74F6C"/>
    <w:rsid w:val="00A750CB"/>
    <w:rsid w:val="00A75212"/>
    <w:rsid w:val="00A7528A"/>
    <w:rsid w:val="00A7535C"/>
    <w:rsid w:val="00A7538B"/>
    <w:rsid w:val="00A75920"/>
    <w:rsid w:val="00A75DE7"/>
    <w:rsid w:val="00A7615F"/>
    <w:rsid w:val="00A7634B"/>
    <w:rsid w:val="00A764B9"/>
    <w:rsid w:val="00A76696"/>
    <w:rsid w:val="00A76A52"/>
    <w:rsid w:val="00A76BF2"/>
    <w:rsid w:val="00A76CE5"/>
    <w:rsid w:val="00A770A5"/>
    <w:rsid w:val="00A7735F"/>
    <w:rsid w:val="00A800F9"/>
    <w:rsid w:val="00A806D6"/>
    <w:rsid w:val="00A80787"/>
    <w:rsid w:val="00A80978"/>
    <w:rsid w:val="00A8135C"/>
    <w:rsid w:val="00A81633"/>
    <w:rsid w:val="00A81694"/>
    <w:rsid w:val="00A81BDA"/>
    <w:rsid w:val="00A81D27"/>
    <w:rsid w:val="00A81D9B"/>
    <w:rsid w:val="00A81F5B"/>
    <w:rsid w:val="00A8221B"/>
    <w:rsid w:val="00A82322"/>
    <w:rsid w:val="00A82508"/>
    <w:rsid w:val="00A82C1E"/>
    <w:rsid w:val="00A82D84"/>
    <w:rsid w:val="00A831F0"/>
    <w:rsid w:val="00A835B2"/>
    <w:rsid w:val="00A83BF1"/>
    <w:rsid w:val="00A83CA0"/>
    <w:rsid w:val="00A83F02"/>
    <w:rsid w:val="00A84298"/>
    <w:rsid w:val="00A844CE"/>
    <w:rsid w:val="00A84EBF"/>
    <w:rsid w:val="00A851F0"/>
    <w:rsid w:val="00A85237"/>
    <w:rsid w:val="00A8523D"/>
    <w:rsid w:val="00A85628"/>
    <w:rsid w:val="00A85661"/>
    <w:rsid w:val="00A85FFF"/>
    <w:rsid w:val="00A867E7"/>
    <w:rsid w:val="00A86A13"/>
    <w:rsid w:val="00A86F67"/>
    <w:rsid w:val="00A86FEF"/>
    <w:rsid w:val="00A8706A"/>
    <w:rsid w:val="00A871C9"/>
    <w:rsid w:val="00A87482"/>
    <w:rsid w:val="00A87936"/>
    <w:rsid w:val="00A879E8"/>
    <w:rsid w:val="00A87F4E"/>
    <w:rsid w:val="00A90134"/>
    <w:rsid w:val="00A901CB"/>
    <w:rsid w:val="00A905F1"/>
    <w:rsid w:val="00A9063D"/>
    <w:rsid w:val="00A90E27"/>
    <w:rsid w:val="00A90EB6"/>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061"/>
    <w:rsid w:val="00A94A70"/>
    <w:rsid w:val="00A94BB8"/>
    <w:rsid w:val="00A9505F"/>
    <w:rsid w:val="00A9508C"/>
    <w:rsid w:val="00A9526D"/>
    <w:rsid w:val="00A958E9"/>
    <w:rsid w:val="00A95A3E"/>
    <w:rsid w:val="00A96058"/>
    <w:rsid w:val="00A964EC"/>
    <w:rsid w:val="00A966C6"/>
    <w:rsid w:val="00A9692B"/>
    <w:rsid w:val="00A96CF6"/>
    <w:rsid w:val="00A96D7E"/>
    <w:rsid w:val="00A9727C"/>
    <w:rsid w:val="00A973E1"/>
    <w:rsid w:val="00A97666"/>
    <w:rsid w:val="00A97B8C"/>
    <w:rsid w:val="00A97DBD"/>
    <w:rsid w:val="00A97EF9"/>
    <w:rsid w:val="00AA0003"/>
    <w:rsid w:val="00AA1096"/>
    <w:rsid w:val="00AA1264"/>
    <w:rsid w:val="00AA158B"/>
    <w:rsid w:val="00AA1740"/>
    <w:rsid w:val="00AA1D12"/>
    <w:rsid w:val="00AA1EEC"/>
    <w:rsid w:val="00AA1F78"/>
    <w:rsid w:val="00AA210C"/>
    <w:rsid w:val="00AA2712"/>
    <w:rsid w:val="00AA271C"/>
    <w:rsid w:val="00AA29F2"/>
    <w:rsid w:val="00AA2CD8"/>
    <w:rsid w:val="00AA30A2"/>
    <w:rsid w:val="00AA32EC"/>
    <w:rsid w:val="00AA461D"/>
    <w:rsid w:val="00AA4C09"/>
    <w:rsid w:val="00AA4F41"/>
    <w:rsid w:val="00AA553A"/>
    <w:rsid w:val="00AA5584"/>
    <w:rsid w:val="00AA576F"/>
    <w:rsid w:val="00AA57CC"/>
    <w:rsid w:val="00AA5A12"/>
    <w:rsid w:val="00AA5DA5"/>
    <w:rsid w:val="00AA5F48"/>
    <w:rsid w:val="00AA6026"/>
    <w:rsid w:val="00AA6206"/>
    <w:rsid w:val="00AA630A"/>
    <w:rsid w:val="00AA69EF"/>
    <w:rsid w:val="00AA6D13"/>
    <w:rsid w:val="00AA6F21"/>
    <w:rsid w:val="00AA6F9A"/>
    <w:rsid w:val="00AA7795"/>
    <w:rsid w:val="00AA7A06"/>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806"/>
    <w:rsid w:val="00AB3CD3"/>
    <w:rsid w:val="00AB3D0B"/>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642C"/>
    <w:rsid w:val="00AB644A"/>
    <w:rsid w:val="00AB6458"/>
    <w:rsid w:val="00AB6739"/>
    <w:rsid w:val="00AB6B14"/>
    <w:rsid w:val="00AB6CA0"/>
    <w:rsid w:val="00AB76D5"/>
    <w:rsid w:val="00AB7787"/>
    <w:rsid w:val="00AB78AC"/>
    <w:rsid w:val="00AB7913"/>
    <w:rsid w:val="00AC0169"/>
    <w:rsid w:val="00AC0AFB"/>
    <w:rsid w:val="00AC0CC3"/>
    <w:rsid w:val="00AC0FC0"/>
    <w:rsid w:val="00AC1281"/>
    <w:rsid w:val="00AC1316"/>
    <w:rsid w:val="00AC1525"/>
    <w:rsid w:val="00AC21BA"/>
    <w:rsid w:val="00AC21C1"/>
    <w:rsid w:val="00AC22C7"/>
    <w:rsid w:val="00AC249D"/>
    <w:rsid w:val="00AC2799"/>
    <w:rsid w:val="00AC2D4E"/>
    <w:rsid w:val="00AC3084"/>
    <w:rsid w:val="00AC3431"/>
    <w:rsid w:val="00AC38E9"/>
    <w:rsid w:val="00AC3C1C"/>
    <w:rsid w:val="00AC45D6"/>
    <w:rsid w:val="00AC4D1B"/>
    <w:rsid w:val="00AC4D53"/>
    <w:rsid w:val="00AC4D9E"/>
    <w:rsid w:val="00AC4E2E"/>
    <w:rsid w:val="00AC5C2A"/>
    <w:rsid w:val="00AC61B3"/>
    <w:rsid w:val="00AC63F4"/>
    <w:rsid w:val="00AC6786"/>
    <w:rsid w:val="00AC6A5F"/>
    <w:rsid w:val="00AC728C"/>
    <w:rsid w:val="00AC7470"/>
    <w:rsid w:val="00AC7DE9"/>
    <w:rsid w:val="00AD02E0"/>
    <w:rsid w:val="00AD0DAB"/>
    <w:rsid w:val="00AD12BD"/>
    <w:rsid w:val="00AD147A"/>
    <w:rsid w:val="00AD163D"/>
    <w:rsid w:val="00AD1860"/>
    <w:rsid w:val="00AD1B21"/>
    <w:rsid w:val="00AD1DFE"/>
    <w:rsid w:val="00AD1F06"/>
    <w:rsid w:val="00AD23E9"/>
    <w:rsid w:val="00AD284F"/>
    <w:rsid w:val="00AD288C"/>
    <w:rsid w:val="00AD2ACB"/>
    <w:rsid w:val="00AD2D96"/>
    <w:rsid w:val="00AD3042"/>
    <w:rsid w:val="00AD3047"/>
    <w:rsid w:val="00AD31A9"/>
    <w:rsid w:val="00AD326D"/>
    <w:rsid w:val="00AD32CD"/>
    <w:rsid w:val="00AD33C3"/>
    <w:rsid w:val="00AD34A1"/>
    <w:rsid w:val="00AD379F"/>
    <w:rsid w:val="00AD3935"/>
    <w:rsid w:val="00AD3BEC"/>
    <w:rsid w:val="00AD4597"/>
    <w:rsid w:val="00AD48F9"/>
    <w:rsid w:val="00AD4922"/>
    <w:rsid w:val="00AD4C34"/>
    <w:rsid w:val="00AD5699"/>
    <w:rsid w:val="00AD57E1"/>
    <w:rsid w:val="00AD5CA3"/>
    <w:rsid w:val="00AD6980"/>
    <w:rsid w:val="00AD6C7F"/>
    <w:rsid w:val="00AD70C9"/>
    <w:rsid w:val="00AD732B"/>
    <w:rsid w:val="00AD75A6"/>
    <w:rsid w:val="00AD7927"/>
    <w:rsid w:val="00AD7E17"/>
    <w:rsid w:val="00AE0160"/>
    <w:rsid w:val="00AE0332"/>
    <w:rsid w:val="00AE03CD"/>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303"/>
    <w:rsid w:val="00AE3627"/>
    <w:rsid w:val="00AE3839"/>
    <w:rsid w:val="00AE3AF4"/>
    <w:rsid w:val="00AE4297"/>
    <w:rsid w:val="00AE42D1"/>
    <w:rsid w:val="00AE4557"/>
    <w:rsid w:val="00AE492A"/>
    <w:rsid w:val="00AE4A1F"/>
    <w:rsid w:val="00AE4C55"/>
    <w:rsid w:val="00AE4F01"/>
    <w:rsid w:val="00AE5210"/>
    <w:rsid w:val="00AE57DF"/>
    <w:rsid w:val="00AE5930"/>
    <w:rsid w:val="00AE5C22"/>
    <w:rsid w:val="00AE5E95"/>
    <w:rsid w:val="00AE62B6"/>
    <w:rsid w:val="00AE6433"/>
    <w:rsid w:val="00AE6584"/>
    <w:rsid w:val="00AE69BD"/>
    <w:rsid w:val="00AE6D12"/>
    <w:rsid w:val="00AE723D"/>
    <w:rsid w:val="00AE7751"/>
    <w:rsid w:val="00AE7983"/>
    <w:rsid w:val="00AE7992"/>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ABD"/>
    <w:rsid w:val="00AF50DD"/>
    <w:rsid w:val="00AF5363"/>
    <w:rsid w:val="00AF5F78"/>
    <w:rsid w:val="00AF6369"/>
    <w:rsid w:val="00AF63A9"/>
    <w:rsid w:val="00AF6591"/>
    <w:rsid w:val="00AF66F1"/>
    <w:rsid w:val="00AF6A76"/>
    <w:rsid w:val="00AF6B1B"/>
    <w:rsid w:val="00AF723C"/>
    <w:rsid w:val="00AF7363"/>
    <w:rsid w:val="00AF738A"/>
    <w:rsid w:val="00AF766E"/>
    <w:rsid w:val="00AF7F09"/>
    <w:rsid w:val="00AF7F0E"/>
    <w:rsid w:val="00AF7F3E"/>
    <w:rsid w:val="00AF7FC2"/>
    <w:rsid w:val="00B002BA"/>
    <w:rsid w:val="00B00306"/>
    <w:rsid w:val="00B008C6"/>
    <w:rsid w:val="00B00D62"/>
    <w:rsid w:val="00B010D3"/>
    <w:rsid w:val="00B01CC2"/>
    <w:rsid w:val="00B01D0E"/>
    <w:rsid w:val="00B01F0D"/>
    <w:rsid w:val="00B02014"/>
    <w:rsid w:val="00B0226D"/>
    <w:rsid w:val="00B023FC"/>
    <w:rsid w:val="00B02A4C"/>
    <w:rsid w:val="00B02AD0"/>
    <w:rsid w:val="00B02AE9"/>
    <w:rsid w:val="00B030BD"/>
    <w:rsid w:val="00B03101"/>
    <w:rsid w:val="00B0326E"/>
    <w:rsid w:val="00B039CE"/>
    <w:rsid w:val="00B03BA1"/>
    <w:rsid w:val="00B03BB8"/>
    <w:rsid w:val="00B03D26"/>
    <w:rsid w:val="00B04AD7"/>
    <w:rsid w:val="00B04D36"/>
    <w:rsid w:val="00B04F11"/>
    <w:rsid w:val="00B0540A"/>
    <w:rsid w:val="00B05688"/>
    <w:rsid w:val="00B0588E"/>
    <w:rsid w:val="00B064C3"/>
    <w:rsid w:val="00B06771"/>
    <w:rsid w:val="00B06C77"/>
    <w:rsid w:val="00B07390"/>
    <w:rsid w:val="00B075EC"/>
    <w:rsid w:val="00B076A7"/>
    <w:rsid w:val="00B076C4"/>
    <w:rsid w:val="00B077E9"/>
    <w:rsid w:val="00B07CBE"/>
    <w:rsid w:val="00B07E3E"/>
    <w:rsid w:val="00B10421"/>
    <w:rsid w:val="00B10548"/>
    <w:rsid w:val="00B10722"/>
    <w:rsid w:val="00B108ED"/>
    <w:rsid w:val="00B1093D"/>
    <w:rsid w:val="00B10C84"/>
    <w:rsid w:val="00B10DF3"/>
    <w:rsid w:val="00B11882"/>
    <w:rsid w:val="00B11E29"/>
    <w:rsid w:val="00B1295A"/>
    <w:rsid w:val="00B12A8C"/>
    <w:rsid w:val="00B13003"/>
    <w:rsid w:val="00B137BE"/>
    <w:rsid w:val="00B13829"/>
    <w:rsid w:val="00B13F1F"/>
    <w:rsid w:val="00B1417B"/>
    <w:rsid w:val="00B14251"/>
    <w:rsid w:val="00B1464D"/>
    <w:rsid w:val="00B1478D"/>
    <w:rsid w:val="00B147CC"/>
    <w:rsid w:val="00B15141"/>
    <w:rsid w:val="00B151C6"/>
    <w:rsid w:val="00B16084"/>
    <w:rsid w:val="00B16770"/>
    <w:rsid w:val="00B16815"/>
    <w:rsid w:val="00B16B5F"/>
    <w:rsid w:val="00B16D08"/>
    <w:rsid w:val="00B1736C"/>
    <w:rsid w:val="00B17431"/>
    <w:rsid w:val="00B17744"/>
    <w:rsid w:val="00B17C1E"/>
    <w:rsid w:val="00B17D3E"/>
    <w:rsid w:val="00B20057"/>
    <w:rsid w:val="00B2043A"/>
    <w:rsid w:val="00B20470"/>
    <w:rsid w:val="00B20CD7"/>
    <w:rsid w:val="00B20E2B"/>
    <w:rsid w:val="00B20F3D"/>
    <w:rsid w:val="00B21016"/>
    <w:rsid w:val="00B213E5"/>
    <w:rsid w:val="00B214D2"/>
    <w:rsid w:val="00B215F9"/>
    <w:rsid w:val="00B217CD"/>
    <w:rsid w:val="00B21B67"/>
    <w:rsid w:val="00B21CA7"/>
    <w:rsid w:val="00B220B3"/>
    <w:rsid w:val="00B22472"/>
    <w:rsid w:val="00B2254E"/>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7F"/>
    <w:rsid w:val="00B269CE"/>
    <w:rsid w:val="00B2745D"/>
    <w:rsid w:val="00B2757B"/>
    <w:rsid w:val="00B2782B"/>
    <w:rsid w:val="00B27A8B"/>
    <w:rsid w:val="00B27D54"/>
    <w:rsid w:val="00B30205"/>
    <w:rsid w:val="00B30CF6"/>
    <w:rsid w:val="00B30F03"/>
    <w:rsid w:val="00B317EB"/>
    <w:rsid w:val="00B31E5F"/>
    <w:rsid w:val="00B322A7"/>
    <w:rsid w:val="00B32607"/>
    <w:rsid w:val="00B326BE"/>
    <w:rsid w:val="00B32817"/>
    <w:rsid w:val="00B32F7F"/>
    <w:rsid w:val="00B33126"/>
    <w:rsid w:val="00B336AE"/>
    <w:rsid w:val="00B338AB"/>
    <w:rsid w:val="00B338CE"/>
    <w:rsid w:val="00B3396B"/>
    <w:rsid w:val="00B33BE6"/>
    <w:rsid w:val="00B33F7C"/>
    <w:rsid w:val="00B34390"/>
    <w:rsid w:val="00B34C10"/>
    <w:rsid w:val="00B3539A"/>
    <w:rsid w:val="00B35711"/>
    <w:rsid w:val="00B35933"/>
    <w:rsid w:val="00B35CB3"/>
    <w:rsid w:val="00B35F8E"/>
    <w:rsid w:val="00B35FE7"/>
    <w:rsid w:val="00B36391"/>
    <w:rsid w:val="00B4003E"/>
    <w:rsid w:val="00B40292"/>
    <w:rsid w:val="00B406B2"/>
    <w:rsid w:val="00B40D73"/>
    <w:rsid w:val="00B4110D"/>
    <w:rsid w:val="00B411A3"/>
    <w:rsid w:val="00B412CB"/>
    <w:rsid w:val="00B4135C"/>
    <w:rsid w:val="00B416D8"/>
    <w:rsid w:val="00B417A4"/>
    <w:rsid w:val="00B41B34"/>
    <w:rsid w:val="00B41EE1"/>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A61"/>
    <w:rsid w:val="00B45AC0"/>
    <w:rsid w:val="00B46501"/>
    <w:rsid w:val="00B46BCE"/>
    <w:rsid w:val="00B47784"/>
    <w:rsid w:val="00B4783F"/>
    <w:rsid w:val="00B47858"/>
    <w:rsid w:val="00B47CEF"/>
    <w:rsid w:val="00B50261"/>
    <w:rsid w:val="00B504F7"/>
    <w:rsid w:val="00B50810"/>
    <w:rsid w:val="00B50933"/>
    <w:rsid w:val="00B50BDC"/>
    <w:rsid w:val="00B50E09"/>
    <w:rsid w:val="00B5137B"/>
    <w:rsid w:val="00B51420"/>
    <w:rsid w:val="00B51526"/>
    <w:rsid w:val="00B517F1"/>
    <w:rsid w:val="00B51A40"/>
    <w:rsid w:val="00B51DE0"/>
    <w:rsid w:val="00B5238F"/>
    <w:rsid w:val="00B529F2"/>
    <w:rsid w:val="00B52B81"/>
    <w:rsid w:val="00B52EC8"/>
    <w:rsid w:val="00B5370C"/>
    <w:rsid w:val="00B53EF5"/>
    <w:rsid w:val="00B542BA"/>
    <w:rsid w:val="00B54989"/>
    <w:rsid w:val="00B54CC5"/>
    <w:rsid w:val="00B553CF"/>
    <w:rsid w:val="00B55565"/>
    <w:rsid w:val="00B555B8"/>
    <w:rsid w:val="00B558CB"/>
    <w:rsid w:val="00B55ACA"/>
    <w:rsid w:val="00B55C44"/>
    <w:rsid w:val="00B561BD"/>
    <w:rsid w:val="00B566E0"/>
    <w:rsid w:val="00B5685D"/>
    <w:rsid w:val="00B56E91"/>
    <w:rsid w:val="00B56EC6"/>
    <w:rsid w:val="00B56F22"/>
    <w:rsid w:val="00B574BA"/>
    <w:rsid w:val="00B57861"/>
    <w:rsid w:val="00B57A00"/>
    <w:rsid w:val="00B57CD1"/>
    <w:rsid w:val="00B60407"/>
    <w:rsid w:val="00B6059C"/>
    <w:rsid w:val="00B60B4F"/>
    <w:rsid w:val="00B60E14"/>
    <w:rsid w:val="00B60E6E"/>
    <w:rsid w:val="00B61045"/>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2CF"/>
    <w:rsid w:val="00B664EC"/>
    <w:rsid w:val="00B665F4"/>
    <w:rsid w:val="00B66801"/>
    <w:rsid w:val="00B668B4"/>
    <w:rsid w:val="00B66FFC"/>
    <w:rsid w:val="00B6796C"/>
    <w:rsid w:val="00B67B0B"/>
    <w:rsid w:val="00B67B2B"/>
    <w:rsid w:val="00B67E51"/>
    <w:rsid w:val="00B67F03"/>
    <w:rsid w:val="00B7021B"/>
    <w:rsid w:val="00B70333"/>
    <w:rsid w:val="00B70A49"/>
    <w:rsid w:val="00B70EDB"/>
    <w:rsid w:val="00B71A5D"/>
    <w:rsid w:val="00B7273B"/>
    <w:rsid w:val="00B727B8"/>
    <w:rsid w:val="00B72B43"/>
    <w:rsid w:val="00B72B57"/>
    <w:rsid w:val="00B73453"/>
    <w:rsid w:val="00B737C7"/>
    <w:rsid w:val="00B73B41"/>
    <w:rsid w:val="00B73E00"/>
    <w:rsid w:val="00B73E31"/>
    <w:rsid w:val="00B74919"/>
    <w:rsid w:val="00B74A0D"/>
    <w:rsid w:val="00B74C50"/>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795"/>
    <w:rsid w:val="00B80797"/>
    <w:rsid w:val="00B80F5B"/>
    <w:rsid w:val="00B8103A"/>
    <w:rsid w:val="00B81578"/>
    <w:rsid w:val="00B81684"/>
    <w:rsid w:val="00B817F4"/>
    <w:rsid w:val="00B8191A"/>
    <w:rsid w:val="00B820AE"/>
    <w:rsid w:val="00B821AB"/>
    <w:rsid w:val="00B82A8C"/>
    <w:rsid w:val="00B830F7"/>
    <w:rsid w:val="00B830FB"/>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E1"/>
    <w:rsid w:val="00B935A0"/>
    <w:rsid w:val="00B93C36"/>
    <w:rsid w:val="00B94054"/>
    <w:rsid w:val="00B94253"/>
    <w:rsid w:val="00B9436E"/>
    <w:rsid w:val="00B946E7"/>
    <w:rsid w:val="00B94D0D"/>
    <w:rsid w:val="00B950E8"/>
    <w:rsid w:val="00B95372"/>
    <w:rsid w:val="00B954FC"/>
    <w:rsid w:val="00B959E5"/>
    <w:rsid w:val="00B95A04"/>
    <w:rsid w:val="00B95C49"/>
    <w:rsid w:val="00B95EEF"/>
    <w:rsid w:val="00B95FD7"/>
    <w:rsid w:val="00B96228"/>
    <w:rsid w:val="00B96313"/>
    <w:rsid w:val="00B96CF0"/>
    <w:rsid w:val="00B96DA2"/>
    <w:rsid w:val="00B96DAF"/>
    <w:rsid w:val="00B9716A"/>
    <w:rsid w:val="00B9745E"/>
    <w:rsid w:val="00B97701"/>
    <w:rsid w:val="00B977E6"/>
    <w:rsid w:val="00BA067F"/>
    <w:rsid w:val="00BA078B"/>
    <w:rsid w:val="00BA0A3E"/>
    <w:rsid w:val="00BA1327"/>
    <w:rsid w:val="00BA13E0"/>
    <w:rsid w:val="00BA1421"/>
    <w:rsid w:val="00BA17C4"/>
    <w:rsid w:val="00BA270E"/>
    <w:rsid w:val="00BA2729"/>
    <w:rsid w:val="00BA283C"/>
    <w:rsid w:val="00BA2866"/>
    <w:rsid w:val="00BA2AEB"/>
    <w:rsid w:val="00BA2B41"/>
    <w:rsid w:val="00BA2B82"/>
    <w:rsid w:val="00BA3603"/>
    <w:rsid w:val="00BA3661"/>
    <w:rsid w:val="00BA388C"/>
    <w:rsid w:val="00BA3974"/>
    <w:rsid w:val="00BA3BA6"/>
    <w:rsid w:val="00BA3C13"/>
    <w:rsid w:val="00BA3CC9"/>
    <w:rsid w:val="00BA3D2F"/>
    <w:rsid w:val="00BA3F29"/>
    <w:rsid w:val="00BA40BE"/>
    <w:rsid w:val="00BA4533"/>
    <w:rsid w:val="00BA48E0"/>
    <w:rsid w:val="00BA4CF4"/>
    <w:rsid w:val="00BA505A"/>
    <w:rsid w:val="00BA54FB"/>
    <w:rsid w:val="00BA5C97"/>
    <w:rsid w:val="00BA5EFB"/>
    <w:rsid w:val="00BA62F0"/>
    <w:rsid w:val="00BA659A"/>
    <w:rsid w:val="00BA682B"/>
    <w:rsid w:val="00BA68C1"/>
    <w:rsid w:val="00BA6D50"/>
    <w:rsid w:val="00BA712E"/>
    <w:rsid w:val="00BA7423"/>
    <w:rsid w:val="00BA7688"/>
    <w:rsid w:val="00BA7EB0"/>
    <w:rsid w:val="00BA7F81"/>
    <w:rsid w:val="00BA7FF5"/>
    <w:rsid w:val="00BB008F"/>
    <w:rsid w:val="00BB0528"/>
    <w:rsid w:val="00BB070E"/>
    <w:rsid w:val="00BB0C9B"/>
    <w:rsid w:val="00BB0D75"/>
    <w:rsid w:val="00BB0E84"/>
    <w:rsid w:val="00BB1286"/>
    <w:rsid w:val="00BB1710"/>
    <w:rsid w:val="00BB18C3"/>
    <w:rsid w:val="00BB190E"/>
    <w:rsid w:val="00BB1C4F"/>
    <w:rsid w:val="00BB20E7"/>
    <w:rsid w:val="00BB225D"/>
    <w:rsid w:val="00BB277B"/>
    <w:rsid w:val="00BB2835"/>
    <w:rsid w:val="00BB365A"/>
    <w:rsid w:val="00BB3668"/>
    <w:rsid w:val="00BB37B0"/>
    <w:rsid w:val="00BB3C65"/>
    <w:rsid w:val="00BB3F4C"/>
    <w:rsid w:val="00BB4250"/>
    <w:rsid w:val="00BB4A42"/>
    <w:rsid w:val="00BB5075"/>
    <w:rsid w:val="00BB5321"/>
    <w:rsid w:val="00BB56F2"/>
    <w:rsid w:val="00BB56F5"/>
    <w:rsid w:val="00BB57E0"/>
    <w:rsid w:val="00BB5846"/>
    <w:rsid w:val="00BB5878"/>
    <w:rsid w:val="00BB61DC"/>
    <w:rsid w:val="00BB6258"/>
    <w:rsid w:val="00BB6431"/>
    <w:rsid w:val="00BB645D"/>
    <w:rsid w:val="00BB6472"/>
    <w:rsid w:val="00BB7064"/>
    <w:rsid w:val="00BB7109"/>
    <w:rsid w:val="00BB71BC"/>
    <w:rsid w:val="00BB71EC"/>
    <w:rsid w:val="00BB724B"/>
    <w:rsid w:val="00BB740F"/>
    <w:rsid w:val="00BB7DB1"/>
    <w:rsid w:val="00BC0AE6"/>
    <w:rsid w:val="00BC1414"/>
    <w:rsid w:val="00BC157D"/>
    <w:rsid w:val="00BC16BF"/>
    <w:rsid w:val="00BC1B4B"/>
    <w:rsid w:val="00BC201A"/>
    <w:rsid w:val="00BC21AE"/>
    <w:rsid w:val="00BC2B85"/>
    <w:rsid w:val="00BC2BC7"/>
    <w:rsid w:val="00BC2F45"/>
    <w:rsid w:val="00BC344E"/>
    <w:rsid w:val="00BC38B8"/>
    <w:rsid w:val="00BC3B7A"/>
    <w:rsid w:val="00BC3CF8"/>
    <w:rsid w:val="00BC4B9C"/>
    <w:rsid w:val="00BC4E5E"/>
    <w:rsid w:val="00BC5181"/>
    <w:rsid w:val="00BC56C1"/>
    <w:rsid w:val="00BC5A77"/>
    <w:rsid w:val="00BC5CE2"/>
    <w:rsid w:val="00BC642E"/>
    <w:rsid w:val="00BC66E6"/>
    <w:rsid w:val="00BC6742"/>
    <w:rsid w:val="00BC71C5"/>
    <w:rsid w:val="00BC7659"/>
    <w:rsid w:val="00BC779C"/>
    <w:rsid w:val="00BC791C"/>
    <w:rsid w:val="00BC7A42"/>
    <w:rsid w:val="00BC7E1D"/>
    <w:rsid w:val="00BC7E6E"/>
    <w:rsid w:val="00BD013E"/>
    <w:rsid w:val="00BD0383"/>
    <w:rsid w:val="00BD082C"/>
    <w:rsid w:val="00BD0FC4"/>
    <w:rsid w:val="00BD13ED"/>
    <w:rsid w:val="00BD140B"/>
    <w:rsid w:val="00BD1749"/>
    <w:rsid w:val="00BD1B6F"/>
    <w:rsid w:val="00BD1E9F"/>
    <w:rsid w:val="00BD238C"/>
    <w:rsid w:val="00BD2397"/>
    <w:rsid w:val="00BD2A08"/>
    <w:rsid w:val="00BD2F55"/>
    <w:rsid w:val="00BD37F7"/>
    <w:rsid w:val="00BD3837"/>
    <w:rsid w:val="00BD385B"/>
    <w:rsid w:val="00BD386B"/>
    <w:rsid w:val="00BD3C69"/>
    <w:rsid w:val="00BD3D7A"/>
    <w:rsid w:val="00BD3E27"/>
    <w:rsid w:val="00BD4355"/>
    <w:rsid w:val="00BD4A64"/>
    <w:rsid w:val="00BD5A26"/>
    <w:rsid w:val="00BD5A74"/>
    <w:rsid w:val="00BD5D4D"/>
    <w:rsid w:val="00BD5FC9"/>
    <w:rsid w:val="00BD6042"/>
    <w:rsid w:val="00BD614C"/>
    <w:rsid w:val="00BD6429"/>
    <w:rsid w:val="00BD6509"/>
    <w:rsid w:val="00BD689C"/>
    <w:rsid w:val="00BD6A22"/>
    <w:rsid w:val="00BD78B8"/>
    <w:rsid w:val="00BD7A82"/>
    <w:rsid w:val="00BD7F9E"/>
    <w:rsid w:val="00BE072F"/>
    <w:rsid w:val="00BE0C3B"/>
    <w:rsid w:val="00BE0CF6"/>
    <w:rsid w:val="00BE13B8"/>
    <w:rsid w:val="00BE148F"/>
    <w:rsid w:val="00BE155D"/>
    <w:rsid w:val="00BE197A"/>
    <w:rsid w:val="00BE1A06"/>
    <w:rsid w:val="00BE21E9"/>
    <w:rsid w:val="00BE2E99"/>
    <w:rsid w:val="00BE2F32"/>
    <w:rsid w:val="00BE3AFA"/>
    <w:rsid w:val="00BE3BEC"/>
    <w:rsid w:val="00BE3F52"/>
    <w:rsid w:val="00BE3FF9"/>
    <w:rsid w:val="00BE403F"/>
    <w:rsid w:val="00BE5515"/>
    <w:rsid w:val="00BE5613"/>
    <w:rsid w:val="00BE5813"/>
    <w:rsid w:val="00BE5A3B"/>
    <w:rsid w:val="00BE5C7E"/>
    <w:rsid w:val="00BE65B3"/>
    <w:rsid w:val="00BE68B9"/>
    <w:rsid w:val="00BE6E3F"/>
    <w:rsid w:val="00BE7265"/>
    <w:rsid w:val="00BE76E2"/>
    <w:rsid w:val="00BE7B27"/>
    <w:rsid w:val="00BF02E6"/>
    <w:rsid w:val="00BF0A66"/>
    <w:rsid w:val="00BF10D2"/>
    <w:rsid w:val="00BF10D6"/>
    <w:rsid w:val="00BF120B"/>
    <w:rsid w:val="00BF1309"/>
    <w:rsid w:val="00BF18B9"/>
    <w:rsid w:val="00BF1B70"/>
    <w:rsid w:val="00BF1C7C"/>
    <w:rsid w:val="00BF2085"/>
    <w:rsid w:val="00BF220D"/>
    <w:rsid w:val="00BF2817"/>
    <w:rsid w:val="00BF286F"/>
    <w:rsid w:val="00BF2C65"/>
    <w:rsid w:val="00BF31CB"/>
    <w:rsid w:val="00BF3AE6"/>
    <w:rsid w:val="00BF3C10"/>
    <w:rsid w:val="00BF46F1"/>
    <w:rsid w:val="00BF4923"/>
    <w:rsid w:val="00BF4B69"/>
    <w:rsid w:val="00BF506D"/>
    <w:rsid w:val="00BF5350"/>
    <w:rsid w:val="00BF55D0"/>
    <w:rsid w:val="00BF5623"/>
    <w:rsid w:val="00BF56A8"/>
    <w:rsid w:val="00BF5E0A"/>
    <w:rsid w:val="00BF5EBA"/>
    <w:rsid w:val="00BF60E3"/>
    <w:rsid w:val="00BF651C"/>
    <w:rsid w:val="00BF6597"/>
    <w:rsid w:val="00BF6760"/>
    <w:rsid w:val="00BF6FBF"/>
    <w:rsid w:val="00BF70A1"/>
    <w:rsid w:val="00BF70F8"/>
    <w:rsid w:val="00BF7CDD"/>
    <w:rsid w:val="00BF7D43"/>
    <w:rsid w:val="00C00F1A"/>
    <w:rsid w:val="00C010F5"/>
    <w:rsid w:val="00C01829"/>
    <w:rsid w:val="00C01835"/>
    <w:rsid w:val="00C01DFD"/>
    <w:rsid w:val="00C02192"/>
    <w:rsid w:val="00C0279C"/>
    <w:rsid w:val="00C02CDE"/>
    <w:rsid w:val="00C03436"/>
    <w:rsid w:val="00C03B7B"/>
    <w:rsid w:val="00C03C30"/>
    <w:rsid w:val="00C04265"/>
    <w:rsid w:val="00C04339"/>
    <w:rsid w:val="00C04C6C"/>
    <w:rsid w:val="00C057E0"/>
    <w:rsid w:val="00C05863"/>
    <w:rsid w:val="00C05C20"/>
    <w:rsid w:val="00C06031"/>
    <w:rsid w:val="00C06066"/>
    <w:rsid w:val="00C06204"/>
    <w:rsid w:val="00C0648A"/>
    <w:rsid w:val="00C067A4"/>
    <w:rsid w:val="00C06DFE"/>
    <w:rsid w:val="00C06F8C"/>
    <w:rsid w:val="00C07A6C"/>
    <w:rsid w:val="00C07AE3"/>
    <w:rsid w:val="00C07AE4"/>
    <w:rsid w:val="00C1005E"/>
    <w:rsid w:val="00C10599"/>
    <w:rsid w:val="00C107FB"/>
    <w:rsid w:val="00C1096D"/>
    <w:rsid w:val="00C10AA1"/>
    <w:rsid w:val="00C10F46"/>
    <w:rsid w:val="00C1107E"/>
    <w:rsid w:val="00C1114F"/>
    <w:rsid w:val="00C11183"/>
    <w:rsid w:val="00C11197"/>
    <w:rsid w:val="00C1157C"/>
    <w:rsid w:val="00C11C33"/>
    <w:rsid w:val="00C11C73"/>
    <w:rsid w:val="00C11FE5"/>
    <w:rsid w:val="00C11FF6"/>
    <w:rsid w:val="00C12068"/>
    <w:rsid w:val="00C120C5"/>
    <w:rsid w:val="00C12C22"/>
    <w:rsid w:val="00C12EB5"/>
    <w:rsid w:val="00C1328A"/>
    <w:rsid w:val="00C13504"/>
    <w:rsid w:val="00C135FC"/>
    <w:rsid w:val="00C13C8A"/>
    <w:rsid w:val="00C13F22"/>
    <w:rsid w:val="00C140FE"/>
    <w:rsid w:val="00C141D5"/>
    <w:rsid w:val="00C14346"/>
    <w:rsid w:val="00C14691"/>
    <w:rsid w:val="00C14C80"/>
    <w:rsid w:val="00C14EF8"/>
    <w:rsid w:val="00C15111"/>
    <w:rsid w:val="00C15135"/>
    <w:rsid w:val="00C15359"/>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17F2C"/>
    <w:rsid w:val="00C202D5"/>
    <w:rsid w:val="00C2068D"/>
    <w:rsid w:val="00C206C4"/>
    <w:rsid w:val="00C206EC"/>
    <w:rsid w:val="00C20DD5"/>
    <w:rsid w:val="00C20F1C"/>
    <w:rsid w:val="00C20F2A"/>
    <w:rsid w:val="00C22370"/>
    <w:rsid w:val="00C226CE"/>
    <w:rsid w:val="00C22DC7"/>
    <w:rsid w:val="00C232DD"/>
    <w:rsid w:val="00C2423A"/>
    <w:rsid w:val="00C244D8"/>
    <w:rsid w:val="00C24636"/>
    <w:rsid w:val="00C24789"/>
    <w:rsid w:val="00C24DC1"/>
    <w:rsid w:val="00C24EE5"/>
    <w:rsid w:val="00C250CF"/>
    <w:rsid w:val="00C252FC"/>
    <w:rsid w:val="00C2544D"/>
    <w:rsid w:val="00C25803"/>
    <w:rsid w:val="00C25B53"/>
    <w:rsid w:val="00C25C86"/>
    <w:rsid w:val="00C26871"/>
    <w:rsid w:val="00C2695A"/>
    <w:rsid w:val="00C26B69"/>
    <w:rsid w:val="00C26EB2"/>
    <w:rsid w:val="00C27156"/>
    <w:rsid w:val="00C274BE"/>
    <w:rsid w:val="00C275D9"/>
    <w:rsid w:val="00C2769D"/>
    <w:rsid w:val="00C27E49"/>
    <w:rsid w:val="00C303D5"/>
    <w:rsid w:val="00C307FA"/>
    <w:rsid w:val="00C30C4B"/>
    <w:rsid w:val="00C30D3F"/>
    <w:rsid w:val="00C30DAA"/>
    <w:rsid w:val="00C30F1F"/>
    <w:rsid w:val="00C30FB5"/>
    <w:rsid w:val="00C31089"/>
    <w:rsid w:val="00C314DF"/>
    <w:rsid w:val="00C315D4"/>
    <w:rsid w:val="00C3175A"/>
    <w:rsid w:val="00C319A2"/>
    <w:rsid w:val="00C3208A"/>
    <w:rsid w:val="00C3208C"/>
    <w:rsid w:val="00C32445"/>
    <w:rsid w:val="00C32BB7"/>
    <w:rsid w:val="00C32CCE"/>
    <w:rsid w:val="00C330C2"/>
    <w:rsid w:val="00C337EC"/>
    <w:rsid w:val="00C339DE"/>
    <w:rsid w:val="00C33AA7"/>
    <w:rsid w:val="00C33CA3"/>
    <w:rsid w:val="00C33DCE"/>
    <w:rsid w:val="00C3463A"/>
    <w:rsid w:val="00C346BB"/>
    <w:rsid w:val="00C346C1"/>
    <w:rsid w:val="00C346CA"/>
    <w:rsid w:val="00C34BDB"/>
    <w:rsid w:val="00C34C05"/>
    <w:rsid w:val="00C34CE8"/>
    <w:rsid w:val="00C34D4B"/>
    <w:rsid w:val="00C34F16"/>
    <w:rsid w:val="00C35566"/>
    <w:rsid w:val="00C3566B"/>
    <w:rsid w:val="00C35B23"/>
    <w:rsid w:val="00C35BA2"/>
    <w:rsid w:val="00C36050"/>
    <w:rsid w:val="00C361B0"/>
    <w:rsid w:val="00C367B9"/>
    <w:rsid w:val="00C36801"/>
    <w:rsid w:val="00C36DAD"/>
    <w:rsid w:val="00C37050"/>
    <w:rsid w:val="00C3737D"/>
    <w:rsid w:val="00C373EE"/>
    <w:rsid w:val="00C37F8D"/>
    <w:rsid w:val="00C4018E"/>
    <w:rsid w:val="00C404D5"/>
    <w:rsid w:val="00C40B7D"/>
    <w:rsid w:val="00C40CD4"/>
    <w:rsid w:val="00C40D67"/>
    <w:rsid w:val="00C41057"/>
    <w:rsid w:val="00C411E2"/>
    <w:rsid w:val="00C412FC"/>
    <w:rsid w:val="00C41E8D"/>
    <w:rsid w:val="00C42130"/>
    <w:rsid w:val="00C42784"/>
    <w:rsid w:val="00C429E1"/>
    <w:rsid w:val="00C43167"/>
    <w:rsid w:val="00C43779"/>
    <w:rsid w:val="00C43961"/>
    <w:rsid w:val="00C439F0"/>
    <w:rsid w:val="00C43CE7"/>
    <w:rsid w:val="00C4412A"/>
    <w:rsid w:val="00C44189"/>
    <w:rsid w:val="00C4475C"/>
    <w:rsid w:val="00C447FB"/>
    <w:rsid w:val="00C4485C"/>
    <w:rsid w:val="00C44932"/>
    <w:rsid w:val="00C44A2C"/>
    <w:rsid w:val="00C44CD1"/>
    <w:rsid w:val="00C44F96"/>
    <w:rsid w:val="00C44FF2"/>
    <w:rsid w:val="00C45377"/>
    <w:rsid w:val="00C4587D"/>
    <w:rsid w:val="00C45C66"/>
    <w:rsid w:val="00C470AA"/>
    <w:rsid w:val="00C47AE8"/>
    <w:rsid w:val="00C47B93"/>
    <w:rsid w:val="00C47BDE"/>
    <w:rsid w:val="00C5002F"/>
    <w:rsid w:val="00C50335"/>
    <w:rsid w:val="00C508B7"/>
    <w:rsid w:val="00C509D3"/>
    <w:rsid w:val="00C51466"/>
    <w:rsid w:val="00C51696"/>
    <w:rsid w:val="00C51BDD"/>
    <w:rsid w:val="00C51D11"/>
    <w:rsid w:val="00C51D30"/>
    <w:rsid w:val="00C51F21"/>
    <w:rsid w:val="00C521CD"/>
    <w:rsid w:val="00C5257E"/>
    <w:rsid w:val="00C5285D"/>
    <w:rsid w:val="00C531B4"/>
    <w:rsid w:val="00C532F9"/>
    <w:rsid w:val="00C539B0"/>
    <w:rsid w:val="00C53E22"/>
    <w:rsid w:val="00C54A19"/>
    <w:rsid w:val="00C54C14"/>
    <w:rsid w:val="00C54C62"/>
    <w:rsid w:val="00C54CBD"/>
    <w:rsid w:val="00C54CDD"/>
    <w:rsid w:val="00C55860"/>
    <w:rsid w:val="00C5589B"/>
    <w:rsid w:val="00C55A58"/>
    <w:rsid w:val="00C55E23"/>
    <w:rsid w:val="00C562FB"/>
    <w:rsid w:val="00C5638E"/>
    <w:rsid w:val="00C56918"/>
    <w:rsid w:val="00C569CA"/>
    <w:rsid w:val="00C5733A"/>
    <w:rsid w:val="00C57602"/>
    <w:rsid w:val="00C57CC6"/>
    <w:rsid w:val="00C601EB"/>
    <w:rsid w:val="00C602DB"/>
    <w:rsid w:val="00C60708"/>
    <w:rsid w:val="00C60EC1"/>
    <w:rsid w:val="00C613E1"/>
    <w:rsid w:val="00C619CD"/>
    <w:rsid w:val="00C61B5A"/>
    <w:rsid w:val="00C61D30"/>
    <w:rsid w:val="00C61EE5"/>
    <w:rsid w:val="00C62027"/>
    <w:rsid w:val="00C622A7"/>
    <w:rsid w:val="00C62523"/>
    <w:rsid w:val="00C627F6"/>
    <w:rsid w:val="00C62997"/>
    <w:rsid w:val="00C62B5C"/>
    <w:rsid w:val="00C63152"/>
    <w:rsid w:val="00C633AB"/>
    <w:rsid w:val="00C6343A"/>
    <w:rsid w:val="00C63666"/>
    <w:rsid w:val="00C636B0"/>
    <w:rsid w:val="00C63799"/>
    <w:rsid w:val="00C64849"/>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36A"/>
    <w:rsid w:val="00C7040D"/>
    <w:rsid w:val="00C70B8C"/>
    <w:rsid w:val="00C71327"/>
    <w:rsid w:val="00C71468"/>
    <w:rsid w:val="00C723AF"/>
    <w:rsid w:val="00C723CA"/>
    <w:rsid w:val="00C72EF5"/>
    <w:rsid w:val="00C7322E"/>
    <w:rsid w:val="00C73300"/>
    <w:rsid w:val="00C733ED"/>
    <w:rsid w:val="00C7357D"/>
    <w:rsid w:val="00C73BF6"/>
    <w:rsid w:val="00C74157"/>
    <w:rsid w:val="00C742A8"/>
    <w:rsid w:val="00C7448E"/>
    <w:rsid w:val="00C7475A"/>
    <w:rsid w:val="00C74859"/>
    <w:rsid w:val="00C748E2"/>
    <w:rsid w:val="00C74B2A"/>
    <w:rsid w:val="00C74BBA"/>
    <w:rsid w:val="00C75004"/>
    <w:rsid w:val="00C755E8"/>
    <w:rsid w:val="00C75970"/>
    <w:rsid w:val="00C75AC4"/>
    <w:rsid w:val="00C75C9D"/>
    <w:rsid w:val="00C76952"/>
    <w:rsid w:val="00C76CC6"/>
    <w:rsid w:val="00C7731D"/>
    <w:rsid w:val="00C778FA"/>
    <w:rsid w:val="00C7799E"/>
    <w:rsid w:val="00C80441"/>
    <w:rsid w:val="00C80503"/>
    <w:rsid w:val="00C80547"/>
    <w:rsid w:val="00C80DB5"/>
    <w:rsid w:val="00C80F45"/>
    <w:rsid w:val="00C81860"/>
    <w:rsid w:val="00C8198E"/>
    <w:rsid w:val="00C81B30"/>
    <w:rsid w:val="00C8220B"/>
    <w:rsid w:val="00C82387"/>
    <w:rsid w:val="00C823D0"/>
    <w:rsid w:val="00C82C27"/>
    <w:rsid w:val="00C831FC"/>
    <w:rsid w:val="00C836C8"/>
    <w:rsid w:val="00C83868"/>
    <w:rsid w:val="00C8395C"/>
    <w:rsid w:val="00C83D50"/>
    <w:rsid w:val="00C84231"/>
    <w:rsid w:val="00C847C8"/>
    <w:rsid w:val="00C84D5A"/>
    <w:rsid w:val="00C85034"/>
    <w:rsid w:val="00C8512B"/>
    <w:rsid w:val="00C8534D"/>
    <w:rsid w:val="00C85F12"/>
    <w:rsid w:val="00C86379"/>
    <w:rsid w:val="00C864DB"/>
    <w:rsid w:val="00C8669B"/>
    <w:rsid w:val="00C86E0F"/>
    <w:rsid w:val="00C870BA"/>
    <w:rsid w:val="00C87371"/>
    <w:rsid w:val="00C877EC"/>
    <w:rsid w:val="00C8781D"/>
    <w:rsid w:val="00C878E9"/>
    <w:rsid w:val="00C87AF9"/>
    <w:rsid w:val="00C901A9"/>
    <w:rsid w:val="00C9047A"/>
    <w:rsid w:val="00C905AC"/>
    <w:rsid w:val="00C90B43"/>
    <w:rsid w:val="00C90C65"/>
    <w:rsid w:val="00C90C82"/>
    <w:rsid w:val="00C90F7A"/>
    <w:rsid w:val="00C91472"/>
    <w:rsid w:val="00C9181D"/>
    <w:rsid w:val="00C91CFB"/>
    <w:rsid w:val="00C91FAC"/>
    <w:rsid w:val="00C9220C"/>
    <w:rsid w:val="00C922C5"/>
    <w:rsid w:val="00C92352"/>
    <w:rsid w:val="00C923B7"/>
    <w:rsid w:val="00C927AB"/>
    <w:rsid w:val="00C92C2A"/>
    <w:rsid w:val="00C9318C"/>
    <w:rsid w:val="00C93297"/>
    <w:rsid w:val="00C93543"/>
    <w:rsid w:val="00C93899"/>
    <w:rsid w:val="00C93939"/>
    <w:rsid w:val="00C93A05"/>
    <w:rsid w:val="00C945EC"/>
    <w:rsid w:val="00C94B58"/>
    <w:rsid w:val="00C94BBA"/>
    <w:rsid w:val="00C94DDB"/>
    <w:rsid w:val="00C94E45"/>
    <w:rsid w:val="00C952E6"/>
    <w:rsid w:val="00C95300"/>
    <w:rsid w:val="00C95548"/>
    <w:rsid w:val="00C95656"/>
    <w:rsid w:val="00C95730"/>
    <w:rsid w:val="00C9594D"/>
    <w:rsid w:val="00C95962"/>
    <w:rsid w:val="00C959AA"/>
    <w:rsid w:val="00C95BCE"/>
    <w:rsid w:val="00C95EC0"/>
    <w:rsid w:val="00C963E1"/>
    <w:rsid w:val="00C965AD"/>
    <w:rsid w:val="00C9661E"/>
    <w:rsid w:val="00C96D37"/>
    <w:rsid w:val="00C96D71"/>
    <w:rsid w:val="00C96F89"/>
    <w:rsid w:val="00C96FE0"/>
    <w:rsid w:val="00C9755B"/>
    <w:rsid w:val="00C97572"/>
    <w:rsid w:val="00C9785E"/>
    <w:rsid w:val="00C979D5"/>
    <w:rsid w:val="00C97AF1"/>
    <w:rsid w:val="00C97D77"/>
    <w:rsid w:val="00CA09AA"/>
    <w:rsid w:val="00CA0FCC"/>
    <w:rsid w:val="00CA114D"/>
    <w:rsid w:val="00CA1225"/>
    <w:rsid w:val="00CA18D2"/>
    <w:rsid w:val="00CA192B"/>
    <w:rsid w:val="00CA2604"/>
    <w:rsid w:val="00CA2919"/>
    <w:rsid w:val="00CA2997"/>
    <w:rsid w:val="00CA2C56"/>
    <w:rsid w:val="00CA33C0"/>
    <w:rsid w:val="00CA3C51"/>
    <w:rsid w:val="00CA4830"/>
    <w:rsid w:val="00CA49C0"/>
    <w:rsid w:val="00CA4A24"/>
    <w:rsid w:val="00CA4A3F"/>
    <w:rsid w:val="00CA4C14"/>
    <w:rsid w:val="00CA4F58"/>
    <w:rsid w:val="00CA5104"/>
    <w:rsid w:val="00CA51A0"/>
    <w:rsid w:val="00CA54E1"/>
    <w:rsid w:val="00CA5DA3"/>
    <w:rsid w:val="00CA6164"/>
    <w:rsid w:val="00CA690B"/>
    <w:rsid w:val="00CA7E0D"/>
    <w:rsid w:val="00CA7EF0"/>
    <w:rsid w:val="00CB01BC"/>
    <w:rsid w:val="00CB03CF"/>
    <w:rsid w:val="00CB047F"/>
    <w:rsid w:val="00CB059A"/>
    <w:rsid w:val="00CB05E5"/>
    <w:rsid w:val="00CB09D9"/>
    <w:rsid w:val="00CB11BD"/>
    <w:rsid w:val="00CB1368"/>
    <w:rsid w:val="00CB167F"/>
    <w:rsid w:val="00CB1A99"/>
    <w:rsid w:val="00CB1CA2"/>
    <w:rsid w:val="00CB1DFE"/>
    <w:rsid w:val="00CB1F2A"/>
    <w:rsid w:val="00CB2704"/>
    <w:rsid w:val="00CB299C"/>
    <w:rsid w:val="00CB2BBA"/>
    <w:rsid w:val="00CB33A9"/>
    <w:rsid w:val="00CB35ED"/>
    <w:rsid w:val="00CB37C7"/>
    <w:rsid w:val="00CB39EB"/>
    <w:rsid w:val="00CB3C4C"/>
    <w:rsid w:val="00CB41E7"/>
    <w:rsid w:val="00CB480A"/>
    <w:rsid w:val="00CB4E09"/>
    <w:rsid w:val="00CB4FA5"/>
    <w:rsid w:val="00CB5008"/>
    <w:rsid w:val="00CB58DD"/>
    <w:rsid w:val="00CB5BE6"/>
    <w:rsid w:val="00CB5F58"/>
    <w:rsid w:val="00CB6343"/>
    <w:rsid w:val="00CB6517"/>
    <w:rsid w:val="00CB6D47"/>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2D3"/>
    <w:rsid w:val="00CC27F5"/>
    <w:rsid w:val="00CC2B20"/>
    <w:rsid w:val="00CC2D18"/>
    <w:rsid w:val="00CC2EFE"/>
    <w:rsid w:val="00CC32B0"/>
    <w:rsid w:val="00CC3420"/>
    <w:rsid w:val="00CC3D8D"/>
    <w:rsid w:val="00CC3E8C"/>
    <w:rsid w:val="00CC400F"/>
    <w:rsid w:val="00CC4365"/>
    <w:rsid w:val="00CC4C5E"/>
    <w:rsid w:val="00CC4CD7"/>
    <w:rsid w:val="00CC4F58"/>
    <w:rsid w:val="00CC5242"/>
    <w:rsid w:val="00CC5565"/>
    <w:rsid w:val="00CC57AE"/>
    <w:rsid w:val="00CC5E58"/>
    <w:rsid w:val="00CC5FBE"/>
    <w:rsid w:val="00CC606C"/>
    <w:rsid w:val="00CC620F"/>
    <w:rsid w:val="00CC6953"/>
    <w:rsid w:val="00CC728B"/>
    <w:rsid w:val="00CC7356"/>
    <w:rsid w:val="00CC74D5"/>
    <w:rsid w:val="00CC7A6D"/>
    <w:rsid w:val="00CC7DF5"/>
    <w:rsid w:val="00CD0002"/>
    <w:rsid w:val="00CD04B6"/>
    <w:rsid w:val="00CD0740"/>
    <w:rsid w:val="00CD0768"/>
    <w:rsid w:val="00CD124B"/>
    <w:rsid w:val="00CD14CB"/>
    <w:rsid w:val="00CD179D"/>
    <w:rsid w:val="00CD1E74"/>
    <w:rsid w:val="00CD2585"/>
    <w:rsid w:val="00CD283A"/>
    <w:rsid w:val="00CD309B"/>
    <w:rsid w:val="00CD3122"/>
    <w:rsid w:val="00CD325D"/>
    <w:rsid w:val="00CD3372"/>
    <w:rsid w:val="00CD3421"/>
    <w:rsid w:val="00CD35BA"/>
    <w:rsid w:val="00CD3B95"/>
    <w:rsid w:val="00CD3C3B"/>
    <w:rsid w:val="00CD3D0C"/>
    <w:rsid w:val="00CD3D4B"/>
    <w:rsid w:val="00CD3F09"/>
    <w:rsid w:val="00CD3FAF"/>
    <w:rsid w:val="00CD420D"/>
    <w:rsid w:val="00CD492B"/>
    <w:rsid w:val="00CD49CD"/>
    <w:rsid w:val="00CD52E0"/>
    <w:rsid w:val="00CD5ADA"/>
    <w:rsid w:val="00CD5AED"/>
    <w:rsid w:val="00CD5C02"/>
    <w:rsid w:val="00CD5F80"/>
    <w:rsid w:val="00CD5FC8"/>
    <w:rsid w:val="00CD61E3"/>
    <w:rsid w:val="00CD6339"/>
    <w:rsid w:val="00CD6823"/>
    <w:rsid w:val="00CD6D63"/>
    <w:rsid w:val="00CD6E0B"/>
    <w:rsid w:val="00CD72C1"/>
    <w:rsid w:val="00CD787F"/>
    <w:rsid w:val="00CD7A86"/>
    <w:rsid w:val="00CD7BA8"/>
    <w:rsid w:val="00CE025E"/>
    <w:rsid w:val="00CE030D"/>
    <w:rsid w:val="00CE03B6"/>
    <w:rsid w:val="00CE05F2"/>
    <w:rsid w:val="00CE06EF"/>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AA"/>
    <w:rsid w:val="00CE3CDC"/>
    <w:rsid w:val="00CE3D16"/>
    <w:rsid w:val="00CE4222"/>
    <w:rsid w:val="00CE5386"/>
    <w:rsid w:val="00CE5793"/>
    <w:rsid w:val="00CE585C"/>
    <w:rsid w:val="00CE5955"/>
    <w:rsid w:val="00CE5E50"/>
    <w:rsid w:val="00CE6010"/>
    <w:rsid w:val="00CE630B"/>
    <w:rsid w:val="00CE6382"/>
    <w:rsid w:val="00CE65AD"/>
    <w:rsid w:val="00CE6740"/>
    <w:rsid w:val="00CE69F3"/>
    <w:rsid w:val="00CE6AD5"/>
    <w:rsid w:val="00CE6E24"/>
    <w:rsid w:val="00CE6F88"/>
    <w:rsid w:val="00CE724E"/>
    <w:rsid w:val="00CE7392"/>
    <w:rsid w:val="00CE7603"/>
    <w:rsid w:val="00CE76BD"/>
    <w:rsid w:val="00CE781A"/>
    <w:rsid w:val="00CF02AC"/>
    <w:rsid w:val="00CF04FA"/>
    <w:rsid w:val="00CF057C"/>
    <w:rsid w:val="00CF06E6"/>
    <w:rsid w:val="00CF13E4"/>
    <w:rsid w:val="00CF14AC"/>
    <w:rsid w:val="00CF15A7"/>
    <w:rsid w:val="00CF18AB"/>
    <w:rsid w:val="00CF1AA6"/>
    <w:rsid w:val="00CF1DDF"/>
    <w:rsid w:val="00CF20C8"/>
    <w:rsid w:val="00CF2639"/>
    <w:rsid w:val="00CF2BC3"/>
    <w:rsid w:val="00CF2EAE"/>
    <w:rsid w:val="00CF2EF5"/>
    <w:rsid w:val="00CF2FBF"/>
    <w:rsid w:val="00CF33BA"/>
    <w:rsid w:val="00CF3C1E"/>
    <w:rsid w:val="00CF3E2B"/>
    <w:rsid w:val="00CF3F01"/>
    <w:rsid w:val="00CF4050"/>
    <w:rsid w:val="00CF41AE"/>
    <w:rsid w:val="00CF495B"/>
    <w:rsid w:val="00CF4971"/>
    <w:rsid w:val="00CF4B55"/>
    <w:rsid w:val="00CF4F02"/>
    <w:rsid w:val="00CF4F88"/>
    <w:rsid w:val="00CF595E"/>
    <w:rsid w:val="00CF5EE9"/>
    <w:rsid w:val="00CF61A3"/>
    <w:rsid w:val="00CF66DE"/>
    <w:rsid w:val="00CF6848"/>
    <w:rsid w:val="00CF6AF3"/>
    <w:rsid w:val="00CF6BEB"/>
    <w:rsid w:val="00CF6C9A"/>
    <w:rsid w:val="00CF6E2B"/>
    <w:rsid w:val="00CF6F33"/>
    <w:rsid w:val="00CF74F6"/>
    <w:rsid w:val="00CF76AE"/>
    <w:rsid w:val="00CF7ADA"/>
    <w:rsid w:val="00CF7CCF"/>
    <w:rsid w:val="00CF7D8D"/>
    <w:rsid w:val="00D0033A"/>
    <w:rsid w:val="00D00522"/>
    <w:rsid w:val="00D0058C"/>
    <w:rsid w:val="00D00698"/>
    <w:rsid w:val="00D00B22"/>
    <w:rsid w:val="00D00FCA"/>
    <w:rsid w:val="00D017EE"/>
    <w:rsid w:val="00D01AE8"/>
    <w:rsid w:val="00D01C73"/>
    <w:rsid w:val="00D02369"/>
    <w:rsid w:val="00D029BA"/>
    <w:rsid w:val="00D02AFC"/>
    <w:rsid w:val="00D02C36"/>
    <w:rsid w:val="00D02E17"/>
    <w:rsid w:val="00D02F2F"/>
    <w:rsid w:val="00D04A63"/>
    <w:rsid w:val="00D04FC8"/>
    <w:rsid w:val="00D050BA"/>
    <w:rsid w:val="00D05196"/>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393"/>
    <w:rsid w:val="00D1121C"/>
    <w:rsid w:val="00D11243"/>
    <w:rsid w:val="00D11672"/>
    <w:rsid w:val="00D11873"/>
    <w:rsid w:val="00D11FAE"/>
    <w:rsid w:val="00D12371"/>
    <w:rsid w:val="00D12440"/>
    <w:rsid w:val="00D1249E"/>
    <w:rsid w:val="00D126E6"/>
    <w:rsid w:val="00D126F8"/>
    <w:rsid w:val="00D128F5"/>
    <w:rsid w:val="00D12B75"/>
    <w:rsid w:val="00D13440"/>
    <w:rsid w:val="00D13451"/>
    <w:rsid w:val="00D135C1"/>
    <w:rsid w:val="00D13714"/>
    <w:rsid w:val="00D1376F"/>
    <w:rsid w:val="00D13820"/>
    <w:rsid w:val="00D13880"/>
    <w:rsid w:val="00D13BBC"/>
    <w:rsid w:val="00D13F9F"/>
    <w:rsid w:val="00D14204"/>
    <w:rsid w:val="00D1552A"/>
    <w:rsid w:val="00D15D9D"/>
    <w:rsid w:val="00D1624D"/>
    <w:rsid w:val="00D1655E"/>
    <w:rsid w:val="00D17869"/>
    <w:rsid w:val="00D1792B"/>
    <w:rsid w:val="00D17F37"/>
    <w:rsid w:val="00D202D3"/>
    <w:rsid w:val="00D20725"/>
    <w:rsid w:val="00D20CCA"/>
    <w:rsid w:val="00D210DB"/>
    <w:rsid w:val="00D2171B"/>
    <w:rsid w:val="00D217CE"/>
    <w:rsid w:val="00D21A77"/>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29CB"/>
    <w:rsid w:val="00D33313"/>
    <w:rsid w:val="00D333D5"/>
    <w:rsid w:val="00D333D7"/>
    <w:rsid w:val="00D33410"/>
    <w:rsid w:val="00D33418"/>
    <w:rsid w:val="00D33458"/>
    <w:rsid w:val="00D33AFC"/>
    <w:rsid w:val="00D33C0E"/>
    <w:rsid w:val="00D3410B"/>
    <w:rsid w:val="00D344C9"/>
    <w:rsid w:val="00D3568C"/>
    <w:rsid w:val="00D358B2"/>
    <w:rsid w:val="00D359BB"/>
    <w:rsid w:val="00D359C4"/>
    <w:rsid w:val="00D35C70"/>
    <w:rsid w:val="00D3609F"/>
    <w:rsid w:val="00D3610A"/>
    <w:rsid w:val="00D366C8"/>
    <w:rsid w:val="00D368C6"/>
    <w:rsid w:val="00D36C8E"/>
    <w:rsid w:val="00D36D5A"/>
    <w:rsid w:val="00D3770D"/>
    <w:rsid w:val="00D37A26"/>
    <w:rsid w:val="00D37C2D"/>
    <w:rsid w:val="00D37E26"/>
    <w:rsid w:val="00D404CE"/>
    <w:rsid w:val="00D40D29"/>
    <w:rsid w:val="00D40D79"/>
    <w:rsid w:val="00D40E25"/>
    <w:rsid w:val="00D40E78"/>
    <w:rsid w:val="00D40F5C"/>
    <w:rsid w:val="00D41009"/>
    <w:rsid w:val="00D4100D"/>
    <w:rsid w:val="00D41901"/>
    <w:rsid w:val="00D41CD0"/>
    <w:rsid w:val="00D421D9"/>
    <w:rsid w:val="00D42223"/>
    <w:rsid w:val="00D422E4"/>
    <w:rsid w:val="00D424E7"/>
    <w:rsid w:val="00D42B71"/>
    <w:rsid w:val="00D42CD1"/>
    <w:rsid w:val="00D42D5D"/>
    <w:rsid w:val="00D432BD"/>
    <w:rsid w:val="00D43888"/>
    <w:rsid w:val="00D4401E"/>
    <w:rsid w:val="00D4429F"/>
    <w:rsid w:val="00D44A5C"/>
    <w:rsid w:val="00D45983"/>
    <w:rsid w:val="00D45B68"/>
    <w:rsid w:val="00D466E5"/>
    <w:rsid w:val="00D467C7"/>
    <w:rsid w:val="00D4688E"/>
    <w:rsid w:val="00D46AAD"/>
    <w:rsid w:val="00D46ADC"/>
    <w:rsid w:val="00D46EF6"/>
    <w:rsid w:val="00D46F2D"/>
    <w:rsid w:val="00D471EF"/>
    <w:rsid w:val="00D475CC"/>
    <w:rsid w:val="00D477E2"/>
    <w:rsid w:val="00D4785C"/>
    <w:rsid w:val="00D47A34"/>
    <w:rsid w:val="00D47EDA"/>
    <w:rsid w:val="00D5044A"/>
    <w:rsid w:val="00D50807"/>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A9A"/>
    <w:rsid w:val="00D52E1D"/>
    <w:rsid w:val="00D53768"/>
    <w:rsid w:val="00D537B0"/>
    <w:rsid w:val="00D539C2"/>
    <w:rsid w:val="00D540D3"/>
    <w:rsid w:val="00D54370"/>
    <w:rsid w:val="00D5438E"/>
    <w:rsid w:val="00D54AF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41F"/>
    <w:rsid w:val="00D60BCB"/>
    <w:rsid w:val="00D60C0B"/>
    <w:rsid w:val="00D60C1A"/>
    <w:rsid w:val="00D60CB2"/>
    <w:rsid w:val="00D60CE3"/>
    <w:rsid w:val="00D60DD4"/>
    <w:rsid w:val="00D60DDB"/>
    <w:rsid w:val="00D610FA"/>
    <w:rsid w:val="00D61697"/>
    <w:rsid w:val="00D6208D"/>
    <w:rsid w:val="00D62243"/>
    <w:rsid w:val="00D6278F"/>
    <w:rsid w:val="00D62949"/>
    <w:rsid w:val="00D629D3"/>
    <w:rsid w:val="00D62DEC"/>
    <w:rsid w:val="00D62E00"/>
    <w:rsid w:val="00D635DF"/>
    <w:rsid w:val="00D63BAD"/>
    <w:rsid w:val="00D6410E"/>
    <w:rsid w:val="00D6420A"/>
    <w:rsid w:val="00D6447E"/>
    <w:rsid w:val="00D645BF"/>
    <w:rsid w:val="00D647F9"/>
    <w:rsid w:val="00D6485C"/>
    <w:rsid w:val="00D64CB8"/>
    <w:rsid w:val="00D6520A"/>
    <w:rsid w:val="00D65404"/>
    <w:rsid w:val="00D6575A"/>
    <w:rsid w:val="00D65837"/>
    <w:rsid w:val="00D65DD6"/>
    <w:rsid w:val="00D66008"/>
    <w:rsid w:val="00D66022"/>
    <w:rsid w:val="00D66065"/>
    <w:rsid w:val="00D667E0"/>
    <w:rsid w:val="00D66B6D"/>
    <w:rsid w:val="00D66C66"/>
    <w:rsid w:val="00D66DAA"/>
    <w:rsid w:val="00D67241"/>
    <w:rsid w:val="00D6755B"/>
    <w:rsid w:val="00D676B6"/>
    <w:rsid w:val="00D67888"/>
    <w:rsid w:val="00D7010A"/>
    <w:rsid w:val="00D7040B"/>
    <w:rsid w:val="00D7066F"/>
    <w:rsid w:val="00D70B5B"/>
    <w:rsid w:val="00D70F5E"/>
    <w:rsid w:val="00D70F87"/>
    <w:rsid w:val="00D7123A"/>
    <w:rsid w:val="00D716D9"/>
    <w:rsid w:val="00D71BD5"/>
    <w:rsid w:val="00D72265"/>
    <w:rsid w:val="00D72BDC"/>
    <w:rsid w:val="00D73118"/>
    <w:rsid w:val="00D73347"/>
    <w:rsid w:val="00D7354A"/>
    <w:rsid w:val="00D7364D"/>
    <w:rsid w:val="00D73A3C"/>
    <w:rsid w:val="00D73A6B"/>
    <w:rsid w:val="00D73DAD"/>
    <w:rsid w:val="00D73E0D"/>
    <w:rsid w:val="00D73F71"/>
    <w:rsid w:val="00D74461"/>
    <w:rsid w:val="00D7466F"/>
    <w:rsid w:val="00D74AF7"/>
    <w:rsid w:val="00D7505F"/>
    <w:rsid w:val="00D75199"/>
    <w:rsid w:val="00D75277"/>
    <w:rsid w:val="00D75480"/>
    <w:rsid w:val="00D75843"/>
    <w:rsid w:val="00D758A1"/>
    <w:rsid w:val="00D75E85"/>
    <w:rsid w:val="00D75F68"/>
    <w:rsid w:val="00D76283"/>
    <w:rsid w:val="00D7643F"/>
    <w:rsid w:val="00D76590"/>
    <w:rsid w:val="00D769F0"/>
    <w:rsid w:val="00D76E0D"/>
    <w:rsid w:val="00D76E83"/>
    <w:rsid w:val="00D771C9"/>
    <w:rsid w:val="00D800A1"/>
    <w:rsid w:val="00D8036A"/>
    <w:rsid w:val="00D80562"/>
    <w:rsid w:val="00D80AB8"/>
    <w:rsid w:val="00D80C93"/>
    <w:rsid w:val="00D80CCB"/>
    <w:rsid w:val="00D80F67"/>
    <w:rsid w:val="00D81307"/>
    <w:rsid w:val="00D81465"/>
    <w:rsid w:val="00D817FD"/>
    <w:rsid w:val="00D81F9F"/>
    <w:rsid w:val="00D820F3"/>
    <w:rsid w:val="00D829AC"/>
    <w:rsid w:val="00D82AA1"/>
    <w:rsid w:val="00D83401"/>
    <w:rsid w:val="00D83850"/>
    <w:rsid w:val="00D84268"/>
    <w:rsid w:val="00D84278"/>
    <w:rsid w:val="00D845B1"/>
    <w:rsid w:val="00D846C5"/>
    <w:rsid w:val="00D847C6"/>
    <w:rsid w:val="00D85341"/>
    <w:rsid w:val="00D858AB"/>
    <w:rsid w:val="00D86752"/>
    <w:rsid w:val="00D86ACF"/>
    <w:rsid w:val="00D86B37"/>
    <w:rsid w:val="00D86EF6"/>
    <w:rsid w:val="00D87154"/>
    <w:rsid w:val="00D871E4"/>
    <w:rsid w:val="00D8726E"/>
    <w:rsid w:val="00D8778A"/>
    <w:rsid w:val="00D8781B"/>
    <w:rsid w:val="00D90F81"/>
    <w:rsid w:val="00D91009"/>
    <w:rsid w:val="00D9120D"/>
    <w:rsid w:val="00D9126A"/>
    <w:rsid w:val="00D912DF"/>
    <w:rsid w:val="00D91408"/>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8FC"/>
    <w:rsid w:val="00D94909"/>
    <w:rsid w:val="00D94BB0"/>
    <w:rsid w:val="00D94C98"/>
    <w:rsid w:val="00D94FF3"/>
    <w:rsid w:val="00D9504F"/>
    <w:rsid w:val="00D95322"/>
    <w:rsid w:val="00D95363"/>
    <w:rsid w:val="00D955B0"/>
    <w:rsid w:val="00D957C0"/>
    <w:rsid w:val="00D95B27"/>
    <w:rsid w:val="00D95BC2"/>
    <w:rsid w:val="00D95BFF"/>
    <w:rsid w:val="00D95F45"/>
    <w:rsid w:val="00D96AD5"/>
    <w:rsid w:val="00D97663"/>
    <w:rsid w:val="00D9793D"/>
    <w:rsid w:val="00D97D08"/>
    <w:rsid w:val="00D97E86"/>
    <w:rsid w:val="00DA000D"/>
    <w:rsid w:val="00DA015E"/>
    <w:rsid w:val="00DA0293"/>
    <w:rsid w:val="00DA02EC"/>
    <w:rsid w:val="00DA0FC0"/>
    <w:rsid w:val="00DA10F6"/>
    <w:rsid w:val="00DA1D80"/>
    <w:rsid w:val="00DA2046"/>
    <w:rsid w:val="00DA2185"/>
    <w:rsid w:val="00DA23D2"/>
    <w:rsid w:val="00DA24FA"/>
    <w:rsid w:val="00DA29C4"/>
    <w:rsid w:val="00DA2AFA"/>
    <w:rsid w:val="00DA2D90"/>
    <w:rsid w:val="00DA31CE"/>
    <w:rsid w:val="00DA3A26"/>
    <w:rsid w:val="00DA3B43"/>
    <w:rsid w:val="00DA3F00"/>
    <w:rsid w:val="00DA419D"/>
    <w:rsid w:val="00DA43CA"/>
    <w:rsid w:val="00DA4562"/>
    <w:rsid w:val="00DA492A"/>
    <w:rsid w:val="00DA49D8"/>
    <w:rsid w:val="00DA5CA9"/>
    <w:rsid w:val="00DA5E7E"/>
    <w:rsid w:val="00DA714A"/>
    <w:rsid w:val="00DA71AF"/>
    <w:rsid w:val="00DA727D"/>
    <w:rsid w:val="00DA736D"/>
    <w:rsid w:val="00DA7A85"/>
    <w:rsid w:val="00DA7BC7"/>
    <w:rsid w:val="00DA7E4C"/>
    <w:rsid w:val="00DA7EC1"/>
    <w:rsid w:val="00DB0564"/>
    <w:rsid w:val="00DB0D5D"/>
    <w:rsid w:val="00DB0DF3"/>
    <w:rsid w:val="00DB1539"/>
    <w:rsid w:val="00DB1F98"/>
    <w:rsid w:val="00DB27E1"/>
    <w:rsid w:val="00DB28D9"/>
    <w:rsid w:val="00DB2CDC"/>
    <w:rsid w:val="00DB2CF9"/>
    <w:rsid w:val="00DB2D8D"/>
    <w:rsid w:val="00DB2F94"/>
    <w:rsid w:val="00DB2FDC"/>
    <w:rsid w:val="00DB35C7"/>
    <w:rsid w:val="00DB36EA"/>
    <w:rsid w:val="00DB3719"/>
    <w:rsid w:val="00DB3952"/>
    <w:rsid w:val="00DB39DE"/>
    <w:rsid w:val="00DB3D0B"/>
    <w:rsid w:val="00DB3D52"/>
    <w:rsid w:val="00DB42C3"/>
    <w:rsid w:val="00DB4322"/>
    <w:rsid w:val="00DB452C"/>
    <w:rsid w:val="00DB4F9D"/>
    <w:rsid w:val="00DB5913"/>
    <w:rsid w:val="00DB5A21"/>
    <w:rsid w:val="00DB5DEB"/>
    <w:rsid w:val="00DB5EE5"/>
    <w:rsid w:val="00DB6681"/>
    <w:rsid w:val="00DB6F47"/>
    <w:rsid w:val="00DB70B3"/>
    <w:rsid w:val="00DB749A"/>
    <w:rsid w:val="00DB7570"/>
    <w:rsid w:val="00DB7E8C"/>
    <w:rsid w:val="00DC02FB"/>
    <w:rsid w:val="00DC0307"/>
    <w:rsid w:val="00DC0D59"/>
    <w:rsid w:val="00DC0F93"/>
    <w:rsid w:val="00DC1384"/>
    <w:rsid w:val="00DC1479"/>
    <w:rsid w:val="00DC1624"/>
    <w:rsid w:val="00DC1763"/>
    <w:rsid w:val="00DC22B7"/>
    <w:rsid w:val="00DC2466"/>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3"/>
    <w:rsid w:val="00DC6A94"/>
    <w:rsid w:val="00DC6E29"/>
    <w:rsid w:val="00DC7890"/>
    <w:rsid w:val="00DC79A3"/>
    <w:rsid w:val="00DC7E92"/>
    <w:rsid w:val="00DD02C4"/>
    <w:rsid w:val="00DD044C"/>
    <w:rsid w:val="00DD0EBB"/>
    <w:rsid w:val="00DD128A"/>
    <w:rsid w:val="00DD12B1"/>
    <w:rsid w:val="00DD12B5"/>
    <w:rsid w:val="00DD18BD"/>
    <w:rsid w:val="00DD1947"/>
    <w:rsid w:val="00DD1C48"/>
    <w:rsid w:val="00DD1E75"/>
    <w:rsid w:val="00DD1ED7"/>
    <w:rsid w:val="00DD242B"/>
    <w:rsid w:val="00DD2FE5"/>
    <w:rsid w:val="00DD32DF"/>
    <w:rsid w:val="00DD3401"/>
    <w:rsid w:val="00DD3430"/>
    <w:rsid w:val="00DD3480"/>
    <w:rsid w:val="00DD3565"/>
    <w:rsid w:val="00DD370F"/>
    <w:rsid w:val="00DD3A5A"/>
    <w:rsid w:val="00DD4714"/>
    <w:rsid w:val="00DD4732"/>
    <w:rsid w:val="00DD49D3"/>
    <w:rsid w:val="00DD4BAD"/>
    <w:rsid w:val="00DD4F4A"/>
    <w:rsid w:val="00DD58D9"/>
    <w:rsid w:val="00DD59AB"/>
    <w:rsid w:val="00DD5FFE"/>
    <w:rsid w:val="00DD6396"/>
    <w:rsid w:val="00DD6C34"/>
    <w:rsid w:val="00DD6C70"/>
    <w:rsid w:val="00DD6DA2"/>
    <w:rsid w:val="00DD6FC8"/>
    <w:rsid w:val="00DD761C"/>
    <w:rsid w:val="00DE007D"/>
    <w:rsid w:val="00DE0171"/>
    <w:rsid w:val="00DE0333"/>
    <w:rsid w:val="00DE0558"/>
    <w:rsid w:val="00DE067E"/>
    <w:rsid w:val="00DE088E"/>
    <w:rsid w:val="00DE128B"/>
    <w:rsid w:val="00DE1318"/>
    <w:rsid w:val="00DE15C7"/>
    <w:rsid w:val="00DE1799"/>
    <w:rsid w:val="00DE2184"/>
    <w:rsid w:val="00DE21CF"/>
    <w:rsid w:val="00DE2243"/>
    <w:rsid w:val="00DE279F"/>
    <w:rsid w:val="00DE28F0"/>
    <w:rsid w:val="00DE2D4B"/>
    <w:rsid w:val="00DE2E1E"/>
    <w:rsid w:val="00DE2F6C"/>
    <w:rsid w:val="00DE339B"/>
    <w:rsid w:val="00DE3E7C"/>
    <w:rsid w:val="00DE3FD6"/>
    <w:rsid w:val="00DE464E"/>
    <w:rsid w:val="00DE4664"/>
    <w:rsid w:val="00DE4811"/>
    <w:rsid w:val="00DE4B0C"/>
    <w:rsid w:val="00DE58DA"/>
    <w:rsid w:val="00DE5FDA"/>
    <w:rsid w:val="00DE61AA"/>
    <w:rsid w:val="00DE61F7"/>
    <w:rsid w:val="00DE7025"/>
    <w:rsid w:val="00DE752E"/>
    <w:rsid w:val="00DE7577"/>
    <w:rsid w:val="00DE7586"/>
    <w:rsid w:val="00DE7793"/>
    <w:rsid w:val="00DE7ADA"/>
    <w:rsid w:val="00DE7D03"/>
    <w:rsid w:val="00DE7F45"/>
    <w:rsid w:val="00DE7FD3"/>
    <w:rsid w:val="00DF02EC"/>
    <w:rsid w:val="00DF0820"/>
    <w:rsid w:val="00DF0A33"/>
    <w:rsid w:val="00DF0A8D"/>
    <w:rsid w:val="00DF0D33"/>
    <w:rsid w:val="00DF0E63"/>
    <w:rsid w:val="00DF115F"/>
    <w:rsid w:val="00DF12DC"/>
    <w:rsid w:val="00DF1300"/>
    <w:rsid w:val="00DF155A"/>
    <w:rsid w:val="00DF1765"/>
    <w:rsid w:val="00DF1EB6"/>
    <w:rsid w:val="00DF1FD6"/>
    <w:rsid w:val="00DF2901"/>
    <w:rsid w:val="00DF2BEA"/>
    <w:rsid w:val="00DF2D0C"/>
    <w:rsid w:val="00DF2F85"/>
    <w:rsid w:val="00DF32AF"/>
    <w:rsid w:val="00DF3307"/>
    <w:rsid w:val="00DF360E"/>
    <w:rsid w:val="00DF3623"/>
    <w:rsid w:val="00DF36CF"/>
    <w:rsid w:val="00DF3A2C"/>
    <w:rsid w:val="00DF4158"/>
    <w:rsid w:val="00DF4430"/>
    <w:rsid w:val="00DF4686"/>
    <w:rsid w:val="00DF4920"/>
    <w:rsid w:val="00DF4DEA"/>
    <w:rsid w:val="00DF4F19"/>
    <w:rsid w:val="00DF5002"/>
    <w:rsid w:val="00DF526E"/>
    <w:rsid w:val="00DF5270"/>
    <w:rsid w:val="00DF5851"/>
    <w:rsid w:val="00DF5B4C"/>
    <w:rsid w:val="00DF6014"/>
    <w:rsid w:val="00DF64B3"/>
    <w:rsid w:val="00DF6531"/>
    <w:rsid w:val="00DF6824"/>
    <w:rsid w:val="00DF69A9"/>
    <w:rsid w:val="00DF6A83"/>
    <w:rsid w:val="00DF7226"/>
    <w:rsid w:val="00DF79C8"/>
    <w:rsid w:val="00DF7BC3"/>
    <w:rsid w:val="00E00368"/>
    <w:rsid w:val="00E005F5"/>
    <w:rsid w:val="00E00A07"/>
    <w:rsid w:val="00E00A92"/>
    <w:rsid w:val="00E0125C"/>
    <w:rsid w:val="00E01395"/>
    <w:rsid w:val="00E019EA"/>
    <w:rsid w:val="00E01A5C"/>
    <w:rsid w:val="00E01FDA"/>
    <w:rsid w:val="00E028E6"/>
    <w:rsid w:val="00E02C20"/>
    <w:rsid w:val="00E0324B"/>
    <w:rsid w:val="00E0345F"/>
    <w:rsid w:val="00E03BEA"/>
    <w:rsid w:val="00E0401E"/>
    <w:rsid w:val="00E046C1"/>
    <w:rsid w:val="00E049EC"/>
    <w:rsid w:val="00E04BBE"/>
    <w:rsid w:val="00E04ED2"/>
    <w:rsid w:val="00E05A43"/>
    <w:rsid w:val="00E05FC4"/>
    <w:rsid w:val="00E0615B"/>
    <w:rsid w:val="00E06977"/>
    <w:rsid w:val="00E069C2"/>
    <w:rsid w:val="00E06AF4"/>
    <w:rsid w:val="00E070C7"/>
    <w:rsid w:val="00E073C8"/>
    <w:rsid w:val="00E07686"/>
    <w:rsid w:val="00E07E45"/>
    <w:rsid w:val="00E1007C"/>
    <w:rsid w:val="00E101F9"/>
    <w:rsid w:val="00E102BD"/>
    <w:rsid w:val="00E1039D"/>
    <w:rsid w:val="00E103F8"/>
    <w:rsid w:val="00E10631"/>
    <w:rsid w:val="00E11223"/>
    <w:rsid w:val="00E11337"/>
    <w:rsid w:val="00E114AD"/>
    <w:rsid w:val="00E11EB8"/>
    <w:rsid w:val="00E1273A"/>
    <w:rsid w:val="00E12933"/>
    <w:rsid w:val="00E12A5A"/>
    <w:rsid w:val="00E12AF0"/>
    <w:rsid w:val="00E13528"/>
    <w:rsid w:val="00E136AE"/>
    <w:rsid w:val="00E139D0"/>
    <w:rsid w:val="00E14029"/>
    <w:rsid w:val="00E142B8"/>
    <w:rsid w:val="00E143F1"/>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1864"/>
    <w:rsid w:val="00E222C6"/>
    <w:rsid w:val="00E224C9"/>
    <w:rsid w:val="00E22625"/>
    <w:rsid w:val="00E22985"/>
    <w:rsid w:val="00E229F7"/>
    <w:rsid w:val="00E22A10"/>
    <w:rsid w:val="00E22BB5"/>
    <w:rsid w:val="00E22BF5"/>
    <w:rsid w:val="00E22E2F"/>
    <w:rsid w:val="00E22EE3"/>
    <w:rsid w:val="00E23224"/>
    <w:rsid w:val="00E23467"/>
    <w:rsid w:val="00E237CC"/>
    <w:rsid w:val="00E23851"/>
    <w:rsid w:val="00E23AAC"/>
    <w:rsid w:val="00E23ACC"/>
    <w:rsid w:val="00E23ADB"/>
    <w:rsid w:val="00E23F96"/>
    <w:rsid w:val="00E24553"/>
    <w:rsid w:val="00E24D56"/>
    <w:rsid w:val="00E24ECA"/>
    <w:rsid w:val="00E250DB"/>
    <w:rsid w:val="00E25334"/>
    <w:rsid w:val="00E25962"/>
    <w:rsid w:val="00E25F1D"/>
    <w:rsid w:val="00E25F49"/>
    <w:rsid w:val="00E2617B"/>
    <w:rsid w:val="00E26729"/>
    <w:rsid w:val="00E2690E"/>
    <w:rsid w:val="00E27135"/>
    <w:rsid w:val="00E272FE"/>
    <w:rsid w:val="00E27871"/>
    <w:rsid w:val="00E27D55"/>
    <w:rsid w:val="00E30517"/>
    <w:rsid w:val="00E3066B"/>
    <w:rsid w:val="00E3070A"/>
    <w:rsid w:val="00E30A72"/>
    <w:rsid w:val="00E30ABF"/>
    <w:rsid w:val="00E30D78"/>
    <w:rsid w:val="00E30DB2"/>
    <w:rsid w:val="00E31506"/>
    <w:rsid w:val="00E31A4E"/>
    <w:rsid w:val="00E3200D"/>
    <w:rsid w:val="00E327C4"/>
    <w:rsid w:val="00E3280F"/>
    <w:rsid w:val="00E32E0E"/>
    <w:rsid w:val="00E3305B"/>
    <w:rsid w:val="00E334A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16"/>
    <w:rsid w:val="00E36AED"/>
    <w:rsid w:val="00E377BF"/>
    <w:rsid w:val="00E37C25"/>
    <w:rsid w:val="00E401AA"/>
    <w:rsid w:val="00E40362"/>
    <w:rsid w:val="00E404A0"/>
    <w:rsid w:val="00E40A89"/>
    <w:rsid w:val="00E412B6"/>
    <w:rsid w:val="00E417EA"/>
    <w:rsid w:val="00E41BAC"/>
    <w:rsid w:val="00E41CD2"/>
    <w:rsid w:val="00E42532"/>
    <w:rsid w:val="00E4253D"/>
    <w:rsid w:val="00E42D71"/>
    <w:rsid w:val="00E432AE"/>
    <w:rsid w:val="00E434D2"/>
    <w:rsid w:val="00E4356E"/>
    <w:rsid w:val="00E43F1E"/>
    <w:rsid w:val="00E4466A"/>
    <w:rsid w:val="00E447D5"/>
    <w:rsid w:val="00E45041"/>
    <w:rsid w:val="00E450D8"/>
    <w:rsid w:val="00E452D0"/>
    <w:rsid w:val="00E45784"/>
    <w:rsid w:val="00E45A9D"/>
    <w:rsid w:val="00E45E54"/>
    <w:rsid w:val="00E460A1"/>
    <w:rsid w:val="00E463A2"/>
    <w:rsid w:val="00E46474"/>
    <w:rsid w:val="00E46635"/>
    <w:rsid w:val="00E4687D"/>
    <w:rsid w:val="00E46BC0"/>
    <w:rsid w:val="00E46CC9"/>
    <w:rsid w:val="00E47642"/>
    <w:rsid w:val="00E47D5F"/>
    <w:rsid w:val="00E47D96"/>
    <w:rsid w:val="00E5037A"/>
    <w:rsid w:val="00E508D6"/>
    <w:rsid w:val="00E50ADD"/>
    <w:rsid w:val="00E515A3"/>
    <w:rsid w:val="00E51A1D"/>
    <w:rsid w:val="00E51E23"/>
    <w:rsid w:val="00E51EC2"/>
    <w:rsid w:val="00E523F3"/>
    <w:rsid w:val="00E52F76"/>
    <w:rsid w:val="00E5315C"/>
    <w:rsid w:val="00E534EA"/>
    <w:rsid w:val="00E53661"/>
    <w:rsid w:val="00E538E0"/>
    <w:rsid w:val="00E541FA"/>
    <w:rsid w:val="00E547DF"/>
    <w:rsid w:val="00E54AE9"/>
    <w:rsid w:val="00E54D33"/>
    <w:rsid w:val="00E564C1"/>
    <w:rsid w:val="00E56695"/>
    <w:rsid w:val="00E56D53"/>
    <w:rsid w:val="00E56D97"/>
    <w:rsid w:val="00E56E3C"/>
    <w:rsid w:val="00E56F3C"/>
    <w:rsid w:val="00E5711F"/>
    <w:rsid w:val="00E577B5"/>
    <w:rsid w:val="00E6000E"/>
    <w:rsid w:val="00E60050"/>
    <w:rsid w:val="00E6014B"/>
    <w:rsid w:val="00E602C9"/>
    <w:rsid w:val="00E606CB"/>
    <w:rsid w:val="00E608B7"/>
    <w:rsid w:val="00E608E1"/>
    <w:rsid w:val="00E60E12"/>
    <w:rsid w:val="00E60F80"/>
    <w:rsid w:val="00E6134E"/>
    <w:rsid w:val="00E613CE"/>
    <w:rsid w:val="00E61B55"/>
    <w:rsid w:val="00E61DAC"/>
    <w:rsid w:val="00E61F86"/>
    <w:rsid w:val="00E62AF2"/>
    <w:rsid w:val="00E62C6B"/>
    <w:rsid w:val="00E630F7"/>
    <w:rsid w:val="00E637AF"/>
    <w:rsid w:val="00E639A3"/>
    <w:rsid w:val="00E643D0"/>
    <w:rsid w:val="00E64763"/>
    <w:rsid w:val="00E647DC"/>
    <w:rsid w:val="00E6484F"/>
    <w:rsid w:val="00E64B4F"/>
    <w:rsid w:val="00E65A35"/>
    <w:rsid w:val="00E65E6B"/>
    <w:rsid w:val="00E6640D"/>
    <w:rsid w:val="00E666A1"/>
    <w:rsid w:val="00E6670B"/>
    <w:rsid w:val="00E6682F"/>
    <w:rsid w:val="00E672BA"/>
    <w:rsid w:val="00E67394"/>
    <w:rsid w:val="00E67631"/>
    <w:rsid w:val="00E7002F"/>
    <w:rsid w:val="00E7041A"/>
    <w:rsid w:val="00E705E5"/>
    <w:rsid w:val="00E70B0C"/>
    <w:rsid w:val="00E71952"/>
    <w:rsid w:val="00E719E4"/>
    <w:rsid w:val="00E71DF1"/>
    <w:rsid w:val="00E71EDB"/>
    <w:rsid w:val="00E71F17"/>
    <w:rsid w:val="00E723D3"/>
    <w:rsid w:val="00E7242A"/>
    <w:rsid w:val="00E72771"/>
    <w:rsid w:val="00E72ABE"/>
    <w:rsid w:val="00E72BCC"/>
    <w:rsid w:val="00E73792"/>
    <w:rsid w:val="00E739A7"/>
    <w:rsid w:val="00E73E01"/>
    <w:rsid w:val="00E7449A"/>
    <w:rsid w:val="00E74B5A"/>
    <w:rsid w:val="00E7524F"/>
    <w:rsid w:val="00E7556D"/>
    <w:rsid w:val="00E7563B"/>
    <w:rsid w:val="00E75693"/>
    <w:rsid w:val="00E756FB"/>
    <w:rsid w:val="00E76141"/>
    <w:rsid w:val="00E76270"/>
    <w:rsid w:val="00E7649F"/>
    <w:rsid w:val="00E76B45"/>
    <w:rsid w:val="00E76CB7"/>
    <w:rsid w:val="00E76E47"/>
    <w:rsid w:val="00E77040"/>
    <w:rsid w:val="00E772C4"/>
    <w:rsid w:val="00E77655"/>
    <w:rsid w:val="00E8016D"/>
    <w:rsid w:val="00E810EC"/>
    <w:rsid w:val="00E8112C"/>
    <w:rsid w:val="00E81587"/>
    <w:rsid w:val="00E81645"/>
    <w:rsid w:val="00E82336"/>
    <w:rsid w:val="00E826C8"/>
    <w:rsid w:val="00E82819"/>
    <w:rsid w:val="00E82EE0"/>
    <w:rsid w:val="00E83280"/>
    <w:rsid w:val="00E832C9"/>
    <w:rsid w:val="00E8344D"/>
    <w:rsid w:val="00E83469"/>
    <w:rsid w:val="00E83B47"/>
    <w:rsid w:val="00E83E15"/>
    <w:rsid w:val="00E83E6E"/>
    <w:rsid w:val="00E8412F"/>
    <w:rsid w:val="00E84661"/>
    <w:rsid w:val="00E847BF"/>
    <w:rsid w:val="00E84934"/>
    <w:rsid w:val="00E84A69"/>
    <w:rsid w:val="00E853AC"/>
    <w:rsid w:val="00E85483"/>
    <w:rsid w:val="00E8548B"/>
    <w:rsid w:val="00E85AED"/>
    <w:rsid w:val="00E85E7A"/>
    <w:rsid w:val="00E86057"/>
    <w:rsid w:val="00E861F7"/>
    <w:rsid w:val="00E865CD"/>
    <w:rsid w:val="00E86647"/>
    <w:rsid w:val="00E86BF7"/>
    <w:rsid w:val="00E87096"/>
    <w:rsid w:val="00E87182"/>
    <w:rsid w:val="00E87581"/>
    <w:rsid w:val="00E879F0"/>
    <w:rsid w:val="00E87AE6"/>
    <w:rsid w:val="00E87BC7"/>
    <w:rsid w:val="00E90278"/>
    <w:rsid w:val="00E906F3"/>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313"/>
    <w:rsid w:val="00E93402"/>
    <w:rsid w:val="00E9346A"/>
    <w:rsid w:val="00E937E7"/>
    <w:rsid w:val="00E939E4"/>
    <w:rsid w:val="00E93A7A"/>
    <w:rsid w:val="00E93B3D"/>
    <w:rsid w:val="00E93D80"/>
    <w:rsid w:val="00E93FEB"/>
    <w:rsid w:val="00E94307"/>
    <w:rsid w:val="00E94762"/>
    <w:rsid w:val="00E94B0E"/>
    <w:rsid w:val="00E94B9B"/>
    <w:rsid w:val="00E95754"/>
    <w:rsid w:val="00E959A9"/>
    <w:rsid w:val="00E95A9A"/>
    <w:rsid w:val="00E9627E"/>
    <w:rsid w:val="00E96805"/>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C1"/>
    <w:rsid w:val="00EA2271"/>
    <w:rsid w:val="00EA2324"/>
    <w:rsid w:val="00EA2585"/>
    <w:rsid w:val="00EA2730"/>
    <w:rsid w:val="00EA2C3C"/>
    <w:rsid w:val="00EA3002"/>
    <w:rsid w:val="00EA3641"/>
    <w:rsid w:val="00EA3D67"/>
    <w:rsid w:val="00EA3DB9"/>
    <w:rsid w:val="00EA430C"/>
    <w:rsid w:val="00EA475F"/>
    <w:rsid w:val="00EA47FD"/>
    <w:rsid w:val="00EA4A36"/>
    <w:rsid w:val="00EA4CD8"/>
    <w:rsid w:val="00EA5029"/>
    <w:rsid w:val="00EA5335"/>
    <w:rsid w:val="00EA5372"/>
    <w:rsid w:val="00EA626F"/>
    <w:rsid w:val="00EA630B"/>
    <w:rsid w:val="00EA6418"/>
    <w:rsid w:val="00EA6D78"/>
    <w:rsid w:val="00EA6E29"/>
    <w:rsid w:val="00EA7721"/>
    <w:rsid w:val="00EA79F4"/>
    <w:rsid w:val="00EA7B1C"/>
    <w:rsid w:val="00EA7CE6"/>
    <w:rsid w:val="00EA7E15"/>
    <w:rsid w:val="00EA7E9E"/>
    <w:rsid w:val="00EA7EF5"/>
    <w:rsid w:val="00EA7F1F"/>
    <w:rsid w:val="00EB05DC"/>
    <w:rsid w:val="00EB0650"/>
    <w:rsid w:val="00EB0CBA"/>
    <w:rsid w:val="00EB1705"/>
    <w:rsid w:val="00EB2023"/>
    <w:rsid w:val="00EB2435"/>
    <w:rsid w:val="00EB269A"/>
    <w:rsid w:val="00EB2814"/>
    <w:rsid w:val="00EB296A"/>
    <w:rsid w:val="00EB2ABE"/>
    <w:rsid w:val="00EB3495"/>
    <w:rsid w:val="00EB365A"/>
    <w:rsid w:val="00EB36B9"/>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7043"/>
    <w:rsid w:val="00EB720A"/>
    <w:rsid w:val="00EB749C"/>
    <w:rsid w:val="00EB7675"/>
    <w:rsid w:val="00EB7832"/>
    <w:rsid w:val="00EB7B45"/>
    <w:rsid w:val="00EB7C50"/>
    <w:rsid w:val="00EB7E4D"/>
    <w:rsid w:val="00EB7E97"/>
    <w:rsid w:val="00EB7FE8"/>
    <w:rsid w:val="00EB7FF5"/>
    <w:rsid w:val="00EC06DE"/>
    <w:rsid w:val="00EC0809"/>
    <w:rsid w:val="00EC0A5E"/>
    <w:rsid w:val="00EC183D"/>
    <w:rsid w:val="00EC1D83"/>
    <w:rsid w:val="00EC1FE9"/>
    <w:rsid w:val="00EC28CD"/>
    <w:rsid w:val="00EC2C50"/>
    <w:rsid w:val="00EC2E21"/>
    <w:rsid w:val="00EC2E3B"/>
    <w:rsid w:val="00EC30FE"/>
    <w:rsid w:val="00EC36D3"/>
    <w:rsid w:val="00EC36DD"/>
    <w:rsid w:val="00EC3CA4"/>
    <w:rsid w:val="00EC3E7A"/>
    <w:rsid w:val="00EC3E81"/>
    <w:rsid w:val="00EC3EC8"/>
    <w:rsid w:val="00EC44E7"/>
    <w:rsid w:val="00EC4D77"/>
    <w:rsid w:val="00EC4D7B"/>
    <w:rsid w:val="00EC4E2E"/>
    <w:rsid w:val="00EC555C"/>
    <w:rsid w:val="00EC58BC"/>
    <w:rsid w:val="00EC5DE3"/>
    <w:rsid w:val="00EC60A1"/>
    <w:rsid w:val="00EC614D"/>
    <w:rsid w:val="00EC6152"/>
    <w:rsid w:val="00EC6337"/>
    <w:rsid w:val="00EC6588"/>
    <w:rsid w:val="00EC6D68"/>
    <w:rsid w:val="00EC6D82"/>
    <w:rsid w:val="00EC70BF"/>
    <w:rsid w:val="00EC7183"/>
    <w:rsid w:val="00EC71AB"/>
    <w:rsid w:val="00EC73D5"/>
    <w:rsid w:val="00EC76A8"/>
    <w:rsid w:val="00EC77A8"/>
    <w:rsid w:val="00EC7EE8"/>
    <w:rsid w:val="00ED0260"/>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DA3"/>
    <w:rsid w:val="00ED40CC"/>
    <w:rsid w:val="00ED4670"/>
    <w:rsid w:val="00ED4834"/>
    <w:rsid w:val="00ED4B9B"/>
    <w:rsid w:val="00ED4DAA"/>
    <w:rsid w:val="00ED4DDF"/>
    <w:rsid w:val="00ED4EEA"/>
    <w:rsid w:val="00ED5122"/>
    <w:rsid w:val="00ED5300"/>
    <w:rsid w:val="00ED54F7"/>
    <w:rsid w:val="00ED58F2"/>
    <w:rsid w:val="00ED6100"/>
    <w:rsid w:val="00ED6E4E"/>
    <w:rsid w:val="00ED6FAC"/>
    <w:rsid w:val="00ED7BAF"/>
    <w:rsid w:val="00EE0318"/>
    <w:rsid w:val="00EE04FF"/>
    <w:rsid w:val="00EE08BC"/>
    <w:rsid w:val="00EE0935"/>
    <w:rsid w:val="00EE09EA"/>
    <w:rsid w:val="00EE0A49"/>
    <w:rsid w:val="00EE15A8"/>
    <w:rsid w:val="00EE15CA"/>
    <w:rsid w:val="00EE18BB"/>
    <w:rsid w:val="00EE1938"/>
    <w:rsid w:val="00EE1CDA"/>
    <w:rsid w:val="00EE24B7"/>
    <w:rsid w:val="00EE289B"/>
    <w:rsid w:val="00EE2AAB"/>
    <w:rsid w:val="00EE313E"/>
    <w:rsid w:val="00EE3196"/>
    <w:rsid w:val="00EE3203"/>
    <w:rsid w:val="00EE3318"/>
    <w:rsid w:val="00EE339F"/>
    <w:rsid w:val="00EE33A6"/>
    <w:rsid w:val="00EE3401"/>
    <w:rsid w:val="00EE3DCB"/>
    <w:rsid w:val="00EE418F"/>
    <w:rsid w:val="00EE4825"/>
    <w:rsid w:val="00EE4BC4"/>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D0"/>
    <w:rsid w:val="00EF209D"/>
    <w:rsid w:val="00EF20FD"/>
    <w:rsid w:val="00EF2457"/>
    <w:rsid w:val="00EF2786"/>
    <w:rsid w:val="00EF28E6"/>
    <w:rsid w:val="00EF3168"/>
    <w:rsid w:val="00EF38CB"/>
    <w:rsid w:val="00EF3A28"/>
    <w:rsid w:val="00EF3A3D"/>
    <w:rsid w:val="00EF3A4A"/>
    <w:rsid w:val="00EF3D41"/>
    <w:rsid w:val="00EF3D43"/>
    <w:rsid w:val="00EF3EE0"/>
    <w:rsid w:val="00EF493B"/>
    <w:rsid w:val="00EF49E0"/>
    <w:rsid w:val="00EF4E9F"/>
    <w:rsid w:val="00EF4F32"/>
    <w:rsid w:val="00EF5326"/>
    <w:rsid w:val="00EF5745"/>
    <w:rsid w:val="00EF5747"/>
    <w:rsid w:val="00EF57F7"/>
    <w:rsid w:val="00EF5861"/>
    <w:rsid w:val="00EF61C2"/>
    <w:rsid w:val="00EF6EF5"/>
    <w:rsid w:val="00EF6F6C"/>
    <w:rsid w:val="00EF71EE"/>
    <w:rsid w:val="00EF7878"/>
    <w:rsid w:val="00EF7951"/>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6B"/>
    <w:rsid w:val="00F027FF"/>
    <w:rsid w:val="00F02961"/>
    <w:rsid w:val="00F02B5B"/>
    <w:rsid w:val="00F0301D"/>
    <w:rsid w:val="00F032DF"/>
    <w:rsid w:val="00F0372A"/>
    <w:rsid w:val="00F0388F"/>
    <w:rsid w:val="00F03891"/>
    <w:rsid w:val="00F03B1F"/>
    <w:rsid w:val="00F046FD"/>
    <w:rsid w:val="00F04D51"/>
    <w:rsid w:val="00F05609"/>
    <w:rsid w:val="00F05EED"/>
    <w:rsid w:val="00F05F00"/>
    <w:rsid w:val="00F06F02"/>
    <w:rsid w:val="00F07CD5"/>
    <w:rsid w:val="00F10437"/>
    <w:rsid w:val="00F10465"/>
    <w:rsid w:val="00F10864"/>
    <w:rsid w:val="00F10BB6"/>
    <w:rsid w:val="00F1135C"/>
    <w:rsid w:val="00F1165E"/>
    <w:rsid w:val="00F11CF5"/>
    <w:rsid w:val="00F12056"/>
    <w:rsid w:val="00F1265B"/>
    <w:rsid w:val="00F1281A"/>
    <w:rsid w:val="00F12B3D"/>
    <w:rsid w:val="00F13242"/>
    <w:rsid w:val="00F13555"/>
    <w:rsid w:val="00F13678"/>
    <w:rsid w:val="00F1403E"/>
    <w:rsid w:val="00F140FE"/>
    <w:rsid w:val="00F1415B"/>
    <w:rsid w:val="00F14271"/>
    <w:rsid w:val="00F14605"/>
    <w:rsid w:val="00F14DD9"/>
    <w:rsid w:val="00F14FB4"/>
    <w:rsid w:val="00F1587D"/>
    <w:rsid w:val="00F15C93"/>
    <w:rsid w:val="00F15CA4"/>
    <w:rsid w:val="00F1604E"/>
    <w:rsid w:val="00F165FF"/>
    <w:rsid w:val="00F16BB1"/>
    <w:rsid w:val="00F175B3"/>
    <w:rsid w:val="00F17A8F"/>
    <w:rsid w:val="00F17D56"/>
    <w:rsid w:val="00F20046"/>
    <w:rsid w:val="00F20242"/>
    <w:rsid w:val="00F206FE"/>
    <w:rsid w:val="00F20C7C"/>
    <w:rsid w:val="00F20D66"/>
    <w:rsid w:val="00F20EF1"/>
    <w:rsid w:val="00F20F5B"/>
    <w:rsid w:val="00F21048"/>
    <w:rsid w:val="00F210AB"/>
    <w:rsid w:val="00F2157F"/>
    <w:rsid w:val="00F21758"/>
    <w:rsid w:val="00F21857"/>
    <w:rsid w:val="00F218EF"/>
    <w:rsid w:val="00F21F61"/>
    <w:rsid w:val="00F22210"/>
    <w:rsid w:val="00F22444"/>
    <w:rsid w:val="00F225C1"/>
    <w:rsid w:val="00F22B7D"/>
    <w:rsid w:val="00F22C96"/>
    <w:rsid w:val="00F22FC1"/>
    <w:rsid w:val="00F23378"/>
    <w:rsid w:val="00F2357F"/>
    <w:rsid w:val="00F23BD0"/>
    <w:rsid w:val="00F23D7A"/>
    <w:rsid w:val="00F23FCA"/>
    <w:rsid w:val="00F2456B"/>
    <w:rsid w:val="00F24A57"/>
    <w:rsid w:val="00F24D96"/>
    <w:rsid w:val="00F24E4C"/>
    <w:rsid w:val="00F24F4D"/>
    <w:rsid w:val="00F24FA0"/>
    <w:rsid w:val="00F25157"/>
    <w:rsid w:val="00F25EB4"/>
    <w:rsid w:val="00F25F26"/>
    <w:rsid w:val="00F25F62"/>
    <w:rsid w:val="00F2617C"/>
    <w:rsid w:val="00F2643A"/>
    <w:rsid w:val="00F264F3"/>
    <w:rsid w:val="00F266A1"/>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22"/>
    <w:rsid w:val="00F32F3E"/>
    <w:rsid w:val="00F3333E"/>
    <w:rsid w:val="00F336F2"/>
    <w:rsid w:val="00F3383E"/>
    <w:rsid w:val="00F34286"/>
    <w:rsid w:val="00F342E5"/>
    <w:rsid w:val="00F34483"/>
    <w:rsid w:val="00F346BC"/>
    <w:rsid w:val="00F3521B"/>
    <w:rsid w:val="00F354AF"/>
    <w:rsid w:val="00F35561"/>
    <w:rsid w:val="00F35639"/>
    <w:rsid w:val="00F35865"/>
    <w:rsid w:val="00F35E92"/>
    <w:rsid w:val="00F360BA"/>
    <w:rsid w:val="00F36640"/>
    <w:rsid w:val="00F366CE"/>
    <w:rsid w:val="00F369FF"/>
    <w:rsid w:val="00F36BF8"/>
    <w:rsid w:val="00F371FB"/>
    <w:rsid w:val="00F372E5"/>
    <w:rsid w:val="00F37404"/>
    <w:rsid w:val="00F377A2"/>
    <w:rsid w:val="00F378E2"/>
    <w:rsid w:val="00F37922"/>
    <w:rsid w:val="00F37AEF"/>
    <w:rsid w:val="00F37BD8"/>
    <w:rsid w:val="00F37DC6"/>
    <w:rsid w:val="00F401C8"/>
    <w:rsid w:val="00F405C7"/>
    <w:rsid w:val="00F419D1"/>
    <w:rsid w:val="00F41B18"/>
    <w:rsid w:val="00F41D1F"/>
    <w:rsid w:val="00F41E4C"/>
    <w:rsid w:val="00F42910"/>
    <w:rsid w:val="00F42C2B"/>
    <w:rsid w:val="00F43A8E"/>
    <w:rsid w:val="00F43ABC"/>
    <w:rsid w:val="00F4416D"/>
    <w:rsid w:val="00F44833"/>
    <w:rsid w:val="00F44A60"/>
    <w:rsid w:val="00F458F5"/>
    <w:rsid w:val="00F45B82"/>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849"/>
    <w:rsid w:val="00F50AFD"/>
    <w:rsid w:val="00F50E7F"/>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0BB"/>
    <w:rsid w:val="00F564B4"/>
    <w:rsid w:val="00F56D31"/>
    <w:rsid w:val="00F57183"/>
    <w:rsid w:val="00F5765A"/>
    <w:rsid w:val="00F57C72"/>
    <w:rsid w:val="00F57E51"/>
    <w:rsid w:val="00F6021A"/>
    <w:rsid w:val="00F6021F"/>
    <w:rsid w:val="00F60845"/>
    <w:rsid w:val="00F61158"/>
    <w:rsid w:val="00F614D1"/>
    <w:rsid w:val="00F61564"/>
    <w:rsid w:val="00F618D5"/>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5AE"/>
    <w:rsid w:val="00F66709"/>
    <w:rsid w:val="00F669E3"/>
    <w:rsid w:val="00F66AF7"/>
    <w:rsid w:val="00F672EB"/>
    <w:rsid w:val="00F6753C"/>
    <w:rsid w:val="00F67906"/>
    <w:rsid w:val="00F679D0"/>
    <w:rsid w:val="00F67A85"/>
    <w:rsid w:val="00F67D0D"/>
    <w:rsid w:val="00F70298"/>
    <w:rsid w:val="00F7063E"/>
    <w:rsid w:val="00F70D4A"/>
    <w:rsid w:val="00F71026"/>
    <w:rsid w:val="00F71042"/>
    <w:rsid w:val="00F710A0"/>
    <w:rsid w:val="00F710D9"/>
    <w:rsid w:val="00F71656"/>
    <w:rsid w:val="00F71893"/>
    <w:rsid w:val="00F71976"/>
    <w:rsid w:val="00F71DC2"/>
    <w:rsid w:val="00F71F79"/>
    <w:rsid w:val="00F720EE"/>
    <w:rsid w:val="00F721A1"/>
    <w:rsid w:val="00F724E3"/>
    <w:rsid w:val="00F727AA"/>
    <w:rsid w:val="00F729F2"/>
    <w:rsid w:val="00F72C94"/>
    <w:rsid w:val="00F73F43"/>
    <w:rsid w:val="00F7464A"/>
    <w:rsid w:val="00F74664"/>
    <w:rsid w:val="00F74791"/>
    <w:rsid w:val="00F747FD"/>
    <w:rsid w:val="00F74A7A"/>
    <w:rsid w:val="00F75610"/>
    <w:rsid w:val="00F7596A"/>
    <w:rsid w:val="00F75B1F"/>
    <w:rsid w:val="00F75C0B"/>
    <w:rsid w:val="00F763DF"/>
    <w:rsid w:val="00F76486"/>
    <w:rsid w:val="00F77028"/>
    <w:rsid w:val="00F7792A"/>
    <w:rsid w:val="00F77C47"/>
    <w:rsid w:val="00F77CFA"/>
    <w:rsid w:val="00F802D3"/>
    <w:rsid w:val="00F80A32"/>
    <w:rsid w:val="00F80D8F"/>
    <w:rsid w:val="00F8116A"/>
    <w:rsid w:val="00F81311"/>
    <w:rsid w:val="00F8159A"/>
    <w:rsid w:val="00F81625"/>
    <w:rsid w:val="00F81A23"/>
    <w:rsid w:val="00F81A54"/>
    <w:rsid w:val="00F81E0E"/>
    <w:rsid w:val="00F81F25"/>
    <w:rsid w:val="00F820CA"/>
    <w:rsid w:val="00F821C0"/>
    <w:rsid w:val="00F82272"/>
    <w:rsid w:val="00F82368"/>
    <w:rsid w:val="00F825FF"/>
    <w:rsid w:val="00F82760"/>
    <w:rsid w:val="00F82A7D"/>
    <w:rsid w:val="00F82D8E"/>
    <w:rsid w:val="00F8317F"/>
    <w:rsid w:val="00F83301"/>
    <w:rsid w:val="00F837DD"/>
    <w:rsid w:val="00F83B3B"/>
    <w:rsid w:val="00F840FD"/>
    <w:rsid w:val="00F849D7"/>
    <w:rsid w:val="00F84A2F"/>
    <w:rsid w:val="00F84BAB"/>
    <w:rsid w:val="00F84D93"/>
    <w:rsid w:val="00F850EB"/>
    <w:rsid w:val="00F855CB"/>
    <w:rsid w:val="00F85744"/>
    <w:rsid w:val="00F85E98"/>
    <w:rsid w:val="00F86165"/>
    <w:rsid w:val="00F862CA"/>
    <w:rsid w:val="00F863EB"/>
    <w:rsid w:val="00F868B3"/>
    <w:rsid w:val="00F86AEA"/>
    <w:rsid w:val="00F86B20"/>
    <w:rsid w:val="00F86C43"/>
    <w:rsid w:val="00F8718E"/>
    <w:rsid w:val="00F87201"/>
    <w:rsid w:val="00F87317"/>
    <w:rsid w:val="00F87455"/>
    <w:rsid w:val="00F879C6"/>
    <w:rsid w:val="00F87BB7"/>
    <w:rsid w:val="00F87D07"/>
    <w:rsid w:val="00F87D16"/>
    <w:rsid w:val="00F901C2"/>
    <w:rsid w:val="00F902D2"/>
    <w:rsid w:val="00F90391"/>
    <w:rsid w:val="00F9046C"/>
    <w:rsid w:val="00F90720"/>
    <w:rsid w:val="00F90BE4"/>
    <w:rsid w:val="00F90C86"/>
    <w:rsid w:val="00F90F6C"/>
    <w:rsid w:val="00F90FD6"/>
    <w:rsid w:val="00F910E4"/>
    <w:rsid w:val="00F91541"/>
    <w:rsid w:val="00F915AB"/>
    <w:rsid w:val="00F9174D"/>
    <w:rsid w:val="00F91905"/>
    <w:rsid w:val="00F91906"/>
    <w:rsid w:val="00F91932"/>
    <w:rsid w:val="00F91C2B"/>
    <w:rsid w:val="00F91CA2"/>
    <w:rsid w:val="00F91DAC"/>
    <w:rsid w:val="00F92174"/>
    <w:rsid w:val="00F923DB"/>
    <w:rsid w:val="00F92725"/>
    <w:rsid w:val="00F9277A"/>
    <w:rsid w:val="00F92A1A"/>
    <w:rsid w:val="00F92A9F"/>
    <w:rsid w:val="00F939E7"/>
    <w:rsid w:val="00F93A3D"/>
    <w:rsid w:val="00F93A5F"/>
    <w:rsid w:val="00F93CFF"/>
    <w:rsid w:val="00F93DE8"/>
    <w:rsid w:val="00F94003"/>
    <w:rsid w:val="00F9458D"/>
    <w:rsid w:val="00F945E2"/>
    <w:rsid w:val="00F94737"/>
    <w:rsid w:val="00F9495D"/>
    <w:rsid w:val="00F94D8B"/>
    <w:rsid w:val="00F95013"/>
    <w:rsid w:val="00F951BD"/>
    <w:rsid w:val="00F9547F"/>
    <w:rsid w:val="00F95681"/>
    <w:rsid w:val="00F9580F"/>
    <w:rsid w:val="00F9590D"/>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B0"/>
    <w:rsid w:val="00FA33A2"/>
    <w:rsid w:val="00FA34B0"/>
    <w:rsid w:val="00FA36F5"/>
    <w:rsid w:val="00FA37F0"/>
    <w:rsid w:val="00FA3871"/>
    <w:rsid w:val="00FA3C84"/>
    <w:rsid w:val="00FA3D74"/>
    <w:rsid w:val="00FA3F3E"/>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74C"/>
    <w:rsid w:val="00FA6A8C"/>
    <w:rsid w:val="00FA6D62"/>
    <w:rsid w:val="00FA6EC7"/>
    <w:rsid w:val="00FA7081"/>
    <w:rsid w:val="00FA7936"/>
    <w:rsid w:val="00FA7A20"/>
    <w:rsid w:val="00FA7AA6"/>
    <w:rsid w:val="00FA7B58"/>
    <w:rsid w:val="00FA7C04"/>
    <w:rsid w:val="00FB0443"/>
    <w:rsid w:val="00FB0540"/>
    <w:rsid w:val="00FB12A7"/>
    <w:rsid w:val="00FB15D5"/>
    <w:rsid w:val="00FB18E8"/>
    <w:rsid w:val="00FB19D8"/>
    <w:rsid w:val="00FB1BC7"/>
    <w:rsid w:val="00FB1F61"/>
    <w:rsid w:val="00FB22E5"/>
    <w:rsid w:val="00FB2663"/>
    <w:rsid w:val="00FB2864"/>
    <w:rsid w:val="00FB2F94"/>
    <w:rsid w:val="00FB313A"/>
    <w:rsid w:val="00FB365F"/>
    <w:rsid w:val="00FB3B8C"/>
    <w:rsid w:val="00FB3CD6"/>
    <w:rsid w:val="00FB3F57"/>
    <w:rsid w:val="00FB4065"/>
    <w:rsid w:val="00FB4760"/>
    <w:rsid w:val="00FB47B5"/>
    <w:rsid w:val="00FB5201"/>
    <w:rsid w:val="00FB52FD"/>
    <w:rsid w:val="00FB57A7"/>
    <w:rsid w:val="00FB5A6F"/>
    <w:rsid w:val="00FB6415"/>
    <w:rsid w:val="00FB67BD"/>
    <w:rsid w:val="00FB67CA"/>
    <w:rsid w:val="00FB7284"/>
    <w:rsid w:val="00FB72CB"/>
    <w:rsid w:val="00FB7760"/>
    <w:rsid w:val="00FB77BB"/>
    <w:rsid w:val="00FB7C38"/>
    <w:rsid w:val="00FC0038"/>
    <w:rsid w:val="00FC01C0"/>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88B"/>
    <w:rsid w:val="00FC4CA4"/>
    <w:rsid w:val="00FC4ED1"/>
    <w:rsid w:val="00FC545C"/>
    <w:rsid w:val="00FC553E"/>
    <w:rsid w:val="00FC58B2"/>
    <w:rsid w:val="00FC65A0"/>
    <w:rsid w:val="00FC6B41"/>
    <w:rsid w:val="00FC6D8C"/>
    <w:rsid w:val="00FC791E"/>
    <w:rsid w:val="00FC7F93"/>
    <w:rsid w:val="00FD10D2"/>
    <w:rsid w:val="00FD116E"/>
    <w:rsid w:val="00FD1407"/>
    <w:rsid w:val="00FD1643"/>
    <w:rsid w:val="00FD1898"/>
    <w:rsid w:val="00FD1EB3"/>
    <w:rsid w:val="00FD235B"/>
    <w:rsid w:val="00FD2804"/>
    <w:rsid w:val="00FD282A"/>
    <w:rsid w:val="00FD2A71"/>
    <w:rsid w:val="00FD2BDC"/>
    <w:rsid w:val="00FD3124"/>
    <w:rsid w:val="00FD36CF"/>
    <w:rsid w:val="00FD3905"/>
    <w:rsid w:val="00FD4005"/>
    <w:rsid w:val="00FD4272"/>
    <w:rsid w:val="00FD4342"/>
    <w:rsid w:val="00FD45BB"/>
    <w:rsid w:val="00FD4CC0"/>
    <w:rsid w:val="00FD4FEB"/>
    <w:rsid w:val="00FD526F"/>
    <w:rsid w:val="00FD5999"/>
    <w:rsid w:val="00FD60F4"/>
    <w:rsid w:val="00FD6318"/>
    <w:rsid w:val="00FD6673"/>
    <w:rsid w:val="00FD6A3D"/>
    <w:rsid w:val="00FD6F9D"/>
    <w:rsid w:val="00FD72D9"/>
    <w:rsid w:val="00FD73AE"/>
    <w:rsid w:val="00FD7D6B"/>
    <w:rsid w:val="00FE00DC"/>
    <w:rsid w:val="00FE03B5"/>
    <w:rsid w:val="00FE0477"/>
    <w:rsid w:val="00FE0657"/>
    <w:rsid w:val="00FE0AB5"/>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895"/>
    <w:rsid w:val="00FF0BBB"/>
    <w:rsid w:val="00FF1455"/>
    <w:rsid w:val="00FF1716"/>
    <w:rsid w:val="00FF1920"/>
    <w:rsid w:val="00FF1ACF"/>
    <w:rsid w:val="00FF202C"/>
    <w:rsid w:val="00FF2931"/>
    <w:rsid w:val="00FF2A88"/>
    <w:rsid w:val="00FF37C5"/>
    <w:rsid w:val="00FF38F9"/>
    <w:rsid w:val="00FF3A12"/>
    <w:rsid w:val="00FF3A5A"/>
    <w:rsid w:val="00FF3CFC"/>
    <w:rsid w:val="00FF43AF"/>
    <w:rsid w:val="00FF48E0"/>
    <w:rsid w:val="00FF5026"/>
    <w:rsid w:val="00FF5173"/>
    <w:rsid w:val="00FF51D0"/>
    <w:rsid w:val="00FF52CC"/>
    <w:rsid w:val="00FF52E3"/>
    <w:rsid w:val="00FF5D1A"/>
    <w:rsid w:val="00FF5D72"/>
    <w:rsid w:val="00FF609A"/>
    <w:rsid w:val="00FF625E"/>
    <w:rsid w:val="00FF65F7"/>
    <w:rsid w:val="00FF6A5A"/>
    <w:rsid w:val="00FF6CF6"/>
    <w:rsid w:val="00FF7090"/>
    <w:rsid w:val="00FF70CF"/>
    <w:rsid w:val="00FF72A3"/>
    <w:rsid w:val="00FF74BE"/>
    <w:rsid w:val="00FF78BB"/>
    <w:rsid w:val="00FF78DB"/>
    <w:rsid w:val="00FF7A05"/>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251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16251A"/>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16251A"/>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6251A"/>
    <w:pPr>
      <w:numPr>
        <w:ilvl w:val="2"/>
      </w:numPr>
      <w:spacing w:before="120"/>
      <w:outlineLvl w:val="2"/>
    </w:pPr>
    <w:rPr>
      <w:sz w:val="28"/>
    </w:rPr>
  </w:style>
  <w:style w:type="paragraph" w:styleId="Heading4">
    <w:name w:val="heading 4"/>
    <w:aliases w:val="h4"/>
    <w:basedOn w:val="Heading3"/>
    <w:next w:val="Normal"/>
    <w:link w:val="Heading4Char"/>
    <w:qFormat/>
    <w:rsid w:val="0016251A"/>
    <w:pPr>
      <w:numPr>
        <w:ilvl w:val="3"/>
      </w:numPr>
      <w:outlineLvl w:val="3"/>
    </w:pPr>
    <w:rPr>
      <w:sz w:val="24"/>
    </w:rPr>
  </w:style>
  <w:style w:type="paragraph" w:styleId="Heading5">
    <w:name w:val="heading 5"/>
    <w:basedOn w:val="Heading4"/>
    <w:next w:val="Normal"/>
    <w:link w:val="Heading5Char"/>
    <w:qFormat/>
    <w:rsid w:val="0016251A"/>
    <w:pPr>
      <w:numPr>
        <w:ilvl w:val="4"/>
      </w:numPr>
      <w:outlineLvl w:val="4"/>
    </w:pPr>
    <w:rPr>
      <w:sz w:val="22"/>
    </w:rPr>
  </w:style>
  <w:style w:type="paragraph" w:styleId="Heading6">
    <w:name w:val="heading 6"/>
    <w:basedOn w:val="H6"/>
    <w:next w:val="Normal"/>
    <w:qFormat/>
    <w:rsid w:val="0016251A"/>
    <w:pPr>
      <w:numPr>
        <w:ilvl w:val="5"/>
      </w:numPr>
      <w:outlineLvl w:val="5"/>
    </w:pPr>
  </w:style>
  <w:style w:type="paragraph" w:styleId="Heading7">
    <w:name w:val="heading 7"/>
    <w:basedOn w:val="H6"/>
    <w:next w:val="Normal"/>
    <w:qFormat/>
    <w:rsid w:val="0016251A"/>
    <w:pPr>
      <w:numPr>
        <w:ilvl w:val="6"/>
      </w:numPr>
      <w:outlineLvl w:val="6"/>
    </w:pPr>
  </w:style>
  <w:style w:type="paragraph" w:styleId="Heading8">
    <w:name w:val="heading 8"/>
    <w:basedOn w:val="Heading1"/>
    <w:next w:val="Normal"/>
    <w:qFormat/>
    <w:rsid w:val="0016251A"/>
    <w:pPr>
      <w:numPr>
        <w:ilvl w:val="7"/>
      </w:numPr>
      <w:outlineLvl w:val="7"/>
    </w:pPr>
  </w:style>
  <w:style w:type="paragraph" w:styleId="Heading9">
    <w:name w:val="heading 9"/>
    <w:basedOn w:val="Heading8"/>
    <w:next w:val="Normal"/>
    <w:qFormat/>
    <w:rsid w:val="0016251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6251A"/>
    <w:pPr>
      <w:spacing w:before="180"/>
      <w:ind w:left="2693" w:hanging="2693"/>
    </w:pPr>
    <w:rPr>
      <w:b/>
    </w:rPr>
  </w:style>
  <w:style w:type="paragraph" w:styleId="TOC1">
    <w:name w:val="toc 1"/>
    <w:semiHidden/>
    <w:rsid w:val="0016251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1625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6251A"/>
    <w:pPr>
      <w:ind w:left="1701" w:hanging="1701"/>
    </w:pPr>
  </w:style>
  <w:style w:type="paragraph" w:styleId="TOC4">
    <w:name w:val="toc 4"/>
    <w:basedOn w:val="TOC3"/>
    <w:semiHidden/>
    <w:rsid w:val="0016251A"/>
    <w:pPr>
      <w:ind w:left="1418" w:hanging="1418"/>
    </w:pPr>
  </w:style>
  <w:style w:type="paragraph" w:styleId="TOC3">
    <w:name w:val="toc 3"/>
    <w:basedOn w:val="TOC2"/>
    <w:semiHidden/>
    <w:rsid w:val="0016251A"/>
    <w:pPr>
      <w:ind w:left="1134" w:hanging="1134"/>
    </w:pPr>
  </w:style>
  <w:style w:type="paragraph" w:styleId="TOC2">
    <w:name w:val="toc 2"/>
    <w:basedOn w:val="TOC1"/>
    <w:semiHidden/>
    <w:rsid w:val="0016251A"/>
    <w:pPr>
      <w:keepNext w:val="0"/>
      <w:spacing w:before="0"/>
      <w:ind w:left="851" w:hanging="851"/>
    </w:pPr>
    <w:rPr>
      <w:sz w:val="20"/>
    </w:rPr>
  </w:style>
  <w:style w:type="paragraph" w:styleId="Index2">
    <w:name w:val="index 2"/>
    <w:basedOn w:val="Index1"/>
    <w:semiHidden/>
    <w:rsid w:val="0016251A"/>
    <w:pPr>
      <w:ind w:left="284"/>
    </w:pPr>
  </w:style>
  <w:style w:type="paragraph" w:styleId="Index1">
    <w:name w:val="index 1"/>
    <w:basedOn w:val="Normal"/>
    <w:semiHidden/>
    <w:rsid w:val="0016251A"/>
    <w:pPr>
      <w:keepLines/>
      <w:spacing w:after="0"/>
    </w:pPr>
  </w:style>
  <w:style w:type="paragraph" w:customStyle="1" w:styleId="ZH">
    <w:name w:val="ZH"/>
    <w:rsid w:val="0016251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6251A"/>
    <w:pPr>
      <w:outlineLvl w:val="9"/>
    </w:pPr>
  </w:style>
  <w:style w:type="paragraph" w:styleId="ListNumber2">
    <w:name w:val="List Number 2"/>
    <w:basedOn w:val="ListNumber"/>
    <w:rsid w:val="0016251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16251A"/>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6251A"/>
    <w:rPr>
      <w:b/>
      <w:position w:val="6"/>
      <w:sz w:val="16"/>
    </w:rPr>
  </w:style>
  <w:style w:type="paragraph" w:styleId="FootnoteText">
    <w:name w:val="footnote text"/>
    <w:basedOn w:val="Normal"/>
    <w:semiHidden/>
    <w:rsid w:val="0016251A"/>
    <w:pPr>
      <w:keepLines/>
      <w:spacing w:after="0"/>
      <w:ind w:left="454" w:hanging="454"/>
    </w:pPr>
    <w:rPr>
      <w:sz w:val="16"/>
    </w:rPr>
  </w:style>
  <w:style w:type="paragraph" w:customStyle="1" w:styleId="TAH">
    <w:name w:val="TAH"/>
    <w:basedOn w:val="TAC"/>
    <w:rsid w:val="0016251A"/>
    <w:rPr>
      <w:b/>
    </w:rPr>
  </w:style>
  <w:style w:type="paragraph" w:customStyle="1" w:styleId="TAC">
    <w:name w:val="TAC"/>
    <w:basedOn w:val="TAL"/>
    <w:link w:val="TACChar"/>
    <w:rsid w:val="0016251A"/>
    <w:pPr>
      <w:jc w:val="center"/>
    </w:pPr>
  </w:style>
  <w:style w:type="paragraph" w:customStyle="1" w:styleId="TF">
    <w:name w:val="TF"/>
    <w:basedOn w:val="TH"/>
    <w:rsid w:val="0016251A"/>
    <w:pPr>
      <w:keepNext w:val="0"/>
      <w:spacing w:before="0" w:after="240"/>
    </w:pPr>
  </w:style>
  <w:style w:type="paragraph" w:customStyle="1" w:styleId="NO">
    <w:name w:val="NO"/>
    <w:basedOn w:val="Normal"/>
    <w:rsid w:val="0016251A"/>
    <w:pPr>
      <w:keepLines/>
      <w:ind w:left="1135" w:hanging="851"/>
    </w:pPr>
  </w:style>
  <w:style w:type="paragraph" w:styleId="TOC9">
    <w:name w:val="toc 9"/>
    <w:basedOn w:val="TOC8"/>
    <w:semiHidden/>
    <w:rsid w:val="0016251A"/>
    <w:pPr>
      <w:ind w:left="1418" w:hanging="1418"/>
    </w:pPr>
  </w:style>
  <w:style w:type="paragraph" w:customStyle="1" w:styleId="EX">
    <w:name w:val="EX"/>
    <w:basedOn w:val="Normal"/>
    <w:rsid w:val="0016251A"/>
    <w:pPr>
      <w:keepLines/>
      <w:ind w:left="1702" w:hanging="1418"/>
    </w:pPr>
  </w:style>
  <w:style w:type="paragraph" w:customStyle="1" w:styleId="FP">
    <w:name w:val="FP"/>
    <w:basedOn w:val="Normal"/>
    <w:rsid w:val="0016251A"/>
    <w:pPr>
      <w:spacing w:after="0"/>
    </w:pPr>
  </w:style>
  <w:style w:type="paragraph" w:customStyle="1" w:styleId="LD">
    <w:name w:val="LD"/>
    <w:rsid w:val="0016251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6251A"/>
    <w:pPr>
      <w:spacing w:after="0"/>
    </w:pPr>
  </w:style>
  <w:style w:type="paragraph" w:customStyle="1" w:styleId="EW">
    <w:name w:val="EW"/>
    <w:basedOn w:val="EX"/>
    <w:rsid w:val="0016251A"/>
    <w:pPr>
      <w:spacing w:after="0"/>
    </w:pPr>
  </w:style>
  <w:style w:type="paragraph" w:styleId="TOC6">
    <w:name w:val="toc 6"/>
    <w:basedOn w:val="TOC5"/>
    <w:next w:val="Normal"/>
    <w:semiHidden/>
    <w:rsid w:val="0016251A"/>
    <w:pPr>
      <w:ind w:left="1985" w:hanging="1985"/>
    </w:pPr>
  </w:style>
  <w:style w:type="paragraph" w:styleId="TOC7">
    <w:name w:val="toc 7"/>
    <w:basedOn w:val="TOC6"/>
    <w:next w:val="Normal"/>
    <w:semiHidden/>
    <w:rsid w:val="0016251A"/>
    <w:pPr>
      <w:ind w:left="2268" w:hanging="2268"/>
    </w:pPr>
  </w:style>
  <w:style w:type="paragraph" w:styleId="ListBullet2">
    <w:name w:val="List Bullet 2"/>
    <w:basedOn w:val="ListBullet"/>
    <w:rsid w:val="0016251A"/>
    <w:pPr>
      <w:ind w:left="851"/>
    </w:pPr>
  </w:style>
  <w:style w:type="paragraph" w:styleId="ListBullet3">
    <w:name w:val="List Bullet 3"/>
    <w:basedOn w:val="ListBullet2"/>
    <w:rsid w:val="0016251A"/>
    <w:pPr>
      <w:ind w:left="1135"/>
    </w:pPr>
  </w:style>
  <w:style w:type="paragraph" w:styleId="ListNumber">
    <w:name w:val="List Number"/>
    <w:basedOn w:val="List"/>
    <w:rsid w:val="0016251A"/>
  </w:style>
  <w:style w:type="paragraph" w:customStyle="1" w:styleId="EQ">
    <w:name w:val="EQ"/>
    <w:basedOn w:val="Normal"/>
    <w:next w:val="Normal"/>
    <w:rsid w:val="0016251A"/>
    <w:pPr>
      <w:keepLines/>
      <w:tabs>
        <w:tab w:val="center" w:pos="4536"/>
        <w:tab w:val="right" w:pos="9072"/>
      </w:tabs>
    </w:pPr>
    <w:rPr>
      <w:noProof/>
    </w:rPr>
  </w:style>
  <w:style w:type="paragraph" w:customStyle="1" w:styleId="TH">
    <w:name w:val="TH"/>
    <w:basedOn w:val="Normal"/>
    <w:link w:val="THChar"/>
    <w:rsid w:val="0016251A"/>
    <w:pPr>
      <w:keepNext/>
      <w:keepLines/>
      <w:spacing w:before="60"/>
      <w:jc w:val="center"/>
    </w:pPr>
    <w:rPr>
      <w:rFonts w:ascii="Arial" w:hAnsi="Arial"/>
      <w:b/>
    </w:rPr>
  </w:style>
  <w:style w:type="paragraph" w:customStyle="1" w:styleId="NF">
    <w:name w:val="NF"/>
    <w:basedOn w:val="NO"/>
    <w:rsid w:val="0016251A"/>
    <w:pPr>
      <w:keepNext/>
      <w:spacing w:after="0"/>
    </w:pPr>
    <w:rPr>
      <w:rFonts w:ascii="Arial" w:hAnsi="Arial"/>
      <w:sz w:val="18"/>
    </w:rPr>
  </w:style>
  <w:style w:type="paragraph" w:customStyle="1" w:styleId="PL">
    <w:name w:val="PL"/>
    <w:rsid w:val="00162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6251A"/>
    <w:pPr>
      <w:jc w:val="right"/>
    </w:pPr>
  </w:style>
  <w:style w:type="paragraph" w:customStyle="1" w:styleId="H6">
    <w:name w:val="H6"/>
    <w:basedOn w:val="Heading5"/>
    <w:next w:val="Normal"/>
    <w:rsid w:val="0016251A"/>
    <w:pPr>
      <w:ind w:left="1985" w:hanging="1985"/>
      <w:outlineLvl w:val="9"/>
    </w:pPr>
    <w:rPr>
      <w:sz w:val="20"/>
    </w:rPr>
  </w:style>
  <w:style w:type="paragraph" w:customStyle="1" w:styleId="TAN">
    <w:name w:val="TAN"/>
    <w:basedOn w:val="TAL"/>
    <w:rsid w:val="0016251A"/>
    <w:pPr>
      <w:ind w:left="851" w:hanging="851"/>
    </w:pPr>
  </w:style>
  <w:style w:type="paragraph" w:customStyle="1" w:styleId="TAL">
    <w:name w:val="TAL"/>
    <w:basedOn w:val="Normal"/>
    <w:rsid w:val="0016251A"/>
    <w:pPr>
      <w:keepNext/>
      <w:keepLines/>
      <w:spacing w:after="0"/>
    </w:pPr>
    <w:rPr>
      <w:rFonts w:ascii="Arial" w:hAnsi="Arial"/>
      <w:sz w:val="18"/>
    </w:rPr>
  </w:style>
  <w:style w:type="paragraph" w:customStyle="1" w:styleId="ZA">
    <w:name w:val="ZA"/>
    <w:rsid w:val="001625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625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6251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625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6251A"/>
    <w:pPr>
      <w:framePr w:wrap="notBeside" w:y="16161"/>
    </w:pPr>
  </w:style>
  <w:style w:type="character" w:customStyle="1" w:styleId="ZGSM">
    <w:name w:val="ZGSM"/>
    <w:rsid w:val="0016251A"/>
  </w:style>
  <w:style w:type="paragraph" w:styleId="List2">
    <w:name w:val="List 2"/>
    <w:basedOn w:val="List"/>
    <w:rsid w:val="0016251A"/>
    <w:pPr>
      <w:ind w:left="851"/>
    </w:pPr>
  </w:style>
  <w:style w:type="paragraph" w:customStyle="1" w:styleId="ZG">
    <w:name w:val="ZG"/>
    <w:rsid w:val="0016251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6251A"/>
    <w:pPr>
      <w:ind w:left="1135"/>
    </w:pPr>
  </w:style>
  <w:style w:type="paragraph" w:styleId="List4">
    <w:name w:val="List 4"/>
    <w:basedOn w:val="List3"/>
    <w:rsid w:val="0016251A"/>
    <w:pPr>
      <w:ind w:left="1418"/>
    </w:pPr>
  </w:style>
  <w:style w:type="paragraph" w:styleId="List5">
    <w:name w:val="List 5"/>
    <w:basedOn w:val="List4"/>
    <w:rsid w:val="0016251A"/>
    <w:pPr>
      <w:ind w:left="1702"/>
    </w:pPr>
  </w:style>
  <w:style w:type="paragraph" w:customStyle="1" w:styleId="EditorsNote">
    <w:name w:val="Editor's Note"/>
    <w:basedOn w:val="NO"/>
    <w:rsid w:val="0016251A"/>
    <w:rPr>
      <w:color w:val="FF0000"/>
    </w:rPr>
  </w:style>
  <w:style w:type="paragraph" w:styleId="List">
    <w:name w:val="List"/>
    <w:basedOn w:val="Normal"/>
    <w:rsid w:val="0016251A"/>
    <w:pPr>
      <w:ind w:left="568" w:hanging="284"/>
    </w:pPr>
  </w:style>
  <w:style w:type="paragraph" w:styleId="ListBullet">
    <w:name w:val="List Bullet"/>
    <w:basedOn w:val="List"/>
    <w:rsid w:val="0016251A"/>
  </w:style>
  <w:style w:type="paragraph" w:styleId="ListBullet4">
    <w:name w:val="List Bullet 4"/>
    <w:basedOn w:val="ListBullet3"/>
    <w:rsid w:val="0016251A"/>
    <w:pPr>
      <w:ind w:left="1418"/>
    </w:pPr>
  </w:style>
  <w:style w:type="paragraph" w:styleId="ListBullet5">
    <w:name w:val="List Bullet 5"/>
    <w:basedOn w:val="ListBullet4"/>
    <w:rsid w:val="0016251A"/>
    <w:pPr>
      <w:ind w:left="1702"/>
    </w:pPr>
  </w:style>
  <w:style w:type="paragraph" w:customStyle="1" w:styleId="B1">
    <w:name w:val="B1"/>
    <w:basedOn w:val="List"/>
    <w:rsid w:val="0016251A"/>
  </w:style>
  <w:style w:type="paragraph" w:customStyle="1" w:styleId="B2">
    <w:name w:val="B2"/>
    <w:basedOn w:val="List2"/>
    <w:rsid w:val="0016251A"/>
  </w:style>
  <w:style w:type="paragraph" w:customStyle="1" w:styleId="B3">
    <w:name w:val="B3"/>
    <w:basedOn w:val="List3"/>
    <w:rsid w:val="0016251A"/>
  </w:style>
  <w:style w:type="paragraph" w:customStyle="1" w:styleId="B4">
    <w:name w:val="B4"/>
    <w:basedOn w:val="List4"/>
    <w:rsid w:val="0016251A"/>
  </w:style>
  <w:style w:type="paragraph" w:customStyle="1" w:styleId="B5">
    <w:name w:val="B5"/>
    <w:basedOn w:val="List5"/>
    <w:rsid w:val="0016251A"/>
  </w:style>
  <w:style w:type="paragraph" w:styleId="Footer">
    <w:name w:val="footer"/>
    <w:basedOn w:val="Header"/>
    <w:link w:val="FooterChar"/>
    <w:rsid w:val="0016251A"/>
    <w:pPr>
      <w:jc w:val="center"/>
    </w:pPr>
    <w:rPr>
      <w:i/>
    </w:rPr>
  </w:style>
  <w:style w:type="paragraph" w:customStyle="1" w:styleId="ZTD">
    <w:name w:val="ZTD"/>
    <w:basedOn w:val="ZB"/>
    <w:rsid w:val="0016251A"/>
    <w:pPr>
      <w:framePr w:hRule="auto" w:wrap="notBeside" w:y="852"/>
    </w:pPr>
    <w:rPr>
      <w:i w:val="0"/>
      <w:sz w:val="40"/>
    </w:rPr>
  </w:style>
  <w:style w:type="character" w:customStyle="1" w:styleId="MTEquationSection">
    <w:name w:val="MTEquationSection"/>
    <w:rsid w:val="0016251A"/>
    <w:rPr>
      <w:rFonts w:ascii="Arial" w:hAnsi="Arial"/>
      <w:vanish w:val="0"/>
      <w:color w:val="FF0000"/>
      <w:sz w:val="24"/>
    </w:rPr>
  </w:style>
  <w:style w:type="paragraph" w:styleId="BodyText3">
    <w:name w:val="Body Text 3"/>
    <w:basedOn w:val="Normal"/>
    <w:rsid w:val="0016251A"/>
    <w:rPr>
      <w:i/>
    </w:rPr>
  </w:style>
  <w:style w:type="paragraph" w:styleId="DocumentMap">
    <w:name w:val="Document Map"/>
    <w:basedOn w:val="Normal"/>
    <w:semiHidden/>
    <w:rsid w:val="0016251A"/>
    <w:pPr>
      <w:shd w:val="clear" w:color="auto" w:fill="000080"/>
    </w:pPr>
    <w:rPr>
      <w:rFonts w:ascii="Tahoma" w:hAnsi="Tahoma"/>
    </w:rPr>
  </w:style>
  <w:style w:type="paragraph" w:customStyle="1" w:styleId="Bulletedo1">
    <w:name w:val="Bulleted o 1"/>
    <w:basedOn w:val="Normal"/>
    <w:rsid w:val="0016251A"/>
    <w:pPr>
      <w:numPr>
        <w:numId w:val="1"/>
      </w:numPr>
    </w:pPr>
  </w:style>
  <w:style w:type="paragraph" w:customStyle="1" w:styleId="text">
    <w:name w:val="text"/>
    <w:basedOn w:val="Normal"/>
    <w:rsid w:val="0016251A"/>
    <w:pPr>
      <w:spacing w:after="240"/>
      <w:jc w:val="both"/>
    </w:pPr>
    <w:rPr>
      <w:sz w:val="24"/>
      <w:lang w:eastAsia="zh-CN"/>
    </w:rPr>
  </w:style>
  <w:style w:type="paragraph" w:customStyle="1" w:styleId="Equation">
    <w:name w:val="Equation"/>
    <w:basedOn w:val="Normal"/>
    <w:next w:val="Normal"/>
    <w:rsid w:val="0016251A"/>
    <w:pPr>
      <w:tabs>
        <w:tab w:val="right" w:pos="10206"/>
      </w:tabs>
      <w:spacing w:after="220"/>
      <w:ind w:left="1298"/>
    </w:pPr>
    <w:rPr>
      <w:rFonts w:ascii="Arial" w:hAnsi="Arial"/>
      <w:sz w:val="22"/>
      <w:lang w:eastAsia="zh-CN"/>
    </w:rPr>
  </w:style>
  <w:style w:type="paragraph" w:customStyle="1" w:styleId="00BodyText">
    <w:name w:val="00 BodyText"/>
    <w:basedOn w:val="Normal"/>
    <w:rsid w:val="0016251A"/>
    <w:pPr>
      <w:spacing w:after="220"/>
    </w:pPr>
    <w:rPr>
      <w:rFonts w:ascii="Arial" w:hAnsi="Arial"/>
      <w:sz w:val="22"/>
    </w:rPr>
  </w:style>
  <w:style w:type="paragraph" w:customStyle="1" w:styleId="11BodyText">
    <w:name w:val="11 BodyText"/>
    <w:basedOn w:val="Normal"/>
    <w:rsid w:val="0016251A"/>
    <w:pPr>
      <w:spacing w:after="220"/>
      <w:ind w:left="1298"/>
    </w:pPr>
    <w:rPr>
      <w:rFonts w:ascii="Arial" w:hAnsi="Arial"/>
      <w:sz w:val="22"/>
    </w:rPr>
  </w:style>
  <w:style w:type="paragraph" w:customStyle="1" w:styleId="table">
    <w:name w:val="table"/>
    <w:basedOn w:val="text"/>
    <w:next w:val="text"/>
    <w:rsid w:val="0016251A"/>
    <w:pPr>
      <w:spacing w:after="0"/>
      <w:jc w:val="center"/>
    </w:pPr>
    <w:rPr>
      <w:sz w:val="20"/>
    </w:rPr>
  </w:style>
  <w:style w:type="paragraph" w:styleId="Caption">
    <w:name w:val="caption"/>
    <w:aliases w:val="cap"/>
    <w:basedOn w:val="Normal"/>
    <w:next w:val="Normal"/>
    <w:qFormat/>
    <w:rsid w:val="0016251A"/>
    <w:pPr>
      <w:spacing w:before="120" w:after="120"/>
    </w:pPr>
    <w:rPr>
      <w:b/>
      <w:bCs/>
    </w:rPr>
  </w:style>
  <w:style w:type="paragraph" w:customStyle="1" w:styleId="bodyCharCharChar">
    <w:name w:val="body Char Char Char"/>
    <w:basedOn w:val="Normal"/>
    <w:rsid w:val="0016251A"/>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16251A"/>
    <w:pPr>
      <w:spacing w:after="120"/>
      <w:jc w:val="both"/>
    </w:pPr>
    <w:rPr>
      <w:rFonts w:ascii="Times" w:hAnsi="Times"/>
      <w:szCs w:val="24"/>
    </w:rPr>
  </w:style>
  <w:style w:type="paragraph" w:styleId="BodyText2">
    <w:name w:val="Body Text 2"/>
    <w:basedOn w:val="Normal"/>
    <w:rsid w:val="0016251A"/>
    <w:pPr>
      <w:tabs>
        <w:tab w:val="left" w:pos="1985"/>
      </w:tabs>
      <w:spacing w:after="0"/>
      <w:jc w:val="both"/>
    </w:pPr>
    <w:rPr>
      <w:rFonts w:ascii="Arial" w:hAnsi="Arial"/>
      <w:sz w:val="22"/>
    </w:rPr>
  </w:style>
  <w:style w:type="character" w:customStyle="1" w:styleId="Heading1Char">
    <w:name w:val="Heading 1 Char"/>
    <w:rsid w:val="0016251A"/>
    <w:rPr>
      <w:rFonts w:ascii="Arial" w:hAnsi="Arial"/>
      <w:sz w:val="36"/>
      <w:lang w:val="en-GB" w:eastAsia="en-US" w:bidi="ar-SA"/>
    </w:rPr>
  </w:style>
  <w:style w:type="paragraph" w:customStyle="1" w:styleId="body">
    <w:name w:val="body"/>
    <w:basedOn w:val="Normal"/>
    <w:rsid w:val="0016251A"/>
    <w:pPr>
      <w:tabs>
        <w:tab w:val="left" w:pos="2160"/>
      </w:tabs>
      <w:spacing w:before="120" w:after="120" w:line="280" w:lineRule="atLeast"/>
      <w:jc w:val="both"/>
    </w:pPr>
    <w:rPr>
      <w:rFonts w:ascii="New York" w:hAnsi="New York"/>
      <w:sz w:val="24"/>
    </w:rPr>
  </w:style>
  <w:style w:type="table" w:styleId="TableGrid">
    <w:name w:val="Table Grid"/>
    <w:basedOn w:val="TableNormal"/>
    <w:rsid w:val="0016251A"/>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6251A"/>
  </w:style>
  <w:style w:type="character" w:styleId="CommentReference">
    <w:name w:val="annotation reference"/>
    <w:uiPriority w:val="99"/>
    <w:semiHidden/>
    <w:rsid w:val="0016251A"/>
    <w:rPr>
      <w:sz w:val="16"/>
      <w:szCs w:val="16"/>
    </w:rPr>
  </w:style>
  <w:style w:type="paragraph" w:styleId="CommentText">
    <w:name w:val="annotation text"/>
    <w:basedOn w:val="Normal"/>
    <w:link w:val="CommentTextChar"/>
    <w:uiPriority w:val="99"/>
    <w:rsid w:val="0016251A"/>
    <w:rPr>
      <w:lang w:eastAsia="x-none"/>
    </w:rPr>
  </w:style>
  <w:style w:type="paragraph" w:styleId="CommentSubject">
    <w:name w:val="annotation subject"/>
    <w:basedOn w:val="CommentText"/>
    <w:next w:val="CommentText"/>
    <w:semiHidden/>
    <w:rsid w:val="0016251A"/>
    <w:rPr>
      <w:b/>
      <w:bCs/>
    </w:rPr>
  </w:style>
  <w:style w:type="paragraph" w:styleId="BalloonText">
    <w:name w:val="Balloon Text"/>
    <w:basedOn w:val="Normal"/>
    <w:semiHidden/>
    <w:rsid w:val="0016251A"/>
    <w:rPr>
      <w:rFonts w:ascii="Tahoma" w:hAnsi="Tahoma" w:cs="Tahoma"/>
      <w:sz w:val="16"/>
      <w:szCs w:val="16"/>
    </w:rPr>
  </w:style>
  <w:style w:type="paragraph" w:customStyle="1" w:styleId="CRCoverPage">
    <w:name w:val="CR Cover Page"/>
    <w:rsid w:val="0016251A"/>
    <w:pPr>
      <w:spacing w:after="120"/>
    </w:pPr>
    <w:rPr>
      <w:rFonts w:ascii="Arial" w:eastAsia="MS Mincho" w:hAnsi="Arial"/>
      <w:lang w:val="en-GB" w:eastAsia="en-US"/>
    </w:rPr>
  </w:style>
  <w:style w:type="character" w:customStyle="1" w:styleId="Heading1Char1">
    <w:name w:val="Heading 1 Char1"/>
    <w:link w:val="Heading1"/>
    <w:rsid w:val="0016251A"/>
    <w:rPr>
      <w:rFonts w:ascii="Arial" w:hAnsi="Arial"/>
      <w:sz w:val="36"/>
      <w:lang w:val="en-GB" w:eastAsia="en-US"/>
    </w:rPr>
  </w:style>
  <w:style w:type="character" w:customStyle="1" w:styleId="Heading2Char">
    <w:name w:val="Heading 2 Char"/>
    <w:link w:val="Heading2"/>
    <w:rsid w:val="0016251A"/>
    <w:rPr>
      <w:rFonts w:ascii="Arial" w:hAnsi="Arial"/>
      <w:sz w:val="32"/>
      <w:lang w:val="en-GB" w:eastAsia="en-US"/>
    </w:rPr>
  </w:style>
  <w:style w:type="character" w:customStyle="1" w:styleId="Heading3Char">
    <w:name w:val="Heading 3 Char"/>
    <w:link w:val="Heading3"/>
    <w:rsid w:val="0016251A"/>
    <w:rPr>
      <w:rFonts w:ascii="Arial" w:hAnsi="Arial"/>
      <w:sz w:val="28"/>
      <w:lang w:val="en-GB" w:eastAsia="en-US"/>
    </w:rPr>
  </w:style>
  <w:style w:type="character" w:customStyle="1" w:styleId="Heading4Char">
    <w:name w:val="Heading 4 Char"/>
    <w:aliases w:val="h4 Char"/>
    <w:link w:val="Heading4"/>
    <w:rsid w:val="0016251A"/>
    <w:rPr>
      <w:rFonts w:ascii="Arial" w:hAnsi="Arial"/>
      <w:sz w:val="24"/>
      <w:lang w:val="en-GB" w:eastAsia="en-US"/>
    </w:rPr>
  </w:style>
  <w:style w:type="character" w:customStyle="1" w:styleId="Heading5Char">
    <w:name w:val="Heading 5 Char"/>
    <w:link w:val="Heading5"/>
    <w:rsid w:val="0016251A"/>
    <w:rPr>
      <w:rFonts w:ascii="Arial" w:hAnsi="Arial"/>
      <w:sz w:val="22"/>
      <w:lang w:val="en-GB" w:eastAsia="en-US"/>
    </w:rPr>
  </w:style>
  <w:style w:type="character" w:customStyle="1" w:styleId="CharChar3">
    <w:name w:val="Char Char3"/>
    <w:rsid w:val="0016251A"/>
    <w:rPr>
      <w:rFonts w:ascii="Arial" w:hAnsi="Arial"/>
      <w:sz w:val="36"/>
      <w:lang w:val="en-GB" w:eastAsia="en-US" w:bidi="ar-SA"/>
    </w:rPr>
  </w:style>
  <w:style w:type="character" w:customStyle="1" w:styleId="CharChar2">
    <w:name w:val="Char Char2"/>
    <w:rsid w:val="0016251A"/>
    <w:rPr>
      <w:rFonts w:ascii="Arial" w:hAnsi="Arial"/>
      <w:sz w:val="32"/>
      <w:lang w:val="en-GB" w:eastAsia="en-US" w:bidi="ar-SA"/>
    </w:rPr>
  </w:style>
  <w:style w:type="character" w:customStyle="1" w:styleId="CharChar1">
    <w:name w:val="Char Char1"/>
    <w:rsid w:val="0016251A"/>
    <w:rPr>
      <w:rFonts w:ascii="Arial" w:hAnsi="Arial"/>
      <w:sz w:val="28"/>
      <w:lang w:val="en-GB" w:eastAsia="en-US" w:bidi="ar-SA"/>
    </w:rPr>
  </w:style>
  <w:style w:type="character" w:customStyle="1" w:styleId="h4CharChar">
    <w:name w:val="h4 Char Char"/>
    <w:rsid w:val="0016251A"/>
    <w:rPr>
      <w:rFonts w:ascii="Arial" w:hAnsi="Arial"/>
      <w:sz w:val="24"/>
      <w:lang w:val="en-GB" w:eastAsia="en-US" w:bidi="ar-SA"/>
    </w:rPr>
  </w:style>
  <w:style w:type="character" w:customStyle="1" w:styleId="CharChar">
    <w:name w:val="Char Char"/>
    <w:rsid w:val="0016251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16251A"/>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rsid w:val="0016251A"/>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16251A"/>
    <w:pPr>
      <w:spacing w:after="60"/>
      <w:jc w:val="center"/>
      <w:outlineLvl w:val="1"/>
    </w:pPr>
    <w:rPr>
      <w:rFonts w:ascii="Cambria" w:hAnsi="Cambria"/>
      <w:sz w:val="24"/>
      <w:szCs w:val="24"/>
    </w:rPr>
  </w:style>
  <w:style w:type="character" w:customStyle="1" w:styleId="SubtitleChar">
    <w:name w:val="Subtitle Char"/>
    <w:link w:val="Subtitle"/>
    <w:rsid w:val="0016251A"/>
    <w:rPr>
      <w:rFonts w:ascii="Cambria" w:hAnsi="Cambria"/>
      <w:sz w:val="24"/>
      <w:szCs w:val="24"/>
      <w:lang w:eastAsia="en-US"/>
    </w:rPr>
  </w:style>
  <w:style w:type="paragraph" w:styleId="Revision">
    <w:name w:val="Revision"/>
    <w:hidden/>
    <w:uiPriority w:val="99"/>
    <w:semiHidden/>
    <w:rsid w:val="0016251A"/>
    <w:rPr>
      <w:rFonts w:ascii="Times New Roman" w:hAnsi="Times New Roman"/>
      <w:lang w:val="en-GB" w:eastAsia="en-US"/>
    </w:rPr>
  </w:style>
  <w:style w:type="paragraph" w:styleId="NormalWeb">
    <w:name w:val="Normal (Web)"/>
    <w:basedOn w:val="Normal"/>
    <w:uiPriority w:val="99"/>
    <w:unhideWhenUsed/>
    <w:rsid w:val="0016251A"/>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16251A"/>
    <w:rPr>
      <w:rFonts w:ascii="Times New Roman" w:hAnsi="Times New Roman"/>
      <w:lang w:eastAsia="x-none"/>
    </w:rPr>
  </w:style>
  <w:style w:type="paragraph" w:customStyle="1" w:styleId="LGTdoc">
    <w:name w:val="LGTdoc_본문"/>
    <w:basedOn w:val="Normal"/>
    <w:rsid w:val="0016251A"/>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1625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1625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16251A"/>
    <w:rPr>
      <w:color w:val="808080"/>
    </w:rPr>
  </w:style>
  <w:style w:type="character" w:customStyle="1" w:styleId="TACChar">
    <w:name w:val="TAC Char"/>
    <w:link w:val="TAC"/>
    <w:rsid w:val="0016251A"/>
    <w:rPr>
      <w:rFonts w:ascii="Arial" w:hAnsi="Arial"/>
      <w:sz w:val="18"/>
      <w:lang w:eastAsia="en-US"/>
    </w:rPr>
  </w:style>
  <w:style w:type="character" w:customStyle="1" w:styleId="THChar">
    <w:name w:val="TH Char"/>
    <w:link w:val="TH"/>
    <w:rsid w:val="0016251A"/>
    <w:rPr>
      <w:rFonts w:ascii="Arial" w:hAnsi="Arial"/>
      <w:b/>
      <w:lang w:eastAsia="en-US"/>
    </w:rPr>
  </w:style>
  <w:style w:type="character" w:styleId="Hyperlink">
    <w:name w:val="Hyperlink"/>
    <w:rsid w:val="0016251A"/>
    <w:rPr>
      <w:color w:val="0000FF"/>
      <w:u w:val="single"/>
    </w:rPr>
  </w:style>
  <w:style w:type="character" w:customStyle="1" w:styleId="ListParagraphChar">
    <w:name w:val="List Paragraph Char"/>
    <w:aliases w:val="- Bullets Char,목록 단락 Char,リスト段落 Char"/>
    <w:link w:val="ListParagraph"/>
    <w:uiPriority w:val="34"/>
    <w:locked/>
    <w:rsid w:val="0016251A"/>
    <w:rPr>
      <w:rFonts w:ascii="Calibri" w:eastAsia="Calibri" w:hAnsi="Calibri"/>
      <w:sz w:val="22"/>
      <w:szCs w:val="22"/>
      <w:lang w:eastAsia="en-US"/>
    </w:rPr>
  </w:style>
  <w:style w:type="paragraph" w:customStyle="1" w:styleId="References">
    <w:name w:val="References"/>
    <w:basedOn w:val="Normal"/>
    <w:rsid w:val="0016251A"/>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styleId="Emphasis">
    <w:name w:val="Emphasis"/>
    <w:basedOn w:val="DefaultParagraphFont"/>
    <w:uiPriority w:val="20"/>
    <w:qFormat/>
    <w:rsid w:val="007E216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2034249">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11.png"/><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10.png"/><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emf"/><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png"/><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8.png"/><Relationship Id="rId28" Type="http://schemas.openxmlformats.org/officeDocument/2006/relationships/image" Target="media/image13.png"/><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7.emf"/><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2f4628a-8470-4f32-8933-154a1274bc15">3V762M7CQADN-540240115-1070</_dlc_DocId>
    <_dlc_DocIdUrl xmlns="92f4628a-8470-4f32-8933-154a1274bc15">
      <Url>https://projects.qualcomm.com/sites/Machina/_layouts/15/DocIdRedir.aspx?ID=3V762M7CQADN-540240115-1070</Url>
      <Description>3V762M7CQADN-540240115-1070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4BA689094EF27344BA9091B9D401C42A" ma:contentTypeVersion="0" ma:contentTypeDescription="Create a new document." ma:contentTypeScope="" ma:versionID="a33d2c8a4082f021322cb65218679929">
  <xsd:schema xmlns:xsd="http://www.w3.org/2001/XMLSchema" xmlns:xs="http://www.w3.org/2001/XMLSchema" xmlns:p="http://schemas.microsoft.com/office/2006/metadata/properties" xmlns:ns2="92f4628a-8470-4f32-8933-154a1274bc15" targetNamespace="http://schemas.microsoft.com/office/2006/metadata/properties" ma:root="true" ma:fieldsID="7e411ac30ff627fe8ee94925f71b3bbe" ns2:_="">
    <xsd:import namespace="92f4628a-8470-4f32-8933-154a1274bc15"/>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f4628a-8470-4f32-8933-154a1274bc1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92f4628a-8470-4f32-8933-154a1274bc15"/>
  </ds:schemaRefs>
</ds:datastoreItem>
</file>

<file path=customXml/itemProps2.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3.xml><?xml version="1.0" encoding="utf-8"?>
<ds:datastoreItem xmlns:ds="http://schemas.openxmlformats.org/officeDocument/2006/customXml" ds:itemID="{1E672040-DD30-447E-844A-45B55394D1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f4628a-8470-4f32-8933-154a1274bc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5.xml><?xml version="1.0" encoding="utf-8"?>
<ds:datastoreItem xmlns:ds="http://schemas.openxmlformats.org/officeDocument/2006/customXml" ds:itemID="{A7C6A9DD-2BAD-4B1A-B20F-7078901CB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537</TotalTime>
  <Pages>7</Pages>
  <Words>2119</Words>
  <Characters>12084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TSG-RAN WG1 #94</vt:lpstr>
    </vt:vector>
  </TitlesOfParts>
  <Company>Qualcomm Inc.</Company>
  <LinksUpToDate>false</LinksUpToDate>
  <CharactersWithSpaces>14175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#94</dc:title>
  <dc:subject/>
  <dc:creator>jsundara</dc:creator>
  <cp:keywords/>
  <dc:description/>
  <cp:lastModifiedBy>Piyush Gupta (@NJRC)</cp:lastModifiedBy>
  <cp:revision>99</cp:revision>
  <cp:lastPrinted>2014-11-07T05:38:00Z</cp:lastPrinted>
  <dcterms:created xsi:type="dcterms:W3CDTF">2019-03-28T14:48:00Z</dcterms:created>
  <dcterms:modified xsi:type="dcterms:W3CDTF">2019-08-16T14:52:00Z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d5cda9fb-8dcc-4b54-bc02-a31781831b48</vt:lpwstr>
  </property>
  <property fmtid="{D5CDD505-2E9C-101B-9397-08002B2CF9AE}" pid="3" name="ContentTypeId">
    <vt:lpwstr>0x0101004BA689094EF27344BA9091B9D401C42A</vt:lpwstr>
  </property>
  <property fmtid="{D5CDD505-2E9C-101B-9397-08002B2CF9AE}" pid="4" name="_AdHocReviewCycleID">
    <vt:i4>1558854920</vt:i4>
  </property>
  <property fmtid="{D5CDD505-2E9C-101B-9397-08002B2CF9AE}" pid="5" name="_NewReviewCycle">
    <vt:lpwstr/>
  </property>
  <property fmtid="{D5CDD505-2E9C-101B-9397-08002B2CF9AE}" pid="6" name="_EmailSubject">
    <vt:lpwstr>[88b-13] Email discussion on CBG based retrans, (re)-transm of preempted data before/after ACK/NACK, preemption indication</vt:lpwstr>
  </property>
  <property fmtid="{D5CDD505-2E9C-101B-9397-08002B2CF9AE}" pid="7" name="_AuthorEmail">
    <vt:lpwstr>chongl@qti.qualcomm.com</vt:lpwstr>
  </property>
  <property fmtid="{D5CDD505-2E9C-101B-9397-08002B2CF9AE}" pid="8" name="_AuthorEmailDisplayName">
    <vt:lpwstr>Chong Li</vt:lpwstr>
  </property>
  <property fmtid="{D5CDD505-2E9C-101B-9397-08002B2CF9AE}" pid="9" name="_ReviewingToolsShownOnce">
    <vt:lpwstr/>
  </property>
</Properties>
</file>