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274C25C3" w14:textId="4CFE6A83" w:rsidR="0072434F" w:rsidRPr="00752C0B" w:rsidRDefault="001759C2" w:rsidP="0072434F">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350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2434F">
        <w:rPr>
          <w:rFonts w:ascii="Arial" w:hAnsi="Arial" w:cs="Arial"/>
          <w:b/>
          <w:bCs/>
          <w:sz w:val="28"/>
        </w:rPr>
        <w:t xml:space="preserve">3GPP TSG RAN </w:t>
      </w:r>
      <w:r w:rsidR="0072434F" w:rsidRPr="0052548E">
        <w:rPr>
          <w:rFonts w:ascii="Arial" w:hAnsi="Arial" w:cs="Arial"/>
          <w:b/>
          <w:bCs/>
          <w:sz w:val="28"/>
        </w:rPr>
        <w:t xml:space="preserve">WG1 </w:t>
      </w:r>
      <w:r w:rsidR="0072434F">
        <w:rPr>
          <w:rFonts w:ascii="Arial" w:hAnsi="Arial" w:cs="Arial"/>
          <w:b/>
          <w:bCs/>
          <w:sz w:val="28"/>
        </w:rPr>
        <w:t>#9</w:t>
      </w:r>
      <w:r w:rsidR="009B488F">
        <w:rPr>
          <w:rFonts w:ascii="Arial" w:hAnsi="Arial" w:cs="Arial" w:hint="eastAsia"/>
          <w:b/>
          <w:bCs/>
          <w:sz w:val="28"/>
          <w:lang w:eastAsia="zh-CN"/>
        </w:rPr>
        <w:t>8</w:t>
      </w:r>
      <w:r w:rsidR="009B488F">
        <w:rPr>
          <w:rFonts w:ascii="Arial" w:hAnsi="Arial" w:cs="Arial"/>
          <w:b/>
          <w:bCs/>
          <w:sz w:val="28"/>
          <w:lang w:eastAsia="zh-CN"/>
        </w:rPr>
        <w:t xml:space="preserve"> </w:t>
      </w:r>
      <w:r w:rsidR="0072434F">
        <w:rPr>
          <w:rFonts w:ascii="Arial" w:hAnsi="Arial" w:cs="Arial"/>
          <w:b/>
          <w:bCs/>
          <w:sz w:val="28"/>
        </w:rPr>
        <w:t xml:space="preserve">                             </w:t>
      </w:r>
      <w:r w:rsidR="0072434F" w:rsidRPr="00752C0B">
        <w:rPr>
          <w:rFonts w:ascii="Arial" w:eastAsia="MS Mincho" w:hAnsi="Arial" w:cs="Arial"/>
          <w:b/>
          <w:bCs/>
          <w:sz w:val="28"/>
          <w:lang w:eastAsia="ja-JP"/>
        </w:rPr>
        <w:t xml:space="preserve">                </w:t>
      </w:r>
      <w:r w:rsidR="00D63DEC">
        <w:rPr>
          <w:rFonts w:ascii="Arial" w:eastAsia="MS Mincho" w:hAnsi="Arial" w:cs="Arial"/>
          <w:b/>
          <w:bCs/>
          <w:sz w:val="28"/>
          <w:lang w:eastAsia="ja-JP"/>
        </w:rPr>
        <w:t xml:space="preserve">     </w:t>
      </w:r>
      <w:r w:rsidR="0072434F" w:rsidRPr="00752C0B">
        <w:rPr>
          <w:rFonts w:ascii="Arial" w:eastAsia="MS Mincho" w:hAnsi="Arial" w:cs="Arial"/>
          <w:b/>
          <w:bCs/>
          <w:sz w:val="28"/>
          <w:lang w:eastAsia="ja-JP"/>
        </w:rPr>
        <w:t xml:space="preserve">  </w:t>
      </w:r>
      <w:r w:rsidR="00E4773F">
        <w:rPr>
          <w:rFonts w:ascii="Arial" w:eastAsia="MS Mincho" w:hAnsi="Arial" w:cs="Arial"/>
          <w:b/>
          <w:bCs/>
          <w:sz w:val="28"/>
          <w:lang w:eastAsia="ja-JP"/>
        </w:rPr>
        <w:t xml:space="preserve"> </w:t>
      </w:r>
      <w:r w:rsidR="0072434F" w:rsidRPr="0013681C">
        <w:rPr>
          <w:rFonts w:ascii="Arial" w:eastAsia="MS Mincho" w:hAnsi="Arial" w:cs="Arial"/>
          <w:b/>
          <w:bCs/>
          <w:sz w:val="28"/>
          <w:lang w:eastAsia="ja-JP"/>
        </w:rPr>
        <w:t>R1-19</w:t>
      </w:r>
      <w:r w:rsidR="00A445CF">
        <w:rPr>
          <w:rFonts w:ascii="Arial" w:eastAsia="MS Mincho" w:hAnsi="Arial" w:cs="Arial"/>
          <w:b/>
          <w:bCs/>
          <w:sz w:val="28"/>
          <w:lang w:eastAsia="ja-JP"/>
        </w:rPr>
        <w:t>0</w:t>
      </w:r>
      <w:r w:rsidR="002D761C" w:rsidRPr="002D761C">
        <w:rPr>
          <w:rFonts w:ascii="Arial" w:eastAsia="MS Mincho" w:hAnsi="Arial" w:cs="Arial" w:hint="eastAsia"/>
          <w:b/>
          <w:bCs/>
          <w:sz w:val="28"/>
          <w:lang w:eastAsia="ja-JP"/>
        </w:rPr>
        <w:t>9214</w:t>
      </w:r>
    </w:p>
    <w:p w14:paraId="2F516F00" w14:textId="552CF96E" w:rsidR="0072434F" w:rsidRDefault="0045561E" w:rsidP="0072434F">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3D49625" w14:textId="2B2E38F7" w:rsidR="00F04951" w:rsidRDefault="00F04951" w:rsidP="0072434F">
      <w:pPr>
        <w:tabs>
          <w:tab w:val="right" w:pos="9216"/>
        </w:tabs>
        <w:spacing w:after="0"/>
        <w:jc w:val="left"/>
        <w:rPr>
          <w:b/>
        </w:rPr>
      </w:pPr>
    </w:p>
    <w:p w14:paraId="094B4113" w14:textId="15033D6D"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026C92">
        <w:rPr>
          <w:b/>
          <w:lang w:eastAsia="zh-CN"/>
        </w:rPr>
        <w:t>1</w:t>
      </w:r>
      <w:r w:rsidR="00715DE7">
        <w:rPr>
          <w:b/>
          <w:lang w:eastAsia="zh-CN"/>
        </w:rPr>
        <w:t>.</w:t>
      </w:r>
      <w:r w:rsidR="00026C92">
        <w:rPr>
          <w:b/>
          <w:lang w:eastAsia="zh-CN"/>
        </w:rPr>
        <w:t>1</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6CD8DA18" w:rsidR="001759C2" w:rsidRPr="005B57AA"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5B57AA">
        <w:rPr>
          <w:b/>
        </w:rPr>
        <w:t xml:space="preserve"> </w:t>
      </w:r>
      <w:r w:rsidR="005B57AA">
        <w:rPr>
          <w:b/>
          <w:lang w:eastAsia="zh-CN"/>
        </w:rPr>
        <w:t>O</w:t>
      </w:r>
      <w:r w:rsidR="00C90457">
        <w:rPr>
          <w:b/>
        </w:rPr>
        <w:t xml:space="preserve">n </w:t>
      </w:r>
      <w:r w:rsidR="00D4746D">
        <w:rPr>
          <w:b/>
        </w:rPr>
        <w:t>NR</w:t>
      </w:r>
      <w:r w:rsidR="00527FD9">
        <w:rPr>
          <w:rFonts w:hint="eastAsia"/>
          <w:b/>
          <w:lang w:eastAsia="zh-CN"/>
        </w:rPr>
        <w:t>-</w:t>
      </w:r>
      <w:r w:rsidR="00D4746D">
        <w:rPr>
          <w:b/>
        </w:rPr>
        <w:t>U i</w:t>
      </w:r>
      <w:r w:rsidR="003C7BCE">
        <w:rPr>
          <w:rFonts w:hint="eastAsia"/>
          <w:b/>
          <w:lang w:eastAsia="zh-CN"/>
        </w:rPr>
        <w:t>nitial</w:t>
      </w:r>
      <w:r w:rsidR="003C7BCE">
        <w:rPr>
          <w:b/>
        </w:rPr>
        <w:t xml:space="preserve"> </w:t>
      </w:r>
      <w:r w:rsidR="003C7BCE">
        <w:rPr>
          <w:rFonts w:hint="eastAsia"/>
          <w:b/>
          <w:lang w:eastAsia="zh-CN"/>
        </w:rPr>
        <w:t>acces</w:t>
      </w:r>
      <w:r w:rsidR="00D4746D">
        <w:rPr>
          <w:b/>
          <w:lang w:eastAsia="zh-CN"/>
        </w:rPr>
        <w:t>s</w:t>
      </w:r>
      <w:r w:rsidR="005B57AA" w:rsidRPr="005B57AA">
        <w:t xml:space="preserve"> </w:t>
      </w:r>
      <w:r w:rsidR="005B57AA" w:rsidRPr="005B57AA">
        <w:rPr>
          <w:b/>
          <w:lang w:eastAsia="zh-CN"/>
        </w:rPr>
        <w:t>signals/channels</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509EF25" w14:textId="1D890CEF" w:rsidR="0072434F" w:rsidRPr="00924AE4" w:rsidRDefault="0072434F" w:rsidP="0072434F">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005C0A9A">
        <w:rPr>
          <w:rFonts w:eastAsia="MS Mincho"/>
          <w:lang w:eastAsia="ja-JP"/>
        </w:rPr>
        <w:t>7</w:t>
      </w:r>
      <w:r>
        <w:rPr>
          <w:rFonts w:eastAsia="MS Mincho"/>
          <w:lang w:eastAsia="ja-JP"/>
        </w:rPr>
        <w:t xml:space="preserve"> meeting, several agreements were approved for </w:t>
      </w:r>
      <w:r w:rsidRPr="00CA6B84">
        <w:rPr>
          <w:rFonts w:eastAsia="MS Mincho"/>
          <w:lang w:eastAsia="ja-JP"/>
        </w:rPr>
        <w:t>NR-U</w:t>
      </w:r>
      <w:r>
        <w:rPr>
          <w:rFonts w:eastAsia="MS Mincho"/>
          <w:lang w:eastAsia="ja-JP"/>
        </w:rPr>
        <w:t xml:space="preserve"> initial access</w:t>
      </w:r>
      <w:r w:rsidRPr="00EB4C05">
        <w:t xml:space="preserve"> </w:t>
      </w:r>
      <w:r>
        <w:t>as in</w:t>
      </w:r>
      <w:r>
        <w:rPr>
          <w:rFonts w:eastAsia="MS Mincho"/>
          <w:lang w:eastAsia="ja-JP"/>
        </w:rPr>
        <w:t xml:space="preserve"> [1]:</w:t>
      </w:r>
    </w:p>
    <w:p w14:paraId="363ED30A" w14:textId="0D6D5678" w:rsidR="005C0A9A" w:rsidRDefault="005C0A9A" w:rsidP="005C0A9A">
      <w:pPr>
        <w:rPr>
          <w:u w:val="single"/>
        </w:rPr>
      </w:pPr>
      <w:r w:rsidRPr="00DE08C5">
        <w:rPr>
          <w:u w:val="single"/>
        </w:rPr>
        <w:t>Conclusion:</w:t>
      </w:r>
    </w:p>
    <w:p w14:paraId="2332F216" w14:textId="77777777" w:rsidR="005C0A9A" w:rsidRDefault="005C0A9A" w:rsidP="005C0A9A">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588B818C" w14:textId="77777777" w:rsidR="00DA67F8" w:rsidRDefault="00DA67F8" w:rsidP="00DA67F8">
      <w:pPr>
        <w:autoSpaceDE/>
        <w:autoSpaceDN/>
        <w:adjustRightInd/>
        <w:snapToGrid/>
        <w:spacing w:after="0"/>
        <w:jc w:val="left"/>
      </w:pPr>
    </w:p>
    <w:p w14:paraId="72E709FE" w14:textId="10379C2B" w:rsidR="00DA67F8" w:rsidRDefault="009B488F" w:rsidP="00DA67F8">
      <w:pPr>
        <w:autoSpaceDE/>
        <w:autoSpaceDN/>
        <w:adjustRightInd/>
        <w:snapToGrid/>
        <w:spacing w:after="0"/>
        <w:jc w:val="left"/>
        <w:rPr>
          <w:lang w:eastAsia="zh-CN"/>
        </w:rPr>
      </w:pPr>
      <w:r w:rsidRPr="00DA67F8">
        <w:t>In RAN #</w:t>
      </w:r>
      <w:r w:rsidR="00DA67F8" w:rsidRPr="00DA67F8">
        <w:rPr>
          <w:rFonts w:hint="eastAsia"/>
        </w:rPr>
        <w:t>84</w:t>
      </w:r>
      <w:r w:rsidRPr="00DA67F8">
        <w:t xml:space="preserve"> meeting,</w:t>
      </w:r>
      <w:r w:rsidR="00DA67F8" w:rsidRPr="00DA67F8">
        <w:t xml:space="preserve"> </w:t>
      </w:r>
      <w:r w:rsidR="00DA67F8">
        <w:rPr>
          <w:rFonts w:hint="eastAsia"/>
          <w:lang w:eastAsia="zh-CN"/>
        </w:rPr>
        <w:t>the</w:t>
      </w:r>
      <w:r w:rsidR="00DA67F8">
        <w:t xml:space="preserve"> </w:t>
      </w:r>
      <w:r w:rsidR="00DA67F8">
        <w:rPr>
          <w:rFonts w:hint="eastAsia"/>
          <w:lang w:eastAsia="zh-CN"/>
        </w:rPr>
        <w:t>g</w:t>
      </w:r>
      <w:r w:rsidR="00DA67F8" w:rsidRPr="00DA67F8">
        <w:t xml:space="preserve">uidance on essential functionality for NR-U </w:t>
      </w:r>
      <w:r w:rsidR="00DA67F8">
        <w:rPr>
          <w:rFonts w:hint="eastAsia"/>
          <w:lang w:eastAsia="zh-CN"/>
        </w:rPr>
        <w:t>was</w:t>
      </w:r>
      <w:r w:rsidR="00DA67F8">
        <w:rPr>
          <w:lang w:eastAsia="zh-CN"/>
        </w:rPr>
        <w:t xml:space="preserve"> endorsed, in which the following was listed as essential and </w:t>
      </w:r>
      <w:r w:rsidR="00DF0F67">
        <w:rPr>
          <w:lang w:eastAsia="zh-CN"/>
        </w:rPr>
        <w:t>optimizations [</w:t>
      </w:r>
      <w:r w:rsidR="00DF32EF">
        <w:rPr>
          <w:lang w:eastAsia="zh-CN"/>
        </w:rPr>
        <w:t>2]</w:t>
      </w:r>
    </w:p>
    <w:p w14:paraId="1704FB49" w14:textId="77777777" w:rsidR="00DA67F8" w:rsidRPr="003D3350" w:rsidRDefault="00DA67F8" w:rsidP="00DA67F8">
      <w:r w:rsidRPr="003D3350">
        <w:rPr>
          <w:b/>
          <w:bCs/>
        </w:rPr>
        <w:t>Essential</w:t>
      </w:r>
    </w:p>
    <w:p w14:paraId="3528D924" w14:textId="77777777" w:rsidR="00DA67F8" w:rsidRPr="003D3350" w:rsidRDefault="00DA67F8" w:rsidP="00DA67F8">
      <w:pPr>
        <w:numPr>
          <w:ilvl w:val="0"/>
          <w:numId w:val="39"/>
        </w:numPr>
        <w:overflowPunct w:val="0"/>
        <w:snapToGrid/>
        <w:spacing w:after="180"/>
        <w:jc w:val="left"/>
        <w:textAlignment w:val="baseline"/>
      </w:pPr>
      <w:r w:rsidRPr="003D3350">
        <w:t>Wideband PRACH design (long sequence vs repetition)</w:t>
      </w:r>
    </w:p>
    <w:p w14:paraId="7B1F07B3" w14:textId="77777777" w:rsidR="00DA67F8" w:rsidRPr="003D3350" w:rsidRDefault="00DA67F8" w:rsidP="00DA67F8">
      <w:pPr>
        <w:numPr>
          <w:ilvl w:val="0"/>
          <w:numId w:val="39"/>
        </w:numPr>
        <w:overflowPunct w:val="0"/>
        <w:snapToGrid/>
        <w:spacing w:after="180"/>
        <w:jc w:val="left"/>
        <w:textAlignment w:val="baseline"/>
      </w:pPr>
      <w:r w:rsidRPr="003D3350">
        <w:t>Supported PRACH formats (legacy PRACH and new PRACH)</w:t>
      </w:r>
    </w:p>
    <w:p w14:paraId="7077651F" w14:textId="77777777" w:rsidR="00DA67F8" w:rsidRPr="003D3350" w:rsidRDefault="00DA67F8" w:rsidP="00DA67F8">
      <w:pPr>
        <w:numPr>
          <w:ilvl w:val="0"/>
          <w:numId w:val="39"/>
        </w:numPr>
        <w:overflowPunct w:val="0"/>
        <w:snapToGrid/>
        <w:spacing w:after="180"/>
        <w:jc w:val="left"/>
        <w:textAlignment w:val="baseline"/>
      </w:pPr>
      <w:r w:rsidRPr="003D3350">
        <w:t>RMSI PDSCH to SSB rate matching (impacted by RAN4 sync raster decision, if the decision does not guarantee SSB placement at the edge of the initial DL BWP)</w:t>
      </w:r>
    </w:p>
    <w:p w14:paraId="2F6F4349" w14:textId="77777777" w:rsidR="00DA67F8" w:rsidRPr="003D3350" w:rsidRDefault="00DA67F8" w:rsidP="00DA67F8">
      <w:pPr>
        <w:numPr>
          <w:ilvl w:val="1"/>
          <w:numId w:val="39"/>
        </w:numPr>
        <w:overflowPunct w:val="0"/>
        <w:snapToGrid/>
        <w:spacing w:after="180"/>
        <w:jc w:val="left"/>
        <w:textAlignment w:val="baseline"/>
      </w:pPr>
      <w:r w:rsidRPr="003D3350">
        <w:t>Also impact default PDSCH SLIV table configuration</w:t>
      </w:r>
    </w:p>
    <w:p w14:paraId="5A750615" w14:textId="77777777" w:rsidR="00DA67F8" w:rsidRPr="003D3350" w:rsidRDefault="00DA67F8" w:rsidP="00DA67F8">
      <w:pPr>
        <w:numPr>
          <w:ilvl w:val="0"/>
          <w:numId w:val="39"/>
        </w:numPr>
        <w:overflowPunct w:val="0"/>
        <w:snapToGrid/>
        <w:spacing w:after="180"/>
        <w:jc w:val="left"/>
        <w:textAlignment w:val="baseline"/>
      </w:pPr>
      <w:r w:rsidRPr="003D3350">
        <w:t xml:space="preserve">RMSI (PLMN) transmission in </w:t>
      </w:r>
      <w:proofErr w:type="spellStart"/>
      <w:r w:rsidRPr="003D3350">
        <w:t>Scell</w:t>
      </w:r>
      <w:proofErr w:type="spellEnd"/>
    </w:p>
    <w:p w14:paraId="5677472B" w14:textId="77777777" w:rsidR="00DA67F8" w:rsidRPr="003D3350" w:rsidRDefault="00DA67F8" w:rsidP="00DA67F8">
      <w:pPr>
        <w:rPr>
          <w:b/>
        </w:rPr>
      </w:pPr>
      <w:r w:rsidRPr="003D3350">
        <w:rPr>
          <w:b/>
        </w:rPr>
        <w:t>Optimizations</w:t>
      </w:r>
    </w:p>
    <w:p w14:paraId="38F219E8" w14:textId="77777777" w:rsidR="00DA67F8" w:rsidRPr="003D3350" w:rsidRDefault="00DA67F8" w:rsidP="00DA67F8">
      <w:pPr>
        <w:numPr>
          <w:ilvl w:val="0"/>
          <w:numId w:val="40"/>
        </w:numPr>
        <w:overflowPunct w:val="0"/>
        <w:snapToGrid/>
        <w:spacing w:after="180"/>
        <w:jc w:val="left"/>
        <w:textAlignment w:val="baseline"/>
      </w:pPr>
      <w:r w:rsidRPr="003D3350">
        <w:t>CSI-RS FDM with SSB (impacted by RAN4 sync raster decision)</w:t>
      </w:r>
    </w:p>
    <w:p w14:paraId="3AD8B897" w14:textId="77777777" w:rsidR="00DA67F8" w:rsidRPr="003D3350" w:rsidRDefault="00DA67F8" w:rsidP="00DA67F8">
      <w:pPr>
        <w:numPr>
          <w:ilvl w:val="0"/>
          <w:numId w:val="40"/>
        </w:numPr>
        <w:overflowPunct w:val="0"/>
        <w:snapToGrid/>
        <w:spacing w:after="180"/>
        <w:jc w:val="left"/>
        <w:textAlignment w:val="baseline"/>
      </w:pPr>
      <w:r w:rsidRPr="003D3350">
        <w:t>Additional PRACH numerology</w:t>
      </w:r>
    </w:p>
    <w:p w14:paraId="272E547F" w14:textId="77777777" w:rsidR="00DA67F8" w:rsidRPr="003D3350" w:rsidRDefault="00DA67F8" w:rsidP="00DA67F8">
      <w:pPr>
        <w:numPr>
          <w:ilvl w:val="0"/>
          <w:numId w:val="40"/>
        </w:numPr>
        <w:overflowPunct w:val="0"/>
        <w:snapToGrid/>
        <w:spacing w:after="180"/>
        <w:jc w:val="left"/>
        <w:textAlignment w:val="baseline"/>
      </w:pPr>
      <w:r w:rsidRPr="003D3350">
        <w:t>Multiplexing of PRACH and other channels</w:t>
      </w:r>
    </w:p>
    <w:p w14:paraId="376C453C" w14:textId="77777777" w:rsidR="00DA67F8" w:rsidRPr="003D3350" w:rsidRDefault="00DA67F8" w:rsidP="00DA67F8">
      <w:pPr>
        <w:numPr>
          <w:ilvl w:val="0"/>
          <w:numId w:val="40"/>
        </w:numPr>
        <w:overflowPunct w:val="0"/>
        <w:snapToGrid/>
        <w:spacing w:after="180"/>
        <w:jc w:val="left"/>
        <w:textAlignment w:val="baseline"/>
      </w:pPr>
      <w:r w:rsidRPr="003D3350">
        <w:t>Whether to introduce LBT gap between ROs</w:t>
      </w:r>
    </w:p>
    <w:p w14:paraId="1D4B148D" w14:textId="7CE8BF9C" w:rsidR="001759C2" w:rsidRPr="00DA67F8" w:rsidRDefault="00542B36" w:rsidP="00DA67F8">
      <w:pPr>
        <w:autoSpaceDE/>
        <w:autoSpaceDN/>
        <w:adjustRightInd/>
        <w:snapToGrid/>
        <w:spacing w:after="0"/>
        <w:jc w:val="left"/>
      </w:pPr>
      <w:r w:rsidRPr="00DA67F8">
        <w:t xml:space="preserve">In this contribution, </w:t>
      </w:r>
      <w:r w:rsidR="001040A1" w:rsidRPr="00DA67F8">
        <w:t>based</w:t>
      </w:r>
      <w:r w:rsidR="00E63C95" w:rsidRPr="00DA67F8">
        <w:t xml:space="preserve"> on the </w:t>
      </w:r>
      <w:r w:rsidR="005B57AA" w:rsidRPr="00DA67F8">
        <w:t>above agreement</w:t>
      </w:r>
      <w:r w:rsidR="00663753">
        <w:t xml:space="preserve"> and guidance</w:t>
      </w:r>
      <w:r w:rsidR="005B57AA" w:rsidRPr="00DA67F8">
        <w:t xml:space="preserve">, </w:t>
      </w:r>
      <w:r w:rsidR="0009651F" w:rsidRPr="00DA67F8">
        <w:t xml:space="preserve">several details on </w:t>
      </w:r>
      <w:r w:rsidR="00663753" w:rsidRPr="00663753">
        <w:t xml:space="preserve">NR-U initial access signals/channels </w:t>
      </w:r>
      <w:r w:rsidR="0009651F" w:rsidRPr="00DA67F8">
        <w:t>design</w:t>
      </w:r>
      <w:r w:rsidR="00FF080B" w:rsidRPr="00DA67F8">
        <w:t xml:space="preserve"> </w:t>
      </w:r>
      <w:r w:rsidR="00663753">
        <w:t>under regulation of unsilenced</w:t>
      </w:r>
      <w:r w:rsidR="00FF080B" w:rsidRPr="00DA67F8">
        <w:t xml:space="preserve"> </w:t>
      </w:r>
      <w:r w:rsidR="0009651F" w:rsidRPr="00DA67F8">
        <w:t>are discussed.</w:t>
      </w:r>
    </w:p>
    <w:p w14:paraId="64601FBD" w14:textId="74FCF10B" w:rsidR="001759C2" w:rsidRDefault="00716DEA" w:rsidP="001759C2">
      <w:pPr>
        <w:pStyle w:val="1"/>
        <w:rPr>
          <w:szCs w:val="20"/>
        </w:rPr>
      </w:pPr>
      <w:r>
        <w:rPr>
          <w:rFonts w:hint="eastAsia"/>
          <w:szCs w:val="20"/>
          <w:lang w:eastAsia="zh-CN"/>
        </w:rPr>
        <w:t>DRS</w:t>
      </w:r>
      <w:r>
        <w:rPr>
          <w:szCs w:val="20"/>
          <w:lang w:eastAsia="zh-CN"/>
        </w:rPr>
        <w:t xml:space="preserve"> </w:t>
      </w:r>
      <w:r w:rsidR="0009651F">
        <w:rPr>
          <w:szCs w:val="20"/>
          <w:lang w:eastAsia="zh-CN"/>
        </w:rPr>
        <w:t>design</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70539A59" w14:textId="5855F1B0" w:rsidR="00E528A4" w:rsidRPr="006D673F" w:rsidRDefault="001E12D3" w:rsidP="006D673F">
      <w:pPr>
        <w:pStyle w:val="2"/>
        <w:rPr>
          <w:lang w:eastAsia="zh-CN"/>
        </w:rPr>
      </w:pPr>
      <w:r w:rsidRPr="006D673F">
        <w:rPr>
          <w:lang w:eastAsia="zh-CN"/>
        </w:rPr>
        <w:t xml:space="preserve">SS/PBCH block </w:t>
      </w:r>
      <w:r w:rsidR="00103E13" w:rsidRPr="006D673F">
        <w:rPr>
          <w:lang w:eastAsia="zh-CN"/>
        </w:rPr>
        <w:t xml:space="preserve">and </w:t>
      </w:r>
      <w:bookmarkStart w:id="1" w:name="_Hlk12284825"/>
      <w:r w:rsidR="00103E13" w:rsidRPr="006D673F">
        <w:rPr>
          <w:lang w:eastAsia="zh-CN"/>
        </w:rPr>
        <w:t>Type0-PDCCH monitoring</w:t>
      </w:r>
      <w:bookmarkEnd w:id="1"/>
      <w:r w:rsidR="00103E13" w:rsidRPr="006D673F">
        <w:rPr>
          <w:lang w:eastAsia="zh-CN"/>
        </w:rPr>
        <w:t xml:space="preserve"> in</w:t>
      </w:r>
      <w:r w:rsidR="001D0103" w:rsidRPr="006D673F">
        <w:rPr>
          <w:lang w:eastAsia="zh-CN"/>
        </w:rPr>
        <w:t xml:space="preserve"> time domain</w:t>
      </w:r>
    </w:p>
    <w:p w14:paraId="165C56B5" w14:textId="398C0A8E" w:rsidR="009E7581" w:rsidRDefault="004903CE" w:rsidP="00FF080B">
      <w:pPr>
        <w:pStyle w:val="af2"/>
        <w:kinsoku w:val="0"/>
        <w:overflowPunct w:val="0"/>
        <w:spacing w:after="60"/>
        <w:ind w:firstLineChars="0" w:firstLine="0"/>
        <w:textAlignment w:val="baseline"/>
        <w:rPr>
          <w:rFonts w:eastAsia="Times New Roman"/>
          <w:szCs w:val="20"/>
        </w:rPr>
      </w:pPr>
      <w:r>
        <w:rPr>
          <w:rFonts w:eastAsia="Times New Roman"/>
          <w:szCs w:val="20"/>
        </w:rPr>
        <w:t>In RAN1#</w:t>
      </w:r>
      <w:r w:rsidR="00E95C12">
        <w:rPr>
          <w:rFonts w:eastAsia="Times New Roman"/>
          <w:szCs w:val="20"/>
        </w:rPr>
        <w:t>97, due</w:t>
      </w:r>
      <w:r w:rsidR="005C0A9A">
        <w:rPr>
          <w:rFonts w:eastAsia="Times New Roman"/>
          <w:szCs w:val="20"/>
        </w:rPr>
        <w:t xml:space="preserve"> to no consensus on</w:t>
      </w:r>
      <w:r w:rsidR="009E7581">
        <w:rPr>
          <w:rFonts w:eastAsia="Times New Roman"/>
          <w:szCs w:val="20"/>
        </w:rPr>
        <w:t xml:space="preserve"> both </w:t>
      </w:r>
      <w:r w:rsidR="005C0A9A">
        <w:rPr>
          <w:rFonts w:eastAsia="Times New Roman"/>
          <w:szCs w:val="20"/>
        </w:rPr>
        <w:t>option</w:t>
      </w:r>
      <w:r w:rsidR="005C1207" w:rsidRPr="005C1207">
        <w:rPr>
          <w:rFonts w:eastAsia="Times New Roman" w:hint="eastAsia"/>
          <w:szCs w:val="20"/>
        </w:rPr>
        <w:t>s</w:t>
      </w:r>
      <w:r w:rsidR="005C0A9A">
        <w:rPr>
          <w:rFonts w:eastAsia="Times New Roman"/>
          <w:szCs w:val="20"/>
        </w:rPr>
        <w:t xml:space="preserve"> of SSB symbol allocation, </w:t>
      </w:r>
      <w:r w:rsidR="005C1207">
        <w:rPr>
          <w:rFonts w:eastAsia="Times New Roman"/>
          <w:szCs w:val="20"/>
        </w:rPr>
        <w:t xml:space="preserve">release 15 NR  structure will be reused </w:t>
      </w:r>
      <w:r w:rsidR="00E602EF">
        <w:rPr>
          <w:rFonts w:eastAsia="Times New Roman"/>
          <w:szCs w:val="20"/>
        </w:rPr>
        <w:t>so that</w:t>
      </w:r>
      <w:r w:rsidR="005C1207">
        <w:rPr>
          <w:rFonts w:eastAsia="Times New Roman"/>
          <w:szCs w:val="20"/>
        </w:rPr>
        <w:t xml:space="preserve"> </w:t>
      </w:r>
      <w:r w:rsidR="004A451A">
        <w:rPr>
          <w:rFonts w:eastAsia="Times New Roman"/>
          <w:szCs w:val="20"/>
        </w:rPr>
        <w:t xml:space="preserve">there </w:t>
      </w:r>
      <w:r w:rsidR="00103E13">
        <w:rPr>
          <w:rFonts w:eastAsia="Times New Roman"/>
          <w:szCs w:val="20"/>
        </w:rPr>
        <w:t xml:space="preserve">would </w:t>
      </w:r>
      <w:r w:rsidR="009E7581">
        <w:rPr>
          <w:rFonts w:eastAsia="Times New Roman"/>
          <w:szCs w:val="20"/>
        </w:rPr>
        <w:t xml:space="preserve">be only one </w:t>
      </w:r>
      <w:r w:rsidR="005C1207">
        <w:rPr>
          <w:rFonts w:eastAsia="Times New Roman"/>
          <w:szCs w:val="20"/>
        </w:rPr>
        <w:t xml:space="preserve">LBT opportunity per </w:t>
      </w:r>
      <w:r w:rsidR="009E7581">
        <w:rPr>
          <w:rFonts w:eastAsia="Times New Roman"/>
          <w:szCs w:val="20"/>
        </w:rPr>
        <w:t>slot for NR-U DRS</w:t>
      </w:r>
      <w:r w:rsidR="00E474F2">
        <w:rPr>
          <w:rFonts w:eastAsia="Times New Roman"/>
          <w:szCs w:val="20"/>
        </w:rPr>
        <w:t>. A</w:t>
      </w:r>
      <w:r w:rsidR="00E602EF">
        <w:rPr>
          <w:rFonts w:eastAsia="Times New Roman"/>
          <w:szCs w:val="20"/>
        </w:rPr>
        <w:t xml:space="preserve">ccording </w:t>
      </w:r>
      <w:r w:rsidR="00E474F2">
        <w:rPr>
          <w:rFonts w:eastAsia="Times New Roman"/>
          <w:szCs w:val="20"/>
        </w:rPr>
        <w:t xml:space="preserve">to </w:t>
      </w:r>
      <w:r w:rsidR="00E602EF">
        <w:rPr>
          <w:rFonts w:eastAsia="Times New Roman"/>
          <w:szCs w:val="20"/>
        </w:rPr>
        <w:t xml:space="preserve">the SSB and PDCCH#0 </w:t>
      </w:r>
      <w:r w:rsidR="00E474F2">
        <w:rPr>
          <w:rFonts w:eastAsia="Times New Roman"/>
          <w:szCs w:val="20"/>
        </w:rPr>
        <w:t>with</w:t>
      </w:r>
      <w:r w:rsidR="00582FD0">
        <w:rPr>
          <w:rFonts w:eastAsia="Times New Roman"/>
          <w:szCs w:val="20"/>
        </w:rPr>
        <w:t xml:space="preserve"> related PDSCH configuration</w:t>
      </w:r>
      <w:r w:rsidR="00E602EF">
        <w:rPr>
          <w:rFonts w:eastAsia="Times New Roman"/>
          <w:szCs w:val="20"/>
        </w:rPr>
        <w:t>,</w:t>
      </w:r>
      <w:r w:rsidR="009E7581">
        <w:rPr>
          <w:rFonts w:eastAsia="Times New Roman"/>
          <w:szCs w:val="20"/>
        </w:rPr>
        <w:t xml:space="preserve"> </w:t>
      </w:r>
      <w:r w:rsidR="00103E13">
        <w:rPr>
          <w:rFonts w:eastAsia="Times New Roman"/>
          <w:szCs w:val="20"/>
        </w:rPr>
        <w:t xml:space="preserve">the </w:t>
      </w:r>
      <w:proofErr w:type="spellStart"/>
      <w:r w:rsidR="009E7581">
        <w:rPr>
          <w:rFonts w:eastAsia="Times New Roman"/>
          <w:szCs w:val="20"/>
        </w:rPr>
        <w:t>gNB</w:t>
      </w:r>
      <w:proofErr w:type="spellEnd"/>
      <w:r w:rsidR="009E7581">
        <w:rPr>
          <w:rFonts w:eastAsia="Times New Roman"/>
          <w:szCs w:val="20"/>
        </w:rPr>
        <w:t xml:space="preserve"> </w:t>
      </w:r>
      <w:r w:rsidR="00E602EF">
        <w:rPr>
          <w:rFonts w:eastAsia="Times New Roman"/>
          <w:szCs w:val="20"/>
        </w:rPr>
        <w:t>can only</w:t>
      </w:r>
      <w:r w:rsidR="00103E13">
        <w:rPr>
          <w:rFonts w:eastAsia="Times New Roman"/>
          <w:szCs w:val="20"/>
        </w:rPr>
        <w:t xml:space="preserve"> </w:t>
      </w:r>
      <w:r w:rsidR="009E7581">
        <w:rPr>
          <w:rFonts w:eastAsia="Times New Roman"/>
          <w:szCs w:val="20"/>
        </w:rPr>
        <w:t>transmit</w:t>
      </w:r>
      <w:r w:rsidR="00103E13">
        <w:rPr>
          <w:rFonts w:eastAsia="Times New Roman"/>
          <w:szCs w:val="20"/>
        </w:rPr>
        <w:t xml:space="preserve"> the </w:t>
      </w:r>
      <w:r w:rsidR="00E602EF">
        <w:rPr>
          <w:rFonts w:eastAsia="Times New Roman"/>
          <w:szCs w:val="20"/>
        </w:rPr>
        <w:t>DRS</w:t>
      </w:r>
      <w:r w:rsidR="00103E13">
        <w:rPr>
          <w:rFonts w:eastAsia="Times New Roman"/>
          <w:szCs w:val="20"/>
        </w:rPr>
        <w:t xml:space="preserve"> </w:t>
      </w:r>
      <w:r w:rsidR="00513BC4">
        <w:rPr>
          <w:rFonts w:eastAsia="Times New Roman"/>
          <w:szCs w:val="20"/>
        </w:rPr>
        <w:t>using Cat 4 LBT</w:t>
      </w:r>
      <w:r w:rsidR="00103E13">
        <w:rPr>
          <w:rFonts w:eastAsia="Times New Roman"/>
          <w:szCs w:val="20"/>
        </w:rPr>
        <w:t xml:space="preserve"> </w:t>
      </w:r>
      <w:r w:rsidR="00A1698F">
        <w:rPr>
          <w:rFonts w:eastAsia="Times New Roman"/>
          <w:szCs w:val="20"/>
        </w:rPr>
        <w:t>if the number of SSB is four</w:t>
      </w:r>
      <w:r w:rsidR="00E602EF">
        <w:rPr>
          <w:rFonts w:eastAsia="Times New Roman"/>
          <w:szCs w:val="20"/>
        </w:rPr>
        <w:t>, which would loss the benefit of Cat 2 LBT for DRS</w:t>
      </w:r>
      <w:r w:rsidR="00E474F2">
        <w:rPr>
          <w:rFonts w:eastAsia="Times New Roman"/>
          <w:szCs w:val="20"/>
        </w:rPr>
        <w:t>, because the DRS duration with 4 SSBs is longer than 1ms</w:t>
      </w:r>
      <w:r w:rsidR="00103E13">
        <w:rPr>
          <w:rFonts w:eastAsia="Times New Roman"/>
          <w:szCs w:val="20"/>
        </w:rPr>
        <w:t xml:space="preserve">. </w:t>
      </w:r>
      <w:r w:rsidR="00A1698F" w:rsidRPr="00A1698F">
        <w:rPr>
          <w:rFonts w:eastAsia="Times New Roman" w:hint="eastAsia"/>
          <w:szCs w:val="20"/>
        </w:rPr>
        <w:t>C</w:t>
      </w:r>
      <w:r w:rsidR="00A1698F" w:rsidRPr="00A1698F">
        <w:rPr>
          <w:rFonts w:eastAsia="Times New Roman"/>
          <w:szCs w:val="20"/>
        </w:rPr>
        <w:t>onsequently</w:t>
      </w:r>
      <w:r w:rsidR="00103E13">
        <w:rPr>
          <w:rFonts w:eastAsia="Times New Roman"/>
          <w:szCs w:val="20"/>
        </w:rPr>
        <w:t>,</w:t>
      </w:r>
      <w:r w:rsidR="00513BC4">
        <w:rPr>
          <w:rFonts w:eastAsia="Times New Roman"/>
          <w:szCs w:val="20"/>
        </w:rPr>
        <w:t xml:space="preserve"> in the</w:t>
      </w:r>
      <w:r w:rsidR="00E602EF" w:rsidRPr="00E602EF">
        <w:rPr>
          <w:rFonts w:eastAsia="Times New Roman"/>
          <w:szCs w:val="20"/>
        </w:rPr>
        <w:t xml:space="preserve"> </w:t>
      </w:r>
      <w:r w:rsidR="00E602EF">
        <w:rPr>
          <w:rFonts w:eastAsia="Times New Roman"/>
          <w:szCs w:val="20"/>
        </w:rPr>
        <w:t>agreed</w:t>
      </w:r>
      <w:r w:rsidR="00513BC4">
        <w:rPr>
          <w:rFonts w:eastAsia="Times New Roman"/>
          <w:szCs w:val="20"/>
        </w:rPr>
        <w:t xml:space="preserve"> 5ms DRS window, </w:t>
      </w:r>
      <w:r w:rsidR="004647E2">
        <w:rPr>
          <w:rFonts w:eastAsia="Times New Roman"/>
          <w:szCs w:val="20"/>
        </w:rPr>
        <w:t xml:space="preserve">the SSB transmitting opportunities would be less and the performance </w:t>
      </w:r>
      <w:r w:rsidR="00E474F2">
        <w:rPr>
          <w:rFonts w:eastAsia="Times New Roman"/>
          <w:szCs w:val="20"/>
        </w:rPr>
        <w:t xml:space="preserve">is </w:t>
      </w:r>
      <w:r w:rsidR="004647E2">
        <w:rPr>
          <w:rFonts w:eastAsia="Times New Roman"/>
          <w:szCs w:val="20"/>
        </w:rPr>
        <w:t>degraded.</w:t>
      </w:r>
    </w:p>
    <w:p w14:paraId="24FC5A5A" w14:textId="0F57D25B" w:rsidR="00D76006" w:rsidRDefault="0031519F" w:rsidP="00FF080B">
      <w:pPr>
        <w:pStyle w:val="af2"/>
        <w:kinsoku w:val="0"/>
        <w:overflowPunct w:val="0"/>
        <w:spacing w:after="60"/>
        <w:ind w:firstLineChars="0" w:firstLine="0"/>
        <w:textAlignment w:val="baseline"/>
      </w:pPr>
      <w:r>
        <w:rPr>
          <w:rFonts w:hint="eastAsia"/>
          <w:szCs w:val="20"/>
          <w:lang w:eastAsia="zh-CN"/>
        </w:rPr>
        <w:t>H</w:t>
      </w:r>
      <w:r>
        <w:rPr>
          <w:szCs w:val="20"/>
          <w:lang w:eastAsia="zh-CN"/>
        </w:rPr>
        <w:t>owever, when we look through the configuration for t</w:t>
      </w:r>
      <w:r w:rsidRPr="0031519F">
        <w:rPr>
          <w:szCs w:val="20"/>
          <w:lang w:eastAsia="zh-CN"/>
        </w:rPr>
        <w:t>ype0-PDCCH monitoring</w:t>
      </w:r>
      <w:r>
        <w:rPr>
          <w:rFonts w:hint="eastAsia"/>
          <w:szCs w:val="20"/>
          <w:lang w:eastAsia="zh-CN"/>
        </w:rPr>
        <w:t>,</w:t>
      </w:r>
      <w:r>
        <w:rPr>
          <w:szCs w:val="20"/>
          <w:lang w:eastAsia="zh-CN"/>
        </w:rPr>
        <w:t xml:space="preserve"> there is one case as the picture below, in which </w:t>
      </w:r>
      <w:r w:rsidR="009E2A96">
        <w:rPr>
          <w:szCs w:val="20"/>
          <w:lang w:eastAsia="zh-CN"/>
        </w:rPr>
        <w:t>each SSB</w:t>
      </w:r>
      <w:r w:rsidR="00CF1429">
        <w:rPr>
          <w:szCs w:val="20"/>
          <w:lang w:eastAsia="zh-CN"/>
        </w:rPr>
        <w:t xml:space="preserve"> (30kHz SCS)</w:t>
      </w:r>
      <w:r w:rsidR="009E2A96">
        <w:rPr>
          <w:szCs w:val="20"/>
          <w:lang w:eastAsia="zh-CN"/>
        </w:rPr>
        <w:t xml:space="preserve"> share the two CORESET#</w:t>
      </w:r>
      <w:r w:rsidR="00CF1429">
        <w:rPr>
          <w:szCs w:val="20"/>
          <w:lang w:eastAsia="zh-CN"/>
        </w:rPr>
        <w:t xml:space="preserve">0 (30kHz SCS) </w:t>
      </w:r>
      <w:r w:rsidR="009E2A96">
        <w:rPr>
          <w:szCs w:val="20"/>
          <w:lang w:eastAsia="zh-CN"/>
        </w:rPr>
        <w:t xml:space="preserve">search space in </w:t>
      </w:r>
      <w:r w:rsidR="009E2A96">
        <w:rPr>
          <w:szCs w:val="20"/>
          <w:lang w:eastAsia="zh-CN"/>
        </w:rPr>
        <w:lastRenderedPageBreak/>
        <w:t>two adjacent slots</w:t>
      </w:r>
      <w:r w:rsidR="00D76006">
        <w:rPr>
          <w:szCs w:val="20"/>
          <w:lang w:eastAsia="zh-CN"/>
        </w:rPr>
        <w:t xml:space="preserve"> for the first two symbols of each slot. </w:t>
      </w:r>
      <w:r w:rsidR="00D76006">
        <w:rPr>
          <w:rFonts w:hint="eastAsia"/>
          <w:szCs w:val="20"/>
          <w:lang w:eastAsia="zh-CN"/>
        </w:rPr>
        <w:t>Because</w:t>
      </w:r>
      <w:r w:rsidR="00D76006">
        <w:rPr>
          <w:szCs w:val="20"/>
          <w:lang w:eastAsia="zh-CN"/>
        </w:rPr>
        <w:t xml:space="preserve"> </w:t>
      </w:r>
      <w:r w:rsidR="00D76006">
        <w:rPr>
          <w:rFonts w:hint="eastAsia"/>
          <w:szCs w:val="20"/>
          <w:lang w:eastAsia="zh-CN"/>
        </w:rPr>
        <w:t>f</w:t>
      </w:r>
      <w:r w:rsidR="00D76006" w:rsidRPr="00CD127D">
        <w:t xml:space="preserve">or the </w:t>
      </w:r>
      <w:r w:rsidR="00D76006">
        <w:t>SSB</w:t>
      </w:r>
      <w:r w:rsidR="00D76006" w:rsidRPr="00CD127D">
        <w:t xml:space="preserve"> and </w:t>
      </w:r>
      <w:r w:rsidR="00D76006">
        <w:t>CORESET</w:t>
      </w:r>
      <w:r w:rsidR="00D76006" w:rsidRPr="00CD127D">
        <w:t xml:space="preserve"> multiplexing pattern 1, </w:t>
      </w:r>
      <w:r w:rsidR="00CB6A5F">
        <w:rPr>
          <w:lang w:val="en-GB"/>
        </w:rPr>
        <w:t>it could be very flexible</w:t>
      </w:r>
      <w:r w:rsidR="00CB6A5F">
        <w:rPr>
          <w:rFonts w:hint="eastAsia"/>
          <w:lang w:val="en-GB" w:eastAsia="zh-CN"/>
        </w:rPr>
        <w:t xml:space="preserve"> </w:t>
      </w:r>
      <w:r w:rsidR="00CB6A5F">
        <w:rPr>
          <w:lang w:val="en-GB" w:eastAsia="zh-CN"/>
        </w:rPr>
        <w:t xml:space="preserve">configured as described in the section 13 and annex of 38.213. As </w:t>
      </w:r>
      <w:r w:rsidR="00D76006" w:rsidRPr="00CD127D">
        <w:t xml:space="preserve">for SSB with index </w:t>
      </w:r>
      <w:r w:rsidR="00D76006" w:rsidRPr="00CD127D">
        <w:rPr>
          <w:position w:val="-6"/>
        </w:rPr>
        <w:object w:dxaOrig="139" w:dyaOrig="240" w14:anchorId="0022F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1.8pt" o:ole="">
            <v:imagedata r:id="rId8" o:title=""/>
          </v:shape>
          <o:OLEObject Type="Embed" ProgID="Equation.3" ShapeID="_x0000_i1025" DrawAspect="Content" ObjectID="_1627479804" r:id="rId9"/>
        </w:object>
      </w:r>
      <w:r w:rsidR="00D76006" w:rsidRPr="00CD127D">
        <w:t xml:space="preserve">, the UE determines an index of slot </w:t>
      </w:r>
      <w:r w:rsidR="00D76006" w:rsidRPr="00CD127D">
        <w:rPr>
          <w:position w:val="-10"/>
        </w:rPr>
        <w:object w:dxaOrig="240" w:dyaOrig="300" w14:anchorId="57736AD3">
          <v:shape id="_x0000_i1026" type="#_x0000_t75" style="width:11.8pt;height:15.05pt" o:ole="">
            <v:imagedata r:id="rId10" o:title=""/>
          </v:shape>
          <o:OLEObject Type="Embed" ProgID="Equation.3" ShapeID="_x0000_i1026" DrawAspect="Content" ObjectID="_1627479805" r:id="rId11"/>
        </w:object>
      </w:r>
      <w:r w:rsidR="00D76006" w:rsidRPr="00CD127D">
        <w:t xml:space="preserve"> as </w:t>
      </w:r>
      <w:r w:rsidR="00D76006" w:rsidRPr="00CD127D">
        <w:rPr>
          <w:position w:val="-10"/>
        </w:rPr>
        <w:object w:dxaOrig="2720" w:dyaOrig="340" w14:anchorId="01D6086F">
          <v:shape id="_x0000_i1027" type="#_x0000_t75" style="width:135.4pt;height:17.75pt" o:ole="">
            <v:imagedata r:id="rId12" o:title=""/>
          </v:shape>
          <o:OLEObject Type="Embed" ProgID="Equation.3" ShapeID="_x0000_i1027" DrawAspect="Content" ObjectID="_1627479806" r:id="rId13"/>
        </w:object>
      </w:r>
      <w:r w:rsidR="00D76006">
        <w:t xml:space="preserve">. </w:t>
      </w:r>
      <w:r w:rsidR="00D76006" w:rsidRPr="00CD127D">
        <w:rPr>
          <w:position w:val="-4"/>
        </w:rPr>
        <w:object w:dxaOrig="279" w:dyaOrig="220" w14:anchorId="0B0E3BC8">
          <v:shape id="_x0000_i1028" type="#_x0000_t75" style="width:13.95pt;height:11.3pt" o:ole="">
            <v:imagedata r:id="rId14" o:title=""/>
          </v:shape>
          <o:OLEObject Type="Embed" ProgID="Equation.3" ShapeID="_x0000_i1028" DrawAspect="Content" ObjectID="_1627479807" r:id="rId15"/>
        </w:object>
      </w:r>
      <w:r w:rsidR="00D76006" w:rsidRPr="00CD127D">
        <w:t xml:space="preserve"> and </w:t>
      </w:r>
      <w:r w:rsidR="00D76006" w:rsidRPr="00CD127D">
        <w:rPr>
          <w:position w:val="-6"/>
        </w:rPr>
        <w:object w:dxaOrig="220" w:dyaOrig="240" w14:anchorId="3C1816A4">
          <v:shape id="_x0000_i1029" type="#_x0000_t75" style="width:11.3pt;height:11.8pt" o:ole="">
            <v:imagedata r:id="rId16" o:title=""/>
          </v:shape>
          <o:OLEObject Type="Embed" ProgID="Equation.3" ShapeID="_x0000_i1029" DrawAspect="Content" ObjectID="_1627479808" r:id="rId17"/>
        </w:object>
      </w:r>
      <w:r w:rsidR="00D76006" w:rsidRPr="00CD127D">
        <w:t xml:space="preserve"> are provided by </w:t>
      </w:r>
      <w:r w:rsidR="00D76006">
        <w:t>TS</w:t>
      </w:r>
      <w:r w:rsidR="00D76006" w:rsidRPr="00CD127D">
        <w:t xml:space="preserve"> 38.213 Tables 13-11 and 13-1</w:t>
      </w:r>
      <w:r w:rsidR="00D76006">
        <w:t>2</w:t>
      </w:r>
      <w:r w:rsidR="00D76006" w:rsidRPr="00CD127D">
        <w:t xml:space="preserve">. The index for the first symbol of the control resource set in slot </w:t>
      </w:r>
      <w:r w:rsidR="00D76006" w:rsidRPr="00CD127D">
        <w:rPr>
          <w:position w:val="-10"/>
        </w:rPr>
        <w:object w:dxaOrig="260" w:dyaOrig="300" w14:anchorId="032957C8">
          <v:shape id="_x0000_i1030" type="#_x0000_t75" style="width:13.95pt;height:15.05pt" o:ole="">
            <v:imagedata r:id="rId18" o:title=""/>
          </v:shape>
          <o:OLEObject Type="Embed" ProgID="Equation.3" ShapeID="_x0000_i1030" DrawAspect="Content" ObjectID="_1627479809" r:id="rId19"/>
        </w:object>
      </w:r>
      <w:r w:rsidR="00D76006" w:rsidRPr="00CD127D">
        <w:t xml:space="preserve"> is the first symbol index provided by Tables 13-11 and 13-12.</w:t>
      </w:r>
      <w:r w:rsidR="00D76006">
        <w:t xml:space="preserve"> </w:t>
      </w:r>
      <w:r w:rsidR="00D76006">
        <w:rPr>
          <w:rFonts w:hint="eastAsia"/>
          <w:lang w:eastAsia="zh-CN"/>
        </w:rPr>
        <w:t>In</w:t>
      </w:r>
      <w:r w:rsidR="00D76006">
        <w:t xml:space="preserve"> </w:t>
      </w:r>
      <w:r w:rsidR="00D76006">
        <w:rPr>
          <w:rFonts w:hint="eastAsia"/>
          <w:lang w:eastAsia="zh-CN"/>
        </w:rPr>
        <w:t>this</w:t>
      </w:r>
      <w:r w:rsidR="00D76006">
        <w:t xml:space="preserve"> case, M=1/</w:t>
      </w:r>
      <w:r w:rsidR="00CB6A5F">
        <w:t>2,</w:t>
      </w:r>
      <w:r w:rsidR="00F85540" w:rsidRPr="00CD127D">
        <w:rPr>
          <w:position w:val="-6"/>
        </w:rPr>
        <w:object w:dxaOrig="220" w:dyaOrig="240" w14:anchorId="64EF614F">
          <v:shape id="_x0000_i1031" type="#_x0000_t75" style="width:11.3pt;height:11.8pt" o:ole="">
            <v:imagedata r:id="rId16" o:title=""/>
          </v:shape>
          <o:OLEObject Type="Embed" ProgID="Equation.3" ShapeID="_x0000_i1031" DrawAspect="Content" ObjectID="_1627479810" r:id="rId20"/>
        </w:object>
      </w:r>
      <w:r w:rsidR="00F85540">
        <w:t xml:space="preserve">=0 and there are two </w:t>
      </w:r>
      <w:r w:rsidR="00F85540" w:rsidRPr="00F85540">
        <w:t>search space sets per slot</w:t>
      </w:r>
      <w:r w:rsidR="00F85540">
        <w:t xml:space="preserve"> configured.</w:t>
      </w:r>
    </w:p>
    <w:p w14:paraId="372DB524" w14:textId="26286991" w:rsidR="00610B0B" w:rsidRDefault="00610B0B" w:rsidP="00FF080B">
      <w:pPr>
        <w:pStyle w:val="af2"/>
        <w:kinsoku w:val="0"/>
        <w:overflowPunct w:val="0"/>
        <w:spacing w:after="60"/>
        <w:ind w:firstLineChars="0" w:firstLine="0"/>
        <w:textAlignment w:val="baseline"/>
        <w:rPr>
          <w:szCs w:val="20"/>
          <w:lang w:eastAsia="zh-CN"/>
        </w:rPr>
      </w:pPr>
      <w:r>
        <w:rPr>
          <w:rFonts w:hint="eastAsia"/>
          <w:lang w:eastAsia="zh-CN"/>
        </w:rPr>
        <w:t xml:space="preserve"> </w:t>
      </w:r>
      <w:r>
        <w:rPr>
          <w:lang w:eastAsia="zh-CN"/>
        </w:rPr>
        <w:t xml:space="preserve">                                             </w:t>
      </w:r>
    </w:p>
    <w:p w14:paraId="308903A1" w14:textId="65F9F09C" w:rsidR="0031519F" w:rsidRPr="009E2A96" w:rsidRDefault="00582FD0" w:rsidP="004647E2">
      <w:pPr>
        <w:pStyle w:val="af2"/>
        <w:kinsoku w:val="0"/>
        <w:overflowPunct w:val="0"/>
        <w:spacing w:after="60"/>
        <w:ind w:firstLineChars="0" w:firstLine="0"/>
        <w:jc w:val="center"/>
        <w:textAlignment w:val="baseline"/>
        <w:rPr>
          <w:szCs w:val="20"/>
          <w:lang w:eastAsia="zh-CN"/>
        </w:rPr>
      </w:pPr>
      <w:r w:rsidRPr="00582FD0">
        <w:rPr>
          <w:noProof/>
          <w:szCs w:val="20"/>
          <w:lang w:eastAsia="zh-CN"/>
        </w:rPr>
        <w:drawing>
          <wp:inline distT="0" distB="0" distL="0" distR="0" wp14:anchorId="409086D6" wp14:editId="7046B20C">
            <wp:extent cx="4945075" cy="759460"/>
            <wp:effectExtent l="0" t="0" r="8255" b="2540"/>
            <wp:docPr id="6" name="图片 5">
              <a:extLst xmlns:a="http://schemas.openxmlformats.org/drawingml/2006/main">
                <a:ext uri="{FF2B5EF4-FFF2-40B4-BE49-F238E27FC236}">
                  <a16:creationId xmlns:a16="http://schemas.microsoft.com/office/drawing/2014/main" id="{1858BD17-0C4D-4703-B63C-DCCA92D57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1858BD17-0C4D-4703-B63C-DCCA92D57A8A}"/>
                        </a:ext>
                      </a:extLst>
                    </pic:cNvPr>
                    <pic:cNvPicPr>
                      <a:picLocks noChangeAspect="1"/>
                    </pic:cNvPicPr>
                  </pic:nvPicPr>
                  <pic:blipFill>
                    <a:blip r:embed="rId21"/>
                    <a:stretch>
                      <a:fillRect/>
                    </a:stretch>
                  </pic:blipFill>
                  <pic:spPr>
                    <a:xfrm>
                      <a:off x="0" y="0"/>
                      <a:ext cx="4958292" cy="761490"/>
                    </a:xfrm>
                    <a:prstGeom prst="rect">
                      <a:avLst/>
                    </a:prstGeom>
                  </pic:spPr>
                </pic:pic>
              </a:graphicData>
            </a:graphic>
          </wp:inline>
        </w:drawing>
      </w:r>
    </w:p>
    <w:p w14:paraId="6FAEABE4" w14:textId="7766A80E" w:rsidR="0031519F" w:rsidRDefault="0031519F" w:rsidP="00316BC5">
      <w:pPr>
        <w:pStyle w:val="af2"/>
        <w:kinsoku w:val="0"/>
        <w:overflowPunct w:val="0"/>
        <w:spacing w:after="60"/>
        <w:ind w:firstLineChars="0" w:firstLine="0"/>
        <w:jc w:val="center"/>
        <w:textAlignment w:val="baseline"/>
        <w:rPr>
          <w:szCs w:val="20"/>
          <w:lang w:eastAsia="zh-CN"/>
        </w:rPr>
      </w:pPr>
    </w:p>
    <w:p w14:paraId="69CFE927" w14:textId="71FF4183" w:rsidR="009E2A96" w:rsidRDefault="009E2A96" w:rsidP="009E2A96">
      <w:pPr>
        <w:pStyle w:val="a3"/>
        <w:spacing w:after="240"/>
        <w:jc w:val="center"/>
        <w:rPr>
          <w:rFonts w:eastAsia="宋体"/>
          <w:b/>
          <w:bCs/>
          <w:sz w:val="18"/>
          <w:szCs w:val="18"/>
          <w:lang w:eastAsia="zh-CN"/>
        </w:rPr>
      </w:pPr>
      <w:r>
        <w:rPr>
          <w:rFonts w:eastAsia="宋体"/>
          <w:b/>
          <w:bCs/>
          <w:sz w:val="18"/>
          <w:szCs w:val="18"/>
          <w:lang w:eastAsia="zh-CN"/>
        </w:rPr>
        <w:t xml:space="preserve">Figure 1: Example of </w:t>
      </w:r>
      <w:r w:rsidR="00582FD0">
        <w:rPr>
          <w:rFonts w:eastAsia="宋体"/>
          <w:b/>
          <w:bCs/>
          <w:sz w:val="18"/>
          <w:szCs w:val="18"/>
          <w:lang w:eastAsia="zh-CN"/>
        </w:rPr>
        <w:t xml:space="preserve">4 </w:t>
      </w:r>
      <w:r w:rsidR="00582FD0">
        <w:rPr>
          <w:rFonts w:eastAsia="宋体" w:hint="eastAsia"/>
          <w:b/>
          <w:bCs/>
          <w:sz w:val="18"/>
          <w:szCs w:val="18"/>
          <w:lang w:eastAsia="zh-CN"/>
        </w:rPr>
        <w:t>SSBs</w:t>
      </w:r>
      <w:r w:rsidR="00582FD0">
        <w:rPr>
          <w:rFonts w:eastAsia="宋体"/>
          <w:b/>
          <w:bCs/>
          <w:sz w:val="18"/>
          <w:szCs w:val="18"/>
          <w:lang w:eastAsia="zh-CN"/>
        </w:rPr>
        <w:t xml:space="preserve"> DRS</w:t>
      </w:r>
      <w:r>
        <w:rPr>
          <w:rFonts w:eastAsia="宋体"/>
          <w:b/>
          <w:bCs/>
          <w:sz w:val="18"/>
          <w:szCs w:val="18"/>
          <w:lang w:eastAsia="zh-CN"/>
        </w:rPr>
        <w:t xml:space="preserve"> configuration </w:t>
      </w:r>
      <w:r w:rsidR="00582FD0">
        <w:rPr>
          <w:rFonts w:eastAsia="宋体" w:hint="eastAsia"/>
          <w:b/>
          <w:bCs/>
          <w:sz w:val="18"/>
          <w:szCs w:val="18"/>
          <w:lang w:eastAsia="zh-CN"/>
        </w:rPr>
        <w:t>for</w:t>
      </w:r>
      <w:r w:rsidR="00582FD0">
        <w:rPr>
          <w:rFonts w:eastAsia="宋体"/>
          <w:b/>
          <w:bCs/>
          <w:sz w:val="18"/>
          <w:szCs w:val="18"/>
          <w:lang w:eastAsia="zh-CN"/>
        </w:rPr>
        <w:t xml:space="preserve"> </w:t>
      </w:r>
      <w:r w:rsidR="00582FD0">
        <w:rPr>
          <w:rFonts w:eastAsia="宋体" w:hint="eastAsia"/>
          <w:b/>
          <w:bCs/>
          <w:sz w:val="18"/>
          <w:szCs w:val="18"/>
          <w:lang w:eastAsia="zh-CN"/>
        </w:rPr>
        <w:t>Cat</w:t>
      </w:r>
      <w:r w:rsidR="00582FD0">
        <w:rPr>
          <w:rFonts w:eastAsia="宋体"/>
          <w:b/>
          <w:bCs/>
          <w:sz w:val="18"/>
          <w:szCs w:val="18"/>
          <w:lang w:eastAsia="zh-CN"/>
        </w:rPr>
        <w:t xml:space="preserve"> </w:t>
      </w:r>
      <w:r w:rsidR="00582FD0">
        <w:rPr>
          <w:rFonts w:eastAsia="宋体" w:hint="eastAsia"/>
          <w:b/>
          <w:bCs/>
          <w:sz w:val="18"/>
          <w:szCs w:val="18"/>
          <w:lang w:eastAsia="zh-CN"/>
        </w:rPr>
        <w:t>2</w:t>
      </w:r>
      <w:r w:rsidR="00582FD0">
        <w:rPr>
          <w:rFonts w:eastAsia="宋体"/>
          <w:b/>
          <w:bCs/>
          <w:sz w:val="18"/>
          <w:szCs w:val="18"/>
          <w:lang w:eastAsia="zh-CN"/>
        </w:rPr>
        <w:t xml:space="preserve"> </w:t>
      </w:r>
      <w:r w:rsidR="00582FD0">
        <w:rPr>
          <w:rFonts w:eastAsia="宋体" w:hint="eastAsia"/>
          <w:b/>
          <w:bCs/>
          <w:sz w:val="18"/>
          <w:szCs w:val="18"/>
          <w:lang w:eastAsia="zh-CN"/>
        </w:rPr>
        <w:t>LBT</w:t>
      </w:r>
      <w:r w:rsidR="00582FD0">
        <w:rPr>
          <w:rFonts w:eastAsia="宋体"/>
          <w:b/>
          <w:bCs/>
          <w:sz w:val="18"/>
          <w:szCs w:val="18"/>
          <w:lang w:eastAsia="zh-CN"/>
        </w:rPr>
        <w:t xml:space="preserve"> with </w:t>
      </w:r>
      <w:r w:rsidR="00582FD0">
        <w:rPr>
          <w:rFonts w:eastAsia="宋体" w:hint="eastAsia"/>
          <w:b/>
          <w:bCs/>
          <w:sz w:val="18"/>
          <w:szCs w:val="18"/>
          <w:lang w:eastAsia="zh-CN"/>
        </w:rPr>
        <w:t>3</w:t>
      </w:r>
      <w:r w:rsidR="00CF1429">
        <w:rPr>
          <w:rFonts w:eastAsia="宋体"/>
          <w:b/>
          <w:bCs/>
          <w:sz w:val="18"/>
          <w:szCs w:val="18"/>
          <w:lang w:eastAsia="zh-CN"/>
        </w:rPr>
        <w:t>0k SCS.</w:t>
      </w:r>
    </w:p>
    <w:p w14:paraId="1F772075" w14:textId="6642EE0A" w:rsidR="00951CA0" w:rsidRDefault="00506790" w:rsidP="00FF080B">
      <w:pPr>
        <w:pStyle w:val="af2"/>
        <w:kinsoku w:val="0"/>
        <w:overflowPunct w:val="0"/>
        <w:spacing w:after="60"/>
        <w:ind w:firstLineChars="0" w:firstLine="0"/>
        <w:textAlignment w:val="baseline"/>
        <w:rPr>
          <w:szCs w:val="20"/>
          <w:lang w:eastAsia="zh-CN"/>
        </w:rPr>
      </w:pPr>
      <w:r>
        <w:rPr>
          <w:lang w:eastAsia="zh-CN"/>
        </w:rPr>
        <w:t>A</w:t>
      </w:r>
      <w:r>
        <w:rPr>
          <w:lang w:eastAsia="zh-CN"/>
        </w:rPr>
        <w:t xml:space="preserve">s agreed in the NR-U channel access section, </w:t>
      </w:r>
      <w:r w:rsidRPr="00963127">
        <w:rPr>
          <w:rFonts w:hint="eastAsia"/>
          <w:lang w:eastAsia="zh-CN"/>
        </w:rPr>
        <w:t xml:space="preserve">when the DRS duty cycle </w:t>
      </w:r>
      <w:r w:rsidRPr="00963127">
        <w:rPr>
          <w:rFonts w:hint="eastAsia"/>
          <w:lang w:eastAsia="zh-CN"/>
        </w:rPr>
        <w:t>≤</w:t>
      </w:r>
      <w:r w:rsidRPr="00963127">
        <w:rPr>
          <w:rFonts w:hint="eastAsia"/>
          <w:lang w:eastAsia="zh-CN"/>
        </w:rPr>
        <w:t xml:space="preserve"> 1/20, and the total transmission duration is up to 1 ms:</w:t>
      </w:r>
      <w:r w:rsidRPr="00963127">
        <w:rPr>
          <w:lang w:eastAsia="zh-CN"/>
        </w:rPr>
        <w:t>25 µs Cat 2 LBT is used</w:t>
      </w:r>
      <w:r>
        <w:rPr>
          <w:lang w:eastAsia="zh-CN"/>
        </w:rPr>
        <w:t xml:space="preserve">. In order to utilize the benefit of the Cat2 LBT for DRS transmission, the </w:t>
      </w:r>
      <w:proofErr w:type="spellStart"/>
      <w:r>
        <w:rPr>
          <w:lang w:eastAsia="zh-CN"/>
        </w:rPr>
        <w:t>gNB</w:t>
      </w:r>
      <w:proofErr w:type="spellEnd"/>
      <w:r>
        <w:rPr>
          <w:lang w:eastAsia="zh-CN"/>
        </w:rPr>
        <w:t xml:space="preserve"> can transmit SSBs with 30k SCS in one 1ms duration.</w:t>
      </w:r>
      <w:r>
        <w:rPr>
          <w:lang w:eastAsia="zh-CN"/>
        </w:rPr>
        <w:t xml:space="preserve"> </w:t>
      </w:r>
      <w:r>
        <w:rPr>
          <w:rFonts w:hint="eastAsia"/>
          <w:lang w:eastAsia="zh-CN"/>
        </w:rPr>
        <w:t>In</w:t>
      </w:r>
      <w:r>
        <w:rPr>
          <w:lang w:eastAsia="zh-CN"/>
        </w:rPr>
        <w:t xml:space="preserve"> that case, </w:t>
      </w:r>
      <w:r w:rsidR="00C97B6B">
        <w:rPr>
          <w:szCs w:val="20"/>
          <w:lang w:eastAsia="zh-CN"/>
        </w:rPr>
        <w:t xml:space="preserve">some specification </w:t>
      </w:r>
      <w:r w:rsidR="00B86E43">
        <w:rPr>
          <w:szCs w:val="20"/>
          <w:lang w:eastAsia="zh-CN"/>
        </w:rPr>
        <w:t>modification</w:t>
      </w:r>
      <w:r w:rsidR="00C97B6B">
        <w:rPr>
          <w:szCs w:val="20"/>
          <w:lang w:eastAsia="zh-CN"/>
        </w:rPr>
        <w:t xml:space="preserve"> </w:t>
      </w:r>
      <w:r w:rsidR="00E474F2">
        <w:rPr>
          <w:szCs w:val="20"/>
          <w:lang w:eastAsia="zh-CN"/>
        </w:rPr>
        <w:t>may</w:t>
      </w:r>
      <w:r w:rsidR="00C97B6B">
        <w:rPr>
          <w:szCs w:val="20"/>
          <w:lang w:eastAsia="zh-CN"/>
        </w:rPr>
        <w:t xml:space="preserve"> be introduced</w:t>
      </w:r>
      <w:bookmarkStart w:id="2" w:name="_GoBack"/>
      <w:bookmarkEnd w:id="2"/>
      <w:r w:rsidR="00C97B6B">
        <w:rPr>
          <w:szCs w:val="20"/>
          <w:lang w:eastAsia="zh-CN"/>
        </w:rPr>
        <w:t>. A</w:t>
      </w:r>
      <w:r w:rsidR="00EB3B4B">
        <w:rPr>
          <w:szCs w:val="20"/>
          <w:lang w:eastAsia="zh-CN"/>
        </w:rPr>
        <w:t>s the picture above</w:t>
      </w:r>
      <w:r w:rsidR="00E474F2">
        <w:rPr>
          <w:szCs w:val="20"/>
          <w:lang w:eastAsia="zh-CN"/>
        </w:rPr>
        <w:t>,</w:t>
      </w:r>
      <w:r w:rsidR="00EB3B4B">
        <w:rPr>
          <w:szCs w:val="20"/>
          <w:lang w:eastAsia="zh-CN"/>
        </w:rPr>
        <w:t xml:space="preserve"> for the </w:t>
      </w:r>
      <w:r w:rsidR="00CF5ABB" w:rsidRPr="00CF5ABB">
        <w:rPr>
          <w:szCs w:val="20"/>
          <w:lang w:eastAsia="zh-CN"/>
        </w:rPr>
        <w:t>Type0-PDCCH monitoring</w:t>
      </w:r>
      <w:r w:rsidR="00CF5ABB">
        <w:rPr>
          <w:szCs w:val="20"/>
          <w:lang w:eastAsia="zh-CN"/>
        </w:rPr>
        <w:t xml:space="preserve">, </w:t>
      </w:r>
      <w:r w:rsidR="00951CA0">
        <w:rPr>
          <w:szCs w:val="20"/>
          <w:lang w:eastAsia="zh-CN"/>
        </w:rPr>
        <w:t xml:space="preserve">a </w:t>
      </w:r>
      <w:r w:rsidR="00EB3B4B" w:rsidRPr="00EB3B4B">
        <w:rPr>
          <w:szCs w:val="20"/>
          <w:lang w:eastAsia="zh-CN"/>
        </w:rPr>
        <w:t>restriction</w:t>
      </w:r>
      <w:r w:rsidR="00EB3B4B">
        <w:rPr>
          <w:szCs w:val="20"/>
          <w:lang w:eastAsia="zh-CN"/>
        </w:rPr>
        <w:t xml:space="preserve"> </w:t>
      </w:r>
      <w:r w:rsidR="00E474F2">
        <w:rPr>
          <w:szCs w:val="20"/>
          <w:lang w:eastAsia="zh-CN"/>
        </w:rPr>
        <w:t xml:space="preserve">that </w:t>
      </w:r>
      <w:r w:rsidR="00EB3B4B">
        <w:rPr>
          <w:szCs w:val="20"/>
          <w:lang w:eastAsia="zh-CN"/>
        </w:rPr>
        <w:t xml:space="preserve">UE </w:t>
      </w:r>
      <w:r w:rsidR="00E474F2">
        <w:rPr>
          <w:szCs w:val="20"/>
          <w:lang w:eastAsia="zh-CN"/>
        </w:rPr>
        <w:t>may assume</w:t>
      </w:r>
      <w:r w:rsidR="00EB3B4B">
        <w:rPr>
          <w:szCs w:val="20"/>
          <w:lang w:eastAsia="zh-CN"/>
        </w:rPr>
        <w:t xml:space="preserve"> monitoring only within 1ms could be added to the</w:t>
      </w:r>
      <w:r w:rsidR="00951CA0">
        <w:rPr>
          <w:szCs w:val="20"/>
          <w:lang w:eastAsia="zh-CN"/>
        </w:rPr>
        <w:t xml:space="preserve"> above configuration</w:t>
      </w:r>
      <w:r w:rsidR="00EB3B4B">
        <w:rPr>
          <w:szCs w:val="20"/>
          <w:lang w:eastAsia="zh-CN"/>
        </w:rPr>
        <w:t>,</w:t>
      </w:r>
      <w:r w:rsidR="00E474F2">
        <w:rPr>
          <w:szCs w:val="20"/>
          <w:lang w:eastAsia="zh-CN"/>
        </w:rPr>
        <w:t xml:space="preserve"> in that case</w:t>
      </w:r>
      <w:r w:rsidR="00EB3B4B">
        <w:rPr>
          <w:szCs w:val="20"/>
          <w:lang w:eastAsia="zh-CN"/>
        </w:rPr>
        <w:t xml:space="preserve"> </w:t>
      </w:r>
      <w:r w:rsidR="00951CA0">
        <w:rPr>
          <w:szCs w:val="20"/>
          <w:lang w:eastAsia="zh-CN"/>
        </w:rPr>
        <w:t xml:space="preserve">one symbol CORESET#0 configuration is possible for </w:t>
      </w:r>
      <w:r w:rsidR="00EB3B4B">
        <w:rPr>
          <w:szCs w:val="20"/>
          <w:lang w:eastAsia="zh-CN"/>
        </w:rPr>
        <w:t xml:space="preserve">the </w:t>
      </w:r>
      <w:r w:rsidR="00951CA0">
        <w:rPr>
          <w:szCs w:val="20"/>
          <w:lang w:eastAsia="zh-CN"/>
        </w:rPr>
        <w:t>SSBs</w:t>
      </w:r>
      <w:r w:rsidR="00951CA0">
        <w:rPr>
          <w:rFonts w:hint="eastAsia"/>
          <w:szCs w:val="20"/>
          <w:lang w:eastAsia="zh-CN"/>
        </w:rPr>
        <w:t xml:space="preserve"> </w:t>
      </w:r>
      <w:r w:rsidR="00951CA0">
        <w:rPr>
          <w:szCs w:val="20"/>
          <w:lang w:eastAsia="zh-CN"/>
        </w:rPr>
        <w:t xml:space="preserve">in one DRS </w:t>
      </w:r>
      <w:r w:rsidR="00EB3B4B">
        <w:rPr>
          <w:szCs w:val="20"/>
          <w:lang w:eastAsia="zh-CN"/>
        </w:rPr>
        <w:t>COT</w:t>
      </w:r>
      <w:r w:rsidR="00951CA0">
        <w:rPr>
          <w:szCs w:val="20"/>
          <w:lang w:eastAsia="zh-CN"/>
        </w:rPr>
        <w:t xml:space="preserve"> to avoid </w:t>
      </w:r>
      <w:r w:rsidR="00EB3B4B">
        <w:rPr>
          <w:szCs w:val="20"/>
          <w:lang w:eastAsia="zh-CN"/>
        </w:rPr>
        <w:t>another</w:t>
      </w:r>
      <w:r w:rsidR="00951CA0">
        <w:rPr>
          <w:szCs w:val="20"/>
          <w:lang w:eastAsia="zh-CN"/>
        </w:rPr>
        <w:t xml:space="preserve"> LBT.</w:t>
      </w:r>
      <w:r w:rsidR="00070940">
        <w:rPr>
          <w:szCs w:val="20"/>
          <w:lang w:eastAsia="zh-CN"/>
        </w:rPr>
        <w:t xml:space="preserve"> </w:t>
      </w:r>
      <w:r w:rsidR="00EB3B4B">
        <w:rPr>
          <w:szCs w:val="20"/>
          <w:lang w:eastAsia="zh-CN"/>
        </w:rPr>
        <w:t>In addition</w:t>
      </w:r>
      <w:r w:rsidR="00070940">
        <w:rPr>
          <w:szCs w:val="20"/>
          <w:lang w:eastAsia="zh-CN"/>
        </w:rPr>
        <w:t xml:space="preserve">, </w:t>
      </w:r>
      <w:r w:rsidR="00CF5ABB">
        <w:rPr>
          <w:szCs w:val="20"/>
          <w:lang w:eastAsia="zh-CN"/>
        </w:rPr>
        <w:t xml:space="preserve">to support such </w:t>
      </w:r>
      <w:r w:rsidR="00EB3B4B">
        <w:rPr>
          <w:szCs w:val="20"/>
          <w:lang w:eastAsia="zh-CN"/>
        </w:rPr>
        <w:t>configuration</w:t>
      </w:r>
      <w:r w:rsidR="00CF5ABB">
        <w:rPr>
          <w:szCs w:val="20"/>
          <w:lang w:eastAsia="zh-CN"/>
        </w:rPr>
        <w:t xml:space="preserve">, </w:t>
      </w:r>
      <w:r w:rsidR="00070940">
        <w:rPr>
          <w:szCs w:val="20"/>
          <w:lang w:eastAsia="zh-CN"/>
        </w:rPr>
        <w:t xml:space="preserve">the </w:t>
      </w:r>
      <w:r w:rsidR="00070940" w:rsidRPr="003D3350">
        <w:t>impact</w:t>
      </w:r>
      <w:r w:rsidR="00070940">
        <w:t xml:space="preserve"> on</w:t>
      </w:r>
      <w:r w:rsidR="00070940" w:rsidRPr="003D3350">
        <w:t xml:space="preserve"> default PDSCH SLIV table </w:t>
      </w:r>
      <w:r w:rsidR="00070940">
        <w:t xml:space="preserve">should be considered for SSB1 and </w:t>
      </w:r>
      <w:r w:rsidR="004A0872">
        <w:t>SSB</w:t>
      </w:r>
      <w:r w:rsidR="00070940">
        <w:t>3.</w:t>
      </w:r>
      <w:r w:rsidR="00BC681D">
        <w:t xml:space="preserve"> </w:t>
      </w:r>
      <w:r w:rsidR="00BC681D">
        <w:rPr>
          <w:lang w:eastAsia="zh-CN"/>
        </w:rPr>
        <w:t>Additional</w:t>
      </w:r>
      <w:r w:rsidR="00BC681D">
        <w:t xml:space="preserve"> </w:t>
      </w:r>
      <w:proofErr w:type="spellStart"/>
      <w:r w:rsidR="002C6A20">
        <w:rPr>
          <w:rFonts w:hint="eastAsia"/>
          <w:lang w:eastAsia="zh-CN"/>
        </w:rPr>
        <w:t>typeB</w:t>
      </w:r>
      <w:proofErr w:type="spellEnd"/>
      <w:r w:rsidR="002C6A20">
        <w:t xml:space="preserve"> </w:t>
      </w:r>
      <w:r w:rsidR="004A0872">
        <w:rPr>
          <w:lang w:eastAsia="zh-CN"/>
        </w:rPr>
        <w:t>should</w:t>
      </w:r>
      <w:r w:rsidR="002C6A20">
        <w:t xml:space="preserve"> </w:t>
      </w:r>
      <w:r w:rsidR="002C6A20">
        <w:rPr>
          <w:rFonts w:hint="eastAsia"/>
          <w:lang w:eastAsia="zh-CN"/>
        </w:rPr>
        <w:t>applied</w:t>
      </w:r>
      <w:r w:rsidR="002C6A20">
        <w:rPr>
          <w:lang w:eastAsia="zh-CN"/>
        </w:rPr>
        <w:t xml:space="preserve"> for </w:t>
      </w:r>
      <w:r w:rsidR="002C6A20" w:rsidRPr="002C6A20">
        <w:rPr>
          <w:lang w:eastAsia="zh-CN"/>
        </w:rPr>
        <w:t>PDSCH time domain resource allocation</w:t>
      </w:r>
      <w:r w:rsidR="004A0872">
        <w:t>.</w:t>
      </w:r>
    </w:p>
    <w:p w14:paraId="3931F5D7" w14:textId="085FFE62" w:rsidR="00472296" w:rsidRDefault="00472296" w:rsidP="00472296">
      <w:pPr>
        <w:rPr>
          <w:b/>
          <w:lang w:eastAsia="zh-CN"/>
        </w:rPr>
      </w:pPr>
      <w:r>
        <w:rPr>
          <w:b/>
          <w:lang w:eastAsia="zh-CN"/>
        </w:rPr>
        <w:t xml:space="preserve">Proposal 1:  </w:t>
      </w:r>
      <w:r w:rsidR="00B86E43">
        <w:rPr>
          <w:b/>
          <w:lang w:eastAsia="zh-CN"/>
        </w:rPr>
        <w:t xml:space="preserve">Cat2 LBT for DRS transmission in one COT should be supported with some </w:t>
      </w:r>
      <w:r w:rsidR="00B86E43" w:rsidRPr="00B86E43">
        <w:rPr>
          <w:b/>
          <w:lang w:eastAsia="zh-CN"/>
        </w:rPr>
        <w:t>specification modification</w:t>
      </w:r>
      <w:r w:rsidR="00B86E43">
        <w:rPr>
          <w:b/>
          <w:lang w:eastAsia="zh-CN"/>
        </w:rPr>
        <w:t>.</w:t>
      </w:r>
    </w:p>
    <w:p w14:paraId="2652B6AB" w14:textId="77777777" w:rsidR="00476910" w:rsidRDefault="00476910" w:rsidP="00D64B16">
      <w:pPr>
        <w:pStyle w:val="af2"/>
        <w:kinsoku w:val="0"/>
        <w:overflowPunct w:val="0"/>
        <w:spacing w:after="60"/>
        <w:ind w:firstLineChars="0" w:firstLine="0"/>
        <w:textAlignment w:val="baseline"/>
      </w:pPr>
    </w:p>
    <w:p w14:paraId="3F456FAF" w14:textId="240B5BCC" w:rsidR="006B79BA" w:rsidRPr="006D673F" w:rsidRDefault="00BC134C" w:rsidP="006D673F">
      <w:pPr>
        <w:pStyle w:val="2"/>
        <w:rPr>
          <w:lang w:eastAsia="zh-CN"/>
        </w:rPr>
      </w:pPr>
      <w:bookmarkStart w:id="3" w:name="_Hlk1047465"/>
      <w:r w:rsidRPr="006D673F">
        <w:rPr>
          <w:lang w:eastAsia="zh-CN"/>
        </w:rPr>
        <w:t>RMSI PDSCH to SSB rate matching</w:t>
      </w:r>
      <w:r w:rsidR="00254C05" w:rsidRPr="006D673F">
        <w:rPr>
          <w:lang w:eastAsia="zh-CN"/>
        </w:rPr>
        <w:t xml:space="preserve"> </w:t>
      </w:r>
    </w:p>
    <w:p w14:paraId="1B0CEE86" w14:textId="730A0FD9" w:rsidR="00532BB2" w:rsidRDefault="00053D92" w:rsidP="006B79BA">
      <w:pPr>
        <w:kinsoku w:val="0"/>
        <w:overflowPunct w:val="0"/>
        <w:autoSpaceDE/>
        <w:autoSpaceDN/>
        <w:snapToGrid/>
        <w:spacing w:after="60" w:line="259" w:lineRule="auto"/>
        <w:jc w:val="left"/>
        <w:textAlignment w:val="baseline"/>
      </w:pPr>
      <w:r>
        <w:rPr>
          <w:lang w:eastAsia="zh-CN"/>
        </w:rPr>
        <w:t xml:space="preserve">In NR, </w:t>
      </w:r>
      <w:r>
        <w:t>for initial access, PDSCH allocations for Type-0 PDCCH rate-match around SSBs is not allowed. However, in NRU, a</w:t>
      </w:r>
      <w:r w:rsidR="00CB6A5F">
        <w:t xml:space="preserve">s discussed in chapter 2.1, to support </w:t>
      </w:r>
      <w:r>
        <w:t xml:space="preserve">the case of </w:t>
      </w:r>
      <w:r w:rsidR="00CB6A5F">
        <w:t xml:space="preserve">one DRS COT </w:t>
      </w:r>
      <w:r>
        <w:t>transmitting</w:t>
      </w:r>
      <w:r w:rsidR="003B02B3">
        <w:t xml:space="preserve"> by Cat2 LBT</w:t>
      </w:r>
      <w:r w:rsidR="00CB6A5F">
        <w:t xml:space="preserve"> </w:t>
      </w:r>
      <w:r>
        <w:t>in</w:t>
      </w:r>
      <w:r w:rsidR="00CB6A5F">
        <w:t xml:space="preserve"> each </w:t>
      </w:r>
      <w:r w:rsidR="003B02B3">
        <w:t>DRS</w:t>
      </w:r>
      <w:r w:rsidR="00CB6A5F">
        <w:t xml:space="preserve"> periodicity</w:t>
      </w:r>
      <w:r>
        <w:t xml:space="preserve"> under the regulation of channel access</w:t>
      </w:r>
      <w:r w:rsidR="00CB6A5F">
        <w:t>,</w:t>
      </w:r>
      <w:r>
        <w:t xml:space="preserve"> </w:t>
      </w:r>
      <w:r w:rsidR="00CB6A5F">
        <w:t xml:space="preserve">PDSCH </w:t>
      </w:r>
      <w:r w:rsidR="003B02B3">
        <w:t xml:space="preserve">of RMSI </w:t>
      </w:r>
      <w:r>
        <w:t xml:space="preserve">in that case </w:t>
      </w:r>
      <w:r w:rsidR="00CB6A5F">
        <w:t xml:space="preserve">have at most </w:t>
      </w:r>
      <w:r w:rsidR="00DE64D7">
        <w:t>two-symbol</w:t>
      </w:r>
      <w:r w:rsidR="00CB6A5F">
        <w:t xml:space="preserve"> resource without </w:t>
      </w:r>
      <w:r w:rsidR="00DE64D7">
        <w:t xml:space="preserve">possible </w:t>
      </w:r>
      <w:r w:rsidR="00CB6A5F">
        <w:t>SSB inside</w:t>
      </w:r>
      <w:r w:rsidR="00DE64D7">
        <w:t>.</w:t>
      </w:r>
      <w:r>
        <w:t xml:space="preserve"> </w:t>
      </w:r>
      <w:r>
        <w:rPr>
          <w:rFonts w:hint="eastAsia"/>
          <w:lang w:eastAsia="zh-CN"/>
        </w:rPr>
        <w:t>In</w:t>
      </w:r>
      <w:r>
        <w:t xml:space="preserve"> </w:t>
      </w:r>
      <w:r>
        <w:rPr>
          <w:lang w:eastAsia="zh-CN"/>
        </w:rPr>
        <w:t>addition, c</w:t>
      </w:r>
      <w:r w:rsidR="00DE64D7">
        <w:t>onsidering the half slot boundary as in figure</w:t>
      </w:r>
      <w:r w:rsidR="00532BB2">
        <w:t xml:space="preserve"> </w:t>
      </w:r>
      <w:r w:rsidR="00DE64D7">
        <w:t>1</w:t>
      </w:r>
      <w:r w:rsidR="00532BB2">
        <w:t xml:space="preserve"> for SSB0, one symbol RMSI PDSCH is insufficient. Thus, </w:t>
      </w:r>
      <w:r w:rsidR="00532BB2" w:rsidRPr="00532BB2">
        <w:t>RMSI PDSCH to SSB rate matching</w:t>
      </w:r>
      <w:r w:rsidR="00532BB2">
        <w:t xml:space="preserve"> should be supported</w:t>
      </w:r>
      <w:r w:rsidR="004306B4">
        <w:t xml:space="preserve"> </w:t>
      </w:r>
      <w:r w:rsidR="003B02B3">
        <w:t xml:space="preserve">if </w:t>
      </w:r>
      <w:r w:rsidR="004306B4">
        <w:t xml:space="preserve">the case </w:t>
      </w:r>
      <w:r w:rsidR="009D41CA">
        <w:t>that in</w:t>
      </w:r>
      <w:r w:rsidR="004306B4">
        <w:t xml:space="preserve"> </w:t>
      </w:r>
      <w:r w:rsidR="004306B4">
        <w:rPr>
          <w:rFonts w:hint="eastAsia"/>
          <w:lang w:eastAsia="zh-CN"/>
        </w:rPr>
        <w:t>figure</w:t>
      </w:r>
      <w:r w:rsidR="004306B4">
        <w:t xml:space="preserve"> </w:t>
      </w:r>
      <w:r w:rsidR="004306B4">
        <w:rPr>
          <w:rFonts w:hint="eastAsia"/>
          <w:lang w:eastAsia="zh-CN"/>
        </w:rPr>
        <w:t>1</w:t>
      </w:r>
      <w:r w:rsidR="003B02B3">
        <w:rPr>
          <w:lang w:eastAsia="zh-CN"/>
        </w:rPr>
        <w:t xml:space="preserve"> is supported</w:t>
      </w:r>
      <w:r w:rsidR="004306B4">
        <w:t>.</w:t>
      </w:r>
    </w:p>
    <w:p w14:paraId="630ED916" w14:textId="1131B50D" w:rsidR="00810645" w:rsidRDefault="003B02B3" w:rsidP="002802CD">
      <w:pPr>
        <w:kinsoku w:val="0"/>
        <w:overflowPunct w:val="0"/>
        <w:autoSpaceDE/>
        <w:autoSpaceDN/>
        <w:snapToGrid/>
        <w:spacing w:after="60" w:line="259" w:lineRule="auto"/>
        <w:jc w:val="left"/>
        <w:textAlignment w:val="baseline"/>
      </w:pPr>
      <w:r>
        <w:rPr>
          <w:lang w:eastAsia="zh-CN"/>
        </w:rPr>
        <w:t>Furthermore</w:t>
      </w:r>
      <w:r w:rsidR="002802CD">
        <w:rPr>
          <w:lang w:eastAsia="zh-CN"/>
        </w:rPr>
        <w:t xml:space="preserve">, </w:t>
      </w:r>
      <w:proofErr w:type="spellStart"/>
      <w:r w:rsidR="004306B4">
        <w:rPr>
          <w:lang w:eastAsia="zh-CN"/>
        </w:rPr>
        <w:t>gNB</w:t>
      </w:r>
      <w:proofErr w:type="spellEnd"/>
      <w:r w:rsidR="004306B4">
        <w:rPr>
          <w:lang w:eastAsia="zh-CN"/>
        </w:rPr>
        <w:t xml:space="preserve"> may transmit fewer SSB than the maximum number for a cell configuration, so </w:t>
      </w:r>
      <w:r w:rsidR="002802CD">
        <w:rPr>
          <w:lang w:eastAsia="zh-CN"/>
        </w:rPr>
        <w:t>the actual transmitted SSB should be known by the UE</w:t>
      </w:r>
      <w:bookmarkEnd w:id="3"/>
      <w:r w:rsidR="002802CD">
        <w:rPr>
          <w:lang w:eastAsia="zh-CN"/>
        </w:rPr>
        <w:t xml:space="preserve"> </w:t>
      </w:r>
      <w:r w:rsidR="0069214F">
        <w:rPr>
          <w:lang w:eastAsia="zh-CN"/>
        </w:rPr>
        <w:t>at least to the SSBs related to</w:t>
      </w:r>
      <w:r w:rsidR="002802CD">
        <w:rPr>
          <w:lang w:eastAsia="zh-CN"/>
        </w:rPr>
        <w:t xml:space="preserve"> such rate matching. </w:t>
      </w:r>
      <w:r w:rsidR="004306B4">
        <w:rPr>
          <w:lang w:eastAsia="zh-CN"/>
        </w:rPr>
        <w:t xml:space="preserve">In NR, </w:t>
      </w:r>
      <w:r w:rsidR="002802CD">
        <w:rPr>
          <w:lang w:eastAsia="zh-CN"/>
        </w:rPr>
        <w:t xml:space="preserve">the actual transmitted SSB is indicated in RMSI as the earliest </w:t>
      </w:r>
      <w:r w:rsidR="00E45963">
        <w:rPr>
          <w:lang w:eastAsia="zh-CN"/>
        </w:rPr>
        <w:t>initial access procedure</w:t>
      </w:r>
      <w:r w:rsidR="004306B4">
        <w:rPr>
          <w:lang w:eastAsia="zh-CN"/>
        </w:rPr>
        <w:t xml:space="preserve">, so how to indicate the actual transmitted SSB for </w:t>
      </w:r>
      <w:r w:rsidR="004306B4">
        <w:t>Type-0 PDCCH rate-match around SSBs need further study.</w:t>
      </w:r>
    </w:p>
    <w:p w14:paraId="1CC29CED" w14:textId="6E164DBB" w:rsidR="002E2457" w:rsidRDefault="004F554F" w:rsidP="00BC1196">
      <w:pPr>
        <w:rPr>
          <w:b/>
          <w:lang w:eastAsia="zh-CN"/>
        </w:rPr>
      </w:pPr>
      <w:r>
        <w:rPr>
          <w:b/>
          <w:lang w:eastAsia="zh-CN"/>
        </w:rPr>
        <w:t xml:space="preserve">Proposal 2:  </w:t>
      </w:r>
      <w:r w:rsidRPr="004F554F">
        <w:rPr>
          <w:b/>
          <w:lang w:eastAsia="zh-CN"/>
        </w:rPr>
        <w:t xml:space="preserve">Rate-Match of RMSI-PDSCH over SSB </w:t>
      </w:r>
      <w:r>
        <w:rPr>
          <w:b/>
          <w:lang w:eastAsia="zh-CN"/>
        </w:rPr>
        <w:t xml:space="preserve">should be supported </w:t>
      </w:r>
      <w:r w:rsidR="00CE0D7A">
        <w:rPr>
          <w:rFonts w:hint="eastAsia"/>
          <w:b/>
          <w:lang w:eastAsia="zh-CN"/>
        </w:rPr>
        <w:t>in</w:t>
      </w:r>
      <w:r w:rsidR="00CE0D7A">
        <w:rPr>
          <w:b/>
          <w:lang w:eastAsia="zh-CN"/>
        </w:rPr>
        <w:t xml:space="preserve"> </w:t>
      </w:r>
      <w:r w:rsidRPr="004F554F">
        <w:rPr>
          <w:b/>
          <w:lang w:eastAsia="zh-CN"/>
        </w:rPr>
        <w:t>NR-U</w:t>
      </w:r>
      <w:r w:rsidR="00053D92">
        <w:rPr>
          <w:b/>
          <w:lang w:eastAsia="zh-CN"/>
        </w:rPr>
        <w:t xml:space="preserve"> </w:t>
      </w:r>
      <w:r w:rsidR="00810645">
        <w:rPr>
          <w:b/>
          <w:lang w:eastAsia="zh-CN"/>
        </w:rPr>
        <w:t xml:space="preserve">at least for some </w:t>
      </w:r>
      <w:r w:rsidR="00053D92">
        <w:rPr>
          <w:b/>
          <w:lang w:eastAsia="zh-CN"/>
        </w:rPr>
        <w:t>certain case</w:t>
      </w:r>
      <w:r>
        <w:rPr>
          <w:b/>
          <w:lang w:eastAsia="zh-CN"/>
        </w:rPr>
        <w:t>.</w:t>
      </w:r>
    </w:p>
    <w:p w14:paraId="1EAD85B3" w14:textId="77777777" w:rsidR="00530CD1" w:rsidRPr="00EF476B" w:rsidRDefault="00530CD1" w:rsidP="00530CD1">
      <w:pPr>
        <w:rPr>
          <w:b/>
          <w:bCs/>
          <w:sz w:val="24"/>
          <w:szCs w:val="20"/>
          <w:lang w:eastAsia="zh-CN"/>
        </w:rPr>
      </w:pPr>
    </w:p>
    <w:p w14:paraId="57FE1628" w14:textId="6EB9C174" w:rsidR="00EA280A" w:rsidRDefault="00BB2D80" w:rsidP="00EA280A">
      <w:pPr>
        <w:pStyle w:val="1"/>
        <w:rPr>
          <w:szCs w:val="20"/>
          <w:lang w:eastAsia="zh-CN"/>
        </w:rPr>
      </w:pPr>
      <w:r>
        <w:rPr>
          <w:szCs w:val="20"/>
          <w:lang w:eastAsia="zh-CN"/>
        </w:rPr>
        <w:t>PRACH</w:t>
      </w:r>
      <w:r w:rsidR="001B7F79">
        <w:rPr>
          <w:szCs w:val="20"/>
          <w:lang w:eastAsia="zh-CN"/>
        </w:rPr>
        <w:t xml:space="preserve"> </w:t>
      </w:r>
      <w:r w:rsidR="005C204A">
        <w:rPr>
          <w:szCs w:val="20"/>
          <w:lang w:eastAsia="zh-CN"/>
        </w:rPr>
        <w:t>for NR-U</w:t>
      </w:r>
    </w:p>
    <w:p w14:paraId="3306F233" w14:textId="77777777" w:rsidR="00C27A07" w:rsidRPr="00895712" w:rsidRDefault="00C27A07" w:rsidP="005C204A">
      <w:pPr>
        <w:rPr>
          <w:lang w:eastAsia="zh-CN"/>
        </w:rPr>
      </w:pPr>
    </w:p>
    <w:p w14:paraId="6752FA47" w14:textId="6B29EAC5" w:rsidR="000C7B02" w:rsidRDefault="000C7B02" w:rsidP="005C204A">
      <w:pPr>
        <w:pStyle w:val="2"/>
        <w:rPr>
          <w:lang w:eastAsia="zh-CN"/>
        </w:rPr>
      </w:pPr>
      <w:r>
        <w:rPr>
          <w:rFonts w:hint="eastAsia"/>
          <w:lang w:eastAsia="zh-CN"/>
        </w:rPr>
        <w:t>P</w:t>
      </w:r>
      <w:r>
        <w:rPr>
          <w:lang w:eastAsia="zh-CN"/>
        </w:rPr>
        <w:t xml:space="preserve">RACH </w:t>
      </w:r>
      <w:r w:rsidR="007D2B30">
        <w:rPr>
          <w:lang w:eastAsia="zh-CN"/>
        </w:rPr>
        <w:t>Numerology</w:t>
      </w:r>
    </w:p>
    <w:p w14:paraId="5C92762C" w14:textId="09453EC9" w:rsidR="000C7B02" w:rsidRDefault="00DF0F67" w:rsidP="000C7B02">
      <w:pPr>
        <w:rPr>
          <w:lang w:eastAsia="zh-CN"/>
        </w:rPr>
      </w:pPr>
      <w:r>
        <w:rPr>
          <w:rFonts w:hint="eastAsia"/>
          <w:lang w:eastAsia="zh-CN"/>
        </w:rPr>
        <w:t>A</w:t>
      </w:r>
      <w:r>
        <w:rPr>
          <w:lang w:eastAsia="zh-CN"/>
        </w:rPr>
        <w:t xml:space="preserve">s the progress of NR-U is a little behind schedule, and as </w:t>
      </w:r>
      <w:r>
        <w:rPr>
          <w:rFonts w:hint="eastAsia"/>
          <w:lang w:eastAsia="zh-CN"/>
        </w:rPr>
        <w:t>the</w:t>
      </w:r>
      <w:r>
        <w:t xml:space="preserve"> </w:t>
      </w:r>
      <w:r>
        <w:rPr>
          <w:rFonts w:hint="eastAsia"/>
          <w:lang w:eastAsia="zh-CN"/>
        </w:rPr>
        <w:t>g</w:t>
      </w:r>
      <w:r w:rsidRPr="00DA67F8">
        <w:t xml:space="preserve">uidance on essential functionality for NR-U </w:t>
      </w:r>
      <w:r>
        <w:rPr>
          <w:rFonts w:hint="eastAsia"/>
          <w:lang w:eastAsia="zh-CN"/>
        </w:rPr>
        <w:t>was</w:t>
      </w:r>
      <w:r>
        <w:rPr>
          <w:lang w:eastAsia="zh-CN"/>
        </w:rPr>
        <w:t xml:space="preserve"> endorsed,</w:t>
      </w:r>
      <w:r w:rsidR="007D2B30">
        <w:rPr>
          <w:lang w:eastAsia="zh-CN"/>
        </w:rPr>
        <w:t xml:space="preserve"> </w:t>
      </w:r>
      <w:r>
        <w:rPr>
          <w:lang w:eastAsia="zh-CN"/>
        </w:rPr>
        <w:t>the additional numerology beyond R15 should not be considered</w:t>
      </w:r>
      <w:r w:rsidR="007D2B30">
        <w:rPr>
          <w:lang w:eastAsia="zh-CN"/>
        </w:rPr>
        <w:t xml:space="preserve"> </w:t>
      </w:r>
      <w:r w:rsidR="007D2B30">
        <w:rPr>
          <w:rFonts w:hint="eastAsia"/>
          <w:lang w:eastAsia="zh-CN"/>
        </w:rPr>
        <w:t>a</w:t>
      </w:r>
      <w:r w:rsidR="007D2B30">
        <w:rPr>
          <w:lang w:eastAsia="zh-CN"/>
        </w:rPr>
        <w:t>s a priority point. On the other hand, if 60kHz SCS is introduced, the impact on PRACH formats and other aspect will increase the TU for discussion accordingly.</w:t>
      </w:r>
    </w:p>
    <w:p w14:paraId="2ED24825" w14:textId="39320A1C" w:rsidR="00DF0F67" w:rsidRDefault="00DF0F67" w:rsidP="00DF0F67">
      <w:pPr>
        <w:rPr>
          <w:b/>
          <w:lang w:eastAsia="zh-CN"/>
        </w:rPr>
      </w:pPr>
      <w:r>
        <w:rPr>
          <w:b/>
          <w:lang w:eastAsia="zh-CN"/>
        </w:rPr>
        <w:lastRenderedPageBreak/>
        <w:t xml:space="preserve">Proposal 3:  </w:t>
      </w:r>
      <w:r w:rsidRPr="00DF0F67">
        <w:rPr>
          <w:b/>
          <w:lang w:eastAsia="zh-CN"/>
        </w:rPr>
        <w:t xml:space="preserve">SCS of </w:t>
      </w:r>
      <w:r>
        <w:rPr>
          <w:b/>
          <w:lang w:eastAsia="zh-CN"/>
        </w:rPr>
        <w:t>6</w:t>
      </w:r>
      <w:r w:rsidRPr="00DF0F67">
        <w:rPr>
          <w:b/>
          <w:lang w:eastAsia="zh-CN"/>
        </w:rPr>
        <w:t xml:space="preserve">0 kHz is </w:t>
      </w:r>
      <w:r>
        <w:rPr>
          <w:b/>
          <w:lang w:eastAsia="zh-CN"/>
        </w:rPr>
        <w:t>not considered for N</w:t>
      </w:r>
      <w:r w:rsidRPr="00DF0F67">
        <w:rPr>
          <w:b/>
          <w:lang w:eastAsia="zh-CN"/>
        </w:rPr>
        <w:t>R-U PRACH</w:t>
      </w:r>
      <w:r>
        <w:rPr>
          <w:b/>
          <w:lang w:eastAsia="zh-CN"/>
        </w:rPr>
        <w:t xml:space="preserve"> </w:t>
      </w:r>
    </w:p>
    <w:p w14:paraId="30E7597E" w14:textId="77777777" w:rsidR="00BC681D" w:rsidRPr="00AD576E" w:rsidRDefault="00BC681D" w:rsidP="00AD576E"/>
    <w:p w14:paraId="1070D815" w14:textId="12E778E8" w:rsidR="005C204A" w:rsidRPr="005C204A" w:rsidRDefault="00C71E81" w:rsidP="005C204A">
      <w:pPr>
        <w:pStyle w:val="2"/>
        <w:rPr>
          <w:lang w:eastAsia="zh-CN"/>
        </w:rPr>
      </w:pPr>
      <w:r>
        <w:rPr>
          <w:lang w:eastAsia="zh-CN"/>
        </w:rPr>
        <w:t>LBT Gap between ROs</w:t>
      </w:r>
      <w:r w:rsidR="00DF7EC5">
        <w:rPr>
          <w:lang w:eastAsia="zh-CN"/>
        </w:rPr>
        <w:t xml:space="preserve"> </w:t>
      </w:r>
      <w:r w:rsidR="002C444E">
        <w:rPr>
          <w:lang w:eastAsia="zh-CN"/>
        </w:rPr>
        <w:t>and PRACH formats</w:t>
      </w:r>
    </w:p>
    <w:p w14:paraId="44FC52A2" w14:textId="2DC77900" w:rsidR="00F37FEE" w:rsidRDefault="00481062" w:rsidP="00343AE0">
      <w:pPr>
        <w:rPr>
          <w:lang w:eastAsia="zh-CN"/>
        </w:rPr>
      </w:pPr>
      <w:r>
        <w:rPr>
          <w:lang w:eastAsia="zh-CN"/>
        </w:rPr>
        <w:t xml:space="preserve">In addition to </w:t>
      </w:r>
      <w:r w:rsidR="00C206AE">
        <w:rPr>
          <w:lang w:eastAsia="zh-CN"/>
        </w:rPr>
        <w:t xml:space="preserve">taking </w:t>
      </w:r>
      <w:r w:rsidR="00F200F3">
        <w:rPr>
          <w:lang w:eastAsia="zh-CN"/>
        </w:rPr>
        <w:t xml:space="preserve">the PRACH design </w:t>
      </w:r>
      <w:r>
        <w:rPr>
          <w:lang w:eastAsia="zh-CN"/>
        </w:rPr>
        <w:t>in</w:t>
      </w:r>
      <w:r w:rsidR="00F200F3">
        <w:rPr>
          <w:lang w:eastAsia="zh-CN"/>
        </w:rPr>
        <w:t xml:space="preserve"> NR</w:t>
      </w:r>
      <w:r w:rsidR="00C206AE">
        <w:rPr>
          <w:lang w:eastAsia="zh-CN"/>
        </w:rPr>
        <w:t xml:space="preserve"> as baseline</w:t>
      </w:r>
      <w:r w:rsidR="00F200F3">
        <w:rPr>
          <w:lang w:eastAsia="zh-CN"/>
        </w:rPr>
        <w:t xml:space="preserve">, </w:t>
      </w:r>
      <w:r w:rsidR="00476910">
        <w:rPr>
          <w:lang w:eastAsia="zh-CN"/>
        </w:rPr>
        <w:t xml:space="preserve">the </w:t>
      </w:r>
      <w:r w:rsidR="005C0348">
        <w:rPr>
          <w:lang w:eastAsia="zh-CN"/>
        </w:rPr>
        <w:t>block</w:t>
      </w:r>
      <w:r w:rsidR="00476910">
        <w:rPr>
          <w:lang w:eastAsia="zh-CN"/>
        </w:rPr>
        <w:t>ing</w:t>
      </w:r>
      <w:r w:rsidR="005C0348">
        <w:rPr>
          <w:lang w:eastAsia="zh-CN"/>
        </w:rPr>
        <w:t xml:space="preserve"> </w:t>
      </w:r>
      <w:r>
        <w:rPr>
          <w:lang w:eastAsia="zh-CN"/>
        </w:rPr>
        <w:t xml:space="preserve">issue </w:t>
      </w:r>
      <w:r w:rsidR="00476910">
        <w:rPr>
          <w:lang w:eastAsia="zh-CN"/>
        </w:rPr>
        <w:t xml:space="preserve">due to LBT in NR-U </w:t>
      </w:r>
      <w:r>
        <w:rPr>
          <w:lang w:eastAsia="zh-CN"/>
        </w:rPr>
        <w:t xml:space="preserve">should be considered for </w:t>
      </w:r>
      <w:r w:rsidR="005C0348">
        <w:rPr>
          <w:lang w:eastAsia="zh-CN"/>
        </w:rPr>
        <w:t xml:space="preserve">contiguous </w:t>
      </w:r>
      <w:r>
        <w:rPr>
          <w:lang w:eastAsia="zh-CN"/>
        </w:rPr>
        <w:t xml:space="preserve">RACH </w:t>
      </w:r>
      <w:r w:rsidR="0042540B">
        <w:rPr>
          <w:lang w:eastAsia="zh-CN"/>
        </w:rPr>
        <w:t>occasion</w:t>
      </w:r>
      <w:r w:rsidR="00C206AE">
        <w:rPr>
          <w:lang w:eastAsia="zh-CN"/>
        </w:rPr>
        <w:t>s</w:t>
      </w:r>
      <w:r w:rsidR="00EB416E">
        <w:rPr>
          <w:lang w:eastAsia="zh-CN"/>
        </w:rPr>
        <w:t xml:space="preserve"> </w:t>
      </w:r>
      <w:r w:rsidR="005C0348">
        <w:rPr>
          <w:lang w:eastAsia="zh-CN"/>
        </w:rPr>
        <w:t>configuration.</w:t>
      </w:r>
      <w:r w:rsidR="0013491D">
        <w:rPr>
          <w:lang w:eastAsia="zh-CN"/>
        </w:rPr>
        <w:t xml:space="preserve"> </w:t>
      </w:r>
      <w:r w:rsidR="001B7F79">
        <w:rPr>
          <w:lang w:eastAsia="zh-CN"/>
        </w:rPr>
        <w:t>In</w:t>
      </w:r>
      <w:r w:rsidR="00C206AE">
        <w:rPr>
          <w:lang w:eastAsia="zh-CN"/>
        </w:rPr>
        <w:t xml:space="preserve"> such cases, the </w:t>
      </w:r>
      <w:r w:rsidR="00C206AE" w:rsidRPr="0077437E">
        <w:t>configurations</w:t>
      </w:r>
      <w:r w:rsidR="00C206AE">
        <w:rPr>
          <w:lang w:eastAsia="zh-CN"/>
        </w:rPr>
        <w:t xml:space="preserve"> should be enhanced to leave a gap for adjacent ROs to avoid </w:t>
      </w:r>
      <w:r w:rsidR="002A20EB">
        <w:t>adjunct</w:t>
      </w:r>
      <w:r w:rsidR="00AC6557">
        <w:t xml:space="preserve"> RACH occasions</w:t>
      </w:r>
      <w:r w:rsidR="00AC6557">
        <w:rPr>
          <w:lang w:eastAsia="zh-CN"/>
        </w:rPr>
        <w:t xml:space="preserve"> </w:t>
      </w:r>
      <w:r w:rsidR="00294D4C">
        <w:rPr>
          <w:lang w:eastAsia="zh-CN"/>
        </w:rPr>
        <w:t>blocking</w:t>
      </w:r>
      <w:r w:rsidR="0059513B">
        <w:rPr>
          <w:lang w:eastAsia="zh-CN"/>
        </w:rPr>
        <w:t xml:space="preserve"> </w:t>
      </w:r>
      <w:r w:rsidR="0059513B">
        <w:rPr>
          <w:rFonts w:hint="eastAsia"/>
          <w:lang w:eastAsia="zh-CN"/>
        </w:rPr>
        <w:t>with</w:t>
      </w:r>
      <w:r w:rsidR="0059513B">
        <w:rPr>
          <w:lang w:eastAsia="zh-CN"/>
        </w:rPr>
        <w:t xml:space="preserve"> </w:t>
      </w:r>
      <w:r w:rsidR="0059513B">
        <w:rPr>
          <w:rFonts w:hint="eastAsia"/>
          <w:lang w:eastAsia="zh-CN"/>
        </w:rPr>
        <w:t>each</w:t>
      </w:r>
      <w:r w:rsidR="0059513B">
        <w:rPr>
          <w:lang w:eastAsia="zh-CN"/>
        </w:rPr>
        <w:t xml:space="preserve"> other</w:t>
      </w:r>
      <w:r w:rsidR="00DF7EC5">
        <w:rPr>
          <w:lang w:eastAsia="zh-CN"/>
        </w:rPr>
        <w:t xml:space="preserve">. One </w:t>
      </w:r>
      <w:r w:rsidR="0059513B">
        <w:rPr>
          <w:lang w:eastAsia="zh-CN"/>
        </w:rPr>
        <w:t xml:space="preserve">simple </w:t>
      </w:r>
      <w:r w:rsidR="00DF7EC5">
        <w:rPr>
          <w:lang w:eastAsia="zh-CN"/>
        </w:rPr>
        <w:t xml:space="preserve">way is to keep the </w:t>
      </w:r>
      <w:r w:rsidR="00DF7EC5" w:rsidRPr="00291435">
        <w:t>PRACH configuration table</w:t>
      </w:r>
      <w:r w:rsidR="00DF7EC5">
        <w:t xml:space="preserve"> without redesign, however, define the GAP </w:t>
      </w:r>
      <w:r w:rsidR="00550778">
        <w:t xml:space="preserve">in </w:t>
      </w:r>
      <w:r w:rsidR="0059513B">
        <w:rPr>
          <w:lang w:eastAsia="zh-CN"/>
        </w:rPr>
        <w:t>NRU</w:t>
      </w:r>
      <w:r w:rsidR="0059513B">
        <w:t xml:space="preserve"> </w:t>
      </w:r>
      <w:r w:rsidR="00550778">
        <w:t xml:space="preserve">specification </w:t>
      </w:r>
      <w:r w:rsidR="00DF7EC5">
        <w:t>with fixed symbol</w:t>
      </w:r>
      <w:r w:rsidR="0047429B">
        <w:rPr>
          <w:rFonts w:hint="eastAsia"/>
          <w:lang w:eastAsia="zh-CN"/>
        </w:rPr>
        <w:t>(</w:t>
      </w:r>
      <w:r w:rsidR="0047429B">
        <w:rPr>
          <w:lang w:eastAsia="zh-CN"/>
        </w:rPr>
        <w:t xml:space="preserve">s) </w:t>
      </w:r>
      <w:r w:rsidR="00DF7EC5">
        <w:t xml:space="preserve">for </w:t>
      </w:r>
      <w:r w:rsidR="00550778">
        <w:t>the</w:t>
      </w:r>
      <w:r w:rsidR="00DF7EC5">
        <w:rPr>
          <w:lang w:eastAsia="zh-CN"/>
        </w:rPr>
        <w:t xml:space="preserve"> PRACH formats such as B1-4 and </w:t>
      </w:r>
      <w:r w:rsidR="00DF7EC5">
        <w:t>C0/C2.</w:t>
      </w:r>
      <w:r w:rsidR="0047429B">
        <w:t xml:space="preserve"> For example, </w:t>
      </w:r>
      <w:r w:rsidR="00550778">
        <w:t xml:space="preserve">when format B1 is configured, with n symbols gap, </w:t>
      </w:r>
      <w:r w:rsidR="0059513B">
        <w:t xml:space="preserve">both </w:t>
      </w:r>
      <w:proofErr w:type="spellStart"/>
      <w:r w:rsidR="00550778">
        <w:t>gNB</w:t>
      </w:r>
      <w:proofErr w:type="spellEnd"/>
      <w:r w:rsidR="00550778">
        <w:t xml:space="preserve"> and UE both know the actual PRACH configured from the physical resource point of view.  </w:t>
      </w:r>
    </w:p>
    <w:p w14:paraId="224B87CC" w14:textId="0459ED5F" w:rsidR="002A20EB" w:rsidRDefault="002A20EB" w:rsidP="002A20EB">
      <w:pPr>
        <w:rPr>
          <w:b/>
          <w:lang w:eastAsia="zh-CN"/>
        </w:rPr>
      </w:pPr>
      <w:r>
        <w:rPr>
          <w:b/>
          <w:lang w:eastAsia="zh-CN"/>
        </w:rPr>
        <w:t xml:space="preserve">Proposal </w:t>
      </w:r>
      <w:r w:rsidR="00AD576E">
        <w:rPr>
          <w:b/>
          <w:lang w:eastAsia="zh-CN"/>
        </w:rPr>
        <w:t>4</w:t>
      </w:r>
      <w:r>
        <w:rPr>
          <w:b/>
          <w:lang w:eastAsia="zh-CN"/>
        </w:rPr>
        <w:t xml:space="preserve">:  NR-U shall support RO </w:t>
      </w:r>
      <w:r w:rsidR="0047429B">
        <w:rPr>
          <w:b/>
          <w:lang w:eastAsia="zh-CN"/>
        </w:rPr>
        <w:t xml:space="preserve">gap </w:t>
      </w:r>
      <w:r>
        <w:rPr>
          <w:b/>
          <w:lang w:eastAsia="zh-CN"/>
        </w:rPr>
        <w:t>configuration</w:t>
      </w:r>
      <w:r w:rsidR="0047429B">
        <w:rPr>
          <w:b/>
          <w:lang w:eastAsia="zh-CN"/>
        </w:rPr>
        <w:t xml:space="preserve"> on current PRACH formats.</w:t>
      </w:r>
    </w:p>
    <w:p w14:paraId="08F40EFC" w14:textId="77777777" w:rsidR="002C444E" w:rsidRPr="00765FEC" w:rsidRDefault="002C444E" w:rsidP="002A20EB">
      <w:pPr>
        <w:rPr>
          <w:b/>
          <w:lang w:eastAsia="zh-CN"/>
        </w:rPr>
      </w:pPr>
    </w:p>
    <w:p w14:paraId="353D1BA2" w14:textId="30DB2BDF" w:rsidR="002C444E" w:rsidRDefault="002C444E" w:rsidP="002C444E">
      <w:pPr>
        <w:pStyle w:val="2"/>
      </w:pPr>
      <w:r>
        <w:t>PRACH formats for NRU</w:t>
      </w:r>
    </w:p>
    <w:p w14:paraId="53FE83C4" w14:textId="56D6DE56" w:rsidR="00674C8C" w:rsidRPr="002C444E" w:rsidRDefault="00674C8C" w:rsidP="00674C8C">
      <w:pPr>
        <w:rPr>
          <w:lang w:eastAsia="zh-CN"/>
        </w:rPr>
      </w:pPr>
      <w:r>
        <w:rPr>
          <w:lang w:eastAsia="zh-CN"/>
        </w:rPr>
        <w:t xml:space="preserve">Even for the deployment of NR </w:t>
      </w:r>
      <w:r>
        <w:rPr>
          <w:rFonts w:hint="eastAsia"/>
          <w:lang w:eastAsia="zh-CN"/>
        </w:rPr>
        <w:t>R15</w:t>
      </w:r>
      <w:r>
        <w:rPr>
          <w:lang w:eastAsia="zh-CN"/>
        </w:rPr>
        <w:t>, format 1-4 are most optional, so for NRU SA case, the cell radius would be relatively small and no high-speed scenario as well. So, we propose to exclude the PRACH format 1-4 in NRU.</w:t>
      </w:r>
    </w:p>
    <w:p w14:paraId="6611DB34" w14:textId="5F33443C" w:rsidR="00674C8C" w:rsidRDefault="00674C8C" w:rsidP="00674C8C">
      <w:pPr>
        <w:rPr>
          <w:b/>
          <w:lang w:eastAsia="zh-CN"/>
        </w:rPr>
      </w:pPr>
      <w:r>
        <w:rPr>
          <w:b/>
          <w:lang w:eastAsia="zh-CN"/>
        </w:rPr>
        <w:t xml:space="preserve">Proposal 5:  NR-U PRACH need not support </w:t>
      </w:r>
      <w:r>
        <w:rPr>
          <w:rFonts w:hint="eastAsia"/>
          <w:b/>
          <w:lang w:eastAsia="zh-CN"/>
        </w:rPr>
        <w:t>t</w:t>
      </w:r>
      <w:r>
        <w:rPr>
          <w:b/>
          <w:lang w:eastAsia="zh-CN"/>
        </w:rPr>
        <w:t>he PRACH format 1-4.</w:t>
      </w:r>
    </w:p>
    <w:p w14:paraId="752DC377" w14:textId="77777777" w:rsidR="0047429B" w:rsidRDefault="0047429B" w:rsidP="002A20EB">
      <w:pPr>
        <w:rPr>
          <w:b/>
          <w:lang w:eastAsia="zh-CN"/>
        </w:rPr>
      </w:pPr>
    </w:p>
    <w:p w14:paraId="535C4976" w14:textId="7D9A0114" w:rsidR="001759C2" w:rsidRDefault="00F46866" w:rsidP="001759C2">
      <w:pPr>
        <w:pStyle w:val="1"/>
        <w:rPr>
          <w:lang w:eastAsia="zh-CN"/>
        </w:rPr>
      </w:pPr>
      <w:r>
        <w:rPr>
          <w:szCs w:val="20"/>
        </w:rPr>
        <w:t>Conclusion</w:t>
      </w:r>
    </w:p>
    <w:p w14:paraId="3CB3146D" w14:textId="0AA26FDD"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B420E5" w:rsidRPr="00B420E5">
        <w:t xml:space="preserve">NR-U initial access signals/channels </w:t>
      </w:r>
      <w:r w:rsidR="00BB3B27">
        <w:t>and b</w:t>
      </w:r>
      <w:r w:rsidR="000A3282">
        <w:t xml:space="preserve">ased on </w:t>
      </w:r>
      <w:r w:rsidR="00BB3B27">
        <w:t xml:space="preserve">the </w:t>
      </w:r>
      <w:r w:rsidR="000A3282">
        <w:t xml:space="preserve">above </w:t>
      </w:r>
      <w:r w:rsidR="00BB3B27">
        <w:t>discussion</w:t>
      </w:r>
      <w:r w:rsidR="000A3282">
        <w:t xml:space="preserve"> we </w:t>
      </w:r>
      <w:r w:rsidR="007D26B4">
        <w:t>have the following proposals.</w:t>
      </w:r>
    </w:p>
    <w:p w14:paraId="2E6BBDC5" w14:textId="26904F80" w:rsidR="00B86E43" w:rsidRDefault="00B86E43" w:rsidP="00B86E43">
      <w:pPr>
        <w:rPr>
          <w:b/>
          <w:lang w:eastAsia="zh-CN"/>
        </w:rPr>
      </w:pPr>
      <w:r>
        <w:rPr>
          <w:b/>
          <w:lang w:eastAsia="zh-CN"/>
        </w:rPr>
        <w:t>Proposal</w:t>
      </w:r>
      <w:r w:rsidR="003B02B3">
        <w:rPr>
          <w:b/>
          <w:lang w:eastAsia="zh-CN"/>
        </w:rPr>
        <w:t xml:space="preserve"> </w:t>
      </w:r>
      <w:r>
        <w:rPr>
          <w:b/>
          <w:lang w:eastAsia="zh-CN"/>
        </w:rPr>
        <w:t xml:space="preserve">1:  Cat2 LBT for DRS transmission in one COT should be supported with some </w:t>
      </w:r>
      <w:r w:rsidRPr="00B86E43">
        <w:rPr>
          <w:b/>
          <w:lang w:eastAsia="zh-CN"/>
        </w:rPr>
        <w:t>specification modification</w:t>
      </w:r>
      <w:r>
        <w:rPr>
          <w:b/>
          <w:lang w:eastAsia="zh-CN"/>
        </w:rPr>
        <w:t>.</w:t>
      </w:r>
    </w:p>
    <w:p w14:paraId="52095D09" w14:textId="42E419D6" w:rsidR="009954C4" w:rsidRDefault="009954C4" w:rsidP="009954C4">
      <w:pPr>
        <w:rPr>
          <w:b/>
          <w:lang w:eastAsia="zh-CN"/>
        </w:rPr>
      </w:pPr>
      <w:r>
        <w:rPr>
          <w:b/>
          <w:lang w:eastAsia="zh-CN"/>
        </w:rPr>
        <w:t xml:space="preserve">Proposal 2:  </w:t>
      </w:r>
      <w:r w:rsidR="003B02B3" w:rsidRPr="004F554F">
        <w:rPr>
          <w:b/>
          <w:lang w:eastAsia="zh-CN"/>
        </w:rPr>
        <w:t xml:space="preserve">Rate-Match of RMSI-PDSCH over SSB </w:t>
      </w:r>
      <w:r w:rsidR="003B02B3">
        <w:rPr>
          <w:b/>
          <w:lang w:eastAsia="zh-CN"/>
        </w:rPr>
        <w:t xml:space="preserve">should be supported </w:t>
      </w:r>
      <w:r w:rsidR="003B02B3">
        <w:rPr>
          <w:rFonts w:hint="eastAsia"/>
          <w:b/>
          <w:lang w:eastAsia="zh-CN"/>
        </w:rPr>
        <w:t>in</w:t>
      </w:r>
      <w:r w:rsidR="003B02B3">
        <w:rPr>
          <w:b/>
          <w:lang w:eastAsia="zh-CN"/>
        </w:rPr>
        <w:t xml:space="preserve"> </w:t>
      </w:r>
      <w:r w:rsidR="003B02B3" w:rsidRPr="004F554F">
        <w:rPr>
          <w:b/>
          <w:lang w:eastAsia="zh-CN"/>
        </w:rPr>
        <w:t>NR-U</w:t>
      </w:r>
      <w:r w:rsidR="003B02B3">
        <w:rPr>
          <w:b/>
          <w:lang w:eastAsia="zh-CN"/>
        </w:rPr>
        <w:t xml:space="preserve"> at least for some certain case.</w:t>
      </w:r>
    </w:p>
    <w:p w14:paraId="2EB9D6E8" w14:textId="77777777" w:rsidR="003B02B3" w:rsidRDefault="003B02B3" w:rsidP="003B02B3">
      <w:pPr>
        <w:rPr>
          <w:b/>
          <w:lang w:eastAsia="zh-CN"/>
        </w:rPr>
      </w:pPr>
      <w:r>
        <w:rPr>
          <w:b/>
          <w:lang w:eastAsia="zh-CN"/>
        </w:rPr>
        <w:t xml:space="preserve">Proposal 3:  </w:t>
      </w:r>
      <w:r w:rsidRPr="00DF0F67">
        <w:rPr>
          <w:b/>
          <w:lang w:eastAsia="zh-CN"/>
        </w:rPr>
        <w:t xml:space="preserve">SCS of </w:t>
      </w:r>
      <w:r>
        <w:rPr>
          <w:b/>
          <w:lang w:eastAsia="zh-CN"/>
        </w:rPr>
        <w:t>6</w:t>
      </w:r>
      <w:r w:rsidRPr="00DF0F67">
        <w:rPr>
          <w:b/>
          <w:lang w:eastAsia="zh-CN"/>
        </w:rPr>
        <w:t xml:space="preserve">0 kHz is </w:t>
      </w:r>
      <w:r>
        <w:rPr>
          <w:b/>
          <w:lang w:eastAsia="zh-CN"/>
        </w:rPr>
        <w:t>not considered for N</w:t>
      </w:r>
      <w:r w:rsidRPr="00DF0F67">
        <w:rPr>
          <w:b/>
          <w:lang w:eastAsia="zh-CN"/>
        </w:rPr>
        <w:t>R-U PRACH</w:t>
      </w:r>
      <w:r>
        <w:rPr>
          <w:b/>
          <w:lang w:eastAsia="zh-CN"/>
        </w:rPr>
        <w:t xml:space="preserve"> </w:t>
      </w:r>
    </w:p>
    <w:p w14:paraId="7506C101" w14:textId="77777777" w:rsidR="0059513B" w:rsidRDefault="0059513B" w:rsidP="0059513B">
      <w:pPr>
        <w:rPr>
          <w:b/>
          <w:lang w:eastAsia="zh-CN"/>
        </w:rPr>
      </w:pPr>
      <w:r>
        <w:rPr>
          <w:b/>
          <w:lang w:eastAsia="zh-CN"/>
        </w:rPr>
        <w:t>Proposal 4:  NR-U shall support RO gap configuration on current PRACH formats.</w:t>
      </w:r>
    </w:p>
    <w:p w14:paraId="3E2C7E73" w14:textId="77777777" w:rsidR="00674C8C" w:rsidRDefault="00674C8C" w:rsidP="00674C8C">
      <w:pPr>
        <w:rPr>
          <w:b/>
          <w:lang w:eastAsia="zh-CN"/>
        </w:rPr>
      </w:pPr>
      <w:r>
        <w:rPr>
          <w:b/>
          <w:lang w:eastAsia="zh-CN"/>
        </w:rPr>
        <w:t xml:space="preserve">Proposal 5:  NR-U PRACH need not support </w:t>
      </w:r>
      <w:r>
        <w:rPr>
          <w:rFonts w:hint="eastAsia"/>
          <w:b/>
          <w:lang w:eastAsia="zh-CN"/>
        </w:rPr>
        <w:t>t</w:t>
      </w:r>
      <w:r>
        <w:rPr>
          <w:b/>
          <w:lang w:eastAsia="zh-CN"/>
        </w:rPr>
        <w:t>he PRACH format 1-4.</w:t>
      </w:r>
    </w:p>
    <w:p w14:paraId="56693F28" w14:textId="77777777" w:rsidR="001759C2" w:rsidRPr="00674C8C" w:rsidRDefault="001759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52DF7259" w14:textId="29CA972E" w:rsidR="00E31679" w:rsidRPr="00106B18" w:rsidRDefault="00BC0B5A" w:rsidP="00E31679">
      <w:pPr>
        <w:widowControl w:val="0"/>
        <w:numPr>
          <w:ilvl w:val="0"/>
          <w:numId w:val="6"/>
        </w:numPr>
        <w:autoSpaceDE/>
        <w:autoSpaceDN/>
        <w:adjustRightInd/>
        <w:snapToGrid/>
      </w:pPr>
      <w:r>
        <w:t>Chairman's Notes RAN1#9</w:t>
      </w:r>
      <w:r w:rsidR="00DF32EF">
        <w:t>7</w:t>
      </w:r>
      <w:r>
        <w:t xml:space="preserve"> final.</w:t>
      </w:r>
    </w:p>
    <w:p w14:paraId="37A16EDE" w14:textId="45F4C9AD" w:rsidR="00106B18" w:rsidRPr="00BB3B27" w:rsidRDefault="00DF32EF">
      <w:pPr>
        <w:widowControl w:val="0"/>
        <w:numPr>
          <w:ilvl w:val="0"/>
          <w:numId w:val="6"/>
        </w:numPr>
        <w:autoSpaceDE/>
        <w:autoSpaceDN/>
        <w:adjustRightInd/>
        <w:snapToGrid/>
      </w:pPr>
      <w:r w:rsidRPr="00DF32EF">
        <w:t>RP-191581</w:t>
      </w:r>
      <w:r>
        <w:t xml:space="preserve">, </w:t>
      </w:r>
      <w:r w:rsidRPr="00DF32EF">
        <w:t>Guidance on essential functionality for NR-</w:t>
      </w:r>
      <w:r w:rsidR="00614DA0" w:rsidRPr="00DF32EF">
        <w:t>U</w:t>
      </w:r>
      <w:r w:rsidR="00614DA0">
        <w:t>, Qualcomm</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769AF" w14:textId="77777777" w:rsidR="0066667B" w:rsidRDefault="0066667B">
      <w:r>
        <w:separator/>
      </w:r>
    </w:p>
  </w:endnote>
  <w:endnote w:type="continuationSeparator" w:id="0">
    <w:p w14:paraId="1F7FC280" w14:textId="77777777" w:rsidR="0066667B" w:rsidRDefault="0066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EE078" w14:textId="77777777" w:rsidR="0066667B" w:rsidRDefault="0066667B">
      <w:r>
        <w:separator/>
      </w:r>
    </w:p>
  </w:footnote>
  <w:footnote w:type="continuationSeparator" w:id="0">
    <w:p w14:paraId="0A51C273" w14:textId="77777777" w:rsidR="0066667B" w:rsidRDefault="00666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07161E4"/>
    <w:multiLevelType w:val="multilevel"/>
    <w:tmpl w:val="707161E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34"/>
  </w:num>
  <w:num w:numId="3">
    <w:abstractNumId w:val="31"/>
  </w:num>
  <w:num w:numId="4">
    <w:abstractNumId w:val="32"/>
  </w:num>
  <w:num w:numId="5">
    <w:abstractNumId w:val="20"/>
  </w:num>
  <w:num w:numId="6">
    <w:abstractNumId w:val="6"/>
  </w:num>
  <w:num w:numId="7">
    <w:abstractNumId w:val="12"/>
  </w:num>
  <w:num w:numId="8">
    <w:abstractNumId w:val="36"/>
  </w:num>
  <w:num w:numId="9">
    <w:abstractNumId w:val="27"/>
  </w:num>
  <w:num w:numId="10">
    <w:abstractNumId w:val="21"/>
  </w:num>
  <w:num w:numId="11">
    <w:abstractNumId w:val="16"/>
  </w:num>
  <w:num w:numId="12">
    <w:abstractNumId w:val="24"/>
  </w:num>
  <w:num w:numId="13">
    <w:abstractNumId w:val="1"/>
  </w:num>
  <w:num w:numId="14">
    <w:abstractNumId w:val="10"/>
  </w:num>
  <w:num w:numId="15">
    <w:abstractNumId w:val="33"/>
  </w:num>
  <w:num w:numId="16">
    <w:abstractNumId w:val="11"/>
  </w:num>
  <w:num w:numId="17">
    <w:abstractNumId w:val="15"/>
  </w:num>
  <w:num w:numId="18">
    <w:abstractNumId w:val="22"/>
  </w:num>
  <w:num w:numId="19">
    <w:abstractNumId w:val="17"/>
  </w:num>
  <w:num w:numId="20">
    <w:abstractNumId w:val="3"/>
  </w:num>
  <w:num w:numId="21">
    <w:abstractNumId w:val="2"/>
  </w:num>
  <w:num w:numId="22">
    <w:abstractNumId w:val="28"/>
  </w:num>
  <w:num w:numId="23">
    <w:abstractNumId w:val="19"/>
  </w:num>
  <w:num w:numId="24">
    <w:abstractNumId w:val="5"/>
  </w:num>
  <w:num w:numId="25">
    <w:abstractNumId w:val="25"/>
  </w:num>
  <w:num w:numId="26">
    <w:abstractNumId w:val="18"/>
  </w:num>
  <w:num w:numId="27">
    <w:abstractNumId w:val="4"/>
  </w:num>
  <w:num w:numId="28">
    <w:abstractNumId w:val="30"/>
  </w:num>
  <w:num w:numId="29">
    <w:abstractNumId w:val="8"/>
  </w:num>
  <w:num w:numId="30">
    <w:abstractNumId w:val="20"/>
  </w:num>
  <w:num w:numId="31">
    <w:abstractNumId w:val="20"/>
  </w:num>
  <w:num w:numId="32">
    <w:abstractNumId w:val="20"/>
  </w:num>
  <w:num w:numId="33">
    <w:abstractNumId w:val="26"/>
  </w:num>
  <w:num w:numId="34">
    <w:abstractNumId w:val="29"/>
  </w:num>
  <w:num w:numId="35">
    <w:abstractNumId w:val="35"/>
  </w:num>
  <w:num w:numId="36">
    <w:abstractNumId w:val="13"/>
  </w:num>
  <w:num w:numId="37">
    <w:abstractNumId w:val="7"/>
  </w:num>
  <w:num w:numId="38">
    <w:abstractNumId w:val="0"/>
  </w:num>
  <w:num w:numId="39">
    <w:abstractNumId w:val="23"/>
  </w:num>
  <w:num w:numId="40">
    <w:abstractNumId w:val="9"/>
  </w:num>
  <w:num w:numId="41">
    <w:abstractNumId w:val="20"/>
  </w:num>
  <w:num w:numId="42">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4C0"/>
    <w:rsid w:val="00024C03"/>
    <w:rsid w:val="00024CB6"/>
    <w:rsid w:val="00025377"/>
    <w:rsid w:val="000256F0"/>
    <w:rsid w:val="000257E6"/>
    <w:rsid w:val="00025DDB"/>
    <w:rsid w:val="00025E29"/>
    <w:rsid w:val="000262C5"/>
    <w:rsid w:val="00026386"/>
    <w:rsid w:val="00026504"/>
    <w:rsid w:val="00026C92"/>
    <w:rsid w:val="00026D4B"/>
    <w:rsid w:val="00026FC2"/>
    <w:rsid w:val="000270F1"/>
    <w:rsid w:val="0002732A"/>
    <w:rsid w:val="000273CD"/>
    <w:rsid w:val="000275C6"/>
    <w:rsid w:val="000276E6"/>
    <w:rsid w:val="0002771C"/>
    <w:rsid w:val="00027AD6"/>
    <w:rsid w:val="0003024C"/>
    <w:rsid w:val="00030263"/>
    <w:rsid w:val="00030270"/>
    <w:rsid w:val="000302B3"/>
    <w:rsid w:val="0003099D"/>
    <w:rsid w:val="00030C0E"/>
    <w:rsid w:val="000310B5"/>
    <w:rsid w:val="00031664"/>
    <w:rsid w:val="00031A57"/>
    <w:rsid w:val="00031A90"/>
    <w:rsid w:val="00031ADB"/>
    <w:rsid w:val="00032056"/>
    <w:rsid w:val="000322D5"/>
    <w:rsid w:val="000328CA"/>
    <w:rsid w:val="00032A01"/>
    <w:rsid w:val="00032C0A"/>
    <w:rsid w:val="00032E40"/>
    <w:rsid w:val="00033188"/>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BFC"/>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3BE"/>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DEA"/>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D92"/>
    <w:rsid w:val="00053FF4"/>
    <w:rsid w:val="000540A9"/>
    <w:rsid w:val="000543D4"/>
    <w:rsid w:val="00054E0C"/>
    <w:rsid w:val="00055197"/>
    <w:rsid w:val="00055269"/>
    <w:rsid w:val="0005541D"/>
    <w:rsid w:val="0005567D"/>
    <w:rsid w:val="00055721"/>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DB0"/>
    <w:rsid w:val="00065ECE"/>
    <w:rsid w:val="00065FC2"/>
    <w:rsid w:val="00066A2C"/>
    <w:rsid w:val="0006716D"/>
    <w:rsid w:val="000671A5"/>
    <w:rsid w:val="0006773E"/>
    <w:rsid w:val="00067DD1"/>
    <w:rsid w:val="00067F58"/>
    <w:rsid w:val="000703A4"/>
    <w:rsid w:val="00070447"/>
    <w:rsid w:val="00070503"/>
    <w:rsid w:val="000706E7"/>
    <w:rsid w:val="000706EF"/>
    <w:rsid w:val="00070940"/>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4F0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51F"/>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3B"/>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6A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481"/>
    <w:rsid w:val="000C5500"/>
    <w:rsid w:val="000C5581"/>
    <w:rsid w:val="000C5B5A"/>
    <w:rsid w:val="000C5E31"/>
    <w:rsid w:val="000C5F91"/>
    <w:rsid w:val="000C5FDF"/>
    <w:rsid w:val="000C6025"/>
    <w:rsid w:val="000C6127"/>
    <w:rsid w:val="000C6CD7"/>
    <w:rsid w:val="000C6CE0"/>
    <w:rsid w:val="000C75EA"/>
    <w:rsid w:val="000C7B02"/>
    <w:rsid w:val="000D0565"/>
    <w:rsid w:val="000D05F9"/>
    <w:rsid w:val="000D083F"/>
    <w:rsid w:val="000D0A3A"/>
    <w:rsid w:val="000D0ADD"/>
    <w:rsid w:val="000D0CA4"/>
    <w:rsid w:val="000D0CDE"/>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545"/>
    <w:rsid w:val="000E57F3"/>
    <w:rsid w:val="000E59A0"/>
    <w:rsid w:val="000E5ACC"/>
    <w:rsid w:val="000E60A3"/>
    <w:rsid w:val="000E6441"/>
    <w:rsid w:val="000E64A0"/>
    <w:rsid w:val="000E6FEA"/>
    <w:rsid w:val="000E7484"/>
    <w:rsid w:val="000E76F3"/>
    <w:rsid w:val="000E7A84"/>
    <w:rsid w:val="000E7D13"/>
    <w:rsid w:val="000E7D78"/>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66"/>
    <w:rsid w:val="001026CA"/>
    <w:rsid w:val="001028B1"/>
    <w:rsid w:val="00102C74"/>
    <w:rsid w:val="00102E10"/>
    <w:rsid w:val="001034AB"/>
    <w:rsid w:val="00103578"/>
    <w:rsid w:val="00103E13"/>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A09"/>
    <w:rsid w:val="00133BF7"/>
    <w:rsid w:val="00133EE1"/>
    <w:rsid w:val="001344F8"/>
    <w:rsid w:val="0013491D"/>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6F00"/>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826"/>
    <w:rsid w:val="00156CA6"/>
    <w:rsid w:val="00156D2C"/>
    <w:rsid w:val="00157113"/>
    <w:rsid w:val="001577D8"/>
    <w:rsid w:val="00157800"/>
    <w:rsid w:val="00157E24"/>
    <w:rsid w:val="00157FC3"/>
    <w:rsid w:val="0016034C"/>
    <w:rsid w:val="00160418"/>
    <w:rsid w:val="00160542"/>
    <w:rsid w:val="0016058E"/>
    <w:rsid w:val="00160739"/>
    <w:rsid w:val="00160823"/>
    <w:rsid w:val="00161137"/>
    <w:rsid w:val="001612C9"/>
    <w:rsid w:val="00161AAD"/>
    <w:rsid w:val="00161D63"/>
    <w:rsid w:val="0016271E"/>
    <w:rsid w:val="001627AA"/>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FB"/>
    <w:rsid w:val="0019685A"/>
    <w:rsid w:val="00197213"/>
    <w:rsid w:val="00197AC4"/>
    <w:rsid w:val="00197B53"/>
    <w:rsid w:val="001A034B"/>
    <w:rsid w:val="001A0733"/>
    <w:rsid w:val="001A0F41"/>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788"/>
    <w:rsid w:val="001B691A"/>
    <w:rsid w:val="001B6B7E"/>
    <w:rsid w:val="001B738C"/>
    <w:rsid w:val="001B73F4"/>
    <w:rsid w:val="001B7665"/>
    <w:rsid w:val="001B7F79"/>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5F18"/>
    <w:rsid w:val="001C6194"/>
    <w:rsid w:val="001C64C0"/>
    <w:rsid w:val="001C68CF"/>
    <w:rsid w:val="001C69DA"/>
    <w:rsid w:val="001C6E61"/>
    <w:rsid w:val="001C6F06"/>
    <w:rsid w:val="001C7194"/>
    <w:rsid w:val="001C74FA"/>
    <w:rsid w:val="001D0070"/>
    <w:rsid w:val="001D00E1"/>
    <w:rsid w:val="001D0103"/>
    <w:rsid w:val="001D01F3"/>
    <w:rsid w:val="001D031F"/>
    <w:rsid w:val="001D0CDA"/>
    <w:rsid w:val="001D0D18"/>
    <w:rsid w:val="001D0D42"/>
    <w:rsid w:val="001D1A17"/>
    <w:rsid w:val="001D1AB3"/>
    <w:rsid w:val="001D1C4F"/>
    <w:rsid w:val="001D22D3"/>
    <w:rsid w:val="001D2360"/>
    <w:rsid w:val="001D2743"/>
    <w:rsid w:val="001D2E49"/>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2D3"/>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CE4"/>
    <w:rsid w:val="001F3F1A"/>
    <w:rsid w:val="001F4897"/>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2F6"/>
    <w:rsid w:val="002004F6"/>
    <w:rsid w:val="00200AAD"/>
    <w:rsid w:val="00200AE6"/>
    <w:rsid w:val="00200D2C"/>
    <w:rsid w:val="00200DD8"/>
    <w:rsid w:val="00200E3E"/>
    <w:rsid w:val="00200E42"/>
    <w:rsid w:val="00201107"/>
    <w:rsid w:val="0020128C"/>
    <w:rsid w:val="00201464"/>
    <w:rsid w:val="002019D8"/>
    <w:rsid w:val="00201B72"/>
    <w:rsid w:val="00201EC7"/>
    <w:rsid w:val="00201F76"/>
    <w:rsid w:val="00202163"/>
    <w:rsid w:val="0020294D"/>
    <w:rsid w:val="00202BB9"/>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6B9E"/>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0B85"/>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DC5"/>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44D"/>
    <w:rsid w:val="00253588"/>
    <w:rsid w:val="00253706"/>
    <w:rsid w:val="00253D18"/>
    <w:rsid w:val="00253D25"/>
    <w:rsid w:val="00253DA2"/>
    <w:rsid w:val="00253F54"/>
    <w:rsid w:val="00254468"/>
    <w:rsid w:val="00254629"/>
    <w:rsid w:val="002546F4"/>
    <w:rsid w:val="002548D1"/>
    <w:rsid w:val="00254C05"/>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3B02"/>
    <w:rsid w:val="00264174"/>
    <w:rsid w:val="002641C2"/>
    <w:rsid w:val="002647BF"/>
    <w:rsid w:val="002647D5"/>
    <w:rsid w:val="0026483B"/>
    <w:rsid w:val="00264B5E"/>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57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12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2CD"/>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4C"/>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0EB"/>
    <w:rsid w:val="002A22CA"/>
    <w:rsid w:val="002A2341"/>
    <w:rsid w:val="002A2616"/>
    <w:rsid w:val="002A26E1"/>
    <w:rsid w:val="002A27B6"/>
    <w:rsid w:val="002A2ABD"/>
    <w:rsid w:val="002A2CAD"/>
    <w:rsid w:val="002A3081"/>
    <w:rsid w:val="002A30E0"/>
    <w:rsid w:val="002A3567"/>
    <w:rsid w:val="002A368A"/>
    <w:rsid w:val="002A4041"/>
    <w:rsid w:val="002A4065"/>
    <w:rsid w:val="002A45E2"/>
    <w:rsid w:val="002A4FDE"/>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169"/>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44E"/>
    <w:rsid w:val="002C4AC4"/>
    <w:rsid w:val="002C4D41"/>
    <w:rsid w:val="002C4D90"/>
    <w:rsid w:val="002C545E"/>
    <w:rsid w:val="002C546A"/>
    <w:rsid w:val="002C5AFA"/>
    <w:rsid w:val="002C6703"/>
    <w:rsid w:val="002C684B"/>
    <w:rsid w:val="002C6A20"/>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7193"/>
    <w:rsid w:val="002D761C"/>
    <w:rsid w:val="002D7F17"/>
    <w:rsid w:val="002E0319"/>
    <w:rsid w:val="002E0B8C"/>
    <w:rsid w:val="002E0D2E"/>
    <w:rsid w:val="002E0E19"/>
    <w:rsid w:val="002E105A"/>
    <w:rsid w:val="002E14B8"/>
    <w:rsid w:val="002E1513"/>
    <w:rsid w:val="002E153B"/>
    <w:rsid w:val="002E179B"/>
    <w:rsid w:val="002E1C9E"/>
    <w:rsid w:val="002E1DBE"/>
    <w:rsid w:val="002E1E0B"/>
    <w:rsid w:val="002E2457"/>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66F"/>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4A1"/>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61E"/>
    <w:rsid w:val="00303704"/>
    <w:rsid w:val="003038EC"/>
    <w:rsid w:val="0030448C"/>
    <w:rsid w:val="00304D9B"/>
    <w:rsid w:val="0030529B"/>
    <w:rsid w:val="00305582"/>
    <w:rsid w:val="00305765"/>
    <w:rsid w:val="00305C18"/>
    <w:rsid w:val="00305EE8"/>
    <w:rsid w:val="00305FF9"/>
    <w:rsid w:val="003061BE"/>
    <w:rsid w:val="003062C5"/>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3DEB"/>
    <w:rsid w:val="00314DC8"/>
    <w:rsid w:val="00314E9F"/>
    <w:rsid w:val="0031519F"/>
    <w:rsid w:val="0031536E"/>
    <w:rsid w:val="003153DE"/>
    <w:rsid w:val="00315418"/>
    <w:rsid w:val="003156E3"/>
    <w:rsid w:val="00315D13"/>
    <w:rsid w:val="00315E0C"/>
    <w:rsid w:val="0031642A"/>
    <w:rsid w:val="00316BC5"/>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407"/>
    <w:rsid w:val="00323605"/>
    <w:rsid w:val="00323B24"/>
    <w:rsid w:val="00323D19"/>
    <w:rsid w:val="00323D6B"/>
    <w:rsid w:val="00323E5B"/>
    <w:rsid w:val="00323F80"/>
    <w:rsid w:val="0032433B"/>
    <w:rsid w:val="0032461A"/>
    <w:rsid w:val="003248DD"/>
    <w:rsid w:val="00324B87"/>
    <w:rsid w:val="00324DF6"/>
    <w:rsid w:val="00325432"/>
    <w:rsid w:val="00325A67"/>
    <w:rsid w:val="00325ACC"/>
    <w:rsid w:val="00325B7E"/>
    <w:rsid w:val="00326957"/>
    <w:rsid w:val="00326AE2"/>
    <w:rsid w:val="00327098"/>
    <w:rsid w:val="00327721"/>
    <w:rsid w:val="0032779F"/>
    <w:rsid w:val="00330292"/>
    <w:rsid w:val="0033055C"/>
    <w:rsid w:val="00330917"/>
    <w:rsid w:val="003312DE"/>
    <w:rsid w:val="00331420"/>
    <w:rsid w:val="0033152C"/>
    <w:rsid w:val="0033171D"/>
    <w:rsid w:val="00331FC3"/>
    <w:rsid w:val="00332177"/>
    <w:rsid w:val="003322E9"/>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5FCB"/>
    <w:rsid w:val="00336015"/>
    <w:rsid w:val="00336072"/>
    <w:rsid w:val="003363A1"/>
    <w:rsid w:val="00336D0A"/>
    <w:rsid w:val="00336ED8"/>
    <w:rsid w:val="003370C0"/>
    <w:rsid w:val="003378DD"/>
    <w:rsid w:val="00337F85"/>
    <w:rsid w:val="00340527"/>
    <w:rsid w:val="00340CCE"/>
    <w:rsid w:val="00340F24"/>
    <w:rsid w:val="00341336"/>
    <w:rsid w:val="00341753"/>
    <w:rsid w:val="00341BB8"/>
    <w:rsid w:val="0034226D"/>
    <w:rsid w:val="0034227F"/>
    <w:rsid w:val="003426C6"/>
    <w:rsid w:val="00342972"/>
    <w:rsid w:val="00342BA7"/>
    <w:rsid w:val="00342C56"/>
    <w:rsid w:val="00342E57"/>
    <w:rsid w:val="00342FDD"/>
    <w:rsid w:val="00343177"/>
    <w:rsid w:val="00343555"/>
    <w:rsid w:val="003435F1"/>
    <w:rsid w:val="00343837"/>
    <w:rsid w:val="00343867"/>
    <w:rsid w:val="00343AE0"/>
    <w:rsid w:val="0034429B"/>
    <w:rsid w:val="0034442C"/>
    <w:rsid w:val="0034468E"/>
    <w:rsid w:val="00344866"/>
    <w:rsid w:val="003452EF"/>
    <w:rsid w:val="00345797"/>
    <w:rsid w:val="0034588C"/>
    <w:rsid w:val="0034591F"/>
    <w:rsid w:val="00345A19"/>
    <w:rsid w:val="00345A74"/>
    <w:rsid w:val="00345E6A"/>
    <w:rsid w:val="003461CF"/>
    <w:rsid w:val="00346374"/>
    <w:rsid w:val="0034638C"/>
    <w:rsid w:val="00346556"/>
    <w:rsid w:val="003466D1"/>
    <w:rsid w:val="00346F0B"/>
    <w:rsid w:val="00346F7F"/>
    <w:rsid w:val="00350108"/>
    <w:rsid w:val="00350527"/>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CB4"/>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6A3"/>
    <w:rsid w:val="0038294F"/>
    <w:rsid w:val="00382A43"/>
    <w:rsid w:val="00382D60"/>
    <w:rsid w:val="00382F29"/>
    <w:rsid w:val="0038313C"/>
    <w:rsid w:val="00383486"/>
    <w:rsid w:val="00383C8D"/>
    <w:rsid w:val="00383DC7"/>
    <w:rsid w:val="003840DC"/>
    <w:rsid w:val="003849A8"/>
    <w:rsid w:val="00384F9E"/>
    <w:rsid w:val="00385161"/>
    <w:rsid w:val="003852FB"/>
    <w:rsid w:val="003853A0"/>
    <w:rsid w:val="00385429"/>
    <w:rsid w:val="00385842"/>
    <w:rsid w:val="00385885"/>
    <w:rsid w:val="00385B05"/>
    <w:rsid w:val="00385DED"/>
    <w:rsid w:val="003862F4"/>
    <w:rsid w:val="00386382"/>
    <w:rsid w:val="003865EF"/>
    <w:rsid w:val="00386637"/>
    <w:rsid w:val="00386BA9"/>
    <w:rsid w:val="00386F76"/>
    <w:rsid w:val="003870D1"/>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DF5"/>
    <w:rsid w:val="00392F33"/>
    <w:rsid w:val="00393400"/>
    <w:rsid w:val="00393C7A"/>
    <w:rsid w:val="00393D0B"/>
    <w:rsid w:val="003940BA"/>
    <w:rsid w:val="003940CE"/>
    <w:rsid w:val="00394362"/>
    <w:rsid w:val="003945BF"/>
    <w:rsid w:val="00394644"/>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2F1E"/>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B7F"/>
    <w:rsid w:val="003A700A"/>
    <w:rsid w:val="003A7044"/>
    <w:rsid w:val="003A7346"/>
    <w:rsid w:val="003A73B9"/>
    <w:rsid w:val="003A7834"/>
    <w:rsid w:val="003A7B79"/>
    <w:rsid w:val="003A7F5F"/>
    <w:rsid w:val="003B00C2"/>
    <w:rsid w:val="003B01B8"/>
    <w:rsid w:val="003B02B3"/>
    <w:rsid w:val="003B0676"/>
    <w:rsid w:val="003B0B5B"/>
    <w:rsid w:val="003B0E79"/>
    <w:rsid w:val="003B175F"/>
    <w:rsid w:val="003B1C92"/>
    <w:rsid w:val="003B1E72"/>
    <w:rsid w:val="003B224E"/>
    <w:rsid w:val="003B2494"/>
    <w:rsid w:val="003B2F53"/>
    <w:rsid w:val="003B3575"/>
    <w:rsid w:val="003B3B01"/>
    <w:rsid w:val="003B3B2F"/>
    <w:rsid w:val="003B3DA3"/>
    <w:rsid w:val="003B404F"/>
    <w:rsid w:val="003B429E"/>
    <w:rsid w:val="003B4351"/>
    <w:rsid w:val="003B45F6"/>
    <w:rsid w:val="003B4E1C"/>
    <w:rsid w:val="003B50BC"/>
    <w:rsid w:val="003B515A"/>
    <w:rsid w:val="003B5204"/>
    <w:rsid w:val="003B52AA"/>
    <w:rsid w:val="003B566E"/>
    <w:rsid w:val="003B56B0"/>
    <w:rsid w:val="003B58A6"/>
    <w:rsid w:val="003B5D97"/>
    <w:rsid w:val="003B62F6"/>
    <w:rsid w:val="003B63A4"/>
    <w:rsid w:val="003B68FE"/>
    <w:rsid w:val="003B6B48"/>
    <w:rsid w:val="003B6C17"/>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2E"/>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4EE8"/>
    <w:rsid w:val="003E5327"/>
    <w:rsid w:val="003E568F"/>
    <w:rsid w:val="003E57E1"/>
    <w:rsid w:val="003E5D4F"/>
    <w:rsid w:val="003E6316"/>
    <w:rsid w:val="003E651B"/>
    <w:rsid w:val="003E6884"/>
    <w:rsid w:val="003E6A85"/>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6A3"/>
    <w:rsid w:val="004066C3"/>
    <w:rsid w:val="00406B90"/>
    <w:rsid w:val="00406E18"/>
    <w:rsid w:val="00406EFB"/>
    <w:rsid w:val="004075A5"/>
    <w:rsid w:val="00407664"/>
    <w:rsid w:val="00407FC7"/>
    <w:rsid w:val="00410B7A"/>
    <w:rsid w:val="004110E7"/>
    <w:rsid w:val="00411362"/>
    <w:rsid w:val="0041152A"/>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4F6"/>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8CE"/>
    <w:rsid w:val="00423F27"/>
    <w:rsid w:val="00423FE9"/>
    <w:rsid w:val="00424372"/>
    <w:rsid w:val="00424640"/>
    <w:rsid w:val="004249F4"/>
    <w:rsid w:val="00424E53"/>
    <w:rsid w:val="00424F2C"/>
    <w:rsid w:val="00425269"/>
    <w:rsid w:val="004253D9"/>
    <w:rsid w:val="0042540B"/>
    <w:rsid w:val="0042545A"/>
    <w:rsid w:val="004259E7"/>
    <w:rsid w:val="00425BE2"/>
    <w:rsid w:val="00425D4A"/>
    <w:rsid w:val="00425DA7"/>
    <w:rsid w:val="004261C8"/>
    <w:rsid w:val="00426266"/>
    <w:rsid w:val="004268E8"/>
    <w:rsid w:val="00426EBE"/>
    <w:rsid w:val="0042713E"/>
    <w:rsid w:val="00427F80"/>
    <w:rsid w:val="004303A3"/>
    <w:rsid w:val="004303B0"/>
    <w:rsid w:val="004306B4"/>
    <w:rsid w:val="004306BC"/>
    <w:rsid w:val="004307E4"/>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A61"/>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1E"/>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7E2"/>
    <w:rsid w:val="004649EF"/>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296"/>
    <w:rsid w:val="0047252D"/>
    <w:rsid w:val="0047286B"/>
    <w:rsid w:val="00472AA7"/>
    <w:rsid w:val="00472C0E"/>
    <w:rsid w:val="00472D29"/>
    <w:rsid w:val="00472E27"/>
    <w:rsid w:val="00473621"/>
    <w:rsid w:val="00473798"/>
    <w:rsid w:val="00474220"/>
    <w:rsid w:val="0047429B"/>
    <w:rsid w:val="004745A9"/>
    <w:rsid w:val="004745FE"/>
    <w:rsid w:val="004752D3"/>
    <w:rsid w:val="004754E1"/>
    <w:rsid w:val="00475CE0"/>
    <w:rsid w:val="00475CE2"/>
    <w:rsid w:val="00476105"/>
    <w:rsid w:val="004764C4"/>
    <w:rsid w:val="004765DB"/>
    <w:rsid w:val="00476827"/>
    <w:rsid w:val="00476910"/>
    <w:rsid w:val="00476BD4"/>
    <w:rsid w:val="0047729A"/>
    <w:rsid w:val="00477C35"/>
    <w:rsid w:val="00477F4A"/>
    <w:rsid w:val="00477FC7"/>
    <w:rsid w:val="004807A5"/>
    <w:rsid w:val="00480988"/>
    <w:rsid w:val="00480E05"/>
    <w:rsid w:val="00480F74"/>
    <w:rsid w:val="00481062"/>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298"/>
    <w:rsid w:val="00486575"/>
    <w:rsid w:val="004866D0"/>
    <w:rsid w:val="004866F9"/>
    <w:rsid w:val="00486B65"/>
    <w:rsid w:val="00486F13"/>
    <w:rsid w:val="00487ACC"/>
    <w:rsid w:val="00487F0C"/>
    <w:rsid w:val="00490171"/>
    <w:rsid w:val="00490187"/>
    <w:rsid w:val="004902CB"/>
    <w:rsid w:val="004902F4"/>
    <w:rsid w:val="004903CE"/>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872"/>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51A"/>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61A"/>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B7B40"/>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542"/>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54F"/>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6790"/>
    <w:rsid w:val="005071FF"/>
    <w:rsid w:val="00507E6C"/>
    <w:rsid w:val="005100F5"/>
    <w:rsid w:val="0051065C"/>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3BC4"/>
    <w:rsid w:val="005142CD"/>
    <w:rsid w:val="00514334"/>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571"/>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157"/>
    <w:rsid w:val="0053036C"/>
    <w:rsid w:val="00530987"/>
    <w:rsid w:val="005309CA"/>
    <w:rsid w:val="00530A9A"/>
    <w:rsid w:val="00530AE6"/>
    <w:rsid w:val="00530CD1"/>
    <w:rsid w:val="00531062"/>
    <w:rsid w:val="00531371"/>
    <w:rsid w:val="005314B0"/>
    <w:rsid w:val="00531517"/>
    <w:rsid w:val="005315D7"/>
    <w:rsid w:val="00531718"/>
    <w:rsid w:val="0053188F"/>
    <w:rsid w:val="00531D22"/>
    <w:rsid w:val="00531EBE"/>
    <w:rsid w:val="0053222C"/>
    <w:rsid w:val="0053292A"/>
    <w:rsid w:val="00532B37"/>
    <w:rsid w:val="00532BB2"/>
    <w:rsid w:val="00532F8B"/>
    <w:rsid w:val="00533244"/>
    <w:rsid w:val="00533620"/>
    <w:rsid w:val="00533737"/>
    <w:rsid w:val="005338B9"/>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05B"/>
    <w:rsid w:val="0054622E"/>
    <w:rsid w:val="005467FB"/>
    <w:rsid w:val="00546A0E"/>
    <w:rsid w:val="00546A44"/>
    <w:rsid w:val="00546A61"/>
    <w:rsid w:val="00546AE9"/>
    <w:rsid w:val="0054748D"/>
    <w:rsid w:val="00547669"/>
    <w:rsid w:val="00547720"/>
    <w:rsid w:val="00547989"/>
    <w:rsid w:val="00547BA6"/>
    <w:rsid w:val="00547E3B"/>
    <w:rsid w:val="005502E7"/>
    <w:rsid w:val="00550778"/>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D68"/>
    <w:rsid w:val="00557173"/>
    <w:rsid w:val="00557517"/>
    <w:rsid w:val="005576A1"/>
    <w:rsid w:val="00557700"/>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AC"/>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8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B11"/>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D0"/>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E35"/>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13B"/>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4F4A"/>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7AA"/>
    <w:rsid w:val="005B5D56"/>
    <w:rsid w:val="005B6421"/>
    <w:rsid w:val="005B6CDA"/>
    <w:rsid w:val="005B7010"/>
    <w:rsid w:val="005B7120"/>
    <w:rsid w:val="005B793E"/>
    <w:rsid w:val="005B7DD1"/>
    <w:rsid w:val="005C00A0"/>
    <w:rsid w:val="005C0348"/>
    <w:rsid w:val="005C0985"/>
    <w:rsid w:val="005C0A9A"/>
    <w:rsid w:val="005C1145"/>
    <w:rsid w:val="005C1207"/>
    <w:rsid w:val="005C161D"/>
    <w:rsid w:val="005C1680"/>
    <w:rsid w:val="005C177E"/>
    <w:rsid w:val="005C1942"/>
    <w:rsid w:val="005C1AA1"/>
    <w:rsid w:val="005C204A"/>
    <w:rsid w:val="005C28FA"/>
    <w:rsid w:val="005C293A"/>
    <w:rsid w:val="005C29ED"/>
    <w:rsid w:val="005C2BF5"/>
    <w:rsid w:val="005C2E01"/>
    <w:rsid w:val="005C33A7"/>
    <w:rsid w:val="005C3476"/>
    <w:rsid w:val="005C3616"/>
    <w:rsid w:val="005C363F"/>
    <w:rsid w:val="005C38F1"/>
    <w:rsid w:val="005C39A4"/>
    <w:rsid w:val="005C3D68"/>
    <w:rsid w:val="005C3FB6"/>
    <w:rsid w:val="005C40F4"/>
    <w:rsid w:val="005C4163"/>
    <w:rsid w:val="005C43BE"/>
    <w:rsid w:val="005C44B3"/>
    <w:rsid w:val="005C44F3"/>
    <w:rsid w:val="005C44FD"/>
    <w:rsid w:val="005C477F"/>
    <w:rsid w:val="005C4DA8"/>
    <w:rsid w:val="005C4DEA"/>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843"/>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200"/>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1F"/>
    <w:rsid w:val="00605441"/>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B0B"/>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4748"/>
    <w:rsid w:val="00614DA0"/>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917"/>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421"/>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DD9"/>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753"/>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67B"/>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446F"/>
    <w:rsid w:val="006746A4"/>
    <w:rsid w:val="00674C8C"/>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BBA"/>
    <w:rsid w:val="00691D90"/>
    <w:rsid w:val="00691E4B"/>
    <w:rsid w:val="00691F1E"/>
    <w:rsid w:val="0069214F"/>
    <w:rsid w:val="0069289D"/>
    <w:rsid w:val="00692CDC"/>
    <w:rsid w:val="00693A28"/>
    <w:rsid w:val="00693E1F"/>
    <w:rsid w:val="00693ECB"/>
    <w:rsid w:val="00694266"/>
    <w:rsid w:val="006943B2"/>
    <w:rsid w:val="00694797"/>
    <w:rsid w:val="00694BA5"/>
    <w:rsid w:val="00695887"/>
    <w:rsid w:val="00695EA4"/>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051"/>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9BA"/>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44A"/>
    <w:rsid w:val="006C7601"/>
    <w:rsid w:val="006C76F8"/>
    <w:rsid w:val="006C781F"/>
    <w:rsid w:val="006C797E"/>
    <w:rsid w:val="006C7B09"/>
    <w:rsid w:val="006C7CFF"/>
    <w:rsid w:val="006C7D58"/>
    <w:rsid w:val="006D00C2"/>
    <w:rsid w:val="006D00DB"/>
    <w:rsid w:val="006D0361"/>
    <w:rsid w:val="006D0677"/>
    <w:rsid w:val="006D0751"/>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56"/>
    <w:rsid w:val="006D62BC"/>
    <w:rsid w:val="006D63FE"/>
    <w:rsid w:val="006D6450"/>
    <w:rsid w:val="006D673F"/>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8FB"/>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DEA"/>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34F"/>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0D3"/>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FEC"/>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433"/>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B67"/>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50"/>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AAE"/>
    <w:rsid w:val="00790CC5"/>
    <w:rsid w:val="00790E42"/>
    <w:rsid w:val="00791266"/>
    <w:rsid w:val="00791302"/>
    <w:rsid w:val="0079162F"/>
    <w:rsid w:val="00791F8A"/>
    <w:rsid w:val="00792657"/>
    <w:rsid w:val="00792D03"/>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3FEB"/>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9FB"/>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4C"/>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64D"/>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05"/>
    <w:rsid w:val="007C6F91"/>
    <w:rsid w:val="007C6FA8"/>
    <w:rsid w:val="007C7CA1"/>
    <w:rsid w:val="007C7DD7"/>
    <w:rsid w:val="007C7E78"/>
    <w:rsid w:val="007D0F8C"/>
    <w:rsid w:val="007D1854"/>
    <w:rsid w:val="007D229A"/>
    <w:rsid w:val="007D26B4"/>
    <w:rsid w:val="007D2B30"/>
    <w:rsid w:val="007D2B32"/>
    <w:rsid w:val="007D2E0D"/>
    <w:rsid w:val="007D2F44"/>
    <w:rsid w:val="007D2F4D"/>
    <w:rsid w:val="007D34C5"/>
    <w:rsid w:val="007D4178"/>
    <w:rsid w:val="007D483A"/>
    <w:rsid w:val="007D4D33"/>
    <w:rsid w:val="007D4F13"/>
    <w:rsid w:val="007D51DD"/>
    <w:rsid w:val="007D5248"/>
    <w:rsid w:val="007D5257"/>
    <w:rsid w:val="007D53F1"/>
    <w:rsid w:val="007D67FE"/>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3E1"/>
    <w:rsid w:val="00810645"/>
    <w:rsid w:val="00810A04"/>
    <w:rsid w:val="00810A1E"/>
    <w:rsid w:val="00810B5F"/>
    <w:rsid w:val="00810CDB"/>
    <w:rsid w:val="00810D8D"/>
    <w:rsid w:val="008112BB"/>
    <w:rsid w:val="00811835"/>
    <w:rsid w:val="00812090"/>
    <w:rsid w:val="008123A6"/>
    <w:rsid w:val="00812767"/>
    <w:rsid w:val="00812B1B"/>
    <w:rsid w:val="00813B31"/>
    <w:rsid w:val="00813C4C"/>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75A"/>
    <w:rsid w:val="00820F07"/>
    <w:rsid w:val="0082114C"/>
    <w:rsid w:val="008216E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A8"/>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9D9"/>
    <w:rsid w:val="00846D12"/>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8E0"/>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6C"/>
    <w:rsid w:val="0086637E"/>
    <w:rsid w:val="00866394"/>
    <w:rsid w:val="00866683"/>
    <w:rsid w:val="008667A6"/>
    <w:rsid w:val="00866879"/>
    <w:rsid w:val="00866EB3"/>
    <w:rsid w:val="0086701A"/>
    <w:rsid w:val="00867A92"/>
    <w:rsid w:val="00867BD2"/>
    <w:rsid w:val="00867DAC"/>
    <w:rsid w:val="00870006"/>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62C"/>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59F7"/>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712"/>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42C"/>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6CC"/>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0F9E"/>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D65"/>
    <w:rsid w:val="00905F19"/>
    <w:rsid w:val="009065D4"/>
    <w:rsid w:val="0090696D"/>
    <w:rsid w:val="00906CD6"/>
    <w:rsid w:val="00906E4D"/>
    <w:rsid w:val="00906F31"/>
    <w:rsid w:val="00907001"/>
    <w:rsid w:val="0090705D"/>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6EF9"/>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89C"/>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2FB8"/>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A0"/>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30D"/>
    <w:rsid w:val="0095558D"/>
    <w:rsid w:val="0095568D"/>
    <w:rsid w:val="00955928"/>
    <w:rsid w:val="00955C0A"/>
    <w:rsid w:val="00955C4F"/>
    <w:rsid w:val="00956ABD"/>
    <w:rsid w:val="00956AC2"/>
    <w:rsid w:val="00956ADA"/>
    <w:rsid w:val="00956E11"/>
    <w:rsid w:val="00956E3E"/>
    <w:rsid w:val="00956F11"/>
    <w:rsid w:val="00957164"/>
    <w:rsid w:val="0095725F"/>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57B"/>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4C4"/>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7B6"/>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BF6"/>
    <w:rsid w:val="009B1EF2"/>
    <w:rsid w:val="009B1EF9"/>
    <w:rsid w:val="009B20B3"/>
    <w:rsid w:val="009B246F"/>
    <w:rsid w:val="009B258A"/>
    <w:rsid w:val="009B26AC"/>
    <w:rsid w:val="009B29A6"/>
    <w:rsid w:val="009B2B23"/>
    <w:rsid w:val="009B31DE"/>
    <w:rsid w:val="009B3244"/>
    <w:rsid w:val="009B3628"/>
    <w:rsid w:val="009B3726"/>
    <w:rsid w:val="009B37E2"/>
    <w:rsid w:val="009B3E62"/>
    <w:rsid w:val="009B4519"/>
    <w:rsid w:val="009B488F"/>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BA2"/>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1CA"/>
    <w:rsid w:val="009D46E6"/>
    <w:rsid w:val="009D4A5B"/>
    <w:rsid w:val="009D503F"/>
    <w:rsid w:val="009D5137"/>
    <w:rsid w:val="009D541E"/>
    <w:rsid w:val="009D56E3"/>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856"/>
    <w:rsid w:val="009E0A9E"/>
    <w:rsid w:val="009E14E2"/>
    <w:rsid w:val="009E1774"/>
    <w:rsid w:val="009E19A2"/>
    <w:rsid w:val="009E1B07"/>
    <w:rsid w:val="009E1C0B"/>
    <w:rsid w:val="009E1EC2"/>
    <w:rsid w:val="009E2671"/>
    <w:rsid w:val="009E2807"/>
    <w:rsid w:val="009E28D9"/>
    <w:rsid w:val="009E2A96"/>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58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698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8A4"/>
    <w:rsid w:val="00A27CDF"/>
    <w:rsid w:val="00A3095F"/>
    <w:rsid w:val="00A309C6"/>
    <w:rsid w:val="00A30D13"/>
    <w:rsid w:val="00A311A7"/>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1F56"/>
    <w:rsid w:val="00A420C8"/>
    <w:rsid w:val="00A42EB2"/>
    <w:rsid w:val="00A43157"/>
    <w:rsid w:val="00A4348E"/>
    <w:rsid w:val="00A4376F"/>
    <w:rsid w:val="00A43BBB"/>
    <w:rsid w:val="00A445C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44A"/>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521"/>
    <w:rsid w:val="00A576CE"/>
    <w:rsid w:val="00A579CC"/>
    <w:rsid w:val="00A57F1A"/>
    <w:rsid w:val="00A60109"/>
    <w:rsid w:val="00A60163"/>
    <w:rsid w:val="00A6038D"/>
    <w:rsid w:val="00A60AB8"/>
    <w:rsid w:val="00A60B36"/>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227"/>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B56"/>
    <w:rsid w:val="00A73D0D"/>
    <w:rsid w:val="00A74A64"/>
    <w:rsid w:val="00A74A78"/>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B12"/>
    <w:rsid w:val="00AB3C99"/>
    <w:rsid w:val="00AB3F38"/>
    <w:rsid w:val="00AB40AB"/>
    <w:rsid w:val="00AB43EC"/>
    <w:rsid w:val="00AB44F6"/>
    <w:rsid w:val="00AB48F1"/>
    <w:rsid w:val="00AB4921"/>
    <w:rsid w:val="00AB4BF4"/>
    <w:rsid w:val="00AB4C00"/>
    <w:rsid w:val="00AB4DC4"/>
    <w:rsid w:val="00AB4E4F"/>
    <w:rsid w:val="00AB4F8A"/>
    <w:rsid w:val="00AB502F"/>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177"/>
    <w:rsid w:val="00AC32B0"/>
    <w:rsid w:val="00AC32FC"/>
    <w:rsid w:val="00AC349D"/>
    <w:rsid w:val="00AC3C38"/>
    <w:rsid w:val="00AC3DEA"/>
    <w:rsid w:val="00AC3E0A"/>
    <w:rsid w:val="00AC4903"/>
    <w:rsid w:val="00AC5144"/>
    <w:rsid w:val="00AC5243"/>
    <w:rsid w:val="00AC5548"/>
    <w:rsid w:val="00AC63D7"/>
    <w:rsid w:val="00AC63D8"/>
    <w:rsid w:val="00AC647C"/>
    <w:rsid w:val="00AC6557"/>
    <w:rsid w:val="00AC6A8E"/>
    <w:rsid w:val="00AC6B0F"/>
    <w:rsid w:val="00AC71DB"/>
    <w:rsid w:val="00AC7280"/>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4FC0"/>
    <w:rsid w:val="00AD542F"/>
    <w:rsid w:val="00AD5767"/>
    <w:rsid w:val="00AD576E"/>
    <w:rsid w:val="00AD5854"/>
    <w:rsid w:val="00AD5861"/>
    <w:rsid w:val="00AD5BEB"/>
    <w:rsid w:val="00AD60F6"/>
    <w:rsid w:val="00AD6A9C"/>
    <w:rsid w:val="00AD71D5"/>
    <w:rsid w:val="00AD7305"/>
    <w:rsid w:val="00AD7E64"/>
    <w:rsid w:val="00AE004E"/>
    <w:rsid w:val="00AE00BC"/>
    <w:rsid w:val="00AE0689"/>
    <w:rsid w:val="00AE085B"/>
    <w:rsid w:val="00AE0C56"/>
    <w:rsid w:val="00AE1147"/>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4"/>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298"/>
    <w:rsid w:val="00AF53EF"/>
    <w:rsid w:val="00AF5837"/>
    <w:rsid w:val="00AF5AF4"/>
    <w:rsid w:val="00AF5C81"/>
    <w:rsid w:val="00AF621F"/>
    <w:rsid w:val="00AF6695"/>
    <w:rsid w:val="00AF6BBC"/>
    <w:rsid w:val="00AF6FF5"/>
    <w:rsid w:val="00AF73C3"/>
    <w:rsid w:val="00AF795C"/>
    <w:rsid w:val="00AF7A60"/>
    <w:rsid w:val="00AF7C21"/>
    <w:rsid w:val="00B00424"/>
    <w:rsid w:val="00B005A5"/>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34"/>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0E5"/>
    <w:rsid w:val="00B42285"/>
    <w:rsid w:val="00B422F9"/>
    <w:rsid w:val="00B422FE"/>
    <w:rsid w:val="00B42453"/>
    <w:rsid w:val="00B4245C"/>
    <w:rsid w:val="00B42609"/>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0C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000"/>
    <w:rsid w:val="00B8014F"/>
    <w:rsid w:val="00B8029E"/>
    <w:rsid w:val="00B80910"/>
    <w:rsid w:val="00B809F8"/>
    <w:rsid w:val="00B80B20"/>
    <w:rsid w:val="00B8102F"/>
    <w:rsid w:val="00B818F4"/>
    <w:rsid w:val="00B81934"/>
    <w:rsid w:val="00B81B9A"/>
    <w:rsid w:val="00B81BC9"/>
    <w:rsid w:val="00B81D54"/>
    <w:rsid w:val="00B81D9E"/>
    <w:rsid w:val="00B81E52"/>
    <w:rsid w:val="00B8222F"/>
    <w:rsid w:val="00B82233"/>
    <w:rsid w:val="00B824DB"/>
    <w:rsid w:val="00B82615"/>
    <w:rsid w:val="00B82AC3"/>
    <w:rsid w:val="00B83444"/>
    <w:rsid w:val="00B836ED"/>
    <w:rsid w:val="00B83A9F"/>
    <w:rsid w:val="00B83D43"/>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6E43"/>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79"/>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774"/>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19"/>
    <w:rsid w:val="00BB2899"/>
    <w:rsid w:val="00BB2D80"/>
    <w:rsid w:val="00BB2FD3"/>
    <w:rsid w:val="00BB2FDF"/>
    <w:rsid w:val="00BB2FFF"/>
    <w:rsid w:val="00BB335C"/>
    <w:rsid w:val="00BB3A0F"/>
    <w:rsid w:val="00BB3B27"/>
    <w:rsid w:val="00BB3F30"/>
    <w:rsid w:val="00BB4739"/>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60"/>
    <w:rsid w:val="00BC04A7"/>
    <w:rsid w:val="00BC08C5"/>
    <w:rsid w:val="00BC0B5A"/>
    <w:rsid w:val="00BC1122"/>
    <w:rsid w:val="00BC1196"/>
    <w:rsid w:val="00BC12FB"/>
    <w:rsid w:val="00BC134C"/>
    <w:rsid w:val="00BC1C3C"/>
    <w:rsid w:val="00BC1D12"/>
    <w:rsid w:val="00BC2102"/>
    <w:rsid w:val="00BC228A"/>
    <w:rsid w:val="00BC2795"/>
    <w:rsid w:val="00BC307F"/>
    <w:rsid w:val="00BC3159"/>
    <w:rsid w:val="00BC3257"/>
    <w:rsid w:val="00BC398E"/>
    <w:rsid w:val="00BC39AB"/>
    <w:rsid w:val="00BC39DB"/>
    <w:rsid w:val="00BC3A32"/>
    <w:rsid w:val="00BC4020"/>
    <w:rsid w:val="00BC410E"/>
    <w:rsid w:val="00BC46EF"/>
    <w:rsid w:val="00BC59ED"/>
    <w:rsid w:val="00BC5A9E"/>
    <w:rsid w:val="00BC67CB"/>
    <w:rsid w:val="00BC681D"/>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6DC"/>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BA0"/>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6AE"/>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27A07"/>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105"/>
    <w:rsid w:val="00C3654C"/>
    <w:rsid w:val="00C36BF5"/>
    <w:rsid w:val="00C36DBC"/>
    <w:rsid w:val="00C3705B"/>
    <w:rsid w:val="00C376BA"/>
    <w:rsid w:val="00C37CBD"/>
    <w:rsid w:val="00C37E2C"/>
    <w:rsid w:val="00C401C6"/>
    <w:rsid w:val="00C401E8"/>
    <w:rsid w:val="00C4020F"/>
    <w:rsid w:val="00C40373"/>
    <w:rsid w:val="00C403F1"/>
    <w:rsid w:val="00C40682"/>
    <w:rsid w:val="00C4082D"/>
    <w:rsid w:val="00C40AB6"/>
    <w:rsid w:val="00C40AE6"/>
    <w:rsid w:val="00C40CBC"/>
    <w:rsid w:val="00C40D8A"/>
    <w:rsid w:val="00C40ED5"/>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DFE"/>
    <w:rsid w:val="00C42E6D"/>
    <w:rsid w:val="00C4304C"/>
    <w:rsid w:val="00C431F1"/>
    <w:rsid w:val="00C432A6"/>
    <w:rsid w:val="00C43315"/>
    <w:rsid w:val="00C43B11"/>
    <w:rsid w:val="00C43BF1"/>
    <w:rsid w:val="00C43CB2"/>
    <w:rsid w:val="00C43E1C"/>
    <w:rsid w:val="00C43EB5"/>
    <w:rsid w:val="00C43EF2"/>
    <w:rsid w:val="00C43F72"/>
    <w:rsid w:val="00C4437B"/>
    <w:rsid w:val="00C44C1E"/>
    <w:rsid w:val="00C44D7C"/>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A33"/>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11A"/>
    <w:rsid w:val="00C542D4"/>
    <w:rsid w:val="00C54B6F"/>
    <w:rsid w:val="00C54D71"/>
    <w:rsid w:val="00C54E65"/>
    <w:rsid w:val="00C551DA"/>
    <w:rsid w:val="00C555FC"/>
    <w:rsid w:val="00C55DC5"/>
    <w:rsid w:val="00C56126"/>
    <w:rsid w:val="00C563F5"/>
    <w:rsid w:val="00C566AF"/>
    <w:rsid w:val="00C56D58"/>
    <w:rsid w:val="00C56F1D"/>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15BB"/>
    <w:rsid w:val="00C61F1C"/>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E81"/>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0E9E"/>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81"/>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59C"/>
    <w:rsid w:val="00C968C0"/>
    <w:rsid w:val="00C96B73"/>
    <w:rsid w:val="00C96E61"/>
    <w:rsid w:val="00C96E6F"/>
    <w:rsid w:val="00C973A4"/>
    <w:rsid w:val="00C973C1"/>
    <w:rsid w:val="00C97872"/>
    <w:rsid w:val="00C978D0"/>
    <w:rsid w:val="00C9794E"/>
    <w:rsid w:val="00C97B02"/>
    <w:rsid w:val="00C97B6B"/>
    <w:rsid w:val="00C97CF6"/>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10F6"/>
    <w:rsid w:val="00CB1387"/>
    <w:rsid w:val="00CB1C37"/>
    <w:rsid w:val="00CB1E1D"/>
    <w:rsid w:val="00CB1EF1"/>
    <w:rsid w:val="00CB1F15"/>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A5F"/>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0D7A"/>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429"/>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887"/>
    <w:rsid w:val="00CF3B1E"/>
    <w:rsid w:val="00CF4247"/>
    <w:rsid w:val="00CF44CE"/>
    <w:rsid w:val="00CF4AA6"/>
    <w:rsid w:val="00CF503A"/>
    <w:rsid w:val="00CF5263"/>
    <w:rsid w:val="00CF5ABB"/>
    <w:rsid w:val="00CF60B5"/>
    <w:rsid w:val="00CF6202"/>
    <w:rsid w:val="00CF6265"/>
    <w:rsid w:val="00CF69A7"/>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0B41"/>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1BC9"/>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5889"/>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86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324"/>
    <w:rsid w:val="00D626CD"/>
    <w:rsid w:val="00D62C97"/>
    <w:rsid w:val="00D62C9A"/>
    <w:rsid w:val="00D62DF0"/>
    <w:rsid w:val="00D63517"/>
    <w:rsid w:val="00D636D1"/>
    <w:rsid w:val="00D637CA"/>
    <w:rsid w:val="00D63825"/>
    <w:rsid w:val="00D638B9"/>
    <w:rsid w:val="00D63B75"/>
    <w:rsid w:val="00D63B7A"/>
    <w:rsid w:val="00D63DEC"/>
    <w:rsid w:val="00D647CC"/>
    <w:rsid w:val="00D64B16"/>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E98"/>
    <w:rsid w:val="00D72F28"/>
    <w:rsid w:val="00D7356F"/>
    <w:rsid w:val="00D73587"/>
    <w:rsid w:val="00D73BA8"/>
    <w:rsid w:val="00D73EBB"/>
    <w:rsid w:val="00D7403B"/>
    <w:rsid w:val="00D74059"/>
    <w:rsid w:val="00D740BC"/>
    <w:rsid w:val="00D743AB"/>
    <w:rsid w:val="00D74B73"/>
    <w:rsid w:val="00D74E1D"/>
    <w:rsid w:val="00D751FB"/>
    <w:rsid w:val="00D754D6"/>
    <w:rsid w:val="00D755EB"/>
    <w:rsid w:val="00D76006"/>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456"/>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E64"/>
    <w:rsid w:val="00D90F99"/>
    <w:rsid w:val="00D919E6"/>
    <w:rsid w:val="00D91A05"/>
    <w:rsid w:val="00D91ABB"/>
    <w:rsid w:val="00D91BC2"/>
    <w:rsid w:val="00D91BD5"/>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CAF"/>
    <w:rsid w:val="00DA5CCF"/>
    <w:rsid w:val="00DA615D"/>
    <w:rsid w:val="00DA6494"/>
    <w:rsid w:val="00DA6598"/>
    <w:rsid w:val="00DA67F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1C4"/>
    <w:rsid w:val="00DB640E"/>
    <w:rsid w:val="00DB662E"/>
    <w:rsid w:val="00DB6CE5"/>
    <w:rsid w:val="00DB6D4E"/>
    <w:rsid w:val="00DB6F41"/>
    <w:rsid w:val="00DB701B"/>
    <w:rsid w:val="00DB710B"/>
    <w:rsid w:val="00DB7FD6"/>
    <w:rsid w:val="00DC001B"/>
    <w:rsid w:val="00DC11F5"/>
    <w:rsid w:val="00DC1327"/>
    <w:rsid w:val="00DC1350"/>
    <w:rsid w:val="00DC15D3"/>
    <w:rsid w:val="00DC16BC"/>
    <w:rsid w:val="00DC1D17"/>
    <w:rsid w:val="00DC2406"/>
    <w:rsid w:val="00DC2474"/>
    <w:rsid w:val="00DC30EE"/>
    <w:rsid w:val="00DC313B"/>
    <w:rsid w:val="00DC3237"/>
    <w:rsid w:val="00DC3508"/>
    <w:rsid w:val="00DC3E7D"/>
    <w:rsid w:val="00DC4157"/>
    <w:rsid w:val="00DC41A4"/>
    <w:rsid w:val="00DC42A9"/>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855"/>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4D7"/>
    <w:rsid w:val="00DE68E1"/>
    <w:rsid w:val="00DE6A3B"/>
    <w:rsid w:val="00DE6CBC"/>
    <w:rsid w:val="00DE70EA"/>
    <w:rsid w:val="00DE752E"/>
    <w:rsid w:val="00DE7C00"/>
    <w:rsid w:val="00DF029A"/>
    <w:rsid w:val="00DF03E9"/>
    <w:rsid w:val="00DF03ED"/>
    <w:rsid w:val="00DF04EE"/>
    <w:rsid w:val="00DF0BF4"/>
    <w:rsid w:val="00DF0C3D"/>
    <w:rsid w:val="00DF0C51"/>
    <w:rsid w:val="00DF0F67"/>
    <w:rsid w:val="00DF179D"/>
    <w:rsid w:val="00DF1BBB"/>
    <w:rsid w:val="00DF1E9C"/>
    <w:rsid w:val="00DF2868"/>
    <w:rsid w:val="00DF32EF"/>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EC5"/>
    <w:rsid w:val="00DF7F13"/>
    <w:rsid w:val="00E002C3"/>
    <w:rsid w:val="00E002F1"/>
    <w:rsid w:val="00E0082C"/>
    <w:rsid w:val="00E00DCD"/>
    <w:rsid w:val="00E00F5D"/>
    <w:rsid w:val="00E01359"/>
    <w:rsid w:val="00E0167F"/>
    <w:rsid w:val="00E0174B"/>
    <w:rsid w:val="00E01765"/>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D4A"/>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5EC"/>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BC4"/>
    <w:rsid w:val="00E43D47"/>
    <w:rsid w:val="00E43DEF"/>
    <w:rsid w:val="00E43EF2"/>
    <w:rsid w:val="00E43F37"/>
    <w:rsid w:val="00E4445D"/>
    <w:rsid w:val="00E44593"/>
    <w:rsid w:val="00E44B67"/>
    <w:rsid w:val="00E450ED"/>
    <w:rsid w:val="00E45289"/>
    <w:rsid w:val="00E45403"/>
    <w:rsid w:val="00E4556C"/>
    <w:rsid w:val="00E45603"/>
    <w:rsid w:val="00E45815"/>
    <w:rsid w:val="00E45963"/>
    <w:rsid w:val="00E45AB2"/>
    <w:rsid w:val="00E45C47"/>
    <w:rsid w:val="00E4615D"/>
    <w:rsid w:val="00E46CD8"/>
    <w:rsid w:val="00E46E97"/>
    <w:rsid w:val="00E474F2"/>
    <w:rsid w:val="00E4773F"/>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2EF"/>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CF0"/>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8D7"/>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12"/>
    <w:rsid w:val="00E96452"/>
    <w:rsid w:val="00E966DB"/>
    <w:rsid w:val="00E96C3C"/>
    <w:rsid w:val="00E974AD"/>
    <w:rsid w:val="00E97648"/>
    <w:rsid w:val="00E97775"/>
    <w:rsid w:val="00E97CAF"/>
    <w:rsid w:val="00E97D2F"/>
    <w:rsid w:val="00E97E3B"/>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3FC"/>
    <w:rsid w:val="00EA7500"/>
    <w:rsid w:val="00EA79B7"/>
    <w:rsid w:val="00EA7C37"/>
    <w:rsid w:val="00EA7E86"/>
    <w:rsid w:val="00EA7FCF"/>
    <w:rsid w:val="00EB0877"/>
    <w:rsid w:val="00EB0CA3"/>
    <w:rsid w:val="00EB104F"/>
    <w:rsid w:val="00EB1287"/>
    <w:rsid w:val="00EB1883"/>
    <w:rsid w:val="00EB1B27"/>
    <w:rsid w:val="00EB1BDA"/>
    <w:rsid w:val="00EB1DA8"/>
    <w:rsid w:val="00EB268B"/>
    <w:rsid w:val="00EB2703"/>
    <w:rsid w:val="00EB28DB"/>
    <w:rsid w:val="00EB2ABA"/>
    <w:rsid w:val="00EB2B53"/>
    <w:rsid w:val="00EB2CF1"/>
    <w:rsid w:val="00EB3037"/>
    <w:rsid w:val="00EB321B"/>
    <w:rsid w:val="00EB3B30"/>
    <w:rsid w:val="00EB3B4B"/>
    <w:rsid w:val="00EB416E"/>
    <w:rsid w:val="00EB4509"/>
    <w:rsid w:val="00EB465D"/>
    <w:rsid w:val="00EB4871"/>
    <w:rsid w:val="00EB4A86"/>
    <w:rsid w:val="00EB4CFF"/>
    <w:rsid w:val="00EB4EDE"/>
    <w:rsid w:val="00EB4F51"/>
    <w:rsid w:val="00EB4F9B"/>
    <w:rsid w:val="00EB5476"/>
    <w:rsid w:val="00EB54AF"/>
    <w:rsid w:val="00EB588A"/>
    <w:rsid w:val="00EB600D"/>
    <w:rsid w:val="00EB6039"/>
    <w:rsid w:val="00EB6BC4"/>
    <w:rsid w:val="00EB6C15"/>
    <w:rsid w:val="00EB6DA7"/>
    <w:rsid w:val="00EB70B0"/>
    <w:rsid w:val="00EB73DC"/>
    <w:rsid w:val="00EB7554"/>
    <w:rsid w:val="00EB7633"/>
    <w:rsid w:val="00EB7736"/>
    <w:rsid w:val="00EB7794"/>
    <w:rsid w:val="00EB7C17"/>
    <w:rsid w:val="00EB7CA8"/>
    <w:rsid w:val="00EC00F6"/>
    <w:rsid w:val="00EC0330"/>
    <w:rsid w:val="00EC100B"/>
    <w:rsid w:val="00EC12A2"/>
    <w:rsid w:val="00EC1837"/>
    <w:rsid w:val="00EC1F54"/>
    <w:rsid w:val="00EC206D"/>
    <w:rsid w:val="00EC2477"/>
    <w:rsid w:val="00EC2501"/>
    <w:rsid w:val="00EC2D80"/>
    <w:rsid w:val="00EC2E2D"/>
    <w:rsid w:val="00EC32F0"/>
    <w:rsid w:val="00EC34C3"/>
    <w:rsid w:val="00EC3B64"/>
    <w:rsid w:val="00EC3BF6"/>
    <w:rsid w:val="00EC3E23"/>
    <w:rsid w:val="00EC40E5"/>
    <w:rsid w:val="00EC40F5"/>
    <w:rsid w:val="00EC456B"/>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D3A"/>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76B"/>
    <w:rsid w:val="00EF4CD6"/>
    <w:rsid w:val="00EF50DE"/>
    <w:rsid w:val="00EF5390"/>
    <w:rsid w:val="00EF5458"/>
    <w:rsid w:val="00EF55A0"/>
    <w:rsid w:val="00EF5FF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CAE"/>
    <w:rsid w:val="00F02E8A"/>
    <w:rsid w:val="00F02F1A"/>
    <w:rsid w:val="00F030B4"/>
    <w:rsid w:val="00F031CA"/>
    <w:rsid w:val="00F03508"/>
    <w:rsid w:val="00F03D84"/>
    <w:rsid w:val="00F03DC6"/>
    <w:rsid w:val="00F03E79"/>
    <w:rsid w:val="00F03EDA"/>
    <w:rsid w:val="00F03F72"/>
    <w:rsid w:val="00F04273"/>
    <w:rsid w:val="00F046F3"/>
    <w:rsid w:val="00F04951"/>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2F94"/>
    <w:rsid w:val="00F133A1"/>
    <w:rsid w:val="00F1357E"/>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0F3"/>
    <w:rsid w:val="00F20615"/>
    <w:rsid w:val="00F20A3E"/>
    <w:rsid w:val="00F20B1A"/>
    <w:rsid w:val="00F20DFF"/>
    <w:rsid w:val="00F20E83"/>
    <w:rsid w:val="00F218D4"/>
    <w:rsid w:val="00F2198C"/>
    <w:rsid w:val="00F21B8A"/>
    <w:rsid w:val="00F21D85"/>
    <w:rsid w:val="00F21EEC"/>
    <w:rsid w:val="00F2250A"/>
    <w:rsid w:val="00F229A0"/>
    <w:rsid w:val="00F22D87"/>
    <w:rsid w:val="00F2380E"/>
    <w:rsid w:val="00F23B4A"/>
    <w:rsid w:val="00F2467D"/>
    <w:rsid w:val="00F24788"/>
    <w:rsid w:val="00F24F77"/>
    <w:rsid w:val="00F256A9"/>
    <w:rsid w:val="00F2640F"/>
    <w:rsid w:val="00F268C3"/>
    <w:rsid w:val="00F26D10"/>
    <w:rsid w:val="00F26E30"/>
    <w:rsid w:val="00F2747E"/>
    <w:rsid w:val="00F27B50"/>
    <w:rsid w:val="00F27BC6"/>
    <w:rsid w:val="00F27C34"/>
    <w:rsid w:val="00F27D0B"/>
    <w:rsid w:val="00F27E46"/>
    <w:rsid w:val="00F301C2"/>
    <w:rsid w:val="00F3020F"/>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37FEE"/>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70"/>
    <w:rsid w:val="00F544AC"/>
    <w:rsid w:val="00F5499B"/>
    <w:rsid w:val="00F54B09"/>
    <w:rsid w:val="00F54F1A"/>
    <w:rsid w:val="00F5502A"/>
    <w:rsid w:val="00F55043"/>
    <w:rsid w:val="00F5540C"/>
    <w:rsid w:val="00F558BF"/>
    <w:rsid w:val="00F55BDE"/>
    <w:rsid w:val="00F560DD"/>
    <w:rsid w:val="00F561AC"/>
    <w:rsid w:val="00F56231"/>
    <w:rsid w:val="00F56C21"/>
    <w:rsid w:val="00F56DCF"/>
    <w:rsid w:val="00F57034"/>
    <w:rsid w:val="00F5754C"/>
    <w:rsid w:val="00F57A7A"/>
    <w:rsid w:val="00F57D76"/>
    <w:rsid w:val="00F605A1"/>
    <w:rsid w:val="00F60885"/>
    <w:rsid w:val="00F60BE9"/>
    <w:rsid w:val="00F61456"/>
    <w:rsid w:val="00F614D1"/>
    <w:rsid w:val="00F61FD8"/>
    <w:rsid w:val="00F62267"/>
    <w:rsid w:val="00F62780"/>
    <w:rsid w:val="00F62DBF"/>
    <w:rsid w:val="00F6336D"/>
    <w:rsid w:val="00F6349B"/>
    <w:rsid w:val="00F637C8"/>
    <w:rsid w:val="00F6409B"/>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8B8"/>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40"/>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187F"/>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52E"/>
    <w:rsid w:val="00FB4717"/>
    <w:rsid w:val="00FB477E"/>
    <w:rsid w:val="00FB4C9C"/>
    <w:rsid w:val="00FB4E66"/>
    <w:rsid w:val="00FB5D6D"/>
    <w:rsid w:val="00FB6165"/>
    <w:rsid w:val="00FB61F8"/>
    <w:rsid w:val="00FB62B4"/>
    <w:rsid w:val="00FB64D6"/>
    <w:rsid w:val="00FB6AB0"/>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BC"/>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831"/>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80B"/>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50D419D1-4722-4F3E-B9F9-41C3F1B3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列表段落1,—ño’i—Ž"/>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列表段落1 字符,—ño’i—Ž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character" w:customStyle="1" w:styleId="B1Char">
    <w:name w:val="B1 Char"/>
    <w:rsid w:val="00564AA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9351934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42430-25F6-440F-822C-1FDBE812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15150</TotalTime>
  <Pages>3</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169</cp:revision>
  <cp:lastPrinted>2018-08-02T09:56:00Z</cp:lastPrinted>
  <dcterms:created xsi:type="dcterms:W3CDTF">2018-08-07T06:25:00Z</dcterms:created>
  <dcterms:modified xsi:type="dcterms:W3CDTF">2019-08-16T08:57:00Z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