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09601" w14:textId="19EF8A8D" w:rsidR="00E312FF" w:rsidRPr="009A4263" w:rsidRDefault="00E312FF" w:rsidP="00E312FF">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Pr>
          <w:rFonts w:ascii="Arial" w:eastAsia="MS Mincho" w:hAnsi="Arial"/>
          <w:b/>
          <w:noProof/>
          <w:lang w:val="en-US"/>
        </w:rPr>
        <w:t>#98</w:t>
      </w:r>
      <w:r>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bookmarkStart w:id="1" w:name="_GoBack"/>
      <w:r w:rsidR="00C51DDF" w:rsidRPr="00C51DDF">
        <w:rPr>
          <w:rFonts w:ascii="Arial" w:eastAsia="MS Mincho" w:hAnsi="Arial"/>
          <w:b/>
          <w:noProof/>
          <w:lang w:val="en-US" w:eastAsia="x-none"/>
        </w:rPr>
        <w:t>R1-1909193</w:t>
      </w:r>
      <w:bookmarkEnd w:id="1"/>
      <w:r w:rsidR="00C51DDF" w:rsidRPr="00C51DDF">
        <w:rPr>
          <w:rFonts w:ascii="Arial" w:eastAsia="MS Mincho" w:hAnsi="Arial"/>
          <w:b/>
          <w:noProof/>
          <w:lang w:val="en-US" w:eastAsia="x-none"/>
        </w:rPr>
        <w:t xml:space="preserve"> </w:t>
      </w:r>
    </w:p>
    <w:p w14:paraId="6617786F" w14:textId="77777777" w:rsidR="00E312FF" w:rsidRPr="005F64A2" w:rsidRDefault="00E312FF" w:rsidP="00E312FF">
      <w:pPr>
        <w:pStyle w:val="a7"/>
        <w:rPr>
          <w:sz w:val="24"/>
          <w:lang w:val="en-US"/>
        </w:rPr>
      </w:pPr>
      <w:bookmarkStart w:id="2" w:name="_Hlk7194408"/>
      <w:r w:rsidRPr="00AB107D">
        <w:rPr>
          <w:sz w:val="24"/>
          <w:lang w:val="en-US"/>
        </w:rPr>
        <w:t xml:space="preserve">Prague, CZ, August 26th – 30th, </w:t>
      </w:r>
      <w:r w:rsidRPr="00326EE8">
        <w:rPr>
          <w:sz w:val="24"/>
          <w:lang w:val="en-US"/>
        </w:rPr>
        <w:t>2019</w:t>
      </w:r>
      <w:bookmarkEnd w:id="2"/>
      <w:r w:rsidRPr="00F11BFF">
        <w:rPr>
          <w:sz w:val="24"/>
          <w:lang w:val="en-US"/>
        </w:rPr>
        <w:t xml:space="preserve"> </w:t>
      </w:r>
    </w:p>
    <w:p w14:paraId="7BAD2021" w14:textId="454E10FD" w:rsidR="005F64A2" w:rsidRPr="00E312FF"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7BC4AC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A350B1" w:rsidRPr="00A350B1">
        <w:rPr>
          <w:sz w:val="24"/>
          <w:lang w:val="en-US" w:eastAsia="ja-JP"/>
        </w:rPr>
        <w:t>PDCCH enhancements</w:t>
      </w:r>
      <w:r w:rsidR="00A350B1">
        <w:rPr>
          <w:rFonts w:hint="eastAsia"/>
          <w:sz w:val="24"/>
          <w:lang w:val="en-US" w:eastAsia="ja-JP"/>
        </w:rPr>
        <w:t xml:space="preserve"> for URLLC</w:t>
      </w:r>
    </w:p>
    <w:bookmarkEnd w:id="3"/>
    <w:bookmarkEnd w:id="4"/>
    <w:bookmarkEnd w:id="5"/>
    <w:bookmarkEnd w:id="6"/>
    <w:p w14:paraId="02FF14B3" w14:textId="27242D4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A350B1">
        <w:rPr>
          <w:rFonts w:hint="eastAsia"/>
          <w:sz w:val="24"/>
          <w:lang w:val="en-US" w:eastAsia="ja-JP"/>
        </w:rPr>
        <w:t>6.1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1EAF1CA" w14:textId="4E9E02AF" w:rsidR="00A350B1" w:rsidRDefault="00B0414C" w:rsidP="00846430">
      <w:pPr>
        <w:spacing w:afterLines="50" w:after="120"/>
        <w:jc w:val="both"/>
        <w:rPr>
          <w:rFonts w:eastAsiaTheme="minorEastAsia"/>
          <w:sz w:val="22"/>
          <w:lang w:val="en-US"/>
        </w:rPr>
      </w:pPr>
      <w:r>
        <w:rPr>
          <w:rFonts w:eastAsiaTheme="minorEastAsia"/>
          <w:sz w:val="22"/>
          <w:lang w:val="en-US"/>
        </w:rPr>
        <w:t>In RAN1#</w:t>
      </w:r>
      <w:r w:rsidR="00D93CCC">
        <w:rPr>
          <w:rFonts w:eastAsiaTheme="minorEastAsia"/>
          <w:sz w:val="22"/>
          <w:lang w:val="en-US"/>
        </w:rPr>
        <w:t>97</w:t>
      </w:r>
      <w:r>
        <w:rPr>
          <w:rFonts w:eastAsiaTheme="minorEastAsia"/>
          <w:sz w:val="22"/>
          <w:lang w:val="en-US"/>
        </w:rPr>
        <w:t>, following agreements were made for PDCCH enhancements for URLLC</w:t>
      </w:r>
      <w:r w:rsidR="008303D4">
        <w:rPr>
          <w:rFonts w:eastAsiaTheme="minorEastAsia"/>
          <w:sz w:val="22"/>
          <w:lang w:val="en-US"/>
        </w:rPr>
        <w:t xml:space="preserve"> [1]</w:t>
      </w:r>
      <w:r w:rsidR="00A350B1">
        <w:rPr>
          <w:rFonts w:eastAsiaTheme="minorEastAsia" w:hint="eastAsia"/>
          <w:sz w:val="22"/>
          <w:lang w:val="en-US"/>
        </w:rPr>
        <w:t>:</w:t>
      </w:r>
    </w:p>
    <w:tbl>
      <w:tblPr>
        <w:tblStyle w:val="afc"/>
        <w:tblW w:w="0" w:type="auto"/>
        <w:tblLook w:val="04A0" w:firstRow="1" w:lastRow="0" w:firstColumn="1" w:lastColumn="0" w:noHBand="0" w:noVBand="1"/>
      </w:tblPr>
      <w:tblGrid>
        <w:gridCol w:w="9962"/>
      </w:tblGrid>
      <w:tr w:rsidR="00A350B1" w14:paraId="3572FB91" w14:textId="77777777" w:rsidTr="00A350B1">
        <w:tc>
          <w:tcPr>
            <w:tcW w:w="10170" w:type="dxa"/>
          </w:tcPr>
          <w:p w14:paraId="28F2FA53" w14:textId="77777777" w:rsidR="00C41D83" w:rsidRPr="00C41D83" w:rsidRDefault="00C41D83" w:rsidP="00C41D83">
            <w:pPr>
              <w:contextualSpacing/>
              <w:rPr>
                <w:rFonts w:ascii="Times" w:eastAsia="Batang" w:hAnsi="Times"/>
                <w:sz w:val="20"/>
                <w:lang w:eastAsia="en-US"/>
              </w:rPr>
            </w:pPr>
            <w:r w:rsidRPr="00C41D83">
              <w:rPr>
                <w:rFonts w:ascii="Times" w:eastAsia="Batang" w:hAnsi="Times"/>
                <w:sz w:val="20"/>
                <w:highlight w:val="green"/>
                <w:lang w:eastAsia="en-US"/>
              </w:rPr>
              <w:t>Agreements</w:t>
            </w:r>
            <w:r w:rsidRPr="00C41D83">
              <w:rPr>
                <w:rFonts w:ascii="Times" w:eastAsia="Batang" w:hAnsi="Times"/>
                <w:sz w:val="20"/>
                <w:lang w:eastAsia="en-US"/>
              </w:rPr>
              <w:t>:</w:t>
            </w:r>
          </w:p>
          <w:p w14:paraId="4035379D" w14:textId="0A5113B6" w:rsidR="00C41D83" w:rsidRPr="00C41D83" w:rsidRDefault="00C41D83" w:rsidP="00C41D83">
            <w:pPr>
              <w:numPr>
                <w:ilvl w:val="0"/>
                <w:numId w:val="38"/>
              </w:numPr>
              <w:contextualSpacing/>
              <w:rPr>
                <w:rFonts w:ascii="Times" w:eastAsia="Batang" w:hAnsi="Times"/>
                <w:color w:val="000000"/>
                <w:kern w:val="2"/>
                <w:sz w:val="20"/>
                <w:lang w:eastAsia="zh-CN"/>
              </w:rPr>
            </w:pPr>
            <w:r w:rsidRPr="00C41D83">
              <w:rPr>
                <w:rFonts w:ascii="Times" w:eastAsia="Batang" w:hAnsi="Times"/>
                <w:color w:val="000000"/>
                <w:kern w:val="2"/>
                <w:sz w:val="20"/>
                <w:lang w:eastAsia="zh-CN"/>
              </w:rPr>
              <w:t>Support configurable TDRA table as in Rel-15 DCI format 1_1 (i.e. 0, 1, 2, 3 or 4 bits for time domain resource assignment) for the DL DCI format scheduling Rel-16 URLLC</w:t>
            </w:r>
          </w:p>
          <w:p w14:paraId="54A35FFF" w14:textId="77777777" w:rsidR="00C41D83" w:rsidRPr="00C41D83" w:rsidRDefault="00C41D83" w:rsidP="00C41D83">
            <w:pPr>
              <w:contextualSpacing/>
              <w:rPr>
                <w:rFonts w:ascii="Times" w:eastAsia="Batang" w:hAnsi="Times"/>
                <w:b/>
                <w:sz w:val="20"/>
                <w:lang w:eastAsia="en-US"/>
              </w:rPr>
            </w:pPr>
            <w:r w:rsidRPr="00C41D83">
              <w:rPr>
                <w:rFonts w:ascii="Times" w:eastAsia="Batang" w:hAnsi="Times"/>
                <w:sz w:val="20"/>
                <w:highlight w:val="green"/>
                <w:lang w:eastAsia="en-US"/>
              </w:rPr>
              <w:t>Agreements</w:t>
            </w:r>
            <w:r w:rsidRPr="00C41D83">
              <w:rPr>
                <w:rFonts w:ascii="Times" w:eastAsia="Batang" w:hAnsi="Times"/>
                <w:b/>
                <w:sz w:val="20"/>
                <w:lang w:eastAsia="en-US"/>
              </w:rPr>
              <w:t>:</w:t>
            </w:r>
          </w:p>
          <w:p w14:paraId="1AA68AF0" w14:textId="77777777" w:rsidR="00C41D83" w:rsidRPr="00C41D83" w:rsidRDefault="00C41D83" w:rsidP="00C41D83">
            <w:pPr>
              <w:spacing w:after="60"/>
              <w:contextualSpacing/>
              <w:rPr>
                <w:rFonts w:ascii="Times" w:eastAsia="Batang" w:hAnsi="Times"/>
                <w:color w:val="000000"/>
                <w:kern w:val="2"/>
                <w:sz w:val="20"/>
                <w:lang w:eastAsia="zh-CN"/>
              </w:rPr>
            </w:pPr>
            <w:r w:rsidRPr="00C41D83">
              <w:rPr>
                <w:rFonts w:ascii="Times" w:eastAsia="Batang" w:hAnsi="Times"/>
                <w:color w:val="000000"/>
                <w:kern w:val="2"/>
                <w:sz w:val="20"/>
                <w:lang w:eastAsia="zh-CN"/>
              </w:rPr>
              <w:t xml:space="preserve">Support at least resource allocation type 1 for frequency domain resource assignment for the DCI format scheduling Rel-16 DL URLLC with one of the following modifications compared to Rel-15: </w:t>
            </w:r>
          </w:p>
          <w:p w14:paraId="022CCFBD" w14:textId="77777777" w:rsidR="00C41D83" w:rsidRPr="00C41D83" w:rsidRDefault="00C41D83" w:rsidP="00C41D83">
            <w:pPr>
              <w:numPr>
                <w:ilvl w:val="0"/>
                <w:numId w:val="34"/>
              </w:numPr>
              <w:snapToGrid w:val="0"/>
              <w:spacing w:after="120"/>
              <w:contextualSpacing/>
              <w:rPr>
                <w:rFonts w:ascii="Times" w:eastAsia="Batang" w:hAnsi="Times"/>
                <w:color w:val="000000"/>
                <w:kern w:val="2"/>
                <w:sz w:val="20"/>
                <w:lang w:eastAsia="zh-CN"/>
              </w:rPr>
            </w:pPr>
            <w:r w:rsidRPr="00C41D83">
              <w:rPr>
                <w:rFonts w:ascii="Times" w:eastAsia="Batang" w:hAnsi="Times"/>
                <w:b/>
                <w:color w:val="000000"/>
                <w:kern w:val="2"/>
                <w:sz w:val="20"/>
                <w:lang w:eastAsia="zh-CN"/>
              </w:rPr>
              <w:t>Option 1</w:t>
            </w:r>
            <w:r w:rsidRPr="00C41D83">
              <w:rPr>
                <w:rFonts w:ascii="Times" w:eastAsia="Batang" w:hAnsi="Times"/>
                <w:color w:val="000000"/>
                <w:kern w:val="2"/>
                <w:sz w:val="20"/>
                <w:lang w:eastAsia="zh-CN"/>
              </w:rPr>
              <w:t>: a single configurable scheduling granularity applicable for both the starting point and length indication</w:t>
            </w:r>
          </w:p>
          <w:p w14:paraId="0C2A4221" w14:textId="77777777" w:rsidR="00C41D83" w:rsidRPr="00C41D83" w:rsidRDefault="00C41D83" w:rsidP="00C41D83">
            <w:pPr>
              <w:numPr>
                <w:ilvl w:val="1"/>
                <w:numId w:val="34"/>
              </w:numPr>
              <w:snapToGrid w:val="0"/>
              <w:spacing w:after="120"/>
              <w:contextualSpacing/>
              <w:rPr>
                <w:rFonts w:ascii="Times" w:eastAsia="Batang" w:hAnsi="Times"/>
                <w:color w:val="000000"/>
                <w:kern w:val="2"/>
                <w:sz w:val="20"/>
                <w:lang w:eastAsia="zh-CN"/>
              </w:rPr>
            </w:pPr>
            <w:r w:rsidRPr="00C41D83">
              <w:rPr>
                <w:rFonts w:ascii="Times" w:eastAsia="Batang" w:hAnsi="Times"/>
                <w:color w:val="000000"/>
                <w:kern w:val="2"/>
                <w:sz w:val="20"/>
                <w:lang w:eastAsia="zh-CN"/>
              </w:rPr>
              <w:t>Alt.1: The scheduling granularity reuses the RBG sizes for RA 0 and can be configured between configuration 1 and 2 as in Rel-15</w:t>
            </w:r>
          </w:p>
          <w:p w14:paraId="4C37B5DF" w14:textId="77777777" w:rsidR="00C41D83" w:rsidRPr="00C41D83" w:rsidRDefault="00C41D83" w:rsidP="00C41D83">
            <w:pPr>
              <w:numPr>
                <w:ilvl w:val="1"/>
                <w:numId w:val="34"/>
              </w:numPr>
              <w:snapToGrid w:val="0"/>
              <w:spacing w:after="120"/>
              <w:contextualSpacing/>
              <w:rPr>
                <w:rFonts w:ascii="Times" w:eastAsia="Batang" w:hAnsi="Times"/>
                <w:color w:val="000000"/>
                <w:kern w:val="2"/>
                <w:sz w:val="20"/>
                <w:lang w:eastAsia="zh-CN"/>
              </w:rPr>
            </w:pPr>
            <w:r w:rsidRPr="00C41D83">
              <w:rPr>
                <w:rFonts w:ascii="Times" w:eastAsia="Batang" w:hAnsi="Times" w:hint="eastAsia"/>
                <w:color w:val="000000"/>
                <w:kern w:val="2"/>
                <w:sz w:val="20"/>
                <w:lang w:eastAsia="zh-CN"/>
              </w:rPr>
              <w:t xml:space="preserve">Alt. 2: A new RRC parameter to configure the </w:t>
            </w:r>
            <w:r w:rsidRPr="00C41D83">
              <w:rPr>
                <w:rFonts w:ascii="Times" w:eastAsia="Batang" w:hAnsi="Times"/>
                <w:color w:val="000000"/>
                <w:kern w:val="2"/>
                <w:sz w:val="20"/>
                <w:lang w:eastAsia="zh-CN"/>
              </w:rPr>
              <w:t>scheduling</w:t>
            </w:r>
            <w:r w:rsidRPr="00C41D83">
              <w:rPr>
                <w:rFonts w:ascii="Times" w:eastAsia="Batang" w:hAnsi="Times" w:hint="eastAsia"/>
                <w:color w:val="000000"/>
                <w:kern w:val="2"/>
                <w:sz w:val="20"/>
                <w:lang w:eastAsia="zh-CN"/>
              </w:rPr>
              <w:t xml:space="preserve"> </w:t>
            </w:r>
            <w:r w:rsidRPr="00C41D83">
              <w:rPr>
                <w:rFonts w:ascii="Times" w:eastAsia="Batang" w:hAnsi="Times"/>
                <w:color w:val="000000"/>
                <w:kern w:val="2"/>
                <w:sz w:val="20"/>
                <w:lang w:eastAsia="zh-CN"/>
              </w:rPr>
              <w:t xml:space="preserve">granularity  </w:t>
            </w:r>
          </w:p>
          <w:p w14:paraId="002EB3AB" w14:textId="5772BBED" w:rsidR="00C41D83" w:rsidRPr="00C41D83" w:rsidRDefault="00C41D83" w:rsidP="00C41D83">
            <w:pPr>
              <w:numPr>
                <w:ilvl w:val="0"/>
                <w:numId w:val="34"/>
              </w:numPr>
              <w:snapToGrid w:val="0"/>
              <w:spacing w:after="120"/>
              <w:contextualSpacing/>
              <w:rPr>
                <w:rFonts w:ascii="Times" w:eastAsia="Batang" w:hAnsi="Times"/>
                <w:color w:val="000000"/>
                <w:kern w:val="2"/>
                <w:sz w:val="20"/>
                <w:lang w:eastAsia="zh-CN"/>
              </w:rPr>
            </w:pPr>
            <w:r w:rsidRPr="00C41D83">
              <w:rPr>
                <w:rFonts w:ascii="Times" w:eastAsia="Batang" w:hAnsi="Times" w:hint="eastAsia"/>
                <w:b/>
                <w:color w:val="000000"/>
                <w:kern w:val="2"/>
                <w:sz w:val="20"/>
                <w:lang w:eastAsia="zh-CN"/>
              </w:rPr>
              <w:t>O</w:t>
            </w:r>
            <w:r w:rsidRPr="00C41D83">
              <w:rPr>
                <w:rFonts w:ascii="Times" w:eastAsia="Batang" w:hAnsi="Times"/>
                <w:b/>
                <w:color w:val="000000"/>
                <w:kern w:val="2"/>
                <w:sz w:val="20"/>
                <w:lang w:eastAsia="zh-CN"/>
              </w:rPr>
              <w:t>ption 2</w:t>
            </w:r>
            <w:r w:rsidRPr="00C41D83">
              <w:rPr>
                <w:rFonts w:ascii="Times" w:eastAsia="Batang" w:hAnsi="Times"/>
                <w:color w:val="000000"/>
                <w:kern w:val="2"/>
                <w:sz w:val="20"/>
                <w:lang w:eastAsia="zh-CN"/>
              </w:rPr>
              <w:t xml:space="preserve">: Separate configurable starting point granularity and length indication granularity </w:t>
            </w:r>
          </w:p>
          <w:p w14:paraId="67BEF189" w14:textId="77777777" w:rsidR="00C41D83" w:rsidRPr="00C41D83" w:rsidRDefault="00C41D83" w:rsidP="00C41D83">
            <w:pPr>
              <w:contextualSpacing/>
              <w:rPr>
                <w:rFonts w:ascii="Times" w:eastAsia="Batang" w:hAnsi="Times"/>
                <w:sz w:val="20"/>
                <w:highlight w:val="green"/>
                <w:lang w:eastAsia="en-US"/>
              </w:rPr>
            </w:pPr>
            <w:r w:rsidRPr="00C41D83">
              <w:rPr>
                <w:rFonts w:ascii="Times" w:eastAsia="Batang" w:hAnsi="Times"/>
                <w:sz w:val="20"/>
                <w:highlight w:val="green"/>
                <w:lang w:eastAsia="en-US"/>
              </w:rPr>
              <w:t>Agreements:</w:t>
            </w:r>
          </w:p>
          <w:p w14:paraId="2345102E" w14:textId="77777777" w:rsidR="00C41D83" w:rsidRPr="00C41D83" w:rsidRDefault="00C41D83" w:rsidP="00C41D83">
            <w:pPr>
              <w:spacing w:beforeLines="50" w:before="120"/>
              <w:contextualSpacing/>
              <w:rPr>
                <w:rFonts w:ascii="Times" w:eastAsia="Batang" w:hAnsi="Times"/>
                <w:kern w:val="2"/>
                <w:sz w:val="20"/>
                <w:lang w:eastAsia="zh-CN"/>
              </w:rPr>
            </w:pPr>
            <w:r w:rsidRPr="00C41D83">
              <w:rPr>
                <w:rFonts w:ascii="Times" w:eastAsia="Batang" w:hAnsi="Times"/>
                <w:color w:val="000000"/>
                <w:kern w:val="2"/>
                <w:sz w:val="20"/>
                <w:lang w:eastAsia="zh-CN"/>
              </w:rPr>
              <w:t xml:space="preserve">Take the following framework as the </w:t>
            </w:r>
            <w:r w:rsidRPr="00C41D83">
              <w:rPr>
                <w:rFonts w:ascii="Times" w:eastAsia="Batang" w:hAnsi="Times"/>
                <w:color w:val="000000"/>
                <w:kern w:val="2"/>
                <w:sz w:val="20"/>
                <w:highlight w:val="darkYellow"/>
                <w:lang w:eastAsia="zh-CN"/>
              </w:rPr>
              <w:t xml:space="preserve">working assumption </w:t>
            </w:r>
            <w:r w:rsidRPr="00C41D83">
              <w:rPr>
                <w:rFonts w:ascii="Times" w:eastAsia="Batang" w:hAnsi="Times"/>
                <w:color w:val="000000"/>
                <w:kern w:val="2"/>
                <w:sz w:val="20"/>
                <w:lang w:eastAsia="zh-CN"/>
              </w:rPr>
              <w:t xml:space="preserve">for defining the limit on the maximum number of non-overlapping CCEs for channel estimation per PDCCH monitoring span: </w:t>
            </w:r>
          </w:p>
          <w:p w14:paraId="2B8A6E68" w14:textId="77777777" w:rsidR="00C41D83" w:rsidRPr="00C41D83" w:rsidRDefault="00C41D83" w:rsidP="00C41D83">
            <w:pPr>
              <w:numPr>
                <w:ilvl w:val="0"/>
                <w:numId w:val="34"/>
              </w:numPr>
              <w:snapToGrid w:val="0"/>
              <w:ind w:left="714" w:hanging="357"/>
              <w:contextualSpacing/>
              <w:rPr>
                <w:rFonts w:ascii="Times" w:eastAsia="Batang" w:hAnsi="Times"/>
                <w:color w:val="000000"/>
                <w:kern w:val="2"/>
                <w:sz w:val="20"/>
                <w:lang w:eastAsia="zh-CN"/>
              </w:rPr>
            </w:pPr>
            <w:r w:rsidRPr="00C41D83">
              <w:rPr>
                <w:rFonts w:ascii="Times" w:eastAsia="Batang" w:hAnsi="Times"/>
                <w:color w:val="000000"/>
                <w:kern w:val="2"/>
                <w:sz w:val="20"/>
                <w:lang w:eastAsia="zh-CN"/>
              </w:rPr>
              <w:t xml:space="preserve">PDCCH monitoring span follows the definition in UE feature 3-5b as a starting point  </w:t>
            </w:r>
          </w:p>
          <w:p w14:paraId="21101F7D" w14:textId="33B5F8CA" w:rsidR="00C41D83" w:rsidRPr="00C41D83" w:rsidRDefault="00C41D83" w:rsidP="00C41D83">
            <w:pPr>
              <w:numPr>
                <w:ilvl w:val="1"/>
                <w:numId w:val="34"/>
              </w:numPr>
              <w:snapToGrid w:val="0"/>
              <w:contextualSpacing/>
              <w:rPr>
                <w:rFonts w:ascii="Times" w:eastAsia="Batang" w:hAnsi="Times"/>
                <w:color w:val="000000"/>
                <w:kern w:val="2"/>
                <w:sz w:val="20"/>
                <w:lang w:eastAsia="zh-CN"/>
              </w:rPr>
            </w:pPr>
            <w:r w:rsidRPr="00C41D83">
              <w:rPr>
                <w:rFonts w:ascii="Times" w:eastAsia="Batang" w:hAnsi="Times"/>
                <w:color w:val="000000"/>
                <w:kern w:val="2"/>
                <w:sz w:val="20"/>
                <w:lang w:eastAsia="zh-CN"/>
              </w:rPr>
              <w:t xml:space="preserve">FFS whether any modification needed  </w:t>
            </w:r>
          </w:p>
          <w:p w14:paraId="0294C55F" w14:textId="77777777" w:rsidR="00C41D83" w:rsidRPr="00C41D83" w:rsidRDefault="00C41D83" w:rsidP="00C41D83">
            <w:pPr>
              <w:contextualSpacing/>
              <w:rPr>
                <w:rFonts w:ascii="Times" w:eastAsia="Batang" w:hAnsi="Times"/>
                <w:sz w:val="20"/>
                <w:lang w:eastAsia="en-US"/>
              </w:rPr>
            </w:pPr>
            <w:r w:rsidRPr="00C41D83">
              <w:rPr>
                <w:rFonts w:ascii="Times" w:eastAsia="Batang" w:hAnsi="Times"/>
                <w:sz w:val="20"/>
                <w:highlight w:val="green"/>
                <w:lang w:eastAsia="en-US"/>
              </w:rPr>
              <w:t>Agreements</w:t>
            </w:r>
            <w:r w:rsidRPr="00C41D83">
              <w:rPr>
                <w:rFonts w:ascii="Times" w:eastAsia="Batang" w:hAnsi="Times"/>
                <w:sz w:val="20"/>
                <w:lang w:eastAsia="en-US"/>
              </w:rPr>
              <w:t>:</w:t>
            </w:r>
          </w:p>
          <w:p w14:paraId="20648184" w14:textId="77777777" w:rsidR="00C41D83" w:rsidRPr="00C41D83" w:rsidRDefault="00C41D83" w:rsidP="00C41D83">
            <w:pPr>
              <w:numPr>
                <w:ilvl w:val="0"/>
                <w:numId w:val="34"/>
              </w:numPr>
              <w:snapToGrid w:val="0"/>
              <w:spacing w:after="120"/>
              <w:contextualSpacing/>
              <w:rPr>
                <w:rFonts w:ascii="Times" w:eastAsia="Batang" w:hAnsi="Times"/>
                <w:kern w:val="2"/>
                <w:sz w:val="20"/>
                <w:lang w:eastAsia="zh-CN"/>
              </w:rPr>
            </w:pPr>
            <w:r w:rsidRPr="00C41D83">
              <w:rPr>
                <w:rFonts w:ascii="Times" w:eastAsia="Batang" w:hAnsi="Times"/>
                <w:color w:val="000000"/>
                <w:kern w:val="2"/>
                <w:sz w:val="20"/>
                <w:lang w:eastAsia="zh-CN"/>
              </w:rPr>
              <w:t xml:space="preserve">The per-CC limit </w:t>
            </w:r>
            <w:r w:rsidRPr="00C41D83">
              <w:rPr>
                <w:rFonts w:ascii="Times" w:eastAsia="Batang" w:hAnsi="Times"/>
                <w:kern w:val="2"/>
                <w:sz w:val="20"/>
                <w:lang w:eastAsia="zh-CN"/>
              </w:rPr>
              <w:t xml:space="preserve">on the maximum number of non-overlapping CCEs for channel estimation per PDCCH monitoring span for a certain combination (X, Y, </w:t>
            </w:r>
            <w:r w:rsidRPr="00C41D83">
              <w:rPr>
                <w:rFonts w:ascii="Times" w:eastAsia="Batang" w:hAnsi="Times"/>
                <w:kern w:val="2"/>
                <w:sz w:val="20"/>
                <w:lang w:eastAsia="zh-CN"/>
              </w:rPr>
              <w:sym w:font="Symbol" w:char="F06D"/>
            </w:r>
            <w:r w:rsidRPr="00C41D83">
              <w:rPr>
                <w:rFonts w:ascii="Times" w:eastAsia="Batang" w:hAnsi="Times"/>
                <w:kern w:val="2"/>
                <w:sz w:val="20"/>
                <w:lang w:eastAsia="zh-CN"/>
              </w:rPr>
              <w:t>) is C</w:t>
            </w:r>
          </w:p>
          <w:p w14:paraId="4AC95AAE" w14:textId="77777777" w:rsidR="00C41D83" w:rsidRPr="00C41D83" w:rsidRDefault="00C41D83" w:rsidP="00C41D83">
            <w:pPr>
              <w:numPr>
                <w:ilvl w:val="1"/>
                <w:numId w:val="34"/>
              </w:numPr>
              <w:snapToGrid w:val="0"/>
              <w:spacing w:after="120"/>
              <w:contextualSpacing/>
              <w:rPr>
                <w:rFonts w:ascii="Times" w:eastAsia="Batang" w:hAnsi="Times"/>
                <w:kern w:val="2"/>
                <w:sz w:val="20"/>
                <w:lang w:eastAsia="zh-CN"/>
              </w:rPr>
            </w:pPr>
            <w:r w:rsidRPr="00C41D83">
              <w:rPr>
                <w:rFonts w:ascii="Times" w:eastAsia="Batang" w:hAnsi="Times"/>
                <w:kern w:val="2"/>
                <w:sz w:val="20"/>
                <w:lang w:eastAsia="zh-CN"/>
              </w:rPr>
              <w:t>FFS aspects related to UE capability</w:t>
            </w:r>
          </w:p>
          <w:p w14:paraId="29A898C2" w14:textId="77777777" w:rsidR="00C41D83" w:rsidRPr="00C41D83" w:rsidRDefault="00C41D83" w:rsidP="00C41D83">
            <w:pPr>
              <w:numPr>
                <w:ilvl w:val="1"/>
                <w:numId w:val="34"/>
              </w:numPr>
              <w:snapToGrid w:val="0"/>
              <w:spacing w:after="120"/>
              <w:contextualSpacing/>
              <w:rPr>
                <w:rFonts w:ascii="Times" w:eastAsia="Batang" w:hAnsi="Times"/>
                <w:kern w:val="2"/>
                <w:sz w:val="20"/>
                <w:lang w:eastAsia="zh-CN"/>
              </w:rPr>
            </w:pPr>
            <w:r w:rsidRPr="00C41D83">
              <w:rPr>
                <w:rFonts w:ascii="Times" w:eastAsia="Batang" w:hAnsi="Times"/>
                <w:color w:val="000000"/>
                <w:kern w:val="2"/>
                <w:sz w:val="20"/>
                <w:lang w:eastAsia="zh-CN"/>
              </w:rPr>
              <w:t xml:space="preserve">FFS the limit C </w:t>
            </w:r>
            <w:r w:rsidRPr="00C41D83">
              <w:rPr>
                <w:rFonts w:ascii="Times" w:eastAsia="Batang" w:hAnsi="Times"/>
                <w:kern w:val="2"/>
                <w:sz w:val="20"/>
                <w:lang w:eastAsia="zh-CN"/>
              </w:rPr>
              <w:t>on the maximum number of non-overlapping CCEs for channel estimation per PDCCH monitoring span is same or different across different spans within a slot</w:t>
            </w:r>
            <w:r w:rsidRPr="00C41D83">
              <w:rPr>
                <w:rFonts w:ascii="Times" w:eastAsia="Batang" w:hAnsi="Times"/>
                <w:color w:val="000000"/>
                <w:kern w:val="2"/>
                <w:sz w:val="20"/>
                <w:lang w:eastAsia="zh-CN"/>
              </w:rPr>
              <w:t xml:space="preserve"> </w:t>
            </w:r>
          </w:p>
          <w:p w14:paraId="43F91242" w14:textId="77777777" w:rsidR="00C41D83" w:rsidRPr="00C41D83" w:rsidRDefault="00C41D83" w:rsidP="00C41D83">
            <w:pPr>
              <w:numPr>
                <w:ilvl w:val="1"/>
                <w:numId w:val="34"/>
              </w:numPr>
              <w:snapToGrid w:val="0"/>
              <w:spacing w:after="120"/>
              <w:contextualSpacing/>
              <w:rPr>
                <w:rFonts w:ascii="Times" w:eastAsia="Batang" w:hAnsi="Times"/>
                <w:kern w:val="2"/>
                <w:sz w:val="20"/>
                <w:lang w:eastAsia="zh-CN"/>
              </w:rPr>
            </w:pPr>
            <w:r w:rsidRPr="00C41D83">
              <w:rPr>
                <w:rFonts w:ascii="Times" w:eastAsia="Batang" w:hAnsi="Times"/>
                <w:color w:val="000000"/>
                <w:kern w:val="2"/>
                <w:sz w:val="20"/>
                <w:lang w:eastAsia="zh-CN"/>
              </w:rPr>
              <w:t>Example of combinations as shown in the following table:</w:t>
            </w:r>
          </w:p>
          <w:p w14:paraId="453E4844" w14:textId="77777777" w:rsidR="00C41D83" w:rsidRPr="00C41D83" w:rsidRDefault="00C41D83" w:rsidP="00C41D83">
            <w:pPr>
              <w:numPr>
                <w:ilvl w:val="2"/>
                <w:numId w:val="34"/>
              </w:numPr>
              <w:snapToGrid w:val="0"/>
              <w:spacing w:after="120"/>
              <w:contextualSpacing/>
              <w:rPr>
                <w:rFonts w:ascii="Times" w:eastAsia="Batang" w:hAnsi="Times"/>
                <w:kern w:val="2"/>
                <w:sz w:val="20"/>
                <w:lang w:eastAsia="zh-CN"/>
              </w:rPr>
            </w:pPr>
            <w:r w:rsidRPr="00C41D83">
              <w:rPr>
                <w:rFonts w:ascii="Times" w:eastAsia="Batang" w:hAnsi="Times"/>
                <w:kern w:val="2"/>
                <w:sz w:val="20"/>
                <w:lang w:eastAsia="zh-CN"/>
              </w:rPr>
              <w:t>FFS the value of C</w:t>
            </w:r>
          </w:p>
          <w:p w14:paraId="01672DD3" w14:textId="77777777" w:rsidR="00C41D83" w:rsidRPr="00C41D83" w:rsidRDefault="00C41D83" w:rsidP="00C41D83">
            <w:pPr>
              <w:numPr>
                <w:ilvl w:val="3"/>
                <w:numId w:val="34"/>
              </w:numPr>
              <w:snapToGrid w:val="0"/>
              <w:spacing w:after="120"/>
              <w:contextualSpacing/>
              <w:rPr>
                <w:rFonts w:ascii="Times" w:eastAsia="Batang" w:hAnsi="Times"/>
                <w:kern w:val="2"/>
                <w:sz w:val="20"/>
                <w:lang w:eastAsia="zh-CN"/>
              </w:rPr>
            </w:pPr>
            <w:r w:rsidRPr="00C41D83">
              <w:rPr>
                <w:rFonts w:ascii="Times" w:eastAsia="Batang" w:hAnsi="Times" w:hint="eastAsia"/>
                <w:kern w:val="2"/>
                <w:sz w:val="20"/>
                <w:lang w:eastAsia="zh-CN"/>
              </w:rPr>
              <w:t>C</w:t>
            </w:r>
            <w:r w:rsidRPr="00C41D83">
              <w:rPr>
                <w:rFonts w:ascii="Times" w:eastAsia="Batang" w:hAnsi="Times"/>
                <w:kern w:val="2"/>
                <w:sz w:val="20"/>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C41D83" w:rsidRPr="00C41D83" w14:paraId="1DAF0FBF" w14:textId="77777777" w:rsidTr="00791B2B">
              <w:trPr>
                <w:trHeight w:val="138"/>
                <w:jc w:val="center"/>
              </w:trPr>
              <w:tc>
                <w:tcPr>
                  <w:tcW w:w="1480" w:type="dxa"/>
                  <w:vMerge w:val="restart"/>
                  <w:shd w:val="clear" w:color="auto" w:fill="D9D9D9"/>
                </w:tcPr>
                <w:p w14:paraId="6E55B850"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1497" w:type="dxa"/>
                  <w:vMerge w:val="restart"/>
                  <w:shd w:val="clear" w:color="auto" w:fill="D9D9D9"/>
                </w:tcPr>
                <w:p w14:paraId="698CCBE6"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Times" w:eastAsia="Batang" w:hAnsi="Times" w:hint="eastAsia"/>
                      <w:kern w:val="2"/>
                      <w:sz w:val="20"/>
                      <w:lang w:eastAsia="zh-CN"/>
                    </w:rPr>
                    <w:t>X</w:t>
                  </w:r>
                </w:p>
              </w:tc>
              <w:tc>
                <w:tcPr>
                  <w:tcW w:w="1559" w:type="dxa"/>
                  <w:vMerge w:val="restart"/>
                  <w:shd w:val="clear" w:color="auto" w:fill="D9D9D9"/>
                </w:tcPr>
                <w:p w14:paraId="59771F14"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Times" w:eastAsia="Batang" w:hAnsi="Times" w:hint="eastAsia"/>
                      <w:kern w:val="2"/>
                      <w:sz w:val="20"/>
                      <w:lang w:eastAsia="zh-CN"/>
                    </w:rPr>
                    <w:t>Y</w:t>
                  </w:r>
                </w:p>
              </w:tc>
              <w:tc>
                <w:tcPr>
                  <w:tcW w:w="3964" w:type="dxa"/>
                  <w:gridSpan w:val="4"/>
                  <w:shd w:val="clear" w:color="auto" w:fill="D9D9D9"/>
                </w:tcPr>
                <w:p w14:paraId="49F02B04"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Times" w:eastAsia="Batang" w:hAnsi="Times" w:hint="eastAsia"/>
                      <w:kern w:val="2"/>
                      <w:sz w:val="20"/>
                      <w:lang w:eastAsia="zh-CN"/>
                    </w:rPr>
                    <w:t>C</w:t>
                  </w:r>
                </w:p>
              </w:tc>
            </w:tr>
            <w:tr w:rsidR="00C41D83" w:rsidRPr="00C41D83" w14:paraId="05510878" w14:textId="77777777" w:rsidTr="00791B2B">
              <w:trPr>
                <w:trHeight w:val="137"/>
                <w:jc w:val="center"/>
              </w:trPr>
              <w:tc>
                <w:tcPr>
                  <w:tcW w:w="1480" w:type="dxa"/>
                  <w:vMerge/>
                  <w:shd w:val="clear" w:color="auto" w:fill="D9D9D9"/>
                </w:tcPr>
                <w:p w14:paraId="5FFBDD50"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1497" w:type="dxa"/>
                  <w:vMerge/>
                  <w:shd w:val="clear" w:color="auto" w:fill="D9D9D9"/>
                </w:tcPr>
                <w:p w14:paraId="5C66387A"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1559" w:type="dxa"/>
                  <w:vMerge/>
                  <w:shd w:val="clear" w:color="auto" w:fill="D9D9D9"/>
                </w:tcPr>
                <w:p w14:paraId="5891882B"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D9D9D9"/>
                  <w:vAlign w:val="center"/>
                </w:tcPr>
                <w:p w14:paraId="6221D061"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Symbol" w:eastAsia="Malgun Gothic" w:hAnsi="Symbol"/>
                      <w:color w:val="000000"/>
                      <w:sz w:val="20"/>
                      <w:lang w:eastAsia="en-US"/>
                    </w:rPr>
                    <w:t></w:t>
                  </w:r>
                  <w:r w:rsidRPr="00C41D83">
                    <w:rPr>
                      <w:rFonts w:ascii="Times" w:eastAsia="Malgun Gothic" w:hAnsi="Times"/>
                      <w:color w:val="000000"/>
                      <w:sz w:val="20"/>
                      <w:lang w:eastAsia="en-US"/>
                    </w:rPr>
                    <w:t>=0</w:t>
                  </w:r>
                </w:p>
              </w:tc>
              <w:tc>
                <w:tcPr>
                  <w:tcW w:w="991" w:type="dxa"/>
                  <w:shd w:val="clear" w:color="auto" w:fill="D9D9D9"/>
                  <w:vAlign w:val="center"/>
                </w:tcPr>
                <w:p w14:paraId="4644159F"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Symbol" w:eastAsia="Malgun Gothic" w:hAnsi="Symbol"/>
                      <w:color w:val="000000"/>
                      <w:sz w:val="20"/>
                      <w:lang w:eastAsia="en-US"/>
                    </w:rPr>
                    <w:t></w:t>
                  </w:r>
                  <w:r w:rsidRPr="00C41D83">
                    <w:rPr>
                      <w:rFonts w:ascii="Times" w:eastAsia="Malgun Gothic" w:hAnsi="Times"/>
                      <w:color w:val="000000"/>
                      <w:sz w:val="20"/>
                      <w:lang w:eastAsia="en-US"/>
                    </w:rPr>
                    <w:t>=1</w:t>
                  </w:r>
                </w:p>
              </w:tc>
              <w:tc>
                <w:tcPr>
                  <w:tcW w:w="991" w:type="dxa"/>
                  <w:shd w:val="clear" w:color="auto" w:fill="D9D9D9"/>
                  <w:vAlign w:val="center"/>
                </w:tcPr>
                <w:p w14:paraId="3CFE3C52"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Symbol" w:eastAsia="Malgun Gothic" w:hAnsi="Symbol"/>
                      <w:color w:val="000000"/>
                      <w:sz w:val="20"/>
                      <w:lang w:eastAsia="en-US"/>
                    </w:rPr>
                    <w:t></w:t>
                  </w:r>
                  <w:r w:rsidRPr="00C41D83">
                    <w:rPr>
                      <w:rFonts w:ascii="Times" w:eastAsia="Malgun Gothic" w:hAnsi="Times"/>
                      <w:color w:val="000000"/>
                      <w:sz w:val="20"/>
                      <w:lang w:eastAsia="en-US"/>
                    </w:rPr>
                    <w:t>=2</w:t>
                  </w:r>
                </w:p>
              </w:tc>
              <w:tc>
                <w:tcPr>
                  <w:tcW w:w="991" w:type="dxa"/>
                  <w:shd w:val="clear" w:color="auto" w:fill="D9D9D9"/>
                  <w:vAlign w:val="center"/>
                </w:tcPr>
                <w:p w14:paraId="005CDB2D"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Symbol" w:eastAsia="Malgun Gothic" w:hAnsi="Symbol"/>
                      <w:color w:val="000000"/>
                      <w:sz w:val="20"/>
                      <w:lang w:eastAsia="en-US"/>
                    </w:rPr>
                    <w:t></w:t>
                  </w:r>
                  <w:r w:rsidRPr="00C41D83">
                    <w:rPr>
                      <w:rFonts w:ascii="Times" w:eastAsia="Malgun Gothic" w:hAnsi="Times"/>
                      <w:color w:val="000000"/>
                      <w:sz w:val="20"/>
                      <w:lang w:eastAsia="en-US"/>
                    </w:rPr>
                    <w:t>=3</w:t>
                  </w:r>
                </w:p>
              </w:tc>
            </w:tr>
            <w:tr w:rsidR="00C41D83" w:rsidRPr="00C41D83" w14:paraId="37F6D8DF" w14:textId="77777777" w:rsidTr="00791B2B">
              <w:trPr>
                <w:jc w:val="center"/>
              </w:trPr>
              <w:tc>
                <w:tcPr>
                  <w:tcW w:w="1480" w:type="dxa"/>
                  <w:shd w:val="clear" w:color="auto" w:fill="auto"/>
                </w:tcPr>
                <w:p w14:paraId="10BEA323"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Times" w:eastAsia="Batang" w:hAnsi="Times"/>
                      <w:kern w:val="2"/>
                      <w:sz w:val="20"/>
                      <w:lang w:eastAsia="zh-CN"/>
                    </w:rPr>
                    <w:t>Combination 1</w:t>
                  </w:r>
                </w:p>
              </w:tc>
              <w:tc>
                <w:tcPr>
                  <w:tcW w:w="1497" w:type="dxa"/>
                  <w:shd w:val="clear" w:color="auto" w:fill="auto"/>
                </w:tcPr>
                <w:p w14:paraId="7C8538C2"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1559" w:type="dxa"/>
                  <w:shd w:val="clear" w:color="auto" w:fill="auto"/>
                </w:tcPr>
                <w:p w14:paraId="1DDF6998"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1EE2B8DF"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7ADB15E1"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41E354E5"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493CAE48" w14:textId="77777777" w:rsidR="00C41D83" w:rsidRPr="00C41D83" w:rsidRDefault="00C41D83" w:rsidP="00C41D83">
                  <w:pPr>
                    <w:spacing w:beforeLines="50" w:before="120"/>
                    <w:contextualSpacing/>
                    <w:jc w:val="center"/>
                    <w:rPr>
                      <w:rFonts w:ascii="Times" w:eastAsia="Batang" w:hAnsi="Times"/>
                      <w:kern w:val="2"/>
                      <w:sz w:val="20"/>
                      <w:lang w:eastAsia="zh-CN"/>
                    </w:rPr>
                  </w:pPr>
                </w:p>
              </w:tc>
            </w:tr>
            <w:tr w:rsidR="00C41D83" w:rsidRPr="00C41D83" w14:paraId="256E8EE8" w14:textId="77777777" w:rsidTr="00791B2B">
              <w:trPr>
                <w:jc w:val="center"/>
              </w:trPr>
              <w:tc>
                <w:tcPr>
                  <w:tcW w:w="1480" w:type="dxa"/>
                  <w:shd w:val="clear" w:color="auto" w:fill="auto"/>
                </w:tcPr>
                <w:p w14:paraId="13EABF40"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Times" w:eastAsia="Batang" w:hAnsi="Times"/>
                      <w:kern w:val="2"/>
                      <w:sz w:val="20"/>
                      <w:lang w:eastAsia="zh-CN"/>
                    </w:rPr>
                    <w:t>Combination 2</w:t>
                  </w:r>
                </w:p>
              </w:tc>
              <w:tc>
                <w:tcPr>
                  <w:tcW w:w="1497" w:type="dxa"/>
                  <w:shd w:val="clear" w:color="auto" w:fill="auto"/>
                </w:tcPr>
                <w:p w14:paraId="2FB7C4BB"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1559" w:type="dxa"/>
                  <w:shd w:val="clear" w:color="auto" w:fill="auto"/>
                </w:tcPr>
                <w:p w14:paraId="3803028A"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66854258"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214F1E7C"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73513FD4"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0F0A9E7B" w14:textId="77777777" w:rsidR="00C41D83" w:rsidRPr="00C41D83" w:rsidRDefault="00C41D83" w:rsidP="00C41D83">
                  <w:pPr>
                    <w:spacing w:beforeLines="50" w:before="120"/>
                    <w:contextualSpacing/>
                    <w:jc w:val="center"/>
                    <w:rPr>
                      <w:rFonts w:ascii="Times" w:eastAsia="Batang" w:hAnsi="Times"/>
                      <w:kern w:val="2"/>
                      <w:sz w:val="20"/>
                      <w:lang w:eastAsia="zh-CN"/>
                    </w:rPr>
                  </w:pPr>
                </w:p>
              </w:tc>
            </w:tr>
            <w:tr w:rsidR="00C41D83" w:rsidRPr="00C41D83" w14:paraId="03294A8A" w14:textId="77777777" w:rsidTr="00791B2B">
              <w:trPr>
                <w:jc w:val="center"/>
              </w:trPr>
              <w:tc>
                <w:tcPr>
                  <w:tcW w:w="1480" w:type="dxa"/>
                  <w:shd w:val="clear" w:color="auto" w:fill="auto"/>
                </w:tcPr>
                <w:p w14:paraId="1D6D12EE" w14:textId="77777777" w:rsidR="00C41D83" w:rsidRPr="00C41D83" w:rsidRDefault="00C41D83" w:rsidP="00C41D83">
                  <w:pPr>
                    <w:spacing w:beforeLines="50" w:before="120"/>
                    <w:contextualSpacing/>
                    <w:jc w:val="center"/>
                    <w:rPr>
                      <w:rFonts w:ascii="Times" w:eastAsia="Batang" w:hAnsi="Times"/>
                      <w:kern w:val="2"/>
                      <w:sz w:val="20"/>
                      <w:lang w:eastAsia="zh-CN"/>
                    </w:rPr>
                  </w:pPr>
                  <w:r w:rsidRPr="00C41D83">
                    <w:rPr>
                      <w:rFonts w:ascii="Times" w:eastAsia="Batang" w:hAnsi="Times"/>
                      <w:kern w:val="2"/>
                      <w:sz w:val="20"/>
                      <w:lang w:eastAsia="zh-CN"/>
                    </w:rPr>
                    <w:t>…</w:t>
                  </w:r>
                </w:p>
              </w:tc>
              <w:tc>
                <w:tcPr>
                  <w:tcW w:w="1497" w:type="dxa"/>
                  <w:shd w:val="clear" w:color="auto" w:fill="auto"/>
                </w:tcPr>
                <w:p w14:paraId="7C7BF439"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1559" w:type="dxa"/>
                  <w:shd w:val="clear" w:color="auto" w:fill="auto"/>
                </w:tcPr>
                <w:p w14:paraId="3A551EA7"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6E85AE87"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19856449"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2D650615" w14:textId="77777777" w:rsidR="00C41D83" w:rsidRPr="00C41D83" w:rsidRDefault="00C41D83" w:rsidP="00C41D83">
                  <w:pPr>
                    <w:spacing w:beforeLines="50" w:before="120"/>
                    <w:contextualSpacing/>
                    <w:jc w:val="center"/>
                    <w:rPr>
                      <w:rFonts w:ascii="Times" w:eastAsia="Batang" w:hAnsi="Times"/>
                      <w:kern w:val="2"/>
                      <w:sz w:val="20"/>
                      <w:lang w:eastAsia="zh-CN"/>
                    </w:rPr>
                  </w:pPr>
                </w:p>
              </w:tc>
              <w:tc>
                <w:tcPr>
                  <w:tcW w:w="991" w:type="dxa"/>
                  <w:shd w:val="clear" w:color="auto" w:fill="auto"/>
                </w:tcPr>
                <w:p w14:paraId="17A72B00" w14:textId="77777777" w:rsidR="00C41D83" w:rsidRPr="00C41D83" w:rsidRDefault="00C41D83" w:rsidP="00C41D83">
                  <w:pPr>
                    <w:spacing w:beforeLines="50" w:before="120"/>
                    <w:contextualSpacing/>
                    <w:jc w:val="center"/>
                    <w:rPr>
                      <w:rFonts w:ascii="Times" w:eastAsia="Batang" w:hAnsi="Times"/>
                      <w:kern w:val="2"/>
                      <w:sz w:val="20"/>
                      <w:lang w:eastAsia="zh-CN"/>
                    </w:rPr>
                  </w:pPr>
                </w:p>
              </w:tc>
            </w:tr>
            <w:tr w:rsidR="00C41D83" w:rsidRPr="00C41D83" w14:paraId="0360097F" w14:textId="77777777" w:rsidTr="00791B2B">
              <w:trPr>
                <w:jc w:val="center"/>
              </w:trPr>
              <w:tc>
                <w:tcPr>
                  <w:tcW w:w="8500" w:type="dxa"/>
                  <w:gridSpan w:val="7"/>
                  <w:shd w:val="clear" w:color="auto" w:fill="auto"/>
                </w:tcPr>
                <w:p w14:paraId="621D31B3" w14:textId="77777777" w:rsidR="00C41D83" w:rsidRPr="00C41D83" w:rsidRDefault="00C41D83" w:rsidP="00C41D83">
                  <w:pPr>
                    <w:spacing w:beforeLines="50" w:before="120"/>
                    <w:contextualSpacing/>
                    <w:rPr>
                      <w:rFonts w:ascii="Times" w:eastAsia="Batang" w:hAnsi="Times"/>
                      <w:kern w:val="2"/>
                      <w:sz w:val="20"/>
                      <w:lang w:eastAsia="zh-CN"/>
                    </w:rPr>
                  </w:pPr>
                  <w:r w:rsidRPr="00C41D83">
                    <w:rPr>
                      <w:rFonts w:ascii="Times" w:eastAsia="Batang" w:hAnsi="Times" w:hint="eastAsia"/>
                      <w:kern w:val="2"/>
                      <w:sz w:val="20"/>
                      <w:lang w:eastAsia="zh-CN"/>
                    </w:rPr>
                    <w:t>N</w:t>
                  </w:r>
                  <w:r w:rsidRPr="00C41D83">
                    <w:rPr>
                      <w:rFonts w:ascii="Times" w:eastAsia="Batang" w:hAnsi="Times"/>
                      <w:kern w:val="2"/>
                      <w:sz w:val="20"/>
                      <w:lang w:eastAsia="zh-CN"/>
                    </w:rPr>
                    <w:t xml:space="preserve">ote: </w:t>
                  </w:r>
                </w:p>
                <w:p w14:paraId="15088842" w14:textId="77777777" w:rsidR="00C41D83" w:rsidRPr="00C41D83" w:rsidRDefault="00C41D83" w:rsidP="00C41D83">
                  <w:pPr>
                    <w:numPr>
                      <w:ilvl w:val="0"/>
                      <w:numId w:val="39"/>
                    </w:numPr>
                    <w:contextualSpacing/>
                    <w:rPr>
                      <w:rFonts w:ascii="Times" w:eastAsia="Batang" w:hAnsi="Times"/>
                      <w:kern w:val="2"/>
                      <w:sz w:val="20"/>
                      <w:lang w:eastAsia="zh-CN"/>
                    </w:rPr>
                  </w:pPr>
                  <w:r w:rsidRPr="00C41D83">
                    <w:rPr>
                      <w:rFonts w:ascii="Times" w:eastAsia="Batang" w:hAnsi="Times"/>
                      <w:kern w:val="2"/>
                      <w:sz w:val="20"/>
                      <w:lang w:eastAsia="zh-CN"/>
                    </w:rPr>
                    <w:t xml:space="preserve">The table here doesn’t mean increased PDCCH monitoring capability is supported for all SCS. N/A can be filled in the corresponding cell for the SCS not applicable </w:t>
                  </w:r>
                </w:p>
              </w:tc>
            </w:tr>
          </w:tbl>
          <w:p w14:paraId="7ECDBA5A" w14:textId="678F970C" w:rsidR="00C41D83" w:rsidRPr="00C41D83" w:rsidRDefault="00C41D83" w:rsidP="00C41D83">
            <w:pPr>
              <w:numPr>
                <w:ilvl w:val="0"/>
                <w:numId w:val="34"/>
              </w:numPr>
              <w:snapToGrid w:val="0"/>
              <w:spacing w:beforeLines="50" w:before="120"/>
              <w:contextualSpacing/>
              <w:rPr>
                <w:rFonts w:ascii="Times" w:eastAsia="Batang" w:hAnsi="Times"/>
                <w:color w:val="000000"/>
                <w:kern w:val="2"/>
                <w:sz w:val="20"/>
                <w:lang w:eastAsia="zh-CN"/>
              </w:rPr>
            </w:pPr>
            <w:r w:rsidRPr="00C41D83">
              <w:rPr>
                <w:rFonts w:ascii="Times" w:eastAsia="Batang" w:hAnsi="Times"/>
                <w:color w:val="000000"/>
                <w:kern w:val="2"/>
                <w:sz w:val="20"/>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tc>
      </w:tr>
    </w:tbl>
    <w:p w14:paraId="502ECCE2" w14:textId="77777777" w:rsidR="00A350B1" w:rsidRDefault="00A350B1" w:rsidP="00846430">
      <w:pPr>
        <w:spacing w:afterLines="50" w:after="120"/>
        <w:jc w:val="both"/>
        <w:rPr>
          <w:rFonts w:eastAsiaTheme="minorEastAsia"/>
          <w:sz w:val="22"/>
          <w:lang w:val="en-US"/>
        </w:rPr>
      </w:pPr>
    </w:p>
    <w:p w14:paraId="2406E0BD" w14:textId="316FDB84" w:rsidR="00A350B1" w:rsidRDefault="00A350B1" w:rsidP="00846430">
      <w:pPr>
        <w:spacing w:afterLines="50" w:after="120"/>
        <w:jc w:val="both"/>
        <w:rPr>
          <w:rFonts w:eastAsiaTheme="minorEastAsia"/>
          <w:sz w:val="22"/>
          <w:lang w:val="en-US"/>
        </w:rPr>
      </w:pPr>
      <w:r>
        <w:rPr>
          <w:rFonts w:eastAsiaTheme="minorEastAsia" w:hint="eastAsia"/>
          <w:sz w:val="22"/>
          <w:lang w:val="en-US"/>
        </w:rPr>
        <w:t xml:space="preserve">In this contribution we provide our views on the </w:t>
      </w:r>
      <w:proofErr w:type="gramStart"/>
      <w:r>
        <w:rPr>
          <w:rFonts w:eastAsiaTheme="minorEastAsia" w:hint="eastAsia"/>
          <w:sz w:val="22"/>
          <w:lang w:val="en-US"/>
        </w:rPr>
        <w:t xml:space="preserve">necessary </w:t>
      </w:r>
      <w:r w:rsidR="007B5880">
        <w:rPr>
          <w:rFonts w:eastAsiaTheme="minorEastAsia"/>
          <w:sz w:val="22"/>
          <w:lang w:val="en-US"/>
        </w:rPr>
        <w:t xml:space="preserve"> </w:t>
      </w:r>
      <w:r>
        <w:rPr>
          <w:rFonts w:eastAsiaTheme="minorEastAsia" w:hint="eastAsia"/>
          <w:sz w:val="22"/>
          <w:lang w:val="en-US"/>
        </w:rPr>
        <w:t>PDCCH</w:t>
      </w:r>
      <w:proofErr w:type="gramEnd"/>
      <w:r>
        <w:rPr>
          <w:rFonts w:eastAsiaTheme="minorEastAsia" w:hint="eastAsia"/>
          <w:sz w:val="22"/>
          <w:lang w:val="en-US"/>
        </w:rPr>
        <w:t xml:space="preserve"> enhancements for URLLC.</w:t>
      </w:r>
    </w:p>
    <w:p w14:paraId="1C2CD813" w14:textId="2E76EB05" w:rsidR="00846430" w:rsidRPr="00846430" w:rsidRDefault="00846430" w:rsidP="00846430">
      <w:pPr>
        <w:spacing w:afterLines="50" w:after="120"/>
        <w:jc w:val="both"/>
        <w:rPr>
          <w:rFonts w:eastAsiaTheme="minorEastAsia"/>
          <w:sz w:val="22"/>
        </w:rPr>
      </w:pPr>
    </w:p>
    <w:p w14:paraId="3A984997" w14:textId="295A730D" w:rsidR="00A350B1" w:rsidRDefault="00A350B1" w:rsidP="00A350B1">
      <w:pPr>
        <w:pStyle w:val="1"/>
        <w:numPr>
          <w:ilvl w:val="0"/>
          <w:numId w:val="6"/>
        </w:numPr>
        <w:spacing w:after="120"/>
        <w:jc w:val="both"/>
        <w:rPr>
          <w:rFonts w:eastAsiaTheme="minorEastAsia"/>
          <w:b/>
          <w:lang w:val="en-US"/>
        </w:rPr>
      </w:pPr>
      <w:r>
        <w:rPr>
          <w:rFonts w:eastAsiaTheme="minorEastAsia" w:hint="eastAsia"/>
          <w:b/>
          <w:lang w:val="en-US"/>
        </w:rPr>
        <w:lastRenderedPageBreak/>
        <w:t>DCI format(s)</w:t>
      </w:r>
    </w:p>
    <w:p w14:paraId="569D03E9" w14:textId="77777777" w:rsidR="00931921" w:rsidRPr="00E8048D" w:rsidRDefault="00931921" w:rsidP="00931921">
      <w:pPr>
        <w:pStyle w:val="2"/>
        <w:rPr>
          <w:rFonts w:eastAsiaTheme="minorEastAsia"/>
          <w:b/>
          <w:lang w:val="en-US"/>
        </w:rPr>
      </w:pPr>
      <w:r>
        <w:rPr>
          <w:rFonts w:eastAsia="等线"/>
          <w:b/>
          <w:lang w:val="en-US" w:eastAsia="zh-CN"/>
        </w:rPr>
        <w:t>2.</w:t>
      </w:r>
      <w:r>
        <w:rPr>
          <w:rFonts w:eastAsiaTheme="minorEastAsia" w:hint="eastAsia"/>
          <w:b/>
          <w:lang w:val="en-US"/>
        </w:rPr>
        <w:t>1</w:t>
      </w:r>
      <w:r w:rsidRPr="00E8048D">
        <w:rPr>
          <w:rFonts w:eastAsia="等线"/>
          <w:b/>
          <w:lang w:val="en-US" w:eastAsia="zh-CN"/>
        </w:rPr>
        <w:tab/>
      </w:r>
      <w:r>
        <w:rPr>
          <w:rFonts w:eastAsiaTheme="minorEastAsia" w:hint="eastAsia"/>
          <w:b/>
          <w:lang w:val="en-US"/>
        </w:rPr>
        <w:t>DL DCI format</w:t>
      </w:r>
    </w:p>
    <w:p w14:paraId="60ABDC88" w14:textId="0D9B294D" w:rsidR="00931921" w:rsidRDefault="00931921" w:rsidP="00931921">
      <w:pPr>
        <w:spacing w:afterLines="50" w:after="120"/>
        <w:jc w:val="both"/>
        <w:rPr>
          <w:rFonts w:eastAsiaTheme="minorEastAsia"/>
          <w:sz w:val="22"/>
        </w:rPr>
      </w:pPr>
      <w:r>
        <w:rPr>
          <w:rFonts w:eastAsiaTheme="minorEastAsia" w:hint="eastAsia"/>
          <w:sz w:val="22"/>
        </w:rPr>
        <w:t xml:space="preserve">The DCI format(s) for URLLC should enable various DCI sizes with configurable fields/field sizes according to higher-layer configuration. Possible DL DCI for URLLC is summarized in Table </w:t>
      </w:r>
      <w:r>
        <w:rPr>
          <w:rFonts w:eastAsiaTheme="minorEastAsia"/>
          <w:sz w:val="22"/>
        </w:rPr>
        <w:t>1</w:t>
      </w:r>
      <w:r>
        <w:rPr>
          <w:rFonts w:eastAsiaTheme="minorEastAsia" w:hint="eastAsia"/>
          <w:sz w:val="22"/>
        </w:rPr>
        <w:t>.</w:t>
      </w:r>
      <w:r>
        <w:rPr>
          <w:rFonts w:eastAsiaTheme="minorEastAsia"/>
          <w:sz w:val="22"/>
        </w:rPr>
        <w:t xml:space="preserve"> Here, already agreed fields and its size are highlighted in red.</w:t>
      </w:r>
    </w:p>
    <w:p w14:paraId="3C3833E9" w14:textId="2BF77134" w:rsidR="00931921" w:rsidRDefault="00931921" w:rsidP="00931921">
      <w:pPr>
        <w:spacing w:afterLines="50" w:after="120"/>
        <w:jc w:val="center"/>
        <w:rPr>
          <w:rFonts w:eastAsiaTheme="minorEastAsia"/>
          <w:sz w:val="22"/>
        </w:rPr>
      </w:pPr>
      <w:r>
        <w:rPr>
          <w:rFonts w:eastAsiaTheme="minorEastAsia" w:hint="eastAsia"/>
          <w:sz w:val="22"/>
        </w:rPr>
        <w:t>T</w:t>
      </w:r>
      <w:r>
        <w:rPr>
          <w:rFonts w:eastAsiaTheme="minorEastAsia"/>
          <w:sz w:val="22"/>
        </w:rPr>
        <w:t>able. 1</w:t>
      </w:r>
      <w:r>
        <w:rPr>
          <w:rFonts w:eastAsiaTheme="minorEastAsia"/>
          <w:sz w:val="22"/>
        </w:rPr>
        <w:tab/>
        <w:t xml:space="preserve">Possible </w:t>
      </w:r>
      <w:r>
        <w:rPr>
          <w:rFonts w:eastAsiaTheme="minorEastAsia" w:hint="eastAsia"/>
          <w:sz w:val="22"/>
        </w:rPr>
        <w:t>D</w:t>
      </w:r>
      <w:r>
        <w:rPr>
          <w:rFonts w:eastAsiaTheme="minorEastAsia"/>
          <w:sz w:val="22"/>
        </w:rPr>
        <w:t xml:space="preserve">L DCI </w:t>
      </w:r>
      <w:r>
        <w:rPr>
          <w:rFonts w:eastAsiaTheme="minorEastAsia" w:hint="eastAsia"/>
          <w:sz w:val="22"/>
        </w:rPr>
        <w:t xml:space="preserve">format </w:t>
      </w:r>
      <w:r>
        <w:rPr>
          <w:rFonts w:eastAsiaTheme="minorEastAsia"/>
          <w:sz w:val="22"/>
        </w:rPr>
        <w:t>for URLLC.</w:t>
      </w:r>
    </w:p>
    <w:tbl>
      <w:tblPr>
        <w:tblStyle w:val="afc"/>
        <w:tblW w:w="0" w:type="auto"/>
        <w:tblLook w:val="04A0" w:firstRow="1" w:lastRow="0" w:firstColumn="1" w:lastColumn="0" w:noHBand="0" w:noVBand="1"/>
      </w:tblPr>
      <w:tblGrid>
        <w:gridCol w:w="2758"/>
        <w:gridCol w:w="2654"/>
        <w:gridCol w:w="4505"/>
      </w:tblGrid>
      <w:tr w:rsidR="00931921" w14:paraId="3184DF7E" w14:textId="77777777" w:rsidTr="00C3789A">
        <w:trPr>
          <w:trHeight w:val="230"/>
        </w:trPr>
        <w:tc>
          <w:tcPr>
            <w:tcW w:w="2758" w:type="dxa"/>
            <w:shd w:val="clear" w:color="auto" w:fill="FABF8F" w:themeFill="accent6" w:themeFillTint="99"/>
          </w:tcPr>
          <w:p w14:paraId="532C37B4"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Field</w:t>
            </w:r>
          </w:p>
        </w:tc>
        <w:tc>
          <w:tcPr>
            <w:tcW w:w="2654" w:type="dxa"/>
            <w:shd w:val="clear" w:color="auto" w:fill="FABF8F" w:themeFill="accent6" w:themeFillTint="99"/>
          </w:tcPr>
          <w:p w14:paraId="6261C7DC"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Size</w:t>
            </w:r>
          </w:p>
        </w:tc>
        <w:tc>
          <w:tcPr>
            <w:tcW w:w="4505" w:type="dxa"/>
            <w:shd w:val="clear" w:color="auto" w:fill="FABF8F" w:themeFill="accent6" w:themeFillTint="99"/>
          </w:tcPr>
          <w:p w14:paraId="5C3D2A19"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Note</w:t>
            </w:r>
            <w:r>
              <w:rPr>
                <w:rFonts w:eastAsiaTheme="minorEastAsia"/>
                <w:sz w:val="18"/>
                <w:szCs w:val="18"/>
              </w:rPr>
              <w:t xml:space="preserve"> (our view)</w:t>
            </w:r>
          </w:p>
        </w:tc>
      </w:tr>
      <w:tr w:rsidR="00931921" w14:paraId="09B34EE2" w14:textId="77777777" w:rsidTr="00C3789A">
        <w:trPr>
          <w:trHeight w:val="230"/>
        </w:trPr>
        <w:tc>
          <w:tcPr>
            <w:tcW w:w="2758" w:type="dxa"/>
          </w:tcPr>
          <w:p w14:paraId="517EB984"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Identifier</w:t>
            </w:r>
          </w:p>
        </w:tc>
        <w:tc>
          <w:tcPr>
            <w:tcW w:w="2654" w:type="dxa"/>
          </w:tcPr>
          <w:p w14:paraId="059FE781"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1</w:t>
            </w:r>
          </w:p>
        </w:tc>
        <w:tc>
          <w:tcPr>
            <w:tcW w:w="4505" w:type="dxa"/>
          </w:tcPr>
          <w:p w14:paraId="6280FE94" w14:textId="77777777" w:rsidR="00931921" w:rsidRPr="0024704C" w:rsidRDefault="00931921" w:rsidP="00C3789A">
            <w:pPr>
              <w:snapToGrid w:val="0"/>
              <w:spacing w:after="0"/>
              <w:jc w:val="center"/>
              <w:rPr>
                <w:rFonts w:eastAsiaTheme="minorEastAsia"/>
                <w:sz w:val="18"/>
                <w:szCs w:val="18"/>
              </w:rPr>
            </w:pPr>
          </w:p>
        </w:tc>
      </w:tr>
      <w:tr w:rsidR="00931921" w14:paraId="297E5484" w14:textId="77777777" w:rsidTr="00C3789A">
        <w:trPr>
          <w:trHeight w:val="230"/>
        </w:trPr>
        <w:tc>
          <w:tcPr>
            <w:tcW w:w="2758" w:type="dxa"/>
          </w:tcPr>
          <w:p w14:paraId="3EE5E2C8"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Carrier indicator</w:t>
            </w:r>
          </w:p>
        </w:tc>
        <w:tc>
          <w:tcPr>
            <w:tcW w:w="2654" w:type="dxa"/>
          </w:tcPr>
          <w:p w14:paraId="1439F2B8"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 xml:space="preserve">0 </w:t>
            </w:r>
            <w:r w:rsidRPr="000C0A66">
              <w:rPr>
                <w:rFonts w:eastAsiaTheme="minorEastAsia" w:hint="eastAsia"/>
                <w:sz w:val="18"/>
                <w:szCs w:val="18"/>
                <w:highlight w:val="cyan"/>
              </w:rPr>
              <w:t>or 1 or 2</w:t>
            </w:r>
            <w:r w:rsidRPr="0024704C">
              <w:rPr>
                <w:rFonts w:eastAsiaTheme="minorEastAsia" w:hint="eastAsia"/>
                <w:sz w:val="18"/>
                <w:szCs w:val="18"/>
              </w:rPr>
              <w:t xml:space="preserve"> or 3</w:t>
            </w:r>
          </w:p>
        </w:tc>
        <w:tc>
          <w:tcPr>
            <w:tcW w:w="4505" w:type="dxa"/>
          </w:tcPr>
          <w:p w14:paraId="0E212B14"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Should not only be 0 or 3 bits for flexibility</w:t>
            </w:r>
          </w:p>
        </w:tc>
      </w:tr>
      <w:tr w:rsidR="00931921" w14:paraId="2F5D5D36" w14:textId="77777777" w:rsidTr="00C3789A">
        <w:trPr>
          <w:trHeight w:val="230"/>
        </w:trPr>
        <w:tc>
          <w:tcPr>
            <w:tcW w:w="2758" w:type="dxa"/>
          </w:tcPr>
          <w:p w14:paraId="6E7D12E8"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BWP indicator</w:t>
            </w:r>
          </w:p>
        </w:tc>
        <w:tc>
          <w:tcPr>
            <w:tcW w:w="2654" w:type="dxa"/>
          </w:tcPr>
          <w:p w14:paraId="4F4B4F02"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0 or 1 or 2</w:t>
            </w:r>
          </w:p>
        </w:tc>
        <w:tc>
          <w:tcPr>
            <w:tcW w:w="4505" w:type="dxa"/>
          </w:tcPr>
          <w:p w14:paraId="1722DBF7" w14:textId="77777777" w:rsidR="00931921" w:rsidRPr="0024704C" w:rsidRDefault="00931921" w:rsidP="00C3789A">
            <w:pPr>
              <w:snapToGrid w:val="0"/>
              <w:spacing w:after="0"/>
              <w:jc w:val="center"/>
              <w:rPr>
                <w:rFonts w:eastAsiaTheme="minorEastAsia"/>
                <w:sz w:val="18"/>
                <w:szCs w:val="18"/>
              </w:rPr>
            </w:pPr>
          </w:p>
        </w:tc>
      </w:tr>
      <w:tr w:rsidR="00931921" w14:paraId="1EBC3940" w14:textId="77777777" w:rsidTr="00C3789A">
        <w:trPr>
          <w:trHeight w:val="230"/>
        </w:trPr>
        <w:tc>
          <w:tcPr>
            <w:tcW w:w="2758" w:type="dxa"/>
          </w:tcPr>
          <w:p w14:paraId="2BCDA939"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FDRA</w:t>
            </w:r>
          </w:p>
        </w:tc>
        <w:tc>
          <w:tcPr>
            <w:tcW w:w="2654" w:type="dxa"/>
          </w:tcPr>
          <w:p w14:paraId="0BE1C9ED" w14:textId="77777777" w:rsidR="00931921" w:rsidRPr="0024704C" w:rsidRDefault="00931921" w:rsidP="00C3789A">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1</w:t>
            </w:r>
          </w:p>
        </w:tc>
        <w:tc>
          <w:tcPr>
            <w:tcW w:w="4505" w:type="dxa"/>
          </w:tcPr>
          <w:p w14:paraId="700C30E2"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931921" w14:paraId="7C5DD818" w14:textId="77777777" w:rsidTr="00C3789A">
        <w:trPr>
          <w:trHeight w:val="230"/>
        </w:trPr>
        <w:tc>
          <w:tcPr>
            <w:tcW w:w="2758" w:type="dxa"/>
          </w:tcPr>
          <w:p w14:paraId="35ED1C80" w14:textId="77777777" w:rsidR="00931921" w:rsidRPr="00575248" w:rsidRDefault="00931921" w:rsidP="00C3789A">
            <w:pPr>
              <w:snapToGrid w:val="0"/>
              <w:spacing w:after="0"/>
              <w:jc w:val="center"/>
              <w:rPr>
                <w:rFonts w:eastAsiaTheme="minorEastAsia"/>
                <w:color w:val="FF0000"/>
                <w:sz w:val="18"/>
                <w:szCs w:val="18"/>
              </w:rPr>
            </w:pPr>
            <w:r w:rsidRPr="00575248">
              <w:rPr>
                <w:rFonts w:eastAsiaTheme="minorEastAsia" w:hint="eastAsia"/>
                <w:color w:val="FF0000"/>
                <w:sz w:val="18"/>
                <w:szCs w:val="18"/>
              </w:rPr>
              <w:t>TDRA</w:t>
            </w:r>
          </w:p>
        </w:tc>
        <w:tc>
          <w:tcPr>
            <w:tcW w:w="2654" w:type="dxa"/>
          </w:tcPr>
          <w:p w14:paraId="646B2294" w14:textId="77777777" w:rsidR="00931921" w:rsidRPr="00575248" w:rsidRDefault="00931921" w:rsidP="00C3789A">
            <w:pPr>
              <w:snapToGrid w:val="0"/>
              <w:spacing w:after="0"/>
              <w:jc w:val="center"/>
              <w:rPr>
                <w:rFonts w:eastAsiaTheme="minorEastAsia"/>
                <w:color w:val="FF0000"/>
                <w:sz w:val="18"/>
                <w:szCs w:val="18"/>
              </w:rPr>
            </w:pPr>
            <w:r w:rsidRPr="0024704C">
              <w:rPr>
                <w:rFonts w:eastAsiaTheme="minorEastAsia" w:hint="eastAsia"/>
                <w:b/>
                <w:color w:val="FF0000"/>
                <w:sz w:val="18"/>
                <w:szCs w:val="18"/>
                <w:highlight w:val="yellow"/>
              </w:rPr>
              <w:t xml:space="preserve">Point </w:t>
            </w:r>
            <w:r>
              <w:rPr>
                <w:rFonts w:eastAsiaTheme="minorEastAsia" w:hint="eastAsia"/>
                <w:b/>
                <w:color w:val="FF0000"/>
                <w:sz w:val="18"/>
                <w:szCs w:val="18"/>
                <w:highlight w:val="yellow"/>
              </w:rPr>
              <w:t>2</w:t>
            </w:r>
          </w:p>
        </w:tc>
        <w:tc>
          <w:tcPr>
            <w:tcW w:w="4505" w:type="dxa"/>
          </w:tcPr>
          <w:p w14:paraId="7D1A7DED" w14:textId="70855742"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931921" w14:paraId="16155A2E" w14:textId="77777777" w:rsidTr="00C3789A">
        <w:trPr>
          <w:trHeight w:val="230"/>
        </w:trPr>
        <w:tc>
          <w:tcPr>
            <w:tcW w:w="2758" w:type="dxa"/>
          </w:tcPr>
          <w:p w14:paraId="3737F93F"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VRB-to-PRB mapping</w:t>
            </w:r>
          </w:p>
        </w:tc>
        <w:tc>
          <w:tcPr>
            <w:tcW w:w="2654" w:type="dxa"/>
          </w:tcPr>
          <w:p w14:paraId="7961A858"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0 or 1</w:t>
            </w:r>
          </w:p>
        </w:tc>
        <w:tc>
          <w:tcPr>
            <w:tcW w:w="4505" w:type="dxa"/>
          </w:tcPr>
          <w:p w14:paraId="32843C98" w14:textId="77777777" w:rsidR="00931921" w:rsidRPr="0024704C" w:rsidRDefault="00931921" w:rsidP="00C3789A">
            <w:pPr>
              <w:snapToGrid w:val="0"/>
              <w:spacing w:after="0"/>
              <w:jc w:val="center"/>
              <w:rPr>
                <w:rFonts w:eastAsiaTheme="minorEastAsia"/>
                <w:sz w:val="18"/>
                <w:szCs w:val="18"/>
              </w:rPr>
            </w:pPr>
          </w:p>
        </w:tc>
      </w:tr>
      <w:tr w:rsidR="00931921" w14:paraId="51BF5FF5" w14:textId="77777777" w:rsidTr="00C3789A">
        <w:trPr>
          <w:trHeight w:val="239"/>
        </w:trPr>
        <w:tc>
          <w:tcPr>
            <w:tcW w:w="2758" w:type="dxa"/>
          </w:tcPr>
          <w:p w14:paraId="4C314AB6"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PRB bundling size indicator</w:t>
            </w:r>
          </w:p>
        </w:tc>
        <w:tc>
          <w:tcPr>
            <w:tcW w:w="2654" w:type="dxa"/>
          </w:tcPr>
          <w:p w14:paraId="1A0C0435"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0 or 1</w:t>
            </w:r>
          </w:p>
        </w:tc>
        <w:tc>
          <w:tcPr>
            <w:tcW w:w="4505" w:type="dxa"/>
          </w:tcPr>
          <w:p w14:paraId="5A0A21CB" w14:textId="77777777" w:rsidR="00931921" w:rsidRPr="0024704C" w:rsidRDefault="00931921" w:rsidP="00C3789A">
            <w:pPr>
              <w:snapToGrid w:val="0"/>
              <w:spacing w:after="0"/>
              <w:jc w:val="center"/>
              <w:rPr>
                <w:rFonts w:eastAsiaTheme="minorEastAsia"/>
                <w:sz w:val="18"/>
                <w:szCs w:val="18"/>
              </w:rPr>
            </w:pPr>
          </w:p>
        </w:tc>
      </w:tr>
      <w:tr w:rsidR="00931921" w14:paraId="254DCDCF" w14:textId="77777777" w:rsidTr="00C3789A">
        <w:trPr>
          <w:trHeight w:val="230"/>
        </w:trPr>
        <w:tc>
          <w:tcPr>
            <w:tcW w:w="2758" w:type="dxa"/>
          </w:tcPr>
          <w:p w14:paraId="35D11378"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Rate-matching indicator</w:t>
            </w:r>
          </w:p>
        </w:tc>
        <w:tc>
          <w:tcPr>
            <w:tcW w:w="2654" w:type="dxa"/>
          </w:tcPr>
          <w:p w14:paraId="30E4B7CA"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0 or 1 or 2</w:t>
            </w:r>
          </w:p>
        </w:tc>
        <w:tc>
          <w:tcPr>
            <w:tcW w:w="4505" w:type="dxa"/>
          </w:tcPr>
          <w:p w14:paraId="516B8803" w14:textId="77777777" w:rsidR="00931921" w:rsidRPr="0024704C" w:rsidRDefault="00931921" w:rsidP="00C3789A">
            <w:pPr>
              <w:snapToGrid w:val="0"/>
              <w:spacing w:after="0"/>
              <w:jc w:val="center"/>
              <w:rPr>
                <w:rFonts w:eastAsiaTheme="minorEastAsia"/>
                <w:sz w:val="18"/>
                <w:szCs w:val="18"/>
              </w:rPr>
            </w:pPr>
          </w:p>
        </w:tc>
      </w:tr>
      <w:tr w:rsidR="00931921" w14:paraId="55E81582" w14:textId="77777777" w:rsidTr="00C3789A">
        <w:trPr>
          <w:trHeight w:val="230"/>
        </w:trPr>
        <w:tc>
          <w:tcPr>
            <w:tcW w:w="2758" w:type="dxa"/>
          </w:tcPr>
          <w:p w14:paraId="34DD3533"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ZP CSI-RS indicator</w:t>
            </w:r>
          </w:p>
        </w:tc>
        <w:tc>
          <w:tcPr>
            <w:tcW w:w="2654" w:type="dxa"/>
          </w:tcPr>
          <w:p w14:paraId="254EA571"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0 or 1 or 2</w:t>
            </w:r>
          </w:p>
        </w:tc>
        <w:tc>
          <w:tcPr>
            <w:tcW w:w="4505" w:type="dxa"/>
          </w:tcPr>
          <w:p w14:paraId="552DB791" w14:textId="77777777" w:rsidR="00931921" w:rsidRPr="0024704C" w:rsidRDefault="00931921" w:rsidP="00C3789A">
            <w:pPr>
              <w:snapToGrid w:val="0"/>
              <w:spacing w:after="0"/>
              <w:jc w:val="center"/>
              <w:rPr>
                <w:rFonts w:eastAsiaTheme="minorEastAsia"/>
                <w:sz w:val="18"/>
                <w:szCs w:val="18"/>
              </w:rPr>
            </w:pPr>
          </w:p>
        </w:tc>
      </w:tr>
      <w:tr w:rsidR="00931921" w14:paraId="45CA62FC" w14:textId="77777777" w:rsidTr="00C3789A">
        <w:trPr>
          <w:trHeight w:val="230"/>
        </w:trPr>
        <w:tc>
          <w:tcPr>
            <w:tcW w:w="2758" w:type="dxa"/>
          </w:tcPr>
          <w:p w14:paraId="438E0247"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MCS</w:t>
            </w:r>
          </w:p>
        </w:tc>
        <w:tc>
          <w:tcPr>
            <w:tcW w:w="2654" w:type="dxa"/>
          </w:tcPr>
          <w:p w14:paraId="39FA46C5" w14:textId="77777777" w:rsidR="00931921" w:rsidRPr="0024704C" w:rsidRDefault="00931921" w:rsidP="00C3789A">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 xml:space="preserve">Point </w:t>
            </w:r>
            <w:r>
              <w:rPr>
                <w:rFonts w:eastAsiaTheme="minorEastAsia"/>
                <w:b/>
                <w:color w:val="FF0000"/>
                <w:sz w:val="18"/>
                <w:szCs w:val="18"/>
                <w:highlight w:val="yellow"/>
              </w:rPr>
              <w:t>3</w:t>
            </w:r>
          </w:p>
        </w:tc>
        <w:tc>
          <w:tcPr>
            <w:tcW w:w="4505" w:type="dxa"/>
          </w:tcPr>
          <w:p w14:paraId="5179B966"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931921" w14:paraId="3FFFC4A7" w14:textId="77777777" w:rsidTr="00C3789A">
        <w:trPr>
          <w:trHeight w:val="230"/>
        </w:trPr>
        <w:tc>
          <w:tcPr>
            <w:tcW w:w="2758" w:type="dxa"/>
          </w:tcPr>
          <w:p w14:paraId="00442ABA"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NDI</w:t>
            </w:r>
          </w:p>
        </w:tc>
        <w:tc>
          <w:tcPr>
            <w:tcW w:w="2654" w:type="dxa"/>
          </w:tcPr>
          <w:p w14:paraId="5227D87E" w14:textId="77777777" w:rsidR="00931921" w:rsidRPr="0024704C" w:rsidRDefault="00931921" w:rsidP="00C3789A">
            <w:pPr>
              <w:snapToGrid w:val="0"/>
              <w:spacing w:after="0"/>
              <w:jc w:val="center"/>
              <w:rPr>
                <w:rFonts w:eastAsiaTheme="minorEastAsia"/>
                <w:sz w:val="18"/>
                <w:szCs w:val="18"/>
              </w:rPr>
            </w:pPr>
            <w:r w:rsidRPr="007A6E4F">
              <w:rPr>
                <w:rFonts w:eastAsiaTheme="minorEastAsia"/>
                <w:color w:val="FF0000"/>
                <w:sz w:val="18"/>
                <w:szCs w:val="18"/>
              </w:rPr>
              <w:t>1</w:t>
            </w:r>
          </w:p>
        </w:tc>
        <w:tc>
          <w:tcPr>
            <w:tcW w:w="4505" w:type="dxa"/>
          </w:tcPr>
          <w:p w14:paraId="5DA93915" w14:textId="77777777" w:rsidR="00931921" w:rsidRPr="0024704C" w:rsidRDefault="00931921" w:rsidP="00C3789A">
            <w:pPr>
              <w:snapToGrid w:val="0"/>
              <w:spacing w:after="0"/>
              <w:jc w:val="center"/>
              <w:rPr>
                <w:rFonts w:eastAsiaTheme="minorEastAsia"/>
                <w:sz w:val="18"/>
                <w:szCs w:val="18"/>
              </w:rPr>
            </w:pPr>
          </w:p>
        </w:tc>
      </w:tr>
      <w:tr w:rsidR="00931921" w14:paraId="6468A45E" w14:textId="77777777" w:rsidTr="00C3789A">
        <w:trPr>
          <w:trHeight w:val="230"/>
        </w:trPr>
        <w:tc>
          <w:tcPr>
            <w:tcW w:w="2758" w:type="dxa"/>
          </w:tcPr>
          <w:p w14:paraId="5228155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RV</w:t>
            </w:r>
          </w:p>
        </w:tc>
        <w:tc>
          <w:tcPr>
            <w:tcW w:w="2654" w:type="dxa"/>
          </w:tcPr>
          <w:p w14:paraId="66C72F79" w14:textId="77777777" w:rsidR="00931921" w:rsidRPr="0024704C" w:rsidRDefault="00931921" w:rsidP="00C3789A">
            <w:pPr>
              <w:snapToGrid w:val="0"/>
              <w:spacing w:after="0"/>
              <w:jc w:val="center"/>
              <w:rPr>
                <w:rFonts w:eastAsiaTheme="minorEastAsia"/>
                <w:sz w:val="18"/>
                <w:szCs w:val="18"/>
              </w:rPr>
            </w:pPr>
            <w:r w:rsidRPr="00AA1DC0">
              <w:rPr>
                <w:rFonts w:eastAsiaTheme="minorEastAsia" w:hint="eastAsia"/>
                <w:sz w:val="18"/>
                <w:szCs w:val="18"/>
                <w:highlight w:val="cyan"/>
              </w:rPr>
              <w:t>0 or 1 or</w:t>
            </w:r>
            <w:r w:rsidRPr="0024704C">
              <w:rPr>
                <w:rFonts w:eastAsiaTheme="minorEastAsia" w:hint="eastAsia"/>
                <w:sz w:val="18"/>
                <w:szCs w:val="18"/>
              </w:rPr>
              <w:t xml:space="preserve"> 2</w:t>
            </w:r>
          </w:p>
        </w:tc>
        <w:tc>
          <w:tcPr>
            <w:tcW w:w="4505" w:type="dxa"/>
          </w:tcPr>
          <w:p w14:paraId="02752DBF"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931921" w14:paraId="00AB64A9" w14:textId="77777777" w:rsidTr="00C3789A">
        <w:trPr>
          <w:trHeight w:val="230"/>
        </w:trPr>
        <w:tc>
          <w:tcPr>
            <w:tcW w:w="2758" w:type="dxa"/>
          </w:tcPr>
          <w:p w14:paraId="1D769BE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HPN</w:t>
            </w:r>
          </w:p>
        </w:tc>
        <w:tc>
          <w:tcPr>
            <w:tcW w:w="2654" w:type="dxa"/>
          </w:tcPr>
          <w:p w14:paraId="6A476054" w14:textId="77777777" w:rsidR="00931921" w:rsidRPr="0024704C" w:rsidRDefault="00931921" w:rsidP="00C3789A">
            <w:pPr>
              <w:snapToGrid w:val="0"/>
              <w:spacing w:after="0"/>
              <w:jc w:val="center"/>
              <w:rPr>
                <w:rFonts w:eastAsiaTheme="minorEastAsia"/>
                <w:sz w:val="18"/>
                <w:szCs w:val="18"/>
              </w:rPr>
            </w:pPr>
            <w:r w:rsidRPr="00AA1DC0">
              <w:rPr>
                <w:rFonts w:eastAsiaTheme="minorEastAsia" w:hint="eastAsia"/>
                <w:sz w:val="18"/>
                <w:szCs w:val="18"/>
                <w:highlight w:val="cyan"/>
              </w:rPr>
              <w:t>0 or 1 or 2 or 3 or</w:t>
            </w:r>
            <w:r w:rsidRPr="0024704C">
              <w:rPr>
                <w:rFonts w:eastAsiaTheme="minorEastAsia" w:hint="eastAsia"/>
                <w:sz w:val="18"/>
                <w:szCs w:val="18"/>
              </w:rPr>
              <w:t xml:space="preserve"> 4</w:t>
            </w:r>
          </w:p>
        </w:tc>
        <w:tc>
          <w:tcPr>
            <w:tcW w:w="4505" w:type="dxa"/>
          </w:tcPr>
          <w:p w14:paraId="4F4762F0"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931921" w14:paraId="7F06CA42" w14:textId="77777777" w:rsidTr="00C3789A">
        <w:trPr>
          <w:trHeight w:val="230"/>
        </w:trPr>
        <w:tc>
          <w:tcPr>
            <w:tcW w:w="2758" w:type="dxa"/>
          </w:tcPr>
          <w:p w14:paraId="4A41683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DAI related</w:t>
            </w:r>
          </w:p>
        </w:tc>
        <w:tc>
          <w:tcPr>
            <w:tcW w:w="2654" w:type="dxa"/>
          </w:tcPr>
          <w:p w14:paraId="4A4797AA" w14:textId="07DF0A89" w:rsidR="00931921" w:rsidRPr="0024704C" w:rsidRDefault="00931921" w:rsidP="00C3789A">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w:t>
            </w:r>
            <w:r w:rsidRPr="009426EB">
              <w:rPr>
                <w:rFonts w:eastAsiaTheme="minorEastAsia" w:hint="eastAsia"/>
                <w:b/>
                <w:color w:val="FF0000"/>
                <w:sz w:val="18"/>
                <w:szCs w:val="18"/>
                <w:highlight w:val="yellow"/>
              </w:rPr>
              <w:t xml:space="preserve"> </w:t>
            </w:r>
            <w:r w:rsidR="00DB1079">
              <w:rPr>
                <w:rFonts w:eastAsiaTheme="minorEastAsia"/>
                <w:b/>
                <w:color w:val="FF0000"/>
                <w:sz w:val="18"/>
                <w:szCs w:val="18"/>
                <w:highlight w:val="yellow"/>
              </w:rPr>
              <w:t>4</w:t>
            </w:r>
          </w:p>
        </w:tc>
        <w:tc>
          <w:tcPr>
            <w:tcW w:w="4505" w:type="dxa"/>
          </w:tcPr>
          <w:p w14:paraId="379234F7" w14:textId="77777777" w:rsidR="00931921" w:rsidRPr="0024704C" w:rsidRDefault="00931921" w:rsidP="00C3789A">
            <w:pPr>
              <w:snapToGrid w:val="0"/>
              <w:spacing w:after="0"/>
              <w:jc w:val="center"/>
              <w:rPr>
                <w:rFonts w:eastAsiaTheme="minorEastAsia"/>
                <w:sz w:val="18"/>
                <w:szCs w:val="18"/>
              </w:rPr>
            </w:pPr>
          </w:p>
        </w:tc>
      </w:tr>
      <w:tr w:rsidR="00931921" w14:paraId="15687F7B" w14:textId="77777777" w:rsidTr="00C3789A">
        <w:trPr>
          <w:trHeight w:val="230"/>
        </w:trPr>
        <w:tc>
          <w:tcPr>
            <w:tcW w:w="2758" w:type="dxa"/>
          </w:tcPr>
          <w:p w14:paraId="428A40B6"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TPC command</w:t>
            </w:r>
          </w:p>
        </w:tc>
        <w:tc>
          <w:tcPr>
            <w:tcW w:w="2654" w:type="dxa"/>
          </w:tcPr>
          <w:p w14:paraId="4CE14DF9"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2</w:t>
            </w:r>
          </w:p>
        </w:tc>
        <w:tc>
          <w:tcPr>
            <w:tcW w:w="4505" w:type="dxa"/>
          </w:tcPr>
          <w:p w14:paraId="7A792AB6" w14:textId="77777777" w:rsidR="00931921" w:rsidRPr="0024704C" w:rsidRDefault="00931921" w:rsidP="00C3789A">
            <w:pPr>
              <w:snapToGrid w:val="0"/>
              <w:spacing w:after="0"/>
              <w:jc w:val="center"/>
              <w:rPr>
                <w:rFonts w:eastAsiaTheme="minorEastAsia"/>
                <w:sz w:val="18"/>
                <w:szCs w:val="18"/>
              </w:rPr>
            </w:pPr>
          </w:p>
        </w:tc>
      </w:tr>
      <w:tr w:rsidR="00931921" w14:paraId="01EDA24F" w14:textId="77777777" w:rsidTr="00C3789A">
        <w:trPr>
          <w:trHeight w:val="230"/>
        </w:trPr>
        <w:tc>
          <w:tcPr>
            <w:tcW w:w="2758" w:type="dxa"/>
          </w:tcPr>
          <w:p w14:paraId="64EF52CB"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PUCCH resource indicator</w:t>
            </w:r>
          </w:p>
        </w:tc>
        <w:tc>
          <w:tcPr>
            <w:tcW w:w="2654" w:type="dxa"/>
            <w:vAlign w:val="center"/>
          </w:tcPr>
          <w:p w14:paraId="4C483007" w14:textId="77777777" w:rsidR="00931921" w:rsidRPr="0024704C" w:rsidRDefault="00931921" w:rsidP="00C3789A">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r w:rsidRPr="0024704C">
              <w:rPr>
                <w:rFonts w:eastAsia="MS Mincho" w:hint="eastAsia"/>
                <w:iCs/>
                <w:color w:val="000000"/>
                <w:kern w:val="24"/>
                <w:sz w:val="18"/>
                <w:szCs w:val="18"/>
              </w:rPr>
              <w:t xml:space="preserve"> or 3</w:t>
            </w:r>
          </w:p>
        </w:tc>
        <w:tc>
          <w:tcPr>
            <w:tcW w:w="4505" w:type="dxa"/>
          </w:tcPr>
          <w:p w14:paraId="0867672B"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931921" w14:paraId="7DFFE911" w14:textId="77777777" w:rsidTr="00C3789A">
        <w:trPr>
          <w:trHeight w:val="461"/>
        </w:trPr>
        <w:tc>
          <w:tcPr>
            <w:tcW w:w="2758" w:type="dxa"/>
          </w:tcPr>
          <w:p w14:paraId="1478615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sz w:val="18"/>
                <w:szCs w:val="18"/>
              </w:rPr>
              <w:t>PDSCH-to-HARQ timing indicator</w:t>
            </w:r>
          </w:p>
        </w:tc>
        <w:tc>
          <w:tcPr>
            <w:tcW w:w="2654" w:type="dxa"/>
            <w:vAlign w:val="center"/>
          </w:tcPr>
          <w:p w14:paraId="693AA8EF" w14:textId="77777777" w:rsidR="00931921" w:rsidRPr="0024704C" w:rsidRDefault="00931921" w:rsidP="00C3789A">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r w:rsidRPr="0024704C">
              <w:rPr>
                <w:rFonts w:eastAsia="MS Mincho" w:hint="eastAsia"/>
                <w:iCs/>
                <w:color w:val="000000"/>
                <w:kern w:val="24"/>
                <w:sz w:val="18"/>
                <w:szCs w:val="18"/>
              </w:rPr>
              <w:t xml:space="preserve"> or 3</w:t>
            </w:r>
          </w:p>
        </w:tc>
        <w:tc>
          <w:tcPr>
            <w:tcW w:w="4505" w:type="dxa"/>
          </w:tcPr>
          <w:p w14:paraId="0A6FCC5E" w14:textId="77777777" w:rsidR="00931921" w:rsidRPr="0024704C" w:rsidRDefault="00931921" w:rsidP="00C3789A">
            <w:pPr>
              <w:snapToGrid w:val="0"/>
              <w:spacing w:after="0"/>
              <w:jc w:val="center"/>
              <w:rPr>
                <w:rFonts w:eastAsiaTheme="minorEastAsia"/>
                <w:sz w:val="18"/>
                <w:szCs w:val="18"/>
              </w:rPr>
            </w:pPr>
          </w:p>
        </w:tc>
      </w:tr>
      <w:tr w:rsidR="00931921" w14:paraId="2888D973" w14:textId="77777777" w:rsidTr="00C3789A">
        <w:trPr>
          <w:trHeight w:val="230"/>
        </w:trPr>
        <w:tc>
          <w:tcPr>
            <w:tcW w:w="2758" w:type="dxa"/>
          </w:tcPr>
          <w:p w14:paraId="5D9D36D9"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sz w:val="18"/>
                <w:szCs w:val="18"/>
              </w:rPr>
              <w:t>A</w:t>
            </w:r>
            <w:r w:rsidRPr="0024704C">
              <w:rPr>
                <w:rFonts w:eastAsiaTheme="minorEastAsia" w:hint="eastAsia"/>
                <w:sz w:val="18"/>
                <w:szCs w:val="18"/>
              </w:rPr>
              <w:t>ntenna ports</w:t>
            </w:r>
          </w:p>
        </w:tc>
        <w:tc>
          <w:tcPr>
            <w:tcW w:w="2654" w:type="dxa"/>
            <w:vAlign w:val="center"/>
          </w:tcPr>
          <w:p w14:paraId="734DFE77" w14:textId="77777777" w:rsidR="00931921" w:rsidRPr="0024704C" w:rsidRDefault="00931921" w:rsidP="00C3789A">
            <w:pPr>
              <w:snapToGrid w:val="0"/>
              <w:spacing w:after="0"/>
              <w:jc w:val="center"/>
              <w:rPr>
                <w:rFonts w:eastAsiaTheme="minorEastAsia"/>
                <w:sz w:val="18"/>
                <w:szCs w:val="18"/>
              </w:rPr>
            </w:pPr>
            <w:r w:rsidRPr="000C0A66">
              <w:rPr>
                <w:rFonts w:eastAsia="MS Mincho" w:hint="eastAsia"/>
                <w:iCs/>
                <w:color w:val="000000"/>
                <w:kern w:val="24"/>
                <w:sz w:val="18"/>
                <w:szCs w:val="18"/>
                <w:highlight w:val="cyan"/>
              </w:rPr>
              <w:t>0</w:t>
            </w:r>
            <w:r w:rsidRPr="000C0A66">
              <w:rPr>
                <w:rFonts w:eastAsia="MS Mincho"/>
                <w:iCs/>
                <w:color w:val="000000"/>
                <w:kern w:val="24"/>
                <w:sz w:val="18"/>
                <w:szCs w:val="18"/>
                <w:highlight w:val="cyan"/>
              </w:rPr>
              <w:t xml:space="preserve"> or 1 or 2</w:t>
            </w:r>
            <w:r w:rsidRPr="000C0A66">
              <w:rPr>
                <w:rFonts w:eastAsia="MS Mincho" w:hint="eastAsia"/>
                <w:iCs/>
                <w:color w:val="000000"/>
                <w:kern w:val="24"/>
                <w:sz w:val="18"/>
                <w:szCs w:val="18"/>
                <w:highlight w:val="cyan"/>
              </w:rPr>
              <w:t xml:space="preserve"> or 3 or</w:t>
            </w:r>
            <w:r>
              <w:rPr>
                <w:rFonts w:eastAsia="MS Mincho" w:hint="eastAsia"/>
                <w:iCs/>
                <w:color w:val="000000"/>
                <w:kern w:val="24"/>
                <w:sz w:val="18"/>
                <w:szCs w:val="18"/>
              </w:rPr>
              <w:t xml:space="preserve"> 4 or 5 or 6</w:t>
            </w:r>
          </w:p>
        </w:tc>
        <w:tc>
          <w:tcPr>
            <w:tcW w:w="4505" w:type="dxa"/>
          </w:tcPr>
          <w:p w14:paraId="1228210E"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4</w:t>
            </w:r>
            <w:r w:rsidRPr="0024704C">
              <w:rPr>
                <w:rFonts w:eastAsiaTheme="minorEastAsia" w:hint="eastAsia"/>
                <w:sz w:val="18"/>
                <w:szCs w:val="18"/>
              </w:rPr>
              <w:t xml:space="preserve"> or </w:t>
            </w:r>
            <w:r>
              <w:rPr>
                <w:rFonts w:eastAsiaTheme="minorEastAsia" w:hint="eastAsia"/>
                <w:sz w:val="18"/>
                <w:szCs w:val="18"/>
              </w:rPr>
              <w:t>5 or 6</w:t>
            </w:r>
            <w:r w:rsidRPr="0024704C">
              <w:rPr>
                <w:rFonts w:eastAsiaTheme="minorEastAsia" w:hint="eastAsia"/>
                <w:sz w:val="18"/>
                <w:szCs w:val="18"/>
              </w:rPr>
              <w:t xml:space="preserve"> bits for flexibility</w:t>
            </w:r>
          </w:p>
        </w:tc>
      </w:tr>
      <w:tr w:rsidR="00931921" w14:paraId="384C277D" w14:textId="77777777" w:rsidTr="00C3789A">
        <w:trPr>
          <w:trHeight w:val="461"/>
        </w:trPr>
        <w:tc>
          <w:tcPr>
            <w:tcW w:w="2758" w:type="dxa"/>
          </w:tcPr>
          <w:p w14:paraId="250ACF92"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Transmission configuration indication</w:t>
            </w:r>
          </w:p>
        </w:tc>
        <w:tc>
          <w:tcPr>
            <w:tcW w:w="2654" w:type="dxa"/>
            <w:vAlign w:val="center"/>
          </w:tcPr>
          <w:p w14:paraId="2AC9CFC2" w14:textId="77777777" w:rsidR="00931921" w:rsidRPr="0024704C" w:rsidRDefault="00931921" w:rsidP="00C3789A">
            <w:pPr>
              <w:snapToGrid w:val="0"/>
              <w:spacing w:after="0"/>
              <w:jc w:val="center"/>
              <w:rPr>
                <w:rFonts w:eastAsia="MS Mincho"/>
                <w:iCs/>
                <w:color w:val="000000"/>
                <w:kern w:val="24"/>
                <w:sz w:val="18"/>
                <w:szCs w:val="18"/>
              </w:rPr>
            </w:pPr>
            <w:r>
              <w:rPr>
                <w:rFonts w:eastAsia="MS Mincho" w:hint="eastAsia"/>
                <w:iCs/>
                <w:color w:val="000000"/>
                <w:kern w:val="24"/>
                <w:sz w:val="18"/>
                <w:szCs w:val="18"/>
              </w:rPr>
              <w:t xml:space="preserve">0 </w:t>
            </w:r>
            <w:r w:rsidRPr="000C0A66">
              <w:rPr>
                <w:rFonts w:eastAsia="MS Mincho" w:hint="eastAsia"/>
                <w:iCs/>
                <w:color w:val="000000"/>
                <w:kern w:val="24"/>
                <w:sz w:val="18"/>
                <w:szCs w:val="18"/>
                <w:highlight w:val="cyan"/>
              </w:rPr>
              <w:t>or 1 or 2</w:t>
            </w:r>
            <w:r>
              <w:rPr>
                <w:rFonts w:eastAsia="MS Mincho" w:hint="eastAsia"/>
                <w:iCs/>
                <w:color w:val="000000"/>
                <w:kern w:val="24"/>
                <w:sz w:val="18"/>
                <w:szCs w:val="18"/>
              </w:rPr>
              <w:t xml:space="preserve"> or 3</w:t>
            </w:r>
          </w:p>
        </w:tc>
        <w:tc>
          <w:tcPr>
            <w:tcW w:w="4505" w:type="dxa"/>
          </w:tcPr>
          <w:p w14:paraId="1B341667"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0</w:t>
            </w:r>
            <w:r w:rsidRPr="0024704C">
              <w:rPr>
                <w:rFonts w:eastAsiaTheme="minorEastAsia" w:hint="eastAsia"/>
                <w:sz w:val="18"/>
                <w:szCs w:val="18"/>
              </w:rPr>
              <w:t xml:space="preserve"> or</w:t>
            </w:r>
            <w:r>
              <w:rPr>
                <w:rFonts w:eastAsiaTheme="minorEastAsia" w:hint="eastAsia"/>
                <w:sz w:val="18"/>
                <w:szCs w:val="18"/>
              </w:rPr>
              <w:t xml:space="preserve"> 3</w:t>
            </w:r>
            <w:r w:rsidRPr="0024704C">
              <w:rPr>
                <w:rFonts w:eastAsiaTheme="minorEastAsia" w:hint="eastAsia"/>
                <w:sz w:val="18"/>
                <w:szCs w:val="18"/>
              </w:rPr>
              <w:t xml:space="preserve"> bits for flexibility</w:t>
            </w:r>
          </w:p>
        </w:tc>
      </w:tr>
      <w:tr w:rsidR="00931921" w14:paraId="06215521" w14:textId="77777777" w:rsidTr="00C3789A">
        <w:trPr>
          <w:trHeight w:val="230"/>
        </w:trPr>
        <w:tc>
          <w:tcPr>
            <w:tcW w:w="2758" w:type="dxa"/>
          </w:tcPr>
          <w:p w14:paraId="5C93B77B"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SRS request</w:t>
            </w:r>
          </w:p>
        </w:tc>
        <w:tc>
          <w:tcPr>
            <w:tcW w:w="2654" w:type="dxa"/>
            <w:vAlign w:val="center"/>
          </w:tcPr>
          <w:p w14:paraId="29F2D80E" w14:textId="77777777" w:rsidR="00931921" w:rsidRPr="0024704C" w:rsidRDefault="00931921" w:rsidP="00C3789A">
            <w:pPr>
              <w:snapToGrid w:val="0"/>
              <w:spacing w:after="0"/>
              <w:jc w:val="center"/>
              <w:rPr>
                <w:rFonts w:eastAsiaTheme="minorEastAsia"/>
                <w:sz w:val="18"/>
                <w:szCs w:val="18"/>
              </w:rPr>
            </w:pPr>
            <w:r w:rsidRPr="000C0A66">
              <w:rPr>
                <w:rFonts w:eastAsia="MS Mincho" w:hint="eastAsia"/>
                <w:iCs/>
                <w:color w:val="000000"/>
                <w:kern w:val="24"/>
                <w:sz w:val="18"/>
                <w:szCs w:val="18"/>
                <w:highlight w:val="cyan"/>
              </w:rPr>
              <w:t>0</w:t>
            </w:r>
            <w:r w:rsidRPr="000C0A66">
              <w:rPr>
                <w:rFonts w:eastAsia="MS Mincho"/>
                <w:iCs/>
                <w:color w:val="000000"/>
                <w:kern w:val="24"/>
                <w:sz w:val="18"/>
                <w:szCs w:val="18"/>
                <w:highlight w:val="cyan"/>
              </w:rPr>
              <w:t xml:space="preserve"> or 1 or</w:t>
            </w:r>
            <w:r w:rsidRPr="0024704C">
              <w:rPr>
                <w:rFonts w:eastAsia="MS Mincho"/>
                <w:iCs/>
                <w:color w:val="000000"/>
                <w:kern w:val="24"/>
                <w:sz w:val="18"/>
                <w:szCs w:val="18"/>
              </w:rPr>
              <w:t xml:space="preserve"> 2</w:t>
            </w:r>
            <w:r w:rsidRPr="0024704C">
              <w:rPr>
                <w:rFonts w:eastAsia="MS Mincho" w:hint="eastAsia"/>
                <w:iCs/>
                <w:color w:val="000000"/>
                <w:kern w:val="24"/>
                <w:sz w:val="18"/>
                <w:szCs w:val="18"/>
              </w:rPr>
              <w:t xml:space="preserve"> or 3</w:t>
            </w:r>
          </w:p>
        </w:tc>
        <w:tc>
          <w:tcPr>
            <w:tcW w:w="4505" w:type="dxa"/>
          </w:tcPr>
          <w:p w14:paraId="645759EA"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Should not only be 2 or 3 bits for flexibility</w:t>
            </w:r>
          </w:p>
        </w:tc>
      </w:tr>
      <w:tr w:rsidR="00931921" w14:paraId="1C38AAA8" w14:textId="77777777" w:rsidTr="00C3789A">
        <w:trPr>
          <w:trHeight w:val="230"/>
        </w:trPr>
        <w:tc>
          <w:tcPr>
            <w:tcW w:w="2758" w:type="dxa"/>
          </w:tcPr>
          <w:p w14:paraId="47CB94C6"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w:t>
            </w:r>
            <w:r w:rsidRPr="0024704C">
              <w:rPr>
                <w:rFonts w:eastAsiaTheme="minorEastAsia" w:hint="eastAsia"/>
                <w:sz w:val="18"/>
                <w:szCs w:val="18"/>
              </w:rPr>
              <w:t>CBGTI</w:t>
            </w:r>
            <w:r>
              <w:rPr>
                <w:rFonts w:eastAsiaTheme="minorEastAsia" w:hint="eastAsia"/>
                <w:sz w:val="18"/>
                <w:szCs w:val="18"/>
              </w:rPr>
              <w:t>]</w:t>
            </w:r>
          </w:p>
        </w:tc>
        <w:tc>
          <w:tcPr>
            <w:tcW w:w="2654" w:type="dxa"/>
            <w:vAlign w:val="center"/>
          </w:tcPr>
          <w:p w14:paraId="68175C33"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w:t>
            </w:r>
            <w:r w:rsidRPr="0024704C">
              <w:rPr>
                <w:rFonts w:eastAsiaTheme="minorEastAsia" w:hint="eastAsia"/>
                <w:sz w:val="18"/>
                <w:szCs w:val="18"/>
              </w:rPr>
              <w:t>0 or 2 or 4 or 6 or 8</w:t>
            </w:r>
            <w:r>
              <w:rPr>
                <w:rFonts w:eastAsiaTheme="minorEastAsia" w:hint="eastAsia"/>
                <w:sz w:val="18"/>
                <w:szCs w:val="18"/>
              </w:rPr>
              <w:t>]</w:t>
            </w:r>
          </w:p>
        </w:tc>
        <w:tc>
          <w:tcPr>
            <w:tcW w:w="4505" w:type="dxa"/>
          </w:tcPr>
          <w:p w14:paraId="6338FC6C"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FFS: whether CBG is supported</w:t>
            </w:r>
          </w:p>
        </w:tc>
      </w:tr>
      <w:tr w:rsidR="00931921" w14:paraId="5752F27B" w14:textId="77777777" w:rsidTr="00C3789A">
        <w:trPr>
          <w:trHeight w:val="230"/>
        </w:trPr>
        <w:tc>
          <w:tcPr>
            <w:tcW w:w="2758" w:type="dxa"/>
          </w:tcPr>
          <w:p w14:paraId="44F7A654"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[CBGFI]</w:t>
            </w:r>
          </w:p>
        </w:tc>
        <w:tc>
          <w:tcPr>
            <w:tcW w:w="2654" w:type="dxa"/>
            <w:vAlign w:val="center"/>
          </w:tcPr>
          <w:p w14:paraId="6BB4C04D"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[0 or 1]</w:t>
            </w:r>
          </w:p>
        </w:tc>
        <w:tc>
          <w:tcPr>
            <w:tcW w:w="4505" w:type="dxa"/>
          </w:tcPr>
          <w:p w14:paraId="1042375F" w14:textId="77777777" w:rsidR="00931921" w:rsidRPr="0024704C" w:rsidRDefault="00931921" w:rsidP="00C3789A">
            <w:pPr>
              <w:snapToGrid w:val="0"/>
              <w:spacing w:after="0"/>
              <w:jc w:val="center"/>
              <w:rPr>
                <w:rFonts w:eastAsiaTheme="minorEastAsia"/>
                <w:sz w:val="18"/>
                <w:szCs w:val="18"/>
              </w:rPr>
            </w:pPr>
            <w:r>
              <w:rPr>
                <w:rFonts w:eastAsiaTheme="minorEastAsia" w:hint="eastAsia"/>
                <w:sz w:val="18"/>
                <w:szCs w:val="18"/>
              </w:rPr>
              <w:t>FFS: whether CBG is supported</w:t>
            </w:r>
          </w:p>
        </w:tc>
      </w:tr>
      <w:tr w:rsidR="00931921" w14:paraId="74861325" w14:textId="77777777" w:rsidTr="00C3789A">
        <w:trPr>
          <w:trHeight w:val="230"/>
        </w:trPr>
        <w:tc>
          <w:tcPr>
            <w:tcW w:w="2758" w:type="dxa"/>
          </w:tcPr>
          <w:p w14:paraId="242D30A7"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DMRS sequence initialization</w:t>
            </w:r>
          </w:p>
        </w:tc>
        <w:tc>
          <w:tcPr>
            <w:tcW w:w="2654" w:type="dxa"/>
          </w:tcPr>
          <w:p w14:paraId="74B0339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0 or 1</w:t>
            </w:r>
          </w:p>
        </w:tc>
        <w:tc>
          <w:tcPr>
            <w:tcW w:w="4505" w:type="dxa"/>
          </w:tcPr>
          <w:p w14:paraId="26B7CED2" w14:textId="77777777" w:rsidR="00931921" w:rsidRPr="0024704C" w:rsidRDefault="00931921" w:rsidP="00C3789A">
            <w:pPr>
              <w:snapToGrid w:val="0"/>
              <w:spacing w:after="0"/>
              <w:jc w:val="center"/>
              <w:rPr>
                <w:rFonts w:eastAsiaTheme="minorEastAsia"/>
                <w:sz w:val="18"/>
                <w:szCs w:val="18"/>
              </w:rPr>
            </w:pPr>
          </w:p>
        </w:tc>
      </w:tr>
      <w:tr w:rsidR="00931921" w14:paraId="05419D1B" w14:textId="77777777" w:rsidTr="00C3789A">
        <w:trPr>
          <w:trHeight w:val="230"/>
        </w:trPr>
        <w:tc>
          <w:tcPr>
            <w:tcW w:w="2758" w:type="dxa"/>
          </w:tcPr>
          <w:p w14:paraId="56996FDF"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w:t>
            </w:r>
            <w:r w:rsidRPr="0024704C">
              <w:rPr>
                <w:rFonts w:eastAsiaTheme="minorEastAsia"/>
                <w:sz w:val="18"/>
                <w:szCs w:val="18"/>
              </w:rPr>
              <w:t>R</w:t>
            </w:r>
            <w:r w:rsidRPr="0024704C">
              <w:rPr>
                <w:rFonts w:eastAsiaTheme="minorEastAsia" w:hint="eastAsia"/>
                <w:sz w:val="18"/>
                <w:szCs w:val="18"/>
              </w:rPr>
              <w:t>epetition factor]</w:t>
            </w:r>
          </w:p>
        </w:tc>
        <w:tc>
          <w:tcPr>
            <w:tcW w:w="2654" w:type="dxa"/>
          </w:tcPr>
          <w:p w14:paraId="57659A8C" w14:textId="30FD408E" w:rsidR="00931921" w:rsidRPr="0024704C" w:rsidRDefault="00DD6474" w:rsidP="00C3789A">
            <w:pPr>
              <w:snapToGrid w:val="0"/>
              <w:spacing w:after="0"/>
              <w:jc w:val="center"/>
              <w:rPr>
                <w:rFonts w:eastAsiaTheme="minorEastAsia"/>
                <w:b/>
                <w:color w:val="FF0000"/>
                <w:sz w:val="18"/>
                <w:szCs w:val="18"/>
              </w:rPr>
            </w:pPr>
            <w:r>
              <w:rPr>
                <w:rFonts w:eastAsiaTheme="minorEastAsia" w:hint="eastAsia"/>
                <w:b/>
                <w:color w:val="FF0000"/>
                <w:sz w:val="18"/>
                <w:szCs w:val="18"/>
                <w:highlight w:val="yellow"/>
              </w:rPr>
              <w:t>Point</w:t>
            </w:r>
            <w:r>
              <w:rPr>
                <w:rFonts w:eastAsiaTheme="minorEastAsia"/>
                <w:b/>
                <w:color w:val="FF0000"/>
                <w:sz w:val="18"/>
                <w:szCs w:val="18"/>
                <w:highlight w:val="yellow"/>
              </w:rPr>
              <w:t xml:space="preserve"> </w:t>
            </w:r>
            <w:r>
              <w:rPr>
                <w:rFonts w:eastAsiaTheme="minorEastAsia" w:hint="eastAsia"/>
                <w:b/>
                <w:color w:val="FF0000"/>
                <w:sz w:val="18"/>
                <w:szCs w:val="18"/>
                <w:highlight w:val="yellow"/>
              </w:rPr>
              <w:t>5</w:t>
            </w:r>
          </w:p>
        </w:tc>
        <w:tc>
          <w:tcPr>
            <w:tcW w:w="4505" w:type="dxa"/>
          </w:tcPr>
          <w:p w14:paraId="6FE6D335"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931921" w14:paraId="2E99524D" w14:textId="77777777" w:rsidTr="00C3789A">
        <w:trPr>
          <w:trHeight w:val="239"/>
        </w:trPr>
        <w:tc>
          <w:tcPr>
            <w:tcW w:w="2758" w:type="dxa"/>
          </w:tcPr>
          <w:p w14:paraId="4134CA3C"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[Priority indicator]</w:t>
            </w:r>
          </w:p>
        </w:tc>
        <w:tc>
          <w:tcPr>
            <w:tcW w:w="2654" w:type="dxa"/>
          </w:tcPr>
          <w:p w14:paraId="213F26D5" w14:textId="7432F32C" w:rsidR="00931921" w:rsidRPr="0024704C" w:rsidRDefault="00931921" w:rsidP="00C3789A">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00DB1079">
              <w:rPr>
                <w:rFonts w:eastAsiaTheme="minorEastAsia" w:hint="eastAsia"/>
                <w:b/>
                <w:color w:val="FF0000"/>
                <w:sz w:val="18"/>
                <w:szCs w:val="18"/>
                <w:highlight w:val="yellow"/>
              </w:rPr>
              <w:t>6</w:t>
            </w:r>
          </w:p>
        </w:tc>
        <w:tc>
          <w:tcPr>
            <w:tcW w:w="4505" w:type="dxa"/>
          </w:tcPr>
          <w:p w14:paraId="0EC1745A"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931921" w14:paraId="722AB265" w14:textId="77777777" w:rsidTr="00C3789A">
        <w:trPr>
          <w:trHeight w:val="230"/>
        </w:trPr>
        <w:tc>
          <w:tcPr>
            <w:tcW w:w="2758" w:type="dxa"/>
          </w:tcPr>
          <w:p w14:paraId="4AF710E4"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sz w:val="18"/>
                <w:szCs w:val="18"/>
              </w:rPr>
              <w:t>P</w:t>
            </w:r>
            <w:r w:rsidRPr="0024704C">
              <w:rPr>
                <w:rFonts w:eastAsiaTheme="minorEastAsia" w:hint="eastAsia"/>
                <w:sz w:val="18"/>
                <w:szCs w:val="18"/>
              </w:rPr>
              <w:t>adding bits, if any</w:t>
            </w:r>
          </w:p>
        </w:tc>
        <w:tc>
          <w:tcPr>
            <w:tcW w:w="2654" w:type="dxa"/>
          </w:tcPr>
          <w:p w14:paraId="034FC828" w14:textId="77777777" w:rsidR="00931921" w:rsidRPr="0024704C" w:rsidRDefault="00931921" w:rsidP="00C3789A">
            <w:pPr>
              <w:snapToGrid w:val="0"/>
              <w:spacing w:after="0"/>
              <w:jc w:val="center"/>
              <w:rPr>
                <w:rFonts w:eastAsiaTheme="minorEastAsia"/>
                <w:sz w:val="18"/>
                <w:szCs w:val="18"/>
              </w:rPr>
            </w:pPr>
          </w:p>
        </w:tc>
        <w:tc>
          <w:tcPr>
            <w:tcW w:w="4505" w:type="dxa"/>
          </w:tcPr>
          <w:p w14:paraId="26BE6B64" w14:textId="77777777" w:rsidR="00931921" w:rsidRPr="0024704C" w:rsidRDefault="00931921" w:rsidP="00C3789A">
            <w:pPr>
              <w:snapToGrid w:val="0"/>
              <w:spacing w:after="0"/>
              <w:jc w:val="center"/>
              <w:rPr>
                <w:rFonts w:eastAsiaTheme="minorEastAsia"/>
                <w:sz w:val="18"/>
                <w:szCs w:val="18"/>
              </w:rPr>
            </w:pPr>
          </w:p>
        </w:tc>
      </w:tr>
      <w:tr w:rsidR="00931921" w14:paraId="463E7145" w14:textId="77777777" w:rsidTr="00C3789A">
        <w:trPr>
          <w:trHeight w:val="230"/>
        </w:trPr>
        <w:tc>
          <w:tcPr>
            <w:tcW w:w="2758" w:type="dxa"/>
          </w:tcPr>
          <w:p w14:paraId="6B0AC014" w14:textId="77777777" w:rsidR="00931921" w:rsidRPr="0024704C" w:rsidRDefault="00931921" w:rsidP="00C3789A">
            <w:pPr>
              <w:snapToGrid w:val="0"/>
              <w:spacing w:after="0"/>
              <w:jc w:val="center"/>
              <w:rPr>
                <w:rFonts w:eastAsiaTheme="minorEastAsia"/>
                <w:sz w:val="18"/>
                <w:szCs w:val="18"/>
              </w:rPr>
            </w:pPr>
            <w:r w:rsidRPr="0024704C">
              <w:rPr>
                <w:rFonts w:eastAsiaTheme="minorEastAsia"/>
                <w:sz w:val="18"/>
                <w:szCs w:val="18"/>
              </w:rPr>
              <w:t>T</w:t>
            </w:r>
            <w:r w:rsidRPr="0024704C">
              <w:rPr>
                <w:rFonts w:eastAsiaTheme="minorEastAsia" w:hint="eastAsia"/>
                <w:sz w:val="18"/>
                <w:szCs w:val="18"/>
              </w:rPr>
              <w:t>otal payload</w:t>
            </w:r>
          </w:p>
        </w:tc>
        <w:tc>
          <w:tcPr>
            <w:tcW w:w="2654" w:type="dxa"/>
          </w:tcPr>
          <w:p w14:paraId="1677B4FB" w14:textId="77777777" w:rsidR="00931921" w:rsidRPr="0024704C" w:rsidRDefault="00931921" w:rsidP="00C3789A">
            <w:pPr>
              <w:snapToGrid w:val="0"/>
              <w:spacing w:after="0"/>
              <w:jc w:val="center"/>
              <w:rPr>
                <w:rFonts w:eastAsiaTheme="minorEastAsia"/>
                <w:sz w:val="18"/>
                <w:szCs w:val="18"/>
              </w:rPr>
            </w:pPr>
          </w:p>
        </w:tc>
        <w:tc>
          <w:tcPr>
            <w:tcW w:w="4505" w:type="dxa"/>
          </w:tcPr>
          <w:p w14:paraId="0966C273" w14:textId="77777777" w:rsidR="00931921" w:rsidRPr="0024704C" w:rsidRDefault="00931921" w:rsidP="00C3789A">
            <w:pPr>
              <w:snapToGrid w:val="0"/>
              <w:spacing w:after="0"/>
              <w:jc w:val="center"/>
              <w:rPr>
                <w:rFonts w:eastAsiaTheme="minorEastAsia"/>
                <w:sz w:val="18"/>
                <w:szCs w:val="18"/>
              </w:rPr>
            </w:pPr>
          </w:p>
        </w:tc>
      </w:tr>
    </w:tbl>
    <w:p w14:paraId="648C4672" w14:textId="77777777" w:rsidR="00931921" w:rsidRDefault="00931921" w:rsidP="00931921">
      <w:pPr>
        <w:spacing w:afterLines="50" w:after="120"/>
        <w:jc w:val="both"/>
        <w:rPr>
          <w:rFonts w:eastAsiaTheme="minorEastAsia"/>
          <w:sz w:val="22"/>
        </w:rPr>
      </w:pPr>
    </w:p>
    <w:p w14:paraId="74777035" w14:textId="297CD768" w:rsidR="00931921" w:rsidRDefault="00DB1079" w:rsidP="00931921">
      <w:pPr>
        <w:spacing w:afterLines="50" w:after="120"/>
        <w:jc w:val="both"/>
        <w:rPr>
          <w:rFonts w:eastAsiaTheme="minorEastAsia"/>
          <w:sz w:val="22"/>
        </w:rPr>
      </w:pPr>
      <w:r>
        <w:rPr>
          <w:rFonts w:eastAsiaTheme="minorEastAsia"/>
          <w:sz w:val="22"/>
        </w:rPr>
        <w:t>In general</w:t>
      </w:r>
      <w:r w:rsidR="00931921">
        <w:rPr>
          <w:rFonts w:eastAsiaTheme="minorEastAsia" w:hint="eastAsia"/>
          <w:sz w:val="22"/>
        </w:rPr>
        <w:t xml:space="preserve">, most of the fields should be configurable based on the higher-layer configuration. Assuming some fields, e.g., </w:t>
      </w:r>
      <w:r w:rsidR="00931921">
        <w:rPr>
          <w:rFonts w:eastAsiaTheme="minorEastAsia"/>
          <w:sz w:val="22"/>
        </w:rPr>
        <w:t>‘</w:t>
      </w:r>
      <w:r w:rsidR="00931921">
        <w:rPr>
          <w:rFonts w:eastAsiaTheme="minorEastAsia" w:hint="eastAsia"/>
          <w:sz w:val="22"/>
        </w:rPr>
        <w:t>Identifier</w:t>
      </w:r>
      <w:r w:rsidR="00931921">
        <w:rPr>
          <w:rFonts w:eastAsiaTheme="minorEastAsia"/>
          <w:sz w:val="22"/>
        </w:rPr>
        <w:t>’</w:t>
      </w:r>
      <w:r w:rsidR="00931921">
        <w:rPr>
          <w:rFonts w:eastAsiaTheme="minorEastAsia" w:hint="eastAsia"/>
          <w:sz w:val="22"/>
        </w:rPr>
        <w:t xml:space="preserve"> </w:t>
      </w:r>
      <w:r w:rsidR="00931921">
        <w:rPr>
          <w:rFonts w:eastAsiaTheme="minorEastAsia"/>
          <w:sz w:val="22"/>
        </w:rPr>
        <w:t>‘</w:t>
      </w:r>
      <w:r w:rsidR="00931921">
        <w:rPr>
          <w:rFonts w:eastAsiaTheme="minorEastAsia" w:hint="eastAsia"/>
          <w:sz w:val="22"/>
        </w:rPr>
        <w:t>NDI</w:t>
      </w:r>
      <w:r w:rsidR="00931921">
        <w:rPr>
          <w:rFonts w:eastAsiaTheme="minorEastAsia"/>
          <w:sz w:val="22"/>
        </w:rPr>
        <w:t>’</w:t>
      </w:r>
      <w:r w:rsidR="00931921">
        <w:rPr>
          <w:rFonts w:eastAsiaTheme="minorEastAsia" w:hint="eastAsia"/>
          <w:sz w:val="22"/>
        </w:rPr>
        <w:t xml:space="preserve">, </w:t>
      </w:r>
      <w:r w:rsidR="00931921">
        <w:rPr>
          <w:rFonts w:eastAsiaTheme="minorEastAsia"/>
          <w:sz w:val="22"/>
        </w:rPr>
        <w:t>‘</w:t>
      </w:r>
      <w:r w:rsidR="00931921">
        <w:rPr>
          <w:rFonts w:eastAsiaTheme="minorEastAsia" w:hint="eastAsia"/>
          <w:sz w:val="22"/>
        </w:rPr>
        <w:t>TPC command</w:t>
      </w:r>
      <w:r w:rsidR="00931921">
        <w:rPr>
          <w:rFonts w:eastAsiaTheme="minorEastAsia"/>
          <w:sz w:val="22"/>
        </w:rPr>
        <w:t>’</w:t>
      </w:r>
      <w:r w:rsidR="00931921">
        <w:rPr>
          <w:rFonts w:eastAsiaTheme="minorEastAsia" w:hint="eastAsia"/>
          <w:sz w:val="22"/>
        </w:rPr>
        <w:t xml:space="preserve"> have fixed number of bits, the total DCI size can be 4 + FFS bits, where the FFS depends on further clarifications on Points 1 </w:t>
      </w:r>
      <w:r w:rsidR="00931921">
        <w:rPr>
          <w:rFonts w:eastAsiaTheme="minorEastAsia"/>
          <w:sz w:val="22"/>
        </w:rPr>
        <w:t>–</w:t>
      </w:r>
      <w:r>
        <w:rPr>
          <w:rFonts w:eastAsiaTheme="minorEastAsia" w:hint="eastAsia"/>
          <w:sz w:val="22"/>
        </w:rPr>
        <w:t xml:space="preserve"> 6</w:t>
      </w:r>
      <w:r w:rsidR="00931921">
        <w:rPr>
          <w:rFonts w:eastAsiaTheme="minorEastAsia" w:hint="eastAsia"/>
          <w:sz w:val="22"/>
        </w:rPr>
        <w:t xml:space="preserve">. </w:t>
      </w:r>
      <w:r w:rsidR="00931921">
        <w:rPr>
          <w:rFonts w:eastAsiaTheme="minorEastAsia"/>
          <w:sz w:val="22"/>
        </w:rPr>
        <w:t xml:space="preserve">Besides, we suggest 3 bits for the maximum field size of ‘Carrier indicator’ rather than 2 bits in order to accommodate more flexibility on achievable performance. </w:t>
      </w:r>
      <w:r w:rsidR="00931921">
        <w:rPr>
          <w:rFonts w:eastAsiaTheme="minorEastAsia" w:hint="eastAsia"/>
          <w:sz w:val="22"/>
        </w:rPr>
        <w:t>Note that we assume DL DCI format for URLLC data does not support two TBs by one DL DCI. Hence, following proposal is made.</w:t>
      </w:r>
    </w:p>
    <w:p w14:paraId="25189791" w14:textId="3A18470E" w:rsidR="00931921" w:rsidRPr="00095A69" w:rsidRDefault="00931921" w:rsidP="00931921">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DB1079">
        <w:rPr>
          <w:rFonts w:eastAsiaTheme="minorEastAsia"/>
          <w:b/>
          <w:sz w:val="22"/>
          <w:u w:val="single"/>
        </w:rPr>
        <w:t>1</w:t>
      </w:r>
      <w:r w:rsidRPr="00095A69">
        <w:rPr>
          <w:rFonts w:eastAsiaTheme="minorEastAsia" w:hint="eastAsia"/>
          <w:b/>
          <w:sz w:val="22"/>
          <w:u w:val="single"/>
        </w:rPr>
        <w:t>:</w:t>
      </w:r>
    </w:p>
    <w:p w14:paraId="3B7B6853" w14:textId="6B9BFAC5" w:rsidR="00931921" w:rsidRDefault="00931921" w:rsidP="00931921">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 xml:space="preserve">Agree Table </w:t>
      </w:r>
      <w:r w:rsidR="00DB1079">
        <w:rPr>
          <w:rFonts w:eastAsiaTheme="minorEastAsia"/>
          <w:i/>
          <w:sz w:val="22"/>
        </w:rPr>
        <w:t>1</w:t>
      </w:r>
      <w:r w:rsidRPr="00095A69">
        <w:rPr>
          <w:rFonts w:eastAsiaTheme="minorEastAsia" w:hint="eastAsia"/>
          <w:i/>
          <w:sz w:val="22"/>
        </w:rPr>
        <w:t xml:space="preserve"> </w:t>
      </w:r>
      <w:r>
        <w:rPr>
          <w:rFonts w:eastAsiaTheme="minorEastAsia" w:hint="eastAsia"/>
          <w:i/>
          <w:sz w:val="22"/>
        </w:rPr>
        <w:t>for further discussion of D</w:t>
      </w:r>
      <w:r w:rsidRPr="00095A69">
        <w:rPr>
          <w:rFonts w:eastAsiaTheme="minorEastAsia" w:hint="eastAsia"/>
          <w:i/>
          <w:sz w:val="22"/>
        </w:rPr>
        <w:t>L DCI format.</w:t>
      </w:r>
    </w:p>
    <w:p w14:paraId="085DF90B" w14:textId="77777777" w:rsidR="00931921" w:rsidRPr="002A3366" w:rsidRDefault="00931921" w:rsidP="00931921">
      <w:pPr>
        <w:pStyle w:val="aff"/>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Antenna ports</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Transmission configuration indication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1827DA03" w14:textId="77777777" w:rsidR="00931921" w:rsidRPr="000C0A66" w:rsidRDefault="00931921" w:rsidP="00931921">
      <w:pPr>
        <w:pStyle w:val="aff"/>
        <w:numPr>
          <w:ilvl w:val="1"/>
          <w:numId w:val="27"/>
        </w:numPr>
        <w:spacing w:afterLines="50" w:after="120"/>
        <w:ind w:leftChars="0"/>
        <w:jc w:val="both"/>
        <w:rPr>
          <w:rFonts w:eastAsiaTheme="minorEastAsia"/>
          <w:sz w:val="22"/>
        </w:rPr>
      </w:pPr>
      <w:r>
        <w:rPr>
          <w:rFonts w:eastAsiaTheme="minorEastAsia" w:hint="eastAsia"/>
          <w:i/>
          <w:sz w:val="22"/>
        </w:rPr>
        <w:t>The DL DCI format schedules no more than one transport block.</w:t>
      </w:r>
    </w:p>
    <w:p w14:paraId="4BE375B6" w14:textId="77777777" w:rsidR="00931921" w:rsidRDefault="00931921" w:rsidP="00931921">
      <w:pPr>
        <w:spacing w:afterLines="50" w:after="120"/>
        <w:jc w:val="both"/>
        <w:rPr>
          <w:rFonts w:eastAsiaTheme="minorEastAsia"/>
          <w:sz w:val="22"/>
        </w:rPr>
      </w:pPr>
    </w:p>
    <w:p w14:paraId="05E31523" w14:textId="77777777" w:rsidR="00DB1079" w:rsidRDefault="00DB1079" w:rsidP="00931921">
      <w:pPr>
        <w:spacing w:afterLines="50" w:after="120"/>
        <w:jc w:val="both"/>
        <w:rPr>
          <w:rFonts w:eastAsiaTheme="minorEastAsia"/>
          <w:sz w:val="22"/>
        </w:rPr>
      </w:pPr>
    </w:p>
    <w:p w14:paraId="0D9EEEC5" w14:textId="77777777" w:rsidR="00FB347C" w:rsidRPr="00C02958" w:rsidRDefault="00FB347C" w:rsidP="00FB347C">
      <w:pPr>
        <w:spacing w:afterLines="50" w:after="120"/>
        <w:jc w:val="both"/>
        <w:rPr>
          <w:rFonts w:eastAsiaTheme="minorEastAsia"/>
          <w:sz w:val="22"/>
          <w:u w:val="single"/>
        </w:rPr>
      </w:pPr>
      <w:r w:rsidRPr="00C02958">
        <w:rPr>
          <w:rFonts w:eastAsiaTheme="minorEastAsia" w:hint="eastAsia"/>
          <w:sz w:val="22"/>
          <w:u w:val="single"/>
        </w:rPr>
        <w:lastRenderedPageBreak/>
        <w:t>Point 1: FDRA</w:t>
      </w:r>
    </w:p>
    <w:p w14:paraId="253AB27E" w14:textId="2F247DF4" w:rsidR="00FB347C" w:rsidRDefault="00FB347C" w:rsidP="00FB347C">
      <w:pPr>
        <w:spacing w:afterLines="50" w:after="120"/>
        <w:jc w:val="both"/>
        <w:rPr>
          <w:rFonts w:eastAsiaTheme="minorEastAsia"/>
          <w:sz w:val="22"/>
        </w:rPr>
      </w:pPr>
      <w:r>
        <w:rPr>
          <w:rFonts w:eastAsiaTheme="minorEastAsia"/>
          <w:sz w:val="22"/>
        </w:rPr>
        <w:t xml:space="preserve">In the last meeting, supporting at least resource allocation type 1 with one of the following modifications </w:t>
      </w:r>
      <w:r w:rsidR="002E2C23">
        <w:rPr>
          <w:rFonts w:eastAsiaTheme="minorEastAsia"/>
          <w:sz w:val="22"/>
        </w:rPr>
        <w:t xml:space="preserve">was </w:t>
      </w:r>
      <w:r>
        <w:rPr>
          <w:rFonts w:eastAsiaTheme="minorEastAsia"/>
          <w:sz w:val="22"/>
        </w:rPr>
        <w:t>agreed.</w:t>
      </w:r>
    </w:p>
    <w:p w14:paraId="57DE44B8" w14:textId="77777777" w:rsidR="00FB347C" w:rsidRPr="00350941" w:rsidRDefault="00FB347C" w:rsidP="00FB347C">
      <w:pPr>
        <w:pStyle w:val="aff"/>
        <w:numPr>
          <w:ilvl w:val="0"/>
          <w:numId w:val="27"/>
        </w:numPr>
        <w:spacing w:afterLines="50" w:after="120"/>
        <w:ind w:leftChars="0"/>
        <w:jc w:val="both"/>
        <w:rPr>
          <w:rFonts w:eastAsiaTheme="minorEastAsia"/>
          <w:sz w:val="22"/>
        </w:rPr>
      </w:pPr>
      <w:r w:rsidRPr="00350941">
        <w:rPr>
          <w:rFonts w:eastAsiaTheme="minorEastAsia"/>
          <w:b/>
          <w:sz w:val="22"/>
        </w:rPr>
        <w:t>Option 1</w:t>
      </w:r>
      <w:r w:rsidRPr="00350941">
        <w:rPr>
          <w:rFonts w:eastAsiaTheme="minorEastAsia"/>
          <w:sz w:val="22"/>
        </w:rPr>
        <w:t>: a single configurable scheduling granularity applicable for both the starting point and length indication</w:t>
      </w:r>
    </w:p>
    <w:p w14:paraId="04FF227C" w14:textId="77777777" w:rsidR="00FB347C" w:rsidRPr="00350941" w:rsidRDefault="00FB347C" w:rsidP="00FB347C">
      <w:pPr>
        <w:numPr>
          <w:ilvl w:val="1"/>
          <w:numId w:val="34"/>
        </w:numPr>
        <w:spacing w:afterLines="50" w:after="120"/>
        <w:jc w:val="both"/>
        <w:rPr>
          <w:rFonts w:eastAsiaTheme="minorEastAsia"/>
          <w:sz w:val="22"/>
        </w:rPr>
      </w:pPr>
      <w:r>
        <w:rPr>
          <w:rFonts w:eastAsiaTheme="minorEastAsia"/>
          <w:sz w:val="22"/>
        </w:rPr>
        <w:t>Option 1-</w:t>
      </w:r>
      <w:r w:rsidRPr="00350941">
        <w:rPr>
          <w:rFonts w:eastAsiaTheme="minorEastAsia"/>
          <w:sz w:val="22"/>
        </w:rPr>
        <w:t>1</w:t>
      </w:r>
      <w:r>
        <w:rPr>
          <w:rFonts w:eastAsiaTheme="minorEastAsia"/>
          <w:sz w:val="22"/>
        </w:rPr>
        <w:t xml:space="preserve"> (Alt.1)</w:t>
      </w:r>
      <w:r w:rsidRPr="00350941">
        <w:rPr>
          <w:rFonts w:eastAsiaTheme="minorEastAsia"/>
          <w:sz w:val="22"/>
        </w:rPr>
        <w:t>: The scheduling granularity reuses the RBG sizes for RA 0 and can be configured between configuration 1 and 2 as in Rel-15</w:t>
      </w:r>
    </w:p>
    <w:p w14:paraId="4ADAA824" w14:textId="77777777" w:rsidR="00FB347C" w:rsidRPr="00350941" w:rsidRDefault="00FB347C" w:rsidP="00FB347C">
      <w:pPr>
        <w:numPr>
          <w:ilvl w:val="1"/>
          <w:numId w:val="34"/>
        </w:numPr>
        <w:spacing w:afterLines="50" w:after="120"/>
        <w:jc w:val="both"/>
        <w:rPr>
          <w:rFonts w:eastAsiaTheme="minorEastAsia"/>
          <w:sz w:val="22"/>
        </w:rPr>
      </w:pPr>
      <w:r>
        <w:rPr>
          <w:rFonts w:eastAsiaTheme="minorEastAsia"/>
          <w:sz w:val="22"/>
        </w:rPr>
        <w:t>Option 1-</w:t>
      </w:r>
      <w:r w:rsidRPr="00350941">
        <w:rPr>
          <w:rFonts w:eastAsiaTheme="minorEastAsia" w:hint="eastAsia"/>
          <w:sz w:val="22"/>
        </w:rPr>
        <w:t>2</w:t>
      </w:r>
      <w:r>
        <w:rPr>
          <w:rFonts w:eastAsiaTheme="minorEastAsia"/>
          <w:sz w:val="22"/>
        </w:rPr>
        <w:t xml:space="preserve"> (Alt.2)</w:t>
      </w:r>
      <w:r w:rsidRPr="00350941">
        <w:rPr>
          <w:rFonts w:eastAsiaTheme="minorEastAsia" w:hint="eastAsia"/>
          <w:sz w:val="22"/>
        </w:rPr>
        <w:t xml:space="preserve">: A new RRC parameter to configure the </w:t>
      </w:r>
      <w:r w:rsidRPr="00350941">
        <w:rPr>
          <w:rFonts w:eastAsiaTheme="minorEastAsia"/>
          <w:sz w:val="22"/>
        </w:rPr>
        <w:t>scheduling</w:t>
      </w:r>
      <w:r w:rsidRPr="00350941">
        <w:rPr>
          <w:rFonts w:eastAsiaTheme="minorEastAsia" w:hint="eastAsia"/>
          <w:sz w:val="22"/>
        </w:rPr>
        <w:t xml:space="preserve"> </w:t>
      </w:r>
      <w:r w:rsidRPr="00350941">
        <w:rPr>
          <w:rFonts w:eastAsiaTheme="minorEastAsia"/>
          <w:sz w:val="22"/>
        </w:rPr>
        <w:t xml:space="preserve">granularity  </w:t>
      </w:r>
    </w:p>
    <w:p w14:paraId="417156A7" w14:textId="77777777" w:rsidR="00FB347C" w:rsidRPr="00350941" w:rsidRDefault="00FB347C" w:rsidP="00FB347C">
      <w:pPr>
        <w:pStyle w:val="aff"/>
        <w:numPr>
          <w:ilvl w:val="0"/>
          <w:numId w:val="27"/>
        </w:numPr>
        <w:spacing w:afterLines="50" w:after="120"/>
        <w:ind w:leftChars="0"/>
        <w:jc w:val="both"/>
        <w:rPr>
          <w:rFonts w:eastAsiaTheme="minorEastAsia"/>
          <w:sz w:val="22"/>
        </w:rPr>
      </w:pPr>
      <w:r w:rsidRPr="00350941">
        <w:rPr>
          <w:rFonts w:eastAsiaTheme="minorEastAsia" w:hint="eastAsia"/>
          <w:b/>
          <w:sz w:val="22"/>
        </w:rPr>
        <w:t>O</w:t>
      </w:r>
      <w:r w:rsidRPr="00350941">
        <w:rPr>
          <w:rFonts w:eastAsiaTheme="minorEastAsia"/>
          <w:b/>
          <w:sz w:val="22"/>
        </w:rPr>
        <w:t>ption 2</w:t>
      </w:r>
      <w:r w:rsidRPr="00350941">
        <w:rPr>
          <w:rFonts w:eastAsiaTheme="minorEastAsia"/>
          <w:sz w:val="22"/>
        </w:rPr>
        <w:t>: Separate configurable starting point granularity and length indication granularity</w:t>
      </w:r>
    </w:p>
    <w:p w14:paraId="34161BE3" w14:textId="2600CBB0" w:rsidR="00FB347C" w:rsidRDefault="00FB347C" w:rsidP="00FB347C">
      <w:pPr>
        <w:spacing w:afterLines="50" w:after="120"/>
        <w:jc w:val="both"/>
        <w:rPr>
          <w:rFonts w:eastAsiaTheme="minorEastAsia"/>
          <w:sz w:val="22"/>
        </w:rPr>
      </w:pPr>
    </w:p>
    <w:p w14:paraId="6726DA28" w14:textId="3E56440D" w:rsidR="003A11DB" w:rsidRDefault="00FB347C" w:rsidP="003A11DB">
      <w:pPr>
        <w:spacing w:afterLines="50" w:after="120"/>
        <w:jc w:val="both"/>
        <w:rPr>
          <w:rFonts w:eastAsiaTheme="minorEastAsia"/>
          <w:sz w:val="22"/>
        </w:rPr>
      </w:pPr>
      <w:r>
        <w:rPr>
          <w:rFonts w:eastAsiaTheme="minorEastAsia"/>
          <w:sz w:val="22"/>
        </w:rPr>
        <w:t xml:space="preserve">Option 1-1 is the simplest from spec impact perspective. Option 1-2 has more flexibility in terms of resource allocation than option 1-1 due to dynamic change of granularity by RRC. This is beneficial for different service type, which would require different resource allocation granularity. </w:t>
      </w:r>
      <w:r w:rsidR="003A11DB">
        <w:rPr>
          <w:rFonts w:eastAsiaTheme="minorEastAsia"/>
          <w:sz w:val="22"/>
        </w:rPr>
        <w:t>While a</w:t>
      </w:r>
      <w:r>
        <w:rPr>
          <w:rFonts w:eastAsiaTheme="minorEastAsia"/>
          <w:sz w:val="22"/>
        </w:rPr>
        <w:t>dditional RRC signalling is required</w:t>
      </w:r>
      <w:r w:rsidR="003A11DB">
        <w:rPr>
          <w:rFonts w:eastAsiaTheme="minorEastAsia"/>
          <w:sz w:val="22"/>
        </w:rPr>
        <w:t xml:space="preserve"> for option 1-2</w:t>
      </w:r>
      <w:r>
        <w:rPr>
          <w:rFonts w:eastAsiaTheme="minorEastAsia"/>
          <w:sz w:val="22"/>
        </w:rPr>
        <w:t xml:space="preserve">. </w:t>
      </w:r>
      <w:r w:rsidR="003A11DB">
        <w:rPr>
          <w:rFonts w:eastAsiaTheme="minorEastAsia"/>
          <w:sz w:val="22"/>
        </w:rPr>
        <w:t xml:space="preserve">For both option 1-1 and option 1-2, as shown in Fig. 1, resource would be wasted due to granularity size in case that UE multiplexes </w:t>
      </w:r>
      <w:proofErr w:type="spellStart"/>
      <w:r w:rsidR="003A11DB">
        <w:rPr>
          <w:rFonts w:eastAsiaTheme="minorEastAsia"/>
          <w:sz w:val="22"/>
        </w:rPr>
        <w:t>eMBB</w:t>
      </w:r>
      <w:proofErr w:type="spellEnd"/>
      <w:r w:rsidR="003A11DB">
        <w:rPr>
          <w:rFonts w:eastAsiaTheme="minorEastAsia"/>
          <w:sz w:val="22"/>
        </w:rPr>
        <w:t xml:space="preserve"> and URLLC traffic with different granularity. For example, if we assume that RA type 0 with </w:t>
      </w:r>
      <m:oMath>
        <m:r>
          <w:rPr>
            <w:rFonts w:ascii="Cambria Math" w:eastAsiaTheme="minorEastAsia" w:hAnsi="Cambria Math"/>
            <w:sz w:val="22"/>
          </w:rPr>
          <m:t>P</m:t>
        </m:r>
        <m:r>
          <m:rPr>
            <m:sty m:val="p"/>
          </m:rPr>
          <w:rPr>
            <w:rFonts w:ascii="Cambria Math" w:eastAsiaTheme="minorEastAsia" w:hAnsi="Cambria Math"/>
            <w:sz w:val="22"/>
          </w:rPr>
          <m:t>=4</m:t>
        </m:r>
      </m:oMath>
      <w:r w:rsidR="003A11DB">
        <w:rPr>
          <w:rFonts w:eastAsiaTheme="minorEastAsia"/>
          <w:sz w:val="22"/>
        </w:rPr>
        <w:t xml:space="preserve"> is configured for </w:t>
      </w:r>
      <w:proofErr w:type="spellStart"/>
      <w:r w:rsidR="003A11DB">
        <w:rPr>
          <w:rFonts w:eastAsiaTheme="minorEastAsia"/>
          <w:sz w:val="22"/>
        </w:rPr>
        <w:t>eMBB</w:t>
      </w:r>
      <w:proofErr w:type="spellEnd"/>
      <w:r w:rsidR="003A11DB">
        <w:rPr>
          <w:rFonts w:eastAsiaTheme="minorEastAsia"/>
          <w:sz w:val="22"/>
        </w:rPr>
        <w:t xml:space="preserve"> traffic and RA type 1 with </w:t>
      </w:r>
      <m:oMath>
        <m:r>
          <w:rPr>
            <w:rFonts w:ascii="Cambria Math" w:eastAsiaTheme="minorEastAsia" w:hAnsi="Cambria Math"/>
            <w:sz w:val="22"/>
          </w:rPr>
          <m:t>P</m:t>
        </m:r>
        <m:r>
          <m:rPr>
            <m:sty m:val="p"/>
          </m:rPr>
          <w:rPr>
            <w:rFonts w:ascii="Cambria Math" w:eastAsiaTheme="minorEastAsia" w:hAnsi="Cambria Math"/>
            <w:sz w:val="22"/>
          </w:rPr>
          <m:t>=16</m:t>
        </m:r>
      </m:oMath>
      <w:r w:rsidR="003A11DB">
        <w:rPr>
          <w:rFonts w:eastAsiaTheme="minorEastAsia"/>
          <w:sz w:val="22"/>
        </w:rPr>
        <w:t xml:space="preserve"> is configured for URLLC traffic, there are some resources not available for URLLC.</w:t>
      </w:r>
    </w:p>
    <w:p w14:paraId="6C286D0A" w14:textId="0FEC3655" w:rsidR="00FB347C" w:rsidRDefault="00FB347C" w:rsidP="00FB347C">
      <w:pPr>
        <w:spacing w:afterLines="50" w:after="120"/>
        <w:jc w:val="both"/>
        <w:rPr>
          <w:rFonts w:eastAsiaTheme="minorEastAsia"/>
          <w:sz w:val="22"/>
        </w:rPr>
      </w:pPr>
      <w:r>
        <w:rPr>
          <w:rFonts w:eastAsiaTheme="minorEastAsia"/>
          <w:sz w:val="22"/>
        </w:rPr>
        <w:t xml:space="preserve">Option 2 brings high resource utilization by finer granularity for starting indication than that for length indication. This solves the resource wasting issue in option 1-1 and 1-2. </w:t>
      </w:r>
    </w:p>
    <w:p w14:paraId="65EC12EA" w14:textId="77777777" w:rsidR="00FB347C" w:rsidRDefault="00FB347C" w:rsidP="00FB347C">
      <w:pPr>
        <w:spacing w:afterLines="50" w:after="120"/>
        <w:jc w:val="both"/>
        <w:rPr>
          <w:rFonts w:eastAsiaTheme="minorEastAsia"/>
          <w:sz w:val="22"/>
        </w:rPr>
      </w:pPr>
      <w:r>
        <w:rPr>
          <w:rFonts w:eastAsiaTheme="minorEastAsia" w:hint="eastAsia"/>
          <w:sz w:val="22"/>
        </w:rPr>
        <w:t xml:space="preserve">Above analysis </w:t>
      </w:r>
      <w:r>
        <w:rPr>
          <w:rFonts w:eastAsiaTheme="minorEastAsia"/>
          <w:sz w:val="22"/>
        </w:rPr>
        <w:t>is</w:t>
      </w:r>
      <w:r>
        <w:rPr>
          <w:rFonts w:eastAsiaTheme="minorEastAsia" w:hint="eastAsia"/>
          <w:sz w:val="22"/>
        </w:rPr>
        <w:t xml:space="preserve"> summarized in </w:t>
      </w:r>
      <w:r>
        <w:rPr>
          <w:rFonts w:eastAsiaTheme="minorEastAsia"/>
          <w:sz w:val="22"/>
        </w:rPr>
        <w:t>Table 2.</w:t>
      </w:r>
    </w:p>
    <w:p w14:paraId="2C9E85A2" w14:textId="77777777" w:rsidR="00FB347C" w:rsidRDefault="00FB347C" w:rsidP="00FB347C">
      <w:pPr>
        <w:spacing w:afterLines="50" w:after="120"/>
        <w:jc w:val="both"/>
        <w:rPr>
          <w:rFonts w:eastAsiaTheme="minorEastAsia"/>
          <w:sz w:val="22"/>
        </w:rPr>
      </w:pPr>
    </w:p>
    <w:p w14:paraId="58795D89" w14:textId="77777777" w:rsidR="00FB347C" w:rsidRDefault="00FB347C" w:rsidP="00FB347C">
      <w:pPr>
        <w:spacing w:afterLines="50" w:after="120"/>
        <w:jc w:val="center"/>
        <w:rPr>
          <w:rFonts w:eastAsiaTheme="minorEastAsia"/>
          <w:sz w:val="22"/>
        </w:rPr>
      </w:pPr>
      <w:r>
        <w:rPr>
          <w:rFonts w:eastAsiaTheme="minorEastAsia"/>
          <w:noProof/>
          <w:sz w:val="22"/>
          <w:lang w:val="en-US"/>
        </w:rPr>
        <w:drawing>
          <wp:inline distT="0" distB="0" distL="0" distR="0" wp14:anchorId="37D8BA4F" wp14:editId="10703ECC">
            <wp:extent cx="6604635" cy="693470"/>
            <wp:effectExtent l="0" t="0" r="571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24666" cy="706073"/>
                    </a:xfrm>
                    <a:prstGeom prst="rect">
                      <a:avLst/>
                    </a:prstGeom>
                    <a:noFill/>
                    <a:ln>
                      <a:noFill/>
                    </a:ln>
                  </pic:spPr>
                </pic:pic>
              </a:graphicData>
            </a:graphic>
          </wp:inline>
        </w:drawing>
      </w:r>
    </w:p>
    <w:p w14:paraId="430627C3" w14:textId="77777777" w:rsidR="00FB347C" w:rsidRPr="00D50B3E" w:rsidRDefault="00FB347C" w:rsidP="00FB347C">
      <w:pPr>
        <w:spacing w:afterLines="50" w:after="120"/>
        <w:jc w:val="center"/>
        <w:rPr>
          <w:rFonts w:eastAsia="宋体"/>
          <w:sz w:val="21"/>
          <w:lang w:val="en-US" w:eastAsia="zh-CN"/>
        </w:rPr>
      </w:pPr>
      <w:r w:rsidRPr="0077665E">
        <w:rPr>
          <w:rFonts w:eastAsia="宋体" w:hint="eastAsia"/>
          <w:sz w:val="21"/>
          <w:lang w:val="en-US" w:eastAsia="zh-CN"/>
        </w:rPr>
        <w:t>F</w:t>
      </w:r>
      <w:r>
        <w:rPr>
          <w:rFonts w:eastAsia="宋体"/>
          <w:sz w:val="21"/>
          <w:lang w:val="en-US" w:eastAsia="zh-CN"/>
        </w:rPr>
        <w:t>ig. 1</w:t>
      </w:r>
      <w:r w:rsidRPr="0077665E">
        <w:rPr>
          <w:rFonts w:eastAsia="宋体"/>
          <w:sz w:val="21"/>
          <w:lang w:val="en-US" w:eastAsia="zh-CN"/>
        </w:rPr>
        <w:t xml:space="preserve"> </w:t>
      </w:r>
      <w:r>
        <w:rPr>
          <w:rFonts w:eastAsia="宋体"/>
          <w:sz w:val="21"/>
          <w:lang w:val="en-US" w:eastAsia="zh-CN"/>
        </w:rPr>
        <w:t>resource wastage</w:t>
      </w:r>
      <w:r w:rsidRPr="0077665E">
        <w:rPr>
          <w:rFonts w:eastAsia="宋体"/>
          <w:sz w:val="21"/>
          <w:lang w:val="en-US" w:eastAsia="zh-CN"/>
        </w:rPr>
        <w:t xml:space="preserve"> in case of </w:t>
      </w:r>
      <w:proofErr w:type="spellStart"/>
      <w:r>
        <w:rPr>
          <w:rFonts w:eastAsia="宋体"/>
          <w:sz w:val="21"/>
          <w:lang w:val="en-US" w:eastAsia="zh-CN"/>
        </w:rPr>
        <w:t>eMBB</w:t>
      </w:r>
      <w:proofErr w:type="spellEnd"/>
      <w:r>
        <w:rPr>
          <w:rFonts w:eastAsia="宋体"/>
          <w:sz w:val="21"/>
          <w:lang w:val="en-US" w:eastAsia="zh-CN"/>
        </w:rPr>
        <w:t>/URLLC multiplexing</w:t>
      </w:r>
    </w:p>
    <w:p w14:paraId="5E303942" w14:textId="77777777" w:rsidR="00FB347C" w:rsidRDefault="00FB347C" w:rsidP="00FB347C">
      <w:pPr>
        <w:spacing w:afterLines="50" w:after="120"/>
        <w:jc w:val="both"/>
        <w:rPr>
          <w:rFonts w:eastAsiaTheme="minorEastAsia"/>
          <w:sz w:val="22"/>
        </w:rPr>
      </w:pPr>
    </w:p>
    <w:p w14:paraId="7B117582" w14:textId="77777777" w:rsidR="00FB347C" w:rsidRPr="00D50B3E" w:rsidRDefault="00FB347C" w:rsidP="00FB347C">
      <w:pPr>
        <w:spacing w:afterLines="50" w:after="120"/>
        <w:jc w:val="center"/>
        <w:rPr>
          <w:rFonts w:eastAsiaTheme="minorEastAsia"/>
          <w:sz w:val="22"/>
        </w:rPr>
      </w:pPr>
      <w:r>
        <w:rPr>
          <w:rFonts w:eastAsiaTheme="minorEastAsia" w:hint="eastAsia"/>
          <w:sz w:val="22"/>
        </w:rPr>
        <w:t>T</w:t>
      </w:r>
      <w:r>
        <w:rPr>
          <w:rFonts w:eastAsiaTheme="minorEastAsia"/>
          <w:sz w:val="22"/>
        </w:rPr>
        <w:t>able. 2</w:t>
      </w:r>
      <w:r>
        <w:rPr>
          <w:rFonts w:eastAsiaTheme="minorEastAsia"/>
          <w:sz w:val="22"/>
        </w:rPr>
        <w:tab/>
        <w:t>Comparison of potential options for RA type 1 for Rel-16 DCI format.</w:t>
      </w:r>
    </w:p>
    <w:tbl>
      <w:tblPr>
        <w:tblStyle w:val="12"/>
        <w:tblW w:w="10460" w:type="dxa"/>
        <w:tblLook w:val="04A0" w:firstRow="1" w:lastRow="0" w:firstColumn="1" w:lastColumn="0" w:noHBand="0" w:noVBand="1"/>
      </w:tblPr>
      <w:tblGrid>
        <w:gridCol w:w="867"/>
        <w:gridCol w:w="3239"/>
        <w:gridCol w:w="3490"/>
        <w:gridCol w:w="2864"/>
      </w:tblGrid>
      <w:tr w:rsidR="00FB347C" w:rsidRPr="00350941" w14:paraId="6CDCC587" w14:textId="77777777" w:rsidTr="00C51DDF">
        <w:trPr>
          <w:trHeight w:val="236"/>
        </w:trPr>
        <w:tc>
          <w:tcPr>
            <w:tcW w:w="867" w:type="dxa"/>
            <w:shd w:val="clear" w:color="auto" w:fill="FABF8F" w:themeFill="accent6" w:themeFillTint="99"/>
          </w:tcPr>
          <w:p w14:paraId="67D608F1" w14:textId="77777777" w:rsidR="00FB347C" w:rsidRPr="00350941" w:rsidRDefault="00FB347C" w:rsidP="00C3789A">
            <w:pPr>
              <w:widowControl w:val="0"/>
              <w:jc w:val="both"/>
              <w:rPr>
                <w:rFonts w:eastAsia="等线"/>
                <w:sz w:val="20"/>
                <w:lang w:val="en-US"/>
              </w:rPr>
            </w:pPr>
          </w:p>
        </w:tc>
        <w:tc>
          <w:tcPr>
            <w:tcW w:w="3239" w:type="dxa"/>
            <w:shd w:val="clear" w:color="auto" w:fill="FABF8F" w:themeFill="accent6" w:themeFillTint="99"/>
          </w:tcPr>
          <w:p w14:paraId="1921E430" w14:textId="77777777" w:rsidR="00FB347C" w:rsidRPr="00350941" w:rsidRDefault="00FB347C" w:rsidP="00C3789A">
            <w:pPr>
              <w:widowControl w:val="0"/>
              <w:jc w:val="center"/>
              <w:rPr>
                <w:rFonts w:eastAsia="Yu Mincho"/>
                <w:b/>
                <w:sz w:val="20"/>
                <w:lang w:val="en-US"/>
              </w:rPr>
            </w:pPr>
            <w:r w:rsidRPr="00836377">
              <w:rPr>
                <w:rFonts w:eastAsia="Yu Mincho" w:hint="eastAsia"/>
                <w:b/>
                <w:sz w:val="20"/>
                <w:lang w:val="en-US"/>
              </w:rPr>
              <w:t>Option 1</w:t>
            </w:r>
            <w:r w:rsidRPr="00836377">
              <w:rPr>
                <w:rFonts w:eastAsia="Yu Mincho"/>
                <w:b/>
                <w:sz w:val="20"/>
                <w:lang w:val="en-US"/>
              </w:rPr>
              <w:t>-1</w:t>
            </w:r>
          </w:p>
        </w:tc>
        <w:tc>
          <w:tcPr>
            <w:tcW w:w="3490" w:type="dxa"/>
            <w:shd w:val="clear" w:color="auto" w:fill="FABF8F" w:themeFill="accent6" w:themeFillTint="99"/>
          </w:tcPr>
          <w:p w14:paraId="443BC8B9" w14:textId="77777777" w:rsidR="00FB347C" w:rsidRPr="00350941" w:rsidRDefault="00FB347C" w:rsidP="00C3789A">
            <w:pPr>
              <w:widowControl w:val="0"/>
              <w:jc w:val="center"/>
              <w:rPr>
                <w:rFonts w:eastAsia="Yu Mincho"/>
                <w:b/>
                <w:sz w:val="20"/>
                <w:lang w:val="en-US"/>
              </w:rPr>
            </w:pPr>
            <w:r w:rsidRPr="00836377">
              <w:rPr>
                <w:rFonts w:eastAsia="Yu Mincho" w:hint="eastAsia"/>
                <w:b/>
                <w:sz w:val="20"/>
                <w:lang w:val="en-US"/>
              </w:rPr>
              <w:t>Option 1</w:t>
            </w:r>
            <w:r w:rsidRPr="00836377">
              <w:rPr>
                <w:rFonts w:eastAsia="Yu Mincho"/>
                <w:b/>
                <w:sz w:val="20"/>
                <w:lang w:val="en-US"/>
              </w:rPr>
              <w:t>-2</w:t>
            </w:r>
          </w:p>
        </w:tc>
        <w:tc>
          <w:tcPr>
            <w:tcW w:w="2864" w:type="dxa"/>
            <w:shd w:val="clear" w:color="auto" w:fill="FABF8F" w:themeFill="accent6" w:themeFillTint="99"/>
          </w:tcPr>
          <w:p w14:paraId="44903F64" w14:textId="77777777" w:rsidR="00FB347C" w:rsidRPr="00350941" w:rsidRDefault="00FB347C" w:rsidP="00C3789A">
            <w:pPr>
              <w:widowControl w:val="0"/>
              <w:jc w:val="center"/>
              <w:rPr>
                <w:rFonts w:eastAsia="Yu Mincho"/>
                <w:b/>
                <w:sz w:val="20"/>
                <w:lang w:val="en-US"/>
              </w:rPr>
            </w:pPr>
            <w:r w:rsidRPr="00350941">
              <w:rPr>
                <w:rFonts w:eastAsia="Yu Mincho" w:hint="eastAsia"/>
                <w:b/>
                <w:sz w:val="20"/>
                <w:lang w:val="en-US"/>
              </w:rPr>
              <w:t>Option 2</w:t>
            </w:r>
          </w:p>
        </w:tc>
      </w:tr>
      <w:tr w:rsidR="00FB347C" w:rsidRPr="00350941" w14:paraId="2D65A03F" w14:textId="77777777" w:rsidTr="00C51DDF">
        <w:trPr>
          <w:trHeight w:val="724"/>
        </w:trPr>
        <w:tc>
          <w:tcPr>
            <w:tcW w:w="867" w:type="dxa"/>
          </w:tcPr>
          <w:p w14:paraId="6C92C2F4" w14:textId="77777777" w:rsidR="00FB347C" w:rsidRPr="00350941" w:rsidRDefault="00FB347C" w:rsidP="00C3789A">
            <w:pPr>
              <w:widowControl w:val="0"/>
              <w:jc w:val="both"/>
              <w:rPr>
                <w:rFonts w:eastAsia="Yu Mincho"/>
                <w:sz w:val="20"/>
                <w:lang w:val="en-US"/>
              </w:rPr>
            </w:pPr>
            <w:r w:rsidRPr="00350941">
              <w:rPr>
                <w:rFonts w:eastAsia="Yu Mincho" w:hint="eastAsia"/>
                <w:sz w:val="20"/>
                <w:lang w:val="en-US"/>
              </w:rPr>
              <w:t>Pros</w:t>
            </w:r>
          </w:p>
        </w:tc>
        <w:tc>
          <w:tcPr>
            <w:tcW w:w="3239" w:type="dxa"/>
          </w:tcPr>
          <w:p w14:paraId="29CA02D8" w14:textId="68582137" w:rsidR="00FB347C" w:rsidRPr="00350941" w:rsidRDefault="00FB347C" w:rsidP="00E6144C">
            <w:pPr>
              <w:widowControl w:val="0"/>
              <w:numPr>
                <w:ilvl w:val="0"/>
                <w:numId w:val="41"/>
              </w:numPr>
              <w:jc w:val="both"/>
              <w:rPr>
                <w:rFonts w:eastAsia="Yu Mincho"/>
                <w:sz w:val="20"/>
                <w:lang w:val="en-US"/>
              </w:rPr>
            </w:pPr>
            <w:r w:rsidRPr="00350941">
              <w:rPr>
                <w:rFonts w:eastAsia="Yu Mincho"/>
                <w:sz w:val="20"/>
                <w:lang w:val="en-US"/>
              </w:rPr>
              <w:t xml:space="preserve">Smallest </w:t>
            </w:r>
            <w:r w:rsidRPr="00350941">
              <w:rPr>
                <w:rFonts w:eastAsia="Yu Mincho" w:hint="eastAsia"/>
                <w:sz w:val="20"/>
                <w:lang w:val="en-US"/>
              </w:rPr>
              <w:t>spec impact</w:t>
            </w:r>
          </w:p>
        </w:tc>
        <w:tc>
          <w:tcPr>
            <w:tcW w:w="3490" w:type="dxa"/>
          </w:tcPr>
          <w:p w14:paraId="45DBE173" w14:textId="77777777" w:rsidR="00FB347C" w:rsidRPr="00350941" w:rsidRDefault="00FB347C" w:rsidP="00C3789A">
            <w:pPr>
              <w:widowControl w:val="0"/>
              <w:numPr>
                <w:ilvl w:val="0"/>
                <w:numId w:val="40"/>
              </w:numPr>
              <w:jc w:val="both"/>
              <w:rPr>
                <w:rFonts w:eastAsia="Yu Mincho"/>
                <w:sz w:val="20"/>
                <w:lang w:val="en-US"/>
              </w:rPr>
            </w:pPr>
            <w:r w:rsidRPr="00350941">
              <w:rPr>
                <w:rFonts w:eastAsia="Yu Mincho" w:hint="eastAsia"/>
                <w:sz w:val="20"/>
                <w:lang w:val="en-US"/>
              </w:rPr>
              <w:t>More flexible granularity</w:t>
            </w:r>
          </w:p>
          <w:p w14:paraId="1F64CF79" w14:textId="77777777" w:rsidR="00FB347C" w:rsidRPr="00350941" w:rsidRDefault="00FB347C" w:rsidP="00C3789A">
            <w:pPr>
              <w:widowControl w:val="0"/>
              <w:numPr>
                <w:ilvl w:val="0"/>
                <w:numId w:val="40"/>
              </w:numPr>
              <w:jc w:val="both"/>
              <w:rPr>
                <w:rFonts w:eastAsia="Yu Mincho"/>
                <w:sz w:val="20"/>
                <w:lang w:val="en-US"/>
              </w:rPr>
            </w:pPr>
            <w:r w:rsidRPr="00350941">
              <w:rPr>
                <w:rFonts w:eastAsia="Yu Mincho"/>
                <w:sz w:val="20"/>
                <w:lang w:val="en-US"/>
              </w:rPr>
              <w:t>Can d</w:t>
            </w:r>
            <w:r w:rsidRPr="00350941">
              <w:rPr>
                <w:rFonts w:eastAsia="Yu Mincho" w:hint="eastAsia"/>
                <w:sz w:val="20"/>
                <w:lang w:val="en-US"/>
              </w:rPr>
              <w:t xml:space="preserve">ynamically </w:t>
            </w:r>
            <w:r w:rsidRPr="00350941">
              <w:rPr>
                <w:rFonts w:eastAsia="Yu Mincho"/>
                <w:sz w:val="20"/>
                <w:lang w:val="en-US"/>
              </w:rPr>
              <w:t>change</w:t>
            </w:r>
            <w:r w:rsidRPr="00350941">
              <w:rPr>
                <w:rFonts w:eastAsia="Yu Mincho" w:hint="eastAsia"/>
                <w:sz w:val="20"/>
                <w:lang w:val="en-US"/>
              </w:rPr>
              <w:t xml:space="preserve"> </w:t>
            </w:r>
            <w:r w:rsidRPr="00350941">
              <w:rPr>
                <w:rFonts w:eastAsia="Yu Mincho"/>
                <w:sz w:val="20"/>
                <w:lang w:val="en-US"/>
              </w:rPr>
              <w:t>RBG by RRC</w:t>
            </w:r>
          </w:p>
        </w:tc>
        <w:tc>
          <w:tcPr>
            <w:tcW w:w="2864" w:type="dxa"/>
          </w:tcPr>
          <w:p w14:paraId="0DD13186" w14:textId="3AFEB55D" w:rsidR="00FB347C" w:rsidRPr="00350941" w:rsidRDefault="00FB347C" w:rsidP="00E6144C">
            <w:pPr>
              <w:widowControl w:val="0"/>
              <w:numPr>
                <w:ilvl w:val="0"/>
                <w:numId w:val="40"/>
              </w:numPr>
              <w:jc w:val="both"/>
              <w:rPr>
                <w:rFonts w:eastAsia="Yu Mincho"/>
                <w:sz w:val="20"/>
                <w:lang w:val="en-US"/>
              </w:rPr>
            </w:pPr>
            <w:r w:rsidRPr="00350941">
              <w:rPr>
                <w:rFonts w:eastAsia="Yu Mincho" w:hint="eastAsia"/>
                <w:sz w:val="20"/>
                <w:lang w:val="en-US"/>
              </w:rPr>
              <w:t xml:space="preserve">High resource </w:t>
            </w:r>
            <w:r w:rsidRPr="00350941">
              <w:rPr>
                <w:rFonts w:eastAsia="Yu Mincho"/>
                <w:sz w:val="20"/>
                <w:lang w:val="en-US"/>
              </w:rPr>
              <w:t>utilization with finer granularity for starting indication</w:t>
            </w:r>
          </w:p>
        </w:tc>
      </w:tr>
      <w:tr w:rsidR="00FB347C" w:rsidRPr="00350941" w14:paraId="79642CA8" w14:textId="77777777" w:rsidTr="00C51DDF">
        <w:trPr>
          <w:trHeight w:val="1159"/>
        </w:trPr>
        <w:tc>
          <w:tcPr>
            <w:tcW w:w="867" w:type="dxa"/>
          </w:tcPr>
          <w:p w14:paraId="2EC15E10" w14:textId="77777777" w:rsidR="00FB347C" w:rsidRPr="00350941" w:rsidRDefault="00FB347C" w:rsidP="00C3789A">
            <w:pPr>
              <w:widowControl w:val="0"/>
              <w:jc w:val="both"/>
              <w:rPr>
                <w:rFonts w:eastAsia="Yu Mincho"/>
                <w:sz w:val="20"/>
                <w:lang w:val="en-US"/>
              </w:rPr>
            </w:pPr>
            <w:r w:rsidRPr="00350941">
              <w:rPr>
                <w:rFonts w:eastAsia="Yu Mincho" w:hint="eastAsia"/>
                <w:sz w:val="20"/>
                <w:lang w:val="en-US"/>
              </w:rPr>
              <w:t>Cons</w:t>
            </w:r>
          </w:p>
        </w:tc>
        <w:tc>
          <w:tcPr>
            <w:tcW w:w="3239" w:type="dxa"/>
          </w:tcPr>
          <w:p w14:paraId="4B426919" w14:textId="77777777" w:rsidR="00FB347C" w:rsidRDefault="00FB347C" w:rsidP="00C3789A">
            <w:pPr>
              <w:widowControl w:val="0"/>
              <w:numPr>
                <w:ilvl w:val="0"/>
                <w:numId w:val="42"/>
              </w:numPr>
              <w:jc w:val="both"/>
              <w:rPr>
                <w:rFonts w:eastAsia="Yu Mincho"/>
                <w:sz w:val="20"/>
                <w:lang w:val="en-US"/>
              </w:rPr>
            </w:pPr>
            <w:r w:rsidRPr="00350941">
              <w:rPr>
                <w:rFonts w:eastAsia="Yu Mincho"/>
                <w:sz w:val="20"/>
                <w:lang w:val="en-US"/>
              </w:rPr>
              <w:t>Coarser granularity may lead to excessive resource allocation</w:t>
            </w:r>
            <w:r w:rsidRPr="00350941">
              <w:rPr>
                <w:rFonts w:eastAsia="Yu Mincho" w:hint="eastAsia"/>
                <w:sz w:val="20"/>
                <w:lang w:val="en-US"/>
              </w:rPr>
              <w:t xml:space="preserve"> </w:t>
            </w:r>
          </w:p>
          <w:p w14:paraId="4DC6C364" w14:textId="77777777" w:rsidR="00FB347C" w:rsidRPr="00350941" w:rsidRDefault="00FB347C" w:rsidP="00C3789A">
            <w:pPr>
              <w:widowControl w:val="0"/>
              <w:numPr>
                <w:ilvl w:val="0"/>
                <w:numId w:val="42"/>
              </w:numPr>
              <w:jc w:val="both"/>
              <w:rPr>
                <w:rFonts w:eastAsia="Yu Mincho"/>
                <w:sz w:val="20"/>
                <w:lang w:val="en-US"/>
              </w:rPr>
            </w:pPr>
            <w:r w:rsidRPr="00350941">
              <w:rPr>
                <w:rFonts w:eastAsia="Yu Mincho" w:hint="eastAsia"/>
                <w:sz w:val="20"/>
                <w:lang w:val="en-US"/>
              </w:rPr>
              <w:t xml:space="preserve">In case of </w:t>
            </w:r>
            <w:proofErr w:type="spellStart"/>
            <w:r w:rsidRPr="00350941">
              <w:rPr>
                <w:rFonts w:eastAsia="Yu Mincho" w:hint="eastAsia"/>
                <w:sz w:val="20"/>
                <w:lang w:val="en-US"/>
              </w:rPr>
              <w:t>eMBB</w:t>
            </w:r>
            <w:proofErr w:type="spellEnd"/>
            <w:r w:rsidRPr="00350941">
              <w:rPr>
                <w:rFonts w:eastAsia="Yu Mincho" w:hint="eastAsia"/>
                <w:sz w:val="20"/>
                <w:lang w:val="en-US"/>
              </w:rPr>
              <w:t>/URLLC multiplexing, resource would be wasted due to RBG size.</w:t>
            </w:r>
          </w:p>
        </w:tc>
        <w:tc>
          <w:tcPr>
            <w:tcW w:w="3490" w:type="dxa"/>
          </w:tcPr>
          <w:p w14:paraId="5D42AEF7" w14:textId="77777777" w:rsidR="00FB347C" w:rsidRDefault="00FB347C" w:rsidP="00C3789A">
            <w:pPr>
              <w:widowControl w:val="0"/>
              <w:numPr>
                <w:ilvl w:val="0"/>
                <w:numId w:val="38"/>
              </w:numPr>
              <w:ind w:left="317"/>
              <w:jc w:val="both"/>
              <w:rPr>
                <w:rFonts w:eastAsia="Yu Mincho"/>
                <w:sz w:val="20"/>
                <w:lang w:val="en-US"/>
              </w:rPr>
            </w:pPr>
            <w:r w:rsidRPr="00350941">
              <w:rPr>
                <w:rFonts w:eastAsia="Yu Mincho"/>
                <w:sz w:val="20"/>
                <w:lang w:val="en-US"/>
              </w:rPr>
              <w:t>RRC signaling overhead</w:t>
            </w:r>
            <w:r w:rsidRPr="00350941">
              <w:rPr>
                <w:rFonts w:eastAsia="Yu Mincho" w:hint="eastAsia"/>
                <w:sz w:val="20"/>
                <w:lang w:val="en-US"/>
              </w:rPr>
              <w:t xml:space="preserve"> </w:t>
            </w:r>
          </w:p>
          <w:p w14:paraId="623F1930" w14:textId="77777777" w:rsidR="00FB347C" w:rsidRPr="00350941" w:rsidRDefault="00FB347C" w:rsidP="00C3789A">
            <w:pPr>
              <w:widowControl w:val="0"/>
              <w:numPr>
                <w:ilvl w:val="0"/>
                <w:numId w:val="38"/>
              </w:numPr>
              <w:ind w:left="317"/>
              <w:jc w:val="both"/>
              <w:rPr>
                <w:rFonts w:eastAsia="Yu Mincho"/>
                <w:sz w:val="20"/>
                <w:lang w:val="en-US"/>
              </w:rPr>
            </w:pPr>
            <w:r w:rsidRPr="00350941">
              <w:rPr>
                <w:rFonts w:eastAsia="Yu Mincho" w:hint="eastAsia"/>
                <w:sz w:val="20"/>
                <w:lang w:val="en-US"/>
              </w:rPr>
              <w:t xml:space="preserve">In case of </w:t>
            </w:r>
            <w:proofErr w:type="spellStart"/>
            <w:r w:rsidRPr="00350941">
              <w:rPr>
                <w:rFonts w:eastAsia="Yu Mincho" w:hint="eastAsia"/>
                <w:sz w:val="20"/>
                <w:lang w:val="en-US"/>
              </w:rPr>
              <w:t>eMBB</w:t>
            </w:r>
            <w:proofErr w:type="spellEnd"/>
            <w:r w:rsidRPr="00350941">
              <w:rPr>
                <w:rFonts w:eastAsia="Yu Mincho" w:hint="eastAsia"/>
                <w:sz w:val="20"/>
                <w:lang w:val="en-US"/>
              </w:rPr>
              <w:t>/URLLC multiplexing, resource would be wasted due to RBG size.</w:t>
            </w:r>
            <w:r w:rsidRPr="00350941">
              <w:rPr>
                <w:rFonts w:eastAsia="Yu Mincho"/>
                <w:sz w:val="20"/>
                <w:lang w:val="en-US"/>
              </w:rPr>
              <w:t xml:space="preserve"> </w:t>
            </w:r>
          </w:p>
        </w:tc>
        <w:tc>
          <w:tcPr>
            <w:tcW w:w="2864" w:type="dxa"/>
          </w:tcPr>
          <w:p w14:paraId="6B13CE94" w14:textId="58807365" w:rsidR="00FB0245" w:rsidRDefault="00FB0245" w:rsidP="00FB0245">
            <w:pPr>
              <w:widowControl w:val="0"/>
              <w:numPr>
                <w:ilvl w:val="0"/>
                <w:numId w:val="38"/>
              </w:numPr>
              <w:ind w:left="317"/>
              <w:jc w:val="both"/>
              <w:rPr>
                <w:rFonts w:eastAsia="Yu Mincho"/>
                <w:sz w:val="20"/>
                <w:lang w:val="en-US"/>
              </w:rPr>
            </w:pPr>
            <w:r w:rsidRPr="00350941">
              <w:rPr>
                <w:rFonts w:eastAsia="Yu Mincho"/>
                <w:sz w:val="20"/>
                <w:lang w:val="en-US"/>
              </w:rPr>
              <w:t>RRC signaling overhead</w:t>
            </w:r>
            <w:r w:rsidRPr="00350941">
              <w:rPr>
                <w:rFonts w:eastAsia="Yu Mincho" w:hint="eastAsia"/>
                <w:sz w:val="20"/>
                <w:lang w:val="en-US"/>
              </w:rPr>
              <w:t xml:space="preserve"> </w:t>
            </w:r>
          </w:p>
          <w:p w14:paraId="2FA51498" w14:textId="77777777" w:rsidR="00FB0245" w:rsidRDefault="00FB0245" w:rsidP="00C51DDF">
            <w:pPr>
              <w:widowControl w:val="0"/>
              <w:jc w:val="both"/>
              <w:rPr>
                <w:rFonts w:eastAsia="Yu Mincho"/>
                <w:sz w:val="20"/>
                <w:lang w:val="en-US"/>
              </w:rPr>
            </w:pPr>
          </w:p>
          <w:p w14:paraId="4D5CBA4E" w14:textId="77777777" w:rsidR="00FB347C" w:rsidRPr="00350941" w:rsidRDefault="00FB347C" w:rsidP="00C3789A">
            <w:pPr>
              <w:widowControl w:val="0"/>
              <w:jc w:val="both"/>
              <w:rPr>
                <w:rFonts w:eastAsia="Yu Mincho"/>
                <w:sz w:val="20"/>
                <w:lang w:val="en-US"/>
              </w:rPr>
            </w:pPr>
          </w:p>
        </w:tc>
      </w:tr>
    </w:tbl>
    <w:p w14:paraId="13121F92" w14:textId="77777777" w:rsidR="00FB347C" w:rsidRDefault="00FB347C" w:rsidP="00FB347C">
      <w:pPr>
        <w:spacing w:afterLines="50" w:after="120"/>
        <w:jc w:val="both"/>
        <w:rPr>
          <w:rFonts w:eastAsiaTheme="minorEastAsia"/>
          <w:sz w:val="22"/>
        </w:rPr>
      </w:pPr>
    </w:p>
    <w:p w14:paraId="3951E54D" w14:textId="7040FE41" w:rsidR="00FB347C" w:rsidRPr="009957B7" w:rsidRDefault="00FB347C" w:rsidP="00FB347C">
      <w:pPr>
        <w:spacing w:afterLines="50" w:after="120"/>
        <w:jc w:val="both"/>
        <w:rPr>
          <w:rFonts w:eastAsiaTheme="minorEastAsia"/>
          <w:sz w:val="22"/>
        </w:rPr>
      </w:pPr>
      <w:r>
        <w:rPr>
          <w:rFonts w:eastAsiaTheme="minorEastAsia" w:hint="eastAsia"/>
          <w:sz w:val="22"/>
        </w:rPr>
        <w:t>From the above options, options 2</w:t>
      </w:r>
      <w:r>
        <w:rPr>
          <w:rFonts w:eastAsiaTheme="minorEastAsia"/>
          <w:sz w:val="22"/>
        </w:rPr>
        <w:t xml:space="preserve"> is</w:t>
      </w:r>
      <w:r>
        <w:rPr>
          <w:rFonts w:eastAsiaTheme="minorEastAsia" w:hint="eastAsia"/>
          <w:sz w:val="22"/>
        </w:rPr>
        <w:t xml:space="preserve"> more preferred compared to option 1</w:t>
      </w:r>
      <w:r>
        <w:rPr>
          <w:rFonts w:eastAsiaTheme="minorEastAsia"/>
          <w:sz w:val="22"/>
        </w:rPr>
        <w:t>-1 and 1-2</w:t>
      </w:r>
      <w:r w:rsidR="00FB0245">
        <w:rPr>
          <w:rFonts w:eastAsiaTheme="minorEastAsia"/>
          <w:sz w:val="22"/>
        </w:rPr>
        <w:t xml:space="preserve"> from efficient resource usage perspective</w:t>
      </w:r>
      <w:r>
        <w:rPr>
          <w:rFonts w:eastAsiaTheme="minorEastAsia" w:hint="eastAsia"/>
          <w:sz w:val="22"/>
        </w:rPr>
        <w:t xml:space="preserve">, especially when </w:t>
      </w:r>
      <w:r>
        <w:rPr>
          <w:rFonts w:eastAsiaTheme="minorEastAsia"/>
          <w:sz w:val="22"/>
        </w:rPr>
        <w:t xml:space="preserve">UE multiplexes </w:t>
      </w:r>
      <w:proofErr w:type="spellStart"/>
      <w:r>
        <w:rPr>
          <w:rFonts w:eastAsiaTheme="minorEastAsia"/>
          <w:sz w:val="22"/>
        </w:rPr>
        <w:t>eMBB</w:t>
      </w:r>
      <w:proofErr w:type="spellEnd"/>
      <w:r>
        <w:rPr>
          <w:rFonts w:eastAsiaTheme="minorEastAsia"/>
          <w:sz w:val="22"/>
        </w:rPr>
        <w:t xml:space="preserve"> and URLLC traffic</w:t>
      </w:r>
      <w:r>
        <w:rPr>
          <w:rFonts w:eastAsiaTheme="minorEastAsia" w:hint="eastAsia"/>
          <w:sz w:val="22"/>
        </w:rPr>
        <w:t>.</w:t>
      </w:r>
    </w:p>
    <w:p w14:paraId="15D69CD5" w14:textId="77777777" w:rsidR="00FB347C" w:rsidRPr="00095A69" w:rsidRDefault="00FB347C" w:rsidP="00FB347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654B5365" w14:textId="77777777" w:rsidR="00FB347C" w:rsidRPr="00095A69" w:rsidRDefault="00FB347C" w:rsidP="00FB347C">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 xml:space="preserve">Adopt </w:t>
      </w:r>
      <w:r>
        <w:rPr>
          <w:rFonts w:eastAsiaTheme="minorEastAsia"/>
          <w:i/>
          <w:sz w:val="22"/>
        </w:rPr>
        <w:t>option 2</w:t>
      </w:r>
      <w:r w:rsidRPr="00095A69">
        <w:rPr>
          <w:rFonts w:eastAsiaTheme="minorEastAsia" w:hint="eastAsia"/>
          <w:i/>
          <w:sz w:val="22"/>
        </w:rPr>
        <w:t xml:space="preserve"> for </w:t>
      </w:r>
      <w:r>
        <w:rPr>
          <w:rFonts w:eastAsiaTheme="minorEastAsia"/>
          <w:i/>
          <w:sz w:val="22"/>
        </w:rPr>
        <w:t>FDRA type 1 for Rel-16 DCI format</w:t>
      </w:r>
      <w:r w:rsidRPr="00095A69">
        <w:rPr>
          <w:rFonts w:eastAsiaTheme="minorEastAsia" w:hint="eastAsia"/>
          <w:i/>
          <w:sz w:val="22"/>
        </w:rPr>
        <w:t>.</w:t>
      </w:r>
    </w:p>
    <w:p w14:paraId="15CB367D" w14:textId="77777777" w:rsidR="00FB347C" w:rsidRDefault="00FB347C" w:rsidP="00FB347C">
      <w:pPr>
        <w:spacing w:afterLines="50" w:after="120"/>
        <w:rPr>
          <w:rFonts w:eastAsiaTheme="minorEastAsia"/>
          <w:sz w:val="22"/>
        </w:rPr>
      </w:pPr>
    </w:p>
    <w:p w14:paraId="2FF6295C" w14:textId="52D7D5E3" w:rsidR="00FB347C" w:rsidRDefault="00FB347C" w:rsidP="00FB347C">
      <w:pPr>
        <w:spacing w:afterLines="50" w:after="120"/>
        <w:jc w:val="both"/>
        <w:rPr>
          <w:rFonts w:eastAsiaTheme="minorEastAsia"/>
          <w:sz w:val="22"/>
        </w:rPr>
      </w:pPr>
      <w:r>
        <w:rPr>
          <w:rFonts w:eastAsiaTheme="minorEastAsia" w:hint="eastAsia"/>
          <w:sz w:val="22"/>
        </w:rPr>
        <w:lastRenderedPageBreak/>
        <w:t xml:space="preserve">Besides, whether to support </w:t>
      </w:r>
      <w:r>
        <w:rPr>
          <w:rFonts w:eastAsiaTheme="minorEastAsia"/>
          <w:sz w:val="22"/>
        </w:rPr>
        <w:t>RA type 0 in addition to RA type 1 needs to be discussed. W</w:t>
      </w:r>
      <w:r>
        <w:rPr>
          <w:rFonts w:eastAsiaTheme="minorEastAsia" w:hint="eastAsia"/>
          <w:sz w:val="22"/>
        </w:rPr>
        <w:t xml:space="preserve">e </w:t>
      </w:r>
      <w:r>
        <w:rPr>
          <w:rFonts w:eastAsiaTheme="minorEastAsia"/>
          <w:sz w:val="22"/>
        </w:rPr>
        <w:t>analyse</w:t>
      </w:r>
      <w:r>
        <w:rPr>
          <w:rFonts w:eastAsiaTheme="minorEastAsia" w:hint="eastAsia"/>
          <w:sz w:val="22"/>
        </w:rPr>
        <w:t xml:space="preserve"> </w:t>
      </w:r>
      <w:r>
        <w:rPr>
          <w:rFonts w:eastAsiaTheme="minorEastAsia"/>
          <w:sz w:val="22"/>
        </w:rPr>
        <w:t xml:space="preserve">RA type 0 and </w:t>
      </w:r>
      <w:r w:rsidR="006576DC">
        <w:rPr>
          <w:rFonts w:eastAsiaTheme="minorEastAsia"/>
          <w:sz w:val="22"/>
        </w:rPr>
        <w:t xml:space="preserve">RA </w:t>
      </w:r>
      <w:r>
        <w:rPr>
          <w:rFonts w:eastAsiaTheme="minorEastAsia"/>
          <w:sz w:val="22"/>
        </w:rPr>
        <w:t xml:space="preserve">type 1 from the following three aspects: 1) Potential bit reduction, 2) Scheduling flexibility, 3) resource </w:t>
      </w:r>
      <w:r w:rsidR="006576DC">
        <w:rPr>
          <w:rFonts w:eastAsiaTheme="minorEastAsia"/>
          <w:sz w:val="22"/>
        </w:rPr>
        <w:t xml:space="preserve">usage efficiency </w:t>
      </w:r>
      <w:r>
        <w:rPr>
          <w:rFonts w:eastAsiaTheme="minorEastAsia"/>
          <w:sz w:val="22"/>
        </w:rPr>
        <w:t xml:space="preserve">in case of </w:t>
      </w:r>
      <w:proofErr w:type="spellStart"/>
      <w:r>
        <w:rPr>
          <w:rFonts w:eastAsiaTheme="minorEastAsia"/>
          <w:sz w:val="22"/>
        </w:rPr>
        <w:t>eMBB</w:t>
      </w:r>
      <w:proofErr w:type="spellEnd"/>
      <w:r>
        <w:rPr>
          <w:rFonts w:eastAsiaTheme="minorEastAsia"/>
          <w:sz w:val="22"/>
        </w:rPr>
        <w:t>/URLLC multiplexing.</w:t>
      </w:r>
    </w:p>
    <w:p w14:paraId="119D80FF" w14:textId="77777777" w:rsidR="00FB347C" w:rsidRDefault="00FB347C" w:rsidP="00FB347C">
      <w:pPr>
        <w:spacing w:afterLines="50" w:after="120"/>
        <w:rPr>
          <w:rFonts w:eastAsiaTheme="minorEastAsia"/>
          <w:sz w:val="22"/>
        </w:rPr>
      </w:pPr>
    </w:p>
    <w:p w14:paraId="626A708E" w14:textId="77777777" w:rsidR="00FB347C" w:rsidRPr="008755B4" w:rsidRDefault="00FB347C" w:rsidP="00FB347C">
      <w:pPr>
        <w:pStyle w:val="aff"/>
        <w:numPr>
          <w:ilvl w:val="0"/>
          <w:numId w:val="44"/>
        </w:numPr>
        <w:spacing w:afterLines="50" w:after="120"/>
        <w:ind w:leftChars="0"/>
        <w:rPr>
          <w:rFonts w:eastAsiaTheme="minorEastAsia"/>
          <w:sz w:val="22"/>
          <w:u w:val="single"/>
        </w:rPr>
      </w:pPr>
      <w:r w:rsidRPr="008755B4">
        <w:rPr>
          <w:rFonts w:eastAsiaTheme="minorEastAsia" w:hint="eastAsia"/>
          <w:sz w:val="22"/>
          <w:u w:val="single"/>
        </w:rPr>
        <w:t>Potential bit reduction</w:t>
      </w:r>
    </w:p>
    <w:p w14:paraId="286CE116" w14:textId="77777777" w:rsidR="00FB347C" w:rsidRDefault="00FB347C" w:rsidP="00C51DDF">
      <w:pPr>
        <w:spacing w:afterLines="50" w:after="120"/>
        <w:jc w:val="both"/>
        <w:rPr>
          <w:rFonts w:eastAsiaTheme="minorEastAsia"/>
          <w:sz w:val="22"/>
        </w:rPr>
      </w:pPr>
      <w:r>
        <w:rPr>
          <w:rFonts w:eastAsiaTheme="minorEastAsia" w:hint="eastAsia"/>
          <w:sz w:val="22"/>
        </w:rPr>
        <w:t>Equation</w:t>
      </w:r>
      <w:r>
        <w:rPr>
          <w:rFonts w:eastAsiaTheme="minorEastAsia"/>
          <w:sz w:val="22"/>
        </w:rPr>
        <w:t>s</w:t>
      </w:r>
      <w:r>
        <w:rPr>
          <w:rFonts w:eastAsiaTheme="minorEastAsia" w:hint="eastAsia"/>
          <w:sz w:val="22"/>
        </w:rPr>
        <w:t xml:space="preserve"> </w:t>
      </w:r>
      <w:r>
        <w:rPr>
          <w:rFonts w:eastAsiaTheme="minorEastAsia"/>
          <w:sz w:val="22"/>
        </w:rPr>
        <w:t>for</w:t>
      </w:r>
      <w:r>
        <w:rPr>
          <w:rFonts w:eastAsiaTheme="minorEastAsia" w:hint="eastAsia"/>
          <w:sz w:val="22"/>
        </w:rPr>
        <w:t xml:space="preserve"> bit width size of F</w:t>
      </w:r>
      <w:r>
        <w:rPr>
          <w:rFonts w:eastAsiaTheme="minorEastAsia"/>
          <w:sz w:val="22"/>
        </w:rPr>
        <w:t>DRA field in each RA type are summarized in the following. Besides, bit width sizes in each RA type are shown in Table 3 based on the equations.</w:t>
      </w:r>
    </w:p>
    <w:p w14:paraId="7403D93D" w14:textId="77777777" w:rsidR="00FB347C" w:rsidRDefault="00FB347C" w:rsidP="00FB347C">
      <w:pPr>
        <w:spacing w:afterLines="50" w:after="120"/>
        <w:rPr>
          <w:rFonts w:eastAsiaTheme="minorEastAsia"/>
          <w:sz w:val="22"/>
          <w:lang w:val="en-US"/>
        </w:rPr>
      </w:pPr>
    </w:p>
    <w:p w14:paraId="52B1E79B" w14:textId="77777777" w:rsidR="00FB347C" w:rsidRPr="00122626" w:rsidRDefault="00FB347C" w:rsidP="00FB347C">
      <w:pPr>
        <w:numPr>
          <w:ilvl w:val="0"/>
          <w:numId w:val="45"/>
        </w:numPr>
        <w:spacing w:afterLines="50" w:after="120"/>
        <w:rPr>
          <w:rFonts w:eastAsiaTheme="minorEastAsia"/>
          <w:sz w:val="22"/>
          <w:lang w:val="en-US"/>
        </w:rPr>
      </w:pPr>
      <w:r w:rsidRPr="00122626">
        <w:rPr>
          <w:rFonts w:eastAsiaTheme="minorEastAsia" w:hint="eastAsia"/>
          <w:sz w:val="22"/>
          <w:lang w:val="en-US"/>
        </w:rPr>
        <w:t>Type 0 (Rel-15):</w:t>
      </w:r>
    </w:p>
    <w:p w14:paraId="0E0EF543" w14:textId="77777777" w:rsidR="00FB347C" w:rsidRPr="00122626" w:rsidRDefault="00147025" w:rsidP="00FB347C">
      <w:pPr>
        <w:spacing w:afterLines="50" w:after="120"/>
        <w:rPr>
          <w:rFonts w:eastAsiaTheme="minorEastAsia"/>
          <w:i/>
          <w:sz w:val="22"/>
          <w:lang w:val="en-US"/>
        </w:rPr>
      </w:pPr>
      <m:oMathPara>
        <m:oMath>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size</m:t>
                  </m:r>
                </m:sup>
              </m:sSubSup>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start</m:t>
                      </m:r>
                    </m:sup>
                  </m:sSubSup>
                  <m:r>
                    <w:rPr>
                      <w:rFonts w:ascii="Cambria Math" w:eastAsiaTheme="minorEastAsia" w:hAnsi="Cambria Math"/>
                      <w:sz w:val="22"/>
                      <w:lang w:val="en-US"/>
                    </w:rPr>
                    <m:t xml:space="preserve"> mod P</m:t>
                  </m:r>
                </m:e>
              </m:d>
              <m:r>
                <w:rPr>
                  <w:rFonts w:ascii="Cambria Math" w:eastAsiaTheme="minorEastAsia" w:hAnsi="Cambria Math"/>
                  <w:sz w:val="22"/>
                  <w:lang w:val="en-US"/>
                </w:rPr>
                <m:t>)/P</m:t>
              </m:r>
            </m:e>
          </m:d>
        </m:oMath>
      </m:oMathPara>
    </w:p>
    <w:p w14:paraId="6EE3B78C" w14:textId="77777777" w:rsidR="00FB347C" w:rsidRPr="00122626" w:rsidRDefault="00FB347C" w:rsidP="00FB347C">
      <w:pPr>
        <w:numPr>
          <w:ilvl w:val="0"/>
          <w:numId w:val="45"/>
        </w:numPr>
        <w:spacing w:afterLines="50" w:after="120"/>
        <w:rPr>
          <w:rFonts w:eastAsiaTheme="minorEastAsia"/>
          <w:sz w:val="22"/>
          <w:lang w:val="en-US"/>
        </w:rPr>
      </w:pPr>
      <w:r w:rsidRPr="00122626">
        <w:rPr>
          <w:rFonts w:eastAsiaTheme="minorEastAsia"/>
          <w:sz w:val="22"/>
          <w:lang w:val="en-US"/>
        </w:rPr>
        <w:t>Type 1 (Rel-15):</w:t>
      </w:r>
    </w:p>
    <w:p w14:paraId="31055625" w14:textId="77777777" w:rsidR="00FB347C" w:rsidRPr="00122626" w:rsidRDefault="00147025" w:rsidP="00FB347C">
      <w:pPr>
        <w:spacing w:afterLines="50" w:after="120"/>
        <w:rPr>
          <w:rFonts w:eastAsiaTheme="minorEastAsia"/>
          <w:i/>
          <w:sz w:val="22"/>
          <w:lang w:val="en-US"/>
        </w:rPr>
      </w:pPr>
      <m:oMathPara>
        <m:oMath>
          <m:d>
            <m:dPr>
              <m:begChr m:val="⌈"/>
              <m:endChr m:val="⌉"/>
              <m:ctrlPr>
                <w:rPr>
                  <w:rFonts w:ascii="Cambria Math" w:eastAsiaTheme="minorEastAsia" w:hAnsi="Cambria Math"/>
                  <w:i/>
                  <w:sz w:val="22"/>
                  <w:lang w:val="en-US"/>
                </w:rPr>
              </m:ctrlPr>
            </m:dPr>
            <m:e>
              <m:func>
                <m:funcPr>
                  <m:ctrlPr>
                    <w:rPr>
                      <w:rFonts w:ascii="Cambria Math" w:eastAsiaTheme="minorEastAsia" w:hAnsi="Cambria Math"/>
                      <w:i/>
                      <w:sz w:val="22"/>
                      <w:lang w:val="en-US"/>
                    </w:rPr>
                  </m:ctrlPr>
                </m:funcPr>
                <m:fName>
                  <m:sSub>
                    <m:sSubPr>
                      <m:ctrlPr>
                        <w:rPr>
                          <w:rFonts w:ascii="Cambria Math" w:eastAsiaTheme="minorEastAsia" w:hAnsi="Cambria Math"/>
                          <w:i/>
                          <w:sz w:val="22"/>
                          <w:lang w:val="en-US"/>
                        </w:rPr>
                      </m:ctrlPr>
                    </m:sSubPr>
                    <m:e>
                      <m:r>
                        <m:rPr>
                          <m:sty m:val="p"/>
                        </m:rPr>
                        <w:rPr>
                          <w:rFonts w:ascii="Cambria Math" w:eastAsiaTheme="minorEastAsia" w:hAnsi="Cambria Math"/>
                          <w:sz w:val="22"/>
                          <w:lang w:val="en-US"/>
                        </w:rPr>
                        <m:t>log</m:t>
                      </m:r>
                      <m:ctrlPr>
                        <w:rPr>
                          <w:rFonts w:ascii="Cambria Math" w:eastAsiaTheme="minorEastAsia" w:hAnsi="Cambria Math"/>
                          <w:sz w:val="22"/>
                          <w:lang w:val="en-US"/>
                        </w:rPr>
                      </m:ctrlPr>
                    </m:e>
                    <m:sub>
                      <m:r>
                        <w:rPr>
                          <w:rFonts w:ascii="Cambria Math" w:eastAsiaTheme="minorEastAsia" w:hAnsi="Cambria Math"/>
                          <w:sz w:val="22"/>
                          <w:lang w:val="en-US"/>
                        </w:rPr>
                        <m:t>2</m:t>
                      </m:r>
                      <m:ctrlPr>
                        <w:rPr>
                          <w:rFonts w:ascii="Cambria Math" w:eastAsiaTheme="minorEastAsia" w:hAnsi="Cambria Math"/>
                          <w:sz w:val="22"/>
                          <w:lang w:val="en-US"/>
                        </w:rPr>
                      </m:ctrlPr>
                    </m:sub>
                  </m:sSub>
                </m:fName>
                <m:e>
                  <m:d>
                    <m:dPr>
                      <m:ctrlPr>
                        <w:rPr>
                          <w:rFonts w:ascii="Cambria Math" w:eastAsiaTheme="minorEastAsia" w:hAnsi="Cambria Math"/>
                          <w:i/>
                          <w:sz w:val="22"/>
                          <w:lang w:val="en-US"/>
                        </w:rPr>
                      </m:ctrlPr>
                    </m:dPr>
                    <m:e>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r>
                        <w:rPr>
                          <w:rFonts w:ascii="Cambria Math" w:eastAsiaTheme="minorEastAsia" w:hAnsi="Cambria Math"/>
                          <w:sz w:val="22"/>
                          <w:lang w:val="en-US"/>
                        </w:rPr>
                        <m:t>+1)/2</m:t>
                      </m:r>
                    </m:e>
                  </m:d>
                </m:e>
              </m:func>
            </m:e>
          </m:d>
        </m:oMath>
      </m:oMathPara>
    </w:p>
    <w:p w14:paraId="34C68CA7" w14:textId="77777777" w:rsidR="00FB347C" w:rsidRPr="00122626" w:rsidRDefault="00FB347C" w:rsidP="00FB347C">
      <w:pPr>
        <w:numPr>
          <w:ilvl w:val="0"/>
          <w:numId w:val="45"/>
        </w:numPr>
        <w:spacing w:afterLines="50" w:after="120"/>
        <w:rPr>
          <w:rFonts w:eastAsiaTheme="minorEastAsia"/>
          <w:sz w:val="22"/>
          <w:lang w:val="en-US"/>
        </w:rPr>
      </w:pPr>
      <w:r w:rsidRPr="00122626">
        <w:rPr>
          <w:rFonts w:eastAsiaTheme="minorEastAsia" w:hint="eastAsia"/>
          <w:sz w:val="22"/>
          <w:lang w:val="en-US"/>
        </w:rPr>
        <w:t>Type 0 with K</w:t>
      </w:r>
    </w:p>
    <w:p w14:paraId="400EB9E3" w14:textId="77777777" w:rsidR="00FB347C" w:rsidRPr="00122626" w:rsidRDefault="00147025" w:rsidP="00FB347C">
      <w:pPr>
        <w:spacing w:afterLines="50" w:after="120"/>
        <w:rPr>
          <w:rFonts w:eastAsiaTheme="minorEastAsia"/>
          <w:i/>
          <w:sz w:val="22"/>
          <w:lang w:val="en-US"/>
        </w:rPr>
      </w:pPr>
      <m:oMathPara>
        <m:oMath>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r>
                <w:rPr>
                  <w:rFonts w:ascii="Cambria Math" w:eastAsiaTheme="minorEastAsia" w:hAnsi="Cambria Math"/>
                  <w:sz w:val="22"/>
                  <w:lang w:val="en-US"/>
                </w:rPr>
                <m:t>(</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size</m:t>
                  </m:r>
                </m:sup>
              </m:sSubSup>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start</m:t>
                      </m:r>
                    </m:sup>
                  </m:sSubSup>
                  <m:r>
                    <w:rPr>
                      <w:rFonts w:ascii="Cambria Math" w:eastAsiaTheme="minorEastAsia" w:hAnsi="Cambria Math"/>
                      <w:sz w:val="22"/>
                      <w:lang w:val="en-US"/>
                    </w:rPr>
                    <m:t xml:space="preserve"> mod (K⋅P)</m:t>
                  </m:r>
                </m:e>
              </m:d>
              <m:r>
                <w:rPr>
                  <w:rFonts w:ascii="Cambria Math" w:eastAsiaTheme="minorEastAsia" w:hAnsi="Cambria Math"/>
                  <w:sz w:val="22"/>
                  <w:lang w:val="en-US"/>
                </w:rPr>
                <m:t>)/(K⋅P)</m:t>
              </m:r>
            </m:e>
          </m:d>
        </m:oMath>
      </m:oMathPara>
    </w:p>
    <w:p w14:paraId="0FFDFD6E" w14:textId="77777777" w:rsidR="00FB347C" w:rsidRPr="00122626" w:rsidRDefault="00FB347C" w:rsidP="00FB347C">
      <w:pPr>
        <w:spacing w:afterLines="50" w:after="120"/>
        <w:ind w:left="559" w:firstLine="720"/>
        <w:rPr>
          <w:rFonts w:eastAsiaTheme="minorEastAsia"/>
          <w:sz w:val="22"/>
          <w:lang w:val="en-US"/>
        </w:rPr>
      </w:pPr>
      <w:r w:rsidRPr="00122626">
        <w:rPr>
          <w:rFonts w:eastAsiaTheme="minorEastAsia" w:hint="eastAsia"/>
          <w:sz w:val="22"/>
          <w:lang w:val="en-US"/>
        </w:rPr>
        <w:t xml:space="preserve">Note: here </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BWP,i</m:t>
            </m:r>
          </m:sub>
          <m:sup>
            <m:r>
              <w:rPr>
                <w:rFonts w:ascii="Cambria Math" w:eastAsiaTheme="minorEastAsia" w:hAnsi="Cambria Math"/>
                <w:sz w:val="22"/>
                <w:lang w:val="en-US"/>
              </w:rPr>
              <m:t>start</m:t>
            </m:r>
          </m:sup>
        </m:sSubSup>
      </m:oMath>
      <w:r w:rsidRPr="00122626">
        <w:rPr>
          <w:rFonts w:eastAsiaTheme="minorEastAsia"/>
          <w:sz w:val="22"/>
          <w:lang w:val="en-US"/>
        </w:rPr>
        <w:t xml:space="preserve"> is assumed to be 0.</w:t>
      </w:r>
    </w:p>
    <w:p w14:paraId="1DF00EC6" w14:textId="77777777" w:rsidR="00FB347C" w:rsidRPr="00122626" w:rsidRDefault="00FB347C" w:rsidP="00FB347C">
      <w:pPr>
        <w:numPr>
          <w:ilvl w:val="0"/>
          <w:numId w:val="45"/>
        </w:numPr>
        <w:spacing w:afterLines="50" w:after="120"/>
        <w:rPr>
          <w:rFonts w:eastAsiaTheme="minorEastAsia"/>
          <w:sz w:val="22"/>
          <w:lang w:val="en-US"/>
        </w:rPr>
      </w:pPr>
      <w:r w:rsidRPr="00122626">
        <w:rPr>
          <w:rFonts w:eastAsiaTheme="minorEastAsia" w:hint="eastAsia"/>
          <w:sz w:val="22"/>
          <w:lang w:val="en-US"/>
        </w:rPr>
        <w:t>Type 1 with RBG granularity</w:t>
      </w:r>
      <w:r w:rsidRPr="00122626">
        <w:rPr>
          <w:rFonts w:eastAsiaTheme="minorEastAsia"/>
          <w:sz w:val="22"/>
          <w:lang w:val="en-US"/>
        </w:rPr>
        <w:t xml:space="preserve"> for both starting point and length</w:t>
      </w:r>
    </w:p>
    <w:p w14:paraId="1D73830B" w14:textId="77777777" w:rsidR="00FB347C" w:rsidRPr="00122626" w:rsidRDefault="00147025" w:rsidP="00FB347C">
      <w:pPr>
        <w:spacing w:afterLines="50" w:after="120"/>
        <w:rPr>
          <w:rFonts w:eastAsiaTheme="minorEastAsia"/>
          <w:i/>
          <w:sz w:val="22"/>
          <w:lang w:val="en-US"/>
        </w:rPr>
      </w:pPr>
      <m:oMathPara>
        <m:oMath>
          <m:d>
            <m:dPr>
              <m:begChr m:val="⌈"/>
              <m:endChr m:val="⌉"/>
              <m:ctrlPr>
                <w:rPr>
                  <w:rFonts w:ascii="Cambria Math" w:eastAsiaTheme="minorEastAsia" w:hAnsi="Cambria Math"/>
                  <w:i/>
                  <w:sz w:val="22"/>
                  <w:lang w:val="en-US"/>
                </w:rPr>
              </m:ctrlPr>
            </m:dPr>
            <m:e>
              <m:func>
                <m:funcPr>
                  <m:ctrlPr>
                    <w:rPr>
                      <w:rFonts w:ascii="Cambria Math" w:eastAsiaTheme="minorEastAsia" w:hAnsi="Cambria Math"/>
                      <w:i/>
                      <w:sz w:val="22"/>
                      <w:lang w:val="en-US"/>
                    </w:rPr>
                  </m:ctrlPr>
                </m:funcPr>
                <m:fName>
                  <m:sSub>
                    <m:sSubPr>
                      <m:ctrlPr>
                        <w:rPr>
                          <w:rFonts w:ascii="Cambria Math" w:eastAsiaTheme="minorEastAsia" w:hAnsi="Cambria Math"/>
                          <w:i/>
                          <w:sz w:val="22"/>
                          <w:lang w:val="en-US"/>
                        </w:rPr>
                      </m:ctrlPr>
                    </m:sSubPr>
                    <m:e>
                      <m:r>
                        <m:rPr>
                          <m:sty m:val="p"/>
                        </m:rPr>
                        <w:rPr>
                          <w:rFonts w:ascii="Cambria Math" w:eastAsiaTheme="minorEastAsia" w:hAnsi="Cambria Math"/>
                          <w:sz w:val="22"/>
                          <w:lang w:val="en-US"/>
                        </w:rPr>
                        <m:t>log</m:t>
                      </m:r>
                      <m:ctrlPr>
                        <w:rPr>
                          <w:rFonts w:ascii="Cambria Math" w:eastAsiaTheme="minorEastAsia" w:hAnsi="Cambria Math"/>
                          <w:sz w:val="22"/>
                          <w:lang w:val="en-US"/>
                        </w:rPr>
                      </m:ctrlPr>
                    </m:e>
                    <m:sub>
                      <m:r>
                        <w:rPr>
                          <w:rFonts w:ascii="Cambria Math" w:eastAsiaTheme="minorEastAsia" w:hAnsi="Cambria Math"/>
                          <w:sz w:val="22"/>
                          <w:lang w:val="en-US"/>
                        </w:rPr>
                        <m:t>2</m:t>
                      </m:r>
                      <m:ctrlPr>
                        <w:rPr>
                          <w:rFonts w:ascii="Cambria Math" w:eastAsiaTheme="minorEastAsia" w:hAnsi="Cambria Math"/>
                          <w:sz w:val="22"/>
                          <w:lang w:val="en-US"/>
                        </w:rPr>
                      </m:ctrlPr>
                    </m:sub>
                  </m:sSub>
                </m:fName>
                <m:e>
                  <m:d>
                    <m:dPr>
                      <m:ctrlPr>
                        <w:rPr>
                          <w:rFonts w:ascii="Cambria Math" w:eastAsiaTheme="minorEastAsia" w:hAnsi="Cambria Math"/>
                          <w:i/>
                          <w:sz w:val="22"/>
                          <w:lang w:val="en-US"/>
                        </w:rPr>
                      </m:ctrlPr>
                    </m:dPr>
                    <m:e>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num>
                            <m:den>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den>
                          </m:f>
                        </m:e>
                      </m:d>
                      <m:r>
                        <w:rPr>
                          <w:rFonts w:ascii="Cambria Math" w:eastAsiaTheme="minorEastAsia" w:hAnsi="Cambria Math"/>
                          <w:sz w:val="22"/>
                          <w:lang w:val="en-US"/>
                        </w:rPr>
                        <m:t>⋅</m:t>
                      </m:r>
                      <m:f>
                        <m:fPr>
                          <m:ctrlPr>
                            <w:rPr>
                              <w:rFonts w:ascii="Cambria Math" w:eastAsiaTheme="minorEastAsia" w:hAnsi="Cambria Math"/>
                              <w:i/>
                              <w:sz w:val="22"/>
                              <w:lang w:val="en-US"/>
                            </w:rPr>
                          </m:ctrlPr>
                        </m:fPr>
                        <m:num>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num>
                                <m:den>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den>
                              </m:f>
                              <m:r>
                                <w:rPr>
                                  <w:rFonts w:ascii="Cambria Math" w:eastAsiaTheme="minorEastAsia" w:hAnsi="Cambria Math"/>
                                  <w:sz w:val="22"/>
                                  <w:lang w:val="en-US"/>
                                </w:rPr>
                                <m:t>+1</m:t>
                              </m:r>
                            </m:e>
                          </m:d>
                        </m:num>
                        <m:den>
                          <m:r>
                            <w:rPr>
                              <w:rFonts w:ascii="Cambria Math" w:eastAsiaTheme="minorEastAsia" w:hAnsi="Cambria Math"/>
                              <w:sz w:val="22"/>
                              <w:lang w:val="en-US"/>
                            </w:rPr>
                            <m:t>2</m:t>
                          </m:r>
                        </m:den>
                      </m:f>
                    </m:e>
                  </m:d>
                </m:e>
              </m:func>
            </m:e>
          </m:d>
        </m:oMath>
      </m:oMathPara>
    </w:p>
    <w:p w14:paraId="737710EA" w14:textId="77777777" w:rsidR="00FB347C" w:rsidRPr="00122626" w:rsidRDefault="00FB347C" w:rsidP="00FB347C">
      <w:pPr>
        <w:spacing w:afterLines="50" w:after="120"/>
        <w:rPr>
          <w:rFonts w:eastAsiaTheme="minorEastAsia"/>
          <w:i/>
          <w:sz w:val="22"/>
          <w:lang w:val="en-US"/>
        </w:rPr>
      </w:pPr>
    </w:p>
    <w:p w14:paraId="39D0CBA2" w14:textId="77777777" w:rsidR="00FB347C" w:rsidRPr="00122626" w:rsidRDefault="00FB347C" w:rsidP="00FB347C">
      <w:pPr>
        <w:numPr>
          <w:ilvl w:val="0"/>
          <w:numId w:val="45"/>
        </w:numPr>
        <w:spacing w:afterLines="50" w:after="120"/>
        <w:rPr>
          <w:rFonts w:eastAsiaTheme="minorEastAsia"/>
          <w:sz w:val="22"/>
          <w:lang w:val="en-US"/>
        </w:rPr>
      </w:pPr>
      <w:r w:rsidRPr="00122626">
        <w:rPr>
          <w:rFonts w:eastAsiaTheme="minorEastAsia" w:hint="eastAsia"/>
          <w:sz w:val="22"/>
          <w:lang w:val="en-US"/>
        </w:rPr>
        <w:t xml:space="preserve">Type 1 with </w:t>
      </w:r>
      <w:r w:rsidRPr="00122626">
        <w:rPr>
          <w:rFonts w:eastAsiaTheme="minorEastAsia"/>
          <w:sz w:val="22"/>
          <w:lang w:val="en-US"/>
        </w:rPr>
        <w:t xml:space="preserve">PRB granularity for starting point and </w:t>
      </w:r>
      <w:r w:rsidRPr="00122626">
        <w:rPr>
          <w:rFonts w:eastAsiaTheme="minorEastAsia" w:hint="eastAsia"/>
          <w:sz w:val="22"/>
          <w:lang w:val="en-US"/>
        </w:rPr>
        <w:t>RBG granularity</w:t>
      </w:r>
      <w:r w:rsidRPr="00122626">
        <w:rPr>
          <w:rFonts w:eastAsiaTheme="minorEastAsia"/>
          <w:sz w:val="22"/>
          <w:lang w:val="en-US"/>
        </w:rPr>
        <w:t xml:space="preserve"> for length</w:t>
      </w:r>
    </w:p>
    <w:p w14:paraId="1A20CB9D" w14:textId="77777777" w:rsidR="00FB347C" w:rsidRPr="00122626" w:rsidRDefault="00147025" w:rsidP="00FB347C">
      <w:pPr>
        <w:spacing w:afterLines="50" w:after="120"/>
        <w:rPr>
          <w:rFonts w:eastAsiaTheme="minorEastAsia"/>
          <w:i/>
          <w:sz w:val="22"/>
          <w:lang w:val="en-US"/>
        </w:rPr>
      </w:pPr>
      <m:oMathPara>
        <m:oMath>
          <m:d>
            <m:dPr>
              <m:begChr m:val="⌈"/>
              <m:endChr m:val="⌉"/>
              <m:ctrlPr>
                <w:rPr>
                  <w:rFonts w:ascii="Cambria Math" w:eastAsiaTheme="minorEastAsia" w:hAnsi="Cambria Math"/>
                  <w:i/>
                  <w:sz w:val="22"/>
                  <w:lang w:val="en-US"/>
                </w:rPr>
              </m:ctrlPr>
            </m:dPr>
            <m:e>
              <m:func>
                <m:funcPr>
                  <m:ctrlPr>
                    <w:rPr>
                      <w:rFonts w:ascii="Cambria Math" w:eastAsiaTheme="minorEastAsia" w:hAnsi="Cambria Math"/>
                      <w:i/>
                      <w:sz w:val="22"/>
                      <w:lang w:val="en-US"/>
                    </w:rPr>
                  </m:ctrlPr>
                </m:funcPr>
                <m:fName>
                  <m:sSub>
                    <m:sSubPr>
                      <m:ctrlPr>
                        <w:rPr>
                          <w:rFonts w:ascii="Cambria Math" w:eastAsiaTheme="minorEastAsia" w:hAnsi="Cambria Math"/>
                          <w:i/>
                          <w:sz w:val="22"/>
                          <w:lang w:val="en-US"/>
                        </w:rPr>
                      </m:ctrlPr>
                    </m:sSubPr>
                    <m:e>
                      <m:r>
                        <m:rPr>
                          <m:sty m:val="p"/>
                        </m:rPr>
                        <w:rPr>
                          <w:rFonts w:ascii="Cambria Math" w:eastAsiaTheme="minorEastAsia" w:hAnsi="Cambria Math"/>
                          <w:sz w:val="22"/>
                          <w:lang w:val="en-US"/>
                        </w:rPr>
                        <m:t>log</m:t>
                      </m:r>
                      <m:ctrlPr>
                        <w:rPr>
                          <w:rFonts w:ascii="Cambria Math" w:eastAsiaTheme="minorEastAsia" w:hAnsi="Cambria Math"/>
                          <w:sz w:val="22"/>
                          <w:lang w:val="en-US"/>
                        </w:rPr>
                      </m:ctrlPr>
                    </m:e>
                    <m:sub>
                      <m:r>
                        <w:rPr>
                          <w:rFonts w:ascii="Cambria Math" w:eastAsiaTheme="minorEastAsia" w:hAnsi="Cambria Math"/>
                          <w:sz w:val="22"/>
                          <w:lang w:val="en-US"/>
                        </w:rPr>
                        <m:t>2</m:t>
                      </m:r>
                      <m:ctrlPr>
                        <w:rPr>
                          <w:rFonts w:ascii="Cambria Math" w:eastAsiaTheme="minorEastAsia" w:hAnsi="Cambria Math"/>
                          <w:sz w:val="22"/>
                          <w:lang w:val="en-US"/>
                        </w:rPr>
                      </m:ctrlPr>
                    </m:sub>
                  </m:sSub>
                </m:fName>
                <m:e>
                  <m:d>
                    <m:dPr>
                      <m:ctrlPr>
                        <w:rPr>
                          <w:rFonts w:ascii="Cambria Math" w:eastAsiaTheme="minorEastAsia" w:hAnsi="Cambria Math"/>
                          <w:i/>
                          <w:sz w:val="22"/>
                          <w:lang w:val="en-US"/>
                        </w:rPr>
                      </m:ctrlPr>
                    </m:dPr>
                    <m:e>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sSubSup>
                                <m:sSubSupPr>
                                  <m:ctrlPr>
                                    <w:rPr>
                                      <w:rFonts w:ascii="Cambria Math" w:eastAsiaTheme="minorEastAsia" w:hAnsi="Cambria Math"/>
                                      <w:i/>
                                      <w:sz w:val="22"/>
                                      <w:lang w:val="en-US"/>
                                    </w:rPr>
                                  </m:ctrlPr>
                                </m:sSubSupPr>
                                <m:e>
                                  <m:r>
                                    <w:rPr>
                                      <w:rFonts w:ascii="Cambria Math" w:eastAsiaTheme="minorEastAsia" w:hAnsi="Cambria Math"/>
                                      <w:sz w:val="22"/>
                                      <w:lang w:val="en-US"/>
                                    </w:rPr>
                                    <m:t>N</m:t>
                                  </m:r>
                                </m:e>
                                <m:sub>
                                  <m:r>
                                    <w:rPr>
                                      <w:rFonts w:ascii="Cambria Math" w:eastAsiaTheme="minorEastAsia" w:hAnsi="Cambria Math"/>
                                      <w:sz w:val="22"/>
                                      <w:lang w:val="en-US"/>
                                    </w:rPr>
                                    <m:t>RB</m:t>
                                  </m:r>
                                </m:sub>
                                <m:sup>
                                  <m:r>
                                    <w:rPr>
                                      <w:rFonts w:ascii="Cambria Math" w:eastAsiaTheme="minorEastAsia" w:hAnsi="Cambria Math"/>
                                      <w:sz w:val="22"/>
                                      <w:lang w:val="en-US"/>
                                    </w:rPr>
                                    <m:t>DLBWP</m:t>
                                  </m:r>
                                </m:sup>
                              </m:sSubSup>
                            </m:num>
                            <m:den>
                              <m:r>
                                <w:rPr>
                                  <w:rFonts w:ascii="Cambria Math" w:eastAsiaTheme="minorEastAsia" w:hAnsi="Cambria Math"/>
                                  <w:sz w:val="22"/>
                                  <w:lang w:val="en-US"/>
                                </w:rPr>
                                <m:t>2</m:t>
                              </m:r>
                            </m:den>
                          </m:f>
                        </m:e>
                      </m:d>
                      <m:r>
                        <w:rPr>
                          <w:rFonts w:ascii="Cambria Math" w:eastAsiaTheme="minorEastAsia" w:hAnsi="Cambria Math"/>
                          <w:sz w:val="22"/>
                          <w:lang w:val="en-US"/>
                        </w:rPr>
                        <m:t>⋅</m:t>
                      </m:r>
                      <m:d>
                        <m:dPr>
                          <m:begChr m:val="⌈"/>
                          <m:endChr m:val="⌉"/>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lang w:val="en-US"/>
                                </w:rPr>
                                <m:t>2N-4</m:t>
                              </m:r>
                            </m:num>
                            <m:den>
                              <m:sSub>
                                <m:sSubPr>
                                  <m:ctrlPr>
                                    <w:rPr>
                                      <w:rFonts w:ascii="Cambria Math" w:eastAsiaTheme="minorEastAsia" w:hAnsi="Cambria Math"/>
                                      <w:i/>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RBG</m:t>
                                  </m:r>
                                </m:sub>
                              </m:sSub>
                            </m:den>
                          </m:f>
                        </m:e>
                      </m:d>
                    </m:e>
                  </m:d>
                </m:e>
              </m:func>
            </m:e>
          </m:d>
        </m:oMath>
      </m:oMathPara>
    </w:p>
    <w:p w14:paraId="772FFDA1" w14:textId="77777777" w:rsidR="00FB347C" w:rsidRDefault="00FB347C" w:rsidP="00FB347C">
      <w:pPr>
        <w:spacing w:afterLines="50" w:after="120"/>
        <w:rPr>
          <w:rFonts w:eastAsiaTheme="minorEastAsia"/>
          <w:sz w:val="22"/>
        </w:rPr>
      </w:pPr>
    </w:p>
    <w:p w14:paraId="07220127" w14:textId="77777777" w:rsidR="00FB347C" w:rsidRPr="00536512" w:rsidRDefault="00FB347C" w:rsidP="00FB347C">
      <w:pPr>
        <w:spacing w:afterLines="50" w:after="120"/>
        <w:jc w:val="center"/>
        <w:rPr>
          <w:rFonts w:eastAsiaTheme="minorEastAsia"/>
          <w:sz w:val="22"/>
        </w:rPr>
      </w:pPr>
      <w:r>
        <w:rPr>
          <w:rFonts w:eastAsiaTheme="minorEastAsia" w:hint="eastAsia"/>
          <w:sz w:val="22"/>
        </w:rPr>
        <w:t>T</w:t>
      </w:r>
      <w:r>
        <w:rPr>
          <w:rFonts w:eastAsiaTheme="minorEastAsia"/>
          <w:sz w:val="22"/>
        </w:rPr>
        <w:t>able. 3</w:t>
      </w:r>
      <w:r>
        <w:rPr>
          <w:rFonts w:eastAsiaTheme="minorEastAsia"/>
          <w:sz w:val="22"/>
        </w:rPr>
        <w:tab/>
        <w:t>Bit width size of FDRA fields in each RA type.</w:t>
      </w:r>
    </w:p>
    <w:tbl>
      <w:tblPr>
        <w:tblW w:w="6580" w:type="dxa"/>
        <w:jc w:val="center"/>
        <w:tblCellMar>
          <w:left w:w="0" w:type="dxa"/>
          <w:right w:w="0" w:type="dxa"/>
        </w:tblCellMar>
        <w:tblLook w:val="04A0" w:firstRow="1" w:lastRow="0" w:firstColumn="1" w:lastColumn="0" w:noHBand="0" w:noVBand="1"/>
      </w:tblPr>
      <w:tblGrid>
        <w:gridCol w:w="3400"/>
        <w:gridCol w:w="1060"/>
        <w:gridCol w:w="1060"/>
        <w:gridCol w:w="1060"/>
      </w:tblGrid>
      <w:tr w:rsidR="00FB347C" w:rsidRPr="00566D09" w14:paraId="4761F5E7" w14:textId="77777777" w:rsidTr="00C3789A">
        <w:trPr>
          <w:trHeight w:val="360"/>
          <w:jc w:val="center"/>
        </w:trPr>
        <w:tc>
          <w:tcPr>
            <w:tcW w:w="3400"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center"/>
            <w:hideMark/>
          </w:tcPr>
          <w:p w14:paraId="3E92EBCB" w14:textId="77777777" w:rsidR="00FB347C" w:rsidRPr="002F2E38" w:rsidRDefault="00FB347C" w:rsidP="00C3789A">
            <w:pPr>
              <w:jc w:val="center"/>
              <w:rPr>
                <w:rFonts w:eastAsia="Yu Gothic"/>
                <w:b/>
                <w:bCs/>
                <w:color w:val="000000"/>
                <w:sz w:val="20"/>
              </w:rPr>
            </w:pPr>
            <w:r w:rsidRPr="002F2E38">
              <w:rPr>
                <w:rFonts w:eastAsia="Yu Gothic"/>
                <w:b/>
                <w:bCs/>
                <w:color w:val="000000"/>
                <w:sz w:val="20"/>
              </w:rPr>
              <w:t>BWP size (RB)</w:t>
            </w:r>
          </w:p>
        </w:tc>
        <w:tc>
          <w:tcPr>
            <w:tcW w:w="1060" w:type="dxa"/>
            <w:tcBorders>
              <w:top w:val="single" w:sz="4" w:space="0" w:color="auto"/>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center"/>
          </w:tcPr>
          <w:p w14:paraId="256C8E2F" w14:textId="77777777" w:rsidR="00FB347C" w:rsidRPr="002F2E38" w:rsidRDefault="00FB347C" w:rsidP="00C3789A">
            <w:pPr>
              <w:jc w:val="center"/>
              <w:rPr>
                <w:rFonts w:eastAsia="Yu Gothic"/>
                <w:b/>
                <w:bCs/>
                <w:color w:val="000000"/>
                <w:sz w:val="20"/>
              </w:rPr>
            </w:pPr>
            <w:r>
              <w:rPr>
                <w:rFonts w:eastAsia="Yu Gothic" w:hint="eastAsia"/>
                <w:b/>
                <w:bCs/>
                <w:color w:val="000000"/>
                <w:sz w:val="20"/>
              </w:rPr>
              <w:t>52</w:t>
            </w:r>
          </w:p>
        </w:tc>
        <w:tc>
          <w:tcPr>
            <w:tcW w:w="1060" w:type="dxa"/>
            <w:tcBorders>
              <w:top w:val="single" w:sz="4" w:space="0" w:color="auto"/>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center"/>
            <w:hideMark/>
          </w:tcPr>
          <w:p w14:paraId="509766D5" w14:textId="77777777" w:rsidR="00FB347C" w:rsidRPr="002F2E38" w:rsidRDefault="00FB347C" w:rsidP="00C3789A">
            <w:pPr>
              <w:jc w:val="center"/>
              <w:rPr>
                <w:rFonts w:eastAsia="Yu Gothic"/>
                <w:b/>
                <w:bCs/>
                <w:color w:val="000000"/>
                <w:sz w:val="20"/>
              </w:rPr>
            </w:pPr>
            <w:r w:rsidRPr="002F2E38">
              <w:rPr>
                <w:rFonts w:eastAsia="Yu Gothic"/>
                <w:b/>
                <w:bCs/>
                <w:color w:val="000000"/>
                <w:sz w:val="20"/>
              </w:rPr>
              <w:t>106</w:t>
            </w:r>
          </w:p>
        </w:tc>
        <w:tc>
          <w:tcPr>
            <w:tcW w:w="1060" w:type="dxa"/>
            <w:tcBorders>
              <w:top w:val="single" w:sz="4" w:space="0" w:color="auto"/>
              <w:left w:val="nil"/>
              <w:bottom w:val="single" w:sz="4" w:space="0" w:color="auto"/>
              <w:right w:val="single" w:sz="4" w:space="0" w:color="auto"/>
            </w:tcBorders>
            <w:shd w:val="clear" w:color="auto" w:fill="FABF8F" w:themeFill="accent6" w:themeFillTint="99"/>
            <w:noWrap/>
            <w:tcMar>
              <w:top w:w="15" w:type="dxa"/>
              <w:left w:w="15" w:type="dxa"/>
              <w:bottom w:w="0" w:type="dxa"/>
              <w:right w:w="15" w:type="dxa"/>
            </w:tcMar>
            <w:vAlign w:val="center"/>
            <w:hideMark/>
          </w:tcPr>
          <w:p w14:paraId="5B50D756" w14:textId="77777777" w:rsidR="00FB347C" w:rsidRPr="002F2E38" w:rsidRDefault="00FB347C" w:rsidP="00C3789A">
            <w:pPr>
              <w:jc w:val="center"/>
              <w:rPr>
                <w:rFonts w:eastAsia="Yu Gothic"/>
                <w:b/>
                <w:bCs/>
                <w:color w:val="000000"/>
                <w:sz w:val="20"/>
              </w:rPr>
            </w:pPr>
            <w:r w:rsidRPr="002F2E38">
              <w:rPr>
                <w:rFonts w:eastAsia="Yu Gothic"/>
                <w:b/>
                <w:bCs/>
                <w:color w:val="000000"/>
                <w:sz w:val="20"/>
              </w:rPr>
              <w:t>264</w:t>
            </w:r>
          </w:p>
        </w:tc>
      </w:tr>
      <w:tr w:rsidR="00FB347C" w:rsidRPr="00566D09" w14:paraId="0FE27136"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14237BD5" w14:textId="77777777" w:rsidR="00FB347C" w:rsidRPr="002F2E38" w:rsidRDefault="00FB347C" w:rsidP="00C3789A">
            <w:pPr>
              <w:rPr>
                <w:rFonts w:eastAsia="Yu Gothic"/>
                <w:color w:val="000000"/>
                <w:sz w:val="20"/>
              </w:rPr>
            </w:pPr>
            <w:r w:rsidRPr="002F2E38">
              <w:rPr>
                <w:rFonts w:eastAsia="Yu Gothic"/>
                <w:color w:val="000000"/>
                <w:sz w:val="20"/>
              </w:rPr>
              <w:t>a. Type 0, Config. 1 (Rel-15)</w:t>
            </w:r>
          </w:p>
        </w:tc>
        <w:tc>
          <w:tcPr>
            <w:tcW w:w="1060" w:type="dxa"/>
            <w:tcBorders>
              <w:top w:val="nil"/>
              <w:left w:val="nil"/>
              <w:bottom w:val="single" w:sz="4" w:space="0" w:color="auto"/>
              <w:right w:val="single" w:sz="4" w:space="0" w:color="auto"/>
            </w:tcBorders>
            <w:shd w:val="clear" w:color="auto" w:fill="auto"/>
            <w:noWrap/>
            <w:vAlign w:val="center"/>
            <w:hideMark/>
          </w:tcPr>
          <w:p w14:paraId="305256D9" w14:textId="77777777" w:rsidR="00FB347C" w:rsidRPr="002F2E38" w:rsidRDefault="00FB347C" w:rsidP="00C3789A">
            <w:pPr>
              <w:jc w:val="right"/>
              <w:rPr>
                <w:rFonts w:eastAsia="Yu Gothic"/>
                <w:color w:val="000000"/>
                <w:sz w:val="20"/>
              </w:rPr>
            </w:pPr>
            <w:r w:rsidRPr="002F2E38">
              <w:rPr>
                <w:rFonts w:eastAsia="Yu Gothic"/>
                <w:color w:val="000000"/>
                <w:sz w:val="20"/>
              </w:rPr>
              <w:t>13</w:t>
            </w:r>
          </w:p>
        </w:tc>
        <w:tc>
          <w:tcPr>
            <w:tcW w:w="1060" w:type="dxa"/>
            <w:tcBorders>
              <w:top w:val="nil"/>
              <w:left w:val="nil"/>
              <w:bottom w:val="single" w:sz="4" w:space="0" w:color="auto"/>
              <w:right w:val="single" w:sz="4" w:space="0" w:color="auto"/>
            </w:tcBorders>
            <w:shd w:val="clear" w:color="auto" w:fill="auto"/>
            <w:noWrap/>
            <w:vAlign w:val="center"/>
            <w:hideMark/>
          </w:tcPr>
          <w:p w14:paraId="61DA8CB6" w14:textId="77777777" w:rsidR="00FB347C" w:rsidRPr="002F2E38" w:rsidRDefault="00FB347C" w:rsidP="00C3789A">
            <w:pPr>
              <w:jc w:val="right"/>
              <w:rPr>
                <w:rFonts w:eastAsia="Yu Gothic"/>
                <w:color w:val="000000"/>
                <w:sz w:val="20"/>
              </w:rPr>
            </w:pPr>
            <w:r w:rsidRPr="002F2E38">
              <w:rPr>
                <w:rFonts w:eastAsia="Yu Gothic"/>
                <w:color w:val="000000"/>
                <w:sz w:val="20"/>
              </w:rPr>
              <w:t>14</w:t>
            </w:r>
          </w:p>
        </w:tc>
        <w:tc>
          <w:tcPr>
            <w:tcW w:w="1060" w:type="dxa"/>
            <w:tcBorders>
              <w:top w:val="nil"/>
              <w:left w:val="nil"/>
              <w:bottom w:val="single" w:sz="4" w:space="0" w:color="auto"/>
              <w:right w:val="single" w:sz="4" w:space="0" w:color="auto"/>
            </w:tcBorders>
            <w:shd w:val="clear" w:color="auto" w:fill="auto"/>
            <w:noWrap/>
            <w:vAlign w:val="center"/>
            <w:hideMark/>
          </w:tcPr>
          <w:p w14:paraId="1854FFB5" w14:textId="77777777" w:rsidR="00FB347C" w:rsidRPr="002F2E38" w:rsidRDefault="00FB347C" w:rsidP="00C3789A">
            <w:pPr>
              <w:jc w:val="right"/>
              <w:rPr>
                <w:rFonts w:eastAsia="Yu Gothic"/>
                <w:color w:val="000000"/>
                <w:sz w:val="20"/>
              </w:rPr>
            </w:pPr>
            <w:r w:rsidRPr="002F2E38">
              <w:rPr>
                <w:rFonts w:eastAsia="Yu Gothic"/>
                <w:color w:val="000000"/>
                <w:sz w:val="20"/>
              </w:rPr>
              <w:t>17</w:t>
            </w:r>
          </w:p>
        </w:tc>
      </w:tr>
      <w:tr w:rsidR="00FB347C" w:rsidRPr="00566D09" w14:paraId="21BA1A37"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7D1DEFC4" w14:textId="77777777" w:rsidR="00FB347C" w:rsidRPr="002F2E38" w:rsidRDefault="00FB347C" w:rsidP="00C3789A">
            <w:pPr>
              <w:rPr>
                <w:rFonts w:eastAsia="Yu Gothic"/>
                <w:color w:val="000000"/>
                <w:sz w:val="20"/>
              </w:rPr>
            </w:pPr>
            <w:r w:rsidRPr="002F2E38">
              <w:rPr>
                <w:rFonts w:eastAsia="Yu Gothic"/>
                <w:color w:val="000000"/>
                <w:sz w:val="20"/>
              </w:rPr>
              <w:t>a. Type 0, Config. 2 (Rel-15)</w:t>
            </w:r>
          </w:p>
        </w:tc>
        <w:tc>
          <w:tcPr>
            <w:tcW w:w="1060" w:type="dxa"/>
            <w:tcBorders>
              <w:top w:val="nil"/>
              <w:left w:val="nil"/>
              <w:bottom w:val="single" w:sz="4" w:space="0" w:color="auto"/>
              <w:right w:val="single" w:sz="4" w:space="0" w:color="auto"/>
            </w:tcBorders>
            <w:shd w:val="clear" w:color="auto" w:fill="auto"/>
            <w:noWrap/>
            <w:vAlign w:val="center"/>
            <w:hideMark/>
          </w:tcPr>
          <w:p w14:paraId="00843987" w14:textId="77777777" w:rsidR="00FB347C" w:rsidRPr="002F2E38" w:rsidRDefault="00FB347C" w:rsidP="00C3789A">
            <w:pPr>
              <w:jc w:val="right"/>
              <w:rPr>
                <w:rFonts w:eastAsia="Yu Gothic"/>
                <w:color w:val="000000"/>
                <w:sz w:val="20"/>
              </w:rPr>
            </w:pPr>
            <w:r w:rsidRPr="002F2E38">
              <w:rPr>
                <w:rFonts w:eastAsia="Yu Gothic"/>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6B9FA551" w14:textId="77777777" w:rsidR="00FB347C" w:rsidRPr="002F2E38" w:rsidRDefault="00FB347C" w:rsidP="00C3789A">
            <w:pPr>
              <w:jc w:val="right"/>
              <w:rPr>
                <w:rFonts w:eastAsia="Yu Gothic"/>
                <w:color w:val="000000"/>
                <w:sz w:val="20"/>
              </w:rPr>
            </w:pPr>
            <w:r w:rsidRPr="002F2E38">
              <w:rPr>
                <w:rFonts w:eastAsia="Yu Gothic"/>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6695F3E2" w14:textId="77777777" w:rsidR="00FB347C" w:rsidRPr="002F2E38" w:rsidRDefault="00FB347C" w:rsidP="00C3789A">
            <w:pPr>
              <w:jc w:val="right"/>
              <w:rPr>
                <w:rFonts w:eastAsia="Yu Gothic"/>
                <w:color w:val="000000"/>
                <w:sz w:val="20"/>
              </w:rPr>
            </w:pPr>
            <w:r w:rsidRPr="002F2E38">
              <w:rPr>
                <w:rFonts w:eastAsia="Yu Gothic"/>
                <w:color w:val="000000"/>
                <w:sz w:val="20"/>
              </w:rPr>
              <w:t>17</w:t>
            </w:r>
          </w:p>
        </w:tc>
      </w:tr>
      <w:tr w:rsidR="00FB347C" w:rsidRPr="00566D09" w14:paraId="064181F5"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tcPr>
          <w:p w14:paraId="7B8C8625" w14:textId="77777777" w:rsidR="00FB347C" w:rsidRPr="002F2E38" w:rsidRDefault="00FB347C" w:rsidP="00C3789A">
            <w:pPr>
              <w:rPr>
                <w:rFonts w:eastAsia="Yu Gothic"/>
                <w:color w:val="000000"/>
                <w:sz w:val="20"/>
              </w:rPr>
            </w:pPr>
            <w:r w:rsidRPr="002F2E38">
              <w:rPr>
                <w:rFonts w:eastAsia="Yu Gothic"/>
                <w:color w:val="000000"/>
                <w:sz w:val="20"/>
              </w:rPr>
              <w:t>b. Type 1 (Rel-15)</w:t>
            </w:r>
          </w:p>
        </w:tc>
        <w:tc>
          <w:tcPr>
            <w:tcW w:w="1060" w:type="dxa"/>
            <w:tcBorders>
              <w:top w:val="nil"/>
              <w:left w:val="nil"/>
              <w:bottom w:val="single" w:sz="4" w:space="0" w:color="auto"/>
              <w:right w:val="single" w:sz="4" w:space="0" w:color="auto"/>
            </w:tcBorders>
            <w:shd w:val="clear" w:color="auto" w:fill="auto"/>
            <w:noWrap/>
            <w:vAlign w:val="center"/>
          </w:tcPr>
          <w:p w14:paraId="5903354C" w14:textId="77777777" w:rsidR="00FB347C" w:rsidRPr="002F2E38" w:rsidRDefault="00FB347C" w:rsidP="00C3789A">
            <w:pPr>
              <w:jc w:val="right"/>
              <w:rPr>
                <w:rFonts w:eastAsia="Yu Gothic"/>
                <w:color w:val="000000"/>
                <w:sz w:val="20"/>
              </w:rPr>
            </w:pPr>
            <w:r w:rsidRPr="002F2E38">
              <w:rPr>
                <w:rFonts w:eastAsia="Yu Gothic"/>
                <w:color w:val="000000"/>
                <w:sz w:val="20"/>
              </w:rPr>
              <w:t>11</w:t>
            </w:r>
          </w:p>
        </w:tc>
        <w:tc>
          <w:tcPr>
            <w:tcW w:w="1060" w:type="dxa"/>
            <w:tcBorders>
              <w:top w:val="nil"/>
              <w:left w:val="nil"/>
              <w:bottom w:val="single" w:sz="4" w:space="0" w:color="auto"/>
              <w:right w:val="single" w:sz="4" w:space="0" w:color="auto"/>
            </w:tcBorders>
            <w:shd w:val="clear" w:color="auto" w:fill="auto"/>
            <w:noWrap/>
            <w:vAlign w:val="center"/>
          </w:tcPr>
          <w:p w14:paraId="6B208830" w14:textId="77777777" w:rsidR="00FB347C" w:rsidRPr="002F2E38" w:rsidRDefault="00FB347C" w:rsidP="00C3789A">
            <w:pPr>
              <w:jc w:val="right"/>
              <w:rPr>
                <w:rFonts w:eastAsia="Yu Gothic"/>
                <w:color w:val="000000"/>
                <w:sz w:val="20"/>
              </w:rPr>
            </w:pPr>
            <w:r w:rsidRPr="002F2E38">
              <w:rPr>
                <w:rFonts w:eastAsia="Yu Gothic"/>
                <w:color w:val="000000"/>
                <w:sz w:val="20"/>
              </w:rPr>
              <w:t>13</w:t>
            </w:r>
          </w:p>
        </w:tc>
        <w:tc>
          <w:tcPr>
            <w:tcW w:w="1060" w:type="dxa"/>
            <w:tcBorders>
              <w:top w:val="nil"/>
              <w:left w:val="nil"/>
              <w:bottom w:val="single" w:sz="4" w:space="0" w:color="auto"/>
              <w:right w:val="single" w:sz="4" w:space="0" w:color="auto"/>
            </w:tcBorders>
            <w:shd w:val="clear" w:color="auto" w:fill="auto"/>
            <w:noWrap/>
            <w:vAlign w:val="center"/>
          </w:tcPr>
          <w:p w14:paraId="5A1582A3" w14:textId="77777777" w:rsidR="00FB347C" w:rsidRPr="002F2E38" w:rsidRDefault="00FB347C" w:rsidP="00C3789A">
            <w:pPr>
              <w:jc w:val="right"/>
              <w:rPr>
                <w:rFonts w:eastAsia="Yu Gothic"/>
                <w:color w:val="000000"/>
                <w:sz w:val="20"/>
              </w:rPr>
            </w:pPr>
            <w:r w:rsidRPr="002F2E38">
              <w:rPr>
                <w:rFonts w:eastAsia="Yu Gothic"/>
                <w:color w:val="000000"/>
                <w:sz w:val="20"/>
              </w:rPr>
              <w:t>16</w:t>
            </w:r>
          </w:p>
        </w:tc>
      </w:tr>
      <w:tr w:rsidR="00FB347C" w:rsidRPr="00566D09" w14:paraId="6D15D9D7"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1A234635" w14:textId="77777777" w:rsidR="00FB347C" w:rsidRPr="002F2E38" w:rsidRDefault="00FB347C" w:rsidP="00C3789A">
            <w:pPr>
              <w:rPr>
                <w:rFonts w:eastAsia="Yu Gothic"/>
                <w:color w:val="000000"/>
                <w:sz w:val="20"/>
              </w:rPr>
            </w:pPr>
            <w:r w:rsidRPr="002F2E38">
              <w:rPr>
                <w:rFonts w:eastAsia="Yu Gothic"/>
                <w:color w:val="000000"/>
                <w:sz w:val="20"/>
              </w:rPr>
              <w:t xml:space="preserve">c. Type 0, Config. 1 with </w:t>
            </w:r>
            <w:r w:rsidRPr="00AC7E51">
              <w:rPr>
                <w:rFonts w:eastAsia="Yu Gothic"/>
                <w:i/>
                <w:color w:val="000000"/>
                <w:sz w:val="20"/>
              </w:rPr>
              <w:t>K</w:t>
            </w:r>
            <w:r w:rsidRPr="002F2E38">
              <w:rPr>
                <w:rFonts w:eastAsia="Yu Gothic"/>
                <w:color w:val="000000"/>
                <w:sz w:val="20"/>
              </w:rPr>
              <w:t>=2</w:t>
            </w:r>
          </w:p>
        </w:tc>
        <w:tc>
          <w:tcPr>
            <w:tcW w:w="1060" w:type="dxa"/>
            <w:tcBorders>
              <w:top w:val="nil"/>
              <w:left w:val="nil"/>
              <w:bottom w:val="single" w:sz="4" w:space="0" w:color="auto"/>
              <w:right w:val="single" w:sz="4" w:space="0" w:color="auto"/>
            </w:tcBorders>
            <w:shd w:val="clear" w:color="auto" w:fill="auto"/>
            <w:noWrap/>
            <w:vAlign w:val="center"/>
            <w:hideMark/>
          </w:tcPr>
          <w:p w14:paraId="56492D8E" w14:textId="77777777" w:rsidR="00FB347C" w:rsidRPr="002F2E38" w:rsidRDefault="00FB347C" w:rsidP="00C3789A">
            <w:pPr>
              <w:jc w:val="right"/>
              <w:rPr>
                <w:rFonts w:eastAsia="Yu Gothic"/>
                <w:color w:val="000000"/>
                <w:sz w:val="20"/>
              </w:rPr>
            </w:pPr>
            <w:r w:rsidRPr="002F2E38">
              <w:rPr>
                <w:rFonts w:eastAsia="Yu Gothic"/>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5065734E" w14:textId="77777777" w:rsidR="00FB347C" w:rsidRPr="002F2E38" w:rsidRDefault="00FB347C" w:rsidP="00C3789A">
            <w:pPr>
              <w:jc w:val="right"/>
              <w:rPr>
                <w:rFonts w:eastAsia="Yu Gothic"/>
                <w:color w:val="000000"/>
                <w:sz w:val="20"/>
              </w:rPr>
            </w:pPr>
            <w:r w:rsidRPr="002F2E38">
              <w:rPr>
                <w:rFonts w:eastAsia="Yu Gothic"/>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5F05658E" w14:textId="77777777" w:rsidR="00FB347C" w:rsidRPr="002F2E38" w:rsidRDefault="00FB347C" w:rsidP="00C3789A">
            <w:pPr>
              <w:jc w:val="right"/>
              <w:rPr>
                <w:rFonts w:eastAsia="Yu Gothic"/>
                <w:color w:val="000000"/>
                <w:sz w:val="20"/>
              </w:rPr>
            </w:pPr>
            <w:r w:rsidRPr="002F2E38">
              <w:rPr>
                <w:rFonts w:eastAsia="Yu Gothic"/>
                <w:color w:val="000000"/>
                <w:sz w:val="20"/>
              </w:rPr>
              <w:t>9</w:t>
            </w:r>
          </w:p>
        </w:tc>
      </w:tr>
      <w:tr w:rsidR="00FB347C" w:rsidRPr="00566D09" w14:paraId="054C69C0"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7A530477" w14:textId="77777777" w:rsidR="00FB347C" w:rsidRPr="002F2E38" w:rsidRDefault="00FB347C" w:rsidP="00C3789A">
            <w:pPr>
              <w:rPr>
                <w:rFonts w:eastAsia="Yu Gothic"/>
                <w:color w:val="000000"/>
                <w:sz w:val="20"/>
              </w:rPr>
            </w:pPr>
            <w:r w:rsidRPr="002F2E38">
              <w:rPr>
                <w:rFonts w:eastAsia="Yu Gothic"/>
                <w:color w:val="000000"/>
                <w:sz w:val="20"/>
              </w:rPr>
              <w:t xml:space="preserve">c. Type 0, Config. 2 with </w:t>
            </w:r>
            <w:r w:rsidRPr="00AC7E51">
              <w:rPr>
                <w:rFonts w:eastAsia="Yu Gothic"/>
                <w:i/>
                <w:color w:val="000000"/>
                <w:sz w:val="20"/>
              </w:rPr>
              <w:t>K</w:t>
            </w:r>
            <w:r w:rsidRPr="002F2E38">
              <w:rPr>
                <w:rFonts w:eastAsia="Yu Gothic"/>
                <w:color w:val="000000"/>
                <w:sz w:val="20"/>
              </w:rPr>
              <w:t>=2</w:t>
            </w:r>
          </w:p>
        </w:tc>
        <w:tc>
          <w:tcPr>
            <w:tcW w:w="1060" w:type="dxa"/>
            <w:tcBorders>
              <w:top w:val="nil"/>
              <w:left w:val="nil"/>
              <w:bottom w:val="single" w:sz="4" w:space="0" w:color="auto"/>
              <w:right w:val="single" w:sz="4" w:space="0" w:color="auto"/>
            </w:tcBorders>
            <w:shd w:val="clear" w:color="auto" w:fill="auto"/>
            <w:noWrap/>
            <w:vAlign w:val="center"/>
            <w:hideMark/>
          </w:tcPr>
          <w:p w14:paraId="5DDF30B4" w14:textId="77777777" w:rsidR="00FB347C" w:rsidRPr="002F2E38" w:rsidRDefault="00FB347C" w:rsidP="00C3789A">
            <w:pPr>
              <w:jc w:val="right"/>
              <w:rPr>
                <w:rFonts w:eastAsia="Yu Gothic"/>
                <w:color w:val="000000"/>
                <w:sz w:val="20"/>
              </w:rPr>
            </w:pPr>
            <w:r w:rsidRPr="002F2E38">
              <w:rPr>
                <w:rFonts w:eastAsia="Yu Gothic"/>
                <w:color w:val="000000"/>
                <w:sz w:val="20"/>
              </w:rPr>
              <w:t>4</w:t>
            </w:r>
          </w:p>
        </w:tc>
        <w:tc>
          <w:tcPr>
            <w:tcW w:w="1060" w:type="dxa"/>
            <w:tcBorders>
              <w:top w:val="nil"/>
              <w:left w:val="nil"/>
              <w:bottom w:val="single" w:sz="4" w:space="0" w:color="auto"/>
              <w:right w:val="single" w:sz="4" w:space="0" w:color="auto"/>
            </w:tcBorders>
            <w:shd w:val="clear" w:color="auto" w:fill="auto"/>
            <w:noWrap/>
            <w:vAlign w:val="center"/>
            <w:hideMark/>
          </w:tcPr>
          <w:p w14:paraId="565C63BF" w14:textId="77777777" w:rsidR="00FB347C" w:rsidRPr="002F2E38" w:rsidRDefault="00FB347C" w:rsidP="00C3789A">
            <w:pPr>
              <w:jc w:val="right"/>
              <w:rPr>
                <w:rFonts w:eastAsia="Yu Gothic"/>
                <w:color w:val="000000"/>
                <w:sz w:val="20"/>
              </w:rPr>
            </w:pPr>
            <w:r w:rsidRPr="002F2E38">
              <w:rPr>
                <w:rFonts w:eastAsia="Yu Gothic"/>
                <w:color w:val="000000"/>
                <w:sz w:val="20"/>
              </w:rPr>
              <w:t>4</w:t>
            </w:r>
          </w:p>
        </w:tc>
        <w:tc>
          <w:tcPr>
            <w:tcW w:w="1060" w:type="dxa"/>
            <w:tcBorders>
              <w:top w:val="nil"/>
              <w:left w:val="nil"/>
              <w:bottom w:val="single" w:sz="4" w:space="0" w:color="auto"/>
              <w:right w:val="single" w:sz="4" w:space="0" w:color="auto"/>
            </w:tcBorders>
            <w:shd w:val="clear" w:color="auto" w:fill="auto"/>
            <w:noWrap/>
            <w:vAlign w:val="center"/>
            <w:hideMark/>
          </w:tcPr>
          <w:p w14:paraId="316B87FB" w14:textId="77777777" w:rsidR="00FB347C" w:rsidRPr="002F2E38" w:rsidRDefault="00FB347C" w:rsidP="00C3789A">
            <w:pPr>
              <w:jc w:val="right"/>
              <w:rPr>
                <w:rFonts w:eastAsia="Yu Gothic"/>
                <w:color w:val="000000"/>
                <w:sz w:val="20"/>
              </w:rPr>
            </w:pPr>
            <w:r w:rsidRPr="002F2E38">
              <w:rPr>
                <w:rFonts w:eastAsia="Yu Gothic"/>
                <w:color w:val="000000"/>
                <w:sz w:val="20"/>
              </w:rPr>
              <w:t>9</w:t>
            </w:r>
          </w:p>
        </w:tc>
      </w:tr>
      <w:tr w:rsidR="00FB347C" w:rsidRPr="00A52685" w14:paraId="39540EF3"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5F819BC0" w14:textId="77777777" w:rsidR="00FB347C" w:rsidRPr="00A52685" w:rsidRDefault="00FB347C" w:rsidP="00C3789A">
            <w:pPr>
              <w:rPr>
                <w:rFonts w:eastAsia="Yu Gothic"/>
                <w:color w:val="000000"/>
                <w:sz w:val="20"/>
              </w:rPr>
            </w:pPr>
            <w:r>
              <w:rPr>
                <w:rFonts w:eastAsia="Yu Gothic"/>
                <w:color w:val="000000"/>
                <w:sz w:val="20"/>
              </w:rPr>
              <w:t xml:space="preserve">d. </w:t>
            </w:r>
            <w:r w:rsidRPr="00A52685">
              <w:rPr>
                <w:rFonts w:eastAsia="Yu Gothic" w:hint="eastAsia"/>
                <w:color w:val="000000"/>
                <w:sz w:val="20"/>
              </w:rPr>
              <w:t>Type 1, Config. 1</w:t>
            </w:r>
          </w:p>
        </w:tc>
        <w:tc>
          <w:tcPr>
            <w:tcW w:w="1060" w:type="dxa"/>
            <w:tcBorders>
              <w:top w:val="nil"/>
              <w:left w:val="nil"/>
              <w:bottom w:val="single" w:sz="4" w:space="0" w:color="auto"/>
              <w:right w:val="single" w:sz="4" w:space="0" w:color="auto"/>
            </w:tcBorders>
            <w:shd w:val="clear" w:color="auto" w:fill="auto"/>
            <w:noWrap/>
            <w:vAlign w:val="center"/>
            <w:hideMark/>
          </w:tcPr>
          <w:p w14:paraId="0A410D03" w14:textId="77777777" w:rsidR="00FB347C" w:rsidRPr="00A52685" w:rsidRDefault="00FB347C" w:rsidP="00C3789A">
            <w:pPr>
              <w:jc w:val="right"/>
              <w:rPr>
                <w:rFonts w:eastAsia="Yu Gothic"/>
                <w:color w:val="000000"/>
                <w:sz w:val="20"/>
              </w:rPr>
            </w:pPr>
            <w:r w:rsidRPr="00A52685">
              <w:rPr>
                <w:rFonts w:eastAsia="Yu Gothic" w:hint="eastAsia"/>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7C9CF405" w14:textId="77777777" w:rsidR="00FB347C" w:rsidRPr="00A52685" w:rsidRDefault="00FB347C" w:rsidP="00C3789A">
            <w:pPr>
              <w:jc w:val="right"/>
              <w:rPr>
                <w:rFonts w:eastAsia="Yu Gothic"/>
                <w:color w:val="000000"/>
                <w:sz w:val="20"/>
              </w:rPr>
            </w:pPr>
            <w:r w:rsidRPr="00A52685">
              <w:rPr>
                <w:rFonts w:eastAsia="Yu Gothic" w:hint="eastAsia"/>
                <w:color w:val="000000"/>
                <w:sz w:val="20"/>
              </w:rPr>
              <w:t>7</w:t>
            </w:r>
          </w:p>
        </w:tc>
        <w:tc>
          <w:tcPr>
            <w:tcW w:w="1060" w:type="dxa"/>
            <w:tcBorders>
              <w:top w:val="nil"/>
              <w:left w:val="nil"/>
              <w:bottom w:val="single" w:sz="4" w:space="0" w:color="auto"/>
              <w:right w:val="single" w:sz="4" w:space="0" w:color="auto"/>
            </w:tcBorders>
            <w:shd w:val="clear" w:color="auto" w:fill="auto"/>
            <w:noWrap/>
            <w:vAlign w:val="center"/>
            <w:hideMark/>
          </w:tcPr>
          <w:p w14:paraId="2C4A4C0B" w14:textId="77777777" w:rsidR="00FB347C" w:rsidRPr="00A52685" w:rsidRDefault="00FB347C" w:rsidP="00C3789A">
            <w:pPr>
              <w:jc w:val="right"/>
              <w:rPr>
                <w:rFonts w:eastAsia="Yu Gothic"/>
                <w:color w:val="000000"/>
                <w:sz w:val="20"/>
              </w:rPr>
            </w:pPr>
            <w:r w:rsidRPr="00A52685">
              <w:rPr>
                <w:rFonts w:eastAsia="Yu Gothic" w:hint="eastAsia"/>
                <w:color w:val="000000"/>
                <w:sz w:val="20"/>
              </w:rPr>
              <w:t>8</w:t>
            </w:r>
          </w:p>
        </w:tc>
      </w:tr>
      <w:tr w:rsidR="00FB347C" w:rsidRPr="00A52685" w14:paraId="5169EE4A"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68CE48A8" w14:textId="77777777" w:rsidR="00FB347C" w:rsidRPr="00A52685" w:rsidRDefault="00FB347C" w:rsidP="00C3789A">
            <w:pPr>
              <w:rPr>
                <w:rFonts w:eastAsia="Yu Gothic"/>
                <w:color w:val="000000"/>
                <w:sz w:val="20"/>
              </w:rPr>
            </w:pPr>
            <w:r>
              <w:rPr>
                <w:rFonts w:eastAsia="Yu Gothic"/>
                <w:color w:val="000000"/>
                <w:sz w:val="20"/>
              </w:rPr>
              <w:t xml:space="preserve">d. </w:t>
            </w:r>
            <w:r w:rsidRPr="00A52685">
              <w:rPr>
                <w:rFonts w:eastAsia="Yu Gothic" w:hint="eastAsia"/>
                <w:color w:val="000000"/>
                <w:sz w:val="20"/>
              </w:rPr>
              <w:t>Type 1, Config. 2</w:t>
            </w:r>
          </w:p>
        </w:tc>
        <w:tc>
          <w:tcPr>
            <w:tcW w:w="1060" w:type="dxa"/>
            <w:tcBorders>
              <w:top w:val="nil"/>
              <w:left w:val="nil"/>
              <w:bottom w:val="single" w:sz="4" w:space="0" w:color="auto"/>
              <w:right w:val="single" w:sz="4" w:space="0" w:color="auto"/>
            </w:tcBorders>
            <w:shd w:val="clear" w:color="auto" w:fill="auto"/>
            <w:noWrap/>
            <w:vAlign w:val="center"/>
            <w:hideMark/>
          </w:tcPr>
          <w:p w14:paraId="4CC640B4" w14:textId="77777777" w:rsidR="00FB347C" w:rsidRPr="00A52685" w:rsidRDefault="00FB347C" w:rsidP="00C3789A">
            <w:pPr>
              <w:jc w:val="right"/>
              <w:rPr>
                <w:rFonts w:eastAsia="Yu Gothic"/>
                <w:color w:val="000000"/>
                <w:sz w:val="20"/>
              </w:rPr>
            </w:pPr>
            <w:r w:rsidRPr="00A52685">
              <w:rPr>
                <w:rFonts w:eastAsia="Yu Gothic" w:hint="eastAsia"/>
                <w:color w:val="000000"/>
                <w:sz w:val="20"/>
              </w:rPr>
              <w:t>5</w:t>
            </w:r>
          </w:p>
        </w:tc>
        <w:tc>
          <w:tcPr>
            <w:tcW w:w="1060" w:type="dxa"/>
            <w:tcBorders>
              <w:top w:val="nil"/>
              <w:left w:val="nil"/>
              <w:bottom w:val="single" w:sz="4" w:space="0" w:color="auto"/>
              <w:right w:val="single" w:sz="4" w:space="0" w:color="auto"/>
            </w:tcBorders>
            <w:shd w:val="clear" w:color="auto" w:fill="auto"/>
            <w:noWrap/>
            <w:vAlign w:val="center"/>
            <w:hideMark/>
          </w:tcPr>
          <w:p w14:paraId="6CAD13E7" w14:textId="77777777" w:rsidR="00FB347C" w:rsidRPr="00A52685" w:rsidRDefault="00FB347C" w:rsidP="00C3789A">
            <w:pPr>
              <w:jc w:val="right"/>
              <w:rPr>
                <w:rFonts w:eastAsia="Yu Gothic"/>
                <w:color w:val="000000"/>
                <w:sz w:val="20"/>
              </w:rPr>
            </w:pPr>
            <w:r w:rsidRPr="00A52685">
              <w:rPr>
                <w:rFonts w:eastAsia="Yu Gothic" w:hint="eastAsia"/>
                <w:color w:val="000000"/>
                <w:sz w:val="20"/>
              </w:rPr>
              <w:t>5</w:t>
            </w:r>
          </w:p>
        </w:tc>
        <w:tc>
          <w:tcPr>
            <w:tcW w:w="1060" w:type="dxa"/>
            <w:tcBorders>
              <w:top w:val="nil"/>
              <w:left w:val="nil"/>
              <w:bottom w:val="single" w:sz="4" w:space="0" w:color="auto"/>
              <w:right w:val="single" w:sz="4" w:space="0" w:color="auto"/>
            </w:tcBorders>
            <w:shd w:val="clear" w:color="auto" w:fill="auto"/>
            <w:noWrap/>
            <w:vAlign w:val="center"/>
            <w:hideMark/>
          </w:tcPr>
          <w:p w14:paraId="46E16EF1" w14:textId="77777777" w:rsidR="00FB347C" w:rsidRPr="00A52685" w:rsidRDefault="00FB347C" w:rsidP="00C3789A">
            <w:pPr>
              <w:jc w:val="right"/>
              <w:rPr>
                <w:rFonts w:eastAsia="Yu Gothic"/>
                <w:color w:val="000000"/>
                <w:sz w:val="20"/>
              </w:rPr>
            </w:pPr>
            <w:r w:rsidRPr="00A52685">
              <w:rPr>
                <w:rFonts w:eastAsia="Yu Gothic" w:hint="eastAsia"/>
                <w:color w:val="000000"/>
                <w:sz w:val="20"/>
              </w:rPr>
              <w:t>8</w:t>
            </w:r>
          </w:p>
        </w:tc>
      </w:tr>
      <w:tr w:rsidR="00FB347C" w:rsidRPr="00566D09" w14:paraId="29854D76"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67E76572" w14:textId="77777777" w:rsidR="00FB347C" w:rsidRPr="002F2E38" w:rsidRDefault="00FB347C" w:rsidP="00C3789A">
            <w:pPr>
              <w:rPr>
                <w:rFonts w:eastAsia="Yu Gothic"/>
                <w:color w:val="000000"/>
                <w:sz w:val="20"/>
              </w:rPr>
            </w:pPr>
            <w:r w:rsidRPr="002F2E38">
              <w:rPr>
                <w:rFonts w:eastAsia="Yu Gothic"/>
                <w:color w:val="000000"/>
                <w:sz w:val="20"/>
              </w:rPr>
              <w:t xml:space="preserve">e. Type 1 with S: 1PRB, </w:t>
            </w:r>
            <w:proofErr w:type="gramStart"/>
            <w:r w:rsidRPr="002F2E38">
              <w:rPr>
                <w:rFonts w:eastAsia="Yu Gothic"/>
                <w:color w:val="000000"/>
                <w:sz w:val="20"/>
              </w:rPr>
              <w:t>L:RBG</w:t>
            </w:r>
            <w:proofErr w:type="gramEnd"/>
            <w:r w:rsidRPr="002F2E38">
              <w:rPr>
                <w:rFonts w:eastAsia="Yu Gothic"/>
                <w:color w:val="000000"/>
                <w:sz w:val="20"/>
              </w:rPr>
              <w:t>=4</w:t>
            </w:r>
          </w:p>
        </w:tc>
        <w:tc>
          <w:tcPr>
            <w:tcW w:w="1060" w:type="dxa"/>
            <w:tcBorders>
              <w:top w:val="nil"/>
              <w:left w:val="nil"/>
              <w:bottom w:val="single" w:sz="4" w:space="0" w:color="auto"/>
              <w:right w:val="single" w:sz="4" w:space="0" w:color="auto"/>
            </w:tcBorders>
            <w:shd w:val="clear" w:color="auto" w:fill="auto"/>
            <w:noWrap/>
            <w:vAlign w:val="center"/>
            <w:hideMark/>
          </w:tcPr>
          <w:p w14:paraId="332BBB14" w14:textId="77777777" w:rsidR="00FB347C" w:rsidRPr="002F2E38" w:rsidRDefault="00FB347C" w:rsidP="00C3789A">
            <w:pPr>
              <w:jc w:val="right"/>
              <w:rPr>
                <w:rFonts w:eastAsia="Yu Gothic"/>
                <w:color w:val="000000"/>
                <w:sz w:val="20"/>
              </w:rPr>
            </w:pPr>
            <w:r w:rsidRPr="002F2E38">
              <w:rPr>
                <w:rFonts w:eastAsia="Yu Gothic"/>
                <w:color w:val="000000"/>
                <w:sz w:val="20"/>
              </w:rPr>
              <w:t>10</w:t>
            </w:r>
          </w:p>
        </w:tc>
        <w:tc>
          <w:tcPr>
            <w:tcW w:w="1060" w:type="dxa"/>
            <w:tcBorders>
              <w:top w:val="nil"/>
              <w:left w:val="nil"/>
              <w:bottom w:val="single" w:sz="4" w:space="0" w:color="auto"/>
              <w:right w:val="single" w:sz="4" w:space="0" w:color="auto"/>
            </w:tcBorders>
            <w:shd w:val="clear" w:color="auto" w:fill="auto"/>
            <w:noWrap/>
            <w:vAlign w:val="center"/>
            <w:hideMark/>
          </w:tcPr>
          <w:p w14:paraId="2FB4C0FD" w14:textId="77777777" w:rsidR="00FB347C" w:rsidRPr="002F2E38" w:rsidRDefault="00FB347C" w:rsidP="00C3789A">
            <w:pPr>
              <w:jc w:val="right"/>
              <w:rPr>
                <w:rFonts w:eastAsia="Yu Gothic"/>
                <w:color w:val="000000"/>
                <w:sz w:val="20"/>
              </w:rPr>
            </w:pPr>
            <w:r w:rsidRPr="002F2E38">
              <w:rPr>
                <w:rFonts w:eastAsia="Yu Gothic"/>
                <w:color w:val="000000"/>
                <w:sz w:val="20"/>
              </w:rPr>
              <w:t>12</w:t>
            </w:r>
          </w:p>
        </w:tc>
        <w:tc>
          <w:tcPr>
            <w:tcW w:w="1060" w:type="dxa"/>
            <w:tcBorders>
              <w:top w:val="nil"/>
              <w:left w:val="nil"/>
              <w:bottom w:val="single" w:sz="4" w:space="0" w:color="auto"/>
              <w:right w:val="single" w:sz="4" w:space="0" w:color="auto"/>
            </w:tcBorders>
            <w:shd w:val="clear" w:color="auto" w:fill="auto"/>
            <w:noWrap/>
            <w:vAlign w:val="center"/>
            <w:hideMark/>
          </w:tcPr>
          <w:p w14:paraId="445C71C4" w14:textId="77777777" w:rsidR="00FB347C" w:rsidRPr="002F2E38" w:rsidRDefault="00FB347C" w:rsidP="00C3789A">
            <w:pPr>
              <w:jc w:val="right"/>
              <w:rPr>
                <w:rFonts w:eastAsia="Yu Gothic"/>
                <w:color w:val="000000"/>
                <w:sz w:val="20"/>
              </w:rPr>
            </w:pPr>
            <w:r w:rsidRPr="002F2E38">
              <w:rPr>
                <w:rFonts w:eastAsia="Yu Gothic"/>
                <w:color w:val="000000"/>
                <w:sz w:val="20"/>
              </w:rPr>
              <w:t>15</w:t>
            </w:r>
          </w:p>
        </w:tc>
      </w:tr>
      <w:tr w:rsidR="00FB347C" w:rsidRPr="00566D09" w14:paraId="1336A0CD"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79F978DD" w14:textId="77777777" w:rsidR="00FB347C" w:rsidRPr="002F2E38" w:rsidRDefault="00FB347C" w:rsidP="00C3789A">
            <w:pPr>
              <w:rPr>
                <w:rFonts w:eastAsia="Yu Gothic"/>
                <w:color w:val="000000"/>
                <w:sz w:val="20"/>
              </w:rPr>
            </w:pPr>
            <w:r w:rsidRPr="002F2E38">
              <w:rPr>
                <w:rFonts w:eastAsia="Yu Gothic"/>
                <w:color w:val="000000"/>
                <w:sz w:val="20"/>
              </w:rPr>
              <w:t xml:space="preserve">e. Type 1 with S: 1PRB, </w:t>
            </w:r>
            <w:proofErr w:type="gramStart"/>
            <w:r w:rsidRPr="002F2E38">
              <w:rPr>
                <w:rFonts w:eastAsia="Yu Gothic"/>
                <w:color w:val="000000"/>
                <w:sz w:val="20"/>
              </w:rPr>
              <w:t>L:RBG</w:t>
            </w:r>
            <w:proofErr w:type="gramEnd"/>
            <w:r w:rsidRPr="002F2E38">
              <w:rPr>
                <w:rFonts w:eastAsia="Yu Gothic"/>
                <w:color w:val="000000"/>
                <w:sz w:val="20"/>
              </w:rPr>
              <w:t>=8</w:t>
            </w:r>
          </w:p>
        </w:tc>
        <w:tc>
          <w:tcPr>
            <w:tcW w:w="1060" w:type="dxa"/>
            <w:tcBorders>
              <w:top w:val="nil"/>
              <w:left w:val="nil"/>
              <w:bottom w:val="single" w:sz="4" w:space="0" w:color="auto"/>
              <w:right w:val="single" w:sz="4" w:space="0" w:color="auto"/>
            </w:tcBorders>
            <w:shd w:val="clear" w:color="auto" w:fill="auto"/>
            <w:noWrap/>
            <w:vAlign w:val="center"/>
            <w:hideMark/>
          </w:tcPr>
          <w:p w14:paraId="729E9DAF" w14:textId="77777777" w:rsidR="00FB347C" w:rsidRPr="002F2E38" w:rsidRDefault="00FB347C" w:rsidP="00C3789A">
            <w:pPr>
              <w:jc w:val="right"/>
              <w:rPr>
                <w:rFonts w:eastAsia="Yu Gothic"/>
                <w:color w:val="000000"/>
                <w:sz w:val="20"/>
              </w:rPr>
            </w:pPr>
            <w:r w:rsidRPr="002F2E38">
              <w:rPr>
                <w:rFonts w:eastAsia="Yu Gothic"/>
                <w:color w:val="000000"/>
                <w:sz w:val="20"/>
              </w:rPr>
              <w:t>9</w:t>
            </w:r>
          </w:p>
        </w:tc>
        <w:tc>
          <w:tcPr>
            <w:tcW w:w="1060" w:type="dxa"/>
            <w:tcBorders>
              <w:top w:val="nil"/>
              <w:left w:val="nil"/>
              <w:bottom w:val="single" w:sz="4" w:space="0" w:color="auto"/>
              <w:right w:val="single" w:sz="4" w:space="0" w:color="auto"/>
            </w:tcBorders>
            <w:shd w:val="clear" w:color="auto" w:fill="auto"/>
            <w:noWrap/>
            <w:vAlign w:val="center"/>
            <w:hideMark/>
          </w:tcPr>
          <w:p w14:paraId="4A1435E3" w14:textId="77777777" w:rsidR="00FB347C" w:rsidRPr="002F2E38" w:rsidRDefault="00FB347C" w:rsidP="00C3789A">
            <w:pPr>
              <w:jc w:val="right"/>
              <w:rPr>
                <w:rFonts w:eastAsia="Yu Gothic"/>
                <w:color w:val="000000"/>
                <w:sz w:val="20"/>
              </w:rPr>
            </w:pPr>
            <w:r w:rsidRPr="002F2E38">
              <w:rPr>
                <w:rFonts w:eastAsia="Yu Gothic"/>
                <w:color w:val="000000"/>
                <w:sz w:val="20"/>
              </w:rPr>
              <w:t>11</w:t>
            </w:r>
          </w:p>
        </w:tc>
        <w:tc>
          <w:tcPr>
            <w:tcW w:w="1060" w:type="dxa"/>
            <w:tcBorders>
              <w:top w:val="nil"/>
              <w:left w:val="nil"/>
              <w:bottom w:val="single" w:sz="4" w:space="0" w:color="auto"/>
              <w:right w:val="single" w:sz="4" w:space="0" w:color="auto"/>
            </w:tcBorders>
            <w:shd w:val="clear" w:color="auto" w:fill="auto"/>
            <w:noWrap/>
            <w:vAlign w:val="center"/>
            <w:hideMark/>
          </w:tcPr>
          <w:p w14:paraId="0464344A" w14:textId="77777777" w:rsidR="00FB347C" w:rsidRPr="002F2E38" w:rsidRDefault="00FB347C" w:rsidP="00C3789A">
            <w:pPr>
              <w:jc w:val="right"/>
              <w:rPr>
                <w:rFonts w:eastAsia="Yu Gothic"/>
                <w:color w:val="000000"/>
                <w:sz w:val="20"/>
              </w:rPr>
            </w:pPr>
            <w:r w:rsidRPr="002F2E38">
              <w:rPr>
                <w:rFonts w:eastAsia="Yu Gothic"/>
                <w:color w:val="000000"/>
                <w:sz w:val="20"/>
              </w:rPr>
              <w:t>14</w:t>
            </w:r>
          </w:p>
        </w:tc>
      </w:tr>
      <w:tr w:rsidR="00FB347C" w:rsidRPr="00566D09" w14:paraId="7D41A21B" w14:textId="77777777" w:rsidTr="00C3789A">
        <w:tblPrEx>
          <w:tblCellMar>
            <w:left w:w="99" w:type="dxa"/>
            <w:right w:w="99" w:type="dxa"/>
          </w:tblCellMar>
        </w:tblPrEx>
        <w:trPr>
          <w:trHeight w:val="36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14:paraId="31C38881" w14:textId="77777777" w:rsidR="00FB347C" w:rsidRPr="002F2E38" w:rsidRDefault="00FB347C" w:rsidP="00C3789A">
            <w:pPr>
              <w:rPr>
                <w:rFonts w:eastAsia="Yu Gothic"/>
                <w:color w:val="000000"/>
                <w:sz w:val="20"/>
              </w:rPr>
            </w:pPr>
            <w:r w:rsidRPr="002F2E38">
              <w:rPr>
                <w:rFonts w:eastAsia="Yu Gothic"/>
                <w:color w:val="000000"/>
                <w:sz w:val="20"/>
              </w:rPr>
              <w:t xml:space="preserve">e. Type 1 with S: 1PRB, </w:t>
            </w:r>
            <w:proofErr w:type="gramStart"/>
            <w:r w:rsidRPr="002F2E38">
              <w:rPr>
                <w:rFonts w:eastAsia="Yu Gothic"/>
                <w:color w:val="000000"/>
                <w:sz w:val="20"/>
              </w:rPr>
              <w:t>L:RBG</w:t>
            </w:r>
            <w:proofErr w:type="gramEnd"/>
            <w:r w:rsidRPr="002F2E38">
              <w:rPr>
                <w:rFonts w:eastAsia="Yu Gothic"/>
                <w:color w:val="000000"/>
                <w:sz w:val="20"/>
              </w:rPr>
              <w:t>=16</w:t>
            </w:r>
          </w:p>
        </w:tc>
        <w:tc>
          <w:tcPr>
            <w:tcW w:w="1060" w:type="dxa"/>
            <w:tcBorders>
              <w:top w:val="nil"/>
              <w:left w:val="nil"/>
              <w:bottom w:val="single" w:sz="4" w:space="0" w:color="auto"/>
              <w:right w:val="single" w:sz="4" w:space="0" w:color="auto"/>
            </w:tcBorders>
            <w:shd w:val="clear" w:color="auto" w:fill="auto"/>
            <w:noWrap/>
            <w:vAlign w:val="center"/>
            <w:hideMark/>
          </w:tcPr>
          <w:p w14:paraId="355880E6" w14:textId="77777777" w:rsidR="00FB347C" w:rsidRPr="002F2E38" w:rsidRDefault="00FB347C" w:rsidP="00C3789A">
            <w:pPr>
              <w:jc w:val="right"/>
              <w:rPr>
                <w:rFonts w:eastAsia="Yu Gothic"/>
                <w:color w:val="000000"/>
                <w:sz w:val="20"/>
              </w:rPr>
            </w:pPr>
            <w:r w:rsidRPr="002F2E38">
              <w:rPr>
                <w:rFonts w:eastAsia="Yu Gothic"/>
                <w:color w:val="000000"/>
                <w:sz w:val="20"/>
              </w:rPr>
              <w:t>8</w:t>
            </w:r>
          </w:p>
        </w:tc>
        <w:tc>
          <w:tcPr>
            <w:tcW w:w="1060" w:type="dxa"/>
            <w:tcBorders>
              <w:top w:val="nil"/>
              <w:left w:val="nil"/>
              <w:bottom w:val="single" w:sz="4" w:space="0" w:color="auto"/>
              <w:right w:val="single" w:sz="4" w:space="0" w:color="auto"/>
            </w:tcBorders>
            <w:shd w:val="clear" w:color="auto" w:fill="auto"/>
            <w:noWrap/>
            <w:vAlign w:val="center"/>
            <w:hideMark/>
          </w:tcPr>
          <w:p w14:paraId="1F55CEB3" w14:textId="77777777" w:rsidR="00FB347C" w:rsidRPr="002F2E38" w:rsidRDefault="00FB347C" w:rsidP="00C3789A">
            <w:pPr>
              <w:jc w:val="right"/>
              <w:rPr>
                <w:rFonts w:eastAsia="Yu Gothic"/>
                <w:color w:val="000000"/>
                <w:sz w:val="20"/>
              </w:rPr>
            </w:pPr>
            <w:r w:rsidRPr="002F2E38">
              <w:rPr>
                <w:rFonts w:eastAsia="Yu Gothic"/>
                <w:color w:val="000000"/>
                <w:sz w:val="20"/>
              </w:rPr>
              <w:t>10</w:t>
            </w:r>
          </w:p>
        </w:tc>
        <w:tc>
          <w:tcPr>
            <w:tcW w:w="1060" w:type="dxa"/>
            <w:tcBorders>
              <w:top w:val="nil"/>
              <w:left w:val="nil"/>
              <w:bottom w:val="single" w:sz="4" w:space="0" w:color="auto"/>
              <w:right w:val="single" w:sz="4" w:space="0" w:color="auto"/>
            </w:tcBorders>
            <w:shd w:val="clear" w:color="auto" w:fill="auto"/>
            <w:noWrap/>
            <w:vAlign w:val="center"/>
            <w:hideMark/>
          </w:tcPr>
          <w:p w14:paraId="39E76605" w14:textId="77777777" w:rsidR="00FB347C" w:rsidRPr="002F2E38" w:rsidRDefault="00FB347C" w:rsidP="00C3789A">
            <w:pPr>
              <w:jc w:val="right"/>
              <w:rPr>
                <w:rFonts w:eastAsia="Yu Gothic"/>
                <w:color w:val="000000"/>
                <w:sz w:val="20"/>
              </w:rPr>
            </w:pPr>
            <w:r w:rsidRPr="002F2E38">
              <w:rPr>
                <w:rFonts w:eastAsia="Yu Gothic"/>
                <w:color w:val="000000"/>
                <w:sz w:val="20"/>
              </w:rPr>
              <w:t>13</w:t>
            </w:r>
          </w:p>
        </w:tc>
      </w:tr>
    </w:tbl>
    <w:p w14:paraId="59F4F346" w14:textId="77777777" w:rsidR="00FB347C" w:rsidRDefault="00FB347C" w:rsidP="00FB347C">
      <w:pPr>
        <w:spacing w:afterLines="50" w:after="120"/>
        <w:rPr>
          <w:rFonts w:eastAsiaTheme="minorEastAsia"/>
          <w:sz w:val="22"/>
        </w:rPr>
      </w:pPr>
    </w:p>
    <w:p w14:paraId="25259BDF" w14:textId="77777777" w:rsidR="00FB347C" w:rsidRPr="008755B4" w:rsidRDefault="00FB347C" w:rsidP="00C51DDF">
      <w:pPr>
        <w:spacing w:afterLines="50" w:after="120"/>
        <w:jc w:val="both"/>
        <w:rPr>
          <w:rFonts w:eastAsiaTheme="minorEastAsia"/>
          <w:sz w:val="22"/>
        </w:rPr>
      </w:pPr>
      <w:r w:rsidRPr="008E0B81">
        <w:rPr>
          <w:rFonts w:eastAsiaTheme="minorEastAsia"/>
          <w:sz w:val="22"/>
        </w:rPr>
        <w:lastRenderedPageBreak/>
        <w:t>Based on the analysis, in Rel-15, type 0 with conf</w:t>
      </w:r>
      <w:r>
        <w:rPr>
          <w:rFonts w:eastAsiaTheme="minorEastAsia"/>
          <w:sz w:val="22"/>
        </w:rPr>
        <w:t>iguration 2 has smaller bit size on small</w:t>
      </w:r>
      <w:r w:rsidRPr="008E0B81">
        <w:rPr>
          <w:rFonts w:eastAsiaTheme="minorEastAsia"/>
          <w:sz w:val="22"/>
        </w:rPr>
        <w:t xml:space="preserve"> BW</w:t>
      </w:r>
      <w:r>
        <w:rPr>
          <w:rFonts w:eastAsiaTheme="minorEastAsia"/>
          <w:sz w:val="22"/>
        </w:rPr>
        <w:t>P and type 1 has smaller bit size on high</w:t>
      </w:r>
      <w:r w:rsidRPr="008E0B81">
        <w:rPr>
          <w:rFonts w:eastAsiaTheme="minorEastAsia"/>
          <w:sz w:val="22"/>
        </w:rPr>
        <w:t xml:space="preserve"> BWP. On the contrary, type 0 with configuration 2 multiplied by </w:t>
      </w:r>
      <w:r w:rsidRPr="00AC7E51">
        <w:rPr>
          <w:rFonts w:eastAsiaTheme="minorEastAsia"/>
          <w:i/>
          <w:sz w:val="22"/>
        </w:rPr>
        <w:t>K</w:t>
      </w:r>
      <w:r w:rsidRPr="008E0B81">
        <w:rPr>
          <w:rFonts w:eastAsiaTheme="minorEastAsia"/>
          <w:sz w:val="22"/>
        </w:rPr>
        <w:t>=2 and type 1 with RBG granularity (RBG=16RBs) for both indicators can achieve highest reduction in bit width size across almost all the</w:t>
      </w:r>
      <w:r>
        <w:rPr>
          <w:rFonts w:eastAsiaTheme="minorEastAsia"/>
          <w:sz w:val="22"/>
        </w:rPr>
        <w:t xml:space="preserve"> BWP sizes. Thus, from bit </w:t>
      </w:r>
      <w:r w:rsidRPr="008E0B81">
        <w:rPr>
          <w:rFonts w:eastAsiaTheme="minorEastAsia"/>
          <w:sz w:val="22"/>
        </w:rPr>
        <w:t xml:space="preserve">reduction perspective, both </w:t>
      </w:r>
      <w:r>
        <w:rPr>
          <w:rFonts w:eastAsiaTheme="minorEastAsia"/>
          <w:sz w:val="22"/>
        </w:rPr>
        <w:t xml:space="preserve">RA types </w:t>
      </w:r>
      <w:r w:rsidRPr="008E0B81">
        <w:rPr>
          <w:rFonts w:eastAsiaTheme="minorEastAsia"/>
          <w:sz w:val="22"/>
        </w:rPr>
        <w:t>are feasible.</w:t>
      </w:r>
    </w:p>
    <w:p w14:paraId="2ED992E1" w14:textId="77777777" w:rsidR="00FB347C" w:rsidRDefault="00FB347C" w:rsidP="00FB347C">
      <w:pPr>
        <w:spacing w:afterLines="50" w:after="120"/>
        <w:rPr>
          <w:rFonts w:eastAsiaTheme="minorEastAsia"/>
          <w:sz w:val="22"/>
        </w:rPr>
      </w:pPr>
    </w:p>
    <w:p w14:paraId="6BE4858C" w14:textId="77777777" w:rsidR="00FB347C" w:rsidRPr="008755B4" w:rsidRDefault="00FB347C" w:rsidP="00FB347C">
      <w:pPr>
        <w:pStyle w:val="aff"/>
        <w:numPr>
          <w:ilvl w:val="0"/>
          <w:numId w:val="44"/>
        </w:numPr>
        <w:spacing w:afterLines="50" w:after="120"/>
        <w:ind w:leftChars="0"/>
        <w:rPr>
          <w:rFonts w:eastAsiaTheme="minorEastAsia"/>
          <w:sz w:val="22"/>
          <w:u w:val="single"/>
        </w:rPr>
      </w:pPr>
      <w:r>
        <w:rPr>
          <w:rFonts w:eastAsiaTheme="minorEastAsia"/>
          <w:sz w:val="22"/>
          <w:u w:val="single"/>
        </w:rPr>
        <w:t>Scheduling flexibility</w:t>
      </w:r>
    </w:p>
    <w:p w14:paraId="38E43476" w14:textId="57E7696C" w:rsidR="00FB347C" w:rsidRDefault="00FB347C" w:rsidP="00C51DDF">
      <w:pPr>
        <w:spacing w:afterLines="50" w:after="120"/>
        <w:jc w:val="both"/>
        <w:rPr>
          <w:rFonts w:eastAsiaTheme="minorEastAsia"/>
          <w:sz w:val="22"/>
        </w:rPr>
      </w:pPr>
      <w:r>
        <w:rPr>
          <w:rFonts w:eastAsiaTheme="minorEastAsia" w:hint="eastAsia"/>
          <w:sz w:val="22"/>
        </w:rPr>
        <w:t>RA type 0 has more scheduling flexibility compared to RA type 1</w:t>
      </w:r>
      <w:r>
        <w:rPr>
          <w:rFonts w:eastAsiaTheme="minorEastAsia"/>
          <w:sz w:val="22"/>
        </w:rPr>
        <w:t>. This is</w:t>
      </w:r>
      <w:r>
        <w:rPr>
          <w:rFonts w:eastAsiaTheme="minorEastAsia" w:hint="eastAsia"/>
          <w:sz w:val="22"/>
        </w:rPr>
        <w:t xml:space="preserve"> because it allows both continuous and non-co</w:t>
      </w:r>
      <w:r>
        <w:rPr>
          <w:rFonts w:eastAsiaTheme="minorEastAsia"/>
          <w:sz w:val="22"/>
        </w:rPr>
        <w:t>ntinuous resource allocation by its bitmap</w:t>
      </w:r>
      <w:r w:rsidR="00070A8F">
        <w:rPr>
          <w:rFonts w:eastAsiaTheme="minorEastAsia"/>
          <w:sz w:val="22"/>
        </w:rPr>
        <w:t>-</w:t>
      </w:r>
      <w:r>
        <w:rPr>
          <w:rFonts w:eastAsiaTheme="minorEastAsia"/>
          <w:sz w:val="22"/>
        </w:rPr>
        <w:t xml:space="preserve">based scheduling, while RA type 1 only allows continuous resource allocation by its RIV based scheduling. In the case that </w:t>
      </w:r>
      <w:proofErr w:type="spellStart"/>
      <w:r>
        <w:rPr>
          <w:rFonts w:eastAsiaTheme="minorEastAsia"/>
          <w:sz w:val="22"/>
        </w:rPr>
        <w:t>gNB</w:t>
      </w:r>
      <w:proofErr w:type="spellEnd"/>
      <w:r>
        <w:rPr>
          <w:rFonts w:eastAsiaTheme="minorEastAsia"/>
          <w:sz w:val="22"/>
        </w:rPr>
        <w:t xml:space="preserve"> schedules URLLC with small data size to UE, non-continuous resource allocation is </w:t>
      </w:r>
      <w:r w:rsidR="000903B7">
        <w:rPr>
          <w:rFonts w:eastAsiaTheme="minorEastAsia"/>
          <w:sz w:val="22"/>
        </w:rPr>
        <w:t>desirable to achieve the frequency diversity gain</w:t>
      </w:r>
      <w:r>
        <w:rPr>
          <w:rFonts w:eastAsiaTheme="minorEastAsia"/>
          <w:sz w:val="22"/>
        </w:rPr>
        <w:t xml:space="preserve">. </w:t>
      </w:r>
      <w:r w:rsidR="000903B7">
        <w:rPr>
          <w:rFonts w:eastAsiaTheme="minorEastAsia"/>
          <w:sz w:val="22"/>
        </w:rPr>
        <w:t>in addition, non-continuous resource allocation</w:t>
      </w:r>
      <w:r>
        <w:rPr>
          <w:rFonts w:eastAsiaTheme="minorEastAsia"/>
          <w:sz w:val="22"/>
        </w:rPr>
        <w:t xml:space="preserve"> </w:t>
      </w:r>
      <w:r w:rsidR="000903B7">
        <w:rPr>
          <w:rFonts w:eastAsiaTheme="minorEastAsia"/>
          <w:sz w:val="22"/>
        </w:rPr>
        <w:t xml:space="preserve">can </w:t>
      </w:r>
      <w:r>
        <w:rPr>
          <w:rFonts w:eastAsiaTheme="minorEastAsia"/>
          <w:sz w:val="22"/>
        </w:rPr>
        <w:t>improve the spectrum efficiency</w:t>
      </w:r>
      <w:r w:rsidR="000903B7">
        <w:rPr>
          <w:rFonts w:eastAsiaTheme="minorEastAsia"/>
          <w:sz w:val="22"/>
        </w:rPr>
        <w:t xml:space="preserve"> by enabling the use of non-continuous resource</w:t>
      </w:r>
      <w:r>
        <w:rPr>
          <w:rFonts w:eastAsiaTheme="minorEastAsia"/>
          <w:sz w:val="22"/>
        </w:rPr>
        <w:t xml:space="preserve">. </w:t>
      </w:r>
    </w:p>
    <w:p w14:paraId="25BD5C39" w14:textId="77777777" w:rsidR="00FB347C" w:rsidRDefault="00FB347C" w:rsidP="00FB347C">
      <w:pPr>
        <w:spacing w:afterLines="50" w:after="120"/>
        <w:rPr>
          <w:rFonts w:eastAsiaTheme="minorEastAsia"/>
          <w:sz w:val="22"/>
        </w:rPr>
      </w:pPr>
    </w:p>
    <w:p w14:paraId="6C87C9E0" w14:textId="63C43E8E" w:rsidR="00FB347C" w:rsidRPr="008755B4" w:rsidRDefault="000903B7" w:rsidP="00FB347C">
      <w:pPr>
        <w:pStyle w:val="aff"/>
        <w:numPr>
          <w:ilvl w:val="0"/>
          <w:numId w:val="44"/>
        </w:numPr>
        <w:spacing w:afterLines="50" w:after="120"/>
        <w:ind w:leftChars="0"/>
        <w:rPr>
          <w:rFonts w:eastAsiaTheme="minorEastAsia"/>
          <w:sz w:val="22"/>
          <w:u w:val="single"/>
        </w:rPr>
      </w:pPr>
      <w:r>
        <w:rPr>
          <w:rFonts w:eastAsiaTheme="minorEastAsia"/>
          <w:sz w:val="22"/>
          <w:u w:val="single"/>
        </w:rPr>
        <w:t xml:space="preserve">Efficient </w:t>
      </w:r>
      <w:r w:rsidR="00FB347C">
        <w:rPr>
          <w:rFonts w:eastAsiaTheme="minorEastAsia"/>
          <w:sz w:val="22"/>
          <w:u w:val="single"/>
        </w:rPr>
        <w:t>R</w:t>
      </w:r>
      <w:r w:rsidR="00FB347C" w:rsidRPr="00080976">
        <w:rPr>
          <w:rFonts w:eastAsiaTheme="minorEastAsia"/>
          <w:sz w:val="22"/>
          <w:u w:val="single"/>
        </w:rPr>
        <w:t>esourc</w:t>
      </w:r>
      <w:r w:rsidR="00FB347C">
        <w:rPr>
          <w:rFonts w:eastAsiaTheme="minorEastAsia"/>
          <w:sz w:val="22"/>
          <w:u w:val="single"/>
        </w:rPr>
        <w:t xml:space="preserve">e </w:t>
      </w:r>
      <w:r>
        <w:rPr>
          <w:rFonts w:eastAsiaTheme="minorEastAsia"/>
          <w:sz w:val="22"/>
          <w:u w:val="single"/>
        </w:rPr>
        <w:t xml:space="preserve">usage </w:t>
      </w:r>
      <w:r w:rsidR="00FB347C">
        <w:rPr>
          <w:rFonts w:eastAsiaTheme="minorEastAsia"/>
          <w:sz w:val="22"/>
          <w:u w:val="single"/>
        </w:rPr>
        <w:t xml:space="preserve">in case of </w:t>
      </w:r>
      <w:proofErr w:type="spellStart"/>
      <w:r w:rsidR="00FB347C">
        <w:rPr>
          <w:rFonts w:eastAsiaTheme="minorEastAsia"/>
          <w:sz w:val="22"/>
          <w:u w:val="single"/>
        </w:rPr>
        <w:t>eMBB</w:t>
      </w:r>
      <w:proofErr w:type="spellEnd"/>
      <w:r w:rsidR="00FB347C">
        <w:rPr>
          <w:rFonts w:eastAsiaTheme="minorEastAsia"/>
          <w:sz w:val="22"/>
          <w:u w:val="single"/>
        </w:rPr>
        <w:t>/URLLC multiplexing</w:t>
      </w:r>
    </w:p>
    <w:p w14:paraId="3058880B" w14:textId="365534AC" w:rsidR="00FB347C" w:rsidRPr="00B34C10" w:rsidRDefault="00FB347C" w:rsidP="00C51DDF">
      <w:pPr>
        <w:spacing w:afterLines="50" w:after="120"/>
        <w:jc w:val="both"/>
        <w:rPr>
          <w:rFonts w:eastAsiaTheme="minorEastAsia"/>
          <w:sz w:val="22"/>
          <w:lang w:val="en-US"/>
        </w:rPr>
      </w:pPr>
      <w:r>
        <w:rPr>
          <w:rFonts w:eastAsiaTheme="minorEastAsia" w:hint="eastAsia"/>
          <w:sz w:val="22"/>
        </w:rPr>
        <w:t>As des</w:t>
      </w:r>
      <w:r>
        <w:rPr>
          <w:rFonts w:eastAsiaTheme="minorEastAsia"/>
          <w:sz w:val="22"/>
        </w:rPr>
        <w:t xml:space="preserve">cribed above, resource wastage happens with some combination of RA types and configurations. </w:t>
      </w:r>
      <w:r w:rsidRPr="00B44BC2">
        <w:rPr>
          <w:rFonts w:eastAsiaTheme="minorEastAsia"/>
          <w:sz w:val="22"/>
          <w:lang w:val="en-US"/>
        </w:rPr>
        <w:t>In case that type 0 is applied to both traffic type</w:t>
      </w:r>
      <w:r>
        <w:rPr>
          <w:rFonts w:eastAsiaTheme="minorEastAsia"/>
          <w:sz w:val="22"/>
          <w:lang w:val="en-US"/>
        </w:rPr>
        <w:t xml:space="preserve">s, e.g. </w:t>
      </w:r>
      <w:proofErr w:type="spellStart"/>
      <w:r>
        <w:rPr>
          <w:rFonts w:eastAsiaTheme="minorEastAsia"/>
          <w:sz w:val="22"/>
          <w:lang w:val="en-US"/>
        </w:rPr>
        <w:t>eMBB</w:t>
      </w:r>
      <w:proofErr w:type="spellEnd"/>
      <w:r>
        <w:rPr>
          <w:rFonts w:eastAsiaTheme="minorEastAsia"/>
          <w:sz w:val="22"/>
          <w:lang w:val="en-US"/>
        </w:rPr>
        <w:t xml:space="preserve"> and URLLC</w:t>
      </w:r>
      <w:r w:rsidRPr="00B44BC2">
        <w:rPr>
          <w:rFonts w:eastAsiaTheme="minorEastAsia"/>
          <w:sz w:val="22"/>
          <w:lang w:val="en-US"/>
        </w:rPr>
        <w:t xml:space="preserve">, if different RBG size is allowed for different traffic type, resource may be wasted as shown in the </w:t>
      </w:r>
      <w:r>
        <w:rPr>
          <w:rFonts w:eastAsiaTheme="minorEastAsia"/>
          <w:sz w:val="22"/>
          <w:lang w:val="en-US"/>
        </w:rPr>
        <w:t>Fig. 2</w:t>
      </w:r>
      <w:r w:rsidRPr="00B44BC2">
        <w:rPr>
          <w:rFonts w:eastAsiaTheme="minorEastAsia"/>
          <w:sz w:val="22"/>
          <w:lang w:val="en-US"/>
        </w:rPr>
        <w:t xml:space="preserve">. </w:t>
      </w:r>
      <w:r>
        <w:rPr>
          <w:rFonts w:eastAsiaTheme="minorEastAsia"/>
          <w:sz w:val="22"/>
          <w:lang w:val="en-US"/>
        </w:rPr>
        <w:t xml:space="preserve">As an example, it is assumed that BWP size is 32 and configured RA types are RA type 0 (Config. 1) and RA type 0 with </w:t>
      </w:r>
      <w:r w:rsidRPr="00AC7E51">
        <w:rPr>
          <w:rFonts w:eastAsiaTheme="minorEastAsia"/>
          <w:i/>
          <w:sz w:val="22"/>
          <w:lang w:val="en-US"/>
        </w:rPr>
        <w:t>K</w:t>
      </w:r>
      <w:r>
        <w:rPr>
          <w:rFonts w:eastAsiaTheme="minorEastAsia"/>
          <w:sz w:val="22"/>
          <w:lang w:val="en-US"/>
        </w:rPr>
        <w:t xml:space="preserve">=2 (Config. 2) for </w:t>
      </w:r>
      <w:proofErr w:type="spellStart"/>
      <w:r>
        <w:rPr>
          <w:rFonts w:eastAsiaTheme="minorEastAsia"/>
          <w:sz w:val="22"/>
          <w:lang w:val="en-US"/>
        </w:rPr>
        <w:t>eMBB</w:t>
      </w:r>
      <w:proofErr w:type="spellEnd"/>
      <w:r>
        <w:rPr>
          <w:rFonts w:eastAsiaTheme="minorEastAsia"/>
          <w:sz w:val="22"/>
          <w:lang w:val="en-US"/>
        </w:rPr>
        <w:t xml:space="preserve"> and URLLC, respectively. In this case, </w:t>
      </w:r>
      <w:proofErr w:type="spellStart"/>
      <w:r>
        <w:rPr>
          <w:rFonts w:eastAsiaTheme="minorEastAsia"/>
          <w:sz w:val="22"/>
          <w:lang w:val="en-US"/>
        </w:rPr>
        <w:t>gNB</w:t>
      </w:r>
      <w:proofErr w:type="spellEnd"/>
      <w:r>
        <w:rPr>
          <w:rFonts w:eastAsiaTheme="minorEastAsia"/>
          <w:sz w:val="22"/>
          <w:lang w:val="en-US"/>
        </w:rPr>
        <w:t xml:space="preserve"> cannot allocate the 6 PRBs and thus, resource would be wasted. On the other hand, type 1 with modification (option 2) will not lead to problem in case of multiplexing with type 0 and type 1.</w:t>
      </w:r>
      <w:r w:rsidR="00957574">
        <w:rPr>
          <w:rFonts w:eastAsiaTheme="minorEastAsia"/>
          <w:sz w:val="22"/>
          <w:lang w:val="en-US"/>
        </w:rPr>
        <w:t xml:space="preserve"> In summary, </w:t>
      </w:r>
      <w:r w:rsidR="00957574">
        <w:rPr>
          <w:rFonts w:eastAsiaTheme="minorEastAsia"/>
          <w:sz w:val="22"/>
        </w:rPr>
        <w:t>w</w:t>
      </w:r>
      <w:r w:rsidR="00957574">
        <w:rPr>
          <w:rFonts w:eastAsiaTheme="minorEastAsia"/>
          <w:sz w:val="22"/>
        </w:rPr>
        <w:t>e believe that</w:t>
      </w:r>
      <w:r w:rsidR="00957574" w:rsidRPr="00746F69">
        <w:rPr>
          <w:rFonts w:eastAsiaTheme="minorEastAsia"/>
          <w:sz w:val="22"/>
        </w:rPr>
        <w:t xml:space="preserve"> it is better to </w:t>
      </w:r>
      <w:r w:rsidR="00957574">
        <w:rPr>
          <w:rFonts w:eastAsiaTheme="minorEastAsia"/>
          <w:sz w:val="22"/>
        </w:rPr>
        <w:t>support</w:t>
      </w:r>
      <w:r w:rsidR="00957574" w:rsidRPr="00746F69">
        <w:rPr>
          <w:rFonts w:eastAsiaTheme="minorEastAsia"/>
          <w:sz w:val="22"/>
        </w:rPr>
        <w:t xml:space="preserve"> both RA types depending on situation</w:t>
      </w:r>
      <w:r w:rsidR="00957574">
        <w:rPr>
          <w:rFonts w:eastAsiaTheme="minorEastAsia"/>
          <w:sz w:val="22"/>
          <w:lang w:val="en-US"/>
        </w:rPr>
        <w:t>.</w:t>
      </w:r>
    </w:p>
    <w:p w14:paraId="4F67D69A" w14:textId="77777777" w:rsidR="00FB347C" w:rsidRDefault="00FB347C" w:rsidP="00FB347C">
      <w:pPr>
        <w:spacing w:afterLines="50" w:after="120"/>
        <w:rPr>
          <w:rFonts w:eastAsiaTheme="minorEastAsia"/>
          <w:sz w:val="22"/>
          <w:lang w:val="en-US"/>
        </w:rPr>
      </w:pPr>
    </w:p>
    <w:p w14:paraId="5DA0AC28" w14:textId="77777777" w:rsidR="00FB347C" w:rsidRDefault="00FB347C" w:rsidP="00FB347C">
      <w:pPr>
        <w:spacing w:afterLines="50" w:after="120"/>
        <w:rPr>
          <w:rFonts w:eastAsiaTheme="minorEastAsia"/>
          <w:sz w:val="22"/>
          <w:lang w:val="en-US"/>
        </w:rPr>
      </w:pPr>
      <w:r>
        <w:rPr>
          <w:rFonts w:eastAsiaTheme="minorEastAsia"/>
          <w:noProof/>
          <w:sz w:val="22"/>
          <w:lang w:val="en-US"/>
        </w:rPr>
        <w:drawing>
          <wp:inline distT="0" distB="0" distL="0" distR="0" wp14:anchorId="3D25C045" wp14:editId="6C4DFEB1">
            <wp:extent cx="6195060" cy="65149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2174" cy="668015"/>
                    </a:xfrm>
                    <a:prstGeom prst="rect">
                      <a:avLst/>
                    </a:prstGeom>
                    <a:noFill/>
                    <a:ln>
                      <a:noFill/>
                    </a:ln>
                  </pic:spPr>
                </pic:pic>
              </a:graphicData>
            </a:graphic>
          </wp:inline>
        </w:drawing>
      </w:r>
    </w:p>
    <w:p w14:paraId="77F96F0B" w14:textId="314DF43C" w:rsidR="00FB347C" w:rsidRPr="00D50B3E" w:rsidRDefault="00FB347C" w:rsidP="00FB347C">
      <w:pPr>
        <w:spacing w:afterLines="50" w:after="120"/>
        <w:jc w:val="center"/>
        <w:rPr>
          <w:rFonts w:eastAsia="宋体"/>
          <w:sz w:val="21"/>
          <w:lang w:val="en-US" w:eastAsia="zh-CN"/>
        </w:rPr>
      </w:pPr>
      <w:r w:rsidRPr="0077665E">
        <w:rPr>
          <w:rFonts w:eastAsia="宋体" w:hint="eastAsia"/>
          <w:sz w:val="21"/>
          <w:lang w:val="en-US" w:eastAsia="zh-CN"/>
        </w:rPr>
        <w:t>F</w:t>
      </w:r>
      <w:r>
        <w:rPr>
          <w:rFonts w:eastAsia="宋体"/>
          <w:sz w:val="21"/>
          <w:lang w:val="en-US" w:eastAsia="zh-CN"/>
        </w:rPr>
        <w:t>ig.</w:t>
      </w:r>
      <w:r w:rsidR="00DD6474">
        <w:rPr>
          <w:rFonts w:eastAsia="宋体"/>
          <w:sz w:val="21"/>
          <w:lang w:val="en-US" w:eastAsia="zh-CN"/>
        </w:rPr>
        <w:t xml:space="preserve"> 2</w:t>
      </w:r>
      <w:r w:rsidRPr="0077665E">
        <w:rPr>
          <w:rFonts w:eastAsia="宋体"/>
          <w:sz w:val="21"/>
          <w:lang w:val="en-US" w:eastAsia="zh-CN"/>
        </w:rPr>
        <w:t xml:space="preserve"> </w:t>
      </w:r>
      <w:r>
        <w:rPr>
          <w:rFonts w:eastAsia="宋体"/>
          <w:sz w:val="21"/>
          <w:lang w:val="en-US" w:eastAsia="zh-CN"/>
        </w:rPr>
        <w:t>resource wastage</w:t>
      </w:r>
      <w:r w:rsidRPr="0077665E">
        <w:rPr>
          <w:rFonts w:eastAsia="宋体"/>
          <w:sz w:val="21"/>
          <w:lang w:val="en-US" w:eastAsia="zh-CN"/>
        </w:rPr>
        <w:t xml:space="preserve"> in case of </w:t>
      </w:r>
      <w:proofErr w:type="spellStart"/>
      <w:r>
        <w:rPr>
          <w:rFonts w:eastAsia="宋体"/>
          <w:sz w:val="21"/>
          <w:lang w:val="en-US" w:eastAsia="zh-CN"/>
        </w:rPr>
        <w:t>eMBB</w:t>
      </w:r>
      <w:proofErr w:type="spellEnd"/>
      <w:r>
        <w:rPr>
          <w:rFonts w:eastAsia="宋体"/>
          <w:sz w:val="21"/>
          <w:lang w:val="en-US" w:eastAsia="zh-CN"/>
        </w:rPr>
        <w:t>/URLLC multiplexing</w:t>
      </w:r>
    </w:p>
    <w:p w14:paraId="0C686163" w14:textId="77777777" w:rsidR="00FB347C" w:rsidRPr="00095A69" w:rsidRDefault="00FB347C" w:rsidP="00FB347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3</w:t>
      </w:r>
      <w:r w:rsidRPr="00095A69">
        <w:rPr>
          <w:rFonts w:eastAsiaTheme="minorEastAsia" w:hint="eastAsia"/>
          <w:b/>
          <w:sz w:val="22"/>
          <w:u w:val="single"/>
        </w:rPr>
        <w:t>:</w:t>
      </w:r>
    </w:p>
    <w:p w14:paraId="1B6CBC67" w14:textId="77777777" w:rsidR="00FB347C" w:rsidRPr="00AC7E51" w:rsidRDefault="00FB347C" w:rsidP="00FB347C">
      <w:pPr>
        <w:pStyle w:val="aff"/>
        <w:numPr>
          <w:ilvl w:val="0"/>
          <w:numId w:val="27"/>
        </w:numPr>
        <w:spacing w:afterLines="50" w:after="120"/>
        <w:ind w:leftChars="0"/>
        <w:jc w:val="both"/>
        <w:rPr>
          <w:rFonts w:eastAsiaTheme="minorEastAsia"/>
          <w:i/>
          <w:sz w:val="22"/>
        </w:rPr>
      </w:pPr>
      <w:r>
        <w:rPr>
          <w:rFonts w:eastAsiaTheme="minorEastAsia"/>
          <w:i/>
          <w:sz w:val="22"/>
        </w:rPr>
        <w:t>Support</w:t>
      </w:r>
      <w:r w:rsidRPr="00095A69">
        <w:rPr>
          <w:rFonts w:eastAsiaTheme="minorEastAsia" w:hint="eastAsia"/>
          <w:i/>
          <w:sz w:val="22"/>
        </w:rPr>
        <w:t xml:space="preserve"> </w:t>
      </w:r>
      <w:r>
        <w:rPr>
          <w:rFonts w:eastAsiaTheme="minorEastAsia"/>
          <w:i/>
          <w:sz w:val="22"/>
        </w:rPr>
        <w:t>FDRA type 0 with modification for Rel-16 DCI format</w:t>
      </w:r>
      <w:r w:rsidRPr="00095A69">
        <w:rPr>
          <w:rFonts w:eastAsiaTheme="minorEastAsia" w:hint="eastAsia"/>
          <w:i/>
          <w:sz w:val="22"/>
        </w:rPr>
        <w:t>.</w:t>
      </w:r>
    </w:p>
    <w:p w14:paraId="3584800E" w14:textId="77777777" w:rsidR="00FB347C" w:rsidRDefault="00FB347C" w:rsidP="00FB347C">
      <w:pPr>
        <w:spacing w:afterLines="50" w:after="120"/>
        <w:rPr>
          <w:rFonts w:eastAsiaTheme="minorEastAsia"/>
          <w:sz w:val="22"/>
        </w:rPr>
      </w:pPr>
    </w:p>
    <w:p w14:paraId="7B8668A2" w14:textId="6F9F50B8" w:rsidR="00FB347C" w:rsidRPr="00897CB8" w:rsidRDefault="00FB347C" w:rsidP="00FB347C">
      <w:pPr>
        <w:spacing w:afterLines="50" w:after="120"/>
        <w:jc w:val="both"/>
        <w:rPr>
          <w:rFonts w:eastAsiaTheme="minorEastAsia"/>
          <w:sz w:val="22"/>
          <w:u w:val="single"/>
        </w:rPr>
      </w:pPr>
      <w:r>
        <w:rPr>
          <w:rFonts w:eastAsiaTheme="minorEastAsia" w:hint="eastAsia"/>
          <w:sz w:val="22"/>
          <w:u w:val="single"/>
        </w:rPr>
        <w:t>Point 2: T</w:t>
      </w:r>
      <w:r w:rsidRPr="00C02958">
        <w:rPr>
          <w:rFonts w:eastAsiaTheme="minorEastAsia" w:hint="eastAsia"/>
          <w:sz w:val="22"/>
          <w:u w:val="single"/>
        </w:rPr>
        <w:t>DRA</w:t>
      </w:r>
      <w:r w:rsidR="00897CB8">
        <w:rPr>
          <w:rFonts w:eastAsiaTheme="minorEastAsia"/>
          <w:sz w:val="22"/>
        </w:rPr>
        <w:t xml:space="preserve"> </w:t>
      </w:r>
    </w:p>
    <w:p w14:paraId="6E690C81" w14:textId="15D6F9DD" w:rsidR="00FB347C" w:rsidRDefault="00FB347C" w:rsidP="00FB347C">
      <w:pPr>
        <w:spacing w:afterLines="50" w:after="120"/>
        <w:jc w:val="both"/>
        <w:rPr>
          <w:rFonts w:eastAsiaTheme="minorEastAsia"/>
          <w:sz w:val="22"/>
        </w:rPr>
      </w:pPr>
      <w:r>
        <w:rPr>
          <w:rFonts w:eastAsiaTheme="minorEastAsia"/>
          <w:sz w:val="22"/>
        </w:rPr>
        <w:t xml:space="preserve">It was agreed that to support configurable TDRA table </w:t>
      </w:r>
      <w:r w:rsidR="00897CB8">
        <w:rPr>
          <w:rFonts w:eastAsiaTheme="minorEastAsia"/>
          <w:sz w:val="22"/>
        </w:rPr>
        <w:t>as in Rel-15 DCI format 1_1 for DL DCI format scheduling Rel-16 URLLC. Here, we describe the scheduling granularity of TDRA for the URLLC traffic. F</w:t>
      </w:r>
      <w:r>
        <w:rPr>
          <w:rFonts w:eastAsiaTheme="minorEastAsia"/>
          <w:sz w:val="22"/>
        </w:rPr>
        <w:t>iner time domain scheduling granularity compared to Rel-15 definition is beneficial for URLLC traffics. From characteristic of URLLC traffic, two aspects should be considered for the reference point; one is immediate transmission, another is flexibility of starting symbol. For the immediate transmission, it is preferable that the gap in time domain between PDSCH and PDCCH scheduling the PDSCH is small in order to meet the strict latency requirement. Flexibility of starting symbol should also be important in terms of the latency requirement. For example, when two symbol PDSCH is scheduled to a UE, it is better that the UE has different SLIVs which indicate different starting symbol with same length. However, it requires larger number of rows in its SLIV table to accommodate various SLIVs, which leads to increasing in bit width. Therefore, it is promising to change the scheduling granularity from slot to finer granularity in order to reduce entries of TDRA field.</w:t>
      </w:r>
    </w:p>
    <w:p w14:paraId="4F11A23B" w14:textId="5F7463D4" w:rsidR="00FB347C" w:rsidRDefault="00FB347C" w:rsidP="00FB347C">
      <w:pPr>
        <w:spacing w:afterLines="50" w:after="120"/>
        <w:jc w:val="both"/>
        <w:rPr>
          <w:rFonts w:eastAsiaTheme="minorEastAsia"/>
          <w:sz w:val="22"/>
        </w:rPr>
      </w:pPr>
      <w:r>
        <w:rPr>
          <w:rFonts w:eastAsiaTheme="minorEastAsia"/>
          <w:sz w:val="22"/>
        </w:rPr>
        <w:t>As examples of finer granularities, sub-slot boundary and starting/ending symbol of CORESET are proposed by some companies at the last meeting [</w:t>
      </w:r>
      <w:r w:rsidR="001D5655">
        <w:rPr>
          <w:rFonts w:eastAsiaTheme="minorEastAsia"/>
          <w:sz w:val="22"/>
        </w:rPr>
        <w:t>2</w:t>
      </w:r>
      <w:r>
        <w:rPr>
          <w:rFonts w:eastAsiaTheme="minorEastAsia"/>
          <w:sz w:val="22"/>
        </w:rPr>
        <w:t>]. Considering the two aspects above, starting symbol of CORESET is suitable for the reference point for URLLC traffics.</w:t>
      </w:r>
    </w:p>
    <w:p w14:paraId="72898487" w14:textId="77777777" w:rsidR="00FB347C" w:rsidRPr="00095A69" w:rsidRDefault="00FB347C" w:rsidP="00FB347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4</w:t>
      </w:r>
      <w:r w:rsidRPr="00095A69">
        <w:rPr>
          <w:rFonts w:eastAsiaTheme="minorEastAsia" w:hint="eastAsia"/>
          <w:b/>
          <w:sz w:val="22"/>
          <w:u w:val="single"/>
        </w:rPr>
        <w:t>:</w:t>
      </w:r>
    </w:p>
    <w:p w14:paraId="20AE19BE" w14:textId="77777777" w:rsidR="00FB347C" w:rsidRPr="00AC7E51" w:rsidRDefault="00FB347C" w:rsidP="00FB347C">
      <w:pPr>
        <w:pStyle w:val="aff"/>
        <w:numPr>
          <w:ilvl w:val="0"/>
          <w:numId w:val="27"/>
        </w:numPr>
        <w:spacing w:afterLines="50" w:after="120"/>
        <w:ind w:leftChars="0"/>
        <w:jc w:val="both"/>
        <w:rPr>
          <w:rFonts w:eastAsiaTheme="minorEastAsia"/>
          <w:i/>
          <w:sz w:val="22"/>
        </w:rPr>
      </w:pPr>
      <w:r>
        <w:rPr>
          <w:rFonts w:eastAsiaTheme="minorEastAsia"/>
          <w:i/>
          <w:sz w:val="22"/>
        </w:rPr>
        <w:lastRenderedPageBreak/>
        <w:t>Starting symbol of CORESET is used as the reference point of time domain resource assignment</w:t>
      </w:r>
      <w:r w:rsidRPr="00095A69">
        <w:rPr>
          <w:rFonts w:eastAsiaTheme="minorEastAsia" w:hint="eastAsia"/>
          <w:i/>
          <w:sz w:val="22"/>
        </w:rPr>
        <w:t>.</w:t>
      </w:r>
    </w:p>
    <w:p w14:paraId="521E5AAD" w14:textId="77777777" w:rsidR="00FB347C" w:rsidRPr="00931921" w:rsidRDefault="00FB347C" w:rsidP="00FB347C">
      <w:pPr>
        <w:spacing w:afterLines="50" w:after="120"/>
        <w:rPr>
          <w:rFonts w:eastAsiaTheme="minorEastAsia"/>
          <w:sz w:val="22"/>
        </w:rPr>
      </w:pPr>
    </w:p>
    <w:p w14:paraId="718971B7" w14:textId="77777777" w:rsidR="00FB347C" w:rsidRPr="00095A69" w:rsidRDefault="00FB347C" w:rsidP="00FB347C">
      <w:pPr>
        <w:spacing w:afterLines="50" w:after="120"/>
        <w:jc w:val="both"/>
        <w:rPr>
          <w:rFonts w:eastAsiaTheme="minorEastAsia"/>
          <w:sz w:val="22"/>
          <w:u w:val="single"/>
        </w:rPr>
      </w:pPr>
      <w:r w:rsidRPr="00095A69">
        <w:rPr>
          <w:rFonts w:eastAsiaTheme="minorEastAsia" w:hint="eastAsia"/>
          <w:sz w:val="22"/>
          <w:u w:val="single"/>
        </w:rPr>
        <w:t xml:space="preserve">Point </w:t>
      </w:r>
      <w:r>
        <w:rPr>
          <w:rFonts w:eastAsiaTheme="minorEastAsia"/>
          <w:sz w:val="22"/>
          <w:u w:val="single"/>
        </w:rPr>
        <w:t>3</w:t>
      </w:r>
      <w:r w:rsidRPr="00095A69">
        <w:rPr>
          <w:rFonts w:eastAsiaTheme="minorEastAsia" w:hint="eastAsia"/>
          <w:sz w:val="22"/>
          <w:u w:val="single"/>
        </w:rPr>
        <w:t>: MCS</w:t>
      </w:r>
    </w:p>
    <w:p w14:paraId="40DC75A3" w14:textId="77777777" w:rsidR="00FB347C" w:rsidRDefault="00FB347C" w:rsidP="00FB347C">
      <w:pPr>
        <w:spacing w:afterLines="50" w:after="120"/>
        <w:jc w:val="both"/>
        <w:rPr>
          <w:rFonts w:eastAsiaTheme="minorEastAsia"/>
          <w:sz w:val="22"/>
        </w:rPr>
      </w:pPr>
      <w:r>
        <w:rPr>
          <w:rFonts w:eastAsiaTheme="minorEastAsia" w:hint="eastAsia"/>
          <w:sz w:val="22"/>
        </w:rPr>
        <w:t xml:space="preserve">MCS field has always 5 bits in the current DCI formats. For some </w:t>
      </w:r>
      <w:proofErr w:type="gramStart"/>
      <w:r>
        <w:rPr>
          <w:rFonts w:eastAsiaTheme="minorEastAsia" w:hint="eastAsia"/>
          <w:sz w:val="22"/>
        </w:rPr>
        <w:t>particular use-cases</w:t>
      </w:r>
      <w:proofErr w:type="gramEnd"/>
      <w:r>
        <w:rPr>
          <w:rFonts w:eastAsiaTheme="minorEastAsia" w:hint="eastAsia"/>
          <w:sz w:val="22"/>
        </w:rPr>
        <w:t xml:space="preserve">, such wide range of MCS values may not be necessary. Therefore, it is possible to make it also be configurable as other fields. For MCS field, unlike other fields, it is necessary to </w:t>
      </w:r>
      <w:proofErr w:type="gramStart"/>
      <w:r>
        <w:rPr>
          <w:rFonts w:eastAsiaTheme="minorEastAsia" w:hint="eastAsia"/>
          <w:sz w:val="22"/>
        </w:rPr>
        <w:t>take into account</w:t>
      </w:r>
      <w:proofErr w:type="gramEnd"/>
      <w:r>
        <w:rPr>
          <w:rFonts w:eastAsiaTheme="minorEastAsia" w:hint="eastAsia"/>
          <w:sz w:val="22"/>
        </w:rPr>
        <w:t xml:space="preserve"> that there are some values indicated as </w:t>
      </w:r>
      <w:r>
        <w:rPr>
          <w:rFonts w:eastAsiaTheme="minorEastAsia"/>
          <w:sz w:val="22"/>
        </w:rPr>
        <w:t>“</w:t>
      </w:r>
      <w:r>
        <w:rPr>
          <w:rFonts w:eastAsiaTheme="minorEastAsia" w:hint="eastAsia"/>
          <w:sz w:val="22"/>
        </w:rPr>
        <w:t>reserved</w:t>
      </w:r>
      <w:r>
        <w:rPr>
          <w:rFonts w:eastAsiaTheme="minorEastAsia"/>
          <w:sz w:val="22"/>
        </w:rPr>
        <w:t>”</w:t>
      </w:r>
      <w:r>
        <w:rPr>
          <w:rFonts w:eastAsiaTheme="minorEastAsia" w:hint="eastAsia"/>
          <w:sz w:val="22"/>
        </w:rPr>
        <w:t>, which are used for re-transmission. Even if the number of bits of the MCS field is reduced, it is necessary to enable having the reserved values for flexibility of resource allocation for re-transmission.</w:t>
      </w:r>
    </w:p>
    <w:p w14:paraId="6499C74D" w14:textId="77777777" w:rsidR="00FB347C" w:rsidRPr="00095A69" w:rsidRDefault="00FB347C" w:rsidP="00FB347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5</w:t>
      </w:r>
      <w:r w:rsidRPr="00095A69">
        <w:rPr>
          <w:rFonts w:eastAsiaTheme="minorEastAsia" w:hint="eastAsia"/>
          <w:b/>
          <w:sz w:val="22"/>
          <w:u w:val="single"/>
        </w:rPr>
        <w:t>:</w:t>
      </w:r>
    </w:p>
    <w:p w14:paraId="7A7FD40C" w14:textId="77777777" w:rsidR="00FB347C" w:rsidRPr="00095A69" w:rsidRDefault="00FB347C" w:rsidP="00FB347C">
      <w:pPr>
        <w:pStyle w:val="aff"/>
        <w:numPr>
          <w:ilvl w:val="0"/>
          <w:numId w:val="27"/>
        </w:numPr>
        <w:spacing w:afterLines="50" w:after="120"/>
        <w:ind w:leftChars="0"/>
        <w:jc w:val="both"/>
        <w:rPr>
          <w:rFonts w:eastAsiaTheme="minorEastAsia"/>
          <w:i/>
          <w:sz w:val="22"/>
        </w:rPr>
      </w:pPr>
      <w:r>
        <w:rPr>
          <w:rFonts w:eastAsiaTheme="minorEastAsia" w:hint="eastAsia"/>
          <w:i/>
          <w:sz w:val="22"/>
        </w:rPr>
        <w:t>Consider how/whether to reduce the size of MCS field.</w:t>
      </w:r>
    </w:p>
    <w:p w14:paraId="14F6D2F6" w14:textId="77777777" w:rsidR="00FB347C" w:rsidRPr="00095A69" w:rsidRDefault="00FB347C" w:rsidP="00FB347C">
      <w:pPr>
        <w:pStyle w:val="aff"/>
        <w:numPr>
          <w:ilvl w:val="1"/>
          <w:numId w:val="27"/>
        </w:numPr>
        <w:spacing w:afterLines="50" w:after="120"/>
        <w:ind w:leftChars="0"/>
        <w:jc w:val="both"/>
        <w:rPr>
          <w:rFonts w:eastAsiaTheme="minorEastAsia"/>
          <w:i/>
          <w:sz w:val="22"/>
        </w:rPr>
      </w:pPr>
      <w:r>
        <w:rPr>
          <w:rFonts w:eastAsiaTheme="minorEastAsia"/>
          <w:i/>
          <w:sz w:val="22"/>
        </w:rPr>
        <w:t>The values indicated as “</w:t>
      </w:r>
      <w:r>
        <w:rPr>
          <w:rFonts w:eastAsiaTheme="minorEastAsia" w:hint="eastAsia"/>
          <w:i/>
          <w:sz w:val="22"/>
        </w:rPr>
        <w:t>reserved</w:t>
      </w:r>
      <w:r>
        <w:rPr>
          <w:rFonts w:eastAsiaTheme="minorEastAsia"/>
          <w:i/>
          <w:sz w:val="22"/>
        </w:rPr>
        <w:t>”</w:t>
      </w:r>
      <w:r>
        <w:rPr>
          <w:rFonts w:eastAsiaTheme="minorEastAsia" w:hint="eastAsia"/>
          <w:i/>
          <w:sz w:val="22"/>
        </w:rPr>
        <w:t xml:space="preserve"> should be kept even if the number of bits of the MCS field is reduced.</w:t>
      </w:r>
    </w:p>
    <w:p w14:paraId="5C07F1EB" w14:textId="77777777" w:rsidR="00FB347C" w:rsidRDefault="00FB347C" w:rsidP="00FB347C">
      <w:pPr>
        <w:spacing w:afterLines="50" w:after="120"/>
        <w:jc w:val="both"/>
        <w:rPr>
          <w:rFonts w:eastAsiaTheme="minorEastAsia"/>
          <w:sz w:val="22"/>
        </w:rPr>
      </w:pPr>
    </w:p>
    <w:p w14:paraId="3DE60B31" w14:textId="1B46E83D" w:rsidR="00931921" w:rsidRPr="00095A69" w:rsidRDefault="00931921" w:rsidP="00931921">
      <w:pPr>
        <w:spacing w:afterLines="50" w:after="120"/>
        <w:jc w:val="both"/>
        <w:rPr>
          <w:rFonts w:eastAsiaTheme="minorEastAsia"/>
          <w:sz w:val="22"/>
          <w:u w:val="single"/>
        </w:rPr>
      </w:pPr>
      <w:r>
        <w:rPr>
          <w:rFonts w:eastAsiaTheme="minorEastAsia" w:hint="eastAsia"/>
          <w:sz w:val="22"/>
          <w:u w:val="single"/>
        </w:rPr>
        <w:t xml:space="preserve">Point </w:t>
      </w:r>
      <w:r w:rsidR="00FB347C">
        <w:rPr>
          <w:rFonts w:eastAsiaTheme="minorEastAsia"/>
          <w:sz w:val="22"/>
          <w:u w:val="single"/>
        </w:rPr>
        <w:t>4</w:t>
      </w:r>
      <w:r w:rsidRPr="00095A69">
        <w:rPr>
          <w:rFonts w:eastAsiaTheme="minorEastAsia" w:hint="eastAsia"/>
          <w:sz w:val="22"/>
          <w:u w:val="single"/>
        </w:rPr>
        <w:t xml:space="preserve">: </w:t>
      </w:r>
      <w:r>
        <w:rPr>
          <w:rFonts w:eastAsiaTheme="minorEastAsia" w:hint="eastAsia"/>
          <w:sz w:val="22"/>
          <w:u w:val="single"/>
        </w:rPr>
        <w:t>DAI related</w:t>
      </w:r>
    </w:p>
    <w:p w14:paraId="3D481D75" w14:textId="16AEAF9F" w:rsidR="00931921" w:rsidRDefault="00931921" w:rsidP="00931921">
      <w:pPr>
        <w:spacing w:afterLines="50" w:after="120"/>
        <w:jc w:val="both"/>
        <w:rPr>
          <w:rFonts w:eastAsiaTheme="minorEastAsia"/>
          <w:sz w:val="22"/>
        </w:rPr>
      </w:pPr>
      <w:r>
        <w:rPr>
          <w:rFonts w:eastAsiaTheme="minorEastAsia" w:hint="eastAsia"/>
          <w:sz w:val="22"/>
        </w:rPr>
        <w:t xml:space="preserve">In a DCI format 1_0, the DAI has 2 bits. In a DCI format 1_1, the DAI has 4 bits for dynamic CB with multiple serving cells and has 2 bits for dynamic CB with single serving </w:t>
      </w:r>
      <w:r>
        <w:rPr>
          <w:rFonts w:eastAsiaTheme="minorEastAsia"/>
          <w:sz w:val="22"/>
        </w:rPr>
        <w:t>cell</w:t>
      </w:r>
      <w:r>
        <w:rPr>
          <w:rFonts w:eastAsiaTheme="minorEastAsia" w:hint="eastAsia"/>
          <w:sz w:val="22"/>
        </w:rPr>
        <w:t xml:space="preserve">; otherwise no DAI field. Same as for DAI in the UL grant, it should be necessary to design the DAI field </w:t>
      </w:r>
      <w:proofErr w:type="gramStart"/>
      <w:r>
        <w:rPr>
          <w:rFonts w:eastAsiaTheme="minorEastAsia" w:hint="eastAsia"/>
          <w:sz w:val="22"/>
        </w:rPr>
        <w:t>taking into account</w:t>
      </w:r>
      <w:proofErr w:type="gramEnd"/>
      <w:r>
        <w:rPr>
          <w:rFonts w:eastAsiaTheme="minorEastAsia" w:hint="eastAsia"/>
          <w:sz w:val="22"/>
        </w:rPr>
        <w:t xml:space="preserve"> that URLLC PUSCH may or may not include HARQ-ACK for URLLC and/or HARQ-ACK for </w:t>
      </w:r>
      <w:proofErr w:type="spellStart"/>
      <w:r>
        <w:rPr>
          <w:rFonts w:eastAsiaTheme="minorEastAsia" w:hint="eastAsia"/>
          <w:sz w:val="22"/>
        </w:rPr>
        <w:t>eMBB</w:t>
      </w:r>
      <w:proofErr w:type="spellEnd"/>
      <w:r>
        <w:rPr>
          <w:rFonts w:eastAsiaTheme="minorEastAsia" w:hint="eastAsia"/>
          <w:sz w:val="22"/>
        </w:rPr>
        <w:t>. T</w:t>
      </w:r>
      <w:r>
        <w:rPr>
          <w:rFonts w:eastAsiaTheme="minorEastAsia"/>
          <w:sz w:val="22"/>
        </w:rPr>
        <w:t>h</w:t>
      </w:r>
      <w:r>
        <w:rPr>
          <w:rFonts w:eastAsiaTheme="minorEastAsia" w:hint="eastAsia"/>
          <w:sz w:val="22"/>
        </w:rPr>
        <w:t>e overall design should first be discussed/agreed in the agenda for UCI enhancements.</w:t>
      </w:r>
    </w:p>
    <w:p w14:paraId="46942FBE" w14:textId="77777777" w:rsidR="00FB347C" w:rsidRDefault="00FB347C" w:rsidP="00931921">
      <w:pPr>
        <w:spacing w:afterLines="50" w:after="120"/>
        <w:jc w:val="both"/>
        <w:rPr>
          <w:rFonts w:eastAsiaTheme="minorEastAsia"/>
          <w:sz w:val="22"/>
        </w:rPr>
      </w:pPr>
    </w:p>
    <w:p w14:paraId="129EF65C" w14:textId="2B07AB41" w:rsidR="00931921" w:rsidRPr="00F54924" w:rsidRDefault="00931921" w:rsidP="00931921">
      <w:pPr>
        <w:spacing w:afterLines="50" w:after="120"/>
        <w:jc w:val="both"/>
        <w:rPr>
          <w:rFonts w:eastAsiaTheme="minorEastAsia"/>
          <w:sz w:val="22"/>
          <w:u w:val="single"/>
        </w:rPr>
      </w:pPr>
      <w:r>
        <w:rPr>
          <w:rFonts w:eastAsiaTheme="minorEastAsia" w:hint="eastAsia"/>
          <w:sz w:val="22"/>
          <w:u w:val="single"/>
        </w:rPr>
        <w:t xml:space="preserve">Point </w:t>
      </w:r>
      <w:r w:rsidR="00FB347C">
        <w:rPr>
          <w:rFonts w:eastAsiaTheme="minorEastAsia"/>
          <w:sz w:val="22"/>
          <w:u w:val="single"/>
        </w:rPr>
        <w:t>5</w:t>
      </w:r>
      <w:r w:rsidRPr="00F54924">
        <w:rPr>
          <w:rFonts w:eastAsiaTheme="minorEastAsia" w:hint="eastAsia"/>
          <w:sz w:val="22"/>
          <w:u w:val="single"/>
        </w:rPr>
        <w:t>: Repetition factor</w:t>
      </w:r>
    </w:p>
    <w:p w14:paraId="775DEDA0" w14:textId="50B29FF2" w:rsidR="00931921" w:rsidRDefault="00931921" w:rsidP="00931921">
      <w:pPr>
        <w:spacing w:afterLines="50" w:after="120"/>
        <w:jc w:val="both"/>
        <w:rPr>
          <w:rFonts w:eastAsiaTheme="minorEastAsia"/>
          <w:sz w:val="22"/>
        </w:rPr>
      </w:pPr>
      <w:r>
        <w:rPr>
          <w:rFonts w:eastAsiaTheme="minorEastAsia" w:hint="eastAsia"/>
          <w:sz w:val="22"/>
        </w:rPr>
        <w:t xml:space="preserve">For PDSCH, there has been no discussion on potential enhancements of repetitions. Nevertheless, we consider that </w:t>
      </w:r>
      <w:r w:rsidR="007F0A20">
        <w:rPr>
          <w:rFonts w:eastAsiaTheme="minorEastAsia"/>
          <w:sz w:val="22"/>
        </w:rPr>
        <w:t>the</w:t>
      </w:r>
      <w:r>
        <w:rPr>
          <w:rFonts w:eastAsiaTheme="minorEastAsia" w:hint="eastAsia"/>
          <w:sz w:val="22"/>
        </w:rPr>
        <w:t xml:space="preserve"> enhancement agreed for PUSCH should also be applicable to PDSCH. Whether</w:t>
      </w:r>
      <w:r w:rsidR="007F0A20">
        <w:rPr>
          <w:rFonts w:eastAsiaTheme="minorEastAsia"/>
          <w:sz w:val="22"/>
        </w:rPr>
        <w:t>/How</w:t>
      </w:r>
      <w:r>
        <w:rPr>
          <w:rFonts w:eastAsiaTheme="minorEastAsia" w:hint="eastAsia"/>
          <w:sz w:val="22"/>
        </w:rPr>
        <w:t xml:space="preserve"> the repetition factor should be indicated by the DCI also depends on the outcome of the discussion for PUSCH enhancements.</w:t>
      </w:r>
    </w:p>
    <w:p w14:paraId="700A9A0C" w14:textId="4046D768" w:rsidR="00DD6474" w:rsidRDefault="00DD6474" w:rsidP="00931921">
      <w:pPr>
        <w:spacing w:afterLines="50" w:after="120"/>
        <w:jc w:val="both"/>
        <w:rPr>
          <w:rFonts w:eastAsiaTheme="minorEastAsia"/>
          <w:sz w:val="22"/>
        </w:rPr>
      </w:pPr>
    </w:p>
    <w:p w14:paraId="7F110C70" w14:textId="77777777" w:rsidR="00DD6474" w:rsidRPr="00F54924" w:rsidRDefault="00DD6474" w:rsidP="00DD6474">
      <w:pPr>
        <w:spacing w:afterLines="50" w:after="120"/>
        <w:jc w:val="both"/>
        <w:rPr>
          <w:rFonts w:eastAsiaTheme="minorEastAsia"/>
          <w:sz w:val="22"/>
          <w:u w:val="single"/>
        </w:rPr>
      </w:pPr>
      <w:r>
        <w:rPr>
          <w:rFonts w:eastAsiaTheme="minorEastAsia" w:hint="eastAsia"/>
          <w:sz w:val="22"/>
          <w:u w:val="single"/>
        </w:rPr>
        <w:t xml:space="preserve">Point </w:t>
      </w:r>
      <w:r>
        <w:rPr>
          <w:rFonts w:eastAsiaTheme="minorEastAsia"/>
          <w:sz w:val="22"/>
          <w:u w:val="single"/>
        </w:rPr>
        <w:t>6</w:t>
      </w:r>
      <w:r w:rsidRPr="00F54924">
        <w:rPr>
          <w:rFonts w:eastAsiaTheme="minorEastAsia" w:hint="eastAsia"/>
          <w:sz w:val="22"/>
          <w:u w:val="single"/>
        </w:rPr>
        <w:t xml:space="preserve">: </w:t>
      </w:r>
      <w:r>
        <w:rPr>
          <w:rFonts w:eastAsiaTheme="minorEastAsia" w:hint="eastAsia"/>
          <w:sz w:val="22"/>
          <w:u w:val="single"/>
        </w:rPr>
        <w:t>Priority indication</w:t>
      </w:r>
    </w:p>
    <w:p w14:paraId="78C282D3" w14:textId="4493BAD8" w:rsidR="00DD6474" w:rsidRDefault="00DD6474" w:rsidP="00931921">
      <w:pPr>
        <w:spacing w:afterLines="50" w:after="120"/>
        <w:jc w:val="both"/>
        <w:rPr>
          <w:rFonts w:eastAsiaTheme="minorEastAsia"/>
          <w:sz w:val="22"/>
        </w:rPr>
      </w:pPr>
      <w:r>
        <w:rPr>
          <w:rFonts w:eastAsiaTheme="minorEastAsia" w:hint="eastAsia"/>
          <w:sz w:val="22"/>
        </w:rPr>
        <w:t>Depending on the outcome of the discussion for intra-UE multiplexing/prioritization, it may or may not be necessary to introduce an explicit indication field for priority in the scheduling DCI. Same as most of the other fields, this field size should be configurable including zero-bit. The maximum number of bits can be 1.</w:t>
      </w:r>
    </w:p>
    <w:p w14:paraId="69721AE5" w14:textId="020E7F75" w:rsidR="00931921" w:rsidRPr="00095A69" w:rsidRDefault="00931921" w:rsidP="00931921">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FB347C">
        <w:rPr>
          <w:rFonts w:eastAsiaTheme="minorEastAsia"/>
          <w:b/>
          <w:sz w:val="22"/>
          <w:u w:val="single"/>
        </w:rPr>
        <w:t>6</w:t>
      </w:r>
      <w:r w:rsidRPr="00095A69">
        <w:rPr>
          <w:rFonts w:eastAsiaTheme="minorEastAsia" w:hint="eastAsia"/>
          <w:b/>
          <w:sz w:val="22"/>
          <w:u w:val="single"/>
        </w:rPr>
        <w:t>:</w:t>
      </w:r>
    </w:p>
    <w:p w14:paraId="597EA220" w14:textId="77777777" w:rsidR="00931921" w:rsidRDefault="00931921" w:rsidP="00931921">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indicator, after following aspects are progressed.</w:t>
      </w:r>
    </w:p>
    <w:p w14:paraId="6A1E84C8" w14:textId="77777777" w:rsidR="00931921" w:rsidRPr="00095A69" w:rsidRDefault="00931921" w:rsidP="00931921">
      <w:pPr>
        <w:pStyle w:val="aff"/>
        <w:numPr>
          <w:ilvl w:val="1"/>
          <w:numId w:val="27"/>
        </w:numPr>
        <w:spacing w:afterLines="50" w:after="120"/>
        <w:ind w:leftChars="0"/>
        <w:jc w:val="both"/>
        <w:rPr>
          <w:rFonts w:eastAsiaTheme="minorEastAsia"/>
          <w:i/>
          <w:sz w:val="22"/>
        </w:rPr>
      </w:pPr>
      <w:r>
        <w:rPr>
          <w:rFonts w:eastAsiaTheme="minorEastAsia" w:hint="eastAsia"/>
          <w:i/>
          <w:sz w:val="22"/>
        </w:rPr>
        <w:t>UCI enhancements: HARQ-ACK feedback for resource collision between PDSCH vs PDSCH</w:t>
      </w:r>
    </w:p>
    <w:p w14:paraId="2FD8E0B9" w14:textId="77777777" w:rsidR="00931921" w:rsidRDefault="00931921" w:rsidP="00931921">
      <w:pPr>
        <w:pStyle w:val="aff"/>
        <w:numPr>
          <w:ilvl w:val="1"/>
          <w:numId w:val="27"/>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PDSCH transmission</w:t>
      </w:r>
    </w:p>
    <w:p w14:paraId="2E31DA8C" w14:textId="77777777" w:rsidR="00931921" w:rsidRPr="00095A69" w:rsidRDefault="00931921" w:rsidP="00931921">
      <w:pPr>
        <w:pStyle w:val="aff"/>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0DFC8448" w14:textId="77777777" w:rsidR="00931921" w:rsidRPr="00931921" w:rsidRDefault="00931921" w:rsidP="00931921"/>
    <w:p w14:paraId="53272010" w14:textId="7D44B27E" w:rsidR="00472139" w:rsidRPr="00E8048D" w:rsidRDefault="00472139" w:rsidP="00472139">
      <w:pPr>
        <w:pStyle w:val="2"/>
        <w:rPr>
          <w:rFonts w:eastAsiaTheme="minorEastAsia"/>
          <w:b/>
          <w:lang w:val="en-US"/>
        </w:rPr>
      </w:pPr>
      <w:r>
        <w:rPr>
          <w:rFonts w:eastAsia="等线"/>
          <w:b/>
          <w:lang w:val="en-US" w:eastAsia="zh-CN"/>
        </w:rPr>
        <w:t>2.</w:t>
      </w:r>
      <w:r w:rsidR="00931921">
        <w:rPr>
          <w:rFonts w:eastAsiaTheme="minorEastAsia"/>
          <w:b/>
          <w:lang w:val="en-US"/>
        </w:rPr>
        <w:t>2</w:t>
      </w:r>
      <w:r w:rsidRPr="00E8048D">
        <w:rPr>
          <w:rFonts w:eastAsia="等线"/>
          <w:b/>
          <w:lang w:val="en-US" w:eastAsia="zh-CN"/>
        </w:rPr>
        <w:tab/>
      </w:r>
      <w:r>
        <w:rPr>
          <w:rFonts w:eastAsiaTheme="minorEastAsia" w:hint="eastAsia"/>
          <w:b/>
          <w:lang w:val="en-US"/>
        </w:rPr>
        <w:t>UL DCI</w:t>
      </w:r>
      <w:r w:rsidR="00B550E7">
        <w:rPr>
          <w:rFonts w:eastAsiaTheme="minorEastAsia" w:hint="eastAsia"/>
          <w:b/>
          <w:lang w:val="en-US"/>
        </w:rPr>
        <w:t xml:space="preserve"> format</w:t>
      </w:r>
    </w:p>
    <w:p w14:paraId="25B5EA69" w14:textId="7E2B2B1F" w:rsidR="00A350B1" w:rsidRDefault="00A350B1" w:rsidP="00972C4A">
      <w:pPr>
        <w:spacing w:afterLines="50" w:after="120"/>
        <w:jc w:val="both"/>
        <w:rPr>
          <w:rFonts w:eastAsiaTheme="minorEastAsia"/>
          <w:sz w:val="22"/>
        </w:rPr>
      </w:pPr>
      <w:r>
        <w:rPr>
          <w:rFonts w:eastAsiaTheme="minorEastAsia" w:hint="eastAsia"/>
          <w:sz w:val="22"/>
        </w:rPr>
        <w:t>The DCI format(s) for URLLC should enable various DCI sizes with configurable fields/field sizes according to higher-layer configuration. Possible UL</w:t>
      </w:r>
      <w:r w:rsidR="00BE2385">
        <w:rPr>
          <w:rFonts w:eastAsiaTheme="minorEastAsia" w:hint="eastAsia"/>
          <w:sz w:val="22"/>
        </w:rPr>
        <w:t xml:space="preserve"> DCI </w:t>
      </w:r>
      <w:r w:rsidR="00B550E7">
        <w:rPr>
          <w:rFonts w:eastAsiaTheme="minorEastAsia" w:hint="eastAsia"/>
          <w:sz w:val="22"/>
        </w:rPr>
        <w:t xml:space="preserve">format </w:t>
      </w:r>
      <w:r w:rsidR="00BE2385">
        <w:rPr>
          <w:rFonts w:eastAsiaTheme="minorEastAsia" w:hint="eastAsia"/>
          <w:sz w:val="22"/>
        </w:rPr>
        <w:t>for URLLC is</w:t>
      </w:r>
      <w:r>
        <w:rPr>
          <w:rFonts w:eastAsiaTheme="minorEastAsia" w:hint="eastAsia"/>
          <w:sz w:val="22"/>
        </w:rPr>
        <w:t xml:space="preserve"> summarized in Table </w:t>
      </w:r>
      <w:r w:rsidR="00DD6474">
        <w:rPr>
          <w:rFonts w:eastAsiaTheme="minorEastAsia"/>
          <w:sz w:val="22"/>
        </w:rPr>
        <w:t>4</w:t>
      </w:r>
      <w:r>
        <w:rPr>
          <w:rFonts w:eastAsiaTheme="minorEastAsia" w:hint="eastAsia"/>
          <w:sz w:val="22"/>
        </w:rPr>
        <w:t>.</w:t>
      </w:r>
      <w:r w:rsidR="00E439BD">
        <w:rPr>
          <w:rFonts w:eastAsiaTheme="minorEastAsia"/>
          <w:sz w:val="22"/>
        </w:rPr>
        <w:t xml:space="preserve"> Here, already agreed fields</w:t>
      </w:r>
      <w:r w:rsidR="004D58CF">
        <w:rPr>
          <w:rFonts w:eastAsiaTheme="minorEastAsia"/>
          <w:sz w:val="22"/>
        </w:rPr>
        <w:t xml:space="preserve"> and its size</w:t>
      </w:r>
      <w:r w:rsidR="00E439BD">
        <w:rPr>
          <w:rFonts w:eastAsiaTheme="minorEastAsia"/>
          <w:sz w:val="22"/>
        </w:rPr>
        <w:t xml:space="preserve"> are</w:t>
      </w:r>
      <w:r w:rsidR="002D1AB2">
        <w:rPr>
          <w:rFonts w:eastAsiaTheme="minorEastAsia"/>
          <w:sz w:val="22"/>
        </w:rPr>
        <w:t xml:space="preserve"> highlighted </w:t>
      </w:r>
      <w:r w:rsidR="004D58CF">
        <w:rPr>
          <w:rFonts w:eastAsiaTheme="minorEastAsia"/>
          <w:sz w:val="22"/>
        </w:rPr>
        <w:t>in</w:t>
      </w:r>
      <w:r w:rsidR="002D1AB2">
        <w:rPr>
          <w:rFonts w:eastAsiaTheme="minorEastAsia"/>
          <w:sz w:val="22"/>
        </w:rPr>
        <w:t xml:space="preserve"> red</w:t>
      </w:r>
      <w:r w:rsidR="00E439BD">
        <w:rPr>
          <w:rFonts w:eastAsiaTheme="minorEastAsia"/>
          <w:sz w:val="22"/>
        </w:rPr>
        <w:t>.</w:t>
      </w:r>
    </w:p>
    <w:p w14:paraId="42248F29" w14:textId="018DE2EC" w:rsidR="00A350B1" w:rsidRDefault="00A350B1" w:rsidP="00A350B1">
      <w:pPr>
        <w:spacing w:afterLines="50" w:after="120"/>
        <w:jc w:val="center"/>
        <w:rPr>
          <w:rFonts w:eastAsiaTheme="minorEastAsia"/>
          <w:sz w:val="22"/>
        </w:rPr>
      </w:pPr>
      <w:r>
        <w:rPr>
          <w:rFonts w:eastAsiaTheme="minorEastAsia" w:hint="eastAsia"/>
          <w:sz w:val="22"/>
        </w:rPr>
        <w:t>T</w:t>
      </w:r>
      <w:r w:rsidR="00DD6474">
        <w:rPr>
          <w:rFonts w:eastAsiaTheme="minorEastAsia"/>
          <w:sz w:val="22"/>
        </w:rPr>
        <w:t>able. 4</w:t>
      </w:r>
      <w:r>
        <w:rPr>
          <w:rFonts w:eastAsiaTheme="minorEastAsia"/>
          <w:sz w:val="22"/>
        </w:rPr>
        <w:tab/>
        <w:t xml:space="preserve">Possible UL DCI </w:t>
      </w:r>
      <w:r w:rsidR="00B550E7">
        <w:rPr>
          <w:rFonts w:eastAsiaTheme="minorEastAsia" w:hint="eastAsia"/>
          <w:sz w:val="22"/>
        </w:rPr>
        <w:t xml:space="preserve">format </w:t>
      </w:r>
      <w:r>
        <w:rPr>
          <w:rFonts w:eastAsiaTheme="minorEastAsia"/>
          <w:sz w:val="22"/>
        </w:rPr>
        <w:t>for URLLC.</w:t>
      </w:r>
    </w:p>
    <w:tbl>
      <w:tblPr>
        <w:tblStyle w:val="afc"/>
        <w:tblW w:w="0" w:type="auto"/>
        <w:tblLook w:val="04A0" w:firstRow="1" w:lastRow="0" w:firstColumn="1" w:lastColumn="0" w:noHBand="0" w:noVBand="1"/>
      </w:tblPr>
      <w:tblGrid>
        <w:gridCol w:w="2741"/>
        <w:gridCol w:w="3001"/>
        <w:gridCol w:w="4192"/>
      </w:tblGrid>
      <w:tr w:rsidR="004D58CF" w14:paraId="2020FCEA" w14:textId="77777777" w:rsidTr="007A6E4F">
        <w:trPr>
          <w:trHeight w:val="208"/>
        </w:trPr>
        <w:tc>
          <w:tcPr>
            <w:tcW w:w="2741" w:type="dxa"/>
            <w:shd w:val="clear" w:color="auto" w:fill="FABF8F" w:themeFill="accent6" w:themeFillTint="99"/>
          </w:tcPr>
          <w:p w14:paraId="1F05F341" w14:textId="41D2219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Field</w:t>
            </w:r>
          </w:p>
        </w:tc>
        <w:tc>
          <w:tcPr>
            <w:tcW w:w="3001" w:type="dxa"/>
            <w:shd w:val="clear" w:color="auto" w:fill="FABF8F" w:themeFill="accent6" w:themeFillTint="99"/>
          </w:tcPr>
          <w:p w14:paraId="4251CEB8" w14:textId="0034D067"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Size</w:t>
            </w:r>
          </w:p>
        </w:tc>
        <w:tc>
          <w:tcPr>
            <w:tcW w:w="4192" w:type="dxa"/>
            <w:shd w:val="clear" w:color="auto" w:fill="FABF8F" w:themeFill="accent6" w:themeFillTint="99"/>
          </w:tcPr>
          <w:p w14:paraId="577434F8" w14:textId="3BB2C91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Note</w:t>
            </w:r>
            <w:r>
              <w:rPr>
                <w:rFonts w:eastAsiaTheme="minorEastAsia"/>
                <w:sz w:val="18"/>
                <w:szCs w:val="18"/>
              </w:rPr>
              <w:t xml:space="preserve"> (our view)</w:t>
            </w:r>
          </w:p>
        </w:tc>
      </w:tr>
      <w:tr w:rsidR="004D58CF" w14:paraId="35CE6123" w14:textId="77777777" w:rsidTr="007A6E4F">
        <w:trPr>
          <w:trHeight w:val="208"/>
        </w:trPr>
        <w:tc>
          <w:tcPr>
            <w:tcW w:w="2741" w:type="dxa"/>
          </w:tcPr>
          <w:p w14:paraId="2C936949" w14:textId="75EB6A59"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Identifier</w:t>
            </w:r>
          </w:p>
        </w:tc>
        <w:tc>
          <w:tcPr>
            <w:tcW w:w="3001" w:type="dxa"/>
          </w:tcPr>
          <w:p w14:paraId="2E3AEBEA" w14:textId="635BD2F9"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1</w:t>
            </w:r>
          </w:p>
        </w:tc>
        <w:tc>
          <w:tcPr>
            <w:tcW w:w="4192" w:type="dxa"/>
          </w:tcPr>
          <w:p w14:paraId="2579340B" w14:textId="5D6E43A4" w:rsidR="004D58CF" w:rsidRPr="0024704C" w:rsidRDefault="004D58CF" w:rsidP="00F70748">
            <w:pPr>
              <w:snapToGrid w:val="0"/>
              <w:spacing w:after="0"/>
              <w:jc w:val="center"/>
              <w:rPr>
                <w:rFonts w:eastAsiaTheme="minorEastAsia"/>
                <w:sz w:val="18"/>
                <w:szCs w:val="18"/>
              </w:rPr>
            </w:pPr>
          </w:p>
        </w:tc>
      </w:tr>
      <w:tr w:rsidR="004D58CF" w14:paraId="67C89450" w14:textId="77777777" w:rsidTr="007A6E4F">
        <w:trPr>
          <w:trHeight w:val="208"/>
        </w:trPr>
        <w:tc>
          <w:tcPr>
            <w:tcW w:w="2741" w:type="dxa"/>
          </w:tcPr>
          <w:p w14:paraId="08A2EAB3" w14:textId="5DBBC876"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C</w:t>
            </w:r>
            <w:r w:rsidRPr="0024704C">
              <w:rPr>
                <w:rFonts w:eastAsiaTheme="minorEastAsia" w:hint="eastAsia"/>
                <w:sz w:val="18"/>
                <w:szCs w:val="18"/>
              </w:rPr>
              <w:t>arrier indicator</w:t>
            </w:r>
          </w:p>
        </w:tc>
        <w:tc>
          <w:tcPr>
            <w:tcW w:w="3001" w:type="dxa"/>
          </w:tcPr>
          <w:p w14:paraId="6D128BDF" w14:textId="0CD0B90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 xml:space="preserve">0 </w:t>
            </w:r>
            <w:r w:rsidRPr="000C0A66">
              <w:rPr>
                <w:rFonts w:eastAsiaTheme="minorEastAsia" w:hint="eastAsia"/>
                <w:sz w:val="18"/>
                <w:szCs w:val="18"/>
                <w:highlight w:val="cyan"/>
              </w:rPr>
              <w:t>or 1 or 2</w:t>
            </w:r>
            <w:r w:rsidRPr="0024704C">
              <w:rPr>
                <w:rFonts w:eastAsiaTheme="minorEastAsia" w:hint="eastAsia"/>
                <w:sz w:val="18"/>
                <w:szCs w:val="18"/>
              </w:rPr>
              <w:t xml:space="preserve"> or 3</w:t>
            </w:r>
          </w:p>
        </w:tc>
        <w:tc>
          <w:tcPr>
            <w:tcW w:w="4192" w:type="dxa"/>
          </w:tcPr>
          <w:p w14:paraId="7B8CE8B6" w14:textId="4AC6D6AC" w:rsidR="004D58CF" w:rsidRPr="0024704C" w:rsidRDefault="004D58CF" w:rsidP="0024704C">
            <w:pPr>
              <w:snapToGrid w:val="0"/>
              <w:spacing w:after="0"/>
              <w:jc w:val="center"/>
              <w:rPr>
                <w:rFonts w:eastAsiaTheme="minorEastAsia"/>
                <w:sz w:val="18"/>
                <w:szCs w:val="18"/>
              </w:rPr>
            </w:pPr>
            <w:r w:rsidRPr="0024704C">
              <w:rPr>
                <w:rFonts w:eastAsiaTheme="minorEastAsia" w:hint="eastAsia"/>
                <w:sz w:val="18"/>
                <w:szCs w:val="18"/>
              </w:rPr>
              <w:t>Should not only be 0 or 3 bits for flexibility</w:t>
            </w:r>
          </w:p>
        </w:tc>
      </w:tr>
      <w:tr w:rsidR="004D58CF" w14:paraId="3BDAF2BF" w14:textId="77777777" w:rsidTr="007A6E4F">
        <w:trPr>
          <w:trHeight w:val="208"/>
        </w:trPr>
        <w:tc>
          <w:tcPr>
            <w:tcW w:w="2741" w:type="dxa"/>
          </w:tcPr>
          <w:p w14:paraId="6EDDAECD" w14:textId="599F4E8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lastRenderedPageBreak/>
              <w:t>UL/SUL indicator</w:t>
            </w:r>
          </w:p>
        </w:tc>
        <w:tc>
          <w:tcPr>
            <w:tcW w:w="3001" w:type="dxa"/>
          </w:tcPr>
          <w:p w14:paraId="4987DD84" w14:textId="3680BEA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7C49F222" w14:textId="63560149" w:rsidR="004D58CF" w:rsidRPr="0024704C" w:rsidRDefault="004D58CF" w:rsidP="00F70748">
            <w:pPr>
              <w:snapToGrid w:val="0"/>
              <w:spacing w:after="0"/>
              <w:jc w:val="center"/>
              <w:rPr>
                <w:rFonts w:eastAsiaTheme="minorEastAsia"/>
                <w:sz w:val="18"/>
                <w:szCs w:val="18"/>
              </w:rPr>
            </w:pPr>
          </w:p>
        </w:tc>
      </w:tr>
      <w:tr w:rsidR="004D58CF" w14:paraId="29722A91" w14:textId="77777777" w:rsidTr="007A6E4F">
        <w:trPr>
          <w:trHeight w:val="208"/>
        </w:trPr>
        <w:tc>
          <w:tcPr>
            <w:tcW w:w="2741" w:type="dxa"/>
          </w:tcPr>
          <w:p w14:paraId="570E54D0" w14:textId="1BD7CD9A"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BWP indicator</w:t>
            </w:r>
          </w:p>
        </w:tc>
        <w:tc>
          <w:tcPr>
            <w:tcW w:w="3001" w:type="dxa"/>
          </w:tcPr>
          <w:p w14:paraId="5BD89949" w14:textId="45C038FE"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 or 2</w:t>
            </w:r>
          </w:p>
        </w:tc>
        <w:tc>
          <w:tcPr>
            <w:tcW w:w="4192" w:type="dxa"/>
          </w:tcPr>
          <w:p w14:paraId="1F7D6AAD" w14:textId="36DC47A6" w:rsidR="004D58CF" w:rsidRPr="0024704C" w:rsidRDefault="004D58CF" w:rsidP="00F70748">
            <w:pPr>
              <w:snapToGrid w:val="0"/>
              <w:spacing w:after="0"/>
              <w:jc w:val="center"/>
              <w:rPr>
                <w:rFonts w:eastAsiaTheme="minorEastAsia"/>
                <w:sz w:val="18"/>
                <w:szCs w:val="18"/>
              </w:rPr>
            </w:pPr>
          </w:p>
        </w:tc>
      </w:tr>
      <w:tr w:rsidR="004D58CF" w14:paraId="2C9C1913" w14:textId="77777777" w:rsidTr="007A6E4F">
        <w:trPr>
          <w:trHeight w:val="208"/>
        </w:trPr>
        <w:tc>
          <w:tcPr>
            <w:tcW w:w="2741" w:type="dxa"/>
          </w:tcPr>
          <w:p w14:paraId="3DC42F06" w14:textId="7B7AB5AE"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FDRA</w:t>
            </w:r>
          </w:p>
        </w:tc>
        <w:tc>
          <w:tcPr>
            <w:tcW w:w="3001" w:type="dxa"/>
          </w:tcPr>
          <w:p w14:paraId="2A4CC263" w14:textId="5D7C0260"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Point 1</w:t>
            </w:r>
          </w:p>
        </w:tc>
        <w:tc>
          <w:tcPr>
            <w:tcW w:w="4192" w:type="dxa"/>
          </w:tcPr>
          <w:p w14:paraId="5DCA1532" w14:textId="399FDDB5" w:rsidR="004D58CF" w:rsidRPr="0024704C" w:rsidRDefault="004D58CF" w:rsidP="006E5487">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4A4AAA6E" w14:textId="77777777" w:rsidTr="007A6E4F">
        <w:trPr>
          <w:trHeight w:val="208"/>
        </w:trPr>
        <w:tc>
          <w:tcPr>
            <w:tcW w:w="2741" w:type="dxa"/>
          </w:tcPr>
          <w:p w14:paraId="2D8A7CC7" w14:textId="2D791DCC" w:rsidR="004D58CF" w:rsidRPr="0024704C" w:rsidRDefault="004D58CF" w:rsidP="00F70748">
            <w:pPr>
              <w:snapToGrid w:val="0"/>
              <w:spacing w:after="0"/>
              <w:jc w:val="center"/>
              <w:rPr>
                <w:rFonts w:eastAsiaTheme="minorEastAsia"/>
                <w:sz w:val="18"/>
                <w:szCs w:val="18"/>
              </w:rPr>
            </w:pPr>
            <w:r w:rsidRPr="00931921">
              <w:rPr>
                <w:rFonts w:eastAsiaTheme="minorEastAsia" w:hint="eastAsia"/>
                <w:color w:val="FF0000"/>
                <w:sz w:val="18"/>
                <w:szCs w:val="18"/>
              </w:rPr>
              <w:t>TDRA</w:t>
            </w:r>
          </w:p>
        </w:tc>
        <w:tc>
          <w:tcPr>
            <w:tcW w:w="3001" w:type="dxa"/>
          </w:tcPr>
          <w:p w14:paraId="34E1BBA8" w14:textId="0EC96720" w:rsidR="004D58CF" w:rsidRPr="0024704C" w:rsidRDefault="00A83790" w:rsidP="00F70748">
            <w:pPr>
              <w:snapToGrid w:val="0"/>
              <w:spacing w:after="0"/>
              <w:jc w:val="center"/>
              <w:rPr>
                <w:rFonts w:eastAsiaTheme="minorEastAsia"/>
                <w:sz w:val="18"/>
                <w:szCs w:val="18"/>
              </w:rPr>
            </w:pPr>
            <w:r w:rsidRPr="0024704C">
              <w:rPr>
                <w:rFonts w:eastAsiaTheme="minorEastAsia" w:hint="eastAsia"/>
                <w:b/>
                <w:color w:val="FF0000"/>
                <w:sz w:val="18"/>
                <w:szCs w:val="18"/>
                <w:highlight w:val="yellow"/>
              </w:rPr>
              <w:t>Point 2</w:t>
            </w:r>
          </w:p>
        </w:tc>
        <w:tc>
          <w:tcPr>
            <w:tcW w:w="4192" w:type="dxa"/>
          </w:tcPr>
          <w:p w14:paraId="52E8DBF2" w14:textId="018B5BE9" w:rsidR="004D58CF" w:rsidRPr="00931921" w:rsidRDefault="00BB4B2B" w:rsidP="00F70748">
            <w:pPr>
              <w:snapToGrid w:val="0"/>
              <w:spacing w:after="0"/>
              <w:jc w:val="center"/>
              <w:rPr>
                <w:rFonts w:eastAsiaTheme="minorEastAsia"/>
                <w:sz w:val="18"/>
                <w:szCs w:val="18"/>
              </w:rPr>
            </w:pPr>
            <w:r>
              <w:rPr>
                <w:rFonts w:eastAsiaTheme="minorEastAsia"/>
                <w:sz w:val="18"/>
                <w:szCs w:val="18"/>
              </w:rPr>
              <w:t>See discussion below.</w:t>
            </w:r>
          </w:p>
        </w:tc>
      </w:tr>
      <w:tr w:rsidR="004D58CF" w14:paraId="6994842D" w14:textId="77777777" w:rsidTr="007A6E4F">
        <w:trPr>
          <w:trHeight w:val="216"/>
        </w:trPr>
        <w:tc>
          <w:tcPr>
            <w:tcW w:w="2741" w:type="dxa"/>
          </w:tcPr>
          <w:p w14:paraId="3E3C724E" w14:textId="019F91CF"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FH flag</w:t>
            </w:r>
          </w:p>
        </w:tc>
        <w:tc>
          <w:tcPr>
            <w:tcW w:w="3001" w:type="dxa"/>
          </w:tcPr>
          <w:p w14:paraId="2FF9F79F" w14:textId="61A97568"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239D6E13" w14:textId="435536B0" w:rsidR="004D58CF" w:rsidRPr="0024704C" w:rsidRDefault="004D58CF" w:rsidP="00F70748">
            <w:pPr>
              <w:snapToGrid w:val="0"/>
              <w:spacing w:after="0"/>
              <w:jc w:val="center"/>
              <w:rPr>
                <w:rFonts w:eastAsiaTheme="minorEastAsia"/>
                <w:sz w:val="18"/>
                <w:szCs w:val="18"/>
              </w:rPr>
            </w:pPr>
          </w:p>
        </w:tc>
      </w:tr>
      <w:tr w:rsidR="004D58CF" w14:paraId="06AFBE23" w14:textId="77777777" w:rsidTr="007A6E4F">
        <w:trPr>
          <w:trHeight w:val="208"/>
        </w:trPr>
        <w:tc>
          <w:tcPr>
            <w:tcW w:w="2741" w:type="dxa"/>
          </w:tcPr>
          <w:p w14:paraId="1FAEE0B3" w14:textId="1F1E077A"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MCS</w:t>
            </w:r>
          </w:p>
        </w:tc>
        <w:tc>
          <w:tcPr>
            <w:tcW w:w="3001" w:type="dxa"/>
          </w:tcPr>
          <w:p w14:paraId="12EEF38B" w14:textId="5F85F8B6"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 xml:space="preserve">Point </w:t>
            </w:r>
            <w:r w:rsidR="00A83790">
              <w:rPr>
                <w:rFonts w:eastAsiaTheme="minorEastAsia"/>
                <w:b/>
                <w:color w:val="FF0000"/>
                <w:sz w:val="18"/>
                <w:szCs w:val="18"/>
                <w:highlight w:val="yellow"/>
              </w:rPr>
              <w:t>3</w:t>
            </w:r>
          </w:p>
        </w:tc>
        <w:tc>
          <w:tcPr>
            <w:tcW w:w="4192" w:type="dxa"/>
          </w:tcPr>
          <w:p w14:paraId="7401DE08" w14:textId="5CE1F0BD" w:rsidR="004D58CF" w:rsidRPr="0024704C" w:rsidRDefault="004D58CF" w:rsidP="006E5487">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68FA74BD" w14:textId="77777777" w:rsidTr="007A6E4F">
        <w:trPr>
          <w:trHeight w:val="208"/>
        </w:trPr>
        <w:tc>
          <w:tcPr>
            <w:tcW w:w="2741" w:type="dxa"/>
          </w:tcPr>
          <w:p w14:paraId="157344FB" w14:textId="6B5D6900"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NDI</w:t>
            </w:r>
          </w:p>
        </w:tc>
        <w:tc>
          <w:tcPr>
            <w:tcW w:w="3001" w:type="dxa"/>
          </w:tcPr>
          <w:p w14:paraId="022A0749" w14:textId="3009D91F"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1</w:t>
            </w:r>
          </w:p>
        </w:tc>
        <w:tc>
          <w:tcPr>
            <w:tcW w:w="4192" w:type="dxa"/>
          </w:tcPr>
          <w:p w14:paraId="2166348B" w14:textId="622F60CA" w:rsidR="004D58CF" w:rsidRPr="0024704C" w:rsidRDefault="004D58CF" w:rsidP="00F70748">
            <w:pPr>
              <w:snapToGrid w:val="0"/>
              <w:spacing w:after="0"/>
              <w:jc w:val="center"/>
              <w:rPr>
                <w:rFonts w:eastAsiaTheme="minorEastAsia"/>
                <w:sz w:val="18"/>
                <w:szCs w:val="18"/>
              </w:rPr>
            </w:pPr>
          </w:p>
        </w:tc>
      </w:tr>
      <w:tr w:rsidR="004D58CF" w14:paraId="3F8E2063" w14:textId="77777777" w:rsidTr="007A6E4F">
        <w:trPr>
          <w:trHeight w:val="208"/>
        </w:trPr>
        <w:tc>
          <w:tcPr>
            <w:tcW w:w="2741" w:type="dxa"/>
          </w:tcPr>
          <w:p w14:paraId="10956F8E" w14:textId="11403D25"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RV</w:t>
            </w:r>
          </w:p>
        </w:tc>
        <w:tc>
          <w:tcPr>
            <w:tcW w:w="3001" w:type="dxa"/>
          </w:tcPr>
          <w:p w14:paraId="4FE56357" w14:textId="225CDF0D" w:rsidR="004D58CF" w:rsidRPr="0024704C" w:rsidRDefault="004D58CF" w:rsidP="00F70748">
            <w:pPr>
              <w:snapToGrid w:val="0"/>
              <w:spacing w:after="0"/>
              <w:jc w:val="center"/>
              <w:rPr>
                <w:rFonts w:eastAsiaTheme="minorEastAsia"/>
                <w:sz w:val="18"/>
                <w:szCs w:val="18"/>
              </w:rPr>
            </w:pPr>
            <w:r w:rsidRPr="000C0A66">
              <w:rPr>
                <w:rFonts w:eastAsiaTheme="minorEastAsia" w:hint="eastAsia"/>
                <w:sz w:val="18"/>
                <w:szCs w:val="18"/>
                <w:highlight w:val="cyan"/>
              </w:rPr>
              <w:t>0 or 1 or</w:t>
            </w:r>
            <w:r w:rsidRPr="0024704C">
              <w:rPr>
                <w:rFonts w:eastAsiaTheme="minorEastAsia" w:hint="eastAsia"/>
                <w:sz w:val="18"/>
                <w:szCs w:val="18"/>
              </w:rPr>
              <w:t xml:space="preserve"> 2</w:t>
            </w:r>
          </w:p>
        </w:tc>
        <w:tc>
          <w:tcPr>
            <w:tcW w:w="4192" w:type="dxa"/>
          </w:tcPr>
          <w:p w14:paraId="2E20E8C2" w14:textId="147F9BF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4D58CF" w14:paraId="15F5C982" w14:textId="77777777" w:rsidTr="007A6E4F">
        <w:trPr>
          <w:trHeight w:val="208"/>
        </w:trPr>
        <w:tc>
          <w:tcPr>
            <w:tcW w:w="2741" w:type="dxa"/>
          </w:tcPr>
          <w:p w14:paraId="21F9D3AD" w14:textId="687681C4"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HPN</w:t>
            </w:r>
          </w:p>
        </w:tc>
        <w:tc>
          <w:tcPr>
            <w:tcW w:w="3001" w:type="dxa"/>
          </w:tcPr>
          <w:p w14:paraId="083A5AE2" w14:textId="0BF174AA" w:rsidR="004D58CF" w:rsidRPr="0024704C" w:rsidRDefault="004D58CF" w:rsidP="00F70748">
            <w:pPr>
              <w:snapToGrid w:val="0"/>
              <w:spacing w:after="0"/>
              <w:jc w:val="center"/>
              <w:rPr>
                <w:rFonts w:eastAsiaTheme="minorEastAsia"/>
                <w:sz w:val="18"/>
                <w:szCs w:val="18"/>
              </w:rPr>
            </w:pPr>
            <w:r w:rsidRPr="000C0A66">
              <w:rPr>
                <w:rFonts w:eastAsiaTheme="minorEastAsia" w:hint="eastAsia"/>
                <w:sz w:val="18"/>
                <w:szCs w:val="18"/>
                <w:highlight w:val="cyan"/>
              </w:rPr>
              <w:t>0 or 1 or 2 or 3 or</w:t>
            </w:r>
            <w:r w:rsidRPr="0024704C">
              <w:rPr>
                <w:rFonts w:eastAsiaTheme="minorEastAsia" w:hint="eastAsia"/>
                <w:sz w:val="18"/>
                <w:szCs w:val="18"/>
              </w:rPr>
              <w:t xml:space="preserve"> 4</w:t>
            </w:r>
          </w:p>
        </w:tc>
        <w:tc>
          <w:tcPr>
            <w:tcW w:w="4192" w:type="dxa"/>
          </w:tcPr>
          <w:p w14:paraId="41BD4B12" w14:textId="365F974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It is relatively easy to realize variable field size</w:t>
            </w:r>
          </w:p>
        </w:tc>
      </w:tr>
      <w:tr w:rsidR="004D58CF" w14:paraId="0685B592" w14:textId="77777777" w:rsidTr="007A6E4F">
        <w:trPr>
          <w:trHeight w:val="208"/>
        </w:trPr>
        <w:tc>
          <w:tcPr>
            <w:tcW w:w="2741" w:type="dxa"/>
          </w:tcPr>
          <w:p w14:paraId="7670F0DB" w14:textId="39273BB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DAI related</w:t>
            </w:r>
          </w:p>
        </w:tc>
        <w:tc>
          <w:tcPr>
            <w:tcW w:w="3001" w:type="dxa"/>
          </w:tcPr>
          <w:p w14:paraId="65D4FF36" w14:textId="6751061D" w:rsidR="004D58CF" w:rsidRPr="0024704C" w:rsidRDefault="004D58CF" w:rsidP="00F70748">
            <w:pPr>
              <w:snapToGrid w:val="0"/>
              <w:spacing w:after="0"/>
              <w:jc w:val="center"/>
              <w:rPr>
                <w:rFonts w:eastAsiaTheme="minorEastAsia"/>
                <w:b/>
                <w:sz w:val="18"/>
                <w:szCs w:val="18"/>
              </w:rPr>
            </w:pPr>
            <w:r w:rsidRPr="0024704C">
              <w:rPr>
                <w:rFonts w:eastAsiaTheme="minorEastAsia" w:hint="eastAsia"/>
                <w:b/>
                <w:color w:val="FF0000"/>
                <w:sz w:val="18"/>
                <w:szCs w:val="18"/>
                <w:highlight w:val="yellow"/>
              </w:rPr>
              <w:t xml:space="preserve">Point </w:t>
            </w:r>
            <w:r w:rsidR="00DD6474">
              <w:rPr>
                <w:rFonts w:eastAsiaTheme="minorEastAsia"/>
                <w:b/>
                <w:color w:val="FF0000"/>
                <w:sz w:val="18"/>
                <w:szCs w:val="18"/>
                <w:highlight w:val="yellow"/>
              </w:rPr>
              <w:t>7</w:t>
            </w:r>
          </w:p>
        </w:tc>
        <w:tc>
          <w:tcPr>
            <w:tcW w:w="4192" w:type="dxa"/>
          </w:tcPr>
          <w:p w14:paraId="374FABFC" w14:textId="530D74E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discussion below.</w:t>
            </w:r>
          </w:p>
        </w:tc>
      </w:tr>
      <w:tr w:rsidR="004D58CF" w14:paraId="381FEE74" w14:textId="77777777" w:rsidTr="007A6E4F">
        <w:trPr>
          <w:trHeight w:val="208"/>
        </w:trPr>
        <w:tc>
          <w:tcPr>
            <w:tcW w:w="2741" w:type="dxa"/>
          </w:tcPr>
          <w:p w14:paraId="0F77280B" w14:textId="312A8F1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TPC command</w:t>
            </w:r>
          </w:p>
        </w:tc>
        <w:tc>
          <w:tcPr>
            <w:tcW w:w="3001" w:type="dxa"/>
          </w:tcPr>
          <w:p w14:paraId="6947F9BF" w14:textId="5EE3075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2</w:t>
            </w:r>
          </w:p>
        </w:tc>
        <w:tc>
          <w:tcPr>
            <w:tcW w:w="4192" w:type="dxa"/>
          </w:tcPr>
          <w:p w14:paraId="094506BB" w14:textId="16C7696C" w:rsidR="004D58CF" w:rsidRPr="0024704C" w:rsidRDefault="004D58CF" w:rsidP="00F70748">
            <w:pPr>
              <w:snapToGrid w:val="0"/>
              <w:spacing w:after="0"/>
              <w:jc w:val="center"/>
              <w:rPr>
                <w:rFonts w:eastAsiaTheme="minorEastAsia"/>
                <w:sz w:val="18"/>
                <w:szCs w:val="18"/>
              </w:rPr>
            </w:pPr>
          </w:p>
        </w:tc>
      </w:tr>
      <w:tr w:rsidR="004D58CF" w14:paraId="522ADC59" w14:textId="77777777" w:rsidTr="007A6E4F">
        <w:trPr>
          <w:trHeight w:val="208"/>
        </w:trPr>
        <w:tc>
          <w:tcPr>
            <w:tcW w:w="2741" w:type="dxa"/>
          </w:tcPr>
          <w:p w14:paraId="41F94675" w14:textId="1AD1BEA3"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SRS resource indicator</w:t>
            </w:r>
          </w:p>
        </w:tc>
        <w:tc>
          <w:tcPr>
            <w:tcW w:w="3001" w:type="dxa"/>
            <w:vAlign w:val="center"/>
          </w:tcPr>
          <w:p w14:paraId="1310BFA3" w14:textId="365AD6AB"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p>
        </w:tc>
        <w:tc>
          <w:tcPr>
            <w:tcW w:w="4192" w:type="dxa"/>
          </w:tcPr>
          <w:p w14:paraId="04948E7C" w14:textId="2F852B96" w:rsidR="004D58CF" w:rsidRPr="0024704C" w:rsidRDefault="004D58CF" w:rsidP="00F70748">
            <w:pPr>
              <w:snapToGrid w:val="0"/>
              <w:spacing w:after="0"/>
              <w:jc w:val="center"/>
              <w:rPr>
                <w:rFonts w:eastAsiaTheme="minorEastAsia"/>
                <w:sz w:val="18"/>
                <w:szCs w:val="18"/>
              </w:rPr>
            </w:pPr>
          </w:p>
        </w:tc>
      </w:tr>
      <w:tr w:rsidR="004D58CF" w14:paraId="0A5931A2" w14:textId="77777777" w:rsidTr="007A6E4F">
        <w:trPr>
          <w:trHeight w:val="208"/>
        </w:trPr>
        <w:tc>
          <w:tcPr>
            <w:tcW w:w="2741" w:type="dxa"/>
          </w:tcPr>
          <w:p w14:paraId="58637E65" w14:textId="28771683"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Precoder info and no. layers</w:t>
            </w:r>
          </w:p>
        </w:tc>
        <w:tc>
          <w:tcPr>
            <w:tcW w:w="3001" w:type="dxa"/>
            <w:vAlign w:val="center"/>
          </w:tcPr>
          <w:p w14:paraId="7BF4CAC5" w14:textId="55EA2993"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p>
        </w:tc>
        <w:tc>
          <w:tcPr>
            <w:tcW w:w="4192" w:type="dxa"/>
          </w:tcPr>
          <w:p w14:paraId="7913DED9" w14:textId="66AA041B" w:rsidR="004D58CF" w:rsidRPr="0024704C" w:rsidRDefault="004D58CF" w:rsidP="00F70748">
            <w:pPr>
              <w:snapToGrid w:val="0"/>
              <w:spacing w:after="0"/>
              <w:jc w:val="center"/>
              <w:rPr>
                <w:rFonts w:eastAsiaTheme="minorEastAsia"/>
                <w:sz w:val="18"/>
                <w:szCs w:val="18"/>
              </w:rPr>
            </w:pPr>
          </w:p>
        </w:tc>
      </w:tr>
      <w:tr w:rsidR="004D58CF" w14:paraId="540181A5" w14:textId="77777777" w:rsidTr="007A6E4F">
        <w:trPr>
          <w:trHeight w:val="216"/>
        </w:trPr>
        <w:tc>
          <w:tcPr>
            <w:tcW w:w="2741" w:type="dxa"/>
          </w:tcPr>
          <w:p w14:paraId="78CCFDBB" w14:textId="56D86A4C"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A</w:t>
            </w:r>
            <w:r w:rsidRPr="0024704C">
              <w:rPr>
                <w:rFonts w:eastAsiaTheme="minorEastAsia" w:hint="eastAsia"/>
                <w:sz w:val="18"/>
                <w:szCs w:val="18"/>
              </w:rPr>
              <w:t>ntenna ports</w:t>
            </w:r>
          </w:p>
        </w:tc>
        <w:tc>
          <w:tcPr>
            <w:tcW w:w="3001" w:type="dxa"/>
            <w:vAlign w:val="center"/>
          </w:tcPr>
          <w:p w14:paraId="6B2EEF95" w14:textId="6B80C8E8"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r w:rsidRPr="0024704C">
              <w:rPr>
                <w:rFonts w:eastAsia="MS Mincho" w:hint="eastAsia"/>
                <w:iCs/>
                <w:color w:val="000000"/>
                <w:kern w:val="24"/>
                <w:sz w:val="18"/>
                <w:szCs w:val="18"/>
              </w:rPr>
              <w:t xml:space="preserve"> or 3 or 4 or 5</w:t>
            </w:r>
          </w:p>
        </w:tc>
        <w:tc>
          <w:tcPr>
            <w:tcW w:w="4192" w:type="dxa"/>
          </w:tcPr>
          <w:p w14:paraId="02AA22B1" w14:textId="12839B44" w:rsidR="004D58CF" w:rsidRPr="0024704C" w:rsidRDefault="004D58CF" w:rsidP="00F70748">
            <w:pPr>
              <w:snapToGrid w:val="0"/>
              <w:spacing w:after="0"/>
              <w:jc w:val="center"/>
              <w:rPr>
                <w:rFonts w:eastAsiaTheme="minorEastAsia"/>
                <w:sz w:val="18"/>
                <w:szCs w:val="18"/>
              </w:rPr>
            </w:pPr>
          </w:p>
        </w:tc>
      </w:tr>
      <w:tr w:rsidR="004D58CF" w14:paraId="69F15B48" w14:textId="77777777" w:rsidTr="007A6E4F">
        <w:trPr>
          <w:trHeight w:val="208"/>
        </w:trPr>
        <w:tc>
          <w:tcPr>
            <w:tcW w:w="2741" w:type="dxa"/>
          </w:tcPr>
          <w:p w14:paraId="22F8D0EC" w14:textId="6B47D29D"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SRS request</w:t>
            </w:r>
          </w:p>
        </w:tc>
        <w:tc>
          <w:tcPr>
            <w:tcW w:w="3001" w:type="dxa"/>
            <w:vAlign w:val="center"/>
          </w:tcPr>
          <w:p w14:paraId="3E73B930" w14:textId="51B7BE05" w:rsidR="004D58CF" w:rsidRPr="0024704C" w:rsidRDefault="004D58CF" w:rsidP="00F70748">
            <w:pPr>
              <w:snapToGrid w:val="0"/>
              <w:spacing w:after="0"/>
              <w:jc w:val="center"/>
              <w:rPr>
                <w:rFonts w:eastAsiaTheme="minorEastAsia"/>
                <w:sz w:val="18"/>
                <w:szCs w:val="18"/>
              </w:rPr>
            </w:pPr>
            <w:r w:rsidRPr="000C0A66">
              <w:rPr>
                <w:rFonts w:eastAsia="MS Mincho" w:hint="eastAsia"/>
                <w:iCs/>
                <w:color w:val="000000"/>
                <w:kern w:val="24"/>
                <w:sz w:val="18"/>
                <w:szCs w:val="18"/>
                <w:highlight w:val="cyan"/>
              </w:rPr>
              <w:t>0</w:t>
            </w:r>
            <w:r w:rsidRPr="000C0A66">
              <w:rPr>
                <w:rFonts w:eastAsia="MS Mincho"/>
                <w:iCs/>
                <w:color w:val="000000"/>
                <w:kern w:val="24"/>
                <w:sz w:val="18"/>
                <w:szCs w:val="18"/>
                <w:highlight w:val="cyan"/>
              </w:rPr>
              <w:t xml:space="preserve"> or 1 or</w:t>
            </w:r>
            <w:r w:rsidRPr="0024704C">
              <w:rPr>
                <w:rFonts w:eastAsia="MS Mincho"/>
                <w:iCs/>
                <w:color w:val="000000"/>
                <w:kern w:val="24"/>
                <w:sz w:val="18"/>
                <w:szCs w:val="18"/>
              </w:rPr>
              <w:t xml:space="preserve"> 2</w:t>
            </w:r>
            <w:r w:rsidRPr="0024704C">
              <w:rPr>
                <w:rFonts w:eastAsia="MS Mincho" w:hint="eastAsia"/>
                <w:iCs/>
                <w:color w:val="000000"/>
                <w:kern w:val="24"/>
                <w:sz w:val="18"/>
                <w:szCs w:val="18"/>
              </w:rPr>
              <w:t xml:space="preserve"> or 3</w:t>
            </w:r>
          </w:p>
        </w:tc>
        <w:tc>
          <w:tcPr>
            <w:tcW w:w="4192" w:type="dxa"/>
          </w:tcPr>
          <w:p w14:paraId="78943CE7" w14:textId="33E89061"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Should not only be 2 or 3 bits for flexibility</w:t>
            </w:r>
          </w:p>
        </w:tc>
      </w:tr>
      <w:tr w:rsidR="004D58CF" w14:paraId="59659ADF" w14:textId="77777777" w:rsidTr="007A6E4F">
        <w:trPr>
          <w:trHeight w:val="208"/>
        </w:trPr>
        <w:tc>
          <w:tcPr>
            <w:tcW w:w="2741" w:type="dxa"/>
          </w:tcPr>
          <w:p w14:paraId="43650F99" w14:textId="29F34D7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CSI request</w:t>
            </w:r>
          </w:p>
        </w:tc>
        <w:tc>
          <w:tcPr>
            <w:tcW w:w="3001" w:type="dxa"/>
            <w:vAlign w:val="center"/>
          </w:tcPr>
          <w:p w14:paraId="1714399A" w14:textId="465581D6"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r w:rsidRPr="0024704C">
              <w:rPr>
                <w:rFonts w:eastAsia="MS Mincho" w:hint="eastAsia"/>
                <w:iCs/>
                <w:color w:val="000000"/>
                <w:kern w:val="24"/>
                <w:sz w:val="18"/>
                <w:szCs w:val="18"/>
              </w:rPr>
              <w:t xml:space="preserve"> or 3 or 4 or 5 or 6</w:t>
            </w:r>
          </w:p>
        </w:tc>
        <w:tc>
          <w:tcPr>
            <w:tcW w:w="4192" w:type="dxa"/>
          </w:tcPr>
          <w:p w14:paraId="7DF27453" w14:textId="6659320F" w:rsidR="004D58CF" w:rsidRPr="0024704C" w:rsidRDefault="004D58CF" w:rsidP="00F70748">
            <w:pPr>
              <w:snapToGrid w:val="0"/>
              <w:spacing w:after="0"/>
              <w:jc w:val="center"/>
              <w:rPr>
                <w:rFonts w:eastAsiaTheme="minorEastAsia"/>
                <w:sz w:val="18"/>
                <w:szCs w:val="18"/>
              </w:rPr>
            </w:pPr>
          </w:p>
        </w:tc>
      </w:tr>
      <w:tr w:rsidR="004D58CF" w14:paraId="42EFC96F" w14:textId="77777777" w:rsidTr="007A6E4F">
        <w:trPr>
          <w:trHeight w:val="208"/>
        </w:trPr>
        <w:tc>
          <w:tcPr>
            <w:tcW w:w="2741" w:type="dxa"/>
          </w:tcPr>
          <w:p w14:paraId="44F6BDFB" w14:textId="0E98A27A"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CBGTI</w:t>
            </w:r>
          </w:p>
        </w:tc>
        <w:tc>
          <w:tcPr>
            <w:tcW w:w="3001" w:type="dxa"/>
            <w:vAlign w:val="center"/>
          </w:tcPr>
          <w:p w14:paraId="48E32C76" w14:textId="00EB597B" w:rsidR="004D58CF" w:rsidRPr="0024704C" w:rsidRDefault="004D58CF" w:rsidP="00F70748">
            <w:pPr>
              <w:snapToGrid w:val="0"/>
              <w:spacing w:after="0"/>
              <w:jc w:val="center"/>
              <w:rPr>
                <w:rFonts w:eastAsiaTheme="minorEastAsia"/>
                <w:sz w:val="18"/>
                <w:szCs w:val="18"/>
              </w:rPr>
            </w:pPr>
            <w:r w:rsidRPr="007A6E4F">
              <w:rPr>
                <w:rFonts w:eastAsiaTheme="minorEastAsia"/>
                <w:color w:val="FF0000"/>
                <w:sz w:val="18"/>
                <w:szCs w:val="18"/>
              </w:rPr>
              <w:t>0 or 2 or 4 or 6 or 8</w:t>
            </w:r>
          </w:p>
        </w:tc>
        <w:tc>
          <w:tcPr>
            <w:tcW w:w="4192" w:type="dxa"/>
          </w:tcPr>
          <w:p w14:paraId="4E2D8262" w14:textId="35301208" w:rsidR="004D58CF" w:rsidRPr="0024704C" w:rsidRDefault="004D58CF" w:rsidP="00F70748">
            <w:pPr>
              <w:snapToGrid w:val="0"/>
              <w:spacing w:after="0"/>
              <w:jc w:val="center"/>
              <w:rPr>
                <w:rFonts w:eastAsiaTheme="minorEastAsia"/>
                <w:sz w:val="18"/>
                <w:szCs w:val="18"/>
              </w:rPr>
            </w:pPr>
          </w:p>
        </w:tc>
      </w:tr>
      <w:tr w:rsidR="004D58CF" w14:paraId="6B3BCF10" w14:textId="77777777" w:rsidTr="007A6E4F">
        <w:trPr>
          <w:trHeight w:val="208"/>
        </w:trPr>
        <w:tc>
          <w:tcPr>
            <w:tcW w:w="2741" w:type="dxa"/>
          </w:tcPr>
          <w:p w14:paraId="120CD652" w14:textId="62707CE5"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PTRS-DMRS association</w:t>
            </w:r>
          </w:p>
        </w:tc>
        <w:tc>
          <w:tcPr>
            <w:tcW w:w="3001" w:type="dxa"/>
          </w:tcPr>
          <w:p w14:paraId="1186C0E3" w14:textId="06072466"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2</w:t>
            </w:r>
          </w:p>
        </w:tc>
        <w:tc>
          <w:tcPr>
            <w:tcW w:w="4192" w:type="dxa"/>
          </w:tcPr>
          <w:p w14:paraId="79A287AC" w14:textId="3416A36C" w:rsidR="004D58CF" w:rsidRPr="0024704C" w:rsidRDefault="004D58CF" w:rsidP="00F70748">
            <w:pPr>
              <w:snapToGrid w:val="0"/>
              <w:spacing w:after="0"/>
              <w:jc w:val="center"/>
              <w:rPr>
                <w:rFonts w:eastAsiaTheme="minorEastAsia"/>
                <w:sz w:val="18"/>
                <w:szCs w:val="18"/>
              </w:rPr>
            </w:pPr>
          </w:p>
        </w:tc>
      </w:tr>
      <w:tr w:rsidR="004D58CF" w14:paraId="75C9E32D" w14:textId="77777777" w:rsidTr="007A6E4F">
        <w:trPr>
          <w:trHeight w:val="208"/>
        </w:trPr>
        <w:tc>
          <w:tcPr>
            <w:tcW w:w="2741" w:type="dxa"/>
          </w:tcPr>
          <w:p w14:paraId="52F1F7B2" w14:textId="21D74DF3"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B</w:t>
            </w:r>
            <w:r w:rsidRPr="0024704C">
              <w:rPr>
                <w:rFonts w:eastAsiaTheme="minorEastAsia" w:hint="eastAsia"/>
                <w:sz w:val="18"/>
                <w:szCs w:val="18"/>
              </w:rPr>
              <w:t>eta-offset indicator</w:t>
            </w:r>
          </w:p>
        </w:tc>
        <w:tc>
          <w:tcPr>
            <w:tcW w:w="3001" w:type="dxa"/>
          </w:tcPr>
          <w:p w14:paraId="27B84BC5" w14:textId="291CC5EB" w:rsidR="004D58CF" w:rsidRPr="0024704C" w:rsidRDefault="004D58CF" w:rsidP="00F70748">
            <w:pPr>
              <w:snapToGrid w:val="0"/>
              <w:spacing w:after="0"/>
              <w:jc w:val="center"/>
              <w:rPr>
                <w:rFonts w:eastAsiaTheme="minorEastAsia"/>
                <w:sz w:val="18"/>
                <w:szCs w:val="18"/>
              </w:rPr>
            </w:pPr>
            <w:r w:rsidRPr="0024704C">
              <w:rPr>
                <w:rFonts w:eastAsia="MS Mincho" w:hint="eastAsia"/>
                <w:iCs/>
                <w:color w:val="000000"/>
                <w:kern w:val="24"/>
                <w:sz w:val="18"/>
                <w:szCs w:val="18"/>
              </w:rPr>
              <w:t>0</w:t>
            </w:r>
            <w:r w:rsidRPr="0024704C">
              <w:rPr>
                <w:rFonts w:eastAsia="MS Mincho"/>
                <w:iCs/>
                <w:color w:val="000000"/>
                <w:kern w:val="24"/>
                <w:sz w:val="18"/>
                <w:szCs w:val="18"/>
              </w:rPr>
              <w:t xml:space="preserve"> or 1 or 2</w:t>
            </w:r>
          </w:p>
        </w:tc>
        <w:tc>
          <w:tcPr>
            <w:tcW w:w="4192" w:type="dxa"/>
          </w:tcPr>
          <w:p w14:paraId="643F91D1" w14:textId="79269794" w:rsidR="004D58CF" w:rsidRPr="0024704C" w:rsidRDefault="004D58CF" w:rsidP="00F70748">
            <w:pPr>
              <w:snapToGrid w:val="0"/>
              <w:spacing w:after="0"/>
              <w:jc w:val="center"/>
              <w:rPr>
                <w:rFonts w:eastAsiaTheme="minorEastAsia"/>
                <w:sz w:val="18"/>
                <w:szCs w:val="18"/>
              </w:rPr>
            </w:pPr>
          </w:p>
        </w:tc>
      </w:tr>
      <w:tr w:rsidR="004D58CF" w14:paraId="347D1118" w14:textId="77777777" w:rsidTr="007A6E4F">
        <w:trPr>
          <w:trHeight w:val="208"/>
        </w:trPr>
        <w:tc>
          <w:tcPr>
            <w:tcW w:w="2741" w:type="dxa"/>
          </w:tcPr>
          <w:p w14:paraId="3035755F" w14:textId="3D059A3D"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DMRS sequence initialization</w:t>
            </w:r>
          </w:p>
        </w:tc>
        <w:tc>
          <w:tcPr>
            <w:tcW w:w="3001" w:type="dxa"/>
          </w:tcPr>
          <w:p w14:paraId="0DE48945" w14:textId="5B0BFE5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0 or 1</w:t>
            </w:r>
          </w:p>
        </w:tc>
        <w:tc>
          <w:tcPr>
            <w:tcW w:w="4192" w:type="dxa"/>
          </w:tcPr>
          <w:p w14:paraId="1372C1AF" w14:textId="71D14D7B" w:rsidR="004D58CF" w:rsidRPr="0024704C" w:rsidRDefault="004D58CF" w:rsidP="00F70748">
            <w:pPr>
              <w:snapToGrid w:val="0"/>
              <w:spacing w:after="0"/>
              <w:jc w:val="center"/>
              <w:rPr>
                <w:rFonts w:eastAsiaTheme="minorEastAsia"/>
                <w:sz w:val="18"/>
                <w:szCs w:val="18"/>
              </w:rPr>
            </w:pPr>
          </w:p>
        </w:tc>
      </w:tr>
      <w:tr w:rsidR="004D58CF" w14:paraId="74CD4F77" w14:textId="77777777" w:rsidTr="007A6E4F">
        <w:trPr>
          <w:trHeight w:val="208"/>
        </w:trPr>
        <w:tc>
          <w:tcPr>
            <w:tcW w:w="2741" w:type="dxa"/>
          </w:tcPr>
          <w:p w14:paraId="7FE2603E" w14:textId="036E739B"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UL-SCH indicator</w:t>
            </w:r>
          </w:p>
        </w:tc>
        <w:tc>
          <w:tcPr>
            <w:tcW w:w="3001" w:type="dxa"/>
          </w:tcPr>
          <w:p w14:paraId="2A932209" w14:textId="5A3100F9" w:rsidR="004D58CF" w:rsidRPr="0024704C" w:rsidRDefault="004D58CF" w:rsidP="00F70748">
            <w:pPr>
              <w:snapToGrid w:val="0"/>
              <w:spacing w:after="0"/>
              <w:jc w:val="center"/>
              <w:rPr>
                <w:rFonts w:eastAsiaTheme="minorEastAsia"/>
                <w:sz w:val="18"/>
                <w:szCs w:val="18"/>
              </w:rPr>
            </w:pPr>
            <w:r w:rsidRPr="00B10F51">
              <w:rPr>
                <w:rFonts w:eastAsiaTheme="minorEastAsia"/>
                <w:sz w:val="18"/>
                <w:szCs w:val="18"/>
                <w:highlight w:val="cyan"/>
              </w:rPr>
              <w:t>0 or</w:t>
            </w:r>
            <w:r>
              <w:rPr>
                <w:rFonts w:eastAsiaTheme="minorEastAsia" w:hint="eastAsia"/>
                <w:sz w:val="18"/>
                <w:szCs w:val="18"/>
              </w:rPr>
              <w:t xml:space="preserve"> </w:t>
            </w:r>
            <w:r w:rsidRPr="0024704C">
              <w:rPr>
                <w:rFonts w:eastAsiaTheme="minorEastAsia" w:hint="eastAsia"/>
                <w:sz w:val="18"/>
                <w:szCs w:val="18"/>
              </w:rPr>
              <w:t>1</w:t>
            </w:r>
          </w:p>
        </w:tc>
        <w:tc>
          <w:tcPr>
            <w:tcW w:w="4192" w:type="dxa"/>
          </w:tcPr>
          <w:p w14:paraId="698D8251" w14:textId="74BAB10A" w:rsidR="004D58CF" w:rsidRPr="0024704C" w:rsidRDefault="004D58CF" w:rsidP="002D2A6C">
            <w:pPr>
              <w:snapToGrid w:val="0"/>
              <w:spacing w:after="0"/>
              <w:jc w:val="center"/>
              <w:rPr>
                <w:rFonts w:eastAsiaTheme="minorEastAsia"/>
                <w:sz w:val="18"/>
                <w:szCs w:val="18"/>
              </w:rPr>
            </w:pPr>
            <w:r w:rsidRPr="0024704C">
              <w:rPr>
                <w:rFonts w:eastAsiaTheme="minorEastAsia" w:hint="eastAsia"/>
                <w:sz w:val="18"/>
                <w:szCs w:val="18"/>
              </w:rPr>
              <w:t xml:space="preserve">Should not only be </w:t>
            </w:r>
            <w:r>
              <w:rPr>
                <w:rFonts w:eastAsiaTheme="minorEastAsia" w:hint="eastAsia"/>
                <w:sz w:val="18"/>
                <w:szCs w:val="18"/>
              </w:rPr>
              <w:t>1 bit</w:t>
            </w:r>
            <w:r w:rsidRPr="0024704C">
              <w:rPr>
                <w:rFonts w:eastAsiaTheme="minorEastAsia" w:hint="eastAsia"/>
                <w:sz w:val="18"/>
                <w:szCs w:val="18"/>
              </w:rPr>
              <w:t xml:space="preserve"> for flexibility</w:t>
            </w:r>
          </w:p>
        </w:tc>
      </w:tr>
      <w:tr w:rsidR="004D58CF" w14:paraId="34AA970B" w14:textId="77777777" w:rsidTr="007A6E4F">
        <w:trPr>
          <w:trHeight w:val="208"/>
        </w:trPr>
        <w:tc>
          <w:tcPr>
            <w:tcW w:w="2741" w:type="dxa"/>
          </w:tcPr>
          <w:p w14:paraId="6478C9F0" w14:textId="1FAC99F0"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w:t>
            </w:r>
            <w:r w:rsidRPr="0024704C">
              <w:rPr>
                <w:rFonts w:eastAsiaTheme="minorEastAsia"/>
                <w:sz w:val="18"/>
                <w:szCs w:val="18"/>
              </w:rPr>
              <w:t>R</w:t>
            </w:r>
            <w:r w:rsidRPr="0024704C">
              <w:rPr>
                <w:rFonts w:eastAsiaTheme="minorEastAsia" w:hint="eastAsia"/>
                <w:sz w:val="18"/>
                <w:szCs w:val="18"/>
              </w:rPr>
              <w:t>epetition factor]</w:t>
            </w:r>
          </w:p>
        </w:tc>
        <w:tc>
          <w:tcPr>
            <w:tcW w:w="3001" w:type="dxa"/>
          </w:tcPr>
          <w:p w14:paraId="08E7F726" w14:textId="39EDC775" w:rsidR="004D58CF" w:rsidRPr="0024704C" w:rsidRDefault="004D58CF" w:rsidP="00F70748">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00DD6474">
              <w:rPr>
                <w:rFonts w:eastAsiaTheme="minorEastAsia"/>
                <w:b/>
                <w:color w:val="FF0000"/>
                <w:sz w:val="18"/>
                <w:szCs w:val="18"/>
              </w:rPr>
              <w:t>8</w:t>
            </w:r>
          </w:p>
        </w:tc>
        <w:tc>
          <w:tcPr>
            <w:tcW w:w="4192" w:type="dxa"/>
          </w:tcPr>
          <w:p w14:paraId="4601230D" w14:textId="21B5123F"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4D58CF" w14:paraId="63B0D171" w14:textId="77777777" w:rsidTr="007A6E4F">
        <w:trPr>
          <w:trHeight w:val="208"/>
        </w:trPr>
        <w:tc>
          <w:tcPr>
            <w:tcW w:w="2741" w:type="dxa"/>
          </w:tcPr>
          <w:p w14:paraId="2F1B567F" w14:textId="4FFDA848"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[Priority indicator]</w:t>
            </w:r>
          </w:p>
        </w:tc>
        <w:tc>
          <w:tcPr>
            <w:tcW w:w="3001" w:type="dxa"/>
          </w:tcPr>
          <w:p w14:paraId="46D21DBA" w14:textId="013E35A7" w:rsidR="004D58CF" w:rsidRPr="0024704C" w:rsidRDefault="004D58CF" w:rsidP="00F70748">
            <w:pPr>
              <w:snapToGrid w:val="0"/>
              <w:spacing w:after="0"/>
              <w:jc w:val="center"/>
              <w:rPr>
                <w:rFonts w:eastAsiaTheme="minorEastAsia"/>
                <w:b/>
                <w:color w:val="FF0000"/>
                <w:sz w:val="18"/>
                <w:szCs w:val="18"/>
              </w:rPr>
            </w:pPr>
            <w:r w:rsidRPr="0024704C">
              <w:rPr>
                <w:rFonts w:eastAsiaTheme="minorEastAsia" w:hint="eastAsia"/>
                <w:b/>
                <w:color w:val="FF0000"/>
                <w:sz w:val="18"/>
                <w:szCs w:val="18"/>
                <w:highlight w:val="yellow"/>
              </w:rPr>
              <w:t xml:space="preserve">Point </w:t>
            </w:r>
            <w:r w:rsidR="00A83790">
              <w:rPr>
                <w:rFonts w:eastAsiaTheme="minorEastAsia"/>
                <w:b/>
                <w:color w:val="FF0000"/>
                <w:sz w:val="18"/>
                <w:szCs w:val="18"/>
                <w:highlight w:val="yellow"/>
              </w:rPr>
              <w:t>6</w:t>
            </w:r>
          </w:p>
        </w:tc>
        <w:tc>
          <w:tcPr>
            <w:tcW w:w="4192" w:type="dxa"/>
          </w:tcPr>
          <w:p w14:paraId="05CB4F60" w14:textId="50998472" w:rsidR="004D58CF" w:rsidRPr="0024704C" w:rsidRDefault="004D58CF" w:rsidP="00F70748">
            <w:pPr>
              <w:snapToGrid w:val="0"/>
              <w:spacing w:after="0"/>
              <w:jc w:val="center"/>
              <w:rPr>
                <w:rFonts w:eastAsiaTheme="minorEastAsia"/>
                <w:sz w:val="18"/>
                <w:szCs w:val="18"/>
              </w:rPr>
            </w:pPr>
            <w:r w:rsidRPr="0024704C">
              <w:rPr>
                <w:rFonts w:eastAsiaTheme="minorEastAsia" w:hint="eastAsia"/>
                <w:sz w:val="18"/>
                <w:szCs w:val="18"/>
              </w:rPr>
              <w:t>See the discussion below.</w:t>
            </w:r>
          </w:p>
        </w:tc>
      </w:tr>
      <w:tr w:rsidR="004D58CF" w14:paraId="7AE49864" w14:textId="77777777" w:rsidTr="007A6E4F">
        <w:trPr>
          <w:trHeight w:val="208"/>
        </w:trPr>
        <w:tc>
          <w:tcPr>
            <w:tcW w:w="2741" w:type="dxa"/>
          </w:tcPr>
          <w:p w14:paraId="3C34AF4C" w14:textId="427860CB"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P</w:t>
            </w:r>
            <w:r w:rsidRPr="0024704C">
              <w:rPr>
                <w:rFonts w:eastAsiaTheme="minorEastAsia" w:hint="eastAsia"/>
                <w:sz w:val="18"/>
                <w:szCs w:val="18"/>
              </w:rPr>
              <w:t>adding bits, if any</w:t>
            </w:r>
          </w:p>
        </w:tc>
        <w:tc>
          <w:tcPr>
            <w:tcW w:w="3001" w:type="dxa"/>
          </w:tcPr>
          <w:p w14:paraId="4C35C296" w14:textId="77777777" w:rsidR="004D58CF" w:rsidRPr="0024704C" w:rsidRDefault="004D58CF" w:rsidP="00F70748">
            <w:pPr>
              <w:snapToGrid w:val="0"/>
              <w:spacing w:after="0"/>
              <w:jc w:val="center"/>
              <w:rPr>
                <w:rFonts w:eastAsiaTheme="minorEastAsia"/>
                <w:sz w:val="18"/>
                <w:szCs w:val="18"/>
              </w:rPr>
            </w:pPr>
          </w:p>
        </w:tc>
        <w:tc>
          <w:tcPr>
            <w:tcW w:w="4192" w:type="dxa"/>
          </w:tcPr>
          <w:p w14:paraId="4576D560" w14:textId="028F593A" w:rsidR="004D58CF" w:rsidRPr="0024704C" w:rsidRDefault="004D58CF" w:rsidP="00F70748">
            <w:pPr>
              <w:snapToGrid w:val="0"/>
              <w:spacing w:after="0"/>
              <w:jc w:val="center"/>
              <w:rPr>
                <w:rFonts w:eastAsiaTheme="minorEastAsia"/>
                <w:sz w:val="18"/>
                <w:szCs w:val="18"/>
              </w:rPr>
            </w:pPr>
          </w:p>
        </w:tc>
      </w:tr>
      <w:tr w:rsidR="004D58CF" w14:paraId="611A02E7" w14:textId="77777777" w:rsidTr="007A6E4F">
        <w:trPr>
          <w:trHeight w:val="208"/>
        </w:trPr>
        <w:tc>
          <w:tcPr>
            <w:tcW w:w="2741" w:type="dxa"/>
          </w:tcPr>
          <w:p w14:paraId="5720B139" w14:textId="0BF5D8B0" w:rsidR="004D58CF" w:rsidRPr="0024704C" w:rsidRDefault="004D58CF" w:rsidP="00F70748">
            <w:pPr>
              <w:snapToGrid w:val="0"/>
              <w:spacing w:after="0"/>
              <w:jc w:val="center"/>
              <w:rPr>
                <w:rFonts w:eastAsiaTheme="minorEastAsia"/>
                <w:sz w:val="18"/>
                <w:szCs w:val="18"/>
              </w:rPr>
            </w:pPr>
            <w:r w:rsidRPr="0024704C">
              <w:rPr>
                <w:rFonts w:eastAsiaTheme="minorEastAsia"/>
                <w:sz w:val="18"/>
                <w:szCs w:val="18"/>
              </w:rPr>
              <w:t>T</w:t>
            </w:r>
            <w:r w:rsidRPr="0024704C">
              <w:rPr>
                <w:rFonts w:eastAsiaTheme="minorEastAsia" w:hint="eastAsia"/>
                <w:sz w:val="18"/>
                <w:szCs w:val="18"/>
              </w:rPr>
              <w:t>otal payload</w:t>
            </w:r>
          </w:p>
        </w:tc>
        <w:tc>
          <w:tcPr>
            <w:tcW w:w="3001" w:type="dxa"/>
          </w:tcPr>
          <w:p w14:paraId="1C3BCD92" w14:textId="442183E1" w:rsidR="004D58CF" w:rsidRPr="0024704C" w:rsidRDefault="004D58CF" w:rsidP="00F70748">
            <w:pPr>
              <w:snapToGrid w:val="0"/>
              <w:spacing w:after="0"/>
              <w:jc w:val="center"/>
              <w:rPr>
                <w:rFonts w:eastAsiaTheme="minorEastAsia"/>
                <w:sz w:val="18"/>
                <w:szCs w:val="18"/>
              </w:rPr>
            </w:pPr>
          </w:p>
        </w:tc>
        <w:tc>
          <w:tcPr>
            <w:tcW w:w="4192" w:type="dxa"/>
          </w:tcPr>
          <w:p w14:paraId="3D4A292A" w14:textId="5DCD185A" w:rsidR="004D58CF" w:rsidRPr="0024704C" w:rsidRDefault="004D58CF" w:rsidP="00F70748">
            <w:pPr>
              <w:snapToGrid w:val="0"/>
              <w:spacing w:after="0"/>
              <w:jc w:val="center"/>
              <w:rPr>
                <w:rFonts w:eastAsiaTheme="minorEastAsia"/>
                <w:sz w:val="18"/>
                <w:szCs w:val="18"/>
              </w:rPr>
            </w:pPr>
          </w:p>
        </w:tc>
      </w:tr>
    </w:tbl>
    <w:p w14:paraId="59FC4E7A" w14:textId="77777777" w:rsidR="00A350B1" w:rsidRDefault="00A350B1" w:rsidP="003A2D8F">
      <w:pPr>
        <w:spacing w:afterLines="50" w:after="120"/>
        <w:jc w:val="both"/>
        <w:rPr>
          <w:rFonts w:eastAsiaTheme="minorEastAsia"/>
          <w:sz w:val="22"/>
        </w:rPr>
      </w:pPr>
    </w:p>
    <w:p w14:paraId="4475A2C8" w14:textId="03F4E9DF" w:rsidR="00472139" w:rsidRDefault="00DB1079" w:rsidP="003A2D8F">
      <w:pPr>
        <w:spacing w:afterLines="50" w:after="120"/>
        <w:jc w:val="both"/>
        <w:rPr>
          <w:rFonts w:eastAsiaTheme="minorEastAsia"/>
          <w:sz w:val="22"/>
        </w:rPr>
      </w:pPr>
      <w:r>
        <w:rPr>
          <w:rFonts w:eastAsiaTheme="minorEastAsia"/>
          <w:sz w:val="22"/>
        </w:rPr>
        <w:t xml:space="preserve">As well as </w:t>
      </w:r>
      <w:r>
        <w:rPr>
          <w:rFonts w:eastAsiaTheme="minorEastAsia" w:hint="eastAsia"/>
          <w:sz w:val="22"/>
        </w:rPr>
        <w:t>DL DCI format</w:t>
      </w:r>
      <w:r w:rsidR="00472139">
        <w:rPr>
          <w:rFonts w:eastAsiaTheme="minorEastAsia" w:hint="eastAsia"/>
          <w:sz w:val="22"/>
        </w:rPr>
        <w:t xml:space="preserve">, most of the fields </w:t>
      </w:r>
      <w:r w:rsidR="000C0A66">
        <w:rPr>
          <w:rFonts w:eastAsiaTheme="minorEastAsia" w:hint="eastAsia"/>
          <w:sz w:val="22"/>
        </w:rPr>
        <w:t>should</w:t>
      </w:r>
      <w:r w:rsidR="00472139">
        <w:rPr>
          <w:rFonts w:eastAsiaTheme="minorEastAsia" w:hint="eastAsia"/>
          <w:sz w:val="22"/>
        </w:rPr>
        <w:t xml:space="preserve"> be configurable based on the higher-layer configuration. </w:t>
      </w:r>
      <w:r w:rsidR="003A2D8F">
        <w:rPr>
          <w:rFonts w:eastAsiaTheme="minorEastAsia" w:hint="eastAsia"/>
          <w:sz w:val="22"/>
        </w:rPr>
        <w:t xml:space="preserve">Assuming some fields, e.g., </w:t>
      </w:r>
      <w:r w:rsidR="003A2D8F">
        <w:rPr>
          <w:rFonts w:eastAsiaTheme="minorEastAsia"/>
          <w:sz w:val="22"/>
        </w:rPr>
        <w:t>‘</w:t>
      </w:r>
      <w:r w:rsidR="003A2D8F">
        <w:rPr>
          <w:rFonts w:eastAsiaTheme="minorEastAsia" w:hint="eastAsia"/>
          <w:sz w:val="22"/>
        </w:rPr>
        <w:t>Identifier</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NDI</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TPC command</w:t>
      </w:r>
      <w:r w:rsidR="003A2D8F">
        <w:rPr>
          <w:rFonts w:eastAsiaTheme="minorEastAsia"/>
          <w:sz w:val="22"/>
        </w:rPr>
        <w:t>’</w:t>
      </w:r>
      <w:r w:rsidR="003A2D8F">
        <w:rPr>
          <w:rFonts w:eastAsiaTheme="minorEastAsia" w:hint="eastAsia"/>
          <w:sz w:val="22"/>
        </w:rPr>
        <w:t xml:space="preserve">, </w:t>
      </w:r>
      <w:r w:rsidR="003A2D8F">
        <w:rPr>
          <w:rFonts w:eastAsiaTheme="minorEastAsia"/>
          <w:sz w:val="22"/>
        </w:rPr>
        <w:t>‘</w:t>
      </w:r>
      <w:r w:rsidR="003A2D8F">
        <w:rPr>
          <w:rFonts w:eastAsiaTheme="minorEastAsia" w:hint="eastAsia"/>
          <w:sz w:val="22"/>
        </w:rPr>
        <w:t>UL-SCH indicator</w:t>
      </w:r>
      <w:r w:rsidR="003A2D8F">
        <w:rPr>
          <w:rFonts w:eastAsiaTheme="minorEastAsia"/>
          <w:sz w:val="22"/>
        </w:rPr>
        <w:t>’</w:t>
      </w:r>
      <w:r w:rsidR="003A2D8F">
        <w:rPr>
          <w:rFonts w:eastAsiaTheme="minorEastAsia" w:hint="eastAsia"/>
          <w:sz w:val="22"/>
        </w:rPr>
        <w:t xml:space="preserve"> have fixed number of bits, the total DCI size can be </w:t>
      </w:r>
      <w:r w:rsidR="002D2A6C">
        <w:rPr>
          <w:rFonts w:eastAsiaTheme="minorEastAsia" w:hint="eastAsia"/>
          <w:sz w:val="22"/>
        </w:rPr>
        <w:t xml:space="preserve">4 </w:t>
      </w:r>
      <w:r w:rsidR="003A2D8F">
        <w:rPr>
          <w:rFonts w:eastAsiaTheme="minorEastAsia" w:hint="eastAsia"/>
          <w:sz w:val="22"/>
        </w:rPr>
        <w:t xml:space="preserve">+ FFS bits, where </w:t>
      </w:r>
      <w:r w:rsidR="00050C4B">
        <w:rPr>
          <w:rFonts w:eastAsiaTheme="minorEastAsia" w:hint="eastAsia"/>
          <w:sz w:val="22"/>
        </w:rPr>
        <w:t xml:space="preserve">the </w:t>
      </w:r>
      <w:r w:rsidR="003A2D8F">
        <w:rPr>
          <w:rFonts w:eastAsiaTheme="minorEastAsia" w:hint="eastAsia"/>
          <w:sz w:val="22"/>
        </w:rPr>
        <w:t>FFS depends on fu</w:t>
      </w:r>
      <w:r w:rsidR="00DD6474">
        <w:rPr>
          <w:rFonts w:eastAsiaTheme="minorEastAsia" w:hint="eastAsia"/>
          <w:sz w:val="22"/>
        </w:rPr>
        <w:t xml:space="preserve">rther clarifications on Points </w:t>
      </w:r>
      <w:r w:rsidR="00DD6474">
        <w:rPr>
          <w:rFonts w:eastAsiaTheme="minorEastAsia"/>
          <w:sz w:val="22"/>
        </w:rPr>
        <w:t>1</w:t>
      </w:r>
      <w:r w:rsidR="003A2D8F">
        <w:rPr>
          <w:rFonts w:eastAsiaTheme="minorEastAsia" w:hint="eastAsia"/>
          <w:sz w:val="22"/>
        </w:rPr>
        <w:t xml:space="preserve"> </w:t>
      </w:r>
      <w:r w:rsidR="003A2D8F">
        <w:rPr>
          <w:rFonts w:eastAsiaTheme="minorEastAsia"/>
          <w:sz w:val="22"/>
        </w:rPr>
        <w:t>–</w:t>
      </w:r>
      <w:r w:rsidR="0037486D">
        <w:rPr>
          <w:rFonts w:eastAsiaTheme="minorEastAsia" w:hint="eastAsia"/>
          <w:sz w:val="22"/>
        </w:rPr>
        <w:t xml:space="preserve"> </w:t>
      </w:r>
      <w:r w:rsidR="00DD6474">
        <w:rPr>
          <w:rFonts w:eastAsiaTheme="minorEastAsia"/>
          <w:sz w:val="22"/>
        </w:rPr>
        <w:t>8</w:t>
      </w:r>
      <w:r w:rsidR="003A2D8F">
        <w:rPr>
          <w:rFonts w:eastAsiaTheme="minorEastAsia" w:hint="eastAsia"/>
          <w:sz w:val="22"/>
        </w:rPr>
        <w:t>.</w:t>
      </w:r>
    </w:p>
    <w:p w14:paraId="512DBE47" w14:textId="098B2FE6" w:rsidR="00095A69" w:rsidRPr="00095A69" w:rsidRDefault="00DD6474" w:rsidP="003A2D8F">
      <w:pPr>
        <w:spacing w:afterLines="50" w:after="120"/>
        <w:jc w:val="both"/>
        <w:rPr>
          <w:rFonts w:eastAsiaTheme="minorEastAsia"/>
          <w:b/>
          <w:sz w:val="22"/>
          <w:u w:val="single"/>
        </w:rPr>
      </w:pPr>
      <w:r>
        <w:rPr>
          <w:rFonts w:eastAsiaTheme="minorEastAsia" w:hint="eastAsia"/>
          <w:b/>
          <w:sz w:val="22"/>
          <w:u w:val="single"/>
        </w:rPr>
        <w:t>Proposal 7</w:t>
      </w:r>
      <w:r w:rsidR="00095A69" w:rsidRPr="00095A69">
        <w:rPr>
          <w:rFonts w:eastAsiaTheme="minorEastAsia" w:hint="eastAsia"/>
          <w:b/>
          <w:sz w:val="22"/>
          <w:u w:val="single"/>
        </w:rPr>
        <w:t>:</w:t>
      </w:r>
    </w:p>
    <w:p w14:paraId="62E987C0" w14:textId="1EA593BA" w:rsidR="00095A69" w:rsidRDefault="00095A69" w:rsidP="00095A69">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Agree Table 1 for further discussion of UL DCI format.</w:t>
      </w:r>
    </w:p>
    <w:p w14:paraId="13D1C389" w14:textId="729F8298" w:rsidR="00A47C74" w:rsidRPr="000C0A66" w:rsidRDefault="000C0A66" w:rsidP="003A2D8F">
      <w:pPr>
        <w:pStyle w:val="aff"/>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04AA1FDF" w14:textId="23E5F091" w:rsidR="000C0A66" w:rsidRDefault="000C0A66" w:rsidP="000C0A66">
      <w:pPr>
        <w:spacing w:afterLines="50" w:after="120"/>
        <w:jc w:val="both"/>
        <w:rPr>
          <w:rFonts w:eastAsiaTheme="minorEastAsia"/>
          <w:sz w:val="22"/>
        </w:rPr>
      </w:pPr>
    </w:p>
    <w:p w14:paraId="5F876E25" w14:textId="7A25D12F" w:rsidR="00DB1079" w:rsidRDefault="00DB1079" w:rsidP="00DB1079">
      <w:pPr>
        <w:spacing w:afterLines="50" w:after="120"/>
        <w:jc w:val="both"/>
        <w:rPr>
          <w:rFonts w:eastAsiaTheme="minorEastAsia"/>
          <w:sz w:val="22"/>
        </w:rPr>
      </w:pPr>
      <w:r>
        <w:rPr>
          <w:rFonts w:eastAsiaTheme="minorEastAsia" w:hint="eastAsia"/>
          <w:sz w:val="22"/>
        </w:rPr>
        <w:t xml:space="preserve">On FDRA, </w:t>
      </w:r>
      <w:r w:rsidR="00DD6474">
        <w:rPr>
          <w:rFonts w:eastAsiaTheme="minorEastAsia"/>
          <w:sz w:val="22"/>
        </w:rPr>
        <w:t xml:space="preserve">TDRA, </w:t>
      </w:r>
      <w:r>
        <w:rPr>
          <w:rFonts w:eastAsiaTheme="minorEastAsia" w:hint="eastAsia"/>
          <w:sz w:val="22"/>
        </w:rPr>
        <w:t>MCS, and priority indicator, the discussions already presented in Section 2.1 are directly ap</w:t>
      </w:r>
      <w:r w:rsidR="00DD6474">
        <w:rPr>
          <w:rFonts w:eastAsiaTheme="minorEastAsia" w:hint="eastAsia"/>
          <w:sz w:val="22"/>
        </w:rPr>
        <w:t>plied. In the following, point 7</w:t>
      </w:r>
      <w:r>
        <w:rPr>
          <w:rFonts w:eastAsiaTheme="minorEastAsia" w:hint="eastAsia"/>
          <w:sz w:val="22"/>
        </w:rPr>
        <w:t xml:space="preserve"> and point </w:t>
      </w:r>
      <w:r w:rsidR="00DD6474">
        <w:rPr>
          <w:rFonts w:eastAsiaTheme="minorEastAsia"/>
          <w:sz w:val="22"/>
        </w:rPr>
        <w:t>8</w:t>
      </w:r>
      <w:r>
        <w:rPr>
          <w:rFonts w:eastAsiaTheme="minorEastAsia" w:hint="eastAsia"/>
          <w:sz w:val="22"/>
        </w:rPr>
        <w:t xml:space="preserve"> are discussed.</w:t>
      </w:r>
    </w:p>
    <w:p w14:paraId="23274863" w14:textId="77777777" w:rsidR="00DD6474" w:rsidRPr="000C0A66" w:rsidRDefault="00DD6474" w:rsidP="00DB1079">
      <w:pPr>
        <w:spacing w:afterLines="50" w:after="120"/>
        <w:jc w:val="both"/>
        <w:rPr>
          <w:rFonts w:eastAsiaTheme="minorEastAsia"/>
          <w:sz w:val="22"/>
        </w:rPr>
      </w:pPr>
    </w:p>
    <w:p w14:paraId="7AC978D9" w14:textId="00B81DCF" w:rsidR="006E5487" w:rsidRPr="006E5487" w:rsidRDefault="006E5487" w:rsidP="003A2D8F">
      <w:pPr>
        <w:spacing w:afterLines="50" w:after="120"/>
        <w:jc w:val="both"/>
        <w:rPr>
          <w:rFonts w:eastAsiaTheme="minorEastAsia"/>
          <w:sz w:val="22"/>
          <w:u w:val="single"/>
        </w:rPr>
      </w:pPr>
      <w:r w:rsidRPr="006E5487">
        <w:rPr>
          <w:rFonts w:eastAsiaTheme="minorEastAsia" w:hint="eastAsia"/>
          <w:sz w:val="22"/>
          <w:u w:val="single"/>
        </w:rPr>
        <w:t xml:space="preserve">Point </w:t>
      </w:r>
      <w:r w:rsidR="00DD6474">
        <w:rPr>
          <w:rFonts w:eastAsiaTheme="minorEastAsia"/>
          <w:sz w:val="22"/>
          <w:u w:val="single"/>
        </w:rPr>
        <w:t>7</w:t>
      </w:r>
      <w:r w:rsidRPr="006E5487">
        <w:rPr>
          <w:rFonts w:eastAsiaTheme="minorEastAsia" w:hint="eastAsia"/>
          <w:sz w:val="22"/>
          <w:u w:val="single"/>
        </w:rPr>
        <w:t>: DAI</w:t>
      </w:r>
      <w:r w:rsidR="00472DA4">
        <w:rPr>
          <w:rFonts w:eastAsiaTheme="minorEastAsia" w:hint="eastAsia"/>
          <w:sz w:val="22"/>
          <w:u w:val="single"/>
        </w:rPr>
        <w:t xml:space="preserve"> related</w:t>
      </w:r>
    </w:p>
    <w:p w14:paraId="1E2E0D74" w14:textId="374C5A58" w:rsidR="006E5487" w:rsidRDefault="006E5487" w:rsidP="003A2D8F">
      <w:pPr>
        <w:spacing w:afterLines="50" w:after="120"/>
        <w:jc w:val="both"/>
        <w:rPr>
          <w:rFonts w:eastAsiaTheme="minorEastAsia"/>
          <w:sz w:val="22"/>
        </w:rPr>
      </w:pPr>
      <w:r>
        <w:rPr>
          <w:rFonts w:eastAsiaTheme="minorEastAsia" w:hint="eastAsia"/>
          <w:sz w:val="22"/>
        </w:rPr>
        <w:t xml:space="preserve">In </w:t>
      </w:r>
      <w:r w:rsidR="005B775C">
        <w:rPr>
          <w:rFonts w:eastAsiaTheme="minorEastAsia" w:hint="eastAsia"/>
          <w:sz w:val="22"/>
        </w:rPr>
        <w:t xml:space="preserve">a </w:t>
      </w:r>
      <w:r>
        <w:rPr>
          <w:rFonts w:eastAsiaTheme="minorEastAsia" w:hint="eastAsia"/>
          <w:sz w:val="22"/>
        </w:rPr>
        <w:t xml:space="preserve">DCI format 0_0, </w:t>
      </w:r>
      <w:r w:rsidR="005B775C">
        <w:rPr>
          <w:rFonts w:eastAsiaTheme="minorEastAsia" w:hint="eastAsia"/>
          <w:sz w:val="22"/>
        </w:rPr>
        <w:t xml:space="preserve">the </w:t>
      </w:r>
      <w:r>
        <w:rPr>
          <w:rFonts w:eastAsiaTheme="minorEastAsia" w:hint="eastAsia"/>
          <w:sz w:val="22"/>
        </w:rPr>
        <w:t xml:space="preserve">DAI is not included. In </w:t>
      </w:r>
      <w:r w:rsidR="005B775C">
        <w:rPr>
          <w:rFonts w:eastAsiaTheme="minorEastAsia" w:hint="eastAsia"/>
          <w:sz w:val="22"/>
        </w:rPr>
        <w:t xml:space="preserve">a </w:t>
      </w:r>
      <w:r>
        <w:rPr>
          <w:rFonts w:eastAsiaTheme="minorEastAsia" w:hint="eastAsia"/>
          <w:sz w:val="22"/>
        </w:rPr>
        <w:t xml:space="preserve">DCI format 0_1, </w:t>
      </w:r>
      <w:r w:rsidR="005B775C">
        <w:rPr>
          <w:rFonts w:eastAsiaTheme="minorEastAsia" w:hint="eastAsia"/>
          <w:sz w:val="22"/>
        </w:rPr>
        <w:t xml:space="preserve">the DAI has 1 bit for semi-static CB, while it has 2 or 4 bits for dynamic CB (4 bits </w:t>
      </w:r>
      <w:proofErr w:type="gramStart"/>
      <w:r w:rsidR="005B775C">
        <w:rPr>
          <w:rFonts w:eastAsiaTheme="minorEastAsia" w:hint="eastAsia"/>
          <w:sz w:val="22"/>
        </w:rPr>
        <w:t>is</w:t>
      </w:r>
      <w:proofErr w:type="gramEnd"/>
      <w:r w:rsidR="005B775C">
        <w:rPr>
          <w:rFonts w:eastAsiaTheme="minorEastAsia" w:hint="eastAsia"/>
          <w:sz w:val="22"/>
        </w:rPr>
        <w:t xml:space="preserve"> for two HARQ-ACK sub-codebooks). It should be necessary to design the DAI field </w:t>
      </w:r>
      <w:proofErr w:type="gramStart"/>
      <w:r w:rsidR="005B775C">
        <w:rPr>
          <w:rFonts w:eastAsiaTheme="minorEastAsia" w:hint="eastAsia"/>
          <w:sz w:val="22"/>
        </w:rPr>
        <w:t>taking into account</w:t>
      </w:r>
      <w:proofErr w:type="gramEnd"/>
      <w:r w:rsidR="005B775C">
        <w:rPr>
          <w:rFonts w:eastAsiaTheme="minorEastAsia" w:hint="eastAsia"/>
          <w:sz w:val="22"/>
        </w:rPr>
        <w:t xml:space="preserve"> that URLLC PUSCH may or may not include HARQ-ACK for URLLC and/or HARQ-ACK for </w:t>
      </w:r>
      <w:proofErr w:type="spellStart"/>
      <w:r w:rsidR="005B775C">
        <w:rPr>
          <w:rFonts w:eastAsiaTheme="minorEastAsia" w:hint="eastAsia"/>
          <w:sz w:val="22"/>
        </w:rPr>
        <w:t>eMBB</w:t>
      </w:r>
      <w:proofErr w:type="spellEnd"/>
      <w:r w:rsidR="005B775C">
        <w:rPr>
          <w:rFonts w:eastAsiaTheme="minorEastAsia" w:hint="eastAsia"/>
          <w:sz w:val="22"/>
        </w:rPr>
        <w:t>. T</w:t>
      </w:r>
      <w:r w:rsidR="005B775C">
        <w:rPr>
          <w:rFonts w:eastAsiaTheme="minorEastAsia"/>
          <w:sz w:val="22"/>
        </w:rPr>
        <w:t>h</w:t>
      </w:r>
      <w:r w:rsidR="005B775C">
        <w:rPr>
          <w:rFonts w:eastAsiaTheme="minorEastAsia" w:hint="eastAsia"/>
          <w:sz w:val="22"/>
        </w:rPr>
        <w:t>e overall design should first be discussed/agreed in the agenda for UCI enhancements.</w:t>
      </w:r>
    </w:p>
    <w:p w14:paraId="6823144F" w14:textId="77777777" w:rsidR="00DD6474" w:rsidRDefault="00DD6474" w:rsidP="003A2D8F">
      <w:pPr>
        <w:spacing w:afterLines="50" w:after="120"/>
        <w:jc w:val="both"/>
        <w:rPr>
          <w:rFonts w:eastAsiaTheme="minorEastAsia"/>
          <w:sz w:val="22"/>
          <w:u w:val="single"/>
        </w:rPr>
      </w:pPr>
    </w:p>
    <w:p w14:paraId="12399E6E" w14:textId="0AE401BB" w:rsidR="00F54924" w:rsidRPr="00F54924" w:rsidRDefault="006E5487" w:rsidP="003A2D8F">
      <w:pPr>
        <w:spacing w:afterLines="50" w:after="120"/>
        <w:jc w:val="both"/>
        <w:rPr>
          <w:rFonts w:eastAsiaTheme="minorEastAsia"/>
          <w:sz w:val="22"/>
          <w:u w:val="single"/>
        </w:rPr>
      </w:pPr>
      <w:r>
        <w:rPr>
          <w:rFonts w:eastAsiaTheme="minorEastAsia" w:hint="eastAsia"/>
          <w:sz w:val="22"/>
          <w:u w:val="single"/>
        </w:rPr>
        <w:t xml:space="preserve">Point </w:t>
      </w:r>
      <w:r w:rsidR="00DD6474">
        <w:rPr>
          <w:rFonts w:eastAsiaTheme="minorEastAsia"/>
          <w:sz w:val="22"/>
          <w:u w:val="single"/>
        </w:rPr>
        <w:t>8</w:t>
      </w:r>
      <w:r w:rsidR="00F54924" w:rsidRPr="00F54924">
        <w:rPr>
          <w:rFonts w:eastAsiaTheme="minorEastAsia" w:hint="eastAsia"/>
          <w:sz w:val="22"/>
          <w:u w:val="single"/>
        </w:rPr>
        <w:t>: Repetition factor</w:t>
      </w:r>
    </w:p>
    <w:p w14:paraId="0460FDB1" w14:textId="5C6D6B70" w:rsidR="00F54924" w:rsidRDefault="00F54924" w:rsidP="003A2D8F">
      <w:pPr>
        <w:spacing w:afterLines="50" w:after="120"/>
        <w:jc w:val="both"/>
        <w:rPr>
          <w:rFonts w:eastAsiaTheme="minorEastAsia"/>
          <w:sz w:val="22"/>
        </w:rPr>
      </w:pPr>
      <w:r>
        <w:rPr>
          <w:rFonts w:eastAsiaTheme="minorEastAsia" w:hint="eastAsia"/>
          <w:sz w:val="22"/>
        </w:rPr>
        <w:t>Depending on the outcome of the discussion for PUSCH enhancements, it may or may not be necessary to introduce a</w:t>
      </w:r>
      <w:r w:rsidR="006E5487">
        <w:rPr>
          <w:rFonts w:eastAsiaTheme="minorEastAsia" w:hint="eastAsia"/>
          <w:sz w:val="22"/>
        </w:rPr>
        <w:t>n explicit indication field for</w:t>
      </w:r>
      <w:r>
        <w:rPr>
          <w:rFonts w:eastAsiaTheme="minorEastAsia" w:hint="eastAsia"/>
          <w:sz w:val="22"/>
        </w:rPr>
        <w:t xml:space="preserve"> repetition factor in the scheduling DCI. </w:t>
      </w:r>
      <w:r w:rsidR="006E5487">
        <w:rPr>
          <w:rFonts w:eastAsiaTheme="minorEastAsia" w:hint="eastAsia"/>
          <w:sz w:val="22"/>
        </w:rPr>
        <w:t>Same as most of the other fields, this field size should be configurable including zero-bit. The maximum number of bits can be 2 or 3.</w:t>
      </w:r>
    </w:p>
    <w:p w14:paraId="49526AAD" w14:textId="14A6D3D0" w:rsidR="00B550E7" w:rsidRPr="00095A69" w:rsidRDefault="00B550E7" w:rsidP="00B550E7">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DD6474">
        <w:rPr>
          <w:rFonts w:eastAsiaTheme="minorEastAsia"/>
          <w:b/>
          <w:sz w:val="22"/>
          <w:u w:val="single"/>
        </w:rPr>
        <w:t>8</w:t>
      </w:r>
      <w:r w:rsidRPr="00095A69">
        <w:rPr>
          <w:rFonts w:eastAsiaTheme="minorEastAsia" w:hint="eastAsia"/>
          <w:b/>
          <w:sz w:val="22"/>
          <w:u w:val="single"/>
        </w:rPr>
        <w:t>:</w:t>
      </w:r>
    </w:p>
    <w:p w14:paraId="79D340AB" w14:textId="7D750154" w:rsidR="00B550E7" w:rsidRDefault="00B550E7" w:rsidP="00B550E7">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indication</w:t>
      </w:r>
      <w:r>
        <w:rPr>
          <w:rFonts w:eastAsiaTheme="minorEastAsia"/>
          <w:i/>
          <w:sz w:val="22"/>
        </w:rPr>
        <w:t>’</w:t>
      </w:r>
      <w:r>
        <w:rPr>
          <w:rFonts w:eastAsiaTheme="minorEastAsia" w:hint="eastAsia"/>
          <w:i/>
          <w:sz w:val="22"/>
        </w:rPr>
        <w:t xml:space="preserve">, after following </w:t>
      </w:r>
      <w:r w:rsidR="0024704C">
        <w:rPr>
          <w:rFonts w:eastAsiaTheme="minorEastAsia" w:hint="eastAsia"/>
          <w:i/>
          <w:sz w:val="22"/>
        </w:rPr>
        <w:t>aspects</w:t>
      </w:r>
      <w:r>
        <w:rPr>
          <w:rFonts w:eastAsiaTheme="minorEastAsia" w:hint="eastAsia"/>
          <w:i/>
          <w:sz w:val="22"/>
        </w:rPr>
        <w:t xml:space="preserve"> are </w:t>
      </w:r>
      <w:r w:rsidR="0024704C">
        <w:rPr>
          <w:rFonts w:eastAsiaTheme="minorEastAsia" w:hint="eastAsia"/>
          <w:i/>
          <w:sz w:val="22"/>
        </w:rPr>
        <w:t>progressed</w:t>
      </w:r>
      <w:r>
        <w:rPr>
          <w:rFonts w:eastAsiaTheme="minorEastAsia" w:hint="eastAsia"/>
          <w:i/>
          <w:sz w:val="22"/>
        </w:rPr>
        <w:t>.</w:t>
      </w:r>
    </w:p>
    <w:p w14:paraId="12FF1E4D" w14:textId="5633F1D3" w:rsidR="00B550E7" w:rsidRPr="00095A69" w:rsidRDefault="00B550E7" w:rsidP="00B550E7">
      <w:pPr>
        <w:pStyle w:val="aff"/>
        <w:numPr>
          <w:ilvl w:val="1"/>
          <w:numId w:val="27"/>
        </w:numPr>
        <w:spacing w:afterLines="50" w:after="120"/>
        <w:ind w:leftChars="0"/>
        <w:jc w:val="both"/>
        <w:rPr>
          <w:rFonts w:eastAsiaTheme="minorEastAsia"/>
          <w:i/>
          <w:sz w:val="22"/>
        </w:rPr>
      </w:pPr>
      <w:r>
        <w:rPr>
          <w:rFonts w:eastAsiaTheme="minorEastAsia" w:hint="eastAsia"/>
          <w:i/>
          <w:sz w:val="22"/>
        </w:rPr>
        <w:t>UCI enhancements: resource collision between HARQ-ACK vs PUSCH</w:t>
      </w:r>
    </w:p>
    <w:p w14:paraId="3864C773" w14:textId="3D43D637" w:rsidR="00B550E7" w:rsidRDefault="00B550E7" w:rsidP="00B550E7">
      <w:pPr>
        <w:pStyle w:val="aff"/>
        <w:numPr>
          <w:ilvl w:val="1"/>
          <w:numId w:val="27"/>
        </w:numPr>
        <w:spacing w:afterLines="50" w:after="120"/>
        <w:ind w:leftChars="0"/>
        <w:jc w:val="both"/>
        <w:rPr>
          <w:rFonts w:eastAsiaTheme="minorEastAsia"/>
          <w:i/>
          <w:sz w:val="22"/>
        </w:rPr>
      </w:pPr>
      <w:r>
        <w:rPr>
          <w:rFonts w:eastAsiaTheme="minorEastAsia" w:hint="eastAsia"/>
          <w:i/>
          <w:sz w:val="22"/>
        </w:rPr>
        <w:lastRenderedPageBreak/>
        <w:t>PUSCH enhancements: whether/how to indicate the repetition factor of a PUSCH transmission</w:t>
      </w:r>
    </w:p>
    <w:p w14:paraId="50E6B1E7" w14:textId="3E92A2C9" w:rsidR="00B550E7" w:rsidRPr="00095A69" w:rsidRDefault="00B550E7" w:rsidP="00B550E7">
      <w:pPr>
        <w:pStyle w:val="aff"/>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4B8A6926" w14:textId="77777777" w:rsidR="00F54924" w:rsidRDefault="00F54924" w:rsidP="003A2D8F">
      <w:pPr>
        <w:spacing w:afterLines="50" w:after="120"/>
        <w:jc w:val="both"/>
        <w:rPr>
          <w:rFonts w:eastAsiaTheme="minorEastAsia"/>
          <w:sz w:val="22"/>
        </w:rPr>
      </w:pPr>
    </w:p>
    <w:p w14:paraId="5AA47DAA" w14:textId="77777777" w:rsidR="003334E1" w:rsidRPr="002A3366" w:rsidRDefault="003334E1" w:rsidP="003334E1">
      <w:pPr>
        <w:spacing w:afterLines="50" w:after="120"/>
        <w:jc w:val="both"/>
        <w:rPr>
          <w:rFonts w:eastAsiaTheme="minorEastAsia"/>
          <w:sz w:val="22"/>
        </w:rPr>
      </w:pPr>
    </w:p>
    <w:p w14:paraId="7375C5A9" w14:textId="13834AF7" w:rsidR="003334E1" w:rsidRPr="00A350B1" w:rsidRDefault="003334E1" w:rsidP="003334E1">
      <w:pPr>
        <w:pStyle w:val="1"/>
        <w:numPr>
          <w:ilvl w:val="0"/>
          <w:numId w:val="6"/>
        </w:numPr>
        <w:spacing w:after="120"/>
        <w:jc w:val="both"/>
        <w:rPr>
          <w:rFonts w:eastAsia="等线"/>
          <w:b/>
          <w:lang w:val="en-US" w:eastAsia="zh-CN"/>
        </w:rPr>
      </w:pPr>
      <w:r>
        <w:rPr>
          <w:rFonts w:eastAsiaTheme="minorEastAsia"/>
          <w:b/>
          <w:lang w:val="en-US"/>
        </w:rPr>
        <w:t>DCI size alignment</w:t>
      </w:r>
      <w:r w:rsidR="00C07EF5">
        <w:rPr>
          <w:rFonts w:eastAsiaTheme="minorEastAsia"/>
          <w:b/>
          <w:lang w:val="en-US"/>
        </w:rPr>
        <w:t xml:space="preserve"> between new DCI format for Rel-16 and Rel-15 DCI format</w:t>
      </w:r>
    </w:p>
    <w:p w14:paraId="10637FC3" w14:textId="45B159C7" w:rsidR="00942AAD" w:rsidRDefault="00211AC3" w:rsidP="00472DA4">
      <w:pPr>
        <w:spacing w:afterLines="50" w:after="120"/>
        <w:jc w:val="both"/>
        <w:rPr>
          <w:rFonts w:eastAsiaTheme="minorEastAsia"/>
          <w:sz w:val="22"/>
        </w:rPr>
      </w:pPr>
      <w:r>
        <w:rPr>
          <w:rFonts w:eastAsiaTheme="minorEastAsia" w:hint="eastAsia"/>
          <w:sz w:val="22"/>
        </w:rPr>
        <w:t>In the case that new DCI format</w:t>
      </w:r>
      <w:r w:rsidR="007C3B90">
        <w:rPr>
          <w:rFonts w:eastAsiaTheme="minorEastAsia"/>
          <w:sz w:val="22"/>
        </w:rPr>
        <w:t>(s)</w:t>
      </w:r>
      <w:r>
        <w:rPr>
          <w:rFonts w:eastAsiaTheme="minorEastAsia" w:hint="eastAsia"/>
          <w:sz w:val="22"/>
        </w:rPr>
        <w:t xml:space="preserve"> for Rel-16 is introduced, </w:t>
      </w:r>
      <w:r w:rsidR="00B87C7B">
        <w:rPr>
          <w:rFonts w:eastAsiaTheme="minorEastAsia"/>
          <w:sz w:val="22"/>
        </w:rPr>
        <w:t>whether</w:t>
      </w:r>
      <w:r w:rsidR="007C3B90">
        <w:rPr>
          <w:rFonts w:eastAsiaTheme="minorEastAsia"/>
          <w:sz w:val="22"/>
        </w:rPr>
        <w:t xml:space="preserve"> and how</w:t>
      </w:r>
      <w:r w:rsidR="00B87C7B">
        <w:rPr>
          <w:rFonts w:eastAsiaTheme="minorEastAsia"/>
          <w:sz w:val="22"/>
        </w:rPr>
        <w:t xml:space="preserve"> to align the DCI size with other existing DCI format sizes </w:t>
      </w:r>
      <w:proofErr w:type="gramStart"/>
      <w:r w:rsidR="00B87C7B">
        <w:rPr>
          <w:rFonts w:eastAsiaTheme="minorEastAsia"/>
          <w:sz w:val="22"/>
        </w:rPr>
        <w:t>has to</w:t>
      </w:r>
      <w:proofErr w:type="gramEnd"/>
      <w:r w:rsidR="00B87C7B">
        <w:rPr>
          <w:rFonts w:eastAsiaTheme="minorEastAsia"/>
          <w:sz w:val="22"/>
        </w:rPr>
        <w:t xml:space="preserve"> be</w:t>
      </w:r>
      <w:r w:rsidR="007C3B90">
        <w:rPr>
          <w:rFonts w:eastAsiaTheme="minorEastAsia"/>
          <w:sz w:val="22"/>
        </w:rPr>
        <w:t xml:space="preserve"> discussed</w:t>
      </w:r>
      <w:r w:rsidR="00B87C7B">
        <w:rPr>
          <w:rFonts w:eastAsiaTheme="minorEastAsia"/>
          <w:sz w:val="22"/>
        </w:rPr>
        <w:t xml:space="preserve">. </w:t>
      </w:r>
      <w:r w:rsidR="007C3B90">
        <w:rPr>
          <w:rFonts w:eastAsiaTheme="minorEastAsia"/>
          <w:sz w:val="22"/>
        </w:rPr>
        <w:t>T</w:t>
      </w:r>
      <w:r w:rsidR="00B87C7B">
        <w:rPr>
          <w:rFonts w:eastAsiaTheme="minorEastAsia"/>
          <w:sz w:val="22"/>
        </w:rPr>
        <w:t>wo aspects including DCI size budget and BD complexity</w:t>
      </w:r>
      <w:r w:rsidR="007C3B90">
        <w:rPr>
          <w:rFonts w:eastAsiaTheme="minorEastAsia"/>
          <w:sz w:val="22"/>
        </w:rPr>
        <w:t xml:space="preserve"> need to be considered</w:t>
      </w:r>
      <w:r w:rsidR="00B87C7B">
        <w:rPr>
          <w:rFonts w:eastAsiaTheme="minorEastAsia"/>
          <w:sz w:val="22"/>
        </w:rPr>
        <w:t xml:space="preserve">. </w:t>
      </w:r>
      <w:r w:rsidR="009818FC">
        <w:rPr>
          <w:rFonts w:eastAsiaTheme="minorEastAsia"/>
          <w:sz w:val="22"/>
        </w:rPr>
        <w:t xml:space="preserve">In </w:t>
      </w:r>
      <w:r w:rsidR="009818FC" w:rsidRPr="003334E1">
        <w:rPr>
          <w:rFonts w:eastAsiaTheme="minorEastAsia"/>
          <w:sz w:val="22"/>
        </w:rPr>
        <w:t>Rel-15</w:t>
      </w:r>
      <w:r w:rsidR="009818FC">
        <w:rPr>
          <w:rFonts w:eastAsiaTheme="minorEastAsia"/>
          <w:sz w:val="22"/>
        </w:rPr>
        <w:t>,</w:t>
      </w:r>
      <w:r w:rsidR="009818FC" w:rsidRPr="003334E1">
        <w:rPr>
          <w:rFonts w:eastAsiaTheme="minorEastAsia"/>
          <w:sz w:val="22"/>
        </w:rPr>
        <w:t xml:space="preserve"> UE can have up to 4 DCI format sizes </w:t>
      </w:r>
      <w:r w:rsidR="009818FC">
        <w:rPr>
          <w:rFonts w:eastAsiaTheme="minorEastAsia"/>
          <w:sz w:val="22"/>
        </w:rPr>
        <w:t xml:space="preserve">per serving cell </w:t>
      </w:r>
      <w:r w:rsidR="009818FC" w:rsidRPr="003334E1">
        <w:rPr>
          <w:rFonts w:eastAsiaTheme="minorEastAsia"/>
          <w:sz w:val="22"/>
        </w:rPr>
        <w:t xml:space="preserve">in its budget and </w:t>
      </w:r>
      <w:r w:rsidR="009818FC">
        <w:rPr>
          <w:rFonts w:eastAsiaTheme="minorEastAsia"/>
          <w:sz w:val="22"/>
        </w:rPr>
        <w:t>among the 4 DCI format sizes, u</w:t>
      </w:r>
      <w:r w:rsidR="009818FC" w:rsidRPr="003334E1">
        <w:rPr>
          <w:rFonts w:eastAsiaTheme="minorEastAsia"/>
          <w:sz w:val="22"/>
        </w:rPr>
        <w:t xml:space="preserve">p to 3 sizes </w:t>
      </w:r>
      <w:r w:rsidR="009818FC">
        <w:rPr>
          <w:rFonts w:eastAsiaTheme="minorEastAsia"/>
          <w:sz w:val="22"/>
        </w:rPr>
        <w:t xml:space="preserve">can be </w:t>
      </w:r>
      <w:r w:rsidR="009818FC" w:rsidRPr="003334E1">
        <w:rPr>
          <w:rFonts w:eastAsiaTheme="minorEastAsia"/>
          <w:sz w:val="22"/>
        </w:rPr>
        <w:t>for C-RNTI</w:t>
      </w:r>
      <w:r w:rsidR="007C3B90">
        <w:rPr>
          <w:rFonts w:eastAsiaTheme="minorEastAsia"/>
          <w:sz w:val="22"/>
        </w:rPr>
        <w:t xml:space="preserve"> (</w:t>
      </w:r>
      <w:proofErr w:type="spellStart"/>
      <w:r w:rsidR="007C3B90">
        <w:rPr>
          <w:rFonts w:eastAsiaTheme="minorEastAsia"/>
          <w:sz w:val="22"/>
        </w:rPr>
        <w:t>a.k.a</w:t>
      </w:r>
      <w:proofErr w:type="spellEnd"/>
      <w:r w:rsidR="007C3B90">
        <w:rPr>
          <w:rFonts w:eastAsiaTheme="minorEastAsia"/>
          <w:sz w:val="22"/>
        </w:rPr>
        <w:t xml:space="preserve"> for UE unicast data scheduling)</w:t>
      </w:r>
      <w:r w:rsidR="009818FC">
        <w:rPr>
          <w:rFonts w:eastAsiaTheme="minorEastAsia"/>
          <w:sz w:val="22"/>
        </w:rPr>
        <w:t>. In detail, UE can monitor DCIs</w:t>
      </w:r>
      <w:r w:rsidR="009818FC" w:rsidRPr="003334E1">
        <w:rPr>
          <w:rFonts w:eastAsiaTheme="minorEastAsia"/>
          <w:sz w:val="22"/>
        </w:rPr>
        <w:t xml:space="preserve"> for 0_0 and 1_0, for 0_1, for 1_1, and for 2_x</w:t>
      </w:r>
      <w:r w:rsidR="009818FC">
        <w:rPr>
          <w:rFonts w:eastAsiaTheme="minorEastAsia"/>
          <w:sz w:val="22"/>
        </w:rPr>
        <w:t xml:space="preserve"> at the same time</w:t>
      </w:r>
      <w:r w:rsidR="009818FC" w:rsidRPr="003334E1">
        <w:rPr>
          <w:rFonts w:eastAsiaTheme="minorEastAsia"/>
          <w:sz w:val="22"/>
        </w:rPr>
        <w:t>.</w:t>
      </w:r>
      <w:r w:rsidR="009818FC">
        <w:rPr>
          <w:rFonts w:eastAsiaTheme="minorEastAsia"/>
          <w:sz w:val="22"/>
        </w:rPr>
        <w:t xml:space="preserve"> Regarding BD complexity, different DCI sizes</w:t>
      </w:r>
      <w:r w:rsidR="007C3B90">
        <w:rPr>
          <w:rFonts w:eastAsiaTheme="minorEastAsia"/>
          <w:sz w:val="22"/>
        </w:rPr>
        <w:t xml:space="preserve"> will lead to the increase of </w:t>
      </w:r>
      <w:r w:rsidR="009818FC">
        <w:rPr>
          <w:rFonts w:eastAsiaTheme="minorEastAsia"/>
          <w:sz w:val="22"/>
        </w:rPr>
        <w:t xml:space="preserve">the </w:t>
      </w:r>
      <w:r w:rsidR="007C3B90">
        <w:rPr>
          <w:rFonts w:eastAsiaTheme="minorEastAsia"/>
          <w:sz w:val="22"/>
        </w:rPr>
        <w:t xml:space="preserve">number of </w:t>
      </w:r>
      <w:r w:rsidR="009818FC">
        <w:rPr>
          <w:rFonts w:eastAsiaTheme="minorEastAsia"/>
          <w:sz w:val="22"/>
        </w:rPr>
        <w:t xml:space="preserve">BD. </w:t>
      </w:r>
    </w:p>
    <w:p w14:paraId="60562E21" w14:textId="1ECB7A80" w:rsidR="003334E1" w:rsidRPr="000E3D18" w:rsidRDefault="00A104FF" w:rsidP="00472DA4">
      <w:pPr>
        <w:spacing w:afterLines="50" w:after="120"/>
        <w:jc w:val="both"/>
        <w:rPr>
          <w:rFonts w:eastAsiaTheme="minorEastAsia"/>
          <w:sz w:val="22"/>
        </w:rPr>
      </w:pPr>
      <w:r>
        <w:rPr>
          <w:rFonts w:eastAsiaTheme="minorEastAsia"/>
          <w:sz w:val="22"/>
        </w:rPr>
        <w:t xml:space="preserve">If the Rel-16 DCI size is not aligned with other DCI formats, the number of monitored DCI sizes exceeds the current budget when UE simultaneously receives </w:t>
      </w:r>
      <w:r w:rsidR="00D65B0E">
        <w:rPr>
          <w:rFonts w:eastAsiaTheme="minorEastAsia"/>
          <w:sz w:val="22"/>
        </w:rPr>
        <w:t xml:space="preserve">DCI for </w:t>
      </w:r>
      <w:proofErr w:type="spellStart"/>
      <w:r>
        <w:rPr>
          <w:rFonts w:eastAsiaTheme="minorEastAsia"/>
          <w:sz w:val="22"/>
        </w:rPr>
        <w:t>eMBB</w:t>
      </w:r>
      <w:proofErr w:type="spellEnd"/>
      <w:r>
        <w:rPr>
          <w:rFonts w:eastAsiaTheme="minorEastAsia"/>
          <w:sz w:val="22"/>
        </w:rPr>
        <w:t xml:space="preserve"> and UR</w:t>
      </w:r>
      <w:r w:rsidR="00D65B0E">
        <w:rPr>
          <w:rFonts w:eastAsiaTheme="minorEastAsia"/>
          <w:sz w:val="22"/>
        </w:rPr>
        <w:t>LLC data</w:t>
      </w:r>
      <w:r>
        <w:rPr>
          <w:rFonts w:eastAsiaTheme="minorEastAsia"/>
          <w:sz w:val="22"/>
        </w:rPr>
        <w:t>.</w:t>
      </w:r>
      <w:r w:rsidR="009818FC">
        <w:rPr>
          <w:rFonts w:eastAsiaTheme="minorEastAsia"/>
          <w:sz w:val="22"/>
        </w:rPr>
        <w:t xml:space="preserve"> In addition, even if the DCI budget is enhanced to accommodate more DCI sizes, it will lead to increasing in BD complexity. Thus, it would be better to adopt DCI size alignment </w:t>
      </w:r>
      <w:r w:rsidR="00316F41">
        <w:rPr>
          <w:rFonts w:eastAsiaTheme="minorEastAsia"/>
          <w:sz w:val="22"/>
        </w:rPr>
        <w:t>of the new</w:t>
      </w:r>
      <w:r w:rsidR="009818FC">
        <w:rPr>
          <w:rFonts w:eastAsiaTheme="minorEastAsia"/>
          <w:sz w:val="22"/>
        </w:rPr>
        <w:t xml:space="preserve"> Rel-16 DCI </w:t>
      </w:r>
      <w:r w:rsidR="00316F41">
        <w:rPr>
          <w:rFonts w:eastAsiaTheme="minorEastAsia"/>
          <w:sz w:val="22"/>
        </w:rPr>
        <w:t>with fallback or non-fallback DCI</w:t>
      </w:r>
      <w:r w:rsidR="009818FC">
        <w:rPr>
          <w:rFonts w:eastAsiaTheme="minorEastAsia"/>
          <w:sz w:val="22"/>
        </w:rPr>
        <w:t>.</w:t>
      </w:r>
      <w:r w:rsidR="003334E1" w:rsidRPr="003334E1">
        <w:rPr>
          <w:rFonts w:eastAsiaTheme="minorEastAsia"/>
          <w:sz w:val="22"/>
        </w:rPr>
        <w:t xml:space="preserve"> In Rel-15, size alignment </w:t>
      </w:r>
      <w:r w:rsidR="001F58AB">
        <w:rPr>
          <w:rFonts w:eastAsiaTheme="minorEastAsia"/>
          <w:sz w:val="22"/>
        </w:rPr>
        <w:t>by padding or truncating of frequency domain resource assignment field</w:t>
      </w:r>
      <w:r w:rsidR="003D3DD3">
        <w:rPr>
          <w:rFonts w:eastAsiaTheme="minorEastAsia"/>
          <w:sz w:val="22"/>
        </w:rPr>
        <w:t xml:space="preserve"> can be reused to align the size for Rel-16 DCI with fallback or non-fallback DCI</w:t>
      </w:r>
      <w:r w:rsidR="003334E1" w:rsidRPr="003334E1">
        <w:rPr>
          <w:rFonts w:eastAsiaTheme="minorEastAsia"/>
          <w:sz w:val="22"/>
        </w:rPr>
        <w:t>.</w:t>
      </w:r>
    </w:p>
    <w:p w14:paraId="1582468F" w14:textId="4D5EFA82" w:rsidR="003334E1" w:rsidRPr="00095A69" w:rsidRDefault="003334E1" w:rsidP="003334E1">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A83790">
        <w:rPr>
          <w:rFonts w:eastAsiaTheme="minorEastAsia"/>
          <w:b/>
          <w:sz w:val="22"/>
          <w:u w:val="single"/>
        </w:rPr>
        <w:t>9</w:t>
      </w:r>
      <w:r w:rsidRPr="00095A69">
        <w:rPr>
          <w:rFonts w:eastAsiaTheme="minorEastAsia" w:hint="eastAsia"/>
          <w:b/>
          <w:sz w:val="22"/>
          <w:u w:val="single"/>
        </w:rPr>
        <w:t>:</w:t>
      </w:r>
    </w:p>
    <w:p w14:paraId="41D995DE" w14:textId="4A5783E6" w:rsidR="003334E1" w:rsidRDefault="00DD6474" w:rsidP="003334E1">
      <w:pPr>
        <w:pStyle w:val="aff"/>
        <w:numPr>
          <w:ilvl w:val="0"/>
          <w:numId w:val="27"/>
        </w:numPr>
        <w:spacing w:afterLines="50" w:after="120"/>
        <w:ind w:leftChars="0"/>
        <w:jc w:val="both"/>
        <w:rPr>
          <w:rFonts w:eastAsiaTheme="minorEastAsia"/>
          <w:i/>
          <w:sz w:val="22"/>
        </w:rPr>
      </w:pPr>
      <w:r>
        <w:rPr>
          <w:rFonts w:eastAsiaTheme="minorEastAsia"/>
          <w:i/>
          <w:sz w:val="22"/>
        </w:rPr>
        <w:t>I</w:t>
      </w:r>
      <w:r w:rsidR="001F58AB">
        <w:rPr>
          <w:rFonts w:eastAsiaTheme="minorEastAsia"/>
          <w:i/>
          <w:sz w:val="22"/>
        </w:rPr>
        <w:t xml:space="preserve">t is preferred that </w:t>
      </w:r>
      <w:r w:rsidR="003334E1">
        <w:rPr>
          <w:rFonts w:eastAsiaTheme="minorEastAsia"/>
          <w:i/>
          <w:sz w:val="22"/>
        </w:rPr>
        <w:t>Rel-16 DCI format</w:t>
      </w:r>
      <w:r w:rsidR="001F58AB">
        <w:rPr>
          <w:rFonts w:eastAsiaTheme="minorEastAsia"/>
          <w:i/>
          <w:sz w:val="22"/>
        </w:rPr>
        <w:t>(s) size for URLLC is the same as the size of fallback and/or non-fallback DCI format(s)</w:t>
      </w:r>
      <w:r w:rsidR="003334E1">
        <w:rPr>
          <w:rFonts w:eastAsiaTheme="minorEastAsia" w:hint="eastAsia"/>
          <w:i/>
          <w:sz w:val="22"/>
        </w:rPr>
        <w:t>.</w:t>
      </w:r>
    </w:p>
    <w:p w14:paraId="5BD9918A" w14:textId="56983AF2" w:rsidR="003334E1" w:rsidRDefault="003334E1" w:rsidP="00472DA4">
      <w:pPr>
        <w:spacing w:afterLines="50" w:after="120"/>
        <w:jc w:val="both"/>
        <w:rPr>
          <w:rFonts w:eastAsiaTheme="minorEastAsia"/>
          <w:sz w:val="22"/>
        </w:rPr>
      </w:pPr>
    </w:p>
    <w:p w14:paraId="59F25254" w14:textId="31901B4C" w:rsidR="00C07EF5" w:rsidRPr="000E3D18" w:rsidRDefault="00837446">
      <w:pPr>
        <w:spacing w:afterLines="50" w:after="120"/>
        <w:jc w:val="both"/>
        <w:rPr>
          <w:rFonts w:eastAsiaTheme="minorEastAsia"/>
          <w:sz w:val="22"/>
        </w:rPr>
      </w:pPr>
      <w:r w:rsidRPr="00837446">
        <w:rPr>
          <w:rFonts w:eastAsiaTheme="minorEastAsia"/>
          <w:sz w:val="22"/>
        </w:rPr>
        <w:t xml:space="preserve">How to differentiate DCI formats if the size of the </w:t>
      </w:r>
      <w:r>
        <w:rPr>
          <w:rFonts w:eastAsiaTheme="minorEastAsia"/>
          <w:sz w:val="22"/>
        </w:rPr>
        <w:t xml:space="preserve">Rel-16 </w:t>
      </w:r>
      <w:r w:rsidRPr="00837446">
        <w:rPr>
          <w:rFonts w:eastAsiaTheme="minorEastAsia"/>
          <w:sz w:val="22"/>
        </w:rPr>
        <w:t>DCI format is aligned with that of Rel-15 DCI</w:t>
      </w:r>
      <w:r>
        <w:rPr>
          <w:rFonts w:eastAsiaTheme="minorEastAsia"/>
          <w:sz w:val="22"/>
        </w:rPr>
        <w:t xml:space="preserve"> needs to be discussed. </w:t>
      </w:r>
      <w:r w:rsidR="00096312">
        <w:rPr>
          <w:rFonts w:eastAsiaTheme="minorEastAsia"/>
          <w:sz w:val="22"/>
        </w:rPr>
        <w:t>Based on companies’ contributions to previous meetings</w:t>
      </w:r>
      <w:r w:rsidR="005A1604">
        <w:rPr>
          <w:rFonts w:eastAsiaTheme="minorEastAsia"/>
          <w:sz w:val="22"/>
        </w:rPr>
        <w:t xml:space="preserve"> [</w:t>
      </w:r>
      <w:r w:rsidR="001D5655">
        <w:rPr>
          <w:rFonts w:eastAsiaTheme="minorEastAsia"/>
          <w:sz w:val="22"/>
        </w:rPr>
        <w:t>3</w:t>
      </w:r>
      <w:r w:rsidR="005A1604">
        <w:rPr>
          <w:rFonts w:eastAsiaTheme="minorEastAsia"/>
          <w:sz w:val="22"/>
        </w:rPr>
        <w:t>]</w:t>
      </w:r>
      <w:r w:rsidR="00096312">
        <w:rPr>
          <w:rFonts w:eastAsiaTheme="minorEastAsia"/>
          <w:sz w:val="22"/>
        </w:rPr>
        <w:t>, the following options have been identified:</w:t>
      </w:r>
    </w:p>
    <w:p w14:paraId="0F864654" w14:textId="20EE897D" w:rsidR="00C07EF5" w:rsidRPr="00AC7E51" w:rsidRDefault="00D74A5F" w:rsidP="00AC7E51">
      <w:pPr>
        <w:pStyle w:val="aff"/>
        <w:numPr>
          <w:ilvl w:val="0"/>
          <w:numId w:val="27"/>
        </w:numPr>
        <w:spacing w:afterLines="50" w:after="120"/>
        <w:ind w:leftChars="0"/>
        <w:jc w:val="both"/>
        <w:rPr>
          <w:rFonts w:eastAsiaTheme="minorEastAsia"/>
          <w:sz w:val="22"/>
        </w:rPr>
      </w:pPr>
      <w:r>
        <w:rPr>
          <w:rFonts w:eastAsiaTheme="minorEastAsia"/>
          <w:sz w:val="22"/>
        </w:rPr>
        <w:t xml:space="preserve">By </w:t>
      </w:r>
      <w:r w:rsidR="00C07EF5" w:rsidRPr="00AC7E51">
        <w:rPr>
          <w:rFonts w:eastAsiaTheme="minorEastAsia"/>
          <w:sz w:val="22"/>
        </w:rPr>
        <w:t xml:space="preserve">different CORESETs or search spaces </w:t>
      </w:r>
    </w:p>
    <w:p w14:paraId="2D44B346" w14:textId="7A1D35C2" w:rsidR="00C07EF5" w:rsidRPr="00AC7E51" w:rsidRDefault="00D74A5F" w:rsidP="00AC7E51">
      <w:pPr>
        <w:pStyle w:val="aff"/>
        <w:numPr>
          <w:ilvl w:val="0"/>
          <w:numId w:val="27"/>
        </w:numPr>
        <w:spacing w:afterLines="50" w:after="120"/>
        <w:ind w:leftChars="0"/>
        <w:jc w:val="both"/>
        <w:rPr>
          <w:rFonts w:eastAsiaTheme="minorEastAsia"/>
          <w:sz w:val="22"/>
        </w:rPr>
      </w:pPr>
      <w:r>
        <w:rPr>
          <w:rFonts w:eastAsiaTheme="minorEastAsia"/>
          <w:sz w:val="22"/>
        </w:rPr>
        <w:t xml:space="preserve">By </w:t>
      </w:r>
      <w:r w:rsidR="00C07EF5" w:rsidRPr="00AC7E51">
        <w:rPr>
          <w:rFonts w:eastAsiaTheme="minorEastAsia"/>
          <w:sz w:val="22"/>
        </w:rPr>
        <w:t>explicit indication in DCI</w:t>
      </w:r>
    </w:p>
    <w:p w14:paraId="42339443" w14:textId="2C515620" w:rsidR="00192718" w:rsidRPr="00B34C10" w:rsidRDefault="00D74A5F" w:rsidP="00B34C10">
      <w:pPr>
        <w:pStyle w:val="aff"/>
        <w:numPr>
          <w:ilvl w:val="0"/>
          <w:numId w:val="27"/>
        </w:numPr>
        <w:spacing w:afterLines="50" w:after="120"/>
        <w:ind w:leftChars="0"/>
        <w:jc w:val="both"/>
        <w:rPr>
          <w:rFonts w:eastAsiaTheme="minorEastAsia"/>
          <w:sz w:val="22"/>
        </w:rPr>
      </w:pPr>
      <w:r>
        <w:rPr>
          <w:rFonts w:eastAsiaTheme="minorEastAsia"/>
          <w:sz w:val="22"/>
        </w:rPr>
        <w:t xml:space="preserve">By </w:t>
      </w:r>
      <w:r w:rsidR="00C07EF5" w:rsidRPr="00AC7E51">
        <w:rPr>
          <w:rFonts w:eastAsiaTheme="minorEastAsia"/>
          <w:sz w:val="22"/>
        </w:rPr>
        <w:t xml:space="preserve">RNTI </w:t>
      </w:r>
    </w:p>
    <w:p w14:paraId="4D187056" w14:textId="1AE77C43" w:rsidR="00E45392" w:rsidRDefault="00F16CF6">
      <w:pPr>
        <w:spacing w:afterLines="50" w:after="120"/>
        <w:jc w:val="both"/>
        <w:rPr>
          <w:rFonts w:eastAsiaTheme="minorEastAsia"/>
          <w:sz w:val="22"/>
        </w:rPr>
      </w:pPr>
      <w:r>
        <w:rPr>
          <w:rFonts w:eastAsiaTheme="minorEastAsia"/>
          <w:sz w:val="22"/>
        </w:rPr>
        <w:t>A</w:t>
      </w:r>
      <w:r w:rsidR="00B04279">
        <w:rPr>
          <w:rFonts w:eastAsiaTheme="minorEastAsia"/>
          <w:sz w:val="22"/>
        </w:rPr>
        <w:t xml:space="preserve">ll the options </w:t>
      </w:r>
      <w:r w:rsidR="003D3DD3">
        <w:rPr>
          <w:rFonts w:eastAsiaTheme="minorEastAsia"/>
          <w:sz w:val="22"/>
        </w:rPr>
        <w:t>above are feasible</w:t>
      </w:r>
      <w:r w:rsidR="00B04279">
        <w:rPr>
          <w:rFonts w:eastAsiaTheme="minorEastAsia"/>
          <w:sz w:val="22"/>
        </w:rPr>
        <w:t xml:space="preserve">. </w:t>
      </w:r>
      <w:r w:rsidR="003D3DD3">
        <w:rPr>
          <w:rFonts w:eastAsiaTheme="minorEastAsia"/>
          <w:sz w:val="22"/>
        </w:rPr>
        <w:t>D</w:t>
      </w:r>
      <w:r w:rsidR="00B04279">
        <w:rPr>
          <w:rFonts w:eastAsiaTheme="minorEastAsia"/>
          <w:sz w:val="22"/>
        </w:rPr>
        <w:t xml:space="preserve">ifferentiation by different search space has </w:t>
      </w:r>
      <w:r w:rsidR="003D3DD3">
        <w:rPr>
          <w:rFonts w:eastAsiaTheme="minorEastAsia"/>
          <w:sz w:val="22"/>
        </w:rPr>
        <w:t xml:space="preserve">some </w:t>
      </w:r>
      <w:r w:rsidR="00B04279">
        <w:rPr>
          <w:rFonts w:eastAsiaTheme="minorEastAsia"/>
          <w:sz w:val="22"/>
        </w:rPr>
        <w:t xml:space="preserve">benefits </w:t>
      </w:r>
      <w:r w:rsidR="003D3DD3">
        <w:rPr>
          <w:rFonts w:eastAsiaTheme="minorEastAsia"/>
          <w:sz w:val="22"/>
        </w:rPr>
        <w:t xml:space="preserve">of simple operation and enabling separate procedures between the </w:t>
      </w:r>
      <w:proofErr w:type="spellStart"/>
      <w:r w:rsidR="003D3DD3">
        <w:rPr>
          <w:rFonts w:eastAsiaTheme="minorEastAsia"/>
          <w:sz w:val="22"/>
        </w:rPr>
        <w:t>eMBB</w:t>
      </w:r>
      <w:proofErr w:type="spellEnd"/>
      <w:r w:rsidR="003D3DD3">
        <w:rPr>
          <w:rFonts w:eastAsiaTheme="minorEastAsia"/>
          <w:sz w:val="22"/>
        </w:rPr>
        <w:t xml:space="preserve"> and URLLC, while d</w:t>
      </w:r>
      <w:r w:rsidR="00B04279">
        <w:rPr>
          <w:rFonts w:eastAsiaTheme="minorEastAsia"/>
          <w:sz w:val="22"/>
        </w:rPr>
        <w:t xml:space="preserve">ifferent search space way may increase the number of </w:t>
      </w:r>
      <w:proofErr w:type="spellStart"/>
      <w:r w:rsidR="00B04279">
        <w:rPr>
          <w:rFonts w:eastAsiaTheme="minorEastAsia"/>
          <w:sz w:val="22"/>
        </w:rPr>
        <w:t>BDs</w:t>
      </w:r>
      <w:r w:rsidR="003D3DD3">
        <w:rPr>
          <w:rFonts w:eastAsiaTheme="minorEastAsia"/>
          <w:sz w:val="22"/>
        </w:rPr>
        <w:t>.</w:t>
      </w:r>
      <w:proofErr w:type="spellEnd"/>
      <w:r w:rsidR="00B04279">
        <w:rPr>
          <w:rFonts w:eastAsiaTheme="minorEastAsia"/>
          <w:sz w:val="22"/>
        </w:rPr>
        <w:t xml:space="preserve"> </w:t>
      </w:r>
      <w:r w:rsidR="003D3DD3">
        <w:rPr>
          <w:rFonts w:eastAsiaTheme="minorEastAsia"/>
          <w:sz w:val="22"/>
        </w:rPr>
        <w:t>W</w:t>
      </w:r>
      <w:r w:rsidR="00B04279">
        <w:rPr>
          <w:rFonts w:eastAsiaTheme="minorEastAsia"/>
          <w:sz w:val="22"/>
        </w:rPr>
        <w:t xml:space="preserve">hether </w:t>
      </w:r>
      <w:r w:rsidR="007A7590">
        <w:rPr>
          <w:rFonts w:eastAsiaTheme="minorEastAsia"/>
          <w:sz w:val="22"/>
        </w:rPr>
        <w:t>this becomes problematic depending</w:t>
      </w:r>
      <w:r w:rsidR="00B04279">
        <w:rPr>
          <w:rFonts w:eastAsiaTheme="minorEastAsia"/>
          <w:sz w:val="22"/>
        </w:rPr>
        <w:t xml:space="preserve"> on </w:t>
      </w:r>
      <w:r w:rsidR="00700AD5">
        <w:rPr>
          <w:rFonts w:eastAsiaTheme="minorEastAsia"/>
          <w:sz w:val="22"/>
        </w:rPr>
        <w:t xml:space="preserve">the enhancements on BD capability. For DCI indication, DCI overhead will be a </w:t>
      </w:r>
      <w:r w:rsidR="009A159A">
        <w:rPr>
          <w:rFonts w:eastAsiaTheme="minorEastAsia"/>
          <w:sz w:val="22"/>
        </w:rPr>
        <w:t>concern</w:t>
      </w:r>
      <w:r w:rsidR="00700AD5">
        <w:rPr>
          <w:rFonts w:eastAsiaTheme="minorEastAsia"/>
          <w:sz w:val="22"/>
        </w:rPr>
        <w:t xml:space="preserve">. </w:t>
      </w:r>
      <w:r w:rsidR="009A159A">
        <w:rPr>
          <w:rFonts w:eastAsiaTheme="minorEastAsia"/>
          <w:sz w:val="22"/>
        </w:rPr>
        <w:t xml:space="preserve">Increasing the number of RNTIs increase false-alarm rate. From </w:t>
      </w:r>
      <w:r w:rsidR="003D3DD3">
        <w:rPr>
          <w:rFonts w:eastAsiaTheme="minorEastAsia"/>
          <w:sz w:val="22"/>
        </w:rPr>
        <w:t xml:space="preserve">above </w:t>
      </w:r>
      <w:r w:rsidR="009A159A">
        <w:rPr>
          <w:rFonts w:eastAsiaTheme="minorEastAsia"/>
          <w:sz w:val="22"/>
        </w:rPr>
        <w:t xml:space="preserve">analysis, </w:t>
      </w:r>
      <w:r w:rsidR="00E45392">
        <w:rPr>
          <w:rFonts w:eastAsiaTheme="minorEastAsia" w:hint="eastAsia"/>
          <w:sz w:val="22"/>
        </w:rPr>
        <w:t>we</w:t>
      </w:r>
      <w:r w:rsidR="003D3DD3">
        <w:rPr>
          <w:rFonts w:eastAsiaTheme="minorEastAsia"/>
          <w:sz w:val="22"/>
        </w:rPr>
        <w:t xml:space="preserve"> currently</w:t>
      </w:r>
      <w:r w:rsidR="00E45392">
        <w:rPr>
          <w:rFonts w:eastAsiaTheme="minorEastAsia" w:hint="eastAsia"/>
          <w:sz w:val="22"/>
        </w:rPr>
        <w:t xml:space="preserve"> slightly prefer to use different search s</w:t>
      </w:r>
      <w:r w:rsidR="009A159A">
        <w:rPr>
          <w:rFonts w:eastAsiaTheme="minorEastAsia" w:hint="eastAsia"/>
          <w:sz w:val="22"/>
        </w:rPr>
        <w:t xml:space="preserve">pace </w:t>
      </w:r>
      <w:r w:rsidR="003D3DD3">
        <w:rPr>
          <w:rFonts w:eastAsiaTheme="minorEastAsia"/>
          <w:sz w:val="22"/>
        </w:rPr>
        <w:t>to differentiate Rel.15 and Rel.16 DCI format(s)</w:t>
      </w:r>
      <w:r w:rsidR="00E45392">
        <w:rPr>
          <w:rFonts w:eastAsiaTheme="minorEastAsia"/>
          <w:sz w:val="22"/>
        </w:rPr>
        <w:t>.</w:t>
      </w:r>
    </w:p>
    <w:p w14:paraId="4E252900" w14:textId="4FBD32D4" w:rsidR="00FE7A16" w:rsidRPr="00095A69" w:rsidRDefault="00FE7A16" w:rsidP="00FE7A16">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A83790">
        <w:rPr>
          <w:rFonts w:eastAsiaTheme="minorEastAsia"/>
          <w:b/>
          <w:sz w:val="22"/>
          <w:u w:val="single"/>
        </w:rPr>
        <w:t>10</w:t>
      </w:r>
      <w:r w:rsidRPr="00095A69">
        <w:rPr>
          <w:rFonts w:eastAsiaTheme="minorEastAsia" w:hint="eastAsia"/>
          <w:b/>
          <w:sz w:val="22"/>
          <w:u w:val="single"/>
        </w:rPr>
        <w:t>:</w:t>
      </w:r>
    </w:p>
    <w:p w14:paraId="02A2D0D3" w14:textId="614F947A" w:rsidR="00FE7A16" w:rsidRDefault="003D3DD3" w:rsidP="00FE7A16">
      <w:pPr>
        <w:pStyle w:val="aff"/>
        <w:numPr>
          <w:ilvl w:val="0"/>
          <w:numId w:val="27"/>
        </w:numPr>
        <w:spacing w:afterLines="50" w:after="120"/>
        <w:ind w:leftChars="0"/>
        <w:jc w:val="both"/>
        <w:rPr>
          <w:rFonts w:eastAsiaTheme="minorEastAsia"/>
          <w:i/>
          <w:sz w:val="22"/>
        </w:rPr>
      </w:pPr>
      <w:r>
        <w:rPr>
          <w:rFonts w:eastAsiaTheme="minorEastAsia"/>
          <w:i/>
          <w:sz w:val="22"/>
        </w:rPr>
        <w:t>Slightly prefer to u</w:t>
      </w:r>
      <w:r w:rsidR="00FE7A16">
        <w:rPr>
          <w:rFonts w:eastAsiaTheme="minorEastAsia"/>
          <w:i/>
          <w:sz w:val="22"/>
        </w:rPr>
        <w:t xml:space="preserve">se different search space for differentiation of size aligned new DCI format </w:t>
      </w:r>
      <w:r>
        <w:rPr>
          <w:rFonts w:eastAsiaTheme="minorEastAsia"/>
          <w:i/>
          <w:sz w:val="22"/>
        </w:rPr>
        <w:t>and Rel.15 DCI format(s)</w:t>
      </w:r>
      <w:r w:rsidR="00FE7A16">
        <w:rPr>
          <w:rFonts w:eastAsiaTheme="minorEastAsia" w:hint="eastAsia"/>
          <w:i/>
          <w:sz w:val="22"/>
        </w:rPr>
        <w:t>.</w:t>
      </w:r>
    </w:p>
    <w:p w14:paraId="34E0BD03" w14:textId="77777777" w:rsidR="00C07EF5" w:rsidRPr="003334E1" w:rsidRDefault="00C07EF5" w:rsidP="00472DA4">
      <w:pPr>
        <w:spacing w:afterLines="50" w:after="120"/>
        <w:jc w:val="both"/>
        <w:rPr>
          <w:rFonts w:eastAsiaTheme="minorEastAsia"/>
          <w:sz w:val="22"/>
        </w:rPr>
      </w:pPr>
    </w:p>
    <w:p w14:paraId="461541B2" w14:textId="135B6E5B" w:rsidR="00DE6D52" w:rsidRPr="00A350B1" w:rsidRDefault="00DE6D52" w:rsidP="00DE6D52">
      <w:pPr>
        <w:pStyle w:val="1"/>
        <w:numPr>
          <w:ilvl w:val="0"/>
          <w:numId w:val="6"/>
        </w:numPr>
        <w:spacing w:after="120"/>
        <w:jc w:val="both"/>
        <w:rPr>
          <w:rFonts w:eastAsia="等线"/>
          <w:b/>
          <w:lang w:val="en-US" w:eastAsia="zh-CN"/>
        </w:rPr>
      </w:pPr>
      <w:r w:rsidRPr="00DE6D52">
        <w:rPr>
          <w:rFonts w:eastAsiaTheme="minorEastAsia"/>
          <w:b/>
          <w:lang w:val="en-US"/>
        </w:rPr>
        <w:t>Increased PDCCH monitoring capability</w:t>
      </w:r>
    </w:p>
    <w:p w14:paraId="0D899FD1" w14:textId="1B8E3370" w:rsidR="00DE6D52" w:rsidRDefault="00DE6D52" w:rsidP="00DE6D52">
      <w:pPr>
        <w:spacing w:afterLines="50" w:after="120"/>
        <w:jc w:val="both"/>
        <w:rPr>
          <w:rFonts w:eastAsiaTheme="minorEastAsia"/>
          <w:sz w:val="22"/>
        </w:rPr>
      </w:pPr>
      <w:r>
        <w:rPr>
          <w:rFonts w:eastAsiaTheme="minorEastAsia" w:hint="eastAsia"/>
          <w:sz w:val="22"/>
          <w:lang w:val="en-US"/>
        </w:rPr>
        <w:t xml:space="preserve">For the </w:t>
      </w:r>
      <w:r>
        <w:rPr>
          <w:rFonts w:eastAsiaTheme="minorEastAsia"/>
          <w:sz w:val="22"/>
        </w:rPr>
        <w:t>Rel.15 NR, the l</w:t>
      </w:r>
      <w:r>
        <w:rPr>
          <w:rFonts w:eastAsiaTheme="minorEastAsia" w:hint="eastAsia"/>
          <w:sz w:val="22"/>
        </w:rPr>
        <w:t>imits of PDCCH BDs/CCEs are specified as following:</w:t>
      </w:r>
    </w:p>
    <w:tbl>
      <w:tblPr>
        <w:tblStyle w:val="afc"/>
        <w:tblW w:w="0" w:type="auto"/>
        <w:tblLook w:val="04A0" w:firstRow="1" w:lastRow="0" w:firstColumn="1" w:lastColumn="0" w:noHBand="0" w:noVBand="1"/>
      </w:tblPr>
      <w:tblGrid>
        <w:gridCol w:w="9962"/>
      </w:tblGrid>
      <w:tr w:rsidR="00DE6D52" w14:paraId="1302D1C6" w14:textId="77777777" w:rsidTr="00102AFD">
        <w:tc>
          <w:tcPr>
            <w:tcW w:w="10170" w:type="dxa"/>
          </w:tcPr>
          <w:p w14:paraId="73C4D6A3" w14:textId="77777777" w:rsidR="00DE6D52" w:rsidRPr="00C95C61" w:rsidRDefault="00DE6D52" w:rsidP="00102AFD">
            <w:pPr>
              <w:pStyle w:val="TH"/>
              <w:rPr>
                <w:sz w:val="20"/>
              </w:rPr>
            </w:pPr>
            <w:r w:rsidRPr="00C95C61">
              <w:rPr>
                <w:sz w:val="20"/>
              </w:rPr>
              <w:lastRenderedPageBreak/>
              <w:t xml:space="preserve">Table 10.1-2: Maximum number of monitored PDCCH candidates per slot for a single serving cell as a function of the subcarrier spacing value </w:t>
            </w:r>
            <w:r w:rsidR="005278E7" w:rsidRPr="00C95C61">
              <w:rPr>
                <w:noProof/>
                <w:position w:val="-6"/>
                <w:sz w:val="20"/>
              </w:rPr>
              <w:object w:dxaOrig="580" w:dyaOrig="300" w14:anchorId="5A210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pt;height:16.15pt;mso-width-percent:0;mso-height-percent:0;mso-width-percent:0;mso-height-percent:0" o:ole="">
                  <v:imagedata r:id="rId10" o:title=""/>
                </v:shape>
                <o:OLEObject Type="Embed" ProgID="Equation.3" ShapeID="_x0000_i1025" DrawAspect="Content" ObjectID="_1627468857" r:id="rId11"/>
              </w:object>
            </w:r>
            <w:r w:rsidRPr="00C95C61">
              <w:rPr>
                <w:sz w:val="20"/>
              </w:rPr>
              <w:t xml:space="preserve"> kHz, </w:t>
            </w:r>
            <w:r w:rsidR="005278E7" w:rsidRPr="00C95C61">
              <w:rPr>
                <w:noProof/>
                <w:position w:val="-10"/>
                <w:sz w:val="20"/>
              </w:rPr>
              <w:object w:dxaOrig="1080" w:dyaOrig="300" w14:anchorId="2038101F">
                <v:shape id="_x0000_i1026" type="#_x0000_t75" alt="" style="width:54pt;height:16.15pt;mso-width-percent:0;mso-height-percent:0;mso-width-percent:0;mso-height-percent:0" o:ole="">
                  <v:imagedata r:id="rId12" o:title=""/>
                </v:shape>
                <o:OLEObject Type="Embed" ProgID="Equation.3" ShapeID="_x0000_i1026" DrawAspect="Content" ObjectID="_1627468858" r:id="rId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DE6D52" w:rsidRPr="00C95C61" w14:paraId="491E2423" w14:textId="77777777" w:rsidTr="00102AFD">
              <w:trPr>
                <w:cantSplit/>
                <w:jc w:val="center"/>
              </w:trPr>
              <w:tc>
                <w:tcPr>
                  <w:tcW w:w="1465" w:type="dxa"/>
                  <w:shd w:val="clear" w:color="auto" w:fill="E0E0E0"/>
                  <w:vAlign w:val="center"/>
                </w:tcPr>
                <w:p w14:paraId="616B1084" w14:textId="77777777" w:rsidR="00DE6D52" w:rsidRPr="00C95C61" w:rsidRDefault="005278E7" w:rsidP="00102AFD">
                  <w:pPr>
                    <w:pStyle w:val="TAH"/>
                    <w:rPr>
                      <w:rFonts w:ascii="Times New Roman" w:hAnsi="Times New Roman"/>
                      <w:sz w:val="20"/>
                    </w:rPr>
                  </w:pPr>
                  <w:r w:rsidRPr="00C95C61">
                    <w:rPr>
                      <w:noProof/>
                      <w:position w:val="-10"/>
                      <w:sz w:val="20"/>
                    </w:rPr>
                    <w:object w:dxaOrig="220" w:dyaOrig="240" w14:anchorId="4E7A0C95">
                      <v:shape id="_x0000_i1027" type="#_x0000_t75" alt="" style="width:10.9pt;height:12.75pt;mso-width-percent:0;mso-height-percent:0;mso-width-percent:0;mso-height-percent:0" o:ole="">
                        <v:imagedata r:id="rId14" o:title=""/>
                      </v:shape>
                      <o:OLEObject Type="Embed" ProgID="Equation.3" ShapeID="_x0000_i1027" DrawAspect="Content" ObjectID="_1627468859" r:id="rId15"/>
                    </w:object>
                  </w:r>
                </w:p>
              </w:tc>
              <w:tc>
                <w:tcPr>
                  <w:tcW w:w="6732" w:type="dxa"/>
                  <w:shd w:val="clear" w:color="auto" w:fill="E0E0E0"/>
                  <w:vAlign w:val="center"/>
                </w:tcPr>
                <w:p w14:paraId="636587F8" w14:textId="77777777" w:rsidR="00DE6D52" w:rsidRPr="00C95C61" w:rsidRDefault="00DE6D52" w:rsidP="00102AFD">
                  <w:pPr>
                    <w:pStyle w:val="TAH"/>
                    <w:rPr>
                      <w:rFonts w:ascii="Times New Roman" w:hAnsi="Times New Roman"/>
                      <w:sz w:val="20"/>
                    </w:rPr>
                  </w:pPr>
                  <w:r w:rsidRPr="00C95C61">
                    <w:rPr>
                      <w:sz w:val="20"/>
                    </w:rPr>
                    <w:t xml:space="preserve">Maximum number of monitored PDCCH candidates per slot and per serving cell </w:t>
                  </w:r>
                  <w:r w:rsidR="005278E7" w:rsidRPr="00C95C61">
                    <w:rPr>
                      <w:noProof/>
                      <w:position w:val="-10"/>
                      <w:sz w:val="20"/>
                    </w:rPr>
                    <w:object w:dxaOrig="700" w:dyaOrig="340" w14:anchorId="69F8FCF3">
                      <v:shape id="_x0000_i1028" type="#_x0000_t75" alt="" style="width:33pt;height:18pt;mso-width-percent:0;mso-height-percent:0;mso-width-percent:0;mso-height-percent:0" o:ole="">
                        <v:imagedata r:id="rId16" o:title=""/>
                      </v:shape>
                      <o:OLEObject Type="Embed" ProgID="Equation.3" ShapeID="_x0000_i1028" DrawAspect="Content" ObjectID="_1627468860" r:id="rId17"/>
                    </w:object>
                  </w:r>
                </w:p>
              </w:tc>
            </w:tr>
            <w:tr w:rsidR="00DE6D52" w:rsidRPr="00C95C61" w14:paraId="67C7E7A6" w14:textId="77777777" w:rsidTr="00102AFD">
              <w:trPr>
                <w:cantSplit/>
                <w:jc w:val="center"/>
              </w:trPr>
              <w:tc>
                <w:tcPr>
                  <w:tcW w:w="1465" w:type="dxa"/>
                  <w:vAlign w:val="center"/>
                </w:tcPr>
                <w:p w14:paraId="245D33E6" w14:textId="77777777" w:rsidR="00DE6D52" w:rsidRPr="00C95C61" w:rsidRDefault="00DE6D52" w:rsidP="00102AFD">
                  <w:pPr>
                    <w:pStyle w:val="TAC"/>
                    <w:rPr>
                      <w:sz w:val="20"/>
                    </w:rPr>
                  </w:pPr>
                  <w:r w:rsidRPr="00C95C61">
                    <w:rPr>
                      <w:sz w:val="20"/>
                    </w:rPr>
                    <w:t>0</w:t>
                  </w:r>
                </w:p>
              </w:tc>
              <w:tc>
                <w:tcPr>
                  <w:tcW w:w="6732" w:type="dxa"/>
                  <w:vAlign w:val="center"/>
                </w:tcPr>
                <w:p w14:paraId="269CC896" w14:textId="77777777" w:rsidR="00DE6D52" w:rsidRPr="00C95C61" w:rsidRDefault="00DE6D52" w:rsidP="00102AFD">
                  <w:pPr>
                    <w:pStyle w:val="TAC"/>
                    <w:rPr>
                      <w:sz w:val="20"/>
                    </w:rPr>
                  </w:pPr>
                  <w:r w:rsidRPr="00C95C61">
                    <w:rPr>
                      <w:sz w:val="20"/>
                    </w:rPr>
                    <w:t>44</w:t>
                  </w:r>
                </w:p>
              </w:tc>
            </w:tr>
            <w:tr w:rsidR="00DE6D52" w:rsidRPr="00C95C61" w14:paraId="02001960" w14:textId="77777777" w:rsidTr="00102AFD">
              <w:trPr>
                <w:cantSplit/>
                <w:jc w:val="center"/>
              </w:trPr>
              <w:tc>
                <w:tcPr>
                  <w:tcW w:w="1465" w:type="dxa"/>
                  <w:vAlign w:val="center"/>
                </w:tcPr>
                <w:p w14:paraId="7B0EBE3E" w14:textId="77777777" w:rsidR="00DE6D52" w:rsidRPr="00C95C61" w:rsidRDefault="00DE6D52" w:rsidP="00102AFD">
                  <w:pPr>
                    <w:pStyle w:val="TAC"/>
                    <w:rPr>
                      <w:sz w:val="20"/>
                    </w:rPr>
                  </w:pPr>
                  <w:r w:rsidRPr="00C95C61">
                    <w:rPr>
                      <w:sz w:val="20"/>
                    </w:rPr>
                    <w:t>1</w:t>
                  </w:r>
                </w:p>
              </w:tc>
              <w:tc>
                <w:tcPr>
                  <w:tcW w:w="6732" w:type="dxa"/>
                  <w:vAlign w:val="center"/>
                </w:tcPr>
                <w:p w14:paraId="7FA542C9" w14:textId="77777777" w:rsidR="00DE6D52" w:rsidRPr="00C95C61" w:rsidRDefault="00DE6D52" w:rsidP="00102AFD">
                  <w:pPr>
                    <w:pStyle w:val="TAC"/>
                    <w:rPr>
                      <w:sz w:val="20"/>
                    </w:rPr>
                  </w:pPr>
                  <w:r w:rsidRPr="00C95C61">
                    <w:rPr>
                      <w:sz w:val="20"/>
                    </w:rPr>
                    <w:t>36</w:t>
                  </w:r>
                </w:p>
              </w:tc>
            </w:tr>
            <w:tr w:rsidR="00DE6D52" w:rsidRPr="00C95C61" w14:paraId="5EBC6303" w14:textId="77777777" w:rsidTr="00102AFD">
              <w:trPr>
                <w:cantSplit/>
                <w:jc w:val="center"/>
              </w:trPr>
              <w:tc>
                <w:tcPr>
                  <w:tcW w:w="1465" w:type="dxa"/>
                  <w:vAlign w:val="center"/>
                </w:tcPr>
                <w:p w14:paraId="58DA3132" w14:textId="77777777" w:rsidR="00DE6D52" w:rsidRPr="00C95C61" w:rsidRDefault="00DE6D52" w:rsidP="00102AFD">
                  <w:pPr>
                    <w:pStyle w:val="TAC"/>
                    <w:rPr>
                      <w:sz w:val="20"/>
                    </w:rPr>
                  </w:pPr>
                  <w:r w:rsidRPr="00C95C61">
                    <w:rPr>
                      <w:sz w:val="20"/>
                    </w:rPr>
                    <w:t>2</w:t>
                  </w:r>
                </w:p>
              </w:tc>
              <w:tc>
                <w:tcPr>
                  <w:tcW w:w="6732" w:type="dxa"/>
                  <w:vAlign w:val="center"/>
                </w:tcPr>
                <w:p w14:paraId="459E2348" w14:textId="77777777" w:rsidR="00DE6D52" w:rsidRPr="00C95C61" w:rsidRDefault="00DE6D52" w:rsidP="00102AFD">
                  <w:pPr>
                    <w:pStyle w:val="TAC"/>
                    <w:rPr>
                      <w:sz w:val="20"/>
                    </w:rPr>
                  </w:pPr>
                  <w:r w:rsidRPr="00C95C61">
                    <w:rPr>
                      <w:sz w:val="20"/>
                    </w:rPr>
                    <w:t>22</w:t>
                  </w:r>
                </w:p>
              </w:tc>
            </w:tr>
            <w:tr w:rsidR="00DE6D52" w:rsidRPr="00C95C61" w14:paraId="2C04C047" w14:textId="77777777" w:rsidTr="00102AFD">
              <w:trPr>
                <w:cantSplit/>
                <w:jc w:val="center"/>
              </w:trPr>
              <w:tc>
                <w:tcPr>
                  <w:tcW w:w="1465" w:type="dxa"/>
                  <w:vAlign w:val="center"/>
                </w:tcPr>
                <w:p w14:paraId="7C2F4C78" w14:textId="77777777" w:rsidR="00DE6D52" w:rsidRPr="00C95C61" w:rsidRDefault="00DE6D52" w:rsidP="00102AFD">
                  <w:pPr>
                    <w:pStyle w:val="TAC"/>
                    <w:rPr>
                      <w:sz w:val="20"/>
                    </w:rPr>
                  </w:pPr>
                  <w:r w:rsidRPr="00C95C61">
                    <w:rPr>
                      <w:sz w:val="20"/>
                    </w:rPr>
                    <w:t>3</w:t>
                  </w:r>
                </w:p>
              </w:tc>
              <w:tc>
                <w:tcPr>
                  <w:tcW w:w="6732" w:type="dxa"/>
                  <w:vAlign w:val="center"/>
                </w:tcPr>
                <w:p w14:paraId="3D958464" w14:textId="77777777" w:rsidR="00DE6D52" w:rsidRPr="00C95C61" w:rsidRDefault="00DE6D52" w:rsidP="00102AFD">
                  <w:pPr>
                    <w:pStyle w:val="TAC"/>
                    <w:rPr>
                      <w:sz w:val="20"/>
                    </w:rPr>
                  </w:pPr>
                  <w:r w:rsidRPr="00C95C61">
                    <w:rPr>
                      <w:sz w:val="20"/>
                    </w:rPr>
                    <w:t>20</w:t>
                  </w:r>
                </w:p>
              </w:tc>
            </w:tr>
          </w:tbl>
          <w:p w14:paraId="4D51365D" w14:textId="77777777" w:rsidR="00DE6D52" w:rsidRPr="00C95C61" w:rsidRDefault="00DE6D52" w:rsidP="00102AFD">
            <w:pPr>
              <w:spacing w:afterLines="50" w:after="120"/>
              <w:jc w:val="both"/>
              <w:rPr>
                <w:rFonts w:eastAsiaTheme="minorEastAsia"/>
                <w:sz w:val="20"/>
              </w:rPr>
            </w:pPr>
          </w:p>
          <w:p w14:paraId="3F9F6E12" w14:textId="77777777" w:rsidR="00DE6D52" w:rsidRPr="00C95C61" w:rsidRDefault="00DE6D52" w:rsidP="00102AFD">
            <w:pPr>
              <w:pStyle w:val="TH"/>
              <w:rPr>
                <w:sz w:val="20"/>
              </w:rPr>
            </w:pPr>
            <w:r w:rsidRPr="00C95C61">
              <w:rPr>
                <w:sz w:val="20"/>
              </w:rPr>
              <w:t xml:space="preserve">Table 10.1-3: Maximum number of non-overlapped CCEs per slot for a single serving cell as a function of the subcarrier spacing value </w:t>
            </w:r>
            <w:r w:rsidR="005278E7" w:rsidRPr="00C95C61">
              <w:rPr>
                <w:noProof/>
                <w:position w:val="-6"/>
                <w:sz w:val="20"/>
              </w:rPr>
              <w:object w:dxaOrig="580" w:dyaOrig="300" w14:anchorId="101506C5">
                <v:shape id="_x0000_i1029" type="#_x0000_t75" alt="" style="width:27pt;height:16.15pt;mso-width-percent:0;mso-height-percent:0;mso-width-percent:0;mso-height-percent:0" o:ole="">
                  <v:imagedata r:id="rId10" o:title=""/>
                </v:shape>
                <o:OLEObject Type="Embed" ProgID="Equation.3" ShapeID="_x0000_i1029" DrawAspect="Content" ObjectID="_1627468861" r:id="rId18"/>
              </w:object>
            </w:r>
            <w:r w:rsidRPr="00C95C61">
              <w:rPr>
                <w:sz w:val="20"/>
              </w:rPr>
              <w:t xml:space="preserve"> kHz, </w:t>
            </w:r>
            <w:r w:rsidR="005278E7" w:rsidRPr="00C95C61">
              <w:rPr>
                <w:noProof/>
                <w:position w:val="-10"/>
                <w:sz w:val="20"/>
              </w:rPr>
              <w:object w:dxaOrig="1080" w:dyaOrig="300" w14:anchorId="38A01830">
                <v:shape id="_x0000_i1030" type="#_x0000_t75" alt="" style="width:54pt;height:16.15pt;mso-width-percent:0;mso-height-percent:0;mso-width-percent:0;mso-height-percent:0" o:ole="">
                  <v:imagedata r:id="rId12" o:title=""/>
                </v:shape>
                <o:OLEObject Type="Embed" ProgID="Equation.3" ShapeID="_x0000_i1030" DrawAspect="Content" ObjectID="_1627468862" r:id="rId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DE6D52" w:rsidRPr="00C95C61" w14:paraId="21C2332A" w14:textId="77777777" w:rsidTr="00102AFD">
              <w:trPr>
                <w:cantSplit/>
                <w:jc w:val="center"/>
              </w:trPr>
              <w:tc>
                <w:tcPr>
                  <w:tcW w:w="1465" w:type="dxa"/>
                  <w:shd w:val="clear" w:color="auto" w:fill="E0E0E0"/>
                  <w:vAlign w:val="center"/>
                </w:tcPr>
                <w:p w14:paraId="624E6BAC" w14:textId="77777777" w:rsidR="00DE6D52" w:rsidRPr="00C95C61" w:rsidRDefault="005278E7" w:rsidP="00102AFD">
                  <w:pPr>
                    <w:pStyle w:val="TAH"/>
                    <w:rPr>
                      <w:rFonts w:ascii="Times New Roman" w:hAnsi="Times New Roman"/>
                      <w:sz w:val="20"/>
                    </w:rPr>
                  </w:pPr>
                  <w:r w:rsidRPr="00C95C61">
                    <w:rPr>
                      <w:noProof/>
                      <w:position w:val="-10"/>
                      <w:sz w:val="20"/>
                    </w:rPr>
                    <w:object w:dxaOrig="220" w:dyaOrig="240" w14:anchorId="78DCB5C3">
                      <v:shape id="_x0000_i1031" type="#_x0000_t75" alt="" style="width:10.9pt;height:12.75pt;mso-width-percent:0;mso-height-percent:0;mso-width-percent:0;mso-height-percent:0" o:ole="">
                        <v:imagedata r:id="rId14" o:title=""/>
                      </v:shape>
                      <o:OLEObject Type="Embed" ProgID="Equation.3" ShapeID="_x0000_i1031" DrawAspect="Content" ObjectID="_1627468863" r:id="rId20"/>
                    </w:object>
                  </w:r>
                </w:p>
              </w:tc>
              <w:tc>
                <w:tcPr>
                  <w:tcW w:w="6944" w:type="dxa"/>
                  <w:shd w:val="clear" w:color="auto" w:fill="E0E0E0"/>
                  <w:vAlign w:val="center"/>
                </w:tcPr>
                <w:p w14:paraId="75859C18" w14:textId="77777777" w:rsidR="00DE6D52" w:rsidRPr="00C95C61" w:rsidRDefault="00DE6D52" w:rsidP="00102AFD">
                  <w:pPr>
                    <w:pStyle w:val="TAH"/>
                    <w:rPr>
                      <w:rFonts w:ascii="Times New Roman" w:hAnsi="Times New Roman"/>
                      <w:sz w:val="20"/>
                    </w:rPr>
                  </w:pPr>
                  <w:r w:rsidRPr="00C95C61">
                    <w:rPr>
                      <w:sz w:val="20"/>
                    </w:rPr>
                    <w:t xml:space="preserve">Maximum number of non-overlapped CCEs per slot and per serving cell </w:t>
                  </w:r>
                  <w:r w:rsidR="005278E7" w:rsidRPr="00C95C61">
                    <w:rPr>
                      <w:noProof/>
                      <w:position w:val="-10"/>
                      <w:sz w:val="20"/>
                    </w:rPr>
                    <w:object w:dxaOrig="639" w:dyaOrig="340" w14:anchorId="52ED3ED7">
                      <v:shape id="_x0000_i1032" type="#_x0000_t75" alt="" style="width:33pt;height:18pt;mso-width-percent:0;mso-height-percent:0;mso-width-percent:0;mso-height-percent:0" o:ole="">
                        <v:imagedata r:id="rId21" o:title=""/>
                      </v:shape>
                      <o:OLEObject Type="Embed" ProgID="Equation.3" ShapeID="_x0000_i1032" DrawAspect="Content" ObjectID="_1627468864" r:id="rId22"/>
                    </w:object>
                  </w:r>
                </w:p>
              </w:tc>
            </w:tr>
            <w:tr w:rsidR="00DE6D52" w:rsidRPr="00C95C61" w14:paraId="15AEB428" w14:textId="77777777" w:rsidTr="00102AFD">
              <w:trPr>
                <w:cantSplit/>
                <w:jc w:val="center"/>
              </w:trPr>
              <w:tc>
                <w:tcPr>
                  <w:tcW w:w="1465" w:type="dxa"/>
                  <w:vAlign w:val="center"/>
                </w:tcPr>
                <w:p w14:paraId="3231A20F" w14:textId="77777777" w:rsidR="00DE6D52" w:rsidRPr="00C95C61" w:rsidRDefault="00DE6D52" w:rsidP="00102AFD">
                  <w:pPr>
                    <w:pStyle w:val="TAC"/>
                    <w:rPr>
                      <w:sz w:val="20"/>
                    </w:rPr>
                  </w:pPr>
                  <w:r w:rsidRPr="00C95C61">
                    <w:rPr>
                      <w:sz w:val="20"/>
                    </w:rPr>
                    <w:t>0</w:t>
                  </w:r>
                </w:p>
              </w:tc>
              <w:tc>
                <w:tcPr>
                  <w:tcW w:w="6944" w:type="dxa"/>
                  <w:vAlign w:val="center"/>
                </w:tcPr>
                <w:p w14:paraId="3522DE16" w14:textId="77777777" w:rsidR="00DE6D52" w:rsidRPr="00C95C61" w:rsidRDefault="00DE6D52" w:rsidP="00102AFD">
                  <w:pPr>
                    <w:pStyle w:val="TAC"/>
                    <w:rPr>
                      <w:sz w:val="20"/>
                    </w:rPr>
                  </w:pPr>
                  <w:r w:rsidRPr="00C95C61">
                    <w:rPr>
                      <w:sz w:val="20"/>
                    </w:rPr>
                    <w:t>56</w:t>
                  </w:r>
                </w:p>
              </w:tc>
            </w:tr>
            <w:tr w:rsidR="00DE6D52" w:rsidRPr="00C95C61" w14:paraId="3C319EB0" w14:textId="77777777" w:rsidTr="00102AFD">
              <w:trPr>
                <w:cantSplit/>
                <w:jc w:val="center"/>
              </w:trPr>
              <w:tc>
                <w:tcPr>
                  <w:tcW w:w="1465" w:type="dxa"/>
                  <w:vAlign w:val="center"/>
                </w:tcPr>
                <w:p w14:paraId="6A4224EA" w14:textId="77777777" w:rsidR="00DE6D52" w:rsidRPr="00C95C61" w:rsidRDefault="00DE6D52" w:rsidP="00102AFD">
                  <w:pPr>
                    <w:pStyle w:val="TAC"/>
                    <w:rPr>
                      <w:sz w:val="20"/>
                    </w:rPr>
                  </w:pPr>
                  <w:r w:rsidRPr="00C95C61">
                    <w:rPr>
                      <w:sz w:val="20"/>
                    </w:rPr>
                    <w:t>1</w:t>
                  </w:r>
                </w:p>
              </w:tc>
              <w:tc>
                <w:tcPr>
                  <w:tcW w:w="6944" w:type="dxa"/>
                  <w:vAlign w:val="center"/>
                </w:tcPr>
                <w:p w14:paraId="068F22AB" w14:textId="77777777" w:rsidR="00DE6D52" w:rsidRPr="00C95C61" w:rsidRDefault="00DE6D52" w:rsidP="00102AFD">
                  <w:pPr>
                    <w:pStyle w:val="TAC"/>
                    <w:rPr>
                      <w:sz w:val="20"/>
                    </w:rPr>
                  </w:pPr>
                  <w:r w:rsidRPr="00C95C61">
                    <w:rPr>
                      <w:sz w:val="20"/>
                    </w:rPr>
                    <w:t>56</w:t>
                  </w:r>
                </w:p>
              </w:tc>
            </w:tr>
            <w:tr w:rsidR="00DE6D52" w:rsidRPr="00C95C61" w14:paraId="038DCF3E" w14:textId="77777777" w:rsidTr="00102AFD">
              <w:trPr>
                <w:cantSplit/>
                <w:jc w:val="center"/>
              </w:trPr>
              <w:tc>
                <w:tcPr>
                  <w:tcW w:w="1465" w:type="dxa"/>
                  <w:vAlign w:val="center"/>
                </w:tcPr>
                <w:p w14:paraId="56A191FD" w14:textId="77777777" w:rsidR="00DE6D52" w:rsidRPr="00C95C61" w:rsidRDefault="00DE6D52" w:rsidP="00102AFD">
                  <w:pPr>
                    <w:pStyle w:val="TAC"/>
                    <w:rPr>
                      <w:sz w:val="20"/>
                    </w:rPr>
                  </w:pPr>
                  <w:r w:rsidRPr="00C95C61">
                    <w:rPr>
                      <w:sz w:val="20"/>
                    </w:rPr>
                    <w:t>2</w:t>
                  </w:r>
                </w:p>
              </w:tc>
              <w:tc>
                <w:tcPr>
                  <w:tcW w:w="6944" w:type="dxa"/>
                  <w:vAlign w:val="center"/>
                </w:tcPr>
                <w:p w14:paraId="0F6A7EC4" w14:textId="77777777" w:rsidR="00DE6D52" w:rsidRPr="00C95C61" w:rsidRDefault="00DE6D52" w:rsidP="00102AFD">
                  <w:pPr>
                    <w:pStyle w:val="TAC"/>
                    <w:rPr>
                      <w:sz w:val="20"/>
                    </w:rPr>
                  </w:pPr>
                  <w:r w:rsidRPr="00C95C61">
                    <w:rPr>
                      <w:sz w:val="20"/>
                    </w:rPr>
                    <w:t>48</w:t>
                  </w:r>
                </w:p>
              </w:tc>
            </w:tr>
            <w:tr w:rsidR="00DE6D52" w:rsidRPr="00C95C61" w14:paraId="5914ED86" w14:textId="77777777" w:rsidTr="00102AFD">
              <w:trPr>
                <w:cantSplit/>
                <w:jc w:val="center"/>
              </w:trPr>
              <w:tc>
                <w:tcPr>
                  <w:tcW w:w="1465" w:type="dxa"/>
                  <w:vAlign w:val="center"/>
                </w:tcPr>
                <w:p w14:paraId="72542D2D" w14:textId="77777777" w:rsidR="00DE6D52" w:rsidRPr="00C95C61" w:rsidRDefault="00DE6D52" w:rsidP="00102AFD">
                  <w:pPr>
                    <w:pStyle w:val="TAC"/>
                    <w:rPr>
                      <w:sz w:val="20"/>
                    </w:rPr>
                  </w:pPr>
                  <w:r w:rsidRPr="00C95C61">
                    <w:rPr>
                      <w:sz w:val="20"/>
                    </w:rPr>
                    <w:t>3</w:t>
                  </w:r>
                </w:p>
              </w:tc>
              <w:tc>
                <w:tcPr>
                  <w:tcW w:w="6944" w:type="dxa"/>
                  <w:vAlign w:val="center"/>
                </w:tcPr>
                <w:p w14:paraId="22560545" w14:textId="77777777" w:rsidR="00DE6D52" w:rsidRPr="00C95C61" w:rsidRDefault="00DE6D52" w:rsidP="00102AFD">
                  <w:pPr>
                    <w:pStyle w:val="TAC"/>
                    <w:rPr>
                      <w:sz w:val="20"/>
                    </w:rPr>
                  </w:pPr>
                  <w:r w:rsidRPr="00C95C61">
                    <w:rPr>
                      <w:sz w:val="20"/>
                    </w:rPr>
                    <w:t>32</w:t>
                  </w:r>
                </w:p>
              </w:tc>
            </w:tr>
          </w:tbl>
          <w:p w14:paraId="12E91622" w14:textId="77777777" w:rsidR="00DE6D52" w:rsidRDefault="00DE6D52" w:rsidP="00102AFD">
            <w:pPr>
              <w:spacing w:afterLines="50" w:after="120"/>
              <w:jc w:val="both"/>
              <w:rPr>
                <w:rFonts w:eastAsiaTheme="minorEastAsia"/>
                <w:sz w:val="22"/>
              </w:rPr>
            </w:pPr>
          </w:p>
        </w:tc>
      </w:tr>
    </w:tbl>
    <w:p w14:paraId="6E364DFA" w14:textId="77777777" w:rsidR="00DE6D52" w:rsidRDefault="00DE6D52" w:rsidP="00DE6D52">
      <w:pPr>
        <w:spacing w:afterLines="50" w:after="120"/>
        <w:jc w:val="both"/>
        <w:rPr>
          <w:rFonts w:eastAsiaTheme="minorEastAsia"/>
          <w:sz w:val="22"/>
        </w:rPr>
      </w:pPr>
    </w:p>
    <w:p w14:paraId="3DA406FA" w14:textId="514E0833" w:rsidR="00E6144C" w:rsidRPr="00AC7E51" w:rsidRDefault="00E6144C" w:rsidP="00C51DDF">
      <w:pPr>
        <w:spacing w:afterLines="50" w:after="120"/>
        <w:jc w:val="both"/>
        <w:rPr>
          <w:sz w:val="22"/>
          <w:szCs w:val="22"/>
        </w:rPr>
      </w:pPr>
      <w:r w:rsidRPr="00AC7E51">
        <w:rPr>
          <w:sz w:val="22"/>
          <w:szCs w:val="22"/>
        </w:rPr>
        <w:t>Regarding the combination (</w:t>
      </w:r>
      <w:proofErr w:type="gramStart"/>
      <w:r w:rsidRPr="00AC7E51">
        <w:rPr>
          <w:sz w:val="22"/>
          <w:szCs w:val="22"/>
        </w:rPr>
        <w:t>X,Y</w:t>
      </w:r>
      <w:proofErr w:type="gramEnd"/>
      <w:r w:rsidRPr="00AC7E51">
        <w:rPr>
          <w:sz w:val="22"/>
          <w:szCs w:val="22"/>
        </w:rPr>
        <w:t>,</w:t>
      </w:r>
      <w:r w:rsidRPr="00AC7E51">
        <w:rPr>
          <w:sz w:val="22"/>
          <w:szCs w:val="22"/>
        </w:rPr>
        <w:sym w:font="Symbol" w:char="F06D"/>
      </w:r>
      <w:r w:rsidRPr="00AC7E51">
        <w:rPr>
          <w:sz w:val="22"/>
          <w:szCs w:val="22"/>
        </w:rPr>
        <w:t xml:space="preserve">), at least 4 PDCCH monitoring occasions (MO) </w:t>
      </w:r>
      <w:r>
        <w:rPr>
          <w:sz w:val="22"/>
          <w:szCs w:val="22"/>
        </w:rPr>
        <w:t>and</w:t>
      </w:r>
      <w:r w:rsidRPr="00AC7E51">
        <w:rPr>
          <w:sz w:val="22"/>
          <w:szCs w:val="22"/>
        </w:rPr>
        <w:t xml:space="preserve"> 2 MOs </w:t>
      </w:r>
      <w:r>
        <w:rPr>
          <w:sz w:val="22"/>
          <w:szCs w:val="22"/>
        </w:rPr>
        <w:t>per slot</w:t>
      </w:r>
      <w:r w:rsidRPr="00AC7E51">
        <w:rPr>
          <w:sz w:val="22"/>
          <w:szCs w:val="22"/>
        </w:rPr>
        <w:t xml:space="preserve"> are needed to satisfy the 1ms latency target</w:t>
      </w:r>
      <w:r>
        <w:rPr>
          <w:sz w:val="22"/>
          <w:szCs w:val="22"/>
        </w:rPr>
        <w:t xml:space="preserve"> </w:t>
      </w:r>
      <w:r w:rsidRPr="00AC7E51">
        <w:rPr>
          <w:sz w:val="22"/>
          <w:szCs w:val="22"/>
        </w:rPr>
        <w:t>for SCS=15kHz</w:t>
      </w:r>
      <w:r>
        <w:rPr>
          <w:sz w:val="22"/>
          <w:szCs w:val="22"/>
        </w:rPr>
        <w:t xml:space="preserve"> and </w:t>
      </w:r>
      <w:r w:rsidRPr="00AC7E51">
        <w:rPr>
          <w:sz w:val="22"/>
          <w:szCs w:val="22"/>
        </w:rPr>
        <w:t>SCS=30kHz</w:t>
      </w:r>
      <w:r>
        <w:rPr>
          <w:sz w:val="22"/>
          <w:szCs w:val="22"/>
        </w:rPr>
        <w:t>, respectively</w:t>
      </w:r>
      <w:r w:rsidR="00605F52" w:rsidRPr="00605F52">
        <w:rPr>
          <w:sz w:val="22"/>
          <w:szCs w:val="22"/>
        </w:rPr>
        <w:t xml:space="preserve"> </w:t>
      </w:r>
      <w:r w:rsidR="00605F52">
        <w:rPr>
          <w:sz w:val="22"/>
          <w:szCs w:val="22"/>
        </w:rPr>
        <w:t>b</w:t>
      </w:r>
      <w:r w:rsidR="00605F52" w:rsidRPr="00AC7E51">
        <w:rPr>
          <w:sz w:val="22"/>
          <w:szCs w:val="22"/>
        </w:rPr>
        <w:t>ased on the analysis in [</w:t>
      </w:r>
      <w:r w:rsidR="00605F52">
        <w:rPr>
          <w:sz w:val="22"/>
          <w:szCs w:val="22"/>
        </w:rPr>
        <w:t>4</w:t>
      </w:r>
      <w:r w:rsidR="00605F52" w:rsidRPr="00AC7E51">
        <w:rPr>
          <w:sz w:val="22"/>
          <w:szCs w:val="22"/>
        </w:rPr>
        <w:t>]</w:t>
      </w:r>
      <w:r w:rsidRPr="00AC7E51">
        <w:rPr>
          <w:sz w:val="22"/>
          <w:szCs w:val="22"/>
        </w:rPr>
        <w:t xml:space="preserve">.  As for SCS=60kHz and 120kHz, 1MO per slot </w:t>
      </w:r>
      <w:r w:rsidR="00605F52">
        <w:rPr>
          <w:sz w:val="22"/>
          <w:szCs w:val="22"/>
        </w:rPr>
        <w:t xml:space="preserve">seems </w:t>
      </w:r>
      <w:r>
        <w:rPr>
          <w:sz w:val="22"/>
          <w:szCs w:val="22"/>
        </w:rPr>
        <w:t xml:space="preserve">enough to achieve 1ms latency due to short symbol duration assuming that TDD pattern for 120kHz is </w:t>
      </w:r>
      <w:r w:rsidRPr="008C1E9A">
        <w:rPr>
          <w:sz w:val="22"/>
          <w:szCs w:val="22"/>
        </w:rPr>
        <w:t>[</w:t>
      </w:r>
      <w:proofErr w:type="gramStart"/>
      <w:r w:rsidRPr="008C1E9A">
        <w:rPr>
          <w:sz w:val="22"/>
          <w:szCs w:val="22"/>
        </w:rPr>
        <w:t>D,D</w:t>
      </w:r>
      <w:proofErr w:type="gramEnd"/>
      <w:r w:rsidRPr="008C1E9A">
        <w:rPr>
          <w:sz w:val="22"/>
          <w:szCs w:val="22"/>
        </w:rPr>
        <w:t>,D,D,D,D,F,F,U,U,U,U,U,U]</w:t>
      </w:r>
      <w:r w:rsidRPr="00AC7E51">
        <w:rPr>
          <w:sz w:val="22"/>
          <w:szCs w:val="22"/>
        </w:rPr>
        <w:t xml:space="preserve">. In addition, UE needs to monitor at least 1 DL assignment and 1 UL grant in each MO, </w:t>
      </w:r>
      <w:r w:rsidR="00605F52">
        <w:rPr>
          <w:sz w:val="22"/>
          <w:szCs w:val="22"/>
        </w:rPr>
        <w:t>the</w:t>
      </w:r>
      <w:r w:rsidR="00605F52" w:rsidRPr="00AC7E51">
        <w:rPr>
          <w:sz w:val="22"/>
          <w:szCs w:val="22"/>
        </w:rPr>
        <w:t xml:space="preserve"> </w:t>
      </w:r>
      <w:r w:rsidRPr="00AC7E51">
        <w:rPr>
          <w:sz w:val="22"/>
          <w:szCs w:val="22"/>
        </w:rPr>
        <w:t>aggregation levels (AL) are</w:t>
      </w:r>
      <w:r w:rsidR="00605F52">
        <w:rPr>
          <w:sz w:val="22"/>
          <w:szCs w:val="22"/>
        </w:rPr>
        <w:t xml:space="preserve"> assumed to be</w:t>
      </w:r>
      <w:r w:rsidRPr="00AC7E51">
        <w:rPr>
          <w:sz w:val="22"/>
          <w:szCs w:val="22"/>
        </w:rPr>
        <w:t xml:space="preserve"> 16 in order to achieve the high reliability.</w:t>
      </w:r>
    </w:p>
    <w:p w14:paraId="58AC6901" w14:textId="55FD7B70" w:rsidR="00E6144C" w:rsidRDefault="00E6144C" w:rsidP="00316A7D">
      <w:pPr>
        <w:spacing w:afterLines="50" w:after="120"/>
        <w:jc w:val="both"/>
        <w:rPr>
          <w:rFonts w:eastAsiaTheme="minorEastAsia"/>
          <w:sz w:val="22"/>
        </w:rPr>
      </w:pPr>
      <w:r>
        <w:rPr>
          <w:rFonts w:eastAsiaTheme="minorEastAsia" w:hint="eastAsia"/>
          <w:sz w:val="22"/>
          <w:szCs w:val="22"/>
        </w:rPr>
        <w:t xml:space="preserve">In case of </w:t>
      </w:r>
      <w:r>
        <w:rPr>
          <w:rFonts w:eastAsiaTheme="minorEastAsia"/>
          <w:sz w:val="22"/>
        </w:rPr>
        <w:t>(</w:t>
      </w:r>
      <w:proofErr w:type="gramStart"/>
      <w:r>
        <w:rPr>
          <w:rFonts w:eastAsiaTheme="minorEastAsia"/>
          <w:sz w:val="22"/>
        </w:rPr>
        <w:t>X,Y</w:t>
      </w:r>
      <w:proofErr w:type="gramEnd"/>
      <w:r>
        <w:rPr>
          <w:rFonts w:eastAsiaTheme="minorEastAsia"/>
          <w:sz w:val="22"/>
        </w:rPr>
        <w:t>,</w:t>
      </w:r>
      <w:r w:rsidRPr="001B512E">
        <w:rPr>
          <w:rFonts w:eastAsiaTheme="minorEastAsia"/>
          <w:sz w:val="22"/>
        </w:rPr>
        <w:t xml:space="preserve"> </w:t>
      </w:r>
      <w:r w:rsidRPr="000F1367">
        <w:rPr>
          <w:rFonts w:eastAsiaTheme="minorEastAsia"/>
          <w:sz w:val="22"/>
        </w:rPr>
        <w:sym w:font="Symbol" w:char="F06D"/>
      </w:r>
      <w:r>
        <w:rPr>
          <w:rFonts w:eastAsiaTheme="minorEastAsia"/>
          <w:sz w:val="22"/>
        </w:rPr>
        <w:t>)=(2,2,</w:t>
      </w:r>
      <w:r w:rsidRPr="000F1367">
        <w:rPr>
          <w:rFonts w:eastAsiaTheme="minorEastAsia"/>
          <w:sz w:val="22"/>
        </w:rPr>
        <w:sym w:font="Symbol" w:char="F06D"/>
      </w:r>
      <w:r>
        <w:rPr>
          <w:rFonts w:eastAsiaTheme="minorEastAsia"/>
          <w:sz w:val="22"/>
        </w:rPr>
        <w:t xml:space="preserve">), there are </w:t>
      </w:r>
      <w:r>
        <w:rPr>
          <w:rFonts w:eastAsiaTheme="minorEastAsia" w:hint="eastAsia"/>
          <w:sz w:val="22"/>
        </w:rPr>
        <w:t>7</w:t>
      </w:r>
      <w:r>
        <w:rPr>
          <w:rFonts w:eastAsiaTheme="minorEastAsia"/>
          <w:sz w:val="22"/>
        </w:rPr>
        <w:t xml:space="preserve"> spans per slot, so that UE can monitor at least 7 MOs per slot. For SCS=15kHz, UE can achieve the latency requirement with this combination</w:t>
      </w:r>
      <w:r w:rsidR="00605F52">
        <w:rPr>
          <w:rFonts w:eastAsiaTheme="minorEastAsia"/>
          <w:sz w:val="22"/>
        </w:rPr>
        <w:t>, assuming each MO, UE monitors either DL DCI or UL DCI for URLLC in addition to one Rel.15 DCI format (e.g. group common DCI)</w:t>
      </w:r>
      <w:r>
        <w:rPr>
          <w:rFonts w:eastAsiaTheme="minorEastAsia"/>
          <w:sz w:val="22"/>
        </w:rPr>
        <w:t xml:space="preserve">. </w:t>
      </w:r>
      <w:r w:rsidR="00605F52">
        <w:rPr>
          <w:rFonts w:eastAsiaTheme="minorEastAsia"/>
          <w:sz w:val="22"/>
        </w:rPr>
        <w:t xml:space="preserve">Therefore, the </w:t>
      </w:r>
      <w:r w:rsidRPr="002C6ADE">
        <w:rPr>
          <w:rFonts w:eastAsiaTheme="minorEastAsia"/>
          <w:sz w:val="22"/>
          <w:szCs w:val="22"/>
        </w:rPr>
        <w:t>required maximum number of non-overlapping CCEs (</w:t>
      </w:r>
      <w:r w:rsidRPr="00AC7E51">
        <w:rPr>
          <w:rFonts w:eastAsiaTheme="minorEastAsia"/>
          <w:i/>
          <w:sz w:val="22"/>
          <w:szCs w:val="22"/>
        </w:rPr>
        <w:t>C</w:t>
      </w:r>
      <w:r w:rsidRPr="002C6ADE">
        <w:rPr>
          <w:rFonts w:eastAsiaTheme="minorEastAsia"/>
          <w:sz w:val="22"/>
          <w:szCs w:val="22"/>
        </w:rPr>
        <w:t>)</w:t>
      </w:r>
      <w:r>
        <w:rPr>
          <w:rFonts w:eastAsiaTheme="minorEastAsia"/>
          <w:sz w:val="22"/>
          <w:szCs w:val="22"/>
        </w:rPr>
        <w:t xml:space="preserve"> </w:t>
      </w:r>
      <w:r w:rsidR="00605F52">
        <w:rPr>
          <w:rFonts w:eastAsiaTheme="minorEastAsia"/>
          <w:sz w:val="22"/>
          <w:szCs w:val="22"/>
        </w:rPr>
        <w:t xml:space="preserve">per span </w:t>
      </w:r>
      <w:r>
        <w:rPr>
          <w:rFonts w:eastAsiaTheme="minorEastAsia"/>
          <w:sz w:val="22"/>
          <w:szCs w:val="22"/>
        </w:rPr>
        <w:t>becomes 32</w:t>
      </w:r>
      <w:r w:rsidRPr="002C6ADE">
        <w:rPr>
          <w:rFonts w:eastAsiaTheme="minorEastAsia"/>
          <w:sz w:val="22"/>
          <w:szCs w:val="22"/>
        </w:rPr>
        <w:t>.</w:t>
      </w:r>
      <w:r>
        <w:rPr>
          <w:rFonts w:eastAsiaTheme="minorEastAsia"/>
          <w:sz w:val="22"/>
          <w:szCs w:val="22"/>
        </w:rPr>
        <w:t xml:space="preserve"> In the same manner, </w:t>
      </w:r>
      <w:r w:rsidRPr="004D4D05">
        <w:rPr>
          <w:rFonts w:eastAsiaTheme="minorEastAsia"/>
          <w:i/>
          <w:sz w:val="22"/>
        </w:rPr>
        <w:t>C</w:t>
      </w:r>
      <w:r>
        <w:rPr>
          <w:rFonts w:eastAsiaTheme="minorEastAsia"/>
          <w:sz w:val="22"/>
        </w:rPr>
        <w:t xml:space="preserve"> </w:t>
      </w:r>
      <w:r w:rsidR="004F4C35">
        <w:rPr>
          <w:rFonts w:eastAsiaTheme="minorEastAsia"/>
          <w:sz w:val="22"/>
        </w:rPr>
        <w:t xml:space="preserve">can be calculated </w:t>
      </w:r>
      <w:r>
        <w:rPr>
          <w:rFonts w:eastAsiaTheme="minorEastAsia"/>
          <w:sz w:val="22"/>
        </w:rPr>
        <w:t>for other SCSs.</w:t>
      </w:r>
    </w:p>
    <w:p w14:paraId="69453070" w14:textId="181846D6" w:rsidR="00E6144C" w:rsidRDefault="00E6144C">
      <w:pPr>
        <w:spacing w:afterLines="50" w:after="120"/>
        <w:jc w:val="both"/>
        <w:rPr>
          <w:rFonts w:eastAsiaTheme="minorEastAsia"/>
          <w:sz w:val="22"/>
        </w:rPr>
      </w:pPr>
      <w:r>
        <w:rPr>
          <w:rFonts w:eastAsiaTheme="minorEastAsia"/>
          <w:sz w:val="22"/>
        </w:rPr>
        <w:t>In case of (</w:t>
      </w:r>
      <w:proofErr w:type="gramStart"/>
      <w:r>
        <w:rPr>
          <w:rFonts w:eastAsiaTheme="minorEastAsia"/>
          <w:sz w:val="22"/>
        </w:rPr>
        <w:t>X,Y</w:t>
      </w:r>
      <w:proofErr w:type="gramEnd"/>
      <w:r>
        <w:rPr>
          <w:rFonts w:eastAsiaTheme="minorEastAsia"/>
          <w:sz w:val="22"/>
        </w:rPr>
        <w:t>,</w:t>
      </w:r>
      <w:r w:rsidRPr="001B512E">
        <w:rPr>
          <w:rFonts w:eastAsiaTheme="minorEastAsia"/>
          <w:sz w:val="22"/>
        </w:rPr>
        <w:t xml:space="preserve"> </w:t>
      </w:r>
      <w:r w:rsidRPr="000F1367">
        <w:rPr>
          <w:rFonts w:eastAsiaTheme="minorEastAsia"/>
          <w:sz w:val="22"/>
        </w:rPr>
        <w:sym w:font="Symbol" w:char="F06D"/>
      </w:r>
      <w:r>
        <w:rPr>
          <w:rFonts w:eastAsiaTheme="minorEastAsia"/>
          <w:sz w:val="22"/>
        </w:rPr>
        <w:t>)=(4,3,</w:t>
      </w:r>
      <w:r w:rsidRPr="000F1367">
        <w:rPr>
          <w:rFonts w:eastAsiaTheme="minorEastAsia"/>
          <w:sz w:val="22"/>
        </w:rPr>
        <w:sym w:font="Symbol" w:char="F06D"/>
      </w:r>
      <w:r>
        <w:rPr>
          <w:rFonts w:eastAsiaTheme="minorEastAsia"/>
          <w:sz w:val="22"/>
        </w:rPr>
        <w:t xml:space="preserve">), there are 3 MOs per slot. </w:t>
      </w:r>
      <w:r w:rsidR="00316A7D">
        <w:rPr>
          <w:rFonts w:eastAsiaTheme="minorEastAsia"/>
          <w:sz w:val="22"/>
          <w:szCs w:val="22"/>
        </w:rPr>
        <w:t xml:space="preserve">Compared with </w:t>
      </w:r>
      <w:proofErr w:type="gramStart"/>
      <w:r w:rsidR="00316A7D">
        <w:rPr>
          <w:rFonts w:eastAsiaTheme="minorEastAsia"/>
          <w:sz w:val="22"/>
          <w:szCs w:val="22"/>
        </w:rPr>
        <w:t xml:space="preserve">the </w:t>
      </w:r>
      <w:r w:rsidR="00316A7D">
        <w:rPr>
          <w:rFonts w:eastAsiaTheme="minorEastAsia"/>
          <w:sz w:val="22"/>
        </w:rPr>
        <w:t xml:space="preserve"> (</w:t>
      </w:r>
      <w:proofErr w:type="gramEnd"/>
      <w:r w:rsidR="00316A7D">
        <w:rPr>
          <w:rFonts w:eastAsiaTheme="minorEastAsia"/>
          <w:sz w:val="22"/>
        </w:rPr>
        <w:t>X,Y,</w:t>
      </w:r>
      <w:r w:rsidR="00316A7D" w:rsidRPr="001B512E">
        <w:rPr>
          <w:rFonts w:eastAsiaTheme="minorEastAsia"/>
          <w:sz w:val="22"/>
        </w:rPr>
        <w:t xml:space="preserve"> </w:t>
      </w:r>
      <w:r w:rsidR="00316A7D" w:rsidRPr="000F1367">
        <w:rPr>
          <w:rFonts w:eastAsiaTheme="minorEastAsia"/>
          <w:sz w:val="22"/>
        </w:rPr>
        <w:sym w:font="Symbol" w:char="F06D"/>
      </w:r>
      <w:r w:rsidR="00316A7D">
        <w:rPr>
          <w:rFonts w:eastAsiaTheme="minorEastAsia"/>
          <w:sz w:val="22"/>
        </w:rPr>
        <w:t>)=(2,2,</w:t>
      </w:r>
      <w:r w:rsidR="00316A7D" w:rsidRPr="000F1367">
        <w:rPr>
          <w:rFonts w:eastAsiaTheme="minorEastAsia"/>
          <w:sz w:val="22"/>
        </w:rPr>
        <w:sym w:font="Symbol" w:char="F06D"/>
      </w:r>
      <w:r w:rsidR="00316A7D">
        <w:rPr>
          <w:rFonts w:eastAsiaTheme="minorEastAsia"/>
          <w:sz w:val="22"/>
        </w:rPr>
        <w:t>),</w:t>
      </w:r>
      <w:r w:rsidR="00316A7D">
        <w:rPr>
          <w:rFonts w:eastAsiaTheme="minorEastAsia"/>
          <w:sz w:val="22"/>
          <w:szCs w:val="22"/>
        </w:rPr>
        <w:t xml:space="preserve"> d</w:t>
      </w:r>
      <w:r>
        <w:rPr>
          <w:rFonts w:eastAsiaTheme="minorEastAsia"/>
          <w:sz w:val="22"/>
          <w:szCs w:val="22"/>
        </w:rPr>
        <w:t xml:space="preserve">oubled number of </w:t>
      </w:r>
      <w:r>
        <w:rPr>
          <w:rFonts w:eastAsiaTheme="minorEastAsia"/>
          <w:sz w:val="22"/>
        </w:rPr>
        <w:t>(X,Y,</w:t>
      </w:r>
      <w:r w:rsidRPr="001B512E">
        <w:rPr>
          <w:rFonts w:eastAsiaTheme="minorEastAsia"/>
          <w:sz w:val="22"/>
        </w:rPr>
        <w:t xml:space="preserve"> </w:t>
      </w:r>
      <w:r w:rsidRPr="000F1367">
        <w:rPr>
          <w:rFonts w:eastAsiaTheme="minorEastAsia"/>
          <w:sz w:val="22"/>
        </w:rPr>
        <w:sym w:font="Symbol" w:char="F06D"/>
      </w:r>
      <w:r>
        <w:rPr>
          <w:rFonts w:eastAsiaTheme="minorEastAsia"/>
          <w:sz w:val="22"/>
        </w:rPr>
        <w:t xml:space="preserve">)=(2,2,0) can be the starting point but it may not exceed Rel-15 limitation. Thus, </w:t>
      </w:r>
      <w:r w:rsidRPr="004D4D05">
        <w:rPr>
          <w:rFonts w:eastAsiaTheme="minorEastAsia"/>
          <w:i/>
          <w:sz w:val="22"/>
        </w:rPr>
        <w:t>C</w:t>
      </w:r>
      <w:r>
        <w:rPr>
          <w:rFonts w:eastAsiaTheme="minorEastAsia"/>
          <w:sz w:val="22"/>
        </w:rPr>
        <w:t xml:space="preserve"> would be 64 or 56. For other SCSs, </w:t>
      </w:r>
      <w:r w:rsidRPr="004D4D05">
        <w:rPr>
          <w:rFonts w:eastAsiaTheme="minorEastAsia"/>
          <w:i/>
          <w:sz w:val="22"/>
        </w:rPr>
        <w:t>C</w:t>
      </w:r>
      <w:r>
        <w:rPr>
          <w:rFonts w:eastAsiaTheme="minorEastAsia"/>
          <w:sz w:val="22"/>
        </w:rPr>
        <w:t xml:space="preserve"> can be obtained by same manner as (</w:t>
      </w:r>
      <w:proofErr w:type="gramStart"/>
      <w:r>
        <w:rPr>
          <w:rFonts w:eastAsiaTheme="minorEastAsia"/>
          <w:sz w:val="22"/>
        </w:rPr>
        <w:t>X,Y</w:t>
      </w:r>
      <w:proofErr w:type="gramEnd"/>
      <w:r>
        <w:rPr>
          <w:rFonts w:eastAsiaTheme="minorEastAsia"/>
          <w:sz w:val="22"/>
        </w:rPr>
        <w:t>,</w:t>
      </w:r>
      <w:r w:rsidRPr="001B512E">
        <w:rPr>
          <w:rFonts w:eastAsiaTheme="minorEastAsia"/>
          <w:sz w:val="22"/>
        </w:rPr>
        <w:t xml:space="preserve"> </w:t>
      </w:r>
      <w:r w:rsidRPr="000F1367">
        <w:rPr>
          <w:rFonts w:eastAsiaTheme="minorEastAsia"/>
          <w:sz w:val="22"/>
        </w:rPr>
        <w:sym w:font="Symbol" w:char="F06D"/>
      </w:r>
      <w:r>
        <w:rPr>
          <w:rFonts w:eastAsiaTheme="minorEastAsia"/>
          <w:sz w:val="22"/>
        </w:rPr>
        <w:t>)=(2,2,</w:t>
      </w:r>
      <w:r w:rsidRPr="000F1367">
        <w:rPr>
          <w:rFonts w:eastAsiaTheme="minorEastAsia"/>
          <w:sz w:val="22"/>
        </w:rPr>
        <w:sym w:font="Symbol" w:char="F06D"/>
      </w:r>
      <w:r>
        <w:rPr>
          <w:rFonts w:eastAsiaTheme="minorEastAsia"/>
          <w:sz w:val="22"/>
        </w:rPr>
        <w:t>).</w:t>
      </w:r>
    </w:p>
    <w:p w14:paraId="1E603A2A" w14:textId="2C8AA425" w:rsidR="00E6144C" w:rsidRDefault="00E6144C">
      <w:pPr>
        <w:spacing w:afterLines="50" w:after="120"/>
        <w:jc w:val="both"/>
        <w:rPr>
          <w:rFonts w:eastAsiaTheme="minorEastAsia"/>
          <w:sz w:val="22"/>
        </w:rPr>
      </w:pPr>
      <w:r>
        <w:rPr>
          <w:rFonts w:eastAsiaTheme="minorEastAsia"/>
          <w:sz w:val="22"/>
        </w:rPr>
        <w:t xml:space="preserve">In case of </w:t>
      </w:r>
      <w:r w:rsidRPr="002C6ADE">
        <w:rPr>
          <w:rFonts w:eastAsiaTheme="minorEastAsia"/>
          <w:sz w:val="22"/>
          <w:szCs w:val="22"/>
        </w:rPr>
        <w:t>(</w:t>
      </w:r>
      <w:proofErr w:type="gramStart"/>
      <w:r w:rsidRPr="002C6ADE">
        <w:rPr>
          <w:rFonts w:eastAsiaTheme="minorEastAsia"/>
          <w:sz w:val="22"/>
          <w:szCs w:val="22"/>
        </w:rPr>
        <w:t>X,Y</w:t>
      </w:r>
      <w:proofErr w:type="gramEnd"/>
      <w:r w:rsidRPr="002C6ADE">
        <w:rPr>
          <w:rFonts w:eastAsiaTheme="minorEastAsia"/>
          <w:sz w:val="22"/>
          <w:szCs w:val="22"/>
        </w:rPr>
        <w:t xml:space="preserve">, </w:t>
      </w:r>
      <w:r w:rsidRPr="002C6ADE">
        <w:rPr>
          <w:rFonts w:eastAsiaTheme="minorEastAsia"/>
          <w:sz w:val="22"/>
          <w:szCs w:val="22"/>
        </w:rPr>
        <w:sym w:font="Symbol" w:char="F06D"/>
      </w:r>
      <w:r w:rsidRPr="002C6ADE">
        <w:rPr>
          <w:rFonts w:eastAsiaTheme="minorEastAsia"/>
          <w:sz w:val="22"/>
          <w:szCs w:val="22"/>
        </w:rPr>
        <w:t>)=(7,2,</w:t>
      </w:r>
      <w:r w:rsidRPr="002C6ADE">
        <w:rPr>
          <w:rFonts w:eastAsiaTheme="minorEastAsia"/>
          <w:sz w:val="22"/>
          <w:szCs w:val="22"/>
        </w:rPr>
        <w:sym w:font="Symbol" w:char="F06D"/>
      </w:r>
      <w:r w:rsidRPr="002C6ADE">
        <w:rPr>
          <w:rFonts w:eastAsiaTheme="minorEastAsia"/>
          <w:sz w:val="22"/>
          <w:szCs w:val="22"/>
        </w:rPr>
        <w:t>)</w:t>
      </w:r>
      <w:r>
        <w:rPr>
          <w:rFonts w:eastAsiaTheme="minorEastAsia"/>
          <w:sz w:val="22"/>
          <w:szCs w:val="22"/>
        </w:rPr>
        <w:t xml:space="preserve">, there are </w:t>
      </w:r>
      <w:r w:rsidRPr="002C6ADE">
        <w:rPr>
          <w:rFonts w:eastAsiaTheme="minorEastAsia"/>
          <w:sz w:val="22"/>
          <w:szCs w:val="22"/>
        </w:rPr>
        <w:t>2 MOs per slot.</w:t>
      </w:r>
      <w:r>
        <w:rPr>
          <w:rFonts w:eastAsiaTheme="minorEastAsia"/>
          <w:sz w:val="22"/>
          <w:szCs w:val="22"/>
        </w:rPr>
        <w:t xml:space="preserve"> Since the required number of MO is 4 per slot uniformly for SCS=15kHz, UE cannot achieve the</w:t>
      </w:r>
      <w:r w:rsidR="00316A7D">
        <w:rPr>
          <w:rFonts w:eastAsiaTheme="minorEastAsia"/>
          <w:sz w:val="22"/>
          <w:szCs w:val="22"/>
        </w:rPr>
        <w:t xml:space="preserve"> 1ms</w:t>
      </w:r>
      <w:r>
        <w:rPr>
          <w:rFonts w:eastAsiaTheme="minorEastAsia"/>
          <w:sz w:val="22"/>
          <w:szCs w:val="22"/>
        </w:rPr>
        <w:t xml:space="preserve"> latency requirement with this combination. In the same manner as </w:t>
      </w:r>
      <w:r>
        <w:rPr>
          <w:rFonts w:eastAsiaTheme="minorEastAsia"/>
          <w:sz w:val="22"/>
        </w:rPr>
        <w:t>(</w:t>
      </w:r>
      <w:proofErr w:type="gramStart"/>
      <w:r>
        <w:rPr>
          <w:rFonts w:eastAsiaTheme="minorEastAsia"/>
          <w:sz w:val="22"/>
        </w:rPr>
        <w:t>X,Y</w:t>
      </w:r>
      <w:proofErr w:type="gramEnd"/>
      <w:r>
        <w:rPr>
          <w:rFonts w:eastAsiaTheme="minorEastAsia"/>
          <w:sz w:val="22"/>
        </w:rPr>
        <w:t>,</w:t>
      </w:r>
      <w:r w:rsidRPr="001B512E">
        <w:rPr>
          <w:rFonts w:eastAsiaTheme="minorEastAsia"/>
          <w:sz w:val="22"/>
        </w:rPr>
        <w:t xml:space="preserve"> </w:t>
      </w:r>
      <w:r w:rsidRPr="000F1367">
        <w:rPr>
          <w:rFonts w:eastAsiaTheme="minorEastAsia"/>
          <w:sz w:val="22"/>
        </w:rPr>
        <w:sym w:font="Symbol" w:char="F06D"/>
      </w:r>
      <w:r>
        <w:rPr>
          <w:rFonts w:eastAsiaTheme="minorEastAsia"/>
          <w:sz w:val="22"/>
        </w:rPr>
        <w:t xml:space="preserve">)=(4,3,0), </w:t>
      </w:r>
      <w:r w:rsidRPr="004D4D05">
        <w:rPr>
          <w:rFonts w:eastAsiaTheme="minorEastAsia"/>
          <w:i/>
          <w:sz w:val="22"/>
        </w:rPr>
        <w:t>C</w:t>
      </w:r>
      <w:r>
        <w:rPr>
          <w:rFonts w:eastAsiaTheme="minorEastAsia"/>
          <w:sz w:val="22"/>
        </w:rPr>
        <w:t xml:space="preserve"> would be 128 or 112. For SCS=30kHz, since the required number of MO is 2 per slot, UE can meet the latency requirement. However, UE needs to monitor at most 1 DL, 1UL, and 1 group common DCI in a MO. Therefore, </w:t>
      </w:r>
      <w:r w:rsidRPr="00AC7E51">
        <w:rPr>
          <w:rFonts w:eastAsiaTheme="minorEastAsia"/>
          <w:i/>
          <w:sz w:val="22"/>
          <w:szCs w:val="22"/>
        </w:rPr>
        <w:t>C</w:t>
      </w:r>
      <w:r>
        <w:rPr>
          <w:rFonts w:eastAsiaTheme="minorEastAsia"/>
          <w:sz w:val="22"/>
          <w:szCs w:val="22"/>
        </w:rPr>
        <w:t xml:space="preserve"> becomes 48. For SCS=60kHz and 120kHz, UE only needs to monitor either of 1DL and 1UL DCI in addition to 1 group common DCI. Thus, </w:t>
      </w:r>
      <w:r w:rsidRPr="00AC7E51">
        <w:rPr>
          <w:rFonts w:eastAsiaTheme="minorEastAsia"/>
          <w:i/>
          <w:sz w:val="22"/>
          <w:szCs w:val="22"/>
        </w:rPr>
        <w:t>C</w:t>
      </w:r>
      <w:r>
        <w:rPr>
          <w:rFonts w:eastAsiaTheme="minorEastAsia"/>
          <w:sz w:val="22"/>
          <w:szCs w:val="22"/>
        </w:rPr>
        <w:t xml:space="preserve"> becomes 32.</w:t>
      </w:r>
    </w:p>
    <w:p w14:paraId="6CA4324D" w14:textId="77777777" w:rsidR="00E6144C" w:rsidRPr="008348BB" w:rsidRDefault="00E6144C" w:rsidP="00C51DDF">
      <w:pPr>
        <w:spacing w:afterLines="50" w:after="120"/>
        <w:jc w:val="both"/>
        <w:rPr>
          <w:rFonts w:eastAsiaTheme="minorEastAsia"/>
          <w:sz w:val="22"/>
        </w:rPr>
      </w:pPr>
      <w:r>
        <w:rPr>
          <w:rFonts w:eastAsiaTheme="minorEastAsia" w:hint="eastAsia"/>
          <w:sz w:val="22"/>
        </w:rPr>
        <w:t xml:space="preserve">As </w:t>
      </w:r>
      <w:r>
        <w:rPr>
          <w:rFonts w:eastAsiaTheme="minorEastAsia"/>
          <w:sz w:val="22"/>
        </w:rPr>
        <w:t>described</w:t>
      </w:r>
      <w:r>
        <w:rPr>
          <w:rFonts w:eastAsiaTheme="minorEastAsia" w:hint="eastAsia"/>
          <w:sz w:val="22"/>
        </w:rPr>
        <w:t xml:space="preserve"> </w:t>
      </w:r>
      <w:r>
        <w:rPr>
          <w:rFonts w:eastAsiaTheme="minorEastAsia"/>
          <w:sz w:val="22"/>
        </w:rPr>
        <w:t>above, UE can meet the latency requirement with only (</w:t>
      </w:r>
      <w:proofErr w:type="gramStart"/>
      <w:r>
        <w:rPr>
          <w:rFonts w:eastAsiaTheme="minorEastAsia"/>
          <w:sz w:val="22"/>
        </w:rPr>
        <w:t>X,Y</w:t>
      </w:r>
      <w:proofErr w:type="gramEnd"/>
      <w:r>
        <w:rPr>
          <w:rFonts w:eastAsiaTheme="minorEastAsia"/>
          <w:sz w:val="22"/>
        </w:rPr>
        <w:t>,</w:t>
      </w:r>
      <w:r w:rsidRPr="003E1643">
        <w:rPr>
          <w:rFonts w:eastAsiaTheme="minorEastAsia"/>
          <w:sz w:val="22"/>
          <w:szCs w:val="22"/>
        </w:rPr>
        <w:t xml:space="preserve"> </w:t>
      </w:r>
      <w:r w:rsidRPr="002C6ADE">
        <w:rPr>
          <w:rFonts w:eastAsiaTheme="minorEastAsia"/>
          <w:sz w:val="22"/>
          <w:szCs w:val="22"/>
        </w:rPr>
        <w:sym w:font="Symbol" w:char="F06D"/>
      </w:r>
      <w:r>
        <w:rPr>
          <w:rFonts w:eastAsiaTheme="minorEastAsia"/>
          <w:sz w:val="22"/>
        </w:rPr>
        <w:t>)=(2,2,</w:t>
      </w:r>
      <w:r w:rsidRPr="003E1643">
        <w:rPr>
          <w:rFonts w:eastAsiaTheme="minorEastAsia"/>
          <w:sz w:val="22"/>
          <w:szCs w:val="22"/>
        </w:rPr>
        <w:t xml:space="preserve"> </w:t>
      </w:r>
      <w:r w:rsidRPr="002C6ADE">
        <w:rPr>
          <w:rFonts w:eastAsiaTheme="minorEastAsia"/>
          <w:sz w:val="22"/>
          <w:szCs w:val="22"/>
        </w:rPr>
        <w:sym w:font="Symbol" w:char="F06D"/>
      </w:r>
      <w:r>
        <w:rPr>
          <w:rFonts w:eastAsiaTheme="minorEastAsia"/>
          <w:sz w:val="22"/>
        </w:rPr>
        <w:t>), while this combination may require high capability UE. To relax this, another combination such as (</w:t>
      </w:r>
      <w:proofErr w:type="gramStart"/>
      <w:r>
        <w:rPr>
          <w:rFonts w:eastAsiaTheme="minorEastAsia"/>
          <w:sz w:val="22"/>
        </w:rPr>
        <w:t>X,Y</w:t>
      </w:r>
      <w:proofErr w:type="gramEnd"/>
      <w:r>
        <w:rPr>
          <w:rFonts w:eastAsiaTheme="minorEastAsia"/>
          <w:sz w:val="22"/>
        </w:rPr>
        <w:t>,</w:t>
      </w:r>
      <w:r w:rsidRPr="003E1643">
        <w:rPr>
          <w:rFonts w:eastAsiaTheme="minorEastAsia"/>
          <w:sz w:val="22"/>
          <w:szCs w:val="22"/>
        </w:rPr>
        <w:t xml:space="preserve"> </w:t>
      </w:r>
      <w:r w:rsidRPr="002C6ADE">
        <w:rPr>
          <w:rFonts w:eastAsiaTheme="minorEastAsia"/>
          <w:sz w:val="22"/>
          <w:szCs w:val="22"/>
        </w:rPr>
        <w:sym w:font="Symbol" w:char="F06D"/>
      </w:r>
      <w:r>
        <w:rPr>
          <w:rFonts w:eastAsiaTheme="minorEastAsia"/>
          <w:sz w:val="22"/>
        </w:rPr>
        <w:t>)= (3,2,</w:t>
      </w:r>
      <w:r w:rsidRPr="002C6ADE">
        <w:rPr>
          <w:rFonts w:eastAsiaTheme="minorEastAsia"/>
          <w:sz w:val="22"/>
          <w:szCs w:val="22"/>
        </w:rPr>
        <w:sym w:font="Symbol" w:char="F06D"/>
      </w:r>
      <w:r>
        <w:rPr>
          <w:rFonts w:eastAsiaTheme="minorEastAsia"/>
          <w:sz w:val="22"/>
        </w:rPr>
        <w:t xml:space="preserve">) should be supported. </w:t>
      </w:r>
      <w:proofErr w:type="gramStart"/>
      <w:r>
        <w:rPr>
          <w:rFonts w:eastAsiaTheme="minorEastAsia"/>
          <w:sz w:val="22"/>
        </w:rPr>
        <w:t>Similar to</w:t>
      </w:r>
      <w:proofErr w:type="gramEnd"/>
      <w:r>
        <w:rPr>
          <w:rFonts w:eastAsiaTheme="minorEastAsia"/>
          <w:sz w:val="22"/>
        </w:rPr>
        <w:t xml:space="preserve"> other combinations above, </w:t>
      </w:r>
      <w:r w:rsidRPr="00AC7E51">
        <w:rPr>
          <w:rFonts w:eastAsiaTheme="minorEastAsia"/>
          <w:i/>
          <w:sz w:val="22"/>
          <w:szCs w:val="22"/>
        </w:rPr>
        <w:t>C</w:t>
      </w:r>
      <w:r>
        <w:rPr>
          <w:rFonts w:eastAsiaTheme="minorEastAsia"/>
          <w:i/>
          <w:sz w:val="22"/>
          <w:szCs w:val="22"/>
        </w:rPr>
        <w:t xml:space="preserve"> </w:t>
      </w:r>
      <w:r>
        <w:rPr>
          <w:rFonts w:eastAsiaTheme="minorEastAsia"/>
          <w:sz w:val="22"/>
          <w:szCs w:val="22"/>
        </w:rPr>
        <w:t>can be obtained as presented in Table. 5.</w:t>
      </w:r>
    </w:p>
    <w:p w14:paraId="722A9407" w14:textId="77777777" w:rsidR="00E6144C" w:rsidRDefault="00E6144C" w:rsidP="00E6144C">
      <w:pPr>
        <w:spacing w:afterLines="50" w:after="120"/>
        <w:rPr>
          <w:rFonts w:eastAsiaTheme="minorEastAsia"/>
          <w:sz w:val="22"/>
        </w:rPr>
      </w:pPr>
    </w:p>
    <w:p w14:paraId="667DCBA6" w14:textId="77777777" w:rsidR="00E6144C" w:rsidRPr="00D043BE" w:rsidRDefault="00E6144C" w:rsidP="00E6144C">
      <w:pPr>
        <w:spacing w:afterLines="50" w:after="120"/>
        <w:jc w:val="center"/>
        <w:rPr>
          <w:rFonts w:eastAsiaTheme="minorEastAsia"/>
          <w:sz w:val="22"/>
        </w:rPr>
      </w:pPr>
      <w:r>
        <w:rPr>
          <w:rFonts w:eastAsiaTheme="minorEastAsia" w:hint="eastAsia"/>
          <w:sz w:val="22"/>
        </w:rPr>
        <w:t>T</w:t>
      </w:r>
      <w:r>
        <w:rPr>
          <w:rFonts w:eastAsiaTheme="minorEastAsia"/>
          <w:sz w:val="22"/>
        </w:rPr>
        <w:t>able. 5</w:t>
      </w:r>
      <w:r>
        <w:rPr>
          <w:rFonts w:eastAsiaTheme="minorEastAsia"/>
          <w:sz w:val="22"/>
        </w:rPr>
        <w:tab/>
        <w:t>Possible number of maximum non-overlapping CCEs</w:t>
      </w:r>
      <w:r>
        <w:rPr>
          <w:rFonts w:eastAsiaTheme="minorEastAsia" w:hint="eastAsia"/>
          <w:sz w:val="22"/>
        </w:rPr>
        <w:t xml:space="preserve"> </w:t>
      </w:r>
      <w:r>
        <w:rPr>
          <w:rFonts w:eastAsiaTheme="minorEastAsia"/>
          <w:sz w:val="22"/>
        </w:rPr>
        <w:t>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413"/>
        <w:gridCol w:w="1137"/>
        <w:gridCol w:w="991"/>
        <w:gridCol w:w="991"/>
        <w:gridCol w:w="991"/>
      </w:tblGrid>
      <w:tr w:rsidR="00E6144C" w:rsidRPr="006E4257" w14:paraId="54DE03DB" w14:textId="77777777" w:rsidTr="00960D0E">
        <w:trPr>
          <w:trHeight w:val="138"/>
          <w:jc w:val="center"/>
        </w:trPr>
        <w:tc>
          <w:tcPr>
            <w:tcW w:w="1480" w:type="dxa"/>
            <w:vMerge w:val="restart"/>
            <w:shd w:val="clear" w:color="auto" w:fill="D9D9D9"/>
          </w:tcPr>
          <w:p w14:paraId="02FA89EF" w14:textId="77777777" w:rsidR="00E6144C" w:rsidRPr="006E4257" w:rsidRDefault="00E6144C" w:rsidP="00960D0E">
            <w:pPr>
              <w:spacing w:beforeLines="50" w:before="120"/>
              <w:jc w:val="center"/>
              <w:rPr>
                <w:rFonts w:ascii="Times" w:eastAsia="Batang" w:hAnsi="Times"/>
                <w:sz w:val="20"/>
              </w:rPr>
            </w:pPr>
          </w:p>
        </w:tc>
        <w:tc>
          <w:tcPr>
            <w:tcW w:w="1497" w:type="dxa"/>
            <w:vMerge w:val="restart"/>
            <w:shd w:val="clear" w:color="auto" w:fill="D9D9D9"/>
          </w:tcPr>
          <w:p w14:paraId="608A3525" w14:textId="77777777" w:rsidR="00E6144C" w:rsidRPr="006E4257" w:rsidRDefault="00E6144C" w:rsidP="00960D0E">
            <w:pPr>
              <w:spacing w:beforeLines="50" w:before="120"/>
              <w:jc w:val="center"/>
              <w:rPr>
                <w:rFonts w:ascii="Times" w:eastAsia="Batang" w:hAnsi="Times"/>
                <w:sz w:val="20"/>
              </w:rPr>
            </w:pPr>
            <w:r w:rsidRPr="006E4257">
              <w:rPr>
                <w:rFonts w:ascii="Times" w:eastAsia="Batang" w:hAnsi="Times" w:hint="eastAsia"/>
                <w:sz w:val="20"/>
              </w:rPr>
              <w:t>X</w:t>
            </w:r>
          </w:p>
        </w:tc>
        <w:tc>
          <w:tcPr>
            <w:tcW w:w="1413" w:type="dxa"/>
            <w:vMerge w:val="restart"/>
            <w:shd w:val="clear" w:color="auto" w:fill="D9D9D9"/>
          </w:tcPr>
          <w:p w14:paraId="3125A370" w14:textId="77777777" w:rsidR="00E6144C" w:rsidRPr="006E4257" w:rsidRDefault="00E6144C" w:rsidP="00960D0E">
            <w:pPr>
              <w:spacing w:beforeLines="50" w:before="120"/>
              <w:jc w:val="center"/>
              <w:rPr>
                <w:rFonts w:ascii="Times" w:eastAsia="Batang" w:hAnsi="Times"/>
                <w:sz w:val="20"/>
              </w:rPr>
            </w:pPr>
            <w:r w:rsidRPr="006E4257">
              <w:rPr>
                <w:rFonts w:ascii="Times" w:eastAsia="Batang" w:hAnsi="Times" w:hint="eastAsia"/>
                <w:sz w:val="20"/>
              </w:rPr>
              <w:t>Y</w:t>
            </w:r>
          </w:p>
        </w:tc>
        <w:tc>
          <w:tcPr>
            <w:tcW w:w="4110" w:type="dxa"/>
            <w:gridSpan w:val="4"/>
            <w:shd w:val="clear" w:color="auto" w:fill="D9D9D9"/>
          </w:tcPr>
          <w:p w14:paraId="0BFBC5C0" w14:textId="77777777" w:rsidR="00E6144C" w:rsidRPr="001A3993" w:rsidRDefault="00E6144C" w:rsidP="00960D0E">
            <w:pPr>
              <w:spacing w:beforeLines="50" w:before="120"/>
              <w:jc w:val="center"/>
              <w:rPr>
                <w:rFonts w:ascii="Times" w:eastAsia="Batang" w:hAnsi="Times"/>
                <w:sz w:val="20"/>
              </w:rPr>
            </w:pPr>
            <w:r w:rsidRPr="00AC7E51">
              <w:rPr>
                <w:rFonts w:ascii="Times" w:eastAsia="Batang" w:hAnsi="Times"/>
                <w:i/>
                <w:sz w:val="20"/>
              </w:rPr>
              <w:t>C</w:t>
            </w:r>
            <w:r>
              <w:rPr>
                <w:rFonts w:ascii="Times" w:eastAsia="Batang" w:hAnsi="Times"/>
                <w:i/>
                <w:sz w:val="20"/>
              </w:rPr>
              <w:t xml:space="preserve"> </w:t>
            </w:r>
            <w:r>
              <w:rPr>
                <w:rFonts w:ascii="Times" w:eastAsia="Batang" w:hAnsi="Times"/>
                <w:sz w:val="20"/>
              </w:rPr>
              <w:t>(per span)</w:t>
            </w:r>
          </w:p>
        </w:tc>
      </w:tr>
      <w:tr w:rsidR="00E6144C" w:rsidRPr="006E4257" w14:paraId="23A1D616" w14:textId="77777777" w:rsidTr="00960D0E">
        <w:trPr>
          <w:trHeight w:val="137"/>
          <w:jc w:val="center"/>
        </w:trPr>
        <w:tc>
          <w:tcPr>
            <w:tcW w:w="1480" w:type="dxa"/>
            <w:vMerge/>
            <w:shd w:val="clear" w:color="auto" w:fill="D9D9D9"/>
          </w:tcPr>
          <w:p w14:paraId="6446CFBC" w14:textId="77777777" w:rsidR="00E6144C" w:rsidRPr="006E4257" w:rsidRDefault="00E6144C" w:rsidP="00960D0E">
            <w:pPr>
              <w:spacing w:beforeLines="50" w:before="120"/>
              <w:jc w:val="center"/>
              <w:rPr>
                <w:rFonts w:ascii="Times" w:eastAsia="Batang" w:hAnsi="Times"/>
                <w:sz w:val="20"/>
              </w:rPr>
            </w:pPr>
          </w:p>
        </w:tc>
        <w:tc>
          <w:tcPr>
            <w:tcW w:w="1497" w:type="dxa"/>
            <w:vMerge/>
            <w:shd w:val="clear" w:color="auto" w:fill="D9D9D9"/>
          </w:tcPr>
          <w:p w14:paraId="0B9C3DB6" w14:textId="77777777" w:rsidR="00E6144C" w:rsidRPr="006E4257" w:rsidRDefault="00E6144C" w:rsidP="00960D0E">
            <w:pPr>
              <w:spacing w:beforeLines="50" w:before="120"/>
              <w:jc w:val="center"/>
              <w:rPr>
                <w:rFonts w:ascii="Times" w:eastAsia="Batang" w:hAnsi="Times"/>
                <w:sz w:val="20"/>
              </w:rPr>
            </w:pPr>
          </w:p>
        </w:tc>
        <w:tc>
          <w:tcPr>
            <w:tcW w:w="1413" w:type="dxa"/>
            <w:vMerge/>
            <w:shd w:val="clear" w:color="auto" w:fill="D9D9D9"/>
          </w:tcPr>
          <w:p w14:paraId="03F81D80" w14:textId="77777777" w:rsidR="00E6144C" w:rsidRPr="006E4257" w:rsidRDefault="00E6144C" w:rsidP="00960D0E">
            <w:pPr>
              <w:spacing w:beforeLines="50" w:before="120"/>
              <w:jc w:val="center"/>
              <w:rPr>
                <w:rFonts w:ascii="Times" w:eastAsia="Batang" w:hAnsi="Times"/>
                <w:sz w:val="20"/>
              </w:rPr>
            </w:pPr>
          </w:p>
        </w:tc>
        <w:tc>
          <w:tcPr>
            <w:tcW w:w="1137" w:type="dxa"/>
            <w:shd w:val="clear" w:color="auto" w:fill="D9D9D9"/>
            <w:vAlign w:val="center"/>
          </w:tcPr>
          <w:p w14:paraId="60907BAF" w14:textId="77777777" w:rsidR="00E6144C" w:rsidRPr="006E4257" w:rsidRDefault="00E6144C" w:rsidP="00960D0E">
            <w:pPr>
              <w:spacing w:beforeLines="50" w:before="120"/>
              <w:jc w:val="center"/>
              <w:rPr>
                <w:rFonts w:ascii="Times" w:eastAsia="Batang" w:hAnsi="Times"/>
                <w:sz w:val="20"/>
              </w:rPr>
            </w:pPr>
            <w:r w:rsidRPr="006E4257">
              <w:rPr>
                <w:rFonts w:ascii="Symbol" w:eastAsia="Malgun Gothic" w:hAnsi="Symbol"/>
                <w:color w:val="000000"/>
                <w:sz w:val="20"/>
                <w:lang w:eastAsia="en-US"/>
              </w:rPr>
              <w:t></w:t>
            </w:r>
            <w:r w:rsidRPr="006E4257">
              <w:rPr>
                <w:rFonts w:ascii="Times" w:eastAsia="Malgun Gothic" w:hAnsi="Times"/>
                <w:color w:val="000000"/>
                <w:sz w:val="20"/>
                <w:lang w:eastAsia="en-US"/>
              </w:rPr>
              <w:t>=0</w:t>
            </w:r>
          </w:p>
        </w:tc>
        <w:tc>
          <w:tcPr>
            <w:tcW w:w="991" w:type="dxa"/>
            <w:shd w:val="clear" w:color="auto" w:fill="D9D9D9"/>
            <w:vAlign w:val="center"/>
          </w:tcPr>
          <w:p w14:paraId="21E5CDA8" w14:textId="77777777" w:rsidR="00E6144C" w:rsidRPr="006E4257" w:rsidRDefault="00E6144C" w:rsidP="00960D0E">
            <w:pPr>
              <w:spacing w:beforeLines="50" w:before="120"/>
              <w:jc w:val="center"/>
              <w:rPr>
                <w:rFonts w:ascii="Times" w:eastAsia="Batang" w:hAnsi="Times"/>
                <w:sz w:val="20"/>
              </w:rPr>
            </w:pPr>
            <w:r w:rsidRPr="006E4257">
              <w:rPr>
                <w:rFonts w:ascii="Symbol" w:eastAsia="Malgun Gothic" w:hAnsi="Symbol"/>
                <w:color w:val="000000"/>
                <w:sz w:val="20"/>
                <w:lang w:eastAsia="en-US"/>
              </w:rPr>
              <w:t></w:t>
            </w:r>
            <w:r w:rsidRPr="006E4257">
              <w:rPr>
                <w:rFonts w:ascii="Times" w:eastAsia="Malgun Gothic" w:hAnsi="Times"/>
                <w:color w:val="000000"/>
                <w:sz w:val="20"/>
                <w:lang w:eastAsia="en-US"/>
              </w:rPr>
              <w:t>=1</w:t>
            </w:r>
          </w:p>
        </w:tc>
        <w:tc>
          <w:tcPr>
            <w:tcW w:w="991" w:type="dxa"/>
            <w:shd w:val="clear" w:color="auto" w:fill="D9D9D9"/>
            <w:vAlign w:val="center"/>
          </w:tcPr>
          <w:p w14:paraId="080F5AC9" w14:textId="77777777" w:rsidR="00E6144C" w:rsidRPr="006E4257" w:rsidRDefault="00E6144C" w:rsidP="00960D0E">
            <w:pPr>
              <w:spacing w:beforeLines="50" w:before="120"/>
              <w:jc w:val="center"/>
              <w:rPr>
                <w:rFonts w:ascii="Times" w:eastAsia="Batang" w:hAnsi="Times"/>
                <w:sz w:val="20"/>
              </w:rPr>
            </w:pPr>
            <w:r w:rsidRPr="006E4257">
              <w:rPr>
                <w:rFonts w:ascii="Symbol" w:eastAsia="Malgun Gothic" w:hAnsi="Symbol"/>
                <w:color w:val="000000"/>
                <w:sz w:val="20"/>
                <w:lang w:eastAsia="en-US"/>
              </w:rPr>
              <w:t></w:t>
            </w:r>
            <w:r w:rsidRPr="006E4257">
              <w:rPr>
                <w:rFonts w:ascii="Times" w:eastAsia="Malgun Gothic" w:hAnsi="Times"/>
                <w:color w:val="000000"/>
                <w:sz w:val="20"/>
                <w:lang w:eastAsia="en-US"/>
              </w:rPr>
              <w:t>=2</w:t>
            </w:r>
          </w:p>
        </w:tc>
        <w:tc>
          <w:tcPr>
            <w:tcW w:w="991" w:type="dxa"/>
            <w:shd w:val="clear" w:color="auto" w:fill="D9D9D9"/>
            <w:vAlign w:val="center"/>
          </w:tcPr>
          <w:p w14:paraId="501A7FB3" w14:textId="77777777" w:rsidR="00E6144C" w:rsidRPr="006E4257" w:rsidRDefault="00E6144C" w:rsidP="00960D0E">
            <w:pPr>
              <w:spacing w:beforeLines="50" w:before="120"/>
              <w:jc w:val="center"/>
              <w:rPr>
                <w:rFonts w:ascii="Times" w:eastAsia="Batang" w:hAnsi="Times"/>
                <w:sz w:val="20"/>
              </w:rPr>
            </w:pPr>
            <w:r w:rsidRPr="006E4257">
              <w:rPr>
                <w:rFonts w:ascii="Symbol" w:eastAsia="Malgun Gothic" w:hAnsi="Symbol"/>
                <w:color w:val="000000"/>
                <w:sz w:val="20"/>
                <w:lang w:eastAsia="en-US"/>
              </w:rPr>
              <w:t></w:t>
            </w:r>
            <w:r w:rsidRPr="006E4257">
              <w:rPr>
                <w:rFonts w:ascii="Times" w:eastAsia="Malgun Gothic" w:hAnsi="Times"/>
                <w:color w:val="000000"/>
                <w:sz w:val="20"/>
                <w:lang w:eastAsia="en-US"/>
              </w:rPr>
              <w:t>=3</w:t>
            </w:r>
          </w:p>
        </w:tc>
      </w:tr>
      <w:tr w:rsidR="00E6144C" w:rsidRPr="006E4257" w14:paraId="711F27A1" w14:textId="77777777" w:rsidTr="00960D0E">
        <w:trPr>
          <w:jc w:val="center"/>
        </w:trPr>
        <w:tc>
          <w:tcPr>
            <w:tcW w:w="1480" w:type="dxa"/>
            <w:shd w:val="clear" w:color="auto" w:fill="auto"/>
          </w:tcPr>
          <w:p w14:paraId="129EDE97" w14:textId="77777777" w:rsidR="00E6144C" w:rsidRPr="006E4257" w:rsidRDefault="00E6144C" w:rsidP="00960D0E">
            <w:pPr>
              <w:spacing w:beforeLines="50" w:before="120"/>
              <w:jc w:val="center"/>
              <w:rPr>
                <w:rFonts w:ascii="Times" w:eastAsia="Batang" w:hAnsi="Times"/>
                <w:sz w:val="20"/>
              </w:rPr>
            </w:pPr>
            <w:r w:rsidRPr="006E4257">
              <w:rPr>
                <w:rFonts w:ascii="Times" w:eastAsia="Batang" w:hAnsi="Times"/>
                <w:sz w:val="20"/>
              </w:rPr>
              <w:t>Combination 1</w:t>
            </w:r>
          </w:p>
        </w:tc>
        <w:tc>
          <w:tcPr>
            <w:tcW w:w="1497" w:type="dxa"/>
            <w:shd w:val="clear" w:color="auto" w:fill="auto"/>
          </w:tcPr>
          <w:p w14:paraId="73CDFD1A"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2</w:t>
            </w:r>
          </w:p>
        </w:tc>
        <w:tc>
          <w:tcPr>
            <w:tcW w:w="1413" w:type="dxa"/>
            <w:shd w:val="clear" w:color="auto" w:fill="auto"/>
          </w:tcPr>
          <w:p w14:paraId="4073BBC4"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2</w:t>
            </w:r>
          </w:p>
        </w:tc>
        <w:tc>
          <w:tcPr>
            <w:tcW w:w="1137" w:type="dxa"/>
            <w:shd w:val="clear" w:color="auto" w:fill="auto"/>
          </w:tcPr>
          <w:p w14:paraId="32F728A5"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c>
          <w:tcPr>
            <w:tcW w:w="991" w:type="dxa"/>
            <w:shd w:val="clear" w:color="auto" w:fill="auto"/>
          </w:tcPr>
          <w:p w14:paraId="4EDEFEA2"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c>
          <w:tcPr>
            <w:tcW w:w="991" w:type="dxa"/>
            <w:shd w:val="clear" w:color="auto" w:fill="auto"/>
          </w:tcPr>
          <w:p w14:paraId="5BDB6BA2"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c>
          <w:tcPr>
            <w:tcW w:w="991" w:type="dxa"/>
            <w:shd w:val="clear" w:color="auto" w:fill="auto"/>
          </w:tcPr>
          <w:p w14:paraId="0BBD1D71"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r>
      <w:tr w:rsidR="00E6144C" w:rsidRPr="006E4257" w14:paraId="60E52F59" w14:textId="77777777" w:rsidTr="00960D0E">
        <w:trPr>
          <w:jc w:val="center"/>
        </w:trPr>
        <w:tc>
          <w:tcPr>
            <w:tcW w:w="1480" w:type="dxa"/>
            <w:shd w:val="clear" w:color="auto" w:fill="auto"/>
          </w:tcPr>
          <w:p w14:paraId="53403270" w14:textId="77777777" w:rsidR="00E6144C" w:rsidRPr="006E4257" w:rsidRDefault="00E6144C" w:rsidP="00960D0E">
            <w:pPr>
              <w:spacing w:beforeLines="50" w:before="120"/>
              <w:jc w:val="center"/>
              <w:rPr>
                <w:rFonts w:ascii="Times" w:eastAsia="Batang" w:hAnsi="Times"/>
                <w:sz w:val="20"/>
              </w:rPr>
            </w:pPr>
            <w:r w:rsidRPr="006E4257">
              <w:rPr>
                <w:rFonts w:ascii="Times" w:eastAsia="Batang" w:hAnsi="Times"/>
                <w:sz w:val="20"/>
              </w:rPr>
              <w:lastRenderedPageBreak/>
              <w:t>Combination 2</w:t>
            </w:r>
          </w:p>
        </w:tc>
        <w:tc>
          <w:tcPr>
            <w:tcW w:w="1497" w:type="dxa"/>
            <w:shd w:val="clear" w:color="auto" w:fill="auto"/>
          </w:tcPr>
          <w:p w14:paraId="60DBE2B4"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4</w:t>
            </w:r>
          </w:p>
        </w:tc>
        <w:tc>
          <w:tcPr>
            <w:tcW w:w="1413" w:type="dxa"/>
            <w:shd w:val="clear" w:color="auto" w:fill="auto"/>
          </w:tcPr>
          <w:p w14:paraId="6E95026F"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w:t>
            </w:r>
          </w:p>
        </w:tc>
        <w:tc>
          <w:tcPr>
            <w:tcW w:w="1137" w:type="dxa"/>
            <w:shd w:val="clear" w:color="auto" w:fill="auto"/>
          </w:tcPr>
          <w:p w14:paraId="658B3D81"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64 (56)</w:t>
            </w:r>
          </w:p>
        </w:tc>
        <w:tc>
          <w:tcPr>
            <w:tcW w:w="991" w:type="dxa"/>
            <w:shd w:val="clear" w:color="auto" w:fill="auto"/>
          </w:tcPr>
          <w:p w14:paraId="29C36E55"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c>
          <w:tcPr>
            <w:tcW w:w="991" w:type="dxa"/>
            <w:shd w:val="clear" w:color="auto" w:fill="auto"/>
          </w:tcPr>
          <w:p w14:paraId="496C7F01"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c>
          <w:tcPr>
            <w:tcW w:w="991" w:type="dxa"/>
            <w:shd w:val="clear" w:color="auto" w:fill="auto"/>
          </w:tcPr>
          <w:p w14:paraId="6251382E"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r>
      <w:tr w:rsidR="00E6144C" w:rsidRPr="006E4257" w14:paraId="13470A42" w14:textId="77777777" w:rsidTr="00960D0E">
        <w:trPr>
          <w:jc w:val="center"/>
        </w:trPr>
        <w:tc>
          <w:tcPr>
            <w:tcW w:w="1480" w:type="dxa"/>
            <w:shd w:val="clear" w:color="auto" w:fill="auto"/>
          </w:tcPr>
          <w:p w14:paraId="53566616" w14:textId="77777777" w:rsidR="00E6144C" w:rsidRPr="006E4257" w:rsidRDefault="00E6144C" w:rsidP="00960D0E">
            <w:pPr>
              <w:spacing w:beforeLines="50" w:before="120"/>
              <w:jc w:val="center"/>
              <w:rPr>
                <w:rFonts w:ascii="Times" w:eastAsia="Batang" w:hAnsi="Times"/>
                <w:sz w:val="20"/>
              </w:rPr>
            </w:pPr>
            <w:r>
              <w:rPr>
                <w:rFonts w:ascii="Times" w:eastAsia="Batang" w:hAnsi="Times"/>
                <w:sz w:val="20"/>
              </w:rPr>
              <w:t>Combination 3</w:t>
            </w:r>
          </w:p>
        </w:tc>
        <w:tc>
          <w:tcPr>
            <w:tcW w:w="1497" w:type="dxa"/>
            <w:shd w:val="clear" w:color="auto" w:fill="auto"/>
          </w:tcPr>
          <w:p w14:paraId="34974464"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7</w:t>
            </w:r>
          </w:p>
        </w:tc>
        <w:tc>
          <w:tcPr>
            <w:tcW w:w="1413" w:type="dxa"/>
            <w:shd w:val="clear" w:color="auto" w:fill="auto"/>
          </w:tcPr>
          <w:p w14:paraId="2A278779"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2</w:t>
            </w:r>
          </w:p>
        </w:tc>
        <w:tc>
          <w:tcPr>
            <w:tcW w:w="1137" w:type="dxa"/>
            <w:shd w:val="clear" w:color="auto" w:fill="auto"/>
          </w:tcPr>
          <w:p w14:paraId="4984E9F3"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128 (112)</w:t>
            </w:r>
          </w:p>
        </w:tc>
        <w:tc>
          <w:tcPr>
            <w:tcW w:w="991" w:type="dxa"/>
            <w:shd w:val="clear" w:color="auto" w:fill="auto"/>
          </w:tcPr>
          <w:p w14:paraId="0B0FE393"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48</w:t>
            </w:r>
          </w:p>
        </w:tc>
        <w:tc>
          <w:tcPr>
            <w:tcW w:w="991" w:type="dxa"/>
            <w:shd w:val="clear" w:color="auto" w:fill="auto"/>
          </w:tcPr>
          <w:p w14:paraId="7B9A3F23"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c>
          <w:tcPr>
            <w:tcW w:w="991" w:type="dxa"/>
            <w:shd w:val="clear" w:color="auto" w:fill="auto"/>
          </w:tcPr>
          <w:p w14:paraId="67751F84"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r>
      <w:tr w:rsidR="00E6144C" w:rsidRPr="006E4257" w14:paraId="13AFC302" w14:textId="77777777" w:rsidTr="00960D0E">
        <w:trPr>
          <w:jc w:val="center"/>
        </w:trPr>
        <w:tc>
          <w:tcPr>
            <w:tcW w:w="1480" w:type="dxa"/>
            <w:shd w:val="clear" w:color="auto" w:fill="auto"/>
          </w:tcPr>
          <w:p w14:paraId="276150C2" w14:textId="77777777" w:rsidR="00E6144C" w:rsidRDefault="00E6144C" w:rsidP="00960D0E">
            <w:pPr>
              <w:spacing w:beforeLines="50" w:before="120"/>
              <w:jc w:val="center"/>
              <w:rPr>
                <w:rFonts w:ascii="Times" w:eastAsia="Batang" w:hAnsi="Times"/>
                <w:sz w:val="20"/>
              </w:rPr>
            </w:pPr>
            <w:r>
              <w:rPr>
                <w:rFonts w:ascii="Times" w:eastAsia="Batang" w:hAnsi="Times"/>
                <w:sz w:val="20"/>
              </w:rPr>
              <w:t>Combination 4</w:t>
            </w:r>
          </w:p>
        </w:tc>
        <w:tc>
          <w:tcPr>
            <w:tcW w:w="1497" w:type="dxa"/>
            <w:shd w:val="clear" w:color="auto" w:fill="auto"/>
          </w:tcPr>
          <w:p w14:paraId="5B63E097" w14:textId="77777777" w:rsidR="00E6144C" w:rsidRDefault="00E6144C" w:rsidP="00960D0E">
            <w:pPr>
              <w:spacing w:beforeLines="50" w:before="120"/>
              <w:jc w:val="center"/>
              <w:rPr>
                <w:rFonts w:ascii="Times" w:eastAsia="Yu Mincho" w:hAnsi="Times"/>
                <w:sz w:val="20"/>
              </w:rPr>
            </w:pPr>
            <w:r>
              <w:rPr>
                <w:rFonts w:ascii="Times" w:eastAsia="Yu Mincho" w:hAnsi="Times" w:hint="eastAsia"/>
                <w:sz w:val="20"/>
              </w:rPr>
              <w:t>3</w:t>
            </w:r>
          </w:p>
        </w:tc>
        <w:tc>
          <w:tcPr>
            <w:tcW w:w="1413" w:type="dxa"/>
            <w:shd w:val="clear" w:color="auto" w:fill="auto"/>
          </w:tcPr>
          <w:p w14:paraId="21ABF0F3" w14:textId="77777777" w:rsidR="00E6144C" w:rsidRDefault="00E6144C" w:rsidP="00960D0E">
            <w:pPr>
              <w:spacing w:beforeLines="50" w:before="120"/>
              <w:jc w:val="center"/>
              <w:rPr>
                <w:rFonts w:ascii="Times" w:eastAsia="Yu Mincho" w:hAnsi="Times"/>
                <w:sz w:val="20"/>
              </w:rPr>
            </w:pPr>
            <w:r>
              <w:rPr>
                <w:rFonts w:ascii="Times" w:eastAsia="Yu Mincho" w:hAnsi="Times" w:hint="eastAsia"/>
                <w:sz w:val="20"/>
              </w:rPr>
              <w:t>2</w:t>
            </w:r>
          </w:p>
        </w:tc>
        <w:tc>
          <w:tcPr>
            <w:tcW w:w="1137" w:type="dxa"/>
            <w:shd w:val="clear" w:color="auto" w:fill="auto"/>
          </w:tcPr>
          <w:p w14:paraId="5C4769ED" w14:textId="77777777" w:rsidR="00E6144C" w:rsidRDefault="00E6144C" w:rsidP="00960D0E">
            <w:pPr>
              <w:spacing w:beforeLines="50" w:before="120"/>
              <w:jc w:val="center"/>
              <w:rPr>
                <w:rFonts w:ascii="Times" w:eastAsia="Yu Mincho" w:hAnsi="Times"/>
                <w:sz w:val="20"/>
              </w:rPr>
            </w:pPr>
            <w:r>
              <w:rPr>
                <w:rFonts w:ascii="Times" w:eastAsia="Yu Mincho" w:hAnsi="Times" w:hint="eastAsia"/>
                <w:sz w:val="20"/>
              </w:rPr>
              <w:t>48</w:t>
            </w:r>
          </w:p>
        </w:tc>
        <w:tc>
          <w:tcPr>
            <w:tcW w:w="991" w:type="dxa"/>
            <w:shd w:val="clear" w:color="auto" w:fill="auto"/>
          </w:tcPr>
          <w:p w14:paraId="3AB78629" w14:textId="77777777" w:rsidR="00E6144C" w:rsidRDefault="00E6144C" w:rsidP="00960D0E">
            <w:pPr>
              <w:spacing w:beforeLines="50" w:before="120"/>
              <w:jc w:val="center"/>
              <w:rPr>
                <w:rFonts w:ascii="Times" w:eastAsia="Yu Mincho" w:hAnsi="Times"/>
                <w:sz w:val="20"/>
              </w:rPr>
            </w:pPr>
            <w:r>
              <w:rPr>
                <w:rFonts w:ascii="Times" w:eastAsia="Yu Mincho" w:hAnsi="Times" w:hint="eastAsia"/>
                <w:sz w:val="20"/>
              </w:rPr>
              <w:t>32</w:t>
            </w:r>
          </w:p>
        </w:tc>
        <w:tc>
          <w:tcPr>
            <w:tcW w:w="991" w:type="dxa"/>
            <w:shd w:val="clear" w:color="auto" w:fill="auto"/>
          </w:tcPr>
          <w:p w14:paraId="2DA29D4D" w14:textId="77777777" w:rsidR="00E6144C" w:rsidRDefault="00E6144C" w:rsidP="00960D0E">
            <w:pPr>
              <w:spacing w:beforeLines="50" w:before="120"/>
              <w:jc w:val="center"/>
              <w:rPr>
                <w:rFonts w:ascii="Times" w:eastAsia="Yu Mincho" w:hAnsi="Times"/>
                <w:sz w:val="20"/>
              </w:rPr>
            </w:pPr>
            <w:r>
              <w:rPr>
                <w:rFonts w:ascii="Times" w:eastAsia="Yu Mincho" w:hAnsi="Times" w:hint="eastAsia"/>
                <w:sz w:val="20"/>
              </w:rPr>
              <w:t>32</w:t>
            </w:r>
          </w:p>
        </w:tc>
        <w:tc>
          <w:tcPr>
            <w:tcW w:w="991" w:type="dxa"/>
            <w:shd w:val="clear" w:color="auto" w:fill="auto"/>
          </w:tcPr>
          <w:p w14:paraId="5279549C" w14:textId="77777777" w:rsidR="00E6144C" w:rsidRDefault="00E6144C" w:rsidP="00960D0E">
            <w:pPr>
              <w:spacing w:beforeLines="50" w:before="120"/>
              <w:jc w:val="center"/>
              <w:rPr>
                <w:rFonts w:ascii="Times" w:eastAsia="Yu Mincho" w:hAnsi="Times"/>
                <w:sz w:val="20"/>
              </w:rPr>
            </w:pPr>
            <w:r>
              <w:rPr>
                <w:rFonts w:ascii="Times" w:eastAsia="Yu Mincho" w:hAnsi="Times" w:hint="eastAsia"/>
                <w:sz w:val="20"/>
              </w:rPr>
              <w:t>32</w:t>
            </w:r>
          </w:p>
        </w:tc>
      </w:tr>
      <w:tr w:rsidR="00E6144C" w:rsidRPr="006E4257" w14:paraId="19B5FC2E" w14:textId="77777777" w:rsidTr="00960D0E">
        <w:trPr>
          <w:jc w:val="center"/>
        </w:trPr>
        <w:tc>
          <w:tcPr>
            <w:tcW w:w="4390" w:type="dxa"/>
            <w:gridSpan w:val="3"/>
            <w:shd w:val="clear" w:color="auto" w:fill="auto"/>
          </w:tcPr>
          <w:p w14:paraId="58D8F180" w14:textId="77777777" w:rsidR="00E6144C" w:rsidRDefault="00E6144C" w:rsidP="00960D0E">
            <w:pPr>
              <w:spacing w:beforeLines="50" w:before="120"/>
              <w:jc w:val="center"/>
              <w:rPr>
                <w:rFonts w:ascii="Times" w:eastAsia="Yu Mincho" w:hAnsi="Times"/>
                <w:sz w:val="20"/>
              </w:rPr>
            </w:pPr>
            <w:r>
              <w:rPr>
                <w:rFonts w:ascii="Times" w:eastAsia="Yu Mincho" w:hAnsi="Times"/>
                <w:sz w:val="20"/>
              </w:rPr>
              <w:t xml:space="preserve">Reference: </w:t>
            </w:r>
            <w:r>
              <w:rPr>
                <w:rFonts w:ascii="Times" w:eastAsia="Yu Mincho" w:hAnsi="Times" w:hint="eastAsia"/>
                <w:sz w:val="20"/>
              </w:rPr>
              <w:t>Rel-15</w:t>
            </w:r>
            <w:r>
              <w:rPr>
                <w:rFonts w:ascii="Times" w:eastAsia="Yu Mincho" w:hAnsi="Times"/>
                <w:sz w:val="20"/>
              </w:rPr>
              <w:t xml:space="preserve"> numbers per slot</w:t>
            </w:r>
          </w:p>
        </w:tc>
        <w:tc>
          <w:tcPr>
            <w:tcW w:w="1137" w:type="dxa"/>
            <w:shd w:val="clear" w:color="auto" w:fill="auto"/>
          </w:tcPr>
          <w:p w14:paraId="15B5AA2C"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56</w:t>
            </w:r>
          </w:p>
        </w:tc>
        <w:tc>
          <w:tcPr>
            <w:tcW w:w="991" w:type="dxa"/>
            <w:shd w:val="clear" w:color="auto" w:fill="auto"/>
          </w:tcPr>
          <w:p w14:paraId="754E1852"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56</w:t>
            </w:r>
          </w:p>
        </w:tc>
        <w:tc>
          <w:tcPr>
            <w:tcW w:w="991" w:type="dxa"/>
            <w:shd w:val="clear" w:color="auto" w:fill="auto"/>
          </w:tcPr>
          <w:p w14:paraId="500806C9"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48</w:t>
            </w:r>
          </w:p>
        </w:tc>
        <w:tc>
          <w:tcPr>
            <w:tcW w:w="991" w:type="dxa"/>
            <w:shd w:val="clear" w:color="auto" w:fill="auto"/>
          </w:tcPr>
          <w:p w14:paraId="5EF936BE" w14:textId="77777777" w:rsidR="00E6144C" w:rsidRPr="00994E64" w:rsidRDefault="00E6144C" w:rsidP="00960D0E">
            <w:pPr>
              <w:spacing w:beforeLines="50" w:before="120"/>
              <w:jc w:val="center"/>
              <w:rPr>
                <w:rFonts w:ascii="Times" w:eastAsia="Yu Mincho" w:hAnsi="Times"/>
                <w:sz w:val="20"/>
              </w:rPr>
            </w:pPr>
            <w:r>
              <w:rPr>
                <w:rFonts w:ascii="Times" w:eastAsia="Yu Mincho" w:hAnsi="Times" w:hint="eastAsia"/>
                <w:sz w:val="20"/>
              </w:rPr>
              <w:t>32</w:t>
            </w:r>
          </w:p>
        </w:tc>
      </w:tr>
    </w:tbl>
    <w:p w14:paraId="75982C6D" w14:textId="77777777" w:rsidR="00E6144C" w:rsidRPr="007A6E4F" w:rsidRDefault="00E6144C" w:rsidP="00E6144C">
      <w:pPr>
        <w:spacing w:afterLines="50" w:after="120"/>
        <w:jc w:val="both"/>
        <w:rPr>
          <w:rFonts w:eastAsiaTheme="minorEastAsia"/>
          <w:sz w:val="22"/>
          <w:u w:val="single"/>
        </w:rPr>
      </w:pPr>
    </w:p>
    <w:p w14:paraId="69ED48E2" w14:textId="77777777" w:rsidR="00E6144C" w:rsidRPr="00E8048D" w:rsidRDefault="00E6144C" w:rsidP="00E6144C">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11</w:t>
      </w:r>
      <w:r w:rsidRPr="00E8048D">
        <w:rPr>
          <w:rFonts w:eastAsiaTheme="minorEastAsia"/>
          <w:b/>
          <w:sz w:val="22"/>
          <w:u w:val="single"/>
        </w:rPr>
        <w:t>:</w:t>
      </w:r>
    </w:p>
    <w:p w14:paraId="4F11E689" w14:textId="77777777" w:rsidR="00E6144C" w:rsidRDefault="00E6144C" w:rsidP="00E6144C">
      <w:pPr>
        <w:pStyle w:val="aff"/>
        <w:numPr>
          <w:ilvl w:val="0"/>
          <w:numId w:val="13"/>
        </w:numPr>
        <w:spacing w:afterLines="50" w:after="120"/>
        <w:ind w:leftChars="0"/>
        <w:jc w:val="both"/>
        <w:rPr>
          <w:rFonts w:eastAsiaTheme="minorEastAsia"/>
          <w:i/>
          <w:sz w:val="22"/>
        </w:rPr>
      </w:pPr>
      <w:r>
        <w:rPr>
          <w:rFonts w:eastAsiaTheme="minorEastAsia"/>
          <w:i/>
          <w:sz w:val="22"/>
        </w:rPr>
        <w:t>Agree Table 5 as maximum</w:t>
      </w:r>
      <w:r>
        <w:rPr>
          <w:rFonts w:eastAsiaTheme="minorEastAsia" w:hint="eastAsia"/>
          <w:i/>
          <w:sz w:val="22"/>
        </w:rPr>
        <w:t xml:space="preserve"> number of non-overlapped CCEs per </w:t>
      </w:r>
      <w:r>
        <w:rPr>
          <w:rFonts w:eastAsiaTheme="minorEastAsia"/>
          <w:i/>
          <w:sz w:val="22"/>
        </w:rPr>
        <w:t>span</w:t>
      </w:r>
      <w:r>
        <w:rPr>
          <w:rFonts w:eastAsiaTheme="minorEastAsia" w:hint="eastAsia"/>
          <w:i/>
          <w:sz w:val="22"/>
        </w:rPr>
        <w:t xml:space="preserve"> for URLLC.</w:t>
      </w:r>
    </w:p>
    <w:p w14:paraId="7CC5E6D7" w14:textId="77777777" w:rsidR="00E6144C" w:rsidRDefault="00E6144C" w:rsidP="00E6144C">
      <w:pPr>
        <w:pStyle w:val="aff"/>
        <w:numPr>
          <w:ilvl w:val="0"/>
          <w:numId w:val="13"/>
        </w:numPr>
        <w:spacing w:afterLines="50" w:after="120"/>
        <w:ind w:leftChars="0"/>
        <w:jc w:val="both"/>
        <w:rPr>
          <w:rFonts w:eastAsiaTheme="minorEastAsia"/>
          <w:i/>
          <w:sz w:val="22"/>
        </w:rPr>
      </w:pPr>
      <w:r>
        <w:rPr>
          <w:rFonts w:eastAsiaTheme="minorEastAsia"/>
          <w:i/>
          <w:sz w:val="22"/>
        </w:rPr>
        <w:t>Support combination of</w:t>
      </w:r>
      <w:r w:rsidRPr="003E1643">
        <w:rPr>
          <w:rFonts w:eastAsiaTheme="minorEastAsia"/>
          <w:i/>
          <w:sz w:val="22"/>
        </w:rPr>
        <w:t xml:space="preserve"> (</w:t>
      </w:r>
      <w:proofErr w:type="gramStart"/>
      <w:r w:rsidRPr="003E1643">
        <w:rPr>
          <w:rFonts w:eastAsiaTheme="minorEastAsia"/>
          <w:i/>
          <w:sz w:val="22"/>
        </w:rPr>
        <w:t>X,Y</w:t>
      </w:r>
      <w:proofErr w:type="gramEnd"/>
      <w:r w:rsidRPr="003E1643">
        <w:rPr>
          <w:rFonts w:eastAsiaTheme="minorEastAsia"/>
          <w:i/>
          <w:sz w:val="22"/>
        </w:rPr>
        <w:t>,</w:t>
      </w:r>
      <w:r w:rsidRPr="003E1643">
        <w:rPr>
          <w:rFonts w:eastAsiaTheme="minorEastAsia"/>
          <w:i/>
          <w:sz w:val="22"/>
          <w:szCs w:val="22"/>
        </w:rPr>
        <w:t xml:space="preserve"> </w:t>
      </w:r>
      <w:r w:rsidRPr="003E1643">
        <w:rPr>
          <w:rFonts w:eastAsiaTheme="minorEastAsia"/>
          <w:i/>
          <w:sz w:val="22"/>
          <w:szCs w:val="22"/>
        </w:rPr>
        <w:sym w:font="Symbol" w:char="F06D"/>
      </w:r>
      <w:r w:rsidRPr="003E1643">
        <w:rPr>
          <w:rFonts w:eastAsiaTheme="minorEastAsia"/>
          <w:i/>
          <w:sz w:val="22"/>
        </w:rPr>
        <w:t>)= (3,2,</w:t>
      </w:r>
      <w:r w:rsidRPr="003E1643">
        <w:rPr>
          <w:rFonts w:eastAsiaTheme="minorEastAsia"/>
          <w:i/>
          <w:sz w:val="22"/>
          <w:szCs w:val="22"/>
        </w:rPr>
        <w:sym w:font="Symbol" w:char="F06D"/>
      </w:r>
      <w:r w:rsidRPr="003E1643">
        <w:rPr>
          <w:rFonts w:eastAsiaTheme="minorEastAsia"/>
          <w:i/>
          <w:sz w:val="22"/>
        </w:rPr>
        <w:t>)</w:t>
      </w:r>
      <w:r>
        <w:rPr>
          <w:rFonts w:eastAsiaTheme="minorEastAsia"/>
          <w:i/>
          <w:sz w:val="22"/>
        </w:rPr>
        <w:t xml:space="preserve"> in addition to combinations of FG-3.5b</w:t>
      </w:r>
    </w:p>
    <w:p w14:paraId="127C1F0D" w14:textId="47F30C0F" w:rsidR="00AE2042" w:rsidRPr="00605F52" w:rsidRDefault="00AE2042" w:rsidP="00972C4A">
      <w:pPr>
        <w:spacing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DAD438E" w14:textId="167137D3" w:rsidR="004B4F33" w:rsidRDefault="006E1683" w:rsidP="00EC62EC">
      <w:pPr>
        <w:spacing w:after="120"/>
        <w:jc w:val="both"/>
        <w:rPr>
          <w:rFonts w:eastAsiaTheme="minorEastAsia"/>
          <w:sz w:val="22"/>
          <w:szCs w:val="22"/>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EC62EC">
        <w:rPr>
          <w:rFonts w:eastAsiaTheme="minorEastAsia" w:hint="eastAsia"/>
          <w:sz w:val="22"/>
          <w:szCs w:val="22"/>
        </w:rPr>
        <w:t xml:space="preserve">proposed following for </w:t>
      </w:r>
      <w:r w:rsidR="00875FC2">
        <w:rPr>
          <w:rFonts w:eastAsiaTheme="minorEastAsia" w:hint="eastAsia"/>
          <w:sz w:val="22"/>
          <w:szCs w:val="22"/>
        </w:rPr>
        <w:t>PDCCH enhancements</w:t>
      </w:r>
      <w:r w:rsidR="00EC62EC">
        <w:rPr>
          <w:rFonts w:eastAsiaTheme="minorEastAsia" w:hint="eastAsia"/>
          <w:sz w:val="22"/>
          <w:szCs w:val="22"/>
        </w:rPr>
        <w:t>.</w:t>
      </w:r>
    </w:p>
    <w:p w14:paraId="0AF03834" w14:textId="77777777"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1</w:t>
      </w:r>
      <w:r w:rsidRPr="00095A69">
        <w:rPr>
          <w:rFonts w:eastAsiaTheme="minorEastAsia" w:hint="eastAsia"/>
          <w:b/>
          <w:sz w:val="22"/>
          <w:u w:val="single"/>
        </w:rPr>
        <w:t>:</w:t>
      </w:r>
    </w:p>
    <w:p w14:paraId="3CA8E401" w14:textId="77777777" w:rsidR="00DD6474" w:rsidRDefault="00DD6474" w:rsidP="00DD6474">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 xml:space="preserve">Agree Table </w:t>
      </w:r>
      <w:r>
        <w:rPr>
          <w:rFonts w:eastAsiaTheme="minorEastAsia"/>
          <w:i/>
          <w:sz w:val="22"/>
        </w:rPr>
        <w:t>1</w:t>
      </w:r>
      <w:r w:rsidRPr="00095A69">
        <w:rPr>
          <w:rFonts w:eastAsiaTheme="minorEastAsia" w:hint="eastAsia"/>
          <w:i/>
          <w:sz w:val="22"/>
        </w:rPr>
        <w:t xml:space="preserve"> </w:t>
      </w:r>
      <w:r>
        <w:rPr>
          <w:rFonts w:eastAsiaTheme="minorEastAsia" w:hint="eastAsia"/>
          <w:i/>
          <w:sz w:val="22"/>
        </w:rPr>
        <w:t>for further discussion of D</w:t>
      </w:r>
      <w:r w:rsidRPr="00095A69">
        <w:rPr>
          <w:rFonts w:eastAsiaTheme="minorEastAsia" w:hint="eastAsia"/>
          <w:i/>
          <w:sz w:val="22"/>
        </w:rPr>
        <w:t>L DCI format.</w:t>
      </w:r>
    </w:p>
    <w:p w14:paraId="363FCE49" w14:textId="77777777" w:rsidR="00DD6474" w:rsidRPr="002A3366" w:rsidRDefault="00DD6474" w:rsidP="00DD6474">
      <w:pPr>
        <w:pStyle w:val="aff"/>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Antenna ports</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Transmission configuration indication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48D98AC7" w14:textId="77777777" w:rsidR="00DD6474" w:rsidRPr="000C0A66" w:rsidRDefault="00DD6474" w:rsidP="00DD6474">
      <w:pPr>
        <w:pStyle w:val="aff"/>
        <w:numPr>
          <w:ilvl w:val="1"/>
          <w:numId w:val="27"/>
        </w:numPr>
        <w:spacing w:afterLines="50" w:after="120"/>
        <w:ind w:leftChars="0"/>
        <w:jc w:val="both"/>
        <w:rPr>
          <w:rFonts w:eastAsiaTheme="minorEastAsia"/>
          <w:sz w:val="22"/>
        </w:rPr>
      </w:pPr>
      <w:r>
        <w:rPr>
          <w:rFonts w:eastAsiaTheme="minorEastAsia" w:hint="eastAsia"/>
          <w:i/>
          <w:sz w:val="22"/>
        </w:rPr>
        <w:t>The DL DCI format schedules no more than one transport block.</w:t>
      </w:r>
    </w:p>
    <w:p w14:paraId="7A1E1596" w14:textId="77777777"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6F2F15B3" w14:textId="77777777" w:rsidR="00DD6474" w:rsidRPr="00095A69" w:rsidRDefault="00DD6474" w:rsidP="00DD6474">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 xml:space="preserve">Adopt </w:t>
      </w:r>
      <w:r>
        <w:rPr>
          <w:rFonts w:eastAsiaTheme="minorEastAsia"/>
          <w:i/>
          <w:sz w:val="22"/>
        </w:rPr>
        <w:t>option 2</w:t>
      </w:r>
      <w:r w:rsidRPr="00095A69">
        <w:rPr>
          <w:rFonts w:eastAsiaTheme="minorEastAsia" w:hint="eastAsia"/>
          <w:i/>
          <w:sz w:val="22"/>
        </w:rPr>
        <w:t xml:space="preserve"> for </w:t>
      </w:r>
      <w:r>
        <w:rPr>
          <w:rFonts w:eastAsiaTheme="minorEastAsia"/>
          <w:i/>
          <w:sz w:val="22"/>
        </w:rPr>
        <w:t>FDRA type 1 for Rel-16 DCI format</w:t>
      </w:r>
      <w:r w:rsidRPr="00095A69">
        <w:rPr>
          <w:rFonts w:eastAsiaTheme="minorEastAsia" w:hint="eastAsia"/>
          <w:i/>
          <w:sz w:val="22"/>
        </w:rPr>
        <w:t>.</w:t>
      </w:r>
    </w:p>
    <w:p w14:paraId="41825BBD" w14:textId="77777777"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3</w:t>
      </w:r>
      <w:r w:rsidRPr="00095A69">
        <w:rPr>
          <w:rFonts w:eastAsiaTheme="minorEastAsia" w:hint="eastAsia"/>
          <w:b/>
          <w:sz w:val="22"/>
          <w:u w:val="single"/>
        </w:rPr>
        <w:t>:</w:t>
      </w:r>
    </w:p>
    <w:p w14:paraId="410632CF" w14:textId="77777777" w:rsidR="00DD6474" w:rsidRPr="00AC7E51" w:rsidRDefault="00DD6474" w:rsidP="00DD6474">
      <w:pPr>
        <w:pStyle w:val="aff"/>
        <w:numPr>
          <w:ilvl w:val="0"/>
          <w:numId w:val="27"/>
        </w:numPr>
        <w:spacing w:afterLines="50" w:after="120"/>
        <w:ind w:leftChars="0"/>
        <w:jc w:val="both"/>
        <w:rPr>
          <w:rFonts w:eastAsiaTheme="minorEastAsia"/>
          <w:i/>
          <w:sz w:val="22"/>
        </w:rPr>
      </w:pPr>
      <w:r>
        <w:rPr>
          <w:rFonts w:eastAsiaTheme="minorEastAsia"/>
          <w:i/>
          <w:sz w:val="22"/>
        </w:rPr>
        <w:t>Support</w:t>
      </w:r>
      <w:r w:rsidRPr="00095A69">
        <w:rPr>
          <w:rFonts w:eastAsiaTheme="minorEastAsia" w:hint="eastAsia"/>
          <w:i/>
          <w:sz w:val="22"/>
        </w:rPr>
        <w:t xml:space="preserve"> </w:t>
      </w:r>
      <w:r>
        <w:rPr>
          <w:rFonts w:eastAsiaTheme="minorEastAsia"/>
          <w:i/>
          <w:sz w:val="22"/>
        </w:rPr>
        <w:t>FDRA type 0 with modification for Rel-16 DCI format</w:t>
      </w:r>
      <w:r w:rsidRPr="00095A69">
        <w:rPr>
          <w:rFonts w:eastAsiaTheme="minorEastAsia" w:hint="eastAsia"/>
          <w:i/>
          <w:sz w:val="22"/>
        </w:rPr>
        <w:t>.</w:t>
      </w:r>
    </w:p>
    <w:p w14:paraId="0EA88C1D" w14:textId="77777777"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4</w:t>
      </w:r>
      <w:r w:rsidRPr="00095A69">
        <w:rPr>
          <w:rFonts w:eastAsiaTheme="minorEastAsia" w:hint="eastAsia"/>
          <w:b/>
          <w:sz w:val="22"/>
          <w:u w:val="single"/>
        </w:rPr>
        <w:t>:</w:t>
      </w:r>
    </w:p>
    <w:p w14:paraId="7313F293" w14:textId="77777777" w:rsidR="00DD6474" w:rsidRPr="00AC7E51" w:rsidRDefault="00DD6474" w:rsidP="00DD6474">
      <w:pPr>
        <w:pStyle w:val="aff"/>
        <w:numPr>
          <w:ilvl w:val="0"/>
          <w:numId w:val="27"/>
        </w:numPr>
        <w:spacing w:afterLines="50" w:after="120"/>
        <w:ind w:leftChars="0"/>
        <w:jc w:val="both"/>
        <w:rPr>
          <w:rFonts w:eastAsiaTheme="minorEastAsia"/>
          <w:i/>
          <w:sz w:val="22"/>
        </w:rPr>
      </w:pPr>
      <w:r>
        <w:rPr>
          <w:rFonts w:eastAsiaTheme="minorEastAsia"/>
          <w:i/>
          <w:sz w:val="22"/>
        </w:rPr>
        <w:t>Starting symbol of CORESET is used as the reference point of time domain resource assignment</w:t>
      </w:r>
      <w:r w:rsidRPr="00095A69">
        <w:rPr>
          <w:rFonts w:eastAsiaTheme="minorEastAsia" w:hint="eastAsia"/>
          <w:i/>
          <w:sz w:val="22"/>
        </w:rPr>
        <w:t>.</w:t>
      </w:r>
    </w:p>
    <w:p w14:paraId="71EF08CD" w14:textId="77777777"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5</w:t>
      </w:r>
      <w:r w:rsidRPr="00095A69">
        <w:rPr>
          <w:rFonts w:eastAsiaTheme="minorEastAsia" w:hint="eastAsia"/>
          <w:b/>
          <w:sz w:val="22"/>
          <w:u w:val="single"/>
        </w:rPr>
        <w:t>:</w:t>
      </w:r>
    </w:p>
    <w:p w14:paraId="7A3186D2" w14:textId="77777777" w:rsidR="00DD6474" w:rsidRPr="00095A69" w:rsidRDefault="00DD6474" w:rsidP="00DD6474">
      <w:pPr>
        <w:pStyle w:val="aff"/>
        <w:numPr>
          <w:ilvl w:val="0"/>
          <w:numId w:val="27"/>
        </w:numPr>
        <w:spacing w:afterLines="50" w:after="120"/>
        <w:ind w:leftChars="0"/>
        <w:jc w:val="both"/>
        <w:rPr>
          <w:rFonts w:eastAsiaTheme="minorEastAsia"/>
          <w:i/>
          <w:sz w:val="22"/>
        </w:rPr>
      </w:pPr>
      <w:r>
        <w:rPr>
          <w:rFonts w:eastAsiaTheme="minorEastAsia" w:hint="eastAsia"/>
          <w:i/>
          <w:sz w:val="22"/>
        </w:rPr>
        <w:t>Consider how/whether to reduce the size of MCS field.</w:t>
      </w:r>
    </w:p>
    <w:p w14:paraId="590E2B49" w14:textId="77777777" w:rsidR="00DD6474" w:rsidRPr="00095A69" w:rsidRDefault="00DD6474" w:rsidP="00DD6474">
      <w:pPr>
        <w:pStyle w:val="aff"/>
        <w:numPr>
          <w:ilvl w:val="1"/>
          <w:numId w:val="27"/>
        </w:numPr>
        <w:spacing w:afterLines="50" w:after="120"/>
        <w:ind w:leftChars="0"/>
        <w:jc w:val="both"/>
        <w:rPr>
          <w:rFonts w:eastAsiaTheme="minorEastAsia"/>
          <w:i/>
          <w:sz w:val="22"/>
        </w:rPr>
      </w:pPr>
      <w:r>
        <w:rPr>
          <w:rFonts w:eastAsiaTheme="minorEastAsia"/>
          <w:i/>
          <w:sz w:val="22"/>
        </w:rPr>
        <w:t>The values indicated as “</w:t>
      </w:r>
      <w:r>
        <w:rPr>
          <w:rFonts w:eastAsiaTheme="minorEastAsia" w:hint="eastAsia"/>
          <w:i/>
          <w:sz w:val="22"/>
        </w:rPr>
        <w:t>reserved</w:t>
      </w:r>
      <w:r>
        <w:rPr>
          <w:rFonts w:eastAsiaTheme="minorEastAsia"/>
          <w:i/>
          <w:sz w:val="22"/>
        </w:rPr>
        <w:t>”</w:t>
      </w:r>
      <w:r>
        <w:rPr>
          <w:rFonts w:eastAsiaTheme="minorEastAsia" w:hint="eastAsia"/>
          <w:i/>
          <w:sz w:val="22"/>
        </w:rPr>
        <w:t xml:space="preserve"> should be kept even if the number of bits of the MCS field is reduced.</w:t>
      </w:r>
    </w:p>
    <w:p w14:paraId="231D34B4" w14:textId="77777777"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6</w:t>
      </w:r>
      <w:r w:rsidRPr="00095A69">
        <w:rPr>
          <w:rFonts w:eastAsiaTheme="minorEastAsia" w:hint="eastAsia"/>
          <w:b/>
          <w:sz w:val="22"/>
          <w:u w:val="single"/>
        </w:rPr>
        <w:t>:</w:t>
      </w:r>
    </w:p>
    <w:p w14:paraId="327BAE3D" w14:textId="77777777" w:rsidR="00DD6474" w:rsidRDefault="00DD6474" w:rsidP="00DD6474">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indicator, after following aspects are progressed.</w:t>
      </w:r>
    </w:p>
    <w:p w14:paraId="4DD833A0" w14:textId="77777777" w:rsidR="00DD6474" w:rsidRPr="00095A69" w:rsidRDefault="00DD6474" w:rsidP="00DD6474">
      <w:pPr>
        <w:pStyle w:val="aff"/>
        <w:numPr>
          <w:ilvl w:val="1"/>
          <w:numId w:val="27"/>
        </w:numPr>
        <w:spacing w:afterLines="50" w:after="120"/>
        <w:ind w:leftChars="0"/>
        <w:jc w:val="both"/>
        <w:rPr>
          <w:rFonts w:eastAsiaTheme="minorEastAsia"/>
          <w:i/>
          <w:sz w:val="22"/>
        </w:rPr>
      </w:pPr>
      <w:r>
        <w:rPr>
          <w:rFonts w:eastAsiaTheme="minorEastAsia" w:hint="eastAsia"/>
          <w:i/>
          <w:sz w:val="22"/>
        </w:rPr>
        <w:t>UCI enhancements: HARQ-ACK feedback for resource collision between PDSCH vs PDSCH</w:t>
      </w:r>
    </w:p>
    <w:p w14:paraId="7A415651" w14:textId="77777777" w:rsidR="00DD6474" w:rsidRDefault="00DD6474" w:rsidP="00DD6474">
      <w:pPr>
        <w:pStyle w:val="aff"/>
        <w:numPr>
          <w:ilvl w:val="1"/>
          <w:numId w:val="27"/>
        </w:numPr>
        <w:spacing w:afterLines="50" w:after="120"/>
        <w:ind w:leftChars="0"/>
        <w:jc w:val="both"/>
        <w:rPr>
          <w:rFonts w:eastAsiaTheme="minorEastAsia"/>
          <w:i/>
          <w:sz w:val="22"/>
        </w:rPr>
      </w:pPr>
      <w:r>
        <w:rPr>
          <w:rFonts w:eastAsiaTheme="minorEastAsia" w:hint="eastAsia"/>
          <w:i/>
          <w:sz w:val="22"/>
        </w:rPr>
        <w:t>PUSCH enhancements: whether/how to indicate the repetition factor of a PDSCH transmission</w:t>
      </w:r>
    </w:p>
    <w:p w14:paraId="37994F6C" w14:textId="77777777" w:rsidR="00DD6474" w:rsidRPr="00095A69" w:rsidRDefault="00DD6474" w:rsidP="00DD6474">
      <w:pPr>
        <w:pStyle w:val="aff"/>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0A57C99B" w14:textId="77777777" w:rsidR="00DD6474" w:rsidRPr="00095A69" w:rsidRDefault="00DD6474" w:rsidP="00DD6474">
      <w:pPr>
        <w:spacing w:afterLines="50" w:after="120"/>
        <w:jc w:val="both"/>
        <w:rPr>
          <w:rFonts w:eastAsiaTheme="minorEastAsia"/>
          <w:b/>
          <w:sz w:val="22"/>
          <w:u w:val="single"/>
        </w:rPr>
      </w:pPr>
      <w:r>
        <w:rPr>
          <w:rFonts w:eastAsiaTheme="minorEastAsia" w:hint="eastAsia"/>
          <w:b/>
          <w:sz w:val="22"/>
          <w:u w:val="single"/>
        </w:rPr>
        <w:t>Proposal 7</w:t>
      </w:r>
      <w:r w:rsidRPr="00095A69">
        <w:rPr>
          <w:rFonts w:eastAsiaTheme="minorEastAsia" w:hint="eastAsia"/>
          <w:b/>
          <w:sz w:val="22"/>
          <w:u w:val="single"/>
        </w:rPr>
        <w:t>:</w:t>
      </w:r>
    </w:p>
    <w:p w14:paraId="64DDFA33" w14:textId="77777777" w:rsidR="00DD6474" w:rsidRDefault="00DD6474" w:rsidP="00DD6474">
      <w:pPr>
        <w:pStyle w:val="aff"/>
        <w:numPr>
          <w:ilvl w:val="0"/>
          <w:numId w:val="27"/>
        </w:numPr>
        <w:spacing w:afterLines="50" w:after="120"/>
        <w:ind w:leftChars="0"/>
        <w:jc w:val="both"/>
        <w:rPr>
          <w:rFonts w:eastAsiaTheme="minorEastAsia"/>
          <w:i/>
          <w:sz w:val="22"/>
        </w:rPr>
      </w:pPr>
      <w:r w:rsidRPr="00095A69">
        <w:rPr>
          <w:rFonts w:eastAsiaTheme="minorEastAsia" w:hint="eastAsia"/>
          <w:i/>
          <w:sz w:val="22"/>
        </w:rPr>
        <w:t>Agree Table 1 for further discussion of UL DCI format.</w:t>
      </w:r>
    </w:p>
    <w:p w14:paraId="32D46DE4" w14:textId="77777777" w:rsidR="00DD6474" w:rsidRPr="000C0A66" w:rsidRDefault="00DD6474" w:rsidP="00DD6474">
      <w:pPr>
        <w:pStyle w:val="aff"/>
        <w:numPr>
          <w:ilvl w:val="1"/>
          <w:numId w:val="27"/>
        </w:numPr>
        <w:spacing w:afterLines="50" w:after="120"/>
        <w:ind w:leftChars="0"/>
        <w:jc w:val="both"/>
        <w:rPr>
          <w:rFonts w:eastAsiaTheme="minorEastAsia"/>
          <w:sz w:val="22"/>
        </w:rPr>
      </w:pPr>
      <w:r w:rsidRPr="000C0A66">
        <w:rPr>
          <w:rFonts w:eastAsiaTheme="minorEastAsia" w:hint="eastAsia"/>
          <w:i/>
          <w:sz w:val="22"/>
        </w:rPr>
        <w:t xml:space="preserve">Enable </w:t>
      </w:r>
      <w:r>
        <w:rPr>
          <w:rFonts w:eastAsiaTheme="minorEastAsia" w:hint="eastAsia"/>
          <w:i/>
          <w:sz w:val="22"/>
        </w:rPr>
        <w:t xml:space="preserve">the sizes of </w:t>
      </w:r>
      <w:r>
        <w:rPr>
          <w:rFonts w:eastAsiaTheme="minorEastAsia"/>
          <w:i/>
          <w:sz w:val="22"/>
        </w:rPr>
        <w:t>‘</w:t>
      </w:r>
      <w:r>
        <w:rPr>
          <w:rFonts w:eastAsiaTheme="minorEastAsia" w:hint="eastAsia"/>
          <w:i/>
          <w:sz w:val="22"/>
        </w:rPr>
        <w:t>Carrier indicator</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RV</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HPN</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SRS request</w:t>
      </w:r>
      <w:r>
        <w:rPr>
          <w:rFonts w:eastAsiaTheme="minorEastAsia"/>
          <w:i/>
          <w:sz w:val="22"/>
        </w:rPr>
        <w:t>’</w:t>
      </w:r>
      <w:r>
        <w:rPr>
          <w:rFonts w:eastAsiaTheme="minorEastAsia" w:hint="eastAsia"/>
          <w:i/>
          <w:sz w:val="22"/>
        </w:rPr>
        <w:t xml:space="preserve"> to be flexibly configurable.</w:t>
      </w:r>
    </w:p>
    <w:p w14:paraId="43D540B4" w14:textId="77777777"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8</w:t>
      </w:r>
      <w:r w:rsidRPr="00095A69">
        <w:rPr>
          <w:rFonts w:eastAsiaTheme="minorEastAsia" w:hint="eastAsia"/>
          <w:b/>
          <w:sz w:val="22"/>
          <w:u w:val="single"/>
        </w:rPr>
        <w:t>:</w:t>
      </w:r>
    </w:p>
    <w:p w14:paraId="672009F0" w14:textId="77777777" w:rsidR="00DD6474" w:rsidRDefault="00DD6474" w:rsidP="00DD6474">
      <w:pPr>
        <w:pStyle w:val="aff"/>
        <w:numPr>
          <w:ilvl w:val="0"/>
          <w:numId w:val="27"/>
        </w:numPr>
        <w:spacing w:afterLines="50" w:after="120"/>
        <w:ind w:leftChars="0"/>
        <w:jc w:val="both"/>
        <w:rPr>
          <w:rFonts w:eastAsiaTheme="minorEastAsia"/>
          <w:i/>
          <w:sz w:val="22"/>
        </w:rPr>
      </w:pPr>
      <w:r>
        <w:rPr>
          <w:rFonts w:eastAsiaTheme="minorEastAsia" w:hint="eastAsia"/>
          <w:i/>
          <w:sz w:val="22"/>
        </w:rPr>
        <w:t xml:space="preserve">Discuss the fields for </w:t>
      </w:r>
      <w:r>
        <w:rPr>
          <w:rFonts w:eastAsiaTheme="minorEastAsia"/>
          <w:i/>
          <w:sz w:val="22"/>
        </w:rPr>
        <w:t>‘</w:t>
      </w:r>
      <w:r>
        <w:rPr>
          <w:rFonts w:eastAsiaTheme="minorEastAsia" w:hint="eastAsia"/>
          <w:i/>
          <w:sz w:val="22"/>
        </w:rPr>
        <w:t>downlink assignment index</w:t>
      </w:r>
      <w:r>
        <w:rPr>
          <w:rFonts w:eastAsiaTheme="minorEastAsia"/>
          <w:i/>
          <w:sz w:val="22"/>
        </w:rPr>
        <w:t>’</w:t>
      </w:r>
      <w:r>
        <w:rPr>
          <w:rFonts w:eastAsiaTheme="minorEastAsia" w:hint="eastAsia"/>
          <w:i/>
          <w:sz w:val="22"/>
        </w:rPr>
        <w:t xml:space="preserve">, </w:t>
      </w:r>
      <w:r>
        <w:rPr>
          <w:rFonts w:eastAsiaTheme="minorEastAsia"/>
          <w:i/>
          <w:sz w:val="22"/>
        </w:rPr>
        <w:t>‘</w:t>
      </w:r>
      <w:r>
        <w:rPr>
          <w:rFonts w:eastAsiaTheme="minorEastAsia" w:hint="eastAsia"/>
          <w:i/>
          <w:sz w:val="22"/>
        </w:rPr>
        <w:t>repetition factor</w:t>
      </w:r>
      <w:r>
        <w:rPr>
          <w:rFonts w:eastAsiaTheme="minorEastAsia"/>
          <w:i/>
          <w:sz w:val="22"/>
        </w:rPr>
        <w:t>’</w:t>
      </w:r>
      <w:r>
        <w:rPr>
          <w:rFonts w:eastAsiaTheme="minorEastAsia" w:hint="eastAsia"/>
          <w:i/>
          <w:sz w:val="22"/>
        </w:rPr>
        <w:t xml:space="preserve">, and </w:t>
      </w:r>
      <w:r>
        <w:rPr>
          <w:rFonts w:eastAsiaTheme="minorEastAsia"/>
          <w:i/>
          <w:sz w:val="22"/>
        </w:rPr>
        <w:t>‘</w:t>
      </w:r>
      <w:r>
        <w:rPr>
          <w:rFonts w:eastAsiaTheme="minorEastAsia" w:hint="eastAsia"/>
          <w:i/>
          <w:sz w:val="22"/>
        </w:rPr>
        <w:t>priority indication</w:t>
      </w:r>
      <w:r>
        <w:rPr>
          <w:rFonts w:eastAsiaTheme="minorEastAsia"/>
          <w:i/>
          <w:sz w:val="22"/>
        </w:rPr>
        <w:t>’</w:t>
      </w:r>
      <w:r>
        <w:rPr>
          <w:rFonts w:eastAsiaTheme="minorEastAsia" w:hint="eastAsia"/>
          <w:i/>
          <w:sz w:val="22"/>
        </w:rPr>
        <w:t>, after following aspects are progressed.</w:t>
      </w:r>
    </w:p>
    <w:p w14:paraId="532A2024" w14:textId="77777777" w:rsidR="00DD6474" w:rsidRPr="00095A69" w:rsidRDefault="00DD6474" w:rsidP="00DD6474">
      <w:pPr>
        <w:pStyle w:val="aff"/>
        <w:numPr>
          <w:ilvl w:val="1"/>
          <w:numId w:val="27"/>
        </w:numPr>
        <w:spacing w:afterLines="50" w:after="120"/>
        <w:ind w:leftChars="0"/>
        <w:jc w:val="both"/>
        <w:rPr>
          <w:rFonts w:eastAsiaTheme="minorEastAsia"/>
          <w:i/>
          <w:sz w:val="22"/>
        </w:rPr>
      </w:pPr>
      <w:r>
        <w:rPr>
          <w:rFonts w:eastAsiaTheme="minorEastAsia" w:hint="eastAsia"/>
          <w:i/>
          <w:sz w:val="22"/>
        </w:rPr>
        <w:t>UCI enhancements: resource collision between HARQ-ACK vs PUSCH</w:t>
      </w:r>
    </w:p>
    <w:p w14:paraId="121FEAC2" w14:textId="77777777" w:rsidR="00DD6474" w:rsidRDefault="00DD6474" w:rsidP="00DD6474">
      <w:pPr>
        <w:pStyle w:val="aff"/>
        <w:numPr>
          <w:ilvl w:val="1"/>
          <w:numId w:val="27"/>
        </w:numPr>
        <w:spacing w:afterLines="50" w:after="120"/>
        <w:ind w:leftChars="0"/>
        <w:jc w:val="both"/>
        <w:rPr>
          <w:rFonts w:eastAsiaTheme="minorEastAsia"/>
          <w:i/>
          <w:sz w:val="22"/>
        </w:rPr>
      </w:pPr>
      <w:r>
        <w:rPr>
          <w:rFonts w:eastAsiaTheme="minorEastAsia" w:hint="eastAsia"/>
          <w:i/>
          <w:sz w:val="22"/>
        </w:rPr>
        <w:lastRenderedPageBreak/>
        <w:t>PUSCH enhancements: whether/how to indicate the repetition factor of a PUSCH transmission</w:t>
      </w:r>
    </w:p>
    <w:p w14:paraId="6D7DDA9B" w14:textId="77777777" w:rsidR="00DD6474" w:rsidRPr="00095A69" w:rsidRDefault="00DD6474" w:rsidP="00DD6474">
      <w:pPr>
        <w:pStyle w:val="aff"/>
        <w:numPr>
          <w:ilvl w:val="1"/>
          <w:numId w:val="27"/>
        </w:numPr>
        <w:spacing w:afterLines="50" w:after="120"/>
        <w:ind w:leftChars="0"/>
        <w:jc w:val="both"/>
        <w:rPr>
          <w:rFonts w:eastAsiaTheme="minorEastAsia"/>
          <w:i/>
          <w:sz w:val="22"/>
        </w:rPr>
      </w:pPr>
      <w:r>
        <w:rPr>
          <w:rFonts w:eastAsiaTheme="minorEastAsia" w:hint="eastAsia"/>
          <w:i/>
          <w:sz w:val="22"/>
        </w:rPr>
        <w:t>Intra-UE mux/prioritization: whether/how to indicate priority of multiple transmissions</w:t>
      </w:r>
    </w:p>
    <w:p w14:paraId="3800D4F7" w14:textId="77777777" w:rsidR="00DD6474" w:rsidRPr="00095A69" w:rsidRDefault="00DD6474" w:rsidP="00DD6474">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9</w:t>
      </w:r>
      <w:r w:rsidRPr="00095A69">
        <w:rPr>
          <w:rFonts w:eastAsiaTheme="minorEastAsia" w:hint="eastAsia"/>
          <w:b/>
          <w:sz w:val="22"/>
          <w:u w:val="single"/>
        </w:rPr>
        <w:t>:</w:t>
      </w:r>
    </w:p>
    <w:p w14:paraId="12F6C806" w14:textId="5D2DC162" w:rsidR="00DD6474" w:rsidRDefault="00DD6474" w:rsidP="00DD6474">
      <w:pPr>
        <w:pStyle w:val="aff"/>
        <w:numPr>
          <w:ilvl w:val="0"/>
          <w:numId w:val="27"/>
        </w:numPr>
        <w:spacing w:afterLines="50" w:after="120"/>
        <w:ind w:leftChars="0"/>
        <w:jc w:val="both"/>
        <w:rPr>
          <w:rFonts w:eastAsiaTheme="minorEastAsia"/>
          <w:i/>
          <w:sz w:val="22"/>
        </w:rPr>
      </w:pPr>
      <w:r>
        <w:rPr>
          <w:rFonts w:eastAsiaTheme="minorEastAsia"/>
          <w:i/>
          <w:sz w:val="22"/>
        </w:rPr>
        <w:t>It is preferred that Rel-16 DCI format(s) size for URLLC is the same as the size of fallback and/or non-fallback DCI format(s)</w:t>
      </w:r>
      <w:r>
        <w:rPr>
          <w:rFonts w:eastAsiaTheme="minorEastAsia" w:hint="eastAsia"/>
          <w:i/>
          <w:sz w:val="22"/>
        </w:rPr>
        <w:t>.</w:t>
      </w:r>
    </w:p>
    <w:p w14:paraId="282B4950" w14:textId="77777777" w:rsidR="00220828" w:rsidRPr="00095A69" w:rsidRDefault="00220828" w:rsidP="00220828">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10</w:t>
      </w:r>
      <w:r w:rsidRPr="00095A69">
        <w:rPr>
          <w:rFonts w:eastAsiaTheme="minorEastAsia" w:hint="eastAsia"/>
          <w:b/>
          <w:sz w:val="22"/>
          <w:u w:val="single"/>
        </w:rPr>
        <w:t>:</w:t>
      </w:r>
    </w:p>
    <w:p w14:paraId="5E78BDC0" w14:textId="28C2F0D2" w:rsidR="00DD6474" w:rsidRDefault="00220828" w:rsidP="00DD6474">
      <w:pPr>
        <w:pStyle w:val="aff"/>
        <w:numPr>
          <w:ilvl w:val="0"/>
          <w:numId w:val="27"/>
        </w:numPr>
        <w:spacing w:afterLines="50" w:after="120"/>
        <w:ind w:leftChars="0"/>
        <w:jc w:val="both"/>
        <w:rPr>
          <w:rFonts w:eastAsiaTheme="minorEastAsia"/>
          <w:i/>
          <w:sz w:val="22"/>
        </w:rPr>
      </w:pPr>
      <w:r w:rsidRPr="00664F6B">
        <w:rPr>
          <w:rFonts w:eastAsiaTheme="minorEastAsia"/>
          <w:i/>
          <w:sz w:val="22"/>
        </w:rPr>
        <w:t>Slightly prefer to u</w:t>
      </w:r>
      <w:r w:rsidRPr="00BD0F8B">
        <w:rPr>
          <w:rFonts w:eastAsiaTheme="minorEastAsia"/>
          <w:i/>
          <w:sz w:val="22"/>
        </w:rPr>
        <w:t>se different search space for differentiation of size aligned new DCI format and Rel.15 DCI format(s)</w:t>
      </w:r>
      <w:r w:rsidRPr="00BD0F8B">
        <w:rPr>
          <w:rFonts w:eastAsiaTheme="minorEastAsia" w:hint="eastAsia"/>
          <w:i/>
          <w:sz w:val="22"/>
        </w:rPr>
        <w:t>.</w:t>
      </w:r>
    </w:p>
    <w:p w14:paraId="3374B20E" w14:textId="77777777" w:rsidR="00DD6474" w:rsidRPr="00E8048D" w:rsidRDefault="00DD6474" w:rsidP="00DD6474">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11</w:t>
      </w:r>
      <w:r w:rsidRPr="00E8048D">
        <w:rPr>
          <w:rFonts w:eastAsiaTheme="minorEastAsia"/>
          <w:b/>
          <w:sz w:val="22"/>
          <w:u w:val="single"/>
        </w:rPr>
        <w:t>:</w:t>
      </w:r>
    </w:p>
    <w:p w14:paraId="1EDFA40C" w14:textId="77777777" w:rsidR="00DD6474" w:rsidRDefault="00DD6474" w:rsidP="00DD6474">
      <w:pPr>
        <w:pStyle w:val="aff"/>
        <w:numPr>
          <w:ilvl w:val="0"/>
          <w:numId w:val="13"/>
        </w:numPr>
        <w:spacing w:afterLines="50" w:after="120"/>
        <w:ind w:leftChars="0"/>
        <w:jc w:val="both"/>
        <w:rPr>
          <w:rFonts w:eastAsiaTheme="minorEastAsia"/>
          <w:i/>
          <w:sz w:val="22"/>
        </w:rPr>
      </w:pPr>
      <w:r>
        <w:rPr>
          <w:rFonts w:eastAsiaTheme="minorEastAsia"/>
          <w:i/>
          <w:sz w:val="22"/>
        </w:rPr>
        <w:t>Agree Table 5 as maximum</w:t>
      </w:r>
      <w:r>
        <w:rPr>
          <w:rFonts w:eastAsiaTheme="minorEastAsia" w:hint="eastAsia"/>
          <w:i/>
          <w:sz w:val="22"/>
        </w:rPr>
        <w:t xml:space="preserve"> number of non-overlapped CCEs per </w:t>
      </w:r>
      <w:r>
        <w:rPr>
          <w:rFonts w:eastAsiaTheme="minorEastAsia"/>
          <w:i/>
          <w:sz w:val="22"/>
        </w:rPr>
        <w:t>span</w:t>
      </w:r>
      <w:r>
        <w:rPr>
          <w:rFonts w:eastAsiaTheme="minorEastAsia" w:hint="eastAsia"/>
          <w:i/>
          <w:sz w:val="22"/>
        </w:rPr>
        <w:t xml:space="preserve"> for URLLC.</w:t>
      </w:r>
    </w:p>
    <w:p w14:paraId="37361BD0" w14:textId="77777777" w:rsidR="00875FC2" w:rsidRPr="00DD6474" w:rsidRDefault="00875FC2" w:rsidP="007A6E4F">
      <w:pPr>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3889989" w14:textId="7F78B242" w:rsidR="002024AD" w:rsidRPr="001D5655" w:rsidRDefault="00B0414C" w:rsidP="00AC7E51">
      <w:pPr>
        <w:widowControl w:val="0"/>
        <w:numPr>
          <w:ilvl w:val="0"/>
          <w:numId w:val="4"/>
        </w:numPr>
        <w:spacing w:after="120"/>
        <w:jc w:val="both"/>
        <w:rPr>
          <w:sz w:val="22"/>
          <w:szCs w:val="22"/>
          <w:lang w:val="en-US"/>
        </w:rPr>
      </w:pPr>
      <w:r>
        <w:rPr>
          <w:rFonts w:eastAsia="宋体"/>
          <w:sz w:val="22"/>
          <w:lang w:val="en-US" w:eastAsia="zh-CN"/>
        </w:rPr>
        <w:t>3GPP RAN1 #9</w:t>
      </w:r>
      <w:r w:rsidR="009957B7">
        <w:rPr>
          <w:rFonts w:eastAsia="宋体"/>
          <w:sz w:val="22"/>
          <w:lang w:val="en-US" w:eastAsia="zh-CN"/>
        </w:rPr>
        <w:t>7</w:t>
      </w:r>
      <w:r>
        <w:rPr>
          <w:rFonts w:eastAsia="宋体"/>
          <w:sz w:val="22"/>
          <w:lang w:val="en-US" w:eastAsia="zh-CN"/>
        </w:rPr>
        <w:t xml:space="preserve"> meeting, chairman’s notes</w:t>
      </w:r>
    </w:p>
    <w:p w14:paraId="545B8483" w14:textId="59BC35FF" w:rsidR="001D5655" w:rsidRPr="00AC7E51" w:rsidRDefault="00FE7D07" w:rsidP="00AC7E51">
      <w:pPr>
        <w:widowControl w:val="0"/>
        <w:numPr>
          <w:ilvl w:val="0"/>
          <w:numId w:val="4"/>
        </w:numPr>
        <w:spacing w:after="120"/>
        <w:jc w:val="both"/>
        <w:rPr>
          <w:sz w:val="22"/>
          <w:szCs w:val="22"/>
          <w:lang w:val="en-US"/>
        </w:rPr>
      </w:pPr>
      <w:r>
        <w:rPr>
          <w:rFonts w:hint="eastAsia"/>
          <w:sz w:val="22"/>
          <w:szCs w:val="22"/>
          <w:lang w:val="en-US"/>
        </w:rPr>
        <w:t xml:space="preserve">R1-1907835, </w:t>
      </w:r>
      <w:r w:rsidR="00C51DDF">
        <w:rPr>
          <w:sz w:val="22"/>
          <w:szCs w:val="22"/>
          <w:lang w:val="en-US"/>
        </w:rPr>
        <w:t>‘</w:t>
      </w:r>
      <w:r>
        <w:rPr>
          <w:rFonts w:hint="eastAsia"/>
          <w:sz w:val="22"/>
          <w:szCs w:val="22"/>
          <w:lang w:val="en-US"/>
        </w:rPr>
        <w:t>Summary of Thursday offline discussion on PDDCH enhancements</w:t>
      </w:r>
      <w:r w:rsidR="00C51DDF">
        <w:rPr>
          <w:sz w:val="22"/>
          <w:szCs w:val="22"/>
          <w:lang w:val="en-US"/>
        </w:rPr>
        <w:t>’</w:t>
      </w:r>
      <w:r>
        <w:rPr>
          <w:rFonts w:hint="eastAsia"/>
          <w:sz w:val="22"/>
          <w:szCs w:val="22"/>
          <w:lang w:val="en-US"/>
        </w:rPr>
        <w:t>, Huawei.</w:t>
      </w:r>
    </w:p>
    <w:p w14:paraId="6FDEA5FE" w14:textId="25A0346A" w:rsidR="009957B7" w:rsidRPr="009957B7" w:rsidRDefault="009957B7" w:rsidP="00AC7E51">
      <w:pPr>
        <w:widowControl w:val="0"/>
        <w:numPr>
          <w:ilvl w:val="0"/>
          <w:numId w:val="4"/>
        </w:numPr>
        <w:spacing w:after="120"/>
        <w:jc w:val="both"/>
        <w:rPr>
          <w:sz w:val="22"/>
          <w:szCs w:val="22"/>
          <w:lang w:val="en-US"/>
        </w:rPr>
      </w:pPr>
      <w:r w:rsidRPr="009957B7">
        <w:rPr>
          <w:sz w:val="22"/>
          <w:szCs w:val="22"/>
          <w:lang w:val="en-US"/>
        </w:rPr>
        <w:t>R1-1906751</w:t>
      </w:r>
      <w:r w:rsidR="00486311">
        <w:rPr>
          <w:sz w:val="22"/>
          <w:szCs w:val="22"/>
          <w:lang w:val="en-US"/>
        </w:rPr>
        <w:t xml:space="preserve">, </w:t>
      </w:r>
      <w:r w:rsidR="00C51DDF">
        <w:rPr>
          <w:sz w:val="22"/>
          <w:szCs w:val="22"/>
          <w:lang w:val="en-US"/>
        </w:rPr>
        <w:t>‘</w:t>
      </w:r>
      <w:r w:rsidR="00486311" w:rsidRPr="00486311">
        <w:rPr>
          <w:sz w:val="22"/>
          <w:szCs w:val="22"/>
          <w:lang w:val="en-US"/>
        </w:rPr>
        <w:t>On PDCCH Enhancements for NR URLLC</w:t>
      </w:r>
      <w:r w:rsidR="00C51DDF">
        <w:rPr>
          <w:sz w:val="22"/>
          <w:szCs w:val="22"/>
          <w:lang w:val="en-US"/>
        </w:rPr>
        <w:t>’</w:t>
      </w:r>
      <w:r w:rsidR="00486311">
        <w:rPr>
          <w:sz w:val="22"/>
          <w:szCs w:val="22"/>
          <w:lang w:val="en-US"/>
        </w:rPr>
        <w:t>, Nokia and Nokia Shanghai Bell.</w:t>
      </w:r>
    </w:p>
    <w:p w14:paraId="58D8E457" w14:textId="1D03ACDA" w:rsidR="00F21CA2" w:rsidRPr="00AC7E51" w:rsidRDefault="00F21CA2" w:rsidP="00AC7E51">
      <w:pPr>
        <w:pStyle w:val="aff"/>
        <w:numPr>
          <w:ilvl w:val="0"/>
          <w:numId w:val="4"/>
        </w:numPr>
        <w:ind w:leftChars="0"/>
        <w:rPr>
          <w:sz w:val="22"/>
          <w:szCs w:val="22"/>
          <w:lang w:val="en-US"/>
        </w:rPr>
      </w:pPr>
      <w:r w:rsidRPr="00AC7E51">
        <w:rPr>
          <w:sz w:val="22"/>
          <w:szCs w:val="22"/>
          <w:lang w:val="en-US"/>
        </w:rPr>
        <w:t>R1-1906109</w:t>
      </w:r>
      <w:r w:rsidR="00486311">
        <w:rPr>
          <w:sz w:val="22"/>
          <w:szCs w:val="22"/>
          <w:lang w:val="en-US"/>
        </w:rPr>
        <w:t xml:space="preserve">, </w:t>
      </w:r>
      <w:r w:rsidR="00C51DDF">
        <w:rPr>
          <w:sz w:val="22"/>
          <w:szCs w:val="22"/>
          <w:lang w:val="en-US"/>
        </w:rPr>
        <w:t>‘</w:t>
      </w:r>
      <w:r w:rsidRPr="00AC7E51">
        <w:rPr>
          <w:sz w:val="22"/>
          <w:szCs w:val="22"/>
          <w:lang w:val="en-US"/>
        </w:rPr>
        <w:t>Benefits of Enhanced PDCCH Monitoring Capabili</w:t>
      </w:r>
      <w:r w:rsidR="00486311">
        <w:rPr>
          <w:sz w:val="22"/>
          <w:szCs w:val="22"/>
          <w:lang w:val="en-US"/>
        </w:rPr>
        <w:t>ty for URLLC</w:t>
      </w:r>
      <w:r w:rsidR="00C51DDF">
        <w:rPr>
          <w:sz w:val="22"/>
          <w:szCs w:val="22"/>
          <w:lang w:val="en-US"/>
        </w:rPr>
        <w:t>’</w:t>
      </w:r>
      <w:r w:rsidR="00486311">
        <w:rPr>
          <w:sz w:val="22"/>
          <w:szCs w:val="22"/>
          <w:lang w:val="en-US"/>
        </w:rPr>
        <w:t>, Ericsson</w:t>
      </w:r>
      <w:r w:rsidRPr="00AC7E51">
        <w:rPr>
          <w:sz w:val="22"/>
          <w:szCs w:val="22"/>
          <w:lang w:val="en-US"/>
        </w:rPr>
        <w:t xml:space="preserve">. </w:t>
      </w:r>
    </w:p>
    <w:p w14:paraId="4177A416" w14:textId="5D093EC8" w:rsidR="00B1461C" w:rsidRPr="00F21CA2" w:rsidRDefault="00B1461C" w:rsidP="00B1461C">
      <w:pPr>
        <w:widowControl w:val="0"/>
        <w:spacing w:after="120"/>
        <w:jc w:val="both"/>
        <w:rPr>
          <w:sz w:val="22"/>
          <w:szCs w:val="22"/>
          <w:lang w:val="en-US"/>
        </w:rPr>
      </w:pPr>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044BD" w14:textId="77777777" w:rsidR="00147025" w:rsidRDefault="00147025">
      <w:r>
        <w:separator/>
      </w:r>
    </w:p>
  </w:endnote>
  <w:endnote w:type="continuationSeparator" w:id="0">
    <w:p w14:paraId="3C164F9E" w14:textId="77777777" w:rsidR="00147025" w:rsidRDefault="00147025">
      <w:r>
        <w:continuationSeparator/>
      </w:r>
    </w:p>
  </w:endnote>
  <w:endnote w:type="continuationNotice" w:id="1">
    <w:p w14:paraId="7B9AB80D" w14:textId="77777777" w:rsidR="00147025" w:rsidRDefault="00147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 ?ﾛｲ?"/>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916DA91" w:rsidR="00C3789A" w:rsidRPr="00000924" w:rsidRDefault="00C3789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Pr>
        <w:rStyle w:val="af3"/>
        <w:rFonts w:eastAsia="MS Gothic"/>
        <w:noProof/>
      </w:rPr>
      <w:t>11</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15980" w14:textId="77777777" w:rsidR="00147025" w:rsidRDefault="00147025">
      <w:r>
        <w:separator/>
      </w:r>
    </w:p>
  </w:footnote>
  <w:footnote w:type="continuationSeparator" w:id="0">
    <w:p w14:paraId="7DF55674" w14:textId="77777777" w:rsidR="00147025" w:rsidRDefault="00147025">
      <w:r>
        <w:continuationSeparator/>
      </w:r>
    </w:p>
  </w:footnote>
  <w:footnote w:type="continuationNotice" w:id="1">
    <w:p w14:paraId="25E577B4" w14:textId="77777777" w:rsidR="00147025" w:rsidRDefault="001470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ECB2FEF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F1B2D40C">
      <w:numFmt w:val="bullet"/>
      <w:lvlText w:val="-"/>
      <w:lvlJc w:val="left"/>
      <w:pPr>
        <w:ind w:left="2520" w:hanging="360"/>
      </w:pPr>
      <w:rPr>
        <w:rFonts w:ascii="Times New Roman" w:eastAsiaTheme="minorEastAsia" w:hAnsi="Times New Roman" w:cs="Times New Roman"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1A404F90"/>
    <w:multiLevelType w:val="hybridMultilevel"/>
    <w:tmpl w:val="4196687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90708C"/>
    <w:multiLevelType w:val="hybridMultilevel"/>
    <w:tmpl w:val="A9B06C70"/>
    <w:lvl w:ilvl="0" w:tplc="A2B6A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601AC9"/>
    <w:multiLevelType w:val="hybridMultilevel"/>
    <w:tmpl w:val="ACDAB4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DC77938"/>
    <w:multiLevelType w:val="hybridMultilevel"/>
    <w:tmpl w:val="19D09D1E"/>
    <w:lvl w:ilvl="0" w:tplc="5E64AC86">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FF466D"/>
    <w:multiLevelType w:val="hybridMultilevel"/>
    <w:tmpl w:val="4148F3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7C0E8E"/>
    <w:multiLevelType w:val="hybridMultilevel"/>
    <w:tmpl w:val="317E1292"/>
    <w:lvl w:ilvl="0" w:tplc="D9A6659A">
      <w:start w:val="56"/>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2E5632"/>
    <w:multiLevelType w:val="hybridMultilevel"/>
    <w:tmpl w:val="121AF68E"/>
    <w:lvl w:ilvl="0" w:tplc="8498437A">
      <w:start w:val="3"/>
      <w:numFmt w:val="bullet"/>
      <w:lvlText w:val="-"/>
      <w:lvlJc w:val="left"/>
      <w:pPr>
        <w:ind w:left="408" w:hanging="360"/>
      </w:pPr>
      <w:rPr>
        <w:rFonts w:ascii="Times New Roman" w:eastAsia="MS Gothic" w:hAnsi="Times New Roman" w:cs="Times New Roman" w:hint="default"/>
      </w:rPr>
    </w:lvl>
    <w:lvl w:ilvl="1" w:tplc="0409000B" w:tentative="1">
      <w:start w:val="1"/>
      <w:numFmt w:val="bullet"/>
      <w:lvlText w:val=""/>
      <w:lvlJc w:val="left"/>
      <w:pPr>
        <w:ind w:left="888" w:hanging="420"/>
      </w:pPr>
      <w:rPr>
        <w:rFonts w:ascii="Wingdings" w:hAnsi="Wingdings" w:hint="default"/>
      </w:rPr>
    </w:lvl>
    <w:lvl w:ilvl="2" w:tplc="0409000D"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B" w:tentative="1">
      <w:start w:val="1"/>
      <w:numFmt w:val="bullet"/>
      <w:lvlText w:val=""/>
      <w:lvlJc w:val="left"/>
      <w:pPr>
        <w:ind w:left="2148" w:hanging="420"/>
      </w:pPr>
      <w:rPr>
        <w:rFonts w:ascii="Wingdings" w:hAnsi="Wingdings" w:hint="default"/>
      </w:rPr>
    </w:lvl>
    <w:lvl w:ilvl="5" w:tplc="0409000D"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B" w:tentative="1">
      <w:start w:val="1"/>
      <w:numFmt w:val="bullet"/>
      <w:lvlText w:val=""/>
      <w:lvlJc w:val="left"/>
      <w:pPr>
        <w:ind w:left="3408" w:hanging="420"/>
      </w:pPr>
      <w:rPr>
        <w:rFonts w:ascii="Wingdings" w:hAnsi="Wingdings" w:hint="default"/>
      </w:rPr>
    </w:lvl>
    <w:lvl w:ilvl="8" w:tplc="0409000D" w:tentative="1">
      <w:start w:val="1"/>
      <w:numFmt w:val="bullet"/>
      <w:lvlText w:val=""/>
      <w:lvlJc w:val="left"/>
      <w:pPr>
        <w:ind w:left="3828" w:hanging="420"/>
      </w:pPr>
      <w:rPr>
        <w:rFonts w:ascii="Wingdings" w:hAnsi="Wingdings" w:hint="default"/>
      </w:rPr>
    </w:lvl>
  </w:abstractNum>
  <w:abstractNum w:abstractNumId="22"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4561E9"/>
    <w:multiLevelType w:val="hybridMultilevel"/>
    <w:tmpl w:val="E3ACE6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DB383A"/>
    <w:multiLevelType w:val="hybridMultilevel"/>
    <w:tmpl w:val="C83658FC"/>
    <w:lvl w:ilvl="0" w:tplc="19204606">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75966C9"/>
    <w:multiLevelType w:val="hybridMultilevel"/>
    <w:tmpl w:val="7F881D00"/>
    <w:lvl w:ilvl="0" w:tplc="4AC6DC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496DA6"/>
    <w:multiLevelType w:val="hybridMultilevel"/>
    <w:tmpl w:val="D21AE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95BBC"/>
    <w:multiLevelType w:val="hybridMultilevel"/>
    <w:tmpl w:val="98C65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D916B1F"/>
    <w:multiLevelType w:val="hybridMultilevel"/>
    <w:tmpl w:val="176A96AA"/>
    <w:lvl w:ilvl="0" w:tplc="9BD00882">
      <w:start w:val="1"/>
      <w:numFmt w:val="lowerLetter"/>
      <w:lvlText w:val="%1."/>
      <w:lvlJc w:val="left"/>
      <w:pPr>
        <w:ind w:left="1279" w:hanging="360"/>
      </w:pPr>
      <w:rPr>
        <w:rFonts w:hint="default"/>
      </w:rPr>
    </w:lvl>
    <w:lvl w:ilvl="1" w:tplc="04090017" w:tentative="1">
      <w:start w:val="1"/>
      <w:numFmt w:val="aiueoFullWidth"/>
      <w:lvlText w:val="(%2)"/>
      <w:lvlJc w:val="left"/>
      <w:pPr>
        <w:ind w:left="1759" w:hanging="420"/>
      </w:pPr>
    </w:lvl>
    <w:lvl w:ilvl="2" w:tplc="04090011" w:tentative="1">
      <w:start w:val="1"/>
      <w:numFmt w:val="decimalEnclosedCircle"/>
      <w:lvlText w:val="%3"/>
      <w:lvlJc w:val="left"/>
      <w:pPr>
        <w:ind w:left="2179" w:hanging="420"/>
      </w:pPr>
    </w:lvl>
    <w:lvl w:ilvl="3" w:tplc="0409000F" w:tentative="1">
      <w:start w:val="1"/>
      <w:numFmt w:val="decimal"/>
      <w:lvlText w:val="%4."/>
      <w:lvlJc w:val="left"/>
      <w:pPr>
        <w:ind w:left="2599" w:hanging="420"/>
      </w:pPr>
    </w:lvl>
    <w:lvl w:ilvl="4" w:tplc="04090017" w:tentative="1">
      <w:start w:val="1"/>
      <w:numFmt w:val="aiueoFullWidth"/>
      <w:lvlText w:val="(%5)"/>
      <w:lvlJc w:val="left"/>
      <w:pPr>
        <w:ind w:left="3019" w:hanging="420"/>
      </w:pPr>
    </w:lvl>
    <w:lvl w:ilvl="5" w:tplc="04090011" w:tentative="1">
      <w:start w:val="1"/>
      <w:numFmt w:val="decimalEnclosedCircle"/>
      <w:lvlText w:val="%6"/>
      <w:lvlJc w:val="left"/>
      <w:pPr>
        <w:ind w:left="3439" w:hanging="420"/>
      </w:pPr>
    </w:lvl>
    <w:lvl w:ilvl="6" w:tplc="0409000F" w:tentative="1">
      <w:start w:val="1"/>
      <w:numFmt w:val="decimal"/>
      <w:lvlText w:val="%7."/>
      <w:lvlJc w:val="left"/>
      <w:pPr>
        <w:ind w:left="3859" w:hanging="420"/>
      </w:pPr>
    </w:lvl>
    <w:lvl w:ilvl="7" w:tplc="04090017" w:tentative="1">
      <w:start w:val="1"/>
      <w:numFmt w:val="aiueoFullWidth"/>
      <w:lvlText w:val="(%8)"/>
      <w:lvlJc w:val="left"/>
      <w:pPr>
        <w:ind w:left="4279" w:hanging="420"/>
      </w:pPr>
    </w:lvl>
    <w:lvl w:ilvl="8" w:tplc="04090011" w:tentative="1">
      <w:start w:val="1"/>
      <w:numFmt w:val="decimalEnclosedCircle"/>
      <w:lvlText w:val="%9"/>
      <w:lvlJc w:val="left"/>
      <w:pPr>
        <w:ind w:left="4699" w:hanging="420"/>
      </w:pPr>
    </w:lvl>
  </w:abstractNum>
  <w:num w:numId="1">
    <w:abstractNumId w:val="0"/>
  </w:num>
  <w:num w:numId="2">
    <w:abstractNumId w:val="36"/>
  </w:num>
  <w:num w:numId="3">
    <w:abstractNumId w:val="16"/>
  </w:num>
  <w:num w:numId="4">
    <w:abstractNumId w:val="8"/>
  </w:num>
  <w:num w:numId="5">
    <w:abstractNumId w:val="43"/>
  </w:num>
  <w:num w:numId="6">
    <w:abstractNumId w:val="32"/>
  </w:num>
  <w:num w:numId="7">
    <w:abstractNumId w:val="37"/>
  </w:num>
  <w:num w:numId="8">
    <w:abstractNumId w:val="14"/>
  </w:num>
  <w:num w:numId="9">
    <w:abstractNumId w:val="5"/>
  </w:num>
  <w:num w:numId="10">
    <w:abstractNumId w:val="39"/>
  </w:num>
  <w:num w:numId="11">
    <w:abstractNumId w:val="19"/>
  </w:num>
  <w:num w:numId="12">
    <w:abstractNumId w:val="2"/>
  </w:num>
  <w:num w:numId="13">
    <w:abstractNumId w:val="38"/>
  </w:num>
  <w:num w:numId="14">
    <w:abstractNumId w:val="35"/>
  </w:num>
  <w:num w:numId="15">
    <w:abstractNumId w:val="30"/>
  </w:num>
  <w:num w:numId="16">
    <w:abstractNumId w:val="33"/>
  </w:num>
  <w:num w:numId="17">
    <w:abstractNumId w:val="1"/>
  </w:num>
  <w:num w:numId="18">
    <w:abstractNumId w:val="20"/>
  </w:num>
  <w:num w:numId="19">
    <w:abstractNumId w:val="34"/>
  </w:num>
  <w:num w:numId="20">
    <w:abstractNumId w:val="22"/>
  </w:num>
  <w:num w:numId="21">
    <w:abstractNumId w:val="9"/>
  </w:num>
  <w:num w:numId="22">
    <w:abstractNumId w:val="45"/>
  </w:num>
  <w:num w:numId="23">
    <w:abstractNumId w:val="31"/>
  </w:num>
  <w:num w:numId="24">
    <w:abstractNumId w:val="44"/>
  </w:num>
  <w:num w:numId="25">
    <w:abstractNumId w:val="10"/>
  </w:num>
  <w:num w:numId="26">
    <w:abstractNumId w:val="3"/>
  </w:num>
  <w:num w:numId="27">
    <w:abstractNumId w:val="46"/>
  </w:num>
  <w:num w:numId="28">
    <w:abstractNumId w:val="24"/>
  </w:num>
  <w:num w:numId="29">
    <w:abstractNumId w:val="23"/>
  </w:num>
  <w:num w:numId="30">
    <w:abstractNumId w:val="29"/>
  </w:num>
  <w:num w:numId="31">
    <w:abstractNumId w:val="41"/>
  </w:num>
  <w:num w:numId="32">
    <w:abstractNumId w:val="6"/>
  </w:num>
  <w:num w:numId="33">
    <w:abstractNumId w:val="13"/>
  </w:num>
  <w:num w:numId="34">
    <w:abstractNumId w:val="18"/>
  </w:num>
  <w:num w:numId="35">
    <w:abstractNumId w:val="28"/>
  </w:num>
  <w:num w:numId="36">
    <w:abstractNumId w:val="26"/>
  </w:num>
  <w:num w:numId="37">
    <w:abstractNumId w:val="21"/>
  </w:num>
  <w:num w:numId="38">
    <w:abstractNumId w:val="4"/>
  </w:num>
  <w:num w:numId="39">
    <w:abstractNumId w:val="40"/>
  </w:num>
  <w:num w:numId="40">
    <w:abstractNumId w:val="42"/>
  </w:num>
  <w:num w:numId="41">
    <w:abstractNumId w:val="15"/>
  </w:num>
  <w:num w:numId="42">
    <w:abstractNumId w:val="7"/>
  </w:num>
  <w:num w:numId="43">
    <w:abstractNumId w:val="12"/>
  </w:num>
  <w:num w:numId="44">
    <w:abstractNumId w:val="11"/>
  </w:num>
  <w:num w:numId="45">
    <w:abstractNumId w:val="47"/>
  </w:num>
  <w:num w:numId="46">
    <w:abstractNumId w:val="25"/>
  </w:num>
  <w:num w:numId="47">
    <w:abstractNumId w:val="27"/>
  </w:num>
  <w:num w:numId="4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94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1367"/>
    <w:rsid w:val="000F14DB"/>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2527"/>
    <w:rsid w:val="00122626"/>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DB2"/>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0BC"/>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935"/>
    <w:rsid w:val="00573DA3"/>
    <w:rsid w:val="00574087"/>
    <w:rsid w:val="00574306"/>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EA4"/>
    <w:rsid w:val="007245B7"/>
    <w:rsid w:val="0072496E"/>
    <w:rsid w:val="00724A83"/>
    <w:rsid w:val="00724C01"/>
    <w:rsid w:val="00724E4A"/>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63A"/>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F80"/>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F"/>
    <w:rsid w:val="008366F8"/>
    <w:rsid w:val="008369A1"/>
    <w:rsid w:val="00837446"/>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6A7A"/>
    <w:rsid w:val="009A7688"/>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43C"/>
    <w:rsid w:val="00C365F9"/>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1CD7"/>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230D-D12E-4138-B051-7212A62A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11</Pages>
  <Words>3941</Words>
  <Characters>22466</Characters>
  <Application>Microsoft Office Word</Application>
  <DocSecurity>0</DocSecurity>
  <Lines>187</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36</cp:revision>
  <cp:lastPrinted>2016-09-21T11:03:00Z</cp:lastPrinted>
  <dcterms:created xsi:type="dcterms:W3CDTF">2019-08-06T01:15:00Z</dcterms:created>
  <dcterms:modified xsi:type="dcterms:W3CDTF">2019-08-16T05:54:00Z</dcterms:modified>
</cp:coreProperties>
</file>