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4E8C6" w14:textId="3FAC8218" w:rsidR="005F7714" w:rsidRPr="00491C20" w:rsidRDefault="005F7714" w:rsidP="00767473">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#98</w:t>
      </w:r>
      <w:r w:rsidRPr="00491C20">
        <w:rPr>
          <w:rFonts w:ascii="Arial" w:eastAsiaTheme="minorEastAsia" w:hAnsi="Arial" w:cs="Arial"/>
          <w:b/>
          <w:bCs/>
          <w:sz w:val="28"/>
          <w:szCs w:val="24"/>
        </w:rPr>
        <w:tab/>
      </w:r>
      <w:r>
        <w:rPr>
          <w:rFonts w:ascii="Arial" w:eastAsiaTheme="minorEastAsia" w:hAnsi="Arial" w:cs="Arial"/>
          <w:b/>
          <w:bCs/>
          <w:sz w:val="28"/>
          <w:szCs w:val="24"/>
        </w:rPr>
        <w:tab/>
      </w:r>
      <w:r w:rsidRPr="009353FA">
        <w:rPr>
          <w:rFonts w:ascii="Arial" w:eastAsiaTheme="minorEastAsia" w:hAnsi="Arial" w:cs="Arial"/>
          <w:b/>
          <w:bCs/>
          <w:sz w:val="28"/>
          <w:szCs w:val="24"/>
          <w:highlight w:val="yellow"/>
        </w:rPr>
        <w:tab/>
      </w:r>
      <w:r w:rsidR="00767473" w:rsidRPr="00767473">
        <w:rPr>
          <w:rFonts w:ascii="Arial" w:eastAsiaTheme="minorEastAsia" w:hAnsi="Arial" w:cs="Arial"/>
          <w:b/>
          <w:bCs/>
          <w:sz w:val="28"/>
          <w:szCs w:val="24"/>
        </w:rPr>
        <w:t>R1-1909091</w:t>
      </w:r>
    </w:p>
    <w:p w14:paraId="15C2A503" w14:textId="77777777" w:rsidR="005F7714" w:rsidRDefault="005F7714" w:rsidP="005F7714">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Prague, Czech Republic, August 26</w:t>
      </w:r>
      <w:r w:rsidRPr="00A33529">
        <w:rPr>
          <w:rFonts w:ascii="Arial" w:eastAsia="ＭＳ 明朝" w:hAnsi="Arial" w:cs="Arial"/>
          <w:b/>
          <w:bCs/>
          <w:sz w:val="28"/>
          <w:vertAlign w:val="superscript"/>
        </w:rPr>
        <w:t>th</w:t>
      </w:r>
      <w:r>
        <w:rPr>
          <w:rFonts w:ascii="Arial" w:eastAsia="ＭＳ 明朝" w:hAnsi="Arial" w:cs="Arial"/>
          <w:b/>
          <w:bCs/>
          <w:sz w:val="28"/>
        </w:rPr>
        <w:t xml:space="preserve"> – 30</w:t>
      </w:r>
      <w:r w:rsidRPr="00B6382D">
        <w:rPr>
          <w:rFonts w:ascii="Arial" w:eastAsia="ＭＳ 明朝" w:hAnsi="Arial" w:cs="Arial"/>
          <w:b/>
          <w:bCs/>
          <w:sz w:val="28"/>
          <w:vertAlign w:val="superscript"/>
        </w:rPr>
        <w:t>th</w:t>
      </w:r>
      <w:r>
        <w:rPr>
          <w:rFonts w:ascii="Arial" w:eastAsia="ＭＳ 明朝" w:hAnsi="Arial" w:cs="Arial"/>
          <w:b/>
          <w:bCs/>
          <w:sz w:val="28"/>
        </w:rPr>
        <w:t>, 2019</w:t>
      </w:r>
    </w:p>
    <w:p w14:paraId="3E693D95" w14:textId="77777777" w:rsidR="00F67C17" w:rsidRPr="005F7714" w:rsidRDefault="00F67C17" w:rsidP="00F67C17">
      <w:pPr>
        <w:pStyle w:val="a3"/>
        <w:rPr>
          <w:rFonts w:cs="Arial"/>
          <w:bCs/>
          <w:sz w:val="28"/>
        </w:rPr>
      </w:pPr>
    </w:p>
    <w:bookmarkEnd w:id="0"/>
    <w:p w14:paraId="666C5072" w14:textId="77777777"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64572504"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F960EF">
        <w:rPr>
          <w:rFonts w:ascii="Arial" w:hAnsi="Arial" w:cs="Arial"/>
          <w:b/>
          <w:sz w:val="28"/>
          <w:szCs w:val="28"/>
          <w:lang w:val="en-US"/>
        </w:rPr>
        <w:t>Wideband operation and UL/DL indication for NR-U</w:t>
      </w:r>
    </w:p>
    <w:p w14:paraId="7E33F11A"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0379BE">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0379BE">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0379BE">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0379BE">
        <w:rPr>
          <w:rFonts w:ascii="Arial" w:eastAsiaTheme="minorEastAsia" w:hAnsi="Arial" w:cs="Arial"/>
          <w:b/>
          <w:sz w:val="28"/>
          <w:szCs w:val="28"/>
          <w:lang w:val="pt-BR"/>
        </w:rPr>
        <w:t>2.5</w:t>
      </w:r>
    </w:p>
    <w:p w14:paraId="29B56CCE"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311836">
        <w:rPr>
          <w:rFonts w:ascii="Arial" w:hAnsi="Arial" w:cs="Arial"/>
          <w:b/>
          <w:sz w:val="28"/>
          <w:szCs w:val="28"/>
          <w:lang w:val="en-US"/>
        </w:rPr>
        <w:t xml:space="preserve"> and Decision</w:t>
      </w:r>
    </w:p>
    <w:bookmarkEnd w:id="1"/>
    <w:p w14:paraId="301BE624" w14:textId="77777777" w:rsidR="00004B52" w:rsidRPr="00442959" w:rsidRDefault="005F4BD8" w:rsidP="005544D4">
      <w:pPr>
        <w:pStyle w:val="10"/>
        <w:adjustRightInd w:val="0"/>
        <w:spacing w:before="100" w:beforeAutospacing="1" w:afterLines="0"/>
        <w:rPr>
          <w:lang w:val="en-US"/>
        </w:rPr>
      </w:pPr>
      <w:r>
        <w:rPr>
          <w:lang w:val="en-US"/>
        </w:rPr>
        <w:t>Background</w:t>
      </w:r>
    </w:p>
    <w:p w14:paraId="0E77DA98" w14:textId="6683BE6B" w:rsidR="001E6600" w:rsidRDefault="001E6600" w:rsidP="001E6600">
      <w:pPr>
        <w:autoSpaceDE w:val="0"/>
        <w:autoSpaceDN w:val="0"/>
        <w:adjustRightInd w:val="0"/>
        <w:spacing w:after="0" w:afterAutospacing="0"/>
        <w:rPr>
          <w:rFonts w:cs="Arial"/>
          <w:szCs w:val="24"/>
        </w:rPr>
      </w:pPr>
      <w:r>
        <w:rPr>
          <w:rFonts w:cs="Arial" w:hint="eastAsia"/>
          <w:szCs w:val="24"/>
        </w:rPr>
        <w:t>I</w:t>
      </w:r>
      <w:r>
        <w:rPr>
          <w:rFonts w:cs="Arial"/>
          <w:szCs w:val="24"/>
        </w:rPr>
        <w:t>n RAN#84, g</w:t>
      </w:r>
      <w:r w:rsidRPr="00901337">
        <w:rPr>
          <w:rFonts w:cs="Arial"/>
          <w:szCs w:val="24"/>
        </w:rPr>
        <w:t>uidance on essential functionality for NR-U</w:t>
      </w:r>
      <w:r>
        <w:rPr>
          <w:rFonts w:cs="Arial"/>
          <w:szCs w:val="24"/>
        </w:rPr>
        <w:t xml:space="preserve"> was actively discussed, and the following items were agreed as essential for NR-U</w:t>
      </w:r>
      <w:r>
        <w:rPr>
          <w:rFonts w:cs="Arial" w:hint="eastAsia"/>
          <w:szCs w:val="24"/>
        </w:rPr>
        <w:t xml:space="preserve"> </w:t>
      </w:r>
      <w:r>
        <w:rPr>
          <w:rFonts w:cs="Arial"/>
          <w:szCs w:val="24"/>
        </w:rPr>
        <w:t xml:space="preserve">wideband </w:t>
      </w:r>
      <w:r>
        <w:rPr>
          <w:rFonts w:cs="Arial" w:hint="eastAsia"/>
          <w:szCs w:val="24"/>
        </w:rPr>
        <w:t>operation</w:t>
      </w:r>
      <w:r>
        <w:rPr>
          <w:rFonts w:cs="Arial"/>
          <w:szCs w:val="24"/>
        </w:rPr>
        <w:t xml:space="preserve"> [1].</w:t>
      </w:r>
    </w:p>
    <w:tbl>
      <w:tblPr>
        <w:tblStyle w:val="af0"/>
        <w:tblW w:w="0" w:type="auto"/>
        <w:tblLook w:val="04A0" w:firstRow="1" w:lastRow="0" w:firstColumn="1" w:lastColumn="0" w:noHBand="0" w:noVBand="1"/>
      </w:tblPr>
      <w:tblGrid>
        <w:gridCol w:w="9954"/>
      </w:tblGrid>
      <w:tr w:rsidR="001E6600" w14:paraId="25AE0118" w14:textId="77777777" w:rsidTr="009E66F4">
        <w:tc>
          <w:tcPr>
            <w:tcW w:w="9954" w:type="dxa"/>
          </w:tcPr>
          <w:p w14:paraId="5DE41B4E" w14:textId="77777777" w:rsidR="00990EDE" w:rsidRPr="003D3350" w:rsidRDefault="00990EDE" w:rsidP="00990EDE">
            <w:pPr>
              <w:rPr>
                <w:b/>
                <w:color w:val="0000FF"/>
                <w:lang w:val="en-US"/>
              </w:rPr>
            </w:pPr>
            <w:r w:rsidRPr="003D3350">
              <w:rPr>
                <w:b/>
                <w:color w:val="0000FF"/>
                <w:lang w:val="en-US"/>
              </w:rPr>
              <w:t>7.2.2.2.5 Wideband operations</w:t>
            </w:r>
          </w:p>
          <w:p w14:paraId="12F873B4" w14:textId="77777777" w:rsidR="00990EDE" w:rsidRPr="003D3350" w:rsidRDefault="00990EDE" w:rsidP="00990EDE">
            <w:pPr>
              <w:rPr>
                <w:lang w:val="en-US"/>
              </w:rPr>
            </w:pPr>
            <w:r w:rsidRPr="003D3350">
              <w:rPr>
                <w:b/>
                <w:bCs/>
                <w:lang w:val="en-US"/>
              </w:rPr>
              <w:t>Essential</w:t>
            </w:r>
          </w:p>
          <w:p w14:paraId="607B8E3D" w14:textId="77777777" w:rsidR="00990EDE" w:rsidRPr="003D3350" w:rsidRDefault="00990EDE" w:rsidP="00990EDE">
            <w:pPr>
              <w:numPr>
                <w:ilvl w:val="0"/>
                <w:numId w:val="29"/>
              </w:numPr>
              <w:overflowPunct w:val="0"/>
              <w:autoSpaceDE w:val="0"/>
              <w:autoSpaceDN w:val="0"/>
              <w:adjustRightInd w:val="0"/>
              <w:snapToGrid/>
              <w:spacing w:after="180" w:afterAutospacing="0"/>
              <w:jc w:val="left"/>
              <w:textAlignment w:val="baseline"/>
              <w:rPr>
                <w:lang w:val="en-US"/>
              </w:rPr>
            </w:pPr>
            <w:r w:rsidRPr="003D3350">
              <w:rPr>
                <w:lang w:val="en-US"/>
              </w:rPr>
              <w:t xml:space="preserve">Coreset for wideband (multiple coresets with one or more per LBT </w:t>
            </w:r>
            <w:proofErr w:type="spellStart"/>
            <w:r w:rsidRPr="003D3350">
              <w:rPr>
                <w:lang w:val="en-US"/>
              </w:rPr>
              <w:t>subband</w:t>
            </w:r>
            <w:proofErr w:type="spellEnd"/>
            <w:r w:rsidRPr="003D3350">
              <w:rPr>
                <w:lang w:val="en-US"/>
              </w:rPr>
              <w:t xml:space="preserve"> or multi-cluster coreset with one cluster per </w:t>
            </w:r>
            <w:proofErr w:type="spellStart"/>
            <w:r w:rsidRPr="003D3350">
              <w:rPr>
                <w:lang w:val="en-US"/>
              </w:rPr>
              <w:t>subband</w:t>
            </w:r>
            <w:proofErr w:type="spellEnd"/>
            <w:r w:rsidRPr="003D3350">
              <w:rPr>
                <w:lang w:val="en-US"/>
              </w:rPr>
              <w:t>)</w:t>
            </w:r>
          </w:p>
          <w:p w14:paraId="7F0CAFCB" w14:textId="77777777" w:rsidR="00990EDE" w:rsidRPr="003D3350" w:rsidRDefault="00990EDE" w:rsidP="00990EDE">
            <w:pPr>
              <w:rPr>
                <w:lang w:val="en-US"/>
              </w:rPr>
            </w:pPr>
            <w:r w:rsidRPr="003D3350">
              <w:rPr>
                <w:b/>
                <w:bCs/>
                <w:lang w:val="en-US"/>
              </w:rPr>
              <w:t>Optimizations</w:t>
            </w:r>
          </w:p>
          <w:p w14:paraId="2E9BAFA4" w14:textId="54543A61" w:rsidR="001E6600" w:rsidRPr="00990EDE" w:rsidRDefault="00990EDE" w:rsidP="00990EDE">
            <w:pPr>
              <w:numPr>
                <w:ilvl w:val="0"/>
                <w:numId w:val="29"/>
              </w:numPr>
              <w:overflowPunct w:val="0"/>
              <w:autoSpaceDE w:val="0"/>
              <w:autoSpaceDN w:val="0"/>
              <w:adjustRightInd w:val="0"/>
              <w:snapToGrid/>
              <w:spacing w:after="180" w:afterAutospacing="0"/>
              <w:jc w:val="left"/>
              <w:textAlignment w:val="baseline"/>
              <w:rPr>
                <w:lang w:val="en-US"/>
              </w:rPr>
            </w:pPr>
            <w:r w:rsidRPr="003D3350">
              <w:rPr>
                <w:lang w:val="en-US"/>
              </w:rPr>
              <w:t xml:space="preserve">If PUSCH Alt 2 is also supported </w:t>
            </w:r>
          </w:p>
        </w:tc>
      </w:tr>
    </w:tbl>
    <w:p w14:paraId="1F6CB962" w14:textId="77777777" w:rsidR="001E6600" w:rsidRDefault="001E6600" w:rsidP="001E6600">
      <w:pPr>
        <w:autoSpaceDE w:val="0"/>
        <w:autoSpaceDN w:val="0"/>
        <w:adjustRightInd w:val="0"/>
        <w:spacing w:after="0" w:afterAutospacing="0"/>
        <w:rPr>
          <w:rFonts w:cs="Arial"/>
          <w:szCs w:val="24"/>
        </w:rPr>
      </w:pPr>
    </w:p>
    <w:p w14:paraId="50C64B68" w14:textId="77777777"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8D13F2">
        <w:rPr>
          <w:rFonts w:cs="Arial"/>
          <w:szCs w:val="24"/>
        </w:rPr>
        <w:t>wideband operation</w:t>
      </w:r>
      <w:r>
        <w:rPr>
          <w:rFonts w:cs="Arial" w:hint="eastAsia"/>
          <w:szCs w:val="24"/>
        </w:rPr>
        <w:t xml:space="preserve"> for NR-U operation.</w:t>
      </w:r>
    </w:p>
    <w:p w14:paraId="6247C805" w14:textId="77777777"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14:paraId="76D14F97" w14:textId="77777777" w:rsidR="001C3075" w:rsidRDefault="001C3075" w:rsidP="00E96198">
      <w:pPr>
        <w:pStyle w:val="10"/>
        <w:spacing w:after="180"/>
        <w:rPr>
          <w:lang w:val="en-US" w:eastAsia="zh-CN"/>
        </w:rPr>
      </w:pPr>
      <w:r>
        <w:rPr>
          <w:rFonts w:hint="eastAsia"/>
          <w:lang w:val="en-US"/>
        </w:rPr>
        <w:t>Discussion</w:t>
      </w:r>
      <w:r w:rsidR="002C4FFB">
        <w:rPr>
          <w:lang w:val="en-US"/>
        </w:rPr>
        <w:t>s</w:t>
      </w:r>
    </w:p>
    <w:p w14:paraId="5973B350" w14:textId="6F8B5B31" w:rsidR="005B4881" w:rsidRPr="00AB10D2" w:rsidRDefault="00990EDE" w:rsidP="005B4881">
      <w:pPr>
        <w:pStyle w:val="20"/>
        <w:rPr>
          <w:lang w:val="en-US" w:eastAsia="zh-CN"/>
        </w:rPr>
      </w:pPr>
      <w:r>
        <w:rPr>
          <w:rFonts w:hint="eastAsia"/>
          <w:lang w:val="en-US"/>
        </w:rPr>
        <w:t>CORESET</w:t>
      </w:r>
      <w:r w:rsidR="00E21123">
        <w:rPr>
          <w:lang w:val="en-US"/>
        </w:rPr>
        <w:t xml:space="preserve"> </w:t>
      </w:r>
      <w:r>
        <w:rPr>
          <w:lang w:val="en-US"/>
        </w:rPr>
        <w:t>configuration</w:t>
      </w:r>
      <w:r w:rsidR="00E21123">
        <w:rPr>
          <w:lang w:val="en-US"/>
        </w:rPr>
        <w:t xml:space="preserve"> for w</w:t>
      </w:r>
      <w:r w:rsidR="005B4881">
        <w:rPr>
          <w:lang w:val="en-US"/>
        </w:rPr>
        <w:t>ideband operation</w:t>
      </w:r>
    </w:p>
    <w:p w14:paraId="4DA064DF" w14:textId="66CC853C" w:rsidR="005B4881" w:rsidRDefault="00404ADD" w:rsidP="00E12E62">
      <w:pPr>
        <w:adjustRightInd w:val="0"/>
        <w:spacing w:after="0" w:afterAutospacing="0"/>
        <w:ind w:firstLineChars="100" w:firstLine="240"/>
        <w:rPr>
          <w:rFonts w:eastAsiaTheme="minorEastAsia" w:cs="Arial"/>
          <w:szCs w:val="24"/>
          <w:lang w:val="en-US"/>
        </w:rPr>
      </w:pPr>
      <w:bookmarkStart w:id="3" w:name="_Hlk16168054"/>
      <w:r>
        <w:rPr>
          <w:rFonts w:eastAsiaTheme="minorEastAsia" w:cs="Arial"/>
          <w:szCs w:val="24"/>
          <w:lang w:val="en-US"/>
        </w:rPr>
        <w:t xml:space="preserve">In </w:t>
      </w:r>
      <w:proofErr w:type="spellStart"/>
      <w:r>
        <w:rPr>
          <w:rFonts w:eastAsiaTheme="minorEastAsia" w:cs="Arial"/>
          <w:szCs w:val="24"/>
          <w:lang w:val="en-US"/>
        </w:rPr>
        <w:t>eMIMO</w:t>
      </w:r>
      <w:proofErr w:type="spellEnd"/>
      <w:r>
        <w:rPr>
          <w:rFonts w:eastAsiaTheme="minorEastAsia" w:cs="Arial"/>
          <w:szCs w:val="24"/>
          <w:lang w:val="en-US"/>
        </w:rPr>
        <w:t xml:space="preserve"> session, support of up to 5 CORESETs per BWP was agreed to enable multi-TRP operation</w:t>
      </w:r>
      <w:r w:rsidR="00871664">
        <w:rPr>
          <w:rFonts w:eastAsiaTheme="minorEastAsia" w:cs="Arial"/>
          <w:szCs w:val="24"/>
          <w:lang w:val="en-US"/>
        </w:rPr>
        <w:t xml:space="preserve"> [2]</w:t>
      </w:r>
      <w:r>
        <w:rPr>
          <w:rFonts w:eastAsiaTheme="minorEastAsia" w:cs="Arial"/>
          <w:szCs w:val="24"/>
          <w:lang w:val="en-US"/>
        </w:rPr>
        <w:t xml:space="preserve">. </w:t>
      </w:r>
      <w:r w:rsidR="009E1748">
        <w:rPr>
          <w:rFonts w:eastAsiaTheme="minorEastAsia" w:cs="Arial"/>
          <w:szCs w:val="24"/>
          <w:lang w:val="en-US"/>
        </w:rPr>
        <w:t>This means</w:t>
      </w:r>
      <w:r>
        <w:rPr>
          <w:rFonts w:eastAsiaTheme="minorEastAsia" w:cs="Arial"/>
          <w:szCs w:val="24"/>
          <w:lang w:val="en-US"/>
        </w:rPr>
        <w:t xml:space="preserve"> </w:t>
      </w:r>
      <w:r w:rsidR="009E1748">
        <w:rPr>
          <w:rFonts w:eastAsiaTheme="minorEastAsia" w:cs="Arial"/>
          <w:szCs w:val="24"/>
          <w:lang w:val="en-US"/>
        </w:rPr>
        <w:t xml:space="preserve">that </w:t>
      </w:r>
      <w:r>
        <w:rPr>
          <w:rFonts w:eastAsiaTheme="minorEastAsia" w:cs="Arial"/>
          <w:szCs w:val="24"/>
          <w:lang w:val="en-US"/>
        </w:rPr>
        <w:t>i</w:t>
      </w:r>
      <w:r w:rsidRPr="00404ADD">
        <w:rPr>
          <w:rFonts w:eastAsiaTheme="minorEastAsia" w:cs="Arial"/>
          <w:szCs w:val="24"/>
          <w:lang w:val="en-US"/>
        </w:rPr>
        <w:t xml:space="preserve">t was </w:t>
      </w:r>
      <w:r>
        <w:rPr>
          <w:rFonts w:eastAsiaTheme="minorEastAsia" w:cs="Arial"/>
          <w:szCs w:val="24"/>
          <w:lang w:val="en-US"/>
        </w:rPr>
        <w:t xml:space="preserve">already </w:t>
      </w:r>
      <w:r w:rsidRPr="00404ADD">
        <w:rPr>
          <w:rFonts w:eastAsiaTheme="minorEastAsia" w:cs="Arial"/>
          <w:szCs w:val="24"/>
          <w:lang w:val="en-US"/>
        </w:rPr>
        <w:t xml:space="preserve">agreed that Release 16 NR supports up to 5 CORESET per BWP. </w:t>
      </w:r>
      <w:r>
        <w:rPr>
          <w:rFonts w:eastAsiaTheme="minorEastAsia" w:cs="Arial"/>
          <w:szCs w:val="24"/>
          <w:lang w:val="en-US"/>
        </w:rPr>
        <w:t xml:space="preserve">Naturally, </w:t>
      </w:r>
      <w:r w:rsidR="009E1748">
        <w:rPr>
          <w:rFonts w:eastAsiaTheme="minorEastAsia" w:cs="Arial"/>
          <w:szCs w:val="24"/>
          <w:lang w:val="en-US"/>
        </w:rPr>
        <w:t>the configuration of maximum 5 CORESETs</w:t>
      </w:r>
      <w:r w:rsidR="009E1748" w:rsidRPr="00404ADD">
        <w:rPr>
          <w:rFonts w:eastAsiaTheme="minorEastAsia" w:cs="Arial"/>
          <w:szCs w:val="24"/>
          <w:lang w:val="en-US"/>
        </w:rPr>
        <w:t xml:space="preserve"> </w:t>
      </w:r>
      <w:r w:rsidRPr="00404ADD">
        <w:rPr>
          <w:rFonts w:eastAsiaTheme="minorEastAsia" w:cs="Arial"/>
          <w:szCs w:val="24"/>
          <w:lang w:val="en-US"/>
        </w:rPr>
        <w:t xml:space="preserve">is </w:t>
      </w:r>
      <w:r>
        <w:rPr>
          <w:rFonts w:eastAsiaTheme="minorEastAsia" w:cs="Arial"/>
          <w:szCs w:val="24"/>
          <w:lang w:val="en-US"/>
        </w:rPr>
        <w:t xml:space="preserve">also </w:t>
      </w:r>
      <w:r w:rsidRPr="00404ADD">
        <w:rPr>
          <w:rFonts w:eastAsiaTheme="minorEastAsia" w:cs="Arial"/>
          <w:szCs w:val="24"/>
          <w:lang w:val="en-US"/>
        </w:rPr>
        <w:t xml:space="preserve">applicable to NR-U </w:t>
      </w:r>
      <w:r>
        <w:rPr>
          <w:rFonts w:eastAsiaTheme="minorEastAsia" w:cs="Arial"/>
          <w:szCs w:val="24"/>
          <w:lang w:val="en-US"/>
        </w:rPr>
        <w:t>operation</w:t>
      </w:r>
      <w:r w:rsidRPr="00404ADD">
        <w:rPr>
          <w:rFonts w:eastAsiaTheme="minorEastAsia" w:cs="Arial"/>
          <w:szCs w:val="24"/>
          <w:lang w:val="en-US"/>
        </w:rPr>
        <w:t>.</w:t>
      </w:r>
    </w:p>
    <w:p w14:paraId="7DC65E6B" w14:textId="77777777" w:rsidR="00404ADD" w:rsidRDefault="00404ADD" w:rsidP="005B4881">
      <w:pPr>
        <w:adjustRightInd w:val="0"/>
        <w:spacing w:after="0" w:afterAutospacing="0"/>
        <w:rPr>
          <w:rFonts w:eastAsiaTheme="minorEastAsia" w:cs="Arial"/>
          <w:szCs w:val="24"/>
          <w:lang w:val="en-US"/>
        </w:rPr>
      </w:pPr>
    </w:p>
    <w:p w14:paraId="7324B11D" w14:textId="19E6DFED" w:rsidR="00404ADD" w:rsidRPr="0013407A" w:rsidRDefault="00404ADD" w:rsidP="00404ADD">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1ABA164" w14:textId="10CE7271" w:rsidR="00404ADD" w:rsidRPr="00E33277" w:rsidRDefault="00404ADD" w:rsidP="00404AD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was agreed that Release 16 NR supports up to 5 CORESET per BWP</w:t>
      </w:r>
      <w:r w:rsidRPr="00E33277">
        <w:rPr>
          <w:rFonts w:eastAsiaTheme="minorEastAsia" w:cs="Arial"/>
          <w:szCs w:val="24"/>
          <w:lang w:val="en-US"/>
        </w:rPr>
        <w:t>.</w:t>
      </w:r>
      <w:r>
        <w:rPr>
          <w:rFonts w:eastAsiaTheme="minorEastAsia" w:cs="Arial"/>
          <w:szCs w:val="24"/>
          <w:lang w:val="en-US"/>
        </w:rPr>
        <w:t xml:space="preserve"> It is applicable to NR-U cell.</w:t>
      </w:r>
    </w:p>
    <w:bookmarkEnd w:id="3"/>
    <w:p w14:paraId="105B5CE9" w14:textId="77777777" w:rsidR="00404ADD" w:rsidRPr="007C08B9" w:rsidRDefault="00404ADD" w:rsidP="00404ADD">
      <w:pPr>
        <w:adjustRightInd w:val="0"/>
        <w:spacing w:after="0" w:afterAutospacing="0"/>
        <w:rPr>
          <w:rFonts w:eastAsiaTheme="minorEastAsia" w:cs="Arial"/>
          <w:szCs w:val="24"/>
          <w:lang w:val="en-US"/>
        </w:rPr>
      </w:pPr>
    </w:p>
    <w:p w14:paraId="6405C3C9" w14:textId="21D41E3A" w:rsidR="00E12E62" w:rsidRDefault="00404ADD" w:rsidP="00E12E62">
      <w:pPr>
        <w:adjustRightInd w:val="0"/>
        <w:spacing w:after="0" w:afterAutospacing="0"/>
        <w:ind w:firstLineChars="100" w:firstLine="240"/>
        <w:rPr>
          <w:rFonts w:eastAsiaTheme="minorEastAsia" w:cs="Arial"/>
          <w:szCs w:val="24"/>
          <w:lang w:val="en-US"/>
        </w:rPr>
      </w:pPr>
      <w:r>
        <w:rPr>
          <w:rFonts w:eastAsiaTheme="minorEastAsia" w:cs="Arial"/>
          <w:szCs w:val="24"/>
          <w:lang w:val="en-US"/>
        </w:rPr>
        <w:t xml:space="preserve">On the other hand, how to configure CORESET should be up to </w:t>
      </w:r>
      <w:proofErr w:type="spellStart"/>
      <w:r>
        <w:rPr>
          <w:rFonts w:eastAsiaTheme="minorEastAsia" w:cs="Arial"/>
          <w:szCs w:val="24"/>
          <w:lang w:val="en-US"/>
        </w:rPr>
        <w:t>gNB’s</w:t>
      </w:r>
      <w:proofErr w:type="spellEnd"/>
      <w:r>
        <w:rPr>
          <w:rFonts w:eastAsiaTheme="minorEastAsia" w:cs="Arial"/>
          <w:szCs w:val="24"/>
          <w:lang w:val="en-US"/>
        </w:rPr>
        <w:t xml:space="preserve"> decision</w:t>
      </w:r>
      <w:r w:rsidRPr="00404ADD">
        <w:rPr>
          <w:rFonts w:eastAsiaTheme="minorEastAsia" w:cs="Arial"/>
          <w:szCs w:val="24"/>
          <w:lang w:val="en-US"/>
        </w:rPr>
        <w:t>.</w:t>
      </w:r>
      <w:r>
        <w:rPr>
          <w:rFonts w:eastAsiaTheme="minorEastAsia" w:cs="Arial"/>
          <w:szCs w:val="24"/>
          <w:lang w:val="en-US"/>
        </w:rPr>
        <w:t xml:space="preserve"> </w:t>
      </w:r>
      <w:r w:rsidR="00E12E62">
        <w:rPr>
          <w:rFonts w:eastAsiaTheme="minorEastAsia" w:cs="Arial"/>
          <w:szCs w:val="24"/>
          <w:lang w:val="en-US"/>
        </w:rPr>
        <w:t>The agreements from RAN1#AH1901 says that</w:t>
      </w:r>
      <w:r w:rsidR="00E12E62">
        <w:rPr>
          <w:rFonts w:eastAsiaTheme="minorEastAsia" w:cs="Arial" w:hint="eastAsia"/>
          <w:szCs w:val="24"/>
          <w:lang w:val="en-US"/>
        </w:rPr>
        <w:t>,</w:t>
      </w:r>
      <w:r w:rsidR="00E12E62">
        <w:rPr>
          <w:rFonts w:eastAsiaTheme="minorEastAsia" w:cs="Arial"/>
          <w:szCs w:val="24"/>
          <w:lang w:val="en-US"/>
        </w:rPr>
        <w:t xml:space="preserve"> f</w:t>
      </w:r>
      <w:r w:rsidR="00E12E62" w:rsidRPr="00E12E62">
        <w:rPr>
          <w:rFonts w:eastAsiaTheme="minorEastAsia" w:cs="Arial"/>
          <w:szCs w:val="24"/>
          <w:lang w:val="en-US"/>
        </w:rPr>
        <w:t>or wideband operation in DL with a single serving cell operation within a carrier with bandwidth larger than 20 MHz</w:t>
      </w:r>
      <w:r w:rsidR="00E12E62">
        <w:rPr>
          <w:rFonts w:eastAsiaTheme="minorEastAsia" w:cs="Arial"/>
          <w:szCs w:val="24"/>
          <w:lang w:val="en-US"/>
        </w:rPr>
        <w:t>, m</w:t>
      </w:r>
      <w:r w:rsidR="00E12E62" w:rsidRPr="00E12E62">
        <w:rPr>
          <w:rFonts w:eastAsiaTheme="minorEastAsia" w:cs="Arial"/>
          <w:szCs w:val="24"/>
          <w:lang w:val="en-US"/>
        </w:rPr>
        <w:t xml:space="preserve">ultiple BWPs can be configured, single BWP </w:t>
      </w:r>
      <w:r w:rsidR="00E12E62">
        <w:rPr>
          <w:rFonts w:eastAsiaTheme="minorEastAsia" w:cs="Arial"/>
          <w:szCs w:val="24"/>
          <w:lang w:val="en-US"/>
        </w:rPr>
        <w:t xml:space="preserve">is </w:t>
      </w:r>
      <w:r w:rsidR="00E12E62" w:rsidRPr="00E12E62">
        <w:rPr>
          <w:rFonts w:eastAsiaTheme="minorEastAsia" w:cs="Arial"/>
          <w:szCs w:val="24"/>
          <w:lang w:val="en-US"/>
        </w:rPr>
        <w:t xml:space="preserve">activated, </w:t>
      </w:r>
      <w:r w:rsidR="00E12E62">
        <w:rPr>
          <w:rFonts w:eastAsiaTheme="minorEastAsia" w:cs="Arial"/>
          <w:szCs w:val="24"/>
          <w:lang w:val="en-US"/>
        </w:rPr>
        <w:t xml:space="preserve">and the </w:t>
      </w:r>
      <w:proofErr w:type="spellStart"/>
      <w:r w:rsidR="00E12E62" w:rsidRPr="00E12E62">
        <w:rPr>
          <w:rFonts w:eastAsiaTheme="minorEastAsia" w:cs="Arial"/>
          <w:szCs w:val="24"/>
          <w:lang w:val="en-US"/>
        </w:rPr>
        <w:t>gNB</w:t>
      </w:r>
      <w:proofErr w:type="spellEnd"/>
      <w:r w:rsidR="00E12E62" w:rsidRPr="00E12E62">
        <w:rPr>
          <w:rFonts w:eastAsiaTheme="minorEastAsia" w:cs="Arial"/>
          <w:szCs w:val="24"/>
          <w:lang w:val="en-US"/>
        </w:rPr>
        <w:t xml:space="preserve"> may transmit PDSCH on parts or whole of single active BWP where CCA is successful at </w:t>
      </w:r>
      <w:proofErr w:type="spellStart"/>
      <w:r w:rsidR="00E12E62" w:rsidRPr="00E12E62">
        <w:rPr>
          <w:rFonts w:eastAsiaTheme="minorEastAsia" w:cs="Arial"/>
          <w:szCs w:val="24"/>
          <w:lang w:val="en-US"/>
        </w:rPr>
        <w:t>gNB</w:t>
      </w:r>
      <w:proofErr w:type="spellEnd"/>
      <w:r w:rsidR="00E82176">
        <w:rPr>
          <w:rFonts w:eastAsiaTheme="minorEastAsia" w:cs="Arial"/>
          <w:szCs w:val="24"/>
          <w:lang w:val="en-US"/>
        </w:rPr>
        <w:t xml:space="preserve"> [3]</w:t>
      </w:r>
      <w:r w:rsidR="00E12E62">
        <w:rPr>
          <w:rFonts w:eastAsiaTheme="minorEastAsia" w:cs="Arial"/>
          <w:szCs w:val="24"/>
          <w:lang w:val="en-US"/>
        </w:rPr>
        <w:t xml:space="preserve">. This covers option 2 from the previous agreements, which is that the </w:t>
      </w:r>
      <w:proofErr w:type="spellStart"/>
      <w:r w:rsidR="00E12E62" w:rsidRPr="00E12E62">
        <w:rPr>
          <w:rFonts w:eastAsiaTheme="minorEastAsia" w:cs="Arial"/>
          <w:szCs w:val="24"/>
          <w:lang w:val="en-US"/>
        </w:rPr>
        <w:t>gNB</w:t>
      </w:r>
      <w:proofErr w:type="spellEnd"/>
      <w:r w:rsidR="00E12E62" w:rsidRPr="00E12E62">
        <w:rPr>
          <w:rFonts w:eastAsiaTheme="minorEastAsia" w:cs="Arial"/>
          <w:szCs w:val="24"/>
          <w:lang w:val="en-US"/>
        </w:rPr>
        <w:t xml:space="preserve"> transmits PDSCH on a single BWP </w:t>
      </w:r>
      <w:r w:rsidR="00E12E62">
        <w:rPr>
          <w:rFonts w:eastAsiaTheme="minorEastAsia" w:cs="Arial"/>
          <w:szCs w:val="24"/>
          <w:lang w:val="en-US"/>
        </w:rPr>
        <w:t xml:space="preserve">only </w:t>
      </w:r>
      <w:r w:rsidR="00E12E62" w:rsidRPr="00E12E62">
        <w:rPr>
          <w:rFonts w:eastAsiaTheme="minorEastAsia" w:cs="Arial"/>
          <w:szCs w:val="24"/>
          <w:lang w:val="en-US"/>
        </w:rPr>
        <w:t xml:space="preserve">if CCA is successful at </w:t>
      </w:r>
      <w:proofErr w:type="spellStart"/>
      <w:r w:rsidR="00E12E62" w:rsidRPr="00E12E62">
        <w:rPr>
          <w:rFonts w:eastAsiaTheme="minorEastAsia" w:cs="Arial"/>
          <w:szCs w:val="24"/>
          <w:lang w:val="en-US"/>
        </w:rPr>
        <w:t>gNB</w:t>
      </w:r>
      <w:proofErr w:type="spellEnd"/>
      <w:r w:rsidR="00E12E62" w:rsidRPr="00E12E62">
        <w:rPr>
          <w:rFonts w:eastAsiaTheme="minorEastAsia" w:cs="Arial"/>
          <w:szCs w:val="24"/>
          <w:lang w:val="en-US"/>
        </w:rPr>
        <w:t xml:space="preserve"> for the whole BWP</w:t>
      </w:r>
      <w:r w:rsidR="00E12E62">
        <w:rPr>
          <w:rFonts w:eastAsiaTheme="minorEastAsia" w:cs="Arial"/>
          <w:szCs w:val="24"/>
          <w:lang w:val="en-US"/>
        </w:rPr>
        <w:t>.</w:t>
      </w:r>
      <w:r w:rsidR="00E12E62" w:rsidRPr="00E12E62">
        <w:rPr>
          <w:rFonts w:eastAsiaTheme="minorEastAsia" w:cs="Arial"/>
          <w:szCs w:val="24"/>
          <w:lang w:val="en-US"/>
        </w:rPr>
        <w:t xml:space="preserve"> </w:t>
      </w:r>
      <w:r w:rsidR="00E12E62">
        <w:rPr>
          <w:rFonts w:eastAsiaTheme="minorEastAsia" w:cs="Arial"/>
          <w:szCs w:val="24"/>
          <w:lang w:val="en-US"/>
        </w:rPr>
        <w:t xml:space="preserve">It is left to the network’s decision </w:t>
      </w:r>
      <w:r w:rsidR="00E12E62">
        <w:rPr>
          <w:rFonts w:eastAsiaTheme="minorEastAsia" w:cs="Arial"/>
          <w:szCs w:val="24"/>
          <w:lang w:val="en-US"/>
        </w:rPr>
        <w:lastRenderedPageBreak/>
        <w:t xml:space="preserve">whether it transmits PDSCH on an LBT </w:t>
      </w:r>
      <w:proofErr w:type="spellStart"/>
      <w:r w:rsidR="00E12E62">
        <w:rPr>
          <w:rFonts w:eastAsiaTheme="minorEastAsia" w:cs="Arial"/>
          <w:szCs w:val="24"/>
          <w:lang w:val="en-US"/>
        </w:rPr>
        <w:t>subband</w:t>
      </w:r>
      <w:proofErr w:type="spellEnd"/>
      <w:r w:rsidR="00E12E62">
        <w:rPr>
          <w:rFonts w:eastAsiaTheme="minorEastAsia" w:cs="Arial"/>
          <w:szCs w:val="24"/>
          <w:lang w:val="en-US"/>
        </w:rPr>
        <w:t xml:space="preserve"> where CCA is successful or it does not transmit PDSCH on the LBT </w:t>
      </w:r>
      <w:proofErr w:type="spellStart"/>
      <w:r w:rsidR="00E12E62">
        <w:rPr>
          <w:rFonts w:eastAsiaTheme="minorEastAsia" w:cs="Arial"/>
          <w:szCs w:val="24"/>
          <w:lang w:val="en-US"/>
        </w:rPr>
        <w:t>subband</w:t>
      </w:r>
      <w:proofErr w:type="spellEnd"/>
      <w:r w:rsidR="00E12E62">
        <w:rPr>
          <w:rFonts w:eastAsiaTheme="minorEastAsia" w:cs="Arial"/>
          <w:szCs w:val="24"/>
          <w:lang w:val="en-US"/>
        </w:rPr>
        <w:t xml:space="preserve"> unless the CCA gets successful in other LBT </w:t>
      </w:r>
      <w:proofErr w:type="spellStart"/>
      <w:r w:rsidR="00E12E62">
        <w:rPr>
          <w:rFonts w:eastAsiaTheme="minorEastAsia" w:cs="Arial"/>
          <w:szCs w:val="24"/>
          <w:lang w:val="en-US"/>
        </w:rPr>
        <w:t>subband</w:t>
      </w:r>
      <w:proofErr w:type="spellEnd"/>
      <w:r w:rsidR="00E12E62">
        <w:rPr>
          <w:rFonts w:eastAsiaTheme="minorEastAsia" w:cs="Arial"/>
          <w:szCs w:val="24"/>
          <w:lang w:val="en-US"/>
        </w:rPr>
        <w:t>(s).</w:t>
      </w:r>
    </w:p>
    <w:p w14:paraId="494919E3" w14:textId="73610741" w:rsidR="00F2621D" w:rsidRDefault="00404ADD" w:rsidP="00F2621D">
      <w:pPr>
        <w:adjustRightInd w:val="0"/>
        <w:spacing w:after="0" w:afterAutospacing="0"/>
        <w:ind w:firstLineChars="100" w:firstLine="240"/>
        <w:rPr>
          <w:rFonts w:eastAsiaTheme="minorEastAsia" w:cs="Arial"/>
          <w:szCs w:val="24"/>
          <w:lang w:val="en-US"/>
        </w:rPr>
      </w:pPr>
      <w:r>
        <w:rPr>
          <w:rFonts w:eastAsiaTheme="minorEastAsia" w:cs="Arial"/>
          <w:szCs w:val="24"/>
          <w:lang w:val="en-US"/>
        </w:rPr>
        <w:t xml:space="preserve">Figure 1 shows PDSCH scheduling example in cases </w:t>
      </w:r>
      <w:r w:rsidR="00F6063F">
        <w:rPr>
          <w:rFonts w:eastAsiaTheme="minorEastAsia" w:cs="Arial"/>
          <w:szCs w:val="24"/>
          <w:lang w:val="en-US"/>
        </w:rPr>
        <w:t xml:space="preserve">where each </w:t>
      </w:r>
      <w:r>
        <w:rPr>
          <w:rFonts w:eastAsiaTheme="minorEastAsia" w:cs="Arial"/>
          <w:szCs w:val="24"/>
          <w:lang w:val="en-US"/>
        </w:rPr>
        <w:t xml:space="preserve">CORESET </w:t>
      </w:r>
      <w:r w:rsidR="00F6063F">
        <w:rPr>
          <w:rFonts w:eastAsiaTheme="minorEastAsia" w:cs="Arial"/>
          <w:szCs w:val="24"/>
          <w:lang w:val="en-US"/>
        </w:rPr>
        <w:t xml:space="preserve">is </w:t>
      </w:r>
      <w:r>
        <w:rPr>
          <w:rFonts w:eastAsiaTheme="minorEastAsia" w:cs="Arial"/>
          <w:szCs w:val="24"/>
          <w:lang w:val="en-US"/>
        </w:rPr>
        <w:t>configur</w:t>
      </w:r>
      <w:r w:rsidR="00F6063F">
        <w:rPr>
          <w:rFonts w:eastAsiaTheme="minorEastAsia" w:cs="Arial"/>
          <w:szCs w:val="24"/>
          <w:lang w:val="en-US"/>
        </w:rPr>
        <w:t xml:space="preserve">ed within a respective </w:t>
      </w:r>
      <w:proofErr w:type="spellStart"/>
      <w:r w:rsidR="00F6063F">
        <w:rPr>
          <w:rFonts w:eastAsiaTheme="minorEastAsia" w:cs="Arial"/>
          <w:szCs w:val="24"/>
          <w:lang w:val="en-US"/>
        </w:rPr>
        <w:t>subband</w:t>
      </w:r>
      <w:proofErr w:type="spellEnd"/>
      <w:r>
        <w:rPr>
          <w:rFonts w:eastAsiaTheme="minorEastAsia" w:cs="Arial"/>
          <w:szCs w:val="24"/>
          <w:lang w:val="en-US"/>
        </w:rPr>
        <w:t>.</w:t>
      </w:r>
      <w:r w:rsidR="00F2621D">
        <w:rPr>
          <w:rFonts w:eastAsiaTheme="minorEastAsia" w:cs="Arial"/>
          <w:szCs w:val="24"/>
          <w:lang w:val="en-US"/>
        </w:rPr>
        <w:t xml:space="preserve"> </w:t>
      </w:r>
      <w:r w:rsidR="00F2621D">
        <w:rPr>
          <w:rFonts w:eastAsiaTheme="minorEastAsia" w:cs="Arial" w:hint="eastAsia"/>
          <w:szCs w:val="24"/>
          <w:lang w:val="en-US"/>
        </w:rPr>
        <w:t>It is assum</w:t>
      </w:r>
      <w:r w:rsidR="00F2621D">
        <w:rPr>
          <w:rFonts w:eastAsiaTheme="minorEastAsia" w:cs="Arial"/>
          <w:szCs w:val="24"/>
          <w:lang w:val="en-US"/>
        </w:rPr>
        <w:t xml:space="preserve">ed that the </w:t>
      </w:r>
      <w:proofErr w:type="spellStart"/>
      <w:r w:rsidR="00F2621D">
        <w:rPr>
          <w:rFonts w:eastAsiaTheme="minorEastAsia" w:cs="Arial"/>
          <w:szCs w:val="24"/>
          <w:lang w:val="en-US"/>
        </w:rPr>
        <w:t>gNB</w:t>
      </w:r>
      <w:proofErr w:type="spellEnd"/>
      <w:r w:rsidR="00F2621D">
        <w:rPr>
          <w:rFonts w:eastAsiaTheme="minorEastAsia" w:cs="Arial"/>
          <w:szCs w:val="24"/>
          <w:lang w:val="en-US"/>
        </w:rPr>
        <w:t xml:space="preserve"> is using a 100MHz BWP to communicate with at least 5 UEs. The </w:t>
      </w:r>
      <w:proofErr w:type="spellStart"/>
      <w:r w:rsidR="00F2621D">
        <w:rPr>
          <w:rFonts w:eastAsiaTheme="minorEastAsia" w:cs="Arial"/>
          <w:szCs w:val="24"/>
          <w:lang w:val="en-US"/>
        </w:rPr>
        <w:t>gNB</w:t>
      </w:r>
      <w:proofErr w:type="spellEnd"/>
      <w:r w:rsidR="00F2621D">
        <w:rPr>
          <w:rFonts w:eastAsiaTheme="minorEastAsia" w:cs="Arial"/>
          <w:szCs w:val="24"/>
          <w:lang w:val="en-US"/>
        </w:rPr>
        <w:t xml:space="preserve"> can configures CORESETs for those UEs, each CORESET is confined within a respective LBT </w:t>
      </w:r>
      <w:proofErr w:type="spellStart"/>
      <w:r w:rsidR="00F2621D">
        <w:rPr>
          <w:rFonts w:eastAsiaTheme="minorEastAsia" w:cs="Arial"/>
          <w:szCs w:val="24"/>
          <w:lang w:val="en-US"/>
        </w:rPr>
        <w:t>subband</w:t>
      </w:r>
      <w:proofErr w:type="spellEnd"/>
      <w:r w:rsidR="00F2621D">
        <w:rPr>
          <w:rFonts w:eastAsiaTheme="minorEastAsia" w:cs="Arial"/>
          <w:szCs w:val="24"/>
          <w:lang w:val="en-US"/>
        </w:rPr>
        <w:t xml:space="preserve"> so that the CORESET for UE 1 to UE 5 covers whole bandwidth of the 100MHz BWP.</w:t>
      </w:r>
      <w:r w:rsidR="00EB43C8">
        <w:rPr>
          <w:rFonts w:eastAsiaTheme="minorEastAsia" w:cs="Arial"/>
          <w:szCs w:val="24"/>
          <w:lang w:val="en-US"/>
        </w:rPr>
        <w:t xml:space="preserve"> For the starting slot of a given DL transmission burst, the </w:t>
      </w:r>
      <w:proofErr w:type="spellStart"/>
      <w:r w:rsidR="00EB43C8">
        <w:rPr>
          <w:rFonts w:eastAsiaTheme="minorEastAsia" w:cs="Arial"/>
          <w:szCs w:val="24"/>
          <w:lang w:val="en-US"/>
        </w:rPr>
        <w:t>gNB</w:t>
      </w:r>
      <w:proofErr w:type="spellEnd"/>
      <w:r w:rsidR="00EB43C8">
        <w:rPr>
          <w:rFonts w:eastAsiaTheme="minorEastAsia" w:cs="Arial"/>
          <w:szCs w:val="24"/>
          <w:lang w:val="en-US"/>
        </w:rPr>
        <w:t xml:space="preserve"> prepares five sets of scheduling PDCCH and the scheduled PDSCH, each </w:t>
      </w:r>
      <w:r w:rsidR="00457040">
        <w:rPr>
          <w:rFonts w:eastAsiaTheme="minorEastAsia" w:cs="Arial"/>
          <w:szCs w:val="24"/>
          <w:lang w:val="en-US"/>
        </w:rPr>
        <w:t xml:space="preserve">of them is confined within a different LBT </w:t>
      </w:r>
      <w:proofErr w:type="spellStart"/>
      <w:r w:rsidR="00457040">
        <w:rPr>
          <w:rFonts w:eastAsiaTheme="minorEastAsia" w:cs="Arial"/>
          <w:szCs w:val="24"/>
          <w:lang w:val="en-US"/>
        </w:rPr>
        <w:t>subband</w:t>
      </w:r>
      <w:proofErr w:type="spellEnd"/>
      <w:r w:rsidR="00457040">
        <w:rPr>
          <w:rFonts w:eastAsiaTheme="minorEastAsia" w:cs="Arial"/>
          <w:szCs w:val="24"/>
          <w:lang w:val="en-US"/>
        </w:rPr>
        <w:t xml:space="preserve"> and </w:t>
      </w:r>
      <w:r w:rsidR="00EB43C8">
        <w:rPr>
          <w:rFonts w:eastAsiaTheme="minorEastAsia" w:cs="Arial"/>
          <w:szCs w:val="24"/>
          <w:lang w:val="en-US"/>
        </w:rPr>
        <w:t xml:space="preserve">intended to </w:t>
      </w:r>
      <w:r w:rsidR="005345F5">
        <w:rPr>
          <w:rFonts w:eastAsiaTheme="minorEastAsia" w:cs="Arial"/>
          <w:szCs w:val="24"/>
          <w:lang w:val="en-US"/>
        </w:rPr>
        <w:t xml:space="preserve">a </w:t>
      </w:r>
      <w:r w:rsidR="00EB43C8">
        <w:rPr>
          <w:rFonts w:eastAsiaTheme="minorEastAsia" w:cs="Arial"/>
          <w:szCs w:val="24"/>
          <w:lang w:val="en-US"/>
        </w:rPr>
        <w:t>different UE.</w:t>
      </w:r>
      <w:r w:rsidR="00882AA9">
        <w:rPr>
          <w:rFonts w:eastAsiaTheme="minorEastAsia" w:cs="Arial"/>
          <w:szCs w:val="24"/>
          <w:lang w:val="en-US"/>
        </w:rPr>
        <w:t xml:space="preserve"> If</w:t>
      </w:r>
      <w:r w:rsidR="00457040">
        <w:rPr>
          <w:rFonts w:eastAsiaTheme="minorEastAsia" w:cs="Arial"/>
          <w:szCs w:val="24"/>
          <w:lang w:val="en-US"/>
        </w:rPr>
        <w:t xml:space="preserve"> all of the LBT </w:t>
      </w:r>
      <w:proofErr w:type="spellStart"/>
      <w:r w:rsidR="00457040">
        <w:rPr>
          <w:rFonts w:eastAsiaTheme="minorEastAsia" w:cs="Arial"/>
          <w:szCs w:val="24"/>
          <w:lang w:val="en-US"/>
        </w:rPr>
        <w:t>subbands</w:t>
      </w:r>
      <w:proofErr w:type="spellEnd"/>
      <w:r w:rsidR="00457040">
        <w:rPr>
          <w:rFonts w:eastAsiaTheme="minorEastAsia" w:cs="Arial"/>
          <w:szCs w:val="24"/>
          <w:lang w:val="en-US"/>
        </w:rPr>
        <w:t xml:space="preserve"> are sense as idle, the </w:t>
      </w:r>
      <w:proofErr w:type="spellStart"/>
      <w:r w:rsidR="00457040">
        <w:rPr>
          <w:rFonts w:eastAsiaTheme="minorEastAsia" w:cs="Arial"/>
          <w:szCs w:val="24"/>
          <w:lang w:val="en-US"/>
        </w:rPr>
        <w:t>gNB</w:t>
      </w:r>
      <w:proofErr w:type="spellEnd"/>
      <w:r w:rsidR="00457040">
        <w:rPr>
          <w:rFonts w:eastAsiaTheme="minorEastAsia" w:cs="Arial"/>
          <w:szCs w:val="24"/>
          <w:lang w:val="en-US"/>
        </w:rPr>
        <w:t xml:space="preserve"> transmit all of the PDCCH and PDSCH. If some of the LBT </w:t>
      </w:r>
      <w:proofErr w:type="spellStart"/>
      <w:r w:rsidR="00457040">
        <w:rPr>
          <w:rFonts w:eastAsiaTheme="minorEastAsia" w:cs="Arial"/>
          <w:szCs w:val="24"/>
          <w:lang w:val="en-US"/>
        </w:rPr>
        <w:t>subbands</w:t>
      </w:r>
      <w:proofErr w:type="spellEnd"/>
      <w:r w:rsidR="00457040">
        <w:rPr>
          <w:rFonts w:eastAsiaTheme="minorEastAsia" w:cs="Arial"/>
          <w:szCs w:val="24"/>
          <w:lang w:val="en-US"/>
        </w:rPr>
        <w:t xml:space="preserve"> are sense as idle, the </w:t>
      </w:r>
      <w:proofErr w:type="spellStart"/>
      <w:r w:rsidR="00457040">
        <w:rPr>
          <w:rFonts w:eastAsiaTheme="minorEastAsia" w:cs="Arial"/>
          <w:szCs w:val="24"/>
          <w:lang w:val="en-US"/>
        </w:rPr>
        <w:t>gNB</w:t>
      </w:r>
      <w:proofErr w:type="spellEnd"/>
      <w:r w:rsidR="00457040">
        <w:rPr>
          <w:rFonts w:eastAsiaTheme="minorEastAsia" w:cs="Arial"/>
          <w:szCs w:val="24"/>
          <w:lang w:val="en-US"/>
        </w:rPr>
        <w:t xml:space="preserve"> transmit the PDCCH and PDSCH which are allocated in those idle LBT </w:t>
      </w:r>
      <w:proofErr w:type="spellStart"/>
      <w:r w:rsidR="00457040">
        <w:rPr>
          <w:rFonts w:eastAsiaTheme="minorEastAsia" w:cs="Arial"/>
          <w:szCs w:val="24"/>
          <w:lang w:val="en-US"/>
        </w:rPr>
        <w:t>subbands</w:t>
      </w:r>
      <w:proofErr w:type="spellEnd"/>
      <w:r w:rsidR="00457040">
        <w:rPr>
          <w:rFonts w:eastAsiaTheme="minorEastAsia" w:cs="Arial"/>
          <w:szCs w:val="24"/>
          <w:lang w:val="en-US"/>
        </w:rPr>
        <w:t xml:space="preserve">. </w:t>
      </w:r>
      <w:r w:rsidR="00D35D71">
        <w:rPr>
          <w:rFonts w:eastAsiaTheme="minorEastAsia" w:cs="Arial"/>
          <w:szCs w:val="24"/>
          <w:lang w:val="en-US"/>
        </w:rPr>
        <w:t xml:space="preserve">On the other hand, for the second and later slots of the given DL transmission burst, the </w:t>
      </w:r>
      <w:proofErr w:type="spellStart"/>
      <w:r w:rsidR="00D35D71">
        <w:rPr>
          <w:rFonts w:eastAsiaTheme="minorEastAsia" w:cs="Arial"/>
          <w:szCs w:val="24"/>
          <w:lang w:val="en-US"/>
        </w:rPr>
        <w:t>gNB</w:t>
      </w:r>
      <w:proofErr w:type="spellEnd"/>
      <w:r w:rsidR="00D35D71">
        <w:rPr>
          <w:rFonts w:eastAsiaTheme="minorEastAsia" w:cs="Arial"/>
          <w:szCs w:val="24"/>
          <w:lang w:val="en-US"/>
        </w:rPr>
        <w:t xml:space="preserve"> can use the LBT outcome to prepare transport blocks, and therefore a PDSCH intended for a single UE can be mapped across multiple LBT </w:t>
      </w:r>
      <w:proofErr w:type="spellStart"/>
      <w:r w:rsidR="00D35D71">
        <w:rPr>
          <w:rFonts w:eastAsiaTheme="minorEastAsia" w:cs="Arial"/>
          <w:szCs w:val="24"/>
          <w:lang w:val="en-US"/>
        </w:rPr>
        <w:t>subbands</w:t>
      </w:r>
      <w:proofErr w:type="spellEnd"/>
      <w:r w:rsidR="00D35D71">
        <w:rPr>
          <w:rFonts w:eastAsiaTheme="minorEastAsia" w:cs="Arial"/>
          <w:szCs w:val="24"/>
          <w:lang w:val="en-US"/>
        </w:rPr>
        <w:t>.</w:t>
      </w:r>
      <w:r w:rsidR="00143519">
        <w:rPr>
          <w:rFonts w:eastAsiaTheme="minorEastAsia" w:cs="Arial"/>
          <w:szCs w:val="24"/>
          <w:lang w:val="en-US"/>
        </w:rPr>
        <w:t xml:space="preserve"> It should be noted that CORESETs are allocated in all of the LBT </w:t>
      </w:r>
      <w:proofErr w:type="spellStart"/>
      <w:r w:rsidR="00143519">
        <w:rPr>
          <w:rFonts w:eastAsiaTheme="minorEastAsia" w:cs="Arial"/>
          <w:szCs w:val="24"/>
          <w:lang w:val="en-US"/>
        </w:rPr>
        <w:t>subbands</w:t>
      </w:r>
      <w:proofErr w:type="spellEnd"/>
      <w:r w:rsidR="00143519">
        <w:rPr>
          <w:rFonts w:eastAsiaTheme="minorEastAsia" w:cs="Arial"/>
          <w:szCs w:val="24"/>
          <w:lang w:val="en-US"/>
        </w:rPr>
        <w:t xml:space="preserve">. </w:t>
      </w:r>
      <w:r w:rsidR="0039704C">
        <w:rPr>
          <w:rFonts w:eastAsiaTheme="minorEastAsia" w:cs="Arial"/>
          <w:szCs w:val="24"/>
          <w:lang w:val="en-US"/>
        </w:rPr>
        <w:t xml:space="preserve">The configuration of CORESETs each confined within a </w:t>
      </w:r>
      <w:proofErr w:type="spellStart"/>
      <w:r w:rsidR="0039704C">
        <w:rPr>
          <w:rFonts w:eastAsiaTheme="minorEastAsia" w:cs="Arial"/>
          <w:szCs w:val="24"/>
          <w:lang w:val="en-US"/>
        </w:rPr>
        <w:t>subband</w:t>
      </w:r>
      <w:proofErr w:type="spellEnd"/>
      <w:r w:rsidR="0039704C">
        <w:rPr>
          <w:rFonts w:eastAsiaTheme="minorEastAsia" w:cs="Arial"/>
          <w:szCs w:val="24"/>
          <w:lang w:val="en-US"/>
        </w:rPr>
        <w:t xml:space="preserve"> brings clear benefit that e</w:t>
      </w:r>
      <w:r w:rsidR="00143519">
        <w:rPr>
          <w:rFonts w:eastAsiaTheme="minorEastAsia" w:cs="Arial"/>
          <w:szCs w:val="24"/>
          <w:lang w:val="en-US"/>
        </w:rPr>
        <w:t xml:space="preserve">very slot has at least one available CORESET unless all of the LBT </w:t>
      </w:r>
      <w:proofErr w:type="spellStart"/>
      <w:r w:rsidR="00143519">
        <w:rPr>
          <w:rFonts w:eastAsiaTheme="minorEastAsia" w:cs="Arial"/>
          <w:szCs w:val="24"/>
          <w:lang w:val="en-US"/>
        </w:rPr>
        <w:t>subbands</w:t>
      </w:r>
      <w:proofErr w:type="spellEnd"/>
      <w:r w:rsidR="00143519">
        <w:rPr>
          <w:rFonts w:eastAsiaTheme="minorEastAsia" w:cs="Arial"/>
          <w:szCs w:val="24"/>
          <w:lang w:val="en-US"/>
        </w:rPr>
        <w:t xml:space="preserve"> are busy.</w:t>
      </w:r>
      <w:r w:rsidR="000C6DAD">
        <w:rPr>
          <w:rFonts w:eastAsiaTheme="minorEastAsia" w:cs="Arial"/>
          <w:szCs w:val="24"/>
          <w:lang w:val="en-US"/>
        </w:rPr>
        <w:t xml:space="preserve"> </w:t>
      </w:r>
      <w:r w:rsidR="0039704C">
        <w:rPr>
          <w:rFonts w:eastAsiaTheme="minorEastAsia" w:cs="Arial"/>
          <w:szCs w:val="24"/>
          <w:lang w:val="en-US"/>
        </w:rPr>
        <w:t>W</w:t>
      </w:r>
      <w:r w:rsidR="000C6DAD">
        <w:rPr>
          <w:rFonts w:eastAsiaTheme="minorEastAsia" w:cs="Arial"/>
          <w:szCs w:val="24"/>
          <w:lang w:val="en-US"/>
        </w:rPr>
        <w:t xml:space="preserve">ith 5 UEs, all of the </w:t>
      </w:r>
      <w:proofErr w:type="spellStart"/>
      <w:r w:rsidR="000C6DAD">
        <w:rPr>
          <w:rFonts w:eastAsiaTheme="minorEastAsia" w:cs="Arial"/>
          <w:szCs w:val="24"/>
          <w:lang w:val="en-US"/>
        </w:rPr>
        <w:t>subbands</w:t>
      </w:r>
      <w:proofErr w:type="spellEnd"/>
      <w:r w:rsidR="000C6DAD">
        <w:rPr>
          <w:rFonts w:eastAsiaTheme="minorEastAsia" w:cs="Arial"/>
          <w:szCs w:val="24"/>
          <w:lang w:val="en-US"/>
        </w:rPr>
        <w:t xml:space="preserve"> can be fully utilized for PDSCH transmissions not only in the second or later slots but only in the starting slot.</w:t>
      </w:r>
    </w:p>
    <w:p w14:paraId="782A6FEE" w14:textId="77777777" w:rsidR="00F2621D" w:rsidRDefault="00F2621D" w:rsidP="00F2621D">
      <w:pPr>
        <w:adjustRightInd w:val="0"/>
        <w:spacing w:after="0" w:afterAutospacing="0"/>
        <w:ind w:firstLineChars="100" w:firstLine="240"/>
        <w:rPr>
          <w:rFonts w:eastAsiaTheme="minorEastAsia" w:cs="Arial"/>
          <w:szCs w:val="24"/>
          <w:lang w:val="en-US"/>
        </w:rPr>
      </w:pPr>
    </w:p>
    <w:p w14:paraId="34DDAF03" w14:textId="102F8547" w:rsidR="00404ADD" w:rsidRDefault="00404ADD" w:rsidP="00404ADD">
      <w:pPr>
        <w:adjustRightInd w:val="0"/>
        <w:spacing w:after="0" w:afterAutospacing="0"/>
        <w:rPr>
          <w:rFonts w:eastAsiaTheme="minorEastAsia" w:cs="Arial"/>
          <w:szCs w:val="24"/>
          <w:lang w:val="en-US"/>
        </w:rPr>
      </w:pPr>
    </w:p>
    <w:p w14:paraId="6E443903" w14:textId="20A09F4E" w:rsidR="00404ADD" w:rsidRDefault="00404ADD" w:rsidP="00404ADD">
      <w:pPr>
        <w:adjustRightInd w:val="0"/>
        <w:spacing w:after="0" w:afterAutospacing="0"/>
        <w:jc w:val="center"/>
        <w:rPr>
          <w:rFonts w:eastAsiaTheme="minorEastAsia" w:cs="Arial"/>
          <w:szCs w:val="24"/>
          <w:lang w:val="en-US"/>
        </w:rPr>
      </w:pPr>
      <w:r w:rsidRPr="00404ADD">
        <w:rPr>
          <w:noProof/>
        </w:rPr>
        <w:drawing>
          <wp:inline distT="0" distB="0" distL="0" distR="0" wp14:anchorId="49B923FD" wp14:editId="696186E4">
            <wp:extent cx="4300200" cy="1708560"/>
            <wp:effectExtent l="0" t="0" r="5715"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00200" cy="1708560"/>
                    </a:xfrm>
                    <a:prstGeom prst="rect">
                      <a:avLst/>
                    </a:prstGeom>
                    <a:noFill/>
                    <a:ln>
                      <a:noFill/>
                    </a:ln>
                  </pic:spPr>
                </pic:pic>
              </a:graphicData>
            </a:graphic>
          </wp:inline>
        </w:drawing>
      </w:r>
    </w:p>
    <w:p w14:paraId="4A4C230C" w14:textId="33210B47" w:rsidR="00404ADD" w:rsidRDefault="00404ADD" w:rsidP="00404ADD">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1-a: CORESET configuration for NR-U wideband operation</w:t>
      </w:r>
    </w:p>
    <w:p w14:paraId="0A18A37A" w14:textId="1562BE0A" w:rsidR="00404ADD" w:rsidRDefault="00404ADD" w:rsidP="00404ADD">
      <w:pPr>
        <w:adjustRightInd w:val="0"/>
        <w:spacing w:after="0" w:afterAutospacing="0"/>
        <w:rPr>
          <w:rFonts w:eastAsiaTheme="minorEastAsia" w:cs="Arial"/>
          <w:szCs w:val="24"/>
          <w:lang w:val="en-US"/>
        </w:rPr>
      </w:pPr>
    </w:p>
    <w:p w14:paraId="7DFD5450" w14:textId="3E15593A" w:rsidR="00404ADD" w:rsidRDefault="00404ADD" w:rsidP="00404ADD">
      <w:pPr>
        <w:adjustRightInd w:val="0"/>
        <w:spacing w:after="0" w:afterAutospacing="0"/>
        <w:jc w:val="center"/>
        <w:rPr>
          <w:rFonts w:eastAsiaTheme="minorEastAsia" w:cs="Arial"/>
          <w:szCs w:val="24"/>
          <w:lang w:val="en-US"/>
        </w:rPr>
      </w:pPr>
      <w:r w:rsidRPr="00404ADD">
        <w:rPr>
          <w:noProof/>
        </w:rPr>
        <w:drawing>
          <wp:inline distT="0" distB="0" distL="0" distR="0" wp14:anchorId="12EBD770" wp14:editId="540CCC5A">
            <wp:extent cx="4342680" cy="1734120"/>
            <wp:effectExtent l="0" t="0" r="127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2680" cy="1734120"/>
                    </a:xfrm>
                    <a:prstGeom prst="rect">
                      <a:avLst/>
                    </a:prstGeom>
                    <a:noFill/>
                    <a:ln>
                      <a:noFill/>
                    </a:ln>
                  </pic:spPr>
                </pic:pic>
              </a:graphicData>
            </a:graphic>
          </wp:inline>
        </w:drawing>
      </w:r>
    </w:p>
    <w:p w14:paraId="7A988A07" w14:textId="2D2F9154" w:rsidR="00404ADD" w:rsidRDefault="00404ADD" w:rsidP="00404ADD">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1-b: CORESET configuration for NR-U wideband operation</w:t>
      </w:r>
    </w:p>
    <w:p w14:paraId="08213BBC" w14:textId="77777777" w:rsidR="00404ADD" w:rsidRPr="00404ADD" w:rsidRDefault="00404ADD" w:rsidP="00404ADD">
      <w:pPr>
        <w:adjustRightInd w:val="0"/>
        <w:spacing w:after="0" w:afterAutospacing="0"/>
        <w:rPr>
          <w:rFonts w:eastAsiaTheme="minorEastAsia" w:cs="Arial"/>
          <w:szCs w:val="24"/>
          <w:lang w:val="en-US"/>
        </w:rPr>
      </w:pPr>
    </w:p>
    <w:p w14:paraId="486420E1" w14:textId="5181604C" w:rsidR="00404ADD" w:rsidRDefault="00F6063F" w:rsidP="00E12E62">
      <w:pPr>
        <w:adjustRightInd w:val="0"/>
        <w:spacing w:after="0" w:afterAutospacing="0"/>
        <w:ind w:firstLineChars="100" w:firstLine="240"/>
        <w:rPr>
          <w:rFonts w:eastAsiaTheme="minorEastAsia" w:cs="Arial"/>
          <w:szCs w:val="24"/>
          <w:lang w:val="en-US"/>
        </w:rPr>
      </w:pPr>
      <w:r>
        <w:rPr>
          <w:rFonts w:eastAsiaTheme="minorEastAsia" w:cs="Arial"/>
          <w:szCs w:val="24"/>
          <w:lang w:val="en-US"/>
        </w:rPr>
        <w:t xml:space="preserve">Figure 2 shows PDSCH scheduling example in cases where some CORESET is configured to be across </w:t>
      </w:r>
      <w:proofErr w:type="spellStart"/>
      <w:r>
        <w:rPr>
          <w:rFonts w:eastAsiaTheme="minorEastAsia" w:cs="Arial"/>
          <w:szCs w:val="24"/>
          <w:lang w:val="en-US"/>
        </w:rPr>
        <w:t>subband</w:t>
      </w:r>
      <w:r w:rsidR="0039704C">
        <w:rPr>
          <w:rFonts w:eastAsiaTheme="minorEastAsia" w:cs="Arial"/>
          <w:szCs w:val="24"/>
          <w:lang w:val="en-US"/>
        </w:rPr>
        <w:t>s</w:t>
      </w:r>
      <w:proofErr w:type="spellEnd"/>
      <w:r>
        <w:rPr>
          <w:rFonts w:eastAsiaTheme="minorEastAsia" w:cs="Arial"/>
          <w:szCs w:val="24"/>
          <w:lang w:val="en-US"/>
        </w:rPr>
        <w:t>.</w:t>
      </w:r>
      <w:r w:rsidR="00143519">
        <w:rPr>
          <w:rFonts w:eastAsiaTheme="minorEastAsia" w:cs="Arial"/>
          <w:szCs w:val="24"/>
          <w:lang w:val="en-US"/>
        </w:rPr>
        <w:t xml:space="preserve"> </w:t>
      </w:r>
      <w:r w:rsidR="00143519">
        <w:rPr>
          <w:rFonts w:eastAsiaTheme="minorEastAsia" w:cs="Arial" w:hint="eastAsia"/>
          <w:szCs w:val="24"/>
          <w:lang w:val="en-US"/>
        </w:rPr>
        <w:t>It is assum</w:t>
      </w:r>
      <w:r w:rsidR="00143519">
        <w:rPr>
          <w:rFonts w:eastAsiaTheme="minorEastAsia" w:cs="Arial"/>
          <w:szCs w:val="24"/>
          <w:lang w:val="en-US"/>
        </w:rPr>
        <w:t>ed that the BWP size is 100MHz but there are</w:t>
      </w:r>
      <w:r w:rsidR="002441DB">
        <w:rPr>
          <w:rFonts w:eastAsiaTheme="minorEastAsia" w:cs="Arial"/>
          <w:szCs w:val="24"/>
          <w:lang w:val="en-US"/>
        </w:rPr>
        <w:t xml:space="preserve"> only</w:t>
      </w:r>
      <w:r w:rsidR="00143519">
        <w:rPr>
          <w:rFonts w:eastAsiaTheme="minorEastAsia" w:cs="Arial"/>
          <w:szCs w:val="24"/>
          <w:lang w:val="en-US"/>
        </w:rPr>
        <w:t xml:space="preserve"> </w:t>
      </w:r>
      <w:r w:rsidR="002441DB">
        <w:rPr>
          <w:rFonts w:eastAsiaTheme="minorEastAsia" w:cs="Arial"/>
          <w:szCs w:val="24"/>
          <w:lang w:val="en-US"/>
        </w:rPr>
        <w:t>2</w:t>
      </w:r>
      <w:r w:rsidR="00143519">
        <w:rPr>
          <w:rFonts w:eastAsiaTheme="minorEastAsia" w:cs="Arial"/>
          <w:szCs w:val="24"/>
          <w:lang w:val="en-US"/>
        </w:rPr>
        <w:t xml:space="preserve"> UEs</w:t>
      </w:r>
      <w:r w:rsidR="002441DB">
        <w:rPr>
          <w:rFonts w:eastAsiaTheme="minorEastAsia" w:cs="Arial"/>
          <w:szCs w:val="24"/>
          <w:lang w:val="en-US"/>
        </w:rPr>
        <w:t xml:space="preserve"> that need DL data</w:t>
      </w:r>
      <w:r w:rsidR="00143519">
        <w:rPr>
          <w:rFonts w:eastAsiaTheme="minorEastAsia" w:cs="Arial"/>
          <w:szCs w:val="24"/>
          <w:lang w:val="en-US"/>
        </w:rPr>
        <w:t>.</w:t>
      </w:r>
      <w:r w:rsidR="002441DB">
        <w:rPr>
          <w:rFonts w:eastAsiaTheme="minorEastAsia" w:cs="Arial"/>
          <w:szCs w:val="24"/>
          <w:lang w:val="en-US"/>
        </w:rPr>
        <w:t xml:space="preserve"> Given that these UEs does not support simultaneous receptions of multiple PDSCH s, the </w:t>
      </w:r>
      <w:proofErr w:type="spellStart"/>
      <w:r w:rsidR="002441DB">
        <w:rPr>
          <w:rFonts w:eastAsiaTheme="minorEastAsia" w:cs="Arial"/>
          <w:szCs w:val="24"/>
          <w:lang w:val="en-US"/>
        </w:rPr>
        <w:t>gNB</w:t>
      </w:r>
      <w:proofErr w:type="spellEnd"/>
      <w:r w:rsidR="002441DB">
        <w:rPr>
          <w:rFonts w:eastAsiaTheme="minorEastAsia" w:cs="Arial"/>
          <w:szCs w:val="24"/>
          <w:lang w:val="en-US"/>
        </w:rPr>
        <w:t xml:space="preserve"> can schedule at most two</w:t>
      </w:r>
      <w:r w:rsidR="002441DB" w:rsidRPr="002441DB">
        <w:rPr>
          <w:rFonts w:eastAsiaTheme="minorEastAsia" w:cs="Arial"/>
          <w:szCs w:val="24"/>
          <w:lang w:val="en-US"/>
        </w:rPr>
        <w:t xml:space="preserve"> </w:t>
      </w:r>
      <w:r w:rsidR="002441DB">
        <w:rPr>
          <w:rFonts w:eastAsiaTheme="minorEastAsia" w:cs="Arial"/>
          <w:szCs w:val="24"/>
          <w:lang w:val="en-US"/>
        </w:rPr>
        <w:t xml:space="preserve">PDSCH s in frequency domain. This limitation also applies to the starting slot of a given DL transmission burst. A possible way to prepare PDSCHs at the </w:t>
      </w:r>
      <w:proofErr w:type="spellStart"/>
      <w:r w:rsidR="002441DB">
        <w:rPr>
          <w:rFonts w:eastAsiaTheme="minorEastAsia" w:cs="Arial"/>
          <w:szCs w:val="24"/>
          <w:lang w:val="en-US"/>
        </w:rPr>
        <w:t>gNB</w:t>
      </w:r>
      <w:proofErr w:type="spellEnd"/>
      <w:r w:rsidR="002441DB">
        <w:rPr>
          <w:rFonts w:eastAsiaTheme="minorEastAsia" w:cs="Arial"/>
          <w:szCs w:val="24"/>
          <w:lang w:val="en-US"/>
        </w:rPr>
        <w:t xml:space="preserve"> is that the </w:t>
      </w:r>
      <w:proofErr w:type="spellStart"/>
      <w:r w:rsidR="002441DB">
        <w:rPr>
          <w:rFonts w:eastAsiaTheme="minorEastAsia" w:cs="Arial"/>
          <w:szCs w:val="24"/>
          <w:lang w:val="en-US"/>
        </w:rPr>
        <w:t>gNB</w:t>
      </w:r>
      <w:proofErr w:type="spellEnd"/>
      <w:r w:rsidR="002441DB">
        <w:rPr>
          <w:rFonts w:eastAsiaTheme="minorEastAsia" w:cs="Arial"/>
          <w:szCs w:val="24"/>
          <w:lang w:val="en-US"/>
        </w:rPr>
        <w:t xml:space="preserve"> determines LBT </w:t>
      </w:r>
      <w:proofErr w:type="spellStart"/>
      <w:r w:rsidR="002441DB">
        <w:rPr>
          <w:rFonts w:eastAsiaTheme="minorEastAsia" w:cs="Arial"/>
          <w:szCs w:val="24"/>
          <w:lang w:val="en-US"/>
        </w:rPr>
        <w:lastRenderedPageBreak/>
        <w:t>subband</w:t>
      </w:r>
      <w:proofErr w:type="spellEnd"/>
      <w:r w:rsidR="002441DB">
        <w:rPr>
          <w:rFonts w:eastAsiaTheme="minorEastAsia" w:cs="Arial"/>
          <w:szCs w:val="24"/>
          <w:lang w:val="en-US"/>
        </w:rPr>
        <w:t xml:space="preserve"> allocation for two PDSCHs, for example, </w:t>
      </w:r>
      <w:bookmarkStart w:id="4" w:name="_Hlk16608203"/>
      <w:proofErr w:type="spellStart"/>
      <w:r w:rsidR="002441DB">
        <w:rPr>
          <w:rFonts w:eastAsiaTheme="minorEastAsia" w:cs="Arial"/>
          <w:szCs w:val="24"/>
          <w:lang w:val="en-US"/>
        </w:rPr>
        <w:t>subbands</w:t>
      </w:r>
      <w:proofErr w:type="spellEnd"/>
      <w:r w:rsidR="002441DB">
        <w:rPr>
          <w:rFonts w:eastAsiaTheme="minorEastAsia" w:cs="Arial"/>
          <w:szCs w:val="24"/>
          <w:lang w:val="en-US"/>
        </w:rPr>
        <w:t xml:space="preserve"> #0 and #1 for UE1</w:t>
      </w:r>
      <w:bookmarkEnd w:id="4"/>
      <w:r w:rsidR="002441DB">
        <w:rPr>
          <w:rFonts w:eastAsiaTheme="minorEastAsia" w:cs="Arial"/>
          <w:szCs w:val="24"/>
          <w:lang w:val="en-US"/>
        </w:rPr>
        <w:t xml:space="preserve"> and </w:t>
      </w:r>
      <w:proofErr w:type="spellStart"/>
      <w:r w:rsidR="002441DB">
        <w:rPr>
          <w:rFonts w:eastAsiaTheme="minorEastAsia" w:cs="Arial"/>
          <w:szCs w:val="24"/>
          <w:lang w:val="en-US"/>
        </w:rPr>
        <w:t>subbands</w:t>
      </w:r>
      <w:proofErr w:type="spellEnd"/>
      <w:r w:rsidR="002441DB">
        <w:rPr>
          <w:rFonts w:eastAsiaTheme="minorEastAsia" w:cs="Arial"/>
          <w:szCs w:val="24"/>
          <w:lang w:val="en-US"/>
        </w:rPr>
        <w:t xml:space="preserve"> #2 to #4 for UE2</w:t>
      </w:r>
      <w:r w:rsidR="006761B2">
        <w:rPr>
          <w:rFonts w:eastAsiaTheme="minorEastAsia" w:cs="Arial"/>
          <w:szCs w:val="24"/>
          <w:lang w:val="en-US"/>
        </w:rPr>
        <w:t xml:space="preserve"> </w:t>
      </w:r>
      <w:r w:rsidR="00AC1C7D">
        <w:rPr>
          <w:rFonts w:eastAsiaTheme="minorEastAsia" w:cs="Arial"/>
          <w:szCs w:val="24"/>
          <w:lang w:val="en-US"/>
        </w:rPr>
        <w:t>as</w:t>
      </w:r>
      <w:r w:rsidR="002441DB">
        <w:rPr>
          <w:rFonts w:eastAsiaTheme="minorEastAsia" w:cs="Arial"/>
          <w:szCs w:val="24"/>
          <w:lang w:val="en-US"/>
        </w:rPr>
        <w:t xml:space="preserve"> shown in Figure 2-a.</w:t>
      </w:r>
      <w:r w:rsidR="002E4ECB">
        <w:rPr>
          <w:rFonts w:eastAsiaTheme="minorEastAsia" w:cs="Arial"/>
          <w:szCs w:val="24"/>
          <w:lang w:val="en-US"/>
        </w:rPr>
        <w:t xml:space="preserve"> In this case, if some of LBT </w:t>
      </w:r>
      <w:proofErr w:type="spellStart"/>
      <w:r w:rsidR="002E4ECB">
        <w:rPr>
          <w:rFonts w:eastAsiaTheme="minorEastAsia" w:cs="Arial"/>
          <w:szCs w:val="24"/>
          <w:lang w:val="en-US"/>
        </w:rPr>
        <w:t>subband</w:t>
      </w:r>
      <w:proofErr w:type="spellEnd"/>
      <w:r w:rsidR="002E4ECB">
        <w:rPr>
          <w:rFonts w:eastAsiaTheme="minorEastAsia" w:cs="Arial"/>
          <w:szCs w:val="24"/>
          <w:lang w:val="en-US"/>
        </w:rPr>
        <w:t xml:space="preserve"> is not available for a PDSCH transmission, the detection of the PDSCH at the UE side is likely to be failed</w:t>
      </w:r>
      <w:r w:rsidR="00D353F8">
        <w:rPr>
          <w:rFonts w:eastAsiaTheme="minorEastAsia" w:cs="Arial"/>
          <w:szCs w:val="24"/>
          <w:lang w:val="en-US"/>
        </w:rPr>
        <w:t xml:space="preserve"> and thus there is less meaning of the detection of the scheduling PDCCH</w:t>
      </w:r>
      <w:r w:rsidR="002E4ECB">
        <w:rPr>
          <w:rFonts w:eastAsiaTheme="minorEastAsia" w:cs="Arial"/>
          <w:szCs w:val="24"/>
          <w:lang w:val="en-US"/>
        </w:rPr>
        <w:t xml:space="preserve">. </w:t>
      </w:r>
      <w:r w:rsidR="00D353F8">
        <w:rPr>
          <w:rFonts w:eastAsiaTheme="minorEastAsia" w:cs="Arial"/>
          <w:szCs w:val="24"/>
          <w:lang w:val="en-US"/>
        </w:rPr>
        <w:t xml:space="preserve">Therefore, the </w:t>
      </w:r>
      <w:r w:rsidR="002E4ECB">
        <w:rPr>
          <w:rFonts w:eastAsiaTheme="minorEastAsia" w:cs="Arial"/>
          <w:szCs w:val="24"/>
          <w:lang w:val="en-US"/>
        </w:rPr>
        <w:t>scheduling PDCCHs do not have to be confined within a</w:t>
      </w:r>
      <w:r w:rsidR="00D353F8">
        <w:rPr>
          <w:rFonts w:eastAsiaTheme="minorEastAsia" w:cs="Arial"/>
          <w:szCs w:val="24"/>
          <w:lang w:val="en-US"/>
        </w:rPr>
        <w:t>n</w:t>
      </w:r>
      <w:r w:rsidR="002E4ECB">
        <w:rPr>
          <w:rFonts w:eastAsiaTheme="minorEastAsia" w:cs="Arial"/>
          <w:szCs w:val="24"/>
          <w:lang w:val="en-US"/>
        </w:rPr>
        <w:t xml:space="preserve"> LBT </w:t>
      </w:r>
      <w:proofErr w:type="spellStart"/>
      <w:r w:rsidR="002E4ECB">
        <w:rPr>
          <w:rFonts w:eastAsiaTheme="minorEastAsia" w:cs="Arial"/>
          <w:szCs w:val="24"/>
          <w:lang w:val="en-US"/>
        </w:rPr>
        <w:t>subband</w:t>
      </w:r>
      <w:proofErr w:type="spellEnd"/>
      <w:r w:rsidR="00D353F8">
        <w:rPr>
          <w:rFonts w:eastAsiaTheme="minorEastAsia" w:cs="Arial"/>
          <w:szCs w:val="24"/>
          <w:lang w:val="en-US"/>
        </w:rPr>
        <w:t xml:space="preserve">. When the </w:t>
      </w:r>
      <w:proofErr w:type="spellStart"/>
      <w:r w:rsidR="00D353F8">
        <w:rPr>
          <w:rFonts w:eastAsiaTheme="minorEastAsia" w:cs="Arial"/>
          <w:szCs w:val="24"/>
          <w:lang w:val="en-US"/>
        </w:rPr>
        <w:t>gNB</w:t>
      </w:r>
      <w:proofErr w:type="spellEnd"/>
      <w:r w:rsidR="00D353F8">
        <w:rPr>
          <w:rFonts w:eastAsiaTheme="minorEastAsia" w:cs="Arial"/>
          <w:szCs w:val="24"/>
          <w:lang w:val="en-US"/>
        </w:rPr>
        <w:t xml:space="preserve"> does not obtain LBT </w:t>
      </w:r>
      <w:proofErr w:type="spellStart"/>
      <w:r w:rsidR="00D353F8">
        <w:rPr>
          <w:rFonts w:eastAsiaTheme="minorEastAsia" w:cs="Arial"/>
          <w:szCs w:val="24"/>
          <w:lang w:val="en-US"/>
        </w:rPr>
        <w:t>subbands</w:t>
      </w:r>
      <w:proofErr w:type="spellEnd"/>
      <w:r w:rsidR="00D353F8">
        <w:rPr>
          <w:rFonts w:eastAsiaTheme="minorEastAsia" w:cs="Arial"/>
          <w:szCs w:val="24"/>
          <w:lang w:val="en-US"/>
        </w:rPr>
        <w:t xml:space="preserve"> #3 and #4 due to LBT failure, there could be two possible options for DL transmission. The first option is to abandon DL transmission on </w:t>
      </w:r>
      <w:proofErr w:type="spellStart"/>
      <w:r w:rsidR="00D353F8">
        <w:rPr>
          <w:rFonts w:eastAsiaTheme="minorEastAsia" w:cs="Arial"/>
          <w:szCs w:val="24"/>
          <w:lang w:val="en-US"/>
        </w:rPr>
        <w:t>subbands</w:t>
      </w:r>
      <w:proofErr w:type="spellEnd"/>
      <w:r w:rsidR="00D353F8">
        <w:rPr>
          <w:rFonts w:eastAsiaTheme="minorEastAsia" w:cs="Arial"/>
          <w:szCs w:val="24"/>
          <w:lang w:val="en-US"/>
        </w:rPr>
        <w:t xml:space="preserve"> #2, #3 and #4</w:t>
      </w:r>
      <w:bookmarkStart w:id="5" w:name="_Hlk16609052"/>
      <w:r w:rsidR="00F138CA">
        <w:rPr>
          <w:rFonts w:eastAsiaTheme="minorEastAsia" w:cs="Arial"/>
          <w:szCs w:val="24"/>
          <w:lang w:val="en-US"/>
        </w:rPr>
        <w:t xml:space="preserve"> as shown in Figure 2-b</w:t>
      </w:r>
      <w:bookmarkEnd w:id="5"/>
      <w:r w:rsidR="00D353F8">
        <w:rPr>
          <w:rFonts w:eastAsiaTheme="minorEastAsia" w:cs="Arial"/>
          <w:szCs w:val="24"/>
          <w:lang w:val="en-US"/>
        </w:rPr>
        <w:t>.</w:t>
      </w:r>
      <w:r w:rsidR="00F138CA">
        <w:rPr>
          <w:rFonts w:eastAsiaTheme="minorEastAsia" w:cs="Arial"/>
          <w:szCs w:val="24"/>
          <w:lang w:val="en-US"/>
        </w:rPr>
        <w:t xml:space="preserve"> Once the </w:t>
      </w:r>
      <w:proofErr w:type="spellStart"/>
      <w:r w:rsidR="00F138CA">
        <w:rPr>
          <w:rFonts w:eastAsiaTheme="minorEastAsia" w:cs="Arial"/>
          <w:szCs w:val="24"/>
          <w:lang w:val="en-US"/>
        </w:rPr>
        <w:t>gNB</w:t>
      </w:r>
      <w:proofErr w:type="spellEnd"/>
      <w:r w:rsidR="00F138CA">
        <w:rPr>
          <w:rFonts w:eastAsiaTheme="minorEastAsia" w:cs="Arial"/>
          <w:szCs w:val="24"/>
          <w:lang w:val="en-US"/>
        </w:rPr>
        <w:t xml:space="preserve"> starts transmissions using only </w:t>
      </w:r>
      <w:proofErr w:type="spellStart"/>
      <w:r w:rsidR="00F138CA">
        <w:rPr>
          <w:rFonts w:eastAsiaTheme="minorEastAsia" w:cs="Arial"/>
          <w:szCs w:val="24"/>
          <w:lang w:val="en-US"/>
        </w:rPr>
        <w:t>subbands</w:t>
      </w:r>
      <w:proofErr w:type="spellEnd"/>
      <w:r w:rsidR="00F138CA">
        <w:rPr>
          <w:rFonts w:eastAsiaTheme="minorEastAsia" w:cs="Arial"/>
          <w:szCs w:val="24"/>
          <w:lang w:val="en-US"/>
        </w:rPr>
        <w:t xml:space="preserve"> #0 and #1, </w:t>
      </w:r>
      <w:proofErr w:type="spellStart"/>
      <w:r w:rsidR="00F138CA">
        <w:rPr>
          <w:rFonts w:eastAsiaTheme="minorEastAsia" w:cs="Arial"/>
          <w:szCs w:val="24"/>
          <w:lang w:val="en-US"/>
        </w:rPr>
        <w:t>subbands</w:t>
      </w:r>
      <w:proofErr w:type="spellEnd"/>
      <w:r w:rsidR="00F138CA">
        <w:rPr>
          <w:rFonts w:eastAsiaTheme="minorEastAsia" w:cs="Arial"/>
          <w:szCs w:val="24"/>
          <w:lang w:val="en-US"/>
        </w:rPr>
        <w:t xml:space="preserve"> #2, #3 and #4 are not available for that DL transmission burst. The other option is to abandon DL transmission on </w:t>
      </w:r>
      <w:proofErr w:type="spellStart"/>
      <w:r w:rsidR="00F138CA">
        <w:rPr>
          <w:rFonts w:eastAsiaTheme="minorEastAsia" w:cs="Arial"/>
          <w:szCs w:val="24"/>
          <w:lang w:val="en-US"/>
        </w:rPr>
        <w:t>subbands</w:t>
      </w:r>
      <w:proofErr w:type="spellEnd"/>
      <w:r w:rsidR="00F138CA">
        <w:rPr>
          <w:rFonts w:eastAsiaTheme="minorEastAsia" w:cs="Arial"/>
          <w:szCs w:val="24"/>
          <w:lang w:val="en-US"/>
        </w:rPr>
        <w:t xml:space="preserve"> #3 and #4 as shown in Figure 2-c. In this instance, although the UE2 is likely to fail detection of the PDSCH at the starting slot, the </w:t>
      </w:r>
      <w:proofErr w:type="spellStart"/>
      <w:r w:rsidR="00F138CA">
        <w:rPr>
          <w:rFonts w:eastAsiaTheme="minorEastAsia" w:cs="Arial"/>
          <w:szCs w:val="24"/>
          <w:lang w:val="en-US"/>
        </w:rPr>
        <w:t>gNB</w:t>
      </w:r>
      <w:proofErr w:type="spellEnd"/>
      <w:r w:rsidR="00F138CA">
        <w:rPr>
          <w:rFonts w:eastAsiaTheme="minorEastAsia" w:cs="Arial"/>
          <w:szCs w:val="24"/>
          <w:lang w:val="en-US"/>
        </w:rPr>
        <w:t xml:space="preserve"> transmit the partial PDSCH for UE 2.</w:t>
      </w:r>
      <w:r w:rsidR="000C6DAD">
        <w:rPr>
          <w:rFonts w:eastAsiaTheme="minorEastAsia" w:cs="Arial"/>
          <w:szCs w:val="24"/>
          <w:lang w:val="en-US"/>
        </w:rPr>
        <w:t xml:space="preserve"> </w:t>
      </w:r>
      <w:r w:rsidR="000C6DAD">
        <w:rPr>
          <w:rFonts w:eastAsiaTheme="minorEastAsia" w:cs="Arial" w:hint="eastAsia"/>
          <w:szCs w:val="24"/>
          <w:lang w:val="en-US"/>
        </w:rPr>
        <w:t>For</w:t>
      </w:r>
      <w:r w:rsidR="000C6DAD">
        <w:rPr>
          <w:rFonts w:eastAsiaTheme="minorEastAsia" w:cs="Arial"/>
          <w:szCs w:val="24"/>
          <w:lang w:val="en-US"/>
        </w:rPr>
        <w:t xml:space="preserve"> the second and later slots, the </w:t>
      </w:r>
      <w:proofErr w:type="spellStart"/>
      <w:r w:rsidR="000C6DAD">
        <w:rPr>
          <w:rFonts w:eastAsiaTheme="minorEastAsia" w:cs="Arial"/>
          <w:szCs w:val="24"/>
          <w:lang w:val="en-US"/>
        </w:rPr>
        <w:t>gNB</w:t>
      </w:r>
      <w:proofErr w:type="spellEnd"/>
      <w:r w:rsidR="000C6DAD">
        <w:rPr>
          <w:rFonts w:eastAsiaTheme="minorEastAsia" w:cs="Arial"/>
          <w:szCs w:val="24"/>
          <w:lang w:val="en-US"/>
        </w:rPr>
        <w:t xml:space="preserve"> can use the LBT outcome to prepare transport blocks, and therefore </w:t>
      </w:r>
      <w:proofErr w:type="spellStart"/>
      <w:r w:rsidR="000C6DAD">
        <w:rPr>
          <w:rFonts w:eastAsiaTheme="minorEastAsia" w:cs="Arial"/>
          <w:szCs w:val="24"/>
          <w:lang w:val="en-US"/>
        </w:rPr>
        <w:t>subbands</w:t>
      </w:r>
      <w:proofErr w:type="spellEnd"/>
      <w:r w:rsidR="000C6DAD">
        <w:rPr>
          <w:rFonts w:eastAsiaTheme="minorEastAsia" w:cs="Arial"/>
          <w:szCs w:val="24"/>
          <w:lang w:val="en-US"/>
        </w:rPr>
        <w:t xml:space="preserve"> #0, #1 and #2 can be fully utilized for PDSCH transmissions.</w:t>
      </w:r>
    </w:p>
    <w:p w14:paraId="42DC626F" w14:textId="522FCD01" w:rsidR="0039704C" w:rsidRDefault="0039704C" w:rsidP="00E12E62">
      <w:pPr>
        <w:adjustRightInd w:val="0"/>
        <w:spacing w:after="0" w:afterAutospacing="0"/>
        <w:ind w:firstLineChars="100" w:firstLine="240"/>
        <w:rPr>
          <w:rFonts w:eastAsiaTheme="minorEastAsia" w:cs="Arial"/>
          <w:szCs w:val="24"/>
          <w:lang w:val="en-US"/>
        </w:rPr>
      </w:pPr>
      <w:r>
        <w:rPr>
          <w:rFonts w:eastAsiaTheme="minorEastAsia" w:cs="Arial" w:hint="eastAsia"/>
          <w:szCs w:val="24"/>
          <w:lang w:val="en-US"/>
        </w:rPr>
        <w:t>W</w:t>
      </w:r>
      <w:r>
        <w:rPr>
          <w:rFonts w:eastAsiaTheme="minorEastAsia" w:cs="Arial"/>
          <w:szCs w:val="24"/>
          <w:lang w:val="en-US"/>
        </w:rPr>
        <w:t>ith either option, across-</w:t>
      </w:r>
      <w:proofErr w:type="spellStart"/>
      <w:r>
        <w:rPr>
          <w:rFonts w:eastAsiaTheme="minorEastAsia" w:cs="Arial"/>
          <w:szCs w:val="24"/>
          <w:lang w:val="en-US"/>
        </w:rPr>
        <w:t>subband</w:t>
      </w:r>
      <w:proofErr w:type="spellEnd"/>
      <w:r>
        <w:rPr>
          <w:rFonts w:eastAsiaTheme="minorEastAsia" w:cs="Arial"/>
          <w:szCs w:val="24"/>
          <w:lang w:val="en-US"/>
        </w:rPr>
        <w:t xml:space="preserve"> CORESET configuration also works, though the resource cannot be fully utilized. </w:t>
      </w:r>
    </w:p>
    <w:p w14:paraId="41467082" w14:textId="7E2503C3" w:rsidR="00F6063F" w:rsidRDefault="00F6063F" w:rsidP="00404ADD">
      <w:pPr>
        <w:adjustRightInd w:val="0"/>
        <w:spacing w:after="0" w:afterAutospacing="0"/>
        <w:rPr>
          <w:rFonts w:eastAsiaTheme="minorEastAsia" w:cs="Arial"/>
          <w:szCs w:val="24"/>
          <w:lang w:val="en-US"/>
        </w:rPr>
      </w:pPr>
    </w:p>
    <w:p w14:paraId="58FC297F" w14:textId="4BAC0BD7" w:rsidR="00011C75" w:rsidRDefault="00011C75" w:rsidP="00011C75">
      <w:pPr>
        <w:adjustRightInd w:val="0"/>
        <w:spacing w:after="0" w:afterAutospacing="0"/>
        <w:jc w:val="center"/>
        <w:rPr>
          <w:rFonts w:eastAsiaTheme="minorEastAsia" w:cs="Arial"/>
          <w:szCs w:val="24"/>
          <w:lang w:val="en-US"/>
        </w:rPr>
      </w:pPr>
      <w:r w:rsidRPr="00011C75">
        <w:rPr>
          <w:noProof/>
        </w:rPr>
        <w:drawing>
          <wp:inline distT="0" distB="0" distL="0" distR="0" wp14:anchorId="03109FDD" wp14:editId="155A7E4D">
            <wp:extent cx="4300200" cy="1708560"/>
            <wp:effectExtent l="0" t="0" r="5715"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00200" cy="1708560"/>
                    </a:xfrm>
                    <a:prstGeom prst="rect">
                      <a:avLst/>
                    </a:prstGeom>
                    <a:noFill/>
                    <a:ln>
                      <a:noFill/>
                    </a:ln>
                  </pic:spPr>
                </pic:pic>
              </a:graphicData>
            </a:graphic>
          </wp:inline>
        </w:drawing>
      </w:r>
    </w:p>
    <w:p w14:paraId="5CD0E3BF" w14:textId="4F287179" w:rsidR="00011C75" w:rsidRDefault="00011C75" w:rsidP="00011C75">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2-a: CORESET configuration for NR-U wideband operation</w:t>
      </w:r>
    </w:p>
    <w:p w14:paraId="5D960C2B" w14:textId="77777777" w:rsidR="00011C75" w:rsidRDefault="00011C75" w:rsidP="00011C75">
      <w:pPr>
        <w:adjustRightInd w:val="0"/>
        <w:spacing w:after="0" w:afterAutospacing="0"/>
        <w:rPr>
          <w:rFonts w:eastAsiaTheme="minorEastAsia" w:cs="Arial"/>
          <w:szCs w:val="24"/>
          <w:lang w:val="en-US"/>
        </w:rPr>
      </w:pPr>
    </w:p>
    <w:p w14:paraId="3F61CB5F" w14:textId="2AEDFEA0" w:rsidR="00011C75" w:rsidRDefault="00011C75" w:rsidP="00011C75">
      <w:pPr>
        <w:adjustRightInd w:val="0"/>
        <w:spacing w:after="0" w:afterAutospacing="0"/>
        <w:jc w:val="center"/>
        <w:rPr>
          <w:rFonts w:eastAsiaTheme="minorEastAsia" w:cs="Arial"/>
          <w:szCs w:val="24"/>
          <w:lang w:val="en-US"/>
        </w:rPr>
      </w:pPr>
      <w:r w:rsidRPr="00011C75">
        <w:rPr>
          <w:noProof/>
        </w:rPr>
        <w:drawing>
          <wp:inline distT="0" distB="0" distL="0" distR="0" wp14:anchorId="2A2FDCFC" wp14:editId="51545281">
            <wp:extent cx="4342680" cy="1729800"/>
            <wp:effectExtent l="0" t="0" r="1270" b="381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2680" cy="1729800"/>
                    </a:xfrm>
                    <a:prstGeom prst="rect">
                      <a:avLst/>
                    </a:prstGeom>
                    <a:noFill/>
                    <a:ln>
                      <a:noFill/>
                    </a:ln>
                  </pic:spPr>
                </pic:pic>
              </a:graphicData>
            </a:graphic>
          </wp:inline>
        </w:drawing>
      </w:r>
    </w:p>
    <w:p w14:paraId="25C3CDA3" w14:textId="55506390" w:rsidR="00011C75" w:rsidRDefault="00011C75" w:rsidP="00011C75">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2-b: CORESET configuration for NR-U wideband operation</w:t>
      </w:r>
    </w:p>
    <w:p w14:paraId="7ECAF7A7" w14:textId="77777777" w:rsidR="00011C75" w:rsidRDefault="00011C75" w:rsidP="00011C75">
      <w:pPr>
        <w:adjustRightInd w:val="0"/>
        <w:spacing w:after="0" w:afterAutospacing="0"/>
        <w:rPr>
          <w:rFonts w:eastAsiaTheme="minorEastAsia" w:cs="Arial"/>
          <w:szCs w:val="24"/>
          <w:lang w:val="en-US"/>
        </w:rPr>
      </w:pPr>
    </w:p>
    <w:p w14:paraId="4B8BBE20" w14:textId="5EC6081A" w:rsidR="00011C75" w:rsidRDefault="00011C75" w:rsidP="00011C75">
      <w:pPr>
        <w:adjustRightInd w:val="0"/>
        <w:spacing w:after="0" w:afterAutospacing="0"/>
        <w:jc w:val="center"/>
        <w:rPr>
          <w:rFonts w:eastAsiaTheme="minorEastAsia" w:cs="Arial"/>
          <w:szCs w:val="24"/>
          <w:lang w:val="en-US"/>
        </w:rPr>
      </w:pPr>
      <w:r w:rsidRPr="00011C75">
        <w:rPr>
          <w:noProof/>
        </w:rPr>
        <w:lastRenderedPageBreak/>
        <w:drawing>
          <wp:inline distT="0" distB="0" distL="0" distR="0" wp14:anchorId="2DCDDAF7" wp14:editId="1009B088">
            <wp:extent cx="4342680" cy="1729800"/>
            <wp:effectExtent l="0" t="0" r="1270" b="381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2680" cy="1729800"/>
                    </a:xfrm>
                    <a:prstGeom prst="rect">
                      <a:avLst/>
                    </a:prstGeom>
                    <a:noFill/>
                    <a:ln>
                      <a:noFill/>
                    </a:ln>
                  </pic:spPr>
                </pic:pic>
              </a:graphicData>
            </a:graphic>
          </wp:inline>
        </w:drawing>
      </w:r>
    </w:p>
    <w:p w14:paraId="4B09A039" w14:textId="77777777" w:rsidR="00011C75" w:rsidRDefault="00011C75" w:rsidP="00011C75">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2-b: CORESET configuration for NR-U wideband operation</w:t>
      </w:r>
    </w:p>
    <w:p w14:paraId="6D0E4F11" w14:textId="0F75E64B" w:rsidR="00011C75" w:rsidRDefault="00011C75" w:rsidP="00404ADD">
      <w:pPr>
        <w:adjustRightInd w:val="0"/>
        <w:spacing w:after="0" w:afterAutospacing="0"/>
        <w:rPr>
          <w:rFonts w:eastAsiaTheme="minorEastAsia" w:cs="Arial"/>
          <w:szCs w:val="24"/>
          <w:lang w:val="en-US"/>
        </w:rPr>
      </w:pPr>
    </w:p>
    <w:p w14:paraId="3910732F" w14:textId="31D00E82" w:rsidR="005B488D" w:rsidRDefault="005B488D" w:rsidP="00404ADD">
      <w:pPr>
        <w:adjustRightInd w:val="0"/>
        <w:spacing w:after="0" w:afterAutospacing="0"/>
        <w:rPr>
          <w:rFonts w:eastAsiaTheme="minorEastAsia" w:cs="Arial"/>
          <w:szCs w:val="24"/>
          <w:lang w:val="en-US"/>
        </w:rPr>
      </w:pPr>
      <w:r>
        <w:rPr>
          <w:rFonts w:eastAsiaTheme="minorEastAsia" w:cs="Arial"/>
          <w:szCs w:val="24"/>
          <w:lang w:val="en-US"/>
        </w:rPr>
        <w:t xml:space="preserve">Based on the above analysis, it can be left to the network’s choice whether every CORESET is confined within a respective </w:t>
      </w:r>
      <w:proofErr w:type="spellStart"/>
      <w:r>
        <w:rPr>
          <w:rFonts w:eastAsiaTheme="minorEastAsia" w:cs="Arial"/>
          <w:szCs w:val="24"/>
          <w:lang w:val="en-US"/>
        </w:rPr>
        <w:t>subband</w:t>
      </w:r>
      <w:proofErr w:type="spellEnd"/>
      <w:r>
        <w:rPr>
          <w:rFonts w:eastAsiaTheme="minorEastAsia" w:cs="Arial"/>
          <w:szCs w:val="24"/>
          <w:lang w:val="en-US"/>
        </w:rPr>
        <w:t xml:space="preserve"> or not. At the same time, NR-U SPEC should allow</w:t>
      </w:r>
      <w:r w:rsidRPr="005B488D">
        <w:rPr>
          <w:rFonts w:eastAsiaTheme="minorEastAsia" w:cs="Arial"/>
          <w:szCs w:val="24"/>
          <w:lang w:val="en-US"/>
        </w:rPr>
        <w:t xml:space="preserve"> </w:t>
      </w:r>
      <w:r>
        <w:rPr>
          <w:rFonts w:eastAsiaTheme="minorEastAsia" w:cs="Arial"/>
          <w:szCs w:val="24"/>
          <w:lang w:val="en-US"/>
        </w:rPr>
        <w:t xml:space="preserve">CORESET configuration such that each CORESET is confined in a respective </w:t>
      </w:r>
      <w:proofErr w:type="spellStart"/>
      <w:r>
        <w:rPr>
          <w:rFonts w:eastAsiaTheme="minorEastAsia" w:cs="Arial"/>
          <w:szCs w:val="24"/>
          <w:lang w:val="en-US"/>
        </w:rPr>
        <w:t>subband</w:t>
      </w:r>
      <w:proofErr w:type="spellEnd"/>
      <w:r w:rsidRPr="00E33277">
        <w:rPr>
          <w:rFonts w:eastAsiaTheme="minorEastAsia" w:cs="Arial"/>
          <w:szCs w:val="24"/>
          <w:lang w:val="en-US"/>
        </w:rPr>
        <w:t>.</w:t>
      </w:r>
    </w:p>
    <w:p w14:paraId="23FBD70D" w14:textId="77777777" w:rsidR="005B488D" w:rsidRPr="00011C75" w:rsidRDefault="005B488D" w:rsidP="00404ADD">
      <w:pPr>
        <w:adjustRightInd w:val="0"/>
        <w:spacing w:after="0" w:afterAutospacing="0"/>
        <w:rPr>
          <w:rFonts w:eastAsiaTheme="minorEastAsia" w:cs="Arial"/>
          <w:szCs w:val="24"/>
          <w:lang w:val="en-US"/>
        </w:rPr>
      </w:pPr>
    </w:p>
    <w:p w14:paraId="378FE087" w14:textId="521E477E" w:rsidR="00404ADD" w:rsidRPr="0013407A" w:rsidRDefault="00404ADD" w:rsidP="00404ADD">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sidR="00BF7F93">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5A57E1A" w14:textId="37254F82" w:rsidR="00404ADD" w:rsidRPr="00E33277" w:rsidRDefault="00404ADD" w:rsidP="00404AD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Although CORESET </w:t>
      </w:r>
      <w:r w:rsidR="00BF7F93">
        <w:rPr>
          <w:rFonts w:eastAsiaTheme="minorEastAsia" w:cs="Arial"/>
          <w:szCs w:val="24"/>
          <w:lang w:val="en-US"/>
        </w:rPr>
        <w:t xml:space="preserve">confined within a </w:t>
      </w:r>
      <w:proofErr w:type="spellStart"/>
      <w:r w:rsidR="00BF7F93">
        <w:rPr>
          <w:rFonts w:eastAsiaTheme="minorEastAsia" w:cs="Arial"/>
          <w:szCs w:val="24"/>
          <w:lang w:val="en-US"/>
        </w:rPr>
        <w:t>subband</w:t>
      </w:r>
      <w:proofErr w:type="spellEnd"/>
      <w:r>
        <w:rPr>
          <w:rFonts w:eastAsiaTheme="minorEastAsia" w:cs="Arial"/>
          <w:szCs w:val="24"/>
          <w:lang w:val="en-US"/>
        </w:rPr>
        <w:t xml:space="preserve"> brings clear benefit, across-</w:t>
      </w:r>
      <w:proofErr w:type="spellStart"/>
      <w:r>
        <w:rPr>
          <w:rFonts w:eastAsiaTheme="minorEastAsia" w:cs="Arial"/>
          <w:szCs w:val="24"/>
          <w:lang w:val="en-US"/>
        </w:rPr>
        <w:t>subband</w:t>
      </w:r>
      <w:proofErr w:type="spellEnd"/>
      <w:r>
        <w:rPr>
          <w:rFonts w:eastAsiaTheme="minorEastAsia" w:cs="Arial"/>
          <w:szCs w:val="24"/>
          <w:lang w:val="en-US"/>
        </w:rPr>
        <w:t xml:space="preserve"> CORESET configuration also works.</w:t>
      </w:r>
    </w:p>
    <w:p w14:paraId="1D4A8C91" w14:textId="62B39CAA" w:rsidR="005B4881" w:rsidRPr="00BF7F93" w:rsidRDefault="005B4881" w:rsidP="005B4881">
      <w:pPr>
        <w:adjustRightInd w:val="0"/>
        <w:spacing w:after="0" w:afterAutospacing="0"/>
        <w:rPr>
          <w:rFonts w:eastAsiaTheme="minorEastAsia" w:cs="Arial"/>
          <w:szCs w:val="24"/>
          <w:lang w:val="en-US"/>
        </w:rPr>
      </w:pPr>
    </w:p>
    <w:p w14:paraId="1FEECF77" w14:textId="3F9C5417" w:rsidR="00BF7F93" w:rsidRPr="0013407A" w:rsidRDefault="00BF7F93" w:rsidP="00BF7F93">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799DE53" w14:textId="52FD1F5A" w:rsidR="00BF7F93" w:rsidRDefault="00BF7F93" w:rsidP="00BF7F93">
      <w:pPr>
        <w:pStyle w:val="aff5"/>
        <w:numPr>
          <w:ilvl w:val="0"/>
          <w:numId w:val="12"/>
        </w:numPr>
        <w:adjustRightInd w:val="0"/>
        <w:spacing w:after="0" w:afterAutospacing="0"/>
        <w:ind w:leftChars="0"/>
        <w:rPr>
          <w:rFonts w:eastAsiaTheme="minorEastAsia" w:cs="Arial"/>
          <w:szCs w:val="24"/>
          <w:lang w:val="en-US"/>
        </w:rPr>
      </w:pPr>
      <w:r w:rsidRPr="00E33277">
        <w:rPr>
          <w:rFonts w:eastAsiaTheme="minorEastAsia" w:cs="Arial"/>
          <w:szCs w:val="24"/>
          <w:lang w:val="en-US"/>
        </w:rPr>
        <w:t>Rel-1</w:t>
      </w:r>
      <w:r>
        <w:rPr>
          <w:rFonts w:eastAsiaTheme="minorEastAsia" w:cs="Arial"/>
          <w:szCs w:val="24"/>
          <w:lang w:val="en-US"/>
        </w:rPr>
        <w:t>6</w:t>
      </w:r>
      <w:r w:rsidRPr="00E33277">
        <w:rPr>
          <w:rFonts w:eastAsiaTheme="minorEastAsia" w:cs="Arial"/>
          <w:szCs w:val="24"/>
          <w:lang w:val="en-US"/>
        </w:rPr>
        <w:t xml:space="preserve"> </w:t>
      </w:r>
      <w:r>
        <w:rPr>
          <w:rFonts w:eastAsiaTheme="minorEastAsia" w:cs="Arial"/>
          <w:szCs w:val="24"/>
          <w:lang w:val="en-US"/>
        </w:rPr>
        <w:t xml:space="preserve">should allow CORESET configuration such that each CORESET is confined in a respective </w:t>
      </w:r>
      <w:proofErr w:type="spellStart"/>
      <w:r>
        <w:rPr>
          <w:rFonts w:eastAsiaTheme="minorEastAsia" w:cs="Arial"/>
          <w:szCs w:val="24"/>
          <w:lang w:val="en-US"/>
        </w:rPr>
        <w:t>subband</w:t>
      </w:r>
      <w:proofErr w:type="spellEnd"/>
      <w:r w:rsidRPr="00E33277">
        <w:rPr>
          <w:rFonts w:eastAsiaTheme="minorEastAsia" w:cs="Arial"/>
          <w:szCs w:val="24"/>
          <w:lang w:val="en-US"/>
        </w:rPr>
        <w:t>.</w:t>
      </w:r>
    </w:p>
    <w:p w14:paraId="103560AF" w14:textId="6EA99A17" w:rsidR="008D248D" w:rsidRPr="00BF7F93" w:rsidRDefault="008D248D" w:rsidP="005B4881">
      <w:pPr>
        <w:adjustRightInd w:val="0"/>
        <w:spacing w:after="0" w:afterAutospacing="0"/>
        <w:rPr>
          <w:rFonts w:eastAsiaTheme="minorEastAsia" w:cs="Arial"/>
          <w:szCs w:val="24"/>
          <w:lang w:val="en-US"/>
        </w:rPr>
      </w:pPr>
    </w:p>
    <w:p w14:paraId="7B896514" w14:textId="156948EB" w:rsidR="00BF7F93" w:rsidRDefault="00A55DFC" w:rsidP="00E12E62">
      <w:pPr>
        <w:adjustRightInd w:val="0"/>
        <w:spacing w:after="0" w:afterAutospacing="0"/>
        <w:ind w:firstLineChars="100" w:firstLine="240"/>
        <w:rPr>
          <w:rFonts w:eastAsiaTheme="minorEastAsia" w:cs="Arial"/>
          <w:szCs w:val="24"/>
          <w:lang w:val="en-US"/>
        </w:rPr>
      </w:pPr>
      <w:r>
        <w:rPr>
          <w:rFonts w:eastAsiaTheme="minorEastAsia" w:cs="Arial"/>
          <w:szCs w:val="24"/>
          <w:lang w:val="en-US"/>
        </w:rPr>
        <w:t xml:space="preserve">Frequency domain resource allocation </w:t>
      </w:r>
      <w:r w:rsidR="00390EC2">
        <w:rPr>
          <w:rFonts w:eastAsiaTheme="minorEastAsia" w:cs="Arial"/>
          <w:szCs w:val="24"/>
          <w:lang w:val="en-US"/>
        </w:rPr>
        <w:t>of</w:t>
      </w:r>
      <w:r>
        <w:rPr>
          <w:rFonts w:eastAsiaTheme="minorEastAsia" w:cs="Arial"/>
          <w:szCs w:val="24"/>
          <w:lang w:val="en-US"/>
        </w:rPr>
        <w:t xml:space="preserve"> Rel-15 CORESET configuration is based on a bitmap where each bit corresponds to a respective set of 6 contiguous CRB. </w:t>
      </w:r>
      <w:r w:rsidR="00BF7F93">
        <w:rPr>
          <w:rFonts w:eastAsiaTheme="minorEastAsia" w:cs="Arial" w:hint="eastAsia"/>
          <w:szCs w:val="24"/>
          <w:lang w:val="en-US"/>
        </w:rPr>
        <w:t>F</w:t>
      </w:r>
      <w:r w:rsidR="00BF7F93">
        <w:rPr>
          <w:rFonts w:eastAsiaTheme="minorEastAsia" w:cs="Arial"/>
          <w:szCs w:val="24"/>
          <w:lang w:val="en-US"/>
        </w:rPr>
        <w:t>igure 3 shows 6CRB grid for CORESET configuration for 20MHz unlicensed carrier. According to Rel-15 SPECs, 6CRB grid is based on Point A, and therefore the starting PB of a DL BWP is not always aligned with the 6CRB grid for CORESET. This causes the cases that the maximum number of RBs in a CORESET is 42, which cannot support aggregation level 8 with 1 OFDM symbol duration</w:t>
      </w:r>
      <w:r>
        <w:rPr>
          <w:rFonts w:eastAsiaTheme="minorEastAsia" w:cs="Arial"/>
          <w:szCs w:val="24"/>
          <w:lang w:val="en-US"/>
        </w:rPr>
        <w:t xml:space="preserve"> nor aggregation level 16 with 2 OFDM symbol duration</w:t>
      </w:r>
      <w:r w:rsidR="00BF7F93">
        <w:rPr>
          <w:rFonts w:eastAsiaTheme="minorEastAsia" w:cs="Arial"/>
          <w:szCs w:val="24"/>
          <w:lang w:val="en-US"/>
        </w:rPr>
        <w:t>. To solve this issue, NR-U should support a</w:t>
      </w:r>
      <w:r w:rsidR="005F74C5">
        <w:rPr>
          <w:rFonts w:eastAsiaTheme="minorEastAsia" w:cs="Arial"/>
          <w:szCs w:val="24"/>
          <w:lang w:val="en-US"/>
        </w:rPr>
        <w:t>n</w:t>
      </w:r>
      <w:r w:rsidR="00BF7F93">
        <w:rPr>
          <w:rFonts w:eastAsiaTheme="minorEastAsia" w:cs="Arial"/>
          <w:szCs w:val="24"/>
          <w:lang w:val="en-US"/>
        </w:rPr>
        <w:t xml:space="preserve"> RB-wise offset for frequency domain CORESET allocation.</w:t>
      </w:r>
    </w:p>
    <w:p w14:paraId="4B963D1E" w14:textId="77777777" w:rsidR="00BF7F93" w:rsidRDefault="00BF7F93" w:rsidP="005B4881">
      <w:pPr>
        <w:adjustRightInd w:val="0"/>
        <w:spacing w:after="0" w:afterAutospacing="0"/>
        <w:rPr>
          <w:rFonts w:eastAsiaTheme="minorEastAsia" w:cs="Arial"/>
          <w:szCs w:val="24"/>
          <w:lang w:val="en-US"/>
        </w:rPr>
      </w:pPr>
    </w:p>
    <w:p w14:paraId="59DB09FF" w14:textId="287EF6ED" w:rsidR="00BF7F93" w:rsidRDefault="00BF7F93" w:rsidP="00BF7F93">
      <w:pPr>
        <w:adjustRightInd w:val="0"/>
        <w:spacing w:after="0" w:afterAutospacing="0"/>
        <w:jc w:val="center"/>
        <w:rPr>
          <w:rFonts w:eastAsiaTheme="minorEastAsia" w:cs="Arial"/>
          <w:szCs w:val="24"/>
          <w:lang w:val="en-US"/>
        </w:rPr>
      </w:pPr>
      <w:r w:rsidRPr="00BF7F93">
        <w:rPr>
          <w:noProof/>
        </w:rPr>
        <w:drawing>
          <wp:inline distT="0" distB="0" distL="0" distR="0" wp14:anchorId="1A05551C" wp14:editId="0B4270F6">
            <wp:extent cx="6327140" cy="264541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7140" cy="2645410"/>
                    </a:xfrm>
                    <a:prstGeom prst="rect">
                      <a:avLst/>
                    </a:prstGeom>
                    <a:noFill/>
                    <a:ln>
                      <a:noFill/>
                    </a:ln>
                  </pic:spPr>
                </pic:pic>
              </a:graphicData>
            </a:graphic>
          </wp:inline>
        </w:drawing>
      </w:r>
    </w:p>
    <w:p w14:paraId="431B691B" w14:textId="16D05FEF" w:rsidR="00BF7F93" w:rsidRDefault="00BF7F93" w:rsidP="00BF7F93">
      <w:pPr>
        <w:adjustRightInd w:val="0"/>
        <w:spacing w:after="0" w:afterAutospacing="0"/>
        <w:jc w:val="center"/>
        <w:rPr>
          <w:rFonts w:eastAsiaTheme="minorEastAsia" w:cs="Arial"/>
          <w:szCs w:val="24"/>
          <w:lang w:val="en-US"/>
        </w:rPr>
      </w:pPr>
      <w:r>
        <w:rPr>
          <w:rFonts w:eastAsiaTheme="minorEastAsia" w:cs="Arial" w:hint="eastAsia"/>
          <w:szCs w:val="24"/>
          <w:lang w:val="en-US"/>
        </w:rPr>
        <w:lastRenderedPageBreak/>
        <w:t>F</w:t>
      </w:r>
      <w:r>
        <w:rPr>
          <w:rFonts w:eastAsiaTheme="minorEastAsia" w:cs="Arial"/>
          <w:szCs w:val="24"/>
          <w:lang w:val="en-US"/>
        </w:rPr>
        <w:t>igure 3: 6CRB grid for CORESET configuration</w:t>
      </w:r>
    </w:p>
    <w:p w14:paraId="4AC18A9E" w14:textId="77777777" w:rsidR="00BF7F93" w:rsidRPr="00BF7F93" w:rsidRDefault="00BF7F93" w:rsidP="005B4881">
      <w:pPr>
        <w:adjustRightInd w:val="0"/>
        <w:spacing w:after="0" w:afterAutospacing="0"/>
        <w:rPr>
          <w:rFonts w:eastAsiaTheme="minorEastAsia" w:cs="Arial"/>
          <w:szCs w:val="24"/>
          <w:lang w:val="en-US"/>
        </w:rPr>
      </w:pPr>
    </w:p>
    <w:p w14:paraId="4FFF6114" w14:textId="5CD91215" w:rsidR="005B4881" w:rsidRPr="0013407A" w:rsidRDefault="00BF7F93" w:rsidP="005B4881">
      <w:pPr>
        <w:adjustRightInd w:val="0"/>
        <w:spacing w:after="0" w:afterAutospacing="0"/>
        <w:rPr>
          <w:rFonts w:cs="Arial"/>
          <w:b/>
          <w:szCs w:val="24"/>
          <w:u w:val="single"/>
        </w:rPr>
      </w:pPr>
      <w:r>
        <w:rPr>
          <w:rFonts w:cs="Arial"/>
          <w:b/>
          <w:szCs w:val="24"/>
          <w:u w:val="single"/>
        </w:rPr>
        <w:t>Proposal 2</w:t>
      </w:r>
      <w:r w:rsidR="005B4881" w:rsidRPr="0013407A">
        <w:rPr>
          <w:rFonts w:cs="Arial" w:hint="eastAsia"/>
          <w:b/>
          <w:szCs w:val="24"/>
          <w:u w:val="single"/>
        </w:rPr>
        <w:t>:</w:t>
      </w:r>
      <w:r w:rsidR="005B4881" w:rsidRPr="0013407A">
        <w:rPr>
          <w:rFonts w:eastAsiaTheme="minorEastAsia" w:cs="Arial" w:hint="eastAsia"/>
          <w:b/>
          <w:szCs w:val="24"/>
          <w:u w:val="single"/>
          <w:lang w:val="en-US"/>
        </w:rPr>
        <w:t xml:space="preserve"> </w:t>
      </w:r>
    </w:p>
    <w:p w14:paraId="4E8E6B99" w14:textId="07CC13C8" w:rsidR="00922C92" w:rsidRPr="00E33277" w:rsidRDefault="00BF7F93" w:rsidP="00E33277">
      <w:pPr>
        <w:pStyle w:val="aff5"/>
        <w:numPr>
          <w:ilvl w:val="0"/>
          <w:numId w:val="12"/>
        </w:numPr>
        <w:adjustRightInd w:val="0"/>
        <w:spacing w:after="0" w:afterAutospacing="0"/>
        <w:ind w:leftChars="0"/>
        <w:rPr>
          <w:rFonts w:eastAsiaTheme="minorEastAsia" w:cs="Arial"/>
          <w:szCs w:val="24"/>
          <w:lang w:val="en-US"/>
        </w:rPr>
      </w:pPr>
      <w:r w:rsidRPr="00BF7F93">
        <w:rPr>
          <w:rFonts w:eastAsiaTheme="minorEastAsia" w:cs="Arial"/>
          <w:szCs w:val="24"/>
          <w:lang w:val="en-US"/>
        </w:rPr>
        <w:t>NR-U should support a</w:t>
      </w:r>
      <w:r w:rsidR="005F74C5">
        <w:rPr>
          <w:rFonts w:eastAsiaTheme="minorEastAsia" w:cs="Arial"/>
          <w:szCs w:val="24"/>
          <w:lang w:val="en-US"/>
        </w:rPr>
        <w:t>n</w:t>
      </w:r>
      <w:r w:rsidRPr="00BF7F93">
        <w:rPr>
          <w:rFonts w:eastAsiaTheme="minorEastAsia" w:cs="Arial"/>
          <w:szCs w:val="24"/>
          <w:lang w:val="en-US"/>
        </w:rPr>
        <w:t xml:space="preserve"> RB-wise offset for frequency domain CORESET allocation</w:t>
      </w:r>
      <w:r w:rsidR="00E21123" w:rsidRPr="00E33277">
        <w:rPr>
          <w:rFonts w:eastAsiaTheme="minorEastAsia" w:cs="Arial"/>
          <w:szCs w:val="24"/>
          <w:lang w:val="en-US"/>
        </w:rPr>
        <w:t>.</w:t>
      </w:r>
    </w:p>
    <w:p w14:paraId="3B750469" w14:textId="77777777" w:rsidR="00B90577" w:rsidRPr="007C08B9" w:rsidRDefault="00B90577" w:rsidP="0013407A">
      <w:pPr>
        <w:adjustRightInd w:val="0"/>
        <w:spacing w:after="0" w:afterAutospacing="0"/>
        <w:rPr>
          <w:rFonts w:eastAsiaTheme="minorEastAsia" w:cs="Arial"/>
          <w:szCs w:val="24"/>
          <w:lang w:val="en-US"/>
        </w:rPr>
      </w:pPr>
    </w:p>
    <w:p w14:paraId="1336F874" w14:textId="77777777" w:rsidR="00A23C2E" w:rsidRPr="00463A5C" w:rsidRDefault="00A23C2E" w:rsidP="00A23C2E">
      <w:pPr>
        <w:pStyle w:val="10"/>
        <w:spacing w:after="180"/>
        <w:rPr>
          <w:rFonts w:eastAsiaTheme="minorEastAsia"/>
          <w:lang w:val="en-US"/>
        </w:rPr>
      </w:pPr>
      <w:r w:rsidRPr="00463A5C">
        <w:rPr>
          <w:lang w:val="en-US" w:eastAsia="zh-CN"/>
        </w:rPr>
        <w:t>Conclusion</w:t>
      </w:r>
    </w:p>
    <w:p w14:paraId="3EE6387B" w14:textId="77777777"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8D13F2">
        <w:rPr>
          <w:rFonts w:cs="Arial"/>
          <w:szCs w:val="24"/>
        </w:rPr>
        <w:t>wideband operation</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w:t>
      </w:r>
      <w:r>
        <w:rPr>
          <w:rFonts w:eastAsiaTheme="minorEastAsia" w:cs="Arial" w:hint="eastAsia"/>
          <w:szCs w:val="24"/>
          <w:lang w:val="en-US"/>
        </w:rPr>
        <w:t>:</w:t>
      </w:r>
    </w:p>
    <w:p w14:paraId="2111A552" w14:textId="5489F9C3" w:rsidR="008540B4" w:rsidRDefault="008540B4" w:rsidP="00D16559">
      <w:pPr>
        <w:adjustRightInd w:val="0"/>
        <w:spacing w:after="0" w:afterAutospacing="0"/>
        <w:rPr>
          <w:rFonts w:eastAsiaTheme="minorEastAsia" w:cs="Arial"/>
          <w:szCs w:val="24"/>
          <w:lang w:val="en-US"/>
        </w:rPr>
      </w:pPr>
    </w:p>
    <w:p w14:paraId="21ABD3E0" w14:textId="77777777" w:rsidR="00767473" w:rsidRPr="0013407A" w:rsidRDefault="00767473" w:rsidP="00767473">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7EC089F" w14:textId="77777777" w:rsidR="00767473" w:rsidRPr="00E33277" w:rsidRDefault="00767473" w:rsidP="00767473">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was agreed that Release 16 NR supports up to 5 CORESET per BWP</w:t>
      </w:r>
      <w:r w:rsidRPr="00E33277">
        <w:rPr>
          <w:rFonts w:eastAsiaTheme="minorEastAsia" w:cs="Arial"/>
          <w:szCs w:val="24"/>
          <w:lang w:val="en-US"/>
        </w:rPr>
        <w:t>.</w:t>
      </w:r>
      <w:r>
        <w:rPr>
          <w:rFonts w:eastAsiaTheme="minorEastAsia" w:cs="Arial"/>
          <w:szCs w:val="24"/>
          <w:lang w:val="en-US"/>
        </w:rPr>
        <w:t xml:space="preserve"> It is applicable to NR-U cell.</w:t>
      </w:r>
    </w:p>
    <w:p w14:paraId="532AC71F" w14:textId="6D3174B8" w:rsidR="00280AA1" w:rsidRDefault="00280AA1" w:rsidP="00280AA1">
      <w:pPr>
        <w:adjustRightInd w:val="0"/>
        <w:spacing w:after="0" w:afterAutospacing="0"/>
        <w:rPr>
          <w:rFonts w:eastAsiaTheme="minorEastAsia" w:cs="Arial"/>
          <w:szCs w:val="24"/>
          <w:lang w:val="en-US"/>
        </w:rPr>
      </w:pPr>
    </w:p>
    <w:p w14:paraId="4589C1F9" w14:textId="77777777" w:rsidR="00767473" w:rsidRPr="0013407A" w:rsidRDefault="00767473" w:rsidP="00767473">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0E34BB7" w14:textId="77777777" w:rsidR="00767473" w:rsidRPr="00E33277" w:rsidRDefault="00767473" w:rsidP="00767473">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Although CORESET confined within a </w:t>
      </w:r>
      <w:proofErr w:type="spellStart"/>
      <w:r>
        <w:rPr>
          <w:rFonts w:eastAsiaTheme="minorEastAsia" w:cs="Arial"/>
          <w:szCs w:val="24"/>
          <w:lang w:val="en-US"/>
        </w:rPr>
        <w:t>subband</w:t>
      </w:r>
      <w:proofErr w:type="spellEnd"/>
      <w:r>
        <w:rPr>
          <w:rFonts w:eastAsiaTheme="minorEastAsia" w:cs="Arial"/>
          <w:szCs w:val="24"/>
          <w:lang w:val="en-US"/>
        </w:rPr>
        <w:t xml:space="preserve"> brings clear benefit, across-</w:t>
      </w:r>
      <w:proofErr w:type="spellStart"/>
      <w:r>
        <w:rPr>
          <w:rFonts w:eastAsiaTheme="minorEastAsia" w:cs="Arial"/>
          <w:szCs w:val="24"/>
          <w:lang w:val="en-US"/>
        </w:rPr>
        <w:t>subband</w:t>
      </w:r>
      <w:proofErr w:type="spellEnd"/>
      <w:r>
        <w:rPr>
          <w:rFonts w:eastAsiaTheme="minorEastAsia" w:cs="Arial"/>
          <w:szCs w:val="24"/>
          <w:lang w:val="en-US"/>
        </w:rPr>
        <w:t xml:space="preserve"> CORESET configuration also works.</w:t>
      </w:r>
    </w:p>
    <w:p w14:paraId="1D579F5F" w14:textId="108B7C0D" w:rsidR="00767473" w:rsidRDefault="00767473" w:rsidP="00280AA1">
      <w:pPr>
        <w:adjustRightInd w:val="0"/>
        <w:spacing w:after="0" w:afterAutospacing="0"/>
        <w:rPr>
          <w:rFonts w:eastAsiaTheme="minorEastAsia" w:cs="Arial"/>
          <w:szCs w:val="24"/>
          <w:lang w:val="en-US"/>
        </w:rPr>
      </w:pPr>
    </w:p>
    <w:p w14:paraId="195A31D9" w14:textId="77777777" w:rsidR="00767473" w:rsidRPr="0013407A" w:rsidRDefault="00767473" w:rsidP="00767473">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343707C8" w14:textId="77777777" w:rsidR="00767473" w:rsidRDefault="00767473" w:rsidP="00767473">
      <w:pPr>
        <w:pStyle w:val="aff5"/>
        <w:numPr>
          <w:ilvl w:val="0"/>
          <w:numId w:val="12"/>
        </w:numPr>
        <w:adjustRightInd w:val="0"/>
        <w:spacing w:after="0" w:afterAutospacing="0"/>
        <w:ind w:leftChars="0"/>
        <w:rPr>
          <w:rFonts w:eastAsiaTheme="minorEastAsia" w:cs="Arial"/>
          <w:szCs w:val="24"/>
          <w:lang w:val="en-US"/>
        </w:rPr>
      </w:pPr>
      <w:r w:rsidRPr="00E33277">
        <w:rPr>
          <w:rFonts w:eastAsiaTheme="minorEastAsia" w:cs="Arial"/>
          <w:szCs w:val="24"/>
          <w:lang w:val="en-US"/>
        </w:rPr>
        <w:t>Rel-1</w:t>
      </w:r>
      <w:r>
        <w:rPr>
          <w:rFonts w:eastAsiaTheme="minorEastAsia" w:cs="Arial"/>
          <w:szCs w:val="24"/>
          <w:lang w:val="en-US"/>
        </w:rPr>
        <w:t>6</w:t>
      </w:r>
      <w:r w:rsidRPr="00E33277">
        <w:rPr>
          <w:rFonts w:eastAsiaTheme="minorEastAsia" w:cs="Arial"/>
          <w:szCs w:val="24"/>
          <w:lang w:val="en-US"/>
        </w:rPr>
        <w:t xml:space="preserve"> </w:t>
      </w:r>
      <w:r>
        <w:rPr>
          <w:rFonts w:eastAsiaTheme="minorEastAsia" w:cs="Arial"/>
          <w:szCs w:val="24"/>
          <w:lang w:val="en-US"/>
        </w:rPr>
        <w:t xml:space="preserve">should allow CORESET configuration such that each CORESET is confined in a respective </w:t>
      </w:r>
      <w:proofErr w:type="spellStart"/>
      <w:r>
        <w:rPr>
          <w:rFonts w:eastAsiaTheme="minorEastAsia" w:cs="Arial"/>
          <w:szCs w:val="24"/>
          <w:lang w:val="en-US"/>
        </w:rPr>
        <w:t>subband</w:t>
      </w:r>
      <w:proofErr w:type="spellEnd"/>
      <w:r w:rsidRPr="00E33277">
        <w:rPr>
          <w:rFonts w:eastAsiaTheme="minorEastAsia" w:cs="Arial"/>
          <w:szCs w:val="24"/>
          <w:lang w:val="en-US"/>
        </w:rPr>
        <w:t>.</w:t>
      </w:r>
    </w:p>
    <w:p w14:paraId="5222BA84" w14:textId="77777777" w:rsidR="00767473" w:rsidRPr="00767473" w:rsidRDefault="00767473" w:rsidP="00280AA1">
      <w:pPr>
        <w:adjustRightInd w:val="0"/>
        <w:spacing w:after="0" w:afterAutospacing="0"/>
        <w:rPr>
          <w:rFonts w:eastAsiaTheme="minorEastAsia" w:cs="Arial" w:hint="eastAsia"/>
          <w:szCs w:val="24"/>
          <w:lang w:val="en-US"/>
        </w:rPr>
      </w:pPr>
    </w:p>
    <w:p w14:paraId="585964D5" w14:textId="77777777" w:rsidR="00767473" w:rsidRPr="0013407A" w:rsidRDefault="00767473" w:rsidP="00767473">
      <w:pPr>
        <w:adjustRightInd w:val="0"/>
        <w:spacing w:after="0" w:afterAutospacing="0"/>
        <w:rPr>
          <w:rFonts w:cs="Arial"/>
          <w:b/>
          <w:szCs w:val="24"/>
          <w:u w:val="single"/>
        </w:rPr>
      </w:pPr>
      <w:r>
        <w:rPr>
          <w:rFonts w:cs="Arial"/>
          <w:b/>
          <w:szCs w:val="24"/>
          <w:u w:val="single"/>
        </w:rPr>
        <w:t>Proposal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87E305E" w14:textId="77777777" w:rsidR="00767473" w:rsidRPr="00E33277" w:rsidRDefault="00767473" w:rsidP="00767473">
      <w:pPr>
        <w:pStyle w:val="aff5"/>
        <w:numPr>
          <w:ilvl w:val="0"/>
          <w:numId w:val="12"/>
        </w:numPr>
        <w:adjustRightInd w:val="0"/>
        <w:spacing w:after="0" w:afterAutospacing="0"/>
        <w:ind w:leftChars="0"/>
        <w:rPr>
          <w:rFonts w:eastAsiaTheme="minorEastAsia" w:cs="Arial"/>
          <w:szCs w:val="24"/>
          <w:lang w:val="en-US"/>
        </w:rPr>
      </w:pPr>
      <w:r w:rsidRPr="00BF7F93">
        <w:rPr>
          <w:rFonts w:eastAsiaTheme="minorEastAsia" w:cs="Arial"/>
          <w:szCs w:val="24"/>
          <w:lang w:val="en-US"/>
        </w:rPr>
        <w:t>NR-U should support a</w:t>
      </w:r>
      <w:r>
        <w:rPr>
          <w:rFonts w:eastAsiaTheme="minorEastAsia" w:cs="Arial"/>
          <w:szCs w:val="24"/>
          <w:lang w:val="en-US"/>
        </w:rPr>
        <w:t>n</w:t>
      </w:r>
      <w:r w:rsidRPr="00BF7F93">
        <w:rPr>
          <w:rFonts w:eastAsiaTheme="minorEastAsia" w:cs="Arial"/>
          <w:szCs w:val="24"/>
          <w:lang w:val="en-US"/>
        </w:rPr>
        <w:t xml:space="preserve"> RB-wise offset for frequency domain CORESET allocation</w:t>
      </w:r>
      <w:r w:rsidRPr="00E33277">
        <w:rPr>
          <w:rFonts w:eastAsiaTheme="minorEastAsia" w:cs="Arial"/>
          <w:szCs w:val="24"/>
          <w:lang w:val="en-US"/>
        </w:rPr>
        <w:t>.</w:t>
      </w:r>
    </w:p>
    <w:p w14:paraId="67C058EA" w14:textId="77777777" w:rsidR="00280AA1" w:rsidRPr="00767473" w:rsidRDefault="00280AA1" w:rsidP="00D16559">
      <w:pPr>
        <w:adjustRightInd w:val="0"/>
        <w:spacing w:after="0" w:afterAutospacing="0"/>
        <w:rPr>
          <w:rFonts w:eastAsiaTheme="minorEastAsia" w:cs="Arial"/>
          <w:szCs w:val="24"/>
          <w:lang w:val="en-US"/>
        </w:rPr>
      </w:pPr>
    </w:p>
    <w:p w14:paraId="74DBBED1"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1BC94749" w14:textId="1D5A5DEB" w:rsidR="00280AA1" w:rsidRPr="009E73F1" w:rsidRDefault="00767473" w:rsidP="00280AA1">
      <w:pPr>
        <w:pStyle w:val="textintend2"/>
        <w:widowControl w:val="0"/>
        <w:numPr>
          <w:ilvl w:val="0"/>
          <w:numId w:val="11"/>
        </w:numPr>
        <w:snapToGrid w:val="0"/>
        <w:spacing w:after="0"/>
        <w:ind w:left="720" w:hanging="720"/>
        <w:rPr>
          <w:szCs w:val="24"/>
        </w:rPr>
      </w:pPr>
      <w:r w:rsidRPr="00767473">
        <w:rPr>
          <w:szCs w:val="24"/>
        </w:rPr>
        <w:t>RP-191581</w:t>
      </w:r>
      <w:r>
        <w:rPr>
          <w:rFonts w:hint="eastAsia"/>
          <w:szCs w:val="24"/>
          <w:lang w:eastAsia="ja-JP"/>
        </w:rPr>
        <w:t>,</w:t>
      </w:r>
      <w:r>
        <w:rPr>
          <w:szCs w:val="24"/>
          <w:lang w:eastAsia="ja-JP"/>
        </w:rPr>
        <w:t xml:space="preserve"> “</w:t>
      </w:r>
      <w:r w:rsidRPr="00767473">
        <w:rPr>
          <w:szCs w:val="24"/>
          <w:lang w:eastAsia="ja-JP"/>
        </w:rPr>
        <w:t>Guidance on essential functionality for NR-U</w:t>
      </w:r>
      <w:r>
        <w:rPr>
          <w:szCs w:val="24"/>
          <w:lang w:eastAsia="ja-JP"/>
        </w:rPr>
        <w:t xml:space="preserve">”, Qualcomm, </w:t>
      </w:r>
      <w:r w:rsidR="00280AA1" w:rsidRPr="00BE23DE">
        <w:rPr>
          <w:szCs w:val="24"/>
        </w:rPr>
        <w:t>3GPP RAN#</w:t>
      </w:r>
      <w:r>
        <w:rPr>
          <w:szCs w:val="24"/>
        </w:rPr>
        <w:t>84</w:t>
      </w:r>
      <w:r w:rsidR="00871664">
        <w:rPr>
          <w:szCs w:val="24"/>
        </w:rPr>
        <w:t>,</w:t>
      </w:r>
      <w:r w:rsidR="00280AA1" w:rsidRPr="00BE23DE">
        <w:rPr>
          <w:szCs w:val="24"/>
        </w:rPr>
        <w:t xml:space="preserve"> </w:t>
      </w:r>
      <w:r>
        <w:rPr>
          <w:szCs w:val="24"/>
        </w:rPr>
        <w:t>June</w:t>
      </w:r>
      <w:r w:rsidR="00280AA1" w:rsidRPr="00BE23DE">
        <w:rPr>
          <w:szCs w:val="24"/>
        </w:rPr>
        <w:t xml:space="preserve"> 2019.</w:t>
      </w:r>
    </w:p>
    <w:p w14:paraId="2A5AE0F0" w14:textId="35BAF64B" w:rsidR="00280AA1" w:rsidRPr="0073438C" w:rsidRDefault="00280AA1" w:rsidP="00280AA1">
      <w:pPr>
        <w:pStyle w:val="textintend2"/>
        <w:widowControl w:val="0"/>
        <w:numPr>
          <w:ilvl w:val="0"/>
          <w:numId w:val="11"/>
        </w:numPr>
        <w:snapToGrid w:val="0"/>
        <w:spacing w:after="0"/>
        <w:ind w:left="720" w:hanging="720"/>
        <w:rPr>
          <w:szCs w:val="24"/>
        </w:rPr>
      </w:pPr>
      <w:r>
        <w:rPr>
          <w:szCs w:val="24"/>
          <w:lang w:eastAsia="ja-JP"/>
        </w:rPr>
        <w:t>3GPP RAN1#</w:t>
      </w:r>
      <w:r>
        <w:rPr>
          <w:rFonts w:hint="eastAsia"/>
          <w:szCs w:val="24"/>
          <w:lang w:eastAsia="ja-JP"/>
        </w:rPr>
        <w:t>9</w:t>
      </w:r>
      <w:r w:rsidR="00871664">
        <w:rPr>
          <w:szCs w:val="24"/>
          <w:lang w:eastAsia="ja-JP"/>
        </w:rPr>
        <w:t>7</w:t>
      </w:r>
      <w:r>
        <w:rPr>
          <w:szCs w:val="24"/>
          <w:lang w:eastAsia="ja-JP"/>
        </w:rPr>
        <w:t xml:space="preserve"> </w:t>
      </w:r>
      <w:r>
        <w:rPr>
          <w:rFonts w:hint="eastAsia"/>
          <w:szCs w:val="24"/>
          <w:lang w:eastAsia="ja-JP"/>
        </w:rPr>
        <w:t>C</w:t>
      </w:r>
      <w:r>
        <w:rPr>
          <w:szCs w:val="24"/>
          <w:lang w:eastAsia="ja-JP"/>
        </w:rPr>
        <w:t xml:space="preserve">hairman’s note, </w:t>
      </w:r>
      <w:r w:rsidR="00871664">
        <w:rPr>
          <w:szCs w:val="24"/>
          <w:lang w:eastAsia="ja-JP"/>
        </w:rPr>
        <w:t>May</w:t>
      </w:r>
      <w:r>
        <w:rPr>
          <w:szCs w:val="24"/>
          <w:lang w:eastAsia="ja-JP"/>
        </w:rPr>
        <w:t xml:space="preserve"> 2019.</w:t>
      </w:r>
    </w:p>
    <w:p w14:paraId="31BA689A" w14:textId="27BF4004" w:rsidR="00E82176" w:rsidRPr="0073438C" w:rsidRDefault="00E82176" w:rsidP="00E82176">
      <w:pPr>
        <w:pStyle w:val="textintend2"/>
        <w:widowControl w:val="0"/>
        <w:numPr>
          <w:ilvl w:val="0"/>
          <w:numId w:val="11"/>
        </w:numPr>
        <w:snapToGrid w:val="0"/>
        <w:spacing w:after="0"/>
        <w:ind w:left="720" w:hanging="720"/>
        <w:rPr>
          <w:szCs w:val="24"/>
        </w:rPr>
      </w:pPr>
      <w:r>
        <w:rPr>
          <w:szCs w:val="24"/>
          <w:lang w:eastAsia="ja-JP"/>
        </w:rPr>
        <w:t>3GPP RAN1#</w:t>
      </w:r>
      <w:r>
        <w:rPr>
          <w:szCs w:val="24"/>
          <w:lang w:eastAsia="ja-JP"/>
        </w:rPr>
        <w:t>AH1901</w:t>
      </w:r>
      <w:r>
        <w:rPr>
          <w:szCs w:val="24"/>
          <w:lang w:eastAsia="ja-JP"/>
        </w:rPr>
        <w:t xml:space="preserve"> </w:t>
      </w:r>
      <w:r>
        <w:rPr>
          <w:rFonts w:hint="eastAsia"/>
          <w:szCs w:val="24"/>
          <w:lang w:eastAsia="ja-JP"/>
        </w:rPr>
        <w:t>C</w:t>
      </w:r>
      <w:r>
        <w:rPr>
          <w:szCs w:val="24"/>
          <w:lang w:eastAsia="ja-JP"/>
        </w:rPr>
        <w:t xml:space="preserve">hairman’s note, </w:t>
      </w:r>
      <w:r>
        <w:rPr>
          <w:szCs w:val="24"/>
          <w:lang w:eastAsia="ja-JP"/>
        </w:rPr>
        <w:t>January</w:t>
      </w:r>
      <w:r>
        <w:rPr>
          <w:szCs w:val="24"/>
          <w:lang w:eastAsia="ja-JP"/>
        </w:rPr>
        <w:t xml:space="preserve"> 2019.</w:t>
      </w:r>
    </w:p>
    <w:p w14:paraId="5A93F950" w14:textId="77777777" w:rsidR="00C24544" w:rsidRPr="00E82176" w:rsidRDefault="00C24544" w:rsidP="00C24544">
      <w:pPr>
        <w:pStyle w:val="textintend2"/>
        <w:widowControl w:val="0"/>
        <w:numPr>
          <w:ilvl w:val="0"/>
          <w:numId w:val="0"/>
        </w:numPr>
        <w:snapToGrid w:val="0"/>
        <w:spacing w:after="0"/>
        <w:ind w:left="720"/>
        <w:rPr>
          <w:lang w:eastAsia="ja-JP"/>
        </w:rPr>
      </w:pPr>
      <w:bookmarkStart w:id="6" w:name="_GoBack"/>
      <w:bookmarkEnd w:id="6"/>
    </w:p>
    <w:sectPr w:rsidR="00C24544" w:rsidRPr="00E82176" w:rsidSect="008C6B64">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9F8F8" w14:textId="77777777" w:rsidR="001F7499" w:rsidRDefault="001F7499">
      <w:r>
        <w:separator/>
      </w:r>
    </w:p>
  </w:endnote>
  <w:endnote w:type="continuationSeparator" w:id="0">
    <w:p w14:paraId="5FD35ABC" w14:textId="77777777" w:rsidR="001F7499" w:rsidRDefault="001F7499">
      <w:r>
        <w:continuationSeparator/>
      </w:r>
    </w:p>
  </w:endnote>
  <w:endnote w:type="continuationNotice" w:id="1">
    <w:p w14:paraId="7CBF62B1" w14:textId="77777777" w:rsidR="001F7499" w:rsidRDefault="001F74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97890" w14:textId="77777777" w:rsidR="00B4546E" w:rsidRDefault="00B4546E">
    <w:pPr>
      <w:pStyle w:val="ad"/>
      <w:jc w:val="center"/>
    </w:pPr>
    <w:r>
      <w:rPr>
        <w:b/>
        <w:szCs w:val="24"/>
      </w:rPr>
      <w:fldChar w:fldCharType="begin"/>
    </w:r>
    <w:r>
      <w:rPr>
        <w:b/>
      </w:rPr>
      <w:instrText>PAGE</w:instrText>
    </w:r>
    <w:r>
      <w:rPr>
        <w:b/>
        <w:szCs w:val="24"/>
      </w:rPr>
      <w:fldChar w:fldCharType="separate"/>
    </w:r>
    <w:r>
      <w:rPr>
        <w:b/>
        <w:noProof/>
      </w:rPr>
      <w:t>4</w:t>
    </w:r>
    <w:r>
      <w:rPr>
        <w:b/>
        <w:szCs w:val="24"/>
      </w:rPr>
      <w:fldChar w:fldCharType="end"/>
    </w:r>
  </w:p>
  <w:p w14:paraId="2A12F7FE" w14:textId="77777777" w:rsidR="00B4546E" w:rsidRDefault="00B4546E">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ABB3E" w14:textId="77777777" w:rsidR="001F7499" w:rsidRDefault="001F7499">
      <w:r>
        <w:separator/>
      </w:r>
    </w:p>
  </w:footnote>
  <w:footnote w:type="continuationSeparator" w:id="0">
    <w:p w14:paraId="07CB42F5" w14:textId="77777777" w:rsidR="001F7499" w:rsidRDefault="001F7499">
      <w:r>
        <w:continuationSeparator/>
      </w:r>
    </w:p>
  </w:footnote>
  <w:footnote w:type="continuationNotice" w:id="1">
    <w:p w14:paraId="3D2E1F38" w14:textId="77777777" w:rsidR="001F7499" w:rsidRDefault="001F74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104583C"/>
    <w:multiLevelType w:val="hybridMultilevel"/>
    <w:tmpl w:val="68BA147C"/>
    <w:lvl w:ilvl="0" w:tplc="7EB68A3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4D77C4"/>
    <w:multiLevelType w:val="hybridMultilevel"/>
    <w:tmpl w:val="D6E4A74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6F46812"/>
    <w:multiLevelType w:val="multilevel"/>
    <w:tmpl w:val="0AE2BC96"/>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15"/>
  </w:num>
  <w:num w:numId="6">
    <w:abstractNumId w:val="16"/>
  </w:num>
  <w:num w:numId="7">
    <w:abstractNumId w:val="13"/>
  </w:num>
  <w:num w:numId="8">
    <w:abstractNumId w:val="2"/>
  </w:num>
  <w:num w:numId="9">
    <w:abstractNumId w:val="28"/>
  </w:num>
  <w:num w:numId="10">
    <w:abstractNumId w:val="10"/>
  </w:num>
  <w:num w:numId="11">
    <w:abstractNumId w:val="11"/>
  </w:num>
  <w:num w:numId="12">
    <w:abstractNumId w:val="18"/>
  </w:num>
  <w:num w:numId="13">
    <w:abstractNumId w:val="12"/>
  </w:num>
  <w:num w:numId="14">
    <w:abstractNumId w:val="25"/>
  </w:num>
  <w:num w:numId="15">
    <w:abstractNumId w:val="21"/>
  </w:num>
  <w:num w:numId="16">
    <w:abstractNumId w:val="6"/>
  </w:num>
  <w:num w:numId="17">
    <w:abstractNumId w:val="4"/>
  </w:num>
  <w:num w:numId="18">
    <w:abstractNumId w:val="8"/>
  </w:num>
  <w:num w:numId="19">
    <w:abstractNumId w:val="14"/>
  </w:num>
  <w:num w:numId="20">
    <w:abstractNumId w:val="24"/>
  </w:num>
  <w:num w:numId="21">
    <w:abstractNumId w:val="23"/>
  </w:num>
  <w:num w:numId="22">
    <w:abstractNumId w:val="7"/>
  </w:num>
  <w:num w:numId="23">
    <w:abstractNumId w:val="19"/>
  </w:num>
  <w:num w:numId="24">
    <w:abstractNumId w:val="17"/>
  </w:num>
  <w:num w:numId="25">
    <w:abstractNumId w:val="0"/>
  </w:num>
  <w:num w:numId="26">
    <w:abstractNumId w:val="1"/>
  </w:num>
  <w:num w:numId="27">
    <w:abstractNumId w:val="20"/>
  </w:num>
  <w:num w:numId="28">
    <w:abstractNumId w:val="9"/>
  </w:num>
  <w:num w:numId="29">
    <w:abstractNumId w:val="29"/>
  </w:num>
  <w:num w:numId="30">
    <w:abstractNumId w:val="22"/>
  </w:num>
  <w:num w:numId="3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902"/>
    <w:rsid w:val="00003DDB"/>
    <w:rsid w:val="00004421"/>
    <w:rsid w:val="00004B52"/>
    <w:rsid w:val="0000525E"/>
    <w:rsid w:val="00005D0A"/>
    <w:rsid w:val="000060AA"/>
    <w:rsid w:val="000065C4"/>
    <w:rsid w:val="00006AE0"/>
    <w:rsid w:val="0000709F"/>
    <w:rsid w:val="00010B67"/>
    <w:rsid w:val="00011490"/>
    <w:rsid w:val="00011C75"/>
    <w:rsid w:val="0001212C"/>
    <w:rsid w:val="00014DFE"/>
    <w:rsid w:val="00014E62"/>
    <w:rsid w:val="00015075"/>
    <w:rsid w:val="00016A3C"/>
    <w:rsid w:val="00017923"/>
    <w:rsid w:val="00020071"/>
    <w:rsid w:val="0002022C"/>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6189"/>
    <w:rsid w:val="00037050"/>
    <w:rsid w:val="000379BE"/>
    <w:rsid w:val="00040145"/>
    <w:rsid w:val="000405DD"/>
    <w:rsid w:val="000416C8"/>
    <w:rsid w:val="00042102"/>
    <w:rsid w:val="00042697"/>
    <w:rsid w:val="000428EC"/>
    <w:rsid w:val="00042C5C"/>
    <w:rsid w:val="00042E62"/>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3F35"/>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DF1"/>
    <w:rsid w:val="00075E7B"/>
    <w:rsid w:val="000761C7"/>
    <w:rsid w:val="0007649B"/>
    <w:rsid w:val="000772E8"/>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C6A"/>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3DA4"/>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4A18"/>
    <w:rsid w:val="000C52E4"/>
    <w:rsid w:val="000C52E5"/>
    <w:rsid w:val="000C532C"/>
    <w:rsid w:val="000C6237"/>
    <w:rsid w:val="000C6724"/>
    <w:rsid w:val="000C6DAD"/>
    <w:rsid w:val="000C7A70"/>
    <w:rsid w:val="000D1DD5"/>
    <w:rsid w:val="000D20DC"/>
    <w:rsid w:val="000D24CD"/>
    <w:rsid w:val="000D282D"/>
    <w:rsid w:val="000D3CC0"/>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5DA"/>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19"/>
    <w:rsid w:val="00143568"/>
    <w:rsid w:val="001446BF"/>
    <w:rsid w:val="00144E44"/>
    <w:rsid w:val="00144E7D"/>
    <w:rsid w:val="00144E98"/>
    <w:rsid w:val="00145356"/>
    <w:rsid w:val="00145562"/>
    <w:rsid w:val="00145C3D"/>
    <w:rsid w:val="00145F7D"/>
    <w:rsid w:val="001466A9"/>
    <w:rsid w:val="001468FE"/>
    <w:rsid w:val="001469D5"/>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26B"/>
    <w:rsid w:val="00167656"/>
    <w:rsid w:val="00167956"/>
    <w:rsid w:val="001701FB"/>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A7B7B"/>
    <w:rsid w:val="001B0760"/>
    <w:rsid w:val="001B07B3"/>
    <w:rsid w:val="001B13FE"/>
    <w:rsid w:val="001B1BF7"/>
    <w:rsid w:val="001B1BFA"/>
    <w:rsid w:val="001B2BE8"/>
    <w:rsid w:val="001B2F9D"/>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896"/>
    <w:rsid w:val="001D4A87"/>
    <w:rsid w:val="001D5677"/>
    <w:rsid w:val="001D631D"/>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600"/>
    <w:rsid w:val="001E6619"/>
    <w:rsid w:val="001E6912"/>
    <w:rsid w:val="001E75C3"/>
    <w:rsid w:val="001E7C56"/>
    <w:rsid w:val="001E7FD6"/>
    <w:rsid w:val="001F07F5"/>
    <w:rsid w:val="001F09F9"/>
    <w:rsid w:val="001F117E"/>
    <w:rsid w:val="001F14A8"/>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499"/>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C02"/>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41DB"/>
    <w:rsid w:val="002451FF"/>
    <w:rsid w:val="0024529E"/>
    <w:rsid w:val="002452B0"/>
    <w:rsid w:val="00246567"/>
    <w:rsid w:val="002466FC"/>
    <w:rsid w:val="002467B9"/>
    <w:rsid w:val="002467CE"/>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5C23"/>
    <w:rsid w:val="0025603E"/>
    <w:rsid w:val="002569F4"/>
    <w:rsid w:val="00257D4B"/>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14"/>
    <w:rsid w:val="0027184B"/>
    <w:rsid w:val="00271AD3"/>
    <w:rsid w:val="00273606"/>
    <w:rsid w:val="0027440E"/>
    <w:rsid w:val="0027531C"/>
    <w:rsid w:val="002753B5"/>
    <w:rsid w:val="00275824"/>
    <w:rsid w:val="002758C1"/>
    <w:rsid w:val="00275FC0"/>
    <w:rsid w:val="002762BE"/>
    <w:rsid w:val="00276389"/>
    <w:rsid w:val="00276440"/>
    <w:rsid w:val="00276663"/>
    <w:rsid w:val="0027693E"/>
    <w:rsid w:val="00276BD3"/>
    <w:rsid w:val="002777C4"/>
    <w:rsid w:val="0027789C"/>
    <w:rsid w:val="00277F24"/>
    <w:rsid w:val="0028026F"/>
    <w:rsid w:val="00280AA1"/>
    <w:rsid w:val="00281433"/>
    <w:rsid w:val="00281519"/>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243"/>
    <w:rsid w:val="002C13D4"/>
    <w:rsid w:val="002C14AF"/>
    <w:rsid w:val="002C1AA4"/>
    <w:rsid w:val="002C20D0"/>
    <w:rsid w:val="002C223C"/>
    <w:rsid w:val="002C2478"/>
    <w:rsid w:val="002C3925"/>
    <w:rsid w:val="002C3EBC"/>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408"/>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4ECB"/>
    <w:rsid w:val="002E53A2"/>
    <w:rsid w:val="002E6DD0"/>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480"/>
    <w:rsid w:val="00302764"/>
    <w:rsid w:val="0030283F"/>
    <w:rsid w:val="003031ED"/>
    <w:rsid w:val="00303299"/>
    <w:rsid w:val="00303782"/>
    <w:rsid w:val="003040E4"/>
    <w:rsid w:val="0030435D"/>
    <w:rsid w:val="0030454B"/>
    <w:rsid w:val="00305E6E"/>
    <w:rsid w:val="003063DE"/>
    <w:rsid w:val="00306945"/>
    <w:rsid w:val="00306C4C"/>
    <w:rsid w:val="00310082"/>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495"/>
    <w:rsid w:val="00321B2A"/>
    <w:rsid w:val="00321DBC"/>
    <w:rsid w:val="00321FCE"/>
    <w:rsid w:val="003229F1"/>
    <w:rsid w:val="00322D43"/>
    <w:rsid w:val="00323451"/>
    <w:rsid w:val="00323502"/>
    <w:rsid w:val="003241C0"/>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2EB"/>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10C"/>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9DC"/>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EC2"/>
    <w:rsid w:val="00390F21"/>
    <w:rsid w:val="00391674"/>
    <w:rsid w:val="00392482"/>
    <w:rsid w:val="003928D3"/>
    <w:rsid w:val="003930BA"/>
    <w:rsid w:val="0039314F"/>
    <w:rsid w:val="003935EB"/>
    <w:rsid w:val="00393B0F"/>
    <w:rsid w:val="00393B47"/>
    <w:rsid w:val="003941E7"/>
    <w:rsid w:val="003945E8"/>
    <w:rsid w:val="00394A20"/>
    <w:rsid w:val="00394EC1"/>
    <w:rsid w:val="00395503"/>
    <w:rsid w:val="00396054"/>
    <w:rsid w:val="003967C7"/>
    <w:rsid w:val="0039704C"/>
    <w:rsid w:val="0039782A"/>
    <w:rsid w:val="00397A1E"/>
    <w:rsid w:val="003A06EB"/>
    <w:rsid w:val="003A0AEB"/>
    <w:rsid w:val="003A0E37"/>
    <w:rsid w:val="003A11CC"/>
    <w:rsid w:val="003A1697"/>
    <w:rsid w:val="003A1B6D"/>
    <w:rsid w:val="003A1C3B"/>
    <w:rsid w:val="003A2085"/>
    <w:rsid w:val="003A2212"/>
    <w:rsid w:val="003A2A95"/>
    <w:rsid w:val="003A37E4"/>
    <w:rsid w:val="003A3AD6"/>
    <w:rsid w:val="003A444A"/>
    <w:rsid w:val="003A457F"/>
    <w:rsid w:val="003A4DE1"/>
    <w:rsid w:val="003A5297"/>
    <w:rsid w:val="003A5951"/>
    <w:rsid w:val="003A619B"/>
    <w:rsid w:val="003A6B09"/>
    <w:rsid w:val="003A6C16"/>
    <w:rsid w:val="003A71FB"/>
    <w:rsid w:val="003A79BF"/>
    <w:rsid w:val="003A7A3A"/>
    <w:rsid w:val="003A7A8D"/>
    <w:rsid w:val="003A7F3C"/>
    <w:rsid w:val="003B0063"/>
    <w:rsid w:val="003B0645"/>
    <w:rsid w:val="003B09BF"/>
    <w:rsid w:val="003B115D"/>
    <w:rsid w:val="003B11C5"/>
    <w:rsid w:val="003B1356"/>
    <w:rsid w:val="003B1604"/>
    <w:rsid w:val="003B286A"/>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ADD"/>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922"/>
    <w:rsid w:val="00432B9F"/>
    <w:rsid w:val="00432E5B"/>
    <w:rsid w:val="004333F6"/>
    <w:rsid w:val="0043371F"/>
    <w:rsid w:val="00433C02"/>
    <w:rsid w:val="004343E0"/>
    <w:rsid w:val="004352D1"/>
    <w:rsid w:val="00435B9F"/>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57040"/>
    <w:rsid w:val="00460D1E"/>
    <w:rsid w:val="00460D6D"/>
    <w:rsid w:val="00461474"/>
    <w:rsid w:val="00461486"/>
    <w:rsid w:val="0046255A"/>
    <w:rsid w:val="00462D95"/>
    <w:rsid w:val="00462E40"/>
    <w:rsid w:val="00462F57"/>
    <w:rsid w:val="00463996"/>
    <w:rsid w:val="00463A5C"/>
    <w:rsid w:val="00463CF7"/>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5B8"/>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D7F36"/>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A93"/>
    <w:rsid w:val="004F2BA7"/>
    <w:rsid w:val="004F36B4"/>
    <w:rsid w:val="004F3DBA"/>
    <w:rsid w:val="004F404D"/>
    <w:rsid w:val="004F43A0"/>
    <w:rsid w:val="004F46EB"/>
    <w:rsid w:val="004F4D42"/>
    <w:rsid w:val="004F4DE1"/>
    <w:rsid w:val="004F5091"/>
    <w:rsid w:val="004F54DD"/>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16F79"/>
    <w:rsid w:val="005177AB"/>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D71"/>
    <w:rsid w:val="00531FE3"/>
    <w:rsid w:val="005323F9"/>
    <w:rsid w:val="00532BC6"/>
    <w:rsid w:val="005335EC"/>
    <w:rsid w:val="00533F39"/>
    <w:rsid w:val="005343A2"/>
    <w:rsid w:val="005345F5"/>
    <w:rsid w:val="00534D1D"/>
    <w:rsid w:val="00535AA6"/>
    <w:rsid w:val="00536CA4"/>
    <w:rsid w:val="00537265"/>
    <w:rsid w:val="00537AE2"/>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18D"/>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BAF"/>
    <w:rsid w:val="00583E03"/>
    <w:rsid w:val="005841AE"/>
    <w:rsid w:val="00584B7B"/>
    <w:rsid w:val="00584CD0"/>
    <w:rsid w:val="00584DB6"/>
    <w:rsid w:val="00584F84"/>
    <w:rsid w:val="00585702"/>
    <w:rsid w:val="00585731"/>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8B2"/>
    <w:rsid w:val="005B3DE5"/>
    <w:rsid w:val="005B3E3B"/>
    <w:rsid w:val="005B4881"/>
    <w:rsid w:val="005B488D"/>
    <w:rsid w:val="005B4D2C"/>
    <w:rsid w:val="005B4F49"/>
    <w:rsid w:val="005B5AE6"/>
    <w:rsid w:val="005B5E87"/>
    <w:rsid w:val="005B6F6A"/>
    <w:rsid w:val="005B771A"/>
    <w:rsid w:val="005B79B6"/>
    <w:rsid w:val="005B7E6E"/>
    <w:rsid w:val="005C01A3"/>
    <w:rsid w:val="005C11F1"/>
    <w:rsid w:val="005C140C"/>
    <w:rsid w:val="005C14BC"/>
    <w:rsid w:val="005C16D4"/>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E79"/>
    <w:rsid w:val="005D10D7"/>
    <w:rsid w:val="005D165A"/>
    <w:rsid w:val="005D18E6"/>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DF4"/>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3C79"/>
    <w:rsid w:val="005F484A"/>
    <w:rsid w:val="005F4BD8"/>
    <w:rsid w:val="005F510F"/>
    <w:rsid w:val="005F6852"/>
    <w:rsid w:val="005F74C5"/>
    <w:rsid w:val="005F7714"/>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3B7C"/>
    <w:rsid w:val="006146F1"/>
    <w:rsid w:val="006148F6"/>
    <w:rsid w:val="00614B0D"/>
    <w:rsid w:val="00614D55"/>
    <w:rsid w:val="00614DD7"/>
    <w:rsid w:val="00615EEA"/>
    <w:rsid w:val="006165D3"/>
    <w:rsid w:val="00616D64"/>
    <w:rsid w:val="006173FD"/>
    <w:rsid w:val="00617BCA"/>
    <w:rsid w:val="006200F7"/>
    <w:rsid w:val="006205BF"/>
    <w:rsid w:val="0062292D"/>
    <w:rsid w:val="0062394A"/>
    <w:rsid w:val="00624FE3"/>
    <w:rsid w:val="006253A6"/>
    <w:rsid w:val="00625C1A"/>
    <w:rsid w:val="0062673B"/>
    <w:rsid w:val="00626D02"/>
    <w:rsid w:val="00627144"/>
    <w:rsid w:val="00627271"/>
    <w:rsid w:val="0062738A"/>
    <w:rsid w:val="00630297"/>
    <w:rsid w:val="00630854"/>
    <w:rsid w:val="00630BF1"/>
    <w:rsid w:val="00631405"/>
    <w:rsid w:val="006321EF"/>
    <w:rsid w:val="00632270"/>
    <w:rsid w:val="00632746"/>
    <w:rsid w:val="00632D41"/>
    <w:rsid w:val="006338B6"/>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4BA6"/>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44B1"/>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1B2"/>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2C67"/>
    <w:rsid w:val="006F2D83"/>
    <w:rsid w:val="006F310C"/>
    <w:rsid w:val="006F32B7"/>
    <w:rsid w:val="006F422C"/>
    <w:rsid w:val="006F4253"/>
    <w:rsid w:val="006F479E"/>
    <w:rsid w:val="006F4B46"/>
    <w:rsid w:val="006F4E25"/>
    <w:rsid w:val="006F50E3"/>
    <w:rsid w:val="006F5282"/>
    <w:rsid w:val="006F5441"/>
    <w:rsid w:val="006F55E0"/>
    <w:rsid w:val="006F588A"/>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B54"/>
    <w:rsid w:val="00704DFD"/>
    <w:rsid w:val="0070570E"/>
    <w:rsid w:val="00705C67"/>
    <w:rsid w:val="0070625A"/>
    <w:rsid w:val="00706612"/>
    <w:rsid w:val="007070E9"/>
    <w:rsid w:val="0070722E"/>
    <w:rsid w:val="007072F2"/>
    <w:rsid w:val="00707EEF"/>
    <w:rsid w:val="00710310"/>
    <w:rsid w:val="00710AD3"/>
    <w:rsid w:val="00710CE3"/>
    <w:rsid w:val="007115D9"/>
    <w:rsid w:val="00711678"/>
    <w:rsid w:val="00711A47"/>
    <w:rsid w:val="00711BC4"/>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72"/>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3F72"/>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818"/>
    <w:rsid w:val="00766F8E"/>
    <w:rsid w:val="00766FE2"/>
    <w:rsid w:val="00767156"/>
    <w:rsid w:val="00767473"/>
    <w:rsid w:val="0076768C"/>
    <w:rsid w:val="007679AA"/>
    <w:rsid w:val="00767C92"/>
    <w:rsid w:val="007707A7"/>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5F2A"/>
    <w:rsid w:val="007763FA"/>
    <w:rsid w:val="00776B22"/>
    <w:rsid w:val="00776B98"/>
    <w:rsid w:val="00777609"/>
    <w:rsid w:val="00777614"/>
    <w:rsid w:val="007777C3"/>
    <w:rsid w:val="00777836"/>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4BB"/>
    <w:rsid w:val="00787974"/>
    <w:rsid w:val="0079070D"/>
    <w:rsid w:val="00790786"/>
    <w:rsid w:val="00790790"/>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701"/>
    <w:rsid w:val="0079680A"/>
    <w:rsid w:val="0079761A"/>
    <w:rsid w:val="007977B1"/>
    <w:rsid w:val="00797BB7"/>
    <w:rsid w:val="00797D05"/>
    <w:rsid w:val="007A05B7"/>
    <w:rsid w:val="007A0664"/>
    <w:rsid w:val="007A06A7"/>
    <w:rsid w:val="007A0930"/>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8B9"/>
    <w:rsid w:val="007C0A01"/>
    <w:rsid w:val="007C1A59"/>
    <w:rsid w:val="007C2535"/>
    <w:rsid w:val="007C28A4"/>
    <w:rsid w:val="007C3BE3"/>
    <w:rsid w:val="007C45F0"/>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D7881"/>
    <w:rsid w:val="007E019B"/>
    <w:rsid w:val="007E01E1"/>
    <w:rsid w:val="007E0969"/>
    <w:rsid w:val="007E12C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6E4"/>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39"/>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0EED"/>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BF1"/>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1F3B"/>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1664"/>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0CDA"/>
    <w:rsid w:val="008818C2"/>
    <w:rsid w:val="00881B7A"/>
    <w:rsid w:val="00881DD4"/>
    <w:rsid w:val="008821FB"/>
    <w:rsid w:val="00882241"/>
    <w:rsid w:val="008828BB"/>
    <w:rsid w:val="00882906"/>
    <w:rsid w:val="00882AA9"/>
    <w:rsid w:val="0088354A"/>
    <w:rsid w:val="008836F1"/>
    <w:rsid w:val="00883DD7"/>
    <w:rsid w:val="00883F37"/>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5F99"/>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4E36"/>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C7DB8"/>
    <w:rsid w:val="008D13F2"/>
    <w:rsid w:val="008D248D"/>
    <w:rsid w:val="008D2668"/>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29"/>
    <w:rsid w:val="008F3F8B"/>
    <w:rsid w:val="008F5E26"/>
    <w:rsid w:val="008F6E8B"/>
    <w:rsid w:val="008F77E9"/>
    <w:rsid w:val="008F7BBF"/>
    <w:rsid w:val="00900059"/>
    <w:rsid w:val="00900658"/>
    <w:rsid w:val="00900B8B"/>
    <w:rsid w:val="00901906"/>
    <w:rsid w:val="00901AE0"/>
    <w:rsid w:val="00902031"/>
    <w:rsid w:val="00903038"/>
    <w:rsid w:val="0090489E"/>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C92"/>
    <w:rsid w:val="00922F5B"/>
    <w:rsid w:val="00923224"/>
    <w:rsid w:val="00923404"/>
    <w:rsid w:val="00923E41"/>
    <w:rsid w:val="00924415"/>
    <w:rsid w:val="00925173"/>
    <w:rsid w:val="0092519E"/>
    <w:rsid w:val="00925328"/>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CFA"/>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72C"/>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0EDE"/>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5EAD"/>
    <w:rsid w:val="009A63CB"/>
    <w:rsid w:val="009A6859"/>
    <w:rsid w:val="009A7ABA"/>
    <w:rsid w:val="009A7F93"/>
    <w:rsid w:val="009B00D9"/>
    <w:rsid w:val="009B0588"/>
    <w:rsid w:val="009B1410"/>
    <w:rsid w:val="009B152C"/>
    <w:rsid w:val="009B1619"/>
    <w:rsid w:val="009B1A40"/>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59DF"/>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748"/>
    <w:rsid w:val="009E1B31"/>
    <w:rsid w:val="009E38D9"/>
    <w:rsid w:val="009E3B93"/>
    <w:rsid w:val="009E3E6E"/>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EC0"/>
    <w:rsid w:val="009F71C8"/>
    <w:rsid w:val="00A002D8"/>
    <w:rsid w:val="00A01126"/>
    <w:rsid w:val="00A01474"/>
    <w:rsid w:val="00A02C41"/>
    <w:rsid w:val="00A0354A"/>
    <w:rsid w:val="00A043FA"/>
    <w:rsid w:val="00A05392"/>
    <w:rsid w:val="00A05CB9"/>
    <w:rsid w:val="00A05DCC"/>
    <w:rsid w:val="00A05F44"/>
    <w:rsid w:val="00A07592"/>
    <w:rsid w:val="00A0778F"/>
    <w:rsid w:val="00A078AA"/>
    <w:rsid w:val="00A10616"/>
    <w:rsid w:val="00A11233"/>
    <w:rsid w:val="00A11377"/>
    <w:rsid w:val="00A11610"/>
    <w:rsid w:val="00A12271"/>
    <w:rsid w:val="00A12398"/>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674"/>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835"/>
    <w:rsid w:val="00A51FA9"/>
    <w:rsid w:val="00A52AAA"/>
    <w:rsid w:val="00A52BCE"/>
    <w:rsid w:val="00A52F4B"/>
    <w:rsid w:val="00A5337E"/>
    <w:rsid w:val="00A53759"/>
    <w:rsid w:val="00A547CF"/>
    <w:rsid w:val="00A54A67"/>
    <w:rsid w:val="00A54B0E"/>
    <w:rsid w:val="00A5556A"/>
    <w:rsid w:val="00A555DB"/>
    <w:rsid w:val="00A55DFC"/>
    <w:rsid w:val="00A56810"/>
    <w:rsid w:val="00A56CDD"/>
    <w:rsid w:val="00A576D0"/>
    <w:rsid w:val="00A60062"/>
    <w:rsid w:val="00A60161"/>
    <w:rsid w:val="00A60365"/>
    <w:rsid w:val="00A6065C"/>
    <w:rsid w:val="00A615F1"/>
    <w:rsid w:val="00A61E3F"/>
    <w:rsid w:val="00A62318"/>
    <w:rsid w:val="00A62B44"/>
    <w:rsid w:val="00A642C0"/>
    <w:rsid w:val="00A647C7"/>
    <w:rsid w:val="00A648A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90"/>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850"/>
    <w:rsid w:val="00AB23E1"/>
    <w:rsid w:val="00AB2FEE"/>
    <w:rsid w:val="00AB3523"/>
    <w:rsid w:val="00AB3EE8"/>
    <w:rsid w:val="00AB40D2"/>
    <w:rsid w:val="00AB4B26"/>
    <w:rsid w:val="00AB51E8"/>
    <w:rsid w:val="00AB56F4"/>
    <w:rsid w:val="00AB5DFD"/>
    <w:rsid w:val="00AB5F48"/>
    <w:rsid w:val="00AB728A"/>
    <w:rsid w:val="00AB7F94"/>
    <w:rsid w:val="00AC10BC"/>
    <w:rsid w:val="00AC1C7D"/>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25"/>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02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443"/>
    <w:rsid w:val="00AF66EC"/>
    <w:rsid w:val="00AF6929"/>
    <w:rsid w:val="00AF6F95"/>
    <w:rsid w:val="00AF71D7"/>
    <w:rsid w:val="00AF7552"/>
    <w:rsid w:val="00AF76E0"/>
    <w:rsid w:val="00AF7953"/>
    <w:rsid w:val="00AF7A20"/>
    <w:rsid w:val="00AF7BD2"/>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5476"/>
    <w:rsid w:val="00B1623B"/>
    <w:rsid w:val="00B1740A"/>
    <w:rsid w:val="00B17CF4"/>
    <w:rsid w:val="00B214AC"/>
    <w:rsid w:val="00B2255B"/>
    <w:rsid w:val="00B22E1C"/>
    <w:rsid w:val="00B22F76"/>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46E"/>
    <w:rsid w:val="00B458D6"/>
    <w:rsid w:val="00B45CA5"/>
    <w:rsid w:val="00B45F7F"/>
    <w:rsid w:val="00B46710"/>
    <w:rsid w:val="00B46979"/>
    <w:rsid w:val="00B46D83"/>
    <w:rsid w:val="00B502AC"/>
    <w:rsid w:val="00B50DC8"/>
    <w:rsid w:val="00B50FF8"/>
    <w:rsid w:val="00B51272"/>
    <w:rsid w:val="00B51515"/>
    <w:rsid w:val="00B51D37"/>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03"/>
    <w:rsid w:val="00B87746"/>
    <w:rsid w:val="00B902AE"/>
    <w:rsid w:val="00B90577"/>
    <w:rsid w:val="00B90B63"/>
    <w:rsid w:val="00B90E65"/>
    <w:rsid w:val="00B91437"/>
    <w:rsid w:val="00B915C5"/>
    <w:rsid w:val="00B91A3F"/>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4F7"/>
    <w:rsid w:val="00BB0967"/>
    <w:rsid w:val="00BB0B15"/>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895"/>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3DE"/>
    <w:rsid w:val="00BE2ED3"/>
    <w:rsid w:val="00BE31C9"/>
    <w:rsid w:val="00BE35AC"/>
    <w:rsid w:val="00BE3E90"/>
    <w:rsid w:val="00BE3EDC"/>
    <w:rsid w:val="00BE574C"/>
    <w:rsid w:val="00BE5BBD"/>
    <w:rsid w:val="00BE6EC1"/>
    <w:rsid w:val="00BE74E8"/>
    <w:rsid w:val="00BE7B52"/>
    <w:rsid w:val="00BE7E8B"/>
    <w:rsid w:val="00BF1469"/>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BF7F93"/>
    <w:rsid w:val="00C00781"/>
    <w:rsid w:val="00C00ECA"/>
    <w:rsid w:val="00C012E3"/>
    <w:rsid w:val="00C012F7"/>
    <w:rsid w:val="00C013F3"/>
    <w:rsid w:val="00C02A57"/>
    <w:rsid w:val="00C02AE9"/>
    <w:rsid w:val="00C0337F"/>
    <w:rsid w:val="00C0430C"/>
    <w:rsid w:val="00C0482E"/>
    <w:rsid w:val="00C05166"/>
    <w:rsid w:val="00C061AD"/>
    <w:rsid w:val="00C063C6"/>
    <w:rsid w:val="00C067C5"/>
    <w:rsid w:val="00C06CE2"/>
    <w:rsid w:val="00C06FF8"/>
    <w:rsid w:val="00C07FD0"/>
    <w:rsid w:val="00C10B22"/>
    <w:rsid w:val="00C114A7"/>
    <w:rsid w:val="00C117A0"/>
    <w:rsid w:val="00C11AF5"/>
    <w:rsid w:val="00C12918"/>
    <w:rsid w:val="00C12DF3"/>
    <w:rsid w:val="00C13179"/>
    <w:rsid w:val="00C1484A"/>
    <w:rsid w:val="00C14AE3"/>
    <w:rsid w:val="00C14D53"/>
    <w:rsid w:val="00C14DB1"/>
    <w:rsid w:val="00C15178"/>
    <w:rsid w:val="00C1529B"/>
    <w:rsid w:val="00C15974"/>
    <w:rsid w:val="00C15D2C"/>
    <w:rsid w:val="00C16917"/>
    <w:rsid w:val="00C16EAF"/>
    <w:rsid w:val="00C1712B"/>
    <w:rsid w:val="00C1774C"/>
    <w:rsid w:val="00C17B77"/>
    <w:rsid w:val="00C17E1E"/>
    <w:rsid w:val="00C201F9"/>
    <w:rsid w:val="00C20A0C"/>
    <w:rsid w:val="00C20E0A"/>
    <w:rsid w:val="00C223D8"/>
    <w:rsid w:val="00C226F4"/>
    <w:rsid w:val="00C22A3B"/>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417"/>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08DC"/>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977"/>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5F4A"/>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33"/>
    <w:rsid w:val="00C96E9A"/>
    <w:rsid w:val="00C97324"/>
    <w:rsid w:val="00C97922"/>
    <w:rsid w:val="00CA06BE"/>
    <w:rsid w:val="00CA0AB7"/>
    <w:rsid w:val="00CA1CF9"/>
    <w:rsid w:val="00CA1DFE"/>
    <w:rsid w:val="00CA1E2A"/>
    <w:rsid w:val="00CA1ED4"/>
    <w:rsid w:val="00CA22E0"/>
    <w:rsid w:val="00CA285C"/>
    <w:rsid w:val="00CA2A96"/>
    <w:rsid w:val="00CA2C62"/>
    <w:rsid w:val="00CA32A3"/>
    <w:rsid w:val="00CA3BA3"/>
    <w:rsid w:val="00CA42F6"/>
    <w:rsid w:val="00CA4D52"/>
    <w:rsid w:val="00CA5070"/>
    <w:rsid w:val="00CA5272"/>
    <w:rsid w:val="00CB08CA"/>
    <w:rsid w:val="00CB0ABC"/>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669"/>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3E76"/>
    <w:rsid w:val="00CF4CCA"/>
    <w:rsid w:val="00CF5386"/>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1A39"/>
    <w:rsid w:val="00D11AE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29F"/>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CC7"/>
    <w:rsid w:val="00D32754"/>
    <w:rsid w:val="00D32C7C"/>
    <w:rsid w:val="00D32CAB"/>
    <w:rsid w:val="00D3348E"/>
    <w:rsid w:val="00D338F9"/>
    <w:rsid w:val="00D345EA"/>
    <w:rsid w:val="00D34AD6"/>
    <w:rsid w:val="00D353F8"/>
    <w:rsid w:val="00D35823"/>
    <w:rsid w:val="00D35D71"/>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977"/>
    <w:rsid w:val="00D45A12"/>
    <w:rsid w:val="00D45DAE"/>
    <w:rsid w:val="00D46233"/>
    <w:rsid w:val="00D4684B"/>
    <w:rsid w:val="00D46910"/>
    <w:rsid w:val="00D46914"/>
    <w:rsid w:val="00D46C2C"/>
    <w:rsid w:val="00D470F9"/>
    <w:rsid w:val="00D47B87"/>
    <w:rsid w:val="00D501EB"/>
    <w:rsid w:val="00D504D0"/>
    <w:rsid w:val="00D514E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4EA"/>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270"/>
    <w:rsid w:val="00D9372C"/>
    <w:rsid w:val="00D937BC"/>
    <w:rsid w:val="00D93E0A"/>
    <w:rsid w:val="00D93F22"/>
    <w:rsid w:val="00D9403B"/>
    <w:rsid w:val="00D952F3"/>
    <w:rsid w:val="00D95A6D"/>
    <w:rsid w:val="00D95B3B"/>
    <w:rsid w:val="00D96F4B"/>
    <w:rsid w:val="00D97ADF"/>
    <w:rsid w:val="00D97C58"/>
    <w:rsid w:val="00D97DD8"/>
    <w:rsid w:val="00DA069E"/>
    <w:rsid w:val="00DA1307"/>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6E5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BFA"/>
    <w:rsid w:val="00DE088F"/>
    <w:rsid w:val="00DE09E1"/>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E62"/>
    <w:rsid w:val="00E12F5C"/>
    <w:rsid w:val="00E1308B"/>
    <w:rsid w:val="00E13124"/>
    <w:rsid w:val="00E134EC"/>
    <w:rsid w:val="00E14D17"/>
    <w:rsid w:val="00E15A69"/>
    <w:rsid w:val="00E15BAF"/>
    <w:rsid w:val="00E15F9D"/>
    <w:rsid w:val="00E166B8"/>
    <w:rsid w:val="00E17165"/>
    <w:rsid w:val="00E2088D"/>
    <w:rsid w:val="00E20DB6"/>
    <w:rsid w:val="00E21123"/>
    <w:rsid w:val="00E211DD"/>
    <w:rsid w:val="00E21764"/>
    <w:rsid w:val="00E21C81"/>
    <w:rsid w:val="00E22094"/>
    <w:rsid w:val="00E22B1E"/>
    <w:rsid w:val="00E2334D"/>
    <w:rsid w:val="00E235C4"/>
    <w:rsid w:val="00E24FEA"/>
    <w:rsid w:val="00E25071"/>
    <w:rsid w:val="00E2564A"/>
    <w:rsid w:val="00E26A68"/>
    <w:rsid w:val="00E26CCE"/>
    <w:rsid w:val="00E273AE"/>
    <w:rsid w:val="00E27DBA"/>
    <w:rsid w:val="00E310E0"/>
    <w:rsid w:val="00E32421"/>
    <w:rsid w:val="00E33277"/>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13A"/>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176"/>
    <w:rsid w:val="00E8270B"/>
    <w:rsid w:val="00E82962"/>
    <w:rsid w:val="00E82DC4"/>
    <w:rsid w:val="00E8313B"/>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2385"/>
    <w:rsid w:val="00EB2FA4"/>
    <w:rsid w:val="00EB32DE"/>
    <w:rsid w:val="00EB3356"/>
    <w:rsid w:val="00EB3A51"/>
    <w:rsid w:val="00EB3FF0"/>
    <w:rsid w:val="00EB43C8"/>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0841"/>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377"/>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38CA"/>
    <w:rsid w:val="00F1446F"/>
    <w:rsid w:val="00F148F4"/>
    <w:rsid w:val="00F158CC"/>
    <w:rsid w:val="00F158F7"/>
    <w:rsid w:val="00F160A7"/>
    <w:rsid w:val="00F16112"/>
    <w:rsid w:val="00F16717"/>
    <w:rsid w:val="00F169ED"/>
    <w:rsid w:val="00F16B4B"/>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21D"/>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035"/>
    <w:rsid w:val="00F4586F"/>
    <w:rsid w:val="00F45BCD"/>
    <w:rsid w:val="00F45F17"/>
    <w:rsid w:val="00F46650"/>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66F6"/>
    <w:rsid w:val="00F57E71"/>
    <w:rsid w:val="00F6034B"/>
    <w:rsid w:val="00F60370"/>
    <w:rsid w:val="00F6063F"/>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F41"/>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AC0"/>
    <w:rsid w:val="00F83B4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84C"/>
    <w:rsid w:val="00F95AD2"/>
    <w:rsid w:val="00F960EF"/>
    <w:rsid w:val="00F966C3"/>
    <w:rsid w:val="00F970B8"/>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4310"/>
    <w:rsid w:val="00FB5F96"/>
    <w:rsid w:val="00FB6668"/>
    <w:rsid w:val="00FB68C7"/>
    <w:rsid w:val="00FB7B71"/>
    <w:rsid w:val="00FB7CF9"/>
    <w:rsid w:val="00FC150F"/>
    <w:rsid w:val="00FC2D2A"/>
    <w:rsid w:val="00FC2EB0"/>
    <w:rsid w:val="00FC3354"/>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575D"/>
    <w:rsid w:val="00FD6117"/>
    <w:rsid w:val="00FD6868"/>
    <w:rsid w:val="00FD6CD6"/>
    <w:rsid w:val="00FD79EA"/>
    <w:rsid w:val="00FD7C04"/>
    <w:rsid w:val="00FE0AAC"/>
    <w:rsid w:val="00FE0BC3"/>
    <w:rsid w:val="00FE0FCF"/>
    <w:rsid w:val="00FE13CE"/>
    <w:rsid w:val="00FE161E"/>
    <w:rsid w:val="00FE2768"/>
    <w:rsid w:val="00FE27E5"/>
    <w:rsid w:val="00FE310D"/>
    <w:rsid w:val="00FE32B5"/>
    <w:rsid w:val="00FE509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CF704CC"/>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B1Char">
    <w:name w:val="B1 Char"/>
    <w:rsid w:val="008D13F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2BFC7-6568-4568-9E65-A70303DF5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901</TotalTime>
  <Pages>5</Pages>
  <Words>1140</Words>
  <Characters>6502</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50</cp:revision>
  <cp:lastPrinted>2014-04-22T06:35:00Z</cp:lastPrinted>
  <dcterms:created xsi:type="dcterms:W3CDTF">2019-03-18T00:18:00Z</dcterms:created>
  <dcterms:modified xsi:type="dcterms:W3CDTF">2019-08-16T04:25:00Z</dcterms:modified>
</cp:coreProperties>
</file>