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86613" w14:textId="5779CFC2" w:rsidR="00A7594F" w:rsidRPr="00C62923" w:rsidRDefault="00A7594F" w:rsidP="00A7594F">
      <w:pPr>
        <w:tabs>
          <w:tab w:val="left" w:pos="1985"/>
        </w:tabs>
        <w:ind w:left="1877" w:hangingChars="850" w:hanging="1877"/>
        <w:rPr>
          <w:b/>
          <w:sz w:val="22"/>
        </w:rPr>
      </w:pPr>
      <w:r w:rsidRPr="00C62923">
        <w:rPr>
          <w:b/>
          <w:sz w:val="22"/>
        </w:rPr>
        <w:t>3GPP TSG RAN WG1 #98</w:t>
      </w:r>
      <w:r w:rsidRPr="00C62923">
        <w:rPr>
          <w:b/>
          <w:sz w:val="22"/>
        </w:rPr>
        <w:tab/>
      </w:r>
      <w:r w:rsidRPr="00C62923">
        <w:rPr>
          <w:b/>
          <w:sz w:val="22"/>
        </w:rPr>
        <w:tab/>
      </w:r>
      <w:r w:rsidRPr="00C62923">
        <w:rPr>
          <w:b/>
          <w:sz w:val="22"/>
        </w:rPr>
        <w:tab/>
        <w:t xml:space="preserve">                     </w:t>
      </w:r>
      <w:r w:rsidR="00264D9D">
        <w:rPr>
          <w:b/>
          <w:sz w:val="22"/>
        </w:rPr>
        <w:t xml:space="preserve">                        </w:t>
      </w:r>
      <w:bookmarkStart w:id="0" w:name="_GoBack"/>
      <w:bookmarkEnd w:id="0"/>
      <w:r w:rsidRPr="00C62923">
        <w:rPr>
          <w:b/>
          <w:sz w:val="22"/>
        </w:rPr>
        <w:t>R1-190</w:t>
      </w:r>
      <w:r w:rsidR="00253F9A">
        <w:rPr>
          <w:b/>
          <w:sz w:val="22"/>
        </w:rPr>
        <w:t>8867</w:t>
      </w:r>
    </w:p>
    <w:p w14:paraId="23855F34" w14:textId="056121A6" w:rsidR="002331BE" w:rsidRPr="00C62923" w:rsidRDefault="00A7594F" w:rsidP="00A7594F">
      <w:pPr>
        <w:tabs>
          <w:tab w:val="left" w:pos="1985"/>
        </w:tabs>
        <w:ind w:left="1877" w:hangingChars="850" w:hanging="1877"/>
        <w:rPr>
          <w:b/>
          <w:sz w:val="22"/>
        </w:rPr>
      </w:pPr>
      <w:r w:rsidRPr="00C62923">
        <w:rPr>
          <w:b/>
          <w:sz w:val="22"/>
        </w:rPr>
        <w:t>Prague, CZ, August 26th – 30th, 2019</w:t>
      </w:r>
    </w:p>
    <w:p w14:paraId="7A549127" w14:textId="77777777" w:rsidR="00A7594F" w:rsidRPr="00C62923" w:rsidRDefault="00A7594F" w:rsidP="00A7594F">
      <w:pPr>
        <w:tabs>
          <w:tab w:val="left" w:pos="1985"/>
        </w:tabs>
        <w:ind w:left="1877" w:hangingChars="850" w:hanging="1877"/>
        <w:rPr>
          <w:rFonts w:eastAsiaTheme="minorEastAsia"/>
          <w:b/>
          <w:sz w:val="22"/>
        </w:rPr>
      </w:pPr>
    </w:p>
    <w:p w14:paraId="53C1FFCC" w14:textId="490F517B" w:rsidR="00026C97" w:rsidRPr="00C62923" w:rsidRDefault="00026C97" w:rsidP="00312B11">
      <w:pPr>
        <w:tabs>
          <w:tab w:val="left" w:pos="1985"/>
        </w:tabs>
        <w:ind w:left="1877" w:hangingChars="850" w:hanging="1877"/>
        <w:rPr>
          <w:rFonts w:eastAsia="宋体"/>
          <w:b/>
          <w:sz w:val="22"/>
        </w:rPr>
      </w:pPr>
      <w:r w:rsidRPr="00C62923">
        <w:rPr>
          <w:b/>
          <w:sz w:val="22"/>
        </w:rPr>
        <w:t>Agenda item:</w:t>
      </w:r>
      <w:r w:rsidRPr="00C62923">
        <w:rPr>
          <w:b/>
          <w:sz w:val="22"/>
        </w:rPr>
        <w:tab/>
      </w:r>
      <w:bookmarkStart w:id="1" w:name="Source"/>
      <w:bookmarkEnd w:id="1"/>
      <w:r w:rsidR="00306769" w:rsidRPr="00C62923">
        <w:rPr>
          <w:rFonts w:eastAsia="宋体"/>
          <w:b/>
          <w:sz w:val="22"/>
        </w:rPr>
        <w:t>7.</w:t>
      </w:r>
      <w:r w:rsidR="00253829" w:rsidRPr="00C62923">
        <w:rPr>
          <w:rFonts w:eastAsia="宋体"/>
          <w:b/>
          <w:sz w:val="22"/>
        </w:rPr>
        <w:t>2.6.</w:t>
      </w:r>
      <w:r w:rsidR="00A7594F" w:rsidRPr="00C62923">
        <w:rPr>
          <w:rFonts w:eastAsia="宋体"/>
          <w:b/>
          <w:sz w:val="22"/>
        </w:rPr>
        <w:t>2</w:t>
      </w:r>
    </w:p>
    <w:p w14:paraId="547F182A" w14:textId="77777777" w:rsidR="006A6A9C" w:rsidRPr="00C62923" w:rsidRDefault="00026C97" w:rsidP="00312B11">
      <w:pPr>
        <w:tabs>
          <w:tab w:val="left" w:pos="1985"/>
        </w:tabs>
        <w:ind w:left="1877" w:hangingChars="850" w:hanging="1877"/>
        <w:rPr>
          <w:rFonts w:eastAsiaTheme="minorEastAsia"/>
          <w:b/>
          <w:sz w:val="22"/>
          <w:lang w:eastAsia="ko-KR"/>
        </w:rPr>
      </w:pPr>
      <w:r w:rsidRPr="00C62923">
        <w:rPr>
          <w:b/>
          <w:sz w:val="22"/>
        </w:rPr>
        <w:t xml:space="preserve">Source: </w:t>
      </w:r>
      <w:r w:rsidRPr="00C62923">
        <w:rPr>
          <w:b/>
          <w:sz w:val="22"/>
        </w:rPr>
        <w:tab/>
        <w:t>CMCC</w:t>
      </w:r>
    </w:p>
    <w:p w14:paraId="35008F67" w14:textId="71AA713A" w:rsidR="00381ECF" w:rsidRPr="00C62923" w:rsidRDefault="00026C97" w:rsidP="00DB545F">
      <w:pPr>
        <w:tabs>
          <w:tab w:val="left" w:pos="1985"/>
        </w:tabs>
        <w:ind w:left="1877" w:hangingChars="850" w:hanging="1877"/>
        <w:rPr>
          <w:rFonts w:eastAsiaTheme="minorEastAsia"/>
          <w:b/>
          <w:sz w:val="22"/>
        </w:rPr>
      </w:pPr>
      <w:r w:rsidRPr="00C62923">
        <w:rPr>
          <w:b/>
          <w:sz w:val="22"/>
        </w:rPr>
        <w:t xml:space="preserve">Title: </w:t>
      </w:r>
      <w:r w:rsidRPr="00C62923">
        <w:rPr>
          <w:b/>
          <w:sz w:val="22"/>
        </w:rPr>
        <w:tab/>
      </w:r>
      <w:r w:rsidR="00476C52" w:rsidRPr="00C62923">
        <w:rPr>
          <w:b/>
          <w:sz w:val="22"/>
        </w:rPr>
        <w:t xml:space="preserve">Discussion on </w:t>
      </w:r>
      <w:r w:rsidR="0009356D" w:rsidRPr="00C62923">
        <w:rPr>
          <w:b/>
          <w:sz w:val="22"/>
        </w:rPr>
        <w:t>UCI enhancements for URLLC</w:t>
      </w:r>
    </w:p>
    <w:p w14:paraId="5DC29138" w14:textId="77777777" w:rsidR="00026C97" w:rsidRPr="00C62923" w:rsidRDefault="00026C97" w:rsidP="00312B11">
      <w:pPr>
        <w:pBdr>
          <w:bottom w:val="single" w:sz="6" w:space="1" w:color="auto"/>
        </w:pBdr>
        <w:tabs>
          <w:tab w:val="left" w:pos="1985"/>
        </w:tabs>
        <w:ind w:left="1877" w:hangingChars="850" w:hanging="1877"/>
        <w:rPr>
          <w:rFonts w:eastAsia="宋体"/>
          <w:b/>
          <w:sz w:val="22"/>
        </w:rPr>
      </w:pPr>
      <w:r w:rsidRPr="00C62923">
        <w:rPr>
          <w:b/>
          <w:sz w:val="22"/>
        </w:rPr>
        <w:t>Document for:</w:t>
      </w:r>
      <w:r w:rsidRPr="00C62923">
        <w:rPr>
          <w:b/>
          <w:sz w:val="22"/>
        </w:rPr>
        <w:tab/>
      </w:r>
      <w:bookmarkStart w:id="2" w:name="DocumentFor"/>
      <w:bookmarkEnd w:id="2"/>
      <w:r w:rsidRPr="00C62923">
        <w:rPr>
          <w:b/>
          <w:sz w:val="22"/>
        </w:rPr>
        <w:t>Discussion</w:t>
      </w:r>
      <w:r w:rsidRPr="00C62923">
        <w:rPr>
          <w:b/>
          <w:sz w:val="22"/>
          <w:lang w:eastAsia="ko-KR"/>
        </w:rPr>
        <w:t xml:space="preserve"> and Decision</w:t>
      </w:r>
    </w:p>
    <w:p w14:paraId="0C49E74A" w14:textId="77777777" w:rsidR="00026C97" w:rsidRPr="00C62923" w:rsidRDefault="00026C97" w:rsidP="00012E2B">
      <w:pPr>
        <w:pStyle w:val="2"/>
        <w:numPr>
          <w:ilvl w:val="0"/>
          <w:numId w:val="1"/>
        </w:numPr>
        <w:rPr>
          <w:rFonts w:ascii="Times New Roman" w:hAnsi="Times New Roman"/>
          <w:b/>
          <w:sz w:val="22"/>
          <w:szCs w:val="22"/>
        </w:rPr>
      </w:pPr>
      <w:r w:rsidRPr="00C62923">
        <w:rPr>
          <w:rFonts w:ascii="Times New Roman" w:hAnsi="Times New Roman"/>
          <w:b/>
          <w:sz w:val="22"/>
          <w:szCs w:val="22"/>
        </w:rPr>
        <w:t>Introduction</w:t>
      </w:r>
    </w:p>
    <w:p w14:paraId="435C4031" w14:textId="64ADBE4A" w:rsidR="00535310" w:rsidRPr="00C62923" w:rsidRDefault="00535310" w:rsidP="00A7594F">
      <w:pPr>
        <w:rPr>
          <w:rFonts w:eastAsiaTheme="minorEastAsia"/>
          <w:bCs/>
          <w:sz w:val="22"/>
        </w:rPr>
      </w:pPr>
      <w:bookmarkStart w:id="3" w:name="_Hlk505938201"/>
      <w:r w:rsidRPr="00C62923">
        <w:rPr>
          <w:rFonts w:eastAsiaTheme="minorEastAsia" w:hint="eastAsia"/>
          <w:bCs/>
          <w:sz w:val="22"/>
        </w:rPr>
        <w:t>I</w:t>
      </w:r>
      <w:r w:rsidRPr="00C62923">
        <w:rPr>
          <w:rFonts w:eastAsiaTheme="minorEastAsia"/>
          <w:bCs/>
          <w:sz w:val="22"/>
        </w:rPr>
        <w:t>n the previous RAN1 meetings, the following agreements towards UCI enhancements are made:</w:t>
      </w:r>
    </w:p>
    <w:p w14:paraId="6365CDBC" w14:textId="00EA0A37" w:rsidR="00E601E6" w:rsidRPr="00C62923" w:rsidRDefault="00E601E6" w:rsidP="00535310">
      <w:pPr>
        <w:spacing w:beforeLines="50" w:before="156"/>
        <w:rPr>
          <w:rFonts w:eastAsiaTheme="minorEastAsia"/>
          <w:sz w:val="22"/>
        </w:rPr>
      </w:pPr>
      <w:r w:rsidRPr="00C62923">
        <w:rPr>
          <w:rFonts w:eastAsiaTheme="minorEastAsia" w:hint="eastAsia"/>
          <w:sz w:val="22"/>
        </w:rPr>
        <w:t>R</w:t>
      </w:r>
      <w:r w:rsidRPr="00C62923">
        <w:rPr>
          <w:rFonts w:eastAsiaTheme="minorEastAsia"/>
          <w:sz w:val="22"/>
        </w:rPr>
        <w:t>AN1 #96bis:</w:t>
      </w:r>
    </w:p>
    <w:p w14:paraId="6F35F812" w14:textId="77777777" w:rsidR="00E601E6" w:rsidRPr="00C62923" w:rsidRDefault="00E601E6" w:rsidP="00E601E6">
      <w:pPr>
        <w:rPr>
          <w:b/>
          <w:sz w:val="22"/>
        </w:rPr>
      </w:pPr>
      <w:r w:rsidRPr="00C62923">
        <w:rPr>
          <w:sz w:val="22"/>
          <w:highlight w:val="green"/>
        </w:rPr>
        <w:t>Agreements</w:t>
      </w:r>
      <w:r w:rsidRPr="00C62923">
        <w:rPr>
          <w:b/>
          <w:sz w:val="22"/>
        </w:rPr>
        <w:t>:</w:t>
      </w:r>
    </w:p>
    <w:p w14:paraId="047ABB03" w14:textId="77777777" w:rsidR="00E601E6" w:rsidRPr="00C62923" w:rsidRDefault="00E601E6" w:rsidP="00E601E6">
      <w:pPr>
        <w:rPr>
          <w:rFonts w:eastAsia="宋体"/>
          <w:sz w:val="22"/>
        </w:rPr>
      </w:pPr>
      <w:bookmarkStart w:id="4" w:name="_Hlk16088591"/>
      <w:r w:rsidRPr="00C62923">
        <w:rPr>
          <w:rFonts w:eastAsia="宋体" w:hint="eastAsia"/>
          <w:sz w:val="22"/>
        </w:rPr>
        <w:t xml:space="preserve">When </w:t>
      </w:r>
      <w:bookmarkStart w:id="5" w:name="_Hlk16086243"/>
      <w:r w:rsidRPr="00C62923">
        <w:rPr>
          <w:rFonts w:eastAsia="宋体"/>
          <w:sz w:val="22"/>
        </w:rPr>
        <w:t>at least two</w:t>
      </w:r>
      <w:r w:rsidRPr="00C62923">
        <w:rPr>
          <w:rFonts w:eastAsia="宋体" w:hint="eastAsia"/>
          <w:sz w:val="22"/>
        </w:rPr>
        <w:t xml:space="preserve"> HARQ-ACK codebooks are simultaneously </w:t>
      </w:r>
      <w:r w:rsidRPr="00C62923">
        <w:rPr>
          <w:rFonts w:eastAsia="宋体"/>
          <w:sz w:val="22"/>
        </w:rPr>
        <w:t>constructed for supporting different service types for a UE</w:t>
      </w:r>
      <w:bookmarkEnd w:id="4"/>
      <w:bookmarkEnd w:id="5"/>
      <w:r w:rsidRPr="00C62923">
        <w:rPr>
          <w:rFonts w:eastAsia="宋体" w:hint="eastAsia"/>
          <w:sz w:val="22"/>
        </w:rPr>
        <w:t xml:space="preserve">, for both Type I </w:t>
      </w:r>
      <w:r w:rsidRPr="00C62923">
        <w:rPr>
          <w:rFonts w:eastAsia="宋体"/>
          <w:sz w:val="22"/>
        </w:rPr>
        <w:t xml:space="preserve">(if supported) </w:t>
      </w:r>
      <w:r w:rsidRPr="00C62923">
        <w:rPr>
          <w:rFonts w:eastAsia="宋体" w:hint="eastAsia"/>
          <w:sz w:val="22"/>
        </w:rPr>
        <w:t>and Type II HARQ-ACK codebooks</w:t>
      </w:r>
      <w:r w:rsidRPr="00C62923">
        <w:rPr>
          <w:rFonts w:eastAsia="宋体"/>
          <w:sz w:val="22"/>
        </w:rPr>
        <w:t xml:space="preserve"> (if supported)</w:t>
      </w:r>
      <w:r w:rsidRPr="00C62923">
        <w:rPr>
          <w:rFonts w:eastAsia="宋体" w:hint="eastAsia"/>
          <w:sz w:val="22"/>
        </w:rPr>
        <w:t xml:space="preserve">, and </w:t>
      </w:r>
      <w:bookmarkStart w:id="6" w:name="_Hlk16086314"/>
      <w:r w:rsidRPr="00C62923">
        <w:rPr>
          <w:rFonts w:eastAsia="宋体" w:hint="eastAsia"/>
          <w:sz w:val="22"/>
        </w:rPr>
        <w:t>for dynamically-scheduled PDSCH, down-select from below for the PHY identification for identifying a HARQ-ACK codebook</w:t>
      </w:r>
      <w:bookmarkEnd w:id="6"/>
      <w:r w:rsidRPr="00C62923">
        <w:rPr>
          <w:rFonts w:eastAsia="宋体" w:hint="eastAsia"/>
          <w:sz w:val="22"/>
        </w:rPr>
        <w:t>:</w:t>
      </w:r>
    </w:p>
    <w:p w14:paraId="736507ED" w14:textId="77777777" w:rsidR="00E601E6" w:rsidRPr="00C62923" w:rsidRDefault="00E601E6" w:rsidP="00E601E6">
      <w:pPr>
        <w:widowControl/>
        <w:numPr>
          <w:ilvl w:val="0"/>
          <w:numId w:val="39"/>
        </w:numPr>
        <w:spacing w:line="240" w:lineRule="auto"/>
        <w:jc w:val="left"/>
        <w:rPr>
          <w:rFonts w:eastAsia="宋体"/>
          <w:sz w:val="22"/>
        </w:rPr>
      </w:pPr>
      <w:r w:rsidRPr="00C62923">
        <w:rPr>
          <w:rFonts w:eastAsia="宋体" w:hint="eastAsia"/>
          <w:sz w:val="22"/>
          <w:shd w:val="clear" w:color="auto" w:fill="FFFFFF"/>
        </w:rPr>
        <w:t>Opt.1: By DCI format</w:t>
      </w:r>
    </w:p>
    <w:p w14:paraId="05EE04E4" w14:textId="77777777" w:rsidR="00E601E6" w:rsidRPr="00C62923" w:rsidRDefault="00E601E6" w:rsidP="00E601E6">
      <w:pPr>
        <w:widowControl/>
        <w:numPr>
          <w:ilvl w:val="0"/>
          <w:numId w:val="39"/>
        </w:numPr>
        <w:spacing w:line="240" w:lineRule="auto"/>
        <w:jc w:val="left"/>
        <w:rPr>
          <w:rFonts w:eastAsia="宋体"/>
          <w:sz w:val="22"/>
        </w:rPr>
      </w:pPr>
      <w:r w:rsidRPr="00C62923">
        <w:rPr>
          <w:rFonts w:eastAsia="宋体" w:hint="eastAsia"/>
          <w:sz w:val="22"/>
        </w:rPr>
        <w:t>Opt.2: By RNTI</w:t>
      </w:r>
    </w:p>
    <w:p w14:paraId="173E40A0" w14:textId="77777777" w:rsidR="00E601E6" w:rsidRPr="00C62923" w:rsidRDefault="00E601E6" w:rsidP="00E601E6">
      <w:pPr>
        <w:widowControl/>
        <w:numPr>
          <w:ilvl w:val="0"/>
          <w:numId w:val="39"/>
        </w:numPr>
        <w:spacing w:line="240" w:lineRule="auto"/>
        <w:jc w:val="left"/>
        <w:rPr>
          <w:rFonts w:eastAsia="宋体"/>
          <w:sz w:val="22"/>
        </w:rPr>
      </w:pPr>
      <w:r w:rsidRPr="00C62923">
        <w:rPr>
          <w:rFonts w:eastAsia="宋体" w:hint="eastAsia"/>
          <w:sz w:val="22"/>
        </w:rPr>
        <w:t>Opt.3: By explicit indication in DCI (FFS: new field or reuse existing field)</w:t>
      </w:r>
    </w:p>
    <w:p w14:paraId="4A41EA87" w14:textId="77777777" w:rsidR="00E601E6" w:rsidRPr="00C62923" w:rsidRDefault="00E601E6" w:rsidP="00E601E6">
      <w:pPr>
        <w:widowControl/>
        <w:numPr>
          <w:ilvl w:val="0"/>
          <w:numId w:val="39"/>
        </w:numPr>
        <w:spacing w:line="240" w:lineRule="auto"/>
        <w:jc w:val="left"/>
        <w:rPr>
          <w:rFonts w:eastAsia="宋体"/>
          <w:sz w:val="22"/>
        </w:rPr>
      </w:pPr>
      <w:r w:rsidRPr="00C62923">
        <w:rPr>
          <w:rFonts w:eastAsia="宋体" w:hint="eastAsia"/>
          <w:sz w:val="22"/>
        </w:rPr>
        <w:t xml:space="preserve">Opt.4: By CORESET/search space </w:t>
      </w:r>
    </w:p>
    <w:p w14:paraId="5DCF23EB" w14:textId="77777777" w:rsidR="00E601E6" w:rsidRPr="00C62923" w:rsidRDefault="00E601E6" w:rsidP="00E601E6">
      <w:pPr>
        <w:widowControl/>
        <w:numPr>
          <w:ilvl w:val="0"/>
          <w:numId w:val="39"/>
        </w:numPr>
        <w:spacing w:line="240" w:lineRule="auto"/>
        <w:jc w:val="left"/>
        <w:rPr>
          <w:rFonts w:eastAsia="宋体"/>
          <w:sz w:val="22"/>
        </w:rPr>
      </w:pPr>
      <w:r w:rsidRPr="00C62923">
        <w:rPr>
          <w:rFonts w:eastAsia="宋体"/>
          <w:sz w:val="22"/>
        </w:rPr>
        <w:t>FFS additional option(s) for Type I HARQ-ACK codebook</w:t>
      </w:r>
    </w:p>
    <w:p w14:paraId="2D968AFE" w14:textId="07302D49" w:rsidR="00E601E6" w:rsidRPr="00C62923" w:rsidRDefault="00E601E6" w:rsidP="00E601E6">
      <w:pPr>
        <w:rPr>
          <w:rFonts w:eastAsia="宋体"/>
          <w:sz w:val="22"/>
        </w:rPr>
      </w:pPr>
      <w:r w:rsidRPr="00C62923">
        <w:rPr>
          <w:rFonts w:eastAsia="宋体" w:hint="eastAsia"/>
          <w:sz w:val="22"/>
        </w:rPr>
        <w:t>FFS: For SPS PDSCH</w:t>
      </w:r>
      <w:r w:rsidRPr="00C62923">
        <w:rPr>
          <w:rFonts w:eastAsia="宋体"/>
          <w:sz w:val="22"/>
        </w:rPr>
        <w:t xml:space="preserve"> (including SPS release PDCCH)</w:t>
      </w:r>
    </w:p>
    <w:p w14:paraId="0ECEF615" w14:textId="33488A2F" w:rsidR="00E601E6" w:rsidRPr="00C62923" w:rsidRDefault="00E601E6" w:rsidP="00535310">
      <w:pPr>
        <w:spacing w:beforeLines="50" w:before="156"/>
        <w:rPr>
          <w:rFonts w:eastAsiaTheme="minorEastAsia"/>
          <w:sz w:val="22"/>
        </w:rPr>
      </w:pPr>
      <w:r w:rsidRPr="00C62923">
        <w:rPr>
          <w:rFonts w:eastAsiaTheme="minorEastAsia" w:hint="eastAsia"/>
          <w:sz w:val="22"/>
        </w:rPr>
        <w:t>R</w:t>
      </w:r>
      <w:r w:rsidRPr="00C62923">
        <w:rPr>
          <w:rFonts w:eastAsiaTheme="minorEastAsia"/>
          <w:sz w:val="22"/>
        </w:rPr>
        <w:t>AN1 #97:</w:t>
      </w:r>
    </w:p>
    <w:p w14:paraId="22C35E4D" w14:textId="01C572BA" w:rsidR="00535310" w:rsidRPr="00C62923" w:rsidRDefault="00535310" w:rsidP="00535310">
      <w:pPr>
        <w:spacing w:beforeLines="50" w:before="156"/>
        <w:rPr>
          <w:sz w:val="22"/>
        </w:rPr>
      </w:pPr>
      <w:r w:rsidRPr="00C62923">
        <w:rPr>
          <w:sz w:val="22"/>
          <w:highlight w:val="green"/>
        </w:rPr>
        <w:t>Agreements</w:t>
      </w:r>
      <w:r w:rsidRPr="00C62923">
        <w:rPr>
          <w:sz w:val="22"/>
        </w:rPr>
        <w:t>:</w:t>
      </w:r>
    </w:p>
    <w:p w14:paraId="3C057D86" w14:textId="77777777" w:rsidR="00535310" w:rsidRPr="00C62923" w:rsidRDefault="00535310" w:rsidP="00535310">
      <w:pPr>
        <w:rPr>
          <w:rFonts w:eastAsia="宋体"/>
          <w:sz w:val="22"/>
        </w:rPr>
      </w:pPr>
      <w:r w:rsidRPr="00C62923">
        <w:rPr>
          <w:rFonts w:eastAsia="宋体" w:hint="eastAsia"/>
          <w:sz w:val="22"/>
        </w:rPr>
        <w:t xml:space="preserve">For sub-slot-based </w:t>
      </w:r>
      <w:r w:rsidRPr="00C62923">
        <w:rPr>
          <w:rFonts w:eastAsia="宋体"/>
          <w:sz w:val="22"/>
        </w:rPr>
        <w:t>HARQ-ACK feedback procedure</w:t>
      </w:r>
      <w:r w:rsidRPr="00C62923">
        <w:rPr>
          <w:rFonts w:eastAsia="宋体" w:hint="eastAsia"/>
          <w:sz w:val="22"/>
        </w:rPr>
        <w:t xml:space="preserve">, K1 is the number of sub-slots from the sub-slot containing </w:t>
      </w:r>
      <w:r w:rsidRPr="00C62923">
        <w:rPr>
          <w:rFonts w:eastAsia="宋体"/>
          <w:sz w:val="22"/>
        </w:rPr>
        <w:t xml:space="preserve">the </w:t>
      </w:r>
      <w:r w:rsidRPr="00C62923">
        <w:rPr>
          <w:rFonts w:eastAsia="宋体" w:hint="eastAsia"/>
          <w:sz w:val="22"/>
        </w:rPr>
        <w:t xml:space="preserve">end of PDSCH to the sub-slot containing </w:t>
      </w:r>
      <w:r w:rsidRPr="00C62923">
        <w:rPr>
          <w:rFonts w:eastAsia="宋体"/>
          <w:sz w:val="22"/>
        </w:rPr>
        <w:t xml:space="preserve">the </w:t>
      </w:r>
      <w:r w:rsidRPr="00C62923">
        <w:rPr>
          <w:rFonts w:eastAsia="宋体" w:hint="eastAsia"/>
          <w:sz w:val="22"/>
        </w:rPr>
        <w:t xml:space="preserve">start of PUCCH. </w:t>
      </w:r>
    </w:p>
    <w:p w14:paraId="39AD5772" w14:textId="77777777" w:rsidR="00535310" w:rsidRPr="00C62923" w:rsidRDefault="00535310" w:rsidP="00535310">
      <w:pPr>
        <w:widowControl/>
        <w:numPr>
          <w:ilvl w:val="0"/>
          <w:numId w:val="39"/>
        </w:numPr>
        <w:spacing w:line="240" w:lineRule="auto"/>
        <w:ind w:left="714" w:hanging="357"/>
        <w:jc w:val="left"/>
        <w:rPr>
          <w:rFonts w:eastAsia="宋体"/>
          <w:sz w:val="22"/>
        </w:rPr>
      </w:pPr>
      <w:r w:rsidRPr="00C62923">
        <w:rPr>
          <w:rFonts w:eastAsia="宋体" w:hint="eastAsia"/>
          <w:sz w:val="22"/>
        </w:rPr>
        <w:t>Use UL numerology to define the sub-slot grid for PDSCH-to-sub-slot association.</w:t>
      </w:r>
    </w:p>
    <w:p w14:paraId="4A007B1E" w14:textId="77777777" w:rsidR="00535310" w:rsidRPr="00C62923" w:rsidRDefault="00535310" w:rsidP="00535310">
      <w:pPr>
        <w:widowControl/>
        <w:numPr>
          <w:ilvl w:val="0"/>
          <w:numId w:val="39"/>
        </w:numPr>
        <w:spacing w:line="240" w:lineRule="auto"/>
        <w:ind w:left="714" w:hanging="357"/>
        <w:jc w:val="left"/>
        <w:rPr>
          <w:rFonts w:eastAsia="宋体"/>
          <w:sz w:val="22"/>
        </w:rPr>
      </w:pPr>
      <w:r w:rsidRPr="00C62923">
        <w:rPr>
          <w:rFonts w:eastAsia="宋体" w:hint="eastAsia"/>
          <w:sz w:val="22"/>
        </w:rPr>
        <w:t>FFS: The configurable value range of K1 needs to be extended, and impact to related DCI field bitwidth.</w:t>
      </w:r>
    </w:p>
    <w:p w14:paraId="3E4288FF" w14:textId="77777777" w:rsidR="00535310" w:rsidRPr="00C62923" w:rsidRDefault="00535310" w:rsidP="00535310">
      <w:pPr>
        <w:widowControl/>
        <w:numPr>
          <w:ilvl w:val="0"/>
          <w:numId w:val="39"/>
        </w:numPr>
        <w:spacing w:line="240" w:lineRule="auto"/>
        <w:ind w:left="714" w:hanging="357"/>
        <w:jc w:val="left"/>
        <w:rPr>
          <w:rFonts w:eastAsia="宋体"/>
          <w:sz w:val="22"/>
        </w:rPr>
      </w:pPr>
      <w:r w:rsidRPr="00C62923">
        <w:rPr>
          <w:rFonts w:eastAsia="宋体" w:hint="eastAsia"/>
          <w:sz w:val="22"/>
        </w:rPr>
        <w:t>Note: It has been agreed that K1 is defined following R15 approach but in unit of sub-slot.</w:t>
      </w:r>
    </w:p>
    <w:p w14:paraId="2BF68868" w14:textId="77777777" w:rsidR="00535310" w:rsidRPr="00C62923" w:rsidRDefault="00535310" w:rsidP="00535310">
      <w:pPr>
        <w:spacing w:beforeLines="50" w:before="156"/>
        <w:rPr>
          <w:rFonts w:eastAsia="宋体"/>
          <w:b/>
          <w:sz w:val="22"/>
        </w:rPr>
      </w:pPr>
      <w:r w:rsidRPr="00C62923">
        <w:rPr>
          <w:sz w:val="22"/>
          <w:highlight w:val="green"/>
        </w:rPr>
        <w:t>Agreements:</w:t>
      </w:r>
    </w:p>
    <w:p w14:paraId="2BDBBFCB" w14:textId="374DB88D" w:rsidR="00535310" w:rsidRPr="00C62923" w:rsidRDefault="00535310" w:rsidP="00535310">
      <w:pPr>
        <w:widowControl/>
        <w:numPr>
          <w:ilvl w:val="0"/>
          <w:numId w:val="40"/>
        </w:numPr>
        <w:shd w:val="clear" w:color="auto" w:fill="FFFFFF"/>
        <w:spacing w:line="240" w:lineRule="auto"/>
        <w:jc w:val="left"/>
        <w:rPr>
          <w:color w:val="000000"/>
          <w:sz w:val="22"/>
        </w:rPr>
      </w:pPr>
      <w:r w:rsidRPr="00C62923">
        <w:rPr>
          <w:rFonts w:hint="eastAsia"/>
          <w:color w:val="000000"/>
          <w:sz w:val="22"/>
          <w:shd w:val="clear" w:color="auto" w:fill="FFFFFF"/>
        </w:rPr>
        <w:t>When at least two HARQ-ACK codebooks are simultaneously constructed for supporting different service types for a UE,</w:t>
      </w:r>
      <w:r w:rsidRPr="00C62923">
        <w:rPr>
          <w:rFonts w:hint="eastAsia"/>
          <w:sz w:val="22"/>
        </w:rPr>
        <w:t> </w:t>
      </w:r>
      <w:r w:rsidRPr="00C62923">
        <w:rPr>
          <w:rFonts w:eastAsia="宋体" w:hint="eastAsia"/>
          <w:color w:val="000000"/>
          <w:sz w:val="22"/>
          <w:shd w:val="clear" w:color="auto" w:fill="FFFFFF"/>
        </w:rPr>
        <w:t>all</w:t>
      </w:r>
      <w:r w:rsidRPr="00C62923">
        <w:rPr>
          <w:rFonts w:eastAsia="宋体"/>
          <w:color w:val="000000"/>
          <w:sz w:val="22"/>
          <w:shd w:val="clear" w:color="auto" w:fill="FFFFFF"/>
        </w:rPr>
        <w:t xml:space="preserve"> Rel-16</w:t>
      </w:r>
      <w:r w:rsidRPr="00C62923">
        <w:rPr>
          <w:rFonts w:hint="eastAsia"/>
          <w:sz w:val="22"/>
        </w:rPr>
        <w:t> </w:t>
      </w:r>
      <w:r w:rsidRPr="00C62923">
        <w:rPr>
          <w:rFonts w:hint="eastAsia"/>
          <w:color w:val="000000"/>
          <w:sz w:val="22"/>
          <w:shd w:val="clear" w:color="auto" w:fill="FFFFFF"/>
        </w:rPr>
        <w:t>parameters</w:t>
      </w:r>
      <w:r w:rsidRPr="00C62923">
        <w:rPr>
          <w:rStyle w:val="apple-converted-space"/>
          <w:rFonts w:eastAsia="MS Mincho" w:hint="eastAsia"/>
          <w:color w:val="000000"/>
          <w:sz w:val="22"/>
        </w:rPr>
        <w:t> </w:t>
      </w:r>
      <w:r w:rsidRPr="00C62923">
        <w:rPr>
          <w:rFonts w:hint="eastAsia"/>
          <w:color w:val="000000"/>
          <w:sz w:val="22"/>
        </w:rPr>
        <w:t>in PUCCH configuration</w:t>
      </w:r>
      <w:r w:rsidRPr="00C62923">
        <w:rPr>
          <w:rStyle w:val="apple-converted-space"/>
          <w:rFonts w:eastAsia="MS Mincho" w:hint="eastAsia"/>
          <w:color w:val="000000"/>
          <w:sz w:val="22"/>
        </w:rPr>
        <w:t> </w:t>
      </w:r>
      <w:r w:rsidRPr="00C62923">
        <w:rPr>
          <w:rStyle w:val="apple-converted-space"/>
          <w:rFonts w:eastAsia="宋体" w:hint="eastAsia"/>
          <w:color w:val="000000"/>
          <w:sz w:val="22"/>
        </w:rPr>
        <w:t xml:space="preserve">related to HARQ-ACK feedback </w:t>
      </w:r>
      <w:r w:rsidRPr="00C62923">
        <w:rPr>
          <w:rFonts w:hint="eastAsia"/>
          <w:color w:val="000000"/>
          <w:sz w:val="22"/>
          <w:shd w:val="clear" w:color="auto" w:fill="FFFFFF"/>
        </w:rPr>
        <w:t>can be separately configured for different HARQ-ACK codebooks</w:t>
      </w:r>
      <w:r w:rsidRPr="00C62923">
        <w:rPr>
          <w:rFonts w:eastAsia="宋体" w:hint="eastAsia"/>
          <w:color w:val="000000"/>
          <w:sz w:val="22"/>
          <w:shd w:val="clear" w:color="auto" w:fill="FFFFFF"/>
        </w:rPr>
        <w:t xml:space="preserve"> except for following:</w:t>
      </w:r>
    </w:p>
    <w:p w14:paraId="2859A990" w14:textId="77777777" w:rsidR="00535310" w:rsidRPr="00C62923" w:rsidRDefault="00535310" w:rsidP="00535310">
      <w:pPr>
        <w:pStyle w:val="af5"/>
        <w:numPr>
          <w:ilvl w:val="1"/>
          <w:numId w:val="40"/>
        </w:numPr>
        <w:overflowPunct/>
        <w:autoSpaceDE/>
        <w:autoSpaceDN/>
        <w:adjustRightInd/>
        <w:spacing w:after="0"/>
        <w:jc w:val="both"/>
        <w:textAlignment w:val="auto"/>
        <w:rPr>
          <w:rFonts w:ascii="Times New Roman" w:hAnsi="Times New Roman"/>
          <w:i/>
          <w:sz w:val="22"/>
          <w:szCs w:val="22"/>
          <w:u w:val="single"/>
        </w:rPr>
      </w:pPr>
      <w:r w:rsidRPr="00C62923">
        <w:rPr>
          <w:rFonts w:ascii="Times New Roman" w:hAnsi="Times New Roman"/>
          <w:sz w:val="22"/>
          <w:szCs w:val="22"/>
          <w:lang w:val="x-none" w:eastAsia="zh-CN"/>
        </w:rPr>
        <w:t xml:space="preserve">FFS: For </w:t>
      </w:r>
      <w:r w:rsidRPr="00C62923">
        <w:rPr>
          <w:rFonts w:ascii="Times New Roman" w:hAnsi="Times New Roman"/>
          <w:i/>
          <w:sz w:val="22"/>
          <w:szCs w:val="22"/>
        </w:rPr>
        <w:t>PUCCH-SpatialRelationInfo</w:t>
      </w:r>
    </w:p>
    <w:p w14:paraId="12CAB27C" w14:textId="77777777" w:rsidR="00535310" w:rsidRPr="00C62923" w:rsidRDefault="00535310" w:rsidP="00535310">
      <w:pPr>
        <w:pStyle w:val="af5"/>
        <w:numPr>
          <w:ilvl w:val="1"/>
          <w:numId w:val="40"/>
        </w:numPr>
        <w:overflowPunct/>
        <w:autoSpaceDE/>
        <w:autoSpaceDN/>
        <w:adjustRightInd/>
        <w:spacing w:after="0"/>
        <w:jc w:val="both"/>
        <w:textAlignment w:val="auto"/>
        <w:rPr>
          <w:rFonts w:ascii="Times New Roman" w:hAnsi="Times New Roman"/>
          <w:i/>
          <w:sz w:val="22"/>
          <w:szCs w:val="22"/>
          <w:u w:val="single"/>
        </w:rPr>
      </w:pPr>
      <w:r w:rsidRPr="00C62923">
        <w:rPr>
          <w:rStyle w:val="apple-converted-space"/>
          <w:rFonts w:ascii="Times New Roman" w:hAnsi="Times New Roman"/>
          <w:color w:val="000000"/>
          <w:sz w:val="22"/>
          <w:szCs w:val="22"/>
        </w:rPr>
        <w:t xml:space="preserve">Note: </w:t>
      </w:r>
      <w:r w:rsidRPr="00C62923">
        <w:rPr>
          <w:rFonts w:ascii="Times New Roman" w:hAnsi="Times New Roman"/>
          <w:i/>
          <w:sz w:val="22"/>
          <w:szCs w:val="22"/>
        </w:rPr>
        <w:t>SchedulingRequestResourceConfig, multi-CSI-PUCCH-ResourceList</w:t>
      </w:r>
      <w:r w:rsidRPr="00C62923">
        <w:rPr>
          <w:rStyle w:val="apple-converted-space"/>
          <w:rFonts w:ascii="Times New Roman" w:hAnsi="Times New Roman"/>
          <w:color w:val="000000"/>
          <w:sz w:val="22"/>
          <w:szCs w:val="22"/>
        </w:rPr>
        <w:t xml:space="preserve"> are not</w:t>
      </w:r>
      <w:r w:rsidRPr="00C62923">
        <w:rPr>
          <w:rStyle w:val="apple-converted-space"/>
          <w:rFonts w:ascii="Times New Roman" w:hAnsi="Times New Roman"/>
          <w:color w:val="000000"/>
          <w:sz w:val="22"/>
          <w:szCs w:val="22"/>
          <w:lang w:eastAsia="zh-CN"/>
        </w:rPr>
        <w:t xml:space="preserve"> related to HARQ-ACK feedback</w:t>
      </w:r>
      <w:r w:rsidRPr="00C62923">
        <w:rPr>
          <w:rFonts w:ascii="Times New Roman" w:hAnsi="Times New Roman"/>
          <w:sz w:val="22"/>
          <w:szCs w:val="22"/>
          <w:lang w:eastAsia="zh-CN"/>
        </w:rPr>
        <w:t>.</w:t>
      </w:r>
    </w:p>
    <w:p w14:paraId="052E093B" w14:textId="77777777" w:rsidR="00535310" w:rsidRPr="00C62923" w:rsidRDefault="00535310" w:rsidP="00535310">
      <w:pPr>
        <w:pStyle w:val="af5"/>
        <w:numPr>
          <w:ilvl w:val="0"/>
          <w:numId w:val="40"/>
        </w:numPr>
        <w:overflowPunct/>
        <w:autoSpaceDE/>
        <w:autoSpaceDN/>
        <w:adjustRightInd/>
        <w:spacing w:after="0"/>
        <w:jc w:val="both"/>
        <w:textAlignment w:val="auto"/>
        <w:rPr>
          <w:rFonts w:ascii="Times New Roman" w:hAnsi="Times New Roman"/>
          <w:strike/>
          <w:sz w:val="22"/>
          <w:szCs w:val="22"/>
          <w:lang w:val="x-none" w:eastAsia="zh-CN"/>
        </w:rPr>
      </w:pPr>
      <w:r w:rsidRPr="00C62923">
        <w:rPr>
          <w:rFonts w:ascii="Times New Roman" w:hAnsi="Times New Roman"/>
          <w:sz w:val="22"/>
          <w:szCs w:val="22"/>
          <w:lang w:val="x-none" w:eastAsia="zh-CN"/>
        </w:rPr>
        <w:t>FFS: For other UCI types, e.g.</w:t>
      </w:r>
      <w:r w:rsidRPr="00C62923">
        <w:rPr>
          <w:rFonts w:ascii="Times New Roman" w:hAnsi="Times New Roman"/>
          <w:i/>
          <w:sz w:val="22"/>
          <w:szCs w:val="22"/>
        </w:rPr>
        <w:t xml:space="preserve"> SchedulingRequestResourceConfig, multi-CSI-PUCCH-ResourceList</w:t>
      </w:r>
      <w:r w:rsidRPr="00C62923">
        <w:rPr>
          <w:rFonts w:ascii="Times New Roman" w:hAnsi="Times New Roman"/>
          <w:sz w:val="22"/>
          <w:szCs w:val="22"/>
          <w:lang w:eastAsia="zh-CN"/>
        </w:rPr>
        <w:t>.</w:t>
      </w:r>
    </w:p>
    <w:p w14:paraId="5224C92A" w14:textId="77777777" w:rsidR="00535310" w:rsidRPr="00C62923" w:rsidRDefault="00535310" w:rsidP="00535310">
      <w:pPr>
        <w:pStyle w:val="af5"/>
        <w:numPr>
          <w:ilvl w:val="0"/>
          <w:numId w:val="40"/>
        </w:numPr>
        <w:overflowPunct/>
        <w:autoSpaceDE/>
        <w:autoSpaceDN/>
        <w:adjustRightInd/>
        <w:spacing w:after="0"/>
        <w:jc w:val="both"/>
        <w:textAlignment w:val="auto"/>
        <w:rPr>
          <w:rFonts w:ascii="Times New Roman" w:hAnsi="Times New Roman"/>
          <w:strike/>
          <w:sz w:val="22"/>
          <w:szCs w:val="22"/>
          <w:lang w:val="x-none" w:eastAsia="zh-CN"/>
        </w:rPr>
      </w:pPr>
      <w:r w:rsidRPr="00C62923">
        <w:rPr>
          <w:rFonts w:ascii="Times New Roman" w:hAnsi="Times New Roman"/>
          <w:sz w:val="22"/>
          <w:szCs w:val="22"/>
          <w:lang w:val="x-none" w:eastAsia="zh-CN"/>
        </w:rPr>
        <w:t>FFS: At least one HARQ-ACK codebook follows R15 PUCCH configuration.</w:t>
      </w:r>
    </w:p>
    <w:p w14:paraId="35AA3571" w14:textId="77777777" w:rsidR="00E601E6" w:rsidRPr="00C62923" w:rsidRDefault="00E601E6" w:rsidP="00E601E6">
      <w:pPr>
        <w:spacing w:beforeLines="50" w:before="156"/>
        <w:rPr>
          <w:b/>
          <w:bCs/>
          <w:sz w:val="22"/>
          <w:u w:val="single"/>
        </w:rPr>
      </w:pPr>
      <w:r w:rsidRPr="00C62923">
        <w:rPr>
          <w:b/>
          <w:bCs/>
          <w:sz w:val="22"/>
          <w:u w:val="single"/>
        </w:rPr>
        <w:t>Conclusion:</w:t>
      </w:r>
    </w:p>
    <w:p w14:paraId="5DD0F8A8" w14:textId="77777777" w:rsidR="00E601E6" w:rsidRPr="00C62923" w:rsidRDefault="00E601E6" w:rsidP="00E601E6">
      <w:pPr>
        <w:rPr>
          <w:rFonts w:eastAsia="宋体"/>
          <w:sz w:val="22"/>
        </w:rPr>
      </w:pPr>
      <w:r w:rsidRPr="00C62923">
        <w:rPr>
          <w:rFonts w:eastAsia="宋体" w:hint="eastAsia"/>
          <w:sz w:val="22"/>
        </w:rPr>
        <w:t>Further study the collision scenarios in the table below:</w:t>
      </w:r>
    </w:p>
    <w:p w14:paraId="34E01F3F" w14:textId="77777777" w:rsidR="00E601E6" w:rsidRPr="00C62923" w:rsidRDefault="00E601E6" w:rsidP="00E601E6">
      <w:pPr>
        <w:widowControl/>
        <w:numPr>
          <w:ilvl w:val="0"/>
          <w:numId w:val="39"/>
        </w:numPr>
        <w:spacing w:line="240" w:lineRule="auto"/>
        <w:rPr>
          <w:rFonts w:eastAsia="宋体"/>
          <w:sz w:val="22"/>
        </w:rPr>
      </w:pPr>
      <w:r w:rsidRPr="00C62923">
        <w:rPr>
          <w:rFonts w:eastAsia="宋体" w:hint="eastAsia"/>
          <w:sz w:val="22"/>
        </w:rPr>
        <w:t>Companies are encouraged to fill in solutions, e.g. multiplexing, priorization, for each scenario.</w:t>
      </w:r>
    </w:p>
    <w:p w14:paraId="151B820A" w14:textId="77777777" w:rsidR="00E601E6" w:rsidRPr="00C62923" w:rsidRDefault="00E601E6" w:rsidP="00E601E6">
      <w:pPr>
        <w:widowControl/>
        <w:numPr>
          <w:ilvl w:val="1"/>
          <w:numId w:val="39"/>
        </w:numPr>
        <w:spacing w:line="240" w:lineRule="auto"/>
        <w:rPr>
          <w:rFonts w:eastAsia="宋体"/>
          <w:sz w:val="22"/>
        </w:rPr>
      </w:pPr>
      <w:r w:rsidRPr="00C62923">
        <w:rPr>
          <w:rFonts w:eastAsia="宋体" w:hint="eastAsia"/>
          <w:sz w:val="22"/>
        </w:rPr>
        <w:t xml:space="preserve">A company can input </w:t>
      </w:r>
      <w:r w:rsidRPr="00C62923">
        <w:rPr>
          <w:rFonts w:eastAsia="宋体"/>
          <w:sz w:val="22"/>
        </w:rPr>
        <w:t>“</w:t>
      </w:r>
      <w:r w:rsidRPr="00C62923">
        <w:rPr>
          <w:rFonts w:eastAsia="宋体" w:hint="eastAsia"/>
          <w:sz w:val="22"/>
        </w:rPr>
        <w:t>not related to RAN1</w:t>
      </w:r>
      <w:r w:rsidRPr="00C62923">
        <w:rPr>
          <w:rFonts w:eastAsia="宋体"/>
          <w:sz w:val="22"/>
        </w:rPr>
        <w:t>”</w:t>
      </w:r>
      <w:r w:rsidRPr="00C62923">
        <w:rPr>
          <w:rFonts w:eastAsia="宋体" w:hint="eastAsia"/>
          <w:sz w:val="22"/>
        </w:rPr>
        <w:t xml:space="preserve"> in one entry.</w:t>
      </w:r>
    </w:p>
    <w:p w14:paraId="5B587E6A" w14:textId="77777777" w:rsidR="00E601E6" w:rsidRPr="00C62923" w:rsidRDefault="00E601E6" w:rsidP="00E601E6">
      <w:pPr>
        <w:widowControl/>
        <w:numPr>
          <w:ilvl w:val="1"/>
          <w:numId w:val="39"/>
        </w:numPr>
        <w:spacing w:line="240" w:lineRule="auto"/>
        <w:rPr>
          <w:rFonts w:eastAsia="宋体"/>
          <w:sz w:val="22"/>
        </w:rPr>
      </w:pPr>
      <w:r w:rsidRPr="00C62923">
        <w:rPr>
          <w:rFonts w:eastAsia="宋体" w:hint="eastAsia"/>
          <w:sz w:val="22"/>
        </w:rPr>
        <w:lastRenderedPageBreak/>
        <w:t>A company can input the priority of study for one entry.</w:t>
      </w:r>
    </w:p>
    <w:p w14:paraId="6CF69EF8" w14:textId="77777777" w:rsidR="00E601E6" w:rsidRPr="00C62923" w:rsidRDefault="00E601E6" w:rsidP="00E601E6">
      <w:pPr>
        <w:widowControl/>
        <w:numPr>
          <w:ilvl w:val="0"/>
          <w:numId w:val="39"/>
        </w:numPr>
        <w:spacing w:line="240" w:lineRule="auto"/>
        <w:rPr>
          <w:rFonts w:eastAsia="宋体"/>
          <w:sz w:val="22"/>
        </w:rPr>
      </w:pPr>
      <w:r w:rsidRPr="00C62923">
        <w:rPr>
          <w:rFonts w:eastAsia="宋体" w:hint="eastAsia"/>
          <w:sz w:val="22"/>
        </w:rPr>
        <w:t>Consider R15 as the starting point for collisions between two URLLC UCIs.</w:t>
      </w:r>
    </w:p>
    <w:p w14:paraId="4C3D709A" w14:textId="77777777" w:rsidR="00E601E6" w:rsidRPr="00C62923" w:rsidRDefault="00E601E6" w:rsidP="00E601E6">
      <w:pPr>
        <w:widowControl/>
        <w:numPr>
          <w:ilvl w:val="0"/>
          <w:numId w:val="39"/>
        </w:numPr>
        <w:spacing w:line="240" w:lineRule="auto"/>
        <w:rPr>
          <w:rFonts w:eastAsia="宋体"/>
          <w:sz w:val="22"/>
        </w:rPr>
      </w:pPr>
      <w:r w:rsidRPr="00C62923">
        <w:rPr>
          <w:rFonts w:eastAsia="宋体" w:hint="eastAsia"/>
          <w:sz w:val="22"/>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E601E6" w:rsidRPr="00C62923" w14:paraId="51E4BE8E" w14:textId="77777777" w:rsidTr="00A84ED9">
        <w:tc>
          <w:tcPr>
            <w:tcW w:w="1526" w:type="dxa"/>
            <w:shd w:val="clear" w:color="auto" w:fill="auto"/>
          </w:tcPr>
          <w:p w14:paraId="6C159BFC" w14:textId="77777777" w:rsidR="00E601E6" w:rsidRPr="00C62923" w:rsidRDefault="00E601E6" w:rsidP="00A84ED9">
            <w:pPr>
              <w:rPr>
                <w:rFonts w:eastAsia="宋体"/>
                <w:sz w:val="22"/>
              </w:rPr>
            </w:pPr>
          </w:p>
        </w:tc>
        <w:tc>
          <w:tcPr>
            <w:tcW w:w="1843" w:type="dxa"/>
            <w:shd w:val="clear" w:color="auto" w:fill="auto"/>
          </w:tcPr>
          <w:p w14:paraId="140DFCCC" w14:textId="77777777" w:rsidR="00E601E6" w:rsidRPr="00C62923" w:rsidRDefault="00E601E6" w:rsidP="00A84ED9">
            <w:pPr>
              <w:rPr>
                <w:rFonts w:eastAsia="宋体"/>
                <w:sz w:val="22"/>
              </w:rPr>
            </w:pPr>
            <w:r w:rsidRPr="00C62923">
              <w:rPr>
                <w:rFonts w:eastAsia="宋体"/>
                <w:sz w:val="22"/>
              </w:rPr>
              <w:t xml:space="preserve">URLLC </w:t>
            </w:r>
            <w:r w:rsidRPr="00C62923">
              <w:rPr>
                <w:rFonts w:eastAsia="宋体" w:hint="eastAsia"/>
                <w:sz w:val="22"/>
              </w:rPr>
              <w:t>SR</w:t>
            </w:r>
          </w:p>
        </w:tc>
        <w:tc>
          <w:tcPr>
            <w:tcW w:w="1984" w:type="dxa"/>
            <w:shd w:val="clear" w:color="auto" w:fill="auto"/>
          </w:tcPr>
          <w:p w14:paraId="77A7E776" w14:textId="77777777" w:rsidR="00E601E6" w:rsidRPr="00C62923" w:rsidRDefault="00E601E6" w:rsidP="00A84ED9">
            <w:pPr>
              <w:rPr>
                <w:rFonts w:eastAsia="宋体"/>
                <w:sz w:val="22"/>
              </w:rPr>
            </w:pPr>
            <w:r w:rsidRPr="00C62923">
              <w:rPr>
                <w:rFonts w:eastAsia="宋体"/>
                <w:sz w:val="22"/>
              </w:rPr>
              <w:t>URLLC HARQ-ACK</w:t>
            </w:r>
          </w:p>
        </w:tc>
        <w:tc>
          <w:tcPr>
            <w:tcW w:w="1985" w:type="dxa"/>
            <w:shd w:val="clear" w:color="auto" w:fill="auto"/>
          </w:tcPr>
          <w:p w14:paraId="7F679366" w14:textId="77777777" w:rsidR="00E601E6" w:rsidRPr="00C62923" w:rsidRDefault="00E601E6" w:rsidP="00A84ED9">
            <w:pPr>
              <w:rPr>
                <w:rFonts w:eastAsia="宋体"/>
                <w:sz w:val="22"/>
              </w:rPr>
            </w:pPr>
            <w:r w:rsidRPr="00C62923">
              <w:rPr>
                <w:rFonts w:eastAsia="宋体"/>
                <w:sz w:val="22"/>
              </w:rPr>
              <w:t>CSI</w:t>
            </w:r>
          </w:p>
        </w:tc>
        <w:tc>
          <w:tcPr>
            <w:tcW w:w="1984" w:type="dxa"/>
            <w:shd w:val="clear" w:color="auto" w:fill="auto"/>
          </w:tcPr>
          <w:p w14:paraId="438EA1DF" w14:textId="77777777" w:rsidR="00E601E6" w:rsidRPr="00C62923" w:rsidRDefault="00E601E6" w:rsidP="00A84ED9">
            <w:pPr>
              <w:rPr>
                <w:rFonts w:eastAsia="宋体"/>
                <w:sz w:val="22"/>
              </w:rPr>
            </w:pPr>
            <w:r w:rsidRPr="00C62923">
              <w:rPr>
                <w:rFonts w:eastAsia="宋体"/>
                <w:sz w:val="22"/>
              </w:rPr>
              <w:t>URLLC PUSCH</w:t>
            </w:r>
          </w:p>
        </w:tc>
      </w:tr>
      <w:tr w:rsidR="00E601E6" w:rsidRPr="00C62923" w14:paraId="4F5C0FE3" w14:textId="77777777" w:rsidTr="00A84ED9">
        <w:tc>
          <w:tcPr>
            <w:tcW w:w="1526" w:type="dxa"/>
            <w:shd w:val="clear" w:color="auto" w:fill="auto"/>
          </w:tcPr>
          <w:p w14:paraId="4F6F1F8F" w14:textId="77777777" w:rsidR="00E601E6" w:rsidRPr="00C62923" w:rsidRDefault="00E601E6" w:rsidP="00A84ED9">
            <w:pPr>
              <w:rPr>
                <w:rFonts w:eastAsia="宋体"/>
                <w:sz w:val="22"/>
              </w:rPr>
            </w:pPr>
            <w:r w:rsidRPr="00C62923">
              <w:rPr>
                <w:rFonts w:eastAsia="宋体"/>
                <w:sz w:val="22"/>
              </w:rPr>
              <w:t>URLLC SR</w:t>
            </w:r>
          </w:p>
        </w:tc>
        <w:tc>
          <w:tcPr>
            <w:tcW w:w="1843" w:type="dxa"/>
            <w:shd w:val="clear" w:color="auto" w:fill="808080"/>
          </w:tcPr>
          <w:p w14:paraId="751A7FD9" w14:textId="77777777" w:rsidR="00E601E6" w:rsidRPr="00C62923" w:rsidRDefault="00E601E6" w:rsidP="00A84ED9">
            <w:pPr>
              <w:rPr>
                <w:rFonts w:eastAsia="宋体"/>
                <w:sz w:val="22"/>
              </w:rPr>
            </w:pPr>
          </w:p>
        </w:tc>
        <w:tc>
          <w:tcPr>
            <w:tcW w:w="1984" w:type="dxa"/>
            <w:shd w:val="clear" w:color="auto" w:fill="808080"/>
          </w:tcPr>
          <w:p w14:paraId="14A78BF0" w14:textId="77777777" w:rsidR="00E601E6" w:rsidRPr="00C62923" w:rsidRDefault="00E601E6" w:rsidP="00A84ED9">
            <w:pPr>
              <w:rPr>
                <w:rFonts w:eastAsia="宋体"/>
                <w:sz w:val="22"/>
              </w:rPr>
            </w:pPr>
          </w:p>
        </w:tc>
        <w:tc>
          <w:tcPr>
            <w:tcW w:w="1985" w:type="dxa"/>
            <w:shd w:val="clear" w:color="auto" w:fill="808080"/>
          </w:tcPr>
          <w:p w14:paraId="7AB0436F" w14:textId="77777777" w:rsidR="00E601E6" w:rsidRPr="00C62923" w:rsidRDefault="00E601E6" w:rsidP="00A84ED9">
            <w:pPr>
              <w:rPr>
                <w:rFonts w:eastAsia="宋体"/>
                <w:sz w:val="22"/>
              </w:rPr>
            </w:pPr>
          </w:p>
        </w:tc>
        <w:tc>
          <w:tcPr>
            <w:tcW w:w="1984" w:type="dxa"/>
            <w:shd w:val="clear" w:color="auto" w:fill="808080"/>
          </w:tcPr>
          <w:p w14:paraId="571803F1" w14:textId="77777777" w:rsidR="00E601E6" w:rsidRPr="00C62923" w:rsidRDefault="00E601E6" w:rsidP="00A84ED9">
            <w:pPr>
              <w:rPr>
                <w:rFonts w:eastAsia="宋体"/>
                <w:sz w:val="22"/>
              </w:rPr>
            </w:pPr>
          </w:p>
        </w:tc>
      </w:tr>
      <w:tr w:rsidR="00E601E6" w:rsidRPr="00C62923" w14:paraId="7F14B319" w14:textId="77777777" w:rsidTr="00A84ED9">
        <w:tc>
          <w:tcPr>
            <w:tcW w:w="1526" w:type="dxa"/>
            <w:shd w:val="clear" w:color="auto" w:fill="auto"/>
          </w:tcPr>
          <w:p w14:paraId="19DA616B" w14:textId="77777777" w:rsidR="00E601E6" w:rsidRPr="00C62923" w:rsidRDefault="00E601E6" w:rsidP="00A84ED9">
            <w:pPr>
              <w:rPr>
                <w:rFonts w:eastAsia="宋体"/>
                <w:sz w:val="22"/>
              </w:rPr>
            </w:pPr>
            <w:r w:rsidRPr="00C62923">
              <w:rPr>
                <w:rFonts w:eastAsia="宋体"/>
                <w:sz w:val="22"/>
              </w:rPr>
              <w:t>URLLC HARQ-ACK</w:t>
            </w:r>
          </w:p>
        </w:tc>
        <w:tc>
          <w:tcPr>
            <w:tcW w:w="1843" w:type="dxa"/>
            <w:shd w:val="clear" w:color="auto" w:fill="auto"/>
          </w:tcPr>
          <w:p w14:paraId="69D7F333" w14:textId="77777777" w:rsidR="00E601E6" w:rsidRPr="00C62923" w:rsidRDefault="00E601E6" w:rsidP="00A84ED9">
            <w:pPr>
              <w:rPr>
                <w:rFonts w:eastAsia="宋体"/>
                <w:sz w:val="22"/>
              </w:rPr>
            </w:pPr>
          </w:p>
        </w:tc>
        <w:tc>
          <w:tcPr>
            <w:tcW w:w="1984" w:type="dxa"/>
            <w:shd w:val="clear" w:color="auto" w:fill="808080"/>
          </w:tcPr>
          <w:p w14:paraId="1C99E79C" w14:textId="77777777" w:rsidR="00E601E6" w:rsidRPr="00C62923" w:rsidRDefault="00E601E6" w:rsidP="00A84ED9">
            <w:pPr>
              <w:rPr>
                <w:rFonts w:eastAsia="宋体"/>
                <w:sz w:val="22"/>
              </w:rPr>
            </w:pPr>
          </w:p>
        </w:tc>
        <w:tc>
          <w:tcPr>
            <w:tcW w:w="1985" w:type="dxa"/>
            <w:shd w:val="clear" w:color="auto" w:fill="808080"/>
          </w:tcPr>
          <w:p w14:paraId="57571DB8" w14:textId="77777777" w:rsidR="00E601E6" w:rsidRPr="00C62923" w:rsidRDefault="00E601E6" w:rsidP="00A84ED9">
            <w:pPr>
              <w:rPr>
                <w:rFonts w:eastAsia="宋体"/>
                <w:sz w:val="22"/>
              </w:rPr>
            </w:pPr>
          </w:p>
        </w:tc>
        <w:tc>
          <w:tcPr>
            <w:tcW w:w="1984" w:type="dxa"/>
            <w:shd w:val="clear" w:color="auto" w:fill="808080"/>
          </w:tcPr>
          <w:p w14:paraId="441BF1B6" w14:textId="77777777" w:rsidR="00E601E6" w:rsidRPr="00C62923" w:rsidRDefault="00E601E6" w:rsidP="00A84ED9">
            <w:pPr>
              <w:rPr>
                <w:rFonts w:eastAsia="宋体"/>
                <w:sz w:val="22"/>
              </w:rPr>
            </w:pPr>
          </w:p>
        </w:tc>
      </w:tr>
      <w:tr w:rsidR="00E601E6" w:rsidRPr="00C62923" w14:paraId="654D88D6" w14:textId="77777777" w:rsidTr="00A84ED9">
        <w:tc>
          <w:tcPr>
            <w:tcW w:w="1526" w:type="dxa"/>
            <w:shd w:val="clear" w:color="auto" w:fill="auto"/>
          </w:tcPr>
          <w:p w14:paraId="5827BA12" w14:textId="77777777" w:rsidR="00E601E6" w:rsidRPr="00C62923" w:rsidRDefault="00E601E6" w:rsidP="00A84ED9">
            <w:pPr>
              <w:rPr>
                <w:rFonts w:eastAsia="宋体"/>
                <w:sz w:val="22"/>
              </w:rPr>
            </w:pPr>
            <w:r w:rsidRPr="00C62923">
              <w:rPr>
                <w:rFonts w:eastAsia="宋体"/>
                <w:sz w:val="22"/>
              </w:rPr>
              <w:t>CSI</w:t>
            </w:r>
          </w:p>
        </w:tc>
        <w:tc>
          <w:tcPr>
            <w:tcW w:w="1843" w:type="dxa"/>
            <w:shd w:val="clear" w:color="auto" w:fill="auto"/>
          </w:tcPr>
          <w:p w14:paraId="071A2546" w14:textId="77777777" w:rsidR="00E601E6" w:rsidRPr="00C62923" w:rsidRDefault="00E601E6" w:rsidP="00A84ED9">
            <w:pPr>
              <w:rPr>
                <w:rFonts w:eastAsia="宋体"/>
                <w:sz w:val="22"/>
              </w:rPr>
            </w:pPr>
          </w:p>
        </w:tc>
        <w:tc>
          <w:tcPr>
            <w:tcW w:w="1984" w:type="dxa"/>
            <w:shd w:val="clear" w:color="auto" w:fill="auto"/>
          </w:tcPr>
          <w:p w14:paraId="1114B504" w14:textId="77777777" w:rsidR="00E601E6" w:rsidRPr="00C62923" w:rsidRDefault="00E601E6" w:rsidP="00A84ED9">
            <w:pPr>
              <w:rPr>
                <w:rFonts w:eastAsia="宋体"/>
                <w:sz w:val="22"/>
              </w:rPr>
            </w:pPr>
          </w:p>
        </w:tc>
        <w:tc>
          <w:tcPr>
            <w:tcW w:w="1985" w:type="dxa"/>
            <w:shd w:val="clear" w:color="auto" w:fill="808080"/>
          </w:tcPr>
          <w:p w14:paraId="627111F9" w14:textId="77777777" w:rsidR="00E601E6" w:rsidRPr="00C62923" w:rsidRDefault="00E601E6" w:rsidP="00A84ED9">
            <w:pPr>
              <w:rPr>
                <w:rFonts w:eastAsia="宋体"/>
                <w:sz w:val="22"/>
              </w:rPr>
            </w:pPr>
          </w:p>
        </w:tc>
        <w:tc>
          <w:tcPr>
            <w:tcW w:w="1984" w:type="dxa"/>
            <w:shd w:val="clear" w:color="auto" w:fill="808080"/>
          </w:tcPr>
          <w:p w14:paraId="26CB6E27" w14:textId="77777777" w:rsidR="00E601E6" w:rsidRPr="00C62923" w:rsidRDefault="00E601E6" w:rsidP="00A84ED9">
            <w:pPr>
              <w:rPr>
                <w:rFonts w:eastAsia="宋体"/>
                <w:sz w:val="22"/>
              </w:rPr>
            </w:pPr>
          </w:p>
        </w:tc>
      </w:tr>
      <w:tr w:rsidR="00E601E6" w:rsidRPr="00C62923" w14:paraId="083BD057" w14:textId="77777777" w:rsidTr="00A84ED9">
        <w:tc>
          <w:tcPr>
            <w:tcW w:w="1526" w:type="dxa"/>
            <w:shd w:val="clear" w:color="auto" w:fill="auto"/>
          </w:tcPr>
          <w:p w14:paraId="6A875C32" w14:textId="77777777" w:rsidR="00E601E6" w:rsidRPr="00C62923" w:rsidRDefault="00E601E6" w:rsidP="00A84ED9">
            <w:pPr>
              <w:rPr>
                <w:rFonts w:eastAsia="宋体"/>
                <w:sz w:val="22"/>
              </w:rPr>
            </w:pPr>
            <w:r w:rsidRPr="00C62923">
              <w:rPr>
                <w:rFonts w:eastAsia="宋体"/>
                <w:sz w:val="22"/>
              </w:rPr>
              <w:t>URLLC PUSCH</w:t>
            </w:r>
          </w:p>
        </w:tc>
        <w:tc>
          <w:tcPr>
            <w:tcW w:w="1843" w:type="dxa"/>
            <w:shd w:val="clear" w:color="auto" w:fill="auto"/>
          </w:tcPr>
          <w:p w14:paraId="65E8DDED" w14:textId="77777777" w:rsidR="00E601E6" w:rsidRPr="00C62923" w:rsidRDefault="00E601E6" w:rsidP="00A84ED9">
            <w:pPr>
              <w:rPr>
                <w:rFonts w:eastAsia="宋体"/>
                <w:sz w:val="22"/>
              </w:rPr>
            </w:pPr>
          </w:p>
        </w:tc>
        <w:tc>
          <w:tcPr>
            <w:tcW w:w="1984" w:type="dxa"/>
            <w:shd w:val="clear" w:color="auto" w:fill="auto"/>
          </w:tcPr>
          <w:p w14:paraId="3196BF4A" w14:textId="77777777" w:rsidR="00E601E6" w:rsidRPr="00C62923" w:rsidRDefault="00E601E6" w:rsidP="00A84ED9">
            <w:pPr>
              <w:rPr>
                <w:rFonts w:eastAsia="宋体"/>
                <w:sz w:val="22"/>
              </w:rPr>
            </w:pPr>
          </w:p>
        </w:tc>
        <w:tc>
          <w:tcPr>
            <w:tcW w:w="1985" w:type="dxa"/>
            <w:shd w:val="clear" w:color="auto" w:fill="auto"/>
          </w:tcPr>
          <w:p w14:paraId="7F354CD3" w14:textId="77777777" w:rsidR="00E601E6" w:rsidRPr="00C62923" w:rsidRDefault="00E601E6" w:rsidP="00A84ED9">
            <w:pPr>
              <w:rPr>
                <w:rFonts w:eastAsia="宋体"/>
                <w:sz w:val="22"/>
              </w:rPr>
            </w:pPr>
          </w:p>
        </w:tc>
        <w:tc>
          <w:tcPr>
            <w:tcW w:w="1984" w:type="dxa"/>
            <w:shd w:val="clear" w:color="auto" w:fill="808080"/>
          </w:tcPr>
          <w:p w14:paraId="3AD13DC7" w14:textId="77777777" w:rsidR="00E601E6" w:rsidRPr="00C62923" w:rsidRDefault="00E601E6" w:rsidP="00A84ED9">
            <w:pPr>
              <w:rPr>
                <w:rFonts w:eastAsia="宋体"/>
                <w:sz w:val="22"/>
              </w:rPr>
            </w:pPr>
          </w:p>
        </w:tc>
      </w:tr>
      <w:tr w:rsidR="00E601E6" w:rsidRPr="00C62923" w14:paraId="7F7F4EA6" w14:textId="77777777" w:rsidTr="00A84ED9">
        <w:tc>
          <w:tcPr>
            <w:tcW w:w="1526" w:type="dxa"/>
            <w:shd w:val="clear" w:color="auto" w:fill="auto"/>
          </w:tcPr>
          <w:p w14:paraId="79B4534C" w14:textId="77777777" w:rsidR="00E601E6" w:rsidRPr="00C62923" w:rsidRDefault="00E601E6" w:rsidP="00A84ED9">
            <w:pPr>
              <w:rPr>
                <w:rFonts w:eastAsia="宋体"/>
                <w:sz w:val="22"/>
              </w:rPr>
            </w:pPr>
            <w:r w:rsidRPr="00C62923">
              <w:rPr>
                <w:rFonts w:eastAsia="宋体"/>
                <w:sz w:val="22"/>
              </w:rPr>
              <w:t>eMBB SR</w:t>
            </w:r>
          </w:p>
        </w:tc>
        <w:tc>
          <w:tcPr>
            <w:tcW w:w="1843" w:type="dxa"/>
            <w:shd w:val="clear" w:color="auto" w:fill="auto"/>
          </w:tcPr>
          <w:p w14:paraId="15EC8592" w14:textId="77777777" w:rsidR="00E601E6" w:rsidRPr="00C62923" w:rsidRDefault="00E601E6" w:rsidP="00A84ED9">
            <w:pPr>
              <w:rPr>
                <w:rFonts w:eastAsia="宋体"/>
                <w:i/>
                <w:color w:val="0070C0"/>
                <w:sz w:val="22"/>
              </w:rPr>
            </w:pPr>
            <w:r w:rsidRPr="00C62923">
              <w:rPr>
                <w:rFonts w:eastAsia="宋体" w:hint="eastAsia"/>
                <w:i/>
                <w:color w:val="0070C0"/>
                <w:sz w:val="22"/>
              </w:rPr>
              <w:t>(Example):</w:t>
            </w:r>
          </w:p>
          <w:p w14:paraId="28FB05B6" w14:textId="6219E8B3" w:rsidR="00E601E6" w:rsidRPr="00C62923" w:rsidRDefault="00E601E6" w:rsidP="00775DFA">
            <w:pPr>
              <w:rPr>
                <w:rFonts w:eastAsia="宋体"/>
                <w:sz w:val="22"/>
              </w:rPr>
            </w:pPr>
            <w:r w:rsidRPr="00C62923">
              <w:rPr>
                <w:rFonts w:eastAsia="宋体" w:hint="eastAsia"/>
                <w:i/>
                <w:color w:val="0070C0"/>
                <w:sz w:val="22"/>
              </w:rPr>
              <w:t>Drop eMBB SR</w:t>
            </w:r>
            <w:r w:rsidR="00775DFA" w:rsidRPr="00C62923" w:rsidDel="00775DFA">
              <w:rPr>
                <w:rFonts w:eastAsia="宋体"/>
                <w:i/>
                <w:color w:val="0070C0"/>
                <w:sz w:val="22"/>
              </w:rPr>
              <w:t xml:space="preserve"> </w:t>
            </w:r>
          </w:p>
        </w:tc>
        <w:tc>
          <w:tcPr>
            <w:tcW w:w="1984" w:type="dxa"/>
            <w:shd w:val="clear" w:color="auto" w:fill="auto"/>
          </w:tcPr>
          <w:p w14:paraId="4116ED5C" w14:textId="77777777" w:rsidR="00E601E6" w:rsidRPr="00C62923" w:rsidRDefault="00E601E6" w:rsidP="00A84ED9">
            <w:pPr>
              <w:rPr>
                <w:rFonts w:eastAsia="宋体"/>
                <w:sz w:val="22"/>
              </w:rPr>
            </w:pPr>
          </w:p>
        </w:tc>
        <w:tc>
          <w:tcPr>
            <w:tcW w:w="1985" w:type="dxa"/>
            <w:shd w:val="clear" w:color="auto" w:fill="auto"/>
          </w:tcPr>
          <w:p w14:paraId="279CBEE3" w14:textId="77777777" w:rsidR="00E601E6" w:rsidRPr="00C62923" w:rsidRDefault="00E601E6" w:rsidP="00A84ED9">
            <w:pPr>
              <w:rPr>
                <w:rFonts w:eastAsia="宋体"/>
                <w:sz w:val="22"/>
              </w:rPr>
            </w:pPr>
          </w:p>
        </w:tc>
        <w:tc>
          <w:tcPr>
            <w:tcW w:w="1984" w:type="dxa"/>
            <w:shd w:val="clear" w:color="auto" w:fill="auto"/>
          </w:tcPr>
          <w:p w14:paraId="4353C37C" w14:textId="77777777" w:rsidR="00E601E6" w:rsidRPr="00C62923" w:rsidRDefault="00E601E6" w:rsidP="00A84ED9">
            <w:pPr>
              <w:rPr>
                <w:rFonts w:eastAsia="宋体"/>
                <w:sz w:val="22"/>
              </w:rPr>
            </w:pPr>
          </w:p>
        </w:tc>
      </w:tr>
      <w:tr w:rsidR="00E601E6" w:rsidRPr="00C62923" w14:paraId="02150BDC" w14:textId="77777777" w:rsidTr="00A84ED9">
        <w:tc>
          <w:tcPr>
            <w:tcW w:w="1526" w:type="dxa"/>
            <w:shd w:val="clear" w:color="auto" w:fill="auto"/>
          </w:tcPr>
          <w:p w14:paraId="51F93801" w14:textId="77777777" w:rsidR="00E601E6" w:rsidRPr="00C62923" w:rsidRDefault="00E601E6" w:rsidP="00A84ED9">
            <w:pPr>
              <w:rPr>
                <w:rFonts w:eastAsia="宋体"/>
                <w:sz w:val="22"/>
              </w:rPr>
            </w:pPr>
            <w:r w:rsidRPr="00C62923">
              <w:rPr>
                <w:rFonts w:eastAsia="宋体"/>
                <w:sz w:val="22"/>
              </w:rPr>
              <w:t>eMBB HARQ-ACK</w:t>
            </w:r>
          </w:p>
        </w:tc>
        <w:tc>
          <w:tcPr>
            <w:tcW w:w="1843" w:type="dxa"/>
            <w:shd w:val="clear" w:color="auto" w:fill="auto"/>
          </w:tcPr>
          <w:p w14:paraId="60E66863" w14:textId="77777777" w:rsidR="00E601E6" w:rsidRPr="00C62923" w:rsidRDefault="00E601E6" w:rsidP="00A84ED9">
            <w:pPr>
              <w:rPr>
                <w:rFonts w:eastAsia="宋体"/>
                <w:sz w:val="22"/>
              </w:rPr>
            </w:pPr>
          </w:p>
        </w:tc>
        <w:tc>
          <w:tcPr>
            <w:tcW w:w="1984" w:type="dxa"/>
            <w:shd w:val="clear" w:color="auto" w:fill="auto"/>
          </w:tcPr>
          <w:p w14:paraId="023F78A2" w14:textId="77777777" w:rsidR="00E601E6" w:rsidRPr="00C62923" w:rsidRDefault="00E601E6" w:rsidP="00A84ED9">
            <w:pPr>
              <w:rPr>
                <w:rFonts w:eastAsia="宋体"/>
                <w:sz w:val="22"/>
              </w:rPr>
            </w:pPr>
          </w:p>
        </w:tc>
        <w:tc>
          <w:tcPr>
            <w:tcW w:w="1985" w:type="dxa"/>
            <w:shd w:val="clear" w:color="auto" w:fill="auto"/>
          </w:tcPr>
          <w:p w14:paraId="58038A16" w14:textId="77777777" w:rsidR="00E601E6" w:rsidRPr="00C62923" w:rsidRDefault="00E601E6" w:rsidP="00A84ED9">
            <w:pPr>
              <w:rPr>
                <w:rFonts w:eastAsia="宋体"/>
                <w:sz w:val="22"/>
              </w:rPr>
            </w:pPr>
          </w:p>
        </w:tc>
        <w:tc>
          <w:tcPr>
            <w:tcW w:w="1984" w:type="dxa"/>
            <w:shd w:val="clear" w:color="auto" w:fill="auto"/>
          </w:tcPr>
          <w:p w14:paraId="1AD5406B" w14:textId="77777777" w:rsidR="00E601E6" w:rsidRPr="00C62923" w:rsidRDefault="00E601E6" w:rsidP="00A84ED9">
            <w:pPr>
              <w:rPr>
                <w:rFonts w:eastAsia="宋体"/>
                <w:sz w:val="22"/>
                <w:shd w:val="pct15" w:color="auto" w:fill="FFFFFF"/>
              </w:rPr>
            </w:pPr>
          </w:p>
        </w:tc>
      </w:tr>
      <w:tr w:rsidR="00E601E6" w:rsidRPr="00C62923" w14:paraId="70BCDB5C" w14:textId="77777777" w:rsidTr="00A84ED9">
        <w:tc>
          <w:tcPr>
            <w:tcW w:w="1526" w:type="dxa"/>
            <w:shd w:val="clear" w:color="auto" w:fill="auto"/>
          </w:tcPr>
          <w:p w14:paraId="7C74B93B" w14:textId="77777777" w:rsidR="00E601E6" w:rsidRPr="00C62923" w:rsidRDefault="00E601E6" w:rsidP="00A84ED9">
            <w:pPr>
              <w:rPr>
                <w:rFonts w:eastAsia="宋体"/>
                <w:sz w:val="22"/>
              </w:rPr>
            </w:pPr>
            <w:r w:rsidRPr="00C62923">
              <w:rPr>
                <w:rFonts w:eastAsia="宋体"/>
                <w:sz w:val="22"/>
              </w:rPr>
              <w:t>eMBB PUSCH</w:t>
            </w:r>
          </w:p>
        </w:tc>
        <w:tc>
          <w:tcPr>
            <w:tcW w:w="1843" w:type="dxa"/>
            <w:shd w:val="clear" w:color="auto" w:fill="auto"/>
          </w:tcPr>
          <w:p w14:paraId="24F30320" w14:textId="17010FD8" w:rsidR="00E601E6" w:rsidRPr="00C62923" w:rsidRDefault="00E601E6" w:rsidP="00A84ED9">
            <w:pPr>
              <w:rPr>
                <w:rFonts w:eastAsia="宋体"/>
                <w:sz w:val="22"/>
              </w:rPr>
            </w:pPr>
          </w:p>
        </w:tc>
        <w:tc>
          <w:tcPr>
            <w:tcW w:w="1984" w:type="dxa"/>
            <w:shd w:val="clear" w:color="auto" w:fill="auto"/>
          </w:tcPr>
          <w:p w14:paraId="19CBA264" w14:textId="77777777" w:rsidR="00E601E6" w:rsidRPr="00C62923" w:rsidRDefault="00E601E6" w:rsidP="00A84ED9">
            <w:pPr>
              <w:rPr>
                <w:rFonts w:eastAsia="宋体"/>
                <w:sz w:val="22"/>
              </w:rPr>
            </w:pPr>
          </w:p>
        </w:tc>
        <w:tc>
          <w:tcPr>
            <w:tcW w:w="1985" w:type="dxa"/>
            <w:shd w:val="clear" w:color="auto" w:fill="auto"/>
          </w:tcPr>
          <w:p w14:paraId="34219FE9" w14:textId="77777777" w:rsidR="00E601E6" w:rsidRPr="00C62923" w:rsidRDefault="00E601E6" w:rsidP="00A84ED9">
            <w:pPr>
              <w:rPr>
                <w:rFonts w:eastAsia="宋体"/>
                <w:sz w:val="22"/>
              </w:rPr>
            </w:pPr>
          </w:p>
        </w:tc>
        <w:tc>
          <w:tcPr>
            <w:tcW w:w="1984" w:type="dxa"/>
            <w:shd w:val="clear" w:color="auto" w:fill="FFFFFF"/>
          </w:tcPr>
          <w:p w14:paraId="09006F5C" w14:textId="77777777" w:rsidR="00E601E6" w:rsidRPr="00C62923" w:rsidRDefault="00E601E6" w:rsidP="00A84ED9">
            <w:pPr>
              <w:rPr>
                <w:rFonts w:eastAsia="宋体"/>
                <w:color w:val="FFFFFF"/>
                <w:sz w:val="22"/>
                <w:shd w:val="pct15" w:color="auto" w:fill="FFFFFF"/>
              </w:rPr>
            </w:pPr>
          </w:p>
        </w:tc>
      </w:tr>
    </w:tbl>
    <w:p w14:paraId="786A040E" w14:textId="77777777" w:rsidR="00535310" w:rsidRPr="00C62923" w:rsidRDefault="00535310" w:rsidP="00A7594F">
      <w:pPr>
        <w:rPr>
          <w:rFonts w:eastAsiaTheme="minorEastAsia"/>
          <w:bCs/>
          <w:sz w:val="22"/>
          <w:lang w:val="x-none"/>
        </w:rPr>
      </w:pPr>
    </w:p>
    <w:p w14:paraId="6A2D1979" w14:textId="769B6081" w:rsidR="00A7594F" w:rsidRPr="00C62923" w:rsidRDefault="00912D51" w:rsidP="00A7594F">
      <w:pPr>
        <w:rPr>
          <w:bCs/>
          <w:sz w:val="22"/>
        </w:rPr>
      </w:pPr>
      <w:r w:rsidRPr="00C62923">
        <w:rPr>
          <w:bCs/>
          <w:sz w:val="22"/>
        </w:rPr>
        <w:t xml:space="preserve">In </w:t>
      </w:r>
      <w:bookmarkStart w:id="7" w:name="_Hlk521077063"/>
      <w:bookmarkEnd w:id="3"/>
      <w:r w:rsidR="00182FDB" w:rsidRPr="00C62923">
        <w:rPr>
          <w:bCs/>
          <w:sz w:val="22"/>
        </w:rPr>
        <w:t xml:space="preserve">this contribution, </w:t>
      </w:r>
      <w:r w:rsidR="002A7EA6" w:rsidRPr="00C62923">
        <w:rPr>
          <w:bCs/>
          <w:sz w:val="22"/>
        </w:rPr>
        <w:t>we will further discuss UCI enhancements for URLLC, including sub-slot based HARQ-ACK feedback</w:t>
      </w:r>
      <w:r w:rsidR="007B7040" w:rsidRPr="00C62923">
        <w:rPr>
          <w:bCs/>
          <w:sz w:val="22"/>
        </w:rPr>
        <w:t xml:space="preserve"> procedure</w:t>
      </w:r>
      <w:r w:rsidR="002A7EA6" w:rsidRPr="00C62923">
        <w:rPr>
          <w:bCs/>
          <w:sz w:val="22"/>
        </w:rPr>
        <w:t>, PUCCH configuratio</w:t>
      </w:r>
      <w:r w:rsidR="00222634">
        <w:rPr>
          <w:bCs/>
          <w:sz w:val="22"/>
        </w:rPr>
        <w:t>n</w:t>
      </w:r>
      <w:r w:rsidR="002A7EA6" w:rsidRPr="00C62923">
        <w:rPr>
          <w:bCs/>
          <w:sz w:val="22"/>
        </w:rPr>
        <w:t xml:space="preserve">, </w:t>
      </w:r>
      <w:r w:rsidR="008D4F93">
        <w:rPr>
          <w:bCs/>
          <w:sz w:val="22"/>
        </w:rPr>
        <w:t>separate</w:t>
      </w:r>
      <w:r w:rsidR="002A7EA6" w:rsidRPr="00C62923">
        <w:rPr>
          <w:bCs/>
          <w:sz w:val="22"/>
        </w:rPr>
        <w:t xml:space="preserve"> HARQ codebook </w:t>
      </w:r>
      <w:r w:rsidR="008D4F93">
        <w:rPr>
          <w:bCs/>
          <w:sz w:val="22"/>
        </w:rPr>
        <w:t xml:space="preserve">construction </w:t>
      </w:r>
      <w:r w:rsidR="002A7EA6" w:rsidRPr="00C62923">
        <w:rPr>
          <w:bCs/>
          <w:sz w:val="22"/>
        </w:rPr>
        <w:t>and collision scenarios among PUCCH(s) and PUSCH(s).</w:t>
      </w:r>
    </w:p>
    <w:p w14:paraId="0A8862E2" w14:textId="67069D12" w:rsidR="007F13B6" w:rsidRPr="00C62923" w:rsidRDefault="0078408F" w:rsidP="00A7594F">
      <w:pPr>
        <w:pStyle w:val="2"/>
        <w:numPr>
          <w:ilvl w:val="0"/>
          <w:numId w:val="1"/>
        </w:numPr>
        <w:rPr>
          <w:rFonts w:ascii="Times New Roman" w:hAnsi="Times New Roman"/>
          <w:b/>
          <w:sz w:val="22"/>
          <w:szCs w:val="22"/>
        </w:rPr>
      </w:pPr>
      <w:r w:rsidRPr="00C62923">
        <w:rPr>
          <w:rFonts w:ascii="Times New Roman" w:hAnsi="Times New Roman"/>
          <w:b/>
          <w:sz w:val="22"/>
          <w:szCs w:val="22"/>
        </w:rPr>
        <w:t>D</w:t>
      </w:r>
      <w:bookmarkEnd w:id="7"/>
      <w:r w:rsidR="008C341A" w:rsidRPr="00C62923">
        <w:rPr>
          <w:rFonts w:ascii="Times New Roman" w:hAnsi="Times New Roman"/>
          <w:b/>
          <w:sz w:val="22"/>
          <w:szCs w:val="22"/>
        </w:rPr>
        <w:t xml:space="preserve">iscussion on </w:t>
      </w:r>
      <w:r w:rsidR="00535310" w:rsidRPr="00C62923">
        <w:rPr>
          <w:rFonts w:ascii="Times New Roman" w:hAnsi="Times New Roman"/>
          <w:b/>
          <w:sz w:val="22"/>
          <w:szCs w:val="22"/>
        </w:rPr>
        <w:t>UCI enhancements for URLLC</w:t>
      </w:r>
    </w:p>
    <w:p w14:paraId="1A8CBC06" w14:textId="77777777" w:rsidR="007B7040" w:rsidRPr="00C62923" w:rsidRDefault="007B7040" w:rsidP="007B7040">
      <w:pPr>
        <w:pStyle w:val="a7"/>
        <w:keepNext/>
        <w:keepLines/>
        <w:widowControl w:val="0"/>
        <w:numPr>
          <w:ilvl w:val="0"/>
          <w:numId w:val="45"/>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C62923" w:rsidRDefault="007B7040" w:rsidP="007B7040">
      <w:pPr>
        <w:pStyle w:val="a7"/>
        <w:keepNext/>
        <w:keepLines/>
        <w:widowControl w:val="0"/>
        <w:numPr>
          <w:ilvl w:val="0"/>
          <w:numId w:val="45"/>
        </w:numPr>
        <w:spacing w:before="260" w:after="260" w:line="416" w:lineRule="auto"/>
        <w:ind w:leftChars="0"/>
        <w:jc w:val="both"/>
        <w:outlineLvl w:val="2"/>
        <w:rPr>
          <w:rFonts w:eastAsiaTheme="minorEastAsia"/>
          <w:b/>
          <w:bCs/>
          <w:vanish/>
          <w:kern w:val="2"/>
          <w:sz w:val="22"/>
          <w:szCs w:val="22"/>
          <w:lang w:eastAsia="zh-CN"/>
        </w:rPr>
      </w:pPr>
    </w:p>
    <w:p w14:paraId="03C49A67" w14:textId="1F54991E" w:rsidR="002A7EA6" w:rsidRPr="00C62923" w:rsidRDefault="007B7040" w:rsidP="007B7040">
      <w:pPr>
        <w:pStyle w:val="3"/>
        <w:numPr>
          <w:ilvl w:val="1"/>
          <w:numId w:val="45"/>
        </w:numPr>
        <w:spacing w:before="100" w:after="100" w:line="415" w:lineRule="auto"/>
        <w:rPr>
          <w:rFonts w:eastAsiaTheme="minorEastAsia"/>
          <w:sz w:val="22"/>
          <w:szCs w:val="22"/>
          <w:lang w:val="en-GB"/>
        </w:rPr>
      </w:pPr>
      <w:r w:rsidRPr="00C62923">
        <w:rPr>
          <w:rFonts w:eastAsiaTheme="minorEastAsia"/>
          <w:sz w:val="22"/>
          <w:szCs w:val="22"/>
          <w:lang w:val="en-GB"/>
        </w:rPr>
        <w:t>Sub-slot based HARQ-ACK feedback procedure</w:t>
      </w:r>
    </w:p>
    <w:p w14:paraId="0B82D131" w14:textId="666389AD" w:rsidR="00E34EA0" w:rsidRDefault="00E34EA0" w:rsidP="00E34EA0">
      <w:pPr>
        <w:rPr>
          <w:rFonts w:eastAsia="仿宋_GB2312"/>
          <w:sz w:val="22"/>
        </w:rPr>
      </w:pPr>
      <w:r w:rsidRPr="00C62923">
        <w:rPr>
          <w:rFonts w:eastAsiaTheme="minorEastAsia" w:hint="eastAsia"/>
          <w:sz w:val="22"/>
          <w:lang w:val="en-GB"/>
        </w:rPr>
        <w:t>I</w:t>
      </w:r>
      <w:r w:rsidRPr="00C62923">
        <w:rPr>
          <w:rFonts w:eastAsiaTheme="minorEastAsia"/>
          <w:sz w:val="22"/>
          <w:lang w:val="en-GB"/>
        </w:rPr>
        <w:t xml:space="preserve">n the last RAN1 meeting, it </w:t>
      </w:r>
      <w:r w:rsidR="00D91808">
        <w:rPr>
          <w:rFonts w:eastAsiaTheme="minorEastAsia"/>
          <w:sz w:val="22"/>
          <w:lang w:val="en-GB"/>
        </w:rPr>
        <w:t>was</w:t>
      </w:r>
      <w:r w:rsidRPr="00C62923">
        <w:rPr>
          <w:rFonts w:eastAsiaTheme="minorEastAsia"/>
          <w:sz w:val="22"/>
          <w:lang w:val="en-GB"/>
        </w:rPr>
        <w:t xml:space="preserve"> agreed that for sub-slot based HARQ-ACK feedback procedure, K1 is the number of sub-slots from the sub-slot containing the end of PDSCH to the sub-slot containing the start of PUCCH. </w:t>
      </w:r>
      <w:r w:rsidR="00C64552" w:rsidRPr="00C62923">
        <w:rPr>
          <w:rFonts w:eastAsiaTheme="minorEastAsia"/>
          <w:sz w:val="22"/>
          <w:lang w:val="en-GB"/>
        </w:rPr>
        <w:t xml:space="preserve">However, it needs further study whether the configurable value range of K1 needs to be extended and the potential impact to related DCI field bitwidth. </w:t>
      </w:r>
      <w:r w:rsidR="00C62923" w:rsidRPr="00C62923">
        <w:rPr>
          <w:rFonts w:eastAsiaTheme="minorEastAsia"/>
          <w:sz w:val="22"/>
          <w:lang w:val="en-GB"/>
        </w:rPr>
        <w:t xml:space="preserve">In Release 15, K1 is configured by RRC signalling (IE: </w:t>
      </w:r>
      <w:r w:rsidR="00C62923" w:rsidRPr="00C62923">
        <w:rPr>
          <w:rFonts w:eastAsia="仿宋_GB2312"/>
          <w:i/>
          <w:iCs/>
          <w:sz w:val="22"/>
        </w:rPr>
        <w:t>dl-DataToUL-ACK</w:t>
      </w:r>
      <w:r w:rsidR="00C62923" w:rsidRPr="00C62923">
        <w:rPr>
          <w:rFonts w:eastAsiaTheme="minorEastAsia"/>
          <w:sz w:val="22"/>
          <w:lang w:val="en-GB"/>
        </w:rPr>
        <w:t xml:space="preserve">) for up to 8 values and a specific K1 </w:t>
      </w:r>
      <w:r w:rsidR="00775DFA">
        <w:rPr>
          <w:rFonts w:eastAsiaTheme="minorEastAsia"/>
          <w:sz w:val="22"/>
          <w:lang w:val="en-GB"/>
        </w:rPr>
        <w:t>value</w:t>
      </w:r>
      <w:r w:rsidR="00775DFA" w:rsidRPr="00C62923">
        <w:rPr>
          <w:rFonts w:eastAsiaTheme="minorEastAsia"/>
          <w:sz w:val="22"/>
          <w:lang w:val="en-GB"/>
        </w:rPr>
        <w:t xml:space="preserve"> </w:t>
      </w:r>
      <w:r w:rsidR="00C62923" w:rsidRPr="00C62923">
        <w:rPr>
          <w:rFonts w:eastAsiaTheme="minorEastAsia"/>
          <w:sz w:val="22"/>
          <w:lang w:val="en-GB"/>
        </w:rPr>
        <w:t xml:space="preserve">will be selected via </w:t>
      </w:r>
      <w:r w:rsidR="00C62923" w:rsidRPr="00C62923">
        <w:rPr>
          <w:rFonts w:eastAsia="仿宋_GB2312"/>
          <w:sz w:val="22"/>
        </w:rPr>
        <w:t>PDSCH-to-HARQ-timing-indicator field</w:t>
      </w:r>
      <w:r w:rsidR="00C62923">
        <w:rPr>
          <w:rFonts w:eastAsia="仿宋_GB2312"/>
          <w:sz w:val="22"/>
        </w:rPr>
        <w:t xml:space="preserve"> in DCI format 1_1. The configured K1 </w:t>
      </w:r>
      <w:r w:rsidR="00775DFA">
        <w:rPr>
          <w:rFonts w:eastAsiaTheme="minorEastAsia"/>
          <w:sz w:val="22"/>
          <w:lang w:val="en-GB"/>
        </w:rPr>
        <w:t>values</w:t>
      </w:r>
      <w:r w:rsidR="00775DFA" w:rsidRPr="00C62923">
        <w:rPr>
          <w:rFonts w:eastAsiaTheme="minorEastAsia"/>
          <w:sz w:val="22"/>
          <w:lang w:val="en-GB"/>
        </w:rPr>
        <w:t xml:space="preserve"> </w:t>
      </w:r>
      <w:r w:rsidR="00C62923">
        <w:rPr>
          <w:rFonts w:eastAsia="仿宋_GB2312"/>
          <w:sz w:val="22"/>
        </w:rPr>
        <w:t>can be selected from 0 to 15 and thus at most 4bits*8 = 32 bits would be needed for the RRC signaling.</w:t>
      </w:r>
      <w:r w:rsidR="007D3407">
        <w:rPr>
          <w:rFonts w:eastAsia="仿宋_GB2312"/>
          <w:sz w:val="22"/>
        </w:rPr>
        <w:t xml:space="preserve"> </w:t>
      </w:r>
    </w:p>
    <w:p w14:paraId="4A15B779" w14:textId="2833E533" w:rsidR="008B2C6C" w:rsidRDefault="006C40EC" w:rsidP="00E34EA0">
      <w:pPr>
        <w:rPr>
          <w:rFonts w:eastAsiaTheme="minorEastAsia"/>
          <w:sz w:val="22"/>
          <w:lang w:val="en-GB"/>
        </w:rPr>
      </w:pPr>
      <w:r w:rsidRPr="00EB1923">
        <w:rPr>
          <w:noProof/>
          <w:sz w:val="24"/>
        </w:rPr>
        <w:drawing>
          <wp:inline distT="0" distB="0" distL="0" distR="0" wp14:anchorId="0E60B34A" wp14:editId="083622E8">
            <wp:extent cx="5269230" cy="19939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9230" cy="199390"/>
                    </a:xfrm>
                    <a:prstGeom prst="rect">
                      <a:avLst/>
                    </a:prstGeom>
                    <a:noFill/>
                    <a:ln>
                      <a:noFill/>
                    </a:ln>
                  </pic:spPr>
                </pic:pic>
              </a:graphicData>
            </a:graphic>
          </wp:inline>
        </w:drawing>
      </w:r>
    </w:p>
    <w:p w14:paraId="2F3231B5" w14:textId="688AE832" w:rsidR="00C04EE9" w:rsidRDefault="00C04EE9" w:rsidP="00BF1568">
      <w:pPr>
        <w:spacing w:beforeLines="50" w:before="156"/>
        <w:rPr>
          <w:rFonts w:eastAsiaTheme="minorEastAsia"/>
          <w:sz w:val="22"/>
          <w:lang w:val="en-GB"/>
        </w:rPr>
      </w:pPr>
      <w:r>
        <w:rPr>
          <w:rFonts w:eastAsiaTheme="minorEastAsia" w:hint="eastAsia"/>
          <w:sz w:val="22"/>
          <w:lang w:val="en-GB"/>
        </w:rPr>
        <w:t>I</w:t>
      </w:r>
      <w:r>
        <w:rPr>
          <w:rFonts w:eastAsiaTheme="minorEastAsia"/>
          <w:sz w:val="22"/>
          <w:lang w:val="en-GB"/>
        </w:rPr>
        <w:t xml:space="preserve">n addition, it has been agreed that number or length of UL sub-slots in a slot is UE-specifically semi-statically configured. </w:t>
      </w:r>
      <w:r w:rsidR="00D91808">
        <w:rPr>
          <w:rFonts w:eastAsiaTheme="minorEastAsia"/>
          <w:sz w:val="22"/>
          <w:lang w:val="en-GB"/>
        </w:rPr>
        <w:t>The current K1 range</w:t>
      </w:r>
      <w:r>
        <w:rPr>
          <w:rFonts w:eastAsiaTheme="minorEastAsia"/>
          <w:sz w:val="22"/>
          <w:lang w:val="en-GB"/>
        </w:rPr>
        <w:t xml:space="preserve"> is hard to cover various of semi-static configurations </w:t>
      </w:r>
      <w:r w:rsidR="00972384">
        <w:rPr>
          <w:rFonts w:eastAsiaTheme="minorEastAsia"/>
          <w:sz w:val="22"/>
          <w:lang w:val="en-GB"/>
        </w:rPr>
        <w:t xml:space="preserve">when the granularity of K1 changes from slot to sub-slot, especially for the case that </w:t>
      </w:r>
      <w:r>
        <w:rPr>
          <w:rFonts w:eastAsiaTheme="minorEastAsia"/>
          <w:sz w:val="22"/>
          <w:lang w:val="en-GB"/>
        </w:rPr>
        <w:t xml:space="preserve">the number of sub-slots in a slot is configured to be </w:t>
      </w:r>
      <w:r w:rsidR="00972384">
        <w:rPr>
          <w:rFonts w:eastAsiaTheme="minorEastAsia"/>
          <w:sz w:val="22"/>
          <w:lang w:val="en-GB"/>
        </w:rPr>
        <w:t>large, i.e. 7,14.</w:t>
      </w:r>
      <w:r w:rsidR="00467747">
        <w:rPr>
          <w:rFonts w:eastAsiaTheme="minorEastAsia"/>
          <w:sz w:val="22"/>
          <w:lang w:val="en-GB"/>
        </w:rPr>
        <w:t xml:space="preserve"> Take </w:t>
      </w:r>
      <w:r w:rsidR="009000EB">
        <w:rPr>
          <w:rFonts w:eastAsiaTheme="minorEastAsia"/>
          <w:sz w:val="22"/>
          <w:lang w:val="en-GB"/>
        </w:rPr>
        <w:t xml:space="preserve">the following semi-static UL/DL configuration with 30kHz SCS and 5ms periodicity for example, if the UL slot is divided into </w:t>
      </w:r>
      <w:r w:rsidR="000818AA">
        <w:rPr>
          <w:rFonts w:eastAsiaTheme="minorEastAsia"/>
          <w:sz w:val="22"/>
          <w:lang w:val="en-GB"/>
        </w:rPr>
        <w:t>7</w:t>
      </w:r>
      <w:r w:rsidR="009000EB">
        <w:rPr>
          <w:rFonts w:eastAsiaTheme="minorEastAsia"/>
          <w:sz w:val="22"/>
          <w:lang w:val="en-GB"/>
        </w:rPr>
        <w:t xml:space="preserve"> sub-slots, </w:t>
      </w:r>
      <w:r w:rsidR="004C3086">
        <w:rPr>
          <w:rFonts w:eastAsiaTheme="minorEastAsia"/>
          <w:sz w:val="22"/>
          <w:lang w:val="en-GB"/>
        </w:rPr>
        <w:t xml:space="preserve">only </w:t>
      </w:r>
      <w:r w:rsidR="006140E9">
        <w:rPr>
          <w:rFonts w:eastAsiaTheme="minorEastAsia"/>
          <w:sz w:val="22"/>
          <w:lang w:val="en-GB"/>
        </w:rPr>
        <w:t xml:space="preserve">the HARQ-ACK information related to </w:t>
      </w:r>
      <w:r w:rsidR="004C3086">
        <w:rPr>
          <w:rFonts w:eastAsiaTheme="minorEastAsia"/>
          <w:sz w:val="22"/>
          <w:lang w:val="en-GB"/>
        </w:rPr>
        <w:t>PDSCH</w:t>
      </w:r>
      <w:r w:rsidR="006140E9">
        <w:rPr>
          <w:rFonts w:eastAsiaTheme="minorEastAsia"/>
          <w:sz w:val="22"/>
          <w:lang w:val="en-GB"/>
        </w:rPr>
        <w:t>s</w:t>
      </w:r>
      <w:r w:rsidR="004C3086">
        <w:rPr>
          <w:rFonts w:eastAsiaTheme="minorEastAsia"/>
          <w:sz w:val="22"/>
          <w:lang w:val="en-GB"/>
        </w:rPr>
        <w:t xml:space="preserve"> scheduled in slot 6 and slot 7 can be feedback in slot 8</w:t>
      </w:r>
      <w:r w:rsidR="008131D9">
        <w:rPr>
          <w:rFonts w:eastAsiaTheme="minorEastAsia"/>
          <w:sz w:val="22"/>
          <w:lang w:val="en-GB"/>
        </w:rPr>
        <w:t xml:space="preserve">, and the HARQ-ACK information related to PDSCHs scheduled in slot 0 ~ 5 cannot be fed back within 15 sub-slots. Meanwhile </w:t>
      </w:r>
      <w:r w:rsidR="000818AA">
        <w:rPr>
          <w:rFonts w:eastAsiaTheme="minorEastAsia"/>
          <w:sz w:val="22"/>
          <w:lang w:val="en-GB"/>
        </w:rPr>
        <w:t>only very few PDSCH related HARQ-ACK information can be feedback in slot 9, i.e. PDSCHs scheduled in slot 7.</w:t>
      </w:r>
      <w:r w:rsidR="000818AA">
        <w:rPr>
          <w:rFonts w:eastAsiaTheme="minorEastAsia" w:hint="eastAsia"/>
          <w:sz w:val="22"/>
          <w:lang w:val="en-GB"/>
        </w:rPr>
        <w:t xml:space="preserve"> </w:t>
      </w:r>
      <w:r w:rsidR="006140E9">
        <w:rPr>
          <w:rFonts w:eastAsiaTheme="minorEastAsia"/>
          <w:sz w:val="22"/>
          <w:lang w:val="en-GB"/>
        </w:rPr>
        <w:t>As a result</w:t>
      </w:r>
      <w:r w:rsidR="00267817">
        <w:rPr>
          <w:rFonts w:eastAsiaTheme="minorEastAsia"/>
          <w:sz w:val="22"/>
          <w:lang w:val="en-GB"/>
        </w:rPr>
        <w:t>,</w:t>
      </w:r>
      <w:r w:rsidR="006140E9">
        <w:rPr>
          <w:rFonts w:eastAsiaTheme="minorEastAsia"/>
          <w:sz w:val="22"/>
          <w:lang w:val="en-GB"/>
        </w:rPr>
        <w:t xml:space="preserve"> a lot of PDSCH(s) related HARQ-ACK information would be nowhere to feedback</w:t>
      </w:r>
      <w:r w:rsidR="008131D9">
        <w:rPr>
          <w:rFonts w:eastAsiaTheme="minorEastAsia"/>
          <w:sz w:val="22"/>
          <w:lang w:val="en-GB"/>
        </w:rPr>
        <w:t xml:space="preserve"> if K1 range is not extended</w:t>
      </w:r>
      <w:r w:rsidR="006140E9">
        <w:rPr>
          <w:rFonts w:eastAsiaTheme="minorEastAsia"/>
          <w:sz w:val="22"/>
          <w:lang w:val="en-GB"/>
        </w:rPr>
        <w:t xml:space="preserve">. Therefore, it is proposed that the configurable value range of </w:t>
      </w:r>
      <w:r w:rsidR="00BF1568">
        <w:rPr>
          <w:rFonts w:eastAsiaTheme="minorEastAsia"/>
          <w:sz w:val="22"/>
          <w:lang w:val="en-GB"/>
        </w:rPr>
        <w:t xml:space="preserve">K1 needs to be extended. </w:t>
      </w:r>
    </w:p>
    <w:p w14:paraId="03CE8E63" w14:textId="478DC157" w:rsidR="0030156C" w:rsidRPr="00E44C46" w:rsidRDefault="0050042D" w:rsidP="00BF1568">
      <w:pPr>
        <w:spacing w:beforeLines="50" w:before="156"/>
        <w:rPr>
          <w:rFonts w:eastAsiaTheme="minorEastAsia"/>
          <w:sz w:val="22"/>
        </w:rPr>
      </w:pPr>
      <w:r w:rsidRPr="0050042D">
        <w:rPr>
          <w:rFonts w:eastAsiaTheme="minorEastAsia"/>
          <w:noProof/>
        </w:rPr>
        <w:lastRenderedPageBreak/>
        <w:drawing>
          <wp:inline distT="0" distB="0" distL="0" distR="0" wp14:anchorId="66294B92" wp14:editId="0E937EF5">
            <wp:extent cx="6120765" cy="12109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10945"/>
                    </a:xfrm>
                    <a:prstGeom prst="rect">
                      <a:avLst/>
                    </a:prstGeom>
                    <a:noFill/>
                    <a:ln>
                      <a:noFill/>
                    </a:ln>
                  </pic:spPr>
                </pic:pic>
              </a:graphicData>
            </a:graphic>
          </wp:inline>
        </w:drawing>
      </w:r>
    </w:p>
    <w:p w14:paraId="045E7DA2" w14:textId="72F37A1F" w:rsidR="00097BAF" w:rsidRPr="00097BAF" w:rsidRDefault="00097BAF" w:rsidP="00097BAF">
      <w:pPr>
        <w:spacing w:beforeLines="50" w:before="156"/>
        <w:jc w:val="center"/>
        <w:rPr>
          <w:rFonts w:eastAsiaTheme="minorEastAsia"/>
          <w:sz w:val="22"/>
        </w:rPr>
      </w:pPr>
      <w:r>
        <w:rPr>
          <w:rFonts w:eastAsiaTheme="minorEastAsia" w:hint="eastAsia"/>
          <w:sz w:val="22"/>
        </w:rPr>
        <w:t>F</w:t>
      </w:r>
      <w:r>
        <w:rPr>
          <w:rFonts w:eastAsiaTheme="minorEastAsia"/>
          <w:sz w:val="22"/>
        </w:rPr>
        <w:t xml:space="preserve">igure 1: </w:t>
      </w:r>
      <w:r>
        <w:rPr>
          <w:rFonts w:eastAsiaTheme="minorEastAsia"/>
          <w:sz w:val="22"/>
          <w:lang w:val="en-GB"/>
        </w:rPr>
        <w:t>Semi-static UL/DL configuration with 30kHz SCS and 5ms periodicity</w:t>
      </w:r>
    </w:p>
    <w:p w14:paraId="33A986B3" w14:textId="42AAAEE7" w:rsidR="00BF1568" w:rsidRDefault="00BF1568" w:rsidP="00BF1568">
      <w:pPr>
        <w:spacing w:beforeLines="50" w:before="156"/>
        <w:rPr>
          <w:rFonts w:eastAsia="仿宋_GB2312"/>
          <w:sz w:val="22"/>
        </w:rPr>
      </w:pPr>
      <w:r>
        <w:rPr>
          <w:rFonts w:eastAsiaTheme="minorEastAsia" w:hint="eastAsia"/>
          <w:sz w:val="22"/>
          <w:lang w:val="en-GB"/>
        </w:rPr>
        <w:t>H</w:t>
      </w:r>
      <w:r>
        <w:rPr>
          <w:rFonts w:eastAsiaTheme="minorEastAsia"/>
          <w:sz w:val="22"/>
          <w:lang w:val="en-GB"/>
        </w:rPr>
        <w:t xml:space="preserve">owever, </w:t>
      </w:r>
      <w:r w:rsidR="009F6BFE">
        <w:rPr>
          <w:rFonts w:eastAsiaTheme="minorEastAsia"/>
          <w:sz w:val="22"/>
          <w:lang w:val="en-GB"/>
        </w:rPr>
        <w:t xml:space="preserve">the range of K1 </w:t>
      </w:r>
      <w:r w:rsidR="00023612">
        <w:rPr>
          <w:rFonts w:eastAsiaTheme="minorEastAsia"/>
          <w:sz w:val="22"/>
          <w:lang w:val="en-GB"/>
        </w:rPr>
        <w:t>is</w:t>
      </w:r>
      <w:r w:rsidR="009F6BFE">
        <w:rPr>
          <w:rFonts w:eastAsiaTheme="minorEastAsia"/>
          <w:sz w:val="22"/>
          <w:lang w:val="en-GB"/>
        </w:rPr>
        <w:t xml:space="preserve"> multiplied as the number of sub-slots in a slot increases</w:t>
      </w:r>
      <w:r w:rsidR="00F77211">
        <w:rPr>
          <w:rFonts w:eastAsiaTheme="minorEastAsia"/>
          <w:sz w:val="22"/>
          <w:lang w:val="en-GB"/>
        </w:rPr>
        <w:t xml:space="preserve"> and thus the RRC signalling for K1 configuration would be largely enlarged</w:t>
      </w:r>
      <w:r w:rsidR="00BD70DF">
        <w:rPr>
          <w:rFonts w:eastAsiaTheme="minorEastAsia"/>
          <w:sz w:val="22"/>
          <w:lang w:val="en-GB"/>
        </w:rPr>
        <w:t xml:space="preserve">. As an extreme case, the signalling overhead would be doubled from </w:t>
      </w:r>
      <w:r w:rsidR="00BD70DF">
        <w:rPr>
          <w:rFonts w:eastAsia="仿宋_GB2312"/>
          <w:sz w:val="22"/>
        </w:rPr>
        <w:t>4bits*8 = 32 bits to 8bits* 8 =</w:t>
      </w:r>
      <w:r w:rsidR="004247EA">
        <w:rPr>
          <w:rFonts w:eastAsia="仿宋_GB2312"/>
          <w:sz w:val="22"/>
        </w:rPr>
        <w:t>6</w:t>
      </w:r>
      <w:r w:rsidR="00BD70DF">
        <w:rPr>
          <w:rFonts w:eastAsia="仿宋_GB2312"/>
          <w:sz w:val="22"/>
        </w:rPr>
        <w:t>4bits if the number of sub-slot</w:t>
      </w:r>
      <w:r w:rsidR="00CA1BC7">
        <w:rPr>
          <w:rFonts w:eastAsia="仿宋_GB2312"/>
          <w:sz w:val="22"/>
        </w:rPr>
        <w:t>s</w:t>
      </w:r>
      <w:r w:rsidR="00BD70DF">
        <w:rPr>
          <w:rFonts w:eastAsia="仿宋_GB2312"/>
          <w:sz w:val="22"/>
        </w:rPr>
        <w:t xml:space="preserve"> in a slot is configured to be 14.</w:t>
      </w:r>
      <w:r w:rsidR="00CF2690">
        <w:rPr>
          <w:rFonts w:eastAsia="仿宋_GB2312"/>
          <w:sz w:val="22"/>
        </w:rPr>
        <w:t xml:space="preserve"> Therefore, </w:t>
      </w:r>
      <w:r w:rsidR="00C23EB0">
        <w:rPr>
          <w:rFonts w:eastAsia="仿宋_GB2312"/>
          <w:sz w:val="22"/>
        </w:rPr>
        <w:t>to decrease RRC signaling overhead without limit</w:t>
      </w:r>
      <w:r w:rsidR="002C2E7E">
        <w:rPr>
          <w:rFonts w:eastAsia="仿宋_GB2312"/>
          <w:sz w:val="22"/>
        </w:rPr>
        <w:t>ing</w:t>
      </w:r>
      <w:r w:rsidR="00C23EB0">
        <w:rPr>
          <w:rFonts w:eastAsia="仿宋_GB2312"/>
          <w:sz w:val="22"/>
        </w:rPr>
        <w:t xml:space="preserve"> scheduling flexibility, </w:t>
      </w:r>
      <w:r w:rsidR="00CA1BC7">
        <w:rPr>
          <w:rFonts w:eastAsia="仿宋_GB2312"/>
          <w:sz w:val="22"/>
        </w:rPr>
        <w:t xml:space="preserve">it is expected that the configurable value range of K1 can be varied according to the </w:t>
      </w:r>
      <w:r w:rsidR="002C2E7E">
        <w:rPr>
          <w:rFonts w:eastAsia="仿宋_GB2312"/>
          <w:sz w:val="22"/>
        </w:rPr>
        <w:t xml:space="preserve">configured </w:t>
      </w:r>
      <w:r w:rsidR="00CA1BC7">
        <w:rPr>
          <w:rFonts w:eastAsia="仿宋_GB2312"/>
          <w:sz w:val="22"/>
        </w:rPr>
        <w:t>sub-slot number in a slot</w:t>
      </w:r>
      <w:r w:rsidR="00C23EB0">
        <w:rPr>
          <w:rFonts w:eastAsia="仿宋_GB2312"/>
          <w:sz w:val="22"/>
        </w:rPr>
        <w:t xml:space="preserve">. Specifically, </w:t>
      </w:r>
      <w:r w:rsidR="008F082E">
        <w:rPr>
          <w:rFonts w:eastAsia="仿宋_GB2312"/>
          <w:sz w:val="22"/>
        </w:rPr>
        <w:t>it can be implemented as follows:</w:t>
      </w:r>
    </w:p>
    <w:p w14:paraId="6D81626F" w14:textId="0BED7F03" w:rsidR="008F082E" w:rsidRPr="00273EB2" w:rsidRDefault="004247EA" w:rsidP="00273EB2">
      <w:pPr>
        <w:spacing w:beforeLines="50" w:before="156"/>
        <w:rPr>
          <w:rFonts w:eastAsia="仿宋"/>
          <w:iCs/>
          <w:sz w:val="22"/>
          <w:shd w:val="pct15" w:color="auto" w:fill="FFFFFF"/>
        </w:rPr>
      </w:pPr>
      <w:r>
        <w:rPr>
          <w:rFonts w:eastAsia="仿宋"/>
          <w:iCs/>
          <w:sz w:val="22"/>
          <w:shd w:val="pct15" w:color="auto" w:fill="FFFFFF"/>
        </w:rPr>
        <w:t>s</w:t>
      </w:r>
      <w:r w:rsidR="008F082E" w:rsidRPr="00273EB2">
        <w:rPr>
          <w:rFonts w:eastAsia="仿宋" w:hint="eastAsia"/>
          <w:iCs/>
          <w:sz w:val="22"/>
          <w:shd w:val="pct15" w:color="auto" w:fill="FFFFFF"/>
        </w:rPr>
        <w:t>ub</w:t>
      </w:r>
      <w:r w:rsidR="008F082E" w:rsidRPr="00273EB2">
        <w:rPr>
          <w:rFonts w:eastAsia="仿宋"/>
          <w:iCs/>
          <w:sz w:val="22"/>
          <w:shd w:val="pct15" w:color="auto" w:fill="FFFFFF"/>
        </w:rPr>
        <w:t>slot</w:t>
      </w:r>
      <w:r>
        <w:rPr>
          <w:rFonts w:eastAsia="仿宋"/>
          <w:iCs/>
          <w:sz w:val="22"/>
          <w:shd w:val="pct15" w:color="auto" w:fill="FFFFFF"/>
        </w:rPr>
        <w:t>N</w:t>
      </w:r>
      <w:r w:rsidR="008F082E" w:rsidRPr="00273EB2">
        <w:rPr>
          <w:rFonts w:eastAsia="仿宋"/>
          <w:iCs/>
          <w:sz w:val="22"/>
          <w:shd w:val="pct15" w:color="auto" w:fill="FFFFFF"/>
        </w:rPr>
        <w:t xml:space="preserve">umber </w:t>
      </w:r>
      <w:r w:rsidR="002C2E7E">
        <w:rPr>
          <w:rFonts w:eastAsia="仿宋"/>
          <w:iCs/>
          <w:sz w:val="22"/>
          <w:shd w:val="pct15" w:color="auto" w:fill="FFFFFF"/>
        </w:rPr>
        <w:t xml:space="preserve"> </w:t>
      </w:r>
      <w:r w:rsidR="008F082E" w:rsidRPr="00273EB2">
        <w:rPr>
          <w:rFonts w:eastAsia="仿宋"/>
          <w:iCs/>
          <w:sz w:val="22"/>
          <w:shd w:val="pct15" w:color="auto" w:fill="FFFFFF"/>
        </w:rPr>
        <w:t xml:space="preserve"> INTEGER (2…14);</w:t>
      </w:r>
    </w:p>
    <w:p w14:paraId="767C9468" w14:textId="657C9BE9" w:rsidR="008F082E" w:rsidRPr="00273EB2" w:rsidRDefault="008F082E" w:rsidP="00273EB2">
      <w:pPr>
        <w:rPr>
          <w:rFonts w:eastAsia="仿宋"/>
          <w:sz w:val="22"/>
          <w:shd w:val="pct15" w:color="auto" w:fill="FFFFFF"/>
        </w:rPr>
      </w:pPr>
      <w:r w:rsidRPr="00273EB2">
        <w:rPr>
          <w:rFonts w:eastAsia="仿宋"/>
          <w:i/>
          <w:iCs/>
          <w:sz w:val="22"/>
          <w:shd w:val="pct15" w:color="auto" w:fill="FFFFFF"/>
        </w:rPr>
        <w:t xml:space="preserve">dl-DataToUL-ACK </w:t>
      </w:r>
      <w:r w:rsidRPr="00273EB2">
        <w:rPr>
          <w:rFonts w:eastAsia="仿宋"/>
          <w:iCs/>
          <w:sz w:val="22"/>
          <w:shd w:val="pct15" w:color="auto" w:fill="FFFFFF"/>
          <w:lang w:val="en-GB"/>
        </w:rPr>
        <w:t>SEQUENCE (SIZE (1..8)) OF INTEGER (0..</w:t>
      </w:r>
      <w:r w:rsidR="00F955DE" w:rsidRPr="00F955DE">
        <w:rPr>
          <w:rFonts w:eastAsia="仿宋"/>
          <w:iCs/>
          <w:sz w:val="22"/>
          <w:shd w:val="pct15" w:color="auto" w:fill="FFFFFF"/>
        </w:rPr>
        <w:t xml:space="preserve"> </w:t>
      </w:r>
      <w:r w:rsidR="004247EA">
        <w:rPr>
          <w:rFonts w:eastAsia="仿宋"/>
          <w:iCs/>
          <w:sz w:val="22"/>
          <w:shd w:val="pct15" w:color="auto" w:fill="FFFFFF"/>
        </w:rPr>
        <w:t>s</w:t>
      </w:r>
      <w:r w:rsidR="004247EA" w:rsidRPr="00273EB2">
        <w:rPr>
          <w:rFonts w:eastAsia="仿宋" w:hint="eastAsia"/>
          <w:iCs/>
          <w:sz w:val="22"/>
          <w:shd w:val="pct15" w:color="auto" w:fill="FFFFFF"/>
        </w:rPr>
        <w:t>ub</w:t>
      </w:r>
      <w:r w:rsidR="00A16E84">
        <w:rPr>
          <w:rFonts w:eastAsia="仿宋"/>
          <w:iCs/>
          <w:sz w:val="22"/>
          <w:shd w:val="pct15" w:color="auto" w:fill="FFFFFF"/>
        </w:rPr>
        <w:t>slot</w:t>
      </w:r>
      <w:r w:rsidR="004247EA">
        <w:rPr>
          <w:rFonts w:eastAsia="仿宋"/>
          <w:iCs/>
          <w:sz w:val="22"/>
          <w:shd w:val="pct15" w:color="auto" w:fill="FFFFFF"/>
        </w:rPr>
        <w:t>N</w:t>
      </w:r>
      <w:r w:rsidR="004247EA" w:rsidRPr="00273EB2">
        <w:rPr>
          <w:rFonts w:eastAsia="仿宋"/>
          <w:iCs/>
          <w:sz w:val="22"/>
          <w:shd w:val="pct15" w:color="auto" w:fill="FFFFFF"/>
        </w:rPr>
        <w:t>umber</w:t>
      </w:r>
      <w:r w:rsidR="00F955DE" w:rsidRPr="00273EB2">
        <w:rPr>
          <w:rFonts w:eastAsia="仿宋"/>
          <w:iCs/>
          <w:sz w:val="22"/>
          <w:shd w:val="pct15" w:color="auto" w:fill="FFFFFF"/>
        </w:rPr>
        <w:t xml:space="preserve"> *16-1</w:t>
      </w:r>
      <w:r w:rsidRPr="00273EB2">
        <w:rPr>
          <w:rFonts w:eastAsia="仿宋"/>
          <w:iCs/>
          <w:sz w:val="22"/>
          <w:shd w:val="pct15" w:color="auto" w:fill="FFFFFF"/>
          <w:lang w:val="en-GB"/>
        </w:rPr>
        <w:t>)</w:t>
      </w:r>
    </w:p>
    <w:p w14:paraId="19246A9A" w14:textId="78761E45" w:rsidR="008F082E" w:rsidRDefault="00190D21" w:rsidP="00BF1568">
      <w:pPr>
        <w:spacing w:beforeLines="50" w:before="156"/>
        <w:rPr>
          <w:rFonts w:eastAsia="仿宋_GB2312"/>
          <w:sz w:val="22"/>
        </w:rPr>
      </w:pPr>
      <w:r>
        <w:rPr>
          <w:rFonts w:eastAsiaTheme="minorEastAsia" w:hint="eastAsia"/>
          <w:sz w:val="22"/>
        </w:rPr>
        <w:t>A</w:t>
      </w:r>
      <w:r>
        <w:rPr>
          <w:rFonts w:eastAsiaTheme="minorEastAsia"/>
          <w:sz w:val="22"/>
        </w:rPr>
        <w:t xml:space="preserve">s for the bitwidth of </w:t>
      </w:r>
      <w:r w:rsidRPr="00C62923">
        <w:rPr>
          <w:rFonts w:eastAsia="仿宋_GB2312"/>
          <w:sz w:val="22"/>
        </w:rPr>
        <w:t>PDSCH-to-HARQ-timing-indicator field</w:t>
      </w:r>
      <w:r>
        <w:rPr>
          <w:rFonts w:eastAsia="仿宋_GB2312"/>
          <w:sz w:val="22"/>
        </w:rPr>
        <w:t xml:space="preserve"> in DCI format 1_1, </w:t>
      </w:r>
      <w:r w:rsidR="00A931AA">
        <w:rPr>
          <w:rFonts w:eastAsia="仿宋_GB2312"/>
          <w:sz w:val="22"/>
        </w:rPr>
        <w:t xml:space="preserve">it will be related to the discussion of compact DCI </w:t>
      </w:r>
      <w:r w:rsidR="00162791">
        <w:rPr>
          <w:rFonts w:eastAsia="仿宋_GB2312"/>
          <w:sz w:val="22"/>
        </w:rPr>
        <w:t xml:space="preserve">and it can simply </w:t>
      </w:r>
      <w:r w:rsidR="00A16E84">
        <w:rPr>
          <w:rFonts w:eastAsia="仿宋_GB2312"/>
          <w:sz w:val="22"/>
        </w:rPr>
        <w:t xml:space="preserve">reuse </w:t>
      </w:r>
      <w:r w:rsidR="00162791">
        <w:rPr>
          <w:rFonts w:eastAsia="仿宋_GB2312"/>
          <w:sz w:val="22"/>
        </w:rPr>
        <w:t>the current design considering the critical reliability requirement of URLLC.</w:t>
      </w:r>
    </w:p>
    <w:p w14:paraId="3726BE0D" w14:textId="29DB59F7" w:rsidR="00162791" w:rsidRPr="00B661A9" w:rsidRDefault="00162791" w:rsidP="00BF1568">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1: </w:t>
      </w:r>
      <w:r w:rsidR="00B661A9" w:rsidRPr="00B661A9">
        <w:rPr>
          <w:rFonts w:eastAsia="仿宋_GB2312"/>
          <w:b/>
          <w:bCs/>
          <w:sz w:val="22"/>
        </w:rPr>
        <w:t>The configurable value range of K1 can be varied according to the</w:t>
      </w:r>
      <w:r w:rsidR="002C2E7E">
        <w:rPr>
          <w:rFonts w:eastAsia="仿宋_GB2312"/>
          <w:b/>
          <w:bCs/>
          <w:sz w:val="22"/>
        </w:rPr>
        <w:t xml:space="preserve"> configured</w:t>
      </w:r>
      <w:r w:rsidR="00B661A9" w:rsidRPr="00B661A9">
        <w:rPr>
          <w:rFonts w:eastAsia="仿宋_GB2312"/>
          <w:b/>
          <w:bCs/>
          <w:sz w:val="22"/>
        </w:rPr>
        <w:t xml:space="preserve"> sub-slot number in a slot and </w:t>
      </w:r>
      <w:r w:rsidR="000A5F05">
        <w:rPr>
          <w:rFonts w:eastAsia="仿宋_GB2312"/>
          <w:b/>
          <w:bCs/>
          <w:sz w:val="22"/>
        </w:rPr>
        <w:t xml:space="preserve">the related DCI field bitwidth would not be increased taking the reliability requirement into consideration. </w:t>
      </w:r>
    </w:p>
    <w:p w14:paraId="322B8052" w14:textId="1C19F031" w:rsidR="007B7040" w:rsidRDefault="007B7040" w:rsidP="007B7040">
      <w:pPr>
        <w:pStyle w:val="3"/>
        <w:numPr>
          <w:ilvl w:val="1"/>
          <w:numId w:val="45"/>
        </w:numPr>
        <w:spacing w:before="100" w:after="100" w:line="415" w:lineRule="auto"/>
        <w:rPr>
          <w:rFonts w:eastAsiaTheme="minorEastAsia"/>
          <w:sz w:val="22"/>
          <w:szCs w:val="22"/>
          <w:lang w:val="en-GB"/>
        </w:rPr>
      </w:pPr>
      <w:r w:rsidRPr="00C62923">
        <w:rPr>
          <w:rFonts w:eastAsiaTheme="minorEastAsia" w:hint="eastAsia"/>
          <w:sz w:val="22"/>
          <w:szCs w:val="22"/>
          <w:lang w:val="en-GB"/>
        </w:rPr>
        <w:t>P</w:t>
      </w:r>
      <w:r w:rsidRPr="00C62923">
        <w:rPr>
          <w:rFonts w:eastAsiaTheme="minorEastAsia"/>
          <w:sz w:val="22"/>
          <w:szCs w:val="22"/>
          <w:lang w:val="en-GB"/>
        </w:rPr>
        <w:t>UCCH configuration</w:t>
      </w:r>
      <w:r w:rsidR="008D4F93">
        <w:rPr>
          <w:rFonts w:eastAsiaTheme="minorEastAsia"/>
          <w:sz w:val="22"/>
          <w:szCs w:val="22"/>
          <w:lang w:val="en-GB"/>
        </w:rPr>
        <w:t xml:space="preserve"> </w:t>
      </w:r>
    </w:p>
    <w:p w14:paraId="44735889" w14:textId="722F8285" w:rsidR="00FD109D" w:rsidRDefault="00C06425" w:rsidP="00121DB0">
      <w:pPr>
        <w:adjustRightInd w:val="0"/>
        <w:snapToGrid w:val="0"/>
        <w:spacing w:line="288" w:lineRule="auto"/>
        <w:jc w:val="left"/>
        <w:rPr>
          <w:rFonts w:eastAsia="仿宋_GB2312"/>
          <w:sz w:val="22"/>
        </w:rPr>
      </w:pPr>
      <w:r>
        <w:rPr>
          <w:rFonts w:eastAsia="仿宋_GB2312"/>
          <w:sz w:val="22"/>
        </w:rPr>
        <w:t>According to TS 38.213, when UE transmits PUCCH with HARQ-ACK information using PUCCH format 2 or PUCCH format 3</w:t>
      </w:r>
      <w:r w:rsidRPr="00C06425">
        <w:rPr>
          <w:rFonts w:eastAsia="仿宋_GB2312"/>
          <w:sz w:val="22"/>
        </w:rPr>
        <w:t xml:space="preserve"> in a PUCCH resource that includes </w:t>
      </w:r>
      <w:r w:rsidRPr="00C06425">
        <w:rPr>
          <w:rFonts w:eastAsia="仿宋_GB2312"/>
          <w:sz w:val="22"/>
        </w:rPr>
        <w:object w:dxaOrig="700" w:dyaOrig="340" w14:anchorId="0C47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10" o:title=""/>
          </v:shape>
          <o:OLEObject Type="Embed" ProgID="Equation.3" ShapeID="_x0000_i1025" DrawAspect="Content" ObjectID="_1627481846" r:id="rId11"/>
        </w:object>
      </w:r>
      <w:r w:rsidRPr="00C06425">
        <w:rPr>
          <w:rFonts w:eastAsia="仿宋_GB2312"/>
          <w:sz w:val="22"/>
        </w:rPr>
        <w:t xml:space="preserve"> PRBs, the UE determines a number of PRBs </w:t>
      </w:r>
      <w:r w:rsidRPr="00C06425">
        <w:rPr>
          <w:rFonts w:eastAsia="仿宋_GB2312"/>
          <w:sz w:val="22"/>
        </w:rPr>
        <w:object w:dxaOrig="700" w:dyaOrig="360" w14:anchorId="2581075F">
          <v:shape id="_x0000_i1026" type="#_x0000_t75" style="width:36pt;height:18pt" o:ole="">
            <v:imagedata r:id="rId12" o:title=""/>
          </v:shape>
          <o:OLEObject Type="Embed" ProgID="Equation.3" ShapeID="_x0000_i1026" DrawAspect="Content" ObjectID="_1627481847" r:id="rId13"/>
        </w:object>
      </w:r>
      <w:r w:rsidRPr="00C06425">
        <w:rPr>
          <w:rFonts w:eastAsia="仿宋_GB2312"/>
          <w:sz w:val="22"/>
        </w:rPr>
        <w:t xml:space="preserve"> for the PUCCH transmission to be the minimum number of PRBs, that is smaller than or equal to a number of PRBs </w:t>
      </w:r>
      <w:r w:rsidRPr="00C06425">
        <w:rPr>
          <w:rFonts w:eastAsia="仿宋_GB2312"/>
          <w:sz w:val="22"/>
        </w:rPr>
        <w:object w:dxaOrig="700" w:dyaOrig="340" w14:anchorId="62049270">
          <v:shape id="_x0000_i1027" type="#_x0000_t75" style="width:36pt;height:18pt" o:ole="">
            <v:imagedata r:id="rId10" o:title=""/>
          </v:shape>
          <o:OLEObject Type="Embed" ProgID="Equation.3" ShapeID="_x0000_i1027" DrawAspect="Content" ObjectID="_1627481848" r:id="rId14"/>
        </w:object>
      </w:r>
      <w:r w:rsidRPr="00C06425">
        <w:rPr>
          <w:rFonts w:eastAsia="仿宋_GB2312"/>
          <w:sz w:val="22"/>
        </w:rPr>
        <w:t xml:space="preserve"> provided respectively by </w:t>
      </w:r>
      <w:r w:rsidRPr="00C06425">
        <w:rPr>
          <w:rFonts w:eastAsia="仿宋_GB2312"/>
          <w:i/>
          <w:iCs/>
          <w:sz w:val="22"/>
        </w:rPr>
        <w:t>nrofPRBs</w:t>
      </w:r>
      <w:r w:rsidRPr="00C06425">
        <w:rPr>
          <w:rFonts w:eastAsia="仿宋_GB2312"/>
          <w:sz w:val="22"/>
        </w:rPr>
        <w:t xml:space="preserve"> of PUCCH-format2 or </w:t>
      </w:r>
      <w:r w:rsidRPr="00C06425">
        <w:rPr>
          <w:rFonts w:eastAsia="仿宋_GB2312"/>
          <w:i/>
          <w:iCs/>
          <w:sz w:val="22"/>
        </w:rPr>
        <w:t xml:space="preserve">nrofPRBs </w:t>
      </w:r>
      <w:r w:rsidRPr="00C06425">
        <w:rPr>
          <w:rFonts w:eastAsia="仿宋_GB2312"/>
          <w:sz w:val="22"/>
        </w:rPr>
        <w:t xml:space="preserve">of PUCCH-format3 and start from the first PRB from the number of PRBs, that results to </w:t>
      </w:r>
      <w:r w:rsidRPr="00C06425">
        <w:rPr>
          <w:rFonts w:eastAsia="仿宋_GB2312"/>
          <w:sz w:val="22"/>
        </w:rPr>
        <w:object w:dxaOrig="3900" w:dyaOrig="360" w14:anchorId="6472C51A">
          <v:shape id="_x0000_i1028" type="#_x0000_t75" style="width:192pt;height:18pt" o:ole="">
            <v:imagedata r:id="rId15" o:title=""/>
          </v:shape>
          <o:OLEObject Type="Embed" ProgID="Equation.3" ShapeID="_x0000_i1028" DrawAspect="Content" ObjectID="_1627481849" r:id="rId16"/>
        </w:object>
      </w:r>
      <w:r w:rsidRPr="00C06425">
        <w:rPr>
          <w:rFonts w:eastAsia="仿宋_GB2312"/>
          <w:sz w:val="22"/>
        </w:rPr>
        <w:t xml:space="preserve"> and, if </w:t>
      </w:r>
      <w:r w:rsidRPr="00C06425">
        <w:rPr>
          <w:rFonts w:eastAsia="仿宋_GB2312"/>
          <w:sz w:val="22"/>
        </w:rPr>
        <w:object w:dxaOrig="980" w:dyaOrig="340" w14:anchorId="22005E4C">
          <v:shape id="_x0000_i1029" type="#_x0000_t75" style="width:48pt;height:18pt" o:ole="">
            <v:imagedata r:id="rId17" o:title=""/>
          </v:shape>
          <o:OLEObject Type="Embed" ProgID="Equation.3" ShapeID="_x0000_i1029" DrawAspect="Content" ObjectID="_1627481850" r:id="rId18"/>
        </w:object>
      </w:r>
      <w:r w:rsidRPr="00C06425">
        <w:rPr>
          <w:rFonts w:eastAsia="仿宋_GB2312"/>
          <w:sz w:val="22"/>
        </w:rPr>
        <w:t xml:space="preserve">, </w:t>
      </w:r>
      <w:r w:rsidRPr="00C06425">
        <w:rPr>
          <w:rFonts w:eastAsia="仿宋_GB2312"/>
          <w:sz w:val="22"/>
        </w:rPr>
        <w:object w:dxaOrig="4239" w:dyaOrig="360" w14:anchorId="032E5A03">
          <v:shape id="_x0000_i1030" type="#_x0000_t75" style="width:3in;height:18pt" o:ole="">
            <v:imagedata r:id="rId19" o:title=""/>
          </v:shape>
          <o:OLEObject Type="Embed" ProgID="Equation.3" ShapeID="_x0000_i1030" DrawAspect="Content" ObjectID="_1627481851" r:id="rId20"/>
        </w:object>
      </w:r>
      <w:r w:rsidRPr="00C06425">
        <w:rPr>
          <w:rFonts w:eastAsia="仿宋_GB2312"/>
          <w:sz w:val="22"/>
        </w:rPr>
        <w:t xml:space="preserve">, </w:t>
      </w:r>
      <w:r>
        <w:rPr>
          <w:rFonts w:eastAsia="仿宋_GB2312"/>
          <w:sz w:val="22"/>
        </w:rPr>
        <w:t xml:space="preserve">where </w:t>
      </w:r>
      <w:r w:rsidRPr="00C06425">
        <w:rPr>
          <w:rFonts w:eastAsia="仿宋_GB2312"/>
          <w:i/>
          <w:iCs/>
          <w:sz w:val="22"/>
        </w:rPr>
        <w:t>r</w:t>
      </w:r>
      <w:r>
        <w:rPr>
          <w:rFonts w:eastAsia="仿宋_GB2312"/>
          <w:sz w:val="22"/>
        </w:rPr>
        <w:t xml:space="preserve"> is a code rate given by </w:t>
      </w:r>
      <w:r w:rsidRPr="00C06425">
        <w:rPr>
          <w:rFonts w:eastAsia="仿宋_GB2312"/>
          <w:i/>
          <w:iCs/>
          <w:sz w:val="22"/>
        </w:rPr>
        <w:t>maxCodeRate</w:t>
      </w:r>
      <w:r>
        <w:rPr>
          <w:rFonts w:eastAsia="仿宋_GB2312"/>
          <w:sz w:val="22"/>
        </w:rPr>
        <w:t xml:space="preserve"> as the following table:</w:t>
      </w:r>
    </w:p>
    <w:p w14:paraId="38652E99" w14:textId="58FD7731" w:rsidR="00C06425" w:rsidRPr="00B916EC" w:rsidRDefault="00C06425" w:rsidP="00C06425">
      <w:pPr>
        <w:pStyle w:val="TH"/>
        <w:rPr>
          <w:rFonts w:eastAsia="宋体"/>
          <w:lang w:eastAsia="zh-CN"/>
        </w:rPr>
      </w:pPr>
      <w:r w:rsidRPr="00B916EC">
        <w:t>Table</w:t>
      </w:r>
      <w:r w:rsidR="0050042D">
        <w:t xml:space="preserve"> 1</w:t>
      </w:r>
      <w:r w:rsidRPr="00B916EC">
        <w:t xml:space="preserve">: </w:t>
      </w:r>
      <w:r w:rsidRPr="00B916EC">
        <w:rPr>
          <w:rFonts w:eastAsia="宋体"/>
          <w:lang w:eastAsia="zh-CN"/>
        </w:rPr>
        <w:t>C</w:t>
      </w:r>
      <w:r w:rsidRPr="00B916EC">
        <w:rPr>
          <w:rFonts w:eastAsia="宋体" w:hint="eastAsia"/>
          <w:lang w:eastAsia="zh-CN"/>
        </w:rPr>
        <w:t xml:space="preserve">ode rate </w:t>
      </w:r>
      <w:r w:rsidRPr="00B916EC">
        <w:rPr>
          <w:position w:val="-4"/>
        </w:rPr>
        <w:object w:dxaOrig="160" w:dyaOrig="180" w14:anchorId="4DBC43AC">
          <v:shape id="_x0000_i1031" type="#_x0000_t75" style="width:12pt;height:12pt" o:ole="">
            <v:imagedata r:id="rId21" o:title=""/>
          </v:shape>
          <o:OLEObject Type="Embed" ProgID="Equation.3" ShapeID="_x0000_i1031" DrawAspect="Content" ObjectID="_1627481852" r:id="rId22"/>
        </w:object>
      </w:r>
      <w:r w:rsidRPr="00B916EC">
        <w:rPr>
          <w:rFonts w:eastAsia="宋体" w:hint="eastAsia"/>
          <w:sz w:val="18"/>
          <w:lang w:eastAsia="zh-CN"/>
        </w:rPr>
        <w:t xml:space="preserve"> </w:t>
      </w:r>
      <w:r w:rsidRPr="00B916EC">
        <w:rPr>
          <w:rFonts w:eastAsia="宋体" w:hint="eastAsia"/>
          <w:lang w:eastAsia="zh-CN"/>
        </w:rPr>
        <w:t xml:space="preserve">corresponding to </w:t>
      </w:r>
      <w:r>
        <w:rPr>
          <w:rFonts w:eastAsia="宋体"/>
          <w:lang w:eastAsia="zh-CN"/>
        </w:rPr>
        <w:t>value of</w:t>
      </w:r>
      <w:r w:rsidRPr="00B916EC">
        <w:rPr>
          <w:rFonts w:eastAsia="宋体" w:hint="eastAsia"/>
          <w:lang w:eastAsia="zh-CN"/>
        </w:rPr>
        <w:t xml:space="preserve"> </w:t>
      </w:r>
      <w:r w:rsidRPr="00E9524B">
        <w:rPr>
          <w:i/>
        </w:rPr>
        <w:t>maxCodeRate</w:t>
      </w:r>
    </w:p>
    <w:tbl>
      <w:tblPr>
        <w:tblW w:w="0" w:type="auto"/>
        <w:jc w:val="center"/>
        <w:tblLook w:val="0000" w:firstRow="0" w:lastRow="0" w:firstColumn="0" w:lastColumn="0" w:noHBand="0" w:noVBand="0"/>
      </w:tblPr>
      <w:tblGrid>
        <w:gridCol w:w="1394"/>
        <w:gridCol w:w="1377"/>
      </w:tblGrid>
      <w:tr w:rsidR="00C06425" w:rsidRPr="00B916EC" w14:paraId="6CD9290C" w14:textId="77777777" w:rsidTr="00A84ED9">
        <w:trPr>
          <w:cantSplit/>
          <w:trHeight w:val="31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CB98404" w14:textId="77777777" w:rsidR="00C06425" w:rsidRPr="00B916EC" w:rsidRDefault="00C06425" w:rsidP="00A84ED9">
            <w:pPr>
              <w:keepNext/>
              <w:keepLines/>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40A5E87" w14:textId="77777777" w:rsidR="00C06425" w:rsidRPr="00B916EC" w:rsidRDefault="00C06425" w:rsidP="00A84ED9">
            <w:pPr>
              <w:keepNext/>
              <w:keepLines/>
              <w:jc w:val="center"/>
              <w:rPr>
                <w:rFonts w:ascii="Arial" w:hAnsi="Arial"/>
                <w:b/>
                <w:sz w:val="18"/>
              </w:rPr>
            </w:pPr>
            <w:r w:rsidRPr="00B916EC">
              <w:rPr>
                <w:rFonts w:ascii="Arial" w:eastAsia="宋体" w:hAnsi="Arial"/>
                <w:b/>
                <w:sz w:val="18"/>
              </w:rPr>
              <w:t>C</w:t>
            </w:r>
            <w:r w:rsidRPr="00B916EC">
              <w:rPr>
                <w:rFonts w:ascii="Arial" w:eastAsia="宋体" w:hAnsi="Arial" w:hint="eastAsia"/>
                <w:b/>
                <w:sz w:val="18"/>
              </w:rPr>
              <w:t xml:space="preserve">ode rate </w:t>
            </w:r>
            <w:r w:rsidRPr="00B916EC">
              <w:rPr>
                <w:position w:val="-4"/>
              </w:rPr>
              <w:object w:dxaOrig="160" w:dyaOrig="180" w14:anchorId="4A7CFF91">
                <v:shape id="_x0000_i1032" type="#_x0000_t75" style="width:12pt;height:12pt" o:ole="">
                  <v:imagedata r:id="rId21" o:title=""/>
                </v:shape>
                <o:OLEObject Type="Embed" ProgID="Equation.3" ShapeID="_x0000_i1032" DrawAspect="Content" ObjectID="_1627481853" r:id="rId23"/>
              </w:object>
            </w:r>
            <w:r w:rsidRPr="00B916EC">
              <w:rPr>
                <w:rFonts w:ascii="Arial" w:eastAsia="宋体" w:hAnsi="Arial" w:hint="eastAsia"/>
                <w:b/>
                <w:sz w:val="18"/>
              </w:rPr>
              <w:t xml:space="preserve"> </w:t>
            </w:r>
          </w:p>
        </w:tc>
      </w:tr>
      <w:tr w:rsidR="00C06425" w:rsidRPr="00B916EC" w14:paraId="3BBF61C2" w14:textId="77777777" w:rsidTr="00A84ED9">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208A08D" w14:textId="77777777" w:rsidR="00C06425" w:rsidRPr="00B916EC" w:rsidRDefault="00C06425" w:rsidP="00A84ED9">
            <w:pPr>
              <w:rPr>
                <w:rFonts w:ascii="Arial" w:eastAsia="Batang" w:hAnsi="Arial" w:cs="Arial"/>
                <w:b/>
                <w:bC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0043058" w14:textId="77777777" w:rsidR="00C06425" w:rsidRPr="00B916EC" w:rsidRDefault="00C06425" w:rsidP="00A84ED9">
            <w:pPr>
              <w:rPr>
                <w:rFonts w:ascii="Arial" w:eastAsia="Batang" w:hAnsi="Arial" w:cs="Arial"/>
                <w:b/>
                <w:bCs/>
              </w:rPr>
            </w:pPr>
          </w:p>
        </w:tc>
      </w:tr>
      <w:tr w:rsidR="00C06425" w:rsidRPr="00B916EC" w14:paraId="11148BA2"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161563" w14:textId="77777777" w:rsidR="00C06425" w:rsidRPr="00B916EC" w:rsidRDefault="00C06425" w:rsidP="00A84ED9">
            <w:pPr>
              <w:keepNext/>
              <w:keepLines/>
              <w:jc w:val="center"/>
              <w:rPr>
                <w:rFonts w:ascii="Times" w:eastAsia="宋体" w:hAnsi="Times" w:cs="Arial"/>
                <w:b/>
                <w:bCs/>
                <w:sz w:val="18"/>
              </w:rPr>
            </w:pPr>
            <w:r w:rsidRPr="00B916EC">
              <w:rPr>
                <w:rFonts w:ascii="Arial" w:eastAsia="宋体" w:hAnsi="Arial" w:hint="eastAsia"/>
                <w:sz w:val="18"/>
              </w:rPr>
              <w:lastRenderedPageBreak/>
              <w:t>0</w:t>
            </w:r>
          </w:p>
        </w:tc>
        <w:tc>
          <w:tcPr>
            <w:tcW w:w="0" w:type="auto"/>
            <w:tcBorders>
              <w:top w:val="single" w:sz="4" w:space="0" w:color="auto"/>
              <w:left w:val="nil"/>
              <w:bottom w:val="single" w:sz="4" w:space="0" w:color="auto"/>
              <w:right w:val="single" w:sz="4" w:space="0" w:color="auto"/>
            </w:tcBorders>
            <w:vAlign w:val="center"/>
          </w:tcPr>
          <w:p w14:paraId="423F4A5C" w14:textId="77777777" w:rsidR="00C06425" w:rsidRPr="00B916EC" w:rsidRDefault="00C06425" w:rsidP="00A84ED9">
            <w:pPr>
              <w:keepNext/>
              <w:keepLines/>
              <w:jc w:val="center"/>
              <w:rPr>
                <w:rFonts w:ascii="Arial" w:hAnsi="Arial"/>
                <w:sz w:val="18"/>
              </w:rPr>
            </w:pPr>
            <w:r w:rsidRPr="00B916EC">
              <w:rPr>
                <w:rFonts w:ascii="Arial" w:hAnsi="Arial"/>
                <w:sz w:val="18"/>
              </w:rPr>
              <w:t>0.08</w:t>
            </w:r>
          </w:p>
        </w:tc>
      </w:tr>
      <w:tr w:rsidR="00C06425" w:rsidRPr="00B916EC" w14:paraId="463FCF25"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3D8205" w14:textId="77777777" w:rsidR="00C06425" w:rsidRPr="00B916EC" w:rsidRDefault="00C06425" w:rsidP="00A84ED9">
            <w:pPr>
              <w:keepNext/>
              <w:keepLines/>
              <w:jc w:val="center"/>
              <w:rPr>
                <w:rFonts w:ascii="Times" w:eastAsia="宋体" w:hAnsi="Times" w:cs="Arial"/>
                <w:b/>
                <w:bCs/>
                <w:sz w:val="18"/>
              </w:rPr>
            </w:pPr>
            <w:r w:rsidRPr="00B916EC">
              <w:rPr>
                <w:rFonts w:ascii="Arial" w:eastAsia="宋体" w:hAnsi="Arial" w:hint="eastAsia"/>
                <w:sz w:val="18"/>
              </w:rPr>
              <w:t>1</w:t>
            </w:r>
          </w:p>
        </w:tc>
        <w:tc>
          <w:tcPr>
            <w:tcW w:w="0" w:type="auto"/>
            <w:tcBorders>
              <w:top w:val="single" w:sz="4" w:space="0" w:color="auto"/>
              <w:left w:val="nil"/>
              <w:bottom w:val="single" w:sz="4" w:space="0" w:color="auto"/>
              <w:right w:val="single" w:sz="4" w:space="0" w:color="auto"/>
            </w:tcBorders>
            <w:vAlign w:val="center"/>
          </w:tcPr>
          <w:p w14:paraId="3EB1CE30" w14:textId="77777777" w:rsidR="00C06425" w:rsidRPr="00B916EC" w:rsidRDefault="00C06425" w:rsidP="00A84ED9">
            <w:pPr>
              <w:keepNext/>
              <w:keepLines/>
              <w:jc w:val="center"/>
              <w:rPr>
                <w:rFonts w:ascii="Arial" w:hAnsi="Arial"/>
                <w:sz w:val="18"/>
              </w:rPr>
            </w:pPr>
            <w:r w:rsidRPr="00B916EC">
              <w:rPr>
                <w:rFonts w:ascii="Arial" w:hAnsi="Arial"/>
                <w:sz w:val="18"/>
              </w:rPr>
              <w:t>0.15</w:t>
            </w:r>
          </w:p>
        </w:tc>
      </w:tr>
      <w:tr w:rsidR="00C06425" w:rsidRPr="00B916EC" w14:paraId="00CD48EC"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FA91C4"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2</w:t>
            </w:r>
          </w:p>
        </w:tc>
        <w:tc>
          <w:tcPr>
            <w:tcW w:w="0" w:type="auto"/>
            <w:tcBorders>
              <w:top w:val="single" w:sz="4" w:space="0" w:color="auto"/>
              <w:left w:val="nil"/>
              <w:bottom w:val="single" w:sz="4" w:space="0" w:color="auto"/>
              <w:right w:val="single" w:sz="4" w:space="0" w:color="auto"/>
            </w:tcBorders>
            <w:vAlign w:val="center"/>
          </w:tcPr>
          <w:p w14:paraId="5FB6BF14" w14:textId="77777777" w:rsidR="00C06425" w:rsidRPr="00B916EC" w:rsidRDefault="00C06425" w:rsidP="00A84ED9">
            <w:pPr>
              <w:keepNext/>
              <w:keepLines/>
              <w:jc w:val="center"/>
              <w:rPr>
                <w:rFonts w:ascii="Arial" w:hAnsi="Arial"/>
                <w:sz w:val="18"/>
              </w:rPr>
            </w:pPr>
            <w:r w:rsidRPr="00B916EC">
              <w:rPr>
                <w:rFonts w:ascii="Arial" w:hAnsi="Arial"/>
                <w:sz w:val="18"/>
              </w:rPr>
              <w:t>0.25</w:t>
            </w:r>
          </w:p>
        </w:tc>
      </w:tr>
      <w:tr w:rsidR="00C06425" w:rsidRPr="00B916EC" w14:paraId="335F1E44"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E73335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3</w:t>
            </w:r>
          </w:p>
        </w:tc>
        <w:tc>
          <w:tcPr>
            <w:tcW w:w="0" w:type="auto"/>
            <w:tcBorders>
              <w:top w:val="single" w:sz="4" w:space="0" w:color="auto"/>
              <w:left w:val="nil"/>
              <w:bottom w:val="single" w:sz="4" w:space="0" w:color="auto"/>
              <w:right w:val="single" w:sz="4" w:space="0" w:color="auto"/>
            </w:tcBorders>
            <w:vAlign w:val="center"/>
          </w:tcPr>
          <w:p w14:paraId="04866862" w14:textId="77777777" w:rsidR="00C06425" w:rsidRPr="00B916EC" w:rsidRDefault="00C06425" w:rsidP="00A84ED9">
            <w:pPr>
              <w:keepNext/>
              <w:keepLines/>
              <w:jc w:val="center"/>
              <w:rPr>
                <w:rFonts w:ascii="Arial" w:hAnsi="Arial"/>
                <w:sz w:val="18"/>
              </w:rPr>
            </w:pPr>
            <w:r w:rsidRPr="00B916EC">
              <w:rPr>
                <w:rFonts w:ascii="Arial" w:hAnsi="Arial"/>
                <w:sz w:val="18"/>
              </w:rPr>
              <w:t>0.35</w:t>
            </w:r>
          </w:p>
        </w:tc>
      </w:tr>
      <w:tr w:rsidR="00C06425" w:rsidRPr="00B916EC" w14:paraId="6E332051"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18E60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4</w:t>
            </w:r>
          </w:p>
        </w:tc>
        <w:tc>
          <w:tcPr>
            <w:tcW w:w="0" w:type="auto"/>
            <w:tcBorders>
              <w:top w:val="single" w:sz="4" w:space="0" w:color="auto"/>
              <w:left w:val="nil"/>
              <w:bottom w:val="single" w:sz="4" w:space="0" w:color="auto"/>
              <w:right w:val="single" w:sz="4" w:space="0" w:color="auto"/>
            </w:tcBorders>
            <w:vAlign w:val="center"/>
          </w:tcPr>
          <w:p w14:paraId="4D3E6846" w14:textId="77777777" w:rsidR="00C06425" w:rsidRPr="00B916EC" w:rsidRDefault="00C06425" w:rsidP="00A84ED9">
            <w:pPr>
              <w:keepNext/>
              <w:keepLines/>
              <w:jc w:val="center"/>
              <w:rPr>
                <w:rFonts w:ascii="Arial" w:hAnsi="Arial"/>
                <w:sz w:val="18"/>
              </w:rPr>
            </w:pPr>
            <w:r w:rsidRPr="00B916EC">
              <w:rPr>
                <w:rFonts w:ascii="Arial" w:hAnsi="Arial"/>
                <w:sz w:val="18"/>
              </w:rPr>
              <w:t>0.45</w:t>
            </w:r>
          </w:p>
        </w:tc>
      </w:tr>
      <w:tr w:rsidR="00C06425" w:rsidRPr="00B916EC" w14:paraId="1DA622CA"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6BA9EE"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5</w:t>
            </w:r>
          </w:p>
        </w:tc>
        <w:tc>
          <w:tcPr>
            <w:tcW w:w="0" w:type="auto"/>
            <w:tcBorders>
              <w:top w:val="single" w:sz="4" w:space="0" w:color="auto"/>
              <w:left w:val="nil"/>
              <w:bottom w:val="single" w:sz="4" w:space="0" w:color="auto"/>
              <w:right w:val="single" w:sz="4" w:space="0" w:color="auto"/>
            </w:tcBorders>
            <w:vAlign w:val="center"/>
          </w:tcPr>
          <w:p w14:paraId="4F62D585" w14:textId="77777777" w:rsidR="00C06425" w:rsidRPr="00B916EC" w:rsidRDefault="00C06425" w:rsidP="00A84ED9">
            <w:pPr>
              <w:keepNext/>
              <w:keepLines/>
              <w:jc w:val="center"/>
              <w:rPr>
                <w:rFonts w:ascii="Arial" w:hAnsi="Arial"/>
                <w:sz w:val="18"/>
              </w:rPr>
            </w:pPr>
            <w:r w:rsidRPr="00B916EC">
              <w:rPr>
                <w:rFonts w:ascii="Arial" w:hAnsi="Arial"/>
                <w:sz w:val="18"/>
              </w:rPr>
              <w:t>0.60</w:t>
            </w:r>
          </w:p>
        </w:tc>
      </w:tr>
      <w:tr w:rsidR="00C06425" w:rsidRPr="00B916EC" w14:paraId="6E34A825"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916033"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6</w:t>
            </w:r>
          </w:p>
        </w:tc>
        <w:tc>
          <w:tcPr>
            <w:tcW w:w="0" w:type="auto"/>
            <w:tcBorders>
              <w:top w:val="single" w:sz="4" w:space="0" w:color="auto"/>
              <w:left w:val="nil"/>
              <w:bottom w:val="single" w:sz="4" w:space="0" w:color="auto"/>
              <w:right w:val="single" w:sz="4" w:space="0" w:color="auto"/>
            </w:tcBorders>
            <w:vAlign w:val="center"/>
          </w:tcPr>
          <w:p w14:paraId="29243C93" w14:textId="77777777" w:rsidR="00C06425" w:rsidRPr="00B916EC" w:rsidRDefault="00C06425" w:rsidP="00A84ED9">
            <w:pPr>
              <w:keepNext/>
              <w:keepLines/>
              <w:jc w:val="center"/>
              <w:rPr>
                <w:rFonts w:ascii="Arial" w:hAnsi="Arial"/>
                <w:sz w:val="18"/>
              </w:rPr>
            </w:pPr>
            <w:r w:rsidRPr="00B916EC">
              <w:rPr>
                <w:rFonts w:ascii="Arial" w:hAnsi="Arial"/>
                <w:sz w:val="18"/>
              </w:rPr>
              <w:t>0.80</w:t>
            </w:r>
          </w:p>
        </w:tc>
      </w:tr>
      <w:tr w:rsidR="00C06425" w:rsidRPr="00B916EC" w14:paraId="76677FD6" w14:textId="77777777" w:rsidTr="00A84ED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237DFD" w14:textId="77777777" w:rsidR="00C06425" w:rsidRPr="00B916EC" w:rsidRDefault="00C06425" w:rsidP="00A84ED9">
            <w:pPr>
              <w:keepNext/>
              <w:keepLines/>
              <w:jc w:val="center"/>
              <w:rPr>
                <w:rFonts w:ascii="Arial" w:eastAsia="宋体" w:hAnsi="Arial"/>
                <w:sz w:val="18"/>
              </w:rPr>
            </w:pPr>
            <w:r w:rsidRPr="00B916EC">
              <w:rPr>
                <w:rFonts w:ascii="Arial" w:eastAsia="宋体" w:hAnsi="Arial" w:hint="eastAsia"/>
                <w:sz w:val="18"/>
              </w:rPr>
              <w:t>7</w:t>
            </w:r>
          </w:p>
        </w:tc>
        <w:tc>
          <w:tcPr>
            <w:tcW w:w="0" w:type="auto"/>
            <w:tcBorders>
              <w:top w:val="single" w:sz="4" w:space="0" w:color="auto"/>
              <w:left w:val="nil"/>
              <w:bottom w:val="single" w:sz="4" w:space="0" w:color="auto"/>
              <w:right w:val="single" w:sz="4" w:space="0" w:color="auto"/>
            </w:tcBorders>
            <w:vAlign w:val="center"/>
          </w:tcPr>
          <w:p w14:paraId="6DA53823" w14:textId="77777777" w:rsidR="00C06425" w:rsidRPr="00B916EC" w:rsidRDefault="00C06425" w:rsidP="00A84ED9">
            <w:pPr>
              <w:keepNext/>
              <w:keepLines/>
              <w:jc w:val="center"/>
              <w:rPr>
                <w:rFonts w:ascii="Arial" w:hAnsi="Arial"/>
                <w:sz w:val="18"/>
              </w:rPr>
            </w:pPr>
            <w:r w:rsidRPr="00B916EC">
              <w:rPr>
                <w:rFonts w:ascii="Arial" w:hAnsi="Arial"/>
                <w:sz w:val="18"/>
              </w:rPr>
              <w:t>Reserved</w:t>
            </w:r>
          </w:p>
        </w:tc>
      </w:tr>
    </w:tbl>
    <w:p w14:paraId="7529555A" w14:textId="63371FDA" w:rsidR="00C06425" w:rsidRDefault="00313277" w:rsidP="00313277">
      <w:pPr>
        <w:spacing w:beforeLines="50" w:before="156"/>
        <w:rPr>
          <w:rFonts w:eastAsia="仿宋_GB2312"/>
          <w:sz w:val="22"/>
        </w:rPr>
      </w:pPr>
      <w:r w:rsidRPr="00313277">
        <w:rPr>
          <w:rFonts w:eastAsiaTheme="minorEastAsia" w:hint="eastAsia"/>
          <w:sz w:val="22"/>
        </w:rPr>
        <w:t>I</w:t>
      </w:r>
      <w:r w:rsidRPr="00313277">
        <w:rPr>
          <w:rFonts w:eastAsiaTheme="minorEastAsia"/>
          <w:sz w:val="22"/>
        </w:rPr>
        <w:t xml:space="preserve">n Release 15 WI, specific CQI/MCS table </w:t>
      </w:r>
      <w:r>
        <w:rPr>
          <w:rFonts w:eastAsiaTheme="minorEastAsia"/>
          <w:sz w:val="22"/>
        </w:rPr>
        <w:t xml:space="preserve">with 1e-5 target BLER </w:t>
      </w:r>
      <w:r w:rsidRPr="00313277">
        <w:rPr>
          <w:rFonts w:eastAsiaTheme="minorEastAsia"/>
          <w:sz w:val="22"/>
        </w:rPr>
        <w:t xml:space="preserve">for URLLC is designed </w:t>
      </w:r>
      <w:r>
        <w:rPr>
          <w:rFonts w:eastAsiaTheme="minorEastAsia"/>
          <w:sz w:val="22"/>
        </w:rPr>
        <w:t xml:space="preserve">and consequently, a minimum of 30/1024=0.029 code rate can be achieved for data channel of URLLC. </w:t>
      </w:r>
      <w:r w:rsidR="001C6E52">
        <w:rPr>
          <w:rFonts w:eastAsia="仿宋_GB2312"/>
          <w:sz w:val="22"/>
        </w:rPr>
        <w:t xml:space="preserve">Although </w:t>
      </w:r>
      <w:r>
        <w:rPr>
          <w:rFonts w:eastAsia="仿宋_GB2312"/>
          <w:sz w:val="22"/>
        </w:rPr>
        <w:t>i</w:t>
      </w:r>
      <w:r w:rsidRPr="00FD109D">
        <w:rPr>
          <w:rFonts w:eastAsia="仿宋_GB2312"/>
          <w:sz w:val="22"/>
        </w:rPr>
        <w:t xml:space="preserve">t has been agreed in last RAN1 meeting that </w:t>
      </w:r>
      <w:r>
        <w:rPr>
          <w:rFonts w:eastAsia="仿宋_GB2312"/>
          <w:sz w:val="22"/>
        </w:rPr>
        <w:t xml:space="preserve">when </w:t>
      </w:r>
      <w:r w:rsidRPr="00FD109D">
        <w:rPr>
          <w:rFonts w:eastAsia="仿宋_GB2312"/>
          <w:sz w:val="22"/>
        </w:rPr>
        <w:t>at least two HARQ-ACK codebooks are simultaneously constructed for supporting different service types for a UE</w:t>
      </w:r>
      <w:r>
        <w:rPr>
          <w:rFonts w:eastAsia="仿宋_GB2312"/>
          <w:sz w:val="22"/>
        </w:rPr>
        <w:t>, almost all Rel-16 parameters in PUCCH configuration related to HARQ-ACK feedback can be separately configured for different HARQ-ACK codebooks to achieve the latency and reliability requirement separately for different service types.</w:t>
      </w:r>
      <w:r w:rsidR="001C6E52">
        <w:rPr>
          <w:rFonts w:eastAsia="仿宋_GB2312"/>
          <w:sz w:val="22"/>
        </w:rPr>
        <w:t xml:space="preserve"> The minimum code rate of PUCCH can only reach 0.08 which is much higher than the minimum code rate of PUSCH/PDSCH.</w:t>
      </w:r>
      <w:r w:rsidR="00267E4D">
        <w:rPr>
          <w:rFonts w:eastAsia="仿宋_GB2312"/>
          <w:sz w:val="22"/>
        </w:rPr>
        <w:t xml:space="preserve"> </w:t>
      </w:r>
      <w:r w:rsidR="002E2756">
        <w:rPr>
          <w:rFonts w:eastAsia="仿宋_GB2312"/>
          <w:sz w:val="22"/>
        </w:rPr>
        <w:t>Therefore, the reliability of URLLC PUCCH needs to be enhanced</w:t>
      </w:r>
      <w:r w:rsidR="006B3FE4">
        <w:rPr>
          <w:rFonts w:eastAsia="仿宋_GB2312"/>
          <w:sz w:val="22"/>
        </w:rPr>
        <w:t>, specifically,</w:t>
      </w:r>
    </w:p>
    <w:p w14:paraId="54CDDFA3" w14:textId="43C8B890" w:rsidR="006B3FE4" w:rsidRDefault="006B3FE4" w:rsidP="006B3FE4">
      <w:pPr>
        <w:pStyle w:val="a7"/>
        <w:numPr>
          <w:ilvl w:val="0"/>
          <w:numId w:val="47"/>
        </w:numPr>
        <w:spacing w:beforeLines="50" w:before="156"/>
        <w:ind w:leftChars="0"/>
        <w:rPr>
          <w:rFonts w:eastAsiaTheme="minorEastAsia"/>
          <w:sz w:val="22"/>
        </w:rPr>
      </w:pPr>
      <w:bookmarkStart w:id="8" w:name="_Hlk16085606"/>
      <w:r>
        <w:rPr>
          <w:rFonts w:eastAsiaTheme="minorEastAsia"/>
          <w:sz w:val="22"/>
          <w:lang w:eastAsia="zh-CN"/>
        </w:rPr>
        <w:t xml:space="preserve">Some entries with lower code rate (i.e. 0.03 0.05…) </w:t>
      </w:r>
      <w:r w:rsidR="00691A5F">
        <w:rPr>
          <w:rFonts w:eastAsiaTheme="minorEastAsia"/>
          <w:sz w:val="22"/>
          <w:lang w:eastAsia="zh-CN"/>
        </w:rPr>
        <w:t>can</w:t>
      </w:r>
      <w:r>
        <w:rPr>
          <w:rFonts w:eastAsiaTheme="minorEastAsia"/>
          <w:sz w:val="22"/>
          <w:lang w:eastAsia="zh-CN"/>
        </w:rPr>
        <w:t xml:space="preserve"> be added to the table of maxCodeRate</w:t>
      </w:r>
      <w:bookmarkEnd w:id="8"/>
      <w:r w:rsidR="00691A5F">
        <w:rPr>
          <w:rFonts w:eastAsiaTheme="minorEastAsia"/>
          <w:sz w:val="22"/>
          <w:lang w:eastAsia="zh-CN"/>
        </w:rPr>
        <w:t>, which will result in slight increase of RRC signalling overhead;</w:t>
      </w:r>
    </w:p>
    <w:p w14:paraId="46D61B76" w14:textId="4EC84B91" w:rsidR="006B3FE4" w:rsidRDefault="006B3FE4" w:rsidP="006B3FE4">
      <w:pPr>
        <w:pStyle w:val="a7"/>
        <w:numPr>
          <w:ilvl w:val="0"/>
          <w:numId w:val="47"/>
        </w:numPr>
        <w:spacing w:beforeLines="50" w:before="156"/>
        <w:ind w:leftChars="0"/>
        <w:rPr>
          <w:rFonts w:eastAsiaTheme="minorEastAsia"/>
          <w:sz w:val="22"/>
        </w:rPr>
      </w:pPr>
      <w:r>
        <w:rPr>
          <w:rFonts w:eastAsiaTheme="minorEastAsia"/>
          <w:sz w:val="22"/>
          <w:lang w:eastAsia="zh-CN"/>
        </w:rPr>
        <w:t xml:space="preserve">Similar with the design of CQI/MCS table, </w:t>
      </w:r>
      <w:r w:rsidR="00691A5F">
        <w:rPr>
          <w:rFonts w:eastAsiaTheme="minorEastAsia"/>
          <w:sz w:val="22"/>
          <w:lang w:eastAsia="zh-CN"/>
        </w:rPr>
        <w:t xml:space="preserve">another way is to define </w:t>
      </w:r>
      <w:bookmarkStart w:id="9" w:name="_Hlk16085629"/>
      <w:r>
        <w:rPr>
          <w:rFonts w:eastAsiaTheme="minorEastAsia"/>
          <w:sz w:val="22"/>
          <w:lang w:eastAsia="zh-CN"/>
        </w:rPr>
        <w:t>two tables of PUCCH maxCodeRate for different service types/ different HARQ codebooks</w:t>
      </w:r>
      <w:bookmarkEnd w:id="9"/>
      <w:r>
        <w:rPr>
          <w:rFonts w:eastAsiaTheme="minorEastAsia"/>
          <w:sz w:val="22"/>
          <w:lang w:eastAsia="zh-CN"/>
        </w:rPr>
        <w:t>.</w:t>
      </w:r>
      <w:r w:rsidR="00691A5F">
        <w:rPr>
          <w:rFonts w:eastAsiaTheme="minorEastAsia"/>
          <w:sz w:val="22"/>
          <w:lang w:eastAsia="zh-CN"/>
        </w:rPr>
        <w:t xml:space="preserve"> The PUCCH maxCodeRate table for URLLC can be generated by adding some entries with lower code rate and remov</w:t>
      </w:r>
      <w:r w:rsidR="00AF6704">
        <w:rPr>
          <w:rFonts w:eastAsiaTheme="minorEastAsia"/>
          <w:sz w:val="22"/>
          <w:lang w:eastAsia="zh-CN"/>
        </w:rPr>
        <w:t>ing</w:t>
      </w:r>
      <w:r w:rsidR="00691A5F">
        <w:rPr>
          <w:rFonts w:eastAsiaTheme="minorEastAsia"/>
          <w:sz w:val="22"/>
          <w:lang w:eastAsia="zh-CN"/>
        </w:rPr>
        <w:t xml:space="preserve"> entries with higher code rate</w:t>
      </w:r>
      <w:r w:rsidR="006037E6">
        <w:rPr>
          <w:rFonts w:eastAsiaTheme="minorEastAsia"/>
          <w:sz w:val="22"/>
          <w:lang w:eastAsia="zh-CN"/>
        </w:rPr>
        <w:t xml:space="preserve">, </w:t>
      </w:r>
      <w:r w:rsidR="00E23E28">
        <w:rPr>
          <w:rFonts w:eastAsiaTheme="minorEastAsia"/>
          <w:sz w:val="22"/>
          <w:lang w:eastAsia="zh-CN"/>
        </w:rPr>
        <w:t>which</w:t>
      </w:r>
      <w:r w:rsidR="006037E6">
        <w:rPr>
          <w:rFonts w:eastAsiaTheme="minorEastAsia"/>
          <w:sz w:val="22"/>
          <w:lang w:eastAsia="zh-CN"/>
        </w:rPr>
        <w:t xml:space="preserve"> is more friendly to RRC signalling overhead;</w:t>
      </w:r>
    </w:p>
    <w:p w14:paraId="14F8946B" w14:textId="0ED27EC7" w:rsidR="006037E6" w:rsidRPr="00F319EA" w:rsidRDefault="00655B40" w:rsidP="006B3FE4">
      <w:pPr>
        <w:pStyle w:val="a7"/>
        <w:numPr>
          <w:ilvl w:val="0"/>
          <w:numId w:val="47"/>
        </w:numPr>
        <w:spacing w:beforeLines="50" w:before="156"/>
        <w:ind w:leftChars="0"/>
        <w:rPr>
          <w:rFonts w:eastAsiaTheme="minorEastAsia"/>
          <w:sz w:val="22"/>
        </w:rPr>
      </w:pPr>
      <w:r>
        <w:rPr>
          <w:rFonts w:eastAsiaTheme="minorEastAsia" w:hint="eastAsia"/>
          <w:sz w:val="22"/>
          <w:lang w:eastAsia="zh-CN"/>
        </w:rPr>
        <w:t>A</w:t>
      </w:r>
      <w:r>
        <w:rPr>
          <w:rFonts w:eastAsiaTheme="minorEastAsia"/>
          <w:sz w:val="22"/>
          <w:lang w:eastAsia="zh-CN"/>
        </w:rPr>
        <w:t xml:space="preserve">lternatively, </w:t>
      </w:r>
      <w:r w:rsidR="00987065">
        <w:rPr>
          <w:rFonts w:eastAsiaTheme="minorEastAsia"/>
          <w:sz w:val="22"/>
          <w:lang w:eastAsia="zh-CN"/>
        </w:rPr>
        <w:t xml:space="preserve">a </w:t>
      </w:r>
      <w:r w:rsidR="00CD7485">
        <w:rPr>
          <w:rFonts w:eastAsiaTheme="minorEastAsia"/>
          <w:sz w:val="22"/>
          <w:lang w:eastAsia="zh-CN"/>
        </w:rPr>
        <w:t>beta offset can be added to</w:t>
      </w:r>
      <w:r w:rsidR="00CD7485" w:rsidRPr="00CD7485">
        <w:rPr>
          <w:rFonts w:eastAsiaTheme="minorEastAsia"/>
          <w:i/>
          <w:iCs/>
          <w:sz w:val="22"/>
          <w:lang w:eastAsia="zh-CN"/>
        </w:rPr>
        <w:t xml:space="preserve"> r</w:t>
      </w:r>
      <w:r w:rsidR="00CD7485">
        <w:rPr>
          <w:rFonts w:eastAsiaTheme="minorEastAsia"/>
          <w:sz w:val="22"/>
          <w:lang w:eastAsia="zh-CN"/>
        </w:rPr>
        <w:t xml:space="preserve"> when determining the minimum </w:t>
      </w:r>
      <w:r w:rsidR="00CD7485" w:rsidRPr="00C06425">
        <w:rPr>
          <w:rFonts w:eastAsia="仿宋_GB2312"/>
          <w:sz w:val="22"/>
          <w:lang w:val="en-US"/>
        </w:rPr>
        <w:t>number of PRBs</w:t>
      </w:r>
      <w:r w:rsidR="00CD7485">
        <w:rPr>
          <w:rFonts w:eastAsia="仿宋_GB2312"/>
          <w:sz w:val="22"/>
          <w:lang w:val="en-US"/>
        </w:rPr>
        <w:t xml:space="preserve"> for PUCCH resource </w:t>
      </w:r>
      <w:r w:rsidR="007C25E9">
        <w:rPr>
          <w:rFonts w:eastAsia="仿宋_GB2312"/>
          <w:sz w:val="22"/>
          <w:lang w:val="en-US"/>
        </w:rPr>
        <w:t>for</w:t>
      </w:r>
      <w:r w:rsidR="00CD7485">
        <w:rPr>
          <w:rFonts w:eastAsia="仿宋_GB2312"/>
          <w:sz w:val="22"/>
          <w:lang w:val="en-US"/>
        </w:rPr>
        <w:t xml:space="preserve"> PUCCH format 2 or PUCCH format 3</w:t>
      </w:r>
      <w:r w:rsidR="00F319EA">
        <w:rPr>
          <w:rFonts w:eastAsia="仿宋_GB2312"/>
          <w:sz w:val="22"/>
          <w:lang w:val="en-US"/>
        </w:rPr>
        <w:t>, or some</w:t>
      </w:r>
      <w:r w:rsidR="001F48E4">
        <w:rPr>
          <w:rFonts w:eastAsia="仿宋_GB2312"/>
          <w:sz w:val="22"/>
          <w:lang w:val="en-US"/>
        </w:rPr>
        <w:t xml:space="preserve"> adjustment should be applied to the determined minimum number of PRBs,</w:t>
      </w:r>
      <w:r w:rsidR="00F319EA">
        <w:rPr>
          <w:rFonts w:eastAsia="仿宋_GB2312"/>
          <w:sz w:val="22"/>
          <w:lang w:val="en-US"/>
        </w:rPr>
        <w:t xml:space="preserve"> i.e. </w:t>
      </w:r>
    </w:p>
    <w:p w14:paraId="18DD783F" w14:textId="29ED8E5D" w:rsidR="00500359" w:rsidRPr="00B865D7" w:rsidRDefault="00F319EA" w:rsidP="00500359">
      <w:pPr>
        <w:pStyle w:val="a7"/>
        <w:numPr>
          <w:ilvl w:val="1"/>
          <w:numId w:val="47"/>
        </w:numPr>
        <w:spacing w:beforeLines="50" w:before="156"/>
        <w:ind w:leftChars="0"/>
        <w:rPr>
          <w:rFonts w:eastAsiaTheme="minorEastAsia"/>
          <w:sz w:val="22"/>
        </w:rPr>
      </w:pPr>
      <w:r w:rsidRPr="00C06425">
        <w:rPr>
          <w:rFonts w:eastAsia="仿宋_GB2312"/>
          <w:sz w:val="22"/>
          <w:lang w:val="en-US"/>
        </w:rPr>
        <w:t xml:space="preserve">the UE determines a number of PRBs </w:t>
      </w:r>
      <w:r w:rsidRPr="00C06425">
        <w:rPr>
          <w:rFonts w:eastAsia="仿宋_GB2312"/>
          <w:sz w:val="22"/>
        </w:rPr>
        <w:object w:dxaOrig="700" w:dyaOrig="360" w14:anchorId="4D09DD2D">
          <v:shape id="_x0000_i1033" type="#_x0000_t75" style="width:36pt;height:18pt" o:ole="">
            <v:imagedata r:id="rId12" o:title=""/>
          </v:shape>
          <o:OLEObject Type="Embed" ProgID="Equation.3" ShapeID="_x0000_i1033" DrawAspect="Content" ObjectID="_1627481854" r:id="rId24"/>
        </w:object>
      </w:r>
      <w:r w:rsidRPr="00C06425">
        <w:rPr>
          <w:rFonts w:eastAsia="仿宋_GB2312"/>
          <w:sz w:val="22"/>
          <w:lang w:val="en-US"/>
        </w:rPr>
        <w:t xml:space="preserve"> for the PUCCH transmission to be the minimum number of PRBs, that is smaller than or equal to a number of PRBs </w:t>
      </w:r>
      <w:r w:rsidRPr="00C06425">
        <w:rPr>
          <w:rFonts w:eastAsia="仿宋_GB2312"/>
          <w:sz w:val="22"/>
        </w:rPr>
        <w:object w:dxaOrig="700" w:dyaOrig="340" w14:anchorId="0E76F712">
          <v:shape id="_x0000_i1034" type="#_x0000_t75" style="width:36pt;height:18pt" o:ole="">
            <v:imagedata r:id="rId10" o:title=""/>
          </v:shape>
          <o:OLEObject Type="Embed" ProgID="Equation.3" ShapeID="_x0000_i1034" DrawAspect="Content" ObjectID="_1627481855" r:id="rId25"/>
        </w:object>
      </w:r>
      <w:r w:rsidRPr="00C06425">
        <w:rPr>
          <w:rFonts w:eastAsia="仿宋_GB2312"/>
          <w:sz w:val="22"/>
        </w:rPr>
        <w:t xml:space="preserve"> </w:t>
      </w:r>
      <w:r w:rsidRPr="00C06425">
        <w:rPr>
          <w:rFonts w:eastAsia="仿宋_GB2312"/>
          <w:sz w:val="22"/>
          <w:lang w:val="en-US"/>
        </w:rPr>
        <w:t xml:space="preserve">provided respectively by </w:t>
      </w:r>
      <w:r w:rsidRPr="00C06425">
        <w:rPr>
          <w:rFonts w:eastAsia="仿宋_GB2312"/>
          <w:i/>
          <w:iCs/>
          <w:sz w:val="22"/>
        </w:rPr>
        <w:t>nrofPRBs</w:t>
      </w:r>
      <w:r w:rsidRPr="00C06425">
        <w:rPr>
          <w:rFonts w:eastAsia="仿宋_GB2312"/>
          <w:sz w:val="22"/>
          <w:lang w:val="en-US"/>
        </w:rPr>
        <w:t xml:space="preserve"> of </w:t>
      </w:r>
      <w:r w:rsidRPr="00C06425">
        <w:rPr>
          <w:rFonts w:eastAsia="仿宋_GB2312"/>
          <w:sz w:val="22"/>
        </w:rPr>
        <w:t xml:space="preserve">PUCCH-format2 </w:t>
      </w:r>
      <w:r w:rsidRPr="00C06425">
        <w:rPr>
          <w:rFonts w:eastAsia="仿宋_GB2312"/>
          <w:sz w:val="22"/>
          <w:lang w:val="en-US"/>
        </w:rPr>
        <w:t xml:space="preserve">or </w:t>
      </w:r>
      <w:r w:rsidRPr="00C06425">
        <w:rPr>
          <w:rFonts w:eastAsia="仿宋_GB2312"/>
          <w:i/>
          <w:iCs/>
          <w:sz w:val="22"/>
        </w:rPr>
        <w:t>nrofPRBs</w:t>
      </w:r>
      <w:r w:rsidRPr="00C06425">
        <w:rPr>
          <w:rFonts w:eastAsia="仿宋_GB2312"/>
          <w:i/>
          <w:iCs/>
          <w:sz w:val="22"/>
          <w:lang w:val="en-US"/>
        </w:rPr>
        <w:t xml:space="preserve"> </w:t>
      </w:r>
      <w:r w:rsidRPr="00C06425">
        <w:rPr>
          <w:rFonts w:eastAsia="仿宋_GB2312"/>
          <w:sz w:val="22"/>
          <w:lang w:val="en-US"/>
        </w:rPr>
        <w:t xml:space="preserve">of </w:t>
      </w:r>
      <w:r w:rsidRPr="00C06425">
        <w:rPr>
          <w:rFonts w:eastAsia="仿宋_GB2312"/>
          <w:sz w:val="22"/>
        </w:rPr>
        <w:t>PUCCH-format3</w:t>
      </w:r>
      <w:r w:rsidRPr="00C06425">
        <w:rPr>
          <w:rFonts w:eastAsia="仿宋_GB2312"/>
          <w:sz w:val="22"/>
          <w:lang w:val="en-US"/>
        </w:rPr>
        <w:t xml:space="preserve"> and start from the first PRB from the number of PRBs, that results to </w:t>
      </w:r>
      <w:r w:rsidRPr="00F319EA">
        <w:rPr>
          <w:rFonts w:eastAsia="仿宋_GB2312"/>
          <w:position w:val="-14"/>
          <w:sz w:val="22"/>
        </w:rPr>
        <w:object w:dxaOrig="5840" w:dyaOrig="400" w14:anchorId="04F11A5A">
          <v:shape id="_x0000_i1035" type="#_x0000_t75" style="width:4in;height:18pt" o:ole="">
            <v:imagedata r:id="rId26" o:title=""/>
          </v:shape>
          <o:OLEObject Type="Embed" ProgID="Equation.DSMT4" ShapeID="_x0000_i1035" DrawAspect="Content" ObjectID="_1627481856" r:id="rId27"/>
        </w:object>
      </w:r>
      <w:r w:rsidRPr="00C06425">
        <w:rPr>
          <w:rFonts w:eastAsia="仿宋_GB2312"/>
          <w:sz w:val="22"/>
          <w:lang w:val="en-US"/>
        </w:rPr>
        <w:t xml:space="preserve"> and, if </w:t>
      </w:r>
      <w:r w:rsidRPr="00C06425">
        <w:rPr>
          <w:rFonts w:eastAsia="仿宋_GB2312"/>
          <w:sz w:val="22"/>
        </w:rPr>
        <w:object w:dxaOrig="980" w:dyaOrig="340" w14:anchorId="308C93A3">
          <v:shape id="_x0000_i1036" type="#_x0000_t75" style="width:48pt;height:18pt" o:ole="">
            <v:imagedata r:id="rId17" o:title=""/>
          </v:shape>
          <o:OLEObject Type="Embed" ProgID="Equation.3" ShapeID="_x0000_i1036" DrawAspect="Content" ObjectID="_1627481857" r:id="rId28"/>
        </w:object>
      </w:r>
      <w:r w:rsidRPr="00C06425">
        <w:rPr>
          <w:rFonts w:eastAsia="仿宋_GB2312"/>
          <w:sz w:val="22"/>
          <w:lang w:val="en-US"/>
        </w:rPr>
        <w:t xml:space="preserve">, </w:t>
      </w:r>
      <w:r w:rsidRPr="00F319EA">
        <w:rPr>
          <w:rFonts w:eastAsia="仿宋_GB2312"/>
          <w:position w:val="-16"/>
          <w:sz w:val="22"/>
        </w:rPr>
        <w:object w:dxaOrig="6320" w:dyaOrig="440" w14:anchorId="1C089CBF">
          <v:shape id="_x0000_i1037" type="#_x0000_t75" style="width:324pt;height:24pt" o:ole="">
            <v:imagedata r:id="rId29" o:title=""/>
          </v:shape>
          <o:OLEObject Type="Embed" ProgID="Equation.DSMT4" ShapeID="_x0000_i1037" DrawAspect="Content" ObjectID="_1627481858" r:id="rId30"/>
        </w:object>
      </w:r>
    </w:p>
    <w:p w14:paraId="197B4122" w14:textId="6C5D4F69" w:rsidR="00B865D7" w:rsidRDefault="008D4F93" w:rsidP="00B865D7">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2</w:t>
      </w:r>
      <w:r w:rsidR="00B865D7">
        <w:rPr>
          <w:rFonts w:eastAsia="仿宋_GB2312"/>
          <w:b/>
          <w:bCs/>
          <w:sz w:val="22"/>
        </w:rPr>
        <w:t>: the reliability of URLLC PUCCH needs to be enhanced and the following options can be considered:</w:t>
      </w:r>
    </w:p>
    <w:p w14:paraId="5692379A" w14:textId="4A54EF32" w:rsidR="00B865D7" w:rsidRDefault="00B865D7" w:rsidP="00B865D7">
      <w:pPr>
        <w:spacing w:beforeLines="50" w:before="156"/>
        <w:ind w:leftChars="100" w:left="210"/>
        <w:rPr>
          <w:rFonts w:eastAsiaTheme="minorEastAsia"/>
          <w:sz w:val="22"/>
        </w:rPr>
      </w:pPr>
      <w:r>
        <w:rPr>
          <w:rFonts w:eastAsiaTheme="minorEastAsia"/>
          <w:sz w:val="22"/>
        </w:rPr>
        <w:t xml:space="preserve">Option 1: </w:t>
      </w:r>
      <w:r w:rsidRPr="00B865D7">
        <w:rPr>
          <w:rFonts w:eastAsiaTheme="minorEastAsia"/>
          <w:sz w:val="22"/>
        </w:rPr>
        <w:t>Some entries with lower code rate (i.e. 0.03 0.05…) can be added to the table of maxCodeRate</w:t>
      </w:r>
      <w:r>
        <w:rPr>
          <w:rFonts w:eastAsiaTheme="minorEastAsia"/>
          <w:sz w:val="22"/>
        </w:rPr>
        <w:t>;</w:t>
      </w:r>
    </w:p>
    <w:p w14:paraId="376929F4" w14:textId="14030E86" w:rsidR="00B865D7" w:rsidRDefault="00B865D7" w:rsidP="00B865D7">
      <w:pPr>
        <w:spacing w:beforeLines="50" w:before="156"/>
        <w:ind w:leftChars="100" w:left="210"/>
        <w:rPr>
          <w:rFonts w:eastAsiaTheme="minorEastAsia"/>
          <w:sz w:val="22"/>
        </w:rPr>
      </w:pPr>
      <w:r>
        <w:rPr>
          <w:rFonts w:eastAsiaTheme="minorEastAsia"/>
          <w:sz w:val="22"/>
        </w:rPr>
        <w:t>Option 2: T</w:t>
      </w:r>
      <w:r w:rsidRPr="00B865D7">
        <w:rPr>
          <w:rFonts w:eastAsiaTheme="minorEastAsia"/>
          <w:sz w:val="22"/>
        </w:rPr>
        <w:t xml:space="preserve">wo PUCCH maxCodeRate </w:t>
      </w:r>
      <w:r w:rsidR="00994874">
        <w:rPr>
          <w:rFonts w:eastAsiaTheme="minorEastAsia"/>
          <w:sz w:val="22"/>
        </w:rPr>
        <w:t xml:space="preserve">tables can be defined </w:t>
      </w:r>
      <w:r w:rsidRPr="00B865D7">
        <w:rPr>
          <w:rFonts w:eastAsiaTheme="minorEastAsia"/>
          <w:sz w:val="22"/>
        </w:rPr>
        <w:t>for different service types/ different HARQ codebooks</w:t>
      </w:r>
      <w:r w:rsidR="00994874">
        <w:rPr>
          <w:rFonts w:eastAsiaTheme="minorEastAsia"/>
          <w:sz w:val="22"/>
        </w:rPr>
        <w:t xml:space="preserve"> and the PUCCH maxCodeRate table for URLLC can be generated by adding some entries with lower code rate and removing entries with higher code rate;</w:t>
      </w:r>
    </w:p>
    <w:p w14:paraId="5450F396" w14:textId="3C5641F4" w:rsidR="00994874" w:rsidRPr="00B865D7" w:rsidRDefault="00994874" w:rsidP="00B865D7">
      <w:pPr>
        <w:spacing w:beforeLines="50" w:before="156"/>
        <w:ind w:leftChars="100" w:left="210"/>
        <w:rPr>
          <w:rFonts w:eastAsiaTheme="minorEastAsia"/>
          <w:sz w:val="22"/>
        </w:rPr>
      </w:pPr>
      <w:r>
        <w:rPr>
          <w:rFonts w:eastAsiaTheme="minorEastAsia"/>
          <w:sz w:val="22"/>
        </w:rPr>
        <w:lastRenderedPageBreak/>
        <w:t xml:space="preserve">Option 3: </w:t>
      </w:r>
      <w:r w:rsidR="00987065">
        <w:rPr>
          <w:rFonts w:eastAsiaTheme="minorEastAsia"/>
          <w:sz w:val="22"/>
        </w:rPr>
        <w:t xml:space="preserve">A </w:t>
      </w:r>
      <w:r>
        <w:rPr>
          <w:rFonts w:eastAsiaTheme="minorEastAsia"/>
          <w:sz w:val="22"/>
        </w:rPr>
        <w:t>beta offset can be added to</w:t>
      </w:r>
      <w:r w:rsidRPr="00CD7485">
        <w:rPr>
          <w:rFonts w:eastAsiaTheme="minorEastAsia"/>
          <w:i/>
          <w:iCs/>
          <w:sz w:val="22"/>
        </w:rPr>
        <w:t xml:space="preserve"> r</w:t>
      </w:r>
      <w:r>
        <w:rPr>
          <w:rFonts w:eastAsiaTheme="minorEastAsia"/>
          <w:sz w:val="22"/>
        </w:rPr>
        <w:t xml:space="preserve"> when determining the minimum </w:t>
      </w:r>
      <w:r w:rsidRPr="00C06425">
        <w:rPr>
          <w:rFonts w:eastAsia="仿宋_GB2312"/>
          <w:sz w:val="22"/>
        </w:rPr>
        <w:t>number of PRBs</w:t>
      </w:r>
      <w:r>
        <w:rPr>
          <w:rFonts w:eastAsia="仿宋_GB2312"/>
          <w:sz w:val="22"/>
        </w:rPr>
        <w:t xml:space="preserve"> for PUCCH resource </w:t>
      </w:r>
      <w:r w:rsidR="007C25E9">
        <w:rPr>
          <w:rFonts w:eastAsia="仿宋_GB2312"/>
          <w:sz w:val="22"/>
        </w:rPr>
        <w:t>for</w:t>
      </w:r>
      <w:r>
        <w:rPr>
          <w:rFonts w:eastAsia="仿宋_GB2312"/>
          <w:sz w:val="22"/>
        </w:rPr>
        <w:t xml:space="preserve"> PUCCH format 2 or PUCCH format 3.</w:t>
      </w:r>
    </w:p>
    <w:p w14:paraId="0D8101F3" w14:textId="0904B359" w:rsidR="007B7040" w:rsidRDefault="008D4F93" w:rsidP="007B7040">
      <w:pPr>
        <w:pStyle w:val="3"/>
        <w:numPr>
          <w:ilvl w:val="1"/>
          <w:numId w:val="45"/>
        </w:numPr>
        <w:spacing w:before="100" w:after="100" w:line="415" w:lineRule="auto"/>
        <w:rPr>
          <w:rFonts w:eastAsiaTheme="minorEastAsia"/>
          <w:sz w:val="22"/>
          <w:szCs w:val="22"/>
          <w:lang w:val="en-GB"/>
        </w:rPr>
      </w:pPr>
      <w:r w:rsidRPr="008D4F93">
        <w:rPr>
          <w:rFonts w:eastAsiaTheme="minorEastAsia"/>
          <w:sz w:val="22"/>
          <w:szCs w:val="22"/>
          <w:lang w:val="en-GB"/>
        </w:rPr>
        <w:t>Separate HARQ-ACK codebook construction for different service types</w:t>
      </w:r>
    </w:p>
    <w:p w14:paraId="650C8109" w14:textId="36AC4AEE" w:rsidR="007B7785" w:rsidRDefault="00D43A93" w:rsidP="00D43A93">
      <w:pPr>
        <w:spacing w:beforeLines="50" w:before="156"/>
        <w:rPr>
          <w:rFonts w:eastAsiaTheme="minorEastAsia"/>
          <w:sz w:val="22"/>
        </w:rPr>
      </w:pPr>
      <w:r w:rsidRPr="00D43A93">
        <w:rPr>
          <w:rFonts w:eastAsiaTheme="minorEastAsia" w:hint="eastAsia"/>
          <w:sz w:val="22"/>
        </w:rPr>
        <w:t>I</w:t>
      </w:r>
      <w:r w:rsidRPr="00D43A93">
        <w:rPr>
          <w:rFonts w:eastAsiaTheme="minorEastAsia"/>
          <w:sz w:val="22"/>
        </w:rPr>
        <w:t>n previous RAN1 meetings, it has been agreed that at least two HARQ-ACK codebooks are simultaneously constructed for supporting different service types for a UE</w:t>
      </w:r>
      <w:r>
        <w:rPr>
          <w:rFonts w:eastAsiaTheme="minorEastAsia"/>
          <w:sz w:val="22"/>
        </w:rPr>
        <w:t xml:space="preserve"> and in RAN1 #96bis it is agreed </w:t>
      </w:r>
      <w:r w:rsidRPr="00D43A93">
        <w:rPr>
          <w:rFonts w:eastAsiaTheme="minorEastAsia"/>
          <w:sz w:val="22"/>
        </w:rPr>
        <w:t xml:space="preserve">for dynamically-scheduled PDSCH, </w:t>
      </w:r>
      <w:r>
        <w:rPr>
          <w:rFonts w:eastAsiaTheme="minorEastAsia"/>
          <w:sz w:val="22"/>
        </w:rPr>
        <w:t xml:space="preserve">to </w:t>
      </w:r>
      <w:r w:rsidRPr="00D43A93">
        <w:rPr>
          <w:rFonts w:eastAsiaTheme="minorEastAsia"/>
          <w:sz w:val="22"/>
        </w:rPr>
        <w:t xml:space="preserve">down-select from </w:t>
      </w:r>
      <w:r>
        <w:rPr>
          <w:rFonts w:eastAsiaTheme="minorEastAsia"/>
          <w:sz w:val="22"/>
        </w:rPr>
        <w:t xml:space="preserve">four options </w:t>
      </w:r>
      <w:r w:rsidRPr="00D43A93">
        <w:rPr>
          <w:rFonts w:eastAsiaTheme="minorEastAsia"/>
          <w:sz w:val="22"/>
        </w:rPr>
        <w:t>for the PHY identification for identifying a HARQ-ACK codebook</w:t>
      </w:r>
      <w:r>
        <w:rPr>
          <w:rFonts w:eastAsiaTheme="minorEastAsia"/>
          <w:sz w:val="22"/>
        </w:rPr>
        <w:t xml:space="preserve">. However, the four options are all related to the scheduling DCI to some extent and additional options would be needed for Type-1 HARQ codebook. </w:t>
      </w:r>
    </w:p>
    <w:p w14:paraId="0AC35E83" w14:textId="3BD42634" w:rsidR="00E07B15" w:rsidRDefault="00E07B15" w:rsidP="00D43A93">
      <w:pPr>
        <w:spacing w:beforeLines="50" w:before="156"/>
        <w:rPr>
          <w:rFonts w:eastAsiaTheme="minorEastAsia"/>
          <w:sz w:val="22"/>
        </w:rPr>
      </w:pPr>
      <w:r>
        <w:rPr>
          <w:rFonts w:eastAsiaTheme="minorEastAsia"/>
          <w:sz w:val="22"/>
        </w:rPr>
        <w:t>There are some discussions about solutions for identifying Type-1 HARQ-ACK codebook</w:t>
      </w:r>
      <w:r w:rsidR="006F63FC">
        <w:rPr>
          <w:rFonts w:eastAsiaTheme="minorEastAsia"/>
          <w:sz w:val="22"/>
        </w:rPr>
        <w:t xml:space="preserve">, including </w:t>
      </w:r>
      <w:r w:rsidR="0037133E">
        <w:rPr>
          <w:rFonts w:eastAsiaTheme="minorEastAsia"/>
          <w:sz w:val="22"/>
        </w:rPr>
        <w:t>by splitting K1 set, SLIV set and so on. It has been agreed in last RAN1 meeting that the K1 set can be separately configured for different HARQ codebooks, however, no consensus was reached for separately configuration of TDRA table. Generally speaking, SLIV splitting is necessary for that some PDSCHs may be used for URLLC scheduling and some PDSCHs can be used for eMBB scheduling</w:t>
      </w:r>
      <w:r w:rsidR="00104BE3">
        <w:rPr>
          <w:rFonts w:eastAsiaTheme="minorEastAsia"/>
          <w:sz w:val="22"/>
        </w:rPr>
        <w:t>, otherwise the Type-1 HARQ codebook size would be enlarged</w:t>
      </w:r>
      <w:r w:rsidR="00D36920">
        <w:rPr>
          <w:rFonts w:eastAsiaTheme="minorEastAsia"/>
          <w:sz w:val="22"/>
        </w:rPr>
        <w:t xml:space="preserve"> with much redundancy</w:t>
      </w:r>
      <w:r w:rsidR="00104BE3">
        <w:rPr>
          <w:rFonts w:eastAsiaTheme="minorEastAsia"/>
          <w:sz w:val="22"/>
        </w:rPr>
        <w:t>. However, that does not mean two TDRA tables are needed considering the increased RRC signaling overhead</w:t>
      </w:r>
      <w:r w:rsidR="00B619AF">
        <w:rPr>
          <w:rFonts w:eastAsiaTheme="minorEastAsia"/>
          <w:sz w:val="22"/>
        </w:rPr>
        <w:t xml:space="preserve">. And identifying Type-1 HARQ codebook only by the PDSCH duration is not so flexible, so </w:t>
      </w:r>
      <w:r w:rsidR="00F44CDC">
        <w:rPr>
          <w:rFonts w:eastAsiaTheme="minorEastAsia"/>
          <w:sz w:val="22"/>
        </w:rPr>
        <w:t xml:space="preserve">as shown in the following table, </w:t>
      </w:r>
      <w:r w:rsidR="00B619AF">
        <w:rPr>
          <w:rFonts w:eastAsiaTheme="minorEastAsia"/>
          <w:sz w:val="22"/>
        </w:rPr>
        <w:t xml:space="preserve">it is expected that a HARQ-ACK codebook indication for </w:t>
      </w:r>
      <w:r w:rsidR="00E53B83">
        <w:rPr>
          <w:rFonts w:eastAsiaTheme="minorEastAsia"/>
          <w:sz w:val="22"/>
        </w:rPr>
        <w:t>each SLIV</w:t>
      </w:r>
      <w:r w:rsidR="005F60D1">
        <w:rPr>
          <w:rFonts w:eastAsiaTheme="minorEastAsia"/>
          <w:sz w:val="22"/>
        </w:rPr>
        <w:t xml:space="preserve"> entry</w:t>
      </w:r>
      <w:r w:rsidR="00B619AF">
        <w:rPr>
          <w:rFonts w:eastAsiaTheme="minorEastAsia"/>
          <w:sz w:val="22"/>
        </w:rPr>
        <w:t xml:space="preserve"> </w:t>
      </w:r>
      <w:r w:rsidR="00E53B83">
        <w:rPr>
          <w:rFonts w:eastAsiaTheme="minorEastAsia"/>
          <w:sz w:val="22"/>
        </w:rPr>
        <w:t>can be</w:t>
      </w:r>
      <w:r w:rsidR="00B619AF">
        <w:rPr>
          <w:rFonts w:eastAsiaTheme="minorEastAsia"/>
          <w:sz w:val="22"/>
        </w:rPr>
        <w:t xml:space="preserve"> added in the TDRA configuration</w:t>
      </w:r>
      <w:r w:rsidR="00E53B83">
        <w:rPr>
          <w:rFonts w:eastAsiaTheme="minorEastAsia"/>
          <w:sz w:val="22"/>
        </w:rPr>
        <w:t xml:space="preserve"> to balance the signaling overhead and scheduling flexibility.</w:t>
      </w:r>
    </w:p>
    <w:p w14:paraId="735697C2" w14:textId="7BAC147D" w:rsidR="00F44CDC" w:rsidRPr="00B000CF" w:rsidRDefault="0050042D" w:rsidP="00B000CF">
      <w:pPr>
        <w:pStyle w:val="TAC"/>
        <w:rPr>
          <w:rFonts w:eastAsia="Batang"/>
          <w:color w:val="000000"/>
        </w:rPr>
      </w:pPr>
      <w:r>
        <w:rPr>
          <w:rFonts w:eastAsia="Batang"/>
          <w:color w:val="000000"/>
        </w:rPr>
        <w:t xml:space="preserve">Table 2: </w:t>
      </w:r>
      <w:r w:rsidR="00987065">
        <w:rPr>
          <w:rFonts w:eastAsia="Batang"/>
          <w:color w:val="000000"/>
        </w:rPr>
        <w:t xml:space="preserve">An example of Configured </w:t>
      </w:r>
      <w:r w:rsidR="00F44CDC" w:rsidRPr="00B000CF">
        <w:rPr>
          <w:rFonts w:eastAsia="Batang"/>
          <w:color w:val="000000"/>
        </w:rPr>
        <w:t>Time Domain Resource Allocation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85"/>
        <w:gridCol w:w="1258"/>
        <w:gridCol w:w="1260"/>
        <w:gridCol w:w="1260"/>
        <w:gridCol w:w="1260"/>
      </w:tblGrid>
      <w:tr w:rsidR="00F44CDC" w14:paraId="5725F830" w14:textId="77777777" w:rsidTr="00F44CDC">
        <w:trPr>
          <w:jc w:val="center"/>
        </w:trPr>
        <w:tc>
          <w:tcPr>
            <w:tcW w:w="1322" w:type="dxa"/>
            <w:shd w:val="clear" w:color="auto" w:fill="auto"/>
          </w:tcPr>
          <w:p w14:paraId="15415655" w14:textId="77777777" w:rsidR="00F44CDC" w:rsidRPr="00764C2F" w:rsidRDefault="00F44CDC" w:rsidP="00A84ED9">
            <w:pPr>
              <w:pStyle w:val="TAH"/>
              <w:ind w:firstLine="400"/>
              <w:rPr>
                <w:rFonts w:eastAsia="Batang"/>
                <w:color w:val="000000"/>
              </w:rPr>
            </w:pPr>
            <w:r w:rsidRPr="00764C2F">
              <w:rPr>
                <w:rFonts w:eastAsia="Batang"/>
                <w:color w:val="000000"/>
              </w:rPr>
              <w:t>Row index</w:t>
            </w:r>
          </w:p>
        </w:tc>
        <w:tc>
          <w:tcPr>
            <w:tcW w:w="1385" w:type="dxa"/>
            <w:shd w:val="clear" w:color="auto" w:fill="auto"/>
          </w:tcPr>
          <w:p w14:paraId="0699C73C" w14:textId="77777777" w:rsidR="00F44CDC" w:rsidRPr="00764C2F" w:rsidRDefault="00F44CDC" w:rsidP="00A84ED9">
            <w:pPr>
              <w:pStyle w:val="TAH"/>
              <w:ind w:firstLine="400"/>
              <w:rPr>
                <w:rFonts w:eastAsia="Batang"/>
                <w:color w:val="000000"/>
              </w:rPr>
            </w:pPr>
            <w:r w:rsidRPr="00764C2F">
              <w:rPr>
                <w:rFonts w:eastAsia="Batang"/>
                <w:color w:val="000000"/>
              </w:rPr>
              <w:t>PDSCH mapping type</w:t>
            </w:r>
          </w:p>
        </w:tc>
        <w:tc>
          <w:tcPr>
            <w:tcW w:w="1258" w:type="dxa"/>
            <w:shd w:val="clear" w:color="auto" w:fill="auto"/>
          </w:tcPr>
          <w:p w14:paraId="547CFFCB" w14:textId="77777777" w:rsidR="00F44CDC" w:rsidRPr="00764C2F" w:rsidRDefault="00F44CDC" w:rsidP="00A84ED9">
            <w:pPr>
              <w:pStyle w:val="TAH"/>
              <w:ind w:firstLine="400"/>
              <w:rPr>
                <w:rFonts w:eastAsia="Batang"/>
                <w:i/>
                <w:color w:val="000000"/>
              </w:rPr>
            </w:pPr>
            <w:r w:rsidRPr="00764C2F">
              <w:rPr>
                <w:rFonts w:eastAsia="Batang"/>
                <w:i/>
                <w:color w:val="000000"/>
              </w:rPr>
              <w:t>K</w:t>
            </w:r>
            <w:r w:rsidRPr="00764C2F">
              <w:rPr>
                <w:rFonts w:eastAsia="Batang"/>
                <w:i/>
                <w:color w:val="000000"/>
                <w:vertAlign w:val="subscript"/>
              </w:rPr>
              <w:t>0</w:t>
            </w:r>
          </w:p>
        </w:tc>
        <w:tc>
          <w:tcPr>
            <w:tcW w:w="1260" w:type="dxa"/>
            <w:shd w:val="clear" w:color="auto" w:fill="auto"/>
          </w:tcPr>
          <w:p w14:paraId="5A6DF506" w14:textId="77777777" w:rsidR="00F44CDC" w:rsidRPr="00764C2F" w:rsidRDefault="00F44CDC" w:rsidP="00A84ED9">
            <w:pPr>
              <w:pStyle w:val="TAH"/>
              <w:ind w:firstLine="400"/>
              <w:rPr>
                <w:rFonts w:eastAsia="Batang"/>
                <w:i/>
                <w:color w:val="000000"/>
              </w:rPr>
            </w:pPr>
            <w:r w:rsidRPr="00764C2F">
              <w:rPr>
                <w:rFonts w:eastAsia="Batang"/>
                <w:i/>
                <w:color w:val="000000"/>
              </w:rPr>
              <w:t>S</w:t>
            </w:r>
          </w:p>
        </w:tc>
        <w:tc>
          <w:tcPr>
            <w:tcW w:w="1260" w:type="dxa"/>
            <w:shd w:val="clear" w:color="auto" w:fill="auto"/>
          </w:tcPr>
          <w:p w14:paraId="475DBEB2" w14:textId="77777777" w:rsidR="00F44CDC" w:rsidRPr="00764C2F" w:rsidRDefault="00F44CDC" w:rsidP="00A84ED9">
            <w:pPr>
              <w:pStyle w:val="TAH"/>
              <w:ind w:firstLine="400"/>
              <w:rPr>
                <w:rFonts w:eastAsia="Batang"/>
                <w:i/>
                <w:color w:val="000000"/>
              </w:rPr>
            </w:pPr>
            <w:r w:rsidRPr="00764C2F">
              <w:rPr>
                <w:rFonts w:eastAsia="Batang"/>
                <w:i/>
                <w:color w:val="000000"/>
              </w:rPr>
              <w:t>L</w:t>
            </w:r>
          </w:p>
        </w:tc>
        <w:tc>
          <w:tcPr>
            <w:tcW w:w="1260" w:type="dxa"/>
          </w:tcPr>
          <w:p w14:paraId="7269927F" w14:textId="77777777" w:rsidR="00F44CDC" w:rsidRPr="00A84ED9" w:rsidRDefault="00F44CDC" w:rsidP="00A84ED9">
            <w:pPr>
              <w:pStyle w:val="TAH"/>
              <w:ind w:firstLine="400"/>
              <w:rPr>
                <w:rFonts w:eastAsia="等线"/>
                <w:i/>
                <w:color w:val="000000"/>
                <w:lang w:eastAsia="zh-CN"/>
              </w:rPr>
            </w:pPr>
            <w:r w:rsidRPr="00715ED0">
              <w:rPr>
                <w:rFonts w:hint="eastAsia"/>
                <w:i/>
                <w:color w:val="000000"/>
                <w:lang w:eastAsia="zh-CN"/>
              </w:rPr>
              <w:t>H</w:t>
            </w:r>
            <w:r w:rsidRPr="00715ED0">
              <w:rPr>
                <w:i/>
                <w:color w:val="000000"/>
                <w:lang w:eastAsia="zh-CN"/>
              </w:rPr>
              <w:t>ARQ codebook</w:t>
            </w:r>
          </w:p>
        </w:tc>
      </w:tr>
      <w:tr w:rsidR="00F44CDC" w14:paraId="7C0349AF" w14:textId="77777777" w:rsidTr="00F44CDC">
        <w:trPr>
          <w:jc w:val="center"/>
        </w:trPr>
        <w:tc>
          <w:tcPr>
            <w:tcW w:w="1322" w:type="dxa"/>
            <w:shd w:val="clear" w:color="auto" w:fill="auto"/>
          </w:tcPr>
          <w:p w14:paraId="66AF328F" w14:textId="77777777" w:rsidR="00F44CDC" w:rsidRPr="00461370" w:rsidRDefault="00F44CDC" w:rsidP="00A84ED9">
            <w:pPr>
              <w:pStyle w:val="TAC"/>
              <w:rPr>
                <w:rFonts w:eastAsia="Batang"/>
                <w:color w:val="000000"/>
              </w:rPr>
            </w:pPr>
            <w:r>
              <w:rPr>
                <w:rFonts w:eastAsia="Batang"/>
                <w:color w:val="000000"/>
              </w:rPr>
              <w:t>1</w:t>
            </w:r>
          </w:p>
        </w:tc>
        <w:tc>
          <w:tcPr>
            <w:tcW w:w="1385" w:type="dxa"/>
            <w:shd w:val="clear" w:color="auto" w:fill="auto"/>
          </w:tcPr>
          <w:p w14:paraId="6A339215"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57780C50"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37D4D5A"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690D4BF0" w14:textId="77777777" w:rsidR="00F44CDC" w:rsidRPr="00461370" w:rsidRDefault="00F44CDC" w:rsidP="00A84ED9">
            <w:pPr>
              <w:pStyle w:val="TAC"/>
              <w:rPr>
                <w:rFonts w:eastAsia="Batang"/>
                <w:color w:val="000000"/>
              </w:rPr>
            </w:pPr>
            <w:r w:rsidRPr="00461370">
              <w:rPr>
                <w:rFonts w:eastAsia="Batang"/>
                <w:color w:val="000000"/>
              </w:rPr>
              <w:t>12</w:t>
            </w:r>
          </w:p>
        </w:tc>
        <w:tc>
          <w:tcPr>
            <w:tcW w:w="1260" w:type="dxa"/>
          </w:tcPr>
          <w:p w14:paraId="3E2712A6" w14:textId="77777777" w:rsidR="00F44CDC" w:rsidRPr="00A84ED9" w:rsidRDefault="00F44CDC" w:rsidP="00A84ED9">
            <w:pPr>
              <w:pStyle w:val="TAC"/>
              <w:rPr>
                <w:rFonts w:eastAsia="等线"/>
                <w:color w:val="000000"/>
                <w:lang w:eastAsia="zh-CN"/>
              </w:rPr>
            </w:pPr>
            <w:r w:rsidRPr="00715ED0">
              <w:rPr>
                <w:rFonts w:hint="eastAsia"/>
                <w:color w:val="000000"/>
                <w:lang w:eastAsia="zh-CN"/>
              </w:rPr>
              <w:t>codebook</w:t>
            </w:r>
            <w:r w:rsidRPr="00715ED0">
              <w:rPr>
                <w:color w:val="000000"/>
                <w:lang w:eastAsia="zh-CN"/>
              </w:rPr>
              <w:t xml:space="preserve"> 1</w:t>
            </w:r>
          </w:p>
        </w:tc>
      </w:tr>
      <w:tr w:rsidR="00F44CDC" w14:paraId="3A442BC0" w14:textId="77777777" w:rsidTr="00F44CDC">
        <w:trPr>
          <w:jc w:val="center"/>
        </w:trPr>
        <w:tc>
          <w:tcPr>
            <w:tcW w:w="1322" w:type="dxa"/>
            <w:shd w:val="clear" w:color="auto" w:fill="auto"/>
          </w:tcPr>
          <w:p w14:paraId="252EC78C" w14:textId="77777777" w:rsidR="00F44CDC" w:rsidRPr="00461370" w:rsidRDefault="00F44CDC" w:rsidP="00A84ED9">
            <w:pPr>
              <w:pStyle w:val="TAC"/>
              <w:rPr>
                <w:rFonts w:eastAsia="Batang"/>
                <w:color w:val="000000"/>
              </w:rPr>
            </w:pPr>
            <w:r>
              <w:rPr>
                <w:rFonts w:eastAsia="Batang"/>
                <w:color w:val="000000"/>
              </w:rPr>
              <w:t>2</w:t>
            </w:r>
          </w:p>
        </w:tc>
        <w:tc>
          <w:tcPr>
            <w:tcW w:w="1385" w:type="dxa"/>
            <w:shd w:val="clear" w:color="auto" w:fill="auto"/>
          </w:tcPr>
          <w:p w14:paraId="0EA9FAD6"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2A08A754"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9081536"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36228E56" w14:textId="77777777" w:rsidR="00F44CDC" w:rsidRPr="00461370" w:rsidRDefault="00F44CDC" w:rsidP="00A84ED9">
            <w:pPr>
              <w:pStyle w:val="TAC"/>
              <w:rPr>
                <w:rFonts w:eastAsia="Batang"/>
                <w:color w:val="000000"/>
              </w:rPr>
            </w:pPr>
            <w:r w:rsidRPr="00461370">
              <w:rPr>
                <w:rFonts w:eastAsia="Batang"/>
                <w:color w:val="000000"/>
              </w:rPr>
              <w:t>10</w:t>
            </w:r>
          </w:p>
        </w:tc>
        <w:tc>
          <w:tcPr>
            <w:tcW w:w="1260" w:type="dxa"/>
          </w:tcPr>
          <w:p w14:paraId="66BB4B49"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1F864188" w14:textId="77777777" w:rsidTr="00F44CDC">
        <w:trPr>
          <w:jc w:val="center"/>
        </w:trPr>
        <w:tc>
          <w:tcPr>
            <w:tcW w:w="1322" w:type="dxa"/>
            <w:shd w:val="clear" w:color="auto" w:fill="auto"/>
          </w:tcPr>
          <w:p w14:paraId="644F44BB" w14:textId="77777777" w:rsidR="00F44CDC" w:rsidRPr="00461370" w:rsidRDefault="00F44CDC" w:rsidP="00A84ED9">
            <w:pPr>
              <w:pStyle w:val="TAC"/>
              <w:rPr>
                <w:rFonts w:eastAsia="Batang"/>
                <w:color w:val="000000"/>
              </w:rPr>
            </w:pPr>
            <w:r>
              <w:rPr>
                <w:rFonts w:eastAsia="Batang"/>
                <w:color w:val="000000"/>
              </w:rPr>
              <w:t>3</w:t>
            </w:r>
          </w:p>
        </w:tc>
        <w:tc>
          <w:tcPr>
            <w:tcW w:w="1385" w:type="dxa"/>
            <w:shd w:val="clear" w:color="auto" w:fill="auto"/>
          </w:tcPr>
          <w:p w14:paraId="500CADEC"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11791778"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6D861D2C"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4D1A253B"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tcPr>
          <w:p w14:paraId="7F133932"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B2D931A" w14:textId="77777777" w:rsidTr="00F44CDC">
        <w:trPr>
          <w:jc w:val="center"/>
        </w:trPr>
        <w:tc>
          <w:tcPr>
            <w:tcW w:w="1322" w:type="dxa"/>
            <w:shd w:val="clear" w:color="auto" w:fill="auto"/>
          </w:tcPr>
          <w:p w14:paraId="7C8CB660" w14:textId="77777777" w:rsidR="00F44CDC" w:rsidRPr="00461370" w:rsidRDefault="00F44CDC" w:rsidP="00A84ED9">
            <w:pPr>
              <w:pStyle w:val="TAC"/>
              <w:rPr>
                <w:rFonts w:eastAsia="Batang"/>
                <w:color w:val="000000"/>
              </w:rPr>
            </w:pPr>
            <w:r>
              <w:rPr>
                <w:rFonts w:eastAsia="Batang"/>
                <w:color w:val="000000"/>
              </w:rPr>
              <w:t>4</w:t>
            </w:r>
          </w:p>
        </w:tc>
        <w:tc>
          <w:tcPr>
            <w:tcW w:w="1385" w:type="dxa"/>
            <w:shd w:val="clear" w:color="auto" w:fill="auto"/>
          </w:tcPr>
          <w:p w14:paraId="3D3D7504"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79BEE2E8"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B13D0EC"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3242C447" w14:textId="77777777" w:rsidR="00F44CDC" w:rsidRPr="00461370" w:rsidRDefault="00F44CDC" w:rsidP="00A84ED9">
            <w:pPr>
              <w:pStyle w:val="TAC"/>
              <w:rPr>
                <w:rFonts w:eastAsia="Batang"/>
                <w:color w:val="000000"/>
              </w:rPr>
            </w:pPr>
            <w:r w:rsidRPr="00461370">
              <w:rPr>
                <w:rFonts w:eastAsia="Batang"/>
                <w:color w:val="000000"/>
              </w:rPr>
              <w:t>7</w:t>
            </w:r>
          </w:p>
        </w:tc>
        <w:tc>
          <w:tcPr>
            <w:tcW w:w="1260" w:type="dxa"/>
          </w:tcPr>
          <w:p w14:paraId="4670A9C4"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20496B6D" w14:textId="77777777" w:rsidTr="00F44CDC">
        <w:trPr>
          <w:jc w:val="center"/>
        </w:trPr>
        <w:tc>
          <w:tcPr>
            <w:tcW w:w="1322" w:type="dxa"/>
            <w:shd w:val="clear" w:color="auto" w:fill="auto"/>
          </w:tcPr>
          <w:p w14:paraId="4E71308D" w14:textId="77777777" w:rsidR="00F44CDC" w:rsidRPr="00461370" w:rsidRDefault="00F44CDC" w:rsidP="00A84ED9">
            <w:pPr>
              <w:pStyle w:val="TAC"/>
              <w:rPr>
                <w:rFonts w:eastAsia="Batang"/>
                <w:color w:val="000000"/>
              </w:rPr>
            </w:pPr>
            <w:r>
              <w:rPr>
                <w:rFonts w:eastAsia="Batang"/>
                <w:color w:val="000000"/>
              </w:rPr>
              <w:t>5</w:t>
            </w:r>
          </w:p>
        </w:tc>
        <w:tc>
          <w:tcPr>
            <w:tcW w:w="1385" w:type="dxa"/>
            <w:shd w:val="clear" w:color="auto" w:fill="auto"/>
          </w:tcPr>
          <w:p w14:paraId="67605E79"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77152C35"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024DEECF"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02CF30ED" w14:textId="77777777" w:rsidR="00F44CDC" w:rsidRPr="00461370" w:rsidRDefault="00F44CDC" w:rsidP="00A84ED9">
            <w:pPr>
              <w:pStyle w:val="TAC"/>
              <w:rPr>
                <w:rFonts w:eastAsia="Batang"/>
                <w:color w:val="000000"/>
              </w:rPr>
            </w:pPr>
            <w:r w:rsidRPr="00461370">
              <w:rPr>
                <w:rFonts w:eastAsia="Batang"/>
                <w:color w:val="000000"/>
              </w:rPr>
              <w:t>5</w:t>
            </w:r>
          </w:p>
        </w:tc>
        <w:tc>
          <w:tcPr>
            <w:tcW w:w="1260" w:type="dxa"/>
          </w:tcPr>
          <w:p w14:paraId="6194B0A4"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1CF74DF8" w14:textId="77777777" w:rsidTr="00F44CDC">
        <w:trPr>
          <w:jc w:val="center"/>
        </w:trPr>
        <w:tc>
          <w:tcPr>
            <w:tcW w:w="1322" w:type="dxa"/>
            <w:shd w:val="clear" w:color="auto" w:fill="auto"/>
          </w:tcPr>
          <w:p w14:paraId="3BAAFD5B" w14:textId="77777777" w:rsidR="00F44CDC" w:rsidRPr="00461370" w:rsidRDefault="00F44CDC" w:rsidP="00A84ED9">
            <w:pPr>
              <w:pStyle w:val="TAC"/>
              <w:rPr>
                <w:rFonts w:eastAsia="Batang"/>
                <w:color w:val="000000"/>
              </w:rPr>
            </w:pPr>
            <w:r>
              <w:rPr>
                <w:rFonts w:eastAsia="Batang"/>
                <w:color w:val="000000"/>
              </w:rPr>
              <w:t>6</w:t>
            </w:r>
          </w:p>
        </w:tc>
        <w:tc>
          <w:tcPr>
            <w:tcW w:w="1385" w:type="dxa"/>
            <w:shd w:val="clear" w:color="auto" w:fill="auto"/>
          </w:tcPr>
          <w:p w14:paraId="29C64DD9"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37A543BE"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5A24958E"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shd w:val="clear" w:color="auto" w:fill="auto"/>
          </w:tcPr>
          <w:p w14:paraId="488A5801"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7E5EFC05"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74DE24D7" w14:textId="77777777" w:rsidTr="00F44CDC">
        <w:trPr>
          <w:jc w:val="center"/>
        </w:trPr>
        <w:tc>
          <w:tcPr>
            <w:tcW w:w="1322" w:type="dxa"/>
            <w:shd w:val="clear" w:color="auto" w:fill="auto"/>
          </w:tcPr>
          <w:p w14:paraId="5676EA33" w14:textId="77777777" w:rsidR="00F44CDC" w:rsidRPr="00461370" w:rsidRDefault="00F44CDC" w:rsidP="00A84ED9">
            <w:pPr>
              <w:pStyle w:val="TAC"/>
              <w:rPr>
                <w:rFonts w:eastAsia="Batang"/>
                <w:color w:val="000000"/>
              </w:rPr>
            </w:pPr>
            <w:r>
              <w:rPr>
                <w:rFonts w:eastAsia="Batang"/>
                <w:color w:val="000000"/>
              </w:rPr>
              <w:t>7</w:t>
            </w:r>
          </w:p>
        </w:tc>
        <w:tc>
          <w:tcPr>
            <w:tcW w:w="1385" w:type="dxa"/>
            <w:shd w:val="clear" w:color="auto" w:fill="auto"/>
          </w:tcPr>
          <w:p w14:paraId="2B038ED4"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428B2EDC"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0919193"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shd w:val="clear" w:color="auto" w:fill="auto"/>
          </w:tcPr>
          <w:p w14:paraId="1B8AA493"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30D84BBB"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1D03C754" w14:textId="77777777" w:rsidTr="00F44CDC">
        <w:trPr>
          <w:jc w:val="center"/>
        </w:trPr>
        <w:tc>
          <w:tcPr>
            <w:tcW w:w="1322" w:type="dxa"/>
            <w:shd w:val="clear" w:color="auto" w:fill="auto"/>
          </w:tcPr>
          <w:p w14:paraId="09383921" w14:textId="77777777" w:rsidR="00F44CDC" w:rsidRPr="00461370" w:rsidRDefault="00F44CDC" w:rsidP="00A84ED9">
            <w:pPr>
              <w:pStyle w:val="TAC"/>
              <w:rPr>
                <w:rFonts w:eastAsia="Batang"/>
                <w:color w:val="000000"/>
              </w:rPr>
            </w:pPr>
            <w:r>
              <w:rPr>
                <w:rFonts w:eastAsia="Batang"/>
                <w:color w:val="000000"/>
              </w:rPr>
              <w:t>8</w:t>
            </w:r>
          </w:p>
        </w:tc>
        <w:tc>
          <w:tcPr>
            <w:tcW w:w="1385" w:type="dxa"/>
            <w:shd w:val="clear" w:color="auto" w:fill="auto"/>
          </w:tcPr>
          <w:p w14:paraId="4CF4658E" w14:textId="77777777" w:rsidR="00F44CDC" w:rsidRPr="00461370" w:rsidDel="0010454C"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56E8C5C3" w14:textId="77777777" w:rsidR="00F44CDC" w:rsidRPr="00461370" w:rsidDel="0010454C"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AF7A720" w14:textId="77777777" w:rsidR="00F44CDC" w:rsidRPr="00461370" w:rsidDel="0010454C" w:rsidRDefault="00F44CDC" w:rsidP="00A84ED9">
            <w:pPr>
              <w:pStyle w:val="TAC"/>
              <w:rPr>
                <w:rFonts w:eastAsia="Batang"/>
                <w:color w:val="000000"/>
              </w:rPr>
            </w:pPr>
            <w:r w:rsidRPr="00461370">
              <w:rPr>
                <w:rFonts w:eastAsia="Batang"/>
                <w:color w:val="000000"/>
              </w:rPr>
              <w:t>5</w:t>
            </w:r>
          </w:p>
        </w:tc>
        <w:tc>
          <w:tcPr>
            <w:tcW w:w="1260" w:type="dxa"/>
            <w:shd w:val="clear" w:color="auto" w:fill="auto"/>
          </w:tcPr>
          <w:p w14:paraId="49D355EF" w14:textId="77777777" w:rsidR="00F44CDC" w:rsidRPr="00461370" w:rsidDel="0010454C" w:rsidRDefault="00F44CDC" w:rsidP="00A84ED9">
            <w:pPr>
              <w:pStyle w:val="TAC"/>
              <w:rPr>
                <w:rFonts w:eastAsia="Batang"/>
                <w:color w:val="000000"/>
              </w:rPr>
            </w:pPr>
            <w:r w:rsidRPr="00461370">
              <w:rPr>
                <w:rFonts w:eastAsia="Batang"/>
                <w:color w:val="000000"/>
              </w:rPr>
              <w:t>7</w:t>
            </w:r>
          </w:p>
        </w:tc>
        <w:tc>
          <w:tcPr>
            <w:tcW w:w="1260" w:type="dxa"/>
          </w:tcPr>
          <w:p w14:paraId="4B948D76"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15AA6945" w14:textId="77777777" w:rsidTr="00F44CDC">
        <w:trPr>
          <w:jc w:val="center"/>
        </w:trPr>
        <w:tc>
          <w:tcPr>
            <w:tcW w:w="1322" w:type="dxa"/>
            <w:shd w:val="clear" w:color="auto" w:fill="auto"/>
          </w:tcPr>
          <w:p w14:paraId="3502A4BA" w14:textId="77777777" w:rsidR="00F44CDC" w:rsidRPr="00461370" w:rsidRDefault="00F44CDC" w:rsidP="00A84ED9">
            <w:pPr>
              <w:pStyle w:val="TAC"/>
              <w:rPr>
                <w:rFonts w:eastAsia="Batang"/>
                <w:color w:val="000000"/>
              </w:rPr>
            </w:pPr>
            <w:r>
              <w:rPr>
                <w:rFonts w:eastAsia="Batang"/>
                <w:color w:val="000000"/>
              </w:rPr>
              <w:t>9</w:t>
            </w:r>
          </w:p>
        </w:tc>
        <w:tc>
          <w:tcPr>
            <w:tcW w:w="1385" w:type="dxa"/>
            <w:shd w:val="clear" w:color="auto" w:fill="auto"/>
          </w:tcPr>
          <w:p w14:paraId="41764AC9"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721FEB57"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4D945F24" w14:textId="77777777" w:rsidR="00F44CDC" w:rsidRPr="00461370" w:rsidRDefault="00F44CDC" w:rsidP="00A84ED9">
            <w:pPr>
              <w:pStyle w:val="TAC"/>
              <w:rPr>
                <w:rFonts w:eastAsia="Batang"/>
                <w:color w:val="000000"/>
              </w:rPr>
            </w:pPr>
            <w:r w:rsidRPr="00461370">
              <w:rPr>
                <w:rFonts w:eastAsia="Batang"/>
                <w:color w:val="000000"/>
              </w:rPr>
              <w:t>5</w:t>
            </w:r>
          </w:p>
        </w:tc>
        <w:tc>
          <w:tcPr>
            <w:tcW w:w="1260" w:type="dxa"/>
            <w:shd w:val="clear" w:color="auto" w:fill="auto"/>
          </w:tcPr>
          <w:p w14:paraId="5012CFB4"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7CB70E3E"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43D3440D" w14:textId="77777777" w:rsidTr="00F44CDC">
        <w:trPr>
          <w:jc w:val="center"/>
        </w:trPr>
        <w:tc>
          <w:tcPr>
            <w:tcW w:w="1322" w:type="dxa"/>
            <w:shd w:val="clear" w:color="auto" w:fill="auto"/>
          </w:tcPr>
          <w:p w14:paraId="45954293" w14:textId="77777777" w:rsidR="00F44CDC" w:rsidRPr="00461370" w:rsidRDefault="00F44CDC" w:rsidP="00A84ED9">
            <w:pPr>
              <w:pStyle w:val="TAC"/>
              <w:rPr>
                <w:rFonts w:eastAsia="Batang"/>
                <w:color w:val="000000"/>
              </w:rPr>
            </w:pPr>
            <w:r>
              <w:rPr>
                <w:rFonts w:eastAsia="Batang"/>
                <w:color w:val="000000"/>
              </w:rPr>
              <w:t>10</w:t>
            </w:r>
          </w:p>
        </w:tc>
        <w:tc>
          <w:tcPr>
            <w:tcW w:w="1385" w:type="dxa"/>
            <w:shd w:val="clear" w:color="auto" w:fill="auto"/>
          </w:tcPr>
          <w:p w14:paraId="0A27D853"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35A2903D"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388454D2" w14:textId="77777777" w:rsidR="00F44CDC" w:rsidRPr="00461370" w:rsidRDefault="00F44CDC" w:rsidP="00A84ED9">
            <w:pPr>
              <w:pStyle w:val="TAC"/>
              <w:rPr>
                <w:rFonts w:eastAsia="Batang"/>
                <w:color w:val="000000"/>
              </w:rPr>
            </w:pPr>
            <w:r w:rsidRPr="00461370">
              <w:rPr>
                <w:rFonts w:eastAsia="Batang"/>
                <w:color w:val="000000"/>
              </w:rPr>
              <w:t>9</w:t>
            </w:r>
          </w:p>
        </w:tc>
        <w:tc>
          <w:tcPr>
            <w:tcW w:w="1260" w:type="dxa"/>
            <w:shd w:val="clear" w:color="auto" w:fill="auto"/>
          </w:tcPr>
          <w:p w14:paraId="47B6BBE7"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48536EED"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4E7B3628" w14:textId="77777777" w:rsidTr="00F44CDC">
        <w:trPr>
          <w:jc w:val="center"/>
        </w:trPr>
        <w:tc>
          <w:tcPr>
            <w:tcW w:w="1322" w:type="dxa"/>
            <w:shd w:val="clear" w:color="auto" w:fill="auto"/>
          </w:tcPr>
          <w:p w14:paraId="1AE68B47"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1</w:t>
            </w:r>
          </w:p>
        </w:tc>
        <w:tc>
          <w:tcPr>
            <w:tcW w:w="1385" w:type="dxa"/>
            <w:shd w:val="clear" w:color="auto" w:fill="auto"/>
          </w:tcPr>
          <w:p w14:paraId="1979F37E"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767EF44C"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F6F0B68" w14:textId="77777777" w:rsidR="00F44CDC" w:rsidRPr="00461370" w:rsidRDefault="00F44CDC" w:rsidP="00A84ED9">
            <w:pPr>
              <w:pStyle w:val="TAC"/>
              <w:rPr>
                <w:rFonts w:eastAsia="Batang"/>
                <w:color w:val="000000"/>
              </w:rPr>
            </w:pPr>
            <w:r w:rsidRPr="00461370">
              <w:rPr>
                <w:rFonts w:eastAsia="Batang"/>
                <w:color w:val="000000"/>
              </w:rPr>
              <w:t>12</w:t>
            </w:r>
          </w:p>
        </w:tc>
        <w:tc>
          <w:tcPr>
            <w:tcW w:w="1260" w:type="dxa"/>
            <w:shd w:val="clear" w:color="auto" w:fill="auto"/>
          </w:tcPr>
          <w:p w14:paraId="6215821A"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tcPr>
          <w:p w14:paraId="6E2CF9E2"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651AD206" w14:textId="77777777" w:rsidTr="00F44CDC">
        <w:trPr>
          <w:jc w:val="center"/>
        </w:trPr>
        <w:tc>
          <w:tcPr>
            <w:tcW w:w="1322" w:type="dxa"/>
            <w:shd w:val="clear" w:color="auto" w:fill="auto"/>
          </w:tcPr>
          <w:p w14:paraId="67D97B77"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2</w:t>
            </w:r>
          </w:p>
        </w:tc>
        <w:tc>
          <w:tcPr>
            <w:tcW w:w="1385" w:type="dxa"/>
            <w:shd w:val="clear" w:color="auto" w:fill="auto"/>
          </w:tcPr>
          <w:p w14:paraId="1D626364"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628BC107"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679113F" w14:textId="77777777" w:rsidR="00F44CDC" w:rsidRPr="00461370" w:rsidRDefault="00F44CDC" w:rsidP="00A84ED9">
            <w:pPr>
              <w:pStyle w:val="TAC"/>
              <w:rPr>
                <w:rFonts w:eastAsia="Batang"/>
                <w:color w:val="000000"/>
              </w:rPr>
            </w:pPr>
            <w:r w:rsidRPr="00461370">
              <w:rPr>
                <w:rFonts w:eastAsia="Batang"/>
                <w:color w:val="000000"/>
              </w:rPr>
              <w:t>1</w:t>
            </w:r>
          </w:p>
        </w:tc>
        <w:tc>
          <w:tcPr>
            <w:tcW w:w="1260" w:type="dxa"/>
            <w:shd w:val="clear" w:color="auto" w:fill="auto"/>
          </w:tcPr>
          <w:p w14:paraId="0D97605A" w14:textId="77777777" w:rsidR="00F44CDC" w:rsidRPr="00461370" w:rsidRDefault="00F44CDC" w:rsidP="00A84ED9">
            <w:pPr>
              <w:pStyle w:val="TAC"/>
              <w:rPr>
                <w:rFonts w:eastAsia="Batang"/>
                <w:color w:val="000000"/>
              </w:rPr>
            </w:pPr>
            <w:r w:rsidRPr="00461370">
              <w:rPr>
                <w:rFonts w:eastAsia="Batang"/>
                <w:color w:val="000000"/>
              </w:rPr>
              <w:t>13</w:t>
            </w:r>
          </w:p>
        </w:tc>
        <w:tc>
          <w:tcPr>
            <w:tcW w:w="1260" w:type="dxa"/>
          </w:tcPr>
          <w:p w14:paraId="03581499"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6C7062A" w14:textId="77777777" w:rsidTr="00F44CDC">
        <w:trPr>
          <w:jc w:val="center"/>
        </w:trPr>
        <w:tc>
          <w:tcPr>
            <w:tcW w:w="1322" w:type="dxa"/>
            <w:shd w:val="clear" w:color="auto" w:fill="auto"/>
          </w:tcPr>
          <w:p w14:paraId="50F822F8"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3</w:t>
            </w:r>
          </w:p>
        </w:tc>
        <w:tc>
          <w:tcPr>
            <w:tcW w:w="1385" w:type="dxa"/>
            <w:shd w:val="clear" w:color="auto" w:fill="auto"/>
          </w:tcPr>
          <w:p w14:paraId="5A62686C"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0C4CD965"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7B3CA937" w14:textId="77777777" w:rsidR="00F44CDC" w:rsidRPr="00461370" w:rsidRDefault="00F44CDC" w:rsidP="00A84ED9">
            <w:pPr>
              <w:pStyle w:val="TAC"/>
              <w:rPr>
                <w:rFonts w:eastAsia="Batang"/>
                <w:color w:val="000000"/>
              </w:rPr>
            </w:pPr>
            <w:r w:rsidRPr="00461370">
              <w:rPr>
                <w:rFonts w:eastAsia="Batang"/>
                <w:color w:val="000000"/>
              </w:rPr>
              <w:t>1</w:t>
            </w:r>
          </w:p>
        </w:tc>
        <w:tc>
          <w:tcPr>
            <w:tcW w:w="1260" w:type="dxa"/>
            <w:shd w:val="clear" w:color="auto" w:fill="auto"/>
          </w:tcPr>
          <w:p w14:paraId="6134A5A7" w14:textId="77777777" w:rsidR="00F44CDC" w:rsidRPr="00461370" w:rsidRDefault="00F44CDC" w:rsidP="00A84ED9">
            <w:pPr>
              <w:pStyle w:val="TAC"/>
              <w:rPr>
                <w:rFonts w:eastAsia="Batang"/>
                <w:color w:val="000000"/>
              </w:rPr>
            </w:pPr>
            <w:r w:rsidRPr="00461370">
              <w:rPr>
                <w:rFonts w:eastAsia="Batang"/>
                <w:color w:val="000000"/>
              </w:rPr>
              <w:t>6</w:t>
            </w:r>
          </w:p>
        </w:tc>
        <w:tc>
          <w:tcPr>
            <w:tcW w:w="1260" w:type="dxa"/>
          </w:tcPr>
          <w:p w14:paraId="3BC3EF7B"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1</w:t>
            </w:r>
          </w:p>
        </w:tc>
      </w:tr>
      <w:tr w:rsidR="00F44CDC" w14:paraId="62504650" w14:textId="77777777" w:rsidTr="00F44CDC">
        <w:trPr>
          <w:jc w:val="center"/>
        </w:trPr>
        <w:tc>
          <w:tcPr>
            <w:tcW w:w="1322" w:type="dxa"/>
            <w:shd w:val="clear" w:color="auto" w:fill="auto"/>
          </w:tcPr>
          <w:p w14:paraId="7C447A35"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4</w:t>
            </w:r>
          </w:p>
        </w:tc>
        <w:tc>
          <w:tcPr>
            <w:tcW w:w="1385" w:type="dxa"/>
            <w:shd w:val="clear" w:color="auto" w:fill="auto"/>
          </w:tcPr>
          <w:p w14:paraId="6A11343E" w14:textId="77777777" w:rsidR="00F44CDC" w:rsidRPr="00461370" w:rsidRDefault="00F44CDC" w:rsidP="00A84ED9">
            <w:pPr>
              <w:pStyle w:val="TAC"/>
              <w:rPr>
                <w:rFonts w:eastAsia="Batang"/>
                <w:color w:val="000000"/>
              </w:rPr>
            </w:pPr>
            <w:r w:rsidRPr="00461370">
              <w:rPr>
                <w:rFonts w:eastAsia="Batang"/>
                <w:color w:val="000000"/>
              </w:rPr>
              <w:t>Type A</w:t>
            </w:r>
          </w:p>
        </w:tc>
        <w:tc>
          <w:tcPr>
            <w:tcW w:w="1258" w:type="dxa"/>
            <w:shd w:val="clear" w:color="auto" w:fill="auto"/>
          </w:tcPr>
          <w:p w14:paraId="310E2B6E"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07A4ECF0" w14:textId="77777777" w:rsidR="00F44CDC" w:rsidRPr="00461370" w:rsidRDefault="00F44CDC" w:rsidP="00A84ED9">
            <w:pPr>
              <w:pStyle w:val="TAC"/>
              <w:rPr>
                <w:rFonts w:eastAsia="Batang"/>
                <w:color w:val="000000"/>
              </w:rPr>
            </w:pPr>
            <w:r w:rsidRPr="00461370">
              <w:rPr>
                <w:rFonts w:eastAsia="Batang"/>
                <w:color w:val="000000"/>
              </w:rPr>
              <w:t>2</w:t>
            </w:r>
          </w:p>
        </w:tc>
        <w:tc>
          <w:tcPr>
            <w:tcW w:w="1260" w:type="dxa"/>
            <w:shd w:val="clear" w:color="auto" w:fill="auto"/>
          </w:tcPr>
          <w:p w14:paraId="5D225BB9"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0A25AC51"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660A947C" w14:textId="77777777" w:rsidTr="00F44CDC">
        <w:trPr>
          <w:jc w:val="center"/>
        </w:trPr>
        <w:tc>
          <w:tcPr>
            <w:tcW w:w="1322" w:type="dxa"/>
            <w:shd w:val="clear" w:color="auto" w:fill="auto"/>
          </w:tcPr>
          <w:p w14:paraId="3CA64F51"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5</w:t>
            </w:r>
          </w:p>
        </w:tc>
        <w:tc>
          <w:tcPr>
            <w:tcW w:w="1385" w:type="dxa"/>
            <w:shd w:val="clear" w:color="auto" w:fill="auto"/>
          </w:tcPr>
          <w:p w14:paraId="533DB19D"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00D3B00D"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5415984C"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shd w:val="clear" w:color="auto" w:fill="auto"/>
          </w:tcPr>
          <w:p w14:paraId="5B807094" w14:textId="77777777" w:rsidR="00F44CDC" w:rsidRPr="00461370" w:rsidRDefault="00F44CDC" w:rsidP="00A84ED9">
            <w:pPr>
              <w:pStyle w:val="TAC"/>
              <w:rPr>
                <w:rFonts w:eastAsia="Batang"/>
                <w:color w:val="000000"/>
              </w:rPr>
            </w:pPr>
            <w:r w:rsidRPr="00461370">
              <w:rPr>
                <w:rFonts w:eastAsia="Batang"/>
                <w:color w:val="000000"/>
              </w:rPr>
              <w:t>7</w:t>
            </w:r>
          </w:p>
        </w:tc>
        <w:tc>
          <w:tcPr>
            <w:tcW w:w="1260" w:type="dxa"/>
          </w:tcPr>
          <w:p w14:paraId="696BC251"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r w:rsidR="00F44CDC" w14:paraId="5A140266" w14:textId="77777777" w:rsidTr="00F44CDC">
        <w:trPr>
          <w:jc w:val="center"/>
        </w:trPr>
        <w:tc>
          <w:tcPr>
            <w:tcW w:w="1322" w:type="dxa"/>
            <w:shd w:val="clear" w:color="auto" w:fill="auto"/>
          </w:tcPr>
          <w:p w14:paraId="3EEF4AF0" w14:textId="77777777" w:rsidR="00F44CDC" w:rsidRPr="00461370" w:rsidRDefault="00F44CDC" w:rsidP="00A84ED9">
            <w:pPr>
              <w:pStyle w:val="TAC"/>
              <w:rPr>
                <w:rFonts w:eastAsia="Batang"/>
                <w:color w:val="000000"/>
              </w:rPr>
            </w:pPr>
            <w:r w:rsidRPr="00461370">
              <w:rPr>
                <w:rFonts w:eastAsia="Batang"/>
                <w:color w:val="000000"/>
              </w:rPr>
              <w:t>1</w:t>
            </w:r>
            <w:r>
              <w:rPr>
                <w:rFonts w:eastAsia="Batang"/>
                <w:color w:val="000000"/>
              </w:rPr>
              <w:t>6</w:t>
            </w:r>
          </w:p>
        </w:tc>
        <w:tc>
          <w:tcPr>
            <w:tcW w:w="1385" w:type="dxa"/>
            <w:shd w:val="clear" w:color="auto" w:fill="auto"/>
          </w:tcPr>
          <w:p w14:paraId="7D1AB69F" w14:textId="77777777" w:rsidR="00F44CDC" w:rsidRPr="00461370" w:rsidRDefault="00F44CDC" w:rsidP="00A84ED9">
            <w:pPr>
              <w:pStyle w:val="TAC"/>
              <w:rPr>
                <w:rFonts w:eastAsia="Batang"/>
                <w:color w:val="000000"/>
              </w:rPr>
            </w:pPr>
            <w:r w:rsidRPr="00461370">
              <w:rPr>
                <w:rFonts w:eastAsia="Batang"/>
                <w:color w:val="000000"/>
              </w:rPr>
              <w:t>Type B</w:t>
            </w:r>
          </w:p>
        </w:tc>
        <w:tc>
          <w:tcPr>
            <w:tcW w:w="1258" w:type="dxa"/>
            <w:shd w:val="clear" w:color="auto" w:fill="auto"/>
          </w:tcPr>
          <w:p w14:paraId="04DCDF03" w14:textId="77777777" w:rsidR="00F44CDC" w:rsidRPr="00461370" w:rsidRDefault="00F44CDC" w:rsidP="00A84ED9">
            <w:pPr>
              <w:pStyle w:val="TAC"/>
              <w:rPr>
                <w:rFonts w:eastAsia="Batang"/>
                <w:color w:val="000000"/>
              </w:rPr>
            </w:pPr>
            <w:r w:rsidRPr="00461370">
              <w:rPr>
                <w:rFonts w:eastAsia="Batang"/>
                <w:color w:val="000000"/>
              </w:rPr>
              <w:t>0</w:t>
            </w:r>
          </w:p>
        </w:tc>
        <w:tc>
          <w:tcPr>
            <w:tcW w:w="1260" w:type="dxa"/>
            <w:shd w:val="clear" w:color="auto" w:fill="auto"/>
          </w:tcPr>
          <w:p w14:paraId="28642346" w14:textId="77777777" w:rsidR="00F44CDC" w:rsidRPr="00461370" w:rsidRDefault="00F44CDC" w:rsidP="00A84ED9">
            <w:pPr>
              <w:pStyle w:val="TAC"/>
              <w:rPr>
                <w:rFonts w:eastAsia="Batang"/>
                <w:color w:val="000000"/>
              </w:rPr>
            </w:pPr>
            <w:r w:rsidRPr="00461370">
              <w:rPr>
                <w:rFonts w:eastAsia="Batang"/>
                <w:color w:val="000000"/>
              </w:rPr>
              <w:t>8</w:t>
            </w:r>
          </w:p>
        </w:tc>
        <w:tc>
          <w:tcPr>
            <w:tcW w:w="1260" w:type="dxa"/>
            <w:shd w:val="clear" w:color="auto" w:fill="auto"/>
          </w:tcPr>
          <w:p w14:paraId="24A9FC37" w14:textId="77777777" w:rsidR="00F44CDC" w:rsidRPr="00461370" w:rsidRDefault="00F44CDC" w:rsidP="00A84ED9">
            <w:pPr>
              <w:pStyle w:val="TAC"/>
              <w:rPr>
                <w:rFonts w:eastAsia="Batang"/>
                <w:color w:val="000000"/>
              </w:rPr>
            </w:pPr>
            <w:r w:rsidRPr="00461370">
              <w:rPr>
                <w:rFonts w:eastAsia="Batang"/>
                <w:color w:val="000000"/>
              </w:rPr>
              <w:t>4</w:t>
            </w:r>
          </w:p>
        </w:tc>
        <w:tc>
          <w:tcPr>
            <w:tcW w:w="1260" w:type="dxa"/>
          </w:tcPr>
          <w:p w14:paraId="283D7DE8" w14:textId="77777777" w:rsidR="00F44CDC" w:rsidRPr="00461370" w:rsidRDefault="00F44CDC" w:rsidP="00A84ED9">
            <w:pPr>
              <w:pStyle w:val="TAC"/>
              <w:rPr>
                <w:rFonts w:eastAsia="Batang"/>
                <w:color w:val="000000"/>
              </w:rPr>
            </w:pPr>
            <w:r w:rsidRPr="00851D54">
              <w:rPr>
                <w:rFonts w:hint="eastAsia"/>
                <w:color w:val="000000"/>
                <w:lang w:eastAsia="zh-CN"/>
              </w:rPr>
              <w:t>codebook</w:t>
            </w:r>
            <w:r w:rsidRPr="00851D54">
              <w:rPr>
                <w:color w:val="000000"/>
                <w:lang w:eastAsia="zh-CN"/>
              </w:rPr>
              <w:t xml:space="preserve"> </w:t>
            </w:r>
            <w:r>
              <w:rPr>
                <w:color w:val="000000"/>
                <w:lang w:eastAsia="zh-CN"/>
              </w:rPr>
              <w:t>2</w:t>
            </w:r>
          </w:p>
        </w:tc>
      </w:tr>
    </w:tbl>
    <w:p w14:paraId="70A3BC22" w14:textId="34A02A13" w:rsidR="008D4F93" w:rsidRPr="00D43A93" w:rsidRDefault="008D4F93" w:rsidP="00D43A93">
      <w:pPr>
        <w:spacing w:beforeLines="50" w:before="156"/>
        <w:rPr>
          <w:rFonts w:eastAsiaTheme="minorEastAsia"/>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3: </w:t>
      </w:r>
      <w:r w:rsidRPr="008D4F93">
        <w:rPr>
          <w:rFonts w:eastAsia="仿宋_GB2312"/>
          <w:b/>
          <w:bCs/>
          <w:sz w:val="22"/>
        </w:rPr>
        <w:t>When at least two HARQ-ACK codebooks are simultaneously constructed for supporting different service types for a UE</w:t>
      </w:r>
      <w:r>
        <w:rPr>
          <w:rFonts w:eastAsia="仿宋_GB2312"/>
          <w:b/>
          <w:bCs/>
          <w:sz w:val="22"/>
        </w:rPr>
        <w:t>, a HARQ-ACK codebook indication for each SLIV</w:t>
      </w:r>
      <w:r w:rsidR="005F60D1">
        <w:rPr>
          <w:rFonts w:eastAsia="仿宋_GB2312"/>
          <w:b/>
          <w:bCs/>
          <w:sz w:val="22"/>
        </w:rPr>
        <w:t xml:space="preserve"> entry</w:t>
      </w:r>
      <w:r>
        <w:rPr>
          <w:rFonts w:eastAsia="仿宋_GB2312"/>
          <w:b/>
          <w:bCs/>
          <w:sz w:val="22"/>
        </w:rPr>
        <w:t xml:space="preserve"> is added in the TDRA configuration for identifying a Type-1 HARQ-ACK codebook.</w:t>
      </w:r>
    </w:p>
    <w:p w14:paraId="60C8CD3E" w14:textId="69A233DA" w:rsidR="007B7040" w:rsidRDefault="007B7040" w:rsidP="007B7040">
      <w:pPr>
        <w:pStyle w:val="3"/>
        <w:numPr>
          <w:ilvl w:val="1"/>
          <w:numId w:val="45"/>
        </w:numPr>
        <w:spacing w:before="100" w:after="100" w:line="415" w:lineRule="auto"/>
        <w:rPr>
          <w:rFonts w:eastAsiaTheme="minorEastAsia"/>
          <w:sz w:val="22"/>
          <w:szCs w:val="22"/>
          <w:lang w:val="en-GB"/>
        </w:rPr>
      </w:pPr>
      <w:r w:rsidRPr="00C62923">
        <w:rPr>
          <w:rFonts w:eastAsiaTheme="minorEastAsia" w:hint="eastAsia"/>
          <w:sz w:val="22"/>
          <w:szCs w:val="22"/>
          <w:lang w:val="en-GB"/>
        </w:rPr>
        <w:t>C</w:t>
      </w:r>
      <w:r w:rsidRPr="00C62923">
        <w:rPr>
          <w:rFonts w:eastAsiaTheme="minorEastAsia"/>
          <w:sz w:val="22"/>
          <w:szCs w:val="22"/>
          <w:lang w:val="en-GB"/>
        </w:rPr>
        <w:t>ollision scenarios among PUCCH(s) and PUSCH(s)</w:t>
      </w:r>
    </w:p>
    <w:p w14:paraId="0EAC19F9" w14:textId="203DC597" w:rsidR="00213E9A" w:rsidRDefault="00213E9A" w:rsidP="00213E9A">
      <w:pPr>
        <w:spacing w:afterLines="50" w:after="156"/>
        <w:rPr>
          <w:rFonts w:eastAsia="Batang"/>
          <w:kern w:val="0"/>
          <w:sz w:val="22"/>
          <w:lang w:val="en-GB"/>
        </w:rPr>
      </w:pPr>
      <w:r w:rsidRPr="00213E9A">
        <w:rPr>
          <w:rFonts w:eastAsia="Batang" w:hint="eastAsia"/>
          <w:kern w:val="0"/>
          <w:sz w:val="22"/>
          <w:lang w:val="en-GB"/>
        </w:rPr>
        <w:t>I</w:t>
      </w:r>
      <w:r w:rsidRPr="00213E9A">
        <w:rPr>
          <w:rFonts w:eastAsia="Batang"/>
          <w:kern w:val="0"/>
          <w:sz w:val="22"/>
          <w:lang w:val="en-GB"/>
        </w:rPr>
        <w:t xml:space="preserve">n RAN1 #97 meeting, </w:t>
      </w:r>
      <w:r w:rsidR="00A557ED">
        <w:rPr>
          <w:rFonts w:eastAsia="Batang"/>
          <w:kern w:val="0"/>
          <w:sz w:val="22"/>
          <w:lang w:val="en-GB"/>
        </w:rPr>
        <w:t xml:space="preserve">the discussion on intra-UE UL collision related to UCI enhancements for URLLC was triggered and the table in the introduction part is used for further discussion. </w:t>
      </w:r>
      <w:r w:rsidR="00617F2F">
        <w:rPr>
          <w:rFonts w:eastAsia="Batang"/>
          <w:kern w:val="0"/>
          <w:sz w:val="22"/>
          <w:lang w:val="en-GB"/>
        </w:rPr>
        <w:t>Below we give our preference</w:t>
      </w:r>
      <w:r w:rsidR="00D23410">
        <w:rPr>
          <w:rFonts w:eastAsia="Batang"/>
          <w:kern w:val="0"/>
          <w:sz w:val="22"/>
          <w:lang w:val="en-GB"/>
        </w:rPr>
        <w:t>:</w:t>
      </w:r>
    </w:p>
    <w:p w14:paraId="0904C006" w14:textId="39DEF365" w:rsidR="00D23410" w:rsidRDefault="00D23410" w:rsidP="00D23410">
      <w:pPr>
        <w:pStyle w:val="a7"/>
        <w:numPr>
          <w:ilvl w:val="0"/>
          <w:numId w:val="47"/>
        </w:numPr>
        <w:spacing w:afterLines="50" w:after="156"/>
        <w:ind w:leftChars="0"/>
        <w:rPr>
          <w:rFonts w:eastAsiaTheme="minorEastAsia"/>
          <w:sz w:val="22"/>
        </w:rPr>
      </w:pPr>
      <w:r>
        <w:rPr>
          <w:rFonts w:eastAsiaTheme="minorEastAsia" w:hint="eastAsia"/>
          <w:sz w:val="22"/>
          <w:lang w:eastAsia="zh-CN"/>
        </w:rPr>
        <w:t>F</w:t>
      </w:r>
      <w:r>
        <w:rPr>
          <w:rFonts w:eastAsiaTheme="minorEastAsia"/>
          <w:sz w:val="22"/>
          <w:lang w:eastAsia="zh-CN"/>
        </w:rPr>
        <w:t>or the same traffic:</w:t>
      </w:r>
    </w:p>
    <w:p w14:paraId="392C3C30" w14:textId="5BC7CD13" w:rsidR="00D23410" w:rsidRDefault="00D23410" w:rsidP="00D23410">
      <w:pPr>
        <w:pStyle w:val="a7"/>
        <w:numPr>
          <w:ilvl w:val="1"/>
          <w:numId w:val="47"/>
        </w:numPr>
        <w:spacing w:afterLines="50" w:after="156"/>
        <w:ind w:leftChars="0"/>
        <w:rPr>
          <w:rFonts w:eastAsiaTheme="minorEastAsia"/>
          <w:sz w:val="22"/>
        </w:rPr>
      </w:pPr>
      <w:r>
        <w:rPr>
          <w:rFonts w:eastAsiaTheme="minorEastAsia"/>
          <w:sz w:val="22"/>
          <w:lang w:eastAsia="zh-CN"/>
        </w:rPr>
        <w:t>eMBB v</w:t>
      </w:r>
      <w:r>
        <w:rPr>
          <w:rFonts w:eastAsiaTheme="minorEastAsia" w:hint="eastAsia"/>
          <w:sz w:val="22"/>
          <w:lang w:eastAsia="zh-CN"/>
        </w:rPr>
        <w:t>.</w:t>
      </w:r>
      <w:r>
        <w:rPr>
          <w:rFonts w:eastAsiaTheme="minorEastAsia"/>
          <w:sz w:val="22"/>
          <w:lang w:eastAsia="zh-CN"/>
        </w:rPr>
        <w:t>s. eMBB: reuse R15 rules and timeline</w:t>
      </w:r>
      <w:r w:rsidR="00D25DDF">
        <w:rPr>
          <w:rFonts w:eastAsiaTheme="minorEastAsia"/>
          <w:sz w:val="22"/>
          <w:lang w:eastAsia="zh-CN"/>
        </w:rPr>
        <w:t xml:space="preserve"> whether for PUCCH or PUSCH</w:t>
      </w:r>
      <w:r>
        <w:rPr>
          <w:rFonts w:eastAsiaTheme="minorEastAsia"/>
          <w:sz w:val="22"/>
          <w:lang w:eastAsia="zh-CN"/>
        </w:rPr>
        <w:t>;</w:t>
      </w:r>
      <w:r w:rsidR="00CC6B4A">
        <w:rPr>
          <w:rFonts w:eastAsiaTheme="minorEastAsia"/>
          <w:sz w:val="22"/>
          <w:lang w:eastAsia="zh-CN"/>
        </w:rPr>
        <w:t xml:space="preserve"> </w:t>
      </w:r>
    </w:p>
    <w:p w14:paraId="5225FD46" w14:textId="21D33BC5" w:rsidR="00D23410" w:rsidRDefault="00D23410" w:rsidP="00D23410">
      <w:pPr>
        <w:pStyle w:val="a7"/>
        <w:numPr>
          <w:ilvl w:val="1"/>
          <w:numId w:val="47"/>
        </w:numPr>
        <w:spacing w:afterLines="50" w:after="156"/>
        <w:ind w:leftChars="0"/>
        <w:rPr>
          <w:rFonts w:eastAsiaTheme="minorEastAsia"/>
          <w:sz w:val="22"/>
        </w:rPr>
      </w:pPr>
      <w:r>
        <w:rPr>
          <w:rFonts w:eastAsiaTheme="minorEastAsia" w:hint="eastAsia"/>
          <w:sz w:val="22"/>
          <w:lang w:eastAsia="zh-CN"/>
        </w:rPr>
        <w:t>U</w:t>
      </w:r>
      <w:r>
        <w:rPr>
          <w:rFonts w:eastAsiaTheme="minorEastAsia"/>
          <w:sz w:val="22"/>
          <w:lang w:eastAsia="zh-CN"/>
        </w:rPr>
        <w:t>RLLC v.s. URLLC: reuse R15 rules with enhanced timeline</w:t>
      </w:r>
      <w:r w:rsidR="00D25DDF">
        <w:rPr>
          <w:rFonts w:eastAsiaTheme="minorEastAsia"/>
          <w:sz w:val="22"/>
          <w:lang w:eastAsia="zh-CN"/>
        </w:rPr>
        <w:t xml:space="preserve"> whether for PUCCH or PUSCH;</w:t>
      </w:r>
    </w:p>
    <w:p w14:paraId="39C59211" w14:textId="11BFB82A" w:rsidR="00951267" w:rsidRDefault="00951267" w:rsidP="00D23410">
      <w:pPr>
        <w:pStyle w:val="a7"/>
        <w:numPr>
          <w:ilvl w:val="1"/>
          <w:numId w:val="47"/>
        </w:numPr>
        <w:spacing w:afterLines="50" w:after="156"/>
        <w:ind w:leftChars="0"/>
        <w:rPr>
          <w:rFonts w:eastAsiaTheme="minorEastAsia"/>
          <w:sz w:val="22"/>
        </w:rPr>
      </w:pPr>
      <w:r>
        <w:rPr>
          <w:rFonts w:eastAsiaTheme="minorEastAsia" w:hint="eastAsia"/>
          <w:sz w:val="22"/>
          <w:lang w:eastAsia="zh-CN"/>
        </w:rPr>
        <w:t>C</w:t>
      </w:r>
      <w:r>
        <w:rPr>
          <w:rFonts w:eastAsiaTheme="minorEastAsia"/>
          <w:sz w:val="22"/>
          <w:lang w:eastAsia="zh-CN"/>
        </w:rPr>
        <w:t xml:space="preserve">SI: </w:t>
      </w:r>
      <w:r w:rsidRPr="00951267">
        <w:rPr>
          <w:rFonts w:eastAsiaTheme="minorEastAsia"/>
          <w:sz w:val="22"/>
          <w:lang w:eastAsia="zh-CN"/>
        </w:rPr>
        <w:t>classified into eMBB</w:t>
      </w:r>
    </w:p>
    <w:p w14:paraId="57988F0D" w14:textId="73081FB8" w:rsidR="00D23410" w:rsidRDefault="00D23410" w:rsidP="00D23410">
      <w:pPr>
        <w:pStyle w:val="a7"/>
        <w:numPr>
          <w:ilvl w:val="0"/>
          <w:numId w:val="47"/>
        </w:numPr>
        <w:spacing w:afterLines="50" w:after="156"/>
        <w:ind w:leftChars="0"/>
        <w:rPr>
          <w:rFonts w:eastAsiaTheme="minorEastAsia"/>
          <w:sz w:val="22"/>
        </w:rPr>
      </w:pPr>
      <w:bookmarkStart w:id="10" w:name="_Hlk16270825"/>
      <w:r>
        <w:rPr>
          <w:rFonts w:eastAsiaTheme="minorEastAsia"/>
          <w:sz w:val="22"/>
          <w:lang w:eastAsia="zh-CN"/>
        </w:rPr>
        <w:t>For different traffic:</w:t>
      </w:r>
    </w:p>
    <w:p w14:paraId="19B5C916" w14:textId="41C3E7E1" w:rsidR="00CA05F3" w:rsidRDefault="00CA05F3" w:rsidP="00CA05F3">
      <w:pPr>
        <w:pStyle w:val="a7"/>
        <w:numPr>
          <w:ilvl w:val="1"/>
          <w:numId w:val="47"/>
        </w:numPr>
        <w:spacing w:afterLines="50" w:after="156"/>
        <w:ind w:leftChars="0"/>
        <w:rPr>
          <w:rFonts w:eastAsiaTheme="minorEastAsia"/>
          <w:sz w:val="22"/>
        </w:rPr>
      </w:pPr>
      <w:bookmarkStart w:id="11" w:name="_Hlk16270839"/>
      <w:bookmarkEnd w:id="10"/>
      <w:r>
        <w:rPr>
          <w:rFonts w:eastAsiaTheme="minorEastAsia"/>
          <w:sz w:val="22"/>
          <w:lang w:eastAsia="zh-CN"/>
        </w:rPr>
        <w:t>URLLC PUCCH v.s. eMBB PUCCH: If the multiplexing conditions are met, try to multiplex the PUCCHs, otherwise, the URLLC PUCCH is prioritized.</w:t>
      </w:r>
    </w:p>
    <w:bookmarkEnd w:id="11"/>
    <w:p w14:paraId="051A04B6" w14:textId="542D072E" w:rsidR="00A952C6" w:rsidRPr="00A952C6" w:rsidRDefault="00CA05F3" w:rsidP="00A952C6">
      <w:pPr>
        <w:pStyle w:val="a7"/>
        <w:numPr>
          <w:ilvl w:val="2"/>
          <w:numId w:val="47"/>
        </w:numPr>
        <w:spacing w:afterLines="50" w:after="156"/>
        <w:ind w:leftChars="0"/>
        <w:rPr>
          <w:rFonts w:eastAsiaTheme="minorEastAsia"/>
          <w:sz w:val="22"/>
        </w:rPr>
      </w:pPr>
      <w:r>
        <w:rPr>
          <w:rFonts w:eastAsiaTheme="minorEastAsia"/>
          <w:sz w:val="22"/>
          <w:lang w:eastAsia="zh-CN"/>
        </w:rPr>
        <w:t xml:space="preserve">The </w:t>
      </w:r>
      <w:r w:rsidR="00C95ED7">
        <w:rPr>
          <w:rFonts w:eastAsiaTheme="minorEastAsia"/>
          <w:sz w:val="22"/>
          <w:lang w:eastAsia="zh-CN"/>
        </w:rPr>
        <w:t>multiplexing conditions should include timeline and reliability, that is, after multiplexing URLLC PUCCH with eMBB PUCCH, the latency and reliability of URLLC PUCCH should be guaranteed, i.e. the ending symbol of the chosen PUCCH is no later than the ending symbol of URLLC PUCCH, the code rate after multiplexing is not higher than URLLC PUCCH</w:t>
      </w:r>
      <w:r w:rsidR="00560343">
        <w:rPr>
          <w:rFonts w:eastAsiaTheme="minorEastAsia"/>
          <w:sz w:val="22"/>
          <w:lang w:eastAsia="zh-CN"/>
        </w:rPr>
        <w:t>.</w:t>
      </w:r>
    </w:p>
    <w:p w14:paraId="00D4FB1A" w14:textId="25FABCD3" w:rsidR="00B936A0" w:rsidRDefault="00A952C6" w:rsidP="00CA05F3">
      <w:pPr>
        <w:pStyle w:val="a7"/>
        <w:numPr>
          <w:ilvl w:val="1"/>
          <w:numId w:val="47"/>
        </w:numPr>
        <w:spacing w:afterLines="50" w:after="156"/>
        <w:ind w:leftChars="0"/>
        <w:rPr>
          <w:rFonts w:eastAsiaTheme="minorEastAsia"/>
          <w:sz w:val="22"/>
        </w:rPr>
      </w:pPr>
      <w:bookmarkStart w:id="12" w:name="_Hlk16270850"/>
      <w:r>
        <w:rPr>
          <w:rFonts w:eastAsiaTheme="minorEastAsia" w:hint="eastAsia"/>
          <w:sz w:val="22"/>
          <w:lang w:eastAsia="zh-CN"/>
        </w:rPr>
        <w:t>U</w:t>
      </w:r>
      <w:r>
        <w:rPr>
          <w:rFonts w:eastAsiaTheme="minorEastAsia"/>
          <w:sz w:val="22"/>
          <w:lang w:eastAsia="zh-CN"/>
        </w:rPr>
        <w:t>RLLC PUSCH v.s. eMBB PUSCH</w:t>
      </w:r>
      <w:r w:rsidR="004229CF">
        <w:rPr>
          <w:rFonts w:eastAsiaTheme="minorEastAsia"/>
          <w:sz w:val="22"/>
          <w:lang w:eastAsia="zh-CN"/>
        </w:rPr>
        <w:t>:</w:t>
      </w:r>
      <w:bookmarkEnd w:id="12"/>
      <w:r w:rsidR="004229CF">
        <w:rPr>
          <w:rFonts w:eastAsiaTheme="minorEastAsia"/>
          <w:sz w:val="22"/>
          <w:lang w:eastAsia="zh-CN"/>
        </w:rPr>
        <w:t xml:space="preserve"> if this collision can be handled in MAC layer and only one MAC PDU is delivered to physical layer, no solution is needed. If both the URLLC </w:t>
      </w:r>
      <w:r w:rsidR="00963609">
        <w:rPr>
          <w:rFonts w:eastAsiaTheme="minorEastAsia"/>
          <w:sz w:val="22"/>
          <w:lang w:eastAsia="zh-CN"/>
        </w:rPr>
        <w:t>PDU</w:t>
      </w:r>
      <w:r w:rsidR="004229CF">
        <w:rPr>
          <w:rFonts w:eastAsiaTheme="minorEastAsia"/>
          <w:sz w:val="22"/>
          <w:lang w:eastAsia="zh-CN"/>
        </w:rPr>
        <w:t xml:space="preserve"> and eMBB </w:t>
      </w:r>
      <w:r w:rsidR="00963609">
        <w:rPr>
          <w:rFonts w:eastAsiaTheme="minorEastAsia"/>
          <w:sz w:val="22"/>
          <w:lang w:eastAsia="zh-CN"/>
        </w:rPr>
        <w:t>PDU</w:t>
      </w:r>
      <w:r w:rsidR="004229CF">
        <w:rPr>
          <w:rFonts w:eastAsiaTheme="minorEastAsia"/>
          <w:sz w:val="22"/>
          <w:lang w:eastAsia="zh-CN"/>
        </w:rPr>
        <w:t xml:space="preserve"> is </w:t>
      </w:r>
      <w:r w:rsidR="00B936A0">
        <w:rPr>
          <w:rFonts w:eastAsiaTheme="minorEastAsia"/>
          <w:sz w:val="22"/>
          <w:lang w:eastAsia="zh-CN"/>
        </w:rPr>
        <w:t>delivered to physical layer, the earlier MAC PDU should be dropped. Alternatively, if the priority information of the PDUs can be indicated to physical layer, UE will drop</w:t>
      </w:r>
      <w:r w:rsidR="00560343">
        <w:rPr>
          <w:rFonts w:eastAsiaTheme="minorEastAsia"/>
          <w:sz w:val="22"/>
          <w:lang w:eastAsia="zh-CN"/>
        </w:rPr>
        <w:t xml:space="preserve"> </w:t>
      </w:r>
      <w:r w:rsidR="00560343" w:rsidRPr="006E7EA7">
        <w:rPr>
          <w:rFonts w:eastAsiaTheme="minorEastAsia"/>
          <w:sz w:val="22"/>
          <w:lang w:eastAsia="zh-CN"/>
        </w:rPr>
        <w:t>or puncture</w:t>
      </w:r>
      <w:r w:rsidR="00B936A0">
        <w:rPr>
          <w:rFonts w:eastAsiaTheme="minorEastAsia"/>
          <w:sz w:val="22"/>
          <w:lang w:eastAsia="zh-CN"/>
        </w:rPr>
        <w:t xml:space="preserve"> the PUSCH with the lower priority.</w:t>
      </w:r>
    </w:p>
    <w:p w14:paraId="12DBAF49" w14:textId="46A5D1E8" w:rsidR="002357C2" w:rsidRDefault="00B936A0" w:rsidP="00CA05F3">
      <w:pPr>
        <w:pStyle w:val="a7"/>
        <w:numPr>
          <w:ilvl w:val="1"/>
          <w:numId w:val="47"/>
        </w:numPr>
        <w:spacing w:afterLines="50" w:after="156"/>
        <w:ind w:leftChars="0"/>
        <w:rPr>
          <w:rFonts w:eastAsiaTheme="minorEastAsia"/>
          <w:sz w:val="22"/>
        </w:rPr>
      </w:pPr>
      <w:r>
        <w:rPr>
          <w:rFonts w:eastAsiaTheme="minorEastAsia"/>
          <w:sz w:val="22"/>
          <w:lang w:eastAsia="zh-CN"/>
        </w:rPr>
        <w:t xml:space="preserve">PUCCH v.s. PUSCH: </w:t>
      </w:r>
      <w:r w:rsidR="00520266">
        <w:rPr>
          <w:rFonts w:eastAsiaTheme="minorEastAsia"/>
          <w:sz w:val="22"/>
          <w:lang w:eastAsia="zh-CN"/>
        </w:rPr>
        <w:t xml:space="preserve">This scenario will include both </w:t>
      </w:r>
      <w:r w:rsidR="002357C2">
        <w:rPr>
          <w:rFonts w:eastAsiaTheme="minorEastAsia"/>
          <w:sz w:val="22"/>
          <w:lang w:eastAsia="zh-CN"/>
        </w:rPr>
        <w:t xml:space="preserve">URLLC PUCCH v.s. eMBB PUSCH and </w:t>
      </w:r>
      <w:bookmarkStart w:id="13" w:name="_Hlk16268307"/>
      <w:r w:rsidR="002357C2">
        <w:rPr>
          <w:rFonts w:eastAsiaTheme="minorEastAsia"/>
          <w:sz w:val="22"/>
          <w:lang w:eastAsia="zh-CN"/>
        </w:rPr>
        <w:t>eMBB PUCCH v.s. URLLC PUSCH</w:t>
      </w:r>
      <w:bookmarkEnd w:id="13"/>
      <w:r w:rsidR="00A604CE">
        <w:rPr>
          <w:rFonts w:eastAsiaTheme="minorEastAsia"/>
          <w:sz w:val="22"/>
          <w:lang w:eastAsia="zh-CN"/>
        </w:rPr>
        <w:t xml:space="preserve">. Considering the different reliability requirement of URLLC and eMBB, </w:t>
      </w:r>
      <w:bookmarkStart w:id="14" w:name="_Hlk16270914"/>
      <w:r w:rsidR="00FE5804">
        <w:rPr>
          <w:rFonts w:eastAsiaTheme="minorEastAsia"/>
          <w:sz w:val="22"/>
          <w:lang w:eastAsia="zh-CN"/>
        </w:rPr>
        <w:t>multiple set</w:t>
      </w:r>
      <w:r w:rsidR="00963609">
        <w:rPr>
          <w:rFonts w:eastAsiaTheme="minorEastAsia"/>
          <w:sz w:val="22"/>
          <w:lang w:eastAsia="zh-CN"/>
        </w:rPr>
        <w:t>s</w:t>
      </w:r>
      <w:r w:rsidR="00FE5804">
        <w:rPr>
          <w:rFonts w:eastAsiaTheme="minorEastAsia"/>
          <w:sz w:val="22"/>
          <w:lang w:eastAsia="zh-CN"/>
        </w:rPr>
        <w:t xml:space="preserve"> of</w:t>
      </w:r>
      <w:r w:rsidR="00A604CE">
        <w:rPr>
          <w:rFonts w:eastAsiaTheme="minorEastAsia"/>
          <w:sz w:val="22"/>
          <w:lang w:eastAsia="zh-CN"/>
        </w:rPr>
        <w:t xml:space="preserve"> </w:t>
      </w:r>
      <w:r w:rsidR="00FE5804">
        <w:rPr>
          <w:rFonts w:eastAsiaTheme="minorEastAsia"/>
          <w:sz w:val="22"/>
          <w:lang w:eastAsia="zh-CN"/>
        </w:rPr>
        <w:t xml:space="preserve">parameter related to </w:t>
      </w:r>
      <w:r w:rsidR="00C02566" w:rsidRPr="00C02566">
        <w:rPr>
          <w:rFonts w:eastAsiaTheme="minorEastAsia"/>
          <w:sz w:val="22"/>
          <w:lang w:eastAsia="zh-CN"/>
        </w:rPr>
        <w:t>UCI</w:t>
      </w:r>
      <w:r w:rsidR="004C2FCE">
        <w:rPr>
          <w:rFonts w:eastAsiaTheme="minorEastAsia"/>
          <w:sz w:val="22"/>
          <w:lang w:eastAsia="zh-CN"/>
        </w:rPr>
        <w:t xml:space="preserve"> multiplexing</w:t>
      </w:r>
      <w:r w:rsidR="00C02566">
        <w:rPr>
          <w:rFonts w:eastAsiaTheme="minorEastAsia"/>
          <w:sz w:val="22"/>
          <w:lang w:eastAsia="zh-CN"/>
        </w:rPr>
        <w:t xml:space="preserve"> (i.e. beta offset, scaling)</w:t>
      </w:r>
      <w:r w:rsidR="00933338">
        <w:rPr>
          <w:rFonts w:eastAsiaTheme="minorEastAsia"/>
          <w:sz w:val="22"/>
          <w:lang w:eastAsia="zh-CN"/>
        </w:rPr>
        <w:t xml:space="preserve"> should be</w:t>
      </w:r>
      <w:r w:rsidR="00931471">
        <w:rPr>
          <w:rFonts w:eastAsiaTheme="minorEastAsia"/>
          <w:sz w:val="22"/>
          <w:lang w:eastAsia="zh-CN"/>
        </w:rPr>
        <w:t xml:space="preserve"> configured </w:t>
      </w:r>
      <w:r w:rsidR="00B600DD">
        <w:rPr>
          <w:rFonts w:eastAsiaTheme="minorEastAsia"/>
          <w:sz w:val="22"/>
          <w:lang w:eastAsia="zh-CN"/>
        </w:rPr>
        <w:t xml:space="preserve">by RRC signalling </w:t>
      </w:r>
      <w:r w:rsidR="00931471">
        <w:rPr>
          <w:rFonts w:eastAsiaTheme="minorEastAsia"/>
          <w:sz w:val="22"/>
          <w:lang w:eastAsia="zh-CN"/>
        </w:rPr>
        <w:t>and UE can select one parameter set according to different service types</w:t>
      </w:r>
      <w:r w:rsidR="00B600DD">
        <w:rPr>
          <w:rFonts w:eastAsiaTheme="minorEastAsia"/>
          <w:sz w:val="22"/>
          <w:lang w:eastAsia="zh-CN"/>
        </w:rPr>
        <w:t xml:space="preserve"> of PUCCH and PUSCH</w:t>
      </w:r>
      <w:r w:rsidR="00931471">
        <w:rPr>
          <w:rFonts w:eastAsiaTheme="minorEastAsia"/>
          <w:sz w:val="22"/>
          <w:lang w:eastAsia="zh-CN"/>
        </w:rPr>
        <w:t>.</w:t>
      </w:r>
      <w:bookmarkEnd w:id="14"/>
      <w:r w:rsidR="00931471">
        <w:rPr>
          <w:rFonts w:eastAsiaTheme="minorEastAsia"/>
          <w:sz w:val="22"/>
          <w:lang w:eastAsia="zh-CN"/>
        </w:rPr>
        <w:t xml:space="preserve"> </w:t>
      </w:r>
      <w:r w:rsidR="004C2FCE">
        <w:rPr>
          <w:rFonts w:eastAsiaTheme="minorEastAsia"/>
          <w:sz w:val="22"/>
          <w:lang w:eastAsia="zh-CN"/>
        </w:rPr>
        <w:t>Moreover</w:t>
      </w:r>
      <w:r w:rsidR="009103ED">
        <w:rPr>
          <w:rFonts w:eastAsiaTheme="minorEastAsia"/>
          <w:sz w:val="22"/>
          <w:lang w:eastAsia="zh-CN"/>
        </w:rPr>
        <w:t xml:space="preserve">, </w:t>
      </w:r>
      <w:r w:rsidR="00E56B3B">
        <w:rPr>
          <w:rFonts w:eastAsiaTheme="minorEastAsia"/>
          <w:sz w:val="22"/>
          <w:lang w:eastAsia="zh-CN"/>
        </w:rPr>
        <w:t xml:space="preserve">it would be beneficial to support the possibility </w:t>
      </w:r>
      <w:r w:rsidR="00C73EB8">
        <w:rPr>
          <w:rFonts w:eastAsiaTheme="minorEastAsia"/>
          <w:sz w:val="22"/>
          <w:lang w:eastAsia="zh-CN"/>
        </w:rPr>
        <w:t xml:space="preserve">to disable </w:t>
      </w:r>
      <w:r w:rsidR="004C2FCE">
        <w:rPr>
          <w:rFonts w:eastAsiaTheme="minorEastAsia"/>
          <w:sz w:val="22"/>
          <w:lang w:eastAsia="zh-CN"/>
        </w:rPr>
        <w:t xml:space="preserve">eMBB PUCCH to multiplex on URLLC PUSCH </w:t>
      </w:r>
      <w:r w:rsidR="00586521">
        <w:rPr>
          <w:rFonts w:eastAsiaTheme="minorEastAsia"/>
          <w:sz w:val="22"/>
          <w:lang w:eastAsia="zh-CN"/>
        </w:rPr>
        <w:t xml:space="preserve">by RRC signalling, e.g. </w:t>
      </w:r>
      <w:r w:rsidR="004C2FCE">
        <w:rPr>
          <w:rFonts w:eastAsiaTheme="minorEastAsia"/>
          <w:sz w:val="22"/>
          <w:lang w:eastAsia="zh-CN"/>
        </w:rPr>
        <w:t xml:space="preserve">introducing new beta offset e.g. 0 </w:t>
      </w:r>
      <w:r w:rsidR="00586521">
        <w:rPr>
          <w:rFonts w:eastAsiaTheme="minorEastAsia"/>
          <w:sz w:val="22"/>
          <w:lang w:eastAsia="zh-CN"/>
        </w:rPr>
        <w:t>to disable</w:t>
      </w:r>
      <w:r w:rsidR="004C2FCE">
        <w:rPr>
          <w:rFonts w:eastAsiaTheme="minorEastAsia"/>
          <w:sz w:val="22"/>
          <w:lang w:eastAsia="zh-CN"/>
        </w:rPr>
        <w:t xml:space="preserve"> </w:t>
      </w:r>
      <w:r w:rsidR="00586521">
        <w:rPr>
          <w:rFonts w:eastAsiaTheme="minorEastAsia"/>
          <w:sz w:val="22"/>
          <w:lang w:eastAsia="zh-CN"/>
        </w:rPr>
        <w:t>eMBB PUCCH multiplexing on URLLC PUSCH</w:t>
      </w:r>
      <w:r w:rsidR="00586521" w:rsidRPr="004C2FCE" w:rsidDel="00586521">
        <w:rPr>
          <w:rFonts w:eastAsiaTheme="minorEastAsia"/>
          <w:sz w:val="22"/>
          <w:lang w:eastAsia="zh-CN"/>
        </w:rPr>
        <w:t xml:space="preserve"> </w:t>
      </w:r>
      <w:r w:rsidR="004C2FCE">
        <w:rPr>
          <w:rFonts w:eastAsiaTheme="minorEastAsia"/>
          <w:sz w:val="22"/>
          <w:lang w:eastAsia="zh-CN"/>
        </w:rPr>
        <w:t>.</w:t>
      </w:r>
    </w:p>
    <w:p w14:paraId="6AA7E4E5" w14:textId="0AC62347" w:rsidR="00D25DDF" w:rsidRDefault="00D25DDF" w:rsidP="00CC6B4A">
      <w:pPr>
        <w:spacing w:afterLines="50" w:after="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4: For intra-UE UL collision scenarios:</w:t>
      </w:r>
    </w:p>
    <w:p w14:paraId="797B9025" w14:textId="047C967B" w:rsidR="00963609" w:rsidRDefault="00963609" w:rsidP="00D25DDF">
      <w:pPr>
        <w:pStyle w:val="a7"/>
        <w:numPr>
          <w:ilvl w:val="0"/>
          <w:numId w:val="47"/>
        </w:numPr>
        <w:ind w:leftChars="0"/>
        <w:rPr>
          <w:rFonts w:eastAsiaTheme="minorEastAsia"/>
          <w:b/>
          <w:bCs/>
          <w:sz w:val="22"/>
        </w:rPr>
      </w:pPr>
      <w:r>
        <w:rPr>
          <w:rFonts w:eastAsiaTheme="minorEastAsia" w:hint="eastAsia"/>
          <w:b/>
          <w:bCs/>
          <w:sz w:val="22"/>
          <w:lang w:eastAsia="zh-CN"/>
        </w:rPr>
        <w:t>F</w:t>
      </w:r>
      <w:r>
        <w:rPr>
          <w:rFonts w:eastAsiaTheme="minorEastAsia"/>
          <w:b/>
          <w:bCs/>
          <w:sz w:val="22"/>
          <w:lang w:eastAsia="zh-CN"/>
        </w:rPr>
        <w:t>or the same traffic:</w:t>
      </w:r>
    </w:p>
    <w:p w14:paraId="3AA59BF7" w14:textId="554D6830" w:rsidR="00963609" w:rsidRDefault="00963609" w:rsidP="00963609">
      <w:pPr>
        <w:pStyle w:val="a7"/>
        <w:numPr>
          <w:ilvl w:val="1"/>
          <w:numId w:val="47"/>
        </w:numPr>
        <w:ind w:leftChars="0"/>
        <w:rPr>
          <w:rFonts w:eastAsiaTheme="minorEastAsia"/>
          <w:b/>
          <w:bCs/>
          <w:sz w:val="22"/>
        </w:rPr>
      </w:pPr>
      <w:r w:rsidRPr="00963609">
        <w:rPr>
          <w:rFonts w:eastAsiaTheme="minorEastAsia"/>
          <w:b/>
          <w:bCs/>
          <w:sz w:val="22"/>
        </w:rPr>
        <w:t>eMBB v</w:t>
      </w:r>
      <w:r w:rsidRPr="00963609">
        <w:rPr>
          <w:rFonts w:eastAsiaTheme="minorEastAsia" w:hint="eastAsia"/>
          <w:b/>
          <w:bCs/>
          <w:sz w:val="22"/>
        </w:rPr>
        <w:t>.</w:t>
      </w:r>
      <w:r w:rsidRPr="00963609">
        <w:rPr>
          <w:rFonts w:eastAsiaTheme="minorEastAsia"/>
          <w:b/>
          <w:bCs/>
          <w:sz w:val="22"/>
        </w:rPr>
        <w:t>s. eMBB: reuse R15 rules and timeline</w:t>
      </w:r>
    </w:p>
    <w:p w14:paraId="19123AD0" w14:textId="56FB15AE" w:rsidR="00D25DDF" w:rsidRPr="00D25DDF" w:rsidRDefault="00D25DDF" w:rsidP="00963609">
      <w:pPr>
        <w:pStyle w:val="a7"/>
        <w:numPr>
          <w:ilvl w:val="1"/>
          <w:numId w:val="47"/>
        </w:numPr>
        <w:ind w:leftChars="0"/>
        <w:rPr>
          <w:rFonts w:eastAsiaTheme="minorEastAsia"/>
          <w:b/>
          <w:bCs/>
          <w:sz w:val="22"/>
        </w:rPr>
      </w:pPr>
      <w:r w:rsidRPr="00D25DDF">
        <w:rPr>
          <w:rFonts w:eastAsiaTheme="minorEastAsia"/>
          <w:b/>
          <w:bCs/>
          <w:sz w:val="22"/>
        </w:rPr>
        <w:t>URLLC v.s. URLLC: reuse R15 rules with enhanced timeline</w:t>
      </w:r>
    </w:p>
    <w:p w14:paraId="3562113B" w14:textId="77777777" w:rsidR="00D25DDF" w:rsidRPr="00D25DDF" w:rsidRDefault="00D25DDF" w:rsidP="00D25DDF">
      <w:pPr>
        <w:pStyle w:val="a7"/>
        <w:numPr>
          <w:ilvl w:val="0"/>
          <w:numId w:val="47"/>
        </w:numPr>
        <w:ind w:leftChars="0"/>
        <w:rPr>
          <w:rFonts w:eastAsiaTheme="minorEastAsia"/>
          <w:b/>
          <w:bCs/>
          <w:sz w:val="22"/>
        </w:rPr>
      </w:pPr>
      <w:r w:rsidRPr="00D25DDF">
        <w:rPr>
          <w:rFonts w:eastAsiaTheme="minorEastAsia"/>
          <w:b/>
          <w:bCs/>
          <w:sz w:val="22"/>
        </w:rPr>
        <w:t>For different traffic:</w:t>
      </w:r>
    </w:p>
    <w:p w14:paraId="2BDDB1F3" w14:textId="77777777" w:rsidR="00D25DDF" w:rsidRPr="00D25DDF" w:rsidRDefault="00D25DDF" w:rsidP="00D25DDF">
      <w:pPr>
        <w:pStyle w:val="a7"/>
        <w:numPr>
          <w:ilvl w:val="1"/>
          <w:numId w:val="47"/>
        </w:numPr>
        <w:ind w:leftChars="0"/>
        <w:rPr>
          <w:rFonts w:eastAsiaTheme="minorEastAsia"/>
          <w:b/>
          <w:bCs/>
          <w:sz w:val="22"/>
        </w:rPr>
      </w:pPr>
      <w:r w:rsidRPr="00D25DDF">
        <w:rPr>
          <w:rFonts w:eastAsiaTheme="minorEastAsia"/>
          <w:b/>
          <w:bCs/>
          <w:sz w:val="22"/>
        </w:rPr>
        <w:t>URLLC PUCCH v.s. eMBB PUCCH: If the multiplexing conditions are met, try to multiplex the PUCCHs, otherwise, the URLLC PUCCH is prioritized.</w:t>
      </w:r>
    </w:p>
    <w:p w14:paraId="6E441C5A" w14:textId="3A9578B9" w:rsidR="00D25DDF" w:rsidRPr="00D25DDF" w:rsidRDefault="00D25DDF" w:rsidP="00D25DDF">
      <w:pPr>
        <w:pStyle w:val="a7"/>
        <w:numPr>
          <w:ilvl w:val="1"/>
          <w:numId w:val="47"/>
        </w:numPr>
        <w:spacing w:afterLines="50" w:after="156"/>
        <w:ind w:leftChars="0"/>
        <w:rPr>
          <w:rFonts w:eastAsiaTheme="minorEastAsia"/>
          <w:b/>
          <w:bCs/>
          <w:sz w:val="22"/>
        </w:rPr>
      </w:pPr>
      <w:r w:rsidRPr="00D25DDF">
        <w:rPr>
          <w:rFonts w:eastAsiaTheme="minorEastAsia"/>
          <w:b/>
          <w:bCs/>
          <w:sz w:val="22"/>
        </w:rPr>
        <w:t>URLLC PUSCH v.s. eMBB PUSCH:</w:t>
      </w:r>
      <w:r w:rsidRPr="00D25DDF">
        <w:rPr>
          <w:b/>
          <w:bCs/>
        </w:rPr>
        <w:t xml:space="preserve"> </w:t>
      </w:r>
      <w:r w:rsidRPr="00D25DDF">
        <w:rPr>
          <w:rFonts w:eastAsiaTheme="minorEastAsia"/>
          <w:b/>
          <w:bCs/>
          <w:sz w:val="22"/>
        </w:rPr>
        <w:t>First handled by MAC layer; if both MAC PDUs are delivered to physical layer, eMBB PUSCH is dropped</w:t>
      </w:r>
      <w:r w:rsidR="00560343">
        <w:rPr>
          <w:rFonts w:eastAsiaTheme="minorEastAsia"/>
          <w:b/>
          <w:bCs/>
          <w:sz w:val="22"/>
        </w:rPr>
        <w:t xml:space="preserve"> or </w:t>
      </w:r>
      <w:r w:rsidR="00560343" w:rsidRPr="006E7EA7">
        <w:rPr>
          <w:rFonts w:eastAsiaTheme="minorEastAsia"/>
          <w:b/>
          <w:bCs/>
          <w:sz w:val="22"/>
        </w:rPr>
        <w:t>punctured</w:t>
      </w:r>
      <w:r w:rsidR="00560343">
        <w:rPr>
          <w:rFonts w:eastAsiaTheme="minorEastAsia"/>
          <w:b/>
          <w:bCs/>
          <w:sz w:val="22"/>
        </w:rPr>
        <w:t>.</w:t>
      </w:r>
    </w:p>
    <w:p w14:paraId="031B956F" w14:textId="06A5FB73" w:rsidR="00D25DDF" w:rsidRPr="00D25DDF" w:rsidRDefault="00D25DDF" w:rsidP="00D25DDF">
      <w:pPr>
        <w:pStyle w:val="a7"/>
        <w:numPr>
          <w:ilvl w:val="1"/>
          <w:numId w:val="47"/>
        </w:numPr>
        <w:spacing w:afterLines="50" w:after="156"/>
        <w:ind w:leftChars="0"/>
        <w:rPr>
          <w:rFonts w:eastAsiaTheme="minorEastAsia"/>
          <w:b/>
          <w:bCs/>
          <w:sz w:val="22"/>
        </w:rPr>
      </w:pPr>
      <w:r w:rsidRPr="00D25DDF">
        <w:rPr>
          <w:rFonts w:eastAsiaTheme="minorEastAsia"/>
          <w:b/>
          <w:bCs/>
          <w:sz w:val="22"/>
          <w:lang w:eastAsia="zh-CN"/>
        </w:rPr>
        <w:t>URLLC PUCCH v.s. eMBB PUSCH and eMBB PUCCH v.s. URLLC PUSCH: multiple set</w:t>
      </w:r>
      <w:r w:rsidR="00963609">
        <w:rPr>
          <w:rFonts w:eastAsiaTheme="minorEastAsia"/>
          <w:b/>
          <w:bCs/>
          <w:sz w:val="22"/>
          <w:lang w:eastAsia="zh-CN"/>
        </w:rPr>
        <w:t>s</w:t>
      </w:r>
      <w:r w:rsidRPr="00D25DDF">
        <w:rPr>
          <w:rFonts w:eastAsiaTheme="minorEastAsia"/>
          <w:b/>
          <w:bCs/>
          <w:sz w:val="22"/>
          <w:lang w:eastAsia="zh-CN"/>
        </w:rPr>
        <w:t xml:space="preserve"> of parameter</w:t>
      </w:r>
      <w:r w:rsidR="00963609">
        <w:rPr>
          <w:rFonts w:eastAsiaTheme="minorEastAsia"/>
          <w:b/>
          <w:bCs/>
          <w:sz w:val="22"/>
          <w:lang w:eastAsia="zh-CN"/>
        </w:rPr>
        <w:t>s</w:t>
      </w:r>
      <w:r w:rsidRPr="00D25DDF">
        <w:rPr>
          <w:rFonts w:eastAsiaTheme="minorEastAsia"/>
          <w:b/>
          <w:bCs/>
          <w:sz w:val="22"/>
          <w:lang w:eastAsia="zh-CN"/>
        </w:rPr>
        <w:t xml:space="preserve"> related to UCI multiplexing (i.e. beta offset, scaling) should be configured by RRC signalling and UE can select one parameter set according to different service types of PUCCH and PUSCH. Additionally, </w:t>
      </w:r>
      <w:r w:rsidR="00431021">
        <w:rPr>
          <w:rFonts w:eastAsiaTheme="minorEastAsia"/>
          <w:b/>
          <w:bCs/>
          <w:sz w:val="22"/>
          <w:lang w:eastAsia="zh-CN"/>
        </w:rPr>
        <w:t>t</w:t>
      </w:r>
      <w:r w:rsidRPr="00D25DDF">
        <w:rPr>
          <w:rFonts w:eastAsiaTheme="minorEastAsia"/>
          <w:b/>
          <w:bCs/>
          <w:sz w:val="22"/>
          <w:lang w:eastAsia="zh-CN"/>
        </w:rPr>
        <w:t>he possibility to disable eMBB PUCCH to multiplex on URLLC PUSCH should be supported.</w:t>
      </w:r>
    </w:p>
    <w:p w14:paraId="45137299" w14:textId="6F033F7F" w:rsidR="00CC6B4A" w:rsidRPr="00CC6B4A" w:rsidRDefault="00CC6B4A" w:rsidP="00CC6B4A">
      <w:pPr>
        <w:spacing w:afterLines="50" w:after="156"/>
        <w:rPr>
          <w:rFonts w:eastAsiaTheme="minorEastAsia"/>
          <w:sz w:val="22"/>
        </w:rPr>
      </w:pPr>
      <w:r>
        <w:rPr>
          <w:rFonts w:eastAsiaTheme="minorEastAsia"/>
          <w:sz w:val="22"/>
        </w:rPr>
        <w:t>Based on the above discussions, we can conclude the solutions into the following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873"/>
        <w:gridCol w:w="2127"/>
        <w:gridCol w:w="2409"/>
        <w:gridCol w:w="1985"/>
      </w:tblGrid>
      <w:tr w:rsidR="00CC6B4A" w:rsidRPr="001E4560" w14:paraId="2AF57A83" w14:textId="77777777" w:rsidTr="001E4560">
        <w:tc>
          <w:tcPr>
            <w:tcW w:w="1524" w:type="dxa"/>
            <w:shd w:val="clear" w:color="auto" w:fill="auto"/>
          </w:tcPr>
          <w:p w14:paraId="6ECCFFA4" w14:textId="77777777" w:rsidR="00CC6B4A" w:rsidRPr="00596AC5" w:rsidRDefault="00CC6B4A" w:rsidP="00A84ED9">
            <w:pPr>
              <w:rPr>
                <w:rFonts w:eastAsia="宋体"/>
                <w:szCs w:val="20"/>
              </w:rPr>
            </w:pPr>
          </w:p>
        </w:tc>
        <w:tc>
          <w:tcPr>
            <w:tcW w:w="1873" w:type="dxa"/>
            <w:shd w:val="clear" w:color="auto" w:fill="auto"/>
          </w:tcPr>
          <w:p w14:paraId="49781BE2" w14:textId="77777777" w:rsidR="00CC6B4A" w:rsidRPr="001E4560" w:rsidRDefault="00CC6B4A" w:rsidP="00A84ED9">
            <w:pPr>
              <w:rPr>
                <w:rFonts w:eastAsia="宋体"/>
                <w:szCs w:val="20"/>
              </w:rPr>
            </w:pPr>
            <w:r w:rsidRPr="001E4560">
              <w:rPr>
                <w:rFonts w:eastAsia="宋体"/>
                <w:szCs w:val="20"/>
              </w:rPr>
              <w:t xml:space="preserve">URLLC </w:t>
            </w:r>
            <w:r w:rsidRPr="001E4560">
              <w:rPr>
                <w:rFonts w:eastAsia="宋体" w:hint="eastAsia"/>
                <w:szCs w:val="20"/>
              </w:rPr>
              <w:t>SR</w:t>
            </w:r>
          </w:p>
        </w:tc>
        <w:tc>
          <w:tcPr>
            <w:tcW w:w="2127" w:type="dxa"/>
            <w:shd w:val="clear" w:color="auto" w:fill="auto"/>
          </w:tcPr>
          <w:p w14:paraId="1FD276C2" w14:textId="77777777" w:rsidR="00CC6B4A" w:rsidRPr="001E4560" w:rsidRDefault="00CC6B4A" w:rsidP="00A84ED9">
            <w:pPr>
              <w:rPr>
                <w:rFonts w:eastAsia="宋体"/>
                <w:szCs w:val="20"/>
              </w:rPr>
            </w:pPr>
            <w:r w:rsidRPr="001E4560">
              <w:rPr>
                <w:rFonts w:eastAsia="宋体"/>
                <w:szCs w:val="20"/>
              </w:rPr>
              <w:t>URLLC HARQ-ACK</w:t>
            </w:r>
          </w:p>
        </w:tc>
        <w:tc>
          <w:tcPr>
            <w:tcW w:w="2409" w:type="dxa"/>
            <w:shd w:val="clear" w:color="auto" w:fill="auto"/>
          </w:tcPr>
          <w:p w14:paraId="6822B928" w14:textId="77777777" w:rsidR="00CC6B4A" w:rsidRPr="001E4560" w:rsidRDefault="00CC6B4A" w:rsidP="00A84ED9">
            <w:pPr>
              <w:rPr>
                <w:rFonts w:eastAsia="宋体"/>
                <w:szCs w:val="20"/>
              </w:rPr>
            </w:pPr>
            <w:r w:rsidRPr="001E4560">
              <w:rPr>
                <w:rFonts w:eastAsia="宋体"/>
                <w:szCs w:val="20"/>
              </w:rPr>
              <w:t>CSI</w:t>
            </w:r>
          </w:p>
        </w:tc>
        <w:tc>
          <w:tcPr>
            <w:tcW w:w="1985" w:type="dxa"/>
            <w:shd w:val="clear" w:color="auto" w:fill="auto"/>
          </w:tcPr>
          <w:p w14:paraId="172614B7" w14:textId="77777777" w:rsidR="00CC6B4A" w:rsidRPr="001E4560" w:rsidRDefault="00CC6B4A" w:rsidP="00A84ED9">
            <w:pPr>
              <w:rPr>
                <w:rFonts w:eastAsia="宋体"/>
                <w:szCs w:val="20"/>
              </w:rPr>
            </w:pPr>
            <w:r w:rsidRPr="001E4560">
              <w:rPr>
                <w:rFonts w:eastAsia="宋体"/>
                <w:szCs w:val="20"/>
              </w:rPr>
              <w:t>URLLC PUSCH</w:t>
            </w:r>
          </w:p>
        </w:tc>
      </w:tr>
      <w:tr w:rsidR="00CC6B4A" w:rsidRPr="001E4560" w14:paraId="20AFC9AA" w14:textId="77777777" w:rsidTr="001E4560">
        <w:tc>
          <w:tcPr>
            <w:tcW w:w="1524" w:type="dxa"/>
            <w:shd w:val="clear" w:color="auto" w:fill="auto"/>
          </w:tcPr>
          <w:p w14:paraId="2669B8C0" w14:textId="77777777" w:rsidR="00CC6B4A" w:rsidRPr="001E4560" w:rsidRDefault="00CC6B4A" w:rsidP="00A84ED9">
            <w:pPr>
              <w:rPr>
                <w:rFonts w:eastAsia="宋体"/>
                <w:szCs w:val="20"/>
              </w:rPr>
            </w:pPr>
            <w:r w:rsidRPr="001E4560">
              <w:rPr>
                <w:rFonts w:eastAsia="宋体"/>
                <w:szCs w:val="20"/>
              </w:rPr>
              <w:t>URLLC SR</w:t>
            </w:r>
          </w:p>
        </w:tc>
        <w:tc>
          <w:tcPr>
            <w:tcW w:w="1873" w:type="dxa"/>
            <w:shd w:val="clear" w:color="auto" w:fill="808080"/>
          </w:tcPr>
          <w:p w14:paraId="40E16A54" w14:textId="77777777" w:rsidR="00CC6B4A" w:rsidRPr="001E4560" w:rsidRDefault="00CC6B4A" w:rsidP="00A84ED9">
            <w:pPr>
              <w:rPr>
                <w:rFonts w:eastAsia="宋体"/>
                <w:szCs w:val="20"/>
              </w:rPr>
            </w:pPr>
          </w:p>
        </w:tc>
        <w:tc>
          <w:tcPr>
            <w:tcW w:w="2127" w:type="dxa"/>
            <w:shd w:val="clear" w:color="auto" w:fill="808080"/>
          </w:tcPr>
          <w:p w14:paraId="22B8E46C" w14:textId="77777777" w:rsidR="00CC6B4A" w:rsidRPr="001E4560" w:rsidRDefault="00CC6B4A" w:rsidP="00A84ED9">
            <w:pPr>
              <w:rPr>
                <w:rFonts w:eastAsia="宋体"/>
                <w:szCs w:val="20"/>
              </w:rPr>
            </w:pPr>
          </w:p>
        </w:tc>
        <w:tc>
          <w:tcPr>
            <w:tcW w:w="2409" w:type="dxa"/>
            <w:shd w:val="clear" w:color="auto" w:fill="808080"/>
          </w:tcPr>
          <w:p w14:paraId="2A1FB6C9" w14:textId="77777777" w:rsidR="00CC6B4A" w:rsidRPr="001E4560" w:rsidRDefault="00CC6B4A" w:rsidP="00A84ED9">
            <w:pPr>
              <w:rPr>
                <w:rFonts w:eastAsia="宋体"/>
                <w:szCs w:val="20"/>
              </w:rPr>
            </w:pPr>
          </w:p>
        </w:tc>
        <w:tc>
          <w:tcPr>
            <w:tcW w:w="1985" w:type="dxa"/>
            <w:shd w:val="clear" w:color="auto" w:fill="808080"/>
          </w:tcPr>
          <w:p w14:paraId="1DB415AA" w14:textId="77777777" w:rsidR="00CC6B4A" w:rsidRPr="001E4560" w:rsidRDefault="00CC6B4A" w:rsidP="00A84ED9">
            <w:pPr>
              <w:rPr>
                <w:rFonts w:eastAsia="宋体"/>
                <w:szCs w:val="20"/>
              </w:rPr>
            </w:pPr>
          </w:p>
        </w:tc>
      </w:tr>
      <w:tr w:rsidR="00CC6B4A" w:rsidRPr="001E4560" w14:paraId="55C922C2" w14:textId="77777777" w:rsidTr="001E4560">
        <w:tc>
          <w:tcPr>
            <w:tcW w:w="1524" w:type="dxa"/>
            <w:shd w:val="clear" w:color="auto" w:fill="auto"/>
          </w:tcPr>
          <w:p w14:paraId="12D84D5C" w14:textId="77777777" w:rsidR="00CC6B4A" w:rsidRPr="001E4560" w:rsidRDefault="00CC6B4A" w:rsidP="00A84ED9">
            <w:pPr>
              <w:rPr>
                <w:rFonts w:eastAsia="宋体"/>
                <w:szCs w:val="20"/>
              </w:rPr>
            </w:pPr>
            <w:r w:rsidRPr="001E4560">
              <w:rPr>
                <w:rFonts w:eastAsia="宋体"/>
                <w:szCs w:val="20"/>
              </w:rPr>
              <w:t>URLLC HARQ-ACK</w:t>
            </w:r>
          </w:p>
        </w:tc>
        <w:tc>
          <w:tcPr>
            <w:tcW w:w="1873" w:type="dxa"/>
            <w:shd w:val="clear" w:color="auto" w:fill="auto"/>
            <w:vAlign w:val="center"/>
          </w:tcPr>
          <w:p w14:paraId="0F1C8AA8" w14:textId="0EBE58A6" w:rsidR="00CC6B4A" w:rsidRPr="001E4560" w:rsidRDefault="00CC6B4A" w:rsidP="009F4681">
            <w:pPr>
              <w:widowControl/>
              <w:spacing w:line="240" w:lineRule="auto"/>
              <w:jc w:val="left"/>
              <w:rPr>
                <w:rFonts w:eastAsia="等线"/>
              </w:rPr>
            </w:pPr>
            <w:r w:rsidRPr="001E4560">
              <w:rPr>
                <w:rFonts w:eastAsia="等线"/>
              </w:rPr>
              <w:t>Reuse R15 rules with enhanced timelines</w:t>
            </w:r>
          </w:p>
        </w:tc>
        <w:tc>
          <w:tcPr>
            <w:tcW w:w="2127" w:type="dxa"/>
            <w:shd w:val="clear" w:color="auto" w:fill="808080"/>
            <w:vAlign w:val="center"/>
          </w:tcPr>
          <w:p w14:paraId="55000667" w14:textId="77777777" w:rsidR="00CC6B4A" w:rsidRPr="001E4560" w:rsidRDefault="00CC6B4A" w:rsidP="00A84ED9">
            <w:pPr>
              <w:rPr>
                <w:rFonts w:eastAsia="宋体"/>
                <w:szCs w:val="20"/>
              </w:rPr>
            </w:pPr>
          </w:p>
        </w:tc>
        <w:tc>
          <w:tcPr>
            <w:tcW w:w="2409" w:type="dxa"/>
            <w:shd w:val="clear" w:color="auto" w:fill="808080"/>
            <w:vAlign w:val="center"/>
          </w:tcPr>
          <w:p w14:paraId="7D02802C" w14:textId="77777777" w:rsidR="00CC6B4A" w:rsidRPr="001E4560" w:rsidRDefault="00CC6B4A" w:rsidP="00A84ED9">
            <w:pPr>
              <w:rPr>
                <w:rFonts w:eastAsia="宋体"/>
                <w:szCs w:val="20"/>
              </w:rPr>
            </w:pPr>
          </w:p>
        </w:tc>
        <w:tc>
          <w:tcPr>
            <w:tcW w:w="1985" w:type="dxa"/>
            <w:shd w:val="clear" w:color="auto" w:fill="808080"/>
            <w:vAlign w:val="center"/>
          </w:tcPr>
          <w:p w14:paraId="63FC0142" w14:textId="77777777" w:rsidR="00CC6B4A" w:rsidRPr="001E4560" w:rsidRDefault="00CC6B4A" w:rsidP="00A84ED9">
            <w:pPr>
              <w:rPr>
                <w:rFonts w:eastAsia="宋体"/>
                <w:szCs w:val="20"/>
              </w:rPr>
            </w:pPr>
          </w:p>
        </w:tc>
      </w:tr>
      <w:tr w:rsidR="001E4560" w:rsidRPr="001E4560" w14:paraId="636D0707" w14:textId="77777777" w:rsidTr="001E4560">
        <w:trPr>
          <w:trHeight w:val="1082"/>
        </w:trPr>
        <w:tc>
          <w:tcPr>
            <w:tcW w:w="1524" w:type="dxa"/>
            <w:shd w:val="clear" w:color="auto" w:fill="auto"/>
          </w:tcPr>
          <w:p w14:paraId="204747E4" w14:textId="77777777" w:rsidR="001E4560" w:rsidRPr="001E4560" w:rsidRDefault="001E4560" w:rsidP="00A84ED9">
            <w:pPr>
              <w:rPr>
                <w:rFonts w:eastAsia="宋体"/>
                <w:szCs w:val="20"/>
              </w:rPr>
            </w:pPr>
            <w:r w:rsidRPr="001E4560">
              <w:rPr>
                <w:rFonts w:eastAsia="宋体"/>
                <w:szCs w:val="20"/>
              </w:rPr>
              <w:t>CSI</w:t>
            </w:r>
            <w:r w:rsidRPr="001E4560">
              <w:rPr>
                <w:rFonts w:eastAsia="宋体" w:hint="eastAsia"/>
                <w:szCs w:val="20"/>
              </w:rPr>
              <w:t xml:space="preserve"> </w:t>
            </w:r>
          </w:p>
        </w:tc>
        <w:tc>
          <w:tcPr>
            <w:tcW w:w="4000" w:type="dxa"/>
            <w:gridSpan w:val="2"/>
            <w:shd w:val="clear" w:color="auto" w:fill="auto"/>
            <w:vAlign w:val="center"/>
          </w:tcPr>
          <w:p w14:paraId="63EA3F2C" w14:textId="15506EA9" w:rsidR="001E4560" w:rsidRPr="001E4560" w:rsidRDefault="001E4560" w:rsidP="00D46D7B">
            <w:pPr>
              <w:widowControl/>
              <w:spacing w:line="240" w:lineRule="auto"/>
              <w:jc w:val="left"/>
              <w:rPr>
                <w:rFonts w:eastAsia="宋体"/>
                <w:szCs w:val="20"/>
              </w:rPr>
            </w:pPr>
            <w:r w:rsidRPr="001E4560">
              <w:rPr>
                <w:rFonts w:eastAsiaTheme="minorEastAsia"/>
                <w:sz w:val="22"/>
              </w:rPr>
              <w:t xml:space="preserve">If the multiplexing conditions are met, try to multiplex the </w:t>
            </w:r>
            <w:r w:rsidR="00D72825">
              <w:rPr>
                <w:rFonts w:eastAsiaTheme="minorEastAsia"/>
                <w:sz w:val="22"/>
              </w:rPr>
              <w:t>UCI</w:t>
            </w:r>
            <w:r w:rsidRPr="001E4560">
              <w:rPr>
                <w:rFonts w:eastAsiaTheme="minorEastAsia"/>
                <w:sz w:val="22"/>
              </w:rPr>
              <w:t xml:space="preserve">s, otherwise </w:t>
            </w:r>
            <w:r w:rsidR="00D72825">
              <w:rPr>
                <w:rFonts w:eastAsiaTheme="minorEastAsia"/>
                <w:sz w:val="22"/>
              </w:rPr>
              <w:t>drop CSI</w:t>
            </w:r>
            <w:r w:rsidRPr="001E4560">
              <w:rPr>
                <w:rFonts w:eastAsiaTheme="minorEastAsia"/>
                <w:sz w:val="22"/>
              </w:rPr>
              <w:t>.</w:t>
            </w:r>
          </w:p>
        </w:tc>
        <w:tc>
          <w:tcPr>
            <w:tcW w:w="2409" w:type="dxa"/>
            <w:shd w:val="clear" w:color="auto" w:fill="808080"/>
            <w:vAlign w:val="center"/>
          </w:tcPr>
          <w:p w14:paraId="2C867771" w14:textId="77777777" w:rsidR="001E4560" w:rsidRPr="001E4560" w:rsidRDefault="001E4560" w:rsidP="00A84ED9">
            <w:pPr>
              <w:rPr>
                <w:rFonts w:eastAsia="宋体"/>
                <w:szCs w:val="20"/>
              </w:rPr>
            </w:pPr>
          </w:p>
        </w:tc>
        <w:tc>
          <w:tcPr>
            <w:tcW w:w="1985" w:type="dxa"/>
            <w:shd w:val="clear" w:color="auto" w:fill="808080"/>
            <w:vAlign w:val="center"/>
          </w:tcPr>
          <w:p w14:paraId="3DA0F893" w14:textId="77777777" w:rsidR="001E4560" w:rsidRPr="001E4560" w:rsidRDefault="001E4560" w:rsidP="00A84ED9">
            <w:pPr>
              <w:rPr>
                <w:rFonts w:eastAsia="宋体"/>
                <w:szCs w:val="20"/>
              </w:rPr>
            </w:pPr>
          </w:p>
        </w:tc>
      </w:tr>
      <w:tr w:rsidR="001E4560" w:rsidRPr="001E4560" w14:paraId="4819DBDF" w14:textId="77777777" w:rsidTr="001E4560">
        <w:tc>
          <w:tcPr>
            <w:tcW w:w="1524" w:type="dxa"/>
            <w:shd w:val="clear" w:color="auto" w:fill="auto"/>
          </w:tcPr>
          <w:p w14:paraId="68B37966" w14:textId="77777777" w:rsidR="001E4560" w:rsidRPr="001E4560" w:rsidRDefault="001E4560" w:rsidP="001E4560">
            <w:pPr>
              <w:rPr>
                <w:rFonts w:eastAsia="宋体"/>
                <w:szCs w:val="20"/>
              </w:rPr>
            </w:pPr>
            <w:r w:rsidRPr="001E4560">
              <w:rPr>
                <w:rFonts w:eastAsia="宋体"/>
                <w:szCs w:val="20"/>
              </w:rPr>
              <w:t>URLLC PUSCH</w:t>
            </w:r>
          </w:p>
        </w:tc>
        <w:tc>
          <w:tcPr>
            <w:tcW w:w="4000" w:type="dxa"/>
            <w:gridSpan w:val="2"/>
            <w:shd w:val="clear" w:color="auto" w:fill="auto"/>
            <w:vAlign w:val="center"/>
          </w:tcPr>
          <w:p w14:paraId="1EFA2F1F" w14:textId="716F6506" w:rsidR="001E4560" w:rsidRPr="001E4560" w:rsidRDefault="001E4560" w:rsidP="001E4560">
            <w:pPr>
              <w:widowControl/>
              <w:spacing w:line="240" w:lineRule="auto"/>
              <w:jc w:val="left"/>
              <w:rPr>
                <w:rFonts w:eastAsia="宋体"/>
                <w:szCs w:val="20"/>
              </w:rPr>
            </w:pPr>
            <w:r w:rsidRPr="001E4560">
              <w:rPr>
                <w:rFonts w:eastAsia="等线"/>
              </w:rPr>
              <w:t>Reuse R15 rules with enhanced timelines</w:t>
            </w:r>
          </w:p>
        </w:tc>
        <w:tc>
          <w:tcPr>
            <w:tcW w:w="2409" w:type="dxa"/>
            <w:shd w:val="clear" w:color="auto" w:fill="auto"/>
            <w:vAlign w:val="center"/>
          </w:tcPr>
          <w:p w14:paraId="505D9676" w14:textId="38BCA71E" w:rsidR="001E4560" w:rsidRDefault="001E4560">
            <w:pPr>
              <w:widowControl/>
              <w:spacing w:line="240" w:lineRule="auto"/>
              <w:jc w:val="left"/>
              <w:rPr>
                <w:rFonts w:eastAsiaTheme="minorEastAsia"/>
                <w:sz w:val="22"/>
              </w:rPr>
            </w:pPr>
            <w:r w:rsidRPr="001E4560">
              <w:rPr>
                <w:rFonts w:eastAsiaTheme="minorEastAsia"/>
                <w:sz w:val="22"/>
              </w:rPr>
              <w:t xml:space="preserve">support the possibility to </w:t>
            </w:r>
            <w:r w:rsidR="00D72825">
              <w:rPr>
                <w:rFonts w:eastAsiaTheme="minorEastAsia"/>
                <w:sz w:val="22"/>
              </w:rPr>
              <w:t xml:space="preserve">enable or </w:t>
            </w:r>
            <w:r w:rsidRPr="001E4560">
              <w:rPr>
                <w:rFonts w:eastAsiaTheme="minorEastAsia"/>
                <w:sz w:val="22"/>
              </w:rPr>
              <w:t xml:space="preserve">disable eMBB </w:t>
            </w:r>
            <w:r w:rsidR="00D72825">
              <w:rPr>
                <w:rFonts w:eastAsiaTheme="minorEastAsia"/>
                <w:sz w:val="22"/>
              </w:rPr>
              <w:t>CSI</w:t>
            </w:r>
            <w:r w:rsidR="00D72825" w:rsidRPr="001E4560">
              <w:rPr>
                <w:rFonts w:eastAsiaTheme="minorEastAsia"/>
                <w:sz w:val="22"/>
              </w:rPr>
              <w:t xml:space="preserve"> </w:t>
            </w:r>
            <w:r w:rsidRPr="001E4560">
              <w:rPr>
                <w:rFonts w:eastAsiaTheme="minorEastAsia"/>
                <w:sz w:val="22"/>
              </w:rPr>
              <w:t>multiplex</w:t>
            </w:r>
            <w:r w:rsidR="00D72825">
              <w:rPr>
                <w:rFonts w:eastAsiaTheme="minorEastAsia"/>
                <w:sz w:val="22"/>
              </w:rPr>
              <w:t>ing</w:t>
            </w:r>
            <w:r w:rsidRPr="001E4560">
              <w:rPr>
                <w:rFonts w:eastAsiaTheme="minorEastAsia"/>
                <w:sz w:val="22"/>
              </w:rPr>
              <w:t xml:space="preserve"> on URLLC PUSCH</w:t>
            </w:r>
            <w:r w:rsidR="00D72825">
              <w:rPr>
                <w:rFonts w:eastAsiaTheme="minorEastAsia"/>
                <w:sz w:val="22"/>
              </w:rPr>
              <w:t>.</w:t>
            </w:r>
          </w:p>
          <w:p w14:paraId="7EEE8835" w14:textId="26FAE8C8" w:rsidR="00D72825" w:rsidRPr="001E4560" w:rsidRDefault="00D46D7B">
            <w:pPr>
              <w:widowControl/>
              <w:spacing w:line="240" w:lineRule="auto"/>
              <w:jc w:val="left"/>
              <w:rPr>
                <w:rFonts w:eastAsia="等线"/>
              </w:rPr>
            </w:pPr>
            <w:r w:rsidRPr="001E4560">
              <w:rPr>
                <w:rFonts w:eastAsiaTheme="minorEastAsia"/>
                <w:sz w:val="22"/>
              </w:rPr>
              <w:t xml:space="preserve">If the </w:t>
            </w:r>
            <w:r>
              <w:rPr>
                <w:rFonts w:eastAsiaTheme="minorEastAsia"/>
                <w:sz w:val="22"/>
              </w:rPr>
              <w:t xml:space="preserve">enabled and </w:t>
            </w:r>
            <w:r w:rsidRPr="001E4560">
              <w:rPr>
                <w:rFonts w:eastAsiaTheme="minorEastAsia"/>
                <w:sz w:val="22"/>
              </w:rPr>
              <w:t xml:space="preserve">multiplexing conditions are met, try to multiplex the </w:t>
            </w:r>
            <w:r>
              <w:rPr>
                <w:rFonts w:eastAsiaTheme="minorEastAsia"/>
                <w:sz w:val="22"/>
              </w:rPr>
              <w:t>eMBB CSI</w:t>
            </w:r>
            <w:r w:rsidRPr="001E4560">
              <w:rPr>
                <w:rFonts w:eastAsiaTheme="minorEastAsia"/>
                <w:sz w:val="22"/>
              </w:rPr>
              <w:t xml:space="preserve">s, otherwise </w:t>
            </w:r>
            <w:r>
              <w:rPr>
                <w:rFonts w:eastAsiaTheme="minorEastAsia"/>
                <w:sz w:val="22"/>
              </w:rPr>
              <w:t>drop eMBB CSI</w:t>
            </w:r>
            <w:r w:rsidRPr="001E4560">
              <w:rPr>
                <w:rFonts w:eastAsiaTheme="minorEastAsia"/>
                <w:sz w:val="22"/>
              </w:rPr>
              <w:t>.</w:t>
            </w:r>
          </w:p>
        </w:tc>
        <w:tc>
          <w:tcPr>
            <w:tcW w:w="1985" w:type="dxa"/>
            <w:shd w:val="clear" w:color="auto" w:fill="808080"/>
            <w:vAlign w:val="center"/>
          </w:tcPr>
          <w:p w14:paraId="1FEC5231" w14:textId="77777777" w:rsidR="001E4560" w:rsidRPr="001E4560" w:rsidRDefault="001E4560" w:rsidP="001E4560">
            <w:pPr>
              <w:widowControl/>
              <w:numPr>
                <w:ilvl w:val="0"/>
                <w:numId w:val="48"/>
              </w:numPr>
              <w:spacing w:line="240" w:lineRule="auto"/>
              <w:jc w:val="left"/>
              <w:rPr>
                <w:rFonts w:eastAsia="等线"/>
              </w:rPr>
            </w:pPr>
          </w:p>
        </w:tc>
      </w:tr>
      <w:tr w:rsidR="002D3AA5" w:rsidRPr="001E4560" w14:paraId="30DEAC28" w14:textId="77777777" w:rsidTr="006E7EA7">
        <w:trPr>
          <w:trHeight w:val="1311"/>
        </w:trPr>
        <w:tc>
          <w:tcPr>
            <w:tcW w:w="1524" w:type="dxa"/>
            <w:shd w:val="clear" w:color="auto" w:fill="auto"/>
          </w:tcPr>
          <w:p w14:paraId="2314CB16" w14:textId="77777777" w:rsidR="002D3AA5" w:rsidRPr="001E4560" w:rsidRDefault="002D3AA5" w:rsidP="001E4560">
            <w:pPr>
              <w:rPr>
                <w:rFonts w:eastAsia="宋体"/>
                <w:szCs w:val="20"/>
              </w:rPr>
            </w:pPr>
            <w:r w:rsidRPr="001E4560">
              <w:rPr>
                <w:rFonts w:eastAsia="宋体"/>
                <w:szCs w:val="20"/>
              </w:rPr>
              <w:t>eMBB SR</w:t>
            </w:r>
          </w:p>
        </w:tc>
        <w:tc>
          <w:tcPr>
            <w:tcW w:w="4000" w:type="dxa"/>
            <w:gridSpan w:val="2"/>
            <w:vMerge w:val="restart"/>
            <w:shd w:val="clear" w:color="auto" w:fill="auto"/>
            <w:vAlign w:val="center"/>
          </w:tcPr>
          <w:p w14:paraId="55DFE402" w14:textId="6C47257D" w:rsidR="002D3AA5" w:rsidRPr="001E4560" w:rsidRDefault="002D3AA5" w:rsidP="001E4560">
            <w:pPr>
              <w:widowControl/>
              <w:spacing w:line="240" w:lineRule="auto"/>
              <w:jc w:val="left"/>
              <w:rPr>
                <w:rFonts w:eastAsia="等线"/>
              </w:rPr>
            </w:pPr>
            <w:r w:rsidRPr="001E4560">
              <w:rPr>
                <w:rFonts w:eastAsiaTheme="minorEastAsia"/>
                <w:sz w:val="22"/>
              </w:rPr>
              <w:t xml:space="preserve">If the multiplexing conditions are met, try to multiplex the </w:t>
            </w:r>
            <w:r w:rsidR="00D72825">
              <w:rPr>
                <w:rFonts w:eastAsiaTheme="minorEastAsia"/>
                <w:sz w:val="22"/>
              </w:rPr>
              <w:t>UCI</w:t>
            </w:r>
            <w:r w:rsidR="00D72825" w:rsidRPr="001E4560">
              <w:rPr>
                <w:rFonts w:eastAsiaTheme="minorEastAsia"/>
                <w:sz w:val="22"/>
              </w:rPr>
              <w:t>s</w:t>
            </w:r>
            <w:r w:rsidRPr="001E4560">
              <w:rPr>
                <w:rFonts w:eastAsiaTheme="minorEastAsia"/>
                <w:sz w:val="22"/>
              </w:rPr>
              <w:t>, otherwise</w:t>
            </w:r>
            <w:r w:rsidR="00D72825">
              <w:rPr>
                <w:rFonts w:eastAsiaTheme="minorEastAsia"/>
                <w:sz w:val="22"/>
              </w:rPr>
              <w:t xml:space="preserve"> drop eMBB UCI</w:t>
            </w:r>
            <w:r w:rsidRPr="001E4560">
              <w:rPr>
                <w:rFonts w:eastAsiaTheme="minorEastAsia"/>
                <w:sz w:val="22"/>
              </w:rPr>
              <w:t>.</w:t>
            </w:r>
          </w:p>
          <w:p w14:paraId="1DE50723" w14:textId="138A5157" w:rsidR="002D3AA5" w:rsidRPr="001E4560" w:rsidRDefault="002D3AA5" w:rsidP="001E4560">
            <w:pPr>
              <w:widowControl/>
              <w:spacing w:line="240" w:lineRule="auto"/>
              <w:jc w:val="left"/>
              <w:rPr>
                <w:rFonts w:eastAsia="等线"/>
              </w:rPr>
            </w:pPr>
          </w:p>
        </w:tc>
        <w:tc>
          <w:tcPr>
            <w:tcW w:w="2409" w:type="dxa"/>
            <w:vMerge w:val="restart"/>
            <w:shd w:val="clear" w:color="auto" w:fill="auto"/>
            <w:vAlign w:val="center"/>
          </w:tcPr>
          <w:p w14:paraId="764F8B80" w14:textId="472E034E" w:rsidR="002D3AA5" w:rsidRPr="001E4560" w:rsidRDefault="002D3AA5" w:rsidP="002D3AA5">
            <w:pPr>
              <w:widowControl/>
              <w:spacing w:line="240" w:lineRule="auto"/>
              <w:jc w:val="left"/>
              <w:rPr>
                <w:rFonts w:eastAsia="等线"/>
              </w:rPr>
            </w:pPr>
            <w:r w:rsidRPr="001E4560">
              <w:rPr>
                <w:rFonts w:eastAsia="等线"/>
              </w:rPr>
              <w:t>Reuse R15 rules</w:t>
            </w:r>
          </w:p>
        </w:tc>
        <w:tc>
          <w:tcPr>
            <w:tcW w:w="1985" w:type="dxa"/>
            <w:vMerge w:val="restart"/>
            <w:shd w:val="clear" w:color="auto" w:fill="auto"/>
            <w:vAlign w:val="center"/>
          </w:tcPr>
          <w:p w14:paraId="2C11BCE3" w14:textId="77777777" w:rsidR="00D46D7B" w:rsidRDefault="00D72825">
            <w:pPr>
              <w:widowControl/>
              <w:spacing w:afterLines="50" w:after="156" w:line="240" w:lineRule="auto"/>
              <w:jc w:val="left"/>
              <w:rPr>
                <w:rFonts w:eastAsiaTheme="minorEastAsia"/>
                <w:sz w:val="22"/>
              </w:rPr>
            </w:pPr>
            <w:r w:rsidRPr="001E4560">
              <w:rPr>
                <w:rFonts w:eastAsiaTheme="minorEastAsia"/>
                <w:sz w:val="22"/>
              </w:rPr>
              <w:t xml:space="preserve">support the possibility to </w:t>
            </w:r>
            <w:r>
              <w:rPr>
                <w:rFonts w:eastAsiaTheme="minorEastAsia"/>
                <w:sz w:val="22"/>
              </w:rPr>
              <w:t xml:space="preserve">enable or </w:t>
            </w:r>
            <w:r w:rsidRPr="001E4560">
              <w:rPr>
                <w:rFonts w:eastAsiaTheme="minorEastAsia"/>
                <w:sz w:val="22"/>
              </w:rPr>
              <w:t xml:space="preserve">disable eMBB </w:t>
            </w:r>
            <w:r w:rsidR="00D46D7B">
              <w:rPr>
                <w:rFonts w:eastAsiaTheme="minorEastAsia"/>
                <w:sz w:val="22"/>
              </w:rPr>
              <w:t>UCI</w:t>
            </w:r>
            <w:r w:rsidRPr="001E4560">
              <w:rPr>
                <w:rFonts w:eastAsiaTheme="minorEastAsia"/>
                <w:sz w:val="22"/>
              </w:rPr>
              <w:t xml:space="preserve"> multiplex</w:t>
            </w:r>
            <w:r>
              <w:rPr>
                <w:rFonts w:eastAsiaTheme="minorEastAsia"/>
                <w:sz w:val="22"/>
              </w:rPr>
              <w:t>ing</w:t>
            </w:r>
            <w:r w:rsidRPr="001E4560">
              <w:rPr>
                <w:rFonts w:eastAsiaTheme="minorEastAsia"/>
                <w:sz w:val="22"/>
              </w:rPr>
              <w:t xml:space="preserve"> on URLLC PUSCH</w:t>
            </w:r>
            <w:r w:rsidR="00D46D7B">
              <w:rPr>
                <w:rFonts w:eastAsiaTheme="minorEastAsia"/>
                <w:sz w:val="22"/>
              </w:rPr>
              <w:t>.</w:t>
            </w:r>
          </w:p>
          <w:p w14:paraId="0CC3068B" w14:textId="538BBA9E" w:rsidR="002D3AA5" w:rsidRPr="001E4560" w:rsidRDefault="00D46D7B">
            <w:pPr>
              <w:widowControl/>
              <w:spacing w:afterLines="50" w:after="156" w:line="240" w:lineRule="auto"/>
              <w:jc w:val="left"/>
              <w:rPr>
                <w:rFonts w:eastAsia="等线"/>
              </w:rPr>
            </w:pPr>
            <w:r w:rsidRPr="001E4560">
              <w:rPr>
                <w:rFonts w:eastAsiaTheme="minorEastAsia"/>
                <w:sz w:val="22"/>
              </w:rPr>
              <w:t xml:space="preserve">If the </w:t>
            </w:r>
            <w:r>
              <w:rPr>
                <w:rFonts w:eastAsiaTheme="minorEastAsia"/>
                <w:sz w:val="22"/>
              </w:rPr>
              <w:t xml:space="preserve">enabled and </w:t>
            </w:r>
            <w:r w:rsidRPr="001E4560">
              <w:rPr>
                <w:rFonts w:eastAsiaTheme="minorEastAsia"/>
                <w:sz w:val="22"/>
              </w:rPr>
              <w:t xml:space="preserve">multiplexing conditions are met, try to multiplex the </w:t>
            </w:r>
            <w:r>
              <w:rPr>
                <w:rFonts w:eastAsiaTheme="minorEastAsia"/>
                <w:sz w:val="22"/>
              </w:rPr>
              <w:t>eMBB UCI</w:t>
            </w:r>
            <w:r w:rsidRPr="001E4560">
              <w:rPr>
                <w:rFonts w:eastAsiaTheme="minorEastAsia"/>
                <w:sz w:val="22"/>
              </w:rPr>
              <w:t xml:space="preserve">s, otherwise </w:t>
            </w:r>
            <w:r>
              <w:rPr>
                <w:rFonts w:eastAsiaTheme="minorEastAsia"/>
                <w:sz w:val="22"/>
              </w:rPr>
              <w:t>drop eMBB UCI</w:t>
            </w:r>
            <w:r w:rsidRPr="001E4560">
              <w:rPr>
                <w:rFonts w:eastAsiaTheme="minorEastAsia"/>
                <w:sz w:val="22"/>
              </w:rPr>
              <w:t>.</w:t>
            </w:r>
          </w:p>
        </w:tc>
      </w:tr>
      <w:tr w:rsidR="002D3AA5" w:rsidRPr="001E4560" w14:paraId="602BC954" w14:textId="77777777" w:rsidTr="006E7EA7">
        <w:trPr>
          <w:trHeight w:val="413"/>
        </w:trPr>
        <w:tc>
          <w:tcPr>
            <w:tcW w:w="1524" w:type="dxa"/>
            <w:shd w:val="clear" w:color="auto" w:fill="auto"/>
          </w:tcPr>
          <w:p w14:paraId="697F5411" w14:textId="77777777" w:rsidR="002D3AA5" w:rsidRPr="001E4560" w:rsidRDefault="002D3AA5" w:rsidP="001E4560">
            <w:pPr>
              <w:rPr>
                <w:rFonts w:eastAsia="宋体"/>
                <w:szCs w:val="20"/>
              </w:rPr>
            </w:pPr>
            <w:r w:rsidRPr="001E4560">
              <w:rPr>
                <w:rFonts w:eastAsia="宋体"/>
                <w:szCs w:val="20"/>
              </w:rPr>
              <w:t>eMBB HARQ-ACK</w:t>
            </w:r>
          </w:p>
        </w:tc>
        <w:tc>
          <w:tcPr>
            <w:tcW w:w="4000" w:type="dxa"/>
            <w:gridSpan w:val="2"/>
            <w:vMerge/>
            <w:shd w:val="clear" w:color="auto" w:fill="auto"/>
            <w:vAlign w:val="center"/>
          </w:tcPr>
          <w:p w14:paraId="40DF46E7" w14:textId="26F9DE42" w:rsidR="002D3AA5" w:rsidRPr="001E4560" w:rsidRDefault="002D3AA5" w:rsidP="001E4560">
            <w:pPr>
              <w:widowControl/>
              <w:spacing w:afterLines="50" w:after="156" w:line="240" w:lineRule="auto"/>
              <w:jc w:val="left"/>
              <w:rPr>
                <w:rFonts w:eastAsia="等线"/>
              </w:rPr>
            </w:pPr>
          </w:p>
        </w:tc>
        <w:tc>
          <w:tcPr>
            <w:tcW w:w="2409" w:type="dxa"/>
            <w:vMerge/>
            <w:shd w:val="clear" w:color="auto" w:fill="auto"/>
            <w:vAlign w:val="center"/>
          </w:tcPr>
          <w:p w14:paraId="50AFD8A5" w14:textId="3DF50634" w:rsidR="002D3AA5" w:rsidRPr="001E4560" w:rsidRDefault="002D3AA5" w:rsidP="001E4560">
            <w:pPr>
              <w:widowControl/>
              <w:spacing w:line="240" w:lineRule="auto"/>
              <w:jc w:val="left"/>
              <w:rPr>
                <w:rFonts w:eastAsia="等线"/>
              </w:rPr>
            </w:pPr>
          </w:p>
        </w:tc>
        <w:tc>
          <w:tcPr>
            <w:tcW w:w="1985" w:type="dxa"/>
            <w:vMerge/>
            <w:shd w:val="clear" w:color="auto" w:fill="auto"/>
            <w:vAlign w:val="center"/>
          </w:tcPr>
          <w:p w14:paraId="05170BC9" w14:textId="5864FD08" w:rsidR="002D3AA5" w:rsidRPr="001E4560" w:rsidRDefault="002D3AA5" w:rsidP="001E4560">
            <w:pPr>
              <w:widowControl/>
              <w:numPr>
                <w:ilvl w:val="0"/>
                <w:numId w:val="48"/>
              </w:numPr>
              <w:spacing w:afterLines="50" w:after="156" w:line="240" w:lineRule="auto"/>
              <w:rPr>
                <w:rFonts w:eastAsia="等线"/>
              </w:rPr>
            </w:pPr>
          </w:p>
        </w:tc>
      </w:tr>
      <w:tr w:rsidR="001E4560" w:rsidRPr="00596AC5" w14:paraId="38F5D555" w14:textId="77777777" w:rsidTr="001E4560">
        <w:tc>
          <w:tcPr>
            <w:tcW w:w="1524" w:type="dxa"/>
            <w:shd w:val="clear" w:color="auto" w:fill="auto"/>
          </w:tcPr>
          <w:p w14:paraId="0AD774E9" w14:textId="77777777" w:rsidR="001E4560" w:rsidRPr="001E4560" w:rsidRDefault="001E4560" w:rsidP="001E4560">
            <w:pPr>
              <w:rPr>
                <w:rFonts w:eastAsia="宋体"/>
                <w:szCs w:val="20"/>
              </w:rPr>
            </w:pPr>
            <w:r w:rsidRPr="001E4560">
              <w:rPr>
                <w:rFonts w:eastAsia="宋体"/>
                <w:szCs w:val="20"/>
              </w:rPr>
              <w:t>eMBB PUSCH</w:t>
            </w:r>
          </w:p>
          <w:p w14:paraId="06ACB683" w14:textId="77777777" w:rsidR="001E4560" w:rsidRPr="001E4560" w:rsidRDefault="001E4560" w:rsidP="001E4560">
            <w:pPr>
              <w:rPr>
                <w:rFonts w:eastAsia="宋体"/>
                <w:szCs w:val="20"/>
              </w:rPr>
            </w:pPr>
          </w:p>
        </w:tc>
        <w:tc>
          <w:tcPr>
            <w:tcW w:w="4000" w:type="dxa"/>
            <w:gridSpan w:val="2"/>
            <w:shd w:val="clear" w:color="auto" w:fill="auto"/>
            <w:vAlign w:val="center"/>
          </w:tcPr>
          <w:p w14:paraId="08645358" w14:textId="10B938AB" w:rsidR="00D72825" w:rsidRDefault="00D72825" w:rsidP="001E4560">
            <w:pPr>
              <w:widowControl/>
              <w:spacing w:afterLines="50" w:after="156" w:line="240" w:lineRule="auto"/>
              <w:rPr>
                <w:rFonts w:eastAsiaTheme="minorEastAsia"/>
                <w:sz w:val="22"/>
              </w:rPr>
            </w:pPr>
            <w:r w:rsidRPr="001E4560">
              <w:rPr>
                <w:rFonts w:eastAsiaTheme="minorEastAsia"/>
                <w:sz w:val="22"/>
              </w:rPr>
              <w:t xml:space="preserve">If the multiplexing conditions are met, try to multiplex the </w:t>
            </w:r>
            <w:r>
              <w:rPr>
                <w:rFonts w:eastAsiaTheme="minorEastAsia"/>
                <w:sz w:val="22"/>
              </w:rPr>
              <w:t>UCI, otherwise</w:t>
            </w:r>
            <w:r w:rsidRPr="001E4560">
              <w:rPr>
                <w:rFonts w:eastAsiaTheme="minorEastAsia"/>
                <w:sz w:val="22"/>
              </w:rPr>
              <w:t xml:space="preserve"> </w:t>
            </w:r>
            <w:r>
              <w:rPr>
                <w:rFonts w:eastAsiaTheme="minorEastAsia"/>
                <w:sz w:val="22"/>
              </w:rPr>
              <w:t>drop</w:t>
            </w:r>
            <w:r w:rsidR="00560343">
              <w:rPr>
                <w:rFonts w:eastAsiaTheme="minorEastAsia"/>
                <w:sz w:val="22"/>
              </w:rPr>
              <w:t>/puncture</w:t>
            </w:r>
            <w:r>
              <w:rPr>
                <w:rFonts w:eastAsiaTheme="minorEastAsia"/>
                <w:sz w:val="22"/>
              </w:rPr>
              <w:t xml:space="preserve"> eMBB PDSCH</w:t>
            </w:r>
            <w:r w:rsidRPr="001E4560">
              <w:rPr>
                <w:rFonts w:eastAsiaTheme="minorEastAsia"/>
                <w:sz w:val="22"/>
              </w:rPr>
              <w:t>.</w:t>
            </w:r>
          </w:p>
          <w:p w14:paraId="638DAEC6" w14:textId="32832620" w:rsidR="001E4560" w:rsidRPr="001E4560" w:rsidRDefault="00D72825">
            <w:pPr>
              <w:widowControl/>
              <w:spacing w:afterLines="50" w:after="156" w:line="240" w:lineRule="auto"/>
              <w:rPr>
                <w:rFonts w:eastAsia="等线"/>
              </w:rPr>
            </w:pPr>
            <w:r>
              <w:rPr>
                <w:rFonts w:eastAsia="等线"/>
              </w:rPr>
              <w:t xml:space="preserve">If </w:t>
            </w:r>
            <w:r w:rsidRPr="001E4560">
              <w:rPr>
                <w:rFonts w:eastAsiaTheme="minorEastAsia"/>
                <w:sz w:val="22"/>
              </w:rPr>
              <w:t xml:space="preserve">URLLC </w:t>
            </w:r>
            <w:r>
              <w:rPr>
                <w:rFonts w:eastAsia="等线"/>
              </w:rPr>
              <w:t xml:space="preserve">PUCCH is </w:t>
            </w:r>
            <w:r w:rsidR="001E4560" w:rsidRPr="001E4560">
              <w:rPr>
                <w:rFonts w:eastAsia="等线"/>
              </w:rPr>
              <w:t>multiple</w:t>
            </w:r>
            <w:r>
              <w:rPr>
                <w:rFonts w:eastAsia="等线"/>
              </w:rPr>
              <w:t xml:space="preserve">xed on eMBB PUSCH, multiple </w:t>
            </w:r>
            <w:r w:rsidR="001E4560" w:rsidRPr="001E4560">
              <w:rPr>
                <w:rFonts w:eastAsia="等线"/>
              </w:rPr>
              <w:t>parameters related to UCI multiplexing (i.e. beta offset, scaling) should be configured by RRC signaling and UE can select one parameter set according to different service types of PUCCH and PUSCH</w:t>
            </w:r>
          </w:p>
        </w:tc>
        <w:tc>
          <w:tcPr>
            <w:tcW w:w="2409" w:type="dxa"/>
            <w:shd w:val="clear" w:color="auto" w:fill="auto"/>
            <w:vAlign w:val="center"/>
          </w:tcPr>
          <w:p w14:paraId="4D76DCD0" w14:textId="265703AC" w:rsidR="001E4560" w:rsidRPr="001E4560" w:rsidRDefault="001E4560" w:rsidP="001E4560">
            <w:pPr>
              <w:widowControl/>
              <w:spacing w:line="240" w:lineRule="auto"/>
              <w:jc w:val="left"/>
              <w:rPr>
                <w:rFonts w:eastAsia="等线"/>
              </w:rPr>
            </w:pPr>
            <w:r w:rsidRPr="001E4560">
              <w:rPr>
                <w:rFonts w:eastAsia="等线"/>
              </w:rPr>
              <w:t>Reuse R15 rules with enhanced timelines</w:t>
            </w:r>
          </w:p>
        </w:tc>
        <w:tc>
          <w:tcPr>
            <w:tcW w:w="1985" w:type="dxa"/>
            <w:shd w:val="clear" w:color="auto" w:fill="FFFFFF"/>
            <w:vAlign w:val="center"/>
          </w:tcPr>
          <w:p w14:paraId="6DF79499" w14:textId="1FC830DC" w:rsidR="001E4560" w:rsidRPr="001E4560" w:rsidRDefault="001E4560" w:rsidP="001E4560">
            <w:pPr>
              <w:widowControl/>
              <w:spacing w:line="240" w:lineRule="auto"/>
              <w:jc w:val="left"/>
              <w:rPr>
                <w:rFonts w:eastAsia="等线"/>
              </w:rPr>
            </w:pPr>
            <w:bookmarkStart w:id="15" w:name="_Hlk16270863"/>
            <w:r w:rsidRPr="001E4560">
              <w:rPr>
                <w:rFonts w:eastAsia="等线"/>
              </w:rPr>
              <w:t>First handled by MAC layer;</w:t>
            </w:r>
          </w:p>
          <w:p w14:paraId="6401ED34" w14:textId="6C5A7496" w:rsidR="001E4560" w:rsidRPr="00EB6739" w:rsidRDefault="001E4560">
            <w:pPr>
              <w:widowControl/>
              <w:spacing w:line="240" w:lineRule="auto"/>
              <w:jc w:val="left"/>
              <w:rPr>
                <w:rFonts w:eastAsia="等线"/>
              </w:rPr>
            </w:pPr>
            <w:r w:rsidRPr="001E4560">
              <w:rPr>
                <w:rFonts w:eastAsia="等线" w:hint="eastAsia"/>
              </w:rPr>
              <w:t>i</w:t>
            </w:r>
            <w:r w:rsidRPr="001E4560">
              <w:rPr>
                <w:rFonts w:eastAsia="等线"/>
              </w:rPr>
              <w:t xml:space="preserve">f both MAC PDUs are delivered to physical layer, </w:t>
            </w:r>
            <w:r w:rsidR="00D46D7B">
              <w:rPr>
                <w:rFonts w:eastAsia="等线"/>
              </w:rPr>
              <w:t>drop</w:t>
            </w:r>
            <w:r w:rsidR="00560343">
              <w:rPr>
                <w:rFonts w:eastAsiaTheme="minorEastAsia"/>
                <w:sz w:val="22"/>
              </w:rPr>
              <w:t>/puncture</w:t>
            </w:r>
            <w:r w:rsidR="00D46D7B">
              <w:rPr>
                <w:rFonts w:eastAsia="等线"/>
              </w:rPr>
              <w:t xml:space="preserve"> </w:t>
            </w:r>
            <w:r w:rsidRPr="001E4560">
              <w:rPr>
                <w:rFonts w:eastAsia="等线"/>
              </w:rPr>
              <w:t>eMBB PUSCH</w:t>
            </w:r>
            <w:r w:rsidR="00560343">
              <w:rPr>
                <w:rFonts w:eastAsia="等线"/>
              </w:rPr>
              <w:t xml:space="preserve"> or earlier PUSCH</w:t>
            </w:r>
            <w:bookmarkEnd w:id="15"/>
            <w:r w:rsidR="00D46D7B">
              <w:rPr>
                <w:rFonts w:eastAsia="等线"/>
              </w:rPr>
              <w:t>.</w:t>
            </w:r>
          </w:p>
        </w:tc>
      </w:tr>
    </w:tbl>
    <w:p w14:paraId="3D83D87F" w14:textId="77777777" w:rsidR="00CC6B4A" w:rsidRPr="00CC6B4A" w:rsidRDefault="00CC6B4A" w:rsidP="00CC6B4A">
      <w:pPr>
        <w:spacing w:afterLines="50" w:after="156"/>
        <w:rPr>
          <w:rFonts w:eastAsiaTheme="minorEastAsia"/>
          <w:sz w:val="22"/>
        </w:rPr>
      </w:pPr>
    </w:p>
    <w:p w14:paraId="56C9832F" w14:textId="55BB4897" w:rsidR="00E6617B" w:rsidRPr="00C62923" w:rsidRDefault="00E6617B" w:rsidP="00A7594F">
      <w:pPr>
        <w:pStyle w:val="2"/>
        <w:numPr>
          <w:ilvl w:val="0"/>
          <w:numId w:val="1"/>
        </w:numPr>
        <w:rPr>
          <w:rFonts w:ascii="Times New Roman" w:hAnsi="Times New Roman"/>
          <w:b/>
          <w:sz w:val="22"/>
          <w:szCs w:val="22"/>
        </w:rPr>
      </w:pPr>
      <w:r w:rsidRPr="00C62923">
        <w:rPr>
          <w:rFonts w:ascii="Times New Roman" w:hAnsi="Times New Roman"/>
          <w:b/>
          <w:sz w:val="22"/>
          <w:szCs w:val="22"/>
        </w:rPr>
        <w:t>Conclusion</w:t>
      </w:r>
    </w:p>
    <w:p w14:paraId="1BF7B908" w14:textId="24B62181" w:rsidR="00447FE9" w:rsidRDefault="00E6617B" w:rsidP="00A7594F">
      <w:pPr>
        <w:spacing w:afterLines="50" w:after="156"/>
        <w:rPr>
          <w:rFonts w:eastAsia="Batang"/>
          <w:kern w:val="0"/>
          <w:sz w:val="22"/>
          <w:lang w:val="en-GB"/>
        </w:rPr>
      </w:pPr>
      <w:r w:rsidRPr="00C62923">
        <w:rPr>
          <w:rFonts w:eastAsia="Batang"/>
          <w:kern w:val="0"/>
          <w:sz w:val="22"/>
          <w:lang w:val="en-GB"/>
        </w:rPr>
        <w:t>In this</w:t>
      </w:r>
      <w:r w:rsidR="00FD109D">
        <w:rPr>
          <w:rFonts w:eastAsia="Batang"/>
          <w:kern w:val="0"/>
          <w:sz w:val="22"/>
          <w:lang w:val="en-GB"/>
        </w:rPr>
        <w:t xml:space="preserve"> contribution, we discussed the remaining issues of UCI enhancements for URLLC and the following proposals are made:</w:t>
      </w:r>
    </w:p>
    <w:p w14:paraId="4D4A7A79" w14:textId="77777777" w:rsidR="00BF4C0E" w:rsidRPr="00B661A9" w:rsidRDefault="00BF4C0E" w:rsidP="00BF4C0E">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roposal 1: The configurable value range of K1 can be varied according to the</w:t>
      </w:r>
      <w:r>
        <w:rPr>
          <w:rFonts w:eastAsia="仿宋_GB2312"/>
          <w:b/>
          <w:bCs/>
          <w:sz w:val="22"/>
        </w:rPr>
        <w:t xml:space="preserve"> configured</w:t>
      </w:r>
      <w:r w:rsidRPr="00B661A9">
        <w:rPr>
          <w:rFonts w:eastAsia="仿宋_GB2312"/>
          <w:b/>
          <w:bCs/>
          <w:sz w:val="22"/>
        </w:rPr>
        <w:t xml:space="preserve"> sub-slot number in a slot and </w:t>
      </w:r>
      <w:r>
        <w:rPr>
          <w:rFonts w:eastAsia="仿宋_GB2312"/>
          <w:b/>
          <w:bCs/>
          <w:sz w:val="22"/>
        </w:rPr>
        <w:t xml:space="preserve">the related DCI field bitwidth would not be increased taking the reliability requirement into consideration. </w:t>
      </w:r>
    </w:p>
    <w:p w14:paraId="1CE23801" w14:textId="77777777" w:rsidR="00BF4C0E" w:rsidRDefault="00BF4C0E" w:rsidP="00BF4C0E">
      <w:pPr>
        <w:spacing w:beforeLines="50" w:before="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2: the reliability of URLLC PUCCH needs to be enhanced and the following options can be considered:</w:t>
      </w:r>
    </w:p>
    <w:p w14:paraId="2D8B3344" w14:textId="77777777" w:rsidR="00BF4C0E" w:rsidRDefault="00BF4C0E" w:rsidP="00BF4C0E">
      <w:pPr>
        <w:spacing w:beforeLines="50" w:before="156"/>
        <w:ind w:leftChars="100" w:left="210"/>
        <w:rPr>
          <w:rFonts w:eastAsiaTheme="minorEastAsia"/>
          <w:sz w:val="22"/>
        </w:rPr>
      </w:pPr>
      <w:r>
        <w:rPr>
          <w:rFonts w:eastAsiaTheme="minorEastAsia"/>
          <w:sz w:val="22"/>
        </w:rPr>
        <w:t xml:space="preserve">Option 1: </w:t>
      </w:r>
      <w:r w:rsidRPr="00B865D7">
        <w:rPr>
          <w:rFonts w:eastAsiaTheme="minorEastAsia"/>
          <w:sz w:val="22"/>
        </w:rPr>
        <w:t>Some entries with lower code rate (i.e. 0.03 0.05…) can be added to the table of maxCodeRate</w:t>
      </w:r>
      <w:r>
        <w:rPr>
          <w:rFonts w:eastAsiaTheme="minorEastAsia"/>
          <w:sz w:val="22"/>
        </w:rPr>
        <w:t>;</w:t>
      </w:r>
    </w:p>
    <w:p w14:paraId="503A7452" w14:textId="77777777" w:rsidR="00BF4C0E" w:rsidRDefault="00BF4C0E" w:rsidP="00BF4C0E">
      <w:pPr>
        <w:spacing w:beforeLines="50" w:before="156"/>
        <w:ind w:leftChars="100" w:left="210"/>
        <w:rPr>
          <w:rFonts w:eastAsiaTheme="minorEastAsia"/>
          <w:sz w:val="22"/>
        </w:rPr>
      </w:pPr>
      <w:r>
        <w:rPr>
          <w:rFonts w:eastAsiaTheme="minorEastAsia"/>
          <w:sz w:val="22"/>
        </w:rPr>
        <w:t>Option 2: T</w:t>
      </w:r>
      <w:r w:rsidRPr="00B865D7">
        <w:rPr>
          <w:rFonts w:eastAsiaTheme="minorEastAsia"/>
          <w:sz w:val="22"/>
        </w:rPr>
        <w:t xml:space="preserve">wo PUCCH maxCodeRate </w:t>
      </w:r>
      <w:r>
        <w:rPr>
          <w:rFonts w:eastAsiaTheme="minorEastAsia"/>
          <w:sz w:val="22"/>
        </w:rPr>
        <w:t xml:space="preserve">tables can be defined </w:t>
      </w:r>
      <w:r w:rsidRPr="00B865D7">
        <w:rPr>
          <w:rFonts w:eastAsiaTheme="minorEastAsia"/>
          <w:sz w:val="22"/>
        </w:rPr>
        <w:t>for different service types/ different HARQ codebooks</w:t>
      </w:r>
      <w:r>
        <w:rPr>
          <w:rFonts w:eastAsiaTheme="minorEastAsia"/>
          <w:sz w:val="22"/>
        </w:rPr>
        <w:t xml:space="preserve"> and the PUCCH maxCodeRate table for URLLC can be generated by adding some entries with lower code rate and removing entries with higher code rate;</w:t>
      </w:r>
    </w:p>
    <w:p w14:paraId="6D8D459A" w14:textId="77777777" w:rsidR="00BF4C0E" w:rsidRPr="00B865D7" w:rsidRDefault="00BF4C0E" w:rsidP="00BF4C0E">
      <w:pPr>
        <w:spacing w:beforeLines="50" w:before="156"/>
        <w:ind w:leftChars="100" w:left="210"/>
        <w:rPr>
          <w:rFonts w:eastAsiaTheme="minorEastAsia"/>
          <w:sz w:val="22"/>
        </w:rPr>
      </w:pPr>
      <w:r>
        <w:rPr>
          <w:rFonts w:eastAsiaTheme="minorEastAsia"/>
          <w:sz w:val="22"/>
        </w:rPr>
        <w:t>Option 3: A beta offset can be added to</w:t>
      </w:r>
      <w:r w:rsidRPr="00CD7485">
        <w:rPr>
          <w:rFonts w:eastAsiaTheme="minorEastAsia"/>
          <w:i/>
          <w:iCs/>
          <w:sz w:val="22"/>
        </w:rPr>
        <w:t xml:space="preserve"> r</w:t>
      </w:r>
      <w:r>
        <w:rPr>
          <w:rFonts w:eastAsiaTheme="minorEastAsia"/>
          <w:sz w:val="22"/>
        </w:rPr>
        <w:t xml:space="preserve"> when determining the minimum </w:t>
      </w:r>
      <w:r w:rsidRPr="00C06425">
        <w:rPr>
          <w:rFonts w:eastAsia="仿宋_GB2312"/>
          <w:sz w:val="22"/>
        </w:rPr>
        <w:t>number of PRBs</w:t>
      </w:r>
      <w:r>
        <w:rPr>
          <w:rFonts w:eastAsia="仿宋_GB2312"/>
          <w:sz w:val="22"/>
        </w:rPr>
        <w:t xml:space="preserve"> for PUCCH resource for PUCCH format 2 or PUCCH format 3.</w:t>
      </w:r>
    </w:p>
    <w:p w14:paraId="1C557C50" w14:textId="77777777" w:rsidR="00BF4C0E" w:rsidRPr="00D43A93" w:rsidRDefault="00BF4C0E" w:rsidP="00BF4C0E">
      <w:pPr>
        <w:spacing w:beforeLines="50" w:before="156"/>
        <w:rPr>
          <w:rFonts w:eastAsiaTheme="minorEastAsia"/>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 xml:space="preserve">3: </w:t>
      </w:r>
      <w:r w:rsidRPr="008D4F93">
        <w:rPr>
          <w:rFonts w:eastAsia="仿宋_GB2312"/>
          <w:b/>
          <w:bCs/>
          <w:sz w:val="22"/>
        </w:rPr>
        <w:t>When at least two HARQ-ACK codebooks are simultaneously constructed for supporting different service types for a UE</w:t>
      </w:r>
      <w:r>
        <w:rPr>
          <w:rFonts w:eastAsia="仿宋_GB2312"/>
          <w:b/>
          <w:bCs/>
          <w:sz w:val="22"/>
        </w:rPr>
        <w:t>, a HARQ-ACK codebook indication for each SLIV entry is added in the TDRA configuration for identifying a Type-1 HARQ-ACK codebook.</w:t>
      </w:r>
    </w:p>
    <w:p w14:paraId="4C8EEFE0" w14:textId="77777777" w:rsidR="00BF4C0E" w:rsidRDefault="00BF4C0E" w:rsidP="00BF4C0E">
      <w:pPr>
        <w:spacing w:beforeLines="50" w:before="156" w:afterLines="50" w:after="156"/>
        <w:rPr>
          <w:rFonts w:eastAsia="仿宋_GB2312"/>
          <w:b/>
          <w:bCs/>
          <w:sz w:val="22"/>
        </w:rPr>
      </w:pPr>
      <w:r w:rsidRPr="00B661A9">
        <w:rPr>
          <w:rFonts w:eastAsia="仿宋_GB2312" w:hint="eastAsia"/>
          <w:b/>
          <w:bCs/>
          <w:sz w:val="22"/>
        </w:rPr>
        <w:t>P</w:t>
      </w:r>
      <w:r w:rsidRPr="00B661A9">
        <w:rPr>
          <w:rFonts w:eastAsia="仿宋_GB2312"/>
          <w:b/>
          <w:bCs/>
          <w:sz w:val="22"/>
        </w:rPr>
        <w:t xml:space="preserve">roposal </w:t>
      </w:r>
      <w:r>
        <w:rPr>
          <w:rFonts w:eastAsia="仿宋_GB2312"/>
          <w:b/>
          <w:bCs/>
          <w:sz w:val="22"/>
        </w:rPr>
        <w:t>4: For intra-UE UL collision scenarios:</w:t>
      </w:r>
    </w:p>
    <w:p w14:paraId="22953021" w14:textId="77777777" w:rsidR="00BF4C0E" w:rsidRDefault="00BF4C0E" w:rsidP="00BF4C0E">
      <w:pPr>
        <w:pStyle w:val="a7"/>
        <w:numPr>
          <w:ilvl w:val="0"/>
          <w:numId w:val="47"/>
        </w:numPr>
        <w:ind w:leftChars="0"/>
        <w:rPr>
          <w:rFonts w:eastAsiaTheme="minorEastAsia"/>
          <w:b/>
          <w:bCs/>
          <w:sz w:val="22"/>
        </w:rPr>
      </w:pPr>
      <w:r>
        <w:rPr>
          <w:rFonts w:eastAsiaTheme="minorEastAsia" w:hint="eastAsia"/>
          <w:b/>
          <w:bCs/>
          <w:sz w:val="22"/>
          <w:lang w:eastAsia="zh-CN"/>
        </w:rPr>
        <w:t>F</w:t>
      </w:r>
      <w:r>
        <w:rPr>
          <w:rFonts w:eastAsiaTheme="minorEastAsia"/>
          <w:b/>
          <w:bCs/>
          <w:sz w:val="22"/>
          <w:lang w:eastAsia="zh-CN"/>
        </w:rPr>
        <w:t>or the same traffic:</w:t>
      </w:r>
    </w:p>
    <w:p w14:paraId="50642DF7" w14:textId="77777777" w:rsidR="00BF4C0E" w:rsidRDefault="00BF4C0E" w:rsidP="00BF4C0E">
      <w:pPr>
        <w:pStyle w:val="a7"/>
        <w:numPr>
          <w:ilvl w:val="1"/>
          <w:numId w:val="47"/>
        </w:numPr>
        <w:ind w:leftChars="0"/>
        <w:rPr>
          <w:rFonts w:eastAsiaTheme="minorEastAsia"/>
          <w:b/>
          <w:bCs/>
          <w:sz w:val="22"/>
        </w:rPr>
      </w:pPr>
      <w:r w:rsidRPr="00963609">
        <w:rPr>
          <w:rFonts w:eastAsiaTheme="minorEastAsia"/>
          <w:b/>
          <w:bCs/>
          <w:sz w:val="22"/>
        </w:rPr>
        <w:t>eMBB v</w:t>
      </w:r>
      <w:r w:rsidRPr="00963609">
        <w:rPr>
          <w:rFonts w:eastAsiaTheme="minorEastAsia" w:hint="eastAsia"/>
          <w:b/>
          <w:bCs/>
          <w:sz w:val="22"/>
        </w:rPr>
        <w:t>.</w:t>
      </w:r>
      <w:r w:rsidRPr="00963609">
        <w:rPr>
          <w:rFonts w:eastAsiaTheme="minorEastAsia"/>
          <w:b/>
          <w:bCs/>
          <w:sz w:val="22"/>
        </w:rPr>
        <w:t>s. eMBB: reuse R15 rules and timeline</w:t>
      </w:r>
    </w:p>
    <w:p w14:paraId="2E443D9D" w14:textId="77777777" w:rsidR="00BF4C0E" w:rsidRPr="00D25DDF" w:rsidRDefault="00BF4C0E" w:rsidP="00BF4C0E">
      <w:pPr>
        <w:pStyle w:val="a7"/>
        <w:numPr>
          <w:ilvl w:val="1"/>
          <w:numId w:val="47"/>
        </w:numPr>
        <w:ind w:leftChars="0"/>
        <w:rPr>
          <w:rFonts w:eastAsiaTheme="minorEastAsia"/>
          <w:b/>
          <w:bCs/>
          <w:sz w:val="22"/>
        </w:rPr>
      </w:pPr>
      <w:r w:rsidRPr="00D25DDF">
        <w:rPr>
          <w:rFonts w:eastAsiaTheme="minorEastAsia"/>
          <w:b/>
          <w:bCs/>
          <w:sz w:val="22"/>
        </w:rPr>
        <w:t>URLLC v.s. URLLC: reuse R15 rules with enhanced timeline</w:t>
      </w:r>
    </w:p>
    <w:p w14:paraId="0AFC848F" w14:textId="77777777" w:rsidR="00BF4C0E" w:rsidRPr="00D25DDF" w:rsidRDefault="00BF4C0E" w:rsidP="00BF4C0E">
      <w:pPr>
        <w:pStyle w:val="a7"/>
        <w:numPr>
          <w:ilvl w:val="0"/>
          <w:numId w:val="47"/>
        </w:numPr>
        <w:ind w:leftChars="0"/>
        <w:rPr>
          <w:rFonts w:eastAsiaTheme="minorEastAsia"/>
          <w:b/>
          <w:bCs/>
          <w:sz w:val="22"/>
        </w:rPr>
      </w:pPr>
      <w:r w:rsidRPr="00D25DDF">
        <w:rPr>
          <w:rFonts w:eastAsiaTheme="minorEastAsia"/>
          <w:b/>
          <w:bCs/>
          <w:sz w:val="22"/>
        </w:rPr>
        <w:t>For different traffic:</w:t>
      </w:r>
    </w:p>
    <w:p w14:paraId="1476113B" w14:textId="77777777" w:rsidR="00BF4C0E" w:rsidRPr="00D25DDF" w:rsidRDefault="00BF4C0E" w:rsidP="00BF4C0E">
      <w:pPr>
        <w:pStyle w:val="a7"/>
        <w:numPr>
          <w:ilvl w:val="1"/>
          <w:numId w:val="47"/>
        </w:numPr>
        <w:ind w:leftChars="0"/>
        <w:rPr>
          <w:rFonts w:eastAsiaTheme="minorEastAsia"/>
          <w:b/>
          <w:bCs/>
          <w:sz w:val="22"/>
        </w:rPr>
      </w:pPr>
      <w:r w:rsidRPr="00D25DDF">
        <w:rPr>
          <w:rFonts w:eastAsiaTheme="minorEastAsia"/>
          <w:b/>
          <w:bCs/>
          <w:sz w:val="22"/>
        </w:rPr>
        <w:t>URLLC PUCCH v.s. eMBB PUCCH: If the multiplexing conditions are met, try to multiplex the PUCCHs, otherwise, the URLLC PUCCH is prioritized.</w:t>
      </w:r>
    </w:p>
    <w:p w14:paraId="107FCF84" w14:textId="77777777" w:rsidR="00BF4C0E" w:rsidRPr="00D25DDF" w:rsidRDefault="00BF4C0E" w:rsidP="00BF4C0E">
      <w:pPr>
        <w:pStyle w:val="a7"/>
        <w:numPr>
          <w:ilvl w:val="1"/>
          <w:numId w:val="47"/>
        </w:numPr>
        <w:spacing w:afterLines="50" w:after="156"/>
        <w:ind w:leftChars="0"/>
        <w:rPr>
          <w:rFonts w:eastAsiaTheme="minorEastAsia"/>
          <w:b/>
          <w:bCs/>
          <w:sz w:val="22"/>
        </w:rPr>
      </w:pPr>
      <w:r w:rsidRPr="00D25DDF">
        <w:rPr>
          <w:rFonts w:eastAsiaTheme="minorEastAsia"/>
          <w:b/>
          <w:bCs/>
          <w:sz w:val="22"/>
        </w:rPr>
        <w:t>URLLC PUSCH v.s. eMBB PUSCH:</w:t>
      </w:r>
      <w:r w:rsidRPr="00D25DDF">
        <w:rPr>
          <w:b/>
          <w:bCs/>
        </w:rPr>
        <w:t xml:space="preserve"> </w:t>
      </w:r>
      <w:r w:rsidRPr="00D25DDF">
        <w:rPr>
          <w:rFonts w:eastAsiaTheme="minorEastAsia"/>
          <w:b/>
          <w:bCs/>
          <w:sz w:val="22"/>
        </w:rPr>
        <w:t>First handled by MAC layer; if both MAC PDUs are delivered to physical layer, eMBB PUSCH is dropped</w:t>
      </w:r>
      <w:r>
        <w:rPr>
          <w:rFonts w:eastAsiaTheme="minorEastAsia"/>
          <w:b/>
          <w:bCs/>
          <w:sz w:val="22"/>
        </w:rPr>
        <w:t xml:space="preserve"> or </w:t>
      </w:r>
      <w:r w:rsidRPr="006E7EA7">
        <w:rPr>
          <w:rFonts w:eastAsiaTheme="minorEastAsia"/>
          <w:b/>
          <w:bCs/>
          <w:sz w:val="22"/>
        </w:rPr>
        <w:t>punctured</w:t>
      </w:r>
      <w:r>
        <w:rPr>
          <w:rFonts w:eastAsiaTheme="minorEastAsia"/>
          <w:b/>
          <w:bCs/>
          <w:sz w:val="22"/>
        </w:rPr>
        <w:t>.</w:t>
      </w:r>
    </w:p>
    <w:p w14:paraId="1248AE95" w14:textId="77777777" w:rsidR="00BF4C0E" w:rsidRPr="00D25DDF" w:rsidRDefault="00BF4C0E" w:rsidP="00BF4C0E">
      <w:pPr>
        <w:pStyle w:val="a7"/>
        <w:numPr>
          <w:ilvl w:val="1"/>
          <w:numId w:val="47"/>
        </w:numPr>
        <w:spacing w:afterLines="50" w:after="156"/>
        <w:ind w:leftChars="0"/>
        <w:rPr>
          <w:rFonts w:eastAsiaTheme="minorEastAsia"/>
          <w:b/>
          <w:bCs/>
          <w:sz w:val="22"/>
        </w:rPr>
      </w:pPr>
      <w:r w:rsidRPr="00D25DDF">
        <w:rPr>
          <w:rFonts w:eastAsiaTheme="minorEastAsia"/>
          <w:b/>
          <w:bCs/>
          <w:sz w:val="22"/>
          <w:lang w:eastAsia="zh-CN"/>
        </w:rPr>
        <w:t>URLLC PUCCH v.s. eMBB PUSCH and eMBB PUCCH v.s. URLLC PUSCH: multiple set</w:t>
      </w:r>
      <w:r>
        <w:rPr>
          <w:rFonts w:eastAsiaTheme="minorEastAsia"/>
          <w:b/>
          <w:bCs/>
          <w:sz w:val="22"/>
          <w:lang w:eastAsia="zh-CN"/>
        </w:rPr>
        <w:t>s</w:t>
      </w:r>
      <w:r w:rsidRPr="00D25DDF">
        <w:rPr>
          <w:rFonts w:eastAsiaTheme="minorEastAsia"/>
          <w:b/>
          <w:bCs/>
          <w:sz w:val="22"/>
          <w:lang w:eastAsia="zh-CN"/>
        </w:rPr>
        <w:t xml:space="preserve"> of parameter</w:t>
      </w:r>
      <w:r>
        <w:rPr>
          <w:rFonts w:eastAsiaTheme="minorEastAsia"/>
          <w:b/>
          <w:bCs/>
          <w:sz w:val="22"/>
          <w:lang w:eastAsia="zh-CN"/>
        </w:rPr>
        <w:t>s</w:t>
      </w:r>
      <w:r w:rsidRPr="00D25DDF">
        <w:rPr>
          <w:rFonts w:eastAsiaTheme="minorEastAsia"/>
          <w:b/>
          <w:bCs/>
          <w:sz w:val="22"/>
          <w:lang w:eastAsia="zh-CN"/>
        </w:rPr>
        <w:t xml:space="preserve"> related to UCI multiplexing (i.e. beta offset, scaling) should be configured by RRC signalling and UE can select one parameter set according to different service types of PUCCH and PUSCH. Additionally, </w:t>
      </w:r>
      <w:r>
        <w:rPr>
          <w:rFonts w:eastAsiaTheme="minorEastAsia"/>
          <w:b/>
          <w:bCs/>
          <w:sz w:val="22"/>
          <w:lang w:eastAsia="zh-CN"/>
        </w:rPr>
        <w:t>t</w:t>
      </w:r>
      <w:r w:rsidRPr="00D25DDF">
        <w:rPr>
          <w:rFonts w:eastAsiaTheme="minorEastAsia"/>
          <w:b/>
          <w:bCs/>
          <w:sz w:val="22"/>
          <w:lang w:eastAsia="zh-CN"/>
        </w:rPr>
        <w:t>he possibility to disable eMBB PUCCH to multiplex on URLLC PUSCH should be supported.</w:t>
      </w:r>
    </w:p>
    <w:p w14:paraId="1C335B2C" w14:textId="2E2787BA" w:rsidR="00D90803" w:rsidRPr="00C62923" w:rsidRDefault="00D90803" w:rsidP="00012E2B">
      <w:pPr>
        <w:pStyle w:val="2"/>
        <w:numPr>
          <w:ilvl w:val="0"/>
          <w:numId w:val="0"/>
        </w:numPr>
        <w:ind w:left="576" w:hanging="576"/>
        <w:rPr>
          <w:rFonts w:ascii="Times New Roman" w:hAnsi="Times New Roman"/>
          <w:b/>
          <w:sz w:val="22"/>
          <w:szCs w:val="22"/>
        </w:rPr>
      </w:pPr>
      <w:r w:rsidRPr="00C62923">
        <w:rPr>
          <w:rFonts w:ascii="Times New Roman" w:hAnsi="Times New Roman"/>
          <w:b/>
          <w:sz w:val="22"/>
          <w:szCs w:val="22"/>
        </w:rPr>
        <w:t>References</w:t>
      </w:r>
    </w:p>
    <w:p w14:paraId="1451BD61" w14:textId="77777777" w:rsidR="00F97938" w:rsidRDefault="00F97938" w:rsidP="00F97938">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Pr>
          <w:rFonts w:ascii="Times New Roman" w:hAnsi="Times New Roman"/>
          <w:sz w:val="22"/>
          <w:szCs w:val="22"/>
        </w:rPr>
        <w:t xml:space="preserve"> #96bis</w:t>
      </w:r>
      <w:r w:rsidRPr="00B41A31">
        <w:rPr>
          <w:rFonts w:ascii="Times New Roman" w:hAnsi="Times New Roman"/>
          <w:sz w:val="22"/>
          <w:szCs w:val="22"/>
        </w:rPr>
        <w:t>,</w:t>
      </w:r>
      <w:r>
        <w:rPr>
          <w:rFonts w:ascii="Times New Roman" w:hAnsi="Times New Roman"/>
          <w:sz w:val="22"/>
          <w:szCs w:val="22"/>
        </w:rPr>
        <w:t xml:space="preserve"> April</w:t>
      </w:r>
      <w:r w:rsidRPr="00B41A31">
        <w:rPr>
          <w:rFonts w:ascii="Times New Roman" w:hAnsi="Times New Roman"/>
          <w:sz w:val="22"/>
          <w:szCs w:val="22"/>
        </w:rPr>
        <w:t>, 201</w:t>
      </w:r>
      <w:r>
        <w:rPr>
          <w:rFonts w:ascii="Times New Roman" w:hAnsi="Times New Roman"/>
          <w:sz w:val="22"/>
          <w:szCs w:val="22"/>
        </w:rPr>
        <w:t>9</w:t>
      </w:r>
      <w:r w:rsidRPr="00B41A31">
        <w:rPr>
          <w:rFonts w:ascii="Times New Roman" w:hAnsi="Times New Roman"/>
          <w:sz w:val="22"/>
          <w:szCs w:val="22"/>
        </w:rPr>
        <w:t>.</w:t>
      </w:r>
    </w:p>
    <w:p w14:paraId="45050344" w14:textId="0BD91629" w:rsidR="000A3742" w:rsidRPr="00E855E9" w:rsidRDefault="00F97938" w:rsidP="00E855E9">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Pr>
          <w:rFonts w:ascii="Times New Roman" w:hAnsi="Times New Roman"/>
          <w:sz w:val="22"/>
          <w:szCs w:val="22"/>
        </w:rPr>
        <w:t xml:space="preserve"> #97</w:t>
      </w:r>
      <w:r w:rsidRPr="00B41A31">
        <w:rPr>
          <w:rFonts w:ascii="Times New Roman" w:hAnsi="Times New Roman"/>
          <w:sz w:val="22"/>
          <w:szCs w:val="22"/>
        </w:rPr>
        <w:t>,</w:t>
      </w:r>
      <w:r>
        <w:rPr>
          <w:rFonts w:ascii="Times New Roman" w:hAnsi="Times New Roman"/>
          <w:sz w:val="22"/>
          <w:szCs w:val="22"/>
        </w:rPr>
        <w:t xml:space="preserve"> May</w:t>
      </w:r>
      <w:r w:rsidRPr="00B41A31">
        <w:rPr>
          <w:rFonts w:ascii="Times New Roman" w:hAnsi="Times New Roman"/>
          <w:sz w:val="22"/>
          <w:szCs w:val="22"/>
        </w:rPr>
        <w:t>, 201</w:t>
      </w:r>
      <w:r>
        <w:rPr>
          <w:rFonts w:ascii="Times New Roman" w:hAnsi="Times New Roman"/>
          <w:sz w:val="22"/>
          <w:szCs w:val="22"/>
        </w:rPr>
        <w:t>9</w:t>
      </w:r>
      <w:r w:rsidRPr="00B41A31">
        <w:rPr>
          <w:rFonts w:ascii="Times New Roman" w:hAnsi="Times New Roman"/>
          <w:sz w:val="22"/>
          <w:szCs w:val="22"/>
        </w:rPr>
        <w:t>.</w:t>
      </w:r>
    </w:p>
    <w:sectPr w:rsidR="000A3742" w:rsidRPr="00E855E9" w:rsidSect="00CD20CE">
      <w:headerReference w:type="default" r:id="rId3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F5784" w14:textId="77777777" w:rsidR="002832DF" w:rsidRDefault="002832DF" w:rsidP="00026C97">
      <w:pPr>
        <w:spacing w:line="240" w:lineRule="auto"/>
      </w:pPr>
      <w:r>
        <w:separator/>
      </w:r>
    </w:p>
  </w:endnote>
  <w:endnote w:type="continuationSeparator" w:id="0">
    <w:p w14:paraId="52518D0A" w14:textId="77777777" w:rsidR="002832DF" w:rsidRDefault="002832D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5C7F0" w14:textId="77777777" w:rsidR="002832DF" w:rsidRDefault="002832DF" w:rsidP="00026C97">
      <w:pPr>
        <w:spacing w:line="240" w:lineRule="auto"/>
      </w:pPr>
      <w:r>
        <w:separator/>
      </w:r>
    </w:p>
  </w:footnote>
  <w:footnote w:type="continuationSeparator" w:id="0">
    <w:p w14:paraId="5414252C" w14:textId="77777777" w:rsidR="002832DF" w:rsidRDefault="002832D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EB5C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92F0CE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095F78"/>
    <w:multiLevelType w:val="hybridMultilevel"/>
    <w:tmpl w:val="8A8A489C"/>
    <w:lvl w:ilvl="0" w:tplc="4CB8951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05055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5"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9"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9044A9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5"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BF6F0E"/>
    <w:multiLevelType w:val="hybridMultilevel"/>
    <w:tmpl w:val="7A6E3D38"/>
    <w:lvl w:ilvl="0" w:tplc="4CB8951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3"/>
  </w:num>
  <w:num w:numId="3">
    <w:abstractNumId w:val="32"/>
  </w:num>
  <w:num w:numId="4">
    <w:abstractNumId w:val="22"/>
  </w:num>
  <w:num w:numId="5">
    <w:abstractNumId w:val="0"/>
  </w:num>
  <w:num w:numId="6">
    <w:abstractNumId w:val="40"/>
  </w:num>
  <w:num w:numId="7">
    <w:abstractNumId w:val="34"/>
  </w:num>
  <w:num w:numId="8">
    <w:abstractNumId w:val="11"/>
  </w:num>
  <w:num w:numId="9">
    <w:abstractNumId w:val="11"/>
  </w:num>
  <w:num w:numId="10">
    <w:abstractNumId w:val="11"/>
  </w:num>
  <w:num w:numId="11">
    <w:abstractNumId w:val="6"/>
  </w:num>
  <w:num w:numId="12">
    <w:abstractNumId w:val="11"/>
  </w:num>
  <w:num w:numId="13">
    <w:abstractNumId w:val="14"/>
  </w:num>
  <w:num w:numId="14">
    <w:abstractNumId w:val="31"/>
  </w:num>
  <w:num w:numId="15">
    <w:abstractNumId w:val="10"/>
  </w:num>
  <w:num w:numId="16">
    <w:abstractNumId w:val="28"/>
  </w:num>
  <w:num w:numId="17">
    <w:abstractNumId w:val="26"/>
  </w:num>
  <w:num w:numId="18">
    <w:abstractNumId w:val="37"/>
  </w:num>
  <w:num w:numId="19">
    <w:abstractNumId w:val="17"/>
  </w:num>
  <w:num w:numId="20">
    <w:abstractNumId w:val="3"/>
  </w:num>
  <w:num w:numId="21">
    <w:abstractNumId w:val="15"/>
  </w:num>
  <w:num w:numId="22">
    <w:abstractNumId w:val="35"/>
  </w:num>
  <w:num w:numId="23">
    <w:abstractNumId w:val="29"/>
  </w:num>
  <w:num w:numId="24">
    <w:abstractNumId w:val="11"/>
  </w:num>
  <w:num w:numId="25">
    <w:abstractNumId w:val="11"/>
  </w:num>
  <w:num w:numId="26">
    <w:abstractNumId w:val="39"/>
  </w:num>
  <w:num w:numId="27">
    <w:abstractNumId w:val="16"/>
  </w:num>
  <w:num w:numId="28">
    <w:abstractNumId w:val="7"/>
  </w:num>
  <w:num w:numId="29">
    <w:abstractNumId w:val="27"/>
  </w:num>
  <w:num w:numId="30">
    <w:abstractNumId w:val="18"/>
  </w:num>
  <w:num w:numId="31">
    <w:abstractNumId w:val="25"/>
  </w:num>
  <w:num w:numId="32">
    <w:abstractNumId w:val="9"/>
  </w:num>
  <w:num w:numId="33">
    <w:abstractNumId w:val="5"/>
  </w:num>
  <w:num w:numId="34">
    <w:abstractNumId w:val="19"/>
  </w:num>
  <w:num w:numId="35">
    <w:abstractNumId w:val="24"/>
  </w:num>
  <w:num w:numId="36">
    <w:abstractNumId w:val="8"/>
  </w:num>
  <w:num w:numId="37">
    <w:abstractNumId w:val="11"/>
  </w:num>
  <w:num w:numId="38">
    <w:abstractNumId w:val="11"/>
  </w:num>
  <w:num w:numId="39">
    <w:abstractNumId w:val="30"/>
  </w:num>
  <w:num w:numId="40">
    <w:abstractNumId w:val="36"/>
  </w:num>
  <w:num w:numId="41">
    <w:abstractNumId w:val="20"/>
  </w:num>
  <w:num w:numId="42">
    <w:abstractNumId w:val="12"/>
  </w:num>
  <w:num w:numId="43">
    <w:abstractNumId w:val="1"/>
  </w:num>
  <w:num w:numId="44">
    <w:abstractNumId w:val="2"/>
  </w:num>
  <w:num w:numId="45">
    <w:abstractNumId w:val="13"/>
  </w:num>
  <w:num w:numId="46">
    <w:abstractNumId w:val="33"/>
  </w:num>
  <w:num w:numId="47">
    <w:abstractNumId w:val="21"/>
  </w:num>
  <w:num w:numId="48">
    <w:abstractNumId w:val="38"/>
  </w:num>
  <w:num w:numId="4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745"/>
    <w:rsid w:val="00003B3F"/>
    <w:rsid w:val="00010B88"/>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8AA"/>
    <w:rsid w:val="00081F18"/>
    <w:rsid w:val="000842A1"/>
    <w:rsid w:val="00084459"/>
    <w:rsid w:val="00084AAD"/>
    <w:rsid w:val="00087DD5"/>
    <w:rsid w:val="000916D5"/>
    <w:rsid w:val="000932CB"/>
    <w:rsid w:val="0009356D"/>
    <w:rsid w:val="00093C00"/>
    <w:rsid w:val="00094395"/>
    <w:rsid w:val="00096507"/>
    <w:rsid w:val="00097BAF"/>
    <w:rsid w:val="000A07CC"/>
    <w:rsid w:val="000A35F7"/>
    <w:rsid w:val="000A3742"/>
    <w:rsid w:val="000A3A0D"/>
    <w:rsid w:val="000A5F05"/>
    <w:rsid w:val="000B07E4"/>
    <w:rsid w:val="000B0F13"/>
    <w:rsid w:val="000B42A8"/>
    <w:rsid w:val="000B515C"/>
    <w:rsid w:val="000B5B2C"/>
    <w:rsid w:val="000B7212"/>
    <w:rsid w:val="000C0CF0"/>
    <w:rsid w:val="000C1D1A"/>
    <w:rsid w:val="000C1E7F"/>
    <w:rsid w:val="000C57A0"/>
    <w:rsid w:val="000C61E4"/>
    <w:rsid w:val="000C6ACE"/>
    <w:rsid w:val="000D03EF"/>
    <w:rsid w:val="000D1687"/>
    <w:rsid w:val="000D3509"/>
    <w:rsid w:val="000D5A1E"/>
    <w:rsid w:val="000D652D"/>
    <w:rsid w:val="000D6EC3"/>
    <w:rsid w:val="000E0AAF"/>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4BE3"/>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1DB0"/>
    <w:rsid w:val="0012273F"/>
    <w:rsid w:val="00122D36"/>
    <w:rsid w:val="00123184"/>
    <w:rsid w:val="00125249"/>
    <w:rsid w:val="001260B2"/>
    <w:rsid w:val="001316B1"/>
    <w:rsid w:val="00131B78"/>
    <w:rsid w:val="00131CF9"/>
    <w:rsid w:val="0013343C"/>
    <w:rsid w:val="001336A2"/>
    <w:rsid w:val="00134A32"/>
    <w:rsid w:val="00134BF3"/>
    <w:rsid w:val="00136FB7"/>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2791"/>
    <w:rsid w:val="00163D8A"/>
    <w:rsid w:val="001642A9"/>
    <w:rsid w:val="00165FFC"/>
    <w:rsid w:val="00170AFB"/>
    <w:rsid w:val="00172133"/>
    <w:rsid w:val="001727D5"/>
    <w:rsid w:val="00174FC2"/>
    <w:rsid w:val="001827DC"/>
    <w:rsid w:val="00182C74"/>
    <w:rsid w:val="00182FDB"/>
    <w:rsid w:val="00184B26"/>
    <w:rsid w:val="00186FB3"/>
    <w:rsid w:val="0018731E"/>
    <w:rsid w:val="00187883"/>
    <w:rsid w:val="00190D21"/>
    <w:rsid w:val="00191D1D"/>
    <w:rsid w:val="00193F7C"/>
    <w:rsid w:val="001961DC"/>
    <w:rsid w:val="001979C6"/>
    <w:rsid w:val="00197E6D"/>
    <w:rsid w:val="001A1788"/>
    <w:rsid w:val="001A2B55"/>
    <w:rsid w:val="001A38DC"/>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1A52"/>
    <w:rsid w:val="001E2BC3"/>
    <w:rsid w:val="001E4513"/>
    <w:rsid w:val="001E4560"/>
    <w:rsid w:val="001E4643"/>
    <w:rsid w:val="001E5901"/>
    <w:rsid w:val="001E6A00"/>
    <w:rsid w:val="001E742A"/>
    <w:rsid w:val="001F1187"/>
    <w:rsid w:val="001F1859"/>
    <w:rsid w:val="001F2688"/>
    <w:rsid w:val="001F2CD7"/>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B2D"/>
    <w:rsid w:val="002311FE"/>
    <w:rsid w:val="002320B2"/>
    <w:rsid w:val="0023312F"/>
    <w:rsid w:val="002331BE"/>
    <w:rsid w:val="002337BE"/>
    <w:rsid w:val="00233A58"/>
    <w:rsid w:val="0023485A"/>
    <w:rsid w:val="0023507D"/>
    <w:rsid w:val="002357C2"/>
    <w:rsid w:val="0023607C"/>
    <w:rsid w:val="00236428"/>
    <w:rsid w:val="00240B97"/>
    <w:rsid w:val="002434BC"/>
    <w:rsid w:val="00243ADE"/>
    <w:rsid w:val="002458F0"/>
    <w:rsid w:val="00245C7B"/>
    <w:rsid w:val="00246F21"/>
    <w:rsid w:val="002510A2"/>
    <w:rsid w:val="00252960"/>
    <w:rsid w:val="00253829"/>
    <w:rsid w:val="00253F9A"/>
    <w:rsid w:val="002550F9"/>
    <w:rsid w:val="00255964"/>
    <w:rsid w:val="002607A3"/>
    <w:rsid w:val="00261D1C"/>
    <w:rsid w:val="00262A07"/>
    <w:rsid w:val="00264D9D"/>
    <w:rsid w:val="0026522B"/>
    <w:rsid w:val="0026569C"/>
    <w:rsid w:val="00265CF7"/>
    <w:rsid w:val="00267817"/>
    <w:rsid w:val="00267E4D"/>
    <w:rsid w:val="00271215"/>
    <w:rsid w:val="002716CF"/>
    <w:rsid w:val="00273136"/>
    <w:rsid w:val="0027328F"/>
    <w:rsid w:val="00273EB2"/>
    <w:rsid w:val="00274E64"/>
    <w:rsid w:val="00275ED1"/>
    <w:rsid w:val="00281224"/>
    <w:rsid w:val="00281DBD"/>
    <w:rsid w:val="00282908"/>
    <w:rsid w:val="002832DF"/>
    <w:rsid w:val="00283587"/>
    <w:rsid w:val="002835B5"/>
    <w:rsid w:val="00283E9E"/>
    <w:rsid w:val="00284CCB"/>
    <w:rsid w:val="0029252E"/>
    <w:rsid w:val="0029257D"/>
    <w:rsid w:val="0029303C"/>
    <w:rsid w:val="002957E9"/>
    <w:rsid w:val="00296443"/>
    <w:rsid w:val="0029644C"/>
    <w:rsid w:val="0029677A"/>
    <w:rsid w:val="002A12F7"/>
    <w:rsid w:val="002A3F89"/>
    <w:rsid w:val="002A5F3C"/>
    <w:rsid w:val="002A7EA6"/>
    <w:rsid w:val="002B05EF"/>
    <w:rsid w:val="002B1A0C"/>
    <w:rsid w:val="002B63C5"/>
    <w:rsid w:val="002C08A2"/>
    <w:rsid w:val="002C0B29"/>
    <w:rsid w:val="002C0C02"/>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C49"/>
    <w:rsid w:val="002D4023"/>
    <w:rsid w:val="002D4F4D"/>
    <w:rsid w:val="002D5EAE"/>
    <w:rsid w:val="002D6AD5"/>
    <w:rsid w:val="002E13A4"/>
    <w:rsid w:val="002E15FF"/>
    <w:rsid w:val="002E2756"/>
    <w:rsid w:val="002E4961"/>
    <w:rsid w:val="002E5A94"/>
    <w:rsid w:val="002E5DEF"/>
    <w:rsid w:val="002F05BB"/>
    <w:rsid w:val="002F0771"/>
    <w:rsid w:val="002F0ABA"/>
    <w:rsid w:val="002F0FF2"/>
    <w:rsid w:val="002F40AD"/>
    <w:rsid w:val="002F4C15"/>
    <w:rsid w:val="002F55FF"/>
    <w:rsid w:val="002F6956"/>
    <w:rsid w:val="00301238"/>
    <w:rsid w:val="0030156C"/>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ECF"/>
    <w:rsid w:val="00386454"/>
    <w:rsid w:val="00386988"/>
    <w:rsid w:val="0038742B"/>
    <w:rsid w:val="00387465"/>
    <w:rsid w:val="00390C68"/>
    <w:rsid w:val="00391F29"/>
    <w:rsid w:val="0039406A"/>
    <w:rsid w:val="00395756"/>
    <w:rsid w:val="0039679B"/>
    <w:rsid w:val="00396D05"/>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67747"/>
    <w:rsid w:val="0047040C"/>
    <w:rsid w:val="004714C2"/>
    <w:rsid w:val="004718E8"/>
    <w:rsid w:val="00471DC3"/>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23A1"/>
    <w:rsid w:val="0053276D"/>
    <w:rsid w:val="00535021"/>
    <w:rsid w:val="00535310"/>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0343"/>
    <w:rsid w:val="00562017"/>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652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AA8"/>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0D1"/>
    <w:rsid w:val="005F6C78"/>
    <w:rsid w:val="005F79DF"/>
    <w:rsid w:val="0060117A"/>
    <w:rsid w:val="0060205A"/>
    <w:rsid w:val="006037E6"/>
    <w:rsid w:val="00603906"/>
    <w:rsid w:val="00605949"/>
    <w:rsid w:val="006061E5"/>
    <w:rsid w:val="00606BE9"/>
    <w:rsid w:val="00606F3B"/>
    <w:rsid w:val="00613247"/>
    <w:rsid w:val="006132FC"/>
    <w:rsid w:val="006140E9"/>
    <w:rsid w:val="00614F58"/>
    <w:rsid w:val="00617F2F"/>
    <w:rsid w:val="00620AA9"/>
    <w:rsid w:val="00620FD0"/>
    <w:rsid w:val="00622297"/>
    <w:rsid w:val="0062417C"/>
    <w:rsid w:val="006242A6"/>
    <w:rsid w:val="00624A09"/>
    <w:rsid w:val="00624F43"/>
    <w:rsid w:val="00625CCD"/>
    <w:rsid w:val="00625FBD"/>
    <w:rsid w:val="006262EB"/>
    <w:rsid w:val="00626D30"/>
    <w:rsid w:val="00630953"/>
    <w:rsid w:val="00631655"/>
    <w:rsid w:val="00633BF7"/>
    <w:rsid w:val="00636742"/>
    <w:rsid w:val="00636899"/>
    <w:rsid w:val="00640CFD"/>
    <w:rsid w:val="00642917"/>
    <w:rsid w:val="00643AE7"/>
    <w:rsid w:val="00651CA4"/>
    <w:rsid w:val="0065212D"/>
    <w:rsid w:val="006523C8"/>
    <w:rsid w:val="00654A3D"/>
    <w:rsid w:val="00655B40"/>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A80"/>
    <w:rsid w:val="006C7095"/>
    <w:rsid w:val="006D0336"/>
    <w:rsid w:val="006D1CBB"/>
    <w:rsid w:val="006D202D"/>
    <w:rsid w:val="006D6EAD"/>
    <w:rsid w:val="006E0B20"/>
    <w:rsid w:val="006E0D21"/>
    <w:rsid w:val="006E1A38"/>
    <w:rsid w:val="006E1E8C"/>
    <w:rsid w:val="006E5AAA"/>
    <w:rsid w:val="006E5E2D"/>
    <w:rsid w:val="006E6592"/>
    <w:rsid w:val="006E7EA7"/>
    <w:rsid w:val="006F04E7"/>
    <w:rsid w:val="006F10F1"/>
    <w:rsid w:val="006F1178"/>
    <w:rsid w:val="006F1AD7"/>
    <w:rsid w:val="006F1DA7"/>
    <w:rsid w:val="006F29C4"/>
    <w:rsid w:val="006F40B8"/>
    <w:rsid w:val="006F55FE"/>
    <w:rsid w:val="006F63FC"/>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4754D"/>
    <w:rsid w:val="00750372"/>
    <w:rsid w:val="00751BDD"/>
    <w:rsid w:val="00752979"/>
    <w:rsid w:val="0075449E"/>
    <w:rsid w:val="007617B0"/>
    <w:rsid w:val="00761B00"/>
    <w:rsid w:val="007621E2"/>
    <w:rsid w:val="00763AD6"/>
    <w:rsid w:val="00764B21"/>
    <w:rsid w:val="007652DC"/>
    <w:rsid w:val="00765FE8"/>
    <w:rsid w:val="00766E15"/>
    <w:rsid w:val="00766F8B"/>
    <w:rsid w:val="00767959"/>
    <w:rsid w:val="00771575"/>
    <w:rsid w:val="00772C10"/>
    <w:rsid w:val="007734BF"/>
    <w:rsid w:val="00773B9B"/>
    <w:rsid w:val="007752FD"/>
    <w:rsid w:val="00775D91"/>
    <w:rsid w:val="00775DFA"/>
    <w:rsid w:val="0077621F"/>
    <w:rsid w:val="00776CBB"/>
    <w:rsid w:val="00777E65"/>
    <w:rsid w:val="0078408F"/>
    <w:rsid w:val="00784938"/>
    <w:rsid w:val="007855B5"/>
    <w:rsid w:val="007901C5"/>
    <w:rsid w:val="00791FDE"/>
    <w:rsid w:val="0079328E"/>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230F"/>
    <w:rsid w:val="007B282C"/>
    <w:rsid w:val="007B2B93"/>
    <w:rsid w:val="007B2E85"/>
    <w:rsid w:val="007B3A47"/>
    <w:rsid w:val="007B4665"/>
    <w:rsid w:val="007B577E"/>
    <w:rsid w:val="007B7040"/>
    <w:rsid w:val="007B743F"/>
    <w:rsid w:val="007B7785"/>
    <w:rsid w:val="007B7C60"/>
    <w:rsid w:val="007C1B73"/>
    <w:rsid w:val="007C20FB"/>
    <w:rsid w:val="007C22C7"/>
    <w:rsid w:val="007C25E9"/>
    <w:rsid w:val="007C3258"/>
    <w:rsid w:val="007C66AF"/>
    <w:rsid w:val="007C6DB6"/>
    <w:rsid w:val="007D2A54"/>
    <w:rsid w:val="007D3407"/>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1D9"/>
    <w:rsid w:val="00813E59"/>
    <w:rsid w:val="008143B2"/>
    <w:rsid w:val="008144BA"/>
    <w:rsid w:val="00814B0F"/>
    <w:rsid w:val="00814EEA"/>
    <w:rsid w:val="00814FCE"/>
    <w:rsid w:val="00815485"/>
    <w:rsid w:val="008161DF"/>
    <w:rsid w:val="00816CAC"/>
    <w:rsid w:val="00817FE2"/>
    <w:rsid w:val="008208FB"/>
    <w:rsid w:val="00822352"/>
    <w:rsid w:val="0082345A"/>
    <w:rsid w:val="00823EAD"/>
    <w:rsid w:val="00824E71"/>
    <w:rsid w:val="00830046"/>
    <w:rsid w:val="00831746"/>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AD7"/>
    <w:rsid w:val="008C7F90"/>
    <w:rsid w:val="008D2E13"/>
    <w:rsid w:val="008D4360"/>
    <w:rsid w:val="008D4F93"/>
    <w:rsid w:val="008D6585"/>
    <w:rsid w:val="008E1C7D"/>
    <w:rsid w:val="008E25E0"/>
    <w:rsid w:val="008E43EA"/>
    <w:rsid w:val="008E64A7"/>
    <w:rsid w:val="008E6624"/>
    <w:rsid w:val="008F082E"/>
    <w:rsid w:val="008F0FFF"/>
    <w:rsid w:val="008F342A"/>
    <w:rsid w:val="008F621D"/>
    <w:rsid w:val="008F64EC"/>
    <w:rsid w:val="008F6A6D"/>
    <w:rsid w:val="008F7772"/>
    <w:rsid w:val="009000EB"/>
    <w:rsid w:val="00900384"/>
    <w:rsid w:val="00900500"/>
    <w:rsid w:val="0090393C"/>
    <w:rsid w:val="009064F8"/>
    <w:rsid w:val="0090677A"/>
    <w:rsid w:val="00906A96"/>
    <w:rsid w:val="009103ED"/>
    <w:rsid w:val="00912D51"/>
    <w:rsid w:val="00913373"/>
    <w:rsid w:val="00913B08"/>
    <w:rsid w:val="00914346"/>
    <w:rsid w:val="00917CCE"/>
    <w:rsid w:val="009206E8"/>
    <w:rsid w:val="00923162"/>
    <w:rsid w:val="009242DF"/>
    <w:rsid w:val="00924954"/>
    <w:rsid w:val="0092579E"/>
    <w:rsid w:val="009258BB"/>
    <w:rsid w:val="00926729"/>
    <w:rsid w:val="009268EF"/>
    <w:rsid w:val="00931471"/>
    <w:rsid w:val="009317D0"/>
    <w:rsid w:val="00931CE1"/>
    <w:rsid w:val="00931F75"/>
    <w:rsid w:val="00933338"/>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10B2"/>
    <w:rsid w:val="00951267"/>
    <w:rsid w:val="00952895"/>
    <w:rsid w:val="0095473C"/>
    <w:rsid w:val="00956BA7"/>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1819"/>
    <w:rsid w:val="009829DE"/>
    <w:rsid w:val="0098333D"/>
    <w:rsid w:val="00984D4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7204"/>
    <w:rsid w:val="00A3725A"/>
    <w:rsid w:val="00A37DCF"/>
    <w:rsid w:val="00A41A26"/>
    <w:rsid w:val="00A42378"/>
    <w:rsid w:val="00A44A7B"/>
    <w:rsid w:val="00A45D92"/>
    <w:rsid w:val="00A4609C"/>
    <w:rsid w:val="00A469C1"/>
    <w:rsid w:val="00A47DFD"/>
    <w:rsid w:val="00A50EE6"/>
    <w:rsid w:val="00A51B71"/>
    <w:rsid w:val="00A53F9F"/>
    <w:rsid w:val="00A55215"/>
    <w:rsid w:val="00A5548E"/>
    <w:rsid w:val="00A557ED"/>
    <w:rsid w:val="00A56DE8"/>
    <w:rsid w:val="00A57187"/>
    <w:rsid w:val="00A604CE"/>
    <w:rsid w:val="00A60805"/>
    <w:rsid w:val="00A62A9D"/>
    <w:rsid w:val="00A62D65"/>
    <w:rsid w:val="00A634ED"/>
    <w:rsid w:val="00A70F2C"/>
    <w:rsid w:val="00A72879"/>
    <w:rsid w:val="00A7349B"/>
    <w:rsid w:val="00A74097"/>
    <w:rsid w:val="00A7465D"/>
    <w:rsid w:val="00A7534D"/>
    <w:rsid w:val="00A754FF"/>
    <w:rsid w:val="00A7584A"/>
    <w:rsid w:val="00A7594F"/>
    <w:rsid w:val="00A7665D"/>
    <w:rsid w:val="00A76A76"/>
    <w:rsid w:val="00A7732F"/>
    <w:rsid w:val="00A77A66"/>
    <w:rsid w:val="00A80020"/>
    <w:rsid w:val="00A80B9C"/>
    <w:rsid w:val="00A81551"/>
    <w:rsid w:val="00A828BD"/>
    <w:rsid w:val="00A82B0B"/>
    <w:rsid w:val="00A85BDE"/>
    <w:rsid w:val="00A87284"/>
    <w:rsid w:val="00A87980"/>
    <w:rsid w:val="00A9271C"/>
    <w:rsid w:val="00A931AA"/>
    <w:rsid w:val="00A93306"/>
    <w:rsid w:val="00A93525"/>
    <w:rsid w:val="00A93742"/>
    <w:rsid w:val="00A952C6"/>
    <w:rsid w:val="00A965A2"/>
    <w:rsid w:val="00AA08A0"/>
    <w:rsid w:val="00AA1251"/>
    <w:rsid w:val="00AA1598"/>
    <w:rsid w:val="00AA26DA"/>
    <w:rsid w:val="00AA29E9"/>
    <w:rsid w:val="00AA2D96"/>
    <w:rsid w:val="00AA693C"/>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216E"/>
    <w:rsid w:val="00AD4503"/>
    <w:rsid w:val="00AD5703"/>
    <w:rsid w:val="00AE061D"/>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A2B"/>
    <w:rsid w:val="00B04EF2"/>
    <w:rsid w:val="00B05DB6"/>
    <w:rsid w:val="00B0735F"/>
    <w:rsid w:val="00B1055F"/>
    <w:rsid w:val="00B10985"/>
    <w:rsid w:val="00B13A42"/>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766F"/>
    <w:rsid w:val="00B57B9A"/>
    <w:rsid w:val="00B600DD"/>
    <w:rsid w:val="00B619AF"/>
    <w:rsid w:val="00B62492"/>
    <w:rsid w:val="00B62D0F"/>
    <w:rsid w:val="00B63DF3"/>
    <w:rsid w:val="00B64F43"/>
    <w:rsid w:val="00B650B8"/>
    <w:rsid w:val="00B661A9"/>
    <w:rsid w:val="00B67235"/>
    <w:rsid w:val="00B67619"/>
    <w:rsid w:val="00B67650"/>
    <w:rsid w:val="00B700CB"/>
    <w:rsid w:val="00B701E5"/>
    <w:rsid w:val="00B7169C"/>
    <w:rsid w:val="00B72ABA"/>
    <w:rsid w:val="00B7428F"/>
    <w:rsid w:val="00B74CD3"/>
    <w:rsid w:val="00B74D1D"/>
    <w:rsid w:val="00B74D7E"/>
    <w:rsid w:val="00B775B7"/>
    <w:rsid w:val="00B82AC6"/>
    <w:rsid w:val="00B84092"/>
    <w:rsid w:val="00B848B4"/>
    <w:rsid w:val="00B865D7"/>
    <w:rsid w:val="00B87B21"/>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2DE2"/>
    <w:rsid w:val="00BC3A7A"/>
    <w:rsid w:val="00BC3CC4"/>
    <w:rsid w:val="00BC42B5"/>
    <w:rsid w:val="00BC7894"/>
    <w:rsid w:val="00BD314B"/>
    <w:rsid w:val="00BD31E3"/>
    <w:rsid w:val="00BD34B6"/>
    <w:rsid w:val="00BD3672"/>
    <w:rsid w:val="00BD42BF"/>
    <w:rsid w:val="00BD70DF"/>
    <w:rsid w:val="00BD7A43"/>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4937"/>
    <w:rsid w:val="00C04EE9"/>
    <w:rsid w:val="00C05701"/>
    <w:rsid w:val="00C06419"/>
    <w:rsid w:val="00C06425"/>
    <w:rsid w:val="00C07997"/>
    <w:rsid w:val="00C11793"/>
    <w:rsid w:val="00C11E1D"/>
    <w:rsid w:val="00C12FE6"/>
    <w:rsid w:val="00C16793"/>
    <w:rsid w:val="00C17121"/>
    <w:rsid w:val="00C209A3"/>
    <w:rsid w:val="00C20F56"/>
    <w:rsid w:val="00C22647"/>
    <w:rsid w:val="00C23EB0"/>
    <w:rsid w:val="00C252EF"/>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2923"/>
    <w:rsid w:val="00C63480"/>
    <w:rsid w:val="00C64552"/>
    <w:rsid w:val="00C64A69"/>
    <w:rsid w:val="00C65AB0"/>
    <w:rsid w:val="00C66348"/>
    <w:rsid w:val="00C668DE"/>
    <w:rsid w:val="00C7000E"/>
    <w:rsid w:val="00C71062"/>
    <w:rsid w:val="00C71909"/>
    <w:rsid w:val="00C73BE9"/>
    <w:rsid w:val="00C73EB8"/>
    <w:rsid w:val="00C74D77"/>
    <w:rsid w:val="00C753F8"/>
    <w:rsid w:val="00C77DDB"/>
    <w:rsid w:val="00C81D27"/>
    <w:rsid w:val="00C82BFF"/>
    <w:rsid w:val="00C82FFF"/>
    <w:rsid w:val="00C84220"/>
    <w:rsid w:val="00C863C7"/>
    <w:rsid w:val="00C864DA"/>
    <w:rsid w:val="00C92E9F"/>
    <w:rsid w:val="00C95ED7"/>
    <w:rsid w:val="00C9751A"/>
    <w:rsid w:val="00C97CDC"/>
    <w:rsid w:val="00CA05F3"/>
    <w:rsid w:val="00CA083A"/>
    <w:rsid w:val="00CA08F9"/>
    <w:rsid w:val="00CA133C"/>
    <w:rsid w:val="00CA151D"/>
    <w:rsid w:val="00CA1967"/>
    <w:rsid w:val="00CA1BC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E96"/>
    <w:rsid w:val="00CE1082"/>
    <w:rsid w:val="00CE2207"/>
    <w:rsid w:val="00CE23CF"/>
    <w:rsid w:val="00CE331D"/>
    <w:rsid w:val="00CE5508"/>
    <w:rsid w:val="00CE5855"/>
    <w:rsid w:val="00CE5CBD"/>
    <w:rsid w:val="00CE5CD1"/>
    <w:rsid w:val="00CE75F6"/>
    <w:rsid w:val="00CF1035"/>
    <w:rsid w:val="00CF1515"/>
    <w:rsid w:val="00CF2690"/>
    <w:rsid w:val="00CF45D1"/>
    <w:rsid w:val="00D01106"/>
    <w:rsid w:val="00D011AB"/>
    <w:rsid w:val="00D04A60"/>
    <w:rsid w:val="00D05621"/>
    <w:rsid w:val="00D05EBA"/>
    <w:rsid w:val="00D06EA4"/>
    <w:rsid w:val="00D10D79"/>
    <w:rsid w:val="00D12F03"/>
    <w:rsid w:val="00D17C69"/>
    <w:rsid w:val="00D17E20"/>
    <w:rsid w:val="00D2015D"/>
    <w:rsid w:val="00D20278"/>
    <w:rsid w:val="00D214C4"/>
    <w:rsid w:val="00D215C9"/>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920"/>
    <w:rsid w:val="00D40802"/>
    <w:rsid w:val="00D40D74"/>
    <w:rsid w:val="00D41E04"/>
    <w:rsid w:val="00D41E5B"/>
    <w:rsid w:val="00D4202C"/>
    <w:rsid w:val="00D43A93"/>
    <w:rsid w:val="00D4405D"/>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36BF"/>
    <w:rsid w:val="00D75234"/>
    <w:rsid w:val="00D75DD9"/>
    <w:rsid w:val="00D77C1F"/>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2FDC"/>
    <w:rsid w:val="00DA37B8"/>
    <w:rsid w:val="00DA3801"/>
    <w:rsid w:val="00DA496A"/>
    <w:rsid w:val="00DA5947"/>
    <w:rsid w:val="00DA7288"/>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B15"/>
    <w:rsid w:val="00E07F5E"/>
    <w:rsid w:val="00E10549"/>
    <w:rsid w:val="00E10A8A"/>
    <w:rsid w:val="00E12C71"/>
    <w:rsid w:val="00E15811"/>
    <w:rsid w:val="00E15E72"/>
    <w:rsid w:val="00E166A3"/>
    <w:rsid w:val="00E17058"/>
    <w:rsid w:val="00E170C2"/>
    <w:rsid w:val="00E20073"/>
    <w:rsid w:val="00E200A3"/>
    <w:rsid w:val="00E21798"/>
    <w:rsid w:val="00E23E28"/>
    <w:rsid w:val="00E31159"/>
    <w:rsid w:val="00E3204F"/>
    <w:rsid w:val="00E324E8"/>
    <w:rsid w:val="00E32DC6"/>
    <w:rsid w:val="00E34CEE"/>
    <w:rsid w:val="00E34EA0"/>
    <w:rsid w:val="00E357B2"/>
    <w:rsid w:val="00E36020"/>
    <w:rsid w:val="00E36CD9"/>
    <w:rsid w:val="00E37764"/>
    <w:rsid w:val="00E3788D"/>
    <w:rsid w:val="00E37996"/>
    <w:rsid w:val="00E40B4C"/>
    <w:rsid w:val="00E414D6"/>
    <w:rsid w:val="00E418B8"/>
    <w:rsid w:val="00E43306"/>
    <w:rsid w:val="00E43FEF"/>
    <w:rsid w:val="00E44C46"/>
    <w:rsid w:val="00E44C9D"/>
    <w:rsid w:val="00E45813"/>
    <w:rsid w:val="00E45F4E"/>
    <w:rsid w:val="00E4603C"/>
    <w:rsid w:val="00E46A2F"/>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5E9"/>
    <w:rsid w:val="00E85E52"/>
    <w:rsid w:val="00E90378"/>
    <w:rsid w:val="00E91E0F"/>
    <w:rsid w:val="00E941C9"/>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753D"/>
    <w:rsid w:val="00EF7FC2"/>
    <w:rsid w:val="00F0198D"/>
    <w:rsid w:val="00F01F44"/>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BF2"/>
    <w:rsid w:val="00F45EF7"/>
    <w:rsid w:val="00F460BE"/>
    <w:rsid w:val="00F46590"/>
    <w:rsid w:val="00F500A7"/>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4822"/>
    <w:rsid w:val="00F84869"/>
    <w:rsid w:val="00F84BC6"/>
    <w:rsid w:val="00F851EB"/>
    <w:rsid w:val="00F86EE4"/>
    <w:rsid w:val="00F87499"/>
    <w:rsid w:val="00F921F6"/>
    <w:rsid w:val="00F935F5"/>
    <w:rsid w:val="00F93974"/>
    <w:rsid w:val="00F9450A"/>
    <w:rsid w:val="00F955DE"/>
    <w:rsid w:val="00F95AF5"/>
    <w:rsid w:val="00F96283"/>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46"/>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6BCD3-D7BC-430A-B9F4-21FF13047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2699</Words>
  <Characters>15387</Characters>
  <Application>Microsoft Office Word</Application>
  <DocSecurity>0</DocSecurity>
  <Lines>128</Lines>
  <Paragraphs>36</Paragraphs>
  <ScaleCrop>false</ScaleCrop>
  <Company/>
  <LinksUpToDate>false</LinksUpToDate>
  <CharactersWithSpaces>18050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7</cp:revision>
  <dcterms:created xsi:type="dcterms:W3CDTF">2019-08-16T08:40:00Z</dcterms:created>
  <dcterms:modified xsi:type="dcterms:W3CDTF">2019-08-16T09:31:00Z</dcterms:modified>
</cp:coreProperties>
</file>