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CD4D0" w14:textId="54855B04" w:rsidR="004B5D75" w:rsidRPr="004560F5" w:rsidRDefault="004B5D75" w:rsidP="004B5D75">
      <w:pPr>
        <w:tabs>
          <w:tab w:val="left" w:pos="1985"/>
        </w:tabs>
        <w:spacing w:after="0"/>
        <w:jc w:val="both"/>
        <w:rPr>
          <w:rFonts w:ascii="Arial" w:hAnsi="Arial" w:cs="Arial"/>
          <w:b/>
          <w:sz w:val="24"/>
          <w:lang w:val="en-US"/>
        </w:rPr>
      </w:pPr>
      <w:r>
        <w:rPr>
          <w:rFonts w:ascii="Arial" w:hAnsi="Arial" w:cs="Arial"/>
          <w:b/>
          <w:sz w:val="24"/>
          <w:lang w:val="en-US"/>
        </w:rPr>
        <w:t>3GPP TSG RAN WG1 Meeting #98</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767A">
        <w:rPr>
          <w:rFonts w:ascii="Arial" w:hAnsi="Arial" w:cs="Arial"/>
          <w:b/>
          <w:sz w:val="24"/>
          <w:lang w:val="en-US"/>
        </w:rPr>
        <w:t>R1</w:t>
      </w:r>
      <w:r w:rsidR="00596BC4">
        <w:rPr>
          <w:rFonts w:ascii="Arial" w:hAnsi="Arial" w:cs="Arial"/>
          <w:b/>
          <w:sz w:val="24"/>
          <w:lang w:val="en-US"/>
        </w:rPr>
        <w:t>-1908755</w:t>
      </w:r>
    </w:p>
    <w:p w14:paraId="2B4D23A1" w14:textId="77777777" w:rsidR="004B5D75" w:rsidRDefault="004B5D75" w:rsidP="004B5D75">
      <w:pPr>
        <w:tabs>
          <w:tab w:val="left" w:pos="1985"/>
        </w:tabs>
        <w:spacing w:after="0"/>
        <w:jc w:val="both"/>
        <w:rPr>
          <w:rFonts w:ascii="Arial" w:hAnsi="Arial" w:cs="Arial"/>
          <w:b/>
          <w:sz w:val="24"/>
          <w:lang w:val="en-US"/>
        </w:rPr>
      </w:pPr>
      <w:r>
        <w:rPr>
          <w:rFonts w:ascii="Arial" w:hAnsi="Arial" w:cs="Arial"/>
          <w:b/>
          <w:sz w:val="24"/>
          <w:lang w:val="en-US"/>
        </w:rPr>
        <w:t>Prague, Czech Republic, August 26 – 30, 2019</w:t>
      </w:r>
    </w:p>
    <w:p w14:paraId="669C49CA" w14:textId="77777777" w:rsidR="002973FB" w:rsidRPr="009A695D" w:rsidRDefault="002973FB" w:rsidP="002973FB">
      <w:pPr>
        <w:pStyle w:val="CRCoverPage"/>
        <w:tabs>
          <w:tab w:val="right" w:pos="9639"/>
        </w:tabs>
        <w:spacing w:after="0"/>
        <w:rPr>
          <w:b/>
          <w:sz w:val="24"/>
        </w:rPr>
      </w:pPr>
    </w:p>
    <w:p w14:paraId="14C7AAAB" w14:textId="200B3916"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001D63A4">
        <w:rPr>
          <w:rFonts w:cs="Arial"/>
          <w:b/>
          <w:bCs/>
          <w:sz w:val="24"/>
          <w:lang w:eastAsia="ja-JP"/>
        </w:rPr>
        <w:t>7.2.6.4</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68472984"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1D63A4">
        <w:rPr>
          <w:rFonts w:ascii="Arial" w:hAnsi="Arial" w:cs="Arial"/>
          <w:b/>
          <w:bCs/>
          <w:sz w:val="24"/>
        </w:rPr>
        <w:t>Discussion on enhancements to scheduling/HARQ</w:t>
      </w:r>
      <w:r w:rsidR="004A5BCC">
        <w:rPr>
          <w:rFonts w:ascii="Arial" w:hAnsi="Arial" w:cs="Arial"/>
          <w:b/>
          <w:bCs/>
          <w:sz w:val="24"/>
        </w:rPr>
        <w:t xml:space="preserve"> 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20C9A3FB" w14:textId="19F201CA" w:rsidR="0018494D" w:rsidRDefault="003E2C42" w:rsidP="001D63A4">
      <w:pPr>
        <w:pStyle w:val="Heading1"/>
      </w:pPr>
      <w:r w:rsidRPr="009A695D">
        <w:t>1</w:t>
      </w:r>
      <w:r w:rsidRPr="009A695D">
        <w:tab/>
        <w:t>Introduction</w:t>
      </w:r>
    </w:p>
    <w:p w14:paraId="743B5016" w14:textId="6F06EDED" w:rsidR="001D63A4" w:rsidRDefault="00DA0891" w:rsidP="001D63A4">
      <w:r>
        <w:t xml:space="preserve">In RAN#83, the </w:t>
      </w:r>
      <w:r w:rsidR="00E66E52">
        <w:t xml:space="preserve">enhanced URLLC </w:t>
      </w:r>
      <w:r>
        <w:t xml:space="preserve">WID </w:t>
      </w:r>
      <w:r w:rsidR="00E66E52" w:rsidRPr="00B728EC">
        <w:t xml:space="preserve">[1] </w:t>
      </w:r>
      <w:r>
        <w:t xml:space="preserve">has been agreed </w:t>
      </w:r>
      <w:r w:rsidR="00E66E52">
        <w:t xml:space="preserve">and one of the objectives is the </w:t>
      </w:r>
      <w:r>
        <w:t>enhancements to scheduling/HARQ:</w:t>
      </w:r>
    </w:p>
    <w:p w14:paraId="3EA5F6C6" w14:textId="77777777" w:rsidR="00DA0891" w:rsidRPr="00B728EC" w:rsidRDefault="00DA0891" w:rsidP="009F2BE1">
      <w:pPr>
        <w:numPr>
          <w:ilvl w:val="0"/>
          <w:numId w:val="8"/>
        </w:numPr>
        <w:tabs>
          <w:tab w:val="num" w:pos="709"/>
          <w:tab w:val="num" w:pos="2160"/>
        </w:tabs>
        <w:overflowPunct w:val="0"/>
        <w:autoSpaceDE w:val="0"/>
        <w:autoSpaceDN w:val="0"/>
        <w:adjustRightInd w:val="0"/>
        <w:spacing w:after="0"/>
        <w:jc w:val="both"/>
        <w:textAlignment w:val="baseline"/>
        <w:rPr>
          <w:bCs/>
          <w:i/>
          <w:lang w:val="en-US"/>
        </w:rPr>
      </w:pPr>
      <w:r w:rsidRPr="00B728EC">
        <w:rPr>
          <w:bCs/>
          <w:i/>
          <w:lang w:val="en-US"/>
        </w:rPr>
        <w:t xml:space="preserve">Specification of </w:t>
      </w:r>
      <w:bookmarkStart w:id="0" w:name="OLE_LINK1"/>
      <w:r w:rsidRPr="00B728EC">
        <w:rPr>
          <w:bCs/>
          <w:i/>
          <w:lang w:val="en-US"/>
        </w:rPr>
        <w:t>enhancements to scheduling/HARQ</w:t>
      </w:r>
      <w:bookmarkEnd w:id="0"/>
      <w:r w:rsidRPr="00B728EC">
        <w:rPr>
          <w:bCs/>
          <w:i/>
          <w:lang w:val="en-US"/>
        </w:rPr>
        <w:t xml:space="preserve"> [RAN1]</w:t>
      </w:r>
    </w:p>
    <w:p w14:paraId="7FF8CEDC" w14:textId="77777777" w:rsidR="00DA0891" w:rsidRPr="00B728EC" w:rsidRDefault="00DA0891" w:rsidP="009F2BE1">
      <w:pPr>
        <w:numPr>
          <w:ilvl w:val="1"/>
          <w:numId w:val="8"/>
        </w:numPr>
        <w:overflowPunct w:val="0"/>
        <w:autoSpaceDE w:val="0"/>
        <w:autoSpaceDN w:val="0"/>
        <w:adjustRightInd w:val="0"/>
        <w:spacing w:after="0"/>
        <w:jc w:val="both"/>
        <w:textAlignment w:val="baseline"/>
        <w:rPr>
          <w:bCs/>
          <w:i/>
          <w:lang w:val="en-US"/>
        </w:rPr>
      </w:pPr>
      <w:r w:rsidRPr="00B728EC">
        <w:rPr>
          <w:bCs/>
          <w:i/>
          <w:lang w:val="en-US" w:eastAsia="zh-CN"/>
        </w:rPr>
        <w:t>O</w:t>
      </w:r>
      <w:r w:rsidRPr="00B728EC">
        <w:rPr>
          <w:i/>
          <w:lang w:val="en-US" w:eastAsia="ja-JP"/>
        </w:rPr>
        <w:t>ut</w:t>
      </w:r>
      <w:r w:rsidRPr="00B728EC">
        <w:rPr>
          <w:i/>
          <w:lang w:eastAsia="ja-JP"/>
        </w:rPr>
        <w:t>-of-order HARQ-ACK associated with PDSCHs with different HARQ process IDs</w:t>
      </w:r>
    </w:p>
    <w:p w14:paraId="0724D253" w14:textId="77777777" w:rsidR="00DA0891" w:rsidRPr="00B728EC" w:rsidRDefault="00DA0891" w:rsidP="009F2BE1">
      <w:pPr>
        <w:numPr>
          <w:ilvl w:val="1"/>
          <w:numId w:val="8"/>
        </w:numPr>
        <w:overflowPunct w:val="0"/>
        <w:autoSpaceDE w:val="0"/>
        <w:autoSpaceDN w:val="0"/>
        <w:adjustRightInd w:val="0"/>
        <w:spacing w:after="0"/>
        <w:jc w:val="both"/>
        <w:textAlignment w:val="baseline"/>
        <w:rPr>
          <w:bCs/>
          <w:i/>
          <w:lang w:val="en-US"/>
        </w:rPr>
      </w:pPr>
      <w:r w:rsidRPr="00B728EC">
        <w:rPr>
          <w:bCs/>
          <w:i/>
          <w:lang w:val="en-US" w:eastAsia="zh-CN"/>
        </w:rPr>
        <w:t>Out</w:t>
      </w:r>
      <w:r w:rsidRPr="00B728EC">
        <w:rPr>
          <w:i/>
          <w:lang w:eastAsia="ja-JP"/>
        </w:rPr>
        <w:t>-of-order PUSCH scheduling associated with different HARQ process IDs, including overlapping PUSCHs and non-overlapping PUSCHs in time-domain</w:t>
      </w:r>
    </w:p>
    <w:p w14:paraId="2AA56C22" w14:textId="77777777" w:rsidR="00DA0891" w:rsidRPr="0007292F" w:rsidRDefault="00DA0891" w:rsidP="009F2BE1">
      <w:pPr>
        <w:numPr>
          <w:ilvl w:val="1"/>
          <w:numId w:val="8"/>
        </w:numPr>
        <w:overflowPunct w:val="0"/>
        <w:autoSpaceDE w:val="0"/>
        <w:autoSpaceDN w:val="0"/>
        <w:adjustRightInd w:val="0"/>
        <w:spacing w:after="0"/>
        <w:jc w:val="both"/>
        <w:textAlignment w:val="baseline"/>
        <w:rPr>
          <w:bCs/>
          <w:lang w:val="en-US"/>
        </w:rPr>
      </w:pPr>
      <w:r w:rsidRPr="00B728EC">
        <w:rPr>
          <w:i/>
          <w:lang w:eastAsia="ja-JP"/>
        </w:rPr>
        <w:t xml:space="preserve">Methods to handle DL data/data resource conflicts for overlapping PDSCHs in time-domain, scheduled by dynamic DL assignments </w:t>
      </w:r>
    </w:p>
    <w:p w14:paraId="7E3BF42C" w14:textId="77777777" w:rsidR="00E66E52" w:rsidRDefault="00E66E52" w:rsidP="001D63A4"/>
    <w:p w14:paraId="5DB02D9A" w14:textId="43D0AF62" w:rsidR="001D63A4" w:rsidRDefault="00DA0891" w:rsidP="00713299">
      <w:r>
        <w:t>In this contribution, we firstly discuss the downlink related topics</w:t>
      </w:r>
      <w:r w:rsidR="00E553C5">
        <w:t xml:space="preserve"> </w:t>
      </w:r>
      <w:r>
        <w:t xml:space="preserve">including the out-of-order HARQ-ACK and DL </w:t>
      </w:r>
      <w:r>
        <w:rPr>
          <w:lang w:eastAsia="ja-JP"/>
        </w:rPr>
        <w:t xml:space="preserve">data/data resource conflicts for overlapping PDSCHs </w:t>
      </w:r>
      <w:r w:rsidR="00713299">
        <w:rPr>
          <w:lang w:eastAsia="ja-JP"/>
        </w:rPr>
        <w:t>in Sections 2</w:t>
      </w:r>
      <w:r>
        <w:rPr>
          <w:lang w:eastAsia="ja-JP"/>
        </w:rPr>
        <w:t xml:space="preserve">. The uplink related topics on out-of-order PUSCH scheduling </w:t>
      </w:r>
      <w:r w:rsidR="00741086">
        <w:rPr>
          <w:lang w:eastAsia="ja-JP"/>
        </w:rPr>
        <w:t>and overlapping of PUSCHs</w:t>
      </w:r>
      <w:r>
        <w:rPr>
          <w:lang w:eastAsia="ja-JP"/>
        </w:rPr>
        <w:t xml:space="preserve"> </w:t>
      </w:r>
      <w:r w:rsidR="00741086">
        <w:rPr>
          <w:lang w:eastAsia="ja-JP"/>
        </w:rPr>
        <w:t>are</w:t>
      </w:r>
      <w:r>
        <w:rPr>
          <w:lang w:eastAsia="ja-JP"/>
        </w:rPr>
        <w:t xml:space="preserve"> discussed</w:t>
      </w:r>
      <w:r w:rsidR="00741086">
        <w:rPr>
          <w:lang w:eastAsia="ja-JP"/>
        </w:rPr>
        <w:t xml:space="preserve"> </w:t>
      </w:r>
      <w:r w:rsidR="00353429">
        <w:rPr>
          <w:lang w:eastAsia="ja-JP"/>
        </w:rPr>
        <w:t xml:space="preserve">in Section </w:t>
      </w:r>
      <w:r w:rsidR="00160CB1">
        <w:rPr>
          <w:lang w:eastAsia="ja-JP"/>
        </w:rPr>
        <w:t>3</w:t>
      </w:r>
      <w:r w:rsidR="00741086">
        <w:rPr>
          <w:lang w:eastAsia="ja-JP"/>
        </w:rPr>
        <w:t>.</w:t>
      </w:r>
    </w:p>
    <w:p w14:paraId="4F71728A" w14:textId="366E93D1" w:rsidR="00BD49B2" w:rsidRPr="00BD49B2" w:rsidRDefault="00BD49B2" w:rsidP="00713299">
      <w:pPr>
        <w:pStyle w:val="Heading1"/>
      </w:pPr>
      <w:r>
        <w:t>2</w:t>
      </w:r>
      <w:r>
        <w:tab/>
      </w:r>
      <w:r w:rsidR="006628C2">
        <w:t>Handling of two unicast PDSCHs</w:t>
      </w:r>
    </w:p>
    <w:p w14:paraId="70FEE392" w14:textId="4D485AE6" w:rsidR="00A5100E" w:rsidRPr="005D1ACD" w:rsidRDefault="00A5100E" w:rsidP="00A5100E">
      <w:pPr>
        <w:rPr>
          <w:lang w:val="en-US"/>
        </w:rPr>
      </w:pPr>
      <w:r w:rsidRPr="005D1ACD">
        <w:rPr>
          <w:lang w:val="en-US"/>
        </w:rPr>
        <w:t>In RAN1#96, the following agreements on out-of-order HARQ-ACK</w:t>
      </w:r>
      <w:r>
        <w:rPr>
          <w:lang w:val="en-US"/>
        </w:rPr>
        <w:t xml:space="preserve"> </w:t>
      </w:r>
      <w:r w:rsidRPr="005D1ACD">
        <w:rPr>
          <w:lang w:val="en-US"/>
        </w:rPr>
        <w:t>have been made:</w:t>
      </w:r>
    </w:p>
    <w:p w14:paraId="7D6D49C7" w14:textId="77777777" w:rsidR="00A5100E" w:rsidRPr="00AF43A9" w:rsidRDefault="00A5100E" w:rsidP="008C6C6B">
      <w:pPr>
        <w:spacing w:after="0"/>
        <w:rPr>
          <w:lang w:val="en-US" w:eastAsia="x-none"/>
        </w:rPr>
      </w:pPr>
      <w:r w:rsidRPr="00AF43A9">
        <w:rPr>
          <w:highlight w:val="green"/>
          <w:lang w:val="en-US" w:eastAsia="x-none"/>
        </w:rPr>
        <w:t>Agreements</w:t>
      </w:r>
      <w:r w:rsidRPr="00AF43A9">
        <w:rPr>
          <w:lang w:val="en-US" w:eastAsia="x-none"/>
        </w:rPr>
        <w:t>:</w:t>
      </w:r>
    </w:p>
    <w:p w14:paraId="64B44D4E" w14:textId="77777777" w:rsidR="00A5100E" w:rsidRPr="00AF43A9" w:rsidRDefault="00A5100E" w:rsidP="008C6C6B">
      <w:pPr>
        <w:spacing w:after="0" w:line="252" w:lineRule="auto"/>
        <w:jc w:val="both"/>
        <w:rPr>
          <w:bCs/>
          <w:i/>
          <w:iCs/>
          <w:lang w:val="en-US"/>
        </w:rPr>
      </w:pPr>
      <w:r w:rsidRPr="00AF43A9">
        <w:rPr>
          <w:bCs/>
          <w:i/>
          <w:iCs/>
          <w:lang w:val="en-US"/>
        </w:rPr>
        <w:t xml:space="preserve">For a Rel. 16 </w:t>
      </w:r>
      <w:proofErr w:type="spellStart"/>
      <w:r w:rsidRPr="00AF43A9">
        <w:rPr>
          <w:bCs/>
          <w:i/>
          <w:iCs/>
          <w:lang w:val="en-US"/>
        </w:rPr>
        <w:t>eURLLC</w:t>
      </w:r>
      <w:proofErr w:type="spellEnd"/>
      <w:r w:rsidRPr="00AF43A9">
        <w:rPr>
          <w:bCs/>
          <w:i/>
          <w:iCs/>
          <w:lang w:val="en-US"/>
        </w:rPr>
        <w:t xml:space="preserve"> UE and dynamic downlink scheduling, on the active BWP of a given serving cell, the HARQ-ACK associated with the second PDSCH with HARQ process ID x received after the first PDSCH with HARQ process ID y (</w:t>
      </w:r>
      <w:proofErr w:type="gramStart"/>
      <w:r w:rsidRPr="00AF43A9">
        <w:rPr>
          <w:bCs/>
          <w:i/>
          <w:iCs/>
          <w:lang w:val="en-US"/>
        </w:rPr>
        <w:t>x !</w:t>
      </w:r>
      <w:proofErr w:type="gramEnd"/>
      <w:r w:rsidRPr="00AF43A9">
        <w:rPr>
          <w:bCs/>
          <w:i/>
          <w:iCs/>
          <w:lang w:val="en-US"/>
        </w:rPr>
        <w:t>= y) can be sent before the HARQ-ACK of the first PDSCH. Specify based on the following solutions:</w:t>
      </w:r>
    </w:p>
    <w:p w14:paraId="74068678" w14:textId="77777777" w:rsidR="00A5100E" w:rsidRPr="00AF43A9" w:rsidRDefault="00A5100E" w:rsidP="009F2BE1">
      <w:pPr>
        <w:pStyle w:val="ListParagraph"/>
        <w:numPr>
          <w:ilvl w:val="0"/>
          <w:numId w:val="4"/>
        </w:numPr>
        <w:spacing w:after="0" w:line="252" w:lineRule="auto"/>
        <w:contextualSpacing w:val="0"/>
        <w:jc w:val="both"/>
        <w:rPr>
          <w:bCs/>
          <w:i/>
          <w:iCs/>
          <w:lang w:val="en-US"/>
        </w:rPr>
      </w:pPr>
      <w:r w:rsidRPr="00AF43A9">
        <w:rPr>
          <w:bCs/>
          <w:i/>
          <w:iCs/>
          <w:lang w:val="en-US"/>
        </w:rPr>
        <w:t>Solution 1: The UE always processes the second PDSCH. The UE may or may not drop the processing of the first channel.</w:t>
      </w:r>
    </w:p>
    <w:p w14:paraId="3961A154" w14:textId="77777777" w:rsidR="00A5100E" w:rsidRPr="00AF43A9" w:rsidRDefault="00A5100E" w:rsidP="009F2BE1">
      <w:pPr>
        <w:numPr>
          <w:ilvl w:val="0"/>
          <w:numId w:val="4"/>
        </w:numPr>
        <w:spacing w:after="0" w:line="252" w:lineRule="auto"/>
        <w:jc w:val="both"/>
        <w:rPr>
          <w:bCs/>
          <w:i/>
          <w:iCs/>
          <w:lang w:val="en-US"/>
        </w:rPr>
      </w:pPr>
      <w:r w:rsidRPr="00AF43A9">
        <w:rPr>
          <w:bCs/>
          <w:i/>
          <w:iCs/>
          <w:lang w:val="en-US"/>
        </w:rPr>
        <w:t>Solution 2: The UE processes both the first and second PDSCHs as a UE capability with no condition.</w:t>
      </w:r>
    </w:p>
    <w:p w14:paraId="7176F78B" w14:textId="77777777" w:rsidR="00A5100E" w:rsidRPr="00AF43A9" w:rsidRDefault="00A5100E" w:rsidP="009F2BE1">
      <w:pPr>
        <w:numPr>
          <w:ilvl w:val="0"/>
          <w:numId w:val="4"/>
        </w:numPr>
        <w:spacing w:after="0" w:line="252" w:lineRule="auto"/>
        <w:jc w:val="both"/>
        <w:rPr>
          <w:bCs/>
          <w:i/>
          <w:iCs/>
          <w:lang w:val="en-US"/>
        </w:rPr>
      </w:pPr>
      <w:r w:rsidRPr="00AF43A9">
        <w:rPr>
          <w:bCs/>
          <w:i/>
          <w:iCs/>
          <w:lang w:val="en-US"/>
        </w:rPr>
        <w:t xml:space="preserve">Solution 3: The UE processes both the first and second channels under some conditions, e.g. using the CA capability. The conditions are reported as a UE capability. If the conditions are not satisfied, the UE behavior is not defined. </w:t>
      </w:r>
    </w:p>
    <w:p w14:paraId="7C037C24" w14:textId="77777777" w:rsidR="00A5100E" w:rsidRPr="00AF43A9" w:rsidRDefault="00A5100E" w:rsidP="009F2BE1">
      <w:pPr>
        <w:numPr>
          <w:ilvl w:val="1"/>
          <w:numId w:val="4"/>
        </w:numPr>
        <w:spacing w:after="0" w:line="252" w:lineRule="auto"/>
        <w:jc w:val="both"/>
        <w:rPr>
          <w:bCs/>
          <w:i/>
          <w:iCs/>
          <w:lang w:val="en-US"/>
        </w:rPr>
      </w:pPr>
      <w:r w:rsidRPr="00AF43A9">
        <w:rPr>
          <w:bCs/>
          <w:i/>
          <w:iCs/>
          <w:lang w:val="en-US"/>
        </w:rPr>
        <w:t>FFS: The details of the UE capability.</w:t>
      </w:r>
    </w:p>
    <w:p w14:paraId="2CBE599B" w14:textId="77777777" w:rsidR="00A5100E" w:rsidRPr="00AF43A9" w:rsidRDefault="00A5100E" w:rsidP="009F2BE1">
      <w:pPr>
        <w:numPr>
          <w:ilvl w:val="0"/>
          <w:numId w:val="4"/>
        </w:numPr>
        <w:spacing w:after="0" w:line="252" w:lineRule="auto"/>
        <w:jc w:val="both"/>
        <w:rPr>
          <w:bCs/>
          <w:i/>
          <w:iCs/>
          <w:lang w:val="en-US"/>
        </w:rPr>
      </w:pPr>
      <w:r w:rsidRPr="00AF43A9">
        <w:rPr>
          <w:bCs/>
          <w:i/>
          <w:iCs/>
          <w:lang w:val="en-US"/>
        </w:rPr>
        <w:t xml:space="preserve">Solution 4: </w:t>
      </w:r>
    </w:p>
    <w:p w14:paraId="1D8051C6" w14:textId="77777777" w:rsidR="00A5100E" w:rsidRPr="00AF43A9" w:rsidRDefault="00A5100E" w:rsidP="009F2BE1">
      <w:pPr>
        <w:numPr>
          <w:ilvl w:val="1"/>
          <w:numId w:val="4"/>
        </w:numPr>
        <w:spacing w:after="0" w:line="252" w:lineRule="auto"/>
        <w:jc w:val="both"/>
        <w:rPr>
          <w:bCs/>
          <w:i/>
          <w:iCs/>
          <w:lang w:val="en-US"/>
        </w:rPr>
      </w:pPr>
      <w:r w:rsidRPr="00AF43A9">
        <w:rPr>
          <w:bCs/>
          <w:i/>
          <w:iCs/>
          <w:lang w:val="en-US"/>
        </w:rPr>
        <w:t>A UE drops (terminates) the processing of the first PDSCH.</w:t>
      </w:r>
    </w:p>
    <w:p w14:paraId="5ECDD0D3" w14:textId="77777777" w:rsidR="00A5100E" w:rsidRPr="00AF43A9" w:rsidRDefault="00A5100E" w:rsidP="009F2BE1">
      <w:pPr>
        <w:numPr>
          <w:ilvl w:val="2"/>
          <w:numId w:val="4"/>
        </w:numPr>
        <w:spacing w:after="0" w:line="252" w:lineRule="auto"/>
        <w:jc w:val="both"/>
        <w:rPr>
          <w:bCs/>
          <w:i/>
          <w:iCs/>
          <w:lang w:val="en-US"/>
        </w:rPr>
      </w:pPr>
      <w:r w:rsidRPr="00AF43A9">
        <w:rPr>
          <w:bCs/>
          <w:i/>
          <w:iCs/>
          <w:lang w:val="en-US"/>
        </w:rPr>
        <w:t>Alt1: The UE always drops the first PDSCH.</w:t>
      </w:r>
    </w:p>
    <w:p w14:paraId="18D11BD3" w14:textId="77777777" w:rsidR="00A5100E" w:rsidRPr="00AF43A9" w:rsidRDefault="00A5100E" w:rsidP="009F2BE1">
      <w:pPr>
        <w:numPr>
          <w:ilvl w:val="2"/>
          <w:numId w:val="4"/>
        </w:numPr>
        <w:spacing w:after="0" w:line="252" w:lineRule="auto"/>
        <w:jc w:val="both"/>
        <w:rPr>
          <w:bCs/>
          <w:i/>
          <w:iCs/>
          <w:lang w:val="en-US"/>
        </w:rPr>
      </w:pPr>
      <w:r w:rsidRPr="00AF43A9">
        <w:rPr>
          <w:bCs/>
          <w:i/>
          <w:iCs/>
          <w:lang w:val="en-US"/>
        </w:rPr>
        <w:t>Alt2: Some scheduling conditions should be defined. If not satisfied, the UE drops the processing of the first channel.</w:t>
      </w:r>
    </w:p>
    <w:p w14:paraId="29253A15" w14:textId="77777777" w:rsidR="00A5100E" w:rsidRPr="00AF43A9" w:rsidRDefault="00A5100E" w:rsidP="009F2BE1">
      <w:pPr>
        <w:numPr>
          <w:ilvl w:val="2"/>
          <w:numId w:val="4"/>
        </w:numPr>
        <w:spacing w:after="0" w:line="252" w:lineRule="auto"/>
        <w:jc w:val="both"/>
        <w:rPr>
          <w:bCs/>
          <w:i/>
          <w:iCs/>
          <w:lang w:val="en-US"/>
        </w:rPr>
      </w:pPr>
      <w:r w:rsidRPr="00AF43A9">
        <w:rPr>
          <w:bCs/>
          <w:i/>
          <w:iCs/>
          <w:lang w:val="en-US"/>
        </w:rPr>
        <w:t>FFS how to define the scheduling conditions, e.g., based on the number of RBs, TBS, number of layers, the gap between the first and second PDSCHs, the gap between the two PUCCHs carrying HARQ-ACK, etc.</w:t>
      </w:r>
    </w:p>
    <w:p w14:paraId="1431F599" w14:textId="77777777" w:rsidR="00A5100E" w:rsidRPr="00AF43A9" w:rsidRDefault="00A5100E" w:rsidP="009F2BE1">
      <w:pPr>
        <w:numPr>
          <w:ilvl w:val="0"/>
          <w:numId w:val="5"/>
        </w:numPr>
        <w:spacing w:after="0" w:line="252" w:lineRule="auto"/>
        <w:jc w:val="both"/>
        <w:rPr>
          <w:bCs/>
          <w:i/>
          <w:iCs/>
          <w:lang w:val="en-US"/>
        </w:rPr>
      </w:pPr>
      <w:r w:rsidRPr="00AF43A9">
        <w:rPr>
          <w:bCs/>
          <w:i/>
          <w:iCs/>
          <w:lang w:val="en-US"/>
        </w:rPr>
        <w:t xml:space="preserve">The UE behavior, e.g., decision on dropping the first channel and timing capability associated with the second channel, is determined, and is fixed, after decoding the PDCCH associated with the first and the second PDSCH. </w:t>
      </w:r>
    </w:p>
    <w:p w14:paraId="5BA7AA60" w14:textId="77777777" w:rsidR="00A5100E" w:rsidRPr="00AF43A9" w:rsidRDefault="00A5100E" w:rsidP="009F2BE1">
      <w:pPr>
        <w:numPr>
          <w:ilvl w:val="0"/>
          <w:numId w:val="5"/>
        </w:numPr>
        <w:spacing w:after="0" w:line="252" w:lineRule="auto"/>
        <w:jc w:val="both"/>
        <w:rPr>
          <w:bCs/>
          <w:i/>
          <w:iCs/>
          <w:lang w:val="en-US"/>
        </w:rPr>
      </w:pPr>
      <w:r w:rsidRPr="00AF43A9">
        <w:rPr>
          <w:bCs/>
          <w:i/>
          <w:iCs/>
          <w:lang w:val="en-US"/>
        </w:rPr>
        <w:t>When the UE drops the processing of the first channel, increasing the minimum PDSCH processing procedure time (N1) of the second PDSCH by d symbols can be considered.</w:t>
      </w:r>
    </w:p>
    <w:p w14:paraId="4A3FFCC4" w14:textId="77777777" w:rsidR="00A5100E" w:rsidRPr="00AF43A9" w:rsidRDefault="00A5100E" w:rsidP="009F2BE1">
      <w:pPr>
        <w:numPr>
          <w:ilvl w:val="1"/>
          <w:numId w:val="5"/>
        </w:numPr>
        <w:spacing w:after="0" w:line="252" w:lineRule="auto"/>
        <w:jc w:val="both"/>
        <w:rPr>
          <w:bCs/>
          <w:i/>
          <w:iCs/>
          <w:lang w:val="en-US"/>
        </w:rPr>
      </w:pPr>
      <w:r w:rsidRPr="00AF43A9">
        <w:rPr>
          <w:bCs/>
          <w:i/>
          <w:iCs/>
          <w:lang w:val="en-US"/>
        </w:rPr>
        <w:t xml:space="preserve">FFS the value of d. </w:t>
      </w:r>
    </w:p>
    <w:p w14:paraId="13D0C785" w14:textId="77777777" w:rsidR="00A5100E" w:rsidRPr="00AF43A9" w:rsidRDefault="00A5100E" w:rsidP="009F2BE1">
      <w:pPr>
        <w:numPr>
          <w:ilvl w:val="0"/>
          <w:numId w:val="6"/>
        </w:numPr>
        <w:spacing w:after="0" w:line="252" w:lineRule="auto"/>
        <w:rPr>
          <w:bCs/>
          <w:i/>
          <w:iCs/>
          <w:lang w:val="en-US"/>
        </w:rPr>
      </w:pPr>
      <w:r w:rsidRPr="00AF43A9">
        <w:rPr>
          <w:bCs/>
          <w:i/>
          <w:iCs/>
          <w:lang w:val="en-US"/>
        </w:rPr>
        <w:t>Dropping the processing of the first PDSCH can be done in one of the two ways:</w:t>
      </w:r>
    </w:p>
    <w:p w14:paraId="4B82E466" w14:textId="77777777" w:rsidR="00A5100E" w:rsidRPr="00AF43A9" w:rsidRDefault="00A5100E" w:rsidP="009F2BE1">
      <w:pPr>
        <w:numPr>
          <w:ilvl w:val="1"/>
          <w:numId w:val="6"/>
        </w:numPr>
        <w:spacing w:after="0" w:line="252" w:lineRule="auto"/>
        <w:rPr>
          <w:bCs/>
          <w:i/>
          <w:iCs/>
          <w:lang w:val="en-US"/>
        </w:rPr>
      </w:pPr>
      <w:r w:rsidRPr="00AF43A9">
        <w:rPr>
          <w:bCs/>
          <w:i/>
          <w:iCs/>
          <w:lang w:val="en-US"/>
        </w:rPr>
        <w:lastRenderedPageBreak/>
        <w:t xml:space="preserve">Alt1: dropping the processing of the first PDSCH on the same serving cell </w:t>
      </w:r>
    </w:p>
    <w:p w14:paraId="778107E6" w14:textId="77777777" w:rsidR="00A5100E" w:rsidRPr="00AF43A9" w:rsidRDefault="00A5100E" w:rsidP="009F2BE1">
      <w:pPr>
        <w:numPr>
          <w:ilvl w:val="1"/>
          <w:numId w:val="6"/>
        </w:numPr>
        <w:spacing w:after="0" w:line="252" w:lineRule="auto"/>
        <w:rPr>
          <w:bCs/>
          <w:i/>
          <w:iCs/>
          <w:lang w:val="en-US"/>
        </w:rPr>
      </w:pPr>
      <w:r w:rsidRPr="00AF43A9">
        <w:rPr>
          <w:bCs/>
          <w:i/>
          <w:iCs/>
          <w:lang w:val="en-US"/>
        </w:rPr>
        <w:t>Alt2: dropping the processing of a PDSCH(s) on the same cell or a different serving cell.</w:t>
      </w:r>
    </w:p>
    <w:p w14:paraId="2C190382" w14:textId="77777777" w:rsidR="00A5100E" w:rsidRPr="00AF43A9" w:rsidRDefault="00A5100E" w:rsidP="009F2BE1">
      <w:pPr>
        <w:numPr>
          <w:ilvl w:val="0"/>
          <w:numId w:val="7"/>
        </w:numPr>
        <w:spacing w:after="0" w:line="252" w:lineRule="auto"/>
        <w:jc w:val="both"/>
        <w:rPr>
          <w:i/>
          <w:lang w:val="en-US"/>
        </w:rPr>
      </w:pPr>
      <w:r w:rsidRPr="00AF43A9">
        <w:rPr>
          <w:i/>
          <w:lang w:val="en-US"/>
        </w:rPr>
        <w:t>The UE only expects a maximum of one OOO PDSCH-to-HARQ-ACK flow on the active BWP of a given serving cell when applicable</w:t>
      </w:r>
    </w:p>
    <w:p w14:paraId="56A85CEE" w14:textId="77777777" w:rsidR="00A5100E" w:rsidRPr="00AF43A9" w:rsidRDefault="00A5100E" w:rsidP="009F2BE1">
      <w:pPr>
        <w:pStyle w:val="ListParagraph"/>
        <w:numPr>
          <w:ilvl w:val="0"/>
          <w:numId w:val="7"/>
        </w:numPr>
        <w:spacing w:after="160" w:line="252" w:lineRule="auto"/>
        <w:jc w:val="both"/>
        <w:rPr>
          <w:bCs/>
          <w:i/>
          <w:iCs/>
          <w:lang w:val="en-US"/>
        </w:rPr>
      </w:pPr>
      <w:r w:rsidRPr="00AF43A9">
        <w:rPr>
          <w:bCs/>
          <w:i/>
          <w:iCs/>
          <w:lang w:val="en-US"/>
        </w:rPr>
        <w:t>FFS whether or not, out-of-order operation is allowed across PDSCHs with PDSCH-to-HARQ gap compatible with PDSCH processing time (N1) for capability X.</w:t>
      </w:r>
    </w:p>
    <w:p w14:paraId="1401F3F9" w14:textId="37FDB64D" w:rsidR="00A5100E" w:rsidRDefault="000926D1" w:rsidP="00215531">
      <w:pPr>
        <w:spacing w:after="160" w:line="252" w:lineRule="auto"/>
        <w:jc w:val="both"/>
        <w:rPr>
          <w:bCs/>
          <w:iCs/>
          <w:lang w:val="en-US"/>
        </w:rPr>
      </w:pPr>
      <w:r>
        <w:rPr>
          <w:bCs/>
          <w:iCs/>
          <w:lang w:val="en-US"/>
        </w:rPr>
        <w:t>In RAN1#9</w:t>
      </w:r>
      <w:r w:rsidR="00407252">
        <w:rPr>
          <w:bCs/>
          <w:iCs/>
          <w:lang w:val="en-US"/>
        </w:rPr>
        <w:t>7</w:t>
      </w:r>
      <w:r>
        <w:rPr>
          <w:bCs/>
          <w:iCs/>
          <w:lang w:val="en-US"/>
        </w:rPr>
        <w:t xml:space="preserve"> the following has been concluded:</w:t>
      </w:r>
    </w:p>
    <w:p w14:paraId="2A641E9C" w14:textId="77777777" w:rsidR="000926D1" w:rsidRPr="000926D1" w:rsidRDefault="000926D1" w:rsidP="000926D1">
      <w:pPr>
        <w:spacing w:after="160" w:line="252" w:lineRule="auto"/>
        <w:jc w:val="both"/>
        <w:rPr>
          <w:b/>
          <w:bCs/>
          <w:iCs/>
          <w:lang w:val="en-US"/>
        </w:rPr>
      </w:pPr>
      <w:r w:rsidRPr="00394577">
        <w:rPr>
          <w:b/>
          <w:bCs/>
          <w:iCs/>
          <w:highlight w:val="yellow"/>
          <w:lang w:val="en-US"/>
        </w:rPr>
        <w:t>Conclusion</w:t>
      </w:r>
      <w:r w:rsidRPr="00394577">
        <w:rPr>
          <w:b/>
          <w:bCs/>
          <w:iCs/>
          <w:highlight w:val="yellow"/>
        </w:rPr>
        <w:t>:</w:t>
      </w:r>
    </w:p>
    <w:p w14:paraId="5DF70EE7" w14:textId="77777777" w:rsidR="000926D1" w:rsidRPr="000926D1" w:rsidRDefault="000926D1" w:rsidP="004923D7">
      <w:pPr>
        <w:spacing w:after="0" w:line="252" w:lineRule="auto"/>
        <w:jc w:val="both"/>
        <w:rPr>
          <w:bCs/>
          <w:i/>
          <w:iCs/>
          <w:lang w:val="en-US"/>
        </w:rPr>
      </w:pPr>
      <w:r w:rsidRPr="000926D1">
        <w:rPr>
          <w:bCs/>
          <w:i/>
          <w:iCs/>
          <w:lang w:val="en-US"/>
        </w:rPr>
        <w:t xml:space="preserve">Study further </w:t>
      </w:r>
      <w:r w:rsidRPr="00812305">
        <w:rPr>
          <w:bCs/>
          <w:i/>
          <w:iCs/>
          <w:lang w:val="en-US"/>
        </w:rPr>
        <w:t>whether/how</w:t>
      </w:r>
      <w:r w:rsidRPr="000926D1">
        <w:rPr>
          <w:bCs/>
          <w:i/>
          <w:iCs/>
          <w:lang w:val="en-US"/>
        </w:rPr>
        <w:t xml:space="preserve"> to support the following scenarios for the handling of two unicast PDSCHs:</w:t>
      </w:r>
    </w:p>
    <w:p w14:paraId="6A0391A7" w14:textId="77777777" w:rsidR="000926D1" w:rsidRPr="000926D1" w:rsidRDefault="000926D1" w:rsidP="004923D7">
      <w:pPr>
        <w:numPr>
          <w:ilvl w:val="0"/>
          <w:numId w:val="17"/>
        </w:numPr>
        <w:spacing w:after="0" w:line="252" w:lineRule="auto"/>
        <w:jc w:val="both"/>
        <w:rPr>
          <w:bCs/>
          <w:i/>
          <w:iCs/>
          <w:lang w:val="en-US"/>
        </w:rPr>
      </w:pPr>
      <w:r w:rsidRPr="000926D1">
        <w:rPr>
          <w:bCs/>
          <w:i/>
          <w:iCs/>
          <w:lang w:val="en-US"/>
        </w:rPr>
        <w:t>When different DL processing times are associated with different PDSCHs on the same serving cell, and the two PDSCHs are non-overlapping.</w:t>
      </w:r>
    </w:p>
    <w:p w14:paraId="25F7966D" w14:textId="77777777" w:rsidR="000926D1" w:rsidRPr="000926D1" w:rsidRDefault="000926D1" w:rsidP="004923D7">
      <w:pPr>
        <w:numPr>
          <w:ilvl w:val="1"/>
          <w:numId w:val="17"/>
        </w:numPr>
        <w:spacing w:after="0" w:line="252" w:lineRule="auto"/>
        <w:jc w:val="both"/>
        <w:rPr>
          <w:bCs/>
          <w:i/>
          <w:iCs/>
          <w:lang w:val="en-US"/>
        </w:rPr>
      </w:pPr>
      <w:r w:rsidRPr="000926D1">
        <w:rPr>
          <w:bCs/>
          <w:i/>
          <w:iCs/>
          <w:lang w:val="en-US"/>
        </w:rPr>
        <w:t>Note: The PDSCH-to-PUCCHs can be out-of-order or in-order.</w:t>
      </w:r>
    </w:p>
    <w:p w14:paraId="26529683" w14:textId="77777777" w:rsidR="000926D1" w:rsidRPr="000926D1" w:rsidRDefault="000926D1" w:rsidP="004923D7">
      <w:pPr>
        <w:numPr>
          <w:ilvl w:val="1"/>
          <w:numId w:val="17"/>
        </w:numPr>
        <w:spacing w:after="0" w:line="252" w:lineRule="auto"/>
        <w:jc w:val="both"/>
        <w:rPr>
          <w:bCs/>
          <w:i/>
          <w:iCs/>
          <w:lang w:val="en-US"/>
        </w:rPr>
      </w:pPr>
      <w:r w:rsidRPr="000926D1">
        <w:rPr>
          <w:bCs/>
          <w:i/>
          <w:iCs/>
          <w:lang w:val="en-US"/>
        </w:rPr>
        <w:t>Note: The solution(s) should address the UE processing pipelining issue.</w:t>
      </w:r>
    </w:p>
    <w:p w14:paraId="4964DAEF" w14:textId="77777777" w:rsidR="000926D1" w:rsidRPr="000926D1" w:rsidRDefault="000926D1" w:rsidP="004923D7">
      <w:pPr>
        <w:numPr>
          <w:ilvl w:val="1"/>
          <w:numId w:val="17"/>
        </w:numPr>
        <w:spacing w:after="0" w:line="252" w:lineRule="auto"/>
        <w:jc w:val="both"/>
        <w:rPr>
          <w:bCs/>
          <w:i/>
          <w:iCs/>
          <w:lang w:val="en-US"/>
        </w:rPr>
      </w:pPr>
      <w:r w:rsidRPr="000926D1">
        <w:rPr>
          <w:bCs/>
          <w:i/>
          <w:iCs/>
          <w:lang w:val="en-US"/>
        </w:rPr>
        <w:t>Two PDSCHs follow DL processing timing capability #1 and #2, respectively, on the same serving cell.</w:t>
      </w:r>
    </w:p>
    <w:p w14:paraId="3D2FD745" w14:textId="77777777" w:rsidR="000926D1" w:rsidRPr="000926D1" w:rsidRDefault="000926D1" w:rsidP="004923D7">
      <w:pPr>
        <w:numPr>
          <w:ilvl w:val="2"/>
          <w:numId w:val="17"/>
        </w:numPr>
        <w:spacing w:after="0" w:line="252" w:lineRule="auto"/>
        <w:jc w:val="both"/>
        <w:rPr>
          <w:bCs/>
          <w:i/>
          <w:iCs/>
          <w:lang w:val="en-US"/>
        </w:rPr>
      </w:pPr>
      <w:r w:rsidRPr="000926D1">
        <w:rPr>
          <w:bCs/>
          <w:i/>
          <w:iCs/>
          <w:lang w:val="en-US"/>
        </w:rPr>
        <w:t xml:space="preserve">FFS if any different solutions are necessary to address different scenarios when the above condition occurs </w:t>
      </w:r>
    </w:p>
    <w:p w14:paraId="6F6240BD" w14:textId="77777777" w:rsidR="000926D1" w:rsidRPr="000926D1" w:rsidRDefault="000926D1" w:rsidP="004923D7">
      <w:pPr>
        <w:numPr>
          <w:ilvl w:val="0"/>
          <w:numId w:val="17"/>
        </w:numPr>
        <w:spacing w:after="0" w:line="252" w:lineRule="auto"/>
        <w:jc w:val="both"/>
        <w:rPr>
          <w:bCs/>
          <w:i/>
          <w:iCs/>
          <w:lang w:val="en-US"/>
        </w:rPr>
      </w:pPr>
      <w:r w:rsidRPr="000926D1">
        <w:rPr>
          <w:bCs/>
          <w:i/>
          <w:iCs/>
          <w:lang w:val="en-US"/>
        </w:rPr>
        <w:t>When the same DL processing time is configured on the same serving cell, and the two PDSCHs are non-overlapping, and the PDSCH-to-PUCCHs are out of order.</w:t>
      </w:r>
    </w:p>
    <w:p w14:paraId="275A8839" w14:textId="77777777" w:rsidR="000926D1" w:rsidRPr="000926D1" w:rsidRDefault="000926D1" w:rsidP="004923D7">
      <w:pPr>
        <w:numPr>
          <w:ilvl w:val="1"/>
          <w:numId w:val="17"/>
        </w:numPr>
        <w:spacing w:after="0" w:line="252" w:lineRule="auto"/>
        <w:jc w:val="both"/>
        <w:rPr>
          <w:bCs/>
          <w:i/>
          <w:iCs/>
          <w:lang w:val="en-US"/>
        </w:rPr>
      </w:pPr>
      <w:r w:rsidRPr="000926D1">
        <w:rPr>
          <w:bCs/>
          <w:i/>
          <w:iCs/>
          <w:lang w:val="en-US"/>
        </w:rPr>
        <w:t>Note: There is no UE processing pipelining issue.</w:t>
      </w:r>
    </w:p>
    <w:p w14:paraId="5728CC65" w14:textId="77777777" w:rsidR="000926D1" w:rsidRPr="000926D1" w:rsidRDefault="000926D1" w:rsidP="004923D7">
      <w:pPr>
        <w:numPr>
          <w:ilvl w:val="1"/>
          <w:numId w:val="17"/>
        </w:numPr>
        <w:spacing w:after="0" w:line="252" w:lineRule="auto"/>
        <w:jc w:val="both"/>
        <w:rPr>
          <w:bCs/>
          <w:i/>
          <w:iCs/>
          <w:lang w:val="en-US"/>
        </w:rPr>
      </w:pPr>
      <w:r w:rsidRPr="000926D1">
        <w:rPr>
          <w:bCs/>
          <w:i/>
          <w:iCs/>
          <w:lang w:val="en-US"/>
        </w:rPr>
        <w:t>Note: the in-order PDSCH-to-PUCCHs are already handled in Rel-15.</w:t>
      </w:r>
    </w:p>
    <w:p w14:paraId="533628CA" w14:textId="77777777" w:rsidR="000926D1" w:rsidRPr="000926D1" w:rsidRDefault="000926D1" w:rsidP="004923D7">
      <w:pPr>
        <w:numPr>
          <w:ilvl w:val="0"/>
          <w:numId w:val="17"/>
        </w:numPr>
        <w:spacing w:after="0" w:line="252" w:lineRule="auto"/>
        <w:jc w:val="both"/>
        <w:rPr>
          <w:bCs/>
          <w:i/>
          <w:iCs/>
          <w:lang w:val="en-US"/>
        </w:rPr>
      </w:pPr>
      <w:r w:rsidRPr="000926D1">
        <w:rPr>
          <w:bCs/>
          <w:i/>
          <w:iCs/>
          <w:lang w:val="en-US"/>
        </w:rPr>
        <w:t>The two unicast PDSCHs are overlapping at least in the time domain, regardless of whether the same or different DL processing times is configured on the same serving cell.</w:t>
      </w:r>
    </w:p>
    <w:p w14:paraId="5FC7AF03" w14:textId="77777777" w:rsidR="000926D1" w:rsidRPr="000926D1" w:rsidRDefault="000926D1" w:rsidP="009F2BE1">
      <w:pPr>
        <w:numPr>
          <w:ilvl w:val="1"/>
          <w:numId w:val="17"/>
        </w:numPr>
        <w:spacing w:after="160" w:line="252" w:lineRule="auto"/>
        <w:jc w:val="both"/>
        <w:rPr>
          <w:bCs/>
          <w:i/>
          <w:iCs/>
          <w:lang w:val="en-US"/>
        </w:rPr>
      </w:pPr>
      <w:r w:rsidRPr="000926D1">
        <w:rPr>
          <w:bCs/>
          <w:i/>
          <w:iCs/>
          <w:lang w:val="en-US"/>
        </w:rPr>
        <w:t>Note: The solution(s) should address the UE processing pipelining issue in this case.</w:t>
      </w:r>
    </w:p>
    <w:p w14:paraId="7448008E" w14:textId="1E4E3776" w:rsidR="00D9526A" w:rsidRDefault="00D9526A" w:rsidP="00D9526A">
      <w:pPr>
        <w:pStyle w:val="Heading2"/>
        <w:rPr>
          <w:lang w:val="en-US"/>
        </w:rPr>
      </w:pPr>
      <w:r>
        <w:rPr>
          <w:lang w:val="en-US"/>
        </w:rPr>
        <w:t>2.1 Non-overlapping PDSCHs with the same processing time</w:t>
      </w:r>
    </w:p>
    <w:p w14:paraId="094A4FE2" w14:textId="26D62C66" w:rsidR="00D9526A" w:rsidRDefault="00D9526A" w:rsidP="00812305">
      <w:pPr>
        <w:jc w:val="both"/>
        <w:rPr>
          <w:lang w:val="en-US"/>
        </w:rPr>
      </w:pPr>
      <w:r>
        <w:rPr>
          <w:lang w:val="en-US"/>
        </w:rPr>
        <w:t xml:space="preserve">In RAN1#97 conclusion, it has been noted that there is no pipelining issue when the two non-overlapping PDSCHs are processed with the same processing capability, i.e. there is no impact on the </w:t>
      </w:r>
      <w:r w:rsidR="00450E9A">
        <w:rPr>
          <w:lang w:val="en-US"/>
        </w:rPr>
        <w:t xml:space="preserve">decoding of </w:t>
      </w:r>
      <w:r>
        <w:rPr>
          <w:lang w:val="en-US"/>
        </w:rPr>
        <w:t xml:space="preserve">eMBB traffic, regardless of whether the HARQ-ACKs are in order or </w:t>
      </w:r>
      <w:proofErr w:type="spellStart"/>
      <w:r>
        <w:rPr>
          <w:lang w:val="en-US"/>
        </w:rPr>
        <w:t>OoO</w:t>
      </w:r>
      <w:proofErr w:type="spellEnd"/>
      <w:r>
        <w:rPr>
          <w:lang w:val="en-US"/>
        </w:rPr>
        <w:t xml:space="preserve">. Hence, </w:t>
      </w:r>
      <w:r w:rsidR="00450E9A">
        <w:rPr>
          <w:lang w:val="en-US"/>
        </w:rPr>
        <w:t xml:space="preserve">the UE would only need to store the HARQ-ACK bit(s) </w:t>
      </w:r>
      <w:r w:rsidR="00CD0D32">
        <w:rPr>
          <w:lang w:val="en-US"/>
        </w:rPr>
        <w:t>for the first PDSCH to be transmitted later to</w:t>
      </w:r>
      <w:r>
        <w:rPr>
          <w:lang w:val="en-US"/>
        </w:rPr>
        <w:t xml:space="preserve"> support </w:t>
      </w:r>
      <w:proofErr w:type="spellStart"/>
      <w:r>
        <w:rPr>
          <w:lang w:val="en-US"/>
        </w:rPr>
        <w:t>OoO</w:t>
      </w:r>
      <w:proofErr w:type="spellEnd"/>
      <w:r>
        <w:rPr>
          <w:lang w:val="en-US"/>
        </w:rPr>
        <w:t xml:space="preserve"> HARQ-ACKs in this case</w:t>
      </w:r>
      <w:r w:rsidR="0094147C">
        <w:rPr>
          <w:lang w:val="en-US"/>
        </w:rPr>
        <w:t>, which should be trivial</w:t>
      </w:r>
      <w:r>
        <w:rPr>
          <w:lang w:val="en-US"/>
        </w:rPr>
        <w:t>. Th</w:t>
      </w:r>
      <w:r w:rsidR="006D7F02">
        <w:rPr>
          <w:lang w:val="en-US"/>
        </w:rPr>
        <w:t>erefore</w:t>
      </w:r>
      <w:r w:rsidR="00761464">
        <w:rPr>
          <w:lang w:val="en-US"/>
        </w:rPr>
        <w:t>,</w:t>
      </w:r>
      <w:r w:rsidR="006D7F02">
        <w:rPr>
          <w:lang w:val="en-US"/>
        </w:rPr>
        <w:t xml:space="preserve"> we propose to support this </w:t>
      </w:r>
      <w:r>
        <w:rPr>
          <w:lang w:val="en-US"/>
        </w:rPr>
        <w:t>case</w:t>
      </w:r>
      <w:r w:rsidR="006D7F02">
        <w:rPr>
          <w:lang w:val="en-US"/>
        </w:rPr>
        <w:t xml:space="preserve"> in Rel-16</w:t>
      </w:r>
      <w:r w:rsidR="009F252F">
        <w:rPr>
          <w:lang w:val="en-US"/>
        </w:rPr>
        <w:t xml:space="preserve"> </w:t>
      </w:r>
      <w:r w:rsidR="006D7F02">
        <w:rPr>
          <w:lang w:val="en-US"/>
        </w:rPr>
        <w:t xml:space="preserve">independently of the related discussions and decisions on the support of </w:t>
      </w:r>
      <w:r>
        <w:rPr>
          <w:lang w:val="en-US"/>
        </w:rPr>
        <w:t>the case when two non-overlapping PDSCHs are processed with different capability.</w:t>
      </w:r>
    </w:p>
    <w:p w14:paraId="744E20AA" w14:textId="6AFE6ACF" w:rsidR="00D9526A" w:rsidRPr="00D9526A" w:rsidRDefault="00D9526A" w:rsidP="00812305">
      <w:pPr>
        <w:jc w:val="both"/>
        <w:rPr>
          <w:b/>
          <w:lang w:val="en-US"/>
        </w:rPr>
      </w:pPr>
      <w:r w:rsidRPr="00D9526A">
        <w:rPr>
          <w:b/>
          <w:lang w:val="en-US"/>
        </w:rPr>
        <w:t xml:space="preserve">Proposal </w:t>
      </w:r>
      <w:r>
        <w:rPr>
          <w:b/>
          <w:lang w:val="en-US"/>
        </w:rPr>
        <w:t>1</w:t>
      </w:r>
      <w:r w:rsidRPr="00D9526A">
        <w:rPr>
          <w:b/>
          <w:lang w:val="en-US"/>
        </w:rPr>
        <w:t xml:space="preserve">: Support out-of-order HARQ-ACKs between two non-overlapping PDSCHs for the PDSCHs </w:t>
      </w:r>
      <w:r w:rsidR="00EC1A7A">
        <w:rPr>
          <w:b/>
          <w:lang w:val="en-US"/>
        </w:rPr>
        <w:t xml:space="preserve">associated </w:t>
      </w:r>
      <w:r w:rsidRPr="00D9526A">
        <w:rPr>
          <w:b/>
          <w:lang w:val="en-US"/>
        </w:rPr>
        <w:t xml:space="preserve">with the same processing </w:t>
      </w:r>
      <w:r w:rsidR="0082438D">
        <w:rPr>
          <w:b/>
          <w:lang w:val="en-US"/>
        </w:rPr>
        <w:t>time</w:t>
      </w:r>
      <w:r w:rsidR="00FD52E7">
        <w:rPr>
          <w:b/>
          <w:lang w:val="en-US"/>
        </w:rPr>
        <w:t>.</w:t>
      </w:r>
      <w:r w:rsidRPr="00D9526A">
        <w:rPr>
          <w:b/>
          <w:lang w:val="en-US"/>
        </w:rPr>
        <w:t xml:space="preserve"> </w:t>
      </w:r>
    </w:p>
    <w:p w14:paraId="24A7EAD6" w14:textId="39B26D87" w:rsidR="000330FB" w:rsidRPr="00573E1D" w:rsidRDefault="004A7AEE" w:rsidP="004A7AEE">
      <w:pPr>
        <w:pStyle w:val="Heading2"/>
        <w:rPr>
          <w:lang w:val="en-US"/>
        </w:rPr>
      </w:pPr>
      <w:r>
        <w:rPr>
          <w:lang w:val="en-US"/>
        </w:rPr>
        <w:t>2.</w:t>
      </w:r>
      <w:r w:rsidR="00D9526A">
        <w:rPr>
          <w:lang w:val="en-US"/>
        </w:rPr>
        <w:t>2</w:t>
      </w:r>
      <w:r>
        <w:rPr>
          <w:lang w:val="en-US"/>
        </w:rPr>
        <w:t xml:space="preserve"> </w:t>
      </w:r>
      <w:r w:rsidR="00AB120C">
        <w:rPr>
          <w:lang w:val="en-US"/>
        </w:rPr>
        <w:t>N</w:t>
      </w:r>
      <w:r w:rsidR="00076A81">
        <w:rPr>
          <w:lang w:val="en-US"/>
        </w:rPr>
        <w:t>on-overlapping</w:t>
      </w:r>
      <w:r w:rsidR="00C45DBE">
        <w:rPr>
          <w:lang w:val="en-US"/>
        </w:rPr>
        <w:t xml:space="preserve"> PDSCHs</w:t>
      </w:r>
      <w:r w:rsidR="00AB120C">
        <w:rPr>
          <w:lang w:val="en-US"/>
        </w:rPr>
        <w:t xml:space="preserve"> with different processing times</w:t>
      </w:r>
    </w:p>
    <w:p w14:paraId="6ADE4C03" w14:textId="19ABB079" w:rsidR="00573E1D" w:rsidRDefault="00D23D69" w:rsidP="006D7F02">
      <w:pPr>
        <w:spacing w:after="160" w:line="252" w:lineRule="auto"/>
        <w:jc w:val="both"/>
        <w:rPr>
          <w:bCs/>
          <w:iCs/>
          <w:lang w:val="en-US"/>
        </w:rPr>
      </w:pPr>
      <w:r>
        <w:rPr>
          <w:bCs/>
          <w:iCs/>
          <w:lang w:val="en-US"/>
        </w:rPr>
        <w:t>I</w:t>
      </w:r>
      <w:r w:rsidR="005358B6">
        <w:rPr>
          <w:bCs/>
          <w:iCs/>
          <w:lang w:val="en-US"/>
        </w:rPr>
        <w:t xml:space="preserve">n Release 15, there are </w:t>
      </w:r>
      <w:r w:rsidR="006217E3">
        <w:rPr>
          <w:bCs/>
          <w:iCs/>
          <w:lang w:val="en-US"/>
        </w:rPr>
        <w:t>only</w:t>
      </w:r>
      <w:r w:rsidR="005358B6">
        <w:rPr>
          <w:bCs/>
          <w:iCs/>
          <w:lang w:val="en-US"/>
        </w:rPr>
        <w:t xml:space="preserve"> </w:t>
      </w:r>
      <w:r w:rsidR="00087CD6">
        <w:rPr>
          <w:bCs/>
          <w:iCs/>
          <w:lang w:val="en-US"/>
        </w:rPr>
        <w:t>four</w:t>
      </w:r>
      <w:r w:rsidR="00E75C51">
        <w:rPr>
          <w:bCs/>
          <w:iCs/>
          <w:lang w:val="en-US"/>
        </w:rPr>
        <w:t xml:space="preserve"> cases when the </w:t>
      </w:r>
      <w:r w:rsidR="00087CD6">
        <w:rPr>
          <w:bCs/>
          <w:iCs/>
          <w:lang w:val="en-US"/>
        </w:rPr>
        <w:t>first PDSCH needs additional processing time</w:t>
      </w:r>
      <w:r>
        <w:rPr>
          <w:bCs/>
          <w:iCs/>
          <w:lang w:val="en-US"/>
        </w:rPr>
        <w:t xml:space="preserve">, which </w:t>
      </w:r>
      <w:r w:rsidR="00C2432F">
        <w:rPr>
          <w:bCs/>
          <w:iCs/>
          <w:lang w:val="en-US"/>
        </w:rPr>
        <w:t>may</w:t>
      </w:r>
      <w:r>
        <w:rPr>
          <w:bCs/>
          <w:iCs/>
          <w:lang w:val="en-US"/>
        </w:rPr>
        <w:t xml:space="preserve"> lead to different processing times between PDSCHs</w:t>
      </w:r>
      <w:r w:rsidR="00E75C51">
        <w:rPr>
          <w:bCs/>
          <w:iCs/>
          <w:lang w:val="en-US"/>
        </w:rPr>
        <w:t>.</w:t>
      </w:r>
      <w:r w:rsidR="00251F48">
        <w:rPr>
          <w:bCs/>
          <w:iCs/>
          <w:lang w:val="en-US"/>
        </w:rPr>
        <w:t xml:space="preserve"> </w:t>
      </w:r>
      <w:r w:rsidR="00E75C51">
        <w:rPr>
          <w:bCs/>
          <w:iCs/>
          <w:lang w:val="en-US"/>
        </w:rPr>
        <w:t xml:space="preserve">These cases </w:t>
      </w:r>
      <w:r w:rsidR="00684749">
        <w:rPr>
          <w:bCs/>
          <w:iCs/>
          <w:lang w:val="en-US"/>
        </w:rPr>
        <w:t>happen</w:t>
      </w:r>
      <w:r w:rsidR="00E75C51">
        <w:rPr>
          <w:bCs/>
          <w:iCs/>
          <w:lang w:val="en-US"/>
        </w:rPr>
        <w:t xml:space="preserve"> </w:t>
      </w:r>
      <w:r w:rsidR="00E12B21">
        <w:rPr>
          <w:bCs/>
          <w:iCs/>
          <w:lang w:val="en-US"/>
        </w:rPr>
        <w:t xml:space="preserve">when the UE </w:t>
      </w:r>
      <w:r w:rsidR="00684749">
        <w:rPr>
          <w:bCs/>
          <w:iCs/>
          <w:lang w:val="en-US"/>
        </w:rPr>
        <w:t>has</w:t>
      </w:r>
      <w:r w:rsidR="00E12B21">
        <w:rPr>
          <w:bCs/>
          <w:iCs/>
          <w:lang w:val="en-US"/>
        </w:rPr>
        <w:t xml:space="preserve"> processing capability 2 and</w:t>
      </w:r>
    </w:p>
    <w:p w14:paraId="04B403B3" w14:textId="7CB96487" w:rsidR="00F56A36" w:rsidRDefault="005358B6" w:rsidP="009F2BE1">
      <w:pPr>
        <w:pStyle w:val="ListParagraph"/>
        <w:numPr>
          <w:ilvl w:val="1"/>
          <w:numId w:val="14"/>
        </w:numPr>
        <w:spacing w:after="0"/>
        <w:jc w:val="both"/>
      </w:pPr>
      <w:r>
        <w:t>Case 1:</w:t>
      </w:r>
      <w:r w:rsidR="00684749">
        <w:t xml:space="preserve"> T</w:t>
      </w:r>
      <w:r w:rsidR="00F56A36">
        <w:t>he first PDSCH is mapping Type A and the last symbol of the PDSCH is symbol i with i &lt; 7, additional (7-i) symbols are added to the processing time</w:t>
      </w:r>
      <w:r w:rsidR="00087CD6">
        <w:t xml:space="preserve"> of the first PDSCH</w:t>
      </w:r>
      <w:r w:rsidR="00F56A36">
        <w:t>.</w:t>
      </w:r>
    </w:p>
    <w:p w14:paraId="2C827D4D" w14:textId="6A9DC7FA" w:rsidR="00F56A36" w:rsidRDefault="005358B6" w:rsidP="009F2BE1">
      <w:pPr>
        <w:pStyle w:val="ListParagraph"/>
        <w:numPr>
          <w:ilvl w:val="1"/>
          <w:numId w:val="14"/>
        </w:numPr>
        <w:spacing w:after="0"/>
        <w:jc w:val="both"/>
      </w:pPr>
      <w:r>
        <w:t>Case 2:</w:t>
      </w:r>
      <w:r w:rsidR="00684749">
        <w:t xml:space="preserve"> T</w:t>
      </w:r>
      <w:r w:rsidR="00F56A36">
        <w:t>he first PDSCH is mapping Type B, additional symbols (up to 3 symbols) may be added</w:t>
      </w:r>
      <w:r w:rsidR="00087CD6">
        <w:t xml:space="preserve"> to the processing time of the first PDSCH</w:t>
      </w:r>
      <w:r w:rsidR="00F56A36">
        <w:t xml:space="preserve"> depending on the overlap of PDCCH and PDSCH.</w:t>
      </w:r>
    </w:p>
    <w:p w14:paraId="24FC16AD" w14:textId="0426DA99" w:rsidR="00076A81" w:rsidRDefault="005358B6" w:rsidP="009F2BE1">
      <w:pPr>
        <w:pStyle w:val="ListParagraph"/>
        <w:numPr>
          <w:ilvl w:val="1"/>
          <w:numId w:val="14"/>
        </w:numPr>
        <w:spacing w:after="0"/>
        <w:jc w:val="both"/>
      </w:pPr>
      <w:r>
        <w:t xml:space="preserve">Case </w:t>
      </w:r>
      <w:r w:rsidR="007113A9">
        <w:t>3</w:t>
      </w:r>
      <w:r>
        <w:t xml:space="preserve">: </w:t>
      </w:r>
      <w:r w:rsidR="00A22E70">
        <w:t>When the first PDSCH has additional DMRS configured, it falls back to cap#1 timing.</w:t>
      </w:r>
    </w:p>
    <w:p w14:paraId="4D4E35A2" w14:textId="62B9921A" w:rsidR="00087CD6" w:rsidRDefault="00087CD6" w:rsidP="009F2BE1">
      <w:pPr>
        <w:pStyle w:val="ListParagraph"/>
        <w:numPr>
          <w:ilvl w:val="1"/>
          <w:numId w:val="14"/>
        </w:numPr>
        <w:spacing w:after="0"/>
        <w:jc w:val="both"/>
      </w:pPr>
      <w:r>
        <w:t xml:space="preserve">Case 4: </w:t>
      </w:r>
      <w:r w:rsidR="00A22E70">
        <w:t>The first PDSCH is scheduled with 30kHz SCS, and the scheduled RB allocation exceeds136 RBs, the processing time of that PDSCH is defaulted to cap#1.</w:t>
      </w:r>
      <w:r>
        <w:t xml:space="preserve"> </w:t>
      </w:r>
    </w:p>
    <w:p w14:paraId="1B54BFE7" w14:textId="77777777" w:rsidR="007113A9" w:rsidRPr="00076A81" w:rsidRDefault="007113A9" w:rsidP="007113A9">
      <w:pPr>
        <w:pStyle w:val="ListParagraph"/>
        <w:spacing w:after="0"/>
        <w:ind w:left="1080"/>
        <w:jc w:val="both"/>
      </w:pPr>
    </w:p>
    <w:p w14:paraId="576D792D" w14:textId="5E9ECDDC" w:rsidR="001A54FD" w:rsidRDefault="00251F48" w:rsidP="00E953D9">
      <w:pPr>
        <w:spacing w:after="160" w:line="252" w:lineRule="auto"/>
        <w:jc w:val="both"/>
        <w:rPr>
          <w:bCs/>
          <w:iCs/>
          <w:lang w:val="en-US"/>
        </w:rPr>
      </w:pPr>
      <w:r>
        <w:t xml:space="preserve">We herein focus on how to support </w:t>
      </w:r>
      <w:proofErr w:type="spellStart"/>
      <w:r>
        <w:t>OoO</w:t>
      </w:r>
      <w:proofErr w:type="spellEnd"/>
      <w:r>
        <w:t xml:space="preserve"> HACK-ACKs in these four cases</w:t>
      </w:r>
      <w:r w:rsidR="001F554E">
        <w:t xml:space="preserve"> targeting the URLLC applications</w:t>
      </w:r>
      <w:r w:rsidR="00F21AF5">
        <w:rPr>
          <w:bCs/>
          <w:iCs/>
          <w:lang w:val="en-US"/>
        </w:rPr>
        <w:t>.</w:t>
      </w:r>
      <w:r w:rsidR="00FD52E7">
        <w:rPr>
          <w:bCs/>
          <w:iCs/>
          <w:lang w:val="en-US"/>
        </w:rPr>
        <w:t xml:space="preserve"> </w:t>
      </w:r>
      <w:r w:rsidR="00AE374F">
        <w:rPr>
          <w:bCs/>
          <w:iCs/>
          <w:lang w:val="en-US"/>
        </w:rPr>
        <w:t>F</w:t>
      </w:r>
      <w:r w:rsidR="00552597">
        <w:rPr>
          <w:bCs/>
          <w:iCs/>
          <w:lang w:val="en-US"/>
        </w:rPr>
        <w:t>or each case, two</w:t>
      </w:r>
      <w:r w:rsidR="00F21AF5">
        <w:rPr>
          <w:bCs/>
          <w:iCs/>
          <w:lang w:val="en-US"/>
        </w:rPr>
        <w:t xml:space="preserve"> critical</w:t>
      </w:r>
      <w:r w:rsidR="001A54FD">
        <w:rPr>
          <w:bCs/>
          <w:iCs/>
          <w:lang w:val="en-US"/>
        </w:rPr>
        <w:t xml:space="preserve"> question</w:t>
      </w:r>
      <w:r w:rsidR="00F21AF5">
        <w:rPr>
          <w:bCs/>
          <w:iCs/>
          <w:lang w:val="en-US"/>
        </w:rPr>
        <w:t xml:space="preserve">s </w:t>
      </w:r>
      <w:r w:rsidR="001F554E">
        <w:rPr>
          <w:bCs/>
          <w:iCs/>
          <w:lang w:val="en-US"/>
        </w:rPr>
        <w:t>need to be</w:t>
      </w:r>
      <w:r w:rsidR="00552597">
        <w:rPr>
          <w:bCs/>
          <w:iCs/>
          <w:lang w:val="en-US"/>
        </w:rPr>
        <w:t xml:space="preserve"> consider</w:t>
      </w:r>
      <w:r w:rsidR="001F554E">
        <w:rPr>
          <w:bCs/>
          <w:iCs/>
          <w:lang w:val="en-US"/>
        </w:rPr>
        <w:t>ed</w:t>
      </w:r>
      <w:r w:rsidR="00552597">
        <w:rPr>
          <w:bCs/>
          <w:iCs/>
          <w:lang w:val="en-US"/>
        </w:rPr>
        <w:t>:</w:t>
      </w:r>
      <w:r w:rsidR="001A54FD">
        <w:rPr>
          <w:bCs/>
          <w:iCs/>
          <w:lang w:val="en-US"/>
        </w:rPr>
        <w:t xml:space="preserve"> </w:t>
      </w:r>
      <w:r w:rsidR="006D7F02">
        <w:rPr>
          <w:bCs/>
          <w:iCs/>
          <w:lang w:val="en-US"/>
        </w:rPr>
        <w:t xml:space="preserve">(i) </w:t>
      </w:r>
      <w:r w:rsidR="001A54FD">
        <w:rPr>
          <w:bCs/>
          <w:iCs/>
          <w:lang w:val="en-US"/>
        </w:rPr>
        <w:t>wh</w:t>
      </w:r>
      <w:r w:rsidR="00F21AF5">
        <w:rPr>
          <w:bCs/>
          <w:iCs/>
          <w:lang w:val="en-US"/>
        </w:rPr>
        <w:t xml:space="preserve">ether the Rel-15 solutions can </w:t>
      </w:r>
      <w:r w:rsidR="00464C9F">
        <w:rPr>
          <w:bCs/>
          <w:iCs/>
          <w:lang w:val="en-US"/>
        </w:rPr>
        <w:t>address the pipelining issue to</w:t>
      </w:r>
      <w:r w:rsidR="00F21AF5">
        <w:rPr>
          <w:bCs/>
          <w:iCs/>
          <w:lang w:val="en-US"/>
        </w:rPr>
        <w:t xml:space="preserve"> support </w:t>
      </w:r>
      <w:proofErr w:type="spellStart"/>
      <w:r w:rsidR="00F21AF5">
        <w:rPr>
          <w:bCs/>
          <w:iCs/>
          <w:lang w:val="en-US"/>
        </w:rPr>
        <w:t>OoO</w:t>
      </w:r>
      <w:proofErr w:type="spellEnd"/>
      <w:r w:rsidR="00F21AF5">
        <w:rPr>
          <w:bCs/>
          <w:iCs/>
          <w:lang w:val="en-US"/>
        </w:rPr>
        <w:t xml:space="preserve"> HARQ-ACKs </w:t>
      </w:r>
      <w:r w:rsidR="006D7F02">
        <w:rPr>
          <w:bCs/>
          <w:iCs/>
          <w:lang w:val="en-US"/>
        </w:rPr>
        <w:t>a</w:t>
      </w:r>
      <w:r w:rsidR="00F21AF5">
        <w:rPr>
          <w:bCs/>
          <w:iCs/>
          <w:lang w:val="en-US"/>
        </w:rPr>
        <w:t xml:space="preserve">nd </w:t>
      </w:r>
      <w:r w:rsidR="006D7F02">
        <w:rPr>
          <w:bCs/>
          <w:iCs/>
          <w:lang w:val="en-US"/>
        </w:rPr>
        <w:t xml:space="preserve">(ii) </w:t>
      </w:r>
      <w:r w:rsidR="00F21AF5">
        <w:rPr>
          <w:bCs/>
          <w:iCs/>
          <w:lang w:val="en-US"/>
        </w:rPr>
        <w:t>whether these solutions are sufficient for URLLC or a new solution</w:t>
      </w:r>
      <w:r w:rsidR="00191D28">
        <w:rPr>
          <w:bCs/>
          <w:iCs/>
          <w:lang w:val="en-US"/>
        </w:rPr>
        <w:t>/enhancement</w:t>
      </w:r>
      <w:r w:rsidR="00F21AF5">
        <w:rPr>
          <w:bCs/>
          <w:iCs/>
          <w:lang w:val="en-US"/>
        </w:rPr>
        <w:t xml:space="preserve"> is needed</w:t>
      </w:r>
      <w:r w:rsidR="006D7F02">
        <w:rPr>
          <w:bCs/>
          <w:iCs/>
          <w:lang w:val="en-US"/>
        </w:rPr>
        <w:t>.</w:t>
      </w:r>
      <w:r w:rsidR="001F554E">
        <w:rPr>
          <w:bCs/>
          <w:iCs/>
          <w:lang w:val="en-US"/>
        </w:rPr>
        <w:t xml:space="preserve"> </w:t>
      </w:r>
    </w:p>
    <w:p w14:paraId="0451ABFB" w14:textId="3A1D0143" w:rsidR="004A4945" w:rsidRPr="00552597" w:rsidRDefault="00AE3FDF" w:rsidP="00E953D9">
      <w:pPr>
        <w:spacing w:after="160" w:line="252" w:lineRule="auto"/>
        <w:jc w:val="both"/>
        <w:rPr>
          <w:bCs/>
          <w:iCs/>
          <w:lang w:val="en-US"/>
        </w:rPr>
      </w:pPr>
      <w:r>
        <w:rPr>
          <w:bCs/>
          <w:iCs/>
          <w:lang w:val="en-US"/>
        </w:rPr>
        <w:t xml:space="preserve">For cases 1 and 2, </w:t>
      </w:r>
      <w:r w:rsidR="00E12B21">
        <w:rPr>
          <w:bCs/>
          <w:iCs/>
          <w:lang w:val="en-US"/>
        </w:rPr>
        <w:t xml:space="preserve">there </w:t>
      </w:r>
      <w:r w:rsidR="002562B6">
        <w:rPr>
          <w:bCs/>
          <w:iCs/>
          <w:lang w:val="en-US"/>
        </w:rPr>
        <w:t>is</w:t>
      </w:r>
      <w:r w:rsidR="00E12B21">
        <w:rPr>
          <w:bCs/>
          <w:iCs/>
          <w:lang w:val="en-US"/>
        </w:rPr>
        <w:t xml:space="preserve"> no additional rule in Rel. 15</w:t>
      </w:r>
      <w:r w:rsidR="002562B6">
        <w:rPr>
          <w:bCs/>
          <w:iCs/>
          <w:lang w:val="en-US"/>
        </w:rPr>
        <w:t xml:space="preserve"> to restrict the processing time of the second PDSCH</w:t>
      </w:r>
      <w:r w:rsidR="00E12B21">
        <w:rPr>
          <w:bCs/>
          <w:iCs/>
          <w:lang w:val="en-US"/>
        </w:rPr>
        <w:t xml:space="preserve"> (i.e. the second PDSCH </w:t>
      </w:r>
      <w:r w:rsidR="00684749">
        <w:rPr>
          <w:bCs/>
          <w:iCs/>
          <w:lang w:val="en-US"/>
        </w:rPr>
        <w:t>is still processed with cap#2)</w:t>
      </w:r>
      <w:r w:rsidR="002562B6">
        <w:rPr>
          <w:bCs/>
          <w:iCs/>
          <w:lang w:val="en-US"/>
        </w:rPr>
        <w:t xml:space="preserve"> and how to schedule it</w:t>
      </w:r>
      <w:r w:rsidR="002F6569">
        <w:rPr>
          <w:bCs/>
          <w:iCs/>
          <w:lang w:val="en-US"/>
        </w:rPr>
        <w:t xml:space="preserve"> (i.e. it can be scheduled back-to-back with the first PDSCH)</w:t>
      </w:r>
      <w:r w:rsidR="00200B40">
        <w:rPr>
          <w:bCs/>
          <w:iCs/>
          <w:lang w:val="en-US"/>
        </w:rPr>
        <w:t xml:space="preserve">. </w:t>
      </w:r>
      <w:r w:rsidR="00B11E39">
        <w:rPr>
          <w:bCs/>
          <w:iCs/>
          <w:lang w:val="en-US"/>
        </w:rPr>
        <w:t>This means</w:t>
      </w:r>
      <w:r w:rsidR="002562B6">
        <w:rPr>
          <w:bCs/>
          <w:iCs/>
          <w:lang w:val="en-US"/>
        </w:rPr>
        <w:t xml:space="preserve"> that </w:t>
      </w:r>
      <w:r w:rsidR="00757084">
        <w:rPr>
          <w:bCs/>
          <w:iCs/>
          <w:lang w:val="en-US"/>
        </w:rPr>
        <w:t>when the HARQ-ACKs are in order, Rel-15 UE can handle the</w:t>
      </w:r>
      <w:r w:rsidR="00684749">
        <w:rPr>
          <w:bCs/>
          <w:iCs/>
          <w:lang w:val="en-US"/>
        </w:rPr>
        <w:t xml:space="preserve"> pipelining </w:t>
      </w:r>
      <w:r w:rsidR="00757084">
        <w:rPr>
          <w:bCs/>
          <w:iCs/>
          <w:lang w:val="en-US"/>
        </w:rPr>
        <w:t xml:space="preserve">properly </w:t>
      </w:r>
      <w:r w:rsidR="002F6569">
        <w:rPr>
          <w:bCs/>
          <w:iCs/>
          <w:lang w:val="en-US"/>
        </w:rPr>
        <w:t xml:space="preserve">after </w:t>
      </w:r>
      <w:r w:rsidR="004A4945">
        <w:rPr>
          <w:bCs/>
          <w:iCs/>
          <w:lang w:val="en-US"/>
        </w:rPr>
        <w:t xml:space="preserve">adding </w:t>
      </w:r>
      <w:r w:rsidR="004A4945">
        <w:rPr>
          <w:bCs/>
          <w:iCs/>
          <w:lang w:val="en-US"/>
        </w:rPr>
        <w:lastRenderedPageBreak/>
        <w:t>the extra processing time</w:t>
      </w:r>
      <w:r w:rsidR="002F6569">
        <w:rPr>
          <w:bCs/>
          <w:iCs/>
          <w:lang w:val="en-US"/>
        </w:rPr>
        <w:t xml:space="preserve"> to the first PDSCHs in these two cases</w:t>
      </w:r>
      <w:r w:rsidR="00684749">
        <w:rPr>
          <w:bCs/>
          <w:iCs/>
          <w:lang w:val="en-US"/>
        </w:rPr>
        <w:t>.</w:t>
      </w:r>
      <w:r w:rsidR="00253340">
        <w:rPr>
          <w:bCs/>
          <w:iCs/>
          <w:lang w:val="en-US"/>
        </w:rPr>
        <w:t xml:space="preserve"> </w:t>
      </w:r>
      <w:r w:rsidR="00724A90">
        <w:rPr>
          <w:bCs/>
          <w:iCs/>
          <w:lang w:val="en-US"/>
        </w:rPr>
        <w:t>However, w</w:t>
      </w:r>
      <w:r w:rsidR="008579B5">
        <w:rPr>
          <w:bCs/>
          <w:iCs/>
          <w:lang w:val="en-US"/>
        </w:rPr>
        <w:t>hen the HARQ-ACKs are out-of-order, perfect pipelining might not be satisfied</w:t>
      </w:r>
      <w:r w:rsidR="004E3682">
        <w:rPr>
          <w:bCs/>
          <w:iCs/>
          <w:lang w:val="en-US"/>
        </w:rPr>
        <w:t>. In that case</w:t>
      </w:r>
      <w:r w:rsidR="004E3682" w:rsidRPr="00552597">
        <w:rPr>
          <w:bCs/>
          <w:iCs/>
          <w:lang w:val="en-US"/>
        </w:rPr>
        <w:t>,</w:t>
      </w:r>
      <w:r w:rsidR="00E953D9" w:rsidRPr="00552597">
        <w:rPr>
          <w:bCs/>
          <w:iCs/>
          <w:lang w:val="en-US"/>
        </w:rPr>
        <w:t xml:space="preserve"> </w:t>
      </w:r>
      <w:r w:rsidR="00200B40" w:rsidRPr="00552597">
        <w:rPr>
          <w:bCs/>
          <w:iCs/>
          <w:lang w:val="en-US"/>
        </w:rPr>
        <w:t xml:space="preserve">a solution is needed to </w:t>
      </w:r>
      <w:r w:rsidR="00E953D9" w:rsidRPr="00552597">
        <w:rPr>
          <w:bCs/>
          <w:iCs/>
          <w:lang w:val="en-US"/>
        </w:rPr>
        <w:t xml:space="preserve">support the </w:t>
      </w:r>
      <w:proofErr w:type="spellStart"/>
      <w:r w:rsidR="00E953D9" w:rsidRPr="00552597">
        <w:rPr>
          <w:bCs/>
          <w:iCs/>
          <w:lang w:val="en-US"/>
        </w:rPr>
        <w:t>OoO</w:t>
      </w:r>
      <w:proofErr w:type="spellEnd"/>
      <w:r w:rsidR="00E953D9" w:rsidRPr="00552597">
        <w:rPr>
          <w:bCs/>
          <w:iCs/>
          <w:lang w:val="en-US"/>
        </w:rPr>
        <w:t xml:space="preserve"> HARQ-ACK</w:t>
      </w:r>
      <w:r w:rsidR="00724A90" w:rsidRPr="00552597">
        <w:rPr>
          <w:bCs/>
          <w:iCs/>
          <w:lang w:val="en-US"/>
        </w:rPr>
        <w:t>s</w:t>
      </w:r>
      <w:r w:rsidR="00E953D9" w:rsidRPr="00552597">
        <w:rPr>
          <w:bCs/>
          <w:iCs/>
          <w:lang w:val="en-US"/>
        </w:rPr>
        <w:t xml:space="preserve"> in </w:t>
      </w:r>
      <w:r w:rsidR="00724A90" w:rsidRPr="00552597">
        <w:rPr>
          <w:bCs/>
          <w:iCs/>
          <w:lang w:val="en-US"/>
        </w:rPr>
        <w:t>cases 1 and 2</w:t>
      </w:r>
      <w:r w:rsidR="008579B5" w:rsidRPr="00552597">
        <w:rPr>
          <w:bCs/>
          <w:iCs/>
          <w:lang w:val="en-US"/>
        </w:rPr>
        <w:t>.</w:t>
      </w:r>
      <w:r w:rsidR="00E953D9" w:rsidRPr="00552597">
        <w:rPr>
          <w:bCs/>
          <w:iCs/>
          <w:lang w:val="en-US"/>
        </w:rPr>
        <w:t xml:space="preserve"> </w:t>
      </w:r>
    </w:p>
    <w:p w14:paraId="622D9AA3" w14:textId="7A6E5A47" w:rsidR="00A22E70" w:rsidRDefault="00A22E70" w:rsidP="00E953D9">
      <w:pPr>
        <w:spacing w:after="160" w:line="252" w:lineRule="auto"/>
        <w:jc w:val="both"/>
        <w:rPr>
          <w:bCs/>
          <w:iCs/>
          <w:lang w:val="en-US"/>
        </w:rPr>
      </w:pPr>
      <w:r>
        <w:rPr>
          <w:bCs/>
          <w:iCs/>
          <w:lang w:val="en-US"/>
        </w:rPr>
        <w:t>For case 3, Rel-15 defaults the processing capability of both the first and second PDSCHs to cap#1 to avoid pipelining issue.</w:t>
      </w:r>
      <w:r w:rsidR="001E3674">
        <w:rPr>
          <w:bCs/>
          <w:iCs/>
          <w:lang w:val="en-US"/>
        </w:rPr>
        <w:t xml:space="preserve"> With </w:t>
      </w:r>
      <w:r w:rsidR="00191D28">
        <w:rPr>
          <w:bCs/>
          <w:iCs/>
          <w:lang w:val="en-US"/>
        </w:rPr>
        <w:t xml:space="preserve">the </w:t>
      </w:r>
      <w:r w:rsidR="001E3674">
        <w:rPr>
          <w:bCs/>
          <w:iCs/>
          <w:lang w:val="en-US"/>
        </w:rPr>
        <w:t>Rel-15 solution, this case falls back to the case when the two PDSCHs are processed with the same processing capability</w:t>
      </w:r>
      <w:r w:rsidR="001350B5">
        <w:rPr>
          <w:bCs/>
          <w:iCs/>
          <w:lang w:val="en-US"/>
        </w:rPr>
        <w:t xml:space="preserve"> discussed in the previous subsection</w:t>
      </w:r>
      <w:r w:rsidR="006D25F1">
        <w:rPr>
          <w:bCs/>
          <w:iCs/>
          <w:lang w:val="en-US"/>
        </w:rPr>
        <w:t>, but with cap#1</w:t>
      </w:r>
      <w:r w:rsidR="001E3674">
        <w:rPr>
          <w:bCs/>
          <w:iCs/>
          <w:lang w:val="en-US"/>
        </w:rPr>
        <w:t xml:space="preserve">. </w:t>
      </w:r>
      <w:r w:rsidR="00191D28">
        <w:rPr>
          <w:bCs/>
          <w:iCs/>
          <w:lang w:val="en-US"/>
        </w:rPr>
        <w:t>Apparently</w:t>
      </w:r>
      <w:r>
        <w:rPr>
          <w:bCs/>
          <w:iCs/>
          <w:lang w:val="en-US"/>
        </w:rPr>
        <w:t xml:space="preserve">, for URLLC, there is </w:t>
      </w:r>
      <w:r w:rsidR="00552597">
        <w:rPr>
          <w:bCs/>
          <w:iCs/>
          <w:lang w:val="en-US"/>
        </w:rPr>
        <w:t>an</w:t>
      </w:r>
      <w:r>
        <w:rPr>
          <w:bCs/>
          <w:iCs/>
          <w:lang w:val="en-US"/>
        </w:rPr>
        <w:t xml:space="preserve"> advantage of allowing the second PDSCH to be processed with cap#2. In other words,</w:t>
      </w:r>
      <w:r w:rsidR="00191D28">
        <w:rPr>
          <w:bCs/>
          <w:iCs/>
          <w:lang w:val="en-US"/>
        </w:rPr>
        <w:t xml:space="preserve"> the Rel-15 solution of falling back the processing time of the second PDSCH to cap#1 is not optimal for URLLC</w:t>
      </w:r>
      <w:r w:rsidR="0003578F">
        <w:rPr>
          <w:bCs/>
          <w:iCs/>
          <w:lang w:val="en-US"/>
        </w:rPr>
        <w:t>.</w:t>
      </w:r>
      <w:r w:rsidR="00191D28">
        <w:rPr>
          <w:bCs/>
          <w:iCs/>
          <w:lang w:val="en-US"/>
        </w:rPr>
        <w:t xml:space="preserve"> </w:t>
      </w:r>
      <w:r w:rsidR="0003578F">
        <w:rPr>
          <w:bCs/>
          <w:iCs/>
          <w:lang w:val="en-US"/>
        </w:rPr>
        <w:t>In order to allow the second PDSCH to be processed with cap#2,</w:t>
      </w:r>
      <w:r>
        <w:rPr>
          <w:bCs/>
          <w:iCs/>
          <w:lang w:val="en-US"/>
        </w:rPr>
        <w:t xml:space="preserve"> a new solution is needed</w:t>
      </w:r>
      <w:r w:rsidR="00CB51CC">
        <w:rPr>
          <w:bCs/>
          <w:iCs/>
          <w:lang w:val="en-US"/>
        </w:rPr>
        <w:t xml:space="preserve"> here</w:t>
      </w:r>
      <w:r>
        <w:rPr>
          <w:bCs/>
          <w:iCs/>
          <w:lang w:val="en-US"/>
        </w:rPr>
        <w:t xml:space="preserve"> to address the pipelining issue</w:t>
      </w:r>
      <w:r w:rsidR="00B15CAA">
        <w:rPr>
          <w:bCs/>
          <w:iCs/>
          <w:lang w:val="en-US"/>
        </w:rPr>
        <w:t xml:space="preserve"> regardless of whether the HARQ-ACKs are in order or out-of-order</w:t>
      </w:r>
      <w:r>
        <w:rPr>
          <w:bCs/>
          <w:iCs/>
          <w:lang w:val="en-US"/>
        </w:rPr>
        <w:t>.</w:t>
      </w:r>
    </w:p>
    <w:p w14:paraId="07169770" w14:textId="4ACD77C3" w:rsidR="00CB51CC" w:rsidRDefault="00E953D9" w:rsidP="00CB51CC">
      <w:pPr>
        <w:spacing w:after="160" w:line="252" w:lineRule="auto"/>
        <w:jc w:val="both"/>
      </w:pPr>
      <w:r>
        <w:rPr>
          <w:bCs/>
          <w:iCs/>
          <w:lang w:val="en-US"/>
        </w:rPr>
        <w:t xml:space="preserve">For case </w:t>
      </w:r>
      <w:r w:rsidR="00A22E70">
        <w:rPr>
          <w:bCs/>
          <w:iCs/>
          <w:lang w:val="en-US"/>
        </w:rPr>
        <w:t>4</w:t>
      </w:r>
      <w:r>
        <w:rPr>
          <w:bCs/>
          <w:iCs/>
          <w:lang w:val="en-US"/>
        </w:rPr>
        <w:t>, in order to keep the processing cap#2 for the second PDSCH without breaking the</w:t>
      </w:r>
      <w:r w:rsidR="009C6849">
        <w:rPr>
          <w:bCs/>
          <w:iCs/>
          <w:lang w:val="en-US"/>
        </w:rPr>
        <w:t xml:space="preserve"> </w:t>
      </w:r>
      <w:r w:rsidR="005C6A36">
        <w:rPr>
          <w:bCs/>
          <w:iCs/>
          <w:lang w:val="en-US"/>
        </w:rPr>
        <w:t>pipelining</w:t>
      </w:r>
      <w:r>
        <w:rPr>
          <w:bCs/>
          <w:iCs/>
          <w:lang w:val="en-US"/>
        </w:rPr>
        <w:t xml:space="preserve">, </w:t>
      </w:r>
      <w:r w:rsidR="007113A9">
        <w:t>Rel-15 allow</w:t>
      </w:r>
      <w:r>
        <w:t>s</w:t>
      </w:r>
      <w:r w:rsidR="007113A9">
        <w:t xml:space="preserve"> the UE to skip decoding the first PDSCH if its last symbol is within 10 symbols before the start of the second cap#2 PDSCH.</w:t>
      </w:r>
      <w:r w:rsidR="00452BCB">
        <w:t xml:space="preserve"> This solution provides the UE enough time to finish the processing of the first PDSCH before processing the second one, and hence the </w:t>
      </w:r>
      <w:proofErr w:type="spellStart"/>
      <w:r w:rsidR="00452BCB">
        <w:t>OoO</w:t>
      </w:r>
      <w:proofErr w:type="spellEnd"/>
      <w:r w:rsidR="00452BCB">
        <w:t xml:space="preserve"> HARQ-ACKs c</w:t>
      </w:r>
      <w:r w:rsidR="00DD2F8E">
        <w:t>ould be easily supported</w:t>
      </w:r>
      <w:r w:rsidR="00452BCB">
        <w:t xml:space="preserve">. </w:t>
      </w:r>
      <w:r w:rsidR="002D6FB9">
        <w:t>Overall</w:t>
      </w:r>
      <w:r w:rsidR="00452BCB">
        <w:t xml:space="preserve">, this scheduling/dropping condition in Rel-15 can be </w:t>
      </w:r>
      <w:r w:rsidR="002D6FB9">
        <w:t>generalized and applied</w:t>
      </w:r>
      <w:r w:rsidR="00452BCB">
        <w:t xml:space="preserve"> to any pair of consecutive PDSCHs associated with</w:t>
      </w:r>
      <w:r w:rsidR="002D6FB9">
        <w:t xml:space="preserve"> different</w:t>
      </w:r>
      <w:r w:rsidR="00452BCB">
        <w:t xml:space="preserve"> processing </w:t>
      </w:r>
      <w:r w:rsidR="00BC4A29">
        <w:t>time</w:t>
      </w:r>
      <w:r w:rsidR="00452BCB">
        <w:t>, including the</w:t>
      </w:r>
      <w:r w:rsidR="002D6FB9">
        <w:t xml:space="preserve"> </w:t>
      </w:r>
      <w:r w:rsidR="009B5CD0">
        <w:t>three</w:t>
      </w:r>
      <w:r w:rsidR="00452BCB">
        <w:t xml:space="preserve"> cases</w:t>
      </w:r>
      <w:r w:rsidR="002D6FB9">
        <w:t xml:space="preserve"> above</w:t>
      </w:r>
      <w:r w:rsidR="00452BCB">
        <w:t>.</w:t>
      </w:r>
      <w:r w:rsidR="00984521">
        <w:t xml:space="preserve"> However, with this solution, the second PDSCH must wait 10 symbols to avoid the dropping of the first PDSCH.</w:t>
      </w:r>
      <w:r w:rsidR="007113A9">
        <w:t xml:space="preserve"> </w:t>
      </w:r>
    </w:p>
    <w:p w14:paraId="734E424C" w14:textId="390DD9BC" w:rsidR="00F4051C" w:rsidRDefault="00F4051C" w:rsidP="00CB51CC">
      <w:pPr>
        <w:spacing w:after="160" w:line="252" w:lineRule="auto"/>
        <w:jc w:val="both"/>
      </w:pPr>
      <w:r>
        <w:t>From the discussion above, the following can be noted:</w:t>
      </w:r>
    </w:p>
    <w:p w14:paraId="2317284C" w14:textId="77777777" w:rsidR="00F4051C" w:rsidRDefault="00F4051C" w:rsidP="00FC288A">
      <w:pPr>
        <w:pStyle w:val="ListParagraph"/>
        <w:numPr>
          <w:ilvl w:val="0"/>
          <w:numId w:val="21"/>
        </w:numPr>
        <w:spacing w:after="160" w:line="252" w:lineRule="auto"/>
        <w:jc w:val="both"/>
      </w:pPr>
      <w:r w:rsidRPr="00F4051C">
        <w:t xml:space="preserve">There is no Rel-15 solution for cases 1&amp;2 to address the possible pipelining issue when HARQ-ACKs are </w:t>
      </w:r>
      <w:proofErr w:type="spellStart"/>
      <w:r w:rsidRPr="00F4051C">
        <w:t>OoO</w:t>
      </w:r>
      <w:proofErr w:type="spellEnd"/>
      <w:r w:rsidRPr="00F4051C">
        <w:t>.</w:t>
      </w:r>
    </w:p>
    <w:p w14:paraId="44B0C0B2" w14:textId="02A2F802" w:rsidR="00251A9A" w:rsidRDefault="00251A9A" w:rsidP="00FC288A">
      <w:pPr>
        <w:pStyle w:val="ListParagraph"/>
        <w:numPr>
          <w:ilvl w:val="0"/>
          <w:numId w:val="21"/>
        </w:numPr>
        <w:spacing w:after="160" w:line="252" w:lineRule="auto"/>
        <w:jc w:val="both"/>
      </w:pPr>
      <w:r>
        <w:t xml:space="preserve">There is no pipelining issue to support </w:t>
      </w:r>
      <w:proofErr w:type="spellStart"/>
      <w:r>
        <w:t>OoO</w:t>
      </w:r>
      <w:proofErr w:type="spellEnd"/>
      <w:r>
        <w:t xml:space="preserve"> HARQ-ACK for case 3 if we follow the</w:t>
      </w:r>
      <w:r w:rsidR="00225241">
        <w:t xml:space="preserve"> corresponding</w:t>
      </w:r>
      <w:r>
        <w:t xml:space="preserve"> Rel-15 behaviour (fall back to cap#1). However, it would not optimally support URLLC.</w:t>
      </w:r>
    </w:p>
    <w:p w14:paraId="1CDF6EE6" w14:textId="756CE7BC" w:rsidR="00251A9A" w:rsidRDefault="00251A9A" w:rsidP="00225241">
      <w:pPr>
        <w:pStyle w:val="ListParagraph"/>
        <w:numPr>
          <w:ilvl w:val="0"/>
          <w:numId w:val="21"/>
        </w:numPr>
        <w:spacing w:after="160" w:line="252" w:lineRule="auto"/>
        <w:jc w:val="both"/>
      </w:pPr>
      <w:r>
        <w:t xml:space="preserve">There is no pipelining issue to support </w:t>
      </w:r>
      <w:proofErr w:type="spellStart"/>
      <w:r>
        <w:t>OoO</w:t>
      </w:r>
      <w:proofErr w:type="spellEnd"/>
      <w:r>
        <w:t xml:space="preserve"> HARQ-ACK for case 4 if we follow the</w:t>
      </w:r>
      <w:r w:rsidR="00225241">
        <w:t xml:space="preserve"> corresponding</w:t>
      </w:r>
      <w:r>
        <w:t xml:space="preserve"> Rel-15 behaviour (10 symbols scheduling gap). However, it could have possible impact on eMBB.</w:t>
      </w:r>
    </w:p>
    <w:p w14:paraId="400127C8" w14:textId="04929AE0" w:rsidR="00F4051C" w:rsidRDefault="00F4051C" w:rsidP="00FC288A">
      <w:pPr>
        <w:pStyle w:val="ListParagraph"/>
        <w:numPr>
          <w:ilvl w:val="0"/>
          <w:numId w:val="21"/>
        </w:numPr>
        <w:spacing w:after="160" w:line="252" w:lineRule="auto"/>
        <w:jc w:val="both"/>
      </w:pPr>
      <w:r>
        <w:t>The Rel-15 solution</w:t>
      </w:r>
      <w:r w:rsidR="00225241">
        <w:t xml:space="preserve"> for case 4</w:t>
      </w:r>
      <w:r>
        <w:t xml:space="preserve"> </w:t>
      </w:r>
      <w:r w:rsidR="00F37F85">
        <w:t xml:space="preserve">with </w:t>
      </w:r>
      <w:r w:rsidR="00D10AAF">
        <w:t>10 symbols</w:t>
      </w:r>
      <w:r w:rsidR="00F37F85">
        <w:t xml:space="preserve"> </w:t>
      </w:r>
      <w:r w:rsidR="00756365">
        <w:t xml:space="preserve">scheduling condition </w:t>
      </w:r>
      <w:r w:rsidR="00D10AAF">
        <w:t>between the two PDSCHs</w:t>
      </w:r>
      <w:r>
        <w:t xml:space="preserve"> can be generalized and applied for the four cases.</w:t>
      </w:r>
    </w:p>
    <w:p w14:paraId="51DDABF1" w14:textId="4B03F98E" w:rsidR="00F4051C" w:rsidRPr="00F4051C" w:rsidRDefault="00F4051C" w:rsidP="00F4051C">
      <w:pPr>
        <w:spacing w:after="160" w:line="252" w:lineRule="auto"/>
        <w:jc w:val="both"/>
      </w:pPr>
      <w:r>
        <w:t>This leads to the following observation:</w:t>
      </w:r>
    </w:p>
    <w:p w14:paraId="74557AE6" w14:textId="38F67052" w:rsidR="005358B6" w:rsidRDefault="00C04289" w:rsidP="00CC692D">
      <w:pPr>
        <w:jc w:val="both"/>
        <w:rPr>
          <w:b/>
        </w:rPr>
      </w:pPr>
      <w:r w:rsidRPr="0015679B">
        <w:rPr>
          <w:b/>
        </w:rPr>
        <w:t>Observation 1:</w:t>
      </w:r>
      <w:r w:rsidR="003D4882">
        <w:rPr>
          <w:b/>
        </w:rPr>
        <w:t xml:space="preserve"> </w:t>
      </w:r>
      <w:r w:rsidR="003D4882" w:rsidRPr="008E628C">
        <w:rPr>
          <w:b/>
        </w:rPr>
        <w:t>Th</w:t>
      </w:r>
      <w:r w:rsidR="00217AB3" w:rsidRPr="008E628C">
        <w:rPr>
          <w:b/>
        </w:rPr>
        <w:t>ere are four cases where</w:t>
      </w:r>
      <w:r w:rsidR="003D4882" w:rsidRPr="008E628C">
        <w:rPr>
          <w:b/>
        </w:rPr>
        <w:t xml:space="preserve"> non-overlapping PDSCHs</w:t>
      </w:r>
      <w:r w:rsidR="00217AB3" w:rsidRPr="008E628C">
        <w:rPr>
          <w:b/>
        </w:rPr>
        <w:t xml:space="preserve"> are</w:t>
      </w:r>
      <w:r w:rsidR="003D4882" w:rsidRPr="008E628C">
        <w:rPr>
          <w:b/>
        </w:rPr>
        <w:t xml:space="preserve"> associated with different processing times</w:t>
      </w:r>
      <w:r w:rsidR="001E7A3E" w:rsidRPr="008E628C">
        <w:rPr>
          <w:b/>
        </w:rPr>
        <w:t>. The</w:t>
      </w:r>
      <w:r w:rsidR="003D4882" w:rsidRPr="008E628C">
        <w:rPr>
          <w:b/>
        </w:rPr>
        <w:t xml:space="preserve"> Rel-15 solution </w:t>
      </w:r>
      <w:r w:rsidR="00F37F85" w:rsidRPr="008E628C">
        <w:rPr>
          <w:b/>
        </w:rPr>
        <w:t xml:space="preserve">with 10 symbols </w:t>
      </w:r>
      <w:r w:rsidR="00D10AAF" w:rsidRPr="008E628C">
        <w:rPr>
          <w:b/>
        </w:rPr>
        <w:t>scheduling condition between the two PDSCHs</w:t>
      </w:r>
      <w:r w:rsidR="003D4882" w:rsidRPr="008E628C">
        <w:rPr>
          <w:b/>
        </w:rPr>
        <w:t xml:space="preserve"> can be generalized to</w:t>
      </w:r>
      <w:r w:rsidR="00225241" w:rsidRPr="008E628C">
        <w:rPr>
          <w:b/>
        </w:rPr>
        <w:t xml:space="preserve"> address the pipelining issue of</w:t>
      </w:r>
      <w:r w:rsidR="003D4882" w:rsidRPr="008E628C">
        <w:rPr>
          <w:b/>
        </w:rPr>
        <w:t xml:space="preserve"> </w:t>
      </w:r>
      <w:proofErr w:type="spellStart"/>
      <w:r w:rsidR="003D4882" w:rsidRPr="008E628C">
        <w:rPr>
          <w:b/>
        </w:rPr>
        <w:t>OoO</w:t>
      </w:r>
      <w:proofErr w:type="spellEnd"/>
      <w:r w:rsidR="003D4882" w:rsidRPr="008E628C">
        <w:rPr>
          <w:b/>
        </w:rPr>
        <w:t xml:space="preserve"> HARQ-ACKs for the four cases</w:t>
      </w:r>
      <w:r w:rsidR="001E7A3E" w:rsidRPr="008E628C">
        <w:rPr>
          <w:b/>
        </w:rPr>
        <w:t>,</w:t>
      </w:r>
      <w:r w:rsidR="003D4882" w:rsidRPr="008E628C">
        <w:rPr>
          <w:b/>
        </w:rPr>
        <w:t xml:space="preserve"> </w:t>
      </w:r>
      <w:r w:rsidR="00FC288A" w:rsidRPr="008E628C">
        <w:rPr>
          <w:b/>
        </w:rPr>
        <w:t>although</w:t>
      </w:r>
      <w:r w:rsidR="003D4882" w:rsidRPr="008E628C">
        <w:rPr>
          <w:b/>
        </w:rPr>
        <w:t xml:space="preserve"> </w:t>
      </w:r>
      <w:r w:rsidR="00F37F85" w:rsidRPr="008E628C">
        <w:rPr>
          <w:b/>
        </w:rPr>
        <w:t>it</w:t>
      </w:r>
      <w:r w:rsidR="003D4882" w:rsidRPr="008E628C">
        <w:rPr>
          <w:b/>
        </w:rPr>
        <w:t xml:space="preserve"> </w:t>
      </w:r>
      <w:r w:rsidR="00FC288A" w:rsidRPr="008E628C">
        <w:rPr>
          <w:b/>
        </w:rPr>
        <w:t>may not be ideal</w:t>
      </w:r>
      <w:r w:rsidR="00217AB3" w:rsidRPr="008E628C">
        <w:rPr>
          <w:b/>
        </w:rPr>
        <w:t xml:space="preserve"> </w:t>
      </w:r>
      <w:r w:rsidR="00215F4A" w:rsidRPr="008E628C">
        <w:rPr>
          <w:b/>
        </w:rPr>
        <w:t xml:space="preserve">to handle both </w:t>
      </w:r>
      <w:r w:rsidR="00217AB3" w:rsidRPr="008E628C">
        <w:rPr>
          <w:b/>
        </w:rPr>
        <w:t>URLLC</w:t>
      </w:r>
      <w:r w:rsidR="00215F4A" w:rsidRPr="008E628C">
        <w:rPr>
          <w:b/>
        </w:rPr>
        <w:t xml:space="preserve"> and eMBB</w:t>
      </w:r>
      <w:r w:rsidR="00217AB3" w:rsidRPr="008E628C">
        <w:rPr>
          <w:b/>
        </w:rPr>
        <w:t>.</w:t>
      </w:r>
      <w:r w:rsidR="00262F72">
        <w:rPr>
          <w:b/>
        </w:rPr>
        <w:t xml:space="preserve"> </w:t>
      </w:r>
    </w:p>
    <w:p w14:paraId="613FC7DD" w14:textId="34EC7431" w:rsidR="008E628C" w:rsidRPr="008E628C" w:rsidRDefault="00601869" w:rsidP="00CC692D">
      <w:pPr>
        <w:jc w:val="both"/>
      </w:pPr>
      <w:r>
        <w:t xml:space="preserve">Observation 1 shows that it is possible to address the pipelining issue of </w:t>
      </w:r>
      <w:proofErr w:type="spellStart"/>
      <w:r>
        <w:t>OoO</w:t>
      </w:r>
      <w:proofErr w:type="spellEnd"/>
      <w:r>
        <w:t xml:space="preserve"> HARQ-ACKs when the processing times are different (at least the Rel-15 solution</w:t>
      </w:r>
      <w:r w:rsidR="00936677">
        <w:t xml:space="preserve"> for case 4</w:t>
      </w:r>
      <w:r>
        <w:t xml:space="preserve"> can be reused). Therefore, r</w:t>
      </w:r>
      <w:r w:rsidR="008E628C">
        <w:t>egarding the question whether</w:t>
      </w:r>
      <w:r>
        <w:t xml:space="preserve"> </w:t>
      </w:r>
      <w:proofErr w:type="spellStart"/>
      <w:r>
        <w:t>OoO</w:t>
      </w:r>
      <w:proofErr w:type="spellEnd"/>
      <w:r>
        <w:t xml:space="preserve"> HARQ-ACKs should be support for</w:t>
      </w:r>
      <w:r w:rsidR="008E628C">
        <w:t xml:space="preserve"> two non-overlapping PDSCHs associated with different processing time</w:t>
      </w:r>
      <w:r w:rsidR="009B1053">
        <w:t>, we have the following proposal:</w:t>
      </w:r>
    </w:p>
    <w:p w14:paraId="005DCF8B" w14:textId="494156F8" w:rsidR="00513BFB" w:rsidRPr="00310D38" w:rsidRDefault="00D23D69" w:rsidP="00CC692D">
      <w:pPr>
        <w:jc w:val="both"/>
      </w:pPr>
      <w:r>
        <w:rPr>
          <w:b/>
        </w:rPr>
        <w:t xml:space="preserve">Proposal </w:t>
      </w:r>
      <w:r w:rsidR="00D9526A">
        <w:rPr>
          <w:b/>
        </w:rPr>
        <w:t>2</w:t>
      </w:r>
      <w:r>
        <w:rPr>
          <w:b/>
        </w:rPr>
        <w:t xml:space="preserve">: </w:t>
      </w:r>
      <w:r w:rsidRPr="005C56E9">
        <w:rPr>
          <w:b/>
          <w:lang w:val="en-US"/>
        </w:rPr>
        <w:t>Support out-of-order HARQ-ACK</w:t>
      </w:r>
      <w:r w:rsidR="00C929F6">
        <w:rPr>
          <w:b/>
          <w:lang w:val="en-US"/>
        </w:rPr>
        <w:t>s</w:t>
      </w:r>
      <w:r w:rsidRPr="005C56E9">
        <w:rPr>
          <w:b/>
          <w:lang w:val="en-US"/>
        </w:rPr>
        <w:t xml:space="preserve"> across two</w:t>
      </w:r>
      <w:r w:rsidR="00EC1A7A">
        <w:rPr>
          <w:b/>
          <w:lang w:val="en-US"/>
        </w:rPr>
        <w:t xml:space="preserve"> non-overlapping</w:t>
      </w:r>
      <w:r w:rsidRPr="005C56E9">
        <w:rPr>
          <w:b/>
          <w:lang w:val="en-US"/>
        </w:rPr>
        <w:t xml:space="preserve"> PDSCHs</w:t>
      </w:r>
      <w:r>
        <w:rPr>
          <w:b/>
          <w:lang w:val="en-US"/>
        </w:rPr>
        <w:t xml:space="preserve"> associated</w:t>
      </w:r>
      <w:r w:rsidRPr="005C56E9">
        <w:rPr>
          <w:b/>
          <w:lang w:val="en-US"/>
        </w:rPr>
        <w:t xml:space="preserve"> with</w:t>
      </w:r>
      <w:r>
        <w:rPr>
          <w:b/>
          <w:lang w:val="en-US"/>
        </w:rPr>
        <w:t xml:space="preserve"> </w:t>
      </w:r>
      <w:r w:rsidRPr="005C56E9">
        <w:rPr>
          <w:b/>
          <w:lang w:val="en-US"/>
        </w:rPr>
        <w:t xml:space="preserve">different PDSCH processing </w:t>
      </w:r>
      <w:r w:rsidR="00832C5C">
        <w:rPr>
          <w:b/>
          <w:lang w:val="en-US"/>
        </w:rPr>
        <w:t>times</w:t>
      </w:r>
      <w:r w:rsidRPr="005C56E9">
        <w:rPr>
          <w:b/>
          <w:lang w:val="en-US"/>
        </w:rPr>
        <w:t>.</w:t>
      </w:r>
      <w:r w:rsidR="001E7A3E">
        <w:rPr>
          <w:b/>
          <w:lang w:val="en-US"/>
        </w:rPr>
        <w:t xml:space="preserve"> </w:t>
      </w:r>
      <w:r w:rsidR="00D10AAF">
        <w:rPr>
          <w:b/>
          <w:lang w:val="en-US"/>
        </w:rPr>
        <w:t xml:space="preserve"> </w:t>
      </w:r>
    </w:p>
    <w:p w14:paraId="5A7EAE19" w14:textId="4C47D220" w:rsidR="0060208D" w:rsidRPr="0060208D" w:rsidRDefault="004A7AEE" w:rsidP="0041096B">
      <w:pPr>
        <w:pStyle w:val="Heading2"/>
      </w:pPr>
      <w:r>
        <w:t>2.</w:t>
      </w:r>
      <w:r w:rsidR="00B216BE">
        <w:t>3</w:t>
      </w:r>
      <w:r>
        <w:t xml:space="preserve"> </w:t>
      </w:r>
      <w:r w:rsidR="00067175">
        <w:t>Possible Rel-16 s</w:t>
      </w:r>
      <w:r w:rsidR="0060208D" w:rsidRPr="0060208D">
        <w:t>olution</w:t>
      </w:r>
      <w:r w:rsidR="00346C0D">
        <w:t>s</w:t>
      </w:r>
    </w:p>
    <w:p w14:paraId="11A91982" w14:textId="4EC9B634" w:rsidR="005B764A" w:rsidRPr="00326033" w:rsidRDefault="008446F4" w:rsidP="00691966">
      <w:pPr>
        <w:jc w:val="both"/>
      </w:pPr>
      <w:r>
        <w:t>As</w:t>
      </w:r>
      <w:r w:rsidR="005B764A" w:rsidRPr="00326033">
        <w:t xml:space="preserve"> have been discussed </w:t>
      </w:r>
      <w:r w:rsidR="005B764A">
        <w:t xml:space="preserve">in </w:t>
      </w:r>
      <w:r w:rsidR="005B764A" w:rsidRPr="00326033">
        <w:t>our</w:t>
      </w:r>
      <w:r w:rsidR="005B764A">
        <w:t xml:space="preserve"> previous contributions </w:t>
      </w:r>
      <w:r w:rsidR="005B764A" w:rsidRPr="000660D0">
        <w:t>[</w:t>
      </w:r>
      <w:r w:rsidR="000660D0">
        <w:t>2, 3</w:t>
      </w:r>
      <w:r w:rsidR="005B764A" w:rsidRPr="000660D0">
        <w:t>]</w:t>
      </w:r>
      <w:r w:rsidRPr="000660D0">
        <w:t>,</w:t>
      </w:r>
      <w:r w:rsidR="005B764A" w:rsidRPr="00326033">
        <w:t xml:space="preserve"> </w:t>
      </w:r>
      <w:r w:rsidR="006B269A">
        <w:t xml:space="preserve">to support </w:t>
      </w:r>
      <w:proofErr w:type="spellStart"/>
      <w:r w:rsidR="006B269A">
        <w:t>OoO</w:t>
      </w:r>
      <w:proofErr w:type="spellEnd"/>
      <w:r w:rsidR="006B269A">
        <w:t xml:space="preserve"> HA</w:t>
      </w:r>
      <w:r w:rsidR="00C929F6">
        <w:t xml:space="preserve">RQ-ACKs, </w:t>
      </w:r>
      <w:r>
        <w:t xml:space="preserve">the solution should satisfy </w:t>
      </w:r>
      <w:r w:rsidR="005B764A" w:rsidRPr="00326033">
        <w:t>t</w:t>
      </w:r>
      <w:r w:rsidR="009076CF">
        <w:t>wo</w:t>
      </w:r>
      <w:r w:rsidR="005B764A" w:rsidRPr="00326033">
        <w:t xml:space="preserve"> main criteria. Firstly</w:t>
      </w:r>
      <w:r w:rsidR="00C929F6">
        <w:t>,</w:t>
      </w:r>
      <w:r w:rsidR="005B764A" w:rsidRPr="00326033">
        <w:t xml:space="preserve"> </w:t>
      </w:r>
      <w:r w:rsidR="005B764A">
        <w:t xml:space="preserve">it is preferable that </w:t>
      </w:r>
      <w:r w:rsidR="005B764A" w:rsidRPr="00326033">
        <w:t xml:space="preserve">the UE behaviour </w:t>
      </w:r>
      <w:r w:rsidR="005B764A">
        <w:t>is clearly defined so that</w:t>
      </w:r>
      <w:r w:rsidR="005B764A" w:rsidRPr="00326033">
        <w:t xml:space="preserve"> the gNB</w:t>
      </w:r>
      <w:r w:rsidR="005B764A">
        <w:t xml:space="preserve"> scheduler can take advantage</w:t>
      </w:r>
      <w:r w:rsidR="00261BD8">
        <w:t xml:space="preserve"> (similar to Rel-15 solutions for cases 3 and 4 above)</w:t>
      </w:r>
      <w:r w:rsidR="005B764A" w:rsidRPr="00326033">
        <w:t>. Secondly, the solution not only should provide better priority handling for URLLC traffic but also minimize the impact on eMBB traffic</w:t>
      </w:r>
      <w:r w:rsidR="00C929F6">
        <w:t xml:space="preserve"> by allowing, as much as possible, the processing of both channels</w:t>
      </w:r>
      <w:r w:rsidR="00261BD8" w:rsidRPr="00261BD8">
        <w:t>.</w:t>
      </w:r>
    </w:p>
    <w:p w14:paraId="1BA38282" w14:textId="0DCD86DC" w:rsidR="005B764A" w:rsidRDefault="005B764A" w:rsidP="004E72D8">
      <w:pPr>
        <w:pStyle w:val="ListParagraph"/>
        <w:numPr>
          <w:ilvl w:val="0"/>
          <w:numId w:val="10"/>
        </w:numPr>
        <w:jc w:val="both"/>
      </w:pPr>
      <w:r w:rsidRPr="009076CF">
        <w:rPr>
          <w:u w:val="single"/>
        </w:rPr>
        <w:t>Clearly-defined UE behaviour:</w:t>
      </w:r>
      <w:r>
        <w:t xml:space="preserve"> Solution 1 </w:t>
      </w:r>
      <w:r w:rsidR="009F4705">
        <w:t xml:space="preserve">has </w:t>
      </w:r>
      <w:r>
        <w:t>disadvantage in this aspect.</w:t>
      </w:r>
      <w:r w:rsidR="009F4705">
        <w:t xml:space="preserve"> </w:t>
      </w:r>
      <w:r>
        <w:t>Even though Solution 1 guarantees the processing of the second PDSCH, under which conditions the UE can process the first PUSCH is not defined.</w:t>
      </w:r>
    </w:p>
    <w:p w14:paraId="2B1697D2" w14:textId="79E088CF" w:rsidR="005B764A" w:rsidRDefault="005B764A" w:rsidP="009076CF">
      <w:pPr>
        <w:pStyle w:val="ListParagraph"/>
        <w:numPr>
          <w:ilvl w:val="0"/>
          <w:numId w:val="10"/>
        </w:numPr>
        <w:jc w:val="both"/>
      </w:pPr>
      <w:r w:rsidRPr="009076CF">
        <w:rPr>
          <w:u w:val="single"/>
        </w:rPr>
        <w:t>Minimize the impact on eMBB traffic</w:t>
      </w:r>
      <w:r w:rsidR="004E72D8" w:rsidRPr="009076CF">
        <w:rPr>
          <w:u w:val="single"/>
        </w:rPr>
        <w:t>:</w:t>
      </w:r>
      <w:r w:rsidR="009076CF">
        <w:t xml:space="preserve"> </w:t>
      </w:r>
      <w:r w:rsidRPr="00326033">
        <w:t>Solution 4-1 clearly cannot satisfy this criterion as it always drops the first PDSCH.</w:t>
      </w:r>
      <w:r w:rsidR="009076CF">
        <w:t xml:space="preserve"> </w:t>
      </w:r>
      <w:r w:rsidRPr="00326033">
        <w:t xml:space="preserve">For Solution 1, even if the gNB can </w:t>
      </w:r>
      <w:r>
        <w:t>use</w:t>
      </w:r>
      <w:r w:rsidRPr="00326033">
        <w:t xml:space="preserve"> HARQ-ACK to </w:t>
      </w:r>
      <w:r>
        <w:t>guess</w:t>
      </w:r>
      <w:r w:rsidRPr="00326033">
        <w:t xml:space="preserve"> the UE </w:t>
      </w:r>
      <w:r w:rsidR="00147F90" w:rsidRPr="00326033">
        <w:t>behaviour</w:t>
      </w:r>
      <w:r w:rsidRPr="00326033">
        <w:t xml:space="preserve">, the gNB does not know whether or under what conditions the UE is able to process both. Therefore, with Solution 1, the gNB cannot adjust the scheduling decision to take advantage of the cases when the UE can process both. </w:t>
      </w:r>
    </w:p>
    <w:p w14:paraId="5482AC2B" w14:textId="1CC15E1B" w:rsidR="00A5266A" w:rsidRDefault="009076CF" w:rsidP="009076CF">
      <w:pPr>
        <w:jc w:val="both"/>
      </w:pPr>
      <w:r w:rsidRPr="00E529D1">
        <w:t>Considering the</w:t>
      </w:r>
      <w:r>
        <w:t xml:space="preserve"> above</w:t>
      </w:r>
      <w:r w:rsidRPr="00E529D1">
        <w:t xml:space="preserve"> criteria,</w:t>
      </w:r>
      <w:r>
        <w:t xml:space="preserve"> the possible remaining solutions should be 2, 3 and 4-2.</w:t>
      </w:r>
      <w:r w:rsidR="00D953FD">
        <w:t xml:space="preserve"> For</w:t>
      </w:r>
      <w:r w:rsidR="00D953FD" w:rsidRPr="00326033">
        <w:t xml:space="preserve"> </w:t>
      </w:r>
      <w:r w:rsidR="00D953FD">
        <w:t>s</w:t>
      </w:r>
      <w:r w:rsidR="00D953FD" w:rsidRPr="00326033">
        <w:t xml:space="preserve">olution 2, it </w:t>
      </w:r>
      <w:r w:rsidR="00D953FD">
        <w:t>could be challenging for</w:t>
      </w:r>
      <w:r w:rsidR="00D953FD" w:rsidRPr="00326033">
        <w:t xml:space="preserve"> UEs to process both PDSCHs without</w:t>
      </w:r>
      <w:r w:rsidR="00D953FD">
        <w:t xml:space="preserve"> any</w:t>
      </w:r>
      <w:r w:rsidR="00D953FD" w:rsidRPr="00326033">
        <w:t xml:space="preserve"> condition in practice</w:t>
      </w:r>
      <w:r w:rsidR="00D34407">
        <w:t xml:space="preserve"> as the UE would need to provide sufficient </w:t>
      </w:r>
      <w:r w:rsidR="00D34407">
        <w:lastRenderedPageBreak/>
        <w:t xml:space="preserve">PDSCH processing power for </w:t>
      </w:r>
      <w:proofErr w:type="spellStart"/>
      <w:r w:rsidR="00420675">
        <w:t>OoO</w:t>
      </w:r>
      <w:proofErr w:type="spellEnd"/>
      <w:r w:rsidR="00420675">
        <w:t xml:space="preserve"> HARQ-ACK</w:t>
      </w:r>
      <w:r w:rsidR="00D34407">
        <w:t xml:space="preserve"> on each supported component carrier.</w:t>
      </w:r>
      <w:r w:rsidR="00D953FD">
        <w:t xml:space="preserve"> </w:t>
      </w:r>
      <w:r w:rsidR="00D34407">
        <w:t xml:space="preserve">In contrast, a </w:t>
      </w:r>
      <w:r w:rsidR="00D953FD">
        <w:t>UE with CA capability c</w:t>
      </w:r>
      <w:r w:rsidR="00AF63B5">
        <w:t>ould</w:t>
      </w:r>
      <w:r w:rsidR="00D953FD">
        <w:t xml:space="preserve"> support </w:t>
      </w:r>
      <w:proofErr w:type="spellStart"/>
      <w:r w:rsidR="00D953FD">
        <w:t>OoO</w:t>
      </w:r>
      <w:proofErr w:type="spellEnd"/>
      <w:r w:rsidR="00D953FD">
        <w:t xml:space="preserve"> HARQ-ACK without condition at a lower number of CCs or bandwidth</w:t>
      </w:r>
      <w:r w:rsidR="00D34407">
        <w:t xml:space="preserve"> as is the intention of solution 3</w:t>
      </w:r>
      <w:r w:rsidR="00D953FD">
        <w:t xml:space="preserve">. </w:t>
      </w:r>
      <w:r w:rsidR="00D34407">
        <w:t xml:space="preserve">Assuming the </w:t>
      </w:r>
      <w:r w:rsidR="007B21D5">
        <w:t xml:space="preserve">UE capability signalling for solution 3 supports the case of indicating </w:t>
      </w:r>
      <w:r w:rsidR="00B25661">
        <w:t xml:space="preserve">also that </w:t>
      </w:r>
      <w:r w:rsidR="007B21D5">
        <w:t xml:space="preserve">no restriction is needed (e.g. in terms of maximum number of CCs, same number of </w:t>
      </w:r>
      <w:proofErr w:type="spellStart"/>
      <w:r w:rsidR="007B21D5">
        <w:t>OoO</w:t>
      </w:r>
      <w:proofErr w:type="spellEnd"/>
      <w:r w:rsidR="007B21D5">
        <w:t xml:space="preserve"> HARQ CC and overall supported number of CCs indicated), solution 3 can </w:t>
      </w:r>
      <w:r w:rsidR="00F7404D">
        <w:t xml:space="preserve">also </w:t>
      </w:r>
      <w:r w:rsidR="007B21D5">
        <w:t xml:space="preserve">be used to indicate the capability of a solution 2 UE to the network. </w:t>
      </w:r>
      <w:r w:rsidR="00D953FD">
        <w:t xml:space="preserve">In that respect, solution 2 can be considered as a subset of solution 3. </w:t>
      </w:r>
      <w:r w:rsidR="008547F5">
        <w:t xml:space="preserve"> Therefore, in the following discussion, we focus on solutions 3 and 4-2</w:t>
      </w:r>
      <w:r w:rsidR="00420675">
        <w:t xml:space="preserve">. </w:t>
      </w:r>
    </w:p>
    <w:p w14:paraId="1F77A6B9" w14:textId="0CBBD5B5" w:rsidR="00DD6A6E" w:rsidRDefault="00DD6A6E" w:rsidP="007B4F80">
      <w:pPr>
        <w:jc w:val="both"/>
      </w:pPr>
      <w:r>
        <w:t xml:space="preserve">For solution 3, </w:t>
      </w:r>
      <w:r w:rsidR="000E521A">
        <w:t xml:space="preserve">for </w:t>
      </w:r>
      <w:r w:rsidR="00E665BD">
        <w:t xml:space="preserve">illustration </w:t>
      </w:r>
      <w:r w:rsidR="000E521A">
        <w:t xml:space="preserve">purpose, we </w:t>
      </w:r>
      <w:r>
        <w:t>a</w:t>
      </w:r>
      <w:r w:rsidR="00D3126D">
        <w:t>ssum</w:t>
      </w:r>
      <w:r w:rsidR="000E521A">
        <w:t>e</w:t>
      </w:r>
      <w:r w:rsidR="00D3126D">
        <w:t xml:space="preserve"> that </w:t>
      </w:r>
      <w:r w:rsidR="003710DA">
        <w:t xml:space="preserve">the </w:t>
      </w:r>
      <w:proofErr w:type="spellStart"/>
      <w:r w:rsidR="003710DA">
        <w:t>OoO</w:t>
      </w:r>
      <w:proofErr w:type="spellEnd"/>
      <w:r w:rsidR="003710DA">
        <w:t xml:space="preserve"> HARQ-ACK capability is reported as the number of CCs that a UE can support </w:t>
      </w:r>
      <w:r w:rsidR="00BE1F7F">
        <w:t xml:space="preserve">when </w:t>
      </w:r>
      <w:proofErr w:type="spellStart"/>
      <w:r w:rsidR="00BE1F7F">
        <w:t>OoO</w:t>
      </w:r>
      <w:proofErr w:type="spellEnd"/>
      <w:r w:rsidR="00BE1F7F">
        <w:t xml:space="preserve"> HARQ-ACK is enabled. Of course, the UE still reports the Rel-15 UE capability in terms of the number of CCs when </w:t>
      </w:r>
      <w:proofErr w:type="spellStart"/>
      <w:r w:rsidR="00BE1F7F">
        <w:t>OoO</w:t>
      </w:r>
      <w:proofErr w:type="spellEnd"/>
      <w:r w:rsidR="00BE1F7F">
        <w:t xml:space="preserve"> HARQ-ACK is not supported. </w:t>
      </w:r>
      <w:r w:rsidR="00CD157F">
        <w:t xml:space="preserve">As the intention of solution 3 is for the UE to reuse the CA processing power to handle </w:t>
      </w:r>
      <w:proofErr w:type="spellStart"/>
      <w:r w:rsidR="00CD157F">
        <w:t>OoO</w:t>
      </w:r>
      <w:proofErr w:type="spellEnd"/>
      <w:r w:rsidR="00CD157F">
        <w:t xml:space="preserve"> HARQ-ACK, the natural consequence would be that the number of CCs reported </w:t>
      </w:r>
      <w:r w:rsidR="00E455B9">
        <w:t xml:space="preserve">for the case </w:t>
      </w:r>
      <w:r w:rsidR="00CD157F">
        <w:t xml:space="preserve">with </w:t>
      </w:r>
      <w:proofErr w:type="spellStart"/>
      <w:r w:rsidR="00CD157F">
        <w:t>OoO</w:t>
      </w:r>
      <w:proofErr w:type="spellEnd"/>
      <w:r w:rsidR="00CD157F">
        <w:t xml:space="preserve"> HARQ-ACK is smaller</w:t>
      </w:r>
      <w:r w:rsidR="00BB6091">
        <w:t xml:space="preserve"> than</w:t>
      </w:r>
      <w:r w:rsidR="00CD157F">
        <w:t xml:space="preserve"> </w:t>
      </w:r>
      <w:r w:rsidR="00B25661">
        <w:t xml:space="preserve">or equal </w:t>
      </w:r>
      <w:r w:rsidR="00BB6091">
        <w:t>to</w:t>
      </w:r>
      <w:r w:rsidR="00CD157F">
        <w:t xml:space="preserve"> the number of CCs reported </w:t>
      </w:r>
      <w:r w:rsidR="00E455B9">
        <w:t xml:space="preserve">for the case </w:t>
      </w:r>
      <w:r w:rsidR="00CD157F">
        <w:t>without HARQ-ACK</w:t>
      </w:r>
      <w:r w:rsidR="00ED2D17">
        <w:t xml:space="preserve">. </w:t>
      </w:r>
      <w:r w:rsidR="00BB6091">
        <w:t>For example,</w:t>
      </w:r>
      <w:r w:rsidR="00146FD7">
        <w:t xml:space="preserve"> a UE with 4 CCs CA capability</w:t>
      </w:r>
      <w:r w:rsidR="00ED2D17">
        <w:t xml:space="preserve"> (</w:t>
      </w:r>
      <w:r w:rsidR="00E455B9">
        <w:t>without</w:t>
      </w:r>
      <w:r w:rsidR="00ED2D17">
        <w:t xml:space="preserve"> </w:t>
      </w:r>
      <w:proofErr w:type="spellStart"/>
      <w:r w:rsidR="00ED2D17">
        <w:t>OoO</w:t>
      </w:r>
      <w:proofErr w:type="spellEnd"/>
      <w:r w:rsidR="00ED2D17">
        <w:t xml:space="preserve"> HARQ-ACK)</w:t>
      </w:r>
      <w:r w:rsidR="00146FD7">
        <w:t xml:space="preserve"> will report the </w:t>
      </w:r>
      <w:r w:rsidR="00ED2D17">
        <w:t>capability of</w:t>
      </w:r>
      <w:r w:rsidR="00146FD7">
        <w:t xml:space="preserve"> support</w:t>
      </w:r>
      <w:r w:rsidR="00ED2D17">
        <w:t>ing</w:t>
      </w:r>
      <w:r w:rsidR="00146FD7">
        <w:t xml:space="preserve"> </w:t>
      </w:r>
      <w:proofErr w:type="spellStart"/>
      <w:r w:rsidR="00146FD7">
        <w:t>OoO</w:t>
      </w:r>
      <w:proofErr w:type="spellEnd"/>
      <w:r w:rsidR="00146FD7">
        <w:t xml:space="preserve"> HARQ-ACK </w:t>
      </w:r>
      <w:r w:rsidR="00C2611C">
        <w:t xml:space="preserve">when it is configured with up to </w:t>
      </w:r>
      <w:r w:rsidR="00146FD7">
        <w:t xml:space="preserve">2 CCs. </w:t>
      </w:r>
      <w:r w:rsidR="00D306B2">
        <w:t>With solution 3 alone</w:t>
      </w:r>
      <w:r w:rsidR="00146FD7">
        <w:t xml:space="preserve">, the network can only configure the UE with 2 CCs </w:t>
      </w:r>
      <w:r w:rsidR="00874C4F">
        <w:t xml:space="preserve">if it wants to enable </w:t>
      </w:r>
      <w:proofErr w:type="spellStart"/>
      <w:r w:rsidR="00874C4F">
        <w:t>OoO</w:t>
      </w:r>
      <w:proofErr w:type="spellEnd"/>
      <w:r w:rsidR="00B25661">
        <w:t xml:space="preserve"> HARQ </w:t>
      </w:r>
      <w:r w:rsidR="00BB6091">
        <w:t>operation</w:t>
      </w:r>
      <w:r w:rsidR="00874C4F">
        <w:t xml:space="preserve">. </w:t>
      </w:r>
      <w:r w:rsidR="00146FD7">
        <w:t>This</w:t>
      </w:r>
      <w:r w:rsidR="007E5A8F">
        <w:t xml:space="preserve"> restriction condition of solution 3</w:t>
      </w:r>
      <w:r w:rsidR="00146FD7">
        <w:t xml:space="preserve"> limits the</w:t>
      </w:r>
      <w:r>
        <w:t xml:space="preserve"> configuration</w:t>
      </w:r>
      <w:r w:rsidR="00146FD7">
        <w:t xml:space="preserve"> flexibility of the network</w:t>
      </w:r>
      <w:r>
        <w:t xml:space="preserve">, </w:t>
      </w:r>
      <w:r w:rsidR="007E5A8F">
        <w:t>because</w:t>
      </w:r>
      <w:r w:rsidR="00D757CD">
        <w:t xml:space="preserve"> only a smaller number of CCs can be configured if </w:t>
      </w:r>
      <w:proofErr w:type="spellStart"/>
      <w:r w:rsidR="000F2EC8">
        <w:t>OoO</w:t>
      </w:r>
      <w:proofErr w:type="spellEnd"/>
      <w:r w:rsidR="000F2EC8">
        <w:t xml:space="preserve"> feature is to be used</w:t>
      </w:r>
      <w:r w:rsidR="007E5A8F">
        <w:t xml:space="preserve"> (e.g. the case 4 CCs and one of the CC with </w:t>
      </w:r>
      <w:proofErr w:type="spellStart"/>
      <w:r w:rsidR="007E5A8F">
        <w:t>OoO</w:t>
      </w:r>
      <w:proofErr w:type="spellEnd"/>
      <w:r w:rsidR="007E5A8F">
        <w:t xml:space="preserve"> cannot be configured</w:t>
      </w:r>
      <w:r w:rsidR="00B25661">
        <w:t>/operated</w:t>
      </w:r>
      <w:r w:rsidR="007E5A8F">
        <w:t>)</w:t>
      </w:r>
      <w:r w:rsidR="00B25661">
        <w:t xml:space="preserve"> which will dramatically limit the UE peak data rate</w:t>
      </w:r>
      <w:r w:rsidR="007E5A8F">
        <w:t xml:space="preserve">. </w:t>
      </w:r>
      <w:r>
        <w:t xml:space="preserve"> </w:t>
      </w:r>
    </w:p>
    <w:p w14:paraId="354D8E85" w14:textId="781959A6" w:rsidR="00DD6A6E" w:rsidRDefault="00DD6A6E" w:rsidP="007B4F80">
      <w:pPr>
        <w:jc w:val="both"/>
      </w:pPr>
      <w:r>
        <w:t xml:space="preserve">For solution 4-2, </w:t>
      </w:r>
      <w:r w:rsidR="000F2EC8">
        <w:t xml:space="preserve">let us take the same example that a UE supports 4 CCs </w:t>
      </w:r>
      <w:r w:rsidR="00B25661">
        <w:t>in general</w:t>
      </w:r>
      <w:r w:rsidR="000F2EC8">
        <w:t xml:space="preserve">. </w:t>
      </w:r>
      <w:r w:rsidR="00771F38">
        <w:t xml:space="preserve">With </w:t>
      </w:r>
      <w:proofErr w:type="spellStart"/>
      <w:r w:rsidR="00771F38">
        <w:t>OoO</w:t>
      </w:r>
      <w:proofErr w:type="spellEnd"/>
      <w:r w:rsidR="00771F38">
        <w:t xml:space="preserve"> HARQ-ACK</w:t>
      </w:r>
      <w:r w:rsidR="00B25661">
        <w:t xml:space="preserve"> of solution 4-2</w:t>
      </w:r>
      <w:r w:rsidR="00771F38">
        <w:t xml:space="preserve">, the UE would still be able to support 4 CCs, but </w:t>
      </w:r>
      <w:r w:rsidR="00AF4B08">
        <w:t>both PDSCHs can be processed only under certain</w:t>
      </w:r>
      <w:r>
        <w:t xml:space="preserve"> scheduling condition</w:t>
      </w:r>
      <w:r w:rsidR="00AF4B08">
        <w:t>s</w:t>
      </w:r>
      <w:r w:rsidR="00B91A7B">
        <w:t xml:space="preserve"> (e.g. some constraints on timing/delay of the second PDSCH or ACK/NACK)</w:t>
      </w:r>
      <w:r w:rsidR="00CE36E1">
        <w:t xml:space="preserve">. </w:t>
      </w:r>
      <w:r w:rsidR="00B25661">
        <w:t>T</w:t>
      </w:r>
      <w:r w:rsidR="00CE36E1">
        <w:t>he gNB would rely on the knowledge of these scheduling conditions to make scheduling decisions</w:t>
      </w:r>
      <w:r w:rsidR="0032660E">
        <w:t xml:space="preserve"> (e.g. </w:t>
      </w:r>
      <w:r w:rsidR="00B25661">
        <w:t xml:space="preserve">to </w:t>
      </w:r>
      <w:r w:rsidR="0032660E">
        <w:t>avoid the case where the first PDSCH is not processed as much as possible)</w:t>
      </w:r>
      <w:r w:rsidR="00CE36E1">
        <w:t xml:space="preserve">. </w:t>
      </w:r>
      <w:r w:rsidR="00E36F4A">
        <w:t xml:space="preserve">But the drawback of solution 4-2 clearly is, that the solution 4-2 scheduling conditions still would need to be satisfied </w:t>
      </w:r>
      <w:r w:rsidR="00573FB8">
        <w:t>when a smaller number of CCs is configured (e.g. 2 CCs)</w:t>
      </w:r>
      <w:r w:rsidR="00E36F4A">
        <w:t xml:space="preserve"> even though the UE would have the related processing power to support on this smaller number of CCs </w:t>
      </w:r>
      <w:proofErr w:type="spellStart"/>
      <w:r w:rsidR="00E36F4A">
        <w:t>OoO</w:t>
      </w:r>
      <w:proofErr w:type="spellEnd"/>
      <w:r w:rsidR="00E36F4A">
        <w:t xml:space="preserve"> HARQ-Ack </w:t>
      </w:r>
      <w:r w:rsidR="00B91A7B">
        <w:t>without the scheduling condition</w:t>
      </w:r>
      <w:r w:rsidR="00E36F4A">
        <w:t xml:space="preserve"> (as in case of solution 3)</w:t>
      </w:r>
      <w:r w:rsidR="00B91A7B">
        <w:t>.</w:t>
      </w:r>
      <w:r w:rsidR="001F6B94">
        <w:t xml:space="preserve"> </w:t>
      </w:r>
      <w:r w:rsidR="00E36F4A">
        <w:t xml:space="preserve">For such case, supporting solution 4-2 only would therefore </w:t>
      </w:r>
      <w:r w:rsidR="00C51C00">
        <w:t xml:space="preserve">unnecessarily </w:t>
      </w:r>
      <w:r w:rsidR="00E36F4A">
        <w:t xml:space="preserve">impact </w:t>
      </w:r>
      <w:r w:rsidR="00C51C00">
        <w:t>URLLC latency and/or eMBB performance.</w:t>
      </w:r>
    </w:p>
    <w:p w14:paraId="1D38D5BA" w14:textId="3FE5A53E" w:rsidR="00BD2AEA" w:rsidRDefault="0042488B" w:rsidP="007B4F80">
      <w:pPr>
        <w:jc w:val="both"/>
      </w:pPr>
      <w:r>
        <w:t xml:space="preserve">The discussion above shows </w:t>
      </w:r>
      <w:r w:rsidR="001F6B94">
        <w:t xml:space="preserve">solution 3 </w:t>
      </w:r>
      <w:r w:rsidR="00683865">
        <w:t xml:space="preserve">alone or solution </w:t>
      </w:r>
      <w:r w:rsidR="001F6B94">
        <w:t>4-2</w:t>
      </w:r>
      <w:r w:rsidR="00683865">
        <w:t xml:space="preserve"> alone</w:t>
      </w:r>
      <w:r w:rsidR="001F6B94">
        <w:t xml:space="preserve"> </w:t>
      </w:r>
      <w:r w:rsidR="00683865">
        <w:t>h</w:t>
      </w:r>
      <w:r w:rsidR="001F6B94">
        <w:t>a</w:t>
      </w:r>
      <w:r w:rsidR="00683865">
        <w:t>s</w:t>
      </w:r>
      <w:r w:rsidR="001F6B94">
        <w:t xml:space="preserve"> </w:t>
      </w:r>
      <w:r w:rsidR="00683865">
        <w:t>its</w:t>
      </w:r>
      <w:r w:rsidR="001F6B94">
        <w:t xml:space="preserve"> own </w:t>
      </w:r>
      <w:r w:rsidR="00683865">
        <w:t>drawback. However,</w:t>
      </w:r>
      <w:r w:rsidR="008D4554">
        <w:t xml:space="preserve"> a hybrid </w:t>
      </w:r>
      <w:r w:rsidR="00394577">
        <w:t>solution combining</w:t>
      </w:r>
      <w:r w:rsidR="00441B58">
        <w:t>/supporting both</w:t>
      </w:r>
      <w:r w:rsidR="002B7EBB">
        <w:t xml:space="preserve"> solutions 3 and 4-2 </w:t>
      </w:r>
      <w:r w:rsidR="007D671D">
        <w:t xml:space="preserve">would be able to achieve the benefit of both and avoid their drawbacks. </w:t>
      </w:r>
      <w:r w:rsidR="00D90675">
        <w:t xml:space="preserve">The hybrid solution can work as follows: the UE still reports </w:t>
      </w:r>
      <w:r w:rsidR="00C51C00">
        <w:t xml:space="preserve">its </w:t>
      </w:r>
      <w:proofErr w:type="spellStart"/>
      <w:r w:rsidR="00C51C00">
        <w:t>OoO</w:t>
      </w:r>
      <w:proofErr w:type="spellEnd"/>
      <w:r w:rsidR="00C51C00">
        <w:t xml:space="preserve"> </w:t>
      </w:r>
      <w:r w:rsidR="00D90675">
        <w:t>capability as in solution 3</w:t>
      </w:r>
      <w:r w:rsidR="00C51C00">
        <w:t xml:space="preserve"> (e.g. in terms of supported CCs)</w:t>
      </w:r>
      <w:r w:rsidR="00D90675">
        <w:t>.</w:t>
      </w:r>
      <w:r w:rsidR="00877297">
        <w:t xml:space="preserve"> </w:t>
      </w:r>
      <w:r w:rsidR="00937BE0">
        <w:t>I</w:t>
      </w:r>
      <w:r w:rsidR="00877297">
        <w:t xml:space="preserve">f </w:t>
      </w:r>
      <w:r w:rsidR="007B21D5">
        <w:t xml:space="preserve">the reported solution 3 capability is fulfilled (e.g. </w:t>
      </w:r>
      <w:r w:rsidR="008C467E">
        <w:t xml:space="preserve">the number of </w:t>
      </w:r>
      <w:r w:rsidR="007B21D5">
        <w:t>configured</w:t>
      </w:r>
      <w:r w:rsidR="008C467E">
        <w:t xml:space="preserve"> CCs is </w:t>
      </w:r>
      <w:r w:rsidR="00C51C00">
        <w:t xml:space="preserve">smaller or equal </w:t>
      </w:r>
      <w:r w:rsidR="008C467E">
        <w:t>than the number of restricted CCs reported in the solution 3 capability</w:t>
      </w:r>
      <w:r w:rsidR="007B21D5">
        <w:t>)</w:t>
      </w:r>
      <w:r w:rsidR="00877297">
        <w:t xml:space="preserve">, </w:t>
      </w:r>
      <w:r w:rsidR="00C51C00">
        <w:t xml:space="preserve">the UE will process both PDSCHs with </w:t>
      </w:r>
      <w:proofErr w:type="spellStart"/>
      <w:r w:rsidR="00C51C00">
        <w:t>OoO</w:t>
      </w:r>
      <w:proofErr w:type="spellEnd"/>
      <w:r w:rsidR="00C51C00">
        <w:t xml:space="preserve"> HARQ without any further restriction. If the reported solution 3 capability is violated (e.g. more CCs configured), the </w:t>
      </w:r>
      <w:r w:rsidR="00877297">
        <w:t>solution 4-2 will be used</w:t>
      </w:r>
      <w:r w:rsidR="00C51C00">
        <w:t xml:space="preserve"> and the related scheduling conditions apply when being scheduled with </w:t>
      </w:r>
      <w:proofErr w:type="spellStart"/>
      <w:r w:rsidR="00C51C00">
        <w:t>OoO</w:t>
      </w:r>
      <w:proofErr w:type="spellEnd"/>
      <w:r w:rsidR="00C51C00">
        <w:t xml:space="preserve"> HARQ</w:t>
      </w:r>
      <w:r w:rsidR="00877297">
        <w:t>.</w:t>
      </w:r>
      <w:r w:rsidR="00441B58">
        <w:t xml:space="preserve"> </w:t>
      </w:r>
      <w:r w:rsidR="00B91A7B">
        <w:t>T</w:t>
      </w:r>
      <w:r w:rsidR="00441B58">
        <w:t>his hybrid solution</w:t>
      </w:r>
      <w:r w:rsidR="00C921FA">
        <w:t xml:space="preserve"> </w:t>
      </w:r>
      <w:r w:rsidR="00E6212B">
        <w:t>not only</w:t>
      </w:r>
      <w:r w:rsidR="00441B58">
        <w:t xml:space="preserve"> provides</w:t>
      </w:r>
      <w:r w:rsidR="00E6212B">
        <w:t xml:space="preserve"> better configuration</w:t>
      </w:r>
      <w:r w:rsidR="00441B58">
        <w:t xml:space="preserve"> flexibility </w:t>
      </w:r>
      <w:r w:rsidR="00ED14DF">
        <w:t>for the network</w:t>
      </w:r>
      <w:r w:rsidR="000F1740">
        <w:t>, but also allows to take full advantage of UE processing capability</w:t>
      </w:r>
      <w:r w:rsidR="00E6212B">
        <w:t>.</w:t>
      </w:r>
    </w:p>
    <w:p w14:paraId="5F3FF531" w14:textId="68011EBA" w:rsidR="00E529D1" w:rsidRPr="007B4F80" w:rsidRDefault="00441B58" w:rsidP="007B4F80">
      <w:pPr>
        <w:jc w:val="both"/>
        <w:rPr>
          <w:b/>
          <w:lang w:val="en-US"/>
        </w:rPr>
      </w:pPr>
      <w:r w:rsidRPr="00E95BA8">
        <w:rPr>
          <w:b/>
          <w:lang w:val="en-US"/>
        </w:rPr>
        <w:t xml:space="preserve">Proposal </w:t>
      </w:r>
      <w:r>
        <w:rPr>
          <w:b/>
          <w:lang w:val="en-US"/>
        </w:rPr>
        <w:t>3</w:t>
      </w:r>
      <w:r w:rsidRPr="00E95BA8">
        <w:rPr>
          <w:b/>
          <w:lang w:val="en-US"/>
        </w:rPr>
        <w:t xml:space="preserve">: </w:t>
      </w:r>
      <w:r>
        <w:rPr>
          <w:b/>
          <w:lang w:val="en-US"/>
        </w:rPr>
        <w:t>RAN1 should s</w:t>
      </w:r>
      <w:r w:rsidRPr="00E95BA8">
        <w:rPr>
          <w:b/>
          <w:lang w:val="en-US"/>
        </w:rPr>
        <w:t>pecify</w:t>
      </w:r>
      <w:r w:rsidR="00877297">
        <w:rPr>
          <w:b/>
          <w:lang w:val="en-US"/>
        </w:rPr>
        <w:t xml:space="preserve"> </w:t>
      </w:r>
      <w:r w:rsidR="007A0149">
        <w:rPr>
          <w:b/>
          <w:lang w:val="en-US"/>
        </w:rPr>
        <w:t>a hybrid solution combining</w:t>
      </w:r>
      <w:r w:rsidR="00ED14DF">
        <w:rPr>
          <w:b/>
          <w:lang w:val="en-US"/>
        </w:rPr>
        <w:t xml:space="preserve"> solution 3 and</w:t>
      </w:r>
      <w:r w:rsidRPr="00E95BA8">
        <w:rPr>
          <w:b/>
          <w:lang w:val="en-US"/>
        </w:rPr>
        <w:t xml:space="preserve"> solution 4 alternative 2 </w:t>
      </w:r>
      <w:r>
        <w:rPr>
          <w:b/>
          <w:lang w:val="en-US"/>
        </w:rPr>
        <w:t>for the support of out-of-order HARQ-ACK</w:t>
      </w:r>
      <w:r w:rsidR="00877297">
        <w:rPr>
          <w:b/>
          <w:lang w:val="en-US"/>
        </w:rPr>
        <w:t xml:space="preserve"> for two non-overlapping PDSCHs</w:t>
      </w:r>
      <w:r>
        <w:rPr>
          <w:b/>
          <w:lang w:val="en-US"/>
        </w:rPr>
        <w:t>.</w:t>
      </w:r>
      <w:r w:rsidRPr="00E95BA8">
        <w:rPr>
          <w:b/>
          <w:lang w:val="en-US"/>
        </w:rPr>
        <w:t xml:space="preserve"> </w:t>
      </w:r>
      <w:r w:rsidR="007B21D5">
        <w:rPr>
          <w:b/>
          <w:lang w:val="en-US"/>
        </w:rPr>
        <w:t>If the restriction</w:t>
      </w:r>
      <w:r w:rsidR="0041096B">
        <w:rPr>
          <w:b/>
          <w:lang w:val="en-US"/>
        </w:rPr>
        <w:t xml:space="preserve"> condition(s)</w:t>
      </w:r>
      <w:r w:rsidR="007B21D5">
        <w:rPr>
          <w:b/>
          <w:lang w:val="en-US"/>
        </w:rPr>
        <w:t xml:space="preserve"> of the solution 3 capability are fulfilled, the UE will process both PDSCH</w:t>
      </w:r>
      <w:r w:rsidR="0041096B">
        <w:rPr>
          <w:b/>
          <w:lang w:val="en-US"/>
        </w:rPr>
        <w:t>s</w:t>
      </w:r>
      <w:r w:rsidR="00C51C00">
        <w:rPr>
          <w:b/>
          <w:lang w:val="en-US"/>
        </w:rPr>
        <w:t xml:space="preserve"> without any further conditions</w:t>
      </w:r>
      <w:r w:rsidR="0041096B">
        <w:rPr>
          <w:b/>
          <w:lang w:val="en-US"/>
        </w:rPr>
        <w:t>.</w:t>
      </w:r>
      <w:r w:rsidR="007B21D5">
        <w:rPr>
          <w:b/>
          <w:lang w:val="en-US"/>
        </w:rPr>
        <w:t xml:space="preserve"> </w:t>
      </w:r>
      <w:r w:rsidR="0041096B">
        <w:rPr>
          <w:b/>
          <w:lang w:val="en-US"/>
        </w:rPr>
        <w:t>O</w:t>
      </w:r>
      <w:r w:rsidR="007B21D5">
        <w:rPr>
          <w:b/>
          <w:lang w:val="en-US"/>
        </w:rPr>
        <w:t>therwise</w:t>
      </w:r>
      <w:r w:rsidR="0041096B">
        <w:rPr>
          <w:b/>
          <w:lang w:val="en-US"/>
        </w:rPr>
        <w:t>,</w:t>
      </w:r>
      <w:r w:rsidR="007B21D5">
        <w:rPr>
          <w:b/>
          <w:lang w:val="en-US"/>
        </w:rPr>
        <w:t xml:space="preserve"> </w:t>
      </w:r>
      <w:r w:rsidR="00C51C00">
        <w:rPr>
          <w:b/>
          <w:lang w:val="en-US"/>
        </w:rPr>
        <w:t xml:space="preserve">the </w:t>
      </w:r>
      <w:r w:rsidR="007B21D5">
        <w:rPr>
          <w:b/>
          <w:lang w:val="en-US"/>
        </w:rPr>
        <w:t xml:space="preserve">solution 4-2 </w:t>
      </w:r>
      <w:r w:rsidR="00C51C00">
        <w:rPr>
          <w:b/>
          <w:lang w:val="en-US"/>
        </w:rPr>
        <w:t>scheduling conditions apply</w:t>
      </w:r>
      <w:r w:rsidR="007B21D5">
        <w:rPr>
          <w:b/>
          <w:lang w:val="en-US"/>
        </w:rPr>
        <w:t xml:space="preserve">. </w:t>
      </w:r>
    </w:p>
    <w:p w14:paraId="5E7EC311" w14:textId="12708A37" w:rsidR="0097008F" w:rsidRPr="00497D70" w:rsidRDefault="002819A1" w:rsidP="00497D70">
      <w:pPr>
        <w:rPr>
          <w:sz w:val="28"/>
          <w:szCs w:val="28"/>
        </w:rPr>
      </w:pPr>
      <w:r w:rsidRPr="00497D70">
        <w:rPr>
          <w:sz w:val="28"/>
          <w:szCs w:val="28"/>
        </w:rPr>
        <w:t>Scheduling condition for solution 4-2</w:t>
      </w:r>
    </w:p>
    <w:p w14:paraId="21729575" w14:textId="45A23BDE" w:rsidR="00557D8E" w:rsidRDefault="00C42413" w:rsidP="001543D0">
      <w:pPr>
        <w:jc w:val="both"/>
      </w:pPr>
      <w:r>
        <w:t>Several scheduling conditions have been proposed</w:t>
      </w:r>
      <w:r w:rsidR="00B41D95">
        <w:t xml:space="preserve"> </w:t>
      </w:r>
      <w:r>
        <w:t>for solution 4-2</w:t>
      </w:r>
      <w:r w:rsidR="00644246">
        <w:t xml:space="preserve"> </w:t>
      </w:r>
      <w:r w:rsidR="00090B8B" w:rsidRPr="00A555BF">
        <w:rPr>
          <w:lang w:val="en-US"/>
        </w:rPr>
        <w:t>so far</w:t>
      </w:r>
      <w:r>
        <w:t>.</w:t>
      </w:r>
      <w:r w:rsidR="00C205B2">
        <w:t xml:space="preserve"> </w:t>
      </w:r>
      <w:r w:rsidR="00C205B2" w:rsidRPr="00A555BF">
        <w:rPr>
          <w:lang w:val="en-US"/>
        </w:rPr>
        <w:t>The</w:t>
      </w:r>
      <w:r w:rsidR="00481096">
        <w:rPr>
          <w:lang w:val="en-US"/>
        </w:rPr>
        <w:t>se conditions</w:t>
      </w:r>
      <w:r w:rsidR="00C205B2" w:rsidRPr="00A555BF">
        <w:rPr>
          <w:lang w:val="en-US"/>
        </w:rPr>
        <w:t xml:space="preserve"> focus on the timing between the two PDSCHs and the PUCCH carrying ACK/NACK. </w:t>
      </w:r>
      <w:r w:rsidR="00C168C2">
        <w:rPr>
          <w:lang w:val="en-US"/>
        </w:rPr>
        <w:t xml:space="preserve">From the pipelining point of view, these scheduling conditions can be grouped into two categories </w:t>
      </w:r>
      <w:r w:rsidR="006402D9">
        <w:rPr>
          <w:lang w:val="en-US"/>
        </w:rPr>
        <w:t>depending</w:t>
      </w:r>
      <w:r w:rsidR="00C168C2">
        <w:rPr>
          <w:lang w:val="en-US"/>
        </w:rPr>
        <w:t xml:space="preserve"> on the resume capability of the UE.</w:t>
      </w:r>
      <w:r>
        <w:t xml:space="preserve"> </w:t>
      </w:r>
      <w:r w:rsidR="006879C4">
        <w:t>In this subsection, we discuss the pros and cons of the proposed</w:t>
      </w:r>
      <w:r w:rsidR="00B41D95">
        <w:t xml:space="preserve"> scheduling conditions</w:t>
      </w:r>
      <w:r w:rsidR="006879C4">
        <w:t xml:space="preserve"> and </w:t>
      </w:r>
      <w:r w:rsidR="000E21BD">
        <w:t xml:space="preserve">express </w:t>
      </w:r>
      <w:r w:rsidR="006879C4">
        <w:t>our view.</w:t>
      </w:r>
      <w:r w:rsidR="009573BC">
        <w:t xml:space="preserve"> </w:t>
      </w:r>
    </w:p>
    <w:p w14:paraId="07815192" w14:textId="505FFAFE" w:rsidR="00481096" w:rsidRPr="00FC288A" w:rsidRDefault="00481096" w:rsidP="00FC288A">
      <w:pPr>
        <w:rPr>
          <w:b/>
        </w:rPr>
      </w:pPr>
      <w:r w:rsidRPr="00FC288A">
        <w:rPr>
          <w:b/>
        </w:rPr>
        <w:t>For UE with resume capability</w:t>
      </w:r>
    </w:p>
    <w:p w14:paraId="43008F2C" w14:textId="4E2247EF" w:rsidR="00481096" w:rsidRPr="00231CC1" w:rsidRDefault="00231CC1" w:rsidP="00481096">
      <w:pPr>
        <w:jc w:val="both"/>
      </w:pPr>
      <w:r w:rsidRPr="00A555BF">
        <w:rPr>
          <w:lang w:val="en-US"/>
        </w:rPr>
        <w:t>In [</w:t>
      </w:r>
      <w:r w:rsidR="000032B8">
        <w:rPr>
          <w:lang w:val="en-US"/>
        </w:rPr>
        <w:t>4</w:t>
      </w:r>
      <w:r w:rsidRPr="00A555BF">
        <w:rPr>
          <w:lang w:val="en-US"/>
        </w:rPr>
        <w:t xml:space="preserve">], </w:t>
      </w:r>
      <w:r w:rsidR="00090B8B">
        <w:rPr>
          <w:lang w:val="en-US"/>
        </w:rPr>
        <w:t>it is</w:t>
      </w:r>
      <w:r w:rsidRPr="00A555BF">
        <w:rPr>
          <w:lang w:val="en-US"/>
        </w:rPr>
        <w:t xml:space="preserve"> proposed</w:t>
      </w:r>
      <w:r w:rsidR="00090B8B">
        <w:rPr>
          <w:lang w:val="en-US"/>
        </w:rPr>
        <w:t xml:space="preserve"> that</w:t>
      </w:r>
      <w:r w:rsidRPr="00A555BF">
        <w:rPr>
          <w:lang w:val="en-US"/>
        </w:rPr>
        <w:t xml:space="preserve"> the scheduling condition </w:t>
      </w:r>
      <w:r w:rsidR="000B30E0">
        <w:rPr>
          <w:lang w:val="en-US"/>
        </w:rPr>
        <w:t>should be</w:t>
      </w:r>
      <w:r w:rsidRPr="00A555BF">
        <w:rPr>
          <w:lang w:val="en-US"/>
        </w:rPr>
        <w:t xml:space="preserve"> the timing X between </w:t>
      </w:r>
      <w:r>
        <w:rPr>
          <w:lang w:val="en-US"/>
        </w:rPr>
        <w:t>PDSCH1</w:t>
      </w:r>
      <w:r w:rsidRPr="00A555BF">
        <w:rPr>
          <w:lang w:val="en-US"/>
        </w:rPr>
        <w:t xml:space="preserve"> and the corresponding PUCCH carrying its ACK/NACK. </w:t>
      </w:r>
      <w:r w:rsidR="000032B8">
        <w:rPr>
          <w:lang w:val="en-US"/>
        </w:rPr>
        <w:t>With this condition, t</w:t>
      </w:r>
      <w:r w:rsidR="005B399D">
        <w:rPr>
          <w:lang w:val="en-US"/>
        </w:rPr>
        <w:t xml:space="preserve">he timing X </w:t>
      </w:r>
      <w:r w:rsidR="000032B8">
        <w:rPr>
          <w:lang w:val="en-US"/>
        </w:rPr>
        <w:t>should be</w:t>
      </w:r>
      <w:r w:rsidR="005B399D">
        <w:rPr>
          <w:lang w:val="en-US"/>
        </w:rPr>
        <w:t xml:space="preserve"> scheduled such that</w:t>
      </w:r>
      <w:r w:rsidRPr="00A555BF">
        <w:rPr>
          <w:lang w:val="en-US"/>
        </w:rPr>
        <w:t xml:space="preserve"> the UE</w:t>
      </w:r>
      <w:r w:rsidR="005B399D">
        <w:rPr>
          <w:lang w:val="en-US"/>
        </w:rPr>
        <w:t xml:space="preserve"> has</w:t>
      </w:r>
      <w:r w:rsidRPr="00A555BF">
        <w:rPr>
          <w:lang w:val="en-US"/>
        </w:rPr>
        <w:t xml:space="preserve"> enough time to cancel the processing of </w:t>
      </w:r>
      <w:r>
        <w:rPr>
          <w:lang w:val="en-US"/>
        </w:rPr>
        <w:t>PDSCH1</w:t>
      </w:r>
      <w:r w:rsidRPr="00A555BF">
        <w:rPr>
          <w:lang w:val="en-US"/>
        </w:rPr>
        <w:t xml:space="preserve"> and resume </w:t>
      </w:r>
      <w:r w:rsidR="001543D0">
        <w:rPr>
          <w:lang w:val="en-US"/>
        </w:rPr>
        <w:t xml:space="preserve">the processing of PDSCH1 </w:t>
      </w:r>
      <w:r w:rsidRPr="00A555BF">
        <w:rPr>
          <w:lang w:val="en-US"/>
        </w:rPr>
        <w:t xml:space="preserve">after processing </w:t>
      </w:r>
      <w:r>
        <w:rPr>
          <w:lang w:val="en-US"/>
        </w:rPr>
        <w:t>PDSCH2</w:t>
      </w:r>
      <w:r w:rsidRPr="00A555BF">
        <w:rPr>
          <w:lang w:val="en-US"/>
        </w:rPr>
        <w:t xml:space="preserve"> as shown in Fig. </w:t>
      </w:r>
      <w:r>
        <w:rPr>
          <w:lang w:val="en-US"/>
        </w:rPr>
        <w:t>1</w:t>
      </w:r>
      <w:r w:rsidRPr="00A555BF">
        <w:rPr>
          <w:lang w:val="en-US"/>
        </w:rPr>
        <w:t xml:space="preserve">. </w:t>
      </w:r>
      <w:r w:rsidR="005B399D">
        <w:rPr>
          <w:lang w:val="en-US"/>
        </w:rPr>
        <w:t>Even if</w:t>
      </w:r>
      <w:r w:rsidRPr="00A555BF">
        <w:rPr>
          <w:lang w:val="en-US"/>
        </w:rPr>
        <w:t xml:space="preserve"> </w:t>
      </w:r>
      <w:r w:rsidR="000B30E0">
        <w:rPr>
          <w:lang w:val="en-US"/>
        </w:rPr>
        <w:t xml:space="preserve">with this solution, the UE </w:t>
      </w:r>
      <w:r w:rsidRPr="00A555BF">
        <w:rPr>
          <w:lang w:val="en-US"/>
        </w:rPr>
        <w:t xml:space="preserve">may require additional </w:t>
      </w:r>
      <w:r>
        <w:rPr>
          <w:lang w:val="en-US"/>
        </w:rPr>
        <w:t>memory/</w:t>
      </w:r>
      <w:r w:rsidRPr="00A555BF">
        <w:rPr>
          <w:lang w:val="en-US"/>
        </w:rPr>
        <w:t xml:space="preserve">buffer for </w:t>
      </w:r>
      <w:r>
        <w:rPr>
          <w:lang w:val="en-US"/>
        </w:rPr>
        <w:t>the cancel and resume</w:t>
      </w:r>
      <w:r w:rsidRPr="00A555BF">
        <w:rPr>
          <w:lang w:val="en-US"/>
        </w:rPr>
        <w:t xml:space="preserve"> process</w:t>
      </w:r>
      <w:r w:rsidR="00C168C2">
        <w:rPr>
          <w:lang w:val="en-US"/>
        </w:rPr>
        <w:t xml:space="preserve"> (</w:t>
      </w:r>
      <w:r w:rsidR="00B44FDF">
        <w:rPr>
          <w:lang w:val="en-US"/>
        </w:rPr>
        <w:t>which</w:t>
      </w:r>
      <w:r w:rsidR="00C168C2">
        <w:rPr>
          <w:lang w:val="en-US"/>
        </w:rPr>
        <w:t xml:space="preserve"> can be defined as UE capability)</w:t>
      </w:r>
      <w:r w:rsidRPr="00A555BF">
        <w:rPr>
          <w:lang w:val="en-US"/>
        </w:rPr>
        <w:t xml:space="preserve">, it however allows </w:t>
      </w:r>
      <w:r>
        <w:rPr>
          <w:lang w:val="en-US"/>
        </w:rPr>
        <w:t>PDSCH2</w:t>
      </w:r>
      <w:r w:rsidRPr="00A555BF">
        <w:rPr>
          <w:lang w:val="en-US"/>
        </w:rPr>
        <w:t xml:space="preserve"> to be sent right after </w:t>
      </w:r>
      <w:r>
        <w:rPr>
          <w:lang w:val="en-US"/>
        </w:rPr>
        <w:t>PDSCH1</w:t>
      </w:r>
      <w:r w:rsidRPr="00A555BF">
        <w:rPr>
          <w:lang w:val="en-US"/>
        </w:rPr>
        <w:t xml:space="preserve"> and ACK/NACK of </w:t>
      </w:r>
      <w:r>
        <w:rPr>
          <w:lang w:val="en-US"/>
        </w:rPr>
        <w:t>PDSCH2</w:t>
      </w:r>
      <w:r w:rsidRPr="00A555BF">
        <w:rPr>
          <w:lang w:val="en-US"/>
        </w:rPr>
        <w:t xml:space="preserve"> can be fed back with </w:t>
      </w:r>
      <w:r w:rsidR="00C77EDF">
        <w:rPr>
          <w:lang w:val="en-US"/>
        </w:rPr>
        <w:t>minimum</w:t>
      </w:r>
      <w:r w:rsidR="00C77EDF" w:rsidRPr="00A555BF">
        <w:rPr>
          <w:lang w:val="en-US"/>
        </w:rPr>
        <w:t xml:space="preserve"> </w:t>
      </w:r>
      <w:r w:rsidRPr="00A555BF">
        <w:rPr>
          <w:lang w:val="en-US"/>
        </w:rPr>
        <w:t xml:space="preserve">delay. </w:t>
      </w:r>
    </w:p>
    <w:p w14:paraId="02889885" w14:textId="77777777" w:rsidR="00231CC1" w:rsidRPr="00A555BF" w:rsidRDefault="00231CC1" w:rsidP="00231CC1">
      <w:pPr>
        <w:jc w:val="center"/>
        <w:rPr>
          <w:lang w:val="en-US"/>
        </w:rPr>
      </w:pPr>
      <w:r w:rsidRPr="00A555BF">
        <w:rPr>
          <w:noProof/>
        </w:rPr>
        <w:lastRenderedPageBreak/>
        <w:drawing>
          <wp:inline distT="0" distB="0" distL="0" distR="0" wp14:anchorId="0BB38ECD" wp14:editId="027A1835">
            <wp:extent cx="2900350" cy="3158798"/>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4222" cy="3217470"/>
                    </a:xfrm>
                    <a:prstGeom prst="rect">
                      <a:avLst/>
                    </a:prstGeom>
                  </pic:spPr>
                </pic:pic>
              </a:graphicData>
            </a:graphic>
          </wp:inline>
        </w:drawing>
      </w:r>
    </w:p>
    <w:p w14:paraId="4D4FDBE4" w14:textId="77777777" w:rsidR="00231CC1" w:rsidRPr="00A555BF" w:rsidRDefault="00231CC1" w:rsidP="00231CC1">
      <w:pPr>
        <w:jc w:val="center"/>
        <w:rPr>
          <w:lang w:val="en-US"/>
        </w:rPr>
      </w:pPr>
      <w:r w:rsidRPr="00A555BF">
        <w:rPr>
          <w:lang w:val="en-US"/>
        </w:rPr>
        <w:t xml:space="preserve">Fig. </w:t>
      </w:r>
      <w:r>
        <w:rPr>
          <w:lang w:val="en-US"/>
        </w:rPr>
        <w:t>1</w:t>
      </w:r>
      <w:r w:rsidRPr="00A555BF">
        <w:rPr>
          <w:lang w:val="en-US"/>
        </w:rPr>
        <w:t xml:space="preserve">: Scheduling condition is the timing between </w:t>
      </w:r>
      <w:r>
        <w:rPr>
          <w:lang w:val="en-US"/>
        </w:rPr>
        <w:t>PDSCH1</w:t>
      </w:r>
      <w:r w:rsidRPr="00A555BF">
        <w:rPr>
          <w:lang w:val="en-US"/>
        </w:rPr>
        <w:t xml:space="preserve"> and its corresponding ACK/NACK.</w:t>
      </w:r>
    </w:p>
    <w:p w14:paraId="3082BFFD" w14:textId="35A9343C" w:rsidR="00D24714" w:rsidRPr="00D24714" w:rsidRDefault="005B399D" w:rsidP="005E36A3">
      <w:pPr>
        <w:jc w:val="both"/>
      </w:pPr>
      <w:r w:rsidRPr="00B44FDF">
        <w:rPr>
          <w:lang w:val="en-US"/>
        </w:rPr>
        <w:t xml:space="preserve">The disadvantage of </w:t>
      </w:r>
      <w:r>
        <w:rPr>
          <w:lang w:val="en-US"/>
        </w:rPr>
        <w:t xml:space="preserve">the scheduling condition proposed in </w:t>
      </w:r>
      <w:r w:rsidR="000032B8">
        <w:rPr>
          <w:lang w:val="en-US"/>
        </w:rPr>
        <w:t>[4]</w:t>
      </w:r>
      <w:r>
        <w:rPr>
          <w:lang w:val="en-US"/>
        </w:rPr>
        <w:t xml:space="preserve"> is that</w:t>
      </w:r>
      <w:r w:rsidRPr="00B44FDF">
        <w:rPr>
          <w:lang w:val="en-US"/>
        </w:rPr>
        <w:t>, when scheduling PDSCH1 and its ACK/NACK, the gNB does not know whether there is URLLC message arriv</w:t>
      </w:r>
      <w:r>
        <w:rPr>
          <w:lang w:val="en-US"/>
        </w:rPr>
        <w:t>ing</w:t>
      </w:r>
      <w:r w:rsidRPr="00B44FDF">
        <w:rPr>
          <w:lang w:val="en-US"/>
        </w:rPr>
        <w:t xml:space="preserve"> or not. The gNB then must schedule </w:t>
      </w:r>
      <w:r w:rsidR="001543D0">
        <w:rPr>
          <w:lang w:val="en-US"/>
        </w:rPr>
        <w:t xml:space="preserve">with </w:t>
      </w:r>
      <w:r w:rsidRPr="00B44FDF">
        <w:rPr>
          <w:lang w:val="en-US"/>
        </w:rPr>
        <w:t xml:space="preserve">a long </w:t>
      </w:r>
      <w:r w:rsidR="001543D0">
        <w:rPr>
          <w:lang w:val="en-US"/>
        </w:rPr>
        <w:t xml:space="preserve">delay </w:t>
      </w:r>
      <w:r w:rsidRPr="00B44FDF">
        <w:rPr>
          <w:lang w:val="en-US"/>
        </w:rPr>
        <w:t>between PDSCH1 and its ACK/NACK</w:t>
      </w:r>
      <w:r w:rsidR="00E42468">
        <w:rPr>
          <w:lang w:val="en-US"/>
        </w:rPr>
        <w:t xml:space="preserve"> if it wants </w:t>
      </w:r>
      <w:r w:rsidR="00393293">
        <w:rPr>
          <w:lang w:val="en-US"/>
        </w:rPr>
        <w:t>to make sure that eMBB decoding can still be performed if there is a URLLC packet being scheduled soon</w:t>
      </w:r>
      <w:r w:rsidR="001543D0">
        <w:rPr>
          <w:lang w:val="en-US"/>
        </w:rPr>
        <w:t>.</w:t>
      </w:r>
    </w:p>
    <w:p w14:paraId="77524A18" w14:textId="20851DF6" w:rsidR="00D24714" w:rsidRPr="00EB6D5C" w:rsidRDefault="00A20D1E" w:rsidP="00D24714">
      <w:pPr>
        <w:rPr>
          <w:b/>
        </w:rPr>
      </w:pPr>
      <w:r w:rsidRPr="00EB6D5C">
        <w:rPr>
          <w:b/>
        </w:rPr>
        <w:t>Observation 2</w:t>
      </w:r>
      <w:r w:rsidR="00D24714" w:rsidRPr="00EB6D5C">
        <w:rPr>
          <w:b/>
        </w:rPr>
        <w:t xml:space="preserve">: </w:t>
      </w:r>
      <w:r w:rsidRPr="00EB6D5C">
        <w:rPr>
          <w:b/>
        </w:rPr>
        <w:t xml:space="preserve">For the UEs with resume capability, </w:t>
      </w:r>
      <w:r w:rsidR="00EB6D5C" w:rsidRPr="00EB6D5C">
        <w:rPr>
          <w:b/>
        </w:rPr>
        <w:t xml:space="preserve">defining scheduling condition as timing </w:t>
      </w:r>
      <w:r w:rsidR="00EB6D5C" w:rsidRPr="00EB6D5C">
        <w:rPr>
          <w:b/>
          <w:lang w:val="en-US"/>
        </w:rPr>
        <w:t>between PDSCH1 and the corresponding PUCCH carrying its ACK/NACK could</w:t>
      </w:r>
      <w:r w:rsidR="009E1D9C">
        <w:rPr>
          <w:b/>
          <w:lang w:val="en-US"/>
        </w:rPr>
        <w:t xml:space="preserve"> unnecessarily</w:t>
      </w:r>
      <w:r w:rsidR="00EB6D5C" w:rsidRPr="00EB6D5C">
        <w:rPr>
          <w:b/>
          <w:lang w:val="en-US"/>
        </w:rPr>
        <w:t xml:space="preserve"> impact the eMBB </w:t>
      </w:r>
      <w:r w:rsidR="00BD1331">
        <w:rPr>
          <w:b/>
          <w:lang w:val="en-US"/>
        </w:rPr>
        <w:t>in terms of HARQ-ACK (re)transmission latency</w:t>
      </w:r>
      <w:r w:rsidR="00AF4519">
        <w:rPr>
          <w:b/>
          <w:lang w:val="en-US"/>
        </w:rPr>
        <w:t xml:space="preserve"> </w:t>
      </w:r>
      <w:r w:rsidR="00EB6D5C" w:rsidRPr="00EB6D5C">
        <w:rPr>
          <w:b/>
          <w:lang w:val="en-US"/>
        </w:rPr>
        <w:t>when PDSCH2 is not scheduled.</w:t>
      </w:r>
      <w:r w:rsidR="00EB6D5C">
        <w:rPr>
          <w:b/>
          <w:lang w:val="en-US"/>
        </w:rPr>
        <w:t xml:space="preserve"> </w:t>
      </w:r>
    </w:p>
    <w:p w14:paraId="367722E2" w14:textId="78CD77C5" w:rsidR="00481096" w:rsidRPr="00FC288A" w:rsidRDefault="00481096" w:rsidP="00FC288A">
      <w:pPr>
        <w:rPr>
          <w:b/>
        </w:rPr>
      </w:pPr>
      <w:r w:rsidRPr="00FC288A">
        <w:rPr>
          <w:b/>
        </w:rPr>
        <w:t xml:space="preserve">For UE without </w:t>
      </w:r>
      <w:r w:rsidRPr="00FC288A" w:rsidDel="001543D0">
        <w:rPr>
          <w:b/>
        </w:rPr>
        <w:t>resume</w:t>
      </w:r>
      <w:r w:rsidRPr="00FC288A">
        <w:rPr>
          <w:b/>
        </w:rPr>
        <w:t xml:space="preserve"> capability</w:t>
      </w:r>
    </w:p>
    <w:p w14:paraId="62980D0B" w14:textId="4143B8C5" w:rsidR="002C0E1F" w:rsidRDefault="00557D8E" w:rsidP="002C0E1F">
      <w:pPr>
        <w:jc w:val="both"/>
        <w:rPr>
          <w:lang w:val="en-US"/>
        </w:rPr>
      </w:pPr>
      <w:r>
        <w:rPr>
          <w:lang w:val="en-US"/>
        </w:rPr>
        <w:t>In</w:t>
      </w:r>
      <w:r w:rsidR="009573BC" w:rsidRPr="00A555BF">
        <w:rPr>
          <w:lang w:val="en-US"/>
        </w:rPr>
        <w:t xml:space="preserve"> </w:t>
      </w:r>
      <w:r w:rsidR="00E91EAB">
        <w:rPr>
          <w:lang w:val="en-US"/>
        </w:rPr>
        <w:t>[5]</w:t>
      </w:r>
      <w:r w:rsidR="009573BC" w:rsidRPr="00A555BF">
        <w:rPr>
          <w:lang w:val="en-US"/>
        </w:rPr>
        <w:t xml:space="preserve"> </w:t>
      </w:r>
      <w:r>
        <w:rPr>
          <w:lang w:val="en-US"/>
        </w:rPr>
        <w:t xml:space="preserve">it is </w:t>
      </w:r>
      <w:r w:rsidR="009573BC" w:rsidRPr="00A555BF">
        <w:rPr>
          <w:lang w:val="en-US"/>
        </w:rPr>
        <w:t xml:space="preserve">proposed that the scheduling condition should be the timing </w:t>
      </w:r>
      <w:r w:rsidR="00570D61">
        <w:rPr>
          <w:lang w:val="en-US"/>
        </w:rPr>
        <w:t xml:space="preserve">Y </w:t>
      </w:r>
      <w:r w:rsidR="009573BC" w:rsidRPr="00A555BF">
        <w:rPr>
          <w:lang w:val="en-US"/>
        </w:rPr>
        <w:t xml:space="preserve">between the end of </w:t>
      </w:r>
      <w:r w:rsidR="009573BC">
        <w:rPr>
          <w:lang w:val="en-US"/>
        </w:rPr>
        <w:t>PDSCH1</w:t>
      </w:r>
      <w:r w:rsidR="009573BC" w:rsidRPr="00A555BF">
        <w:rPr>
          <w:lang w:val="en-US"/>
        </w:rPr>
        <w:t xml:space="preserve"> and the beginning of </w:t>
      </w:r>
      <w:r w:rsidR="009573BC">
        <w:rPr>
          <w:lang w:val="en-US"/>
        </w:rPr>
        <w:t>PDSCH2</w:t>
      </w:r>
      <w:r w:rsidR="009573BC" w:rsidRPr="00A555BF">
        <w:rPr>
          <w:lang w:val="en-US"/>
        </w:rPr>
        <w:t xml:space="preserve">, which can be illustrated in terms of processing blocks as in Fig. </w:t>
      </w:r>
      <w:r w:rsidR="00E91EAB">
        <w:rPr>
          <w:lang w:val="en-US"/>
        </w:rPr>
        <w:t>2</w:t>
      </w:r>
      <w:r w:rsidR="009573BC" w:rsidRPr="00A555BF">
        <w:rPr>
          <w:lang w:val="en-US"/>
        </w:rPr>
        <w:t>. This condition aims to align the pipelining for the processing of the two PDSCHs</w:t>
      </w:r>
      <w:r w:rsidR="001543D0">
        <w:rPr>
          <w:lang w:val="en-US"/>
        </w:rPr>
        <w:t>, by processing PDSCH1 followed by PDSCH2</w:t>
      </w:r>
      <w:r w:rsidR="00F107C0">
        <w:rPr>
          <w:lang w:val="en-US"/>
        </w:rPr>
        <w:t>.</w:t>
      </w:r>
      <w:r w:rsidR="00C414ED">
        <w:rPr>
          <w:lang w:val="en-US"/>
        </w:rPr>
        <w:t xml:space="preserve"> </w:t>
      </w:r>
      <w:r w:rsidR="009573BC" w:rsidRPr="00A555BF">
        <w:rPr>
          <w:lang w:val="en-US"/>
        </w:rPr>
        <w:t xml:space="preserve">The ACK/NACK can then be sent in order or </w:t>
      </w:r>
      <w:proofErr w:type="spellStart"/>
      <w:r w:rsidR="009573BC" w:rsidRPr="00A555BF">
        <w:rPr>
          <w:lang w:val="en-US"/>
        </w:rPr>
        <w:t>OoO</w:t>
      </w:r>
      <w:proofErr w:type="spellEnd"/>
      <w:r w:rsidR="009573BC" w:rsidRPr="00A555BF">
        <w:rPr>
          <w:lang w:val="en-US"/>
        </w:rPr>
        <w:t xml:space="preserve">. </w:t>
      </w:r>
      <w:r w:rsidR="00F107C0">
        <w:rPr>
          <w:lang w:val="en-US"/>
        </w:rPr>
        <w:t>This solution is similar to Rel-15 solution for case 4 mentioned earlier and, as already discussed,</w:t>
      </w:r>
      <w:r w:rsidR="00F107C0" w:rsidRPr="00A555BF">
        <w:rPr>
          <w:lang w:val="en-US"/>
        </w:rPr>
        <w:t xml:space="preserve"> it </w:t>
      </w:r>
      <w:r w:rsidR="009F2BE1">
        <w:rPr>
          <w:lang w:val="en-US"/>
        </w:rPr>
        <w:t>is not optimal for</w:t>
      </w:r>
      <w:r w:rsidR="00F107C0" w:rsidRPr="00A555BF">
        <w:rPr>
          <w:lang w:val="en-US"/>
        </w:rPr>
        <w:t xml:space="preserve"> URLLC, in which URLLC traffic conveyed by </w:t>
      </w:r>
      <w:r w:rsidR="00F107C0">
        <w:rPr>
          <w:lang w:val="en-US"/>
        </w:rPr>
        <w:t>PDSCH2</w:t>
      </w:r>
      <w:r w:rsidR="00F107C0" w:rsidRPr="00A555BF">
        <w:rPr>
          <w:lang w:val="en-US"/>
        </w:rPr>
        <w:t xml:space="preserve"> could arrive right after </w:t>
      </w:r>
      <w:r w:rsidR="00F107C0">
        <w:rPr>
          <w:lang w:val="en-US"/>
        </w:rPr>
        <w:t>PDSCH1</w:t>
      </w:r>
      <w:r w:rsidR="00F107C0" w:rsidRPr="00A555BF">
        <w:rPr>
          <w:lang w:val="en-US"/>
        </w:rPr>
        <w:t>.</w:t>
      </w:r>
      <w:r w:rsidR="00F107C0">
        <w:rPr>
          <w:lang w:val="en-US"/>
        </w:rPr>
        <w:t xml:space="preserve"> However,</w:t>
      </w:r>
      <w:r w:rsidR="009573BC" w:rsidRPr="00A555BF">
        <w:rPr>
          <w:lang w:val="en-US"/>
        </w:rPr>
        <w:t xml:space="preserve"> this is the most straightforward solution</w:t>
      </w:r>
      <w:r w:rsidR="00F107C0">
        <w:rPr>
          <w:lang w:val="en-US"/>
        </w:rPr>
        <w:t xml:space="preserve"> for the UE without resume capability</w:t>
      </w:r>
      <w:r w:rsidR="00D76657">
        <w:rPr>
          <w:lang w:val="en-US"/>
        </w:rPr>
        <w:t xml:space="preserve">. </w:t>
      </w:r>
      <w:r w:rsidR="002C0E1F">
        <w:rPr>
          <w:lang w:val="en-US"/>
        </w:rPr>
        <w:t xml:space="preserve">On the other note, it’s worth to mention that the value of Y from Rel-15 could be further reduced. Indeed, Y = 10 for 30 kHz SCS in Rel-15, which is equal to N1_cap1, whereas as illustrated in Fig. </w:t>
      </w:r>
      <w:r w:rsidR="00E91EAB">
        <w:rPr>
          <w:lang w:val="en-US"/>
        </w:rPr>
        <w:t>2</w:t>
      </w:r>
      <w:r w:rsidR="002C0E1F">
        <w:rPr>
          <w:lang w:val="en-US"/>
        </w:rPr>
        <w:t>, Y can be less than N1_cap1.</w:t>
      </w:r>
    </w:p>
    <w:p w14:paraId="48A2D4DE" w14:textId="4F5594BD" w:rsidR="009573BC" w:rsidRPr="00A555BF" w:rsidRDefault="002C0E1F" w:rsidP="002C0E1F">
      <w:pPr>
        <w:jc w:val="center"/>
        <w:rPr>
          <w:lang w:val="en-US"/>
        </w:rPr>
      </w:pPr>
      <w:r>
        <w:rPr>
          <w:noProof/>
        </w:rPr>
        <w:drawing>
          <wp:inline distT="0" distB="0" distL="0" distR="0" wp14:anchorId="0134D33A" wp14:editId="3F2A503E">
            <wp:extent cx="2757170" cy="2320925"/>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7170" cy="2320925"/>
                    </a:xfrm>
                    <a:prstGeom prst="rect">
                      <a:avLst/>
                    </a:prstGeom>
                    <a:noFill/>
                    <a:ln>
                      <a:noFill/>
                    </a:ln>
                  </pic:spPr>
                </pic:pic>
              </a:graphicData>
            </a:graphic>
          </wp:inline>
        </w:drawing>
      </w:r>
    </w:p>
    <w:p w14:paraId="17849E9B" w14:textId="368BD3F2" w:rsidR="009573BC" w:rsidRPr="00A555BF" w:rsidRDefault="009573BC" w:rsidP="00481096">
      <w:pPr>
        <w:jc w:val="center"/>
        <w:rPr>
          <w:lang w:val="en-US"/>
        </w:rPr>
      </w:pPr>
      <w:r w:rsidRPr="00A555BF">
        <w:rPr>
          <w:lang w:val="en-US"/>
        </w:rPr>
        <w:t xml:space="preserve">Fig. </w:t>
      </w:r>
      <w:r w:rsidR="00E91EAB">
        <w:rPr>
          <w:lang w:val="en-US"/>
        </w:rPr>
        <w:t>2</w:t>
      </w:r>
      <w:r w:rsidRPr="00A555BF">
        <w:rPr>
          <w:lang w:val="en-US"/>
        </w:rPr>
        <w:t>: Scheduling condition is the timing between two PDSCHs.</w:t>
      </w:r>
    </w:p>
    <w:p w14:paraId="55C56804" w14:textId="20F01FFD" w:rsidR="009573BC" w:rsidRPr="00A555BF" w:rsidRDefault="00ED6C9B" w:rsidP="00481096">
      <w:pPr>
        <w:jc w:val="both"/>
        <w:rPr>
          <w:lang w:val="en-US"/>
        </w:rPr>
      </w:pPr>
      <w:r>
        <w:rPr>
          <w:lang w:val="en-US"/>
        </w:rPr>
        <w:lastRenderedPageBreak/>
        <w:t>In the email discussion during RAN1#97, there was a proposition</w:t>
      </w:r>
      <w:r w:rsidR="00F107C0">
        <w:rPr>
          <w:lang w:val="en-US"/>
        </w:rPr>
        <w:t xml:space="preserve"> that</w:t>
      </w:r>
      <w:r w:rsidR="009573BC" w:rsidRPr="00A555BF">
        <w:rPr>
          <w:lang w:val="en-US"/>
        </w:rPr>
        <w:t xml:space="preserve"> the scheduling condition </w:t>
      </w:r>
      <w:r w:rsidR="00F107C0">
        <w:rPr>
          <w:lang w:val="en-US"/>
        </w:rPr>
        <w:t>should be</w:t>
      </w:r>
      <w:r w:rsidR="009573BC" w:rsidRPr="00A555BF">
        <w:rPr>
          <w:lang w:val="en-US"/>
        </w:rPr>
        <w:t xml:space="preserve"> the timing </w:t>
      </w:r>
      <w:r w:rsidR="002C0E1F">
        <w:rPr>
          <w:lang w:val="en-US"/>
        </w:rPr>
        <w:t>Z</w:t>
      </w:r>
      <w:r w:rsidR="009573BC" w:rsidRPr="00A555BF">
        <w:rPr>
          <w:lang w:val="en-US"/>
        </w:rPr>
        <w:t xml:space="preserve"> between </w:t>
      </w:r>
      <w:r w:rsidR="009573BC">
        <w:rPr>
          <w:lang w:val="en-US"/>
        </w:rPr>
        <w:t>PDSCH1</w:t>
      </w:r>
      <w:r w:rsidR="009573BC" w:rsidRPr="00A555BF">
        <w:rPr>
          <w:lang w:val="en-US"/>
        </w:rPr>
        <w:t xml:space="preserve"> and the PUCCH carrying ACK/NACK of </w:t>
      </w:r>
      <w:r w:rsidR="009573BC">
        <w:rPr>
          <w:lang w:val="en-US"/>
        </w:rPr>
        <w:t>PDSCH2</w:t>
      </w:r>
      <w:r w:rsidR="009573BC" w:rsidRPr="00A555BF">
        <w:rPr>
          <w:lang w:val="en-US"/>
        </w:rPr>
        <w:t xml:space="preserve">, to ensure enough processing time for </w:t>
      </w:r>
      <w:r w:rsidR="009573BC">
        <w:rPr>
          <w:lang w:val="en-US"/>
        </w:rPr>
        <w:t>PDSCH1</w:t>
      </w:r>
      <w:r w:rsidR="009573BC" w:rsidRPr="00A555BF">
        <w:rPr>
          <w:lang w:val="en-US"/>
        </w:rPr>
        <w:t xml:space="preserve"> while allowing </w:t>
      </w:r>
      <w:r w:rsidR="009573BC">
        <w:rPr>
          <w:lang w:val="en-US"/>
        </w:rPr>
        <w:t>PDSCH2</w:t>
      </w:r>
      <w:r w:rsidR="009573BC" w:rsidRPr="00A555BF">
        <w:rPr>
          <w:lang w:val="en-US"/>
        </w:rPr>
        <w:t xml:space="preserve"> to be sent right after </w:t>
      </w:r>
      <w:r w:rsidR="009573BC">
        <w:rPr>
          <w:lang w:val="en-US"/>
        </w:rPr>
        <w:t>PDSCH1</w:t>
      </w:r>
      <w:r w:rsidR="009573BC" w:rsidRPr="00A555BF">
        <w:rPr>
          <w:lang w:val="en-US"/>
        </w:rPr>
        <w:t xml:space="preserve"> as shown in Fig. </w:t>
      </w:r>
      <w:r>
        <w:rPr>
          <w:lang w:val="en-US"/>
        </w:rPr>
        <w:t>3</w:t>
      </w:r>
      <w:r w:rsidR="00F34DC4">
        <w:rPr>
          <w:lang w:val="en-US"/>
        </w:rPr>
        <w:t>.</w:t>
      </w:r>
      <w:r w:rsidR="009573BC" w:rsidRPr="00A555BF">
        <w:rPr>
          <w:lang w:val="en-US"/>
        </w:rPr>
        <w:t xml:space="preserve"> This solution however does not prioritize the ACK/NACK of URLLC message conveyed in </w:t>
      </w:r>
      <w:r w:rsidR="009573BC">
        <w:rPr>
          <w:lang w:val="en-US"/>
        </w:rPr>
        <w:t>PDSCH2</w:t>
      </w:r>
      <w:r w:rsidR="009573BC" w:rsidRPr="00A555BF">
        <w:rPr>
          <w:lang w:val="en-US"/>
        </w:rPr>
        <w:t xml:space="preserve">. </w:t>
      </w:r>
      <w:r w:rsidR="001F6058">
        <w:rPr>
          <w:lang w:val="en-US"/>
        </w:rPr>
        <w:t>Even though,</w:t>
      </w:r>
      <w:r w:rsidR="002C0E1F">
        <w:rPr>
          <w:lang w:val="en-US"/>
        </w:rPr>
        <w:t xml:space="preserve"> the solution in Fig. </w:t>
      </w:r>
      <w:r>
        <w:rPr>
          <w:lang w:val="en-US"/>
        </w:rPr>
        <w:t>3</w:t>
      </w:r>
      <w:r w:rsidR="002C0E1F">
        <w:rPr>
          <w:lang w:val="en-US"/>
        </w:rPr>
        <w:t xml:space="preserve"> could avoid some alignment delay compared to the solution in Fig. </w:t>
      </w:r>
      <w:r>
        <w:rPr>
          <w:lang w:val="en-US"/>
        </w:rPr>
        <w:t>2</w:t>
      </w:r>
      <w:r w:rsidR="002C0E1F">
        <w:rPr>
          <w:lang w:val="en-US"/>
        </w:rPr>
        <w:t xml:space="preserve"> (e.g. after Y symbols, the gNB still needs some alignment time to the next PDSCH occasion). I</w:t>
      </w:r>
      <w:r w:rsidR="001F6058">
        <w:rPr>
          <w:lang w:val="en-US"/>
        </w:rPr>
        <w:t xml:space="preserve">n general, there is no big difference between the two solutions since the PDSCH2 can be sent earlier in Fig. </w:t>
      </w:r>
      <w:r>
        <w:rPr>
          <w:lang w:val="en-US"/>
        </w:rPr>
        <w:t>3</w:t>
      </w:r>
      <w:r w:rsidR="00D56A9B">
        <w:rPr>
          <w:lang w:val="en-US"/>
        </w:rPr>
        <w:t>,</w:t>
      </w:r>
      <w:r w:rsidR="001F6058">
        <w:rPr>
          <w:lang w:val="en-US"/>
        </w:rPr>
        <w:t xml:space="preserve"> but</w:t>
      </w:r>
      <w:r w:rsidR="00342DC3">
        <w:rPr>
          <w:lang w:val="en-US"/>
        </w:rPr>
        <w:t xml:space="preserve"> it cannot be processed </w:t>
      </w:r>
      <w:proofErr w:type="gramStart"/>
      <w:r w:rsidR="00A842EB">
        <w:rPr>
          <w:lang w:val="en-US"/>
        </w:rPr>
        <w:t>immediately</w:t>
      </w:r>
      <w:proofErr w:type="gramEnd"/>
      <w:r w:rsidR="00342DC3">
        <w:rPr>
          <w:lang w:val="en-US"/>
        </w:rPr>
        <w:t xml:space="preserve"> and</w:t>
      </w:r>
      <w:r w:rsidR="001F6058">
        <w:rPr>
          <w:lang w:val="en-US"/>
        </w:rPr>
        <w:t xml:space="preserve"> its </w:t>
      </w:r>
      <w:r w:rsidR="00D56A9B">
        <w:rPr>
          <w:lang w:val="en-US"/>
        </w:rPr>
        <w:t xml:space="preserve">ACK/NACK is fed back almost at the same time compared to the solution in Fig. </w:t>
      </w:r>
      <w:r>
        <w:rPr>
          <w:lang w:val="en-US"/>
        </w:rPr>
        <w:t>2</w:t>
      </w:r>
      <w:r w:rsidR="00D56A9B">
        <w:rPr>
          <w:lang w:val="en-US"/>
        </w:rPr>
        <w:t>.</w:t>
      </w:r>
    </w:p>
    <w:p w14:paraId="53C1E3A8" w14:textId="20D6F4E9" w:rsidR="00481096" w:rsidRPr="00A555BF" w:rsidRDefault="002C0E1F" w:rsidP="00481096">
      <w:pPr>
        <w:jc w:val="center"/>
        <w:rPr>
          <w:lang w:val="en-US"/>
        </w:rPr>
      </w:pPr>
      <w:r>
        <w:rPr>
          <w:noProof/>
        </w:rPr>
        <w:drawing>
          <wp:inline distT="0" distB="0" distL="0" distR="0" wp14:anchorId="717E41D1" wp14:editId="13AFF174">
            <wp:extent cx="2640965" cy="2543810"/>
            <wp:effectExtent l="0" t="0" r="6985" b="889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6"/>
                    <a:stretch>
                      <a:fillRect/>
                    </a:stretch>
                  </pic:blipFill>
                  <pic:spPr>
                    <a:xfrm>
                      <a:off x="0" y="0"/>
                      <a:ext cx="2640965" cy="2543810"/>
                    </a:xfrm>
                    <a:prstGeom prst="rect">
                      <a:avLst/>
                    </a:prstGeom>
                  </pic:spPr>
                </pic:pic>
              </a:graphicData>
            </a:graphic>
          </wp:inline>
        </w:drawing>
      </w:r>
    </w:p>
    <w:p w14:paraId="49C64FC1" w14:textId="1F1F5A5D" w:rsidR="00A553D3" w:rsidRDefault="00481096" w:rsidP="001F6058">
      <w:pPr>
        <w:jc w:val="center"/>
        <w:rPr>
          <w:lang w:val="en-US"/>
        </w:rPr>
      </w:pPr>
      <w:r w:rsidRPr="00A555BF">
        <w:rPr>
          <w:lang w:val="en-US"/>
        </w:rPr>
        <w:t xml:space="preserve">Fig. </w:t>
      </w:r>
      <w:r w:rsidR="00ED6C9B">
        <w:rPr>
          <w:lang w:val="en-US"/>
        </w:rPr>
        <w:t>3</w:t>
      </w:r>
      <w:r w:rsidRPr="00A555BF">
        <w:rPr>
          <w:lang w:val="en-US"/>
        </w:rPr>
        <w:t xml:space="preserve">: Scheduling condition is the timing between </w:t>
      </w:r>
      <w:r>
        <w:rPr>
          <w:lang w:val="en-US"/>
        </w:rPr>
        <w:t>PDSCH1</w:t>
      </w:r>
      <w:r w:rsidRPr="00A555BF">
        <w:rPr>
          <w:lang w:val="en-US"/>
        </w:rPr>
        <w:t xml:space="preserve"> and the ACK/NACK of </w:t>
      </w:r>
      <w:r>
        <w:rPr>
          <w:lang w:val="en-US"/>
        </w:rPr>
        <w:t>PDSCH2</w:t>
      </w:r>
      <w:r w:rsidRPr="00A555BF">
        <w:rPr>
          <w:lang w:val="en-US"/>
        </w:rPr>
        <w:t>.</w:t>
      </w:r>
    </w:p>
    <w:p w14:paraId="3B54977A" w14:textId="14D56C7A" w:rsidR="00906766" w:rsidRPr="00F17D67" w:rsidRDefault="00F17D67" w:rsidP="00F17D67">
      <w:pPr>
        <w:rPr>
          <w:b/>
          <w:lang w:val="en-US"/>
        </w:rPr>
      </w:pPr>
      <w:r w:rsidRPr="00F17D67">
        <w:rPr>
          <w:b/>
          <w:lang w:val="en-US"/>
        </w:rPr>
        <w:t xml:space="preserve">Observation 3: </w:t>
      </w:r>
      <w:r w:rsidR="00D56A9B">
        <w:rPr>
          <w:b/>
          <w:lang w:val="en-US"/>
        </w:rPr>
        <w:t>For the UE without resume capability, there are pros and cons of the proposed solutions, however, the difference</w:t>
      </w:r>
      <w:r w:rsidR="00147F90">
        <w:rPr>
          <w:b/>
          <w:lang w:val="en-US"/>
        </w:rPr>
        <w:t>s</w:t>
      </w:r>
      <w:r w:rsidR="00D56A9B">
        <w:rPr>
          <w:b/>
          <w:lang w:val="en-US"/>
        </w:rPr>
        <w:t xml:space="preserve"> in terms of</w:t>
      </w:r>
      <w:r w:rsidR="00147F90">
        <w:rPr>
          <w:b/>
          <w:lang w:val="en-US"/>
        </w:rPr>
        <w:t xml:space="preserve"> when the PDSCH2 is processed as well as</w:t>
      </w:r>
      <w:r w:rsidR="007F32CA">
        <w:rPr>
          <w:b/>
          <w:lang w:val="en-US"/>
        </w:rPr>
        <w:t xml:space="preserve"> the</w:t>
      </w:r>
      <w:r w:rsidR="00D56A9B">
        <w:rPr>
          <w:b/>
          <w:lang w:val="en-US"/>
        </w:rPr>
        <w:t xml:space="preserve"> timing of </w:t>
      </w:r>
      <w:r w:rsidR="00147F90">
        <w:rPr>
          <w:b/>
          <w:lang w:val="en-US"/>
        </w:rPr>
        <w:t xml:space="preserve">PDSCH2 </w:t>
      </w:r>
      <w:r w:rsidR="00D56A9B">
        <w:rPr>
          <w:b/>
          <w:lang w:val="en-US"/>
        </w:rPr>
        <w:t xml:space="preserve">ACK/NACK </w:t>
      </w:r>
      <w:r w:rsidR="00147F90">
        <w:rPr>
          <w:b/>
          <w:lang w:val="en-US"/>
        </w:rPr>
        <w:t>are</w:t>
      </w:r>
      <w:r w:rsidR="00D56A9B">
        <w:rPr>
          <w:b/>
          <w:lang w:val="en-US"/>
        </w:rPr>
        <w:t xml:space="preserve"> not significant. </w:t>
      </w:r>
    </w:p>
    <w:p w14:paraId="723D6E37" w14:textId="77777777" w:rsidR="00005AC9" w:rsidRDefault="00005AC9" w:rsidP="002A02A3">
      <w:pPr>
        <w:spacing w:after="0"/>
        <w:rPr>
          <w:b/>
          <w:lang w:val="en-US"/>
        </w:rPr>
      </w:pPr>
      <w:r w:rsidRPr="00F17D67">
        <w:rPr>
          <w:b/>
          <w:lang w:val="en-US"/>
        </w:rPr>
        <w:t xml:space="preserve">Proposal </w:t>
      </w:r>
      <w:r>
        <w:rPr>
          <w:b/>
          <w:lang w:val="en-US"/>
        </w:rPr>
        <w:t>4</w:t>
      </w:r>
      <w:r w:rsidRPr="00F17D67">
        <w:rPr>
          <w:b/>
          <w:lang w:val="en-US"/>
        </w:rPr>
        <w:t>:</w:t>
      </w:r>
      <w:r>
        <w:rPr>
          <w:b/>
          <w:lang w:val="en-US"/>
        </w:rPr>
        <w:t xml:space="preserve"> On the scheduling condition for solutions 4-2, </w:t>
      </w:r>
      <w:r w:rsidRPr="00005AC9">
        <w:rPr>
          <w:b/>
          <w:lang w:val="en-US"/>
        </w:rPr>
        <w:t>support scheduling condition as the timing Y between the two PDSCHs as in Rel-15</w:t>
      </w:r>
      <w:r>
        <w:rPr>
          <w:b/>
          <w:lang w:val="en-US"/>
        </w:rPr>
        <w:t xml:space="preserve"> at least for the UEs without resume capability</w:t>
      </w:r>
      <w:r w:rsidRPr="00005AC9">
        <w:rPr>
          <w:b/>
          <w:lang w:val="en-US"/>
        </w:rPr>
        <w:t xml:space="preserve">. </w:t>
      </w:r>
    </w:p>
    <w:p w14:paraId="39BA33CF" w14:textId="77777777" w:rsidR="00005AC9" w:rsidRPr="00005AC9" w:rsidRDefault="00005AC9" w:rsidP="00005AC9">
      <w:pPr>
        <w:pStyle w:val="ListParagraph"/>
        <w:numPr>
          <w:ilvl w:val="0"/>
          <w:numId w:val="34"/>
        </w:numPr>
        <w:rPr>
          <w:b/>
          <w:lang w:val="en-US"/>
        </w:rPr>
      </w:pPr>
      <w:r w:rsidRPr="00005AC9">
        <w:rPr>
          <w:b/>
          <w:lang w:val="en-US"/>
        </w:rPr>
        <w:t>FFS the exact value of Y (Y&lt;N1_cap1) and whether Y can be different for different cases.</w:t>
      </w:r>
    </w:p>
    <w:p w14:paraId="3762618B" w14:textId="77777777" w:rsidR="00005AC9" w:rsidRDefault="00005AC9" w:rsidP="00005AC9">
      <w:pPr>
        <w:pStyle w:val="ListParagraph"/>
        <w:numPr>
          <w:ilvl w:val="0"/>
          <w:numId w:val="19"/>
        </w:numPr>
        <w:rPr>
          <w:b/>
          <w:lang w:val="en-US"/>
        </w:rPr>
      </w:pPr>
      <w:r>
        <w:rPr>
          <w:b/>
          <w:lang w:val="en-US"/>
        </w:rPr>
        <w:t>FFS whether to support UEs with resume capability and how to minimize the impact on HARQ-ACK timing of PDSCH1 when PDSCH2 is not scheduled.</w:t>
      </w:r>
    </w:p>
    <w:p w14:paraId="67228061" w14:textId="77777777" w:rsidR="00E71084" w:rsidRPr="005701B4" w:rsidRDefault="00E71084" w:rsidP="005C5FF2">
      <w:pPr>
        <w:pStyle w:val="ListParagraph"/>
        <w:rPr>
          <w:b/>
          <w:lang w:val="en-US"/>
        </w:rPr>
      </w:pPr>
    </w:p>
    <w:p w14:paraId="330B2DC8" w14:textId="6C8D8D13" w:rsidR="00A5100E" w:rsidRPr="002E730F" w:rsidRDefault="00A5100E" w:rsidP="007D79ED">
      <w:pPr>
        <w:jc w:val="both"/>
        <w:rPr>
          <w:lang w:val="en-US"/>
        </w:rPr>
      </w:pPr>
      <w:r>
        <w:rPr>
          <w:lang w:val="en-US"/>
        </w:rPr>
        <w:t>The main paragraph of the agreement</w:t>
      </w:r>
      <w:r w:rsidR="00407252">
        <w:rPr>
          <w:lang w:val="en-US"/>
        </w:rPr>
        <w:t xml:space="preserve"> in RAN1#96bis</w:t>
      </w:r>
      <w:r>
        <w:rPr>
          <w:lang w:val="en-US"/>
        </w:rPr>
        <w:t xml:space="preserve"> states that out-of-order HARQ-ACK is supported in a given serving cell only. Therefore, any PDSCH dropping because of the out-of-order process should be treated within the same serving cell. </w:t>
      </w:r>
      <w:r w:rsidR="005F6F5A">
        <w:rPr>
          <w:lang w:val="en-US"/>
        </w:rPr>
        <w:t xml:space="preserve">Also note that </w:t>
      </w:r>
      <w:r w:rsidR="00EA0E41" w:rsidRPr="00EA0E41">
        <w:rPr>
          <w:lang w:val="en-US"/>
        </w:rPr>
        <w:t xml:space="preserve">dropping the processing of </w:t>
      </w:r>
      <w:r w:rsidR="00CC692D">
        <w:rPr>
          <w:lang w:val="en-US"/>
        </w:rPr>
        <w:t>(</w:t>
      </w:r>
      <w:r w:rsidR="00EA0E41" w:rsidRPr="00EA0E41">
        <w:rPr>
          <w:lang w:val="en-US"/>
        </w:rPr>
        <w:t>a</w:t>
      </w:r>
      <w:r w:rsidR="00CC692D">
        <w:rPr>
          <w:lang w:val="en-US"/>
        </w:rPr>
        <w:t>)</w:t>
      </w:r>
      <w:r w:rsidR="00EA0E41" w:rsidRPr="00EA0E41">
        <w:rPr>
          <w:lang w:val="en-US"/>
        </w:rPr>
        <w:t xml:space="preserve"> PDSCH(s) on a different serving cell</w:t>
      </w:r>
      <w:r w:rsidR="00EA0E41">
        <w:rPr>
          <w:lang w:val="en-US"/>
        </w:rPr>
        <w:t xml:space="preserve"> may not be compatible with </w:t>
      </w:r>
      <w:r w:rsidR="004C2284">
        <w:rPr>
          <w:lang w:val="en-US"/>
        </w:rPr>
        <w:t>the idea of defining scheduling conditions because the scheduling conditions should be defined within a given serving cell.</w:t>
      </w:r>
    </w:p>
    <w:p w14:paraId="4EE82BCB" w14:textId="3DD60230" w:rsidR="00A5100E" w:rsidRDefault="00A5100E" w:rsidP="00481096">
      <w:pPr>
        <w:jc w:val="both"/>
        <w:rPr>
          <w:b/>
          <w:lang w:val="en-US"/>
        </w:rPr>
      </w:pPr>
      <w:r w:rsidRPr="008E324F">
        <w:rPr>
          <w:b/>
          <w:lang w:val="en-US"/>
        </w:rPr>
        <w:t xml:space="preserve">Proposal </w:t>
      </w:r>
      <w:r w:rsidR="00D9526A">
        <w:rPr>
          <w:b/>
          <w:lang w:val="en-US"/>
        </w:rPr>
        <w:t>5</w:t>
      </w:r>
      <w:r w:rsidRPr="008E324F">
        <w:rPr>
          <w:b/>
          <w:lang w:val="en-US"/>
        </w:rPr>
        <w:t>: On dropping the processing of the first PDSCH</w:t>
      </w:r>
      <w:r w:rsidR="00CC692D">
        <w:rPr>
          <w:b/>
          <w:lang w:val="en-US"/>
        </w:rPr>
        <w:t xml:space="preserve"> in Solution 4</w:t>
      </w:r>
      <w:r w:rsidRPr="008E324F">
        <w:rPr>
          <w:b/>
          <w:lang w:val="en-US"/>
        </w:rPr>
        <w:t>, support dropping the processing of the first PDSCH on the same serving cell</w:t>
      </w:r>
      <w:r w:rsidR="00495918">
        <w:rPr>
          <w:b/>
          <w:lang w:val="en-US"/>
        </w:rPr>
        <w:t xml:space="preserve"> only</w:t>
      </w:r>
      <w:r w:rsidRPr="008E324F">
        <w:rPr>
          <w:b/>
          <w:lang w:val="en-US"/>
        </w:rPr>
        <w:t>.</w:t>
      </w:r>
    </w:p>
    <w:p w14:paraId="64DF1E71" w14:textId="31BD5588" w:rsidR="001C516D" w:rsidRDefault="006628C2" w:rsidP="006628C2">
      <w:pPr>
        <w:pStyle w:val="Heading2"/>
      </w:pPr>
      <w:r>
        <w:t>2.</w:t>
      </w:r>
      <w:r w:rsidR="007C219A">
        <w:t>4</w:t>
      </w:r>
      <w:r w:rsidR="001C516D">
        <w:tab/>
      </w:r>
      <w:r>
        <w:t>Overlapping PDSCHs</w:t>
      </w:r>
      <w:r w:rsidR="001C516D" w:rsidRPr="001C516D">
        <w:t xml:space="preserve"> </w:t>
      </w:r>
    </w:p>
    <w:p w14:paraId="46CCE2E0" w14:textId="3D00E990" w:rsidR="00AD51B4" w:rsidRDefault="00AD51B4" w:rsidP="00616039">
      <w:pPr>
        <w:jc w:val="both"/>
        <w:rPr>
          <w:bCs/>
          <w:lang w:eastAsia="zh-CN"/>
        </w:rPr>
      </w:pPr>
      <w:r>
        <w:rPr>
          <w:bCs/>
          <w:lang w:eastAsia="zh-CN"/>
        </w:rPr>
        <w:t>The scenario where the allocated resources for the two PDSCHs are overlapped in time was discussed in RAN1#96bis meeting and the following agreement</w:t>
      </w:r>
      <w:r w:rsidR="00C443A6">
        <w:rPr>
          <w:bCs/>
          <w:lang w:eastAsia="zh-CN"/>
        </w:rPr>
        <w:t>s</w:t>
      </w:r>
      <w:r>
        <w:rPr>
          <w:bCs/>
          <w:lang w:eastAsia="zh-CN"/>
        </w:rPr>
        <w:t xml:space="preserve"> </w:t>
      </w:r>
      <w:r w:rsidR="00C443A6">
        <w:rPr>
          <w:bCs/>
          <w:lang w:eastAsia="zh-CN"/>
        </w:rPr>
        <w:t>were</w:t>
      </w:r>
      <w:r>
        <w:rPr>
          <w:bCs/>
          <w:lang w:eastAsia="zh-CN"/>
        </w:rPr>
        <w:t xml:space="preserve"> achieved:</w:t>
      </w:r>
    </w:p>
    <w:p w14:paraId="4957FC81" w14:textId="77777777" w:rsidR="00AD51B4" w:rsidRPr="00CD32B7" w:rsidRDefault="00AD51B4" w:rsidP="001B0C16">
      <w:pPr>
        <w:spacing w:after="0"/>
        <w:ind w:left="568"/>
      </w:pPr>
      <w:r w:rsidRPr="00CD32B7">
        <w:rPr>
          <w:highlight w:val="green"/>
        </w:rPr>
        <w:t>Agreements</w:t>
      </w:r>
      <w:r w:rsidRPr="00CD32B7">
        <w:t>:</w:t>
      </w:r>
    </w:p>
    <w:p w14:paraId="4F7EC0C5" w14:textId="77777777" w:rsidR="00AD51B4" w:rsidRPr="005A51A2" w:rsidRDefault="00AD51B4" w:rsidP="001B0C16">
      <w:pPr>
        <w:spacing w:after="0" w:line="252" w:lineRule="auto"/>
        <w:ind w:left="568"/>
        <w:rPr>
          <w:i/>
        </w:rPr>
      </w:pPr>
      <w:r w:rsidRPr="005A51A2">
        <w:rPr>
          <w:i/>
        </w:rPr>
        <w:t>In case two unicast PDSCHs for a UE are overlapping, the following scenarios are identified:</w:t>
      </w:r>
    </w:p>
    <w:p w14:paraId="4CB63296" w14:textId="77777777" w:rsidR="00AD51B4" w:rsidRPr="005A51A2" w:rsidRDefault="00AD51B4" w:rsidP="00D8679B">
      <w:pPr>
        <w:pStyle w:val="ListParagraph"/>
        <w:numPr>
          <w:ilvl w:val="0"/>
          <w:numId w:val="11"/>
        </w:numPr>
        <w:spacing w:after="0" w:line="252" w:lineRule="auto"/>
        <w:ind w:left="1288"/>
        <w:contextualSpacing w:val="0"/>
        <w:jc w:val="both"/>
        <w:rPr>
          <w:i/>
        </w:rPr>
      </w:pPr>
      <w:r w:rsidRPr="005A51A2">
        <w:rPr>
          <w:i/>
        </w:rPr>
        <w:t>Scenario 1-1: Overlapping in the time domain and not in the frequency domain</w:t>
      </w:r>
    </w:p>
    <w:p w14:paraId="04BF895A" w14:textId="783F596F" w:rsidR="00AD51B4" w:rsidRDefault="00AD51B4" w:rsidP="00D8679B">
      <w:pPr>
        <w:pStyle w:val="ListParagraph"/>
        <w:numPr>
          <w:ilvl w:val="0"/>
          <w:numId w:val="11"/>
        </w:numPr>
        <w:spacing w:after="0" w:line="252" w:lineRule="auto"/>
        <w:ind w:left="1288"/>
        <w:contextualSpacing w:val="0"/>
        <w:jc w:val="both"/>
        <w:rPr>
          <w:i/>
        </w:rPr>
      </w:pPr>
      <w:r w:rsidRPr="005A51A2">
        <w:rPr>
          <w:i/>
        </w:rPr>
        <w:t>Scenario 1-2: Overlapping both in the time and frequency domains</w:t>
      </w:r>
    </w:p>
    <w:p w14:paraId="3156E492" w14:textId="77777777" w:rsidR="00256DAB" w:rsidRDefault="00256DAB" w:rsidP="00256DAB">
      <w:pPr>
        <w:pStyle w:val="ListParagraph"/>
        <w:spacing w:after="0" w:line="252" w:lineRule="auto"/>
        <w:ind w:left="1288"/>
        <w:contextualSpacing w:val="0"/>
        <w:jc w:val="both"/>
        <w:rPr>
          <w:i/>
        </w:rPr>
      </w:pPr>
    </w:p>
    <w:p w14:paraId="3B8B15CC" w14:textId="42C8C5DB" w:rsidR="00CC0CE8" w:rsidRDefault="00C443A6" w:rsidP="00CC0CE8">
      <w:pPr>
        <w:jc w:val="both"/>
        <w:rPr>
          <w:szCs w:val="22"/>
        </w:rPr>
      </w:pPr>
      <w:r>
        <w:t>As summarized in [</w:t>
      </w:r>
      <w:r w:rsidR="00A842EB">
        <w:t>6</w:t>
      </w:r>
      <w:r>
        <w:t>], o</w:t>
      </w:r>
      <w:r w:rsidR="0090780E">
        <w:t>ne of the identified open issues is how UE will handle the received overlapping PDSCH</w:t>
      </w:r>
      <w:r>
        <w:t>s</w:t>
      </w:r>
      <w:r w:rsidR="00F04B0E">
        <w:t xml:space="preserve">, i.e. UE </w:t>
      </w:r>
      <w:r w:rsidR="00E64D28">
        <w:t>behaviours</w:t>
      </w:r>
      <w:r w:rsidR="00F04B0E">
        <w:t>.</w:t>
      </w:r>
      <w:r w:rsidR="00CC0CE8">
        <w:rPr>
          <w:szCs w:val="22"/>
        </w:rPr>
        <w:t xml:space="preserve"> T</w:t>
      </w:r>
      <w:r w:rsidR="00CC0CE8" w:rsidRPr="00663F65">
        <w:rPr>
          <w:szCs w:val="22"/>
        </w:rPr>
        <w:t xml:space="preserve">he following </w:t>
      </w:r>
      <w:r w:rsidR="00502974">
        <w:rPr>
          <w:szCs w:val="22"/>
        </w:rPr>
        <w:t xml:space="preserve">proposal </w:t>
      </w:r>
      <w:r w:rsidR="00CC0CE8">
        <w:rPr>
          <w:szCs w:val="22"/>
        </w:rPr>
        <w:t>wa</w:t>
      </w:r>
      <w:r w:rsidR="00CC0CE8" w:rsidRPr="00663F65">
        <w:rPr>
          <w:szCs w:val="22"/>
        </w:rPr>
        <w:t>s noted in the Chairman’s notes (without being agreed)</w:t>
      </w:r>
      <w:r w:rsidR="00CC0CE8">
        <w:rPr>
          <w:szCs w:val="22"/>
        </w:rPr>
        <w:t xml:space="preserve"> from </w:t>
      </w:r>
      <w:r w:rsidR="00CC0CE8" w:rsidRPr="00663F65">
        <w:rPr>
          <w:szCs w:val="22"/>
        </w:rPr>
        <w:t>RAN1#96bis</w:t>
      </w:r>
      <w:r w:rsidR="00CC0CE8">
        <w:rPr>
          <w:szCs w:val="22"/>
        </w:rPr>
        <w:t xml:space="preserve">. </w:t>
      </w:r>
    </w:p>
    <w:p w14:paraId="61CFFBCA" w14:textId="77777777" w:rsidR="00CC0CE8" w:rsidRPr="00663F65" w:rsidRDefault="00CC0CE8" w:rsidP="00CC0CE8">
      <w:pPr>
        <w:spacing w:after="0"/>
        <w:ind w:left="568"/>
        <w:jc w:val="both"/>
        <w:rPr>
          <w:i/>
          <w:szCs w:val="22"/>
        </w:rPr>
      </w:pPr>
      <w:r w:rsidRPr="00663F65">
        <w:rPr>
          <w:i/>
          <w:szCs w:val="22"/>
        </w:rPr>
        <w:t>Proposals:</w:t>
      </w:r>
    </w:p>
    <w:p w14:paraId="02FB5592" w14:textId="77777777" w:rsidR="00CC0CE8" w:rsidRPr="00663F65" w:rsidRDefault="00CC0CE8" w:rsidP="00CC0CE8">
      <w:pPr>
        <w:spacing w:after="0"/>
        <w:ind w:left="568"/>
        <w:jc w:val="both"/>
        <w:rPr>
          <w:i/>
          <w:szCs w:val="22"/>
        </w:rPr>
      </w:pPr>
      <w:r w:rsidRPr="00663F65">
        <w:rPr>
          <w:i/>
          <w:szCs w:val="22"/>
        </w:rPr>
        <w:lastRenderedPageBreak/>
        <w:t>If the two unicast PDSCHs for a UE are overlapping, the UE may drop the processing of the low priority unicast PDSCH under both Scenario 1-1 and 1-2.</w:t>
      </w:r>
    </w:p>
    <w:p w14:paraId="7F0E65B4" w14:textId="77777777" w:rsidR="00CC0CE8" w:rsidRPr="00663F65" w:rsidRDefault="00CC0CE8" w:rsidP="00CC0CE8">
      <w:pPr>
        <w:spacing w:after="0"/>
        <w:ind w:left="568"/>
        <w:jc w:val="both"/>
        <w:rPr>
          <w:i/>
          <w:szCs w:val="22"/>
        </w:rPr>
      </w:pPr>
      <w:r w:rsidRPr="00663F65">
        <w:rPr>
          <w:i/>
          <w:szCs w:val="22"/>
        </w:rPr>
        <w:t>•</w:t>
      </w:r>
      <w:r w:rsidRPr="00663F65">
        <w:rPr>
          <w:i/>
          <w:szCs w:val="22"/>
        </w:rPr>
        <w:tab/>
        <w:t>The UE shall generate a NAK if the processing of the low priority PDSCH is dropped</w:t>
      </w:r>
    </w:p>
    <w:p w14:paraId="666095EA" w14:textId="72118542" w:rsidR="00CC0CE8" w:rsidRPr="00663F65" w:rsidRDefault="00CC0CE8" w:rsidP="00CC0CE8">
      <w:pPr>
        <w:spacing w:after="0"/>
        <w:ind w:left="568"/>
        <w:jc w:val="both"/>
        <w:rPr>
          <w:i/>
          <w:szCs w:val="22"/>
        </w:rPr>
      </w:pPr>
      <w:r w:rsidRPr="00663F65">
        <w:rPr>
          <w:i/>
          <w:szCs w:val="22"/>
        </w:rPr>
        <w:t>•</w:t>
      </w:r>
      <w:r w:rsidRPr="00663F65">
        <w:rPr>
          <w:i/>
          <w:szCs w:val="22"/>
        </w:rPr>
        <w:tab/>
        <w:t>From the starting symbol of the high priority PDSCH, the UE is not expected to receive the low priority PDSCH.</w:t>
      </w:r>
    </w:p>
    <w:p w14:paraId="22641597" w14:textId="77777777" w:rsidR="00CC0CE8" w:rsidRPr="00663F65" w:rsidRDefault="00CC0CE8" w:rsidP="00CC0CE8">
      <w:pPr>
        <w:ind w:left="568"/>
        <w:jc w:val="both"/>
        <w:rPr>
          <w:i/>
          <w:szCs w:val="22"/>
        </w:rPr>
      </w:pPr>
      <w:r w:rsidRPr="00663F65">
        <w:rPr>
          <w:i/>
          <w:szCs w:val="22"/>
        </w:rPr>
        <w:t>Revisit in RAN1#97</w:t>
      </w:r>
    </w:p>
    <w:p w14:paraId="13709417" w14:textId="23D7FEE8" w:rsidR="00655F98" w:rsidRDefault="00655F98" w:rsidP="00655F98">
      <w:pPr>
        <w:spacing w:after="160" w:line="252" w:lineRule="auto"/>
        <w:jc w:val="both"/>
      </w:pPr>
      <w:r>
        <w:rPr>
          <w:szCs w:val="22"/>
        </w:rPr>
        <w:t>This proposal assumed no introduction of UE capability for simultaneous processing</w:t>
      </w:r>
      <w:r w:rsidRPr="00CD5012">
        <w:rPr>
          <w:szCs w:val="22"/>
        </w:rPr>
        <w:t xml:space="preserve"> </w:t>
      </w:r>
      <w:r>
        <w:rPr>
          <w:szCs w:val="22"/>
        </w:rPr>
        <w:t>of two PDSCHs.</w:t>
      </w:r>
    </w:p>
    <w:p w14:paraId="7BFEDE79" w14:textId="29EBF8A4" w:rsidR="00256DAB" w:rsidRDefault="00256DAB" w:rsidP="00256DAB">
      <w:pPr>
        <w:spacing w:after="160" w:line="252" w:lineRule="auto"/>
        <w:jc w:val="both"/>
        <w:rPr>
          <w:bCs/>
          <w:iCs/>
          <w:lang w:val="en-US"/>
        </w:rPr>
      </w:pPr>
      <w:r>
        <w:rPr>
          <w:bCs/>
          <w:iCs/>
          <w:lang w:val="en-US"/>
        </w:rPr>
        <w:t>In RAN1#97 the following conclusion has been achieved:</w:t>
      </w:r>
    </w:p>
    <w:p w14:paraId="3BD25A3F" w14:textId="77777777" w:rsidR="00256DAB" w:rsidRPr="000926D1" w:rsidRDefault="00256DAB" w:rsidP="00256DAB">
      <w:pPr>
        <w:spacing w:after="0" w:line="252" w:lineRule="auto"/>
        <w:jc w:val="both"/>
        <w:rPr>
          <w:bCs/>
          <w:i/>
          <w:iCs/>
          <w:lang w:val="en-US"/>
        </w:rPr>
      </w:pPr>
      <w:r w:rsidRPr="000926D1">
        <w:rPr>
          <w:bCs/>
          <w:i/>
          <w:iCs/>
          <w:lang w:val="en-US"/>
        </w:rPr>
        <w:t xml:space="preserve">Study further </w:t>
      </w:r>
      <w:r w:rsidRPr="00812305">
        <w:rPr>
          <w:bCs/>
          <w:i/>
          <w:iCs/>
          <w:lang w:val="en-US"/>
        </w:rPr>
        <w:t>whether/how</w:t>
      </w:r>
      <w:r w:rsidRPr="000926D1">
        <w:rPr>
          <w:bCs/>
          <w:i/>
          <w:iCs/>
          <w:lang w:val="en-US"/>
        </w:rPr>
        <w:t xml:space="preserve"> to support the following scenarios for the handling of two unicast PDSCHs:</w:t>
      </w:r>
    </w:p>
    <w:p w14:paraId="5A1A4B6E" w14:textId="77777777" w:rsidR="00256DAB" w:rsidRPr="000926D1" w:rsidRDefault="00256DAB" w:rsidP="00256DAB">
      <w:pPr>
        <w:numPr>
          <w:ilvl w:val="0"/>
          <w:numId w:val="30"/>
        </w:numPr>
        <w:spacing w:after="0" w:line="252" w:lineRule="auto"/>
        <w:jc w:val="both"/>
        <w:rPr>
          <w:bCs/>
          <w:i/>
          <w:iCs/>
          <w:lang w:val="en-US"/>
        </w:rPr>
      </w:pPr>
      <w:r w:rsidRPr="000926D1">
        <w:rPr>
          <w:bCs/>
          <w:i/>
          <w:iCs/>
          <w:lang w:val="en-US"/>
        </w:rPr>
        <w:t>The two unicast PDSCHs are overlapping at least in the time domain, regardless of whether the same or different DL processing times is configured on the same serving cell.</w:t>
      </w:r>
    </w:p>
    <w:p w14:paraId="3DCCAAFB" w14:textId="77777777" w:rsidR="00256DAB" w:rsidRPr="000926D1" w:rsidRDefault="00256DAB" w:rsidP="00256DAB">
      <w:pPr>
        <w:numPr>
          <w:ilvl w:val="1"/>
          <w:numId w:val="30"/>
        </w:numPr>
        <w:spacing w:after="160" w:line="252" w:lineRule="auto"/>
        <w:jc w:val="both"/>
        <w:rPr>
          <w:bCs/>
          <w:i/>
          <w:iCs/>
          <w:lang w:val="en-US"/>
        </w:rPr>
      </w:pPr>
      <w:r w:rsidRPr="000926D1">
        <w:rPr>
          <w:bCs/>
          <w:i/>
          <w:iCs/>
          <w:lang w:val="en-US"/>
        </w:rPr>
        <w:t>Note: The solution(s) should address the UE processing pipelining issue in this case.</w:t>
      </w:r>
    </w:p>
    <w:p w14:paraId="7B14E807" w14:textId="000D3518" w:rsidR="00CC0CE8" w:rsidRDefault="004A1F7C" w:rsidP="00AD51B4">
      <w:pPr>
        <w:spacing w:after="160" w:line="252" w:lineRule="auto"/>
        <w:jc w:val="both"/>
      </w:pPr>
      <w:r>
        <w:t>W</w:t>
      </w:r>
      <w:r w:rsidR="003E7D38">
        <w:t xml:space="preserve">e see </w:t>
      </w:r>
      <w:r w:rsidR="00CD5012">
        <w:t>some benefit</w:t>
      </w:r>
      <w:r w:rsidR="008172E9">
        <w:t>s</w:t>
      </w:r>
      <w:r w:rsidR="00CD5012">
        <w:t xml:space="preserve"> of introducing the UE capability for </w:t>
      </w:r>
      <w:r w:rsidR="00CD5012">
        <w:rPr>
          <w:szCs w:val="22"/>
        </w:rPr>
        <w:t>simultaneous processing</w:t>
      </w:r>
      <w:r w:rsidR="00CD5012" w:rsidRPr="00CD5012">
        <w:rPr>
          <w:szCs w:val="22"/>
        </w:rPr>
        <w:t xml:space="preserve"> </w:t>
      </w:r>
      <w:r w:rsidR="00CD5012">
        <w:rPr>
          <w:szCs w:val="22"/>
        </w:rPr>
        <w:t>of two PDSCHs</w:t>
      </w:r>
      <w:r w:rsidR="006C435D">
        <w:rPr>
          <w:szCs w:val="22"/>
        </w:rPr>
        <w:t xml:space="preserve"> which are overlapping in the time domain</w:t>
      </w:r>
      <w:r w:rsidR="008359D8">
        <w:rPr>
          <w:szCs w:val="22"/>
        </w:rPr>
        <w:t>, rather than leaving it purely to UE implementation</w:t>
      </w:r>
      <w:r w:rsidR="00CD5012">
        <w:rPr>
          <w:szCs w:val="22"/>
        </w:rPr>
        <w:t>.</w:t>
      </w:r>
      <w:r w:rsidR="008359D8">
        <w:rPr>
          <w:szCs w:val="22"/>
        </w:rPr>
        <w:t xml:space="preserve"> </w:t>
      </w:r>
      <w:r w:rsidR="004D0982">
        <w:rPr>
          <w:szCs w:val="22"/>
        </w:rPr>
        <w:t xml:space="preserve">Knowing the UE capability allows the gNB to do more informed scheduling decision to improve the performance. </w:t>
      </w:r>
      <w:r w:rsidR="008359D8">
        <w:rPr>
          <w:szCs w:val="22"/>
        </w:rPr>
        <w:t xml:space="preserve">If the gNB knows that a UE </w:t>
      </w:r>
      <w:r w:rsidR="008F0131">
        <w:rPr>
          <w:szCs w:val="22"/>
        </w:rPr>
        <w:t xml:space="preserve">is capable of simultaneous processing, it </w:t>
      </w:r>
      <w:r w:rsidR="00E54B52">
        <w:rPr>
          <w:szCs w:val="22"/>
        </w:rPr>
        <w:t>can schedul</w:t>
      </w:r>
      <w:r w:rsidR="004D0982">
        <w:rPr>
          <w:szCs w:val="22"/>
        </w:rPr>
        <w:t xml:space="preserve">e </w:t>
      </w:r>
      <w:r w:rsidR="00E54B52">
        <w:rPr>
          <w:szCs w:val="22"/>
        </w:rPr>
        <w:t xml:space="preserve">two PDSCHs on non-overlapping frequency resources so that </w:t>
      </w:r>
      <w:r w:rsidR="004D0982">
        <w:rPr>
          <w:szCs w:val="22"/>
        </w:rPr>
        <w:t>both can be processed by the UE</w:t>
      </w:r>
      <w:r w:rsidR="005F7483">
        <w:rPr>
          <w:szCs w:val="22"/>
        </w:rPr>
        <w:t xml:space="preserve">. If the UE reports that it is not capable of simultaneous processing, the gNB may intentionally schedule two overlapping PDSCHs in overlapping frequency resources to </w:t>
      </w:r>
      <w:r w:rsidR="00793276">
        <w:rPr>
          <w:szCs w:val="22"/>
        </w:rPr>
        <w:t>mini</w:t>
      </w:r>
      <w:r w:rsidR="005319E8">
        <w:rPr>
          <w:szCs w:val="22"/>
        </w:rPr>
        <w:t>mize the inefficient resource usage and/or resource fragmentation.</w:t>
      </w:r>
      <w:r w:rsidR="00EA4CBD">
        <w:rPr>
          <w:szCs w:val="22"/>
        </w:rPr>
        <w:t xml:space="preserve"> As another example, the gNB may also decide whether to schedule overlapping PDSCHs at all</w:t>
      </w:r>
      <w:r w:rsidR="001A6332">
        <w:rPr>
          <w:szCs w:val="22"/>
        </w:rPr>
        <w:t xml:space="preserve"> based on UE capability, if delaying high priority PDSCH is still possible from latency point of view.</w:t>
      </w:r>
      <w:r w:rsidR="00240C6F">
        <w:rPr>
          <w:szCs w:val="22"/>
        </w:rPr>
        <w:t xml:space="preserve"> </w:t>
      </w:r>
    </w:p>
    <w:p w14:paraId="7B0A3E2D" w14:textId="502BA88E" w:rsidR="00984492" w:rsidRDefault="00DF753A" w:rsidP="00984492">
      <w:pPr>
        <w:spacing w:after="160" w:line="252" w:lineRule="auto"/>
        <w:jc w:val="both"/>
      </w:pPr>
      <w:r>
        <w:t>In addition</w:t>
      </w:r>
      <w:r w:rsidR="007015BC">
        <w:t xml:space="preserve">, in case </w:t>
      </w:r>
      <w:r w:rsidR="009D4689">
        <w:t xml:space="preserve">a </w:t>
      </w:r>
      <w:r w:rsidR="007015BC">
        <w:t>UE support</w:t>
      </w:r>
      <w:r w:rsidR="009D4689">
        <w:t>s</w:t>
      </w:r>
      <w:r w:rsidR="007015BC">
        <w:t xml:space="preserve"> CA operation, </w:t>
      </w:r>
      <w:r w:rsidR="009D4689">
        <w:t>a UE can potentially reuse the CA processing capability</w:t>
      </w:r>
      <w:r w:rsidR="004C71AC">
        <w:t xml:space="preserve"> (when the number of CCs configured is smaller than the overall CC capability)</w:t>
      </w:r>
      <w:r w:rsidR="009D4689">
        <w:t xml:space="preserve"> to support simultaneous processing of multiple PDSCHs</w:t>
      </w:r>
      <w:r w:rsidR="00864A09">
        <w:t>, without adding too much complexity at the UE</w:t>
      </w:r>
      <w:r w:rsidR="009D4689">
        <w:t>.</w:t>
      </w:r>
      <w:r w:rsidR="007015BC">
        <w:t xml:space="preserve"> </w:t>
      </w:r>
      <w:r w:rsidR="00984492">
        <w:t>Therefore, we propose:</w:t>
      </w:r>
    </w:p>
    <w:p w14:paraId="53002BAC" w14:textId="2231C205" w:rsidR="00984492" w:rsidRPr="00B87017" w:rsidRDefault="00984492" w:rsidP="00984492">
      <w:pPr>
        <w:spacing w:after="160" w:line="252" w:lineRule="auto"/>
        <w:jc w:val="both"/>
        <w:rPr>
          <w:b/>
        </w:rPr>
      </w:pPr>
      <w:r w:rsidRPr="00B87017">
        <w:rPr>
          <w:b/>
        </w:rPr>
        <w:t xml:space="preserve">Proposal </w:t>
      </w:r>
      <w:r w:rsidR="002C575C">
        <w:rPr>
          <w:b/>
        </w:rPr>
        <w:t>6</w:t>
      </w:r>
      <w:r w:rsidRPr="00B87017">
        <w:rPr>
          <w:b/>
        </w:rPr>
        <w:t xml:space="preserve">: Simultaneous processing of </w:t>
      </w:r>
      <w:r w:rsidR="00CD5012">
        <w:rPr>
          <w:b/>
        </w:rPr>
        <w:t>two</w:t>
      </w:r>
      <w:r w:rsidR="00CD5012" w:rsidRPr="00B87017">
        <w:rPr>
          <w:b/>
        </w:rPr>
        <w:t xml:space="preserve"> </w:t>
      </w:r>
      <w:r w:rsidRPr="00B87017">
        <w:rPr>
          <w:b/>
        </w:rPr>
        <w:t xml:space="preserve">PDSCHs overlapping in time </w:t>
      </w:r>
      <w:r w:rsidR="00C5131A">
        <w:rPr>
          <w:b/>
        </w:rPr>
        <w:t xml:space="preserve">for scenario 1-1 </w:t>
      </w:r>
      <w:r w:rsidRPr="00B87017">
        <w:rPr>
          <w:b/>
        </w:rPr>
        <w:t>is introduced as a UE capability.</w:t>
      </w:r>
      <w:r>
        <w:rPr>
          <w:b/>
        </w:rPr>
        <w:t xml:space="preserve"> </w:t>
      </w:r>
    </w:p>
    <w:p w14:paraId="2AFD9A66" w14:textId="4B968815" w:rsidR="00881C97" w:rsidRDefault="00CC719A" w:rsidP="001C3883">
      <w:pPr>
        <w:jc w:val="both"/>
        <w:rPr>
          <w:szCs w:val="22"/>
        </w:rPr>
      </w:pPr>
      <w:r w:rsidRPr="00CC719A">
        <w:rPr>
          <w:szCs w:val="22"/>
        </w:rPr>
        <w:t xml:space="preserve">Note that the capability signalling can potentially be shared with the capability signalling for solution 3 for </w:t>
      </w:r>
      <w:proofErr w:type="spellStart"/>
      <w:r w:rsidRPr="00CC719A">
        <w:rPr>
          <w:szCs w:val="22"/>
        </w:rPr>
        <w:t>OoO</w:t>
      </w:r>
      <w:proofErr w:type="spellEnd"/>
      <w:r w:rsidRPr="00CC719A">
        <w:rPr>
          <w:szCs w:val="22"/>
        </w:rPr>
        <w:t xml:space="preserve"> HARQ-ACK</w:t>
      </w:r>
      <w:r w:rsidR="00B130C9">
        <w:rPr>
          <w:szCs w:val="22"/>
        </w:rPr>
        <w:t>, if solution 3 is agreed</w:t>
      </w:r>
      <w:r>
        <w:rPr>
          <w:szCs w:val="22"/>
        </w:rPr>
        <w:t>.</w:t>
      </w:r>
    </w:p>
    <w:p w14:paraId="3ABFDAE0" w14:textId="730BE92F" w:rsidR="001C3883" w:rsidRDefault="00502974" w:rsidP="001C3883">
      <w:pPr>
        <w:jc w:val="both"/>
        <w:rPr>
          <w:szCs w:val="22"/>
        </w:rPr>
      </w:pPr>
      <w:r>
        <w:rPr>
          <w:szCs w:val="22"/>
        </w:rPr>
        <w:t>Assuming</w:t>
      </w:r>
      <w:r w:rsidR="00AE2CD9">
        <w:rPr>
          <w:szCs w:val="22"/>
        </w:rPr>
        <w:t xml:space="preserve"> </w:t>
      </w:r>
      <w:r>
        <w:rPr>
          <w:szCs w:val="22"/>
        </w:rPr>
        <w:t>the</w:t>
      </w:r>
      <w:r w:rsidR="00AE2CD9">
        <w:rPr>
          <w:szCs w:val="22"/>
        </w:rPr>
        <w:t xml:space="preserve"> UE capability is introduced, </w:t>
      </w:r>
      <w:r w:rsidR="00B26248">
        <w:rPr>
          <w:szCs w:val="22"/>
        </w:rPr>
        <w:t xml:space="preserve">UE </w:t>
      </w:r>
      <w:r w:rsidR="00967E70">
        <w:rPr>
          <w:szCs w:val="22"/>
        </w:rPr>
        <w:t>behaviours</w:t>
      </w:r>
      <w:r w:rsidR="00B26248">
        <w:rPr>
          <w:szCs w:val="22"/>
        </w:rPr>
        <w:t xml:space="preserve"> will be different</w:t>
      </w:r>
      <w:r w:rsidR="00AE2CD9">
        <w:rPr>
          <w:szCs w:val="22"/>
        </w:rPr>
        <w:t xml:space="preserve"> depending on the UE capability and the</w:t>
      </w:r>
      <w:r w:rsidR="00B26248">
        <w:rPr>
          <w:szCs w:val="22"/>
        </w:rPr>
        <w:t xml:space="preserve"> scenarios.</w:t>
      </w:r>
    </w:p>
    <w:p w14:paraId="3857CCB8" w14:textId="2BA205F6" w:rsidR="001C3883" w:rsidRDefault="00B26248" w:rsidP="00D8679B">
      <w:pPr>
        <w:pStyle w:val="ListParagraph"/>
        <w:numPr>
          <w:ilvl w:val="0"/>
          <w:numId w:val="13"/>
        </w:numPr>
        <w:jc w:val="both"/>
        <w:rPr>
          <w:szCs w:val="22"/>
        </w:rPr>
      </w:pPr>
      <w:r w:rsidRPr="001C3883">
        <w:rPr>
          <w:szCs w:val="22"/>
        </w:rPr>
        <w:t xml:space="preserve">For UEs with the capability of handling two PDSCHs, </w:t>
      </w:r>
      <w:r w:rsidR="001C3883" w:rsidRPr="001C3883">
        <w:rPr>
          <w:szCs w:val="22"/>
        </w:rPr>
        <w:t>with</w:t>
      </w:r>
      <w:r w:rsidRPr="001C3883">
        <w:rPr>
          <w:szCs w:val="22"/>
        </w:rPr>
        <w:t xml:space="preserve"> </w:t>
      </w:r>
      <w:r w:rsidR="001C3883" w:rsidRPr="001C3883">
        <w:rPr>
          <w:szCs w:val="22"/>
        </w:rPr>
        <w:t>S</w:t>
      </w:r>
      <w:r w:rsidRPr="001C3883">
        <w:rPr>
          <w:szCs w:val="22"/>
        </w:rPr>
        <w:t xml:space="preserve">cenario 1-1, gNB </w:t>
      </w:r>
      <w:r w:rsidR="00371CB5">
        <w:rPr>
          <w:szCs w:val="22"/>
        </w:rPr>
        <w:t>would naturally</w:t>
      </w:r>
      <w:r w:rsidR="00371CB5" w:rsidRPr="001C3883">
        <w:rPr>
          <w:szCs w:val="22"/>
        </w:rPr>
        <w:t xml:space="preserve"> </w:t>
      </w:r>
      <w:r w:rsidRPr="001C3883">
        <w:rPr>
          <w:szCs w:val="22"/>
        </w:rPr>
        <w:t>transmit both PDSCHs simultaneously during the overlapping time period</w:t>
      </w:r>
      <w:r w:rsidR="00371CB5">
        <w:rPr>
          <w:szCs w:val="22"/>
        </w:rPr>
        <w:t>, and</w:t>
      </w:r>
      <w:r w:rsidRPr="001C3883">
        <w:rPr>
          <w:szCs w:val="22"/>
        </w:rPr>
        <w:t xml:space="preserve"> </w:t>
      </w:r>
      <w:r w:rsidR="001C3883" w:rsidRPr="001C3883">
        <w:rPr>
          <w:szCs w:val="22"/>
        </w:rPr>
        <w:t>UE will receive and process both PDSCHs.</w:t>
      </w:r>
    </w:p>
    <w:p w14:paraId="6F8E9562" w14:textId="5D3086A0" w:rsidR="001C3883" w:rsidRDefault="001C3883" w:rsidP="00D8679B">
      <w:pPr>
        <w:pStyle w:val="ListParagraph"/>
        <w:numPr>
          <w:ilvl w:val="0"/>
          <w:numId w:val="13"/>
        </w:numPr>
        <w:jc w:val="both"/>
        <w:rPr>
          <w:szCs w:val="22"/>
        </w:rPr>
      </w:pPr>
      <w:r>
        <w:rPr>
          <w:szCs w:val="22"/>
        </w:rPr>
        <w:t>For UEs</w:t>
      </w:r>
      <w:r w:rsidR="008E0D82">
        <w:rPr>
          <w:szCs w:val="22"/>
        </w:rPr>
        <w:t xml:space="preserve"> in Scenario 1-2, or for UEs</w:t>
      </w:r>
      <w:r>
        <w:rPr>
          <w:szCs w:val="22"/>
        </w:rPr>
        <w:t xml:space="preserve"> without </w:t>
      </w:r>
      <w:r w:rsidRPr="001C3883">
        <w:rPr>
          <w:szCs w:val="22"/>
        </w:rPr>
        <w:t>the capability of handling two PDSCHs</w:t>
      </w:r>
      <w:r>
        <w:rPr>
          <w:szCs w:val="22"/>
        </w:rPr>
        <w:t xml:space="preserve"> in parallel</w:t>
      </w:r>
      <w:r w:rsidR="00E1694F">
        <w:rPr>
          <w:szCs w:val="22"/>
        </w:rPr>
        <w:t xml:space="preserve"> </w:t>
      </w:r>
      <w:r w:rsidR="008F3A56">
        <w:rPr>
          <w:szCs w:val="22"/>
        </w:rPr>
        <w:t>in</w:t>
      </w:r>
      <w:r w:rsidR="00E1694F">
        <w:rPr>
          <w:szCs w:val="22"/>
        </w:rPr>
        <w:t xml:space="preserve"> Scenario</w:t>
      </w:r>
      <w:r w:rsidR="008F3A56">
        <w:rPr>
          <w:szCs w:val="22"/>
        </w:rPr>
        <w:t xml:space="preserve"> 1-</w:t>
      </w:r>
      <w:r w:rsidR="00E41199">
        <w:rPr>
          <w:szCs w:val="22"/>
        </w:rPr>
        <w:t>1 the</w:t>
      </w:r>
      <w:r>
        <w:rPr>
          <w:szCs w:val="22"/>
        </w:rPr>
        <w:t xml:space="preserve"> UE </w:t>
      </w:r>
      <w:r w:rsidRPr="001C3883">
        <w:rPr>
          <w:szCs w:val="22"/>
        </w:rPr>
        <w:t xml:space="preserve">shall process the high priority PDSCH and </w:t>
      </w:r>
      <w:r w:rsidR="0096550B">
        <w:rPr>
          <w:szCs w:val="22"/>
        </w:rPr>
        <w:t xml:space="preserve">may </w:t>
      </w:r>
      <w:r w:rsidRPr="001C3883">
        <w:rPr>
          <w:szCs w:val="22"/>
        </w:rPr>
        <w:t>drop processing of the low priority unicast PDSCH</w:t>
      </w:r>
      <w:r>
        <w:rPr>
          <w:szCs w:val="22"/>
        </w:rPr>
        <w:t xml:space="preserve">. </w:t>
      </w:r>
      <w:r w:rsidR="00E56A16">
        <w:rPr>
          <w:szCs w:val="22"/>
        </w:rPr>
        <w:t xml:space="preserve">The question is </w:t>
      </w:r>
      <w:r w:rsidR="00142A28">
        <w:rPr>
          <w:szCs w:val="22"/>
        </w:rPr>
        <w:t xml:space="preserve">what the UE may assume regarding the transmission of the low priority PDSCH, whether </w:t>
      </w:r>
      <w:r w:rsidR="00E95A42">
        <w:rPr>
          <w:szCs w:val="22"/>
        </w:rPr>
        <w:t xml:space="preserve">it is </w:t>
      </w:r>
      <w:r w:rsidR="00EF086D">
        <w:rPr>
          <w:szCs w:val="22"/>
        </w:rPr>
        <w:t>stopped,</w:t>
      </w:r>
      <w:r w:rsidR="00E95A42">
        <w:rPr>
          <w:szCs w:val="22"/>
        </w:rPr>
        <w:t xml:space="preserve"> or it is still being transmitted in the non-overlapping resources.</w:t>
      </w:r>
      <w:r w:rsidR="00BA17EC">
        <w:rPr>
          <w:szCs w:val="22"/>
        </w:rPr>
        <w:t xml:space="preserve"> The advantage of clearly specify</w:t>
      </w:r>
      <w:r w:rsidR="004B35F1">
        <w:rPr>
          <w:szCs w:val="22"/>
        </w:rPr>
        <w:t>ing</w:t>
      </w:r>
      <w:r w:rsidR="00BA17EC">
        <w:rPr>
          <w:szCs w:val="22"/>
        </w:rPr>
        <w:t xml:space="preserve"> that the UE assumes the transmission is stopped is that the gNB </w:t>
      </w:r>
      <w:r w:rsidR="009E7E5D">
        <w:rPr>
          <w:szCs w:val="22"/>
        </w:rPr>
        <w:t>can freely use th</w:t>
      </w:r>
      <w:r w:rsidR="00133067">
        <w:rPr>
          <w:szCs w:val="22"/>
        </w:rPr>
        <w:t>ose</w:t>
      </w:r>
      <w:r w:rsidR="009E7E5D">
        <w:rPr>
          <w:szCs w:val="22"/>
        </w:rPr>
        <w:t xml:space="preserve"> resources for </w:t>
      </w:r>
      <w:r w:rsidR="00F416FE">
        <w:rPr>
          <w:szCs w:val="22"/>
        </w:rPr>
        <w:t>other PDSCH transmissions. Otherwise the gNB would be obliged to transmit the remain</w:t>
      </w:r>
      <w:r w:rsidR="001B05EA">
        <w:rPr>
          <w:szCs w:val="22"/>
        </w:rPr>
        <w:t>in</w:t>
      </w:r>
      <w:r w:rsidR="00F416FE">
        <w:rPr>
          <w:szCs w:val="22"/>
        </w:rPr>
        <w:t>g of the low priority PDSCH in the non-overlapping resources</w:t>
      </w:r>
      <w:r w:rsidR="003D3791">
        <w:rPr>
          <w:szCs w:val="22"/>
        </w:rPr>
        <w:t xml:space="preserve"> if it does not want to </w:t>
      </w:r>
      <w:r w:rsidR="0046524E">
        <w:rPr>
          <w:szCs w:val="22"/>
        </w:rPr>
        <w:t xml:space="preserve">mess up the soft buffer </w:t>
      </w:r>
      <w:r w:rsidR="004B35F1">
        <w:rPr>
          <w:szCs w:val="22"/>
        </w:rPr>
        <w:t>in case</w:t>
      </w:r>
      <w:r w:rsidR="0046524E">
        <w:rPr>
          <w:szCs w:val="22"/>
        </w:rPr>
        <w:t xml:space="preserve"> the UE continues to receive</w:t>
      </w:r>
      <w:r w:rsidR="00991477">
        <w:rPr>
          <w:szCs w:val="22"/>
        </w:rPr>
        <w:t>, but without knowing if the UE is actually receiving or not.</w:t>
      </w:r>
      <w:r w:rsidR="0046524E">
        <w:rPr>
          <w:szCs w:val="22"/>
        </w:rPr>
        <w:t xml:space="preserve"> </w:t>
      </w:r>
      <w:r w:rsidR="00380CA1">
        <w:rPr>
          <w:szCs w:val="22"/>
        </w:rPr>
        <w:t>Therefore</w:t>
      </w:r>
      <w:r w:rsidR="007B7EEC">
        <w:rPr>
          <w:szCs w:val="22"/>
        </w:rPr>
        <w:t>,</w:t>
      </w:r>
      <w:r w:rsidR="00380CA1">
        <w:rPr>
          <w:szCs w:val="22"/>
        </w:rPr>
        <w:t xml:space="preserve"> the preferred UE behaviour is that</w:t>
      </w:r>
      <w:r w:rsidR="008B2797">
        <w:rPr>
          <w:szCs w:val="22"/>
        </w:rPr>
        <w:t xml:space="preserve">, </w:t>
      </w:r>
      <w:r w:rsidR="007B7EEC">
        <w:rPr>
          <w:szCs w:val="22"/>
        </w:rPr>
        <w:t xml:space="preserve">from </w:t>
      </w:r>
      <w:r w:rsidRPr="001C3883">
        <w:rPr>
          <w:szCs w:val="22"/>
        </w:rPr>
        <w:t>the starting symbol of the high priority PDSCH, the UE is not expected to receive the low priority PDSCH</w:t>
      </w:r>
      <w:r w:rsidR="008B2797">
        <w:rPr>
          <w:szCs w:val="22"/>
        </w:rPr>
        <w:t>.</w:t>
      </w:r>
      <w:r>
        <w:rPr>
          <w:szCs w:val="22"/>
        </w:rPr>
        <w:t xml:space="preserve"> </w:t>
      </w:r>
      <w:r w:rsidR="004B169E">
        <w:rPr>
          <w:szCs w:val="22"/>
        </w:rPr>
        <w:t xml:space="preserve">Also, in this case, it is a reasonable implementation that gNB </w:t>
      </w:r>
      <w:r w:rsidR="000311B6">
        <w:rPr>
          <w:szCs w:val="22"/>
        </w:rPr>
        <w:t xml:space="preserve">stops </w:t>
      </w:r>
      <w:r w:rsidR="004B169E">
        <w:rPr>
          <w:szCs w:val="22"/>
        </w:rPr>
        <w:t>transmission of low priority PDSCH</w:t>
      </w:r>
      <w:r w:rsidR="000311B6">
        <w:rPr>
          <w:szCs w:val="22"/>
        </w:rPr>
        <w:t xml:space="preserve"> and the remaining resource can be scheduled for other purposes</w:t>
      </w:r>
      <w:r w:rsidR="004B169E">
        <w:rPr>
          <w:szCs w:val="22"/>
        </w:rPr>
        <w:t>.</w:t>
      </w:r>
    </w:p>
    <w:p w14:paraId="3C87D1DD" w14:textId="43C7EBDB" w:rsidR="000A6901" w:rsidRDefault="001C3883" w:rsidP="00777DB7">
      <w:pPr>
        <w:spacing w:after="0"/>
        <w:jc w:val="both"/>
        <w:rPr>
          <w:b/>
          <w:lang w:val="en-US"/>
        </w:rPr>
      </w:pPr>
      <w:r w:rsidRPr="001C3883">
        <w:rPr>
          <w:b/>
          <w:lang w:val="en-US"/>
        </w:rPr>
        <w:t xml:space="preserve">Proposal </w:t>
      </w:r>
      <w:r w:rsidR="002C575C">
        <w:rPr>
          <w:b/>
          <w:lang w:val="en-US"/>
        </w:rPr>
        <w:t>7</w:t>
      </w:r>
      <w:r w:rsidRPr="001C3883">
        <w:rPr>
          <w:b/>
          <w:lang w:val="en-US"/>
        </w:rPr>
        <w:t xml:space="preserve">: RAN1 should specify </w:t>
      </w:r>
      <w:r w:rsidR="000A6901">
        <w:rPr>
          <w:b/>
          <w:lang w:val="en-US"/>
        </w:rPr>
        <w:t>UE behaviors</w:t>
      </w:r>
      <w:r w:rsidRPr="001C3883">
        <w:rPr>
          <w:b/>
          <w:lang w:val="en-US"/>
        </w:rPr>
        <w:t xml:space="preserve"> depending on UE capability</w:t>
      </w:r>
      <w:r w:rsidR="000A6901">
        <w:rPr>
          <w:b/>
          <w:lang w:val="en-US"/>
        </w:rPr>
        <w:t xml:space="preserve"> </w:t>
      </w:r>
      <w:r w:rsidR="007046E0">
        <w:rPr>
          <w:b/>
          <w:lang w:val="en-US"/>
        </w:rPr>
        <w:t xml:space="preserve">and the two overlapping scenarios </w:t>
      </w:r>
      <w:r w:rsidR="000A6901">
        <w:rPr>
          <w:b/>
          <w:lang w:val="en-US"/>
        </w:rPr>
        <w:t>as follows:</w:t>
      </w:r>
    </w:p>
    <w:p w14:paraId="3BC22FCF" w14:textId="4F8701F7" w:rsidR="00C42050" w:rsidRDefault="007622E0" w:rsidP="00D8679B">
      <w:pPr>
        <w:pStyle w:val="ListParagraph"/>
        <w:numPr>
          <w:ilvl w:val="0"/>
          <w:numId w:val="15"/>
        </w:numPr>
        <w:jc w:val="both"/>
        <w:rPr>
          <w:b/>
          <w:lang w:val="en-US"/>
        </w:rPr>
      </w:pPr>
      <w:r>
        <w:rPr>
          <w:b/>
          <w:lang w:val="en-US"/>
        </w:rPr>
        <w:t>For a</w:t>
      </w:r>
      <w:r w:rsidR="00C42050">
        <w:rPr>
          <w:b/>
          <w:lang w:val="en-US"/>
        </w:rPr>
        <w:t xml:space="preserve"> UE </w:t>
      </w:r>
      <w:r w:rsidR="005B261C">
        <w:rPr>
          <w:b/>
          <w:lang w:val="en-US"/>
        </w:rPr>
        <w:t>with</w:t>
      </w:r>
      <w:r w:rsidR="00C42050">
        <w:rPr>
          <w:b/>
          <w:lang w:val="en-US"/>
        </w:rPr>
        <w:t xml:space="preserve"> the capability of </w:t>
      </w:r>
      <w:r w:rsidR="00C42050" w:rsidRPr="00714D5D">
        <w:rPr>
          <w:b/>
          <w:lang w:val="en-US"/>
        </w:rPr>
        <w:t>handling two PDSCHs in parallel</w:t>
      </w:r>
      <w:r w:rsidR="00C42050">
        <w:rPr>
          <w:b/>
          <w:lang w:val="en-US"/>
        </w:rPr>
        <w:t xml:space="preserve"> </w:t>
      </w:r>
      <w:r>
        <w:rPr>
          <w:b/>
          <w:lang w:val="en-US"/>
        </w:rPr>
        <w:t>in</w:t>
      </w:r>
      <w:r w:rsidR="00410DEB">
        <w:rPr>
          <w:b/>
          <w:lang w:val="en-US"/>
        </w:rPr>
        <w:t xml:space="preserve"> scenario 1-1, the UE receive</w:t>
      </w:r>
      <w:r>
        <w:rPr>
          <w:b/>
          <w:lang w:val="en-US"/>
        </w:rPr>
        <w:t>s</w:t>
      </w:r>
      <w:r w:rsidR="00410DEB">
        <w:rPr>
          <w:b/>
          <w:lang w:val="en-US"/>
        </w:rPr>
        <w:t xml:space="preserve"> and process</w:t>
      </w:r>
      <w:r>
        <w:rPr>
          <w:b/>
          <w:lang w:val="en-US"/>
        </w:rPr>
        <w:t>es</w:t>
      </w:r>
      <w:r w:rsidR="00410DEB">
        <w:rPr>
          <w:b/>
          <w:lang w:val="en-US"/>
        </w:rPr>
        <w:t xml:space="preserve"> both PDSCHs.</w:t>
      </w:r>
    </w:p>
    <w:p w14:paraId="3349109E" w14:textId="76255812" w:rsidR="00AF5AC2" w:rsidRPr="00714D5D" w:rsidRDefault="007622E0" w:rsidP="00D8679B">
      <w:pPr>
        <w:pStyle w:val="ListParagraph"/>
        <w:numPr>
          <w:ilvl w:val="0"/>
          <w:numId w:val="15"/>
        </w:numPr>
        <w:jc w:val="both"/>
        <w:rPr>
          <w:b/>
          <w:lang w:val="en-US"/>
        </w:rPr>
      </w:pPr>
      <w:r>
        <w:rPr>
          <w:b/>
          <w:lang w:val="en-US"/>
        </w:rPr>
        <w:t>For a</w:t>
      </w:r>
      <w:r w:rsidR="00714D5D">
        <w:rPr>
          <w:b/>
          <w:lang w:val="en-US"/>
        </w:rPr>
        <w:t xml:space="preserve"> </w:t>
      </w:r>
      <w:r w:rsidR="00410DEB">
        <w:rPr>
          <w:b/>
          <w:lang w:val="en-US"/>
        </w:rPr>
        <w:t xml:space="preserve">UE </w:t>
      </w:r>
      <w:r>
        <w:rPr>
          <w:b/>
          <w:lang w:val="en-US"/>
        </w:rPr>
        <w:t>in</w:t>
      </w:r>
      <w:r w:rsidR="00410DEB">
        <w:rPr>
          <w:b/>
          <w:lang w:val="en-US"/>
        </w:rPr>
        <w:t xml:space="preserve"> scenario 1-</w:t>
      </w:r>
      <w:r>
        <w:rPr>
          <w:b/>
          <w:lang w:val="en-US"/>
        </w:rPr>
        <w:t>2</w:t>
      </w:r>
      <w:r w:rsidR="00410DEB">
        <w:rPr>
          <w:b/>
          <w:lang w:val="en-US"/>
        </w:rPr>
        <w:t xml:space="preserve">, or </w:t>
      </w:r>
      <w:r>
        <w:rPr>
          <w:b/>
          <w:lang w:val="en-US"/>
        </w:rPr>
        <w:t>for</w:t>
      </w:r>
      <w:r w:rsidR="00410DEB">
        <w:rPr>
          <w:b/>
          <w:lang w:val="en-US"/>
        </w:rPr>
        <w:t xml:space="preserve"> </w:t>
      </w:r>
      <w:r>
        <w:rPr>
          <w:b/>
          <w:lang w:val="en-US"/>
        </w:rPr>
        <w:t xml:space="preserve">a </w:t>
      </w:r>
      <w:r w:rsidR="00714D5D">
        <w:rPr>
          <w:b/>
          <w:lang w:val="en-US"/>
        </w:rPr>
        <w:t xml:space="preserve">UE </w:t>
      </w:r>
      <w:r>
        <w:rPr>
          <w:b/>
          <w:lang w:val="en-US"/>
        </w:rPr>
        <w:t>without</w:t>
      </w:r>
      <w:r w:rsidR="00714D5D">
        <w:rPr>
          <w:b/>
          <w:lang w:val="en-US"/>
        </w:rPr>
        <w:t xml:space="preserve"> the capability of </w:t>
      </w:r>
      <w:r w:rsidR="00714D5D" w:rsidRPr="00714D5D">
        <w:rPr>
          <w:b/>
          <w:lang w:val="en-US"/>
        </w:rPr>
        <w:t>handling two PDSCHs in parallel</w:t>
      </w:r>
      <w:r w:rsidR="008C77EC">
        <w:rPr>
          <w:b/>
          <w:lang w:val="en-US"/>
        </w:rPr>
        <w:t xml:space="preserve"> in scenarios 1-1</w:t>
      </w:r>
      <w:r w:rsidR="00714D5D">
        <w:rPr>
          <w:b/>
          <w:lang w:val="en-US"/>
        </w:rPr>
        <w:t xml:space="preserve">, </w:t>
      </w:r>
      <w:r w:rsidR="00C42050">
        <w:rPr>
          <w:b/>
          <w:lang w:val="en-US"/>
        </w:rPr>
        <w:t>f</w:t>
      </w:r>
      <w:r w:rsidR="00C42050" w:rsidRPr="00C42050">
        <w:rPr>
          <w:b/>
          <w:lang w:val="en-US"/>
        </w:rPr>
        <w:t>rom the starting symbol of the high priority PDSCH, the UE is not expected to receive the low priority PDSCH</w:t>
      </w:r>
      <w:r w:rsidR="00C42050">
        <w:rPr>
          <w:b/>
          <w:lang w:val="en-US"/>
        </w:rPr>
        <w:t>.</w:t>
      </w:r>
    </w:p>
    <w:p w14:paraId="1FAB46DD" w14:textId="710B5A88" w:rsidR="001C3883" w:rsidRPr="00C42050" w:rsidRDefault="000311B6" w:rsidP="00714D5D">
      <w:pPr>
        <w:jc w:val="both"/>
        <w:rPr>
          <w:szCs w:val="22"/>
          <w:lang w:val="en-US"/>
        </w:rPr>
      </w:pPr>
      <w:r w:rsidRPr="00714D5D">
        <w:rPr>
          <w:szCs w:val="22"/>
          <w:lang w:val="en-US"/>
        </w:rPr>
        <w:t>Regarding PDSCH pri</w:t>
      </w:r>
      <w:r w:rsidR="001B05EA">
        <w:rPr>
          <w:szCs w:val="22"/>
          <w:lang w:val="en-US"/>
        </w:rPr>
        <w:t>o</w:t>
      </w:r>
      <w:r w:rsidRPr="00714D5D">
        <w:rPr>
          <w:szCs w:val="22"/>
          <w:lang w:val="en-US"/>
        </w:rPr>
        <w:t xml:space="preserve">rity, as </w:t>
      </w:r>
      <w:r w:rsidR="001C3883" w:rsidRPr="00714D5D">
        <w:rPr>
          <w:szCs w:val="22"/>
          <w:lang w:val="en-US"/>
        </w:rPr>
        <w:t>clearly indicated in the LS [</w:t>
      </w:r>
      <w:r w:rsidR="0065247E">
        <w:rPr>
          <w:szCs w:val="22"/>
          <w:lang w:val="en-US"/>
        </w:rPr>
        <w:t>7</w:t>
      </w:r>
      <w:r w:rsidR="001C3883" w:rsidRPr="00714D5D">
        <w:rPr>
          <w:szCs w:val="22"/>
          <w:lang w:val="en-US"/>
        </w:rPr>
        <w:t>], RAN2 has already taken the assumption that the later DL assignment has higher priority over the earlier DL assignment. This is a reasonable assumption for gNB implementation, because the gNB would not send the later DL assignment if it does not have a higher priority. In our opinion</w:t>
      </w:r>
      <w:r w:rsidR="001C3883" w:rsidRPr="00C42050">
        <w:rPr>
          <w:szCs w:val="22"/>
          <w:lang w:val="en-US"/>
        </w:rPr>
        <w:t xml:space="preserve">, explicit L1 </w:t>
      </w:r>
      <w:r w:rsidR="001C3883" w:rsidRPr="00C42050">
        <w:rPr>
          <w:szCs w:val="22"/>
          <w:lang w:val="en-US"/>
        </w:rPr>
        <w:lastRenderedPageBreak/>
        <w:t xml:space="preserve">priority indication </w:t>
      </w:r>
      <w:r w:rsidR="002F0C2F">
        <w:rPr>
          <w:szCs w:val="22"/>
          <w:lang w:val="en-US"/>
        </w:rPr>
        <w:t xml:space="preserve">for PDSCH </w:t>
      </w:r>
      <w:r w:rsidR="001C3883" w:rsidRPr="00C42050">
        <w:rPr>
          <w:szCs w:val="22"/>
          <w:lang w:val="en-US"/>
        </w:rPr>
        <w:t xml:space="preserve">is not necessary </w:t>
      </w:r>
      <w:r w:rsidR="00654ED8">
        <w:rPr>
          <w:szCs w:val="22"/>
          <w:lang w:val="en-US"/>
        </w:rPr>
        <w:t xml:space="preserve">for this scenario </w:t>
      </w:r>
      <w:r w:rsidR="001C3883" w:rsidRPr="00C42050">
        <w:rPr>
          <w:szCs w:val="22"/>
          <w:lang w:val="en-US"/>
        </w:rPr>
        <w:t xml:space="preserve">since the priority information </w:t>
      </w:r>
      <w:r w:rsidR="004B169E" w:rsidRPr="00C42050">
        <w:rPr>
          <w:szCs w:val="22"/>
          <w:lang w:val="en-US"/>
        </w:rPr>
        <w:t xml:space="preserve">can be </w:t>
      </w:r>
      <w:r w:rsidR="001C3883" w:rsidRPr="00C42050">
        <w:rPr>
          <w:szCs w:val="22"/>
          <w:lang w:val="en-US"/>
        </w:rPr>
        <w:t>derived based on the timeline of the received DCI. Therefore, RAN1 should agree on this assumption and hence we propose:</w:t>
      </w:r>
    </w:p>
    <w:p w14:paraId="08CA611C" w14:textId="65B17210" w:rsidR="001C3883" w:rsidRPr="002A4ACD" w:rsidRDefault="001C3883" w:rsidP="001C3883">
      <w:pPr>
        <w:jc w:val="both"/>
        <w:rPr>
          <w:szCs w:val="22"/>
          <w:lang w:val="en-US"/>
        </w:rPr>
      </w:pPr>
      <w:r w:rsidRPr="002A4ACD">
        <w:rPr>
          <w:b/>
          <w:bCs/>
          <w:szCs w:val="22"/>
          <w:lang w:eastAsia="zh-CN"/>
        </w:rPr>
        <w:t xml:space="preserve">Proposal </w:t>
      </w:r>
      <w:r w:rsidR="002C575C">
        <w:rPr>
          <w:b/>
          <w:bCs/>
          <w:szCs w:val="22"/>
          <w:lang w:eastAsia="zh-CN"/>
        </w:rPr>
        <w:t>8</w:t>
      </w:r>
      <w:r w:rsidRPr="002A4ACD">
        <w:rPr>
          <w:b/>
          <w:bCs/>
          <w:szCs w:val="22"/>
          <w:lang w:eastAsia="zh-CN"/>
        </w:rPr>
        <w:t xml:space="preserve">: </w:t>
      </w:r>
      <w:r>
        <w:rPr>
          <w:b/>
          <w:bCs/>
          <w:szCs w:val="22"/>
          <w:lang w:eastAsia="zh-CN"/>
        </w:rPr>
        <w:t>T</w:t>
      </w:r>
      <w:r w:rsidRPr="002A4ACD">
        <w:rPr>
          <w:b/>
          <w:bCs/>
          <w:szCs w:val="22"/>
          <w:lang w:eastAsia="zh-CN"/>
        </w:rPr>
        <w:t>he later DL assignment has higher priority than the earlier DL assignment in case a UE receives two DL assignments that indicate PDSCH resource allocations overlapping in time</w:t>
      </w:r>
      <w:r>
        <w:rPr>
          <w:b/>
          <w:bCs/>
          <w:szCs w:val="22"/>
          <w:lang w:eastAsia="zh-CN"/>
        </w:rPr>
        <w:t xml:space="preserve"> and the UE can only process one of them</w:t>
      </w:r>
      <w:r w:rsidRPr="002A4ACD">
        <w:rPr>
          <w:b/>
          <w:bCs/>
          <w:szCs w:val="22"/>
          <w:lang w:eastAsia="zh-CN"/>
        </w:rPr>
        <w:t>.</w:t>
      </w:r>
    </w:p>
    <w:p w14:paraId="07D4E4CD" w14:textId="77777777" w:rsidR="00DA79B1" w:rsidRDefault="00DA79B1" w:rsidP="00AD51B4">
      <w:pPr>
        <w:rPr>
          <w:lang w:val="en-US"/>
        </w:rPr>
      </w:pPr>
      <w:r>
        <w:rPr>
          <w:lang w:val="en-US"/>
        </w:rPr>
        <w:t>Considering the HARQ feedback of the overlapping PDSCHs, RAN1 has agreed the following:</w:t>
      </w:r>
    </w:p>
    <w:p w14:paraId="4304E18A" w14:textId="0601A2F2" w:rsidR="00AD51B4" w:rsidRPr="00255551" w:rsidRDefault="00AD51B4" w:rsidP="00AD51B4">
      <w:pPr>
        <w:rPr>
          <w:highlight w:val="darkYellow"/>
        </w:rPr>
      </w:pPr>
      <w:r w:rsidRPr="00255551">
        <w:rPr>
          <w:highlight w:val="darkYellow"/>
        </w:rPr>
        <w:t>Working assumption:</w:t>
      </w:r>
    </w:p>
    <w:p w14:paraId="2D4D4C8B" w14:textId="0D5A3982" w:rsidR="00AD51B4" w:rsidRDefault="00AD51B4" w:rsidP="00D8679B">
      <w:pPr>
        <w:numPr>
          <w:ilvl w:val="0"/>
          <w:numId w:val="12"/>
        </w:numPr>
        <w:spacing w:after="0"/>
        <w:rPr>
          <w:i/>
        </w:rPr>
      </w:pPr>
      <w:r w:rsidRPr="005A51A2">
        <w:rPr>
          <w:i/>
        </w:rPr>
        <w:t>When the two unicast PDSCHs for a UE are overlapping, the UE generates HARQ-ACK for both of the PDSCHs.</w:t>
      </w:r>
    </w:p>
    <w:p w14:paraId="595CEA12" w14:textId="77777777" w:rsidR="00DA79B1" w:rsidRPr="005A51A2" w:rsidRDefault="00DA79B1" w:rsidP="00DA79B1">
      <w:pPr>
        <w:spacing w:after="0"/>
        <w:rPr>
          <w:i/>
        </w:rPr>
      </w:pPr>
    </w:p>
    <w:p w14:paraId="702F84EB" w14:textId="6AD5E253" w:rsidR="00B864EC" w:rsidRPr="00B47AD2" w:rsidRDefault="00DA79B1" w:rsidP="001C2EBB">
      <w:pPr>
        <w:spacing w:afterLines="50" w:after="120"/>
        <w:jc w:val="both"/>
        <w:rPr>
          <w:lang w:eastAsia="zh-CN"/>
        </w:rPr>
      </w:pPr>
      <w:r w:rsidRPr="00663F65">
        <w:rPr>
          <w:lang w:eastAsia="zh-CN"/>
        </w:rPr>
        <w:t xml:space="preserve">In case with dynamic </w:t>
      </w:r>
      <w:r w:rsidR="00A57411">
        <w:rPr>
          <w:lang w:eastAsia="zh-CN"/>
        </w:rPr>
        <w:t>Type</w:t>
      </w:r>
      <w:r w:rsidR="00E53585">
        <w:rPr>
          <w:lang w:eastAsia="zh-CN"/>
        </w:rPr>
        <w:t>-</w:t>
      </w:r>
      <w:r w:rsidR="00A57411">
        <w:rPr>
          <w:lang w:eastAsia="zh-CN"/>
        </w:rPr>
        <w:t xml:space="preserve">2 </w:t>
      </w:r>
      <w:r w:rsidRPr="00663F65">
        <w:rPr>
          <w:lang w:eastAsia="zh-CN"/>
        </w:rPr>
        <w:t xml:space="preserve">HARQ-ACK codebook, </w:t>
      </w:r>
      <w:r w:rsidR="00036E7E" w:rsidRPr="00663F65">
        <w:rPr>
          <w:lang w:eastAsia="zh-CN"/>
        </w:rPr>
        <w:t>there s</w:t>
      </w:r>
      <w:r w:rsidR="0A367B30" w:rsidRPr="00663F65">
        <w:rPr>
          <w:lang w:eastAsia="zh-CN"/>
        </w:rPr>
        <w:t>hould</w:t>
      </w:r>
      <w:r w:rsidR="00036E7E" w:rsidRPr="00663F65">
        <w:rPr>
          <w:lang w:eastAsia="zh-CN"/>
        </w:rPr>
        <w:t xml:space="preserve"> </w:t>
      </w:r>
      <w:r w:rsidR="0A367B30" w:rsidRPr="00663F65">
        <w:rPr>
          <w:lang w:eastAsia="zh-CN"/>
        </w:rPr>
        <w:t xml:space="preserve">not be any </w:t>
      </w:r>
      <w:r w:rsidR="00036E7E" w:rsidRPr="00663F65">
        <w:rPr>
          <w:lang w:eastAsia="zh-CN"/>
        </w:rPr>
        <w:t xml:space="preserve">issue to generate HARQ-ACK </w:t>
      </w:r>
      <w:r w:rsidR="00A57411">
        <w:rPr>
          <w:lang w:eastAsia="zh-CN"/>
        </w:rPr>
        <w:t xml:space="preserve">codebook </w:t>
      </w:r>
      <w:r w:rsidR="00036E7E" w:rsidRPr="00663F65">
        <w:rPr>
          <w:lang w:eastAsia="zh-CN"/>
        </w:rPr>
        <w:t xml:space="preserve">for </w:t>
      </w:r>
      <w:r w:rsidR="00A57411">
        <w:rPr>
          <w:lang w:eastAsia="zh-CN"/>
        </w:rPr>
        <w:t xml:space="preserve">the </w:t>
      </w:r>
      <w:r w:rsidR="00036E7E" w:rsidRPr="00663F65">
        <w:rPr>
          <w:lang w:eastAsia="zh-CN"/>
        </w:rPr>
        <w:t>two overlapping PDSCHs</w:t>
      </w:r>
      <w:r w:rsidR="00A57411">
        <w:rPr>
          <w:lang w:eastAsia="zh-CN"/>
        </w:rPr>
        <w:t xml:space="preserve"> as each PDSCH will have </w:t>
      </w:r>
      <w:r w:rsidR="00E53585">
        <w:rPr>
          <w:lang w:eastAsia="zh-CN"/>
        </w:rPr>
        <w:t>the</w:t>
      </w:r>
      <w:r w:rsidR="00A57411">
        <w:rPr>
          <w:lang w:eastAsia="zh-CN"/>
        </w:rPr>
        <w:t xml:space="preserve"> corresponding bit</w:t>
      </w:r>
      <w:r w:rsidR="00E53585">
        <w:rPr>
          <w:lang w:eastAsia="zh-CN"/>
        </w:rPr>
        <w:t>(s)</w:t>
      </w:r>
      <w:r w:rsidR="00A57411">
        <w:rPr>
          <w:lang w:eastAsia="zh-CN"/>
        </w:rPr>
        <w:t xml:space="preserve"> in the HARQ-ACK codebook</w:t>
      </w:r>
      <w:r w:rsidR="00F75591">
        <w:rPr>
          <w:lang w:eastAsia="zh-CN"/>
        </w:rPr>
        <w:t xml:space="preserve"> based on DAI</w:t>
      </w:r>
      <w:r w:rsidR="00036E7E" w:rsidRPr="00663F65">
        <w:rPr>
          <w:lang w:eastAsia="zh-CN"/>
        </w:rPr>
        <w:t xml:space="preserve">. </w:t>
      </w:r>
      <w:r w:rsidR="009F3E20">
        <w:rPr>
          <w:lang w:eastAsia="zh-CN"/>
        </w:rPr>
        <w:t>However, there is an issue for</w:t>
      </w:r>
      <w:r w:rsidR="00036E7E" w:rsidRPr="00663F65">
        <w:rPr>
          <w:lang w:eastAsia="zh-CN"/>
        </w:rPr>
        <w:t xml:space="preserve"> semi-static </w:t>
      </w:r>
      <w:r w:rsidR="00A57411">
        <w:rPr>
          <w:lang w:eastAsia="zh-CN"/>
        </w:rPr>
        <w:t xml:space="preserve">Type-1 </w:t>
      </w:r>
      <w:r w:rsidR="00036E7E" w:rsidRPr="00663F65">
        <w:rPr>
          <w:lang w:eastAsia="zh-CN"/>
        </w:rPr>
        <w:t>HARQ-ACK codebook</w:t>
      </w:r>
      <w:r w:rsidR="009F3E20">
        <w:rPr>
          <w:lang w:eastAsia="zh-CN"/>
        </w:rPr>
        <w:t xml:space="preserve"> </w:t>
      </w:r>
      <w:r w:rsidR="00BD46FD">
        <w:rPr>
          <w:lang w:eastAsia="zh-CN"/>
        </w:rPr>
        <w:t>if the HARQ-ACK bits for the two PDSCHs are mapped to the same codebook (e.g. when they are fed back in the same slot with slot-based HARQ-ACK feedback).</w:t>
      </w:r>
      <w:r w:rsidR="000311B6" w:rsidRPr="00663F65">
        <w:rPr>
          <w:lang w:eastAsia="zh-CN"/>
        </w:rPr>
        <w:t xml:space="preserve"> </w:t>
      </w:r>
      <w:r w:rsidR="00BD46FD">
        <w:rPr>
          <w:lang w:eastAsia="zh-CN"/>
        </w:rPr>
        <w:t>A</w:t>
      </w:r>
      <w:r w:rsidR="0A367B30" w:rsidRPr="00663F65">
        <w:rPr>
          <w:lang w:eastAsia="zh-CN"/>
        </w:rPr>
        <w:t xml:space="preserve">ccording to Rel-15, </w:t>
      </w:r>
      <w:r w:rsidR="00A57411">
        <w:t>the semi-static Type-1 codebook has a size that is determined based on: (1) PDSCH-to-</w:t>
      </w:r>
      <w:proofErr w:type="spellStart"/>
      <w:r w:rsidR="00A57411">
        <w:t>HARQ_feedback</w:t>
      </w:r>
      <w:proofErr w:type="spellEnd"/>
      <w:r w:rsidR="00A57411">
        <w:t xml:space="preserve"> timing values K1; (2) PDSCH time domain resource allocation (TDRA) table after pruning overlapping/non-compatible (i.e. candidate PDSCH reception occasions overlapping with UL) allocations</w:t>
      </w:r>
      <w:r w:rsidR="00A57411">
        <w:rPr>
          <w:rFonts w:eastAsia="SimSun"/>
          <w:lang w:val="en-US" w:eastAsia="zh-CN"/>
        </w:rPr>
        <w:t>.</w:t>
      </w:r>
      <w:r w:rsidR="005312D6">
        <w:rPr>
          <w:rFonts w:eastAsia="SimSun"/>
          <w:lang w:val="en-US" w:eastAsia="zh-CN"/>
        </w:rPr>
        <w:t xml:space="preserve"> Following the </w:t>
      </w:r>
      <w:r w:rsidR="009F3E20">
        <w:rPr>
          <w:rFonts w:eastAsia="SimSun"/>
          <w:lang w:val="en-US" w:eastAsia="zh-CN"/>
        </w:rPr>
        <w:t xml:space="preserve">Rel-15 </w:t>
      </w:r>
      <w:r w:rsidR="005312D6">
        <w:rPr>
          <w:rFonts w:eastAsia="SimSun"/>
          <w:lang w:val="en-US" w:eastAsia="zh-CN"/>
        </w:rPr>
        <w:t>procedure, considering the</w:t>
      </w:r>
      <w:r w:rsidR="008B3D05">
        <w:rPr>
          <w:rFonts w:eastAsia="SimSun"/>
          <w:lang w:val="en-US" w:eastAsia="zh-CN"/>
        </w:rPr>
        <w:t xml:space="preserve"> pruning </w:t>
      </w:r>
      <w:r w:rsidR="00A44851">
        <w:rPr>
          <w:rFonts w:eastAsia="SimSun"/>
          <w:lang w:val="en-US" w:eastAsia="zh-CN"/>
        </w:rPr>
        <w:t xml:space="preserve">of the HARQ-ACK bits based on </w:t>
      </w:r>
      <w:r w:rsidR="005312D6">
        <w:rPr>
          <w:rFonts w:eastAsia="SimSun"/>
          <w:lang w:val="en-US" w:eastAsia="zh-CN"/>
        </w:rPr>
        <w:t>the overlapping resource allocation</w:t>
      </w:r>
      <w:r w:rsidR="00A44851">
        <w:rPr>
          <w:rFonts w:eastAsia="SimSun"/>
          <w:lang w:val="en-US" w:eastAsia="zh-CN"/>
        </w:rPr>
        <w:t xml:space="preserve"> in TDRA table</w:t>
      </w:r>
      <w:r w:rsidR="005312D6">
        <w:rPr>
          <w:rFonts w:eastAsia="SimSun"/>
          <w:lang w:val="en-US" w:eastAsia="zh-CN"/>
        </w:rPr>
        <w:t>,</w:t>
      </w:r>
      <w:r w:rsidR="00A44851">
        <w:rPr>
          <w:rFonts w:eastAsia="SimSun"/>
          <w:lang w:val="en-US" w:eastAsia="zh-CN"/>
        </w:rPr>
        <w:t xml:space="preserve"> two overlapping PDSCHs may correspond to the same HARQ-ACK bit(s) in the codebook, in which case</w:t>
      </w:r>
      <w:r w:rsidR="005312D6">
        <w:rPr>
          <w:rFonts w:eastAsia="SimSun"/>
          <w:lang w:val="en-US" w:eastAsia="zh-CN"/>
        </w:rPr>
        <w:t xml:space="preserve"> </w:t>
      </w:r>
      <w:r w:rsidR="000311B6" w:rsidRPr="00663F65">
        <w:rPr>
          <w:lang w:eastAsia="zh-CN"/>
        </w:rPr>
        <w:t xml:space="preserve">the UE </w:t>
      </w:r>
      <w:r w:rsidR="00A44851">
        <w:rPr>
          <w:lang w:eastAsia="zh-CN"/>
        </w:rPr>
        <w:t>would</w:t>
      </w:r>
      <w:r w:rsidR="000311B6" w:rsidRPr="00663F65">
        <w:rPr>
          <w:lang w:eastAsia="zh-CN"/>
        </w:rPr>
        <w:t xml:space="preserve"> not </w:t>
      </w:r>
      <w:r w:rsidR="00EC619B">
        <w:rPr>
          <w:lang w:eastAsia="zh-CN"/>
        </w:rPr>
        <w:t>be able to</w:t>
      </w:r>
      <w:r w:rsidR="000311B6" w:rsidRPr="00663F65">
        <w:rPr>
          <w:lang w:eastAsia="zh-CN"/>
        </w:rPr>
        <w:t xml:space="preserve"> </w:t>
      </w:r>
      <w:r w:rsidR="0025751A">
        <w:rPr>
          <w:lang w:eastAsia="zh-CN"/>
        </w:rPr>
        <w:t>generate</w:t>
      </w:r>
      <w:r w:rsidR="0025751A" w:rsidRPr="00663F65">
        <w:rPr>
          <w:lang w:eastAsia="zh-CN"/>
        </w:rPr>
        <w:t xml:space="preserve"> </w:t>
      </w:r>
      <w:r w:rsidR="000311B6" w:rsidRPr="00663F65">
        <w:rPr>
          <w:lang w:eastAsia="zh-CN"/>
        </w:rPr>
        <w:t xml:space="preserve">HARQ-ACK </w:t>
      </w:r>
      <w:r w:rsidR="008B3D05">
        <w:rPr>
          <w:lang w:eastAsia="zh-CN"/>
        </w:rPr>
        <w:t>for</w:t>
      </w:r>
      <w:r w:rsidR="000311B6" w:rsidRPr="00663F65">
        <w:rPr>
          <w:lang w:eastAsia="zh-CN"/>
        </w:rPr>
        <w:t xml:space="preserve"> </w:t>
      </w:r>
      <w:r w:rsidR="00A44851">
        <w:rPr>
          <w:lang w:eastAsia="zh-CN"/>
        </w:rPr>
        <w:t>both</w:t>
      </w:r>
      <w:r w:rsidR="000311B6" w:rsidRPr="00663F65">
        <w:rPr>
          <w:lang w:eastAsia="zh-CN"/>
        </w:rPr>
        <w:t>.</w:t>
      </w:r>
      <w:r w:rsidR="005312D6" w:rsidRPr="00663F65" w:rsidDel="005312D6">
        <w:rPr>
          <w:lang w:eastAsia="zh-CN"/>
        </w:rPr>
        <w:t xml:space="preserve"> </w:t>
      </w:r>
      <w:r w:rsidR="009A5146">
        <w:rPr>
          <w:lang w:eastAsia="zh-CN"/>
        </w:rPr>
        <w:t>In case the working assumption is agreed in RAN1, how</w:t>
      </w:r>
      <w:r w:rsidR="005312D6">
        <w:rPr>
          <w:lang w:eastAsia="zh-CN"/>
        </w:rPr>
        <w:t xml:space="preserve"> to enable multiple HARQ-ACK feedback for the overlapping PDSCHs with semi-static Type-1 HARQ-ACK codebook is one issue to be </w:t>
      </w:r>
      <w:r w:rsidR="009A5146">
        <w:rPr>
          <w:lang w:eastAsia="zh-CN"/>
        </w:rPr>
        <w:t>studied further</w:t>
      </w:r>
      <w:r w:rsidR="005312D6">
        <w:rPr>
          <w:lang w:eastAsia="zh-CN"/>
        </w:rPr>
        <w:t>.</w:t>
      </w:r>
      <w:r w:rsidR="00EB15DD">
        <w:rPr>
          <w:lang w:eastAsia="zh-CN"/>
        </w:rPr>
        <w:t xml:space="preserve"> </w:t>
      </w:r>
      <w:r w:rsidR="00EB15DD" w:rsidRPr="00967E70">
        <w:rPr>
          <w:lang w:eastAsia="zh-CN"/>
        </w:rPr>
        <w:t xml:space="preserve">As </w:t>
      </w:r>
      <w:r w:rsidR="00980604">
        <w:rPr>
          <w:lang w:eastAsia="zh-CN"/>
        </w:rPr>
        <w:t>a</w:t>
      </w:r>
      <w:r w:rsidR="00EB15DD" w:rsidRPr="00967E70">
        <w:rPr>
          <w:lang w:eastAsia="zh-CN"/>
        </w:rPr>
        <w:t xml:space="preserve"> </w:t>
      </w:r>
      <w:r w:rsidR="00967E70" w:rsidRPr="00967E70">
        <w:rPr>
          <w:lang w:eastAsia="zh-CN"/>
        </w:rPr>
        <w:t xml:space="preserve">simple </w:t>
      </w:r>
      <w:r w:rsidR="00EB15DD" w:rsidRPr="00967E70">
        <w:rPr>
          <w:lang w:eastAsia="zh-CN"/>
        </w:rPr>
        <w:t xml:space="preserve">option, </w:t>
      </w:r>
      <w:r w:rsidR="00967E70">
        <w:rPr>
          <w:lang w:eastAsia="zh-CN"/>
        </w:rPr>
        <w:t xml:space="preserve">the working assumption of “generates </w:t>
      </w:r>
      <w:r w:rsidR="005B5448">
        <w:rPr>
          <w:lang w:eastAsia="zh-CN"/>
        </w:rPr>
        <w:t>HARQ-ACK for both the PDSCHs</w:t>
      </w:r>
      <w:r w:rsidR="00967E70">
        <w:rPr>
          <w:lang w:eastAsia="zh-CN"/>
        </w:rPr>
        <w:t>”</w:t>
      </w:r>
      <w:r w:rsidR="00EB15DD" w:rsidRPr="00967E70">
        <w:rPr>
          <w:lang w:eastAsia="zh-CN"/>
        </w:rPr>
        <w:t xml:space="preserve"> is </w:t>
      </w:r>
      <w:r w:rsidR="005B5448">
        <w:rPr>
          <w:lang w:eastAsia="zh-CN"/>
        </w:rPr>
        <w:t xml:space="preserve">only </w:t>
      </w:r>
      <w:r w:rsidR="00EB15DD" w:rsidRPr="00967E70">
        <w:rPr>
          <w:lang w:eastAsia="zh-CN"/>
        </w:rPr>
        <w:t>valid for the case with dynamic Type-2</w:t>
      </w:r>
      <w:r w:rsidR="005B5448">
        <w:rPr>
          <w:lang w:eastAsia="zh-CN"/>
        </w:rPr>
        <w:t xml:space="preserve"> HARQ-ACK codebook and the proposed enhancement does not apply to the case with semi-static Type-1 HARQ-ACK codebook. </w:t>
      </w:r>
    </w:p>
    <w:p w14:paraId="27A15993" w14:textId="6A0EB720" w:rsidR="00B864EC" w:rsidRDefault="00B864EC" w:rsidP="00B864EC">
      <w:pPr>
        <w:spacing w:afterLines="50" w:after="120"/>
        <w:jc w:val="both"/>
        <w:rPr>
          <w:b/>
          <w:bCs/>
          <w:lang w:val="en-US" w:eastAsia="zh-CN"/>
        </w:rPr>
      </w:pPr>
      <w:r>
        <w:rPr>
          <w:b/>
          <w:bCs/>
          <w:lang w:val="en-US"/>
        </w:rPr>
        <w:t xml:space="preserve">Proposal 9: 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 </w:t>
      </w:r>
    </w:p>
    <w:p w14:paraId="39D876F8" w14:textId="77777777" w:rsidR="001C2EBB" w:rsidRPr="001750B6" w:rsidRDefault="001C2EBB" w:rsidP="005312D6">
      <w:pPr>
        <w:spacing w:afterLines="50" w:after="120"/>
        <w:jc w:val="both"/>
        <w:rPr>
          <w:b/>
          <w:lang w:eastAsia="zh-CN"/>
        </w:rPr>
      </w:pPr>
    </w:p>
    <w:p w14:paraId="2DE7A1E6" w14:textId="5FE13A80" w:rsidR="00877D8F" w:rsidRDefault="00160CB1" w:rsidP="00BD49B2">
      <w:pPr>
        <w:pStyle w:val="Heading1"/>
      </w:pPr>
      <w:r>
        <w:t>3</w:t>
      </w:r>
      <w:r w:rsidR="00BD49B2">
        <w:tab/>
      </w:r>
      <w:r w:rsidR="001C516D">
        <w:t>Uplink o</w:t>
      </w:r>
      <w:r w:rsidR="00BD49B2">
        <w:t>ut-of-order scheduling</w:t>
      </w:r>
      <w:r w:rsidR="001F54AC">
        <w:t>/power control</w:t>
      </w:r>
      <w:r w:rsidR="00BD49B2">
        <w:t xml:space="preserve"> and </w:t>
      </w:r>
      <w:r w:rsidR="001C516D">
        <w:t>prioritization</w:t>
      </w:r>
    </w:p>
    <w:p w14:paraId="63A0238D" w14:textId="0D198755" w:rsidR="001F54AC" w:rsidRDefault="00160CB1" w:rsidP="001F54AC">
      <w:pPr>
        <w:pStyle w:val="Heading2"/>
        <w:rPr>
          <w:lang w:val="en-US"/>
        </w:rPr>
      </w:pPr>
      <w:r>
        <w:rPr>
          <w:lang w:val="en-US"/>
        </w:rPr>
        <w:t>3</w:t>
      </w:r>
      <w:r w:rsidR="001F54AC">
        <w:rPr>
          <w:lang w:val="en-US"/>
        </w:rPr>
        <w:t>.1</w:t>
      </w:r>
      <w:bookmarkStart w:id="1" w:name="_GoBack"/>
      <w:bookmarkEnd w:id="1"/>
      <w:r w:rsidR="001F54AC">
        <w:rPr>
          <w:lang w:val="en-US"/>
        </w:rPr>
        <w:t xml:space="preserve"> UL out-of-order PUSCH scheduling</w:t>
      </w:r>
    </w:p>
    <w:p w14:paraId="3BC35B97" w14:textId="0D6B2CBE" w:rsidR="00BD49B2" w:rsidRPr="005D1ACD" w:rsidRDefault="00BD49B2" w:rsidP="00BD49B2">
      <w:pPr>
        <w:rPr>
          <w:lang w:val="en-US"/>
        </w:rPr>
      </w:pPr>
      <w:r w:rsidRPr="005D1ACD">
        <w:rPr>
          <w:lang w:val="en-US"/>
        </w:rPr>
        <w:t>In RAN1#96, the following agreements on</w:t>
      </w:r>
      <w:r>
        <w:rPr>
          <w:lang w:val="en-US"/>
        </w:rPr>
        <w:t xml:space="preserve"> out-of-order PUSCH scheduling</w:t>
      </w:r>
      <w:r w:rsidRPr="005D1ACD">
        <w:rPr>
          <w:lang w:val="en-US"/>
        </w:rPr>
        <w:t xml:space="preserve"> have been made:</w:t>
      </w:r>
    </w:p>
    <w:p w14:paraId="2ABEC02A" w14:textId="77777777" w:rsidR="00BD49B2" w:rsidRPr="001F5992" w:rsidRDefault="00BD49B2" w:rsidP="008C6C6B">
      <w:pPr>
        <w:spacing w:after="0"/>
        <w:rPr>
          <w:lang w:eastAsia="x-none"/>
        </w:rPr>
      </w:pPr>
      <w:r w:rsidRPr="001F5992">
        <w:rPr>
          <w:highlight w:val="green"/>
          <w:lang w:eastAsia="x-none"/>
        </w:rPr>
        <w:t>Agreements</w:t>
      </w:r>
      <w:r w:rsidRPr="001F5992">
        <w:rPr>
          <w:lang w:eastAsia="x-none"/>
        </w:rPr>
        <w:t>:</w:t>
      </w:r>
    </w:p>
    <w:p w14:paraId="72DED7E8" w14:textId="77777777" w:rsidR="00BD49B2" w:rsidRPr="00B97702" w:rsidRDefault="00BD49B2" w:rsidP="008C6C6B">
      <w:pPr>
        <w:spacing w:after="0" w:line="252" w:lineRule="auto"/>
        <w:jc w:val="both"/>
        <w:rPr>
          <w:bCs/>
          <w:i/>
          <w:iCs/>
        </w:rPr>
      </w:pPr>
      <w:r w:rsidRPr="00B97702">
        <w:rPr>
          <w:bCs/>
          <w:i/>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A0DD883" w14:textId="77777777" w:rsidR="00BD49B2" w:rsidRPr="00B97702" w:rsidRDefault="00BD49B2" w:rsidP="00D8679B">
      <w:pPr>
        <w:pStyle w:val="ListParagraph"/>
        <w:numPr>
          <w:ilvl w:val="0"/>
          <w:numId w:val="3"/>
        </w:numPr>
        <w:spacing w:after="0" w:line="252" w:lineRule="auto"/>
        <w:ind w:left="990"/>
        <w:contextualSpacing w:val="0"/>
        <w:jc w:val="both"/>
        <w:rPr>
          <w:bCs/>
          <w:i/>
          <w:iCs/>
        </w:rPr>
      </w:pPr>
      <w:r w:rsidRPr="00B97702">
        <w:rPr>
          <w:bCs/>
          <w:i/>
          <w:iCs/>
        </w:rPr>
        <w:t xml:space="preserve">Solution 1: The UE always processes the second scheduled PUSCH. The UE may or may not drop the processing of the first </w:t>
      </w:r>
      <w:proofErr w:type="spellStart"/>
      <w:r w:rsidRPr="00B97702">
        <w:rPr>
          <w:bCs/>
          <w:i/>
          <w:iCs/>
        </w:rPr>
        <w:t>schedeuled</w:t>
      </w:r>
      <w:proofErr w:type="spellEnd"/>
      <w:r w:rsidRPr="00B97702">
        <w:rPr>
          <w:bCs/>
          <w:i/>
          <w:iCs/>
        </w:rPr>
        <w:t xml:space="preserve"> PUSCH.</w:t>
      </w:r>
    </w:p>
    <w:p w14:paraId="303815E6" w14:textId="77777777" w:rsidR="00BD49B2" w:rsidRPr="00B97702" w:rsidRDefault="00BD49B2" w:rsidP="00D8679B">
      <w:pPr>
        <w:numPr>
          <w:ilvl w:val="0"/>
          <w:numId w:val="2"/>
        </w:numPr>
        <w:tabs>
          <w:tab w:val="clear" w:pos="360"/>
          <w:tab w:val="num" w:pos="990"/>
        </w:tabs>
        <w:spacing w:after="0" w:line="252" w:lineRule="auto"/>
        <w:ind w:left="990"/>
        <w:jc w:val="both"/>
        <w:rPr>
          <w:bCs/>
          <w:i/>
          <w:iCs/>
        </w:rPr>
      </w:pPr>
      <w:r w:rsidRPr="00B97702">
        <w:rPr>
          <w:bCs/>
          <w:i/>
          <w:iCs/>
        </w:rPr>
        <w:t>If the first scheduled and second scheduled PUSCHs are not colliding in the time domain:</w:t>
      </w:r>
    </w:p>
    <w:p w14:paraId="72ACD924" w14:textId="77777777" w:rsidR="00BD49B2" w:rsidRPr="00B97702" w:rsidRDefault="00BD49B2" w:rsidP="00D8679B">
      <w:pPr>
        <w:numPr>
          <w:ilvl w:val="3"/>
          <w:numId w:val="2"/>
        </w:numPr>
        <w:tabs>
          <w:tab w:val="clear" w:pos="1530"/>
        </w:tabs>
        <w:spacing w:after="0" w:line="252" w:lineRule="auto"/>
        <w:ind w:left="2160"/>
        <w:jc w:val="both"/>
        <w:rPr>
          <w:bCs/>
          <w:i/>
          <w:iCs/>
        </w:rPr>
      </w:pPr>
      <w:r w:rsidRPr="00B97702">
        <w:rPr>
          <w:bCs/>
          <w:i/>
          <w:iCs/>
        </w:rPr>
        <w:t>Solution 2: The UE processes both the first scheduled and second scheduled PUSCHs as a UE capability with no condition.</w:t>
      </w:r>
    </w:p>
    <w:p w14:paraId="6C1329F2" w14:textId="77777777" w:rsidR="00BD49B2" w:rsidRPr="00B97702" w:rsidRDefault="00BD49B2" w:rsidP="00D8679B">
      <w:pPr>
        <w:numPr>
          <w:ilvl w:val="3"/>
          <w:numId w:val="2"/>
        </w:numPr>
        <w:tabs>
          <w:tab w:val="clear" w:pos="1530"/>
          <w:tab w:val="num" w:pos="2160"/>
        </w:tabs>
        <w:spacing w:after="0" w:line="252" w:lineRule="auto"/>
        <w:ind w:left="2160"/>
        <w:jc w:val="both"/>
        <w:rPr>
          <w:bCs/>
          <w:i/>
          <w:iCs/>
        </w:rPr>
      </w:pPr>
      <w:r w:rsidRPr="00B97702">
        <w:rPr>
          <w:bCs/>
          <w:i/>
          <w:iCs/>
        </w:rPr>
        <w:t>Solution 3: The UE processes both the first scheduled and second scheduled PUSCHs under some conditions. The conditions are reported as a UE capability.</w:t>
      </w:r>
    </w:p>
    <w:p w14:paraId="363D0A19" w14:textId="77777777" w:rsidR="00BD49B2" w:rsidRPr="00B97702" w:rsidRDefault="00BD49B2" w:rsidP="00D8679B">
      <w:pPr>
        <w:numPr>
          <w:ilvl w:val="4"/>
          <w:numId w:val="2"/>
        </w:numPr>
        <w:tabs>
          <w:tab w:val="clear" w:pos="2970"/>
          <w:tab w:val="num" w:pos="3600"/>
        </w:tabs>
        <w:spacing w:after="0" w:line="252" w:lineRule="auto"/>
        <w:ind w:left="3600"/>
        <w:jc w:val="both"/>
        <w:rPr>
          <w:bCs/>
          <w:i/>
          <w:iCs/>
        </w:rPr>
      </w:pPr>
      <w:r w:rsidRPr="00B97702">
        <w:rPr>
          <w:bCs/>
          <w:i/>
          <w:iCs/>
        </w:rPr>
        <w:t>FFS: The details of the UE capability.</w:t>
      </w:r>
    </w:p>
    <w:p w14:paraId="5EB92B2F" w14:textId="77777777" w:rsidR="00BD49B2" w:rsidRPr="00B97702" w:rsidRDefault="00BD49B2" w:rsidP="00D8679B">
      <w:pPr>
        <w:numPr>
          <w:ilvl w:val="3"/>
          <w:numId w:val="2"/>
        </w:numPr>
        <w:tabs>
          <w:tab w:val="clear" w:pos="1530"/>
          <w:tab w:val="num" w:pos="2160"/>
        </w:tabs>
        <w:spacing w:after="0" w:line="252" w:lineRule="auto"/>
        <w:ind w:left="2160"/>
        <w:jc w:val="both"/>
        <w:rPr>
          <w:bCs/>
          <w:i/>
          <w:iCs/>
        </w:rPr>
      </w:pPr>
      <w:r w:rsidRPr="00B97702">
        <w:rPr>
          <w:bCs/>
          <w:i/>
          <w:iCs/>
        </w:rPr>
        <w:t xml:space="preserve">Solution 4: </w:t>
      </w:r>
    </w:p>
    <w:p w14:paraId="00BA9C92" w14:textId="77777777" w:rsidR="00BD49B2" w:rsidRPr="00B97702" w:rsidRDefault="00BD49B2" w:rsidP="00D8679B">
      <w:pPr>
        <w:numPr>
          <w:ilvl w:val="4"/>
          <w:numId w:val="2"/>
        </w:numPr>
        <w:tabs>
          <w:tab w:val="clear" w:pos="2970"/>
          <w:tab w:val="num" w:pos="3600"/>
        </w:tabs>
        <w:spacing w:after="0" w:line="252" w:lineRule="auto"/>
        <w:ind w:left="3600"/>
        <w:jc w:val="both"/>
        <w:rPr>
          <w:bCs/>
          <w:i/>
          <w:iCs/>
        </w:rPr>
      </w:pPr>
      <w:r w:rsidRPr="00B97702">
        <w:rPr>
          <w:bCs/>
          <w:i/>
          <w:iCs/>
        </w:rPr>
        <w:t>A UE drops (terminates) the processing of the first scheduled PUSCH.</w:t>
      </w:r>
    </w:p>
    <w:p w14:paraId="12152F22" w14:textId="77777777" w:rsidR="00BD49B2" w:rsidRPr="00B97702" w:rsidRDefault="00BD49B2" w:rsidP="00D8679B">
      <w:pPr>
        <w:numPr>
          <w:ilvl w:val="5"/>
          <w:numId w:val="2"/>
        </w:numPr>
        <w:tabs>
          <w:tab w:val="clear" w:pos="3690"/>
          <w:tab w:val="num" w:pos="4320"/>
        </w:tabs>
        <w:spacing w:after="0" w:line="252" w:lineRule="auto"/>
        <w:ind w:left="4320"/>
        <w:jc w:val="both"/>
        <w:rPr>
          <w:bCs/>
          <w:i/>
          <w:iCs/>
        </w:rPr>
      </w:pPr>
      <w:r w:rsidRPr="00B97702">
        <w:rPr>
          <w:bCs/>
          <w:i/>
          <w:iCs/>
        </w:rPr>
        <w:t>Alt1: The UE always drops the first scheduled PUSCH.</w:t>
      </w:r>
    </w:p>
    <w:p w14:paraId="51BDF7A1" w14:textId="77777777" w:rsidR="00BD49B2" w:rsidRPr="00B97702" w:rsidRDefault="00BD49B2" w:rsidP="00D8679B">
      <w:pPr>
        <w:numPr>
          <w:ilvl w:val="5"/>
          <w:numId w:val="2"/>
        </w:numPr>
        <w:tabs>
          <w:tab w:val="clear" w:pos="3690"/>
          <w:tab w:val="num" w:pos="4320"/>
        </w:tabs>
        <w:spacing w:after="0" w:line="252" w:lineRule="auto"/>
        <w:ind w:left="4320"/>
        <w:jc w:val="both"/>
        <w:rPr>
          <w:bCs/>
          <w:i/>
          <w:iCs/>
        </w:rPr>
      </w:pPr>
      <w:r w:rsidRPr="00B97702">
        <w:rPr>
          <w:bCs/>
          <w:i/>
          <w:iCs/>
        </w:rPr>
        <w:lastRenderedPageBreak/>
        <w:t>Alt2: Some scheduling conditions should be defined. If not satisfied, the UE drops the processing of the first scheduled PUSCH.</w:t>
      </w:r>
    </w:p>
    <w:p w14:paraId="7FD1BD61" w14:textId="77777777" w:rsidR="00BD49B2" w:rsidRPr="00B97702" w:rsidRDefault="00BD49B2" w:rsidP="00D8679B">
      <w:pPr>
        <w:numPr>
          <w:ilvl w:val="6"/>
          <w:numId w:val="2"/>
        </w:numPr>
        <w:tabs>
          <w:tab w:val="clear" w:pos="4410"/>
          <w:tab w:val="num" w:pos="5040"/>
        </w:tabs>
        <w:spacing w:after="0" w:line="252" w:lineRule="auto"/>
        <w:ind w:left="5040"/>
        <w:jc w:val="both"/>
        <w:rPr>
          <w:bCs/>
          <w:i/>
          <w:iCs/>
        </w:rPr>
      </w:pPr>
      <w:r w:rsidRPr="00B97702">
        <w:rPr>
          <w:bCs/>
          <w:i/>
          <w:iCs/>
        </w:rPr>
        <w:t>FFS how to define the scheduling conditions, e.g., based on the number of RBs, TBS, number of layers, the gap between the first and the second PUSCHs, etc.</w:t>
      </w:r>
    </w:p>
    <w:p w14:paraId="2C5B2B53" w14:textId="77777777" w:rsidR="00BD49B2" w:rsidRPr="00B97702" w:rsidRDefault="00BD49B2" w:rsidP="00D8679B">
      <w:pPr>
        <w:numPr>
          <w:ilvl w:val="2"/>
          <w:numId w:val="2"/>
        </w:numPr>
        <w:tabs>
          <w:tab w:val="clear" w:pos="1530"/>
          <w:tab w:val="num" w:pos="2160"/>
        </w:tabs>
        <w:spacing w:after="0" w:line="252" w:lineRule="auto"/>
        <w:ind w:left="2160"/>
        <w:jc w:val="both"/>
        <w:rPr>
          <w:bCs/>
          <w:i/>
          <w:iCs/>
        </w:rPr>
      </w:pPr>
      <w:r w:rsidRPr="00B97702">
        <w:rPr>
          <w:bCs/>
          <w:i/>
          <w:iCs/>
        </w:rPr>
        <w:t xml:space="preserve">The UE </w:t>
      </w:r>
      <w:proofErr w:type="spellStart"/>
      <w:r w:rsidRPr="00B97702">
        <w:rPr>
          <w:bCs/>
          <w:i/>
          <w:iCs/>
        </w:rPr>
        <w:t>behavior</w:t>
      </w:r>
      <w:proofErr w:type="spellEnd"/>
      <w:r w:rsidRPr="00B97702">
        <w:rPr>
          <w:bCs/>
          <w:i/>
          <w:iCs/>
        </w:rPr>
        <w:t xml:space="preserve">, e.g., decision on dropping the first scheduled PUSCH and timing capability associated with the second scheduled PUSCH, is determined, and is fixed, after decoding the PDCCH associated with first and the second scheduled PUSCHs. </w:t>
      </w:r>
    </w:p>
    <w:p w14:paraId="4099D702" w14:textId="77777777" w:rsidR="00BD49B2" w:rsidRPr="00B97702" w:rsidRDefault="00BD49B2" w:rsidP="00D8679B">
      <w:pPr>
        <w:numPr>
          <w:ilvl w:val="2"/>
          <w:numId w:val="2"/>
        </w:numPr>
        <w:tabs>
          <w:tab w:val="clear" w:pos="1530"/>
          <w:tab w:val="num" w:pos="2160"/>
        </w:tabs>
        <w:spacing w:after="0" w:line="252" w:lineRule="auto"/>
        <w:ind w:left="2160"/>
        <w:jc w:val="both"/>
        <w:rPr>
          <w:bCs/>
          <w:i/>
          <w:iCs/>
        </w:rPr>
      </w:pPr>
      <w:r w:rsidRPr="00B97702">
        <w:rPr>
          <w:bCs/>
          <w:i/>
          <w:iCs/>
        </w:rPr>
        <w:t xml:space="preserve">When the UE drops the processing of the first scheduled PUSCH, increasing the minimum PUSCH preparation procedure time (N2) of the second PUSCH by d symbols can </w:t>
      </w:r>
      <w:proofErr w:type="gramStart"/>
      <w:r w:rsidRPr="00B97702">
        <w:rPr>
          <w:bCs/>
          <w:i/>
          <w:iCs/>
        </w:rPr>
        <w:t>be  considered</w:t>
      </w:r>
      <w:proofErr w:type="gramEnd"/>
      <w:r w:rsidRPr="00B97702">
        <w:rPr>
          <w:bCs/>
          <w:i/>
          <w:iCs/>
        </w:rPr>
        <w:t>.</w:t>
      </w:r>
    </w:p>
    <w:p w14:paraId="68DA48FB" w14:textId="77777777" w:rsidR="00BD49B2" w:rsidRPr="00B97702" w:rsidRDefault="00BD49B2" w:rsidP="00D8679B">
      <w:pPr>
        <w:numPr>
          <w:ilvl w:val="4"/>
          <w:numId w:val="2"/>
        </w:numPr>
        <w:tabs>
          <w:tab w:val="clear" w:pos="2970"/>
          <w:tab w:val="num" w:pos="3600"/>
        </w:tabs>
        <w:spacing w:after="0" w:line="252" w:lineRule="auto"/>
        <w:ind w:left="3600"/>
        <w:jc w:val="both"/>
        <w:rPr>
          <w:bCs/>
          <w:i/>
          <w:iCs/>
        </w:rPr>
      </w:pPr>
      <w:r w:rsidRPr="00B97702">
        <w:rPr>
          <w:bCs/>
          <w:i/>
          <w:iCs/>
        </w:rPr>
        <w:t xml:space="preserve">FFS the value of d. </w:t>
      </w:r>
    </w:p>
    <w:p w14:paraId="192EBC8C" w14:textId="77777777" w:rsidR="00BD49B2" w:rsidRPr="00B97702" w:rsidRDefault="00BD49B2" w:rsidP="00D8679B">
      <w:pPr>
        <w:numPr>
          <w:ilvl w:val="2"/>
          <w:numId w:val="2"/>
        </w:numPr>
        <w:tabs>
          <w:tab w:val="clear" w:pos="1530"/>
          <w:tab w:val="num" w:pos="2160"/>
        </w:tabs>
        <w:spacing w:after="0" w:line="252" w:lineRule="auto"/>
        <w:ind w:left="2160"/>
        <w:rPr>
          <w:bCs/>
          <w:i/>
          <w:iCs/>
        </w:rPr>
      </w:pPr>
      <w:r w:rsidRPr="00B97702">
        <w:rPr>
          <w:bCs/>
          <w:i/>
          <w:iCs/>
        </w:rPr>
        <w:t>Dropping the processing of the first scheduled PUSCH can be done in one of the two ways:</w:t>
      </w:r>
    </w:p>
    <w:p w14:paraId="310407E6" w14:textId="77777777" w:rsidR="00BD49B2" w:rsidRPr="00B97702" w:rsidRDefault="00BD49B2" w:rsidP="00D8679B">
      <w:pPr>
        <w:numPr>
          <w:ilvl w:val="4"/>
          <w:numId w:val="2"/>
        </w:numPr>
        <w:tabs>
          <w:tab w:val="clear" w:pos="2970"/>
          <w:tab w:val="num" w:pos="3600"/>
        </w:tabs>
        <w:spacing w:after="0" w:line="252" w:lineRule="auto"/>
        <w:ind w:left="3600"/>
        <w:rPr>
          <w:bCs/>
          <w:i/>
          <w:iCs/>
        </w:rPr>
      </w:pPr>
      <w:r w:rsidRPr="00B97702">
        <w:rPr>
          <w:bCs/>
          <w:i/>
          <w:iCs/>
        </w:rPr>
        <w:t xml:space="preserve">Alt1: dropping the processing of the first scheduled PUSCH on the same serving cell </w:t>
      </w:r>
    </w:p>
    <w:p w14:paraId="02AFCF83" w14:textId="77777777" w:rsidR="00BD49B2" w:rsidRPr="00B97702" w:rsidRDefault="00BD49B2" w:rsidP="00D8679B">
      <w:pPr>
        <w:numPr>
          <w:ilvl w:val="4"/>
          <w:numId w:val="2"/>
        </w:numPr>
        <w:tabs>
          <w:tab w:val="clear" w:pos="2970"/>
          <w:tab w:val="num" w:pos="3600"/>
        </w:tabs>
        <w:spacing w:after="0" w:line="252" w:lineRule="auto"/>
        <w:ind w:left="3600"/>
        <w:rPr>
          <w:bCs/>
          <w:i/>
          <w:iCs/>
        </w:rPr>
      </w:pPr>
      <w:r w:rsidRPr="00B97702">
        <w:rPr>
          <w:bCs/>
          <w:i/>
          <w:iCs/>
        </w:rPr>
        <w:t>Alt2: dropping the processing of a PUSCH(s) on the same cell or different serving cell.</w:t>
      </w:r>
    </w:p>
    <w:p w14:paraId="2DB8769C" w14:textId="77777777" w:rsidR="00BD49B2" w:rsidRPr="00B97702" w:rsidRDefault="00BD49B2" w:rsidP="00D8679B">
      <w:pPr>
        <w:numPr>
          <w:ilvl w:val="0"/>
          <w:numId w:val="2"/>
        </w:numPr>
        <w:tabs>
          <w:tab w:val="clear" w:pos="360"/>
          <w:tab w:val="num" w:pos="990"/>
        </w:tabs>
        <w:spacing w:after="0" w:line="252" w:lineRule="auto"/>
        <w:ind w:left="990"/>
        <w:jc w:val="both"/>
        <w:rPr>
          <w:i/>
        </w:rPr>
      </w:pPr>
      <w:r w:rsidRPr="00B97702">
        <w:rPr>
          <w:i/>
        </w:rPr>
        <w:t>The UE only expects a maximum of one OOO PDCCH-to-PUSCH flow on the active BWP of a given serving cell when applicable.</w:t>
      </w:r>
    </w:p>
    <w:p w14:paraId="18AB03FC" w14:textId="77777777" w:rsidR="00BD49B2" w:rsidRPr="00B97702" w:rsidRDefault="00BD49B2" w:rsidP="00D8679B">
      <w:pPr>
        <w:numPr>
          <w:ilvl w:val="0"/>
          <w:numId w:val="2"/>
        </w:numPr>
        <w:tabs>
          <w:tab w:val="clear" w:pos="360"/>
          <w:tab w:val="num" w:pos="990"/>
        </w:tabs>
        <w:spacing w:after="0" w:line="252" w:lineRule="auto"/>
        <w:ind w:left="990"/>
        <w:jc w:val="both"/>
        <w:rPr>
          <w:i/>
        </w:rPr>
      </w:pPr>
      <w:r w:rsidRPr="00B97702">
        <w:rPr>
          <w:bCs/>
          <w:i/>
          <w:iCs/>
        </w:rPr>
        <w:t>FFS whether or not out-of-order operation is allowed across PUSCHs with PDCCH-to-PUSCH gap compatible with PUSCH processing time (N2) for capability X.</w:t>
      </w:r>
    </w:p>
    <w:p w14:paraId="73C4A5B2" w14:textId="77777777" w:rsidR="00BD49B2" w:rsidRPr="00B97702" w:rsidRDefault="00BD49B2" w:rsidP="00D8679B">
      <w:pPr>
        <w:numPr>
          <w:ilvl w:val="0"/>
          <w:numId w:val="2"/>
        </w:numPr>
        <w:tabs>
          <w:tab w:val="clear" w:pos="360"/>
          <w:tab w:val="num" w:pos="990"/>
        </w:tabs>
        <w:spacing w:after="0" w:line="252" w:lineRule="auto"/>
        <w:ind w:left="990"/>
        <w:jc w:val="both"/>
        <w:rPr>
          <w:i/>
        </w:rPr>
      </w:pPr>
      <w:bookmarkStart w:id="2" w:name="_Hlk4659247"/>
      <w:r w:rsidRPr="00B97702">
        <w:rPr>
          <w:bCs/>
          <w:i/>
          <w:iCs/>
        </w:rPr>
        <w:t>If the first scheduled PUSCH and the second scheduled PUSCH are colliding in the time domain</w:t>
      </w:r>
      <w:bookmarkEnd w:id="2"/>
      <w:r w:rsidRPr="00B97702">
        <w:rPr>
          <w:bCs/>
          <w:i/>
          <w:iCs/>
        </w:rPr>
        <w:t>, the UE drops the processing and the transmission of the first scheduled PUSCH.</w:t>
      </w:r>
    </w:p>
    <w:p w14:paraId="5A15A4FC" w14:textId="77777777" w:rsidR="00BD49B2" w:rsidRPr="00B97702" w:rsidRDefault="00BD49B2" w:rsidP="00D8679B">
      <w:pPr>
        <w:numPr>
          <w:ilvl w:val="1"/>
          <w:numId w:val="2"/>
        </w:numPr>
        <w:tabs>
          <w:tab w:val="clear" w:pos="810"/>
          <w:tab w:val="num" w:pos="1440"/>
        </w:tabs>
        <w:spacing w:after="0" w:line="252" w:lineRule="auto"/>
        <w:ind w:left="1440"/>
        <w:jc w:val="both"/>
        <w:rPr>
          <w:i/>
        </w:rPr>
      </w:pPr>
      <w:r w:rsidRPr="00B97702">
        <w:rPr>
          <w:bCs/>
          <w:i/>
          <w:iCs/>
        </w:rPr>
        <w:t>For dropping, the scheduling limitations do not apply. The UE always drops the first scheduled PUSCH.</w:t>
      </w:r>
    </w:p>
    <w:p w14:paraId="6D95D804" w14:textId="37684E9F" w:rsidR="00BD49B2" w:rsidRPr="00BD49B2" w:rsidRDefault="00BD49B2" w:rsidP="00D8679B">
      <w:pPr>
        <w:numPr>
          <w:ilvl w:val="1"/>
          <w:numId w:val="2"/>
        </w:numPr>
        <w:tabs>
          <w:tab w:val="clear" w:pos="810"/>
          <w:tab w:val="num" w:pos="1440"/>
        </w:tabs>
        <w:spacing w:after="160" w:line="252" w:lineRule="auto"/>
        <w:ind w:left="1440"/>
        <w:jc w:val="both"/>
      </w:pPr>
      <w:r w:rsidRPr="00B97702">
        <w:rPr>
          <w:bCs/>
          <w:i/>
          <w:iCs/>
        </w:rPr>
        <w:t xml:space="preserve">Other details of dropping are as those of the solution 4. </w:t>
      </w:r>
    </w:p>
    <w:p w14:paraId="4597FB0A" w14:textId="77777777" w:rsidR="00BD49B2" w:rsidRDefault="00BD49B2" w:rsidP="00BD49B2">
      <w:pPr>
        <w:rPr>
          <w:lang w:val="en-US"/>
        </w:rPr>
      </w:pPr>
    </w:p>
    <w:p w14:paraId="6A29D3D7" w14:textId="1EF03BF9" w:rsidR="00BD49B2" w:rsidRDefault="009C77B3" w:rsidP="00735837">
      <w:pPr>
        <w:jc w:val="both"/>
        <w:rPr>
          <w:lang w:val="en-US"/>
        </w:rPr>
      </w:pPr>
      <w:r>
        <w:rPr>
          <w:lang w:val="en-US"/>
        </w:rPr>
        <w:t>This section considers the case when the</w:t>
      </w:r>
      <w:r w:rsidR="00723C50" w:rsidRPr="00723C50">
        <w:rPr>
          <w:lang w:val="en-US"/>
        </w:rPr>
        <w:t xml:space="preserve"> first scheduled PUSCH and the second scheduled PUSCH are</w:t>
      </w:r>
      <w:r w:rsidR="00723C50">
        <w:rPr>
          <w:lang w:val="en-US"/>
        </w:rPr>
        <w:t xml:space="preserve"> not</w:t>
      </w:r>
      <w:r w:rsidR="00723C50" w:rsidRPr="00723C50">
        <w:rPr>
          <w:lang w:val="en-US"/>
        </w:rPr>
        <w:t xml:space="preserve"> collid</w:t>
      </w:r>
      <w:r w:rsidR="008E6A38">
        <w:rPr>
          <w:lang w:val="en-US"/>
        </w:rPr>
        <w:t>ing</w:t>
      </w:r>
      <w:r w:rsidR="00723C50" w:rsidRPr="00723C50">
        <w:rPr>
          <w:lang w:val="en-US"/>
        </w:rPr>
        <w:t xml:space="preserve"> in the time domain</w:t>
      </w:r>
      <w:r>
        <w:rPr>
          <w:lang w:val="en-US"/>
        </w:rPr>
        <w:t xml:space="preserve">. </w:t>
      </w:r>
      <w:r w:rsidR="00F267EF">
        <w:rPr>
          <w:lang w:val="en-US"/>
        </w:rPr>
        <w:t>All the</w:t>
      </w:r>
      <w:r w:rsidR="00BD49B2">
        <w:rPr>
          <w:lang w:val="en-US"/>
        </w:rPr>
        <w:t xml:space="preserve"> analysis and observations for out-of-order HARQ-ACK </w:t>
      </w:r>
      <w:r w:rsidR="00EA0E30">
        <w:rPr>
          <w:lang w:val="en-US"/>
        </w:rPr>
        <w:t xml:space="preserve">equally apply to </w:t>
      </w:r>
      <w:r w:rsidR="00BD49B2">
        <w:rPr>
          <w:lang w:val="en-US"/>
        </w:rPr>
        <w:t>out-of-order PUSCH scheduling</w:t>
      </w:r>
      <w:r w:rsidR="00F267EF">
        <w:rPr>
          <w:lang w:val="en-US"/>
        </w:rPr>
        <w:t xml:space="preserve">, except </w:t>
      </w:r>
      <w:r w:rsidR="00520A88">
        <w:rPr>
          <w:lang w:val="en-US"/>
        </w:rPr>
        <w:t xml:space="preserve">that the </w:t>
      </w:r>
      <w:r w:rsidR="002C3CAF">
        <w:rPr>
          <w:lang w:val="en-US"/>
        </w:rPr>
        <w:t xml:space="preserve">potential </w:t>
      </w:r>
      <w:r w:rsidR="00520A88">
        <w:rPr>
          <w:lang w:val="en-US"/>
        </w:rPr>
        <w:t xml:space="preserve">pipelining impact </w:t>
      </w:r>
      <w:r w:rsidR="0081182C">
        <w:rPr>
          <w:lang w:val="en-US"/>
        </w:rPr>
        <w:t>may</w:t>
      </w:r>
      <w:r w:rsidR="00520A88">
        <w:rPr>
          <w:lang w:val="en-US"/>
        </w:rPr>
        <w:t xml:space="preserve"> not be the same.</w:t>
      </w:r>
      <w:r w:rsidR="00BD49B2">
        <w:rPr>
          <w:lang w:val="en-US"/>
        </w:rPr>
        <w:t xml:space="preserve"> </w:t>
      </w:r>
      <w:r w:rsidR="00F267EF">
        <w:rPr>
          <w:lang w:val="en-US"/>
        </w:rPr>
        <w:t>In Release 15, there is no condition that requires additional preparation time for the earlier scheduled PUSCH. Hence, there is no fallback</w:t>
      </w:r>
      <w:r w:rsidR="00EE2616">
        <w:rPr>
          <w:lang w:val="en-US"/>
        </w:rPr>
        <w:t xml:space="preserve"> to cap#1</w:t>
      </w:r>
      <w:r w:rsidR="00F267EF">
        <w:rPr>
          <w:lang w:val="en-US"/>
        </w:rPr>
        <w:t xml:space="preserve"> for N2 of the first PUSCH</w:t>
      </w:r>
      <w:r w:rsidR="00EE2616">
        <w:rPr>
          <w:lang w:val="en-US"/>
        </w:rPr>
        <w:t>.</w:t>
      </w:r>
      <w:r w:rsidR="00997F10">
        <w:rPr>
          <w:lang w:val="en-US"/>
        </w:rPr>
        <w:t xml:space="preserve"> In other words, th</w:t>
      </w:r>
      <w:r w:rsidR="00695A53">
        <w:rPr>
          <w:lang w:val="en-US"/>
        </w:rPr>
        <w:t>ere is no scenario such that the two PUSCHs need different preparation time N2.</w:t>
      </w:r>
      <w:r w:rsidR="00EE2616">
        <w:rPr>
          <w:lang w:val="en-US"/>
        </w:rPr>
        <w:t xml:space="preserve"> However, </w:t>
      </w:r>
      <w:r w:rsidR="009115D7">
        <w:rPr>
          <w:lang w:val="en-US"/>
        </w:rPr>
        <w:t>it is not clear whether there is any pipelining impact.</w:t>
      </w:r>
      <w:r w:rsidR="00044EC2">
        <w:rPr>
          <w:lang w:val="en-US"/>
        </w:rPr>
        <w:t xml:space="preserve"> </w:t>
      </w:r>
      <w:r w:rsidR="003F2798">
        <w:rPr>
          <w:lang w:val="en-US"/>
        </w:rPr>
        <w:t>F</w:t>
      </w:r>
      <w:r w:rsidR="002E6562">
        <w:rPr>
          <w:lang w:val="en-US"/>
        </w:rPr>
        <w:t>rom timeline consideration, e</w:t>
      </w:r>
      <w:r w:rsidR="009115D7">
        <w:rPr>
          <w:lang w:val="en-US"/>
        </w:rPr>
        <w:t xml:space="preserve">ven if the </w:t>
      </w:r>
      <w:r w:rsidR="00185FFB">
        <w:rPr>
          <w:lang w:val="en-US"/>
        </w:rPr>
        <w:t xml:space="preserve">preparation </w:t>
      </w:r>
      <w:r w:rsidR="009115D7">
        <w:rPr>
          <w:lang w:val="en-US"/>
        </w:rPr>
        <w:t xml:space="preserve">of the </w:t>
      </w:r>
      <w:r w:rsidR="008C467E">
        <w:rPr>
          <w:lang w:val="en-US"/>
        </w:rPr>
        <w:t xml:space="preserve">first </w:t>
      </w:r>
      <w:r w:rsidR="009115D7">
        <w:rPr>
          <w:lang w:val="en-US"/>
        </w:rPr>
        <w:t xml:space="preserve">PUSCH starts </w:t>
      </w:r>
      <w:r w:rsidR="00185FFB">
        <w:rPr>
          <w:lang w:val="en-US"/>
        </w:rPr>
        <w:t xml:space="preserve">right </w:t>
      </w:r>
      <w:r w:rsidR="009115D7">
        <w:rPr>
          <w:lang w:val="en-US"/>
        </w:rPr>
        <w:t xml:space="preserve">after the </w:t>
      </w:r>
      <w:r w:rsidR="00185FFB">
        <w:rPr>
          <w:lang w:val="en-US"/>
        </w:rPr>
        <w:t xml:space="preserve">preparation </w:t>
      </w:r>
      <w:r w:rsidR="009115D7">
        <w:rPr>
          <w:lang w:val="en-US"/>
        </w:rPr>
        <w:t>of the</w:t>
      </w:r>
      <w:r w:rsidR="008C467E">
        <w:rPr>
          <w:lang w:val="en-US"/>
        </w:rPr>
        <w:t xml:space="preserve"> second</w:t>
      </w:r>
      <w:r w:rsidR="009115D7">
        <w:rPr>
          <w:lang w:val="en-US"/>
        </w:rPr>
        <w:t xml:space="preserve"> PUSCH</w:t>
      </w:r>
      <w:r w:rsidR="00185FFB">
        <w:rPr>
          <w:lang w:val="en-US"/>
        </w:rPr>
        <w:t xml:space="preserve"> (as if the UL grant for the first PUSCH arrived right after the UL grant for the second PUSCH)</w:t>
      </w:r>
      <w:r w:rsidR="009115D7">
        <w:rPr>
          <w:lang w:val="en-US"/>
        </w:rPr>
        <w:t xml:space="preserve">, </w:t>
      </w:r>
      <w:r w:rsidR="00581635">
        <w:rPr>
          <w:lang w:val="en-US"/>
        </w:rPr>
        <w:t>it w</w:t>
      </w:r>
      <w:r w:rsidR="009115D7">
        <w:rPr>
          <w:lang w:val="en-US"/>
        </w:rPr>
        <w:t>ould still be possible</w:t>
      </w:r>
      <w:r w:rsidR="008C467E">
        <w:rPr>
          <w:lang w:val="en-US"/>
        </w:rPr>
        <w:t xml:space="preserve"> to </w:t>
      </w:r>
      <w:r w:rsidR="00581635">
        <w:rPr>
          <w:lang w:val="en-US"/>
        </w:rPr>
        <w:t xml:space="preserve">process </w:t>
      </w:r>
      <w:r w:rsidR="008C467E">
        <w:rPr>
          <w:lang w:val="en-US"/>
        </w:rPr>
        <w:t xml:space="preserve">both PUSCHs </w:t>
      </w:r>
      <w:r w:rsidR="00581635">
        <w:rPr>
          <w:lang w:val="en-US"/>
        </w:rPr>
        <w:t>in time for transmission</w:t>
      </w:r>
      <w:r w:rsidR="00F26D7B">
        <w:rPr>
          <w:lang w:val="en-US"/>
        </w:rPr>
        <w:t xml:space="preserve"> because it would resemble </w:t>
      </w:r>
      <w:r w:rsidR="00577977">
        <w:rPr>
          <w:lang w:val="en-US"/>
        </w:rPr>
        <w:t>a Rel-15 in-order scheduling scenario and</w:t>
      </w:r>
      <w:r w:rsidR="009115D7">
        <w:rPr>
          <w:lang w:val="en-US"/>
        </w:rPr>
        <w:t xml:space="preserve"> </w:t>
      </w:r>
      <w:r w:rsidR="00D3126D">
        <w:rPr>
          <w:lang w:val="en-US"/>
        </w:rPr>
        <w:t>the processing timeline of the two PUSCHs are not violated</w:t>
      </w:r>
      <w:r w:rsidR="009115D7">
        <w:rPr>
          <w:lang w:val="en-US"/>
        </w:rPr>
        <w:t xml:space="preserve">. </w:t>
      </w:r>
      <w:r w:rsidR="00577977">
        <w:rPr>
          <w:lang w:val="en-US"/>
        </w:rPr>
        <w:t xml:space="preserve">This could potentially mean that certain UE implementation may </w:t>
      </w:r>
      <w:r w:rsidR="0072467D">
        <w:rPr>
          <w:lang w:val="en-US"/>
        </w:rPr>
        <w:t xml:space="preserve">be able to support solution 2 without any pipelining issue. </w:t>
      </w:r>
      <w:r w:rsidR="000110D5">
        <w:rPr>
          <w:lang w:val="en-US"/>
        </w:rPr>
        <w:t>Therefore, we have</w:t>
      </w:r>
      <w:r w:rsidR="00BD49B2">
        <w:rPr>
          <w:lang w:val="en-US"/>
        </w:rPr>
        <w:t xml:space="preserve"> the following proposals.</w:t>
      </w:r>
    </w:p>
    <w:p w14:paraId="61B0E035" w14:textId="701D41EE" w:rsidR="00BD49B2" w:rsidRPr="00B97702" w:rsidRDefault="00BD49B2" w:rsidP="00735837">
      <w:pPr>
        <w:jc w:val="both"/>
        <w:rPr>
          <w:b/>
          <w:lang w:val="en-US"/>
        </w:rPr>
      </w:pPr>
      <w:r w:rsidRPr="00B97702">
        <w:rPr>
          <w:b/>
          <w:lang w:val="en-US"/>
        </w:rPr>
        <w:t xml:space="preserve">Proposal </w:t>
      </w:r>
      <w:r w:rsidR="002C575C">
        <w:rPr>
          <w:b/>
          <w:lang w:val="en-US"/>
        </w:rPr>
        <w:t>10</w:t>
      </w:r>
      <w:r w:rsidRPr="00B97702">
        <w:rPr>
          <w:b/>
          <w:lang w:val="en-US"/>
        </w:rPr>
        <w:t xml:space="preserve">: </w:t>
      </w:r>
      <w:r w:rsidR="00F75895">
        <w:rPr>
          <w:b/>
          <w:lang w:val="en-US"/>
        </w:rPr>
        <w:t xml:space="preserve">For the support of out-of-order PUSCH scheduling, consider </w:t>
      </w:r>
      <w:r w:rsidR="00915DC0">
        <w:rPr>
          <w:b/>
          <w:lang w:val="en-US"/>
        </w:rPr>
        <w:t xml:space="preserve">further </w:t>
      </w:r>
      <w:r w:rsidR="00F75895">
        <w:rPr>
          <w:b/>
          <w:lang w:val="en-US"/>
        </w:rPr>
        <w:t>solution</w:t>
      </w:r>
      <w:r w:rsidR="003F0FE5">
        <w:rPr>
          <w:b/>
          <w:lang w:val="en-US"/>
        </w:rPr>
        <w:t>s</w:t>
      </w:r>
      <w:r w:rsidR="00F75895">
        <w:rPr>
          <w:b/>
          <w:lang w:val="en-US"/>
        </w:rPr>
        <w:t xml:space="preserve"> 2</w:t>
      </w:r>
      <w:r w:rsidR="00DF23D0">
        <w:rPr>
          <w:b/>
          <w:lang w:val="en-US"/>
        </w:rPr>
        <w:t>, 3</w:t>
      </w:r>
      <w:r w:rsidR="00F75895">
        <w:rPr>
          <w:b/>
          <w:lang w:val="en-US"/>
        </w:rPr>
        <w:t xml:space="preserve"> and</w:t>
      </w:r>
      <w:r w:rsidRPr="00B97702">
        <w:rPr>
          <w:b/>
          <w:lang w:val="en-US"/>
        </w:rPr>
        <w:t xml:space="preserve"> 4</w:t>
      </w:r>
      <w:r w:rsidR="00DF23D0">
        <w:rPr>
          <w:b/>
          <w:lang w:val="en-US"/>
        </w:rPr>
        <w:t>-</w:t>
      </w:r>
      <w:r w:rsidRPr="00B97702">
        <w:rPr>
          <w:b/>
          <w:lang w:val="en-US"/>
        </w:rPr>
        <w:t>2</w:t>
      </w:r>
      <w:r w:rsidR="00F75895">
        <w:rPr>
          <w:b/>
          <w:lang w:val="en-US"/>
        </w:rPr>
        <w:t xml:space="preserve"> </w:t>
      </w:r>
      <w:proofErr w:type="gramStart"/>
      <w:r w:rsidR="00952212">
        <w:rPr>
          <w:b/>
          <w:lang w:val="en-US"/>
        </w:rPr>
        <w:t>taking into account</w:t>
      </w:r>
      <w:proofErr w:type="gramEnd"/>
      <w:r w:rsidR="00952212">
        <w:rPr>
          <w:b/>
          <w:lang w:val="en-US"/>
        </w:rPr>
        <w:t xml:space="preserve"> the potential pipeli</w:t>
      </w:r>
      <w:r w:rsidR="000110D5">
        <w:rPr>
          <w:b/>
          <w:lang w:val="en-US"/>
        </w:rPr>
        <w:t>n</w:t>
      </w:r>
      <w:r w:rsidR="00952212">
        <w:rPr>
          <w:b/>
          <w:lang w:val="en-US"/>
        </w:rPr>
        <w:t>ing impact</w:t>
      </w:r>
      <w:r w:rsidRPr="00B97702">
        <w:rPr>
          <w:b/>
          <w:lang w:val="en-US"/>
        </w:rPr>
        <w:t>.</w:t>
      </w:r>
    </w:p>
    <w:p w14:paraId="599629D1" w14:textId="102BBC9E" w:rsidR="00BD49B2" w:rsidRDefault="00BD49B2" w:rsidP="00735837">
      <w:pPr>
        <w:jc w:val="both"/>
        <w:rPr>
          <w:b/>
          <w:lang w:val="en-US"/>
        </w:rPr>
      </w:pPr>
      <w:r w:rsidRPr="00B97702">
        <w:rPr>
          <w:b/>
          <w:lang w:val="en-US"/>
        </w:rPr>
        <w:t>Proposal</w:t>
      </w:r>
      <w:r w:rsidR="00616039">
        <w:rPr>
          <w:b/>
          <w:lang w:val="en-US"/>
        </w:rPr>
        <w:t xml:space="preserve"> </w:t>
      </w:r>
      <w:r w:rsidR="002C575C">
        <w:rPr>
          <w:b/>
          <w:lang w:val="en-US"/>
        </w:rPr>
        <w:t>11</w:t>
      </w:r>
      <w:r w:rsidRPr="00B97702">
        <w:rPr>
          <w:b/>
          <w:lang w:val="en-US"/>
        </w:rPr>
        <w:t>: On dropping the processing of the first P</w:t>
      </w:r>
      <w:r>
        <w:rPr>
          <w:b/>
          <w:lang w:val="en-US"/>
        </w:rPr>
        <w:t>U</w:t>
      </w:r>
      <w:r w:rsidRPr="00B97702">
        <w:rPr>
          <w:b/>
          <w:lang w:val="en-US"/>
        </w:rPr>
        <w:t>SCH</w:t>
      </w:r>
      <w:r w:rsidR="00944100">
        <w:rPr>
          <w:b/>
          <w:lang w:val="en-US"/>
        </w:rPr>
        <w:t xml:space="preserve"> in Solution 4</w:t>
      </w:r>
      <w:r w:rsidRPr="00B97702">
        <w:rPr>
          <w:b/>
          <w:lang w:val="en-US"/>
        </w:rPr>
        <w:t>, support dropping the processing of the first P</w:t>
      </w:r>
      <w:r>
        <w:rPr>
          <w:b/>
          <w:lang w:val="en-US"/>
        </w:rPr>
        <w:t>U</w:t>
      </w:r>
      <w:r w:rsidRPr="00B97702">
        <w:rPr>
          <w:b/>
          <w:lang w:val="en-US"/>
        </w:rPr>
        <w:t>SCH on the same serving cell</w:t>
      </w:r>
      <w:r w:rsidR="003D70AC">
        <w:rPr>
          <w:b/>
          <w:lang w:val="en-US"/>
        </w:rPr>
        <w:t xml:space="preserve"> only</w:t>
      </w:r>
      <w:r w:rsidRPr="00B97702">
        <w:rPr>
          <w:b/>
          <w:lang w:val="en-US"/>
        </w:rPr>
        <w:t>.</w:t>
      </w:r>
    </w:p>
    <w:p w14:paraId="44DB9331" w14:textId="6075F98D" w:rsidR="00DF23D0" w:rsidRPr="00DF23D0" w:rsidRDefault="00D10F8C" w:rsidP="00735837">
      <w:pPr>
        <w:jc w:val="both"/>
        <w:rPr>
          <w:lang w:val="en-US"/>
        </w:rPr>
      </w:pPr>
      <w:r w:rsidDel="00761464">
        <w:rPr>
          <w:lang w:val="en-US"/>
        </w:rPr>
        <w:t xml:space="preserve"> </w:t>
      </w:r>
      <w:r w:rsidR="000F72EB">
        <w:rPr>
          <w:lang w:val="en-US"/>
        </w:rPr>
        <w:t xml:space="preserve">Since </w:t>
      </w:r>
      <w:r w:rsidDel="00761464">
        <w:rPr>
          <w:lang w:val="en-US"/>
        </w:rPr>
        <w:t>w</w:t>
      </w:r>
      <w:r>
        <w:rPr>
          <w:lang w:val="en-US"/>
        </w:rPr>
        <w:t xml:space="preserve">e have not identified </w:t>
      </w:r>
      <w:r w:rsidR="003D70AC">
        <w:rPr>
          <w:lang w:val="en-US"/>
        </w:rPr>
        <w:t>any</w:t>
      </w:r>
      <w:r w:rsidR="00DF23D0">
        <w:rPr>
          <w:lang w:val="en-US"/>
        </w:rPr>
        <w:t xml:space="preserve"> scenario such that the two PUSCHs </w:t>
      </w:r>
      <w:r>
        <w:rPr>
          <w:lang w:val="en-US"/>
        </w:rPr>
        <w:t>are associated with</w:t>
      </w:r>
      <w:r w:rsidR="00DF23D0">
        <w:rPr>
          <w:lang w:val="en-US"/>
        </w:rPr>
        <w:t xml:space="preserve"> different preparation time</w:t>
      </w:r>
      <w:r w:rsidR="004C71DA">
        <w:rPr>
          <w:lang w:val="en-US"/>
        </w:rPr>
        <w:t>s</w:t>
      </w:r>
      <w:r w:rsidR="00435847">
        <w:rPr>
          <w:lang w:val="en-US"/>
        </w:rPr>
        <w:t>, the following</w:t>
      </w:r>
      <w:r w:rsidDel="00E71084">
        <w:rPr>
          <w:lang w:val="en-US"/>
        </w:rPr>
        <w:t xml:space="preserve"> is </w:t>
      </w:r>
      <w:r w:rsidR="00435847">
        <w:rPr>
          <w:lang w:val="en-US"/>
        </w:rPr>
        <w:t>proposed</w:t>
      </w:r>
      <w:r>
        <w:rPr>
          <w:lang w:val="en-US"/>
        </w:rPr>
        <w:t xml:space="preserve"> </w:t>
      </w:r>
    </w:p>
    <w:p w14:paraId="70CF2B96" w14:textId="3AF99AE7" w:rsidR="00BD49B2" w:rsidRDefault="00BD49B2" w:rsidP="00735837">
      <w:pPr>
        <w:jc w:val="both"/>
        <w:rPr>
          <w:b/>
          <w:lang w:val="en-US"/>
        </w:rPr>
      </w:pPr>
      <w:r w:rsidRPr="00BF32BB">
        <w:rPr>
          <w:b/>
          <w:lang w:val="en-US"/>
        </w:rPr>
        <w:t xml:space="preserve">Proposal </w:t>
      </w:r>
      <w:r w:rsidR="002C575C">
        <w:rPr>
          <w:b/>
          <w:lang w:val="en-US"/>
        </w:rPr>
        <w:t>12</w:t>
      </w:r>
      <w:r w:rsidRPr="00BF32BB">
        <w:rPr>
          <w:b/>
          <w:lang w:val="en-US"/>
        </w:rPr>
        <w:t xml:space="preserve">: Support out-of-order scheduling </w:t>
      </w:r>
      <w:r w:rsidR="00880C62">
        <w:rPr>
          <w:b/>
          <w:lang w:val="en-US"/>
        </w:rPr>
        <w:t>only for the case</w:t>
      </w:r>
      <w:r w:rsidRPr="00BF32BB">
        <w:rPr>
          <w:b/>
          <w:lang w:val="en-US"/>
        </w:rPr>
        <w:t xml:space="preserve"> two PUSCHs </w:t>
      </w:r>
      <w:r w:rsidR="00880C62">
        <w:rPr>
          <w:b/>
          <w:lang w:val="en-US"/>
        </w:rPr>
        <w:t xml:space="preserve">are </w:t>
      </w:r>
      <w:r w:rsidRPr="00BF32BB">
        <w:rPr>
          <w:b/>
          <w:lang w:val="en-US"/>
        </w:rPr>
        <w:t>associated with</w:t>
      </w:r>
      <w:r w:rsidR="00944100">
        <w:rPr>
          <w:b/>
          <w:lang w:val="en-US"/>
        </w:rPr>
        <w:t xml:space="preserve"> the same </w:t>
      </w:r>
      <w:r w:rsidRPr="00BF32BB">
        <w:rPr>
          <w:b/>
          <w:lang w:val="en-US"/>
        </w:rPr>
        <w:t>PUSCH processing capabilit</w:t>
      </w:r>
      <w:r w:rsidR="00880C62">
        <w:rPr>
          <w:b/>
          <w:lang w:val="en-US"/>
        </w:rPr>
        <w:t>y</w:t>
      </w:r>
      <w:r w:rsidRPr="00BF32BB">
        <w:rPr>
          <w:b/>
          <w:lang w:val="en-US"/>
        </w:rPr>
        <w:t xml:space="preserve">. </w:t>
      </w:r>
    </w:p>
    <w:p w14:paraId="1C330E63" w14:textId="14F320A1" w:rsidR="001F54AC" w:rsidRDefault="00160CB1" w:rsidP="001F54AC">
      <w:pPr>
        <w:pStyle w:val="Heading2"/>
        <w:rPr>
          <w:lang w:val="en-US"/>
        </w:rPr>
      </w:pPr>
      <w:r>
        <w:rPr>
          <w:lang w:val="en-US"/>
        </w:rPr>
        <w:t>3</w:t>
      </w:r>
      <w:r w:rsidR="001F54AC">
        <w:rPr>
          <w:lang w:val="en-US"/>
        </w:rPr>
        <w:t>.2 UL out-of-order power control</w:t>
      </w:r>
    </w:p>
    <w:p w14:paraId="56E305C9" w14:textId="63E01743" w:rsidR="00A947AC" w:rsidRPr="0053505C" w:rsidRDefault="004256ED" w:rsidP="00A947AC">
      <w:r>
        <w:t>In Rel-15, f</w:t>
      </w:r>
      <w:r w:rsidR="00A947AC">
        <w:t>or dynamic PUSCH scheduled on a BWP of a serving cell, PUSCH power control adjustment for the PUSCH occasion</w:t>
      </w:r>
      <m:oMath>
        <m:r>
          <w:rPr>
            <w:rFonts w:ascii="Cambria Math" w:hAnsi="Cambria Math"/>
          </w:rPr>
          <m:t xml:space="preserve"> i</m:t>
        </m:r>
      </m:oMath>
      <w:r w:rsidR="00A947AC">
        <w:t xml:space="preserve"> (PUSCH#</w:t>
      </w:r>
      <m:oMath>
        <m:r>
          <w:rPr>
            <w:rFonts w:ascii="Cambria Math" w:hAnsi="Cambria Math"/>
          </w:rPr>
          <m:t>i</m:t>
        </m:r>
      </m:oMath>
      <w:r w:rsidR="00A947AC">
        <w:t xml:space="preserve">) is calculated by </w:t>
      </w:r>
    </w:p>
    <w:tbl>
      <w:tblPr>
        <w:tblStyle w:val="PlainTable4"/>
        <w:tblW w:w="9634" w:type="dxa"/>
        <w:tblLayout w:type="fixed"/>
        <w:tblLook w:val="04A0" w:firstRow="1" w:lastRow="0" w:firstColumn="1" w:lastColumn="0" w:noHBand="0" w:noVBand="1"/>
      </w:tblPr>
      <w:tblGrid>
        <w:gridCol w:w="9179"/>
        <w:gridCol w:w="455"/>
      </w:tblGrid>
      <w:tr w:rsidR="00A947AC" w:rsidRPr="0053505C" w14:paraId="28B22C0F" w14:textId="77777777" w:rsidTr="007217FE">
        <w:trPr>
          <w:cnfStyle w:val="100000000000" w:firstRow="1" w:lastRow="0" w:firstColumn="0" w:lastColumn="0" w:oddVBand="0" w:evenVBand="0" w:oddHBand="0"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9179" w:type="dxa"/>
          </w:tcPr>
          <w:p w14:paraId="5E61E189" w14:textId="764BA529" w:rsidR="00A947AC" w:rsidRPr="00374946" w:rsidRDefault="007C219A" w:rsidP="007217FE">
            <w:pPr>
              <w:jc w:val="center"/>
              <w:rPr>
                <w:b w:val="0"/>
              </w:rPr>
            </w:pPr>
            <m:oMath>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f</m:t>
                  </m:r>
                  <m:ctrlPr>
                    <w:rPr>
                      <w:rFonts w:ascii="Cambria Math" w:hAnsi="Cambria Math"/>
                      <w:b w:val="0"/>
                      <w:i/>
                    </w:rPr>
                  </m:ctrlPr>
                </m:e>
                <m:sub>
                  <m:r>
                    <m:rPr>
                      <m:sty m:val="bi"/>
                    </m:rPr>
                    <w:rPr>
                      <w:rFonts w:ascii="Cambria Math" w:hAnsi="Cambria Math"/>
                    </w:rPr>
                    <m:t>i-</m:t>
                  </m:r>
                  <m:sSub>
                    <m:sSubPr>
                      <m:ctrlPr>
                        <w:rPr>
                          <w:rFonts w:ascii="Cambria Math" w:hAnsi="Cambria Math"/>
                          <w:b w:val="0"/>
                          <w:bCs w:val="0"/>
                          <w:i/>
                        </w:rPr>
                      </m:ctrlPr>
                    </m:sSubPr>
                    <m:e>
                      <m:r>
                        <m:rPr>
                          <m:sty m:val="bi"/>
                        </m:rPr>
                        <w:rPr>
                          <w:rFonts w:ascii="Cambria Math" w:hAnsi="Cambria Math"/>
                        </w:rPr>
                        <m:t>i</m:t>
                      </m:r>
                    </m:e>
                    <m:sub>
                      <m:r>
                        <m:rPr>
                          <m:sty m:val="bi"/>
                        </m:rPr>
                        <w:rPr>
                          <w:rFonts w:ascii="Cambria Math" w:hAnsi="Cambria Math"/>
                        </w:rPr>
                        <m:t>0</m:t>
                      </m:r>
                    </m:sub>
                  </m:sSub>
                </m:sub>
              </m:sSub>
              <m:r>
                <m:rPr>
                  <m:sty m:val="bi"/>
                </m:rPr>
                <w:rPr>
                  <w:rFonts w:ascii="Cambria Math" w:hAnsi="Cambria Math"/>
                </w:rPr>
                <m:t>+</m:t>
              </m:r>
              <m:nary>
                <m:naryPr>
                  <m:chr m:val="∑"/>
                  <m:limLoc m:val="undOvr"/>
                  <m:ctrlPr>
                    <w:rPr>
                      <w:rFonts w:ascii="Cambria Math" w:hAnsi="Cambria Math"/>
                      <w:b w:val="0"/>
                      <w:bCs w:val="0"/>
                      <w:i/>
                    </w:rPr>
                  </m:ctrlPr>
                </m:naryPr>
                <m:sub>
                  <m:r>
                    <m:rPr>
                      <m:sty m:val="bi"/>
                    </m:rPr>
                    <w:rPr>
                      <w:rFonts w:ascii="Cambria Math" w:hAnsi="Cambria Math"/>
                    </w:rPr>
                    <m:t>m=0</m:t>
                  </m:r>
                </m:sub>
                <m:sup>
                  <m:r>
                    <m:rPr>
                      <m:scr m:val="script"/>
                      <m:sty m:val="bi"/>
                    </m:rPr>
                    <w:rPr>
                      <w:rFonts w:ascii="Cambria Math" w:hAnsi="Cambria Math"/>
                    </w:rPr>
                    <m:t>C</m:t>
                  </m:r>
                  <m:d>
                    <m:dPr>
                      <m:ctrlPr>
                        <w:rPr>
                          <w:rFonts w:ascii="Cambria Math" w:hAnsi="Cambria Math"/>
                          <w:b w:val="0"/>
                          <w:i/>
                        </w:rPr>
                      </m:ctrlPr>
                    </m:dPr>
                    <m:e>
                      <m:sSub>
                        <m:sSubPr>
                          <m:ctrlPr>
                            <w:rPr>
                              <w:rFonts w:ascii="Cambria Math" w:hAnsi="Cambria Math"/>
                              <w:b w:val="0"/>
                              <w:bCs w:val="0"/>
                              <w:i/>
                            </w:rPr>
                          </m:ctrlPr>
                        </m:sSubPr>
                        <m:e>
                          <m:r>
                            <m:rPr>
                              <m:sty m:val="bi"/>
                            </m:rPr>
                            <w:rPr>
                              <w:rFonts w:ascii="Cambria Math" w:hAnsi="Cambria Math"/>
                            </w:rPr>
                            <m:t>D</m:t>
                          </m:r>
                        </m:e>
                        <m:sub>
                          <m:r>
                            <m:rPr>
                              <m:sty m:val="bi"/>
                            </m:rPr>
                            <w:rPr>
                              <w:rFonts w:ascii="Cambria Math" w:hAnsi="Cambria Math"/>
                            </w:rPr>
                            <m:t>i</m:t>
                          </m:r>
                        </m:sub>
                      </m:sSub>
                    </m:e>
                  </m:d>
                  <m:r>
                    <m:rPr>
                      <m:sty m:val="bi"/>
                    </m:rPr>
                    <w:rPr>
                      <w:rFonts w:ascii="Cambria Math" w:hAnsi="Cambria Math"/>
                    </w:rPr>
                    <m:t>-1</m:t>
                  </m:r>
                </m:sup>
                <m:e>
                  <m:sSub>
                    <m:sSubPr>
                      <m:ctrlPr>
                        <w:rPr>
                          <w:rFonts w:ascii="Cambria Math" w:hAnsi="Cambria Math"/>
                          <w:b w:val="0"/>
                          <w:bCs w:val="0"/>
                          <w:i/>
                        </w:rPr>
                      </m:ctrlPr>
                    </m:sSubPr>
                    <m:e>
                      <m:r>
                        <m:rPr>
                          <m:sty m:val="bi"/>
                        </m:rPr>
                        <w:rPr>
                          <w:rFonts w:ascii="Cambria Math" w:hAnsi="Cambria Math"/>
                        </w:rPr>
                        <m:t>δ</m:t>
                      </m:r>
                      <m:ctrlPr>
                        <w:rPr>
                          <w:rFonts w:ascii="Cambria Math" w:hAnsi="Cambria Math"/>
                          <w:b w:val="0"/>
                          <w:i/>
                        </w:rPr>
                      </m:ctrlPr>
                    </m:e>
                    <m:sub>
                      <m:r>
                        <m:rPr>
                          <m:sty m:val="bi"/>
                        </m:rPr>
                        <w:rPr>
                          <w:rFonts w:ascii="Cambria Math" w:hAnsi="Cambria Math"/>
                        </w:rPr>
                        <m:t>m</m:t>
                      </m:r>
                    </m:sub>
                  </m:sSub>
                </m:e>
              </m:nary>
            </m:oMath>
            <w:r w:rsidR="00A947AC" w:rsidRPr="00374946">
              <w:rPr>
                <w:b w:val="0"/>
              </w:rPr>
              <w:t>,</w:t>
            </w:r>
          </w:p>
        </w:tc>
        <w:tc>
          <w:tcPr>
            <w:tcW w:w="455" w:type="dxa"/>
          </w:tcPr>
          <w:p w14:paraId="6C1625B9" w14:textId="5CF4AAC9" w:rsidR="00A947AC" w:rsidRPr="0053505C" w:rsidRDefault="00A947AC" w:rsidP="007217FE">
            <w:pPr>
              <w:jc w:val="center"/>
              <w:cnfStyle w:val="100000000000" w:firstRow="1" w:lastRow="0" w:firstColumn="0" w:lastColumn="0" w:oddVBand="0" w:evenVBand="0" w:oddHBand="0" w:evenHBand="0" w:firstRowFirstColumn="0" w:firstRowLastColumn="0" w:lastRowFirstColumn="0" w:lastRowLastColumn="0"/>
              <w:rPr>
                <w:b w:val="0"/>
              </w:rPr>
            </w:pPr>
          </w:p>
        </w:tc>
      </w:tr>
    </w:tbl>
    <w:p w14:paraId="56510D0C" w14:textId="77777777" w:rsidR="00A947AC" w:rsidRDefault="00A947AC" w:rsidP="00A947AC">
      <w:r>
        <w:lastRenderedPageBreak/>
        <w:t xml:space="preserve">where </w:t>
      </w:r>
    </w:p>
    <w:p w14:paraId="7E6E57C7" w14:textId="77777777" w:rsidR="00A947AC" w:rsidRDefault="007C219A" w:rsidP="00D8679B">
      <w:pPr>
        <w:pStyle w:val="ListParagraph"/>
        <w:numPr>
          <w:ilvl w:val="0"/>
          <w:numId w:val="3"/>
        </w:numPr>
      </w:pP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00A947AC">
        <w:t xml:space="preserve"> is the smallest integer for which the ending symbol of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00A947AC">
        <w:t xml:space="preserve"> is earlier than the ending symbols of the PDCCH that schedules PUSCH#</w:t>
      </w:r>
      <m:oMath>
        <m:r>
          <w:rPr>
            <w:rFonts w:ascii="Cambria Math" w:hAnsi="Cambria Math"/>
          </w:rPr>
          <m:t>i</m:t>
        </m:r>
      </m:oMath>
      <w:r w:rsidR="00A947AC">
        <w:t xml:space="preserve">, </w:t>
      </w:r>
    </w:p>
    <w:p w14:paraId="6A2A6600" w14:textId="77777777" w:rsidR="00A947AC" w:rsidRDefault="007C219A" w:rsidP="00D8679B">
      <w:pPr>
        <w:pStyle w:val="ListParagraph"/>
        <w:numPr>
          <w:ilvl w:val="0"/>
          <w:numId w:val="3"/>
        </w:numPr>
      </w:pP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A947AC">
        <w:t xml:space="preserve"> is a set of the TPC commands </w:t>
      </w:r>
      <m:oMath>
        <m:sSub>
          <m:sSubPr>
            <m:ctrlPr>
              <w:rPr>
                <w:rFonts w:ascii="Cambria Math" w:hAnsi="Cambria Math"/>
                <w:i/>
              </w:rPr>
            </m:ctrlPr>
          </m:sSubPr>
          <m:e>
            <m:r>
              <w:rPr>
                <w:rFonts w:ascii="Cambria Math" w:hAnsi="Cambria Math"/>
              </w:rPr>
              <m:t>δ</m:t>
            </m:r>
          </m:e>
          <m:sub>
            <m:r>
              <w:rPr>
                <w:rFonts w:ascii="Cambria Math" w:hAnsi="Cambria Math"/>
              </w:rPr>
              <m:t>m</m:t>
            </m:r>
          </m:sub>
        </m:sSub>
      </m:oMath>
      <w:r w:rsidR="00A947AC">
        <w:t xml:space="preserve"> that the UE receives between one symbol after the PDCCH that schedules PUSCH#</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rsidR="00A947AC">
        <w:t xml:space="preserve"> and the ending of the PDCCH that schedules PUSCH#</w:t>
      </w:r>
      <m:oMath>
        <m:r>
          <w:rPr>
            <w:rFonts w:ascii="Cambria Math" w:hAnsi="Cambria Math"/>
          </w:rPr>
          <m:t>i</m:t>
        </m:r>
      </m:oMath>
      <w:r w:rsidR="00A947AC">
        <w:t xml:space="preserve">,  </w:t>
      </w:r>
    </w:p>
    <w:p w14:paraId="7797FFD0" w14:textId="77777777" w:rsidR="00A947AC" w:rsidRDefault="00A947AC" w:rsidP="00D8679B">
      <w:pPr>
        <w:pStyle w:val="ListParagraph"/>
        <w:numPr>
          <w:ilvl w:val="0"/>
          <w:numId w:val="3"/>
        </w:numPr>
      </w:pPr>
      <m:oMath>
        <m:r>
          <m:rPr>
            <m:scr m:val="script"/>
          </m:rP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oMath>
      <w:r>
        <w:t xml:space="preserve"> is the cardinality of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t>.</w:t>
      </w:r>
    </w:p>
    <w:p w14:paraId="0120585E" w14:textId="0152DB74" w:rsidR="00A947AC" w:rsidRDefault="00224376" w:rsidP="00A947AC">
      <w:r>
        <w:t xml:space="preserve">From the formula above, one can deduce that the TPC is accumulated in order of PDCCHs that schedule the PUSCHs but not in order of the PUSHs. Therefore, there should be no impact on the TPC accumulation if the PUSCHs are out of order because PDCCHs are always in order (see example in Appendix A). </w:t>
      </w:r>
    </w:p>
    <w:p w14:paraId="50EAB94E" w14:textId="03871497" w:rsidR="00A947AC" w:rsidRDefault="00A947AC" w:rsidP="00A947AC">
      <w:pPr>
        <w:rPr>
          <w:b/>
        </w:rPr>
      </w:pPr>
      <w:r w:rsidRPr="00B14A46">
        <w:rPr>
          <w:b/>
        </w:rPr>
        <w:t xml:space="preserve">Observation </w:t>
      </w:r>
      <w:r w:rsidR="002C575C">
        <w:rPr>
          <w:b/>
        </w:rPr>
        <w:t>4</w:t>
      </w:r>
      <w:r w:rsidRPr="00B14A46">
        <w:rPr>
          <w:b/>
        </w:rPr>
        <w:t xml:space="preserve">: </w:t>
      </w:r>
      <w:r w:rsidR="007217FE">
        <w:rPr>
          <w:b/>
        </w:rPr>
        <w:t>Rel-15 TPC as defined in Sec. 7.1.1</w:t>
      </w:r>
      <w:r w:rsidR="004665B3">
        <w:rPr>
          <w:b/>
        </w:rPr>
        <w:t xml:space="preserve"> of TS 38.213</w:t>
      </w:r>
      <w:r w:rsidR="007217FE">
        <w:rPr>
          <w:b/>
        </w:rPr>
        <w:t xml:space="preserve"> can be directly applied also to out-of-order PUSCH scheduling. </w:t>
      </w:r>
      <w:r w:rsidRPr="00B14A46">
        <w:rPr>
          <w:b/>
        </w:rPr>
        <w:t>The out-of-order scheduling does not affect the TPC accumulation of the other scheduled PUSCHs</w:t>
      </w:r>
      <w:r w:rsidR="007217FE">
        <w:rPr>
          <w:b/>
        </w:rPr>
        <w:t xml:space="preserve"> based on Rel-15 TPC definition</w:t>
      </w:r>
      <w:r w:rsidRPr="00B14A46">
        <w:rPr>
          <w:b/>
        </w:rPr>
        <w:t>.</w:t>
      </w:r>
      <w:r w:rsidR="007217FE">
        <w:rPr>
          <w:b/>
        </w:rPr>
        <w:t xml:space="preserve"> </w:t>
      </w:r>
    </w:p>
    <w:p w14:paraId="22C2A271" w14:textId="42C4413E" w:rsidR="001F54AC" w:rsidRPr="001F54AC" w:rsidRDefault="00160CB1" w:rsidP="001F54AC">
      <w:pPr>
        <w:pStyle w:val="Heading2"/>
        <w:rPr>
          <w:lang w:val="en-US"/>
        </w:rPr>
      </w:pPr>
      <w:r>
        <w:rPr>
          <w:lang w:val="en-US"/>
        </w:rPr>
        <w:t>3</w:t>
      </w:r>
      <w:r w:rsidR="001F54AC">
        <w:rPr>
          <w:lang w:val="en-US"/>
        </w:rPr>
        <w:t xml:space="preserve">.3 UL intra-UE </w:t>
      </w:r>
      <w:r w:rsidR="002A7B93">
        <w:rPr>
          <w:lang w:val="en-US"/>
        </w:rPr>
        <w:t xml:space="preserve">PUSCH </w:t>
      </w:r>
      <w:r w:rsidR="001F54AC">
        <w:rPr>
          <w:lang w:val="en-US"/>
        </w:rPr>
        <w:t>prioritization</w:t>
      </w:r>
    </w:p>
    <w:p w14:paraId="5A0FA23D" w14:textId="5696748A" w:rsidR="00267868" w:rsidRDefault="00E119B7" w:rsidP="00616039">
      <w:pPr>
        <w:pStyle w:val="EditorsNote"/>
        <w:ind w:left="0" w:firstLine="0"/>
        <w:jc w:val="both"/>
        <w:rPr>
          <w:color w:val="auto"/>
        </w:rPr>
      </w:pPr>
      <w:r>
        <w:rPr>
          <w:color w:val="auto"/>
        </w:rPr>
        <w:t>The case where</w:t>
      </w:r>
      <w:r w:rsidR="003A4982" w:rsidRPr="00735837">
        <w:rPr>
          <w:color w:val="auto"/>
        </w:rPr>
        <w:t xml:space="preserve"> the first scheduled PUSCH and the second scheduled PUSCH are collid</w:t>
      </w:r>
      <w:r w:rsidR="008E6A38">
        <w:rPr>
          <w:color w:val="auto"/>
        </w:rPr>
        <w:t>ing</w:t>
      </w:r>
      <w:r w:rsidR="003A4982" w:rsidRPr="00735837">
        <w:rPr>
          <w:color w:val="auto"/>
        </w:rPr>
        <w:t xml:space="preserve"> in the time domain</w:t>
      </w:r>
      <w:r w:rsidRPr="00E119B7">
        <w:rPr>
          <w:color w:val="auto"/>
        </w:rPr>
        <w:t xml:space="preserve"> </w:t>
      </w:r>
      <w:r w:rsidRPr="00735837">
        <w:rPr>
          <w:color w:val="auto"/>
        </w:rPr>
        <w:t xml:space="preserve">was referred to as Scenario 3 in the intra-UE multiplexing discussions during the </w:t>
      </w:r>
      <w:proofErr w:type="spellStart"/>
      <w:r w:rsidRPr="00735837">
        <w:rPr>
          <w:color w:val="auto"/>
        </w:rPr>
        <w:t>IIoT</w:t>
      </w:r>
      <w:proofErr w:type="spellEnd"/>
      <w:r w:rsidRPr="00735837">
        <w:rPr>
          <w:color w:val="auto"/>
        </w:rPr>
        <w:t xml:space="preserve"> SI phase [</w:t>
      </w:r>
      <w:r w:rsidR="004665B3">
        <w:rPr>
          <w:color w:val="auto"/>
        </w:rPr>
        <w:t>8</w:t>
      </w:r>
      <w:r w:rsidRPr="00735837">
        <w:rPr>
          <w:color w:val="auto"/>
        </w:rPr>
        <w:t>]</w:t>
      </w:r>
      <w:r w:rsidR="0029411E">
        <w:rPr>
          <w:color w:val="auto"/>
        </w:rPr>
        <w:t>. For this case,</w:t>
      </w:r>
      <w:r w:rsidR="003A4982" w:rsidRPr="00735837">
        <w:rPr>
          <w:color w:val="auto"/>
        </w:rPr>
        <w:t xml:space="preserve"> </w:t>
      </w:r>
      <w:r w:rsidR="00394FF0">
        <w:rPr>
          <w:color w:val="auto"/>
        </w:rPr>
        <w:t xml:space="preserve">it was agreed </w:t>
      </w:r>
      <w:r w:rsidR="00F720F1">
        <w:rPr>
          <w:color w:val="auto"/>
        </w:rPr>
        <w:t xml:space="preserve">in RAN1#96 </w:t>
      </w:r>
      <w:r w:rsidR="003A4982" w:rsidRPr="00735837">
        <w:rPr>
          <w:color w:val="auto"/>
        </w:rPr>
        <w:t>that</w:t>
      </w:r>
      <w:r w:rsidR="00267868">
        <w:rPr>
          <w:color w:val="auto"/>
        </w:rPr>
        <w:t>:</w:t>
      </w:r>
      <w:r w:rsidR="003A4982" w:rsidRPr="00735837">
        <w:rPr>
          <w:color w:val="auto"/>
        </w:rPr>
        <w:t xml:space="preserve"> </w:t>
      </w:r>
    </w:p>
    <w:p w14:paraId="3DDC5230" w14:textId="77777777" w:rsidR="00267868" w:rsidRPr="00267868" w:rsidRDefault="00267868" w:rsidP="00267868">
      <w:pPr>
        <w:numPr>
          <w:ilvl w:val="0"/>
          <w:numId w:val="2"/>
        </w:numPr>
        <w:tabs>
          <w:tab w:val="clear" w:pos="360"/>
          <w:tab w:val="num" w:pos="990"/>
        </w:tabs>
        <w:spacing w:after="160" w:line="252" w:lineRule="auto"/>
        <w:ind w:left="990"/>
        <w:jc w:val="both"/>
        <w:rPr>
          <w:i/>
          <w:szCs w:val="22"/>
        </w:rPr>
      </w:pPr>
      <w:r w:rsidRPr="00267868">
        <w:rPr>
          <w:bCs/>
          <w:i/>
          <w:iCs/>
          <w:szCs w:val="22"/>
        </w:rPr>
        <w:t>If the first scheduled PUSCH and the second scheduled PUSCH are colliding in the time domain, the UE drops the processing and the transmission of the first scheduled PUSCH.</w:t>
      </w:r>
    </w:p>
    <w:p w14:paraId="4849CF5B" w14:textId="77777777" w:rsidR="00267868" w:rsidRPr="00267868" w:rsidRDefault="00267868" w:rsidP="00267868">
      <w:pPr>
        <w:numPr>
          <w:ilvl w:val="1"/>
          <w:numId w:val="2"/>
        </w:numPr>
        <w:tabs>
          <w:tab w:val="clear" w:pos="810"/>
          <w:tab w:val="num" w:pos="1440"/>
        </w:tabs>
        <w:spacing w:after="160" w:line="252" w:lineRule="auto"/>
        <w:ind w:left="1440"/>
        <w:jc w:val="both"/>
        <w:rPr>
          <w:i/>
          <w:szCs w:val="22"/>
        </w:rPr>
      </w:pPr>
      <w:r w:rsidRPr="00267868">
        <w:rPr>
          <w:bCs/>
          <w:i/>
          <w:iCs/>
          <w:szCs w:val="22"/>
        </w:rPr>
        <w:t>For dropping, the scheduling limitations do not apply. The UE always drops the first scheduled PUSCH.</w:t>
      </w:r>
    </w:p>
    <w:p w14:paraId="52A4C0AE" w14:textId="77777777" w:rsidR="00267868" w:rsidRPr="00267868" w:rsidRDefault="00267868" w:rsidP="00267868">
      <w:pPr>
        <w:numPr>
          <w:ilvl w:val="1"/>
          <w:numId w:val="2"/>
        </w:numPr>
        <w:tabs>
          <w:tab w:val="clear" w:pos="810"/>
          <w:tab w:val="num" w:pos="1440"/>
        </w:tabs>
        <w:spacing w:after="160" w:line="252" w:lineRule="auto"/>
        <w:ind w:left="1440"/>
        <w:jc w:val="both"/>
        <w:rPr>
          <w:i/>
          <w:szCs w:val="22"/>
        </w:rPr>
      </w:pPr>
      <w:r w:rsidRPr="00267868">
        <w:rPr>
          <w:bCs/>
          <w:i/>
          <w:iCs/>
          <w:szCs w:val="22"/>
        </w:rPr>
        <w:t xml:space="preserve">Other details of dropping are as those of the solution 4. </w:t>
      </w:r>
    </w:p>
    <w:p w14:paraId="58DC4ADC" w14:textId="1781E463" w:rsidR="003A4982" w:rsidRDefault="00A41322" w:rsidP="00616039">
      <w:pPr>
        <w:pStyle w:val="EditorsNote"/>
        <w:ind w:left="0" w:firstLine="0"/>
        <w:jc w:val="both"/>
        <w:rPr>
          <w:color w:val="auto"/>
        </w:rPr>
      </w:pPr>
      <w:r>
        <w:rPr>
          <w:color w:val="auto"/>
        </w:rPr>
        <w:t xml:space="preserve">Based on the agreement, </w:t>
      </w:r>
      <w:r w:rsidR="00616039" w:rsidRPr="00735837">
        <w:rPr>
          <w:color w:val="auto"/>
        </w:rPr>
        <w:t>the second scheduled PUSCH has higher priority than the first scheduled PUSCH</w:t>
      </w:r>
      <w:r w:rsidR="001C6C9A">
        <w:rPr>
          <w:color w:val="auto"/>
        </w:rPr>
        <w:t xml:space="preserve"> and </w:t>
      </w:r>
      <w:r w:rsidR="00B911EF" w:rsidRPr="00B911EF">
        <w:rPr>
          <w:color w:val="auto"/>
        </w:rPr>
        <w:t xml:space="preserve">the UE drops the processing and the transmission of the first scheduled PUSCH </w:t>
      </w:r>
      <w:r w:rsidR="00B911EF">
        <w:rPr>
          <w:color w:val="auto"/>
        </w:rPr>
        <w:t>(even though it is unclear whether this part of the agreement applies to Solution 1 or not)</w:t>
      </w:r>
      <w:r w:rsidR="00616039" w:rsidRPr="00735837">
        <w:rPr>
          <w:color w:val="auto"/>
        </w:rPr>
        <w:t xml:space="preserve">. </w:t>
      </w:r>
      <w:r w:rsidR="0029411E">
        <w:rPr>
          <w:color w:val="auto"/>
        </w:rPr>
        <w:t>This impl</w:t>
      </w:r>
      <w:r w:rsidR="00F45D8A">
        <w:rPr>
          <w:color w:val="auto"/>
        </w:rPr>
        <w:t>ies</w:t>
      </w:r>
      <w:r w:rsidR="0029411E">
        <w:rPr>
          <w:color w:val="auto"/>
        </w:rPr>
        <w:t xml:space="preserve"> that the </w:t>
      </w:r>
      <w:r w:rsidR="00FC6B74">
        <w:rPr>
          <w:color w:val="auto"/>
        </w:rPr>
        <w:t>first scheduled PUSCH</w:t>
      </w:r>
      <w:r w:rsidR="0029411E">
        <w:rPr>
          <w:color w:val="auto"/>
        </w:rPr>
        <w:t xml:space="preserve"> transmission </w:t>
      </w:r>
      <w:r w:rsidR="00FC6B74">
        <w:rPr>
          <w:color w:val="auto"/>
        </w:rPr>
        <w:t xml:space="preserve">would simply be dropped and </w:t>
      </w:r>
      <w:r w:rsidR="00F45D8A">
        <w:rPr>
          <w:color w:val="auto"/>
        </w:rPr>
        <w:t xml:space="preserve">would not resume </w:t>
      </w:r>
      <w:r w:rsidR="00FC6B74">
        <w:rPr>
          <w:color w:val="auto"/>
        </w:rPr>
        <w:t>after the second scheduled PUSCH transmission</w:t>
      </w:r>
      <w:r w:rsidR="00616039" w:rsidRPr="00735837">
        <w:rPr>
          <w:color w:val="auto"/>
        </w:rPr>
        <w:t xml:space="preserve">. </w:t>
      </w:r>
      <w:r w:rsidR="00EC2D66">
        <w:rPr>
          <w:color w:val="auto"/>
        </w:rPr>
        <w:t xml:space="preserve">Regarding at </w:t>
      </w:r>
      <w:r w:rsidR="002A7B93">
        <w:rPr>
          <w:color w:val="auto"/>
        </w:rPr>
        <w:t xml:space="preserve">which time instance </w:t>
      </w:r>
      <w:r w:rsidR="00127234">
        <w:rPr>
          <w:color w:val="auto"/>
        </w:rPr>
        <w:t>the UE</w:t>
      </w:r>
      <w:r w:rsidR="002A7B93">
        <w:rPr>
          <w:color w:val="auto"/>
        </w:rPr>
        <w:t xml:space="preserve"> stop</w:t>
      </w:r>
      <w:r w:rsidR="00127234">
        <w:rPr>
          <w:color w:val="auto"/>
        </w:rPr>
        <w:t>ping</w:t>
      </w:r>
      <w:r w:rsidR="002A7B93">
        <w:rPr>
          <w:color w:val="auto"/>
        </w:rPr>
        <w:t xml:space="preserve"> the first scheduled UL PUSCH transmission</w:t>
      </w:r>
      <w:r w:rsidR="00EC2D66">
        <w:rPr>
          <w:color w:val="auto"/>
        </w:rPr>
        <w:t>,</w:t>
      </w:r>
      <w:r w:rsidR="002A7B93">
        <w:rPr>
          <w:color w:val="auto"/>
        </w:rPr>
        <w:t xml:space="preserve"> </w:t>
      </w:r>
      <w:r w:rsidR="00EC2D66">
        <w:rPr>
          <w:color w:val="auto"/>
        </w:rPr>
        <w:t xml:space="preserve">in order to obtain the potential combining </w:t>
      </w:r>
      <w:r w:rsidR="00B47AD2">
        <w:rPr>
          <w:color w:val="auto"/>
        </w:rPr>
        <w:t xml:space="preserve">gain </w:t>
      </w:r>
      <w:r w:rsidR="00EC2D66">
        <w:rPr>
          <w:color w:val="auto"/>
        </w:rPr>
        <w:t>of the received data with the retransmitted data from the first PUSCH, the UE stops the transmission of the first scheduled PUSCH starting from the first symbol of the high priority PUSCH transmission</w:t>
      </w:r>
      <w:r w:rsidR="002A7B93">
        <w:rPr>
          <w:color w:val="auto"/>
        </w:rPr>
        <w:t>.</w:t>
      </w:r>
    </w:p>
    <w:p w14:paraId="51DC6636" w14:textId="1FB2ACA2" w:rsidR="008A7BBA" w:rsidRDefault="006203A5" w:rsidP="00616039">
      <w:pPr>
        <w:pStyle w:val="EditorsNote"/>
        <w:ind w:left="0" w:firstLine="0"/>
        <w:jc w:val="both"/>
        <w:rPr>
          <w:b/>
          <w:color w:val="auto"/>
        </w:rPr>
      </w:pPr>
      <w:r w:rsidRPr="006203A5">
        <w:rPr>
          <w:b/>
          <w:color w:val="auto"/>
        </w:rPr>
        <w:t>Proposal 1</w:t>
      </w:r>
      <w:r w:rsidR="002C575C">
        <w:rPr>
          <w:b/>
          <w:color w:val="auto"/>
        </w:rPr>
        <w:t>3</w:t>
      </w:r>
      <w:r w:rsidRPr="006203A5">
        <w:rPr>
          <w:b/>
          <w:color w:val="auto"/>
        </w:rPr>
        <w:t>:</w:t>
      </w:r>
      <w:r>
        <w:rPr>
          <w:b/>
          <w:color w:val="auto"/>
        </w:rPr>
        <w:t xml:space="preserve"> When </w:t>
      </w:r>
      <w:r w:rsidRPr="006203A5">
        <w:rPr>
          <w:b/>
          <w:color w:val="auto"/>
        </w:rPr>
        <w:t>the first scheduled PUSCH and the second scheduled PUSCH are colliding in the time domain,</w:t>
      </w:r>
      <w:r>
        <w:rPr>
          <w:b/>
          <w:color w:val="auto"/>
        </w:rPr>
        <w:t xml:space="preserve"> </w:t>
      </w:r>
      <w:r w:rsidR="00873DB3">
        <w:rPr>
          <w:b/>
          <w:color w:val="auto"/>
        </w:rPr>
        <w:t>the</w:t>
      </w:r>
      <w:r>
        <w:rPr>
          <w:b/>
          <w:color w:val="auto"/>
        </w:rPr>
        <w:t xml:space="preserve"> UE stop</w:t>
      </w:r>
      <w:r w:rsidR="00873DB3">
        <w:rPr>
          <w:b/>
          <w:color w:val="auto"/>
        </w:rPr>
        <w:t>s</w:t>
      </w:r>
      <w:r>
        <w:rPr>
          <w:b/>
          <w:color w:val="auto"/>
        </w:rPr>
        <w:t xml:space="preserve"> the transmission of the first scheduled PUSCH</w:t>
      </w:r>
      <w:r w:rsidR="00873DB3">
        <w:rPr>
          <w:b/>
          <w:color w:val="auto"/>
        </w:rPr>
        <w:t xml:space="preserve"> </w:t>
      </w:r>
      <w:r w:rsidR="00E40B74">
        <w:rPr>
          <w:b/>
          <w:color w:val="auto"/>
        </w:rPr>
        <w:t>starting</w:t>
      </w:r>
      <w:r w:rsidR="0093658F">
        <w:rPr>
          <w:b/>
          <w:color w:val="auto"/>
        </w:rPr>
        <w:t xml:space="preserve"> from the first symbol of</w:t>
      </w:r>
      <w:r>
        <w:rPr>
          <w:b/>
          <w:color w:val="auto"/>
        </w:rPr>
        <w:t xml:space="preserve"> the high priority PUSCH transmission.</w:t>
      </w:r>
    </w:p>
    <w:p w14:paraId="5C5C5070" w14:textId="71B6BEA3" w:rsidR="006203A5" w:rsidRDefault="001649EA" w:rsidP="00BE01BC">
      <w:pPr>
        <w:jc w:val="both"/>
        <w:rPr>
          <w:bCs/>
          <w:iCs/>
          <w:color w:val="000000"/>
        </w:rPr>
      </w:pPr>
      <w:r>
        <w:rPr>
          <w:bCs/>
          <w:iCs/>
          <w:color w:val="000000"/>
        </w:rPr>
        <w:t xml:space="preserve">The </w:t>
      </w:r>
      <w:r w:rsidR="006203A5">
        <w:rPr>
          <w:bCs/>
          <w:iCs/>
          <w:color w:val="000000"/>
        </w:rPr>
        <w:t>gNB has full knowledge about the impacted first PUSCH, for example how much resource is lost due to the second scheduled PUSCH</w:t>
      </w:r>
      <w:r w:rsidR="00BE01BC">
        <w:rPr>
          <w:bCs/>
          <w:iCs/>
          <w:color w:val="000000"/>
        </w:rPr>
        <w:t xml:space="preserve">. </w:t>
      </w:r>
      <w:r w:rsidR="00DC4B73">
        <w:rPr>
          <w:bCs/>
          <w:iCs/>
          <w:color w:val="000000"/>
        </w:rPr>
        <w:t>Hence</w:t>
      </w:r>
      <w:r>
        <w:rPr>
          <w:bCs/>
          <w:iCs/>
          <w:color w:val="000000"/>
        </w:rPr>
        <w:t>, t</w:t>
      </w:r>
      <w:r w:rsidR="00BE01BC">
        <w:rPr>
          <w:bCs/>
          <w:iCs/>
          <w:color w:val="000000"/>
        </w:rPr>
        <w:t xml:space="preserve">he gNB maybe </w:t>
      </w:r>
      <w:r w:rsidR="006203A5">
        <w:rPr>
          <w:bCs/>
          <w:iCs/>
          <w:color w:val="000000"/>
        </w:rPr>
        <w:t xml:space="preserve">already </w:t>
      </w:r>
      <w:r w:rsidR="00BE01BC">
        <w:rPr>
          <w:bCs/>
          <w:iCs/>
          <w:color w:val="000000"/>
        </w:rPr>
        <w:t xml:space="preserve">know </w:t>
      </w:r>
      <w:r w:rsidR="006203A5">
        <w:rPr>
          <w:bCs/>
          <w:iCs/>
          <w:color w:val="000000"/>
        </w:rPr>
        <w:t xml:space="preserve">at the time when sending the </w:t>
      </w:r>
      <w:r w:rsidR="00BE01BC">
        <w:rPr>
          <w:bCs/>
          <w:iCs/>
          <w:color w:val="000000"/>
        </w:rPr>
        <w:t>second grant that it will not be able to decode the first scheduled PUSCH correctly</w:t>
      </w:r>
      <w:r w:rsidR="00E9153D">
        <w:rPr>
          <w:bCs/>
          <w:iCs/>
          <w:color w:val="000000"/>
        </w:rPr>
        <w:t xml:space="preserve"> and possibly sending the new UL grant for retransmission of the first PUSCH earlier</w:t>
      </w:r>
      <w:r w:rsidR="006203A5">
        <w:rPr>
          <w:bCs/>
          <w:iCs/>
          <w:color w:val="000000"/>
        </w:rPr>
        <w:t xml:space="preserve">. Therefore, it may be of advantage to support the re-transmission scheduling </w:t>
      </w:r>
      <w:r w:rsidR="00BE01BC">
        <w:rPr>
          <w:bCs/>
          <w:iCs/>
          <w:color w:val="000000"/>
        </w:rPr>
        <w:t>earlier in a similar way as discussed in inter-UE multiplexing case</w:t>
      </w:r>
      <w:r w:rsidR="008851A1">
        <w:rPr>
          <w:bCs/>
          <w:iCs/>
          <w:color w:val="000000"/>
        </w:rPr>
        <w:t xml:space="preserve"> </w:t>
      </w:r>
      <w:r w:rsidR="001750B6">
        <w:rPr>
          <w:bCs/>
          <w:iCs/>
          <w:color w:val="000000"/>
        </w:rPr>
        <w:t>[</w:t>
      </w:r>
      <w:r w:rsidR="004665B3">
        <w:rPr>
          <w:bCs/>
          <w:iCs/>
          <w:color w:val="000000"/>
        </w:rPr>
        <w:t>9</w:t>
      </w:r>
      <w:r w:rsidR="001750B6">
        <w:rPr>
          <w:bCs/>
          <w:iCs/>
          <w:color w:val="000000"/>
        </w:rPr>
        <w:t>]</w:t>
      </w:r>
      <w:r w:rsidR="006203A5">
        <w:rPr>
          <w:bCs/>
          <w:iCs/>
          <w:color w:val="000000"/>
        </w:rPr>
        <w:t xml:space="preserve">.   </w:t>
      </w:r>
    </w:p>
    <w:p w14:paraId="3E2BB9F7" w14:textId="766F0EDC" w:rsidR="00A41322" w:rsidRPr="00E93304" w:rsidRDefault="00A41322" w:rsidP="00616039"/>
    <w:p w14:paraId="28152A24" w14:textId="0D0A4202" w:rsidR="009D5CD0" w:rsidRDefault="00160CB1" w:rsidP="009D5CD0">
      <w:pPr>
        <w:pStyle w:val="Heading1"/>
      </w:pPr>
      <w:r>
        <w:t>4</w:t>
      </w:r>
      <w:r w:rsidR="009D5CD0">
        <w:tab/>
        <w:t>Conclusions</w:t>
      </w:r>
    </w:p>
    <w:p w14:paraId="66571DBD" w14:textId="5F46B77E" w:rsidR="000E4F57" w:rsidRPr="00D952C1" w:rsidRDefault="009306E8" w:rsidP="009306E8">
      <w:pPr>
        <w:jc w:val="both"/>
        <w:rPr>
          <w:lang w:val="en-US"/>
        </w:rPr>
      </w:pPr>
      <w:r w:rsidRPr="00D952C1">
        <w:rPr>
          <w:lang w:val="en-US"/>
        </w:rPr>
        <w:t>In this paper, we have discussed the solutions to support out-of-order HARQ</w:t>
      </w:r>
      <w:r w:rsidR="006E7E5F">
        <w:rPr>
          <w:lang w:val="en-US"/>
        </w:rPr>
        <w:t>-</w:t>
      </w:r>
      <w:r w:rsidRPr="00D952C1">
        <w:rPr>
          <w:lang w:val="en-US"/>
        </w:rPr>
        <w:t xml:space="preserve">ACK and PUSCH scheduling. </w:t>
      </w:r>
      <w:r w:rsidR="000E4F57" w:rsidRPr="00D952C1">
        <w:rPr>
          <w:lang w:val="en-US"/>
        </w:rPr>
        <w:t xml:space="preserve">The intra-UE prioritization for DL and UL have also been discussed. </w:t>
      </w:r>
    </w:p>
    <w:p w14:paraId="62D8E351" w14:textId="3B5CE715" w:rsidR="009306E8" w:rsidRPr="00D952C1" w:rsidRDefault="000E4F57" w:rsidP="009306E8">
      <w:pPr>
        <w:jc w:val="both"/>
        <w:rPr>
          <w:lang w:val="en-US"/>
        </w:rPr>
      </w:pPr>
      <w:r w:rsidRPr="00D952C1">
        <w:rPr>
          <w:lang w:val="en-US"/>
        </w:rPr>
        <w:t xml:space="preserve">Based on the discussions on </w:t>
      </w:r>
      <w:r w:rsidR="00294D2B">
        <w:rPr>
          <w:lang w:val="en-US"/>
        </w:rPr>
        <w:t>non-overlapping PDSCHs</w:t>
      </w:r>
      <w:r w:rsidRPr="00D952C1">
        <w:rPr>
          <w:lang w:val="en-US"/>
        </w:rPr>
        <w:t>, we proposed</w:t>
      </w:r>
      <w:r w:rsidR="002C575C">
        <w:rPr>
          <w:lang w:val="en-US"/>
        </w:rPr>
        <w:t>/observed</w:t>
      </w:r>
      <w:r w:rsidRPr="00D952C1">
        <w:rPr>
          <w:lang w:val="en-US"/>
        </w:rPr>
        <w:t xml:space="preserve"> the following:</w:t>
      </w:r>
    </w:p>
    <w:p w14:paraId="10366869" w14:textId="77777777" w:rsidR="002C575C" w:rsidRPr="00D9526A" w:rsidRDefault="002C575C" w:rsidP="002C575C">
      <w:pPr>
        <w:jc w:val="both"/>
        <w:rPr>
          <w:b/>
          <w:lang w:val="en-US"/>
        </w:rPr>
      </w:pPr>
      <w:r w:rsidRPr="00D9526A">
        <w:rPr>
          <w:b/>
          <w:lang w:val="en-US"/>
        </w:rPr>
        <w:t xml:space="preserve">Proposal </w:t>
      </w:r>
      <w:r>
        <w:rPr>
          <w:b/>
          <w:lang w:val="en-US"/>
        </w:rPr>
        <w:t>1</w:t>
      </w:r>
      <w:r w:rsidRPr="00D9526A">
        <w:rPr>
          <w:b/>
          <w:lang w:val="en-US"/>
        </w:rPr>
        <w:t xml:space="preserve">: Support out-of-order HARQ-ACKs between two non-overlapping PDSCHs for the PDSCHs </w:t>
      </w:r>
      <w:r>
        <w:rPr>
          <w:b/>
          <w:lang w:val="en-US"/>
        </w:rPr>
        <w:t xml:space="preserve">associated </w:t>
      </w:r>
      <w:r w:rsidRPr="00D9526A">
        <w:rPr>
          <w:b/>
          <w:lang w:val="en-US"/>
        </w:rPr>
        <w:t xml:space="preserve">with the same processing </w:t>
      </w:r>
      <w:r>
        <w:rPr>
          <w:b/>
          <w:lang w:val="en-US"/>
        </w:rPr>
        <w:t>time.</w:t>
      </w:r>
      <w:r w:rsidRPr="00D9526A">
        <w:rPr>
          <w:b/>
          <w:lang w:val="en-US"/>
        </w:rPr>
        <w:t xml:space="preserve"> </w:t>
      </w:r>
    </w:p>
    <w:p w14:paraId="2C07EE33" w14:textId="77777777" w:rsidR="002C575C" w:rsidRDefault="002C575C" w:rsidP="002C575C">
      <w:pPr>
        <w:jc w:val="both"/>
        <w:rPr>
          <w:b/>
        </w:rPr>
      </w:pPr>
      <w:r w:rsidRPr="0015679B">
        <w:rPr>
          <w:b/>
        </w:rPr>
        <w:t>Observation 1:</w:t>
      </w:r>
      <w:r>
        <w:rPr>
          <w:b/>
        </w:rPr>
        <w:t xml:space="preserve"> </w:t>
      </w:r>
      <w:r w:rsidRPr="008E628C">
        <w:rPr>
          <w:b/>
        </w:rPr>
        <w:t xml:space="preserve">There are four cases where non-overlapping PDSCHs are associated with different processing times. The Rel-15 solution with 10 symbols scheduling condition between the two PDSCHs can be generalized to </w:t>
      </w:r>
      <w:r w:rsidRPr="008E628C">
        <w:rPr>
          <w:b/>
        </w:rPr>
        <w:lastRenderedPageBreak/>
        <w:t xml:space="preserve">address the pipelining issue of </w:t>
      </w:r>
      <w:proofErr w:type="spellStart"/>
      <w:r w:rsidRPr="008E628C">
        <w:rPr>
          <w:b/>
        </w:rPr>
        <w:t>OoO</w:t>
      </w:r>
      <w:proofErr w:type="spellEnd"/>
      <w:r w:rsidRPr="008E628C">
        <w:rPr>
          <w:b/>
        </w:rPr>
        <w:t xml:space="preserve"> HARQ-ACKs for the four cases, although it may not be ideal to handle both URLLC and eMBB.</w:t>
      </w:r>
      <w:r>
        <w:rPr>
          <w:b/>
        </w:rPr>
        <w:t xml:space="preserve"> </w:t>
      </w:r>
    </w:p>
    <w:p w14:paraId="7A47B64B" w14:textId="77777777" w:rsidR="002C575C" w:rsidRPr="00310D38" w:rsidRDefault="002C575C" w:rsidP="002C575C">
      <w:pPr>
        <w:jc w:val="both"/>
      </w:pPr>
      <w:r>
        <w:rPr>
          <w:b/>
        </w:rPr>
        <w:t xml:space="preserve">Proposal 2: </w:t>
      </w:r>
      <w:r w:rsidRPr="005C56E9">
        <w:rPr>
          <w:b/>
          <w:lang w:val="en-US"/>
        </w:rPr>
        <w:t>Support out-of-order HARQ-ACK</w:t>
      </w:r>
      <w:r>
        <w:rPr>
          <w:b/>
          <w:lang w:val="en-US"/>
        </w:rPr>
        <w:t>s</w:t>
      </w:r>
      <w:r w:rsidRPr="005C56E9">
        <w:rPr>
          <w:b/>
          <w:lang w:val="en-US"/>
        </w:rPr>
        <w:t xml:space="preserve"> across two</w:t>
      </w:r>
      <w:r>
        <w:rPr>
          <w:b/>
          <w:lang w:val="en-US"/>
        </w:rPr>
        <w:t xml:space="preserve"> non-overlapping</w:t>
      </w:r>
      <w:r w:rsidRPr="005C56E9">
        <w:rPr>
          <w:b/>
          <w:lang w:val="en-US"/>
        </w:rPr>
        <w:t xml:space="preserve"> PDSCHs</w:t>
      </w:r>
      <w:r>
        <w:rPr>
          <w:b/>
          <w:lang w:val="en-US"/>
        </w:rPr>
        <w:t xml:space="preserve"> associated</w:t>
      </w:r>
      <w:r w:rsidRPr="005C56E9">
        <w:rPr>
          <w:b/>
          <w:lang w:val="en-US"/>
        </w:rPr>
        <w:t xml:space="preserve"> with</w:t>
      </w:r>
      <w:r>
        <w:rPr>
          <w:b/>
          <w:lang w:val="en-US"/>
        </w:rPr>
        <w:t xml:space="preserve"> </w:t>
      </w:r>
      <w:r w:rsidRPr="005C56E9">
        <w:rPr>
          <w:b/>
          <w:lang w:val="en-US"/>
        </w:rPr>
        <w:t xml:space="preserve">different PDSCH processing </w:t>
      </w:r>
      <w:r>
        <w:rPr>
          <w:b/>
          <w:lang w:val="en-US"/>
        </w:rPr>
        <w:t>times</w:t>
      </w:r>
      <w:r w:rsidRPr="005C56E9">
        <w:rPr>
          <w:b/>
          <w:lang w:val="en-US"/>
        </w:rPr>
        <w:t>.</w:t>
      </w:r>
      <w:r>
        <w:rPr>
          <w:b/>
          <w:lang w:val="en-US"/>
        </w:rPr>
        <w:t xml:space="preserve">  </w:t>
      </w:r>
    </w:p>
    <w:p w14:paraId="39D10C9B" w14:textId="77777777" w:rsidR="002C575C" w:rsidRPr="007B4F80" w:rsidRDefault="002C575C" w:rsidP="002C575C">
      <w:pPr>
        <w:jc w:val="both"/>
        <w:rPr>
          <w:b/>
          <w:lang w:val="en-US"/>
        </w:rPr>
      </w:pPr>
      <w:r w:rsidRPr="00E95BA8">
        <w:rPr>
          <w:b/>
          <w:lang w:val="en-US"/>
        </w:rPr>
        <w:t xml:space="preserve">Proposal </w:t>
      </w:r>
      <w:r>
        <w:rPr>
          <w:b/>
          <w:lang w:val="en-US"/>
        </w:rPr>
        <w:t>3</w:t>
      </w:r>
      <w:r w:rsidRPr="00E95BA8">
        <w:rPr>
          <w:b/>
          <w:lang w:val="en-US"/>
        </w:rPr>
        <w:t xml:space="preserve">: </w:t>
      </w:r>
      <w:r>
        <w:rPr>
          <w:b/>
          <w:lang w:val="en-US"/>
        </w:rPr>
        <w:t>RAN1 should s</w:t>
      </w:r>
      <w:r w:rsidRPr="00E95BA8">
        <w:rPr>
          <w:b/>
          <w:lang w:val="en-US"/>
        </w:rPr>
        <w:t>pecify</w:t>
      </w:r>
      <w:r>
        <w:rPr>
          <w:b/>
          <w:lang w:val="en-US"/>
        </w:rPr>
        <w:t xml:space="preserve"> a hybrid solution combining solution 3 and</w:t>
      </w:r>
      <w:r w:rsidRPr="00E95BA8">
        <w:rPr>
          <w:b/>
          <w:lang w:val="en-US"/>
        </w:rPr>
        <w:t xml:space="preserve"> solution 4 alternative 2 </w:t>
      </w:r>
      <w:r>
        <w:rPr>
          <w:b/>
          <w:lang w:val="en-US"/>
        </w:rPr>
        <w:t>for the support of out-of-order HARQ-ACK for two non-overlapping PDSCHs.</w:t>
      </w:r>
      <w:r w:rsidRPr="00E95BA8">
        <w:rPr>
          <w:b/>
          <w:lang w:val="en-US"/>
        </w:rPr>
        <w:t xml:space="preserve"> </w:t>
      </w:r>
      <w:r>
        <w:rPr>
          <w:b/>
          <w:lang w:val="en-US"/>
        </w:rPr>
        <w:t xml:space="preserve">If the restriction condition(s) of the solution 3 capability are fulfilled, the UE will process both PDSCHs without any further conditions. Otherwise, the solution 4-2 scheduling conditions apply. </w:t>
      </w:r>
    </w:p>
    <w:p w14:paraId="02748459" w14:textId="77777777" w:rsidR="002C575C" w:rsidRPr="00EB6D5C" w:rsidRDefault="002C575C" w:rsidP="002C575C">
      <w:pPr>
        <w:rPr>
          <w:b/>
        </w:rPr>
      </w:pPr>
      <w:r w:rsidRPr="00EB6D5C">
        <w:rPr>
          <w:b/>
        </w:rPr>
        <w:t xml:space="preserve">Observation 2: For the UEs with resume capability, defining scheduling condition as timing </w:t>
      </w:r>
      <w:r w:rsidRPr="00EB6D5C">
        <w:rPr>
          <w:b/>
          <w:lang w:val="en-US"/>
        </w:rPr>
        <w:t>between PDSCH1 and the corresponding PUCCH carrying its ACK/NACK could</w:t>
      </w:r>
      <w:r>
        <w:rPr>
          <w:b/>
          <w:lang w:val="en-US"/>
        </w:rPr>
        <w:t xml:space="preserve"> unnecessarily</w:t>
      </w:r>
      <w:r w:rsidRPr="00EB6D5C">
        <w:rPr>
          <w:b/>
          <w:lang w:val="en-US"/>
        </w:rPr>
        <w:t xml:space="preserve"> impact the eMBB </w:t>
      </w:r>
      <w:r>
        <w:rPr>
          <w:b/>
          <w:lang w:val="en-US"/>
        </w:rPr>
        <w:t xml:space="preserve">in terms of HARQ-ACK (re)transmission latency </w:t>
      </w:r>
      <w:r w:rsidRPr="00EB6D5C">
        <w:rPr>
          <w:b/>
          <w:lang w:val="en-US"/>
        </w:rPr>
        <w:t>when PDSCH2 is not scheduled.</w:t>
      </w:r>
      <w:r>
        <w:rPr>
          <w:b/>
          <w:lang w:val="en-US"/>
        </w:rPr>
        <w:t xml:space="preserve"> </w:t>
      </w:r>
    </w:p>
    <w:p w14:paraId="223CAA77" w14:textId="77777777" w:rsidR="002C575C" w:rsidRPr="00F17D67" w:rsidRDefault="002C575C" w:rsidP="002C575C">
      <w:pPr>
        <w:rPr>
          <w:b/>
          <w:lang w:val="en-US"/>
        </w:rPr>
      </w:pPr>
      <w:r w:rsidRPr="00F17D67">
        <w:rPr>
          <w:b/>
          <w:lang w:val="en-US"/>
        </w:rPr>
        <w:t xml:space="preserve">Observation 3: </w:t>
      </w:r>
      <w:r>
        <w:rPr>
          <w:b/>
          <w:lang w:val="en-US"/>
        </w:rPr>
        <w:t xml:space="preserve">For the UE without resume capability, there are pros and cons of the proposed solutions, however, the differences in terms of when the PDSCH2 is processed as well as the timing of PDSCH2 ACK/NACK are not significant. </w:t>
      </w:r>
    </w:p>
    <w:p w14:paraId="0C6450C7" w14:textId="77777777" w:rsidR="002C575C" w:rsidRDefault="002C575C" w:rsidP="002C575C">
      <w:pPr>
        <w:spacing w:after="0"/>
        <w:rPr>
          <w:b/>
          <w:lang w:val="en-US"/>
        </w:rPr>
      </w:pPr>
      <w:r w:rsidRPr="00F17D67">
        <w:rPr>
          <w:b/>
          <w:lang w:val="en-US"/>
        </w:rPr>
        <w:t xml:space="preserve">Proposal </w:t>
      </w:r>
      <w:r>
        <w:rPr>
          <w:b/>
          <w:lang w:val="en-US"/>
        </w:rPr>
        <w:t>4</w:t>
      </w:r>
      <w:r w:rsidRPr="00F17D67">
        <w:rPr>
          <w:b/>
          <w:lang w:val="en-US"/>
        </w:rPr>
        <w:t>:</w:t>
      </w:r>
      <w:r>
        <w:rPr>
          <w:b/>
          <w:lang w:val="en-US"/>
        </w:rPr>
        <w:t xml:space="preserve"> On the scheduling condition for solutions 4-2, </w:t>
      </w:r>
      <w:r w:rsidRPr="00005AC9">
        <w:rPr>
          <w:b/>
          <w:lang w:val="en-US"/>
        </w:rPr>
        <w:t>support scheduling condition as the timing Y between the two PDSCHs as in Rel-15</w:t>
      </w:r>
      <w:r>
        <w:rPr>
          <w:b/>
          <w:lang w:val="en-US"/>
        </w:rPr>
        <w:t xml:space="preserve"> at least for the UEs without resume capability</w:t>
      </w:r>
      <w:r w:rsidRPr="00005AC9">
        <w:rPr>
          <w:b/>
          <w:lang w:val="en-US"/>
        </w:rPr>
        <w:t xml:space="preserve">. </w:t>
      </w:r>
    </w:p>
    <w:p w14:paraId="7F7BA8F2" w14:textId="77777777" w:rsidR="002C575C" w:rsidRPr="00005AC9" w:rsidRDefault="002C575C" w:rsidP="002C575C">
      <w:pPr>
        <w:pStyle w:val="ListParagraph"/>
        <w:numPr>
          <w:ilvl w:val="0"/>
          <w:numId w:val="34"/>
        </w:numPr>
        <w:rPr>
          <w:b/>
          <w:lang w:val="en-US"/>
        </w:rPr>
      </w:pPr>
      <w:r w:rsidRPr="00005AC9">
        <w:rPr>
          <w:b/>
          <w:lang w:val="en-US"/>
        </w:rPr>
        <w:t>FFS the exact value of Y (Y&lt;N1_cap1) and whether Y can be different for different cases.</w:t>
      </w:r>
    </w:p>
    <w:p w14:paraId="65A7163A" w14:textId="5F5AEED9" w:rsidR="00E9719C" w:rsidRPr="00294D2B" w:rsidRDefault="002C575C" w:rsidP="009306E8">
      <w:pPr>
        <w:pStyle w:val="ListParagraph"/>
        <w:numPr>
          <w:ilvl w:val="0"/>
          <w:numId w:val="19"/>
        </w:numPr>
        <w:rPr>
          <w:b/>
          <w:lang w:val="en-US"/>
        </w:rPr>
      </w:pPr>
      <w:r>
        <w:rPr>
          <w:b/>
          <w:lang w:val="en-US"/>
        </w:rPr>
        <w:t>FFS whether to support UEs with resume capability and how to minimize the impact on HARQ-ACK timing of PDSCH1 when PDSCH2 is not scheduled.</w:t>
      </w:r>
    </w:p>
    <w:p w14:paraId="2E844600" w14:textId="1A228E4C" w:rsidR="00294D2B" w:rsidRDefault="00294D2B" w:rsidP="00294D2B">
      <w:pPr>
        <w:jc w:val="both"/>
        <w:rPr>
          <w:b/>
          <w:lang w:val="en-US"/>
        </w:rPr>
      </w:pPr>
      <w:r w:rsidRPr="008E324F">
        <w:rPr>
          <w:b/>
          <w:lang w:val="en-US"/>
        </w:rPr>
        <w:t xml:space="preserve">Proposal </w:t>
      </w:r>
      <w:r>
        <w:rPr>
          <w:b/>
          <w:lang w:val="en-US"/>
        </w:rPr>
        <w:t>5</w:t>
      </w:r>
      <w:r w:rsidRPr="008E324F">
        <w:rPr>
          <w:b/>
          <w:lang w:val="en-US"/>
        </w:rPr>
        <w:t>: On dropping the processing of the first PDSCH</w:t>
      </w:r>
      <w:r>
        <w:rPr>
          <w:b/>
          <w:lang w:val="en-US"/>
        </w:rPr>
        <w:t xml:space="preserve"> in Solution 4</w:t>
      </w:r>
      <w:r w:rsidRPr="008E324F">
        <w:rPr>
          <w:b/>
          <w:lang w:val="en-US"/>
        </w:rPr>
        <w:t>, support dropping the processing of the first PDSCH on the same serving cell</w:t>
      </w:r>
      <w:r>
        <w:rPr>
          <w:b/>
          <w:lang w:val="en-US"/>
        </w:rPr>
        <w:t xml:space="preserve"> only</w:t>
      </w:r>
      <w:r w:rsidRPr="008E324F">
        <w:rPr>
          <w:b/>
          <w:lang w:val="en-US"/>
        </w:rPr>
        <w:t>.</w:t>
      </w:r>
    </w:p>
    <w:p w14:paraId="1C5BCD71" w14:textId="1095C8AE" w:rsidR="000E4F57" w:rsidRPr="00D952C1" w:rsidRDefault="000E4F57" w:rsidP="009306E8">
      <w:pPr>
        <w:rPr>
          <w:lang w:val="en-US"/>
        </w:rPr>
      </w:pPr>
      <w:r w:rsidRPr="00D952C1">
        <w:rPr>
          <w:lang w:val="en-US"/>
        </w:rPr>
        <w:t xml:space="preserve">The discussions on </w:t>
      </w:r>
      <w:r w:rsidR="00294D2B">
        <w:rPr>
          <w:lang w:val="en-US"/>
        </w:rPr>
        <w:t>overlapping PDSCHs</w:t>
      </w:r>
      <w:r w:rsidRPr="00D952C1">
        <w:rPr>
          <w:lang w:val="en-US"/>
        </w:rPr>
        <w:t xml:space="preserve"> can be summarized with the following proposals</w:t>
      </w:r>
      <w:r w:rsidR="003E4114">
        <w:rPr>
          <w:lang w:val="en-US"/>
        </w:rPr>
        <w:t xml:space="preserve"> and </w:t>
      </w:r>
      <w:r w:rsidR="00E9719C">
        <w:rPr>
          <w:lang w:val="en-US"/>
        </w:rPr>
        <w:t>observation</w:t>
      </w:r>
      <w:r w:rsidRPr="00D952C1">
        <w:rPr>
          <w:lang w:val="en-US"/>
        </w:rPr>
        <w:t>:</w:t>
      </w:r>
    </w:p>
    <w:p w14:paraId="0A05FD15" w14:textId="77777777" w:rsidR="00294D2B" w:rsidRPr="00B87017" w:rsidRDefault="00294D2B" w:rsidP="00294D2B">
      <w:pPr>
        <w:spacing w:after="160" w:line="252" w:lineRule="auto"/>
        <w:jc w:val="both"/>
        <w:rPr>
          <w:b/>
        </w:rPr>
      </w:pPr>
      <w:r w:rsidRPr="00B87017">
        <w:rPr>
          <w:b/>
        </w:rPr>
        <w:t xml:space="preserve">Proposal </w:t>
      </w:r>
      <w:r>
        <w:rPr>
          <w:b/>
        </w:rPr>
        <w:t>6</w:t>
      </w:r>
      <w:r w:rsidRPr="00B87017">
        <w:rPr>
          <w:b/>
        </w:rPr>
        <w:t xml:space="preserve">: Simultaneous processing of </w:t>
      </w:r>
      <w:r>
        <w:rPr>
          <w:b/>
        </w:rPr>
        <w:t>two</w:t>
      </w:r>
      <w:r w:rsidRPr="00B87017">
        <w:rPr>
          <w:b/>
        </w:rPr>
        <w:t xml:space="preserve"> PDSCHs overlapping in time </w:t>
      </w:r>
      <w:r>
        <w:rPr>
          <w:b/>
        </w:rPr>
        <w:t xml:space="preserve">for scenario 1-1 </w:t>
      </w:r>
      <w:r w:rsidRPr="00B87017">
        <w:rPr>
          <w:b/>
        </w:rPr>
        <w:t>is introduced as a UE capability.</w:t>
      </w:r>
      <w:r>
        <w:rPr>
          <w:b/>
        </w:rPr>
        <w:t xml:space="preserve"> </w:t>
      </w:r>
    </w:p>
    <w:p w14:paraId="7C9C4B78" w14:textId="77777777" w:rsidR="00294D2B" w:rsidRDefault="00294D2B" w:rsidP="00294D2B">
      <w:pPr>
        <w:spacing w:after="0"/>
        <w:jc w:val="both"/>
        <w:rPr>
          <w:b/>
          <w:lang w:val="en-US"/>
        </w:rPr>
      </w:pPr>
      <w:r w:rsidRPr="001C3883">
        <w:rPr>
          <w:b/>
          <w:lang w:val="en-US"/>
        </w:rPr>
        <w:t xml:space="preserve">Proposal </w:t>
      </w:r>
      <w:r>
        <w:rPr>
          <w:b/>
          <w:lang w:val="en-US"/>
        </w:rPr>
        <w:t>7</w:t>
      </w:r>
      <w:r w:rsidRPr="001C3883">
        <w:rPr>
          <w:b/>
          <w:lang w:val="en-US"/>
        </w:rPr>
        <w:t xml:space="preserve">: RAN1 should specify </w:t>
      </w:r>
      <w:r>
        <w:rPr>
          <w:b/>
          <w:lang w:val="en-US"/>
        </w:rPr>
        <w:t>UE behaviors</w:t>
      </w:r>
      <w:r w:rsidRPr="001C3883">
        <w:rPr>
          <w:b/>
          <w:lang w:val="en-US"/>
        </w:rPr>
        <w:t xml:space="preserve"> depending on UE capability</w:t>
      </w:r>
      <w:r>
        <w:rPr>
          <w:b/>
          <w:lang w:val="en-US"/>
        </w:rPr>
        <w:t xml:space="preserve"> and the two overlapping scenarios as follows:</w:t>
      </w:r>
    </w:p>
    <w:p w14:paraId="13083DCC" w14:textId="77777777" w:rsidR="00294D2B" w:rsidRDefault="00294D2B" w:rsidP="00294D2B">
      <w:pPr>
        <w:pStyle w:val="ListParagraph"/>
        <w:numPr>
          <w:ilvl w:val="0"/>
          <w:numId w:val="15"/>
        </w:numPr>
        <w:jc w:val="both"/>
        <w:rPr>
          <w:b/>
          <w:lang w:val="en-US"/>
        </w:rPr>
      </w:pPr>
      <w:r>
        <w:rPr>
          <w:b/>
          <w:lang w:val="en-US"/>
        </w:rPr>
        <w:t xml:space="preserve">For a UE with the capability of </w:t>
      </w:r>
      <w:r w:rsidRPr="00714D5D">
        <w:rPr>
          <w:b/>
          <w:lang w:val="en-US"/>
        </w:rPr>
        <w:t>handling two PDSCHs in parallel</w:t>
      </w:r>
      <w:r>
        <w:rPr>
          <w:b/>
          <w:lang w:val="en-US"/>
        </w:rPr>
        <w:t xml:space="preserve"> in scenario 1-1, the UE receives and processes both PDSCHs.</w:t>
      </w:r>
    </w:p>
    <w:p w14:paraId="1806F658" w14:textId="2BE2BB19" w:rsidR="00294D2B" w:rsidRPr="00294D2B" w:rsidRDefault="00294D2B" w:rsidP="009306E8">
      <w:pPr>
        <w:pStyle w:val="ListParagraph"/>
        <w:numPr>
          <w:ilvl w:val="0"/>
          <w:numId w:val="15"/>
        </w:numPr>
        <w:jc w:val="both"/>
        <w:rPr>
          <w:b/>
          <w:lang w:val="en-US"/>
        </w:rPr>
      </w:pPr>
      <w:r>
        <w:rPr>
          <w:b/>
          <w:lang w:val="en-US"/>
        </w:rPr>
        <w:t xml:space="preserve">For a UE in scenario 1-2, or for a UE without the capability of </w:t>
      </w:r>
      <w:r w:rsidRPr="00714D5D">
        <w:rPr>
          <w:b/>
          <w:lang w:val="en-US"/>
        </w:rPr>
        <w:t>handling two PDSCHs in parallel</w:t>
      </w:r>
      <w:r>
        <w:rPr>
          <w:b/>
          <w:lang w:val="en-US"/>
        </w:rPr>
        <w:t xml:space="preserve"> in scenarios 1-1, f</w:t>
      </w:r>
      <w:r w:rsidRPr="00C42050">
        <w:rPr>
          <w:b/>
          <w:lang w:val="en-US"/>
        </w:rPr>
        <w:t>rom the starting symbol of the high priority PDSCH, the UE is not expected to receive the low priority PDSCH</w:t>
      </w:r>
      <w:r>
        <w:rPr>
          <w:b/>
          <w:lang w:val="en-US"/>
        </w:rPr>
        <w:t>.</w:t>
      </w:r>
    </w:p>
    <w:p w14:paraId="7F2FBC5E" w14:textId="77777777" w:rsidR="00294D2B" w:rsidRPr="002A4ACD" w:rsidRDefault="00294D2B" w:rsidP="00294D2B">
      <w:pPr>
        <w:jc w:val="both"/>
        <w:rPr>
          <w:szCs w:val="22"/>
          <w:lang w:val="en-US"/>
        </w:rPr>
      </w:pPr>
      <w:r w:rsidRPr="002A4ACD">
        <w:rPr>
          <w:b/>
          <w:bCs/>
          <w:szCs w:val="22"/>
          <w:lang w:eastAsia="zh-CN"/>
        </w:rPr>
        <w:t xml:space="preserve">Proposal </w:t>
      </w:r>
      <w:r>
        <w:rPr>
          <w:b/>
          <w:bCs/>
          <w:szCs w:val="22"/>
          <w:lang w:eastAsia="zh-CN"/>
        </w:rPr>
        <w:t>8</w:t>
      </w:r>
      <w:r w:rsidRPr="002A4ACD">
        <w:rPr>
          <w:b/>
          <w:bCs/>
          <w:szCs w:val="22"/>
          <w:lang w:eastAsia="zh-CN"/>
        </w:rPr>
        <w:t xml:space="preserve">: </w:t>
      </w:r>
      <w:r>
        <w:rPr>
          <w:b/>
          <w:bCs/>
          <w:szCs w:val="22"/>
          <w:lang w:eastAsia="zh-CN"/>
        </w:rPr>
        <w:t>T</w:t>
      </w:r>
      <w:r w:rsidRPr="002A4ACD">
        <w:rPr>
          <w:b/>
          <w:bCs/>
          <w:szCs w:val="22"/>
          <w:lang w:eastAsia="zh-CN"/>
        </w:rPr>
        <w:t>he later DL assignment has higher priority than the earlier DL assignment in case a UE receives two DL assignments that indicate PDSCH resource allocations overlapping in time</w:t>
      </w:r>
      <w:r>
        <w:rPr>
          <w:b/>
          <w:bCs/>
          <w:szCs w:val="22"/>
          <w:lang w:eastAsia="zh-CN"/>
        </w:rPr>
        <w:t xml:space="preserve"> and the UE can only process one of them</w:t>
      </w:r>
      <w:r w:rsidRPr="002A4ACD">
        <w:rPr>
          <w:b/>
          <w:bCs/>
          <w:szCs w:val="22"/>
          <w:lang w:eastAsia="zh-CN"/>
        </w:rPr>
        <w:t>.</w:t>
      </w:r>
    </w:p>
    <w:p w14:paraId="19258224" w14:textId="48C1B60E" w:rsidR="00B47AD2" w:rsidRDefault="00B47AD2" w:rsidP="009306E8">
      <w:pPr>
        <w:jc w:val="both"/>
        <w:rPr>
          <w:lang w:val="en-US"/>
        </w:rPr>
      </w:pPr>
      <w:r>
        <w:rPr>
          <w:b/>
          <w:bCs/>
          <w:lang w:val="en-US"/>
        </w:rPr>
        <w:t>Proposal 9: In case the HARQ-ACK bits for the two overlapping PDSCHs are associated with the same HARQ-ACK codebook, the working assumption of “generates HARQ-ACK for both the PDSCHs” is only applicable to dynamic Type-2 HARQ-ACK codebook, and the UE would only generate HARQ-ACK for the high priority PDSCH in case with semi-static HARQ-ACK codebook.</w:t>
      </w:r>
    </w:p>
    <w:p w14:paraId="4D74AE17" w14:textId="1382B9FB" w:rsidR="000E4F57" w:rsidRPr="00D952C1" w:rsidRDefault="000E4F57" w:rsidP="009306E8">
      <w:pPr>
        <w:jc w:val="both"/>
        <w:rPr>
          <w:lang w:val="en-US"/>
        </w:rPr>
      </w:pPr>
      <w:r w:rsidRPr="00D952C1">
        <w:rPr>
          <w:lang w:val="en-US"/>
        </w:rPr>
        <w:t>Regarding the out-of-order PUSCH scheduling, the following have been proposed:</w:t>
      </w:r>
    </w:p>
    <w:p w14:paraId="773A3A93" w14:textId="77777777" w:rsidR="00294D2B" w:rsidRPr="00B97702" w:rsidRDefault="00294D2B" w:rsidP="00294D2B">
      <w:pPr>
        <w:jc w:val="both"/>
        <w:rPr>
          <w:b/>
          <w:lang w:val="en-US"/>
        </w:rPr>
      </w:pPr>
      <w:r w:rsidRPr="00B97702">
        <w:rPr>
          <w:b/>
          <w:lang w:val="en-US"/>
        </w:rPr>
        <w:t xml:space="preserve">Proposal </w:t>
      </w:r>
      <w:r>
        <w:rPr>
          <w:b/>
          <w:lang w:val="en-US"/>
        </w:rPr>
        <w:t>10</w:t>
      </w:r>
      <w:r w:rsidRPr="00B97702">
        <w:rPr>
          <w:b/>
          <w:lang w:val="en-US"/>
        </w:rPr>
        <w:t xml:space="preserve">: </w:t>
      </w:r>
      <w:r>
        <w:rPr>
          <w:b/>
          <w:lang w:val="en-US"/>
        </w:rPr>
        <w:t>For the support of out-of-order PUSCH scheduling, consider further solutions 2, 3 and</w:t>
      </w:r>
      <w:r w:rsidRPr="00B97702">
        <w:rPr>
          <w:b/>
          <w:lang w:val="en-US"/>
        </w:rPr>
        <w:t xml:space="preserve"> 4</w:t>
      </w:r>
      <w:r>
        <w:rPr>
          <w:b/>
          <w:lang w:val="en-US"/>
        </w:rPr>
        <w:t>-</w:t>
      </w:r>
      <w:r w:rsidRPr="00B97702">
        <w:rPr>
          <w:b/>
          <w:lang w:val="en-US"/>
        </w:rPr>
        <w:t>2</w:t>
      </w:r>
      <w:r>
        <w:rPr>
          <w:b/>
          <w:lang w:val="en-US"/>
        </w:rPr>
        <w:t xml:space="preserve"> </w:t>
      </w:r>
      <w:proofErr w:type="gramStart"/>
      <w:r>
        <w:rPr>
          <w:b/>
          <w:lang w:val="en-US"/>
        </w:rPr>
        <w:t>taking into account</w:t>
      </w:r>
      <w:proofErr w:type="gramEnd"/>
      <w:r>
        <w:rPr>
          <w:b/>
          <w:lang w:val="en-US"/>
        </w:rPr>
        <w:t xml:space="preserve"> the potential pipelining impact</w:t>
      </w:r>
      <w:r w:rsidRPr="00B97702">
        <w:rPr>
          <w:b/>
          <w:lang w:val="en-US"/>
        </w:rPr>
        <w:t>.</w:t>
      </w:r>
    </w:p>
    <w:p w14:paraId="0FE61FE7" w14:textId="77777777" w:rsidR="00294D2B" w:rsidRDefault="00294D2B" w:rsidP="00294D2B">
      <w:pPr>
        <w:jc w:val="both"/>
        <w:rPr>
          <w:b/>
          <w:lang w:val="en-US"/>
        </w:rPr>
      </w:pPr>
      <w:r w:rsidRPr="00B97702">
        <w:rPr>
          <w:b/>
          <w:lang w:val="en-US"/>
        </w:rPr>
        <w:t>Proposal</w:t>
      </w:r>
      <w:r>
        <w:rPr>
          <w:b/>
          <w:lang w:val="en-US"/>
        </w:rPr>
        <w:t xml:space="preserve"> 11</w:t>
      </w:r>
      <w:r w:rsidRPr="00B97702">
        <w:rPr>
          <w:b/>
          <w:lang w:val="en-US"/>
        </w:rPr>
        <w:t>: On dropping the processing of the first P</w:t>
      </w:r>
      <w:r>
        <w:rPr>
          <w:b/>
          <w:lang w:val="en-US"/>
        </w:rPr>
        <w:t>U</w:t>
      </w:r>
      <w:r w:rsidRPr="00B97702">
        <w:rPr>
          <w:b/>
          <w:lang w:val="en-US"/>
        </w:rPr>
        <w:t>SCH</w:t>
      </w:r>
      <w:r>
        <w:rPr>
          <w:b/>
          <w:lang w:val="en-US"/>
        </w:rPr>
        <w:t xml:space="preserve"> in Solution 4</w:t>
      </w:r>
      <w:r w:rsidRPr="00B97702">
        <w:rPr>
          <w:b/>
          <w:lang w:val="en-US"/>
        </w:rPr>
        <w:t>, support dropping the processing of the first P</w:t>
      </w:r>
      <w:r>
        <w:rPr>
          <w:b/>
          <w:lang w:val="en-US"/>
        </w:rPr>
        <w:t>U</w:t>
      </w:r>
      <w:r w:rsidRPr="00B97702">
        <w:rPr>
          <w:b/>
          <w:lang w:val="en-US"/>
        </w:rPr>
        <w:t>SCH on the same serving cell</w:t>
      </w:r>
      <w:r>
        <w:rPr>
          <w:b/>
          <w:lang w:val="en-US"/>
        </w:rPr>
        <w:t xml:space="preserve"> only</w:t>
      </w:r>
      <w:r w:rsidRPr="00B97702">
        <w:rPr>
          <w:b/>
          <w:lang w:val="en-US"/>
        </w:rPr>
        <w:t>.</w:t>
      </w:r>
    </w:p>
    <w:p w14:paraId="6BA45A15" w14:textId="1AB86004" w:rsidR="00E9719C" w:rsidRDefault="00294D2B" w:rsidP="00E93304">
      <w:pPr>
        <w:jc w:val="both"/>
        <w:rPr>
          <w:b/>
          <w:lang w:val="en-US"/>
        </w:rPr>
      </w:pPr>
      <w:r w:rsidRPr="00BF32BB">
        <w:rPr>
          <w:b/>
          <w:lang w:val="en-US"/>
        </w:rPr>
        <w:t xml:space="preserve">Proposal </w:t>
      </w:r>
      <w:r>
        <w:rPr>
          <w:b/>
          <w:lang w:val="en-US"/>
        </w:rPr>
        <w:t>12</w:t>
      </w:r>
      <w:r w:rsidRPr="00BF32BB">
        <w:rPr>
          <w:b/>
          <w:lang w:val="en-US"/>
        </w:rPr>
        <w:t xml:space="preserve">: Support out-of-order scheduling </w:t>
      </w:r>
      <w:r>
        <w:rPr>
          <w:b/>
          <w:lang w:val="en-US"/>
        </w:rPr>
        <w:t>only for the case</w:t>
      </w:r>
      <w:r w:rsidRPr="00BF32BB">
        <w:rPr>
          <w:b/>
          <w:lang w:val="en-US"/>
        </w:rPr>
        <w:t xml:space="preserve"> two PUSCHs </w:t>
      </w:r>
      <w:r>
        <w:rPr>
          <w:b/>
          <w:lang w:val="en-US"/>
        </w:rPr>
        <w:t xml:space="preserve">are </w:t>
      </w:r>
      <w:r w:rsidRPr="00BF32BB">
        <w:rPr>
          <w:b/>
          <w:lang w:val="en-US"/>
        </w:rPr>
        <w:t>associated with</w:t>
      </w:r>
      <w:r>
        <w:rPr>
          <w:b/>
          <w:lang w:val="en-US"/>
        </w:rPr>
        <w:t xml:space="preserve"> the same </w:t>
      </w:r>
      <w:r w:rsidRPr="00BF32BB">
        <w:rPr>
          <w:b/>
          <w:lang w:val="en-US"/>
        </w:rPr>
        <w:t>PUSCH processing capabilit</w:t>
      </w:r>
      <w:r>
        <w:rPr>
          <w:b/>
          <w:lang w:val="en-US"/>
        </w:rPr>
        <w:t>y</w:t>
      </w:r>
      <w:r w:rsidRPr="00BF32BB">
        <w:rPr>
          <w:b/>
          <w:lang w:val="en-US"/>
        </w:rPr>
        <w:t xml:space="preserve">. </w:t>
      </w:r>
    </w:p>
    <w:p w14:paraId="0B1C9FBA" w14:textId="60CB2055" w:rsidR="00E93304" w:rsidRDefault="00E93304" w:rsidP="00E93304">
      <w:pPr>
        <w:jc w:val="both"/>
        <w:rPr>
          <w:lang w:val="en-US"/>
        </w:rPr>
      </w:pPr>
      <w:r w:rsidRPr="00D952C1">
        <w:rPr>
          <w:lang w:val="en-US"/>
        </w:rPr>
        <w:t xml:space="preserve">From the discussions on </w:t>
      </w:r>
      <w:r>
        <w:rPr>
          <w:lang w:val="en-US"/>
        </w:rPr>
        <w:t xml:space="preserve">power control for </w:t>
      </w:r>
      <w:proofErr w:type="spellStart"/>
      <w:r>
        <w:rPr>
          <w:lang w:val="en-US"/>
        </w:rPr>
        <w:t>OoO</w:t>
      </w:r>
      <w:proofErr w:type="spellEnd"/>
      <w:r>
        <w:rPr>
          <w:lang w:val="en-US"/>
        </w:rPr>
        <w:t xml:space="preserve"> PUSCH scheduling</w:t>
      </w:r>
      <w:r w:rsidRPr="00D952C1">
        <w:rPr>
          <w:lang w:val="en-US"/>
        </w:rPr>
        <w:t>, the following can be noted:</w:t>
      </w:r>
    </w:p>
    <w:p w14:paraId="1B82ECDE" w14:textId="20B129D5" w:rsidR="00E9719C" w:rsidRDefault="00294D2B" w:rsidP="00294D2B">
      <w:pPr>
        <w:rPr>
          <w:b/>
        </w:rPr>
      </w:pPr>
      <w:r w:rsidRPr="00B14A46">
        <w:rPr>
          <w:b/>
        </w:rPr>
        <w:lastRenderedPageBreak/>
        <w:t xml:space="preserve">Observation </w:t>
      </w:r>
      <w:r>
        <w:rPr>
          <w:b/>
        </w:rPr>
        <w:t>4</w:t>
      </w:r>
      <w:r w:rsidRPr="00B14A46">
        <w:rPr>
          <w:b/>
        </w:rPr>
        <w:t xml:space="preserve">: </w:t>
      </w:r>
      <w:r>
        <w:rPr>
          <w:b/>
        </w:rPr>
        <w:t xml:space="preserve">Rel-15 TPC as defined in Sec. 7.1.1 of TS 38.213 can be directly applied also to out-of-order PUSCH scheduling. </w:t>
      </w:r>
      <w:r w:rsidRPr="00B14A46">
        <w:rPr>
          <w:b/>
        </w:rPr>
        <w:t>The out-of-order scheduling does not affect the TPC accumulation of the other scheduled PUSCHs</w:t>
      </w:r>
      <w:r>
        <w:rPr>
          <w:b/>
        </w:rPr>
        <w:t xml:space="preserve"> based on Rel-15 TPC definition</w:t>
      </w:r>
      <w:r w:rsidRPr="00B14A46">
        <w:rPr>
          <w:b/>
        </w:rPr>
        <w:t>.</w:t>
      </w:r>
      <w:r>
        <w:rPr>
          <w:b/>
        </w:rPr>
        <w:t xml:space="preserve"> </w:t>
      </w:r>
    </w:p>
    <w:p w14:paraId="120D135E" w14:textId="691D7861" w:rsidR="000E4F57" w:rsidRDefault="000E4F57" w:rsidP="009306E8">
      <w:pPr>
        <w:jc w:val="both"/>
        <w:rPr>
          <w:lang w:val="en-US"/>
        </w:rPr>
      </w:pPr>
      <w:r w:rsidRPr="00D952C1">
        <w:rPr>
          <w:lang w:val="en-US"/>
        </w:rPr>
        <w:t>From the discussion</w:t>
      </w:r>
      <w:r w:rsidR="004E3286" w:rsidRPr="00D952C1">
        <w:rPr>
          <w:lang w:val="en-US"/>
        </w:rPr>
        <w:t>s</w:t>
      </w:r>
      <w:r w:rsidRPr="00D952C1">
        <w:rPr>
          <w:lang w:val="en-US"/>
        </w:rPr>
        <w:t xml:space="preserve"> on UL intra-UE prioritization, the following </w:t>
      </w:r>
      <w:r w:rsidR="008F0396">
        <w:rPr>
          <w:lang w:val="en-US"/>
        </w:rPr>
        <w:t>has been proposed</w:t>
      </w:r>
      <w:r w:rsidRPr="00D952C1">
        <w:rPr>
          <w:lang w:val="en-US"/>
        </w:rPr>
        <w:t>:</w:t>
      </w:r>
    </w:p>
    <w:p w14:paraId="16615FF1" w14:textId="77777777" w:rsidR="00B47AD2" w:rsidRDefault="00B47AD2" w:rsidP="00B47AD2">
      <w:pPr>
        <w:pStyle w:val="EditorsNote"/>
        <w:ind w:left="0" w:firstLine="0"/>
        <w:jc w:val="both"/>
        <w:rPr>
          <w:b/>
          <w:color w:val="auto"/>
        </w:rPr>
      </w:pPr>
      <w:r w:rsidRPr="006203A5">
        <w:rPr>
          <w:b/>
          <w:color w:val="auto"/>
        </w:rPr>
        <w:t>Proposal 1</w:t>
      </w:r>
      <w:r>
        <w:rPr>
          <w:b/>
          <w:color w:val="auto"/>
        </w:rPr>
        <w:t>3</w:t>
      </w:r>
      <w:r w:rsidRPr="006203A5">
        <w:rPr>
          <w:b/>
          <w:color w:val="auto"/>
        </w:rPr>
        <w:t>:</w:t>
      </w:r>
      <w:r>
        <w:rPr>
          <w:b/>
          <w:color w:val="auto"/>
        </w:rPr>
        <w:t xml:space="preserve"> When </w:t>
      </w:r>
      <w:r w:rsidRPr="006203A5">
        <w:rPr>
          <w:b/>
          <w:color w:val="auto"/>
        </w:rPr>
        <w:t>the first scheduled PUSCH and the second scheduled PUSCH are colliding in the time domain,</w:t>
      </w:r>
      <w:r>
        <w:rPr>
          <w:b/>
          <w:color w:val="auto"/>
        </w:rPr>
        <w:t xml:space="preserve"> the UE stops the transmission of the first scheduled PUSCH starting from the first symbol of the high priority PUSCH transmission.</w:t>
      </w:r>
    </w:p>
    <w:p w14:paraId="57017DD0" w14:textId="6C3F1C03" w:rsidR="00877D8F" w:rsidRPr="009A695D" w:rsidRDefault="00877D8F" w:rsidP="00877D8F">
      <w:pPr>
        <w:pStyle w:val="Heading1"/>
      </w:pPr>
      <w:r w:rsidRPr="009A695D">
        <w:t>References</w:t>
      </w:r>
    </w:p>
    <w:p w14:paraId="56633C19" w14:textId="0E73B62A" w:rsidR="006F40A9" w:rsidRPr="00AD51D5" w:rsidRDefault="006F40A9" w:rsidP="00D8679B">
      <w:pPr>
        <w:numPr>
          <w:ilvl w:val="0"/>
          <w:numId w:val="1"/>
        </w:numPr>
        <w:overflowPunct w:val="0"/>
        <w:autoSpaceDE w:val="0"/>
        <w:autoSpaceDN w:val="0"/>
        <w:adjustRightInd w:val="0"/>
        <w:textAlignment w:val="baseline"/>
        <w:rPr>
          <w:szCs w:val="22"/>
          <w:lang w:eastAsia="zh-CN"/>
        </w:rPr>
      </w:pPr>
      <w:bookmarkStart w:id="3" w:name="_Ref75086397"/>
      <w:r w:rsidRPr="00AD51D5">
        <w:rPr>
          <w:szCs w:val="22"/>
          <w:lang w:eastAsia="zh-CN"/>
        </w:rPr>
        <w:t>RP-190726, New WID: Physical Layer Enhancements for NR Ultra-Reliable and Low Latency Communication (URLLC)</w:t>
      </w:r>
      <w:r w:rsidR="00DA0891" w:rsidRPr="00AD51D5">
        <w:rPr>
          <w:szCs w:val="22"/>
          <w:lang w:eastAsia="zh-CN"/>
        </w:rPr>
        <w:t xml:space="preserve">, Huawei, </w:t>
      </w:r>
      <w:proofErr w:type="spellStart"/>
      <w:r w:rsidR="00DA0891" w:rsidRPr="00AD51D5">
        <w:rPr>
          <w:szCs w:val="22"/>
          <w:lang w:eastAsia="zh-CN"/>
        </w:rPr>
        <w:t>HiSilicon</w:t>
      </w:r>
      <w:proofErr w:type="spellEnd"/>
      <w:r w:rsidR="00DA0891" w:rsidRPr="00AD51D5">
        <w:rPr>
          <w:szCs w:val="22"/>
          <w:lang w:eastAsia="zh-CN"/>
        </w:rPr>
        <w:t>.</w:t>
      </w:r>
    </w:p>
    <w:p w14:paraId="08202547" w14:textId="443CDD23" w:rsidR="00D43467" w:rsidRDefault="00D43467" w:rsidP="00D8679B">
      <w:pPr>
        <w:numPr>
          <w:ilvl w:val="0"/>
          <w:numId w:val="1"/>
        </w:numPr>
        <w:overflowPunct w:val="0"/>
        <w:autoSpaceDE w:val="0"/>
        <w:autoSpaceDN w:val="0"/>
        <w:adjustRightInd w:val="0"/>
        <w:textAlignment w:val="baseline"/>
        <w:rPr>
          <w:szCs w:val="22"/>
          <w:lang w:eastAsia="zh-CN"/>
        </w:rPr>
      </w:pPr>
      <w:r w:rsidRPr="00AD51D5">
        <w:rPr>
          <w:szCs w:val="22"/>
          <w:lang w:eastAsia="zh-CN"/>
        </w:rPr>
        <w:t>R1-1904829, “Discussion on enhancements to scheduling/HARQ for NR URLLC”, Nokia, Nokia Shanghai Bell, RAN1#96bis, April 2019.</w:t>
      </w:r>
    </w:p>
    <w:p w14:paraId="4868ECA1" w14:textId="00CCED39" w:rsidR="000032B8" w:rsidRDefault="000660D0" w:rsidP="000032B8">
      <w:pPr>
        <w:numPr>
          <w:ilvl w:val="0"/>
          <w:numId w:val="1"/>
        </w:numPr>
        <w:overflowPunct w:val="0"/>
        <w:autoSpaceDE w:val="0"/>
        <w:autoSpaceDN w:val="0"/>
        <w:adjustRightInd w:val="0"/>
        <w:textAlignment w:val="baseline"/>
        <w:rPr>
          <w:szCs w:val="22"/>
          <w:lang w:eastAsia="zh-CN"/>
        </w:rPr>
      </w:pPr>
      <w:r w:rsidRPr="000660D0">
        <w:rPr>
          <w:szCs w:val="22"/>
          <w:lang w:eastAsia="zh-CN"/>
        </w:rPr>
        <w:t>R1-1906754</w:t>
      </w:r>
      <w:r>
        <w:rPr>
          <w:szCs w:val="22"/>
          <w:lang w:eastAsia="zh-CN"/>
        </w:rPr>
        <w:t xml:space="preserve">, </w:t>
      </w:r>
      <w:r w:rsidRPr="00AD51D5">
        <w:rPr>
          <w:szCs w:val="22"/>
          <w:lang w:eastAsia="zh-CN"/>
        </w:rPr>
        <w:t>“Discussion on enhancements to scheduling/HARQ for NR URLLC”, Nokia, Nokia Shanghai Bell, RAN1#9</w:t>
      </w:r>
      <w:r>
        <w:rPr>
          <w:szCs w:val="22"/>
          <w:lang w:eastAsia="zh-CN"/>
        </w:rPr>
        <w:t>7</w:t>
      </w:r>
      <w:r w:rsidRPr="00AD51D5">
        <w:rPr>
          <w:szCs w:val="22"/>
          <w:lang w:eastAsia="zh-CN"/>
        </w:rPr>
        <w:t xml:space="preserve">, </w:t>
      </w:r>
      <w:r>
        <w:rPr>
          <w:szCs w:val="22"/>
          <w:lang w:eastAsia="zh-CN"/>
        </w:rPr>
        <w:t>May</w:t>
      </w:r>
      <w:r w:rsidRPr="00AD51D5">
        <w:rPr>
          <w:szCs w:val="22"/>
          <w:lang w:eastAsia="zh-CN"/>
        </w:rPr>
        <w:t xml:space="preserve"> 2019.</w:t>
      </w:r>
    </w:p>
    <w:p w14:paraId="50B55DC7" w14:textId="095B28B8" w:rsidR="000032B8" w:rsidRDefault="000032B8" w:rsidP="000032B8">
      <w:pPr>
        <w:numPr>
          <w:ilvl w:val="0"/>
          <w:numId w:val="1"/>
        </w:numPr>
        <w:overflowPunct w:val="0"/>
        <w:autoSpaceDE w:val="0"/>
        <w:autoSpaceDN w:val="0"/>
        <w:adjustRightInd w:val="0"/>
        <w:textAlignment w:val="baseline"/>
        <w:rPr>
          <w:szCs w:val="22"/>
          <w:lang w:eastAsia="zh-CN"/>
        </w:rPr>
      </w:pPr>
      <w:r w:rsidRPr="000032B8">
        <w:rPr>
          <w:szCs w:val="22"/>
          <w:lang w:eastAsia="zh-CN"/>
        </w:rPr>
        <w:t xml:space="preserve">R1-1906843, "Considerations in scheduling enhancements for </w:t>
      </w:r>
      <w:proofErr w:type="spellStart"/>
      <w:r w:rsidRPr="000032B8">
        <w:rPr>
          <w:szCs w:val="22"/>
          <w:lang w:eastAsia="zh-CN"/>
        </w:rPr>
        <w:t>eURLLC</w:t>
      </w:r>
      <w:proofErr w:type="spellEnd"/>
      <w:r w:rsidRPr="000032B8">
        <w:rPr>
          <w:szCs w:val="22"/>
          <w:lang w:eastAsia="zh-CN"/>
        </w:rPr>
        <w:t>",</w:t>
      </w:r>
      <w:r>
        <w:rPr>
          <w:szCs w:val="22"/>
          <w:lang w:eastAsia="zh-CN"/>
        </w:rPr>
        <w:t xml:space="preserve"> Sony, May 2019.</w:t>
      </w:r>
    </w:p>
    <w:p w14:paraId="4896B410" w14:textId="2357B032" w:rsidR="000032B8" w:rsidRPr="00A842EB" w:rsidRDefault="000032B8" w:rsidP="00A842EB">
      <w:pPr>
        <w:numPr>
          <w:ilvl w:val="0"/>
          <w:numId w:val="1"/>
        </w:numPr>
        <w:overflowPunct w:val="0"/>
        <w:autoSpaceDE w:val="0"/>
        <w:autoSpaceDN w:val="0"/>
        <w:adjustRightInd w:val="0"/>
        <w:textAlignment w:val="baseline"/>
        <w:rPr>
          <w:szCs w:val="22"/>
          <w:lang w:eastAsia="zh-CN"/>
        </w:rPr>
      </w:pPr>
      <w:r w:rsidRPr="000032B8">
        <w:rPr>
          <w:szCs w:val="22"/>
          <w:lang w:eastAsia="zh-CN"/>
        </w:rPr>
        <w:t xml:space="preserve">R1-1906568, "Enhancements to </w:t>
      </w:r>
      <w:proofErr w:type="spellStart"/>
      <w:r w:rsidRPr="000032B8">
        <w:rPr>
          <w:szCs w:val="22"/>
          <w:lang w:eastAsia="zh-CN"/>
        </w:rPr>
        <w:t>eURLLC</w:t>
      </w:r>
      <w:proofErr w:type="spellEnd"/>
      <w:r w:rsidRPr="000032B8">
        <w:rPr>
          <w:szCs w:val="22"/>
          <w:lang w:eastAsia="zh-CN"/>
        </w:rPr>
        <w:t xml:space="preserve"> scheduling/HARQ", MediaTek Inc.</w:t>
      </w:r>
      <w:r w:rsidR="00E91EAB">
        <w:rPr>
          <w:szCs w:val="22"/>
          <w:lang w:eastAsia="zh-CN"/>
        </w:rPr>
        <w:t>, May 2019.</w:t>
      </w:r>
    </w:p>
    <w:p w14:paraId="68AA8132" w14:textId="38F0FE5F" w:rsidR="00471945" w:rsidRPr="00AD51D5" w:rsidRDefault="00471945" w:rsidP="00D8679B">
      <w:pPr>
        <w:numPr>
          <w:ilvl w:val="0"/>
          <w:numId w:val="1"/>
        </w:numPr>
        <w:overflowPunct w:val="0"/>
        <w:autoSpaceDE w:val="0"/>
        <w:autoSpaceDN w:val="0"/>
        <w:adjustRightInd w:val="0"/>
        <w:textAlignment w:val="baseline"/>
        <w:rPr>
          <w:szCs w:val="22"/>
          <w:lang w:eastAsia="zh-CN"/>
        </w:rPr>
      </w:pPr>
      <w:r w:rsidRPr="00AD51D5">
        <w:rPr>
          <w:szCs w:val="22"/>
          <w:lang w:eastAsia="zh-CN"/>
        </w:rPr>
        <w:t xml:space="preserve">R1- 1905902, Summary of Enhancements to Scheduling/HARQ, Qualcomm, </w:t>
      </w:r>
      <w:r w:rsidR="00160CB1" w:rsidRPr="00AD51D5">
        <w:rPr>
          <w:szCs w:val="22"/>
          <w:lang w:eastAsia="zh-CN"/>
        </w:rPr>
        <w:t>April</w:t>
      </w:r>
      <w:r w:rsidRPr="00AD51D5">
        <w:rPr>
          <w:szCs w:val="22"/>
          <w:lang w:eastAsia="zh-CN"/>
        </w:rPr>
        <w:t xml:space="preserve"> 2019.</w:t>
      </w:r>
    </w:p>
    <w:p w14:paraId="2F0A630A" w14:textId="77777777" w:rsidR="001C24E6" w:rsidRPr="004F5815" w:rsidRDefault="001C24E6" w:rsidP="00D8679B">
      <w:pPr>
        <w:numPr>
          <w:ilvl w:val="0"/>
          <w:numId w:val="1"/>
        </w:numPr>
        <w:overflowPunct w:val="0"/>
        <w:autoSpaceDE w:val="0"/>
        <w:autoSpaceDN w:val="0"/>
        <w:adjustRightInd w:val="0"/>
        <w:textAlignment w:val="baseline"/>
        <w:rPr>
          <w:szCs w:val="22"/>
          <w:lang w:eastAsia="zh-CN"/>
        </w:rPr>
      </w:pPr>
      <w:r w:rsidRPr="004F5815">
        <w:rPr>
          <w:szCs w:val="22"/>
          <w:lang w:eastAsia="zh-CN"/>
        </w:rPr>
        <w:t>R1-1814342, LS on Intra-UE Prioritization/Multiplexing, TSG RAN2, Nov. 2018.</w:t>
      </w:r>
    </w:p>
    <w:p w14:paraId="0687F2AD" w14:textId="77777777" w:rsidR="005B29C2" w:rsidRDefault="005B29C2" w:rsidP="00D8679B">
      <w:pPr>
        <w:numPr>
          <w:ilvl w:val="0"/>
          <w:numId w:val="1"/>
        </w:numPr>
        <w:overflowPunct w:val="0"/>
        <w:autoSpaceDE w:val="0"/>
        <w:autoSpaceDN w:val="0"/>
        <w:adjustRightInd w:val="0"/>
        <w:textAlignment w:val="baseline"/>
        <w:rPr>
          <w:szCs w:val="22"/>
          <w:lang w:eastAsia="zh-CN"/>
        </w:rPr>
      </w:pPr>
      <w:r w:rsidRPr="00AD51D5">
        <w:rPr>
          <w:szCs w:val="22"/>
          <w:lang w:eastAsia="zh-CN"/>
        </w:rPr>
        <w:t>TR 38.825, Study on NR industrial Internet of Things (IoT), March 2019.</w:t>
      </w:r>
    </w:p>
    <w:p w14:paraId="6AE25DCA" w14:textId="1877A276" w:rsidR="001750B6" w:rsidRPr="00AD51D5" w:rsidRDefault="001750B6" w:rsidP="00D8679B">
      <w:pPr>
        <w:numPr>
          <w:ilvl w:val="0"/>
          <w:numId w:val="1"/>
        </w:numPr>
        <w:overflowPunct w:val="0"/>
        <w:autoSpaceDE w:val="0"/>
        <w:autoSpaceDN w:val="0"/>
        <w:adjustRightInd w:val="0"/>
        <w:textAlignment w:val="baseline"/>
        <w:rPr>
          <w:szCs w:val="22"/>
          <w:lang w:eastAsia="zh-CN"/>
        </w:rPr>
      </w:pPr>
      <w:r w:rsidRPr="00B33337">
        <w:rPr>
          <w:szCs w:val="22"/>
          <w:lang w:eastAsia="zh-CN"/>
        </w:rPr>
        <w:t>R1-190</w:t>
      </w:r>
      <w:r w:rsidR="00B33337">
        <w:rPr>
          <w:szCs w:val="22"/>
          <w:lang w:eastAsia="zh-CN"/>
        </w:rPr>
        <w:t>8970</w:t>
      </w:r>
      <w:r>
        <w:rPr>
          <w:szCs w:val="22"/>
          <w:lang w:eastAsia="zh-CN"/>
        </w:rPr>
        <w:t xml:space="preserve">, </w:t>
      </w:r>
      <w:r w:rsidR="00B33337">
        <w:rPr>
          <w:szCs w:val="22"/>
          <w:lang w:eastAsia="zh-CN"/>
        </w:rPr>
        <w:t>“</w:t>
      </w:r>
      <w:r>
        <w:rPr>
          <w:szCs w:val="22"/>
          <w:lang w:eastAsia="zh-CN"/>
        </w:rPr>
        <w:t>UL inter-UE eMBB and URLLC multiplexing enhancements</w:t>
      </w:r>
      <w:r w:rsidR="00B33337">
        <w:rPr>
          <w:szCs w:val="22"/>
          <w:lang w:eastAsia="zh-CN"/>
        </w:rPr>
        <w:t>”</w:t>
      </w:r>
      <w:r>
        <w:rPr>
          <w:szCs w:val="22"/>
          <w:lang w:eastAsia="zh-CN"/>
        </w:rPr>
        <w:t xml:space="preserve">, Nokia, Nokia Shanghai Bell, </w:t>
      </w:r>
      <w:r w:rsidR="008851A1">
        <w:rPr>
          <w:szCs w:val="22"/>
          <w:lang w:eastAsia="zh-CN"/>
        </w:rPr>
        <w:t xml:space="preserve">RAN1#98, </w:t>
      </w:r>
      <w:r w:rsidR="00160CB1">
        <w:rPr>
          <w:szCs w:val="22"/>
          <w:lang w:eastAsia="zh-CN"/>
        </w:rPr>
        <w:t>August</w:t>
      </w:r>
      <w:r w:rsidR="008851A1">
        <w:rPr>
          <w:szCs w:val="22"/>
          <w:lang w:eastAsia="zh-CN"/>
        </w:rPr>
        <w:t xml:space="preserve"> 2019.</w:t>
      </w:r>
    </w:p>
    <w:bookmarkEnd w:id="3"/>
    <w:p w14:paraId="0532E9BE" w14:textId="35D6CF22" w:rsidR="003314A8" w:rsidRDefault="001F54AC" w:rsidP="001F54AC">
      <w:pPr>
        <w:pStyle w:val="Heading1"/>
      </w:pPr>
      <w:r>
        <w:t>Appendix A</w:t>
      </w:r>
      <w:r w:rsidR="001C24E6">
        <w:tab/>
      </w:r>
      <w:r w:rsidR="001C24E6">
        <w:tab/>
        <w:t xml:space="preserve">TPC </w:t>
      </w:r>
      <w:r w:rsidR="004256ED">
        <w:t>Accumulation</w:t>
      </w:r>
      <w:r w:rsidR="001C24E6">
        <w:t xml:space="preserve"> in Rel-15</w:t>
      </w:r>
    </w:p>
    <w:p w14:paraId="557B08E9" w14:textId="22EF4E9B" w:rsidR="001F54AC" w:rsidRDefault="00C120D7" w:rsidP="001F54AC">
      <w:r>
        <w:t>From TS 38.213, Section 7.1.1:</w:t>
      </w:r>
    </w:p>
    <w:p w14:paraId="3074AE9F" w14:textId="77777777" w:rsidR="00C120D7" w:rsidRDefault="00C120D7" w:rsidP="00C120D7">
      <w:pPr>
        <w:pStyle w:val="B2"/>
        <w:rPr>
          <w:lang w:val="en-US"/>
        </w:rPr>
      </w:pPr>
      <w:r>
        <w:t>“</w:t>
      </w:r>
      <w:r w:rsidRPr="008E3463">
        <w:rPr>
          <w:position w:val="-24"/>
        </w:rPr>
        <w:object w:dxaOrig="3879" w:dyaOrig="600" w14:anchorId="3B056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30.8pt" o:ole="">
            <v:imagedata r:id="rId17" o:title=""/>
          </v:shape>
          <o:OLEObject Type="Embed" ProgID="Equation.3" ShapeID="_x0000_i1025" DrawAspect="Content" ObjectID="_1627500088" r:id="rId18"/>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5A612A30">
          <v:shape id="_x0000_i1026" type="#_x0000_t75" style="width:5.4pt;height:15.8pt" o:ole="">
            <v:imagedata r:id="rId19" o:title=""/>
          </v:shape>
          <o:OLEObject Type="Embed" ProgID="Equation.3" ShapeID="_x0000_i1026" DrawAspect="Content" ObjectID="_1627500089" r:id="rId20"/>
        </w:object>
      </w:r>
      <w:r>
        <w:rPr>
          <w:lang w:val="en-US"/>
        </w:rPr>
        <w:t xml:space="preserve"> </w:t>
      </w:r>
      <w:r w:rsidRPr="00B916EC">
        <w:t xml:space="preserve">for </w:t>
      </w:r>
      <w:r>
        <w:rPr>
          <w:lang w:val="en-US"/>
        </w:rPr>
        <w:t xml:space="preserve">active UL BWP </w:t>
      </w:r>
      <w:r w:rsidRPr="00425377">
        <w:rPr>
          <w:iCs/>
          <w:position w:val="-6"/>
        </w:rPr>
        <w:object w:dxaOrig="180" w:dyaOrig="260" w14:anchorId="5C9C4BDA">
          <v:shape id="_x0000_i1027" type="#_x0000_t75" style="width:6.15pt;height:15.8pt" o:ole="">
            <v:imagedata r:id="rId21" o:title=""/>
          </v:shape>
          <o:OLEObject Type="Embed" ProgID="Equation.3" ShapeID="_x0000_i1027" DrawAspect="Content" ObjectID="_1627500090" r:id="rId2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316D0EB">
          <v:shape id="_x0000_i1028" type="#_x0000_t75" style="width:15.8pt;height:15.8pt" o:ole="">
            <v:imagedata r:id="rId23" o:title=""/>
          </v:shape>
          <o:OLEObject Type="Embed" ProgID="Equation.3" ShapeID="_x0000_i1028" DrawAspect="Content" ObjectID="_1627500091" r:id="rId24"/>
        </w:object>
      </w:r>
      <w:r w:rsidRPr="00B916EC">
        <w:rPr>
          <w:iCs/>
          <w:lang w:val="en-US"/>
        </w:rPr>
        <w:t xml:space="preserve"> of</w:t>
      </w:r>
      <w:r w:rsidRPr="00B916EC">
        <w:t xml:space="preserve"> serving cell </w:t>
      </w:r>
      <w:r w:rsidRPr="00B916EC">
        <w:rPr>
          <w:iCs/>
          <w:position w:val="-6"/>
        </w:rPr>
        <w:object w:dxaOrig="160" w:dyaOrig="200" w14:anchorId="4D59C8B2">
          <v:shape id="_x0000_i1029" type="#_x0000_t75" style="width:9.65pt;height:9.65pt" o:ole="">
            <v:imagedata r:id="rId25" o:title=""/>
          </v:shape>
          <o:OLEObject Type="Embed" ProgID="Equation.3" ShapeID="_x0000_i1029" DrawAspect="Content" ObjectID="_1627500092" r:id="rId26"/>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0875424A">
          <v:shape id="_x0000_i1030" type="#_x0000_t75" style="width:5.4pt;height:15.8pt" o:ole="">
            <v:imagedata r:id="rId27" o:title=""/>
          </v:shape>
          <o:OLEObject Type="Embed" ProgID="Equation.3" ShapeID="_x0000_i1030" DrawAspect="Content" ObjectID="_1627500093" r:id="rId28"/>
        </w:object>
      </w:r>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075BC6D5" w14:textId="77777777" w:rsidR="00C120D7" w:rsidRPr="00B916EC" w:rsidRDefault="00C120D7" w:rsidP="00C120D7">
      <w:pPr>
        <w:pStyle w:val="B3"/>
        <w:rPr>
          <w:lang w:val="en-US"/>
        </w:rPr>
      </w:pPr>
      <w:r>
        <w:rPr>
          <w:lang w:val="en-US"/>
        </w:rPr>
        <w:t>-</w:t>
      </w:r>
      <w:r>
        <w:rPr>
          <w:lang w:val="en-US"/>
        </w:rPr>
        <w:tab/>
        <w:t xml:space="preserve">The </w:t>
      </w:r>
      <w:r w:rsidRPr="00B916EC">
        <w:rPr>
          <w:position w:val="-12"/>
        </w:rPr>
        <w:object w:dxaOrig="880" w:dyaOrig="320" w14:anchorId="157CBA65">
          <v:shape id="_x0000_i1031" type="#_x0000_t75" style="width:45.8pt;height:15.8pt" o:ole="">
            <v:imagedata r:id="rId29" o:title=""/>
          </v:shape>
          <o:OLEObject Type="Embed" ProgID="Equation.3" ShapeID="_x0000_i1031" DrawAspect="Content" ObjectID="_1627500094" r:id="rId30"/>
        </w:object>
      </w:r>
      <w:r w:rsidRPr="00B916EC">
        <w:t xml:space="preserve"> values are given in Table 7.1.1-1</w:t>
      </w:r>
    </w:p>
    <w:p w14:paraId="66E78E47" w14:textId="77777777" w:rsidR="00C120D7" w:rsidRDefault="00C120D7" w:rsidP="00C120D7">
      <w:pPr>
        <w:pStyle w:val="B3"/>
      </w:pPr>
      <w:r>
        <w:rPr>
          <w:lang w:val="en-US"/>
        </w:rPr>
        <w:t>-</w:t>
      </w:r>
      <w:r>
        <w:rPr>
          <w:lang w:val="en-US"/>
        </w:rPr>
        <w:tab/>
      </w:r>
      <w:r w:rsidRPr="008E3463">
        <w:rPr>
          <w:position w:val="-24"/>
        </w:rPr>
        <w:object w:dxaOrig="1660" w:dyaOrig="600" w14:anchorId="6D07804B">
          <v:shape id="_x0000_i1032" type="#_x0000_t75" style="width:87.8pt;height:30.8pt" o:ole="">
            <v:imagedata r:id="rId31" o:title=""/>
          </v:shape>
          <o:OLEObject Type="Embed" ProgID="Equation.3" ShapeID="_x0000_i1032" DrawAspect="Content" ObjectID="_1627500095" r:id="rId32"/>
        </w:object>
      </w:r>
      <w:r>
        <w:rPr>
          <w:noProof/>
        </w:rPr>
        <w:t xml:space="preserve"> is a sum of TPC command values in a set </w:t>
      </w:r>
      <w:r w:rsidRPr="00706978">
        <w:rPr>
          <w:position w:val="-10"/>
        </w:rPr>
        <w:object w:dxaOrig="260" w:dyaOrig="300" w14:anchorId="53D1A1A6">
          <v:shape id="_x0000_i1033" type="#_x0000_t75" style="width:15.8pt;height:15.8pt" o:ole="">
            <v:imagedata r:id="rId33" o:title=""/>
          </v:shape>
          <o:OLEObject Type="Embed" ProgID="Equation.3" ShapeID="_x0000_i1033" DrawAspect="Content" ObjectID="_1627500096" r:id="rId34"/>
        </w:object>
      </w:r>
      <w:r>
        <w:t xml:space="preserve"> </w:t>
      </w:r>
      <w:r>
        <w:rPr>
          <w:noProof/>
        </w:rPr>
        <w:t xml:space="preserve">of TPC command values with cardinality </w:t>
      </w:r>
      <w:r w:rsidRPr="00E16950">
        <w:rPr>
          <w:position w:val="-10"/>
        </w:rPr>
        <w:object w:dxaOrig="499" w:dyaOrig="300" w14:anchorId="2C33466E">
          <v:shape id="_x0000_i1034" type="#_x0000_t75" style="width:21.2pt;height:15.8pt" o:ole="">
            <v:imagedata r:id="rId35" o:title=""/>
          </v:shape>
          <o:OLEObject Type="Embed" ProgID="Equation.3" ShapeID="_x0000_i1034" DrawAspect="Content" ObjectID="_1627500097" r:id="rId36"/>
        </w:object>
      </w:r>
      <w:r>
        <w:t xml:space="preserve"> </w:t>
      </w:r>
      <w:r>
        <w:rPr>
          <w:noProof/>
        </w:rPr>
        <w:t xml:space="preserve">that the UE receives </w:t>
      </w:r>
      <w:r>
        <w:t xml:space="preserve">between </w:t>
      </w:r>
      <w:r w:rsidRPr="00B73005">
        <w:rPr>
          <w:position w:val="-10"/>
        </w:rPr>
        <w:object w:dxaOrig="1380" w:dyaOrig="300" w14:anchorId="4621BDBB">
          <v:shape id="_x0000_i1035" type="#_x0000_t75" style="width:1in;height:15.8pt" o:ole="">
            <v:imagedata r:id="rId37" o:title=""/>
          </v:shape>
          <o:OLEObject Type="Embed" ProgID="Equation.3" ShapeID="_x0000_i1035" DrawAspect="Content" ObjectID="_1627500098" r:id="rId38"/>
        </w:object>
      </w:r>
      <w:r>
        <w:t xml:space="preserve"> symbols before PUSCH transmission occasion </w:t>
      </w:r>
      <w:r w:rsidRPr="004F4171">
        <w:rPr>
          <w:position w:val="-10"/>
        </w:rPr>
        <w:object w:dxaOrig="420" w:dyaOrig="300" w14:anchorId="17788B9F">
          <v:shape id="_x0000_i1036" type="#_x0000_t75" style="width:20.4pt;height:15.8pt" o:ole="">
            <v:imagedata r:id="rId39" o:title=""/>
          </v:shape>
          <o:OLEObject Type="Embed" ProgID="Equation.3" ShapeID="_x0000_i1036" DrawAspect="Content" ObjectID="_1627500099" r:id="rId40"/>
        </w:object>
      </w:r>
      <w:r>
        <w:t xml:space="preserve"> and</w:t>
      </w:r>
      <w:r w:rsidRPr="00B916EC">
        <w:t xml:space="preserve"> </w:t>
      </w:r>
      <w:r w:rsidRPr="00B73005">
        <w:rPr>
          <w:position w:val="-10"/>
        </w:rPr>
        <w:object w:dxaOrig="840" w:dyaOrig="300" w14:anchorId="069120B1">
          <v:shape id="_x0000_i1037" type="#_x0000_t75" style="width:45.8pt;height:15.8pt" o:ole="">
            <v:imagedata r:id="rId41" o:title=""/>
          </v:shape>
          <o:OLEObject Type="Embed" ProgID="Equation.3" ShapeID="_x0000_i1037" DrawAspect="Content" ObjectID="_1627500100" r:id="rId42"/>
        </w:object>
      </w:r>
      <w:r>
        <w:t xml:space="preserve"> symbols before PUSCH transmission occasion </w:t>
      </w:r>
      <w:r w:rsidRPr="00EF2AD1">
        <w:rPr>
          <w:position w:val="-6"/>
        </w:rPr>
        <w:object w:dxaOrig="139" w:dyaOrig="240" w14:anchorId="089FD62F">
          <v:shape id="_x0000_i1038" type="#_x0000_t75" style="width:5.4pt;height:15.8pt" o:ole="">
            <v:imagedata r:id="rId43" o:title=""/>
          </v:shape>
          <o:OLEObject Type="Embed" ProgID="Equation.3" ShapeID="_x0000_i1038" DrawAspect="Content" ObjectID="_1627500101" r:id="rId44"/>
        </w:object>
      </w:r>
      <w:r>
        <w:t xml:space="preserve"> on active </w:t>
      </w:r>
      <w:r>
        <w:rPr>
          <w:lang w:val="en-US"/>
        </w:rPr>
        <w:t xml:space="preserve">UL BWP </w:t>
      </w:r>
      <w:r w:rsidRPr="00425377">
        <w:rPr>
          <w:iCs/>
          <w:position w:val="-6"/>
        </w:rPr>
        <w:object w:dxaOrig="180" w:dyaOrig="260" w14:anchorId="76E87F2B">
          <v:shape id="_x0000_i1039" type="#_x0000_t75" style="width:6.15pt;height:15.8pt" o:ole="">
            <v:imagedata r:id="rId21" o:title=""/>
          </v:shape>
          <o:OLEObject Type="Embed" ProgID="Equation.3" ShapeID="_x0000_i1039" DrawAspect="Content" ObjectID="_1627500102" r:id="rId4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0639A5E">
          <v:shape id="_x0000_i1040" type="#_x0000_t75" style="width:15.8pt;height:15.8pt" o:ole="">
            <v:imagedata r:id="rId23" o:title=""/>
          </v:shape>
          <o:OLEObject Type="Embed" ProgID="Equation.3" ShapeID="_x0000_i1040" DrawAspect="Content" ObjectID="_1627500103" r:id="rId46"/>
        </w:object>
      </w:r>
      <w:r w:rsidRPr="00B916EC">
        <w:rPr>
          <w:iCs/>
          <w:lang w:val="en-US"/>
        </w:rPr>
        <w:t xml:space="preserve"> of</w:t>
      </w:r>
      <w:r w:rsidRPr="00B916EC">
        <w:t xml:space="preserve"> serving cell </w:t>
      </w:r>
      <w:r w:rsidRPr="00B916EC">
        <w:rPr>
          <w:iCs/>
          <w:position w:val="-6"/>
        </w:rPr>
        <w:object w:dxaOrig="160" w:dyaOrig="200" w14:anchorId="1825EAD5">
          <v:shape id="_x0000_i1041" type="#_x0000_t75" style="width:9.65pt;height:9.65pt" o:ole="">
            <v:imagedata r:id="rId25" o:title=""/>
          </v:shape>
          <o:OLEObject Type="Embed" ProgID="Equation.3" ShapeID="_x0000_i1041" DrawAspect="Content" ObjectID="_1627500104" r:id="rId47"/>
        </w:object>
      </w:r>
      <w:r>
        <w:t xml:space="preserve"> for PUSCH power control adjustment state </w:t>
      </w:r>
      <w:r w:rsidRPr="00D77E65">
        <w:rPr>
          <w:position w:val="-6"/>
        </w:rPr>
        <w:object w:dxaOrig="139" w:dyaOrig="240" w14:anchorId="01AEA953">
          <v:shape id="_x0000_i1042" type="#_x0000_t75" style="width:5.4pt;height:15.8pt" o:ole="">
            <v:imagedata r:id="rId19" o:title=""/>
          </v:shape>
          <o:OLEObject Type="Embed" ProgID="Equation.3" ShapeID="_x0000_i1042" DrawAspect="Content" ObjectID="_1627500105" r:id="rId48"/>
        </w:object>
      </w:r>
      <w:r>
        <w:t xml:space="preserve">, where </w:t>
      </w:r>
      <w:r w:rsidRPr="004F4171">
        <w:rPr>
          <w:position w:val="-10"/>
        </w:rPr>
        <w:object w:dxaOrig="499" w:dyaOrig="300" w14:anchorId="24A2949E">
          <v:shape id="_x0000_i1043" type="#_x0000_t75" style="width:21.2pt;height:15.8pt" o:ole="">
            <v:imagedata r:id="rId49" o:title=""/>
          </v:shape>
          <o:OLEObject Type="Embed" ProgID="Equation.3" ShapeID="_x0000_i1043" DrawAspect="Content" ObjectID="_1627500106" r:id="rId50"/>
        </w:object>
      </w:r>
      <w:r>
        <w:t xml:space="preserve"> is the smallest integer for which </w:t>
      </w:r>
      <w:r w:rsidRPr="00B73005">
        <w:rPr>
          <w:position w:val="-10"/>
        </w:rPr>
        <w:object w:dxaOrig="1140" w:dyaOrig="300" w14:anchorId="0C2C4579">
          <v:shape id="_x0000_i1044" type="#_x0000_t75" style="width:57pt;height:15.8pt" o:ole="">
            <v:imagedata r:id="rId51" o:title=""/>
          </v:shape>
          <o:OLEObject Type="Embed" ProgID="Equation.3" ShapeID="_x0000_i1044" DrawAspect="Content" ObjectID="_1627500107" r:id="rId52"/>
        </w:object>
      </w:r>
      <w:r>
        <w:t xml:space="preserve"> symbols before PUSCH transmission occasion </w:t>
      </w:r>
      <w:r w:rsidRPr="004F4171">
        <w:rPr>
          <w:position w:val="-10"/>
        </w:rPr>
        <w:object w:dxaOrig="420" w:dyaOrig="300" w14:anchorId="1971F5CC">
          <v:shape id="_x0000_i1045" type="#_x0000_t75" style="width:20.4pt;height:15.8pt" o:ole="">
            <v:imagedata r:id="rId53" o:title=""/>
          </v:shape>
          <o:OLEObject Type="Embed" ProgID="Equation.3" ShapeID="_x0000_i1045" DrawAspect="Content" ObjectID="_1627500108" r:id="rId54"/>
        </w:object>
      </w:r>
      <w:r>
        <w:t xml:space="preserve"> is earlier than </w:t>
      </w:r>
      <w:r w:rsidRPr="00B73005">
        <w:rPr>
          <w:position w:val="-10"/>
        </w:rPr>
        <w:object w:dxaOrig="840" w:dyaOrig="300" w14:anchorId="43EF477C">
          <v:shape id="_x0000_i1046" type="#_x0000_t75" style="width:45.8pt;height:15.8pt" o:ole="">
            <v:imagedata r:id="rId41" o:title=""/>
          </v:shape>
          <o:OLEObject Type="Embed" ProgID="Equation.3" ShapeID="_x0000_i1046" DrawAspect="Content" ObjectID="_1627500109" r:id="rId55"/>
        </w:object>
      </w:r>
      <w:r>
        <w:t xml:space="preserve"> symbols before PUSCH transmission occasion </w:t>
      </w:r>
      <w:r w:rsidRPr="00EF2AD1">
        <w:rPr>
          <w:position w:val="-6"/>
        </w:rPr>
        <w:object w:dxaOrig="139" w:dyaOrig="240" w14:anchorId="4D96389D">
          <v:shape id="_x0000_i1047" type="#_x0000_t75" style="width:5.4pt;height:15.8pt" o:ole="">
            <v:imagedata r:id="rId43" o:title=""/>
          </v:shape>
          <o:OLEObject Type="Embed" ProgID="Equation.3" ShapeID="_x0000_i1047" DrawAspect="Content" ObjectID="_1627500110" r:id="rId56"/>
        </w:object>
      </w:r>
    </w:p>
    <w:p w14:paraId="51A74FC6" w14:textId="0CD5202D" w:rsidR="00C120D7" w:rsidRDefault="00C120D7" w:rsidP="00C120D7">
      <w:pPr>
        <w:pStyle w:val="B3"/>
      </w:pPr>
      <w:r>
        <w:t>-</w:t>
      </w:r>
      <w:r>
        <w:tab/>
        <w:t xml:space="preserve">If a PUSCH transmission is scheduled by a DCI format 0_0 or DCI format 0_1, </w:t>
      </w:r>
      <w:r w:rsidRPr="00B73005">
        <w:rPr>
          <w:position w:val="-10"/>
        </w:rPr>
        <w:object w:dxaOrig="840" w:dyaOrig="300" w14:anchorId="1706AD57">
          <v:shape id="_x0000_i1048" type="#_x0000_t75" style="width:45.8pt;height:15.8pt" o:ole="">
            <v:imagedata r:id="rId57" o:title=""/>
          </v:shape>
          <o:OLEObject Type="Embed" ProgID="Equation.3" ShapeID="_x0000_i1048" DrawAspect="Content" ObjectID="_1627500111" r:id="rId58"/>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76348EF6">
          <v:shape id="_x0000_i1049" type="#_x0000_t75" style="width:6.15pt;height:15.8pt" o:ole="">
            <v:imagedata r:id="rId21" o:title=""/>
          </v:shape>
          <o:OLEObject Type="Embed" ProgID="Equation.3" ShapeID="_x0000_i1049" DrawAspect="Content" ObjectID="_1627500112" r:id="rId5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95D6196">
          <v:shape id="_x0000_i1050" type="#_x0000_t75" style="width:15.8pt;height:15.8pt" o:ole="">
            <v:imagedata r:id="rId23" o:title=""/>
          </v:shape>
          <o:OLEObject Type="Embed" ProgID="Equation.3" ShapeID="_x0000_i1050" DrawAspect="Content" ObjectID="_1627500113" r:id="rId60"/>
        </w:object>
      </w:r>
      <w:r w:rsidRPr="00B916EC">
        <w:rPr>
          <w:iCs/>
          <w:lang w:val="en-US"/>
        </w:rPr>
        <w:t xml:space="preserve"> of</w:t>
      </w:r>
      <w:r w:rsidRPr="00B916EC">
        <w:t xml:space="preserve"> serving cell </w:t>
      </w:r>
      <w:r w:rsidRPr="00B916EC">
        <w:rPr>
          <w:iCs/>
          <w:position w:val="-6"/>
        </w:rPr>
        <w:object w:dxaOrig="160" w:dyaOrig="200" w14:anchorId="6E7598D2">
          <v:shape id="_x0000_i1051" type="#_x0000_t75" style="width:9.65pt;height:9.65pt" o:ole="">
            <v:imagedata r:id="rId25" o:title=""/>
          </v:shape>
          <o:OLEObject Type="Embed" ProgID="Equation.3" ShapeID="_x0000_i1051" DrawAspect="Content" ObjectID="_1627500114" r:id="rId61"/>
        </w:object>
      </w:r>
      <w:r>
        <w:t xml:space="preserve"> after a last symbol of a corresponding PDCCH reception and before a first symbol of the PUSCH transmission”</w:t>
      </w:r>
    </w:p>
    <w:p w14:paraId="76D604FA" w14:textId="66CF34EF" w:rsidR="004256ED" w:rsidRDefault="004256ED" w:rsidP="004256ED">
      <w:r>
        <w:lastRenderedPageBreak/>
        <w:t xml:space="preserve">Firstly, let us consider an example of TPC accumulation when the PUSCH scheduling is in order as shown in Figure </w:t>
      </w:r>
      <w:r w:rsidRPr="00374946">
        <w:t>1</w:t>
      </w:r>
      <w:r>
        <w:t>. In this case, the accumulated power for each PUSCH transmission occasion can be straightforwardly calculated.</w:t>
      </w:r>
    </w:p>
    <w:p w14:paraId="58AA1D4A" w14:textId="77777777" w:rsidR="004256ED" w:rsidRDefault="004256ED" w:rsidP="004256ED">
      <w:pPr>
        <w:ind w:left="284"/>
        <w:jc w:val="center"/>
      </w:pPr>
      <w:r>
        <w:rPr>
          <w:noProof/>
        </w:rPr>
        <w:drawing>
          <wp:inline distT="0" distB="0" distL="0" distR="0" wp14:anchorId="59EA2F11" wp14:editId="081C79EB">
            <wp:extent cx="5959929" cy="2076917"/>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971729" cy="2081029"/>
                    </a:xfrm>
                    <a:prstGeom prst="rect">
                      <a:avLst/>
                    </a:prstGeom>
                  </pic:spPr>
                </pic:pic>
              </a:graphicData>
            </a:graphic>
          </wp:inline>
        </w:drawing>
      </w:r>
    </w:p>
    <w:p w14:paraId="11328377" w14:textId="29A258C9" w:rsidR="004256ED" w:rsidRDefault="004256ED" w:rsidP="004256ED">
      <w:pPr>
        <w:jc w:val="center"/>
      </w:pPr>
      <w:r>
        <w:t xml:space="preserve">Figure </w:t>
      </w:r>
      <w:r w:rsidR="004665B3">
        <w:t>4</w:t>
      </w:r>
      <w:r>
        <w:t>: Example of in order TPC commands accumulation.</w:t>
      </w:r>
    </w:p>
    <w:p w14:paraId="7A4EF772" w14:textId="62A2E2F3" w:rsidR="004256ED" w:rsidRDefault="004256ED" w:rsidP="004256ED">
      <w:r>
        <w:t xml:space="preserve">Secondly, in Figure </w:t>
      </w:r>
      <w:r w:rsidRPr="00374946">
        <w:t>2</w:t>
      </w:r>
      <w:r>
        <w:t xml:space="preserve">, we consider a similar scenario as in Figure </w:t>
      </w:r>
      <w:r w:rsidRPr="00374946">
        <w:t>1</w:t>
      </w:r>
      <w:r>
        <w:t xml:space="preserve"> but assume additionally there is an out-of-order scheduling in between. By applying Rel-15 TPC accumulation on Figure </w:t>
      </w:r>
      <w:r w:rsidRPr="00374946">
        <w:t>2</w:t>
      </w:r>
      <w:r w:rsidRPr="007217FE">
        <w:t xml:space="preserve"> (i.e. using Rel-15 TPC definition for out-of-order scheduling)</w:t>
      </w:r>
      <w:r>
        <w:t xml:space="preserve">, the following can be noted: </w:t>
      </w:r>
    </w:p>
    <w:p w14:paraId="4277C5AD" w14:textId="77777777" w:rsidR="004256ED" w:rsidRPr="00913A97" w:rsidRDefault="004256ED" w:rsidP="00D8679B">
      <w:pPr>
        <w:pStyle w:val="ListParagraph"/>
        <w:numPr>
          <w:ilvl w:val="0"/>
          <w:numId w:val="16"/>
        </w:numPr>
        <w:rPr>
          <w:b/>
        </w:rPr>
      </w:pPr>
      <w:r>
        <w:t>For PUSCH#2 (</w:t>
      </w:r>
      <m:oMath>
        <m:r>
          <w:rPr>
            <w:rFonts w:ascii="Cambria Math" w:hAnsi="Cambria Math"/>
          </w:rPr>
          <m:t>i = 2</m:t>
        </m:r>
      </m:oMath>
      <w:r>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such that the PDCCH that schedules PUSCH</w:t>
      </w:r>
      <w:r w:rsidRPr="00A0764A">
        <w:t>#</w:t>
      </w:r>
      <m:oMath>
        <m:r>
          <w:rPr>
            <w:rFonts w:ascii="Cambria Math" w:hAnsi="Cambria Math"/>
          </w:rPr>
          <m:t>(2-</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is earlier than the PDCCH that schedules PUSCH#2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 1</m:t>
        </m:r>
      </m:oMath>
      <w:r>
        <w:t xml:space="preserve">. Hence,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t xml:space="preserve"> is a set of the TPC commands accumulated from the end of PDCCH</w:t>
      </w:r>
      <w:r>
        <w:rPr>
          <w:vertAlign w:val="subscript"/>
        </w:rPr>
        <w:t xml:space="preserve">A </w:t>
      </w:r>
      <w:r>
        <w:t>to the end of PDCCH</w:t>
      </w:r>
      <w:r>
        <w:rPr>
          <w:vertAlign w:val="subscript"/>
        </w:rPr>
        <w:t>D</w:t>
      </w:r>
      <w:r>
        <w:t xml:space="preserve">, i.e. </w:t>
      </w:r>
      <m:oMath>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e>
        </m:d>
        <m:r>
          <w:rPr>
            <w:rFonts w:ascii="Cambria Math" w:hAnsi="Cambria Math"/>
          </w:rPr>
          <m:t>.</m:t>
        </m:r>
      </m:oMath>
      <w:r>
        <w:t xml:space="preserve"> The accumulated power control adjustment for PUSCH#2 is </w:t>
      </w:r>
      <m:oMath>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D</m:t>
            </m:r>
          </m:sub>
        </m:sSub>
      </m:oMath>
      <w:r>
        <w:t>.</w:t>
      </w:r>
    </w:p>
    <w:p w14:paraId="07E76208" w14:textId="77777777" w:rsidR="004256ED" w:rsidRPr="00913A97" w:rsidRDefault="004256ED" w:rsidP="00D8679B">
      <w:pPr>
        <w:pStyle w:val="ListParagraph"/>
        <w:numPr>
          <w:ilvl w:val="0"/>
          <w:numId w:val="16"/>
        </w:numPr>
        <w:rPr>
          <w:b/>
        </w:rPr>
      </w:pPr>
      <w:r>
        <w:t>For PUSCH#3 (</w:t>
      </w:r>
      <m:oMath>
        <m:r>
          <w:rPr>
            <w:rFonts w:ascii="Cambria Math" w:hAnsi="Cambria Math"/>
          </w:rPr>
          <m:t>i=3</m:t>
        </m:r>
      </m:oMath>
      <w:r>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such that the PDCCH that schedules PUSCH#</w:t>
      </w:r>
      <m:oMath>
        <m:r>
          <w:rPr>
            <w:rFonts w:ascii="Cambria Math" w:hAnsi="Cambria Math"/>
          </w:rPr>
          <m:t>(3-</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is earlier than the PDCCH that schedules PUSCH#3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=2</m:t>
        </m:r>
      </m:oMath>
      <w:r>
        <w:t xml:space="preserve"> (one should note that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 xml:space="preserve"> does not satisfy the constraint of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selection since PDCCH</w:t>
      </w:r>
      <w:r>
        <w:rPr>
          <w:vertAlign w:val="subscript"/>
        </w:rPr>
        <w:t>D</w:t>
      </w:r>
      <w:r>
        <w:t xml:space="preserve"> scheduling PUSCH#2 is sent later than PDCCH</w:t>
      </w:r>
      <w:r>
        <w:rPr>
          <w:vertAlign w:val="subscript"/>
        </w:rPr>
        <w:t>B</w:t>
      </w:r>
      <w:r>
        <w:t xml:space="preserve">). Hence, </w:t>
      </w:r>
      <m:oMath>
        <m:sSub>
          <m:sSubPr>
            <m:ctrlPr>
              <w:rPr>
                <w:rFonts w:ascii="Cambria Math" w:hAnsi="Cambria Math"/>
                <w:i/>
              </w:rPr>
            </m:ctrlPr>
          </m:sSubPr>
          <m:e>
            <m:r>
              <w:rPr>
                <w:rFonts w:ascii="Cambria Math" w:hAnsi="Cambria Math"/>
              </w:rPr>
              <m:t>D</m:t>
            </m:r>
          </m:e>
          <m:sub>
            <m:r>
              <w:rPr>
                <w:rFonts w:ascii="Cambria Math" w:hAnsi="Cambria Math"/>
              </w:rPr>
              <m:t>3</m:t>
            </m:r>
          </m:sub>
        </m:sSub>
      </m:oMath>
      <w:r>
        <w:t xml:space="preserve"> is a set of the TPC commands accumulated from the end of PDCCH</w:t>
      </w:r>
      <w:r>
        <w:rPr>
          <w:vertAlign w:val="subscript"/>
        </w:rPr>
        <w:t xml:space="preserve">A </w:t>
      </w:r>
      <w:r>
        <w:t>to the end of PDCCH</w:t>
      </w:r>
      <w:r>
        <w:rPr>
          <w:vertAlign w:val="subscript"/>
        </w:rPr>
        <w:t>B</w:t>
      </w:r>
      <w:r>
        <w:t xml:space="preserve">, i.e. </w:t>
      </w:r>
      <m:oMath>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B</m:t>
                </m:r>
              </m:sub>
            </m:sSub>
          </m:e>
        </m:d>
        <m:r>
          <w:rPr>
            <w:rFonts w:ascii="Cambria Math" w:hAnsi="Cambria Math"/>
          </w:rPr>
          <m:t>.</m:t>
        </m:r>
      </m:oMath>
      <w:r>
        <w:t xml:space="preserve"> The accumulated power control adjustment for PUSCH#3 is </w:t>
      </w:r>
      <m:oMath>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B</m:t>
            </m:r>
          </m:sub>
        </m:sSub>
      </m:oMath>
      <w:r>
        <w:t>.</w:t>
      </w:r>
    </w:p>
    <w:p w14:paraId="52A87AC3" w14:textId="77777777" w:rsidR="004256ED" w:rsidRPr="004256ED" w:rsidRDefault="004256ED" w:rsidP="00D8679B">
      <w:pPr>
        <w:pStyle w:val="ListParagraph"/>
        <w:numPr>
          <w:ilvl w:val="0"/>
          <w:numId w:val="16"/>
        </w:numPr>
        <w:rPr>
          <w:b/>
        </w:rPr>
      </w:pPr>
      <w:r>
        <w:t>For PUSCH#4 (</w:t>
      </w:r>
      <m:oMath>
        <m:r>
          <w:rPr>
            <w:rFonts w:ascii="Cambria Math" w:hAnsi="Cambria Math"/>
          </w:rPr>
          <m:t>i=4</m:t>
        </m:r>
      </m:oMath>
      <w:r>
        <w:t xml:space="preserve">), the smallest integer number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such that the PDCCH that schedules PUSCH#</w:t>
      </w:r>
      <m:oMath>
        <m:r>
          <w:rPr>
            <w:rFonts w:ascii="Cambria Math" w:hAnsi="Cambria Math"/>
          </w:rPr>
          <m:t>(4-</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is earlier than the PDCCH that schedules PUSCH#4 is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 xml:space="preserve">. Hence, </w:t>
      </w:r>
      <m:oMath>
        <m:sSub>
          <m:sSubPr>
            <m:ctrlPr>
              <w:rPr>
                <w:rFonts w:ascii="Cambria Math" w:hAnsi="Cambria Math"/>
                <w:i/>
              </w:rPr>
            </m:ctrlPr>
          </m:sSubPr>
          <m:e>
            <m:r>
              <w:rPr>
                <w:rFonts w:ascii="Cambria Math" w:hAnsi="Cambria Math"/>
              </w:rPr>
              <m:t>D</m:t>
            </m:r>
          </m:e>
          <m:sub>
            <m:r>
              <w:rPr>
                <w:rFonts w:ascii="Cambria Math" w:hAnsi="Cambria Math"/>
              </w:rPr>
              <m:t>4</m:t>
            </m:r>
          </m:sub>
        </m:sSub>
      </m:oMath>
      <w:r>
        <w:t xml:space="preserve"> is a set of the TPC commands accumulated from the end of PDCCH</w:t>
      </w:r>
      <w:r w:rsidRPr="004256ED">
        <w:rPr>
          <w:vertAlign w:val="subscript"/>
        </w:rPr>
        <w:t xml:space="preserve">B </w:t>
      </w:r>
      <w:r>
        <w:t>to the end of PDCCH</w:t>
      </w:r>
      <w:r w:rsidRPr="004256ED">
        <w:rPr>
          <w:vertAlign w:val="subscript"/>
        </w:rPr>
        <w:t>C</w:t>
      </w:r>
      <w:r>
        <w:t xml:space="preserve">, i.e. </w:t>
      </w:r>
      <m:oMath>
        <m:sSub>
          <m:sSubPr>
            <m:ctrlPr>
              <w:rPr>
                <w:rFonts w:ascii="Cambria Math" w:hAnsi="Cambria Math"/>
                <w:i/>
              </w:rPr>
            </m:ctrlPr>
          </m:sSubPr>
          <m:e>
            <m:r>
              <w:rPr>
                <w:rFonts w:ascii="Cambria Math" w:hAnsi="Cambria Math"/>
              </w:rPr>
              <m:t>D</m:t>
            </m:r>
          </m:e>
          <m:sub>
            <m:r>
              <w:rPr>
                <w:rFonts w:ascii="Cambria Math" w:hAnsi="Cambria Math"/>
              </w:rPr>
              <m:t>4</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δ</m:t>
                </m:r>
              </m:e>
              <m:sub>
                <m:r>
                  <w:rPr>
                    <w:rFonts w:ascii="Cambria Math" w:hAnsi="Cambria Math"/>
                  </w:rPr>
                  <m:t>C</m:t>
                </m:r>
              </m:sub>
            </m:sSub>
          </m:e>
        </m:d>
        <m:r>
          <w:rPr>
            <w:rFonts w:ascii="Cambria Math" w:hAnsi="Cambria Math"/>
          </w:rPr>
          <m:t>.</m:t>
        </m:r>
      </m:oMath>
      <w:r>
        <w:t xml:space="preserve"> The accumulated power control adjustment for PUSCH#4 is </w:t>
      </w:r>
      <m:oMath>
        <m:sSub>
          <m:sSubPr>
            <m:ctrlPr>
              <w:rPr>
                <w:rFonts w:ascii="Cambria Math" w:hAnsi="Cambria Math"/>
                <w:i/>
              </w:rPr>
            </m:ctrlPr>
          </m:sSubPr>
          <m:e>
            <m:r>
              <w:rPr>
                <w:rFonts w:ascii="Cambria Math" w:hAnsi="Cambria Math"/>
              </w:rPr>
              <m:t>f</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C</m:t>
            </m:r>
          </m:sub>
        </m:sSub>
      </m:oMath>
      <w:r>
        <w:t>.</w:t>
      </w:r>
    </w:p>
    <w:p w14:paraId="4927208C" w14:textId="77777777" w:rsidR="004256ED" w:rsidRDefault="004256ED" w:rsidP="004256ED">
      <w:pPr>
        <w:ind w:left="360"/>
      </w:pPr>
    </w:p>
    <w:p w14:paraId="7D1881E2" w14:textId="77777777" w:rsidR="004256ED" w:rsidRDefault="004256ED" w:rsidP="004256ED">
      <w:pPr>
        <w:ind w:left="360"/>
        <w:jc w:val="center"/>
      </w:pPr>
      <w:r>
        <w:rPr>
          <w:noProof/>
        </w:rPr>
        <w:drawing>
          <wp:inline distT="0" distB="0" distL="0" distR="0" wp14:anchorId="7D262152" wp14:editId="3AD93E86">
            <wp:extent cx="6120765" cy="25158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6120765" cy="2515870"/>
                    </a:xfrm>
                    <a:prstGeom prst="rect">
                      <a:avLst/>
                    </a:prstGeom>
                  </pic:spPr>
                </pic:pic>
              </a:graphicData>
            </a:graphic>
          </wp:inline>
        </w:drawing>
      </w:r>
    </w:p>
    <w:p w14:paraId="47F62646" w14:textId="0A010806" w:rsidR="004256ED" w:rsidRDefault="004256ED" w:rsidP="00224376">
      <w:pPr>
        <w:ind w:left="360"/>
        <w:jc w:val="center"/>
      </w:pPr>
      <w:r>
        <w:t xml:space="preserve">Figure </w:t>
      </w:r>
      <w:r w:rsidR="004665B3">
        <w:t>5</w:t>
      </w:r>
      <w:r>
        <w:t>: Example of out-of-order TPC commands accumulation.</w:t>
      </w:r>
    </w:p>
    <w:p w14:paraId="67400323" w14:textId="5E5A442C" w:rsidR="004256ED" w:rsidRPr="00C120D7" w:rsidRDefault="004256ED" w:rsidP="004256ED">
      <w:pPr>
        <w:pStyle w:val="B3"/>
        <w:ind w:left="0" w:firstLine="0"/>
        <w:rPr>
          <w:lang w:val="en-US"/>
        </w:rPr>
      </w:pPr>
      <w:r>
        <w:t xml:space="preserve">It is observed that, when adjusting power for the </w:t>
      </w:r>
      <w:proofErr w:type="spellStart"/>
      <w:r>
        <w:t>OoO</w:t>
      </w:r>
      <w:proofErr w:type="spellEnd"/>
      <w:r>
        <w:t xml:space="preserve"> PUSCH, the UE just needs to accumulate all TPC commands sent earlier. In addition, the accumulated powers for PUSCH#3 in Figure </w:t>
      </w:r>
      <w:r w:rsidRPr="005D3E7A">
        <w:t>2</w:t>
      </w:r>
      <w:r>
        <w:t xml:space="preserve"> and PUSCH#2 in Figure </w:t>
      </w:r>
      <w:r w:rsidRPr="005D3E7A">
        <w:t>1</w:t>
      </w:r>
      <w:r>
        <w:t xml:space="preserve"> are the same. </w:t>
      </w:r>
      <w:r>
        <w:lastRenderedPageBreak/>
        <w:t>Similarly, the accumulated powers for PUSCH#4 in Figure 2 and PUSCH#3 in Figure 1 are the same. This shows that the out-of-order scheduling does not affect the TPC accumulation of the other scheduled PUSCHs and the Rel-15 accumulated TPC operation of TS 38.213, Section 7.1.1, can be directly reused.</w:t>
      </w:r>
    </w:p>
    <w:sectPr w:rsidR="004256ED" w:rsidRPr="00C120D7" w:rsidSect="00663F65">
      <w:headerReference w:type="even" r:id="rId64"/>
      <w:headerReference w:type="default" r:id="rId65"/>
      <w:foot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36869" w14:textId="77777777" w:rsidR="00DD1072" w:rsidRDefault="00DD1072">
      <w:r>
        <w:separator/>
      </w:r>
    </w:p>
  </w:endnote>
  <w:endnote w:type="continuationSeparator" w:id="0">
    <w:p w14:paraId="2ABA347B" w14:textId="77777777" w:rsidR="00DD1072" w:rsidRDefault="00DD1072">
      <w:r>
        <w:continuationSeparator/>
      </w:r>
    </w:p>
  </w:endnote>
  <w:endnote w:type="continuationNotice" w:id="1">
    <w:p w14:paraId="6801C22A" w14:textId="77777777" w:rsidR="00DD1072" w:rsidRDefault="00DD1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DD1072" w14:paraId="110E5A26" w14:textId="77777777" w:rsidTr="501BC37D">
      <w:tc>
        <w:tcPr>
          <w:tcW w:w="3213" w:type="dxa"/>
        </w:tcPr>
        <w:p w14:paraId="57C3EF30" w14:textId="0EC32453" w:rsidR="00DD1072" w:rsidRDefault="00DD1072" w:rsidP="501BC37D">
          <w:pPr>
            <w:ind w:left="-115"/>
          </w:pPr>
        </w:p>
      </w:tc>
      <w:tc>
        <w:tcPr>
          <w:tcW w:w="3213" w:type="dxa"/>
        </w:tcPr>
        <w:p w14:paraId="24CEC3B8" w14:textId="37BCD633" w:rsidR="00DD1072" w:rsidRDefault="00DD1072" w:rsidP="501BC37D">
          <w:pPr>
            <w:jc w:val="center"/>
          </w:pPr>
        </w:p>
      </w:tc>
      <w:tc>
        <w:tcPr>
          <w:tcW w:w="3213" w:type="dxa"/>
        </w:tcPr>
        <w:p w14:paraId="351F43CB" w14:textId="0DAF8D33" w:rsidR="00DD1072" w:rsidRDefault="00DD1072" w:rsidP="501BC37D">
          <w:pPr>
            <w:ind w:right="-115"/>
            <w:jc w:val="right"/>
          </w:pPr>
        </w:p>
      </w:tc>
    </w:tr>
  </w:tbl>
  <w:p w14:paraId="110B9C20" w14:textId="47BAC456" w:rsidR="00DD1072" w:rsidRDefault="00DD1072" w:rsidP="501BC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B673F" w14:textId="77777777" w:rsidR="00DD1072" w:rsidRDefault="00DD1072">
      <w:r>
        <w:separator/>
      </w:r>
    </w:p>
  </w:footnote>
  <w:footnote w:type="continuationSeparator" w:id="0">
    <w:p w14:paraId="010A4F12" w14:textId="77777777" w:rsidR="00DD1072" w:rsidRDefault="00DD1072">
      <w:r>
        <w:continuationSeparator/>
      </w:r>
    </w:p>
  </w:footnote>
  <w:footnote w:type="continuationNotice" w:id="1">
    <w:p w14:paraId="15E16663" w14:textId="77777777" w:rsidR="00DD1072" w:rsidRDefault="00DD1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DD1072" w:rsidRDefault="00DD1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DD1072" w:rsidRDefault="00DD10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DD1072" w:rsidRDefault="00DD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71922"/>
    <w:multiLevelType w:val="hybridMultilevel"/>
    <w:tmpl w:val="D3027D30"/>
    <w:lvl w:ilvl="0" w:tplc="12CC5B62">
      <w:start w:val="3"/>
      <w:numFmt w:val="decimal"/>
      <w:lvlText w:val="%1."/>
      <w:lvlJc w:val="left"/>
      <w:pPr>
        <w:tabs>
          <w:tab w:val="num" w:pos="720"/>
        </w:tabs>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8175099"/>
    <w:multiLevelType w:val="hybridMultilevel"/>
    <w:tmpl w:val="EAD238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C522043"/>
    <w:multiLevelType w:val="hybridMultilevel"/>
    <w:tmpl w:val="5E22B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B2FCB"/>
    <w:multiLevelType w:val="hybridMultilevel"/>
    <w:tmpl w:val="30EE6F36"/>
    <w:lvl w:ilvl="0" w:tplc="30AA5F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65364"/>
    <w:multiLevelType w:val="multilevel"/>
    <w:tmpl w:val="DA381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96529"/>
    <w:multiLevelType w:val="hybridMultilevel"/>
    <w:tmpl w:val="8C10E06C"/>
    <w:lvl w:ilvl="0" w:tplc="9B6ABB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B61BD"/>
    <w:multiLevelType w:val="hybridMultilevel"/>
    <w:tmpl w:val="96D4C5D6"/>
    <w:lvl w:ilvl="0" w:tplc="1A60308A">
      <w:start w:val="1"/>
      <w:numFmt w:val="bullet"/>
      <w:lvlText w:val=""/>
      <w:lvlJc w:val="left"/>
      <w:pPr>
        <w:tabs>
          <w:tab w:val="num" w:pos="360"/>
        </w:tabs>
        <w:ind w:left="360" w:hanging="360"/>
      </w:pPr>
      <w:rPr>
        <w:rFonts w:ascii="Symbol" w:hAnsi="Symbol" w:hint="default"/>
      </w:rPr>
    </w:lvl>
    <w:lvl w:ilvl="1" w:tplc="96E8BD9E">
      <w:start w:val="1"/>
      <w:numFmt w:val="bullet"/>
      <w:lvlText w:val=""/>
      <w:lvlJc w:val="left"/>
      <w:pPr>
        <w:tabs>
          <w:tab w:val="num" w:pos="810"/>
        </w:tabs>
        <w:ind w:left="810" w:hanging="360"/>
      </w:pPr>
      <w:rPr>
        <w:rFonts w:ascii="Symbol" w:hAnsi="Symbol" w:hint="default"/>
      </w:rPr>
    </w:lvl>
    <w:lvl w:ilvl="2" w:tplc="D26880E0">
      <w:start w:val="1"/>
      <w:numFmt w:val="bullet"/>
      <w:lvlText w:val=""/>
      <w:lvlJc w:val="left"/>
      <w:pPr>
        <w:tabs>
          <w:tab w:val="num" w:pos="1530"/>
        </w:tabs>
        <w:ind w:left="1530" w:hanging="360"/>
      </w:pPr>
      <w:rPr>
        <w:rFonts w:ascii="Symbol" w:hAnsi="Symbol" w:hint="default"/>
      </w:rPr>
    </w:lvl>
    <w:lvl w:ilvl="3" w:tplc="A75CE9D0">
      <w:start w:val="1"/>
      <w:numFmt w:val="bullet"/>
      <w:lvlText w:val=""/>
      <w:lvlJc w:val="left"/>
      <w:pPr>
        <w:tabs>
          <w:tab w:val="num" w:pos="1530"/>
        </w:tabs>
        <w:ind w:left="1530" w:hanging="360"/>
      </w:pPr>
      <w:rPr>
        <w:rFonts w:ascii="Symbol" w:hAnsi="Symbol" w:hint="default"/>
      </w:rPr>
    </w:lvl>
    <w:lvl w:ilvl="4" w:tplc="571A0E06">
      <w:start w:val="1"/>
      <w:numFmt w:val="bullet"/>
      <w:lvlText w:val=""/>
      <w:lvlJc w:val="left"/>
      <w:pPr>
        <w:tabs>
          <w:tab w:val="num" w:pos="2970"/>
        </w:tabs>
        <w:ind w:left="2970" w:hanging="360"/>
      </w:pPr>
      <w:rPr>
        <w:rFonts w:ascii="Symbol" w:hAnsi="Symbol" w:hint="default"/>
      </w:rPr>
    </w:lvl>
    <w:lvl w:ilvl="5" w:tplc="5C48B504">
      <w:start w:val="1"/>
      <w:numFmt w:val="bullet"/>
      <w:lvlText w:val=""/>
      <w:lvlJc w:val="left"/>
      <w:pPr>
        <w:tabs>
          <w:tab w:val="num" w:pos="3690"/>
        </w:tabs>
        <w:ind w:left="3690" w:hanging="360"/>
      </w:pPr>
      <w:rPr>
        <w:rFonts w:ascii="Symbol" w:hAnsi="Symbol" w:hint="default"/>
      </w:rPr>
    </w:lvl>
    <w:lvl w:ilvl="6" w:tplc="D59E86D8">
      <w:start w:val="1"/>
      <w:numFmt w:val="bullet"/>
      <w:lvlText w:val=""/>
      <w:lvlJc w:val="left"/>
      <w:pPr>
        <w:tabs>
          <w:tab w:val="num" w:pos="4410"/>
        </w:tabs>
        <w:ind w:left="4410" w:hanging="360"/>
      </w:pPr>
      <w:rPr>
        <w:rFonts w:ascii="Symbol" w:hAnsi="Symbol" w:hint="default"/>
      </w:rPr>
    </w:lvl>
    <w:lvl w:ilvl="7" w:tplc="8B34AC40">
      <w:start w:val="1"/>
      <w:numFmt w:val="bullet"/>
      <w:lvlText w:val=""/>
      <w:lvlJc w:val="left"/>
      <w:pPr>
        <w:tabs>
          <w:tab w:val="num" w:pos="5130"/>
        </w:tabs>
        <w:ind w:left="5130" w:hanging="360"/>
      </w:pPr>
      <w:rPr>
        <w:rFonts w:ascii="Symbol" w:hAnsi="Symbol" w:hint="default"/>
      </w:rPr>
    </w:lvl>
    <w:lvl w:ilvl="8" w:tplc="AC363CD4">
      <w:start w:val="1"/>
      <w:numFmt w:val="bullet"/>
      <w:lvlText w:val=""/>
      <w:lvlJc w:val="left"/>
      <w:pPr>
        <w:tabs>
          <w:tab w:val="num" w:pos="5850"/>
        </w:tabs>
        <w:ind w:left="5850" w:hanging="360"/>
      </w:pPr>
      <w:rPr>
        <w:rFonts w:ascii="Symbol" w:hAnsi="Symbol" w:hint="default"/>
      </w:rPr>
    </w:lvl>
  </w:abstractNum>
  <w:abstractNum w:abstractNumId="9" w15:restartNumberingAfterBreak="0">
    <w:nsid w:val="29CB09A1"/>
    <w:multiLevelType w:val="hybridMultilevel"/>
    <w:tmpl w:val="28489F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B1E62D5"/>
    <w:multiLevelType w:val="hybridMultilevel"/>
    <w:tmpl w:val="C3BE0660"/>
    <w:lvl w:ilvl="0" w:tplc="E3FE021C">
      <w:start w:val="1"/>
      <w:numFmt w:val="decimal"/>
      <w:lvlText w:val="%1."/>
      <w:lvlJc w:val="left"/>
      <w:pPr>
        <w:tabs>
          <w:tab w:val="num" w:pos="720"/>
        </w:tabs>
        <w:ind w:left="720" w:hanging="360"/>
      </w:pPr>
    </w:lvl>
    <w:lvl w:ilvl="1" w:tplc="59824210">
      <w:start w:val="206"/>
      <w:numFmt w:val="bullet"/>
      <w:lvlText w:val="•"/>
      <w:lvlJc w:val="left"/>
      <w:pPr>
        <w:tabs>
          <w:tab w:val="num" w:pos="1440"/>
        </w:tabs>
        <w:ind w:left="1440" w:hanging="360"/>
      </w:pPr>
      <w:rPr>
        <w:rFonts w:ascii="Arial" w:hAnsi="Arial" w:hint="default"/>
      </w:rPr>
    </w:lvl>
    <w:lvl w:ilvl="2" w:tplc="CE146FCC">
      <w:start w:val="206"/>
      <w:numFmt w:val="bullet"/>
      <w:lvlText w:val="•"/>
      <w:lvlJc w:val="left"/>
      <w:pPr>
        <w:tabs>
          <w:tab w:val="num" w:pos="2160"/>
        </w:tabs>
        <w:ind w:left="2160" w:hanging="360"/>
      </w:pPr>
      <w:rPr>
        <w:rFonts w:ascii="Arial" w:hAnsi="Arial" w:hint="default"/>
      </w:rPr>
    </w:lvl>
    <w:lvl w:ilvl="3" w:tplc="407AFB2E" w:tentative="1">
      <w:start w:val="1"/>
      <w:numFmt w:val="decimal"/>
      <w:lvlText w:val="%4."/>
      <w:lvlJc w:val="left"/>
      <w:pPr>
        <w:tabs>
          <w:tab w:val="num" w:pos="2880"/>
        </w:tabs>
        <w:ind w:left="2880" w:hanging="360"/>
      </w:pPr>
    </w:lvl>
    <w:lvl w:ilvl="4" w:tplc="B32AF5DA" w:tentative="1">
      <w:start w:val="1"/>
      <w:numFmt w:val="decimal"/>
      <w:lvlText w:val="%5."/>
      <w:lvlJc w:val="left"/>
      <w:pPr>
        <w:tabs>
          <w:tab w:val="num" w:pos="3600"/>
        </w:tabs>
        <w:ind w:left="3600" w:hanging="360"/>
      </w:pPr>
    </w:lvl>
    <w:lvl w:ilvl="5" w:tplc="2D50E09E" w:tentative="1">
      <w:start w:val="1"/>
      <w:numFmt w:val="decimal"/>
      <w:lvlText w:val="%6."/>
      <w:lvlJc w:val="left"/>
      <w:pPr>
        <w:tabs>
          <w:tab w:val="num" w:pos="4320"/>
        </w:tabs>
        <w:ind w:left="4320" w:hanging="360"/>
      </w:pPr>
    </w:lvl>
    <w:lvl w:ilvl="6" w:tplc="A9A6B934" w:tentative="1">
      <w:start w:val="1"/>
      <w:numFmt w:val="decimal"/>
      <w:lvlText w:val="%7."/>
      <w:lvlJc w:val="left"/>
      <w:pPr>
        <w:tabs>
          <w:tab w:val="num" w:pos="5040"/>
        </w:tabs>
        <w:ind w:left="5040" w:hanging="360"/>
      </w:pPr>
    </w:lvl>
    <w:lvl w:ilvl="7" w:tplc="7F9886AA" w:tentative="1">
      <w:start w:val="1"/>
      <w:numFmt w:val="decimal"/>
      <w:lvlText w:val="%8."/>
      <w:lvlJc w:val="left"/>
      <w:pPr>
        <w:tabs>
          <w:tab w:val="num" w:pos="5760"/>
        </w:tabs>
        <w:ind w:left="5760" w:hanging="360"/>
      </w:pPr>
    </w:lvl>
    <w:lvl w:ilvl="8" w:tplc="C42A2A2E" w:tentative="1">
      <w:start w:val="1"/>
      <w:numFmt w:val="decimal"/>
      <w:lvlText w:val="%9."/>
      <w:lvlJc w:val="left"/>
      <w:pPr>
        <w:tabs>
          <w:tab w:val="num" w:pos="6480"/>
        </w:tabs>
        <w:ind w:left="6480" w:hanging="360"/>
      </w:pPr>
    </w:lvl>
  </w:abstractNum>
  <w:abstractNum w:abstractNumId="11" w15:restartNumberingAfterBreak="0">
    <w:nsid w:val="2CFF77C7"/>
    <w:multiLevelType w:val="hybridMultilevel"/>
    <w:tmpl w:val="70FE62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30A439E2"/>
    <w:multiLevelType w:val="hybridMultilevel"/>
    <w:tmpl w:val="972E4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4B4616"/>
    <w:multiLevelType w:val="hybridMultilevel"/>
    <w:tmpl w:val="02943DDC"/>
    <w:lvl w:ilvl="0" w:tplc="9F18FBD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CA96E28"/>
    <w:multiLevelType w:val="hybridMultilevel"/>
    <w:tmpl w:val="A6661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9129B4"/>
    <w:multiLevelType w:val="hybridMultilevel"/>
    <w:tmpl w:val="123A7894"/>
    <w:lvl w:ilvl="0" w:tplc="0B4EEF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8A0806"/>
    <w:multiLevelType w:val="hybridMultilevel"/>
    <w:tmpl w:val="EB9ED2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6E864B6"/>
    <w:multiLevelType w:val="hybridMultilevel"/>
    <w:tmpl w:val="CA90AAE4"/>
    <w:lvl w:ilvl="0" w:tplc="914EEC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A4F21"/>
    <w:multiLevelType w:val="hybridMultilevel"/>
    <w:tmpl w:val="2CAE732C"/>
    <w:lvl w:ilvl="0" w:tplc="A64C31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D256E"/>
    <w:multiLevelType w:val="hybridMultilevel"/>
    <w:tmpl w:val="D9644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B4B47"/>
    <w:multiLevelType w:val="hybridMultilevel"/>
    <w:tmpl w:val="52EA44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D4300EA"/>
    <w:multiLevelType w:val="hybridMultilevel"/>
    <w:tmpl w:val="495E0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F4653"/>
    <w:multiLevelType w:val="hybridMultilevel"/>
    <w:tmpl w:val="C3BE0660"/>
    <w:lvl w:ilvl="0" w:tplc="E3FE021C">
      <w:start w:val="1"/>
      <w:numFmt w:val="decimal"/>
      <w:lvlText w:val="%1."/>
      <w:lvlJc w:val="left"/>
      <w:pPr>
        <w:tabs>
          <w:tab w:val="num" w:pos="720"/>
        </w:tabs>
        <w:ind w:left="720" w:hanging="360"/>
      </w:pPr>
    </w:lvl>
    <w:lvl w:ilvl="1" w:tplc="59824210">
      <w:start w:val="206"/>
      <w:numFmt w:val="bullet"/>
      <w:lvlText w:val="•"/>
      <w:lvlJc w:val="left"/>
      <w:pPr>
        <w:tabs>
          <w:tab w:val="num" w:pos="1440"/>
        </w:tabs>
        <w:ind w:left="1440" w:hanging="360"/>
      </w:pPr>
      <w:rPr>
        <w:rFonts w:ascii="Arial" w:hAnsi="Arial" w:hint="default"/>
      </w:rPr>
    </w:lvl>
    <w:lvl w:ilvl="2" w:tplc="CE146FCC">
      <w:start w:val="206"/>
      <w:numFmt w:val="bullet"/>
      <w:lvlText w:val="•"/>
      <w:lvlJc w:val="left"/>
      <w:pPr>
        <w:tabs>
          <w:tab w:val="num" w:pos="2160"/>
        </w:tabs>
        <w:ind w:left="2160" w:hanging="360"/>
      </w:pPr>
      <w:rPr>
        <w:rFonts w:ascii="Arial" w:hAnsi="Arial" w:hint="default"/>
      </w:rPr>
    </w:lvl>
    <w:lvl w:ilvl="3" w:tplc="407AFB2E" w:tentative="1">
      <w:start w:val="1"/>
      <w:numFmt w:val="decimal"/>
      <w:lvlText w:val="%4."/>
      <w:lvlJc w:val="left"/>
      <w:pPr>
        <w:tabs>
          <w:tab w:val="num" w:pos="2880"/>
        </w:tabs>
        <w:ind w:left="2880" w:hanging="360"/>
      </w:pPr>
    </w:lvl>
    <w:lvl w:ilvl="4" w:tplc="B32AF5DA" w:tentative="1">
      <w:start w:val="1"/>
      <w:numFmt w:val="decimal"/>
      <w:lvlText w:val="%5."/>
      <w:lvlJc w:val="left"/>
      <w:pPr>
        <w:tabs>
          <w:tab w:val="num" w:pos="3600"/>
        </w:tabs>
        <w:ind w:left="3600" w:hanging="360"/>
      </w:pPr>
    </w:lvl>
    <w:lvl w:ilvl="5" w:tplc="2D50E09E" w:tentative="1">
      <w:start w:val="1"/>
      <w:numFmt w:val="decimal"/>
      <w:lvlText w:val="%6."/>
      <w:lvlJc w:val="left"/>
      <w:pPr>
        <w:tabs>
          <w:tab w:val="num" w:pos="4320"/>
        </w:tabs>
        <w:ind w:left="4320" w:hanging="360"/>
      </w:pPr>
    </w:lvl>
    <w:lvl w:ilvl="6" w:tplc="A9A6B934" w:tentative="1">
      <w:start w:val="1"/>
      <w:numFmt w:val="decimal"/>
      <w:lvlText w:val="%7."/>
      <w:lvlJc w:val="left"/>
      <w:pPr>
        <w:tabs>
          <w:tab w:val="num" w:pos="5040"/>
        </w:tabs>
        <w:ind w:left="5040" w:hanging="360"/>
      </w:pPr>
    </w:lvl>
    <w:lvl w:ilvl="7" w:tplc="7F9886AA" w:tentative="1">
      <w:start w:val="1"/>
      <w:numFmt w:val="decimal"/>
      <w:lvlText w:val="%8."/>
      <w:lvlJc w:val="left"/>
      <w:pPr>
        <w:tabs>
          <w:tab w:val="num" w:pos="5760"/>
        </w:tabs>
        <w:ind w:left="5760" w:hanging="360"/>
      </w:pPr>
    </w:lvl>
    <w:lvl w:ilvl="8" w:tplc="C42A2A2E" w:tentative="1">
      <w:start w:val="1"/>
      <w:numFmt w:val="decimal"/>
      <w:lvlText w:val="%9."/>
      <w:lvlJc w:val="left"/>
      <w:pPr>
        <w:tabs>
          <w:tab w:val="num" w:pos="6480"/>
        </w:tabs>
        <w:ind w:left="6480" w:hanging="360"/>
      </w:pPr>
    </w:lvl>
  </w:abstractNum>
  <w:abstractNum w:abstractNumId="27" w15:restartNumberingAfterBreak="0">
    <w:nsid w:val="73B4098B"/>
    <w:multiLevelType w:val="hybridMultilevel"/>
    <w:tmpl w:val="4D0295D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4A9CD8BE">
      <w:numFmt w:val="bullet"/>
      <w:lvlText w:val="–"/>
      <w:lvlJc w:val="left"/>
      <w:pPr>
        <w:ind w:left="1800" w:hanging="180"/>
      </w:pPr>
      <w:rPr>
        <w:rFonts w:ascii="Arial" w:hAnsi="Arial" w:hint="default"/>
      </w:rPr>
    </w:lvl>
    <w:lvl w:ilvl="3" w:tplc="04090005">
      <w:start w:val="1"/>
      <w:numFmt w:val="bullet"/>
      <w:lvlText w:val=""/>
      <w:lvlJc w:val="left"/>
      <w:pPr>
        <w:ind w:left="252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4CA4A0B"/>
    <w:multiLevelType w:val="hybridMultilevel"/>
    <w:tmpl w:val="9570920C"/>
    <w:lvl w:ilvl="0" w:tplc="611CF3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A352920"/>
    <w:multiLevelType w:val="hybridMultilevel"/>
    <w:tmpl w:val="D0A4D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1238A"/>
    <w:multiLevelType w:val="hybridMultilevel"/>
    <w:tmpl w:val="B4768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11"/>
  </w:num>
  <w:num w:numId="4">
    <w:abstractNumId w:val="25"/>
  </w:num>
  <w:num w:numId="5">
    <w:abstractNumId w:val="19"/>
  </w:num>
  <w:num w:numId="6">
    <w:abstractNumId w:val="29"/>
  </w:num>
  <w:num w:numId="7">
    <w:abstractNumId w:val="14"/>
  </w:num>
  <w:num w:numId="8">
    <w:abstractNumId w:val="1"/>
  </w:num>
  <w:num w:numId="9">
    <w:abstractNumId w:val="9"/>
  </w:num>
  <w:num w:numId="10">
    <w:abstractNumId w:val="22"/>
  </w:num>
  <w:num w:numId="11">
    <w:abstractNumId w:val="6"/>
  </w:num>
  <w:num w:numId="12">
    <w:abstractNumId w:val="5"/>
  </w:num>
  <w:num w:numId="13">
    <w:abstractNumId w:val="23"/>
  </w:num>
  <w:num w:numId="14">
    <w:abstractNumId w:val="27"/>
  </w:num>
  <w:num w:numId="15">
    <w:abstractNumId w:val="18"/>
  </w:num>
  <w:num w:numId="16">
    <w:abstractNumId w:val="24"/>
  </w:num>
  <w:num w:numId="17">
    <w:abstractNumId w:val="10"/>
  </w:num>
  <w:num w:numId="18">
    <w:abstractNumId w:val="2"/>
  </w:num>
  <w:num w:numId="19">
    <w:abstractNumId w:val="16"/>
  </w:num>
  <w:num w:numId="20">
    <w:abstractNumId w:val="13"/>
  </w:num>
  <w:num w:numId="21">
    <w:abstractNumId w:val="30"/>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0"/>
  </w:num>
  <w:num w:numId="31">
    <w:abstractNumId w:val="17"/>
  </w:num>
  <w:num w:numId="32">
    <w:abstractNumId w:val="3"/>
  </w:num>
  <w:num w:numId="33">
    <w:abstractNumId w:val="20"/>
  </w:num>
  <w:num w:numId="34">
    <w:abstractNumId w:val="12"/>
  </w:num>
  <w:num w:numId="35">
    <w:abstractNumId w:val="31"/>
  </w:num>
  <w:num w:numId="36">
    <w:abstractNumId w:val="7"/>
  </w:num>
  <w:num w:numId="37">
    <w:abstractNumId w:val="28"/>
  </w:num>
  <w:num w:numId="3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96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294"/>
    <w:rsid w:val="00001C3A"/>
    <w:rsid w:val="0000250A"/>
    <w:rsid w:val="00002635"/>
    <w:rsid w:val="00002729"/>
    <w:rsid w:val="00002B5A"/>
    <w:rsid w:val="00002DE8"/>
    <w:rsid w:val="000032B8"/>
    <w:rsid w:val="000036C2"/>
    <w:rsid w:val="000040B7"/>
    <w:rsid w:val="00005AC9"/>
    <w:rsid w:val="00005C7A"/>
    <w:rsid w:val="000060A8"/>
    <w:rsid w:val="00006886"/>
    <w:rsid w:val="000110D5"/>
    <w:rsid w:val="00011D53"/>
    <w:rsid w:val="00012085"/>
    <w:rsid w:val="00012D21"/>
    <w:rsid w:val="00013003"/>
    <w:rsid w:val="00015340"/>
    <w:rsid w:val="0001636E"/>
    <w:rsid w:val="00016CF4"/>
    <w:rsid w:val="00020B5E"/>
    <w:rsid w:val="000214BC"/>
    <w:rsid w:val="00021730"/>
    <w:rsid w:val="0002268C"/>
    <w:rsid w:val="00022E4A"/>
    <w:rsid w:val="000234E7"/>
    <w:rsid w:val="000240FF"/>
    <w:rsid w:val="000243DE"/>
    <w:rsid w:val="00024533"/>
    <w:rsid w:val="00024860"/>
    <w:rsid w:val="0002572C"/>
    <w:rsid w:val="0002706C"/>
    <w:rsid w:val="000311B6"/>
    <w:rsid w:val="00031823"/>
    <w:rsid w:val="000330FB"/>
    <w:rsid w:val="00033447"/>
    <w:rsid w:val="000334BB"/>
    <w:rsid w:val="00033E3D"/>
    <w:rsid w:val="00034226"/>
    <w:rsid w:val="0003578F"/>
    <w:rsid w:val="0003660E"/>
    <w:rsid w:val="00036A0E"/>
    <w:rsid w:val="00036E7E"/>
    <w:rsid w:val="000376C4"/>
    <w:rsid w:val="000378EA"/>
    <w:rsid w:val="00037D78"/>
    <w:rsid w:val="000417D3"/>
    <w:rsid w:val="000418EB"/>
    <w:rsid w:val="000449A9"/>
    <w:rsid w:val="00044EC2"/>
    <w:rsid w:val="000463D2"/>
    <w:rsid w:val="00052A09"/>
    <w:rsid w:val="00052DC4"/>
    <w:rsid w:val="000531CE"/>
    <w:rsid w:val="000544B4"/>
    <w:rsid w:val="000549B9"/>
    <w:rsid w:val="00054C42"/>
    <w:rsid w:val="00056E32"/>
    <w:rsid w:val="00057000"/>
    <w:rsid w:val="00057F39"/>
    <w:rsid w:val="000601F3"/>
    <w:rsid w:val="000607F0"/>
    <w:rsid w:val="00062191"/>
    <w:rsid w:val="00062DE7"/>
    <w:rsid w:val="00062F1F"/>
    <w:rsid w:val="00063BE6"/>
    <w:rsid w:val="000660D0"/>
    <w:rsid w:val="000664C4"/>
    <w:rsid w:val="00066C0B"/>
    <w:rsid w:val="00067175"/>
    <w:rsid w:val="00067BE2"/>
    <w:rsid w:val="00070551"/>
    <w:rsid w:val="0007157C"/>
    <w:rsid w:val="00074444"/>
    <w:rsid w:val="00074DA3"/>
    <w:rsid w:val="00075711"/>
    <w:rsid w:val="000768D3"/>
    <w:rsid w:val="00076A81"/>
    <w:rsid w:val="00076BDA"/>
    <w:rsid w:val="00076CAA"/>
    <w:rsid w:val="000770FF"/>
    <w:rsid w:val="000774FA"/>
    <w:rsid w:val="0007799F"/>
    <w:rsid w:val="00081584"/>
    <w:rsid w:val="00081B37"/>
    <w:rsid w:val="00081DC4"/>
    <w:rsid w:val="0008287A"/>
    <w:rsid w:val="00083A7C"/>
    <w:rsid w:val="0008466C"/>
    <w:rsid w:val="000856C2"/>
    <w:rsid w:val="00085E13"/>
    <w:rsid w:val="000867DB"/>
    <w:rsid w:val="00086CEB"/>
    <w:rsid w:val="000877FA"/>
    <w:rsid w:val="00087CD6"/>
    <w:rsid w:val="00090B8B"/>
    <w:rsid w:val="00090FB9"/>
    <w:rsid w:val="000926D1"/>
    <w:rsid w:val="0009276C"/>
    <w:rsid w:val="0009438C"/>
    <w:rsid w:val="000943E7"/>
    <w:rsid w:val="00095155"/>
    <w:rsid w:val="00096290"/>
    <w:rsid w:val="000962FF"/>
    <w:rsid w:val="00096452"/>
    <w:rsid w:val="00096D36"/>
    <w:rsid w:val="000A1E4B"/>
    <w:rsid w:val="000A1ED2"/>
    <w:rsid w:val="000A26D5"/>
    <w:rsid w:val="000A2759"/>
    <w:rsid w:val="000A2830"/>
    <w:rsid w:val="000A6394"/>
    <w:rsid w:val="000A6901"/>
    <w:rsid w:val="000A69C5"/>
    <w:rsid w:val="000A6CBB"/>
    <w:rsid w:val="000A7129"/>
    <w:rsid w:val="000A7AB2"/>
    <w:rsid w:val="000B143B"/>
    <w:rsid w:val="000B30E0"/>
    <w:rsid w:val="000B6A9F"/>
    <w:rsid w:val="000B7AE5"/>
    <w:rsid w:val="000B7FED"/>
    <w:rsid w:val="000C038A"/>
    <w:rsid w:val="000C0818"/>
    <w:rsid w:val="000C0C3D"/>
    <w:rsid w:val="000C1AAB"/>
    <w:rsid w:val="000C2561"/>
    <w:rsid w:val="000C3BB4"/>
    <w:rsid w:val="000C5284"/>
    <w:rsid w:val="000C6247"/>
    <w:rsid w:val="000C6598"/>
    <w:rsid w:val="000C770A"/>
    <w:rsid w:val="000C7DED"/>
    <w:rsid w:val="000D06E1"/>
    <w:rsid w:val="000D0824"/>
    <w:rsid w:val="000D174A"/>
    <w:rsid w:val="000D2544"/>
    <w:rsid w:val="000D2B47"/>
    <w:rsid w:val="000D3240"/>
    <w:rsid w:val="000D3C21"/>
    <w:rsid w:val="000D3C67"/>
    <w:rsid w:val="000D5E76"/>
    <w:rsid w:val="000D60F7"/>
    <w:rsid w:val="000D6AE0"/>
    <w:rsid w:val="000E1828"/>
    <w:rsid w:val="000E21BD"/>
    <w:rsid w:val="000E2CAF"/>
    <w:rsid w:val="000E2FC8"/>
    <w:rsid w:val="000E3645"/>
    <w:rsid w:val="000E3B8F"/>
    <w:rsid w:val="000E42B5"/>
    <w:rsid w:val="000E4523"/>
    <w:rsid w:val="000E482A"/>
    <w:rsid w:val="000E4F57"/>
    <w:rsid w:val="000E521A"/>
    <w:rsid w:val="000E7178"/>
    <w:rsid w:val="000E77E1"/>
    <w:rsid w:val="000E797E"/>
    <w:rsid w:val="000E7A70"/>
    <w:rsid w:val="000F08E8"/>
    <w:rsid w:val="000F1713"/>
    <w:rsid w:val="000F1740"/>
    <w:rsid w:val="000F1F18"/>
    <w:rsid w:val="000F24E3"/>
    <w:rsid w:val="000F2EC8"/>
    <w:rsid w:val="000F3C89"/>
    <w:rsid w:val="000F3EB9"/>
    <w:rsid w:val="000F513B"/>
    <w:rsid w:val="000F5D0C"/>
    <w:rsid w:val="000F68D4"/>
    <w:rsid w:val="000F69FA"/>
    <w:rsid w:val="000F6D83"/>
    <w:rsid w:val="000F72EB"/>
    <w:rsid w:val="00100785"/>
    <w:rsid w:val="00101D04"/>
    <w:rsid w:val="00101E70"/>
    <w:rsid w:val="0010250F"/>
    <w:rsid w:val="0010314B"/>
    <w:rsid w:val="0010409C"/>
    <w:rsid w:val="00105B4C"/>
    <w:rsid w:val="00106ACC"/>
    <w:rsid w:val="001077E9"/>
    <w:rsid w:val="00107E3B"/>
    <w:rsid w:val="00110541"/>
    <w:rsid w:val="00110CB3"/>
    <w:rsid w:val="00111A50"/>
    <w:rsid w:val="00111CC9"/>
    <w:rsid w:val="00112C9C"/>
    <w:rsid w:val="0011446C"/>
    <w:rsid w:val="00116546"/>
    <w:rsid w:val="00116BAD"/>
    <w:rsid w:val="00116D14"/>
    <w:rsid w:val="00116F32"/>
    <w:rsid w:val="00117E34"/>
    <w:rsid w:val="0012068E"/>
    <w:rsid w:val="00120F3B"/>
    <w:rsid w:val="00121FCF"/>
    <w:rsid w:val="00122656"/>
    <w:rsid w:val="001232FC"/>
    <w:rsid w:val="00124F1E"/>
    <w:rsid w:val="00124F71"/>
    <w:rsid w:val="00127234"/>
    <w:rsid w:val="00131343"/>
    <w:rsid w:val="001316F0"/>
    <w:rsid w:val="00132745"/>
    <w:rsid w:val="00133067"/>
    <w:rsid w:val="001350B5"/>
    <w:rsid w:val="00135815"/>
    <w:rsid w:val="00136FA1"/>
    <w:rsid w:val="00137084"/>
    <w:rsid w:val="00137B84"/>
    <w:rsid w:val="00141C25"/>
    <w:rsid w:val="001424E2"/>
    <w:rsid w:val="001426A8"/>
    <w:rsid w:val="0014290B"/>
    <w:rsid w:val="00142A28"/>
    <w:rsid w:val="00143220"/>
    <w:rsid w:val="00145D43"/>
    <w:rsid w:val="001463CC"/>
    <w:rsid w:val="001467DA"/>
    <w:rsid w:val="001467EA"/>
    <w:rsid w:val="00146FD7"/>
    <w:rsid w:val="00147F90"/>
    <w:rsid w:val="00150825"/>
    <w:rsid w:val="00151C1C"/>
    <w:rsid w:val="001528BE"/>
    <w:rsid w:val="00153B47"/>
    <w:rsid w:val="00153B6B"/>
    <w:rsid w:val="00153E15"/>
    <w:rsid w:val="00154196"/>
    <w:rsid w:val="001543B4"/>
    <w:rsid w:val="001543D0"/>
    <w:rsid w:val="0015440A"/>
    <w:rsid w:val="00154D62"/>
    <w:rsid w:val="00154FEC"/>
    <w:rsid w:val="00155BF6"/>
    <w:rsid w:val="0015679B"/>
    <w:rsid w:val="00157115"/>
    <w:rsid w:val="001576AD"/>
    <w:rsid w:val="00157D5D"/>
    <w:rsid w:val="00160CB1"/>
    <w:rsid w:val="00161841"/>
    <w:rsid w:val="001634B1"/>
    <w:rsid w:val="00163A2B"/>
    <w:rsid w:val="00163DC8"/>
    <w:rsid w:val="00163E50"/>
    <w:rsid w:val="00163EE4"/>
    <w:rsid w:val="001640CA"/>
    <w:rsid w:val="00164264"/>
    <w:rsid w:val="001642FF"/>
    <w:rsid w:val="0016448C"/>
    <w:rsid w:val="00164797"/>
    <w:rsid w:val="00164969"/>
    <w:rsid w:val="001649EA"/>
    <w:rsid w:val="00165531"/>
    <w:rsid w:val="00165873"/>
    <w:rsid w:val="00165CD5"/>
    <w:rsid w:val="00165CDB"/>
    <w:rsid w:val="00166174"/>
    <w:rsid w:val="00166C8D"/>
    <w:rsid w:val="00166EC7"/>
    <w:rsid w:val="00167FE6"/>
    <w:rsid w:val="001700DD"/>
    <w:rsid w:val="00171835"/>
    <w:rsid w:val="00172619"/>
    <w:rsid w:val="00173094"/>
    <w:rsid w:val="00173A3D"/>
    <w:rsid w:val="00173F53"/>
    <w:rsid w:val="00173FEE"/>
    <w:rsid w:val="0017463C"/>
    <w:rsid w:val="001750B6"/>
    <w:rsid w:val="001752FB"/>
    <w:rsid w:val="00176EAF"/>
    <w:rsid w:val="001808B7"/>
    <w:rsid w:val="00181069"/>
    <w:rsid w:val="0018274E"/>
    <w:rsid w:val="00182CE8"/>
    <w:rsid w:val="001837FA"/>
    <w:rsid w:val="0018494D"/>
    <w:rsid w:val="00184C33"/>
    <w:rsid w:val="00184D20"/>
    <w:rsid w:val="00185CA6"/>
    <w:rsid w:val="00185FFB"/>
    <w:rsid w:val="00190093"/>
    <w:rsid w:val="00191D28"/>
    <w:rsid w:val="00192C46"/>
    <w:rsid w:val="001938EE"/>
    <w:rsid w:val="0019406C"/>
    <w:rsid w:val="00194858"/>
    <w:rsid w:val="00194BAA"/>
    <w:rsid w:val="00194BF6"/>
    <w:rsid w:val="00194C09"/>
    <w:rsid w:val="00195A0D"/>
    <w:rsid w:val="00197AB2"/>
    <w:rsid w:val="00197E82"/>
    <w:rsid w:val="00197EAD"/>
    <w:rsid w:val="001A08B3"/>
    <w:rsid w:val="001A27DC"/>
    <w:rsid w:val="001A2E06"/>
    <w:rsid w:val="001A3A83"/>
    <w:rsid w:val="001A4FDB"/>
    <w:rsid w:val="001A54FD"/>
    <w:rsid w:val="001A6332"/>
    <w:rsid w:val="001A7B60"/>
    <w:rsid w:val="001A7E41"/>
    <w:rsid w:val="001A7ED6"/>
    <w:rsid w:val="001B05EA"/>
    <w:rsid w:val="001B0C16"/>
    <w:rsid w:val="001B0D7F"/>
    <w:rsid w:val="001B2152"/>
    <w:rsid w:val="001B37A3"/>
    <w:rsid w:val="001B52F0"/>
    <w:rsid w:val="001B6A8C"/>
    <w:rsid w:val="001B7088"/>
    <w:rsid w:val="001B7A65"/>
    <w:rsid w:val="001B7D43"/>
    <w:rsid w:val="001C0D07"/>
    <w:rsid w:val="001C137B"/>
    <w:rsid w:val="001C2483"/>
    <w:rsid w:val="001C24E6"/>
    <w:rsid w:val="001C2EBB"/>
    <w:rsid w:val="001C3883"/>
    <w:rsid w:val="001C3B45"/>
    <w:rsid w:val="001C3D7A"/>
    <w:rsid w:val="001C42E3"/>
    <w:rsid w:val="001C516D"/>
    <w:rsid w:val="001C6C9A"/>
    <w:rsid w:val="001C7126"/>
    <w:rsid w:val="001C797D"/>
    <w:rsid w:val="001D1499"/>
    <w:rsid w:val="001D276B"/>
    <w:rsid w:val="001D297E"/>
    <w:rsid w:val="001D3B0B"/>
    <w:rsid w:val="001D594F"/>
    <w:rsid w:val="001D62A5"/>
    <w:rsid w:val="001D62B4"/>
    <w:rsid w:val="001D63A4"/>
    <w:rsid w:val="001E01FC"/>
    <w:rsid w:val="001E1C36"/>
    <w:rsid w:val="001E24F6"/>
    <w:rsid w:val="001E3674"/>
    <w:rsid w:val="001E3755"/>
    <w:rsid w:val="001E41F3"/>
    <w:rsid w:val="001E4866"/>
    <w:rsid w:val="001E6EBE"/>
    <w:rsid w:val="001E7A3E"/>
    <w:rsid w:val="001F11E8"/>
    <w:rsid w:val="001F1E44"/>
    <w:rsid w:val="001F2F49"/>
    <w:rsid w:val="001F4AF0"/>
    <w:rsid w:val="001F4FAB"/>
    <w:rsid w:val="001F54AC"/>
    <w:rsid w:val="001F554E"/>
    <w:rsid w:val="001F5A1A"/>
    <w:rsid w:val="001F6058"/>
    <w:rsid w:val="001F6B94"/>
    <w:rsid w:val="001F6F5E"/>
    <w:rsid w:val="001F78BD"/>
    <w:rsid w:val="00200253"/>
    <w:rsid w:val="00200B40"/>
    <w:rsid w:val="00201137"/>
    <w:rsid w:val="00201A12"/>
    <w:rsid w:val="002021EE"/>
    <w:rsid w:val="00202263"/>
    <w:rsid w:val="0020232E"/>
    <w:rsid w:val="00203B6B"/>
    <w:rsid w:val="00204676"/>
    <w:rsid w:val="002047E4"/>
    <w:rsid w:val="0020634E"/>
    <w:rsid w:val="00206929"/>
    <w:rsid w:val="0020694C"/>
    <w:rsid w:val="00206C22"/>
    <w:rsid w:val="00206E0C"/>
    <w:rsid w:val="002071C3"/>
    <w:rsid w:val="0021070A"/>
    <w:rsid w:val="00211C24"/>
    <w:rsid w:val="00211CCB"/>
    <w:rsid w:val="00212EA0"/>
    <w:rsid w:val="00213B1B"/>
    <w:rsid w:val="00215531"/>
    <w:rsid w:val="002155E5"/>
    <w:rsid w:val="00215F4A"/>
    <w:rsid w:val="00217832"/>
    <w:rsid w:val="002179A8"/>
    <w:rsid w:val="00217AB3"/>
    <w:rsid w:val="00220B1F"/>
    <w:rsid w:val="002211E6"/>
    <w:rsid w:val="00221E5B"/>
    <w:rsid w:val="00223CED"/>
    <w:rsid w:val="00224376"/>
    <w:rsid w:val="00224B02"/>
    <w:rsid w:val="0022500F"/>
    <w:rsid w:val="0022518F"/>
    <w:rsid w:val="00225241"/>
    <w:rsid w:val="00225263"/>
    <w:rsid w:val="002301BA"/>
    <w:rsid w:val="0023042A"/>
    <w:rsid w:val="002311F0"/>
    <w:rsid w:val="002316F7"/>
    <w:rsid w:val="00231CC1"/>
    <w:rsid w:val="00232378"/>
    <w:rsid w:val="00236E90"/>
    <w:rsid w:val="002375E5"/>
    <w:rsid w:val="00237DD8"/>
    <w:rsid w:val="00240C6F"/>
    <w:rsid w:val="0024260B"/>
    <w:rsid w:val="00242EC0"/>
    <w:rsid w:val="00242F8F"/>
    <w:rsid w:val="0024358C"/>
    <w:rsid w:val="00243AEC"/>
    <w:rsid w:val="00243C52"/>
    <w:rsid w:val="002452C6"/>
    <w:rsid w:val="00245710"/>
    <w:rsid w:val="00246952"/>
    <w:rsid w:val="00246AEB"/>
    <w:rsid w:val="00246F2B"/>
    <w:rsid w:val="00247B44"/>
    <w:rsid w:val="00250C0C"/>
    <w:rsid w:val="00250C87"/>
    <w:rsid w:val="00251A9A"/>
    <w:rsid w:val="00251F48"/>
    <w:rsid w:val="00253340"/>
    <w:rsid w:val="002539D7"/>
    <w:rsid w:val="00253D55"/>
    <w:rsid w:val="0025521D"/>
    <w:rsid w:val="0025583E"/>
    <w:rsid w:val="002562B6"/>
    <w:rsid w:val="002563F2"/>
    <w:rsid w:val="00256DAB"/>
    <w:rsid w:val="00256EC4"/>
    <w:rsid w:val="002570F5"/>
    <w:rsid w:val="0025725E"/>
    <w:rsid w:val="0025751A"/>
    <w:rsid w:val="00257677"/>
    <w:rsid w:val="0026004D"/>
    <w:rsid w:val="00261BD8"/>
    <w:rsid w:val="00262AD5"/>
    <w:rsid w:val="00262BAA"/>
    <w:rsid w:val="00262F72"/>
    <w:rsid w:val="002634BB"/>
    <w:rsid w:val="002640DD"/>
    <w:rsid w:val="00264783"/>
    <w:rsid w:val="002651C9"/>
    <w:rsid w:val="0026541B"/>
    <w:rsid w:val="002664C8"/>
    <w:rsid w:val="00267868"/>
    <w:rsid w:val="00270056"/>
    <w:rsid w:val="0027054C"/>
    <w:rsid w:val="00270ED0"/>
    <w:rsid w:val="00271C13"/>
    <w:rsid w:val="002724C6"/>
    <w:rsid w:val="00272B22"/>
    <w:rsid w:val="002732CC"/>
    <w:rsid w:val="00274006"/>
    <w:rsid w:val="00275166"/>
    <w:rsid w:val="002757C4"/>
    <w:rsid w:val="00275D12"/>
    <w:rsid w:val="002768BB"/>
    <w:rsid w:val="00280CEB"/>
    <w:rsid w:val="002819A1"/>
    <w:rsid w:val="00281AC9"/>
    <w:rsid w:val="00284FEB"/>
    <w:rsid w:val="0028533D"/>
    <w:rsid w:val="002860C4"/>
    <w:rsid w:val="0029058D"/>
    <w:rsid w:val="00290BCA"/>
    <w:rsid w:val="0029235E"/>
    <w:rsid w:val="002924A2"/>
    <w:rsid w:val="00292BDE"/>
    <w:rsid w:val="0029411E"/>
    <w:rsid w:val="002945FC"/>
    <w:rsid w:val="00294D2B"/>
    <w:rsid w:val="002962E6"/>
    <w:rsid w:val="0029674A"/>
    <w:rsid w:val="002973FB"/>
    <w:rsid w:val="00297467"/>
    <w:rsid w:val="00297F71"/>
    <w:rsid w:val="002A002E"/>
    <w:rsid w:val="002A02A3"/>
    <w:rsid w:val="002A060F"/>
    <w:rsid w:val="002A1830"/>
    <w:rsid w:val="002A2E1A"/>
    <w:rsid w:val="002A3127"/>
    <w:rsid w:val="002A4531"/>
    <w:rsid w:val="002A4ACD"/>
    <w:rsid w:val="002A551A"/>
    <w:rsid w:val="002A5707"/>
    <w:rsid w:val="002A74BD"/>
    <w:rsid w:val="002A78EF"/>
    <w:rsid w:val="002A7B93"/>
    <w:rsid w:val="002A7F3F"/>
    <w:rsid w:val="002B010E"/>
    <w:rsid w:val="002B089A"/>
    <w:rsid w:val="002B0906"/>
    <w:rsid w:val="002B136D"/>
    <w:rsid w:val="002B2037"/>
    <w:rsid w:val="002B2173"/>
    <w:rsid w:val="002B2ACD"/>
    <w:rsid w:val="002B4008"/>
    <w:rsid w:val="002B542A"/>
    <w:rsid w:val="002B5741"/>
    <w:rsid w:val="002B78F0"/>
    <w:rsid w:val="002B7EBB"/>
    <w:rsid w:val="002C0E1F"/>
    <w:rsid w:val="002C0E82"/>
    <w:rsid w:val="002C2178"/>
    <w:rsid w:val="002C2C12"/>
    <w:rsid w:val="002C3CAF"/>
    <w:rsid w:val="002C575C"/>
    <w:rsid w:val="002C5E29"/>
    <w:rsid w:val="002D01C6"/>
    <w:rsid w:val="002D05B2"/>
    <w:rsid w:val="002D05CC"/>
    <w:rsid w:val="002D0889"/>
    <w:rsid w:val="002D0FA1"/>
    <w:rsid w:val="002D4764"/>
    <w:rsid w:val="002D4F02"/>
    <w:rsid w:val="002D6D90"/>
    <w:rsid w:val="002D6FB9"/>
    <w:rsid w:val="002D7E0A"/>
    <w:rsid w:val="002E1837"/>
    <w:rsid w:val="002E3342"/>
    <w:rsid w:val="002E560B"/>
    <w:rsid w:val="002E603C"/>
    <w:rsid w:val="002E6562"/>
    <w:rsid w:val="002E6DA2"/>
    <w:rsid w:val="002F03FD"/>
    <w:rsid w:val="002F04A2"/>
    <w:rsid w:val="002F0C2F"/>
    <w:rsid w:val="002F3316"/>
    <w:rsid w:val="002F34BE"/>
    <w:rsid w:val="002F3941"/>
    <w:rsid w:val="002F594B"/>
    <w:rsid w:val="002F5979"/>
    <w:rsid w:val="002F61A5"/>
    <w:rsid w:val="002F6569"/>
    <w:rsid w:val="00301051"/>
    <w:rsid w:val="003035EE"/>
    <w:rsid w:val="003050F6"/>
    <w:rsid w:val="00305409"/>
    <w:rsid w:val="00307661"/>
    <w:rsid w:val="00310A5D"/>
    <w:rsid w:val="00310D38"/>
    <w:rsid w:val="00311290"/>
    <w:rsid w:val="00311C02"/>
    <w:rsid w:val="00312726"/>
    <w:rsid w:val="003127DB"/>
    <w:rsid w:val="003136DF"/>
    <w:rsid w:val="00313FE0"/>
    <w:rsid w:val="00314627"/>
    <w:rsid w:val="003151D5"/>
    <w:rsid w:val="00315649"/>
    <w:rsid w:val="00316D97"/>
    <w:rsid w:val="00316EF9"/>
    <w:rsid w:val="0031782A"/>
    <w:rsid w:val="00317DDC"/>
    <w:rsid w:val="003212F8"/>
    <w:rsid w:val="00322110"/>
    <w:rsid w:val="003229B1"/>
    <w:rsid w:val="00323482"/>
    <w:rsid w:val="0032383D"/>
    <w:rsid w:val="0032660E"/>
    <w:rsid w:val="00330EF9"/>
    <w:rsid w:val="003314A8"/>
    <w:rsid w:val="003314D4"/>
    <w:rsid w:val="003322FF"/>
    <w:rsid w:val="00332F9A"/>
    <w:rsid w:val="003349BB"/>
    <w:rsid w:val="00336328"/>
    <w:rsid w:val="00337A80"/>
    <w:rsid w:val="003401C8"/>
    <w:rsid w:val="00341766"/>
    <w:rsid w:val="00342DC3"/>
    <w:rsid w:val="0034352B"/>
    <w:rsid w:val="00343634"/>
    <w:rsid w:val="00344FB4"/>
    <w:rsid w:val="00345F62"/>
    <w:rsid w:val="00346C0D"/>
    <w:rsid w:val="00346D82"/>
    <w:rsid w:val="00347341"/>
    <w:rsid w:val="0034747A"/>
    <w:rsid w:val="003477D8"/>
    <w:rsid w:val="0035014C"/>
    <w:rsid w:val="00350AD5"/>
    <w:rsid w:val="003514E1"/>
    <w:rsid w:val="00352156"/>
    <w:rsid w:val="003521CA"/>
    <w:rsid w:val="00353429"/>
    <w:rsid w:val="003540B2"/>
    <w:rsid w:val="0035420E"/>
    <w:rsid w:val="0035541F"/>
    <w:rsid w:val="003558CB"/>
    <w:rsid w:val="00355F32"/>
    <w:rsid w:val="0035697E"/>
    <w:rsid w:val="003571FF"/>
    <w:rsid w:val="00357234"/>
    <w:rsid w:val="003609EF"/>
    <w:rsid w:val="00361E03"/>
    <w:rsid w:val="0036231A"/>
    <w:rsid w:val="00364878"/>
    <w:rsid w:val="00364E95"/>
    <w:rsid w:val="00366358"/>
    <w:rsid w:val="00367146"/>
    <w:rsid w:val="00367304"/>
    <w:rsid w:val="00367FAB"/>
    <w:rsid w:val="00370100"/>
    <w:rsid w:val="00370CB8"/>
    <w:rsid w:val="003710DA"/>
    <w:rsid w:val="003718A6"/>
    <w:rsid w:val="00371C7C"/>
    <w:rsid w:val="00371CB5"/>
    <w:rsid w:val="003738CE"/>
    <w:rsid w:val="00374274"/>
    <w:rsid w:val="003748D8"/>
    <w:rsid w:val="00374946"/>
    <w:rsid w:val="00375822"/>
    <w:rsid w:val="0037793D"/>
    <w:rsid w:val="00380CA1"/>
    <w:rsid w:val="003818BE"/>
    <w:rsid w:val="00383C4C"/>
    <w:rsid w:val="00385F60"/>
    <w:rsid w:val="00386DDB"/>
    <w:rsid w:val="0038769D"/>
    <w:rsid w:val="00390228"/>
    <w:rsid w:val="00392C82"/>
    <w:rsid w:val="00392DE9"/>
    <w:rsid w:val="00393293"/>
    <w:rsid w:val="0039335A"/>
    <w:rsid w:val="00393D9E"/>
    <w:rsid w:val="003941C0"/>
    <w:rsid w:val="00394577"/>
    <w:rsid w:val="00394FF0"/>
    <w:rsid w:val="00396BC3"/>
    <w:rsid w:val="003A0099"/>
    <w:rsid w:val="003A139E"/>
    <w:rsid w:val="003A154A"/>
    <w:rsid w:val="003A1619"/>
    <w:rsid w:val="003A1938"/>
    <w:rsid w:val="003A1B84"/>
    <w:rsid w:val="003A1EB1"/>
    <w:rsid w:val="003A4982"/>
    <w:rsid w:val="003A7623"/>
    <w:rsid w:val="003A7B15"/>
    <w:rsid w:val="003B0E81"/>
    <w:rsid w:val="003B10EE"/>
    <w:rsid w:val="003B1FEA"/>
    <w:rsid w:val="003B2DC1"/>
    <w:rsid w:val="003B413E"/>
    <w:rsid w:val="003B5D89"/>
    <w:rsid w:val="003B68EC"/>
    <w:rsid w:val="003B71E4"/>
    <w:rsid w:val="003B7511"/>
    <w:rsid w:val="003C0576"/>
    <w:rsid w:val="003C147B"/>
    <w:rsid w:val="003C22D2"/>
    <w:rsid w:val="003C2F3C"/>
    <w:rsid w:val="003C36D3"/>
    <w:rsid w:val="003C409D"/>
    <w:rsid w:val="003C5A07"/>
    <w:rsid w:val="003C5FDD"/>
    <w:rsid w:val="003C6737"/>
    <w:rsid w:val="003D0629"/>
    <w:rsid w:val="003D09BB"/>
    <w:rsid w:val="003D11B5"/>
    <w:rsid w:val="003D1909"/>
    <w:rsid w:val="003D1CEA"/>
    <w:rsid w:val="003D2DAA"/>
    <w:rsid w:val="003D350A"/>
    <w:rsid w:val="003D3791"/>
    <w:rsid w:val="003D45D4"/>
    <w:rsid w:val="003D4882"/>
    <w:rsid w:val="003D55BB"/>
    <w:rsid w:val="003D58A5"/>
    <w:rsid w:val="003D70AC"/>
    <w:rsid w:val="003D7632"/>
    <w:rsid w:val="003D7B2A"/>
    <w:rsid w:val="003E09DA"/>
    <w:rsid w:val="003E1032"/>
    <w:rsid w:val="003E1A36"/>
    <w:rsid w:val="003E2521"/>
    <w:rsid w:val="003E2C42"/>
    <w:rsid w:val="003E2EBE"/>
    <w:rsid w:val="003E345A"/>
    <w:rsid w:val="003E35EF"/>
    <w:rsid w:val="003E4114"/>
    <w:rsid w:val="003E7D38"/>
    <w:rsid w:val="003F0276"/>
    <w:rsid w:val="003F098B"/>
    <w:rsid w:val="003F0FE5"/>
    <w:rsid w:val="003F23D0"/>
    <w:rsid w:val="003F25B4"/>
    <w:rsid w:val="003F2798"/>
    <w:rsid w:val="003F2933"/>
    <w:rsid w:val="003F305C"/>
    <w:rsid w:val="003F3832"/>
    <w:rsid w:val="003F3FE8"/>
    <w:rsid w:val="003F40E1"/>
    <w:rsid w:val="003F5AB0"/>
    <w:rsid w:val="003F67BA"/>
    <w:rsid w:val="003F76AE"/>
    <w:rsid w:val="0040037D"/>
    <w:rsid w:val="00400629"/>
    <w:rsid w:val="00400C28"/>
    <w:rsid w:val="00401EF5"/>
    <w:rsid w:val="00402056"/>
    <w:rsid w:val="004036B5"/>
    <w:rsid w:val="00404378"/>
    <w:rsid w:val="004053D6"/>
    <w:rsid w:val="004056F4"/>
    <w:rsid w:val="00406E86"/>
    <w:rsid w:val="00406F2A"/>
    <w:rsid w:val="00406FBA"/>
    <w:rsid w:val="00407252"/>
    <w:rsid w:val="00407B8C"/>
    <w:rsid w:val="00410371"/>
    <w:rsid w:val="0041096B"/>
    <w:rsid w:val="00410DEB"/>
    <w:rsid w:val="00411587"/>
    <w:rsid w:val="00411C75"/>
    <w:rsid w:val="0041218C"/>
    <w:rsid w:val="00412196"/>
    <w:rsid w:val="004133E0"/>
    <w:rsid w:val="00414F10"/>
    <w:rsid w:val="00415294"/>
    <w:rsid w:val="00415643"/>
    <w:rsid w:val="00415BFD"/>
    <w:rsid w:val="00416A30"/>
    <w:rsid w:val="00416A86"/>
    <w:rsid w:val="00416E68"/>
    <w:rsid w:val="00417BCB"/>
    <w:rsid w:val="00417EB7"/>
    <w:rsid w:val="00420675"/>
    <w:rsid w:val="004210A6"/>
    <w:rsid w:val="00422277"/>
    <w:rsid w:val="0042285A"/>
    <w:rsid w:val="004242F1"/>
    <w:rsid w:val="0042488B"/>
    <w:rsid w:val="004256ED"/>
    <w:rsid w:val="0042593E"/>
    <w:rsid w:val="00427BFE"/>
    <w:rsid w:val="0043003F"/>
    <w:rsid w:val="00430500"/>
    <w:rsid w:val="004307B9"/>
    <w:rsid w:val="00430A01"/>
    <w:rsid w:val="00435847"/>
    <w:rsid w:val="0043784A"/>
    <w:rsid w:val="0044057D"/>
    <w:rsid w:val="00440896"/>
    <w:rsid w:val="004412CB"/>
    <w:rsid w:val="00441B58"/>
    <w:rsid w:val="00442BF4"/>
    <w:rsid w:val="00442FB4"/>
    <w:rsid w:val="00444939"/>
    <w:rsid w:val="00444F04"/>
    <w:rsid w:val="0044507A"/>
    <w:rsid w:val="00445337"/>
    <w:rsid w:val="00446010"/>
    <w:rsid w:val="0044625E"/>
    <w:rsid w:val="00446E50"/>
    <w:rsid w:val="0044701C"/>
    <w:rsid w:val="0044780E"/>
    <w:rsid w:val="0044793F"/>
    <w:rsid w:val="00450258"/>
    <w:rsid w:val="00450E9A"/>
    <w:rsid w:val="0045145F"/>
    <w:rsid w:val="00451A11"/>
    <w:rsid w:val="00451C2C"/>
    <w:rsid w:val="00452BCB"/>
    <w:rsid w:val="00454A51"/>
    <w:rsid w:val="00454FFD"/>
    <w:rsid w:val="00456FA8"/>
    <w:rsid w:val="00460951"/>
    <w:rsid w:val="004627DA"/>
    <w:rsid w:val="00462C1C"/>
    <w:rsid w:val="00463718"/>
    <w:rsid w:val="00464C87"/>
    <w:rsid w:val="00464C9F"/>
    <w:rsid w:val="0046524E"/>
    <w:rsid w:val="004665B3"/>
    <w:rsid w:val="00471945"/>
    <w:rsid w:val="00472C56"/>
    <w:rsid w:val="00473D90"/>
    <w:rsid w:val="004750CD"/>
    <w:rsid w:val="00475F0A"/>
    <w:rsid w:val="00476159"/>
    <w:rsid w:val="00480D55"/>
    <w:rsid w:val="00481096"/>
    <w:rsid w:val="00481EE6"/>
    <w:rsid w:val="004821F4"/>
    <w:rsid w:val="004826A9"/>
    <w:rsid w:val="0048390E"/>
    <w:rsid w:val="004841DD"/>
    <w:rsid w:val="00484431"/>
    <w:rsid w:val="00485B06"/>
    <w:rsid w:val="004871F7"/>
    <w:rsid w:val="004873C7"/>
    <w:rsid w:val="0048740C"/>
    <w:rsid w:val="004874BD"/>
    <w:rsid w:val="004920A3"/>
    <w:rsid w:val="004923D7"/>
    <w:rsid w:val="00492C55"/>
    <w:rsid w:val="00492E1E"/>
    <w:rsid w:val="00493A25"/>
    <w:rsid w:val="00494426"/>
    <w:rsid w:val="00494716"/>
    <w:rsid w:val="00495918"/>
    <w:rsid w:val="00496971"/>
    <w:rsid w:val="00496B62"/>
    <w:rsid w:val="00496D52"/>
    <w:rsid w:val="0049772D"/>
    <w:rsid w:val="00497D70"/>
    <w:rsid w:val="004A07BC"/>
    <w:rsid w:val="004A098F"/>
    <w:rsid w:val="004A1F7C"/>
    <w:rsid w:val="004A20BB"/>
    <w:rsid w:val="004A3CBE"/>
    <w:rsid w:val="004A45BA"/>
    <w:rsid w:val="004A4945"/>
    <w:rsid w:val="004A5BCC"/>
    <w:rsid w:val="004A62F6"/>
    <w:rsid w:val="004A69DB"/>
    <w:rsid w:val="004A6A9C"/>
    <w:rsid w:val="004A7AEE"/>
    <w:rsid w:val="004A7E75"/>
    <w:rsid w:val="004A7EEF"/>
    <w:rsid w:val="004B008C"/>
    <w:rsid w:val="004B0820"/>
    <w:rsid w:val="004B1172"/>
    <w:rsid w:val="004B169E"/>
    <w:rsid w:val="004B203B"/>
    <w:rsid w:val="004B211B"/>
    <w:rsid w:val="004B35F1"/>
    <w:rsid w:val="004B361E"/>
    <w:rsid w:val="004B3658"/>
    <w:rsid w:val="004B3C48"/>
    <w:rsid w:val="004B4143"/>
    <w:rsid w:val="004B4572"/>
    <w:rsid w:val="004B5D75"/>
    <w:rsid w:val="004B6537"/>
    <w:rsid w:val="004B75B7"/>
    <w:rsid w:val="004C0267"/>
    <w:rsid w:val="004C10ED"/>
    <w:rsid w:val="004C2074"/>
    <w:rsid w:val="004C2284"/>
    <w:rsid w:val="004C3748"/>
    <w:rsid w:val="004C4794"/>
    <w:rsid w:val="004C581B"/>
    <w:rsid w:val="004C5E4C"/>
    <w:rsid w:val="004C5F95"/>
    <w:rsid w:val="004C67D5"/>
    <w:rsid w:val="004C71A7"/>
    <w:rsid w:val="004C71AC"/>
    <w:rsid w:val="004C71DA"/>
    <w:rsid w:val="004C7446"/>
    <w:rsid w:val="004C7D17"/>
    <w:rsid w:val="004D0982"/>
    <w:rsid w:val="004D0E83"/>
    <w:rsid w:val="004D0F30"/>
    <w:rsid w:val="004D1701"/>
    <w:rsid w:val="004D1F25"/>
    <w:rsid w:val="004D3EB8"/>
    <w:rsid w:val="004D43BA"/>
    <w:rsid w:val="004D5618"/>
    <w:rsid w:val="004D62D6"/>
    <w:rsid w:val="004E0F22"/>
    <w:rsid w:val="004E10D9"/>
    <w:rsid w:val="004E1156"/>
    <w:rsid w:val="004E30D0"/>
    <w:rsid w:val="004E3286"/>
    <w:rsid w:val="004E3682"/>
    <w:rsid w:val="004E5240"/>
    <w:rsid w:val="004E5F90"/>
    <w:rsid w:val="004E614A"/>
    <w:rsid w:val="004E6211"/>
    <w:rsid w:val="004E72D8"/>
    <w:rsid w:val="004F27EC"/>
    <w:rsid w:val="004F452D"/>
    <w:rsid w:val="004F4D87"/>
    <w:rsid w:val="004F5078"/>
    <w:rsid w:val="004F5F07"/>
    <w:rsid w:val="004F6573"/>
    <w:rsid w:val="004F6643"/>
    <w:rsid w:val="004F68E7"/>
    <w:rsid w:val="004F7F7E"/>
    <w:rsid w:val="005003C4"/>
    <w:rsid w:val="00500C18"/>
    <w:rsid w:val="00500C9C"/>
    <w:rsid w:val="00500D61"/>
    <w:rsid w:val="005010E0"/>
    <w:rsid w:val="00502755"/>
    <w:rsid w:val="00502974"/>
    <w:rsid w:val="00503F86"/>
    <w:rsid w:val="00504259"/>
    <w:rsid w:val="005055D8"/>
    <w:rsid w:val="00505916"/>
    <w:rsid w:val="0050683B"/>
    <w:rsid w:val="005100D3"/>
    <w:rsid w:val="00510C25"/>
    <w:rsid w:val="005112B9"/>
    <w:rsid w:val="00511C73"/>
    <w:rsid w:val="0051342F"/>
    <w:rsid w:val="00513BFB"/>
    <w:rsid w:val="0051580D"/>
    <w:rsid w:val="00515B4C"/>
    <w:rsid w:val="005165EF"/>
    <w:rsid w:val="005169B9"/>
    <w:rsid w:val="005174F6"/>
    <w:rsid w:val="00520A88"/>
    <w:rsid w:val="00520C09"/>
    <w:rsid w:val="005218ED"/>
    <w:rsid w:val="00522691"/>
    <w:rsid w:val="00525730"/>
    <w:rsid w:val="00525920"/>
    <w:rsid w:val="00527281"/>
    <w:rsid w:val="00527FEE"/>
    <w:rsid w:val="005312D6"/>
    <w:rsid w:val="005319E8"/>
    <w:rsid w:val="00531A64"/>
    <w:rsid w:val="0053226F"/>
    <w:rsid w:val="0053240D"/>
    <w:rsid w:val="005341AC"/>
    <w:rsid w:val="005358B6"/>
    <w:rsid w:val="0053622C"/>
    <w:rsid w:val="005370B7"/>
    <w:rsid w:val="00540509"/>
    <w:rsid w:val="00540B6B"/>
    <w:rsid w:val="00540E5E"/>
    <w:rsid w:val="00541407"/>
    <w:rsid w:val="00541668"/>
    <w:rsid w:val="005423CB"/>
    <w:rsid w:val="005423E5"/>
    <w:rsid w:val="00542475"/>
    <w:rsid w:val="00542895"/>
    <w:rsid w:val="00543F33"/>
    <w:rsid w:val="00545487"/>
    <w:rsid w:val="0054552A"/>
    <w:rsid w:val="00545BB5"/>
    <w:rsid w:val="00547111"/>
    <w:rsid w:val="00550C46"/>
    <w:rsid w:val="00552597"/>
    <w:rsid w:val="00552714"/>
    <w:rsid w:val="0055366B"/>
    <w:rsid w:val="00553856"/>
    <w:rsid w:val="00554232"/>
    <w:rsid w:val="0055441B"/>
    <w:rsid w:val="00555A4E"/>
    <w:rsid w:val="00556177"/>
    <w:rsid w:val="005565A2"/>
    <w:rsid w:val="00557504"/>
    <w:rsid w:val="00557D8E"/>
    <w:rsid w:val="00561F7C"/>
    <w:rsid w:val="00562376"/>
    <w:rsid w:val="00564483"/>
    <w:rsid w:val="00564918"/>
    <w:rsid w:val="005660F3"/>
    <w:rsid w:val="00566A03"/>
    <w:rsid w:val="005701B4"/>
    <w:rsid w:val="00570D61"/>
    <w:rsid w:val="0057171F"/>
    <w:rsid w:val="0057319E"/>
    <w:rsid w:val="0057371D"/>
    <w:rsid w:val="00573E1D"/>
    <w:rsid w:val="00573FB8"/>
    <w:rsid w:val="0057427A"/>
    <w:rsid w:val="005755CB"/>
    <w:rsid w:val="0057612E"/>
    <w:rsid w:val="00576B98"/>
    <w:rsid w:val="005778CA"/>
    <w:rsid w:val="00577977"/>
    <w:rsid w:val="00580086"/>
    <w:rsid w:val="00581635"/>
    <w:rsid w:val="00582510"/>
    <w:rsid w:val="00583487"/>
    <w:rsid w:val="00583BDB"/>
    <w:rsid w:val="005840E5"/>
    <w:rsid w:val="0058525A"/>
    <w:rsid w:val="00586932"/>
    <w:rsid w:val="00586CAD"/>
    <w:rsid w:val="00587C49"/>
    <w:rsid w:val="00590626"/>
    <w:rsid w:val="005906C5"/>
    <w:rsid w:val="00590A2D"/>
    <w:rsid w:val="005911DC"/>
    <w:rsid w:val="005913A3"/>
    <w:rsid w:val="00592D74"/>
    <w:rsid w:val="00592EC1"/>
    <w:rsid w:val="005935DA"/>
    <w:rsid w:val="00594FE1"/>
    <w:rsid w:val="0059554C"/>
    <w:rsid w:val="005963D0"/>
    <w:rsid w:val="0059656A"/>
    <w:rsid w:val="00596B15"/>
    <w:rsid w:val="00596BC4"/>
    <w:rsid w:val="00597C03"/>
    <w:rsid w:val="00597CA5"/>
    <w:rsid w:val="005A04B6"/>
    <w:rsid w:val="005A14A2"/>
    <w:rsid w:val="005A227E"/>
    <w:rsid w:val="005A22BE"/>
    <w:rsid w:val="005A2A3B"/>
    <w:rsid w:val="005A3793"/>
    <w:rsid w:val="005A46AD"/>
    <w:rsid w:val="005A5105"/>
    <w:rsid w:val="005A51A2"/>
    <w:rsid w:val="005A73D3"/>
    <w:rsid w:val="005B0591"/>
    <w:rsid w:val="005B0791"/>
    <w:rsid w:val="005B0AE2"/>
    <w:rsid w:val="005B10AB"/>
    <w:rsid w:val="005B1863"/>
    <w:rsid w:val="005B261C"/>
    <w:rsid w:val="005B29C2"/>
    <w:rsid w:val="005B2D00"/>
    <w:rsid w:val="005B3347"/>
    <w:rsid w:val="005B399D"/>
    <w:rsid w:val="005B5448"/>
    <w:rsid w:val="005B5B2B"/>
    <w:rsid w:val="005B764A"/>
    <w:rsid w:val="005C0BA7"/>
    <w:rsid w:val="005C16A3"/>
    <w:rsid w:val="005C3699"/>
    <w:rsid w:val="005C3C5F"/>
    <w:rsid w:val="005C4917"/>
    <w:rsid w:val="005C4A6F"/>
    <w:rsid w:val="005C5FF2"/>
    <w:rsid w:val="005C65B9"/>
    <w:rsid w:val="005C670B"/>
    <w:rsid w:val="005C6A36"/>
    <w:rsid w:val="005C6BB3"/>
    <w:rsid w:val="005D04D3"/>
    <w:rsid w:val="005D0EE0"/>
    <w:rsid w:val="005D1BCB"/>
    <w:rsid w:val="005D28CB"/>
    <w:rsid w:val="005D2AB0"/>
    <w:rsid w:val="005D3E7A"/>
    <w:rsid w:val="005D3ECC"/>
    <w:rsid w:val="005D5E39"/>
    <w:rsid w:val="005D6357"/>
    <w:rsid w:val="005D67EE"/>
    <w:rsid w:val="005D6CE8"/>
    <w:rsid w:val="005D7B4E"/>
    <w:rsid w:val="005D7C72"/>
    <w:rsid w:val="005D7F2C"/>
    <w:rsid w:val="005E13A4"/>
    <w:rsid w:val="005E2182"/>
    <w:rsid w:val="005E269C"/>
    <w:rsid w:val="005E2C09"/>
    <w:rsid w:val="005E2C44"/>
    <w:rsid w:val="005E36A3"/>
    <w:rsid w:val="005E519C"/>
    <w:rsid w:val="005E599D"/>
    <w:rsid w:val="005E72CA"/>
    <w:rsid w:val="005F21FC"/>
    <w:rsid w:val="005F2D9B"/>
    <w:rsid w:val="005F34A1"/>
    <w:rsid w:val="005F3513"/>
    <w:rsid w:val="005F36CF"/>
    <w:rsid w:val="005F3C55"/>
    <w:rsid w:val="005F6BF5"/>
    <w:rsid w:val="005F6E5F"/>
    <w:rsid w:val="005F6F5A"/>
    <w:rsid w:val="005F7483"/>
    <w:rsid w:val="00600532"/>
    <w:rsid w:val="00601869"/>
    <w:rsid w:val="00601D6A"/>
    <w:rsid w:val="00601F46"/>
    <w:rsid w:val="0060208D"/>
    <w:rsid w:val="00604FAE"/>
    <w:rsid w:val="006051B4"/>
    <w:rsid w:val="00605452"/>
    <w:rsid w:val="0060692B"/>
    <w:rsid w:val="00606F3F"/>
    <w:rsid w:val="00606FAD"/>
    <w:rsid w:val="00607748"/>
    <w:rsid w:val="00607985"/>
    <w:rsid w:val="00607B3F"/>
    <w:rsid w:val="00607C13"/>
    <w:rsid w:val="00607E5A"/>
    <w:rsid w:val="006112EA"/>
    <w:rsid w:val="00611339"/>
    <w:rsid w:val="00612994"/>
    <w:rsid w:val="00612C11"/>
    <w:rsid w:val="006132BD"/>
    <w:rsid w:val="00613626"/>
    <w:rsid w:val="006145B5"/>
    <w:rsid w:val="00615C0E"/>
    <w:rsid w:val="00616039"/>
    <w:rsid w:val="00616A4D"/>
    <w:rsid w:val="006175E5"/>
    <w:rsid w:val="006203A5"/>
    <w:rsid w:val="006208A3"/>
    <w:rsid w:val="00620B36"/>
    <w:rsid w:val="00620DB3"/>
    <w:rsid w:val="00621188"/>
    <w:rsid w:val="0062160C"/>
    <w:rsid w:val="006217E3"/>
    <w:rsid w:val="00621894"/>
    <w:rsid w:val="00621BB1"/>
    <w:rsid w:val="00621EC4"/>
    <w:rsid w:val="006232E0"/>
    <w:rsid w:val="00623721"/>
    <w:rsid w:val="00623A44"/>
    <w:rsid w:val="00623DD6"/>
    <w:rsid w:val="00624930"/>
    <w:rsid w:val="00624E72"/>
    <w:rsid w:val="00625087"/>
    <w:rsid w:val="006257ED"/>
    <w:rsid w:val="006266A9"/>
    <w:rsid w:val="00627A83"/>
    <w:rsid w:val="00627AED"/>
    <w:rsid w:val="00630B0B"/>
    <w:rsid w:val="00631A58"/>
    <w:rsid w:val="006324AE"/>
    <w:rsid w:val="00634D9F"/>
    <w:rsid w:val="00636012"/>
    <w:rsid w:val="0063610D"/>
    <w:rsid w:val="0063682B"/>
    <w:rsid w:val="00636A43"/>
    <w:rsid w:val="00636B28"/>
    <w:rsid w:val="006402D9"/>
    <w:rsid w:val="006414D0"/>
    <w:rsid w:val="006419E0"/>
    <w:rsid w:val="006420EB"/>
    <w:rsid w:val="00642A3D"/>
    <w:rsid w:val="00642AAB"/>
    <w:rsid w:val="00642BD2"/>
    <w:rsid w:val="00642D28"/>
    <w:rsid w:val="00644246"/>
    <w:rsid w:val="00645938"/>
    <w:rsid w:val="00650A7D"/>
    <w:rsid w:val="0065135C"/>
    <w:rsid w:val="0065247E"/>
    <w:rsid w:val="006533E0"/>
    <w:rsid w:val="00653B45"/>
    <w:rsid w:val="006545EF"/>
    <w:rsid w:val="00654B62"/>
    <w:rsid w:val="00654ED8"/>
    <w:rsid w:val="00655F98"/>
    <w:rsid w:val="00656526"/>
    <w:rsid w:val="006570CA"/>
    <w:rsid w:val="00657417"/>
    <w:rsid w:val="0066062F"/>
    <w:rsid w:val="006628C2"/>
    <w:rsid w:val="00663F65"/>
    <w:rsid w:val="006646E3"/>
    <w:rsid w:val="00664813"/>
    <w:rsid w:val="00665249"/>
    <w:rsid w:val="00666067"/>
    <w:rsid w:val="006712B6"/>
    <w:rsid w:val="0067174E"/>
    <w:rsid w:val="00671D07"/>
    <w:rsid w:val="006720E0"/>
    <w:rsid w:val="00674DE1"/>
    <w:rsid w:val="00675F65"/>
    <w:rsid w:val="006761AE"/>
    <w:rsid w:val="00676D43"/>
    <w:rsid w:val="00677C04"/>
    <w:rsid w:val="00680993"/>
    <w:rsid w:val="00682CB5"/>
    <w:rsid w:val="0068364C"/>
    <w:rsid w:val="00683865"/>
    <w:rsid w:val="006843D2"/>
    <w:rsid w:val="006845EA"/>
    <w:rsid w:val="00684749"/>
    <w:rsid w:val="00686AB4"/>
    <w:rsid w:val="006879C4"/>
    <w:rsid w:val="006908EE"/>
    <w:rsid w:val="00691966"/>
    <w:rsid w:val="00693628"/>
    <w:rsid w:val="0069526F"/>
    <w:rsid w:val="00695808"/>
    <w:rsid w:val="00695A53"/>
    <w:rsid w:val="0069688F"/>
    <w:rsid w:val="00697065"/>
    <w:rsid w:val="00697208"/>
    <w:rsid w:val="006A00D0"/>
    <w:rsid w:val="006A0470"/>
    <w:rsid w:val="006A144D"/>
    <w:rsid w:val="006A2D02"/>
    <w:rsid w:val="006A4917"/>
    <w:rsid w:val="006A4A88"/>
    <w:rsid w:val="006A7778"/>
    <w:rsid w:val="006A7929"/>
    <w:rsid w:val="006A7A0A"/>
    <w:rsid w:val="006A7CD8"/>
    <w:rsid w:val="006B0221"/>
    <w:rsid w:val="006B0352"/>
    <w:rsid w:val="006B0B43"/>
    <w:rsid w:val="006B269A"/>
    <w:rsid w:val="006B2BBB"/>
    <w:rsid w:val="006B301E"/>
    <w:rsid w:val="006B35F8"/>
    <w:rsid w:val="006B3E13"/>
    <w:rsid w:val="006B46FB"/>
    <w:rsid w:val="006B5B28"/>
    <w:rsid w:val="006B5F8B"/>
    <w:rsid w:val="006B6F7F"/>
    <w:rsid w:val="006B6FEC"/>
    <w:rsid w:val="006B748E"/>
    <w:rsid w:val="006C0002"/>
    <w:rsid w:val="006C163B"/>
    <w:rsid w:val="006C16E0"/>
    <w:rsid w:val="006C1AB6"/>
    <w:rsid w:val="006C2F32"/>
    <w:rsid w:val="006C3691"/>
    <w:rsid w:val="006C3B3A"/>
    <w:rsid w:val="006C40B2"/>
    <w:rsid w:val="006C4116"/>
    <w:rsid w:val="006C435D"/>
    <w:rsid w:val="006C4605"/>
    <w:rsid w:val="006C567C"/>
    <w:rsid w:val="006C5EB9"/>
    <w:rsid w:val="006C6B5B"/>
    <w:rsid w:val="006C7914"/>
    <w:rsid w:val="006C79CF"/>
    <w:rsid w:val="006D0B78"/>
    <w:rsid w:val="006D0CDB"/>
    <w:rsid w:val="006D0E3E"/>
    <w:rsid w:val="006D25F1"/>
    <w:rsid w:val="006D2B33"/>
    <w:rsid w:val="006D6ECF"/>
    <w:rsid w:val="006D7F02"/>
    <w:rsid w:val="006E21FB"/>
    <w:rsid w:val="006E24FF"/>
    <w:rsid w:val="006E2834"/>
    <w:rsid w:val="006E2D41"/>
    <w:rsid w:val="006E3174"/>
    <w:rsid w:val="006E464D"/>
    <w:rsid w:val="006E55AC"/>
    <w:rsid w:val="006E5FFF"/>
    <w:rsid w:val="006E6C6A"/>
    <w:rsid w:val="006E6C6B"/>
    <w:rsid w:val="006E7ABC"/>
    <w:rsid w:val="006E7E5F"/>
    <w:rsid w:val="006F0668"/>
    <w:rsid w:val="006F0B6A"/>
    <w:rsid w:val="006F197A"/>
    <w:rsid w:val="006F1BA2"/>
    <w:rsid w:val="006F40A9"/>
    <w:rsid w:val="007004A2"/>
    <w:rsid w:val="00700542"/>
    <w:rsid w:val="0070077E"/>
    <w:rsid w:val="007015BC"/>
    <w:rsid w:val="00701690"/>
    <w:rsid w:val="00701876"/>
    <w:rsid w:val="0070310B"/>
    <w:rsid w:val="007036B2"/>
    <w:rsid w:val="00703AC1"/>
    <w:rsid w:val="007046E0"/>
    <w:rsid w:val="00704DA1"/>
    <w:rsid w:val="007054A8"/>
    <w:rsid w:val="0070579D"/>
    <w:rsid w:val="00707185"/>
    <w:rsid w:val="00707670"/>
    <w:rsid w:val="00707BC1"/>
    <w:rsid w:val="00707C6E"/>
    <w:rsid w:val="00710DD2"/>
    <w:rsid w:val="007113A9"/>
    <w:rsid w:val="007124AD"/>
    <w:rsid w:val="00713299"/>
    <w:rsid w:val="00714722"/>
    <w:rsid w:val="0071475D"/>
    <w:rsid w:val="00714D5D"/>
    <w:rsid w:val="0071565F"/>
    <w:rsid w:val="00715A63"/>
    <w:rsid w:val="0071645F"/>
    <w:rsid w:val="007204AC"/>
    <w:rsid w:val="007217FE"/>
    <w:rsid w:val="00722239"/>
    <w:rsid w:val="00722E75"/>
    <w:rsid w:val="00722ED9"/>
    <w:rsid w:val="00723C50"/>
    <w:rsid w:val="0072467D"/>
    <w:rsid w:val="007247A0"/>
    <w:rsid w:val="00724A90"/>
    <w:rsid w:val="00724E88"/>
    <w:rsid w:val="00725DE3"/>
    <w:rsid w:val="00727CD7"/>
    <w:rsid w:val="00727DFF"/>
    <w:rsid w:val="00733BD3"/>
    <w:rsid w:val="00733D3A"/>
    <w:rsid w:val="007340FE"/>
    <w:rsid w:val="007349DA"/>
    <w:rsid w:val="00735837"/>
    <w:rsid w:val="00737CB7"/>
    <w:rsid w:val="00741086"/>
    <w:rsid w:val="00741AAE"/>
    <w:rsid w:val="00742453"/>
    <w:rsid w:val="0074451B"/>
    <w:rsid w:val="007453F2"/>
    <w:rsid w:val="00745A98"/>
    <w:rsid w:val="00746CE2"/>
    <w:rsid w:val="007509CB"/>
    <w:rsid w:val="0075295F"/>
    <w:rsid w:val="0075349B"/>
    <w:rsid w:val="00753AFB"/>
    <w:rsid w:val="007548CF"/>
    <w:rsid w:val="007560F5"/>
    <w:rsid w:val="00756365"/>
    <w:rsid w:val="00757084"/>
    <w:rsid w:val="0075720F"/>
    <w:rsid w:val="0076011E"/>
    <w:rsid w:val="00760E23"/>
    <w:rsid w:val="00761464"/>
    <w:rsid w:val="00761880"/>
    <w:rsid w:val="00761C8B"/>
    <w:rsid w:val="007622E0"/>
    <w:rsid w:val="007638B8"/>
    <w:rsid w:val="00764555"/>
    <w:rsid w:val="0076475A"/>
    <w:rsid w:val="00764F72"/>
    <w:rsid w:val="007659EE"/>
    <w:rsid w:val="00767C2A"/>
    <w:rsid w:val="0077072E"/>
    <w:rsid w:val="007714CB"/>
    <w:rsid w:val="00771885"/>
    <w:rsid w:val="00771904"/>
    <w:rsid w:val="00771F38"/>
    <w:rsid w:val="0077377C"/>
    <w:rsid w:val="00774AB7"/>
    <w:rsid w:val="00775C0C"/>
    <w:rsid w:val="00777DB7"/>
    <w:rsid w:val="00780F11"/>
    <w:rsid w:val="0078248E"/>
    <w:rsid w:val="00783472"/>
    <w:rsid w:val="007837AF"/>
    <w:rsid w:val="00784A16"/>
    <w:rsid w:val="00786469"/>
    <w:rsid w:val="00787D1B"/>
    <w:rsid w:val="00790ADB"/>
    <w:rsid w:val="00790E2D"/>
    <w:rsid w:val="00791332"/>
    <w:rsid w:val="00791905"/>
    <w:rsid w:val="00791BD8"/>
    <w:rsid w:val="00791FA8"/>
    <w:rsid w:val="00792342"/>
    <w:rsid w:val="00792CE9"/>
    <w:rsid w:val="00793276"/>
    <w:rsid w:val="0079477D"/>
    <w:rsid w:val="00795B01"/>
    <w:rsid w:val="007965E0"/>
    <w:rsid w:val="00796A42"/>
    <w:rsid w:val="007977A8"/>
    <w:rsid w:val="007A00E0"/>
    <w:rsid w:val="007A0149"/>
    <w:rsid w:val="007A2256"/>
    <w:rsid w:val="007A378C"/>
    <w:rsid w:val="007A3E27"/>
    <w:rsid w:val="007A5214"/>
    <w:rsid w:val="007A580F"/>
    <w:rsid w:val="007A5C1F"/>
    <w:rsid w:val="007A62F6"/>
    <w:rsid w:val="007A69E9"/>
    <w:rsid w:val="007B092A"/>
    <w:rsid w:val="007B0AAC"/>
    <w:rsid w:val="007B10CF"/>
    <w:rsid w:val="007B11CE"/>
    <w:rsid w:val="007B1911"/>
    <w:rsid w:val="007B21D5"/>
    <w:rsid w:val="007B278B"/>
    <w:rsid w:val="007B35F5"/>
    <w:rsid w:val="007B3CC2"/>
    <w:rsid w:val="007B43DF"/>
    <w:rsid w:val="007B4F80"/>
    <w:rsid w:val="007B512A"/>
    <w:rsid w:val="007B6D51"/>
    <w:rsid w:val="007B7EEC"/>
    <w:rsid w:val="007C1A3C"/>
    <w:rsid w:val="007C2097"/>
    <w:rsid w:val="007C219A"/>
    <w:rsid w:val="007C273A"/>
    <w:rsid w:val="007C35E8"/>
    <w:rsid w:val="007C4D20"/>
    <w:rsid w:val="007C4EC6"/>
    <w:rsid w:val="007C5A80"/>
    <w:rsid w:val="007C6E06"/>
    <w:rsid w:val="007C7C8F"/>
    <w:rsid w:val="007D040F"/>
    <w:rsid w:val="007D15EE"/>
    <w:rsid w:val="007D1704"/>
    <w:rsid w:val="007D21DB"/>
    <w:rsid w:val="007D22A8"/>
    <w:rsid w:val="007D309C"/>
    <w:rsid w:val="007D4EBE"/>
    <w:rsid w:val="007D5CD9"/>
    <w:rsid w:val="007D671D"/>
    <w:rsid w:val="007D6A07"/>
    <w:rsid w:val="007D74E1"/>
    <w:rsid w:val="007D75A6"/>
    <w:rsid w:val="007D79ED"/>
    <w:rsid w:val="007D7C39"/>
    <w:rsid w:val="007E04B9"/>
    <w:rsid w:val="007E04CF"/>
    <w:rsid w:val="007E0FE4"/>
    <w:rsid w:val="007E15C9"/>
    <w:rsid w:val="007E3675"/>
    <w:rsid w:val="007E50F1"/>
    <w:rsid w:val="007E515D"/>
    <w:rsid w:val="007E5A8F"/>
    <w:rsid w:val="007E5BD4"/>
    <w:rsid w:val="007E5F4F"/>
    <w:rsid w:val="007E6135"/>
    <w:rsid w:val="007E716C"/>
    <w:rsid w:val="007F0E68"/>
    <w:rsid w:val="007F23D1"/>
    <w:rsid w:val="007F2C7C"/>
    <w:rsid w:val="007F32CA"/>
    <w:rsid w:val="007F338A"/>
    <w:rsid w:val="007F3410"/>
    <w:rsid w:val="007F3D36"/>
    <w:rsid w:val="007F487A"/>
    <w:rsid w:val="007F653B"/>
    <w:rsid w:val="007F7114"/>
    <w:rsid w:val="007F71AB"/>
    <w:rsid w:val="007F7259"/>
    <w:rsid w:val="007F7270"/>
    <w:rsid w:val="008001FF"/>
    <w:rsid w:val="008007A0"/>
    <w:rsid w:val="00802111"/>
    <w:rsid w:val="00802355"/>
    <w:rsid w:val="00802857"/>
    <w:rsid w:val="00802B09"/>
    <w:rsid w:val="0080353B"/>
    <w:rsid w:val="008038B2"/>
    <w:rsid w:val="00804913"/>
    <w:rsid w:val="00804C5B"/>
    <w:rsid w:val="00806B0C"/>
    <w:rsid w:val="00806E66"/>
    <w:rsid w:val="00806F03"/>
    <w:rsid w:val="00807948"/>
    <w:rsid w:val="0081182C"/>
    <w:rsid w:val="00811BD0"/>
    <w:rsid w:val="00811D98"/>
    <w:rsid w:val="00812305"/>
    <w:rsid w:val="00814C52"/>
    <w:rsid w:val="00814D42"/>
    <w:rsid w:val="008151DA"/>
    <w:rsid w:val="00815746"/>
    <w:rsid w:val="0081604A"/>
    <w:rsid w:val="00816733"/>
    <w:rsid w:val="008171C9"/>
    <w:rsid w:val="008172E9"/>
    <w:rsid w:val="0081742A"/>
    <w:rsid w:val="008209B8"/>
    <w:rsid w:val="008217D3"/>
    <w:rsid w:val="00822AFA"/>
    <w:rsid w:val="00823230"/>
    <w:rsid w:val="008232AA"/>
    <w:rsid w:val="00823BA1"/>
    <w:rsid w:val="00823CA2"/>
    <w:rsid w:val="00824168"/>
    <w:rsid w:val="0082438D"/>
    <w:rsid w:val="008244BE"/>
    <w:rsid w:val="00824E93"/>
    <w:rsid w:val="00825226"/>
    <w:rsid w:val="008254E9"/>
    <w:rsid w:val="008261B9"/>
    <w:rsid w:val="008265DF"/>
    <w:rsid w:val="008279FA"/>
    <w:rsid w:val="00827E80"/>
    <w:rsid w:val="0083137D"/>
    <w:rsid w:val="0083179F"/>
    <w:rsid w:val="008322D3"/>
    <w:rsid w:val="00832C5C"/>
    <w:rsid w:val="008359D8"/>
    <w:rsid w:val="008362C7"/>
    <w:rsid w:val="0083671B"/>
    <w:rsid w:val="00837856"/>
    <w:rsid w:val="00837CCC"/>
    <w:rsid w:val="00840415"/>
    <w:rsid w:val="00841C4F"/>
    <w:rsid w:val="00842DA1"/>
    <w:rsid w:val="008436C7"/>
    <w:rsid w:val="008441C1"/>
    <w:rsid w:val="008446F4"/>
    <w:rsid w:val="008454FF"/>
    <w:rsid w:val="00845531"/>
    <w:rsid w:val="008458B3"/>
    <w:rsid w:val="00845C4C"/>
    <w:rsid w:val="00845C75"/>
    <w:rsid w:val="00845CD9"/>
    <w:rsid w:val="00845E76"/>
    <w:rsid w:val="00846640"/>
    <w:rsid w:val="00850373"/>
    <w:rsid w:val="00850F24"/>
    <w:rsid w:val="008512E4"/>
    <w:rsid w:val="00852191"/>
    <w:rsid w:val="008540A1"/>
    <w:rsid w:val="008547F5"/>
    <w:rsid w:val="00854A1D"/>
    <w:rsid w:val="00854F78"/>
    <w:rsid w:val="0085790E"/>
    <w:rsid w:val="008579B5"/>
    <w:rsid w:val="00860C1B"/>
    <w:rsid w:val="008626E7"/>
    <w:rsid w:val="0086452D"/>
    <w:rsid w:val="00864A09"/>
    <w:rsid w:val="00864B05"/>
    <w:rsid w:val="00865806"/>
    <w:rsid w:val="008659CB"/>
    <w:rsid w:val="00865FD6"/>
    <w:rsid w:val="00866250"/>
    <w:rsid w:val="00867355"/>
    <w:rsid w:val="00867971"/>
    <w:rsid w:val="008703DD"/>
    <w:rsid w:val="00870428"/>
    <w:rsid w:val="00870EE7"/>
    <w:rsid w:val="0087293D"/>
    <w:rsid w:val="00873325"/>
    <w:rsid w:val="00873DB3"/>
    <w:rsid w:val="00874C4F"/>
    <w:rsid w:val="0087507F"/>
    <w:rsid w:val="00876383"/>
    <w:rsid w:val="00876974"/>
    <w:rsid w:val="00877297"/>
    <w:rsid w:val="00877930"/>
    <w:rsid w:val="00877D8F"/>
    <w:rsid w:val="008800C5"/>
    <w:rsid w:val="00880AE3"/>
    <w:rsid w:val="00880C62"/>
    <w:rsid w:val="00881C97"/>
    <w:rsid w:val="008822ED"/>
    <w:rsid w:val="008843CE"/>
    <w:rsid w:val="008851A1"/>
    <w:rsid w:val="008859EC"/>
    <w:rsid w:val="008862A0"/>
    <w:rsid w:val="0089200A"/>
    <w:rsid w:val="0089213E"/>
    <w:rsid w:val="008937BF"/>
    <w:rsid w:val="00893A36"/>
    <w:rsid w:val="00894678"/>
    <w:rsid w:val="008953A6"/>
    <w:rsid w:val="00895A2B"/>
    <w:rsid w:val="00895B06"/>
    <w:rsid w:val="00896EEF"/>
    <w:rsid w:val="008A2714"/>
    <w:rsid w:val="008A3222"/>
    <w:rsid w:val="008A3D05"/>
    <w:rsid w:val="008A45A6"/>
    <w:rsid w:val="008A4F7C"/>
    <w:rsid w:val="008A5E5E"/>
    <w:rsid w:val="008A5FC6"/>
    <w:rsid w:val="008A6E08"/>
    <w:rsid w:val="008A7BBA"/>
    <w:rsid w:val="008A7E33"/>
    <w:rsid w:val="008B01AB"/>
    <w:rsid w:val="008B2797"/>
    <w:rsid w:val="008B384D"/>
    <w:rsid w:val="008B3D05"/>
    <w:rsid w:val="008B4420"/>
    <w:rsid w:val="008B6400"/>
    <w:rsid w:val="008B68B8"/>
    <w:rsid w:val="008B74A7"/>
    <w:rsid w:val="008C18AF"/>
    <w:rsid w:val="008C2E11"/>
    <w:rsid w:val="008C2EC9"/>
    <w:rsid w:val="008C2FA0"/>
    <w:rsid w:val="008C467E"/>
    <w:rsid w:val="008C547B"/>
    <w:rsid w:val="008C5FBA"/>
    <w:rsid w:val="008C66A1"/>
    <w:rsid w:val="008C69C0"/>
    <w:rsid w:val="008C6C6B"/>
    <w:rsid w:val="008C77EC"/>
    <w:rsid w:val="008D02FE"/>
    <w:rsid w:val="008D10E2"/>
    <w:rsid w:val="008D2388"/>
    <w:rsid w:val="008D2C2C"/>
    <w:rsid w:val="008D2FA8"/>
    <w:rsid w:val="008D38F5"/>
    <w:rsid w:val="008D4554"/>
    <w:rsid w:val="008D4C9C"/>
    <w:rsid w:val="008D52B6"/>
    <w:rsid w:val="008D608A"/>
    <w:rsid w:val="008D7B09"/>
    <w:rsid w:val="008D7E95"/>
    <w:rsid w:val="008D7F01"/>
    <w:rsid w:val="008E0D82"/>
    <w:rsid w:val="008E0DE5"/>
    <w:rsid w:val="008E1E0C"/>
    <w:rsid w:val="008E3441"/>
    <w:rsid w:val="008E34E6"/>
    <w:rsid w:val="008E4A9C"/>
    <w:rsid w:val="008E5C53"/>
    <w:rsid w:val="008E628C"/>
    <w:rsid w:val="008E64CB"/>
    <w:rsid w:val="008E6A38"/>
    <w:rsid w:val="008E6CF3"/>
    <w:rsid w:val="008E6EF7"/>
    <w:rsid w:val="008E6F67"/>
    <w:rsid w:val="008F0131"/>
    <w:rsid w:val="008F0396"/>
    <w:rsid w:val="008F21C5"/>
    <w:rsid w:val="008F2CE0"/>
    <w:rsid w:val="008F33FA"/>
    <w:rsid w:val="008F3468"/>
    <w:rsid w:val="008F37C2"/>
    <w:rsid w:val="008F3A56"/>
    <w:rsid w:val="008F3EA8"/>
    <w:rsid w:val="008F3EAB"/>
    <w:rsid w:val="008F62B8"/>
    <w:rsid w:val="008F6359"/>
    <w:rsid w:val="008F638B"/>
    <w:rsid w:val="008F686C"/>
    <w:rsid w:val="008F7381"/>
    <w:rsid w:val="008F7E04"/>
    <w:rsid w:val="0090068A"/>
    <w:rsid w:val="00900794"/>
    <w:rsid w:val="009030E9"/>
    <w:rsid w:val="009036C0"/>
    <w:rsid w:val="009036D7"/>
    <w:rsid w:val="009049F2"/>
    <w:rsid w:val="00906766"/>
    <w:rsid w:val="00906C25"/>
    <w:rsid w:val="009076CF"/>
    <w:rsid w:val="0090780E"/>
    <w:rsid w:val="0090782C"/>
    <w:rsid w:val="00910253"/>
    <w:rsid w:val="00910312"/>
    <w:rsid w:val="00910C09"/>
    <w:rsid w:val="009115D7"/>
    <w:rsid w:val="00912ABC"/>
    <w:rsid w:val="00913A6D"/>
    <w:rsid w:val="009142DB"/>
    <w:rsid w:val="009148DE"/>
    <w:rsid w:val="00915DC0"/>
    <w:rsid w:val="00916474"/>
    <w:rsid w:val="00916BD6"/>
    <w:rsid w:val="009173C8"/>
    <w:rsid w:val="009178D0"/>
    <w:rsid w:val="009239C3"/>
    <w:rsid w:val="00924270"/>
    <w:rsid w:val="00925E92"/>
    <w:rsid w:val="009275EE"/>
    <w:rsid w:val="00927D16"/>
    <w:rsid w:val="00930177"/>
    <w:rsid w:val="009306E8"/>
    <w:rsid w:val="00930B1E"/>
    <w:rsid w:val="009315A2"/>
    <w:rsid w:val="009316A2"/>
    <w:rsid w:val="00931C3A"/>
    <w:rsid w:val="0093213A"/>
    <w:rsid w:val="00933DBE"/>
    <w:rsid w:val="009348D3"/>
    <w:rsid w:val="0093658F"/>
    <w:rsid w:val="00936677"/>
    <w:rsid w:val="0093677C"/>
    <w:rsid w:val="00936F59"/>
    <w:rsid w:val="00937627"/>
    <w:rsid w:val="00937BE0"/>
    <w:rsid w:val="0094001D"/>
    <w:rsid w:val="0094147C"/>
    <w:rsid w:val="00943121"/>
    <w:rsid w:val="00944100"/>
    <w:rsid w:val="00945531"/>
    <w:rsid w:val="00945B24"/>
    <w:rsid w:val="00945D96"/>
    <w:rsid w:val="009460CD"/>
    <w:rsid w:val="0094698B"/>
    <w:rsid w:val="00947FBC"/>
    <w:rsid w:val="0095037E"/>
    <w:rsid w:val="009521E2"/>
    <w:rsid w:val="00952212"/>
    <w:rsid w:val="00952813"/>
    <w:rsid w:val="00953CD5"/>
    <w:rsid w:val="009542AB"/>
    <w:rsid w:val="009548DA"/>
    <w:rsid w:val="00954CAF"/>
    <w:rsid w:val="009553DE"/>
    <w:rsid w:val="00955C98"/>
    <w:rsid w:val="009570C3"/>
    <w:rsid w:val="00957203"/>
    <w:rsid w:val="009573BC"/>
    <w:rsid w:val="00957E9D"/>
    <w:rsid w:val="009600D1"/>
    <w:rsid w:val="0096469A"/>
    <w:rsid w:val="0096550B"/>
    <w:rsid w:val="00966B40"/>
    <w:rsid w:val="00967815"/>
    <w:rsid w:val="00967E70"/>
    <w:rsid w:val="0097008F"/>
    <w:rsid w:val="00970877"/>
    <w:rsid w:val="00970C1B"/>
    <w:rsid w:val="009710FE"/>
    <w:rsid w:val="00971E36"/>
    <w:rsid w:val="009759F7"/>
    <w:rsid w:val="00976488"/>
    <w:rsid w:val="009766FE"/>
    <w:rsid w:val="0097680B"/>
    <w:rsid w:val="00976B4A"/>
    <w:rsid w:val="00976FE5"/>
    <w:rsid w:val="009777D9"/>
    <w:rsid w:val="00980604"/>
    <w:rsid w:val="00980CF5"/>
    <w:rsid w:val="00981326"/>
    <w:rsid w:val="00981B4F"/>
    <w:rsid w:val="00983428"/>
    <w:rsid w:val="00983897"/>
    <w:rsid w:val="009839CF"/>
    <w:rsid w:val="00984492"/>
    <w:rsid w:val="00984521"/>
    <w:rsid w:val="00984D14"/>
    <w:rsid w:val="00984EFC"/>
    <w:rsid w:val="009853DC"/>
    <w:rsid w:val="009855CF"/>
    <w:rsid w:val="00987149"/>
    <w:rsid w:val="00987733"/>
    <w:rsid w:val="0099043F"/>
    <w:rsid w:val="00990587"/>
    <w:rsid w:val="009905CE"/>
    <w:rsid w:val="00990FFF"/>
    <w:rsid w:val="00991477"/>
    <w:rsid w:val="00991B88"/>
    <w:rsid w:val="00991C95"/>
    <w:rsid w:val="009922F2"/>
    <w:rsid w:val="00993CEC"/>
    <w:rsid w:val="00996314"/>
    <w:rsid w:val="00996DB1"/>
    <w:rsid w:val="00997BE7"/>
    <w:rsid w:val="00997F10"/>
    <w:rsid w:val="009A0339"/>
    <w:rsid w:val="009A036A"/>
    <w:rsid w:val="009A051D"/>
    <w:rsid w:val="009A0A0B"/>
    <w:rsid w:val="009A14E5"/>
    <w:rsid w:val="009A2060"/>
    <w:rsid w:val="009A3537"/>
    <w:rsid w:val="009A3577"/>
    <w:rsid w:val="009A3DB0"/>
    <w:rsid w:val="009A4CAC"/>
    <w:rsid w:val="009A5146"/>
    <w:rsid w:val="009A5753"/>
    <w:rsid w:val="009A579D"/>
    <w:rsid w:val="009A5B46"/>
    <w:rsid w:val="009A68E3"/>
    <w:rsid w:val="009A695D"/>
    <w:rsid w:val="009A6D4E"/>
    <w:rsid w:val="009A7709"/>
    <w:rsid w:val="009A774F"/>
    <w:rsid w:val="009A7AEF"/>
    <w:rsid w:val="009B1053"/>
    <w:rsid w:val="009B1383"/>
    <w:rsid w:val="009B1D97"/>
    <w:rsid w:val="009B22E6"/>
    <w:rsid w:val="009B276F"/>
    <w:rsid w:val="009B41FF"/>
    <w:rsid w:val="009B4E36"/>
    <w:rsid w:val="009B4E6E"/>
    <w:rsid w:val="009B58B1"/>
    <w:rsid w:val="009B5CD0"/>
    <w:rsid w:val="009B6E79"/>
    <w:rsid w:val="009B7323"/>
    <w:rsid w:val="009C1D11"/>
    <w:rsid w:val="009C3BE8"/>
    <w:rsid w:val="009C47E9"/>
    <w:rsid w:val="009C5197"/>
    <w:rsid w:val="009C5FFC"/>
    <w:rsid w:val="009C6849"/>
    <w:rsid w:val="009C77B3"/>
    <w:rsid w:val="009C795F"/>
    <w:rsid w:val="009D1F1F"/>
    <w:rsid w:val="009D2C50"/>
    <w:rsid w:val="009D2EC8"/>
    <w:rsid w:val="009D35A7"/>
    <w:rsid w:val="009D44C0"/>
    <w:rsid w:val="009D45B7"/>
    <w:rsid w:val="009D4689"/>
    <w:rsid w:val="009D4691"/>
    <w:rsid w:val="009D5CD0"/>
    <w:rsid w:val="009D6524"/>
    <w:rsid w:val="009D6730"/>
    <w:rsid w:val="009D6D91"/>
    <w:rsid w:val="009D6ED6"/>
    <w:rsid w:val="009E099E"/>
    <w:rsid w:val="009E1D9C"/>
    <w:rsid w:val="009E2C6D"/>
    <w:rsid w:val="009E30A8"/>
    <w:rsid w:val="009E3297"/>
    <w:rsid w:val="009E3F08"/>
    <w:rsid w:val="009E5356"/>
    <w:rsid w:val="009E74FE"/>
    <w:rsid w:val="009E7757"/>
    <w:rsid w:val="009E7E5D"/>
    <w:rsid w:val="009F1212"/>
    <w:rsid w:val="009F20AA"/>
    <w:rsid w:val="009F218F"/>
    <w:rsid w:val="009F252F"/>
    <w:rsid w:val="009F2885"/>
    <w:rsid w:val="009F2A45"/>
    <w:rsid w:val="009F2BE1"/>
    <w:rsid w:val="009F3486"/>
    <w:rsid w:val="009F3A20"/>
    <w:rsid w:val="009F3E20"/>
    <w:rsid w:val="009F450F"/>
    <w:rsid w:val="009F4705"/>
    <w:rsid w:val="009F54E2"/>
    <w:rsid w:val="009F6E58"/>
    <w:rsid w:val="009F70EA"/>
    <w:rsid w:val="009F734F"/>
    <w:rsid w:val="009F750D"/>
    <w:rsid w:val="00A009EE"/>
    <w:rsid w:val="00A03E36"/>
    <w:rsid w:val="00A045C8"/>
    <w:rsid w:val="00A05B89"/>
    <w:rsid w:val="00A07F4B"/>
    <w:rsid w:val="00A11D50"/>
    <w:rsid w:val="00A1243B"/>
    <w:rsid w:val="00A13E9A"/>
    <w:rsid w:val="00A14F9D"/>
    <w:rsid w:val="00A150C8"/>
    <w:rsid w:val="00A1550B"/>
    <w:rsid w:val="00A16F24"/>
    <w:rsid w:val="00A17E2F"/>
    <w:rsid w:val="00A20D1E"/>
    <w:rsid w:val="00A2211B"/>
    <w:rsid w:val="00A2216F"/>
    <w:rsid w:val="00A226CB"/>
    <w:rsid w:val="00A22D46"/>
    <w:rsid w:val="00A22E70"/>
    <w:rsid w:val="00A23CF2"/>
    <w:rsid w:val="00A246B6"/>
    <w:rsid w:val="00A2480E"/>
    <w:rsid w:val="00A25A8F"/>
    <w:rsid w:val="00A25FF2"/>
    <w:rsid w:val="00A26143"/>
    <w:rsid w:val="00A27CA0"/>
    <w:rsid w:val="00A30967"/>
    <w:rsid w:val="00A31AAC"/>
    <w:rsid w:val="00A31B31"/>
    <w:rsid w:val="00A32477"/>
    <w:rsid w:val="00A32488"/>
    <w:rsid w:val="00A33E9C"/>
    <w:rsid w:val="00A34B5F"/>
    <w:rsid w:val="00A353E1"/>
    <w:rsid w:val="00A37D86"/>
    <w:rsid w:val="00A403DD"/>
    <w:rsid w:val="00A41322"/>
    <w:rsid w:val="00A42139"/>
    <w:rsid w:val="00A429DF"/>
    <w:rsid w:val="00A42C5A"/>
    <w:rsid w:val="00A42FA4"/>
    <w:rsid w:val="00A439AA"/>
    <w:rsid w:val="00A43A9B"/>
    <w:rsid w:val="00A44851"/>
    <w:rsid w:val="00A46C5D"/>
    <w:rsid w:val="00A47A5A"/>
    <w:rsid w:val="00A47E70"/>
    <w:rsid w:val="00A50CF0"/>
    <w:rsid w:val="00A5100E"/>
    <w:rsid w:val="00A51936"/>
    <w:rsid w:val="00A5266A"/>
    <w:rsid w:val="00A5537E"/>
    <w:rsid w:val="00A553D3"/>
    <w:rsid w:val="00A5582F"/>
    <w:rsid w:val="00A56BB8"/>
    <w:rsid w:val="00A57411"/>
    <w:rsid w:val="00A609C0"/>
    <w:rsid w:val="00A60F4A"/>
    <w:rsid w:val="00A62E9A"/>
    <w:rsid w:val="00A6342A"/>
    <w:rsid w:val="00A66942"/>
    <w:rsid w:val="00A669B7"/>
    <w:rsid w:val="00A679C8"/>
    <w:rsid w:val="00A67A41"/>
    <w:rsid w:val="00A70856"/>
    <w:rsid w:val="00A726F3"/>
    <w:rsid w:val="00A72B9C"/>
    <w:rsid w:val="00A72E32"/>
    <w:rsid w:val="00A72FFF"/>
    <w:rsid w:val="00A73235"/>
    <w:rsid w:val="00A73F72"/>
    <w:rsid w:val="00A7567F"/>
    <w:rsid w:val="00A7671C"/>
    <w:rsid w:val="00A76DA6"/>
    <w:rsid w:val="00A76DAB"/>
    <w:rsid w:val="00A8108D"/>
    <w:rsid w:val="00A82013"/>
    <w:rsid w:val="00A8239F"/>
    <w:rsid w:val="00A836B2"/>
    <w:rsid w:val="00A842EB"/>
    <w:rsid w:val="00A8503D"/>
    <w:rsid w:val="00A85306"/>
    <w:rsid w:val="00A863FA"/>
    <w:rsid w:val="00A87463"/>
    <w:rsid w:val="00A90319"/>
    <w:rsid w:val="00A914D4"/>
    <w:rsid w:val="00A92452"/>
    <w:rsid w:val="00A925D7"/>
    <w:rsid w:val="00A934B4"/>
    <w:rsid w:val="00A93640"/>
    <w:rsid w:val="00A947AC"/>
    <w:rsid w:val="00A9516B"/>
    <w:rsid w:val="00A96244"/>
    <w:rsid w:val="00A962B2"/>
    <w:rsid w:val="00A96C1E"/>
    <w:rsid w:val="00AA0274"/>
    <w:rsid w:val="00AA0D1C"/>
    <w:rsid w:val="00AA12CF"/>
    <w:rsid w:val="00AA182A"/>
    <w:rsid w:val="00AA2B2B"/>
    <w:rsid w:val="00AA2CBC"/>
    <w:rsid w:val="00AA5B5C"/>
    <w:rsid w:val="00AA6652"/>
    <w:rsid w:val="00AA6DBF"/>
    <w:rsid w:val="00AA7CEF"/>
    <w:rsid w:val="00AB0C4F"/>
    <w:rsid w:val="00AB0CA2"/>
    <w:rsid w:val="00AB120C"/>
    <w:rsid w:val="00AB4170"/>
    <w:rsid w:val="00AB47C1"/>
    <w:rsid w:val="00AB5151"/>
    <w:rsid w:val="00AB6030"/>
    <w:rsid w:val="00AB65CD"/>
    <w:rsid w:val="00AB6D20"/>
    <w:rsid w:val="00AB7724"/>
    <w:rsid w:val="00AB7D98"/>
    <w:rsid w:val="00AC173F"/>
    <w:rsid w:val="00AC380C"/>
    <w:rsid w:val="00AC3D57"/>
    <w:rsid w:val="00AC4BDF"/>
    <w:rsid w:val="00AC4E37"/>
    <w:rsid w:val="00AC5820"/>
    <w:rsid w:val="00AC6125"/>
    <w:rsid w:val="00AC6B53"/>
    <w:rsid w:val="00AC744C"/>
    <w:rsid w:val="00AD1CD8"/>
    <w:rsid w:val="00AD26DA"/>
    <w:rsid w:val="00AD369D"/>
    <w:rsid w:val="00AD377D"/>
    <w:rsid w:val="00AD3C13"/>
    <w:rsid w:val="00AD51B4"/>
    <w:rsid w:val="00AD51D5"/>
    <w:rsid w:val="00AD75CD"/>
    <w:rsid w:val="00AE06E7"/>
    <w:rsid w:val="00AE0809"/>
    <w:rsid w:val="00AE11A2"/>
    <w:rsid w:val="00AE1D74"/>
    <w:rsid w:val="00AE2170"/>
    <w:rsid w:val="00AE24B7"/>
    <w:rsid w:val="00AE289B"/>
    <w:rsid w:val="00AE2CD9"/>
    <w:rsid w:val="00AE374F"/>
    <w:rsid w:val="00AE3D63"/>
    <w:rsid w:val="00AE3E95"/>
    <w:rsid w:val="00AE3FDF"/>
    <w:rsid w:val="00AE4559"/>
    <w:rsid w:val="00AE514F"/>
    <w:rsid w:val="00AE5589"/>
    <w:rsid w:val="00AE60A3"/>
    <w:rsid w:val="00AE6552"/>
    <w:rsid w:val="00AE6E8A"/>
    <w:rsid w:val="00AE7910"/>
    <w:rsid w:val="00AE7C2C"/>
    <w:rsid w:val="00AF0592"/>
    <w:rsid w:val="00AF1D8E"/>
    <w:rsid w:val="00AF208D"/>
    <w:rsid w:val="00AF2ED9"/>
    <w:rsid w:val="00AF3A43"/>
    <w:rsid w:val="00AF4519"/>
    <w:rsid w:val="00AF4B08"/>
    <w:rsid w:val="00AF4F0F"/>
    <w:rsid w:val="00AF5AC2"/>
    <w:rsid w:val="00AF63B5"/>
    <w:rsid w:val="00AF7B31"/>
    <w:rsid w:val="00B01694"/>
    <w:rsid w:val="00B01794"/>
    <w:rsid w:val="00B026C3"/>
    <w:rsid w:val="00B02B98"/>
    <w:rsid w:val="00B02CE5"/>
    <w:rsid w:val="00B03723"/>
    <w:rsid w:val="00B04D1E"/>
    <w:rsid w:val="00B05300"/>
    <w:rsid w:val="00B06993"/>
    <w:rsid w:val="00B11A8A"/>
    <w:rsid w:val="00B11E39"/>
    <w:rsid w:val="00B12108"/>
    <w:rsid w:val="00B12599"/>
    <w:rsid w:val="00B13050"/>
    <w:rsid w:val="00B130C9"/>
    <w:rsid w:val="00B1371D"/>
    <w:rsid w:val="00B13DA6"/>
    <w:rsid w:val="00B14AA3"/>
    <w:rsid w:val="00B14D6C"/>
    <w:rsid w:val="00B14E99"/>
    <w:rsid w:val="00B15CAA"/>
    <w:rsid w:val="00B1632A"/>
    <w:rsid w:val="00B16DC1"/>
    <w:rsid w:val="00B17ED8"/>
    <w:rsid w:val="00B208DA"/>
    <w:rsid w:val="00B20EF5"/>
    <w:rsid w:val="00B216BE"/>
    <w:rsid w:val="00B21A7D"/>
    <w:rsid w:val="00B22224"/>
    <w:rsid w:val="00B23836"/>
    <w:rsid w:val="00B24C59"/>
    <w:rsid w:val="00B24F97"/>
    <w:rsid w:val="00B25466"/>
    <w:rsid w:val="00B255FC"/>
    <w:rsid w:val="00B25661"/>
    <w:rsid w:val="00B258BB"/>
    <w:rsid w:val="00B25CA6"/>
    <w:rsid w:val="00B26248"/>
    <w:rsid w:val="00B271D5"/>
    <w:rsid w:val="00B27505"/>
    <w:rsid w:val="00B27D81"/>
    <w:rsid w:val="00B30322"/>
    <w:rsid w:val="00B303AA"/>
    <w:rsid w:val="00B30772"/>
    <w:rsid w:val="00B30DD2"/>
    <w:rsid w:val="00B31A5F"/>
    <w:rsid w:val="00B3229B"/>
    <w:rsid w:val="00B33337"/>
    <w:rsid w:val="00B34B3B"/>
    <w:rsid w:val="00B369C1"/>
    <w:rsid w:val="00B4074A"/>
    <w:rsid w:val="00B414AF"/>
    <w:rsid w:val="00B41A10"/>
    <w:rsid w:val="00B41D95"/>
    <w:rsid w:val="00B42403"/>
    <w:rsid w:val="00B430E2"/>
    <w:rsid w:val="00B44FDF"/>
    <w:rsid w:val="00B45E4F"/>
    <w:rsid w:val="00B47AD2"/>
    <w:rsid w:val="00B47FD3"/>
    <w:rsid w:val="00B52AAF"/>
    <w:rsid w:val="00B53F71"/>
    <w:rsid w:val="00B55BDF"/>
    <w:rsid w:val="00B55EFB"/>
    <w:rsid w:val="00B56033"/>
    <w:rsid w:val="00B575FE"/>
    <w:rsid w:val="00B57A74"/>
    <w:rsid w:val="00B60575"/>
    <w:rsid w:val="00B6067C"/>
    <w:rsid w:val="00B608ED"/>
    <w:rsid w:val="00B60CDC"/>
    <w:rsid w:val="00B62007"/>
    <w:rsid w:val="00B62010"/>
    <w:rsid w:val="00B62B2A"/>
    <w:rsid w:val="00B631D1"/>
    <w:rsid w:val="00B632D0"/>
    <w:rsid w:val="00B63304"/>
    <w:rsid w:val="00B651AF"/>
    <w:rsid w:val="00B65D09"/>
    <w:rsid w:val="00B670FC"/>
    <w:rsid w:val="00B67B97"/>
    <w:rsid w:val="00B70A77"/>
    <w:rsid w:val="00B721C2"/>
    <w:rsid w:val="00B728EC"/>
    <w:rsid w:val="00B7341F"/>
    <w:rsid w:val="00B73BAC"/>
    <w:rsid w:val="00B74BCE"/>
    <w:rsid w:val="00B74D91"/>
    <w:rsid w:val="00B750E6"/>
    <w:rsid w:val="00B80BC0"/>
    <w:rsid w:val="00B81F3F"/>
    <w:rsid w:val="00B82081"/>
    <w:rsid w:val="00B82589"/>
    <w:rsid w:val="00B84BCF"/>
    <w:rsid w:val="00B864EC"/>
    <w:rsid w:val="00B867C0"/>
    <w:rsid w:val="00B911EF"/>
    <w:rsid w:val="00B91A7B"/>
    <w:rsid w:val="00B92619"/>
    <w:rsid w:val="00B9300E"/>
    <w:rsid w:val="00B93374"/>
    <w:rsid w:val="00B93D20"/>
    <w:rsid w:val="00B944B6"/>
    <w:rsid w:val="00B944E0"/>
    <w:rsid w:val="00B95D50"/>
    <w:rsid w:val="00B9675C"/>
    <w:rsid w:val="00B968C8"/>
    <w:rsid w:val="00B969F2"/>
    <w:rsid w:val="00B97308"/>
    <w:rsid w:val="00B9750B"/>
    <w:rsid w:val="00BA0FA4"/>
    <w:rsid w:val="00BA1051"/>
    <w:rsid w:val="00BA17EC"/>
    <w:rsid w:val="00BA19CE"/>
    <w:rsid w:val="00BA1D09"/>
    <w:rsid w:val="00BA3CF9"/>
    <w:rsid w:val="00BA3EC5"/>
    <w:rsid w:val="00BA40BA"/>
    <w:rsid w:val="00BA4500"/>
    <w:rsid w:val="00BA51D9"/>
    <w:rsid w:val="00BA62FD"/>
    <w:rsid w:val="00BA6873"/>
    <w:rsid w:val="00BA6917"/>
    <w:rsid w:val="00BA721E"/>
    <w:rsid w:val="00BB0221"/>
    <w:rsid w:val="00BB12C1"/>
    <w:rsid w:val="00BB12DE"/>
    <w:rsid w:val="00BB1751"/>
    <w:rsid w:val="00BB196F"/>
    <w:rsid w:val="00BB3AFD"/>
    <w:rsid w:val="00BB3E73"/>
    <w:rsid w:val="00BB4856"/>
    <w:rsid w:val="00BB4CCD"/>
    <w:rsid w:val="00BB5A9C"/>
    <w:rsid w:val="00BB5DFC"/>
    <w:rsid w:val="00BB6091"/>
    <w:rsid w:val="00BB6761"/>
    <w:rsid w:val="00BB699B"/>
    <w:rsid w:val="00BB6DE2"/>
    <w:rsid w:val="00BB7215"/>
    <w:rsid w:val="00BB7E11"/>
    <w:rsid w:val="00BC0DD0"/>
    <w:rsid w:val="00BC20D0"/>
    <w:rsid w:val="00BC20E1"/>
    <w:rsid w:val="00BC2489"/>
    <w:rsid w:val="00BC2A79"/>
    <w:rsid w:val="00BC36E0"/>
    <w:rsid w:val="00BC38DA"/>
    <w:rsid w:val="00BC4A29"/>
    <w:rsid w:val="00BC5113"/>
    <w:rsid w:val="00BC5995"/>
    <w:rsid w:val="00BC64BC"/>
    <w:rsid w:val="00BC730C"/>
    <w:rsid w:val="00BD1331"/>
    <w:rsid w:val="00BD170F"/>
    <w:rsid w:val="00BD278E"/>
    <w:rsid w:val="00BD279D"/>
    <w:rsid w:val="00BD2AEA"/>
    <w:rsid w:val="00BD2F50"/>
    <w:rsid w:val="00BD3DFD"/>
    <w:rsid w:val="00BD46FD"/>
    <w:rsid w:val="00BD49B2"/>
    <w:rsid w:val="00BD57DA"/>
    <w:rsid w:val="00BD5E2A"/>
    <w:rsid w:val="00BD6BB8"/>
    <w:rsid w:val="00BD736E"/>
    <w:rsid w:val="00BE01BC"/>
    <w:rsid w:val="00BE0D22"/>
    <w:rsid w:val="00BE19FC"/>
    <w:rsid w:val="00BE1F7F"/>
    <w:rsid w:val="00BE40D6"/>
    <w:rsid w:val="00BF1294"/>
    <w:rsid w:val="00BF1FC5"/>
    <w:rsid w:val="00BF2061"/>
    <w:rsid w:val="00BF3A56"/>
    <w:rsid w:val="00BF4A79"/>
    <w:rsid w:val="00BF5E5C"/>
    <w:rsid w:val="00BF69CB"/>
    <w:rsid w:val="00BF7D31"/>
    <w:rsid w:val="00C012CA"/>
    <w:rsid w:val="00C013DA"/>
    <w:rsid w:val="00C022FB"/>
    <w:rsid w:val="00C03481"/>
    <w:rsid w:val="00C03770"/>
    <w:rsid w:val="00C04289"/>
    <w:rsid w:val="00C04E65"/>
    <w:rsid w:val="00C051DA"/>
    <w:rsid w:val="00C05A99"/>
    <w:rsid w:val="00C0712E"/>
    <w:rsid w:val="00C109C9"/>
    <w:rsid w:val="00C11060"/>
    <w:rsid w:val="00C11FCF"/>
    <w:rsid w:val="00C120D7"/>
    <w:rsid w:val="00C12512"/>
    <w:rsid w:val="00C12653"/>
    <w:rsid w:val="00C13696"/>
    <w:rsid w:val="00C14073"/>
    <w:rsid w:val="00C155D1"/>
    <w:rsid w:val="00C15DC4"/>
    <w:rsid w:val="00C16110"/>
    <w:rsid w:val="00C16369"/>
    <w:rsid w:val="00C168C2"/>
    <w:rsid w:val="00C1776F"/>
    <w:rsid w:val="00C17A7A"/>
    <w:rsid w:val="00C17F50"/>
    <w:rsid w:val="00C205B2"/>
    <w:rsid w:val="00C21F6F"/>
    <w:rsid w:val="00C21F79"/>
    <w:rsid w:val="00C2204B"/>
    <w:rsid w:val="00C22176"/>
    <w:rsid w:val="00C224BC"/>
    <w:rsid w:val="00C23D05"/>
    <w:rsid w:val="00C2432F"/>
    <w:rsid w:val="00C25F78"/>
    <w:rsid w:val="00C2611C"/>
    <w:rsid w:val="00C2769E"/>
    <w:rsid w:val="00C30435"/>
    <w:rsid w:val="00C30D62"/>
    <w:rsid w:val="00C31116"/>
    <w:rsid w:val="00C31A4F"/>
    <w:rsid w:val="00C3453F"/>
    <w:rsid w:val="00C3549C"/>
    <w:rsid w:val="00C36F08"/>
    <w:rsid w:val="00C36F13"/>
    <w:rsid w:val="00C37697"/>
    <w:rsid w:val="00C37870"/>
    <w:rsid w:val="00C41246"/>
    <w:rsid w:val="00C414ED"/>
    <w:rsid w:val="00C418DE"/>
    <w:rsid w:val="00C42050"/>
    <w:rsid w:val="00C4205D"/>
    <w:rsid w:val="00C42413"/>
    <w:rsid w:val="00C4305E"/>
    <w:rsid w:val="00C440E0"/>
    <w:rsid w:val="00C44346"/>
    <w:rsid w:val="00C443A6"/>
    <w:rsid w:val="00C44F3B"/>
    <w:rsid w:val="00C4562A"/>
    <w:rsid w:val="00C458A8"/>
    <w:rsid w:val="00C45DBE"/>
    <w:rsid w:val="00C477B8"/>
    <w:rsid w:val="00C501DE"/>
    <w:rsid w:val="00C509B3"/>
    <w:rsid w:val="00C509F8"/>
    <w:rsid w:val="00C512E2"/>
    <w:rsid w:val="00C5131A"/>
    <w:rsid w:val="00C51A5C"/>
    <w:rsid w:val="00C51C00"/>
    <w:rsid w:val="00C525CA"/>
    <w:rsid w:val="00C525E8"/>
    <w:rsid w:val="00C52E4C"/>
    <w:rsid w:val="00C547D6"/>
    <w:rsid w:val="00C54CF8"/>
    <w:rsid w:val="00C56A19"/>
    <w:rsid w:val="00C56FE9"/>
    <w:rsid w:val="00C57DD7"/>
    <w:rsid w:val="00C61174"/>
    <w:rsid w:val="00C61B98"/>
    <w:rsid w:val="00C637EE"/>
    <w:rsid w:val="00C6494A"/>
    <w:rsid w:val="00C65469"/>
    <w:rsid w:val="00C655B3"/>
    <w:rsid w:val="00C65605"/>
    <w:rsid w:val="00C65D3F"/>
    <w:rsid w:val="00C65F38"/>
    <w:rsid w:val="00C665D4"/>
    <w:rsid w:val="00C66BA2"/>
    <w:rsid w:val="00C671D2"/>
    <w:rsid w:val="00C72010"/>
    <w:rsid w:val="00C72F2C"/>
    <w:rsid w:val="00C73CF8"/>
    <w:rsid w:val="00C73E52"/>
    <w:rsid w:val="00C748FB"/>
    <w:rsid w:val="00C75E67"/>
    <w:rsid w:val="00C76568"/>
    <w:rsid w:val="00C77922"/>
    <w:rsid w:val="00C77C87"/>
    <w:rsid w:val="00C77EDF"/>
    <w:rsid w:val="00C825A4"/>
    <w:rsid w:val="00C834AF"/>
    <w:rsid w:val="00C83B79"/>
    <w:rsid w:val="00C83EEA"/>
    <w:rsid w:val="00C84DA0"/>
    <w:rsid w:val="00C85318"/>
    <w:rsid w:val="00C8602D"/>
    <w:rsid w:val="00C87335"/>
    <w:rsid w:val="00C87489"/>
    <w:rsid w:val="00C87F0B"/>
    <w:rsid w:val="00C91E89"/>
    <w:rsid w:val="00C921FA"/>
    <w:rsid w:val="00C929F6"/>
    <w:rsid w:val="00C92C8A"/>
    <w:rsid w:val="00C935A6"/>
    <w:rsid w:val="00C93EB4"/>
    <w:rsid w:val="00C95985"/>
    <w:rsid w:val="00CA0152"/>
    <w:rsid w:val="00CA02C8"/>
    <w:rsid w:val="00CA2BCE"/>
    <w:rsid w:val="00CA3DA4"/>
    <w:rsid w:val="00CA3DEE"/>
    <w:rsid w:val="00CA4E04"/>
    <w:rsid w:val="00CA7CA3"/>
    <w:rsid w:val="00CA7F05"/>
    <w:rsid w:val="00CB04D5"/>
    <w:rsid w:val="00CB06BA"/>
    <w:rsid w:val="00CB0E8F"/>
    <w:rsid w:val="00CB3E15"/>
    <w:rsid w:val="00CB51CC"/>
    <w:rsid w:val="00CB6BD6"/>
    <w:rsid w:val="00CB769F"/>
    <w:rsid w:val="00CC0CE8"/>
    <w:rsid w:val="00CC3574"/>
    <w:rsid w:val="00CC3830"/>
    <w:rsid w:val="00CC4ACB"/>
    <w:rsid w:val="00CC5026"/>
    <w:rsid w:val="00CC512E"/>
    <w:rsid w:val="00CC692D"/>
    <w:rsid w:val="00CC6E02"/>
    <w:rsid w:val="00CC719A"/>
    <w:rsid w:val="00CC748D"/>
    <w:rsid w:val="00CD0D32"/>
    <w:rsid w:val="00CD157F"/>
    <w:rsid w:val="00CD17BF"/>
    <w:rsid w:val="00CD344C"/>
    <w:rsid w:val="00CD5012"/>
    <w:rsid w:val="00CD564F"/>
    <w:rsid w:val="00CD566B"/>
    <w:rsid w:val="00CD5B55"/>
    <w:rsid w:val="00CD5EC0"/>
    <w:rsid w:val="00CD6CBE"/>
    <w:rsid w:val="00CD7C2E"/>
    <w:rsid w:val="00CE01D9"/>
    <w:rsid w:val="00CE057B"/>
    <w:rsid w:val="00CE1D2C"/>
    <w:rsid w:val="00CE20F1"/>
    <w:rsid w:val="00CE32D2"/>
    <w:rsid w:val="00CE36E1"/>
    <w:rsid w:val="00CE3B00"/>
    <w:rsid w:val="00CE5ACA"/>
    <w:rsid w:val="00CE773A"/>
    <w:rsid w:val="00CE7B53"/>
    <w:rsid w:val="00CF0635"/>
    <w:rsid w:val="00CF2E6C"/>
    <w:rsid w:val="00CF440E"/>
    <w:rsid w:val="00CF4C02"/>
    <w:rsid w:val="00CF5B34"/>
    <w:rsid w:val="00CF6032"/>
    <w:rsid w:val="00CF60AB"/>
    <w:rsid w:val="00CF6BCF"/>
    <w:rsid w:val="00CF6D23"/>
    <w:rsid w:val="00CF7F5D"/>
    <w:rsid w:val="00D01E01"/>
    <w:rsid w:val="00D03F9A"/>
    <w:rsid w:val="00D046C8"/>
    <w:rsid w:val="00D05D5E"/>
    <w:rsid w:val="00D067A7"/>
    <w:rsid w:val="00D06D51"/>
    <w:rsid w:val="00D07507"/>
    <w:rsid w:val="00D07DB4"/>
    <w:rsid w:val="00D10864"/>
    <w:rsid w:val="00D10AAF"/>
    <w:rsid w:val="00D10F8C"/>
    <w:rsid w:val="00D11125"/>
    <w:rsid w:val="00D1231E"/>
    <w:rsid w:val="00D1355C"/>
    <w:rsid w:val="00D14751"/>
    <w:rsid w:val="00D1480A"/>
    <w:rsid w:val="00D155D9"/>
    <w:rsid w:val="00D15F69"/>
    <w:rsid w:val="00D15F92"/>
    <w:rsid w:val="00D162E1"/>
    <w:rsid w:val="00D1643B"/>
    <w:rsid w:val="00D16FE3"/>
    <w:rsid w:val="00D1794F"/>
    <w:rsid w:val="00D17FBA"/>
    <w:rsid w:val="00D2007D"/>
    <w:rsid w:val="00D20426"/>
    <w:rsid w:val="00D222E0"/>
    <w:rsid w:val="00D22436"/>
    <w:rsid w:val="00D22D08"/>
    <w:rsid w:val="00D23724"/>
    <w:rsid w:val="00D23D69"/>
    <w:rsid w:val="00D24192"/>
    <w:rsid w:val="00D24477"/>
    <w:rsid w:val="00D24714"/>
    <w:rsid w:val="00D24991"/>
    <w:rsid w:val="00D2720A"/>
    <w:rsid w:val="00D273D0"/>
    <w:rsid w:val="00D306B2"/>
    <w:rsid w:val="00D3099F"/>
    <w:rsid w:val="00D3101D"/>
    <w:rsid w:val="00D3126D"/>
    <w:rsid w:val="00D3160C"/>
    <w:rsid w:val="00D31F28"/>
    <w:rsid w:val="00D321A6"/>
    <w:rsid w:val="00D331F3"/>
    <w:rsid w:val="00D336F5"/>
    <w:rsid w:val="00D33D4A"/>
    <w:rsid w:val="00D34407"/>
    <w:rsid w:val="00D3587E"/>
    <w:rsid w:val="00D35F7A"/>
    <w:rsid w:val="00D40A8E"/>
    <w:rsid w:val="00D41233"/>
    <w:rsid w:val="00D413FF"/>
    <w:rsid w:val="00D43467"/>
    <w:rsid w:val="00D43630"/>
    <w:rsid w:val="00D4636E"/>
    <w:rsid w:val="00D46CD5"/>
    <w:rsid w:val="00D50255"/>
    <w:rsid w:val="00D51892"/>
    <w:rsid w:val="00D529B3"/>
    <w:rsid w:val="00D54013"/>
    <w:rsid w:val="00D545E5"/>
    <w:rsid w:val="00D549F8"/>
    <w:rsid w:val="00D54EB2"/>
    <w:rsid w:val="00D5503B"/>
    <w:rsid w:val="00D55A44"/>
    <w:rsid w:val="00D561AF"/>
    <w:rsid w:val="00D56A9B"/>
    <w:rsid w:val="00D606D3"/>
    <w:rsid w:val="00D61903"/>
    <w:rsid w:val="00D6405E"/>
    <w:rsid w:val="00D64925"/>
    <w:rsid w:val="00D64F08"/>
    <w:rsid w:val="00D651AB"/>
    <w:rsid w:val="00D65874"/>
    <w:rsid w:val="00D6737E"/>
    <w:rsid w:val="00D673D3"/>
    <w:rsid w:val="00D67B58"/>
    <w:rsid w:val="00D702B7"/>
    <w:rsid w:val="00D7144B"/>
    <w:rsid w:val="00D74633"/>
    <w:rsid w:val="00D74669"/>
    <w:rsid w:val="00D757CD"/>
    <w:rsid w:val="00D75C99"/>
    <w:rsid w:val="00D76657"/>
    <w:rsid w:val="00D76ED8"/>
    <w:rsid w:val="00D77352"/>
    <w:rsid w:val="00D77484"/>
    <w:rsid w:val="00D7772D"/>
    <w:rsid w:val="00D77959"/>
    <w:rsid w:val="00D81D79"/>
    <w:rsid w:val="00D8205A"/>
    <w:rsid w:val="00D821AC"/>
    <w:rsid w:val="00D82562"/>
    <w:rsid w:val="00D85BA6"/>
    <w:rsid w:val="00D8679B"/>
    <w:rsid w:val="00D875EF"/>
    <w:rsid w:val="00D87A9B"/>
    <w:rsid w:val="00D90675"/>
    <w:rsid w:val="00D90788"/>
    <w:rsid w:val="00D91377"/>
    <w:rsid w:val="00D9155F"/>
    <w:rsid w:val="00D918FF"/>
    <w:rsid w:val="00D919F0"/>
    <w:rsid w:val="00D922B2"/>
    <w:rsid w:val="00D93615"/>
    <w:rsid w:val="00D93901"/>
    <w:rsid w:val="00D93A08"/>
    <w:rsid w:val="00D9462D"/>
    <w:rsid w:val="00D9526A"/>
    <w:rsid w:val="00D952C1"/>
    <w:rsid w:val="00D953FD"/>
    <w:rsid w:val="00D9638E"/>
    <w:rsid w:val="00D965F1"/>
    <w:rsid w:val="00D97000"/>
    <w:rsid w:val="00D973D5"/>
    <w:rsid w:val="00DA0891"/>
    <w:rsid w:val="00DA0D73"/>
    <w:rsid w:val="00DA0E37"/>
    <w:rsid w:val="00DA0EEE"/>
    <w:rsid w:val="00DA1546"/>
    <w:rsid w:val="00DA1871"/>
    <w:rsid w:val="00DA1CB3"/>
    <w:rsid w:val="00DA395C"/>
    <w:rsid w:val="00DA56EC"/>
    <w:rsid w:val="00DA79B1"/>
    <w:rsid w:val="00DB01C0"/>
    <w:rsid w:val="00DB12F8"/>
    <w:rsid w:val="00DB1DCC"/>
    <w:rsid w:val="00DB231E"/>
    <w:rsid w:val="00DB29DD"/>
    <w:rsid w:val="00DB397B"/>
    <w:rsid w:val="00DB3B73"/>
    <w:rsid w:val="00DB45E2"/>
    <w:rsid w:val="00DB563E"/>
    <w:rsid w:val="00DB58BF"/>
    <w:rsid w:val="00DB5CF1"/>
    <w:rsid w:val="00DB5DE2"/>
    <w:rsid w:val="00DB676B"/>
    <w:rsid w:val="00DC051A"/>
    <w:rsid w:val="00DC1336"/>
    <w:rsid w:val="00DC157F"/>
    <w:rsid w:val="00DC225A"/>
    <w:rsid w:val="00DC2883"/>
    <w:rsid w:val="00DC2DFF"/>
    <w:rsid w:val="00DC381F"/>
    <w:rsid w:val="00DC3CBF"/>
    <w:rsid w:val="00DC3D14"/>
    <w:rsid w:val="00DC43DE"/>
    <w:rsid w:val="00DC476B"/>
    <w:rsid w:val="00DC478C"/>
    <w:rsid w:val="00DC4B73"/>
    <w:rsid w:val="00DC5364"/>
    <w:rsid w:val="00DC5C9E"/>
    <w:rsid w:val="00DC60D1"/>
    <w:rsid w:val="00DC76C1"/>
    <w:rsid w:val="00DD1072"/>
    <w:rsid w:val="00DD132E"/>
    <w:rsid w:val="00DD1EF3"/>
    <w:rsid w:val="00DD25D4"/>
    <w:rsid w:val="00DD2F8E"/>
    <w:rsid w:val="00DD3EF4"/>
    <w:rsid w:val="00DD4F61"/>
    <w:rsid w:val="00DD668A"/>
    <w:rsid w:val="00DD6A6E"/>
    <w:rsid w:val="00DD75F8"/>
    <w:rsid w:val="00DE0663"/>
    <w:rsid w:val="00DE07CF"/>
    <w:rsid w:val="00DE1EF0"/>
    <w:rsid w:val="00DE2038"/>
    <w:rsid w:val="00DE2BD3"/>
    <w:rsid w:val="00DE34CF"/>
    <w:rsid w:val="00DE3F52"/>
    <w:rsid w:val="00DE50E1"/>
    <w:rsid w:val="00DE5EF4"/>
    <w:rsid w:val="00DF139D"/>
    <w:rsid w:val="00DF237E"/>
    <w:rsid w:val="00DF23D0"/>
    <w:rsid w:val="00DF2A33"/>
    <w:rsid w:val="00DF34A1"/>
    <w:rsid w:val="00DF3EB5"/>
    <w:rsid w:val="00DF44CF"/>
    <w:rsid w:val="00DF460D"/>
    <w:rsid w:val="00DF59EA"/>
    <w:rsid w:val="00DF5C58"/>
    <w:rsid w:val="00DF72A0"/>
    <w:rsid w:val="00DF753A"/>
    <w:rsid w:val="00DF7922"/>
    <w:rsid w:val="00DF7E31"/>
    <w:rsid w:val="00E0097B"/>
    <w:rsid w:val="00E018A4"/>
    <w:rsid w:val="00E021C2"/>
    <w:rsid w:val="00E03B03"/>
    <w:rsid w:val="00E04E31"/>
    <w:rsid w:val="00E04F80"/>
    <w:rsid w:val="00E064F0"/>
    <w:rsid w:val="00E0664D"/>
    <w:rsid w:val="00E06F7D"/>
    <w:rsid w:val="00E0792D"/>
    <w:rsid w:val="00E10725"/>
    <w:rsid w:val="00E1091D"/>
    <w:rsid w:val="00E10952"/>
    <w:rsid w:val="00E119B7"/>
    <w:rsid w:val="00E127D5"/>
    <w:rsid w:val="00E12B21"/>
    <w:rsid w:val="00E1348A"/>
    <w:rsid w:val="00E13F3D"/>
    <w:rsid w:val="00E1694F"/>
    <w:rsid w:val="00E2007F"/>
    <w:rsid w:val="00E2008A"/>
    <w:rsid w:val="00E2068F"/>
    <w:rsid w:val="00E21A1F"/>
    <w:rsid w:val="00E21CD3"/>
    <w:rsid w:val="00E21FDB"/>
    <w:rsid w:val="00E2285A"/>
    <w:rsid w:val="00E22A3F"/>
    <w:rsid w:val="00E231F3"/>
    <w:rsid w:val="00E24337"/>
    <w:rsid w:val="00E24D48"/>
    <w:rsid w:val="00E24EF7"/>
    <w:rsid w:val="00E2503B"/>
    <w:rsid w:val="00E26B63"/>
    <w:rsid w:val="00E26CBF"/>
    <w:rsid w:val="00E30234"/>
    <w:rsid w:val="00E30832"/>
    <w:rsid w:val="00E308F1"/>
    <w:rsid w:val="00E31E93"/>
    <w:rsid w:val="00E320B1"/>
    <w:rsid w:val="00E321F3"/>
    <w:rsid w:val="00E326C4"/>
    <w:rsid w:val="00E33287"/>
    <w:rsid w:val="00E33731"/>
    <w:rsid w:val="00E343BA"/>
    <w:rsid w:val="00E35159"/>
    <w:rsid w:val="00E35556"/>
    <w:rsid w:val="00E35B76"/>
    <w:rsid w:val="00E35CF3"/>
    <w:rsid w:val="00E36F4A"/>
    <w:rsid w:val="00E403C0"/>
    <w:rsid w:val="00E40B74"/>
    <w:rsid w:val="00E41199"/>
    <w:rsid w:val="00E42191"/>
    <w:rsid w:val="00E42468"/>
    <w:rsid w:val="00E426CE"/>
    <w:rsid w:val="00E43944"/>
    <w:rsid w:val="00E455B9"/>
    <w:rsid w:val="00E456FD"/>
    <w:rsid w:val="00E467C6"/>
    <w:rsid w:val="00E46BB8"/>
    <w:rsid w:val="00E47033"/>
    <w:rsid w:val="00E50C33"/>
    <w:rsid w:val="00E519B5"/>
    <w:rsid w:val="00E524F7"/>
    <w:rsid w:val="00E529D1"/>
    <w:rsid w:val="00E53585"/>
    <w:rsid w:val="00E53BDB"/>
    <w:rsid w:val="00E543C2"/>
    <w:rsid w:val="00E54B52"/>
    <w:rsid w:val="00E54FCC"/>
    <w:rsid w:val="00E553C5"/>
    <w:rsid w:val="00E5542F"/>
    <w:rsid w:val="00E55B24"/>
    <w:rsid w:val="00E562FB"/>
    <w:rsid w:val="00E56A16"/>
    <w:rsid w:val="00E600C7"/>
    <w:rsid w:val="00E610E6"/>
    <w:rsid w:val="00E611EB"/>
    <w:rsid w:val="00E614D7"/>
    <w:rsid w:val="00E6212B"/>
    <w:rsid w:val="00E62688"/>
    <w:rsid w:val="00E63534"/>
    <w:rsid w:val="00E64D28"/>
    <w:rsid w:val="00E665BD"/>
    <w:rsid w:val="00E66671"/>
    <w:rsid w:val="00E66E52"/>
    <w:rsid w:val="00E66EC9"/>
    <w:rsid w:val="00E6709A"/>
    <w:rsid w:val="00E67E9E"/>
    <w:rsid w:val="00E71084"/>
    <w:rsid w:val="00E734FE"/>
    <w:rsid w:val="00E73606"/>
    <w:rsid w:val="00E73B95"/>
    <w:rsid w:val="00E750A9"/>
    <w:rsid w:val="00E75106"/>
    <w:rsid w:val="00E7517A"/>
    <w:rsid w:val="00E75C51"/>
    <w:rsid w:val="00E77903"/>
    <w:rsid w:val="00E801EC"/>
    <w:rsid w:val="00E80252"/>
    <w:rsid w:val="00E8302A"/>
    <w:rsid w:val="00E831BC"/>
    <w:rsid w:val="00E837B1"/>
    <w:rsid w:val="00E84CB7"/>
    <w:rsid w:val="00E84E3C"/>
    <w:rsid w:val="00E850C0"/>
    <w:rsid w:val="00E85F14"/>
    <w:rsid w:val="00E86A1E"/>
    <w:rsid w:val="00E876A6"/>
    <w:rsid w:val="00E903C5"/>
    <w:rsid w:val="00E905AA"/>
    <w:rsid w:val="00E90F54"/>
    <w:rsid w:val="00E91042"/>
    <w:rsid w:val="00E910E0"/>
    <w:rsid w:val="00E91536"/>
    <w:rsid w:val="00E9153D"/>
    <w:rsid w:val="00E91A49"/>
    <w:rsid w:val="00E91DFD"/>
    <w:rsid w:val="00E91EAB"/>
    <w:rsid w:val="00E92ABA"/>
    <w:rsid w:val="00E92F12"/>
    <w:rsid w:val="00E93304"/>
    <w:rsid w:val="00E94CBA"/>
    <w:rsid w:val="00E953D9"/>
    <w:rsid w:val="00E95408"/>
    <w:rsid w:val="00E95629"/>
    <w:rsid w:val="00E95A42"/>
    <w:rsid w:val="00E95A81"/>
    <w:rsid w:val="00E96923"/>
    <w:rsid w:val="00E96A34"/>
    <w:rsid w:val="00E9719C"/>
    <w:rsid w:val="00E9731D"/>
    <w:rsid w:val="00E97FFC"/>
    <w:rsid w:val="00EA096B"/>
    <w:rsid w:val="00EA0E30"/>
    <w:rsid w:val="00EA0E41"/>
    <w:rsid w:val="00EA1097"/>
    <w:rsid w:val="00EA1374"/>
    <w:rsid w:val="00EA1ADD"/>
    <w:rsid w:val="00EA1BED"/>
    <w:rsid w:val="00EA1F9B"/>
    <w:rsid w:val="00EA487F"/>
    <w:rsid w:val="00EA4CBD"/>
    <w:rsid w:val="00EA4DD5"/>
    <w:rsid w:val="00EA622F"/>
    <w:rsid w:val="00EA7864"/>
    <w:rsid w:val="00EA796A"/>
    <w:rsid w:val="00EB15DD"/>
    <w:rsid w:val="00EB1BDE"/>
    <w:rsid w:val="00EB2D95"/>
    <w:rsid w:val="00EB31C3"/>
    <w:rsid w:val="00EB324C"/>
    <w:rsid w:val="00EB55F9"/>
    <w:rsid w:val="00EB657D"/>
    <w:rsid w:val="00EB6D5C"/>
    <w:rsid w:val="00EC0336"/>
    <w:rsid w:val="00EC0A4B"/>
    <w:rsid w:val="00EC0DCA"/>
    <w:rsid w:val="00EC1A7A"/>
    <w:rsid w:val="00EC22B0"/>
    <w:rsid w:val="00EC2C9F"/>
    <w:rsid w:val="00EC2D66"/>
    <w:rsid w:val="00EC57EB"/>
    <w:rsid w:val="00EC5E6B"/>
    <w:rsid w:val="00EC619B"/>
    <w:rsid w:val="00ED0B3B"/>
    <w:rsid w:val="00ED14DF"/>
    <w:rsid w:val="00ED2D17"/>
    <w:rsid w:val="00ED3799"/>
    <w:rsid w:val="00ED4C08"/>
    <w:rsid w:val="00ED5CCE"/>
    <w:rsid w:val="00ED655C"/>
    <w:rsid w:val="00ED6962"/>
    <w:rsid w:val="00ED6C9B"/>
    <w:rsid w:val="00ED7EF7"/>
    <w:rsid w:val="00EE0337"/>
    <w:rsid w:val="00EE0A91"/>
    <w:rsid w:val="00EE1E09"/>
    <w:rsid w:val="00EE235C"/>
    <w:rsid w:val="00EE23AF"/>
    <w:rsid w:val="00EE2616"/>
    <w:rsid w:val="00EE3662"/>
    <w:rsid w:val="00EE5A9C"/>
    <w:rsid w:val="00EE5BAC"/>
    <w:rsid w:val="00EE5F15"/>
    <w:rsid w:val="00EE7BC7"/>
    <w:rsid w:val="00EE7D7C"/>
    <w:rsid w:val="00EF007D"/>
    <w:rsid w:val="00EF00F5"/>
    <w:rsid w:val="00EF086D"/>
    <w:rsid w:val="00EF0CE1"/>
    <w:rsid w:val="00EF191F"/>
    <w:rsid w:val="00EF218E"/>
    <w:rsid w:val="00EF363C"/>
    <w:rsid w:val="00EF3E07"/>
    <w:rsid w:val="00EF4622"/>
    <w:rsid w:val="00EF6264"/>
    <w:rsid w:val="00EF6693"/>
    <w:rsid w:val="00EF6774"/>
    <w:rsid w:val="00EF780D"/>
    <w:rsid w:val="00F004A0"/>
    <w:rsid w:val="00F01834"/>
    <w:rsid w:val="00F01D6C"/>
    <w:rsid w:val="00F03253"/>
    <w:rsid w:val="00F037FE"/>
    <w:rsid w:val="00F042D4"/>
    <w:rsid w:val="00F04B0E"/>
    <w:rsid w:val="00F058D3"/>
    <w:rsid w:val="00F059DD"/>
    <w:rsid w:val="00F05CFB"/>
    <w:rsid w:val="00F06264"/>
    <w:rsid w:val="00F107C0"/>
    <w:rsid w:val="00F1159D"/>
    <w:rsid w:val="00F11A1B"/>
    <w:rsid w:val="00F13273"/>
    <w:rsid w:val="00F16781"/>
    <w:rsid w:val="00F175D5"/>
    <w:rsid w:val="00F17D67"/>
    <w:rsid w:val="00F20056"/>
    <w:rsid w:val="00F21AF5"/>
    <w:rsid w:val="00F22BAE"/>
    <w:rsid w:val="00F232A3"/>
    <w:rsid w:val="00F24C6C"/>
    <w:rsid w:val="00F25D98"/>
    <w:rsid w:val="00F267EF"/>
    <w:rsid w:val="00F26D7B"/>
    <w:rsid w:val="00F26EE7"/>
    <w:rsid w:val="00F300FB"/>
    <w:rsid w:val="00F311F1"/>
    <w:rsid w:val="00F31A04"/>
    <w:rsid w:val="00F32540"/>
    <w:rsid w:val="00F326DA"/>
    <w:rsid w:val="00F335BC"/>
    <w:rsid w:val="00F3427E"/>
    <w:rsid w:val="00F34DC4"/>
    <w:rsid w:val="00F35343"/>
    <w:rsid w:val="00F35B85"/>
    <w:rsid w:val="00F363FA"/>
    <w:rsid w:val="00F3640C"/>
    <w:rsid w:val="00F3668C"/>
    <w:rsid w:val="00F36892"/>
    <w:rsid w:val="00F36A13"/>
    <w:rsid w:val="00F37F85"/>
    <w:rsid w:val="00F4005E"/>
    <w:rsid w:val="00F4051C"/>
    <w:rsid w:val="00F41088"/>
    <w:rsid w:val="00F416FE"/>
    <w:rsid w:val="00F417FE"/>
    <w:rsid w:val="00F42304"/>
    <w:rsid w:val="00F42792"/>
    <w:rsid w:val="00F42AE7"/>
    <w:rsid w:val="00F42F04"/>
    <w:rsid w:val="00F43FE3"/>
    <w:rsid w:val="00F445C6"/>
    <w:rsid w:val="00F45576"/>
    <w:rsid w:val="00F456E2"/>
    <w:rsid w:val="00F45B80"/>
    <w:rsid w:val="00F45D8A"/>
    <w:rsid w:val="00F46B91"/>
    <w:rsid w:val="00F46C68"/>
    <w:rsid w:val="00F51DA6"/>
    <w:rsid w:val="00F52E14"/>
    <w:rsid w:val="00F5456A"/>
    <w:rsid w:val="00F56022"/>
    <w:rsid w:val="00F56A36"/>
    <w:rsid w:val="00F611F0"/>
    <w:rsid w:val="00F612E6"/>
    <w:rsid w:val="00F624E9"/>
    <w:rsid w:val="00F62D1E"/>
    <w:rsid w:val="00F63323"/>
    <w:rsid w:val="00F66DE4"/>
    <w:rsid w:val="00F67585"/>
    <w:rsid w:val="00F720F1"/>
    <w:rsid w:val="00F73088"/>
    <w:rsid w:val="00F7340E"/>
    <w:rsid w:val="00F7404D"/>
    <w:rsid w:val="00F7509B"/>
    <w:rsid w:val="00F75591"/>
    <w:rsid w:val="00F75895"/>
    <w:rsid w:val="00F77A05"/>
    <w:rsid w:val="00F77D08"/>
    <w:rsid w:val="00F804FC"/>
    <w:rsid w:val="00F80ACD"/>
    <w:rsid w:val="00F80D57"/>
    <w:rsid w:val="00F81FAB"/>
    <w:rsid w:val="00F82425"/>
    <w:rsid w:val="00F83AFB"/>
    <w:rsid w:val="00F8420F"/>
    <w:rsid w:val="00F84E39"/>
    <w:rsid w:val="00F85156"/>
    <w:rsid w:val="00F856B0"/>
    <w:rsid w:val="00F86764"/>
    <w:rsid w:val="00F87D67"/>
    <w:rsid w:val="00F9101C"/>
    <w:rsid w:val="00F91062"/>
    <w:rsid w:val="00F9304A"/>
    <w:rsid w:val="00F93737"/>
    <w:rsid w:val="00F93766"/>
    <w:rsid w:val="00F946F8"/>
    <w:rsid w:val="00F94D00"/>
    <w:rsid w:val="00F959AB"/>
    <w:rsid w:val="00F96907"/>
    <w:rsid w:val="00FA1C7E"/>
    <w:rsid w:val="00FA201C"/>
    <w:rsid w:val="00FA3A0A"/>
    <w:rsid w:val="00FA3E47"/>
    <w:rsid w:val="00FA43CE"/>
    <w:rsid w:val="00FA5F02"/>
    <w:rsid w:val="00FA6C80"/>
    <w:rsid w:val="00FA7195"/>
    <w:rsid w:val="00FB0137"/>
    <w:rsid w:val="00FB1C56"/>
    <w:rsid w:val="00FB1C9A"/>
    <w:rsid w:val="00FB2585"/>
    <w:rsid w:val="00FB3503"/>
    <w:rsid w:val="00FB3C0F"/>
    <w:rsid w:val="00FB4AB6"/>
    <w:rsid w:val="00FB6386"/>
    <w:rsid w:val="00FC04A5"/>
    <w:rsid w:val="00FC154A"/>
    <w:rsid w:val="00FC2230"/>
    <w:rsid w:val="00FC288A"/>
    <w:rsid w:val="00FC3494"/>
    <w:rsid w:val="00FC3512"/>
    <w:rsid w:val="00FC4629"/>
    <w:rsid w:val="00FC6B74"/>
    <w:rsid w:val="00FC784F"/>
    <w:rsid w:val="00FD092B"/>
    <w:rsid w:val="00FD2121"/>
    <w:rsid w:val="00FD3762"/>
    <w:rsid w:val="00FD3A57"/>
    <w:rsid w:val="00FD437F"/>
    <w:rsid w:val="00FD52E7"/>
    <w:rsid w:val="00FD60F9"/>
    <w:rsid w:val="00FD6C0D"/>
    <w:rsid w:val="00FD7A96"/>
    <w:rsid w:val="00FE0346"/>
    <w:rsid w:val="00FE26E1"/>
    <w:rsid w:val="00FE2E01"/>
    <w:rsid w:val="00FE367D"/>
    <w:rsid w:val="00FE3E0D"/>
    <w:rsid w:val="00FE40FC"/>
    <w:rsid w:val="00FE4443"/>
    <w:rsid w:val="00FE450E"/>
    <w:rsid w:val="00FE48AD"/>
    <w:rsid w:val="00FE4A17"/>
    <w:rsid w:val="00FE57E9"/>
    <w:rsid w:val="00FE7586"/>
    <w:rsid w:val="00FE79A4"/>
    <w:rsid w:val="00FF04F8"/>
    <w:rsid w:val="00FF0B25"/>
    <w:rsid w:val="00FF1F07"/>
    <w:rsid w:val="00FF329B"/>
    <w:rsid w:val="00FF41E7"/>
    <w:rsid w:val="00FF4F5B"/>
    <w:rsid w:val="00FF5FDF"/>
    <w:rsid w:val="00FF6E9A"/>
    <w:rsid w:val="00FF7233"/>
    <w:rsid w:val="00FF7C89"/>
    <w:rsid w:val="00FF7CB0"/>
    <w:rsid w:val="0A367B30"/>
    <w:rsid w:val="0AFD0A20"/>
    <w:rsid w:val="0B6B51B6"/>
    <w:rsid w:val="2132047C"/>
    <w:rsid w:val="3127107D"/>
    <w:rsid w:val="3221E84C"/>
    <w:rsid w:val="34206519"/>
    <w:rsid w:val="4000B7D1"/>
    <w:rsid w:val="501BC37D"/>
    <w:rsid w:val="620C7D7D"/>
    <w:rsid w:val="6B6A9F53"/>
    <w:rsid w:val="7009F916"/>
    <w:rsid w:val="707F4512"/>
    <w:rsid w:val="77139073"/>
    <w:rsid w:val="7D4F80D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9922F2"/>
    <w:rPr>
      <w:rFonts w:ascii="Arial" w:hAnsi="Arial"/>
      <w:b/>
      <w:noProof/>
      <w:sz w:val="18"/>
      <w:lang w:val="en-GB" w:eastAsia="en-US"/>
    </w:rPr>
  </w:style>
  <w:style w:type="table" w:styleId="PlainTable4">
    <w:name w:val="Plain Table 4"/>
    <w:basedOn w:val="TableNormal"/>
    <w:uiPriority w:val="44"/>
    <w:rsid w:val="001F54A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245">
      <w:bodyDiv w:val="1"/>
      <w:marLeft w:val="0"/>
      <w:marRight w:val="0"/>
      <w:marTop w:val="0"/>
      <w:marBottom w:val="0"/>
      <w:divBdr>
        <w:top w:val="none" w:sz="0" w:space="0" w:color="auto"/>
        <w:left w:val="none" w:sz="0" w:space="0" w:color="auto"/>
        <w:bottom w:val="none" w:sz="0" w:space="0" w:color="auto"/>
        <w:right w:val="none" w:sz="0" w:space="0" w:color="auto"/>
      </w:divBdr>
      <w:divsChild>
        <w:div w:id="1709329354">
          <w:marLeft w:val="360"/>
          <w:marRight w:val="0"/>
          <w:marTop w:val="0"/>
          <w:marBottom w:val="0"/>
          <w:divBdr>
            <w:top w:val="none" w:sz="0" w:space="0" w:color="auto"/>
            <w:left w:val="none" w:sz="0" w:space="0" w:color="auto"/>
            <w:bottom w:val="none" w:sz="0" w:space="0" w:color="auto"/>
            <w:right w:val="none" w:sz="0" w:space="0" w:color="auto"/>
          </w:divBdr>
        </w:div>
        <w:div w:id="1026252916">
          <w:marLeft w:val="994"/>
          <w:marRight w:val="0"/>
          <w:marTop w:val="0"/>
          <w:marBottom w:val="0"/>
          <w:divBdr>
            <w:top w:val="none" w:sz="0" w:space="0" w:color="auto"/>
            <w:left w:val="none" w:sz="0" w:space="0" w:color="auto"/>
            <w:bottom w:val="none" w:sz="0" w:space="0" w:color="auto"/>
            <w:right w:val="none" w:sz="0" w:space="0" w:color="auto"/>
          </w:divBdr>
        </w:div>
        <w:div w:id="160589538">
          <w:marLeft w:val="994"/>
          <w:marRight w:val="0"/>
          <w:marTop w:val="0"/>
          <w:marBottom w:val="0"/>
          <w:divBdr>
            <w:top w:val="none" w:sz="0" w:space="0" w:color="auto"/>
            <w:left w:val="none" w:sz="0" w:space="0" w:color="auto"/>
            <w:bottom w:val="none" w:sz="0" w:space="0" w:color="auto"/>
            <w:right w:val="none" w:sz="0" w:space="0" w:color="auto"/>
          </w:divBdr>
        </w:div>
        <w:div w:id="422605190">
          <w:marLeft w:val="994"/>
          <w:marRight w:val="0"/>
          <w:marTop w:val="0"/>
          <w:marBottom w:val="0"/>
          <w:divBdr>
            <w:top w:val="none" w:sz="0" w:space="0" w:color="auto"/>
            <w:left w:val="none" w:sz="0" w:space="0" w:color="auto"/>
            <w:bottom w:val="none" w:sz="0" w:space="0" w:color="auto"/>
            <w:right w:val="none" w:sz="0" w:space="0" w:color="auto"/>
          </w:divBdr>
        </w:div>
        <w:div w:id="813528305">
          <w:marLeft w:val="1714"/>
          <w:marRight w:val="0"/>
          <w:marTop w:val="0"/>
          <w:marBottom w:val="0"/>
          <w:divBdr>
            <w:top w:val="none" w:sz="0" w:space="0" w:color="auto"/>
            <w:left w:val="none" w:sz="0" w:space="0" w:color="auto"/>
            <w:bottom w:val="none" w:sz="0" w:space="0" w:color="auto"/>
            <w:right w:val="none" w:sz="0" w:space="0" w:color="auto"/>
          </w:divBdr>
        </w:div>
        <w:div w:id="646587766">
          <w:marLeft w:val="360"/>
          <w:marRight w:val="0"/>
          <w:marTop w:val="0"/>
          <w:marBottom w:val="0"/>
          <w:divBdr>
            <w:top w:val="none" w:sz="0" w:space="0" w:color="auto"/>
            <w:left w:val="none" w:sz="0" w:space="0" w:color="auto"/>
            <w:bottom w:val="none" w:sz="0" w:space="0" w:color="auto"/>
            <w:right w:val="none" w:sz="0" w:space="0" w:color="auto"/>
          </w:divBdr>
        </w:div>
        <w:div w:id="28646940">
          <w:marLeft w:val="994"/>
          <w:marRight w:val="0"/>
          <w:marTop w:val="0"/>
          <w:marBottom w:val="0"/>
          <w:divBdr>
            <w:top w:val="none" w:sz="0" w:space="0" w:color="auto"/>
            <w:left w:val="none" w:sz="0" w:space="0" w:color="auto"/>
            <w:bottom w:val="none" w:sz="0" w:space="0" w:color="auto"/>
            <w:right w:val="none" w:sz="0" w:space="0" w:color="auto"/>
          </w:divBdr>
        </w:div>
        <w:div w:id="1549075306">
          <w:marLeft w:val="994"/>
          <w:marRight w:val="0"/>
          <w:marTop w:val="0"/>
          <w:marBottom w:val="0"/>
          <w:divBdr>
            <w:top w:val="none" w:sz="0" w:space="0" w:color="auto"/>
            <w:left w:val="none" w:sz="0" w:space="0" w:color="auto"/>
            <w:bottom w:val="none" w:sz="0" w:space="0" w:color="auto"/>
            <w:right w:val="none" w:sz="0" w:space="0" w:color="auto"/>
          </w:divBdr>
        </w:div>
        <w:div w:id="1928344494">
          <w:marLeft w:val="360"/>
          <w:marRight w:val="0"/>
          <w:marTop w:val="0"/>
          <w:marBottom w:val="0"/>
          <w:divBdr>
            <w:top w:val="none" w:sz="0" w:space="0" w:color="auto"/>
            <w:left w:val="none" w:sz="0" w:space="0" w:color="auto"/>
            <w:bottom w:val="none" w:sz="0" w:space="0" w:color="auto"/>
            <w:right w:val="none" w:sz="0" w:space="0" w:color="auto"/>
          </w:divBdr>
        </w:div>
        <w:div w:id="499467829">
          <w:marLeft w:val="994"/>
          <w:marRight w:val="0"/>
          <w:marTop w:val="0"/>
          <w:marBottom w:val="0"/>
          <w:divBdr>
            <w:top w:val="none" w:sz="0" w:space="0" w:color="auto"/>
            <w:left w:val="none" w:sz="0" w:space="0" w:color="auto"/>
            <w:bottom w:val="none" w:sz="0" w:space="0" w:color="auto"/>
            <w:right w:val="none" w:sz="0" w:space="0" w:color="auto"/>
          </w:divBdr>
        </w:div>
      </w:divsChild>
    </w:div>
    <w:div w:id="51386601">
      <w:bodyDiv w:val="1"/>
      <w:marLeft w:val="0"/>
      <w:marRight w:val="0"/>
      <w:marTop w:val="0"/>
      <w:marBottom w:val="0"/>
      <w:divBdr>
        <w:top w:val="none" w:sz="0" w:space="0" w:color="auto"/>
        <w:left w:val="none" w:sz="0" w:space="0" w:color="auto"/>
        <w:bottom w:val="none" w:sz="0" w:space="0" w:color="auto"/>
        <w:right w:val="none" w:sz="0" w:space="0" w:color="auto"/>
      </w:divBdr>
      <w:divsChild>
        <w:div w:id="743062582">
          <w:marLeft w:val="547"/>
          <w:marRight w:val="0"/>
          <w:marTop w:val="0"/>
          <w:marBottom w:val="0"/>
          <w:divBdr>
            <w:top w:val="none" w:sz="0" w:space="0" w:color="auto"/>
            <w:left w:val="none" w:sz="0" w:space="0" w:color="auto"/>
            <w:bottom w:val="none" w:sz="0" w:space="0" w:color="auto"/>
            <w:right w:val="none" w:sz="0" w:space="0" w:color="auto"/>
          </w:divBdr>
        </w:div>
      </w:divsChild>
    </w:div>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4178864">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33984811">
      <w:bodyDiv w:val="1"/>
      <w:marLeft w:val="0"/>
      <w:marRight w:val="0"/>
      <w:marTop w:val="0"/>
      <w:marBottom w:val="0"/>
      <w:divBdr>
        <w:top w:val="none" w:sz="0" w:space="0" w:color="auto"/>
        <w:left w:val="none" w:sz="0" w:space="0" w:color="auto"/>
        <w:bottom w:val="none" w:sz="0" w:space="0" w:color="auto"/>
        <w:right w:val="none" w:sz="0" w:space="0" w:color="auto"/>
      </w:divBdr>
      <w:divsChild>
        <w:div w:id="1675113568">
          <w:marLeft w:val="1022"/>
          <w:marRight w:val="0"/>
          <w:marTop w:val="0"/>
          <w:marBottom w:val="160"/>
          <w:divBdr>
            <w:top w:val="none" w:sz="0" w:space="0" w:color="auto"/>
            <w:left w:val="none" w:sz="0" w:space="0" w:color="auto"/>
            <w:bottom w:val="none" w:sz="0" w:space="0" w:color="auto"/>
            <w:right w:val="none" w:sz="0" w:space="0" w:color="auto"/>
          </w:divBdr>
        </w:div>
        <w:div w:id="2114014429">
          <w:marLeft w:val="1512"/>
          <w:marRight w:val="0"/>
          <w:marTop w:val="0"/>
          <w:marBottom w:val="160"/>
          <w:divBdr>
            <w:top w:val="none" w:sz="0" w:space="0" w:color="auto"/>
            <w:left w:val="none" w:sz="0" w:space="0" w:color="auto"/>
            <w:bottom w:val="none" w:sz="0" w:space="0" w:color="auto"/>
            <w:right w:val="none" w:sz="0" w:space="0" w:color="auto"/>
          </w:divBdr>
        </w:div>
        <w:div w:id="1188829609">
          <w:marLeft w:val="2002"/>
          <w:marRight w:val="0"/>
          <w:marTop w:val="0"/>
          <w:marBottom w:val="160"/>
          <w:divBdr>
            <w:top w:val="none" w:sz="0" w:space="0" w:color="auto"/>
            <w:left w:val="none" w:sz="0" w:space="0" w:color="auto"/>
            <w:bottom w:val="none" w:sz="0" w:space="0" w:color="auto"/>
            <w:right w:val="none" w:sz="0" w:space="0" w:color="auto"/>
          </w:divBdr>
        </w:div>
        <w:div w:id="1021661692">
          <w:marLeft w:val="2002"/>
          <w:marRight w:val="0"/>
          <w:marTop w:val="0"/>
          <w:marBottom w:val="160"/>
          <w:divBdr>
            <w:top w:val="none" w:sz="0" w:space="0" w:color="auto"/>
            <w:left w:val="none" w:sz="0" w:space="0" w:color="auto"/>
            <w:bottom w:val="none" w:sz="0" w:space="0" w:color="auto"/>
            <w:right w:val="none" w:sz="0" w:space="0" w:color="auto"/>
          </w:divBdr>
        </w:div>
        <w:div w:id="1352755967">
          <w:marLeft w:val="2002"/>
          <w:marRight w:val="0"/>
          <w:marTop w:val="0"/>
          <w:marBottom w:val="160"/>
          <w:divBdr>
            <w:top w:val="none" w:sz="0" w:space="0" w:color="auto"/>
            <w:left w:val="none" w:sz="0" w:space="0" w:color="auto"/>
            <w:bottom w:val="none" w:sz="0" w:space="0" w:color="auto"/>
            <w:right w:val="none" w:sz="0" w:space="0" w:color="auto"/>
          </w:divBdr>
        </w:div>
        <w:div w:id="560484528">
          <w:marLeft w:val="1512"/>
          <w:marRight w:val="0"/>
          <w:marTop w:val="0"/>
          <w:marBottom w:val="160"/>
          <w:divBdr>
            <w:top w:val="none" w:sz="0" w:space="0" w:color="auto"/>
            <w:left w:val="none" w:sz="0" w:space="0" w:color="auto"/>
            <w:bottom w:val="none" w:sz="0" w:space="0" w:color="auto"/>
            <w:right w:val="none" w:sz="0" w:space="0" w:color="auto"/>
          </w:divBdr>
        </w:div>
        <w:div w:id="1435513373">
          <w:marLeft w:val="1512"/>
          <w:marRight w:val="0"/>
          <w:marTop w:val="0"/>
          <w:marBottom w:val="160"/>
          <w:divBdr>
            <w:top w:val="none" w:sz="0" w:space="0" w:color="auto"/>
            <w:left w:val="none" w:sz="0" w:space="0" w:color="auto"/>
            <w:bottom w:val="none" w:sz="0" w:space="0" w:color="auto"/>
            <w:right w:val="none" w:sz="0" w:space="0" w:color="auto"/>
          </w:divBdr>
        </w:div>
        <w:div w:id="1860772198">
          <w:marLeft w:val="1022"/>
          <w:marRight w:val="0"/>
          <w:marTop w:val="0"/>
          <w:marBottom w:val="160"/>
          <w:divBdr>
            <w:top w:val="none" w:sz="0" w:space="0" w:color="auto"/>
            <w:left w:val="none" w:sz="0" w:space="0" w:color="auto"/>
            <w:bottom w:val="none" w:sz="0" w:space="0" w:color="auto"/>
            <w:right w:val="none" w:sz="0" w:space="0" w:color="auto"/>
          </w:divBdr>
        </w:div>
        <w:div w:id="1954819446">
          <w:marLeft w:val="1022"/>
          <w:marRight w:val="0"/>
          <w:marTop w:val="0"/>
          <w:marBottom w:val="16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6626589">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3839418">
      <w:bodyDiv w:val="1"/>
      <w:marLeft w:val="0"/>
      <w:marRight w:val="0"/>
      <w:marTop w:val="0"/>
      <w:marBottom w:val="0"/>
      <w:divBdr>
        <w:top w:val="none" w:sz="0" w:space="0" w:color="auto"/>
        <w:left w:val="none" w:sz="0" w:space="0" w:color="auto"/>
        <w:bottom w:val="none" w:sz="0" w:space="0" w:color="auto"/>
        <w:right w:val="none" w:sz="0" w:space="0" w:color="auto"/>
      </w:divBdr>
      <w:divsChild>
        <w:div w:id="891188021">
          <w:marLeft w:val="1022"/>
          <w:marRight w:val="0"/>
          <w:marTop w:val="0"/>
          <w:marBottom w:val="160"/>
          <w:divBdr>
            <w:top w:val="none" w:sz="0" w:space="0" w:color="auto"/>
            <w:left w:val="none" w:sz="0" w:space="0" w:color="auto"/>
            <w:bottom w:val="none" w:sz="0" w:space="0" w:color="auto"/>
            <w:right w:val="none" w:sz="0" w:space="0" w:color="auto"/>
          </w:divBdr>
        </w:div>
        <w:div w:id="770705324">
          <w:marLeft w:val="1512"/>
          <w:marRight w:val="0"/>
          <w:marTop w:val="0"/>
          <w:marBottom w:val="160"/>
          <w:divBdr>
            <w:top w:val="none" w:sz="0" w:space="0" w:color="auto"/>
            <w:left w:val="none" w:sz="0" w:space="0" w:color="auto"/>
            <w:bottom w:val="none" w:sz="0" w:space="0" w:color="auto"/>
            <w:right w:val="none" w:sz="0" w:space="0" w:color="auto"/>
          </w:divBdr>
        </w:div>
        <w:div w:id="13920071">
          <w:marLeft w:val="2002"/>
          <w:marRight w:val="0"/>
          <w:marTop w:val="0"/>
          <w:marBottom w:val="160"/>
          <w:divBdr>
            <w:top w:val="none" w:sz="0" w:space="0" w:color="auto"/>
            <w:left w:val="none" w:sz="0" w:space="0" w:color="auto"/>
            <w:bottom w:val="none" w:sz="0" w:space="0" w:color="auto"/>
            <w:right w:val="none" w:sz="0" w:space="0" w:color="auto"/>
          </w:divBdr>
        </w:div>
        <w:div w:id="1506627156">
          <w:marLeft w:val="2002"/>
          <w:marRight w:val="0"/>
          <w:marTop w:val="0"/>
          <w:marBottom w:val="160"/>
          <w:divBdr>
            <w:top w:val="none" w:sz="0" w:space="0" w:color="auto"/>
            <w:left w:val="none" w:sz="0" w:space="0" w:color="auto"/>
            <w:bottom w:val="none" w:sz="0" w:space="0" w:color="auto"/>
            <w:right w:val="none" w:sz="0" w:space="0" w:color="auto"/>
          </w:divBdr>
        </w:div>
        <w:div w:id="798768211">
          <w:marLeft w:val="2002"/>
          <w:marRight w:val="0"/>
          <w:marTop w:val="0"/>
          <w:marBottom w:val="160"/>
          <w:divBdr>
            <w:top w:val="none" w:sz="0" w:space="0" w:color="auto"/>
            <w:left w:val="none" w:sz="0" w:space="0" w:color="auto"/>
            <w:bottom w:val="none" w:sz="0" w:space="0" w:color="auto"/>
            <w:right w:val="none" w:sz="0" w:space="0" w:color="auto"/>
          </w:divBdr>
        </w:div>
        <w:div w:id="1806393065">
          <w:marLeft w:val="1512"/>
          <w:marRight w:val="0"/>
          <w:marTop w:val="0"/>
          <w:marBottom w:val="160"/>
          <w:divBdr>
            <w:top w:val="none" w:sz="0" w:space="0" w:color="auto"/>
            <w:left w:val="none" w:sz="0" w:space="0" w:color="auto"/>
            <w:bottom w:val="none" w:sz="0" w:space="0" w:color="auto"/>
            <w:right w:val="none" w:sz="0" w:space="0" w:color="auto"/>
          </w:divBdr>
        </w:div>
        <w:div w:id="927731652">
          <w:marLeft w:val="1512"/>
          <w:marRight w:val="0"/>
          <w:marTop w:val="0"/>
          <w:marBottom w:val="160"/>
          <w:divBdr>
            <w:top w:val="none" w:sz="0" w:space="0" w:color="auto"/>
            <w:left w:val="none" w:sz="0" w:space="0" w:color="auto"/>
            <w:bottom w:val="none" w:sz="0" w:space="0" w:color="auto"/>
            <w:right w:val="none" w:sz="0" w:space="0" w:color="auto"/>
          </w:divBdr>
        </w:div>
        <w:div w:id="348991595">
          <w:marLeft w:val="1022"/>
          <w:marRight w:val="0"/>
          <w:marTop w:val="0"/>
          <w:marBottom w:val="160"/>
          <w:divBdr>
            <w:top w:val="none" w:sz="0" w:space="0" w:color="auto"/>
            <w:left w:val="none" w:sz="0" w:space="0" w:color="auto"/>
            <w:bottom w:val="none" w:sz="0" w:space="0" w:color="auto"/>
            <w:right w:val="none" w:sz="0" w:space="0" w:color="auto"/>
          </w:divBdr>
        </w:div>
        <w:div w:id="1770662076">
          <w:marLeft w:val="1022"/>
          <w:marRight w:val="0"/>
          <w:marTop w:val="0"/>
          <w:marBottom w:val="160"/>
          <w:divBdr>
            <w:top w:val="none" w:sz="0" w:space="0" w:color="auto"/>
            <w:left w:val="none" w:sz="0" w:space="0" w:color="auto"/>
            <w:bottom w:val="none" w:sz="0" w:space="0" w:color="auto"/>
            <w:right w:val="none" w:sz="0" w:space="0" w:color="auto"/>
          </w:divBdr>
        </w:div>
      </w:divsChild>
    </w:div>
    <w:div w:id="112639214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2908941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84713153">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image" Target="media/image23.png"/><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4.w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image" Target="media/image20.wmf"/><Relationship Id="rId58" Type="http://schemas.openxmlformats.org/officeDocument/2006/relationships/oleObject" Target="embeddings/oleObject24.bin"/><Relationship Id="rId66"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8.wmf"/><Relationship Id="rId57" Type="http://schemas.openxmlformats.org/officeDocument/2006/relationships/image" Target="media/image21.wmf"/><Relationship Id="rId61" Type="http://schemas.openxmlformats.org/officeDocument/2006/relationships/oleObject" Target="embeddings/oleObject27.bin"/><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oleObject" Target="embeddings/oleObject26.bin"/><Relationship Id="rId65"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19.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oleObject" Target="embeddings/oleObject25.bin"/><Relationship Id="rId67" Type="http://schemas.openxmlformats.org/officeDocument/2006/relationships/header" Target="header3.xml"/><Relationship Id="rId20" Type="http://schemas.openxmlformats.org/officeDocument/2006/relationships/oleObject" Target="embeddings/oleObject2.bin"/><Relationship Id="rId41" Type="http://schemas.openxmlformats.org/officeDocument/2006/relationships/image" Target="media/image16.wmf"/><Relationship Id="rId54" Type="http://schemas.openxmlformats.org/officeDocument/2006/relationships/oleObject" Target="embeddings/oleObject21.bin"/><Relationship Id="rId62"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Information>
    <HideFromDelve xmlns="71c5aaf6-e6ce-465b-b873-5148d2a4c105">false</HideFromDelve>
    <Associated_x0020_Task xmlns="3b34c8f0-1ef5-4d1e-bb66-517ce7fe7356"/>
    <_dlc_DocId xmlns="71c5aaf6-e6ce-465b-b873-5148d2a4c105">5AIRPNAIUNRU-1830940522-5842</_dlc_DocId>
    <_dlc_DocIdUrl xmlns="71c5aaf6-e6ce-465b-b873-5148d2a4c105">
      <Url>https://nokia.sharepoint.com/sites/c5g/5gradio/_layouts/15/DocIdRedir.aspx?ID=5AIRPNAIUNRU-1830940522-5842</Url>
      <Description>5AIRPNAIUNRU-1830940522-5842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0FF836-ABE1-465A-B132-3EBAA2CA8755}">
  <ds:schemaRefs>
    <ds:schemaRef ds:uri="3b34c8f0-1ef5-4d1e-bb66-517ce7fe7356"/>
    <ds:schemaRef ds:uri="http://schemas.microsoft.com/office/2006/documentManagement/types"/>
    <ds:schemaRef ds:uri="http://purl.org/dc/elements/1.1/"/>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33402AD4-335C-475B-AAD8-58697B78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2980</TotalTime>
  <Pages>14</Pages>
  <Words>7461</Words>
  <Characters>39004</Characters>
  <Application>Microsoft Office Word</Application>
  <DocSecurity>0</DocSecurity>
  <Lines>325</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QuangNN</cp:lastModifiedBy>
  <cp:revision>314</cp:revision>
  <cp:lastPrinted>1900-01-01T05:00:00Z</cp:lastPrinted>
  <dcterms:created xsi:type="dcterms:W3CDTF">2019-03-29T11:48:00Z</dcterms:created>
  <dcterms:modified xsi:type="dcterms:W3CDTF">2019-08-16T20:35:00Z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f4267c91-378e-4756-9da5-e78999f4f46c</vt:lpwstr>
  </property>
  <property fmtid="{D5CDD505-2E9C-101B-9397-08002B2CF9AE}" pid="22" name="AuthorIds_UIVersion_1024">
    <vt:lpwstr>437</vt:lpwstr>
  </property>
  <property fmtid="{D5CDD505-2E9C-101B-9397-08002B2CF9AE}" pid="23" name="AuthorIds_UIVersion_19456">
    <vt:lpwstr>437</vt:lpwstr>
  </property>
  <property fmtid="{D5CDD505-2E9C-101B-9397-08002B2CF9AE}" pid="24" name="AuthorIds_UIVersion_2048">
    <vt:lpwstr>437</vt:lpwstr>
  </property>
  <property fmtid="{D5CDD505-2E9C-101B-9397-08002B2CF9AE}" pid="25" name="AuthorIds_UIVersion_23552">
    <vt:lpwstr>341</vt:lpwstr>
  </property>
</Properties>
</file>