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6C3BAC03"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#9</w:t>
      </w:r>
      <w:r w:rsidR="00883776">
        <w:rPr>
          <w:rFonts w:ascii="Arial" w:hAnsi="Arial" w:cs="Arial"/>
          <w:b/>
          <w:bCs/>
          <w:sz w:val="28"/>
        </w:rPr>
        <w:t>8</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R1-</w:t>
      </w:r>
      <w:r w:rsidR="00D8698F" w:rsidRPr="00FC6DE8">
        <w:rPr>
          <w:rFonts w:ascii="Arial" w:hAnsi="Arial" w:cs="Arial"/>
          <w:b/>
          <w:bCs/>
          <w:sz w:val="28"/>
        </w:rPr>
        <w:t>19</w:t>
      </w:r>
      <w:r w:rsidR="00DD63BF" w:rsidRPr="00FC6DE8">
        <w:rPr>
          <w:rFonts w:ascii="Arial" w:hAnsi="Arial" w:cs="Arial"/>
          <w:b/>
          <w:bCs/>
          <w:sz w:val="28"/>
        </w:rPr>
        <w:t>08703</w:t>
      </w:r>
    </w:p>
    <w:p w14:paraId="625529AD" w14:textId="627B8A8A" w:rsidR="003E2CFF" w:rsidRPr="001871D5" w:rsidRDefault="00883776"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Prague, CZ, August 26</w:t>
      </w:r>
      <w:r w:rsidRPr="0088377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-30</w:t>
      </w:r>
      <w:r w:rsidRPr="00883776">
        <w:rPr>
          <w:rFonts w:ascii="Arial" w:eastAsia="MS Mincho" w:hAnsi="Arial" w:cs="Arial"/>
          <w:b/>
          <w:bCs/>
          <w:sz w:val="28"/>
          <w:vertAlign w:val="superscript"/>
          <w:lang w:eastAsia="ja-JP"/>
        </w:rPr>
        <w:t>th</w:t>
      </w:r>
      <w:r w:rsidR="0001468B">
        <w:rPr>
          <w:rFonts w:ascii="Arial" w:eastAsia="MS Mincho" w:hAnsi="Arial" w:cs="Arial"/>
          <w:b/>
          <w:bCs/>
          <w:sz w:val="28"/>
          <w:lang w:eastAsia="ja-JP"/>
        </w:rPr>
        <w:t>, 2019</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77777777"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4978DC">
        <w:rPr>
          <w:rFonts w:ascii="Arial" w:eastAsia="맑은 고딕" w:hAnsi="Arial"/>
          <w:sz w:val="24"/>
          <w:lang w:val="en-US" w:eastAsia="ko-KR"/>
        </w:rPr>
        <w:t>1</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77777777"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01468B">
        <w:rPr>
          <w:rFonts w:ascii="Arial" w:hAnsi="Arial"/>
          <w:sz w:val="24"/>
        </w:rPr>
        <w:t>DL</w:t>
      </w:r>
      <w:r w:rsidR="00383076">
        <w:rPr>
          <w:rFonts w:ascii="Arial" w:hAnsi="Arial"/>
          <w:sz w:val="24"/>
        </w:rPr>
        <w:t xml:space="preserve"> Reference Signals 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4CFC75BC" w14:textId="2B088C32" w:rsidR="00963B65" w:rsidRDefault="0001468B" w:rsidP="0001468B">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 xml:space="preserve">Regarding the </w:t>
      </w:r>
      <w:r w:rsidR="00883776">
        <w:rPr>
          <w:rFonts w:cs="Times"/>
          <w:sz w:val="22"/>
          <w:szCs w:val="20"/>
          <w:lang w:eastAsia="ko-KR"/>
        </w:rPr>
        <w:t xml:space="preserve">downlink </w:t>
      </w:r>
      <w:r>
        <w:rPr>
          <w:rFonts w:cs="Times"/>
          <w:sz w:val="22"/>
          <w:szCs w:val="20"/>
          <w:lang w:eastAsia="ko-KR"/>
        </w:rPr>
        <w:t xml:space="preserve">reference signal design, </w:t>
      </w:r>
      <w:r w:rsidR="001F5CCE">
        <w:rPr>
          <w:rFonts w:cs="Times" w:hint="eastAsia"/>
          <w:sz w:val="22"/>
          <w:szCs w:val="20"/>
          <w:lang w:eastAsia="ko-KR"/>
        </w:rPr>
        <w:t xml:space="preserve">the following agreements were made </w:t>
      </w:r>
      <w:r>
        <w:rPr>
          <w:rFonts w:cs="Times"/>
          <w:sz w:val="22"/>
          <w:szCs w:val="20"/>
          <w:lang w:eastAsia="ko-KR"/>
        </w:rPr>
        <w:t>in 3GPP RAN1 #9</w:t>
      </w:r>
      <w:r w:rsidR="00883776">
        <w:rPr>
          <w:rFonts w:cs="Times"/>
          <w:sz w:val="22"/>
          <w:szCs w:val="20"/>
          <w:lang w:eastAsia="ko-KR"/>
        </w:rPr>
        <w:t>7</w:t>
      </w:r>
      <w:r>
        <w:rPr>
          <w:rFonts w:cs="Times"/>
          <w:sz w:val="22"/>
          <w:szCs w:val="20"/>
          <w:lang w:eastAsia="ko-KR"/>
        </w:rPr>
        <w:t xml:space="preserve"> meeting [1], which is captured as follows:</w:t>
      </w:r>
    </w:p>
    <w:tbl>
      <w:tblPr>
        <w:tblStyle w:val="a4"/>
        <w:tblW w:w="0" w:type="auto"/>
        <w:tblInd w:w="-10" w:type="dxa"/>
        <w:tblLook w:val="04A0" w:firstRow="1" w:lastRow="0" w:firstColumn="1" w:lastColumn="0" w:noHBand="0" w:noVBand="1"/>
      </w:tblPr>
      <w:tblGrid>
        <w:gridCol w:w="9736"/>
      </w:tblGrid>
      <w:tr w:rsidR="00963B65" w:rsidRPr="00613C56" w14:paraId="2C546915" w14:textId="77777777" w:rsidTr="00546EAB">
        <w:tc>
          <w:tcPr>
            <w:tcW w:w="9736" w:type="dxa"/>
          </w:tcPr>
          <w:p w14:paraId="1EC83001" w14:textId="77777777" w:rsidR="00493A03" w:rsidRPr="00493A03" w:rsidRDefault="00493A03" w:rsidP="00493A03">
            <w:pPr>
              <w:rPr>
                <w:rFonts w:ascii="Times New Roman" w:hAnsi="Times New Roman"/>
                <w:sz w:val="22"/>
              </w:rPr>
            </w:pPr>
            <w:r w:rsidRPr="00493A03">
              <w:rPr>
                <w:rFonts w:ascii="Times New Roman" w:hAnsi="Times New Roman"/>
                <w:sz w:val="22"/>
                <w:highlight w:val="green"/>
              </w:rPr>
              <w:t>Agreement:</w:t>
            </w:r>
          </w:p>
          <w:p w14:paraId="00E653BC" w14:textId="77777777" w:rsidR="00493A03" w:rsidRPr="00493A03" w:rsidRDefault="00493A03" w:rsidP="00493A03">
            <w:pPr>
              <w:rPr>
                <w:rFonts w:ascii="Times New Roman" w:hAnsi="Times New Roman"/>
                <w:sz w:val="22"/>
              </w:rPr>
            </w:pPr>
            <w:r w:rsidRPr="00493A03">
              <w:rPr>
                <w:rFonts w:ascii="Times New Roman" w:hAnsi="Times New Roman"/>
                <w:sz w:val="22"/>
              </w:rPr>
              <w:t>DL PRS Resource is described by at least the following parameters</w:t>
            </w:r>
          </w:p>
          <w:p w14:paraId="1F26FDB5" w14:textId="77777777" w:rsidR="00493A03" w:rsidRPr="00493A03" w:rsidRDefault="00493A03" w:rsidP="00493A03">
            <w:pPr>
              <w:numPr>
                <w:ilvl w:val="0"/>
                <w:numId w:val="34"/>
              </w:numPr>
              <w:rPr>
                <w:rFonts w:ascii="Times New Roman" w:hAnsi="Times New Roman"/>
                <w:sz w:val="22"/>
              </w:rPr>
            </w:pPr>
            <w:r w:rsidRPr="00493A03">
              <w:rPr>
                <w:rFonts w:ascii="Times New Roman" w:hAnsi="Times New Roman"/>
                <w:sz w:val="22"/>
              </w:rPr>
              <w:t>DL PRS Resource ID (previously agreed)</w:t>
            </w:r>
          </w:p>
          <w:p w14:paraId="35DFDB41" w14:textId="77777777" w:rsidR="00493A03" w:rsidRPr="00493A03" w:rsidRDefault="00493A03" w:rsidP="00493A03">
            <w:pPr>
              <w:numPr>
                <w:ilvl w:val="0"/>
                <w:numId w:val="34"/>
              </w:numPr>
              <w:rPr>
                <w:rFonts w:ascii="Times New Roman" w:hAnsi="Times New Roman"/>
                <w:sz w:val="22"/>
              </w:rPr>
            </w:pPr>
            <w:r w:rsidRPr="00493A03">
              <w:rPr>
                <w:rFonts w:ascii="Times New Roman" w:hAnsi="Times New Roman"/>
                <w:sz w:val="22"/>
              </w:rPr>
              <w:t>Sequence ID (previously agreed)</w:t>
            </w:r>
          </w:p>
          <w:p w14:paraId="67EB0B10" w14:textId="77777777" w:rsidR="00493A03" w:rsidRPr="00493A03" w:rsidRDefault="00493A03" w:rsidP="00493A03">
            <w:pPr>
              <w:numPr>
                <w:ilvl w:val="0"/>
                <w:numId w:val="34"/>
              </w:numPr>
              <w:rPr>
                <w:rFonts w:ascii="Times New Roman" w:hAnsi="Times New Roman"/>
                <w:sz w:val="22"/>
              </w:rPr>
            </w:pPr>
            <w:r w:rsidRPr="00493A03">
              <w:rPr>
                <w:rFonts w:ascii="Times New Roman" w:hAnsi="Times New Roman"/>
                <w:sz w:val="22"/>
              </w:rPr>
              <w:t>Comb Size-N</w:t>
            </w:r>
          </w:p>
          <w:p w14:paraId="3F14610B" w14:textId="77777777" w:rsidR="00493A03" w:rsidRPr="00493A03" w:rsidRDefault="00493A03" w:rsidP="00493A03">
            <w:pPr>
              <w:numPr>
                <w:ilvl w:val="0"/>
                <w:numId w:val="34"/>
              </w:numPr>
              <w:rPr>
                <w:rFonts w:ascii="Times New Roman" w:hAnsi="Times New Roman"/>
                <w:sz w:val="22"/>
              </w:rPr>
            </w:pPr>
            <w:r w:rsidRPr="00493A03">
              <w:rPr>
                <w:rFonts w:ascii="Times New Roman" w:hAnsi="Times New Roman"/>
                <w:sz w:val="22"/>
              </w:rPr>
              <w:t>RE Offset in frequency domain</w:t>
            </w:r>
          </w:p>
          <w:p w14:paraId="0BDBC2FC" w14:textId="77777777" w:rsidR="00493A03" w:rsidRPr="00493A03" w:rsidRDefault="00493A03" w:rsidP="00493A03">
            <w:pPr>
              <w:numPr>
                <w:ilvl w:val="1"/>
                <w:numId w:val="34"/>
              </w:numPr>
              <w:rPr>
                <w:rFonts w:ascii="Times New Roman" w:hAnsi="Times New Roman"/>
                <w:sz w:val="22"/>
              </w:rPr>
            </w:pPr>
            <w:r w:rsidRPr="00493A03">
              <w:rPr>
                <w:rFonts w:ascii="Times New Roman" w:hAnsi="Times New Roman"/>
                <w:sz w:val="22"/>
              </w:rPr>
              <w:t>FFS whether this offset is a single value or multiple values</w:t>
            </w:r>
          </w:p>
          <w:p w14:paraId="08D3E4D0" w14:textId="77777777" w:rsidR="00493A03" w:rsidRPr="00493A03" w:rsidRDefault="00493A03" w:rsidP="00493A03">
            <w:pPr>
              <w:numPr>
                <w:ilvl w:val="0"/>
                <w:numId w:val="34"/>
              </w:numPr>
              <w:rPr>
                <w:rFonts w:ascii="Times New Roman" w:hAnsi="Times New Roman"/>
                <w:sz w:val="22"/>
              </w:rPr>
            </w:pPr>
            <w:r w:rsidRPr="00493A03">
              <w:rPr>
                <w:rFonts w:ascii="Times New Roman" w:hAnsi="Times New Roman"/>
                <w:sz w:val="22"/>
              </w:rPr>
              <w:t>Starting slot and symbol of DL PRS Resource</w:t>
            </w:r>
          </w:p>
          <w:p w14:paraId="43FDB9EF" w14:textId="77777777" w:rsidR="00493A03" w:rsidRPr="00493A03" w:rsidRDefault="00493A03" w:rsidP="00493A03">
            <w:pPr>
              <w:numPr>
                <w:ilvl w:val="1"/>
                <w:numId w:val="34"/>
              </w:numPr>
              <w:rPr>
                <w:rFonts w:ascii="Times New Roman" w:hAnsi="Times New Roman"/>
                <w:sz w:val="22"/>
              </w:rPr>
            </w:pPr>
            <w:r w:rsidRPr="00493A03">
              <w:rPr>
                <w:rFonts w:ascii="Times New Roman" w:hAnsi="Times New Roman"/>
                <w:sz w:val="22"/>
              </w:rPr>
              <w:t>FFS whether it can be represented by time offset with respect to some reference</w:t>
            </w:r>
          </w:p>
          <w:p w14:paraId="77D2CC67" w14:textId="77777777" w:rsidR="00493A03" w:rsidRPr="00493A03" w:rsidRDefault="00493A03" w:rsidP="00493A03">
            <w:pPr>
              <w:numPr>
                <w:ilvl w:val="0"/>
                <w:numId w:val="34"/>
              </w:numPr>
              <w:rPr>
                <w:rFonts w:ascii="Times New Roman" w:hAnsi="Times New Roman"/>
                <w:sz w:val="22"/>
              </w:rPr>
            </w:pPr>
            <w:r w:rsidRPr="00493A03">
              <w:rPr>
                <w:rFonts w:ascii="Times New Roman" w:hAnsi="Times New Roman"/>
                <w:sz w:val="22"/>
              </w:rPr>
              <w:t>Number of symbols per DL PRS Resource (Duration of DL PRS Resource)</w:t>
            </w:r>
          </w:p>
          <w:p w14:paraId="6CF88FAA" w14:textId="77777777" w:rsidR="00493A03" w:rsidRPr="00493A03" w:rsidRDefault="00493A03" w:rsidP="00493A03">
            <w:pPr>
              <w:numPr>
                <w:ilvl w:val="0"/>
                <w:numId w:val="34"/>
              </w:numPr>
              <w:rPr>
                <w:rFonts w:ascii="Times New Roman" w:hAnsi="Times New Roman"/>
                <w:sz w:val="22"/>
              </w:rPr>
            </w:pPr>
            <w:r w:rsidRPr="00493A03">
              <w:rPr>
                <w:rFonts w:ascii="Times New Roman" w:hAnsi="Times New Roman"/>
                <w:sz w:val="22"/>
              </w:rPr>
              <w:t>Quasi-colocation information (QCL with other DL reference signals)</w:t>
            </w:r>
          </w:p>
          <w:p w14:paraId="16AC5D87" w14:textId="77777777" w:rsidR="00493A03" w:rsidRPr="00493A03" w:rsidRDefault="00493A03" w:rsidP="00493A03">
            <w:pPr>
              <w:numPr>
                <w:ilvl w:val="1"/>
                <w:numId w:val="34"/>
              </w:numPr>
              <w:rPr>
                <w:rFonts w:ascii="Times New Roman" w:hAnsi="Times New Roman"/>
                <w:sz w:val="22"/>
              </w:rPr>
            </w:pPr>
            <w:r w:rsidRPr="00493A03">
              <w:rPr>
                <w:rFonts w:ascii="Times New Roman" w:hAnsi="Times New Roman"/>
                <w:sz w:val="22"/>
              </w:rPr>
              <w:t>FFS QCL type and source reference signals</w:t>
            </w:r>
          </w:p>
          <w:p w14:paraId="6D8CC5C1" w14:textId="77777777" w:rsidR="00493A03" w:rsidRPr="00493A03" w:rsidRDefault="00493A03" w:rsidP="00493A03">
            <w:pPr>
              <w:numPr>
                <w:ilvl w:val="0"/>
                <w:numId w:val="34"/>
              </w:numPr>
              <w:rPr>
                <w:rFonts w:ascii="Times New Roman" w:hAnsi="Times New Roman"/>
                <w:sz w:val="22"/>
              </w:rPr>
            </w:pPr>
            <w:r w:rsidRPr="00493A03">
              <w:rPr>
                <w:rFonts w:ascii="Times New Roman" w:hAnsi="Times New Roman"/>
                <w:sz w:val="22"/>
              </w:rPr>
              <w:t>FFS: Number of Tx Ports</w:t>
            </w:r>
          </w:p>
          <w:p w14:paraId="4C8B626A" w14:textId="77777777" w:rsidR="00493A03" w:rsidRPr="00493A03" w:rsidRDefault="00493A03" w:rsidP="00493A03">
            <w:pPr>
              <w:numPr>
                <w:ilvl w:val="0"/>
                <w:numId w:val="34"/>
              </w:numPr>
              <w:rPr>
                <w:rFonts w:ascii="Times New Roman" w:hAnsi="Times New Roman"/>
                <w:sz w:val="22"/>
              </w:rPr>
            </w:pPr>
            <w:r w:rsidRPr="00493A03">
              <w:rPr>
                <w:rFonts w:ascii="Times New Roman" w:hAnsi="Times New Roman"/>
                <w:sz w:val="22"/>
              </w:rPr>
              <w:t>FFS: Power offset b/w DL PRS and SSB</w:t>
            </w:r>
          </w:p>
          <w:p w14:paraId="1A4B6C87" w14:textId="77777777" w:rsidR="00493A03" w:rsidRPr="00493A03" w:rsidRDefault="00493A03" w:rsidP="00493A03">
            <w:pPr>
              <w:numPr>
                <w:ilvl w:val="0"/>
                <w:numId w:val="34"/>
              </w:numPr>
              <w:rPr>
                <w:rFonts w:ascii="Times New Roman" w:hAnsi="Times New Roman"/>
                <w:sz w:val="22"/>
              </w:rPr>
            </w:pPr>
            <w:r w:rsidRPr="00493A03">
              <w:rPr>
                <w:rFonts w:ascii="Times New Roman" w:hAnsi="Times New Roman"/>
                <w:sz w:val="22"/>
              </w:rPr>
              <w:t>FFS: Transmission bandwidth and starting PRB with respect to Point A</w:t>
            </w:r>
          </w:p>
          <w:p w14:paraId="5A8F3FB9" w14:textId="77777777" w:rsidR="00493A03" w:rsidRPr="00493A03" w:rsidRDefault="00493A03" w:rsidP="00493A03">
            <w:pPr>
              <w:numPr>
                <w:ilvl w:val="0"/>
                <w:numId w:val="34"/>
              </w:numPr>
              <w:rPr>
                <w:rFonts w:ascii="Times New Roman" w:hAnsi="Times New Roman"/>
                <w:sz w:val="22"/>
              </w:rPr>
            </w:pPr>
            <w:r w:rsidRPr="00493A03">
              <w:rPr>
                <w:rFonts w:ascii="Times New Roman" w:hAnsi="Times New Roman"/>
                <w:sz w:val="22"/>
              </w:rPr>
              <w:t>FFS: Numerology</w:t>
            </w:r>
          </w:p>
          <w:p w14:paraId="448C7D64" w14:textId="77777777" w:rsidR="00493A03" w:rsidRPr="00493A03" w:rsidRDefault="00493A03" w:rsidP="00511575">
            <w:pPr>
              <w:ind w:left="0" w:firstLine="17"/>
              <w:rPr>
                <w:rFonts w:ascii="Times New Roman" w:hAnsi="Times New Roman"/>
                <w:sz w:val="22"/>
              </w:rPr>
            </w:pPr>
            <w:r w:rsidRPr="00493A03">
              <w:rPr>
                <w:rFonts w:ascii="Times New Roman" w:hAnsi="Times New Roman"/>
                <w:sz w:val="22"/>
              </w:rPr>
              <w:t>Note: RAN1 to discuss further whether some of the above parameters belong to Resource Set configuration and are applied to all Resources within a Resource Set or not.</w:t>
            </w:r>
          </w:p>
          <w:p w14:paraId="5CB32F5B" w14:textId="77777777" w:rsidR="00493A03" w:rsidRPr="00493A03" w:rsidRDefault="00493A03" w:rsidP="00493A03">
            <w:pPr>
              <w:rPr>
                <w:rFonts w:ascii="Times New Roman" w:hAnsi="Times New Roman"/>
                <w:sz w:val="22"/>
              </w:rPr>
            </w:pPr>
          </w:p>
          <w:p w14:paraId="612CA194" w14:textId="77777777" w:rsidR="00493A03" w:rsidRPr="00493A03" w:rsidRDefault="00493A03" w:rsidP="00493A03">
            <w:pPr>
              <w:rPr>
                <w:rFonts w:ascii="Times New Roman" w:hAnsi="Times New Roman"/>
                <w:sz w:val="22"/>
              </w:rPr>
            </w:pPr>
            <w:r w:rsidRPr="00493A03">
              <w:rPr>
                <w:rFonts w:ascii="Times New Roman" w:hAnsi="Times New Roman"/>
                <w:sz w:val="22"/>
                <w:highlight w:val="green"/>
              </w:rPr>
              <w:t>Agreement:</w:t>
            </w:r>
          </w:p>
          <w:p w14:paraId="083F9DB6" w14:textId="77777777" w:rsidR="00493A03" w:rsidRPr="00493A03" w:rsidRDefault="00493A03" w:rsidP="00493A03">
            <w:pPr>
              <w:numPr>
                <w:ilvl w:val="0"/>
                <w:numId w:val="36"/>
              </w:numPr>
              <w:rPr>
                <w:rFonts w:ascii="Times New Roman" w:hAnsi="Times New Roman"/>
                <w:sz w:val="22"/>
              </w:rPr>
            </w:pPr>
            <w:r w:rsidRPr="00493A03">
              <w:rPr>
                <w:rFonts w:ascii="Times New Roman" w:hAnsi="Times New Roman"/>
                <w:sz w:val="22"/>
              </w:rPr>
              <w:t>Number of symbols for DL PRS Resource is configurable from the following set {2, 4, 6}</w:t>
            </w:r>
          </w:p>
          <w:p w14:paraId="0B91F4A9" w14:textId="77777777" w:rsidR="00493A03" w:rsidRPr="00493A03" w:rsidRDefault="00493A03" w:rsidP="00493A03">
            <w:pPr>
              <w:numPr>
                <w:ilvl w:val="0"/>
                <w:numId w:val="35"/>
              </w:numPr>
              <w:rPr>
                <w:rFonts w:ascii="Times New Roman" w:hAnsi="Times New Roman"/>
                <w:sz w:val="22"/>
              </w:rPr>
            </w:pPr>
            <w:r w:rsidRPr="00493A03">
              <w:rPr>
                <w:rFonts w:ascii="Times New Roman" w:hAnsi="Times New Roman"/>
                <w:sz w:val="22"/>
              </w:rPr>
              <w:t>FFS: Inclusion of other values in the set including values in {1, 3, 8, 12}</w:t>
            </w:r>
          </w:p>
          <w:p w14:paraId="7963AAF1" w14:textId="77777777" w:rsidR="00493A03" w:rsidRPr="00493A03" w:rsidRDefault="00493A03" w:rsidP="00493A03">
            <w:pPr>
              <w:numPr>
                <w:ilvl w:val="0"/>
                <w:numId w:val="36"/>
              </w:numPr>
              <w:rPr>
                <w:rFonts w:ascii="Times New Roman" w:hAnsi="Times New Roman"/>
                <w:sz w:val="22"/>
              </w:rPr>
            </w:pPr>
            <w:r w:rsidRPr="00493A03">
              <w:rPr>
                <w:rFonts w:ascii="Times New Roman" w:hAnsi="Times New Roman"/>
                <w:sz w:val="22"/>
              </w:rPr>
              <w:t>DL PRS Resource comb-N value is configurable from the set {2, 4, 6}</w:t>
            </w:r>
          </w:p>
          <w:p w14:paraId="7FA1DE8D" w14:textId="77777777" w:rsidR="00493A03" w:rsidRPr="00493A03" w:rsidRDefault="00493A03" w:rsidP="00493A03">
            <w:pPr>
              <w:numPr>
                <w:ilvl w:val="0"/>
                <w:numId w:val="35"/>
              </w:numPr>
              <w:rPr>
                <w:rFonts w:ascii="Times New Roman" w:hAnsi="Times New Roman"/>
                <w:sz w:val="22"/>
              </w:rPr>
            </w:pPr>
            <w:r w:rsidRPr="00493A03">
              <w:rPr>
                <w:rFonts w:ascii="Times New Roman" w:hAnsi="Times New Roman"/>
                <w:sz w:val="22"/>
              </w:rPr>
              <w:t>FFS: Inclusion of other values in the set including values in {1, 8, 12}</w:t>
            </w:r>
          </w:p>
          <w:p w14:paraId="7FE3C2ED" w14:textId="77777777" w:rsidR="00493A03" w:rsidRPr="00493A03" w:rsidRDefault="00493A03" w:rsidP="00493A03">
            <w:pPr>
              <w:numPr>
                <w:ilvl w:val="0"/>
                <w:numId w:val="36"/>
              </w:numPr>
              <w:rPr>
                <w:rFonts w:ascii="Times New Roman" w:hAnsi="Times New Roman"/>
                <w:sz w:val="22"/>
              </w:rPr>
            </w:pPr>
            <w:r w:rsidRPr="00493A03">
              <w:rPr>
                <w:rFonts w:ascii="Times New Roman" w:hAnsi="Times New Roman"/>
                <w:sz w:val="22"/>
              </w:rPr>
              <w:t>Note: The dependence between the number of symbols and the comb size should be considered when considering the inclusion of additional values in the sets for these parameters</w:t>
            </w:r>
          </w:p>
          <w:p w14:paraId="5FB9FA1A" w14:textId="77777777" w:rsidR="00493A03" w:rsidRPr="00493A03" w:rsidRDefault="00493A03" w:rsidP="00493A03">
            <w:pPr>
              <w:rPr>
                <w:rFonts w:ascii="Times New Roman" w:hAnsi="Times New Roman"/>
                <w:sz w:val="22"/>
              </w:rPr>
            </w:pPr>
          </w:p>
          <w:p w14:paraId="6CAAC652" w14:textId="77777777" w:rsidR="00493A03" w:rsidRPr="00493A03" w:rsidRDefault="00493A03" w:rsidP="00493A03">
            <w:pPr>
              <w:ind w:left="1350" w:hanging="1350"/>
              <w:rPr>
                <w:rFonts w:ascii="Times New Roman" w:hAnsi="Times New Roman"/>
                <w:sz w:val="22"/>
              </w:rPr>
            </w:pPr>
            <w:r w:rsidRPr="00493A03">
              <w:rPr>
                <w:rFonts w:ascii="Times New Roman" w:hAnsi="Times New Roman"/>
                <w:sz w:val="22"/>
                <w:highlight w:val="green"/>
              </w:rPr>
              <w:t>Agreement:</w:t>
            </w:r>
          </w:p>
          <w:p w14:paraId="6E8739CA" w14:textId="77777777" w:rsidR="00493A03" w:rsidRPr="00493A03" w:rsidRDefault="00493A03" w:rsidP="00493A03">
            <w:pPr>
              <w:rPr>
                <w:rFonts w:ascii="Times New Roman" w:hAnsi="Times New Roman"/>
                <w:sz w:val="22"/>
              </w:rPr>
            </w:pPr>
            <w:r w:rsidRPr="00493A03">
              <w:rPr>
                <w:rFonts w:ascii="Times New Roman" w:hAnsi="Times New Roman"/>
                <w:sz w:val="22"/>
              </w:rPr>
              <w:t>RAN1 to select one of the following alternatives for periodic DL PRS Resource Allocation at RAN1#98:</w:t>
            </w:r>
          </w:p>
          <w:p w14:paraId="54C0D9EA" w14:textId="77777777" w:rsidR="00493A03" w:rsidRPr="00493A03" w:rsidRDefault="00493A03" w:rsidP="00493A03">
            <w:pPr>
              <w:numPr>
                <w:ilvl w:val="0"/>
                <w:numId w:val="36"/>
              </w:numPr>
              <w:rPr>
                <w:rFonts w:ascii="Times New Roman" w:hAnsi="Times New Roman"/>
                <w:sz w:val="22"/>
              </w:rPr>
            </w:pPr>
            <w:r w:rsidRPr="00493A03">
              <w:rPr>
                <w:rFonts w:ascii="Times New Roman" w:hAnsi="Times New Roman"/>
                <w:sz w:val="22"/>
              </w:rPr>
              <w:t>Alt.1 - Periodicity of DL PRS Resource is configured at DL PRS Resource Set level</w:t>
            </w:r>
          </w:p>
          <w:p w14:paraId="0574D6A1" w14:textId="77777777" w:rsidR="00493A03" w:rsidRPr="00493A03" w:rsidRDefault="00493A03" w:rsidP="00493A03">
            <w:pPr>
              <w:numPr>
                <w:ilvl w:val="1"/>
                <w:numId w:val="36"/>
              </w:numPr>
              <w:rPr>
                <w:rFonts w:ascii="Times New Roman" w:hAnsi="Times New Roman"/>
                <w:sz w:val="22"/>
              </w:rPr>
            </w:pPr>
            <w:r w:rsidRPr="00493A03">
              <w:rPr>
                <w:rFonts w:ascii="Times New Roman" w:hAnsi="Times New Roman"/>
                <w:sz w:val="22"/>
              </w:rPr>
              <w:t>Common period is used for DL PRS resources within a DL PRS Resource Set</w:t>
            </w:r>
          </w:p>
          <w:p w14:paraId="6E5A9230" w14:textId="77777777" w:rsidR="00493A03" w:rsidRPr="00493A03" w:rsidRDefault="00493A03" w:rsidP="00493A03">
            <w:pPr>
              <w:numPr>
                <w:ilvl w:val="0"/>
                <w:numId w:val="36"/>
              </w:numPr>
              <w:rPr>
                <w:rFonts w:ascii="Times New Roman" w:hAnsi="Times New Roman"/>
                <w:sz w:val="22"/>
              </w:rPr>
            </w:pPr>
            <w:r w:rsidRPr="00493A03">
              <w:rPr>
                <w:rFonts w:ascii="Times New Roman" w:hAnsi="Times New Roman"/>
                <w:sz w:val="22"/>
              </w:rPr>
              <w:t>Alt.2 - Periodicity of DL PRS Resource is configured at DL PRS Resource level</w:t>
            </w:r>
          </w:p>
          <w:p w14:paraId="23A72204" w14:textId="77777777" w:rsidR="00493A03" w:rsidRPr="00493A03" w:rsidRDefault="00493A03" w:rsidP="00493A03">
            <w:pPr>
              <w:numPr>
                <w:ilvl w:val="1"/>
                <w:numId w:val="36"/>
              </w:numPr>
              <w:rPr>
                <w:rFonts w:ascii="Times New Roman" w:hAnsi="Times New Roman"/>
                <w:sz w:val="22"/>
              </w:rPr>
            </w:pPr>
            <w:r w:rsidRPr="00493A03">
              <w:rPr>
                <w:rFonts w:ascii="Times New Roman" w:hAnsi="Times New Roman"/>
                <w:sz w:val="22"/>
              </w:rPr>
              <w:t>Different periods can be used for DL PRS resources within a DL PRS Resource Set</w:t>
            </w:r>
          </w:p>
          <w:p w14:paraId="5DD0C08E" w14:textId="77777777" w:rsidR="00493A03" w:rsidRPr="00493A03" w:rsidRDefault="00493A03" w:rsidP="00493A03">
            <w:pPr>
              <w:ind w:left="1350" w:hanging="1350"/>
              <w:rPr>
                <w:rFonts w:ascii="Times New Roman" w:hAnsi="Times New Roman"/>
                <w:sz w:val="22"/>
              </w:rPr>
            </w:pPr>
          </w:p>
          <w:p w14:paraId="2C77DDE8" w14:textId="77777777" w:rsidR="00493A03" w:rsidRPr="00493A03" w:rsidRDefault="00493A03" w:rsidP="00493A03">
            <w:pPr>
              <w:ind w:left="1350" w:hanging="1350"/>
              <w:rPr>
                <w:rFonts w:ascii="Times New Roman" w:hAnsi="Times New Roman"/>
                <w:sz w:val="22"/>
              </w:rPr>
            </w:pPr>
            <w:r w:rsidRPr="00493A03">
              <w:rPr>
                <w:rFonts w:ascii="Times New Roman" w:hAnsi="Times New Roman"/>
                <w:sz w:val="22"/>
                <w:highlight w:val="green"/>
              </w:rPr>
              <w:t>Agreement:</w:t>
            </w:r>
          </w:p>
          <w:p w14:paraId="0D88CA5A" w14:textId="77777777" w:rsidR="00493A03" w:rsidRPr="00493A03" w:rsidRDefault="00493A03" w:rsidP="00F92CE5">
            <w:pPr>
              <w:ind w:left="0" w:firstLine="17"/>
              <w:rPr>
                <w:rFonts w:ascii="Times New Roman" w:hAnsi="Times New Roman"/>
                <w:sz w:val="22"/>
              </w:rPr>
            </w:pPr>
            <w:r w:rsidRPr="00493A03">
              <w:rPr>
                <w:rFonts w:ascii="Times New Roman" w:hAnsi="Times New Roman"/>
                <w:sz w:val="22"/>
              </w:rPr>
              <w:t>DL PRS occasion is one instance of periodically repeated time windows (consecutive slot(s)) where DL PRS is expected to be transmitted</w:t>
            </w:r>
          </w:p>
          <w:p w14:paraId="56C70695" w14:textId="776B7630" w:rsidR="008A2AC9" w:rsidRPr="002370CC" w:rsidRDefault="00493A03" w:rsidP="002370CC">
            <w:pPr>
              <w:numPr>
                <w:ilvl w:val="0"/>
                <w:numId w:val="37"/>
              </w:numPr>
            </w:pPr>
            <w:r w:rsidRPr="00493A03">
              <w:rPr>
                <w:rFonts w:ascii="Times New Roman" w:hAnsi="Times New Roman"/>
                <w:sz w:val="22"/>
              </w:rPr>
              <w:t>FFS: If this definition is introduced for muting or DL PRS resource allocation or both</w:t>
            </w:r>
          </w:p>
        </w:tc>
      </w:tr>
    </w:tbl>
    <w:p w14:paraId="3D501422" w14:textId="230A131A" w:rsidR="00461790" w:rsidRDefault="0001468B" w:rsidP="0001468B">
      <w:pPr>
        <w:overflowPunct w:val="0"/>
        <w:autoSpaceDE w:val="0"/>
        <w:autoSpaceDN w:val="0"/>
        <w:adjustRightInd w:val="0"/>
        <w:spacing w:before="120" w:line="259" w:lineRule="auto"/>
        <w:ind w:leftChars="-5" w:left="-10" w:firstLineChars="100" w:firstLine="220"/>
        <w:jc w:val="both"/>
      </w:pPr>
      <w:r>
        <w:rPr>
          <w:rFonts w:cs="Times" w:hint="eastAsia"/>
          <w:sz w:val="22"/>
          <w:szCs w:val="20"/>
          <w:lang w:eastAsia="ko-KR"/>
        </w:rPr>
        <w:lastRenderedPageBreak/>
        <w:t xml:space="preserve">Based on the </w:t>
      </w:r>
      <w:r w:rsidR="00493A03">
        <w:rPr>
          <w:rFonts w:cs="Times"/>
          <w:sz w:val="22"/>
          <w:szCs w:val="20"/>
          <w:lang w:eastAsia="ko-KR"/>
        </w:rPr>
        <w:t>previous agreements</w:t>
      </w:r>
      <w:r>
        <w:rPr>
          <w:rFonts w:cs="Times" w:hint="eastAsia"/>
          <w:sz w:val="22"/>
          <w:szCs w:val="20"/>
          <w:lang w:eastAsia="ko-KR"/>
        </w:rPr>
        <w:t xml:space="preserve">, we discuss </w:t>
      </w:r>
      <w:r w:rsidR="006374EF">
        <w:rPr>
          <w:rFonts w:cs="Times"/>
          <w:sz w:val="22"/>
          <w:szCs w:val="20"/>
          <w:lang w:eastAsia="ko-KR"/>
        </w:rPr>
        <w:t xml:space="preserve">the </w:t>
      </w:r>
      <w:r w:rsidR="00032884">
        <w:rPr>
          <w:rFonts w:cs="Times"/>
          <w:sz w:val="22"/>
          <w:szCs w:val="20"/>
          <w:lang w:eastAsia="ko-KR"/>
        </w:rPr>
        <w:t xml:space="preserve">remaining issues on </w:t>
      </w:r>
      <w:r w:rsidR="006374EF">
        <w:rPr>
          <w:rFonts w:cs="Times"/>
          <w:sz w:val="22"/>
          <w:szCs w:val="20"/>
          <w:lang w:eastAsia="ko-KR"/>
        </w:rPr>
        <w:t xml:space="preserve">DL </w:t>
      </w:r>
      <w:r>
        <w:rPr>
          <w:rFonts w:cs="Times" w:hint="eastAsia"/>
          <w:sz w:val="22"/>
          <w:szCs w:val="20"/>
          <w:lang w:eastAsia="ko-KR"/>
        </w:rPr>
        <w:t>reference signal design to support NR positioning</w:t>
      </w:r>
      <w:r w:rsidR="00633D40">
        <w:rPr>
          <w:rFonts w:cs="Times"/>
          <w:sz w:val="22"/>
          <w:szCs w:val="20"/>
          <w:lang w:eastAsia="ko-KR"/>
        </w:rPr>
        <w:t>.</w:t>
      </w:r>
      <w:r w:rsidR="00A9353F">
        <w:rPr>
          <w:rFonts w:cs="Times"/>
          <w:sz w:val="22"/>
          <w:szCs w:val="20"/>
          <w:lang w:eastAsia="ko-KR"/>
        </w:rPr>
        <w:t xml:space="preserve"> </w:t>
      </w:r>
    </w:p>
    <w:p w14:paraId="44213D75" w14:textId="77777777" w:rsidR="008319CC" w:rsidRPr="00461790" w:rsidRDefault="008319CC"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4A3F9AED" w14:textId="77777777" w:rsidR="00CF0794" w:rsidRDefault="00CF0794" w:rsidP="001C26A1">
      <w:pPr>
        <w:pStyle w:val="1"/>
        <w:spacing w:line="259" w:lineRule="auto"/>
      </w:pPr>
      <w:r>
        <w:t xml:space="preserve">Discussion on </w:t>
      </w:r>
      <w:r w:rsidR="0001468B">
        <w:t xml:space="preserve">Downlink </w:t>
      </w:r>
      <w:r w:rsidR="00633E77">
        <w:t>Reference Si</w:t>
      </w:r>
      <w:r w:rsidR="00E0513F">
        <w:t xml:space="preserve">gnal </w:t>
      </w:r>
      <w:r w:rsidR="00633E77">
        <w:t>De</w:t>
      </w:r>
      <w:r w:rsidR="00F940B1">
        <w:t>sign</w:t>
      </w:r>
      <w:r>
        <w:t xml:space="preserve"> </w:t>
      </w:r>
    </w:p>
    <w:p w14:paraId="052765BF" w14:textId="77777777" w:rsidR="002F44F2" w:rsidRDefault="002F44F2" w:rsidP="002F44F2">
      <w:pPr>
        <w:pStyle w:val="2"/>
        <w:tabs>
          <w:tab w:val="clear" w:pos="2561"/>
          <w:tab w:val="num" w:pos="1985"/>
        </w:tabs>
        <w:spacing w:line="259" w:lineRule="auto"/>
        <w:ind w:left="567"/>
        <w:rPr>
          <w:i w:val="0"/>
        </w:rPr>
      </w:pPr>
      <w:r>
        <w:rPr>
          <w:i w:val="0"/>
        </w:rPr>
        <w:t xml:space="preserve">DL PRS for NR positioning </w:t>
      </w:r>
    </w:p>
    <w:p w14:paraId="2E9268F4" w14:textId="061E4939" w:rsidR="007C0C08" w:rsidRDefault="00847243" w:rsidP="007F32CD">
      <w:pPr>
        <w:spacing w:before="240" w:line="259" w:lineRule="auto"/>
        <w:ind w:left="0" w:firstLineChars="50" w:firstLine="110"/>
        <w:jc w:val="both"/>
        <w:rPr>
          <w:rFonts w:ascii="Times New Roman" w:hAnsi="Times New Roman"/>
          <w:sz w:val="22"/>
          <w:lang w:eastAsia="ko-KR"/>
        </w:rPr>
      </w:pPr>
      <w:bookmarkStart w:id="1" w:name="_GoBack"/>
      <w:bookmarkEnd w:id="1"/>
      <w:r w:rsidRPr="00847243">
        <w:rPr>
          <w:rFonts w:ascii="Times New Roman" w:hAnsi="Times New Roman"/>
          <w:sz w:val="22"/>
          <w:lang w:eastAsia="ko-KR"/>
        </w:rPr>
        <w:t xml:space="preserve">In previous meeting, </w:t>
      </w:r>
      <w:r>
        <w:rPr>
          <w:rFonts w:ascii="Times New Roman" w:hAnsi="Times New Roman"/>
          <w:sz w:val="22"/>
          <w:lang w:eastAsia="ko-KR"/>
        </w:rPr>
        <w:t xml:space="preserve">most of the important parameters of PRS resource was agreed. </w:t>
      </w:r>
      <w:r>
        <w:rPr>
          <w:rFonts w:ascii="Times New Roman" w:hAnsi="Times New Roman" w:hint="eastAsia"/>
          <w:sz w:val="22"/>
          <w:lang w:eastAsia="ko-KR"/>
        </w:rPr>
        <w:t xml:space="preserve">Before </w:t>
      </w:r>
      <w:r>
        <w:rPr>
          <w:rFonts w:ascii="Times New Roman" w:hAnsi="Times New Roman"/>
          <w:sz w:val="22"/>
          <w:lang w:eastAsia="ko-KR"/>
        </w:rPr>
        <w:t>discussion</w:t>
      </w:r>
      <w:r>
        <w:rPr>
          <w:rFonts w:ascii="Times New Roman" w:hAnsi="Times New Roman" w:hint="eastAsia"/>
          <w:sz w:val="22"/>
          <w:lang w:eastAsia="ko-KR"/>
        </w:rPr>
        <w:t xml:space="preserve"> </w:t>
      </w:r>
      <w:r>
        <w:rPr>
          <w:rFonts w:ascii="Times New Roman" w:hAnsi="Times New Roman"/>
          <w:sz w:val="22"/>
          <w:lang w:eastAsia="ko-KR"/>
        </w:rPr>
        <w:t xml:space="preserve">on PRS resource configuration, </w:t>
      </w:r>
      <w:r w:rsidR="00011ACE">
        <w:rPr>
          <w:rFonts w:ascii="Times New Roman" w:hAnsi="Times New Roman"/>
          <w:sz w:val="22"/>
          <w:lang w:eastAsia="ko-KR"/>
        </w:rPr>
        <w:t>it is desirable</w:t>
      </w:r>
      <w:r w:rsidR="007C0C08">
        <w:rPr>
          <w:rFonts w:ascii="Times New Roman" w:hAnsi="Times New Roman"/>
          <w:sz w:val="22"/>
          <w:lang w:eastAsia="ko-KR"/>
        </w:rPr>
        <w:t xml:space="preserve"> to </w:t>
      </w:r>
      <w:r w:rsidR="00011ACE">
        <w:rPr>
          <w:rFonts w:ascii="Times New Roman" w:hAnsi="Times New Roman"/>
          <w:sz w:val="22"/>
          <w:lang w:eastAsia="ko-KR"/>
        </w:rPr>
        <w:t>discuss</w:t>
      </w:r>
      <w:r w:rsidR="007C0C08">
        <w:rPr>
          <w:rFonts w:ascii="Times New Roman" w:hAnsi="Times New Roman"/>
          <w:sz w:val="22"/>
          <w:lang w:eastAsia="ko-KR"/>
        </w:rPr>
        <w:t xml:space="preserve"> the configuration level of PRS resource(s) and PRS resource set(s). </w:t>
      </w:r>
      <w:r w:rsidR="00721629">
        <w:rPr>
          <w:rFonts w:ascii="Times New Roman" w:hAnsi="Times New Roman"/>
          <w:sz w:val="22"/>
          <w:lang w:eastAsia="ko-KR"/>
        </w:rPr>
        <w:t xml:space="preserve">As a part of the assistance </w:t>
      </w:r>
      <w:r w:rsidR="00721629" w:rsidRPr="007F32CD">
        <w:rPr>
          <w:rFonts w:cs="Times"/>
          <w:sz w:val="22"/>
          <w:szCs w:val="22"/>
          <w:lang w:eastAsia="ko-KR"/>
        </w:rPr>
        <w:t>data</w:t>
      </w:r>
      <w:r w:rsidR="00721629">
        <w:rPr>
          <w:rFonts w:ascii="Times New Roman" w:hAnsi="Times New Roman"/>
          <w:sz w:val="22"/>
          <w:lang w:eastAsia="ko-KR"/>
        </w:rPr>
        <w:t>, we can consider the PRS configuration</w:t>
      </w:r>
      <w:r w:rsidR="00211D89">
        <w:rPr>
          <w:rFonts w:ascii="Times New Roman" w:hAnsi="Times New Roman"/>
          <w:sz w:val="22"/>
          <w:lang w:eastAsia="ko-KR"/>
        </w:rPr>
        <w:t xml:space="preserve"> such as </w:t>
      </w:r>
      <w:r w:rsidR="00211D89" w:rsidRPr="00211D89">
        <w:rPr>
          <w:rFonts w:ascii="Times New Roman" w:hAnsi="Times New Roman"/>
          <w:i/>
          <w:sz w:val="22"/>
          <w:lang w:eastAsia="ko-KR"/>
        </w:rPr>
        <w:t>PRS-Info</w:t>
      </w:r>
      <w:r w:rsidR="00211D89">
        <w:rPr>
          <w:rFonts w:ascii="Times New Roman" w:hAnsi="Times New Roman"/>
          <w:sz w:val="22"/>
          <w:lang w:eastAsia="ko-KR"/>
        </w:rPr>
        <w:t xml:space="preserve"> given in LPP</w:t>
      </w:r>
      <w:r w:rsidR="006928FA">
        <w:rPr>
          <w:rFonts w:ascii="Times New Roman" w:hAnsi="Times New Roman"/>
          <w:sz w:val="22"/>
          <w:lang w:eastAsia="ko-KR"/>
        </w:rPr>
        <w:t xml:space="preserve">, </w:t>
      </w:r>
      <w:r w:rsidR="00211D89">
        <w:rPr>
          <w:rFonts w:ascii="Times New Roman" w:hAnsi="Times New Roman"/>
          <w:sz w:val="22"/>
          <w:lang w:eastAsia="ko-KR"/>
        </w:rPr>
        <w:t xml:space="preserve">the </w:t>
      </w:r>
      <w:r w:rsidR="006928FA">
        <w:rPr>
          <w:rFonts w:ascii="Times New Roman" w:hAnsi="Times New Roman"/>
          <w:sz w:val="22"/>
          <w:lang w:eastAsia="ko-KR"/>
        </w:rPr>
        <w:t xml:space="preserve">reference cell-cell and neighbour-cell configuration </w:t>
      </w:r>
      <w:r w:rsidR="006928FA">
        <w:rPr>
          <w:rFonts w:ascii="Times New Roman" w:hAnsi="Times New Roman"/>
          <w:sz w:val="22"/>
          <w:lang w:eastAsia="ko-KR"/>
        </w:rPr>
        <w:t xml:space="preserve">such as </w:t>
      </w:r>
      <w:r w:rsidR="006928FA" w:rsidRPr="006B4CF8">
        <w:rPr>
          <w:rFonts w:ascii="Times New Roman" w:hAnsi="Times New Roman"/>
          <w:i/>
          <w:sz w:val="22"/>
          <w:lang w:eastAsia="ko-KR"/>
        </w:rPr>
        <w:t>OTDOA-ReferenceCellInfo</w:t>
      </w:r>
      <w:r w:rsidR="006928FA">
        <w:rPr>
          <w:rFonts w:ascii="Times New Roman" w:hAnsi="Times New Roman"/>
          <w:sz w:val="22"/>
          <w:lang w:eastAsia="ko-KR"/>
        </w:rPr>
        <w:t xml:space="preserve"> and </w:t>
      </w:r>
      <w:r w:rsidR="006928FA" w:rsidRPr="006B4CF8">
        <w:rPr>
          <w:rFonts w:ascii="Times New Roman" w:hAnsi="Times New Roman"/>
          <w:i/>
          <w:sz w:val="22"/>
          <w:lang w:eastAsia="ko-KR"/>
        </w:rPr>
        <w:t>OTDOA-NeighbourCellInfoElement</w:t>
      </w:r>
      <w:r w:rsidR="006928FA">
        <w:rPr>
          <w:rFonts w:ascii="Times New Roman" w:hAnsi="Times New Roman"/>
          <w:sz w:val="22"/>
          <w:lang w:eastAsia="ko-KR"/>
        </w:rPr>
        <w:t xml:space="preserve"> defined in </w:t>
      </w:r>
      <w:r w:rsidR="00211D89">
        <w:rPr>
          <w:rFonts w:ascii="Times New Roman" w:hAnsi="Times New Roman"/>
          <w:sz w:val="22"/>
          <w:lang w:eastAsia="ko-KR"/>
        </w:rPr>
        <w:t>LPP</w:t>
      </w:r>
      <w:r w:rsidR="00721629">
        <w:rPr>
          <w:rFonts w:ascii="Times New Roman" w:hAnsi="Times New Roman"/>
          <w:sz w:val="22"/>
          <w:lang w:eastAsia="ko-KR"/>
        </w:rPr>
        <w:t xml:space="preserve">. </w:t>
      </w:r>
      <w:r w:rsidR="00011ACE">
        <w:rPr>
          <w:rFonts w:ascii="Times New Roman" w:hAnsi="Times New Roman"/>
          <w:sz w:val="22"/>
          <w:lang w:eastAsia="ko-KR"/>
        </w:rPr>
        <w:t xml:space="preserve">Thus, we need to distinguish whether each parameter needs to be </w:t>
      </w:r>
      <w:r w:rsidR="009522A4">
        <w:rPr>
          <w:rFonts w:ascii="Times New Roman" w:hAnsi="Times New Roman"/>
          <w:sz w:val="22"/>
          <w:lang w:eastAsia="ko-KR"/>
        </w:rPr>
        <w:t>configured at the cell-level or PRS resource-level</w:t>
      </w:r>
      <w:r w:rsidR="00511575">
        <w:rPr>
          <w:rFonts w:ascii="Times New Roman" w:hAnsi="Times New Roman"/>
          <w:sz w:val="22"/>
          <w:lang w:eastAsia="ko-KR"/>
        </w:rPr>
        <w:t xml:space="preserve"> to avoid unnecessary signalling overhead</w:t>
      </w:r>
      <w:r w:rsidR="009522A4">
        <w:rPr>
          <w:rFonts w:ascii="Times New Roman" w:hAnsi="Times New Roman"/>
          <w:sz w:val="22"/>
          <w:lang w:eastAsia="ko-KR"/>
        </w:rPr>
        <w:t>.</w:t>
      </w:r>
      <w:r w:rsidR="007E3192">
        <w:rPr>
          <w:rFonts w:ascii="Times New Roman" w:hAnsi="Times New Roman"/>
          <w:sz w:val="22"/>
          <w:lang w:eastAsia="ko-KR"/>
        </w:rPr>
        <w:t xml:space="preserve"> In NR, PRS configuration needs to be independent with the reference-cell and neighbour-cell configuratio</w:t>
      </w:r>
      <w:r w:rsidR="007F32CD">
        <w:rPr>
          <w:rFonts w:ascii="Times New Roman" w:hAnsi="Times New Roman"/>
          <w:sz w:val="22"/>
          <w:lang w:eastAsia="ko-KR"/>
        </w:rPr>
        <w:t>n.</w:t>
      </w:r>
    </w:p>
    <w:p w14:paraId="4D63C251" w14:textId="77777777" w:rsidR="00847243" w:rsidRPr="00511575" w:rsidRDefault="00847243" w:rsidP="007C0C08">
      <w:pPr>
        <w:spacing w:after="120"/>
        <w:jc w:val="both"/>
        <w:rPr>
          <w:rFonts w:ascii="Times New Roman" w:hAnsi="Times New Roman"/>
          <w:sz w:val="22"/>
        </w:rPr>
      </w:pPr>
    </w:p>
    <w:p w14:paraId="12D343F8" w14:textId="0DEBDE65" w:rsidR="00F940B1" w:rsidRDefault="00F940B1" w:rsidP="00F940B1">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NR PRS </w:t>
      </w:r>
      <w:r w:rsidR="00AE681B">
        <w:rPr>
          <w:rFonts w:ascii="Times New Roman" w:hAnsi="Times New Roman"/>
          <w:b/>
          <w:sz w:val="22"/>
          <w:szCs w:val="20"/>
          <w:u w:val="single"/>
          <w:lang w:eastAsia="ko-KR"/>
        </w:rPr>
        <w:t>RE pattern</w:t>
      </w:r>
    </w:p>
    <w:p w14:paraId="22A65CB8" w14:textId="6631CD0D" w:rsidR="00D56759" w:rsidRDefault="007D245A" w:rsidP="00502D7F">
      <w:pPr>
        <w:overflowPunct w:val="0"/>
        <w:autoSpaceDE w:val="0"/>
        <w:autoSpaceDN w:val="0"/>
        <w:adjustRightInd w:val="0"/>
        <w:spacing w:before="120" w:after="240" w:line="259" w:lineRule="auto"/>
        <w:ind w:leftChars="-10" w:left="-20" w:firstLineChars="100" w:firstLine="220"/>
        <w:jc w:val="both"/>
        <w:rPr>
          <w:highlight w:val="green"/>
        </w:rPr>
      </w:pPr>
      <w:r>
        <w:rPr>
          <w:rFonts w:ascii="Times New Roman" w:hAnsi="Times New Roman" w:hint="eastAsia"/>
          <w:sz w:val="22"/>
          <w:szCs w:val="22"/>
          <w:lang w:eastAsia="ko-KR"/>
        </w:rPr>
        <w:t xml:space="preserve">For </w:t>
      </w:r>
      <w:r>
        <w:rPr>
          <w:rFonts w:ascii="Times New Roman" w:hAnsi="Times New Roman"/>
          <w:sz w:val="22"/>
          <w:szCs w:val="22"/>
          <w:lang w:eastAsia="ko-KR"/>
        </w:rPr>
        <w:t xml:space="preserve">frequency </w:t>
      </w:r>
      <w:r>
        <w:rPr>
          <w:rFonts w:ascii="Times New Roman" w:hAnsi="Times New Roman" w:hint="eastAsia"/>
          <w:sz w:val="22"/>
          <w:szCs w:val="22"/>
          <w:lang w:eastAsia="ko-KR"/>
        </w:rPr>
        <w:t>RE pattern</w:t>
      </w:r>
      <w:r>
        <w:rPr>
          <w:rFonts w:ascii="Times New Roman" w:hAnsi="Times New Roman"/>
          <w:sz w:val="22"/>
          <w:szCs w:val="22"/>
          <w:lang w:eastAsia="ko-KR"/>
        </w:rPr>
        <w:t xml:space="preserve"> of PRS resource</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the possible comb values </w:t>
      </w:r>
      <w:r w:rsidR="004C2522">
        <w:rPr>
          <w:rFonts w:ascii="Times New Roman" w:hAnsi="Times New Roman"/>
          <w:sz w:val="22"/>
          <w:szCs w:val="22"/>
          <w:lang w:eastAsia="ko-KR"/>
        </w:rPr>
        <w:t>were agreed as 2, 4, and 6, but this issue is not completely finalized. The following is captured from RAN1 96bis meeting.</w:t>
      </w:r>
    </w:p>
    <w:tbl>
      <w:tblPr>
        <w:tblStyle w:val="a4"/>
        <w:tblW w:w="0" w:type="auto"/>
        <w:tblInd w:w="-5" w:type="dxa"/>
        <w:tblLook w:val="04A0" w:firstRow="1" w:lastRow="0" w:firstColumn="1" w:lastColumn="0" w:noHBand="0" w:noVBand="1"/>
      </w:tblPr>
      <w:tblGrid>
        <w:gridCol w:w="9741"/>
      </w:tblGrid>
      <w:tr w:rsidR="002B3D44" w14:paraId="3402315A" w14:textId="77777777" w:rsidTr="002B3D44">
        <w:tc>
          <w:tcPr>
            <w:tcW w:w="9741" w:type="dxa"/>
          </w:tcPr>
          <w:p w14:paraId="633FC187" w14:textId="77777777" w:rsidR="002B3D44" w:rsidRPr="000D47D0" w:rsidRDefault="002B3D44" w:rsidP="002B3D44">
            <w:pPr>
              <w:rPr>
                <w:b/>
                <w:sz w:val="22"/>
              </w:rPr>
            </w:pPr>
            <w:r w:rsidRPr="000D47D0">
              <w:rPr>
                <w:b/>
                <w:sz w:val="22"/>
                <w:highlight w:val="green"/>
              </w:rPr>
              <w:t>Agreement:</w:t>
            </w:r>
          </w:p>
          <w:p w14:paraId="1FF04B36" w14:textId="77777777" w:rsidR="002B3D44" w:rsidRPr="00D56759" w:rsidRDefault="002B3D44" w:rsidP="002B3D44">
            <w:pPr>
              <w:ind w:left="0" w:firstLine="0"/>
              <w:rPr>
                <w:sz w:val="22"/>
                <w:lang w:val="en-US"/>
              </w:rPr>
            </w:pPr>
            <w:r w:rsidRPr="00D56759">
              <w:rPr>
                <w:sz w:val="22"/>
                <w:lang w:val="en-US"/>
              </w:rPr>
              <w:t>Comb-N resource element pattern per DL PRS Resource is supported to map DL PRS sequence to resource elements in frequency domain</w:t>
            </w:r>
          </w:p>
          <w:p w14:paraId="6082110F" w14:textId="77777777" w:rsidR="002B3D44" w:rsidRPr="00D56759" w:rsidRDefault="002B3D44" w:rsidP="002B3D44">
            <w:pPr>
              <w:numPr>
                <w:ilvl w:val="0"/>
                <w:numId w:val="28"/>
              </w:numPr>
              <w:rPr>
                <w:sz w:val="22"/>
                <w:lang w:val="en-US"/>
              </w:rPr>
            </w:pPr>
            <w:r w:rsidRPr="00D56759">
              <w:rPr>
                <w:sz w:val="22"/>
                <w:lang w:val="en-US"/>
              </w:rPr>
              <w:t>Comb-N pattern can shift in frequency domain across symbols within DL PRS Resource</w:t>
            </w:r>
          </w:p>
          <w:p w14:paraId="78D5605C" w14:textId="77777777" w:rsidR="002B3D44" w:rsidRPr="00D56759" w:rsidRDefault="002B3D44" w:rsidP="002B3D44">
            <w:pPr>
              <w:numPr>
                <w:ilvl w:val="0"/>
                <w:numId w:val="28"/>
              </w:numPr>
              <w:rPr>
                <w:sz w:val="22"/>
                <w:lang w:val="en-US"/>
              </w:rPr>
            </w:pPr>
            <w:r w:rsidRPr="00D56759">
              <w:rPr>
                <w:sz w:val="22"/>
                <w:lang w:val="en-US"/>
              </w:rPr>
              <w:t>FFS values for N. The potential values for down-selection are provided in the set {1,</w:t>
            </w:r>
            <w:r w:rsidRPr="004C2522">
              <w:rPr>
                <w:b/>
                <w:sz w:val="22"/>
                <w:lang w:val="en-US"/>
              </w:rPr>
              <w:t>2</w:t>
            </w:r>
            <w:r w:rsidRPr="00D56759">
              <w:rPr>
                <w:sz w:val="22"/>
                <w:lang w:val="en-US"/>
              </w:rPr>
              <w:t>,3,</w:t>
            </w:r>
            <w:r w:rsidRPr="004C2522">
              <w:rPr>
                <w:b/>
                <w:sz w:val="22"/>
                <w:lang w:val="en-US"/>
              </w:rPr>
              <w:t>4</w:t>
            </w:r>
            <w:r w:rsidRPr="00D56759">
              <w:rPr>
                <w:sz w:val="22"/>
                <w:lang w:val="en-US"/>
              </w:rPr>
              <w:t>,</w:t>
            </w:r>
            <w:r w:rsidRPr="004C2522">
              <w:rPr>
                <w:b/>
                <w:sz w:val="22"/>
                <w:lang w:val="en-US"/>
              </w:rPr>
              <w:t>6</w:t>
            </w:r>
            <w:r w:rsidRPr="00D56759">
              <w:rPr>
                <w:sz w:val="22"/>
                <w:lang w:val="en-US"/>
              </w:rPr>
              <w:t>,8,12}</w:t>
            </w:r>
          </w:p>
          <w:p w14:paraId="2CDEA98D" w14:textId="77777777" w:rsidR="002B3D44" w:rsidRPr="00D56759" w:rsidRDefault="002B3D44" w:rsidP="002B3D44">
            <w:pPr>
              <w:numPr>
                <w:ilvl w:val="0"/>
                <w:numId w:val="28"/>
              </w:numPr>
              <w:rPr>
                <w:sz w:val="22"/>
                <w:lang w:val="en-US"/>
              </w:rPr>
            </w:pPr>
            <w:r w:rsidRPr="00D56759">
              <w:rPr>
                <w:sz w:val="22"/>
                <w:lang w:val="en-US"/>
              </w:rPr>
              <w:t xml:space="preserve">FFS relationship between N and number of symbols per DL PRS Resource </w:t>
            </w:r>
          </w:p>
          <w:p w14:paraId="751B5113" w14:textId="77777777" w:rsidR="002B3D44" w:rsidRPr="002B3D44" w:rsidRDefault="002B3D44" w:rsidP="002B3D44">
            <w:pPr>
              <w:numPr>
                <w:ilvl w:val="0"/>
                <w:numId w:val="28"/>
              </w:numPr>
              <w:rPr>
                <w:sz w:val="22"/>
                <w:lang w:val="en-US"/>
              </w:rPr>
            </w:pPr>
            <w:r w:rsidRPr="00D56759">
              <w:rPr>
                <w:sz w:val="22"/>
                <w:lang w:val="en-US"/>
              </w:rPr>
              <w:t>FFS support of staggered and non-staggered patterns and exact definition of staggered pattern</w:t>
            </w:r>
          </w:p>
        </w:tc>
      </w:tr>
    </w:tbl>
    <w:p w14:paraId="0ED83733" w14:textId="07F92AB3" w:rsidR="00A56D59" w:rsidRDefault="00502D7F" w:rsidP="004F199E">
      <w:pPr>
        <w:spacing w:before="240" w:line="259" w:lineRule="auto"/>
        <w:ind w:left="0" w:firstLineChars="50" w:firstLine="110"/>
        <w:jc w:val="both"/>
        <w:rPr>
          <w:rFonts w:cs="Times"/>
          <w:sz w:val="22"/>
          <w:szCs w:val="22"/>
          <w:lang w:eastAsia="ko-KR"/>
        </w:rPr>
      </w:pPr>
      <w:r>
        <w:rPr>
          <w:rFonts w:cs="Times" w:hint="eastAsia"/>
          <w:sz w:val="22"/>
          <w:szCs w:val="22"/>
          <w:lang w:eastAsia="ko-KR"/>
        </w:rPr>
        <w:t xml:space="preserve">Firstly, there are additional comb values </w:t>
      </w:r>
      <w:r w:rsidR="003A2DCC">
        <w:rPr>
          <w:rFonts w:cs="Times"/>
          <w:sz w:val="22"/>
          <w:szCs w:val="22"/>
          <w:lang w:eastAsia="ko-KR"/>
        </w:rPr>
        <w:t>need to</w:t>
      </w:r>
      <w:r w:rsidR="003A2DCC">
        <w:rPr>
          <w:rFonts w:cs="Times" w:hint="eastAsia"/>
          <w:sz w:val="22"/>
          <w:szCs w:val="22"/>
          <w:lang w:eastAsia="ko-KR"/>
        </w:rPr>
        <w:t xml:space="preserve"> be discussed</w:t>
      </w:r>
      <w:r>
        <w:rPr>
          <w:rFonts w:cs="Times" w:hint="eastAsia"/>
          <w:sz w:val="22"/>
          <w:szCs w:val="22"/>
          <w:lang w:eastAsia="ko-KR"/>
        </w:rPr>
        <w:t>.</w:t>
      </w:r>
      <w:r w:rsidR="003A2DCC">
        <w:rPr>
          <w:rFonts w:cs="Times"/>
          <w:sz w:val="22"/>
          <w:szCs w:val="22"/>
          <w:lang w:eastAsia="ko-KR"/>
        </w:rPr>
        <w:t xml:space="preserve"> </w:t>
      </w:r>
      <w:r w:rsidR="004F199E">
        <w:rPr>
          <w:rFonts w:cs="Times"/>
          <w:sz w:val="22"/>
          <w:szCs w:val="22"/>
          <w:lang w:eastAsia="ko-KR"/>
        </w:rPr>
        <w:t xml:space="preserve">Secondly, </w:t>
      </w:r>
      <w:r w:rsidR="003A2DCC">
        <w:rPr>
          <w:rFonts w:cs="Times"/>
          <w:sz w:val="22"/>
          <w:szCs w:val="22"/>
          <w:lang w:eastAsia="ko-KR"/>
        </w:rPr>
        <w:t>it is time</w:t>
      </w:r>
      <w:r w:rsidR="004F199E">
        <w:rPr>
          <w:rFonts w:cs="Times"/>
          <w:sz w:val="22"/>
          <w:szCs w:val="22"/>
          <w:lang w:eastAsia="ko-KR"/>
        </w:rPr>
        <w:t xml:space="preserve"> to decide whether or not to support non-staggered RE pattern(s) within a PRS resource. From NR positioning SI phase, however, the advantage of the staggered RE pattern has been clearly verified</w:t>
      </w:r>
      <w:r w:rsidR="00183C63">
        <w:rPr>
          <w:rFonts w:cs="Times"/>
          <w:sz w:val="22"/>
          <w:szCs w:val="22"/>
          <w:lang w:eastAsia="ko-KR"/>
        </w:rPr>
        <w:t xml:space="preserve"> and most of the companies have shared a similar view on the staggered RE pattern as a strong candidate for PRS RE pattern</w:t>
      </w:r>
      <w:r w:rsidR="00183C63" w:rsidRPr="00183C63">
        <w:rPr>
          <w:rFonts w:cs="Times"/>
          <w:sz w:val="22"/>
          <w:szCs w:val="22"/>
          <w:lang w:eastAsia="ko-KR"/>
        </w:rPr>
        <w:t xml:space="preserve"> </w:t>
      </w:r>
      <w:r w:rsidR="00183C63">
        <w:rPr>
          <w:rFonts w:cs="Times"/>
          <w:sz w:val="22"/>
          <w:szCs w:val="22"/>
          <w:lang w:eastAsia="ko-KR"/>
        </w:rPr>
        <w:t>since this pattern shows better cross-correlation peak characteristic than non-staggered pattern</w:t>
      </w:r>
      <w:r w:rsidR="004F199E">
        <w:rPr>
          <w:rFonts w:cs="Times"/>
          <w:sz w:val="22"/>
          <w:szCs w:val="22"/>
          <w:lang w:eastAsia="ko-KR"/>
        </w:rPr>
        <w:t xml:space="preserve">. If the frequency RE offset (Comb-offset) for a PRS resource could be configured with multiple values to define the frequency RE offset of each OFDM symbol within a PRS resource, the non-staggered RE pattern </w:t>
      </w:r>
      <w:r w:rsidR="00001652">
        <w:rPr>
          <w:rFonts w:cs="Times"/>
          <w:sz w:val="22"/>
          <w:szCs w:val="22"/>
          <w:lang w:eastAsia="ko-KR"/>
        </w:rPr>
        <w:t>could</w:t>
      </w:r>
      <w:r w:rsidR="004F199E">
        <w:rPr>
          <w:rFonts w:cs="Times"/>
          <w:sz w:val="22"/>
          <w:szCs w:val="22"/>
          <w:lang w:eastAsia="ko-KR"/>
        </w:rPr>
        <w:t xml:space="preserve"> have </w:t>
      </w:r>
      <w:r w:rsidR="00001652">
        <w:rPr>
          <w:rFonts w:cs="Times" w:hint="eastAsia"/>
          <w:sz w:val="22"/>
          <w:szCs w:val="22"/>
          <w:lang w:eastAsia="ko-KR"/>
        </w:rPr>
        <w:t>a benefit</w:t>
      </w:r>
      <w:r w:rsidR="00B22F97">
        <w:rPr>
          <w:rFonts w:cs="Times"/>
          <w:sz w:val="22"/>
          <w:szCs w:val="22"/>
          <w:lang w:eastAsia="ko-KR"/>
        </w:rPr>
        <w:t xml:space="preserve"> of </w:t>
      </w:r>
      <w:r w:rsidR="0041552D">
        <w:rPr>
          <w:rFonts w:cs="Times"/>
          <w:sz w:val="22"/>
          <w:szCs w:val="22"/>
          <w:lang w:eastAsia="ko-KR"/>
        </w:rPr>
        <w:t xml:space="preserve">the relatively low </w:t>
      </w:r>
      <w:r w:rsidR="00B22F97">
        <w:rPr>
          <w:rFonts w:cs="Times"/>
          <w:sz w:val="22"/>
          <w:szCs w:val="22"/>
          <w:lang w:eastAsia="ko-KR"/>
        </w:rPr>
        <w:t xml:space="preserve">signalling overhead. However, </w:t>
      </w:r>
      <w:r w:rsidR="00A56D59">
        <w:rPr>
          <w:rFonts w:cs="Times"/>
          <w:sz w:val="22"/>
          <w:szCs w:val="22"/>
          <w:lang w:eastAsia="ko-KR"/>
        </w:rPr>
        <w:t xml:space="preserve">a single offset value is enough to support staggered RE pattern similar to LTE PRS and hence, </w:t>
      </w:r>
      <w:r w:rsidR="00CA4897">
        <w:rPr>
          <w:rFonts w:cs="Times"/>
          <w:sz w:val="22"/>
          <w:szCs w:val="22"/>
          <w:lang w:eastAsia="ko-KR"/>
        </w:rPr>
        <w:t xml:space="preserve">support of </w:t>
      </w:r>
      <w:r w:rsidR="0041552D">
        <w:rPr>
          <w:rFonts w:cs="Times"/>
          <w:sz w:val="22"/>
          <w:szCs w:val="22"/>
          <w:lang w:eastAsia="ko-KR"/>
        </w:rPr>
        <w:t xml:space="preserve">the </w:t>
      </w:r>
      <w:r w:rsidR="00A56D59">
        <w:rPr>
          <w:rFonts w:cs="Times"/>
          <w:sz w:val="22"/>
          <w:szCs w:val="22"/>
          <w:lang w:eastAsia="ko-KR"/>
        </w:rPr>
        <w:t>non-staggered RE pattern</w:t>
      </w:r>
      <w:r w:rsidR="0041552D">
        <w:rPr>
          <w:rFonts w:cs="Times"/>
          <w:sz w:val="22"/>
          <w:szCs w:val="22"/>
          <w:lang w:eastAsia="ko-KR"/>
        </w:rPr>
        <w:t xml:space="preserve"> within a PRS resource is</w:t>
      </w:r>
      <w:r w:rsidR="00CA4897">
        <w:rPr>
          <w:rFonts w:cs="Times"/>
          <w:sz w:val="22"/>
          <w:szCs w:val="22"/>
          <w:lang w:eastAsia="ko-KR"/>
        </w:rPr>
        <w:t xml:space="preserve"> not necessary.</w:t>
      </w:r>
    </w:p>
    <w:p w14:paraId="43B94B2A" w14:textId="588B4C5A" w:rsidR="004611D5" w:rsidRDefault="004611D5" w:rsidP="009D4224">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We suggest the following description of the staggered RE pattern to </w:t>
      </w:r>
      <w:r w:rsidR="00282842">
        <w:rPr>
          <w:rFonts w:ascii="Times New Roman" w:hAnsi="Times New Roman"/>
          <w:sz w:val="22"/>
          <w:szCs w:val="20"/>
          <w:lang w:eastAsia="ko-KR"/>
        </w:rPr>
        <w:t>sha</w:t>
      </w:r>
      <w:r w:rsidR="008D5B96">
        <w:rPr>
          <w:rFonts w:ascii="Times New Roman" w:hAnsi="Times New Roman"/>
          <w:sz w:val="22"/>
          <w:szCs w:val="20"/>
          <w:lang w:eastAsia="ko-KR"/>
        </w:rPr>
        <w:t xml:space="preserve">re a common view/concept on the </w:t>
      </w:r>
      <w:r>
        <w:rPr>
          <w:rFonts w:ascii="Times New Roman" w:hAnsi="Times New Roman" w:hint="eastAsia"/>
          <w:sz w:val="22"/>
          <w:szCs w:val="20"/>
          <w:lang w:eastAsia="ko-KR"/>
        </w:rPr>
        <w:t xml:space="preserve">staggered RE pattern </w:t>
      </w:r>
      <w:r>
        <w:rPr>
          <w:rFonts w:ascii="Times New Roman" w:hAnsi="Times New Roman"/>
          <w:sz w:val="22"/>
          <w:szCs w:val="20"/>
          <w:lang w:eastAsia="ko-KR"/>
        </w:rPr>
        <w:t>for</w:t>
      </w:r>
      <w:r>
        <w:rPr>
          <w:rFonts w:ascii="Times New Roman" w:hAnsi="Times New Roman" w:hint="eastAsia"/>
          <w:sz w:val="22"/>
          <w:szCs w:val="20"/>
          <w:lang w:eastAsia="ko-KR"/>
        </w:rPr>
        <w:t xml:space="preserve"> a PRS resource</w:t>
      </w:r>
      <w:r w:rsidR="009D4224">
        <w:rPr>
          <w:rFonts w:ascii="Times New Roman" w:hAnsi="Times New Roman"/>
          <w:sz w:val="22"/>
          <w:szCs w:val="20"/>
          <w:lang w:eastAsia="ko-KR"/>
        </w:rPr>
        <w:t>.</w:t>
      </w:r>
    </w:p>
    <w:p w14:paraId="1CADCD5D" w14:textId="1A290B8A" w:rsidR="007E1E7E" w:rsidRPr="00282842" w:rsidRDefault="00282842" w:rsidP="00282842">
      <w:pPr>
        <w:pStyle w:val="a3"/>
        <w:numPr>
          <w:ilvl w:val="0"/>
          <w:numId w:val="3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282842">
        <w:rPr>
          <w:rFonts w:ascii="Times New Roman" w:hAnsi="Times New Roman" w:hint="eastAsia"/>
          <w:sz w:val="22"/>
          <w:szCs w:val="20"/>
          <w:lang w:eastAsia="ko-KR"/>
        </w:rPr>
        <w:t>S</w:t>
      </w:r>
      <w:r w:rsidR="007E1E7E" w:rsidRPr="00282842">
        <w:rPr>
          <w:rFonts w:ascii="Times New Roman" w:hAnsi="Times New Roman" w:hint="eastAsia"/>
          <w:sz w:val="22"/>
          <w:szCs w:val="20"/>
          <w:lang w:eastAsia="ko-KR"/>
        </w:rPr>
        <w:t>taggered RE pattern</w:t>
      </w:r>
      <w:r w:rsidR="007E1E7E" w:rsidRPr="00282842">
        <w:rPr>
          <w:rFonts w:ascii="Times New Roman" w:hAnsi="Times New Roman"/>
          <w:sz w:val="22"/>
          <w:szCs w:val="20"/>
          <w:lang w:eastAsia="ko-KR"/>
        </w:rPr>
        <w:t xml:space="preserve"> of PRS</w:t>
      </w:r>
      <w:r w:rsidR="004611D5" w:rsidRPr="00282842">
        <w:rPr>
          <w:rFonts w:ascii="Times New Roman" w:hAnsi="Times New Roman"/>
          <w:sz w:val="22"/>
          <w:szCs w:val="20"/>
          <w:lang w:eastAsia="ko-KR"/>
        </w:rPr>
        <w:t xml:space="preserve"> resource</w:t>
      </w:r>
    </w:p>
    <w:p w14:paraId="2574F2FA" w14:textId="7411A102" w:rsidR="004611D5" w:rsidRDefault="007E1E7E" w:rsidP="00282842">
      <w:pPr>
        <w:pStyle w:val="a3"/>
        <w:numPr>
          <w:ilvl w:val="1"/>
          <w:numId w:val="3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8844FB">
        <w:rPr>
          <w:rFonts w:ascii="Times New Roman" w:hAnsi="Times New Roman"/>
          <w:sz w:val="22"/>
          <w:szCs w:val="20"/>
          <w:lang w:eastAsia="ko-KR"/>
        </w:rPr>
        <w:t xml:space="preserve">For a single PRS resource occupying </w:t>
      </w:r>
      <w:r w:rsidR="008D5B96" w:rsidRPr="008D5B96">
        <w:rPr>
          <w:rFonts w:ascii="Times New Roman" w:hAnsi="Times New Roman"/>
          <w:sz w:val="22"/>
          <w:szCs w:val="20"/>
          <w:lang w:eastAsia="ko-KR"/>
        </w:rPr>
        <w:t>multiple</w:t>
      </w:r>
      <w:r w:rsidRPr="008D5B96">
        <w:rPr>
          <w:rFonts w:ascii="Times New Roman" w:hAnsi="Times New Roman"/>
          <w:sz w:val="22"/>
          <w:szCs w:val="20"/>
          <w:lang w:eastAsia="ko-KR"/>
        </w:rPr>
        <w:t xml:space="preserve"> </w:t>
      </w:r>
      <w:r w:rsidRPr="008844FB">
        <w:rPr>
          <w:rFonts w:ascii="Times New Roman" w:hAnsi="Times New Roman"/>
          <w:sz w:val="22"/>
          <w:szCs w:val="20"/>
          <w:lang w:eastAsia="ko-KR"/>
        </w:rPr>
        <w:t>OFDM symbols, frequency-domain RE pattern of each OFDM symbol is Comb-</w:t>
      </w:r>
      <w:r w:rsidRPr="0012133F">
        <w:rPr>
          <w:rFonts w:ascii="Times New Roman" w:hAnsi="Times New Roman"/>
          <w:i/>
          <w:sz w:val="22"/>
          <w:szCs w:val="20"/>
          <w:lang w:eastAsia="ko-KR"/>
        </w:rPr>
        <w:t>N</w:t>
      </w:r>
      <w:r>
        <w:rPr>
          <w:rFonts w:ascii="Times New Roman" w:hAnsi="Times New Roman"/>
          <w:sz w:val="22"/>
          <w:szCs w:val="20"/>
          <w:lang w:eastAsia="ko-KR"/>
        </w:rPr>
        <w:t xml:space="preserve"> and Comb-offset (frequency-domain RE offset) for each OFDM symbol is different so that </w:t>
      </w:r>
      <w:r w:rsidR="004611D5">
        <w:rPr>
          <w:rFonts w:ascii="Times New Roman" w:hAnsi="Times New Roman"/>
          <w:sz w:val="22"/>
          <w:szCs w:val="20"/>
          <w:lang w:eastAsia="ko-KR"/>
        </w:rPr>
        <w:t>anyone of the occupied frequency REs between different OFDM symbols is not overlapped.</w:t>
      </w:r>
    </w:p>
    <w:p w14:paraId="0E549D8A" w14:textId="77777777" w:rsidR="004C2522" w:rsidRPr="008D5B96" w:rsidRDefault="004C2522" w:rsidP="000E21EE">
      <w:pPr>
        <w:spacing w:line="259" w:lineRule="auto"/>
        <w:ind w:left="1439" w:hangingChars="654" w:hanging="1439"/>
        <w:jc w:val="both"/>
        <w:rPr>
          <w:rFonts w:cs="Times"/>
          <w:sz w:val="22"/>
          <w:szCs w:val="22"/>
          <w:lang w:eastAsia="ko-KR"/>
        </w:rPr>
      </w:pPr>
    </w:p>
    <w:p w14:paraId="5C59B319" w14:textId="77777777" w:rsidR="002F44F2" w:rsidRDefault="00A90EF0" w:rsidP="000E21EE">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sidR="00F94692">
        <w:rPr>
          <w:rFonts w:cs="Times"/>
          <w:b/>
          <w:i/>
          <w:sz w:val="22"/>
          <w:szCs w:val="22"/>
          <w:lang w:eastAsia="ko-KR"/>
        </w:rPr>
        <w:t>1</w:t>
      </w:r>
      <w:r w:rsidRPr="000A5641">
        <w:rPr>
          <w:rFonts w:cs="Times" w:hint="eastAsia"/>
          <w:b/>
          <w:i/>
          <w:sz w:val="22"/>
          <w:szCs w:val="22"/>
          <w:lang w:eastAsia="ko-KR"/>
        </w:rPr>
        <w:t>:</w:t>
      </w:r>
      <w:r>
        <w:rPr>
          <w:rFonts w:cs="Times" w:hint="eastAsia"/>
          <w:sz w:val="22"/>
          <w:szCs w:val="22"/>
          <w:lang w:eastAsia="ko-KR"/>
        </w:rPr>
        <w:t xml:space="preserve"> </w:t>
      </w:r>
    </w:p>
    <w:p w14:paraId="02CF4359" w14:textId="6EC4F5B8" w:rsidR="00CA4897" w:rsidRDefault="001D783A" w:rsidP="002F44F2">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 xml:space="preserve">Not support the </w:t>
      </w:r>
      <w:r w:rsidR="00CA4897">
        <w:rPr>
          <w:rFonts w:cs="Times"/>
          <w:sz w:val="22"/>
          <w:szCs w:val="22"/>
          <w:lang w:eastAsia="ko-KR"/>
        </w:rPr>
        <w:t xml:space="preserve">non-staggered RE patterns </w:t>
      </w:r>
      <w:r w:rsidR="003F325C">
        <w:rPr>
          <w:rFonts w:cs="Times"/>
          <w:sz w:val="22"/>
          <w:szCs w:val="22"/>
          <w:lang w:eastAsia="ko-KR"/>
        </w:rPr>
        <w:t>for</w:t>
      </w:r>
      <w:r w:rsidR="00CA4897">
        <w:rPr>
          <w:rFonts w:cs="Times"/>
          <w:sz w:val="22"/>
          <w:szCs w:val="22"/>
          <w:lang w:eastAsia="ko-KR"/>
        </w:rPr>
        <w:t xml:space="preserve"> a </w:t>
      </w:r>
      <w:r>
        <w:rPr>
          <w:rFonts w:cs="Times"/>
          <w:sz w:val="22"/>
          <w:szCs w:val="22"/>
          <w:lang w:eastAsia="ko-KR"/>
        </w:rPr>
        <w:t>NR PRS resource</w:t>
      </w:r>
      <w:r w:rsidR="00CA4897">
        <w:rPr>
          <w:rFonts w:cs="Times"/>
          <w:sz w:val="22"/>
          <w:szCs w:val="22"/>
          <w:lang w:eastAsia="ko-KR"/>
        </w:rPr>
        <w:t>.</w:t>
      </w:r>
    </w:p>
    <w:p w14:paraId="7838BDBD" w14:textId="6B07EEFF" w:rsidR="00A90EF0" w:rsidRDefault="00A90EF0" w:rsidP="00F91F7C">
      <w:pPr>
        <w:overflowPunct w:val="0"/>
        <w:autoSpaceDE w:val="0"/>
        <w:autoSpaceDN w:val="0"/>
        <w:adjustRightInd w:val="0"/>
        <w:spacing w:line="259" w:lineRule="auto"/>
        <w:jc w:val="both"/>
        <w:rPr>
          <w:rFonts w:cs="Times"/>
          <w:sz w:val="22"/>
          <w:szCs w:val="22"/>
          <w:lang w:eastAsia="ko-KR"/>
        </w:rPr>
      </w:pPr>
    </w:p>
    <w:p w14:paraId="07D10D1D" w14:textId="5DF595FD" w:rsidR="00680DA6" w:rsidRDefault="00001652" w:rsidP="00B43F86">
      <w:pPr>
        <w:overflowPunct w:val="0"/>
        <w:autoSpaceDE w:val="0"/>
        <w:autoSpaceDN w:val="0"/>
        <w:adjustRightInd w:val="0"/>
        <w:spacing w:before="120" w:line="259" w:lineRule="auto"/>
        <w:ind w:left="0" w:firstLineChars="50" w:firstLine="110"/>
        <w:jc w:val="both"/>
        <w:rPr>
          <w:rFonts w:cs="Times"/>
          <w:sz w:val="22"/>
          <w:szCs w:val="22"/>
          <w:lang w:eastAsia="ko-KR"/>
        </w:rPr>
      </w:pPr>
      <w:r>
        <w:rPr>
          <w:rFonts w:cs="Times" w:hint="eastAsia"/>
          <w:sz w:val="22"/>
          <w:szCs w:val="22"/>
          <w:lang w:eastAsia="ko-KR"/>
        </w:rPr>
        <w:lastRenderedPageBreak/>
        <w:t>In cont</w:t>
      </w:r>
      <w:r w:rsidR="00B43F86">
        <w:rPr>
          <w:rFonts w:cs="Times" w:hint="eastAsia"/>
          <w:sz w:val="22"/>
          <w:szCs w:val="22"/>
          <w:lang w:eastAsia="ko-KR"/>
        </w:rPr>
        <w:t xml:space="preserve">rast with other DL RSs, </w:t>
      </w:r>
      <w:r w:rsidR="00B43F86">
        <w:rPr>
          <w:rFonts w:cs="Times"/>
          <w:sz w:val="22"/>
          <w:szCs w:val="22"/>
          <w:lang w:eastAsia="ko-KR"/>
        </w:rPr>
        <w:t xml:space="preserve">UE(s) could be configured with </w:t>
      </w:r>
      <w:r w:rsidR="00DF4C91">
        <w:rPr>
          <w:rFonts w:cs="Times"/>
          <w:sz w:val="22"/>
          <w:szCs w:val="22"/>
          <w:lang w:eastAsia="ko-KR"/>
        </w:rPr>
        <w:t>a lot of</w:t>
      </w:r>
      <w:r w:rsidR="00B43F86">
        <w:rPr>
          <w:rFonts w:cs="Times" w:hint="eastAsia"/>
          <w:sz w:val="22"/>
          <w:szCs w:val="22"/>
          <w:lang w:eastAsia="ko-KR"/>
        </w:rPr>
        <w:t xml:space="preserve"> </w:t>
      </w:r>
      <w:r w:rsidR="00DF4C91">
        <w:rPr>
          <w:rFonts w:cs="Times"/>
          <w:sz w:val="22"/>
          <w:szCs w:val="22"/>
          <w:lang w:eastAsia="ko-KR"/>
        </w:rPr>
        <w:t xml:space="preserve">PRS resource(s) or </w:t>
      </w:r>
      <w:r w:rsidR="00B43F86">
        <w:rPr>
          <w:rFonts w:cs="Times" w:hint="eastAsia"/>
          <w:sz w:val="22"/>
          <w:szCs w:val="22"/>
          <w:lang w:eastAsia="ko-KR"/>
        </w:rPr>
        <w:t>PRS resource</w:t>
      </w:r>
      <w:r w:rsidR="00B43F86">
        <w:rPr>
          <w:rFonts w:cs="Times"/>
          <w:sz w:val="22"/>
          <w:szCs w:val="22"/>
          <w:lang w:eastAsia="ko-KR"/>
        </w:rPr>
        <w:t xml:space="preserve"> set</w:t>
      </w:r>
      <w:r w:rsidR="00B43F86">
        <w:rPr>
          <w:rFonts w:cs="Times" w:hint="eastAsia"/>
          <w:sz w:val="22"/>
          <w:szCs w:val="22"/>
          <w:lang w:eastAsia="ko-KR"/>
        </w:rPr>
        <w:t>(s)</w:t>
      </w:r>
      <w:r w:rsidR="00DF4C91">
        <w:rPr>
          <w:rFonts w:cs="Times"/>
          <w:sz w:val="22"/>
          <w:szCs w:val="22"/>
          <w:lang w:eastAsia="ko-KR"/>
        </w:rPr>
        <w:t xml:space="preserve"> since the UE(s) needs to receive PRS from many TPs/gNBs where each TP/gNB transmits one or multiple PRS resource sets. In consideration of this, </w:t>
      </w:r>
      <w:r w:rsidR="00680DA6">
        <w:rPr>
          <w:rFonts w:cs="Times"/>
          <w:sz w:val="22"/>
          <w:szCs w:val="22"/>
          <w:lang w:eastAsia="ko-KR"/>
        </w:rPr>
        <w:t>the signalling overhead and UE complexity would not be negligible and these perspective should be considered</w:t>
      </w:r>
      <w:r w:rsidR="00A90816">
        <w:rPr>
          <w:rFonts w:cs="Times" w:hint="eastAsia"/>
          <w:sz w:val="22"/>
          <w:szCs w:val="22"/>
          <w:lang w:eastAsia="ko-KR"/>
        </w:rPr>
        <w:t xml:space="preserve"> to decide </w:t>
      </w:r>
      <w:r w:rsidR="00A90816">
        <w:rPr>
          <w:rFonts w:cs="Times"/>
          <w:sz w:val="22"/>
          <w:szCs w:val="22"/>
          <w:lang w:eastAsia="ko-KR"/>
        </w:rPr>
        <w:t xml:space="preserve">parameters for </w:t>
      </w:r>
      <w:r w:rsidR="00A90816">
        <w:rPr>
          <w:rFonts w:cs="Times" w:hint="eastAsia"/>
          <w:sz w:val="22"/>
          <w:szCs w:val="22"/>
          <w:lang w:eastAsia="ko-KR"/>
        </w:rPr>
        <w:t>PRS resource configuration.</w:t>
      </w:r>
      <w:r w:rsidR="00A90816">
        <w:rPr>
          <w:rFonts w:cs="Times"/>
          <w:sz w:val="22"/>
          <w:szCs w:val="22"/>
          <w:lang w:eastAsia="ko-KR"/>
        </w:rPr>
        <w:t xml:space="preserve"> </w:t>
      </w:r>
      <w:r w:rsidR="00A90816">
        <w:rPr>
          <w:rFonts w:cs="Times" w:hint="eastAsia"/>
          <w:sz w:val="22"/>
          <w:szCs w:val="22"/>
          <w:lang w:eastAsia="ko-KR"/>
        </w:rPr>
        <w:t xml:space="preserve">As mentioned above, the staggered RE pattern could be </w:t>
      </w:r>
      <w:r w:rsidR="00A77789">
        <w:rPr>
          <w:rFonts w:cs="Times"/>
          <w:sz w:val="22"/>
          <w:szCs w:val="22"/>
          <w:lang w:eastAsia="ko-KR"/>
        </w:rPr>
        <w:t>supported by single frequency RE offset value.</w:t>
      </w:r>
    </w:p>
    <w:p w14:paraId="1B0ABEC9" w14:textId="77777777" w:rsidR="00001652" w:rsidRPr="00CA4897" w:rsidRDefault="00001652" w:rsidP="00356C53">
      <w:pPr>
        <w:spacing w:line="259" w:lineRule="auto"/>
        <w:ind w:left="1439" w:hangingChars="654" w:hanging="1439"/>
        <w:jc w:val="both"/>
        <w:rPr>
          <w:rFonts w:cs="Times"/>
          <w:sz w:val="22"/>
          <w:szCs w:val="22"/>
          <w:lang w:eastAsia="ko-KR"/>
        </w:rPr>
      </w:pPr>
    </w:p>
    <w:p w14:paraId="2F58E7AB" w14:textId="615C726B" w:rsidR="00001652" w:rsidRDefault="00001652" w:rsidP="00001652">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2</w:t>
      </w:r>
      <w:r w:rsidRPr="000A5641">
        <w:rPr>
          <w:rFonts w:cs="Times" w:hint="eastAsia"/>
          <w:b/>
          <w:i/>
          <w:sz w:val="22"/>
          <w:szCs w:val="22"/>
          <w:lang w:eastAsia="ko-KR"/>
        </w:rPr>
        <w:t>:</w:t>
      </w:r>
      <w:r>
        <w:rPr>
          <w:rFonts w:cs="Times" w:hint="eastAsia"/>
          <w:sz w:val="22"/>
          <w:szCs w:val="22"/>
          <w:lang w:eastAsia="ko-KR"/>
        </w:rPr>
        <w:t xml:space="preserve"> </w:t>
      </w:r>
    </w:p>
    <w:p w14:paraId="2A1ECE76" w14:textId="6FB54471" w:rsidR="00A77789" w:rsidRDefault="00A77789" w:rsidP="00001652">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a single frequency RE offset (Comb-offset) value for a NR PRS resource.</w:t>
      </w:r>
    </w:p>
    <w:p w14:paraId="0575292D" w14:textId="2C641273" w:rsidR="00F91F7C" w:rsidRDefault="00F91F7C" w:rsidP="00F91F7C">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 xml:space="preserve">E.g., the </w:t>
      </w:r>
      <w:r w:rsidR="0054035B">
        <w:rPr>
          <w:rFonts w:cs="Times"/>
          <w:sz w:val="22"/>
          <w:szCs w:val="22"/>
          <w:lang w:eastAsia="ko-KR"/>
        </w:rPr>
        <w:t>single</w:t>
      </w:r>
      <w:r>
        <w:rPr>
          <w:rFonts w:cs="Times"/>
          <w:sz w:val="22"/>
          <w:szCs w:val="22"/>
          <w:lang w:eastAsia="ko-KR"/>
        </w:rPr>
        <w:t xml:space="preserve"> </w:t>
      </w:r>
      <w:r w:rsidR="0054035B">
        <w:rPr>
          <w:rFonts w:cs="Times"/>
          <w:sz w:val="22"/>
          <w:szCs w:val="22"/>
          <w:lang w:eastAsia="ko-KR"/>
        </w:rPr>
        <w:t>offset value</w:t>
      </w:r>
      <w:r>
        <w:rPr>
          <w:rFonts w:cs="Times"/>
          <w:sz w:val="22"/>
          <w:szCs w:val="22"/>
          <w:lang w:eastAsia="ko-KR"/>
        </w:rPr>
        <w:t xml:space="preserve"> can be the </w:t>
      </w:r>
      <w:r w:rsidR="0054035B">
        <w:rPr>
          <w:rFonts w:cs="Times"/>
          <w:sz w:val="22"/>
          <w:szCs w:val="22"/>
          <w:lang w:eastAsia="ko-KR"/>
        </w:rPr>
        <w:t xml:space="preserve">frequency RE </w:t>
      </w:r>
      <w:r>
        <w:rPr>
          <w:rFonts w:cs="Times"/>
          <w:sz w:val="22"/>
          <w:szCs w:val="22"/>
          <w:lang w:eastAsia="ko-KR"/>
        </w:rPr>
        <w:t>offset of the first OFDM symbol of a PRS resource</w:t>
      </w:r>
      <w:r w:rsidR="004A2B52">
        <w:rPr>
          <w:rFonts w:cs="Times"/>
          <w:sz w:val="22"/>
          <w:szCs w:val="22"/>
          <w:lang w:eastAsia="ko-KR"/>
        </w:rPr>
        <w:t xml:space="preserve">, and offset(s) for other symbols could be defined </w:t>
      </w:r>
      <w:r w:rsidR="003F325C">
        <w:rPr>
          <w:rFonts w:cs="Times"/>
          <w:sz w:val="22"/>
          <w:szCs w:val="22"/>
          <w:lang w:eastAsia="ko-KR"/>
        </w:rPr>
        <w:t>based</w:t>
      </w:r>
      <w:r w:rsidR="004A2B52">
        <w:rPr>
          <w:rFonts w:cs="Times"/>
          <w:sz w:val="22"/>
          <w:szCs w:val="22"/>
          <w:lang w:eastAsia="ko-KR"/>
        </w:rPr>
        <w:t xml:space="preserve"> on the </w:t>
      </w:r>
      <w:r w:rsidR="00021016">
        <w:rPr>
          <w:rFonts w:cs="Times"/>
          <w:sz w:val="22"/>
          <w:szCs w:val="22"/>
          <w:lang w:eastAsia="ko-KR"/>
        </w:rPr>
        <w:t>indicated single RE offset.</w:t>
      </w:r>
    </w:p>
    <w:p w14:paraId="4C08A616" w14:textId="77777777" w:rsidR="00183C63" w:rsidRDefault="00183C63" w:rsidP="00356C53">
      <w:pPr>
        <w:overflowPunct w:val="0"/>
        <w:autoSpaceDE w:val="0"/>
        <w:autoSpaceDN w:val="0"/>
        <w:adjustRightInd w:val="0"/>
        <w:spacing w:line="259" w:lineRule="auto"/>
        <w:jc w:val="both"/>
        <w:rPr>
          <w:rFonts w:cs="Times"/>
          <w:sz w:val="22"/>
          <w:szCs w:val="22"/>
          <w:lang w:eastAsia="ko-KR"/>
        </w:rPr>
      </w:pPr>
    </w:p>
    <w:p w14:paraId="49C18153" w14:textId="3FB049DF" w:rsidR="00AE681B" w:rsidRDefault="00AE681B" w:rsidP="00AE681B">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NR PRS time offset</w:t>
      </w:r>
    </w:p>
    <w:p w14:paraId="1C73ED02" w14:textId="46E72BE9" w:rsidR="00ED39F6" w:rsidRDefault="00DF26C1" w:rsidP="00AE681B">
      <w:pPr>
        <w:overflowPunct w:val="0"/>
        <w:autoSpaceDE w:val="0"/>
        <w:autoSpaceDN w:val="0"/>
        <w:adjustRightInd w:val="0"/>
        <w:spacing w:before="120" w:after="240" w:line="259" w:lineRule="auto"/>
        <w:ind w:leftChars="-10" w:left="-20" w:firstLineChars="100" w:firstLine="220"/>
        <w:jc w:val="both"/>
        <w:rPr>
          <w:rFonts w:ascii="Times New Roman" w:hAnsi="Times New Roman"/>
          <w:sz w:val="22"/>
          <w:lang w:eastAsia="ko-KR"/>
        </w:rPr>
      </w:pPr>
      <w:r>
        <w:rPr>
          <w:rFonts w:cs="Times" w:hint="eastAsia"/>
          <w:sz w:val="22"/>
          <w:szCs w:val="22"/>
          <w:lang w:eastAsia="ko-KR"/>
        </w:rPr>
        <w:t>Regarding the FFS</w:t>
      </w:r>
      <w:r w:rsidR="00725841">
        <w:rPr>
          <w:rFonts w:cs="Times"/>
          <w:sz w:val="22"/>
          <w:szCs w:val="22"/>
          <w:lang w:eastAsia="ko-KR"/>
        </w:rPr>
        <w:t xml:space="preserve"> issue</w:t>
      </w:r>
      <w:r>
        <w:rPr>
          <w:rFonts w:cs="Times" w:hint="eastAsia"/>
          <w:sz w:val="22"/>
          <w:szCs w:val="22"/>
          <w:lang w:eastAsia="ko-KR"/>
        </w:rPr>
        <w:t xml:space="preserve"> on </w:t>
      </w:r>
      <w:r w:rsidR="00F91F7C">
        <w:rPr>
          <w:rFonts w:cs="Times"/>
          <w:sz w:val="22"/>
          <w:szCs w:val="22"/>
          <w:lang w:eastAsia="ko-KR"/>
        </w:rPr>
        <w:t>“</w:t>
      </w:r>
      <w:r w:rsidRPr="00493A03">
        <w:rPr>
          <w:rFonts w:ascii="Times New Roman" w:hAnsi="Times New Roman"/>
          <w:sz w:val="22"/>
        </w:rPr>
        <w:t>whether it can be represented by time offset with respect to some reference</w:t>
      </w:r>
      <w:r w:rsidR="00F91F7C">
        <w:rPr>
          <w:rFonts w:ascii="Times New Roman" w:hAnsi="Times New Roman"/>
          <w:sz w:val="22"/>
        </w:rPr>
        <w:t>”</w:t>
      </w:r>
      <w:r w:rsidR="00725841">
        <w:rPr>
          <w:rFonts w:ascii="Times New Roman" w:hAnsi="Times New Roman"/>
          <w:sz w:val="22"/>
        </w:rPr>
        <w:t xml:space="preserve">, it could be enough </w:t>
      </w:r>
      <w:r w:rsidR="00F91F7C">
        <w:rPr>
          <w:rFonts w:ascii="Times New Roman" w:hAnsi="Times New Roman"/>
          <w:sz w:val="22"/>
        </w:rPr>
        <w:t xml:space="preserve">to </w:t>
      </w:r>
      <w:r w:rsidR="00725841">
        <w:rPr>
          <w:rFonts w:ascii="Times New Roman" w:hAnsi="Times New Roman"/>
          <w:sz w:val="22"/>
        </w:rPr>
        <w:t xml:space="preserve">indicate the starting slot and symbol </w:t>
      </w:r>
      <w:r w:rsidR="00B82D68">
        <w:rPr>
          <w:rFonts w:ascii="Times New Roman" w:hAnsi="Times New Roman"/>
          <w:sz w:val="22"/>
        </w:rPr>
        <w:t>for each</w:t>
      </w:r>
      <w:r w:rsidR="00725841">
        <w:rPr>
          <w:rFonts w:ascii="Times New Roman" w:hAnsi="Times New Roman"/>
          <w:sz w:val="22"/>
        </w:rPr>
        <w:t xml:space="preserve"> PRS resource level.</w:t>
      </w:r>
      <w:r w:rsidR="00B82D68">
        <w:rPr>
          <w:rFonts w:ascii="Times New Roman" w:hAnsi="Times New Roman"/>
          <w:sz w:val="22"/>
        </w:rPr>
        <w:t xml:space="preserve"> </w:t>
      </w:r>
      <w:r w:rsidR="00B82D68">
        <w:rPr>
          <w:rFonts w:ascii="Times New Roman" w:hAnsi="Times New Roman" w:hint="eastAsia"/>
          <w:sz w:val="22"/>
          <w:lang w:eastAsia="ko-KR"/>
        </w:rPr>
        <w:t>The time offset information with respect to a reference tim</w:t>
      </w:r>
      <w:r w:rsidR="00B82D68">
        <w:rPr>
          <w:rFonts w:ascii="Times New Roman" w:hAnsi="Times New Roman"/>
          <w:sz w:val="22"/>
          <w:lang w:eastAsia="ko-KR"/>
        </w:rPr>
        <w:t>e</w:t>
      </w:r>
      <w:r w:rsidR="00B82D68">
        <w:rPr>
          <w:rFonts w:ascii="Times New Roman" w:hAnsi="Times New Roman" w:hint="eastAsia"/>
          <w:sz w:val="22"/>
          <w:lang w:eastAsia="ko-KR"/>
        </w:rPr>
        <w:t xml:space="preserve"> </w:t>
      </w:r>
      <w:r w:rsidR="00BC5207">
        <w:rPr>
          <w:rFonts w:ascii="Times New Roman" w:hAnsi="Times New Roman"/>
          <w:sz w:val="22"/>
          <w:lang w:eastAsia="ko-KR"/>
        </w:rPr>
        <w:t xml:space="preserve">does not needs to be represented in each PRS resource level. The UE would obtain the reference time information from serving </w:t>
      </w:r>
      <w:r w:rsidR="00ED39F6">
        <w:rPr>
          <w:rFonts w:ascii="Times New Roman" w:hAnsi="Times New Roman"/>
          <w:sz w:val="22"/>
          <w:lang w:eastAsia="ko-KR"/>
        </w:rPr>
        <w:t>gNB</w:t>
      </w:r>
      <w:r w:rsidR="00BC5207">
        <w:rPr>
          <w:rFonts w:ascii="Times New Roman" w:hAnsi="Times New Roman"/>
          <w:sz w:val="22"/>
          <w:lang w:eastAsia="ko-KR"/>
        </w:rPr>
        <w:t xml:space="preserve"> under the initial access procedure, and </w:t>
      </w:r>
      <w:r w:rsidR="003538A7">
        <w:rPr>
          <w:rFonts w:ascii="Times New Roman" w:hAnsi="Times New Roman"/>
          <w:sz w:val="22"/>
          <w:lang w:eastAsia="ko-KR"/>
        </w:rPr>
        <w:t xml:space="preserve">LMF would send the </w:t>
      </w:r>
      <w:r w:rsidR="00286724">
        <w:rPr>
          <w:rFonts w:ascii="Times New Roman" w:hAnsi="Times New Roman"/>
          <w:sz w:val="22"/>
          <w:lang w:eastAsia="ko-KR"/>
        </w:rPr>
        <w:t xml:space="preserve">time offset information for each neighbouring </w:t>
      </w:r>
      <w:r w:rsidR="00ED39F6">
        <w:rPr>
          <w:rFonts w:ascii="Times New Roman" w:hAnsi="Times New Roman"/>
          <w:sz w:val="22"/>
          <w:lang w:eastAsia="ko-KR"/>
        </w:rPr>
        <w:t>gNB/TP</w:t>
      </w:r>
      <w:r w:rsidR="00286724">
        <w:rPr>
          <w:rFonts w:ascii="Times New Roman" w:hAnsi="Times New Roman"/>
          <w:sz w:val="22"/>
          <w:lang w:eastAsia="ko-KR"/>
        </w:rPr>
        <w:t xml:space="preserve"> with respect to reference time, which is similar to LTE.</w:t>
      </w:r>
      <w:r w:rsidR="00ED39F6">
        <w:rPr>
          <w:rFonts w:ascii="Times New Roman" w:hAnsi="Times New Roman"/>
          <w:sz w:val="22"/>
          <w:lang w:eastAsia="ko-KR"/>
        </w:rPr>
        <w:t xml:space="preserve"> The PRS resource(s) and time offset information could be configured as a part of the assistance data associated with a neighbouring TP/gNB.</w:t>
      </w:r>
    </w:p>
    <w:p w14:paraId="414273F1" w14:textId="77777777" w:rsidR="00AE681B" w:rsidRDefault="00AE681B" w:rsidP="00356C53">
      <w:pPr>
        <w:spacing w:line="259" w:lineRule="auto"/>
        <w:ind w:left="1412" w:hangingChars="654" w:hanging="1412"/>
        <w:jc w:val="both"/>
        <w:rPr>
          <w:rFonts w:ascii="Times New Roman" w:hAnsi="Times New Roman"/>
          <w:b/>
          <w:sz w:val="22"/>
          <w:szCs w:val="20"/>
          <w:u w:val="single"/>
          <w:lang w:eastAsia="ko-KR"/>
        </w:rPr>
      </w:pPr>
    </w:p>
    <w:p w14:paraId="6476EBD7" w14:textId="18FA6DF2" w:rsidR="00AE681B" w:rsidRDefault="00AE681B" w:rsidP="00AE681B">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NR PRS antenna port</w:t>
      </w:r>
    </w:p>
    <w:p w14:paraId="02D877A8" w14:textId="5471EE9D" w:rsidR="00183C63" w:rsidRDefault="006A4F95" w:rsidP="00356C53">
      <w:pPr>
        <w:overflowPunct w:val="0"/>
        <w:autoSpaceDE w:val="0"/>
        <w:autoSpaceDN w:val="0"/>
        <w:adjustRightInd w:val="0"/>
        <w:spacing w:before="120" w:line="259" w:lineRule="auto"/>
        <w:ind w:leftChars="-10" w:left="-20" w:firstLineChars="100" w:firstLine="220"/>
        <w:jc w:val="both"/>
        <w:rPr>
          <w:rFonts w:cs="Times"/>
          <w:sz w:val="22"/>
          <w:szCs w:val="22"/>
          <w:lang w:eastAsia="ko-KR"/>
        </w:rPr>
      </w:pPr>
      <w:r>
        <w:rPr>
          <w:rFonts w:cs="Times" w:hint="eastAsia"/>
          <w:sz w:val="22"/>
          <w:szCs w:val="22"/>
          <w:lang w:eastAsia="ko-KR"/>
        </w:rPr>
        <w:t xml:space="preserve">Regarding the support of </w:t>
      </w:r>
      <w:r w:rsidR="001D783A">
        <w:rPr>
          <w:rFonts w:cs="Times"/>
          <w:sz w:val="22"/>
          <w:szCs w:val="22"/>
          <w:lang w:eastAsia="ko-KR"/>
        </w:rPr>
        <w:t>two</w:t>
      </w:r>
      <w:r>
        <w:rPr>
          <w:rFonts w:cs="Times" w:hint="eastAsia"/>
          <w:sz w:val="22"/>
          <w:szCs w:val="22"/>
          <w:lang w:eastAsia="ko-KR"/>
        </w:rPr>
        <w:t xml:space="preserve">-port PRS, </w:t>
      </w:r>
      <w:r w:rsidR="001D783A">
        <w:rPr>
          <w:rFonts w:cs="Times"/>
          <w:sz w:val="22"/>
          <w:szCs w:val="22"/>
          <w:lang w:eastAsia="ko-KR"/>
        </w:rPr>
        <w:t>the benefit and necessity have not been clearly verified. Furthermore, if two-port PRS is decided to be supported</w:t>
      </w:r>
      <w:r w:rsidR="00DB5FB6">
        <w:rPr>
          <w:rFonts w:cs="Times"/>
          <w:sz w:val="22"/>
          <w:szCs w:val="22"/>
          <w:lang w:eastAsia="ko-KR"/>
        </w:rPr>
        <w:t xml:space="preserve"> in Rel-16</w:t>
      </w:r>
      <w:r w:rsidR="001D783A">
        <w:rPr>
          <w:rFonts w:cs="Times"/>
          <w:sz w:val="22"/>
          <w:szCs w:val="22"/>
          <w:lang w:eastAsia="ko-KR"/>
        </w:rPr>
        <w:t>,</w:t>
      </w:r>
      <w:r w:rsidR="00DB5FB6">
        <w:rPr>
          <w:rFonts w:cs="Times"/>
          <w:sz w:val="22"/>
          <w:szCs w:val="22"/>
          <w:lang w:eastAsia="ko-KR"/>
        </w:rPr>
        <w:t xml:space="preserve"> some accompanying issues such as RE pattern design should be discussed, which would needs a lot of time and hence, it is reasonable to support </w:t>
      </w:r>
      <w:r w:rsidR="00F91F7C">
        <w:rPr>
          <w:rFonts w:cs="Times"/>
          <w:sz w:val="22"/>
          <w:szCs w:val="22"/>
          <w:lang w:eastAsia="ko-KR"/>
        </w:rPr>
        <w:t xml:space="preserve">only </w:t>
      </w:r>
      <w:r w:rsidR="00DB5FB6">
        <w:rPr>
          <w:rFonts w:cs="Times"/>
          <w:sz w:val="22"/>
          <w:szCs w:val="22"/>
          <w:lang w:eastAsia="ko-KR"/>
        </w:rPr>
        <w:t>single-port PRS in Rel-16.</w:t>
      </w:r>
    </w:p>
    <w:p w14:paraId="48F33891" w14:textId="77777777" w:rsidR="00356C53" w:rsidRDefault="00356C53" w:rsidP="00356C53">
      <w:pPr>
        <w:spacing w:line="259" w:lineRule="auto"/>
        <w:ind w:left="1439" w:hangingChars="654" w:hanging="1439"/>
        <w:jc w:val="both"/>
        <w:rPr>
          <w:rFonts w:cs="Times"/>
          <w:sz w:val="22"/>
          <w:szCs w:val="22"/>
          <w:lang w:eastAsia="ko-KR"/>
        </w:rPr>
      </w:pPr>
    </w:p>
    <w:p w14:paraId="1D2CED36" w14:textId="2F636F51" w:rsidR="0000658B" w:rsidRDefault="0000658B" w:rsidP="0000658B">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sidR="00262126">
        <w:rPr>
          <w:rFonts w:cs="Times"/>
          <w:b/>
          <w:i/>
          <w:sz w:val="22"/>
          <w:szCs w:val="22"/>
          <w:lang w:eastAsia="ko-KR"/>
        </w:rPr>
        <w:t>3</w:t>
      </w:r>
      <w:r w:rsidRPr="000A5641">
        <w:rPr>
          <w:rFonts w:cs="Times" w:hint="eastAsia"/>
          <w:b/>
          <w:i/>
          <w:sz w:val="22"/>
          <w:szCs w:val="22"/>
          <w:lang w:eastAsia="ko-KR"/>
        </w:rPr>
        <w:t>:</w:t>
      </w:r>
      <w:r>
        <w:rPr>
          <w:rFonts w:cs="Times" w:hint="eastAsia"/>
          <w:sz w:val="22"/>
          <w:szCs w:val="22"/>
          <w:lang w:eastAsia="ko-KR"/>
        </w:rPr>
        <w:t xml:space="preserve"> </w:t>
      </w:r>
    </w:p>
    <w:p w14:paraId="5F94F720" w14:textId="37DF1151" w:rsidR="0000658B" w:rsidRDefault="00262126" w:rsidP="0000658B">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Not s</w:t>
      </w:r>
      <w:r w:rsidR="0000658B">
        <w:rPr>
          <w:rFonts w:cs="Times"/>
          <w:sz w:val="22"/>
          <w:szCs w:val="22"/>
          <w:lang w:eastAsia="ko-KR"/>
        </w:rPr>
        <w:t xml:space="preserve">upport </w:t>
      </w:r>
      <w:r>
        <w:rPr>
          <w:rFonts w:cs="Times"/>
          <w:sz w:val="22"/>
          <w:szCs w:val="22"/>
          <w:lang w:eastAsia="ko-KR"/>
        </w:rPr>
        <w:t>2</w:t>
      </w:r>
      <w:r w:rsidR="0000658B">
        <w:rPr>
          <w:rFonts w:cs="Times"/>
          <w:sz w:val="22"/>
          <w:szCs w:val="22"/>
          <w:lang w:eastAsia="ko-KR"/>
        </w:rPr>
        <w:t>-port NR PRS resource in Rel-16.</w:t>
      </w:r>
    </w:p>
    <w:p w14:paraId="023E6A90" w14:textId="77777777" w:rsidR="001B3753" w:rsidRDefault="001B3753" w:rsidP="00B46867">
      <w:pPr>
        <w:spacing w:line="259" w:lineRule="auto"/>
        <w:ind w:left="1439" w:hangingChars="654" w:hanging="1439"/>
        <w:jc w:val="both"/>
        <w:rPr>
          <w:rFonts w:cs="Times"/>
          <w:sz w:val="22"/>
          <w:szCs w:val="22"/>
          <w:lang w:eastAsia="ko-KR"/>
        </w:rPr>
      </w:pPr>
    </w:p>
    <w:p w14:paraId="14CA456E" w14:textId="71ABA2E3" w:rsidR="00AE681B" w:rsidRDefault="00AE681B" w:rsidP="00183C63">
      <w:pPr>
        <w:spacing w:line="259" w:lineRule="auto"/>
        <w:ind w:left="1412" w:hangingChars="654" w:hanging="1412"/>
        <w:jc w:val="both"/>
        <w:rPr>
          <w:rFonts w:cs="Times"/>
          <w:sz w:val="22"/>
          <w:szCs w:val="22"/>
          <w:lang w:eastAsia="ko-KR"/>
        </w:rPr>
      </w:pPr>
      <w:r>
        <w:rPr>
          <w:rFonts w:ascii="Times New Roman" w:hAnsi="Times New Roman"/>
          <w:b/>
          <w:sz w:val="22"/>
          <w:szCs w:val="20"/>
          <w:u w:val="single"/>
          <w:lang w:eastAsia="ko-KR"/>
        </w:rPr>
        <w:t>NR PRS periodicity</w:t>
      </w:r>
    </w:p>
    <w:p w14:paraId="7923E811" w14:textId="2AB59D1E" w:rsidR="00526CB8" w:rsidRDefault="00526CB8" w:rsidP="00356C53">
      <w:pPr>
        <w:overflowPunct w:val="0"/>
        <w:autoSpaceDE w:val="0"/>
        <w:autoSpaceDN w:val="0"/>
        <w:adjustRightInd w:val="0"/>
        <w:spacing w:before="120" w:line="259" w:lineRule="auto"/>
        <w:ind w:leftChars="-10" w:left="-20" w:firstLineChars="100" w:firstLine="220"/>
        <w:jc w:val="both"/>
        <w:rPr>
          <w:rFonts w:cs="Times"/>
          <w:sz w:val="22"/>
          <w:szCs w:val="22"/>
          <w:lang w:eastAsia="ko-KR"/>
        </w:rPr>
      </w:pPr>
      <w:r>
        <w:rPr>
          <w:rFonts w:cs="Times" w:hint="eastAsia"/>
          <w:sz w:val="22"/>
          <w:szCs w:val="22"/>
          <w:lang w:eastAsia="ko-KR"/>
        </w:rPr>
        <w:t xml:space="preserve">It would be </w:t>
      </w:r>
      <w:r>
        <w:rPr>
          <w:rFonts w:cs="Times"/>
          <w:sz w:val="22"/>
          <w:szCs w:val="22"/>
          <w:lang w:eastAsia="ko-KR"/>
        </w:rPr>
        <w:t>reasonable</w:t>
      </w:r>
      <w:r>
        <w:rPr>
          <w:rFonts w:cs="Times" w:hint="eastAsia"/>
          <w:sz w:val="22"/>
          <w:szCs w:val="22"/>
          <w:lang w:eastAsia="ko-KR"/>
        </w:rPr>
        <w:t xml:space="preserve"> </w:t>
      </w:r>
      <w:r>
        <w:rPr>
          <w:rFonts w:cs="Times"/>
          <w:sz w:val="22"/>
          <w:szCs w:val="22"/>
          <w:lang w:eastAsia="ko-KR"/>
        </w:rPr>
        <w:t>to configure the periodicity of a periodic PRS resource in the level of PRS resource set,</w:t>
      </w:r>
      <w:r w:rsidR="009348F1">
        <w:rPr>
          <w:rFonts w:cs="Times"/>
          <w:sz w:val="22"/>
          <w:szCs w:val="22"/>
          <w:lang w:eastAsia="ko-KR"/>
        </w:rPr>
        <w:t xml:space="preserve"> </w:t>
      </w:r>
      <w:r>
        <w:rPr>
          <w:rFonts w:cs="Times"/>
          <w:sz w:val="22"/>
          <w:szCs w:val="22"/>
          <w:lang w:eastAsia="ko-KR"/>
        </w:rPr>
        <w:t>if there is no clear use cases</w:t>
      </w:r>
      <w:r w:rsidR="009348F1">
        <w:rPr>
          <w:rFonts w:cs="Times"/>
          <w:sz w:val="22"/>
          <w:szCs w:val="22"/>
          <w:lang w:eastAsia="ko-KR"/>
        </w:rPr>
        <w:t xml:space="preserve"> or benefit. However, if we need to consider the on-demand PRS resource request with respect to a specific TX beam, PRS resource level configuration also needs to be discussed.</w:t>
      </w:r>
    </w:p>
    <w:p w14:paraId="154327C0" w14:textId="145942F2" w:rsidR="00526CB8" w:rsidRDefault="00526CB8" w:rsidP="00183C63">
      <w:pPr>
        <w:spacing w:line="259" w:lineRule="auto"/>
        <w:ind w:left="1439" w:hangingChars="654" w:hanging="1439"/>
        <w:jc w:val="both"/>
        <w:rPr>
          <w:rFonts w:cs="Times"/>
          <w:sz w:val="22"/>
          <w:szCs w:val="22"/>
          <w:lang w:eastAsia="ko-KR"/>
        </w:rPr>
      </w:pPr>
    </w:p>
    <w:p w14:paraId="527F9EE4" w14:textId="4AA8006D" w:rsidR="00280E80" w:rsidRDefault="00280E80" w:rsidP="00280E80">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sidR="002A0681">
        <w:rPr>
          <w:rFonts w:cs="Times"/>
          <w:b/>
          <w:i/>
          <w:sz w:val="22"/>
          <w:szCs w:val="22"/>
          <w:lang w:eastAsia="ko-KR"/>
        </w:rPr>
        <w:t>4</w:t>
      </w:r>
      <w:r w:rsidRPr="000A5641">
        <w:rPr>
          <w:rFonts w:cs="Times" w:hint="eastAsia"/>
          <w:b/>
          <w:i/>
          <w:sz w:val="22"/>
          <w:szCs w:val="22"/>
          <w:lang w:eastAsia="ko-KR"/>
        </w:rPr>
        <w:t>:</w:t>
      </w:r>
      <w:r>
        <w:rPr>
          <w:rFonts w:cs="Times" w:hint="eastAsia"/>
          <w:sz w:val="22"/>
          <w:szCs w:val="22"/>
          <w:lang w:eastAsia="ko-KR"/>
        </w:rPr>
        <w:t xml:space="preserve"> </w:t>
      </w:r>
    </w:p>
    <w:p w14:paraId="04FF601B" w14:textId="1353891F" w:rsidR="00280E80" w:rsidRDefault="002A0681" w:rsidP="00280E80">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w:t>
      </w:r>
      <w:r w:rsidR="00280E80">
        <w:rPr>
          <w:rFonts w:cs="Times"/>
          <w:sz w:val="22"/>
          <w:szCs w:val="22"/>
          <w:lang w:eastAsia="ko-KR"/>
        </w:rPr>
        <w:t xml:space="preserve">upport </w:t>
      </w:r>
      <w:r w:rsidRPr="00493A03">
        <w:rPr>
          <w:rFonts w:ascii="Times New Roman" w:hAnsi="Times New Roman"/>
          <w:sz w:val="22"/>
        </w:rPr>
        <w:t>Alt.1 - Periodicity of DL PRS Resource is configured at DL PRS Resource Set level</w:t>
      </w:r>
      <w:r w:rsidR="00280E80">
        <w:rPr>
          <w:rFonts w:cs="Times"/>
          <w:sz w:val="22"/>
          <w:szCs w:val="22"/>
          <w:lang w:eastAsia="ko-KR"/>
        </w:rPr>
        <w:t>.</w:t>
      </w:r>
    </w:p>
    <w:p w14:paraId="0EE3310D" w14:textId="7CE6A7B3" w:rsidR="00B86973" w:rsidRDefault="00B86973" w:rsidP="00B86973">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If need, “</w:t>
      </w:r>
      <w:r w:rsidRPr="00493A03">
        <w:rPr>
          <w:rFonts w:ascii="Times New Roman" w:hAnsi="Times New Roman"/>
          <w:sz w:val="22"/>
        </w:rPr>
        <w:t>Alt.2 - Periodicity of DL PRS Resource is configured at DL PRS Resource level</w:t>
      </w:r>
      <w:r>
        <w:rPr>
          <w:rFonts w:ascii="Times New Roman" w:hAnsi="Times New Roman"/>
          <w:sz w:val="22"/>
        </w:rPr>
        <w:t>” could be considered</w:t>
      </w:r>
      <w:r w:rsidR="003F325C">
        <w:rPr>
          <w:rFonts w:ascii="Times New Roman" w:hAnsi="Times New Roman"/>
          <w:sz w:val="22"/>
        </w:rPr>
        <w:t>.</w:t>
      </w:r>
    </w:p>
    <w:p w14:paraId="7CC53266" w14:textId="77777777" w:rsidR="001E235E" w:rsidRDefault="001E235E" w:rsidP="001E235E">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p>
    <w:p w14:paraId="5A372664" w14:textId="77777777" w:rsidR="001E235E" w:rsidRPr="00C75D6E" w:rsidRDefault="001E235E" w:rsidP="001E235E">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Consideration on </w:t>
      </w:r>
      <w:r w:rsidRPr="00C75D6E">
        <w:rPr>
          <w:rFonts w:ascii="Times New Roman" w:hAnsi="Times New Roman" w:hint="eastAsia"/>
          <w:b/>
          <w:sz w:val="22"/>
          <w:szCs w:val="20"/>
          <w:u w:val="single"/>
          <w:lang w:eastAsia="ko-KR"/>
        </w:rPr>
        <w:t>NR PRS sequence</w:t>
      </w:r>
      <w:r>
        <w:rPr>
          <w:rFonts w:ascii="Times New Roman" w:hAnsi="Times New Roman"/>
          <w:b/>
          <w:sz w:val="22"/>
          <w:szCs w:val="20"/>
          <w:u w:val="single"/>
          <w:lang w:eastAsia="ko-KR"/>
        </w:rPr>
        <w:t xml:space="preserve"> initialization</w:t>
      </w:r>
    </w:p>
    <w:p w14:paraId="10C8AEBC" w14:textId="4C48B9A4" w:rsidR="001E235E" w:rsidRDefault="001E235E" w:rsidP="001E235E">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w:t>
      </w:r>
      <w:r w:rsidR="00032884">
        <w:rPr>
          <w:rFonts w:ascii="Times New Roman" w:hAnsi="Times New Roman"/>
          <w:sz w:val="22"/>
          <w:szCs w:val="20"/>
          <w:lang w:eastAsia="ko-KR"/>
        </w:rPr>
        <w:t>RAN1 #96</w:t>
      </w:r>
      <w:r>
        <w:rPr>
          <w:rFonts w:ascii="Times New Roman" w:hAnsi="Times New Roman"/>
          <w:sz w:val="22"/>
          <w:szCs w:val="20"/>
          <w:lang w:eastAsia="ko-KR"/>
        </w:rPr>
        <w:t>bis</w:t>
      </w:r>
      <w:r>
        <w:rPr>
          <w:rFonts w:ascii="Times New Roman" w:hAnsi="Times New Roman" w:hint="eastAsia"/>
          <w:sz w:val="22"/>
          <w:szCs w:val="20"/>
          <w:lang w:eastAsia="ko-KR"/>
        </w:rPr>
        <w:t xml:space="preserve"> meeting</w:t>
      </w:r>
      <w:r>
        <w:rPr>
          <w:rFonts w:ascii="Times New Roman" w:hAnsi="Times New Roman"/>
          <w:sz w:val="22"/>
          <w:szCs w:val="20"/>
          <w:lang w:eastAsia="ko-KR"/>
        </w:rPr>
        <w:t xml:space="preserve"> [2]</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it was agreed that </w:t>
      </w:r>
      <w:r>
        <w:rPr>
          <w:rFonts w:ascii="Times New Roman" w:hAnsi="Times New Roman" w:hint="eastAsia"/>
          <w:sz w:val="22"/>
          <w:szCs w:val="20"/>
          <w:lang w:eastAsia="ko-KR"/>
        </w:rPr>
        <w:t xml:space="preserve">the PRS sequence </w:t>
      </w:r>
      <w:r>
        <w:rPr>
          <w:rFonts w:ascii="Times New Roman" w:hAnsi="Times New Roman"/>
          <w:sz w:val="22"/>
          <w:szCs w:val="20"/>
          <w:lang w:eastAsia="ko-KR"/>
        </w:rPr>
        <w:t xml:space="preserve">is generated using Gold sequence and sequence initialization value remains as FFS. For the sequence initialization of PRS, PRS resource configuration perspective needs to be firstly considered. </w:t>
      </w:r>
    </w:p>
    <w:p w14:paraId="7DE4250E" w14:textId="77777777" w:rsidR="001E235E" w:rsidRDefault="001E235E" w:rsidP="001E235E">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lastRenderedPageBreak/>
        <w:t>Each PRS resource set is associated with a single gNB/TP, and many PRS resource sets need to be configured in order to provide many RSTD measurements for high accuracy positioning. In consideration of the geometry and the efficient use of the time-frequency resource, it is difficult to guarantee that all of the PRS resource sets contains the independent PRS resources for providing separated time-frequency resource for PRS transmission. Thus, each PRS resource could be associated with multiple TP(s), but it is desirable to discriminate the same PRS resource transmitted from different TPs, at the UE side. For this purpose, we can consider the introduction of different sequence initialization values for a PRS resource transmitted from different TPs. For example, sequence initialization could be performed depending on TP-related information in addition to scrambling ID, symbol index, slot index, and so forth.</w:t>
      </w:r>
    </w:p>
    <w:p w14:paraId="346E8438" w14:textId="77777777" w:rsidR="001E235E" w:rsidRDefault="001E235E" w:rsidP="001E235E">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p>
    <w:p w14:paraId="0ED3352F" w14:textId="771CA4CF" w:rsidR="001E235E" w:rsidRPr="00F35E9D" w:rsidRDefault="001E235E" w:rsidP="001E235E">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356C53">
        <w:rPr>
          <w:rFonts w:ascii="Times New Roman" w:hAnsi="Times New Roman"/>
          <w:b/>
          <w:i/>
          <w:sz w:val="22"/>
          <w:szCs w:val="20"/>
          <w:lang w:eastAsia="ko-KR"/>
        </w:rPr>
        <w:t>5</w:t>
      </w:r>
      <w:r w:rsidRPr="00F35E9D">
        <w:rPr>
          <w:rFonts w:ascii="Times New Roman" w:hAnsi="Times New Roman" w:hint="eastAsia"/>
          <w:b/>
          <w:i/>
          <w:sz w:val="22"/>
          <w:szCs w:val="20"/>
          <w:lang w:eastAsia="ko-KR"/>
        </w:rPr>
        <w:t xml:space="preserve">: </w:t>
      </w:r>
    </w:p>
    <w:p w14:paraId="57AC0192" w14:textId="77777777" w:rsidR="001E235E" w:rsidRPr="00B3515B" w:rsidRDefault="001E235E" w:rsidP="001E235E">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Consider the introduction of different sequence initialization values for a PRS resource transmitted from different TPs, since it is difficult to use all of the independent PRS resources between many TPs.</w:t>
      </w:r>
    </w:p>
    <w:p w14:paraId="59FA9922" w14:textId="77777777" w:rsidR="004A24DA" w:rsidRPr="001E235E" w:rsidRDefault="004A24DA" w:rsidP="000A5641">
      <w:pPr>
        <w:overflowPunct w:val="0"/>
        <w:autoSpaceDE w:val="0"/>
        <w:autoSpaceDN w:val="0"/>
        <w:adjustRightInd w:val="0"/>
        <w:spacing w:before="120" w:line="259" w:lineRule="auto"/>
        <w:jc w:val="both"/>
        <w:rPr>
          <w:rFonts w:ascii="Times New Roman" w:hAnsi="Times New Roman"/>
          <w:sz w:val="22"/>
          <w:szCs w:val="20"/>
          <w:lang w:eastAsia="ko-KR"/>
        </w:rPr>
      </w:pPr>
    </w:p>
    <w:p w14:paraId="4E4F46E3" w14:textId="39FF9359" w:rsidR="00F940B1" w:rsidRPr="00D20029" w:rsidRDefault="00F940B1" w:rsidP="00F940B1">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sidRPr="00DD4D46">
        <w:rPr>
          <w:rFonts w:ascii="Times New Roman" w:hAnsi="Times New Roman"/>
          <w:b/>
          <w:sz w:val="22"/>
          <w:szCs w:val="20"/>
          <w:u w:val="single"/>
          <w:lang w:eastAsia="ko-KR"/>
        </w:rPr>
        <w:t xml:space="preserve">NR </w:t>
      </w:r>
      <w:r w:rsidRPr="00DD4D46">
        <w:rPr>
          <w:rFonts w:ascii="Times New Roman" w:hAnsi="Times New Roman" w:hint="eastAsia"/>
          <w:b/>
          <w:sz w:val="22"/>
          <w:szCs w:val="20"/>
          <w:u w:val="single"/>
          <w:lang w:eastAsia="ko-KR"/>
        </w:rPr>
        <w:t>PRS</w:t>
      </w:r>
      <w:r w:rsidRPr="00DD4D46">
        <w:rPr>
          <w:rFonts w:ascii="Times New Roman" w:hAnsi="Times New Roman"/>
          <w:b/>
          <w:sz w:val="22"/>
          <w:szCs w:val="20"/>
          <w:u w:val="single"/>
          <w:lang w:eastAsia="ko-KR"/>
        </w:rPr>
        <w:t xml:space="preserve"> design </w:t>
      </w:r>
      <w:r w:rsidR="00F26B7C">
        <w:rPr>
          <w:rFonts w:ascii="Times New Roman" w:hAnsi="Times New Roman"/>
          <w:b/>
          <w:sz w:val="22"/>
          <w:szCs w:val="20"/>
          <w:u w:val="single"/>
          <w:lang w:eastAsia="ko-KR"/>
        </w:rPr>
        <w:t>considering</w:t>
      </w:r>
      <w:r w:rsidR="00F26B7C" w:rsidRPr="00DD4D46">
        <w:rPr>
          <w:rFonts w:ascii="Times New Roman" w:hAnsi="Times New Roman"/>
          <w:b/>
          <w:sz w:val="22"/>
          <w:szCs w:val="20"/>
          <w:u w:val="single"/>
          <w:lang w:eastAsia="ko-KR"/>
        </w:rPr>
        <w:t xml:space="preserve"> </w:t>
      </w:r>
      <w:r w:rsidRPr="00DD4D46">
        <w:rPr>
          <w:rFonts w:ascii="Times New Roman" w:hAnsi="Times New Roman"/>
          <w:b/>
          <w:sz w:val="22"/>
          <w:szCs w:val="20"/>
          <w:u w:val="single"/>
          <w:lang w:eastAsia="ko-KR"/>
        </w:rPr>
        <w:t>multi-beam operation</w:t>
      </w:r>
    </w:p>
    <w:p w14:paraId="56F265EC" w14:textId="77777777" w:rsidR="00356C53" w:rsidRPr="005B2891" w:rsidRDefault="00356C53" w:rsidP="00356C53">
      <w:pPr>
        <w:overflowPunct w:val="0"/>
        <w:autoSpaceDE w:val="0"/>
        <w:autoSpaceDN w:val="0"/>
        <w:adjustRightInd w:val="0"/>
        <w:spacing w:before="120" w:line="252" w:lineRule="auto"/>
        <w:ind w:left="0" w:firstLineChars="50" w:firstLine="110"/>
        <w:jc w:val="both"/>
        <w:rPr>
          <w:rFonts w:cs="Times"/>
          <w:sz w:val="22"/>
          <w:szCs w:val="22"/>
          <w:lang w:val="en-US" w:eastAsia="ko-KR"/>
        </w:rPr>
      </w:pPr>
      <w:r>
        <w:rPr>
          <w:rFonts w:cs="Times"/>
          <w:sz w:val="22"/>
          <w:szCs w:val="22"/>
          <w:lang w:eastAsia="ko-KR"/>
        </w:rPr>
        <w:t xml:space="preserve">In consideration of PRS transmitted by multiple TX beam(s) from a gNB/TP, </w:t>
      </w:r>
      <w:r w:rsidRPr="00683E7D">
        <w:rPr>
          <w:rFonts w:cs="Times"/>
          <w:sz w:val="22"/>
          <w:szCs w:val="22"/>
          <w:lang w:eastAsia="ko-KR"/>
        </w:rPr>
        <w:t xml:space="preserve">PRS resource set needs to be defined for </w:t>
      </w:r>
      <w:r>
        <w:rPr>
          <w:rFonts w:cs="Times"/>
          <w:sz w:val="22"/>
          <w:szCs w:val="22"/>
          <w:lang w:eastAsia="ko-KR"/>
        </w:rPr>
        <w:t>a more</w:t>
      </w:r>
      <w:r w:rsidRPr="00683E7D">
        <w:rPr>
          <w:rFonts w:cs="Times"/>
          <w:sz w:val="22"/>
          <w:szCs w:val="22"/>
          <w:lang w:eastAsia="ko-KR"/>
        </w:rPr>
        <w:t xml:space="preserve"> efficient </w:t>
      </w:r>
      <w:r>
        <w:rPr>
          <w:rFonts w:cs="Times"/>
          <w:sz w:val="22"/>
          <w:szCs w:val="22"/>
          <w:lang w:eastAsia="ko-KR"/>
        </w:rPr>
        <w:t xml:space="preserve">configuration of the </w:t>
      </w:r>
      <w:r w:rsidRPr="00683E7D">
        <w:rPr>
          <w:rFonts w:cs="Times"/>
          <w:sz w:val="22"/>
          <w:szCs w:val="22"/>
          <w:lang w:eastAsia="ko-KR"/>
        </w:rPr>
        <w:t>PRS resource and measurement</w:t>
      </w:r>
      <w:r>
        <w:rPr>
          <w:rFonts w:cs="Times"/>
          <w:sz w:val="22"/>
          <w:szCs w:val="22"/>
          <w:lang w:eastAsia="ko-KR"/>
        </w:rPr>
        <w:t>/reporting</w:t>
      </w:r>
      <w:r w:rsidRPr="00683E7D">
        <w:rPr>
          <w:rFonts w:cs="Times"/>
          <w:sz w:val="22"/>
          <w:szCs w:val="22"/>
          <w:lang w:eastAsia="ko-KR"/>
        </w:rPr>
        <w:t xml:space="preserve"> behaviour at UE side. For example, let us see </w:t>
      </w:r>
      <w:r w:rsidRPr="00683E7D">
        <w:rPr>
          <w:rFonts w:cs="Times"/>
          <w:sz w:val="22"/>
          <w:szCs w:val="22"/>
          <w:lang w:eastAsia="ko-KR"/>
        </w:rPr>
        <w:fldChar w:fldCharType="begin"/>
      </w:r>
      <w:r w:rsidRPr="00683E7D">
        <w:rPr>
          <w:rFonts w:cs="Times"/>
          <w:sz w:val="22"/>
          <w:szCs w:val="22"/>
          <w:lang w:eastAsia="ko-KR"/>
        </w:rPr>
        <w:instrText xml:space="preserve"> REF _Ref993284 \h </w:instrText>
      </w:r>
      <w:r>
        <w:rPr>
          <w:rFonts w:cs="Times"/>
          <w:sz w:val="22"/>
          <w:szCs w:val="22"/>
          <w:lang w:eastAsia="ko-KR"/>
        </w:rPr>
        <w:instrText xml:space="preserve"> \* MERGEFORMAT </w:instrText>
      </w:r>
      <w:r w:rsidRPr="00683E7D">
        <w:rPr>
          <w:rFonts w:cs="Times"/>
          <w:sz w:val="22"/>
          <w:szCs w:val="22"/>
          <w:lang w:eastAsia="ko-KR"/>
        </w:rPr>
      </w:r>
      <w:r w:rsidRPr="00683E7D">
        <w:rPr>
          <w:rFonts w:cs="Times"/>
          <w:sz w:val="22"/>
          <w:szCs w:val="22"/>
          <w:lang w:eastAsia="ko-KR"/>
        </w:rPr>
        <w:fldChar w:fldCharType="separate"/>
      </w:r>
      <w:r w:rsidRPr="00A60522">
        <w:rPr>
          <w:sz w:val="22"/>
          <w:szCs w:val="22"/>
        </w:rPr>
        <w:t xml:space="preserve">Figure </w:t>
      </w:r>
      <w:r>
        <w:rPr>
          <w:noProof/>
          <w:sz w:val="22"/>
          <w:szCs w:val="22"/>
        </w:rPr>
        <w:t>1</w:t>
      </w:r>
      <w:r w:rsidRPr="00683E7D">
        <w:rPr>
          <w:rFonts w:cs="Times"/>
          <w:sz w:val="22"/>
          <w:szCs w:val="22"/>
          <w:lang w:eastAsia="ko-KR"/>
        </w:rPr>
        <w:fldChar w:fldCharType="end"/>
      </w:r>
      <w:r>
        <w:rPr>
          <w:rFonts w:cs="Times"/>
          <w:sz w:val="22"/>
          <w:szCs w:val="22"/>
          <w:lang w:eastAsia="ko-KR"/>
        </w:rPr>
        <w:t xml:space="preserve">, where a gNB/TP transmits PRS resources in multiple directions through TX beam sweeping to the target UE#1 and UE#2. Intuitively, the PRS resource(s) transmitted in the gNB3 direction would not be meaningful to UE#1 since those are deviated from the LoS direction for between gNB2 and UE#1. Thus, it would be reasonable that UE#1 performs the ToA(s) measurement for the PRS resource set #1 and </w:t>
      </w:r>
      <w:r w:rsidRPr="005B2891">
        <w:rPr>
          <w:rFonts w:hint="eastAsia"/>
          <w:sz w:val="22"/>
        </w:rPr>
        <w:t>consider</w:t>
      </w:r>
      <w:r>
        <w:rPr>
          <w:sz w:val="22"/>
        </w:rPr>
        <w:t>s</w:t>
      </w:r>
      <w:r w:rsidRPr="005B2891">
        <w:rPr>
          <w:rFonts w:hint="eastAsia"/>
          <w:sz w:val="22"/>
        </w:rPr>
        <w:t xml:space="preserve"> only the PRS resource</w:t>
      </w:r>
      <w:r>
        <w:rPr>
          <w:sz w:val="22"/>
        </w:rPr>
        <w:t>s</w:t>
      </w:r>
      <w:r w:rsidRPr="005B2891">
        <w:rPr>
          <w:rFonts w:hint="eastAsia"/>
          <w:sz w:val="22"/>
        </w:rPr>
        <w:t xml:space="preserve"> inc</w:t>
      </w:r>
      <w:r>
        <w:rPr>
          <w:rFonts w:hint="eastAsia"/>
          <w:sz w:val="22"/>
        </w:rPr>
        <w:t>luded in the PRS resource set #</w:t>
      </w:r>
      <w:r w:rsidRPr="005B2891">
        <w:rPr>
          <w:rFonts w:hint="eastAsia"/>
          <w:sz w:val="22"/>
        </w:rPr>
        <w:t>1 when calculating the RSTD with the PRS resource</w:t>
      </w:r>
      <w:r>
        <w:rPr>
          <w:sz w:val="22"/>
        </w:rPr>
        <w:t>(s)</w:t>
      </w:r>
      <w:r w:rsidRPr="005B2891">
        <w:rPr>
          <w:rFonts w:hint="eastAsia"/>
          <w:sz w:val="22"/>
        </w:rPr>
        <w:t xml:space="preserve"> transmitted from </w:t>
      </w:r>
      <w:r>
        <w:rPr>
          <w:sz w:val="22"/>
        </w:rPr>
        <w:t>other</w:t>
      </w:r>
      <w:r w:rsidRPr="005B2891">
        <w:rPr>
          <w:rFonts w:hint="eastAsia"/>
          <w:sz w:val="22"/>
        </w:rPr>
        <w:t xml:space="preserve"> gN</w:t>
      </w:r>
      <w:r>
        <w:rPr>
          <w:sz w:val="22"/>
        </w:rPr>
        <w:t>B(s)/TP(s)</w:t>
      </w:r>
      <w:r w:rsidRPr="005B2891">
        <w:rPr>
          <w:rFonts w:hint="eastAsia"/>
          <w:sz w:val="22"/>
        </w:rPr>
        <w:t>.</w:t>
      </w:r>
    </w:p>
    <w:p w14:paraId="2C3CE8A6" w14:textId="77777777" w:rsidR="00356C53" w:rsidRPr="00D103BC" w:rsidRDefault="00356C53" w:rsidP="00356C53">
      <w:pPr>
        <w:spacing w:line="259" w:lineRule="auto"/>
        <w:ind w:leftChars="50" w:left="100" w:firstLineChars="50" w:firstLine="110"/>
        <w:jc w:val="both"/>
        <w:rPr>
          <w:rFonts w:cs="Times"/>
          <w:sz w:val="22"/>
          <w:szCs w:val="22"/>
          <w:lang w:val="en-US" w:eastAsia="ko-KR"/>
        </w:rPr>
      </w:pPr>
    </w:p>
    <w:p w14:paraId="37B600F2" w14:textId="77777777" w:rsidR="00356C53" w:rsidRDefault="00356C53" w:rsidP="00356C53">
      <w:pPr>
        <w:keepNext/>
        <w:spacing w:line="259" w:lineRule="auto"/>
        <w:jc w:val="center"/>
      </w:pPr>
      <w:r>
        <w:rPr>
          <w:noProof/>
          <w:lang w:val="en-US" w:eastAsia="ko-KR"/>
        </w:rPr>
        <w:drawing>
          <wp:inline distT="0" distB="0" distL="0" distR="0" wp14:anchorId="66444B63" wp14:editId="650CF6BF">
            <wp:extent cx="4308080" cy="2600696"/>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0913" cy="2614480"/>
                    </a:xfrm>
                    <a:prstGeom prst="rect">
                      <a:avLst/>
                    </a:prstGeom>
                    <a:noFill/>
                  </pic:spPr>
                </pic:pic>
              </a:graphicData>
            </a:graphic>
          </wp:inline>
        </w:drawing>
      </w:r>
    </w:p>
    <w:p w14:paraId="5C4F192E" w14:textId="77777777" w:rsidR="00356C53" w:rsidRPr="00A60522" w:rsidRDefault="00356C53" w:rsidP="00356C53">
      <w:pPr>
        <w:pStyle w:val="a9"/>
        <w:spacing w:line="259" w:lineRule="auto"/>
        <w:ind w:left="0" w:firstLine="0"/>
        <w:jc w:val="both"/>
        <w:rPr>
          <w:rFonts w:cs="Times"/>
          <w:b w:val="0"/>
          <w:sz w:val="22"/>
          <w:szCs w:val="22"/>
          <w:lang w:eastAsia="ko-KR"/>
        </w:rPr>
      </w:pPr>
      <w:bookmarkStart w:id="2" w:name="_Ref993284"/>
      <w:r w:rsidRPr="00A60522">
        <w:rPr>
          <w:sz w:val="22"/>
          <w:szCs w:val="22"/>
        </w:rPr>
        <w:t xml:space="preserve">Figure </w:t>
      </w:r>
      <w:r w:rsidRPr="00A60522">
        <w:rPr>
          <w:sz w:val="22"/>
          <w:szCs w:val="22"/>
        </w:rPr>
        <w:fldChar w:fldCharType="begin"/>
      </w:r>
      <w:r w:rsidRPr="00A60522">
        <w:rPr>
          <w:sz w:val="22"/>
          <w:szCs w:val="22"/>
        </w:rPr>
        <w:instrText xml:space="preserve"> SEQ Figure \* ARABIC </w:instrText>
      </w:r>
      <w:r w:rsidRPr="00A60522">
        <w:rPr>
          <w:sz w:val="22"/>
          <w:szCs w:val="22"/>
        </w:rPr>
        <w:fldChar w:fldCharType="separate"/>
      </w:r>
      <w:r>
        <w:rPr>
          <w:noProof/>
          <w:sz w:val="22"/>
          <w:szCs w:val="22"/>
        </w:rPr>
        <w:t>1</w:t>
      </w:r>
      <w:r w:rsidRPr="00A60522">
        <w:rPr>
          <w:sz w:val="22"/>
          <w:szCs w:val="22"/>
        </w:rPr>
        <w:fldChar w:fldCharType="end"/>
      </w:r>
      <w:bookmarkEnd w:id="2"/>
      <w:r w:rsidRPr="00A60522">
        <w:rPr>
          <w:sz w:val="22"/>
          <w:szCs w:val="22"/>
        </w:rPr>
        <w:t xml:space="preserve">. </w:t>
      </w:r>
      <w:r w:rsidRPr="00A60522">
        <w:rPr>
          <w:b w:val="0"/>
          <w:sz w:val="22"/>
          <w:szCs w:val="22"/>
        </w:rPr>
        <w:t>An illustrative example for PRS transmission of a gNB</w:t>
      </w:r>
      <w:r>
        <w:rPr>
          <w:b w:val="0"/>
          <w:sz w:val="22"/>
          <w:szCs w:val="22"/>
        </w:rPr>
        <w:t>/TP</w:t>
      </w:r>
      <w:r w:rsidRPr="00A60522">
        <w:rPr>
          <w:b w:val="0"/>
          <w:sz w:val="22"/>
          <w:szCs w:val="22"/>
        </w:rPr>
        <w:t xml:space="preserve"> with multiple TX beams, where each TX beam is mapped to a single PRS resource, and TX beams denoted by bold line are PRS resource set #1 and the TX beams denoted by dashed line are PRS resource set #2.</w:t>
      </w:r>
    </w:p>
    <w:p w14:paraId="6185EEAC" w14:textId="77777777" w:rsidR="00356C53" w:rsidRDefault="00356C53" w:rsidP="00356C53">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Time duration of a UE for the PRS transmission and reception, which might be called as PRS occasion, could be unnecessarily increased if all of the PRS resources are configured in the cell-specific way.</w:t>
      </w:r>
    </w:p>
    <w:p w14:paraId="6A222B14" w14:textId="77777777" w:rsidR="00356C53" w:rsidRPr="00356C53" w:rsidRDefault="00356C53" w:rsidP="00356C53">
      <w:pPr>
        <w:overflowPunct w:val="0"/>
        <w:autoSpaceDE w:val="0"/>
        <w:autoSpaceDN w:val="0"/>
        <w:adjustRightInd w:val="0"/>
        <w:spacing w:before="120" w:line="252" w:lineRule="auto"/>
        <w:ind w:left="0" w:firstLineChars="50" w:firstLine="108"/>
        <w:jc w:val="both"/>
        <w:rPr>
          <w:rFonts w:ascii="Times New Roman" w:hAnsi="Times New Roman"/>
          <w:b/>
          <w:i/>
          <w:sz w:val="22"/>
          <w:szCs w:val="20"/>
          <w:lang w:eastAsia="ko-KR"/>
        </w:rPr>
      </w:pPr>
    </w:p>
    <w:p w14:paraId="5FA0262C" w14:textId="77777777" w:rsidR="00D218D1" w:rsidRDefault="00D218D1" w:rsidP="00D218D1">
      <w:pPr>
        <w:overflowPunct w:val="0"/>
        <w:autoSpaceDE w:val="0"/>
        <w:autoSpaceDN w:val="0"/>
        <w:adjustRightInd w:val="0"/>
        <w:spacing w:before="120" w:line="259" w:lineRule="auto"/>
        <w:ind w:leftChars="-10" w:left="-20" w:firstLineChars="100" w:firstLine="220"/>
        <w:jc w:val="both"/>
        <w:rPr>
          <w:rFonts w:ascii="Times New Roman" w:hAnsi="Times New Roman"/>
          <w:sz w:val="22"/>
          <w:szCs w:val="20"/>
          <w:lang w:eastAsia="ko-KR"/>
        </w:rPr>
      </w:pPr>
      <w:r>
        <w:rPr>
          <w:rFonts w:ascii="Times New Roman" w:hAnsi="Times New Roman" w:hint="eastAsia"/>
          <w:sz w:val="22"/>
          <w:szCs w:val="20"/>
          <w:lang w:eastAsia="ko-KR"/>
        </w:rPr>
        <w:t xml:space="preserve">In the </w:t>
      </w:r>
      <w:r>
        <w:rPr>
          <w:rFonts w:ascii="Times New Roman" w:hAnsi="Times New Roman"/>
          <w:sz w:val="22"/>
          <w:szCs w:val="20"/>
          <w:lang w:eastAsia="ko-KR"/>
        </w:rPr>
        <w:t>“physical-layer procedure agenda”</w:t>
      </w:r>
      <w:r>
        <w:rPr>
          <w:rFonts w:ascii="Times New Roman" w:hAnsi="Times New Roman" w:hint="eastAsia"/>
          <w:sz w:val="22"/>
          <w:szCs w:val="20"/>
          <w:lang w:eastAsia="ko-KR"/>
        </w:rPr>
        <w:t xml:space="preserve">, </w:t>
      </w:r>
      <w:r>
        <w:rPr>
          <w:rFonts w:ascii="Times New Roman" w:hAnsi="Times New Roman"/>
          <w:sz w:val="22"/>
          <w:szCs w:val="20"/>
          <w:lang w:eastAsia="ko-KR"/>
        </w:rPr>
        <w:t>following three options were agreed to support RX beam sweeping behaviour at the UE side.</w:t>
      </w:r>
    </w:p>
    <w:tbl>
      <w:tblPr>
        <w:tblStyle w:val="a4"/>
        <w:tblW w:w="0" w:type="auto"/>
        <w:tblInd w:w="-20" w:type="dxa"/>
        <w:tblLook w:val="04A0" w:firstRow="1" w:lastRow="0" w:firstColumn="1" w:lastColumn="0" w:noHBand="0" w:noVBand="1"/>
      </w:tblPr>
      <w:tblGrid>
        <w:gridCol w:w="9736"/>
      </w:tblGrid>
      <w:tr w:rsidR="00D218D1" w14:paraId="0F847DBC" w14:textId="77777777" w:rsidTr="00B81D17">
        <w:tc>
          <w:tcPr>
            <w:tcW w:w="9736" w:type="dxa"/>
          </w:tcPr>
          <w:p w14:paraId="1DE54346" w14:textId="77777777" w:rsidR="00D218D1" w:rsidRPr="001952FC" w:rsidRDefault="00D218D1" w:rsidP="00B81D17">
            <w:pPr>
              <w:rPr>
                <w:rFonts w:ascii="Times New Roman" w:hAnsi="Times New Roman"/>
              </w:rPr>
            </w:pPr>
            <w:r w:rsidRPr="001952FC">
              <w:rPr>
                <w:rFonts w:ascii="Times New Roman" w:hAnsi="Times New Roman"/>
                <w:highlight w:val="green"/>
              </w:rPr>
              <w:lastRenderedPageBreak/>
              <w:t>Agreement:</w:t>
            </w:r>
          </w:p>
          <w:p w14:paraId="7F528D5F" w14:textId="77777777" w:rsidR="00D218D1" w:rsidRPr="001952FC" w:rsidRDefault="00D218D1" w:rsidP="00B81D17">
            <w:pPr>
              <w:keepNext/>
              <w:keepLines/>
              <w:spacing w:after="60"/>
              <w:ind w:left="0" w:firstLine="27"/>
              <w:rPr>
                <w:rFonts w:ascii="Times New Roman" w:hAnsi="Times New Roman"/>
              </w:rPr>
            </w:pPr>
            <w:r w:rsidRPr="001952FC">
              <w:rPr>
                <w:rFonts w:ascii="Times New Roman" w:hAnsi="Times New Roman"/>
              </w:rPr>
              <w:t>For positioning purposes, to assist UE to perform Rx beamforming, the following options are supported (options are from previous related agreement in RAN1#96bis):</w:t>
            </w:r>
          </w:p>
          <w:p w14:paraId="1D067784" w14:textId="77777777" w:rsidR="00D218D1" w:rsidRPr="001952FC" w:rsidRDefault="00D218D1" w:rsidP="00B81D17">
            <w:pPr>
              <w:keepNext/>
              <w:keepLines/>
              <w:numPr>
                <w:ilvl w:val="0"/>
                <w:numId w:val="38"/>
              </w:numPr>
              <w:spacing w:after="60"/>
              <w:rPr>
                <w:rFonts w:ascii="Times New Roman" w:hAnsi="Times New Roman"/>
              </w:rPr>
            </w:pPr>
            <w:r w:rsidRPr="001952FC">
              <w:rPr>
                <w:rFonts w:ascii="Times New Roman" w:hAnsi="Times New Roman"/>
              </w:rPr>
              <w:t>Option 1: The DL PRS can be configured to be QCLed Type D with a DL Reference Signal from a serving or neighboring cell.</w:t>
            </w:r>
          </w:p>
          <w:p w14:paraId="1C23BC20" w14:textId="77777777" w:rsidR="00D218D1" w:rsidRPr="001952FC" w:rsidRDefault="00D218D1" w:rsidP="00B81D17">
            <w:pPr>
              <w:keepNext/>
              <w:keepLines/>
              <w:numPr>
                <w:ilvl w:val="1"/>
                <w:numId w:val="38"/>
              </w:numPr>
              <w:spacing w:after="60"/>
              <w:rPr>
                <w:rFonts w:ascii="Times New Roman" w:hAnsi="Times New Roman"/>
              </w:rPr>
            </w:pPr>
            <w:r w:rsidRPr="001952FC">
              <w:rPr>
                <w:rFonts w:ascii="Times New Roman" w:hAnsi="Times New Roman"/>
              </w:rPr>
              <w:t>Discuss further which DL reference signal can be used (e.g., SSB, CSI-RS, DL-PRS).</w:t>
            </w:r>
          </w:p>
          <w:p w14:paraId="21F4E1CE" w14:textId="77777777" w:rsidR="00D218D1" w:rsidRPr="001952FC" w:rsidRDefault="00D218D1" w:rsidP="00B81D17">
            <w:pPr>
              <w:keepNext/>
              <w:keepLines/>
              <w:numPr>
                <w:ilvl w:val="0"/>
                <w:numId w:val="38"/>
              </w:numPr>
              <w:spacing w:after="60"/>
              <w:rPr>
                <w:rFonts w:ascii="Times New Roman" w:hAnsi="Times New Roman"/>
              </w:rPr>
            </w:pPr>
            <w:r w:rsidRPr="001952FC">
              <w:rPr>
                <w:rFonts w:ascii="Times New Roman" w:hAnsi="Times New Roman"/>
              </w:rPr>
              <w:t>Option 2: The UE may perform a Rx beam sweeping on DL PRS resources which are transmitted with the same downlink spatial domain transmission filter.</w:t>
            </w:r>
          </w:p>
          <w:p w14:paraId="4A876EEE" w14:textId="77777777" w:rsidR="00D218D1" w:rsidRPr="001952FC" w:rsidRDefault="00D218D1" w:rsidP="00B81D17">
            <w:pPr>
              <w:keepNext/>
              <w:keepLines/>
              <w:numPr>
                <w:ilvl w:val="0"/>
                <w:numId w:val="38"/>
              </w:numPr>
              <w:spacing w:after="60"/>
              <w:rPr>
                <w:rFonts w:ascii="Times New Roman" w:hAnsi="Times New Roman"/>
              </w:rPr>
            </w:pPr>
            <w:r w:rsidRPr="001952FC">
              <w:rPr>
                <w:rFonts w:ascii="Times New Roman" w:hAnsi="Times New Roman"/>
              </w:rPr>
              <w:t>Option 3: The UE may use a fixed Rx beam to receive DL PRS resources which are transmitted with different downlink spatial domain transmission filter.</w:t>
            </w:r>
          </w:p>
          <w:p w14:paraId="48B78B29" w14:textId="77777777" w:rsidR="00D218D1" w:rsidRPr="001952FC" w:rsidRDefault="00D218D1" w:rsidP="00B81D17">
            <w:pPr>
              <w:keepNext/>
              <w:keepLines/>
              <w:numPr>
                <w:ilvl w:val="1"/>
                <w:numId w:val="38"/>
              </w:numPr>
              <w:spacing w:after="60"/>
              <w:rPr>
                <w:rFonts w:ascii="Times New Roman" w:hAnsi="Times New Roman"/>
              </w:rPr>
            </w:pPr>
            <w:r w:rsidRPr="001952FC">
              <w:rPr>
                <w:rFonts w:ascii="Times New Roman" w:hAnsi="Times New Roman"/>
              </w:rPr>
              <w:t>FFS: Whether this option can be achieved by Option 1</w:t>
            </w:r>
          </w:p>
          <w:p w14:paraId="4462708C" w14:textId="77777777" w:rsidR="00D218D1" w:rsidRPr="00AC5429" w:rsidRDefault="00D218D1" w:rsidP="00B81D17">
            <w:pPr>
              <w:keepNext/>
              <w:keepLines/>
              <w:numPr>
                <w:ilvl w:val="0"/>
                <w:numId w:val="38"/>
              </w:numPr>
              <w:spacing w:after="60"/>
              <w:rPr>
                <w:rFonts w:ascii="Times New Roman" w:hAnsi="Times New Roman"/>
              </w:rPr>
            </w:pPr>
            <w:r w:rsidRPr="001952FC">
              <w:rPr>
                <w:rFonts w:ascii="Times New Roman" w:hAnsi="Times New Roman"/>
              </w:rPr>
              <w:t>FFS on specification impacts.</w:t>
            </w:r>
          </w:p>
        </w:tc>
      </w:tr>
    </w:tbl>
    <w:p w14:paraId="68D844B9" w14:textId="77777777" w:rsidR="00D218D1" w:rsidRPr="00A97C57"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97C57">
        <w:rPr>
          <w:rFonts w:ascii="Times New Roman" w:hAnsi="Times New Roman" w:hint="eastAsia"/>
          <w:sz w:val="22"/>
          <w:szCs w:val="20"/>
          <w:lang w:eastAsia="ko-KR"/>
        </w:rPr>
        <w:t xml:space="preserve">In this </w:t>
      </w:r>
      <w:r>
        <w:rPr>
          <w:rFonts w:ascii="Times New Roman" w:hAnsi="Times New Roman"/>
          <w:sz w:val="22"/>
          <w:szCs w:val="20"/>
          <w:lang w:eastAsia="ko-KR"/>
        </w:rPr>
        <w:t>sub</w:t>
      </w:r>
      <w:r w:rsidRPr="00A97C57">
        <w:rPr>
          <w:rFonts w:ascii="Times New Roman" w:hAnsi="Times New Roman" w:hint="eastAsia"/>
          <w:sz w:val="22"/>
          <w:szCs w:val="20"/>
          <w:lang w:eastAsia="ko-KR"/>
        </w:rPr>
        <w:t xml:space="preserve">section, </w:t>
      </w:r>
      <w:r>
        <w:rPr>
          <w:rFonts w:ascii="Times New Roman" w:hAnsi="Times New Roman"/>
          <w:sz w:val="22"/>
          <w:szCs w:val="20"/>
          <w:lang w:eastAsia="ko-KR"/>
        </w:rPr>
        <w:t>we mainly discuss how to support the option 2 and option 3.</w:t>
      </w:r>
    </w:p>
    <w:p w14:paraId="4BD16C96"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T</w:t>
      </w:r>
      <w:r>
        <w:rPr>
          <w:rFonts w:ascii="Times New Roman" w:hAnsi="Times New Roman"/>
          <w:sz w:val="22"/>
          <w:szCs w:val="20"/>
          <w:lang w:eastAsia="ko-KR"/>
        </w:rPr>
        <w:t>o support option 2 and 3, the target UE should at least know which DL PRS resources among all of the configured PRS resources are transmitted by the same TX beam or different TX beam(s). For this purpose, several ways could be considered. Intuitively, s</w:t>
      </w:r>
      <w:r w:rsidRPr="00731CB4">
        <w:rPr>
          <w:rFonts w:ascii="Times New Roman" w:hAnsi="Times New Roman" w:hint="eastAsia"/>
          <w:sz w:val="22"/>
          <w:szCs w:val="20"/>
          <w:lang w:eastAsia="ko-KR"/>
        </w:rPr>
        <w:t xml:space="preserve">imilar </w:t>
      </w:r>
      <w:r w:rsidRPr="00731CB4">
        <w:rPr>
          <w:rFonts w:ascii="Times New Roman" w:hAnsi="Times New Roman"/>
          <w:sz w:val="22"/>
          <w:szCs w:val="20"/>
          <w:lang w:eastAsia="ko-KR"/>
        </w:rPr>
        <w:t>to CSI-RS for beam management, we can consider the introduction of a configuration parameter for each PRS resource set, denoted by “</w:t>
      </w:r>
      <w:r w:rsidRPr="00731CB4">
        <w:rPr>
          <w:rFonts w:ascii="Times New Roman" w:hAnsi="Times New Roman"/>
          <w:i/>
          <w:sz w:val="22"/>
          <w:szCs w:val="20"/>
          <w:lang w:eastAsia="ko-KR"/>
        </w:rPr>
        <w:t>repetition</w:t>
      </w:r>
      <w:r>
        <w:rPr>
          <w:rFonts w:ascii="Times New Roman" w:hAnsi="Times New Roman"/>
          <w:i/>
          <w:sz w:val="22"/>
          <w:szCs w:val="20"/>
          <w:lang w:eastAsia="ko-KR"/>
        </w:rPr>
        <w:t>=ON/OFF</w:t>
      </w:r>
      <w:r w:rsidRPr="00731CB4">
        <w:rPr>
          <w:rFonts w:ascii="Times New Roman" w:hAnsi="Times New Roman"/>
          <w:sz w:val="22"/>
          <w:szCs w:val="20"/>
          <w:lang w:eastAsia="ko-KR"/>
        </w:rPr>
        <w:t xml:space="preserve">” of 3GPP TS38.331. If the </w:t>
      </w:r>
      <w:r>
        <w:rPr>
          <w:rFonts w:ascii="Times New Roman" w:hAnsi="Times New Roman"/>
          <w:sz w:val="22"/>
          <w:szCs w:val="20"/>
          <w:lang w:eastAsia="ko-KR"/>
        </w:rPr>
        <w:t>“</w:t>
      </w:r>
      <w:r w:rsidRPr="00731CB4">
        <w:rPr>
          <w:rFonts w:ascii="Times New Roman" w:hAnsi="Times New Roman"/>
          <w:i/>
          <w:sz w:val="22"/>
          <w:szCs w:val="20"/>
          <w:lang w:eastAsia="ko-KR"/>
        </w:rPr>
        <w:t>repetition</w:t>
      </w:r>
      <w:r>
        <w:rPr>
          <w:rFonts w:ascii="Times New Roman" w:hAnsi="Times New Roman"/>
          <w:i/>
          <w:sz w:val="22"/>
          <w:szCs w:val="20"/>
          <w:lang w:eastAsia="ko-KR"/>
        </w:rPr>
        <w:t>”</w:t>
      </w:r>
      <w:r w:rsidRPr="00731CB4">
        <w:rPr>
          <w:rFonts w:ascii="Times New Roman" w:hAnsi="Times New Roman"/>
          <w:sz w:val="22"/>
          <w:szCs w:val="20"/>
          <w:lang w:eastAsia="ko-KR"/>
        </w:rPr>
        <w:t xml:space="preserve"> configuration parameter of a PRS resource set is configured with “ON”, the UE could assume the PRS resources within the PRS resource set are transmitted through the same TX beam. Also, if the </w:t>
      </w:r>
      <w:r w:rsidRPr="00731CB4">
        <w:rPr>
          <w:rFonts w:ascii="Times New Roman" w:hAnsi="Times New Roman"/>
          <w:i/>
          <w:sz w:val="22"/>
          <w:szCs w:val="20"/>
          <w:lang w:eastAsia="ko-KR"/>
        </w:rPr>
        <w:t>repetition</w:t>
      </w:r>
      <w:r w:rsidRPr="00731CB4">
        <w:rPr>
          <w:rFonts w:ascii="Times New Roman" w:hAnsi="Times New Roman"/>
          <w:sz w:val="22"/>
          <w:szCs w:val="20"/>
          <w:lang w:eastAsia="ko-KR"/>
        </w:rPr>
        <w:t xml:space="preserve"> parameter is set to “OFF”, the UE could assume the PRS resources within the PRS resource set are transmitted through different TX beams.</w:t>
      </w:r>
      <w:r>
        <w:rPr>
          <w:rFonts w:ascii="Times New Roman" w:hAnsi="Times New Roman"/>
          <w:sz w:val="22"/>
          <w:szCs w:val="20"/>
          <w:lang w:eastAsia="ko-KR"/>
        </w:rPr>
        <w:t xml:space="preserve"> For</w:t>
      </w:r>
      <w:r>
        <w:rPr>
          <w:rFonts w:ascii="Times New Roman" w:hAnsi="Times New Roman" w:hint="eastAsia"/>
          <w:sz w:val="22"/>
          <w:szCs w:val="20"/>
          <w:lang w:eastAsia="ko-KR"/>
        </w:rPr>
        <w:t xml:space="preserve"> </w:t>
      </w:r>
      <w:r>
        <w:rPr>
          <w:rFonts w:ascii="Times New Roman" w:hAnsi="Times New Roman"/>
          <w:sz w:val="22"/>
          <w:szCs w:val="20"/>
          <w:lang w:eastAsia="ko-KR"/>
        </w:rPr>
        <w:t>this way</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we need to discuss how to support the configuration signalling in order to configure the </w:t>
      </w:r>
      <w:r w:rsidRPr="00127210">
        <w:rPr>
          <w:rFonts w:ascii="Times New Roman" w:hAnsi="Times New Roman"/>
          <w:i/>
          <w:sz w:val="22"/>
          <w:szCs w:val="20"/>
          <w:lang w:eastAsia="ko-KR"/>
        </w:rPr>
        <w:t>repetition</w:t>
      </w:r>
      <w:r>
        <w:rPr>
          <w:rFonts w:ascii="Times New Roman" w:hAnsi="Times New Roman"/>
          <w:sz w:val="22"/>
          <w:szCs w:val="20"/>
          <w:lang w:eastAsia="ko-KR"/>
        </w:rPr>
        <w:t xml:space="preserve"> set to “ON” or “OFF”. </w:t>
      </w:r>
      <w:r w:rsidRPr="00127210">
        <w:rPr>
          <w:rFonts w:ascii="Times New Roman" w:hAnsi="Times New Roman"/>
          <w:sz w:val="22"/>
          <w:szCs w:val="20"/>
          <w:lang w:eastAsia="ko-KR"/>
        </w:rPr>
        <w:t xml:space="preserve">In case of CSI-RS, the </w:t>
      </w:r>
      <w:r w:rsidRPr="00127210">
        <w:rPr>
          <w:rFonts w:ascii="Times New Roman" w:hAnsi="Times New Roman"/>
          <w:i/>
          <w:sz w:val="22"/>
          <w:szCs w:val="20"/>
          <w:lang w:eastAsia="ko-KR"/>
        </w:rPr>
        <w:t>repetition</w:t>
      </w:r>
      <w:r w:rsidRPr="00127210">
        <w:rPr>
          <w:rFonts w:ascii="Times New Roman" w:hAnsi="Times New Roman"/>
          <w:sz w:val="22"/>
          <w:szCs w:val="20"/>
          <w:lang w:eastAsia="ko-KR"/>
        </w:rPr>
        <w:t xml:space="preserve"> parameter is controlled through RRC signalling with the configuration signalling for CSI-RS resource(s) and resource set(s). However, PRS </w:t>
      </w:r>
      <w:r>
        <w:rPr>
          <w:rFonts w:ascii="Times New Roman" w:hAnsi="Times New Roman"/>
          <w:sz w:val="22"/>
          <w:szCs w:val="20"/>
          <w:lang w:eastAsia="ko-KR"/>
        </w:rPr>
        <w:t>would</w:t>
      </w:r>
      <w:r w:rsidRPr="00127210">
        <w:rPr>
          <w:rFonts w:ascii="Times New Roman" w:hAnsi="Times New Roman"/>
          <w:sz w:val="22"/>
          <w:szCs w:val="20"/>
          <w:lang w:eastAsia="ko-KR"/>
        </w:rPr>
        <w:t xml:space="preserve"> be configured by location server signalling</w:t>
      </w:r>
      <w:r>
        <w:rPr>
          <w:rFonts w:ascii="Times New Roman" w:hAnsi="Times New Roman"/>
          <w:sz w:val="22"/>
          <w:szCs w:val="20"/>
          <w:lang w:eastAsia="ko-KR"/>
        </w:rPr>
        <w:t>.</w:t>
      </w:r>
    </w:p>
    <w:p w14:paraId="3C3F883D" w14:textId="77777777" w:rsidR="00D218D1" w:rsidRPr="00127210"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As other options, </w:t>
      </w:r>
      <w:r>
        <w:rPr>
          <w:rFonts w:ascii="Times New Roman" w:hAnsi="Times New Roman"/>
          <w:sz w:val="22"/>
          <w:szCs w:val="20"/>
          <w:lang w:eastAsia="ko-KR"/>
        </w:rPr>
        <w:t xml:space="preserve">we can also consider the </w:t>
      </w:r>
      <w:r>
        <w:rPr>
          <w:rFonts w:ascii="Times New Roman" w:hAnsi="Times New Roman" w:hint="eastAsia"/>
          <w:sz w:val="22"/>
          <w:szCs w:val="20"/>
          <w:lang w:eastAsia="ko-KR"/>
        </w:rPr>
        <w:t>e</w:t>
      </w:r>
      <w:r w:rsidRPr="00C006BE">
        <w:rPr>
          <w:rFonts w:ascii="Times New Roman" w:hAnsi="Times New Roman" w:hint="eastAsia"/>
          <w:sz w:val="22"/>
          <w:szCs w:val="20"/>
          <w:lang w:eastAsia="ko-KR"/>
        </w:rPr>
        <w:t xml:space="preserve">xplicit indication of PRS resource indexes </w:t>
      </w:r>
      <w:r w:rsidRPr="00C006BE">
        <w:rPr>
          <w:rFonts w:ascii="Times New Roman" w:hAnsi="Times New Roman"/>
          <w:sz w:val="22"/>
          <w:szCs w:val="20"/>
          <w:lang w:eastAsia="ko-KR"/>
        </w:rPr>
        <w:t>which</w:t>
      </w:r>
      <w:r w:rsidRPr="00C006BE">
        <w:rPr>
          <w:rFonts w:ascii="Times New Roman" w:hAnsi="Times New Roman" w:hint="eastAsia"/>
          <w:sz w:val="22"/>
          <w:szCs w:val="20"/>
          <w:lang w:eastAsia="ko-KR"/>
        </w:rPr>
        <w:t xml:space="preserve"> are </w:t>
      </w:r>
      <w:r w:rsidRPr="00C006BE">
        <w:rPr>
          <w:rFonts w:ascii="Times New Roman" w:hAnsi="Times New Roman"/>
          <w:sz w:val="22"/>
          <w:szCs w:val="20"/>
          <w:lang w:eastAsia="ko-KR"/>
        </w:rPr>
        <w:t>transmitted with the same or different TX beam(s)</w:t>
      </w:r>
      <w:r>
        <w:rPr>
          <w:rFonts w:ascii="Times New Roman" w:hAnsi="Times New Roman"/>
          <w:sz w:val="22"/>
          <w:szCs w:val="20"/>
          <w:lang w:eastAsia="ko-KR"/>
        </w:rPr>
        <w:t>, and we can also predefine or reserve a PRS resource set (e.g., a certain resource set ID or index) so that the UE could be aware that PRS resources included in that PRS resource set are transmitted with the same or different TX beam(s).</w:t>
      </w:r>
      <w:r w:rsidRPr="006E0C4F">
        <w:rPr>
          <w:rFonts w:ascii="Times New Roman" w:hAnsi="Times New Roman"/>
          <w:sz w:val="22"/>
          <w:szCs w:val="20"/>
          <w:lang w:eastAsia="ko-KR"/>
        </w:rPr>
        <w:t xml:space="preserve"> </w:t>
      </w:r>
      <w:r>
        <w:rPr>
          <w:rFonts w:ascii="Times New Roman" w:hAnsi="Times New Roman"/>
          <w:sz w:val="22"/>
          <w:szCs w:val="20"/>
          <w:lang w:eastAsia="ko-KR"/>
        </w:rPr>
        <w:t xml:space="preserve">It might be simple once the network and UE(s) know which PRS resource set index is reserved for the RX beam sweeping. Even though the configured PRS resource set index is the same between the UEs, the PRS resource(s) contained in this PRS resource set could be </w:t>
      </w:r>
      <w:r>
        <w:rPr>
          <w:rFonts w:ascii="Times New Roman" w:hAnsi="Times New Roman" w:hint="eastAsia"/>
          <w:sz w:val="22"/>
          <w:szCs w:val="20"/>
          <w:lang w:eastAsia="ko-KR"/>
        </w:rPr>
        <w:t>flexibly configured by the network.</w:t>
      </w:r>
    </w:p>
    <w:p w14:paraId="6C5A6C84"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6401F46B"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contrast with the CSI-RS design, </w:t>
      </w:r>
      <w:r>
        <w:rPr>
          <w:rFonts w:ascii="Times New Roman" w:hAnsi="Times New Roman"/>
          <w:sz w:val="22"/>
          <w:szCs w:val="20"/>
          <w:lang w:eastAsia="ko-KR"/>
        </w:rPr>
        <w:t xml:space="preserve">PRS design needs to consider not only the serving gNB/TP but also neighbouring gNB(s)/TP(s). Even though a single PRS resource set is associated with a single gNB/TP, there would be a lot of PRS resource sets considering many gNBs/TPs. Then, multiple PRS resource sets that are configured with “repetition=On/Off” can be transmitted simultaneously, which leads to ambiguity problem of UE RX beam sweeping behaviour. For PRS, therefore, simultaneous transmission from multiple gNBs/TPs needs to be considered when we discuss how to support the option 2 and option 3. </w:t>
      </w:r>
    </w:p>
    <w:p w14:paraId="3A0A9F70"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For example, we introduce</w:t>
      </w:r>
      <w:r w:rsidRPr="00A10E7D">
        <w:rPr>
          <w:rFonts w:ascii="Times New Roman" w:hAnsi="Times New Roman"/>
          <w:sz w:val="22"/>
          <w:szCs w:val="20"/>
          <w:lang w:eastAsia="ko-KR"/>
        </w:rPr>
        <w:t xml:space="preserve"> </w:t>
      </w:r>
      <w:r>
        <w:rPr>
          <w:rFonts w:ascii="Times New Roman" w:hAnsi="Times New Roman"/>
          <w:sz w:val="22"/>
          <w:szCs w:val="20"/>
          <w:lang w:eastAsia="ko-KR"/>
        </w:rPr>
        <w:t>a PRS block concept as a</w:t>
      </w:r>
      <w:r w:rsidRPr="00A10E7D">
        <w:rPr>
          <w:rFonts w:ascii="Times New Roman" w:hAnsi="Times New Roman"/>
          <w:sz w:val="22"/>
          <w:szCs w:val="20"/>
          <w:lang w:eastAsia="ko-KR"/>
        </w:rPr>
        <w:t xml:space="preserve"> PRS transmission and reception unit, so that the UE can implicitly or explicitly know whether the TX beam(s) of each gNB/TP is changed or not during a certain time period</w:t>
      </w:r>
      <w:r>
        <w:rPr>
          <w:rFonts w:ascii="Times New Roman" w:hAnsi="Times New Roman"/>
          <w:sz w:val="22"/>
          <w:szCs w:val="20"/>
          <w:lang w:eastAsia="ko-KR"/>
        </w:rPr>
        <w:t>.</w:t>
      </w:r>
      <w:r w:rsidRPr="00A10E7D">
        <w:rPr>
          <w:rFonts w:ascii="Times New Roman" w:hAnsi="Times New Roman"/>
          <w:sz w:val="22"/>
          <w:szCs w:val="20"/>
          <w:lang w:eastAsia="ko-KR"/>
        </w:rPr>
        <w:t xml:space="preserve"> </w:t>
      </w:r>
      <w:r>
        <w:rPr>
          <w:rFonts w:ascii="Times New Roman" w:hAnsi="Times New Roman"/>
          <w:sz w:val="22"/>
          <w:szCs w:val="20"/>
          <w:lang w:eastAsia="ko-KR"/>
        </w:rPr>
        <w:t xml:space="preserve">In a PRS block, the UE receives overall PRS resource(s) using </w:t>
      </w:r>
      <w:r w:rsidRPr="00011562">
        <w:rPr>
          <w:rFonts w:ascii="Times New Roman" w:hAnsi="Times New Roman"/>
          <w:b/>
          <w:sz w:val="22"/>
          <w:szCs w:val="20"/>
          <w:lang w:eastAsia="ko-KR"/>
        </w:rPr>
        <w:t>a fixed RX beam</w:t>
      </w:r>
      <w:r>
        <w:rPr>
          <w:rFonts w:ascii="Times New Roman" w:hAnsi="Times New Roman"/>
          <w:sz w:val="22"/>
          <w:szCs w:val="20"/>
          <w:lang w:eastAsia="ko-KR"/>
        </w:rPr>
        <w:t xml:space="preserve"> where the PRS resources are </w:t>
      </w:r>
      <w:r w:rsidRPr="00011562">
        <w:rPr>
          <w:rFonts w:ascii="Times New Roman" w:hAnsi="Times New Roman"/>
          <w:b/>
          <w:sz w:val="22"/>
          <w:szCs w:val="20"/>
          <w:lang w:eastAsia="ko-KR"/>
        </w:rPr>
        <w:t>orthogonally</w:t>
      </w:r>
      <w:r>
        <w:rPr>
          <w:rFonts w:ascii="Times New Roman" w:hAnsi="Times New Roman"/>
          <w:sz w:val="22"/>
          <w:szCs w:val="20"/>
          <w:lang w:eastAsia="ko-KR"/>
        </w:rPr>
        <w:t xml:space="preserve"> transmitted from one or </w:t>
      </w:r>
      <w:r w:rsidRPr="00011562">
        <w:rPr>
          <w:rFonts w:ascii="Times New Roman" w:hAnsi="Times New Roman"/>
          <w:b/>
          <w:sz w:val="22"/>
          <w:szCs w:val="20"/>
          <w:lang w:eastAsia="ko-KR"/>
        </w:rPr>
        <w:t>multiple TP(s)</w:t>
      </w:r>
      <w:r>
        <w:rPr>
          <w:rFonts w:ascii="Times New Roman" w:hAnsi="Times New Roman"/>
          <w:sz w:val="22"/>
          <w:szCs w:val="20"/>
          <w:lang w:eastAsia="ko-KR"/>
        </w:rPr>
        <w:t xml:space="preserve">. </w:t>
      </w:r>
    </w:p>
    <w:p w14:paraId="6DA93A88" w14:textId="77777777" w:rsidR="00211D89" w:rsidRDefault="00211D89" w:rsidP="00211D89">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As an intuitive example described in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_Ref16775956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Pr="00E7059B">
        <w:rPr>
          <w:sz w:val="22"/>
          <w:szCs w:val="22"/>
        </w:rPr>
        <w:t xml:space="preserve">Figure </w:t>
      </w:r>
      <w:r>
        <w:rPr>
          <w:noProof/>
          <w:sz w:val="22"/>
          <w:szCs w:val="22"/>
        </w:rPr>
        <w:t>2</w:t>
      </w:r>
      <w:r>
        <w:rPr>
          <w:rFonts w:ascii="Times New Roman" w:hAnsi="Times New Roman"/>
          <w:sz w:val="22"/>
          <w:szCs w:val="20"/>
          <w:lang w:eastAsia="ko-KR"/>
        </w:rPr>
        <w:fldChar w:fldCharType="end"/>
      </w:r>
      <w:r>
        <w:rPr>
          <w:rFonts w:ascii="Times New Roman" w:hAnsi="Times New Roman"/>
          <w:sz w:val="22"/>
          <w:szCs w:val="20"/>
          <w:lang w:eastAsia="ko-KR"/>
        </w:rPr>
        <w:t>, let us consider two TPs where each TP transmit two PRS resources and each PRS resource spans 2 OFDM symbols based on Comb-4 frequency RE pattern. In terms of TP #1, two PRS Resources can be described as (a) of this figure. In case that the UE receives two PRS resources with the same RX beam where two PRS resources are transmitted with the different TX beams, PRS block can be defined as the left figure of (b). In case of the right figure of (b), the UE uses two different RX beams for two PRS blocks, respectively, but the TX beams across different PRS blocks are the same.</w:t>
      </w:r>
    </w:p>
    <w:p w14:paraId="641B2FB0" w14:textId="77777777" w:rsidR="00D218D1" w:rsidRDefault="00D218D1" w:rsidP="00D218D1">
      <w:pPr>
        <w:keepNext/>
        <w:overflowPunct w:val="0"/>
        <w:autoSpaceDE w:val="0"/>
        <w:autoSpaceDN w:val="0"/>
        <w:adjustRightInd w:val="0"/>
        <w:spacing w:before="120" w:line="259" w:lineRule="auto"/>
        <w:ind w:left="0" w:firstLineChars="50" w:firstLine="100"/>
        <w:jc w:val="center"/>
      </w:pPr>
      <w:r>
        <w:rPr>
          <w:noProof/>
          <w:lang w:val="en-US" w:eastAsia="ko-KR"/>
        </w:rPr>
        <w:lastRenderedPageBreak/>
        <w:drawing>
          <wp:inline distT="0" distB="0" distL="0" distR="0" wp14:anchorId="48062128" wp14:editId="2E32D0BA">
            <wp:extent cx="5559511" cy="2605177"/>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152" b="1912"/>
                    <a:stretch/>
                  </pic:blipFill>
                  <pic:spPr bwMode="auto">
                    <a:xfrm>
                      <a:off x="0" y="0"/>
                      <a:ext cx="5583181" cy="2616269"/>
                    </a:xfrm>
                    <a:prstGeom prst="rect">
                      <a:avLst/>
                    </a:prstGeom>
                    <a:noFill/>
                    <a:ln>
                      <a:noFill/>
                    </a:ln>
                    <a:extLst>
                      <a:ext uri="{53640926-AAD7-44D8-BBD7-CCE9431645EC}">
                        <a14:shadowObscured xmlns:a14="http://schemas.microsoft.com/office/drawing/2010/main"/>
                      </a:ext>
                    </a:extLst>
                  </pic:spPr>
                </pic:pic>
              </a:graphicData>
            </a:graphic>
          </wp:inline>
        </w:drawing>
      </w:r>
    </w:p>
    <w:p w14:paraId="02017012" w14:textId="77777777" w:rsidR="00D218D1" w:rsidRDefault="00D218D1" w:rsidP="00D218D1">
      <w:pPr>
        <w:pStyle w:val="a9"/>
        <w:ind w:left="0" w:firstLine="0"/>
        <w:jc w:val="both"/>
        <w:rPr>
          <w:b w:val="0"/>
          <w:sz w:val="22"/>
          <w:szCs w:val="22"/>
        </w:rPr>
      </w:pPr>
      <w:bookmarkStart w:id="3" w:name="_Ref16775956"/>
      <w:r w:rsidRPr="00E7059B">
        <w:rPr>
          <w:sz w:val="22"/>
          <w:szCs w:val="22"/>
        </w:rPr>
        <w:t xml:space="preserve">Figure </w:t>
      </w:r>
      <w:r w:rsidRPr="00E7059B">
        <w:rPr>
          <w:sz w:val="22"/>
          <w:szCs w:val="22"/>
        </w:rPr>
        <w:fldChar w:fldCharType="begin"/>
      </w:r>
      <w:r w:rsidRPr="00E7059B">
        <w:rPr>
          <w:sz w:val="22"/>
          <w:szCs w:val="22"/>
        </w:rPr>
        <w:instrText xml:space="preserve"> SEQ Figure \* ARABIC </w:instrText>
      </w:r>
      <w:r w:rsidRPr="00E7059B">
        <w:rPr>
          <w:sz w:val="22"/>
          <w:szCs w:val="22"/>
        </w:rPr>
        <w:fldChar w:fldCharType="separate"/>
      </w:r>
      <w:r>
        <w:rPr>
          <w:noProof/>
          <w:sz w:val="22"/>
          <w:szCs w:val="22"/>
        </w:rPr>
        <w:t>2</w:t>
      </w:r>
      <w:r w:rsidRPr="00E7059B">
        <w:rPr>
          <w:sz w:val="22"/>
          <w:szCs w:val="22"/>
        </w:rPr>
        <w:fldChar w:fldCharType="end"/>
      </w:r>
      <w:bookmarkEnd w:id="3"/>
      <w:r w:rsidRPr="00E7059B">
        <w:rPr>
          <w:sz w:val="22"/>
          <w:szCs w:val="22"/>
        </w:rPr>
        <w:t xml:space="preserve">. </w:t>
      </w:r>
      <w:r>
        <w:rPr>
          <w:b w:val="0"/>
          <w:sz w:val="22"/>
          <w:szCs w:val="22"/>
        </w:rPr>
        <w:t>(a</w:t>
      </w:r>
      <w:r w:rsidRPr="00E7059B">
        <w:rPr>
          <w:b w:val="0"/>
          <w:sz w:val="22"/>
          <w:szCs w:val="22"/>
        </w:rPr>
        <w:t xml:space="preserve">) </w:t>
      </w:r>
      <w:r>
        <w:rPr>
          <w:b w:val="0"/>
          <w:sz w:val="22"/>
          <w:szCs w:val="22"/>
        </w:rPr>
        <w:t>A</w:t>
      </w:r>
      <w:r w:rsidRPr="00E7059B">
        <w:rPr>
          <w:b w:val="0"/>
          <w:sz w:val="22"/>
          <w:szCs w:val="22"/>
        </w:rPr>
        <w:t>n example of RE pattern of PRS resource</w:t>
      </w:r>
      <w:r>
        <w:rPr>
          <w:b w:val="0"/>
          <w:sz w:val="22"/>
          <w:szCs w:val="22"/>
        </w:rPr>
        <w:t>(s). (b</w:t>
      </w:r>
      <w:r w:rsidRPr="00E7059B">
        <w:rPr>
          <w:b w:val="0"/>
          <w:sz w:val="22"/>
          <w:szCs w:val="22"/>
        </w:rPr>
        <w:t>)</w:t>
      </w:r>
      <w:r>
        <w:rPr>
          <w:sz w:val="22"/>
          <w:szCs w:val="22"/>
        </w:rPr>
        <w:t xml:space="preserve"> </w:t>
      </w:r>
      <w:r w:rsidRPr="00E7059B">
        <w:rPr>
          <w:b w:val="0"/>
          <w:sz w:val="22"/>
          <w:szCs w:val="22"/>
        </w:rPr>
        <w:t xml:space="preserve">An </w:t>
      </w:r>
      <w:r>
        <w:rPr>
          <w:b w:val="0"/>
          <w:sz w:val="22"/>
          <w:szCs w:val="22"/>
        </w:rPr>
        <w:t>e</w:t>
      </w:r>
      <w:r w:rsidRPr="00E7059B">
        <w:rPr>
          <w:b w:val="0"/>
          <w:sz w:val="22"/>
          <w:szCs w:val="22"/>
        </w:rPr>
        <w:t>xample of PRS block structure</w:t>
      </w:r>
      <w:r>
        <w:rPr>
          <w:b w:val="0"/>
          <w:sz w:val="22"/>
          <w:szCs w:val="22"/>
        </w:rPr>
        <w:t>. In the first case, the PRS block is defined across four OFDM symbols, while the PRS block in the second case is defined for each two symbols.</w:t>
      </w:r>
    </w:p>
    <w:p w14:paraId="359B100D" w14:textId="77777777" w:rsidR="00211D89" w:rsidRPr="00211D89" w:rsidRDefault="00211D89" w:rsidP="00211D89"/>
    <w:p w14:paraId="119BD9FD" w14:textId="77777777" w:rsidR="00D218D1" w:rsidRPr="00F35E9D" w:rsidRDefault="00D218D1" w:rsidP="00D218D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6</w:t>
      </w:r>
      <w:r w:rsidRPr="00F35E9D">
        <w:rPr>
          <w:rFonts w:ascii="Times New Roman" w:hAnsi="Times New Roman" w:hint="eastAsia"/>
          <w:b/>
          <w:i/>
          <w:sz w:val="22"/>
          <w:szCs w:val="20"/>
          <w:lang w:eastAsia="ko-KR"/>
        </w:rPr>
        <w:t xml:space="preserve">: </w:t>
      </w:r>
    </w:p>
    <w:p w14:paraId="23066966" w14:textId="77777777" w:rsidR="00D218D1" w:rsidRDefault="00D218D1" w:rsidP="00D218D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00EB8">
        <w:rPr>
          <w:rFonts w:ascii="Times New Roman" w:hAnsi="Times New Roman"/>
          <w:sz w:val="22"/>
          <w:szCs w:val="20"/>
          <w:lang w:eastAsia="ko-KR"/>
        </w:rPr>
        <w:t>Introduce a configuration parameter for each PRS resource set such as “</w:t>
      </w:r>
      <w:r w:rsidRPr="00E00EB8">
        <w:rPr>
          <w:rFonts w:ascii="Times New Roman" w:hAnsi="Times New Roman"/>
          <w:i/>
          <w:sz w:val="22"/>
          <w:szCs w:val="20"/>
          <w:lang w:eastAsia="ko-KR"/>
        </w:rPr>
        <w:t>repetition</w:t>
      </w:r>
      <w:r w:rsidRPr="00E00EB8">
        <w:rPr>
          <w:rFonts w:ascii="Times New Roman" w:hAnsi="Times New Roman"/>
          <w:sz w:val="22"/>
          <w:szCs w:val="20"/>
          <w:lang w:eastAsia="ko-KR"/>
        </w:rPr>
        <w:t xml:space="preserve">” which can be set to “On” or “Off”, </w:t>
      </w:r>
      <w:r>
        <w:rPr>
          <w:rFonts w:ascii="Times New Roman" w:hAnsi="Times New Roman"/>
          <w:sz w:val="22"/>
          <w:szCs w:val="20"/>
          <w:lang w:eastAsia="ko-KR"/>
        </w:rPr>
        <w:t>considering multiple TPs/gNBs</w:t>
      </w:r>
      <w:r w:rsidRPr="00E00EB8">
        <w:rPr>
          <w:rFonts w:ascii="Times New Roman" w:hAnsi="Times New Roman"/>
          <w:sz w:val="22"/>
          <w:szCs w:val="20"/>
          <w:lang w:eastAsia="ko-KR"/>
        </w:rPr>
        <w:t>.</w:t>
      </w:r>
    </w:p>
    <w:p w14:paraId="76200430" w14:textId="77777777" w:rsidR="0033527A" w:rsidRPr="00D218D1" w:rsidRDefault="0033527A"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47C8A541" w14:textId="0B42258C" w:rsidR="0033527A" w:rsidRPr="00C75D6E" w:rsidRDefault="0033527A" w:rsidP="0033527A">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Consideration on </w:t>
      </w:r>
      <w:r w:rsidRPr="00C75D6E">
        <w:rPr>
          <w:rFonts w:ascii="Times New Roman" w:hAnsi="Times New Roman" w:hint="eastAsia"/>
          <w:b/>
          <w:sz w:val="22"/>
          <w:szCs w:val="20"/>
          <w:u w:val="single"/>
          <w:lang w:eastAsia="ko-KR"/>
        </w:rPr>
        <w:t xml:space="preserve">NR PRS </w:t>
      </w:r>
      <w:r>
        <w:rPr>
          <w:rFonts w:ascii="Times New Roman" w:hAnsi="Times New Roman"/>
          <w:b/>
          <w:sz w:val="22"/>
          <w:szCs w:val="20"/>
          <w:u w:val="single"/>
          <w:lang w:eastAsia="ko-KR"/>
        </w:rPr>
        <w:t>muting</w:t>
      </w:r>
    </w:p>
    <w:p w14:paraId="7B66F1F9" w14:textId="0EED5C93" w:rsidR="001E235E" w:rsidRPr="001E235E" w:rsidRDefault="0033527A" w:rsidP="00356C53">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order to guarantee the hearability especially for the PRSs transmitted from neighbour cell(s), support of the muting configuration was agreed in </w:t>
      </w:r>
      <w:r>
        <w:rPr>
          <w:rFonts w:ascii="Times New Roman" w:hAnsi="Times New Roman" w:hint="eastAsia"/>
          <w:sz w:val="22"/>
          <w:szCs w:val="20"/>
          <w:lang w:eastAsia="ko-KR"/>
        </w:rPr>
        <w:t>RAN1 #96bis meeting</w:t>
      </w:r>
      <w:r>
        <w:rPr>
          <w:rFonts w:ascii="Times New Roman" w:hAnsi="Times New Roman"/>
          <w:sz w:val="22"/>
          <w:szCs w:val="20"/>
          <w:lang w:eastAsia="ko-KR"/>
        </w:rPr>
        <w:t xml:space="preserve"> [2]</w:t>
      </w:r>
      <w:r w:rsidR="001E235E">
        <w:rPr>
          <w:rFonts w:ascii="Times New Roman" w:hAnsi="Times New Roman"/>
          <w:sz w:val="22"/>
          <w:szCs w:val="20"/>
          <w:lang w:eastAsia="ko-KR"/>
        </w:rPr>
        <w:t>. Firstly, muting configuration unit needs to be discussed for NR positioning, since it is possible to mute PRS resource, PRS resource set, and/or TP level. Secondly, if we need to support resource-level muting or resource set level muting, muting configuration needs to be independent with PRS configuration considering signalling overhead. The same muting pattern could be applied to multiple PRS resources or PRS resource sets.</w:t>
      </w:r>
    </w:p>
    <w:p w14:paraId="59DC2250" w14:textId="77777777" w:rsidR="00C41892" w:rsidRDefault="00C41892" w:rsidP="00C41892">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14:paraId="4BA6DA41" w14:textId="13DE601C" w:rsidR="00C41892" w:rsidRPr="00F35E9D" w:rsidRDefault="00C41892" w:rsidP="00C41892">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7</w:t>
      </w:r>
      <w:r w:rsidRPr="00F35E9D">
        <w:rPr>
          <w:rFonts w:ascii="Times New Roman" w:hAnsi="Times New Roman" w:hint="eastAsia"/>
          <w:b/>
          <w:i/>
          <w:sz w:val="22"/>
          <w:szCs w:val="20"/>
          <w:lang w:eastAsia="ko-KR"/>
        </w:rPr>
        <w:t xml:space="preserve">: </w:t>
      </w:r>
    </w:p>
    <w:p w14:paraId="5B0FBA77" w14:textId="07FA8AC3" w:rsidR="00C41892" w:rsidRDefault="00C41892" w:rsidP="00C41892">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Decide one or more of the PRS muting </w:t>
      </w:r>
      <w:r w:rsidR="00AA62FB">
        <w:rPr>
          <w:rFonts w:ascii="Times New Roman" w:hAnsi="Times New Roman"/>
          <w:sz w:val="22"/>
          <w:szCs w:val="20"/>
          <w:lang w:eastAsia="ko-KR"/>
        </w:rPr>
        <w:t>unit/level</w:t>
      </w:r>
      <w:r>
        <w:rPr>
          <w:rFonts w:ascii="Times New Roman" w:hAnsi="Times New Roman"/>
          <w:sz w:val="22"/>
          <w:szCs w:val="20"/>
          <w:lang w:eastAsia="ko-KR"/>
        </w:rPr>
        <w:t xml:space="preserve"> among PRS resource, PRS resource set,</w:t>
      </w:r>
      <w:r w:rsidR="00E122EB">
        <w:rPr>
          <w:rFonts w:ascii="Times New Roman" w:hAnsi="Times New Roman"/>
          <w:sz w:val="22"/>
          <w:szCs w:val="20"/>
          <w:lang w:eastAsia="ko-KR"/>
        </w:rPr>
        <w:t xml:space="preserve"> and</w:t>
      </w:r>
      <w:r>
        <w:rPr>
          <w:rFonts w:ascii="Times New Roman" w:hAnsi="Times New Roman"/>
          <w:sz w:val="22"/>
          <w:szCs w:val="20"/>
          <w:lang w:eastAsia="ko-KR"/>
        </w:rPr>
        <w:t xml:space="preserve"> TP.</w:t>
      </w:r>
    </w:p>
    <w:p w14:paraId="2D8FC730" w14:textId="6E7E3733" w:rsidR="0033527A" w:rsidRPr="00C41892" w:rsidRDefault="0033527A"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3F4EC026" w14:textId="77777777" w:rsidR="0033527A" w:rsidRPr="00B3515B" w:rsidRDefault="0033527A"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6456174D" w14:textId="4A2AE88F" w:rsidR="00B211B7" w:rsidRDefault="00F94692" w:rsidP="00E92907">
      <w:pPr>
        <w:pStyle w:val="2"/>
        <w:tabs>
          <w:tab w:val="clear" w:pos="2561"/>
          <w:tab w:val="num" w:pos="1985"/>
        </w:tabs>
        <w:spacing w:line="259" w:lineRule="auto"/>
        <w:ind w:left="567"/>
        <w:rPr>
          <w:i w:val="0"/>
        </w:rPr>
      </w:pPr>
      <w:r>
        <w:rPr>
          <w:i w:val="0"/>
        </w:rPr>
        <w:t>Consideration on the current DL RS for NR positioning</w:t>
      </w:r>
    </w:p>
    <w:p w14:paraId="55C8BEA9" w14:textId="77777777" w:rsidR="0081346B" w:rsidRDefault="008D07BD" w:rsidP="008D07BD">
      <w:pPr>
        <w:overflowPunct w:val="0"/>
        <w:autoSpaceDE w:val="0"/>
        <w:autoSpaceDN w:val="0"/>
        <w:adjustRightInd w:val="0"/>
        <w:spacing w:before="120" w:line="259" w:lineRule="auto"/>
        <w:ind w:left="1412" w:hangingChars="654" w:hanging="1412"/>
        <w:jc w:val="both"/>
        <w:rPr>
          <w:rFonts w:ascii="Times New Roman" w:hAnsi="Times New Roman"/>
          <w:sz w:val="22"/>
          <w:szCs w:val="20"/>
          <w:lang w:eastAsia="ko-KR"/>
        </w:rPr>
      </w:pPr>
      <w:r w:rsidRPr="008D07BD">
        <w:rPr>
          <w:rFonts w:ascii="Times New Roman" w:hAnsi="Times New Roman"/>
          <w:b/>
          <w:sz w:val="22"/>
          <w:szCs w:val="20"/>
          <w:u w:val="single"/>
          <w:lang w:eastAsia="ko-KR"/>
        </w:rPr>
        <w:t xml:space="preserve">SS block for </w:t>
      </w:r>
      <w:r w:rsidR="00BC39A6">
        <w:rPr>
          <w:rFonts w:ascii="Times New Roman" w:hAnsi="Times New Roman" w:hint="eastAsia"/>
          <w:b/>
          <w:sz w:val="22"/>
          <w:szCs w:val="20"/>
          <w:u w:val="single"/>
          <w:lang w:eastAsia="ko-KR"/>
        </w:rPr>
        <w:t xml:space="preserve">NR </w:t>
      </w:r>
      <w:r w:rsidRPr="008D07BD">
        <w:rPr>
          <w:rFonts w:ascii="Times New Roman" w:hAnsi="Times New Roman"/>
          <w:b/>
          <w:sz w:val="22"/>
          <w:szCs w:val="20"/>
          <w:u w:val="single"/>
          <w:lang w:eastAsia="ko-KR"/>
        </w:rPr>
        <w:t>positioning</w:t>
      </w:r>
    </w:p>
    <w:p w14:paraId="1147437F" w14:textId="632E62C3" w:rsidR="007F4826" w:rsidRDefault="00D3716D" w:rsidP="00440923">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Synchronization s</w:t>
      </w:r>
      <w:r w:rsidR="0081346B">
        <w:rPr>
          <w:rFonts w:ascii="Times New Roman" w:hAnsi="Times New Roman"/>
          <w:sz w:val="22"/>
          <w:szCs w:val="20"/>
          <w:lang w:eastAsia="ko-KR"/>
        </w:rPr>
        <w:t>ignal block</w:t>
      </w:r>
      <w:r>
        <w:rPr>
          <w:rFonts w:ascii="Times New Roman" w:hAnsi="Times New Roman"/>
          <w:sz w:val="22"/>
          <w:szCs w:val="20"/>
          <w:lang w:eastAsia="ko-KR"/>
        </w:rPr>
        <w:t xml:space="preserve"> (SSB) </w:t>
      </w:r>
      <w:r w:rsidR="0038796B">
        <w:rPr>
          <w:rFonts w:ascii="Times New Roman" w:hAnsi="Times New Roman"/>
          <w:sz w:val="22"/>
          <w:szCs w:val="20"/>
          <w:lang w:eastAsia="ko-KR"/>
        </w:rPr>
        <w:t xml:space="preserve">could be </w:t>
      </w:r>
      <w:r w:rsidR="00DA7D09">
        <w:rPr>
          <w:rFonts w:ascii="Times New Roman" w:hAnsi="Times New Roman"/>
          <w:sz w:val="22"/>
          <w:szCs w:val="20"/>
          <w:lang w:eastAsia="ko-KR"/>
        </w:rPr>
        <w:t xml:space="preserve">considered as </w:t>
      </w:r>
      <w:r w:rsidR="0038796B">
        <w:rPr>
          <w:rFonts w:ascii="Times New Roman" w:hAnsi="Times New Roman"/>
          <w:sz w:val="22"/>
          <w:szCs w:val="20"/>
          <w:lang w:eastAsia="ko-KR"/>
        </w:rPr>
        <w:t>a possible candidate used for NR positioning</w:t>
      </w:r>
      <w:r w:rsidR="00751C10">
        <w:rPr>
          <w:rFonts w:ascii="Times New Roman" w:hAnsi="Times New Roman"/>
          <w:sz w:val="22"/>
          <w:szCs w:val="20"/>
          <w:lang w:eastAsia="ko-KR"/>
        </w:rPr>
        <w:t>,</w:t>
      </w:r>
      <w:r w:rsidR="00751C10" w:rsidRPr="00751C10">
        <w:rPr>
          <w:rFonts w:ascii="Times New Roman" w:hAnsi="Times New Roman"/>
          <w:sz w:val="22"/>
          <w:szCs w:val="20"/>
          <w:lang w:eastAsia="ko-KR"/>
        </w:rPr>
        <w:t xml:space="preserve"> </w:t>
      </w:r>
      <w:r w:rsidR="00751C10">
        <w:rPr>
          <w:rFonts w:ascii="Times New Roman" w:hAnsi="Times New Roman"/>
          <w:sz w:val="22"/>
          <w:szCs w:val="20"/>
          <w:lang w:eastAsia="ko-KR"/>
        </w:rPr>
        <w:t>which is transmitted in a burst form with periodicity from 5 ms to 160 ms</w:t>
      </w:r>
      <w:r w:rsidR="00FB1646">
        <w:rPr>
          <w:rFonts w:ascii="Times New Roman" w:hAnsi="Times New Roman"/>
          <w:sz w:val="22"/>
          <w:szCs w:val="20"/>
          <w:lang w:eastAsia="ko-KR"/>
        </w:rPr>
        <w:t xml:space="preserve">. The SSB for L1-RSRP </w:t>
      </w:r>
      <w:r w:rsidR="00751C10">
        <w:rPr>
          <w:rFonts w:ascii="Times New Roman" w:hAnsi="Times New Roman"/>
          <w:sz w:val="22"/>
          <w:szCs w:val="20"/>
          <w:lang w:eastAsia="ko-KR"/>
        </w:rPr>
        <w:t>and L3-RSRP measurement would be respectively appropriate for the single-cell based and multi-cell based positioning technique,</w:t>
      </w:r>
      <w:r w:rsidR="00003194">
        <w:rPr>
          <w:rFonts w:ascii="Times New Roman" w:hAnsi="Times New Roman"/>
          <w:sz w:val="22"/>
          <w:szCs w:val="20"/>
          <w:lang w:eastAsia="ko-KR"/>
        </w:rPr>
        <w:t xml:space="preserve"> </w:t>
      </w:r>
      <w:r w:rsidR="00BC30CD">
        <w:rPr>
          <w:rFonts w:ascii="Times New Roman" w:hAnsi="Times New Roman"/>
          <w:sz w:val="22"/>
          <w:szCs w:val="20"/>
          <w:lang w:eastAsia="ko-KR"/>
        </w:rPr>
        <w:t xml:space="preserve">but several </w:t>
      </w:r>
      <w:r w:rsidR="00966BA4">
        <w:rPr>
          <w:rFonts w:ascii="Times New Roman" w:hAnsi="Times New Roman"/>
          <w:sz w:val="22"/>
          <w:szCs w:val="20"/>
          <w:lang w:eastAsia="ko-KR"/>
        </w:rPr>
        <w:t xml:space="preserve">practical </w:t>
      </w:r>
      <w:r w:rsidR="00BC30CD">
        <w:rPr>
          <w:rFonts w:ascii="Times New Roman" w:hAnsi="Times New Roman"/>
          <w:sz w:val="22"/>
          <w:szCs w:val="20"/>
          <w:lang w:eastAsia="ko-KR"/>
        </w:rPr>
        <w:t>limitations need to be considered. Firstly,</w:t>
      </w:r>
      <w:r w:rsidR="005F7F07">
        <w:rPr>
          <w:rFonts w:ascii="Times New Roman" w:hAnsi="Times New Roman"/>
          <w:sz w:val="22"/>
          <w:szCs w:val="20"/>
          <w:lang w:eastAsia="ko-KR"/>
        </w:rPr>
        <w:t xml:space="preserve"> the signal bandwidth configuration of</w:t>
      </w:r>
      <w:r w:rsidR="00BC30CD">
        <w:rPr>
          <w:rFonts w:ascii="Times New Roman" w:hAnsi="Times New Roman"/>
          <w:sz w:val="22"/>
          <w:szCs w:val="20"/>
          <w:lang w:eastAsia="ko-KR"/>
        </w:rPr>
        <w:t xml:space="preserve"> </w:t>
      </w:r>
      <w:r w:rsidR="005F7F07">
        <w:rPr>
          <w:rFonts w:ascii="Times New Roman" w:hAnsi="Times New Roman"/>
          <w:sz w:val="22"/>
          <w:szCs w:val="20"/>
          <w:lang w:eastAsia="ko-KR"/>
        </w:rPr>
        <w:t>SSB is fixed to 20 RBs</w:t>
      </w:r>
      <w:r w:rsidR="0041620D">
        <w:rPr>
          <w:rFonts w:ascii="Times New Roman" w:hAnsi="Times New Roman"/>
          <w:sz w:val="22"/>
          <w:szCs w:val="20"/>
          <w:lang w:eastAsia="ko-KR"/>
        </w:rPr>
        <w:t xml:space="preserve">. Even though the actual bandwidth size is different according to the numerology, </w:t>
      </w:r>
      <w:r w:rsidR="002422A6">
        <w:rPr>
          <w:rFonts w:ascii="Times New Roman" w:hAnsi="Times New Roman"/>
          <w:sz w:val="22"/>
          <w:szCs w:val="20"/>
          <w:lang w:eastAsia="ko-KR"/>
        </w:rPr>
        <w:t>20 RBs</w:t>
      </w:r>
      <w:r w:rsidR="00A01B46">
        <w:rPr>
          <w:rFonts w:ascii="Times New Roman" w:hAnsi="Times New Roman"/>
          <w:sz w:val="22"/>
          <w:szCs w:val="20"/>
          <w:lang w:eastAsia="ko-KR"/>
        </w:rPr>
        <w:t xml:space="preserve"> </w:t>
      </w:r>
      <w:r w:rsidR="002422A6">
        <w:rPr>
          <w:rFonts w:ascii="Times New Roman" w:hAnsi="Times New Roman"/>
          <w:sz w:val="22"/>
          <w:szCs w:val="20"/>
          <w:lang w:eastAsia="ko-KR"/>
        </w:rPr>
        <w:t xml:space="preserve">signals </w:t>
      </w:r>
      <w:r w:rsidR="00A01B46">
        <w:rPr>
          <w:rFonts w:ascii="Times New Roman" w:hAnsi="Times New Roman"/>
          <w:sz w:val="22"/>
          <w:szCs w:val="20"/>
          <w:lang w:eastAsia="ko-KR"/>
        </w:rPr>
        <w:t xml:space="preserve">would be appropriate </w:t>
      </w:r>
      <w:r w:rsidR="0014590C">
        <w:rPr>
          <w:rFonts w:ascii="Times New Roman" w:hAnsi="Times New Roman"/>
          <w:sz w:val="22"/>
          <w:szCs w:val="20"/>
          <w:lang w:eastAsia="ko-KR"/>
        </w:rPr>
        <w:t>for rough or initial estimation of</w:t>
      </w:r>
      <w:r w:rsidR="00A01B46">
        <w:rPr>
          <w:rFonts w:ascii="Times New Roman" w:hAnsi="Times New Roman"/>
          <w:sz w:val="22"/>
          <w:szCs w:val="20"/>
          <w:lang w:eastAsia="ko-KR"/>
        </w:rPr>
        <w:t xml:space="preserve"> </w:t>
      </w:r>
      <w:r w:rsidR="008738D4">
        <w:rPr>
          <w:rFonts w:ascii="Times New Roman" w:hAnsi="Times New Roman"/>
          <w:sz w:val="22"/>
          <w:szCs w:val="20"/>
          <w:lang w:eastAsia="ko-KR"/>
        </w:rPr>
        <w:t>the UE’s location by OTDOA technique.</w:t>
      </w:r>
      <w:r w:rsidR="0014590C">
        <w:rPr>
          <w:rFonts w:ascii="Times New Roman" w:hAnsi="Times New Roman"/>
          <w:sz w:val="22"/>
          <w:szCs w:val="20"/>
          <w:lang w:eastAsia="ko-KR"/>
        </w:rPr>
        <w:t xml:space="preserve"> </w:t>
      </w:r>
      <w:r w:rsidR="002422A6">
        <w:rPr>
          <w:rFonts w:ascii="Times New Roman" w:hAnsi="Times New Roman"/>
          <w:sz w:val="22"/>
          <w:szCs w:val="20"/>
          <w:lang w:eastAsia="ko-KR"/>
        </w:rPr>
        <w:t>In addition</w:t>
      </w:r>
      <w:r w:rsidR="00440923">
        <w:rPr>
          <w:rFonts w:ascii="Times New Roman" w:hAnsi="Times New Roman"/>
          <w:sz w:val="22"/>
          <w:szCs w:val="20"/>
          <w:lang w:eastAsia="ko-KR"/>
        </w:rPr>
        <w:t>,</w:t>
      </w:r>
      <w:r w:rsidR="002422A6">
        <w:rPr>
          <w:rFonts w:ascii="Times New Roman" w:hAnsi="Times New Roman"/>
          <w:sz w:val="22"/>
          <w:szCs w:val="20"/>
          <w:lang w:eastAsia="ko-KR"/>
        </w:rPr>
        <w:t xml:space="preserve"> for the inner-cell UE(s),</w:t>
      </w:r>
      <w:r w:rsidR="00440923">
        <w:rPr>
          <w:rFonts w:ascii="Times New Roman" w:hAnsi="Times New Roman"/>
          <w:sz w:val="22"/>
          <w:szCs w:val="20"/>
          <w:lang w:eastAsia="ko-KR"/>
        </w:rPr>
        <w:t xml:space="preserve"> </w:t>
      </w:r>
      <w:r w:rsidR="009B4B9F">
        <w:rPr>
          <w:rFonts w:ascii="Times New Roman" w:hAnsi="Times New Roman"/>
          <w:sz w:val="22"/>
          <w:szCs w:val="20"/>
          <w:lang w:eastAsia="ko-KR"/>
        </w:rPr>
        <w:t xml:space="preserve">the hearability </w:t>
      </w:r>
      <w:r w:rsidR="00581D9F">
        <w:rPr>
          <w:rFonts w:ascii="Times New Roman" w:hAnsi="Times New Roman"/>
          <w:sz w:val="22"/>
          <w:szCs w:val="20"/>
          <w:lang w:eastAsia="ko-KR"/>
        </w:rPr>
        <w:t>for SSB</w:t>
      </w:r>
      <w:r w:rsidR="00224935">
        <w:rPr>
          <w:rFonts w:ascii="Times New Roman" w:hAnsi="Times New Roman"/>
          <w:sz w:val="22"/>
          <w:szCs w:val="20"/>
          <w:lang w:eastAsia="ko-KR"/>
        </w:rPr>
        <w:t>(s)</w:t>
      </w:r>
      <w:r w:rsidR="00581D9F">
        <w:rPr>
          <w:rFonts w:ascii="Times New Roman" w:hAnsi="Times New Roman"/>
          <w:sz w:val="22"/>
          <w:szCs w:val="20"/>
          <w:lang w:eastAsia="ko-KR"/>
        </w:rPr>
        <w:t xml:space="preserve"> transmitted </w:t>
      </w:r>
      <w:r w:rsidR="009B4B9F">
        <w:rPr>
          <w:rFonts w:ascii="Times New Roman" w:hAnsi="Times New Roman"/>
          <w:sz w:val="22"/>
          <w:szCs w:val="20"/>
          <w:lang w:eastAsia="ko-KR"/>
        </w:rPr>
        <w:t xml:space="preserve">from </w:t>
      </w:r>
      <w:r w:rsidR="00581D9F">
        <w:rPr>
          <w:rFonts w:ascii="Times New Roman" w:hAnsi="Times New Roman"/>
          <w:sz w:val="22"/>
          <w:szCs w:val="20"/>
          <w:lang w:eastAsia="ko-KR"/>
        </w:rPr>
        <w:t xml:space="preserve">neighbouring cell(s) </w:t>
      </w:r>
      <w:r w:rsidR="0076490E">
        <w:rPr>
          <w:rFonts w:ascii="Times New Roman" w:hAnsi="Times New Roman"/>
          <w:sz w:val="22"/>
          <w:szCs w:val="20"/>
          <w:lang w:eastAsia="ko-KR"/>
        </w:rPr>
        <w:t>would be</w:t>
      </w:r>
      <w:r w:rsidR="00581D9F">
        <w:rPr>
          <w:rFonts w:ascii="Times New Roman" w:hAnsi="Times New Roman"/>
          <w:sz w:val="22"/>
          <w:szCs w:val="20"/>
          <w:lang w:eastAsia="ko-KR"/>
        </w:rPr>
        <w:t xml:space="preserve"> </w:t>
      </w:r>
      <w:r w:rsidR="00440923">
        <w:rPr>
          <w:rFonts w:ascii="Times New Roman" w:hAnsi="Times New Roman"/>
          <w:sz w:val="22"/>
          <w:szCs w:val="20"/>
          <w:lang w:eastAsia="ko-KR"/>
        </w:rPr>
        <w:t>a major limitation to apply the multi-cell based positioning technique(s) such as OTDOA and multi-cell RTT</w:t>
      </w:r>
      <w:r w:rsidR="00CD5659">
        <w:rPr>
          <w:rFonts w:ascii="Times New Roman" w:hAnsi="Times New Roman"/>
          <w:sz w:val="22"/>
          <w:szCs w:val="20"/>
          <w:lang w:eastAsia="ko-KR"/>
        </w:rPr>
        <w:t xml:space="preserve">, </w:t>
      </w:r>
      <w:r w:rsidR="00CD5659">
        <w:rPr>
          <w:rFonts w:ascii="Times New Roman" w:hAnsi="Times New Roman"/>
          <w:sz w:val="22"/>
          <w:szCs w:val="20"/>
          <w:lang w:eastAsia="ko-KR"/>
        </w:rPr>
        <w:lastRenderedPageBreak/>
        <w:t xml:space="preserve">since </w:t>
      </w:r>
      <w:r w:rsidR="004F524C">
        <w:rPr>
          <w:rFonts w:ascii="Times New Roman" w:hAnsi="Times New Roman"/>
          <w:sz w:val="22"/>
          <w:szCs w:val="20"/>
          <w:lang w:eastAsia="ko-KR"/>
        </w:rPr>
        <w:t>the</w:t>
      </w:r>
      <w:r w:rsidR="00CD5659">
        <w:rPr>
          <w:rFonts w:ascii="Times New Roman" w:hAnsi="Times New Roman"/>
          <w:sz w:val="22"/>
          <w:szCs w:val="20"/>
          <w:lang w:eastAsia="ko-KR"/>
        </w:rPr>
        <w:t xml:space="preserve"> </w:t>
      </w:r>
      <w:r w:rsidR="00927328">
        <w:rPr>
          <w:rFonts w:ascii="Times New Roman" w:hAnsi="Times New Roman"/>
          <w:sz w:val="22"/>
          <w:szCs w:val="20"/>
          <w:lang w:eastAsia="ko-KR"/>
        </w:rPr>
        <w:t xml:space="preserve">time-frequency orthogonality between </w:t>
      </w:r>
      <w:r w:rsidR="00CD5659">
        <w:rPr>
          <w:rFonts w:ascii="Times New Roman" w:hAnsi="Times New Roman"/>
          <w:sz w:val="22"/>
          <w:szCs w:val="20"/>
          <w:lang w:eastAsia="ko-KR"/>
        </w:rPr>
        <w:t>transmitted SSB</w:t>
      </w:r>
      <w:r w:rsidR="004F524C">
        <w:rPr>
          <w:rFonts w:ascii="Times New Roman" w:hAnsi="Times New Roman"/>
          <w:sz w:val="22"/>
          <w:szCs w:val="20"/>
          <w:lang w:eastAsia="ko-KR"/>
        </w:rPr>
        <w:t>s</w:t>
      </w:r>
      <w:r w:rsidR="00CD5659">
        <w:rPr>
          <w:rFonts w:ascii="Times New Roman" w:hAnsi="Times New Roman"/>
          <w:sz w:val="22"/>
          <w:szCs w:val="20"/>
          <w:lang w:eastAsia="ko-KR"/>
        </w:rPr>
        <w:t xml:space="preserve"> from multiple cells</w:t>
      </w:r>
      <w:r w:rsidR="00927328">
        <w:rPr>
          <w:rFonts w:ascii="Times New Roman" w:hAnsi="Times New Roman"/>
          <w:sz w:val="22"/>
          <w:szCs w:val="20"/>
          <w:lang w:eastAsia="ko-KR"/>
        </w:rPr>
        <w:t xml:space="preserve"> is not </w:t>
      </w:r>
      <w:r w:rsidR="009D0C2C">
        <w:rPr>
          <w:rFonts w:ascii="Times New Roman" w:hAnsi="Times New Roman"/>
          <w:sz w:val="22"/>
          <w:szCs w:val="20"/>
          <w:lang w:eastAsia="ko-KR"/>
        </w:rPr>
        <w:t xml:space="preserve">always </w:t>
      </w:r>
      <w:r w:rsidR="00927328">
        <w:rPr>
          <w:rFonts w:ascii="Times New Roman" w:hAnsi="Times New Roman"/>
          <w:sz w:val="22"/>
          <w:szCs w:val="20"/>
          <w:lang w:eastAsia="ko-KR"/>
        </w:rPr>
        <w:t>guaranteed from the perspective of the UE(s).</w:t>
      </w:r>
      <w:r w:rsidR="00124964">
        <w:rPr>
          <w:rFonts w:ascii="Times New Roman" w:hAnsi="Times New Roman"/>
          <w:sz w:val="22"/>
          <w:szCs w:val="20"/>
          <w:lang w:eastAsia="ko-KR"/>
        </w:rPr>
        <w:t xml:space="preserve"> For the </w:t>
      </w:r>
      <w:r w:rsidR="00F574C5">
        <w:rPr>
          <w:rFonts w:ascii="Times New Roman" w:hAnsi="Times New Roman"/>
          <w:sz w:val="22"/>
          <w:szCs w:val="20"/>
          <w:lang w:eastAsia="ko-KR"/>
        </w:rPr>
        <w:t>cell-edge</w:t>
      </w:r>
      <w:r w:rsidR="00124964">
        <w:rPr>
          <w:rFonts w:ascii="Times New Roman" w:hAnsi="Times New Roman"/>
          <w:sz w:val="22"/>
          <w:szCs w:val="20"/>
          <w:lang w:eastAsia="ko-KR"/>
        </w:rPr>
        <w:t xml:space="preserve"> UE(s), </w:t>
      </w:r>
      <w:r w:rsidR="00F574C5">
        <w:rPr>
          <w:rFonts w:ascii="Times New Roman" w:hAnsi="Times New Roman"/>
          <w:sz w:val="22"/>
          <w:szCs w:val="20"/>
          <w:lang w:eastAsia="ko-KR"/>
        </w:rPr>
        <w:t>detection of multiple SSBs from neighbouring cells would be highly pos</w:t>
      </w:r>
      <w:r w:rsidR="003F30D2">
        <w:rPr>
          <w:rFonts w:ascii="Times New Roman" w:hAnsi="Times New Roman"/>
          <w:sz w:val="22"/>
          <w:szCs w:val="20"/>
          <w:lang w:eastAsia="ko-KR"/>
        </w:rPr>
        <w:t>sible</w:t>
      </w:r>
      <w:r w:rsidR="007F4826">
        <w:rPr>
          <w:rFonts w:ascii="Times New Roman" w:hAnsi="Times New Roman"/>
          <w:sz w:val="22"/>
          <w:szCs w:val="20"/>
          <w:lang w:eastAsia="ko-KR"/>
        </w:rPr>
        <w:t>. It</w:t>
      </w:r>
      <w:r w:rsidR="003F30D2">
        <w:rPr>
          <w:rFonts w:ascii="Times New Roman" w:hAnsi="Times New Roman"/>
          <w:sz w:val="22"/>
          <w:szCs w:val="20"/>
          <w:lang w:eastAsia="ko-KR"/>
        </w:rPr>
        <w:t xml:space="preserve"> would be reasonable </w:t>
      </w:r>
      <w:r w:rsidR="007F4826">
        <w:rPr>
          <w:rFonts w:ascii="Times New Roman" w:hAnsi="Times New Roman"/>
          <w:sz w:val="22"/>
          <w:szCs w:val="20"/>
          <w:lang w:eastAsia="ko-KR"/>
        </w:rPr>
        <w:t xml:space="preserve">that SSB is basically used for </w:t>
      </w:r>
      <w:r w:rsidR="00273BF1">
        <w:rPr>
          <w:rFonts w:ascii="Times New Roman" w:hAnsi="Times New Roman"/>
          <w:sz w:val="22"/>
          <w:szCs w:val="20"/>
          <w:lang w:eastAsia="ko-KR"/>
        </w:rPr>
        <w:t>single-cell based positioning utilizing RSRP</w:t>
      </w:r>
      <w:r w:rsidR="007F4826">
        <w:rPr>
          <w:rFonts w:ascii="Times New Roman" w:hAnsi="Times New Roman"/>
          <w:sz w:val="22"/>
          <w:szCs w:val="20"/>
          <w:lang w:eastAsia="ko-KR"/>
        </w:rPr>
        <w:t xml:space="preserve"> and is used for OTDOA or</w:t>
      </w:r>
      <w:r w:rsidR="00273BF1">
        <w:rPr>
          <w:rFonts w:ascii="Times New Roman" w:hAnsi="Times New Roman"/>
          <w:sz w:val="22"/>
          <w:szCs w:val="20"/>
          <w:lang w:eastAsia="ko-KR"/>
        </w:rPr>
        <w:t xml:space="preserve"> multi-cell RTT</w:t>
      </w:r>
      <w:r w:rsidR="00CF1203">
        <w:rPr>
          <w:rFonts w:ascii="Times New Roman" w:hAnsi="Times New Roman"/>
          <w:sz w:val="22"/>
          <w:szCs w:val="20"/>
          <w:lang w:eastAsia="ko-KR"/>
        </w:rPr>
        <w:t xml:space="preserve"> technique for </w:t>
      </w:r>
      <w:r w:rsidR="00A81B19">
        <w:rPr>
          <w:rFonts w:ascii="Times New Roman" w:hAnsi="Times New Roman"/>
          <w:sz w:val="22"/>
          <w:szCs w:val="20"/>
          <w:lang w:eastAsia="ko-KR"/>
        </w:rPr>
        <w:t xml:space="preserve">the </w:t>
      </w:r>
      <w:r w:rsidR="00CF1203">
        <w:rPr>
          <w:rFonts w:ascii="Times New Roman" w:hAnsi="Times New Roman"/>
          <w:sz w:val="22"/>
          <w:szCs w:val="20"/>
          <w:lang w:eastAsia="ko-KR"/>
        </w:rPr>
        <w:t xml:space="preserve">UEs </w:t>
      </w:r>
      <w:r w:rsidR="002F44F2">
        <w:rPr>
          <w:rFonts w:ascii="Times New Roman" w:hAnsi="Times New Roman"/>
          <w:sz w:val="22"/>
          <w:szCs w:val="20"/>
          <w:lang w:eastAsia="ko-KR"/>
        </w:rPr>
        <w:t xml:space="preserve">when they </w:t>
      </w:r>
      <w:r w:rsidR="00CF1203">
        <w:rPr>
          <w:rFonts w:ascii="Times New Roman" w:hAnsi="Times New Roman"/>
          <w:sz w:val="22"/>
          <w:szCs w:val="20"/>
          <w:lang w:eastAsia="ko-KR"/>
        </w:rPr>
        <w:t>are capable of detecting SSBs transmitted from multiple cells</w:t>
      </w:r>
      <w:r w:rsidR="00F5329D">
        <w:rPr>
          <w:rFonts w:ascii="Times New Roman" w:hAnsi="Times New Roman"/>
          <w:sz w:val="22"/>
          <w:szCs w:val="20"/>
          <w:lang w:eastAsia="ko-KR"/>
        </w:rPr>
        <w:t>.</w:t>
      </w:r>
    </w:p>
    <w:p w14:paraId="685334C8" w14:textId="77777777" w:rsidR="008F62C5" w:rsidRDefault="008F62C5" w:rsidP="00440923">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p>
    <w:p w14:paraId="75F51A67" w14:textId="2D59604F" w:rsidR="00C22A1D" w:rsidRPr="00F35E9D" w:rsidRDefault="00C22A1D" w:rsidP="00C22A1D">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B86973">
        <w:rPr>
          <w:rFonts w:ascii="Times New Roman" w:hAnsi="Times New Roman"/>
          <w:b/>
          <w:i/>
          <w:sz w:val="22"/>
          <w:szCs w:val="20"/>
          <w:lang w:eastAsia="ko-KR"/>
        </w:rPr>
        <w:t>8</w:t>
      </w:r>
      <w:r w:rsidRPr="00F35E9D">
        <w:rPr>
          <w:rFonts w:ascii="Times New Roman" w:hAnsi="Times New Roman" w:hint="eastAsia"/>
          <w:b/>
          <w:i/>
          <w:sz w:val="22"/>
          <w:szCs w:val="20"/>
          <w:lang w:eastAsia="ko-KR"/>
        </w:rPr>
        <w:t xml:space="preserve">: </w:t>
      </w:r>
    </w:p>
    <w:p w14:paraId="5702D542" w14:textId="7686C25C" w:rsidR="00C22A1D" w:rsidRPr="005519DC" w:rsidRDefault="00501AF3" w:rsidP="00C22A1D">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SSB </w:t>
      </w:r>
      <w:r w:rsidR="00F94692">
        <w:rPr>
          <w:rFonts w:ascii="Times New Roman" w:hAnsi="Times New Roman"/>
          <w:sz w:val="22"/>
          <w:szCs w:val="20"/>
          <w:lang w:eastAsia="ko-KR"/>
        </w:rPr>
        <w:t>can be used</w:t>
      </w:r>
      <w:r>
        <w:rPr>
          <w:rFonts w:ascii="Times New Roman" w:hAnsi="Times New Roman"/>
          <w:sz w:val="22"/>
          <w:szCs w:val="20"/>
          <w:lang w:eastAsia="ko-KR"/>
        </w:rPr>
        <w:t xml:space="preserve"> for OTDOA </w:t>
      </w:r>
      <w:r w:rsidR="004F4EC0">
        <w:rPr>
          <w:rFonts w:ascii="Times New Roman" w:hAnsi="Times New Roman"/>
          <w:sz w:val="22"/>
          <w:szCs w:val="20"/>
          <w:lang w:eastAsia="ko-KR"/>
        </w:rPr>
        <w:t>and/or</w:t>
      </w:r>
      <w:r>
        <w:rPr>
          <w:rFonts w:ascii="Times New Roman" w:hAnsi="Times New Roman"/>
          <w:sz w:val="22"/>
          <w:szCs w:val="20"/>
          <w:lang w:eastAsia="ko-KR"/>
        </w:rPr>
        <w:t xml:space="preserve"> multi-cell RTT technique for the UEs </w:t>
      </w:r>
      <w:r w:rsidR="002F44F2">
        <w:rPr>
          <w:rFonts w:ascii="Times New Roman" w:hAnsi="Times New Roman"/>
          <w:sz w:val="22"/>
          <w:szCs w:val="20"/>
          <w:lang w:eastAsia="ko-KR"/>
        </w:rPr>
        <w:t>when they are</w:t>
      </w:r>
      <w:r>
        <w:rPr>
          <w:rFonts w:ascii="Times New Roman" w:hAnsi="Times New Roman"/>
          <w:sz w:val="22"/>
          <w:szCs w:val="20"/>
          <w:lang w:eastAsia="ko-KR"/>
        </w:rPr>
        <w:t xml:space="preserve"> capable of detecting SSBs transmitted from multiple cells</w:t>
      </w:r>
      <w:r w:rsidR="00AF0F50">
        <w:rPr>
          <w:rFonts w:ascii="Times New Roman" w:hAnsi="Times New Roman"/>
          <w:sz w:val="22"/>
          <w:szCs w:val="20"/>
          <w:lang w:eastAsia="ko-KR"/>
        </w:rPr>
        <w:t>.</w:t>
      </w:r>
    </w:p>
    <w:p w14:paraId="22BC17ED" w14:textId="77056D0A" w:rsidR="00FF4813" w:rsidRDefault="00760D5A" w:rsidP="00760D5A">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Also</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it would be beneficial for NR positioning by joint utilization of the SSB and DL PRS could be considered for NR </w:t>
      </w:r>
      <w:r w:rsidR="0049340B">
        <w:rPr>
          <w:rFonts w:ascii="Times New Roman" w:hAnsi="Times New Roman"/>
          <w:sz w:val="22"/>
          <w:szCs w:val="20"/>
          <w:lang w:eastAsia="ko-KR"/>
        </w:rPr>
        <w:t>positioning as well as SSB only</w:t>
      </w:r>
      <w:r w:rsidR="001B13E0">
        <w:rPr>
          <w:rFonts w:ascii="Times New Roman" w:hAnsi="Times New Roman"/>
          <w:sz w:val="22"/>
          <w:szCs w:val="20"/>
          <w:lang w:eastAsia="ko-KR"/>
        </w:rPr>
        <w:t>, which is also discussed in our companion contribution [3].</w:t>
      </w:r>
    </w:p>
    <w:p w14:paraId="6F1AF272" w14:textId="77777777" w:rsidR="00760D5A" w:rsidRDefault="00760D5A" w:rsidP="00546EAB">
      <w:pPr>
        <w:overflowPunct w:val="0"/>
        <w:autoSpaceDE w:val="0"/>
        <w:autoSpaceDN w:val="0"/>
        <w:adjustRightInd w:val="0"/>
        <w:spacing w:before="120" w:line="259" w:lineRule="auto"/>
        <w:jc w:val="both"/>
        <w:rPr>
          <w:rFonts w:ascii="Times New Roman" w:hAnsi="Times New Roman"/>
          <w:sz w:val="22"/>
          <w:szCs w:val="20"/>
          <w:lang w:eastAsia="ko-KR"/>
        </w:rPr>
      </w:pPr>
    </w:p>
    <w:p w14:paraId="1AD997FA" w14:textId="77777777" w:rsidR="00211D89" w:rsidRDefault="00211D89" w:rsidP="00546EAB">
      <w:pPr>
        <w:overflowPunct w:val="0"/>
        <w:autoSpaceDE w:val="0"/>
        <w:autoSpaceDN w:val="0"/>
        <w:adjustRightInd w:val="0"/>
        <w:spacing w:before="120" w:line="259" w:lineRule="auto"/>
        <w:jc w:val="both"/>
        <w:rPr>
          <w:rFonts w:ascii="Times New Roman" w:hAnsi="Times New Roman" w:hint="eastAsia"/>
          <w:sz w:val="22"/>
          <w:szCs w:val="20"/>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FE9FE07" w14:textId="2ADB35B0" w:rsidR="004A473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2F44F2">
        <w:rPr>
          <w:rFonts w:ascii="Times New Roman" w:hAnsi="Times New Roman"/>
          <w:sz w:val="22"/>
          <w:szCs w:val="20"/>
          <w:lang w:eastAsia="ko-KR"/>
        </w:rPr>
        <w:t xml:space="preserve">describe our views on DL reference signal design </w:t>
      </w:r>
      <w:r w:rsidR="00E0513F">
        <w:rPr>
          <w:rFonts w:ascii="Times New Roman" w:hAnsi="Times New Roman"/>
          <w:sz w:val="22"/>
          <w:szCs w:val="20"/>
          <w:lang w:eastAsia="ko-KR"/>
        </w:rPr>
        <w:t xml:space="preserve">for NR positioning, </w:t>
      </w:r>
      <w:r w:rsidR="00827D5D">
        <w:rPr>
          <w:rFonts w:ascii="Times New Roman" w:hAnsi="Times New Roman"/>
          <w:sz w:val="22"/>
          <w:szCs w:val="20"/>
          <w:lang w:eastAsia="ko-KR"/>
        </w:rPr>
        <w:t xml:space="preserve">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14:paraId="6DA9B417" w14:textId="77777777" w:rsidR="0049340B" w:rsidRDefault="0049340B"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0C9DC7A3" w14:textId="77777777" w:rsidR="003F325C" w:rsidRDefault="003F325C" w:rsidP="003F325C">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1</w:t>
      </w:r>
      <w:r w:rsidRPr="000A5641">
        <w:rPr>
          <w:rFonts w:cs="Times" w:hint="eastAsia"/>
          <w:b/>
          <w:i/>
          <w:sz w:val="22"/>
          <w:szCs w:val="22"/>
          <w:lang w:eastAsia="ko-KR"/>
        </w:rPr>
        <w:t>:</w:t>
      </w:r>
      <w:r>
        <w:rPr>
          <w:rFonts w:cs="Times" w:hint="eastAsia"/>
          <w:sz w:val="22"/>
          <w:szCs w:val="22"/>
          <w:lang w:eastAsia="ko-KR"/>
        </w:rPr>
        <w:t xml:space="preserve"> </w:t>
      </w:r>
    </w:p>
    <w:p w14:paraId="1C007C07" w14:textId="77777777" w:rsidR="003F325C" w:rsidRDefault="003F325C" w:rsidP="003F325C">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Not support the non-staggered RE patterns for a NR PRS resource.</w:t>
      </w:r>
    </w:p>
    <w:p w14:paraId="59A2DAC7" w14:textId="77777777" w:rsidR="003F325C" w:rsidRDefault="003F325C" w:rsidP="003F325C">
      <w:pPr>
        <w:overflowPunct w:val="0"/>
        <w:autoSpaceDE w:val="0"/>
        <w:autoSpaceDN w:val="0"/>
        <w:adjustRightInd w:val="0"/>
        <w:spacing w:line="259" w:lineRule="auto"/>
        <w:jc w:val="both"/>
        <w:rPr>
          <w:rFonts w:cs="Times"/>
          <w:sz w:val="22"/>
          <w:szCs w:val="22"/>
          <w:lang w:eastAsia="ko-KR"/>
        </w:rPr>
      </w:pPr>
    </w:p>
    <w:p w14:paraId="3397D7A5" w14:textId="77777777" w:rsidR="003F325C" w:rsidRDefault="003F325C" w:rsidP="003F325C">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2</w:t>
      </w:r>
      <w:r w:rsidRPr="000A5641">
        <w:rPr>
          <w:rFonts w:cs="Times" w:hint="eastAsia"/>
          <w:b/>
          <w:i/>
          <w:sz w:val="22"/>
          <w:szCs w:val="22"/>
          <w:lang w:eastAsia="ko-KR"/>
        </w:rPr>
        <w:t>:</w:t>
      </w:r>
      <w:r>
        <w:rPr>
          <w:rFonts w:cs="Times" w:hint="eastAsia"/>
          <w:sz w:val="22"/>
          <w:szCs w:val="22"/>
          <w:lang w:eastAsia="ko-KR"/>
        </w:rPr>
        <w:t xml:space="preserve"> </w:t>
      </w:r>
    </w:p>
    <w:p w14:paraId="63389D78" w14:textId="77777777" w:rsidR="003F325C" w:rsidRDefault="003F325C" w:rsidP="003F325C">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a single frequency RE offset (Comb-offset) value for a NR PRS resource.</w:t>
      </w:r>
    </w:p>
    <w:p w14:paraId="0DFDFE35" w14:textId="71CB21BD" w:rsidR="003F325C" w:rsidRDefault="003F325C" w:rsidP="003F325C">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E.g., the single offset value can be the frequency RE offset of the first OFDM symbol of a PRS resource, and offset(s) for other symbols could be defined based on the indicated single RE offset.</w:t>
      </w:r>
    </w:p>
    <w:p w14:paraId="2C02B512" w14:textId="77777777" w:rsidR="003F325C" w:rsidRPr="003F325C" w:rsidRDefault="003F325C" w:rsidP="008F62C5">
      <w:pPr>
        <w:overflowPunct w:val="0"/>
        <w:autoSpaceDE w:val="0"/>
        <w:autoSpaceDN w:val="0"/>
        <w:adjustRightInd w:val="0"/>
        <w:spacing w:line="259" w:lineRule="auto"/>
        <w:jc w:val="both"/>
        <w:rPr>
          <w:rFonts w:cs="Times"/>
          <w:sz w:val="22"/>
          <w:szCs w:val="22"/>
          <w:lang w:eastAsia="ko-KR"/>
        </w:rPr>
      </w:pPr>
    </w:p>
    <w:p w14:paraId="42D659D1" w14:textId="77777777" w:rsidR="003F325C" w:rsidRDefault="003F325C" w:rsidP="003F325C">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3</w:t>
      </w:r>
      <w:r w:rsidRPr="000A5641">
        <w:rPr>
          <w:rFonts w:cs="Times" w:hint="eastAsia"/>
          <w:b/>
          <w:i/>
          <w:sz w:val="22"/>
          <w:szCs w:val="22"/>
          <w:lang w:eastAsia="ko-KR"/>
        </w:rPr>
        <w:t>:</w:t>
      </w:r>
      <w:r>
        <w:rPr>
          <w:rFonts w:cs="Times" w:hint="eastAsia"/>
          <w:sz w:val="22"/>
          <w:szCs w:val="22"/>
          <w:lang w:eastAsia="ko-KR"/>
        </w:rPr>
        <w:t xml:space="preserve"> </w:t>
      </w:r>
    </w:p>
    <w:p w14:paraId="344090E0" w14:textId="77777777" w:rsidR="003F325C" w:rsidRDefault="003F325C" w:rsidP="003F325C">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Not support 2-port NR PRS resource in Rel-16.</w:t>
      </w:r>
    </w:p>
    <w:p w14:paraId="0E38DF95" w14:textId="77777777" w:rsidR="0049340B" w:rsidRPr="003F325C" w:rsidRDefault="0049340B"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33AB3E92" w14:textId="77777777" w:rsidR="003F325C" w:rsidRDefault="003F325C" w:rsidP="003F325C">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4</w:t>
      </w:r>
      <w:r w:rsidRPr="000A5641">
        <w:rPr>
          <w:rFonts w:cs="Times" w:hint="eastAsia"/>
          <w:b/>
          <w:i/>
          <w:sz w:val="22"/>
          <w:szCs w:val="22"/>
          <w:lang w:eastAsia="ko-KR"/>
        </w:rPr>
        <w:t>:</w:t>
      </w:r>
      <w:r>
        <w:rPr>
          <w:rFonts w:cs="Times" w:hint="eastAsia"/>
          <w:sz w:val="22"/>
          <w:szCs w:val="22"/>
          <w:lang w:eastAsia="ko-KR"/>
        </w:rPr>
        <w:t xml:space="preserve"> </w:t>
      </w:r>
    </w:p>
    <w:p w14:paraId="4B8C2993" w14:textId="77777777" w:rsidR="003F325C" w:rsidRDefault="003F325C" w:rsidP="003F325C">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 xml:space="preserve">Support </w:t>
      </w:r>
      <w:r w:rsidRPr="00493A03">
        <w:rPr>
          <w:rFonts w:ascii="Times New Roman" w:hAnsi="Times New Roman"/>
          <w:sz w:val="22"/>
        </w:rPr>
        <w:t>Alt.1 - Periodicity of DL PRS Resource is configured at DL PRS Resource Set level</w:t>
      </w:r>
      <w:r>
        <w:rPr>
          <w:rFonts w:cs="Times"/>
          <w:sz w:val="22"/>
          <w:szCs w:val="22"/>
          <w:lang w:eastAsia="ko-KR"/>
        </w:rPr>
        <w:t>.</w:t>
      </w:r>
    </w:p>
    <w:p w14:paraId="5B23D1A1" w14:textId="77777777" w:rsidR="003F325C" w:rsidRDefault="003F325C" w:rsidP="003F325C">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If need, “</w:t>
      </w:r>
      <w:r w:rsidRPr="00493A03">
        <w:rPr>
          <w:rFonts w:ascii="Times New Roman" w:hAnsi="Times New Roman"/>
          <w:sz w:val="22"/>
        </w:rPr>
        <w:t>Alt.2 - Periodicity of DL PRS Resource is configured at DL PRS Resource level</w:t>
      </w:r>
      <w:r>
        <w:rPr>
          <w:rFonts w:ascii="Times New Roman" w:hAnsi="Times New Roman"/>
          <w:sz w:val="22"/>
        </w:rPr>
        <w:t>” could be considered.</w:t>
      </w:r>
    </w:p>
    <w:p w14:paraId="36E616AB" w14:textId="77777777" w:rsidR="0049340B" w:rsidRPr="003F325C" w:rsidRDefault="0049340B" w:rsidP="008F62C5">
      <w:pPr>
        <w:overflowPunct w:val="0"/>
        <w:autoSpaceDE w:val="0"/>
        <w:autoSpaceDN w:val="0"/>
        <w:adjustRightInd w:val="0"/>
        <w:spacing w:line="259" w:lineRule="auto"/>
        <w:jc w:val="both"/>
        <w:rPr>
          <w:rFonts w:ascii="Times New Roman" w:hAnsi="Times New Roman"/>
          <w:sz w:val="22"/>
          <w:szCs w:val="20"/>
          <w:lang w:eastAsia="ko-KR"/>
        </w:rPr>
      </w:pPr>
    </w:p>
    <w:p w14:paraId="532A29A1" w14:textId="77777777" w:rsidR="003F325C" w:rsidRPr="00F35E9D" w:rsidRDefault="003F325C" w:rsidP="003F325C">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5</w:t>
      </w:r>
      <w:r w:rsidRPr="00F35E9D">
        <w:rPr>
          <w:rFonts w:ascii="Times New Roman" w:hAnsi="Times New Roman" w:hint="eastAsia"/>
          <w:b/>
          <w:i/>
          <w:sz w:val="22"/>
          <w:szCs w:val="20"/>
          <w:lang w:eastAsia="ko-KR"/>
        </w:rPr>
        <w:t xml:space="preserve">: </w:t>
      </w:r>
    </w:p>
    <w:p w14:paraId="138BF968" w14:textId="77777777" w:rsidR="003F325C" w:rsidRPr="00B3515B" w:rsidRDefault="003F325C" w:rsidP="003F325C">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Consider the introduction of different sequence initialization values for a PRS resource transmitted from different TPs, since it is difficult to use all of the independent PRS resources between many TPs.</w:t>
      </w:r>
    </w:p>
    <w:p w14:paraId="34007929" w14:textId="77777777" w:rsidR="0049340B" w:rsidRDefault="0049340B" w:rsidP="008F62C5">
      <w:pPr>
        <w:overflowPunct w:val="0"/>
        <w:autoSpaceDE w:val="0"/>
        <w:autoSpaceDN w:val="0"/>
        <w:adjustRightInd w:val="0"/>
        <w:spacing w:line="259" w:lineRule="auto"/>
        <w:jc w:val="both"/>
        <w:rPr>
          <w:rFonts w:ascii="Times New Roman" w:hAnsi="Times New Roman"/>
          <w:sz w:val="22"/>
          <w:szCs w:val="20"/>
          <w:lang w:eastAsia="ko-KR"/>
        </w:rPr>
      </w:pPr>
    </w:p>
    <w:p w14:paraId="40771CFB" w14:textId="77777777" w:rsidR="002024FF" w:rsidRPr="00F35E9D" w:rsidRDefault="002024FF" w:rsidP="002024FF">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6</w:t>
      </w:r>
      <w:r w:rsidRPr="00F35E9D">
        <w:rPr>
          <w:rFonts w:ascii="Times New Roman" w:hAnsi="Times New Roman" w:hint="eastAsia"/>
          <w:b/>
          <w:i/>
          <w:sz w:val="22"/>
          <w:szCs w:val="20"/>
          <w:lang w:eastAsia="ko-KR"/>
        </w:rPr>
        <w:t xml:space="preserve">: </w:t>
      </w:r>
    </w:p>
    <w:p w14:paraId="349FAD24" w14:textId="77777777" w:rsidR="002024FF" w:rsidRDefault="002024FF" w:rsidP="002024FF">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00EB8">
        <w:rPr>
          <w:rFonts w:ascii="Times New Roman" w:hAnsi="Times New Roman"/>
          <w:sz w:val="22"/>
          <w:szCs w:val="20"/>
          <w:lang w:eastAsia="ko-KR"/>
        </w:rPr>
        <w:t>Introduce a configuration parameter for each PRS resource set such as “</w:t>
      </w:r>
      <w:r w:rsidRPr="00E00EB8">
        <w:rPr>
          <w:rFonts w:ascii="Times New Roman" w:hAnsi="Times New Roman"/>
          <w:i/>
          <w:sz w:val="22"/>
          <w:szCs w:val="20"/>
          <w:lang w:eastAsia="ko-KR"/>
        </w:rPr>
        <w:t>repetition</w:t>
      </w:r>
      <w:r w:rsidRPr="00E00EB8">
        <w:rPr>
          <w:rFonts w:ascii="Times New Roman" w:hAnsi="Times New Roman"/>
          <w:sz w:val="22"/>
          <w:szCs w:val="20"/>
          <w:lang w:eastAsia="ko-KR"/>
        </w:rPr>
        <w:t xml:space="preserve">” which can be set to “On” or “Off”, </w:t>
      </w:r>
      <w:r>
        <w:rPr>
          <w:rFonts w:ascii="Times New Roman" w:hAnsi="Times New Roman"/>
          <w:sz w:val="22"/>
          <w:szCs w:val="20"/>
          <w:lang w:eastAsia="ko-KR"/>
        </w:rPr>
        <w:t>considering multiple TPs/gNBs</w:t>
      </w:r>
      <w:r w:rsidRPr="00E00EB8">
        <w:rPr>
          <w:rFonts w:ascii="Times New Roman" w:hAnsi="Times New Roman"/>
          <w:sz w:val="22"/>
          <w:szCs w:val="20"/>
          <w:lang w:eastAsia="ko-KR"/>
        </w:rPr>
        <w:t>.</w:t>
      </w:r>
    </w:p>
    <w:p w14:paraId="78A00183" w14:textId="77777777" w:rsidR="003F325C" w:rsidRPr="002024FF" w:rsidRDefault="003F325C" w:rsidP="008F62C5">
      <w:pPr>
        <w:overflowPunct w:val="0"/>
        <w:autoSpaceDE w:val="0"/>
        <w:autoSpaceDN w:val="0"/>
        <w:adjustRightInd w:val="0"/>
        <w:spacing w:line="259" w:lineRule="auto"/>
        <w:jc w:val="both"/>
        <w:rPr>
          <w:rFonts w:ascii="Times New Roman" w:hAnsi="Times New Roman"/>
          <w:sz w:val="22"/>
          <w:szCs w:val="20"/>
          <w:lang w:eastAsia="ko-KR"/>
        </w:rPr>
      </w:pPr>
    </w:p>
    <w:p w14:paraId="5DE6FE7F" w14:textId="77777777" w:rsidR="003F325C" w:rsidRPr="00F35E9D" w:rsidRDefault="003F325C" w:rsidP="003F325C">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lastRenderedPageBreak/>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7</w:t>
      </w:r>
      <w:r w:rsidRPr="00F35E9D">
        <w:rPr>
          <w:rFonts w:ascii="Times New Roman" w:hAnsi="Times New Roman" w:hint="eastAsia"/>
          <w:b/>
          <w:i/>
          <w:sz w:val="22"/>
          <w:szCs w:val="20"/>
          <w:lang w:eastAsia="ko-KR"/>
        </w:rPr>
        <w:t xml:space="preserve">: </w:t>
      </w:r>
    </w:p>
    <w:p w14:paraId="04159D68" w14:textId="01BE3265" w:rsidR="003F325C" w:rsidRPr="003F325C" w:rsidRDefault="003F325C" w:rsidP="008F62C5">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Decide one or more of the PRS muting unit/level among PRS resource, PRS resource set, and TP.</w:t>
      </w:r>
    </w:p>
    <w:p w14:paraId="2609E78C" w14:textId="77777777" w:rsidR="008F62C5" w:rsidRDefault="008F62C5" w:rsidP="008F62C5">
      <w:pPr>
        <w:overflowPunct w:val="0"/>
        <w:autoSpaceDE w:val="0"/>
        <w:autoSpaceDN w:val="0"/>
        <w:adjustRightInd w:val="0"/>
        <w:spacing w:line="259" w:lineRule="auto"/>
        <w:jc w:val="both"/>
        <w:rPr>
          <w:rFonts w:ascii="Times New Roman" w:hAnsi="Times New Roman"/>
          <w:sz w:val="22"/>
          <w:szCs w:val="20"/>
          <w:lang w:eastAsia="ko-KR"/>
        </w:rPr>
      </w:pPr>
    </w:p>
    <w:p w14:paraId="699CABE5" w14:textId="77777777" w:rsidR="008F62C5" w:rsidRPr="00F35E9D" w:rsidRDefault="008F62C5" w:rsidP="008F62C5">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8</w:t>
      </w:r>
      <w:r w:rsidRPr="00F35E9D">
        <w:rPr>
          <w:rFonts w:ascii="Times New Roman" w:hAnsi="Times New Roman" w:hint="eastAsia"/>
          <w:b/>
          <w:i/>
          <w:sz w:val="22"/>
          <w:szCs w:val="20"/>
          <w:lang w:eastAsia="ko-KR"/>
        </w:rPr>
        <w:t xml:space="preserve">: </w:t>
      </w:r>
    </w:p>
    <w:p w14:paraId="3A7B70D8" w14:textId="77777777" w:rsidR="008F62C5" w:rsidRPr="005519DC" w:rsidRDefault="008F62C5" w:rsidP="008F62C5">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SSB can be used for OTDOA and/or multi-cell RTT technique for the UEs when they are capable of detecting SSBs transmitted from multiple cells.</w:t>
      </w:r>
    </w:p>
    <w:p w14:paraId="65049BBB" w14:textId="77777777" w:rsidR="008F62C5" w:rsidRPr="008F62C5" w:rsidRDefault="008F62C5"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7CD745C6" w14:textId="77777777" w:rsidR="008F62C5" w:rsidRDefault="008F62C5"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01F7270B" w14:textId="5272DE77" w:rsidR="00883776" w:rsidRDefault="00883776"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 3GPP RAN1 #97 meeting.</w:t>
      </w:r>
    </w:p>
    <w:p w14:paraId="397FFF63" w14:textId="77777777" w:rsidR="005F092D" w:rsidRDefault="005F092D"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w:t>
      </w:r>
      <w:r>
        <w:rPr>
          <w:rFonts w:hint="eastAsia"/>
          <w:sz w:val="22"/>
          <w:lang w:eastAsia="ko-KR"/>
        </w:rPr>
        <w:t>s Note</w:t>
      </w:r>
      <w:r>
        <w:rPr>
          <w:sz w:val="22"/>
          <w:lang w:eastAsia="ko-KR"/>
        </w:rPr>
        <w:t>, 3GPP RAN1 #96bis meeting.</w:t>
      </w:r>
    </w:p>
    <w:p w14:paraId="263516D0" w14:textId="6C50D433" w:rsidR="001B13E0" w:rsidRDefault="001B13E0"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R1-190870</w:t>
      </w:r>
      <w:r>
        <w:rPr>
          <w:sz w:val="22"/>
          <w:lang w:eastAsia="ko-KR"/>
        </w:rPr>
        <w:t>6</w:t>
      </w:r>
      <w:r>
        <w:rPr>
          <w:rFonts w:hint="eastAsia"/>
          <w:sz w:val="22"/>
          <w:lang w:eastAsia="ko-KR"/>
        </w:rPr>
        <w:t xml:space="preserve">, LG Electronics, </w:t>
      </w:r>
      <w:r>
        <w:rPr>
          <w:sz w:val="22"/>
          <w:lang w:eastAsia="ko-KR"/>
        </w:rPr>
        <w:t>“Discussion on necessity and details for physical-layer procedures to support UE/gNB measurements”, 3GPP RAN1 #98 meeting, Prague, CZ, Aug. 26</w:t>
      </w:r>
      <w:r w:rsidRPr="002454FA">
        <w:rPr>
          <w:sz w:val="22"/>
          <w:vertAlign w:val="superscript"/>
          <w:lang w:eastAsia="ko-KR"/>
        </w:rPr>
        <w:t>th</w:t>
      </w:r>
      <w:r>
        <w:rPr>
          <w:sz w:val="22"/>
          <w:lang w:eastAsia="ko-KR"/>
        </w:rPr>
        <w:t xml:space="preserve"> – 30</w:t>
      </w:r>
      <w:r w:rsidRPr="002454FA">
        <w:rPr>
          <w:sz w:val="22"/>
          <w:vertAlign w:val="superscript"/>
          <w:lang w:eastAsia="ko-KR"/>
        </w:rPr>
        <w:t>th</w:t>
      </w:r>
      <w:r>
        <w:rPr>
          <w:sz w:val="22"/>
          <w:lang w:eastAsia="ko-KR"/>
        </w:rPr>
        <w:t>, 2019.</w:t>
      </w:r>
    </w:p>
    <w:p w14:paraId="7E754E4E" w14:textId="77777777" w:rsidR="00EA1D69" w:rsidRPr="001B13E0" w:rsidRDefault="00EA1D69" w:rsidP="001C26A1">
      <w:pPr>
        <w:overflowPunct w:val="0"/>
        <w:autoSpaceDE w:val="0"/>
        <w:autoSpaceDN w:val="0"/>
        <w:adjustRightInd w:val="0"/>
        <w:spacing w:before="120" w:line="259" w:lineRule="auto"/>
        <w:jc w:val="both"/>
        <w:rPr>
          <w:rFonts w:cs="Times"/>
          <w:sz w:val="22"/>
          <w:szCs w:val="22"/>
          <w:lang w:eastAsia="ko-KR"/>
        </w:rPr>
      </w:pPr>
    </w:p>
    <w:sectPr w:rsidR="00EA1D69" w:rsidRPr="001B13E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E938E" w14:textId="77777777" w:rsidR="00F85788" w:rsidRDefault="00F85788" w:rsidP="003D7EE6">
      <w:r>
        <w:separator/>
      </w:r>
    </w:p>
  </w:endnote>
  <w:endnote w:type="continuationSeparator" w:id="0">
    <w:p w14:paraId="60B6F7FD" w14:textId="77777777" w:rsidR="00F85788" w:rsidRDefault="00F85788"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9D4A4" w14:textId="77777777" w:rsidR="00F85788" w:rsidRDefault="00F85788" w:rsidP="003D7EE6">
      <w:r>
        <w:separator/>
      </w:r>
    </w:p>
  </w:footnote>
  <w:footnote w:type="continuationSeparator" w:id="0">
    <w:p w14:paraId="30742081" w14:textId="77777777" w:rsidR="00F85788" w:rsidRDefault="00F85788"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36A7"/>
    <w:multiLevelType w:val="hybridMultilevel"/>
    <w:tmpl w:val="65A24CCC"/>
    <w:lvl w:ilvl="0" w:tplc="54F6E6BC">
      <w:start w:val="1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A95146"/>
    <w:multiLevelType w:val="hybridMultilevel"/>
    <w:tmpl w:val="A8E00EE0"/>
    <w:lvl w:ilvl="0" w:tplc="D7A0B3BE">
      <w:start w:val="3"/>
      <w:numFmt w:val="bullet"/>
      <w:lvlText w:val="-"/>
      <w:lvlJc w:val="left"/>
      <w:pPr>
        <w:ind w:left="560" w:hanging="360"/>
      </w:pPr>
      <w:rPr>
        <w:rFonts w:ascii="Times New Roman" w:eastAsia="바탕" w:hAnsi="Times New Roman" w:cs="Times New Roman"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2"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4"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6"/>
  </w:num>
  <w:num w:numId="4">
    <w:abstractNumId w:val="18"/>
  </w:num>
  <w:num w:numId="5">
    <w:abstractNumId w:val="27"/>
  </w:num>
  <w:num w:numId="6">
    <w:abstractNumId w:val="1"/>
  </w:num>
  <w:num w:numId="7">
    <w:abstractNumId w:val="30"/>
  </w:num>
  <w:num w:numId="8">
    <w:abstractNumId w:val="14"/>
  </w:num>
  <w:num w:numId="9">
    <w:abstractNumId w:val="13"/>
  </w:num>
  <w:num w:numId="10">
    <w:abstractNumId w:val="12"/>
  </w:num>
  <w:num w:numId="11">
    <w:abstractNumId w:val="19"/>
  </w:num>
  <w:num w:numId="12">
    <w:abstractNumId w:val="24"/>
  </w:num>
  <w:num w:numId="13">
    <w:abstractNumId w:val="10"/>
  </w:num>
  <w:num w:numId="14">
    <w:abstractNumId w:val="17"/>
  </w:num>
  <w:num w:numId="15">
    <w:abstractNumId w:val="23"/>
  </w:num>
  <w:num w:numId="16">
    <w:abstractNumId w:val="9"/>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9"/>
  </w:num>
  <w:num w:numId="21">
    <w:abstractNumId w:val="18"/>
  </w:num>
  <w:num w:numId="22">
    <w:abstractNumId w:val="21"/>
  </w:num>
  <w:num w:numId="23">
    <w:abstractNumId w:val="31"/>
  </w:num>
  <w:num w:numId="24">
    <w:abstractNumId w:val="5"/>
  </w:num>
  <w:num w:numId="25">
    <w:abstractNumId w:val="16"/>
  </w:num>
  <w:num w:numId="26">
    <w:abstractNumId w:val="4"/>
  </w:num>
  <w:num w:numId="27">
    <w:abstractNumId w:val="26"/>
  </w:num>
  <w:num w:numId="28">
    <w:abstractNumId w:val="11"/>
  </w:num>
  <w:num w:numId="29">
    <w:abstractNumId w:val="8"/>
  </w:num>
  <w:num w:numId="30">
    <w:abstractNumId w:val="20"/>
  </w:num>
  <w:num w:numId="31">
    <w:abstractNumId w:val="2"/>
  </w:num>
  <w:num w:numId="32">
    <w:abstractNumId w:val="7"/>
  </w:num>
  <w:num w:numId="33">
    <w:abstractNumId w:val="0"/>
  </w:num>
  <w:num w:numId="34">
    <w:abstractNumId w:val="25"/>
  </w:num>
  <w:num w:numId="35">
    <w:abstractNumId w:val="3"/>
  </w:num>
  <w:num w:numId="36">
    <w:abstractNumId w:val="29"/>
  </w:num>
  <w:num w:numId="37">
    <w:abstractNumId w:val="22"/>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E7F"/>
    <w:rsid w:val="00005DA8"/>
    <w:rsid w:val="00005E73"/>
    <w:rsid w:val="0000658B"/>
    <w:rsid w:val="00007A1E"/>
    <w:rsid w:val="00007D6E"/>
    <w:rsid w:val="00007E8A"/>
    <w:rsid w:val="000110E9"/>
    <w:rsid w:val="00011562"/>
    <w:rsid w:val="00011A31"/>
    <w:rsid w:val="00011ACE"/>
    <w:rsid w:val="00011CC5"/>
    <w:rsid w:val="00011E55"/>
    <w:rsid w:val="00012B5E"/>
    <w:rsid w:val="00013658"/>
    <w:rsid w:val="000136DC"/>
    <w:rsid w:val="0001467D"/>
    <w:rsid w:val="0001468B"/>
    <w:rsid w:val="0001545B"/>
    <w:rsid w:val="000159BD"/>
    <w:rsid w:val="00015F53"/>
    <w:rsid w:val="00016163"/>
    <w:rsid w:val="00021016"/>
    <w:rsid w:val="00021648"/>
    <w:rsid w:val="00021B2E"/>
    <w:rsid w:val="00023A76"/>
    <w:rsid w:val="00024A1B"/>
    <w:rsid w:val="0002622E"/>
    <w:rsid w:val="00027B63"/>
    <w:rsid w:val="00032087"/>
    <w:rsid w:val="00032884"/>
    <w:rsid w:val="0003417A"/>
    <w:rsid w:val="0003447C"/>
    <w:rsid w:val="0003526C"/>
    <w:rsid w:val="00035A63"/>
    <w:rsid w:val="00036284"/>
    <w:rsid w:val="00037076"/>
    <w:rsid w:val="00037698"/>
    <w:rsid w:val="00037D25"/>
    <w:rsid w:val="00042D97"/>
    <w:rsid w:val="00046853"/>
    <w:rsid w:val="000479B8"/>
    <w:rsid w:val="00052D13"/>
    <w:rsid w:val="00054B3D"/>
    <w:rsid w:val="00055D31"/>
    <w:rsid w:val="00055D89"/>
    <w:rsid w:val="000564CF"/>
    <w:rsid w:val="00056525"/>
    <w:rsid w:val="00062721"/>
    <w:rsid w:val="0006272A"/>
    <w:rsid w:val="00062B80"/>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7616"/>
    <w:rsid w:val="000901D5"/>
    <w:rsid w:val="00091048"/>
    <w:rsid w:val="000918EB"/>
    <w:rsid w:val="0009322D"/>
    <w:rsid w:val="00093F3C"/>
    <w:rsid w:val="00095DEA"/>
    <w:rsid w:val="0009693F"/>
    <w:rsid w:val="000A135F"/>
    <w:rsid w:val="000A23E2"/>
    <w:rsid w:val="000A2A26"/>
    <w:rsid w:val="000A2E91"/>
    <w:rsid w:val="000A3094"/>
    <w:rsid w:val="000A3730"/>
    <w:rsid w:val="000A5641"/>
    <w:rsid w:val="000A6038"/>
    <w:rsid w:val="000A76DF"/>
    <w:rsid w:val="000A7990"/>
    <w:rsid w:val="000B0D55"/>
    <w:rsid w:val="000B2F4F"/>
    <w:rsid w:val="000B3921"/>
    <w:rsid w:val="000B3BE5"/>
    <w:rsid w:val="000B428C"/>
    <w:rsid w:val="000B4900"/>
    <w:rsid w:val="000B4B1E"/>
    <w:rsid w:val="000B5382"/>
    <w:rsid w:val="000C1430"/>
    <w:rsid w:val="000C24F4"/>
    <w:rsid w:val="000C2D64"/>
    <w:rsid w:val="000D00AD"/>
    <w:rsid w:val="000D184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875"/>
    <w:rsid w:val="000E5A90"/>
    <w:rsid w:val="000F12FC"/>
    <w:rsid w:val="000F3379"/>
    <w:rsid w:val="000F3D17"/>
    <w:rsid w:val="000F3F02"/>
    <w:rsid w:val="000F4BE9"/>
    <w:rsid w:val="000F5D80"/>
    <w:rsid w:val="000F73CF"/>
    <w:rsid w:val="000F786E"/>
    <w:rsid w:val="00100551"/>
    <w:rsid w:val="00100B17"/>
    <w:rsid w:val="0010224C"/>
    <w:rsid w:val="00102D38"/>
    <w:rsid w:val="0010352F"/>
    <w:rsid w:val="001050CF"/>
    <w:rsid w:val="001063EC"/>
    <w:rsid w:val="00107F1A"/>
    <w:rsid w:val="0011107F"/>
    <w:rsid w:val="001110DF"/>
    <w:rsid w:val="00113A29"/>
    <w:rsid w:val="00115B05"/>
    <w:rsid w:val="00116B52"/>
    <w:rsid w:val="00120277"/>
    <w:rsid w:val="00120876"/>
    <w:rsid w:val="0012133F"/>
    <w:rsid w:val="00121BAD"/>
    <w:rsid w:val="00122066"/>
    <w:rsid w:val="00124964"/>
    <w:rsid w:val="001256CD"/>
    <w:rsid w:val="00125BC2"/>
    <w:rsid w:val="00125FD4"/>
    <w:rsid w:val="0012676A"/>
    <w:rsid w:val="00126BC0"/>
    <w:rsid w:val="00127118"/>
    <w:rsid w:val="00127210"/>
    <w:rsid w:val="00131696"/>
    <w:rsid w:val="00131820"/>
    <w:rsid w:val="00133AC5"/>
    <w:rsid w:val="001352D6"/>
    <w:rsid w:val="00136419"/>
    <w:rsid w:val="0013730E"/>
    <w:rsid w:val="001407C4"/>
    <w:rsid w:val="00142824"/>
    <w:rsid w:val="00143AD1"/>
    <w:rsid w:val="00144272"/>
    <w:rsid w:val="0014590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379"/>
    <w:rsid w:val="00187FDF"/>
    <w:rsid w:val="001915FB"/>
    <w:rsid w:val="001926E2"/>
    <w:rsid w:val="0019308D"/>
    <w:rsid w:val="001935E2"/>
    <w:rsid w:val="00194ECD"/>
    <w:rsid w:val="00196266"/>
    <w:rsid w:val="0019673C"/>
    <w:rsid w:val="00196E10"/>
    <w:rsid w:val="001A008A"/>
    <w:rsid w:val="001A3AAC"/>
    <w:rsid w:val="001A4DF7"/>
    <w:rsid w:val="001A6D9A"/>
    <w:rsid w:val="001A75A0"/>
    <w:rsid w:val="001B13E0"/>
    <w:rsid w:val="001B3753"/>
    <w:rsid w:val="001B3756"/>
    <w:rsid w:val="001B3D15"/>
    <w:rsid w:val="001B3EDE"/>
    <w:rsid w:val="001B680E"/>
    <w:rsid w:val="001C03E8"/>
    <w:rsid w:val="001C07B6"/>
    <w:rsid w:val="001C124C"/>
    <w:rsid w:val="001C146E"/>
    <w:rsid w:val="001C26A1"/>
    <w:rsid w:val="001C2DA7"/>
    <w:rsid w:val="001C32BD"/>
    <w:rsid w:val="001C6812"/>
    <w:rsid w:val="001C7CE0"/>
    <w:rsid w:val="001D40F4"/>
    <w:rsid w:val="001D4528"/>
    <w:rsid w:val="001D5884"/>
    <w:rsid w:val="001D5920"/>
    <w:rsid w:val="001D783A"/>
    <w:rsid w:val="001E235E"/>
    <w:rsid w:val="001E3995"/>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F14"/>
    <w:rsid w:val="0021170D"/>
    <w:rsid w:val="00211D89"/>
    <w:rsid w:val="0021303B"/>
    <w:rsid w:val="00213324"/>
    <w:rsid w:val="0021378F"/>
    <w:rsid w:val="0021381E"/>
    <w:rsid w:val="002141D3"/>
    <w:rsid w:val="002142BB"/>
    <w:rsid w:val="002149A9"/>
    <w:rsid w:val="00215EBD"/>
    <w:rsid w:val="00220551"/>
    <w:rsid w:val="002213B1"/>
    <w:rsid w:val="00221D42"/>
    <w:rsid w:val="00222F45"/>
    <w:rsid w:val="0022371C"/>
    <w:rsid w:val="002242A7"/>
    <w:rsid w:val="00224935"/>
    <w:rsid w:val="00226D8C"/>
    <w:rsid w:val="00227526"/>
    <w:rsid w:val="002313A0"/>
    <w:rsid w:val="0023178F"/>
    <w:rsid w:val="002326B4"/>
    <w:rsid w:val="00232D13"/>
    <w:rsid w:val="0023360A"/>
    <w:rsid w:val="00236163"/>
    <w:rsid w:val="002370CC"/>
    <w:rsid w:val="002401E5"/>
    <w:rsid w:val="00240ABD"/>
    <w:rsid w:val="00241360"/>
    <w:rsid w:val="002422A6"/>
    <w:rsid w:val="00242A1A"/>
    <w:rsid w:val="00242EBF"/>
    <w:rsid w:val="00243D2F"/>
    <w:rsid w:val="00247E6A"/>
    <w:rsid w:val="0025215F"/>
    <w:rsid w:val="0025248E"/>
    <w:rsid w:val="00255F82"/>
    <w:rsid w:val="0026126B"/>
    <w:rsid w:val="00261789"/>
    <w:rsid w:val="00261D6B"/>
    <w:rsid w:val="00262126"/>
    <w:rsid w:val="00262170"/>
    <w:rsid w:val="00263DA5"/>
    <w:rsid w:val="002642E3"/>
    <w:rsid w:val="00265009"/>
    <w:rsid w:val="00266976"/>
    <w:rsid w:val="00267CDB"/>
    <w:rsid w:val="00267D2C"/>
    <w:rsid w:val="00270D4D"/>
    <w:rsid w:val="002718DE"/>
    <w:rsid w:val="00273BF1"/>
    <w:rsid w:val="00274863"/>
    <w:rsid w:val="00275A61"/>
    <w:rsid w:val="002766DA"/>
    <w:rsid w:val="002769F4"/>
    <w:rsid w:val="00276A66"/>
    <w:rsid w:val="00276F80"/>
    <w:rsid w:val="0027758D"/>
    <w:rsid w:val="002775D2"/>
    <w:rsid w:val="002776E5"/>
    <w:rsid w:val="002804D8"/>
    <w:rsid w:val="00280E80"/>
    <w:rsid w:val="00282842"/>
    <w:rsid w:val="00282A0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681"/>
    <w:rsid w:val="002A0B29"/>
    <w:rsid w:val="002A0B3F"/>
    <w:rsid w:val="002A3172"/>
    <w:rsid w:val="002A4533"/>
    <w:rsid w:val="002A4596"/>
    <w:rsid w:val="002A4C38"/>
    <w:rsid w:val="002A518C"/>
    <w:rsid w:val="002B06D8"/>
    <w:rsid w:val="002B082E"/>
    <w:rsid w:val="002B2AC7"/>
    <w:rsid w:val="002B39DD"/>
    <w:rsid w:val="002B3D44"/>
    <w:rsid w:val="002B555B"/>
    <w:rsid w:val="002B63B7"/>
    <w:rsid w:val="002B63F3"/>
    <w:rsid w:val="002B6694"/>
    <w:rsid w:val="002B6772"/>
    <w:rsid w:val="002B7340"/>
    <w:rsid w:val="002C160A"/>
    <w:rsid w:val="002C1A49"/>
    <w:rsid w:val="002C2468"/>
    <w:rsid w:val="002C26BD"/>
    <w:rsid w:val="002C2C30"/>
    <w:rsid w:val="002C3136"/>
    <w:rsid w:val="002C446B"/>
    <w:rsid w:val="002C6DA7"/>
    <w:rsid w:val="002C6FAF"/>
    <w:rsid w:val="002D016A"/>
    <w:rsid w:val="002D15B5"/>
    <w:rsid w:val="002D2687"/>
    <w:rsid w:val="002D37AB"/>
    <w:rsid w:val="002D43D6"/>
    <w:rsid w:val="002D5EF5"/>
    <w:rsid w:val="002D6FD3"/>
    <w:rsid w:val="002E2684"/>
    <w:rsid w:val="002E2989"/>
    <w:rsid w:val="002E6699"/>
    <w:rsid w:val="002F1254"/>
    <w:rsid w:val="002F4194"/>
    <w:rsid w:val="002F44F2"/>
    <w:rsid w:val="002F66AA"/>
    <w:rsid w:val="002F71A4"/>
    <w:rsid w:val="00301014"/>
    <w:rsid w:val="0030107C"/>
    <w:rsid w:val="003034E3"/>
    <w:rsid w:val="00303BED"/>
    <w:rsid w:val="003044EE"/>
    <w:rsid w:val="003054C8"/>
    <w:rsid w:val="00306233"/>
    <w:rsid w:val="00306639"/>
    <w:rsid w:val="003068A0"/>
    <w:rsid w:val="00306E1A"/>
    <w:rsid w:val="00310FA6"/>
    <w:rsid w:val="0031445C"/>
    <w:rsid w:val="0031470B"/>
    <w:rsid w:val="003163D3"/>
    <w:rsid w:val="00320FF5"/>
    <w:rsid w:val="003238AF"/>
    <w:rsid w:val="00323F34"/>
    <w:rsid w:val="00324D1D"/>
    <w:rsid w:val="003253DA"/>
    <w:rsid w:val="0032554A"/>
    <w:rsid w:val="00327782"/>
    <w:rsid w:val="00327C24"/>
    <w:rsid w:val="00327F00"/>
    <w:rsid w:val="0033090C"/>
    <w:rsid w:val="00331A03"/>
    <w:rsid w:val="003320C2"/>
    <w:rsid w:val="00332323"/>
    <w:rsid w:val="0033296C"/>
    <w:rsid w:val="0033527A"/>
    <w:rsid w:val="00335A84"/>
    <w:rsid w:val="0033731E"/>
    <w:rsid w:val="00340ABF"/>
    <w:rsid w:val="00340B01"/>
    <w:rsid w:val="0034194D"/>
    <w:rsid w:val="00342B20"/>
    <w:rsid w:val="0034384B"/>
    <w:rsid w:val="003440EE"/>
    <w:rsid w:val="00346585"/>
    <w:rsid w:val="003467A1"/>
    <w:rsid w:val="00347630"/>
    <w:rsid w:val="00347DE8"/>
    <w:rsid w:val="003506F3"/>
    <w:rsid w:val="003513F6"/>
    <w:rsid w:val="0035171E"/>
    <w:rsid w:val="003519A2"/>
    <w:rsid w:val="003519C8"/>
    <w:rsid w:val="00351F13"/>
    <w:rsid w:val="0035209F"/>
    <w:rsid w:val="003522E5"/>
    <w:rsid w:val="00353341"/>
    <w:rsid w:val="003538A7"/>
    <w:rsid w:val="0035394E"/>
    <w:rsid w:val="00353950"/>
    <w:rsid w:val="00356C53"/>
    <w:rsid w:val="00357F71"/>
    <w:rsid w:val="0036087F"/>
    <w:rsid w:val="00361564"/>
    <w:rsid w:val="0036310D"/>
    <w:rsid w:val="0036349C"/>
    <w:rsid w:val="00364391"/>
    <w:rsid w:val="00365367"/>
    <w:rsid w:val="00365F74"/>
    <w:rsid w:val="0036600D"/>
    <w:rsid w:val="003665AB"/>
    <w:rsid w:val="00366FE0"/>
    <w:rsid w:val="00367B24"/>
    <w:rsid w:val="00371138"/>
    <w:rsid w:val="00371927"/>
    <w:rsid w:val="00371F86"/>
    <w:rsid w:val="003723C9"/>
    <w:rsid w:val="00372BAA"/>
    <w:rsid w:val="00375972"/>
    <w:rsid w:val="0037614F"/>
    <w:rsid w:val="00376A0E"/>
    <w:rsid w:val="003772B4"/>
    <w:rsid w:val="00380A82"/>
    <w:rsid w:val="003812B2"/>
    <w:rsid w:val="00382120"/>
    <w:rsid w:val="0038267C"/>
    <w:rsid w:val="003826C5"/>
    <w:rsid w:val="00383076"/>
    <w:rsid w:val="0038356D"/>
    <w:rsid w:val="0038438F"/>
    <w:rsid w:val="00385D92"/>
    <w:rsid w:val="0038796B"/>
    <w:rsid w:val="00390007"/>
    <w:rsid w:val="00391F4F"/>
    <w:rsid w:val="003925F1"/>
    <w:rsid w:val="00393546"/>
    <w:rsid w:val="00393571"/>
    <w:rsid w:val="003936E8"/>
    <w:rsid w:val="00393CDD"/>
    <w:rsid w:val="003940CE"/>
    <w:rsid w:val="003946EE"/>
    <w:rsid w:val="00394C80"/>
    <w:rsid w:val="003A0D5C"/>
    <w:rsid w:val="003A148E"/>
    <w:rsid w:val="003A1577"/>
    <w:rsid w:val="003A1A33"/>
    <w:rsid w:val="003A2B02"/>
    <w:rsid w:val="003A2DCC"/>
    <w:rsid w:val="003A2E58"/>
    <w:rsid w:val="003A66E8"/>
    <w:rsid w:val="003A7925"/>
    <w:rsid w:val="003B1516"/>
    <w:rsid w:val="003B188B"/>
    <w:rsid w:val="003B3264"/>
    <w:rsid w:val="003B4004"/>
    <w:rsid w:val="003B720E"/>
    <w:rsid w:val="003C1770"/>
    <w:rsid w:val="003C293C"/>
    <w:rsid w:val="003C40B8"/>
    <w:rsid w:val="003C4399"/>
    <w:rsid w:val="003C4404"/>
    <w:rsid w:val="003C4ACE"/>
    <w:rsid w:val="003C4D1F"/>
    <w:rsid w:val="003C5E82"/>
    <w:rsid w:val="003C620F"/>
    <w:rsid w:val="003D1C0A"/>
    <w:rsid w:val="003D38D8"/>
    <w:rsid w:val="003D3954"/>
    <w:rsid w:val="003D4FA5"/>
    <w:rsid w:val="003D50DF"/>
    <w:rsid w:val="003D569D"/>
    <w:rsid w:val="003D6DFA"/>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30D2"/>
    <w:rsid w:val="003F325C"/>
    <w:rsid w:val="003F3869"/>
    <w:rsid w:val="003F3F77"/>
    <w:rsid w:val="003F46CE"/>
    <w:rsid w:val="003F5A64"/>
    <w:rsid w:val="003F5EEF"/>
    <w:rsid w:val="003F741C"/>
    <w:rsid w:val="0040153A"/>
    <w:rsid w:val="00402875"/>
    <w:rsid w:val="0040384C"/>
    <w:rsid w:val="00403FB9"/>
    <w:rsid w:val="00406701"/>
    <w:rsid w:val="004073A0"/>
    <w:rsid w:val="00407E77"/>
    <w:rsid w:val="0041083C"/>
    <w:rsid w:val="004118A2"/>
    <w:rsid w:val="004119F5"/>
    <w:rsid w:val="004119F7"/>
    <w:rsid w:val="00413144"/>
    <w:rsid w:val="0041446C"/>
    <w:rsid w:val="0041526C"/>
    <w:rsid w:val="0041552D"/>
    <w:rsid w:val="0041620D"/>
    <w:rsid w:val="0041768C"/>
    <w:rsid w:val="00420111"/>
    <w:rsid w:val="0042074F"/>
    <w:rsid w:val="00420917"/>
    <w:rsid w:val="00424AE1"/>
    <w:rsid w:val="00424C11"/>
    <w:rsid w:val="004265EE"/>
    <w:rsid w:val="00427468"/>
    <w:rsid w:val="00430425"/>
    <w:rsid w:val="00431D4C"/>
    <w:rsid w:val="004335FB"/>
    <w:rsid w:val="004358B8"/>
    <w:rsid w:val="00437AF9"/>
    <w:rsid w:val="0044001C"/>
    <w:rsid w:val="00440285"/>
    <w:rsid w:val="0044066A"/>
    <w:rsid w:val="00440923"/>
    <w:rsid w:val="0044135C"/>
    <w:rsid w:val="00443CA1"/>
    <w:rsid w:val="004441B4"/>
    <w:rsid w:val="00446525"/>
    <w:rsid w:val="00446A7E"/>
    <w:rsid w:val="004473FB"/>
    <w:rsid w:val="00450C9B"/>
    <w:rsid w:val="0045135B"/>
    <w:rsid w:val="00451602"/>
    <w:rsid w:val="0045401B"/>
    <w:rsid w:val="004548F3"/>
    <w:rsid w:val="0045491F"/>
    <w:rsid w:val="004611D5"/>
    <w:rsid w:val="00461790"/>
    <w:rsid w:val="00462286"/>
    <w:rsid w:val="004627F0"/>
    <w:rsid w:val="00464A57"/>
    <w:rsid w:val="00464C1C"/>
    <w:rsid w:val="004658EC"/>
    <w:rsid w:val="00467670"/>
    <w:rsid w:val="00467784"/>
    <w:rsid w:val="00470E97"/>
    <w:rsid w:val="00471084"/>
    <w:rsid w:val="00473FF8"/>
    <w:rsid w:val="004741E3"/>
    <w:rsid w:val="00476275"/>
    <w:rsid w:val="00477DC7"/>
    <w:rsid w:val="004805D6"/>
    <w:rsid w:val="00481454"/>
    <w:rsid w:val="0048221A"/>
    <w:rsid w:val="004828B2"/>
    <w:rsid w:val="004834D8"/>
    <w:rsid w:val="00483752"/>
    <w:rsid w:val="0048410A"/>
    <w:rsid w:val="00484404"/>
    <w:rsid w:val="0048455F"/>
    <w:rsid w:val="00485879"/>
    <w:rsid w:val="00486C84"/>
    <w:rsid w:val="00487239"/>
    <w:rsid w:val="00487400"/>
    <w:rsid w:val="004875A4"/>
    <w:rsid w:val="0049206B"/>
    <w:rsid w:val="0049340B"/>
    <w:rsid w:val="00493A03"/>
    <w:rsid w:val="00493B0A"/>
    <w:rsid w:val="00493CB0"/>
    <w:rsid w:val="00494356"/>
    <w:rsid w:val="00494AD3"/>
    <w:rsid w:val="0049635B"/>
    <w:rsid w:val="00497375"/>
    <w:rsid w:val="004978DC"/>
    <w:rsid w:val="004A14AE"/>
    <w:rsid w:val="004A24DA"/>
    <w:rsid w:val="004A2B52"/>
    <w:rsid w:val="004A315C"/>
    <w:rsid w:val="004A339D"/>
    <w:rsid w:val="004A4734"/>
    <w:rsid w:val="004A54AD"/>
    <w:rsid w:val="004A5911"/>
    <w:rsid w:val="004A5B4B"/>
    <w:rsid w:val="004A6C7F"/>
    <w:rsid w:val="004A7A7E"/>
    <w:rsid w:val="004B6B71"/>
    <w:rsid w:val="004C0098"/>
    <w:rsid w:val="004C045E"/>
    <w:rsid w:val="004C06AF"/>
    <w:rsid w:val="004C2522"/>
    <w:rsid w:val="004C498E"/>
    <w:rsid w:val="004D042E"/>
    <w:rsid w:val="004D04A9"/>
    <w:rsid w:val="004D103E"/>
    <w:rsid w:val="004D1A87"/>
    <w:rsid w:val="004D1D85"/>
    <w:rsid w:val="004D52C8"/>
    <w:rsid w:val="004D5494"/>
    <w:rsid w:val="004D568C"/>
    <w:rsid w:val="004E0E14"/>
    <w:rsid w:val="004E15D8"/>
    <w:rsid w:val="004E19D6"/>
    <w:rsid w:val="004E76A8"/>
    <w:rsid w:val="004F199E"/>
    <w:rsid w:val="004F1D4B"/>
    <w:rsid w:val="004F2275"/>
    <w:rsid w:val="004F3C57"/>
    <w:rsid w:val="004F3C61"/>
    <w:rsid w:val="004F4EC0"/>
    <w:rsid w:val="004F524C"/>
    <w:rsid w:val="004F632F"/>
    <w:rsid w:val="005001FC"/>
    <w:rsid w:val="005013CF"/>
    <w:rsid w:val="00501AF3"/>
    <w:rsid w:val="00502D7F"/>
    <w:rsid w:val="00503F00"/>
    <w:rsid w:val="00504A97"/>
    <w:rsid w:val="00505A5D"/>
    <w:rsid w:val="005068CD"/>
    <w:rsid w:val="00511575"/>
    <w:rsid w:val="00511AB9"/>
    <w:rsid w:val="005123A7"/>
    <w:rsid w:val="005142C7"/>
    <w:rsid w:val="005143EA"/>
    <w:rsid w:val="005155A8"/>
    <w:rsid w:val="0051578B"/>
    <w:rsid w:val="005176FD"/>
    <w:rsid w:val="00517E94"/>
    <w:rsid w:val="00520F45"/>
    <w:rsid w:val="005218B4"/>
    <w:rsid w:val="00521AAE"/>
    <w:rsid w:val="00521B7E"/>
    <w:rsid w:val="00521F7C"/>
    <w:rsid w:val="00522250"/>
    <w:rsid w:val="00523EDF"/>
    <w:rsid w:val="00525C83"/>
    <w:rsid w:val="005262A4"/>
    <w:rsid w:val="00526918"/>
    <w:rsid w:val="00526CB8"/>
    <w:rsid w:val="00527580"/>
    <w:rsid w:val="00527E52"/>
    <w:rsid w:val="005315C6"/>
    <w:rsid w:val="00533041"/>
    <w:rsid w:val="00533CFB"/>
    <w:rsid w:val="0053425E"/>
    <w:rsid w:val="005370DA"/>
    <w:rsid w:val="0054035B"/>
    <w:rsid w:val="00540897"/>
    <w:rsid w:val="00541376"/>
    <w:rsid w:val="005418E6"/>
    <w:rsid w:val="00541B7D"/>
    <w:rsid w:val="00542C5B"/>
    <w:rsid w:val="005442DC"/>
    <w:rsid w:val="00545615"/>
    <w:rsid w:val="00545E44"/>
    <w:rsid w:val="00546011"/>
    <w:rsid w:val="005461EF"/>
    <w:rsid w:val="00546822"/>
    <w:rsid w:val="00546EAB"/>
    <w:rsid w:val="005473E4"/>
    <w:rsid w:val="005503CF"/>
    <w:rsid w:val="00550DBE"/>
    <w:rsid w:val="00551818"/>
    <w:rsid w:val="005519DC"/>
    <w:rsid w:val="0055205C"/>
    <w:rsid w:val="00552306"/>
    <w:rsid w:val="005528FB"/>
    <w:rsid w:val="00554ED7"/>
    <w:rsid w:val="00555DB6"/>
    <w:rsid w:val="005572F1"/>
    <w:rsid w:val="005610A9"/>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1D9F"/>
    <w:rsid w:val="005827DD"/>
    <w:rsid w:val="00583BD0"/>
    <w:rsid w:val="0058457A"/>
    <w:rsid w:val="00584D92"/>
    <w:rsid w:val="0058623F"/>
    <w:rsid w:val="00586384"/>
    <w:rsid w:val="005873BE"/>
    <w:rsid w:val="005876CE"/>
    <w:rsid w:val="005903EA"/>
    <w:rsid w:val="00591C32"/>
    <w:rsid w:val="00592BEB"/>
    <w:rsid w:val="00594EF3"/>
    <w:rsid w:val="00595DBE"/>
    <w:rsid w:val="005A0E32"/>
    <w:rsid w:val="005A396A"/>
    <w:rsid w:val="005A4CCC"/>
    <w:rsid w:val="005A5034"/>
    <w:rsid w:val="005B0D9A"/>
    <w:rsid w:val="005B202F"/>
    <w:rsid w:val="005B2612"/>
    <w:rsid w:val="005B2891"/>
    <w:rsid w:val="005B3004"/>
    <w:rsid w:val="005B5604"/>
    <w:rsid w:val="005B5EC4"/>
    <w:rsid w:val="005B6186"/>
    <w:rsid w:val="005B6F8E"/>
    <w:rsid w:val="005B71F4"/>
    <w:rsid w:val="005C0635"/>
    <w:rsid w:val="005C2F19"/>
    <w:rsid w:val="005C45EF"/>
    <w:rsid w:val="005C5B53"/>
    <w:rsid w:val="005C5D8D"/>
    <w:rsid w:val="005C607F"/>
    <w:rsid w:val="005C7B9E"/>
    <w:rsid w:val="005D0DD2"/>
    <w:rsid w:val="005D1C03"/>
    <w:rsid w:val="005D29E7"/>
    <w:rsid w:val="005D40E0"/>
    <w:rsid w:val="005D4E2A"/>
    <w:rsid w:val="005D52DB"/>
    <w:rsid w:val="005D5EA1"/>
    <w:rsid w:val="005D6C6C"/>
    <w:rsid w:val="005D7F70"/>
    <w:rsid w:val="005E0ECF"/>
    <w:rsid w:val="005E17ED"/>
    <w:rsid w:val="005E4772"/>
    <w:rsid w:val="005E5185"/>
    <w:rsid w:val="005E6A52"/>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3B06"/>
    <w:rsid w:val="00603FC3"/>
    <w:rsid w:val="006068F8"/>
    <w:rsid w:val="00606C7A"/>
    <w:rsid w:val="00607FEB"/>
    <w:rsid w:val="00610D2C"/>
    <w:rsid w:val="0061380F"/>
    <w:rsid w:val="00613C56"/>
    <w:rsid w:val="0061766D"/>
    <w:rsid w:val="006210D3"/>
    <w:rsid w:val="00622A27"/>
    <w:rsid w:val="00622C0E"/>
    <w:rsid w:val="0062368D"/>
    <w:rsid w:val="00624E40"/>
    <w:rsid w:val="00627346"/>
    <w:rsid w:val="00630A86"/>
    <w:rsid w:val="006313BD"/>
    <w:rsid w:val="00633D40"/>
    <w:rsid w:val="00633E5C"/>
    <w:rsid w:val="00633E77"/>
    <w:rsid w:val="006349B5"/>
    <w:rsid w:val="006350D4"/>
    <w:rsid w:val="00636E3F"/>
    <w:rsid w:val="006374EF"/>
    <w:rsid w:val="006405D7"/>
    <w:rsid w:val="006405E6"/>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372"/>
    <w:rsid w:val="00661608"/>
    <w:rsid w:val="006628D5"/>
    <w:rsid w:val="00662FFD"/>
    <w:rsid w:val="00666280"/>
    <w:rsid w:val="00666E38"/>
    <w:rsid w:val="0066741E"/>
    <w:rsid w:val="006700AB"/>
    <w:rsid w:val="00674212"/>
    <w:rsid w:val="00674676"/>
    <w:rsid w:val="0067493C"/>
    <w:rsid w:val="006763FC"/>
    <w:rsid w:val="006765DA"/>
    <w:rsid w:val="00676AC0"/>
    <w:rsid w:val="00677469"/>
    <w:rsid w:val="00677B39"/>
    <w:rsid w:val="00680ACC"/>
    <w:rsid w:val="00680DA6"/>
    <w:rsid w:val="00681B64"/>
    <w:rsid w:val="0068241F"/>
    <w:rsid w:val="0068364D"/>
    <w:rsid w:val="00683E7D"/>
    <w:rsid w:val="00685142"/>
    <w:rsid w:val="00686A22"/>
    <w:rsid w:val="00691E95"/>
    <w:rsid w:val="006928FA"/>
    <w:rsid w:val="006945A5"/>
    <w:rsid w:val="0069545B"/>
    <w:rsid w:val="006962D3"/>
    <w:rsid w:val="00696527"/>
    <w:rsid w:val="00697222"/>
    <w:rsid w:val="00697FDC"/>
    <w:rsid w:val="006A2331"/>
    <w:rsid w:val="006A3530"/>
    <w:rsid w:val="006A47FB"/>
    <w:rsid w:val="006A4F95"/>
    <w:rsid w:val="006A61CC"/>
    <w:rsid w:val="006A7E90"/>
    <w:rsid w:val="006B0816"/>
    <w:rsid w:val="006B1878"/>
    <w:rsid w:val="006B4CF8"/>
    <w:rsid w:val="006B51D3"/>
    <w:rsid w:val="006B6F72"/>
    <w:rsid w:val="006C0E2A"/>
    <w:rsid w:val="006C2772"/>
    <w:rsid w:val="006C4538"/>
    <w:rsid w:val="006C654B"/>
    <w:rsid w:val="006C7D50"/>
    <w:rsid w:val="006D15EB"/>
    <w:rsid w:val="006D2D05"/>
    <w:rsid w:val="006D3867"/>
    <w:rsid w:val="006D3BD8"/>
    <w:rsid w:val="006D7958"/>
    <w:rsid w:val="006E0C4F"/>
    <w:rsid w:val="006E14AC"/>
    <w:rsid w:val="006E25AF"/>
    <w:rsid w:val="006E2F39"/>
    <w:rsid w:val="006E339D"/>
    <w:rsid w:val="006E3811"/>
    <w:rsid w:val="006E518D"/>
    <w:rsid w:val="006E6CF1"/>
    <w:rsid w:val="006E728A"/>
    <w:rsid w:val="006E7DCB"/>
    <w:rsid w:val="006F0DB0"/>
    <w:rsid w:val="006F1D38"/>
    <w:rsid w:val="006F4B2A"/>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4A7D"/>
    <w:rsid w:val="007203EA"/>
    <w:rsid w:val="00720565"/>
    <w:rsid w:val="0072072F"/>
    <w:rsid w:val="00721629"/>
    <w:rsid w:val="00721C71"/>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4153B"/>
    <w:rsid w:val="007420F3"/>
    <w:rsid w:val="00743312"/>
    <w:rsid w:val="007444B0"/>
    <w:rsid w:val="00744D75"/>
    <w:rsid w:val="00745B4F"/>
    <w:rsid w:val="007503E2"/>
    <w:rsid w:val="007517E7"/>
    <w:rsid w:val="00751C10"/>
    <w:rsid w:val="00752AFB"/>
    <w:rsid w:val="00752E8E"/>
    <w:rsid w:val="007556B3"/>
    <w:rsid w:val="00757428"/>
    <w:rsid w:val="00760CA0"/>
    <w:rsid w:val="00760D5A"/>
    <w:rsid w:val="007645F2"/>
    <w:rsid w:val="0076490E"/>
    <w:rsid w:val="007676E3"/>
    <w:rsid w:val="00770282"/>
    <w:rsid w:val="007718EA"/>
    <w:rsid w:val="00771A49"/>
    <w:rsid w:val="00772604"/>
    <w:rsid w:val="00772E80"/>
    <w:rsid w:val="007734B2"/>
    <w:rsid w:val="007742FF"/>
    <w:rsid w:val="00774851"/>
    <w:rsid w:val="00774E59"/>
    <w:rsid w:val="00775C57"/>
    <w:rsid w:val="00775EA9"/>
    <w:rsid w:val="00780AE3"/>
    <w:rsid w:val="00781BD5"/>
    <w:rsid w:val="00781CBE"/>
    <w:rsid w:val="00782265"/>
    <w:rsid w:val="00782547"/>
    <w:rsid w:val="007845D8"/>
    <w:rsid w:val="00786370"/>
    <w:rsid w:val="00786B13"/>
    <w:rsid w:val="0078723A"/>
    <w:rsid w:val="00787A08"/>
    <w:rsid w:val="0079007B"/>
    <w:rsid w:val="00790FA1"/>
    <w:rsid w:val="007927FC"/>
    <w:rsid w:val="00793C32"/>
    <w:rsid w:val="0079545A"/>
    <w:rsid w:val="00797B98"/>
    <w:rsid w:val="007A0740"/>
    <w:rsid w:val="007A0B36"/>
    <w:rsid w:val="007A1FDD"/>
    <w:rsid w:val="007A21F2"/>
    <w:rsid w:val="007A3998"/>
    <w:rsid w:val="007A4434"/>
    <w:rsid w:val="007A6183"/>
    <w:rsid w:val="007A6578"/>
    <w:rsid w:val="007B203F"/>
    <w:rsid w:val="007B4301"/>
    <w:rsid w:val="007B60A7"/>
    <w:rsid w:val="007B6A80"/>
    <w:rsid w:val="007B77B6"/>
    <w:rsid w:val="007B7E56"/>
    <w:rsid w:val="007C0187"/>
    <w:rsid w:val="007C0C08"/>
    <w:rsid w:val="007C0DAE"/>
    <w:rsid w:val="007C14D1"/>
    <w:rsid w:val="007C155F"/>
    <w:rsid w:val="007C390C"/>
    <w:rsid w:val="007C3BCA"/>
    <w:rsid w:val="007C4C17"/>
    <w:rsid w:val="007C5CDF"/>
    <w:rsid w:val="007C6239"/>
    <w:rsid w:val="007C6D95"/>
    <w:rsid w:val="007C7399"/>
    <w:rsid w:val="007C7C1C"/>
    <w:rsid w:val="007D1F73"/>
    <w:rsid w:val="007D245A"/>
    <w:rsid w:val="007D38B0"/>
    <w:rsid w:val="007D3C15"/>
    <w:rsid w:val="007D403D"/>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1D5"/>
    <w:rsid w:val="007E55D8"/>
    <w:rsid w:val="007E571B"/>
    <w:rsid w:val="007F070F"/>
    <w:rsid w:val="007F2248"/>
    <w:rsid w:val="007F24A2"/>
    <w:rsid w:val="007F32CD"/>
    <w:rsid w:val="007F3660"/>
    <w:rsid w:val="007F3DB8"/>
    <w:rsid w:val="007F4826"/>
    <w:rsid w:val="007F5C92"/>
    <w:rsid w:val="007F5D5C"/>
    <w:rsid w:val="007F6497"/>
    <w:rsid w:val="007F758B"/>
    <w:rsid w:val="008019EB"/>
    <w:rsid w:val="00802736"/>
    <w:rsid w:val="0080309D"/>
    <w:rsid w:val="00803A09"/>
    <w:rsid w:val="0080500F"/>
    <w:rsid w:val="00805D61"/>
    <w:rsid w:val="008066FB"/>
    <w:rsid w:val="00807902"/>
    <w:rsid w:val="00807D25"/>
    <w:rsid w:val="00810225"/>
    <w:rsid w:val="00810A0A"/>
    <w:rsid w:val="00810ED5"/>
    <w:rsid w:val="00811A49"/>
    <w:rsid w:val="0081346B"/>
    <w:rsid w:val="008154FF"/>
    <w:rsid w:val="00816A06"/>
    <w:rsid w:val="00817553"/>
    <w:rsid w:val="00817D32"/>
    <w:rsid w:val="00817DF3"/>
    <w:rsid w:val="00820618"/>
    <w:rsid w:val="00820ACD"/>
    <w:rsid w:val="00820F39"/>
    <w:rsid w:val="00821223"/>
    <w:rsid w:val="00821AB8"/>
    <w:rsid w:val="008221C3"/>
    <w:rsid w:val="0082361B"/>
    <w:rsid w:val="0082624B"/>
    <w:rsid w:val="00826B70"/>
    <w:rsid w:val="00827D5D"/>
    <w:rsid w:val="008314DE"/>
    <w:rsid w:val="008319CC"/>
    <w:rsid w:val="0083331B"/>
    <w:rsid w:val="0083373D"/>
    <w:rsid w:val="0083589D"/>
    <w:rsid w:val="00836654"/>
    <w:rsid w:val="00836D27"/>
    <w:rsid w:val="0083788E"/>
    <w:rsid w:val="008413C5"/>
    <w:rsid w:val="008441BC"/>
    <w:rsid w:val="008443EE"/>
    <w:rsid w:val="00845330"/>
    <w:rsid w:val="00845579"/>
    <w:rsid w:val="00846216"/>
    <w:rsid w:val="00847243"/>
    <w:rsid w:val="008506C0"/>
    <w:rsid w:val="00851674"/>
    <w:rsid w:val="0085206C"/>
    <w:rsid w:val="008522C7"/>
    <w:rsid w:val="0085303A"/>
    <w:rsid w:val="00855F80"/>
    <w:rsid w:val="008611E9"/>
    <w:rsid w:val="008629D5"/>
    <w:rsid w:val="0086318E"/>
    <w:rsid w:val="0086326E"/>
    <w:rsid w:val="008634F5"/>
    <w:rsid w:val="00863AE2"/>
    <w:rsid w:val="00864C7F"/>
    <w:rsid w:val="00865144"/>
    <w:rsid w:val="00866B0B"/>
    <w:rsid w:val="00871113"/>
    <w:rsid w:val="0087179B"/>
    <w:rsid w:val="008724D3"/>
    <w:rsid w:val="008738D4"/>
    <w:rsid w:val="008740ED"/>
    <w:rsid w:val="0087620A"/>
    <w:rsid w:val="00876E95"/>
    <w:rsid w:val="00883776"/>
    <w:rsid w:val="008838C4"/>
    <w:rsid w:val="00883D3B"/>
    <w:rsid w:val="00883E9D"/>
    <w:rsid w:val="008844FB"/>
    <w:rsid w:val="008846F9"/>
    <w:rsid w:val="008861F7"/>
    <w:rsid w:val="00886D13"/>
    <w:rsid w:val="00887A17"/>
    <w:rsid w:val="00890833"/>
    <w:rsid w:val="00896A5D"/>
    <w:rsid w:val="00896DEE"/>
    <w:rsid w:val="008A2AC9"/>
    <w:rsid w:val="008A5604"/>
    <w:rsid w:val="008A5C24"/>
    <w:rsid w:val="008B0997"/>
    <w:rsid w:val="008B1BE9"/>
    <w:rsid w:val="008B2B27"/>
    <w:rsid w:val="008B339E"/>
    <w:rsid w:val="008B43D1"/>
    <w:rsid w:val="008B43F2"/>
    <w:rsid w:val="008B4E5D"/>
    <w:rsid w:val="008B6BC1"/>
    <w:rsid w:val="008C0B35"/>
    <w:rsid w:val="008C1710"/>
    <w:rsid w:val="008C1CE9"/>
    <w:rsid w:val="008C27D1"/>
    <w:rsid w:val="008C2FCC"/>
    <w:rsid w:val="008C3700"/>
    <w:rsid w:val="008C3F10"/>
    <w:rsid w:val="008D00E7"/>
    <w:rsid w:val="008D07BD"/>
    <w:rsid w:val="008D1764"/>
    <w:rsid w:val="008D1F73"/>
    <w:rsid w:val="008D2715"/>
    <w:rsid w:val="008D2EF4"/>
    <w:rsid w:val="008D3118"/>
    <w:rsid w:val="008D5B96"/>
    <w:rsid w:val="008D62CE"/>
    <w:rsid w:val="008E091B"/>
    <w:rsid w:val="008E274B"/>
    <w:rsid w:val="008E2B9D"/>
    <w:rsid w:val="008E3122"/>
    <w:rsid w:val="008E4D0D"/>
    <w:rsid w:val="008E65D0"/>
    <w:rsid w:val="008E7F45"/>
    <w:rsid w:val="008F2CA1"/>
    <w:rsid w:val="008F3132"/>
    <w:rsid w:val="008F374F"/>
    <w:rsid w:val="008F58F3"/>
    <w:rsid w:val="008F62C5"/>
    <w:rsid w:val="008F6CD4"/>
    <w:rsid w:val="008F7023"/>
    <w:rsid w:val="008F7B1A"/>
    <w:rsid w:val="008F7F77"/>
    <w:rsid w:val="00901BF1"/>
    <w:rsid w:val="00901E34"/>
    <w:rsid w:val="009065AC"/>
    <w:rsid w:val="00906678"/>
    <w:rsid w:val="00907BA1"/>
    <w:rsid w:val="009109BD"/>
    <w:rsid w:val="00911A08"/>
    <w:rsid w:val="00913451"/>
    <w:rsid w:val="009176E9"/>
    <w:rsid w:val="00920A58"/>
    <w:rsid w:val="00921CD9"/>
    <w:rsid w:val="00921E4F"/>
    <w:rsid w:val="00921EDF"/>
    <w:rsid w:val="00922380"/>
    <w:rsid w:val="0092591A"/>
    <w:rsid w:val="00927328"/>
    <w:rsid w:val="00927807"/>
    <w:rsid w:val="00930821"/>
    <w:rsid w:val="00933D69"/>
    <w:rsid w:val="009341A9"/>
    <w:rsid w:val="009348F1"/>
    <w:rsid w:val="009435A6"/>
    <w:rsid w:val="00943627"/>
    <w:rsid w:val="009509E7"/>
    <w:rsid w:val="00950A41"/>
    <w:rsid w:val="00951921"/>
    <w:rsid w:val="00952073"/>
    <w:rsid w:val="009522A4"/>
    <w:rsid w:val="0095326B"/>
    <w:rsid w:val="00953FB2"/>
    <w:rsid w:val="00954DE8"/>
    <w:rsid w:val="00956AC1"/>
    <w:rsid w:val="00960629"/>
    <w:rsid w:val="0096118A"/>
    <w:rsid w:val="009623CA"/>
    <w:rsid w:val="00963B65"/>
    <w:rsid w:val="0096586D"/>
    <w:rsid w:val="00966BA4"/>
    <w:rsid w:val="00967EF4"/>
    <w:rsid w:val="00970163"/>
    <w:rsid w:val="00970874"/>
    <w:rsid w:val="00972876"/>
    <w:rsid w:val="00973974"/>
    <w:rsid w:val="0097410B"/>
    <w:rsid w:val="00974CCB"/>
    <w:rsid w:val="00974EBA"/>
    <w:rsid w:val="00975DCA"/>
    <w:rsid w:val="00976829"/>
    <w:rsid w:val="00977EFC"/>
    <w:rsid w:val="00980D60"/>
    <w:rsid w:val="00980DED"/>
    <w:rsid w:val="00980FBC"/>
    <w:rsid w:val="00981865"/>
    <w:rsid w:val="00982B0B"/>
    <w:rsid w:val="00983A4E"/>
    <w:rsid w:val="0098477D"/>
    <w:rsid w:val="009850AA"/>
    <w:rsid w:val="00985C76"/>
    <w:rsid w:val="009863B4"/>
    <w:rsid w:val="009867AD"/>
    <w:rsid w:val="00991FAC"/>
    <w:rsid w:val="00992BC1"/>
    <w:rsid w:val="00993371"/>
    <w:rsid w:val="00994E83"/>
    <w:rsid w:val="00995320"/>
    <w:rsid w:val="00995AC1"/>
    <w:rsid w:val="009A0440"/>
    <w:rsid w:val="009A23A5"/>
    <w:rsid w:val="009A23E5"/>
    <w:rsid w:val="009A3B8C"/>
    <w:rsid w:val="009A478B"/>
    <w:rsid w:val="009B3485"/>
    <w:rsid w:val="009B3BC2"/>
    <w:rsid w:val="009B3C2F"/>
    <w:rsid w:val="009B3F73"/>
    <w:rsid w:val="009B4408"/>
    <w:rsid w:val="009B4B9F"/>
    <w:rsid w:val="009B6D22"/>
    <w:rsid w:val="009B7885"/>
    <w:rsid w:val="009B7BEE"/>
    <w:rsid w:val="009C141C"/>
    <w:rsid w:val="009C2853"/>
    <w:rsid w:val="009C36E2"/>
    <w:rsid w:val="009C5184"/>
    <w:rsid w:val="009C53A2"/>
    <w:rsid w:val="009C5561"/>
    <w:rsid w:val="009C7639"/>
    <w:rsid w:val="009D0C2C"/>
    <w:rsid w:val="009D227D"/>
    <w:rsid w:val="009D239D"/>
    <w:rsid w:val="009D3EB7"/>
    <w:rsid w:val="009D421B"/>
    <w:rsid w:val="009D4224"/>
    <w:rsid w:val="009D57D1"/>
    <w:rsid w:val="009E0001"/>
    <w:rsid w:val="009E24E4"/>
    <w:rsid w:val="009E2CF5"/>
    <w:rsid w:val="009E4425"/>
    <w:rsid w:val="009E7292"/>
    <w:rsid w:val="009E7509"/>
    <w:rsid w:val="009E7E40"/>
    <w:rsid w:val="009F0415"/>
    <w:rsid w:val="009F0A23"/>
    <w:rsid w:val="009F1875"/>
    <w:rsid w:val="009F190F"/>
    <w:rsid w:val="009F2DE2"/>
    <w:rsid w:val="009F32D9"/>
    <w:rsid w:val="009F364C"/>
    <w:rsid w:val="009F4C58"/>
    <w:rsid w:val="009F4D46"/>
    <w:rsid w:val="009F70AC"/>
    <w:rsid w:val="00A0003B"/>
    <w:rsid w:val="00A01079"/>
    <w:rsid w:val="00A01B46"/>
    <w:rsid w:val="00A02B73"/>
    <w:rsid w:val="00A047F0"/>
    <w:rsid w:val="00A051F6"/>
    <w:rsid w:val="00A06804"/>
    <w:rsid w:val="00A06AD0"/>
    <w:rsid w:val="00A07454"/>
    <w:rsid w:val="00A07614"/>
    <w:rsid w:val="00A07CF5"/>
    <w:rsid w:val="00A10754"/>
    <w:rsid w:val="00A10E7D"/>
    <w:rsid w:val="00A11E7F"/>
    <w:rsid w:val="00A1482F"/>
    <w:rsid w:val="00A14985"/>
    <w:rsid w:val="00A14C07"/>
    <w:rsid w:val="00A24976"/>
    <w:rsid w:val="00A24F70"/>
    <w:rsid w:val="00A261BB"/>
    <w:rsid w:val="00A26FFF"/>
    <w:rsid w:val="00A3034F"/>
    <w:rsid w:val="00A308BF"/>
    <w:rsid w:val="00A31994"/>
    <w:rsid w:val="00A32EB7"/>
    <w:rsid w:val="00A33AF4"/>
    <w:rsid w:val="00A33B0D"/>
    <w:rsid w:val="00A33DA2"/>
    <w:rsid w:val="00A3444A"/>
    <w:rsid w:val="00A40159"/>
    <w:rsid w:val="00A40A7B"/>
    <w:rsid w:val="00A42280"/>
    <w:rsid w:val="00A4315C"/>
    <w:rsid w:val="00A43AB1"/>
    <w:rsid w:val="00A4425E"/>
    <w:rsid w:val="00A450F7"/>
    <w:rsid w:val="00A45926"/>
    <w:rsid w:val="00A471B6"/>
    <w:rsid w:val="00A4747A"/>
    <w:rsid w:val="00A47FC9"/>
    <w:rsid w:val="00A529E5"/>
    <w:rsid w:val="00A565B6"/>
    <w:rsid w:val="00A56D59"/>
    <w:rsid w:val="00A57385"/>
    <w:rsid w:val="00A60522"/>
    <w:rsid w:val="00A608DA"/>
    <w:rsid w:val="00A6127B"/>
    <w:rsid w:val="00A62298"/>
    <w:rsid w:val="00A62401"/>
    <w:rsid w:val="00A63631"/>
    <w:rsid w:val="00A6369B"/>
    <w:rsid w:val="00A639FD"/>
    <w:rsid w:val="00A63D85"/>
    <w:rsid w:val="00A654D2"/>
    <w:rsid w:val="00A656AE"/>
    <w:rsid w:val="00A65812"/>
    <w:rsid w:val="00A71EE5"/>
    <w:rsid w:val="00A72C61"/>
    <w:rsid w:val="00A72FB0"/>
    <w:rsid w:val="00A73182"/>
    <w:rsid w:val="00A732C8"/>
    <w:rsid w:val="00A742C7"/>
    <w:rsid w:val="00A74E80"/>
    <w:rsid w:val="00A7693B"/>
    <w:rsid w:val="00A772BE"/>
    <w:rsid w:val="00A77789"/>
    <w:rsid w:val="00A7783E"/>
    <w:rsid w:val="00A80165"/>
    <w:rsid w:val="00A80CBF"/>
    <w:rsid w:val="00A81B19"/>
    <w:rsid w:val="00A83351"/>
    <w:rsid w:val="00A83896"/>
    <w:rsid w:val="00A83922"/>
    <w:rsid w:val="00A848F2"/>
    <w:rsid w:val="00A86559"/>
    <w:rsid w:val="00A90816"/>
    <w:rsid w:val="00A90EF0"/>
    <w:rsid w:val="00A91F1F"/>
    <w:rsid w:val="00A9353F"/>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54B0"/>
    <w:rsid w:val="00AB6693"/>
    <w:rsid w:val="00AB7698"/>
    <w:rsid w:val="00AC309F"/>
    <w:rsid w:val="00AC42B3"/>
    <w:rsid w:val="00AC444A"/>
    <w:rsid w:val="00AC44B4"/>
    <w:rsid w:val="00AC46D1"/>
    <w:rsid w:val="00AC5152"/>
    <w:rsid w:val="00AC5429"/>
    <w:rsid w:val="00AC621D"/>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5AF6"/>
    <w:rsid w:val="00AE681B"/>
    <w:rsid w:val="00AE75E9"/>
    <w:rsid w:val="00AF07D7"/>
    <w:rsid w:val="00AF089C"/>
    <w:rsid w:val="00AF0F50"/>
    <w:rsid w:val="00AF1088"/>
    <w:rsid w:val="00AF1CC2"/>
    <w:rsid w:val="00AF2246"/>
    <w:rsid w:val="00AF3256"/>
    <w:rsid w:val="00AF37B3"/>
    <w:rsid w:val="00AF407A"/>
    <w:rsid w:val="00AF556B"/>
    <w:rsid w:val="00B00041"/>
    <w:rsid w:val="00B020AF"/>
    <w:rsid w:val="00B02482"/>
    <w:rsid w:val="00B02629"/>
    <w:rsid w:val="00B02C64"/>
    <w:rsid w:val="00B12FF4"/>
    <w:rsid w:val="00B13412"/>
    <w:rsid w:val="00B14381"/>
    <w:rsid w:val="00B17B23"/>
    <w:rsid w:val="00B20CCD"/>
    <w:rsid w:val="00B211B7"/>
    <w:rsid w:val="00B2229B"/>
    <w:rsid w:val="00B22F97"/>
    <w:rsid w:val="00B24072"/>
    <w:rsid w:val="00B2488C"/>
    <w:rsid w:val="00B25D12"/>
    <w:rsid w:val="00B261D6"/>
    <w:rsid w:val="00B30894"/>
    <w:rsid w:val="00B31CD6"/>
    <w:rsid w:val="00B3234A"/>
    <w:rsid w:val="00B328BC"/>
    <w:rsid w:val="00B34787"/>
    <w:rsid w:val="00B3515B"/>
    <w:rsid w:val="00B35528"/>
    <w:rsid w:val="00B373A8"/>
    <w:rsid w:val="00B41E03"/>
    <w:rsid w:val="00B427AA"/>
    <w:rsid w:val="00B42EB7"/>
    <w:rsid w:val="00B43F86"/>
    <w:rsid w:val="00B46867"/>
    <w:rsid w:val="00B46BA1"/>
    <w:rsid w:val="00B51F34"/>
    <w:rsid w:val="00B523FF"/>
    <w:rsid w:val="00B52A64"/>
    <w:rsid w:val="00B52C7A"/>
    <w:rsid w:val="00B54316"/>
    <w:rsid w:val="00B54CA4"/>
    <w:rsid w:val="00B5517F"/>
    <w:rsid w:val="00B557D5"/>
    <w:rsid w:val="00B56801"/>
    <w:rsid w:val="00B57625"/>
    <w:rsid w:val="00B577FB"/>
    <w:rsid w:val="00B623A9"/>
    <w:rsid w:val="00B6316A"/>
    <w:rsid w:val="00B66503"/>
    <w:rsid w:val="00B66E34"/>
    <w:rsid w:val="00B724BC"/>
    <w:rsid w:val="00B73E26"/>
    <w:rsid w:val="00B80B6E"/>
    <w:rsid w:val="00B82476"/>
    <w:rsid w:val="00B82D68"/>
    <w:rsid w:val="00B83EEA"/>
    <w:rsid w:val="00B84BAD"/>
    <w:rsid w:val="00B86973"/>
    <w:rsid w:val="00B879F1"/>
    <w:rsid w:val="00B90387"/>
    <w:rsid w:val="00B90E9F"/>
    <w:rsid w:val="00B92D68"/>
    <w:rsid w:val="00B92D95"/>
    <w:rsid w:val="00B97094"/>
    <w:rsid w:val="00BA0A9B"/>
    <w:rsid w:val="00BA3D7E"/>
    <w:rsid w:val="00BA4B2F"/>
    <w:rsid w:val="00BA7A91"/>
    <w:rsid w:val="00BB1999"/>
    <w:rsid w:val="00BB2F8F"/>
    <w:rsid w:val="00BB5DB3"/>
    <w:rsid w:val="00BB5E15"/>
    <w:rsid w:val="00BB7597"/>
    <w:rsid w:val="00BC0AD1"/>
    <w:rsid w:val="00BC0E3A"/>
    <w:rsid w:val="00BC2540"/>
    <w:rsid w:val="00BC30CD"/>
    <w:rsid w:val="00BC3644"/>
    <w:rsid w:val="00BC399A"/>
    <w:rsid w:val="00BC39A6"/>
    <w:rsid w:val="00BC5207"/>
    <w:rsid w:val="00BC58E6"/>
    <w:rsid w:val="00BC5A5A"/>
    <w:rsid w:val="00BC5D0F"/>
    <w:rsid w:val="00BC5EBC"/>
    <w:rsid w:val="00BC6543"/>
    <w:rsid w:val="00BC7B36"/>
    <w:rsid w:val="00BD0F54"/>
    <w:rsid w:val="00BD1991"/>
    <w:rsid w:val="00BD3D7B"/>
    <w:rsid w:val="00BD5AF3"/>
    <w:rsid w:val="00BD6DF3"/>
    <w:rsid w:val="00BD7371"/>
    <w:rsid w:val="00BE0B12"/>
    <w:rsid w:val="00BE1E46"/>
    <w:rsid w:val="00BE2479"/>
    <w:rsid w:val="00BE57E3"/>
    <w:rsid w:val="00BE5908"/>
    <w:rsid w:val="00BE70AE"/>
    <w:rsid w:val="00BE7A60"/>
    <w:rsid w:val="00BE7A77"/>
    <w:rsid w:val="00BF07E4"/>
    <w:rsid w:val="00BF31EA"/>
    <w:rsid w:val="00BF359B"/>
    <w:rsid w:val="00BF4284"/>
    <w:rsid w:val="00BF792D"/>
    <w:rsid w:val="00C00092"/>
    <w:rsid w:val="00C006BE"/>
    <w:rsid w:val="00C00B90"/>
    <w:rsid w:val="00C00F1D"/>
    <w:rsid w:val="00C03638"/>
    <w:rsid w:val="00C0399A"/>
    <w:rsid w:val="00C03B87"/>
    <w:rsid w:val="00C04D47"/>
    <w:rsid w:val="00C05162"/>
    <w:rsid w:val="00C05F92"/>
    <w:rsid w:val="00C06DDF"/>
    <w:rsid w:val="00C07575"/>
    <w:rsid w:val="00C108B9"/>
    <w:rsid w:val="00C202D0"/>
    <w:rsid w:val="00C20612"/>
    <w:rsid w:val="00C22A1D"/>
    <w:rsid w:val="00C22F31"/>
    <w:rsid w:val="00C25690"/>
    <w:rsid w:val="00C26210"/>
    <w:rsid w:val="00C2638F"/>
    <w:rsid w:val="00C27478"/>
    <w:rsid w:val="00C27492"/>
    <w:rsid w:val="00C279E8"/>
    <w:rsid w:val="00C27BBA"/>
    <w:rsid w:val="00C30423"/>
    <w:rsid w:val="00C317B0"/>
    <w:rsid w:val="00C31DA9"/>
    <w:rsid w:val="00C34C83"/>
    <w:rsid w:val="00C34D9E"/>
    <w:rsid w:val="00C36C57"/>
    <w:rsid w:val="00C36EA3"/>
    <w:rsid w:val="00C36EA8"/>
    <w:rsid w:val="00C37743"/>
    <w:rsid w:val="00C406B7"/>
    <w:rsid w:val="00C41892"/>
    <w:rsid w:val="00C41956"/>
    <w:rsid w:val="00C424A2"/>
    <w:rsid w:val="00C42E4F"/>
    <w:rsid w:val="00C43692"/>
    <w:rsid w:val="00C43F9F"/>
    <w:rsid w:val="00C446DB"/>
    <w:rsid w:val="00C45B1E"/>
    <w:rsid w:val="00C45D45"/>
    <w:rsid w:val="00C45E94"/>
    <w:rsid w:val="00C465EA"/>
    <w:rsid w:val="00C46621"/>
    <w:rsid w:val="00C46B8D"/>
    <w:rsid w:val="00C46DEC"/>
    <w:rsid w:val="00C5062D"/>
    <w:rsid w:val="00C50886"/>
    <w:rsid w:val="00C50BE4"/>
    <w:rsid w:val="00C5252D"/>
    <w:rsid w:val="00C527A7"/>
    <w:rsid w:val="00C538F8"/>
    <w:rsid w:val="00C559E1"/>
    <w:rsid w:val="00C60411"/>
    <w:rsid w:val="00C60679"/>
    <w:rsid w:val="00C62AAE"/>
    <w:rsid w:val="00C64974"/>
    <w:rsid w:val="00C65406"/>
    <w:rsid w:val="00C658CE"/>
    <w:rsid w:val="00C66798"/>
    <w:rsid w:val="00C667F3"/>
    <w:rsid w:val="00C669C9"/>
    <w:rsid w:val="00C71E14"/>
    <w:rsid w:val="00C748F6"/>
    <w:rsid w:val="00C74B20"/>
    <w:rsid w:val="00C74EDA"/>
    <w:rsid w:val="00C75D6E"/>
    <w:rsid w:val="00C76321"/>
    <w:rsid w:val="00C76A1A"/>
    <w:rsid w:val="00C76B0C"/>
    <w:rsid w:val="00C76E80"/>
    <w:rsid w:val="00C77B3A"/>
    <w:rsid w:val="00C802EE"/>
    <w:rsid w:val="00C80979"/>
    <w:rsid w:val="00C81408"/>
    <w:rsid w:val="00C82FD8"/>
    <w:rsid w:val="00C83161"/>
    <w:rsid w:val="00C83331"/>
    <w:rsid w:val="00C844FB"/>
    <w:rsid w:val="00C8737C"/>
    <w:rsid w:val="00C91C59"/>
    <w:rsid w:val="00C91D65"/>
    <w:rsid w:val="00C936ED"/>
    <w:rsid w:val="00C94337"/>
    <w:rsid w:val="00C957B3"/>
    <w:rsid w:val="00C95B78"/>
    <w:rsid w:val="00C95EB9"/>
    <w:rsid w:val="00CA04B0"/>
    <w:rsid w:val="00CA060C"/>
    <w:rsid w:val="00CA0C53"/>
    <w:rsid w:val="00CA2779"/>
    <w:rsid w:val="00CA2886"/>
    <w:rsid w:val="00CA2A8B"/>
    <w:rsid w:val="00CA4897"/>
    <w:rsid w:val="00CA4B64"/>
    <w:rsid w:val="00CA5974"/>
    <w:rsid w:val="00CA6854"/>
    <w:rsid w:val="00CA7FCB"/>
    <w:rsid w:val="00CB171B"/>
    <w:rsid w:val="00CB1C6B"/>
    <w:rsid w:val="00CB221F"/>
    <w:rsid w:val="00CB4823"/>
    <w:rsid w:val="00CB4997"/>
    <w:rsid w:val="00CB61C4"/>
    <w:rsid w:val="00CC0733"/>
    <w:rsid w:val="00CC105B"/>
    <w:rsid w:val="00CC2755"/>
    <w:rsid w:val="00CC537B"/>
    <w:rsid w:val="00CC63C7"/>
    <w:rsid w:val="00CD1432"/>
    <w:rsid w:val="00CD3AD6"/>
    <w:rsid w:val="00CD4FCE"/>
    <w:rsid w:val="00CD5174"/>
    <w:rsid w:val="00CD5659"/>
    <w:rsid w:val="00CD5CC8"/>
    <w:rsid w:val="00CE1478"/>
    <w:rsid w:val="00CE1A06"/>
    <w:rsid w:val="00CE1BFA"/>
    <w:rsid w:val="00CE230F"/>
    <w:rsid w:val="00CE29E1"/>
    <w:rsid w:val="00CE34F7"/>
    <w:rsid w:val="00CE393E"/>
    <w:rsid w:val="00CF053A"/>
    <w:rsid w:val="00CF0794"/>
    <w:rsid w:val="00CF1203"/>
    <w:rsid w:val="00CF1798"/>
    <w:rsid w:val="00CF208C"/>
    <w:rsid w:val="00CF2D4C"/>
    <w:rsid w:val="00CF34B8"/>
    <w:rsid w:val="00CF5171"/>
    <w:rsid w:val="00CF5FDB"/>
    <w:rsid w:val="00D00B23"/>
    <w:rsid w:val="00D013CD"/>
    <w:rsid w:val="00D031A7"/>
    <w:rsid w:val="00D05732"/>
    <w:rsid w:val="00D07B20"/>
    <w:rsid w:val="00D07C40"/>
    <w:rsid w:val="00D07E3F"/>
    <w:rsid w:val="00D103BC"/>
    <w:rsid w:val="00D116A4"/>
    <w:rsid w:val="00D13553"/>
    <w:rsid w:val="00D151B7"/>
    <w:rsid w:val="00D15511"/>
    <w:rsid w:val="00D16674"/>
    <w:rsid w:val="00D167B6"/>
    <w:rsid w:val="00D16983"/>
    <w:rsid w:val="00D20029"/>
    <w:rsid w:val="00D201BF"/>
    <w:rsid w:val="00D218D1"/>
    <w:rsid w:val="00D22491"/>
    <w:rsid w:val="00D22A12"/>
    <w:rsid w:val="00D22F5C"/>
    <w:rsid w:val="00D237EF"/>
    <w:rsid w:val="00D23B9B"/>
    <w:rsid w:val="00D23F58"/>
    <w:rsid w:val="00D243C6"/>
    <w:rsid w:val="00D24991"/>
    <w:rsid w:val="00D24E96"/>
    <w:rsid w:val="00D251DB"/>
    <w:rsid w:val="00D26D29"/>
    <w:rsid w:val="00D26E43"/>
    <w:rsid w:val="00D31F62"/>
    <w:rsid w:val="00D32A8C"/>
    <w:rsid w:val="00D33247"/>
    <w:rsid w:val="00D337C0"/>
    <w:rsid w:val="00D3538C"/>
    <w:rsid w:val="00D36DF6"/>
    <w:rsid w:val="00D3716D"/>
    <w:rsid w:val="00D37826"/>
    <w:rsid w:val="00D42B36"/>
    <w:rsid w:val="00D43CA7"/>
    <w:rsid w:val="00D441DB"/>
    <w:rsid w:val="00D446F9"/>
    <w:rsid w:val="00D462BC"/>
    <w:rsid w:val="00D4642E"/>
    <w:rsid w:val="00D4689D"/>
    <w:rsid w:val="00D46A58"/>
    <w:rsid w:val="00D46C68"/>
    <w:rsid w:val="00D54168"/>
    <w:rsid w:val="00D54DC7"/>
    <w:rsid w:val="00D55207"/>
    <w:rsid w:val="00D560AB"/>
    <w:rsid w:val="00D56582"/>
    <w:rsid w:val="00D56759"/>
    <w:rsid w:val="00D600D1"/>
    <w:rsid w:val="00D61C49"/>
    <w:rsid w:val="00D62CE3"/>
    <w:rsid w:val="00D670E2"/>
    <w:rsid w:val="00D67144"/>
    <w:rsid w:val="00D70200"/>
    <w:rsid w:val="00D70596"/>
    <w:rsid w:val="00D73216"/>
    <w:rsid w:val="00D739E1"/>
    <w:rsid w:val="00D74DED"/>
    <w:rsid w:val="00D770F1"/>
    <w:rsid w:val="00D80023"/>
    <w:rsid w:val="00D8032F"/>
    <w:rsid w:val="00D81C1F"/>
    <w:rsid w:val="00D82E87"/>
    <w:rsid w:val="00D83A7B"/>
    <w:rsid w:val="00D8698F"/>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4D38"/>
    <w:rsid w:val="00DA7D09"/>
    <w:rsid w:val="00DB025A"/>
    <w:rsid w:val="00DB1101"/>
    <w:rsid w:val="00DB120A"/>
    <w:rsid w:val="00DB4D6A"/>
    <w:rsid w:val="00DB55D1"/>
    <w:rsid w:val="00DB5638"/>
    <w:rsid w:val="00DB5FB6"/>
    <w:rsid w:val="00DB659E"/>
    <w:rsid w:val="00DC090C"/>
    <w:rsid w:val="00DC2881"/>
    <w:rsid w:val="00DC2DA7"/>
    <w:rsid w:val="00DC46BD"/>
    <w:rsid w:val="00DC47C0"/>
    <w:rsid w:val="00DC590B"/>
    <w:rsid w:val="00DC77C9"/>
    <w:rsid w:val="00DC7C46"/>
    <w:rsid w:val="00DD10E3"/>
    <w:rsid w:val="00DD4B7C"/>
    <w:rsid w:val="00DD4D46"/>
    <w:rsid w:val="00DD615D"/>
    <w:rsid w:val="00DD63BF"/>
    <w:rsid w:val="00DD6C19"/>
    <w:rsid w:val="00DE1DC1"/>
    <w:rsid w:val="00DE2B15"/>
    <w:rsid w:val="00DE3225"/>
    <w:rsid w:val="00DE3AA5"/>
    <w:rsid w:val="00DE415B"/>
    <w:rsid w:val="00DE7646"/>
    <w:rsid w:val="00DF26C1"/>
    <w:rsid w:val="00DF2A55"/>
    <w:rsid w:val="00DF2CD2"/>
    <w:rsid w:val="00DF4BAE"/>
    <w:rsid w:val="00DF4C91"/>
    <w:rsid w:val="00DF5DCE"/>
    <w:rsid w:val="00DF68E9"/>
    <w:rsid w:val="00DF76AB"/>
    <w:rsid w:val="00E00EB8"/>
    <w:rsid w:val="00E020E2"/>
    <w:rsid w:val="00E0513F"/>
    <w:rsid w:val="00E05F97"/>
    <w:rsid w:val="00E07BC9"/>
    <w:rsid w:val="00E11F6A"/>
    <w:rsid w:val="00E122EB"/>
    <w:rsid w:val="00E126BF"/>
    <w:rsid w:val="00E12E9E"/>
    <w:rsid w:val="00E138ED"/>
    <w:rsid w:val="00E13E82"/>
    <w:rsid w:val="00E146A4"/>
    <w:rsid w:val="00E15CE4"/>
    <w:rsid w:val="00E15D37"/>
    <w:rsid w:val="00E17C55"/>
    <w:rsid w:val="00E22C6F"/>
    <w:rsid w:val="00E22F79"/>
    <w:rsid w:val="00E23958"/>
    <w:rsid w:val="00E23EE8"/>
    <w:rsid w:val="00E24A64"/>
    <w:rsid w:val="00E26AFB"/>
    <w:rsid w:val="00E26D2F"/>
    <w:rsid w:val="00E27541"/>
    <w:rsid w:val="00E27FC3"/>
    <w:rsid w:val="00E30E89"/>
    <w:rsid w:val="00E32BA9"/>
    <w:rsid w:val="00E32DBF"/>
    <w:rsid w:val="00E33DDB"/>
    <w:rsid w:val="00E33DF3"/>
    <w:rsid w:val="00E3489F"/>
    <w:rsid w:val="00E355D7"/>
    <w:rsid w:val="00E41C30"/>
    <w:rsid w:val="00E44112"/>
    <w:rsid w:val="00E44E57"/>
    <w:rsid w:val="00E458B5"/>
    <w:rsid w:val="00E4664C"/>
    <w:rsid w:val="00E52AEC"/>
    <w:rsid w:val="00E54B18"/>
    <w:rsid w:val="00E56621"/>
    <w:rsid w:val="00E56A60"/>
    <w:rsid w:val="00E605B9"/>
    <w:rsid w:val="00E60B24"/>
    <w:rsid w:val="00E60D89"/>
    <w:rsid w:val="00E610F6"/>
    <w:rsid w:val="00E66686"/>
    <w:rsid w:val="00E700EA"/>
    <w:rsid w:val="00E70408"/>
    <w:rsid w:val="00E70489"/>
    <w:rsid w:val="00E7059B"/>
    <w:rsid w:val="00E70C81"/>
    <w:rsid w:val="00E72794"/>
    <w:rsid w:val="00E73DC1"/>
    <w:rsid w:val="00E73F5D"/>
    <w:rsid w:val="00E7430B"/>
    <w:rsid w:val="00E7615E"/>
    <w:rsid w:val="00E808C6"/>
    <w:rsid w:val="00E80BD0"/>
    <w:rsid w:val="00E80F3B"/>
    <w:rsid w:val="00E81089"/>
    <w:rsid w:val="00E81EF9"/>
    <w:rsid w:val="00E834BA"/>
    <w:rsid w:val="00E83FD5"/>
    <w:rsid w:val="00E8589C"/>
    <w:rsid w:val="00E85B17"/>
    <w:rsid w:val="00E90463"/>
    <w:rsid w:val="00E907D1"/>
    <w:rsid w:val="00E91891"/>
    <w:rsid w:val="00E9196D"/>
    <w:rsid w:val="00E92907"/>
    <w:rsid w:val="00E93674"/>
    <w:rsid w:val="00E942DC"/>
    <w:rsid w:val="00E95AB1"/>
    <w:rsid w:val="00E97E8A"/>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FF7"/>
    <w:rsid w:val="00EC0160"/>
    <w:rsid w:val="00EC1B8E"/>
    <w:rsid w:val="00EC1C8E"/>
    <w:rsid w:val="00EC1C90"/>
    <w:rsid w:val="00EC1F7B"/>
    <w:rsid w:val="00EC3FD1"/>
    <w:rsid w:val="00EC4A39"/>
    <w:rsid w:val="00EC70A0"/>
    <w:rsid w:val="00EC7490"/>
    <w:rsid w:val="00EC7C9F"/>
    <w:rsid w:val="00ED39F6"/>
    <w:rsid w:val="00ED3EF0"/>
    <w:rsid w:val="00ED5E22"/>
    <w:rsid w:val="00ED5EAC"/>
    <w:rsid w:val="00ED6414"/>
    <w:rsid w:val="00EE0771"/>
    <w:rsid w:val="00EE1514"/>
    <w:rsid w:val="00EE18FE"/>
    <w:rsid w:val="00EE68F7"/>
    <w:rsid w:val="00EE7445"/>
    <w:rsid w:val="00EF00A8"/>
    <w:rsid w:val="00EF083C"/>
    <w:rsid w:val="00EF1FD3"/>
    <w:rsid w:val="00EF4F0F"/>
    <w:rsid w:val="00F02157"/>
    <w:rsid w:val="00F03EC8"/>
    <w:rsid w:val="00F041CE"/>
    <w:rsid w:val="00F05F89"/>
    <w:rsid w:val="00F06367"/>
    <w:rsid w:val="00F06C7D"/>
    <w:rsid w:val="00F078E2"/>
    <w:rsid w:val="00F106D4"/>
    <w:rsid w:val="00F11840"/>
    <w:rsid w:val="00F14039"/>
    <w:rsid w:val="00F14BF3"/>
    <w:rsid w:val="00F169F4"/>
    <w:rsid w:val="00F16F58"/>
    <w:rsid w:val="00F17730"/>
    <w:rsid w:val="00F217EB"/>
    <w:rsid w:val="00F221B6"/>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E32"/>
    <w:rsid w:val="00F355BB"/>
    <w:rsid w:val="00F35726"/>
    <w:rsid w:val="00F357F4"/>
    <w:rsid w:val="00F35E9D"/>
    <w:rsid w:val="00F43964"/>
    <w:rsid w:val="00F45F8D"/>
    <w:rsid w:val="00F473E9"/>
    <w:rsid w:val="00F5075D"/>
    <w:rsid w:val="00F526D4"/>
    <w:rsid w:val="00F52E7B"/>
    <w:rsid w:val="00F5329D"/>
    <w:rsid w:val="00F53E8A"/>
    <w:rsid w:val="00F53F9D"/>
    <w:rsid w:val="00F54053"/>
    <w:rsid w:val="00F54BD1"/>
    <w:rsid w:val="00F56FBA"/>
    <w:rsid w:val="00F574C5"/>
    <w:rsid w:val="00F6240A"/>
    <w:rsid w:val="00F63F31"/>
    <w:rsid w:val="00F646AB"/>
    <w:rsid w:val="00F64F0A"/>
    <w:rsid w:val="00F72C0B"/>
    <w:rsid w:val="00F73D64"/>
    <w:rsid w:val="00F74A51"/>
    <w:rsid w:val="00F74B77"/>
    <w:rsid w:val="00F75339"/>
    <w:rsid w:val="00F75585"/>
    <w:rsid w:val="00F75945"/>
    <w:rsid w:val="00F77FD9"/>
    <w:rsid w:val="00F80084"/>
    <w:rsid w:val="00F80821"/>
    <w:rsid w:val="00F8089A"/>
    <w:rsid w:val="00F8153B"/>
    <w:rsid w:val="00F81BE4"/>
    <w:rsid w:val="00F82254"/>
    <w:rsid w:val="00F834AE"/>
    <w:rsid w:val="00F835A6"/>
    <w:rsid w:val="00F83977"/>
    <w:rsid w:val="00F84678"/>
    <w:rsid w:val="00F856A5"/>
    <w:rsid w:val="00F85788"/>
    <w:rsid w:val="00F87217"/>
    <w:rsid w:val="00F91F7C"/>
    <w:rsid w:val="00F9256A"/>
    <w:rsid w:val="00F92CE5"/>
    <w:rsid w:val="00F93866"/>
    <w:rsid w:val="00F940B1"/>
    <w:rsid w:val="00F94692"/>
    <w:rsid w:val="00F947D4"/>
    <w:rsid w:val="00F962AD"/>
    <w:rsid w:val="00F96CEA"/>
    <w:rsid w:val="00F973E5"/>
    <w:rsid w:val="00FA22ED"/>
    <w:rsid w:val="00FA2474"/>
    <w:rsid w:val="00FA5380"/>
    <w:rsid w:val="00FA5861"/>
    <w:rsid w:val="00FA6559"/>
    <w:rsid w:val="00FB0F45"/>
    <w:rsid w:val="00FB1646"/>
    <w:rsid w:val="00FB36F1"/>
    <w:rsid w:val="00FB409E"/>
    <w:rsid w:val="00FB640C"/>
    <w:rsid w:val="00FB7EBF"/>
    <w:rsid w:val="00FC0127"/>
    <w:rsid w:val="00FC018B"/>
    <w:rsid w:val="00FC2D81"/>
    <w:rsid w:val="00FC3A7C"/>
    <w:rsid w:val="00FC48C2"/>
    <w:rsid w:val="00FC4AC6"/>
    <w:rsid w:val="00FC4FD2"/>
    <w:rsid w:val="00FC52D7"/>
    <w:rsid w:val="00FC57F0"/>
    <w:rsid w:val="00FC6D25"/>
    <w:rsid w:val="00FC6DE8"/>
    <w:rsid w:val="00FC6EA9"/>
    <w:rsid w:val="00FC7AAD"/>
    <w:rsid w:val="00FD0921"/>
    <w:rsid w:val="00FD0E09"/>
    <w:rsid w:val="00FD3231"/>
    <w:rsid w:val="00FD6D1A"/>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4D87D-6DCC-40CE-9A2A-BF3774EC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2985</Words>
  <Characters>17017</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20</cp:revision>
  <cp:lastPrinted>2019-01-10T07:58:00Z</cp:lastPrinted>
  <dcterms:created xsi:type="dcterms:W3CDTF">2019-08-16T09:45:00Z</dcterms:created>
  <dcterms:modified xsi:type="dcterms:W3CDTF">2019-08-16T13:33:00Z</dcterms:modified>
</cp:coreProperties>
</file>