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371B2" w14:textId="06AD2CD5" w:rsidR="009C0564" w:rsidRPr="00F74FA1" w:rsidRDefault="00DE3707" w:rsidP="00F74FA1">
      <w:pPr>
        <w:tabs>
          <w:tab w:val="right" w:pos="9216"/>
        </w:tabs>
        <w:spacing w:after="0"/>
        <w:jc w:val="left"/>
        <w:rPr>
          <w:b/>
          <w:kern w:val="2"/>
          <w:lang w:eastAsia="zh-CN"/>
        </w:rPr>
      </w:pPr>
      <w:r w:rsidRPr="00F74FA1">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6F3343">
        <w:rPr>
          <w:rFonts w:hint="eastAsia"/>
          <w:b/>
          <w:kern w:val="2"/>
          <w:lang w:eastAsia="zh-CN"/>
        </w:rPr>
        <w:t>8</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024222">
        <w:rPr>
          <w:b/>
          <w:kern w:val="2"/>
          <w:lang w:eastAsia="zh-CN"/>
        </w:rPr>
        <w:t>19</w:t>
      </w:r>
      <w:r w:rsidR="0011402E">
        <w:rPr>
          <w:b/>
          <w:kern w:val="2"/>
          <w:lang w:eastAsia="zh-CN"/>
        </w:rPr>
        <w:t>0</w:t>
      </w:r>
      <w:r w:rsidR="00832C6E">
        <w:rPr>
          <w:rFonts w:hint="eastAsia"/>
          <w:b/>
          <w:kern w:val="2"/>
          <w:lang w:eastAsia="zh-CN"/>
        </w:rPr>
        <w:t>8556</w:t>
      </w:r>
    </w:p>
    <w:p w14:paraId="43D7FE4B" w14:textId="501E785F" w:rsidR="00BC784F" w:rsidRPr="00BC784F" w:rsidRDefault="00BC784F" w:rsidP="00BC784F">
      <w:pPr>
        <w:jc w:val="left"/>
        <w:rPr>
          <w:b/>
          <w:bCs/>
          <w:kern w:val="2"/>
          <w:lang w:eastAsia="zh-CN"/>
        </w:rPr>
      </w:pPr>
      <w:r w:rsidRPr="00BC784F">
        <w:rPr>
          <w:b/>
          <w:kern w:val="2"/>
          <w:lang w:eastAsia="zh-CN"/>
        </w:rPr>
        <w:t>Prague, CZ, 26</w:t>
      </w:r>
      <w:r w:rsidRPr="00BC784F">
        <w:rPr>
          <w:b/>
          <w:kern w:val="2"/>
          <w:vertAlign w:val="superscript"/>
          <w:lang w:eastAsia="zh-CN"/>
        </w:rPr>
        <w:t>th</w:t>
      </w:r>
      <w:r w:rsidRPr="00BC784F">
        <w:rPr>
          <w:rFonts w:hint="eastAsia"/>
          <w:b/>
          <w:kern w:val="2"/>
          <w:lang w:eastAsia="zh-CN"/>
        </w:rPr>
        <w:t xml:space="preserve"> </w:t>
      </w:r>
      <w:r w:rsidRPr="00BC784F">
        <w:rPr>
          <w:b/>
          <w:kern w:val="2"/>
          <w:lang w:eastAsia="zh-CN"/>
        </w:rPr>
        <w:t>– 30</w:t>
      </w:r>
      <w:r w:rsidRPr="00BC784F">
        <w:rPr>
          <w:b/>
          <w:kern w:val="2"/>
          <w:vertAlign w:val="superscript"/>
          <w:lang w:eastAsia="zh-CN"/>
        </w:rPr>
        <w:t>th</w:t>
      </w:r>
      <w:r w:rsidRPr="00BC784F">
        <w:rPr>
          <w:rFonts w:hint="eastAsia"/>
          <w:b/>
          <w:kern w:val="2"/>
          <w:lang w:eastAsia="zh-CN"/>
        </w:rPr>
        <w:t xml:space="preserve"> </w:t>
      </w:r>
      <w:r w:rsidRPr="00BC784F">
        <w:rPr>
          <w:rFonts w:hint="eastAsia"/>
          <w:b/>
          <w:bCs/>
          <w:kern w:val="2"/>
          <w:lang w:eastAsia="zh-CN"/>
        </w:rPr>
        <w:t>August</w:t>
      </w:r>
      <w:r w:rsidRPr="00BC784F">
        <w:rPr>
          <w:b/>
          <w:bCs/>
          <w:kern w:val="2"/>
          <w:lang w:eastAsia="zh-CN"/>
        </w:rPr>
        <w:t>, 2019</w:t>
      </w:r>
    </w:p>
    <w:p w14:paraId="46B8398E" w14:textId="77777777" w:rsidR="009C0564" w:rsidRPr="00BC784F" w:rsidRDefault="009C0564" w:rsidP="00F74FA1">
      <w:pPr>
        <w:pBdr>
          <w:top w:val="single" w:sz="4" w:space="1" w:color="auto"/>
        </w:pBdr>
        <w:spacing w:after="0"/>
        <w:jc w:val="left"/>
        <w:rPr>
          <w:b/>
          <w:kern w:val="2"/>
          <w:sz w:val="16"/>
          <w:szCs w:val="16"/>
          <w:lang w:val="en-GB" w:eastAsia="zh-CN"/>
        </w:rPr>
      </w:pPr>
    </w:p>
    <w:p w14:paraId="2484C7E4" w14:textId="136C8FE6" w:rsidR="009C0564" w:rsidRPr="00F74FA1" w:rsidRDefault="00371B7C" w:rsidP="00F74FA1">
      <w:pPr>
        <w:spacing w:after="60"/>
        <w:ind w:left="1555" w:hanging="1555"/>
        <w:jc w:val="left"/>
        <w:rPr>
          <w:b/>
          <w:lang w:eastAsia="zh-CN"/>
        </w:rPr>
      </w:pPr>
      <w:r>
        <w:rPr>
          <w:b/>
          <w:lang w:eastAsia="zh-CN"/>
        </w:rPr>
        <w:t>Title</w:t>
      </w:r>
      <w:r w:rsidR="009C0564" w:rsidRPr="00F74FA1">
        <w:rPr>
          <w:b/>
          <w:lang w:eastAsia="zh-CN"/>
        </w:rPr>
        <w:t>:</w:t>
      </w:r>
      <w:r w:rsidR="00F31B49" w:rsidRPr="00F74FA1">
        <w:rPr>
          <w:b/>
          <w:lang w:eastAsia="zh-CN"/>
        </w:rPr>
        <w:tab/>
      </w:r>
      <w:r w:rsidR="008C5DA3" w:rsidRPr="00D641F3">
        <w:rPr>
          <w:lang w:eastAsia="zh-CN"/>
        </w:rPr>
        <w:t xml:space="preserve">[Draft] </w:t>
      </w:r>
      <w:r w:rsidR="00F02744" w:rsidRPr="00F02744">
        <w:rPr>
          <w:lang w:eastAsia="zh-CN"/>
        </w:rPr>
        <w:t>Reply LS on CSI reporting in C-DRX</w:t>
      </w:r>
    </w:p>
    <w:p w14:paraId="12259254" w14:textId="1201781B" w:rsidR="00371B7C" w:rsidRDefault="00371B7C" w:rsidP="00F74FA1">
      <w:pPr>
        <w:spacing w:after="60"/>
        <w:ind w:left="1555" w:hanging="1555"/>
        <w:jc w:val="left"/>
        <w:rPr>
          <w:b/>
          <w:lang w:eastAsia="zh-CN"/>
        </w:rPr>
      </w:pPr>
      <w:r>
        <w:rPr>
          <w:b/>
          <w:lang w:eastAsia="zh-CN"/>
        </w:rPr>
        <w:t>Response to:</w:t>
      </w:r>
      <w:r>
        <w:rPr>
          <w:b/>
          <w:lang w:eastAsia="zh-CN"/>
        </w:rPr>
        <w:tab/>
      </w:r>
      <w:r w:rsidR="008C5DA3" w:rsidRPr="00D641F3">
        <w:rPr>
          <w:rFonts w:hint="eastAsia"/>
          <w:lang w:eastAsia="zh-CN"/>
        </w:rPr>
        <w:t>R</w:t>
      </w:r>
      <w:r w:rsidR="00EB2473" w:rsidRPr="00D641F3">
        <w:rPr>
          <w:rFonts w:hint="eastAsia"/>
          <w:lang w:eastAsia="zh-CN"/>
        </w:rPr>
        <w:t>2</w:t>
      </w:r>
      <w:r w:rsidRPr="00D641F3">
        <w:rPr>
          <w:lang w:eastAsia="zh-CN"/>
        </w:rPr>
        <w:t>-190</w:t>
      </w:r>
      <w:r w:rsidR="00EB2473" w:rsidRPr="00D641F3">
        <w:rPr>
          <w:rFonts w:hint="eastAsia"/>
          <w:lang w:eastAsia="zh-CN"/>
        </w:rPr>
        <w:t>8159</w:t>
      </w:r>
      <w:r w:rsidR="00D641F3">
        <w:rPr>
          <w:rFonts w:hint="eastAsia"/>
          <w:lang w:eastAsia="zh-CN"/>
        </w:rPr>
        <w:t xml:space="preserve"> (R1-1907992)</w:t>
      </w:r>
    </w:p>
    <w:p w14:paraId="5C94715B" w14:textId="0420301D" w:rsidR="00371B7C" w:rsidRDefault="00371B7C" w:rsidP="00F74FA1">
      <w:pPr>
        <w:spacing w:after="60"/>
        <w:ind w:left="1555" w:hanging="1555"/>
        <w:jc w:val="left"/>
        <w:rPr>
          <w:b/>
          <w:lang w:eastAsia="zh-CN"/>
        </w:rPr>
      </w:pPr>
      <w:r>
        <w:rPr>
          <w:b/>
          <w:lang w:eastAsia="zh-CN"/>
        </w:rPr>
        <w:t xml:space="preserve">Release: </w:t>
      </w:r>
      <w:r>
        <w:rPr>
          <w:b/>
          <w:lang w:eastAsia="zh-CN"/>
        </w:rPr>
        <w:tab/>
      </w:r>
      <w:r w:rsidRPr="00D641F3">
        <w:rPr>
          <w:lang w:eastAsia="zh-CN"/>
        </w:rPr>
        <w:t>Rel-1</w:t>
      </w:r>
      <w:r w:rsidR="008C5DA3" w:rsidRPr="00D641F3">
        <w:rPr>
          <w:rFonts w:hint="eastAsia"/>
          <w:lang w:eastAsia="zh-CN"/>
        </w:rPr>
        <w:t>5</w:t>
      </w:r>
    </w:p>
    <w:p w14:paraId="41E81B26" w14:textId="31065D04" w:rsidR="00371B7C" w:rsidRDefault="00371B7C" w:rsidP="00F74FA1">
      <w:pPr>
        <w:spacing w:after="60"/>
        <w:ind w:left="1555" w:hanging="1555"/>
        <w:jc w:val="left"/>
        <w:rPr>
          <w:b/>
          <w:lang w:eastAsia="zh-CN"/>
        </w:rPr>
      </w:pPr>
      <w:r>
        <w:rPr>
          <w:b/>
          <w:lang w:eastAsia="zh-CN"/>
        </w:rPr>
        <w:t xml:space="preserve">Work Item: </w:t>
      </w:r>
      <w:r>
        <w:rPr>
          <w:b/>
          <w:lang w:eastAsia="zh-CN"/>
        </w:rPr>
        <w:tab/>
      </w:r>
      <w:proofErr w:type="spellStart"/>
      <w:r w:rsidR="00EB2473" w:rsidRPr="00D641F3">
        <w:rPr>
          <w:lang w:eastAsia="zh-CN"/>
        </w:rPr>
        <w:t>NR_newRAT</w:t>
      </w:r>
      <w:proofErr w:type="spellEnd"/>
      <w:r w:rsidR="00EB2473" w:rsidRPr="00D641F3">
        <w:rPr>
          <w:lang w:eastAsia="zh-CN"/>
        </w:rPr>
        <w:t>-Core</w:t>
      </w:r>
    </w:p>
    <w:p w14:paraId="4BC10D09" w14:textId="77777777" w:rsidR="00371B7C" w:rsidRDefault="00371B7C" w:rsidP="00F74FA1">
      <w:pPr>
        <w:spacing w:after="60"/>
        <w:ind w:left="1555" w:hanging="1555"/>
        <w:jc w:val="left"/>
        <w:rPr>
          <w:b/>
          <w:lang w:eastAsia="zh-CN"/>
        </w:rPr>
      </w:pPr>
    </w:p>
    <w:p w14:paraId="14F53E5D" w14:textId="5DF2EEBF"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F74FD6" w:rsidRPr="00D641F3">
        <w:rPr>
          <w:rFonts w:hint="eastAsia"/>
          <w:lang w:eastAsia="zh-CN"/>
        </w:rPr>
        <w:t>CATT [</w:t>
      </w:r>
      <w:r w:rsidR="00EB2473" w:rsidRPr="00D641F3">
        <w:rPr>
          <w:lang w:eastAsia="zh-CN"/>
        </w:rPr>
        <w:t>TSG RAN WG</w:t>
      </w:r>
      <w:r w:rsidR="00EB2473" w:rsidRPr="00D641F3">
        <w:rPr>
          <w:rFonts w:hint="eastAsia"/>
          <w:lang w:eastAsia="zh-CN"/>
        </w:rPr>
        <w:t>1</w:t>
      </w:r>
      <w:r w:rsidR="00F74FD6" w:rsidRPr="00D641F3">
        <w:rPr>
          <w:rFonts w:hint="eastAsia"/>
          <w:lang w:eastAsia="zh-CN"/>
        </w:rPr>
        <w:t>]</w:t>
      </w:r>
    </w:p>
    <w:p w14:paraId="1F6622AB" w14:textId="73CEDC0B" w:rsidR="0026538C" w:rsidRPr="00EB2473" w:rsidRDefault="00371B7C" w:rsidP="00F74FA1">
      <w:pPr>
        <w:spacing w:after="60"/>
        <w:ind w:left="1555" w:hanging="1555"/>
        <w:jc w:val="left"/>
        <w:rPr>
          <w:b/>
          <w:lang w:eastAsia="zh-CN"/>
        </w:rPr>
      </w:pPr>
      <w:r w:rsidRPr="00EB2473">
        <w:rPr>
          <w:b/>
          <w:lang w:eastAsia="zh-CN"/>
        </w:rPr>
        <w:t>To:</w:t>
      </w:r>
      <w:r w:rsidR="009C0564" w:rsidRPr="00EB2473">
        <w:rPr>
          <w:b/>
          <w:lang w:eastAsia="zh-CN"/>
        </w:rPr>
        <w:tab/>
      </w:r>
      <w:r w:rsidR="00EB2473" w:rsidRPr="00D641F3">
        <w:rPr>
          <w:lang w:eastAsia="zh-CN"/>
        </w:rPr>
        <w:t>TSG RAN WG2</w:t>
      </w:r>
    </w:p>
    <w:p w14:paraId="7FC843CA" w14:textId="08AAE298" w:rsidR="00371B7C" w:rsidRPr="00F74FA1" w:rsidRDefault="00EB2473" w:rsidP="00F74FA1">
      <w:pPr>
        <w:spacing w:after="60"/>
        <w:ind w:left="1555" w:hanging="1555"/>
        <w:jc w:val="left"/>
        <w:rPr>
          <w:b/>
          <w:kern w:val="2"/>
          <w:lang w:eastAsia="zh-CN"/>
        </w:rPr>
      </w:pPr>
      <w:r>
        <w:rPr>
          <w:b/>
          <w:kern w:val="2"/>
          <w:lang w:eastAsia="zh-CN"/>
        </w:rPr>
        <w:t>Cc:</w:t>
      </w:r>
      <w:r>
        <w:rPr>
          <w:b/>
          <w:kern w:val="2"/>
          <w:lang w:eastAsia="zh-CN"/>
        </w:rPr>
        <w:tab/>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4BBDFDE9"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r>
      <w:r w:rsidR="00FE65FC" w:rsidRPr="00D641F3">
        <w:rPr>
          <w:rFonts w:hint="eastAsia"/>
          <w:lang w:eastAsia="zh-CN"/>
        </w:rPr>
        <w:t>Yanping</w:t>
      </w:r>
      <w:r w:rsidR="00F74FD6" w:rsidRPr="00D641F3">
        <w:rPr>
          <w:rFonts w:hint="eastAsia"/>
          <w:lang w:eastAsia="zh-CN"/>
        </w:rPr>
        <w:t xml:space="preserve"> Xing</w:t>
      </w:r>
    </w:p>
    <w:p w14:paraId="271A5B93" w14:textId="0FA23930"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r>
      <w:r w:rsidR="00FE65FC" w:rsidRPr="00D641F3">
        <w:rPr>
          <w:rFonts w:hint="eastAsia"/>
          <w:lang w:eastAsia="zh-CN"/>
        </w:rPr>
        <w:t>xingyanping</w:t>
      </w:r>
      <w:r w:rsidR="00D4578F" w:rsidRPr="00D641F3">
        <w:rPr>
          <w:lang w:eastAsia="zh-CN"/>
        </w:rPr>
        <w:t>@</w:t>
      </w:r>
      <w:r w:rsidR="00FE65FC" w:rsidRPr="00D641F3">
        <w:rPr>
          <w:rFonts w:hint="eastAsia"/>
          <w:lang w:eastAsia="zh-CN"/>
        </w:rPr>
        <w:t>catt</w:t>
      </w:r>
      <w:r w:rsidR="00D4578F" w:rsidRPr="00D641F3">
        <w:rPr>
          <w:lang w:eastAsia="zh-CN"/>
        </w:rPr>
        <w:t>.c</w:t>
      </w:r>
      <w:r w:rsidR="00FE65FC" w:rsidRPr="00D641F3">
        <w:rPr>
          <w:rFonts w:hint="eastAsia"/>
          <w:lang w:eastAsia="zh-CN"/>
        </w:rPr>
        <w:t>n</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1"/>
      </w:pPr>
      <w:r>
        <w:t>Overall Description</w:t>
      </w:r>
    </w:p>
    <w:p w14:paraId="01E4E219" w14:textId="5BA56A2C" w:rsidR="00371B7C" w:rsidRDefault="00371B7C" w:rsidP="00371B7C">
      <w:r>
        <w:t xml:space="preserve">RAN1 would like to thank </w:t>
      </w:r>
      <w:r w:rsidR="002C41BC">
        <w:rPr>
          <w:rFonts w:hint="eastAsia"/>
          <w:lang w:eastAsia="zh-CN"/>
        </w:rPr>
        <w:t xml:space="preserve">RAN2 </w:t>
      </w:r>
      <w:r>
        <w:t>for the</w:t>
      </w:r>
      <w:r w:rsidR="003B4A4C">
        <w:t>ir</w:t>
      </w:r>
      <w:r>
        <w:t xml:space="preserve"> LS on </w:t>
      </w:r>
      <w:r w:rsidR="002C41BC" w:rsidRPr="00D641F3">
        <w:rPr>
          <w:lang w:eastAsia="zh-CN"/>
        </w:rPr>
        <w:t>CSI reporting in C-DRX</w:t>
      </w:r>
      <w:r>
        <w:t xml:space="preserve">. </w:t>
      </w:r>
    </w:p>
    <w:p w14:paraId="4EF3452C" w14:textId="130BC2BA" w:rsidR="00371B7C" w:rsidRPr="00371B7C" w:rsidRDefault="003B4A4C" w:rsidP="00371B7C">
      <w:r>
        <w:t>R</w:t>
      </w:r>
      <w:r w:rsidR="00371B7C">
        <w:t xml:space="preserve">AN1 would like to </w:t>
      </w:r>
      <w:r>
        <w:t xml:space="preserve">reply to </w:t>
      </w:r>
      <w:r w:rsidR="002C41BC">
        <w:rPr>
          <w:rFonts w:hint="eastAsia"/>
          <w:lang w:eastAsia="zh-CN"/>
        </w:rPr>
        <w:t>RAN2</w:t>
      </w:r>
      <w:r>
        <w:t>’s question as follows</w:t>
      </w:r>
      <w:r w:rsidR="008F5F5E">
        <w:t>:</w:t>
      </w:r>
    </w:p>
    <w:p w14:paraId="288DC8E1" w14:textId="549158C3" w:rsidR="008F5F5E" w:rsidRDefault="00371B7C" w:rsidP="00371B7C">
      <w:r w:rsidRPr="00371B7C">
        <w:rPr>
          <w:b/>
        </w:rPr>
        <w:t xml:space="preserve">Question </w:t>
      </w:r>
      <w:r w:rsidR="008F5F5E">
        <w:rPr>
          <w:b/>
        </w:rPr>
        <w:t xml:space="preserve">from </w:t>
      </w:r>
      <w:r w:rsidR="002C41BC" w:rsidRPr="002C41BC">
        <w:rPr>
          <w:rFonts w:hint="eastAsia"/>
          <w:b/>
          <w:lang w:eastAsia="zh-CN"/>
        </w:rPr>
        <w:t>RAN2</w:t>
      </w:r>
      <w:r w:rsidRPr="00371B7C">
        <w:rPr>
          <w:b/>
        </w:rPr>
        <w:t>:</w:t>
      </w:r>
      <w:r>
        <w:t xml:space="preserve"> </w:t>
      </w:r>
    </w:p>
    <w:p w14:paraId="17822D5B" w14:textId="77777777" w:rsidR="00215381" w:rsidRPr="00215381" w:rsidRDefault="00215381" w:rsidP="00215381">
      <w:pPr>
        <w:autoSpaceDE/>
        <w:autoSpaceDN/>
        <w:adjustRightInd/>
        <w:snapToGrid/>
        <w:spacing w:after="0"/>
        <w:jc w:val="left"/>
        <w:rPr>
          <w:rFonts w:ascii="Arial" w:eastAsia="Malgun Gothic" w:hAnsi="Arial"/>
          <w:i/>
          <w:noProof/>
          <w:sz w:val="20"/>
          <w:szCs w:val="20"/>
        </w:rPr>
      </w:pPr>
      <w:r w:rsidRPr="00215381">
        <w:rPr>
          <w:rFonts w:ascii="Arial" w:eastAsia="Malgun Gothic" w:hAnsi="Arial" w:cs="Arial"/>
          <w:i/>
          <w:sz w:val="20"/>
          <w:szCs w:val="20"/>
        </w:rPr>
        <w:t xml:space="preserve">According to the current MAC-layer specification (TS38.321 v15.5.0, </w:t>
      </w:r>
      <w:proofErr w:type="spellStart"/>
      <w:r w:rsidRPr="00215381">
        <w:rPr>
          <w:rFonts w:ascii="Arial" w:eastAsia="Malgun Gothic" w:hAnsi="Arial" w:cs="Arial"/>
          <w:i/>
          <w:sz w:val="20"/>
          <w:szCs w:val="20"/>
        </w:rPr>
        <w:t>subclause</w:t>
      </w:r>
      <w:proofErr w:type="spellEnd"/>
      <w:r w:rsidRPr="00215381">
        <w:rPr>
          <w:rFonts w:ascii="Arial" w:eastAsia="Malgun Gothic" w:hAnsi="Arial" w:cs="Arial"/>
          <w:i/>
          <w:sz w:val="20"/>
          <w:szCs w:val="20"/>
        </w:rPr>
        <w:t xml:space="preserve"> 5.7), </w:t>
      </w:r>
      <w:r w:rsidRPr="00215381">
        <w:rPr>
          <w:rFonts w:ascii="Arial" w:eastAsia="Malgun Gothic" w:hAnsi="Arial"/>
          <w:i/>
          <w:noProof/>
          <w:sz w:val="20"/>
          <w:szCs w:val="20"/>
        </w:rPr>
        <w:t xml:space="preserve">when DRX is configured, </w:t>
      </w:r>
    </w:p>
    <w:p w14:paraId="7812C316" w14:textId="77777777" w:rsidR="00215381" w:rsidRPr="00215381" w:rsidRDefault="00215381" w:rsidP="00215381">
      <w:pPr>
        <w:autoSpaceDE/>
        <w:autoSpaceDN/>
        <w:adjustRightInd/>
        <w:snapToGrid/>
        <w:spacing w:after="0"/>
        <w:jc w:val="left"/>
        <w:rPr>
          <w:rFonts w:ascii="Arial" w:eastAsia="Malgun Gothic" w:hAnsi="Arial" w:cs="Arial"/>
          <w:i/>
          <w:sz w:val="20"/>
          <w:szCs w:val="20"/>
        </w:rPr>
      </w:pPr>
    </w:p>
    <w:p w14:paraId="02D32AB1" w14:textId="77777777" w:rsidR="00215381" w:rsidRPr="00215381" w:rsidRDefault="00215381" w:rsidP="00215381">
      <w:pPr>
        <w:autoSpaceDE/>
        <w:autoSpaceDN/>
        <w:adjustRightInd/>
        <w:snapToGrid/>
        <w:spacing w:after="180"/>
        <w:ind w:left="568" w:hanging="284"/>
        <w:jc w:val="left"/>
        <w:rPr>
          <w:rFonts w:eastAsia="Malgun Gothic"/>
          <w:i/>
          <w:noProof/>
          <w:sz w:val="20"/>
          <w:szCs w:val="20"/>
          <w:lang w:val="en-GB" w:eastAsia="ko-KR"/>
        </w:rPr>
      </w:pPr>
      <w:r w:rsidRPr="00215381">
        <w:rPr>
          <w:rFonts w:eastAsia="Malgun Gothic"/>
          <w:i/>
          <w:noProof/>
          <w:sz w:val="20"/>
          <w:szCs w:val="20"/>
          <w:lang w:val="en-GB" w:eastAsia="ko-KR"/>
        </w:rPr>
        <w:t>1&gt;</w:t>
      </w:r>
      <w:r w:rsidRPr="00215381">
        <w:rPr>
          <w:rFonts w:eastAsia="Malgun Gothic"/>
          <w:i/>
          <w:noProof/>
          <w:sz w:val="20"/>
          <w:szCs w:val="20"/>
          <w:lang w:val="en-GB" w:eastAsia="ko-KR"/>
        </w:rPr>
        <w:tab/>
        <w:t>if CSI masking (csi-Mask) is setup by upper layers:</w:t>
      </w:r>
    </w:p>
    <w:p w14:paraId="7A1979FA" w14:textId="77777777" w:rsidR="00215381" w:rsidRPr="00215381" w:rsidRDefault="00215381" w:rsidP="00215381">
      <w:pPr>
        <w:autoSpaceDE/>
        <w:autoSpaceDN/>
        <w:adjustRightInd/>
        <w:snapToGrid/>
        <w:spacing w:after="180"/>
        <w:ind w:left="851" w:hanging="284"/>
        <w:jc w:val="left"/>
        <w:rPr>
          <w:rFonts w:eastAsia="Malgun Gothic"/>
          <w:i/>
          <w:noProof/>
          <w:sz w:val="20"/>
          <w:szCs w:val="20"/>
          <w:lang w:val="en-GB" w:eastAsia="ko-KR"/>
        </w:rPr>
      </w:pPr>
      <w:r w:rsidRPr="00215381">
        <w:rPr>
          <w:rFonts w:eastAsia="Malgun Gothic"/>
          <w:i/>
          <w:noProof/>
          <w:sz w:val="20"/>
          <w:szCs w:val="20"/>
          <w:lang w:val="en-GB" w:eastAsia="ko-KR"/>
        </w:rPr>
        <w:t>2</w:t>
      </w:r>
      <w:r w:rsidRPr="00215381">
        <w:rPr>
          <w:rFonts w:eastAsia="Malgun Gothic"/>
          <w:i/>
          <w:noProof/>
          <w:sz w:val="20"/>
          <w:szCs w:val="20"/>
          <w:lang w:val="en-GB"/>
        </w:rPr>
        <w:t>&gt;</w:t>
      </w:r>
      <w:r w:rsidRPr="00215381">
        <w:rPr>
          <w:rFonts w:eastAsia="Malgun Gothic"/>
          <w:i/>
          <w:noProof/>
          <w:sz w:val="20"/>
          <w:szCs w:val="20"/>
          <w:lang w:val="en-GB"/>
        </w:rPr>
        <w:tab/>
        <w:t xml:space="preserve">in current symbol n, if onDurationTimer would not be running considering grants/assignments/DRX Command MAC CE/Long DRX Command MAC CE received until </w:t>
      </w:r>
      <w:r w:rsidRPr="00215381">
        <w:rPr>
          <w:rFonts w:eastAsia="Malgun Gothic"/>
          <w:i/>
          <w:noProof/>
          <w:sz w:val="20"/>
          <w:szCs w:val="20"/>
          <w:lang w:val="en-GB" w:eastAsia="ko-KR"/>
        </w:rPr>
        <w:t>4 ms prior to</w:t>
      </w:r>
      <w:r w:rsidRPr="00215381">
        <w:rPr>
          <w:rFonts w:eastAsia="Malgun Gothic"/>
          <w:i/>
          <w:noProof/>
          <w:sz w:val="20"/>
          <w:szCs w:val="20"/>
          <w:lang w:val="en-GB"/>
        </w:rPr>
        <w:t xml:space="preserve"> symbol n when evaluating all DRX Active Time conditions as specified in this subclause</w:t>
      </w:r>
      <w:r w:rsidRPr="00215381">
        <w:rPr>
          <w:rFonts w:eastAsia="Malgun Gothic"/>
          <w:i/>
          <w:noProof/>
          <w:sz w:val="20"/>
          <w:szCs w:val="20"/>
          <w:lang w:val="en-GB" w:eastAsia="ko-KR"/>
        </w:rPr>
        <w:t>:</w:t>
      </w:r>
    </w:p>
    <w:p w14:paraId="3E695612" w14:textId="77777777" w:rsidR="00215381" w:rsidRPr="00215381" w:rsidRDefault="00215381" w:rsidP="00215381">
      <w:pPr>
        <w:autoSpaceDE/>
        <w:autoSpaceDN/>
        <w:adjustRightInd/>
        <w:snapToGrid/>
        <w:spacing w:after="180"/>
        <w:ind w:left="1135" w:hanging="284"/>
        <w:jc w:val="left"/>
        <w:rPr>
          <w:rFonts w:eastAsia="Malgun Gothic"/>
          <w:i/>
          <w:noProof/>
          <w:sz w:val="20"/>
          <w:szCs w:val="20"/>
          <w:lang w:val="en-GB" w:eastAsia="ko-KR"/>
        </w:rPr>
      </w:pPr>
      <w:r w:rsidRPr="00215381">
        <w:rPr>
          <w:rFonts w:eastAsia="Malgun Gothic"/>
          <w:i/>
          <w:noProof/>
          <w:sz w:val="20"/>
          <w:szCs w:val="20"/>
          <w:lang w:val="en-GB" w:eastAsia="ko-KR"/>
        </w:rPr>
        <w:t>3&gt;</w:t>
      </w:r>
      <w:r w:rsidRPr="00215381">
        <w:rPr>
          <w:rFonts w:eastAsia="Malgun Gothic"/>
          <w:i/>
          <w:noProof/>
          <w:sz w:val="20"/>
          <w:szCs w:val="20"/>
          <w:lang w:val="en-GB" w:eastAsia="ko-KR"/>
        </w:rPr>
        <w:tab/>
      </w:r>
      <w:r w:rsidRPr="00215381">
        <w:rPr>
          <w:rFonts w:eastAsia="Malgun Gothic"/>
          <w:i/>
          <w:noProof/>
          <w:sz w:val="20"/>
          <w:szCs w:val="20"/>
          <w:lang w:val="en-GB"/>
        </w:rPr>
        <w:t xml:space="preserve">not report </w:t>
      </w:r>
      <w:r w:rsidRPr="00215381">
        <w:rPr>
          <w:rFonts w:eastAsia="Malgun Gothic"/>
          <w:i/>
          <w:noProof/>
          <w:sz w:val="20"/>
          <w:szCs w:val="20"/>
          <w:lang w:val="en-GB" w:eastAsia="ko-KR"/>
        </w:rPr>
        <w:t>CSI</w:t>
      </w:r>
      <w:r w:rsidRPr="00215381">
        <w:rPr>
          <w:rFonts w:eastAsia="Malgun Gothic"/>
          <w:i/>
          <w:noProof/>
          <w:sz w:val="20"/>
          <w:szCs w:val="20"/>
          <w:lang w:val="en-GB"/>
        </w:rPr>
        <w:t xml:space="preserve"> on PUCCH.</w:t>
      </w:r>
    </w:p>
    <w:p w14:paraId="6A17D0AB" w14:textId="77777777" w:rsidR="00215381" w:rsidRPr="00215381" w:rsidRDefault="00215381" w:rsidP="00215381">
      <w:pPr>
        <w:autoSpaceDE/>
        <w:autoSpaceDN/>
        <w:adjustRightInd/>
        <w:snapToGrid/>
        <w:spacing w:after="180"/>
        <w:ind w:left="568" w:hanging="284"/>
        <w:jc w:val="left"/>
        <w:rPr>
          <w:rFonts w:eastAsia="Malgun Gothic"/>
          <w:i/>
          <w:noProof/>
          <w:sz w:val="20"/>
          <w:szCs w:val="20"/>
          <w:lang w:val="en-GB" w:eastAsia="ko-KR"/>
        </w:rPr>
      </w:pPr>
      <w:r w:rsidRPr="00215381">
        <w:rPr>
          <w:rFonts w:eastAsia="Malgun Gothic"/>
          <w:i/>
          <w:noProof/>
          <w:sz w:val="20"/>
          <w:szCs w:val="20"/>
          <w:lang w:val="en-GB" w:eastAsia="ko-KR"/>
        </w:rPr>
        <w:t>1&gt;</w:t>
      </w:r>
      <w:r w:rsidRPr="00215381">
        <w:rPr>
          <w:rFonts w:eastAsia="Malgun Gothic"/>
          <w:i/>
          <w:noProof/>
          <w:sz w:val="20"/>
          <w:szCs w:val="20"/>
          <w:lang w:val="en-GB" w:eastAsia="ko-KR"/>
        </w:rPr>
        <w:tab/>
        <w:t>else:</w:t>
      </w:r>
    </w:p>
    <w:p w14:paraId="2EAD320C" w14:textId="77777777" w:rsidR="00215381" w:rsidRPr="00215381" w:rsidRDefault="00215381" w:rsidP="00215381">
      <w:pPr>
        <w:autoSpaceDE/>
        <w:autoSpaceDN/>
        <w:adjustRightInd/>
        <w:snapToGrid/>
        <w:spacing w:after="180"/>
        <w:ind w:left="851" w:hanging="284"/>
        <w:jc w:val="left"/>
        <w:rPr>
          <w:rFonts w:eastAsia="Malgun Gothic"/>
          <w:i/>
          <w:noProof/>
          <w:sz w:val="20"/>
          <w:szCs w:val="20"/>
          <w:lang w:val="en-GB" w:eastAsia="ko-KR"/>
        </w:rPr>
      </w:pPr>
      <w:r w:rsidRPr="00215381">
        <w:rPr>
          <w:rFonts w:eastAsia="Malgun Gothic"/>
          <w:i/>
          <w:noProof/>
          <w:sz w:val="20"/>
          <w:szCs w:val="20"/>
          <w:lang w:val="en-GB" w:eastAsia="ko-KR"/>
        </w:rPr>
        <w:t>2</w:t>
      </w:r>
      <w:r w:rsidRPr="00215381">
        <w:rPr>
          <w:rFonts w:eastAsia="Malgun Gothic"/>
          <w:i/>
          <w:noProof/>
          <w:sz w:val="20"/>
          <w:szCs w:val="20"/>
          <w:lang w:val="en-GB"/>
        </w:rPr>
        <w:t>&gt;</w:t>
      </w:r>
      <w:r w:rsidRPr="00215381">
        <w:rPr>
          <w:rFonts w:eastAsia="Malgun Gothic"/>
          <w:i/>
          <w:noProof/>
          <w:sz w:val="20"/>
          <w:szCs w:val="20"/>
          <w:lang w:val="en-GB"/>
        </w:rPr>
        <w:tab/>
      </w:r>
      <w:r w:rsidRPr="00215381">
        <w:rPr>
          <w:rFonts w:eastAsia="Malgun Gothic"/>
          <w:i/>
          <w:noProof/>
          <w:sz w:val="20"/>
          <w:szCs w:val="20"/>
          <w:lang w:val="en-GB" w:eastAsia="ko-KR"/>
        </w:rPr>
        <w:t>in current symbol n, if the MAC entity would not be in Active Time considering grants/assignments</w:t>
      </w:r>
      <w:r w:rsidRPr="00215381">
        <w:rPr>
          <w:rFonts w:eastAsia="Malgun Gothic"/>
          <w:i/>
          <w:noProof/>
          <w:sz w:val="20"/>
          <w:szCs w:val="20"/>
          <w:lang w:val="en-GB"/>
        </w:rPr>
        <w:t>/DRX Command MAC CE/Long DRX Command MAC CE</w:t>
      </w:r>
      <w:r w:rsidRPr="00215381">
        <w:rPr>
          <w:rFonts w:eastAsia="Malgun Gothic"/>
          <w:i/>
          <w:noProof/>
          <w:sz w:val="20"/>
          <w:szCs w:val="20"/>
          <w:lang w:val="en-GB" w:eastAsia="ko-KR"/>
        </w:rPr>
        <w:t xml:space="preserve"> received and Scheduling Request sent </w:t>
      </w:r>
      <w:r w:rsidRPr="00215381">
        <w:rPr>
          <w:rFonts w:eastAsia="Malgun Gothic"/>
          <w:i/>
          <w:noProof/>
          <w:sz w:val="20"/>
          <w:szCs w:val="20"/>
          <w:lang w:val="en-GB"/>
        </w:rPr>
        <w:t xml:space="preserve">until </w:t>
      </w:r>
      <w:r w:rsidRPr="00215381">
        <w:rPr>
          <w:rFonts w:eastAsia="Malgun Gothic"/>
          <w:i/>
          <w:noProof/>
          <w:sz w:val="20"/>
          <w:szCs w:val="20"/>
          <w:lang w:val="en-GB" w:eastAsia="ko-KR"/>
        </w:rPr>
        <w:t>4 ms prior to symbol n when evaluating all DRX Active Time conditions as specified in this subclause:</w:t>
      </w:r>
    </w:p>
    <w:p w14:paraId="4565CEDA" w14:textId="77777777" w:rsidR="00215381" w:rsidRPr="00215381" w:rsidRDefault="00215381" w:rsidP="00215381">
      <w:pPr>
        <w:autoSpaceDE/>
        <w:autoSpaceDN/>
        <w:adjustRightInd/>
        <w:snapToGrid/>
        <w:spacing w:after="180"/>
        <w:ind w:left="1135" w:hanging="284"/>
        <w:jc w:val="left"/>
        <w:rPr>
          <w:rFonts w:eastAsia="Malgun Gothic"/>
          <w:i/>
          <w:noProof/>
          <w:sz w:val="20"/>
          <w:szCs w:val="20"/>
          <w:lang w:val="en-GB" w:eastAsia="ko-KR"/>
        </w:rPr>
      </w:pPr>
      <w:r w:rsidRPr="00215381">
        <w:rPr>
          <w:rFonts w:eastAsia="Malgun Gothic"/>
          <w:i/>
          <w:noProof/>
          <w:sz w:val="20"/>
          <w:szCs w:val="20"/>
          <w:lang w:val="en-GB" w:eastAsia="ko-KR"/>
        </w:rPr>
        <w:t>3&gt;</w:t>
      </w:r>
      <w:r w:rsidRPr="00215381">
        <w:rPr>
          <w:rFonts w:eastAsia="Malgun Gothic"/>
          <w:i/>
          <w:noProof/>
          <w:sz w:val="20"/>
          <w:szCs w:val="20"/>
          <w:lang w:val="en-GB" w:eastAsia="ko-KR"/>
        </w:rPr>
        <w:tab/>
      </w:r>
      <w:r w:rsidRPr="00215381">
        <w:rPr>
          <w:rFonts w:eastAsia="Malgun Gothic"/>
          <w:i/>
          <w:noProof/>
          <w:sz w:val="20"/>
          <w:szCs w:val="20"/>
          <w:lang w:val="en-GB"/>
        </w:rPr>
        <w:t xml:space="preserve">not report </w:t>
      </w:r>
      <w:r w:rsidRPr="00215381">
        <w:rPr>
          <w:rFonts w:eastAsia="Malgun Gothic"/>
          <w:i/>
          <w:noProof/>
          <w:sz w:val="20"/>
          <w:szCs w:val="20"/>
          <w:lang w:val="en-GB" w:eastAsia="ko-KR"/>
        </w:rPr>
        <w:t>CSI</w:t>
      </w:r>
      <w:r w:rsidRPr="00215381">
        <w:rPr>
          <w:rFonts w:eastAsia="Malgun Gothic"/>
          <w:i/>
          <w:noProof/>
          <w:sz w:val="20"/>
          <w:szCs w:val="20"/>
          <w:lang w:val="en-GB"/>
        </w:rPr>
        <w:t xml:space="preserve"> on PUCCH and semi-persistent CSI on PUSCH.</w:t>
      </w:r>
    </w:p>
    <w:p w14:paraId="6DBD4886" w14:textId="77777777" w:rsidR="00215381" w:rsidRPr="00215381" w:rsidRDefault="00215381" w:rsidP="00215381">
      <w:pPr>
        <w:autoSpaceDE/>
        <w:autoSpaceDN/>
        <w:adjustRightInd/>
        <w:snapToGrid/>
        <w:spacing w:after="0"/>
        <w:jc w:val="left"/>
        <w:rPr>
          <w:rFonts w:ascii="Arial" w:eastAsia="Malgun Gothic" w:hAnsi="Arial" w:cs="Arial"/>
          <w:i/>
          <w:sz w:val="20"/>
          <w:szCs w:val="20"/>
        </w:rPr>
      </w:pPr>
      <w:r w:rsidRPr="00215381">
        <w:rPr>
          <w:rFonts w:ascii="Arial" w:eastAsia="Malgun Gothic" w:hAnsi="Arial" w:cs="Arial"/>
          <w:i/>
          <w:sz w:val="20"/>
          <w:szCs w:val="20"/>
        </w:rPr>
        <w:t xml:space="preserve">RAN2 has discussed UE behavior in the case where a periodic CSI or semi-persistent CSI over PUCCH, in addition to HARQ N/ACK, overlaps with a PUSCH in symbol n. When </w:t>
      </w:r>
      <w:proofErr w:type="spellStart"/>
      <w:r w:rsidRPr="00215381">
        <w:rPr>
          <w:rFonts w:ascii="Arial" w:eastAsia="Malgun Gothic" w:hAnsi="Arial" w:cs="Arial"/>
          <w:i/>
          <w:sz w:val="20"/>
          <w:szCs w:val="20"/>
        </w:rPr>
        <w:t>simultaneousHARQ</w:t>
      </w:r>
      <w:proofErr w:type="spellEnd"/>
      <w:r w:rsidRPr="00215381">
        <w:rPr>
          <w:rFonts w:ascii="Arial" w:eastAsia="Malgun Gothic" w:hAnsi="Arial" w:cs="Arial"/>
          <w:i/>
          <w:sz w:val="20"/>
          <w:szCs w:val="20"/>
        </w:rPr>
        <w:t xml:space="preserve">-ACK-CSI is enabled, if UE performs UCI multiplexing between CSI and HARQ N/ACK according to the current PHY-layer specification (TS38.213 v15.5.0, </w:t>
      </w:r>
      <w:proofErr w:type="spellStart"/>
      <w:r w:rsidRPr="00215381">
        <w:rPr>
          <w:rFonts w:ascii="Arial" w:eastAsia="Malgun Gothic" w:hAnsi="Arial" w:cs="Arial"/>
          <w:i/>
          <w:sz w:val="20"/>
          <w:szCs w:val="20"/>
        </w:rPr>
        <w:t>subclause</w:t>
      </w:r>
      <w:proofErr w:type="spellEnd"/>
      <w:r w:rsidRPr="00215381">
        <w:rPr>
          <w:rFonts w:ascii="Arial" w:eastAsia="Malgun Gothic" w:hAnsi="Arial" w:cs="Arial"/>
          <w:i/>
          <w:sz w:val="20"/>
          <w:szCs w:val="20"/>
        </w:rPr>
        <w:t xml:space="preserve"> 9.2.1), then with some PUCCH configurations, it seems possible that the resulting multiplexed UCIs can be relocated to symbols that are in the same slot but no longer overlap with PUSCH. If that happens, the CSI has to be dropped, together with the HARQ N/ACK, according to the requirements above. That is because the multiplexed UCIs would have to be sent over PUCCH instead of PUSCH, as initially expected. This is not a desirable consequence, as HARQ N/ACK is dropped for no good reason. </w:t>
      </w:r>
    </w:p>
    <w:p w14:paraId="119439E3" w14:textId="77777777" w:rsidR="00215381" w:rsidRPr="00215381" w:rsidRDefault="00215381" w:rsidP="00215381">
      <w:pPr>
        <w:autoSpaceDE/>
        <w:autoSpaceDN/>
        <w:adjustRightInd/>
        <w:snapToGrid/>
        <w:spacing w:after="0"/>
        <w:ind w:left="100"/>
        <w:jc w:val="left"/>
        <w:rPr>
          <w:rFonts w:ascii="Arial" w:eastAsia="Malgun Gothic" w:hAnsi="Arial" w:cs="Arial"/>
          <w:i/>
          <w:sz w:val="20"/>
          <w:szCs w:val="20"/>
        </w:rPr>
      </w:pPr>
    </w:p>
    <w:p w14:paraId="7E7D8105" w14:textId="77777777" w:rsidR="00215381" w:rsidRDefault="00215381" w:rsidP="00215381">
      <w:pPr>
        <w:tabs>
          <w:tab w:val="center" w:pos="4153"/>
          <w:tab w:val="right" w:pos="8306"/>
        </w:tabs>
        <w:autoSpaceDE/>
        <w:autoSpaceDN/>
        <w:adjustRightInd/>
        <w:snapToGrid/>
        <w:rPr>
          <w:rFonts w:ascii="Arial" w:hAnsi="Arial" w:cs="Arial"/>
          <w:i/>
          <w:sz w:val="20"/>
          <w:szCs w:val="20"/>
          <w:lang w:eastAsia="zh-CN"/>
        </w:rPr>
      </w:pPr>
      <w:r w:rsidRPr="00215381">
        <w:rPr>
          <w:rFonts w:ascii="Arial" w:hAnsi="Arial" w:cs="Arial"/>
          <w:i/>
          <w:sz w:val="20"/>
          <w:szCs w:val="20"/>
        </w:rPr>
        <w:t>Note that this issue is possible only when DRX is configured.</w:t>
      </w:r>
    </w:p>
    <w:p w14:paraId="4BBFF13C" w14:textId="77777777" w:rsidR="00215381" w:rsidRPr="00215381" w:rsidRDefault="00215381" w:rsidP="00215381">
      <w:pPr>
        <w:rPr>
          <w:rFonts w:ascii="Arial" w:hAnsi="Arial" w:cs="Arial"/>
          <w:b/>
          <w:i/>
        </w:rPr>
      </w:pPr>
      <w:r w:rsidRPr="00215381">
        <w:rPr>
          <w:rFonts w:ascii="Arial" w:hAnsi="Arial" w:cs="Arial"/>
          <w:b/>
          <w:i/>
        </w:rPr>
        <w:t xml:space="preserve">RAN2 respectfully asks RAN1 to discuss whether the scenario described above is possible. </w:t>
      </w:r>
      <w:proofErr w:type="gramStart"/>
      <w:r w:rsidRPr="00215381">
        <w:rPr>
          <w:rFonts w:ascii="Arial" w:hAnsi="Arial" w:cs="Arial"/>
          <w:b/>
          <w:i/>
        </w:rPr>
        <w:t>If it is possible, whether the issue can be resolved in RAN1.</w:t>
      </w:r>
      <w:proofErr w:type="gramEnd"/>
    </w:p>
    <w:p w14:paraId="093EDD64" w14:textId="77777777" w:rsidR="00215381" w:rsidRPr="00215381" w:rsidRDefault="00215381" w:rsidP="00215381">
      <w:pPr>
        <w:tabs>
          <w:tab w:val="center" w:pos="4153"/>
          <w:tab w:val="right" w:pos="8306"/>
        </w:tabs>
        <w:autoSpaceDE/>
        <w:autoSpaceDN/>
        <w:adjustRightInd/>
        <w:snapToGrid/>
        <w:rPr>
          <w:rFonts w:ascii="Arial" w:hAnsi="Arial" w:cs="Arial"/>
          <w:i/>
          <w:sz w:val="20"/>
          <w:szCs w:val="20"/>
          <w:lang w:eastAsia="zh-CN"/>
        </w:rPr>
      </w:pPr>
    </w:p>
    <w:p w14:paraId="4FC65F80" w14:textId="1A7EEEBF" w:rsidR="008F5F5E" w:rsidRDefault="008F5F5E" w:rsidP="00371B7C">
      <w:pPr>
        <w:rPr>
          <w:b/>
        </w:rPr>
      </w:pPr>
      <w:r w:rsidRPr="008F5F5E">
        <w:rPr>
          <w:b/>
        </w:rPr>
        <w:t>RAN1</w:t>
      </w:r>
      <w:r>
        <w:rPr>
          <w:b/>
        </w:rPr>
        <w:t xml:space="preserve"> response</w:t>
      </w:r>
      <w:r w:rsidRPr="008F5F5E">
        <w:rPr>
          <w:b/>
        </w:rPr>
        <w:t xml:space="preserve">: </w:t>
      </w:r>
    </w:p>
    <w:p w14:paraId="56D7193F" w14:textId="24E07E29" w:rsidR="00D471DB" w:rsidRDefault="00001692" w:rsidP="00D471DB">
      <w:pPr>
        <w:rPr>
          <w:lang w:eastAsia="zh-CN"/>
        </w:rPr>
      </w:pPr>
      <w:r w:rsidRPr="00001692">
        <w:rPr>
          <w:rFonts w:hint="eastAsia"/>
          <w:lang w:eastAsia="ko-KR"/>
        </w:rPr>
        <w:t>T</w:t>
      </w:r>
      <w:r w:rsidRPr="00001692">
        <w:rPr>
          <w:lang w:eastAsia="ko-KR"/>
        </w:rPr>
        <w:t>he scenario described above is possible</w:t>
      </w:r>
      <w:r w:rsidR="004906C6">
        <w:rPr>
          <w:lang w:eastAsia="ko-KR"/>
        </w:rPr>
        <w:t>.</w:t>
      </w:r>
      <w:r>
        <w:rPr>
          <w:rFonts w:hint="eastAsia"/>
          <w:lang w:eastAsia="zh-CN"/>
        </w:rPr>
        <w:t xml:space="preserve"> Furthermore, for all the cases of CSI overlapping with other UL channels and UCI multiplexing is applied, the following issues should be further considered:</w:t>
      </w:r>
    </w:p>
    <w:p w14:paraId="335A72E2" w14:textId="6328BABD" w:rsidR="00001692" w:rsidRPr="00001692" w:rsidRDefault="00001692" w:rsidP="00001692">
      <w:pPr>
        <w:pStyle w:val="a3"/>
        <w:numPr>
          <w:ilvl w:val="0"/>
          <w:numId w:val="83"/>
        </w:numPr>
        <w:autoSpaceDE/>
        <w:autoSpaceDN/>
        <w:adjustRightInd/>
        <w:snapToGrid/>
        <w:rPr>
          <w:sz w:val="22"/>
          <w:szCs w:val="22"/>
          <w:lang w:eastAsia="zh-CN"/>
        </w:rPr>
      </w:pPr>
      <w:r w:rsidRPr="00001692">
        <w:rPr>
          <w:rFonts w:hint="eastAsia"/>
          <w:sz w:val="22"/>
          <w:szCs w:val="22"/>
          <w:lang w:eastAsia="zh-CN"/>
        </w:rPr>
        <w:t xml:space="preserve">The first issue is that it is not clear which resource should be used to determine whether CSI should be transmitted. Since the </w:t>
      </w:r>
      <w:r w:rsidRPr="00001692">
        <w:rPr>
          <w:sz w:val="22"/>
          <w:szCs w:val="22"/>
          <w:lang w:eastAsia="zh-CN"/>
        </w:rPr>
        <w:t>multiplexing</w:t>
      </w:r>
      <w:r w:rsidRPr="00001692">
        <w:rPr>
          <w:rFonts w:hint="eastAsia"/>
          <w:sz w:val="22"/>
          <w:szCs w:val="22"/>
          <w:lang w:eastAsia="zh-CN"/>
        </w:rPr>
        <w:t xml:space="preserve"> resource can be different from the configured CSI resource, then based on the configured CSI PUCCH resource, </w:t>
      </w:r>
      <w:r w:rsidRPr="00001692">
        <w:rPr>
          <w:sz w:val="22"/>
          <w:szCs w:val="22"/>
          <w:lang w:eastAsia="zh-CN"/>
        </w:rPr>
        <w:t>the multiplexing PUCCH resource</w:t>
      </w:r>
      <w:r w:rsidRPr="00001692">
        <w:rPr>
          <w:rFonts w:hint="eastAsia"/>
          <w:sz w:val="22"/>
          <w:szCs w:val="22"/>
          <w:lang w:eastAsia="zh-CN"/>
        </w:rPr>
        <w:t xml:space="preserve"> or both</w:t>
      </w:r>
      <w:r w:rsidR="00D15F7B">
        <w:rPr>
          <w:rFonts w:hint="eastAsia"/>
          <w:sz w:val="22"/>
          <w:szCs w:val="22"/>
          <w:lang w:eastAsia="zh-CN"/>
        </w:rPr>
        <w:t xml:space="preserve"> resources</w:t>
      </w:r>
      <w:r w:rsidRPr="00001692">
        <w:rPr>
          <w:rFonts w:hint="eastAsia"/>
          <w:sz w:val="22"/>
          <w:szCs w:val="22"/>
          <w:lang w:eastAsia="zh-CN"/>
        </w:rPr>
        <w:t xml:space="preserve"> can be considered.</w:t>
      </w:r>
    </w:p>
    <w:p w14:paraId="6D07A900" w14:textId="7690332D" w:rsidR="00001692" w:rsidRPr="00001692" w:rsidRDefault="00001692" w:rsidP="00D471DB">
      <w:pPr>
        <w:pStyle w:val="a3"/>
        <w:numPr>
          <w:ilvl w:val="0"/>
          <w:numId w:val="83"/>
        </w:numPr>
        <w:autoSpaceDE/>
        <w:autoSpaceDN/>
        <w:adjustRightInd/>
        <w:snapToGrid/>
        <w:rPr>
          <w:sz w:val="22"/>
          <w:szCs w:val="22"/>
          <w:lang w:eastAsia="zh-CN"/>
        </w:rPr>
      </w:pPr>
      <w:r w:rsidRPr="00001692">
        <w:rPr>
          <w:rFonts w:hint="eastAsia"/>
          <w:sz w:val="22"/>
          <w:szCs w:val="22"/>
          <w:lang w:eastAsia="zh-CN"/>
        </w:rPr>
        <w:t>The second issue is that if the configured PUCCH resource for CSI overlap</w:t>
      </w:r>
      <w:r w:rsidR="001950A4">
        <w:rPr>
          <w:rFonts w:hint="eastAsia"/>
          <w:sz w:val="22"/>
          <w:szCs w:val="22"/>
          <w:lang w:eastAsia="zh-CN"/>
        </w:rPr>
        <w:t>s</w:t>
      </w:r>
      <w:r w:rsidRPr="00001692">
        <w:rPr>
          <w:rFonts w:hint="eastAsia"/>
          <w:sz w:val="22"/>
          <w:szCs w:val="22"/>
          <w:lang w:eastAsia="zh-CN"/>
        </w:rPr>
        <w:t xml:space="preserve"> with another PUCCH or PUSCH resource and UCI multiplexing should be applied, UE cannot determine whether CSI can be transmitted before it determine</w:t>
      </w:r>
      <w:r w:rsidR="00D15F7B">
        <w:rPr>
          <w:rFonts w:hint="eastAsia"/>
          <w:sz w:val="22"/>
          <w:szCs w:val="22"/>
          <w:lang w:eastAsia="zh-CN"/>
        </w:rPr>
        <w:t>s</w:t>
      </w:r>
      <w:r w:rsidRPr="00001692">
        <w:rPr>
          <w:rFonts w:hint="eastAsia"/>
          <w:sz w:val="22"/>
          <w:szCs w:val="22"/>
          <w:lang w:eastAsia="zh-CN"/>
        </w:rPr>
        <w:t xml:space="preserve"> whether UCI multiplexing should be used when the starting position of configured CSI PUCCH resource is later than the other PUCCH</w:t>
      </w:r>
      <w:r w:rsidR="00C43559">
        <w:rPr>
          <w:rFonts w:hint="eastAsia"/>
          <w:sz w:val="22"/>
          <w:szCs w:val="22"/>
          <w:lang w:eastAsia="zh-CN"/>
        </w:rPr>
        <w:t xml:space="preserve"> </w:t>
      </w:r>
      <w:r w:rsidRPr="00001692">
        <w:rPr>
          <w:rFonts w:hint="eastAsia"/>
          <w:sz w:val="22"/>
          <w:szCs w:val="22"/>
          <w:lang w:eastAsia="zh-CN"/>
        </w:rPr>
        <w:t>or PUSCH resource.</w:t>
      </w:r>
    </w:p>
    <w:p w14:paraId="03CE5D2E" w14:textId="4A55027C" w:rsidR="00001692" w:rsidRDefault="00001692" w:rsidP="00952D2F">
      <w:pPr>
        <w:rPr>
          <w:lang w:eastAsia="zh-CN"/>
        </w:rPr>
      </w:pPr>
      <w:r>
        <w:rPr>
          <w:rFonts w:hint="eastAsia"/>
          <w:lang w:eastAsia="zh-CN"/>
        </w:rPr>
        <w:t>Considering the main target of not transmit</w:t>
      </w:r>
      <w:r w:rsidR="00D15F7B">
        <w:rPr>
          <w:rFonts w:hint="eastAsia"/>
          <w:lang w:eastAsia="zh-CN"/>
        </w:rPr>
        <w:t>ting</w:t>
      </w:r>
      <w:r>
        <w:rPr>
          <w:rFonts w:hint="eastAsia"/>
          <w:lang w:eastAsia="zh-CN"/>
        </w:rPr>
        <w:t xml:space="preserve"> CSI in DRX is for power saving, the other UL channels should not be impacted. Hence, the simple</w:t>
      </w:r>
      <w:r w:rsidR="00D15F7B">
        <w:rPr>
          <w:rFonts w:hint="eastAsia"/>
          <w:lang w:eastAsia="zh-CN"/>
        </w:rPr>
        <w:t>st</w:t>
      </w:r>
      <w:r>
        <w:rPr>
          <w:rFonts w:hint="eastAsia"/>
          <w:lang w:eastAsia="zh-CN"/>
        </w:rPr>
        <w:t xml:space="preserve"> solution is that </w:t>
      </w:r>
      <w:r w:rsidRPr="00583174">
        <w:rPr>
          <w:rFonts w:hint="eastAsia"/>
          <w:lang w:eastAsia="zh-CN"/>
        </w:rPr>
        <w:t>if</w:t>
      </w:r>
      <w:r w:rsidRPr="00583174">
        <w:rPr>
          <w:lang w:eastAsia="zh-CN"/>
        </w:rPr>
        <w:t xml:space="preserve"> CSI on PUCCH</w:t>
      </w:r>
      <w:r w:rsidRPr="00583174">
        <w:rPr>
          <w:rFonts w:hint="eastAsia"/>
          <w:lang w:eastAsia="zh-CN"/>
        </w:rPr>
        <w:t xml:space="preserve"> or </w:t>
      </w:r>
      <w:r w:rsidRPr="00583174">
        <w:rPr>
          <w:lang w:eastAsia="zh-CN"/>
        </w:rPr>
        <w:t>semi-persistent CSI on PUSCH</w:t>
      </w:r>
      <w:r w:rsidRPr="00583174">
        <w:rPr>
          <w:rFonts w:hint="eastAsia"/>
          <w:lang w:eastAsia="zh-CN"/>
        </w:rPr>
        <w:t xml:space="preserve"> overlap</w:t>
      </w:r>
      <w:r w:rsidR="001950A4">
        <w:rPr>
          <w:rFonts w:hint="eastAsia"/>
          <w:lang w:eastAsia="zh-CN"/>
        </w:rPr>
        <w:t>s</w:t>
      </w:r>
      <w:r w:rsidRPr="00583174">
        <w:rPr>
          <w:rFonts w:hint="eastAsia"/>
          <w:lang w:eastAsia="zh-CN"/>
        </w:rPr>
        <w:t xml:space="preserve"> with other UL channels, UE </w:t>
      </w:r>
      <w:bookmarkStart w:id="0" w:name="_GoBack"/>
      <w:r w:rsidR="001950A4">
        <w:rPr>
          <w:rFonts w:hint="eastAsia"/>
          <w:lang w:eastAsia="zh-CN"/>
        </w:rPr>
        <w:t>implements</w:t>
      </w:r>
      <w:r w:rsidRPr="00583174">
        <w:rPr>
          <w:rFonts w:hint="eastAsia"/>
          <w:lang w:eastAsia="zh-CN"/>
        </w:rPr>
        <w:t xml:space="preserve"> </w:t>
      </w:r>
      <w:bookmarkEnd w:id="0"/>
      <w:r w:rsidRPr="00583174">
        <w:rPr>
          <w:rFonts w:hint="eastAsia"/>
          <w:lang w:eastAsia="zh-CN"/>
        </w:rPr>
        <w:t xml:space="preserve">the </w:t>
      </w:r>
      <w:r w:rsidR="00D15F7B">
        <w:rPr>
          <w:rFonts w:hint="eastAsia"/>
          <w:lang w:eastAsia="zh-CN"/>
        </w:rPr>
        <w:t xml:space="preserve">UCI </w:t>
      </w:r>
      <w:r w:rsidRPr="00583174">
        <w:rPr>
          <w:rFonts w:hint="eastAsia"/>
          <w:lang w:eastAsia="zh-CN"/>
        </w:rPr>
        <w:t>multiplexing or dropping according to the rules defined in PHY-layer without considering DR</w:t>
      </w:r>
      <w:r>
        <w:rPr>
          <w:rFonts w:hint="eastAsia"/>
          <w:lang w:eastAsia="zh-CN"/>
        </w:rPr>
        <w:t>X, and i</w:t>
      </w:r>
      <w:r w:rsidRPr="00325C9B">
        <w:rPr>
          <w:rFonts w:hint="eastAsia"/>
          <w:lang w:eastAsia="zh-CN"/>
        </w:rPr>
        <w:t>f</w:t>
      </w:r>
      <w:r w:rsidRPr="00325C9B">
        <w:rPr>
          <w:lang w:eastAsia="zh-CN"/>
        </w:rPr>
        <w:t xml:space="preserve"> CSI on PUCCH</w:t>
      </w:r>
      <w:r w:rsidRPr="00325C9B">
        <w:rPr>
          <w:rFonts w:hint="eastAsia"/>
          <w:lang w:eastAsia="zh-CN"/>
        </w:rPr>
        <w:t xml:space="preserve"> or </w:t>
      </w:r>
      <w:r w:rsidRPr="00325C9B">
        <w:rPr>
          <w:lang w:eastAsia="zh-CN"/>
        </w:rPr>
        <w:t>semi-persistent CSI on PUSCH</w:t>
      </w:r>
      <w:r w:rsidRPr="00325C9B">
        <w:rPr>
          <w:rFonts w:hint="eastAsia"/>
          <w:lang w:eastAsia="zh-CN"/>
        </w:rPr>
        <w:t xml:space="preserve"> </w:t>
      </w:r>
      <w:r w:rsidR="001950A4">
        <w:rPr>
          <w:rFonts w:hint="eastAsia"/>
          <w:lang w:eastAsia="zh-CN"/>
        </w:rPr>
        <w:t>does</w:t>
      </w:r>
      <w:r w:rsidRPr="00325C9B">
        <w:rPr>
          <w:rFonts w:hint="eastAsia"/>
          <w:lang w:eastAsia="zh-CN"/>
        </w:rPr>
        <w:t xml:space="preserve"> not overlapping with other UL channels, UE determine whether transmit CSI according to the rules defined in MAC-layer</w:t>
      </w:r>
      <w:r>
        <w:rPr>
          <w:rFonts w:hint="eastAsia"/>
          <w:lang w:eastAsia="zh-CN"/>
        </w:rPr>
        <w:t>.</w:t>
      </w:r>
    </w:p>
    <w:p w14:paraId="5EE08236" w14:textId="0A852164" w:rsidR="008D46CF" w:rsidRDefault="008D46CF" w:rsidP="00952D2F">
      <w:pPr>
        <w:rPr>
          <w:lang w:eastAsia="zh-CN"/>
        </w:rPr>
      </w:pPr>
      <w:r>
        <w:rPr>
          <w:rFonts w:hint="eastAsia"/>
          <w:lang w:eastAsia="zh-CN"/>
        </w:rPr>
        <w:t xml:space="preserve">Since whether </w:t>
      </w:r>
      <w:r w:rsidR="00D15F7B">
        <w:rPr>
          <w:rFonts w:hint="eastAsia"/>
          <w:lang w:eastAsia="zh-CN"/>
        </w:rPr>
        <w:t xml:space="preserve">to </w:t>
      </w:r>
      <w:r>
        <w:rPr>
          <w:rFonts w:hint="eastAsia"/>
          <w:lang w:eastAsia="zh-CN"/>
        </w:rPr>
        <w:t>transmit CSI in DRX is defined in RAN2, RAN1 propose</w:t>
      </w:r>
      <w:r w:rsidR="00D15F7B">
        <w:rPr>
          <w:rFonts w:hint="eastAsia"/>
          <w:lang w:eastAsia="zh-CN"/>
        </w:rPr>
        <w:t>s</w:t>
      </w:r>
      <w:r>
        <w:rPr>
          <w:rFonts w:hint="eastAsia"/>
          <w:lang w:eastAsia="zh-CN"/>
        </w:rPr>
        <w:t xml:space="preserve"> to reflect the above proposal in RAN2 specification.</w:t>
      </w:r>
    </w:p>
    <w:p w14:paraId="3F5BA269" w14:textId="77777777" w:rsidR="00D641F3" w:rsidRDefault="00D641F3" w:rsidP="00952D2F">
      <w:pPr>
        <w:rPr>
          <w:lang w:eastAsia="zh-CN"/>
        </w:rPr>
      </w:pPr>
    </w:p>
    <w:p w14:paraId="1B7F748D" w14:textId="6F394776" w:rsidR="00952D2F" w:rsidRDefault="00952D2F" w:rsidP="00952D2F">
      <w:pPr>
        <w:pStyle w:val="1"/>
        <w:tabs>
          <w:tab w:val="clear" w:pos="432"/>
        </w:tabs>
      </w:pPr>
      <w:r>
        <w:t>Action:</w:t>
      </w:r>
    </w:p>
    <w:p w14:paraId="03775B34" w14:textId="2D89A073" w:rsidR="00952D2F" w:rsidRPr="00952D2F" w:rsidRDefault="00E102D7" w:rsidP="00952D2F">
      <w:pPr>
        <w:rPr>
          <w:b/>
          <w:lang w:eastAsia="ko-KR"/>
        </w:rPr>
      </w:pPr>
      <w:r>
        <w:rPr>
          <w:b/>
          <w:lang w:eastAsia="ko-KR"/>
        </w:rPr>
        <w:t xml:space="preserve">To </w:t>
      </w:r>
      <w:r w:rsidR="00B86FA8">
        <w:rPr>
          <w:rFonts w:hint="eastAsia"/>
          <w:b/>
          <w:lang w:eastAsia="zh-CN"/>
        </w:rPr>
        <w:t>RAN</w:t>
      </w:r>
      <w:r w:rsidR="00952D2F" w:rsidRPr="00952D2F">
        <w:rPr>
          <w:b/>
          <w:lang w:eastAsia="ko-KR"/>
        </w:rPr>
        <w:t>2:</w:t>
      </w:r>
    </w:p>
    <w:p w14:paraId="4F0D23DC" w14:textId="01A50549" w:rsidR="00952D2F" w:rsidRDefault="00F74FD6" w:rsidP="00952D2F">
      <w:pPr>
        <w:rPr>
          <w:lang w:eastAsia="zh-CN"/>
        </w:rPr>
      </w:pPr>
      <w:r w:rsidRPr="00F74FD6">
        <w:rPr>
          <w:lang w:eastAsia="ko-KR"/>
        </w:rPr>
        <w:t>RAN1 respectfully asks RAN2 to take the above information into account.</w:t>
      </w:r>
    </w:p>
    <w:p w14:paraId="39726592" w14:textId="77777777" w:rsidR="00D641F3" w:rsidRDefault="00D641F3" w:rsidP="00952D2F">
      <w:pPr>
        <w:rPr>
          <w:lang w:eastAsia="zh-CN"/>
        </w:rPr>
      </w:pPr>
    </w:p>
    <w:p w14:paraId="6A6B821E" w14:textId="4C98C918" w:rsidR="00952D2F" w:rsidRDefault="00952D2F" w:rsidP="00952D2F">
      <w:pPr>
        <w:pStyle w:val="1"/>
        <w:tabs>
          <w:tab w:val="clear" w:pos="432"/>
        </w:tabs>
      </w:pPr>
      <w:r>
        <w:t>Date of next RAN1 meetings:</w:t>
      </w:r>
    </w:p>
    <w:p w14:paraId="6A4D921F" w14:textId="6F36A15F" w:rsidR="00E6144A" w:rsidRDefault="00E6144A" w:rsidP="00952D2F">
      <w:pPr>
        <w:rPr>
          <w:lang w:eastAsia="zh-CN"/>
        </w:rPr>
      </w:pPr>
      <w:r>
        <w:rPr>
          <w:lang w:eastAsia="ko-KR"/>
        </w:rPr>
        <w:t>TSG-RAN1 meeting #98bis</w:t>
      </w:r>
      <w:r>
        <w:rPr>
          <w:lang w:eastAsia="ko-KR"/>
        </w:rPr>
        <w:tab/>
      </w:r>
      <w:r>
        <w:rPr>
          <w:lang w:eastAsia="ko-KR"/>
        </w:rPr>
        <w:tab/>
        <w:t>October 14-18 2019</w:t>
      </w:r>
      <w:r>
        <w:rPr>
          <w:lang w:eastAsia="ko-KR"/>
        </w:rPr>
        <w:tab/>
      </w:r>
      <w:r>
        <w:rPr>
          <w:lang w:eastAsia="ko-KR"/>
        </w:rPr>
        <w:tab/>
        <w:t>Ch</w:t>
      </w:r>
      <w:r w:rsidR="00F15578">
        <w:rPr>
          <w:rFonts w:hint="eastAsia"/>
          <w:lang w:eastAsia="zh-CN"/>
        </w:rPr>
        <w:t>ongqing, China</w:t>
      </w:r>
    </w:p>
    <w:p w14:paraId="2A37753F" w14:textId="7653E2B5" w:rsidR="00215381" w:rsidRPr="00952D2F" w:rsidRDefault="00215381" w:rsidP="00215381">
      <w:pPr>
        <w:rPr>
          <w:lang w:eastAsia="zh-CN"/>
        </w:rPr>
      </w:pPr>
      <w:r>
        <w:rPr>
          <w:lang w:eastAsia="ko-KR"/>
        </w:rPr>
        <w:t>TSG-RAN1 meeting #9</w:t>
      </w:r>
      <w:r>
        <w:rPr>
          <w:rFonts w:hint="eastAsia"/>
          <w:lang w:eastAsia="zh-CN"/>
        </w:rPr>
        <w:t>9</w:t>
      </w:r>
      <w:r>
        <w:rPr>
          <w:lang w:eastAsia="ko-KR"/>
        </w:rPr>
        <w:tab/>
      </w:r>
      <w:r>
        <w:rPr>
          <w:lang w:eastAsia="ko-KR"/>
        </w:rPr>
        <w:tab/>
      </w:r>
      <w:r>
        <w:rPr>
          <w:rFonts w:hint="eastAsia"/>
          <w:lang w:eastAsia="zh-CN"/>
        </w:rPr>
        <w:t>November</w:t>
      </w:r>
      <w:r>
        <w:rPr>
          <w:lang w:eastAsia="ko-KR"/>
        </w:rPr>
        <w:t xml:space="preserve"> 1</w:t>
      </w:r>
      <w:r>
        <w:rPr>
          <w:rFonts w:hint="eastAsia"/>
          <w:lang w:eastAsia="zh-CN"/>
        </w:rPr>
        <w:t>8</w:t>
      </w:r>
      <w:r>
        <w:rPr>
          <w:lang w:eastAsia="ko-KR"/>
        </w:rPr>
        <w:t>-</w:t>
      </w:r>
      <w:r>
        <w:rPr>
          <w:rFonts w:hint="eastAsia"/>
          <w:lang w:eastAsia="zh-CN"/>
        </w:rPr>
        <w:t>22</w:t>
      </w:r>
      <w:r>
        <w:rPr>
          <w:lang w:eastAsia="ko-KR"/>
        </w:rPr>
        <w:t xml:space="preserve"> 2019</w:t>
      </w:r>
      <w:r>
        <w:rPr>
          <w:lang w:eastAsia="ko-KR"/>
        </w:rPr>
        <w:tab/>
      </w:r>
      <w:r>
        <w:rPr>
          <w:lang w:eastAsia="ko-KR"/>
        </w:rPr>
        <w:tab/>
      </w:r>
      <w:r w:rsidR="00F15578">
        <w:rPr>
          <w:rFonts w:hint="eastAsia"/>
          <w:lang w:eastAsia="zh-CN"/>
        </w:rPr>
        <w:t>Reno, Nevada</w:t>
      </w:r>
    </w:p>
    <w:p w14:paraId="68F68444" w14:textId="77777777" w:rsidR="004451C8" w:rsidRPr="00F74FA1" w:rsidRDefault="004451C8" w:rsidP="002C41BC">
      <w:pPr>
        <w:pStyle w:val="References"/>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86AF5" w14:textId="77777777" w:rsidR="00CC721E" w:rsidRDefault="00CC721E">
      <w:r>
        <w:separator/>
      </w:r>
    </w:p>
  </w:endnote>
  <w:endnote w:type="continuationSeparator" w:id="0">
    <w:p w14:paraId="7BAA7F3D" w14:textId="77777777" w:rsidR="00CC721E" w:rsidRDefault="00CC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4F1C8" w14:textId="77777777" w:rsidR="00CC721E" w:rsidRDefault="00CC721E">
      <w:r>
        <w:separator/>
      </w:r>
    </w:p>
  </w:footnote>
  <w:footnote w:type="continuationSeparator" w:id="0">
    <w:p w14:paraId="0C1BF520" w14:textId="77777777" w:rsidR="00CC721E" w:rsidRDefault="00CC72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B557C1"/>
    <w:multiLevelType w:val="multilevel"/>
    <w:tmpl w:val="295401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4">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7">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58">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EE81687"/>
    <w:multiLevelType w:val="hybridMultilevel"/>
    <w:tmpl w:val="C2408D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0"/>
  </w:num>
  <w:num w:numId="3">
    <w:abstractNumId w:val="68"/>
  </w:num>
  <w:num w:numId="4">
    <w:abstractNumId w:val="25"/>
  </w:num>
  <w:num w:numId="5">
    <w:abstractNumId w:val="2"/>
  </w:num>
  <w:num w:numId="6">
    <w:abstractNumId w:val="57"/>
  </w:num>
  <w:num w:numId="7">
    <w:abstractNumId w:val="54"/>
  </w:num>
  <w:num w:numId="8">
    <w:abstractNumId w:val="5"/>
  </w:num>
  <w:num w:numId="9">
    <w:abstractNumId w:val="9"/>
  </w:num>
  <w:num w:numId="10">
    <w:abstractNumId w:val="67"/>
  </w:num>
  <w:num w:numId="11">
    <w:abstractNumId w:val="30"/>
  </w:num>
  <w:num w:numId="12">
    <w:abstractNumId w:val="38"/>
  </w:num>
  <w:num w:numId="13">
    <w:abstractNumId w:val="15"/>
  </w:num>
  <w:num w:numId="14">
    <w:abstractNumId w:val="39"/>
  </w:num>
  <w:num w:numId="15">
    <w:abstractNumId w:val="16"/>
  </w:num>
  <w:num w:numId="16">
    <w:abstractNumId w:val="66"/>
  </w:num>
  <w:num w:numId="17">
    <w:abstractNumId w:val="62"/>
  </w:num>
  <w:num w:numId="18">
    <w:abstractNumId w:val="6"/>
  </w:num>
  <w:num w:numId="19">
    <w:abstractNumId w:val="48"/>
  </w:num>
  <w:num w:numId="20">
    <w:abstractNumId w:val="72"/>
  </w:num>
  <w:num w:numId="21">
    <w:abstractNumId w:val="51"/>
  </w:num>
  <w:num w:numId="22">
    <w:abstractNumId w:val="52"/>
  </w:num>
  <w:num w:numId="23">
    <w:abstractNumId w:val="3"/>
  </w:num>
  <w:num w:numId="24">
    <w:abstractNumId w:val="21"/>
  </w:num>
  <w:num w:numId="25">
    <w:abstractNumId w:val="40"/>
  </w:num>
  <w:num w:numId="26">
    <w:abstractNumId w:val="17"/>
  </w:num>
  <w:num w:numId="27">
    <w:abstractNumId w:val="41"/>
  </w:num>
  <w:num w:numId="28">
    <w:abstractNumId w:val="58"/>
  </w:num>
  <w:num w:numId="29">
    <w:abstractNumId w:val="53"/>
  </w:num>
  <w:num w:numId="30">
    <w:abstractNumId w:val="36"/>
  </w:num>
  <w:num w:numId="31">
    <w:abstractNumId w:val="46"/>
  </w:num>
  <w:num w:numId="32">
    <w:abstractNumId w:val="45"/>
  </w:num>
  <w:num w:numId="33">
    <w:abstractNumId w:val="23"/>
  </w:num>
  <w:num w:numId="34">
    <w:abstractNumId w:val="20"/>
  </w:num>
  <w:num w:numId="35">
    <w:abstractNumId w:val="7"/>
  </w:num>
  <w:num w:numId="36">
    <w:abstractNumId w:val="26"/>
  </w:num>
  <w:num w:numId="37">
    <w:abstractNumId w:val="33"/>
  </w:num>
  <w:num w:numId="38">
    <w:abstractNumId w:val="19"/>
  </w:num>
  <w:num w:numId="39">
    <w:abstractNumId w:val="10"/>
  </w:num>
  <w:num w:numId="40">
    <w:abstractNumId w:val="24"/>
  </w:num>
  <w:num w:numId="41">
    <w:abstractNumId w:val="1"/>
  </w:num>
  <w:num w:numId="42">
    <w:abstractNumId w:val="31"/>
  </w:num>
  <w:num w:numId="43">
    <w:abstractNumId w:val="70"/>
  </w:num>
  <w:num w:numId="44">
    <w:abstractNumId w:val="47"/>
  </w:num>
  <w:num w:numId="45">
    <w:abstractNumId w:val="55"/>
  </w:num>
  <w:num w:numId="46">
    <w:abstractNumId w:val="29"/>
  </w:num>
  <w:num w:numId="47">
    <w:abstractNumId w:val="14"/>
  </w:num>
  <w:num w:numId="48">
    <w:abstractNumId w:val="4"/>
  </w:num>
  <w:num w:numId="49">
    <w:abstractNumId w:val="44"/>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8"/>
  </w:num>
  <w:num w:numId="52">
    <w:abstractNumId w:val="28"/>
  </w:num>
  <w:num w:numId="53">
    <w:abstractNumId w:val="28"/>
  </w:num>
  <w:num w:numId="54">
    <w:abstractNumId w:val="32"/>
  </w:num>
  <w:num w:numId="55">
    <w:abstractNumId w:val="8"/>
  </w:num>
  <w:num w:numId="56">
    <w:abstractNumId w:val="49"/>
  </w:num>
  <w:num w:numId="57">
    <w:abstractNumId w:val="61"/>
  </w:num>
  <w:num w:numId="58">
    <w:abstractNumId w:val="56"/>
  </w:num>
  <w:num w:numId="59">
    <w:abstractNumId w:val="28"/>
  </w:num>
  <w:num w:numId="60">
    <w:abstractNumId w:val="35"/>
  </w:num>
  <w:num w:numId="61">
    <w:abstractNumId w:val="59"/>
  </w:num>
  <w:num w:numId="62">
    <w:abstractNumId w:val="59"/>
  </w:num>
  <w:num w:numId="63">
    <w:abstractNumId w:val="28"/>
  </w:num>
  <w:num w:numId="64">
    <w:abstractNumId w:val="28"/>
  </w:num>
  <w:num w:numId="65">
    <w:abstractNumId w:val="28"/>
  </w:num>
  <w:num w:numId="66">
    <w:abstractNumId w:val="28"/>
  </w:num>
  <w:num w:numId="67">
    <w:abstractNumId w:val="60"/>
  </w:num>
  <w:num w:numId="68">
    <w:abstractNumId w:val="65"/>
  </w:num>
  <w:num w:numId="69">
    <w:abstractNumId w:val="42"/>
  </w:num>
  <w:num w:numId="70">
    <w:abstractNumId w:val="71"/>
  </w:num>
  <w:num w:numId="71">
    <w:abstractNumId w:val="69"/>
  </w:num>
  <w:num w:numId="72">
    <w:abstractNumId w:val="34"/>
  </w:num>
  <w:num w:numId="73">
    <w:abstractNumId w:val="43"/>
  </w:num>
  <w:num w:numId="74">
    <w:abstractNumId w:val="37"/>
  </w:num>
  <w:num w:numId="75">
    <w:abstractNumId w:val="13"/>
  </w:num>
  <w:num w:numId="76">
    <w:abstractNumId w:val="12"/>
  </w:num>
  <w:num w:numId="77">
    <w:abstractNumId w:val="22"/>
  </w:num>
  <w:num w:numId="78">
    <w:abstractNumId w:val="11"/>
  </w:num>
  <w:num w:numId="79">
    <w:abstractNumId w:val="63"/>
  </w:num>
  <w:num w:numId="80">
    <w:abstractNumId w:val="27"/>
  </w:num>
  <w:num w:numId="81">
    <w:abstractNumId w:val="18"/>
  </w:num>
  <w:num w:numId="82">
    <w:abstractNumId w:val="28"/>
  </w:num>
  <w:num w:numId="83">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ABC"/>
    <w:rsid w:val="00000D04"/>
    <w:rsid w:val="00000D65"/>
    <w:rsid w:val="00000DB2"/>
    <w:rsid w:val="00000EAD"/>
    <w:rsid w:val="00000FA0"/>
    <w:rsid w:val="00001692"/>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5C3"/>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0A4"/>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381"/>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1B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390"/>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12"/>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0C0"/>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1FFC"/>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B9B"/>
    <w:rsid w:val="006E74A9"/>
    <w:rsid w:val="006E799D"/>
    <w:rsid w:val="006E7FC7"/>
    <w:rsid w:val="006F019D"/>
    <w:rsid w:val="006F0211"/>
    <w:rsid w:val="006F0593"/>
    <w:rsid w:val="006F0721"/>
    <w:rsid w:val="006F1064"/>
    <w:rsid w:val="006F193F"/>
    <w:rsid w:val="006F1BDF"/>
    <w:rsid w:val="006F1EB7"/>
    <w:rsid w:val="006F28B9"/>
    <w:rsid w:val="006F2B8E"/>
    <w:rsid w:val="006F3343"/>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6F9E"/>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DDA"/>
    <w:rsid w:val="00747F48"/>
    <w:rsid w:val="00747F4C"/>
    <w:rsid w:val="00750167"/>
    <w:rsid w:val="0075038C"/>
    <w:rsid w:val="007506C2"/>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6E"/>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5DA3"/>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6CF"/>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6FA8"/>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84F"/>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559"/>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21E"/>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5F7B"/>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1F3"/>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0BE"/>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473"/>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44"/>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78"/>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4FD6"/>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5FC"/>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1"/>
      </w:numPr>
      <w:spacing w:before="120"/>
      <w:outlineLvl w:val="0"/>
    </w:pPr>
    <w:rPr>
      <w:b/>
      <w:bCs/>
      <w:sz w:val="28"/>
      <w:szCs w:val="28"/>
    </w:rPr>
  </w:style>
  <w:style w:type="paragraph" w:styleId="2">
    <w:name w:val="heading 2"/>
    <w:basedOn w:val="a"/>
    <w:next w:val="a"/>
    <w:link w:val="2Char"/>
    <w:qFormat/>
    <w:rsid w:val="007F0C2D"/>
    <w:pPr>
      <w:keepNext/>
      <w:numPr>
        <w:ilvl w:val="1"/>
        <w:numId w:val="1"/>
      </w:numPr>
      <w:tabs>
        <w:tab w:val="clear" w:pos="576"/>
      </w:tabs>
      <w:spacing w:before="120"/>
      <w:outlineLvl w:val="1"/>
    </w:pPr>
    <w:rPr>
      <w:b/>
      <w:bCs/>
      <w:sz w:val="24"/>
    </w:rPr>
  </w:style>
  <w:style w:type="paragraph" w:styleId="3">
    <w:name w:val="heading 3"/>
    <w:basedOn w:val="a"/>
    <w:next w:val="a"/>
    <w:link w:val="3Char"/>
    <w:qFormat/>
    <w:rsid w:val="007F0C2D"/>
    <w:pPr>
      <w:keepNext/>
      <w:numPr>
        <w:ilvl w:val="2"/>
        <w:numId w:val="1"/>
      </w:numPr>
      <w:tabs>
        <w:tab w:val="clear" w:pos="720"/>
      </w:tabs>
      <w:spacing w:before="120"/>
      <w:outlineLvl w:val="2"/>
    </w:pPr>
    <w:rPr>
      <w:b/>
    </w:rPr>
  </w:style>
  <w:style w:type="paragraph" w:styleId="40">
    <w:name w:val="heading 4"/>
    <w:basedOn w:val="a"/>
    <w:next w:val="a"/>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7F0C2D"/>
    <w:pPr>
      <w:numPr>
        <w:ilvl w:val="5"/>
        <w:numId w:val="1"/>
      </w:numPr>
      <w:spacing w:before="240" w:after="60"/>
      <w:outlineLvl w:val="5"/>
    </w:pPr>
    <w:rPr>
      <w:b/>
      <w:bCs/>
    </w:rPr>
  </w:style>
  <w:style w:type="paragraph" w:styleId="7">
    <w:name w:val="heading 7"/>
    <w:basedOn w:val="a"/>
    <w:next w:val="a"/>
    <w:link w:val="7Char"/>
    <w:qFormat/>
    <w:rsid w:val="007F0C2D"/>
    <w:pPr>
      <w:numPr>
        <w:ilvl w:val="6"/>
        <w:numId w:val="1"/>
      </w:numPr>
      <w:spacing w:before="240" w:after="60"/>
      <w:outlineLvl w:val="6"/>
    </w:pPr>
    <w:rPr>
      <w:sz w:val="24"/>
      <w:szCs w:val="24"/>
    </w:rPr>
  </w:style>
  <w:style w:type="paragraph" w:styleId="8">
    <w:name w:val="heading 8"/>
    <w:basedOn w:val="a"/>
    <w:next w:val="a"/>
    <w:link w:val="8Char"/>
    <w:qFormat/>
    <w:rsid w:val="007F0C2D"/>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C411AF"/>
    <w:rPr>
      <w:b/>
      <w:bCs/>
      <w:lang w:eastAsia="en-U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iPriority w:val="99"/>
    <w:unhideWhenUsed/>
    <w:qFormat/>
    <w:rsid w:val="00F64501"/>
    <w:rPr>
      <w:sz w:val="16"/>
      <w:szCs w:val="16"/>
    </w:rPr>
  </w:style>
  <w:style w:type="paragraph" w:styleId="af7">
    <w:name w:val="annotation text"/>
    <w:basedOn w:val="a"/>
    <w:link w:val="Char10"/>
    <w:uiPriority w:val="99"/>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7"/>
    <w:uiPriority w:val="99"/>
    <w:qFormat/>
    <w:rsid w:val="00F64501"/>
    <w:rPr>
      <w:rFonts w:ascii="Trebuchet MS" w:eastAsia="宋体" w:hAnsi="Trebuchet MS"/>
      <w:lang w:eastAsia="en-US"/>
    </w:rPr>
  </w:style>
  <w:style w:type="paragraph" w:styleId="af8">
    <w:name w:val="annotation subject"/>
    <w:basedOn w:val="af7"/>
    <w:next w:val="af7"/>
    <w:link w:val="Char8"/>
    <w:uiPriority w:val="99"/>
    <w:unhideWhenUsed/>
    <w:rsid w:val="00F64501"/>
    <w:rPr>
      <w:b/>
      <w:bCs/>
    </w:rPr>
  </w:style>
  <w:style w:type="character" w:customStyle="1" w:styleId="Char8">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
    <w:uiPriority w:val="34"/>
    <w:qFormat/>
    <w:locked/>
    <w:rsid w:val="00F64501"/>
    <w:rPr>
      <w:sz w:val="22"/>
      <w:szCs w:val="22"/>
      <w:lang w:eastAsia="en-US"/>
    </w:rPr>
  </w:style>
  <w:style w:type="paragraph" w:customStyle="1" w:styleId="afa">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c">
    <w:name w:val="Document Map"/>
    <w:basedOn w:val="a"/>
    <w:link w:val="Chara"/>
    <w:semiHidden/>
    <w:unhideWhenUsed/>
    <w:rsid w:val="00A045A5"/>
    <w:pPr>
      <w:spacing w:after="0"/>
    </w:pPr>
    <w:rPr>
      <w:rFonts w:ascii="Tahoma" w:hAnsi="Tahoma"/>
      <w:sz w:val="16"/>
      <w:szCs w:val="16"/>
    </w:rPr>
  </w:style>
  <w:style w:type="character" w:customStyle="1" w:styleId="Chara">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4"/>
      </w:numPr>
    </w:pPr>
  </w:style>
  <w:style w:type="paragraph" w:styleId="41">
    <w:name w:val="toc 4"/>
    <w:basedOn w:val="a"/>
    <w:next w:val="a"/>
    <w:autoRedefine/>
    <w:semiHidden/>
    <w:unhideWhenUsed/>
    <w:rsid w:val="00A27697"/>
    <w:pPr>
      <w:ind w:left="660"/>
    </w:pPr>
  </w:style>
  <w:style w:type="character" w:customStyle="1" w:styleId="afd">
    <w:name w:val="列出段落 字符"/>
    <w:uiPriority w:val="34"/>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e">
    <w:name w:val="批注文字 字符"/>
    <w:rsid w:val="00007A15"/>
    <w:rPr>
      <w:rFonts w:eastAsia="宋体"/>
      <w:lang w:val="en-GB" w:eastAsia="ja-JP"/>
    </w:rPr>
  </w:style>
  <w:style w:type="paragraph" w:customStyle="1" w:styleId="TAH">
    <w:name w:val="TAH"/>
    <w:basedOn w:val="a"/>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1"/>
    <w:next w:val="ac"/>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1"/>
      </w:numPr>
      <w:spacing w:before="120"/>
      <w:outlineLvl w:val="0"/>
    </w:pPr>
    <w:rPr>
      <w:b/>
      <w:bCs/>
      <w:sz w:val="28"/>
      <w:szCs w:val="28"/>
    </w:rPr>
  </w:style>
  <w:style w:type="paragraph" w:styleId="2">
    <w:name w:val="heading 2"/>
    <w:basedOn w:val="a"/>
    <w:next w:val="a"/>
    <w:link w:val="2Char"/>
    <w:qFormat/>
    <w:rsid w:val="007F0C2D"/>
    <w:pPr>
      <w:keepNext/>
      <w:numPr>
        <w:ilvl w:val="1"/>
        <w:numId w:val="1"/>
      </w:numPr>
      <w:tabs>
        <w:tab w:val="clear" w:pos="576"/>
      </w:tabs>
      <w:spacing w:before="120"/>
      <w:outlineLvl w:val="1"/>
    </w:pPr>
    <w:rPr>
      <w:b/>
      <w:bCs/>
      <w:sz w:val="24"/>
    </w:rPr>
  </w:style>
  <w:style w:type="paragraph" w:styleId="3">
    <w:name w:val="heading 3"/>
    <w:basedOn w:val="a"/>
    <w:next w:val="a"/>
    <w:link w:val="3Char"/>
    <w:qFormat/>
    <w:rsid w:val="007F0C2D"/>
    <w:pPr>
      <w:keepNext/>
      <w:numPr>
        <w:ilvl w:val="2"/>
        <w:numId w:val="1"/>
      </w:numPr>
      <w:tabs>
        <w:tab w:val="clear" w:pos="720"/>
      </w:tabs>
      <w:spacing w:before="120"/>
      <w:outlineLvl w:val="2"/>
    </w:pPr>
    <w:rPr>
      <w:b/>
    </w:rPr>
  </w:style>
  <w:style w:type="paragraph" w:styleId="40">
    <w:name w:val="heading 4"/>
    <w:basedOn w:val="a"/>
    <w:next w:val="a"/>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7F0C2D"/>
    <w:pPr>
      <w:numPr>
        <w:ilvl w:val="5"/>
        <w:numId w:val="1"/>
      </w:numPr>
      <w:spacing w:before="240" w:after="60"/>
      <w:outlineLvl w:val="5"/>
    </w:pPr>
    <w:rPr>
      <w:b/>
      <w:bCs/>
    </w:rPr>
  </w:style>
  <w:style w:type="paragraph" w:styleId="7">
    <w:name w:val="heading 7"/>
    <w:basedOn w:val="a"/>
    <w:next w:val="a"/>
    <w:link w:val="7Char"/>
    <w:qFormat/>
    <w:rsid w:val="007F0C2D"/>
    <w:pPr>
      <w:numPr>
        <w:ilvl w:val="6"/>
        <w:numId w:val="1"/>
      </w:numPr>
      <w:spacing w:before="240" w:after="60"/>
      <w:outlineLvl w:val="6"/>
    </w:pPr>
    <w:rPr>
      <w:sz w:val="24"/>
      <w:szCs w:val="24"/>
    </w:rPr>
  </w:style>
  <w:style w:type="paragraph" w:styleId="8">
    <w:name w:val="heading 8"/>
    <w:basedOn w:val="a"/>
    <w:next w:val="a"/>
    <w:link w:val="8Char"/>
    <w:qFormat/>
    <w:rsid w:val="007F0C2D"/>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C411AF"/>
    <w:rPr>
      <w:b/>
      <w:bCs/>
      <w:lang w:eastAsia="en-U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iPriority w:val="99"/>
    <w:unhideWhenUsed/>
    <w:qFormat/>
    <w:rsid w:val="00F64501"/>
    <w:rPr>
      <w:sz w:val="16"/>
      <w:szCs w:val="16"/>
    </w:rPr>
  </w:style>
  <w:style w:type="paragraph" w:styleId="af7">
    <w:name w:val="annotation text"/>
    <w:basedOn w:val="a"/>
    <w:link w:val="Char10"/>
    <w:uiPriority w:val="99"/>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7"/>
    <w:uiPriority w:val="99"/>
    <w:qFormat/>
    <w:rsid w:val="00F64501"/>
    <w:rPr>
      <w:rFonts w:ascii="Trebuchet MS" w:eastAsia="宋体" w:hAnsi="Trebuchet MS"/>
      <w:lang w:eastAsia="en-US"/>
    </w:rPr>
  </w:style>
  <w:style w:type="paragraph" w:styleId="af8">
    <w:name w:val="annotation subject"/>
    <w:basedOn w:val="af7"/>
    <w:next w:val="af7"/>
    <w:link w:val="Char8"/>
    <w:uiPriority w:val="99"/>
    <w:unhideWhenUsed/>
    <w:rsid w:val="00F64501"/>
    <w:rPr>
      <w:b/>
      <w:bCs/>
    </w:rPr>
  </w:style>
  <w:style w:type="character" w:customStyle="1" w:styleId="Char8">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
    <w:uiPriority w:val="34"/>
    <w:qFormat/>
    <w:locked/>
    <w:rsid w:val="00F64501"/>
    <w:rPr>
      <w:sz w:val="22"/>
      <w:szCs w:val="22"/>
      <w:lang w:eastAsia="en-US"/>
    </w:rPr>
  </w:style>
  <w:style w:type="paragraph" w:customStyle="1" w:styleId="afa">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c">
    <w:name w:val="Document Map"/>
    <w:basedOn w:val="a"/>
    <w:link w:val="Chara"/>
    <w:semiHidden/>
    <w:unhideWhenUsed/>
    <w:rsid w:val="00A045A5"/>
    <w:pPr>
      <w:spacing w:after="0"/>
    </w:pPr>
    <w:rPr>
      <w:rFonts w:ascii="Tahoma" w:hAnsi="Tahoma"/>
      <w:sz w:val="16"/>
      <w:szCs w:val="16"/>
    </w:rPr>
  </w:style>
  <w:style w:type="character" w:customStyle="1" w:styleId="Chara">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4"/>
      </w:numPr>
    </w:pPr>
  </w:style>
  <w:style w:type="paragraph" w:styleId="41">
    <w:name w:val="toc 4"/>
    <w:basedOn w:val="a"/>
    <w:next w:val="a"/>
    <w:autoRedefine/>
    <w:semiHidden/>
    <w:unhideWhenUsed/>
    <w:rsid w:val="00A27697"/>
    <w:pPr>
      <w:ind w:left="660"/>
    </w:pPr>
  </w:style>
  <w:style w:type="character" w:customStyle="1" w:styleId="afd">
    <w:name w:val="列出段落 字符"/>
    <w:uiPriority w:val="34"/>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e">
    <w:name w:val="批注文字 字符"/>
    <w:rsid w:val="00007A15"/>
    <w:rPr>
      <w:rFonts w:eastAsia="宋体"/>
      <w:lang w:val="en-GB" w:eastAsia="ja-JP"/>
    </w:rPr>
  </w:style>
  <w:style w:type="paragraph" w:customStyle="1" w:styleId="TAH">
    <w:name w:val="TAH"/>
    <w:basedOn w:val="a"/>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1"/>
    <w:next w:val="ac"/>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0BCF0-55ED-4A68-BBDB-AE0E6A67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siqianqian</cp:lastModifiedBy>
  <cp:revision>3</cp:revision>
  <cp:lastPrinted>2007-06-17T21:08:00Z</cp:lastPrinted>
  <dcterms:created xsi:type="dcterms:W3CDTF">2019-08-16T09:59:00Z</dcterms:created>
  <dcterms:modified xsi:type="dcterms:W3CDTF">2019-08-16T10:00:00Z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(3)Y5hjbyzlCiCC+9qhsQS31kjSeIO6fUUp4bjB4lXIdTx8dBRY4IjSlvsDdATQ5bqUqAQVg2Nu
/VZXLqfA7qZRHrHQoGIyY4Pc0KPe9zxPXKmVcvZFhqMCSWLtez2RDWIFWdujdJ9Vn7npfPFA
6w4yiiDcLtR1szRdVa6/mEywCO4FCIohWAzo8lHNP3o00kNoFxljBZrKo6dBedbqcpitL92I
ifE2rqgJbfu+3ImNDk</vt:lpwstr>
  </property>
  <property fmtid="{D5CDD505-2E9C-101B-9397-08002B2CF9AE}" pid="13" name="_2015_ms_pID_725343_00">
    <vt:lpwstr>_2015_ms_pID_725343</vt:lpwstr>
  </property>
  <property fmtid="{D5CDD505-2E9C-101B-9397-08002B2CF9AE}" pid="14" name="_2015_ms_pID_7253431">
    <vt:lpwstr>lMppgC4g1HjQc1R99R3klR6gsqozUcC2zK4txTtA+Ty+2evK6np4Sm
KzVk3QBaL3SCx+3kzgyMZNYpg7VEAJMhGms7pEeT8hHr5YnZZG3W0wKfUWeODzKhnEm/cnpk
RFJ4IOSt797JSCbh/lB3X9modn8GNK8pJQcemJJpNRgXIPbJq9aC1dz/A0iE7UhsGPJVsk0L
utosnjwPjhCj4/HmeqwDha5y2TKfN+Z66NSD</vt:lpwstr>
  </property>
  <property fmtid="{D5CDD505-2E9C-101B-9397-08002B2CF9AE}" pid="15" name="_2015_ms_pID_7253431_00">
    <vt:lpwstr>_2015_ms_pID_7253431</vt:lpwstr>
  </property>
  <property fmtid="{D5CDD505-2E9C-101B-9397-08002B2CF9AE}" pid="16" name="_2015_ms_pID_7253432">
    <vt:lpwstr>inonhGwF2Yy0HBI3HqkPlB7bed89cqjsgDWg
3PufKwpatFFVj/QKKhp6vQKYWt6NCtVxUpPUESsdOf59MpLVov0=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1556897492</vt:lpwstr>
  </property>
</Properties>
</file>