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FED97B" w14:textId="191D9B25" w:rsidR="005951C7" w:rsidRPr="00C9277E" w:rsidRDefault="005951C7" w:rsidP="005951C7">
      <w:pPr>
        <w:tabs>
          <w:tab w:val="center" w:pos="4536"/>
          <w:tab w:val="right" w:pos="80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C9277E">
        <w:rPr>
          <w:rFonts w:ascii="Arial" w:eastAsia="바탕" w:hAnsi="Arial" w:cs="Arial"/>
          <w:b/>
          <w:bCs/>
          <w:sz w:val="28"/>
          <w:szCs w:val="24"/>
        </w:rPr>
        <w:t>3GPP TSG RAN WG1 #98</w:t>
      </w:r>
      <w:r w:rsidRPr="00C9277E">
        <w:rPr>
          <w:rFonts w:ascii="Arial" w:eastAsia="바탕" w:hAnsi="Arial" w:cs="Arial"/>
          <w:b/>
          <w:bCs/>
          <w:sz w:val="28"/>
          <w:szCs w:val="24"/>
        </w:rPr>
        <w:tab/>
      </w:r>
      <w:r w:rsidRPr="00C9277E">
        <w:rPr>
          <w:rFonts w:ascii="Arial" w:eastAsia="바탕" w:hAnsi="Arial" w:cs="Arial"/>
          <w:b/>
          <w:bCs/>
          <w:sz w:val="28"/>
          <w:szCs w:val="24"/>
        </w:rPr>
        <w:tab/>
      </w:r>
      <w:r>
        <w:rPr>
          <w:rFonts w:ascii="Arial" w:eastAsia="바탕" w:hAnsi="Arial" w:cs="Arial"/>
          <w:b/>
          <w:bCs/>
          <w:sz w:val="28"/>
          <w:szCs w:val="24"/>
        </w:rPr>
        <w:tab/>
        <w:t>R1-1908548</w:t>
      </w:r>
    </w:p>
    <w:p w14:paraId="30EA16A1" w14:textId="77777777" w:rsidR="005951C7" w:rsidRPr="003F3C34" w:rsidRDefault="005951C7" w:rsidP="005951C7">
      <w:pPr>
        <w:tabs>
          <w:tab w:val="center" w:pos="4536"/>
          <w:tab w:val="right" w:pos="9072"/>
        </w:tabs>
        <w:spacing w:before="0"/>
        <w:ind w:left="284"/>
        <w:jc w:val="left"/>
        <w:rPr>
          <w:rFonts w:ascii="Arial" w:eastAsia="맑은 고딕" w:hAnsi="Arial" w:cs="Arial"/>
          <w:b/>
          <w:bCs/>
          <w:sz w:val="28"/>
        </w:rPr>
      </w:pPr>
      <w:r w:rsidRPr="00C9277E">
        <w:rPr>
          <w:rFonts w:ascii="Arial" w:hAnsi="Arial" w:cs="Arial"/>
          <w:b/>
          <w:bCs/>
          <w:sz w:val="28"/>
          <w:szCs w:val="24"/>
          <w:lang w:eastAsia="ja-JP"/>
        </w:rPr>
        <w:t>Prague, Czech Republic, August 26</w:t>
      </w:r>
      <w:r w:rsidRPr="00C9277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9277E">
        <w:rPr>
          <w:rFonts w:ascii="Arial" w:hAnsi="Arial" w:cs="Arial"/>
          <w:b/>
          <w:bCs/>
          <w:sz w:val="28"/>
          <w:szCs w:val="24"/>
          <w:lang w:eastAsia="ja-JP"/>
        </w:rPr>
        <w:t xml:space="preserve"> – 30</w:t>
      </w:r>
      <w:r w:rsidRPr="00C9277E">
        <w:rPr>
          <w:rFonts w:ascii="Arial" w:hAnsi="Arial" w:cs="Arial"/>
          <w:b/>
          <w:bCs/>
          <w:sz w:val="28"/>
          <w:szCs w:val="24"/>
          <w:vertAlign w:val="superscript"/>
          <w:lang w:eastAsia="ja-JP"/>
        </w:rPr>
        <w:t>th</w:t>
      </w:r>
      <w:r w:rsidRPr="00C9277E">
        <w:rPr>
          <w:rFonts w:ascii="Arial" w:hAnsi="Arial" w:cs="Arial"/>
          <w:b/>
          <w:bCs/>
          <w:sz w:val="28"/>
          <w:szCs w:val="24"/>
          <w:lang w:eastAsia="ja-JP"/>
        </w:rPr>
        <w:t>, 2019</w:t>
      </w:r>
    </w:p>
    <w:p w14:paraId="57D0E810" w14:textId="59BEB9B7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sz w:val="24"/>
          <w:lang w:val="en-US" w:eastAsia="ko-KR"/>
        </w:rPr>
      </w:pPr>
      <w:r w:rsidRPr="00EF79E1">
        <w:rPr>
          <w:rFonts w:ascii="Arial" w:hAnsi="Arial"/>
          <w:b/>
          <w:sz w:val="24"/>
          <w:lang w:val="en-US"/>
        </w:rPr>
        <w:t>Agenda Item:</w:t>
      </w:r>
      <w:r w:rsidRPr="00EF79E1">
        <w:rPr>
          <w:rFonts w:ascii="Arial" w:hAnsi="Arial"/>
          <w:sz w:val="24"/>
          <w:lang w:val="en-US"/>
        </w:rPr>
        <w:tab/>
      </w:r>
      <w:r w:rsidRPr="00EF79E1">
        <w:rPr>
          <w:rFonts w:ascii="Arial" w:eastAsia="맑은 고딕" w:hAnsi="Arial"/>
          <w:sz w:val="24"/>
          <w:lang w:val="en-US" w:eastAsia="ko-KR"/>
        </w:rPr>
        <w:t>7.2.9.</w:t>
      </w:r>
      <w:r w:rsidR="001B01F9">
        <w:rPr>
          <w:rFonts w:ascii="Arial" w:eastAsia="맑은 고딕" w:hAnsi="Arial"/>
          <w:sz w:val="24"/>
          <w:lang w:val="en-US" w:eastAsia="ko-KR"/>
        </w:rPr>
        <w:t>1</w:t>
      </w:r>
    </w:p>
    <w:p w14:paraId="04638A5A" w14:textId="77777777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 xml:space="preserve">Source: </w:t>
      </w:r>
      <w:r w:rsidRPr="00EF79E1">
        <w:rPr>
          <w:rFonts w:ascii="Arial" w:hAnsi="Arial"/>
          <w:b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LG Electronics</w:t>
      </w:r>
      <w:r w:rsidRPr="00EF79E1">
        <w:rPr>
          <w:rFonts w:ascii="Arial" w:eastAsia="바탕" w:hAnsi="Arial"/>
          <w:sz w:val="24"/>
          <w:lang w:eastAsia="ko-KR"/>
        </w:rPr>
        <w:t xml:space="preserve"> </w:t>
      </w:r>
    </w:p>
    <w:p w14:paraId="79BF5EAE" w14:textId="151DE00A" w:rsidR="00BD3F6B" w:rsidRPr="00EF79E1" w:rsidRDefault="00BD3F6B" w:rsidP="00BD3F6B">
      <w:pPr>
        <w:tabs>
          <w:tab w:val="left" w:pos="1985"/>
        </w:tabs>
        <w:spacing w:after="0"/>
        <w:ind w:left="0" w:firstLine="0"/>
        <w:rPr>
          <w:rFonts w:ascii="Arial" w:eastAsiaTheme="minorEastAsia" w:hAnsi="Arial" w:cs="Arial"/>
          <w:sz w:val="24"/>
          <w:szCs w:val="24"/>
          <w:lang w:val="en-US" w:eastAsia="ko-KR"/>
        </w:rPr>
      </w:pPr>
      <w:r w:rsidRPr="00EF79E1">
        <w:rPr>
          <w:rFonts w:ascii="Arial" w:hAnsi="Arial"/>
          <w:b/>
          <w:sz w:val="24"/>
        </w:rPr>
        <w:t>Title:</w:t>
      </w:r>
      <w:r w:rsidRPr="00EF79E1">
        <w:rPr>
          <w:rFonts w:ascii="Arial" w:hAnsi="Arial"/>
          <w:sz w:val="24"/>
        </w:rPr>
        <w:t xml:space="preserve"> </w:t>
      </w:r>
      <w:r w:rsidRPr="00EF79E1">
        <w:rPr>
          <w:rFonts w:ascii="Arial" w:hAnsi="Arial"/>
          <w:sz w:val="24"/>
        </w:rPr>
        <w:tab/>
      </w:r>
      <w:r w:rsidR="001B01F9">
        <w:rPr>
          <w:rFonts w:ascii="Arial" w:eastAsiaTheme="minorEastAsia" w:hAnsi="Arial"/>
          <w:sz w:val="24"/>
          <w:lang w:eastAsia="ko-KR"/>
        </w:rPr>
        <w:t>Discussion on PDCCH-based power saving signal/channel</w:t>
      </w:r>
    </w:p>
    <w:p w14:paraId="1884CC29" w14:textId="3DA03E0F" w:rsidR="00152C02" w:rsidRPr="000923CD" w:rsidRDefault="00BD3F6B" w:rsidP="00BD3F6B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EF79E1">
        <w:rPr>
          <w:rFonts w:ascii="Arial" w:hAnsi="Arial"/>
          <w:b/>
          <w:sz w:val="24"/>
        </w:rPr>
        <w:t>Document for:</w:t>
      </w:r>
      <w:r w:rsidRPr="00EF79E1">
        <w:rPr>
          <w:rFonts w:ascii="Arial" w:hAnsi="Arial"/>
          <w:sz w:val="24"/>
        </w:rPr>
        <w:tab/>
      </w:r>
      <w:r w:rsidRPr="00EF79E1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Pr="00EF79E1">
        <w:rPr>
          <w:rFonts w:ascii="Arial" w:eastAsia="바탕" w:hAnsi="Arial" w:hint="eastAsia"/>
          <w:sz w:val="24"/>
          <w:lang w:eastAsia="ko-KR"/>
        </w:rPr>
        <w:t xml:space="preserve"> and decision</w:t>
      </w:r>
      <w:bookmarkStart w:id="3" w:name="_GoBack"/>
      <w:bookmarkEnd w:id="3"/>
    </w:p>
    <w:p w14:paraId="39990E72" w14:textId="77777777" w:rsidR="00095BF5" w:rsidRDefault="00095BF5" w:rsidP="003A5BEE">
      <w:pPr>
        <w:pStyle w:val="10"/>
        <w:numPr>
          <w:ilvl w:val="0"/>
          <w:numId w:val="2"/>
        </w:numPr>
        <w:rPr>
          <w:rFonts w:eastAsia="바탕" w:cs="Arial"/>
          <w:b/>
          <w:lang w:eastAsia="ko-KR"/>
        </w:rPr>
      </w:pPr>
      <w:r w:rsidRPr="0028212A">
        <w:rPr>
          <w:rFonts w:eastAsia="바탕" w:cs="Arial"/>
          <w:b/>
          <w:lang w:eastAsia="ko-KR"/>
        </w:rPr>
        <w:t>Introduction</w:t>
      </w:r>
    </w:p>
    <w:p w14:paraId="21807323" w14:textId="60691A53" w:rsidR="00D36D02" w:rsidRPr="003D1C4B" w:rsidRDefault="00CB6DEA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Regarding the PDCCH-based power saving signal/channel, t</w:t>
      </w:r>
      <w:r w:rsidR="00F17EE1" w:rsidRPr="003D1C4B">
        <w:rPr>
          <w:rFonts w:eastAsiaTheme="minorEastAsia"/>
          <w:lang w:eastAsia="ko-KR"/>
        </w:rPr>
        <w:t xml:space="preserve">he agreements made in the previous RAN1 meeting </w:t>
      </w:r>
      <w:r w:rsidR="003D1C4B">
        <w:rPr>
          <w:rFonts w:eastAsiaTheme="minorEastAsia"/>
          <w:lang w:eastAsia="ko-KR"/>
        </w:rPr>
        <w:t>(</w:t>
      </w:r>
      <w:r w:rsidR="00F17EE1" w:rsidRPr="003D1C4B">
        <w:rPr>
          <w:rFonts w:eastAsiaTheme="minorEastAsia"/>
          <w:lang w:eastAsia="ko-KR"/>
        </w:rPr>
        <w:t>RAN1#96</w:t>
      </w:r>
      <w:r w:rsidR="00A425C1">
        <w:rPr>
          <w:rFonts w:eastAsiaTheme="minorEastAsia"/>
          <w:lang w:eastAsia="ko-KR"/>
        </w:rPr>
        <w:t>7</w:t>
      </w:r>
      <w:r w:rsidR="003D1C4B">
        <w:rPr>
          <w:rFonts w:eastAsiaTheme="minorEastAsia"/>
          <w:lang w:eastAsia="ko-KR"/>
        </w:rPr>
        <w:t>)</w:t>
      </w:r>
      <w:r w:rsidR="00F17EE1" w:rsidRPr="003D1C4B">
        <w:rPr>
          <w:rFonts w:eastAsiaTheme="minorEastAsia"/>
          <w:lang w:eastAsia="ko-KR"/>
        </w:rPr>
        <w:t xml:space="preserve"> are </w:t>
      </w:r>
      <w:r w:rsidR="00A425C1">
        <w:rPr>
          <w:rFonts w:eastAsiaTheme="minorEastAsia" w:hint="eastAsia"/>
          <w:lang w:eastAsia="ko-KR"/>
        </w:rPr>
        <w:t xml:space="preserve">as </w:t>
      </w:r>
      <w:r w:rsidR="00A425C1">
        <w:rPr>
          <w:rFonts w:eastAsiaTheme="minorEastAsia"/>
          <w:lang w:eastAsia="ko-KR"/>
        </w:rPr>
        <w:t xml:space="preserve">follows;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D2309" w14:paraId="0449F6D7" w14:textId="77777777" w:rsidTr="005D2309">
        <w:tc>
          <w:tcPr>
            <w:tcW w:w="9628" w:type="dxa"/>
          </w:tcPr>
          <w:p w14:paraId="1E423046" w14:textId="77777777" w:rsidR="00A425C1" w:rsidRPr="00A425C1" w:rsidRDefault="00A425C1" w:rsidP="00A425C1">
            <w:pPr>
              <w:spacing w:before="0" w:after="0" w:line="0" w:lineRule="atLeast"/>
              <w:ind w:left="0" w:firstLine="0"/>
              <w:contextualSpacing/>
              <w:rPr>
                <w:rFonts w:eastAsiaTheme="minorEastAsia"/>
                <w:kern w:val="2"/>
                <w:szCs w:val="22"/>
                <w:lang w:val="en-US" w:eastAsia="x-none"/>
              </w:rPr>
            </w:pPr>
            <w:r w:rsidRPr="00A425C1">
              <w:rPr>
                <w:rFonts w:eastAsiaTheme="minorEastAsia"/>
                <w:kern w:val="2"/>
                <w:szCs w:val="22"/>
                <w:highlight w:val="green"/>
                <w:lang w:val="en-US" w:eastAsia="x-none"/>
              </w:rPr>
              <w:t>Agreements</w:t>
            </w:r>
            <w:r w:rsidRPr="00A425C1">
              <w:rPr>
                <w:rFonts w:eastAsiaTheme="minorEastAsia"/>
                <w:kern w:val="2"/>
                <w:szCs w:val="22"/>
                <w:lang w:val="en-US" w:eastAsia="x-none"/>
              </w:rPr>
              <w:t>:</w:t>
            </w:r>
          </w:p>
          <w:p w14:paraId="6C42BCB4" w14:textId="77777777" w:rsidR="00A425C1" w:rsidRPr="00A425C1" w:rsidRDefault="00A425C1" w:rsidP="00A425C1">
            <w:pPr>
              <w:spacing w:before="0" w:after="0" w:line="0" w:lineRule="atLeast"/>
              <w:ind w:left="0" w:firstLine="0"/>
              <w:contextualSpacing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>The monitoring occasion(s) of the power saving signal/channel outside the Active Time is “indicated” to the UE by the gNB with an offset before the DRX ON</w:t>
            </w:r>
          </w:p>
          <w:p w14:paraId="574E25F9" w14:textId="77777777" w:rsidR="00A425C1" w:rsidRPr="00A425C1" w:rsidRDefault="00A425C1" w:rsidP="00A425C1">
            <w:pPr>
              <w:numPr>
                <w:ilvl w:val="0"/>
                <w:numId w:val="36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“Indicated” implies the explicit signalling by higher layer signalling or implicit through the CORESET/search space</w:t>
            </w:r>
          </w:p>
          <w:p w14:paraId="6C13A08A" w14:textId="77777777" w:rsidR="00A425C1" w:rsidRPr="00A425C1" w:rsidRDefault="00A425C1" w:rsidP="00A425C1">
            <w:pPr>
              <w:numPr>
                <w:ilvl w:val="0"/>
                <w:numId w:val="36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 xml:space="preserve">FFS: The value and the range of offset </w:t>
            </w:r>
          </w:p>
          <w:p w14:paraId="4802BB3A" w14:textId="77777777" w:rsidR="00A425C1" w:rsidRPr="00A425C1" w:rsidRDefault="00A425C1" w:rsidP="00A425C1">
            <w:pPr>
              <w:spacing w:before="0" w:after="0" w:line="0" w:lineRule="atLeast"/>
              <w:ind w:left="0" w:firstLine="0"/>
              <w:contextualSpacing/>
              <w:rPr>
                <w:rFonts w:eastAsiaTheme="minorEastAsia"/>
                <w:kern w:val="2"/>
                <w:highlight w:val="green"/>
                <w:lang w:val="en-US" w:eastAsia="x-none"/>
              </w:rPr>
            </w:pPr>
            <w:r w:rsidRPr="00A425C1">
              <w:rPr>
                <w:rFonts w:eastAsiaTheme="minorEastAsia"/>
                <w:kern w:val="2"/>
                <w:highlight w:val="green"/>
                <w:lang w:val="en-US" w:eastAsia="x-none"/>
              </w:rPr>
              <w:t>Agreements:</w:t>
            </w:r>
          </w:p>
          <w:p w14:paraId="2BD58BE5" w14:textId="77777777" w:rsidR="00A425C1" w:rsidRPr="00A425C1" w:rsidRDefault="00A425C1" w:rsidP="00A425C1">
            <w:pPr>
              <w:spacing w:before="0" w:after="0" w:line="0" w:lineRule="atLeast"/>
              <w:ind w:left="0" w:firstLine="0"/>
              <w:contextualSpacing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>For power saving signal/channel configured outside Active Time, introduce a new DCI format for a UE, where the UE is configured to monitor the DCI format, with the power saving information for the UE in the DCI configurable by RRC</w:t>
            </w:r>
          </w:p>
          <w:p w14:paraId="3A649247" w14:textId="77777777" w:rsidR="00A425C1" w:rsidRPr="00A425C1" w:rsidRDefault="00A425C1" w:rsidP="00A425C1">
            <w:pPr>
              <w:numPr>
                <w:ilvl w:val="0"/>
                <w:numId w:val="36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FFS whether the DCI is in UESS or CSS or both</w:t>
            </w:r>
          </w:p>
          <w:p w14:paraId="3F4C8F93" w14:textId="77777777" w:rsidR="00A425C1" w:rsidRPr="00A425C1" w:rsidRDefault="00A425C1" w:rsidP="00A425C1">
            <w:pPr>
              <w:numPr>
                <w:ilvl w:val="0"/>
                <w:numId w:val="36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FFS detailed configuration of the power saving information</w:t>
            </w:r>
          </w:p>
          <w:p w14:paraId="772CD5D0" w14:textId="77777777" w:rsidR="00A425C1" w:rsidRPr="00A425C1" w:rsidRDefault="00A425C1" w:rsidP="00A425C1">
            <w:pPr>
              <w:numPr>
                <w:ilvl w:val="0"/>
                <w:numId w:val="36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FFS the new DCI format</w:t>
            </w:r>
          </w:p>
          <w:p w14:paraId="0E137D7C" w14:textId="77777777" w:rsidR="00A425C1" w:rsidRPr="00A425C1" w:rsidRDefault="00A425C1" w:rsidP="00A425C1">
            <w:pPr>
              <w:numPr>
                <w:ilvl w:val="0"/>
                <w:numId w:val="36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Note: the same DCI may carry power saving information for one or more UEs</w:t>
            </w:r>
          </w:p>
          <w:p w14:paraId="1CC1A756" w14:textId="77777777" w:rsidR="00A425C1" w:rsidRPr="00A425C1" w:rsidRDefault="00A425C1" w:rsidP="00A425C1">
            <w:pPr>
              <w:spacing w:before="0" w:after="0" w:line="0" w:lineRule="atLeast"/>
              <w:ind w:left="0" w:firstLine="0"/>
              <w:contextualSpacing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highlight w:val="green"/>
                <w:lang w:val="en-US" w:eastAsia="ko-KR"/>
              </w:rPr>
              <w:t>Agreements</w:t>
            </w:r>
            <w:r w:rsidRPr="00A425C1">
              <w:rPr>
                <w:rFonts w:eastAsiaTheme="minorEastAsia"/>
                <w:kern w:val="2"/>
                <w:lang w:val="en-US" w:eastAsia="ko-KR"/>
              </w:rPr>
              <w:t>:</w:t>
            </w:r>
          </w:p>
          <w:p w14:paraId="4C3D44F0" w14:textId="77777777" w:rsidR="00A425C1" w:rsidRPr="00A425C1" w:rsidRDefault="00A425C1" w:rsidP="00A425C1">
            <w:pPr>
              <w:spacing w:before="0" w:after="0" w:line="0" w:lineRule="atLeast"/>
              <w:ind w:left="0" w:firstLine="0"/>
              <w:contextualSpacing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 xml:space="preserve">The indication of at least one power saving technique(s) is supported at least by the enhancement of existing scheduling DCI formats with additional field(s), if any, and/or repurposing the existing field(s), if identified, when UE is in the Active Time.     </w:t>
            </w:r>
          </w:p>
          <w:p w14:paraId="658A9BF4" w14:textId="77777777" w:rsidR="00A425C1" w:rsidRPr="00A425C1" w:rsidRDefault="00A425C1" w:rsidP="00A425C1">
            <w:pPr>
              <w:numPr>
                <w:ilvl w:val="0"/>
                <w:numId w:val="36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 xml:space="preserve">It applies to UE-specific search space.  </w:t>
            </w:r>
          </w:p>
          <w:p w14:paraId="118DC7A5" w14:textId="77777777" w:rsidR="00A425C1" w:rsidRPr="00A425C1" w:rsidRDefault="00A425C1" w:rsidP="00A425C1">
            <w:pPr>
              <w:numPr>
                <w:ilvl w:val="1"/>
                <w:numId w:val="36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It is FFS for the common search space.</w:t>
            </w:r>
          </w:p>
          <w:p w14:paraId="0730BCEB" w14:textId="77777777" w:rsidR="00A425C1" w:rsidRPr="00A425C1" w:rsidRDefault="00A425C1" w:rsidP="00A425C1">
            <w:pPr>
              <w:numPr>
                <w:ilvl w:val="0"/>
                <w:numId w:val="36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The at least one power saving technique(s) includes at least “Cross-slot scheduling”</w:t>
            </w:r>
          </w:p>
          <w:p w14:paraId="73CC2AC8" w14:textId="77777777" w:rsidR="00A425C1" w:rsidRPr="00A425C1" w:rsidRDefault="00A425C1" w:rsidP="00A425C1">
            <w:pPr>
              <w:numPr>
                <w:ilvl w:val="0"/>
                <w:numId w:val="36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FFS: Which existing DCI formats includes the power saving information</w:t>
            </w:r>
          </w:p>
          <w:p w14:paraId="7A922952" w14:textId="77777777" w:rsidR="00A425C1" w:rsidRPr="00A425C1" w:rsidRDefault="00A425C1" w:rsidP="00A425C1">
            <w:pPr>
              <w:numPr>
                <w:ilvl w:val="1"/>
                <w:numId w:val="36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Whether power saving information is not included in the fallback DCI(s) (e.g., DCI format 0_0, DCI format 1_0)</w:t>
            </w:r>
          </w:p>
          <w:p w14:paraId="544839EE" w14:textId="77777777" w:rsidR="00A425C1" w:rsidRPr="00A425C1" w:rsidRDefault="00A425C1" w:rsidP="00A425C1">
            <w:pPr>
              <w:numPr>
                <w:ilvl w:val="1"/>
                <w:numId w:val="36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Use of non-scheduling DCI formats.</w:t>
            </w:r>
          </w:p>
          <w:p w14:paraId="71E34523" w14:textId="77777777" w:rsidR="00A425C1" w:rsidRPr="00A425C1" w:rsidRDefault="00A425C1" w:rsidP="00A425C1">
            <w:pPr>
              <w:numPr>
                <w:ilvl w:val="0"/>
                <w:numId w:val="36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It is FFS which field(s) is used to be repurposed for the indication of the power saving technique if the repurpose of existing field(s) is used.</w:t>
            </w:r>
          </w:p>
          <w:p w14:paraId="36E03C36" w14:textId="77777777" w:rsidR="00A425C1" w:rsidRPr="00A425C1" w:rsidRDefault="00A425C1" w:rsidP="00A425C1">
            <w:pPr>
              <w:numPr>
                <w:ilvl w:val="0"/>
                <w:numId w:val="36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FFS: New DCI format with size aligned with existing DCI format</w:t>
            </w:r>
          </w:p>
          <w:p w14:paraId="5372BE0E" w14:textId="77777777" w:rsidR="00A425C1" w:rsidRPr="00A425C1" w:rsidRDefault="00A425C1" w:rsidP="00A425C1">
            <w:pPr>
              <w:spacing w:before="0" w:after="0" w:line="0" w:lineRule="atLeast"/>
              <w:ind w:left="0" w:firstLine="0"/>
              <w:contextualSpacing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highlight w:val="green"/>
                <w:lang w:val="en-US" w:eastAsia="ko-KR"/>
              </w:rPr>
              <w:t>Agreements</w:t>
            </w:r>
            <w:r w:rsidRPr="00A425C1">
              <w:rPr>
                <w:rFonts w:eastAsiaTheme="minorEastAsia"/>
                <w:kern w:val="2"/>
                <w:lang w:val="en-US" w:eastAsia="ko-KR"/>
              </w:rPr>
              <w:t>:</w:t>
            </w:r>
          </w:p>
          <w:p w14:paraId="73F20223" w14:textId="77777777" w:rsidR="00A425C1" w:rsidRPr="00A425C1" w:rsidRDefault="00A425C1" w:rsidP="00A425C1">
            <w:pPr>
              <w:spacing w:before="0" w:after="0" w:line="0" w:lineRule="atLeast"/>
              <w:ind w:left="0" w:firstLine="0"/>
              <w:contextualSpacing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>A new RNTI (e.g., PS-RNTI) is introduced for the PDCCH-based power saving signal/channel decoding at least outside Active Time, UE-specifically configured</w:t>
            </w:r>
          </w:p>
          <w:p w14:paraId="2648FDDD" w14:textId="77777777" w:rsidR="00A425C1" w:rsidRPr="00A425C1" w:rsidRDefault="00A425C1" w:rsidP="00A425C1">
            <w:pPr>
              <w:numPr>
                <w:ilvl w:val="0"/>
                <w:numId w:val="36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FFS how to use the PS-RNTI for scrambling of the PDCCH-based power saving signal/channel</w:t>
            </w:r>
          </w:p>
          <w:p w14:paraId="593FD895" w14:textId="77777777" w:rsidR="00A425C1" w:rsidRPr="00A425C1" w:rsidRDefault="00A425C1" w:rsidP="00A425C1">
            <w:pPr>
              <w:spacing w:before="0" w:after="0" w:line="0" w:lineRule="atLeast"/>
              <w:ind w:left="0" w:firstLine="0"/>
              <w:contextualSpacing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highlight w:val="green"/>
                <w:lang w:val="en-US" w:eastAsia="ko-KR"/>
              </w:rPr>
              <w:t>Agreements</w:t>
            </w:r>
            <w:r w:rsidRPr="00A425C1">
              <w:rPr>
                <w:rFonts w:eastAsiaTheme="minorEastAsia"/>
                <w:kern w:val="2"/>
                <w:lang w:val="en-US" w:eastAsia="ko-KR"/>
              </w:rPr>
              <w:t>:</w:t>
            </w:r>
          </w:p>
          <w:p w14:paraId="0164A90B" w14:textId="77777777" w:rsidR="00A425C1" w:rsidRPr="00A425C1" w:rsidRDefault="00A425C1" w:rsidP="00A425C1">
            <w:pPr>
              <w:spacing w:before="0" w:after="0" w:line="0" w:lineRule="atLeast"/>
              <w:ind w:left="0" w:firstLine="0"/>
              <w:contextualSpacing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>Support UE-specific configuration of the search space set(s) dedicated to the PDCCH-based power saving signal/channel for UE to monitor outside Active Time</w:t>
            </w:r>
          </w:p>
          <w:p w14:paraId="0DB5C777" w14:textId="77777777" w:rsidR="00A425C1" w:rsidRPr="00A425C1" w:rsidRDefault="00A425C1" w:rsidP="00A425C1">
            <w:pPr>
              <w:numPr>
                <w:ilvl w:val="0"/>
                <w:numId w:val="39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Following the principle of Rel-15 search space configuration</w:t>
            </w:r>
          </w:p>
          <w:p w14:paraId="11B1EA1D" w14:textId="77777777" w:rsidR="00A425C1" w:rsidRPr="00A425C1" w:rsidRDefault="00A425C1" w:rsidP="00A425C1">
            <w:pPr>
              <w:numPr>
                <w:ilvl w:val="0"/>
                <w:numId w:val="39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FFS: the corresponding UE behaviour in monitoring the power saving signal/channel outside Active Time</w:t>
            </w:r>
          </w:p>
          <w:p w14:paraId="716F1D42" w14:textId="77777777" w:rsidR="00A425C1" w:rsidRPr="00A425C1" w:rsidRDefault="00A425C1" w:rsidP="00A425C1">
            <w:pPr>
              <w:numPr>
                <w:ilvl w:val="0"/>
                <w:numId w:val="39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FFS whether UE can further monitor the search space set(s) inside Active Time</w:t>
            </w:r>
          </w:p>
          <w:p w14:paraId="4EC25071" w14:textId="77777777" w:rsidR="00A425C1" w:rsidRPr="00A425C1" w:rsidRDefault="00A425C1" w:rsidP="00A425C1">
            <w:pPr>
              <w:spacing w:before="0" w:after="0" w:line="0" w:lineRule="atLeast"/>
              <w:ind w:left="0" w:firstLine="0"/>
              <w:contextualSpacing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highlight w:val="green"/>
                <w:lang w:val="en-US" w:eastAsia="ko-KR"/>
              </w:rPr>
              <w:t>Agreements</w:t>
            </w:r>
            <w:r w:rsidRPr="00A425C1">
              <w:rPr>
                <w:rFonts w:eastAsiaTheme="minorEastAsia"/>
                <w:kern w:val="2"/>
                <w:lang w:val="en-US" w:eastAsia="ko-KR"/>
              </w:rPr>
              <w:t>:</w:t>
            </w:r>
          </w:p>
          <w:p w14:paraId="0F94F105" w14:textId="77777777" w:rsidR="00A425C1" w:rsidRPr="00A425C1" w:rsidRDefault="00A425C1" w:rsidP="00A425C1">
            <w:pPr>
              <w:numPr>
                <w:ilvl w:val="0"/>
                <w:numId w:val="40"/>
              </w:numPr>
              <w:spacing w:before="0" w:after="0" w:line="0" w:lineRule="atLeast"/>
              <w:contextualSpacing/>
              <w:jc w:val="left"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 xml:space="preserve">The CORESET for the PDCCH-based power saving signal/channel outside Active Time can be configured to index to at least one of the CORESET(S) configured for other PDCCH monitoring </w:t>
            </w:r>
          </w:p>
          <w:p w14:paraId="5FEF0ADB" w14:textId="77777777" w:rsidR="00A425C1" w:rsidRPr="00A425C1" w:rsidRDefault="00A425C1" w:rsidP="00A425C1">
            <w:pPr>
              <w:numPr>
                <w:ilvl w:val="1"/>
                <w:numId w:val="40"/>
              </w:numPr>
              <w:spacing w:before="0" w:after="0" w:line="0" w:lineRule="atLeast"/>
              <w:contextualSpacing/>
              <w:jc w:val="left"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 xml:space="preserve">FFS whether the indexed CORESET can be exclusively used by the PDCCH-based power saving signal/channel (i.e., not be used for other PDCCH monitoring) </w:t>
            </w:r>
          </w:p>
          <w:p w14:paraId="70805CAE" w14:textId="77777777" w:rsidR="00A425C1" w:rsidRPr="00A425C1" w:rsidRDefault="00A425C1" w:rsidP="00A425C1">
            <w:pPr>
              <w:numPr>
                <w:ilvl w:val="1"/>
                <w:numId w:val="40"/>
              </w:numPr>
              <w:spacing w:before="0" w:after="0" w:line="0" w:lineRule="atLeast"/>
              <w:contextualSpacing/>
              <w:jc w:val="left"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lastRenderedPageBreak/>
              <w:t>FFS whether or not to increase the number of CORESETs relative to that in Rel-15</w:t>
            </w:r>
          </w:p>
          <w:p w14:paraId="07707959" w14:textId="77777777" w:rsidR="00A425C1" w:rsidRPr="00A425C1" w:rsidRDefault="00A425C1" w:rsidP="00A425C1">
            <w:pPr>
              <w:numPr>
                <w:ilvl w:val="1"/>
                <w:numId w:val="40"/>
              </w:numPr>
              <w:spacing w:before="0" w:after="0" w:line="0" w:lineRule="atLeast"/>
              <w:contextualSpacing/>
              <w:jc w:val="left"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>FFS whether or not a BWP is dedicated for PDCCH-based power saving signal/channel</w:t>
            </w:r>
          </w:p>
          <w:p w14:paraId="7664815D" w14:textId="77777777" w:rsidR="00A425C1" w:rsidRPr="00A425C1" w:rsidRDefault="00A425C1" w:rsidP="00A425C1">
            <w:pPr>
              <w:spacing w:before="0" w:after="0" w:line="0" w:lineRule="atLeast"/>
              <w:ind w:left="0" w:firstLine="0"/>
              <w:contextualSpacing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highlight w:val="green"/>
                <w:lang w:val="en-US" w:eastAsia="ko-KR"/>
              </w:rPr>
              <w:t>Agreements</w:t>
            </w:r>
            <w:r w:rsidRPr="00A425C1">
              <w:rPr>
                <w:rFonts w:eastAsiaTheme="minorEastAsia"/>
                <w:kern w:val="2"/>
                <w:lang w:val="en-US" w:eastAsia="ko-KR"/>
              </w:rPr>
              <w:t>:</w:t>
            </w:r>
          </w:p>
          <w:p w14:paraId="08C3D169" w14:textId="77777777" w:rsidR="00A425C1" w:rsidRPr="00A425C1" w:rsidRDefault="00A425C1" w:rsidP="00A425C1">
            <w:pPr>
              <w:spacing w:before="0" w:after="0" w:line="0" w:lineRule="atLeast"/>
              <w:ind w:left="0" w:firstLine="0"/>
              <w:contextualSpacing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>One or more PDCCH monitoring occasion of PDCCH-based power saving signal/channel is supported outside Active Time</w:t>
            </w:r>
          </w:p>
          <w:p w14:paraId="5B45701A" w14:textId="1BA46AA7" w:rsidR="00A425C1" w:rsidRPr="00A425C1" w:rsidRDefault="00A425C1" w:rsidP="00A425C1">
            <w:pPr>
              <w:numPr>
                <w:ilvl w:val="0"/>
                <w:numId w:val="40"/>
              </w:numPr>
              <w:spacing w:before="0" w:after="0" w:line="0" w:lineRule="atLeast"/>
              <w:contextualSpacing/>
              <w:jc w:val="left"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 xml:space="preserve">FFS: Whether </w:t>
            </w:r>
            <w:r>
              <w:rPr>
                <w:rFonts w:eastAsiaTheme="minorEastAsia"/>
                <w:kern w:val="2"/>
                <w:lang w:val="en-US" w:eastAsia="ko-KR"/>
              </w:rPr>
              <w:t>the monitoring occasions of the</w:t>
            </w:r>
            <w:r w:rsidRPr="00A425C1">
              <w:rPr>
                <w:rFonts w:eastAsiaTheme="minorEastAsia"/>
                <w:kern w:val="2"/>
                <w:lang w:val="en-US" w:eastAsia="ko-KR"/>
              </w:rPr>
              <w:t xml:space="preserve"> PDCCH-based power saving signal/channel in the same slot or not for multiple monitoring occasions</w:t>
            </w:r>
          </w:p>
          <w:p w14:paraId="11EA6FD0" w14:textId="77777777" w:rsidR="00A425C1" w:rsidRPr="00A425C1" w:rsidRDefault="00A425C1" w:rsidP="00A425C1">
            <w:pPr>
              <w:numPr>
                <w:ilvl w:val="0"/>
                <w:numId w:val="40"/>
              </w:numPr>
              <w:spacing w:before="0" w:after="0" w:line="0" w:lineRule="atLeast"/>
              <w:contextualSpacing/>
              <w:jc w:val="left"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>FFS: whether the monitoring occasions are via search space set(s), CORESET(s), a combination thereof, etc.</w:t>
            </w:r>
          </w:p>
          <w:p w14:paraId="69D03449" w14:textId="77777777" w:rsidR="00A425C1" w:rsidRPr="00A425C1" w:rsidRDefault="00A425C1" w:rsidP="00A425C1">
            <w:pPr>
              <w:spacing w:before="0" w:after="0" w:line="0" w:lineRule="atLeast"/>
              <w:ind w:left="0" w:firstLine="0"/>
              <w:contextualSpacing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highlight w:val="green"/>
                <w:lang w:val="en-US" w:eastAsia="ko-KR"/>
              </w:rPr>
              <w:t>Agreements</w:t>
            </w:r>
            <w:r w:rsidRPr="00A425C1">
              <w:rPr>
                <w:rFonts w:eastAsiaTheme="minorEastAsia"/>
                <w:kern w:val="2"/>
                <w:lang w:val="en-US" w:eastAsia="ko-KR"/>
              </w:rPr>
              <w:t>:</w:t>
            </w:r>
          </w:p>
          <w:p w14:paraId="7372B76C" w14:textId="77777777" w:rsidR="00A425C1" w:rsidRPr="00A425C1" w:rsidRDefault="00A425C1" w:rsidP="00A425C1">
            <w:pPr>
              <w:numPr>
                <w:ilvl w:val="0"/>
                <w:numId w:val="40"/>
              </w:numPr>
              <w:spacing w:before="0" w:after="0" w:line="0" w:lineRule="atLeast"/>
              <w:contextualSpacing/>
              <w:jc w:val="left"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>For outside Active Time, up to [3] CORESETs per BWP is supported for the power saving signal/channel outside Active Time with each CORESET associated with its TCI state and QCL assumption</w:t>
            </w:r>
          </w:p>
          <w:p w14:paraId="12F3A173" w14:textId="77777777" w:rsidR="00A425C1" w:rsidRPr="00A425C1" w:rsidRDefault="00A425C1" w:rsidP="00A425C1">
            <w:pPr>
              <w:numPr>
                <w:ilvl w:val="1"/>
                <w:numId w:val="41"/>
              </w:numPr>
              <w:spacing w:before="0" w:after="0" w:line="0" w:lineRule="atLeast"/>
              <w:contextualSpacing/>
              <w:jc w:val="left"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>FFS details</w:t>
            </w:r>
          </w:p>
          <w:p w14:paraId="27856BF5" w14:textId="77777777" w:rsidR="00A425C1" w:rsidRPr="00A425C1" w:rsidRDefault="00A425C1" w:rsidP="00A425C1">
            <w:pPr>
              <w:numPr>
                <w:ilvl w:val="1"/>
                <w:numId w:val="41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FFS whether any other additional handling is necessary for FR2 w.r.t. TCI state, and if so, how</w:t>
            </w:r>
          </w:p>
          <w:p w14:paraId="448B4BCD" w14:textId="77777777" w:rsidR="00A425C1" w:rsidRPr="00A425C1" w:rsidRDefault="00A425C1" w:rsidP="00A425C1">
            <w:pPr>
              <w:spacing w:before="0" w:after="0" w:line="0" w:lineRule="atLeast"/>
              <w:ind w:left="0" w:firstLine="0"/>
              <w:contextualSpacing/>
              <w:rPr>
                <w:rFonts w:eastAsiaTheme="minorEastAsia"/>
                <w:b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highlight w:val="green"/>
                <w:lang w:val="en-US" w:eastAsia="ko-KR"/>
              </w:rPr>
              <w:t>Agreements</w:t>
            </w:r>
            <w:r w:rsidRPr="00A425C1">
              <w:rPr>
                <w:rFonts w:eastAsiaTheme="minorEastAsia"/>
                <w:b/>
                <w:kern w:val="2"/>
                <w:lang w:val="en-US" w:eastAsia="ko-KR"/>
              </w:rPr>
              <w:t>:</w:t>
            </w:r>
          </w:p>
          <w:p w14:paraId="2EE7E159" w14:textId="77777777" w:rsidR="00A425C1" w:rsidRPr="00A425C1" w:rsidRDefault="00A425C1" w:rsidP="00A425C1">
            <w:pPr>
              <w:spacing w:before="0" w:after="0" w:line="0" w:lineRule="atLeast"/>
              <w:ind w:left="0" w:firstLine="0"/>
              <w:contextualSpacing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 xml:space="preserve">Outside Active Time, the PDCCH-based power saving signal/channel is configured for triggering UE to or not to monitor the subsequent ON duration(s) </w:t>
            </w:r>
          </w:p>
          <w:p w14:paraId="10BCE010" w14:textId="3B23DC10" w:rsidR="00A425C1" w:rsidRPr="00A425C1" w:rsidRDefault="00A425C1" w:rsidP="00A425C1">
            <w:pPr>
              <w:numPr>
                <w:ilvl w:val="0"/>
                <w:numId w:val="40"/>
              </w:numPr>
              <w:spacing w:before="0" w:after="0" w:line="0" w:lineRule="atLeast"/>
              <w:contextualSpacing/>
              <w:jc w:val="left"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 xml:space="preserve">FFS a single vs. multiple durations, </w:t>
            </w:r>
            <w:r w:rsidR="00250B1E" w:rsidRPr="00A425C1">
              <w:rPr>
                <w:rFonts w:eastAsiaTheme="minorEastAsia"/>
                <w:kern w:val="2"/>
                <w:lang w:val="en-US" w:eastAsia="ko-KR"/>
              </w:rPr>
              <w:t>particularly</w:t>
            </w:r>
            <w:r w:rsidRPr="00A425C1">
              <w:rPr>
                <w:rFonts w:eastAsiaTheme="minorEastAsia"/>
                <w:kern w:val="2"/>
                <w:lang w:val="en-US" w:eastAsia="ko-KR"/>
              </w:rPr>
              <w:t xml:space="preserve"> checking consistency with RAN2 agreements</w:t>
            </w:r>
          </w:p>
          <w:p w14:paraId="38EC794A" w14:textId="77777777" w:rsidR="00A425C1" w:rsidRPr="00A425C1" w:rsidRDefault="00A425C1" w:rsidP="00A425C1">
            <w:pPr>
              <w:spacing w:before="0" w:after="0" w:line="0" w:lineRule="atLeast"/>
              <w:ind w:left="0" w:firstLine="0"/>
              <w:contextualSpacing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>Further study in the new DCI how to potentially indicate at least the following techniques (subject to further WID update):</w:t>
            </w:r>
          </w:p>
          <w:p w14:paraId="62F5DD8E" w14:textId="77777777" w:rsidR="00A425C1" w:rsidRPr="00A425C1" w:rsidRDefault="00A425C1" w:rsidP="00A425C1">
            <w:pPr>
              <w:numPr>
                <w:ilvl w:val="0"/>
                <w:numId w:val="40"/>
              </w:numPr>
              <w:spacing w:before="0" w:after="0" w:line="0" w:lineRule="atLeast"/>
              <w:contextualSpacing/>
              <w:jc w:val="left"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>Indicating UE to use the aperiodic RS</w:t>
            </w:r>
          </w:p>
          <w:p w14:paraId="0D4169FB" w14:textId="77777777" w:rsidR="00A425C1" w:rsidRPr="00A425C1" w:rsidRDefault="00A425C1" w:rsidP="00A425C1">
            <w:pPr>
              <w:numPr>
                <w:ilvl w:val="1"/>
                <w:numId w:val="43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 xml:space="preserve">Aperiodic CSI-RS </w:t>
            </w:r>
          </w:p>
          <w:p w14:paraId="218B6A0C" w14:textId="77777777" w:rsidR="00A425C1" w:rsidRPr="00A425C1" w:rsidRDefault="00A425C1" w:rsidP="00A425C1">
            <w:pPr>
              <w:numPr>
                <w:ilvl w:val="1"/>
                <w:numId w:val="43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Aperiodic SRS</w:t>
            </w:r>
          </w:p>
          <w:p w14:paraId="7C701A1C" w14:textId="77777777" w:rsidR="00A425C1" w:rsidRPr="00A425C1" w:rsidRDefault="00A425C1" w:rsidP="00A425C1">
            <w:pPr>
              <w:numPr>
                <w:ilvl w:val="1"/>
                <w:numId w:val="43"/>
              </w:numPr>
              <w:spacing w:before="0" w:after="0" w:line="0" w:lineRule="atLeast"/>
              <w:contextualSpacing/>
              <w:jc w:val="left"/>
              <w:rPr>
                <w:rFonts w:eastAsia="바탕"/>
                <w:lang w:eastAsia="x-none"/>
              </w:rPr>
            </w:pPr>
            <w:r w:rsidRPr="00A425C1">
              <w:rPr>
                <w:rFonts w:eastAsia="바탕"/>
                <w:lang w:eastAsia="x-none"/>
              </w:rPr>
              <w:t>TRS</w:t>
            </w:r>
          </w:p>
          <w:p w14:paraId="73A69682" w14:textId="77777777" w:rsidR="00A425C1" w:rsidRPr="00A425C1" w:rsidRDefault="00A425C1" w:rsidP="00A425C1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>Triggering aperiodic CSI report</w:t>
            </w:r>
          </w:p>
          <w:p w14:paraId="58E9009F" w14:textId="77777777" w:rsidR="00A425C1" w:rsidRPr="00A425C1" w:rsidRDefault="00A425C1" w:rsidP="00A425C1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>Cross-slot scheduling</w:t>
            </w:r>
          </w:p>
          <w:p w14:paraId="7DC9B64A" w14:textId="77777777" w:rsidR="00A425C1" w:rsidRPr="00A425C1" w:rsidRDefault="00A425C1" w:rsidP="00A425C1">
            <w:pPr>
              <w:numPr>
                <w:ilvl w:val="0"/>
                <w:numId w:val="40"/>
              </w:numPr>
              <w:spacing w:before="0" w:after="0" w:line="240" w:lineRule="auto"/>
              <w:jc w:val="left"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>Rel-15 DCI-based BWP switching</w:t>
            </w:r>
          </w:p>
          <w:p w14:paraId="269D86D2" w14:textId="274606DF" w:rsidR="005D2309" w:rsidRPr="00A425C1" w:rsidRDefault="00A425C1" w:rsidP="00A425C1">
            <w:pPr>
              <w:spacing w:before="0" w:after="0" w:line="240" w:lineRule="auto"/>
              <w:ind w:left="0" w:firstLine="0"/>
              <w:rPr>
                <w:rFonts w:eastAsiaTheme="minorEastAsia"/>
                <w:kern w:val="2"/>
                <w:lang w:val="en-US" w:eastAsia="ko-KR"/>
              </w:rPr>
            </w:pPr>
            <w:r w:rsidRPr="00A425C1">
              <w:rPr>
                <w:rFonts w:eastAsiaTheme="minorEastAsia"/>
                <w:kern w:val="2"/>
                <w:lang w:val="en-US" w:eastAsia="ko-KR"/>
              </w:rPr>
              <w:t>The power saving techniques can be explicitly included in the DCI contents or implicitly indicated by other techniques (e.g., BWP switching).</w:t>
            </w:r>
          </w:p>
        </w:tc>
      </w:tr>
    </w:tbl>
    <w:p w14:paraId="62E2528E" w14:textId="3620220A" w:rsidR="0086708F" w:rsidRPr="004C462E" w:rsidRDefault="003D1C4B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lastRenderedPageBreak/>
        <w:t>I</w:t>
      </w:r>
      <w:r w:rsidR="00AE7C56" w:rsidRPr="009424EA">
        <w:rPr>
          <w:rFonts w:eastAsiaTheme="minorEastAsia" w:hint="eastAsia"/>
          <w:lang w:eastAsia="ko-KR"/>
        </w:rPr>
        <w:t xml:space="preserve">n this </w:t>
      </w:r>
      <w:r w:rsidR="00AE7C56" w:rsidRPr="009424EA">
        <w:rPr>
          <w:rFonts w:eastAsiaTheme="minorEastAsia"/>
          <w:lang w:eastAsia="ko-KR"/>
        </w:rPr>
        <w:t xml:space="preserve">contribution, we discuss </w:t>
      </w:r>
      <w:r w:rsidR="00A425C1">
        <w:rPr>
          <w:rFonts w:eastAsiaTheme="minorEastAsia"/>
          <w:lang w:eastAsia="ko-KR"/>
        </w:rPr>
        <w:t>remaining issues</w:t>
      </w:r>
      <w:r w:rsidR="00AE7C56" w:rsidRPr="009424EA">
        <w:rPr>
          <w:rFonts w:eastAsiaTheme="minorEastAsia"/>
          <w:lang w:eastAsia="ko-KR"/>
        </w:rPr>
        <w:t xml:space="preserve"> on </w:t>
      </w:r>
      <w:r w:rsidR="00AE7C56" w:rsidRPr="009424EA">
        <w:rPr>
          <w:rFonts w:eastAsiaTheme="minorEastAsia" w:hint="eastAsia"/>
          <w:lang w:eastAsia="ko-KR"/>
        </w:rPr>
        <w:t>PDCCH-based power saving signal/channel</w:t>
      </w:r>
      <w:r w:rsidR="00AE7C56" w:rsidRPr="009424EA">
        <w:rPr>
          <w:rFonts w:eastAsiaTheme="minorEastAsia"/>
          <w:lang w:eastAsia="ko-KR"/>
        </w:rPr>
        <w:t>.</w:t>
      </w:r>
      <w:r w:rsidR="00D0488E" w:rsidRPr="004C462E">
        <w:rPr>
          <w:rFonts w:eastAsiaTheme="minorEastAsia"/>
          <w:lang w:eastAsia="ko-KR"/>
        </w:rPr>
        <w:t xml:space="preserve"> It is noted that PDCCH-based power saving signal/channel is called by “PS-PDCCH” in this contribution. </w:t>
      </w:r>
    </w:p>
    <w:p w14:paraId="71A8ED96" w14:textId="525A1D7B" w:rsidR="000341A9" w:rsidRDefault="000341A9" w:rsidP="000341A9">
      <w:pPr>
        <w:pStyle w:val="10"/>
        <w:numPr>
          <w:ilvl w:val="0"/>
          <w:numId w:val="2"/>
        </w:numPr>
        <w:spacing w:after="0"/>
        <w:rPr>
          <w:rFonts w:eastAsiaTheme="minorEastAsia" w:cs="Arial"/>
          <w:b/>
          <w:szCs w:val="28"/>
          <w:lang w:eastAsia="ko-KR"/>
        </w:rPr>
      </w:pPr>
      <w:r>
        <w:rPr>
          <w:rFonts w:eastAsiaTheme="minorEastAsia" w:cs="Arial"/>
          <w:b/>
          <w:szCs w:val="28"/>
          <w:lang w:eastAsia="ko-KR"/>
        </w:rPr>
        <w:t xml:space="preserve">Discussion </w:t>
      </w:r>
    </w:p>
    <w:p w14:paraId="4D7B4665" w14:textId="3FC56306" w:rsidR="004448A9" w:rsidRPr="004448A9" w:rsidRDefault="004448A9" w:rsidP="00BD3F6B">
      <w:pPr>
        <w:pStyle w:val="10"/>
        <w:numPr>
          <w:ilvl w:val="1"/>
          <w:numId w:val="2"/>
        </w:numPr>
        <w:spacing w:after="0"/>
        <w:rPr>
          <w:rFonts w:eastAsiaTheme="minorEastAsia" w:cs="Arial"/>
          <w:b/>
          <w:sz w:val="24"/>
          <w:szCs w:val="28"/>
          <w:lang w:eastAsia="ko-KR"/>
        </w:rPr>
      </w:pPr>
      <w:r w:rsidRPr="004448A9">
        <w:rPr>
          <w:rFonts w:eastAsiaTheme="minorEastAsia" w:cs="Arial"/>
          <w:b/>
          <w:sz w:val="24"/>
          <w:szCs w:val="28"/>
          <w:lang w:eastAsia="ko-KR"/>
        </w:rPr>
        <w:t xml:space="preserve">BWP </w:t>
      </w:r>
      <w:r>
        <w:rPr>
          <w:rFonts w:eastAsiaTheme="minorEastAsia" w:cs="Arial"/>
          <w:b/>
          <w:sz w:val="24"/>
          <w:szCs w:val="28"/>
          <w:lang w:eastAsia="ko-KR"/>
        </w:rPr>
        <w:t>for PS-PDCCH monitoring outside Active Time</w:t>
      </w:r>
    </w:p>
    <w:p w14:paraId="04F72ABA" w14:textId="2471C535" w:rsidR="004448A9" w:rsidRDefault="00AC16C1" w:rsidP="00AC16C1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order to determine BWP for PS-PDCCH monitoring outside Active Time, following options can be considered;</w:t>
      </w:r>
    </w:p>
    <w:p w14:paraId="43F11AD5" w14:textId="0724F8E8" w:rsidR="00AC16C1" w:rsidRDefault="00AC16C1" w:rsidP="00AC16C1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Option 1) a BWP configured by network </w:t>
      </w:r>
    </w:p>
    <w:p w14:paraId="70E1C1A5" w14:textId="44664EA5" w:rsidR="00AC16C1" w:rsidRDefault="00ED2135" w:rsidP="00A82EE6">
      <w:pPr>
        <w:spacing w:after="0"/>
        <w:ind w:leftChars="496" w:left="992" w:firstLine="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From the perspective of signaling overhead, this option is </w:t>
      </w:r>
      <w:r w:rsidR="00C02985">
        <w:rPr>
          <w:rFonts w:eastAsiaTheme="minorEastAsia"/>
          <w:lang w:eastAsia="ko-KR"/>
        </w:rPr>
        <w:t xml:space="preserve">beneficial as </w:t>
      </w:r>
      <w:r>
        <w:rPr>
          <w:rFonts w:eastAsiaTheme="minorEastAsia"/>
          <w:lang w:eastAsia="ko-KR"/>
        </w:rPr>
        <w:t xml:space="preserve">a network doesn’t need to indicate CORESET/SS set for each </w:t>
      </w:r>
      <w:r w:rsidR="00C02985">
        <w:rPr>
          <w:rFonts w:eastAsiaTheme="minorEastAsia"/>
          <w:lang w:eastAsia="ko-KR"/>
        </w:rPr>
        <w:t xml:space="preserve">configured </w:t>
      </w:r>
      <w:r>
        <w:rPr>
          <w:rFonts w:eastAsiaTheme="minorEastAsia"/>
          <w:lang w:eastAsia="ko-KR"/>
        </w:rPr>
        <w:t>BWP</w:t>
      </w:r>
      <w:r w:rsidR="00C02985">
        <w:rPr>
          <w:rFonts w:eastAsiaTheme="minorEastAsia"/>
          <w:lang w:eastAsia="ko-KR"/>
        </w:rPr>
        <w:t>. In addition, this option may facilitate UE grouping for group-based PS-PDCCH transmission, because UEs included in a same UE group can be configured to monitor PS-PDCCH on same BWP by network. On the ot</w:t>
      </w:r>
      <w:r w:rsidR="00E01961">
        <w:rPr>
          <w:rFonts w:eastAsiaTheme="minorEastAsia"/>
          <w:lang w:eastAsia="ko-KR"/>
        </w:rPr>
        <w:t xml:space="preserve">her hand, for this option, </w:t>
      </w:r>
      <w:r w:rsidR="00FC77D9">
        <w:rPr>
          <w:rFonts w:eastAsiaTheme="minorEastAsia"/>
          <w:lang w:eastAsia="ko-KR"/>
        </w:rPr>
        <w:t xml:space="preserve">special handling on BWP switching operation and/or BWP fallback operation is necessary. </w:t>
      </w:r>
      <w:r w:rsidR="00A82EE6">
        <w:rPr>
          <w:rFonts w:eastAsiaTheme="minorEastAsia"/>
          <w:lang w:eastAsia="ko-KR"/>
        </w:rPr>
        <w:t xml:space="preserve">For example, if a UE’s active BWP is different from the BWP configured with PS-PDCCH, the UE should perform BWP switching frequently, which is not desirable. For another example, if default BWP is configured with PS-PDCCH and the UE’s current active BWP is different from the default BWP, the UE’s behavior on PS-PDCCH monitoring related to BWP fallback operation based on bwp-InactivityTimer </w:t>
      </w:r>
      <w:r w:rsidR="00657176">
        <w:rPr>
          <w:rFonts w:eastAsiaTheme="minorEastAsia"/>
          <w:lang w:eastAsia="ko-KR"/>
        </w:rPr>
        <w:t>may need to be defined additionally</w:t>
      </w:r>
      <w:r w:rsidR="00A82EE6">
        <w:rPr>
          <w:rFonts w:eastAsiaTheme="minorEastAsia"/>
          <w:lang w:eastAsia="ko-KR"/>
        </w:rPr>
        <w:t>.</w:t>
      </w:r>
    </w:p>
    <w:p w14:paraId="21EAFF7E" w14:textId="15F473B2" w:rsidR="00397953" w:rsidRDefault="00397953" w:rsidP="00AC16C1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Option 2) an active BWP at PS-PDCCH monitoring occasion</w:t>
      </w:r>
    </w:p>
    <w:p w14:paraId="64268CD8" w14:textId="5D08ED5A" w:rsidR="00C02985" w:rsidRDefault="00397953" w:rsidP="00A73E80">
      <w:pPr>
        <w:spacing w:after="0"/>
        <w:ind w:leftChars="496" w:left="992" w:firstLine="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lastRenderedPageBreak/>
        <w:t>This</w:t>
      </w:r>
      <w:r w:rsidR="00A73E80">
        <w:rPr>
          <w:rFonts w:eastAsiaTheme="minorEastAsia"/>
          <w:lang w:eastAsia="ko-KR"/>
        </w:rPr>
        <w:t xml:space="preserve"> option uses Rel-15 BWP operation, and it means additional BWP switching by PS-PDCCH monitoring is not required. For example, if bwp-InactivityTimer is not expired at PS-PDCCH monitoring occasion outside Active</w:t>
      </w:r>
      <w:r w:rsidR="00250B1E">
        <w:rPr>
          <w:rFonts w:eastAsiaTheme="minorEastAsia"/>
          <w:lang w:eastAsia="ko-KR"/>
        </w:rPr>
        <w:t xml:space="preserve"> </w:t>
      </w:r>
      <w:r w:rsidR="00A73E80">
        <w:rPr>
          <w:rFonts w:eastAsiaTheme="minorEastAsia"/>
          <w:lang w:eastAsia="ko-KR"/>
        </w:rPr>
        <w:t xml:space="preserve">Time, a UE monitors PS-PDCCH on latest active BWP. And a default BWP is used for PS-PDCCH monitoring, if the timer is expired. On the other hand, for this option, CORESET/SS set configuration per BWP is needed. </w:t>
      </w:r>
    </w:p>
    <w:p w14:paraId="7439944A" w14:textId="40DDBC58" w:rsidR="00A73E80" w:rsidRDefault="00A73E80" w:rsidP="00AC16C1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</w:t>
      </w:r>
      <w:r w:rsidR="00473588">
        <w:rPr>
          <w:rFonts w:eastAsiaTheme="minorEastAsia"/>
          <w:lang w:eastAsia="ko-KR"/>
        </w:rPr>
        <w:t>our view, option 2 is natural way with less spec impact. (</w:t>
      </w:r>
      <w:r w:rsidR="00473588">
        <w:rPr>
          <w:rFonts w:eastAsiaTheme="minorEastAsia" w:hint="eastAsia"/>
          <w:lang w:eastAsia="ko-KR"/>
        </w:rPr>
        <w:t xml:space="preserve">The </w:t>
      </w:r>
      <w:r w:rsidR="00473588">
        <w:rPr>
          <w:rFonts w:eastAsiaTheme="minorEastAsia"/>
          <w:lang w:eastAsia="ko-KR"/>
        </w:rPr>
        <w:t>CORESET per BWP is already agreed in previous meeting.)</w:t>
      </w:r>
    </w:p>
    <w:p w14:paraId="5F57A83B" w14:textId="2C91D36E" w:rsidR="00473588" w:rsidRPr="00473588" w:rsidRDefault="00473588" w:rsidP="00AC16C1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473588">
        <w:rPr>
          <w:rFonts w:eastAsiaTheme="minorEastAsia"/>
          <w:b/>
          <w:lang w:eastAsia="ko-KR"/>
        </w:rPr>
        <w:t>Proposal</w:t>
      </w:r>
      <w:r w:rsidR="00250B1E">
        <w:rPr>
          <w:rFonts w:eastAsiaTheme="minorEastAsia"/>
          <w:b/>
          <w:lang w:eastAsia="ko-KR"/>
        </w:rPr>
        <w:t xml:space="preserve"> 1</w:t>
      </w:r>
      <w:r w:rsidRPr="00473588">
        <w:rPr>
          <w:rFonts w:eastAsiaTheme="minorEastAsia"/>
          <w:b/>
          <w:lang w:eastAsia="ko-KR"/>
        </w:rPr>
        <w:t>: A UE monitors PS-PDCCH outside Active</w:t>
      </w:r>
      <w:r w:rsidR="002724B8">
        <w:rPr>
          <w:rFonts w:eastAsiaTheme="minorEastAsia"/>
          <w:b/>
          <w:lang w:eastAsia="ko-KR"/>
        </w:rPr>
        <w:t xml:space="preserve"> </w:t>
      </w:r>
      <w:r w:rsidRPr="00473588">
        <w:rPr>
          <w:rFonts w:eastAsiaTheme="minorEastAsia"/>
          <w:b/>
          <w:lang w:eastAsia="ko-KR"/>
        </w:rPr>
        <w:t>Time on an active BWP at monitoring occasions of the PS-PDCCH.</w:t>
      </w:r>
    </w:p>
    <w:p w14:paraId="67B3C66A" w14:textId="77777777" w:rsidR="00473588" w:rsidRPr="00397953" w:rsidRDefault="00473588" w:rsidP="00AC16C1">
      <w:pPr>
        <w:spacing w:after="0"/>
        <w:ind w:left="0" w:firstLineChars="71" w:firstLine="142"/>
        <w:rPr>
          <w:rFonts w:eastAsiaTheme="minorEastAsia"/>
          <w:lang w:eastAsia="ko-KR"/>
        </w:rPr>
      </w:pPr>
    </w:p>
    <w:p w14:paraId="4779A13C" w14:textId="75FE3D64" w:rsidR="00BD3F6B" w:rsidRPr="00BD3F6B" w:rsidRDefault="00473588" w:rsidP="00BD3F6B">
      <w:pPr>
        <w:pStyle w:val="10"/>
        <w:numPr>
          <w:ilvl w:val="1"/>
          <w:numId w:val="2"/>
        </w:numPr>
        <w:spacing w:after="0"/>
        <w:rPr>
          <w:rFonts w:eastAsiaTheme="minorEastAsia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>The number of CORESETs for PS-PDCCH monitoring outside Active</w:t>
      </w:r>
      <w:r w:rsidR="002724B8">
        <w:rPr>
          <w:rFonts w:eastAsiaTheme="minorEastAsia" w:cs="Arial"/>
          <w:b/>
          <w:sz w:val="24"/>
          <w:szCs w:val="28"/>
          <w:lang w:eastAsia="ko-KR"/>
        </w:rPr>
        <w:t xml:space="preserve"> </w:t>
      </w:r>
      <w:r>
        <w:rPr>
          <w:rFonts w:eastAsiaTheme="minorEastAsia" w:cs="Arial"/>
          <w:b/>
          <w:sz w:val="24"/>
          <w:szCs w:val="28"/>
          <w:lang w:eastAsia="ko-KR"/>
        </w:rPr>
        <w:t>Time</w:t>
      </w:r>
    </w:p>
    <w:p w14:paraId="00887E57" w14:textId="676661FB" w:rsidR="00473588" w:rsidRDefault="00473588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According to previous agreement, for outside Active Time, up to [3] CORESETs per BWP is supported for the power saving signal/channel outside Active Time with its TCI state and QCL </w:t>
      </w:r>
      <w:r>
        <w:rPr>
          <w:rFonts w:eastAsiaTheme="minorEastAsia"/>
          <w:lang w:eastAsia="ko-KR"/>
        </w:rPr>
        <w:t xml:space="preserve">assumption. </w:t>
      </w:r>
    </w:p>
    <w:p w14:paraId="585BEC09" w14:textId="3010A2B6" w:rsidR="00CC40A9" w:rsidRDefault="00473588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Regarding the number of monitored CORESETs, </w:t>
      </w:r>
      <w:r w:rsidR="00F31162">
        <w:rPr>
          <w:rFonts w:eastAsiaTheme="minorEastAsia"/>
          <w:lang w:eastAsia="ko-KR"/>
        </w:rPr>
        <w:t xml:space="preserve">it should be clarified whether multiple CORESETs are needed for PS-PDCCH monitoring outside Active Time. One of the main reasons might be to provide multiple TCI states for PS-PDCCH monitoring. </w:t>
      </w:r>
      <w:r w:rsidR="00CC40A9">
        <w:rPr>
          <w:rFonts w:eastAsiaTheme="minorEastAsia"/>
          <w:lang w:eastAsia="ko-KR"/>
        </w:rPr>
        <w:t xml:space="preserve">In our view, TCI state for PS-PDCCH outside Active Time could follow one of the CORESETs configured for Active Time, for example, a CORESET associated with CSS. </w:t>
      </w:r>
    </w:p>
    <w:p w14:paraId="5DC9D6F0" w14:textId="3C6CBE67" w:rsidR="00473588" w:rsidRDefault="00CC40A9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There are two options to configure CORESET for </w:t>
      </w:r>
      <w:r w:rsidR="006A2229">
        <w:rPr>
          <w:rFonts w:eastAsiaTheme="minorEastAsia"/>
          <w:lang w:eastAsia="ko-KR"/>
        </w:rPr>
        <w:t>PS-PDCCH monitoring outside Active Time;</w:t>
      </w:r>
    </w:p>
    <w:p w14:paraId="4E44B1FB" w14:textId="23E3ECDB" w:rsidR="006A2229" w:rsidRDefault="006A2229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Option 1) Network configures a special CORESET </w:t>
      </w:r>
      <w:r w:rsidR="00C135AD">
        <w:rPr>
          <w:rFonts w:eastAsiaTheme="minorEastAsia"/>
          <w:lang w:eastAsia="ko-KR"/>
        </w:rPr>
        <w:t>dedicated</w:t>
      </w:r>
      <w:r w:rsidR="00250B1E">
        <w:rPr>
          <w:rFonts w:eastAsiaTheme="minorEastAsia"/>
          <w:lang w:eastAsia="ko-KR"/>
        </w:rPr>
        <w:t xml:space="preserve"> </w:t>
      </w:r>
      <w:r>
        <w:rPr>
          <w:rFonts w:eastAsiaTheme="minorEastAsia"/>
          <w:lang w:eastAsia="ko-KR"/>
        </w:rPr>
        <w:t>for outside Active Time</w:t>
      </w:r>
    </w:p>
    <w:p w14:paraId="01C0C140" w14:textId="7A024A06" w:rsidR="006A2229" w:rsidRDefault="006A2229" w:rsidP="008A5C39">
      <w:pPr>
        <w:spacing w:after="0"/>
        <w:ind w:leftChars="496" w:left="992" w:firstLine="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The option 1 can be useful to achieve additional power saving gain, for example, by CORESET with small bandwidth. In this case, it is beneficial that </w:t>
      </w:r>
      <w:r>
        <w:rPr>
          <w:rFonts w:eastAsiaTheme="minorEastAsia" w:hint="eastAsia"/>
          <w:lang w:eastAsia="ko-KR"/>
        </w:rPr>
        <w:t xml:space="preserve">a TCI state of the CORESET </w:t>
      </w:r>
      <w:r>
        <w:rPr>
          <w:rFonts w:eastAsiaTheme="minorEastAsia"/>
          <w:lang w:eastAsia="ko-KR"/>
        </w:rPr>
        <w:t xml:space="preserve">follows one of the CORESETs configured </w:t>
      </w:r>
      <w:r w:rsidR="002724B8">
        <w:rPr>
          <w:rFonts w:eastAsiaTheme="minorEastAsia"/>
          <w:lang w:eastAsia="ko-KR"/>
        </w:rPr>
        <w:t xml:space="preserve">for Active Time. If the TCI state has independent configuration with </w:t>
      </w:r>
      <w:r w:rsidR="00C135AD">
        <w:rPr>
          <w:rFonts w:eastAsiaTheme="minorEastAsia"/>
          <w:lang w:eastAsia="ko-KR"/>
        </w:rPr>
        <w:t>that</w:t>
      </w:r>
      <w:r w:rsidR="002724B8">
        <w:rPr>
          <w:rFonts w:eastAsiaTheme="minorEastAsia"/>
          <w:lang w:eastAsia="ko-KR"/>
        </w:rPr>
        <w:t xml:space="preserve"> of CORESETs in Active Time, the TCI state should be reconfigured depending on beam management during Active Time. So, </w:t>
      </w:r>
      <w:r w:rsidR="00C135AD">
        <w:rPr>
          <w:rFonts w:eastAsiaTheme="minorEastAsia"/>
          <w:lang w:eastAsia="ko-KR"/>
        </w:rPr>
        <w:t xml:space="preserve">even </w:t>
      </w:r>
      <w:r w:rsidR="002724B8">
        <w:rPr>
          <w:rFonts w:eastAsiaTheme="minorEastAsia"/>
          <w:lang w:eastAsia="ko-KR"/>
        </w:rPr>
        <w:t>if a special CORESET for outside Active Time is introduced, it is desirable that a TCI state of the CORESET follows one of the CORESETs configured in Active Time.</w:t>
      </w:r>
      <w:r w:rsidR="008A5C39">
        <w:rPr>
          <w:rFonts w:eastAsiaTheme="minorEastAsia"/>
          <w:lang w:eastAsia="ko-KR"/>
        </w:rPr>
        <w:t xml:space="preserve"> </w:t>
      </w:r>
    </w:p>
    <w:p w14:paraId="38C06CF3" w14:textId="7D8775E0" w:rsidR="008A5C39" w:rsidRDefault="008A5C39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Option 2) Network configures one of the CORESETs in Active Time for outside Active Time</w:t>
      </w:r>
    </w:p>
    <w:p w14:paraId="05165DFB" w14:textId="44DEB86C" w:rsidR="008A5C39" w:rsidRDefault="008A5C39" w:rsidP="008A5C39">
      <w:pPr>
        <w:spacing w:after="0"/>
        <w:ind w:leftChars="496" w:left="992" w:firstLine="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For option 2, network can inform to UE which CORESET </w:t>
      </w:r>
      <w:r w:rsidR="00C135AD">
        <w:rPr>
          <w:rFonts w:eastAsiaTheme="minorEastAsia"/>
          <w:lang w:eastAsia="ko-KR"/>
        </w:rPr>
        <w:t xml:space="preserve">among the CORESETs </w:t>
      </w:r>
      <w:r>
        <w:rPr>
          <w:rFonts w:eastAsiaTheme="minorEastAsia"/>
          <w:lang w:eastAsia="ko-KR"/>
        </w:rPr>
        <w:t xml:space="preserve">configured for Active Time is used for outside Active Time. </w:t>
      </w:r>
    </w:p>
    <w:p w14:paraId="63539E08" w14:textId="63C5757F" w:rsidR="00F31162" w:rsidRPr="008A5C39" w:rsidRDefault="008A5C39" w:rsidP="003D1C4B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8A5C39">
        <w:rPr>
          <w:rFonts w:eastAsiaTheme="minorEastAsia" w:hint="eastAsia"/>
          <w:b/>
          <w:lang w:eastAsia="ko-KR"/>
        </w:rPr>
        <w:t>Proposal</w:t>
      </w:r>
      <w:r w:rsidR="00250B1E">
        <w:rPr>
          <w:rFonts w:eastAsiaTheme="minorEastAsia"/>
          <w:b/>
          <w:lang w:eastAsia="ko-KR"/>
        </w:rPr>
        <w:t xml:space="preserve"> 2</w:t>
      </w:r>
      <w:r w:rsidRPr="008A5C39">
        <w:rPr>
          <w:rFonts w:eastAsiaTheme="minorEastAsia" w:hint="eastAsia"/>
          <w:b/>
          <w:lang w:eastAsia="ko-KR"/>
        </w:rPr>
        <w:t>: At least for Rel-16, only one CORESET can be configured for PS-PDCCH monitoring outside Active Time.</w:t>
      </w:r>
    </w:p>
    <w:p w14:paraId="20D729DC" w14:textId="6CDAC383" w:rsidR="00F31162" w:rsidRDefault="008A5C39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 w:rsidRPr="008A5C39">
        <w:rPr>
          <w:rFonts w:eastAsiaTheme="minorEastAsia" w:hint="eastAsia"/>
          <w:b/>
          <w:lang w:eastAsia="ko-KR"/>
        </w:rPr>
        <w:t>Proposal</w:t>
      </w:r>
      <w:r w:rsidR="00250B1E">
        <w:rPr>
          <w:rFonts w:eastAsiaTheme="minorEastAsia"/>
          <w:b/>
          <w:lang w:eastAsia="ko-KR"/>
        </w:rPr>
        <w:t xml:space="preserve"> 3</w:t>
      </w:r>
      <w:r w:rsidRPr="008A5C39">
        <w:rPr>
          <w:rFonts w:eastAsiaTheme="minorEastAsia" w:hint="eastAsia"/>
          <w:b/>
          <w:lang w:eastAsia="ko-KR"/>
        </w:rPr>
        <w:t xml:space="preserve">: </w:t>
      </w:r>
      <w:r w:rsidRPr="008A5C39">
        <w:rPr>
          <w:rFonts w:eastAsiaTheme="minorEastAsia"/>
          <w:b/>
          <w:lang w:eastAsia="ko-KR"/>
        </w:rPr>
        <w:t>TCI state of the CORESET</w:t>
      </w:r>
      <w:r w:rsidR="00A961DE">
        <w:rPr>
          <w:rFonts w:eastAsiaTheme="minorEastAsia"/>
          <w:b/>
          <w:lang w:eastAsia="ko-KR"/>
        </w:rPr>
        <w:t xml:space="preserve"> for PS-PDCCH</w:t>
      </w:r>
      <w:r w:rsidRPr="008A5C39">
        <w:rPr>
          <w:rFonts w:eastAsiaTheme="minorEastAsia"/>
          <w:b/>
          <w:lang w:eastAsia="ko-KR"/>
        </w:rPr>
        <w:t xml:space="preserve"> </w:t>
      </w:r>
      <w:r w:rsidR="00250B1E">
        <w:rPr>
          <w:rFonts w:eastAsiaTheme="minorEastAsia"/>
          <w:b/>
          <w:lang w:eastAsia="ko-KR"/>
        </w:rPr>
        <w:t>outside Active Time</w:t>
      </w:r>
      <w:r w:rsidR="00250B1E" w:rsidRPr="008A5C39">
        <w:rPr>
          <w:rFonts w:eastAsiaTheme="minorEastAsia"/>
          <w:b/>
          <w:lang w:eastAsia="ko-KR"/>
        </w:rPr>
        <w:t xml:space="preserve"> </w:t>
      </w:r>
      <w:r w:rsidRPr="008A5C39">
        <w:rPr>
          <w:rFonts w:eastAsiaTheme="minorEastAsia"/>
          <w:b/>
          <w:lang w:eastAsia="ko-KR"/>
        </w:rPr>
        <w:t>follows one of the CORESETs configured for Active Time.</w:t>
      </w:r>
    </w:p>
    <w:p w14:paraId="4F8D33C9" w14:textId="77777777" w:rsidR="00941D4A" w:rsidRDefault="00941D4A" w:rsidP="004D74FF">
      <w:pPr>
        <w:spacing w:after="0"/>
        <w:ind w:left="0" w:firstLine="0"/>
        <w:rPr>
          <w:rFonts w:eastAsiaTheme="minorEastAsia"/>
          <w:lang w:val="en-US" w:eastAsia="ko-KR"/>
        </w:rPr>
      </w:pPr>
    </w:p>
    <w:p w14:paraId="0AA18FB9" w14:textId="30D5C040" w:rsidR="002566C6" w:rsidRPr="00BD3F6B" w:rsidRDefault="006F4350" w:rsidP="002566C6">
      <w:pPr>
        <w:pStyle w:val="10"/>
        <w:numPr>
          <w:ilvl w:val="1"/>
          <w:numId w:val="2"/>
        </w:numPr>
        <w:spacing w:after="0"/>
        <w:rPr>
          <w:rFonts w:eastAsiaTheme="minorEastAsia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>UE-/Group-specific PS-PDCCH for outside Active Time</w:t>
      </w:r>
      <w:r w:rsidR="005F44B1">
        <w:rPr>
          <w:rFonts w:eastAsiaTheme="minorEastAsia" w:cs="Arial"/>
          <w:b/>
          <w:sz w:val="24"/>
          <w:szCs w:val="28"/>
          <w:lang w:eastAsia="ko-KR"/>
        </w:rPr>
        <w:t xml:space="preserve"> </w:t>
      </w:r>
    </w:p>
    <w:p w14:paraId="133D15F8" w14:textId="429DFBDB" w:rsidR="006F4350" w:rsidRDefault="00E26E9D" w:rsidP="002566C6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According to previous agreement, PS-PDCCH outside Active Time may carry power saving information for one or more UEs.</w:t>
      </w:r>
      <w:r>
        <w:rPr>
          <w:rFonts w:eastAsiaTheme="minorEastAsia"/>
          <w:lang w:eastAsia="ko-KR"/>
        </w:rPr>
        <w:t xml:space="preserve"> And UE-specific PS-PDCCH and group-specific PS-PDCCH were discussed during previous meeting. The </w:t>
      </w:r>
      <w:r>
        <w:rPr>
          <w:rFonts w:eastAsiaTheme="minorEastAsia"/>
          <w:lang w:eastAsia="ko-KR"/>
        </w:rPr>
        <w:lastRenderedPageBreak/>
        <w:t xml:space="preserve">group-specific PS-PDCCH is beneficial in terms of signaling overhead from network side. Meanwhile, UE grouping </w:t>
      </w:r>
      <w:r w:rsidR="00A961DE">
        <w:rPr>
          <w:rFonts w:eastAsiaTheme="minorEastAsia"/>
          <w:lang w:eastAsia="ko-KR"/>
        </w:rPr>
        <w:t xml:space="preserve">operation itself </w:t>
      </w:r>
      <w:r>
        <w:rPr>
          <w:rFonts w:eastAsiaTheme="minorEastAsia"/>
          <w:lang w:eastAsia="ko-KR"/>
        </w:rPr>
        <w:t xml:space="preserve">may be </w:t>
      </w:r>
      <w:r w:rsidR="00A961DE">
        <w:rPr>
          <w:rFonts w:eastAsiaTheme="minorEastAsia"/>
          <w:lang w:eastAsia="ko-KR"/>
        </w:rPr>
        <w:t xml:space="preserve">an </w:t>
      </w:r>
      <w:r>
        <w:rPr>
          <w:rFonts w:eastAsiaTheme="minorEastAsia"/>
          <w:lang w:eastAsia="ko-KR"/>
        </w:rPr>
        <w:t>overhead to network. For example, operations such as BWP switching</w:t>
      </w:r>
      <w:r w:rsidR="00A961DE">
        <w:rPr>
          <w:rFonts w:eastAsiaTheme="minorEastAsia"/>
          <w:lang w:eastAsia="ko-KR"/>
        </w:rPr>
        <w:t xml:space="preserve"> and/or</w:t>
      </w:r>
      <w:r>
        <w:rPr>
          <w:rFonts w:eastAsiaTheme="minorEastAsia"/>
          <w:lang w:eastAsia="ko-KR"/>
        </w:rPr>
        <w:t xml:space="preserve"> DRX configuration should be commonly applied to UEs included in a same group. In order to solve t</w:t>
      </w:r>
      <w:r w:rsidR="00784FC4">
        <w:rPr>
          <w:rFonts w:eastAsiaTheme="minorEastAsia"/>
          <w:lang w:eastAsia="ko-KR"/>
        </w:rPr>
        <w:t xml:space="preserve">his problem, we propose </w:t>
      </w:r>
      <w:r w:rsidR="00A961DE">
        <w:rPr>
          <w:rFonts w:eastAsiaTheme="minorEastAsia"/>
          <w:lang w:eastAsia="ko-KR"/>
        </w:rPr>
        <w:t>UE grouping for PS-PDCCH for outsi</w:t>
      </w:r>
      <w:r w:rsidR="001D4D07">
        <w:rPr>
          <w:rFonts w:eastAsiaTheme="minorEastAsia"/>
          <w:lang w:eastAsia="ko-KR"/>
        </w:rPr>
        <w:t>de</w:t>
      </w:r>
      <w:r w:rsidR="00A961DE">
        <w:rPr>
          <w:rFonts w:eastAsiaTheme="minorEastAsia"/>
          <w:lang w:eastAsia="ko-KR"/>
        </w:rPr>
        <w:t xml:space="preserve"> Active Time is defined in a UE-transparent way.</w:t>
      </w:r>
      <w:r w:rsidR="00784FC4">
        <w:rPr>
          <w:rFonts w:eastAsiaTheme="minorEastAsia"/>
          <w:lang w:eastAsia="ko-KR"/>
        </w:rPr>
        <w:t xml:space="preserve"> For example, a network can indicate to each UE PS-PDCCH configuration for outside Active Time with field information. The filed information may include starting position of UE-specific information within a DCI information bits, power saving scheme(s) to be indicated to the UE, information bit size for the UE, etc. A UE receiving the information can decode PS-PDCCH, and extract power saving information to the UE using field information configured UE-specifically. A selection between </w:t>
      </w:r>
      <w:r w:rsidR="00A961DE">
        <w:rPr>
          <w:rFonts w:eastAsiaTheme="minorEastAsia"/>
          <w:lang w:eastAsia="ko-KR"/>
        </w:rPr>
        <w:t xml:space="preserve">actual </w:t>
      </w:r>
      <w:r w:rsidR="00784FC4">
        <w:rPr>
          <w:rFonts w:eastAsiaTheme="minorEastAsia"/>
          <w:lang w:eastAsia="ko-KR"/>
        </w:rPr>
        <w:t xml:space="preserve">UE-specific </w:t>
      </w:r>
      <w:r w:rsidR="00A961DE">
        <w:rPr>
          <w:rFonts w:eastAsiaTheme="minorEastAsia"/>
          <w:lang w:eastAsia="ko-KR"/>
        </w:rPr>
        <w:t>operation and UE-group operation</w:t>
      </w:r>
      <w:r w:rsidR="00784FC4">
        <w:rPr>
          <w:rFonts w:eastAsiaTheme="minorEastAsia"/>
          <w:lang w:eastAsia="ko-KR"/>
        </w:rPr>
        <w:t xml:space="preserve"> is up to a network’s decision. </w:t>
      </w:r>
    </w:p>
    <w:p w14:paraId="6A82C6FD" w14:textId="41D3D8C0" w:rsidR="00854CE8" w:rsidRPr="00854CE8" w:rsidRDefault="00854CE8" w:rsidP="002566C6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addition, in order to </w:t>
      </w:r>
      <w:r w:rsidR="00A961DE">
        <w:rPr>
          <w:rFonts w:eastAsiaTheme="minorEastAsia"/>
          <w:lang w:eastAsia="ko-KR"/>
        </w:rPr>
        <w:t xml:space="preserve">improve </w:t>
      </w:r>
      <w:r>
        <w:rPr>
          <w:rFonts w:eastAsiaTheme="minorEastAsia"/>
          <w:lang w:eastAsia="ko-KR"/>
        </w:rPr>
        <w:t>decoding performance, a network can indicate known-bit information to each UE. If the number of bits for a UE-group or a UE is smaller than PS-PDCCH DCI size, remaining bits can be set to known bit (e.g., “0” or “1”). The information can be helpful to decode the DCI for target UE(s).</w:t>
      </w:r>
    </w:p>
    <w:p w14:paraId="50CCA5BE" w14:textId="63753B5D" w:rsidR="00E26E9D" w:rsidRPr="00854CE8" w:rsidRDefault="00784FC4" w:rsidP="002566C6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854CE8">
        <w:rPr>
          <w:rFonts w:eastAsiaTheme="minorEastAsia" w:hint="eastAsia"/>
          <w:b/>
          <w:lang w:eastAsia="ko-KR"/>
        </w:rPr>
        <w:t>Proposal</w:t>
      </w:r>
      <w:r w:rsidR="00250B1E">
        <w:rPr>
          <w:rFonts w:eastAsiaTheme="minorEastAsia"/>
          <w:b/>
          <w:lang w:eastAsia="ko-KR"/>
        </w:rPr>
        <w:t xml:space="preserve"> 4</w:t>
      </w:r>
      <w:r w:rsidRPr="00854CE8">
        <w:rPr>
          <w:rFonts w:eastAsiaTheme="minorEastAsia" w:hint="eastAsia"/>
          <w:b/>
          <w:lang w:eastAsia="ko-KR"/>
        </w:rPr>
        <w:t xml:space="preserve">: </w:t>
      </w:r>
      <w:r w:rsidR="00854CE8" w:rsidRPr="00854CE8">
        <w:rPr>
          <w:rFonts w:eastAsiaTheme="minorEastAsia"/>
          <w:b/>
          <w:lang w:eastAsia="ko-KR"/>
        </w:rPr>
        <w:t xml:space="preserve">Whether a PS-PDCCH outside Active Time is UE-specific or </w:t>
      </w:r>
      <w:r w:rsidR="00A961DE">
        <w:rPr>
          <w:rFonts w:eastAsiaTheme="minorEastAsia"/>
          <w:b/>
          <w:lang w:eastAsia="ko-KR"/>
        </w:rPr>
        <w:t xml:space="preserve">UE </w:t>
      </w:r>
      <w:r w:rsidR="00854CE8" w:rsidRPr="00854CE8">
        <w:rPr>
          <w:rFonts w:eastAsiaTheme="minorEastAsia"/>
          <w:b/>
          <w:lang w:eastAsia="ko-KR"/>
        </w:rPr>
        <w:t xml:space="preserve">group-specific is </w:t>
      </w:r>
      <w:r w:rsidR="00A961DE">
        <w:rPr>
          <w:rFonts w:eastAsiaTheme="minorEastAsia"/>
          <w:b/>
          <w:lang w:eastAsia="ko-KR"/>
        </w:rPr>
        <w:t>defined in a UE-transparent way.</w:t>
      </w:r>
    </w:p>
    <w:p w14:paraId="37596CFB" w14:textId="3C4BCBCC" w:rsidR="00854CE8" w:rsidRPr="00854CE8" w:rsidRDefault="00854CE8" w:rsidP="002566C6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854CE8">
        <w:rPr>
          <w:rFonts w:eastAsiaTheme="minorEastAsia"/>
          <w:b/>
          <w:lang w:eastAsia="ko-KR"/>
        </w:rPr>
        <w:t>Proposal</w:t>
      </w:r>
      <w:r w:rsidR="00250B1E">
        <w:rPr>
          <w:rFonts w:eastAsiaTheme="minorEastAsia"/>
          <w:b/>
          <w:lang w:eastAsia="ko-KR"/>
        </w:rPr>
        <w:t xml:space="preserve"> 5</w:t>
      </w:r>
      <w:r w:rsidRPr="00854CE8">
        <w:rPr>
          <w:rFonts w:eastAsiaTheme="minorEastAsia"/>
          <w:b/>
          <w:lang w:eastAsia="ko-KR"/>
        </w:rPr>
        <w:t xml:space="preserve">: A network indicates </w:t>
      </w:r>
      <w:r w:rsidR="00A961DE">
        <w:rPr>
          <w:rFonts w:eastAsiaTheme="minorEastAsia"/>
          <w:b/>
          <w:lang w:eastAsia="ko-KR"/>
        </w:rPr>
        <w:t xml:space="preserve">bit </w:t>
      </w:r>
      <w:r w:rsidRPr="00854CE8">
        <w:rPr>
          <w:rFonts w:eastAsiaTheme="minorEastAsia"/>
          <w:b/>
          <w:lang w:eastAsia="ko-KR"/>
        </w:rPr>
        <w:t xml:space="preserve">field information of PS-PDCCH outside Active Time to each UE. The field information </w:t>
      </w:r>
      <w:r w:rsidR="00A961DE">
        <w:rPr>
          <w:rFonts w:eastAsiaTheme="minorEastAsia"/>
          <w:b/>
          <w:lang w:eastAsia="ko-KR"/>
        </w:rPr>
        <w:t xml:space="preserve">at least </w:t>
      </w:r>
      <w:r w:rsidRPr="00854CE8">
        <w:rPr>
          <w:rFonts w:eastAsiaTheme="minorEastAsia"/>
          <w:b/>
          <w:lang w:eastAsia="ko-KR"/>
        </w:rPr>
        <w:t>includes location of UE-specific information within a DCI.</w:t>
      </w:r>
    </w:p>
    <w:p w14:paraId="4F4F7D3A" w14:textId="77777777" w:rsidR="002566C6" w:rsidRDefault="002566C6" w:rsidP="003D1C4B">
      <w:pPr>
        <w:spacing w:after="0"/>
        <w:ind w:left="0" w:firstLineChars="71" w:firstLine="142"/>
        <w:rPr>
          <w:rFonts w:eastAsiaTheme="minorEastAsia"/>
          <w:lang w:val="en-US" w:eastAsia="ko-KR"/>
        </w:rPr>
      </w:pPr>
    </w:p>
    <w:p w14:paraId="0B9675B1" w14:textId="24628DFD" w:rsidR="00132017" w:rsidRPr="00BD3F6B" w:rsidRDefault="00854CE8" w:rsidP="00132017">
      <w:pPr>
        <w:pStyle w:val="10"/>
        <w:numPr>
          <w:ilvl w:val="1"/>
          <w:numId w:val="2"/>
        </w:numPr>
        <w:spacing w:after="0"/>
        <w:rPr>
          <w:rFonts w:eastAsiaTheme="minorEastAsia"/>
          <w:lang w:eastAsia="ko-KR"/>
        </w:rPr>
      </w:pPr>
      <w:r>
        <w:rPr>
          <w:rFonts w:eastAsiaTheme="minorEastAsia" w:cs="Arial"/>
          <w:b/>
          <w:sz w:val="24"/>
          <w:szCs w:val="28"/>
          <w:lang w:eastAsia="ko-KR"/>
        </w:rPr>
        <w:t>Fallback operation for exceptional cases</w:t>
      </w:r>
    </w:p>
    <w:p w14:paraId="262DAEA4" w14:textId="73A4DCE4" w:rsidR="00132017" w:rsidRDefault="00401E72" w:rsidP="00132017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In Rel-15, some exceptional cases which cannot monitor PDCCH are defined, for example, collision with SSB, rate matching resource (e.g., LTE CRS), and resources configured to UL by DCI format 2_0. If the resources configured for PS-PDCCH monitoring outside Active Time overlap with the exceptional cases, a UE cannot monitor the PS-PDCCH. For these cases, a fallback operation needs to be defined, and possible fallback operations are as follows;</w:t>
      </w:r>
    </w:p>
    <w:p w14:paraId="17460119" w14:textId="09CD134F" w:rsidR="00401E72" w:rsidRDefault="00401E72" w:rsidP="00132017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>Option 1) Skip PS-PDCCH monitoring and skip PDCCH monitoring on corresponding on-duration(s)</w:t>
      </w:r>
    </w:p>
    <w:p w14:paraId="1D2E4877" w14:textId="7AE2E751" w:rsidR="005D5488" w:rsidRDefault="005D5488" w:rsidP="004535F4">
      <w:pPr>
        <w:spacing w:after="0"/>
        <w:ind w:leftChars="496" w:left="992" w:firstLine="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When the resource configured to monitor PS-PDCCH outside Active Time </w:t>
      </w:r>
      <w:r w:rsidR="004535F4">
        <w:rPr>
          <w:rFonts w:eastAsiaTheme="minorEastAsia"/>
          <w:lang w:eastAsia="ko-KR"/>
        </w:rPr>
        <w:t>is</w:t>
      </w:r>
      <w:r>
        <w:rPr>
          <w:rFonts w:eastAsiaTheme="minorEastAsia"/>
          <w:lang w:eastAsia="ko-KR"/>
        </w:rPr>
        <w:t xml:space="preserve"> not available, a UE skips not only the PS-PDCCH monitoring but also PDCCH monitoring configured on corresponding on-duration(s). This option can increase power saving gain, while latency may also be increased.</w:t>
      </w:r>
    </w:p>
    <w:p w14:paraId="7F7531D0" w14:textId="6E21844F" w:rsidR="00401E72" w:rsidRDefault="00401E72" w:rsidP="00132017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Option 2) </w:t>
      </w:r>
      <w:r w:rsidR="005D5488">
        <w:rPr>
          <w:rFonts w:eastAsiaTheme="minorEastAsia"/>
          <w:lang w:eastAsia="ko-KR"/>
        </w:rPr>
        <w:t>Skip PS-PDCCH monitoring and perform PDCCH monitoring on corresponding on-duration(s)</w:t>
      </w:r>
    </w:p>
    <w:p w14:paraId="4B0F658A" w14:textId="2C4DACED" w:rsidR="005D5488" w:rsidRDefault="005D5488" w:rsidP="004535F4">
      <w:pPr>
        <w:spacing w:after="0"/>
        <w:ind w:leftChars="496" w:left="992" w:firstLine="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option 2, a UE monitors PDCCH configured in Active Time, if the resource for PS-PDCCH monitoring is not available. </w:t>
      </w:r>
    </w:p>
    <w:p w14:paraId="16DDC450" w14:textId="6A1771A6" w:rsidR="005D5488" w:rsidRPr="00401E72" w:rsidRDefault="005D5488" w:rsidP="00132017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Option 3) Perform PS-PDCCH monitoring on another monitoring </w:t>
      </w:r>
      <w:r w:rsidR="004535F4">
        <w:rPr>
          <w:rFonts w:eastAsiaTheme="minorEastAsia"/>
          <w:lang w:eastAsia="ko-KR"/>
        </w:rPr>
        <w:t>resource</w:t>
      </w:r>
      <w:r>
        <w:rPr>
          <w:rFonts w:eastAsiaTheme="minorEastAsia"/>
          <w:lang w:eastAsia="ko-KR"/>
        </w:rPr>
        <w:t xml:space="preserve"> for PS-PDCCH </w:t>
      </w:r>
    </w:p>
    <w:p w14:paraId="0C469A34" w14:textId="16E8BC6A" w:rsidR="00132017" w:rsidRDefault="004535F4" w:rsidP="004535F4">
      <w:pPr>
        <w:spacing w:after="0"/>
        <w:ind w:leftChars="496" w:left="992" w:firstLine="1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For this option, a network should configure multiple monitoring resources for PS-PDCCH monitoring. The multiple monitoring resources can be indicated by various methods, such as using multiple CORESETs/SS sets, “duration” of SS set configuration, multiple SS set configuration, etc. </w:t>
      </w:r>
      <w:r w:rsidR="006C01EC">
        <w:rPr>
          <w:rFonts w:eastAsiaTheme="minorEastAsia"/>
          <w:lang w:eastAsia="ko-KR"/>
        </w:rPr>
        <w:t xml:space="preserve">This option may require more power consumption compared to other options. </w:t>
      </w:r>
    </w:p>
    <w:p w14:paraId="47BD921B" w14:textId="191903BA" w:rsidR="006C01EC" w:rsidRDefault="004535F4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 xml:space="preserve">In our view, each option has </w:t>
      </w:r>
      <w:r>
        <w:rPr>
          <w:rFonts w:eastAsiaTheme="minorEastAsia"/>
          <w:lang w:eastAsia="ko-KR"/>
        </w:rPr>
        <w:t xml:space="preserve">pros and cons depending on UE’s traffic pattern, battery status, </w:t>
      </w:r>
      <w:r w:rsidR="006C01EC">
        <w:rPr>
          <w:rFonts w:eastAsiaTheme="minorEastAsia"/>
          <w:lang w:eastAsia="ko-KR"/>
        </w:rPr>
        <w:t xml:space="preserve">network’s </w:t>
      </w:r>
      <w:r>
        <w:rPr>
          <w:rFonts w:eastAsiaTheme="minorEastAsia"/>
          <w:lang w:eastAsia="ko-KR"/>
        </w:rPr>
        <w:t xml:space="preserve">load </w:t>
      </w:r>
      <w:r w:rsidR="006C01EC">
        <w:rPr>
          <w:rFonts w:eastAsiaTheme="minorEastAsia"/>
          <w:lang w:eastAsia="ko-KR"/>
        </w:rPr>
        <w:t xml:space="preserve">status, etc. </w:t>
      </w:r>
      <w:r w:rsidR="00A961DE">
        <w:rPr>
          <w:rFonts w:eastAsiaTheme="minorEastAsia"/>
          <w:lang w:eastAsia="ko-KR"/>
        </w:rPr>
        <w:t xml:space="preserve">Therefore, further discussion is necessary to decide which </w:t>
      </w:r>
      <w:r w:rsidR="003671E8">
        <w:rPr>
          <w:rFonts w:eastAsiaTheme="minorEastAsia"/>
          <w:lang w:eastAsia="ko-KR"/>
        </w:rPr>
        <w:t xml:space="preserve">specific </w:t>
      </w:r>
      <w:r w:rsidR="00A961DE">
        <w:rPr>
          <w:rFonts w:eastAsiaTheme="minorEastAsia"/>
          <w:lang w:eastAsia="ko-KR"/>
        </w:rPr>
        <w:t xml:space="preserve">option should be applied to which </w:t>
      </w:r>
      <w:r w:rsidR="003671E8">
        <w:rPr>
          <w:rFonts w:eastAsiaTheme="minorEastAsia"/>
          <w:lang w:eastAsia="ko-KR"/>
        </w:rPr>
        <w:t xml:space="preserve">specific </w:t>
      </w:r>
      <w:r w:rsidR="00A961DE">
        <w:rPr>
          <w:rFonts w:eastAsiaTheme="minorEastAsia"/>
          <w:lang w:eastAsia="ko-KR"/>
        </w:rPr>
        <w:t>case</w:t>
      </w:r>
      <w:r w:rsidR="003671E8">
        <w:rPr>
          <w:rFonts w:eastAsiaTheme="minorEastAsia"/>
          <w:lang w:eastAsia="ko-KR"/>
        </w:rPr>
        <w:t>. One possibility is to make the UE’s fallback operation configurable.</w:t>
      </w:r>
    </w:p>
    <w:p w14:paraId="6DD11418" w14:textId="3CFE8CD6" w:rsidR="004535F4" w:rsidRPr="006C01EC" w:rsidRDefault="006C01EC" w:rsidP="003D1C4B">
      <w:pPr>
        <w:spacing w:after="0"/>
        <w:ind w:left="0" w:firstLineChars="71" w:firstLine="142"/>
        <w:rPr>
          <w:rFonts w:eastAsiaTheme="minorEastAsia"/>
          <w:b/>
          <w:lang w:eastAsia="ko-KR"/>
        </w:rPr>
      </w:pPr>
      <w:r w:rsidRPr="006C01EC">
        <w:rPr>
          <w:rFonts w:eastAsiaTheme="minorEastAsia"/>
          <w:b/>
          <w:lang w:eastAsia="ko-KR"/>
        </w:rPr>
        <w:lastRenderedPageBreak/>
        <w:t>Proposal</w:t>
      </w:r>
      <w:r w:rsidR="00250B1E">
        <w:rPr>
          <w:rFonts w:eastAsiaTheme="minorEastAsia"/>
          <w:b/>
          <w:lang w:eastAsia="ko-KR"/>
        </w:rPr>
        <w:t xml:space="preserve"> 6</w:t>
      </w:r>
      <w:r w:rsidRPr="006C01EC">
        <w:rPr>
          <w:rFonts w:eastAsiaTheme="minorEastAsia"/>
          <w:b/>
          <w:lang w:eastAsia="ko-KR"/>
        </w:rPr>
        <w:t xml:space="preserve">: A fallback operation for the case where PS-PDCCH monitoring resource is not available </w:t>
      </w:r>
      <w:r w:rsidR="00A961DE">
        <w:rPr>
          <w:rFonts w:eastAsiaTheme="minorEastAsia"/>
          <w:b/>
          <w:lang w:eastAsia="ko-KR"/>
        </w:rPr>
        <w:t>should be</w:t>
      </w:r>
      <w:r w:rsidRPr="006C01EC">
        <w:rPr>
          <w:rFonts w:eastAsiaTheme="minorEastAsia"/>
          <w:b/>
          <w:lang w:eastAsia="ko-KR"/>
        </w:rPr>
        <w:t xml:space="preserve"> defined for PS-PDCCH monitoring outside Active Time.</w:t>
      </w:r>
    </w:p>
    <w:p w14:paraId="5F1BD565" w14:textId="0D14DAE9" w:rsidR="00E11846" w:rsidRPr="00132017" w:rsidRDefault="00E11846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</w:p>
    <w:p w14:paraId="2FCC2ABE" w14:textId="77777777" w:rsidR="000D7A1F" w:rsidRDefault="000D7A1F" w:rsidP="00BD3F6B">
      <w:pPr>
        <w:ind w:left="0" w:firstLine="0"/>
        <w:rPr>
          <w:rFonts w:eastAsiaTheme="minorEastAsia"/>
          <w:lang w:eastAsia="ko-KR"/>
        </w:rPr>
      </w:pPr>
    </w:p>
    <w:p w14:paraId="26BBF452" w14:textId="77777777" w:rsidR="00E53649" w:rsidRDefault="00E53649" w:rsidP="00E53649">
      <w:pPr>
        <w:pStyle w:val="10"/>
        <w:numPr>
          <w:ilvl w:val="0"/>
          <w:numId w:val="2"/>
        </w:numPr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</w:t>
      </w:r>
    </w:p>
    <w:p w14:paraId="5A32B5C0" w14:textId="0C6DB1EE" w:rsidR="0076505C" w:rsidRDefault="003C1C22" w:rsidP="003D1C4B">
      <w:pPr>
        <w:spacing w:after="0"/>
        <w:ind w:left="0" w:firstLineChars="71" w:firstLine="142"/>
        <w:rPr>
          <w:rFonts w:eastAsiaTheme="minorEastAsia"/>
          <w:lang w:eastAsia="ko-KR"/>
        </w:rPr>
      </w:pPr>
      <w:r>
        <w:rPr>
          <w:rFonts w:eastAsiaTheme="minorEastAsia"/>
          <w:lang w:eastAsia="ko-KR"/>
        </w:rPr>
        <w:t xml:space="preserve">In this contribution, </w:t>
      </w:r>
      <w:r w:rsidR="00755C4B">
        <w:rPr>
          <w:rFonts w:eastAsiaTheme="minorEastAsia"/>
          <w:lang w:eastAsia="ko-KR"/>
        </w:rPr>
        <w:t>we discuss PDCCH-based power saving signal/channel</w:t>
      </w:r>
      <w:r w:rsidR="00250B1E">
        <w:rPr>
          <w:rFonts w:eastAsiaTheme="minorEastAsia"/>
          <w:lang w:eastAsia="ko-KR"/>
        </w:rPr>
        <w:t>, and our proposals are as follows;</w:t>
      </w:r>
    </w:p>
    <w:p w14:paraId="1B229410" w14:textId="075772A9" w:rsidR="00755C4B" w:rsidRDefault="00250B1E" w:rsidP="007E390E">
      <w:pPr>
        <w:ind w:left="0" w:firstLine="0"/>
        <w:rPr>
          <w:rFonts w:eastAsiaTheme="minorEastAsia"/>
          <w:b/>
          <w:lang w:eastAsia="ko-KR"/>
        </w:rPr>
      </w:pPr>
      <w:r w:rsidRPr="00473588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1</w:t>
      </w:r>
      <w:r w:rsidRPr="00473588">
        <w:rPr>
          <w:rFonts w:eastAsiaTheme="minorEastAsia"/>
          <w:b/>
          <w:lang w:eastAsia="ko-KR"/>
        </w:rPr>
        <w:t>: A UE monitors PS-PDCCH outside Active</w:t>
      </w:r>
      <w:r>
        <w:rPr>
          <w:rFonts w:eastAsiaTheme="minorEastAsia"/>
          <w:b/>
          <w:lang w:eastAsia="ko-KR"/>
        </w:rPr>
        <w:t xml:space="preserve"> </w:t>
      </w:r>
      <w:r w:rsidRPr="00473588">
        <w:rPr>
          <w:rFonts w:eastAsiaTheme="minorEastAsia"/>
          <w:b/>
          <w:lang w:eastAsia="ko-KR"/>
        </w:rPr>
        <w:t>Time on an active BWP at monitoring occasions of the PS-PDCCH.</w:t>
      </w:r>
    </w:p>
    <w:p w14:paraId="211B1726" w14:textId="77777777" w:rsidR="00250B1E" w:rsidRPr="008A5C39" w:rsidRDefault="00250B1E" w:rsidP="002310A2">
      <w:pPr>
        <w:spacing w:after="0"/>
        <w:ind w:left="0" w:firstLine="0"/>
        <w:rPr>
          <w:rFonts w:eastAsiaTheme="minorEastAsia"/>
          <w:b/>
          <w:lang w:eastAsia="ko-KR"/>
        </w:rPr>
      </w:pPr>
      <w:r w:rsidRPr="008A5C39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2</w:t>
      </w:r>
      <w:r w:rsidRPr="008A5C39">
        <w:rPr>
          <w:rFonts w:eastAsiaTheme="minorEastAsia" w:hint="eastAsia"/>
          <w:b/>
          <w:lang w:eastAsia="ko-KR"/>
        </w:rPr>
        <w:t>: At least for Rel-16, only one CORESET can be configured for PS-PDCCH monitoring outside Active Time.</w:t>
      </w:r>
    </w:p>
    <w:p w14:paraId="40D666C1" w14:textId="2CDEB54E" w:rsidR="00250B1E" w:rsidRDefault="00250B1E" w:rsidP="00250B1E">
      <w:pPr>
        <w:ind w:left="0" w:firstLine="0"/>
        <w:rPr>
          <w:rFonts w:eastAsiaTheme="minorEastAsia"/>
          <w:b/>
          <w:lang w:eastAsia="ko-KR"/>
        </w:rPr>
      </w:pPr>
      <w:r w:rsidRPr="008A5C39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3</w:t>
      </w:r>
      <w:r w:rsidRPr="008A5C39">
        <w:rPr>
          <w:rFonts w:eastAsiaTheme="minorEastAsia" w:hint="eastAsia"/>
          <w:b/>
          <w:lang w:eastAsia="ko-KR"/>
        </w:rPr>
        <w:t xml:space="preserve">: </w:t>
      </w:r>
      <w:r w:rsidRPr="008A5C39">
        <w:rPr>
          <w:rFonts w:eastAsiaTheme="minorEastAsia"/>
          <w:b/>
          <w:lang w:eastAsia="ko-KR"/>
        </w:rPr>
        <w:t>TCI state of the CORESET</w:t>
      </w:r>
      <w:r>
        <w:rPr>
          <w:rFonts w:eastAsiaTheme="minorEastAsia"/>
          <w:b/>
          <w:lang w:eastAsia="ko-KR"/>
        </w:rPr>
        <w:t xml:space="preserve"> for PS-PDCCH outside Active Time</w:t>
      </w:r>
      <w:r w:rsidRPr="008A5C39">
        <w:rPr>
          <w:rFonts w:eastAsiaTheme="minorEastAsia"/>
          <w:b/>
          <w:lang w:eastAsia="ko-KR"/>
        </w:rPr>
        <w:t xml:space="preserve"> follows one of the CORESETs configured for Active Time.</w:t>
      </w:r>
    </w:p>
    <w:p w14:paraId="6F00D2C6" w14:textId="77777777" w:rsidR="00250B1E" w:rsidRPr="00854CE8" w:rsidRDefault="00250B1E" w:rsidP="002310A2">
      <w:pPr>
        <w:spacing w:after="0"/>
        <w:ind w:left="0" w:firstLine="0"/>
        <w:rPr>
          <w:rFonts w:eastAsiaTheme="minorEastAsia"/>
          <w:b/>
          <w:lang w:eastAsia="ko-KR"/>
        </w:rPr>
      </w:pPr>
      <w:r w:rsidRPr="00854CE8">
        <w:rPr>
          <w:rFonts w:eastAsiaTheme="minorEastAsia" w:hint="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4</w:t>
      </w:r>
      <w:r w:rsidRPr="00854CE8">
        <w:rPr>
          <w:rFonts w:eastAsiaTheme="minorEastAsia" w:hint="eastAsia"/>
          <w:b/>
          <w:lang w:eastAsia="ko-KR"/>
        </w:rPr>
        <w:t xml:space="preserve">: </w:t>
      </w:r>
      <w:r w:rsidRPr="00854CE8">
        <w:rPr>
          <w:rFonts w:eastAsiaTheme="minorEastAsia"/>
          <w:b/>
          <w:lang w:eastAsia="ko-KR"/>
        </w:rPr>
        <w:t xml:space="preserve">Whether a PS-PDCCH outside Active Time is UE-specific or </w:t>
      </w:r>
      <w:r>
        <w:rPr>
          <w:rFonts w:eastAsiaTheme="minorEastAsia"/>
          <w:b/>
          <w:lang w:eastAsia="ko-KR"/>
        </w:rPr>
        <w:t xml:space="preserve">UE </w:t>
      </w:r>
      <w:r w:rsidRPr="00854CE8">
        <w:rPr>
          <w:rFonts w:eastAsiaTheme="minorEastAsia"/>
          <w:b/>
          <w:lang w:eastAsia="ko-KR"/>
        </w:rPr>
        <w:t xml:space="preserve">group-specific is </w:t>
      </w:r>
      <w:r>
        <w:rPr>
          <w:rFonts w:eastAsiaTheme="minorEastAsia"/>
          <w:b/>
          <w:lang w:eastAsia="ko-KR"/>
        </w:rPr>
        <w:t>defined in a UE-transparent way.</w:t>
      </w:r>
    </w:p>
    <w:p w14:paraId="2DB76094" w14:textId="0DA2DAF0" w:rsidR="00250B1E" w:rsidRDefault="00250B1E" w:rsidP="00250B1E">
      <w:pPr>
        <w:ind w:left="0" w:firstLine="0"/>
        <w:rPr>
          <w:rFonts w:eastAsiaTheme="minorEastAsia"/>
          <w:b/>
          <w:lang w:eastAsia="ko-KR"/>
        </w:rPr>
      </w:pPr>
      <w:r w:rsidRPr="00854CE8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5</w:t>
      </w:r>
      <w:r w:rsidRPr="00854CE8">
        <w:rPr>
          <w:rFonts w:eastAsiaTheme="minorEastAsia"/>
          <w:b/>
          <w:lang w:eastAsia="ko-KR"/>
        </w:rPr>
        <w:t xml:space="preserve">: A network indicates </w:t>
      </w:r>
      <w:r>
        <w:rPr>
          <w:rFonts w:eastAsiaTheme="minorEastAsia"/>
          <w:b/>
          <w:lang w:eastAsia="ko-KR"/>
        </w:rPr>
        <w:t xml:space="preserve">bit </w:t>
      </w:r>
      <w:r w:rsidRPr="00854CE8">
        <w:rPr>
          <w:rFonts w:eastAsiaTheme="minorEastAsia"/>
          <w:b/>
          <w:lang w:eastAsia="ko-KR"/>
        </w:rPr>
        <w:t xml:space="preserve">field information of PS-PDCCH outside Active Time to each UE. The field information </w:t>
      </w:r>
      <w:r>
        <w:rPr>
          <w:rFonts w:eastAsiaTheme="minorEastAsia"/>
          <w:b/>
          <w:lang w:eastAsia="ko-KR"/>
        </w:rPr>
        <w:t xml:space="preserve">at least </w:t>
      </w:r>
      <w:r w:rsidRPr="00854CE8">
        <w:rPr>
          <w:rFonts w:eastAsiaTheme="minorEastAsia"/>
          <w:b/>
          <w:lang w:eastAsia="ko-KR"/>
        </w:rPr>
        <w:t>includes location of UE-specific information within a DCI.</w:t>
      </w:r>
    </w:p>
    <w:p w14:paraId="59F63992" w14:textId="560B890E" w:rsidR="00250B1E" w:rsidRPr="00D429B5" w:rsidRDefault="00250B1E" w:rsidP="00250B1E">
      <w:pPr>
        <w:ind w:left="0" w:firstLine="0"/>
        <w:rPr>
          <w:rFonts w:eastAsiaTheme="minorEastAsia"/>
          <w:lang w:val="en-US" w:eastAsia="ko-KR"/>
        </w:rPr>
      </w:pPr>
      <w:r w:rsidRPr="006C01EC">
        <w:rPr>
          <w:rFonts w:eastAsiaTheme="minorEastAsia"/>
          <w:b/>
          <w:lang w:eastAsia="ko-KR"/>
        </w:rPr>
        <w:t>Proposal</w:t>
      </w:r>
      <w:r>
        <w:rPr>
          <w:rFonts w:eastAsiaTheme="minorEastAsia"/>
          <w:b/>
          <w:lang w:eastAsia="ko-KR"/>
        </w:rPr>
        <w:t xml:space="preserve"> 6</w:t>
      </w:r>
      <w:r w:rsidRPr="006C01EC">
        <w:rPr>
          <w:rFonts w:eastAsiaTheme="minorEastAsia"/>
          <w:b/>
          <w:lang w:eastAsia="ko-KR"/>
        </w:rPr>
        <w:t xml:space="preserve">: A fallback operation for the case where PS-PDCCH monitoring resource is not available </w:t>
      </w:r>
      <w:r>
        <w:rPr>
          <w:rFonts w:eastAsiaTheme="minorEastAsia"/>
          <w:b/>
          <w:lang w:eastAsia="ko-KR"/>
        </w:rPr>
        <w:t>should be</w:t>
      </w:r>
      <w:r w:rsidRPr="006C01EC">
        <w:rPr>
          <w:rFonts w:eastAsiaTheme="minorEastAsia"/>
          <w:b/>
          <w:lang w:eastAsia="ko-KR"/>
        </w:rPr>
        <w:t xml:space="preserve"> defined for PS-PDCCH monitoring outside Active Time.</w:t>
      </w:r>
    </w:p>
    <w:p w14:paraId="212AAF9B" w14:textId="77777777" w:rsidR="00AE2D04" w:rsidRPr="0076505C" w:rsidRDefault="00AE2D04" w:rsidP="00FD3E0B">
      <w:pPr>
        <w:pStyle w:val="References"/>
        <w:numPr>
          <w:ilvl w:val="0"/>
          <w:numId w:val="0"/>
        </w:numPr>
        <w:rPr>
          <w:rFonts w:eastAsiaTheme="minorEastAsia"/>
          <w:lang w:eastAsia="ko-KR"/>
        </w:rPr>
      </w:pPr>
    </w:p>
    <w:sectPr w:rsidR="00AE2D04" w:rsidRPr="0076505C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B4B388F" w14:textId="77777777" w:rsidR="00B12D37" w:rsidRDefault="00B12D37" w:rsidP="00CB15B0">
      <w:pPr>
        <w:spacing w:before="0" w:after="0" w:line="240" w:lineRule="auto"/>
      </w:pPr>
      <w:r>
        <w:separator/>
      </w:r>
    </w:p>
  </w:endnote>
  <w:endnote w:type="continuationSeparator" w:id="0">
    <w:p w14:paraId="207241F3" w14:textId="77777777" w:rsidR="00B12D37" w:rsidRDefault="00B12D37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0F636D" w14:textId="77777777" w:rsidR="00B12D37" w:rsidRDefault="00B12D37" w:rsidP="00CB15B0">
      <w:pPr>
        <w:spacing w:before="0" w:after="0" w:line="240" w:lineRule="auto"/>
      </w:pPr>
      <w:r>
        <w:separator/>
      </w:r>
    </w:p>
  </w:footnote>
  <w:footnote w:type="continuationSeparator" w:id="0">
    <w:p w14:paraId="39928036" w14:textId="77777777" w:rsidR="00B12D37" w:rsidRDefault="00B12D37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0ED33FA"/>
    <w:multiLevelType w:val="hybridMultilevel"/>
    <w:tmpl w:val="A0AC8A9A"/>
    <w:lvl w:ilvl="0" w:tplc="639CC2B8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2">
    <w:nsid w:val="093D1953"/>
    <w:multiLevelType w:val="hybridMultilevel"/>
    <w:tmpl w:val="61D0CD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846DE4"/>
    <w:multiLevelType w:val="hybridMultilevel"/>
    <w:tmpl w:val="C042311C"/>
    <w:lvl w:ilvl="0" w:tplc="ED0805E6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4">
    <w:nsid w:val="121B4FE9"/>
    <w:multiLevelType w:val="hybridMultilevel"/>
    <w:tmpl w:val="AD20541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2A576D0"/>
    <w:multiLevelType w:val="hybridMultilevel"/>
    <w:tmpl w:val="DAC4151A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16457CD4"/>
    <w:multiLevelType w:val="hybridMultilevel"/>
    <w:tmpl w:val="4AD8CB48"/>
    <w:lvl w:ilvl="0" w:tplc="8EE20D20">
      <w:start w:val="1"/>
      <w:numFmt w:val="bullet"/>
      <w:pStyle w:val="agreemen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6F31E82"/>
    <w:multiLevelType w:val="hybridMultilevel"/>
    <w:tmpl w:val="23860E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5A1F85"/>
    <w:multiLevelType w:val="hybridMultilevel"/>
    <w:tmpl w:val="8DCE959E"/>
    <w:lvl w:ilvl="0" w:tplc="9A120C1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227A6803"/>
    <w:multiLevelType w:val="hybridMultilevel"/>
    <w:tmpl w:val="30825E94"/>
    <w:lvl w:ilvl="0" w:tplc="54EEB79A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258F2546"/>
    <w:multiLevelType w:val="hybridMultilevel"/>
    <w:tmpl w:val="CA501BCC"/>
    <w:lvl w:ilvl="0" w:tplc="BADC2840">
      <w:start w:val="1"/>
      <w:numFmt w:val="bullet"/>
      <w:pStyle w:val="a0"/>
      <w:lvlText w:val=""/>
      <w:lvlJc w:val="left"/>
      <w:pPr>
        <w:tabs>
          <w:tab w:val="num" w:pos="800"/>
        </w:tabs>
        <w:ind w:left="567" w:hanging="567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tabs>
          <w:tab w:val="num" w:pos="1200"/>
        </w:tabs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600"/>
        </w:tabs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00"/>
        </w:tabs>
        <w:ind w:left="4000" w:hanging="400"/>
      </w:pPr>
      <w:rPr>
        <w:rFonts w:ascii="Wingdings" w:hAnsi="Wingdings" w:hint="default"/>
      </w:rPr>
    </w:lvl>
  </w:abstractNum>
  <w:abstractNum w:abstractNumId="11">
    <w:nsid w:val="292C2E6D"/>
    <w:multiLevelType w:val="hybridMultilevel"/>
    <w:tmpl w:val="34A278F8"/>
    <w:lvl w:ilvl="0" w:tplc="58F4FA5C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12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2B46FDF"/>
    <w:multiLevelType w:val="hybridMultilevel"/>
    <w:tmpl w:val="343080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35845896"/>
    <w:multiLevelType w:val="hybridMultilevel"/>
    <w:tmpl w:val="5574C058"/>
    <w:lvl w:ilvl="0" w:tplc="04090001">
      <w:start w:val="1"/>
      <w:numFmt w:val="bullet"/>
      <w:lvlText w:val=""/>
      <w:lvlJc w:val="left"/>
      <w:pPr>
        <w:ind w:left="11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20" w:hanging="360"/>
      </w:pPr>
      <w:rPr>
        <w:rFonts w:ascii="Wingdings" w:hAnsi="Wingdings" w:hint="default"/>
      </w:rPr>
    </w:lvl>
  </w:abstractNum>
  <w:abstractNum w:abstractNumId="15">
    <w:nsid w:val="3A557C4D"/>
    <w:multiLevelType w:val="hybridMultilevel"/>
    <w:tmpl w:val="D1FC5F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7">
    <w:nsid w:val="3D49484E"/>
    <w:multiLevelType w:val="hybridMultilevel"/>
    <w:tmpl w:val="3E524280"/>
    <w:lvl w:ilvl="0" w:tplc="8B189F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930E01EE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E5C9F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EF72AD36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9210F41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6D4C07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43A71527"/>
    <w:multiLevelType w:val="hybridMultilevel"/>
    <w:tmpl w:val="6BD896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4D4433C"/>
    <w:multiLevelType w:val="hybridMultilevel"/>
    <w:tmpl w:val="670A4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5DA0DAA"/>
    <w:multiLevelType w:val="multilevel"/>
    <w:tmpl w:val="F8244648"/>
    <w:numStyleLink w:val="StyleBulletedSymbolsymbolLeft025Hanging0252"/>
  </w:abstractNum>
  <w:abstractNum w:abstractNumId="21">
    <w:nsid w:val="4BEC740F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>
    <w:nsid w:val="59EB4481"/>
    <w:multiLevelType w:val="hybridMultilevel"/>
    <w:tmpl w:val="92C899EC"/>
    <w:lvl w:ilvl="0" w:tplc="60AE8B56">
      <w:start w:val="1"/>
      <w:numFmt w:val="bullet"/>
      <w:lvlText w:val="•"/>
      <w:lvlJc w:val="left"/>
      <w:pPr>
        <w:tabs>
          <w:tab w:val="num" w:pos="502"/>
        </w:tabs>
        <w:ind w:left="502" w:hanging="360"/>
      </w:pPr>
      <w:rPr>
        <w:rFonts w:ascii="Arial" w:hAnsi="Arial" w:hint="default"/>
      </w:rPr>
    </w:lvl>
    <w:lvl w:ilvl="1" w:tplc="F7B6995A">
      <w:start w:val="64"/>
      <w:numFmt w:val="bullet"/>
      <w:lvlText w:val="–"/>
      <w:lvlJc w:val="left"/>
      <w:pPr>
        <w:tabs>
          <w:tab w:val="num" w:pos="1222"/>
        </w:tabs>
        <w:ind w:left="1222" w:hanging="360"/>
      </w:pPr>
      <w:rPr>
        <w:rFonts w:ascii="Arial" w:hAnsi="Arial" w:hint="default"/>
      </w:rPr>
    </w:lvl>
    <w:lvl w:ilvl="2" w:tplc="A25AD786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3" w:tplc="D2B86A8E">
      <w:start w:val="1"/>
      <w:numFmt w:val="bullet"/>
      <w:lvlText w:val="•"/>
      <w:lvlJc w:val="left"/>
      <w:pPr>
        <w:tabs>
          <w:tab w:val="num" w:pos="786"/>
        </w:tabs>
        <w:ind w:left="786" w:hanging="360"/>
      </w:pPr>
      <w:rPr>
        <w:rFonts w:ascii="Arial" w:hAnsi="Arial" w:hint="default"/>
      </w:rPr>
    </w:lvl>
    <w:lvl w:ilvl="4" w:tplc="2EC24AB6">
      <w:start w:val="1"/>
      <w:numFmt w:val="bullet"/>
      <w:lvlText w:val="•"/>
      <w:lvlJc w:val="left"/>
      <w:pPr>
        <w:tabs>
          <w:tab w:val="num" w:pos="1636"/>
        </w:tabs>
        <w:ind w:left="1636" w:hanging="360"/>
      </w:pPr>
      <w:rPr>
        <w:rFonts w:ascii="Arial" w:hAnsi="Arial" w:hint="default"/>
      </w:rPr>
    </w:lvl>
    <w:lvl w:ilvl="5" w:tplc="B6B2645A">
      <w:start w:val="1"/>
      <w:numFmt w:val="bullet"/>
      <w:lvlText w:val="•"/>
      <w:lvlJc w:val="left"/>
      <w:pPr>
        <w:tabs>
          <w:tab w:val="num" w:pos="2203"/>
        </w:tabs>
        <w:ind w:left="2203" w:hanging="360"/>
      </w:pPr>
      <w:rPr>
        <w:rFonts w:ascii="Arial" w:hAnsi="Arial" w:hint="default"/>
      </w:rPr>
    </w:lvl>
    <w:lvl w:ilvl="6" w:tplc="34E0D6BC">
      <w:start w:val="1"/>
      <w:numFmt w:val="bullet"/>
      <w:lvlText w:val="•"/>
      <w:lvlJc w:val="left"/>
      <w:pPr>
        <w:tabs>
          <w:tab w:val="num" w:pos="2487"/>
        </w:tabs>
        <w:ind w:left="2487" w:hanging="360"/>
      </w:pPr>
      <w:rPr>
        <w:rFonts w:ascii="Arial" w:hAnsi="Arial" w:hint="default"/>
      </w:rPr>
    </w:lvl>
    <w:lvl w:ilvl="7" w:tplc="9AB47028">
      <w:start w:val="1"/>
      <w:numFmt w:val="bullet"/>
      <w:lvlText w:val="•"/>
      <w:lvlJc w:val="left"/>
      <w:pPr>
        <w:tabs>
          <w:tab w:val="num" w:pos="2912"/>
        </w:tabs>
        <w:ind w:left="2912" w:hanging="360"/>
      </w:pPr>
      <w:rPr>
        <w:rFonts w:ascii="Arial" w:hAnsi="Arial" w:hint="default"/>
      </w:rPr>
    </w:lvl>
    <w:lvl w:ilvl="8" w:tplc="324842C0">
      <w:start w:val="1"/>
      <w:numFmt w:val="bullet"/>
      <w:lvlText w:val="•"/>
      <w:lvlJc w:val="left"/>
      <w:pPr>
        <w:tabs>
          <w:tab w:val="num" w:pos="6262"/>
        </w:tabs>
        <w:ind w:left="6262" w:hanging="360"/>
      </w:pPr>
      <w:rPr>
        <w:rFonts w:ascii="Arial" w:hAnsi="Arial" w:hint="default"/>
      </w:rPr>
    </w:lvl>
  </w:abstractNum>
  <w:abstractNum w:abstractNumId="23">
    <w:nsid w:val="5DDA3749"/>
    <w:multiLevelType w:val="hybridMultilevel"/>
    <w:tmpl w:val="702CBC1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4">
    <w:nsid w:val="60237B08"/>
    <w:multiLevelType w:val="hybridMultilevel"/>
    <w:tmpl w:val="750A8662"/>
    <w:lvl w:ilvl="0" w:tplc="04090001">
      <w:start w:val="1"/>
      <w:numFmt w:val="bullet"/>
      <w:lvlText w:val=""/>
      <w:lvlJc w:val="left"/>
      <w:pPr>
        <w:ind w:left="76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6" w:hanging="360"/>
      </w:pPr>
      <w:rPr>
        <w:rFonts w:ascii="Wingdings" w:hAnsi="Wingdings" w:hint="default"/>
      </w:rPr>
    </w:lvl>
  </w:abstractNum>
  <w:abstractNum w:abstractNumId="25">
    <w:nsid w:val="63B03027"/>
    <w:multiLevelType w:val="hybridMultilevel"/>
    <w:tmpl w:val="1408B4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07E4FBA">
      <w:start w:val="1"/>
      <w:numFmt w:val="bullet"/>
      <w:lvlText w:val="－"/>
      <w:lvlJc w:val="left"/>
      <w:pPr>
        <w:ind w:left="2880" w:hanging="360"/>
      </w:pPr>
      <w:rPr>
        <w:rFonts w:ascii="맑은 고딕" w:eastAsia="맑은 고딕" w:hAnsi="맑은 고딕" w:hint="eastAsia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77A6E84"/>
    <w:multiLevelType w:val="hybridMultilevel"/>
    <w:tmpl w:val="0E38EF94"/>
    <w:lvl w:ilvl="0" w:tplc="04090001">
      <w:start w:val="1"/>
      <w:numFmt w:val="bullet"/>
      <w:lvlText w:val=""/>
      <w:lvlJc w:val="left"/>
      <w:pPr>
        <w:ind w:left="13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00"/>
      </w:pPr>
      <w:rPr>
        <w:rFonts w:ascii="Wingdings" w:hAnsi="Wingdings" w:hint="default"/>
      </w:rPr>
    </w:lvl>
  </w:abstractNum>
  <w:abstractNum w:abstractNumId="27">
    <w:nsid w:val="68FD0262"/>
    <w:multiLevelType w:val="hybridMultilevel"/>
    <w:tmpl w:val="47CE0F7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7BA744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139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D605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96CC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6A97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2412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84CBB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A25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6A0C1F7D"/>
    <w:multiLevelType w:val="multilevel"/>
    <w:tmpl w:val="6B6C83DC"/>
    <w:styleLink w:val="1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9">
    <w:nsid w:val="6CA37CED"/>
    <w:multiLevelType w:val="hybridMultilevel"/>
    <w:tmpl w:val="D0C81A0C"/>
    <w:lvl w:ilvl="0" w:tplc="F7FC1E3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0">
    <w:nsid w:val="6D8B4444"/>
    <w:multiLevelType w:val="multilevel"/>
    <w:tmpl w:val="62FA7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1">
    <w:nsid w:val="703157D4"/>
    <w:multiLevelType w:val="multilevel"/>
    <w:tmpl w:val="82AA549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b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32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AE634D"/>
    <w:multiLevelType w:val="hybridMultilevel"/>
    <w:tmpl w:val="B8C4B8F4"/>
    <w:lvl w:ilvl="0" w:tplc="10E6A2A4">
      <w:start w:val="1"/>
      <w:numFmt w:val="decimal"/>
      <w:lvlText w:val="%1."/>
      <w:lvlJc w:val="left"/>
      <w:pPr>
        <w:ind w:left="1350" w:hanging="400"/>
      </w:pPr>
      <w:rPr>
        <w:rFonts w:hint="default"/>
        <w:b/>
        <w:i w:val="0"/>
      </w:rPr>
    </w:lvl>
    <w:lvl w:ilvl="1" w:tplc="04090003" w:tentative="1">
      <w:start w:val="1"/>
      <w:numFmt w:val="bullet"/>
      <w:lvlText w:val=""/>
      <w:lvlJc w:val="left"/>
      <w:pPr>
        <w:ind w:left="17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50" w:hanging="400"/>
      </w:pPr>
      <w:rPr>
        <w:rFonts w:ascii="Wingdings" w:hAnsi="Wingdings" w:hint="default"/>
      </w:rPr>
    </w:lvl>
  </w:abstractNum>
  <w:abstractNum w:abstractNumId="34">
    <w:nsid w:val="7ABC5050"/>
    <w:multiLevelType w:val="hybridMultilevel"/>
    <w:tmpl w:val="31C4B8CE"/>
    <w:lvl w:ilvl="0" w:tplc="9190EA3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800" w:hanging="400"/>
      </w:pPr>
    </w:lvl>
    <w:lvl w:ilvl="2" w:tplc="0409001B" w:tentative="1">
      <w:start w:val="1"/>
      <w:numFmt w:val="lowerRoman"/>
      <w:lvlText w:val="%3."/>
      <w:lvlJc w:val="right"/>
      <w:pPr>
        <w:ind w:left="1200" w:hanging="400"/>
      </w:pPr>
    </w:lvl>
    <w:lvl w:ilvl="3" w:tplc="0409000F" w:tentative="1">
      <w:start w:val="1"/>
      <w:numFmt w:val="decimal"/>
      <w:lvlText w:val="%4."/>
      <w:lvlJc w:val="left"/>
      <w:pPr>
        <w:ind w:left="1600" w:hanging="400"/>
      </w:pPr>
    </w:lvl>
    <w:lvl w:ilvl="4" w:tplc="04090019" w:tentative="1">
      <w:start w:val="1"/>
      <w:numFmt w:val="upperLetter"/>
      <w:lvlText w:val="%5."/>
      <w:lvlJc w:val="left"/>
      <w:pPr>
        <w:ind w:left="2000" w:hanging="400"/>
      </w:pPr>
    </w:lvl>
    <w:lvl w:ilvl="5" w:tplc="0409001B" w:tentative="1">
      <w:start w:val="1"/>
      <w:numFmt w:val="lowerRoman"/>
      <w:lvlText w:val="%6."/>
      <w:lvlJc w:val="right"/>
      <w:pPr>
        <w:ind w:left="2400" w:hanging="400"/>
      </w:pPr>
    </w:lvl>
    <w:lvl w:ilvl="6" w:tplc="0409000F" w:tentative="1">
      <w:start w:val="1"/>
      <w:numFmt w:val="decimal"/>
      <w:lvlText w:val="%7."/>
      <w:lvlJc w:val="left"/>
      <w:pPr>
        <w:ind w:left="2800" w:hanging="400"/>
      </w:pPr>
    </w:lvl>
    <w:lvl w:ilvl="7" w:tplc="04090019" w:tentative="1">
      <w:start w:val="1"/>
      <w:numFmt w:val="upperLetter"/>
      <w:lvlText w:val="%8."/>
      <w:lvlJc w:val="left"/>
      <w:pPr>
        <w:ind w:left="3200" w:hanging="400"/>
      </w:pPr>
    </w:lvl>
    <w:lvl w:ilvl="8" w:tplc="0409001B" w:tentative="1">
      <w:start w:val="1"/>
      <w:numFmt w:val="lowerRoman"/>
      <w:lvlText w:val="%9."/>
      <w:lvlJc w:val="right"/>
      <w:pPr>
        <w:ind w:left="3600" w:hanging="400"/>
      </w:pPr>
    </w:lvl>
  </w:abstractNum>
  <w:abstractNum w:abstractNumId="35">
    <w:nsid w:val="7BA1109F"/>
    <w:multiLevelType w:val="hybridMultilevel"/>
    <w:tmpl w:val="88A4A5C8"/>
    <w:lvl w:ilvl="0" w:tplc="8B189FEA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783C2256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607E4FBA">
      <w:start w:val="1"/>
      <w:numFmt w:val="bullet"/>
      <w:lvlText w:val="－"/>
      <w:lvlJc w:val="left"/>
      <w:pPr>
        <w:ind w:left="2520" w:hanging="360"/>
      </w:pPr>
      <w:rPr>
        <w:rFonts w:ascii="맑은 고딕" w:eastAsia="맑은 고딕" w:hAnsi="맑은 고딕" w:hint="eastAsia"/>
      </w:rPr>
    </w:lvl>
    <w:lvl w:ilvl="3" w:tplc="4E5C9F32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BF6C0D48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774AB1F4">
      <w:start w:val="6"/>
      <w:numFmt w:val="bullet"/>
      <w:lvlText w:val="-"/>
      <w:lvlJc w:val="left"/>
      <w:pPr>
        <w:ind w:left="4680" w:hanging="360"/>
      </w:pPr>
      <w:rPr>
        <w:rFonts w:ascii="Times New Roman" w:eastAsiaTheme="minorEastAsia" w:hAnsi="Times New Roman" w:cs="Times New Roman" w:hint="default"/>
      </w:rPr>
    </w:lvl>
    <w:lvl w:ilvl="6" w:tplc="9210F418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3940F12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A6D4C076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31"/>
  </w:num>
  <w:num w:numId="3">
    <w:abstractNumId w:val="0"/>
  </w:num>
  <w:num w:numId="4">
    <w:abstractNumId w:val="16"/>
  </w:num>
  <w:num w:numId="5">
    <w:abstractNumId w:val="10"/>
  </w:num>
  <w:num w:numId="6">
    <w:abstractNumId w:val="22"/>
  </w:num>
  <w:num w:numId="7">
    <w:abstractNumId w:val="28"/>
  </w:num>
  <w:num w:numId="8">
    <w:abstractNumId w:val="6"/>
  </w:num>
  <w:num w:numId="9">
    <w:abstractNumId w:val="12"/>
  </w:num>
  <w:num w:numId="10">
    <w:abstractNumId w:val="9"/>
  </w:num>
  <w:num w:numId="11">
    <w:abstractNumId w:val="27"/>
  </w:num>
  <w:num w:numId="12">
    <w:abstractNumId w:val="33"/>
  </w:num>
  <w:num w:numId="13">
    <w:abstractNumId w:val="26"/>
  </w:num>
  <w:num w:numId="14">
    <w:abstractNumId w:val="30"/>
  </w:num>
  <w:num w:numId="1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</w:num>
  <w:num w:numId="21">
    <w:abstractNumId w:val="5"/>
  </w:num>
  <w:num w:numId="22">
    <w:abstractNumId w:val="11"/>
  </w:num>
  <w:num w:numId="23">
    <w:abstractNumId w:val="34"/>
  </w:num>
  <w:num w:numId="24">
    <w:abstractNumId w:val="3"/>
  </w:num>
  <w:num w:numId="25">
    <w:abstractNumId w:val="8"/>
  </w:num>
  <w:num w:numId="26">
    <w:abstractNumId w:val="1"/>
  </w:num>
  <w:num w:numId="27">
    <w:abstractNumId w:val="29"/>
  </w:num>
  <w:num w:numId="28">
    <w:abstractNumId w:val="24"/>
  </w:num>
  <w:num w:numId="29">
    <w:abstractNumId w:val="4"/>
  </w:num>
  <w:num w:numId="30">
    <w:abstractNumId w:val="25"/>
  </w:num>
  <w:num w:numId="31">
    <w:abstractNumId w:val="14"/>
  </w:num>
  <w:num w:numId="32">
    <w:abstractNumId w:val="13"/>
  </w:num>
  <w:num w:numId="33">
    <w:abstractNumId w:val="7"/>
  </w:num>
  <w:num w:numId="34">
    <w:abstractNumId w:val="17"/>
  </w:num>
  <w:num w:numId="35">
    <w:abstractNumId w:val="23"/>
  </w:num>
  <w:num w:numId="36">
    <w:abstractNumId w:val="15"/>
  </w:num>
  <w:num w:numId="37">
    <w:abstractNumId w:val="35"/>
  </w:num>
  <w:num w:numId="38">
    <w:abstractNumId w:val="16"/>
  </w:num>
  <w:num w:numId="39">
    <w:abstractNumId w:val="2"/>
  </w:num>
  <w:num w:numId="40">
    <w:abstractNumId w:val="18"/>
  </w:num>
  <w:num w:numId="41">
    <w:abstractNumId w:val="19"/>
  </w:num>
  <w:num w:numId="42">
    <w:abstractNumId w:val="32"/>
  </w:num>
  <w:num w:numId="43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DA6"/>
    <w:rsid w:val="00001095"/>
    <w:rsid w:val="000011A9"/>
    <w:rsid w:val="00001EA2"/>
    <w:rsid w:val="00002ADB"/>
    <w:rsid w:val="00002E3E"/>
    <w:rsid w:val="000049E2"/>
    <w:rsid w:val="00005297"/>
    <w:rsid w:val="00005320"/>
    <w:rsid w:val="00005AAF"/>
    <w:rsid w:val="00005DA2"/>
    <w:rsid w:val="00006109"/>
    <w:rsid w:val="00006478"/>
    <w:rsid w:val="00006605"/>
    <w:rsid w:val="00006CC0"/>
    <w:rsid w:val="00006F56"/>
    <w:rsid w:val="0000750B"/>
    <w:rsid w:val="00007DBE"/>
    <w:rsid w:val="0001019D"/>
    <w:rsid w:val="0001049E"/>
    <w:rsid w:val="000107E5"/>
    <w:rsid w:val="0001128A"/>
    <w:rsid w:val="000118E2"/>
    <w:rsid w:val="00011D57"/>
    <w:rsid w:val="000123A0"/>
    <w:rsid w:val="000123F7"/>
    <w:rsid w:val="0001241F"/>
    <w:rsid w:val="000126E0"/>
    <w:rsid w:val="000128F3"/>
    <w:rsid w:val="00012B3F"/>
    <w:rsid w:val="00013785"/>
    <w:rsid w:val="00013FCB"/>
    <w:rsid w:val="00015273"/>
    <w:rsid w:val="0001527C"/>
    <w:rsid w:val="000159EC"/>
    <w:rsid w:val="00015CB5"/>
    <w:rsid w:val="00015E3A"/>
    <w:rsid w:val="00015E3D"/>
    <w:rsid w:val="000163EB"/>
    <w:rsid w:val="000169AF"/>
    <w:rsid w:val="00016B06"/>
    <w:rsid w:val="00017527"/>
    <w:rsid w:val="00017861"/>
    <w:rsid w:val="00017B23"/>
    <w:rsid w:val="00017C86"/>
    <w:rsid w:val="00017DA6"/>
    <w:rsid w:val="00020247"/>
    <w:rsid w:val="00020F2B"/>
    <w:rsid w:val="000219C9"/>
    <w:rsid w:val="00021CF8"/>
    <w:rsid w:val="00022077"/>
    <w:rsid w:val="0002220F"/>
    <w:rsid w:val="000227D0"/>
    <w:rsid w:val="00022CB1"/>
    <w:rsid w:val="000234FA"/>
    <w:rsid w:val="000250AE"/>
    <w:rsid w:val="00025352"/>
    <w:rsid w:val="000258FE"/>
    <w:rsid w:val="00025969"/>
    <w:rsid w:val="00025ADD"/>
    <w:rsid w:val="00025C7D"/>
    <w:rsid w:val="000262DF"/>
    <w:rsid w:val="000267E8"/>
    <w:rsid w:val="00026836"/>
    <w:rsid w:val="00026B5A"/>
    <w:rsid w:val="00027156"/>
    <w:rsid w:val="000278C9"/>
    <w:rsid w:val="00027AEA"/>
    <w:rsid w:val="00027C0E"/>
    <w:rsid w:val="0003045C"/>
    <w:rsid w:val="00031028"/>
    <w:rsid w:val="00031391"/>
    <w:rsid w:val="00031838"/>
    <w:rsid w:val="00031B83"/>
    <w:rsid w:val="0003222D"/>
    <w:rsid w:val="000323A5"/>
    <w:rsid w:val="0003275F"/>
    <w:rsid w:val="00032DB0"/>
    <w:rsid w:val="00033078"/>
    <w:rsid w:val="00033221"/>
    <w:rsid w:val="000336F1"/>
    <w:rsid w:val="00033C66"/>
    <w:rsid w:val="00033CEA"/>
    <w:rsid w:val="000341A9"/>
    <w:rsid w:val="00034976"/>
    <w:rsid w:val="00034A2A"/>
    <w:rsid w:val="00034AED"/>
    <w:rsid w:val="00035375"/>
    <w:rsid w:val="000356A2"/>
    <w:rsid w:val="0003589D"/>
    <w:rsid w:val="00036430"/>
    <w:rsid w:val="0003644C"/>
    <w:rsid w:val="00036DA6"/>
    <w:rsid w:val="000374B0"/>
    <w:rsid w:val="00037E3E"/>
    <w:rsid w:val="00037E9F"/>
    <w:rsid w:val="00040958"/>
    <w:rsid w:val="000409B4"/>
    <w:rsid w:val="00040FAF"/>
    <w:rsid w:val="00041469"/>
    <w:rsid w:val="000416C6"/>
    <w:rsid w:val="000418D2"/>
    <w:rsid w:val="00041D6C"/>
    <w:rsid w:val="00041EDF"/>
    <w:rsid w:val="00042975"/>
    <w:rsid w:val="00042B86"/>
    <w:rsid w:val="00043206"/>
    <w:rsid w:val="000432C4"/>
    <w:rsid w:val="00043793"/>
    <w:rsid w:val="00043A24"/>
    <w:rsid w:val="000447D5"/>
    <w:rsid w:val="00044B29"/>
    <w:rsid w:val="00044C03"/>
    <w:rsid w:val="00044F89"/>
    <w:rsid w:val="0004528D"/>
    <w:rsid w:val="000457E4"/>
    <w:rsid w:val="00045A56"/>
    <w:rsid w:val="00046A2B"/>
    <w:rsid w:val="00046CA1"/>
    <w:rsid w:val="00046DEE"/>
    <w:rsid w:val="0004706D"/>
    <w:rsid w:val="00047821"/>
    <w:rsid w:val="00047876"/>
    <w:rsid w:val="00047E83"/>
    <w:rsid w:val="00050098"/>
    <w:rsid w:val="00050555"/>
    <w:rsid w:val="00050CC8"/>
    <w:rsid w:val="00050D1E"/>
    <w:rsid w:val="0005127D"/>
    <w:rsid w:val="000512AD"/>
    <w:rsid w:val="00051990"/>
    <w:rsid w:val="00052757"/>
    <w:rsid w:val="00052CFD"/>
    <w:rsid w:val="00052D37"/>
    <w:rsid w:val="000537D9"/>
    <w:rsid w:val="00053BFE"/>
    <w:rsid w:val="00054D18"/>
    <w:rsid w:val="00055BAB"/>
    <w:rsid w:val="00055C7F"/>
    <w:rsid w:val="00056224"/>
    <w:rsid w:val="00056BCF"/>
    <w:rsid w:val="0005719A"/>
    <w:rsid w:val="0005726F"/>
    <w:rsid w:val="00057F07"/>
    <w:rsid w:val="000602BA"/>
    <w:rsid w:val="00060390"/>
    <w:rsid w:val="000604A7"/>
    <w:rsid w:val="00060510"/>
    <w:rsid w:val="00060B4F"/>
    <w:rsid w:val="00060F15"/>
    <w:rsid w:val="000610AD"/>
    <w:rsid w:val="000612AE"/>
    <w:rsid w:val="00061401"/>
    <w:rsid w:val="00062961"/>
    <w:rsid w:val="00062B06"/>
    <w:rsid w:val="00062FEA"/>
    <w:rsid w:val="0006322F"/>
    <w:rsid w:val="00063526"/>
    <w:rsid w:val="00063AF4"/>
    <w:rsid w:val="00064A89"/>
    <w:rsid w:val="00064B4D"/>
    <w:rsid w:val="00065181"/>
    <w:rsid w:val="00065512"/>
    <w:rsid w:val="000655DF"/>
    <w:rsid w:val="00065917"/>
    <w:rsid w:val="000659C8"/>
    <w:rsid w:val="00065B5A"/>
    <w:rsid w:val="00065FCA"/>
    <w:rsid w:val="0006663E"/>
    <w:rsid w:val="0006714C"/>
    <w:rsid w:val="000674DE"/>
    <w:rsid w:val="00067594"/>
    <w:rsid w:val="0006769B"/>
    <w:rsid w:val="00070193"/>
    <w:rsid w:val="00070549"/>
    <w:rsid w:val="00070594"/>
    <w:rsid w:val="000715CF"/>
    <w:rsid w:val="0007170A"/>
    <w:rsid w:val="000718EF"/>
    <w:rsid w:val="00071FD2"/>
    <w:rsid w:val="0007229C"/>
    <w:rsid w:val="00072558"/>
    <w:rsid w:val="00074138"/>
    <w:rsid w:val="0007464A"/>
    <w:rsid w:val="00074B3A"/>
    <w:rsid w:val="000753FF"/>
    <w:rsid w:val="000754C8"/>
    <w:rsid w:val="00075537"/>
    <w:rsid w:val="0007585A"/>
    <w:rsid w:val="00075CB2"/>
    <w:rsid w:val="00076035"/>
    <w:rsid w:val="00076B16"/>
    <w:rsid w:val="00076BBA"/>
    <w:rsid w:val="00076F36"/>
    <w:rsid w:val="00077728"/>
    <w:rsid w:val="00077F49"/>
    <w:rsid w:val="0008005E"/>
    <w:rsid w:val="000800FF"/>
    <w:rsid w:val="00080C36"/>
    <w:rsid w:val="00080FF9"/>
    <w:rsid w:val="00082161"/>
    <w:rsid w:val="00082350"/>
    <w:rsid w:val="00082CE0"/>
    <w:rsid w:val="00082FAF"/>
    <w:rsid w:val="00083EB4"/>
    <w:rsid w:val="00083F32"/>
    <w:rsid w:val="00083F3B"/>
    <w:rsid w:val="00084DDD"/>
    <w:rsid w:val="00084EED"/>
    <w:rsid w:val="00085013"/>
    <w:rsid w:val="00085458"/>
    <w:rsid w:val="00085649"/>
    <w:rsid w:val="00085898"/>
    <w:rsid w:val="00085DC3"/>
    <w:rsid w:val="000860D8"/>
    <w:rsid w:val="000871B0"/>
    <w:rsid w:val="00087A89"/>
    <w:rsid w:val="00090142"/>
    <w:rsid w:val="00090358"/>
    <w:rsid w:val="00090426"/>
    <w:rsid w:val="00090765"/>
    <w:rsid w:val="00090A03"/>
    <w:rsid w:val="00090A77"/>
    <w:rsid w:val="00091077"/>
    <w:rsid w:val="0009157E"/>
    <w:rsid w:val="000917B7"/>
    <w:rsid w:val="0009180F"/>
    <w:rsid w:val="000923CD"/>
    <w:rsid w:val="00092991"/>
    <w:rsid w:val="000929FB"/>
    <w:rsid w:val="00092C97"/>
    <w:rsid w:val="00092CC3"/>
    <w:rsid w:val="00094CA0"/>
    <w:rsid w:val="00094FAD"/>
    <w:rsid w:val="00095000"/>
    <w:rsid w:val="000958BE"/>
    <w:rsid w:val="00095BF5"/>
    <w:rsid w:val="000962F7"/>
    <w:rsid w:val="000967B3"/>
    <w:rsid w:val="000967D0"/>
    <w:rsid w:val="00096832"/>
    <w:rsid w:val="00096AD4"/>
    <w:rsid w:val="00096BA2"/>
    <w:rsid w:val="00096C1E"/>
    <w:rsid w:val="00097A46"/>
    <w:rsid w:val="000A0AD7"/>
    <w:rsid w:val="000A0EEB"/>
    <w:rsid w:val="000A2601"/>
    <w:rsid w:val="000A335C"/>
    <w:rsid w:val="000A39C9"/>
    <w:rsid w:val="000A3CB8"/>
    <w:rsid w:val="000A3FC9"/>
    <w:rsid w:val="000A4550"/>
    <w:rsid w:val="000A4925"/>
    <w:rsid w:val="000A49FE"/>
    <w:rsid w:val="000A6022"/>
    <w:rsid w:val="000A61D7"/>
    <w:rsid w:val="000A664A"/>
    <w:rsid w:val="000A682E"/>
    <w:rsid w:val="000A6D33"/>
    <w:rsid w:val="000A761B"/>
    <w:rsid w:val="000B0147"/>
    <w:rsid w:val="000B0804"/>
    <w:rsid w:val="000B0A90"/>
    <w:rsid w:val="000B0C36"/>
    <w:rsid w:val="000B0D6A"/>
    <w:rsid w:val="000B0E82"/>
    <w:rsid w:val="000B1172"/>
    <w:rsid w:val="000B1382"/>
    <w:rsid w:val="000B13D9"/>
    <w:rsid w:val="000B14F8"/>
    <w:rsid w:val="000B1C89"/>
    <w:rsid w:val="000B1ED3"/>
    <w:rsid w:val="000B2A7E"/>
    <w:rsid w:val="000B2B69"/>
    <w:rsid w:val="000B321E"/>
    <w:rsid w:val="000B33E8"/>
    <w:rsid w:val="000B3438"/>
    <w:rsid w:val="000B3608"/>
    <w:rsid w:val="000B3E82"/>
    <w:rsid w:val="000B4363"/>
    <w:rsid w:val="000B4512"/>
    <w:rsid w:val="000B480B"/>
    <w:rsid w:val="000B4878"/>
    <w:rsid w:val="000B4FA7"/>
    <w:rsid w:val="000B519A"/>
    <w:rsid w:val="000B5215"/>
    <w:rsid w:val="000B5301"/>
    <w:rsid w:val="000B53B3"/>
    <w:rsid w:val="000B53C8"/>
    <w:rsid w:val="000B56AC"/>
    <w:rsid w:val="000B5AF4"/>
    <w:rsid w:val="000B5E79"/>
    <w:rsid w:val="000B5EBB"/>
    <w:rsid w:val="000B5F74"/>
    <w:rsid w:val="000B7836"/>
    <w:rsid w:val="000B78ED"/>
    <w:rsid w:val="000B7E4F"/>
    <w:rsid w:val="000B7E66"/>
    <w:rsid w:val="000B7F08"/>
    <w:rsid w:val="000C0641"/>
    <w:rsid w:val="000C0773"/>
    <w:rsid w:val="000C0800"/>
    <w:rsid w:val="000C0FC7"/>
    <w:rsid w:val="000C11F6"/>
    <w:rsid w:val="000C14F2"/>
    <w:rsid w:val="000C15C7"/>
    <w:rsid w:val="000C2482"/>
    <w:rsid w:val="000C29D9"/>
    <w:rsid w:val="000C302B"/>
    <w:rsid w:val="000C336C"/>
    <w:rsid w:val="000C355F"/>
    <w:rsid w:val="000C3725"/>
    <w:rsid w:val="000C3820"/>
    <w:rsid w:val="000C3C93"/>
    <w:rsid w:val="000C3F44"/>
    <w:rsid w:val="000C4975"/>
    <w:rsid w:val="000C4C0D"/>
    <w:rsid w:val="000C5350"/>
    <w:rsid w:val="000C5A45"/>
    <w:rsid w:val="000C61B4"/>
    <w:rsid w:val="000C66E9"/>
    <w:rsid w:val="000C677B"/>
    <w:rsid w:val="000C691A"/>
    <w:rsid w:val="000C7030"/>
    <w:rsid w:val="000C7149"/>
    <w:rsid w:val="000C73AA"/>
    <w:rsid w:val="000C7AE1"/>
    <w:rsid w:val="000D034B"/>
    <w:rsid w:val="000D0592"/>
    <w:rsid w:val="000D06F1"/>
    <w:rsid w:val="000D085E"/>
    <w:rsid w:val="000D0FEF"/>
    <w:rsid w:val="000D105C"/>
    <w:rsid w:val="000D1421"/>
    <w:rsid w:val="000D1621"/>
    <w:rsid w:val="000D1989"/>
    <w:rsid w:val="000D1A50"/>
    <w:rsid w:val="000D1AE2"/>
    <w:rsid w:val="000D2DC6"/>
    <w:rsid w:val="000D2E12"/>
    <w:rsid w:val="000D3094"/>
    <w:rsid w:val="000D41C2"/>
    <w:rsid w:val="000D41C4"/>
    <w:rsid w:val="000D4C21"/>
    <w:rsid w:val="000D5EDB"/>
    <w:rsid w:val="000D622F"/>
    <w:rsid w:val="000D6C08"/>
    <w:rsid w:val="000D6CF1"/>
    <w:rsid w:val="000D7436"/>
    <w:rsid w:val="000D7A1F"/>
    <w:rsid w:val="000D7D43"/>
    <w:rsid w:val="000D7DD9"/>
    <w:rsid w:val="000D7F5F"/>
    <w:rsid w:val="000E052D"/>
    <w:rsid w:val="000E0C80"/>
    <w:rsid w:val="000E173E"/>
    <w:rsid w:val="000E249B"/>
    <w:rsid w:val="000E24FC"/>
    <w:rsid w:val="000E2735"/>
    <w:rsid w:val="000E2D89"/>
    <w:rsid w:val="000E2F15"/>
    <w:rsid w:val="000E31E7"/>
    <w:rsid w:val="000E32B1"/>
    <w:rsid w:val="000E3542"/>
    <w:rsid w:val="000E3664"/>
    <w:rsid w:val="000E3694"/>
    <w:rsid w:val="000E3842"/>
    <w:rsid w:val="000E3859"/>
    <w:rsid w:val="000E3A5D"/>
    <w:rsid w:val="000E413B"/>
    <w:rsid w:val="000E4844"/>
    <w:rsid w:val="000E5A5B"/>
    <w:rsid w:val="000E5AD5"/>
    <w:rsid w:val="000E65D9"/>
    <w:rsid w:val="000E6698"/>
    <w:rsid w:val="000E6960"/>
    <w:rsid w:val="000E7D80"/>
    <w:rsid w:val="000F0B17"/>
    <w:rsid w:val="000F0BF5"/>
    <w:rsid w:val="000F0EE4"/>
    <w:rsid w:val="000F1FDE"/>
    <w:rsid w:val="000F2631"/>
    <w:rsid w:val="000F26D1"/>
    <w:rsid w:val="000F35BD"/>
    <w:rsid w:val="000F3707"/>
    <w:rsid w:val="000F386C"/>
    <w:rsid w:val="000F4232"/>
    <w:rsid w:val="000F4EC1"/>
    <w:rsid w:val="000F5303"/>
    <w:rsid w:val="000F5859"/>
    <w:rsid w:val="000F5DC4"/>
    <w:rsid w:val="000F6A4D"/>
    <w:rsid w:val="000F7099"/>
    <w:rsid w:val="000F7390"/>
    <w:rsid w:val="000F7496"/>
    <w:rsid w:val="000F7F52"/>
    <w:rsid w:val="00100CB2"/>
    <w:rsid w:val="00101067"/>
    <w:rsid w:val="001012A4"/>
    <w:rsid w:val="001020E8"/>
    <w:rsid w:val="00102EE3"/>
    <w:rsid w:val="0010307C"/>
    <w:rsid w:val="00103A0A"/>
    <w:rsid w:val="00103E67"/>
    <w:rsid w:val="0010404C"/>
    <w:rsid w:val="00104AB8"/>
    <w:rsid w:val="001053E1"/>
    <w:rsid w:val="00105658"/>
    <w:rsid w:val="001056FF"/>
    <w:rsid w:val="00105E3E"/>
    <w:rsid w:val="00105E44"/>
    <w:rsid w:val="00105F63"/>
    <w:rsid w:val="001062FE"/>
    <w:rsid w:val="00107160"/>
    <w:rsid w:val="00107736"/>
    <w:rsid w:val="00110144"/>
    <w:rsid w:val="00110D35"/>
    <w:rsid w:val="001116AB"/>
    <w:rsid w:val="00111725"/>
    <w:rsid w:val="00112306"/>
    <w:rsid w:val="00112938"/>
    <w:rsid w:val="00112C25"/>
    <w:rsid w:val="0011352E"/>
    <w:rsid w:val="001135C5"/>
    <w:rsid w:val="00113A33"/>
    <w:rsid w:val="00114202"/>
    <w:rsid w:val="00114267"/>
    <w:rsid w:val="001148A8"/>
    <w:rsid w:val="00115879"/>
    <w:rsid w:val="00115D1F"/>
    <w:rsid w:val="00115D3A"/>
    <w:rsid w:val="001166FB"/>
    <w:rsid w:val="00117122"/>
    <w:rsid w:val="001175C6"/>
    <w:rsid w:val="00117D0A"/>
    <w:rsid w:val="00117F02"/>
    <w:rsid w:val="001201DD"/>
    <w:rsid w:val="00120481"/>
    <w:rsid w:val="0012058F"/>
    <w:rsid w:val="00121089"/>
    <w:rsid w:val="00121B48"/>
    <w:rsid w:val="00121FF7"/>
    <w:rsid w:val="001220C3"/>
    <w:rsid w:val="001229A7"/>
    <w:rsid w:val="00122CD3"/>
    <w:rsid w:val="00122CFB"/>
    <w:rsid w:val="00123C22"/>
    <w:rsid w:val="001240EB"/>
    <w:rsid w:val="001244D2"/>
    <w:rsid w:val="001251A9"/>
    <w:rsid w:val="001251D1"/>
    <w:rsid w:val="00125F56"/>
    <w:rsid w:val="00125FB5"/>
    <w:rsid w:val="00126B25"/>
    <w:rsid w:val="001270B7"/>
    <w:rsid w:val="0012755B"/>
    <w:rsid w:val="00127B9D"/>
    <w:rsid w:val="001301F8"/>
    <w:rsid w:val="0013021F"/>
    <w:rsid w:val="00130274"/>
    <w:rsid w:val="00130343"/>
    <w:rsid w:val="00130A55"/>
    <w:rsid w:val="00130D52"/>
    <w:rsid w:val="00130E34"/>
    <w:rsid w:val="00130F73"/>
    <w:rsid w:val="00131623"/>
    <w:rsid w:val="001316DB"/>
    <w:rsid w:val="001319BC"/>
    <w:rsid w:val="00132017"/>
    <w:rsid w:val="00132CD3"/>
    <w:rsid w:val="00133BFE"/>
    <w:rsid w:val="00133D6C"/>
    <w:rsid w:val="00134048"/>
    <w:rsid w:val="001342D9"/>
    <w:rsid w:val="00134B72"/>
    <w:rsid w:val="00135327"/>
    <w:rsid w:val="001366C8"/>
    <w:rsid w:val="00136712"/>
    <w:rsid w:val="001367E6"/>
    <w:rsid w:val="001368D4"/>
    <w:rsid w:val="001373D0"/>
    <w:rsid w:val="00137622"/>
    <w:rsid w:val="00137995"/>
    <w:rsid w:val="00137A93"/>
    <w:rsid w:val="00137BC3"/>
    <w:rsid w:val="00137BE4"/>
    <w:rsid w:val="0014016C"/>
    <w:rsid w:val="00140666"/>
    <w:rsid w:val="00140AAB"/>
    <w:rsid w:val="001425E4"/>
    <w:rsid w:val="001427B7"/>
    <w:rsid w:val="00142807"/>
    <w:rsid w:val="00142BDA"/>
    <w:rsid w:val="001431C7"/>
    <w:rsid w:val="00143716"/>
    <w:rsid w:val="00143C78"/>
    <w:rsid w:val="00144297"/>
    <w:rsid w:val="00144525"/>
    <w:rsid w:val="00145805"/>
    <w:rsid w:val="00145B25"/>
    <w:rsid w:val="00145D58"/>
    <w:rsid w:val="00145E5D"/>
    <w:rsid w:val="00145EEE"/>
    <w:rsid w:val="001462A8"/>
    <w:rsid w:val="00146939"/>
    <w:rsid w:val="00146DEA"/>
    <w:rsid w:val="00147543"/>
    <w:rsid w:val="00150D83"/>
    <w:rsid w:val="0015138F"/>
    <w:rsid w:val="00151401"/>
    <w:rsid w:val="00152C02"/>
    <w:rsid w:val="001530ED"/>
    <w:rsid w:val="00153A53"/>
    <w:rsid w:val="0015402F"/>
    <w:rsid w:val="00154222"/>
    <w:rsid w:val="0015457C"/>
    <w:rsid w:val="00155024"/>
    <w:rsid w:val="0015512C"/>
    <w:rsid w:val="001555F2"/>
    <w:rsid w:val="00155880"/>
    <w:rsid w:val="0015588F"/>
    <w:rsid w:val="00155C05"/>
    <w:rsid w:val="00155F97"/>
    <w:rsid w:val="0015655C"/>
    <w:rsid w:val="0015710B"/>
    <w:rsid w:val="0015757C"/>
    <w:rsid w:val="00160231"/>
    <w:rsid w:val="001602F5"/>
    <w:rsid w:val="001609FA"/>
    <w:rsid w:val="00160AD9"/>
    <w:rsid w:val="00160B0C"/>
    <w:rsid w:val="001615C0"/>
    <w:rsid w:val="00161EEA"/>
    <w:rsid w:val="00162D48"/>
    <w:rsid w:val="00162FE4"/>
    <w:rsid w:val="001636C4"/>
    <w:rsid w:val="00163C8F"/>
    <w:rsid w:val="00163FBD"/>
    <w:rsid w:val="00164A9C"/>
    <w:rsid w:val="0016558F"/>
    <w:rsid w:val="00165603"/>
    <w:rsid w:val="00165BE9"/>
    <w:rsid w:val="00165FE6"/>
    <w:rsid w:val="00166176"/>
    <w:rsid w:val="001661B3"/>
    <w:rsid w:val="001669FB"/>
    <w:rsid w:val="00167055"/>
    <w:rsid w:val="001671D3"/>
    <w:rsid w:val="001674F6"/>
    <w:rsid w:val="001679AB"/>
    <w:rsid w:val="001712D9"/>
    <w:rsid w:val="001717C0"/>
    <w:rsid w:val="001718D4"/>
    <w:rsid w:val="001719ED"/>
    <w:rsid w:val="00172AF5"/>
    <w:rsid w:val="00172E4C"/>
    <w:rsid w:val="001732C7"/>
    <w:rsid w:val="00173A15"/>
    <w:rsid w:val="00173D2B"/>
    <w:rsid w:val="00173E61"/>
    <w:rsid w:val="0017401D"/>
    <w:rsid w:val="00174122"/>
    <w:rsid w:val="0017454F"/>
    <w:rsid w:val="00174577"/>
    <w:rsid w:val="00174BBF"/>
    <w:rsid w:val="00174CC1"/>
    <w:rsid w:val="00175851"/>
    <w:rsid w:val="00176173"/>
    <w:rsid w:val="0017635A"/>
    <w:rsid w:val="00176690"/>
    <w:rsid w:val="0017699B"/>
    <w:rsid w:val="00180186"/>
    <w:rsid w:val="00180816"/>
    <w:rsid w:val="00180E06"/>
    <w:rsid w:val="00181A6D"/>
    <w:rsid w:val="00181D3C"/>
    <w:rsid w:val="00182069"/>
    <w:rsid w:val="0018236C"/>
    <w:rsid w:val="00182A3F"/>
    <w:rsid w:val="00182AA0"/>
    <w:rsid w:val="0018311D"/>
    <w:rsid w:val="00183C92"/>
    <w:rsid w:val="00183EA0"/>
    <w:rsid w:val="001840DB"/>
    <w:rsid w:val="00184A09"/>
    <w:rsid w:val="001852B9"/>
    <w:rsid w:val="0018614F"/>
    <w:rsid w:val="00186216"/>
    <w:rsid w:val="00186A3C"/>
    <w:rsid w:val="0018758F"/>
    <w:rsid w:val="001875A5"/>
    <w:rsid w:val="00190568"/>
    <w:rsid w:val="00190AF5"/>
    <w:rsid w:val="001913B0"/>
    <w:rsid w:val="0019140C"/>
    <w:rsid w:val="00191479"/>
    <w:rsid w:val="00191B8F"/>
    <w:rsid w:val="00192022"/>
    <w:rsid w:val="00192BBC"/>
    <w:rsid w:val="00192C5D"/>
    <w:rsid w:val="001934A6"/>
    <w:rsid w:val="0019374C"/>
    <w:rsid w:val="001938B2"/>
    <w:rsid w:val="00193AFE"/>
    <w:rsid w:val="00193E15"/>
    <w:rsid w:val="00194092"/>
    <w:rsid w:val="00195147"/>
    <w:rsid w:val="001953E5"/>
    <w:rsid w:val="00195514"/>
    <w:rsid w:val="00196738"/>
    <w:rsid w:val="001968BD"/>
    <w:rsid w:val="00197026"/>
    <w:rsid w:val="00197F73"/>
    <w:rsid w:val="001A051D"/>
    <w:rsid w:val="001A08B0"/>
    <w:rsid w:val="001A0D20"/>
    <w:rsid w:val="001A16DA"/>
    <w:rsid w:val="001A17F2"/>
    <w:rsid w:val="001A18E1"/>
    <w:rsid w:val="001A2397"/>
    <w:rsid w:val="001A29A0"/>
    <w:rsid w:val="001A29C0"/>
    <w:rsid w:val="001A2EC9"/>
    <w:rsid w:val="001A2F6F"/>
    <w:rsid w:val="001A32B5"/>
    <w:rsid w:val="001A3864"/>
    <w:rsid w:val="001A38DF"/>
    <w:rsid w:val="001A3A9F"/>
    <w:rsid w:val="001A6330"/>
    <w:rsid w:val="001A687A"/>
    <w:rsid w:val="001A6CC8"/>
    <w:rsid w:val="001A71EA"/>
    <w:rsid w:val="001A73A2"/>
    <w:rsid w:val="001A777D"/>
    <w:rsid w:val="001A77E3"/>
    <w:rsid w:val="001A7A6F"/>
    <w:rsid w:val="001A7C40"/>
    <w:rsid w:val="001A7E83"/>
    <w:rsid w:val="001B0075"/>
    <w:rsid w:val="001B01F9"/>
    <w:rsid w:val="001B096C"/>
    <w:rsid w:val="001B0E41"/>
    <w:rsid w:val="001B0E49"/>
    <w:rsid w:val="001B1294"/>
    <w:rsid w:val="001B1641"/>
    <w:rsid w:val="001B1B59"/>
    <w:rsid w:val="001B28F9"/>
    <w:rsid w:val="001B2C76"/>
    <w:rsid w:val="001B2DFA"/>
    <w:rsid w:val="001B3038"/>
    <w:rsid w:val="001B329B"/>
    <w:rsid w:val="001B3422"/>
    <w:rsid w:val="001B348B"/>
    <w:rsid w:val="001B3685"/>
    <w:rsid w:val="001B3CEF"/>
    <w:rsid w:val="001B3F48"/>
    <w:rsid w:val="001B45EE"/>
    <w:rsid w:val="001B4DBB"/>
    <w:rsid w:val="001B5403"/>
    <w:rsid w:val="001B56C3"/>
    <w:rsid w:val="001B584D"/>
    <w:rsid w:val="001B5863"/>
    <w:rsid w:val="001B66E0"/>
    <w:rsid w:val="001B68A0"/>
    <w:rsid w:val="001B69C8"/>
    <w:rsid w:val="001B6C63"/>
    <w:rsid w:val="001B6C80"/>
    <w:rsid w:val="001B7113"/>
    <w:rsid w:val="001B74FD"/>
    <w:rsid w:val="001B757B"/>
    <w:rsid w:val="001B7774"/>
    <w:rsid w:val="001C00BE"/>
    <w:rsid w:val="001C0360"/>
    <w:rsid w:val="001C0414"/>
    <w:rsid w:val="001C0804"/>
    <w:rsid w:val="001C092C"/>
    <w:rsid w:val="001C1622"/>
    <w:rsid w:val="001C16E2"/>
    <w:rsid w:val="001C1D96"/>
    <w:rsid w:val="001C1E06"/>
    <w:rsid w:val="001C2122"/>
    <w:rsid w:val="001C2A2D"/>
    <w:rsid w:val="001C2C7F"/>
    <w:rsid w:val="001C2F4F"/>
    <w:rsid w:val="001C3236"/>
    <w:rsid w:val="001C3FBB"/>
    <w:rsid w:val="001C4160"/>
    <w:rsid w:val="001C4942"/>
    <w:rsid w:val="001C501A"/>
    <w:rsid w:val="001C52B1"/>
    <w:rsid w:val="001C5CF4"/>
    <w:rsid w:val="001C5D14"/>
    <w:rsid w:val="001C710B"/>
    <w:rsid w:val="001C72D2"/>
    <w:rsid w:val="001C72EC"/>
    <w:rsid w:val="001C73B6"/>
    <w:rsid w:val="001C795D"/>
    <w:rsid w:val="001D0B5D"/>
    <w:rsid w:val="001D0CF0"/>
    <w:rsid w:val="001D1524"/>
    <w:rsid w:val="001D1B71"/>
    <w:rsid w:val="001D2012"/>
    <w:rsid w:val="001D22B0"/>
    <w:rsid w:val="001D263D"/>
    <w:rsid w:val="001D3464"/>
    <w:rsid w:val="001D37CF"/>
    <w:rsid w:val="001D3920"/>
    <w:rsid w:val="001D3AF3"/>
    <w:rsid w:val="001D48F7"/>
    <w:rsid w:val="001D4BB1"/>
    <w:rsid w:val="001D4D07"/>
    <w:rsid w:val="001D5056"/>
    <w:rsid w:val="001D51A0"/>
    <w:rsid w:val="001D5487"/>
    <w:rsid w:val="001D5C99"/>
    <w:rsid w:val="001D618A"/>
    <w:rsid w:val="001D6374"/>
    <w:rsid w:val="001D6BDE"/>
    <w:rsid w:val="001D7098"/>
    <w:rsid w:val="001D73FA"/>
    <w:rsid w:val="001D7870"/>
    <w:rsid w:val="001D7B7B"/>
    <w:rsid w:val="001D7CB8"/>
    <w:rsid w:val="001D7E4C"/>
    <w:rsid w:val="001E0882"/>
    <w:rsid w:val="001E0A5A"/>
    <w:rsid w:val="001E10D0"/>
    <w:rsid w:val="001E1529"/>
    <w:rsid w:val="001E201E"/>
    <w:rsid w:val="001E2533"/>
    <w:rsid w:val="001E255F"/>
    <w:rsid w:val="001E25EA"/>
    <w:rsid w:val="001E2631"/>
    <w:rsid w:val="001E27F3"/>
    <w:rsid w:val="001E33A3"/>
    <w:rsid w:val="001E47E7"/>
    <w:rsid w:val="001E4AA4"/>
    <w:rsid w:val="001E4F4F"/>
    <w:rsid w:val="001E51E6"/>
    <w:rsid w:val="001E5261"/>
    <w:rsid w:val="001E52E4"/>
    <w:rsid w:val="001E5673"/>
    <w:rsid w:val="001E5850"/>
    <w:rsid w:val="001E5AA8"/>
    <w:rsid w:val="001E5F8A"/>
    <w:rsid w:val="001E6043"/>
    <w:rsid w:val="001E619D"/>
    <w:rsid w:val="001E6537"/>
    <w:rsid w:val="001E653C"/>
    <w:rsid w:val="001E66CF"/>
    <w:rsid w:val="001E6928"/>
    <w:rsid w:val="001E6A9A"/>
    <w:rsid w:val="001E74B3"/>
    <w:rsid w:val="001E774A"/>
    <w:rsid w:val="001E7BBB"/>
    <w:rsid w:val="001E7C60"/>
    <w:rsid w:val="001E7C86"/>
    <w:rsid w:val="001F0418"/>
    <w:rsid w:val="001F0D2A"/>
    <w:rsid w:val="001F0DE7"/>
    <w:rsid w:val="001F16C9"/>
    <w:rsid w:val="001F17F5"/>
    <w:rsid w:val="001F1E2B"/>
    <w:rsid w:val="001F2210"/>
    <w:rsid w:val="001F29D4"/>
    <w:rsid w:val="001F2A5F"/>
    <w:rsid w:val="001F2C1A"/>
    <w:rsid w:val="001F32A6"/>
    <w:rsid w:val="001F3731"/>
    <w:rsid w:val="001F3D64"/>
    <w:rsid w:val="001F3E60"/>
    <w:rsid w:val="001F47D1"/>
    <w:rsid w:val="001F4F3C"/>
    <w:rsid w:val="001F7267"/>
    <w:rsid w:val="001F7340"/>
    <w:rsid w:val="001F76E8"/>
    <w:rsid w:val="001F7CE9"/>
    <w:rsid w:val="001F7E24"/>
    <w:rsid w:val="001F7F8A"/>
    <w:rsid w:val="00200B34"/>
    <w:rsid w:val="00200CC6"/>
    <w:rsid w:val="00200D43"/>
    <w:rsid w:val="00201C18"/>
    <w:rsid w:val="00201C9A"/>
    <w:rsid w:val="00201DCF"/>
    <w:rsid w:val="00202453"/>
    <w:rsid w:val="00202542"/>
    <w:rsid w:val="00202689"/>
    <w:rsid w:val="00202CE8"/>
    <w:rsid w:val="00202E8E"/>
    <w:rsid w:val="00203156"/>
    <w:rsid w:val="0020358E"/>
    <w:rsid w:val="00203EFC"/>
    <w:rsid w:val="002049DF"/>
    <w:rsid w:val="00204A4E"/>
    <w:rsid w:val="00204EE7"/>
    <w:rsid w:val="002051F4"/>
    <w:rsid w:val="002055DF"/>
    <w:rsid w:val="002056F2"/>
    <w:rsid w:val="002058D7"/>
    <w:rsid w:val="0020597C"/>
    <w:rsid w:val="002059E8"/>
    <w:rsid w:val="00206271"/>
    <w:rsid w:val="00206315"/>
    <w:rsid w:val="002063E6"/>
    <w:rsid w:val="002064EA"/>
    <w:rsid w:val="00206764"/>
    <w:rsid w:val="00206AA4"/>
    <w:rsid w:val="00206AFD"/>
    <w:rsid w:val="00207346"/>
    <w:rsid w:val="002074B4"/>
    <w:rsid w:val="0020763D"/>
    <w:rsid w:val="00207940"/>
    <w:rsid w:val="00207D56"/>
    <w:rsid w:val="00210079"/>
    <w:rsid w:val="002107D2"/>
    <w:rsid w:val="00210C38"/>
    <w:rsid w:val="00210D27"/>
    <w:rsid w:val="00211E1B"/>
    <w:rsid w:val="0021265F"/>
    <w:rsid w:val="00212B7C"/>
    <w:rsid w:val="00212BD9"/>
    <w:rsid w:val="00213636"/>
    <w:rsid w:val="00213EEA"/>
    <w:rsid w:val="00213F16"/>
    <w:rsid w:val="00214D71"/>
    <w:rsid w:val="00214DC0"/>
    <w:rsid w:val="0021511E"/>
    <w:rsid w:val="00215471"/>
    <w:rsid w:val="00215BD0"/>
    <w:rsid w:val="00215DE5"/>
    <w:rsid w:val="0021600A"/>
    <w:rsid w:val="00216F54"/>
    <w:rsid w:val="00217368"/>
    <w:rsid w:val="00217441"/>
    <w:rsid w:val="002177EA"/>
    <w:rsid w:val="00217D07"/>
    <w:rsid w:val="002200D6"/>
    <w:rsid w:val="0022046D"/>
    <w:rsid w:val="002205D3"/>
    <w:rsid w:val="00221698"/>
    <w:rsid w:val="00221D49"/>
    <w:rsid w:val="00222D74"/>
    <w:rsid w:val="0022306B"/>
    <w:rsid w:val="00223154"/>
    <w:rsid w:val="002235B7"/>
    <w:rsid w:val="002236E6"/>
    <w:rsid w:val="002239E4"/>
    <w:rsid w:val="00223FBF"/>
    <w:rsid w:val="00224510"/>
    <w:rsid w:val="00224627"/>
    <w:rsid w:val="00224E42"/>
    <w:rsid w:val="00224F73"/>
    <w:rsid w:val="002256D4"/>
    <w:rsid w:val="00225EDB"/>
    <w:rsid w:val="002264A4"/>
    <w:rsid w:val="00226FFF"/>
    <w:rsid w:val="00227112"/>
    <w:rsid w:val="002275DA"/>
    <w:rsid w:val="00227D0A"/>
    <w:rsid w:val="00227ECD"/>
    <w:rsid w:val="00230026"/>
    <w:rsid w:val="002305BD"/>
    <w:rsid w:val="002305DC"/>
    <w:rsid w:val="00230754"/>
    <w:rsid w:val="002310A2"/>
    <w:rsid w:val="002316F4"/>
    <w:rsid w:val="00232907"/>
    <w:rsid w:val="00232F90"/>
    <w:rsid w:val="002330F7"/>
    <w:rsid w:val="00234383"/>
    <w:rsid w:val="0023440B"/>
    <w:rsid w:val="00234610"/>
    <w:rsid w:val="002352DD"/>
    <w:rsid w:val="00235366"/>
    <w:rsid w:val="002355AF"/>
    <w:rsid w:val="00235ACF"/>
    <w:rsid w:val="0023608E"/>
    <w:rsid w:val="0023626B"/>
    <w:rsid w:val="00236FB8"/>
    <w:rsid w:val="002370CB"/>
    <w:rsid w:val="00237F34"/>
    <w:rsid w:val="00237F71"/>
    <w:rsid w:val="002403B7"/>
    <w:rsid w:val="0024069C"/>
    <w:rsid w:val="00240A2C"/>
    <w:rsid w:val="002410B3"/>
    <w:rsid w:val="00241993"/>
    <w:rsid w:val="00242273"/>
    <w:rsid w:val="0024402E"/>
    <w:rsid w:val="0024435D"/>
    <w:rsid w:val="002443B6"/>
    <w:rsid w:val="00244C9E"/>
    <w:rsid w:val="00245647"/>
    <w:rsid w:val="002458CF"/>
    <w:rsid w:val="00245B68"/>
    <w:rsid w:val="00246B0A"/>
    <w:rsid w:val="00246C79"/>
    <w:rsid w:val="00247738"/>
    <w:rsid w:val="0024794E"/>
    <w:rsid w:val="00247DBC"/>
    <w:rsid w:val="00247FD4"/>
    <w:rsid w:val="0025070A"/>
    <w:rsid w:val="00250A09"/>
    <w:rsid w:val="00250A5F"/>
    <w:rsid w:val="00250B1E"/>
    <w:rsid w:val="00250B74"/>
    <w:rsid w:val="00250B97"/>
    <w:rsid w:val="00250E9D"/>
    <w:rsid w:val="00251A9B"/>
    <w:rsid w:val="00252041"/>
    <w:rsid w:val="002520CB"/>
    <w:rsid w:val="002523D5"/>
    <w:rsid w:val="00252E43"/>
    <w:rsid w:val="002533C1"/>
    <w:rsid w:val="0025349A"/>
    <w:rsid w:val="002538AB"/>
    <w:rsid w:val="00253BB2"/>
    <w:rsid w:val="00254501"/>
    <w:rsid w:val="0025459C"/>
    <w:rsid w:val="00255A69"/>
    <w:rsid w:val="00256280"/>
    <w:rsid w:val="002562C4"/>
    <w:rsid w:val="002566C6"/>
    <w:rsid w:val="00256E32"/>
    <w:rsid w:val="00257486"/>
    <w:rsid w:val="00257AE5"/>
    <w:rsid w:val="00257EDB"/>
    <w:rsid w:val="00257FF1"/>
    <w:rsid w:val="00260561"/>
    <w:rsid w:val="00260599"/>
    <w:rsid w:val="00260DDE"/>
    <w:rsid w:val="0026111D"/>
    <w:rsid w:val="00264C41"/>
    <w:rsid w:val="00264FDE"/>
    <w:rsid w:val="0026527F"/>
    <w:rsid w:val="0026532B"/>
    <w:rsid w:val="00265E21"/>
    <w:rsid w:val="00265E39"/>
    <w:rsid w:val="00266C95"/>
    <w:rsid w:val="00266D10"/>
    <w:rsid w:val="0026730A"/>
    <w:rsid w:val="002676D4"/>
    <w:rsid w:val="002677D1"/>
    <w:rsid w:val="00270246"/>
    <w:rsid w:val="00271AC9"/>
    <w:rsid w:val="00271DE0"/>
    <w:rsid w:val="00271F85"/>
    <w:rsid w:val="002724B8"/>
    <w:rsid w:val="00272BDE"/>
    <w:rsid w:val="00273228"/>
    <w:rsid w:val="00274258"/>
    <w:rsid w:val="002747ED"/>
    <w:rsid w:val="00274C19"/>
    <w:rsid w:val="00275103"/>
    <w:rsid w:val="002751B6"/>
    <w:rsid w:val="002754A4"/>
    <w:rsid w:val="002755B9"/>
    <w:rsid w:val="002764DF"/>
    <w:rsid w:val="00276CBB"/>
    <w:rsid w:val="0027700D"/>
    <w:rsid w:val="002770EF"/>
    <w:rsid w:val="002772CB"/>
    <w:rsid w:val="00277812"/>
    <w:rsid w:val="00277845"/>
    <w:rsid w:val="00277C67"/>
    <w:rsid w:val="002801C7"/>
    <w:rsid w:val="00280956"/>
    <w:rsid w:val="00280C6C"/>
    <w:rsid w:val="00280EF9"/>
    <w:rsid w:val="002813E0"/>
    <w:rsid w:val="00281E3B"/>
    <w:rsid w:val="0028212A"/>
    <w:rsid w:val="00282C33"/>
    <w:rsid w:val="00283163"/>
    <w:rsid w:val="00283645"/>
    <w:rsid w:val="0028419E"/>
    <w:rsid w:val="002850C7"/>
    <w:rsid w:val="00285A40"/>
    <w:rsid w:val="00285AAB"/>
    <w:rsid w:val="00285E58"/>
    <w:rsid w:val="00286014"/>
    <w:rsid w:val="00286250"/>
    <w:rsid w:val="00286CD9"/>
    <w:rsid w:val="002876BB"/>
    <w:rsid w:val="002877F9"/>
    <w:rsid w:val="0028794F"/>
    <w:rsid w:val="00287A91"/>
    <w:rsid w:val="00287A94"/>
    <w:rsid w:val="00287DE5"/>
    <w:rsid w:val="002900BA"/>
    <w:rsid w:val="00290A0C"/>
    <w:rsid w:val="00292461"/>
    <w:rsid w:val="002924F7"/>
    <w:rsid w:val="0029270E"/>
    <w:rsid w:val="0029319A"/>
    <w:rsid w:val="002932EE"/>
    <w:rsid w:val="0029359B"/>
    <w:rsid w:val="00294382"/>
    <w:rsid w:val="00294797"/>
    <w:rsid w:val="00296CDE"/>
    <w:rsid w:val="00296D39"/>
    <w:rsid w:val="00297557"/>
    <w:rsid w:val="00297A28"/>
    <w:rsid w:val="002A104F"/>
    <w:rsid w:val="002A20BE"/>
    <w:rsid w:val="002A361E"/>
    <w:rsid w:val="002A3F1F"/>
    <w:rsid w:val="002A4EDC"/>
    <w:rsid w:val="002A5AB4"/>
    <w:rsid w:val="002A66B6"/>
    <w:rsid w:val="002A684E"/>
    <w:rsid w:val="002A6C45"/>
    <w:rsid w:val="002A77DE"/>
    <w:rsid w:val="002A7917"/>
    <w:rsid w:val="002A7A62"/>
    <w:rsid w:val="002A7F3F"/>
    <w:rsid w:val="002B0918"/>
    <w:rsid w:val="002B1266"/>
    <w:rsid w:val="002B1420"/>
    <w:rsid w:val="002B1BA8"/>
    <w:rsid w:val="002B256E"/>
    <w:rsid w:val="002B2874"/>
    <w:rsid w:val="002B2AA5"/>
    <w:rsid w:val="002B2B89"/>
    <w:rsid w:val="002B2E95"/>
    <w:rsid w:val="002B2EBD"/>
    <w:rsid w:val="002B2ECE"/>
    <w:rsid w:val="002B2F85"/>
    <w:rsid w:val="002B360F"/>
    <w:rsid w:val="002B3A17"/>
    <w:rsid w:val="002B3E11"/>
    <w:rsid w:val="002B3F77"/>
    <w:rsid w:val="002B52AD"/>
    <w:rsid w:val="002B53BB"/>
    <w:rsid w:val="002B5C7B"/>
    <w:rsid w:val="002B5FCF"/>
    <w:rsid w:val="002B6381"/>
    <w:rsid w:val="002B680E"/>
    <w:rsid w:val="002B6A54"/>
    <w:rsid w:val="002B6B7F"/>
    <w:rsid w:val="002B7083"/>
    <w:rsid w:val="002B7296"/>
    <w:rsid w:val="002B7613"/>
    <w:rsid w:val="002C09EE"/>
    <w:rsid w:val="002C0B68"/>
    <w:rsid w:val="002C0B73"/>
    <w:rsid w:val="002C0E3A"/>
    <w:rsid w:val="002C12E5"/>
    <w:rsid w:val="002C152D"/>
    <w:rsid w:val="002C1549"/>
    <w:rsid w:val="002C157F"/>
    <w:rsid w:val="002C1633"/>
    <w:rsid w:val="002C165C"/>
    <w:rsid w:val="002C1A24"/>
    <w:rsid w:val="002C1A31"/>
    <w:rsid w:val="002C1F20"/>
    <w:rsid w:val="002C27F9"/>
    <w:rsid w:val="002C38A7"/>
    <w:rsid w:val="002C38BE"/>
    <w:rsid w:val="002C3CA3"/>
    <w:rsid w:val="002C3D3F"/>
    <w:rsid w:val="002C4A07"/>
    <w:rsid w:val="002C4D7F"/>
    <w:rsid w:val="002C4F36"/>
    <w:rsid w:val="002C51FE"/>
    <w:rsid w:val="002C584D"/>
    <w:rsid w:val="002C5935"/>
    <w:rsid w:val="002C5FD1"/>
    <w:rsid w:val="002C6431"/>
    <w:rsid w:val="002C67F8"/>
    <w:rsid w:val="002C6C22"/>
    <w:rsid w:val="002C738B"/>
    <w:rsid w:val="002C7961"/>
    <w:rsid w:val="002C7D39"/>
    <w:rsid w:val="002D0266"/>
    <w:rsid w:val="002D1372"/>
    <w:rsid w:val="002D1391"/>
    <w:rsid w:val="002D13D6"/>
    <w:rsid w:val="002D14CB"/>
    <w:rsid w:val="002D1ABE"/>
    <w:rsid w:val="002D1EB9"/>
    <w:rsid w:val="002D235E"/>
    <w:rsid w:val="002D2462"/>
    <w:rsid w:val="002D2636"/>
    <w:rsid w:val="002D2DB4"/>
    <w:rsid w:val="002D2DF7"/>
    <w:rsid w:val="002D3001"/>
    <w:rsid w:val="002D3DC7"/>
    <w:rsid w:val="002D425D"/>
    <w:rsid w:val="002D4276"/>
    <w:rsid w:val="002D4374"/>
    <w:rsid w:val="002D4826"/>
    <w:rsid w:val="002D489A"/>
    <w:rsid w:val="002D5808"/>
    <w:rsid w:val="002D5CD8"/>
    <w:rsid w:val="002D5E07"/>
    <w:rsid w:val="002D5FF5"/>
    <w:rsid w:val="002D64B9"/>
    <w:rsid w:val="002D6841"/>
    <w:rsid w:val="002D7AE1"/>
    <w:rsid w:val="002D7CA3"/>
    <w:rsid w:val="002E0746"/>
    <w:rsid w:val="002E0765"/>
    <w:rsid w:val="002E08AD"/>
    <w:rsid w:val="002E08BC"/>
    <w:rsid w:val="002E0BC1"/>
    <w:rsid w:val="002E220D"/>
    <w:rsid w:val="002E244F"/>
    <w:rsid w:val="002E3296"/>
    <w:rsid w:val="002E3AE2"/>
    <w:rsid w:val="002E41BE"/>
    <w:rsid w:val="002E421E"/>
    <w:rsid w:val="002E5209"/>
    <w:rsid w:val="002E58AC"/>
    <w:rsid w:val="002E5918"/>
    <w:rsid w:val="002E6369"/>
    <w:rsid w:val="002E6479"/>
    <w:rsid w:val="002E6598"/>
    <w:rsid w:val="002E6FD2"/>
    <w:rsid w:val="002E7572"/>
    <w:rsid w:val="002F0EDC"/>
    <w:rsid w:val="002F0F27"/>
    <w:rsid w:val="002F0FD9"/>
    <w:rsid w:val="002F1078"/>
    <w:rsid w:val="002F110E"/>
    <w:rsid w:val="002F1299"/>
    <w:rsid w:val="002F12B4"/>
    <w:rsid w:val="002F19DA"/>
    <w:rsid w:val="002F1A6F"/>
    <w:rsid w:val="002F1C3B"/>
    <w:rsid w:val="002F2478"/>
    <w:rsid w:val="002F2A6C"/>
    <w:rsid w:val="002F2C18"/>
    <w:rsid w:val="002F3707"/>
    <w:rsid w:val="002F3A5B"/>
    <w:rsid w:val="002F3AB8"/>
    <w:rsid w:val="002F3AC7"/>
    <w:rsid w:val="002F3EE0"/>
    <w:rsid w:val="002F4538"/>
    <w:rsid w:val="002F488B"/>
    <w:rsid w:val="002F515F"/>
    <w:rsid w:val="002F5CC1"/>
    <w:rsid w:val="002F6070"/>
    <w:rsid w:val="002F6EED"/>
    <w:rsid w:val="002F73E7"/>
    <w:rsid w:val="002F74F1"/>
    <w:rsid w:val="002F75F3"/>
    <w:rsid w:val="003010D2"/>
    <w:rsid w:val="003017A2"/>
    <w:rsid w:val="0030186C"/>
    <w:rsid w:val="00301ABF"/>
    <w:rsid w:val="00301AFD"/>
    <w:rsid w:val="00301DC9"/>
    <w:rsid w:val="003025BD"/>
    <w:rsid w:val="00302A7D"/>
    <w:rsid w:val="00304146"/>
    <w:rsid w:val="0030430B"/>
    <w:rsid w:val="00304BCD"/>
    <w:rsid w:val="00304D70"/>
    <w:rsid w:val="00304DFD"/>
    <w:rsid w:val="00304F31"/>
    <w:rsid w:val="00305097"/>
    <w:rsid w:val="00305428"/>
    <w:rsid w:val="00305D0D"/>
    <w:rsid w:val="003060B2"/>
    <w:rsid w:val="003065FF"/>
    <w:rsid w:val="00306AA1"/>
    <w:rsid w:val="00306B46"/>
    <w:rsid w:val="00306B82"/>
    <w:rsid w:val="0030729A"/>
    <w:rsid w:val="0030754C"/>
    <w:rsid w:val="00307921"/>
    <w:rsid w:val="00307A88"/>
    <w:rsid w:val="00307AC6"/>
    <w:rsid w:val="00307C57"/>
    <w:rsid w:val="00310089"/>
    <w:rsid w:val="003103F6"/>
    <w:rsid w:val="003105DC"/>
    <w:rsid w:val="0031093C"/>
    <w:rsid w:val="00310F85"/>
    <w:rsid w:val="003122CB"/>
    <w:rsid w:val="00312492"/>
    <w:rsid w:val="00312873"/>
    <w:rsid w:val="00312A66"/>
    <w:rsid w:val="00312CA4"/>
    <w:rsid w:val="00313FFA"/>
    <w:rsid w:val="0031497D"/>
    <w:rsid w:val="00314B2B"/>
    <w:rsid w:val="00314CBC"/>
    <w:rsid w:val="003155E9"/>
    <w:rsid w:val="00315ADD"/>
    <w:rsid w:val="00315DD7"/>
    <w:rsid w:val="00315E94"/>
    <w:rsid w:val="003160E0"/>
    <w:rsid w:val="00316476"/>
    <w:rsid w:val="003164B2"/>
    <w:rsid w:val="00316522"/>
    <w:rsid w:val="00316589"/>
    <w:rsid w:val="00316B58"/>
    <w:rsid w:val="00316E84"/>
    <w:rsid w:val="00316FBB"/>
    <w:rsid w:val="003177F0"/>
    <w:rsid w:val="00320339"/>
    <w:rsid w:val="00320E71"/>
    <w:rsid w:val="00321214"/>
    <w:rsid w:val="0032136B"/>
    <w:rsid w:val="0032148D"/>
    <w:rsid w:val="00321962"/>
    <w:rsid w:val="00321B0A"/>
    <w:rsid w:val="00321CBC"/>
    <w:rsid w:val="00321E50"/>
    <w:rsid w:val="00322257"/>
    <w:rsid w:val="003224A9"/>
    <w:rsid w:val="003225DA"/>
    <w:rsid w:val="00322E04"/>
    <w:rsid w:val="00322E46"/>
    <w:rsid w:val="00322EDB"/>
    <w:rsid w:val="00323B61"/>
    <w:rsid w:val="0032440C"/>
    <w:rsid w:val="003259A7"/>
    <w:rsid w:val="00325BE8"/>
    <w:rsid w:val="00325CB8"/>
    <w:rsid w:val="00326914"/>
    <w:rsid w:val="00326AC5"/>
    <w:rsid w:val="00326E07"/>
    <w:rsid w:val="00326E22"/>
    <w:rsid w:val="00327261"/>
    <w:rsid w:val="0032749A"/>
    <w:rsid w:val="003276EA"/>
    <w:rsid w:val="003278CE"/>
    <w:rsid w:val="00327A31"/>
    <w:rsid w:val="00327DBD"/>
    <w:rsid w:val="00327EC6"/>
    <w:rsid w:val="00327F13"/>
    <w:rsid w:val="00330677"/>
    <w:rsid w:val="00330A93"/>
    <w:rsid w:val="00330F55"/>
    <w:rsid w:val="00331F8E"/>
    <w:rsid w:val="00332761"/>
    <w:rsid w:val="0033374A"/>
    <w:rsid w:val="00333EDA"/>
    <w:rsid w:val="003342BB"/>
    <w:rsid w:val="00334C49"/>
    <w:rsid w:val="00335033"/>
    <w:rsid w:val="00335BAE"/>
    <w:rsid w:val="00335C2C"/>
    <w:rsid w:val="00335CF2"/>
    <w:rsid w:val="00335D10"/>
    <w:rsid w:val="00335E50"/>
    <w:rsid w:val="00336376"/>
    <w:rsid w:val="00336675"/>
    <w:rsid w:val="00337E31"/>
    <w:rsid w:val="00337EE5"/>
    <w:rsid w:val="0034008E"/>
    <w:rsid w:val="0034011F"/>
    <w:rsid w:val="0034065A"/>
    <w:rsid w:val="00340AB1"/>
    <w:rsid w:val="00340C0A"/>
    <w:rsid w:val="003417FB"/>
    <w:rsid w:val="0034227B"/>
    <w:rsid w:val="003426D1"/>
    <w:rsid w:val="00343634"/>
    <w:rsid w:val="00343736"/>
    <w:rsid w:val="0034389D"/>
    <w:rsid w:val="00344865"/>
    <w:rsid w:val="00344DDC"/>
    <w:rsid w:val="003453D1"/>
    <w:rsid w:val="003460EA"/>
    <w:rsid w:val="003461D0"/>
    <w:rsid w:val="00351417"/>
    <w:rsid w:val="0035141E"/>
    <w:rsid w:val="00351965"/>
    <w:rsid w:val="003519F4"/>
    <w:rsid w:val="00351CB1"/>
    <w:rsid w:val="00351E52"/>
    <w:rsid w:val="00352275"/>
    <w:rsid w:val="0035227E"/>
    <w:rsid w:val="0035262F"/>
    <w:rsid w:val="00352ABB"/>
    <w:rsid w:val="00352CCE"/>
    <w:rsid w:val="00352F9B"/>
    <w:rsid w:val="00353480"/>
    <w:rsid w:val="00353561"/>
    <w:rsid w:val="003535CF"/>
    <w:rsid w:val="003535FF"/>
    <w:rsid w:val="00353714"/>
    <w:rsid w:val="0035406F"/>
    <w:rsid w:val="00354570"/>
    <w:rsid w:val="003559A1"/>
    <w:rsid w:val="00356747"/>
    <w:rsid w:val="00356A9A"/>
    <w:rsid w:val="003576E2"/>
    <w:rsid w:val="00357DB1"/>
    <w:rsid w:val="003604CC"/>
    <w:rsid w:val="003619BB"/>
    <w:rsid w:val="00362710"/>
    <w:rsid w:val="003627AF"/>
    <w:rsid w:val="0036282F"/>
    <w:rsid w:val="00362918"/>
    <w:rsid w:val="0036296F"/>
    <w:rsid w:val="00362DA2"/>
    <w:rsid w:val="003638AD"/>
    <w:rsid w:val="00363CBE"/>
    <w:rsid w:val="00363F3E"/>
    <w:rsid w:val="00364E71"/>
    <w:rsid w:val="0036519C"/>
    <w:rsid w:val="003657A4"/>
    <w:rsid w:val="00365E18"/>
    <w:rsid w:val="00365ECC"/>
    <w:rsid w:val="00365FE0"/>
    <w:rsid w:val="0036648F"/>
    <w:rsid w:val="003671E8"/>
    <w:rsid w:val="00367B5C"/>
    <w:rsid w:val="00367CD5"/>
    <w:rsid w:val="003711B7"/>
    <w:rsid w:val="00371A6D"/>
    <w:rsid w:val="00371CC6"/>
    <w:rsid w:val="00372217"/>
    <w:rsid w:val="0037316B"/>
    <w:rsid w:val="003739AB"/>
    <w:rsid w:val="00373D9D"/>
    <w:rsid w:val="00373E9D"/>
    <w:rsid w:val="00374785"/>
    <w:rsid w:val="00374BEC"/>
    <w:rsid w:val="003751B0"/>
    <w:rsid w:val="00375270"/>
    <w:rsid w:val="00375687"/>
    <w:rsid w:val="003756AB"/>
    <w:rsid w:val="00375920"/>
    <w:rsid w:val="00375BA4"/>
    <w:rsid w:val="0037626A"/>
    <w:rsid w:val="0037644E"/>
    <w:rsid w:val="00376B84"/>
    <w:rsid w:val="00376F4F"/>
    <w:rsid w:val="00376FFA"/>
    <w:rsid w:val="0037740E"/>
    <w:rsid w:val="00377555"/>
    <w:rsid w:val="003775BD"/>
    <w:rsid w:val="00377FC8"/>
    <w:rsid w:val="00380BD9"/>
    <w:rsid w:val="00380F89"/>
    <w:rsid w:val="003812DF"/>
    <w:rsid w:val="0038163B"/>
    <w:rsid w:val="00381868"/>
    <w:rsid w:val="00381CC0"/>
    <w:rsid w:val="003829AC"/>
    <w:rsid w:val="00382AB6"/>
    <w:rsid w:val="00382FA1"/>
    <w:rsid w:val="003843D7"/>
    <w:rsid w:val="00384B1D"/>
    <w:rsid w:val="00384FAF"/>
    <w:rsid w:val="00385156"/>
    <w:rsid w:val="00385D97"/>
    <w:rsid w:val="00386823"/>
    <w:rsid w:val="00386CDE"/>
    <w:rsid w:val="0038771B"/>
    <w:rsid w:val="00387F61"/>
    <w:rsid w:val="0039007C"/>
    <w:rsid w:val="003906FD"/>
    <w:rsid w:val="00390BAD"/>
    <w:rsid w:val="00391E1B"/>
    <w:rsid w:val="00392424"/>
    <w:rsid w:val="00392780"/>
    <w:rsid w:val="0039282D"/>
    <w:rsid w:val="00392992"/>
    <w:rsid w:val="00393A3C"/>
    <w:rsid w:val="00393B19"/>
    <w:rsid w:val="00393DE1"/>
    <w:rsid w:val="00394113"/>
    <w:rsid w:val="0039427F"/>
    <w:rsid w:val="00394501"/>
    <w:rsid w:val="00394AF5"/>
    <w:rsid w:val="00394F16"/>
    <w:rsid w:val="00395491"/>
    <w:rsid w:val="003955AA"/>
    <w:rsid w:val="00395999"/>
    <w:rsid w:val="00395D82"/>
    <w:rsid w:val="00395F0C"/>
    <w:rsid w:val="003964B0"/>
    <w:rsid w:val="003964C6"/>
    <w:rsid w:val="00396517"/>
    <w:rsid w:val="00396D08"/>
    <w:rsid w:val="00396D7F"/>
    <w:rsid w:val="00397953"/>
    <w:rsid w:val="0039799A"/>
    <w:rsid w:val="00397B51"/>
    <w:rsid w:val="003A055E"/>
    <w:rsid w:val="003A0992"/>
    <w:rsid w:val="003A0ACF"/>
    <w:rsid w:val="003A108B"/>
    <w:rsid w:val="003A11B7"/>
    <w:rsid w:val="003A16E2"/>
    <w:rsid w:val="003A1B82"/>
    <w:rsid w:val="003A20D2"/>
    <w:rsid w:val="003A26E1"/>
    <w:rsid w:val="003A29AC"/>
    <w:rsid w:val="003A38B6"/>
    <w:rsid w:val="003A39C3"/>
    <w:rsid w:val="003A3DEA"/>
    <w:rsid w:val="003A40C6"/>
    <w:rsid w:val="003A4572"/>
    <w:rsid w:val="003A475B"/>
    <w:rsid w:val="003A4C5B"/>
    <w:rsid w:val="003A4CDD"/>
    <w:rsid w:val="003A4EAF"/>
    <w:rsid w:val="003A504A"/>
    <w:rsid w:val="003A5756"/>
    <w:rsid w:val="003A5804"/>
    <w:rsid w:val="003A58EA"/>
    <w:rsid w:val="003A5BEE"/>
    <w:rsid w:val="003A704F"/>
    <w:rsid w:val="003A7212"/>
    <w:rsid w:val="003A788E"/>
    <w:rsid w:val="003A7943"/>
    <w:rsid w:val="003B16C4"/>
    <w:rsid w:val="003B2559"/>
    <w:rsid w:val="003B2B4E"/>
    <w:rsid w:val="003B385F"/>
    <w:rsid w:val="003B39A8"/>
    <w:rsid w:val="003B40B8"/>
    <w:rsid w:val="003B4252"/>
    <w:rsid w:val="003B511C"/>
    <w:rsid w:val="003B52EF"/>
    <w:rsid w:val="003B5521"/>
    <w:rsid w:val="003B56D7"/>
    <w:rsid w:val="003B5FFA"/>
    <w:rsid w:val="003B6537"/>
    <w:rsid w:val="003B7417"/>
    <w:rsid w:val="003B7782"/>
    <w:rsid w:val="003B7FFA"/>
    <w:rsid w:val="003C0697"/>
    <w:rsid w:val="003C0C03"/>
    <w:rsid w:val="003C0FE1"/>
    <w:rsid w:val="003C14E0"/>
    <w:rsid w:val="003C1C22"/>
    <w:rsid w:val="003C1FCC"/>
    <w:rsid w:val="003C22BA"/>
    <w:rsid w:val="003C232B"/>
    <w:rsid w:val="003C254B"/>
    <w:rsid w:val="003C30B5"/>
    <w:rsid w:val="003C3303"/>
    <w:rsid w:val="003C3399"/>
    <w:rsid w:val="003C35C8"/>
    <w:rsid w:val="003C39AB"/>
    <w:rsid w:val="003C45A0"/>
    <w:rsid w:val="003C4B00"/>
    <w:rsid w:val="003C4E24"/>
    <w:rsid w:val="003C52B6"/>
    <w:rsid w:val="003C558D"/>
    <w:rsid w:val="003C5E2A"/>
    <w:rsid w:val="003C7171"/>
    <w:rsid w:val="003C79BC"/>
    <w:rsid w:val="003C7A64"/>
    <w:rsid w:val="003C7B1D"/>
    <w:rsid w:val="003C7EBD"/>
    <w:rsid w:val="003C7F95"/>
    <w:rsid w:val="003C7FC2"/>
    <w:rsid w:val="003D07C9"/>
    <w:rsid w:val="003D0BE6"/>
    <w:rsid w:val="003D0E37"/>
    <w:rsid w:val="003D1253"/>
    <w:rsid w:val="003D1C4B"/>
    <w:rsid w:val="003D2C8D"/>
    <w:rsid w:val="003D3448"/>
    <w:rsid w:val="003D38C9"/>
    <w:rsid w:val="003D3B93"/>
    <w:rsid w:val="003D3DEC"/>
    <w:rsid w:val="003D42AD"/>
    <w:rsid w:val="003D42C5"/>
    <w:rsid w:val="003D4337"/>
    <w:rsid w:val="003D4702"/>
    <w:rsid w:val="003D4C55"/>
    <w:rsid w:val="003D4CDC"/>
    <w:rsid w:val="003D4DDE"/>
    <w:rsid w:val="003D55E3"/>
    <w:rsid w:val="003D571C"/>
    <w:rsid w:val="003D595E"/>
    <w:rsid w:val="003D5AC4"/>
    <w:rsid w:val="003D5D2D"/>
    <w:rsid w:val="003D5EE2"/>
    <w:rsid w:val="003D6F7E"/>
    <w:rsid w:val="003D7DB8"/>
    <w:rsid w:val="003D7DDC"/>
    <w:rsid w:val="003D7F5C"/>
    <w:rsid w:val="003E05DE"/>
    <w:rsid w:val="003E0627"/>
    <w:rsid w:val="003E106A"/>
    <w:rsid w:val="003E18F8"/>
    <w:rsid w:val="003E1EBB"/>
    <w:rsid w:val="003E2032"/>
    <w:rsid w:val="003E27FF"/>
    <w:rsid w:val="003E2986"/>
    <w:rsid w:val="003E2AFD"/>
    <w:rsid w:val="003E2B6D"/>
    <w:rsid w:val="003E3D1E"/>
    <w:rsid w:val="003E410B"/>
    <w:rsid w:val="003E41D5"/>
    <w:rsid w:val="003E422A"/>
    <w:rsid w:val="003E4244"/>
    <w:rsid w:val="003E43DA"/>
    <w:rsid w:val="003E4567"/>
    <w:rsid w:val="003E4ACF"/>
    <w:rsid w:val="003E4CE0"/>
    <w:rsid w:val="003E4F76"/>
    <w:rsid w:val="003E55BD"/>
    <w:rsid w:val="003E5FC7"/>
    <w:rsid w:val="003E6291"/>
    <w:rsid w:val="003E664E"/>
    <w:rsid w:val="003E66B9"/>
    <w:rsid w:val="003E6CD2"/>
    <w:rsid w:val="003E7A87"/>
    <w:rsid w:val="003E7F41"/>
    <w:rsid w:val="003F004C"/>
    <w:rsid w:val="003F0144"/>
    <w:rsid w:val="003F022F"/>
    <w:rsid w:val="003F0320"/>
    <w:rsid w:val="003F0831"/>
    <w:rsid w:val="003F0CBC"/>
    <w:rsid w:val="003F117A"/>
    <w:rsid w:val="003F20D5"/>
    <w:rsid w:val="003F23DA"/>
    <w:rsid w:val="003F3795"/>
    <w:rsid w:val="003F3B80"/>
    <w:rsid w:val="003F4064"/>
    <w:rsid w:val="003F4111"/>
    <w:rsid w:val="003F42CE"/>
    <w:rsid w:val="003F4423"/>
    <w:rsid w:val="003F49A2"/>
    <w:rsid w:val="003F4D54"/>
    <w:rsid w:val="003F504B"/>
    <w:rsid w:val="003F5CCF"/>
    <w:rsid w:val="003F5E93"/>
    <w:rsid w:val="003F74CC"/>
    <w:rsid w:val="003F7887"/>
    <w:rsid w:val="003F7994"/>
    <w:rsid w:val="00400398"/>
    <w:rsid w:val="0040070B"/>
    <w:rsid w:val="00400761"/>
    <w:rsid w:val="0040090B"/>
    <w:rsid w:val="00400915"/>
    <w:rsid w:val="00400A77"/>
    <w:rsid w:val="00400BE7"/>
    <w:rsid w:val="004010C9"/>
    <w:rsid w:val="004011C2"/>
    <w:rsid w:val="00401722"/>
    <w:rsid w:val="00401987"/>
    <w:rsid w:val="00401E72"/>
    <w:rsid w:val="004020A8"/>
    <w:rsid w:val="004020E9"/>
    <w:rsid w:val="004024A7"/>
    <w:rsid w:val="00402A4A"/>
    <w:rsid w:val="00403032"/>
    <w:rsid w:val="00403EED"/>
    <w:rsid w:val="004044F8"/>
    <w:rsid w:val="00405567"/>
    <w:rsid w:val="00405A0D"/>
    <w:rsid w:val="00405CC0"/>
    <w:rsid w:val="00405D99"/>
    <w:rsid w:val="00405E6B"/>
    <w:rsid w:val="0040602C"/>
    <w:rsid w:val="0040638D"/>
    <w:rsid w:val="00407AC5"/>
    <w:rsid w:val="00410227"/>
    <w:rsid w:val="0041028D"/>
    <w:rsid w:val="00410AE4"/>
    <w:rsid w:val="00410C4E"/>
    <w:rsid w:val="00410E67"/>
    <w:rsid w:val="00410F8D"/>
    <w:rsid w:val="00411153"/>
    <w:rsid w:val="00411C3D"/>
    <w:rsid w:val="00411D73"/>
    <w:rsid w:val="0041218D"/>
    <w:rsid w:val="00412725"/>
    <w:rsid w:val="00412D4A"/>
    <w:rsid w:val="0041357E"/>
    <w:rsid w:val="0041372A"/>
    <w:rsid w:val="004138F8"/>
    <w:rsid w:val="00414164"/>
    <w:rsid w:val="00414955"/>
    <w:rsid w:val="00414994"/>
    <w:rsid w:val="00414F4D"/>
    <w:rsid w:val="004157CB"/>
    <w:rsid w:val="00415D69"/>
    <w:rsid w:val="00415DF8"/>
    <w:rsid w:val="00415E94"/>
    <w:rsid w:val="00415F2B"/>
    <w:rsid w:val="00416197"/>
    <w:rsid w:val="00416EF7"/>
    <w:rsid w:val="00417065"/>
    <w:rsid w:val="0041723A"/>
    <w:rsid w:val="004179C1"/>
    <w:rsid w:val="00417F92"/>
    <w:rsid w:val="004200DC"/>
    <w:rsid w:val="00420410"/>
    <w:rsid w:val="004208C0"/>
    <w:rsid w:val="00421253"/>
    <w:rsid w:val="00421468"/>
    <w:rsid w:val="00421836"/>
    <w:rsid w:val="00421EAF"/>
    <w:rsid w:val="0042290D"/>
    <w:rsid w:val="00423214"/>
    <w:rsid w:val="00423550"/>
    <w:rsid w:val="00423565"/>
    <w:rsid w:val="00423F0B"/>
    <w:rsid w:val="004244C7"/>
    <w:rsid w:val="004246C2"/>
    <w:rsid w:val="0042535B"/>
    <w:rsid w:val="004258B7"/>
    <w:rsid w:val="004259C3"/>
    <w:rsid w:val="00425EE3"/>
    <w:rsid w:val="00426902"/>
    <w:rsid w:val="00426ACD"/>
    <w:rsid w:val="00426B9A"/>
    <w:rsid w:val="0042744C"/>
    <w:rsid w:val="00427E6E"/>
    <w:rsid w:val="0043001B"/>
    <w:rsid w:val="004301B9"/>
    <w:rsid w:val="0043074E"/>
    <w:rsid w:val="00431169"/>
    <w:rsid w:val="0043121D"/>
    <w:rsid w:val="004314BF"/>
    <w:rsid w:val="004315D1"/>
    <w:rsid w:val="00431640"/>
    <w:rsid w:val="00431664"/>
    <w:rsid w:val="004321BF"/>
    <w:rsid w:val="00432222"/>
    <w:rsid w:val="004322CE"/>
    <w:rsid w:val="004327FE"/>
    <w:rsid w:val="004328BA"/>
    <w:rsid w:val="00432A68"/>
    <w:rsid w:val="00432E3F"/>
    <w:rsid w:val="00433624"/>
    <w:rsid w:val="00433889"/>
    <w:rsid w:val="00433B53"/>
    <w:rsid w:val="004341A8"/>
    <w:rsid w:val="00434FE9"/>
    <w:rsid w:val="00435319"/>
    <w:rsid w:val="00435C70"/>
    <w:rsid w:val="00435FCB"/>
    <w:rsid w:val="004360D2"/>
    <w:rsid w:val="00437CB6"/>
    <w:rsid w:val="00437EDA"/>
    <w:rsid w:val="004411DD"/>
    <w:rsid w:val="004412FF"/>
    <w:rsid w:val="00441660"/>
    <w:rsid w:val="00441AEF"/>
    <w:rsid w:val="00441FCA"/>
    <w:rsid w:val="00443B25"/>
    <w:rsid w:val="00443EF8"/>
    <w:rsid w:val="00443FCA"/>
    <w:rsid w:val="00444441"/>
    <w:rsid w:val="00444842"/>
    <w:rsid w:val="004448A9"/>
    <w:rsid w:val="00444C72"/>
    <w:rsid w:val="00444D80"/>
    <w:rsid w:val="00445D4B"/>
    <w:rsid w:val="00445E1A"/>
    <w:rsid w:val="00445FB4"/>
    <w:rsid w:val="0044666A"/>
    <w:rsid w:val="00447B46"/>
    <w:rsid w:val="00447E12"/>
    <w:rsid w:val="00447F2D"/>
    <w:rsid w:val="00450365"/>
    <w:rsid w:val="00450B78"/>
    <w:rsid w:val="00450CDE"/>
    <w:rsid w:val="00450EFF"/>
    <w:rsid w:val="00452109"/>
    <w:rsid w:val="00452C56"/>
    <w:rsid w:val="00452C8B"/>
    <w:rsid w:val="004535F4"/>
    <w:rsid w:val="004536ED"/>
    <w:rsid w:val="004537B5"/>
    <w:rsid w:val="00453CB1"/>
    <w:rsid w:val="00454360"/>
    <w:rsid w:val="004545C8"/>
    <w:rsid w:val="00454D04"/>
    <w:rsid w:val="00454E2A"/>
    <w:rsid w:val="004554A1"/>
    <w:rsid w:val="00455746"/>
    <w:rsid w:val="00455DC9"/>
    <w:rsid w:val="0045649B"/>
    <w:rsid w:val="00456F3D"/>
    <w:rsid w:val="00460680"/>
    <w:rsid w:val="00460B9A"/>
    <w:rsid w:val="00460F6A"/>
    <w:rsid w:val="00461437"/>
    <w:rsid w:val="00461536"/>
    <w:rsid w:val="004616E4"/>
    <w:rsid w:val="0046227A"/>
    <w:rsid w:val="00462B3F"/>
    <w:rsid w:val="00462B93"/>
    <w:rsid w:val="00462E78"/>
    <w:rsid w:val="00462F33"/>
    <w:rsid w:val="0046336F"/>
    <w:rsid w:val="004634AD"/>
    <w:rsid w:val="00463DD8"/>
    <w:rsid w:val="00463F1C"/>
    <w:rsid w:val="0046456F"/>
    <w:rsid w:val="004645ED"/>
    <w:rsid w:val="00465834"/>
    <w:rsid w:val="00466DDC"/>
    <w:rsid w:val="00466E66"/>
    <w:rsid w:val="00467150"/>
    <w:rsid w:val="004677A2"/>
    <w:rsid w:val="0046786B"/>
    <w:rsid w:val="004704D4"/>
    <w:rsid w:val="00470D19"/>
    <w:rsid w:val="00471271"/>
    <w:rsid w:val="004713CD"/>
    <w:rsid w:val="00471716"/>
    <w:rsid w:val="004718C9"/>
    <w:rsid w:val="004720C6"/>
    <w:rsid w:val="0047219C"/>
    <w:rsid w:val="004723E8"/>
    <w:rsid w:val="004727AD"/>
    <w:rsid w:val="00473588"/>
    <w:rsid w:val="00473921"/>
    <w:rsid w:val="00473FA6"/>
    <w:rsid w:val="00474165"/>
    <w:rsid w:val="004743FC"/>
    <w:rsid w:val="004744DB"/>
    <w:rsid w:val="004748B8"/>
    <w:rsid w:val="00474E8D"/>
    <w:rsid w:val="00475096"/>
    <w:rsid w:val="00475228"/>
    <w:rsid w:val="00476F9E"/>
    <w:rsid w:val="00477603"/>
    <w:rsid w:val="00477665"/>
    <w:rsid w:val="00477A7E"/>
    <w:rsid w:val="00477CDD"/>
    <w:rsid w:val="00480C89"/>
    <w:rsid w:val="00481460"/>
    <w:rsid w:val="0048158D"/>
    <w:rsid w:val="00481E46"/>
    <w:rsid w:val="00482685"/>
    <w:rsid w:val="00482FF2"/>
    <w:rsid w:val="0048333C"/>
    <w:rsid w:val="0048365C"/>
    <w:rsid w:val="0048369D"/>
    <w:rsid w:val="00483739"/>
    <w:rsid w:val="0048375F"/>
    <w:rsid w:val="004838C7"/>
    <w:rsid w:val="00484322"/>
    <w:rsid w:val="004846D6"/>
    <w:rsid w:val="004858B8"/>
    <w:rsid w:val="004861AF"/>
    <w:rsid w:val="004862D8"/>
    <w:rsid w:val="0048685C"/>
    <w:rsid w:val="00486ABB"/>
    <w:rsid w:val="00486BF2"/>
    <w:rsid w:val="00486FD3"/>
    <w:rsid w:val="00490094"/>
    <w:rsid w:val="00490539"/>
    <w:rsid w:val="0049086B"/>
    <w:rsid w:val="00490AA8"/>
    <w:rsid w:val="00490E79"/>
    <w:rsid w:val="00491380"/>
    <w:rsid w:val="0049143A"/>
    <w:rsid w:val="0049162C"/>
    <w:rsid w:val="00491A39"/>
    <w:rsid w:val="00491B36"/>
    <w:rsid w:val="00491C71"/>
    <w:rsid w:val="0049207A"/>
    <w:rsid w:val="0049207C"/>
    <w:rsid w:val="0049259C"/>
    <w:rsid w:val="0049274E"/>
    <w:rsid w:val="00492A09"/>
    <w:rsid w:val="00492B33"/>
    <w:rsid w:val="00492D67"/>
    <w:rsid w:val="00493513"/>
    <w:rsid w:val="004936FB"/>
    <w:rsid w:val="0049373B"/>
    <w:rsid w:val="00493786"/>
    <w:rsid w:val="00493AAA"/>
    <w:rsid w:val="00494A3A"/>
    <w:rsid w:val="00494B0A"/>
    <w:rsid w:val="00495595"/>
    <w:rsid w:val="0049588E"/>
    <w:rsid w:val="00497086"/>
    <w:rsid w:val="004971B2"/>
    <w:rsid w:val="0049735B"/>
    <w:rsid w:val="0049748C"/>
    <w:rsid w:val="00497A67"/>
    <w:rsid w:val="004A030E"/>
    <w:rsid w:val="004A041F"/>
    <w:rsid w:val="004A043F"/>
    <w:rsid w:val="004A1340"/>
    <w:rsid w:val="004A1EA1"/>
    <w:rsid w:val="004A36BE"/>
    <w:rsid w:val="004A47EF"/>
    <w:rsid w:val="004A4E32"/>
    <w:rsid w:val="004A52CD"/>
    <w:rsid w:val="004A554C"/>
    <w:rsid w:val="004A582A"/>
    <w:rsid w:val="004A5A83"/>
    <w:rsid w:val="004A5B5F"/>
    <w:rsid w:val="004A5D32"/>
    <w:rsid w:val="004A5E54"/>
    <w:rsid w:val="004A5FE7"/>
    <w:rsid w:val="004A61D1"/>
    <w:rsid w:val="004A6357"/>
    <w:rsid w:val="004A66EB"/>
    <w:rsid w:val="004A70C4"/>
    <w:rsid w:val="004A7510"/>
    <w:rsid w:val="004A76C4"/>
    <w:rsid w:val="004A7E5B"/>
    <w:rsid w:val="004B0121"/>
    <w:rsid w:val="004B03E9"/>
    <w:rsid w:val="004B05B4"/>
    <w:rsid w:val="004B09CA"/>
    <w:rsid w:val="004B0C82"/>
    <w:rsid w:val="004B17F2"/>
    <w:rsid w:val="004B28F4"/>
    <w:rsid w:val="004B2B4C"/>
    <w:rsid w:val="004B37A1"/>
    <w:rsid w:val="004B464E"/>
    <w:rsid w:val="004B47E3"/>
    <w:rsid w:val="004B4930"/>
    <w:rsid w:val="004B4D7C"/>
    <w:rsid w:val="004B4F1E"/>
    <w:rsid w:val="004B5442"/>
    <w:rsid w:val="004B544C"/>
    <w:rsid w:val="004B57AE"/>
    <w:rsid w:val="004B5F29"/>
    <w:rsid w:val="004B64D4"/>
    <w:rsid w:val="004B753E"/>
    <w:rsid w:val="004B7C38"/>
    <w:rsid w:val="004B7E45"/>
    <w:rsid w:val="004C0CC9"/>
    <w:rsid w:val="004C125A"/>
    <w:rsid w:val="004C17E0"/>
    <w:rsid w:val="004C1B83"/>
    <w:rsid w:val="004C2636"/>
    <w:rsid w:val="004C2AEC"/>
    <w:rsid w:val="004C3734"/>
    <w:rsid w:val="004C3BD3"/>
    <w:rsid w:val="004C4243"/>
    <w:rsid w:val="004C462E"/>
    <w:rsid w:val="004C622D"/>
    <w:rsid w:val="004C65B8"/>
    <w:rsid w:val="004C7D53"/>
    <w:rsid w:val="004C7E14"/>
    <w:rsid w:val="004D0BC5"/>
    <w:rsid w:val="004D12E1"/>
    <w:rsid w:val="004D1459"/>
    <w:rsid w:val="004D176C"/>
    <w:rsid w:val="004D1FA6"/>
    <w:rsid w:val="004D21D9"/>
    <w:rsid w:val="004D24B1"/>
    <w:rsid w:val="004D31E1"/>
    <w:rsid w:val="004D3806"/>
    <w:rsid w:val="004D39C8"/>
    <w:rsid w:val="004D3B0C"/>
    <w:rsid w:val="004D3E20"/>
    <w:rsid w:val="004D4132"/>
    <w:rsid w:val="004D4CF7"/>
    <w:rsid w:val="004D4D25"/>
    <w:rsid w:val="004D51CB"/>
    <w:rsid w:val="004D5746"/>
    <w:rsid w:val="004D604B"/>
    <w:rsid w:val="004D6349"/>
    <w:rsid w:val="004D6F4B"/>
    <w:rsid w:val="004D74FF"/>
    <w:rsid w:val="004D75C2"/>
    <w:rsid w:val="004D7E45"/>
    <w:rsid w:val="004E1196"/>
    <w:rsid w:val="004E1372"/>
    <w:rsid w:val="004E1B50"/>
    <w:rsid w:val="004E1C8E"/>
    <w:rsid w:val="004E32BD"/>
    <w:rsid w:val="004E37EE"/>
    <w:rsid w:val="004E3E62"/>
    <w:rsid w:val="004E423C"/>
    <w:rsid w:val="004E464C"/>
    <w:rsid w:val="004E64C8"/>
    <w:rsid w:val="004E6B76"/>
    <w:rsid w:val="004E7048"/>
    <w:rsid w:val="004E78D9"/>
    <w:rsid w:val="004E79D6"/>
    <w:rsid w:val="004F02C2"/>
    <w:rsid w:val="004F02E4"/>
    <w:rsid w:val="004F04CF"/>
    <w:rsid w:val="004F0A1B"/>
    <w:rsid w:val="004F13BF"/>
    <w:rsid w:val="004F13D8"/>
    <w:rsid w:val="004F1520"/>
    <w:rsid w:val="004F156D"/>
    <w:rsid w:val="004F1861"/>
    <w:rsid w:val="004F1BB9"/>
    <w:rsid w:val="004F1DF4"/>
    <w:rsid w:val="004F25C6"/>
    <w:rsid w:val="004F2DAA"/>
    <w:rsid w:val="004F342F"/>
    <w:rsid w:val="004F36D3"/>
    <w:rsid w:val="004F37DA"/>
    <w:rsid w:val="004F3C19"/>
    <w:rsid w:val="004F47D1"/>
    <w:rsid w:val="004F4AB7"/>
    <w:rsid w:val="004F4AD7"/>
    <w:rsid w:val="004F4CF5"/>
    <w:rsid w:val="004F513A"/>
    <w:rsid w:val="004F64C2"/>
    <w:rsid w:val="004F65B3"/>
    <w:rsid w:val="004F65EF"/>
    <w:rsid w:val="004F6A87"/>
    <w:rsid w:val="004F761F"/>
    <w:rsid w:val="00500439"/>
    <w:rsid w:val="00500B4D"/>
    <w:rsid w:val="00500E51"/>
    <w:rsid w:val="005012AD"/>
    <w:rsid w:val="005015E9"/>
    <w:rsid w:val="00501EC9"/>
    <w:rsid w:val="00505095"/>
    <w:rsid w:val="0050528B"/>
    <w:rsid w:val="00505486"/>
    <w:rsid w:val="005055B4"/>
    <w:rsid w:val="00506011"/>
    <w:rsid w:val="00506024"/>
    <w:rsid w:val="00506077"/>
    <w:rsid w:val="00506741"/>
    <w:rsid w:val="00506858"/>
    <w:rsid w:val="00506A30"/>
    <w:rsid w:val="00506C41"/>
    <w:rsid w:val="0050753C"/>
    <w:rsid w:val="00507F1C"/>
    <w:rsid w:val="0051010C"/>
    <w:rsid w:val="0051028B"/>
    <w:rsid w:val="00510730"/>
    <w:rsid w:val="00510EE7"/>
    <w:rsid w:val="00511079"/>
    <w:rsid w:val="005113A1"/>
    <w:rsid w:val="0051157F"/>
    <w:rsid w:val="005116A9"/>
    <w:rsid w:val="00511969"/>
    <w:rsid w:val="00511EF4"/>
    <w:rsid w:val="00511FF7"/>
    <w:rsid w:val="005121D0"/>
    <w:rsid w:val="00512438"/>
    <w:rsid w:val="00512B52"/>
    <w:rsid w:val="00512F77"/>
    <w:rsid w:val="00513025"/>
    <w:rsid w:val="00513292"/>
    <w:rsid w:val="00513E1D"/>
    <w:rsid w:val="00514717"/>
    <w:rsid w:val="00514AF1"/>
    <w:rsid w:val="005156A6"/>
    <w:rsid w:val="00515AE8"/>
    <w:rsid w:val="00515CE0"/>
    <w:rsid w:val="005160C5"/>
    <w:rsid w:val="00516138"/>
    <w:rsid w:val="0051621C"/>
    <w:rsid w:val="005165FE"/>
    <w:rsid w:val="00516E49"/>
    <w:rsid w:val="00516F73"/>
    <w:rsid w:val="005173CA"/>
    <w:rsid w:val="005179A6"/>
    <w:rsid w:val="00517DD6"/>
    <w:rsid w:val="00517DD7"/>
    <w:rsid w:val="00520397"/>
    <w:rsid w:val="00520898"/>
    <w:rsid w:val="00520980"/>
    <w:rsid w:val="00520B0B"/>
    <w:rsid w:val="0052106D"/>
    <w:rsid w:val="005211B5"/>
    <w:rsid w:val="00521399"/>
    <w:rsid w:val="005215BD"/>
    <w:rsid w:val="00521632"/>
    <w:rsid w:val="005218ED"/>
    <w:rsid w:val="005220D9"/>
    <w:rsid w:val="00522913"/>
    <w:rsid w:val="00523643"/>
    <w:rsid w:val="00523FA2"/>
    <w:rsid w:val="005247C7"/>
    <w:rsid w:val="005248F5"/>
    <w:rsid w:val="00524956"/>
    <w:rsid w:val="005249F2"/>
    <w:rsid w:val="00525AB0"/>
    <w:rsid w:val="00525E6C"/>
    <w:rsid w:val="00526073"/>
    <w:rsid w:val="00526551"/>
    <w:rsid w:val="00526914"/>
    <w:rsid w:val="00526B55"/>
    <w:rsid w:val="00527252"/>
    <w:rsid w:val="00527E70"/>
    <w:rsid w:val="00530457"/>
    <w:rsid w:val="005308D0"/>
    <w:rsid w:val="00530A78"/>
    <w:rsid w:val="0053118F"/>
    <w:rsid w:val="00531BEF"/>
    <w:rsid w:val="00531D99"/>
    <w:rsid w:val="00531E00"/>
    <w:rsid w:val="00533C64"/>
    <w:rsid w:val="00533E41"/>
    <w:rsid w:val="00533EC3"/>
    <w:rsid w:val="005345D2"/>
    <w:rsid w:val="00534A0F"/>
    <w:rsid w:val="005355AC"/>
    <w:rsid w:val="0053631B"/>
    <w:rsid w:val="005365F1"/>
    <w:rsid w:val="00536A3E"/>
    <w:rsid w:val="00536AD4"/>
    <w:rsid w:val="005377C9"/>
    <w:rsid w:val="0053783C"/>
    <w:rsid w:val="00537CB6"/>
    <w:rsid w:val="005408BA"/>
    <w:rsid w:val="005409B9"/>
    <w:rsid w:val="00540A6C"/>
    <w:rsid w:val="00540C3C"/>
    <w:rsid w:val="00540E48"/>
    <w:rsid w:val="00540FD7"/>
    <w:rsid w:val="005420AB"/>
    <w:rsid w:val="00542119"/>
    <w:rsid w:val="005422AE"/>
    <w:rsid w:val="00542455"/>
    <w:rsid w:val="0054332B"/>
    <w:rsid w:val="0054368A"/>
    <w:rsid w:val="00543928"/>
    <w:rsid w:val="005447A5"/>
    <w:rsid w:val="00544BA5"/>
    <w:rsid w:val="00544E07"/>
    <w:rsid w:val="00545132"/>
    <w:rsid w:val="00545589"/>
    <w:rsid w:val="0054571C"/>
    <w:rsid w:val="005458B0"/>
    <w:rsid w:val="005464E2"/>
    <w:rsid w:val="005464F9"/>
    <w:rsid w:val="00546924"/>
    <w:rsid w:val="00546C9C"/>
    <w:rsid w:val="005473DD"/>
    <w:rsid w:val="00547554"/>
    <w:rsid w:val="00547B12"/>
    <w:rsid w:val="00550656"/>
    <w:rsid w:val="00550A22"/>
    <w:rsid w:val="00550A2F"/>
    <w:rsid w:val="00550AB7"/>
    <w:rsid w:val="00550ADD"/>
    <w:rsid w:val="00551741"/>
    <w:rsid w:val="0055303C"/>
    <w:rsid w:val="00553080"/>
    <w:rsid w:val="00553229"/>
    <w:rsid w:val="00553248"/>
    <w:rsid w:val="0055404D"/>
    <w:rsid w:val="00554589"/>
    <w:rsid w:val="005545FF"/>
    <w:rsid w:val="00554A7A"/>
    <w:rsid w:val="00554E01"/>
    <w:rsid w:val="00554EC3"/>
    <w:rsid w:val="005557EE"/>
    <w:rsid w:val="00555972"/>
    <w:rsid w:val="00555F61"/>
    <w:rsid w:val="005606C6"/>
    <w:rsid w:val="00560857"/>
    <w:rsid w:val="00560B51"/>
    <w:rsid w:val="005614EC"/>
    <w:rsid w:val="005614F3"/>
    <w:rsid w:val="00561884"/>
    <w:rsid w:val="00561AF5"/>
    <w:rsid w:val="00562A18"/>
    <w:rsid w:val="00562A2F"/>
    <w:rsid w:val="00562C9C"/>
    <w:rsid w:val="00563A75"/>
    <w:rsid w:val="00563C45"/>
    <w:rsid w:val="00563FC3"/>
    <w:rsid w:val="00564545"/>
    <w:rsid w:val="0056473C"/>
    <w:rsid w:val="00565A89"/>
    <w:rsid w:val="00565F03"/>
    <w:rsid w:val="00566407"/>
    <w:rsid w:val="005664EE"/>
    <w:rsid w:val="005676BC"/>
    <w:rsid w:val="00567C57"/>
    <w:rsid w:val="0057115B"/>
    <w:rsid w:val="005718A5"/>
    <w:rsid w:val="005720ED"/>
    <w:rsid w:val="005721A7"/>
    <w:rsid w:val="00573440"/>
    <w:rsid w:val="00573B1A"/>
    <w:rsid w:val="00574E5A"/>
    <w:rsid w:val="00575092"/>
    <w:rsid w:val="00575C40"/>
    <w:rsid w:val="00576E4E"/>
    <w:rsid w:val="005775A7"/>
    <w:rsid w:val="00577645"/>
    <w:rsid w:val="0057771F"/>
    <w:rsid w:val="0057798F"/>
    <w:rsid w:val="00577B9C"/>
    <w:rsid w:val="00580A2B"/>
    <w:rsid w:val="00580B01"/>
    <w:rsid w:val="00580DAD"/>
    <w:rsid w:val="00581377"/>
    <w:rsid w:val="005823E7"/>
    <w:rsid w:val="00582A13"/>
    <w:rsid w:val="00582F6F"/>
    <w:rsid w:val="00583D6B"/>
    <w:rsid w:val="0058466A"/>
    <w:rsid w:val="00584E86"/>
    <w:rsid w:val="005856A9"/>
    <w:rsid w:val="005858B0"/>
    <w:rsid w:val="005868B6"/>
    <w:rsid w:val="00586AFB"/>
    <w:rsid w:val="00587B29"/>
    <w:rsid w:val="00587B92"/>
    <w:rsid w:val="00587E83"/>
    <w:rsid w:val="00590102"/>
    <w:rsid w:val="005901D4"/>
    <w:rsid w:val="00590874"/>
    <w:rsid w:val="00590F4E"/>
    <w:rsid w:val="00590FF2"/>
    <w:rsid w:val="0059119F"/>
    <w:rsid w:val="0059175C"/>
    <w:rsid w:val="00591764"/>
    <w:rsid w:val="00591806"/>
    <w:rsid w:val="00592CCD"/>
    <w:rsid w:val="00592E83"/>
    <w:rsid w:val="00593308"/>
    <w:rsid w:val="00593726"/>
    <w:rsid w:val="00593ED7"/>
    <w:rsid w:val="005943EA"/>
    <w:rsid w:val="0059440F"/>
    <w:rsid w:val="00594A8D"/>
    <w:rsid w:val="00594CF0"/>
    <w:rsid w:val="00594F33"/>
    <w:rsid w:val="005951C7"/>
    <w:rsid w:val="00595540"/>
    <w:rsid w:val="0059595E"/>
    <w:rsid w:val="00595AF3"/>
    <w:rsid w:val="005962C2"/>
    <w:rsid w:val="00596944"/>
    <w:rsid w:val="00596BF6"/>
    <w:rsid w:val="00597328"/>
    <w:rsid w:val="0059734A"/>
    <w:rsid w:val="00597805"/>
    <w:rsid w:val="005979CD"/>
    <w:rsid w:val="00597BF5"/>
    <w:rsid w:val="00597E9A"/>
    <w:rsid w:val="005A04A6"/>
    <w:rsid w:val="005A0A0E"/>
    <w:rsid w:val="005A141A"/>
    <w:rsid w:val="005A1F1A"/>
    <w:rsid w:val="005A22C5"/>
    <w:rsid w:val="005A237D"/>
    <w:rsid w:val="005A2CA4"/>
    <w:rsid w:val="005A36C0"/>
    <w:rsid w:val="005A379B"/>
    <w:rsid w:val="005A3F6C"/>
    <w:rsid w:val="005A411B"/>
    <w:rsid w:val="005A41B3"/>
    <w:rsid w:val="005A46CD"/>
    <w:rsid w:val="005A4849"/>
    <w:rsid w:val="005A4D4C"/>
    <w:rsid w:val="005A4F59"/>
    <w:rsid w:val="005A58A5"/>
    <w:rsid w:val="005A5D57"/>
    <w:rsid w:val="005A6029"/>
    <w:rsid w:val="005A62CC"/>
    <w:rsid w:val="005A668B"/>
    <w:rsid w:val="005A70AA"/>
    <w:rsid w:val="005A73BF"/>
    <w:rsid w:val="005A780E"/>
    <w:rsid w:val="005A79FE"/>
    <w:rsid w:val="005A7BA7"/>
    <w:rsid w:val="005B0184"/>
    <w:rsid w:val="005B034C"/>
    <w:rsid w:val="005B0CB9"/>
    <w:rsid w:val="005B23F8"/>
    <w:rsid w:val="005B262A"/>
    <w:rsid w:val="005B2845"/>
    <w:rsid w:val="005B318C"/>
    <w:rsid w:val="005B3581"/>
    <w:rsid w:val="005B3B58"/>
    <w:rsid w:val="005B40E6"/>
    <w:rsid w:val="005B447A"/>
    <w:rsid w:val="005B4484"/>
    <w:rsid w:val="005B4855"/>
    <w:rsid w:val="005B48A9"/>
    <w:rsid w:val="005B5264"/>
    <w:rsid w:val="005B53D3"/>
    <w:rsid w:val="005B54AF"/>
    <w:rsid w:val="005B563C"/>
    <w:rsid w:val="005B59A3"/>
    <w:rsid w:val="005B5FD5"/>
    <w:rsid w:val="005B60F6"/>
    <w:rsid w:val="005B61CF"/>
    <w:rsid w:val="005B6C43"/>
    <w:rsid w:val="005B739A"/>
    <w:rsid w:val="005C076D"/>
    <w:rsid w:val="005C0D62"/>
    <w:rsid w:val="005C0F86"/>
    <w:rsid w:val="005C1419"/>
    <w:rsid w:val="005C1941"/>
    <w:rsid w:val="005C1C66"/>
    <w:rsid w:val="005C1F48"/>
    <w:rsid w:val="005C1FCB"/>
    <w:rsid w:val="005C26BC"/>
    <w:rsid w:val="005C2FCD"/>
    <w:rsid w:val="005C3011"/>
    <w:rsid w:val="005C315B"/>
    <w:rsid w:val="005C32F4"/>
    <w:rsid w:val="005C354A"/>
    <w:rsid w:val="005C3851"/>
    <w:rsid w:val="005C3AAF"/>
    <w:rsid w:val="005C3D5C"/>
    <w:rsid w:val="005C3FF7"/>
    <w:rsid w:val="005C415A"/>
    <w:rsid w:val="005C41A6"/>
    <w:rsid w:val="005C550B"/>
    <w:rsid w:val="005C5E73"/>
    <w:rsid w:val="005C5EC3"/>
    <w:rsid w:val="005C5FA4"/>
    <w:rsid w:val="005C6350"/>
    <w:rsid w:val="005C675D"/>
    <w:rsid w:val="005C6D11"/>
    <w:rsid w:val="005C7473"/>
    <w:rsid w:val="005C7567"/>
    <w:rsid w:val="005C7743"/>
    <w:rsid w:val="005C7B0C"/>
    <w:rsid w:val="005C7BC9"/>
    <w:rsid w:val="005C7CB9"/>
    <w:rsid w:val="005C7FA4"/>
    <w:rsid w:val="005C7FD8"/>
    <w:rsid w:val="005D02C6"/>
    <w:rsid w:val="005D045A"/>
    <w:rsid w:val="005D0C08"/>
    <w:rsid w:val="005D0F15"/>
    <w:rsid w:val="005D1C1D"/>
    <w:rsid w:val="005D2309"/>
    <w:rsid w:val="005D255F"/>
    <w:rsid w:val="005D257F"/>
    <w:rsid w:val="005D299F"/>
    <w:rsid w:val="005D29C2"/>
    <w:rsid w:val="005D2B43"/>
    <w:rsid w:val="005D2E52"/>
    <w:rsid w:val="005D3043"/>
    <w:rsid w:val="005D320C"/>
    <w:rsid w:val="005D3B42"/>
    <w:rsid w:val="005D3F88"/>
    <w:rsid w:val="005D3FD0"/>
    <w:rsid w:val="005D4309"/>
    <w:rsid w:val="005D4443"/>
    <w:rsid w:val="005D4EAC"/>
    <w:rsid w:val="005D5488"/>
    <w:rsid w:val="005D5564"/>
    <w:rsid w:val="005D5731"/>
    <w:rsid w:val="005D599C"/>
    <w:rsid w:val="005D5B8C"/>
    <w:rsid w:val="005D644F"/>
    <w:rsid w:val="005D67E6"/>
    <w:rsid w:val="005D73AA"/>
    <w:rsid w:val="005D7797"/>
    <w:rsid w:val="005E0681"/>
    <w:rsid w:val="005E091A"/>
    <w:rsid w:val="005E0AB7"/>
    <w:rsid w:val="005E1830"/>
    <w:rsid w:val="005E2570"/>
    <w:rsid w:val="005E2648"/>
    <w:rsid w:val="005E34E4"/>
    <w:rsid w:val="005E37F4"/>
    <w:rsid w:val="005E3815"/>
    <w:rsid w:val="005E3A7D"/>
    <w:rsid w:val="005E3AFE"/>
    <w:rsid w:val="005E45D9"/>
    <w:rsid w:val="005E4EA1"/>
    <w:rsid w:val="005E5084"/>
    <w:rsid w:val="005E52F7"/>
    <w:rsid w:val="005E542E"/>
    <w:rsid w:val="005E5675"/>
    <w:rsid w:val="005E628E"/>
    <w:rsid w:val="005E64E3"/>
    <w:rsid w:val="005E66F3"/>
    <w:rsid w:val="005E7246"/>
    <w:rsid w:val="005E7431"/>
    <w:rsid w:val="005E792F"/>
    <w:rsid w:val="005E7996"/>
    <w:rsid w:val="005F0740"/>
    <w:rsid w:val="005F0818"/>
    <w:rsid w:val="005F0BEC"/>
    <w:rsid w:val="005F0C1E"/>
    <w:rsid w:val="005F1850"/>
    <w:rsid w:val="005F2484"/>
    <w:rsid w:val="005F2AB7"/>
    <w:rsid w:val="005F2ADF"/>
    <w:rsid w:val="005F2D64"/>
    <w:rsid w:val="005F2D88"/>
    <w:rsid w:val="005F361C"/>
    <w:rsid w:val="005F38AD"/>
    <w:rsid w:val="005F39CD"/>
    <w:rsid w:val="005F4162"/>
    <w:rsid w:val="005F44B1"/>
    <w:rsid w:val="005F46EE"/>
    <w:rsid w:val="005F5317"/>
    <w:rsid w:val="005F5495"/>
    <w:rsid w:val="005F5744"/>
    <w:rsid w:val="005F609D"/>
    <w:rsid w:val="005F60E3"/>
    <w:rsid w:val="005F62BD"/>
    <w:rsid w:val="005F68BB"/>
    <w:rsid w:val="005F6E99"/>
    <w:rsid w:val="005F701A"/>
    <w:rsid w:val="005F70FC"/>
    <w:rsid w:val="005F74F2"/>
    <w:rsid w:val="005F7754"/>
    <w:rsid w:val="005F7EBB"/>
    <w:rsid w:val="006001A9"/>
    <w:rsid w:val="006006D3"/>
    <w:rsid w:val="006006EB"/>
    <w:rsid w:val="00600716"/>
    <w:rsid w:val="00600D44"/>
    <w:rsid w:val="00600E98"/>
    <w:rsid w:val="006014CD"/>
    <w:rsid w:val="006017CF"/>
    <w:rsid w:val="00602060"/>
    <w:rsid w:val="006026A9"/>
    <w:rsid w:val="00602E3D"/>
    <w:rsid w:val="006035FF"/>
    <w:rsid w:val="00603EB8"/>
    <w:rsid w:val="00604233"/>
    <w:rsid w:val="0060506D"/>
    <w:rsid w:val="006050F9"/>
    <w:rsid w:val="00605399"/>
    <w:rsid w:val="006056E3"/>
    <w:rsid w:val="00605934"/>
    <w:rsid w:val="00605E2F"/>
    <w:rsid w:val="006062E8"/>
    <w:rsid w:val="0060642B"/>
    <w:rsid w:val="00606574"/>
    <w:rsid w:val="00606EE7"/>
    <w:rsid w:val="00607331"/>
    <w:rsid w:val="00607851"/>
    <w:rsid w:val="00610261"/>
    <w:rsid w:val="0061057D"/>
    <w:rsid w:val="006105F9"/>
    <w:rsid w:val="00610BC2"/>
    <w:rsid w:val="00610FD1"/>
    <w:rsid w:val="00610FF2"/>
    <w:rsid w:val="00611CE5"/>
    <w:rsid w:val="006123AE"/>
    <w:rsid w:val="00612F7E"/>
    <w:rsid w:val="006130D9"/>
    <w:rsid w:val="0061361E"/>
    <w:rsid w:val="00613656"/>
    <w:rsid w:val="00614325"/>
    <w:rsid w:val="00614447"/>
    <w:rsid w:val="00614880"/>
    <w:rsid w:val="00614BB1"/>
    <w:rsid w:val="00614D83"/>
    <w:rsid w:val="0061531C"/>
    <w:rsid w:val="00615E43"/>
    <w:rsid w:val="0061660B"/>
    <w:rsid w:val="00616DF4"/>
    <w:rsid w:val="00617340"/>
    <w:rsid w:val="00617394"/>
    <w:rsid w:val="006173FF"/>
    <w:rsid w:val="006179C6"/>
    <w:rsid w:val="00617DD7"/>
    <w:rsid w:val="006216A4"/>
    <w:rsid w:val="00621A84"/>
    <w:rsid w:val="00622B54"/>
    <w:rsid w:val="006241DF"/>
    <w:rsid w:val="0062455D"/>
    <w:rsid w:val="00624A46"/>
    <w:rsid w:val="0062522A"/>
    <w:rsid w:val="006253C0"/>
    <w:rsid w:val="00625B6C"/>
    <w:rsid w:val="00625C6F"/>
    <w:rsid w:val="00625EBC"/>
    <w:rsid w:val="0062615B"/>
    <w:rsid w:val="006262A5"/>
    <w:rsid w:val="006262A7"/>
    <w:rsid w:val="006262F8"/>
    <w:rsid w:val="00627794"/>
    <w:rsid w:val="0062787A"/>
    <w:rsid w:val="00627914"/>
    <w:rsid w:val="00627AA9"/>
    <w:rsid w:val="006301DC"/>
    <w:rsid w:val="006307BB"/>
    <w:rsid w:val="0063104E"/>
    <w:rsid w:val="006315F1"/>
    <w:rsid w:val="00631AFB"/>
    <w:rsid w:val="00631CB5"/>
    <w:rsid w:val="00631DA8"/>
    <w:rsid w:val="00631F02"/>
    <w:rsid w:val="00632074"/>
    <w:rsid w:val="00632112"/>
    <w:rsid w:val="00632BCC"/>
    <w:rsid w:val="00632D2C"/>
    <w:rsid w:val="00633EE9"/>
    <w:rsid w:val="00634235"/>
    <w:rsid w:val="00634726"/>
    <w:rsid w:val="00634AD6"/>
    <w:rsid w:val="00634E33"/>
    <w:rsid w:val="00634EB5"/>
    <w:rsid w:val="00634FDA"/>
    <w:rsid w:val="00635875"/>
    <w:rsid w:val="006359E8"/>
    <w:rsid w:val="00635AC9"/>
    <w:rsid w:val="006360AD"/>
    <w:rsid w:val="0063666D"/>
    <w:rsid w:val="0063711E"/>
    <w:rsid w:val="006372C7"/>
    <w:rsid w:val="006372DA"/>
    <w:rsid w:val="00637461"/>
    <w:rsid w:val="00640051"/>
    <w:rsid w:val="006402D8"/>
    <w:rsid w:val="0064140F"/>
    <w:rsid w:val="006417BB"/>
    <w:rsid w:val="00641B01"/>
    <w:rsid w:val="00641E9F"/>
    <w:rsid w:val="006420DD"/>
    <w:rsid w:val="00642268"/>
    <w:rsid w:val="00643296"/>
    <w:rsid w:val="006434AD"/>
    <w:rsid w:val="006440CE"/>
    <w:rsid w:val="00644188"/>
    <w:rsid w:val="00644394"/>
    <w:rsid w:val="00644771"/>
    <w:rsid w:val="00644B46"/>
    <w:rsid w:val="00644B5F"/>
    <w:rsid w:val="00644E98"/>
    <w:rsid w:val="00645082"/>
    <w:rsid w:val="00645163"/>
    <w:rsid w:val="00645AC0"/>
    <w:rsid w:val="00645CB8"/>
    <w:rsid w:val="00645EE6"/>
    <w:rsid w:val="006464DE"/>
    <w:rsid w:val="00646561"/>
    <w:rsid w:val="006465CA"/>
    <w:rsid w:val="00647E7F"/>
    <w:rsid w:val="00647FD6"/>
    <w:rsid w:val="00650AAB"/>
    <w:rsid w:val="0065175F"/>
    <w:rsid w:val="00651A17"/>
    <w:rsid w:val="00651AE2"/>
    <w:rsid w:val="00651CB2"/>
    <w:rsid w:val="00652913"/>
    <w:rsid w:val="00652CEE"/>
    <w:rsid w:val="00652D75"/>
    <w:rsid w:val="006532C8"/>
    <w:rsid w:val="0065380C"/>
    <w:rsid w:val="00653CE8"/>
    <w:rsid w:val="0065413F"/>
    <w:rsid w:val="006543AB"/>
    <w:rsid w:val="00654665"/>
    <w:rsid w:val="006549F0"/>
    <w:rsid w:val="00654E3C"/>
    <w:rsid w:val="00655480"/>
    <w:rsid w:val="00656786"/>
    <w:rsid w:val="00657176"/>
    <w:rsid w:val="0065740C"/>
    <w:rsid w:val="00657DCF"/>
    <w:rsid w:val="00660204"/>
    <w:rsid w:val="006602E3"/>
    <w:rsid w:val="00660597"/>
    <w:rsid w:val="00660B7A"/>
    <w:rsid w:val="006614A2"/>
    <w:rsid w:val="006622D2"/>
    <w:rsid w:val="006623B0"/>
    <w:rsid w:val="00662812"/>
    <w:rsid w:val="00663F87"/>
    <w:rsid w:val="00664B4E"/>
    <w:rsid w:val="006653C0"/>
    <w:rsid w:val="0066544C"/>
    <w:rsid w:val="0066568E"/>
    <w:rsid w:val="006656A0"/>
    <w:rsid w:val="006659B6"/>
    <w:rsid w:val="00665E4E"/>
    <w:rsid w:val="006665F6"/>
    <w:rsid w:val="006668C5"/>
    <w:rsid w:val="006668D1"/>
    <w:rsid w:val="006671B0"/>
    <w:rsid w:val="006676C4"/>
    <w:rsid w:val="0066776B"/>
    <w:rsid w:val="00670718"/>
    <w:rsid w:val="006708ED"/>
    <w:rsid w:val="00670AA8"/>
    <w:rsid w:val="00670ACC"/>
    <w:rsid w:val="00672B19"/>
    <w:rsid w:val="00672B53"/>
    <w:rsid w:val="00672F34"/>
    <w:rsid w:val="006731A2"/>
    <w:rsid w:val="00673416"/>
    <w:rsid w:val="00673BBB"/>
    <w:rsid w:val="00673C13"/>
    <w:rsid w:val="00674398"/>
    <w:rsid w:val="00674729"/>
    <w:rsid w:val="00674C84"/>
    <w:rsid w:val="00675216"/>
    <w:rsid w:val="00675AC0"/>
    <w:rsid w:val="00675B65"/>
    <w:rsid w:val="00675C4D"/>
    <w:rsid w:val="00675FAC"/>
    <w:rsid w:val="00676376"/>
    <w:rsid w:val="006763A5"/>
    <w:rsid w:val="0067658A"/>
    <w:rsid w:val="006766CB"/>
    <w:rsid w:val="00676991"/>
    <w:rsid w:val="00677172"/>
    <w:rsid w:val="00677362"/>
    <w:rsid w:val="00677836"/>
    <w:rsid w:val="006778C5"/>
    <w:rsid w:val="00677E52"/>
    <w:rsid w:val="006810EF"/>
    <w:rsid w:val="00681256"/>
    <w:rsid w:val="00681475"/>
    <w:rsid w:val="00681811"/>
    <w:rsid w:val="00681C57"/>
    <w:rsid w:val="00681CDC"/>
    <w:rsid w:val="00681CE1"/>
    <w:rsid w:val="00681D96"/>
    <w:rsid w:val="00682130"/>
    <w:rsid w:val="006831BA"/>
    <w:rsid w:val="006831DF"/>
    <w:rsid w:val="00683224"/>
    <w:rsid w:val="006838A4"/>
    <w:rsid w:val="00683EC6"/>
    <w:rsid w:val="0068461D"/>
    <w:rsid w:val="00684855"/>
    <w:rsid w:val="00684A2C"/>
    <w:rsid w:val="00685CD4"/>
    <w:rsid w:val="00686126"/>
    <w:rsid w:val="006868B9"/>
    <w:rsid w:val="00686934"/>
    <w:rsid w:val="00687038"/>
    <w:rsid w:val="006870F6"/>
    <w:rsid w:val="006875BB"/>
    <w:rsid w:val="006877B4"/>
    <w:rsid w:val="00687B6F"/>
    <w:rsid w:val="00690039"/>
    <w:rsid w:val="00690A30"/>
    <w:rsid w:val="00690DEE"/>
    <w:rsid w:val="006910CA"/>
    <w:rsid w:val="0069151A"/>
    <w:rsid w:val="0069219F"/>
    <w:rsid w:val="00692214"/>
    <w:rsid w:val="006936B4"/>
    <w:rsid w:val="0069374D"/>
    <w:rsid w:val="00693775"/>
    <w:rsid w:val="00693A3B"/>
    <w:rsid w:val="00694858"/>
    <w:rsid w:val="00694A90"/>
    <w:rsid w:val="00695049"/>
    <w:rsid w:val="006956E7"/>
    <w:rsid w:val="0069603E"/>
    <w:rsid w:val="00696198"/>
    <w:rsid w:val="006962EB"/>
    <w:rsid w:val="00696EDE"/>
    <w:rsid w:val="00697E9C"/>
    <w:rsid w:val="006A01DD"/>
    <w:rsid w:val="006A01E3"/>
    <w:rsid w:val="006A0243"/>
    <w:rsid w:val="006A0A33"/>
    <w:rsid w:val="006A1034"/>
    <w:rsid w:val="006A10C2"/>
    <w:rsid w:val="006A10E6"/>
    <w:rsid w:val="006A1887"/>
    <w:rsid w:val="006A2229"/>
    <w:rsid w:val="006A2574"/>
    <w:rsid w:val="006A28A0"/>
    <w:rsid w:val="006A2B47"/>
    <w:rsid w:val="006A4132"/>
    <w:rsid w:val="006A508F"/>
    <w:rsid w:val="006A53A9"/>
    <w:rsid w:val="006A5558"/>
    <w:rsid w:val="006A5C76"/>
    <w:rsid w:val="006A5CDF"/>
    <w:rsid w:val="006A653F"/>
    <w:rsid w:val="006A6B35"/>
    <w:rsid w:val="006A7472"/>
    <w:rsid w:val="006A747C"/>
    <w:rsid w:val="006A7BD3"/>
    <w:rsid w:val="006B09C2"/>
    <w:rsid w:val="006B1970"/>
    <w:rsid w:val="006B1AF0"/>
    <w:rsid w:val="006B1E62"/>
    <w:rsid w:val="006B26B6"/>
    <w:rsid w:val="006B2833"/>
    <w:rsid w:val="006B2AC5"/>
    <w:rsid w:val="006B2C7D"/>
    <w:rsid w:val="006B2F6A"/>
    <w:rsid w:val="006B351A"/>
    <w:rsid w:val="006B3C1E"/>
    <w:rsid w:val="006B3E7A"/>
    <w:rsid w:val="006B4641"/>
    <w:rsid w:val="006B5149"/>
    <w:rsid w:val="006B5294"/>
    <w:rsid w:val="006B538F"/>
    <w:rsid w:val="006B54DA"/>
    <w:rsid w:val="006B63C1"/>
    <w:rsid w:val="006B65E5"/>
    <w:rsid w:val="006B68BA"/>
    <w:rsid w:val="006B7403"/>
    <w:rsid w:val="006B7527"/>
    <w:rsid w:val="006B793B"/>
    <w:rsid w:val="006B7BBF"/>
    <w:rsid w:val="006C0163"/>
    <w:rsid w:val="006C01EC"/>
    <w:rsid w:val="006C03A1"/>
    <w:rsid w:val="006C050A"/>
    <w:rsid w:val="006C0D99"/>
    <w:rsid w:val="006C0F4B"/>
    <w:rsid w:val="006C1393"/>
    <w:rsid w:val="006C1457"/>
    <w:rsid w:val="006C1CC6"/>
    <w:rsid w:val="006C2032"/>
    <w:rsid w:val="006C2677"/>
    <w:rsid w:val="006C2C93"/>
    <w:rsid w:val="006C2CC7"/>
    <w:rsid w:val="006C3822"/>
    <w:rsid w:val="006C388B"/>
    <w:rsid w:val="006C3B34"/>
    <w:rsid w:val="006C3DCE"/>
    <w:rsid w:val="006C3E8F"/>
    <w:rsid w:val="006C3FB7"/>
    <w:rsid w:val="006C43EA"/>
    <w:rsid w:val="006C5C92"/>
    <w:rsid w:val="006C5E40"/>
    <w:rsid w:val="006C6263"/>
    <w:rsid w:val="006C65FB"/>
    <w:rsid w:val="006C67B2"/>
    <w:rsid w:val="006C6A9C"/>
    <w:rsid w:val="006C6D19"/>
    <w:rsid w:val="006C7A26"/>
    <w:rsid w:val="006C7C05"/>
    <w:rsid w:val="006C7FAE"/>
    <w:rsid w:val="006D0759"/>
    <w:rsid w:val="006D0F79"/>
    <w:rsid w:val="006D118E"/>
    <w:rsid w:val="006D1952"/>
    <w:rsid w:val="006D227C"/>
    <w:rsid w:val="006D23AE"/>
    <w:rsid w:val="006D245C"/>
    <w:rsid w:val="006D27DB"/>
    <w:rsid w:val="006D298C"/>
    <w:rsid w:val="006D3A18"/>
    <w:rsid w:val="006D4457"/>
    <w:rsid w:val="006D4CE5"/>
    <w:rsid w:val="006D5950"/>
    <w:rsid w:val="006D6D59"/>
    <w:rsid w:val="006D7477"/>
    <w:rsid w:val="006D795E"/>
    <w:rsid w:val="006E016F"/>
    <w:rsid w:val="006E037B"/>
    <w:rsid w:val="006E04FB"/>
    <w:rsid w:val="006E13E0"/>
    <w:rsid w:val="006E2039"/>
    <w:rsid w:val="006E2B96"/>
    <w:rsid w:val="006E3083"/>
    <w:rsid w:val="006E3254"/>
    <w:rsid w:val="006E3600"/>
    <w:rsid w:val="006E38B0"/>
    <w:rsid w:val="006E448F"/>
    <w:rsid w:val="006E45A6"/>
    <w:rsid w:val="006E47C1"/>
    <w:rsid w:val="006E49B3"/>
    <w:rsid w:val="006E4B56"/>
    <w:rsid w:val="006E4BCA"/>
    <w:rsid w:val="006E4D2B"/>
    <w:rsid w:val="006E563E"/>
    <w:rsid w:val="006E5DED"/>
    <w:rsid w:val="006E6004"/>
    <w:rsid w:val="006E601E"/>
    <w:rsid w:val="006E615F"/>
    <w:rsid w:val="006E64DA"/>
    <w:rsid w:val="006E6CEC"/>
    <w:rsid w:val="006E6F8E"/>
    <w:rsid w:val="006E7A25"/>
    <w:rsid w:val="006E7D87"/>
    <w:rsid w:val="006F0153"/>
    <w:rsid w:val="006F0243"/>
    <w:rsid w:val="006F1E61"/>
    <w:rsid w:val="006F218F"/>
    <w:rsid w:val="006F3158"/>
    <w:rsid w:val="006F4350"/>
    <w:rsid w:val="006F4D0C"/>
    <w:rsid w:val="006F5452"/>
    <w:rsid w:val="006F579B"/>
    <w:rsid w:val="006F5B09"/>
    <w:rsid w:val="006F5B1D"/>
    <w:rsid w:val="006F5BDF"/>
    <w:rsid w:val="006F6054"/>
    <w:rsid w:val="006F61C4"/>
    <w:rsid w:val="006F65AC"/>
    <w:rsid w:val="006F72BF"/>
    <w:rsid w:val="006F7538"/>
    <w:rsid w:val="006F78D1"/>
    <w:rsid w:val="006F7C38"/>
    <w:rsid w:val="00700062"/>
    <w:rsid w:val="0070011B"/>
    <w:rsid w:val="00700786"/>
    <w:rsid w:val="00701249"/>
    <w:rsid w:val="00701911"/>
    <w:rsid w:val="00701CE8"/>
    <w:rsid w:val="00701E1C"/>
    <w:rsid w:val="007027DF"/>
    <w:rsid w:val="00702F5F"/>
    <w:rsid w:val="007036D8"/>
    <w:rsid w:val="007043E5"/>
    <w:rsid w:val="00704537"/>
    <w:rsid w:val="007047B5"/>
    <w:rsid w:val="007048A1"/>
    <w:rsid w:val="00704D55"/>
    <w:rsid w:val="00705271"/>
    <w:rsid w:val="00705851"/>
    <w:rsid w:val="00705B35"/>
    <w:rsid w:val="00705F01"/>
    <w:rsid w:val="007065B0"/>
    <w:rsid w:val="00706D78"/>
    <w:rsid w:val="00706DD2"/>
    <w:rsid w:val="00707390"/>
    <w:rsid w:val="00707504"/>
    <w:rsid w:val="00707788"/>
    <w:rsid w:val="00707A0F"/>
    <w:rsid w:val="00707C53"/>
    <w:rsid w:val="007106C8"/>
    <w:rsid w:val="00710786"/>
    <w:rsid w:val="00711068"/>
    <w:rsid w:val="0071162B"/>
    <w:rsid w:val="00711977"/>
    <w:rsid w:val="0071227D"/>
    <w:rsid w:val="0071232C"/>
    <w:rsid w:val="00712706"/>
    <w:rsid w:val="00712E43"/>
    <w:rsid w:val="007139A0"/>
    <w:rsid w:val="00713E47"/>
    <w:rsid w:val="00714299"/>
    <w:rsid w:val="0071495C"/>
    <w:rsid w:val="007169C7"/>
    <w:rsid w:val="00717193"/>
    <w:rsid w:val="007174FE"/>
    <w:rsid w:val="00720114"/>
    <w:rsid w:val="007202C5"/>
    <w:rsid w:val="00720CF9"/>
    <w:rsid w:val="007220E9"/>
    <w:rsid w:val="0072222F"/>
    <w:rsid w:val="0072265E"/>
    <w:rsid w:val="00722A7A"/>
    <w:rsid w:val="00722C18"/>
    <w:rsid w:val="00722C83"/>
    <w:rsid w:val="00722D99"/>
    <w:rsid w:val="00723649"/>
    <w:rsid w:val="00723984"/>
    <w:rsid w:val="00723A2A"/>
    <w:rsid w:val="00723D12"/>
    <w:rsid w:val="00724130"/>
    <w:rsid w:val="00724197"/>
    <w:rsid w:val="00724325"/>
    <w:rsid w:val="007245EA"/>
    <w:rsid w:val="007258CF"/>
    <w:rsid w:val="00725BC6"/>
    <w:rsid w:val="00725F87"/>
    <w:rsid w:val="00726567"/>
    <w:rsid w:val="007265E5"/>
    <w:rsid w:val="00726E26"/>
    <w:rsid w:val="00726F95"/>
    <w:rsid w:val="007271E5"/>
    <w:rsid w:val="007278A6"/>
    <w:rsid w:val="0073018D"/>
    <w:rsid w:val="00730B1F"/>
    <w:rsid w:val="00730D2E"/>
    <w:rsid w:val="00732418"/>
    <w:rsid w:val="00732568"/>
    <w:rsid w:val="007325F5"/>
    <w:rsid w:val="00733552"/>
    <w:rsid w:val="00733CD4"/>
    <w:rsid w:val="0073408B"/>
    <w:rsid w:val="00734531"/>
    <w:rsid w:val="00734821"/>
    <w:rsid w:val="00734B22"/>
    <w:rsid w:val="00735159"/>
    <w:rsid w:val="007359D2"/>
    <w:rsid w:val="00735A6C"/>
    <w:rsid w:val="00735C16"/>
    <w:rsid w:val="00735F7B"/>
    <w:rsid w:val="007360DD"/>
    <w:rsid w:val="00737785"/>
    <w:rsid w:val="00737FF1"/>
    <w:rsid w:val="007403D1"/>
    <w:rsid w:val="00740A2B"/>
    <w:rsid w:val="00740AB9"/>
    <w:rsid w:val="00741422"/>
    <w:rsid w:val="0074162F"/>
    <w:rsid w:val="00741913"/>
    <w:rsid w:val="00741B66"/>
    <w:rsid w:val="0074315C"/>
    <w:rsid w:val="00743164"/>
    <w:rsid w:val="00743AE0"/>
    <w:rsid w:val="00743D87"/>
    <w:rsid w:val="007440F0"/>
    <w:rsid w:val="0074463F"/>
    <w:rsid w:val="00744D52"/>
    <w:rsid w:val="007460E1"/>
    <w:rsid w:val="0074665D"/>
    <w:rsid w:val="00746AB4"/>
    <w:rsid w:val="00747D74"/>
    <w:rsid w:val="00747EB0"/>
    <w:rsid w:val="007501D5"/>
    <w:rsid w:val="00750305"/>
    <w:rsid w:val="00750DBA"/>
    <w:rsid w:val="007510BD"/>
    <w:rsid w:val="0075110E"/>
    <w:rsid w:val="00751389"/>
    <w:rsid w:val="0075220A"/>
    <w:rsid w:val="007523FC"/>
    <w:rsid w:val="007526D8"/>
    <w:rsid w:val="00752B94"/>
    <w:rsid w:val="0075380E"/>
    <w:rsid w:val="00753D54"/>
    <w:rsid w:val="00753DFC"/>
    <w:rsid w:val="00754768"/>
    <w:rsid w:val="007554C6"/>
    <w:rsid w:val="0075572F"/>
    <w:rsid w:val="007557EB"/>
    <w:rsid w:val="00755C4B"/>
    <w:rsid w:val="00755DA4"/>
    <w:rsid w:val="007560D5"/>
    <w:rsid w:val="00756F2C"/>
    <w:rsid w:val="00757178"/>
    <w:rsid w:val="007573BF"/>
    <w:rsid w:val="00757500"/>
    <w:rsid w:val="0076015F"/>
    <w:rsid w:val="0076040C"/>
    <w:rsid w:val="00760CEC"/>
    <w:rsid w:val="00761476"/>
    <w:rsid w:val="007627F6"/>
    <w:rsid w:val="00762C31"/>
    <w:rsid w:val="00763F55"/>
    <w:rsid w:val="007640A2"/>
    <w:rsid w:val="0076447A"/>
    <w:rsid w:val="00764A60"/>
    <w:rsid w:val="00764AA3"/>
    <w:rsid w:val="0076505C"/>
    <w:rsid w:val="00765311"/>
    <w:rsid w:val="00765373"/>
    <w:rsid w:val="00765676"/>
    <w:rsid w:val="00765C37"/>
    <w:rsid w:val="00765D69"/>
    <w:rsid w:val="007661C0"/>
    <w:rsid w:val="00766B83"/>
    <w:rsid w:val="00766D34"/>
    <w:rsid w:val="00766F4D"/>
    <w:rsid w:val="007672BC"/>
    <w:rsid w:val="00767835"/>
    <w:rsid w:val="00767AA3"/>
    <w:rsid w:val="00770241"/>
    <w:rsid w:val="007702C4"/>
    <w:rsid w:val="0077036F"/>
    <w:rsid w:val="007717BF"/>
    <w:rsid w:val="00771D63"/>
    <w:rsid w:val="00772397"/>
    <w:rsid w:val="0077239B"/>
    <w:rsid w:val="0077257E"/>
    <w:rsid w:val="007729C0"/>
    <w:rsid w:val="007732C9"/>
    <w:rsid w:val="007733A3"/>
    <w:rsid w:val="00773ACB"/>
    <w:rsid w:val="00774122"/>
    <w:rsid w:val="00774302"/>
    <w:rsid w:val="007745A4"/>
    <w:rsid w:val="00774F6D"/>
    <w:rsid w:val="00775446"/>
    <w:rsid w:val="00775992"/>
    <w:rsid w:val="00775E4F"/>
    <w:rsid w:val="007762D8"/>
    <w:rsid w:val="00776A68"/>
    <w:rsid w:val="00776C8E"/>
    <w:rsid w:val="00777FB7"/>
    <w:rsid w:val="007800E1"/>
    <w:rsid w:val="00780AA8"/>
    <w:rsid w:val="00780D57"/>
    <w:rsid w:val="00781931"/>
    <w:rsid w:val="00781EBC"/>
    <w:rsid w:val="0078237A"/>
    <w:rsid w:val="0078244E"/>
    <w:rsid w:val="00782746"/>
    <w:rsid w:val="0078284A"/>
    <w:rsid w:val="00782937"/>
    <w:rsid w:val="00782C4C"/>
    <w:rsid w:val="00783775"/>
    <w:rsid w:val="00783E1D"/>
    <w:rsid w:val="00784C0D"/>
    <w:rsid w:val="00784FC4"/>
    <w:rsid w:val="00785023"/>
    <w:rsid w:val="00785421"/>
    <w:rsid w:val="00785BAB"/>
    <w:rsid w:val="00785C76"/>
    <w:rsid w:val="00786091"/>
    <w:rsid w:val="00786713"/>
    <w:rsid w:val="00787525"/>
    <w:rsid w:val="007876A3"/>
    <w:rsid w:val="00790B68"/>
    <w:rsid w:val="00790C1F"/>
    <w:rsid w:val="00790F12"/>
    <w:rsid w:val="007912DE"/>
    <w:rsid w:val="00792D3C"/>
    <w:rsid w:val="00794460"/>
    <w:rsid w:val="00794E27"/>
    <w:rsid w:val="007954EB"/>
    <w:rsid w:val="007954F6"/>
    <w:rsid w:val="007957E2"/>
    <w:rsid w:val="00795C14"/>
    <w:rsid w:val="00795D2E"/>
    <w:rsid w:val="00795FDE"/>
    <w:rsid w:val="00796B10"/>
    <w:rsid w:val="007972E4"/>
    <w:rsid w:val="007973FD"/>
    <w:rsid w:val="007A0209"/>
    <w:rsid w:val="007A0BD8"/>
    <w:rsid w:val="007A11B2"/>
    <w:rsid w:val="007A129F"/>
    <w:rsid w:val="007A132F"/>
    <w:rsid w:val="007A13DB"/>
    <w:rsid w:val="007A1683"/>
    <w:rsid w:val="007A23D4"/>
    <w:rsid w:val="007A3166"/>
    <w:rsid w:val="007A33BF"/>
    <w:rsid w:val="007A3420"/>
    <w:rsid w:val="007A36BD"/>
    <w:rsid w:val="007A42D7"/>
    <w:rsid w:val="007A4761"/>
    <w:rsid w:val="007A4A2D"/>
    <w:rsid w:val="007A5694"/>
    <w:rsid w:val="007A5747"/>
    <w:rsid w:val="007A5966"/>
    <w:rsid w:val="007A5987"/>
    <w:rsid w:val="007A5C1F"/>
    <w:rsid w:val="007A5FE9"/>
    <w:rsid w:val="007A6558"/>
    <w:rsid w:val="007A69E7"/>
    <w:rsid w:val="007A6ABF"/>
    <w:rsid w:val="007A75A0"/>
    <w:rsid w:val="007A79B5"/>
    <w:rsid w:val="007A7E45"/>
    <w:rsid w:val="007A7F71"/>
    <w:rsid w:val="007B00A8"/>
    <w:rsid w:val="007B07B6"/>
    <w:rsid w:val="007B0A7F"/>
    <w:rsid w:val="007B0B17"/>
    <w:rsid w:val="007B1103"/>
    <w:rsid w:val="007B2068"/>
    <w:rsid w:val="007B20E3"/>
    <w:rsid w:val="007B33E9"/>
    <w:rsid w:val="007B3AB6"/>
    <w:rsid w:val="007B4326"/>
    <w:rsid w:val="007B529F"/>
    <w:rsid w:val="007B5AD1"/>
    <w:rsid w:val="007B5B9D"/>
    <w:rsid w:val="007B6AA3"/>
    <w:rsid w:val="007B6F77"/>
    <w:rsid w:val="007B7451"/>
    <w:rsid w:val="007B751D"/>
    <w:rsid w:val="007B77C7"/>
    <w:rsid w:val="007C07AB"/>
    <w:rsid w:val="007C0962"/>
    <w:rsid w:val="007C1098"/>
    <w:rsid w:val="007C10AF"/>
    <w:rsid w:val="007C1D32"/>
    <w:rsid w:val="007C1E11"/>
    <w:rsid w:val="007C2BE5"/>
    <w:rsid w:val="007C2D64"/>
    <w:rsid w:val="007C2FC9"/>
    <w:rsid w:val="007C325D"/>
    <w:rsid w:val="007C3BA7"/>
    <w:rsid w:val="007C3D7C"/>
    <w:rsid w:val="007C4283"/>
    <w:rsid w:val="007C453F"/>
    <w:rsid w:val="007C4C54"/>
    <w:rsid w:val="007C4D36"/>
    <w:rsid w:val="007C4E0D"/>
    <w:rsid w:val="007C4E5F"/>
    <w:rsid w:val="007C6C7C"/>
    <w:rsid w:val="007C6DD4"/>
    <w:rsid w:val="007C711E"/>
    <w:rsid w:val="007C74BB"/>
    <w:rsid w:val="007D0272"/>
    <w:rsid w:val="007D09D3"/>
    <w:rsid w:val="007D26D9"/>
    <w:rsid w:val="007D27DA"/>
    <w:rsid w:val="007D2A4C"/>
    <w:rsid w:val="007D4651"/>
    <w:rsid w:val="007D4A4B"/>
    <w:rsid w:val="007D4BC7"/>
    <w:rsid w:val="007D50FE"/>
    <w:rsid w:val="007D5214"/>
    <w:rsid w:val="007D5D1D"/>
    <w:rsid w:val="007D69FB"/>
    <w:rsid w:val="007D71C2"/>
    <w:rsid w:val="007D7AFC"/>
    <w:rsid w:val="007E0081"/>
    <w:rsid w:val="007E03B4"/>
    <w:rsid w:val="007E1052"/>
    <w:rsid w:val="007E153B"/>
    <w:rsid w:val="007E16BF"/>
    <w:rsid w:val="007E1706"/>
    <w:rsid w:val="007E1FED"/>
    <w:rsid w:val="007E2057"/>
    <w:rsid w:val="007E208A"/>
    <w:rsid w:val="007E217E"/>
    <w:rsid w:val="007E26E2"/>
    <w:rsid w:val="007E390E"/>
    <w:rsid w:val="007E3FB3"/>
    <w:rsid w:val="007E4038"/>
    <w:rsid w:val="007E43C6"/>
    <w:rsid w:val="007E45B5"/>
    <w:rsid w:val="007E485C"/>
    <w:rsid w:val="007E4AC3"/>
    <w:rsid w:val="007E4B05"/>
    <w:rsid w:val="007E4F11"/>
    <w:rsid w:val="007E55B3"/>
    <w:rsid w:val="007E58BF"/>
    <w:rsid w:val="007E69A7"/>
    <w:rsid w:val="007E69E3"/>
    <w:rsid w:val="007E6C72"/>
    <w:rsid w:val="007E6F06"/>
    <w:rsid w:val="007E78F3"/>
    <w:rsid w:val="007E7E2A"/>
    <w:rsid w:val="007F0384"/>
    <w:rsid w:val="007F04A8"/>
    <w:rsid w:val="007F06F6"/>
    <w:rsid w:val="007F15D9"/>
    <w:rsid w:val="007F1E27"/>
    <w:rsid w:val="007F1F27"/>
    <w:rsid w:val="007F2165"/>
    <w:rsid w:val="007F261B"/>
    <w:rsid w:val="007F2886"/>
    <w:rsid w:val="007F2DE8"/>
    <w:rsid w:val="007F3425"/>
    <w:rsid w:val="007F37A3"/>
    <w:rsid w:val="007F4114"/>
    <w:rsid w:val="007F4772"/>
    <w:rsid w:val="007F4A88"/>
    <w:rsid w:val="007F4E38"/>
    <w:rsid w:val="007F5929"/>
    <w:rsid w:val="007F6350"/>
    <w:rsid w:val="007F6E6A"/>
    <w:rsid w:val="007F7462"/>
    <w:rsid w:val="007F76C2"/>
    <w:rsid w:val="007F7C74"/>
    <w:rsid w:val="00800023"/>
    <w:rsid w:val="00800091"/>
    <w:rsid w:val="008001C5"/>
    <w:rsid w:val="008001DF"/>
    <w:rsid w:val="008003DB"/>
    <w:rsid w:val="008007ED"/>
    <w:rsid w:val="00800A75"/>
    <w:rsid w:val="00800AD2"/>
    <w:rsid w:val="00800AF5"/>
    <w:rsid w:val="00801183"/>
    <w:rsid w:val="008011DD"/>
    <w:rsid w:val="0080189B"/>
    <w:rsid w:val="00801BF0"/>
    <w:rsid w:val="00801C7E"/>
    <w:rsid w:val="00801D8D"/>
    <w:rsid w:val="008027CA"/>
    <w:rsid w:val="00802894"/>
    <w:rsid w:val="008037F9"/>
    <w:rsid w:val="008039A1"/>
    <w:rsid w:val="00803AAB"/>
    <w:rsid w:val="00803AAC"/>
    <w:rsid w:val="00804153"/>
    <w:rsid w:val="00804275"/>
    <w:rsid w:val="00804654"/>
    <w:rsid w:val="008048B6"/>
    <w:rsid w:val="00804C8C"/>
    <w:rsid w:val="00805431"/>
    <w:rsid w:val="0080599E"/>
    <w:rsid w:val="00806379"/>
    <w:rsid w:val="00807001"/>
    <w:rsid w:val="00807060"/>
    <w:rsid w:val="008070C2"/>
    <w:rsid w:val="00810829"/>
    <w:rsid w:val="008116BC"/>
    <w:rsid w:val="008116E3"/>
    <w:rsid w:val="00811A2D"/>
    <w:rsid w:val="00811E9B"/>
    <w:rsid w:val="00811EB2"/>
    <w:rsid w:val="0081288C"/>
    <w:rsid w:val="008128B5"/>
    <w:rsid w:val="00812A12"/>
    <w:rsid w:val="00813AD1"/>
    <w:rsid w:val="00813D35"/>
    <w:rsid w:val="00813EC4"/>
    <w:rsid w:val="00813FB0"/>
    <w:rsid w:val="00814668"/>
    <w:rsid w:val="00814B2E"/>
    <w:rsid w:val="0081511C"/>
    <w:rsid w:val="00815D9B"/>
    <w:rsid w:val="00816A58"/>
    <w:rsid w:val="00817414"/>
    <w:rsid w:val="00817B0F"/>
    <w:rsid w:val="00820019"/>
    <w:rsid w:val="008200FC"/>
    <w:rsid w:val="00820454"/>
    <w:rsid w:val="00820BCE"/>
    <w:rsid w:val="00821122"/>
    <w:rsid w:val="00821140"/>
    <w:rsid w:val="008213FC"/>
    <w:rsid w:val="00821B4A"/>
    <w:rsid w:val="00822271"/>
    <w:rsid w:val="00822CF4"/>
    <w:rsid w:val="008238EE"/>
    <w:rsid w:val="00823D93"/>
    <w:rsid w:val="00824DD3"/>
    <w:rsid w:val="00825221"/>
    <w:rsid w:val="00825813"/>
    <w:rsid w:val="00825C4E"/>
    <w:rsid w:val="0082600B"/>
    <w:rsid w:val="00826B13"/>
    <w:rsid w:val="00826B4C"/>
    <w:rsid w:val="00826BD9"/>
    <w:rsid w:val="00827ECB"/>
    <w:rsid w:val="00830209"/>
    <w:rsid w:val="0083055D"/>
    <w:rsid w:val="00830B05"/>
    <w:rsid w:val="008313BF"/>
    <w:rsid w:val="008314D9"/>
    <w:rsid w:val="00831568"/>
    <w:rsid w:val="00831722"/>
    <w:rsid w:val="00831761"/>
    <w:rsid w:val="00831B4F"/>
    <w:rsid w:val="00832043"/>
    <w:rsid w:val="00832474"/>
    <w:rsid w:val="00832D86"/>
    <w:rsid w:val="00833C13"/>
    <w:rsid w:val="00833E5A"/>
    <w:rsid w:val="00834103"/>
    <w:rsid w:val="008345BB"/>
    <w:rsid w:val="00834D9D"/>
    <w:rsid w:val="00835871"/>
    <w:rsid w:val="0083692D"/>
    <w:rsid w:val="0083774B"/>
    <w:rsid w:val="00837D0D"/>
    <w:rsid w:val="008405A7"/>
    <w:rsid w:val="00840B73"/>
    <w:rsid w:val="00840D1C"/>
    <w:rsid w:val="00841620"/>
    <w:rsid w:val="00841B15"/>
    <w:rsid w:val="00841E68"/>
    <w:rsid w:val="00842192"/>
    <w:rsid w:val="00842316"/>
    <w:rsid w:val="0084339F"/>
    <w:rsid w:val="00843966"/>
    <w:rsid w:val="00843AC7"/>
    <w:rsid w:val="0084410B"/>
    <w:rsid w:val="008471B5"/>
    <w:rsid w:val="00847417"/>
    <w:rsid w:val="00847480"/>
    <w:rsid w:val="008474A3"/>
    <w:rsid w:val="00850668"/>
    <w:rsid w:val="008507B8"/>
    <w:rsid w:val="00850848"/>
    <w:rsid w:val="00850BE2"/>
    <w:rsid w:val="00850C42"/>
    <w:rsid w:val="008512FC"/>
    <w:rsid w:val="00851BA5"/>
    <w:rsid w:val="00852700"/>
    <w:rsid w:val="00852A76"/>
    <w:rsid w:val="008539BD"/>
    <w:rsid w:val="00853D16"/>
    <w:rsid w:val="00853D36"/>
    <w:rsid w:val="008549AD"/>
    <w:rsid w:val="00854CE8"/>
    <w:rsid w:val="00854D1F"/>
    <w:rsid w:val="00854F65"/>
    <w:rsid w:val="00855905"/>
    <w:rsid w:val="008559E2"/>
    <w:rsid w:val="008561B2"/>
    <w:rsid w:val="00856537"/>
    <w:rsid w:val="00856781"/>
    <w:rsid w:val="00857172"/>
    <w:rsid w:val="008578DC"/>
    <w:rsid w:val="00857AA0"/>
    <w:rsid w:val="00857B16"/>
    <w:rsid w:val="00857C64"/>
    <w:rsid w:val="0086026D"/>
    <w:rsid w:val="0086028C"/>
    <w:rsid w:val="00860917"/>
    <w:rsid w:val="008609F4"/>
    <w:rsid w:val="00861495"/>
    <w:rsid w:val="0086159E"/>
    <w:rsid w:val="00861BAB"/>
    <w:rsid w:val="00862462"/>
    <w:rsid w:val="008634BD"/>
    <w:rsid w:val="008639D0"/>
    <w:rsid w:val="00864434"/>
    <w:rsid w:val="008658EB"/>
    <w:rsid w:val="00865998"/>
    <w:rsid w:val="00865C7A"/>
    <w:rsid w:val="00865DB1"/>
    <w:rsid w:val="0086708F"/>
    <w:rsid w:val="0086779C"/>
    <w:rsid w:val="00867A18"/>
    <w:rsid w:val="00867A51"/>
    <w:rsid w:val="0087091E"/>
    <w:rsid w:val="00871E04"/>
    <w:rsid w:val="00871E61"/>
    <w:rsid w:val="00873551"/>
    <w:rsid w:val="008735A4"/>
    <w:rsid w:val="00873B15"/>
    <w:rsid w:val="00873E02"/>
    <w:rsid w:val="00873EDC"/>
    <w:rsid w:val="0087409E"/>
    <w:rsid w:val="0087423F"/>
    <w:rsid w:val="00874701"/>
    <w:rsid w:val="00874CEF"/>
    <w:rsid w:val="00875867"/>
    <w:rsid w:val="00875C00"/>
    <w:rsid w:val="0087704A"/>
    <w:rsid w:val="008771BF"/>
    <w:rsid w:val="00877627"/>
    <w:rsid w:val="008776D1"/>
    <w:rsid w:val="00877A51"/>
    <w:rsid w:val="00877FFB"/>
    <w:rsid w:val="00877FFC"/>
    <w:rsid w:val="00880E01"/>
    <w:rsid w:val="00880F77"/>
    <w:rsid w:val="00881314"/>
    <w:rsid w:val="0088178B"/>
    <w:rsid w:val="00881A49"/>
    <w:rsid w:val="00882A93"/>
    <w:rsid w:val="008830A0"/>
    <w:rsid w:val="008836B8"/>
    <w:rsid w:val="00883DB0"/>
    <w:rsid w:val="00884B28"/>
    <w:rsid w:val="0088510F"/>
    <w:rsid w:val="008854BB"/>
    <w:rsid w:val="008855E8"/>
    <w:rsid w:val="00885623"/>
    <w:rsid w:val="00885A0D"/>
    <w:rsid w:val="00885A0E"/>
    <w:rsid w:val="00886E49"/>
    <w:rsid w:val="00887133"/>
    <w:rsid w:val="0088771F"/>
    <w:rsid w:val="00887E46"/>
    <w:rsid w:val="00890703"/>
    <w:rsid w:val="00890B4B"/>
    <w:rsid w:val="00890C42"/>
    <w:rsid w:val="00891548"/>
    <w:rsid w:val="0089158D"/>
    <w:rsid w:val="00891676"/>
    <w:rsid w:val="00891D08"/>
    <w:rsid w:val="0089236E"/>
    <w:rsid w:val="0089257A"/>
    <w:rsid w:val="00892B2B"/>
    <w:rsid w:val="00892C89"/>
    <w:rsid w:val="0089324D"/>
    <w:rsid w:val="008933D7"/>
    <w:rsid w:val="00893DFB"/>
    <w:rsid w:val="00894449"/>
    <w:rsid w:val="008947DC"/>
    <w:rsid w:val="00895A3D"/>
    <w:rsid w:val="00895BD3"/>
    <w:rsid w:val="00895C95"/>
    <w:rsid w:val="00895FC3"/>
    <w:rsid w:val="00895FFD"/>
    <w:rsid w:val="008960FA"/>
    <w:rsid w:val="0089650B"/>
    <w:rsid w:val="00896919"/>
    <w:rsid w:val="0089721F"/>
    <w:rsid w:val="00897634"/>
    <w:rsid w:val="008A0711"/>
    <w:rsid w:val="008A0A71"/>
    <w:rsid w:val="008A10A5"/>
    <w:rsid w:val="008A1509"/>
    <w:rsid w:val="008A16D7"/>
    <w:rsid w:val="008A189D"/>
    <w:rsid w:val="008A3192"/>
    <w:rsid w:val="008A3536"/>
    <w:rsid w:val="008A371A"/>
    <w:rsid w:val="008A371C"/>
    <w:rsid w:val="008A39D3"/>
    <w:rsid w:val="008A3ED0"/>
    <w:rsid w:val="008A3F8F"/>
    <w:rsid w:val="008A4313"/>
    <w:rsid w:val="008A4622"/>
    <w:rsid w:val="008A4706"/>
    <w:rsid w:val="008A480B"/>
    <w:rsid w:val="008A4C34"/>
    <w:rsid w:val="008A4D1C"/>
    <w:rsid w:val="008A5782"/>
    <w:rsid w:val="008A5AD9"/>
    <w:rsid w:val="008A5C39"/>
    <w:rsid w:val="008A5D90"/>
    <w:rsid w:val="008A5E72"/>
    <w:rsid w:val="008A6736"/>
    <w:rsid w:val="008A780E"/>
    <w:rsid w:val="008A7DBB"/>
    <w:rsid w:val="008B095A"/>
    <w:rsid w:val="008B1664"/>
    <w:rsid w:val="008B2019"/>
    <w:rsid w:val="008B2793"/>
    <w:rsid w:val="008B36DD"/>
    <w:rsid w:val="008B3735"/>
    <w:rsid w:val="008B4002"/>
    <w:rsid w:val="008B4370"/>
    <w:rsid w:val="008B4411"/>
    <w:rsid w:val="008B46FD"/>
    <w:rsid w:val="008B48B7"/>
    <w:rsid w:val="008B50FB"/>
    <w:rsid w:val="008B52BD"/>
    <w:rsid w:val="008B5E47"/>
    <w:rsid w:val="008B64A9"/>
    <w:rsid w:val="008B69A3"/>
    <w:rsid w:val="008B6A64"/>
    <w:rsid w:val="008B6EFF"/>
    <w:rsid w:val="008B7EEE"/>
    <w:rsid w:val="008C0043"/>
    <w:rsid w:val="008C03C1"/>
    <w:rsid w:val="008C03C8"/>
    <w:rsid w:val="008C04AB"/>
    <w:rsid w:val="008C099D"/>
    <w:rsid w:val="008C0EF0"/>
    <w:rsid w:val="008C15DE"/>
    <w:rsid w:val="008C1F7C"/>
    <w:rsid w:val="008C214F"/>
    <w:rsid w:val="008C242C"/>
    <w:rsid w:val="008C2C29"/>
    <w:rsid w:val="008C2E11"/>
    <w:rsid w:val="008C30DE"/>
    <w:rsid w:val="008C33B7"/>
    <w:rsid w:val="008C4082"/>
    <w:rsid w:val="008C44DA"/>
    <w:rsid w:val="008C4F19"/>
    <w:rsid w:val="008C4F5A"/>
    <w:rsid w:val="008C5073"/>
    <w:rsid w:val="008C5457"/>
    <w:rsid w:val="008C5702"/>
    <w:rsid w:val="008C59CA"/>
    <w:rsid w:val="008C610B"/>
    <w:rsid w:val="008C74B6"/>
    <w:rsid w:val="008C7645"/>
    <w:rsid w:val="008C79F2"/>
    <w:rsid w:val="008D06AD"/>
    <w:rsid w:val="008D0A52"/>
    <w:rsid w:val="008D1968"/>
    <w:rsid w:val="008D1AB4"/>
    <w:rsid w:val="008D1B7E"/>
    <w:rsid w:val="008D2253"/>
    <w:rsid w:val="008D28B3"/>
    <w:rsid w:val="008D2C0A"/>
    <w:rsid w:val="008D3B5E"/>
    <w:rsid w:val="008D3EEF"/>
    <w:rsid w:val="008D50FE"/>
    <w:rsid w:val="008D51A8"/>
    <w:rsid w:val="008D52DF"/>
    <w:rsid w:val="008D5698"/>
    <w:rsid w:val="008D587B"/>
    <w:rsid w:val="008D5B7E"/>
    <w:rsid w:val="008D5C1E"/>
    <w:rsid w:val="008D5C57"/>
    <w:rsid w:val="008D657E"/>
    <w:rsid w:val="008D6676"/>
    <w:rsid w:val="008D6C7B"/>
    <w:rsid w:val="008D7B8C"/>
    <w:rsid w:val="008D7E13"/>
    <w:rsid w:val="008E0478"/>
    <w:rsid w:val="008E080B"/>
    <w:rsid w:val="008E13E6"/>
    <w:rsid w:val="008E1E3A"/>
    <w:rsid w:val="008E1FC0"/>
    <w:rsid w:val="008E229D"/>
    <w:rsid w:val="008E275A"/>
    <w:rsid w:val="008E2773"/>
    <w:rsid w:val="008E27FD"/>
    <w:rsid w:val="008E318D"/>
    <w:rsid w:val="008E3397"/>
    <w:rsid w:val="008E358D"/>
    <w:rsid w:val="008E5161"/>
    <w:rsid w:val="008E589A"/>
    <w:rsid w:val="008E6057"/>
    <w:rsid w:val="008E652E"/>
    <w:rsid w:val="008E6C06"/>
    <w:rsid w:val="008E6CEB"/>
    <w:rsid w:val="008E6EA7"/>
    <w:rsid w:val="008E70A3"/>
    <w:rsid w:val="008E741F"/>
    <w:rsid w:val="008E74FB"/>
    <w:rsid w:val="008E7565"/>
    <w:rsid w:val="008E7973"/>
    <w:rsid w:val="008F0052"/>
    <w:rsid w:val="008F039D"/>
    <w:rsid w:val="008F1631"/>
    <w:rsid w:val="008F1B0B"/>
    <w:rsid w:val="008F1F12"/>
    <w:rsid w:val="008F29CE"/>
    <w:rsid w:val="008F3644"/>
    <w:rsid w:val="008F3803"/>
    <w:rsid w:val="008F4A54"/>
    <w:rsid w:val="008F5107"/>
    <w:rsid w:val="008F5721"/>
    <w:rsid w:val="008F5944"/>
    <w:rsid w:val="008F5994"/>
    <w:rsid w:val="008F5CFF"/>
    <w:rsid w:val="008F651B"/>
    <w:rsid w:val="008F67D8"/>
    <w:rsid w:val="008F69A7"/>
    <w:rsid w:val="008F6FB5"/>
    <w:rsid w:val="008F7270"/>
    <w:rsid w:val="008F7541"/>
    <w:rsid w:val="008F76BA"/>
    <w:rsid w:val="008F7CAE"/>
    <w:rsid w:val="008F7DCF"/>
    <w:rsid w:val="009002B6"/>
    <w:rsid w:val="009005BB"/>
    <w:rsid w:val="009009C5"/>
    <w:rsid w:val="00900E50"/>
    <w:rsid w:val="0090148F"/>
    <w:rsid w:val="00901917"/>
    <w:rsid w:val="00901E6F"/>
    <w:rsid w:val="009029D4"/>
    <w:rsid w:val="009029F0"/>
    <w:rsid w:val="00903254"/>
    <w:rsid w:val="0090369A"/>
    <w:rsid w:val="00903A4D"/>
    <w:rsid w:val="009040EB"/>
    <w:rsid w:val="00904483"/>
    <w:rsid w:val="00904688"/>
    <w:rsid w:val="00904C84"/>
    <w:rsid w:val="00904F0A"/>
    <w:rsid w:val="00905400"/>
    <w:rsid w:val="009054DB"/>
    <w:rsid w:val="00905550"/>
    <w:rsid w:val="00905A94"/>
    <w:rsid w:val="00905ADE"/>
    <w:rsid w:val="00905B79"/>
    <w:rsid w:val="00905DAE"/>
    <w:rsid w:val="00906252"/>
    <w:rsid w:val="00906728"/>
    <w:rsid w:val="00906C4D"/>
    <w:rsid w:val="00906F50"/>
    <w:rsid w:val="009071CF"/>
    <w:rsid w:val="00907D7A"/>
    <w:rsid w:val="009104F1"/>
    <w:rsid w:val="009112FD"/>
    <w:rsid w:val="009114DF"/>
    <w:rsid w:val="009115DD"/>
    <w:rsid w:val="009116A7"/>
    <w:rsid w:val="00912538"/>
    <w:rsid w:val="00912BCA"/>
    <w:rsid w:val="00912F77"/>
    <w:rsid w:val="00913AEB"/>
    <w:rsid w:val="00914008"/>
    <w:rsid w:val="009147CF"/>
    <w:rsid w:val="009148E1"/>
    <w:rsid w:val="00915260"/>
    <w:rsid w:val="00915A31"/>
    <w:rsid w:val="00915A6B"/>
    <w:rsid w:val="00916AE9"/>
    <w:rsid w:val="00916C71"/>
    <w:rsid w:val="00916D14"/>
    <w:rsid w:val="009173EB"/>
    <w:rsid w:val="009177C1"/>
    <w:rsid w:val="00917FF9"/>
    <w:rsid w:val="0092013C"/>
    <w:rsid w:val="00920287"/>
    <w:rsid w:val="009202B9"/>
    <w:rsid w:val="00920910"/>
    <w:rsid w:val="0092179D"/>
    <w:rsid w:val="009217A5"/>
    <w:rsid w:val="00921B08"/>
    <w:rsid w:val="00921C47"/>
    <w:rsid w:val="009220BC"/>
    <w:rsid w:val="00922C4F"/>
    <w:rsid w:val="009241B9"/>
    <w:rsid w:val="0092421C"/>
    <w:rsid w:val="009243C1"/>
    <w:rsid w:val="009243CC"/>
    <w:rsid w:val="00924D7F"/>
    <w:rsid w:val="00924FC9"/>
    <w:rsid w:val="00925041"/>
    <w:rsid w:val="00925372"/>
    <w:rsid w:val="00925AC3"/>
    <w:rsid w:val="00925BCB"/>
    <w:rsid w:val="00925DD2"/>
    <w:rsid w:val="00926530"/>
    <w:rsid w:val="00926CAA"/>
    <w:rsid w:val="00927A10"/>
    <w:rsid w:val="00927A8C"/>
    <w:rsid w:val="00927B28"/>
    <w:rsid w:val="009300E4"/>
    <w:rsid w:val="009303B5"/>
    <w:rsid w:val="009306E3"/>
    <w:rsid w:val="00930D3D"/>
    <w:rsid w:val="00930F43"/>
    <w:rsid w:val="00931271"/>
    <w:rsid w:val="0093148D"/>
    <w:rsid w:val="00931DCB"/>
    <w:rsid w:val="009324AA"/>
    <w:rsid w:val="009324EB"/>
    <w:rsid w:val="009329C4"/>
    <w:rsid w:val="00933CDA"/>
    <w:rsid w:val="00933FFD"/>
    <w:rsid w:val="00934869"/>
    <w:rsid w:val="00934E1A"/>
    <w:rsid w:val="00935386"/>
    <w:rsid w:val="00936E9A"/>
    <w:rsid w:val="009377A9"/>
    <w:rsid w:val="00940282"/>
    <w:rsid w:val="00940972"/>
    <w:rsid w:val="00940988"/>
    <w:rsid w:val="00940AE2"/>
    <w:rsid w:val="00941828"/>
    <w:rsid w:val="00941858"/>
    <w:rsid w:val="00941D4A"/>
    <w:rsid w:val="0094233A"/>
    <w:rsid w:val="0094248C"/>
    <w:rsid w:val="009424EA"/>
    <w:rsid w:val="009426A8"/>
    <w:rsid w:val="00942992"/>
    <w:rsid w:val="00942D0F"/>
    <w:rsid w:val="00943B4D"/>
    <w:rsid w:val="00943DB6"/>
    <w:rsid w:val="009452E6"/>
    <w:rsid w:val="0094534D"/>
    <w:rsid w:val="0094570E"/>
    <w:rsid w:val="009457A5"/>
    <w:rsid w:val="009458DE"/>
    <w:rsid w:val="00945CA9"/>
    <w:rsid w:val="00946B73"/>
    <w:rsid w:val="009470DF"/>
    <w:rsid w:val="009471D4"/>
    <w:rsid w:val="00947C36"/>
    <w:rsid w:val="00947F5B"/>
    <w:rsid w:val="0095055D"/>
    <w:rsid w:val="009505AA"/>
    <w:rsid w:val="00950F0B"/>
    <w:rsid w:val="00950F13"/>
    <w:rsid w:val="009516BB"/>
    <w:rsid w:val="00951EDB"/>
    <w:rsid w:val="00952692"/>
    <w:rsid w:val="00952851"/>
    <w:rsid w:val="009528DB"/>
    <w:rsid w:val="00952AE7"/>
    <w:rsid w:val="00952FCF"/>
    <w:rsid w:val="0095333A"/>
    <w:rsid w:val="0095343C"/>
    <w:rsid w:val="009534C7"/>
    <w:rsid w:val="00953734"/>
    <w:rsid w:val="00953A0C"/>
    <w:rsid w:val="00953AE3"/>
    <w:rsid w:val="00953D55"/>
    <w:rsid w:val="009540E0"/>
    <w:rsid w:val="009546D9"/>
    <w:rsid w:val="00954FBE"/>
    <w:rsid w:val="0095530F"/>
    <w:rsid w:val="009555BB"/>
    <w:rsid w:val="00955637"/>
    <w:rsid w:val="00956052"/>
    <w:rsid w:val="0095629E"/>
    <w:rsid w:val="009566EA"/>
    <w:rsid w:val="00956743"/>
    <w:rsid w:val="00956C7D"/>
    <w:rsid w:val="00956D1E"/>
    <w:rsid w:val="00956E87"/>
    <w:rsid w:val="00956F25"/>
    <w:rsid w:val="009579B2"/>
    <w:rsid w:val="009600F7"/>
    <w:rsid w:val="00960B56"/>
    <w:rsid w:val="00960FB0"/>
    <w:rsid w:val="009617D5"/>
    <w:rsid w:val="00961DC4"/>
    <w:rsid w:val="00961EE9"/>
    <w:rsid w:val="00962603"/>
    <w:rsid w:val="00962BCF"/>
    <w:rsid w:val="00962D62"/>
    <w:rsid w:val="00963DEA"/>
    <w:rsid w:val="00963E42"/>
    <w:rsid w:val="00964678"/>
    <w:rsid w:val="00964E15"/>
    <w:rsid w:val="0096560A"/>
    <w:rsid w:val="0096603D"/>
    <w:rsid w:val="00967B81"/>
    <w:rsid w:val="0097052E"/>
    <w:rsid w:val="009706CC"/>
    <w:rsid w:val="00970E27"/>
    <w:rsid w:val="009710A1"/>
    <w:rsid w:val="00971CB5"/>
    <w:rsid w:val="00971CF0"/>
    <w:rsid w:val="009726C0"/>
    <w:rsid w:val="00972BF6"/>
    <w:rsid w:val="00972C1C"/>
    <w:rsid w:val="009738AB"/>
    <w:rsid w:val="00973983"/>
    <w:rsid w:val="009746F7"/>
    <w:rsid w:val="00974B60"/>
    <w:rsid w:val="00974DF9"/>
    <w:rsid w:val="00974EC7"/>
    <w:rsid w:val="009754BD"/>
    <w:rsid w:val="00975A07"/>
    <w:rsid w:val="00975BF8"/>
    <w:rsid w:val="00976567"/>
    <w:rsid w:val="00976622"/>
    <w:rsid w:val="00976F2E"/>
    <w:rsid w:val="0097704F"/>
    <w:rsid w:val="00977D8F"/>
    <w:rsid w:val="00980AB4"/>
    <w:rsid w:val="00980BCB"/>
    <w:rsid w:val="009810F4"/>
    <w:rsid w:val="00981275"/>
    <w:rsid w:val="009822F5"/>
    <w:rsid w:val="0098352B"/>
    <w:rsid w:val="00983635"/>
    <w:rsid w:val="0098419C"/>
    <w:rsid w:val="00984280"/>
    <w:rsid w:val="0098432F"/>
    <w:rsid w:val="00984649"/>
    <w:rsid w:val="00984D51"/>
    <w:rsid w:val="00984DDC"/>
    <w:rsid w:val="00984ED1"/>
    <w:rsid w:val="00985B6D"/>
    <w:rsid w:val="00985CBA"/>
    <w:rsid w:val="00986829"/>
    <w:rsid w:val="00986C4C"/>
    <w:rsid w:val="00986EF4"/>
    <w:rsid w:val="00987636"/>
    <w:rsid w:val="009876E6"/>
    <w:rsid w:val="00987874"/>
    <w:rsid w:val="00987E5C"/>
    <w:rsid w:val="00990551"/>
    <w:rsid w:val="009915DB"/>
    <w:rsid w:val="0099241A"/>
    <w:rsid w:val="00992CFB"/>
    <w:rsid w:val="00993011"/>
    <w:rsid w:val="0099354B"/>
    <w:rsid w:val="00993AED"/>
    <w:rsid w:val="00994214"/>
    <w:rsid w:val="00994872"/>
    <w:rsid w:val="009948ED"/>
    <w:rsid w:val="00994906"/>
    <w:rsid w:val="0099579C"/>
    <w:rsid w:val="00995EFD"/>
    <w:rsid w:val="009960E1"/>
    <w:rsid w:val="009961F3"/>
    <w:rsid w:val="009964F0"/>
    <w:rsid w:val="00996E0A"/>
    <w:rsid w:val="00996E76"/>
    <w:rsid w:val="00997135"/>
    <w:rsid w:val="009975F8"/>
    <w:rsid w:val="009A0B68"/>
    <w:rsid w:val="009A0CC5"/>
    <w:rsid w:val="009A0D09"/>
    <w:rsid w:val="009A1448"/>
    <w:rsid w:val="009A1918"/>
    <w:rsid w:val="009A1CFB"/>
    <w:rsid w:val="009A26E8"/>
    <w:rsid w:val="009A2AE0"/>
    <w:rsid w:val="009A2FC9"/>
    <w:rsid w:val="009A35C1"/>
    <w:rsid w:val="009A4295"/>
    <w:rsid w:val="009A460E"/>
    <w:rsid w:val="009A4744"/>
    <w:rsid w:val="009A49CB"/>
    <w:rsid w:val="009A5155"/>
    <w:rsid w:val="009A566B"/>
    <w:rsid w:val="009A5A56"/>
    <w:rsid w:val="009A6058"/>
    <w:rsid w:val="009A676C"/>
    <w:rsid w:val="009A7260"/>
    <w:rsid w:val="009A74B4"/>
    <w:rsid w:val="009A7831"/>
    <w:rsid w:val="009A7B76"/>
    <w:rsid w:val="009A7CC6"/>
    <w:rsid w:val="009A7D0F"/>
    <w:rsid w:val="009B00BF"/>
    <w:rsid w:val="009B0290"/>
    <w:rsid w:val="009B06F8"/>
    <w:rsid w:val="009B0EAF"/>
    <w:rsid w:val="009B1670"/>
    <w:rsid w:val="009B194E"/>
    <w:rsid w:val="009B1B5B"/>
    <w:rsid w:val="009B1D92"/>
    <w:rsid w:val="009B2012"/>
    <w:rsid w:val="009B2156"/>
    <w:rsid w:val="009B2DDB"/>
    <w:rsid w:val="009B301E"/>
    <w:rsid w:val="009B3073"/>
    <w:rsid w:val="009B4202"/>
    <w:rsid w:val="009B45B8"/>
    <w:rsid w:val="009B486A"/>
    <w:rsid w:val="009B4BAF"/>
    <w:rsid w:val="009B4E1B"/>
    <w:rsid w:val="009B522C"/>
    <w:rsid w:val="009B5911"/>
    <w:rsid w:val="009B6227"/>
    <w:rsid w:val="009B63E0"/>
    <w:rsid w:val="009B6430"/>
    <w:rsid w:val="009B66C3"/>
    <w:rsid w:val="009B6DEE"/>
    <w:rsid w:val="009B70C5"/>
    <w:rsid w:val="009B70FE"/>
    <w:rsid w:val="009B79F1"/>
    <w:rsid w:val="009C01A2"/>
    <w:rsid w:val="009C02E1"/>
    <w:rsid w:val="009C0792"/>
    <w:rsid w:val="009C1073"/>
    <w:rsid w:val="009C113D"/>
    <w:rsid w:val="009C1558"/>
    <w:rsid w:val="009C2304"/>
    <w:rsid w:val="009C24A2"/>
    <w:rsid w:val="009C2629"/>
    <w:rsid w:val="009C263C"/>
    <w:rsid w:val="009C29AB"/>
    <w:rsid w:val="009C2D67"/>
    <w:rsid w:val="009C2E0C"/>
    <w:rsid w:val="009C2FE1"/>
    <w:rsid w:val="009C3106"/>
    <w:rsid w:val="009C34DE"/>
    <w:rsid w:val="009C448D"/>
    <w:rsid w:val="009C4A92"/>
    <w:rsid w:val="009C55E8"/>
    <w:rsid w:val="009C63CF"/>
    <w:rsid w:val="009C6BCD"/>
    <w:rsid w:val="009C6ECE"/>
    <w:rsid w:val="009C723A"/>
    <w:rsid w:val="009C770D"/>
    <w:rsid w:val="009C7BBB"/>
    <w:rsid w:val="009D03A7"/>
    <w:rsid w:val="009D093F"/>
    <w:rsid w:val="009D0A22"/>
    <w:rsid w:val="009D0D2A"/>
    <w:rsid w:val="009D12D9"/>
    <w:rsid w:val="009D136B"/>
    <w:rsid w:val="009D16E5"/>
    <w:rsid w:val="009D18D2"/>
    <w:rsid w:val="009D2673"/>
    <w:rsid w:val="009D28A3"/>
    <w:rsid w:val="009D2C8C"/>
    <w:rsid w:val="009D4470"/>
    <w:rsid w:val="009D4F03"/>
    <w:rsid w:val="009D5312"/>
    <w:rsid w:val="009D57AE"/>
    <w:rsid w:val="009D59C3"/>
    <w:rsid w:val="009D6B93"/>
    <w:rsid w:val="009D6C79"/>
    <w:rsid w:val="009D6E7E"/>
    <w:rsid w:val="009D6F5B"/>
    <w:rsid w:val="009D7437"/>
    <w:rsid w:val="009D7AD7"/>
    <w:rsid w:val="009E0414"/>
    <w:rsid w:val="009E058E"/>
    <w:rsid w:val="009E090E"/>
    <w:rsid w:val="009E100D"/>
    <w:rsid w:val="009E153E"/>
    <w:rsid w:val="009E1726"/>
    <w:rsid w:val="009E173D"/>
    <w:rsid w:val="009E1885"/>
    <w:rsid w:val="009E1A73"/>
    <w:rsid w:val="009E1F17"/>
    <w:rsid w:val="009E2375"/>
    <w:rsid w:val="009E2878"/>
    <w:rsid w:val="009E2BEC"/>
    <w:rsid w:val="009E2E4B"/>
    <w:rsid w:val="009E303E"/>
    <w:rsid w:val="009E31E4"/>
    <w:rsid w:val="009E338E"/>
    <w:rsid w:val="009E3C6D"/>
    <w:rsid w:val="009E3CBA"/>
    <w:rsid w:val="009E3D95"/>
    <w:rsid w:val="009E41AA"/>
    <w:rsid w:val="009E49F9"/>
    <w:rsid w:val="009E4B5A"/>
    <w:rsid w:val="009E4B6A"/>
    <w:rsid w:val="009E56C2"/>
    <w:rsid w:val="009E63B0"/>
    <w:rsid w:val="009E7662"/>
    <w:rsid w:val="009E7694"/>
    <w:rsid w:val="009F024C"/>
    <w:rsid w:val="009F0502"/>
    <w:rsid w:val="009F0B80"/>
    <w:rsid w:val="009F1103"/>
    <w:rsid w:val="009F166E"/>
    <w:rsid w:val="009F1702"/>
    <w:rsid w:val="009F1E45"/>
    <w:rsid w:val="009F34AD"/>
    <w:rsid w:val="009F3E75"/>
    <w:rsid w:val="009F4894"/>
    <w:rsid w:val="009F4C26"/>
    <w:rsid w:val="009F4D84"/>
    <w:rsid w:val="009F4F26"/>
    <w:rsid w:val="009F5237"/>
    <w:rsid w:val="009F52BC"/>
    <w:rsid w:val="009F56F5"/>
    <w:rsid w:val="009F590E"/>
    <w:rsid w:val="009F604A"/>
    <w:rsid w:val="009F6194"/>
    <w:rsid w:val="009F63B1"/>
    <w:rsid w:val="009F672C"/>
    <w:rsid w:val="009F73AF"/>
    <w:rsid w:val="009F7833"/>
    <w:rsid w:val="009F7C42"/>
    <w:rsid w:val="00A00064"/>
    <w:rsid w:val="00A00335"/>
    <w:rsid w:val="00A004CC"/>
    <w:rsid w:val="00A00567"/>
    <w:rsid w:val="00A00A2C"/>
    <w:rsid w:val="00A0150F"/>
    <w:rsid w:val="00A018A4"/>
    <w:rsid w:val="00A01B1E"/>
    <w:rsid w:val="00A01CE5"/>
    <w:rsid w:val="00A01EC1"/>
    <w:rsid w:val="00A02556"/>
    <w:rsid w:val="00A0297D"/>
    <w:rsid w:val="00A02DEE"/>
    <w:rsid w:val="00A031AD"/>
    <w:rsid w:val="00A03820"/>
    <w:rsid w:val="00A03930"/>
    <w:rsid w:val="00A03C99"/>
    <w:rsid w:val="00A03E34"/>
    <w:rsid w:val="00A042E5"/>
    <w:rsid w:val="00A04344"/>
    <w:rsid w:val="00A057B1"/>
    <w:rsid w:val="00A05831"/>
    <w:rsid w:val="00A05863"/>
    <w:rsid w:val="00A06691"/>
    <w:rsid w:val="00A07010"/>
    <w:rsid w:val="00A070D7"/>
    <w:rsid w:val="00A0789D"/>
    <w:rsid w:val="00A07924"/>
    <w:rsid w:val="00A07EF3"/>
    <w:rsid w:val="00A1086A"/>
    <w:rsid w:val="00A11251"/>
    <w:rsid w:val="00A113AF"/>
    <w:rsid w:val="00A11992"/>
    <w:rsid w:val="00A12673"/>
    <w:rsid w:val="00A12CC2"/>
    <w:rsid w:val="00A13008"/>
    <w:rsid w:val="00A13022"/>
    <w:rsid w:val="00A13396"/>
    <w:rsid w:val="00A13CF0"/>
    <w:rsid w:val="00A13FF7"/>
    <w:rsid w:val="00A14075"/>
    <w:rsid w:val="00A14649"/>
    <w:rsid w:val="00A146AD"/>
    <w:rsid w:val="00A14AB1"/>
    <w:rsid w:val="00A14DD9"/>
    <w:rsid w:val="00A15063"/>
    <w:rsid w:val="00A15158"/>
    <w:rsid w:val="00A15349"/>
    <w:rsid w:val="00A154D3"/>
    <w:rsid w:val="00A1588F"/>
    <w:rsid w:val="00A158AA"/>
    <w:rsid w:val="00A16C74"/>
    <w:rsid w:val="00A17AAA"/>
    <w:rsid w:val="00A20505"/>
    <w:rsid w:val="00A2075A"/>
    <w:rsid w:val="00A213CA"/>
    <w:rsid w:val="00A21A3E"/>
    <w:rsid w:val="00A21EEB"/>
    <w:rsid w:val="00A22BDB"/>
    <w:rsid w:val="00A237AF"/>
    <w:rsid w:val="00A23B73"/>
    <w:rsid w:val="00A23D43"/>
    <w:rsid w:val="00A23D65"/>
    <w:rsid w:val="00A245B2"/>
    <w:rsid w:val="00A248CA"/>
    <w:rsid w:val="00A24BCB"/>
    <w:rsid w:val="00A25385"/>
    <w:rsid w:val="00A258C5"/>
    <w:rsid w:val="00A258CE"/>
    <w:rsid w:val="00A25F23"/>
    <w:rsid w:val="00A26180"/>
    <w:rsid w:val="00A26576"/>
    <w:rsid w:val="00A26ADF"/>
    <w:rsid w:val="00A26DA2"/>
    <w:rsid w:val="00A26DFB"/>
    <w:rsid w:val="00A27A16"/>
    <w:rsid w:val="00A27D6C"/>
    <w:rsid w:val="00A27EB6"/>
    <w:rsid w:val="00A30031"/>
    <w:rsid w:val="00A30339"/>
    <w:rsid w:val="00A306CA"/>
    <w:rsid w:val="00A30833"/>
    <w:rsid w:val="00A3096F"/>
    <w:rsid w:val="00A31648"/>
    <w:rsid w:val="00A31F9C"/>
    <w:rsid w:val="00A32069"/>
    <w:rsid w:val="00A3252C"/>
    <w:rsid w:val="00A32A96"/>
    <w:rsid w:val="00A32C3E"/>
    <w:rsid w:val="00A32E0E"/>
    <w:rsid w:val="00A33051"/>
    <w:rsid w:val="00A33A99"/>
    <w:rsid w:val="00A33B3A"/>
    <w:rsid w:val="00A33B9B"/>
    <w:rsid w:val="00A340E5"/>
    <w:rsid w:val="00A346A1"/>
    <w:rsid w:val="00A34A47"/>
    <w:rsid w:val="00A35177"/>
    <w:rsid w:val="00A357A8"/>
    <w:rsid w:val="00A35F27"/>
    <w:rsid w:val="00A36442"/>
    <w:rsid w:val="00A36856"/>
    <w:rsid w:val="00A36F1F"/>
    <w:rsid w:val="00A3711E"/>
    <w:rsid w:val="00A371D6"/>
    <w:rsid w:val="00A3734C"/>
    <w:rsid w:val="00A37DB8"/>
    <w:rsid w:val="00A37EE4"/>
    <w:rsid w:val="00A401C4"/>
    <w:rsid w:val="00A405B8"/>
    <w:rsid w:val="00A40C48"/>
    <w:rsid w:val="00A411B2"/>
    <w:rsid w:val="00A41672"/>
    <w:rsid w:val="00A42197"/>
    <w:rsid w:val="00A425C1"/>
    <w:rsid w:val="00A43D67"/>
    <w:rsid w:val="00A440DA"/>
    <w:rsid w:val="00A44931"/>
    <w:rsid w:val="00A44A2F"/>
    <w:rsid w:val="00A44DA8"/>
    <w:rsid w:val="00A45553"/>
    <w:rsid w:val="00A45C56"/>
    <w:rsid w:val="00A45C86"/>
    <w:rsid w:val="00A46241"/>
    <w:rsid w:val="00A46638"/>
    <w:rsid w:val="00A4680A"/>
    <w:rsid w:val="00A46AC4"/>
    <w:rsid w:val="00A46CDF"/>
    <w:rsid w:val="00A46FE5"/>
    <w:rsid w:val="00A47438"/>
    <w:rsid w:val="00A475A3"/>
    <w:rsid w:val="00A47EDE"/>
    <w:rsid w:val="00A5037A"/>
    <w:rsid w:val="00A50505"/>
    <w:rsid w:val="00A51B57"/>
    <w:rsid w:val="00A52EDF"/>
    <w:rsid w:val="00A53E99"/>
    <w:rsid w:val="00A53EEF"/>
    <w:rsid w:val="00A5468C"/>
    <w:rsid w:val="00A5469A"/>
    <w:rsid w:val="00A54ABE"/>
    <w:rsid w:val="00A54C3A"/>
    <w:rsid w:val="00A555AF"/>
    <w:rsid w:val="00A55DAF"/>
    <w:rsid w:val="00A5607D"/>
    <w:rsid w:val="00A5620D"/>
    <w:rsid w:val="00A56ABE"/>
    <w:rsid w:val="00A56D3D"/>
    <w:rsid w:val="00A56D81"/>
    <w:rsid w:val="00A605DB"/>
    <w:rsid w:val="00A6060D"/>
    <w:rsid w:val="00A60692"/>
    <w:rsid w:val="00A61CB8"/>
    <w:rsid w:val="00A62141"/>
    <w:rsid w:val="00A62172"/>
    <w:rsid w:val="00A62BF4"/>
    <w:rsid w:val="00A62CE8"/>
    <w:rsid w:val="00A6324F"/>
    <w:rsid w:val="00A63C05"/>
    <w:rsid w:val="00A63DD1"/>
    <w:rsid w:val="00A64A7E"/>
    <w:rsid w:val="00A64BBF"/>
    <w:rsid w:val="00A6565A"/>
    <w:rsid w:val="00A657FD"/>
    <w:rsid w:val="00A659F7"/>
    <w:rsid w:val="00A65E47"/>
    <w:rsid w:val="00A65F60"/>
    <w:rsid w:val="00A6707F"/>
    <w:rsid w:val="00A67683"/>
    <w:rsid w:val="00A67884"/>
    <w:rsid w:val="00A67E8C"/>
    <w:rsid w:val="00A70168"/>
    <w:rsid w:val="00A701B0"/>
    <w:rsid w:val="00A7082B"/>
    <w:rsid w:val="00A71D7E"/>
    <w:rsid w:val="00A72113"/>
    <w:rsid w:val="00A725C4"/>
    <w:rsid w:val="00A726AE"/>
    <w:rsid w:val="00A72F21"/>
    <w:rsid w:val="00A73E80"/>
    <w:rsid w:val="00A744CC"/>
    <w:rsid w:val="00A751D8"/>
    <w:rsid w:val="00A75205"/>
    <w:rsid w:val="00A75327"/>
    <w:rsid w:val="00A75427"/>
    <w:rsid w:val="00A7567C"/>
    <w:rsid w:val="00A758BB"/>
    <w:rsid w:val="00A762E3"/>
    <w:rsid w:val="00A764E9"/>
    <w:rsid w:val="00A76847"/>
    <w:rsid w:val="00A76F34"/>
    <w:rsid w:val="00A76F4C"/>
    <w:rsid w:val="00A770AF"/>
    <w:rsid w:val="00A775E0"/>
    <w:rsid w:val="00A77D6F"/>
    <w:rsid w:val="00A77DCE"/>
    <w:rsid w:val="00A800C1"/>
    <w:rsid w:val="00A805B1"/>
    <w:rsid w:val="00A807BF"/>
    <w:rsid w:val="00A80BEB"/>
    <w:rsid w:val="00A81165"/>
    <w:rsid w:val="00A81722"/>
    <w:rsid w:val="00A81F18"/>
    <w:rsid w:val="00A8203D"/>
    <w:rsid w:val="00A82EE6"/>
    <w:rsid w:val="00A8368D"/>
    <w:rsid w:val="00A83731"/>
    <w:rsid w:val="00A83A92"/>
    <w:rsid w:val="00A84069"/>
    <w:rsid w:val="00A84975"/>
    <w:rsid w:val="00A84A34"/>
    <w:rsid w:val="00A851A4"/>
    <w:rsid w:val="00A852B6"/>
    <w:rsid w:val="00A85644"/>
    <w:rsid w:val="00A85A84"/>
    <w:rsid w:val="00A85D6F"/>
    <w:rsid w:val="00A85F43"/>
    <w:rsid w:val="00A86278"/>
    <w:rsid w:val="00A86696"/>
    <w:rsid w:val="00A8676F"/>
    <w:rsid w:val="00A869D0"/>
    <w:rsid w:val="00A86E6F"/>
    <w:rsid w:val="00A87193"/>
    <w:rsid w:val="00A87610"/>
    <w:rsid w:val="00A8782D"/>
    <w:rsid w:val="00A87B86"/>
    <w:rsid w:val="00A9028C"/>
    <w:rsid w:val="00A906EE"/>
    <w:rsid w:val="00A9122C"/>
    <w:rsid w:val="00A91395"/>
    <w:rsid w:val="00A91A59"/>
    <w:rsid w:val="00A91FB9"/>
    <w:rsid w:val="00A9280E"/>
    <w:rsid w:val="00A92D25"/>
    <w:rsid w:val="00A94373"/>
    <w:rsid w:val="00A95F1E"/>
    <w:rsid w:val="00A961C3"/>
    <w:rsid w:val="00A961DE"/>
    <w:rsid w:val="00A96B00"/>
    <w:rsid w:val="00A96E49"/>
    <w:rsid w:val="00A97205"/>
    <w:rsid w:val="00A9772A"/>
    <w:rsid w:val="00A977FA"/>
    <w:rsid w:val="00AA24CA"/>
    <w:rsid w:val="00AA276B"/>
    <w:rsid w:val="00AA2FDD"/>
    <w:rsid w:val="00AA34F5"/>
    <w:rsid w:val="00AA378E"/>
    <w:rsid w:val="00AA39BC"/>
    <w:rsid w:val="00AA3C9D"/>
    <w:rsid w:val="00AA45B7"/>
    <w:rsid w:val="00AA60F5"/>
    <w:rsid w:val="00AA67EB"/>
    <w:rsid w:val="00AA6A8D"/>
    <w:rsid w:val="00AA6C78"/>
    <w:rsid w:val="00AA70FE"/>
    <w:rsid w:val="00AA719E"/>
    <w:rsid w:val="00AA74E4"/>
    <w:rsid w:val="00AA781C"/>
    <w:rsid w:val="00AB08E4"/>
    <w:rsid w:val="00AB1340"/>
    <w:rsid w:val="00AB1D90"/>
    <w:rsid w:val="00AB1EC3"/>
    <w:rsid w:val="00AB2487"/>
    <w:rsid w:val="00AB3707"/>
    <w:rsid w:val="00AB3774"/>
    <w:rsid w:val="00AB3CA7"/>
    <w:rsid w:val="00AB40D3"/>
    <w:rsid w:val="00AB43A4"/>
    <w:rsid w:val="00AB4EC5"/>
    <w:rsid w:val="00AB5264"/>
    <w:rsid w:val="00AB567B"/>
    <w:rsid w:val="00AB616C"/>
    <w:rsid w:val="00AB71DF"/>
    <w:rsid w:val="00AB74EA"/>
    <w:rsid w:val="00AB7A13"/>
    <w:rsid w:val="00AC0172"/>
    <w:rsid w:val="00AC16C1"/>
    <w:rsid w:val="00AC1932"/>
    <w:rsid w:val="00AC1974"/>
    <w:rsid w:val="00AC1A55"/>
    <w:rsid w:val="00AC1D24"/>
    <w:rsid w:val="00AC2359"/>
    <w:rsid w:val="00AC243C"/>
    <w:rsid w:val="00AC49B0"/>
    <w:rsid w:val="00AC4C28"/>
    <w:rsid w:val="00AC4D83"/>
    <w:rsid w:val="00AC538A"/>
    <w:rsid w:val="00AC5419"/>
    <w:rsid w:val="00AC583A"/>
    <w:rsid w:val="00AC59E4"/>
    <w:rsid w:val="00AC6055"/>
    <w:rsid w:val="00AC6182"/>
    <w:rsid w:val="00AC6276"/>
    <w:rsid w:val="00AC62DE"/>
    <w:rsid w:val="00AC6309"/>
    <w:rsid w:val="00AC6C0A"/>
    <w:rsid w:val="00AD00C2"/>
    <w:rsid w:val="00AD0432"/>
    <w:rsid w:val="00AD0913"/>
    <w:rsid w:val="00AD0E51"/>
    <w:rsid w:val="00AD1040"/>
    <w:rsid w:val="00AD1056"/>
    <w:rsid w:val="00AD10BD"/>
    <w:rsid w:val="00AD12ED"/>
    <w:rsid w:val="00AD1380"/>
    <w:rsid w:val="00AD16B6"/>
    <w:rsid w:val="00AD1F75"/>
    <w:rsid w:val="00AD2951"/>
    <w:rsid w:val="00AD2B61"/>
    <w:rsid w:val="00AD3195"/>
    <w:rsid w:val="00AD33FB"/>
    <w:rsid w:val="00AD3DD1"/>
    <w:rsid w:val="00AD3F17"/>
    <w:rsid w:val="00AD4524"/>
    <w:rsid w:val="00AD4BC0"/>
    <w:rsid w:val="00AD4C5D"/>
    <w:rsid w:val="00AD4F89"/>
    <w:rsid w:val="00AD50DB"/>
    <w:rsid w:val="00AD54A5"/>
    <w:rsid w:val="00AD571B"/>
    <w:rsid w:val="00AD6081"/>
    <w:rsid w:val="00AD6414"/>
    <w:rsid w:val="00AD6D42"/>
    <w:rsid w:val="00AD7186"/>
    <w:rsid w:val="00AD7724"/>
    <w:rsid w:val="00AD7727"/>
    <w:rsid w:val="00AD7A78"/>
    <w:rsid w:val="00AD7B46"/>
    <w:rsid w:val="00AE0185"/>
    <w:rsid w:val="00AE08E9"/>
    <w:rsid w:val="00AE106D"/>
    <w:rsid w:val="00AE1286"/>
    <w:rsid w:val="00AE14D5"/>
    <w:rsid w:val="00AE15EB"/>
    <w:rsid w:val="00AE18DF"/>
    <w:rsid w:val="00AE1AE2"/>
    <w:rsid w:val="00AE1E70"/>
    <w:rsid w:val="00AE2D04"/>
    <w:rsid w:val="00AE2D22"/>
    <w:rsid w:val="00AE3F2C"/>
    <w:rsid w:val="00AE42BF"/>
    <w:rsid w:val="00AE4387"/>
    <w:rsid w:val="00AE4AEE"/>
    <w:rsid w:val="00AE4E5F"/>
    <w:rsid w:val="00AE52C9"/>
    <w:rsid w:val="00AE5950"/>
    <w:rsid w:val="00AE5B77"/>
    <w:rsid w:val="00AE5DE0"/>
    <w:rsid w:val="00AE5F8D"/>
    <w:rsid w:val="00AE6269"/>
    <w:rsid w:val="00AE67EE"/>
    <w:rsid w:val="00AE69EE"/>
    <w:rsid w:val="00AE6C7F"/>
    <w:rsid w:val="00AE72F2"/>
    <w:rsid w:val="00AE7B06"/>
    <w:rsid w:val="00AE7C56"/>
    <w:rsid w:val="00AE7D1F"/>
    <w:rsid w:val="00AE7E87"/>
    <w:rsid w:val="00AE7F4F"/>
    <w:rsid w:val="00AF01E0"/>
    <w:rsid w:val="00AF0D7D"/>
    <w:rsid w:val="00AF1090"/>
    <w:rsid w:val="00AF184C"/>
    <w:rsid w:val="00AF1F8C"/>
    <w:rsid w:val="00AF2209"/>
    <w:rsid w:val="00AF2CEE"/>
    <w:rsid w:val="00AF2D14"/>
    <w:rsid w:val="00AF351A"/>
    <w:rsid w:val="00AF384E"/>
    <w:rsid w:val="00AF3ED6"/>
    <w:rsid w:val="00AF4A00"/>
    <w:rsid w:val="00AF5036"/>
    <w:rsid w:val="00AF57A1"/>
    <w:rsid w:val="00AF5A9F"/>
    <w:rsid w:val="00AF61C6"/>
    <w:rsid w:val="00AF6249"/>
    <w:rsid w:val="00AF624B"/>
    <w:rsid w:val="00AF7C65"/>
    <w:rsid w:val="00AF7CC7"/>
    <w:rsid w:val="00AF7EA2"/>
    <w:rsid w:val="00B001AC"/>
    <w:rsid w:val="00B00312"/>
    <w:rsid w:val="00B0049A"/>
    <w:rsid w:val="00B00979"/>
    <w:rsid w:val="00B00B85"/>
    <w:rsid w:val="00B01146"/>
    <w:rsid w:val="00B018BB"/>
    <w:rsid w:val="00B0197B"/>
    <w:rsid w:val="00B01CC9"/>
    <w:rsid w:val="00B01D9B"/>
    <w:rsid w:val="00B01FE5"/>
    <w:rsid w:val="00B02287"/>
    <w:rsid w:val="00B0240C"/>
    <w:rsid w:val="00B02A8B"/>
    <w:rsid w:val="00B02AD5"/>
    <w:rsid w:val="00B02D8D"/>
    <w:rsid w:val="00B034FA"/>
    <w:rsid w:val="00B03B1D"/>
    <w:rsid w:val="00B04174"/>
    <w:rsid w:val="00B04796"/>
    <w:rsid w:val="00B05176"/>
    <w:rsid w:val="00B054FB"/>
    <w:rsid w:val="00B05774"/>
    <w:rsid w:val="00B057F5"/>
    <w:rsid w:val="00B05909"/>
    <w:rsid w:val="00B0590C"/>
    <w:rsid w:val="00B067CB"/>
    <w:rsid w:val="00B06C04"/>
    <w:rsid w:val="00B078C9"/>
    <w:rsid w:val="00B10801"/>
    <w:rsid w:val="00B10BB0"/>
    <w:rsid w:val="00B10D89"/>
    <w:rsid w:val="00B1122D"/>
    <w:rsid w:val="00B113C9"/>
    <w:rsid w:val="00B115CE"/>
    <w:rsid w:val="00B1200B"/>
    <w:rsid w:val="00B12D37"/>
    <w:rsid w:val="00B12D4F"/>
    <w:rsid w:val="00B12ED1"/>
    <w:rsid w:val="00B12F84"/>
    <w:rsid w:val="00B1339C"/>
    <w:rsid w:val="00B13414"/>
    <w:rsid w:val="00B13913"/>
    <w:rsid w:val="00B1396F"/>
    <w:rsid w:val="00B13C1F"/>
    <w:rsid w:val="00B14650"/>
    <w:rsid w:val="00B14D8D"/>
    <w:rsid w:val="00B165A8"/>
    <w:rsid w:val="00B16935"/>
    <w:rsid w:val="00B16E92"/>
    <w:rsid w:val="00B16F0D"/>
    <w:rsid w:val="00B1764A"/>
    <w:rsid w:val="00B179D8"/>
    <w:rsid w:val="00B2069C"/>
    <w:rsid w:val="00B20A16"/>
    <w:rsid w:val="00B21E86"/>
    <w:rsid w:val="00B21F98"/>
    <w:rsid w:val="00B22379"/>
    <w:rsid w:val="00B22A4D"/>
    <w:rsid w:val="00B22A6C"/>
    <w:rsid w:val="00B22D2F"/>
    <w:rsid w:val="00B239F6"/>
    <w:rsid w:val="00B2498A"/>
    <w:rsid w:val="00B24A58"/>
    <w:rsid w:val="00B254EF"/>
    <w:rsid w:val="00B25574"/>
    <w:rsid w:val="00B259CA"/>
    <w:rsid w:val="00B259E5"/>
    <w:rsid w:val="00B25A4F"/>
    <w:rsid w:val="00B25FB4"/>
    <w:rsid w:val="00B25FE4"/>
    <w:rsid w:val="00B260E8"/>
    <w:rsid w:val="00B26591"/>
    <w:rsid w:val="00B26BD8"/>
    <w:rsid w:val="00B26C39"/>
    <w:rsid w:val="00B26D67"/>
    <w:rsid w:val="00B2708E"/>
    <w:rsid w:val="00B27140"/>
    <w:rsid w:val="00B2740C"/>
    <w:rsid w:val="00B30AC3"/>
    <w:rsid w:val="00B31110"/>
    <w:rsid w:val="00B31243"/>
    <w:rsid w:val="00B31392"/>
    <w:rsid w:val="00B31436"/>
    <w:rsid w:val="00B3151B"/>
    <w:rsid w:val="00B31581"/>
    <w:rsid w:val="00B31831"/>
    <w:rsid w:val="00B31EB0"/>
    <w:rsid w:val="00B320F2"/>
    <w:rsid w:val="00B321C2"/>
    <w:rsid w:val="00B32A9B"/>
    <w:rsid w:val="00B32B16"/>
    <w:rsid w:val="00B32E1E"/>
    <w:rsid w:val="00B332E5"/>
    <w:rsid w:val="00B33E80"/>
    <w:rsid w:val="00B33ED2"/>
    <w:rsid w:val="00B346CF"/>
    <w:rsid w:val="00B35542"/>
    <w:rsid w:val="00B35671"/>
    <w:rsid w:val="00B3619C"/>
    <w:rsid w:val="00B3639B"/>
    <w:rsid w:val="00B36449"/>
    <w:rsid w:val="00B3659E"/>
    <w:rsid w:val="00B36643"/>
    <w:rsid w:val="00B36E6A"/>
    <w:rsid w:val="00B36EA2"/>
    <w:rsid w:val="00B36EB3"/>
    <w:rsid w:val="00B36FDF"/>
    <w:rsid w:val="00B375F2"/>
    <w:rsid w:val="00B37C48"/>
    <w:rsid w:val="00B40018"/>
    <w:rsid w:val="00B403EA"/>
    <w:rsid w:val="00B40941"/>
    <w:rsid w:val="00B40A93"/>
    <w:rsid w:val="00B418FD"/>
    <w:rsid w:val="00B41A25"/>
    <w:rsid w:val="00B425E6"/>
    <w:rsid w:val="00B42755"/>
    <w:rsid w:val="00B42C91"/>
    <w:rsid w:val="00B43161"/>
    <w:rsid w:val="00B4359A"/>
    <w:rsid w:val="00B44265"/>
    <w:rsid w:val="00B4476D"/>
    <w:rsid w:val="00B44C21"/>
    <w:rsid w:val="00B455F2"/>
    <w:rsid w:val="00B45DB9"/>
    <w:rsid w:val="00B46841"/>
    <w:rsid w:val="00B46AE5"/>
    <w:rsid w:val="00B470D7"/>
    <w:rsid w:val="00B47133"/>
    <w:rsid w:val="00B47222"/>
    <w:rsid w:val="00B4778B"/>
    <w:rsid w:val="00B47956"/>
    <w:rsid w:val="00B47A66"/>
    <w:rsid w:val="00B47CEF"/>
    <w:rsid w:val="00B47D0D"/>
    <w:rsid w:val="00B47E1E"/>
    <w:rsid w:val="00B501BC"/>
    <w:rsid w:val="00B50314"/>
    <w:rsid w:val="00B503E6"/>
    <w:rsid w:val="00B5085C"/>
    <w:rsid w:val="00B50A9E"/>
    <w:rsid w:val="00B50AAB"/>
    <w:rsid w:val="00B50E44"/>
    <w:rsid w:val="00B51369"/>
    <w:rsid w:val="00B51398"/>
    <w:rsid w:val="00B519B3"/>
    <w:rsid w:val="00B51A08"/>
    <w:rsid w:val="00B52483"/>
    <w:rsid w:val="00B527CD"/>
    <w:rsid w:val="00B529D2"/>
    <w:rsid w:val="00B52BB9"/>
    <w:rsid w:val="00B52F30"/>
    <w:rsid w:val="00B534D7"/>
    <w:rsid w:val="00B535E6"/>
    <w:rsid w:val="00B53D3F"/>
    <w:rsid w:val="00B54164"/>
    <w:rsid w:val="00B543E0"/>
    <w:rsid w:val="00B545F4"/>
    <w:rsid w:val="00B5496B"/>
    <w:rsid w:val="00B55089"/>
    <w:rsid w:val="00B558A1"/>
    <w:rsid w:val="00B55C45"/>
    <w:rsid w:val="00B55C5D"/>
    <w:rsid w:val="00B55F73"/>
    <w:rsid w:val="00B56543"/>
    <w:rsid w:val="00B56A00"/>
    <w:rsid w:val="00B56B28"/>
    <w:rsid w:val="00B56C38"/>
    <w:rsid w:val="00B56D89"/>
    <w:rsid w:val="00B57AC9"/>
    <w:rsid w:val="00B57B99"/>
    <w:rsid w:val="00B57CE5"/>
    <w:rsid w:val="00B607FD"/>
    <w:rsid w:val="00B60B50"/>
    <w:rsid w:val="00B60D70"/>
    <w:rsid w:val="00B60F89"/>
    <w:rsid w:val="00B61310"/>
    <w:rsid w:val="00B61634"/>
    <w:rsid w:val="00B6186A"/>
    <w:rsid w:val="00B61B10"/>
    <w:rsid w:val="00B61B93"/>
    <w:rsid w:val="00B61D3B"/>
    <w:rsid w:val="00B625CC"/>
    <w:rsid w:val="00B6267B"/>
    <w:rsid w:val="00B62B6A"/>
    <w:rsid w:val="00B62E33"/>
    <w:rsid w:val="00B633C1"/>
    <w:rsid w:val="00B63552"/>
    <w:rsid w:val="00B63697"/>
    <w:rsid w:val="00B63D12"/>
    <w:rsid w:val="00B640D7"/>
    <w:rsid w:val="00B644D4"/>
    <w:rsid w:val="00B65390"/>
    <w:rsid w:val="00B653A2"/>
    <w:rsid w:val="00B65586"/>
    <w:rsid w:val="00B65C4E"/>
    <w:rsid w:val="00B66156"/>
    <w:rsid w:val="00B670C9"/>
    <w:rsid w:val="00B671CD"/>
    <w:rsid w:val="00B6766B"/>
    <w:rsid w:val="00B67823"/>
    <w:rsid w:val="00B6789D"/>
    <w:rsid w:val="00B704B5"/>
    <w:rsid w:val="00B70A59"/>
    <w:rsid w:val="00B71D59"/>
    <w:rsid w:val="00B71ED9"/>
    <w:rsid w:val="00B71F41"/>
    <w:rsid w:val="00B722A0"/>
    <w:rsid w:val="00B72381"/>
    <w:rsid w:val="00B72B29"/>
    <w:rsid w:val="00B72B9A"/>
    <w:rsid w:val="00B72C4F"/>
    <w:rsid w:val="00B73B9E"/>
    <w:rsid w:val="00B73CBE"/>
    <w:rsid w:val="00B73E7A"/>
    <w:rsid w:val="00B744A0"/>
    <w:rsid w:val="00B74CAA"/>
    <w:rsid w:val="00B74DA8"/>
    <w:rsid w:val="00B75586"/>
    <w:rsid w:val="00B75908"/>
    <w:rsid w:val="00B7618D"/>
    <w:rsid w:val="00B76663"/>
    <w:rsid w:val="00B76A3D"/>
    <w:rsid w:val="00B76BE1"/>
    <w:rsid w:val="00B7742C"/>
    <w:rsid w:val="00B77671"/>
    <w:rsid w:val="00B8071A"/>
    <w:rsid w:val="00B807C9"/>
    <w:rsid w:val="00B80BE8"/>
    <w:rsid w:val="00B80C92"/>
    <w:rsid w:val="00B81381"/>
    <w:rsid w:val="00B814CD"/>
    <w:rsid w:val="00B81589"/>
    <w:rsid w:val="00B8197A"/>
    <w:rsid w:val="00B8232D"/>
    <w:rsid w:val="00B8264A"/>
    <w:rsid w:val="00B826F4"/>
    <w:rsid w:val="00B82C4C"/>
    <w:rsid w:val="00B84E0C"/>
    <w:rsid w:val="00B851BD"/>
    <w:rsid w:val="00B8561C"/>
    <w:rsid w:val="00B85A7B"/>
    <w:rsid w:val="00B85AF5"/>
    <w:rsid w:val="00B85C11"/>
    <w:rsid w:val="00B85F45"/>
    <w:rsid w:val="00B860CF"/>
    <w:rsid w:val="00B8634C"/>
    <w:rsid w:val="00B86635"/>
    <w:rsid w:val="00B8684F"/>
    <w:rsid w:val="00B86BD3"/>
    <w:rsid w:val="00B873D1"/>
    <w:rsid w:val="00B87498"/>
    <w:rsid w:val="00B87C94"/>
    <w:rsid w:val="00B90CFB"/>
    <w:rsid w:val="00B91540"/>
    <w:rsid w:val="00B91748"/>
    <w:rsid w:val="00B91A39"/>
    <w:rsid w:val="00B91D75"/>
    <w:rsid w:val="00B92604"/>
    <w:rsid w:val="00B92A98"/>
    <w:rsid w:val="00B92B67"/>
    <w:rsid w:val="00B9366F"/>
    <w:rsid w:val="00B93B71"/>
    <w:rsid w:val="00B93EEF"/>
    <w:rsid w:val="00B94413"/>
    <w:rsid w:val="00B94AC2"/>
    <w:rsid w:val="00B94F90"/>
    <w:rsid w:val="00B95724"/>
    <w:rsid w:val="00B95951"/>
    <w:rsid w:val="00B95EED"/>
    <w:rsid w:val="00B9623C"/>
    <w:rsid w:val="00B97177"/>
    <w:rsid w:val="00B97397"/>
    <w:rsid w:val="00B97C1D"/>
    <w:rsid w:val="00BA0506"/>
    <w:rsid w:val="00BA1384"/>
    <w:rsid w:val="00BA14F7"/>
    <w:rsid w:val="00BA16D5"/>
    <w:rsid w:val="00BA19A4"/>
    <w:rsid w:val="00BA2D2D"/>
    <w:rsid w:val="00BA3CE7"/>
    <w:rsid w:val="00BA405D"/>
    <w:rsid w:val="00BA41F4"/>
    <w:rsid w:val="00BA4311"/>
    <w:rsid w:val="00BA4FEE"/>
    <w:rsid w:val="00BA578A"/>
    <w:rsid w:val="00BA5B97"/>
    <w:rsid w:val="00BA5C06"/>
    <w:rsid w:val="00BA5EF2"/>
    <w:rsid w:val="00BA6AD0"/>
    <w:rsid w:val="00BA6C33"/>
    <w:rsid w:val="00BA7481"/>
    <w:rsid w:val="00BA7CC5"/>
    <w:rsid w:val="00BA7E93"/>
    <w:rsid w:val="00BB00C0"/>
    <w:rsid w:val="00BB08FF"/>
    <w:rsid w:val="00BB10BD"/>
    <w:rsid w:val="00BB142C"/>
    <w:rsid w:val="00BB1851"/>
    <w:rsid w:val="00BB1CB8"/>
    <w:rsid w:val="00BB26DD"/>
    <w:rsid w:val="00BB274B"/>
    <w:rsid w:val="00BB2F19"/>
    <w:rsid w:val="00BB33D9"/>
    <w:rsid w:val="00BB3883"/>
    <w:rsid w:val="00BB4867"/>
    <w:rsid w:val="00BB4C56"/>
    <w:rsid w:val="00BB5257"/>
    <w:rsid w:val="00BB5874"/>
    <w:rsid w:val="00BB5DD0"/>
    <w:rsid w:val="00BB65AA"/>
    <w:rsid w:val="00BB75A7"/>
    <w:rsid w:val="00BB7956"/>
    <w:rsid w:val="00BB7C80"/>
    <w:rsid w:val="00BB7E62"/>
    <w:rsid w:val="00BC0056"/>
    <w:rsid w:val="00BC0307"/>
    <w:rsid w:val="00BC052C"/>
    <w:rsid w:val="00BC0559"/>
    <w:rsid w:val="00BC0DD3"/>
    <w:rsid w:val="00BC0DE2"/>
    <w:rsid w:val="00BC198D"/>
    <w:rsid w:val="00BC1D07"/>
    <w:rsid w:val="00BC1DF2"/>
    <w:rsid w:val="00BC1FC7"/>
    <w:rsid w:val="00BC2321"/>
    <w:rsid w:val="00BC2A8E"/>
    <w:rsid w:val="00BC2FCC"/>
    <w:rsid w:val="00BC31FB"/>
    <w:rsid w:val="00BC3393"/>
    <w:rsid w:val="00BC477A"/>
    <w:rsid w:val="00BC4B59"/>
    <w:rsid w:val="00BC4B65"/>
    <w:rsid w:val="00BC4F1F"/>
    <w:rsid w:val="00BC5098"/>
    <w:rsid w:val="00BC5720"/>
    <w:rsid w:val="00BC58C9"/>
    <w:rsid w:val="00BC615F"/>
    <w:rsid w:val="00BC6B4C"/>
    <w:rsid w:val="00BC7AD6"/>
    <w:rsid w:val="00BC7AF6"/>
    <w:rsid w:val="00BD02D2"/>
    <w:rsid w:val="00BD2954"/>
    <w:rsid w:val="00BD2BEC"/>
    <w:rsid w:val="00BD2C19"/>
    <w:rsid w:val="00BD2CBA"/>
    <w:rsid w:val="00BD35B1"/>
    <w:rsid w:val="00BD35E0"/>
    <w:rsid w:val="00BD3842"/>
    <w:rsid w:val="00BD3F6B"/>
    <w:rsid w:val="00BD41E4"/>
    <w:rsid w:val="00BD4883"/>
    <w:rsid w:val="00BD48B7"/>
    <w:rsid w:val="00BD4FCA"/>
    <w:rsid w:val="00BD5423"/>
    <w:rsid w:val="00BD546B"/>
    <w:rsid w:val="00BD5979"/>
    <w:rsid w:val="00BD609E"/>
    <w:rsid w:val="00BD6357"/>
    <w:rsid w:val="00BD657D"/>
    <w:rsid w:val="00BD6580"/>
    <w:rsid w:val="00BD6933"/>
    <w:rsid w:val="00BD6A79"/>
    <w:rsid w:val="00BD6FD0"/>
    <w:rsid w:val="00BD70E2"/>
    <w:rsid w:val="00BD7855"/>
    <w:rsid w:val="00BE01CF"/>
    <w:rsid w:val="00BE0428"/>
    <w:rsid w:val="00BE0543"/>
    <w:rsid w:val="00BE0796"/>
    <w:rsid w:val="00BE099B"/>
    <w:rsid w:val="00BE0BF9"/>
    <w:rsid w:val="00BE1664"/>
    <w:rsid w:val="00BE21DA"/>
    <w:rsid w:val="00BE2AA9"/>
    <w:rsid w:val="00BE2D4B"/>
    <w:rsid w:val="00BE2ECA"/>
    <w:rsid w:val="00BE3C23"/>
    <w:rsid w:val="00BE4F2B"/>
    <w:rsid w:val="00BE51ED"/>
    <w:rsid w:val="00BE540F"/>
    <w:rsid w:val="00BE5502"/>
    <w:rsid w:val="00BE57B8"/>
    <w:rsid w:val="00BE5FE1"/>
    <w:rsid w:val="00BE6042"/>
    <w:rsid w:val="00BE6E92"/>
    <w:rsid w:val="00BE7ACA"/>
    <w:rsid w:val="00BE7FE7"/>
    <w:rsid w:val="00BF17F7"/>
    <w:rsid w:val="00BF1BAF"/>
    <w:rsid w:val="00BF1FED"/>
    <w:rsid w:val="00BF288C"/>
    <w:rsid w:val="00BF28C4"/>
    <w:rsid w:val="00BF2AB0"/>
    <w:rsid w:val="00BF36AE"/>
    <w:rsid w:val="00BF3956"/>
    <w:rsid w:val="00BF3C4C"/>
    <w:rsid w:val="00BF3F37"/>
    <w:rsid w:val="00BF4055"/>
    <w:rsid w:val="00BF43D9"/>
    <w:rsid w:val="00BF46E1"/>
    <w:rsid w:val="00BF4AA0"/>
    <w:rsid w:val="00BF4D52"/>
    <w:rsid w:val="00BF5275"/>
    <w:rsid w:val="00BF59C8"/>
    <w:rsid w:val="00BF5B52"/>
    <w:rsid w:val="00BF5DA8"/>
    <w:rsid w:val="00BF6144"/>
    <w:rsid w:val="00BF6555"/>
    <w:rsid w:val="00BF74B6"/>
    <w:rsid w:val="00BF7B3D"/>
    <w:rsid w:val="00C01177"/>
    <w:rsid w:val="00C01A01"/>
    <w:rsid w:val="00C02116"/>
    <w:rsid w:val="00C026B7"/>
    <w:rsid w:val="00C02985"/>
    <w:rsid w:val="00C02E31"/>
    <w:rsid w:val="00C0300B"/>
    <w:rsid w:val="00C03BB8"/>
    <w:rsid w:val="00C042B1"/>
    <w:rsid w:val="00C044A1"/>
    <w:rsid w:val="00C04EA9"/>
    <w:rsid w:val="00C05430"/>
    <w:rsid w:val="00C05B50"/>
    <w:rsid w:val="00C05BBA"/>
    <w:rsid w:val="00C05FA1"/>
    <w:rsid w:val="00C06562"/>
    <w:rsid w:val="00C069A2"/>
    <w:rsid w:val="00C06C01"/>
    <w:rsid w:val="00C06E2A"/>
    <w:rsid w:val="00C0722F"/>
    <w:rsid w:val="00C0749C"/>
    <w:rsid w:val="00C075BA"/>
    <w:rsid w:val="00C076D2"/>
    <w:rsid w:val="00C07DBE"/>
    <w:rsid w:val="00C103BB"/>
    <w:rsid w:val="00C1106E"/>
    <w:rsid w:val="00C11427"/>
    <w:rsid w:val="00C11C43"/>
    <w:rsid w:val="00C1238D"/>
    <w:rsid w:val="00C12789"/>
    <w:rsid w:val="00C12ACE"/>
    <w:rsid w:val="00C12BC1"/>
    <w:rsid w:val="00C1353C"/>
    <w:rsid w:val="00C135AD"/>
    <w:rsid w:val="00C1458F"/>
    <w:rsid w:val="00C147F8"/>
    <w:rsid w:val="00C14826"/>
    <w:rsid w:val="00C14B92"/>
    <w:rsid w:val="00C14C49"/>
    <w:rsid w:val="00C15118"/>
    <w:rsid w:val="00C15D37"/>
    <w:rsid w:val="00C160E3"/>
    <w:rsid w:val="00C1669A"/>
    <w:rsid w:val="00C17812"/>
    <w:rsid w:val="00C204B5"/>
    <w:rsid w:val="00C20BB3"/>
    <w:rsid w:val="00C21426"/>
    <w:rsid w:val="00C219D0"/>
    <w:rsid w:val="00C2248D"/>
    <w:rsid w:val="00C22596"/>
    <w:rsid w:val="00C22F16"/>
    <w:rsid w:val="00C23461"/>
    <w:rsid w:val="00C238EE"/>
    <w:rsid w:val="00C23D54"/>
    <w:rsid w:val="00C2432D"/>
    <w:rsid w:val="00C243B6"/>
    <w:rsid w:val="00C24585"/>
    <w:rsid w:val="00C26E36"/>
    <w:rsid w:val="00C27160"/>
    <w:rsid w:val="00C2719B"/>
    <w:rsid w:val="00C273AB"/>
    <w:rsid w:val="00C27C83"/>
    <w:rsid w:val="00C30464"/>
    <w:rsid w:val="00C30592"/>
    <w:rsid w:val="00C305DF"/>
    <w:rsid w:val="00C3074A"/>
    <w:rsid w:val="00C31FA9"/>
    <w:rsid w:val="00C32086"/>
    <w:rsid w:val="00C327BF"/>
    <w:rsid w:val="00C32C24"/>
    <w:rsid w:val="00C32F47"/>
    <w:rsid w:val="00C331E2"/>
    <w:rsid w:val="00C33315"/>
    <w:rsid w:val="00C33AD7"/>
    <w:rsid w:val="00C34419"/>
    <w:rsid w:val="00C34A50"/>
    <w:rsid w:val="00C34E15"/>
    <w:rsid w:val="00C34ECB"/>
    <w:rsid w:val="00C35138"/>
    <w:rsid w:val="00C35B1E"/>
    <w:rsid w:val="00C35ED6"/>
    <w:rsid w:val="00C35F75"/>
    <w:rsid w:val="00C36475"/>
    <w:rsid w:val="00C36931"/>
    <w:rsid w:val="00C3711E"/>
    <w:rsid w:val="00C37596"/>
    <w:rsid w:val="00C37A3B"/>
    <w:rsid w:val="00C37E45"/>
    <w:rsid w:val="00C37FEA"/>
    <w:rsid w:val="00C404B0"/>
    <w:rsid w:val="00C4065A"/>
    <w:rsid w:val="00C40F36"/>
    <w:rsid w:val="00C411AA"/>
    <w:rsid w:val="00C41F5A"/>
    <w:rsid w:val="00C42033"/>
    <w:rsid w:val="00C424C7"/>
    <w:rsid w:val="00C42B94"/>
    <w:rsid w:val="00C42E48"/>
    <w:rsid w:val="00C42EE3"/>
    <w:rsid w:val="00C4300C"/>
    <w:rsid w:val="00C4360C"/>
    <w:rsid w:val="00C43CBD"/>
    <w:rsid w:val="00C440CA"/>
    <w:rsid w:val="00C4424A"/>
    <w:rsid w:val="00C4475B"/>
    <w:rsid w:val="00C44821"/>
    <w:rsid w:val="00C44992"/>
    <w:rsid w:val="00C4585C"/>
    <w:rsid w:val="00C459AD"/>
    <w:rsid w:val="00C45A6C"/>
    <w:rsid w:val="00C4661E"/>
    <w:rsid w:val="00C46F1D"/>
    <w:rsid w:val="00C4720D"/>
    <w:rsid w:val="00C47971"/>
    <w:rsid w:val="00C47EAE"/>
    <w:rsid w:val="00C502C1"/>
    <w:rsid w:val="00C50504"/>
    <w:rsid w:val="00C513BB"/>
    <w:rsid w:val="00C51693"/>
    <w:rsid w:val="00C51DBF"/>
    <w:rsid w:val="00C52277"/>
    <w:rsid w:val="00C52330"/>
    <w:rsid w:val="00C52534"/>
    <w:rsid w:val="00C52B42"/>
    <w:rsid w:val="00C52BE6"/>
    <w:rsid w:val="00C53862"/>
    <w:rsid w:val="00C53ACB"/>
    <w:rsid w:val="00C53B34"/>
    <w:rsid w:val="00C53B48"/>
    <w:rsid w:val="00C53B79"/>
    <w:rsid w:val="00C53BD2"/>
    <w:rsid w:val="00C53CBE"/>
    <w:rsid w:val="00C54697"/>
    <w:rsid w:val="00C54A4E"/>
    <w:rsid w:val="00C5546A"/>
    <w:rsid w:val="00C5591C"/>
    <w:rsid w:val="00C566F3"/>
    <w:rsid w:val="00C574FA"/>
    <w:rsid w:val="00C577E6"/>
    <w:rsid w:val="00C6055B"/>
    <w:rsid w:val="00C606C4"/>
    <w:rsid w:val="00C60C44"/>
    <w:rsid w:val="00C6141C"/>
    <w:rsid w:val="00C61439"/>
    <w:rsid w:val="00C61919"/>
    <w:rsid w:val="00C61C22"/>
    <w:rsid w:val="00C61DCD"/>
    <w:rsid w:val="00C62404"/>
    <w:rsid w:val="00C627BB"/>
    <w:rsid w:val="00C62962"/>
    <w:rsid w:val="00C62CC1"/>
    <w:rsid w:val="00C630BB"/>
    <w:rsid w:val="00C639EC"/>
    <w:rsid w:val="00C6554B"/>
    <w:rsid w:val="00C65D7E"/>
    <w:rsid w:val="00C66238"/>
    <w:rsid w:val="00C66424"/>
    <w:rsid w:val="00C6678B"/>
    <w:rsid w:val="00C66943"/>
    <w:rsid w:val="00C66CAA"/>
    <w:rsid w:val="00C66FF7"/>
    <w:rsid w:val="00C67140"/>
    <w:rsid w:val="00C6749B"/>
    <w:rsid w:val="00C67B2C"/>
    <w:rsid w:val="00C67B33"/>
    <w:rsid w:val="00C70126"/>
    <w:rsid w:val="00C70172"/>
    <w:rsid w:val="00C7150F"/>
    <w:rsid w:val="00C71C94"/>
    <w:rsid w:val="00C71D99"/>
    <w:rsid w:val="00C722C4"/>
    <w:rsid w:val="00C7263E"/>
    <w:rsid w:val="00C72B70"/>
    <w:rsid w:val="00C72CD2"/>
    <w:rsid w:val="00C72D58"/>
    <w:rsid w:val="00C7339C"/>
    <w:rsid w:val="00C73842"/>
    <w:rsid w:val="00C73FD9"/>
    <w:rsid w:val="00C74C93"/>
    <w:rsid w:val="00C74D7E"/>
    <w:rsid w:val="00C75A3E"/>
    <w:rsid w:val="00C75F74"/>
    <w:rsid w:val="00C76FE2"/>
    <w:rsid w:val="00C7703B"/>
    <w:rsid w:val="00C772FA"/>
    <w:rsid w:val="00C777CF"/>
    <w:rsid w:val="00C77B8F"/>
    <w:rsid w:val="00C77BD0"/>
    <w:rsid w:val="00C77EBE"/>
    <w:rsid w:val="00C77F1B"/>
    <w:rsid w:val="00C80635"/>
    <w:rsid w:val="00C80745"/>
    <w:rsid w:val="00C80759"/>
    <w:rsid w:val="00C819B8"/>
    <w:rsid w:val="00C82846"/>
    <w:rsid w:val="00C828AE"/>
    <w:rsid w:val="00C82EB1"/>
    <w:rsid w:val="00C832B2"/>
    <w:rsid w:val="00C83396"/>
    <w:rsid w:val="00C83608"/>
    <w:rsid w:val="00C83E49"/>
    <w:rsid w:val="00C84241"/>
    <w:rsid w:val="00C8466A"/>
    <w:rsid w:val="00C8493C"/>
    <w:rsid w:val="00C84CE9"/>
    <w:rsid w:val="00C84F64"/>
    <w:rsid w:val="00C8518A"/>
    <w:rsid w:val="00C8594B"/>
    <w:rsid w:val="00C85AC0"/>
    <w:rsid w:val="00C85AD3"/>
    <w:rsid w:val="00C85DEF"/>
    <w:rsid w:val="00C86605"/>
    <w:rsid w:val="00C866C8"/>
    <w:rsid w:val="00C868D8"/>
    <w:rsid w:val="00C86ED9"/>
    <w:rsid w:val="00C87013"/>
    <w:rsid w:val="00C87044"/>
    <w:rsid w:val="00C870F3"/>
    <w:rsid w:val="00C874EE"/>
    <w:rsid w:val="00C87ED6"/>
    <w:rsid w:val="00C87F28"/>
    <w:rsid w:val="00C909F2"/>
    <w:rsid w:val="00C90C8D"/>
    <w:rsid w:val="00C91674"/>
    <w:rsid w:val="00C91DCC"/>
    <w:rsid w:val="00C924BE"/>
    <w:rsid w:val="00C932BF"/>
    <w:rsid w:val="00C93B6B"/>
    <w:rsid w:val="00C93E58"/>
    <w:rsid w:val="00C94D41"/>
    <w:rsid w:val="00C94DA1"/>
    <w:rsid w:val="00C950D1"/>
    <w:rsid w:val="00C96669"/>
    <w:rsid w:val="00C966EA"/>
    <w:rsid w:val="00C96A6A"/>
    <w:rsid w:val="00C97A36"/>
    <w:rsid w:val="00C97C88"/>
    <w:rsid w:val="00C97F73"/>
    <w:rsid w:val="00CA0385"/>
    <w:rsid w:val="00CA0625"/>
    <w:rsid w:val="00CA067F"/>
    <w:rsid w:val="00CA0889"/>
    <w:rsid w:val="00CA19D4"/>
    <w:rsid w:val="00CA1B2B"/>
    <w:rsid w:val="00CA1D4B"/>
    <w:rsid w:val="00CA2215"/>
    <w:rsid w:val="00CA2358"/>
    <w:rsid w:val="00CA26CF"/>
    <w:rsid w:val="00CA2877"/>
    <w:rsid w:val="00CA2B9B"/>
    <w:rsid w:val="00CA2BA6"/>
    <w:rsid w:val="00CA335A"/>
    <w:rsid w:val="00CA4502"/>
    <w:rsid w:val="00CA4575"/>
    <w:rsid w:val="00CA486E"/>
    <w:rsid w:val="00CA4BEF"/>
    <w:rsid w:val="00CA4BF3"/>
    <w:rsid w:val="00CA5471"/>
    <w:rsid w:val="00CA558D"/>
    <w:rsid w:val="00CA55CC"/>
    <w:rsid w:val="00CA5A59"/>
    <w:rsid w:val="00CA5C21"/>
    <w:rsid w:val="00CA6778"/>
    <w:rsid w:val="00CA6883"/>
    <w:rsid w:val="00CA6FEA"/>
    <w:rsid w:val="00CA73BC"/>
    <w:rsid w:val="00CA7593"/>
    <w:rsid w:val="00CA7D5D"/>
    <w:rsid w:val="00CB0242"/>
    <w:rsid w:val="00CB031B"/>
    <w:rsid w:val="00CB06CA"/>
    <w:rsid w:val="00CB0994"/>
    <w:rsid w:val="00CB0DC7"/>
    <w:rsid w:val="00CB0E1B"/>
    <w:rsid w:val="00CB0F20"/>
    <w:rsid w:val="00CB11C9"/>
    <w:rsid w:val="00CB130D"/>
    <w:rsid w:val="00CB15B0"/>
    <w:rsid w:val="00CB1A60"/>
    <w:rsid w:val="00CB1D3C"/>
    <w:rsid w:val="00CB1D9C"/>
    <w:rsid w:val="00CB2545"/>
    <w:rsid w:val="00CB2561"/>
    <w:rsid w:val="00CB2629"/>
    <w:rsid w:val="00CB29C2"/>
    <w:rsid w:val="00CB3D99"/>
    <w:rsid w:val="00CB3EA4"/>
    <w:rsid w:val="00CB425B"/>
    <w:rsid w:val="00CB4802"/>
    <w:rsid w:val="00CB4DA3"/>
    <w:rsid w:val="00CB566E"/>
    <w:rsid w:val="00CB5C50"/>
    <w:rsid w:val="00CB67EC"/>
    <w:rsid w:val="00CB6834"/>
    <w:rsid w:val="00CB6DEA"/>
    <w:rsid w:val="00CB6DED"/>
    <w:rsid w:val="00CB70A1"/>
    <w:rsid w:val="00CB70B8"/>
    <w:rsid w:val="00CB7649"/>
    <w:rsid w:val="00CB7841"/>
    <w:rsid w:val="00CC0061"/>
    <w:rsid w:val="00CC00DA"/>
    <w:rsid w:val="00CC01E7"/>
    <w:rsid w:val="00CC0705"/>
    <w:rsid w:val="00CC0715"/>
    <w:rsid w:val="00CC0D06"/>
    <w:rsid w:val="00CC104C"/>
    <w:rsid w:val="00CC1230"/>
    <w:rsid w:val="00CC15B1"/>
    <w:rsid w:val="00CC1A64"/>
    <w:rsid w:val="00CC1C31"/>
    <w:rsid w:val="00CC1D3E"/>
    <w:rsid w:val="00CC23F4"/>
    <w:rsid w:val="00CC24C8"/>
    <w:rsid w:val="00CC2646"/>
    <w:rsid w:val="00CC2735"/>
    <w:rsid w:val="00CC2CF3"/>
    <w:rsid w:val="00CC31D9"/>
    <w:rsid w:val="00CC35CD"/>
    <w:rsid w:val="00CC3D98"/>
    <w:rsid w:val="00CC3FB7"/>
    <w:rsid w:val="00CC40A9"/>
    <w:rsid w:val="00CC422D"/>
    <w:rsid w:val="00CC42FE"/>
    <w:rsid w:val="00CC4444"/>
    <w:rsid w:val="00CC48FF"/>
    <w:rsid w:val="00CC4DD4"/>
    <w:rsid w:val="00CC53B7"/>
    <w:rsid w:val="00CC55D8"/>
    <w:rsid w:val="00CC5F4F"/>
    <w:rsid w:val="00CC5FE8"/>
    <w:rsid w:val="00CC6013"/>
    <w:rsid w:val="00CC60AF"/>
    <w:rsid w:val="00CC67E3"/>
    <w:rsid w:val="00CC6B0A"/>
    <w:rsid w:val="00CC6BA1"/>
    <w:rsid w:val="00CC6BA9"/>
    <w:rsid w:val="00CC7160"/>
    <w:rsid w:val="00CC7201"/>
    <w:rsid w:val="00CC74C1"/>
    <w:rsid w:val="00CD0147"/>
    <w:rsid w:val="00CD1386"/>
    <w:rsid w:val="00CD1435"/>
    <w:rsid w:val="00CD19A5"/>
    <w:rsid w:val="00CD231A"/>
    <w:rsid w:val="00CD240A"/>
    <w:rsid w:val="00CD299D"/>
    <w:rsid w:val="00CD2EC8"/>
    <w:rsid w:val="00CD3837"/>
    <w:rsid w:val="00CD45E7"/>
    <w:rsid w:val="00CD4A18"/>
    <w:rsid w:val="00CD4A9C"/>
    <w:rsid w:val="00CD4B9B"/>
    <w:rsid w:val="00CD517D"/>
    <w:rsid w:val="00CD51FB"/>
    <w:rsid w:val="00CD5C08"/>
    <w:rsid w:val="00CD6198"/>
    <w:rsid w:val="00CD62C9"/>
    <w:rsid w:val="00CD6A86"/>
    <w:rsid w:val="00CD73BB"/>
    <w:rsid w:val="00CD75C5"/>
    <w:rsid w:val="00CD7A75"/>
    <w:rsid w:val="00CE09CF"/>
    <w:rsid w:val="00CE0B11"/>
    <w:rsid w:val="00CE0BBA"/>
    <w:rsid w:val="00CE155F"/>
    <w:rsid w:val="00CE1BD1"/>
    <w:rsid w:val="00CE1E25"/>
    <w:rsid w:val="00CE1FEC"/>
    <w:rsid w:val="00CE20B8"/>
    <w:rsid w:val="00CE212E"/>
    <w:rsid w:val="00CE235B"/>
    <w:rsid w:val="00CE2715"/>
    <w:rsid w:val="00CE280A"/>
    <w:rsid w:val="00CE34A6"/>
    <w:rsid w:val="00CE3DD7"/>
    <w:rsid w:val="00CE414A"/>
    <w:rsid w:val="00CE462E"/>
    <w:rsid w:val="00CE4B6D"/>
    <w:rsid w:val="00CE4B94"/>
    <w:rsid w:val="00CE4F7B"/>
    <w:rsid w:val="00CE52C2"/>
    <w:rsid w:val="00CE54B4"/>
    <w:rsid w:val="00CE6BB1"/>
    <w:rsid w:val="00CE6D12"/>
    <w:rsid w:val="00CE7489"/>
    <w:rsid w:val="00CE78D6"/>
    <w:rsid w:val="00CF0CAF"/>
    <w:rsid w:val="00CF1CA9"/>
    <w:rsid w:val="00CF1CB8"/>
    <w:rsid w:val="00CF1D3B"/>
    <w:rsid w:val="00CF1D5C"/>
    <w:rsid w:val="00CF204D"/>
    <w:rsid w:val="00CF2A8C"/>
    <w:rsid w:val="00CF2CA5"/>
    <w:rsid w:val="00CF306C"/>
    <w:rsid w:val="00CF3074"/>
    <w:rsid w:val="00CF3431"/>
    <w:rsid w:val="00CF453F"/>
    <w:rsid w:val="00CF4DB1"/>
    <w:rsid w:val="00CF5842"/>
    <w:rsid w:val="00CF5A2C"/>
    <w:rsid w:val="00CF5DDA"/>
    <w:rsid w:val="00CF6394"/>
    <w:rsid w:val="00CF66F2"/>
    <w:rsid w:val="00CF6881"/>
    <w:rsid w:val="00CF73CC"/>
    <w:rsid w:val="00CF7507"/>
    <w:rsid w:val="00CF7843"/>
    <w:rsid w:val="00CF7BC9"/>
    <w:rsid w:val="00D0060F"/>
    <w:rsid w:val="00D00A91"/>
    <w:rsid w:val="00D016A5"/>
    <w:rsid w:val="00D0185B"/>
    <w:rsid w:val="00D02A6D"/>
    <w:rsid w:val="00D02C81"/>
    <w:rsid w:val="00D0337C"/>
    <w:rsid w:val="00D033C8"/>
    <w:rsid w:val="00D03E14"/>
    <w:rsid w:val="00D03E2C"/>
    <w:rsid w:val="00D0437D"/>
    <w:rsid w:val="00D0488E"/>
    <w:rsid w:val="00D050CA"/>
    <w:rsid w:val="00D0511D"/>
    <w:rsid w:val="00D052D5"/>
    <w:rsid w:val="00D05F03"/>
    <w:rsid w:val="00D0655C"/>
    <w:rsid w:val="00D065D6"/>
    <w:rsid w:val="00D06B8A"/>
    <w:rsid w:val="00D070C4"/>
    <w:rsid w:val="00D070F6"/>
    <w:rsid w:val="00D07330"/>
    <w:rsid w:val="00D07A14"/>
    <w:rsid w:val="00D07C7D"/>
    <w:rsid w:val="00D102A3"/>
    <w:rsid w:val="00D10584"/>
    <w:rsid w:val="00D107E8"/>
    <w:rsid w:val="00D10AE5"/>
    <w:rsid w:val="00D10CE9"/>
    <w:rsid w:val="00D10D2A"/>
    <w:rsid w:val="00D10F35"/>
    <w:rsid w:val="00D114FE"/>
    <w:rsid w:val="00D11D96"/>
    <w:rsid w:val="00D12390"/>
    <w:rsid w:val="00D12547"/>
    <w:rsid w:val="00D12585"/>
    <w:rsid w:val="00D13079"/>
    <w:rsid w:val="00D132B5"/>
    <w:rsid w:val="00D132B9"/>
    <w:rsid w:val="00D13B0B"/>
    <w:rsid w:val="00D14E1D"/>
    <w:rsid w:val="00D14E3F"/>
    <w:rsid w:val="00D15FDC"/>
    <w:rsid w:val="00D1619C"/>
    <w:rsid w:val="00D16622"/>
    <w:rsid w:val="00D1792B"/>
    <w:rsid w:val="00D17B73"/>
    <w:rsid w:val="00D17F6C"/>
    <w:rsid w:val="00D20DAD"/>
    <w:rsid w:val="00D20F75"/>
    <w:rsid w:val="00D218F0"/>
    <w:rsid w:val="00D21CEB"/>
    <w:rsid w:val="00D238E4"/>
    <w:rsid w:val="00D2393E"/>
    <w:rsid w:val="00D239C9"/>
    <w:rsid w:val="00D23BF7"/>
    <w:rsid w:val="00D24D07"/>
    <w:rsid w:val="00D24FA8"/>
    <w:rsid w:val="00D254BB"/>
    <w:rsid w:val="00D25E61"/>
    <w:rsid w:val="00D26255"/>
    <w:rsid w:val="00D266A7"/>
    <w:rsid w:val="00D26DD4"/>
    <w:rsid w:val="00D271A4"/>
    <w:rsid w:val="00D276FE"/>
    <w:rsid w:val="00D277B1"/>
    <w:rsid w:val="00D27EAE"/>
    <w:rsid w:val="00D300FB"/>
    <w:rsid w:val="00D3051A"/>
    <w:rsid w:val="00D30537"/>
    <w:rsid w:val="00D305C1"/>
    <w:rsid w:val="00D30607"/>
    <w:rsid w:val="00D3109A"/>
    <w:rsid w:val="00D310FE"/>
    <w:rsid w:val="00D31D9D"/>
    <w:rsid w:val="00D31F2C"/>
    <w:rsid w:val="00D32CB2"/>
    <w:rsid w:val="00D32EF8"/>
    <w:rsid w:val="00D33E52"/>
    <w:rsid w:val="00D33E6D"/>
    <w:rsid w:val="00D34376"/>
    <w:rsid w:val="00D346BE"/>
    <w:rsid w:val="00D35ED9"/>
    <w:rsid w:val="00D36AA4"/>
    <w:rsid w:val="00D36B92"/>
    <w:rsid w:val="00D36D02"/>
    <w:rsid w:val="00D36F04"/>
    <w:rsid w:val="00D36F7B"/>
    <w:rsid w:val="00D3734B"/>
    <w:rsid w:val="00D373DD"/>
    <w:rsid w:val="00D37E4A"/>
    <w:rsid w:val="00D37F20"/>
    <w:rsid w:val="00D407DA"/>
    <w:rsid w:val="00D40AAF"/>
    <w:rsid w:val="00D40EDB"/>
    <w:rsid w:val="00D41295"/>
    <w:rsid w:val="00D4154C"/>
    <w:rsid w:val="00D417C6"/>
    <w:rsid w:val="00D41BD4"/>
    <w:rsid w:val="00D42125"/>
    <w:rsid w:val="00D4214E"/>
    <w:rsid w:val="00D423D0"/>
    <w:rsid w:val="00D429B5"/>
    <w:rsid w:val="00D42C68"/>
    <w:rsid w:val="00D42DB5"/>
    <w:rsid w:val="00D43084"/>
    <w:rsid w:val="00D43145"/>
    <w:rsid w:val="00D43693"/>
    <w:rsid w:val="00D43AD4"/>
    <w:rsid w:val="00D43BF5"/>
    <w:rsid w:val="00D43D5B"/>
    <w:rsid w:val="00D43DFC"/>
    <w:rsid w:val="00D447B2"/>
    <w:rsid w:val="00D448A4"/>
    <w:rsid w:val="00D44AC4"/>
    <w:rsid w:val="00D44B77"/>
    <w:rsid w:val="00D455A0"/>
    <w:rsid w:val="00D46563"/>
    <w:rsid w:val="00D46DA8"/>
    <w:rsid w:val="00D46F52"/>
    <w:rsid w:val="00D50548"/>
    <w:rsid w:val="00D50AD4"/>
    <w:rsid w:val="00D5119D"/>
    <w:rsid w:val="00D51347"/>
    <w:rsid w:val="00D516BA"/>
    <w:rsid w:val="00D51AC8"/>
    <w:rsid w:val="00D51DB8"/>
    <w:rsid w:val="00D5204B"/>
    <w:rsid w:val="00D521F5"/>
    <w:rsid w:val="00D5257F"/>
    <w:rsid w:val="00D528CC"/>
    <w:rsid w:val="00D538AF"/>
    <w:rsid w:val="00D53D0A"/>
    <w:rsid w:val="00D554CC"/>
    <w:rsid w:val="00D55599"/>
    <w:rsid w:val="00D571F6"/>
    <w:rsid w:val="00D572CE"/>
    <w:rsid w:val="00D57A75"/>
    <w:rsid w:val="00D57EFA"/>
    <w:rsid w:val="00D6093C"/>
    <w:rsid w:val="00D60A16"/>
    <w:rsid w:val="00D61242"/>
    <w:rsid w:val="00D6137B"/>
    <w:rsid w:val="00D61E93"/>
    <w:rsid w:val="00D61FB6"/>
    <w:rsid w:val="00D6250C"/>
    <w:rsid w:val="00D625E5"/>
    <w:rsid w:val="00D626FD"/>
    <w:rsid w:val="00D62970"/>
    <w:rsid w:val="00D62B4C"/>
    <w:rsid w:val="00D62E1F"/>
    <w:rsid w:val="00D63866"/>
    <w:rsid w:val="00D63DEC"/>
    <w:rsid w:val="00D64210"/>
    <w:rsid w:val="00D6471A"/>
    <w:rsid w:val="00D6538B"/>
    <w:rsid w:val="00D655FE"/>
    <w:rsid w:val="00D656AA"/>
    <w:rsid w:val="00D65782"/>
    <w:rsid w:val="00D657A7"/>
    <w:rsid w:val="00D6685C"/>
    <w:rsid w:val="00D67420"/>
    <w:rsid w:val="00D67522"/>
    <w:rsid w:val="00D675E2"/>
    <w:rsid w:val="00D676FC"/>
    <w:rsid w:val="00D7032F"/>
    <w:rsid w:val="00D707DA"/>
    <w:rsid w:val="00D70F62"/>
    <w:rsid w:val="00D71115"/>
    <w:rsid w:val="00D71568"/>
    <w:rsid w:val="00D71D6B"/>
    <w:rsid w:val="00D720A0"/>
    <w:rsid w:val="00D723D9"/>
    <w:rsid w:val="00D724A9"/>
    <w:rsid w:val="00D726B0"/>
    <w:rsid w:val="00D72F56"/>
    <w:rsid w:val="00D7361F"/>
    <w:rsid w:val="00D73A74"/>
    <w:rsid w:val="00D75210"/>
    <w:rsid w:val="00D7559E"/>
    <w:rsid w:val="00D7569D"/>
    <w:rsid w:val="00D75EA8"/>
    <w:rsid w:val="00D7662E"/>
    <w:rsid w:val="00D767FF"/>
    <w:rsid w:val="00D76BC3"/>
    <w:rsid w:val="00D76D7B"/>
    <w:rsid w:val="00D776F8"/>
    <w:rsid w:val="00D77917"/>
    <w:rsid w:val="00D77CFA"/>
    <w:rsid w:val="00D80B36"/>
    <w:rsid w:val="00D8112E"/>
    <w:rsid w:val="00D81704"/>
    <w:rsid w:val="00D81CAE"/>
    <w:rsid w:val="00D82018"/>
    <w:rsid w:val="00D8205F"/>
    <w:rsid w:val="00D82679"/>
    <w:rsid w:val="00D827A7"/>
    <w:rsid w:val="00D82BB8"/>
    <w:rsid w:val="00D82EA9"/>
    <w:rsid w:val="00D83261"/>
    <w:rsid w:val="00D83BB6"/>
    <w:rsid w:val="00D83F75"/>
    <w:rsid w:val="00D84A63"/>
    <w:rsid w:val="00D84F4E"/>
    <w:rsid w:val="00D851C4"/>
    <w:rsid w:val="00D85466"/>
    <w:rsid w:val="00D85676"/>
    <w:rsid w:val="00D8641E"/>
    <w:rsid w:val="00D86B11"/>
    <w:rsid w:val="00D872A8"/>
    <w:rsid w:val="00D8734A"/>
    <w:rsid w:val="00D90626"/>
    <w:rsid w:val="00D90A5C"/>
    <w:rsid w:val="00D90B3D"/>
    <w:rsid w:val="00D90E01"/>
    <w:rsid w:val="00D91118"/>
    <w:rsid w:val="00D914DD"/>
    <w:rsid w:val="00D92154"/>
    <w:rsid w:val="00D92164"/>
    <w:rsid w:val="00D92545"/>
    <w:rsid w:val="00D92AD4"/>
    <w:rsid w:val="00D92C1F"/>
    <w:rsid w:val="00D92EBC"/>
    <w:rsid w:val="00D937DB"/>
    <w:rsid w:val="00D93C15"/>
    <w:rsid w:val="00D93E49"/>
    <w:rsid w:val="00D9417C"/>
    <w:rsid w:val="00D941A6"/>
    <w:rsid w:val="00D9507D"/>
    <w:rsid w:val="00D95EED"/>
    <w:rsid w:val="00D9600B"/>
    <w:rsid w:val="00D966A5"/>
    <w:rsid w:val="00D96965"/>
    <w:rsid w:val="00D969F1"/>
    <w:rsid w:val="00D975AC"/>
    <w:rsid w:val="00DA00F2"/>
    <w:rsid w:val="00DA017F"/>
    <w:rsid w:val="00DA023B"/>
    <w:rsid w:val="00DA0907"/>
    <w:rsid w:val="00DA179D"/>
    <w:rsid w:val="00DA1D27"/>
    <w:rsid w:val="00DA2143"/>
    <w:rsid w:val="00DA2399"/>
    <w:rsid w:val="00DA3D57"/>
    <w:rsid w:val="00DA448E"/>
    <w:rsid w:val="00DA48D2"/>
    <w:rsid w:val="00DA4981"/>
    <w:rsid w:val="00DA4B26"/>
    <w:rsid w:val="00DA4DD7"/>
    <w:rsid w:val="00DA5610"/>
    <w:rsid w:val="00DA57E3"/>
    <w:rsid w:val="00DA5A02"/>
    <w:rsid w:val="00DA5E43"/>
    <w:rsid w:val="00DA5EA2"/>
    <w:rsid w:val="00DA643C"/>
    <w:rsid w:val="00DA64E2"/>
    <w:rsid w:val="00DA6D64"/>
    <w:rsid w:val="00DA6F55"/>
    <w:rsid w:val="00DA7144"/>
    <w:rsid w:val="00DA7207"/>
    <w:rsid w:val="00DA7A3E"/>
    <w:rsid w:val="00DA7C0C"/>
    <w:rsid w:val="00DA7DE3"/>
    <w:rsid w:val="00DA7F67"/>
    <w:rsid w:val="00DA7FA1"/>
    <w:rsid w:val="00DB0B06"/>
    <w:rsid w:val="00DB119A"/>
    <w:rsid w:val="00DB13A1"/>
    <w:rsid w:val="00DB18FD"/>
    <w:rsid w:val="00DB1A5C"/>
    <w:rsid w:val="00DB1C08"/>
    <w:rsid w:val="00DB218B"/>
    <w:rsid w:val="00DB29A7"/>
    <w:rsid w:val="00DB2C64"/>
    <w:rsid w:val="00DB35FF"/>
    <w:rsid w:val="00DB3E3B"/>
    <w:rsid w:val="00DB3E93"/>
    <w:rsid w:val="00DB4785"/>
    <w:rsid w:val="00DB4937"/>
    <w:rsid w:val="00DB4B9C"/>
    <w:rsid w:val="00DB5B5D"/>
    <w:rsid w:val="00DB679F"/>
    <w:rsid w:val="00DB67CE"/>
    <w:rsid w:val="00DB6961"/>
    <w:rsid w:val="00DB73AA"/>
    <w:rsid w:val="00DB78D7"/>
    <w:rsid w:val="00DB79F0"/>
    <w:rsid w:val="00DC00BB"/>
    <w:rsid w:val="00DC0664"/>
    <w:rsid w:val="00DC0E2B"/>
    <w:rsid w:val="00DC1992"/>
    <w:rsid w:val="00DC1BFD"/>
    <w:rsid w:val="00DC25AB"/>
    <w:rsid w:val="00DC2B9D"/>
    <w:rsid w:val="00DC2C71"/>
    <w:rsid w:val="00DC2DF3"/>
    <w:rsid w:val="00DC3078"/>
    <w:rsid w:val="00DC3609"/>
    <w:rsid w:val="00DC4180"/>
    <w:rsid w:val="00DC519E"/>
    <w:rsid w:val="00DC5A31"/>
    <w:rsid w:val="00DC611C"/>
    <w:rsid w:val="00DC6741"/>
    <w:rsid w:val="00DC6C9E"/>
    <w:rsid w:val="00DC70CD"/>
    <w:rsid w:val="00DC7664"/>
    <w:rsid w:val="00DC782C"/>
    <w:rsid w:val="00DC7F23"/>
    <w:rsid w:val="00DD09EF"/>
    <w:rsid w:val="00DD0A02"/>
    <w:rsid w:val="00DD0B95"/>
    <w:rsid w:val="00DD0BA0"/>
    <w:rsid w:val="00DD0BBF"/>
    <w:rsid w:val="00DD0E64"/>
    <w:rsid w:val="00DD1271"/>
    <w:rsid w:val="00DD16B5"/>
    <w:rsid w:val="00DD1C7C"/>
    <w:rsid w:val="00DD24FB"/>
    <w:rsid w:val="00DD2FAD"/>
    <w:rsid w:val="00DD3917"/>
    <w:rsid w:val="00DD3C40"/>
    <w:rsid w:val="00DD3FF1"/>
    <w:rsid w:val="00DD4463"/>
    <w:rsid w:val="00DD456C"/>
    <w:rsid w:val="00DD494E"/>
    <w:rsid w:val="00DD4C56"/>
    <w:rsid w:val="00DD59F4"/>
    <w:rsid w:val="00DD5C48"/>
    <w:rsid w:val="00DD6374"/>
    <w:rsid w:val="00DD6617"/>
    <w:rsid w:val="00DD6A1B"/>
    <w:rsid w:val="00DD71B0"/>
    <w:rsid w:val="00DD726E"/>
    <w:rsid w:val="00DD7582"/>
    <w:rsid w:val="00DD7839"/>
    <w:rsid w:val="00DD78BE"/>
    <w:rsid w:val="00DD7DD3"/>
    <w:rsid w:val="00DE0047"/>
    <w:rsid w:val="00DE03ED"/>
    <w:rsid w:val="00DE0BEA"/>
    <w:rsid w:val="00DE0DEC"/>
    <w:rsid w:val="00DE1348"/>
    <w:rsid w:val="00DE1C97"/>
    <w:rsid w:val="00DE2D74"/>
    <w:rsid w:val="00DE372D"/>
    <w:rsid w:val="00DE375E"/>
    <w:rsid w:val="00DE3976"/>
    <w:rsid w:val="00DE44E2"/>
    <w:rsid w:val="00DE4711"/>
    <w:rsid w:val="00DE4BE7"/>
    <w:rsid w:val="00DE4DBC"/>
    <w:rsid w:val="00DE4E97"/>
    <w:rsid w:val="00DE4EFF"/>
    <w:rsid w:val="00DE4F7F"/>
    <w:rsid w:val="00DE50AA"/>
    <w:rsid w:val="00DE5146"/>
    <w:rsid w:val="00DE51E5"/>
    <w:rsid w:val="00DE5C8D"/>
    <w:rsid w:val="00DE5D3E"/>
    <w:rsid w:val="00DE6375"/>
    <w:rsid w:val="00DE71FB"/>
    <w:rsid w:val="00DE74CF"/>
    <w:rsid w:val="00DE7899"/>
    <w:rsid w:val="00DE79D3"/>
    <w:rsid w:val="00DF00E3"/>
    <w:rsid w:val="00DF0B3A"/>
    <w:rsid w:val="00DF0EF8"/>
    <w:rsid w:val="00DF11BA"/>
    <w:rsid w:val="00DF14B4"/>
    <w:rsid w:val="00DF1886"/>
    <w:rsid w:val="00DF1B33"/>
    <w:rsid w:val="00DF2155"/>
    <w:rsid w:val="00DF29D3"/>
    <w:rsid w:val="00DF34A7"/>
    <w:rsid w:val="00DF3624"/>
    <w:rsid w:val="00DF3626"/>
    <w:rsid w:val="00DF3BBD"/>
    <w:rsid w:val="00DF3E4F"/>
    <w:rsid w:val="00DF4655"/>
    <w:rsid w:val="00DF5518"/>
    <w:rsid w:val="00DF5792"/>
    <w:rsid w:val="00DF582D"/>
    <w:rsid w:val="00DF6A68"/>
    <w:rsid w:val="00DF72C2"/>
    <w:rsid w:val="00DF7B9D"/>
    <w:rsid w:val="00DF7C41"/>
    <w:rsid w:val="00E00366"/>
    <w:rsid w:val="00E0078B"/>
    <w:rsid w:val="00E007A5"/>
    <w:rsid w:val="00E00AE6"/>
    <w:rsid w:val="00E00BF3"/>
    <w:rsid w:val="00E00C83"/>
    <w:rsid w:val="00E01337"/>
    <w:rsid w:val="00E01761"/>
    <w:rsid w:val="00E0184F"/>
    <w:rsid w:val="00E01953"/>
    <w:rsid w:val="00E01961"/>
    <w:rsid w:val="00E01C0F"/>
    <w:rsid w:val="00E020FA"/>
    <w:rsid w:val="00E02D44"/>
    <w:rsid w:val="00E03356"/>
    <w:rsid w:val="00E033AF"/>
    <w:rsid w:val="00E035BE"/>
    <w:rsid w:val="00E0422E"/>
    <w:rsid w:val="00E04443"/>
    <w:rsid w:val="00E05360"/>
    <w:rsid w:val="00E054A7"/>
    <w:rsid w:val="00E05DE1"/>
    <w:rsid w:val="00E06678"/>
    <w:rsid w:val="00E0718C"/>
    <w:rsid w:val="00E102E3"/>
    <w:rsid w:val="00E10453"/>
    <w:rsid w:val="00E1058C"/>
    <w:rsid w:val="00E1095A"/>
    <w:rsid w:val="00E10A88"/>
    <w:rsid w:val="00E10AA3"/>
    <w:rsid w:val="00E111EF"/>
    <w:rsid w:val="00E114D4"/>
    <w:rsid w:val="00E11846"/>
    <w:rsid w:val="00E119E9"/>
    <w:rsid w:val="00E11C9A"/>
    <w:rsid w:val="00E11E91"/>
    <w:rsid w:val="00E120C6"/>
    <w:rsid w:val="00E12C03"/>
    <w:rsid w:val="00E13247"/>
    <w:rsid w:val="00E13482"/>
    <w:rsid w:val="00E1381A"/>
    <w:rsid w:val="00E13E62"/>
    <w:rsid w:val="00E146DA"/>
    <w:rsid w:val="00E14B27"/>
    <w:rsid w:val="00E14D64"/>
    <w:rsid w:val="00E15740"/>
    <w:rsid w:val="00E16719"/>
    <w:rsid w:val="00E16AB0"/>
    <w:rsid w:val="00E16E4C"/>
    <w:rsid w:val="00E17506"/>
    <w:rsid w:val="00E17596"/>
    <w:rsid w:val="00E17740"/>
    <w:rsid w:val="00E20512"/>
    <w:rsid w:val="00E20FFE"/>
    <w:rsid w:val="00E217E4"/>
    <w:rsid w:val="00E21BB9"/>
    <w:rsid w:val="00E21BDB"/>
    <w:rsid w:val="00E22881"/>
    <w:rsid w:val="00E22BB3"/>
    <w:rsid w:val="00E22C68"/>
    <w:rsid w:val="00E22D26"/>
    <w:rsid w:val="00E22DBB"/>
    <w:rsid w:val="00E23619"/>
    <w:rsid w:val="00E237AF"/>
    <w:rsid w:val="00E24258"/>
    <w:rsid w:val="00E247D0"/>
    <w:rsid w:val="00E24932"/>
    <w:rsid w:val="00E25316"/>
    <w:rsid w:val="00E2541F"/>
    <w:rsid w:val="00E25C46"/>
    <w:rsid w:val="00E26473"/>
    <w:rsid w:val="00E266AC"/>
    <w:rsid w:val="00E268D3"/>
    <w:rsid w:val="00E26A4A"/>
    <w:rsid w:val="00E26E9C"/>
    <w:rsid w:val="00E26E9D"/>
    <w:rsid w:val="00E309CD"/>
    <w:rsid w:val="00E30BB3"/>
    <w:rsid w:val="00E3143C"/>
    <w:rsid w:val="00E316C8"/>
    <w:rsid w:val="00E3260A"/>
    <w:rsid w:val="00E33264"/>
    <w:rsid w:val="00E3339D"/>
    <w:rsid w:val="00E337F8"/>
    <w:rsid w:val="00E33A33"/>
    <w:rsid w:val="00E33B42"/>
    <w:rsid w:val="00E3409B"/>
    <w:rsid w:val="00E340F2"/>
    <w:rsid w:val="00E341B7"/>
    <w:rsid w:val="00E345DF"/>
    <w:rsid w:val="00E346EE"/>
    <w:rsid w:val="00E347A0"/>
    <w:rsid w:val="00E3489D"/>
    <w:rsid w:val="00E34DAA"/>
    <w:rsid w:val="00E3501B"/>
    <w:rsid w:val="00E35060"/>
    <w:rsid w:val="00E35295"/>
    <w:rsid w:val="00E354A8"/>
    <w:rsid w:val="00E36410"/>
    <w:rsid w:val="00E368FA"/>
    <w:rsid w:val="00E36957"/>
    <w:rsid w:val="00E3698A"/>
    <w:rsid w:val="00E36D41"/>
    <w:rsid w:val="00E37508"/>
    <w:rsid w:val="00E378C3"/>
    <w:rsid w:val="00E379A6"/>
    <w:rsid w:val="00E403FD"/>
    <w:rsid w:val="00E40661"/>
    <w:rsid w:val="00E408B0"/>
    <w:rsid w:val="00E4199B"/>
    <w:rsid w:val="00E4283F"/>
    <w:rsid w:val="00E43B48"/>
    <w:rsid w:val="00E44927"/>
    <w:rsid w:val="00E44A46"/>
    <w:rsid w:val="00E461BB"/>
    <w:rsid w:val="00E4644A"/>
    <w:rsid w:val="00E47DDF"/>
    <w:rsid w:val="00E47FC2"/>
    <w:rsid w:val="00E50F3A"/>
    <w:rsid w:val="00E51494"/>
    <w:rsid w:val="00E51BB7"/>
    <w:rsid w:val="00E52145"/>
    <w:rsid w:val="00E52D78"/>
    <w:rsid w:val="00E53166"/>
    <w:rsid w:val="00E53649"/>
    <w:rsid w:val="00E53834"/>
    <w:rsid w:val="00E53E29"/>
    <w:rsid w:val="00E53FAB"/>
    <w:rsid w:val="00E545CE"/>
    <w:rsid w:val="00E54620"/>
    <w:rsid w:val="00E54806"/>
    <w:rsid w:val="00E5540E"/>
    <w:rsid w:val="00E5550F"/>
    <w:rsid w:val="00E556BD"/>
    <w:rsid w:val="00E557B0"/>
    <w:rsid w:val="00E55C5D"/>
    <w:rsid w:val="00E565C0"/>
    <w:rsid w:val="00E56D17"/>
    <w:rsid w:val="00E5708D"/>
    <w:rsid w:val="00E5712F"/>
    <w:rsid w:val="00E57593"/>
    <w:rsid w:val="00E57664"/>
    <w:rsid w:val="00E57C02"/>
    <w:rsid w:val="00E60141"/>
    <w:rsid w:val="00E601E3"/>
    <w:rsid w:val="00E60319"/>
    <w:rsid w:val="00E60586"/>
    <w:rsid w:val="00E60C73"/>
    <w:rsid w:val="00E617FC"/>
    <w:rsid w:val="00E618B0"/>
    <w:rsid w:val="00E61A90"/>
    <w:rsid w:val="00E625BA"/>
    <w:rsid w:val="00E6279B"/>
    <w:rsid w:val="00E63117"/>
    <w:rsid w:val="00E6361F"/>
    <w:rsid w:val="00E63B26"/>
    <w:rsid w:val="00E63DC1"/>
    <w:rsid w:val="00E64067"/>
    <w:rsid w:val="00E640DB"/>
    <w:rsid w:val="00E640F8"/>
    <w:rsid w:val="00E64F66"/>
    <w:rsid w:val="00E6546E"/>
    <w:rsid w:val="00E6557F"/>
    <w:rsid w:val="00E65727"/>
    <w:rsid w:val="00E65C4D"/>
    <w:rsid w:val="00E65CED"/>
    <w:rsid w:val="00E65E10"/>
    <w:rsid w:val="00E6620E"/>
    <w:rsid w:val="00E6634E"/>
    <w:rsid w:val="00E6657F"/>
    <w:rsid w:val="00E66D5A"/>
    <w:rsid w:val="00E66E91"/>
    <w:rsid w:val="00E673B1"/>
    <w:rsid w:val="00E67759"/>
    <w:rsid w:val="00E677BE"/>
    <w:rsid w:val="00E678EA"/>
    <w:rsid w:val="00E67FE1"/>
    <w:rsid w:val="00E7076D"/>
    <w:rsid w:val="00E70988"/>
    <w:rsid w:val="00E71346"/>
    <w:rsid w:val="00E7199E"/>
    <w:rsid w:val="00E71E63"/>
    <w:rsid w:val="00E72247"/>
    <w:rsid w:val="00E72A5D"/>
    <w:rsid w:val="00E72BD1"/>
    <w:rsid w:val="00E72BF9"/>
    <w:rsid w:val="00E734F6"/>
    <w:rsid w:val="00E737D8"/>
    <w:rsid w:val="00E73F3B"/>
    <w:rsid w:val="00E742A0"/>
    <w:rsid w:val="00E7442F"/>
    <w:rsid w:val="00E74D74"/>
    <w:rsid w:val="00E74D81"/>
    <w:rsid w:val="00E74EDC"/>
    <w:rsid w:val="00E753AD"/>
    <w:rsid w:val="00E75494"/>
    <w:rsid w:val="00E7578F"/>
    <w:rsid w:val="00E757A6"/>
    <w:rsid w:val="00E75DBA"/>
    <w:rsid w:val="00E75F33"/>
    <w:rsid w:val="00E76149"/>
    <w:rsid w:val="00E7634F"/>
    <w:rsid w:val="00E7688C"/>
    <w:rsid w:val="00E77889"/>
    <w:rsid w:val="00E80C0B"/>
    <w:rsid w:val="00E819CB"/>
    <w:rsid w:val="00E81D09"/>
    <w:rsid w:val="00E82573"/>
    <w:rsid w:val="00E8257A"/>
    <w:rsid w:val="00E82EDE"/>
    <w:rsid w:val="00E83F46"/>
    <w:rsid w:val="00E8472E"/>
    <w:rsid w:val="00E84C09"/>
    <w:rsid w:val="00E84CD3"/>
    <w:rsid w:val="00E855E8"/>
    <w:rsid w:val="00E85746"/>
    <w:rsid w:val="00E857B6"/>
    <w:rsid w:val="00E85E18"/>
    <w:rsid w:val="00E86153"/>
    <w:rsid w:val="00E87224"/>
    <w:rsid w:val="00E90971"/>
    <w:rsid w:val="00E914FE"/>
    <w:rsid w:val="00E91DF1"/>
    <w:rsid w:val="00E9247C"/>
    <w:rsid w:val="00E92C2C"/>
    <w:rsid w:val="00E92E62"/>
    <w:rsid w:val="00E92E84"/>
    <w:rsid w:val="00E93253"/>
    <w:rsid w:val="00E9350D"/>
    <w:rsid w:val="00E94FA4"/>
    <w:rsid w:val="00E954AF"/>
    <w:rsid w:val="00E95B6B"/>
    <w:rsid w:val="00E96802"/>
    <w:rsid w:val="00E969B5"/>
    <w:rsid w:val="00E96BD0"/>
    <w:rsid w:val="00E97320"/>
    <w:rsid w:val="00E973E1"/>
    <w:rsid w:val="00E97996"/>
    <w:rsid w:val="00E97EBE"/>
    <w:rsid w:val="00EA045A"/>
    <w:rsid w:val="00EA1265"/>
    <w:rsid w:val="00EA1C51"/>
    <w:rsid w:val="00EA1F63"/>
    <w:rsid w:val="00EA20F8"/>
    <w:rsid w:val="00EA2282"/>
    <w:rsid w:val="00EA28B8"/>
    <w:rsid w:val="00EA29BE"/>
    <w:rsid w:val="00EA2A34"/>
    <w:rsid w:val="00EA2B5D"/>
    <w:rsid w:val="00EA2C80"/>
    <w:rsid w:val="00EA3691"/>
    <w:rsid w:val="00EA3CCC"/>
    <w:rsid w:val="00EA4C66"/>
    <w:rsid w:val="00EA4F8F"/>
    <w:rsid w:val="00EA6116"/>
    <w:rsid w:val="00EA623D"/>
    <w:rsid w:val="00EA657B"/>
    <w:rsid w:val="00EA6DC1"/>
    <w:rsid w:val="00EA6E5A"/>
    <w:rsid w:val="00EA7563"/>
    <w:rsid w:val="00EA7767"/>
    <w:rsid w:val="00EA7BC2"/>
    <w:rsid w:val="00EB0F82"/>
    <w:rsid w:val="00EB1284"/>
    <w:rsid w:val="00EB18E3"/>
    <w:rsid w:val="00EB1CB9"/>
    <w:rsid w:val="00EB1EFD"/>
    <w:rsid w:val="00EB2A69"/>
    <w:rsid w:val="00EB3650"/>
    <w:rsid w:val="00EB39C2"/>
    <w:rsid w:val="00EB403F"/>
    <w:rsid w:val="00EB415B"/>
    <w:rsid w:val="00EB49BE"/>
    <w:rsid w:val="00EB4A07"/>
    <w:rsid w:val="00EB4AAF"/>
    <w:rsid w:val="00EB4BC7"/>
    <w:rsid w:val="00EB543A"/>
    <w:rsid w:val="00EB674B"/>
    <w:rsid w:val="00EB6C7A"/>
    <w:rsid w:val="00EB6CC9"/>
    <w:rsid w:val="00EB6D1E"/>
    <w:rsid w:val="00EB74CC"/>
    <w:rsid w:val="00EB75DB"/>
    <w:rsid w:val="00EC0354"/>
    <w:rsid w:val="00EC12ED"/>
    <w:rsid w:val="00EC1851"/>
    <w:rsid w:val="00EC187E"/>
    <w:rsid w:val="00EC194E"/>
    <w:rsid w:val="00EC1C41"/>
    <w:rsid w:val="00EC20C7"/>
    <w:rsid w:val="00EC24BA"/>
    <w:rsid w:val="00EC2928"/>
    <w:rsid w:val="00EC2AC1"/>
    <w:rsid w:val="00EC3577"/>
    <w:rsid w:val="00EC38BF"/>
    <w:rsid w:val="00EC38D7"/>
    <w:rsid w:val="00EC39A9"/>
    <w:rsid w:val="00EC3CD2"/>
    <w:rsid w:val="00EC446F"/>
    <w:rsid w:val="00EC6326"/>
    <w:rsid w:val="00EC691B"/>
    <w:rsid w:val="00EC6F9F"/>
    <w:rsid w:val="00ED016E"/>
    <w:rsid w:val="00ED01D6"/>
    <w:rsid w:val="00ED0A6C"/>
    <w:rsid w:val="00ED0C36"/>
    <w:rsid w:val="00ED0F19"/>
    <w:rsid w:val="00ED119C"/>
    <w:rsid w:val="00ED1208"/>
    <w:rsid w:val="00ED174E"/>
    <w:rsid w:val="00ED1A19"/>
    <w:rsid w:val="00ED1EE4"/>
    <w:rsid w:val="00ED1F6F"/>
    <w:rsid w:val="00ED2135"/>
    <w:rsid w:val="00ED30AC"/>
    <w:rsid w:val="00ED38A3"/>
    <w:rsid w:val="00ED3979"/>
    <w:rsid w:val="00ED39B2"/>
    <w:rsid w:val="00ED3B2B"/>
    <w:rsid w:val="00ED410D"/>
    <w:rsid w:val="00ED45FC"/>
    <w:rsid w:val="00ED543B"/>
    <w:rsid w:val="00ED557A"/>
    <w:rsid w:val="00ED5D12"/>
    <w:rsid w:val="00ED6012"/>
    <w:rsid w:val="00ED6118"/>
    <w:rsid w:val="00ED6EA9"/>
    <w:rsid w:val="00ED6EF0"/>
    <w:rsid w:val="00ED7262"/>
    <w:rsid w:val="00EE0676"/>
    <w:rsid w:val="00EE086D"/>
    <w:rsid w:val="00EE0C0A"/>
    <w:rsid w:val="00EE10DF"/>
    <w:rsid w:val="00EE1980"/>
    <w:rsid w:val="00EE1D45"/>
    <w:rsid w:val="00EE1F71"/>
    <w:rsid w:val="00EE20A1"/>
    <w:rsid w:val="00EE2123"/>
    <w:rsid w:val="00EE2787"/>
    <w:rsid w:val="00EE3511"/>
    <w:rsid w:val="00EE36F2"/>
    <w:rsid w:val="00EE3B41"/>
    <w:rsid w:val="00EE3FB5"/>
    <w:rsid w:val="00EE40B9"/>
    <w:rsid w:val="00EE4EAC"/>
    <w:rsid w:val="00EE4F26"/>
    <w:rsid w:val="00EE5483"/>
    <w:rsid w:val="00EE551C"/>
    <w:rsid w:val="00EE563E"/>
    <w:rsid w:val="00EE5C57"/>
    <w:rsid w:val="00EE650A"/>
    <w:rsid w:val="00EE6A4D"/>
    <w:rsid w:val="00EE6F68"/>
    <w:rsid w:val="00EE7858"/>
    <w:rsid w:val="00EE78CC"/>
    <w:rsid w:val="00EE7B7F"/>
    <w:rsid w:val="00EF060F"/>
    <w:rsid w:val="00EF068A"/>
    <w:rsid w:val="00EF0EE4"/>
    <w:rsid w:val="00EF1951"/>
    <w:rsid w:val="00EF1DBE"/>
    <w:rsid w:val="00EF1F06"/>
    <w:rsid w:val="00EF1FA8"/>
    <w:rsid w:val="00EF2079"/>
    <w:rsid w:val="00EF2526"/>
    <w:rsid w:val="00EF25C2"/>
    <w:rsid w:val="00EF2CA6"/>
    <w:rsid w:val="00EF487E"/>
    <w:rsid w:val="00EF5E67"/>
    <w:rsid w:val="00EF62A9"/>
    <w:rsid w:val="00EF661A"/>
    <w:rsid w:val="00EF67B6"/>
    <w:rsid w:val="00EF6DB5"/>
    <w:rsid w:val="00EF6EBF"/>
    <w:rsid w:val="00EF6FA7"/>
    <w:rsid w:val="00EF7381"/>
    <w:rsid w:val="00EF75A1"/>
    <w:rsid w:val="00F001CB"/>
    <w:rsid w:val="00F00B87"/>
    <w:rsid w:val="00F00BCF"/>
    <w:rsid w:val="00F013F2"/>
    <w:rsid w:val="00F01FDC"/>
    <w:rsid w:val="00F020E0"/>
    <w:rsid w:val="00F0212C"/>
    <w:rsid w:val="00F021C4"/>
    <w:rsid w:val="00F025AD"/>
    <w:rsid w:val="00F02C06"/>
    <w:rsid w:val="00F02C7E"/>
    <w:rsid w:val="00F02D3C"/>
    <w:rsid w:val="00F03712"/>
    <w:rsid w:val="00F039F1"/>
    <w:rsid w:val="00F03D83"/>
    <w:rsid w:val="00F0599E"/>
    <w:rsid w:val="00F06100"/>
    <w:rsid w:val="00F0623C"/>
    <w:rsid w:val="00F06753"/>
    <w:rsid w:val="00F0680C"/>
    <w:rsid w:val="00F068D6"/>
    <w:rsid w:val="00F07261"/>
    <w:rsid w:val="00F072D2"/>
    <w:rsid w:val="00F07DAE"/>
    <w:rsid w:val="00F1061E"/>
    <w:rsid w:val="00F10A2D"/>
    <w:rsid w:val="00F12250"/>
    <w:rsid w:val="00F12610"/>
    <w:rsid w:val="00F12A9B"/>
    <w:rsid w:val="00F12D17"/>
    <w:rsid w:val="00F12E4B"/>
    <w:rsid w:val="00F137E5"/>
    <w:rsid w:val="00F1390A"/>
    <w:rsid w:val="00F13FBA"/>
    <w:rsid w:val="00F14A9B"/>
    <w:rsid w:val="00F14ABE"/>
    <w:rsid w:val="00F14CF6"/>
    <w:rsid w:val="00F14E26"/>
    <w:rsid w:val="00F14E8A"/>
    <w:rsid w:val="00F16557"/>
    <w:rsid w:val="00F17755"/>
    <w:rsid w:val="00F17EE1"/>
    <w:rsid w:val="00F20604"/>
    <w:rsid w:val="00F20FE2"/>
    <w:rsid w:val="00F21444"/>
    <w:rsid w:val="00F2160B"/>
    <w:rsid w:val="00F21658"/>
    <w:rsid w:val="00F21F77"/>
    <w:rsid w:val="00F221DB"/>
    <w:rsid w:val="00F22A0B"/>
    <w:rsid w:val="00F23619"/>
    <w:rsid w:val="00F238AB"/>
    <w:rsid w:val="00F24967"/>
    <w:rsid w:val="00F24EDF"/>
    <w:rsid w:val="00F25239"/>
    <w:rsid w:val="00F2537C"/>
    <w:rsid w:val="00F254FA"/>
    <w:rsid w:val="00F2591C"/>
    <w:rsid w:val="00F25E27"/>
    <w:rsid w:val="00F26A78"/>
    <w:rsid w:val="00F26CEA"/>
    <w:rsid w:val="00F26EF1"/>
    <w:rsid w:val="00F270B4"/>
    <w:rsid w:val="00F27A40"/>
    <w:rsid w:val="00F305C0"/>
    <w:rsid w:val="00F30B97"/>
    <w:rsid w:val="00F31162"/>
    <w:rsid w:val="00F3164A"/>
    <w:rsid w:val="00F3212A"/>
    <w:rsid w:val="00F3217D"/>
    <w:rsid w:val="00F32E47"/>
    <w:rsid w:val="00F332CF"/>
    <w:rsid w:val="00F338AD"/>
    <w:rsid w:val="00F33A01"/>
    <w:rsid w:val="00F33F2A"/>
    <w:rsid w:val="00F34172"/>
    <w:rsid w:val="00F34195"/>
    <w:rsid w:val="00F34388"/>
    <w:rsid w:val="00F34F17"/>
    <w:rsid w:val="00F3552B"/>
    <w:rsid w:val="00F3553F"/>
    <w:rsid w:val="00F37124"/>
    <w:rsid w:val="00F37328"/>
    <w:rsid w:val="00F379B8"/>
    <w:rsid w:val="00F379EC"/>
    <w:rsid w:val="00F37D1E"/>
    <w:rsid w:val="00F40EFC"/>
    <w:rsid w:val="00F413D0"/>
    <w:rsid w:val="00F419A2"/>
    <w:rsid w:val="00F42A67"/>
    <w:rsid w:val="00F42AD8"/>
    <w:rsid w:val="00F42CB9"/>
    <w:rsid w:val="00F42CE6"/>
    <w:rsid w:val="00F42D64"/>
    <w:rsid w:val="00F42E1F"/>
    <w:rsid w:val="00F43006"/>
    <w:rsid w:val="00F431F9"/>
    <w:rsid w:val="00F43798"/>
    <w:rsid w:val="00F4380B"/>
    <w:rsid w:val="00F4385A"/>
    <w:rsid w:val="00F439FF"/>
    <w:rsid w:val="00F43ABA"/>
    <w:rsid w:val="00F44391"/>
    <w:rsid w:val="00F45AAC"/>
    <w:rsid w:val="00F45F68"/>
    <w:rsid w:val="00F46114"/>
    <w:rsid w:val="00F4685C"/>
    <w:rsid w:val="00F4706F"/>
    <w:rsid w:val="00F4714D"/>
    <w:rsid w:val="00F475E3"/>
    <w:rsid w:val="00F500AA"/>
    <w:rsid w:val="00F50A09"/>
    <w:rsid w:val="00F50EC2"/>
    <w:rsid w:val="00F50F45"/>
    <w:rsid w:val="00F5108B"/>
    <w:rsid w:val="00F51188"/>
    <w:rsid w:val="00F51C52"/>
    <w:rsid w:val="00F522D9"/>
    <w:rsid w:val="00F5279C"/>
    <w:rsid w:val="00F529BC"/>
    <w:rsid w:val="00F52E73"/>
    <w:rsid w:val="00F530EB"/>
    <w:rsid w:val="00F537A0"/>
    <w:rsid w:val="00F53963"/>
    <w:rsid w:val="00F54350"/>
    <w:rsid w:val="00F54A48"/>
    <w:rsid w:val="00F54D80"/>
    <w:rsid w:val="00F5523B"/>
    <w:rsid w:val="00F55385"/>
    <w:rsid w:val="00F555DC"/>
    <w:rsid w:val="00F560E1"/>
    <w:rsid w:val="00F564CC"/>
    <w:rsid w:val="00F56BC2"/>
    <w:rsid w:val="00F5768E"/>
    <w:rsid w:val="00F577B1"/>
    <w:rsid w:val="00F57993"/>
    <w:rsid w:val="00F57D19"/>
    <w:rsid w:val="00F60D96"/>
    <w:rsid w:val="00F61970"/>
    <w:rsid w:val="00F61C6C"/>
    <w:rsid w:val="00F6214E"/>
    <w:rsid w:val="00F629FE"/>
    <w:rsid w:val="00F62F6C"/>
    <w:rsid w:val="00F637A5"/>
    <w:rsid w:val="00F6467F"/>
    <w:rsid w:val="00F64D92"/>
    <w:rsid w:val="00F64E77"/>
    <w:rsid w:val="00F655AC"/>
    <w:rsid w:val="00F660EC"/>
    <w:rsid w:val="00F66827"/>
    <w:rsid w:val="00F66B41"/>
    <w:rsid w:val="00F66C47"/>
    <w:rsid w:val="00F67912"/>
    <w:rsid w:val="00F67A88"/>
    <w:rsid w:val="00F70234"/>
    <w:rsid w:val="00F710DC"/>
    <w:rsid w:val="00F7146D"/>
    <w:rsid w:val="00F716E2"/>
    <w:rsid w:val="00F71DC2"/>
    <w:rsid w:val="00F71F1F"/>
    <w:rsid w:val="00F721ED"/>
    <w:rsid w:val="00F721F5"/>
    <w:rsid w:val="00F72523"/>
    <w:rsid w:val="00F75E44"/>
    <w:rsid w:val="00F760FF"/>
    <w:rsid w:val="00F76193"/>
    <w:rsid w:val="00F765EC"/>
    <w:rsid w:val="00F76813"/>
    <w:rsid w:val="00F76F83"/>
    <w:rsid w:val="00F77122"/>
    <w:rsid w:val="00F771A8"/>
    <w:rsid w:val="00F773BA"/>
    <w:rsid w:val="00F7769B"/>
    <w:rsid w:val="00F77F66"/>
    <w:rsid w:val="00F807B8"/>
    <w:rsid w:val="00F80E08"/>
    <w:rsid w:val="00F81208"/>
    <w:rsid w:val="00F82453"/>
    <w:rsid w:val="00F825B7"/>
    <w:rsid w:val="00F829C3"/>
    <w:rsid w:val="00F82BB4"/>
    <w:rsid w:val="00F82DD6"/>
    <w:rsid w:val="00F83098"/>
    <w:rsid w:val="00F83757"/>
    <w:rsid w:val="00F83DD8"/>
    <w:rsid w:val="00F84454"/>
    <w:rsid w:val="00F84D15"/>
    <w:rsid w:val="00F8513D"/>
    <w:rsid w:val="00F855A8"/>
    <w:rsid w:val="00F85E19"/>
    <w:rsid w:val="00F86130"/>
    <w:rsid w:val="00F86184"/>
    <w:rsid w:val="00F861A0"/>
    <w:rsid w:val="00F8716F"/>
    <w:rsid w:val="00F87A25"/>
    <w:rsid w:val="00F90841"/>
    <w:rsid w:val="00F90D7F"/>
    <w:rsid w:val="00F91060"/>
    <w:rsid w:val="00F9125E"/>
    <w:rsid w:val="00F9197B"/>
    <w:rsid w:val="00F91AF7"/>
    <w:rsid w:val="00F91CE9"/>
    <w:rsid w:val="00F91F51"/>
    <w:rsid w:val="00F9216A"/>
    <w:rsid w:val="00F922E8"/>
    <w:rsid w:val="00F9235B"/>
    <w:rsid w:val="00F9296C"/>
    <w:rsid w:val="00F92D04"/>
    <w:rsid w:val="00F9304D"/>
    <w:rsid w:val="00F93652"/>
    <w:rsid w:val="00F9389D"/>
    <w:rsid w:val="00F93D18"/>
    <w:rsid w:val="00F93DDD"/>
    <w:rsid w:val="00F94D93"/>
    <w:rsid w:val="00F94E7B"/>
    <w:rsid w:val="00F95274"/>
    <w:rsid w:val="00F95701"/>
    <w:rsid w:val="00F95C70"/>
    <w:rsid w:val="00F95C7B"/>
    <w:rsid w:val="00F95E1B"/>
    <w:rsid w:val="00F968EE"/>
    <w:rsid w:val="00F96C52"/>
    <w:rsid w:val="00F97560"/>
    <w:rsid w:val="00F97FB7"/>
    <w:rsid w:val="00FA020E"/>
    <w:rsid w:val="00FA0536"/>
    <w:rsid w:val="00FA0D46"/>
    <w:rsid w:val="00FA14A3"/>
    <w:rsid w:val="00FA1686"/>
    <w:rsid w:val="00FA1DF2"/>
    <w:rsid w:val="00FA1FA7"/>
    <w:rsid w:val="00FA2919"/>
    <w:rsid w:val="00FA323E"/>
    <w:rsid w:val="00FA35A6"/>
    <w:rsid w:val="00FA3841"/>
    <w:rsid w:val="00FA3BEB"/>
    <w:rsid w:val="00FA4BDC"/>
    <w:rsid w:val="00FA4FC5"/>
    <w:rsid w:val="00FA5235"/>
    <w:rsid w:val="00FA5751"/>
    <w:rsid w:val="00FA675C"/>
    <w:rsid w:val="00FA6D62"/>
    <w:rsid w:val="00FA6EFA"/>
    <w:rsid w:val="00FA79E0"/>
    <w:rsid w:val="00FB0CDB"/>
    <w:rsid w:val="00FB0DD6"/>
    <w:rsid w:val="00FB1A79"/>
    <w:rsid w:val="00FB1C5B"/>
    <w:rsid w:val="00FB20CC"/>
    <w:rsid w:val="00FB2751"/>
    <w:rsid w:val="00FB2F6A"/>
    <w:rsid w:val="00FB3037"/>
    <w:rsid w:val="00FB343D"/>
    <w:rsid w:val="00FB3605"/>
    <w:rsid w:val="00FB3823"/>
    <w:rsid w:val="00FB3C76"/>
    <w:rsid w:val="00FB4DC1"/>
    <w:rsid w:val="00FB5287"/>
    <w:rsid w:val="00FB5D8A"/>
    <w:rsid w:val="00FB5DF6"/>
    <w:rsid w:val="00FB6770"/>
    <w:rsid w:val="00FB75D9"/>
    <w:rsid w:val="00FC0199"/>
    <w:rsid w:val="00FC04A8"/>
    <w:rsid w:val="00FC0542"/>
    <w:rsid w:val="00FC091D"/>
    <w:rsid w:val="00FC0AD7"/>
    <w:rsid w:val="00FC0F3F"/>
    <w:rsid w:val="00FC1FEF"/>
    <w:rsid w:val="00FC2061"/>
    <w:rsid w:val="00FC2A6C"/>
    <w:rsid w:val="00FC2E40"/>
    <w:rsid w:val="00FC2E8F"/>
    <w:rsid w:val="00FC351C"/>
    <w:rsid w:val="00FC378F"/>
    <w:rsid w:val="00FC37E0"/>
    <w:rsid w:val="00FC3BFF"/>
    <w:rsid w:val="00FC4ED7"/>
    <w:rsid w:val="00FC526A"/>
    <w:rsid w:val="00FC5C44"/>
    <w:rsid w:val="00FC5DA2"/>
    <w:rsid w:val="00FC5E22"/>
    <w:rsid w:val="00FC63C1"/>
    <w:rsid w:val="00FC6835"/>
    <w:rsid w:val="00FC6F1D"/>
    <w:rsid w:val="00FC777E"/>
    <w:rsid w:val="00FC77D9"/>
    <w:rsid w:val="00FC7A35"/>
    <w:rsid w:val="00FD0793"/>
    <w:rsid w:val="00FD08D5"/>
    <w:rsid w:val="00FD20BB"/>
    <w:rsid w:val="00FD26C3"/>
    <w:rsid w:val="00FD28C1"/>
    <w:rsid w:val="00FD2A62"/>
    <w:rsid w:val="00FD2BF2"/>
    <w:rsid w:val="00FD3225"/>
    <w:rsid w:val="00FD327F"/>
    <w:rsid w:val="00FD378C"/>
    <w:rsid w:val="00FD3AD6"/>
    <w:rsid w:val="00FD3E0B"/>
    <w:rsid w:val="00FD4C1E"/>
    <w:rsid w:val="00FD5AE2"/>
    <w:rsid w:val="00FD5CCF"/>
    <w:rsid w:val="00FD6532"/>
    <w:rsid w:val="00FD69A0"/>
    <w:rsid w:val="00FD6D54"/>
    <w:rsid w:val="00FD6EF3"/>
    <w:rsid w:val="00FD7AC4"/>
    <w:rsid w:val="00FD7D39"/>
    <w:rsid w:val="00FE03BC"/>
    <w:rsid w:val="00FE18F2"/>
    <w:rsid w:val="00FE1914"/>
    <w:rsid w:val="00FE1DBC"/>
    <w:rsid w:val="00FE1EDE"/>
    <w:rsid w:val="00FE1FD3"/>
    <w:rsid w:val="00FE2474"/>
    <w:rsid w:val="00FE25DA"/>
    <w:rsid w:val="00FE367F"/>
    <w:rsid w:val="00FE3B70"/>
    <w:rsid w:val="00FE407E"/>
    <w:rsid w:val="00FE4CE4"/>
    <w:rsid w:val="00FE5E2D"/>
    <w:rsid w:val="00FE5E80"/>
    <w:rsid w:val="00FE60FF"/>
    <w:rsid w:val="00FE6C7D"/>
    <w:rsid w:val="00FE6D65"/>
    <w:rsid w:val="00FE7107"/>
    <w:rsid w:val="00FE76F4"/>
    <w:rsid w:val="00FE7929"/>
    <w:rsid w:val="00FE7DB5"/>
    <w:rsid w:val="00FF0805"/>
    <w:rsid w:val="00FF09B0"/>
    <w:rsid w:val="00FF0B30"/>
    <w:rsid w:val="00FF0F1D"/>
    <w:rsid w:val="00FF0F26"/>
    <w:rsid w:val="00FF1301"/>
    <w:rsid w:val="00FF1FC2"/>
    <w:rsid w:val="00FF2C67"/>
    <w:rsid w:val="00FF31E6"/>
    <w:rsid w:val="00FF4532"/>
    <w:rsid w:val="00FF4A91"/>
    <w:rsid w:val="00FF4FC7"/>
    <w:rsid w:val="00FF575D"/>
    <w:rsid w:val="00FF57E4"/>
    <w:rsid w:val="00FF5A55"/>
    <w:rsid w:val="00FF5D6F"/>
    <w:rsid w:val="00FF5F41"/>
    <w:rsid w:val="00FF6118"/>
    <w:rsid w:val="00FF6944"/>
    <w:rsid w:val="00FF6CE2"/>
    <w:rsid w:val="00FF6DA9"/>
    <w:rsid w:val="00FF7AD4"/>
    <w:rsid w:val="00FF7CE3"/>
    <w:rsid w:val="00FF7C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26A70D"/>
  <w15:docId w15:val="{2EE8ECBA-8317-4679-B57D-50B0178ED5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561AF5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0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1"/>
    <w:next w:val="a1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1"/>
    <w:next w:val="a1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1"/>
    <w:next w:val="a1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1"/>
    <w:next w:val="a1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1"/>
    <w:next w:val="a1"/>
    <w:link w:val="5Char"/>
    <w:semiHidden/>
    <w:unhideWhenUsed/>
    <w:qFormat/>
    <w:rsid w:val="00832D86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6">
    <w:name w:val="Balloon Text"/>
    <w:basedOn w:val="a1"/>
    <w:semiHidden/>
    <w:rsid w:val="00AC6C0A"/>
    <w:rPr>
      <w:rFonts w:ascii="Arial" w:eastAsia="돋움" w:hAnsi="Arial"/>
      <w:sz w:val="18"/>
      <w:szCs w:val="18"/>
    </w:rPr>
  </w:style>
  <w:style w:type="table" w:styleId="a7">
    <w:name w:val="Table Grid"/>
    <w:basedOn w:val="a3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1"/>
    <w:link w:val="TAHCar"/>
    <w:qFormat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1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8">
    <w:name w:val="Body Text"/>
    <w:aliases w:val="bt,AvtalBrödtext, ändrad,ändrad"/>
    <w:basedOn w:val="a1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0"/>
    <w:rsid w:val="00031B83"/>
    <w:rPr>
      <w:rFonts w:eastAsia="바탕"/>
      <w:sz w:val="24"/>
    </w:rPr>
  </w:style>
  <w:style w:type="character" w:styleId="a9">
    <w:name w:val="annotation reference"/>
    <w:qFormat/>
    <w:rsid w:val="003B6537"/>
    <w:rPr>
      <w:sz w:val="18"/>
      <w:szCs w:val="18"/>
    </w:rPr>
  </w:style>
  <w:style w:type="paragraph" w:styleId="aa">
    <w:name w:val="annotation text"/>
    <w:basedOn w:val="a1"/>
    <w:semiHidden/>
    <w:rsid w:val="003B6537"/>
  </w:style>
  <w:style w:type="paragraph" w:styleId="ab">
    <w:name w:val="annotation subject"/>
    <w:basedOn w:val="aa"/>
    <w:next w:val="aa"/>
    <w:semiHidden/>
    <w:rsid w:val="003B6537"/>
    <w:rPr>
      <w:b/>
      <w:bCs/>
    </w:rPr>
  </w:style>
  <w:style w:type="paragraph" w:styleId="ac">
    <w:name w:val="Document Map"/>
    <w:basedOn w:val="a1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d">
    <w:name w:val="List Paragraph"/>
    <w:aliases w:val="- Bullets,リスト段落,列出段落,Lista1,?? ??,?????,????,列出段落1,中等深浅网格 1 - 着色 21,列表段落,¥¡¡¡¡ì¬º¥¹¥È¶ÎÂä,ÁÐ³ö¶ÎÂä,列表段落1,—ño’i—Ž,¥ê¥¹¥È¶ÎÂä"/>
    <w:basedOn w:val="a1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 w:cs="굴림"/>
      <w:lang w:val="en-US" w:eastAsia="ko-KR"/>
    </w:rPr>
  </w:style>
  <w:style w:type="paragraph" w:customStyle="1" w:styleId="TAC">
    <w:name w:val="TAC"/>
    <w:basedOn w:val="a1"/>
    <w:link w:val="TACChar"/>
    <w:qFormat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1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1"/>
    <w:next w:val="a1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1"/>
    <w:autoRedefine/>
    <w:rsid w:val="00DD0A02"/>
    <w:pPr>
      <w:numPr>
        <w:numId w:val="3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0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1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8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1"/>
    <w:rsid w:val="00B543E0"/>
    <w:pPr>
      <w:numPr>
        <w:numId w:val="4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0">
    <w:name w:val="_내용"/>
    <w:basedOn w:val="a1"/>
    <w:rsid w:val="00D92AD4"/>
    <w:pPr>
      <w:widowControl w:val="0"/>
      <w:numPr>
        <w:numId w:val="5"/>
      </w:numPr>
      <w:wordWrap w:val="0"/>
      <w:autoSpaceDE w:val="0"/>
      <w:autoSpaceDN w:val="0"/>
      <w:spacing w:after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qFormat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1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1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link w:val="B2Char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1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1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customStyle="1" w:styleId="fnte074">
    <w:name w:val="fnt_e074"/>
    <w:rsid w:val="00E266AC"/>
    <w:rPr>
      <w:rFonts w:ascii="Arial" w:hAnsi="Arial" w:cs="Arial" w:hint="default"/>
      <w:b w:val="0"/>
      <w:bCs w:val="0"/>
      <w:color w:val="666666"/>
      <w:sz w:val="18"/>
      <w:szCs w:val="18"/>
    </w:rPr>
  </w:style>
  <w:style w:type="paragraph" w:customStyle="1" w:styleId="B1">
    <w:name w:val="B1"/>
    <w:basedOn w:val="af2"/>
    <w:link w:val="B1Zchn"/>
    <w:qFormat/>
    <w:rsid w:val="00861495"/>
    <w:pPr>
      <w:overflowPunct w:val="0"/>
      <w:autoSpaceDE w:val="0"/>
      <w:autoSpaceDN w:val="0"/>
      <w:adjustRightInd w:val="0"/>
      <w:spacing w:before="0" w:line="240" w:lineRule="auto"/>
      <w:ind w:leftChars="0" w:left="568" w:firstLineChars="0" w:hanging="284"/>
      <w:contextualSpacing w:val="0"/>
      <w:jc w:val="left"/>
      <w:textAlignment w:val="baseline"/>
    </w:pPr>
    <w:rPr>
      <w:rFonts w:eastAsia="SimSun"/>
      <w:lang w:eastAsia="ja-JP"/>
    </w:rPr>
  </w:style>
  <w:style w:type="paragraph" w:styleId="af2">
    <w:name w:val="List"/>
    <w:basedOn w:val="a1"/>
    <w:rsid w:val="00861495"/>
    <w:pPr>
      <w:ind w:leftChars="200" w:left="100" w:hangingChars="200" w:hanging="200"/>
      <w:contextualSpacing/>
    </w:pPr>
  </w:style>
  <w:style w:type="character" w:styleId="af3">
    <w:name w:val="Placeholder Text"/>
    <w:basedOn w:val="a2"/>
    <w:uiPriority w:val="99"/>
    <w:semiHidden/>
    <w:rsid w:val="003B7417"/>
    <w:rPr>
      <w:color w:val="808080"/>
    </w:rPr>
  </w:style>
  <w:style w:type="paragraph" w:styleId="af4">
    <w:name w:val="Date"/>
    <w:basedOn w:val="a1"/>
    <w:next w:val="a1"/>
    <w:link w:val="Char3"/>
    <w:rsid w:val="004F37DA"/>
  </w:style>
  <w:style w:type="character" w:customStyle="1" w:styleId="Char3">
    <w:name w:val="날짜 Char"/>
    <w:basedOn w:val="a2"/>
    <w:link w:val="af4"/>
    <w:rsid w:val="004F37DA"/>
    <w:rPr>
      <w:rFonts w:eastAsia="MS Mincho"/>
      <w:lang w:val="en-GB" w:eastAsia="en-US"/>
    </w:rPr>
  </w:style>
  <w:style w:type="character" w:styleId="af5">
    <w:name w:val="Hyperlink"/>
    <w:uiPriority w:val="99"/>
    <w:rsid w:val="00C1458F"/>
    <w:rPr>
      <w:color w:val="0000FF"/>
      <w:u w:val="single"/>
    </w:rPr>
  </w:style>
  <w:style w:type="paragraph" w:customStyle="1" w:styleId="LGTdoc1">
    <w:name w:val="LGTdoc_제목1"/>
    <w:basedOn w:val="a1"/>
    <w:rsid w:val="00953734"/>
    <w:pPr>
      <w:adjustRightInd w:val="0"/>
      <w:snapToGrid w:val="0"/>
      <w:spacing w:beforeLines="50" w:before="0" w:after="100" w:afterAutospacing="1" w:line="240" w:lineRule="auto"/>
      <w:ind w:left="0" w:firstLine="0"/>
    </w:pPr>
    <w:rPr>
      <w:rFonts w:eastAsia="바탕"/>
      <w:b/>
      <w:snapToGrid w:val="0"/>
      <w:sz w:val="28"/>
      <w:lang w:eastAsia="ko-KR"/>
    </w:rPr>
  </w:style>
  <w:style w:type="paragraph" w:customStyle="1" w:styleId="TdocHeader2">
    <w:name w:val="Tdoc_Header_2"/>
    <w:basedOn w:val="a1"/>
    <w:rsid w:val="004727AD"/>
    <w:pPr>
      <w:widowControl w:val="0"/>
      <w:tabs>
        <w:tab w:val="left" w:pos="1701"/>
        <w:tab w:val="right" w:pos="9072"/>
        <w:tab w:val="right" w:pos="10206"/>
      </w:tabs>
      <w:spacing w:before="0" w:after="0" w:line="240" w:lineRule="auto"/>
      <w:ind w:left="1440" w:hanging="1440"/>
    </w:pPr>
    <w:rPr>
      <w:rFonts w:ascii="Arial" w:eastAsia="바탕" w:hAnsi="Arial"/>
      <w:b/>
      <w:sz w:val="18"/>
    </w:rPr>
  </w:style>
  <w:style w:type="character" w:customStyle="1" w:styleId="Char0">
    <w:name w:val="목록 단락 Char"/>
    <w:aliases w:val="- Bullets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ad"/>
    <w:uiPriority w:val="34"/>
    <w:qFormat/>
    <w:rsid w:val="004545C8"/>
    <w:rPr>
      <w:rFonts w:ascii="바탕" w:hAnsi="바탕" w:cs="굴림"/>
    </w:rPr>
  </w:style>
  <w:style w:type="paragraph" w:customStyle="1" w:styleId="ran1bullet1">
    <w:name w:val="ran1bullet1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2">
    <w:name w:val="ran1bullet2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an1bullet3">
    <w:name w:val="ran1bullet3"/>
    <w:basedOn w:val="a1"/>
    <w:uiPriority w:val="99"/>
    <w:rsid w:val="00E53649"/>
    <w:pPr>
      <w:spacing w:before="100" w:beforeAutospacing="1" w:after="100" w:afterAutospacing="1" w:line="240" w:lineRule="auto"/>
      <w:ind w:left="0" w:firstLine="0"/>
      <w:jc w:val="left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5Char">
    <w:name w:val="제목 5 Char"/>
    <w:basedOn w:val="a2"/>
    <w:link w:val="5"/>
    <w:semiHidden/>
    <w:rsid w:val="00832D86"/>
    <w:rPr>
      <w:rFonts w:asciiTheme="majorHAnsi" w:eastAsiaTheme="majorEastAsia" w:hAnsiTheme="majorHAnsi" w:cstheme="majorBidi"/>
      <w:lang w:val="en-GB" w:eastAsia="en-US"/>
    </w:rPr>
  </w:style>
  <w:style w:type="paragraph" w:customStyle="1" w:styleId="introContext">
    <w:name w:val="intro Context"/>
    <w:basedOn w:val="a1"/>
    <w:link w:val="introContextChar"/>
    <w:qFormat/>
    <w:rsid w:val="00832D86"/>
    <w:pPr>
      <w:spacing w:before="120" w:after="120" w:line="240" w:lineRule="auto"/>
      <w:ind w:left="0" w:firstLine="0"/>
    </w:pPr>
    <w:rPr>
      <w:rFonts w:eastAsia="바탕"/>
      <w:sz w:val="22"/>
      <w:szCs w:val="22"/>
      <w:lang w:val="en-US" w:eastAsia="ko-KR"/>
    </w:rPr>
  </w:style>
  <w:style w:type="paragraph" w:customStyle="1" w:styleId="Doc">
    <w:name w:val="Doc"/>
    <w:basedOn w:val="a1"/>
    <w:link w:val="DocChar"/>
    <w:qFormat/>
    <w:rsid w:val="00832D86"/>
    <w:pPr>
      <w:ind w:left="0" w:firstLineChars="250" w:firstLine="550"/>
    </w:pPr>
    <w:rPr>
      <w:sz w:val="22"/>
      <w:szCs w:val="22"/>
      <w:lang w:val="en-US" w:eastAsia="ko-KR"/>
    </w:rPr>
  </w:style>
  <w:style w:type="character" w:customStyle="1" w:styleId="introContextChar">
    <w:name w:val="intro Context Char"/>
    <w:basedOn w:val="a2"/>
    <w:link w:val="introContext"/>
    <w:rsid w:val="00832D86"/>
    <w:rPr>
      <w:sz w:val="22"/>
      <w:szCs w:val="22"/>
    </w:rPr>
  </w:style>
  <w:style w:type="character" w:customStyle="1" w:styleId="DocChar">
    <w:name w:val="Doc Char"/>
    <w:basedOn w:val="a2"/>
    <w:link w:val="Doc"/>
    <w:rsid w:val="00832D86"/>
    <w:rPr>
      <w:rFonts w:eastAsia="MS Mincho"/>
      <w:sz w:val="22"/>
      <w:szCs w:val="22"/>
    </w:rPr>
  </w:style>
  <w:style w:type="paragraph" w:customStyle="1" w:styleId="Context">
    <w:name w:val="Context"/>
    <w:basedOn w:val="a1"/>
    <w:link w:val="ContextChar"/>
    <w:qFormat/>
    <w:rsid w:val="00832D86"/>
    <w:pPr>
      <w:ind w:left="0" w:firstLine="0"/>
    </w:pPr>
    <w:rPr>
      <w:rFonts w:eastAsiaTheme="minorEastAsia"/>
      <w:sz w:val="22"/>
      <w:lang w:eastAsia="ko-KR"/>
    </w:rPr>
  </w:style>
  <w:style w:type="paragraph" w:customStyle="1" w:styleId="Proposal">
    <w:name w:val="Proposal"/>
    <w:basedOn w:val="a1"/>
    <w:link w:val="ProposalChar"/>
    <w:qFormat/>
    <w:rsid w:val="00832D86"/>
    <w:pPr>
      <w:ind w:left="0" w:firstLine="0"/>
    </w:pPr>
    <w:rPr>
      <w:rFonts w:eastAsiaTheme="minorEastAsia"/>
      <w:b/>
      <w:i/>
      <w:sz w:val="22"/>
      <w:lang w:eastAsia="ko-KR"/>
    </w:rPr>
  </w:style>
  <w:style w:type="character" w:customStyle="1" w:styleId="ContextChar">
    <w:name w:val="Context Char"/>
    <w:basedOn w:val="a2"/>
    <w:link w:val="Context"/>
    <w:rsid w:val="00832D86"/>
    <w:rPr>
      <w:rFonts w:eastAsiaTheme="minorEastAsia"/>
      <w:sz w:val="22"/>
      <w:lang w:val="en-GB"/>
    </w:rPr>
  </w:style>
  <w:style w:type="paragraph" w:customStyle="1" w:styleId="proposal0">
    <w:name w:val="proposal"/>
    <w:basedOn w:val="a1"/>
    <w:link w:val="proposalChar0"/>
    <w:rsid w:val="00832D86"/>
    <w:pPr>
      <w:ind w:left="0" w:firstLine="0"/>
    </w:pPr>
    <w:rPr>
      <w:rFonts w:eastAsiaTheme="minorEastAsia"/>
      <w:b/>
      <w:i/>
      <w:sz w:val="22"/>
      <w:szCs w:val="22"/>
      <w:lang w:val="en-US" w:eastAsia="ko-KR"/>
    </w:rPr>
  </w:style>
  <w:style w:type="character" w:customStyle="1" w:styleId="ProposalChar">
    <w:name w:val="Proposal Char"/>
    <w:basedOn w:val="a2"/>
    <w:link w:val="Proposal"/>
    <w:rsid w:val="00832D86"/>
    <w:rPr>
      <w:rFonts w:eastAsiaTheme="minorEastAsia"/>
      <w:b/>
      <w:i/>
      <w:sz w:val="22"/>
      <w:lang w:val="en-GB"/>
    </w:rPr>
  </w:style>
  <w:style w:type="character" w:customStyle="1" w:styleId="proposalChar0">
    <w:name w:val="proposal Char"/>
    <w:basedOn w:val="a2"/>
    <w:link w:val="proposal0"/>
    <w:rsid w:val="00832D86"/>
    <w:rPr>
      <w:rFonts w:eastAsiaTheme="minorEastAsia"/>
      <w:b/>
      <w:i/>
      <w:sz w:val="22"/>
      <w:szCs w:val="22"/>
    </w:rPr>
  </w:style>
  <w:style w:type="paragraph" w:customStyle="1" w:styleId="agreement">
    <w:name w:val="agreement"/>
    <w:basedOn w:val="a1"/>
    <w:link w:val="agreementChar"/>
    <w:qFormat/>
    <w:rsid w:val="00832D86"/>
    <w:pPr>
      <w:numPr>
        <w:numId w:val="8"/>
      </w:numPr>
      <w:spacing w:before="0" w:after="0" w:line="240" w:lineRule="exact"/>
      <w:jc w:val="left"/>
    </w:pPr>
  </w:style>
  <w:style w:type="numbering" w:customStyle="1" w:styleId="1">
    <w:name w:val="스타일1"/>
    <w:uiPriority w:val="99"/>
    <w:rsid w:val="00832D86"/>
    <w:pPr>
      <w:numPr>
        <w:numId w:val="7"/>
      </w:numPr>
    </w:pPr>
  </w:style>
  <w:style w:type="character" w:customStyle="1" w:styleId="agreementChar">
    <w:name w:val="agreement Char"/>
    <w:basedOn w:val="a2"/>
    <w:link w:val="agreement"/>
    <w:rsid w:val="00832D86"/>
    <w:rPr>
      <w:rFonts w:eastAsia="MS Mincho"/>
      <w:lang w:val="en-GB" w:eastAsia="en-US"/>
    </w:rPr>
  </w:style>
  <w:style w:type="paragraph" w:customStyle="1" w:styleId="agreementHEAD">
    <w:name w:val="agreement HEAD"/>
    <w:basedOn w:val="agreement"/>
    <w:link w:val="agreementHEADChar"/>
    <w:qFormat/>
    <w:rsid w:val="00832D86"/>
    <w:pPr>
      <w:numPr>
        <w:numId w:val="0"/>
      </w:numPr>
    </w:pPr>
    <w:rPr>
      <w:b/>
      <w:u w:val="single"/>
    </w:rPr>
  </w:style>
  <w:style w:type="character" w:customStyle="1" w:styleId="agreementHEADChar">
    <w:name w:val="agreement HEAD Char"/>
    <w:basedOn w:val="agreementChar"/>
    <w:link w:val="agreementHEAD"/>
    <w:rsid w:val="00832D86"/>
    <w:rPr>
      <w:rFonts w:eastAsia="MS Mincho"/>
      <w:b/>
      <w:u w:val="single"/>
      <w:lang w:val="en-GB" w:eastAsia="en-US"/>
    </w:rPr>
  </w:style>
  <w:style w:type="paragraph" w:styleId="af6">
    <w:name w:val="Plain Text"/>
    <w:basedOn w:val="a1"/>
    <w:link w:val="Char4"/>
    <w:uiPriority w:val="99"/>
    <w:semiHidden/>
    <w:unhideWhenUsed/>
    <w:rsid w:val="00832D86"/>
    <w:pPr>
      <w:spacing w:before="0" w:after="0" w:line="240" w:lineRule="auto"/>
      <w:ind w:left="0" w:firstLine="0"/>
      <w:jc w:val="left"/>
    </w:pPr>
    <w:rPr>
      <w:rFonts w:ascii="Calibri" w:eastAsia="굴림" w:hAnsi="Calibri" w:cs="Calibri"/>
      <w:sz w:val="22"/>
      <w:szCs w:val="22"/>
      <w:lang w:val="en-US" w:eastAsia="ko-KR"/>
    </w:rPr>
  </w:style>
  <w:style w:type="character" w:customStyle="1" w:styleId="Char4">
    <w:name w:val="글자만 Char"/>
    <w:basedOn w:val="a2"/>
    <w:link w:val="af6"/>
    <w:uiPriority w:val="99"/>
    <w:semiHidden/>
    <w:rsid w:val="00832D86"/>
    <w:rPr>
      <w:rFonts w:ascii="Calibri" w:eastAsia="굴림" w:hAnsi="Calibri" w:cs="Calibri"/>
      <w:sz w:val="22"/>
      <w:szCs w:val="22"/>
    </w:rPr>
  </w:style>
  <w:style w:type="character" w:styleId="af7">
    <w:name w:val="Strong"/>
    <w:basedOn w:val="a2"/>
    <w:uiPriority w:val="22"/>
    <w:qFormat/>
    <w:rsid w:val="00832D86"/>
    <w:rPr>
      <w:b/>
      <w:bCs/>
    </w:rPr>
  </w:style>
  <w:style w:type="paragraph" w:customStyle="1" w:styleId="bullet">
    <w:name w:val="bullet"/>
    <w:basedOn w:val="ad"/>
    <w:link w:val="bulletChar"/>
    <w:qFormat/>
    <w:rsid w:val="00832D86"/>
    <w:pPr>
      <w:widowControl w:val="0"/>
      <w:numPr>
        <w:numId w:val="9"/>
      </w:numPr>
      <w:wordWrap/>
      <w:autoSpaceDE/>
      <w:autoSpaceDN/>
      <w:spacing w:before="0" w:line="240" w:lineRule="auto"/>
      <w:ind w:leftChars="0" w:left="0"/>
      <w:contextualSpacing/>
    </w:pPr>
    <w:rPr>
      <w:rFonts w:ascii="Calibri" w:eastAsia="Times New Roman" w:hAnsi="Calibri" w:cs="Times New Roman"/>
      <w:kern w:val="2"/>
      <w:szCs w:val="24"/>
      <w:lang w:eastAsia="zh-CN"/>
    </w:rPr>
  </w:style>
  <w:style w:type="character" w:customStyle="1" w:styleId="bulletChar">
    <w:name w:val="bullet Char"/>
    <w:link w:val="bullet"/>
    <w:rsid w:val="00832D86"/>
    <w:rPr>
      <w:rFonts w:ascii="Calibri" w:eastAsia="Times New Roman" w:hAnsi="Calibri"/>
      <w:kern w:val="2"/>
      <w:szCs w:val="24"/>
      <w:lang w:eastAsia="zh-CN"/>
    </w:rPr>
  </w:style>
  <w:style w:type="paragraph" w:customStyle="1" w:styleId="Comments">
    <w:name w:val="Comments"/>
    <w:basedOn w:val="a1"/>
    <w:link w:val="CommentsChar"/>
    <w:qFormat/>
    <w:rsid w:val="00832D86"/>
    <w:pPr>
      <w:spacing w:before="40" w:after="0" w:line="240" w:lineRule="auto"/>
      <w:ind w:left="0" w:firstLine="0"/>
      <w:jc w:val="left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832D86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MTDisplayEquation">
    <w:name w:val="MTDisplayEquation"/>
    <w:basedOn w:val="Doc"/>
    <w:next w:val="a1"/>
    <w:link w:val="MTDisplayEquationChar"/>
    <w:rsid w:val="00832D86"/>
    <w:pPr>
      <w:tabs>
        <w:tab w:val="center" w:pos="4820"/>
        <w:tab w:val="right" w:pos="9640"/>
      </w:tabs>
    </w:pPr>
    <w:rPr>
      <w:rFonts w:eastAsiaTheme="minorEastAsia"/>
      <w:lang w:val="en-GB"/>
    </w:rPr>
  </w:style>
  <w:style w:type="character" w:customStyle="1" w:styleId="MTDisplayEquationChar">
    <w:name w:val="MTDisplayEquation Char"/>
    <w:basedOn w:val="DocChar"/>
    <w:link w:val="MTDisplayEquation"/>
    <w:rsid w:val="00832D86"/>
    <w:rPr>
      <w:rFonts w:eastAsiaTheme="minorEastAsia"/>
      <w:sz w:val="22"/>
      <w:szCs w:val="22"/>
      <w:lang w:val="en-GB"/>
    </w:rPr>
  </w:style>
  <w:style w:type="character" w:customStyle="1" w:styleId="SpectextChar">
    <w:name w:val="Spec. text Char"/>
    <w:basedOn w:val="a2"/>
    <w:link w:val="Spectext"/>
    <w:locked/>
    <w:rsid w:val="00832D86"/>
    <w:rPr>
      <w:color w:val="000000"/>
      <w:lang w:eastAsia="en-US"/>
    </w:rPr>
  </w:style>
  <w:style w:type="paragraph" w:customStyle="1" w:styleId="Spectext">
    <w:name w:val="Spec. text"/>
    <w:basedOn w:val="a1"/>
    <w:link w:val="SpectextChar"/>
    <w:qFormat/>
    <w:rsid w:val="00832D86"/>
    <w:pPr>
      <w:spacing w:before="0" w:line="240" w:lineRule="auto"/>
      <w:ind w:left="0" w:firstLine="0"/>
    </w:pPr>
    <w:rPr>
      <w:rFonts w:eastAsia="바탕"/>
      <w:color w:val="000000"/>
      <w:lang w:val="en-US"/>
    </w:rPr>
  </w:style>
  <w:style w:type="paragraph" w:customStyle="1" w:styleId="SpecTitle">
    <w:name w:val="Spec. Title"/>
    <w:basedOn w:val="Spectext"/>
    <w:link w:val="SpecTitleChar"/>
    <w:qFormat/>
    <w:rsid w:val="00832D86"/>
    <w:rPr>
      <w:rFonts w:ascii="Arial Unicode MS" w:eastAsia="Arial Unicode MS" w:hAnsi="Arial Unicode MS" w:cs="Arial Unicode MS"/>
      <w:sz w:val="24"/>
    </w:rPr>
  </w:style>
  <w:style w:type="character" w:customStyle="1" w:styleId="B1Zchn">
    <w:name w:val="B1 Zchn"/>
    <w:link w:val="B1"/>
    <w:locked/>
    <w:rsid w:val="00832D86"/>
    <w:rPr>
      <w:rFonts w:eastAsia="SimSun"/>
      <w:lang w:val="en-GB" w:eastAsia="ja-JP"/>
    </w:rPr>
  </w:style>
  <w:style w:type="character" w:customStyle="1" w:styleId="SpecTitleChar">
    <w:name w:val="Spec. Title Char"/>
    <w:basedOn w:val="SpectextChar"/>
    <w:link w:val="SpecTitle"/>
    <w:rsid w:val="00832D86"/>
    <w:rPr>
      <w:rFonts w:ascii="Arial Unicode MS" w:eastAsia="Arial Unicode MS" w:hAnsi="Arial Unicode MS" w:cs="Arial Unicode MS"/>
      <w:color w:val="000000"/>
      <w:sz w:val="24"/>
      <w:lang w:eastAsia="en-US"/>
    </w:rPr>
  </w:style>
  <w:style w:type="character" w:customStyle="1" w:styleId="B2Char">
    <w:name w:val="B2 Char"/>
    <w:link w:val="B2"/>
    <w:locked/>
    <w:rsid w:val="00832D86"/>
    <w:rPr>
      <w:rFonts w:eastAsia="MS Mincho"/>
      <w:lang w:val="en-GB" w:eastAsia="ja-JP"/>
    </w:rPr>
  </w:style>
  <w:style w:type="character" w:customStyle="1" w:styleId="B1Char1">
    <w:name w:val="B1 Char1"/>
    <w:locked/>
    <w:rsid w:val="00832D86"/>
    <w:rPr>
      <w:lang w:eastAsia="en-US"/>
    </w:rPr>
  </w:style>
  <w:style w:type="paragraph" w:customStyle="1" w:styleId="B3">
    <w:name w:val="B3"/>
    <w:basedOn w:val="a1"/>
    <w:rsid w:val="00832D86"/>
    <w:pPr>
      <w:spacing w:before="0" w:line="240" w:lineRule="auto"/>
      <w:ind w:left="1135"/>
      <w:jc w:val="left"/>
    </w:pPr>
    <w:rPr>
      <w:rFonts w:eastAsia="SimSun"/>
    </w:rPr>
  </w:style>
  <w:style w:type="paragraph" w:customStyle="1" w:styleId="B4">
    <w:name w:val="B4"/>
    <w:basedOn w:val="a1"/>
    <w:rsid w:val="00832D86"/>
    <w:pPr>
      <w:spacing w:before="0" w:line="240" w:lineRule="auto"/>
      <w:ind w:left="1418"/>
      <w:jc w:val="left"/>
    </w:pPr>
    <w:rPr>
      <w:rFonts w:eastAsia="SimSun"/>
    </w:rPr>
  </w:style>
  <w:style w:type="paragraph" w:customStyle="1" w:styleId="Default">
    <w:name w:val="Default"/>
    <w:rsid w:val="00E71346"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B1Char">
    <w:name w:val="B1 Char"/>
    <w:rsid w:val="00550ADD"/>
    <w:rPr>
      <w:lang w:val="en-GB" w:eastAsia="en-US"/>
    </w:rPr>
  </w:style>
  <w:style w:type="table" w:customStyle="1" w:styleId="11">
    <w:name w:val="표 구분선1"/>
    <w:basedOn w:val="a3"/>
    <w:next w:val="a7"/>
    <w:uiPriority w:val="39"/>
    <w:rsid w:val="004024A7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3"/>
    <w:next w:val="a7"/>
    <w:uiPriority w:val="39"/>
    <w:rsid w:val="00516F73"/>
    <w:pPr>
      <w:jc w:val="both"/>
    </w:pPr>
    <w:rPr>
      <w:rFonts w:asciiTheme="minorHAnsi" w:eastAsiaTheme="minorEastAsia" w:hAnsiTheme="minorHAnsi" w:cstheme="minorBidi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BulletedSymbolsymbolLeft025Hanging0252">
    <w:name w:val="Style Bulleted Symbol (symbol) Left:  0.25&quot; Hanging:  0.25&quot;2"/>
    <w:basedOn w:val="a4"/>
    <w:rsid w:val="00A425C1"/>
    <w:pPr>
      <w:numPr>
        <w:numId w:val="4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36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05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1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8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141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3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40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487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6277929">
                  <w:marLeft w:val="240"/>
                  <w:marRight w:val="505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797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34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25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6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3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2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1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76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481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8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3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1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95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14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44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1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7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4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73C85EF-E39F-4CA7-B24B-04DF23C7D9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1977</Words>
  <Characters>11269</Characters>
  <Application>Microsoft Office Word</Application>
  <DocSecurity>0</DocSecurity>
  <Lines>93</Lines>
  <Paragraphs>26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13220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LG Electronics</dc:creator>
  <cp:lastModifiedBy>Inkwon Seo</cp:lastModifiedBy>
  <cp:revision>2</cp:revision>
  <cp:lastPrinted>2016-05-13T07:55:00Z</cp:lastPrinted>
  <dcterms:created xsi:type="dcterms:W3CDTF">2019-08-16T14:45:00Z</dcterms:created>
  <dcterms:modified xsi:type="dcterms:W3CDTF">2019-08-16T14:45:00Z</dcterms:modified>
</cp:coreProperties>
</file>