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1C0DA" w14:textId="560813D4" w:rsidR="00284E26" w:rsidRPr="00240590" w:rsidRDefault="00284E26" w:rsidP="00284E26">
      <w:pPr>
        <w:pStyle w:val="Header"/>
        <w:tabs>
          <w:tab w:val="left" w:pos="1800"/>
        </w:tabs>
        <w:ind w:left="1800" w:hanging="1800"/>
        <w:rPr>
          <w:rFonts w:eastAsia="SimSun"/>
          <w:sz w:val="22"/>
          <w:lang w:eastAsia="zh-CN"/>
        </w:rPr>
      </w:pPr>
      <w:r w:rsidRPr="00240590">
        <w:rPr>
          <w:rFonts w:eastAsia="SimSun"/>
          <w:sz w:val="22"/>
          <w:lang w:eastAsia="zh-CN"/>
        </w:rPr>
        <w:t>3GPP TSG RAN WG1 #9</w:t>
      </w:r>
      <w:r>
        <w:rPr>
          <w:rFonts w:eastAsia="SimSun"/>
          <w:sz w:val="22"/>
          <w:lang w:eastAsia="zh-CN"/>
        </w:rPr>
        <w:t>8</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045AC6">
        <w:rPr>
          <w:rFonts w:eastAsia="SimSun"/>
          <w:sz w:val="22"/>
          <w:lang w:eastAsia="zh-CN"/>
        </w:rPr>
        <w:t>08356</w:t>
      </w:r>
      <w:bookmarkStart w:id="0" w:name="_GoBack"/>
      <w:bookmarkEnd w:id="0"/>
    </w:p>
    <w:p w14:paraId="0A901B87" w14:textId="77777777" w:rsidR="00284E26" w:rsidRDefault="00284E26" w:rsidP="00284E26">
      <w:pPr>
        <w:pStyle w:val="Header"/>
        <w:tabs>
          <w:tab w:val="left" w:pos="1800"/>
        </w:tabs>
        <w:ind w:left="1800" w:hanging="1800"/>
        <w:rPr>
          <w:rFonts w:eastAsia="SimSun"/>
          <w:sz w:val="22"/>
          <w:lang w:eastAsia="zh-CN"/>
        </w:rPr>
      </w:pPr>
      <w:r>
        <w:rPr>
          <w:rFonts w:eastAsia="SimSun"/>
          <w:sz w:val="22"/>
          <w:lang w:eastAsia="zh-CN"/>
        </w:rPr>
        <w:t>Prague</w:t>
      </w:r>
      <w:r w:rsidRPr="00240590">
        <w:rPr>
          <w:rFonts w:eastAsia="SimSun"/>
          <w:sz w:val="22"/>
          <w:lang w:eastAsia="zh-CN"/>
        </w:rPr>
        <w:t xml:space="preserve">, </w:t>
      </w:r>
      <w:r>
        <w:rPr>
          <w:rFonts w:eastAsia="SimSun"/>
          <w:sz w:val="22"/>
          <w:lang w:eastAsia="zh-CN"/>
        </w:rPr>
        <w:t>CZ</w:t>
      </w:r>
      <w:r w:rsidRPr="00240590">
        <w:rPr>
          <w:rFonts w:eastAsia="SimSun"/>
          <w:sz w:val="22"/>
          <w:lang w:eastAsia="zh-CN"/>
        </w:rPr>
        <w:t xml:space="preserve">, </w:t>
      </w:r>
      <w:r>
        <w:rPr>
          <w:rFonts w:eastAsia="SimSun" w:hint="eastAsia"/>
          <w:sz w:val="22"/>
          <w:lang w:eastAsia="zh-CN"/>
        </w:rPr>
        <w:t>August</w:t>
      </w:r>
      <w:r>
        <w:rPr>
          <w:rFonts w:eastAsia="SimSun"/>
          <w:sz w:val="22"/>
          <w:lang w:eastAsia="zh-CN"/>
        </w:rPr>
        <w:t xml:space="preserve"> </w:t>
      </w:r>
      <w:r>
        <w:rPr>
          <w:rFonts w:eastAsia="SimSun" w:hint="eastAsia"/>
          <w:sz w:val="22"/>
          <w:lang w:eastAsia="zh-CN"/>
        </w:rPr>
        <w:t>26</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hint="eastAsia"/>
          <w:sz w:val="22"/>
          <w:lang w:eastAsia="zh-CN"/>
        </w:rPr>
        <w:t>30</w:t>
      </w:r>
      <w:r w:rsidRPr="0048279C">
        <w:rPr>
          <w:rFonts w:eastAsia="SimSun"/>
          <w:sz w:val="22"/>
          <w:vertAlign w:val="superscript"/>
          <w:lang w:eastAsia="zh-CN"/>
        </w:rPr>
        <w:t>th</w:t>
      </w:r>
      <w:r w:rsidRPr="00240590">
        <w:rPr>
          <w:rFonts w:eastAsia="SimSun"/>
          <w:sz w:val="22"/>
          <w:lang w:eastAsia="zh-CN"/>
        </w:rPr>
        <w:t>, 2019</w:t>
      </w:r>
    </w:p>
    <w:p w14:paraId="557CC396" w14:textId="77777777" w:rsidR="00284E26" w:rsidRPr="00240590" w:rsidRDefault="00284E26" w:rsidP="00284E26">
      <w:pPr>
        <w:pStyle w:val="Header"/>
        <w:tabs>
          <w:tab w:val="left" w:pos="1800"/>
        </w:tabs>
        <w:ind w:left="1800" w:hanging="1800"/>
        <w:rPr>
          <w:rFonts w:eastAsia="SimSun"/>
          <w:sz w:val="22"/>
          <w:lang w:eastAsia="zh-CN"/>
        </w:rPr>
      </w:pPr>
    </w:p>
    <w:p w14:paraId="2E683E84" w14:textId="77777777" w:rsidR="00284E26" w:rsidRPr="008A3176" w:rsidRDefault="00284E26" w:rsidP="00284E26">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70330C71" w14:textId="77777777" w:rsidR="00284E26" w:rsidRPr="008A3176" w:rsidRDefault="00284E26" w:rsidP="00284E26">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 xml:space="preserve">Discussion on </w:t>
      </w:r>
      <w:r>
        <w:rPr>
          <w:rFonts w:eastAsia="SimSun" w:hint="eastAsia"/>
          <w:sz w:val="22"/>
          <w:lang w:eastAsia="zh-CN"/>
        </w:rPr>
        <w:t>DL</w:t>
      </w:r>
      <w:r>
        <w:rPr>
          <w:rFonts w:eastAsia="SimSun"/>
          <w:sz w:val="22"/>
          <w:lang w:eastAsia="zh-CN"/>
        </w:rPr>
        <w:t xml:space="preserve"> Reference Signals for NR Positioning</w:t>
      </w:r>
    </w:p>
    <w:p w14:paraId="7171379F" w14:textId="77777777" w:rsidR="00284E26" w:rsidRPr="008A3176" w:rsidRDefault="00284E26" w:rsidP="00284E26">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7.2.10.1</w:t>
      </w:r>
    </w:p>
    <w:p w14:paraId="1F6FB03F" w14:textId="77777777" w:rsidR="00284E26" w:rsidRPr="00BE781B" w:rsidRDefault="00284E26" w:rsidP="00284E26">
      <w:pPr>
        <w:pStyle w:val="Header"/>
        <w:tabs>
          <w:tab w:val="left" w:pos="1800"/>
        </w:tabs>
        <w:spacing w:line="288" w:lineRule="auto"/>
        <w:rPr>
          <w:sz w:val="22"/>
        </w:rPr>
      </w:pPr>
      <w:r w:rsidRPr="00BE781B">
        <w:rPr>
          <w:sz w:val="22"/>
        </w:rPr>
        <w:t>Document for:</w:t>
      </w:r>
      <w:r w:rsidRPr="00BE781B">
        <w:rPr>
          <w:sz w:val="22"/>
        </w:rPr>
        <w:tab/>
        <w:t>Discussion and Decision</w:t>
      </w:r>
    </w:p>
    <w:p w14:paraId="1AC92081" w14:textId="77777777" w:rsidR="00284E26" w:rsidRPr="002100D2" w:rsidRDefault="00284E26" w:rsidP="00284E26">
      <w:pPr>
        <w:pBdr>
          <w:bottom w:val="single" w:sz="4" w:space="1" w:color="auto"/>
        </w:pBdr>
        <w:tabs>
          <w:tab w:val="left" w:pos="2552"/>
        </w:tabs>
      </w:pPr>
    </w:p>
    <w:p w14:paraId="4C7B2DCE" w14:textId="77777777" w:rsidR="006F0454" w:rsidRDefault="006F0454" w:rsidP="006F0454">
      <w:pPr>
        <w:pStyle w:val="01"/>
        <w:numPr>
          <w:ilvl w:val="0"/>
          <w:numId w:val="1"/>
        </w:numPr>
        <w:ind w:left="562" w:hanging="562"/>
      </w:pPr>
      <w:r>
        <w:t>Introduction</w:t>
      </w:r>
    </w:p>
    <w:p w14:paraId="28474AF3" w14:textId="77777777" w:rsidR="00E4088F" w:rsidRDefault="00E4088F" w:rsidP="00E4088F">
      <w:pPr>
        <w:pStyle w:val="00Text"/>
      </w:pPr>
      <w:r>
        <w:t xml:space="preserve"> WID of NR positioning support [1] includes the following objects for DL signal-based petitioning from RAN1 perspective:</w:t>
      </w:r>
    </w:p>
    <w:tbl>
      <w:tblPr>
        <w:tblStyle w:val="TableGrid"/>
        <w:tblW w:w="0" w:type="auto"/>
        <w:tblLook w:val="04A0" w:firstRow="1" w:lastRow="0" w:firstColumn="1" w:lastColumn="0" w:noHBand="0" w:noVBand="1"/>
      </w:tblPr>
      <w:tblGrid>
        <w:gridCol w:w="9062"/>
      </w:tblGrid>
      <w:tr w:rsidR="00E4088F" w14:paraId="4755CA78" w14:textId="77777777" w:rsidTr="00E4088F">
        <w:tc>
          <w:tcPr>
            <w:tcW w:w="9062" w:type="dxa"/>
          </w:tcPr>
          <w:p w14:paraId="16D2DF97" w14:textId="77777777" w:rsidR="00E4088F" w:rsidRPr="00121BB1" w:rsidRDefault="00E4088F" w:rsidP="00E4088F">
            <w:pPr>
              <w:pStyle w:val="3GPPAgreements"/>
              <w:rPr>
                <w:sz w:val="18"/>
                <w:szCs w:val="18"/>
              </w:rPr>
            </w:pPr>
            <w:r w:rsidRPr="00121BB1">
              <w:rPr>
                <w:sz w:val="18"/>
                <w:szCs w:val="18"/>
              </w:rPr>
              <w:t>Specify NR DL and UL reference signals to facilitate support of NR positioning techniques (DL-TDOA, DL-AoD, UL-TDOA, UL-AoA, multi-cell RTT and E-CID) [RAN1]</w:t>
            </w:r>
          </w:p>
          <w:p w14:paraId="32D86711" w14:textId="77777777" w:rsidR="00E4088F" w:rsidRPr="00121BB1" w:rsidRDefault="00E4088F" w:rsidP="00E4088F">
            <w:pPr>
              <w:pStyle w:val="3GPPAgreements"/>
              <w:numPr>
                <w:ilvl w:val="1"/>
                <w:numId w:val="9"/>
              </w:numPr>
              <w:rPr>
                <w:sz w:val="18"/>
                <w:szCs w:val="18"/>
              </w:rPr>
            </w:pPr>
            <w:r w:rsidRPr="00121BB1">
              <w:rPr>
                <w:sz w:val="18"/>
                <w:szCs w:val="18"/>
              </w:rPr>
              <w:t xml:space="preserve">Support </w:t>
            </w:r>
            <w:r w:rsidRPr="00121BB1">
              <w:rPr>
                <w:rFonts w:hint="eastAsia"/>
                <w:sz w:val="18"/>
                <w:szCs w:val="18"/>
              </w:rPr>
              <w:t>E-CID downlink measurements based on at</w:t>
            </w:r>
            <w:r w:rsidRPr="00121BB1">
              <w:rPr>
                <w:sz w:val="18"/>
                <w:szCs w:val="18"/>
              </w:rPr>
              <w:t xml:space="preserve"> </w:t>
            </w:r>
            <w:r w:rsidRPr="00121BB1">
              <w:rPr>
                <w:rFonts w:hint="eastAsia"/>
                <w:sz w:val="18"/>
                <w:szCs w:val="18"/>
              </w:rPr>
              <w:t>least RRM measurements defined in NR Rel. 15</w:t>
            </w:r>
          </w:p>
          <w:p w14:paraId="32F6CE65" w14:textId="77777777" w:rsidR="00E4088F" w:rsidRPr="00121BB1" w:rsidRDefault="00E4088F" w:rsidP="00E4088F">
            <w:pPr>
              <w:pStyle w:val="3GPPAgreements"/>
              <w:numPr>
                <w:ilvl w:val="1"/>
                <w:numId w:val="9"/>
              </w:numPr>
              <w:rPr>
                <w:sz w:val="18"/>
                <w:szCs w:val="18"/>
              </w:rPr>
            </w:pPr>
            <w:r w:rsidRPr="00121BB1">
              <w:rPr>
                <w:sz w:val="18"/>
                <w:szCs w:val="18"/>
              </w:rPr>
              <w:t>Identify whether and which Rel-15 NR reference signals can be used for different NR positioning techniques</w:t>
            </w:r>
          </w:p>
          <w:p w14:paraId="4158BCA7" w14:textId="77777777" w:rsidR="00E4088F" w:rsidRPr="00121BB1" w:rsidRDefault="00E4088F" w:rsidP="00E4088F">
            <w:pPr>
              <w:pStyle w:val="3GPPAgreements"/>
              <w:numPr>
                <w:ilvl w:val="1"/>
                <w:numId w:val="9"/>
              </w:numPr>
              <w:rPr>
                <w:sz w:val="18"/>
                <w:szCs w:val="18"/>
              </w:rPr>
            </w:pPr>
            <w:r w:rsidRPr="00121BB1">
              <w:rPr>
                <w:sz w:val="18"/>
                <w:szCs w:val="18"/>
              </w:rPr>
              <w:t>Define new DL positioning reference signals applicable at least for DL-TDOA, DL-AoD, RTT</w:t>
            </w:r>
          </w:p>
          <w:p w14:paraId="044A22D8" w14:textId="77777777" w:rsidR="00E4088F" w:rsidRPr="00121BB1" w:rsidRDefault="00E4088F" w:rsidP="00E4088F">
            <w:pPr>
              <w:pStyle w:val="3GPPAgreements"/>
              <w:numPr>
                <w:ilvl w:val="1"/>
                <w:numId w:val="9"/>
              </w:numPr>
              <w:rPr>
                <w:sz w:val="18"/>
                <w:szCs w:val="18"/>
              </w:rPr>
            </w:pPr>
            <w:r w:rsidRPr="00121BB1">
              <w:rPr>
                <w:sz w:val="18"/>
                <w:szCs w:val="18"/>
              </w:rPr>
              <w:t>Define UL SRS with possible enhancements for positioning which is applicable at least for RTT, UL-TDOA, UL-AoA</w:t>
            </w:r>
          </w:p>
          <w:p w14:paraId="2B277995" w14:textId="77777777" w:rsidR="00E4088F" w:rsidRPr="00121BB1" w:rsidRDefault="00E4088F" w:rsidP="00E4088F">
            <w:pPr>
              <w:pStyle w:val="3GPPAgreements"/>
              <w:rPr>
                <w:sz w:val="18"/>
                <w:szCs w:val="18"/>
              </w:rPr>
            </w:pPr>
            <w:r w:rsidRPr="00121BB1">
              <w:rPr>
                <w:sz w:val="18"/>
                <w:szCs w:val="18"/>
              </w:rPr>
              <w:t xml:space="preserve">Define UE measurements based on DL reference signals applicable for NR positioning. The following UE measurements are specified for </w:t>
            </w:r>
            <w:r w:rsidRPr="00121BB1">
              <w:rPr>
                <w:sz w:val="18"/>
                <w:szCs w:val="18"/>
                <w:lang w:eastAsia="x-none"/>
              </w:rPr>
              <w:t>serving, reference, and neighboring cells [RAN1]</w:t>
            </w:r>
          </w:p>
          <w:p w14:paraId="24701D0D" w14:textId="77777777" w:rsidR="00E4088F" w:rsidRPr="00121BB1" w:rsidRDefault="00E4088F" w:rsidP="00E4088F">
            <w:pPr>
              <w:pStyle w:val="3GPPAgreements"/>
              <w:numPr>
                <w:ilvl w:val="1"/>
                <w:numId w:val="9"/>
              </w:numPr>
              <w:rPr>
                <w:sz w:val="18"/>
                <w:szCs w:val="18"/>
              </w:rPr>
            </w:pPr>
            <w:r w:rsidRPr="00121BB1">
              <w:rPr>
                <w:sz w:val="18"/>
                <w:szCs w:val="18"/>
              </w:rPr>
              <w:t>DL RSTD (reference signal time difference) measurements for NR positioning</w:t>
            </w:r>
          </w:p>
          <w:p w14:paraId="7C173FFB" w14:textId="77777777" w:rsidR="00E4088F" w:rsidRPr="00121BB1" w:rsidRDefault="00E4088F" w:rsidP="00E4088F">
            <w:pPr>
              <w:pStyle w:val="3GPPAgreements"/>
              <w:numPr>
                <w:ilvl w:val="1"/>
                <w:numId w:val="9"/>
              </w:numPr>
              <w:rPr>
                <w:sz w:val="18"/>
                <w:szCs w:val="18"/>
              </w:rPr>
            </w:pPr>
            <w:r w:rsidRPr="00121BB1">
              <w:rPr>
                <w:sz w:val="18"/>
                <w:szCs w:val="18"/>
              </w:rPr>
              <w:t>DL RSRP (reference signal received power) measurements for NR positioning</w:t>
            </w:r>
          </w:p>
          <w:p w14:paraId="5CBFDB88" w14:textId="158AEA94" w:rsidR="00E4088F" w:rsidRDefault="00E4088F" w:rsidP="00E4088F">
            <w:pPr>
              <w:pStyle w:val="3GPPAgreements"/>
              <w:numPr>
                <w:ilvl w:val="1"/>
                <w:numId w:val="9"/>
              </w:numPr>
            </w:pPr>
            <w:r w:rsidRPr="00121BB1">
              <w:rPr>
                <w:sz w:val="18"/>
                <w:szCs w:val="18"/>
              </w:rPr>
              <w:t>UE RX-TX time difference measurements for NR positioning</w:t>
            </w:r>
          </w:p>
        </w:tc>
      </w:tr>
    </w:tbl>
    <w:p w14:paraId="7214F0BA" w14:textId="00CCB7C6" w:rsidR="00816836" w:rsidRDefault="00E4088F" w:rsidP="00816836">
      <w:pPr>
        <w:pStyle w:val="00Text"/>
      </w:pPr>
      <w:r w:rsidRPr="00121BB1">
        <w:t xml:space="preserve"> </w:t>
      </w:r>
      <w:r w:rsidR="00816836" w:rsidRPr="00121BB1">
        <w:t xml:space="preserve">Pertinent agreements related with </w:t>
      </w:r>
      <w:r w:rsidR="00816836">
        <w:t>DL positioning reference signal</w:t>
      </w:r>
      <w:r w:rsidR="00816836" w:rsidRPr="00121BB1">
        <w:t xml:space="preserve"> made so far </w:t>
      </w:r>
      <w:r w:rsidR="00816836">
        <w:t xml:space="preserve">are </w:t>
      </w:r>
      <w:r w:rsidR="00816836" w:rsidRPr="00121BB1">
        <w:t xml:space="preserve">summarized </w:t>
      </w:r>
      <w:r w:rsidR="00816836">
        <w:t>as:</w:t>
      </w:r>
    </w:p>
    <w:tbl>
      <w:tblPr>
        <w:tblStyle w:val="TableGrid"/>
        <w:tblW w:w="0" w:type="auto"/>
        <w:tblLook w:val="04A0" w:firstRow="1" w:lastRow="0" w:firstColumn="1" w:lastColumn="0" w:noHBand="0" w:noVBand="1"/>
      </w:tblPr>
      <w:tblGrid>
        <w:gridCol w:w="9062"/>
      </w:tblGrid>
      <w:tr w:rsidR="00816836" w:rsidRPr="00816836" w14:paraId="661C7D12" w14:textId="77777777" w:rsidTr="00816836">
        <w:tc>
          <w:tcPr>
            <w:tcW w:w="9062" w:type="dxa"/>
          </w:tcPr>
          <w:p w14:paraId="0AE3A2F2" w14:textId="77777777" w:rsidR="00816836" w:rsidRPr="00816836" w:rsidRDefault="00816836" w:rsidP="00816836">
            <w:pPr>
              <w:ind w:left="1350" w:hanging="1350"/>
              <w:rPr>
                <w:sz w:val="18"/>
                <w:szCs w:val="22"/>
              </w:rPr>
            </w:pPr>
            <w:r w:rsidRPr="00816836">
              <w:rPr>
                <w:sz w:val="18"/>
                <w:szCs w:val="22"/>
                <w:highlight w:val="green"/>
              </w:rPr>
              <w:t>Agreement:</w:t>
            </w:r>
          </w:p>
          <w:p w14:paraId="59EEC267" w14:textId="77777777" w:rsidR="00816836" w:rsidRPr="00816836" w:rsidRDefault="00816836" w:rsidP="00816836">
            <w:pPr>
              <w:rPr>
                <w:sz w:val="18"/>
                <w:szCs w:val="22"/>
              </w:rPr>
            </w:pPr>
            <w:r w:rsidRPr="00816836">
              <w:rPr>
                <w:sz w:val="18"/>
                <w:szCs w:val="22"/>
              </w:rPr>
              <w:t>RAN1 to select one of the following alternatives for periodic DL PRS Resource Allocation at RAN1#98:</w:t>
            </w:r>
          </w:p>
          <w:p w14:paraId="37A4D4DE" w14:textId="77777777" w:rsidR="00816836" w:rsidRPr="00816836" w:rsidRDefault="00816836" w:rsidP="00816836">
            <w:pPr>
              <w:numPr>
                <w:ilvl w:val="0"/>
                <w:numId w:val="21"/>
              </w:numPr>
              <w:rPr>
                <w:sz w:val="18"/>
                <w:szCs w:val="22"/>
              </w:rPr>
            </w:pPr>
            <w:r w:rsidRPr="00816836">
              <w:rPr>
                <w:sz w:val="18"/>
                <w:szCs w:val="22"/>
              </w:rPr>
              <w:t>Alt.1 - Periodicity of DL PRS Resource is configured at DL PRS Resource Set level</w:t>
            </w:r>
          </w:p>
          <w:p w14:paraId="49870E42" w14:textId="77777777" w:rsidR="00816836" w:rsidRPr="00816836" w:rsidRDefault="00816836" w:rsidP="00816836">
            <w:pPr>
              <w:numPr>
                <w:ilvl w:val="1"/>
                <w:numId w:val="21"/>
              </w:numPr>
              <w:rPr>
                <w:sz w:val="18"/>
                <w:szCs w:val="22"/>
              </w:rPr>
            </w:pPr>
            <w:r w:rsidRPr="00816836">
              <w:rPr>
                <w:sz w:val="18"/>
                <w:szCs w:val="22"/>
              </w:rPr>
              <w:t>Common period is used for DL PRS resources within a DL PRS Resource Set</w:t>
            </w:r>
          </w:p>
          <w:p w14:paraId="5D3ACA00" w14:textId="77777777" w:rsidR="00816836" w:rsidRPr="00816836" w:rsidRDefault="00816836" w:rsidP="00816836">
            <w:pPr>
              <w:numPr>
                <w:ilvl w:val="0"/>
                <w:numId w:val="21"/>
              </w:numPr>
              <w:rPr>
                <w:sz w:val="18"/>
                <w:szCs w:val="22"/>
              </w:rPr>
            </w:pPr>
            <w:r w:rsidRPr="00816836">
              <w:rPr>
                <w:sz w:val="18"/>
                <w:szCs w:val="22"/>
              </w:rPr>
              <w:t>Alt.2 - Periodicity of DL PRS Resource is configured at DL PRS Resource level</w:t>
            </w:r>
          </w:p>
          <w:p w14:paraId="33643B8A" w14:textId="77777777" w:rsidR="00816836" w:rsidRPr="00816836" w:rsidRDefault="00816836" w:rsidP="00816836">
            <w:pPr>
              <w:numPr>
                <w:ilvl w:val="1"/>
                <w:numId w:val="21"/>
              </w:numPr>
              <w:rPr>
                <w:sz w:val="18"/>
                <w:szCs w:val="22"/>
              </w:rPr>
            </w:pPr>
            <w:r w:rsidRPr="00816836">
              <w:rPr>
                <w:sz w:val="18"/>
                <w:szCs w:val="22"/>
              </w:rPr>
              <w:t>Different periods can be used for DL PRS resources within a DL PRS Resource Set</w:t>
            </w:r>
          </w:p>
          <w:p w14:paraId="4F049C1F" w14:textId="77777777" w:rsidR="00816836" w:rsidRPr="00816836" w:rsidRDefault="00816836" w:rsidP="00816836">
            <w:pPr>
              <w:ind w:left="1350" w:hanging="1350"/>
              <w:rPr>
                <w:sz w:val="18"/>
                <w:szCs w:val="22"/>
              </w:rPr>
            </w:pPr>
          </w:p>
          <w:p w14:paraId="7EE61DFC" w14:textId="77777777" w:rsidR="00816836" w:rsidRPr="00816836" w:rsidRDefault="00816836" w:rsidP="00816836">
            <w:pPr>
              <w:ind w:left="1350" w:hanging="1350"/>
              <w:rPr>
                <w:sz w:val="18"/>
                <w:szCs w:val="22"/>
              </w:rPr>
            </w:pPr>
            <w:r w:rsidRPr="00816836">
              <w:rPr>
                <w:sz w:val="18"/>
                <w:szCs w:val="22"/>
                <w:highlight w:val="green"/>
              </w:rPr>
              <w:t>Agreement:</w:t>
            </w:r>
          </w:p>
          <w:p w14:paraId="5D194CBF" w14:textId="77777777" w:rsidR="00816836" w:rsidRPr="00816836" w:rsidRDefault="00816836" w:rsidP="00816836">
            <w:pPr>
              <w:rPr>
                <w:sz w:val="18"/>
                <w:szCs w:val="22"/>
              </w:rPr>
            </w:pPr>
            <w:r w:rsidRPr="00816836">
              <w:rPr>
                <w:sz w:val="18"/>
                <w:szCs w:val="22"/>
              </w:rPr>
              <w:t>DL PRS occasion is one instance of periodically repeated time windows (consecutive slot(s)) where DL PRS is expected to be transmitted</w:t>
            </w:r>
          </w:p>
          <w:p w14:paraId="2EA23380" w14:textId="77777777" w:rsidR="00816836" w:rsidRPr="00816836" w:rsidRDefault="00816836" w:rsidP="00816836">
            <w:pPr>
              <w:numPr>
                <w:ilvl w:val="0"/>
                <w:numId w:val="22"/>
              </w:numPr>
              <w:rPr>
                <w:sz w:val="18"/>
                <w:szCs w:val="22"/>
              </w:rPr>
            </w:pPr>
            <w:r w:rsidRPr="00816836">
              <w:rPr>
                <w:sz w:val="18"/>
                <w:szCs w:val="22"/>
              </w:rPr>
              <w:t>FFS: If this definition is introduced for muting or DL PRS resource allocation or both</w:t>
            </w:r>
          </w:p>
          <w:p w14:paraId="0D85B62D" w14:textId="77777777" w:rsidR="00816836" w:rsidRPr="00816836" w:rsidRDefault="00816836" w:rsidP="00816836">
            <w:pPr>
              <w:rPr>
                <w:sz w:val="18"/>
                <w:szCs w:val="22"/>
              </w:rPr>
            </w:pPr>
            <w:r w:rsidRPr="00816836">
              <w:rPr>
                <w:sz w:val="18"/>
                <w:szCs w:val="22"/>
                <w:highlight w:val="green"/>
              </w:rPr>
              <w:t>Agreement:</w:t>
            </w:r>
          </w:p>
          <w:p w14:paraId="5DAA9418" w14:textId="77777777" w:rsidR="00816836" w:rsidRPr="00816836" w:rsidRDefault="00816836" w:rsidP="00816836">
            <w:pPr>
              <w:numPr>
                <w:ilvl w:val="0"/>
                <w:numId w:val="21"/>
              </w:numPr>
              <w:rPr>
                <w:sz w:val="18"/>
                <w:szCs w:val="22"/>
              </w:rPr>
            </w:pPr>
            <w:r w:rsidRPr="00816836">
              <w:rPr>
                <w:rFonts w:hint="eastAsia"/>
                <w:sz w:val="18"/>
                <w:szCs w:val="22"/>
              </w:rPr>
              <w:t>Number of symbols for DL PRS Resource is configurable from the following set {2, 4, 6}</w:t>
            </w:r>
          </w:p>
          <w:p w14:paraId="74003BF3" w14:textId="77777777" w:rsidR="00816836" w:rsidRPr="00816836" w:rsidRDefault="00816836" w:rsidP="00816836">
            <w:pPr>
              <w:numPr>
                <w:ilvl w:val="0"/>
                <w:numId w:val="20"/>
              </w:numPr>
              <w:rPr>
                <w:sz w:val="18"/>
                <w:szCs w:val="22"/>
              </w:rPr>
            </w:pPr>
            <w:r w:rsidRPr="00816836">
              <w:rPr>
                <w:rFonts w:hint="eastAsia"/>
                <w:sz w:val="18"/>
                <w:szCs w:val="22"/>
              </w:rPr>
              <w:t>FFS</w:t>
            </w:r>
            <w:r w:rsidRPr="00816836">
              <w:rPr>
                <w:sz w:val="18"/>
                <w:szCs w:val="22"/>
              </w:rPr>
              <w:t>:</w:t>
            </w:r>
            <w:r w:rsidRPr="00816836">
              <w:rPr>
                <w:rFonts w:hint="eastAsia"/>
                <w:sz w:val="18"/>
                <w:szCs w:val="22"/>
              </w:rPr>
              <w:t xml:space="preserve"> </w:t>
            </w:r>
            <w:r w:rsidRPr="00816836">
              <w:rPr>
                <w:sz w:val="18"/>
                <w:szCs w:val="22"/>
              </w:rPr>
              <w:t>Inclusion of o</w:t>
            </w:r>
            <w:r w:rsidRPr="00816836">
              <w:rPr>
                <w:rFonts w:hint="eastAsia"/>
                <w:sz w:val="18"/>
                <w:szCs w:val="22"/>
              </w:rPr>
              <w:t>ther values</w:t>
            </w:r>
            <w:r w:rsidRPr="00816836">
              <w:rPr>
                <w:sz w:val="18"/>
                <w:szCs w:val="22"/>
              </w:rPr>
              <w:t xml:space="preserve"> in the set including values in {1, 3, 8, 12}</w:t>
            </w:r>
          </w:p>
          <w:p w14:paraId="4808D44F" w14:textId="77777777" w:rsidR="00816836" w:rsidRPr="00816836" w:rsidRDefault="00816836" w:rsidP="00816836">
            <w:pPr>
              <w:numPr>
                <w:ilvl w:val="0"/>
                <w:numId w:val="21"/>
              </w:numPr>
              <w:rPr>
                <w:sz w:val="18"/>
                <w:szCs w:val="22"/>
              </w:rPr>
            </w:pPr>
            <w:r w:rsidRPr="00816836">
              <w:rPr>
                <w:sz w:val="18"/>
                <w:szCs w:val="22"/>
              </w:rPr>
              <w:t>DL PRS Resource comb-N value is configurable from the set {2, 4, 6}</w:t>
            </w:r>
          </w:p>
          <w:p w14:paraId="15C5BE6F" w14:textId="77777777" w:rsidR="00816836" w:rsidRPr="00816836" w:rsidRDefault="00816836" w:rsidP="00816836">
            <w:pPr>
              <w:numPr>
                <w:ilvl w:val="0"/>
                <w:numId w:val="20"/>
              </w:numPr>
              <w:rPr>
                <w:sz w:val="18"/>
                <w:szCs w:val="22"/>
              </w:rPr>
            </w:pPr>
            <w:r w:rsidRPr="00816836">
              <w:rPr>
                <w:sz w:val="18"/>
                <w:szCs w:val="22"/>
              </w:rPr>
              <w:t>FFS: Inclusion of o</w:t>
            </w:r>
            <w:r w:rsidRPr="00816836">
              <w:rPr>
                <w:rFonts w:hint="eastAsia"/>
                <w:sz w:val="18"/>
                <w:szCs w:val="22"/>
              </w:rPr>
              <w:t>ther values</w:t>
            </w:r>
            <w:r w:rsidRPr="00816836">
              <w:rPr>
                <w:sz w:val="18"/>
                <w:szCs w:val="22"/>
              </w:rPr>
              <w:t xml:space="preserve"> in the set including values in {1, 8, 12}</w:t>
            </w:r>
          </w:p>
          <w:p w14:paraId="5E2752BB" w14:textId="77777777" w:rsidR="00816836" w:rsidRPr="00816836" w:rsidRDefault="00816836" w:rsidP="00816836">
            <w:pPr>
              <w:numPr>
                <w:ilvl w:val="0"/>
                <w:numId w:val="21"/>
              </w:numPr>
              <w:rPr>
                <w:sz w:val="18"/>
                <w:szCs w:val="22"/>
              </w:rPr>
            </w:pPr>
            <w:r w:rsidRPr="00816836">
              <w:rPr>
                <w:sz w:val="18"/>
                <w:szCs w:val="22"/>
              </w:rPr>
              <w:t>Note: The dependence between the number of symbols and the comb size should be considered when considering the inclusion of additional values in the sets for these parameters</w:t>
            </w:r>
          </w:p>
          <w:p w14:paraId="238F4612" w14:textId="77777777" w:rsidR="00816836" w:rsidRPr="00816836" w:rsidRDefault="00816836" w:rsidP="00816836">
            <w:pPr>
              <w:rPr>
                <w:sz w:val="18"/>
                <w:szCs w:val="22"/>
              </w:rPr>
            </w:pPr>
            <w:r w:rsidRPr="00816836">
              <w:rPr>
                <w:sz w:val="18"/>
                <w:szCs w:val="22"/>
                <w:highlight w:val="green"/>
              </w:rPr>
              <w:t>Agreement:</w:t>
            </w:r>
          </w:p>
          <w:p w14:paraId="4A7FF06A" w14:textId="77777777" w:rsidR="00816836" w:rsidRPr="00816836" w:rsidRDefault="00816836" w:rsidP="00816836">
            <w:pPr>
              <w:rPr>
                <w:sz w:val="18"/>
                <w:szCs w:val="22"/>
              </w:rPr>
            </w:pPr>
            <w:r w:rsidRPr="00816836">
              <w:rPr>
                <w:sz w:val="18"/>
                <w:szCs w:val="22"/>
              </w:rPr>
              <w:t>DL PRS muting is supported. The UE is expected to be indicated when the DL PRS is muted.</w:t>
            </w:r>
          </w:p>
          <w:p w14:paraId="6CD750B8" w14:textId="77777777" w:rsidR="00816836" w:rsidRPr="00816836" w:rsidRDefault="00816836" w:rsidP="00816836">
            <w:pPr>
              <w:rPr>
                <w:sz w:val="18"/>
                <w:szCs w:val="22"/>
                <w:highlight w:val="green"/>
              </w:rPr>
            </w:pPr>
          </w:p>
          <w:p w14:paraId="139CDAD1" w14:textId="0B9BA360" w:rsidR="00816836" w:rsidRPr="00816836" w:rsidRDefault="00816836" w:rsidP="00816836">
            <w:pPr>
              <w:rPr>
                <w:sz w:val="18"/>
                <w:szCs w:val="22"/>
              </w:rPr>
            </w:pPr>
            <w:r w:rsidRPr="00816836">
              <w:rPr>
                <w:sz w:val="18"/>
                <w:szCs w:val="22"/>
                <w:highlight w:val="green"/>
              </w:rPr>
              <w:t>Agreement:</w:t>
            </w:r>
          </w:p>
          <w:p w14:paraId="03833A67" w14:textId="77777777" w:rsidR="00816836" w:rsidRPr="00816836" w:rsidRDefault="00816836" w:rsidP="00816836">
            <w:pPr>
              <w:rPr>
                <w:sz w:val="18"/>
                <w:szCs w:val="22"/>
              </w:rPr>
            </w:pPr>
            <w:r w:rsidRPr="00816836">
              <w:rPr>
                <w:rFonts w:hint="eastAsia"/>
                <w:sz w:val="18"/>
                <w:szCs w:val="22"/>
              </w:rPr>
              <w:t xml:space="preserve">DL PRS configuration including DL PRS transmission schedule is to be indicated to </w:t>
            </w:r>
            <w:r w:rsidRPr="00816836">
              <w:rPr>
                <w:sz w:val="18"/>
                <w:szCs w:val="22"/>
              </w:rPr>
              <w:t xml:space="preserve">the </w:t>
            </w:r>
            <w:r w:rsidRPr="00816836">
              <w:rPr>
                <w:rFonts w:hint="eastAsia"/>
                <w:sz w:val="18"/>
                <w:szCs w:val="22"/>
              </w:rPr>
              <w:t>UE for DL PRS positioning measurements</w:t>
            </w:r>
          </w:p>
          <w:p w14:paraId="5C6436EA" w14:textId="77777777" w:rsidR="00816836" w:rsidRPr="00816836" w:rsidRDefault="00816836" w:rsidP="00816836">
            <w:pPr>
              <w:numPr>
                <w:ilvl w:val="0"/>
                <w:numId w:val="15"/>
              </w:numPr>
              <w:rPr>
                <w:sz w:val="18"/>
                <w:szCs w:val="22"/>
              </w:rPr>
            </w:pPr>
            <w:r w:rsidRPr="00816836">
              <w:rPr>
                <w:sz w:val="18"/>
                <w:szCs w:val="22"/>
              </w:rPr>
              <w:t>The UE is not expected to perform any blind detection of DL PRS configurations</w:t>
            </w:r>
          </w:p>
          <w:p w14:paraId="01CDF8E1" w14:textId="77777777" w:rsidR="00816836" w:rsidRPr="00816836" w:rsidRDefault="00816836" w:rsidP="00816836">
            <w:pPr>
              <w:rPr>
                <w:sz w:val="18"/>
                <w:szCs w:val="22"/>
              </w:rPr>
            </w:pPr>
            <w:r w:rsidRPr="00816836">
              <w:rPr>
                <w:sz w:val="18"/>
                <w:szCs w:val="22"/>
                <w:highlight w:val="green"/>
              </w:rPr>
              <w:t>Agreement:</w:t>
            </w:r>
          </w:p>
          <w:p w14:paraId="55D18BC1" w14:textId="77777777" w:rsidR="00816836" w:rsidRPr="00816836" w:rsidRDefault="00816836" w:rsidP="00816836">
            <w:pPr>
              <w:rPr>
                <w:sz w:val="18"/>
                <w:szCs w:val="22"/>
              </w:rPr>
            </w:pPr>
            <w:r w:rsidRPr="00816836">
              <w:rPr>
                <w:sz w:val="18"/>
                <w:szCs w:val="22"/>
              </w:rPr>
              <w:t>DL PRS Resource is described by at least the following parameters</w:t>
            </w:r>
          </w:p>
          <w:p w14:paraId="62EB57E9" w14:textId="77777777" w:rsidR="00816836" w:rsidRPr="00816836" w:rsidRDefault="00816836" w:rsidP="00816836">
            <w:pPr>
              <w:numPr>
                <w:ilvl w:val="0"/>
                <w:numId w:val="19"/>
              </w:numPr>
              <w:rPr>
                <w:sz w:val="18"/>
                <w:szCs w:val="22"/>
              </w:rPr>
            </w:pPr>
            <w:r w:rsidRPr="00816836">
              <w:rPr>
                <w:sz w:val="18"/>
                <w:szCs w:val="22"/>
              </w:rPr>
              <w:t>DL PRS Resource ID (previously agreed)</w:t>
            </w:r>
          </w:p>
          <w:p w14:paraId="79986C98" w14:textId="77777777" w:rsidR="00816836" w:rsidRPr="00816836" w:rsidRDefault="00816836" w:rsidP="00816836">
            <w:pPr>
              <w:numPr>
                <w:ilvl w:val="0"/>
                <w:numId w:val="19"/>
              </w:numPr>
              <w:rPr>
                <w:sz w:val="18"/>
                <w:szCs w:val="22"/>
              </w:rPr>
            </w:pPr>
            <w:r w:rsidRPr="00816836">
              <w:rPr>
                <w:sz w:val="18"/>
                <w:szCs w:val="22"/>
              </w:rPr>
              <w:t>Sequence ID (previously agreed)</w:t>
            </w:r>
          </w:p>
          <w:p w14:paraId="678AF316" w14:textId="77777777" w:rsidR="00816836" w:rsidRPr="00816836" w:rsidRDefault="00816836" w:rsidP="00816836">
            <w:pPr>
              <w:numPr>
                <w:ilvl w:val="0"/>
                <w:numId w:val="19"/>
              </w:numPr>
              <w:rPr>
                <w:sz w:val="18"/>
                <w:szCs w:val="22"/>
              </w:rPr>
            </w:pPr>
            <w:r w:rsidRPr="00816836">
              <w:rPr>
                <w:sz w:val="18"/>
                <w:szCs w:val="22"/>
              </w:rPr>
              <w:t>Comb Size-N</w:t>
            </w:r>
          </w:p>
          <w:p w14:paraId="589C742C" w14:textId="77777777" w:rsidR="00816836" w:rsidRPr="00816836" w:rsidRDefault="00816836" w:rsidP="00816836">
            <w:pPr>
              <w:numPr>
                <w:ilvl w:val="0"/>
                <w:numId w:val="19"/>
              </w:numPr>
              <w:rPr>
                <w:sz w:val="18"/>
                <w:szCs w:val="22"/>
              </w:rPr>
            </w:pPr>
            <w:r w:rsidRPr="00816836">
              <w:rPr>
                <w:sz w:val="18"/>
                <w:szCs w:val="22"/>
              </w:rPr>
              <w:t>RE Offset in frequency domain</w:t>
            </w:r>
          </w:p>
          <w:p w14:paraId="0521AC61" w14:textId="77777777" w:rsidR="00816836" w:rsidRPr="00816836" w:rsidRDefault="00816836" w:rsidP="00816836">
            <w:pPr>
              <w:numPr>
                <w:ilvl w:val="1"/>
                <w:numId w:val="19"/>
              </w:numPr>
              <w:rPr>
                <w:sz w:val="18"/>
                <w:szCs w:val="22"/>
              </w:rPr>
            </w:pPr>
            <w:r w:rsidRPr="00816836">
              <w:rPr>
                <w:sz w:val="18"/>
                <w:szCs w:val="22"/>
              </w:rPr>
              <w:lastRenderedPageBreak/>
              <w:t>FFS whether this offset is a single value or multiple values</w:t>
            </w:r>
          </w:p>
          <w:p w14:paraId="77DECA65" w14:textId="77777777" w:rsidR="00816836" w:rsidRPr="00816836" w:rsidRDefault="00816836" w:rsidP="00816836">
            <w:pPr>
              <w:numPr>
                <w:ilvl w:val="0"/>
                <w:numId w:val="19"/>
              </w:numPr>
              <w:rPr>
                <w:sz w:val="18"/>
                <w:szCs w:val="22"/>
              </w:rPr>
            </w:pPr>
            <w:r w:rsidRPr="00816836">
              <w:rPr>
                <w:sz w:val="18"/>
                <w:szCs w:val="22"/>
              </w:rPr>
              <w:t>Starting slot and symbol of DL PRS Resource</w:t>
            </w:r>
          </w:p>
          <w:p w14:paraId="390777A2" w14:textId="77777777" w:rsidR="00816836" w:rsidRPr="00816836" w:rsidRDefault="00816836" w:rsidP="00816836">
            <w:pPr>
              <w:numPr>
                <w:ilvl w:val="1"/>
                <w:numId w:val="19"/>
              </w:numPr>
              <w:rPr>
                <w:sz w:val="18"/>
                <w:szCs w:val="22"/>
              </w:rPr>
            </w:pPr>
            <w:r w:rsidRPr="00816836">
              <w:rPr>
                <w:sz w:val="18"/>
                <w:szCs w:val="22"/>
              </w:rPr>
              <w:t>FFS whether it can be represented by time offset with respect to some reference</w:t>
            </w:r>
          </w:p>
          <w:p w14:paraId="6E854DE7" w14:textId="77777777" w:rsidR="00816836" w:rsidRPr="00816836" w:rsidRDefault="00816836" w:rsidP="00816836">
            <w:pPr>
              <w:numPr>
                <w:ilvl w:val="0"/>
                <w:numId w:val="19"/>
              </w:numPr>
              <w:rPr>
                <w:sz w:val="18"/>
                <w:szCs w:val="22"/>
              </w:rPr>
            </w:pPr>
            <w:r w:rsidRPr="00816836">
              <w:rPr>
                <w:sz w:val="18"/>
                <w:szCs w:val="22"/>
              </w:rPr>
              <w:t>Number of symbols per DL PRS Resource (Duration of DL PRS Resource)</w:t>
            </w:r>
          </w:p>
          <w:p w14:paraId="0B0A7EC6" w14:textId="77777777" w:rsidR="00816836" w:rsidRPr="00816836" w:rsidRDefault="00816836" w:rsidP="00816836">
            <w:pPr>
              <w:numPr>
                <w:ilvl w:val="0"/>
                <w:numId w:val="19"/>
              </w:numPr>
              <w:rPr>
                <w:sz w:val="18"/>
                <w:szCs w:val="22"/>
              </w:rPr>
            </w:pPr>
            <w:r w:rsidRPr="00816836">
              <w:rPr>
                <w:sz w:val="18"/>
                <w:szCs w:val="22"/>
              </w:rPr>
              <w:t>Quasi-colocation information (QCL with other DL reference signals)</w:t>
            </w:r>
          </w:p>
          <w:p w14:paraId="2CAE1C1E" w14:textId="77777777" w:rsidR="00816836" w:rsidRPr="00816836" w:rsidRDefault="00816836" w:rsidP="00816836">
            <w:pPr>
              <w:numPr>
                <w:ilvl w:val="1"/>
                <w:numId w:val="19"/>
              </w:numPr>
              <w:rPr>
                <w:sz w:val="18"/>
                <w:szCs w:val="22"/>
              </w:rPr>
            </w:pPr>
            <w:r w:rsidRPr="00816836">
              <w:rPr>
                <w:sz w:val="18"/>
                <w:szCs w:val="22"/>
              </w:rPr>
              <w:t>FFS QCL type and source reference signals</w:t>
            </w:r>
          </w:p>
          <w:p w14:paraId="2E79687E" w14:textId="77777777" w:rsidR="00816836" w:rsidRPr="00816836" w:rsidRDefault="00816836" w:rsidP="00816836">
            <w:pPr>
              <w:numPr>
                <w:ilvl w:val="0"/>
                <w:numId w:val="19"/>
              </w:numPr>
              <w:rPr>
                <w:sz w:val="18"/>
                <w:szCs w:val="22"/>
              </w:rPr>
            </w:pPr>
            <w:r w:rsidRPr="00816836">
              <w:rPr>
                <w:sz w:val="18"/>
                <w:szCs w:val="22"/>
              </w:rPr>
              <w:t>FFS: Number of Tx Ports</w:t>
            </w:r>
          </w:p>
          <w:p w14:paraId="02AA6918" w14:textId="77777777" w:rsidR="00816836" w:rsidRPr="00816836" w:rsidRDefault="00816836" w:rsidP="00816836">
            <w:pPr>
              <w:numPr>
                <w:ilvl w:val="0"/>
                <w:numId w:val="19"/>
              </w:numPr>
              <w:rPr>
                <w:sz w:val="18"/>
                <w:szCs w:val="22"/>
              </w:rPr>
            </w:pPr>
            <w:r w:rsidRPr="00816836">
              <w:rPr>
                <w:sz w:val="18"/>
                <w:szCs w:val="22"/>
              </w:rPr>
              <w:t>FFS: Power offset b/w DL PRS and SSB</w:t>
            </w:r>
          </w:p>
          <w:p w14:paraId="5E8E5D7D" w14:textId="77777777" w:rsidR="00816836" w:rsidRPr="00816836" w:rsidRDefault="00816836" w:rsidP="00816836">
            <w:pPr>
              <w:numPr>
                <w:ilvl w:val="0"/>
                <w:numId w:val="19"/>
              </w:numPr>
              <w:rPr>
                <w:sz w:val="18"/>
                <w:szCs w:val="22"/>
              </w:rPr>
            </w:pPr>
            <w:r w:rsidRPr="00816836">
              <w:rPr>
                <w:sz w:val="18"/>
                <w:szCs w:val="22"/>
              </w:rPr>
              <w:t>FFS: Transmission bandwidth and starting PRB with respect to Point A</w:t>
            </w:r>
          </w:p>
          <w:p w14:paraId="176DB6ED" w14:textId="77777777" w:rsidR="00816836" w:rsidRDefault="00816836" w:rsidP="00816836">
            <w:pPr>
              <w:numPr>
                <w:ilvl w:val="0"/>
                <w:numId w:val="19"/>
              </w:numPr>
              <w:rPr>
                <w:sz w:val="18"/>
                <w:szCs w:val="22"/>
              </w:rPr>
            </w:pPr>
            <w:r w:rsidRPr="00816836">
              <w:rPr>
                <w:sz w:val="18"/>
                <w:szCs w:val="22"/>
              </w:rPr>
              <w:t>FFS: Numerology</w:t>
            </w:r>
          </w:p>
          <w:p w14:paraId="5D70921A" w14:textId="77777777" w:rsidR="00387747" w:rsidRDefault="00387747" w:rsidP="00387747">
            <w:pPr>
              <w:rPr>
                <w:highlight w:val="green"/>
              </w:rPr>
            </w:pPr>
          </w:p>
          <w:p w14:paraId="670F6681" w14:textId="5D77F14A" w:rsidR="00387747" w:rsidRPr="00387747" w:rsidRDefault="00387747" w:rsidP="00387747">
            <w:pPr>
              <w:rPr>
                <w:sz w:val="18"/>
                <w:szCs w:val="22"/>
              </w:rPr>
            </w:pPr>
            <w:r w:rsidRPr="00387747">
              <w:rPr>
                <w:sz w:val="18"/>
                <w:szCs w:val="22"/>
                <w:highlight w:val="green"/>
              </w:rPr>
              <w:t>Agreement:</w:t>
            </w:r>
          </w:p>
          <w:p w14:paraId="54DC5CD8" w14:textId="77777777" w:rsidR="00387747" w:rsidRPr="00387747" w:rsidRDefault="00387747" w:rsidP="00387747">
            <w:pPr>
              <w:numPr>
                <w:ilvl w:val="0"/>
                <w:numId w:val="21"/>
              </w:numPr>
              <w:rPr>
                <w:sz w:val="18"/>
                <w:szCs w:val="22"/>
              </w:rPr>
            </w:pPr>
            <w:r w:rsidRPr="00387747">
              <w:rPr>
                <w:rFonts w:hint="eastAsia"/>
                <w:sz w:val="18"/>
                <w:szCs w:val="22"/>
              </w:rPr>
              <w:t>Number of symbols for DL PRS Resource is configurable from the following set {2, 4, 6}</w:t>
            </w:r>
          </w:p>
          <w:p w14:paraId="24E2BF95" w14:textId="77777777" w:rsidR="00387747" w:rsidRPr="00387747" w:rsidRDefault="00387747" w:rsidP="00387747">
            <w:pPr>
              <w:numPr>
                <w:ilvl w:val="0"/>
                <w:numId w:val="20"/>
              </w:numPr>
              <w:rPr>
                <w:sz w:val="18"/>
                <w:szCs w:val="22"/>
              </w:rPr>
            </w:pPr>
            <w:r w:rsidRPr="00387747">
              <w:rPr>
                <w:rFonts w:hint="eastAsia"/>
                <w:sz w:val="18"/>
                <w:szCs w:val="22"/>
              </w:rPr>
              <w:t>FFS</w:t>
            </w:r>
            <w:r w:rsidRPr="00387747">
              <w:rPr>
                <w:sz w:val="18"/>
                <w:szCs w:val="22"/>
              </w:rPr>
              <w:t>:</w:t>
            </w:r>
            <w:r w:rsidRPr="00387747">
              <w:rPr>
                <w:rFonts w:hint="eastAsia"/>
                <w:sz w:val="18"/>
                <w:szCs w:val="22"/>
              </w:rPr>
              <w:t xml:space="preserve"> </w:t>
            </w:r>
            <w:r w:rsidRPr="00387747">
              <w:rPr>
                <w:sz w:val="18"/>
                <w:szCs w:val="22"/>
              </w:rPr>
              <w:t>Inclusion of o</w:t>
            </w:r>
            <w:r w:rsidRPr="00387747">
              <w:rPr>
                <w:rFonts w:hint="eastAsia"/>
                <w:sz w:val="18"/>
                <w:szCs w:val="22"/>
              </w:rPr>
              <w:t>ther values</w:t>
            </w:r>
            <w:r w:rsidRPr="00387747">
              <w:rPr>
                <w:sz w:val="18"/>
                <w:szCs w:val="22"/>
              </w:rPr>
              <w:t xml:space="preserve"> in the set including values in {1, 3, 8, 12}</w:t>
            </w:r>
          </w:p>
          <w:p w14:paraId="29DC8D4C" w14:textId="77777777" w:rsidR="00387747" w:rsidRPr="00387747" w:rsidRDefault="00387747" w:rsidP="00387747">
            <w:pPr>
              <w:numPr>
                <w:ilvl w:val="0"/>
                <w:numId w:val="21"/>
              </w:numPr>
              <w:rPr>
                <w:sz w:val="18"/>
                <w:szCs w:val="22"/>
              </w:rPr>
            </w:pPr>
            <w:r w:rsidRPr="00387747">
              <w:rPr>
                <w:sz w:val="18"/>
                <w:szCs w:val="22"/>
              </w:rPr>
              <w:t>DL PRS Resource comb-N value is configurable from the set {2, 4, 6}</w:t>
            </w:r>
          </w:p>
          <w:p w14:paraId="0D25721B" w14:textId="77777777" w:rsidR="00387747" w:rsidRPr="00387747" w:rsidRDefault="00387747" w:rsidP="00387747">
            <w:pPr>
              <w:numPr>
                <w:ilvl w:val="0"/>
                <w:numId w:val="20"/>
              </w:numPr>
              <w:rPr>
                <w:sz w:val="18"/>
                <w:szCs w:val="22"/>
              </w:rPr>
            </w:pPr>
            <w:r w:rsidRPr="00387747">
              <w:rPr>
                <w:sz w:val="18"/>
                <w:szCs w:val="22"/>
              </w:rPr>
              <w:t>FFS: Inclusion of o</w:t>
            </w:r>
            <w:r w:rsidRPr="00387747">
              <w:rPr>
                <w:rFonts w:hint="eastAsia"/>
                <w:sz w:val="18"/>
                <w:szCs w:val="22"/>
              </w:rPr>
              <w:t>ther values</w:t>
            </w:r>
            <w:r w:rsidRPr="00387747">
              <w:rPr>
                <w:sz w:val="18"/>
                <w:szCs w:val="22"/>
              </w:rPr>
              <w:t xml:space="preserve"> in the set including values in {1, 8, 12}</w:t>
            </w:r>
          </w:p>
          <w:p w14:paraId="1A6314AA" w14:textId="42A1D0B4" w:rsidR="00387747" w:rsidRPr="00816836" w:rsidRDefault="00387747" w:rsidP="00387747">
            <w:pPr>
              <w:numPr>
                <w:ilvl w:val="0"/>
                <w:numId w:val="21"/>
              </w:numPr>
              <w:rPr>
                <w:sz w:val="18"/>
                <w:szCs w:val="22"/>
              </w:rPr>
            </w:pPr>
            <w:r w:rsidRPr="00387747">
              <w:rPr>
                <w:sz w:val="18"/>
                <w:szCs w:val="22"/>
              </w:rPr>
              <w:t>Note: The dependence between the number of symbols and the comb size should be considered when considering the inclusion of additional values in the sets for these parameters</w:t>
            </w:r>
          </w:p>
        </w:tc>
      </w:tr>
    </w:tbl>
    <w:p w14:paraId="0F06A177" w14:textId="77777777" w:rsidR="00550C36" w:rsidRDefault="00E4088F" w:rsidP="00816836">
      <w:pPr>
        <w:pStyle w:val="00Text"/>
      </w:pPr>
      <w:r w:rsidRPr="00121BB1">
        <w:lastRenderedPageBreak/>
        <w:t xml:space="preserve"> </w:t>
      </w:r>
    </w:p>
    <w:p w14:paraId="4234D798" w14:textId="1A998817" w:rsidR="006F0454" w:rsidRDefault="00ED1565" w:rsidP="00816836">
      <w:pPr>
        <w:pStyle w:val="00Text"/>
      </w:pPr>
      <w:r w:rsidRPr="00121BB1">
        <w:t xml:space="preserve">In this contribution, we present our views on various aspects of DL reference signals for positioning, including the detailed designs of DL PRS, the configuration and transmission of DL positioning reference signals. </w:t>
      </w:r>
      <w:r w:rsidR="006F0454">
        <w:t>PRS design</w:t>
      </w:r>
    </w:p>
    <w:p w14:paraId="055C0A42" w14:textId="730F993C" w:rsidR="00983BCC" w:rsidRDefault="00FA68BF" w:rsidP="00983BCC">
      <w:pPr>
        <w:pStyle w:val="01"/>
        <w:numPr>
          <w:ilvl w:val="0"/>
          <w:numId w:val="1"/>
        </w:numPr>
        <w:ind w:left="562" w:hanging="562"/>
      </w:pPr>
      <w:r>
        <w:t xml:space="preserve">DL </w:t>
      </w:r>
      <w:r w:rsidR="00983BCC">
        <w:t>PRS design</w:t>
      </w:r>
    </w:p>
    <w:p w14:paraId="7E73A95F" w14:textId="792DD660" w:rsidR="006F0454" w:rsidRDefault="001F3137" w:rsidP="006F0454">
      <w:pPr>
        <w:pStyle w:val="02"/>
        <w:numPr>
          <w:ilvl w:val="1"/>
          <w:numId w:val="1"/>
        </w:numPr>
        <w:tabs>
          <w:tab w:val="clear" w:pos="4395"/>
          <w:tab w:val="num" w:pos="567"/>
        </w:tabs>
        <w:ind w:left="562" w:hanging="562"/>
      </w:pPr>
      <w:r>
        <w:t>RE Mapping</w:t>
      </w:r>
    </w:p>
    <w:p w14:paraId="323AE31B" w14:textId="0BCF7850" w:rsidR="00284E26" w:rsidRDefault="00E2718E" w:rsidP="00284E26">
      <w:pPr>
        <w:pStyle w:val="00Text"/>
        <w:rPr>
          <w:color w:val="FF0000"/>
        </w:rPr>
      </w:pPr>
      <w:r>
        <w:t xml:space="preserve">It was agreed to support Comb values 2/4/6 for DL PRS mapping in the frequency domain. In addition to 2/4/6, </w:t>
      </w:r>
      <w:r w:rsidR="00AC6542">
        <w:t xml:space="preserve">inclusion of other values in 1/3/8/12 are FFS. In our view, comb value 12 shall be supported for higher capacity in the frequency domain. The use case for comb value 12 is dense deployment scenario where the UE </w:t>
      </w:r>
      <w:r w:rsidR="00054A30">
        <w:t>can</w:t>
      </w:r>
      <w:r w:rsidR="00AC6542">
        <w:t xml:space="preserve"> hear </w:t>
      </w:r>
      <w:r w:rsidR="00752116">
        <w:t xml:space="preserve">PRS from </w:t>
      </w:r>
      <w:r w:rsidR="00AC6542">
        <w:t xml:space="preserve">large number of cells. </w:t>
      </w:r>
      <w:r w:rsidR="00BF2736">
        <w:t xml:space="preserve">Another benefit for comb value 12 is the cell can boost the </w:t>
      </w:r>
      <w:r w:rsidR="00050CB8">
        <w:t>EPRE for DL PRS transmission and thus the number of cells the UE is able to hear would be increased. Regarding comb values 1/3/8, their use case can be covered by comb value 2/4/6, respectively, which were agreed in RAN1#97. Therefore, we do not need to support them.</w:t>
      </w:r>
    </w:p>
    <w:p w14:paraId="5F45216D" w14:textId="0CCC0CDF" w:rsidR="001A1AC8" w:rsidRPr="00706AAC" w:rsidRDefault="001A1AC8" w:rsidP="00706AAC">
      <w:pPr>
        <w:pStyle w:val="000proposal"/>
      </w:pPr>
      <w:r w:rsidRPr="00706AAC">
        <w:t>Proposal 1: Comb-1</w:t>
      </w:r>
      <w:r w:rsidR="00050CB8" w:rsidRPr="00706AAC">
        <w:t>2</w:t>
      </w:r>
      <w:r w:rsidRPr="00706AAC">
        <w:t xml:space="preserve"> shall be supported</w:t>
      </w:r>
      <w:r w:rsidR="00050CB8" w:rsidRPr="00706AAC">
        <w:t xml:space="preserve"> in addition to </w:t>
      </w:r>
      <w:r w:rsidR="00054A30" w:rsidRPr="00706AAC">
        <w:t>Comb-</w:t>
      </w:r>
      <w:r w:rsidR="00050CB8" w:rsidRPr="00706AAC">
        <w:t>2/4/6.</w:t>
      </w:r>
    </w:p>
    <w:p w14:paraId="37AFB597" w14:textId="03B16EB1" w:rsidR="001A1D34" w:rsidRDefault="001A1D34" w:rsidP="005324B9">
      <w:pPr>
        <w:pStyle w:val="02"/>
        <w:numPr>
          <w:ilvl w:val="1"/>
          <w:numId w:val="1"/>
        </w:numPr>
        <w:tabs>
          <w:tab w:val="clear" w:pos="4395"/>
          <w:tab w:val="num" w:pos="567"/>
        </w:tabs>
        <w:ind w:left="562" w:hanging="562"/>
      </w:pPr>
      <w:r>
        <w:t>Multiplexing with Other signals</w:t>
      </w:r>
    </w:p>
    <w:p w14:paraId="10B56D88" w14:textId="69D0007A" w:rsidR="000A7286" w:rsidRDefault="005324B9" w:rsidP="005324B9">
      <w:pPr>
        <w:pStyle w:val="00Text"/>
      </w:pPr>
      <w:r>
        <w:t xml:space="preserve">In LTE, DL PRS is not mapped to REs </w:t>
      </w:r>
      <w:r w:rsidR="00FD0323">
        <w:t xml:space="preserve">that are </w:t>
      </w:r>
      <w:r>
        <w:t xml:space="preserve">allocated to PBCH, PSS and SSS. SS/PBCH blocks are transmitted in NR system. </w:t>
      </w:r>
      <w:r w:rsidR="00AB304E">
        <w:t>Similarly,</w:t>
      </w:r>
      <w:r>
        <w:t xml:space="preserve"> NR system shall avoid the collision between DL PRS and SS/PBCH blocks. </w:t>
      </w:r>
      <w:r w:rsidR="00AB304E">
        <w:t>In contrast to LTE system where PBCH/PSS/SSS have fixed transmission location, transmission of SS/PBCH block in NR system is configurable</w:t>
      </w:r>
      <w:r w:rsidR="0061058B">
        <w:t xml:space="preserve">, which </w:t>
      </w:r>
      <w:r w:rsidR="0012180F">
        <w:t>can be</w:t>
      </w:r>
      <w:r w:rsidR="0061058B">
        <w:t xml:space="preserve"> configured through SIB1 or UE-specific RRC signaling. </w:t>
      </w:r>
      <w:r w:rsidR="00F070F6">
        <w:t xml:space="preserve">Various methods can be considered </w:t>
      </w:r>
      <w:r w:rsidR="00134CB8">
        <w:t xml:space="preserve">to avoid the collision between </w:t>
      </w:r>
      <w:r w:rsidR="00F070F6">
        <w:t>DL PRS and SS/PBCH blocks</w:t>
      </w:r>
      <w:r w:rsidR="00134CB8">
        <w:t xml:space="preserve">. One method is </w:t>
      </w:r>
      <w:r w:rsidR="00B073EF">
        <w:t>t</w:t>
      </w:r>
      <w:r w:rsidR="00134CB8">
        <w:t xml:space="preserve">he NW can configure the SS/PBCH and PRS so that there is colliding REs between them. </w:t>
      </w:r>
      <w:r w:rsidR="00B073EF">
        <w:t>Another</w:t>
      </w:r>
      <w:r w:rsidR="000A7286">
        <w:t xml:space="preserve"> method is the UE knows the configuration of both SS/PBCH and </w:t>
      </w:r>
      <w:r w:rsidR="00D81602">
        <w:t xml:space="preserve">DL </w:t>
      </w:r>
      <w:r w:rsidR="000A7286">
        <w:t xml:space="preserve">PRS and </w:t>
      </w:r>
      <w:r w:rsidR="00D81602">
        <w:t xml:space="preserve">then </w:t>
      </w:r>
      <w:r w:rsidR="000A7286">
        <w:t xml:space="preserve">the UE can assume there is no </w:t>
      </w:r>
      <w:r w:rsidR="00D81602">
        <w:rPr>
          <w:rFonts w:hint="eastAsia"/>
        </w:rPr>
        <w:t>DL</w:t>
      </w:r>
      <w:r w:rsidR="00D81602">
        <w:t xml:space="preserve"> </w:t>
      </w:r>
      <w:r w:rsidR="000A7286">
        <w:t xml:space="preserve">PRS transmission on the REs where the SS/PBCH and </w:t>
      </w:r>
      <w:r w:rsidR="00E7331C">
        <w:t xml:space="preserve">DL </w:t>
      </w:r>
      <w:r w:rsidR="000A7286">
        <w:t>PRS collide.</w:t>
      </w:r>
      <w:r w:rsidR="00795C35">
        <w:t xml:space="preserve"> To support the second method, the configuration of SS/PBCH shall be aware by </w:t>
      </w:r>
      <w:r w:rsidR="000777A9">
        <w:t xml:space="preserve">known by </w:t>
      </w:r>
      <w:r w:rsidR="00795C35">
        <w:t xml:space="preserve">the UE. That is true for serving cell. But the UE is not aware of the configuration of SS/PBCH in neighbor cells, especially considering the number of neighbor cells used for positioning measurement can be much large. </w:t>
      </w:r>
      <w:r w:rsidR="00612A16">
        <w:t xml:space="preserve"> One solution can be the location server can send the configuration of SS/PBCH blocks along with neighbor cell information in DL-</w:t>
      </w:r>
      <w:r w:rsidR="00612A16">
        <w:rPr>
          <w:rFonts w:hint="eastAsia"/>
        </w:rPr>
        <w:t>TODA</w:t>
      </w:r>
      <w:r w:rsidR="00612A16">
        <w:t xml:space="preserve"> assistance data to the UE. </w:t>
      </w:r>
    </w:p>
    <w:p w14:paraId="55640CB3" w14:textId="79EE2F5A" w:rsidR="00D62D1D" w:rsidRPr="006E6EE2" w:rsidRDefault="000A7286" w:rsidP="006E6EE2">
      <w:pPr>
        <w:pStyle w:val="000proposal"/>
      </w:pPr>
      <w:r w:rsidRPr="006E6EE2">
        <w:t xml:space="preserve"> </w:t>
      </w:r>
      <w:r w:rsidR="00D62D1D" w:rsidRPr="006E6EE2">
        <w:t xml:space="preserve">Proposal 2: NW shall configure the SS/PBCH and </w:t>
      </w:r>
      <w:r w:rsidR="00FD0323" w:rsidRPr="006E6EE2">
        <w:t xml:space="preserve">DL </w:t>
      </w:r>
      <w:r w:rsidR="00D62D1D" w:rsidRPr="006E6EE2">
        <w:t>PRS so that they do not have collided REs</w:t>
      </w:r>
      <w:r w:rsidR="00B26580" w:rsidRPr="006E6EE2">
        <w:t xml:space="preserve"> in each cell</w:t>
      </w:r>
      <w:r w:rsidR="00D62D1D" w:rsidRPr="006E6EE2">
        <w:t>.</w:t>
      </w:r>
    </w:p>
    <w:p w14:paraId="725389FC" w14:textId="4FFD8F23" w:rsidR="005324B9" w:rsidRDefault="005324B9" w:rsidP="005324B9">
      <w:pPr>
        <w:pStyle w:val="00Text"/>
      </w:pPr>
      <w:r>
        <w:t xml:space="preserve">In </w:t>
      </w:r>
      <w:r w:rsidR="0012180F">
        <w:t xml:space="preserve">an </w:t>
      </w:r>
      <w:r>
        <w:t>LTE TDD</w:t>
      </w:r>
      <w:r w:rsidR="0012180F">
        <w:t xml:space="preserve"> system</w:t>
      </w:r>
      <w:r>
        <w:t xml:space="preserve">, DL PRS </w:t>
      </w:r>
      <w:r w:rsidR="00FD0323">
        <w:t>cannot</w:t>
      </w:r>
      <w:r>
        <w:t xml:space="preserve"> be mapped</w:t>
      </w:r>
      <w:r w:rsidR="0012180F">
        <w:t xml:space="preserve"> in special subframes where there is a transition between DL and UL. NR supports flexible and dynamic slot formats for high flexibility. Regarding the transmission of DL PRS in NR system, if we follow the methods specified for LTE PRS </w:t>
      </w:r>
      <w:r w:rsidR="00F46237">
        <w:t>to</w:t>
      </w:r>
      <w:r w:rsidR="0012180F">
        <w:t xml:space="preserve"> limit the transmission of PRS in DL-only slots, there would be too much limitation on NR system operation. Therefore, we shall allow transmission of a PRS in any slot </w:t>
      </w:r>
      <w:r w:rsidR="00F46237">
        <w:t>if</w:t>
      </w:r>
      <w:r w:rsidR="0012180F">
        <w:t xml:space="preserve"> there are enough OFDM symbols for mapping </w:t>
      </w:r>
      <w:r w:rsidR="00B53D62">
        <w:t>at least one</w:t>
      </w:r>
      <w:r w:rsidR="0012180F">
        <w:t xml:space="preserve"> PRS resource</w:t>
      </w:r>
      <w:r w:rsidR="00B53D62">
        <w:t xml:space="preserve"> in a slot</w:t>
      </w:r>
      <w:r w:rsidR="0012180F">
        <w:t xml:space="preserve">. </w:t>
      </w:r>
      <w:r w:rsidR="006E2A2D">
        <w:t xml:space="preserve"> Neighbor cells might have different slot format configuration. On one OFDM symbol that the serving cell configures as UL symbol, one neighbor cell might configure DL transmission and thus the neighbor cell can transmit PRS on that OFDM symbol. In that case, the UE shall conduct UL transmission and ignore the transmission of PRS from the neighbor cell.</w:t>
      </w:r>
    </w:p>
    <w:p w14:paraId="2CD73937" w14:textId="7157CECC" w:rsidR="00501A90" w:rsidRDefault="00501A90" w:rsidP="006E6EE2">
      <w:pPr>
        <w:pStyle w:val="000proposal"/>
      </w:pPr>
      <w:r w:rsidRPr="001A1AC8">
        <w:lastRenderedPageBreak/>
        <w:t xml:space="preserve">Proposal </w:t>
      </w:r>
      <w:r w:rsidR="006E2A2D">
        <w:t>3</w:t>
      </w:r>
      <w:r>
        <w:t xml:space="preserve">: </w:t>
      </w:r>
      <w:r w:rsidR="006E2A2D">
        <w:t>DL PRS can be transmitted on any symbol that is configured as DL</w:t>
      </w:r>
      <w:r w:rsidR="00A55969">
        <w:t xml:space="preserve"> symbol.</w:t>
      </w:r>
    </w:p>
    <w:p w14:paraId="42A9662B" w14:textId="2D48158B" w:rsidR="0068343A" w:rsidRDefault="0068343A" w:rsidP="0068343A">
      <w:pPr>
        <w:pStyle w:val="02"/>
        <w:numPr>
          <w:ilvl w:val="1"/>
          <w:numId w:val="1"/>
        </w:numPr>
        <w:tabs>
          <w:tab w:val="clear" w:pos="4395"/>
          <w:tab w:val="num" w:pos="567"/>
        </w:tabs>
        <w:ind w:left="562" w:hanging="562"/>
      </w:pPr>
      <w:r>
        <w:t>Antenna Port</w:t>
      </w:r>
    </w:p>
    <w:p w14:paraId="25110C82" w14:textId="115319A6" w:rsidR="00284E26" w:rsidRDefault="00284E26" w:rsidP="00284E26">
      <w:pPr>
        <w:pStyle w:val="00Text"/>
      </w:pPr>
      <w:r>
        <w:t>There were proposals to support two antenna ports for DL PRS transmission. The arguments for that is the cross-polarization antennas are widely used by the gNB and the UE can coherently combine signals from two antenna ports. However, in our view, the benefit of supporting two antenna ports in DL PRS is not clear and it might even cause negative impact to the performance of positioning based on DL-T</w:t>
      </w:r>
      <w:r w:rsidR="004D75E2">
        <w:t>D</w:t>
      </w:r>
      <w:r>
        <w:t xml:space="preserve">OA. </w:t>
      </w:r>
      <w:r w:rsidR="00382BC5">
        <w:t>The</w:t>
      </w:r>
      <w:r>
        <w:t xml:space="preserve"> key for </w:t>
      </w:r>
      <w:r w:rsidR="00382BC5">
        <w:t>good</w:t>
      </w:r>
      <w:r>
        <w:t xml:space="preserve"> performance of positioning based on DL</w:t>
      </w:r>
      <w:r w:rsidR="00382BC5">
        <w:t>-</w:t>
      </w:r>
      <w:r>
        <w:t>T</w:t>
      </w:r>
      <w:r w:rsidR="00382BC5">
        <w:t>D</w:t>
      </w:r>
      <w:r>
        <w:t>OA is the UE is able to receive and measure DL PRS from large number of neighbor cells. Therefore, the critical factor for designing DL PRS is good hearability. Supporting two antenna ports in DL PRS would impair the hearability from the following aspects:</w:t>
      </w:r>
    </w:p>
    <w:p w14:paraId="1A19AA8D" w14:textId="77777777" w:rsidR="00284E26" w:rsidRDefault="00284E26" w:rsidP="00284E26">
      <w:pPr>
        <w:pStyle w:val="00Text"/>
        <w:numPr>
          <w:ilvl w:val="0"/>
          <w:numId w:val="5"/>
        </w:numPr>
      </w:pPr>
      <w:r>
        <w:t>It would reduce the reuse factor of DL PRS transmission and thus increase the probability of collision of DL PRS transmission of neighbor cells. For example, mapping two antenna ports in frequency domain would halve the re-use factor in the frequency domain.</w:t>
      </w:r>
    </w:p>
    <w:p w14:paraId="65B09619" w14:textId="6F5267AA" w:rsidR="00284E26" w:rsidRDefault="00284E26" w:rsidP="00284E26">
      <w:pPr>
        <w:pStyle w:val="00Text"/>
        <w:numPr>
          <w:ilvl w:val="0"/>
          <w:numId w:val="5"/>
        </w:numPr>
      </w:pPr>
      <w:r>
        <w:t xml:space="preserve">Supporting two antenna ports halves the Tx power on DL PRS RE.  One might argue the UE can ‘coherently’ combine the signals </w:t>
      </w:r>
      <w:r w:rsidR="000119D9">
        <w:t xml:space="preserve">of </w:t>
      </w:r>
      <w:r>
        <w:t xml:space="preserve">two antenna ports. The essential condition to </w:t>
      </w:r>
      <w:r w:rsidR="00BA5DA1">
        <w:t>enable</w:t>
      </w:r>
      <w:r>
        <w:t xml:space="preserve"> that is the UE shall be able to receive the signals from bot</w:t>
      </w:r>
      <w:r w:rsidR="00BA5DA1">
        <w:t>h</w:t>
      </w:r>
      <w:r>
        <w:t xml:space="preserve"> antenna ports reliably so that the UE can coherently combine them. </w:t>
      </w:r>
      <w:r w:rsidR="005F54D9">
        <w:t>But</w:t>
      </w:r>
      <w:r>
        <w:t xml:space="preserve"> reduced Tx power impairs the quality of received DL PRS of each antenna port and thus impair</w:t>
      </w:r>
      <w:r w:rsidR="00BA5DA1">
        <w:t>s</w:t>
      </w:r>
      <w:r>
        <w:t xml:space="preserve"> the combination too.     </w:t>
      </w:r>
    </w:p>
    <w:p w14:paraId="427B23BC" w14:textId="77777777" w:rsidR="00284E26" w:rsidRDefault="00284E26" w:rsidP="00284E26">
      <w:pPr>
        <w:pStyle w:val="00Text"/>
      </w:pPr>
      <w:r>
        <w:t xml:space="preserve">Therefore, we prefer not to support two antenna ports in DL PRS transmission. </w:t>
      </w:r>
    </w:p>
    <w:p w14:paraId="0916B74C" w14:textId="5899D12B" w:rsidR="00284E26" w:rsidRPr="009F7484" w:rsidRDefault="00284E26" w:rsidP="006E6EE2">
      <w:pPr>
        <w:pStyle w:val="000proposal"/>
      </w:pPr>
      <w:bookmarkStart w:id="1" w:name="_Hlk16284444"/>
      <w:r w:rsidRPr="00BA5DA1">
        <w:t xml:space="preserve">Proposal </w:t>
      </w:r>
      <w:r w:rsidR="00C8384E" w:rsidRPr="00BA5DA1">
        <w:t>4</w:t>
      </w:r>
      <w:r w:rsidRPr="00981C9D">
        <w:t xml:space="preserve">: </w:t>
      </w:r>
      <w:r w:rsidRPr="00D271A1">
        <w:t>DL PRS transmission does not support 2 antenna ports.</w:t>
      </w:r>
      <w:r>
        <w:t xml:space="preserve"> </w:t>
      </w:r>
    </w:p>
    <w:bookmarkEnd w:id="1"/>
    <w:p w14:paraId="3D9678CB" w14:textId="67631EDA" w:rsidR="00E44D58" w:rsidRDefault="00E44D58" w:rsidP="00E44D58">
      <w:pPr>
        <w:pStyle w:val="02"/>
        <w:numPr>
          <w:ilvl w:val="1"/>
          <w:numId w:val="1"/>
        </w:numPr>
        <w:tabs>
          <w:tab w:val="clear" w:pos="4395"/>
          <w:tab w:val="num" w:pos="567"/>
        </w:tabs>
        <w:ind w:left="562" w:hanging="562"/>
      </w:pPr>
      <w:r>
        <w:t xml:space="preserve">Sequence </w:t>
      </w:r>
      <w:r w:rsidR="0092539A">
        <w:t>I</w:t>
      </w:r>
      <w:r>
        <w:t>nitialization</w:t>
      </w:r>
    </w:p>
    <w:p w14:paraId="74FAA0E1" w14:textId="77777777" w:rsidR="00284E26" w:rsidRDefault="00284E26" w:rsidP="00284E26">
      <w:pPr>
        <w:pStyle w:val="00Text"/>
      </w:pPr>
      <w:r>
        <w:t xml:space="preserve">It was agreed that DL PRS sequence is based on Gold sequence and the number of sequence </w:t>
      </w:r>
      <w:r>
        <w:rPr>
          <w:rFonts w:hint="eastAsia"/>
        </w:rPr>
        <w:t>I</w:t>
      </w:r>
      <w:r>
        <w:t>Ds shall be at least 4096.  Regarding the initialization value for pseudo-random sequence generator, we shall consider the following factors:</w:t>
      </w:r>
    </w:p>
    <w:p w14:paraId="4DFAD578" w14:textId="77777777" w:rsidR="00284E26" w:rsidRDefault="00284E26" w:rsidP="00284E26">
      <w:pPr>
        <w:pStyle w:val="00Text"/>
        <w:numPr>
          <w:ilvl w:val="0"/>
          <w:numId w:val="6"/>
        </w:numPr>
      </w:pPr>
      <w:r>
        <w:t xml:space="preserve">Slot index and OFDM symbol index where the DL PRS is transmitted. </w:t>
      </w:r>
    </w:p>
    <w:p w14:paraId="2ADC2EA4" w14:textId="1FF932F3" w:rsidR="00284E26" w:rsidRDefault="00284E26" w:rsidP="00284E26">
      <w:pPr>
        <w:pStyle w:val="00Text"/>
        <w:numPr>
          <w:ilvl w:val="0"/>
          <w:numId w:val="6"/>
        </w:numPr>
      </w:pPr>
      <w:r>
        <w:t>An ID that can identify a TRP sending the DL PRS.  That ID is not necessarily a cell ID. It can be a</w:t>
      </w:r>
      <w:r w:rsidR="00BA5DA1">
        <w:t>n</w:t>
      </w:r>
      <w:r>
        <w:t xml:space="preserve"> ID configured to the PRS resource set associated with one TRP.  It can also be the set ID of the PRS resource set associated with one TRP.  </w:t>
      </w:r>
    </w:p>
    <w:p w14:paraId="5BF61F72" w14:textId="36244F8C" w:rsidR="00284E26" w:rsidRDefault="00284E26" w:rsidP="00284E26">
      <w:pPr>
        <w:pStyle w:val="00Text"/>
        <w:numPr>
          <w:ilvl w:val="0"/>
          <w:numId w:val="6"/>
        </w:numPr>
      </w:pPr>
      <w:r>
        <w:t>CP Type: in NR, sub-6GHz supports 15KHz, 30KHz and 60KHz subcarrier spacing and FR2 supports 120KHz and 240KHz subcarrier spacing. Only the 60KHz supports both normal CP and extended CP, while all other subcarrier spacings only support normal CP.</w:t>
      </w:r>
    </w:p>
    <w:p w14:paraId="0C213867" w14:textId="77777777" w:rsidR="00284E26" w:rsidRDefault="00284E26" w:rsidP="00284E26">
      <w:pPr>
        <w:pStyle w:val="00Text"/>
        <w:numPr>
          <w:ilvl w:val="0"/>
          <w:numId w:val="6"/>
        </w:numPr>
      </w:pPr>
      <w:r>
        <w:t xml:space="preserve">Beam ID or DL PRS resource ID: there are proposals to include beam ID or resource ID in sequence initialization. In our view, that is not needed because different DL PRS resources in the same set shall be transmitted on different OFDM symbols or different slots. Slot index and OFDM symbol index are included in the initialization and thus it is not necessary to include beam ID or resource ID. </w:t>
      </w:r>
    </w:p>
    <w:p w14:paraId="717D6EAD" w14:textId="43C57E3E" w:rsidR="00284E26" w:rsidRDefault="00284E26" w:rsidP="00284E26">
      <w:pPr>
        <w:pStyle w:val="00Text"/>
      </w:pPr>
      <w:r>
        <w:t xml:space="preserve">The initialization design for NR CSI-RS can be </w:t>
      </w:r>
      <w:r w:rsidR="00BA5DA1">
        <w:t>re-</w:t>
      </w:r>
      <w:r>
        <w:t xml:space="preserve">used here as the starting point for DL PRS design. One design for DL PRS sequence initialization </w:t>
      </w:r>
      <w:r w:rsidR="00BA5DA1">
        <w:t>can be</w:t>
      </w:r>
      <w:r>
        <w:t>:</w:t>
      </w:r>
    </w:p>
    <w:p w14:paraId="740BE9F1" w14:textId="7785C3CB" w:rsidR="00284E26" w:rsidRDefault="000B4F7F" w:rsidP="00284E26">
      <w:pPr>
        <w:pStyle w:val="00Text"/>
      </w:pPr>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12</m:t>
                  </m:r>
                </m:sup>
              </m:sSup>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PRS,ID</m:t>
                      </m:r>
                    </m:sub>
                  </m:sSub>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PRS,ID</m:t>
                  </m:r>
                </m:sub>
              </m:sSub>
            </m:e>
          </m:d>
          <m:r>
            <m:rPr>
              <m:sty m:val="p"/>
            </m:rPr>
            <w:rPr>
              <w:rFonts w:ascii="Cambria Math" w:hAnsi="Cambria Math"/>
            </w:rPr>
            <m:t>mod</m:t>
          </m:r>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m:t>
              </m:r>
            </m:sub>
          </m:sSub>
        </m:oMath>
      </m:oMathPara>
    </w:p>
    <w:p w14:paraId="081AAF93" w14:textId="3F04DDF1" w:rsidR="00284E26" w:rsidRPr="007116B2" w:rsidRDefault="007116B2" w:rsidP="007116B2">
      <w:pPr>
        <w:pStyle w:val="00Text"/>
      </w:pP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w:t>
      </w:r>
      <m:oMath>
        <m:sSub>
          <m:sSubPr>
            <m:ctrlPr>
              <w:rPr>
                <w:rFonts w:ascii="Cambria Math" w:hAnsi="Cambria Math"/>
                <w:i/>
              </w:rPr>
            </m:ctrlPr>
          </m:sSubPr>
          <m:e>
            <m:r>
              <w:rPr>
                <w:rFonts w:ascii="Cambria Math" w:hAnsi="Cambria Math"/>
              </w:rPr>
              <m:t>n</m:t>
            </m:r>
          </m:e>
          <m:sub>
            <m:r>
              <w:rPr>
                <w:rFonts w:ascii="Cambria Math" w:hAnsi="Cambria Math"/>
              </w:rPr>
              <m:t>PRS,ID</m:t>
            </m:r>
          </m:sub>
        </m:sSub>
      </m:oMath>
      <w:r>
        <w:t xml:space="preserve"> is the parameter configured to the DL PRS resource set and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is parameter for CP. </w:t>
      </w:r>
      <w:r>
        <w:rPr>
          <w:rFonts w:hint="eastAsia"/>
        </w:rPr>
        <w:t>For</w:t>
      </w:r>
      <w:r>
        <w:t xml:space="preserve"> </w:t>
      </w:r>
      <w:r>
        <w:rPr>
          <w:rFonts w:hint="eastAsia"/>
        </w:rPr>
        <w:t>subcarrier</w:t>
      </w:r>
      <w:r>
        <w:t xml:space="preserve"> </w:t>
      </w:r>
      <w:r>
        <w:rPr>
          <w:rFonts w:hint="eastAsia"/>
        </w:rPr>
        <w:t>spacing</w:t>
      </w:r>
      <w:r>
        <w:t xml:space="preserve"> </w:t>
      </w:r>
      <w:r>
        <w:rPr>
          <w:rFonts w:hint="eastAsia"/>
        </w:rPr>
        <w:t>60KHz</w:t>
      </w:r>
      <w: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can be 0 and 1 for normal CP and extended CP, respectively. For all the subcarrier spacings except 60KHz,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t xml:space="preserve"> = 0.</w:t>
      </w:r>
    </w:p>
    <w:p w14:paraId="0DF8C8DB" w14:textId="5D51F8AB" w:rsidR="00E17BBE" w:rsidRDefault="00E17BBE" w:rsidP="006E6EE2">
      <w:pPr>
        <w:pStyle w:val="000proposal"/>
      </w:pPr>
      <w:bookmarkStart w:id="2" w:name="_Hlk16284582"/>
      <w:r w:rsidRPr="00E17BBE">
        <w:t xml:space="preserve">Proposal </w:t>
      </w:r>
      <w:r w:rsidR="00C8384E">
        <w:t>5</w:t>
      </w:r>
      <w:r w:rsidRPr="00E17BBE">
        <w:t>:</w:t>
      </w:r>
      <w:r w:rsidRPr="00981C9D">
        <w:t xml:space="preserve"> </w:t>
      </w:r>
      <w:r>
        <w:t xml:space="preserve">The initialization of DL PRS sequence shall include slot number, OFDM symbol number, the ID associated with a DL PRS resource set and CP value.  </w:t>
      </w:r>
    </w:p>
    <w:bookmarkEnd w:id="2"/>
    <w:p w14:paraId="3AC61FCE" w14:textId="1D2540CE" w:rsidR="00A267CC" w:rsidRDefault="00A267CC" w:rsidP="00A267CC">
      <w:pPr>
        <w:pStyle w:val="01"/>
        <w:numPr>
          <w:ilvl w:val="0"/>
          <w:numId w:val="1"/>
        </w:numPr>
        <w:ind w:left="562" w:hanging="562"/>
      </w:pPr>
      <w:r>
        <w:t>Configuration and Transmission of DL PRS</w:t>
      </w:r>
    </w:p>
    <w:p w14:paraId="35A8A23F" w14:textId="414E120E" w:rsidR="006D308E" w:rsidRDefault="006D308E" w:rsidP="006D308E">
      <w:pPr>
        <w:pStyle w:val="02"/>
        <w:numPr>
          <w:ilvl w:val="1"/>
          <w:numId w:val="1"/>
        </w:numPr>
        <w:tabs>
          <w:tab w:val="clear" w:pos="4395"/>
          <w:tab w:val="num" w:pos="567"/>
        </w:tabs>
        <w:ind w:left="562" w:hanging="562"/>
      </w:pPr>
      <w:r>
        <w:t>PRS Resource Set</w:t>
      </w:r>
    </w:p>
    <w:p w14:paraId="2E6FFC1A" w14:textId="53CD3D7F" w:rsidR="004E5DC7" w:rsidRDefault="00386B11" w:rsidP="00D67163">
      <w:pPr>
        <w:pStyle w:val="00Text"/>
      </w:pPr>
      <w:r>
        <w:t xml:space="preserve">In RAN1#96b, we agreed to define resource set for the configuration of DL PRS. Each DL PRS resource set is a set of DL PRS resources. Each DL PRS resource has DL PRS resource ID. For DL-TDOA-based positioning, the UE shall measure DL PRS from multiple TRPs with different geometry locations, including serving cell and </w:t>
      </w:r>
      <w:r>
        <w:lastRenderedPageBreak/>
        <w:t xml:space="preserve">neighbor cells. One PRS resource set can be used to represent one TRP that </w:t>
      </w:r>
      <w:r w:rsidR="0058718F">
        <w:t>transmits</w:t>
      </w:r>
      <w:r>
        <w:t xml:space="preserve"> PRS. Each PRS resource contained in one PRS resource set can represent one transmit beam from the TRP. In FR1 system where no beam sweeping is not implemented, the resource set can contain only one PRS resource. In FR2 system where beam sweeping is implemented, the resource set can contain multiple PRS resources and transmit beam sweeping is implemented across different PRS resources.</w:t>
      </w:r>
      <w:r w:rsidR="00716BB8">
        <w:t xml:space="preserve"> Each PRS resource can have multiple repetitions within one transmission periodicity. There are two use cases for the repetition: the first one is same PRS resource is repeated multiple times for better measurement at the UE side. The second one is the UE can apply receive beam sweeping across those repetitions of the same PRS resource. </w:t>
      </w:r>
    </w:p>
    <w:p w14:paraId="071E61B4" w14:textId="7C0A66B6" w:rsidR="0058718F" w:rsidRDefault="0058718F" w:rsidP="0058718F">
      <w:pPr>
        <w:pStyle w:val="00Text"/>
      </w:pPr>
      <w:r>
        <w:t>To support DL-TDOA positioning, the NW can configure the DL PRS as follows:</w:t>
      </w:r>
    </w:p>
    <w:p w14:paraId="3396DDBB" w14:textId="432025CD" w:rsidR="0058718F" w:rsidRDefault="0058718F" w:rsidP="0058718F">
      <w:pPr>
        <w:pStyle w:val="00Text"/>
        <w:numPr>
          <w:ilvl w:val="0"/>
          <w:numId w:val="16"/>
        </w:numPr>
      </w:pPr>
      <w:r>
        <w:t xml:space="preserve">One PRS resource set is configured as reference set. This set is used to represent the serving cell. The UE shall measure and report the DL TDOA of other TRPs relative to this set. The reference set can contain only one PRS resource if </w:t>
      </w:r>
      <w:r w:rsidR="00156E42">
        <w:t>T</w:t>
      </w:r>
      <w:r>
        <w:t xml:space="preserve">x beamforming is not implemented. If </w:t>
      </w:r>
      <w:r w:rsidR="00156E42">
        <w:t>T</w:t>
      </w:r>
      <w:r>
        <w:t>x beam sweeping is implemented in serving cell, the reference set can be configured with multiple PRS resources. The number of the PRS resources can be equal to the number of SS/PBCH blocks implemented in the system.</w:t>
      </w:r>
    </w:p>
    <w:p w14:paraId="3DC51046" w14:textId="77777777" w:rsidR="0058718F" w:rsidRDefault="0058718F" w:rsidP="0058718F">
      <w:pPr>
        <w:pStyle w:val="00Text"/>
        <w:numPr>
          <w:ilvl w:val="0"/>
          <w:numId w:val="16"/>
        </w:numPr>
      </w:pPr>
      <w:r>
        <w:t>One or multiple PRS resource sets are configured as neighbor sets. These sets are used to represent the neighbor cells. Each neighbor set contain the PRS resources transmitted by one neighbor cell. Same to the serving cell, each neighbor set can contain one PRS resource if beam sweeping is not implemented or multiple PRS resources if beam sweeping is implemented in that cell.</w:t>
      </w:r>
    </w:p>
    <w:p w14:paraId="4C0E0FE4" w14:textId="77777777" w:rsidR="0058718F" w:rsidRDefault="0058718F" w:rsidP="0058718F">
      <w:pPr>
        <w:pStyle w:val="00Text"/>
        <w:numPr>
          <w:ilvl w:val="0"/>
          <w:numId w:val="16"/>
        </w:numPr>
      </w:pPr>
      <w:r>
        <w:t>Each PRS resource can be configured with a repetition number.</w:t>
      </w:r>
    </w:p>
    <w:p w14:paraId="03BD1013" w14:textId="44D4DFCB" w:rsidR="0058718F" w:rsidRDefault="0058718F" w:rsidP="00D67163">
      <w:pPr>
        <w:pStyle w:val="00Text"/>
      </w:pPr>
      <w:r>
        <w:t>An example of configuring DL PRS is shown in Figure 1.</w:t>
      </w:r>
    </w:p>
    <w:p w14:paraId="3AB0E5EF" w14:textId="20ECE322" w:rsidR="00A267CC" w:rsidRDefault="00BA5DA1" w:rsidP="00282EE7">
      <w:pPr>
        <w:pStyle w:val="00Text"/>
        <w:jc w:val="center"/>
      </w:pPr>
      <w:r>
        <w:object w:dxaOrig="8146" w:dyaOrig="7860" w14:anchorId="1D988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9pt;height:308.3pt" o:ole="">
            <v:imagedata r:id="rId8" o:title=""/>
          </v:shape>
          <o:OLEObject Type="Embed" ProgID="Visio.Drawing.15" ShapeID="_x0000_i1025" DrawAspect="Content" ObjectID="_1627413130" r:id="rId9"/>
        </w:object>
      </w:r>
    </w:p>
    <w:p w14:paraId="494616BB" w14:textId="228E5943" w:rsidR="00282EE7" w:rsidRPr="00282EE7" w:rsidRDefault="00282EE7" w:rsidP="00282EE7">
      <w:pPr>
        <w:pStyle w:val="00Text"/>
        <w:jc w:val="center"/>
        <w:rPr>
          <w:b/>
          <w:bCs/>
        </w:rPr>
      </w:pPr>
      <w:r w:rsidRPr="00282EE7">
        <w:rPr>
          <w:b/>
          <w:bCs/>
        </w:rPr>
        <w:t>Figure 1</w:t>
      </w:r>
    </w:p>
    <w:p w14:paraId="3F71B48D" w14:textId="57BE1C65" w:rsidR="00C8384E" w:rsidRDefault="00C8384E" w:rsidP="006E6EE2">
      <w:pPr>
        <w:pStyle w:val="000proposal"/>
      </w:pPr>
      <w:bookmarkStart w:id="3" w:name="_Hlk16284848"/>
      <w:r w:rsidRPr="00E17BBE">
        <w:t xml:space="preserve">Proposal </w:t>
      </w:r>
      <w:r>
        <w:t>6</w:t>
      </w:r>
      <w:r w:rsidRPr="00E17BBE">
        <w:t>:</w:t>
      </w:r>
      <w:r w:rsidRPr="00981C9D">
        <w:t xml:space="preserve"> </w:t>
      </w:r>
      <w:r w:rsidRPr="00C8384E">
        <w:t xml:space="preserve">The </w:t>
      </w:r>
      <w:r>
        <w:t>NW configure</w:t>
      </w:r>
      <w:r w:rsidR="00156E42">
        <w:t>s</w:t>
      </w:r>
      <w:r>
        <w:t xml:space="preserve"> the UE with:</w:t>
      </w:r>
    </w:p>
    <w:p w14:paraId="1963690C" w14:textId="1B7CACDB" w:rsidR="00C8384E" w:rsidRPr="00C8384E" w:rsidRDefault="00C8384E" w:rsidP="006E6EE2">
      <w:pPr>
        <w:pStyle w:val="000proposal"/>
        <w:numPr>
          <w:ilvl w:val="0"/>
          <w:numId w:val="21"/>
        </w:numPr>
      </w:pPr>
      <w:r w:rsidRPr="00C8384E">
        <w:t>Multi</w:t>
      </w:r>
      <w:r>
        <w:t>ple PRS resource sets for DL-TDOA. One of the sets is configured as reference set and other sets represent the neighbor cells</w:t>
      </w:r>
    </w:p>
    <w:p w14:paraId="6F8993A4" w14:textId="20673C59" w:rsidR="00C8384E" w:rsidRDefault="00C8384E" w:rsidP="006E6EE2">
      <w:pPr>
        <w:pStyle w:val="000proposal"/>
        <w:numPr>
          <w:ilvl w:val="0"/>
          <w:numId w:val="21"/>
        </w:numPr>
      </w:pPr>
      <w:r>
        <w:t xml:space="preserve">Each PRS resource can be repeated N times within one </w:t>
      </w:r>
      <w:r w:rsidR="00F53BCB">
        <w:t>period</w:t>
      </w:r>
      <w:r>
        <w:t xml:space="preserve">.  </w:t>
      </w:r>
    </w:p>
    <w:bookmarkEnd w:id="3"/>
    <w:p w14:paraId="642FC447" w14:textId="31FEA0A0" w:rsidR="006D308E" w:rsidRDefault="006D308E" w:rsidP="006D308E">
      <w:pPr>
        <w:pStyle w:val="02"/>
        <w:numPr>
          <w:ilvl w:val="1"/>
          <w:numId w:val="1"/>
        </w:numPr>
        <w:tabs>
          <w:tab w:val="clear" w:pos="4395"/>
          <w:tab w:val="num" w:pos="567"/>
        </w:tabs>
        <w:ind w:left="562" w:hanging="562"/>
      </w:pPr>
      <w:r>
        <w:lastRenderedPageBreak/>
        <w:t>Configuration of PRS Resource</w:t>
      </w:r>
    </w:p>
    <w:p w14:paraId="08C85B58" w14:textId="681B665A" w:rsidR="00FE7693" w:rsidRDefault="00FE7693" w:rsidP="006D308E">
      <w:pPr>
        <w:pStyle w:val="00Text"/>
      </w:pPr>
      <w:r>
        <w:t>For each PRS resource in a PRS resource set, we shall configure the following parameters:</w:t>
      </w:r>
    </w:p>
    <w:p w14:paraId="40B0C218" w14:textId="1A8D2AE0" w:rsidR="00FE7693" w:rsidRDefault="00EF6617" w:rsidP="00EF6617">
      <w:pPr>
        <w:pStyle w:val="00Text"/>
        <w:numPr>
          <w:ilvl w:val="0"/>
          <w:numId w:val="18"/>
        </w:numPr>
      </w:pPr>
      <w:r>
        <w:t>Subcarrier spacing and cyclic prefix</w:t>
      </w:r>
      <w:r w:rsidR="0000421A">
        <w:t>: NR supports flexible numerology. Different BWP in the same band in the same cell can be configured with different numerologies. Thus, the numerology used by the PRS shall be configured explicitly</w:t>
      </w:r>
      <w:r w:rsidR="00CC0969">
        <w:t xml:space="preserve">, especially </w:t>
      </w:r>
      <w:r w:rsidR="00896442">
        <w:t>the PRS sent from a neighbor cell.</w:t>
      </w:r>
    </w:p>
    <w:p w14:paraId="11618E40" w14:textId="77777777" w:rsidR="00EF6617" w:rsidRDefault="00EF6617" w:rsidP="00EF6617">
      <w:pPr>
        <w:pStyle w:val="00Text"/>
        <w:numPr>
          <w:ilvl w:val="0"/>
          <w:numId w:val="18"/>
        </w:numPr>
      </w:pPr>
      <w:r>
        <w:t>Point A for the absolute frequency position of the reference resource block. If the PRS resource is transmitted by the serving cell, this value is the Point A of serving cell, i.e., ARFCN. If the PRS resource is transmitted by a neighbor cell, this value shall be configured to the UE explicitly. If a neighbor cell and the serving cell are in the same band, this value can be provided as an offset with respect to the P</w:t>
      </w:r>
      <w:r>
        <w:rPr>
          <w:rFonts w:hint="eastAsia"/>
        </w:rPr>
        <w:t>oint</w:t>
      </w:r>
      <w:r>
        <w:t xml:space="preserve"> </w:t>
      </w:r>
      <w:r>
        <w:rPr>
          <w:rFonts w:hint="eastAsia"/>
        </w:rPr>
        <w:t>A</w:t>
      </w:r>
      <w:r>
        <w:t xml:space="preserve"> of the serving cell. If a neighbor cell and the serving cell are in different band this value shall be provided with an absolute frequency position.</w:t>
      </w:r>
    </w:p>
    <w:p w14:paraId="2A845B14" w14:textId="77777777" w:rsidR="00DF234F" w:rsidRDefault="00DF234F" w:rsidP="00EF6617">
      <w:pPr>
        <w:pStyle w:val="00Text"/>
        <w:numPr>
          <w:ilvl w:val="0"/>
          <w:numId w:val="18"/>
        </w:numPr>
      </w:pPr>
      <w:r>
        <w:t>Frequency-domain location and bandwidth: the index of starting PRB and the number of PRBs occupied by the PRS resource.</w:t>
      </w:r>
    </w:p>
    <w:p w14:paraId="159AC743" w14:textId="77777777" w:rsidR="00886403" w:rsidRDefault="00DF234F" w:rsidP="00EF6617">
      <w:pPr>
        <w:pStyle w:val="00Text"/>
        <w:numPr>
          <w:ilvl w:val="0"/>
          <w:numId w:val="18"/>
        </w:numPr>
      </w:pPr>
      <w:r>
        <w:t>Time-domain location within one slot: the index of starting OFDM symbol and the number of OFDM symbols occupied by the PRS resource.</w:t>
      </w:r>
    </w:p>
    <w:p w14:paraId="7FD4431D" w14:textId="51884B7F" w:rsidR="00EF6617" w:rsidRDefault="00886403" w:rsidP="00EF6617">
      <w:pPr>
        <w:pStyle w:val="00Text"/>
        <w:numPr>
          <w:ilvl w:val="0"/>
          <w:numId w:val="18"/>
        </w:numPr>
      </w:pPr>
      <w:r>
        <w:t xml:space="preserve">Transmission periodicity and slot offset: </w:t>
      </w:r>
      <w:r w:rsidR="00EF6617">
        <w:t xml:space="preserve"> </w:t>
      </w:r>
      <w:r w:rsidR="0026043B">
        <w:t>the periodicity in slots and slot offset for PRS resource. The periodicity for all PRS resources in the same set shall be same. But the slot offset can be same or different and shall be configured per PRS resource.</w:t>
      </w:r>
      <w:r w:rsidR="00C8306A">
        <w:t xml:space="preserve"> </w:t>
      </w:r>
    </w:p>
    <w:p w14:paraId="74C520C0" w14:textId="08509F5C" w:rsidR="00C62147" w:rsidRDefault="00C62147" w:rsidP="00EF6617">
      <w:pPr>
        <w:pStyle w:val="00Text"/>
        <w:numPr>
          <w:ilvl w:val="0"/>
          <w:numId w:val="18"/>
        </w:numPr>
      </w:pPr>
      <w:r>
        <w:t xml:space="preserve">A repetition factor: In LTE, PRS can be transmitted in consecutive 1/2/4/6 DL subframes. NR PRS shall support similar transmission method. Each PRS resource can be transmitted multiple times in a few consecutive slots. One use case for the repeated transmission is the UE can apply Rx beam sweeping over the repeated transmission of one PRS resource, when the QCL-Type D is not configured to that PRS resource. Another use case is the UE can measure the PRS resource multiple times within a short period and thus the accuracy of timing is improved. </w:t>
      </w:r>
    </w:p>
    <w:p w14:paraId="1F3B2B22" w14:textId="222DDC11" w:rsidR="00F70F5E" w:rsidRDefault="006D308E" w:rsidP="006D308E">
      <w:pPr>
        <w:pStyle w:val="00Text"/>
      </w:pPr>
      <w:r>
        <w:t>It was agreed to support configuring QCL information for a PRS resource</w:t>
      </w:r>
      <w:r w:rsidR="00F70F5E">
        <w:t xml:space="preserve"> in RAN1 #97</w:t>
      </w:r>
      <w:r>
        <w:t xml:space="preserve">. </w:t>
      </w:r>
      <w:r w:rsidR="00F70F5E">
        <w:t xml:space="preserve">NR supports four types of QCL parameters: QCL-Type </w:t>
      </w:r>
      <w:r w:rsidR="00F70F5E">
        <w:rPr>
          <w:rFonts w:hint="eastAsia"/>
        </w:rPr>
        <w:t>A</w:t>
      </w:r>
      <w:r w:rsidR="00F70F5E">
        <w:t xml:space="preserve"> for {Doppler shift, Doppler spread, average delay, delay spread}, QCL-Type B for {Doppler shift, Doppler spread}, QCL-Type C for {Doppler shift, average delay} and QCL-Type D for spatial Rx parameter.</w:t>
      </w:r>
      <w:r w:rsidR="0004603C">
        <w:t xml:space="preserve"> It was agreed that a DL PRS can be configured with a QCL Type D source. In our view, configuration of QCL information to a PRS resource has two use cases</w:t>
      </w:r>
      <w:r w:rsidR="0004603C">
        <w:rPr>
          <w:rFonts w:hint="eastAsia"/>
        </w:rPr>
        <w:t>.</w:t>
      </w:r>
      <w:r w:rsidR="0004603C">
        <w:t xml:space="preserve"> One use case is in FR2 system, beam sweeping is implemented at both gNB and UE side. Configuring QCL Type D to one PRS resource can provide Rx beam information for the UE to receive that PRS resource. Another use case is QCL information can provide a priori detection information for semi-persistent and aperiodic PRS transmission, which were agreed to support.</w:t>
      </w:r>
      <w:r w:rsidR="003A11AC">
        <w:t xml:space="preserve"> </w:t>
      </w:r>
      <w:r w:rsidR="0004603C">
        <w:t>For the PRS sent by the serving cell, both SS/PBCH block and CSI-RS can be configured as QCL source for a PRS transmission. However, for the PRS sent by a neighbor cell, we suggest that only SS/PBCH block can be configured as QCL source for the PRS transmission.  In addition to QCL</w:t>
      </w:r>
      <w:r w:rsidR="0004603C">
        <w:rPr>
          <w:rFonts w:hint="eastAsia"/>
        </w:rPr>
        <w:t>-Ty</w:t>
      </w:r>
      <w:r w:rsidR="0004603C">
        <w:t>pe D, QCL-Type C shall be supported for PRS.</w:t>
      </w:r>
    </w:p>
    <w:p w14:paraId="25A89396" w14:textId="6A66414C" w:rsidR="00233947" w:rsidRPr="00D255DB" w:rsidRDefault="00233947" w:rsidP="00233947">
      <w:pPr>
        <w:pStyle w:val="000proposal"/>
      </w:pPr>
      <w:r w:rsidRPr="00D255DB">
        <w:t xml:space="preserve">Proposal 7: </w:t>
      </w:r>
      <w:r>
        <w:t xml:space="preserve">Periodicity of DL PRS is configured </w:t>
      </w:r>
      <w:r>
        <w:rPr>
          <w:rFonts w:hint="eastAsia"/>
        </w:rPr>
        <w:t>per</w:t>
      </w:r>
      <w:r>
        <w:t xml:space="preserve"> DL PRS resource set and slot offset is configured per DL PRS resource</w:t>
      </w:r>
      <w:r w:rsidRPr="00D255DB">
        <w:t>.</w:t>
      </w:r>
    </w:p>
    <w:p w14:paraId="16F62427" w14:textId="07E063F4" w:rsidR="0004603C" w:rsidRPr="00D255DB" w:rsidRDefault="0004603C" w:rsidP="003A4B74">
      <w:pPr>
        <w:pStyle w:val="000proposal"/>
      </w:pPr>
      <w:bookmarkStart w:id="4" w:name="_Hlk16284900"/>
      <w:r w:rsidRPr="00D255DB">
        <w:t xml:space="preserve">Proposal </w:t>
      </w:r>
      <w:r w:rsidR="003E2AE7">
        <w:t>8</w:t>
      </w:r>
      <w:r w:rsidRPr="00D255DB">
        <w:t xml:space="preserve">: For serving cell, SSB and CSI-RS can be configured as QCL source for </w:t>
      </w:r>
      <w:r w:rsidR="004367B3">
        <w:t xml:space="preserve">DL </w:t>
      </w:r>
      <w:r w:rsidRPr="00D255DB">
        <w:t>PRS</w:t>
      </w:r>
      <w:r w:rsidR="00D942D0" w:rsidRPr="00D255DB">
        <w:t>,</w:t>
      </w:r>
      <w:r w:rsidRPr="00D255DB">
        <w:t xml:space="preserve"> while for neighbor cell, only SSB can be configured as QCL source for </w:t>
      </w:r>
      <w:r w:rsidR="004367B3">
        <w:t xml:space="preserve">DL </w:t>
      </w:r>
      <w:r w:rsidRPr="00D255DB">
        <w:t>PRS.</w:t>
      </w:r>
    </w:p>
    <w:bookmarkEnd w:id="4"/>
    <w:p w14:paraId="1CDD2C96" w14:textId="6478E7C8" w:rsidR="00BA1A04" w:rsidRDefault="00BA1A04" w:rsidP="00BA1A04">
      <w:pPr>
        <w:pStyle w:val="02"/>
        <w:numPr>
          <w:ilvl w:val="1"/>
          <w:numId w:val="1"/>
        </w:numPr>
        <w:tabs>
          <w:tab w:val="clear" w:pos="4395"/>
          <w:tab w:val="num" w:pos="567"/>
        </w:tabs>
        <w:ind w:left="562" w:hanging="562"/>
      </w:pPr>
      <w:r>
        <w:t>Muting PRS transmission</w:t>
      </w:r>
    </w:p>
    <w:p w14:paraId="473683E4" w14:textId="6AA748A5" w:rsidR="001F4A33" w:rsidRDefault="00C62147" w:rsidP="00BA1A04">
      <w:pPr>
        <w:pStyle w:val="00Text"/>
      </w:pPr>
      <w:r>
        <w:t xml:space="preserve">In LTE, </w:t>
      </w:r>
      <w:r>
        <w:rPr>
          <w:rFonts w:hint="eastAsia"/>
        </w:rPr>
        <w:t>PRS</w:t>
      </w:r>
      <w:r>
        <w:t xml:space="preserve"> </w:t>
      </w:r>
      <w:r>
        <w:rPr>
          <w:rFonts w:hint="eastAsia"/>
        </w:rPr>
        <w:t>muting</w:t>
      </w:r>
      <w:r>
        <w:t xml:space="preserve"> </w:t>
      </w:r>
      <w:r>
        <w:rPr>
          <w:rFonts w:hint="eastAsia"/>
        </w:rPr>
        <w:t>in</w:t>
      </w:r>
      <w:r>
        <w:t xml:space="preserve"> </w:t>
      </w:r>
      <w:r>
        <w:rPr>
          <w:rFonts w:hint="eastAsia"/>
        </w:rPr>
        <w:t>terms</w:t>
      </w:r>
      <w:r>
        <w:t xml:space="preserve"> of transmission occasion is supported to improve the orthogonality between PRS that collide in frequency domain.  The muting of PRS of one cell is configured through a periodic PRS muting sequence. The mechanism of PRS muting shall be supported in NR too to improve the orthogonality between PRS transmission from different cells. </w:t>
      </w:r>
      <w:r w:rsidR="00E2067B">
        <w:t>First</w:t>
      </w:r>
      <w:r w:rsidR="004E7131">
        <w:t>, the muting for NR PRS shall be configured per PRS resource. The PRS resource set with multiple PRS resources is generally for the NR system in FR2, where beam-sweeping is implemented. Each PRS resource represent one Tx beam.  The PRS transmitted by one Tx beam from cell A cause different interference level to different PRS transmission with different Tx beams from the same cell B.</w:t>
      </w:r>
      <w:r w:rsidR="003F55B4">
        <w:t xml:space="preserve">  </w:t>
      </w:r>
      <w:r w:rsidR="001F4A33">
        <w:t>Thus,</w:t>
      </w:r>
      <w:r w:rsidR="003F55B4">
        <w:t xml:space="preserve"> the muting PRS shall be configured per PRS so that each PRS transmission only avoid interference to those PRS transmission from other cells that it causes interference to.</w:t>
      </w:r>
    </w:p>
    <w:p w14:paraId="3540229D" w14:textId="2639B038" w:rsidR="00BA1A04" w:rsidRDefault="001F4A33" w:rsidP="00BA1A04">
      <w:pPr>
        <w:pStyle w:val="00Text"/>
      </w:pPr>
      <w:r>
        <w:t xml:space="preserve">Secondly, NR supports flexible numerology and operation bandwidth.  PRS transmission from different cells would use different numerology and different bandwidth. Two PRS transmissions colliding in time domain would have three </w:t>
      </w:r>
      <w:r w:rsidR="00DB6253">
        <w:t xml:space="preserve">different overlapping in the frequency domain: full overlapping, partial overlapping and no overlapping. </w:t>
      </w:r>
      <w:r w:rsidR="00DB6253">
        <w:lastRenderedPageBreak/>
        <w:t xml:space="preserve">For no overlapping, there is no reason to mute any of those PRS transmission. For full overlapping, one PRS transmission shall be muted to reduce the interference. For partial overlapping, we need only mute the overlapped part in one PRS transmission to reduce the interference. Therefore, muting partial bandwidth of one PRS transmission shall be transmitted. To reduce the UE complexity, we can restrict the muting so that the bandwidth of PRS transmission after muting shall be continuous. </w:t>
      </w:r>
      <w:r w:rsidR="00FB5DA9">
        <w:t xml:space="preserve"> Furthermore, PRS transmission from different cell can use different numerology</w:t>
      </w:r>
      <w:r w:rsidR="00C3046B">
        <w:t xml:space="preserve"> and PRS transmissions could have different number of repetitions in one transmission occasion</w:t>
      </w:r>
      <w:r w:rsidR="00FB5DA9">
        <w:t xml:space="preserve">. </w:t>
      </w:r>
      <w:r w:rsidR="00FB5DA9">
        <w:rPr>
          <w:rFonts w:hint="eastAsia"/>
        </w:rPr>
        <w:t>Tw</w:t>
      </w:r>
      <w:r w:rsidR="00FB5DA9">
        <w:t>o colliding PRS transmission could only collide in a subset of the slots where one PRS transmission occasion with multiple repetition</w:t>
      </w:r>
      <w:r w:rsidR="00C3046B">
        <w:rPr>
          <w:rFonts w:hint="eastAsia"/>
        </w:rPr>
        <w:t>.</w:t>
      </w:r>
      <w:r w:rsidR="00C3046B">
        <w:t xml:space="preserve">  </w:t>
      </w:r>
      <w:r w:rsidR="00FB5DA9">
        <w:t xml:space="preserve">Thus, muting all the PRS repetition in one occasion </w:t>
      </w:r>
      <w:r w:rsidR="00C3046B">
        <w:t xml:space="preserve">would cause resource waste. For higher resource efficiency of PRS transmission, we shall take into account the muting within one PRS </w:t>
      </w:r>
      <w:r w:rsidR="007E0E71">
        <w:t>transmission periodicity</w:t>
      </w:r>
      <w:r w:rsidR="00C3046B">
        <w:t>.</w:t>
      </w:r>
      <w:r w:rsidR="00E0055C">
        <w:t xml:space="preserve"> NR supports flexible numerology</w:t>
      </w:r>
      <w:r w:rsidR="00E0055C">
        <w:rPr>
          <w:rFonts w:hint="eastAsia"/>
        </w:rPr>
        <w:t>.</w:t>
      </w:r>
      <w:r w:rsidR="00E0055C">
        <w:t xml:space="preserve"> Neighbor cells can use different subcarrier spacing for PRS transmission. Tow colliding PRS resource with same number of OFDM symbols but different subcarrier spacing would only overlap one partial time-domain allocation of one PRS resource. For example, two PRS resources collide: PRS resource #a has 4 symbols and subcarrier spacing 15KHz and PRS resource #b has 4 symbols and subcarrier spacing 30KHz. Then only two symbols in PRS resource #a collide with PRS resource #b. If we mute the </w:t>
      </w:r>
      <w:r w:rsidR="00E0055C">
        <w:rPr>
          <w:rFonts w:hint="eastAsia"/>
        </w:rPr>
        <w:t>tr</w:t>
      </w:r>
      <w:r w:rsidR="00E0055C">
        <w:t xml:space="preserve">ansmission of PRS resource #a on all 4 symbols, that would cause 50% resource waste and but no gain for interference improvement. In this case, only the PRS transmission on the first two symbols of PRS resource #a needs muting. Therefore, we propose to support symbol-level muting within one PRS resource.  </w:t>
      </w:r>
    </w:p>
    <w:p w14:paraId="36AD8169" w14:textId="5BBE3449" w:rsidR="00C3046B" w:rsidRDefault="00C3046B" w:rsidP="005B19C1">
      <w:pPr>
        <w:pStyle w:val="000proposal"/>
      </w:pPr>
      <w:bookmarkStart w:id="5" w:name="_Hlk16285004"/>
      <w:r w:rsidRPr="00E17BBE">
        <w:t xml:space="preserve">Proposal </w:t>
      </w:r>
      <w:r w:rsidR="005B19C1">
        <w:t>9</w:t>
      </w:r>
      <w:r w:rsidRPr="00E17BBE">
        <w:t>:</w:t>
      </w:r>
      <w:r w:rsidRPr="00981C9D">
        <w:t xml:space="preserve"> </w:t>
      </w:r>
      <w:r>
        <w:t xml:space="preserve">PRS Muting is configured per PRS resource and Muting is configured in PRS </w:t>
      </w:r>
      <w:r w:rsidR="00E0055C">
        <w:t>period</w:t>
      </w:r>
      <w:r>
        <w:t>-level, frequency-domain resource allocation-level</w:t>
      </w:r>
      <w:r w:rsidR="00E06ACE">
        <w:t xml:space="preserve">, </w:t>
      </w:r>
      <w:r w:rsidR="00E0055C">
        <w:t xml:space="preserve">slot </w:t>
      </w:r>
      <w:r w:rsidR="00E06ACE">
        <w:t>repetition</w:t>
      </w:r>
      <w:r>
        <w:t xml:space="preserve">-level within one </w:t>
      </w:r>
      <w:r w:rsidR="00E0055C">
        <w:t>period</w:t>
      </w:r>
      <w:r w:rsidR="00E06ACE">
        <w:t xml:space="preserve"> and symbol-level within one PRS </w:t>
      </w:r>
      <w:r w:rsidR="00E0055C">
        <w:t>resource</w:t>
      </w:r>
      <w:r>
        <w:t>.</w:t>
      </w:r>
    </w:p>
    <w:bookmarkEnd w:id="5"/>
    <w:p w14:paraId="3933F348" w14:textId="5A43B325" w:rsidR="00A267CC" w:rsidRDefault="00A267CC" w:rsidP="00A267CC">
      <w:pPr>
        <w:pStyle w:val="01"/>
        <w:numPr>
          <w:ilvl w:val="0"/>
          <w:numId w:val="1"/>
        </w:numPr>
        <w:ind w:left="562" w:hanging="562"/>
      </w:pPr>
      <w:r>
        <w:t>Conclusions</w:t>
      </w:r>
    </w:p>
    <w:p w14:paraId="3F7BDA5D" w14:textId="62D2B96C" w:rsidR="00284E26" w:rsidRDefault="00284E26" w:rsidP="00284E26">
      <w:pPr>
        <w:pStyle w:val="00Text"/>
      </w:pPr>
      <w:r w:rsidRPr="001B2F18">
        <w:t xml:space="preserve">In this contribution, we presented our views on </w:t>
      </w:r>
      <w:r w:rsidR="00DB6253">
        <w:t xml:space="preserve">various aspects on DL PRS design and configuration.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06D13FAC" w14:textId="77777777" w:rsidR="00E2067B" w:rsidRPr="00D33DED" w:rsidRDefault="00E2067B" w:rsidP="005B19C1">
      <w:pPr>
        <w:pStyle w:val="000proposal"/>
      </w:pPr>
      <w:r w:rsidRPr="001A1AC8">
        <w:t>Proposal 1</w:t>
      </w:r>
      <w:r>
        <w:t xml:space="preserve">: </w:t>
      </w:r>
      <w:r w:rsidRPr="00D33DED">
        <w:t>Comb-12 shall be supported in addition to Comb-2/4/6.</w:t>
      </w:r>
    </w:p>
    <w:p w14:paraId="248463EE" w14:textId="77777777" w:rsidR="00E2067B" w:rsidRPr="00D33DED" w:rsidRDefault="00E2067B" w:rsidP="005B19C1">
      <w:pPr>
        <w:pStyle w:val="000proposal"/>
      </w:pPr>
      <w:r w:rsidRPr="001A1AC8">
        <w:t xml:space="preserve">Proposal </w:t>
      </w:r>
      <w:r>
        <w:t xml:space="preserve">2: </w:t>
      </w:r>
      <w:r w:rsidRPr="00D33DED">
        <w:t>NW shall configure the SS/PBCH and DL PRS so that they do not have collided REs in each cell.</w:t>
      </w:r>
    </w:p>
    <w:p w14:paraId="05FA6F04" w14:textId="77777777" w:rsidR="00E2067B" w:rsidRPr="00D33DED" w:rsidRDefault="00E2067B" w:rsidP="005B19C1">
      <w:pPr>
        <w:pStyle w:val="000proposal"/>
      </w:pPr>
      <w:r w:rsidRPr="001A1AC8">
        <w:t xml:space="preserve">Proposal </w:t>
      </w:r>
      <w:r>
        <w:t xml:space="preserve">3: </w:t>
      </w:r>
      <w:r w:rsidRPr="00D33DED">
        <w:t>DL PRS can be transmitted on any symbol that is configured as DL symbol.</w:t>
      </w:r>
    </w:p>
    <w:p w14:paraId="73819FDA" w14:textId="77777777" w:rsidR="00E2067B" w:rsidRPr="009F7484" w:rsidRDefault="00E2067B" w:rsidP="005B19C1">
      <w:pPr>
        <w:pStyle w:val="000proposal"/>
      </w:pPr>
      <w:r w:rsidRPr="00BA5DA1">
        <w:t>Proposal 4</w:t>
      </w:r>
      <w:r w:rsidRPr="00981C9D">
        <w:t xml:space="preserve">: </w:t>
      </w:r>
      <w:r w:rsidRPr="00D33DED">
        <w:t>DL PRS transmission does not support 2 antenna ports.</w:t>
      </w:r>
      <w:r>
        <w:t xml:space="preserve"> </w:t>
      </w:r>
    </w:p>
    <w:p w14:paraId="4EDE5F43" w14:textId="77777777" w:rsidR="00E2067B" w:rsidRDefault="00E2067B" w:rsidP="005B19C1">
      <w:pPr>
        <w:pStyle w:val="000proposal"/>
      </w:pPr>
      <w:r w:rsidRPr="00E17BBE">
        <w:t xml:space="preserve">Proposal </w:t>
      </w:r>
      <w:r>
        <w:t>5</w:t>
      </w:r>
      <w:r w:rsidRPr="00E17BBE">
        <w:t>:</w:t>
      </w:r>
      <w:r w:rsidRPr="00981C9D">
        <w:t xml:space="preserve"> </w:t>
      </w:r>
      <w:r>
        <w:t xml:space="preserve">The initialization of DL PRS sequence shall include slot number, OFDM symbol number, the ID associated with a DL PRS resource set and CP value.  </w:t>
      </w:r>
    </w:p>
    <w:p w14:paraId="43F96AED" w14:textId="77777777" w:rsidR="00E2067B" w:rsidRDefault="00E2067B" w:rsidP="005B19C1">
      <w:pPr>
        <w:pStyle w:val="000proposal"/>
      </w:pPr>
      <w:r w:rsidRPr="00E17BBE">
        <w:t xml:space="preserve">Proposal </w:t>
      </w:r>
      <w:r>
        <w:t>6</w:t>
      </w:r>
      <w:r w:rsidRPr="00E17BBE">
        <w:t>:</w:t>
      </w:r>
      <w:r w:rsidRPr="00981C9D">
        <w:t xml:space="preserve"> </w:t>
      </w:r>
      <w:r w:rsidRPr="00C8384E">
        <w:t xml:space="preserve">The </w:t>
      </w:r>
      <w:r>
        <w:t>NW configures the UE with:</w:t>
      </w:r>
    </w:p>
    <w:p w14:paraId="5287DAEA" w14:textId="77777777" w:rsidR="00E2067B" w:rsidRPr="00C8384E" w:rsidRDefault="00E2067B" w:rsidP="005B19C1">
      <w:pPr>
        <w:pStyle w:val="000proposal"/>
        <w:numPr>
          <w:ilvl w:val="0"/>
          <w:numId w:val="23"/>
        </w:numPr>
      </w:pPr>
      <w:r w:rsidRPr="00C8384E">
        <w:t>Multi</w:t>
      </w:r>
      <w:r>
        <w:t>ple PRS resource sets for DL-TDOA. One of the sets is configured as reference set and other sets represent the neighbor cells</w:t>
      </w:r>
    </w:p>
    <w:p w14:paraId="40E63486" w14:textId="77777777" w:rsidR="00E2067B" w:rsidRDefault="00E2067B" w:rsidP="005B19C1">
      <w:pPr>
        <w:pStyle w:val="000proposal"/>
        <w:numPr>
          <w:ilvl w:val="0"/>
          <w:numId w:val="23"/>
        </w:numPr>
      </w:pPr>
      <w:r>
        <w:t xml:space="preserve">Each PRS resource can be repeated N times within one period.  </w:t>
      </w:r>
    </w:p>
    <w:p w14:paraId="1374D9B7" w14:textId="77777777" w:rsidR="005B19C1" w:rsidRPr="00D255DB" w:rsidRDefault="005B19C1" w:rsidP="005B19C1">
      <w:pPr>
        <w:pStyle w:val="000proposal"/>
      </w:pPr>
      <w:r w:rsidRPr="005B19C1">
        <w:t>Proposal</w:t>
      </w:r>
      <w:r w:rsidRPr="00D255DB">
        <w:t xml:space="preserve"> 7: </w:t>
      </w:r>
      <w:r>
        <w:t xml:space="preserve">Periodicity of DL PRS is configured </w:t>
      </w:r>
      <w:r>
        <w:rPr>
          <w:rFonts w:hint="eastAsia"/>
        </w:rPr>
        <w:t>per</w:t>
      </w:r>
      <w:r>
        <w:t xml:space="preserve"> DL PRS resource set and slot offset is configured per DL PRS resource</w:t>
      </w:r>
      <w:r w:rsidRPr="00D255DB">
        <w:t>.</w:t>
      </w:r>
    </w:p>
    <w:p w14:paraId="5A79D9A3" w14:textId="39A50E73" w:rsidR="00E2067B" w:rsidRPr="00E42143" w:rsidRDefault="00E2067B" w:rsidP="005B19C1">
      <w:pPr>
        <w:pStyle w:val="000proposal"/>
      </w:pPr>
      <w:r w:rsidRPr="00D255DB">
        <w:t xml:space="preserve">Proposal </w:t>
      </w:r>
      <w:r w:rsidR="005B19C1">
        <w:t>8</w:t>
      </w:r>
      <w:r w:rsidRPr="00D255DB">
        <w:t xml:space="preserve">: </w:t>
      </w:r>
      <w:r w:rsidRPr="00E42143">
        <w:t xml:space="preserve">For serving cell, SSB and CSI-RS can be configured as QCL source for </w:t>
      </w:r>
      <w:r>
        <w:t xml:space="preserve">DL </w:t>
      </w:r>
      <w:r w:rsidRPr="00E42143">
        <w:t>PRS, while for neighbor cell, only SSB can be configured as QCL source for</w:t>
      </w:r>
      <w:r>
        <w:t xml:space="preserve"> DL</w:t>
      </w:r>
      <w:r w:rsidRPr="00E42143">
        <w:t xml:space="preserve"> PRS.</w:t>
      </w:r>
    </w:p>
    <w:p w14:paraId="0F9F1DB5" w14:textId="7D54901A" w:rsidR="00E2067B" w:rsidRDefault="00E2067B" w:rsidP="005B19C1">
      <w:pPr>
        <w:pStyle w:val="000proposal"/>
      </w:pPr>
      <w:r w:rsidRPr="00E17BBE">
        <w:t xml:space="preserve">Proposal </w:t>
      </w:r>
      <w:r w:rsidR="005B19C1">
        <w:t>9</w:t>
      </w:r>
      <w:r w:rsidRPr="00E17BBE">
        <w:t>:</w:t>
      </w:r>
      <w:r w:rsidRPr="00981C9D">
        <w:t xml:space="preserve"> </w:t>
      </w:r>
      <w:r w:rsidRPr="00E42143">
        <w:t xml:space="preserve">PRS Muting is configured per </w:t>
      </w:r>
      <w:r>
        <w:t xml:space="preserve">DL </w:t>
      </w:r>
      <w:r w:rsidRPr="00E42143">
        <w:t xml:space="preserve">PRS resource and Muting is configured in </w:t>
      </w:r>
      <w:r>
        <w:t xml:space="preserve">DL </w:t>
      </w:r>
      <w:r w:rsidRPr="00E42143">
        <w:t xml:space="preserve">PRS period-level, frequency-domain resource allocation-level, slot repetition-level within one period and symbol-level within one </w:t>
      </w:r>
      <w:r>
        <w:t xml:space="preserve">DL </w:t>
      </w:r>
      <w:r w:rsidRPr="00E42143">
        <w:t>PRS resource.</w:t>
      </w:r>
    </w:p>
    <w:p w14:paraId="29C0AA98" w14:textId="68BD68B4" w:rsidR="00A267CC" w:rsidRDefault="00A267CC" w:rsidP="00A267CC">
      <w:pPr>
        <w:pStyle w:val="01"/>
        <w:numPr>
          <w:ilvl w:val="0"/>
          <w:numId w:val="1"/>
        </w:numPr>
        <w:ind w:left="562" w:hanging="562"/>
      </w:pPr>
      <w:r>
        <w:t>Reference</w:t>
      </w:r>
    </w:p>
    <w:p w14:paraId="0D74FEB3" w14:textId="77777777" w:rsidR="00284E26" w:rsidRDefault="00284E26" w:rsidP="00284E26"/>
    <w:p w14:paraId="0671B1F9" w14:textId="6F0C02EC" w:rsidR="00827A20" w:rsidRPr="008D2346" w:rsidRDefault="00827A20" w:rsidP="00827A20">
      <w:pPr>
        <w:pStyle w:val="05reference"/>
        <w:rPr>
          <w:rFonts w:eastAsia="MS Mincho"/>
          <w:lang w:eastAsia="ja-JP"/>
        </w:rPr>
      </w:pPr>
      <w:r>
        <w:rPr>
          <w:lang w:eastAsia="ja-JP"/>
        </w:rPr>
        <w:t>RP-190752, New WID: NR Positioning Support</w:t>
      </w:r>
    </w:p>
    <w:p w14:paraId="01D59A75" w14:textId="033B05A9" w:rsidR="00284E26" w:rsidRPr="00552954" w:rsidRDefault="00827A20" w:rsidP="00284E26">
      <w:pPr>
        <w:pStyle w:val="05reference"/>
        <w:rPr>
          <w:szCs w:val="20"/>
          <w:lang w:val="it-IT"/>
        </w:rPr>
      </w:pPr>
      <w:r w:rsidRPr="00136754">
        <w:rPr>
          <w:szCs w:val="20"/>
          <w:lang w:val="it-IT"/>
        </w:rPr>
        <w:t xml:space="preserve">RAN1 #97 </w:t>
      </w:r>
      <w:r w:rsidRPr="00136754">
        <w:rPr>
          <w:bCs/>
          <w:lang w:eastAsia="ja-JP"/>
        </w:rPr>
        <w:t>Chairman’s Notes.</w:t>
      </w:r>
      <w:r w:rsidRPr="00136754">
        <w:rPr>
          <w:szCs w:val="20"/>
          <w:lang w:val="it-IT"/>
        </w:rPr>
        <w:tab/>
      </w:r>
    </w:p>
    <w:sectPr w:rsidR="00284E26" w:rsidRPr="0055295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E611D" w14:textId="77777777" w:rsidR="000B4F7F" w:rsidRDefault="000B4F7F">
      <w:r>
        <w:separator/>
      </w:r>
    </w:p>
  </w:endnote>
  <w:endnote w:type="continuationSeparator" w:id="0">
    <w:p w14:paraId="319F6A69" w14:textId="77777777" w:rsidR="000B4F7F" w:rsidRDefault="000B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F8B4" w14:textId="77777777" w:rsidR="000B4F7F" w:rsidRDefault="000B4F7F">
      <w:r>
        <w:separator/>
      </w:r>
    </w:p>
  </w:footnote>
  <w:footnote w:type="continuationSeparator" w:id="0">
    <w:p w14:paraId="072983A4" w14:textId="77777777" w:rsidR="000B4F7F" w:rsidRDefault="000B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46134" w14:textId="77777777" w:rsidR="00FB5DA9" w:rsidRDefault="00FB5DA9" w:rsidP="00FB5DA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6869"/>
    <w:multiLevelType w:val="hybridMultilevel"/>
    <w:tmpl w:val="BCBE6C9A"/>
    <w:lvl w:ilvl="0" w:tplc="AC968F4C">
      <w:start w:val="3"/>
      <w:numFmt w:val="bullet"/>
      <w:lvlText w:val="-"/>
      <w:lvlJc w:val="left"/>
      <w:pPr>
        <w:ind w:left="648" w:hanging="360"/>
      </w:pPr>
      <w:rPr>
        <w:rFonts w:ascii="Times New Roman" w:eastAsia="Malgun Gothic"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59D1108"/>
    <w:multiLevelType w:val="hybridMultilevel"/>
    <w:tmpl w:val="2E4EE852"/>
    <w:lvl w:ilvl="0" w:tplc="B574B8F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5DC5000"/>
    <w:multiLevelType w:val="hybridMultilevel"/>
    <w:tmpl w:val="C59ED18A"/>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BA104D"/>
    <w:multiLevelType w:val="hybridMultilevel"/>
    <w:tmpl w:val="2CE4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7D70B4"/>
    <w:multiLevelType w:val="hybridMultilevel"/>
    <w:tmpl w:val="C708F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A917DA"/>
    <w:multiLevelType w:val="hybridMultilevel"/>
    <w:tmpl w:val="54A23818"/>
    <w:lvl w:ilvl="0" w:tplc="B574B8F8">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AF2933"/>
    <w:multiLevelType w:val="hybridMultilevel"/>
    <w:tmpl w:val="D9529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1C6217"/>
    <w:multiLevelType w:val="hybridMultilevel"/>
    <w:tmpl w:val="A3128AAA"/>
    <w:lvl w:ilvl="0" w:tplc="B574B8F8">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8"/>
  </w:num>
  <w:num w:numId="3">
    <w:abstractNumId w:val="16"/>
  </w:num>
  <w:num w:numId="4">
    <w:abstractNumId w:val="10"/>
  </w:num>
  <w:num w:numId="5">
    <w:abstractNumId w:val="3"/>
  </w:num>
  <w:num w:numId="6">
    <w:abstractNumId w:val="0"/>
  </w:num>
  <w:num w:numId="7">
    <w:abstractNumId w:val="15"/>
  </w:num>
  <w:num w:numId="8">
    <w:abstractNumId w:val="2"/>
  </w:num>
  <w:num w:numId="9">
    <w:abstractNumId w:val="12"/>
  </w:num>
  <w:num w:numId="10">
    <w:abstractNumId w:val="21"/>
  </w:num>
  <w:num w:numId="11">
    <w:abstractNumId w:val="6"/>
  </w:num>
  <w:num w:numId="12">
    <w:abstractNumId w:val="11"/>
  </w:num>
  <w:num w:numId="13">
    <w:abstractNumId w:val="5"/>
  </w:num>
  <w:num w:numId="14">
    <w:abstractNumId w:val="9"/>
  </w:num>
  <w:num w:numId="15">
    <w:abstractNumId w:val="7"/>
  </w:num>
  <w:num w:numId="16">
    <w:abstractNumId w:val="17"/>
  </w:num>
  <w:num w:numId="17">
    <w:abstractNumId w:val="1"/>
  </w:num>
  <w:num w:numId="18">
    <w:abstractNumId w:val="20"/>
  </w:num>
  <w:num w:numId="19">
    <w:abstractNumId w:val="18"/>
  </w:num>
  <w:num w:numId="20">
    <w:abstractNumId w:val="4"/>
  </w:num>
  <w:num w:numId="21">
    <w:abstractNumId w:val="19"/>
  </w:num>
  <w:num w:numId="22">
    <w:abstractNumId w:val="1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E26"/>
    <w:rsid w:val="0000421A"/>
    <w:rsid w:val="000119D9"/>
    <w:rsid w:val="00045AC6"/>
    <w:rsid w:val="0004603C"/>
    <w:rsid w:val="00050CB8"/>
    <w:rsid w:val="00052B12"/>
    <w:rsid w:val="00054A30"/>
    <w:rsid w:val="000777A9"/>
    <w:rsid w:val="000A7286"/>
    <w:rsid w:val="000B4F7F"/>
    <w:rsid w:val="0012180F"/>
    <w:rsid w:val="00121BB1"/>
    <w:rsid w:val="00134CB8"/>
    <w:rsid w:val="00136754"/>
    <w:rsid w:val="00143030"/>
    <w:rsid w:val="00156E42"/>
    <w:rsid w:val="00164803"/>
    <w:rsid w:val="00164BA2"/>
    <w:rsid w:val="001652B0"/>
    <w:rsid w:val="001A1AC8"/>
    <w:rsid w:val="001A1D34"/>
    <w:rsid w:val="001F171D"/>
    <w:rsid w:val="001F3137"/>
    <w:rsid w:val="001F4A33"/>
    <w:rsid w:val="00202F27"/>
    <w:rsid w:val="00233947"/>
    <w:rsid w:val="0026043B"/>
    <w:rsid w:val="00282EE7"/>
    <w:rsid w:val="00284E26"/>
    <w:rsid w:val="00304B7F"/>
    <w:rsid w:val="0033005F"/>
    <w:rsid w:val="00382BC5"/>
    <w:rsid w:val="00386B11"/>
    <w:rsid w:val="00387747"/>
    <w:rsid w:val="003A11AC"/>
    <w:rsid w:val="003A4B74"/>
    <w:rsid w:val="003E2AE7"/>
    <w:rsid w:val="003F55B4"/>
    <w:rsid w:val="00402F83"/>
    <w:rsid w:val="004367B3"/>
    <w:rsid w:val="004963B4"/>
    <w:rsid w:val="004D75E2"/>
    <w:rsid w:val="004E5DC7"/>
    <w:rsid w:val="004E7131"/>
    <w:rsid w:val="00501A90"/>
    <w:rsid w:val="005114DA"/>
    <w:rsid w:val="00522A14"/>
    <w:rsid w:val="00530CEF"/>
    <w:rsid w:val="005324B9"/>
    <w:rsid w:val="00537827"/>
    <w:rsid w:val="00550C36"/>
    <w:rsid w:val="0058718F"/>
    <w:rsid w:val="005B19C1"/>
    <w:rsid w:val="005B2B9D"/>
    <w:rsid w:val="005F54D9"/>
    <w:rsid w:val="0061058B"/>
    <w:rsid w:val="00612A16"/>
    <w:rsid w:val="006512DC"/>
    <w:rsid w:val="00654A99"/>
    <w:rsid w:val="0068343A"/>
    <w:rsid w:val="006D308E"/>
    <w:rsid w:val="006E2A2D"/>
    <w:rsid w:val="006E6EE2"/>
    <w:rsid w:val="006F0454"/>
    <w:rsid w:val="006F60A7"/>
    <w:rsid w:val="00706AAC"/>
    <w:rsid w:val="007116B2"/>
    <w:rsid w:val="00716BB8"/>
    <w:rsid w:val="00752116"/>
    <w:rsid w:val="00795C35"/>
    <w:rsid w:val="007B1F9B"/>
    <w:rsid w:val="007E0E71"/>
    <w:rsid w:val="00816836"/>
    <w:rsid w:val="00827A20"/>
    <w:rsid w:val="00886403"/>
    <w:rsid w:val="00896442"/>
    <w:rsid w:val="008B79BC"/>
    <w:rsid w:val="008E1B2D"/>
    <w:rsid w:val="0092539A"/>
    <w:rsid w:val="00941AF5"/>
    <w:rsid w:val="009503B4"/>
    <w:rsid w:val="00977D8F"/>
    <w:rsid w:val="00983BCC"/>
    <w:rsid w:val="009A0764"/>
    <w:rsid w:val="00A14CA0"/>
    <w:rsid w:val="00A267CC"/>
    <w:rsid w:val="00A55969"/>
    <w:rsid w:val="00A5655C"/>
    <w:rsid w:val="00A65FB2"/>
    <w:rsid w:val="00AB304E"/>
    <w:rsid w:val="00AC6542"/>
    <w:rsid w:val="00B022FD"/>
    <w:rsid w:val="00B073EF"/>
    <w:rsid w:val="00B26580"/>
    <w:rsid w:val="00B53D62"/>
    <w:rsid w:val="00B94EE9"/>
    <w:rsid w:val="00BA1A04"/>
    <w:rsid w:val="00BA5DA1"/>
    <w:rsid w:val="00BF2736"/>
    <w:rsid w:val="00C3046B"/>
    <w:rsid w:val="00C62147"/>
    <w:rsid w:val="00C8306A"/>
    <w:rsid w:val="00C8335F"/>
    <w:rsid w:val="00C8384E"/>
    <w:rsid w:val="00CC0969"/>
    <w:rsid w:val="00D255DB"/>
    <w:rsid w:val="00D33DED"/>
    <w:rsid w:val="00D62D1D"/>
    <w:rsid w:val="00D67163"/>
    <w:rsid w:val="00D81602"/>
    <w:rsid w:val="00D942D0"/>
    <w:rsid w:val="00DB1950"/>
    <w:rsid w:val="00DB6253"/>
    <w:rsid w:val="00DD3755"/>
    <w:rsid w:val="00DF234F"/>
    <w:rsid w:val="00E0055C"/>
    <w:rsid w:val="00E06ACE"/>
    <w:rsid w:val="00E17BBE"/>
    <w:rsid w:val="00E2067B"/>
    <w:rsid w:val="00E2718E"/>
    <w:rsid w:val="00E4088F"/>
    <w:rsid w:val="00E44D58"/>
    <w:rsid w:val="00E7331C"/>
    <w:rsid w:val="00EA7E8B"/>
    <w:rsid w:val="00ED1565"/>
    <w:rsid w:val="00EF6617"/>
    <w:rsid w:val="00F06509"/>
    <w:rsid w:val="00F070F6"/>
    <w:rsid w:val="00F16151"/>
    <w:rsid w:val="00F46237"/>
    <w:rsid w:val="00F53BCB"/>
    <w:rsid w:val="00F70F5E"/>
    <w:rsid w:val="00F96130"/>
    <w:rsid w:val="00FA68BF"/>
    <w:rsid w:val="00FB5DA9"/>
    <w:rsid w:val="00FD0323"/>
    <w:rsid w:val="00FD6759"/>
    <w:rsid w:val="00FE7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0C3FC"/>
  <w15:chartTrackingRefBased/>
  <w15:docId w15:val="{C357D376-4597-463A-A972-34230970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E2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84E26"/>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84E26"/>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84E26"/>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4E26"/>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84E26"/>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84E26"/>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84E26"/>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E26"/>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4E26"/>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4E26"/>
    <w:rPr>
      <w:rFonts w:ascii="Arial" w:eastAsia="MS Mincho" w:hAnsi="Arial" w:cs="Times New Roman"/>
      <w:b/>
      <w:sz w:val="20"/>
      <w:szCs w:val="24"/>
      <w:lang w:eastAsia="en-US"/>
    </w:rPr>
  </w:style>
  <w:style w:type="paragraph" w:customStyle="1" w:styleId="bullet1">
    <w:name w:val="bullet1"/>
    <w:basedOn w:val="Normal"/>
    <w:link w:val="bullet1Char"/>
    <w:qFormat/>
    <w:rsid w:val="00284E26"/>
    <w:pPr>
      <w:numPr>
        <w:numId w:val="3"/>
      </w:numPr>
    </w:pPr>
    <w:rPr>
      <w:rFonts w:ascii="Calibri" w:eastAsia="SimSun" w:hAnsi="Calibri"/>
      <w:kern w:val="2"/>
      <w:sz w:val="24"/>
      <w:lang w:val="en-GB" w:eastAsia="zh-CN"/>
    </w:rPr>
  </w:style>
  <w:style w:type="paragraph" w:customStyle="1" w:styleId="bullet2">
    <w:name w:val="bullet2"/>
    <w:basedOn w:val="Normal"/>
    <w:qFormat/>
    <w:rsid w:val="00284E26"/>
    <w:pPr>
      <w:numPr>
        <w:ilvl w:val="1"/>
        <w:numId w:val="3"/>
      </w:numPr>
    </w:pPr>
    <w:rPr>
      <w:rFonts w:ascii="Times" w:eastAsia="SimSun" w:hAnsi="Times"/>
      <w:kern w:val="2"/>
      <w:sz w:val="24"/>
      <w:lang w:val="en-GB" w:eastAsia="zh-CN"/>
    </w:rPr>
  </w:style>
  <w:style w:type="character" w:customStyle="1" w:styleId="bullet1Char">
    <w:name w:val="bullet1 Char"/>
    <w:link w:val="bullet1"/>
    <w:rsid w:val="00284E26"/>
    <w:rPr>
      <w:rFonts w:ascii="Calibri" w:eastAsia="SimSun" w:hAnsi="Calibri" w:cs="Times New Roman"/>
      <w:kern w:val="2"/>
      <w:sz w:val="24"/>
      <w:szCs w:val="24"/>
      <w:lang w:val="en-GB"/>
    </w:rPr>
  </w:style>
  <w:style w:type="paragraph" w:customStyle="1" w:styleId="bullet3">
    <w:name w:val="bullet3"/>
    <w:basedOn w:val="Normal"/>
    <w:qFormat/>
    <w:rsid w:val="00284E26"/>
    <w:pPr>
      <w:numPr>
        <w:ilvl w:val="2"/>
        <w:numId w:val="3"/>
      </w:numPr>
      <w:tabs>
        <w:tab w:val="num" w:pos="2160"/>
      </w:tabs>
    </w:pPr>
    <w:rPr>
      <w:rFonts w:ascii="Times" w:eastAsia="Batang" w:hAnsi="Times"/>
      <w:lang w:val="en-GB"/>
    </w:rPr>
  </w:style>
  <w:style w:type="paragraph" w:customStyle="1" w:styleId="bullet4">
    <w:name w:val="bullet4"/>
    <w:basedOn w:val="Normal"/>
    <w:qFormat/>
    <w:rsid w:val="00284E26"/>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706AAC"/>
    <w:pPr>
      <w:spacing w:after="120"/>
      <w:jc w:val="both"/>
    </w:pPr>
    <w:rPr>
      <w:rFonts w:eastAsia="SimSun"/>
      <w:lang w:eastAsia="zh-CN"/>
    </w:rPr>
  </w:style>
  <w:style w:type="character" w:customStyle="1" w:styleId="00TextChar">
    <w:name w:val="00_Text Char"/>
    <w:basedOn w:val="DefaultParagraphFont"/>
    <w:link w:val="00Text"/>
    <w:rsid w:val="00706AAC"/>
    <w:rPr>
      <w:rFonts w:ascii="Times New Roman" w:eastAsia="SimSun" w:hAnsi="Times New Roman" w:cs="Times New Roman"/>
      <w:sz w:val="20"/>
      <w:szCs w:val="24"/>
    </w:rPr>
  </w:style>
  <w:style w:type="paragraph" w:customStyle="1" w:styleId="01">
    <w:name w:val="01"/>
    <w:basedOn w:val="Normal"/>
    <w:link w:val="01Char"/>
    <w:qFormat/>
    <w:rsid w:val="00284E26"/>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84E26"/>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84E26"/>
    <w:rPr>
      <w:rFonts w:ascii="Arial" w:eastAsia="MS Mincho" w:hAnsi="Arial" w:cs="Arial"/>
      <w:bCs/>
      <w:kern w:val="32"/>
      <w:sz w:val="28"/>
      <w:szCs w:val="32"/>
      <w:lang w:eastAsia="en-US"/>
    </w:rPr>
  </w:style>
  <w:style w:type="character" w:customStyle="1" w:styleId="02Char">
    <w:name w:val="02 Char"/>
    <w:link w:val="02"/>
    <w:rsid w:val="00284E26"/>
    <w:rPr>
      <w:rFonts w:ascii="Arial" w:eastAsia="MS Mincho" w:hAnsi="Arial" w:cs="Arial"/>
      <w:bCs/>
      <w:iCs/>
      <w:szCs w:val="28"/>
    </w:rPr>
  </w:style>
  <w:style w:type="paragraph" w:customStyle="1" w:styleId="04Proposal1">
    <w:name w:val="04_Proposal1"/>
    <w:basedOn w:val="Normal"/>
    <w:link w:val="04Proposal1Char"/>
    <w:qFormat/>
    <w:rsid w:val="00284E26"/>
    <w:pPr>
      <w:jc w:val="both"/>
    </w:pPr>
    <w:rPr>
      <w:rFonts w:eastAsia="SimSun"/>
      <w:bCs/>
      <w:i/>
      <w:iCs/>
      <w:lang w:eastAsia="zh-CN"/>
    </w:rPr>
  </w:style>
  <w:style w:type="character" w:customStyle="1" w:styleId="04Proposal1Char">
    <w:name w:val="04_Proposal1 Char"/>
    <w:link w:val="04Proposal1"/>
    <w:rsid w:val="00284E26"/>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84E26"/>
    <w:rPr>
      <w:b/>
      <w:i w:val="0"/>
      <w:iCs w:val="0"/>
    </w:rPr>
  </w:style>
  <w:style w:type="paragraph" w:customStyle="1" w:styleId="05reference">
    <w:name w:val="05_reference"/>
    <w:basedOn w:val="Normal"/>
    <w:link w:val="05referenceChar"/>
    <w:qFormat/>
    <w:rsid w:val="00284E26"/>
    <w:pPr>
      <w:numPr>
        <w:numId w:val="2"/>
      </w:numPr>
      <w:spacing w:line="288" w:lineRule="auto"/>
      <w:ind w:left="562" w:hanging="562"/>
      <w:jc w:val="both"/>
    </w:pPr>
  </w:style>
  <w:style w:type="character" w:customStyle="1" w:styleId="03ProposalChar">
    <w:name w:val="03_Proposal Char"/>
    <w:link w:val="03Proposal"/>
    <w:rsid w:val="00284E26"/>
    <w:rPr>
      <w:rFonts w:ascii="Times New Roman" w:eastAsia="SimSun" w:hAnsi="Times New Roman" w:cs="Times New Roman"/>
      <w:b/>
      <w:bCs/>
      <w:sz w:val="20"/>
      <w:szCs w:val="24"/>
    </w:rPr>
  </w:style>
  <w:style w:type="character" w:customStyle="1" w:styleId="05referenceChar">
    <w:name w:val="05_reference Char"/>
    <w:link w:val="05reference"/>
    <w:rsid w:val="00284E26"/>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84E26"/>
    <w:pPr>
      <w:spacing w:after="120"/>
    </w:pPr>
  </w:style>
  <w:style w:type="character" w:customStyle="1" w:styleId="BodyTextChar">
    <w:name w:val="Body Text Char"/>
    <w:basedOn w:val="DefaultParagraphFont"/>
    <w:link w:val="BodyText"/>
    <w:uiPriority w:val="99"/>
    <w:semiHidden/>
    <w:rsid w:val="00284E26"/>
    <w:rPr>
      <w:rFonts w:ascii="Times New Roman" w:eastAsia="Times New Roman" w:hAnsi="Times New Roman" w:cs="Times New Roman"/>
      <w:sz w:val="20"/>
      <w:szCs w:val="24"/>
      <w:lang w:eastAsia="en-US"/>
    </w:rPr>
  </w:style>
  <w:style w:type="paragraph" w:customStyle="1" w:styleId="2222">
    <w:name w:val="스타일 스타일 스타일 스타일 양쪽 첫 줄:  2 글자 + 첫 줄:  2 글자 + 첫 줄:  2 글자 + 첫 줄:  2..."/>
    <w:basedOn w:val="Normal"/>
    <w:link w:val="2222Char"/>
    <w:rsid w:val="00827A2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827A20"/>
    <w:rPr>
      <w:rFonts w:ascii="Times New Roman" w:eastAsia="Malgun Gothic" w:hAnsi="Times New Roman" w:cs="Batang"/>
      <w:sz w:val="20"/>
      <w:szCs w:val="20"/>
      <w:lang w:val="en-GB" w:eastAsia="en-US"/>
    </w:rPr>
  </w:style>
  <w:style w:type="table" w:styleId="TableGrid">
    <w:name w:val="Table Grid"/>
    <w:basedOn w:val="TableNormal"/>
    <w:uiPriority w:val="39"/>
    <w:rsid w:val="00E4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4088F"/>
    <w:pPr>
      <w:numPr>
        <w:numId w:val="9"/>
      </w:numPr>
      <w:overflowPunct w:val="0"/>
      <w:autoSpaceDE w:val="0"/>
      <w:autoSpaceDN w:val="0"/>
      <w:adjustRightInd w:val="0"/>
      <w:spacing w:before="60" w:after="60"/>
      <w:jc w:val="both"/>
      <w:textAlignment w:val="baseline"/>
    </w:pPr>
    <w:rPr>
      <w:sz w:val="22"/>
      <w:szCs w:val="20"/>
      <w:lang w:eastAsia="zh-CN"/>
    </w:rPr>
  </w:style>
  <w:style w:type="character" w:customStyle="1" w:styleId="3GPPAgreementsChar">
    <w:name w:val="3GPP Agreements Char"/>
    <w:link w:val="3GPPAgreements"/>
    <w:rsid w:val="00E4088F"/>
    <w:rPr>
      <w:rFonts w:ascii="Times New Roman" w:eastAsia="Times New Roman" w:hAnsi="Times New Roman" w:cs="Times New Roman"/>
      <w:szCs w:val="20"/>
    </w:rPr>
  </w:style>
  <w:style w:type="paragraph" w:customStyle="1" w:styleId="000proposal">
    <w:name w:val="000_proposal"/>
    <w:basedOn w:val="00Text"/>
    <w:link w:val="000proposalChar"/>
    <w:qFormat/>
    <w:rsid w:val="00706AAC"/>
    <w:rPr>
      <w:b/>
      <w:bCs/>
      <w:i/>
      <w:iCs/>
    </w:rPr>
  </w:style>
  <w:style w:type="character" w:customStyle="1" w:styleId="000proposalChar">
    <w:name w:val="000_proposal Char"/>
    <w:basedOn w:val="00TextChar"/>
    <w:link w:val="000proposal"/>
    <w:rsid w:val="00706AAC"/>
    <w:rPr>
      <w:rFonts w:ascii="Times New Roman" w:eastAsia="SimSun" w:hAnsi="Times New Roman" w:cs="Times New Roman"/>
      <w:b/>
      <w:bCs/>
      <w:i/>
      <w:iC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DF305-6480-4FD6-8190-145E4FFD0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6</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120</cp:revision>
  <dcterms:created xsi:type="dcterms:W3CDTF">2019-07-17T04:25:00Z</dcterms:created>
  <dcterms:modified xsi:type="dcterms:W3CDTF">2019-08-16T01:30:00Z</dcterms:modified>
</cp:coreProperties>
</file>