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9CF8A" w14:textId="46BD73BB" w:rsidR="00811CFB" w:rsidRPr="00CF195E" w:rsidRDefault="00811CFB" w:rsidP="00811CFB">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6A7094EB" wp14:editId="7C0DF427">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37BCE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98</w:t>
      </w:r>
      <w:r w:rsidRPr="00CF195E">
        <w:rPr>
          <w:b/>
          <w:kern w:val="2"/>
          <w:lang w:eastAsia="zh-CN"/>
        </w:rPr>
        <w:tab/>
        <w:t>R1-</w:t>
      </w:r>
      <w:r w:rsidR="000A0FFE" w:rsidRPr="004F13F4">
        <w:rPr>
          <w:b/>
          <w:kern w:val="2"/>
          <w:lang w:eastAsia="zh-CN"/>
        </w:rPr>
        <w:t>19</w:t>
      </w:r>
      <w:r w:rsidR="000A0FFE">
        <w:rPr>
          <w:b/>
          <w:kern w:val="2"/>
          <w:lang w:eastAsia="zh-CN"/>
        </w:rPr>
        <w:t>08111</w:t>
      </w:r>
    </w:p>
    <w:p w14:paraId="2F0B956F" w14:textId="7A830B30" w:rsidR="00811CFB" w:rsidRPr="00CF195E" w:rsidRDefault="00811CFB" w:rsidP="00811CFB">
      <w:pPr>
        <w:jc w:val="left"/>
        <w:rPr>
          <w:b/>
          <w:kern w:val="2"/>
          <w:lang w:eastAsia="zh-CN"/>
        </w:rPr>
      </w:pPr>
      <w:r>
        <w:rPr>
          <w:b/>
          <w:kern w:val="2"/>
          <w:lang w:eastAsia="zh-CN"/>
        </w:rPr>
        <w:t xml:space="preserve">Prague, Czech </w:t>
      </w:r>
      <w:r w:rsidR="009E2421" w:rsidRPr="009E2421">
        <w:rPr>
          <w:b/>
          <w:kern w:val="2"/>
          <w:lang w:eastAsia="zh-CN"/>
        </w:rPr>
        <w:t>Republic</w:t>
      </w:r>
      <w:r>
        <w:rPr>
          <w:b/>
          <w:kern w:val="2"/>
          <w:lang w:eastAsia="zh-CN"/>
        </w:rPr>
        <w:t>, Aug</w:t>
      </w:r>
      <w:r w:rsidR="009E2421">
        <w:rPr>
          <w:b/>
          <w:kern w:val="2"/>
          <w:lang w:eastAsia="zh-CN"/>
        </w:rPr>
        <w:t xml:space="preserve">ust </w:t>
      </w:r>
      <w:r>
        <w:rPr>
          <w:b/>
          <w:kern w:val="2"/>
          <w:lang w:eastAsia="zh-CN"/>
        </w:rPr>
        <w:t>26 – 30, 2019</w:t>
      </w:r>
    </w:p>
    <w:p w14:paraId="7A1793B9" w14:textId="77777777" w:rsidR="009C0564" w:rsidRPr="00811CFB" w:rsidRDefault="009C0564" w:rsidP="00CF195E">
      <w:pPr>
        <w:pBdr>
          <w:top w:val="single" w:sz="4" w:space="1" w:color="auto"/>
        </w:pBdr>
        <w:spacing w:after="0"/>
        <w:jc w:val="left"/>
        <w:rPr>
          <w:b/>
          <w:kern w:val="2"/>
          <w:sz w:val="16"/>
          <w:szCs w:val="16"/>
          <w:lang w:eastAsia="zh-CN"/>
        </w:rPr>
      </w:pPr>
    </w:p>
    <w:p w14:paraId="758B1FE2" w14:textId="77777777" w:rsidR="00586BEE" w:rsidRPr="00CF195E" w:rsidRDefault="00586BEE" w:rsidP="00586BEE">
      <w:pPr>
        <w:spacing w:after="60"/>
        <w:ind w:left="1555" w:hanging="1555"/>
        <w:rPr>
          <w:b/>
          <w:kern w:val="2"/>
          <w:lang w:eastAsia="zh-CN"/>
        </w:rPr>
      </w:pPr>
      <w:r w:rsidRPr="00CF195E">
        <w:rPr>
          <w:b/>
          <w:kern w:val="2"/>
          <w:lang w:eastAsia="zh-CN"/>
        </w:rPr>
        <w:t>Agenda Item:</w:t>
      </w:r>
      <w:r w:rsidRPr="00CF195E">
        <w:rPr>
          <w:b/>
          <w:kern w:val="2"/>
          <w:lang w:eastAsia="zh-CN"/>
        </w:rPr>
        <w:tab/>
      </w:r>
      <w:r>
        <w:rPr>
          <w:b/>
          <w:kern w:val="2"/>
          <w:lang w:eastAsia="zh-CN"/>
        </w:rPr>
        <w:t>7.2.2.2.3</w:t>
      </w:r>
    </w:p>
    <w:p w14:paraId="75530EB8" w14:textId="77777777" w:rsidR="00586BEE" w:rsidRPr="00CF195E" w:rsidRDefault="00586BEE" w:rsidP="00586BEE">
      <w:pPr>
        <w:spacing w:after="60"/>
        <w:ind w:left="1555" w:hanging="1555"/>
        <w:rPr>
          <w:b/>
          <w:kern w:val="2"/>
          <w:lang w:eastAsia="zh-CN"/>
        </w:rPr>
      </w:pPr>
      <w:r w:rsidRPr="00CF195E">
        <w:rPr>
          <w:b/>
          <w:kern w:val="2"/>
          <w:lang w:eastAsia="zh-CN"/>
        </w:rPr>
        <w:t>Source:</w:t>
      </w:r>
      <w:r w:rsidRPr="00CF195E">
        <w:rPr>
          <w:b/>
          <w:kern w:val="2"/>
          <w:lang w:eastAsia="zh-CN"/>
        </w:rPr>
        <w:tab/>
      </w:r>
      <w:r w:rsidRPr="006A5ADA">
        <w:rPr>
          <w:b/>
          <w:kern w:val="2"/>
          <w:lang w:eastAsia="zh-CN"/>
        </w:rPr>
        <w:t>Huawei, HiSilicon</w:t>
      </w:r>
    </w:p>
    <w:p w14:paraId="0E689F29" w14:textId="3BD00873" w:rsidR="00586BEE" w:rsidRPr="00CF195E" w:rsidRDefault="00586BEE" w:rsidP="00586BEE">
      <w:pPr>
        <w:spacing w:after="60"/>
        <w:ind w:left="1554" w:hanging="1554"/>
        <w:rPr>
          <w:b/>
          <w:kern w:val="2"/>
          <w:lang w:eastAsia="zh-CN"/>
        </w:rPr>
      </w:pPr>
      <w:r w:rsidRPr="00CF195E">
        <w:rPr>
          <w:b/>
          <w:kern w:val="2"/>
          <w:lang w:eastAsia="zh-CN"/>
        </w:rPr>
        <w:t>Title:</w:t>
      </w:r>
      <w:r w:rsidRPr="00CF195E">
        <w:rPr>
          <w:b/>
          <w:kern w:val="2"/>
          <w:lang w:eastAsia="zh-CN"/>
        </w:rPr>
        <w:tab/>
      </w:r>
      <w:r w:rsidR="005A7FA9">
        <w:rPr>
          <w:b/>
          <w:kern w:val="2"/>
          <w:lang w:eastAsia="zh-CN"/>
        </w:rPr>
        <w:t>HARQ enhancement</w:t>
      </w:r>
      <w:bookmarkStart w:id="0" w:name="_GoBack"/>
      <w:bookmarkEnd w:id="0"/>
      <w:r>
        <w:rPr>
          <w:b/>
          <w:kern w:val="2"/>
          <w:lang w:eastAsia="zh-CN"/>
        </w:rPr>
        <w:t xml:space="preserve"> in NR unlicensed</w:t>
      </w:r>
    </w:p>
    <w:p w14:paraId="5EAE942D" w14:textId="20CF2B51" w:rsidR="00586BEE" w:rsidRPr="00CF195E" w:rsidRDefault="00586BEE" w:rsidP="00586BEE">
      <w:pPr>
        <w:spacing w:after="60"/>
        <w:ind w:left="1554" w:hanging="1554"/>
        <w:rPr>
          <w:b/>
          <w:kern w:val="2"/>
          <w:lang w:eastAsia="zh-CN"/>
        </w:rPr>
      </w:pPr>
      <w:r w:rsidRPr="00CF195E">
        <w:rPr>
          <w:b/>
          <w:kern w:val="2"/>
          <w:lang w:eastAsia="zh-CN"/>
        </w:rPr>
        <w:t>Document for:</w:t>
      </w:r>
      <w:r w:rsidRPr="00CF195E">
        <w:rPr>
          <w:b/>
          <w:kern w:val="2"/>
          <w:lang w:eastAsia="zh-CN"/>
        </w:rPr>
        <w:tab/>
        <w:t xml:space="preserve">Discussion and </w:t>
      </w:r>
      <w:r w:rsidR="0028122C">
        <w:rPr>
          <w:b/>
          <w:kern w:val="2"/>
          <w:lang w:eastAsia="zh-CN"/>
        </w:rPr>
        <w:t>D</w:t>
      </w:r>
      <w:r w:rsidRPr="00CF195E">
        <w:rPr>
          <w:b/>
          <w:kern w:val="2"/>
          <w:lang w:eastAsia="zh-CN"/>
        </w:rPr>
        <w:t xml:space="preserve">ecision </w:t>
      </w:r>
    </w:p>
    <w:p w14:paraId="6A776999" w14:textId="77777777" w:rsidR="009C0564" w:rsidRPr="00CF195E" w:rsidRDefault="009C0564" w:rsidP="00CF195E">
      <w:pPr>
        <w:pBdr>
          <w:bottom w:val="single" w:sz="4" w:space="1" w:color="auto"/>
        </w:pBdr>
        <w:spacing w:after="0"/>
        <w:jc w:val="left"/>
        <w:rPr>
          <w:b/>
          <w:kern w:val="2"/>
          <w:sz w:val="16"/>
          <w:szCs w:val="16"/>
          <w:lang w:eastAsia="zh-CN"/>
        </w:rPr>
      </w:pPr>
    </w:p>
    <w:p w14:paraId="021AF7F7" w14:textId="77777777" w:rsidR="009C0564" w:rsidRPr="00CF195E" w:rsidRDefault="009C0564">
      <w:pPr>
        <w:pStyle w:val="1"/>
      </w:pPr>
      <w:bookmarkStart w:id="1" w:name="_Ref124589705"/>
      <w:bookmarkStart w:id="2" w:name="_Ref129681862"/>
      <w:r w:rsidRPr="00CF195E">
        <w:t>Introduction</w:t>
      </w:r>
      <w:bookmarkEnd w:id="1"/>
      <w:bookmarkEnd w:id="2"/>
    </w:p>
    <w:p w14:paraId="7BFCA730" w14:textId="0F3B3B5A" w:rsidR="00811CFB" w:rsidRDefault="000D331E" w:rsidP="00FB6586">
      <w:pPr>
        <w:spacing w:beforeLines="100" w:before="240"/>
        <w:rPr>
          <w:rFonts w:eastAsiaTheme="minorEastAsia"/>
          <w:lang w:eastAsia="zh-CN"/>
        </w:rPr>
      </w:pPr>
      <w:bookmarkStart w:id="3" w:name="OLE_LINK2"/>
      <w:r>
        <w:rPr>
          <w:rFonts w:eastAsiaTheme="minorEastAsia"/>
          <w:lang w:eastAsia="zh-CN"/>
        </w:rPr>
        <w:t>I</w:t>
      </w:r>
      <w:r>
        <w:rPr>
          <w:rFonts w:eastAsiaTheme="minorEastAsia" w:hint="eastAsia"/>
          <w:lang w:eastAsia="zh-CN"/>
        </w:rPr>
        <w:t xml:space="preserve">n </w:t>
      </w:r>
      <w:r w:rsidR="00462DBD">
        <w:rPr>
          <w:rFonts w:eastAsiaTheme="minorEastAsia"/>
          <w:lang w:eastAsia="zh-CN"/>
        </w:rPr>
        <w:t xml:space="preserve">the </w:t>
      </w:r>
      <w:r w:rsidR="00624C08">
        <w:rPr>
          <w:rFonts w:eastAsiaTheme="minorEastAsia"/>
          <w:lang w:eastAsia="zh-CN"/>
        </w:rPr>
        <w:t>previous</w:t>
      </w:r>
      <w:r>
        <w:rPr>
          <w:rFonts w:eastAsiaTheme="minorEastAsia"/>
          <w:lang w:eastAsia="zh-CN"/>
        </w:rPr>
        <w:t xml:space="preserve"> meeting</w:t>
      </w:r>
      <w:r w:rsidR="004A6B88">
        <w:rPr>
          <w:rFonts w:eastAsiaTheme="minorEastAsia"/>
          <w:lang w:eastAsia="zh-CN"/>
        </w:rPr>
        <w:t>s</w:t>
      </w:r>
      <w:r>
        <w:rPr>
          <w:rFonts w:eastAsiaTheme="minorEastAsia"/>
          <w:lang w:eastAsia="zh-CN"/>
        </w:rPr>
        <w:t xml:space="preserve"> [1], </w:t>
      </w:r>
      <w:r w:rsidR="004A6B88">
        <w:rPr>
          <w:rFonts w:eastAsiaTheme="minorEastAsia"/>
          <w:lang w:eastAsia="zh-CN"/>
        </w:rPr>
        <w:t>the following agreements has been achieved</w:t>
      </w:r>
      <w:r>
        <w:rPr>
          <w:rFonts w:eastAsiaTheme="minorEastAsia"/>
          <w:lang w:eastAsia="zh-CN"/>
        </w:rPr>
        <w:t>:</w:t>
      </w:r>
      <w:bookmarkEnd w:id="3"/>
    </w:p>
    <w:p w14:paraId="7C054B9A" w14:textId="77777777" w:rsidR="00593CC9" w:rsidRPr="00B628B3" w:rsidRDefault="00593CC9" w:rsidP="00B628B3">
      <w:pPr>
        <w:spacing w:after="0"/>
        <w:ind w:leftChars="100" w:left="220"/>
        <w:rPr>
          <w:rFonts w:ascii="Times" w:eastAsia="Batang" w:hAnsi="Times"/>
          <w:b/>
          <w:bCs/>
          <w:i/>
          <w:sz w:val="20"/>
          <w:szCs w:val="24"/>
          <w:lang w:val="en-GB" w:eastAsia="x-none"/>
        </w:rPr>
      </w:pPr>
      <w:r w:rsidRPr="00B628B3">
        <w:rPr>
          <w:rFonts w:ascii="Times" w:eastAsia="Batang" w:hAnsi="Times"/>
          <w:b/>
          <w:bCs/>
          <w:i/>
          <w:sz w:val="20"/>
          <w:szCs w:val="24"/>
          <w:lang w:val="en-GB" w:eastAsia="x-none"/>
        </w:rPr>
        <w:t>For operation with dynamic HARQ codebook (type-2 codebook):</w:t>
      </w:r>
    </w:p>
    <w:p w14:paraId="7232565E" w14:textId="77777777" w:rsidR="00593CC9" w:rsidRPr="00B628B3" w:rsidRDefault="00593CC9" w:rsidP="00B628B3">
      <w:pPr>
        <w:numPr>
          <w:ilvl w:val="0"/>
          <w:numId w:val="76"/>
        </w:numPr>
        <w:autoSpaceDE/>
        <w:autoSpaceDN/>
        <w:adjustRightInd/>
        <w:snapToGrid/>
        <w:spacing w:after="0"/>
        <w:ind w:leftChars="264" w:left="941"/>
        <w:jc w:val="left"/>
        <w:rPr>
          <w:rFonts w:ascii="Times" w:eastAsia="Batang" w:hAnsi="Times"/>
          <w:bCs/>
          <w:i/>
          <w:sz w:val="20"/>
          <w:szCs w:val="24"/>
          <w:lang w:val="en-GB" w:eastAsia="x-none"/>
        </w:rPr>
      </w:pPr>
      <w:bookmarkStart w:id="4" w:name="OLE_LINK21"/>
      <w:bookmarkStart w:id="5" w:name="OLE_LINK23"/>
      <w:r w:rsidRPr="00B628B3">
        <w:rPr>
          <w:rFonts w:ascii="Times" w:eastAsia="Batang" w:hAnsi="Times"/>
          <w:bCs/>
          <w:i/>
          <w:sz w:val="20"/>
          <w:szCs w:val="24"/>
          <w:lang w:val="en-GB" w:eastAsia="x-none"/>
        </w:rPr>
        <w:t>PDSCH grouping by explicitly signalling a group index in DCI scheduling the PDSCH</w:t>
      </w:r>
    </w:p>
    <w:p w14:paraId="10284512" w14:textId="77777777" w:rsidR="00593CC9" w:rsidRPr="00B628B3" w:rsidRDefault="00593CC9" w:rsidP="00B628B3">
      <w:pPr>
        <w:numPr>
          <w:ilvl w:val="1"/>
          <w:numId w:val="76"/>
        </w:numPr>
        <w:autoSpaceDE/>
        <w:autoSpaceDN/>
        <w:adjustRightInd/>
        <w:snapToGrid/>
        <w:spacing w:after="0"/>
        <w:ind w:leftChars="591" w:left="1660"/>
        <w:jc w:val="left"/>
        <w:rPr>
          <w:rFonts w:ascii="Times" w:eastAsia="Batang" w:hAnsi="Times"/>
          <w:bCs/>
          <w:i/>
          <w:sz w:val="20"/>
          <w:szCs w:val="24"/>
          <w:lang w:val="en-GB" w:eastAsia="x-none"/>
        </w:rPr>
      </w:pPr>
      <w:r w:rsidRPr="00B628B3">
        <w:rPr>
          <w:rFonts w:ascii="Times" w:eastAsia="Batang" w:hAnsi="Times"/>
          <w:bCs/>
          <w:i/>
          <w:sz w:val="20"/>
          <w:szCs w:val="24"/>
          <w:lang w:val="en-GB" w:eastAsia="x-none"/>
        </w:rPr>
        <w:t>For any PDSCH scheduled with numerical or non-numerical value of K1</w:t>
      </w:r>
    </w:p>
    <w:p w14:paraId="73EE6CD2" w14:textId="77777777" w:rsidR="00593CC9" w:rsidRPr="00B628B3" w:rsidRDefault="00593CC9" w:rsidP="00B628B3">
      <w:pPr>
        <w:numPr>
          <w:ilvl w:val="0"/>
          <w:numId w:val="76"/>
        </w:numPr>
        <w:autoSpaceDE/>
        <w:autoSpaceDN/>
        <w:adjustRightInd/>
        <w:snapToGrid/>
        <w:spacing w:after="0"/>
        <w:ind w:leftChars="264" w:left="941"/>
        <w:jc w:val="left"/>
        <w:rPr>
          <w:rFonts w:ascii="Times" w:eastAsia="Batang" w:hAnsi="Times"/>
          <w:bCs/>
          <w:i/>
          <w:sz w:val="20"/>
          <w:szCs w:val="24"/>
          <w:lang w:val="en-GB" w:eastAsia="x-none"/>
        </w:rPr>
      </w:pPr>
      <w:r w:rsidRPr="00B628B3">
        <w:rPr>
          <w:rFonts w:ascii="Times" w:eastAsia="Batang" w:hAnsi="Times"/>
          <w:bCs/>
          <w:i/>
          <w:sz w:val="20"/>
          <w:szCs w:val="24"/>
          <w:lang w:val="en-GB" w:eastAsia="x-none"/>
        </w:rPr>
        <w:t>The number of HARQ-ACK bits for one PDSCH group can change between successive requests for HARQ-ACK feedback for the same PDSCH group</w:t>
      </w:r>
    </w:p>
    <w:p w14:paraId="1CD1B7B7" w14:textId="77777777" w:rsidR="00593CC9" w:rsidRPr="00B628B3" w:rsidRDefault="00593CC9" w:rsidP="00B628B3">
      <w:pPr>
        <w:numPr>
          <w:ilvl w:val="0"/>
          <w:numId w:val="76"/>
        </w:numPr>
        <w:autoSpaceDE/>
        <w:autoSpaceDN/>
        <w:adjustRightInd/>
        <w:snapToGrid/>
        <w:spacing w:after="0"/>
        <w:ind w:leftChars="264" w:left="941"/>
        <w:jc w:val="left"/>
        <w:rPr>
          <w:rFonts w:ascii="Times" w:eastAsia="Batang" w:hAnsi="Times"/>
          <w:bCs/>
          <w:i/>
          <w:sz w:val="20"/>
          <w:szCs w:val="24"/>
          <w:lang w:val="en-GB" w:eastAsia="x-none"/>
        </w:rPr>
      </w:pPr>
      <w:r w:rsidRPr="00B628B3">
        <w:rPr>
          <w:rFonts w:ascii="Times" w:eastAsia="Batang" w:hAnsi="Times"/>
          <w:bCs/>
          <w:i/>
          <w:sz w:val="20"/>
          <w:szCs w:val="24"/>
          <w:lang w:val="en-GB" w:eastAsia="x-none"/>
        </w:rPr>
        <w:t xml:space="preserve">HARQ-ACK feedback for all PDSCHs in the same group is carried in the same PUCCH </w:t>
      </w:r>
    </w:p>
    <w:p w14:paraId="3481B209" w14:textId="77777777" w:rsidR="00593CC9" w:rsidRPr="00B628B3" w:rsidRDefault="00593CC9" w:rsidP="00B628B3">
      <w:pPr>
        <w:numPr>
          <w:ilvl w:val="0"/>
          <w:numId w:val="76"/>
        </w:numPr>
        <w:autoSpaceDE/>
        <w:autoSpaceDN/>
        <w:adjustRightInd/>
        <w:snapToGrid/>
        <w:spacing w:after="0"/>
        <w:ind w:leftChars="264" w:left="941"/>
        <w:jc w:val="left"/>
        <w:rPr>
          <w:rFonts w:ascii="Times" w:eastAsia="Batang" w:hAnsi="Times"/>
          <w:bCs/>
          <w:i/>
          <w:sz w:val="20"/>
          <w:szCs w:val="24"/>
          <w:lang w:val="en-GB" w:eastAsia="x-none"/>
        </w:rPr>
      </w:pPr>
      <w:r w:rsidRPr="00B628B3">
        <w:rPr>
          <w:rFonts w:ascii="Times" w:eastAsia="Batang" w:hAnsi="Times"/>
          <w:bCs/>
          <w:i/>
          <w:sz w:val="20"/>
          <w:szCs w:val="24"/>
          <w:lang w:val="en-GB" w:eastAsia="x-none"/>
        </w:rPr>
        <w:t xml:space="preserve">One DCI can </w:t>
      </w:r>
      <w:bookmarkStart w:id="6" w:name="OLE_LINK29"/>
      <w:r w:rsidRPr="00B628B3">
        <w:rPr>
          <w:rFonts w:ascii="Times" w:eastAsia="Batang" w:hAnsi="Times"/>
          <w:bCs/>
          <w:i/>
          <w:sz w:val="20"/>
          <w:szCs w:val="24"/>
          <w:lang w:val="en-GB" w:eastAsia="x-none"/>
        </w:rPr>
        <w:t>request HARQ-ACK feedback for one or more PDSCH groups in the same PUCCH</w:t>
      </w:r>
      <w:bookmarkEnd w:id="6"/>
    </w:p>
    <w:p w14:paraId="6E97D2D7" w14:textId="77777777" w:rsidR="00593CC9" w:rsidRPr="00B628B3" w:rsidRDefault="00593CC9" w:rsidP="00B628B3">
      <w:pPr>
        <w:numPr>
          <w:ilvl w:val="0"/>
          <w:numId w:val="76"/>
        </w:numPr>
        <w:autoSpaceDE/>
        <w:autoSpaceDN/>
        <w:adjustRightInd/>
        <w:snapToGrid/>
        <w:spacing w:after="0"/>
        <w:ind w:leftChars="264" w:left="941"/>
        <w:jc w:val="left"/>
        <w:rPr>
          <w:rFonts w:ascii="Times" w:eastAsia="Batang" w:hAnsi="Times"/>
          <w:bCs/>
          <w:i/>
          <w:sz w:val="20"/>
          <w:szCs w:val="24"/>
          <w:lang w:val="en-GB" w:eastAsia="x-none"/>
        </w:rPr>
      </w:pPr>
      <w:r w:rsidRPr="00B628B3">
        <w:rPr>
          <w:rFonts w:ascii="Times" w:eastAsia="Batang" w:hAnsi="Times"/>
          <w:bCs/>
          <w:i/>
          <w:sz w:val="20"/>
          <w:szCs w:val="24"/>
          <w:lang w:val="en-GB" w:eastAsia="x-none"/>
        </w:rPr>
        <w:t>C-DAI/T-DAI is accumulated only within each PDSCH group</w:t>
      </w:r>
    </w:p>
    <w:p w14:paraId="51807E90" w14:textId="77777777" w:rsidR="00593CC9" w:rsidRPr="00B628B3" w:rsidRDefault="00593CC9" w:rsidP="00B628B3">
      <w:pPr>
        <w:numPr>
          <w:ilvl w:val="1"/>
          <w:numId w:val="76"/>
        </w:numPr>
        <w:autoSpaceDE/>
        <w:autoSpaceDN/>
        <w:adjustRightInd/>
        <w:snapToGrid/>
        <w:spacing w:after="0"/>
        <w:ind w:leftChars="591" w:left="1660"/>
        <w:jc w:val="left"/>
        <w:rPr>
          <w:rFonts w:ascii="Times" w:eastAsia="Batang" w:hAnsi="Times"/>
          <w:bCs/>
          <w:i/>
          <w:sz w:val="20"/>
          <w:szCs w:val="24"/>
          <w:lang w:val="en-GB" w:eastAsia="x-none"/>
        </w:rPr>
      </w:pPr>
      <w:r w:rsidRPr="00B628B3">
        <w:rPr>
          <w:rFonts w:ascii="Times" w:eastAsia="Batang" w:hAnsi="Times"/>
          <w:bCs/>
          <w:i/>
          <w:sz w:val="20"/>
          <w:szCs w:val="24"/>
          <w:lang w:val="en-GB" w:eastAsia="x-none"/>
        </w:rPr>
        <w:t>FFS: Choose between the following options:</w:t>
      </w:r>
    </w:p>
    <w:p w14:paraId="498428E9" w14:textId="77777777" w:rsidR="00593CC9" w:rsidRPr="00B628B3" w:rsidRDefault="00593CC9" w:rsidP="00B628B3">
      <w:pPr>
        <w:numPr>
          <w:ilvl w:val="2"/>
          <w:numId w:val="76"/>
        </w:numPr>
        <w:autoSpaceDE/>
        <w:autoSpaceDN/>
        <w:adjustRightInd/>
        <w:snapToGrid/>
        <w:spacing w:after="0"/>
        <w:ind w:leftChars="918" w:left="2380"/>
        <w:jc w:val="left"/>
        <w:rPr>
          <w:rFonts w:ascii="Times" w:eastAsia="Batang" w:hAnsi="Times"/>
          <w:bCs/>
          <w:i/>
          <w:sz w:val="20"/>
          <w:szCs w:val="24"/>
          <w:lang w:val="en-GB" w:eastAsia="x-none"/>
        </w:rPr>
      </w:pPr>
      <w:r w:rsidRPr="00B628B3">
        <w:rPr>
          <w:rFonts w:ascii="Times" w:eastAsia="Batang" w:hAnsi="Times"/>
          <w:bCs/>
          <w:i/>
          <w:sz w:val="20"/>
          <w:szCs w:val="24"/>
          <w:lang w:val="en-GB" w:eastAsia="x-none"/>
        </w:rPr>
        <w:t>T-DAI is included only for the scheduled group</w:t>
      </w:r>
    </w:p>
    <w:p w14:paraId="6E22613C" w14:textId="77777777" w:rsidR="00593CC9" w:rsidRPr="00B628B3" w:rsidRDefault="00593CC9" w:rsidP="00B628B3">
      <w:pPr>
        <w:numPr>
          <w:ilvl w:val="2"/>
          <w:numId w:val="76"/>
        </w:numPr>
        <w:autoSpaceDE/>
        <w:autoSpaceDN/>
        <w:adjustRightInd/>
        <w:snapToGrid/>
        <w:spacing w:after="0"/>
        <w:ind w:leftChars="918" w:left="2380"/>
        <w:jc w:val="left"/>
        <w:rPr>
          <w:rFonts w:ascii="Times" w:eastAsia="Batang" w:hAnsi="Times"/>
          <w:bCs/>
          <w:i/>
          <w:sz w:val="20"/>
          <w:szCs w:val="24"/>
          <w:lang w:val="en-GB" w:eastAsia="x-none"/>
        </w:rPr>
      </w:pPr>
      <w:r w:rsidRPr="00B628B3">
        <w:rPr>
          <w:rFonts w:ascii="Times" w:eastAsia="Batang" w:hAnsi="Times"/>
          <w:bCs/>
          <w:i/>
          <w:sz w:val="20"/>
          <w:szCs w:val="24"/>
          <w:lang w:val="en-GB" w:eastAsia="x-none"/>
        </w:rPr>
        <w:t>T-DAI is included for each group</w:t>
      </w:r>
    </w:p>
    <w:p w14:paraId="37F93EE5" w14:textId="77777777" w:rsidR="00593CC9" w:rsidRPr="00B628B3" w:rsidRDefault="00593CC9" w:rsidP="00B628B3">
      <w:pPr>
        <w:numPr>
          <w:ilvl w:val="0"/>
          <w:numId w:val="76"/>
        </w:numPr>
        <w:autoSpaceDE/>
        <w:autoSpaceDN/>
        <w:adjustRightInd/>
        <w:snapToGrid/>
        <w:spacing w:after="0"/>
        <w:ind w:leftChars="264" w:left="941"/>
        <w:jc w:val="left"/>
        <w:rPr>
          <w:rFonts w:ascii="Times" w:eastAsia="Batang" w:hAnsi="Times"/>
          <w:bCs/>
          <w:i/>
          <w:sz w:val="20"/>
          <w:szCs w:val="24"/>
          <w:lang w:val="en-GB" w:eastAsia="x-none"/>
        </w:rPr>
      </w:pPr>
      <w:r w:rsidRPr="00B628B3">
        <w:rPr>
          <w:rFonts w:ascii="Times" w:eastAsia="Batang" w:hAnsi="Times"/>
          <w:bCs/>
          <w:i/>
          <w:sz w:val="20"/>
          <w:szCs w:val="24"/>
          <w:lang w:val="en-GB" w:eastAsia="x-none"/>
        </w:rPr>
        <w:t>New ACK-Feedback Group Indicator for each PDSCH Group operates as a toggle bit</w:t>
      </w:r>
    </w:p>
    <w:p w14:paraId="6FEEBA05" w14:textId="77777777" w:rsidR="00593CC9" w:rsidRPr="00B628B3" w:rsidRDefault="00593CC9" w:rsidP="00B628B3">
      <w:pPr>
        <w:numPr>
          <w:ilvl w:val="0"/>
          <w:numId w:val="76"/>
        </w:numPr>
        <w:autoSpaceDE/>
        <w:autoSpaceDN/>
        <w:adjustRightInd/>
        <w:snapToGrid/>
        <w:spacing w:after="0"/>
        <w:ind w:leftChars="264" w:left="941"/>
        <w:jc w:val="left"/>
        <w:rPr>
          <w:rFonts w:ascii="Times" w:eastAsia="Batang" w:hAnsi="Times"/>
          <w:bCs/>
          <w:i/>
          <w:sz w:val="20"/>
          <w:szCs w:val="24"/>
          <w:lang w:val="en-GB" w:eastAsia="x-none"/>
        </w:rPr>
      </w:pPr>
      <w:r w:rsidRPr="00B628B3">
        <w:rPr>
          <w:rFonts w:ascii="Times" w:eastAsia="Batang" w:hAnsi="Times"/>
          <w:bCs/>
          <w:i/>
          <w:sz w:val="20"/>
          <w:szCs w:val="24"/>
          <w:lang w:val="en-GB" w:eastAsia="x-none"/>
        </w:rPr>
        <w:t>Maximum number of PDSCH groups: 2 (FFS: maximum number of groups 4 and maximum number of groups for which feedback is requested in the same PUCCH)</w:t>
      </w:r>
    </w:p>
    <w:bookmarkEnd w:id="4"/>
    <w:bookmarkEnd w:id="5"/>
    <w:p w14:paraId="3463420F" w14:textId="3D200373" w:rsidR="00593CC9" w:rsidRPr="00B628B3" w:rsidRDefault="00593CC9" w:rsidP="00B628B3">
      <w:pPr>
        <w:numPr>
          <w:ilvl w:val="0"/>
          <w:numId w:val="76"/>
        </w:numPr>
        <w:autoSpaceDE/>
        <w:autoSpaceDN/>
        <w:adjustRightInd/>
        <w:snapToGrid/>
        <w:spacing w:after="0"/>
        <w:ind w:leftChars="264" w:left="941"/>
        <w:jc w:val="left"/>
        <w:rPr>
          <w:rFonts w:ascii="Times" w:eastAsia="Batang" w:hAnsi="Times"/>
          <w:bCs/>
          <w:sz w:val="20"/>
          <w:szCs w:val="24"/>
          <w:lang w:val="en-GB" w:eastAsia="x-none"/>
        </w:rPr>
      </w:pPr>
      <w:r w:rsidRPr="00B628B3">
        <w:rPr>
          <w:rFonts w:ascii="Times" w:eastAsia="Batang" w:hAnsi="Times"/>
          <w:bCs/>
          <w:i/>
          <w:sz w:val="20"/>
          <w:szCs w:val="24"/>
          <w:lang w:val="en-GB" w:eastAsia="x-none"/>
        </w:rPr>
        <w:t xml:space="preserve">A UE can signal support of this feature as part of capability </w:t>
      </w:r>
      <w:r w:rsidRPr="00593CC9">
        <w:rPr>
          <w:rFonts w:ascii="Times" w:eastAsia="Batang" w:hAnsi="Times"/>
          <w:bCs/>
          <w:i/>
          <w:sz w:val="20"/>
          <w:szCs w:val="24"/>
          <w:lang w:val="en-GB" w:eastAsia="x-none"/>
        </w:rPr>
        <w:t>signalling</w:t>
      </w:r>
    </w:p>
    <w:p w14:paraId="2C208744" w14:textId="77777777" w:rsidR="00C82672" w:rsidRDefault="00C82672" w:rsidP="00B628B3">
      <w:pPr>
        <w:spacing w:after="0"/>
        <w:ind w:leftChars="100" w:left="220"/>
        <w:rPr>
          <w:rFonts w:ascii="Times" w:eastAsia="Batang" w:hAnsi="Times"/>
          <w:b/>
          <w:i/>
          <w:sz w:val="20"/>
          <w:szCs w:val="24"/>
          <w:lang w:val="en-GB"/>
        </w:rPr>
      </w:pPr>
    </w:p>
    <w:p w14:paraId="2D6CA9E8" w14:textId="77777777" w:rsidR="00417298" w:rsidRPr="00B628B3" w:rsidRDefault="00417298" w:rsidP="00B628B3">
      <w:pPr>
        <w:spacing w:after="0"/>
        <w:ind w:leftChars="100" w:left="220"/>
        <w:rPr>
          <w:rFonts w:ascii="Times" w:eastAsia="Batang" w:hAnsi="Times"/>
          <w:b/>
          <w:i/>
          <w:sz w:val="20"/>
          <w:szCs w:val="24"/>
          <w:lang w:val="en-GB"/>
        </w:rPr>
      </w:pPr>
      <w:r w:rsidRPr="00B628B3">
        <w:rPr>
          <w:rFonts w:ascii="Times" w:eastAsia="Batang" w:hAnsi="Times"/>
          <w:b/>
          <w:i/>
          <w:sz w:val="20"/>
          <w:szCs w:val="24"/>
          <w:lang w:val="en-GB"/>
        </w:rPr>
        <w:t>For multiple PUSCHs scheduled by a single DCI</w:t>
      </w:r>
    </w:p>
    <w:p w14:paraId="3CBF0572" w14:textId="77777777" w:rsidR="00417298" w:rsidRPr="00B628B3" w:rsidRDefault="00417298" w:rsidP="00B628B3">
      <w:pPr>
        <w:numPr>
          <w:ilvl w:val="0"/>
          <w:numId w:val="77"/>
        </w:numPr>
        <w:autoSpaceDE/>
        <w:autoSpaceDN/>
        <w:adjustRightInd/>
        <w:snapToGrid/>
        <w:spacing w:after="0"/>
        <w:ind w:leftChars="264" w:left="941"/>
        <w:jc w:val="left"/>
        <w:rPr>
          <w:rFonts w:ascii="Times" w:eastAsia="Batang" w:hAnsi="Times"/>
          <w:i/>
          <w:sz w:val="20"/>
          <w:szCs w:val="24"/>
          <w:lang w:val="en-GB"/>
        </w:rPr>
      </w:pPr>
      <w:bookmarkStart w:id="7" w:name="OLE_LINK3"/>
      <w:r w:rsidRPr="00B628B3">
        <w:rPr>
          <w:rFonts w:ascii="Times" w:eastAsia="Batang" w:hAnsi="Times"/>
          <w:i/>
          <w:sz w:val="20"/>
          <w:szCs w:val="24"/>
          <w:lang w:val="en-GB"/>
        </w:rPr>
        <w:t>The following fields in the DCI are signalled per PUSCH</w:t>
      </w:r>
    </w:p>
    <w:p w14:paraId="0740A9EE" w14:textId="77777777" w:rsidR="00417298" w:rsidRPr="00B628B3" w:rsidRDefault="00417298" w:rsidP="00B628B3">
      <w:pPr>
        <w:numPr>
          <w:ilvl w:val="1"/>
          <w:numId w:val="77"/>
        </w:numPr>
        <w:autoSpaceDE/>
        <w:autoSpaceDN/>
        <w:adjustRightInd/>
        <w:snapToGrid/>
        <w:spacing w:after="0"/>
        <w:ind w:leftChars="591" w:left="1660"/>
        <w:jc w:val="left"/>
        <w:rPr>
          <w:rFonts w:ascii="Times" w:eastAsia="Batang" w:hAnsi="Times"/>
          <w:i/>
          <w:sz w:val="20"/>
          <w:szCs w:val="24"/>
          <w:lang w:val="en-GB"/>
        </w:rPr>
      </w:pPr>
      <w:r w:rsidRPr="00B628B3">
        <w:rPr>
          <w:rFonts w:ascii="Times" w:eastAsia="Batang" w:hAnsi="Times"/>
          <w:i/>
          <w:sz w:val="20"/>
          <w:szCs w:val="24"/>
          <w:lang w:val="en-GB"/>
        </w:rPr>
        <w:t>NDI</w:t>
      </w:r>
    </w:p>
    <w:p w14:paraId="56C3B5D3" w14:textId="77777777" w:rsidR="00417298" w:rsidRPr="00B628B3" w:rsidRDefault="00417298" w:rsidP="00B628B3">
      <w:pPr>
        <w:numPr>
          <w:ilvl w:val="1"/>
          <w:numId w:val="77"/>
        </w:numPr>
        <w:autoSpaceDE/>
        <w:autoSpaceDN/>
        <w:adjustRightInd/>
        <w:snapToGrid/>
        <w:spacing w:after="0"/>
        <w:ind w:leftChars="591" w:left="1660"/>
        <w:jc w:val="left"/>
        <w:rPr>
          <w:rFonts w:ascii="Times" w:eastAsia="Batang" w:hAnsi="Times"/>
          <w:i/>
          <w:sz w:val="20"/>
          <w:szCs w:val="24"/>
          <w:lang w:val="en-GB"/>
        </w:rPr>
      </w:pPr>
      <w:r w:rsidRPr="00B628B3">
        <w:rPr>
          <w:rFonts w:ascii="Times" w:eastAsia="Batang" w:hAnsi="Times"/>
          <w:i/>
          <w:sz w:val="20"/>
          <w:szCs w:val="24"/>
          <w:lang w:val="en-GB"/>
        </w:rPr>
        <w:t>RV (FFS: compression scheme for RV)</w:t>
      </w:r>
    </w:p>
    <w:p w14:paraId="2D23397E" w14:textId="77777777" w:rsidR="00417298" w:rsidRPr="00B628B3" w:rsidRDefault="00417298" w:rsidP="00B628B3">
      <w:pPr>
        <w:numPr>
          <w:ilvl w:val="0"/>
          <w:numId w:val="77"/>
        </w:numPr>
        <w:autoSpaceDE/>
        <w:autoSpaceDN/>
        <w:adjustRightInd/>
        <w:snapToGrid/>
        <w:spacing w:after="0"/>
        <w:ind w:leftChars="264" w:left="941"/>
        <w:jc w:val="left"/>
        <w:rPr>
          <w:rFonts w:ascii="Times" w:eastAsia="Batang" w:hAnsi="Times"/>
          <w:i/>
          <w:sz w:val="20"/>
          <w:szCs w:val="24"/>
          <w:lang w:val="en-GB"/>
        </w:rPr>
      </w:pPr>
      <w:r w:rsidRPr="00B628B3">
        <w:rPr>
          <w:rFonts w:ascii="Times" w:eastAsia="Batang" w:hAnsi="Times"/>
          <w:i/>
          <w:sz w:val="20"/>
          <w:szCs w:val="24"/>
          <w:lang w:val="en-GB"/>
        </w:rPr>
        <w:t>FFS if CBG-based re-transmission is supported for multi-TTI scheduling, at least the following options are considered for signalling the CBGTI field in the DCI</w:t>
      </w:r>
    </w:p>
    <w:p w14:paraId="3B616872" w14:textId="77777777" w:rsidR="00417298" w:rsidRPr="00B628B3" w:rsidRDefault="00417298" w:rsidP="00B628B3">
      <w:pPr>
        <w:numPr>
          <w:ilvl w:val="1"/>
          <w:numId w:val="77"/>
        </w:numPr>
        <w:autoSpaceDE/>
        <w:autoSpaceDN/>
        <w:adjustRightInd/>
        <w:snapToGrid/>
        <w:spacing w:after="0"/>
        <w:ind w:leftChars="591" w:left="1660"/>
        <w:jc w:val="left"/>
        <w:rPr>
          <w:rFonts w:ascii="Times" w:eastAsia="Batang" w:hAnsi="Times"/>
          <w:i/>
          <w:sz w:val="20"/>
          <w:szCs w:val="24"/>
          <w:lang w:val="en-GB"/>
        </w:rPr>
      </w:pPr>
      <w:r w:rsidRPr="00B628B3">
        <w:rPr>
          <w:rFonts w:ascii="Times" w:eastAsia="Batang" w:hAnsi="Times"/>
          <w:i/>
          <w:sz w:val="20"/>
          <w:szCs w:val="24"/>
          <w:lang w:val="en-GB"/>
        </w:rPr>
        <w:t xml:space="preserve">Option 1: per re-transmitted PUSCH </w:t>
      </w:r>
    </w:p>
    <w:p w14:paraId="22F0B6CE" w14:textId="77777777" w:rsidR="00417298" w:rsidRPr="00B628B3" w:rsidRDefault="00417298" w:rsidP="00B628B3">
      <w:pPr>
        <w:numPr>
          <w:ilvl w:val="2"/>
          <w:numId w:val="77"/>
        </w:numPr>
        <w:autoSpaceDE/>
        <w:autoSpaceDN/>
        <w:adjustRightInd/>
        <w:snapToGrid/>
        <w:spacing w:after="0"/>
        <w:ind w:leftChars="918" w:left="2380"/>
        <w:jc w:val="left"/>
        <w:rPr>
          <w:rFonts w:ascii="Times" w:eastAsia="Batang" w:hAnsi="Times"/>
          <w:i/>
          <w:sz w:val="20"/>
          <w:szCs w:val="24"/>
          <w:lang w:val="en-GB"/>
        </w:rPr>
      </w:pPr>
      <w:r w:rsidRPr="00B628B3">
        <w:rPr>
          <w:rFonts w:ascii="Times" w:eastAsia="Batang" w:hAnsi="Times"/>
          <w:i/>
          <w:sz w:val="20"/>
          <w:szCs w:val="24"/>
          <w:lang w:val="en-GB"/>
        </w:rPr>
        <w:t>FFS: limitations on number of re-transmitted PUSCH for which CBGTI field is signalled</w:t>
      </w:r>
    </w:p>
    <w:p w14:paraId="07A1CB11" w14:textId="77777777" w:rsidR="00417298" w:rsidRPr="00B628B3" w:rsidRDefault="00417298" w:rsidP="00B628B3">
      <w:pPr>
        <w:numPr>
          <w:ilvl w:val="1"/>
          <w:numId w:val="77"/>
        </w:numPr>
        <w:autoSpaceDE/>
        <w:autoSpaceDN/>
        <w:adjustRightInd/>
        <w:snapToGrid/>
        <w:spacing w:after="0"/>
        <w:ind w:leftChars="591" w:left="1660"/>
        <w:jc w:val="left"/>
        <w:rPr>
          <w:rFonts w:ascii="Times" w:eastAsia="Batang" w:hAnsi="Times"/>
          <w:i/>
          <w:sz w:val="20"/>
          <w:szCs w:val="24"/>
          <w:lang w:val="en-GB"/>
        </w:rPr>
      </w:pPr>
      <w:r w:rsidRPr="00B628B3">
        <w:rPr>
          <w:rFonts w:ascii="Times" w:eastAsia="Batang" w:hAnsi="Times"/>
          <w:i/>
          <w:sz w:val="20"/>
          <w:szCs w:val="24"/>
          <w:lang w:val="en-GB"/>
        </w:rPr>
        <w:t>Option 2: per PUSCH</w:t>
      </w:r>
    </w:p>
    <w:p w14:paraId="64F7F090" w14:textId="77777777" w:rsidR="00417298" w:rsidRPr="00B628B3" w:rsidRDefault="00417298" w:rsidP="00B628B3">
      <w:pPr>
        <w:numPr>
          <w:ilvl w:val="1"/>
          <w:numId w:val="77"/>
        </w:numPr>
        <w:autoSpaceDE/>
        <w:autoSpaceDN/>
        <w:adjustRightInd/>
        <w:snapToGrid/>
        <w:spacing w:after="0"/>
        <w:ind w:leftChars="591" w:left="1660"/>
        <w:jc w:val="left"/>
        <w:rPr>
          <w:rFonts w:ascii="Times" w:eastAsia="Batang" w:hAnsi="Times"/>
          <w:i/>
          <w:sz w:val="20"/>
          <w:szCs w:val="24"/>
          <w:lang w:val="en-GB"/>
        </w:rPr>
      </w:pPr>
      <w:r w:rsidRPr="00B628B3">
        <w:rPr>
          <w:rFonts w:ascii="Times" w:eastAsia="Batang" w:hAnsi="Times"/>
          <w:i/>
          <w:sz w:val="20"/>
          <w:szCs w:val="24"/>
          <w:lang w:val="en-GB"/>
        </w:rPr>
        <w:t>Option 3: only for a fixed number of PUSCHs</w:t>
      </w:r>
    </w:p>
    <w:p w14:paraId="16D4B6A8" w14:textId="77777777" w:rsidR="00417298" w:rsidRPr="00B628B3" w:rsidRDefault="00417298" w:rsidP="00B628B3">
      <w:pPr>
        <w:numPr>
          <w:ilvl w:val="0"/>
          <w:numId w:val="77"/>
        </w:numPr>
        <w:autoSpaceDE/>
        <w:autoSpaceDN/>
        <w:adjustRightInd/>
        <w:snapToGrid/>
        <w:spacing w:after="0"/>
        <w:ind w:leftChars="264" w:left="941"/>
        <w:jc w:val="left"/>
        <w:rPr>
          <w:rFonts w:ascii="Times" w:eastAsia="Batang" w:hAnsi="Times"/>
          <w:i/>
          <w:sz w:val="20"/>
          <w:szCs w:val="24"/>
          <w:lang w:val="en-GB"/>
        </w:rPr>
      </w:pPr>
      <w:r w:rsidRPr="00B628B3">
        <w:rPr>
          <w:rFonts w:ascii="Times" w:eastAsia="Batang" w:hAnsi="Times"/>
          <w:i/>
          <w:sz w:val="20"/>
          <w:szCs w:val="24"/>
          <w:lang w:val="en-GB"/>
        </w:rPr>
        <w:t>HARQ process ID signalled in the DCI applies to the first scheduled PUSCH. HARQ process ID is then incremented by 1 for subsequent PUSCHs in the scheduled order (with modulo operation as needed)</w:t>
      </w:r>
    </w:p>
    <w:p w14:paraId="7970058C" w14:textId="77777777" w:rsidR="00417298" w:rsidRPr="00B628B3" w:rsidRDefault="00417298" w:rsidP="00B628B3">
      <w:pPr>
        <w:numPr>
          <w:ilvl w:val="0"/>
          <w:numId w:val="77"/>
        </w:numPr>
        <w:autoSpaceDE/>
        <w:autoSpaceDN/>
        <w:adjustRightInd/>
        <w:snapToGrid/>
        <w:spacing w:after="0"/>
        <w:ind w:leftChars="264" w:left="941"/>
        <w:jc w:val="left"/>
        <w:rPr>
          <w:rFonts w:ascii="Times" w:eastAsia="Batang" w:hAnsi="Times"/>
          <w:i/>
          <w:sz w:val="20"/>
          <w:szCs w:val="24"/>
          <w:lang w:val="en-GB"/>
        </w:rPr>
      </w:pPr>
      <w:r w:rsidRPr="00B628B3">
        <w:rPr>
          <w:rFonts w:ascii="Times" w:eastAsia="Batang" w:hAnsi="Times"/>
          <w:i/>
          <w:sz w:val="20"/>
          <w:szCs w:val="24"/>
          <w:lang w:val="en-GB"/>
        </w:rPr>
        <w:t>Time domain resource assignment mechanism is enhanced for</w:t>
      </w:r>
      <w:r w:rsidRPr="00B628B3">
        <w:rPr>
          <w:rFonts w:ascii="Times" w:eastAsia="Times New Roman" w:hAnsi="Times"/>
          <w:i/>
          <w:sz w:val="20"/>
          <w:szCs w:val="24"/>
          <w:lang w:val="en-GB"/>
        </w:rPr>
        <w:t xml:space="preserve"> indicating the number of scheduled mapping </w:t>
      </w:r>
      <w:r w:rsidRPr="00B628B3">
        <w:rPr>
          <w:rFonts w:ascii="Times" w:eastAsia="Batang" w:hAnsi="Times"/>
          <w:i/>
          <w:sz w:val="20"/>
          <w:szCs w:val="24"/>
          <w:lang w:val="en-GB"/>
        </w:rPr>
        <w:t>Type A and Type B PUSCHs</w:t>
      </w:r>
      <w:r w:rsidRPr="00B628B3">
        <w:rPr>
          <w:rFonts w:ascii="Times" w:eastAsia="Times New Roman" w:hAnsi="Times"/>
          <w:i/>
          <w:sz w:val="20"/>
          <w:szCs w:val="24"/>
          <w:lang w:val="en-GB"/>
        </w:rPr>
        <w:t>, and their starting and ending symbols</w:t>
      </w:r>
    </w:p>
    <w:p w14:paraId="5991C6BE" w14:textId="77777777" w:rsidR="00417298" w:rsidRPr="00B628B3" w:rsidRDefault="00417298" w:rsidP="00B628B3">
      <w:pPr>
        <w:numPr>
          <w:ilvl w:val="1"/>
          <w:numId w:val="77"/>
        </w:numPr>
        <w:autoSpaceDE/>
        <w:autoSpaceDN/>
        <w:adjustRightInd/>
        <w:snapToGrid/>
        <w:spacing w:after="0"/>
        <w:ind w:leftChars="591" w:left="1660"/>
        <w:jc w:val="left"/>
        <w:rPr>
          <w:rFonts w:ascii="Times" w:eastAsia="Batang" w:hAnsi="Times"/>
          <w:i/>
          <w:sz w:val="20"/>
          <w:szCs w:val="24"/>
          <w:lang w:val="en-GB"/>
        </w:rPr>
      </w:pPr>
      <w:r w:rsidRPr="00B628B3">
        <w:rPr>
          <w:rFonts w:ascii="Times" w:eastAsia="Batang" w:hAnsi="Times"/>
          <w:i/>
          <w:sz w:val="20"/>
          <w:szCs w:val="24"/>
          <w:lang w:val="en-GB"/>
        </w:rPr>
        <w:t xml:space="preserve">At least continuous time domain resource assignment is supported </w:t>
      </w:r>
    </w:p>
    <w:p w14:paraId="48823CAB" w14:textId="77777777" w:rsidR="00417298" w:rsidRPr="00B628B3" w:rsidRDefault="00417298" w:rsidP="00B628B3">
      <w:pPr>
        <w:numPr>
          <w:ilvl w:val="1"/>
          <w:numId w:val="77"/>
        </w:numPr>
        <w:autoSpaceDE/>
        <w:autoSpaceDN/>
        <w:adjustRightInd/>
        <w:snapToGrid/>
        <w:spacing w:after="0"/>
        <w:ind w:leftChars="591" w:left="1660"/>
        <w:jc w:val="left"/>
        <w:rPr>
          <w:rFonts w:ascii="Times" w:eastAsia="Batang" w:hAnsi="Times"/>
          <w:i/>
          <w:sz w:val="20"/>
          <w:szCs w:val="24"/>
          <w:lang w:val="en-GB"/>
        </w:rPr>
      </w:pPr>
      <w:r w:rsidRPr="00B628B3">
        <w:rPr>
          <w:rFonts w:ascii="Times" w:eastAsia="Batang" w:hAnsi="Times"/>
          <w:i/>
          <w:sz w:val="20"/>
          <w:szCs w:val="24"/>
          <w:lang w:val="en-GB"/>
        </w:rPr>
        <w:t>FFS: whether multiple mapping Type B PUSCHs is allowed within the first slot</w:t>
      </w:r>
    </w:p>
    <w:p w14:paraId="475E3733" w14:textId="77777777" w:rsidR="00417298" w:rsidRPr="00B628B3" w:rsidRDefault="00417298" w:rsidP="00B628B3">
      <w:pPr>
        <w:numPr>
          <w:ilvl w:val="1"/>
          <w:numId w:val="77"/>
        </w:numPr>
        <w:autoSpaceDE/>
        <w:autoSpaceDN/>
        <w:adjustRightInd/>
        <w:snapToGrid/>
        <w:spacing w:after="0"/>
        <w:ind w:leftChars="591" w:left="1660"/>
        <w:jc w:val="left"/>
        <w:rPr>
          <w:rFonts w:ascii="Times" w:eastAsia="Batang" w:hAnsi="Times"/>
          <w:i/>
          <w:sz w:val="20"/>
          <w:szCs w:val="24"/>
          <w:lang w:val="en-GB"/>
        </w:rPr>
      </w:pPr>
      <w:r w:rsidRPr="00B628B3">
        <w:rPr>
          <w:rFonts w:ascii="Times" w:eastAsia="Batang" w:hAnsi="Times"/>
          <w:i/>
          <w:sz w:val="20"/>
          <w:szCs w:val="24"/>
          <w:lang w:val="en-GB"/>
        </w:rPr>
        <w:t xml:space="preserve">FFS: whether multiple starting positions is allowed for UE-initiated COT (discussed as part of agenda 7.2.2.1.3) </w:t>
      </w:r>
    </w:p>
    <w:p w14:paraId="04787985" w14:textId="77777777" w:rsidR="00417298" w:rsidRPr="00B628B3" w:rsidRDefault="00417298" w:rsidP="00B628B3">
      <w:pPr>
        <w:numPr>
          <w:ilvl w:val="1"/>
          <w:numId w:val="77"/>
        </w:numPr>
        <w:autoSpaceDE/>
        <w:autoSpaceDN/>
        <w:adjustRightInd/>
        <w:snapToGrid/>
        <w:spacing w:after="0"/>
        <w:ind w:leftChars="591" w:left="1660"/>
        <w:jc w:val="left"/>
        <w:rPr>
          <w:rFonts w:ascii="Times" w:eastAsia="Batang" w:hAnsi="Times"/>
          <w:i/>
          <w:sz w:val="20"/>
          <w:szCs w:val="24"/>
          <w:lang w:val="en-GB"/>
        </w:rPr>
      </w:pPr>
      <w:r w:rsidRPr="00B628B3">
        <w:rPr>
          <w:rFonts w:ascii="Times" w:eastAsia="Batang" w:hAnsi="Times"/>
          <w:i/>
          <w:sz w:val="20"/>
          <w:szCs w:val="24"/>
          <w:lang w:val="en-GB"/>
        </w:rPr>
        <w:t>FFS: configuration/signalling details</w:t>
      </w:r>
    </w:p>
    <w:p w14:paraId="1CDA9C90" w14:textId="77777777" w:rsidR="00417298" w:rsidRPr="00B628B3" w:rsidRDefault="00417298" w:rsidP="00B628B3">
      <w:pPr>
        <w:numPr>
          <w:ilvl w:val="0"/>
          <w:numId w:val="77"/>
        </w:numPr>
        <w:autoSpaceDE/>
        <w:autoSpaceDN/>
        <w:adjustRightInd/>
        <w:snapToGrid/>
        <w:spacing w:after="0"/>
        <w:ind w:leftChars="264" w:left="941"/>
        <w:jc w:val="left"/>
        <w:rPr>
          <w:rFonts w:ascii="Times" w:eastAsia="Batang" w:hAnsi="Times"/>
          <w:i/>
          <w:sz w:val="20"/>
          <w:szCs w:val="24"/>
          <w:lang w:val="en-GB"/>
        </w:rPr>
      </w:pPr>
      <w:r w:rsidRPr="00B628B3">
        <w:rPr>
          <w:rFonts w:ascii="Times" w:eastAsia="Times New Roman" w:hAnsi="Times"/>
          <w:i/>
          <w:sz w:val="20"/>
          <w:szCs w:val="24"/>
          <w:lang w:val="en-GB"/>
        </w:rPr>
        <w:t>CSI request field in the DCI applies to a single PUSCH</w:t>
      </w:r>
    </w:p>
    <w:p w14:paraId="09B51177" w14:textId="77777777" w:rsidR="00417298" w:rsidRPr="00B628B3" w:rsidRDefault="00417298" w:rsidP="00B628B3">
      <w:pPr>
        <w:numPr>
          <w:ilvl w:val="1"/>
          <w:numId w:val="77"/>
        </w:numPr>
        <w:autoSpaceDE/>
        <w:autoSpaceDN/>
        <w:adjustRightInd/>
        <w:snapToGrid/>
        <w:spacing w:after="0"/>
        <w:ind w:leftChars="591" w:left="1660"/>
        <w:jc w:val="left"/>
        <w:rPr>
          <w:rFonts w:ascii="Times" w:eastAsia="Batang" w:hAnsi="Times"/>
          <w:i/>
          <w:sz w:val="20"/>
          <w:szCs w:val="24"/>
          <w:lang w:val="en-GB"/>
        </w:rPr>
      </w:pPr>
      <w:r w:rsidRPr="00B628B3">
        <w:rPr>
          <w:rFonts w:ascii="Times" w:eastAsia="Times New Roman" w:hAnsi="Times"/>
          <w:i/>
          <w:sz w:val="20"/>
          <w:szCs w:val="24"/>
          <w:lang w:val="en-GB"/>
        </w:rPr>
        <w:t>FFS: relation between the timing of the triggered CSI-RS and the PUSCH carrying the CSI feedback, and how to determine which PUSCH carries the CSI feedback</w:t>
      </w:r>
    </w:p>
    <w:p w14:paraId="026BAAD8" w14:textId="77777777" w:rsidR="00417298" w:rsidRPr="00B628B3" w:rsidRDefault="00417298" w:rsidP="00B628B3">
      <w:pPr>
        <w:numPr>
          <w:ilvl w:val="0"/>
          <w:numId w:val="77"/>
        </w:numPr>
        <w:autoSpaceDE/>
        <w:autoSpaceDN/>
        <w:adjustRightInd/>
        <w:snapToGrid/>
        <w:spacing w:after="0"/>
        <w:ind w:leftChars="264" w:left="941"/>
        <w:jc w:val="left"/>
        <w:rPr>
          <w:rFonts w:ascii="Times" w:eastAsia="Batang" w:hAnsi="Times"/>
          <w:i/>
          <w:sz w:val="20"/>
          <w:szCs w:val="24"/>
          <w:lang w:val="en-GB"/>
        </w:rPr>
      </w:pPr>
      <w:r w:rsidRPr="00B628B3">
        <w:rPr>
          <w:rFonts w:ascii="Times" w:eastAsia="Times New Roman" w:hAnsi="Times"/>
          <w:i/>
          <w:sz w:val="20"/>
          <w:szCs w:val="24"/>
          <w:lang w:val="en-GB"/>
        </w:rPr>
        <w:t>FFS: Whether existing DCI formats can be extended or new formats are necessary and associated details for supporting scheduling multiple PUSCHs</w:t>
      </w:r>
    </w:p>
    <w:p w14:paraId="7785E52D" w14:textId="77777777" w:rsidR="00417298" w:rsidRPr="00B628B3" w:rsidRDefault="00417298" w:rsidP="00B628B3">
      <w:pPr>
        <w:numPr>
          <w:ilvl w:val="0"/>
          <w:numId w:val="77"/>
        </w:numPr>
        <w:autoSpaceDE/>
        <w:autoSpaceDN/>
        <w:adjustRightInd/>
        <w:snapToGrid/>
        <w:spacing w:after="0"/>
        <w:ind w:leftChars="264" w:left="941"/>
        <w:jc w:val="left"/>
        <w:rPr>
          <w:rFonts w:ascii="Times" w:eastAsia="Times New Roman" w:hAnsi="Times"/>
          <w:i/>
          <w:sz w:val="20"/>
          <w:szCs w:val="24"/>
          <w:lang w:val="en-GB"/>
        </w:rPr>
      </w:pPr>
      <w:r w:rsidRPr="00B628B3">
        <w:rPr>
          <w:rFonts w:ascii="Times" w:eastAsia="Times New Roman" w:hAnsi="Times"/>
          <w:i/>
          <w:sz w:val="20"/>
          <w:szCs w:val="24"/>
          <w:lang w:val="en-GB"/>
        </w:rPr>
        <w:t>FFS: Potential impact on MCS signalling for re-transmission</w:t>
      </w:r>
    </w:p>
    <w:p w14:paraId="66B5DED7" w14:textId="77777777" w:rsidR="00417298" w:rsidRPr="00B628B3" w:rsidRDefault="00417298" w:rsidP="00B628B3">
      <w:pPr>
        <w:numPr>
          <w:ilvl w:val="0"/>
          <w:numId w:val="77"/>
        </w:numPr>
        <w:autoSpaceDE/>
        <w:autoSpaceDN/>
        <w:adjustRightInd/>
        <w:snapToGrid/>
        <w:spacing w:after="0"/>
        <w:ind w:leftChars="264" w:left="941"/>
        <w:jc w:val="left"/>
        <w:rPr>
          <w:rFonts w:ascii="Times" w:eastAsia="Times New Roman" w:hAnsi="Times"/>
          <w:i/>
          <w:sz w:val="20"/>
          <w:szCs w:val="24"/>
          <w:lang w:val="en-GB"/>
        </w:rPr>
      </w:pPr>
      <w:r w:rsidRPr="00B628B3">
        <w:rPr>
          <w:rFonts w:ascii="Times" w:eastAsia="Times New Roman" w:hAnsi="Times"/>
          <w:i/>
          <w:sz w:val="20"/>
          <w:szCs w:val="24"/>
          <w:lang w:val="en-GB"/>
        </w:rPr>
        <w:t>Note: Indication of the LBT type and priority class should be possible with the DCI</w:t>
      </w:r>
    </w:p>
    <w:p w14:paraId="6A32D9CF" w14:textId="77777777" w:rsidR="00417298" w:rsidRPr="00B628B3" w:rsidRDefault="00417298" w:rsidP="00B628B3">
      <w:pPr>
        <w:numPr>
          <w:ilvl w:val="0"/>
          <w:numId w:val="77"/>
        </w:numPr>
        <w:autoSpaceDE/>
        <w:autoSpaceDN/>
        <w:adjustRightInd/>
        <w:snapToGrid/>
        <w:spacing w:after="0"/>
        <w:ind w:leftChars="264" w:left="941"/>
        <w:jc w:val="left"/>
        <w:rPr>
          <w:rFonts w:ascii="Times" w:eastAsia="Batang" w:hAnsi="Times"/>
          <w:i/>
          <w:sz w:val="20"/>
          <w:szCs w:val="24"/>
          <w:lang w:val="en-GB"/>
        </w:rPr>
      </w:pPr>
      <w:r w:rsidRPr="00B628B3">
        <w:rPr>
          <w:rFonts w:ascii="Times" w:eastAsia="Times New Roman" w:hAnsi="Times"/>
          <w:i/>
          <w:sz w:val="20"/>
          <w:szCs w:val="24"/>
          <w:lang w:val="en-GB"/>
        </w:rPr>
        <w:t>Note: SRS request field in the DCI applies to a single slot with the applicable slot signalled as in Rel-15</w:t>
      </w:r>
    </w:p>
    <w:p w14:paraId="3E5C74E1" w14:textId="23140BF9" w:rsidR="00811CFB" w:rsidRPr="00B628B3" w:rsidRDefault="00417298" w:rsidP="00B628B3">
      <w:pPr>
        <w:numPr>
          <w:ilvl w:val="0"/>
          <w:numId w:val="77"/>
        </w:numPr>
        <w:autoSpaceDE/>
        <w:autoSpaceDN/>
        <w:adjustRightInd/>
        <w:snapToGrid/>
        <w:spacing w:after="0"/>
        <w:ind w:leftChars="264" w:left="941"/>
        <w:jc w:val="left"/>
        <w:rPr>
          <w:rFonts w:ascii="Times" w:eastAsia="Times New Roman" w:hAnsi="Times"/>
          <w:i/>
          <w:sz w:val="20"/>
          <w:szCs w:val="24"/>
          <w:lang w:val="en-GB"/>
        </w:rPr>
      </w:pPr>
      <w:r w:rsidRPr="00B628B3">
        <w:rPr>
          <w:rFonts w:ascii="Times" w:eastAsia="Times New Roman" w:hAnsi="Times"/>
          <w:i/>
          <w:sz w:val="20"/>
          <w:szCs w:val="24"/>
          <w:lang w:val="en-GB"/>
        </w:rPr>
        <w:lastRenderedPageBreak/>
        <w:t>Note: The number of DAI fields is not increased as compared to the single PUSCH scheduling DCI in Rel-16. Applicability of the DAI field is the same as multi-slot PUSCH scheduling in Rel-15.</w:t>
      </w:r>
    </w:p>
    <w:bookmarkEnd w:id="7"/>
    <w:p w14:paraId="7B87119E" w14:textId="679B7ED5" w:rsidR="00586BEE" w:rsidRPr="00586BEE" w:rsidRDefault="00282285" w:rsidP="00AA06AC">
      <w:pPr>
        <w:autoSpaceDE/>
        <w:autoSpaceDN/>
        <w:adjustRightInd/>
        <w:snapToGrid/>
        <w:spacing w:beforeLines="50" w:before="120" w:after="0"/>
        <w:rPr>
          <w:rFonts w:eastAsia="MS Mincho"/>
          <w:lang w:eastAsia="ja-JP"/>
        </w:rPr>
      </w:pPr>
      <w:r>
        <w:rPr>
          <w:rFonts w:cs="Times"/>
          <w:bCs/>
          <w:szCs w:val="20"/>
          <w:lang w:eastAsia="x-none"/>
        </w:rPr>
        <w:t>I</w:t>
      </w:r>
      <w:r w:rsidR="00CD526A">
        <w:rPr>
          <w:rFonts w:cs="Times"/>
          <w:bCs/>
          <w:szCs w:val="20"/>
          <w:lang w:eastAsia="x-none"/>
        </w:rPr>
        <w:t>n</w:t>
      </w:r>
      <w:r w:rsidR="00FB6586" w:rsidRPr="00FB6586">
        <w:rPr>
          <w:rFonts w:cs="Times"/>
          <w:bCs/>
          <w:szCs w:val="20"/>
          <w:lang w:eastAsia="x-none"/>
        </w:rPr>
        <w:t xml:space="preserve"> this contribution we discuss </w:t>
      </w:r>
      <w:r w:rsidR="000324FD">
        <w:rPr>
          <w:rFonts w:cs="Times"/>
          <w:bCs/>
          <w:szCs w:val="20"/>
          <w:lang w:eastAsia="x-none"/>
        </w:rPr>
        <w:t>the remaining issues</w:t>
      </w:r>
      <w:r w:rsidR="00363FF2">
        <w:rPr>
          <w:rFonts w:cs="Times"/>
          <w:bCs/>
          <w:szCs w:val="20"/>
          <w:lang w:eastAsia="x-none"/>
        </w:rPr>
        <w:t xml:space="preserve"> for HARQ enhancement</w:t>
      </w:r>
      <w:r w:rsidR="000D331E">
        <w:rPr>
          <w:rFonts w:cs="Times"/>
          <w:bCs/>
          <w:szCs w:val="20"/>
          <w:lang w:eastAsia="x-none"/>
        </w:rPr>
        <w:t xml:space="preserve"> and scheduling</w:t>
      </w:r>
      <w:r w:rsidR="00363FF2">
        <w:rPr>
          <w:rFonts w:cs="Times"/>
          <w:bCs/>
          <w:szCs w:val="20"/>
          <w:lang w:eastAsia="x-none"/>
        </w:rPr>
        <w:t>,</w:t>
      </w:r>
      <w:r w:rsidR="00CD526A">
        <w:rPr>
          <w:rFonts w:cs="Times"/>
          <w:bCs/>
          <w:szCs w:val="20"/>
          <w:lang w:eastAsia="x-none"/>
        </w:rPr>
        <w:t xml:space="preserve"> including the </w:t>
      </w:r>
      <w:r w:rsidR="003C7ACD">
        <w:rPr>
          <w:rFonts w:cs="Times" w:hint="eastAsia"/>
          <w:bCs/>
          <w:szCs w:val="20"/>
          <w:lang w:eastAsia="zh-CN"/>
        </w:rPr>
        <w:t>d</w:t>
      </w:r>
      <w:r w:rsidR="003C7ACD">
        <w:rPr>
          <w:rFonts w:cs="Times"/>
          <w:bCs/>
          <w:szCs w:val="20"/>
          <w:lang w:eastAsia="zh-CN"/>
        </w:rPr>
        <w:t>etail</w:t>
      </w:r>
      <w:r w:rsidR="007172ED">
        <w:rPr>
          <w:rFonts w:cs="Times"/>
          <w:bCs/>
          <w:szCs w:val="20"/>
          <w:lang w:eastAsia="zh-CN"/>
        </w:rPr>
        <w:t>s</w:t>
      </w:r>
      <w:r w:rsidR="003C7ACD">
        <w:rPr>
          <w:rFonts w:cs="Times"/>
          <w:bCs/>
          <w:szCs w:val="20"/>
          <w:lang w:eastAsia="zh-CN"/>
        </w:rPr>
        <w:t xml:space="preserve"> </w:t>
      </w:r>
      <w:r w:rsidR="003C7ACD">
        <w:rPr>
          <w:rFonts w:cs="Times"/>
          <w:bCs/>
          <w:szCs w:val="20"/>
          <w:lang w:eastAsia="x-none"/>
        </w:rPr>
        <w:t>for group</w:t>
      </w:r>
      <w:r w:rsidR="00C82672">
        <w:rPr>
          <w:rFonts w:cs="Times"/>
          <w:bCs/>
          <w:szCs w:val="20"/>
          <w:lang w:eastAsia="x-none"/>
        </w:rPr>
        <w:t>-</w:t>
      </w:r>
      <w:r w:rsidR="003C7ACD">
        <w:rPr>
          <w:rFonts w:cs="Times"/>
          <w:bCs/>
          <w:szCs w:val="20"/>
          <w:lang w:eastAsia="x-none"/>
        </w:rPr>
        <w:t>based HARQ-</w:t>
      </w:r>
      <w:r w:rsidR="003C7ACD" w:rsidRPr="003C7ACD">
        <w:rPr>
          <w:rFonts w:cs="Times"/>
          <w:bCs/>
          <w:szCs w:val="20"/>
          <w:lang w:eastAsia="x-none"/>
        </w:rPr>
        <w:t>AC</w:t>
      </w:r>
      <w:r w:rsidR="003C7ACD">
        <w:rPr>
          <w:rFonts w:cs="Times"/>
          <w:bCs/>
          <w:szCs w:val="20"/>
          <w:lang w:eastAsia="x-none"/>
        </w:rPr>
        <w:t>K codebook</w:t>
      </w:r>
      <w:r w:rsidR="006249C5">
        <w:rPr>
          <w:rFonts w:cs="Times" w:hint="eastAsia"/>
          <w:bCs/>
          <w:szCs w:val="20"/>
          <w:lang w:eastAsia="zh-CN"/>
        </w:rPr>
        <w:t xml:space="preserve">, </w:t>
      </w:r>
      <w:r w:rsidR="003C7ACD">
        <w:rPr>
          <w:rFonts w:cs="Times"/>
          <w:bCs/>
          <w:szCs w:val="20"/>
          <w:lang w:eastAsia="zh-CN"/>
        </w:rPr>
        <w:t>one-shot group HARQ-ACK feedback</w:t>
      </w:r>
      <w:r w:rsidR="00867B6A">
        <w:rPr>
          <w:rFonts w:cs="Times"/>
          <w:bCs/>
          <w:szCs w:val="20"/>
          <w:lang w:eastAsia="zh-CN"/>
        </w:rPr>
        <w:t xml:space="preserve">, </w:t>
      </w:r>
      <w:r w:rsidR="007172ED" w:rsidRPr="00FB6586">
        <w:rPr>
          <w:rFonts w:cs="Times"/>
          <w:bCs/>
          <w:szCs w:val="20"/>
          <w:lang w:eastAsia="x-none"/>
        </w:rPr>
        <w:t>and multiple</w:t>
      </w:r>
      <w:r w:rsidR="00FB6586" w:rsidRPr="00FB6586">
        <w:rPr>
          <w:rFonts w:cs="Times"/>
          <w:bCs/>
          <w:szCs w:val="20"/>
          <w:lang w:eastAsia="x-none"/>
        </w:rPr>
        <w:t xml:space="preserve"> opportunities for the HARQ-ACK feedback</w:t>
      </w:r>
      <w:r w:rsidR="000324FD">
        <w:rPr>
          <w:rFonts w:cs="Times"/>
          <w:bCs/>
          <w:szCs w:val="20"/>
          <w:lang w:eastAsia="x-none"/>
        </w:rPr>
        <w:t xml:space="preserve"> in frequency domain</w:t>
      </w:r>
      <w:r w:rsidR="00FB6586" w:rsidRPr="00FB6586">
        <w:rPr>
          <w:rFonts w:cs="Times"/>
          <w:bCs/>
          <w:szCs w:val="20"/>
          <w:lang w:eastAsia="x-none"/>
        </w:rPr>
        <w:t xml:space="preserve">, </w:t>
      </w:r>
      <w:r w:rsidR="00CD526A">
        <w:rPr>
          <w:rFonts w:cs="Times"/>
          <w:bCs/>
          <w:szCs w:val="20"/>
          <w:lang w:eastAsia="x-none"/>
        </w:rPr>
        <w:t>also the</w:t>
      </w:r>
      <w:r w:rsidR="000D331E">
        <w:rPr>
          <w:rFonts w:cs="Times"/>
          <w:bCs/>
          <w:szCs w:val="20"/>
          <w:lang w:eastAsia="x-none"/>
        </w:rPr>
        <w:t xml:space="preserve"> DCI design for</w:t>
      </w:r>
      <w:r w:rsidR="00CD526A">
        <w:rPr>
          <w:rFonts w:cs="Times"/>
          <w:bCs/>
          <w:szCs w:val="20"/>
          <w:lang w:eastAsia="x-none"/>
        </w:rPr>
        <w:t xml:space="preserve"> multi-TTI scheduling </w:t>
      </w:r>
      <w:r w:rsidR="00FB6586" w:rsidRPr="00FB6586">
        <w:rPr>
          <w:rFonts w:cs="Times"/>
          <w:bCs/>
          <w:szCs w:val="20"/>
          <w:lang w:eastAsia="x-none"/>
        </w:rPr>
        <w:t>is included.</w:t>
      </w:r>
    </w:p>
    <w:p w14:paraId="61F758AA" w14:textId="5F9C1A9B" w:rsidR="009A3A86" w:rsidRDefault="00CD4E9F" w:rsidP="00CF195E">
      <w:pPr>
        <w:pStyle w:val="1"/>
      </w:pPr>
      <w:bookmarkStart w:id="8" w:name="_Ref129681832"/>
      <w:r>
        <w:t>Group</w:t>
      </w:r>
      <w:r w:rsidR="00C82672">
        <w:t>-</w:t>
      </w:r>
      <w:r>
        <w:t>base</w:t>
      </w:r>
      <w:r w:rsidR="00C82672">
        <w:t>d</w:t>
      </w:r>
      <w:r>
        <w:t xml:space="preserve"> dynamic </w:t>
      </w:r>
      <w:r w:rsidR="00363FF2">
        <w:t xml:space="preserve">HARQ-ACK </w:t>
      </w:r>
      <w:r w:rsidR="00E45BC1">
        <w:t xml:space="preserve">codebook </w:t>
      </w:r>
      <w:r w:rsidR="005B079B">
        <w:t>(Type-2)</w:t>
      </w:r>
    </w:p>
    <w:p w14:paraId="2AF62B8C" w14:textId="42E2F57B" w:rsidR="00264F8F" w:rsidRDefault="003013B4" w:rsidP="00264F8F">
      <w:pPr>
        <w:spacing w:beforeLines="100" w:before="240"/>
        <w:rPr>
          <w:lang w:eastAsia="zh-CN"/>
        </w:rPr>
      </w:pPr>
      <w:r>
        <w:rPr>
          <w:lang w:eastAsia="zh-CN"/>
        </w:rPr>
        <w:t xml:space="preserve">As </w:t>
      </w:r>
      <w:r w:rsidR="008E565F">
        <w:rPr>
          <w:lang w:eastAsia="zh-CN"/>
        </w:rPr>
        <w:t xml:space="preserve">agreed </w:t>
      </w:r>
      <w:r>
        <w:rPr>
          <w:lang w:eastAsia="zh-CN"/>
        </w:rPr>
        <w:t xml:space="preserve">in </w:t>
      </w:r>
      <w:r w:rsidR="008E565F">
        <w:rPr>
          <w:lang w:eastAsia="zh-CN"/>
        </w:rPr>
        <w:t>last meeting</w:t>
      </w:r>
      <w:r>
        <w:rPr>
          <w:lang w:eastAsia="zh-CN"/>
        </w:rPr>
        <w:t xml:space="preserve">, </w:t>
      </w:r>
      <w:r w:rsidR="008E565F" w:rsidRPr="008E565F">
        <w:rPr>
          <w:lang w:eastAsia="zh-CN"/>
        </w:rPr>
        <w:t xml:space="preserve">a </w:t>
      </w:r>
      <w:r w:rsidR="008E565F">
        <w:rPr>
          <w:lang w:eastAsia="zh-CN"/>
        </w:rPr>
        <w:t xml:space="preserve">PDSCH </w:t>
      </w:r>
      <w:r w:rsidR="008E565F" w:rsidRPr="008E565F">
        <w:rPr>
          <w:lang w:eastAsia="zh-CN"/>
        </w:rPr>
        <w:t>group i</w:t>
      </w:r>
      <w:r w:rsidR="008E565F">
        <w:rPr>
          <w:lang w:eastAsia="zh-CN"/>
        </w:rPr>
        <w:t>ndex in DCI is used to tell UE for which group the HARQ-ACK feedbacks should be reported.</w:t>
      </w:r>
      <w:r w:rsidR="007C5093">
        <w:rPr>
          <w:lang w:eastAsia="zh-CN"/>
        </w:rPr>
        <w:t xml:space="preserve"> Feedback</w:t>
      </w:r>
      <w:r w:rsidR="00C82672">
        <w:rPr>
          <w:lang w:eastAsia="zh-CN"/>
        </w:rPr>
        <w:t xml:space="preserve"> report</w:t>
      </w:r>
      <w:r w:rsidR="007C5093">
        <w:rPr>
          <w:lang w:eastAsia="zh-CN"/>
        </w:rPr>
        <w:t>s for all of the PDSCH</w:t>
      </w:r>
      <w:r w:rsidR="00C82672">
        <w:rPr>
          <w:lang w:eastAsia="zh-CN"/>
        </w:rPr>
        <w:t>s</w:t>
      </w:r>
      <w:r w:rsidR="007C5093">
        <w:rPr>
          <w:lang w:eastAsia="zh-CN"/>
        </w:rPr>
        <w:t xml:space="preserve"> in one group should be carried in one PUCCH, </w:t>
      </w:r>
      <w:r w:rsidR="002D03B4">
        <w:rPr>
          <w:lang w:eastAsia="zh-CN"/>
        </w:rPr>
        <w:t>and</w:t>
      </w:r>
      <w:r w:rsidR="007C5093">
        <w:rPr>
          <w:lang w:eastAsia="zh-CN"/>
        </w:rPr>
        <w:t xml:space="preserve"> </w:t>
      </w:r>
      <w:r w:rsidR="008E565F" w:rsidRPr="008E565F">
        <w:rPr>
          <w:lang w:eastAsia="zh-CN"/>
        </w:rPr>
        <w:t xml:space="preserve">gNB can request </w:t>
      </w:r>
      <w:r w:rsidR="00264F8F">
        <w:rPr>
          <w:lang w:eastAsia="zh-CN"/>
        </w:rPr>
        <w:t>HARQ-ACK feedback for one or more PDSCH groups in the same PUCCH. C-DAI/T-DAI is accumulated only within each PDSCH group</w:t>
      </w:r>
      <w:r w:rsidR="00BD42B9">
        <w:rPr>
          <w:lang w:eastAsia="zh-CN"/>
        </w:rPr>
        <w:t xml:space="preserve">, while considering the HARQ-ACK feedback for the </w:t>
      </w:r>
      <w:r w:rsidR="002D03B4">
        <w:rPr>
          <w:lang w:eastAsia="zh-CN"/>
        </w:rPr>
        <w:t>multiple group</w:t>
      </w:r>
      <w:r w:rsidR="00C82672">
        <w:rPr>
          <w:lang w:eastAsia="zh-CN"/>
        </w:rPr>
        <w:t>s</w:t>
      </w:r>
      <w:r w:rsidR="002D03B4">
        <w:rPr>
          <w:lang w:eastAsia="zh-CN"/>
        </w:rPr>
        <w:t xml:space="preserve">, there are still two options </w:t>
      </w:r>
      <w:r w:rsidR="00C82672">
        <w:rPr>
          <w:lang w:eastAsia="zh-CN"/>
        </w:rPr>
        <w:t xml:space="preserve">that </w:t>
      </w:r>
      <w:r w:rsidR="002D03B4">
        <w:rPr>
          <w:lang w:eastAsia="zh-CN"/>
        </w:rPr>
        <w:t>should be down selected:</w:t>
      </w:r>
    </w:p>
    <w:p w14:paraId="0772486A" w14:textId="21499961" w:rsidR="00264F8F" w:rsidRDefault="002D03B4" w:rsidP="00B628B3">
      <w:pPr>
        <w:pStyle w:val="af2"/>
        <w:numPr>
          <w:ilvl w:val="0"/>
          <w:numId w:val="78"/>
        </w:numPr>
        <w:spacing w:beforeLines="100" w:before="240"/>
        <w:ind w:firstLineChars="0"/>
        <w:rPr>
          <w:lang w:eastAsia="zh-CN"/>
        </w:rPr>
      </w:pPr>
      <w:r>
        <w:rPr>
          <w:lang w:eastAsia="zh-CN"/>
        </w:rPr>
        <w:t>Option 1:</w:t>
      </w:r>
      <w:r w:rsidR="00264F8F">
        <w:rPr>
          <w:lang w:eastAsia="zh-CN"/>
        </w:rPr>
        <w:t>T-DAI is included only for the scheduled group</w:t>
      </w:r>
    </w:p>
    <w:p w14:paraId="02737764" w14:textId="4339792C" w:rsidR="00A911B3" w:rsidRDefault="002D03B4" w:rsidP="00B628B3">
      <w:pPr>
        <w:pStyle w:val="af2"/>
        <w:numPr>
          <w:ilvl w:val="0"/>
          <w:numId w:val="78"/>
        </w:numPr>
        <w:spacing w:beforeLines="100" w:before="240"/>
        <w:ind w:firstLineChars="0"/>
        <w:rPr>
          <w:lang w:eastAsia="zh-CN"/>
        </w:rPr>
      </w:pPr>
      <w:r>
        <w:rPr>
          <w:lang w:eastAsia="zh-CN"/>
        </w:rPr>
        <w:t>Option 2:</w:t>
      </w:r>
      <w:r w:rsidR="00264F8F">
        <w:rPr>
          <w:lang w:eastAsia="zh-CN"/>
        </w:rPr>
        <w:t>T-DAI is included for each group</w:t>
      </w:r>
    </w:p>
    <w:p w14:paraId="3C101780" w14:textId="4ED8775A" w:rsidR="000B35D7" w:rsidRDefault="00DE0A22" w:rsidP="003013B4">
      <w:pPr>
        <w:spacing w:beforeLines="50" w:before="120"/>
        <w:rPr>
          <w:lang w:eastAsia="zh-CN"/>
        </w:rPr>
      </w:pPr>
      <w:r>
        <w:rPr>
          <w:lang w:eastAsia="zh-CN"/>
        </w:rPr>
        <w:t xml:space="preserve">The </w:t>
      </w:r>
      <w:r w:rsidR="006A2719">
        <w:rPr>
          <w:lang w:eastAsia="zh-CN"/>
        </w:rPr>
        <w:t>motivation for option 2 is to avoid the ambiguity on the HARQ codebook size between UE and gNB</w:t>
      </w:r>
      <w:r w:rsidR="003413E3">
        <w:rPr>
          <w:lang w:eastAsia="zh-CN"/>
        </w:rPr>
        <w:t>.</w:t>
      </w:r>
      <w:r w:rsidR="006A2719">
        <w:rPr>
          <w:lang w:eastAsia="zh-CN"/>
        </w:rPr>
        <w:t xml:space="preserve"> </w:t>
      </w:r>
      <w:r>
        <w:rPr>
          <w:lang w:eastAsia="zh-CN"/>
        </w:rPr>
        <w:t>UE may miss a whole group where all of the indication</w:t>
      </w:r>
      <w:r w:rsidR="009B0DC8">
        <w:rPr>
          <w:lang w:eastAsia="zh-CN"/>
        </w:rPr>
        <w:t xml:space="preserve">s, including C-DAI and T-DAI </w:t>
      </w:r>
      <w:r w:rsidR="006D1CB8">
        <w:rPr>
          <w:lang w:eastAsia="zh-CN"/>
        </w:rPr>
        <w:t>for</w:t>
      </w:r>
      <w:r w:rsidR="009B0DC8">
        <w:rPr>
          <w:lang w:eastAsia="zh-CN"/>
        </w:rPr>
        <w:t xml:space="preserve"> this group</w:t>
      </w:r>
      <w:r w:rsidR="003413E3">
        <w:rPr>
          <w:lang w:eastAsia="zh-CN"/>
        </w:rPr>
        <w:t>,</w:t>
      </w:r>
      <w:r w:rsidR="00034168">
        <w:rPr>
          <w:lang w:eastAsia="zh-CN"/>
        </w:rPr>
        <w:t xml:space="preserve"> will be missed,</w:t>
      </w:r>
      <w:r>
        <w:rPr>
          <w:lang w:eastAsia="zh-CN"/>
        </w:rPr>
        <w:t xml:space="preserve"> t</w:t>
      </w:r>
      <w:r w:rsidR="009B0DC8">
        <w:rPr>
          <w:lang w:eastAsia="zh-CN"/>
        </w:rPr>
        <w:t xml:space="preserve">hen </w:t>
      </w:r>
      <w:r w:rsidR="006D1CB8">
        <w:rPr>
          <w:lang w:eastAsia="zh-CN"/>
        </w:rPr>
        <w:t>UE</w:t>
      </w:r>
      <w:r w:rsidR="00034168">
        <w:rPr>
          <w:lang w:eastAsia="zh-CN"/>
        </w:rPr>
        <w:t xml:space="preserve"> may</w:t>
      </w:r>
      <w:r w:rsidR="006D1CB8">
        <w:rPr>
          <w:lang w:eastAsia="zh-CN"/>
        </w:rPr>
        <w:t xml:space="preserve"> be</w:t>
      </w:r>
      <w:r w:rsidR="009B0DC8">
        <w:rPr>
          <w:lang w:eastAsia="zh-CN"/>
        </w:rPr>
        <w:t xml:space="preserve"> request</w:t>
      </w:r>
      <w:r w:rsidR="0037124F">
        <w:rPr>
          <w:lang w:eastAsia="zh-CN"/>
        </w:rPr>
        <w:t>ed</w:t>
      </w:r>
      <w:r w:rsidR="009B0DC8">
        <w:rPr>
          <w:lang w:eastAsia="zh-CN"/>
        </w:rPr>
        <w:t xml:space="preserve"> to report </w:t>
      </w:r>
      <w:r w:rsidR="0037124F">
        <w:rPr>
          <w:lang w:eastAsia="zh-CN"/>
        </w:rPr>
        <w:t>HARQ-ACK feedback for multiple group</w:t>
      </w:r>
      <w:r w:rsidR="00E77C2F">
        <w:rPr>
          <w:lang w:eastAsia="zh-CN"/>
        </w:rPr>
        <w:t>s</w:t>
      </w:r>
      <w:r w:rsidR="00EA0C4B">
        <w:rPr>
          <w:lang w:eastAsia="zh-CN"/>
        </w:rPr>
        <w:t xml:space="preserve"> in next PUCCH</w:t>
      </w:r>
      <w:r w:rsidR="0037124F">
        <w:rPr>
          <w:lang w:eastAsia="zh-CN"/>
        </w:rPr>
        <w:t xml:space="preserve">, </w:t>
      </w:r>
      <w:r w:rsidR="00D2717A">
        <w:rPr>
          <w:lang w:eastAsia="zh-CN"/>
        </w:rPr>
        <w:t xml:space="preserve">and </w:t>
      </w:r>
      <w:r w:rsidR="00E151A1">
        <w:rPr>
          <w:lang w:eastAsia="zh-CN"/>
        </w:rPr>
        <w:t xml:space="preserve">one </w:t>
      </w:r>
      <w:r w:rsidR="006D1CB8">
        <w:rPr>
          <w:lang w:eastAsia="zh-CN"/>
        </w:rPr>
        <w:t>concern</w:t>
      </w:r>
      <w:r w:rsidR="00034168">
        <w:rPr>
          <w:lang w:eastAsia="zh-CN"/>
        </w:rPr>
        <w:t xml:space="preserve"> is</w:t>
      </w:r>
      <w:r w:rsidR="00983DA3">
        <w:rPr>
          <w:lang w:eastAsia="zh-CN"/>
        </w:rPr>
        <w:t xml:space="preserve"> that </w:t>
      </w:r>
      <w:r w:rsidR="0037124F">
        <w:rPr>
          <w:lang w:eastAsia="zh-CN"/>
        </w:rPr>
        <w:t xml:space="preserve">UE </w:t>
      </w:r>
      <w:r w:rsidR="00983DA3">
        <w:rPr>
          <w:lang w:eastAsia="zh-CN"/>
        </w:rPr>
        <w:t>may not</w:t>
      </w:r>
      <w:r w:rsidR="0037124F">
        <w:rPr>
          <w:lang w:eastAsia="zh-CN"/>
        </w:rPr>
        <w:t xml:space="preserve"> determine the number of feedback bits for the missed group. However, this </w:t>
      </w:r>
      <w:r w:rsidR="00050594">
        <w:rPr>
          <w:lang w:eastAsia="zh-CN"/>
        </w:rPr>
        <w:t>issue</w:t>
      </w:r>
      <w:r w:rsidR="0037124F">
        <w:rPr>
          <w:lang w:eastAsia="zh-CN"/>
        </w:rPr>
        <w:t xml:space="preserve"> can be </w:t>
      </w:r>
      <w:r w:rsidR="00EC45C5">
        <w:rPr>
          <w:lang w:eastAsia="zh-CN"/>
        </w:rPr>
        <w:t xml:space="preserve">solved </w:t>
      </w:r>
      <w:r w:rsidR="0037124F">
        <w:rPr>
          <w:lang w:eastAsia="zh-CN"/>
        </w:rPr>
        <w:t xml:space="preserve">by gNB’s scheduling, </w:t>
      </w:r>
      <w:r w:rsidR="000B35D7">
        <w:rPr>
          <w:lang w:eastAsia="zh-CN"/>
        </w:rPr>
        <w:t xml:space="preserve">an example can be found </w:t>
      </w:r>
      <w:r w:rsidR="0037124F">
        <w:rPr>
          <w:lang w:eastAsia="zh-CN"/>
        </w:rPr>
        <w:t xml:space="preserve">in </w:t>
      </w:r>
      <w:r w:rsidR="007D730D">
        <w:rPr>
          <w:lang w:eastAsia="zh-CN"/>
        </w:rPr>
        <w:fldChar w:fldCharType="begin"/>
      </w:r>
      <w:r w:rsidR="007D730D">
        <w:rPr>
          <w:lang w:eastAsia="zh-CN"/>
        </w:rPr>
        <w:instrText xml:space="preserve"> REF _Ref7026201 \h </w:instrText>
      </w:r>
      <w:r w:rsidR="007D730D">
        <w:rPr>
          <w:lang w:eastAsia="zh-CN"/>
        </w:rPr>
      </w:r>
      <w:r w:rsidR="007D730D">
        <w:rPr>
          <w:lang w:eastAsia="zh-CN"/>
        </w:rPr>
        <w:fldChar w:fldCharType="separate"/>
      </w:r>
      <w:r w:rsidR="002E3B40">
        <w:t xml:space="preserve">Figure </w:t>
      </w:r>
      <w:r w:rsidR="002E3B40">
        <w:rPr>
          <w:noProof/>
        </w:rPr>
        <w:t>1</w:t>
      </w:r>
      <w:r w:rsidR="007D730D">
        <w:rPr>
          <w:lang w:eastAsia="zh-CN"/>
        </w:rPr>
        <w:fldChar w:fldCharType="end"/>
      </w:r>
      <w:r w:rsidR="000B35D7">
        <w:rPr>
          <w:lang w:eastAsia="zh-CN"/>
        </w:rPr>
        <w:t xml:space="preserve">, where the following </w:t>
      </w:r>
      <w:r w:rsidR="006A260E">
        <w:rPr>
          <w:lang w:eastAsia="zh-CN"/>
        </w:rPr>
        <w:t xml:space="preserve">indications </w:t>
      </w:r>
      <w:r w:rsidR="000B35D7">
        <w:rPr>
          <w:lang w:eastAsia="zh-CN"/>
        </w:rPr>
        <w:t>are considered:</w:t>
      </w:r>
    </w:p>
    <w:p w14:paraId="753A6CEE" w14:textId="02A994A7" w:rsidR="00111C82" w:rsidRDefault="00111C82">
      <w:pPr>
        <w:pStyle w:val="af2"/>
        <w:numPr>
          <w:ilvl w:val="0"/>
          <w:numId w:val="78"/>
        </w:numPr>
        <w:spacing w:beforeLines="100" w:before="240"/>
        <w:ind w:firstLineChars="0"/>
        <w:rPr>
          <w:lang w:eastAsia="zh-CN"/>
        </w:rPr>
      </w:pPr>
      <w:r w:rsidRPr="00B628B3">
        <w:rPr>
          <w:b/>
          <w:lang w:eastAsia="zh-CN"/>
        </w:rPr>
        <w:t xml:space="preserve">Signaling for group index: </w:t>
      </w:r>
      <w:r w:rsidR="005219CF" w:rsidRPr="00B628B3">
        <w:rPr>
          <w:lang w:eastAsia="zh-CN"/>
        </w:rPr>
        <w:t xml:space="preserve">1 bit </w:t>
      </w:r>
      <w:r w:rsidRPr="005219CF">
        <w:rPr>
          <w:lang w:eastAsia="zh-CN"/>
        </w:rPr>
        <w:t>Group ID</w:t>
      </w:r>
    </w:p>
    <w:p w14:paraId="1E6BF5A9" w14:textId="7A3530AF" w:rsidR="00111C82" w:rsidRDefault="00137A3D">
      <w:pPr>
        <w:pStyle w:val="af2"/>
        <w:numPr>
          <w:ilvl w:val="0"/>
          <w:numId w:val="78"/>
        </w:numPr>
        <w:spacing w:beforeLines="100" w:before="240"/>
        <w:ind w:firstLineChars="0"/>
        <w:rPr>
          <w:lang w:eastAsia="zh-CN"/>
        </w:rPr>
      </w:pPr>
      <w:r>
        <w:rPr>
          <w:b/>
          <w:lang w:eastAsia="zh-CN"/>
        </w:rPr>
        <w:t>R</w:t>
      </w:r>
      <w:r w:rsidR="00111C82">
        <w:rPr>
          <w:b/>
          <w:lang w:eastAsia="zh-CN"/>
        </w:rPr>
        <w:t>e</w:t>
      </w:r>
      <w:r>
        <w:rPr>
          <w:b/>
          <w:lang w:eastAsia="zh-CN"/>
        </w:rPr>
        <w:t xml:space="preserve">quest for multi-group HARQ-ACK feedback in one PUCCH: </w:t>
      </w:r>
      <w:r w:rsidR="005219CF" w:rsidRPr="00B628B3">
        <w:rPr>
          <w:lang w:eastAsia="zh-CN"/>
        </w:rPr>
        <w:t xml:space="preserve">1 </w:t>
      </w:r>
      <w:r w:rsidR="005219CF" w:rsidRPr="005219CF">
        <w:rPr>
          <w:lang w:eastAsia="zh-CN"/>
        </w:rPr>
        <w:t>bit</w:t>
      </w:r>
      <w:r w:rsidR="003D14C5">
        <w:rPr>
          <w:lang w:eastAsia="zh-CN"/>
        </w:rPr>
        <w:t xml:space="preserve"> request</w:t>
      </w:r>
      <w:r w:rsidR="00877D48">
        <w:rPr>
          <w:lang w:eastAsia="zh-CN"/>
        </w:rPr>
        <w:t>, request = 1 denotes that multi-group HARQ-ACK feedback is needed.</w:t>
      </w:r>
    </w:p>
    <w:p w14:paraId="6599A3C8" w14:textId="309B3666" w:rsidR="00877D48" w:rsidRPr="00B628B3" w:rsidRDefault="00877D48">
      <w:pPr>
        <w:pStyle w:val="af2"/>
        <w:numPr>
          <w:ilvl w:val="0"/>
          <w:numId w:val="78"/>
        </w:numPr>
        <w:spacing w:beforeLines="100" w:before="240"/>
        <w:ind w:firstLineChars="0"/>
        <w:rPr>
          <w:lang w:eastAsia="zh-CN"/>
        </w:rPr>
      </w:pPr>
      <w:r>
        <w:rPr>
          <w:b/>
          <w:lang w:eastAsia="zh-CN"/>
        </w:rPr>
        <w:t xml:space="preserve">New </w:t>
      </w:r>
      <w:r w:rsidR="002F0414" w:rsidRPr="002F0414">
        <w:rPr>
          <w:b/>
          <w:lang w:eastAsia="zh-CN"/>
        </w:rPr>
        <w:t>ACK-Feedback Group Indicator</w:t>
      </w:r>
      <w:r w:rsidR="002F0414">
        <w:rPr>
          <w:b/>
          <w:lang w:eastAsia="zh-CN"/>
        </w:rPr>
        <w:t xml:space="preserve">: </w:t>
      </w:r>
      <w:r w:rsidR="00FA3325">
        <w:rPr>
          <w:lang w:eastAsia="zh-CN"/>
        </w:rPr>
        <w:t>1 toggled bit NFI</w:t>
      </w:r>
      <w:r w:rsidR="002F0414">
        <w:rPr>
          <w:lang w:eastAsia="zh-CN"/>
        </w:rPr>
        <w:t xml:space="preserve"> </w:t>
      </w:r>
    </w:p>
    <w:p w14:paraId="20663674" w14:textId="482543FD" w:rsidR="00727CDB" w:rsidRDefault="007D0053">
      <w:pPr>
        <w:pStyle w:val="af2"/>
        <w:numPr>
          <w:ilvl w:val="0"/>
          <w:numId w:val="78"/>
        </w:numPr>
        <w:spacing w:beforeLines="100" w:before="240"/>
        <w:ind w:firstLineChars="0"/>
        <w:rPr>
          <w:lang w:eastAsia="zh-CN"/>
        </w:rPr>
      </w:pPr>
      <w:r>
        <w:rPr>
          <w:b/>
          <w:lang w:eastAsia="zh-CN"/>
        </w:rPr>
        <w:t>N</w:t>
      </w:r>
      <w:r w:rsidR="00727CDB" w:rsidRPr="00B628B3">
        <w:rPr>
          <w:b/>
          <w:lang w:eastAsia="zh-CN"/>
        </w:rPr>
        <w:t>on-numerical value of K1</w:t>
      </w:r>
      <w:r w:rsidR="00FA3325">
        <w:rPr>
          <w:b/>
          <w:lang w:eastAsia="zh-CN"/>
        </w:rPr>
        <w:t>:</w:t>
      </w:r>
      <w:r w:rsidR="00981DD8" w:rsidRPr="00B628B3">
        <w:rPr>
          <w:b/>
          <w:lang w:eastAsia="zh-CN"/>
        </w:rPr>
        <w:t xml:space="preserve"> </w:t>
      </w:r>
      <w:r w:rsidR="001E5577">
        <w:rPr>
          <w:lang w:eastAsia="zh-CN"/>
        </w:rPr>
        <w:t>T</w:t>
      </w:r>
      <w:r w:rsidR="00981DD8" w:rsidRPr="00FA3325">
        <w:rPr>
          <w:lang w:eastAsia="zh-CN"/>
        </w:rPr>
        <w:t>he non-numerical value is denoted by X</w:t>
      </w:r>
      <w:r w:rsidR="001E5577">
        <w:rPr>
          <w:lang w:eastAsia="zh-CN"/>
        </w:rPr>
        <w:t>, e.g.</w:t>
      </w:r>
      <w:r w:rsidR="00E44A76" w:rsidRPr="00B628B3">
        <w:rPr>
          <w:lang w:eastAsia="zh-CN"/>
        </w:rPr>
        <w:t xml:space="preserve"> </w:t>
      </w:r>
      <w:r w:rsidR="001E5577">
        <w:rPr>
          <w:lang w:eastAsia="zh-CN"/>
        </w:rPr>
        <w:t>d</w:t>
      </w:r>
      <w:r w:rsidR="00744498">
        <w:rPr>
          <w:lang w:eastAsia="zh-CN"/>
        </w:rPr>
        <w:t xml:space="preserve">ue to the </w:t>
      </w:r>
      <w:r w:rsidR="00497FE9">
        <w:rPr>
          <w:lang w:eastAsia="zh-CN"/>
        </w:rPr>
        <w:t xml:space="preserve">processing delay, </w:t>
      </w:r>
      <w:r w:rsidR="00744498">
        <w:rPr>
          <w:lang w:eastAsia="zh-CN"/>
        </w:rPr>
        <w:t>the</w:t>
      </w:r>
      <w:r w:rsidR="00497FE9">
        <w:rPr>
          <w:lang w:eastAsia="zh-CN"/>
        </w:rPr>
        <w:t xml:space="preserve"> HARQ-ACK feedback for</w:t>
      </w:r>
      <w:r w:rsidR="00744498">
        <w:rPr>
          <w:lang w:eastAsia="zh-CN"/>
        </w:rPr>
        <w:t xml:space="preserve"> PDSCH(s) in</w:t>
      </w:r>
      <w:r w:rsidR="00497FE9">
        <w:rPr>
          <w:lang w:eastAsia="zh-CN"/>
        </w:rPr>
        <w:t xml:space="preserve"> slot n+2 cannot be carried in PUCCH1, and gNB could </w:t>
      </w:r>
      <w:r w:rsidR="00981DD8">
        <w:rPr>
          <w:lang w:eastAsia="zh-CN"/>
        </w:rPr>
        <w:t>set K1=X to indicate UE</w:t>
      </w:r>
      <w:r w:rsidR="004C4957">
        <w:rPr>
          <w:lang w:eastAsia="zh-CN"/>
        </w:rPr>
        <w:t xml:space="preserve"> to postpone the feedback. Meanwhile, a new group ID is allocated, i.e. group ID = </w:t>
      </w:r>
      <w:r w:rsidR="003D14C5">
        <w:rPr>
          <w:lang w:eastAsia="zh-CN"/>
        </w:rPr>
        <w:t>1</w:t>
      </w:r>
      <w:r w:rsidR="004C4957">
        <w:rPr>
          <w:lang w:eastAsia="zh-CN"/>
        </w:rPr>
        <w:t>.</w:t>
      </w:r>
      <w:r w:rsidR="00DA23E9">
        <w:rPr>
          <w:lang w:eastAsia="zh-CN"/>
        </w:rPr>
        <w:t xml:space="preserve"> </w:t>
      </w:r>
    </w:p>
    <w:p w14:paraId="3080925A" w14:textId="1F26E588" w:rsidR="006A260E" w:rsidRPr="00B628B3" w:rsidRDefault="006A260E">
      <w:pPr>
        <w:pStyle w:val="af2"/>
        <w:numPr>
          <w:ilvl w:val="0"/>
          <w:numId w:val="78"/>
        </w:numPr>
        <w:spacing w:beforeLines="100" w:before="240"/>
        <w:ind w:firstLineChars="0"/>
        <w:rPr>
          <w:b/>
          <w:lang w:eastAsia="zh-CN"/>
        </w:rPr>
      </w:pPr>
      <w:r w:rsidRPr="00B628B3">
        <w:rPr>
          <w:b/>
          <w:lang w:eastAsia="zh-CN"/>
        </w:rPr>
        <w:t>C-DAI/T-DAI</w:t>
      </w:r>
      <w:r>
        <w:rPr>
          <w:b/>
          <w:lang w:eastAsia="zh-CN"/>
        </w:rPr>
        <w:t xml:space="preserve">: </w:t>
      </w:r>
      <w:r w:rsidR="007D0053" w:rsidRPr="00B628B3">
        <w:rPr>
          <w:lang w:eastAsia="zh-CN"/>
        </w:rPr>
        <w:t>accumulated in each group</w:t>
      </w:r>
    </w:p>
    <w:p w14:paraId="5DF3209C" w14:textId="50552B63" w:rsidR="00727CDB" w:rsidRPr="00B628B3" w:rsidRDefault="003162EF" w:rsidP="00B628B3">
      <w:pPr>
        <w:spacing w:beforeLines="100" w:before="240"/>
        <w:rPr>
          <w:b/>
          <w:lang w:eastAsia="zh-CN"/>
        </w:rPr>
      </w:pPr>
      <w:r>
        <w:rPr>
          <w:lang w:eastAsia="zh-CN"/>
        </w:rPr>
        <w:t xml:space="preserve">Assuming that </w:t>
      </w:r>
      <w:r w:rsidR="007D0053">
        <w:rPr>
          <w:lang w:eastAsia="zh-CN"/>
        </w:rPr>
        <w:t xml:space="preserve">UE </w:t>
      </w:r>
      <w:r w:rsidR="00F82650">
        <w:rPr>
          <w:lang w:eastAsia="zh-CN"/>
        </w:rPr>
        <w:t xml:space="preserve">wholly </w:t>
      </w:r>
      <w:r w:rsidR="007D0053">
        <w:rPr>
          <w:lang w:eastAsia="zh-CN"/>
        </w:rPr>
        <w:t>missed the first group</w:t>
      </w:r>
      <w:r w:rsidR="00F82650">
        <w:rPr>
          <w:lang w:eastAsia="zh-CN"/>
        </w:rPr>
        <w:t xml:space="preserve"> </w:t>
      </w:r>
      <w:r w:rsidR="0017720B">
        <w:rPr>
          <w:lang w:eastAsia="zh-CN"/>
        </w:rPr>
        <w:t xml:space="preserve">(Group ID = 0) </w:t>
      </w:r>
      <w:r w:rsidR="007D0053">
        <w:rPr>
          <w:lang w:eastAsia="zh-CN"/>
        </w:rPr>
        <w:t xml:space="preserve">in slot </w:t>
      </w:r>
      <w:r w:rsidR="00F82650">
        <w:rPr>
          <w:lang w:eastAsia="zh-CN"/>
        </w:rPr>
        <w:t>n and n+1,</w:t>
      </w:r>
      <w:r w:rsidR="006540ED">
        <w:rPr>
          <w:lang w:eastAsia="zh-CN"/>
        </w:rPr>
        <w:t xml:space="preserve"> obviously, the corresponding HARQ-ACK feedback</w:t>
      </w:r>
      <w:r w:rsidR="00A1283A">
        <w:rPr>
          <w:lang w:eastAsia="zh-CN"/>
        </w:rPr>
        <w:t>s</w:t>
      </w:r>
      <w:r w:rsidR="006540ED">
        <w:rPr>
          <w:lang w:eastAsia="zh-CN"/>
        </w:rPr>
        <w:t xml:space="preserve"> in PUCCH 1 will not be transmitted</w:t>
      </w:r>
      <w:r w:rsidR="007D55C2">
        <w:rPr>
          <w:lang w:eastAsia="zh-CN"/>
        </w:rPr>
        <w:t>.</w:t>
      </w:r>
      <w:r w:rsidR="001D1779">
        <w:rPr>
          <w:lang w:eastAsia="zh-CN"/>
        </w:rPr>
        <w:t xml:space="preserve"> gNB</w:t>
      </w:r>
      <w:r w:rsidR="00E60413">
        <w:rPr>
          <w:lang w:eastAsia="zh-CN"/>
        </w:rPr>
        <w:t xml:space="preserve"> </w:t>
      </w:r>
      <w:r w:rsidR="007D55C2">
        <w:rPr>
          <w:lang w:eastAsia="zh-CN"/>
        </w:rPr>
        <w:t xml:space="preserve">could </w:t>
      </w:r>
      <w:r w:rsidR="00E60413">
        <w:rPr>
          <w:lang w:eastAsia="zh-CN"/>
        </w:rPr>
        <w:t>request</w:t>
      </w:r>
      <w:r w:rsidR="00072BE9">
        <w:rPr>
          <w:lang w:eastAsia="zh-CN"/>
        </w:rPr>
        <w:t xml:space="preserve"> UE to report </w:t>
      </w:r>
      <w:r w:rsidR="00A1283A">
        <w:rPr>
          <w:lang w:eastAsia="zh-CN"/>
        </w:rPr>
        <w:t xml:space="preserve">them in next PUCCH by setting request = 1 in slot m-1 and </w:t>
      </w:r>
      <w:r w:rsidR="001514C5">
        <w:rPr>
          <w:lang w:eastAsia="zh-CN"/>
        </w:rPr>
        <w:t xml:space="preserve">slot </w:t>
      </w:r>
      <w:r w:rsidR="00A1283A">
        <w:rPr>
          <w:lang w:eastAsia="zh-CN"/>
        </w:rPr>
        <w:t xml:space="preserve">m, besides, to </w:t>
      </w:r>
      <w:r w:rsidR="001514C5">
        <w:rPr>
          <w:lang w:eastAsia="zh-CN"/>
        </w:rPr>
        <w:t xml:space="preserve">help UE determining the HARQ-ACK codebook size, </w:t>
      </w:r>
      <w:r w:rsidR="0017720B">
        <w:rPr>
          <w:lang w:eastAsia="zh-CN"/>
        </w:rPr>
        <w:t>the Group ID 0 should be reused either in slot m-1 or slot m</w:t>
      </w:r>
      <w:r w:rsidR="00185350">
        <w:rPr>
          <w:lang w:eastAsia="zh-CN"/>
        </w:rPr>
        <w:t xml:space="preserve">. </w:t>
      </w:r>
      <w:r w:rsidR="00282CF5">
        <w:rPr>
          <w:lang w:eastAsia="zh-CN"/>
        </w:rPr>
        <w:t>I</w:t>
      </w:r>
      <w:r w:rsidR="00185350">
        <w:rPr>
          <w:lang w:eastAsia="zh-CN"/>
        </w:rPr>
        <w:t>t can be found that the updated C-DAI and T-DAI can still correct the indication</w:t>
      </w:r>
      <w:r w:rsidR="00282CF5">
        <w:rPr>
          <w:lang w:eastAsia="zh-CN"/>
        </w:rPr>
        <w:t xml:space="preserve"> for HARQ-ACK codebook size. Ther</w:t>
      </w:r>
      <w:r w:rsidR="00FB4BDF">
        <w:rPr>
          <w:lang w:eastAsia="zh-CN"/>
        </w:rPr>
        <w:t xml:space="preserve">efore, </w:t>
      </w:r>
      <w:r w:rsidR="00E54FC5">
        <w:rPr>
          <w:lang w:eastAsia="zh-CN"/>
        </w:rPr>
        <w:t xml:space="preserve">there is no need to include the T-DAI for the non-scheduled group, and option 1 </w:t>
      </w:r>
      <w:r w:rsidR="00E77C2F">
        <w:rPr>
          <w:lang w:eastAsia="zh-CN"/>
        </w:rPr>
        <w:t>is sufficient</w:t>
      </w:r>
      <w:r w:rsidR="00E54FC5">
        <w:rPr>
          <w:lang w:eastAsia="zh-CN"/>
        </w:rPr>
        <w:t xml:space="preserve">. </w:t>
      </w:r>
    </w:p>
    <w:p w14:paraId="25C7E500" w14:textId="77777777" w:rsidR="00D57172" w:rsidRDefault="00D57172" w:rsidP="00D57172">
      <w:pPr>
        <w:spacing w:beforeLines="100" w:before="240"/>
        <w:rPr>
          <w:b/>
          <w:i/>
          <w:kern w:val="2"/>
          <w:lang w:eastAsia="zh-CN"/>
        </w:rPr>
      </w:pPr>
      <w:bookmarkStart w:id="9" w:name="OLE_LINK16"/>
      <w:r w:rsidRPr="00F17DBC">
        <w:rPr>
          <w:b/>
          <w:i/>
          <w:kern w:val="2"/>
          <w:lang w:eastAsia="zh-CN"/>
        </w:rPr>
        <w:t>Observation</w:t>
      </w:r>
      <w:r w:rsidRPr="00736547">
        <w:rPr>
          <w:b/>
          <w:i/>
          <w:kern w:val="2"/>
          <w:lang w:eastAsia="zh-CN"/>
        </w:rPr>
        <w:t xml:space="preserve"> </w:t>
      </w:r>
      <w:r>
        <w:rPr>
          <w:b/>
          <w:i/>
          <w:kern w:val="2"/>
          <w:lang w:eastAsia="zh-CN"/>
        </w:rPr>
        <w:t>1</w:t>
      </w:r>
      <w:r w:rsidRPr="001B133A">
        <w:rPr>
          <w:b/>
          <w:i/>
          <w:kern w:val="2"/>
          <w:lang w:eastAsia="zh-CN"/>
        </w:rPr>
        <w:t xml:space="preserve">: </w:t>
      </w:r>
      <w:r w:rsidRPr="00CA1904">
        <w:rPr>
          <w:b/>
          <w:i/>
          <w:kern w:val="2"/>
          <w:lang w:eastAsia="zh-CN"/>
        </w:rPr>
        <w:t xml:space="preserve">For </w:t>
      </w:r>
      <w:r>
        <w:rPr>
          <w:b/>
          <w:i/>
          <w:kern w:val="2"/>
          <w:lang w:eastAsia="zh-CN"/>
        </w:rPr>
        <w:t xml:space="preserve">group based </w:t>
      </w:r>
      <w:r w:rsidRPr="00CA1904">
        <w:rPr>
          <w:b/>
          <w:i/>
          <w:kern w:val="2"/>
          <w:lang w:eastAsia="zh-CN"/>
        </w:rPr>
        <w:t>dynamic HARQ-ACK codebook,</w:t>
      </w:r>
      <w:r>
        <w:rPr>
          <w:b/>
          <w:i/>
          <w:kern w:val="2"/>
          <w:lang w:eastAsia="zh-CN"/>
        </w:rPr>
        <w:t xml:space="preserve"> there is no need to indicate the T-DAI for the non-scheduled group</w:t>
      </w:r>
      <w:r w:rsidRPr="006F1E1B">
        <w:rPr>
          <w:b/>
          <w:i/>
          <w:kern w:val="2"/>
          <w:lang w:eastAsia="zh-CN"/>
        </w:rPr>
        <w:t>.</w:t>
      </w:r>
    </w:p>
    <w:p w14:paraId="00A9023A" w14:textId="77777777" w:rsidR="00D57172" w:rsidRPr="006F1E1B" w:rsidRDefault="00D57172" w:rsidP="00D57172">
      <w:pPr>
        <w:spacing w:beforeLines="100" w:before="240"/>
        <w:rPr>
          <w:b/>
          <w:i/>
          <w:kern w:val="2"/>
          <w:lang w:eastAsia="zh-CN"/>
        </w:rPr>
      </w:pPr>
      <w:r>
        <w:rPr>
          <w:b/>
          <w:i/>
          <w:kern w:val="2"/>
          <w:lang w:eastAsia="zh-CN"/>
        </w:rPr>
        <w:t>Proposal 1:</w:t>
      </w:r>
      <w:r w:rsidRPr="00736547">
        <w:rPr>
          <w:b/>
          <w:i/>
          <w:kern w:val="2"/>
          <w:lang w:eastAsia="zh-CN"/>
        </w:rPr>
        <w:t xml:space="preserve"> For group based dynamic HARQ-ACK codebook, option 1(T-DAI is included only for the scheduled group) should be supported.</w:t>
      </w:r>
    </w:p>
    <w:bookmarkEnd w:id="9"/>
    <w:p w14:paraId="423B4A2B" w14:textId="77777777" w:rsidR="000B35D7" w:rsidRPr="00D57172" w:rsidRDefault="000B35D7" w:rsidP="003013B4">
      <w:pPr>
        <w:spacing w:beforeLines="50" w:before="120"/>
        <w:rPr>
          <w:lang w:eastAsia="zh-CN"/>
        </w:rPr>
      </w:pPr>
    </w:p>
    <w:p w14:paraId="34D72B9F" w14:textId="09D45282" w:rsidR="004869BE" w:rsidRDefault="00EB3361" w:rsidP="003013B4">
      <w:pPr>
        <w:spacing w:beforeLines="50" w:before="120"/>
        <w:rPr>
          <w:lang w:eastAsia="zh-CN"/>
        </w:rPr>
      </w:pPr>
      <w:r>
        <w:rPr>
          <w:lang w:eastAsia="zh-CN"/>
        </w:rPr>
        <w:lastRenderedPageBreak/>
        <w:t xml:space="preserve"> </w:t>
      </w:r>
      <w:r w:rsidR="004869BE" w:rsidRPr="004869BE">
        <w:rPr>
          <w:noProof/>
          <w:lang w:eastAsia="zh-CN"/>
        </w:rPr>
        <w:drawing>
          <wp:inline distT="0" distB="0" distL="0" distR="0" wp14:anchorId="2E37D42C" wp14:editId="5935B99A">
            <wp:extent cx="5916295" cy="3188319"/>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3188319"/>
                    </a:xfrm>
                    <a:prstGeom prst="rect">
                      <a:avLst/>
                    </a:prstGeom>
                    <a:noFill/>
                    <a:ln>
                      <a:noFill/>
                    </a:ln>
                  </pic:spPr>
                </pic:pic>
              </a:graphicData>
            </a:graphic>
          </wp:inline>
        </w:drawing>
      </w:r>
    </w:p>
    <w:p w14:paraId="03AFC92F" w14:textId="77777777" w:rsidR="004869BE" w:rsidRDefault="004869BE" w:rsidP="00736547">
      <w:pPr>
        <w:spacing w:beforeLines="50" w:before="120"/>
        <w:jc w:val="center"/>
        <w:rPr>
          <w:lang w:eastAsia="zh-CN"/>
        </w:rPr>
      </w:pPr>
      <w:r>
        <w:rPr>
          <w:lang w:eastAsia="zh-CN"/>
        </w:rPr>
        <w:t>(a)</w:t>
      </w:r>
    </w:p>
    <w:p w14:paraId="1F0445A2" w14:textId="61678D30" w:rsidR="00F33D35" w:rsidRDefault="004869BE" w:rsidP="00736547">
      <w:pPr>
        <w:spacing w:beforeLines="50" w:before="120"/>
        <w:jc w:val="center"/>
      </w:pPr>
      <w:r w:rsidRPr="004869BE">
        <w:rPr>
          <w:noProof/>
          <w:lang w:eastAsia="zh-CN"/>
        </w:rPr>
        <w:drawing>
          <wp:inline distT="0" distB="0" distL="0" distR="0" wp14:anchorId="3D5E5ABA" wp14:editId="42511AB7">
            <wp:extent cx="5916295" cy="3216296"/>
            <wp:effectExtent l="0" t="0" r="0"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3216296"/>
                    </a:xfrm>
                    <a:prstGeom prst="rect">
                      <a:avLst/>
                    </a:prstGeom>
                    <a:noFill/>
                    <a:ln>
                      <a:noFill/>
                    </a:ln>
                  </pic:spPr>
                </pic:pic>
              </a:graphicData>
            </a:graphic>
          </wp:inline>
        </w:drawing>
      </w:r>
    </w:p>
    <w:p w14:paraId="3F18B9DF" w14:textId="4A6E39ED" w:rsidR="007F3495" w:rsidRDefault="00372DDC">
      <w:pPr>
        <w:spacing w:beforeLines="50" w:before="120"/>
        <w:jc w:val="center"/>
        <w:rPr>
          <w:lang w:eastAsia="zh-CN"/>
        </w:rPr>
      </w:pPr>
      <w:r w:rsidRPr="00372DDC" w:rsidDel="00D02C2D">
        <w:t xml:space="preserve"> </w:t>
      </w:r>
      <w:bookmarkStart w:id="10" w:name="OLE_LINK22"/>
      <w:r w:rsidR="0078308E" w:rsidRPr="0078308E" w:rsidDel="00926453">
        <w:t xml:space="preserve"> </w:t>
      </w:r>
      <w:bookmarkEnd w:id="10"/>
      <w:r w:rsidRPr="00372DDC" w:rsidDel="00926453">
        <w:t xml:space="preserve"> </w:t>
      </w:r>
      <w:r w:rsidR="004869BE">
        <w:t>(b)</w:t>
      </w:r>
    </w:p>
    <w:p w14:paraId="62A78606" w14:textId="6F0F7C9F" w:rsidR="006F1E1B" w:rsidRDefault="00F33D35" w:rsidP="007F3495">
      <w:pPr>
        <w:pStyle w:val="a5"/>
        <w:rPr>
          <w:lang w:eastAsia="zh-CN"/>
        </w:rPr>
      </w:pPr>
      <w:bookmarkStart w:id="11" w:name="_Ref7026201"/>
      <w:r>
        <w:t xml:space="preserve">Figure </w:t>
      </w:r>
      <w:r w:rsidR="00F74969">
        <w:rPr>
          <w:noProof/>
        </w:rPr>
        <w:fldChar w:fldCharType="begin"/>
      </w:r>
      <w:r w:rsidR="00F74969">
        <w:rPr>
          <w:noProof/>
        </w:rPr>
        <w:instrText xml:space="preserve"> SEQ Figure \* ARABIC </w:instrText>
      </w:r>
      <w:r w:rsidR="00F74969">
        <w:rPr>
          <w:noProof/>
        </w:rPr>
        <w:fldChar w:fldCharType="separate"/>
      </w:r>
      <w:r w:rsidR="002E3B40">
        <w:rPr>
          <w:noProof/>
        </w:rPr>
        <w:t>1</w:t>
      </w:r>
      <w:r w:rsidR="00F74969">
        <w:rPr>
          <w:noProof/>
        </w:rPr>
        <w:fldChar w:fldCharType="end"/>
      </w:r>
      <w:bookmarkEnd w:id="11"/>
      <w:r>
        <w:t xml:space="preserve">. </w:t>
      </w:r>
      <w:r w:rsidR="007D730D">
        <w:t>Group based HARQ-ACK feedback</w:t>
      </w:r>
    </w:p>
    <w:p w14:paraId="19835AF6" w14:textId="66112443" w:rsidR="003013B4" w:rsidRDefault="00C85FA6" w:rsidP="00AA06AC">
      <w:pPr>
        <w:pStyle w:val="1"/>
      </w:pPr>
      <w:r>
        <w:t>O</w:t>
      </w:r>
      <w:r w:rsidRPr="00036753">
        <w:t xml:space="preserve">ne-shot group </w:t>
      </w:r>
      <w:r w:rsidR="004B25D0" w:rsidRPr="00036753">
        <w:t>HARQ</w:t>
      </w:r>
      <w:r w:rsidR="004B25D0">
        <w:t>-</w:t>
      </w:r>
      <w:r w:rsidRPr="00036753">
        <w:t>ACK feedback</w:t>
      </w:r>
    </w:p>
    <w:p w14:paraId="00471FDE" w14:textId="014B371C" w:rsidR="005B2E82" w:rsidRDefault="001A3AF8" w:rsidP="003013B4">
      <w:pPr>
        <w:rPr>
          <w:lang w:eastAsia="zh-CN"/>
        </w:rPr>
      </w:pPr>
      <w:r>
        <w:rPr>
          <w:lang w:eastAsia="zh-CN"/>
        </w:rPr>
        <w:t>To address the error cases caused by LBT failure or miss-detection, o</w:t>
      </w:r>
      <w:r w:rsidR="006D66FD">
        <w:rPr>
          <w:rFonts w:hint="eastAsia"/>
          <w:lang w:eastAsia="zh-CN"/>
        </w:rPr>
        <w:t xml:space="preserve">ne-shot group </w:t>
      </w:r>
      <w:r w:rsidR="00F16B28">
        <w:rPr>
          <w:rFonts w:hint="eastAsia"/>
          <w:lang w:eastAsia="zh-CN"/>
        </w:rPr>
        <w:t>HARQ</w:t>
      </w:r>
      <w:r w:rsidR="00F16B28">
        <w:rPr>
          <w:lang w:eastAsia="zh-CN"/>
        </w:rPr>
        <w:t>-</w:t>
      </w:r>
      <w:r w:rsidR="006D66FD">
        <w:rPr>
          <w:rFonts w:hint="eastAsia"/>
          <w:lang w:eastAsia="zh-CN"/>
        </w:rPr>
        <w:t>ACK fee</w:t>
      </w:r>
      <w:r w:rsidR="006D66FD">
        <w:rPr>
          <w:lang w:eastAsia="zh-CN"/>
        </w:rPr>
        <w:t xml:space="preserve">dback is a simple way </w:t>
      </w:r>
      <w:r w:rsidR="00270B58">
        <w:rPr>
          <w:lang w:eastAsia="zh-CN"/>
        </w:rPr>
        <w:t xml:space="preserve">in NRU, where gNB could send a trigger to indicate </w:t>
      </w:r>
      <w:r w:rsidR="009D569C">
        <w:rPr>
          <w:lang w:eastAsia="zh-CN"/>
        </w:rPr>
        <w:t xml:space="preserve">to the </w:t>
      </w:r>
      <w:r w:rsidR="00270B58">
        <w:rPr>
          <w:lang w:eastAsia="zh-CN"/>
        </w:rPr>
        <w:t xml:space="preserve">UE </w:t>
      </w:r>
      <w:r w:rsidR="009D569C">
        <w:rPr>
          <w:lang w:eastAsia="zh-CN"/>
        </w:rPr>
        <w:t xml:space="preserve">to </w:t>
      </w:r>
      <w:r w:rsidR="00270B58">
        <w:rPr>
          <w:lang w:eastAsia="zh-CN"/>
        </w:rPr>
        <w:t>report the HARQ-ACK feedback for all configured HARQ process</w:t>
      </w:r>
      <w:r w:rsidR="009D569C">
        <w:rPr>
          <w:lang w:eastAsia="zh-CN"/>
        </w:rPr>
        <w:t>es</w:t>
      </w:r>
      <w:r w:rsidR="00270B58">
        <w:rPr>
          <w:lang w:eastAsia="zh-CN"/>
        </w:rPr>
        <w:t>.</w:t>
      </w:r>
      <w:r w:rsidR="005B2E82">
        <w:rPr>
          <w:lang w:eastAsia="zh-CN"/>
        </w:rPr>
        <w:t xml:space="preserve"> Obviously, it is a special semi-static HARQ-ACK codebook. </w:t>
      </w:r>
    </w:p>
    <w:p w14:paraId="18428812" w14:textId="5D044CCE" w:rsidR="005B2E82" w:rsidRDefault="005B2E82" w:rsidP="005B2E82">
      <w:pPr>
        <w:rPr>
          <w:lang w:eastAsia="zh-CN"/>
        </w:rPr>
      </w:pPr>
      <w:r>
        <w:rPr>
          <w:lang w:eastAsia="zh-CN"/>
        </w:rPr>
        <w:t>However</w:t>
      </w:r>
      <w:r w:rsidR="00FC2A6B">
        <w:rPr>
          <w:lang w:eastAsia="zh-CN"/>
        </w:rPr>
        <w:t xml:space="preserve">, </w:t>
      </w:r>
      <w:r w:rsidR="00FC2D96">
        <w:rPr>
          <w:lang w:eastAsia="zh-CN"/>
        </w:rPr>
        <w:t xml:space="preserve">due to the large payload, </w:t>
      </w:r>
      <w:r w:rsidR="00FC2A6B">
        <w:rPr>
          <w:lang w:eastAsia="zh-CN"/>
        </w:rPr>
        <w:t xml:space="preserve">it should </w:t>
      </w:r>
      <w:r w:rsidR="00E77C2F">
        <w:rPr>
          <w:lang w:eastAsia="zh-CN"/>
        </w:rPr>
        <w:t xml:space="preserve">only </w:t>
      </w:r>
      <w:r w:rsidR="00FC2A6B">
        <w:rPr>
          <w:lang w:eastAsia="zh-CN"/>
        </w:rPr>
        <w:t>be considered a</w:t>
      </w:r>
      <w:r w:rsidR="00C85FA6">
        <w:rPr>
          <w:rFonts w:hint="eastAsia"/>
          <w:lang w:eastAsia="zh-CN"/>
        </w:rPr>
        <w:t xml:space="preserve">s </w:t>
      </w:r>
      <w:r w:rsidR="001A724D">
        <w:rPr>
          <w:lang w:eastAsia="zh-CN"/>
        </w:rPr>
        <w:t>a fallback solution</w:t>
      </w:r>
      <w:r w:rsidR="00705915">
        <w:rPr>
          <w:lang w:eastAsia="zh-CN"/>
        </w:rPr>
        <w:t xml:space="preserve"> for the </w:t>
      </w:r>
      <w:r w:rsidR="004B25D0">
        <w:rPr>
          <w:lang w:eastAsia="zh-CN"/>
        </w:rPr>
        <w:t>UE which is configured with semi-static HARQ-ACK codebook.</w:t>
      </w:r>
      <w:r w:rsidR="00F16B28">
        <w:rPr>
          <w:lang w:eastAsia="zh-CN"/>
        </w:rPr>
        <w:t xml:space="preserve"> Since s</w:t>
      </w:r>
      <w:r w:rsidR="004B25D0" w:rsidRPr="004B25D0">
        <w:rPr>
          <w:lang w:eastAsia="zh-CN"/>
        </w:rPr>
        <w:t>emi-static HARQ-ACK codebook has already included some feedbacks for the non-transmitted occasions,</w:t>
      </w:r>
      <w:r>
        <w:rPr>
          <w:lang w:eastAsia="zh-CN"/>
        </w:rPr>
        <w:t xml:space="preserve"> and</w:t>
      </w:r>
      <w:r w:rsidR="004B25D0" w:rsidRPr="004B25D0">
        <w:rPr>
          <w:lang w:eastAsia="zh-CN"/>
        </w:rPr>
        <w:t xml:space="preserve"> </w:t>
      </w:r>
      <w:r w:rsidR="00F16B28">
        <w:rPr>
          <w:lang w:eastAsia="zh-CN"/>
        </w:rPr>
        <w:t>if error case occurs</w:t>
      </w:r>
      <w:r w:rsidR="007435A0">
        <w:rPr>
          <w:lang w:eastAsia="zh-CN"/>
        </w:rPr>
        <w:t>,</w:t>
      </w:r>
      <w:r w:rsidR="00F16B28">
        <w:rPr>
          <w:lang w:eastAsia="zh-CN"/>
        </w:rPr>
        <w:t xml:space="preserve"> UE </w:t>
      </w:r>
      <w:r w:rsidR="007435A0">
        <w:rPr>
          <w:lang w:eastAsia="zh-CN"/>
        </w:rPr>
        <w:t>could</w:t>
      </w:r>
      <w:r w:rsidR="00F16B28">
        <w:rPr>
          <w:lang w:eastAsia="zh-CN"/>
        </w:rPr>
        <w:t xml:space="preserve"> extend the </w:t>
      </w:r>
      <w:r w:rsidR="00F16B28">
        <w:rPr>
          <w:lang w:eastAsia="zh-CN"/>
        </w:rPr>
        <w:lastRenderedPageBreak/>
        <w:t>HARQ-ACK codebook</w:t>
      </w:r>
      <w:r w:rsidR="007435A0">
        <w:rPr>
          <w:kern w:val="2"/>
          <w:lang w:eastAsia="zh-CN"/>
        </w:rPr>
        <w:t xml:space="preserve"> to </w:t>
      </w:r>
      <w:r w:rsidR="00F16B28">
        <w:rPr>
          <w:kern w:val="2"/>
          <w:lang w:eastAsia="zh-CN"/>
        </w:rPr>
        <w:t>contain the historical unreported feedbacks</w:t>
      </w:r>
      <w:r w:rsidR="00F16B28">
        <w:rPr>
          <w:lang w:eastAsia="zh-CN"/>
        </w:rPr>
        <w:t xml:space="preserve">, </w:t>
      </w:r>
      <w:r>
        <w:rPr>
          <w:lang w:eastAsia="zh-CN"/>
        </w:rPr>
        <w:t>whereas</w:t>
      </w:r>
      <w:r w:rsidR="00F16B28">
        <w:rPr>
          <w:lang w:eastAsia="zh-CN"/>
        </w:rPr>
        <w:t xml:space="preserve"> </w:t>
      </w:r>
      <w:r w:rsidR="004B25D0" w:rsidRPr="004B25D0">
        <w:rPr>
          <w:lang w:eastAsia="zh-CN"/>
        </w:rPr>
        <w:t>the extended semi-static codebook will always contain the feedbacks for</w:t>
      </w:r>
      <w:r w:rsidR="004B25D0">
        <w:rPr>
          <w:lang w:eastAsia="zh-CN"/>
        </w:rPr>
        <w:t xml:space="preserve"> almost all of the HARQ process</w:t>
      </w:r>
      <w:r>
        <w:rPr>
          <w:lang w:eastAsia="zh-CN"/>
        </w:rPr>
        <w:t>.</w:t>
      </w:r>
      <w:r w:rsidR="004B25D0">
        <w:rPr>
          <w:lang w:eastAsia="zh-CN"/>
        </w:rPr>
        <w:t xml:space="preserve"> </w:t>
      </w:r>
      <w:r w:rsidRPr="005B2E82">
        <w:rPr>
          <w:lang w:eastAsia="zh-CN"/>
        </w:rPr>
        <w:t>A more effective and simpler way is using a one-shot trigger to indicate UE reporting HARQ-ACK information for all configured HARQ processes</w:t>
      </w:r>
      <w:r w:rsidR="009A6020">
        <w:rPr>
          <w:lang w:eastAsia="zh-CN"/>
        </w:rPr>
        <w:t xml:space="preserve">. </w:t>
      </w:r>
    </w:p>
    <w:p w14:paraId="0AEC6803" w14:textId="2D553145" w:rsidR="000E3F9C" w:rsidRDefault="000E3F9C" w:rsidP="005B2E82">
      <w:pPr>
        <w:rPr>
          <w:lang w:eastAsia="zh-CN"/>
        </w:rPr>
      </w:pPr>
      <w:r>
        <w:rPr>
          <w:lang w:eastAsia="zh-CN"/>
        </w:rPr>
        <w:t>Beside, when considering the semi-static HARQ-ACK codebook, one remaining issue that should be addressed is the case where the HARQ-ACK feedback for a PDSCH is postponed by signaling a non-numerical value by PDSCH-to-HARQ-timing in</w:t>
      </w:r>
      <w:r w:rsidR="00FF2323">
        <w:rPr>
          <w:lang w:eastAsia="zh-CN"/>
        </w:rPr>
        <w:t>dicator,</w:t>
      </w:r>
      <w:r w:rsidR="00FF2323">
        <w:rPr>
          <w:rFonts w:hint="eastAsia"/>
          <w:lang w:eastAsia="zh-CN"/>
        </w:rPr>
        <w:t xml:space="preserve"> and UE should wait for another </w:t>
      </w:r>
      <w:r w:rsidR="00FF2323">
        <w:rPr>
          <w:lang w:eastAsia="zh-CN"/>
        </w:rPr>
        <w:t>signaling</w:t>
      </w:r>
      <w:r w:rsidR="00FF2323">
        <w:rPr>
          <w:rFonts w:hint="eastAsia"/>
          <w:lang w:eastAsia="zh-CN"/>
        </w:rPr>
        <w:t xml:space="preserve"> </w:t>
      </w:r>
      <w:r w:rsidR="00FF2323">
        <w:rPr>
          <w:lang w:eastAsia="zh-CN"/>
        </w:rPr>
        <w:t>to determine the actual time for HARQ-ACK transmission. The one-shot group HARQ-ACK feedback is also useful in this case, wherein the one-shot trigger could be considered as the “another signaling”.</w:t>
      </w:r>
    </w:p>
    <w:p w14:paraId="42545198" w14:textId="09036876" w:rsidR="009B6C1E" w:rsidRDefault="001330AD" w:rsidP="003013B4">
      <w:pPr>
        <w:rPr>
          <w:lang w:eastAsia="zh-CN"/>
        </w:rPr>
      </w:pPr>
      <w:r>
        <w:rPr>
          <w:lang w:eastAsia="zh-CN"/>
        </w:rPr>
        <w:t xml:space="preserve">To support </w:t>
      </w:r>
      <w:r w:rsidR="007C5345">
        <w:rPr>
          <w:lang w:eastAsia="zh-CN"/>
        </w:rPr>
        <w:t>o</w:t>
      </w:r>
      <w:r w:rsidR="007C5345" w:rsidRPr="007C5345">
        <w:rPr>
          <w:lang w:eastAsia="zh-CN"/>
        </w:rPr>
        <w:t>ne-shot group HARQ HARQ-ACK feedback</w:t>
      </w:r>
      <w:r>
        <w:rPr>
          <w:lang w:eastAsia="zh-CN"/>
        </w:rPr>
        <w:t xml:space="preserve">, a </w:t>
      </w:r>
      <w:r w:rsidR="00705915">
        <w:rPr>
          <w:lang w:eastAsia="zh-CN"/>
        </w:rPr>
        <w:t xml:space="preserve">dedicated trigger </w:t>
      </w:r>
      <w:r w:rsidR="004304A0">
        <w:rPr>
          <w:lang w:eastAsia="zh-CN"/>
        </w:rPr>
        <w:t xml:space="preserve">should be </w:t>
      </w:r>
      <w:r w:rsidR="00705915">
        <w:rPr>
          <w:lang w:eastAsia="zh-CN"/>
        </w:rPr>
        <w:t>carried in</w:t>
      </w:r>
      <w:r>
        <w:rPr>
          <w:lang w:eastAsia="zh-CN"/>
        </w:rPr>
        <w:t xml:space="preserve"> </w:t>
      </w:r>
      <w:r w:rsidR="00156AFB">
        <w:rPr>
          <w:lang w:eastAsia="zh-CN"/>
        </w:rPr>
        <w:t xml:space="preserve">a </w:t>
      </w:r>
      <w:r w:rsidR="00713C36" w:rsidRPr="00713C36">
        <w:rPr>
          <w:lang w:eastAsia="zh-CN"/>
        </w:rPr>
        <w:t>UE-specific DCI</w:t>
      </w:r>
      <w:r w:rsidR="004304A0">
        <w:rPr>
          <w:lang w:eastAsia="zh-CN"/>
        </w:rPr>
        <w:t xml:space="preserve"> without PDSCH/PUSCH scheduling</w:t>
      </w:r>
      <w:r>
        <w:rPr>
          <w:lang w:eastAsia="zh-CN"/>
        </w:rPr>
        <w:t>.</w:t>
      </w:r>
      <w:r w:rsidR="0090669A">
        <w:rPr>
          <w:lang w:eastAsia="zh-CN"/>
        </w:rPr>
        <w:t xml:space="preserve"> There is no need to introduce this trigger in </w:t>
      </w:r>
      <w:r w:rsidR="001704D1">
        <w:rPr>
          <w:lang w:eastAsia="zh-CN"/>
        </w:rPr>
        <w:t xml:space="preserve">the </w:t>
      </w:r>
      <w:r w:rsidR="0090669A">
        <w:rPr>
          <w:lang w:eastAsia="zh-CN"/>
        </w:rPr>
        <w:t>DL</w:t>
      </w:r>
      <w:r w:rsidR="009D569C">
        <w:rPr>
          <w:lang w:eastAsia="zh-CN"/>
        </w:rPr>
        <w:t xml:space="preserve"> assignment DCI or in the </w:t>
      </w:r>
      <w:r w:rsidR="0090669A">
        <w:rPr>
          <w:lang w:eastAsia="zh-CN"/>
        </w:rPr>
        <w:t xml:space="preserve">UL grant </w:t>
      </w:r>
      <w:r w:rsidR="009D569C">
        <w:rPr>
          <w:lang w:eastAsia="zh-CN"/>
        </w:rPr>
        <w:t xml:space="preserve">DCI, </w:t>
      </w:r>
      <w:r w:rsidR="0090669A">
        <w:rPr>
          <w:lang w:eastAsia="zh-CN"/>
        </w:rPr>
        <w:t xml:space="preserve">since </w:t>
      </w:r>
      <w:r w:rsidR="00DD343C">
        <w:rPr>
          <w:lang w:eastAsia="zh-CN"/>
        </w:rPr>
        <w:t xml:space="preserve">it </w:t>
      </w:r>
      <w:r w:rsidR="009D569C">
        <w:rPr>
          <w:lang w:eastAsia="zh-CN"/>
        </w:rPr>
        <w:t>already contain</w:t>
      </w:r>
      <w:r w:rsidR="00DD343C">
        <w:rPr>
          <w:lang w:eastAsia="zh-CN"/>
        </w:rPr>
        <w:t>ed</w:t>
      </w:r>
      <w:r w:rsidR="009D569C">
        <w:rPr>
          <w:lang w:eastAsia="zh-CN"/>
        </w:rPr>
        <w:t xml:space="preserve"> enhancements for dynamic codebook operation</w:t>
      </w:r>
      <w:r w:rsidR="006A1DFF">
        <w:rPr>
          <w:lang w:eastAsia="zh-CN"/>
        </w:rPr>
        <w:t>.</w:t>
      </w:r>
      <w:r w:rsidR="00503D02">
        <w:rPr>
          <w:lang w:eastAsia="zh-CN"/>
        </w:rPr>
        <w:t xml:space="preserve"> On the other hand, having a mechanism to request HARQ feedback without scheduling a PDSCH </w:t>
      </w:r>
      <w:r w:rsidR="00E77C2F">
        <w:rPr>
          <w:lang w:eastAsia="zh-CN"/>
        </w:rPr>
        <w:t>c</w:t>
      </w:r>
      <w:r w:rsidR="00503D02">
        <w:rPr>
          <w:lang w:eastAsia="zh-CN"/>
        </w:rPr>
        <w:t>ould be useful.</w:t>
      </w:r>
    </w:p>
    <w:p w14:paraId="6FF1E77E" w14:textId="093A05EC" w:rsidR="00360C3F" w:rsidRDefault="00AA3BD6" w:rsidP="003013B4">
      <w:pPr>
        <w:rPr>
          <w:lang w:eastAsia="zh-CN"/>
        </w:rPr>
      </w:pPr>
      <w:r>
        <w:rPr>
          <w:lang w:eastAsia="zh-CN"/>
        </w:rPr>
        <w:t>For the CBG transmission, one-shot group HARQ-ACK feedback will result in large</w:t>
      </w:r>
      <w:r w:rsidR="00360C3F" w:rsidRPr="00360C3F">
        <w:rPr>
          <w:lang w:eastAsia="zh-CN"/>
        </w:rPr>
        <w:t xml:space="preserve"> payload size</w:t>
      </w:r>
      <w:r w:rsidR="00721017">
        <w:rPr>
          <w:lang w:eastAsia="zh-CN"/>
        </w:rPr>
        <w:t>.</w:t>
      </w:r>
      <w:r w:rsidR="00360C3F" w:rsidRPr="00360C3F">
        <w:rPr>
          <w:lang w:eastAsia="zh-CN"/>
        </w:rPr>
        <w:t xml:space="preserve"> </w:t>
      </w:r>
      <w:r w:rsidR="00721017">
        <w:rPr>
          <w:lang w:eastAsia="zh-CN"/>
        </w:rPr>
        <w:t>C</w:t>
      </w:r>
      <w:r w:rsidR="00721017" w:rsidRPr="00360C3F">
        <w:rPr>
          <w:lang w:eastAsia="zh-CN"/>
        </w:rPr>
        <w:t xml:space="preserve">ompression </w:t>
      </w:r>
      <w:r w:rsidR="00360C3F" w:rsidRPr="00360C3F">
        <w:rPr>
          <w:lang w:eastAsia="zh-CN"/>
        </w:rPr>
        <w:t>schemes to reduce the payload size</w:t>
      </w:r>
      <w:r w:rsidR="00360C3F">
        <w:rPr>
          <w:lang w:eastAsia="zh-CN"/>
        </w:rPr>
        <w:t xml:space="preserve"> </w:t>
      </w:r>
      <w:r w:rsidR="00E77C2F">
        <w:rPr>
          <w:lang w:eastAsia="zh-CN"/>
        </w:rPr>
        <w:t>would require</w:t>
      </w:r>
      <w:r w:rsidR="00360C3F">
        <w:rPr>
          <w:lang w:eastAsia="zh-CN"/>
        </w:rPr>
        <w:t xml:space="preserve"> further stud</w:t>
      </w:r>
      <w:r w:rsidR="00E77C2F">
        <w:rPr>
          <w:lang w:eastAsia="zh-CN"/>
        </w:rPr>
        <w:t>y</w:t>
      </w:r>
      <w:r w:rsidR="00721017">
        <w:rPr>
          <w:lang w:eastAsia="zh-CN"/>
        </w:rPr>
        <w:t xml:space="preserve"> but d</w:t>
      </w:r>
      <w:r w:rsidR="0090547D">
        <w:rPr>
          <w:lang w:eastAsia="zh-CN"/>
        </w:rPr>
        <w:t xml:space="preserve">ue to the time limitation, CBG based one-shot group HARQ-ACK feedback </w:t>
      </w:r>
      <w:r w:rsidR="00721017">
        <w:rPr>
          <w:lang w:eastAsia="zh-CN"/>
        </w:rPr>
        <w:t>may</w:t>
      </w:r>
      <w:r w:rsidR="0090547D">
        <w:rPr>
          <w:lang w:eastAsia="zh-CN"/>
        </w:rPr>
        <w:t xml:space="preserve"> not supported in R16.</w:t>
      </w:r>
    </w:p>
    <w:p w14:paraId="663E62F6" w14:textId="1891475E" w:rsidR="00C7249A" w:rsidRDefault="00C7249A" w:rsidP="003013B4">
      <w:pPr>
        <w:rPr>
          <w:b/>
          <w:i/>
          <w:kern w:val="2"/>
          <w:lang w:eastAsia="zh-CN"/>
        </w:rPr>
      </w:pPr>
      <w:bookmarkStart w:id="12" w:name="OLE_LINK1"/>
      <w:r>
        <w:rPr>
          <w:b/>
          <w:i/>
          <w:kern w:val="2"/>
          <w:lang w:eastAsia="zh-CN"/>
        </w:rPr>
        <w:t xml:space="preserve">Proposal </w:t>
      </w:r>
      <w:r w:rsidR="00751CEB">
        <w:rPr>
          <w:b/>
          <w:i/>
          <w:kern w:val="2"/>
          <w:lang w:eastAsia="zh-CN"/>
        </w:rPr>
        <w:t>2</w:t>
      </w:r>
      <w:r>
        <w:rPr>
          <w:b/>
          <w:i/>
          <w:kern w:val="2"/>
          <w:lang w:eastAsia="zh-CN"/>
        </w:rPr>
        <w:t>:</w:t>
      </w:r>
      <w:r w:rsidR="00B616AC">
        <w:rPr>
          <w:b/>
          <w:i/>
          <w:kern w:val="2"/>
          <w:lang w:eastAsia="zh-CN"/>
        </w:rPr>
        <w:t xml:space="preserve"> </w:t>
      </w:r>
      <w:r w:rsidR="00721017">
        <w:rPr>
          <w:b/>
          <w:i/>
          <w:kern w:val="2"/>
          <w:lang w:eastAsia="zh-CN"/>
        </w:rPr>
        <w:t>If t</w:t>
      </w:r>
      <w:r w:rsidR="00B616AC">
        <w:rPr>
          <w:b/>
          <w:i/>
          <w:kern w:val="2"/>
          <w:lang w:eastAsia="zh-CN"/>
        </w:rPr>
        <w:t>rigger based</w:t>
      </w:r>
      <w:r w:rsidR="00305AAC">
        <w:rPr>
          <w:b/>
          <w:i/>
          <w:kern w:val="2"/>
          <w:lang w:eastAsia="zh-CN"/>
        </w:rPr>
        <w:t xml:space="preserve"> one-shot group HARQ-ACK feedback </w:t>
      </w:r>
      <w:r w:rsidR="00721017">
        <w:rPr>
          <w:b/>
          <w:i/>
          <w:kern w:val="2"/>
          <w:lang w:eastAsia="zh-CN"/>
        </w:rPr>
        <w:t>is</w:t>
      </w:r>
      <w:r w:rsidR="00B616AC">
        <w:rPr>
          <w:b/>
          <w:i/>
          <w:kern w:val="2"/>
          <w:lang w:eastAsia="zh-CN"/>
        </w:rPr>
        <w:t xml:space="preserve"> </w:t>
      </w:r>
      <w:r w:rsidR="007435A0">
        <w:rPr>
          <w:b/>
          <w:i/>
          <w:kern w:val="2"/>
          <w:lang w:eastAsia="zh-CN"/>
        </w:rPr>
        <w:t>supported in NR-U:</w:t>
      </w:r>
    </w:p>
    <w:p w14:paraId="4E2854C1" w14:textId="3A1A41CF" w:rsidR="007435A0" w:rsidRDefault="007435A0" w:rsidP="00AA06AC">
      <w:pPr>
        <w:pStyle w:val="af2"/>
        <w:numPr>
          <w:ilvl w:val="0"/>
          <w:numId w:val="44"/>
        </w:numPr>
        <w:ind w:firstLineChars="0"/>
        <w:rPr>
          <w:b/>
          <w:i/>
          <w:kern w:val="2"/>
          <w:lang w:eastAsia="zh-CN"/>
        </w:rPr>
      </w:pPr>
      <w:bookmarkStart w:id="13" w:name="OLE_LINK51"/>
      <w:r>
        <w:rPr>
          <w:rFonts w:hint="eastAsia"/>
          <w:b/>
          <w:i/>
          <w:kern w:val="2"/>
          <w:lang w:eastAsia="zh-CN"/>
        </w:rPr>
        <w:t xml:space="preserve">The trigger </w:t>
      </w:r>
      <w:r>
        <w:rPr>
          <w:b/>
          <w:i/>
          <w:kern w:val="2"/>
          <w:lang w:eastAsia="zh-CN"/>
        </w:rPr>
        <w:t>is</w:t>
      </w:r>
      <w:r>
        <w:rPr>
          <w:rFonts w:hint="eastAsia"/>
          <w:b/>
          <w:i/>
          <w:kern w:val="2"/>
          <w:lang w:eastAsia="zh-CN"/>
        </w:rPr>
        <w:t xml:space="preserve"> only </w:t>
      </w:r>
      <w:r>
        <w:rPr>
          <w:b/>
          <w:i/>
          <w:kern w:val="2"/>
          <w:lang w:eastAsia="zh-CN"/>
        </w:rPr>
        <w:t>valid</w:t>
      </w:r>
      <w:r>
        <w:rPr>
          <w:rFonts w:hint="eastAsia"/>
          <w:b/>
          <w:i/>
          <w:kern w:val="2"/>
          <w:lang w:eastAsia="zh-CN"/>
        </w:rPr>
        <w:t xml:space="preserve"> </w:t>
      </w:r>
      <w:r>
        <w:rPr>
          <w:b/>
          <w:i/>
          <w:kern w:val="2"/>
          <w:lang w:eastAsia="zh-CN"/>
        </w:rPr>
        <w:t>for UE which is configured with semi-static HARQ-ACK codebook.</w:t>
      </w:r>
      <w:r>
        <w:rPr>
          <w:rFonts w:hint="eastAsia"/>
          <w:b/>
          <w:i/>
          <w:kern w:val="2"/>
          <w:lang w:eastAsia="zh-CN"/>
        </w:rPr>
        <w:t xml:space="preserve"> </w:t>
      </w:r>
    </w:p>
    <w:p w14:paraId="1A50F812" w14:textId="5D5BCE2A" w:rsidR="00305AAC" w:rsidRPr="00AA06AC" w:rsidRDefault="00305AAC" w:rsidP="00AA06AC">
      <w:pPr>
        <w:pStyle w:val="af2"/>
        <w:numPr>
          <w:ilvl w:val="0"/>
          <w:numId w:val="44"/>
        </w:numPr>
        <w:ind w:firstLineChars="0"/>
        <w:rPr>
          <w:b/>
          <w:i/>
          <w:kern w:val="2"/>
          <w:lang w:eastAsia="zh-CN"/>
        </w:rPr>
      </w:pPr>
      <w:r w:rsidRPr="00AA06AC">
        <w:rPr>
          <w:b/>
          <w:i/>
          <w:kern w:val="2"/>
          <w:lang w:eastAsia="zh-CN"/>
        </w:rPr>
        <w:t xml:space="preserve">The </w:t>
      </w:r>
      <w:r w:rsidR="00B616AC">
        <w:rPr>
          <w:b/>
          <w:i/>
          <w:kern w:val="2"/>
          <w:lang w:eastAsia="zh-CN"/>
        </w:rPr>
        <w:t>trigger</w:t>
      </w:r>
      <w:r w:rsidRPr="00AA06AC">
        <w:rPr>
          <w:b/>
          <w:i/>
          <w:kern w:val="2"/>
          <w:lang w:eastAsia="zh-CN"/>
        </w:rPr>
        <w:t xml:space="preserve"> </w:t>
      </w:r>
      <w:r w:rsidR="008C3B18">
        <w:rPr>
          <w:b/>
          <w:i/>
          <w:kern w:val="2"/>
          <w:lang w:eastAsia="zh-CN"/>
        </w:rPr>
        <w:t>should be</w:t>
      </w:r>
      <w:r w:rsidRPr="00AA06AC">
        <w:rPr>
          <w:b/>
          <w:i/>
          <w:kern w:val="2"/>
          <w:lang w:eastAsia="zh-CN"/>
        </w:rPr>
        <w:t xml:space="preserve"> carried in a UE-specific DCI not scheduling PDSCH nor PUSCH</w:t>
      </w:r>
      <w:r w:rsidR="00B57FF6">
        <w:rPr>
          <w:b/>
          <w:i/>
          <w:kern w:val="2"/>
          <w:lang w:eastAsia="zh-CN"/>
        </w:rPr>
        <w:t>.</w:t>
      </w:r>
    </w:p>
    <w:bookmarkEnd w:id="13"/>
    <w:p w14:paraId="61F7E461" w14:textId="0CF9C2B8" w:rsidR="007435A0" w:rsidRPr="00AA06AC" w:rsidRDefault="007435A0" w:rsidP="007435A0">
      <w:pPr>
        <w:pStyle w:val="af2"/>
        <w:numPr>
          <w:ilvl w:val="0"/>
          <w:numId w:val="44"/>
        </w:numPr>
        <w:ind w:firstLineChars="0"/>
        <w:rPr>
          <w:b/>
          <w:i/>
          <w:kern w:val="2"/>
          <w:lang w:eastAsia="zh-CN"/>
        </w:rPr>
      </w:pPr>
      <w:r>
        <w:rPr>
          <w:b/>
          <w:i/>
          <w:kern w:val="2"/>
          <w:lang w:eastAsia="zh-CN"/>
        </w:rPr>
        <w:t>O</w:t>
      </w:r>
      <w:r w:rsidRPr="00335748">
        <w:rPr>
          <w:b/>
          <w:i/>
          <w:kern w:val="2"/>
          <w:lang w:eastAsia="zh-CN"/>
        </w:rPr>
        <w:t xml:space="preserve">ne-shot group HARQ-ACK feedback </w:t>
      </w:r>
      <w:r>
        <w:rPr>
          <w:b/>
          <w:i/>
          <w:kern w:val="2"/>
          <w:lang w:eastAsia="zh-CN"/>
        </w:rPr>
        <w:t>for CBG based transmission is not supported in R16.</w:t>
      </w:r>
    </w:p>
    <w:bookmarkEnd w:id="12"/>
    <w:p w14:paraId="4D7C0348" w14:textId="651F098C" w:rsidR="004B395A" w:rsidRDefault="001E6EA2" w:rsidP="00B628B3">
      <w:pPr>
        <w:spacing w:beforeLines="50" w:before="120"/>
        <w:rPr>
          <w:b/>
          <w:i/>
          <w:kern w:val="2"/>
          <w:lang w:eastAsia="zh-CN"/>
        </w:rPr>
      </w:pPr>
      <w:r w:rsidRPr="001E6EA2">
        <w:rPr>
          <w:b/>
          <w:i/>
          <w:kern w:val="2"/>
          <w:lang w:eastAsia="zh-CN"/>
        </w:rPr>
        <w:t>Observation</w:t>
      </w:r>
      <w:r w:rsidR="004B395A" w:rsidRPr="005170C2">
        <w:rPr>
          <w:b/>
          <w:i/>
          <w:kern w:val="2"/>
          <w:lang w:eastAsia="zh-CN"/>
        </w:rPr>
        <w:t xml:space="preserve"> </w:t>
      </w:r>
      <w:r w:rsidR="004B395A">
        <w:rPr>
          <w:b/>
          <w:i/>
          <w:kern w:val="2"/>
          <w:lang w:eastAsia="zh-CN"/>
        </w:rPr>
        <w:t>2</w:t>
      </w:r>
      <w:r w:rsidR="004B395A" w:rsidRPr="005170C2">
        <w:rPr>
          <w:b/>
          <w:i/>
          <w:kern w:val="2"/>
          <w:lang w:eastAsia="zh-CN"/>
        </w:rPr>
        <w:t>:</w:t>
      </w:r>
      <w:r w:rsidR="00E17D44">
        <w:rPr>
          <w:b/>
          <w:i/>
          <w:kern w:val="2"/>
          <w:lang w:eastAsia="zh-CN"/>
        </w:rPr>
        <w:t xml:space="preserve"> Besides the one-shot group HARQ-ACK feedback, n</w:t>
      </w:r>
      <w:bookmarkStart w:id="14" w:name="OLE_LINK52"/>
      <w:r w:rsidR="00646D7A">
        <w:rPr>
          <w:b/>
          <w:i/>
          <w:kern w:val="2"/>
          <w:lang w:eastAsia="zh-CN"/>
        </w:rPr>
        <w:t>o further enhancement f</w:t>
      </w:r>
      <w:r w:rsidR="004B395A">
        <w:rPr>
          <w:b/>
          <w:i/>
          <w:kern w:val="2"/>
          <w:lang w:eastAsia="zh-CN"/>
        </w:rPr>
        <w:t xml:space="preserve">or semi-static HARQ-ACK codebook </w:t>
      </w:r>
      <w:r>
        <w:rPr>
          <w:b/>
          <w:i/>
          <w:kern w:val="2"/>
          <w:lang w:eastAsia="zh-CN"/>
        </w:rPr>
        <w:t>is needed</w:t>
      </w:r>
      <w:r w:rsidR="0071205C">
        <w:rPr>
          <w:b/>
          <w:i/>
          <w:kern w:val="2"/>
          <w:lang w:eastAsia="zh-CN"/>
        </w:rPr>
        <w:t>.</w:t>
      </w:r>
      <w:r w:rsidR="00236812">
        <w:rPr>
          <w:b/>
          <w:i/>
          <w:kern w:val="2"/>
          <w:lang w:eastAsia="zh-CN"/>
        </w:rPr>
        <w:t xml:space="preserve"> </w:t>
      </w:r>
      <w:bookmarkEnd w:id="14"/>
    </w:p>
    <w:p w14:paraId="7D0E461D" w14:textId="77777777" w:rsidR="00C85FA6" w:rsidRPr="002E31CF" w:rsidRDefault="00C85FA6" w:rsidP="003013B4"/>
    <w:p w14:paraId="5F455007" w14:textId="77777777" w:rsidR="00210B6A" w:rsidRDefault="00363FF2" w:rsidP="00CF195E">
      <w:pPr>
        <w:pStyle w:val="1"/>
      </w:pPr>
      <w:r>
        <w:t xml:space="preserve">Multiple opportunities for HARQ-ACK in </w:t>
      </w:r>
      <w:r w:rsidR="00AA5CF2">
        <w:t>frequency</w:t>
      </w:r>
      <w:r>
        <w:t xml:space="preserve"> domain</w:t>
      </w:r>
    </w:p>
    <w:p w14:paraId="350A1277" w14:textId="697D9346" w:rsidR="00434CE9" w:rsidRDefault="00A456D4" w:rsidP="001D2438">
      <w:pPr>
        <w:spacing w:beforeLines="100" w:before="240"/>
        <w:rPr>
          <w:lang w:eastAsia="zh-CN"/>
        </w:rPr>
      </w:pPr>
      <w:bookmarkStart w:id="15" w:name="OLE_LINK13"/>
      <w:r>
        <w:rPr>
          <w:kern w:val="2"/>
        </w:rPr>
        <w:t xml:space="preserve">In some cases the HARQ feedback transmission may be delayed due to a busy channel or </w:t>
      </w:r>
      <w:r w:rsidRPr="00305D96">
        <w:rPr>
          <w:kern w:val="2"/>
        </w:rPr>
        <w:t xml:space="preserve">lost </w:t>
      </w:r>
      <w:r>
        <w:rPr>
          <w:kern w:val="2"/>
        </w:rPr>
        <w:t xml:space="preserve">due to </w:t>
      </w:r>
      <w:r w:rsidRPr="003550B4">
        <w:rPr>
          <w:lang w:eastAsia="zh-CN"/>
        </w:rPr>
        <w:t>persistent collisions with the transmissions of hi</w:t>
      </w:r>
      <w:r>
        <w:rPr>
          <w:lang w:eastAsia="zh-CN"/>
        </w:rPr>
        <w:t xml:space="preserve">dden nodes on that channel despite the LBT success. </w:t>
      </w:r>
      <w:r w:rsidR="006C64E9">
        <w:rPr>
          <w:lang w:eastAsia="zh-CN"/>
        </w:rPr>
        <w:t>A mechanism that e</w:t>
      </w:r>
      <w:r>
        <w:rPr>
          <w:lang w:eastAsia="zh-CN"/>
        </w:rPr>
        <w:t>xploit</w:t>
      </w:r>
      <w:r w:rsidR="006C64E9">
        <w:rPr>
          <w:lang w:eastAsia="zh-CN"/>
        </w:rPr>
        <w:t>s</w:t>
      </w:r>
      <w:r>
        <w:rPr>
          <w:lang w:eastAsia="zh-CN"/>
        </w:rPr>
        <w:t xml:space="preserve"> the frequency domain diversity </w:t>
      </w:r>
      <w:r w:rsidR="006C64E9">
        <w:rPr>
          <w:lang w:eastAsia="zh-CN"/>
        </w:rPr>
        <w:t xml:space="preserve">in such cases </w:t>
      </w:r>
      <w:r>
        <w:rPr>
          <w:lang w:eastAsia="zh-CN"/>
        </w:rPr>
        <w:t>potentially avoids the latency/loss of HARQ feedback.</w:t>
      </w:r>
      <w:r w:rsidR="001F4843">
        <w:rPr>
          <w:lang w:eastAsia="zh-CN"/>
        </w:rPr>
        <w:t xml:space="preserve"> </w:t>
      </w:r>
      <w:r w:rsidR="0012318B">
        <w:rPr>
          <w:rFonts w:hint="eastAsia"/>
          <w:lang w:eastAsia="zh-CN"/>
        </w:rPr>
        <w:t>T</w:t>
      </w:r>
      <w:r w:rsidR="0012318B">
        <w:rPr>
          <w:lang w:eastAsia="zh-CN"/>
        </w:rPr>
        <w:t xml:space="preserve">his is due to the fact that </w:t>
      </w:r>
      <w:r w:rsidR="001F4843">
        <w:rPr>
          <w:lang w:eastAsia="zh-CN"/>
        </w:rPr>
        <w:t xml:space="preserve">each </w:t>
      </w:r>
      <w:r w:rsidR="004925A4">
        <w:rPr>
          <w:lang w:eastAsia="zh-CN"/>
        </w:rPr>
        <w:t xml:space="preserve">LBT </w:t>
      </w:r>
      <w:r w:rsidR="0012318B">
        <w:rPr>
          <w:lang w:eastAsia="zh-CN"/>
        </w:rPr>
        <w:t xml:space="preserve">subband </w:t>
      </w:r>
      <w:r w:rsidR="001F4843">
        <w:rPr>
          <w:lang w:eastAsia="zh-CN"/>
        </w:rPr>
        <w:t xml:space="preserve">potentially observes a different </w:t>
      </w:r>
      <w:r w:rsidR="0012318B">
        <w:rPr>
          <w:lang w:eastAsia="zh-CN"/>
        </w:rPr>
        <w:t>channel occupancy</w:t>
      </w:r>
      <w:r w:rsidR="001F4843">
        <w:rPr>
          <w:lang w:eastAsia="zh-CN"/>
        </w:rPr>
        <w:t xml:space="preserve"> and interference level.</w:t>
      </w:r>
    </w:p>
    <w:p w14:paraId="29C52E3B" w14:textId="452EDC43" w:rsidR="00434CE9" w:rsidRDefault="00E17D44" w:rsidP="00434CE9">
      <w:pPr>
        <w:spacing w:beforeLines="100" w:before="240"/>
        <w:rPr>
          <w:lang w:eastAsia="zh-CN"/>
        </w:rPr>
      </w:pPr>
      <w:r>
        <w:rPr>
          <w:lang w:eastAsia="zh-CN"/>
        </w:rPr>
        <w:t>For the carrier aggregation (CA) cases</w:t>
      </w:r>
      <w:r w:rsidR="00434CE9">
        <w:rPr>
          <w:lang w:eastAsia="zh-CN"/>
        </w:rPr>
        <w:t xml:space="preserve">, </w:t>
      </w:r>
      <w:r w:rsidR="00434CE9">
        <w:t xml:space="preserve">since </w:t>
      </w:r>
      <w:r w:rsidR="00434CE9" w:rsidRPr="009D34D8">
        <w:t xml:space="preserve">the UE is </w:t>
      </w:r>
      <w:r w:rsidR="00434CE9">
        <w:t xml:space="preserve">typically </w:t>
      </w:r>
      <w:r w:rsidR="00434CE9" w:rsidRPr="009D34D8">
        <w:t>indicated with a PUCCH res</w:t>
      </w:r>
      <w:r w:rsidR="00434CE9">
        <w:t>ource on the PCell (or the</w:t>
      </w:r>
      <w:r w:rsidR="00434CE9" w:rsidRPr="009D34D8">
        <w:t xml:space="preserve"> PSCell</w:t>
      </w:r>
      <w:r w:rsidR="00434CE9">
        <w:t>) for which the unlicensed CC may span only a single LBT subband similar to the secondary cells of the baseline LAA, NR-U cannot benefit from such frequency diversity unless the gNB is able to indicate to the UE multiple PUCCH resources across multiple aggregated carriers including SCells</w:t>
      </w:r>
      <w:r w:rsidR="00D43C31">
        <w:t xml:space="preserve"> as shown in</w:t>
      </w:r>
      <w:r w:rsidR="00443D01">
        <w:t xml:space="preserve"> </w:t>
      </w:r>
      <w:r w:rsidR="00CD260F">
        <w:fldChar w:fldCharType="begin"/>
      </w:r>
      <w:r w:rsidR="00CD260F">
        <w:instrText xml:space="preserve"> REF _Ref16693949 \h </w:instrText>
      </w:r>
      <w:r w:rsidR="00CD260F">
        <w:fldChar w:fldCharType="separate"/>
      </w:r>
      <w:r w:rsidR="00CD260F">
        <w:t xml:space="preserve">Figure </w:t>
      </w:r>
      <w:r w:rsidR="00CD260F">
        <w:rPr>
          <w:noProof/>
        </w:rPr>
        <w:t>2</w:t>
      </w:r>
      <w:r w:rsidR="00CD260F">
        <w:fldChar w:fldCharType="end"/>
      </w:r>
      <w:r w:rsidR="00443D01">
        <w:fldChar w:fldCharType="begin"/>
      </w:r>
      <w:r w:rsidR="00443D01">
        <w:instrText xml:space="preserve"> REF _Ref4604465 \h </w:instrText>
      </w:r>
      <w:r w:rsidR="00443D01">
        <w:fldChar w:fldCharType="end"/>
      </w:r>
      <w:r w:rsidR="00434CE9" w:rsidRPr="009D34D8">
        <w:t xml:space="preserve">. </w:t>
      </w:r>
      <w:r w:rsidR="00434CE9">
        <w:rPr>
          <w:lang w:eastAsia="zh-CN"/>
        </w:rPr>
        <w:t>B</w:t>
      </w:r>
      <w:r w:rsidR="00434CE9" w:rsidRPr="003550B4">
        <w:rPr>
          <w:lang w:eastAsia="zh-CN"/>
        </w:rPr>
        <w:t xml:space="preserve">ased on the LBT results, </w:t>
      </w:r>
      <w:r w:rsidR="00434CE9">
        <w:rPr>
          <w:lang w:eastAsia="zh-CN"/>
        </w:rPr>
        <w:t xml:space="preserve">the </w:t>
      </w:r>
      <w:r w:rsidR="00434CE9" w:rsidRPr="003550B4">
        <w:rPr>
          <w:lang w:eastAsia="zh-CN"/>
        </w:rPr>
        <w:t>UE can select among the PUCCH resources for which the LBT results wer</w:t>
      </w:r>
      <w:r w:rsidR="00434CE9">
        <w:rPr>
          <w:lang w:eastAsia="zh-CN"/>
        </w:rPr>
        <w:t>e successful to transmit the PUCCH carrying the HARQ-ACK feedback.</w:t>
      </w:r>
    </w:p>
    <w:p w14:paraId="71DF6E04" w14:textId="77777777" w:rsidR="00D57172" w:rsidRDefault="00D57172" w:rsidP="00D57172">
      <w:pPr>
        <w:spacing w:beforeLines="100" w:before="240"/>
        <w:rPr>
          <w:kern w:val="2"/>
        </w:rPr>
      </w:pPr>
      <w:r>
        <w:rPr>
          <w:lang w:eastAsia="zh-CN"/>
        </w:rPr>
        <w:t>For the case of wideband operation in NR-U, the UE can be configured to operate on one or more wideband carriers each spanning multiple 20 MHz unlicensed channels (LBT subbands). Since the LBT procedure is performed in units of 20MHz, it is intuitive for each PUCCH resource to be confined within the LBT bandwidth. Therefore, if the gNB configures the UE with PUCCH Resource Sets that are</w:t>
      </w:r>
      <w:r w:rsidRPr="000D57C2">
        <w:rPr>
          <w:lang w:eastAsia="zh-CN"/>
        </w:rPr>
        <w:t xml:space="preserve"> distributed across </w:t>
      </w:r>
      <w:r>
        <w:rPr>
          <w:lang w:eastAsia="zh-CN"/>
        </w:rPr>
        <w:t xml:space="preserve">the bandwidth of the wideband carrier, </w:t>
      </w:r>
      <w:r>
        <w:rPr>
          <w:kern w:val="2"/>
        </w:rPr>
        <w:t>a frequency-domain LBT-resilient mechanism can be devised such that the gNB allocates to the UE</w:t>
      </w:r>
      <w:r w:rsidRPr="00D15C7A">
        <w:rPr>
          <w:kern w:val="2"/>
        </w:rPr>
        <w:t xml:space="preserve"> </w:t>
      </w:r>
      <w:r>
        <w:rPr>
          <w:kern w:val="2"/>
        </w:rPr>
        <w:t xml:space="preserve">multiple PUCCH resources for transmission of the same HARQ-ACK feedback, each on a different subband of the </w:t>
      </w:r>
      <w:r w:rsidRPr="00D15C7A">
        <w:rPr>
          <w:kern w:val="2"/>
        </w:rPr>
        <w:t xml:space="preserve">wideband </w:t>
      </w:r>
      <w:r>
        <w:rPr>
          <w:kern w:val="2"/>
        </w:rPr>
        <w:t xml:space="preserve">carrier. </w:t>
      </w:r>
    </w:p>
    <w:p w14:paraId="67563941" w14:textId="77777777" w:rsidR="00D57172" w:rsidRPr="00D57172" w:rsidRDefault="00D57172" w:rsidP="00434CE9">
      <w:pPr>
        <w:spacing w:beforeLines="100" w:before="240"/>
        <w:rPr>
          <w:lang w:eastAsia="zh-CN"/>
        </w:rPr>
      </w:pPr>
    </w:p>
    <w:p w14:paraId="64B4E6A7" w14:textId="77777777" w:rsidR="002E3B40" w:rsidRDefault="002E3B40" w:rsidP="002E3B40">
      <w:pPr>
        <w:keepNext/>
        <w:spacing w:beforeLines="50" w:before="120"/>
        <w:jc w:val="center"/>
      </w:pPr>
      <w:r>
        <w:rPr>
          <w:noProof/>
          <w:lang w:eastAsia="zh-CN"/>
        </w:rPr>
        <w:lastRenderedPageBreak/>
        <w:drawing>
          <wp:inline distT="0" distB="0" distL="0" distR="0" wp14:anchorId="566B642D" wp14:editId="70EEE7EA">
            <wp:extent cx="4651200" cy="2728800"/>
            <wp:effectExtent l="0" t="0" r="0" b="0"/>
            <wp:docPr id="5"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51200" cy="2728800"/>
                    </a:xfrm>
                    <a:prstGeom prst="rect">
                      <a:avLst/>
                    </a:prstGeom>
                    <a:noFill/>
                  </pic:spPr>
                </pic:pic>
              </a:graphicData>
            </a:graphic>
          </wp:inline>
        </w:drawing>
      </w:r>
    </w:p>
    <w:p w14:paraId="0B0192DA" w14:textId="77777777" w:rsidR="002E3B40" w:rsidRPr="009A4B8B" w:rsidRDefault="002E3B40" w:rsidP="002E3B40">
      <w:pPr>
        <w:pStyle w:val="a5"/>
        <w:keepNext/>
      </w:pPr>
      <w:bookmarkStart w:id="16" w:name="_Ref16693949"/>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6"/>
      <w:r>
        <w:t xml:space="preserve">. </w:t>
      </w:r>
      <w:r w:rsidRPr="0027550A">
        <w:t xml:space="preserve">Multiple PUCCH resources for HARQ feedback indicated on multiple </w:t>
      </w:r>
      <w:r>
        <w:t xml:space="preserve">aggregated carriers </w:t>
      </w:r>
    </w:p>
    <w:p w14:paraId="4B3F6D82" w14:textId="58E4239E" w:rsidR="00A456D4" w:rsidRDefault="00A456D4" w:rsidP="00A456D4">
      <w:pPr>
        <w:spacing w:beforeLines="50" w:before="120"/>
        <w:rPr>
          <w:lang w:eastAsia="zh-CN"/>
        </w:rPr>
      </w:pPr>
      <w:r>
        <w:rPr>
          <w:lang w:eastAsia="zh-CN"/>
        </w:rPr>
        <w:t>As shown in the example in</w:t>
      </w:r>
      <w:r w:rsidR="00CD260F">
        <w:rPr>
          <w:lang w:eastAsia="zh-CN"/>
        </w:rPr>
        <w:t xml:space="preserve"> </w:t>
      </w:r>
      <w:r w:rsidR="00CD260F">
        <w:rPr>
          <w:lang w:eastAsia="zh-CN"/>
        </w:rPr>
        <w:fldChar w:fldCharType="begin"/>
      </w:r>
      <w:r w:rsidR="00CD260F">
        <w:rPr>
          <w:lang w:eastAsia="zh-CN"/>
        </w:rPr>
        <w:instrText xml:space="preserve"> REF _Ref16693962 \h </w:instrText>
      </w:r>
      <w:r w:rsidR="00CD260F">
        <w:rPr>
          <w:lang w:eastAsia="zh-CN"/>
        </w:rPr>
      </w:r>
      <w:r w:rsidR="00CD260F">
        <w:rPr>
          <w:lang w:eastAsia="zh-CN"/>
        </w:rPr>
        <w:fldChar w:fldCharType="separate"/>
      </w:r>
      <w:r w:rsidR="00CD260F">
        <w:t xml:space="preserve">Figure </w:t>
      </w:r>
      <w:r w:rsidR="00CD260F">
        <w:rPr>
          <w:noProof/>
        </w:rPr>
        <w:t>3</w:t>
      </w:r>
      <w:r w:rsidR="00CD260F">
        <w:rPr>
          <w:lang w:eastAsia="zh-CN"/>
        </w:rPr>
        <w:fldChar w:fldCharType="end"/>
      </w:r>
      <w:r>
        <w:rPr>
          <w:lang w:eastAsia="zh-CN"/>
        </w:rPr>
        <w:t xml:space="preserve"> </w:t>
      </w:r>
      <w:r w:rsidR="00814521">
        <w:rPr>
          <w:lang w:eastAsia="zh-CN"/>
        </w:rPr>
        <w:fldChar w:fldCharType="begin"/>
      </w:r>
      <w:r w:rsidR="00814521">
        <w:rPr>
          <w:lang w:eastAsia="zh-CN"/>
        </w:rPr>
        <w:instrText xml:space="preserve"> REF _Ref876908 \h </w:instrText>
      </w:r>
      <w:r w:rsidR="00814521">
        <w:rPr>
          <w:lang w:eastAsia="zh-CN"/>
        </w:rPr>
      </w:r>
      <w:r w:rsidR="00814521">
        <w:rPr>
          <w:lang w:eastAsia="zh-CN"/>
        </w:rPr>
        <w:fldChar w:fldCharType="end"/>
      </w:r>
      <w:r>
        <w:rPr>
          <w:lang w:eastAsia="zh-CN"/>
        </w:rPr>
        <w:t>, on the 80 MHz active BWP that might span the whole bandwidth of a wideband carrier or a part thereof, the gNB indicated to the UE in DCI</w:t>
      </w:r>
      <w:r w:rsidRPr="003550B4">
        <w:rPr>
          <w:lang w:eastAsia="zh-CN"/>
        </w:rPr>
        <w:t xml:space="preserve"> </w:t>
      </w:r>
      <w:r>
        <w:rPr>
          <w:lang w:eastAsia="zh-CN"/>
        </w:rPr>
        <w:t xml:space="preserve">multiple PUCCH resources each on a different 20 MHz subband. If subbands coincide with the unlicensed channels in the 5GHz band, each potentially observes a different coexistence activity and interference level. </w:t>
      </w:r>
    </w:p>
    <w:p w14:paraId="598B3C8C" w14:textId="606F8097" w:rsidR="00123F6D" w:rsidRDefault="002E3B40" w:rsidP="00A456D4">
      <w:pPr>
        <w:spacing w:beforeLines="50" w:before="120"/>
      </w:pPr>
      <w:r>
        <w:rPr>
          <w:lang w:eastAsia="zh-CN"/>
        </w:rPr>
        <w:t xml:space="preserve">The </w:t>
      </w:r>
      <w:r w:rsidRPr="003550B4">
        <w:rPr>
          <w:lang w:eastAsia="zh-CN"/>
        </w:rPr>
        <w:t>UE can perform either independent subband LBTs or a hierarch</w:t>
      </w:r>
      <w:r>
        <w:rPr>
          <w:lang w:eastAsia="zh-CN"/>
        </w:rPr>
        <w:t>ic</w:t>
      </w:r>
      <w:r w:rsidRPr="003550B4">
        <w:rPr>
          <w:lang w:eastAsia="zh-CN"/>
        </w:rPr>
        <w:t xml:space="preserve">al LBT </w:t>
      </w:r>
      <w:r>
        <w:rPr>
          <w:lang w:eastAsia="zh-CN"/>
        </w:rPr>
        <w:t>(</w:t>
      </w:r>
      <w:r w:rsidRPr="003550B4">
        <w:rPr>
          <w:lang w:eastAsia="zh-CN"/>
        </w:rPr>
        <w:t xml:space="preserve">as in </w:t>
      </w:r>
      <w:r>
        <w:rPr>
          <w:lang w:eastAsia="zh-CN"/>
        </w:rPr>
        <w:t>e</w:t>
      </w:r>
      <w:r w:rsidRPr="003550B4">
        <w:rPr>
          <w:lang w:eastAsia="zh-CN"/>
        </w:rPr>
        <w:t xml:space="preserve">LAA </w:t>
      </w:r>
      <w:r w:rsidR="002D3382">
        <w:rPr>
          <w:lang w:eastAsia="zh-CN"/>
        </w:rPr>
        <w:t>multi-channel access</w:t>
      </w:r>
      <w:r>
        <w:rPr>
          <w:lang w:eastAsia="zh-CN"/>
        </w:rPr>
        <w:t>), and b</w:t>
      </w:r>
      <w:r w:rsidRPr="003550B4">
        <w:rPr>
          <w:lang w:eastAsia="zh-CN"/>
        </w:rPr>
        <w:t xml:space="preserve">ased on the LBT results, </w:t>
      </w:r>
      <w:r>
        <w:rPr>
          <w:lang w:eastAsia="zh-CN"/>
        </w:rPr>
        <w:t xml:space="preserve">the </w:t>
      </w:r>
      <w:r w:rsidRPr="003550B4">
        <w:rPr>
          <w:lang w:eastAsia="zh-CN"/>
        </w:rPr>
        <w:t>UE can select among the PUCCH resources for which the LBT results wer</w:t>
      </w:r>
      <w:r>
        <w:rPr>
          <w:lang w:eastAsia="zh-CN"/>
        </w:rPr>
        <w:t>e successful to transmit the PUCCH carrying the HARQ-ACK feedback.</w:t>
      </w:r>
      <w:r w:rsidRPr="003550B4">
        <w:rPr>
          <w:lang w:eastAsia="zh-CN"/>
        </w:rPr>
        <w:t xml:space="preserve"> </w:t>
      </w:r>
      <w:r>
        <w:rPr>
          <w:rFonts w:hint="eastAsia"/>
          <w:lang w:eastAsia="zh-CN"/>
        </w:rPr>
        <w:t>W</w:t>
      </w:r>
      <w:r>
        <w:rPr>
          <w:lang w:eastAsia="zh-CN"/>
        </w:rPr>
        <w:t xml:space="preserve">hereas, the </w:t>
      </w:r>
      <w:r w:rsidRPr="003550B4">
        <w:rPr>
          <w:lang w:eastAsia="zh-CN"/>
        </w:rPr>
        <w:t xml:space="preserve">gNB blindly detects the PUCCH on the multiple </w:t>
      </w:r>
      <w:r>
        <w:rPr>
          <w:lang w:eastAsia="zh-CN"/>
        </w:rPr>
        <w:t>allocated</w:t>
      </w:r>
      <w:r w:rsidRPr="003550B4">
        <w:rPr>
          <w:lang w:eastAsia="zh-CN"/>
        </w:rPr>
        <w:t xml:space="preserve"> resources</w:t>
      </w:r>
      <w:r>
        <w:rPr>
          <w:lang w:eastAsia="zh-CN"/>
        </w:rPr>
        <w:t>. The details for PUCCH resource indication from gNB side and PUCCH resource selection from UE side could be found in our contribution [4].</w:t>
      </w:r>
    </w:p>
    <w:p w14:paraId="5295B382" w14:textId="77777777" w:rsidR="00D57172" w:rsidRDefault="00D57172" w:rsidP="00D57172">
      <w:pPr>
        <w:keepNext/>
        <w:spacing w:beforeLines="50" w:before="120"/>
        <w:jc w:val="center"/>
      </w:pPr>
      <w:r>
        <w:rPr>
          <w:noProof/>
          <w:lang w:eastAsia="zh-CN"/>
        </w:rPr>
        <w:drawing>
          <wp:inline distT="0" distB="0" distL="0" distR="0" wp14:anchorId="2D0B5F1D" wp14:editId="284CB826">
            <wp:extent cx="4827600" cy="2170800"/>
            <wp:effectExtent l="0" t="0" r="0" b="127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 name="Multi-PUCCH_MultiSubband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27600" cy="2170800"/>
                    </a:xfrm>
                    <a:prstGeom prst="rect">
                      <a:avLst/>
                    </a:prstGeom>
                  </pic:spPr>
                </pic:pic>
              </a:graphicData>
            </a:graphic>
          </wp:inline>
        </w:drawing>
      </w:r>
    </w:p>
    <w:p w14:paraId="54146249" w14:textId="77777777" w:rsidR="00D57172" w:rsidRDefault="00D57172" w:rsidP="00D57172">
      <w:pPr>
        <w:pStyle w:val="a5"/>
        <w:rPr>
          <w:lang w:eastAsia="zh-CN"/>
        </w:rPr>
      </w:pPr>
      <w:bookmarkStart w:id="17" w:name="_Ref16693962"/>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17"/>
      <w:r>
        <w:t xml:space="preserve">.  </w:t>
      </w:r>
      <w:r w:rsidRPr="0027550A">
        <w:t xml:space="preserve">Multiple PUCCH resources for HARQ feedback indicated on multiple </w:t>
      </w:r>
      <w:r>
        <w:t xml:space="preserve">LBT </w:t>
      </w:r>
      <w:r w:rsidRPr="0027550A">
        <w:t>subbands of an active BWP</w:t>
      </w:r>
      <w:r>
        <w:t>.</w:t>
      </w:r>
    </w:p>
    <w:p w14:paraId="31B20BF9" w14:textId="0588DF5C" w:rsidR="002E3B40" w:rsidRPr="002E3B40" w:rsidRDefault="00E36876" w:rsidP="00A456D4">
      <w:pPr>
        <w:spacing w:beforeLines="50" w:before="120"/>
        <w:rPr>
          <w:lang w:eastAsia="zh-CN"/>
        </w:rPr>
      </w:pPr>
      <w:r>
        <w:rPr>
          <w:lang w:eastAsia="zh-CN"/>
        </w:rPr>
        <w:t>The</w:t>
      </w:r>
      <w:r w:rsidR="002E3B40">
        <w:rPr>
          <w:lang w:eastAsia="zh-CN"/>
        </w:rPr>
        <w:t xml:space="preserve"> </w:t>
      </w:r>
      <w:r>
        <w:rPr>
          <w:lang w:eastAsia="zh-CN"/>
        </w:rPr>
        <w:t xml:space="preserve">performance </w:t>
      </w:r>
      <w:r w:rsidR="002E3B40">
        <w:rPr>
          <w:lang w:eastAsia="zh-CN"/>
        </w:rPr>
        <w:t>evaluation for multiple opportunities for HARQ-ACK</w:t>
      </w:r>
      <w:r w:rsidR="002E3B40">
        <w:rPr>
          <w:rFonts w:hint="eastAsia"/>
          <w:lang w:eastAsia="zh-CN"/>
        </w:rPr>
        <w:t xml:space="preserve"> in frequency domain is provided in </w:t>
      </w:r>
      <w:r>
        <w:rPr>
          <w:lang w:eastAsia="zh-CN"/>
        </w:rPr>
        <w:fldChar w:fldCharType="begin"/>
      </w:r>
      <w:r>
        <w:rPr>
          <w:lang w:eastAsia="zh-CN"/>
        </w:rPr>
        <w:instrText xml:space="preserve"> REF _Ref16692344 \h </w:instrText>
      </w:r>
      <w:r>
        <w:rPr>
          <w:lang w:eastAsia="zh-CN"/>
        </w:rPr>
      </w:r>
      <w:r>
        <w:rPr>
          <w:lang w:eastAsia="zh-CN"/>
        </w:rPr>
        <w:fldChar w:fldCharType="separate"/>
      </w:r>
      <w:r>
        <w:t xml:space="preserve">Figure </w:t>
      </w:r>
      <w:r>
        <w:rPr>
          <w:noProof/>
        </w:rPr>
        <w:t>4</w:t>
      </w:r>
      <w:r>
        <w:rPr>
          <w:lang w:eastAsia="zh-CN"/>
        </w:rPr>
        <w:fldChar w:fldCharType="end"/>
      </w:r>
      <w:r w:rsidR="00123F6D">
        <w:rPr>
          <w:lang w:eastAsia="zh-CN"/>
        </w:rPr>
        <w:t>.We assume that two NR-U operators are located in separate 20MHz</w:t>
      </w:r>
      <w:r w:rsidR="006016D0">
        <w:rPr>
          <w:rFonts w:hint="eastAsia"/>
          <w:lang w:eastAsia="zh-CN"/>
        </w:rPr>
        <w:t xml:space="preserve">, </w:t>
      </w:r>
      <w:r w:rsidR="00123F6D">
        <w:rPr>
          <w:lang w:eastAsia="zh-CN"/>
        </w:rPr>
        <w:t xml:space="preserve">for each HARQ feedback, 2 opportunities are provided among the 40MHz bandwidth, the other SLS </w:t>
      </w:r>
      <w:r w:rsidR="00721017">
        <w:rPr>
          <w:lang w:eastAsia="zh-CN"/>
        </w:rPr>
        <w:t>simulation assumptions are found in</w:t>
      </w:r>
      <w:r w:rsidR="006016D0">
        <w:rPr>
          <w:lang w:eastAsia="zh-CN"/>
        </w:rPr>
        <w:t xml:space="preserve"> </w:t>
      </w:r>
      <w:r w:rsidR="00123F6D">
        <w:rPr>
          <w:lang w:eastAsia="zh-CN"/>
        </w:rPr>
        <w:t xml:space="preserve">[5]. </w:t>
      </w:r>
      <w:r w:rsidR="006016D0">
        <w:rPr>
          <w:lang w:eastAsia="zh-CN"/>
        </w:rPr>
        <w:t>Low, Medium</w:t>
      </w:r>
      <w:r w:rsidR="00123F6D">
        <w:rPr>
          <w:lang w:eastAsia="zh-CN"/>
        </w:rPr>
        <w:t xml:space="preserve"> and High traffic load are evaluated, </w:t>
      </w:r>
      <w:r>
        <w:rPr>
          <w:lang w:eastAsia="zh-CN"/>
        </w:rPr>
        <w:t>it can be found that by introducing more opportunities for HARQ-ACK feedback in frequency domain, the mean throughput</w:t>
      </w:r>
      <w:r w:rsidR="00E42506">
        <w:rPr>
          <w:lang w:eastAsia="zh-CN"/>
        </w:rPr>
        <w:t xml:space="preserve"> could be improved, also the latency could be reduced s</w:t>
      </w:r>
      <w:r w:rsidR="00E42506" w:rsidRPr="00E42506">
        <w:rPr>
          <w:lang w:eastAsia="zh-CN"/>
        </w:rPr>
        <w:t>ignificantly</w:t>
      </w:r>
      <w:r w:rsidR="00E42506">
        <w:rPr>
          <w:lang w:eastAsia="zh-CN"/>
        </w:rPr>
        <w:t>.</w:t>
      </w:r>
    </w:p>
    <w:p w14:paraId="067324CD" w14:textId="787A169C" w:rsidR="00B75AE3" w:rsidRDefault="00B75AE3" w:rsidP="00B826B8">
      <w:pPr>
        <w:spacing w:beforeLines="100" w:before="240"/>
        <w:rPr>
          <w:b/>
          <w:i/>
          <w:kern w:val="2"/>
          <w:lang w:eastAsia="zh-CN"/>
        </w:rPr>
      </w:pPr>
      <w:r>
        <w:rPr>
          <w:b/>
          <w:i/>
          <w:kern w:val="2"/>
          <w:lang w:eastAsia="zh-CN"/>
        </w:rPr>
        <w:t>Proposal 3:</w:t>
      </w:r>
      <w:r w:rsidRPr="00FE55C3">
        <w:rPr>
          <w:b/>
          <w:i/>
          <w:kern w:val="2"/>
          <w:lang w:eastAsia="zh-CN"/>
        </w:rPr>
        <w:t xml:space="preserve"> </w:t>
      </w:r>
      <w:r>
        <w:rPr>
          <w:b/>
          <w:i/>
          <w:kern w:val="2"/>
          <w:lang w:eastAsia="zh-CN"/>
        </w:rPr>
        <w:t>Multiple opportunities for HARQ-ACK feedback in frequency domain should be supported in NR-U</w:t>
      </w:r>
      <w:r w:rsidR="004629A5">
        <w:rPr>
          <w:b/>
          <w:i/>
          <w:kern w:val="2"/>
          <w:lang w:eastAsia="zh-CN"/>
        </w:rPr>
        <w:t>:</w:t>
      </w:r>
    </w:p>
    <w:p w14:paraId="4834E8F8" w14:textId="58E8DD2E" w:rsidR="00B75AE3" w:rsidRPr="00736547" w:rsidRDefault="004629A5" w:rsidP="00736547">
      <w:pPr>
        <w:pStyle w:val="af2"/>
        <w:numPr>
          <w:ilvl w:val="0"/>
          <w:numId w:val="44"/>
        </w:numPr>
        <w:ind w:firstLineChars="0"/>
        <w:rPr>
          <w:b/>
          <w:i/>
          <w:kern w:val="2"/>
          <w:lang w:eastAsia="zh-CN"/>
        </w:rPr>
      </w:pPr>
      <w:r>
        <w:rPr>
          <w:b/>
          <w:i/>
          <w:kern w:val="2"/>
          <w:lang w:eastAsia="zh-CN"/>
        </w:rPr>
        <w:lastRenderedPageBreak/>
        <w:t xml:space="preserve">When UE is configured with carrier aggregation (CA), </w:t>
      </w:r>
      <w:r w:rsidR="00B75AE3">
        <w:rPr>
          <w:b/>
          <w:i/>
          <w:kern w:val="2"/>
          <w:lang w:eastAsia="zh-CN"/>
        </w:rPr>
        <w:t>gNB</w:t>
      </w:r>
      <w:r>
        <w:rPr>
          <w:b/>
          <w:i/>
          <w:kern w:val="2"/>
          <w:lang w:eastAsia="zh-CN"/>
        </w:rPr>
        <w:t xml:space="preserve"> could</w:t>
      </w:r>
      <w:r w:rsidR="00B75AE3">
        <w:rPr>
          <w:b/>
          <w:i/>
          <w:kern w:val="2"/>
          <w:lang w:eastAsia="zh-CN"/>
        </w:rPr>
        <w:t xml:space="preserve"> indicat</w:t>
      </w:r>
      <w:r>
        <w:rPr>
          <w:b/>
          <w:i/>
          <w:kern w:val="2"/>
          <w:lang w:eastAsia="zh-CN"/>
        </w:rPr>
        <w:t>e</w:t>
      </w:r>
      <w:r w:rsidR="00B75AE3" w:rsidRPr="00901B0F">
        <w:rPr>
          <w:b/>
          <w:i/>
          <w:kern w:val="2"/>
          <w:lang w:eastAsia="zh-CN"/>
        </w:rPr>
        <w:t xml:space="preserve"> to the UE multiple </w:t>
      </w:r>
      <w:r w:rsidR="00B75AE3">
        <w:rPr>
          <w:b/>
          <w:i/>
          <w:kern w:val="2"/>
          <w:lang w:eastAsia="zh-CN"/>
        </w:rPr>
        <w:t xml:space="preserve">concurrent </w:t>
      </w:r>
      <w:r w:rsidR="00B75AE3" w:rsidRPr="00901B0F">
        <w:rPr>
          <w:b/>
          <w:i/>
          <w:kern w:val="2"/>
          <w:lang w:eastAsia="zh-CN"/>
        </w:rPr>
        <w:t xml:space="preserve">PUCCH resources across multiple </w:t>
      </w:r>
      <w:r w:rsidR="00B75AE3">
        <w:rPr>
          <w:b/>
          <w:i/>
          <w:kern w:val="2"/>
          <w:lang w:eastAsia="zh-CN"/>
        </w:rPr>
        <w:t>activated</w:t>
      </w:r>
      <w:r w:rsidR="00B75AE3" w:rsidRPr="00901B0F">
        <w:rPr>
          <w:b/>
          <w:i/>
          <w:kern w:val="2"/>
          <w:lang w:eastAsia="zh-CN"/>
        </w:rPr>
        <w:t xml:space="preserve"> carriers including SCells</w:t>
      </w:r>
      <w:r w:rsidR="00B75AE3">
        <w:rPr>
          <w:b/>
          <w:i/>
          <w:kern w:val="2"/>
          <w:lang w:eastAsia="zh-CN"/>
        </w:rPr>
        <w:t>.</w:t>
      </w:r>
    </w:p>
    <w:p w14:paraId="589D04CD" w14:textId="6FA0F7FF" w:rsidR="00A456D4" w:rsidRDefault="00A456D4" w:rsidP="00736547">
      <w:pPr>
        <w:pStyle w:val="af2"/>
        <w:numPr>
          <w:ilvl w:val="0"/>
          <w:numId w:val="44"/>
        </w:numPr>
        <w:ind w:firstLineChars="0"/>
        <w:rPr>
          <w:b/>
          <w:i/>
          <w:kern w:val="2"/>
          <w:lang w:eastAsia="zh-CN"/>
        </w:rPr>
      </w:pPr>
      <w:r>
        <w:rPr>
          <w:b/>
          <w:i/>
          <w:kern w:val="2"/>
          <w:lang w:eastAsia="zh-CN"/>
        </w:rPr>
        <w:t xml:space="preserve">When </w:t>
      </w:r>
      <w:r w:rsidR="00C20104">
        <w:rPr>
          <w:b/>
          <w:i/>
          <w:kern w:val="2"/>
          <w:lang w:eastAsia="zh-CN"/>
        </w:rPr>
        <w:t xml:space="preserve">the </w:t>
      </w:r>
      <w:r>
        <w:rPr>
          <w:b/>
          <w:i/>
          <w:kern w:val="2"/>
          <w:lang w:eastAsia="zh-CN"/>
        </w:rPr>
        <w:t xml:space="preserve">UE is configured with a wideband BWP, the associated PUCCH Resource Sets should be </w:t>
      </w:r>
      <w:r w:rsidRPr="00BF4A02">
        <w:rPr>
          <w:b/>
          <w:i/>
          <w:kern w:val="2"/>
          <w:lang w:eastAsia="zh-CN"/>
        </w:rPr>
        <w:t xml:space="preserve">distributed across </w:t>
      </w:r>
      <w:r>
        <w:rPr>
          <w:b/>
          <w:i/>
          <w:kern w:val="2"/>
          <w:lang w:eastAsia="zh-CN"/>
        </w:rPr>
        <w:t>multiple LBT subbands</w:t>
      </w:r>
      <w:r w:rsidRPr="00BF4A02">
        <w:rPr>
          <w:b/>
          <w:i/>
          <w:kern w:val="2"/>
          <w:lang w:eastAsia="zh-CN"/>
        </w:rPr>
        <w:t xml:space="preserve"> of the wideband </w:t>
      </w:r>
      <w:r>
        <w:rPr>
          <w:b/>
          <w:i/>
          <w:kern w:val="2"/>
          <w:lang w:eastAsia="zh-CN"/>
        </w:rPr>
        <w:t>BWP.</w:t>
      </w:r>
      <w:r w:rsidR="005870C2" w:rsidDel="005870C2">
        <w:rPr>
          <w:b/>
          <w:i/>
          <w:kern w:val="2"/>
          <w:lang w:eastAsia="zh-CN"/>
        </w:rPr>
        <w:t xml:space="preserve"> </w:t>
      </w:r>
    </w:p>
    <w:p w14:paraId="1ACE057D" w14:textId="10501FA3" w:rsidR="00A456D4" w:rsidRPr="00736547" w:rsidRDefault="002E3B40" w:rsidP="00736547">
      <w:pPr>
        <w:autoSpaceDE/>
        <w:autoSpaceDN/>
        <w:adjustRightInd/>
        <w:snapToGrid/>
        <w:spacing w:beforeLines="50" w:before="120" w:after="0"/>
        <w:jc w:val="center"/>
        <w:rPr>
          <w:b/>
          <w:i/>
          <w:kern w:val="2"/>
          <w:lang w:eastAsia="zh-CN"/>
        </w:rPr>
      </w:pPr>
      <w:r>
        <w:rPr>
          <w:noProof/>
          <w:lang w:eastAsia="zh-CN"/>
        </w:rPr>
        <w:drawing>
          <wp:inline distT="0" distB="0" distL="0" distR="0" wp14:anchorId="34DE88AE" wp14:editId="55993BE1">
            <wp:extent cx="2806700" cy="1684020"/>
            <wp:effectExtent l="0" t="0" r="0" b="0"/>
            <wp:docPr id="9" name="图片 9" descr="C:\Users\j00343361\AppData\Roaming\eSpace_Desktop\UserData\j00343361\imagefiles\4C04C72F-0A54-4FBF-80A1-F2513EA36DA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C04C72F-0A54-4FBF-80A1-F2513EA36DA0" descr="C:\Users\j00343361\AppData\Roaming\eSpace_Desktop\UserData\j00343361\imagefiles\4C04C72F-0A54-4FBF-80A1-F2513EA36DA0.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6700" cy="1684020"/>
                    </a:xfrm>
                    <a:prstGeom prst="rect">
                      <a:avLst/>
                    </a:prstGeom>
                    <a:noFill/>
                    <a:ln>
                      <a:noFill/>
                    </a:ln>
                  </pic:spPr>
                </pic:pic>
              </a:graphicData>
            </a:graphic>
          </wp:inline>
        </w:drawing>
      </w:r>
      <w:r>
        <w:rPr>
          <w:noProof/>
          <w:lang w:eastAsia="zh-CN"/>
        </w:rPr>
        <w:drawing>
          <wp:inline distT="0" distB="0" distL="0" distR="0" wp14:anchorId="57D4B315" wp14:editId="2E1288CF">
            <wp:extent cx="2766060" cy="1683293"/>
            <wp:effectExtent l="0" t="0" r="0" b="0"/>
            <wp:docPr id="10" name="图片 10" descr="C:\Users\j00343361\AppData\Roaming\eSpace_Desktop\UserData\j00343361\imagefiles\EC58C1D6-96B6-4CDE-AA49-D4DDF0178D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58C1D6-96B6-4CDE-AA49-D4DDF0178D02" descr="C:\Users\j00343361\AppData\Roaming\eSpace_Desktop\UserData\j00343361\imagefiles\EC58C1D6-96B6-4CDE-AA49-D4DDF0178D02.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93527" cy="1700008"/>
                    </a:xfrm>
                    <a:prstGeom prst="rect">
                      <a:avLst/>
                    </a:prstGeom>
                    <a:noFill/>
                    <a:ln>
                      <a:noFill/>
                    </a:ln>
                  </pic:spPr>
                </pic:pic>
              </a:graphicData>
            </a:graphic>
          </wp:inline>
        </w:drawing>
      </w:r>
    </w:p>
    <w:p w14:paraId="2205AB00" w14:textId="224150C4" w:rsidR="009668DA" w:rsidRPr="00C83DD5" w:rsidRDefault="002E3B40" w:rsidP="00D57172">
      <w:pPr>
        <w:pStyle w:val="a5"/>
      </w:pPr>
      <w:bookmarkStart w:id="18" w:name="_Ref16692344"/>
      <w:r>
        <w:t xml:space="preserve">Figure </w:t>
      </w:r>
      <w:r w:rsidR="009B326E">
        <w:rPr>
          <w:noProof/>
        </w:rPr>
        <w:fldChar w:fldCharType="begin"/>
      </w:r>
      <w:r w:rsidR="009B326E">
        <w:rPr>
          <w:noProof/>
        </w:rPr>
        <w:instrText xml:space="preserve"> SEQ Figure \* ARABIC </w:instrText>
      </w:r>
      <w:r w:rsidR="009B326E">
        <w:rPr>
          <w:noProof/>
        </w:rPr>
        <w:fldChar w:fldCharType="separate"/>
      </w:r>
      <w:r>
        <w:rPr>
          <w:noProof/>
        </w:rPr>
        <w:t>4</w:t>
      </w:r>
      <w:r w:rsidR="009B326E">
        <w:rPr>
          <w:noProof/>
        </w:rPr>
        <w:fldChar w:fldCharType="end"/>
      </w:r>
      <w:bookmarkEnd w:id="18"/>
      <w:r>
        <w:t xml:space="preserve">. UPT and latency performance for multiple </w:t>
      </w:r>
      <w:r w:rsidR="00E36876">
        <w:t>HARQ-ACK feedback opportunities in frequency domain</w:t>
      </w:r>
      <w:bookmarkEnd w:id="15"/>
    </w:p>
    <w:p w14:paraId="4E7DD5EC" w14:textId="77777777" w:rsidR="00157FC3" w:rsidRDefault="00F145D6" w:rsidP="00CF195E">
      <w:pPr>
        <w:pStyle w:val="1"/>
      </w:pPr>
      <w:r>
        <w:t>Multi-TTI scheduling</w:t>
      </w:r>
    </w:p>
    <w:p w14:paraId="0CFE55DB" w14:textId="74616EAA" w:rsidR="00C44BF6" w:rsidRDefault="008F2C3E" w:rsidP="002E31CF">
      <w:pPr>
        <w:spacing w:beforeLines="50" w:before="120"/>
        <w:rPr>
          <w:kern w:val="2"/>
          <w:lang w:eastAsia="zh-CN"/>
        </w:rPr>
      </w:pPr>
      <w:r>
        <w:rPr>
          <w:kern w:val="2"/>
          <w:lang w:val="en-GB" w:eastAsia="zh-CN"/>
        </w:rPr>
        <w:t>B</w:t>
      </w:r>
      <w:r>
        <w:rPr>
          <w:rFonts w:hint="eastAsia"/>
          <w:kern w:val="2"/>
          <w:lang w:val="en-GB" w:eastAsia="zh-CN"/>
        </w:rPr>
        <w:t>ase</w:t>
      </w:r>
      <w:r>
        <w:rPr>
          <w:kern w:val="2"/>
          <w:lang w:val="en-GB" w:eastAsia="zh-CN"/>
        </w:rPr>
        <w:t xml:space="preserve">d on the agreement achieved in last meeting, </w:t>
      </w:r>
      <w:r w:rsidR="006766A7">
        <w:rPr>
          <w:kern w:val="2"/>
          <w:lang w:val="en-GB" w:eastAsia="zh-CN"/>
        </w:rPr>
        <w:t xml:space="preserve">the remaining issues for multi-TTI scheduling </w:t>
      </w:r>
      <w:r w:rsidR="00721017">
        <w:rPr>
          <w:kern w:val="2"/>
          <w:lang w:val="en-GB" w:eastAsia="zh-CN"/>
        </w:rPr>
        <w:t xml:space="preserve">are </w:t>
      </w:r>
      <w:r w:rsidR="006766A7">
        <w:rPr>
          <w:kern w:val="2"/>
          <w:lang w:val="en-GB" w:eastAsia="zh-CN"/>
        </w:rPr>
        <w:t xml:space="preserve">discussed in this section. </w:t>
      </w:r>
      <w:r w:rsidR="007078FA">
        <w:rPr>
          <w:kern w:val="2"/>
          <w:lang w:val="en-GB" w:eastAsia="zh-CN"/>
        </w:rPr>
        <w:t>Considering the DCI design,</w:t>
      </w:r>
      <w:bookmarkStart w:id="19" w:name="OLE_LINK53"/>
      <w:r w:rsidR="007078FA">
        <w:rPr>
          <w:kern w:val="2"/>
          <w:lang w:val="en-GB" w:eastAsia="zh-CN"/>
        </w:rPr>
        <w:t xml:space="preserve"> </w:t>
      </w:r>
      <w:r w:rsidR="00F02F76">
        <w:rPr>
          <w:kern w:val="2"/>
          <w:lang w:val="en-GB" w:eastAsia="zh-CN"/>
        </w:rPr>
        <w:t xml:space="preserve">more fields or more bits </w:t>
      </w:r>
      <w:r w:rsidR="00721017">
        <w:rPr>
          <w:kern w:val="2"/>
          <w:lang w:val="en-GB" w:eastAsia="zh-CN"/>
        </w:rPr>
        <w:t xml:space="preserve">are needed </w:t>
      </w:r>
      <w:r w:rsidR="00F02F76">
        <w:rPr>
          <w:kern w:val="2"/>
          <w:lang w:val="en-GB" w:eastAsia="zh-CN"/>
        </w:rPr>
        <w:t xml:space="preserve">compared with </w:t>
      </w:r>
      <w:r w:rsidR="00F02F76">
        <w:rPr>
          <w:rFonts w:hint="eastAsia"/>
          <w:kern w:val="2"/>
          <w:lang w:val="en-GB" w:eastAsia="zh-CN"/>
        </w:rPr>
        <w:t xml:space="preserve">single-TTI scheduling, </w:t>
      </w:r>
      <w:r w:rsidR="00F02F76">
        <w:rPr>
          <w:kern w:val="2"/>
          <w:lang w:val="en-GB" w:eastAsia="zh-CN"/>
        </w:rPr>
        <w:t>and the same DCI format shared between single-TTI scheduling and multi-TTI scheduling</w:t>
      </w:r>
      <w:r w:rsidR="00A73845">
        <w:rPr>
          <w:kern w:val="2"/>
          <w:lang w:val="en-GB" w:eastAsia="zh-CN"/>
        </w:rPr>
        <w:t xml:space="preserve"> will lead to bit</w:t>
      </w:r>
      <w:r w:rsidR="00F02F76">
        <w:rPr>
          <w:kern w:val="2"/>
          <w:lang w:val="en-GB" w:eastAsia="zh-CN"/>
        </w:rPr>
        <w:t xml:space="preserve"> redundancy</w:t>
      </w:r>
      <w:r w:rsidR="002F2F1F">
        <w:rPr>
          <w:rFonts w:hint="eastAsia"/>
          <w:kern w:val="2"/>
          <w:lang w:val="en-GB" w:eastAsia="zh-CN"/>
        </w:rPr>
        <w:t>, since if both</w:t>
      </w:r>
      <w:r w:rsidR="002F2F1F">
        <w:rPr>
          <w:kern w:val="2"/>
          <w:lang w:val="en-GB" w:eastAsia="zh-CN"/>
        </w:rPr>
        <w:t xml:space="preserve"> single-TTI and multi-TTI scheduling is configured, the DCI</w:t>
      </w:r>
      <w:r w:rsidR="002F2F1F">
        <w:rPr>
          <w:rFonts w:hint="eastAsia"/>
          <w:kern w:val="2"/>
          <w:lang w:val="en-GB" w:eastAsia="zh-CN"/>
        </w:rPr>
        <w:t xml:space="preserve"> size should </w:t>
      </w:r>
      <w:r w:rsidR="003217F0">
        <w:rPr>
          <w:kern w:val="2"/>
          <w:lang w:val="en-GB" w:eastAsia="zh-CN"/>
        </w:rPr>
        <w:t xml:space="preserve">always </w:t>
      </w:r>
      <w:r w:rsidR="002F2F1F">
        <w:rPr>
          <w:kern w:val="2"/>
          <w:lang w:val="en-GB" w:eastAsia="zh-CN"/>
        </w:rPr>
        <w:t>be set as the maximum value to cover all of the necessary field/bits for multi-TTI scheduling</w:t>
      </w:r>
      <w:r w:rsidR="00A73845">
        <w:rPr>
          <w:kern w:val="2"/>
          <w:lang w:val="en-GB" w:eastAsia="zh-CN"/>
        </w:rPr>
        <w:t xml:space="preserve">. </w:t>
      </w:r>
      <w:r w:rsidR="00C44BF6">
        <w:rPr>
          <w:kern w:val="2"/>
          <w:lang w:val="en-GB" w:eastAsia="zh-CN"/>
        </w:rPr>
        <w:t xml:space="preserve">Therefore, </w:t>
      </w:r>
      <w:r w:rsidR="00721017">
        <w:rPr>
          <w:kern w:val="2"/>
          <w:lang w:val="en-GB" w:eastAsia="zh-CN"/>
        </w:rPr>
        <w:t xml:space="preserve">a </w:t>
      </w:r>
      <w:r w:rsidR="00C44BF6">
        <w:rPr>
          <w:kern w:val="2"/>
          <w:lang w:val="en-GB" w:eastAsia="zh-CN"/>
        </w:rPr>
        <w:t>n</w:t>
      </w:r>
      <w:r w:rsidR="007078FA">
        <w:rPr>
          <w:kern w:val="2"/>
          <w:lang w:val="en-GB" w:eastAsia="zh-CN"/>
        </w:rPr>
        <w:t>ew DCI</w:t>
      </w:r>
      <w:r w:rsidR="007078FA">
        <w:rPr>
          <w:rFonts w:hint="eastAsia"/>
          <w:kern w:val="2"/>
          <w:lang w:val="en-GB" w:eastAsia="zh-CN"/>
        </w:rPr>
        <w:t xml:space="preserve"> </w:t>
      </w:r>
      <w:r w:rsidR="007078FA">
        <w:rPr>
          <w:kern w:val="2"/>
          <w:lang w:val="en-GB" w:eastAsia="zh-CN"/>
        </w:rPr>
        <w:t>format</w:t>
      </w:r>
      <w:r w:rsidR="0079068C">
        <w:rPr>
          <w:kern w:val="2"/>
          <w:lang w:val="en-GB" w:eastAsia="zh-CN"/>
        </w:rPr>
        <w:t xml:space="preserve"> for multi-TTI scheduling should be supported, e.g. </w:t>
      </w:r>
      <w:r w:rsidR="0079068C">
        <w:rPr>
          <w:kern w:val="2"/>
          <w:lang w:eastAsia="zh-CN"/>
        </w:rPr>
        <w:t>DCI format 0_0A and DCI format 0_1A</w:t>
      </w:r>
      <w:bookmarkEnd w:id="19"/>
      <w:r w:rsidR="0079068C">
        <w:rPr>
          <w:kern w:val="2"/>
          <w:lang w:eastAsia="zh-CN"/>
        </w:rPr>
        <w:t>.</w:t>
      </w:r>
      <w:r w:rsidR="009D57BB">
        <w:rPr>
          <w:kern w:val="2"/>
          <w:lang w:eastAsia="zh-CN"/>
        </w:rPr>
        <w:t xml:space="preserve"> </w:t>
      </w:r>
      <w:r w:rsidR="003217F0">
        <w:rPr>
          <w:kern w:val="2"/>
          <w:lang w:eastAsia="zh-CN"/>
        </w:rPr>
        <w:t xml:space="preserve">Notably, DCI size alignment procedure is defined in R15, it could be found that adding new DCI format does not necessarily increase the blind detection and gNB could </w:t>
      </w:r>
      <w:r w:rsidR="00AD1FAE">
        <w:rPr>
          <w:kern w:val="2"/>
          <w:lang w:eastAsia="zh-CN"/>
        </w:rPr>
        <w:t xml:space="preserve">control the </w:t>
      </w:r>
      <w:r w:rsidR="00AD1FAE" w:rsidRPr="00AD1FAE">
        <w:rPr>
          <w:kern w:val="2"/>
          <w:lang w:eastAsia="zh-CN"/>
        </w:rPr>
        <w:t>total number of different DCI sizes</w:t>
      </w:r>
      <w:r w:rsidR="00AD1FAE">
        <w:rPr>
          <w:kern w:val="2"/>
          <w:lang w:eastAsia="zh-CN"/>
        </w:rPr>
        <w:t>.</w:t>
      </w:r>
      <w:r w:rsidR="003217F0">
        <w:rPr>
          <w:kern w:val="2"/>
          <w:lang w:eastAsia="zh-CN"/>
        </w:rPr>
        <w:t xml:space="preserve"> </w:t>
      </w:r>
    </w:p>
    <w:p w14:paraId="090C92E1" w14:textId="383915CD" w:rsidR="008F2C3E" w:rsidRPr="00B628B3" w:rsidRDefault="00C44BF6" w:rsidP="002E31CF">
      <w:pPr>
        <w:spacing w:beforeLines="50" w:before="120"/>
        <w:rPr>
          <w:kern w:val="2"/>
          <w:lang w:val="en-GB" w:eastAsia="zh-CN"/>
        </w:rPr>
      </w:pPr>
      <w:r>
        <w:rPr>
          <w:kern w:val="2"/>
          <w:lang w:eastAsia="zh-CN"/>
        </w:rPr>
        <w:t>For the detailed fields, there are still some FFSs left</w:t>
      </w:r>
      <w:r w:rsidR="00721017">
        <w:rPr>
          <w:kern w:val="2"/>
          <w:lang w:eastAsia="zh-CN"/>
        </w:rPr>
        <w:t xml:space="preserve"> from the</w:t>
      </w:r>
      <w:r>
        <w:rPr>
          <w:kern w:val="2"/>
          <w:lang w:eastAsia="zh-CN"/>
        </w:rPr>
        <w:t xml:space="preserve"> last meeting. One </w:t>
      </w:r>
      <w:r w:rsidR="00721017">
        <w:rPr>
          <w:kern w:val="2"/>
          <w:lang w:eastAsia="zh-CN"/>
        </w:rPr>
        <w:t xml:space="preserve">FFS point </w:t>
      </w:r>
      <w:r>
        <w:rPr>
          <w:kern w:val="2"/>
          <w:lang w:eastAsia="zh-CN"/>
        </w:rPr>
        <w:t>is whether to support CBG based retransmission for multi-TTI scheduling or not.</w:t>
      </w:r>
      <w:r w:rsidR="00AD112D">
        <w:rPr>
          <w:kern w:val="2"/>
          <w:lang w:eastAsia="zh-CN"/>
        </w:rPr>
        <w:t xml:space="preserve"> </w:t>
      </w:r>
      <w:r w:rsidR="00B90759">
        <w:rPr>
          <w:kern w:val="2"/>
          <w:lang w:eastAsia="zh-CN"/>
        </w:rPr>
        <w:t xml:space="preserve">Obviously, CBG based retransmission for multiple TTI scheduling will lead to large overhead for DCI, </w:t>
      </w:r>
      <w:r w:rsidR="0093474F">
        <w:rPr>
          <w:kern w:val="2"/>
          <w:lang w:eastAsia="zh-CN"/>
        </w:rPr>
        <w:t>e.g. assuming</w:t>
      </w:r>
      <w:r w:rsidR="00B90759">
        <w:rPr>
          <w:kern w:val="2"/>
          <w:lang w:eastAsia="zh-CN"/>
        </w:rPr>
        <w:t xml:space="preserve"> 8 bit DBGTI for single TTI, then for </w:t>
      </w:r>
      <w:r w:rsidR="0093474F">
        <w:rPr>
          <w:kern w:val="2"/>
          <w:lang w:eastAsia="zh-CN"/>
        </w:rPr>
        <w:t xml:space="preserve">4 </w:t>
      </w:r>
      <w:r w:rsidR="00B90759">
        <w:rPr>
          <w:kern w:val="2"/>
          <w:lang w:eastAsia="zh-CN"/>
        </w:rPr>
        <w:t>TTI</w:t>
      </w:r>
      <w:r w:rsidR="0093474F">
        <w:rPr>
          <w:kern w:val="2"/>
          <w:lang w:eastAsia="zh-CN"/>
        </w:rPr>
        <w:t>s</w:t>
      </w:r>
      <w:r w:rsidR="00B90759">
        <w:rPr>
          <w:kern w:val="2"/>
          <w:lang w:eastAsia="zh-CN"/>
        </w:rPr>
        <w:t xml:space="preserve"> scheduling</w:t>
      </w:r>
      <w:r w:rsidR="0093474F">
        <w:rPr>
          <w:kern w:val="2"/>
          <w:lang w:eastAsia="zh-CN"/>
        </w:rPr>
        <w:t>, 32bits are required</w:t>
      </w:r>
      <w:r w:rsidR="00B90759">
        <w:rPr>
          <w:kern w:val="2"/>
          <w:lang w:eastAsia="zh-CN"/>
        </w:rPr>
        <w:t>. On the other hand, c</w:t>
      </w:r>
      <w:r w:rsidR="00AD112D">
        <w:rPr>
          <w:kern w:val="2"/>
          <w:lang w:eastAsia="zh-CN"/>
        </w:rPr>
        <w:t>onsidering the general use case for NR-U, the channel state will not change dramatically and if the retransmission is needed</w:t>
      </w:r>
      <w:r w:rsidR="00B90759">
        <w:rPr>
          <w:kern w:val="2"/>
          <w:lang w:eastAsia="zh-CN"/>
        </w:rPr>
        <w:t>, it is more likely that the whole TB should be retransm</w:t>
      </w:r>
      <w:r w:rsidR="0093474F">
        <w:rPr>
          <w:kern w:val="2"/>
          <w:lang w:eastAsia="zh-CN"/>
        </w:rPr>
        <w:t xml:space="preserve">itted, and then the </w:t>
      </w:r>
      <w:r w:rsidR="00B75AE3">
        <w:rPr>
          <w:kern w:val="2"/>
          <w:lang w:eastAsia="zh-CN"/>
        </w:rPr>
        <w:t>C</w:t>
      </w:r>
      <w:r w:rsidR="0093474F">
        <w:rPr>
          <w:kern w:val="2"/>
          <w:lang w:eastAsia="zh-CN"/>
        </w:rPr>
        <w:t xml:space="preserve">BGTI indication will be redundant. </w:t>
      </w:r>
      <w:r w:rsidR="00B90759">
        <w:rPr>
          <w:kern w:val="2"/>
          <w:lang w:eastAsia="zh-CN"/>
        </w:rPr>
        <w:t>Even if the CBG based retransmission is needed</w:t>
      </w:r>
      <w:r w:rsidR="0093474F">
        <w:rPr>
          <w:kern w:val="2"/>
          <w:lang w:eastAsia="zh-CN"/>
        </w:rPr>
        <w:t xml:space="preserve"> for some TBs, gNB could still use single-TTI scheduling to indicate the retransmission for each TB.</w:t>
      </w:r>
      <w:r w:rsidR="00AD112D">
        <w:rPr>
          <w:kern w:val="2"/>
          <w:lang w:eastAsia="zh-CN"/>
        </w:rPr>
        <w:t xml:space="preserve"> </w:t>
      </w:r>
      <w:r w:rsidR="0093474F">
        <w:rPr>
          <w:kern w:val="2"/>
          <w:lang w:eastAsia="zh-CN"/>
        </w:rPr>
        <w:t xml:space="preserve">Therefore, there is no need to support CBG based retransmission for multi-TTI scheduling. </w:t>
      </w:r>
    </w:p>
    <w:p w14:paraId="5DD4EE45" w14:textId="0313EE4F" w:rsidR="007476D3" w:rsidRPr="00736547" w:rsidRDefault="0093474F" w:rsidP="00B628B3">
      <w:pPr>
        <w:spacing w:beforeLines="50" w:before="120"/>
        <w:rPr>
          <w:kern w:val="2"/>
          <w:lang w:val="en-GB" w:eastAsia="zh-CN"/>
        </w:rPr>
      </w:pPr>
      <w:r>
        <w:rPr>
          <w:kern w:val="2"/>
          <w:lang w:val="en-GB" w:eastAsia="zh-CN"/>
        </w:rPr>
        <w:t xml:space="preserve">As discussed above, </w:t>
      </w:r>
      <w:r>
        <w:rPr>
          <w:kern w:val="2"/>
          <w:lang w:eastAsia="zh-CN"/>
        </w:rPr>
        <w:t>t</w:t>
      </w:r>
      <w:r w:rsidR="00CA0713">
        <w:rPr>
          <w:kern w:val="2"/>
          <w:lang w:eastAsia="zh-CN"/>
        </w:rPr>
        <w:t>he new DCI</w:t>
      </w:r>
      <w:r w:rsidR="00CA0713">
        <w:rPr>
          <w:rFonts w:hint="eastAsia"/>
          <w:kern w:val="2"/>
          <w:lang w:eastAsia="zh-CN"/>
        </w:rPr>
        <w:t xml:space="preserve"> format is defined as below:</w:t>
      </w:r>
    </w:p>
    <w:p w14:paraId="6EA0A1BE" w14:textId="08F5F57E" w:rsidR="00501192" w:rsidRPr="00AE5B67" w:rsidRDefault="00C70005" w:rsidP="00AA06AC">
      <w:pPr>
        <w:pStyle w:val="a5"/>
        <w:rPr>
          <w:sz w:val="22"/>
          <w:szCs w:val="22"/>
          <w:lang w:eastAsia="zh-CN"/>
        </w:rPr>
      </w:pPr>
      <w:bookmarkStart w:id="20" w:name="_Ref7444549"/>
      <w:bookmarkStart w:id="21" w:name="OLE_LINK10"/>
      <w:r w:rsidRPr="00AA06AC">
        <w:rPr>
          <w:sz w:val="22"/>
          <w:szCs w:val="22"/>
        </w:rPr>
        <w:t xml:space="preserve">Table </w:t>
      </w:r>
      <w:r w:rsidRPr="00AA06AC">
        <w:rPr>
          <w:sz w:val="22"/>
          <w:szCs w:val="22"/>
        </w:rPr>
        <w:fldChar w:fldCharType="begin"/>
      </w:r>
      <w:r w:rsidRPr="00AA06AC">
        <w:rPr>
          <w:sz w:val="22"/>
          <w:szCs w:val="22"/>
        </w:rPr>
        <w:instrText xml:space="preserve"> SEQ Table \* ARABIC </w:instrText>
      </w:r>
      <w:r w:rsidRPr="00AA06AC">
        <w:rPr>
          <w:sz w:val="22"/>
          <w:szCs w:val="22"/>
        </w:rPr>
        <w:fldChar w:fldCharType="separate"/>
      </w:r>
      <w:r w:rsidR="002E3B40">
        <w:rPr>
          <w:noProof/>
          <w:sz w:val="22"/>
          <w:szCs w:val="22"/>
        </w:rPr>
        <w:t>1</w:t>
      </w:r>
      <w:r w:rsidRPr="00AA06AC">
        <w:rPr>
          <w:sz w:val="22"/>
          <w:szCs w:val="22"/>
        </w:rPr>
        <w:fldChar w:fldCharType="end"/>
      </w:r>
      <w:bookmarkEnd w:id="20"/>
      <w:r w:rsidRPr="00AE5B67">
        <w:rPr>
          <w:sz w:val="22"/>
          <w:szCs w:val="22"/>
          <w:lang w:eastAsia="zh-CN"/>
        </w:rPr>
        <w:t xml:space="preserve">. </w:t>
      </w:r>
      <w:r w:rsidR="00061CF0">
        <w:rPr>
          <w:sz w:val="22"/>
          <w:szCs w:val="22"/>
          <w:lang w:eastAsia="zh-CN"/>
        </w:rPr>
        <w:t xml:space="preserve">Information transmitted by </w:t>
      </w:r>
      <w:r w:rsidRPr="00AE5B67">
        <w:rPr>
          <w:sz w:val="22"/>
          <w:szCs w:val="22"/>
          <w:lang w:eastAsia="zh-CN"/>
        </w:rPr>
        <w:t>DCI format 0_0</w:t>
      </w:r>
      <w:r w:rsidR="00061CF0">
        <w:rPr>
          <w:sz w:val="22"/>
          <w:szCs w:val="22"/>
          <w:lang w:eastAsia="zh-CN"/>
        </w:rPr>
        <w:t>A</w:t>
      </w:r>
    </w:p>
    <w:tbl>
      <w:tblPr>
        <w:tblStyle w:val="ac"/>
        <w:tblW w:w="0" w:type="auto"/>
        <w:tblLook w:val="04A0" w:firstRow="1" w:lastRow="0" w:firstColumn="1" w:lastColumn="0" w:noHBand="0" w:noVBand="1"/>
      </w:tblPr>
      <w:tblGrid>
        <w:gridCol w:w="3397"/>
        <w:gridCol w:w="5910"/>
      </w:tblGrid>
      <w:tr w:rsidR="003F46DB" w14:paraId="699879FA" w14:textId="77777777" w:rsidTr="00AA06AC">
        <w:tc>
          <w:tcPr>
            <w:tcW w:w="3397" w:type="dxa"/>
          </w:tcPr>
          <w:p w14:paraId="585115BB" w14:textId="79C0CA21" w:rsidR="003F46DB" w:rsidRDefault="003F46DB" w:rsidP="007476D3">
            <w:pPr>
              <w:pStyle w:val="B1"/>
              <w:ind w:left="0" w:firstLine="0"/>
              <w:rPr>
                <w:sz w:val="22"/>
                <w:szCs w:val="22"/>
                <w:lang w:eastAsia="zh-CN"/>
              </w:rPr>
            </w:pPr>
            <w:r>
              <w:rPr>
                <w:sz w:val="22"/>
                <w:szCs w:val="22"/>
                <w:lang w:eastAsia="zh-CN"/>
              </w:rPr>
              <w:t>F</w:t>
            </w:r>
            <w:r>
              <w:rPr>
                <w:rFonts w:hint="eastAsia"/>
                <w:sz w:val="22"/>
                <w:szCs w:val="22"/>
                <w:lang w:eastAsia="zh-CN"/>
              </w:rPr>
              <w:t>ields</w:t>
            </w:r>
          </w:p>
        </w:tc>
        <w:tc>
          <w:tcPr>
            <w:tcW w:w="5910" w:type="dxa"/>
          </w:tcPr>
          <w:p w14:paraId="39BB82DF" w14:textId="4C4169E7" w:rsidR="003F46DB" w:rsidRDefault="003F46DB" w:rsidP="007476D3">
            <w:pPr>
              <w:pStyle w:val="B1"/>
              <w:ind w:left="0" w:firstLine="0"/>
              <w:rPr>
                <w:sz w:val="22"/>
                <w:szCs w:val="22"/>
                <w:lang w:eastAsia="zh-CN"/>
              </w:rPr>
            </w:pPr>
            <w:r>
              <w:rPr>
                <w:sz w:val="22"/>
                <w:szCs w:val="22"/>
                <w:lang w:eastAsia="zh-CN"/>
              </w:rPr>
              <w:t>D</w:t>
            </w:r>
            <w:r>
              <w:rPr>
                <w:rFonts w:hint="eastAsia"/>
                <w:sz w:val="22"/>
                <w:szCs w:val="22"/>
                <w:lang w:eastAsia="zh-CN"/>
              </w:rPr>
              <w:t xml:space="preserve">escription </w:t>
            </w:r>
          </w:p>
        </w:tc>
      </w:tr>
      <w:tr w:rsidR="00D1352A" w14:paraId="47B70E9C" w14:textId="77777777" w:rsidTr="00AA06AC">
        <w:tc>
          <w:tcPr>
            <w:tcW w:w="3397" w:type="dxa"/>
          </w:tcPr>
          <w:p w14:paraId="454E5C87" w14:textId="1387CEFD" w:rsidR="00D1352A" w:rsidRDefault="00D1352A" w:rsidP="00753462">
            <w:pPr>
              <w:pStyle w:val="B1"/>
              <w:ind w:left="0" w:firstLine="0"/>
              <w:rPr>
                <w:sz w:val="22"/>
                <w:szCs w:val="22"/>
                <w:lang w:eastAsia="zh-CN"/>
              </w:rPr>
            </w:pPr>
            <w:r>
              <w:rPr>
                <w:sz w:val="22"/>
                <w:szCs w:val="22"/>
                <w:lang w:eastAsia="zh-CN"/>
              </w:rPr>
              <w:t>N</w:t>
            </w:r>
            <w:r>
              <w:rPr>
                <w:rFonts w:hint="eastAsia"/>
                <w:sz w:val="22"/>
                <w:szCs w:val="22"/>
                <w:lang w:eastAsia="zh-CN"/>
              </w:rPr>
              <w:t xml:space="preserve">umber </w:t>
            </w:r>
            <w:r>
              <w:rPr>
                <w:sz w:val="22"/>
                <w:szCs w:val="22"/>
                <w:lang w:eastAsia="zh-CN"/>
              </w:rPr>
              <w:t xml:space="preserve">of scheduled </w:t>
            </w:r>
            <w:r w:rsidR="00753462">
              <w:rPr>
                <w:sz w:val="22"/>
                <w:szCs w:val="22"/>
                <w:lang w:eastAsia="zh-CN"/>
              </w:rPr>
              <w:t>PUSCHs</w:t>
            </w:r>
          </w:p>
        </w:tc>
        <w:tc>
          <w:tcPr>
            <w:tcW w:w="5910" w:type="dxa"/>
          </w:tcPr>
          <w:p w14:paraId="6A40818E" w14:textId="5C1C8165" w:rsidR="00D1352A" w:rsidRPr="00D1352A" w:rsidRDefault="0012356D">
            <w:pPr>
              <w:pStyle w:val="B1"/>
              <w:ind w:left="0" w:firstLine="0"/>
              <w:rPr>
                <w:sz w:val="22"/>
                <w:szCs w:val="22"/>
                <w:lang w:eastAsia="zh-CN"/>
              </w:rPr>
            </w:pPr>
            <w:r>
              <w:rPr>
                <w:sz w:val="22"/>
                <w:szCs w:val="22"/>
                <w:lang w:eastAsia="zh-CN"/>
              </w:rPr>
              <w:t xml:space="preserve">Indicating the </w:t>
            </w:r>
            <w:r w:rsidRPr="0012356D">
              <w:rPr>
                <w:sz w:val="22"/>
                <w:szCs w:val="22"/>
                <w:lang w:eastAsia="zh-CN"/>
              </w:rPr>
              <w:t>Number</w:t>
            </w:r>
            <w:r>
              <w:rPr>
                <w:sz w:val="22"/>
                <w:szCs w:val="22"/>
                <w:lang w:eastAsia="zh-CN"/>
              </w:rPr>
              <w:t xml:space="preserve"> of scheduled </w:t>
            </w:r>
            <w:r w:rsidR="00753462">
              <w:rPr>
                <w:sz w:val="22"/>
                <w:szCs w:val="22"/>
                <w:lang w:eastAsia="zh-CN"/>
              </w:rPr>
              <w:t>PUSCH</w:t>
            </w:r>
            <w:r>
              <w:rPr>
                <w:sz w:val="22"/>
                <w:szCs w:val="22"/>
                <w:lang w:eastAsia="zh-CN"/>
              </w:rPr>
              <w:t>s</w:t>
            </w:r>
            <w:r w:rsidR="00F04718">
              <w:rPr>
                <w:sz w:val="22"/>
                <w:szCs w:val="22"/>
                <w:lang w:eastAsia="zh-CN"/>
              </w:rPr>
              <w:t>, N</w:t>
            </w:r>
          </w:p>
        </w:tc>
      </w:tr>
      <w:tr w:rsidR="003F46DB" w14:paraId="5C3678F5" w14:textId="77777777" w:rsidTr="00AA06AC">
        <w:tc>
          <w:tcPr>
            <w:tcW w:w="3397" w:type="dxa"/>
          </w:tcPr>
          <w:p w14:paraId="3729C712" w14:textId="5662BA34" w:rsidR="003F46DB" w:rsidRDefault="00D1352A" w:rsidP="007476D3">
            <w:pPr>
              <w:pStyle w:val="B1"/>
              <w:ind w:left="0" w:firstLine="0"/>
              <w:rPr>
                <w:sz w:val="22"/>
                <w:szCs w:val="22"/>
                <w:lang w:eastAsia="zh-CN"/>
              </w:rPr>
            </w:pPr>
            <w:r w:rsidRPr="00D1352A">
              <w:rPr>
                <w:sz w:val="22"/>
                <w:szCs w:val="22"/>
                <w:lang w:eastAsia="zh-CN"/>
              </w:rPr>
              <w:t>Frequency domain resource assignment</w:t>
            </w:r>
          </w:p>
        </w:tc>
        <w:tc>
          <w:tcPr>
            <w:tcW w:w="5910" w:type="dxa"/>
          </w:tcPr>
          <w:p w14:paraId="589E0B14" w14:textId="77777777" w:rsidR="00D1352A" w:rsidRDefault="00D1352A" w:rsidP="007476D3">
            <w:pPr>
              <w:pStyle w:val="B1"/>
              <w:ind w:left="0" w:firstLine="0"/>
              <w:rPr>
                <w:sz w:val="22"/>
                <w:szCs w:val="22"/>
                <w:lang w:eastAsia="zh-CN"/>
              </w:rPr>
            </w:pPr>
            <w:r w:rsidRPr="00D1352A">
              <w:rPr>
                <w:sz w:val="22"/>
                <w:szCs w:val="22"/>
                <w:lang w:eastAsia="zh-CN"/>
              </w:rPr>
              <w:t>provides the frequency domain resource allocation</w:t>
            </w:r>
            <w:r>
              <w:rPr>
                <w:sz w:val="22"/>
                <w:szCs w:val="22"/>
                <w:lang w:eastAsia="zh-CN"/>
              </w:rPr>
              <w:t xml:space="preserve"> (interlace based)</w:t>
            </w:r>
          </w:p>
          <w:p w14:paraId="58C6C312" w14:textId="4C9CF674" w:rsidR="00D1352A" w:rsidRPr="00D1352A" w:rsidRDefault="00D1352A" w:rsidP="007476D3">
            <w:pPr>
              <w:pStyle w:val="B1"/>
              <w:ind w:left="0" w:firstLine="0"/>
              <w:rPr>
                <w:sz w:val="22"/>
                <w:szCs w:val="22"/>
                <w:lang w:eastAsia="zh-CN"/>
              </w:rPr>
            </w:pPr>
            <w:r>
              <w:rPr>
                <w:sz w:val="22"/>
                <w:szCs w:val="22"/>
                <w:lang w:eastAsia="zh-CN"/>
              </w:rPr>
              <w:t xml:space="preserve">(same or different across multiple </w:t>
            </w:r>
            <w:r w:rsidR="00753462">
              <w:rPr>
                <w:sz w:val="22"/>
                <w:szCs w:val="22"/>
                <w:lang w:eastAsia="zh-CN"/>
              </w:rPr>
              <w:t>PUSCH</w:t>
            </w:r>
            <w:r>
              <w:rPr>
                <w:sz w:val="22"/>
                <w:szCs w:val="22"/>
                <w:lang w:eastAsia="zh-CN"/>
              </w:rPr>
              <w:t>s)</w:t>
            </w:r>
          </w:p>
        </w:tc>
      </w:tr>
      <w:tr w:rsidR="003F46DB" w14:paraId="4BAE2EE4" w14:textId="77777777" w:rsidTr="00AA06AC">
        <w:tc>
          <w:tcPr>
            <w:tcW w:w="3397" w:type="dxa"/>
          </w:tcPr>
          <w:p w14:paraId="30CB2CAA" w14:textId="09DA5BF8" w:rsidR="003F46DB" w:rsidRPr="00AA06AC" w:rsidRDefault="00D1352A" w:rsidP="007476D3">
            <w:pPr>
              <w:pStyle w:val="B1"/>
              <w:ind w:left="0" w:firstLine="0"/>
              <w:rPr>
                <w:sz w:val="22"/>
                <w:szCs w:val="22"/>
                <w:lang w:val="en-US" w:eastAsia="zh-CN"/>
              </w:rPr>
            </w:pPr>
            <w:r w:rsidRPr="00D1352A">
              <w:rPr>
                <w:sz w:val="22"/>
                <w:szCs w:val="22"/>
                <w:lang w:val="en-US" w:eastAsia="zh-CN"/>
              </w:rPr>
              <w:t>Time domain resource assignment</w:t>
            </w:r>
          </w:p>
        </w:tc>
        <w:tc>
          <w:tcPr>
            <w:tcW w:w="5910" w:type="dxa"/>
          </w:tcPr>
          <w:p w14:paraId="2E75EE65" w14:textId="77777777" w:rsidR="003F46DB" w:rsidRDefault="00D1352A" w:rsidP="007476D3">
            <w:pPr>
              <w:pStyle w:val="B1"/>
              <w:ind w:left="0" w:firstLine="0"/>
              <w:rPr>
                <w:sz w:val="22"/>
                <w:szCs w:val="22"/>
                <w:lang w:eastAsia="zh-CN"/>
              </w:rPr>
            </w:pPr>
            <w:r w:rsidRPr="00D1352A">
              <w:rPr>
                <w:sz w:val="22"/>
                <w:szCs w:val="22"/>
                <w:lang w:eastAsia="zh-CN"/>
              </w:rPr>
              <w:t>provides the frequency domain resource allocation</w:t>
            </w:r>
          </w:p>
          <w:p w14:paraId="7D7D518B" w14:textId="707BBAA1" w:rsidR="00D1352A" w:rsidRDefault="00D1352A" w:rsidP="007476D3">
            <w:pPr>
              <w:pStyle w:val="B1"/>
              <w:ind w:left="0" w:firstLine="0"/>
              <w:rPr>
                <w:sz w:val="22"/>
                <w:szCs w:val="22"/>
                <w:lang w:eastAsia="zh-CN"/>
              </w:rPr>
            </w:pPr>
            <w:r>
              <w:rPr>
                <w:sz w:val="22"/>
                <w:szCs w:val="22"/>
                <w:lang w:eastAsia="zh-CN"/>
              </w:rPr>
              <w:t>(one or multiple SLIV(star</w:t>
            </w:r>
            <w:r w:rsidR="00503D02">
              <w:rPr>
                <w:sz w:val="22"/>
                <w:szCs w:val="22"/>
                <w:lang w:eastAsia="zh-CN"/>
              </w:rPr>
              <w:t>t</w:t>
            </w:r>
            <w:r>
              <w:rPr>
                <w:sz w:val="22"/>
                <w:szCs w:val="22"/>
                <w:lang w:eastAsia="zh-CN"/>
              </w:rPr>
              <w:t>ing symbol and length))</w:t>
            </w:r>
          </w:p>
        </w:tc>
      </w:tr>
      <w:tr w:rsidR="006A3DAA" w:rsidRPr="00D809D9" w14:paraId="402BFF4E" w14:textId="77777777" w:rsidTr="00AA06AC">
        <w:tc>
          <w:tcPr>
            <w:tcW w:w="3397" w:type="dxa"/>
          </w:tcPr>
          <w:p w14:paraId="50B792F8" w14:textId="223EAFD4" w:rsidR="006A3DAA" w:rsidRDefault="006A3DAA">
            <w:pPr>
              <w:pStyle w:val="B1"/>
              <w:ind w:left="0" w:firstLine="0"/>
              <w:rPr>
                <w:sz w:val="22"/>
                <w:szCs w:val="22"/>
                <w:lang w:val="en-US" w:eastAsia="zh-CN"/>
              </w:rPr>
            </w:pPr>
            <w:r>
              <w:rPr>
                <w:sz w:val="22"/>
                <w:szCs w:val="22"/>
                <w:lang w:val="en-US" w:eastAsia="zh-CN"/>
              </w:rPr>
              <w:t>Transmission</w:t>
            </w:r>
            <w:r>
              <w:rPr>
                <w:rFonts w:hint="eastAsia"/>
                <w:sz w:val="22"/>
                <w:szCs w:val="22"/>
                <w:lang w:val="en-US" w:eastAsia="zh-CN"/>
              </w:rPr>
              <w:t xml:space="preserve"> </w:t>
            </w:r>
            <w:r>
              <w:rPr>
                <w:sz w:val="22"/>
                <w:szCs w:val="22"/>
                <w:lang w:val="en-US" w:eastAsia="zh-CN"/>
              </w:rPr>
              <w:t>mode</w:t>
            </w:r>
          </w:p>
        </w:tc>
        <w:tc>
          <w:tcPr>
            <w:tcW w:w="5910" w:type="dxa"/>
          </w:tcPr>
          <w:p w14:paraId="2D8E1E45" w14:textId="04386A74" w:rsidR="006A3DAA" w:rsidRDefault="006A3DAA">
            <w:pPr>
              <w:pStyle w:val="B1"/>
              <w:ind w:left="0" w:firstLine="0"/>
              <w:rPr>
                <w:sz w:val="22"/>
                <w:szCs w:val="22"/>
                <w:lang w:eastAsia="zh-CN"/>
              </w:rPr>
            </w:pPr>
            <w:r>
              <w:rPr>
                <w:sz w:val="22"/>
                <w:szCs w:val="22"/>
                <w:lang w:eastAsia="zh-CN"/>
              </w:rPr>
              <w:t>Support different transmission mode</w:t>
            </w:r>
            <w:r w:rsidR="00753462">
              <w:rPr>
                <w:rFonts w:hint="eastAsia"/>
                <w:sz w:val="22"/>
                <w:szCs w:val="22"/>
                <w:lang w:eastAsia="zh-CN"/>
              </w:rPr>
              <w:t xml:space="preserve">, which is discussed in </w:t>
            </w:r>
            <w:r w:rsidR="00753462">
              <w:rPr>
                <w:sz w:val="22"/>
                <w:szCs w:val="22"/>
                <w:lang w:eastAsia="zh-CN"/>
              </w:rPr>
              <w:t>UL signals and channels to support multiple starting points for PUSCH</w:t>
            </w:r>
            <w:r w:rsidR="00F77B01">
              <w:rPr>
                <w:sz w:val="22"/>
                <w:szCs w:val="22"/>
                <w:lang w:eastAsia="zh-CN"/>
              </w:rPr>
              <w:t xml:space="preserve"> </w:t>
            </w:r>
            <w:r w:rsidR="00753462">
              <w:rPr>
                <w:rFonts w:hint="eastAsia"/>
                <w:sz w:val="22"/>
                <w:szCs w:val="22"/>
                <w:lang w:eastAsia="zh-CN"/>
              </w:rPr>
              <w:t>[</w:t>
            </w:r>
            <w:r w:rsidR="00F77B01">
              <w:rPr>
                <w:sz w:val="22"/>
                <w:szCs w:val="22"/>
                <w:lang w:eastAsia="zh-CN"/>
              </w:rPr>
              <w:t>6</w:t>
            </w:r>
            <w:r w:rsidR="00753462">
              <w:rPr>
                <w:rFonts w:hint="eastAsia"/>
                <w:sz w:val="22"/>
                <w:szCs w:val="22"/>
                <w:lang w:eastAsia="zh-CN"/>
              </w:rPr>
              <w:t>]</w:t>
            </w:r>
            <w:r>
              <w:rPr>
                <w:sz w:val="22"/>
                <w:szCs w:val="22"/>
                <w:lang w:eastAsia="zh-CN"/>
              </w:rPr>
              <w:t xml:space="preserve">, </w:t>
            </w:r>
            <w:r w:rsidR="00753462">
              <w:rPr>
                <w:sz w:val="22"/>
                <w:szCs w:val="22"/>
                <w:lang w:eastAsia="zh-CN"/>
              </w:rPr>
              <w:t>i.e.</w:t>
            </w:r>
            <w:r>
              <w:rPr>
                <w:sz w:val="22"/>
                <w:szCs w:val="22"/>
                <w:lang w:eastAsia="zh-CN"/>
              </w:rPr>
              <w:t xml:space="preserve"> scheduled by gNB or multiple starting position depends on LBT outcome</w:t>
            </w:r>
            <w:r w:rsidR="00F77B01">
              <w:rPr>
                <w:sz w:val="22"/>
                <w:szCs w:val="22"/>
                <w:lang w:eastAsia="zh-CN"/>
              </w:rPr>
              <w:t>.</w:t>
            </w:r>
          </w:p>
        </w:tc>
      </w:tr>
      <w:tr w:rsidR="00CD142B" w:rsidRPr="00D809D9" w14:paraId="5341EDC0" w14:textId="77777777" w:rsidTr="00AA06AC">
        <w:tc>
          <w:tcPr>
            <w:tcW w:w="3397" w:type="dxa"/>
          </w:tcPr>
          <w:p w14:paraId="6BA076B0" w14:textId="673BE4A0" w:rsidR="00CD142B" w:rsidRPr="00D1352A" w:rsidRDefault="00CD142B">
            <w:pPr>
              <w:pStyle w:val="B1"/>
              <w:ind w:left="0" w:firstLine="0"/>
              <w:rPr>
                <w:sz w:val="22"/>
                <w:szCs w:val="22"/>
                <w:lang w:val="en-US" w:eastAsia="zh-CN"/>
              </w:rPr>
            </w:pPr>
            <w:r>
              <w:rPr>
                <w:rFonts w:hint="eastAsia"/>
                <w:sz w:val="22"/>
                <w:szCs w:val="22"/>
                <w:lang w:val="en-US" w:eastAsia="zh-CN"/>
              </w:rPr>
              <w:t>LBT ga</w:t>
            </w:r>
            <w:r w:rsidR="00D809D9">
              <w:rPr>
                <w:sz w:val="22"/>
                <w:szCs w:val="22"/>
                <w:lang w:val="en-US" w:eastAsia="zh-CN"/>
              </w:rPr>
              <w:t>p</w:t>
            </w:r>
            <w:r>
              <w:rPr>
                <w:rFonts w:hint="eastAsia"/>
                <w:sz w:val="22"/>
                <w:szCs w:val="22"/>
                <w:lang w:val="en-US" w:eastAsia="zh-CN"/>
              </w:rPr>
              <w:t xml:space="preserve"> indication</w:t>
            </w:r>
            <w:r>
              <w:rPr>
                <w:sz w:val="22"/>
                <w:szCs w:val="22"/>
                <w:lang w:val="en-US" w:eastAsia="zh-CN"/>
              </w:rPr>
              <w:t>/</w:t>
            </w:r>
            <w:bookmarkStart w:id="22" w:name="OLE_LINK57"/>
            <w:r w:rsidR="003217F0">
              <w:rPr>
                <w:sz w:val="22"/>
                <w:szCs w:val="22"/>
                <w:lang w:val="en-US" w:eastAsia="zh-CN"/>
              </w:rPr>
              <w:t xml:space="preserve">offset from </w:t>
            </w:r>
            <w:r>
              <w:rPr>
                <w:sz w:val="22"/>
                <w:szCs w:val="22"/>
                <w:lang w:val="en-US" w:eastAsia="zh-CN"/>
              </w:rPr>
              <w:t>star</w:t>
            </w:r>
            <w:r w:rsidR="00721017">
              <w:rPr>
                <w:sz w:val="22"/>
                <w:szCs w:val="22"/>
                <w:lang w:val="en-US" w:eastAsia="zh-CN"/>
              </w:rPr>
              <w:t>t</w:t>
            </w:r>
            <w:r>
              <w:rPr>
                <w:sz w:val="22"/>
                <w:szCs w:val="22"/>
                <w:lang w:val="en-US" w:eastAsia="zh-CN"/>
              </w:rPr>
              <w:t>ing position</w:t>
            </w:r>
            <w:r w:rsidR="003217F0">
              <w:rPr>
                <w:sz w:val="22"/>
                <w:szCs w:val="22"/>
                <w:lang w:val="en-US" w:eastAsia="zh-CN"/>
              </w:rPr>
              <w:t xml:space="preserve"> in TDRA</w:t>
            </w:r>
            <w:bookmarkEnd w:id="22"/>
          </w:p>
        </w:tc>
        <w:tc>
          <w:tcPr>
            <w:tcW w:w="5910" w:type="dxa"/>
          </w:tcPr>
          <w:p w14:paraId="05F641AB" w14:textId="70C596ED" w:rsidR="00CD142B" w:rsidRPr="00D1352A" w:rsidRDefault="00D809D9" w:rsidP="007476D3">
            <w:pPr>
              <w:pStyle w:val="B1"/>
              <w:ind w:left="0" w:firstLine="0"/>
              <w:rPr>
                <w:sz w:val="22"/>
                <w:szCs w:val="22"/>
                <w:lang w:eastAsia="zh-CN"/>
              </w:rPr>
            </w:pPr>
            <w:r>
              <w:rPr>
                <w:sz w:val="22"/>
                <w:szCs w:val="22"/>
                <w:lang w:eastAsia="zh-CN"/>
              </w:rPr>
              <w:t>I</w:t>
            </w:r>
            <w:r>
              <w:rPr>
                <w:rFonts w:hint="eastAsia"/>
                <w:sz w:val="22"/>
                <w:szCs w:val="22"/>
                <w:lang w:eastAsia="zh-CN"/>
              </w:rPr>
              <w:t xml:space="preserve">ndicating </w:t>
            </w:r>
            <w:r>
              <w:rPr>
                <w:sz w:val="22"/>
                <w:szCs w:val="22"/>
                <w:lang w:eastAsia="zh-CN"/>
              </w:rPr>
              <w:t>whether a LBT gap</w:t>
            </w:r>
            <w:r w:rsidR="00721017">
              <w:rPr>
                <w:sz w:val="22"/>
                <w:szCs w:val="22"/>
                <w:lang w:eastAsia="zh-CN"/>
              </w:rPr>
              <w:t xml:space="preserve"> </w:t>
            </w:r>
            <w:r>
              <w:rPr>
                <w:sz w:val="22"/>
                <w:szCs w:val="22"/>
                <w:lang w:eastAsia="zh-CN"/>
              </w:rPr>
              <w:t>(e.g. 25us) should be left before the transmission</w:t>
            </w:r>
          </w:p>
        </w:tc>
      </w:tr>
      <w:tr w:rsidR="003F46DB" w14:paraId="429EB95A" w14:textId="77777777" w:rsidTr="00AA06AC">
        <w:tc>
          <w:tcPr>
            <w:tcW w:w="3397" w:type="dxa"/>
          </w:tcPr>
          <w:p w14:paraId="7449C228" w14:textId="7A007A64" w:rsidR="003F46DB" w:rsidRPr="00AA06AC" w:rsidRDefault="00D1352A" w:rsidP="007476D3">
            <w:pPr>
              <w:pStyle w:val="B1"/>
              <w:ind w:left="0" w:firstLine="0"/>
              <w:rPr>
                <w:sz w:val="22"/>
                <w:szCs w:val="22"/>
                <w:lang w:val="en-US" w:eastAsia="zh-CN"/>
              </w:rPr>
            </w:pPr>
            <w:r w:rsidRPr="00D1352A">
              <w:rPr>
                <w:sz w:val="22"/>
                <w:szCs w:val="22"/>
                <w:lang w:val="en-US" w:eastAsia="zh-CN"/>
              </w:rPr>
              <w:t>Modulation and coding scheme</w:t>
            </w:r>
          </w:p>
        </w:tc>
        <w:tc>
          <w:tcPr>
            <w:tcW w:w="5910" w:type="dxa"/>
          </w:tcPr>
          <w:p w14:paraId="4CAA76DC" w14:textId="0358A987" w:rsidR="003F46DB" w:rsidRDefault="00AB12CE" w:rsidP="007476D3">
            <w:pPr>
              <w:pStyle w:val="B1"/>
              <w:ind w:left="0" w:firstLine="0"/>
              <w:rPr>
                <w:sz w:val="22"/>
                <w:szCs w:val="22"/>
                <w:lang w:eastAsia="zh-CN"/>
              </w:rPr>
            </w:pPr>
            <w:r>
              <w:rPr>
                <w:sz w:val="22"/>
                <w:szCs w:val="22"/>
                <w:lang w:eastAsia="zh-CN"/>
              </w:rPr>
              <w:t xml:space="preserve">Same </w:t>
            </w:r>
            <w:r w:rsidR="00C17AAC">
              <w:rPr>
                <w:sz w:val="22"/>
                <w:szCs w:val="22"/>
                <w:lang w:eastAsia="zh-CN"/>
              </w:rPr>
              <w:t xml:space="preserve">scheme </w:t>
            </w:r>
            <w:r>
              <w:rPr>
                <w:sz w:val="22"/>
                <w:szCs w:val="22"/>
                <w:lang w:eastAsia="zh-CN"/>
              </w:rPr>
              <w:t>across multi-</w:t>
            </w:r>
            <w:r w:rsidR="00753462">
              <w:rPr>
                <w:sz w:val="22"/>
                <w:szCs w:val="22"/>
                <w:lang w:eastAsia="zh-CN"/>
              </w:rPr>
              <w:t>PUSCH</w:t>
            </w:r>
          </w:p>
        </w:tc>
      </w:tr>
      <w:tr w:rsidR="003F46DB" w14:paraId="44781C5D" w14:textId="77777777" w:rsidTr="00AA06AC">
        <w:tc>
          <w:tcPr>
            <w:tcW w:w="3397" w:type="dxa"/>
          </w:tcPr>
          <w:p w14:paraId="5E398CF5" w14:textId="122D34CB" w:rsidR="003F46DB" w:rsidRDefault="00D1352A" w:rsidP="007476D3">
            <w:pPr>
              <w:pStyle w:val="B1"/>
              <w:ind w:left="0" w:firstLine="0"/>
              <w:rPr>
                <w:sz w:val="22"/>
                <w:szCs w:val="22"/>
                <w:lang w:eastAsia="zh-CN"/>
              </w:rPr>
            </w:pPr>
            <w:r w:rsidRPr="00D1352A">
              <w:rPr>
                <w:sz w:val="22"/>
                <w:szCs w:val="22"/>
                <w:lang w:eastAsia="zh-CN"/>
              </w:rPr>
              <w:t>New data indicator</w:t>
            </w:r>
          </w:p>
        </w:tc>
        <w:tc>
          <w:tcPr>
            <w:tcW w:w="5910" w:type="dxa"/>
          </w:tcPr>
          <w:p w14:paraId="60E175FC" w14:textId="7B6C5B28" w:rsidR="003F46DB" w:rsidRDefault="00F04718" w:rsidP="007476D3">
            <w:pPr>
              <w:pStyle w:val="B1"/>
              <w:ind w:left="0" w:firstLine="0"/>
              <w:rPr>
                <w:sz w:val="22"/>
                <w:szCs w:val="22"/>
                <w:lang w:eastAsia="zh-CN"/>
              </w:rPr>
            </w:pPr>
            <w:r>
              <w:rPr>
                <w:sz w:val="22"/>
                <w:szCs w:val="22"/>
                <w:lang w:eastAsia="zh-CN"/>
              </w:rPr>
              <w:t xml:space="preserve">1 bit *N, N represents the number of scheduled </w:t>
            </w:r>
            <w:r w:rsidR="00753462">
              <w:rPr>
                <w:sz w:val="22"/>
                <w:szCs w:val="22"/>
                <w:lang w:eastAsia="zh-CN"/>
              </w:rPr>
              <w:t>PUSCH</w:t>
            </w:r>
            <w:r>
              <w:rPr>
                <w:sz w:val="22"/>
                <w:szCs w:val="22"/>
                <w:lang w:eastAsia="zh-CN"/>
              </w:rPr>
              <w:t>s</w:t>
            </w:r>
          </w:p>
        </w:tc>
      </w:tr>
      <w:tr w:rsidR="003F46DB" w14:paraId="5ACFB60F" w14:textId="77777777" w:rsidTr="00AA06AC">
        <w:tc>
          <w:tcPr>
            <w:tcW w:w="3397" w:type="dxa"/>
          </w:tcPr>
          <w:p w14:paraId="4EE4F121" w14:textId="6EEE5BF6" w:rsidR="003F46DB" w:rsidRDefault="00D1352A">
            <w:pPr>
              <w:pStyle w:val="B1"/>
              <w:ind w:left="0" w:firstLine="0"/>
              <w:rPr>
                <w:sz w:val="22"/>
                <w:szCs w:val="22"/>
                <w:lang w:eastAsia="zh-CN"/>
              </w:rPr>
            </w:pPr>
            <w:r w:rsidRPr="00D1352A">
              <w:rPr>
                <w:sz w:val="22"/>
                <w:szCs w:val="22"/>
                <w:lang w:eastAsia="zh-CN"/>
              </w:rPr>
              <w:t xml:space="preserve">Redundancy version </w:t>
            </w:r>
          </w:p>
        </w:tc>
        <w:tc>
          <w:tcPr>
            <w:tcW w:w="5910" w:type="dxa"/>
          </w:tcPr>
          <w:p w14:paraId="4003548F" w14:textId="10D48227" w:rsidR="003F46DB" w:rsidRDefault="00D1352A" w:rsidP="007476D3">
            <w:pPr>
              <w:pStyle w:val="B1"/>
              <w:ind w:left="0" w:firstLine="0"/>
              <w:rPr>
                <w:sz w:val="22"/>
                <w:szCs w:val="22"/>
                <w:lang w:eastAsia="zh-CN"/>
              </w:rPr>
            </w:pPr>
            <w:r w:rsidRPr="00D1352A">
              <w:rPr>
                <w:sz w:val="22"/>
                <w:szCs w:val="22"/>
                <w:lang w:eastAsia="zh-CN"/>
              </w:rPr>
              <w:t>2 bits</w:t>
            </w:r>
            <w:r>
              <w:rPr>
                <w:sz w:val="22"/>
                <w:szCs w:val="22"/>
                <w:lang w:eastAsia="zh-CN"/>
              </w:rPr>
              <w:t xml:space="preserve">*N, N represents the number of scheduled </w:t>
            </w:r>
            <w:r w:rsidR="00753462">
              <w:rPr>
                <w:sz w:val="22"/>
                <w:szCs w:val="22"/>
                <w:lang w:eastAsia="zh-CN"/>
              </w:rPr>
              <w:t>PUSCH</w:t>
            </w:r>
            <w:r>
              <w:rPr>
                <w:sz w:val="22"/>
                <w:szCs w:val="22"/>
                <w:lang w:eastAsia="zh-CN"/>
              </w:rPr>
              <w:t xml:space="preserve">s </w:t>
            </w:r>
          </w:p>
        </w:tc>
      </w:tr>
      <w:tr w:rsidR="0012356D" w14:paraId="1232B98B" w14:textId="77777777" w:rsidTr="00AA06AC">
        <w:tc>
          <w:tcPr>
            <w:tcW w:w="3397" w:type="dxa"/>
          </w:tcPr>
          <w:p w14:paraId="59818F05" w14:textId="12D0F2FD" w:rsidR="0012356D" w:rsidRPr="00D1352A" w:rsidRDefault="0012356D" w:rsidP="00D1352A">
            <w:pPr>
              <w:pStyle w:val="B1"/>
              <w:ind w:left="0" w:firstLine="0"/>
              <w:rPr>
                <w:sz w:val="22"/>
                <w:szCs w:val="22"/>
                <w:lang w:eastAsia="zh-CN"/>
              </w:rPr>
            </w:pPr>
            <w:r w:rsidRPr="0012356D">
              <w:rPr>
                <w:sz w:val="22"/>
                <w:szCs w:val="22"/>
                <w:lang w:eastAsia="zh-CN"/>
              </w:rPr>
              <w:t>HARQ process number</w:t>
            </w:r>
          </w:p>
        </w:tc>
        <w:tc>
          <w:tcPr>
            <w:tcW w:w="5910" w:type="dxa"/>
          </w:tcPr>
          <w:p w14:paraId="308F14B1" w14:textId="4894D0EB" w:rsidR="0012356D" w:rsidRDefault="0012356D">
            <w:pPr>
              <w:pStyle w:val="B1"/>
              <w:ind w:left="0" w:firstLine="0"/>
              <w:rPr>
                <w:sz w:val="22"/>
                <w:szCs w:val="22"/>
                <w:lang w:eastAsia="zh-CN"/>
              </w:rPr>
            </w:pPr>
            <w:r>
              <w:rPr>
                <w:sz w:val="22"/>
                <w:szCs w:val="22"/>
                <w:lang w:eastAsia="zh-CN"/>
              </w:rPr>
              <w:t xml:space="preserve">4 bits as R15, </w:t>
            </w:r>
            <w:r w:rsidRPr="0012356D">
              <w:rPr>
                <w:sz w:val="22"/>
                <w:szCs w:val="22"/>
                <w:lang w:eastAsia="zh-CN"/>
              </w:rPr>
              <w:t xml:space="preserve">The 4-bit applies to the first scheduled </w:t>
            </w:r>
            <w:r w:rsidR="00753462">
              <w:rPr>
                <w:sz w:val="22"/>
                <w:szCs w:val="22"/>
                <w:lang w:eastAsia="zh-CN"/>
              </w:rPr>
              <w:t>PUSCH</w:t>
            </w:r>
            <w:r w:rsidRPr="0012356D">
              <w:rPr>
                <w:sz w:val="22"/>
                <w:szCs w:val="22"/>
                <w:lang w:eastAsia="zh-CN"/>
              </w:rPr>
              <w:t xml:space="preserve">, and the HARQ process numbers for other scheduled </w:t>
            </w:r>
            <w:r w:rsidR="00753462">
              <w:rPr>
                <w:sz w:val="22"/>
                <w:szCs w:val="22"/>
                <w:lang w:eastAsia="zh-CN"/>
              </w:rPr>
              <w:t>PUSCH</w:t>
            </w:r>
            <w:r>
              <w:rPr>
                <w:sz w:val="22"/>
                <w:szCs w:val="22"/>
                <w:lang w:eastAsia="zh-CN"/>
              </w:rPr>
              <w:t xml:space="preserve">s are determined by </w:t>
            </w:r>
          </w:p>
          <w:p w14:paraId="5A588D54" w14:textId="1BA40082" w:rsidR="0012356D" w:rsidRPr="00F04718" w:rsidRDefault="0012356D">
            <w:pPr>
              <w:pStyle w:val="B1"/>
              <w:ind w:left="0" w:firstLine="0"/>
              <w:rPr>
                <w:sz w:val="22"/>
                <w:szCs w:val="22"/>
                <w:lang w:eastAsia="zh-CN"/>
              </w:rPr>
            </w:pPr>
            <w:r>
              <w:rPr>
                <w:sz w:val="22"/>
                <w:szCs w:val="22"/>
                <w:lang w:eastAsia="zh-CN"/>
              </w:rPr>
              <w:t>mod (HARQ_ID+i, N_</w:t>
            </w:r>
            <w:r w:rsidRPr="00AA06AC">
              <w:rPr>
                <w:sz w:val="22"/>
                <w:szCs w:val="22"/>
                <w:vertAlign w:val="subscript"/>
                <w:lang w:eastAsia="zh-CN"/>
              </w:rPr>
              <w:t xml:space="preserve">HARQ _process </w:t>
            </w:r>
            <w:r>
              <w:rPr>
                <w:sz w:val="22"/>
                <w:szCs w:val="22"/>
                <w:lang w:eastAsia="zh-CN"/>
              </w:rPr>
              <w:t>), i=1,…,N-1</w:t>
            </w:r>
            <w:r w:rsidR="00F04718">
              <w:rPr>
                <w:sz w:val="22"/>
                <w:szCs w:val="22"/>
                <w:lang w:eastAsia="zh-CN"/>
              </w:rPr>
              <w:t>, where N_</w:t>
            </w:r>
            <w:r w:rsidR="00F04718" w:rsidRPr="00CF18B5">
              <w:rPr>
                <w:sz w:val="22"/>
                <w:szCs w:val="22"/>
                <w:vertAlign w:val="subscript"/>
                <w:lang w:eastAsia="zh-CN"/>
              </w:rPr>
              <w:t>HARQ _process</w:t>
            </w:r>
            <w:r w:rsidR="00F04718">
              <w:rPr>
                <w:sz w:val="22"/>
                <w:szCs w:val="22"/>
                <w:vertAlign w:val="subscript"/>
                <w:lang w:eastAsia="zh-CN"/>
              </w:rPr>
              <w:t xml:space="preserve"> </w:t>
            </w:r>
            <w:r w:rsidR="00F04718">
              <w:rPr>
                <w:sz w:val="22"/>
                <w:szCs w:val="22"/>
                <w:lang w:eastAsia="zh-CN"/>
              </w:rPr>
              <w:t>is the number of configured HARQ process.</w:t>
            </w:r>
          </w:p>
        </w:tc>
      </w:tr>
      <w:tr w:rsidR="003C1A1F" w14:paraId="04184403" w14:textId="77777777" w:rsidTr="00AA06AC">
        <w:tc>
          <w:tcPr>
            <w:tcW w:w="3397" w:type="dxa"/>
          </w:tcPr>
          <w:p w14:paraId="46D6D87C" w14:textId="1ED7BCC2" w:rsidR="003C1A1F" w:rsidRPr="0012356D" w:rsidRDefault="003C1A1F" w:rsidP="00D1352A">
            <w:pPr>
              <w:pStyle w:val="B1"/>
              <w:ind w:left="0" w:firstLine="0"/>
              <w:rPr>
                <w:sz w:val="22"/>
                <w:szCs w:val="22"/>
                <w:lang w:eastAsia="zh-CN"/>
              </w:rPr>
            </w:pPr>
            <w:r w:rsidRPr="003C1A1F">
              <w:rPr>
                <w:sz w:val="22"/>
                <w:szCs w:val="22"/>
                <w:lang w:eastAsia="zh-CN"/>
              </w:rPr>
              <w:t>TPC command for scheduled PUSCH</w:t>
            </w:r>
          </w:p>
        </w:tc>
        <w:tc>
          <w:tcPr>
            <w:tcW w:w="5910" w:type="dxa"/>
          </w:tcPr>
          <w:p w14:paraId="3B3BE6F6" w14:textId="49B6BD5B" w:rsidR="003C1A1F" w:rsidRDefault="003C1A1F" w:rsidP="0012356D">
            <w:pPr>
              <w:pStyle w:val="B1"/>
              <w:ind w:left="0" w:firstLine="0"/>
              <w:rPr>
                <w:sz w:val="22"/>
                <w:szCs w:val="22"/>
                <w:lang w:eastAsia="zh-CN"/>
              </w:rPr>
            </w:pPr>
            <w:r>
              <w:rPr>
                <w:sz w:val="22"/>
                <w:szCs w:val="22"/>
                <w:lang w:eastAsia="zh-CN"/>
              </w:rPr>
              <w:t>Same as R15</w:t>
            </w:r>
          </w:p>
        </w:tc>
      </w:tr>
      <w:tr w:rsidR="003C1A1F" w14:paraId="5487D85E" w14:textId="77777777" w:rsidTr="00AA06AC">
        <w:tc>
          <w:tcPr>
            <w:tcW w:w="3397" w:type="dxa"/>
          </w:tcPr>
          <w:p w14:paraId="1C050703" w14:textId="7C77109C" w:rsidR="003C1A1F" w:rsidRPr="003C1A1F" w:rsidRDefault="003C1A1F" w:rsidP="00D1352A">
            <w:pPr>
              <w:pStyle w:val="B1"/>
              <w:ind w:left="0" w:firstLine="0"/>
              <w:rPr>
                <w:sz w:val="22"/>
                <w:szCs w:val="22"/>
                <w:lang w:eastAsia="zh-CN"/>
              </w:rPr>
            </w:pPr>
            <w:r w:rsidRPr="003C1A1F">
              <w:rPr>
                <w:sz w:val="22"/>
                <w:szCs w:val="22"/>
                <w:lang w:eastAsia="zh-CN"/>
              </w:rPr>
              <w:t>Padding bits</w:t>
            </w:r>
          </w:p>
        </w:tc>
        <w:tc>
          <w:tcPr>
            <w:tcW w:w="5910" w:type="dxa"/>
          </w:tcPr>
          <w:p w14:paraId="07EAC4AD" w14:textId="028B1784" w:rsidR="003C1A1F" w:rsidRDefault="003C1A1F" w:rsidP="0012356D">
            <w:pPr>
              <w:pStyle w:val="B1"/>
              <w:ind w:left="0" w:firstLine="0"/>
              <w:rPr>
                <w:sz w:val="22"/>
                <w:szCs w:val="22"/>
                <w:lang w:eastAsia="zh-CN"/>
              </w:rPr>
            </w:pPr>
            <w:r>
              <w:rPr>
                <w:sz w:val="22"/>
                <w:szCs w:val="22"/>
                <w:lang w:eastAsia="zh-CN"/>
              </w:rPr>
              <w:t>Same as R15</w:t>
            </w:r>
          </w:p>
        </w:tc>
      </w:tr>
      <w:tr w:rsidR="00F04718" w14:paraId="533DE18B" w14:textId="77777777" w:rsidTr="00AA06AC">
        <w:tc>
          <w:tcPr>
            <w:tcW w:w="3397" w:type="dxa"/>
          </w:tcPr>
          <w:p w14:paraId="75FACD63" w14:textId="15F016F5" w:rsidR="00F04718" w:rsidRPr="003C1A1F" w:rsidRDefault="00F04718" w:rsidP="00D1352A">
            <w:pPr>
              <w:pStyle w:val="B1"/>
              <w:ind w:left="0" w:firstLine="0"/>
              <w:rPr>
                <w:sz w:val="22"/>
                <w:szCs w:val="22"/>
                <w:lang w:eastAsia="zh-CN"/>
              </w:rPr>
            </w:pPr>
            <w:r>
              <w:rPr>
                <w:sz w:val="22"/>
                <w:szCs w:val="22"/>
                <w:lang w:eastAsia="zh-CN"/>
              </w:rPr>
              <w:t>C</w:t>
            </w:r>
            <w:r>
              <w:rPr>
                <w:rFonts w:hint="eastAsia"/>
                <w:sz w:val="22"/>
                <w:szCs w:val="22"/>
                <w:lang w:eastAsia="zh-CN"/>
              </w:rPr>
              <w:t xml:space="preserve">hannel </w:t>
            </w:r>
            <w:r>
              <w:rPr>
                <w:sz w:val="22"/>
                <w:szCs w:val="22"/>
                <w:lang w:eastAsia="zh-CN"/>
              </w:rPr>
              <w:t>access type indication</w:t>
            </w:r>
          </w:p>
        </w:tc>
        <w:tc>
          <w:tcPr>
            <w:tcW w:w="5910" w:type="dxa"/>
          </w:tcPr>
          <w:p w14:paraId="31A648A6" w14:textId="5F57F879" w:rsidR="00F04718" w:rsidRDefault="00F04718" w:rsidP="0012356D">
            <w:pPr>
              <w:pStyle w:val="B1"/>
              <w:ind w:left="0" w:firstLine="0"/>
              <w:rPr>
                <w:sz w:val="22"/>
                <w:szCs w:val="22"/>
                <w:lang w:eastAsia="zh-CN"/>
              </w:rPr>
            </w:pPr>
            <w:r>
              <w:rPr>
                <w:sz w:val="22"/>
                <w:szCs w:val="22"/>
                <w:lang w:eastAsia="zh-CN"/>
              </w:rPr>
              <w:t>Cat 1 or C</w:t>
            </w:r>
            <w:r>
              <w:rPr>
                <w:rFonts w:hint="eastAsia"/>
                <w:sz w:val="22"/>
                <w:szCs w:val="22"/>
                <w:lang w:eastAsia="zh-CN"/>
              </w:rPr>
              <w:t xml:space="preserve">at </w:t>
            </w:r>
            <w:r>
              <w:rPr>
                <w:sz w:val="22"/>
                <w:szCs w:val="22"/>
                <w:lang w:eastAsia="zh-CN"/>
              </w:rPr>
              <w:t>2 or Cat 4</w:t>
            </w:r>
            <w:r w:rsidR="006A3DAA">
              <w:rPr>
                <w:sz w:val="22"/>
                <w:szCs w:val="22"/>
                <w:lang w:eastAsia="zh-CN"/>
              </w:rPr>
              <w:t xml:space="preserve">, indicated for the first </w:t>
            </w:r>
            <w:r w:rsidR="00753462">
              <w:rPr>
                <w:sz w:val="22"/>
                <w:szCs w:val="22"/>
                <w:lang w:eastAsia="zh-CN"/>
              </w:rPr>
              <w:t>PUSCH</w:t>
            </w:r>
            <w:r w:rsidR="006A3DAA">
              <w:rPr>
                <w:sz w:val="22"/>
                <w:szCs w:val="22"/>
                <w:lang w:eastAsia="zh-CN"/>
              </w:rPr>
              <w:t xml:space="preserve">, and if LBT failed in the first </w:t>
            </w:r>
            <w:r w:rsidR="00753462">
              <w:rPr>
                <w:sz w:val="22"/>
                <w:szCs w:val="22"/>
                <w:lang w:eastAsia="zh-CN"/>
              </w:rPr>
              <w:t>PUSCH</w:t>
            </w:r>
            <w:r w:rsidR="006A3DAA">
              <w:rPr>
                <w:sz w:val="22"/>
                <w:szCs w:val="22"/>
                <w:lang w:eastAsia="zh-CN"/>
              </w:rPr>
              <w:t xml:space="preserve">, same LBT procedure can be performed in the following </w:t>
            </w:r>
            <w:r w:rsidR="00753462">
              <w:rPr>
                <w:sz w:val="22"/>
                <w:szCs w:val="22"/>
                <w:lang w:eastAsia="zh-CN"/>
              </w:rPr>
              <w:t>PUSCH</w:t>
            </w:r>
            <w:r w:rsidR="006A3DAA">
              <w:rPr>
                <w:sz w:val="22"/>
                <w:szCs w:val="22"/>
                <w:lang w:eastAsia="zh-CN"/>
              </w:rPr>
              <w:t>s</w:t>
            </w:r>
          </w:p>
        </w:tc>
      </w:tr>
      <w:tr w:rsidR="00F04718" w14:paraId="5C95581D" w14:textId="77777777" w:rsidTr="00AA06AC">
        <w:tc>
          <w:tcPr>
            <w:tcW w:w="3397" w:type="dxa"/>
          </w:tcPr>
          <w:p w14:paraId="5BAC95DD" w14:textId="0CD72CA7" w:rsidR="00F04718" w:rsidRDefault="00F04718" w:rsidP="00D1352A">
            <w:pPr>
              <w:pStyle w:val="B1"/>
              <w:ind w:left="0" w:firstLine="0"/>
              <w:rPr>
                <w:sz w:val="22"/>
                <w:szCs w:val="22"/>
                <w:lang w:eastAsia="zh-CN"/>
              </w:rPr>
            </w:pPr>
            <w:r>
              <w:rPr>
                <w:sz w:val="22"/>
                <w:szCs w:val="22"/>
                <w:lang w:eastAsia="zh-CN"/>
              </w:rPr>
              <w:t>C</w:t>
            </w:r>
            <w:r>
              <w:rPr>
                <w:rFonts w:hint="eastAsia"/>
                <w:sz w:val="22"/>
                <w:szCs w:val="22"/>
                <w:lang w:eastAsia="zh-CN"/>
              </w:rPr>
              <w:t xml:space="preserve">hannel </w:t>
            </w:r>
            <w:r>
              <w:rPr>
                <w:sz w:val="22"/>
                <w:szCs w:val="22"/>
                <w:lang w:eastAsia="zh-CN"/>
              </w:rPr>
              <w:t xml:space="preserve">access priority </w:t>
            </w:r>
          </w:p>
        </w:tc>
        <w:tc>
          <w:tcPr>
            <w:tcW w:w="5910" w:type="dxa"/>
          </w:tcPr>
          <w:p w14:paraId="06FE15C2" w14:textId="71F7F4AA" w:rsidR="00F04718" w:rsidRDefault="00F04718" w:rsidP="0012356D">
            <w:pPr>
              <w:pStyle w:val="B1"/>
              <w:ind w:left="0" w:firstLine="0"/>
              <w:rPr>
                <w:sz w:val="22"/>
                <w:szCs w:val="22"/>
                <w:lang w:eastAsia="zh-CN"/>
              </w:rPr>
            </w:pPr>
            <w:r>
              <w:rPr>
                <w:sz w:val="22"/>
                <w:szCs w:val="22"/>
                <w:lang w:eastAsia="zh-CN"/>
              </w:rPr>
              <w:t>I</w:t>
            </w:r>
            <w:r>
              <w:rPr>
                <w:rFonts w:hint="eastAsia"/>
                <w:sz w:val="22"/>
                <w:szCs w:val="22"/>
                <w:lang w:eastAsia="zh-CN"/>
              </w:rPr>
              <w:t xml:space="preserve">ndicating </w:t>
            </w:r>
            <w:r>
              <w:rPr>
                <w:sz w:val="22"/>
                <w:szCs w:val="22"/>
                <w:lang w:eastAsia="zh-CN"/>
              </w:rPr>
              <w:t>the channel access priority for Cat 4 LBT procedure</w:t>
            </w:r>
          </w:p>
        </w:tc>
      </w:tr>
      <w:bookmarkEnd w:id="21"/>
    </w:tbl>
    <w:p w14:paraId="2E1F88E4" w14:textId="77777777" w:rsidR="003F46DB" w:rsidRDefault="003F46DB" w:rsidP="00AA06AC">
      <w:pPr>
        <w:pStyle w:val="B1"/>
        <w:ind w:left="0" w:firstLine="0"/>
        <w:rPr>
          <w:sz w:val="22"/>
          <w:szCs w:val="22"/>
          <w:lang w:eastAsia="zh-CN"/>
        </w:rPr>
      </w:pPr>
    </w:p>
    <w:p w14:paraId="7D4CA06B" w14:textId="3B3C9BC8" w:rsidR="00774FC7" w:rsidRPr="00774FC7" w:rsidRDefault="00774FC7">
      <w:pPr>
        <w:pStyle w:val="a5"/>
        <w:rPr>
          <w:sz w:val="22"/>
          <w:szCs w:val="22"/>
          <w:lang w:eastAsia="zh-CN"/>
        </w:rPr>
      </w:pPr>
      <w:bookmarkStart w:id="23" w:name="_Ref7444551"/>
      <w:r w:rsidRPr="00AA06AC">
        <w:rPr>
          <w:sz w:val="22"/>
          <w:szCs w:val="22"/>
        </w:rPr>
        <w:t xml:space="preserve">Table </w:t>
      </w:r>
      <w:r w:rsidRPr="00AA06AC">
        <w:rPr>
          <w:sz w:val="22"/>
          <w:szCs w:val="22"/>
        </w:rPr>
        <w:fldChar w:fldCharType="begin"/>
      </w:r>
      <w:r w:rsidRPr="00AA06AC">
        <w:rPr>
          <w:sz w:val="22"/>
          <w:szCs w:val="22"/>
        </w:rPr>
        <w:instrText xml:space="preserve"> SEQ Table \* ARABIC </w:instrText>
      </w:r>
      <w:r w:rsidRPr="00AA06AC">
        <w:rPr>
          <w:sz w:val="22"/>
          <w:szCs w:val="22"/>
        </w:rPr>
        <w:fldChar w:fldCharType="separate"/>
      </w:r>
      <w:r w:rsidR="002E3B40">
        <w:rPr>
          <w:noProof/>
          <w:sz w:val="22"/>
          <w:szCs w:val="22"/>
        </w:rPr>
        <w:t>2</w:t>
      </w:r>
      <w:r w:rsidRPr="00AA06AC">
        <w:rPr>
          <w:sz w:val="22"/>
          <w:szCs w:val="22"/>
        </w:rPr>
        <w:fldChar w:fldCharType="end"/>
      </w:r>
      <w:bookmarkEnd w:id="23"/>
      <w:r w:rsidRPr="00AA06AC">
        <w:rPr>
          <w:sz w:val="22"/>
          <w:szCs w:val="22"/>
        </w:rPr>
        <w:t xml:space="preserve">. </w:t>
      </w:r>
      <w:r w:rsidR="00BB5BE7" w:rsidRPr="00BB5BE7">
        <w:rPr>
          <w:sz w:val="22"/>
          <w:szCs w:val="22"/>
        </w:rPr>
        <w:t>Information transmitted by DCI format 0_</w:t>
      </w:r>
      <w:r w:rsidR="00BB5BE7">
        <w:rPr>
          <w:sz w:val="22"/>
          <w:szCs w:val="22"/>
        </w:rPr>
        <w:t>1</w:t>
      </w:r>
      <w:r w:rsidR="00BB5BE7" w:rsidRPr="00BB5BE7">
        <w:rPr>
          <w:sz w:val="22"/>
          <w:szCs w:val="22"/>
        </w:rPr>
        <w:t>A</w:t>
      </w:r>
      <w:r w:rsidR="00BB5BE7" w:rsidRPr="00BB5BE7" w:rsidDel="00BB5BE7">
        <w:rPr>
          <w:sz w:val="22"/>
          <w:szCs w:val="22"/>
        </w:rPr>
        <w:t xml:space="preserve"> </w:t>
      </w:r>
    </w:p>
    <w:tbl>
      <w:tblPr>
        <w:tblStyle w:val="ac"/>
        <w:tblW w:w="0" w:type="auto"/>
        <w:tblLook w:val="04A0" w:firstRow="1" w:lastRow="0" w:firstColumn="1" w:lastColumn="0" w:noHBand="0" w:noVBand="1"/>
      </w:tblPr>
      <w:tblGrid>
        <w:gridCol w:w="2122"/>
        <w:gridCol w:w="7185"/>
      </w:tblGrid>
      <w:tr w:rsidR="00774FC7" w14:paraId="41F2E003" w14:textId="77777777" w:rsidTr="00AE5B67">
        <w:tc>
          <w:tcPr>
            <w:tcW w:w="2122" w:type="dxa"/>
          </w:tcPr>
          <w:p w14:paraId="7FB31870" w14:textId="77777777" w:rsidR="00774FC7" w:rsidRDefault="00774FC7" w:rsidP="00AE5B67">
            <w:pPr>
              <w:pStyle w:val="B1"/>
              <w:ind w:left="0" w:firstLine="0"/>
              <w:rPr>
                <w:sz w:val="22"/>
                <w:szCs w:val="22"/>
                <w:lang w:eastAsia="zh-CN"/>
              </w:rPr>
            </w:pPr>
            <w:r>
              <w:rPr>
                <w:sz w:val="22"/>
                <w:szCs w:val="22"/>
                <w:lang w:eastAsia="zh-CN"/>
              </w:rPr>
              <w:t>F</w:t>
            </w:r>
            <w:r>
              <w:rPr>
                <w:rFonts w:hint="eastAsia"/>
                <w:sz w:val="22"/>
                <w:szCs w:val="22"/>
                <w:lang w:eastAsia="zh-CN"/>
              </w:rPr>
              <w:t>ields</w:t>
            </w:r>
          </w:p>
        </w:tc>
        <w:tc>
          <w:tcPr>
            <w:tcW w:w="7185" w:type="dxa"/>
          </w:tcPr>
          <w:p w14:paraId="14BD6C5D" w14:textId="77777777" w:rsidR="00774FC7" w:rsidRDefault="00774FC7" w:rsidP="00AE5B67">
            <w:pPr>
              <w:pStyle w:val="B1"/>
              <w:ind w:left="0" w:firstLine="0"/>
              <w:rPr>
                <w:sz w:val="22"/>
                <w:szCs w:val="22"/>
                <w:lang w:eastAsia="zh-CN"/>
              </w:rPr>
            </w:pPr>
            <w:r>
              <w:rPr>
                <w:sz w:val="22"/>
                <w:szCs w:val="22"/>
                <w:lang w:eastAsia="zh-CN"/>
              </w:rPr>
              <w:t>D</w:t>
            </w:r>
            <w:r>
              <w:rPr>
                <w:rFonts w:hint="eastAsia"/>
                <w:sz w:val="22"/>
                <w:szCs w:val="22"/>
                <w:lang w:eastAsia="zh-CN"/>
              </w:rPr>
              <w:t xml:space="preserve">escription </w:t>
            </w:r>
          </w:p>
        </w:tc>
      </w:tr>
      <w:tr w:rsidR="00F04718" w14:paraId="51D27DD2" w14:textId="77777777" w:rsidTr="00AE5B67">
        <w:tc>
          <w:tcPr>
            <w:tcW w:w="2122" w:type="dxa"/>
          </w:tcPr>
          <w:p w14:paraId="2E47D06D" w14:textId="4ABBD309" w:rsidR="00F04718" w:rsidRDefault="00F04718" w:rsidP="00AE5B67">
            <w:pPr>
              <w:pStyle w:val="B1"/>
              <w:ind w:left="0" w:firstLine="0"/>
              <w:rPr>
                <w:sz w:val="22"/>
                <w:szCs w:val="22"/>
                <w:lang w:eastAsia="zh-CN"/>
              </w:rPr>
            </w:pPr>
            <w:r w:rsidRPr="00F04718">
              <w:rPr>
                <w:sz w:val="22"/>
                <w:szCs w:val="22"/>
                <w:lang w:eastAsia="zh-CN"/>
              </w:rPr>
              <w:t>Carrier indicator</w:t>
            </w:r>
          </w:p>
        </w:tc>
        <w:tc>
          <w:tcPr>
            <w:tcW w:w="7185" w:type="dxa"/>
          </w:tcPr>
          <w:p w14:paraId="1413ACA2" w14:textId="3D84171C" w:rsidR="00F04718" w:rsidRDefault="00F04718" w:rsidP="00AE5B67">
            <w:pPr>
              <w:pStyle w:val="B1"/>
              <w:ind w:left="0" w:firstLine="0"/>
              <w:rPr>
                <w:sz w:val="22"/>
                <w:szCs w:val="22"/>
                <w:lang w:eastAsia="zh-CN"/>
              </w:rPr>
            </w:pPr>
            <w:r>
              <w:rPr>
                <w:sz w:val="22"/>
                <w:szCs w:val="22"/>
                <w:lang w:eastAsia="zh-CN"/>
              </w:rPr>
              <w:t>Same as R15</w:t>
            </w:r>
          </w:p>
        </w:tc>
      </w:tr>
      <w:tr w:rsidR="00F04718" w14:paraId="04084438" w14:textId="77777777" w:rsidTr="00AE5B67">
        <w:tc>
          <w:tcPr>
            <w:tcW w:w="2122" w:type="dxa"/>
          </w:tcPr>
          <w:p w14:paraId="3D3D9F6E" w14:textId="6A2D84A7" w:rsidR="00F04718" w:rsidRPr="00F04718" w:rsidRDefault="00F04718" w:rsidP="00AE5B67">
            <w:pPr>
              <w:pStyle w:val="B1"/>
              <w:ind w:left="0" w:firstLine="0"/>
              <w:rPr>
                <w:sz w:val="22"/>
                <w:szCs w:val="22"/>
                <w:lang w:eastAsia="zh-CN"/>
              </w:rPr>
            </w:pPr>
            <w:r w:rsidRPr="00F04718">
              <w:rPr>
                <w:sz w:val="22"/>
                <w:szCs w:val="22"/>
                <w:lang w:eastAsia="zh-CN"/>
              </w:rPr>
              <w:t>Bandwidth part indicator</w:t>
            </w:r>
          </w:p>
        </w:tc>
        <w:tc>
          <w:tcPr>
            <w:tcW w:w="7185" w:type="dxa"/>
          </w:tcPr>
          <w:p w14:paraId="001A179B" w14:textId="2DC1A352" w:rsidR="00F04718" w:rsidRDefault="00F04718" w:rsidP="00AE5B67">
            <w:pPr>
              <w:pStyle w:val="B1"/>
              <w:ind w:left="0" w:firstLine="0"/>
              <w:rPr>
                <w:sz w:val="22"/>
                <w:szCs w:val="22"/>
                <w:lang w:eastAsia="zh-CN"/>
              </w:rPr>
            </w:pPr>
            <w:r>
              <w:rPr>
                <w:sz w:val="22"/>
                <w:szCs w:val="22"/>
                <w:lang w:eastAsia="zh-CN"/>
              </w:rPr>
              <w:t>Same as R15</w:t>
            </w:r>
          </w:p>
        </w:tc>
      </w:tr>
      <w:tr w:rsidR="00774FC7" w14:paraId="71FC1D25" w14:textId="77777777" w:rsidTr="00AE5B67">
        <w:tc>
          <w:tcPr>
            <w:tcW w:w="2122" w:type="dxa"/>
          </w:tcPr>
          <w:p w14:paraId="00DEEC23" w14:textId="4CE41272" w:rsidR="00774FC7" w:rsidRDefault="00774FC7" w:rsidP="00AE5B67">
            <w:pPr>
              <w:pStyle w:val="B1"/>
              <w:ind w:left="0" w:firstLine="0"/>
              <w:rPr>
                <w:sz w:val="22"/>
                <w:szCs w:val="22"/>
                <w:lang w:eastAsia="zh-CN"/>
              </w:rPr>
            </w:pPr>
            <w:r>
              <w:rPr>
                <w:sz w:val="22"/>
                <w:szCs w:val="22"/>
                <w:lang w:eastAsia="zh-CN"/>
              </w:rPr>
              <w:t>N</w:t>
            </w:r>
            <w:r>
              <w:rPr>
                <w:rFonts w:hint="eastAsia"/>
                <w:sz w:val="22"/>
                <w:szCs w:val="22"/>
                <w:lang w:eastAsia="zh-CN"/>
              </w:rPr>
              <w:t xml:space="preserve">umber </w:t>
            </w:r>
            <w:r>
              <w:rPr>
                <w:sz w:val="22"/>
                <w:szCs w:val="22"/>
                <w:lang w:eastAsia="zh-CN"/>
              </w:rPr>
              <w:t xml:space="preserve">of scheduled </w:t>
            </w:r>
            <w:r w:rsidR="00753462">
              <w:rPr>
                <w:sz w:val="22"/>
                <w:szCs w:val="22"/>
                <w:lang w:eastAsia="zh-CN"/>
              </w:rPr>
              <w:t>PUSCH</w:t>
            </w:r>
            <w:r>
              <w:rPr>
                <w:sz w:val="22"/>
                <w:szCs w:val="22"/>
                <w:lang w:eastAsia="zh-CN"/>
              </w:rPr>
              <w:t>s</w:t>
            </w:r>
          </w:p>
        </w:tc>
        <w:tc>
          <w:tcPr>
            <w:tcW w:w="7185" w:type="dxa"/>
          </w:tcPr>
          <w:p w14:paraId="0315AF8B" w14:textId="64A48D1B" w:rsidR="00774FC7" w:rsidRPr="00CF18B5" w:rsidRDefault="00774FC7" w:rsidP="00AE5B67">
            <w:pPr>
              <w:pStyle w:val="B1"/>
              <w:ind w:left="0" w:firstLine="0"/>
              <w:rPr>
                <w:sz w:val="22"/>
                <w:szCs w:val="22"/>
                <w:lang w:eastAsia="zh-CN"/>
              </w:rPr>
            </w:pPr>
            <w:r>
              <w:rPr>
                <w:sz w:val="22"/>
                <w:szCs w:val="22"/>
                <w:lang w:eastAsia="zh-CN"/>
              </w:rPr>
              <w:t xml:space="preserve">Indicating the </w:t>
            </w:r>
            <w:r w:rsidRPr="0012356D">
              <w:rPr>
                <w:sz w:val="22"/>
                <w:szCs w:val="22"/>
                <w:lang w:eastAsia="zh-CN"/>
              </w:rPr>
              <w:t>Number</w:t>
            </w:r>
            <w:r>
              <w:rPr>
                <w:sz w:val="22"/>
                <w:szCs w:val="22"/>
                <w:lang w:eastAsia="zh-CN"/>
              </w:rPr>
              <w:t xml:space="preserve"> of scheduled </w:t>
            </w:r>
            <w:r w:rsidR="00753462">
              <w:rPr>
                <w:sz w:val="22"/>
                <w:szCs w:val="22"/>
                <w:lang w:eastAsia="zh-CN"/>
              </w:rPr>
              <w:t>PUSCH</w:t>
            </w:r>
            <w:r>
              <w:rPr>
                <w:sz w:val="22"/>
                <w:szCs w:val="22"/>
                <w:lang w:eastAsia="zh-CN"/>
              </w:rPr>
              <w:t>s</w:t>
            </w:r>
            <w:r w:rsidR="00C17AAC">
              <w:rPr>
                <w:sz w:val="22"/>
                <w:szCs w:val="22"/>
                <w:lang w:eastAsia="zh-CN"/>
              </w:rPr>
              <w:t>, N</w:t>
            </w:r>
          </w:p>
        </w:tc>
      </w:tr>
      <w:tr w:rsidR="00774FC7" w14:paraId="44D01844" w14:textId="77777777" w:rsidTr="00AE5B67">
        <w:tc>
          <w:tcPr>
            <w:tcW w:w="2122" w:type="dxa"/>
          </w:tcPr>
          <w:p w14:paraId="6FF6FBE0" w14:textId="77777777" w:rsidR="00774FC7" w:rsidRDefault="00774FC7" w:rsidP="00AE5B67">
            <w:pPr>
              <w:pStyle w:val="B1"/>
              <w:ind w:left="0" w:firstLine="0"/>
              <w:rPr>
                <w:sz w:val="22"/>
                <w:szCs w:val="22"/>
                <w:lang w:eastAsia="zh-CN"/>
              </w:rPr>
            </w:pPr>
            <w:r w:rsidRPr="00D1352A">
              <w:rPr>
                <w:sz w:val="22"/>
                <w:szCs w:val="22"/>
                <w:lang w:eastAsia="zh-CN"/>
              </w:rPr>
              <w:t>Frequency domain resource assignment</w:t>
            </w:r>
          </w:p>
        </w:tc>
        <w:tc>
          <w:tcPr>
            <w:tcW w:w="7185" w:type="dxa"/>
          </w:tcPr>
          <w:p w14:paraId="7129B363" w14:textId="77777777" w:rsidR="00774FC7" w:rsidRDefault="00774FC7" w:rsidP="00AE5B67">
            <w:pPr>
              <w:pStyle w:val="B1"/>
              <w:ind w:left="0" w:firstLine="0"/>
              <w:rPr>
                <w:sz w:val="22"/>
                <w:szCs w:val="22"/>
                <w:lang w:eastAsia="zh-CN"/>
              </w:rPr>
            </w:pPr>
            <w:r w:rsidRPr="00D1352A">
              <w:rPr>
                <w:sz w:val="22"/>
                <w:szCs w:val="22"/>
                <w:lang w:eastAsia="zh-CN"/>
              </w:rPr>
              <w:t>provides the frequency domain resource allocation</w:t>
            </w:r>
            <w:r>
              <w:rPr>
                <w:sz w:val="22"/>
                <w:szCs w:val="22"/>
                <w:lang w:eastAsia="zh-CN"/>
              </w:rPr>
              <w:t xml:space="preserve"> (interlace based)</w:t>
            </w:r>
          </w:p>
          <w:p w14:paraId="67D3D646" w14:textId="17C64204" w:rsidR="00774FC7" w:rsidRPr="00CF18B5" w:rsidRDefault="00774FC7" w:rsidP="00AE5B67">
            <w:pPr>
              <w:pStyle w:val="B1"/>
              <w:ind w:left="0" w:firstLine="0"/>
              <w:rPr>
                <w:sz w:val="22"/>
                <w:szCs w:val="22"/>
                <w:lang w:eastAsia="zh-CN"/>
              </w:rPr>
            </w:pPr>
            <w:r>
              <w:rPr>
                <w:sz w:val="22"/>
                <w:szCs w:val="22"/>
                <w:lang w:eastAsia="zh-CN"/>
              </w:rPr>
              <w:t xml:space="preserve">(same or different across multiple </w:t>
            </w:r>
            <w:r w:rsidR="00753462">
              <w:rPr>
                <w:sz w:val="22"/>
                <w:szCs w:val="22"/>
                <w:lang w:eastAsia="zh-CN"/>
              </w:rPr>
              <w:t>PUSCH</w:t>
            </w:r>
            <w:r>
              <w:rPr>
                <w:sz w:val="22"/>
                <w:szCs w:val="22"/>
                <w:lang w:eastAsia="zh-CN"/>
              </w:rPr>
              <w:t>s)</w:t>
            </w:r>
          </w:p>
        </w:tc>
      </w:tr>
      <w:tr w:rsidR="00774FC7" w14:paraId="5308F5BC" w14:textId="77777777" w:rsidTr="00AE5B67">
        <w:tc>
          <w:tcPr>
            <w:tcW w:w="2122" w:type="dxa"/>
          </w:tcPr>
          <w:p w14:paraId="7E3FC490" w14:textId="77777777" w:rsidR="00774FC7" w:rsidRPr="00CF18B5" w:rsidRDefault="00774FC7" w:rsidP="00AE5B67">
            <w:pPr>
              <w:pStyle w:val="B1"/>
              <w:ind w:left="0" w:firstLine="0"/>
              <w:rPr>
                <w:sz w:val="22"/>
                <w:szCs w:val="22"/>
                <w:lang w:val="en-US" w:eastAsia="zh-CN"/>
              </w:rPr>
            </w:pPr>
            <w:r w:rsidRPr="00D1352A">
              <w:rPr>
                <w:sz w:val="22"/>
                <w:szCs w:val="22"/>
                <w:lang w:val="en-US" w:eastAsia="zh-CN"/>
              </w:rPr>
              <w:t>Time domain resource assignment</w:t>
            </w:r>
          </w:p>
        </w:tc>
        <w:tc>
          <w:tcPr>
            <w:tcW w:w="7185" w:type="dxa"/>
          </w:tcPr>
          <w:p w14:paraId="6F64BCAC" w14:textId="77777777" w:rsidR="00774FC7" w:rsidRDefault="00774FC7" w:rsidP="00AE5B67">
            <w:pPr>
              <w:pStyle w:val="B1"/>
              <w:ind w:left="0" w:firstLine="0"/>
              <w:rPr>
                <w:sz w:val="22"/>
                <w:szCs w:val="22"/>
                <w:lang w:eastAsia="zh-CN"/>
              </w:rPr>
            </w:pPr>
            <w:r w:rsidRPr="00D1352A">
              <w:rPr>
                <w:sz w:val="22"/>
                <w:szCs w:val="22"/>
                <w:lang w:eastAsia="zh-CN"/>
              </w:rPr>
              <w:t>provides the frequency domain resource allocation</w:t>
            </w:r>
          </w:p>
          <w:p w14:paraId="06A71623" w14:textId="55B39D56" w:rsidR="00774FC7" w:rsidRDefault="00774FC7" w:rsidP="00AE5B67">
            <w:pPr>
              <w:pStyle w:val="B1"/>
              <w:ind w:left="0" w:firstLine="0"/>
              <w:rPr>
                <w:sz w:val="22"/>
                <w:szCs w:val="22"/>
                <w:lang w:eastAsia="zh-CN"/>
              </w:rPr>
            </w:pPr>
            <w:r>
              <w:rPr>
                <w:sz w:val="22"/>
                <w:szCs w:val="22"/>
                <w:lang w:eastAsia="zh-CN"/>
              </w:rPr>
              <w:t>(one or multiple SLIV(star</w:t>
            </w:r>
            <w:r w:rsidR="00503D02">
              <w:rPr>
                <w:sz w:val="22"/>
                <w:szCs w:val="22"/>
                <w:lang w:eastAsia="zh-CN"/>
              </w:rPr>
              <w:t>t</w:t>
            </w:r>
            <w:r>
              <w:rPr>
                <w:sz w:val="22"/>
                <w:szCs w:val="22"/>
                <w:lang w:eastAsia="zh-CN"/>
              </w:rPr>
              <w:t>ing symbol and length))</w:t>
            </w:r>
          </w:p>
        </w:tc>
      </w:tr>
      <w:tr w:rsidR="006A3DAA" w:rsidRPr="00CF18B5" w14:paraId="001F7AE4" w14:textId="77777777" w:rsidTr="00AE5B67">
        <w:tc>
          <w:tcPr>
            <w:tcW w:w="2122" w:type="dxa"/>
          </w:tcPr>
          <w:p w14:paraId="7A6B6111" w14:textId="5FFD0871" w:rsidR="006A3DAA" w:rsidRDefault="006A3DAA" w:rsidP="006A3DAA">
            <w:pPr>
              <w:pStyle w:val="B1"/>
              <w:ind w:left="0" w:firstLine="0"/>
              <w:rPr>
                <w:sz w:val="22"/>
                <w:szCs w:val="22"/>
                <w:lang w:val="en-US" w:eastAsia="zh-CN"/>
              </w:rPr>
            </w:pPr>
            <w:r>
              <w:rPr>
                <w:sz w:val="22"/>
                <w:szCs w:val="22"/>
                <w:lang w:val="en-US" w:eastAsia="zh-CN"/>
              </w:rPr>
              <w:t>Transmission</w:t>
            </w:r>
            <w:r>
              <w:rPr>
                <w:rFonts w:hint="eastAsia"/>
                <w:sz w:val="22"/>
                <w:szCs w:val="22"/>
                <w:lang w:val="en-US" w:eastAsia="zh-CN"/>
              </w:rPr>
              <w:t xml:space="preserve"> </w:t>
            </w:r>
            <w:r>
              <w:rPr>
                <w:sz w:val="22"/>
                <w:szCs w:val="22"/>
                <w:lang w:val="en-US" w:eastAsia="zh-CN"/>
              </w:rPr>
              <w:t>mode</w:t>
            </w:r>
          </w:p>
        </w:tc>
        <w:tc>
          <w:tcPr>
            <w:tcW w:w="7185" w:type="dxa"/>
          </w:tcPr>
          <w:p w14:paraId="0477B9CC" w14:textId="2BDF5AF0" w:rsidR="006A3DAA" w:rsidRDefault="006A3DAA">
            <w:pPr>
              <w:pStyle w:val="B1"/>
              <w:ind w:left="0" w:firstLine="0"/>
              <w:rPr>
                <w:sz w:val="22"/>
                <w:szCs w:val="22"/>
                <w:lang w:eastAsia="zh-CN"/>
              </w:rPr>
            </w:pPr>
            <w:r>
              <w:rPr>
                <w:sz w:val="22"/>
                <w:szCs w:val="22"/>
                <w:lang w:eastAsia="zh-CN"/>
              </w:rPr>
              <w:t xml:space="preserve">Support different transmission mode, </w:t>
            </w:r>
            <w:r w:rsidR="00F77B01">
              <w:rPr>
                <w:sz w:val="22"/>
                <w:szCs w:val="22"/>
                <w:lang w:eastAsia="zh-CN"/>
              </w:rPr>
              <w:t>i.e.</w:t>
            </w:r>
            <w:r>
              <w:rPr>
                <w:sz w:val="22"/>
                <w:szCs w:val="22"/>
                <w:lang w:eastAsia="zh-CN"/>
              </w:rPr>
              <w:t xml:space="preserve"> scheduled by gNB or multiple starting position depends on LBT outcome</w:t>
            </w:r>
          </w:p>
        </w:tc>
      </w:tr>
      <w:tr w:rsidR="006A3DAA" w:rsidRPr="00CF18B5" w14:paraId="29726390" w14:textId="77777777" w:rsidTr="00AE5B67">
        <w:tc>
          <w:tcPr>
            <w:tcW w:w="2122" w:type="dxa"/>
          </w:tcPr>
          <w:p w14:paraId="19C80FE8" w14:textId="4AA4B238" w:rsidR="006A3DAA" w:rsidRPr="00D1352A" w:rsidRDefault="006A3DAA" w:rsidP="006A3DAA">
            <w:pPr>
              <w:pStyle w:val="B1"/>
              <w:ind w:left="0" w:firstLine="0"/>
              <w:rPr>
                <w:sz w:val="22"/>
                <w:szCs w:val="22"/>
                <w:lang w:val="en-US" w:eastAsia="zh-CN"/>
              </w:rPr>
            </w:pPr>
            <w:r>
              <w:rPr>
                <w:rFonts w:hint="eastAsia"/>
                <w:sz w:val="22"/>
                <w:szCs w:val="22"/>
                <w:lang w:val="en-US" w:eastAsia="zh-CN"/>
              </w:rPr>
              <w:t>LBT ga</w:t>
            </w:r>
            <w:r>
              <w:rPr>
                <w:sz w:val="22"/>
                <w:szCs w:val="22"/>
                <w:lang w:val="en-US" w:eastAsia="zh-CN"/>
              </w:rPr>
              <w:t>p</w:t>
            </w:r>
            <w:r>
              <w:rPr>
                <w:rFonts w:hint="eastAsia"/>
                <w:sz w:val="22"/>
                <w:szCs w:val="22"/>
                <w:lang w:val="en-US" w:eastAsia="zh-CN"/>
              </w:rPr>
              <w:t xml:space="preserve"> indication</w:t>
            </w:r>
            <w:r>
              <w:rPr>
                <w:sz w:val="22"/>
                <w:szCs w:val="22"/>
                <w:lang w:val="en-US" w:eastAsia="zh-CN"/>
              </w:rPr>
              <w:t>/</w:t>
            </w:r>
            <w:r>
              <w:t xml:space="preserve"> </w:t>
            </w:r>
            <w:r w:rsidRPr="00AD1FAE">
              <w:rPr>
                <w:sz w:val="22"/>
                <w:szCs w:val="22"/>
                <w:lang w:val="en-US" w:eastAsia="zh-CN"/>
              </w:rPr>
              <w:t>offset from star</w:t>
            </w:r>
            <w:r w:rsidR="00721017">
              <w:rPr>
                <w:sz w:val="22"/>
                <w:szCs w:val="22"/>
                <w:lang w:val="en-US" w:eastAsia="zh-CN"/>
              </w:rPr>
              <w:t>t</w:t>
            </w:r>
            <w:r w:rsidRPr="00AD1FAE">
              <w:rPr>
                <w:sz w:val="22"/>
                <w:szCs w:val="22"/>
                <w:lang w:val="en-US" w:eastAsia="zh-CN"/>
              </w:rPr>
              <w:t>ing position in TDRA</w:t>
            </w:r>
          </w:p>
        </w:tc>
        <w:tc>
          <w:tcPr>
            <w:tcW w:w="7185" w:type="dxa"/>
          </w:tcPr>
          <w:p w14:paraId="2B16EC42" w14:textId="77777777" w:rsidR="006A3DAA" w:rsidRPr="00D1352A" w:rsidRDefault="006A3DAA" w:rsidP="006A3DAA">
            <w:pPr>
              <w:pStyle w:val="B1"/>
              <w:ind w:left="0" w:firstLine="0"/>
              <w:rPr>
                <w:sz w:val="22"/>
                <w:szCs w:val="22"/>
                <w:lang w:eastAsia="zh-CN"/>
              </w:rPr>
            </w:pPr>
            <w:r>
              <w:rPr>
                <w:sz w:val="22"/>
                <w:szCs w:val="22"/>
                <w:lang w:eastAsia="zh-CN"/>
              </w:rPr>
              <w:t>I</w:t>
            </w:r>
            <w:r>
              <w:rPr>
                <w:rFonts w:hint="eastAsia"/>
                <w:sz w:val="22"/>
                <w:szCs w:val="22"/>
                <w:lang w:eastAsia="zh-CN"/>
              </w:rPr>
              <w:t xml:space="preserve">ndicating </w:t>
            </w:r>
            <w:r>
              <w:rPr>
                <w:sz w:val="22"/>
                <w:szCs w:val="22"/>
                <w:lang w:eastAsia="zh-CN"/>
              </w:rPr>
              <w:t>whether a LBT gap(e.g. 25us) should be left before the transmission</w:t>
            </w:r>
          </w:p>
        </w:tc>
      </w:tr>
      <w:tr w:rsidR="006A3DAA" w14:paraId="0BAB4865" w14:textId="77777777" w:rsidTr="00AE5B67">
        <w:tc>
          <w:tcPr>
            <w:tcW w:w="2122" w:type="dxa"/>
          </w:tcPr>
          <w:p w14:paraId="09E04F99" w14:textId="7756BAE3" w:rsidR="006A3DAA" w:rsidRPr="00D1352A" w:rsidRDefault="006A3DAA" w:rsidP="006A3DAA">
            <w:pPr>
              <w:pStyle w:val="B1"/>
              <w:ind w:left="0" w:firstLine="0"/>
              <w:rPr>
                <w:sz w:val="22"/>
                <w:szCs w:val="22"/>
                <w:lang w:val="en-US" w:eastAsia="zh-CN"/>
              </w:rPr>
            </w:pPr>
            <w:r>
              <w:rPr>
                <w:sz w:val="22"/>
                <w:szCs w:val="22"/>
                <w:lang w:val="en-US" w:eastAsia="zh-CN"/>
              </w:rPr>
              <w:t>F</w:t>
            </w:r>
            <w:r>
              <w:rPr>
                <w:rFonts w:hint="eastAsia"/>
                <w:sz w:val="22"/>
                <w:szCs w:val="22"/>
                <w:lang w:val="en-US" w:eastAsia="zh-CN"/>
              </w:rPr>
              <w:t xml:space="preserve">requency </w:t>
            </w:r>
            <w:r>
              <w:rPr>
                <w:sz w:val="22"/>
                <w:szCs w:val="22"/>
                <w:lang w:val="en-US" w:eastAsia="zh-CN"/>
              </w:rPr>
              <w:t>hopping flag</w:t>
            </w:r>
          </w:p>
        </w:tc>
        <w:tc>
          <w:tcPr>
            <w:tcW w:w="7185" w:type="dxa"/>
          </w:tcPr>
          <w:p w14:paraId="7D5A48E4" w14:textId="1F791668" w:rsidR="006A3DAA" w:rsidRDefault="006A3DAA" w:rsidP="006A3DAA">
            <w:pPr>
              <w:pStyle w:val="B1"/>
              <w:ind w:left="0" w:firstLine="0"/>
              <w:rPr>
                <w:sz w:val="22"/>
                <w:szCs w:val="22"/>
                <w:lang w:eastAsia="zh-CN"/>
              </w:rPr>
            </w:pPr>
            <w:r>
              <w:rPr>
                <w:sz w:val="22"/>
                <w:szCs w:val="22"/>
                <w:lang w:eastAsia="zh-CN"/>
              </w:rPr>
              <w:t>S</w:t>
            </w:r>
            <w:r>
              <w:rPr>
                <w:rFonts w:hint="eastAsia"/>
                <w:sz w:val="22"/>
                <w:szCs w:val="22"/>
                <w:lang w:eastAsia="zh-CN"/>
              </w:rPr>
              <w:t xml:space="preserve">upported if </w:t>
            </w:r>
            <w:r>
              <w:rPr>
                <w:sz w:val="22"/>
                <w:szCs w:val="22"/>
                <w:lang w:eastAsia="zh-CN"/>
              </w:rPr>
              <w:t>contiguous RA is configured</w:t>
            </w:r>
          </w:p>
        </w:tc>
      </w:tr>
      <w:tr w:rsidR="006A3DAA" w14:paraId="744ED875" w14:textId="77777777" w:rsidTr="00AE5B67">
        <w:tc>
          <w:tcPr>
            <w:tcW w:w="2122" w:type="dxa"/>
          </w:tcPr>
          <w:p w14:paraId="24625F02" w14:textId="77777777" w:rsidR="006A3DAA" w:rsidRPr="00CF18B5" w:rsidRDefault="006A3DAA" w:rsidP="006A3DAA">
            <w:pPr>
              <w:pStyle w:val="B1"/>
              <w:ind w:left="0" w:firstLine="0"/>
              <w:rPr>
                <w:sz w:val="22"/>
                <w:szCs w:val="22"/>
                <w:lang w:val="en-US" w:eastAsia="zh-CN"/>
              </w:rPr>
            </w:pPr>
            <w:r w:rsidRPr="00D1352A">
              <w:rPr>
                <w:sz w:val="22"/>
                <w:szCs w:val="22"/>
                <w:lang w:val="en-US" w:eastAsia="zh-CN"/>
              </w:rPr>
              <w:t>Modulation and coding scheme</w:t>
            </w:r>
          </w:p>
        </w:tc>
        <w:tc>
          <w:tcPr>
            <w:tcW w:w="7185" w:type="dxa"/>
          </w:tcPr>
          <w:p w14:paraId="6CE3A571" w14:textId="32B0679B" w:rsidR="006A3DAA" w:rsidRDefault="006A3DAA" w:rsidP="006A3DAA">
            <w:pPr>
              <w:pStyle w:val="B1"/>
              <w:ind w:left="0" w:firstLine="0"/>
              <w:rPr>
                <w:sz w:val="22"/>
                <w:szCs w:val="22"/>
                <w:lang w:eastAsia="zh-CN"/>
              </w:rPr>
            </w:pPr>
            <w:r>
              <w:rPr>
                <w:sz w:val="22"/>
                <w:szCs w:val="22"/>
                <w:lang w:eastAsia="zh-CN"/>
              </w:rPr>
              <w:t>Same scheme across multi-</w:t>
            </w:r>
            <w:r w:rsidR="00753462">
              <w:rPr>
                <w:sz w:val="22"/>
                <w:szCs w:val="22"/>
                <w:lang w:eastAsia="zh-CN"/>
              </w:rPr>
              <w:t>PUSCH</w:t>
            </w:r>
          </w:p>
        </w:tc>
      </w:tr>
      <w:tr w:rsidR="006A3DAA" w14:paraId="33C6198B" w14:textId="77777777" w:rsidTr="00AE5B67">
        <w:tc>
          <w:tcPr>
            <w:tcW w:w="2122" w:type="dxa"/>
          </w:tcPr>
          <w:p w14:paraId="0FD2FCD0" w14:textId="77777777" w:rsidR="006A3DAA" w:rsidRDefault="006A3DAA" w:rsidP="006A3DAA">
            <w:pPr>
              <w:pStyle w:val="B1"/>
              <w:ind w:left="0" w:firstLine="0"/>
              <w:rPr>
                <w:sz w:val="22"/>
                <w:szCs w:val="22"/>
                <w:lang w:eastAsia="zh-CN"/>
              </w:rPr>
            </w:pPr>
            <w:r w:rsidRPr="00D1352A">
              <w:rPr>
                <w:sz w:val="22"/>
                <w:szCs w:val="22"/>
                <w:lang w:eastAsia="zh-CN"/>
              </w:rPr>
              <w:t>New data indicator</w:t>
            </w:r>
          </w:p>
        </w:tc>
        <w:tc>
          <w:tcPr>
            <w:tcW w:w="7185" w:type="dxa"/>
          </w:tcPr>
          <w:p w14:paraId="2C39783A" w14:textId="3483648D" w:rsidR="006A3DAA" w:rsidRDefault="006A3DAA" w:rsidP="006A3DAA">
            <w:pPr>
              <w:pStyle w:val="B1"/>
              <w:ind w:left="0" w:firstLine="0"/>
              <w:rPr>
                <w:sz w:val="22"/>
                <w:szCs w:val="22"/>
                <w:lang w:eastAsia="zh-CN"/>
              </w:rPr>
            </w:pPr>
            <w:r>
              <w:rPr>
                <w:sz w:val="22"/>
                <w:szCs w:val="22"/>
                <w:lang w:eastAsia="zh-CN"/>
              </w:rPr>
              <w:t>1</w:t>
            </w:r>
            <w:r w:rsidRPr="00D1352A">
              <w:rPr>
                <w:sz w:val="22"/>
                <w:szCs w:val="22"/>
                <w:lang w:eastAsia="zh-CN"/>
              </w:rPr>
              <w:t xml:space="preserve"> bits</w:t>
            </w:r>
            <w:r>
              <w:rPr>
                <w:sz w:val="22"/>
                <w:szCs w:val="22"/>
                <w:lang w:eastAsia="zh-CN"/>
              </w:rPr>
              <w:t xml:space="preserve">*N, N represents the number of scheduled </w:t>
            </w:r>
            <w:r w:rsidR="00753462">
              <w:rPr>
                <w:sz w:val="22"/>
                <w:szCs w:val="22"/>
                <w:lang w:eastAsia="zh-CN"/>
              </w:rPr>
              <w:t>PUSCH</w:t>
            </w:r>
            <w:r>
              <w:rPr>
                <w:sz w:val="22"/>
                <w:szCs w:val="22"/>
                <w:lang w:eastAsia="zh-CN"/>
              </w:rPr>
              <w:t xml:space="preserve">s </w:t>
            </w:r>
          </w:p>
        </w:tc>
      </w:tr>
      <w:tr w:rsidR="006A3DAA" w14:paraId="3A19C8CE" w14:textId="77777777" w:rsidTr="00AE5B67">
        <w:tc>
          <w:tcPr>
            <w:tcW w:w="2122" w:type="dxa"/>
          </w:tcPr>
          <w:p w14:paraId="51CEC67B" w14:textId="77777777" w:rsidR="006A3DAA" w:rsidRDefault="006A3DAA" w:rsidP="006A3DAA">
            <w:pPr>
              <w:pStyle w:val="B1"/>
              <w:ind w:left="0" w:firstLine="0"/>
              <w:rPr>
                <w:sz w:val="22"/>
                <w:szCs w:val="22"/>
                <w:lang w:eastAsia="zh-CN"/>
              </w:rPr>
            </w:pPr>
            <w:r w:rsidRPr="00D1352A">
              <w:rPr>
                <w:sz w:val="22"/>
                <w:szCs w:val="22"/>
                <w:lang w:eastAsia="zh-CN"/>
              </w:rPr>
              <w:t xml:space="preserve">Redundancy version </w:t>
            </w:r>
          </w:p>
        </w:tc>
        <w:tc>
          <w:tcPr>
            <w:tcW w:w="7185" w:type="dxa"/>
          </w:tcPr>
          <w:p w14:paraId="04A1467C" w14:textId="2FB53463" w:rsidR="006A3DAA" w:rsidRDefault="006A3DAA" w:rsidP="006A3DAA">
            <w:pPr>
              <w:pStyle w:val="B1"/>
              <w:ind w:left="0" w:firstLine="0"/>
              <w:rPr>
                <w:sz w:val="22"/>
                <w:szCs w:val="22"/>
                <w:lang w:eastAsia="zh-CN"/>
              </w:rPr>
            </w:pPr>
            <w:r w:rsidRPr="00D1352A">
              <w:rPr>
                <w:sz w:val="22"/>
                <w:szCs w:val="22"/>
                <w:lang w:eastAsia="zh-CN"/>
              </w:rPr>
              <w:t xml:space="preserve"> 2 bits</w:t>
            </w:r>
            <w:r>
              <w:rPr>
                <w:sz w:val="22"/>
                <w:szCs w:val="22"/>
                <w:lang w:eastAsia="zh-CN"/>
              </w:rPr>
              <w:t xml:space="preserve">*N, N represents the number of scheduled </w:t>
            </w:r>
            <w:r w:rsidR="00753462">
              <w:rPr>
                <w:sz w:val="22"/>
                <w:szCs w:val="22"/>
                <w:lang w:eastAsia="zh-CN"/>
              </w:rPr>
              <w:t>PUSCH</w:t>
            </w:r>
            <w:r>
              <w:rPr>
                <w:sz w:val="22"/>
                <w:szCs w:val="22"/>
                <w:lang w:eastAsia="zh-CN"/>
              </w:rPr>
              <w:t xml:space="preserve">s </w:t>
            </w:r>
          </w:p>
        </w:tc>
      </w:tr>
      <w:tr w:rsidR="006A3DAA" w14:paraId="5CCF8221" w14:textId="77777777" w:rsidTr="00AE5B67">
        <w:tc>
          <w:tcPr>
            <w:tcW w:w="2122" w:type="dxa"/>
          </w:tcPr>
          <w:p w14:paraId="0A3964CD" w14:textId="77777777" w:rsidR="006A3DAA" w:rsidRPr="00D1352A" w:rsidRDefault="006A3DAA" w:rsidP="006A3DAA">
            <w:pPr>
              <w:pStyle w:val="B1"/>
              <w:ind w:left="0" w:firstLine="0"/>
              <w:rPr>
                <w:sz w:val="22"/>
                <w:szCs w:val="22"/>
                <w:lang w:eastAsia="zh-CN"/>
              </w:rPr>
            </w:pPr>
            <w:r w:rsidRPr="0012356D">
              <w:rPr>
                <w:sz w:val="22"/>
                <w:szCs w:val="22"/>
                <w:lang w:eastAsia="zh-CN"/>
              </w:rPr>
              <w:t>HARQ process number</w:t>
            </w:r>
          </w:p>
        </w:tc>
        <w:tc>
          <w:tcPr>
            <w:tcW w:w="7185" w:type="dxa"/>
          </w:tcPr>
          <w:p w14:paraId="56DCB768" w14:textId="19932F5D" w:rsidR="006A3DAA" w:rsidRDefault="006A3DAA" w:rsidP="006A3DAA">
            <w:pPr>
              <w:pStyle w:val="B1"/>
              <w:ind w:left="0" w:firstLine="0"/>
              <w:rPr>
                <w:sz w:val="22"/>
                <w:szCs w:val="22"/>
                <w:lang w:eastAsia="zh-CN"/>
              </w:rPr>
            </w:pPr>
            <w:r>
              <w:rPr>
                <w:sz w:val="22"/>
                <w:szCs w:val="22"/>
                <w:lang w:eastAsia="zh-CN"/>
              </w:rPr>
              <w:t xml:space="preserve">4 bits as R15, </w:t>
            </w:r>
            <w:r w:rsidRPr="0012356D">
              <w:rPr>
                <w:sz w:val="22"/>
                <w:szCs w:val="22"/>
                <w:lang w:eastAsia="zh-CN"/>
              </w:rPr>
              <w:t xml:space="preserve">The 4-bit applies to the first scheduled </w:t>
            </w:r>
            <w:r w:rsidR="00753462">
              <w:rPr>
                <w:sz w:val="22"/>
                <w:szCs w:val="22"/>
                <w:lang w:eastAsia="zh-CN"/>
              </w:rPr>
              <w:t>PUSCH</w:t>
            </w:r>
            <w:r w:rsidRPr="0012356D">
              <w:rPr>
                <w:sz w:val="22"/>
                <w:szCs w:val="22"/>
                <w:lang w:eastAsia="zh-CN"/>
              </w:rPr>
              <w:t xml:space="preserve">, and the HARQ process numbers for other scheduled </w:t>
            </w:r>
            <w:r w:rsidR="00753462">
              <w:rPr>
                <w:sz w:val="22"/>
                <w:szCs w:val="22"/>
                <w:lang w:eastAsia="zh-CN"/>
              </w:rPr>
              <w:t>PUSCH</w:t>
            </w:r>
            <w:r>
              <w:rPr>
                <w:sz w:val="22"/>
                <w:szCs w:val="22"/>
                <w:lang w:eastAsia="zh-CN"/>
              </w:rPr>
              <w:t xml:space="preserve">s are determined by </w:t>
            </w:r>
          </w:p>
          <w:p w14:paraId="6C74EDB1" w14:textId="77777777" w:rsidR="006A3DAA" w:rsidRPr="00CF18B5" w:rsidRDefault="006A3DAA" w:rsidP="006A3DAA">
            <w:pPr>
              <w:pStyle w:val="B1"/>
              <w:ind w:left="0" w:firstLine="0"/>
              <w:rPr>
                <w:sz w:val="22"/>
                <w:szCs w:val="22"/>
                <w:lang w:eastAsia="zh-CN"/>
              </w:rPr>
            </w:pPr>
            <w:r>
              <w:rPr>
                <w:sz w:val="22"/>
                <w:szCs w:val="22"/>
                <w:lang w:eastAsia="zh-CN"/>
              </w:rPr>
              <w:t>mod (HARQ_ID+i, N_</w:t>
            </w:r>
            <w:r w:rsidRPr="00CF18B5">
              <w:rPr>
                <w:sz w:val="22"/>
                <w:szCs w:val="22"/>
                <w:vertAlign w:val="subscript"/>
                <w:lang w:eastAsia="zh-CN"/>
              </w:rPr>
              <w:t xml:space="preserve">HARQ _process </w:t>
            </w:r>
            <w:r>
              <w:rPr>
                <w:sz w:val="22"/>
                <w:szCs w:val="22"/>
                <w:lang w:eastAsia="zh-CN"/>
              </w:rPr>
              <w:t>), i=1,…,N-1</w:t>
            </w:r>
          </w:p>
        </w:tc>
      </w:tr>
      <w:tr w:rsidR="006A3DAA" w14:paraId="3F96BB87" w14:textId="77777777" w:rsidTr="00AE5B67">
        <w:tc>
          <w:tcPr>
            <w:tcW w:w="2122" w:type="dxa"/>
          </w:tcPr>
          <w:p w14:paraId="1FC01C4F" w14:textId="77777777" w:rsidR="006A3DAA" w:rsidRPr="0012356D" w:rsidRDefault="006A3DAA" w:rsidP="006A3DAA">
            <w:pPr>
              <w:pStyle w:val="B1"/>
              <w:ind w:left="0" w:firstLine="0"/>
              <w:rPr>
                <w:sz w:val="22"/>
                <w:szCs w:val="22"/>
                <w:lang w:eastAsia="zh-CN"/>
              </w:rPr>
            </w:pPr>
            <w:r w:rsidRPr="003C1A1F">
              <w:rPr>
                <w:sz w:val="22"/>
                <w:szCs w:val="22"/>
                <w:lang w:eastAsia="zh-CN"/>
              </w:rPr>
              <w:t>TPC command for scheduled PUSCH</w:t>
            </w:r>
          </w:p>
        </w:tc>
        <w:tc>
          <w:tcPr>
            <w:tcW w:w="7185" w:type="dxa"/>
          </w:tcPr>
          <w:p w14:paraId="280AC0E4" w14:textId="77777777" w:rsidR="006A3DAA" w:rsidRDefault="006A3DAA" w:rsidP="006A3DAA">
            <w:pPr>
              <w:pStyle w:val="B1"/>
              <w:ind w:left="0" w:firstLine="0"/>
              <w:rPr>
                <w:sz w:val="22"/>
                <w:szCs w:val="22"/>
                <w:lang w:eastAsia="zh-CN"/>
              </w:rPr>
            </w:pPr>
            <w:r>
              <w:rPr>
                <w:sz w:val="22"/>
                <w:szCs w:val="22"/>
                <w:lang w:eastAsia="zh-CN"/>
              </w:rPr>
              <w:t>Same as R15</w:t>
            </w:r>
          </w:p>
        </w:tc>
      </w:tr>
      <w:tr w:rsidR="006A3DAA" w14:paraId="699378BA" w14:textId="77777777" w:rsidTr="00AE5B67">
        <w:tc>
          <w:tcPr>
            <w:tcW w:w="2122" w:type="dxa"/>
          </w:tcPr>
          <w:p w14:paraId="13B0A27F" w14:textId="6EB9F47C" w:rsidR="006A3DAA" w:rsidRPr="003C1A1F" w:rsidRDefault="006A3DAA" w:rsidP="006A3DAA">
            <w:pPr>
              <w:pStyle w:val="B1"/>
              <w:ind w:left="0" w:firstLine="0"/>
              <w:rPr>
                <w:sz w:val="22"/>
                <w:szCs w:val="22"/>
                <w:lang w:eastAsia="zh-CN"/>
              </w:rPr>
            </w:pPr>
            <w:r w:rsidRPr="00DB0395">
              <w:rPr>
                <w:sz w:val="22"/>
                <w:szCs w:val="22"/>
                <w:lang w:eastAsia="zh-CN"/>
              </w:rPr>
              <w:t>SRS resource indicator</w:t>
            </w:r>
          </w:p>
        </w:tc>
        <w:tc>
          <w:tcPr>
            <w:tcW w:w="7185" w:type="dxa"/>
          </w:tcPr>
          <w:p w14:paraId="7A56A8B7" w14:textId="1AE41823" w:rsidR="006A3DAA" w:rsidRDefault="006A3DAA" w:rsidP="006A3DAA">
            <w:pPr>
              <w:pStyle w:val="B1"/>
              <w:ind w:left="0" w:firstLine="0"/>
              <w:rPr>
                <w:sz w:val="22"/>
                <w:szCs w:val="22"/>
                <w:lang w:eastAsia="zh-CN"/>
              </w:rPr>
            </w:pPr>
            <w:r>
              <w:rPr>
                <w:sz w:val="22"/>
                <w:szCs w:val="22"/>
                <w:lang w:eastAsia="zh-CN"/>
              </w:rPr>
              <w:t>S</w:t>
            </w:r>
            <w:r>
              <w:rPr>
                <w:rFonts w:hint="eastAsia"/>
                <w:sz w:val="22"/>
                <w:szCs w:val="22"/>
                <w:lang w:eastAsia="zh-CN"/>
              </w:rPr>
              <w:t xml:space="preserve">ame </w:t>
            </w:r>
            <w:r>
              <w:rPr>
                <w:sz w:val="22"/>
                <w:szCs w:val="22"/>
                <w:lang w:eastAsia="zh-CN"/>
              </w:rPr>
              <w:t xml:space="preserve">as R15 </w:t>
            </w:r>
          </w:p>
        </w:tc>
      </w:tr>
      <w:tr w:rsidR="006A3DAA" w14:paraId="320092EF" w14:textId="77777777" w:rsidTr="00AE5B67">
        <w:tc>
          <w:tcPr>
            <w:tcW w:w="2122" w:type="dxa"/>
          </w:tcPr>
          <w:p w14:paraId="1D873151" w14:textId="537CECCE" w:rsidR="006A3DAA" w:rsidRPr="00DB0395" w:rsidRDefault="006A3DAA" w:rsidP="006A3DAA">
            <w:pPr>
              <w:pStyle w:val="B1"/>
              <w:ind w:left="0" w:firstLine="0"/>
              <w:rPr>
                <w:sz w:val="22"/>
                <w:szCs w:val="22"/>
                <w:lang w:eastAsia="zh-CN"/>
              </w:rPr>
            </w:pPr>
            <w:r w:rsidRPr="00DB0395">
              <w:rPr>
                <w:sz w:val="22"/>
                <w:szCs w:val="22"/>
                <w:lang w:eastAsia="zh-CN"/>
              </w:rPr>
              <w:t>Precoding information and number of layers</w:t>
            </w:r>
          </w:p>
        </w:tc>
        <w:tc>
          <w:tcPr>
            <w:tcW w:w="7185" w:type="dxa"/>
          </w:tcPr>
          <w:p w14:paraId="667BAF4A" w14:textId="4A7B8C46" w:rsidR="006A3DAA" w:rsidRDefault="006A3DAA" w:rsidP="006A3DAA">
            <w:pPr>
              <w:pStyle w:val="B1"/>
              <w:ind w:left="0" w:firstLine="0"/>
              <w:rPr>
                <w:sz w:val="22"/>
                <w:szCs w:val="22"/>
                <w:lang w:eastAsia="zh-CN"/>
              </w:rPr>
            </w:pPr>
            <w:r>
              <w:rPr>
                <w:sz w:val="22"/>
                <w:szCs w:val="22"/>
                <w:lang w:eastAsia="zh-CN"/>
              </w:rPr>
              <w:t>S</w:t>
            </w:r>
            <w:r>
              <w:rPr>
                <w:rFonts w:hint="eastAsia"/>
                <w:sz w:val="22"/>
                <w:szCs w:val="22"/>
                <w:lang w:eastAsia="zh-CN"/>
              </w:rPr>
              <w:t xml:space="preserve">ame </w:t>
            </w:r>
            <w:r>
              <w:rPr>
                <w:sz w:val="22"/>
                <w:szCs w:val="22"/>
                <w:lang w:eastAsia="zh-CN"/>
              </w:rPr>
              <w:t>as R15</w:t>
            </w:r>
          </w:p>
        </w:tc>
      </w:tr>
      <w:tr w:rsidR="006A3DAA" w14:paraId="0F8F30C7" w14:textId="77777777" w:rsidTr="00AE5B67">
        <w:tc>
          <w:tcPr>
            <w:tcW w:w="2122" w:type="dxa"/>
          </w:tcPr>
          <w:p w14:paraId="25AA895B" w14:textId="1AECD6EF" w:rsidR="006A3DAA" w:rsidRPr="00DB0395" w:rsidRDefault="006A3DAA" w:rsidP="006A3DAA">
            <w:pPr>
              <w:pStyle w:val="B1"/>
              <w:ind w:left="0" w:firstLine="0"/>
              <w:rPr>
                <w:sz w:val="22"/>
                <w:szCs w:val="22"/>
                <w:lang w:eastAsia="zh-CN"/>
              </w:rPr>
            </w:pPr>
            <w:r w:rsidRPr="00DB0395">
              <w:rPr>
                <w:sz w:val="22"/>
                <w:szCs w:val="22"/>
                <w:lang w:eastAsia="zh-CN"/>
              </w:rPr>
              <w:t>Antenna ports</w:t>
            </w:r>
          </w:p>
        </w:tc>
        <w:tc>
          <w:tcPr>
            <w:tcW w:w="7185" w:type="dxa"/>
          </w:tcPr>
          <w:p w14:paraId="1A642940" w14:textId="3033B38A" w:rsidR="006A3DAA" w:rsidRDefault="006A3DAA" w:rsidP="006A3DAA">
            <w:pPr>
              <w:pStyle w:val="B1"/>
              <w:ind w:left="0" w:firstLine="0"/>
              <w:rPr>
                <w:sz w:val="22"/>
                <w:szCs w:val="22"/>
                <w:lang w:eastAsia="zh-CN"/>
              </w:rPr>
            </w:pPr>
            <w:r>
              <w:rPr>
                <w:sz w:val="22"/>
                <w:szCs w:val="22"/>
                <w:lang w:eastAsia="zh-CN"/>
              </w:rPr>
              <w:t>S</w:t>
            </w:r>
            <w:r>
              <w:rPr>
                <w:rFonts w:hint="eastAsia"/>
                <w:sz w:val="22"/>
                <w:szCs w:val="22"/>
                <w:lang w:eastAsia="zh-CN"/>
              </w:rPr>
              <w:t xml:space="preserve">ame </w:t>
            </w:r>
            <w:r>
              <w:rPr>
                <w:sz w:val="22"/>
                <w:szCs w:val="22"/>
                <w:lang w:eastAsia="zh-CN"/>
              </w:rPr>
              <w:t>as R15</w:t>
            </w:r>
          </w:p>
        </w:tc>
      </w:tr>
      <w:tr w:rsidR="006A3DAA" w14:paraId="15D43F85" w14:textId="77777777" w:rsidTr="00AE5B67">
        <w:tc>
          <w:tcPr>
            <w:tcW w:w="2122" w:type="dxa"/>
          </w:tcPr>
          <w:p w14:paraId="346A72DD" w14:textId="0372ED6A" w:rsidR="006A3DAA" w:rsidRPr="00DB0395" w:rsidRDefault="006A3DAA" w:rsidP="006A3DAA">
            <w:pPr>
              <w:pStyle w:val="B1"/>
              <w:ind w:left="0" w:firstLine="0"/>
              <w:rPr>
                <w:sz w:val="22"/>
                <w:szCs w:val="22"/>
                <w:lang w:eastAsia="zh-CN"/>
              </w:rPr>
            </w:pPr>
            <w:r w:rsidRPr="00DB0395">
              <w:rPr>
                <w:sz w:val="22"/>
                <w:szCs w:val="22"/>
                <w:lang w:eastAsia="zh-CN"/>
              </w:rPr>
              <w:t>SRS request</w:t>
            </w:r>
          </w:p>
        </w:tc>
        <w:tc>
          <w:tcPr>
            <w:tcW w:w="7185" w:type="dxa"/>
          </w:tcPr>
          <w:p w14:paraId="72C54AD2" w14:textId="4F3989D2" w:rsidR="006A3DAA" w:rsidRDefault="00250025" w:rsidP="00C14D09">
            <w:pPr>
              <w:pStyle w:val="B1"/>
              <w:ind w:left="0" w:firstLine="0"/>
              <w:rPr>
                <w:sz w:val="22"/>
                <w:szCs w:val="22"/>
                <w:lang w:eastAsia="zh-CN"/>
              </w:rPr>
            </w:pPr>
            <w:r>
              <w:rPr>
                <w:sz w:val="22"/>
                <w:szCs w:val="22"/>
                <w:lang w:eastAsia="zh-CN"/>
              </w:rPr>
              <w:t>This field only applies</w:t>
            </w:r>
            <w:r w:rsidR="00A13D60">
              <w:rPr>
                <w:sz w:val="22"/>
                <w:szCs w:val="22"/>
                <w:lang w:eastAsia="zh-CN"/>
              </w:rPr>
              <w:t xml:space="preserve"> to</w:t>
            </w:r>
            <w:r>
              <w:rPr>
                <w:sz w:val="22"/>
                <w:szCs w:val="22"/>
                <w:lang w:eastAsia="zh-CN"/>
              </w:rPr>
              <w:t xml:space="preserve"> </w:t>
            </w:r>
            <w:r w:rsidR="00A13D60">
              <w:rPr>
                <w:sz w:val="22"/>
                <w:szCs w:val="22"/>
                <w:lang w:eastAsia="zh-CN"/>
              </w:rPr>
              <w:t>a single</w:t>
            </w:r>
            <w:r>
              <w:rPr>
                <w:sz w:val="22"/>
                <w:szCs w:val="22"/>
                <w:lang w:eastAsia="zh-CN"/>
              </w:rPr>
              <w:t xml:space="preserve"> PUSCH</w:t>
            </w:r>
            <w:r w:rsidR="00A13D60">
              <w:rPr>
                <w:sz w:val="22"/>
                <w:szCs w:val="22"/>
                <w:lang w:eastAsia="zh-CN"/>
              </w:rPr>
              <w:t>, and to which one is TBD</w:t>
            </w:r>
          </w:p>
        </w:tc>
      </w:tr>
      <w:tr w:rsidR="006A3DAA" w14:paraId="32CC7B2F" w14:textId="77777777" w:rsidTr="00AE5B67">
        <w:tc>
          <w:tcPr>
            <w:tcW w:w="2122" w:type="dxa"/>
          </w:tcPr>
          <w:p w14:paraId="227543BD" w14:textId="1AC34832" w:rsidR="006A3DAA" w:rsidRPr="00DB0395" w:rsidRDefault="006A3DAA" w:rsidP="006A3DAA">
            <w:pPr>
              <w:pStyle w:val="B1"/>
              <w:ind w:left="0" w:firstLine="0"/>
              <w:rPr>
                <w:sz w:val="22"/>
                <w:szCs w:val="22"/>
                <w:lang w:eastAsia="zh-CN"/>
              </w:rPr>
            </w:pPr>
            <w:r w:rsidRPr="00DB0395">
              <w:rPr>
                <w:sz w:val="22"/>
                <w:szCs w:val="22"/>
                <w:lang w:eastAsia="zh-CN"/>
              </w:rPr>
              <w:t>CSI request</w:t>
            </w:r>
          </w:p>
        </w:tc>
        <w:tc>
          <w:tcPr>
            <w:tcW w:w="7185" w:type="dxa"/>
          </w:tcPr>
          <w:p w14:paraId="07B4812E" w14:textId="66280228" w:rsidR="006A3DAA" w:rsidRDefault="00744008" w:rsidP="00C14D09">
            <w:pPr>
              <w:pStyle w:val="B1"/>
              <w:ind w:left="0" w:firstLine="0"/>
              <w:rPr>
                <w:sz w:val="22"/>
                <w:szCs w:val="22"/>
                <w:lang w:eastAsia="zh-CN"/>
              </w:rPr>
            </w:pPr>
            <w:r>
              <w:rPr>
                <w:sz w:val="22"/>
                <w:szCs w:val="22"/>
                <w:lang w:eastAsia="zh-CN"/>
              </w:rPr>
              <w:t xml:space="preserve">This field only applies to </w:t>
            </w:r>
            <w:r w:rsidR="00A13D60">
              <w:rPr>
                <w:sz w:val="22"/>
                <w:szCs w:val="22"/>
                <w:lang w:eastAsia="zh-CN"/>
              </w:rPr>
              <w:t>a single</w:t>
            </w:r>
            <w:r>
              <w:rPr>
                <w:sz w:val="22"/>
                <w:szCs w:val="22"/>
                <w:lang w:eastAsia="zh-CN"/>
              </w:rPr>
              <w:t xml:space="preserve"> PUSCH</w:t>
            </w:r>
            <w:r w:rsidR="00A13D60">
              <w:rPr>
                <w:sz w:val="22"/>
                <w:szCs w:val="22"/>
                <w:lang w:eastAsia="zh-CN"/>
              </w:rPr>
              <w:t>,</w:t>
            </w:r>
            <w:r w:rsidR="00A13D60" w:rsidRPr="00A13D60">
              <w:rPr>
                <w:sz w:val="22"/>
                <w:szCs w:val="22"/>
                <w:lang w:eastAsia="zh-CN"/>
              </w:rPr>
              <w:t xml:space="preserve"> </w:t>
            </w:r>
            <w:r w:rsidR="00A13D60">
              <w:rPr>
                <w:sz w:val="22"/>
                <w:szCs w:val="22"/>
                <w:lang w:eastAsia="zh-CN"/>
              </w:rPr>
              <w:t xml:space="preserve">and to </w:t>
            </w:r>
            <w:r w:rsidR="00A13D60" w:rsidRPr="00A13D60">
              <w:rPr>
                <w:sz w:val="22"/>
                <w:szCs w:val="22"/>
                <w:lang w:eastAsia="zh-CN"/>
              </w:rPr>
              <w:t xml:space="preserve">which </w:t>
            </w:r>
            <w:r w:rsidR="00A13D60">
              <w:rPr>
                <w:sz w:val="22"/>
                <w:szCs w:val="22"/>
                <w:lang w:eastAsia="zh-CN"/>
              </w:rPr>
              <w:t>one is TBD</w:t>
            </w:r>
          </w:p>
        </w:tc>
      </w:tr>
      <w:tr w:rsidR="006A3DAA" w14:paraId="4A296E0B" w14:textId="77777777" w:rsidTr="00AE5B67">
        <w:tc>
          <w:tcPr>
            <w:tcW w:w="2122" w:type="dxa"/>
          </w:tcPr>
          <w:p w14:paraId="623AD515" w14:textId="7A929BA7" w:rsidR="006A3DAA" w:rsidRPr="00DB0395" w:rsidRDefault="006A3DAA" w:rsidP="006A3DAA">
            <w:pPr>
              <w:pStyle w:val="B1"/>
              <w:ind w:left="0" w:firstLine="0"/>
              <w:rPr>
                <w:sz w:val="22"/>
                <w:szCs w:val="22"/>
                <w:lang w:eastAsia="zh-CN"/>
              </w:rPr>
            </w:pPr>
            <w:r w:rsidRPr="00DB0395">
              <w:rPr>
                <w:sz w:val="22"/>
                <w:szCs w:val="22"/>
                <w:lang w:eastAsia="zh-CN"/>
              </w:rPr>
              <w:t>PTRS-DMRS association</w:t>
            </w:r>
          </w:p>
        </w:tc>
        <w:tc>
          <w:tcPr>
            <w:tcW w:w="7185" w:type="dxa"/>
          </w:tcPr>
          <w:p w14:paraId="060D6006" w14:textId="11367A1F" w:rsidR="006A3DAA" w:rsidRDefault="006A3DAA" w:rsidP="006A3DAA">
            <w:pPr>
              <w:pStyle w:val="B1"/>
              <w:ind w:left="0" w:firstLine="0"/>
              <w:rPr>
                <w:sz w:val="22"/>
                <w:szCs w:val="22"/>
                <w:lang w:eastAsia="zh-CN"/>
              </w:rPr>
            </w:pPr>
            <w:r>
              <w:rPr>
                <w:sz w:val="22"/>
                <w:szCs w:val="22"/>
                <w:lang w:eastAsia="zh-CN"/>
              </w:rPr>
              <w:t>S</w:t>
            </w:r>
            <w:r>
              <w:rPr>
                <w:rFonts w:hint="eastAsia"/>
                <w:sz w:val="22"/>
                <w:szCs w:val="22"/>
                <w:lang w:eastAsia="zh-CN"/>
              </w:rPr>
              <w:t xml:space="preserve">ame </w:t>
            </w:r>
            <w:r>
              <w:rPr>
                <w:sz w:val="22"/>
                <w:szCs w:val="22"/>
                <w:lang w:eastAsia="zh-CN"/>
              </w:rPr>
              <w:t>as R15</w:t>
            </w:r>
          </w:p>
        </w:tc>
      </w:tr>
      <w:tr w:rsidR="006A3DAA" w14:paraId="5EA1E76E" w14:textId="77777777" w:rsidTr="00AE5B67">
        <w:tc>
          <w:tcPr>
            <w:tcW w:w="2122" w:type="dxa"/>
          </w:tcPr>
          <w:p w14:paraId="4D956820" w14:textId="685CFFD9" w:rsidR="006A3DAA" w:rsidRPr="00DB0395" w:rsidRDefault="006A3DAA" w:rsidP="006A3DAA">
            <w:pPr>
              <w:pStyle w:val="B1"/>
              <w:ind w:left="0" w:firstLine="0"/>
              <w:rPr>
                <w:sz w:val="22"/>
                <w:szCs w:val="22"/>
                <w:lang w:eastAsia="zh-CN"/>
              </w:rPr>
            </w:pPr>
            <w:r w:rsidRPr="00DB0395">
              <w:rPr>
                <w:sz w:val="22"/>
                <w:szCs w:val="22"/>
                <w:lang w:eastAsia="zh-CN"/>
              </w:rPr>
              <w:t>beta_offset indicator</w:t>
            </w:r>
          </w:p>
        </w:tc>
        <w:tc>
          <w:tcPr>
            <w:tcW w:w="7185" w:type="dxa"/>
          </w:tcPr>
          <w:p w14:paraId="77C86A46" w14:textId="769D724A" w:rsidR="006A3DAA" w:rsidRDefault="006A3DAA" w:rsidP="006A3DAA">
            <w:pPr>
              <w:pStyle w:val="B1"/>
              <w:ind w:left="0" w:firstLine="0"/>
              <w:rPr>
                <w:sz w:val="22"/>
                <w:szCs w:val="22"/>
                <w:lang w:eastAsia="zh-CN"/>
              </w:rPr>
            </w:pPr>
            <w:r>
              <w:rPr>
                <w:sz w:val="22"/>
                <w:szCs w:val="22"/>
                <w:lang w:eastAsia="zh-CN"/>
              </w:rPr>
              <w:t>S</w:t>
            </w:r>
            <w:r>
              <w:rPr>
                <w:rFonts w:hint="eastAsia"/>
                <w:sz w:val="22"/>
                <w:szCs w:val="22"/>
                <w:lang w:eastAsia="zh-CN"/>
              </w:rPr>
              <w:t xml:space="preserve">ame </w:t>
            </w:r>
            <w:r>
              <w:rPr>
                <w:sz w:val="22"/>
                <w:szCs w:val="22"/>
                <w:lang w:eastAsia="zh-CN"/>
              </w:rPr>
              <w:t>as R15</w:t>
            </w:r>
          </w:p>
        </w:tc>
      </w:tr>
      <w:tr w:rsidR="006A3DAA" w14:paraId="148E7B01" w14:textId="77777777" w:rsidTr="00AE5B67">
        <w:tc>
          <w:tcPr>
            <w:tcW w:w="2122" w:type="dxa"/>
          </w:tcPr>
          <w:p w14:paraId="18C2AB86" w14:textId="2E5359E1" w:rsidR="006A3DAA" w:rsidRPr="00DB0395" w:rsidRDefault="006A3DAA" w:rsidP="006A3DAA">
            <w:pPr>
              <w:pStyle w:val="B1"/>
              <w:ind w:left="0" w:firstLine="0"/>
              <w:rPr>
                <w:sz w:val="22"/>
                <w:szCs w:val="22"/>
                <w:lang w:eastAsia="zh-CN"/>
              </w:rPr>
            </w:pPr>
            <w:r w:rsidRPr="00DB0395">
              <w:rPr>
                <w:sz w:val="22"/>
                <w:szCs w:val="22"/>
                <w:lang w:eastAsia="zh-CN"/>
              </w:rPr>
              <w:t>DMRS sequence initialization</w:t>
            </w:r>
          </w:p>
        </w:tc>
        <w:tc>
          <w:tcPr>
            <w:tcW w:w="7185" w:type="dxa"/>
          </w:tcPr>
          <w:p w14:paraId="7F3AF9CF" w14:textId="71436546" w:rsidR="006A3DAA" w:rsidRDefault="006A3DAA" w:rsidP="006A3DAA">
            <w:pPr>
              <w:pStyle w:val="B1"/>
              <w:ind w:left="0" w:firstLine="0"/>
              <w:rPr>
                <w:sz w:val="22"/>
                <w:szCs w:val="22"/>
                <w:lang w:eastAsia="zh-CN"/>
              </w:rPr>
            </w:pPr>
            <w:r>
              <w:rPr>
                <w:sz w:val="22"/>
                <w:szCs w:val="22"/>
                <w:lang w:eastAsia="zh-CN"/>
              </w:rPr>
              <w:t>S</w:t>
            </w:r>
            <w:r>
              <w:rPr>
                <w:rFonts w:hint="eastAsia"/>
                <w:sz w:val="22"/>
                <w:szCs w:val="22"/>
                <w:lang w:eastAsia="zh-CN"/>
              </w:rPr>
              <w:t xml:space="preserve">ame </w:t>
            </w:r>
            <w:r>
              <w:rPr>
                <w:sz w:val="22"/>
                <w:szCs w:val="22"/>
                <w:lang w:eastAsia="zh-CN"/>
              </w:rPr>
              <w:t>as R15</w:t>
            </w:r>
          </w:p>
        </w:tc>
      </w:tr>
      <w:tr w:rsidR="006A3DAA" w14:paraId="3B696C2A" w14:textId="77777777" w:rsidTr="00AE5B67">
        <w:tc>
          <w:tcPr>
            <w:tcW w:w="2122" w:type="dxa"/>
          </w:tcPr>
          <w:p w14:paraId="2ABA1419" w14:textId="58096478" w:rsidR="006A3DAA" w:rsidRPr="00DB0395" w:rsidRDefault="006A3DAA" w:rsidP="006A3DAA">
            <w:pPr>
              <w:pStyle w:val="B1"/>
              <w:ind w:left="0" w:firstLine="0"/>
              <w:rPr>
                <w:sz w:val="22"/>
                <w:szCs w:val="22"/>
                <w:lang w:eastAsia="zh-CN"/>
              </w:rPr>
            </w:pPr>
            <w:r>
              <w:rPr>
                <w:sz w:val="22"/>
                <w:szCs w:val="22"/>
                <w:lang w:eastAsia="zh-CN"/>
              </w:rPr>
              <w:t>C</w:t>
            </w:r>
            <w:r>
              <w:rPr>
                <w:rFonts w:hint="eastAsia"/>
                <w:sz w:val="22"/>
                <w:szCs w:val="22"/>
                <w:lang w:eastAsia="zh-CN"/>
              </w:rPr>
              <w:t xml:space="preserve">hannel </w:t>
            </w:r>
            <w:r>
              <w:rPr>
                <w:sz w:val="22"/>
                <w:szCs w:val="22"/>
                <w:lang w:eastAsia="zh-CN"/>
              </w:rPr>
              <w:t>access type indication</w:t>
            </w:r>
          </w:p>
        </w:tc>
        <w:tc>
          <w:tcPr>
            <w:tcW w:w="7185" w:type="dxa"/>
          </w:tcPr>
          <w:p w14:paraId="3FA1C0AC" w14:textId="09BB1696" w:rsidR="006A3DAA" w:rsidRDefault="006A3DAA" w:rsidP="006A3DAA">
            <w:pPr>
              <w:pStyle w:val="B1"/>
              <w:ind w:left="0" w:firstLine="0"/>
              <w:rPr>
                <w:sz w:val="22"/>
                <w:szCs w:val="22"/>
                <w:lang w:eastAsia="zh-CN"/>
              </w:rPr>
            </w:pPr>
            <w:r>
              <w:rPr>
                <w:sz w:val="22"/>
                <w:szCs w:val="22"/>
                <w:lang w:eastAsia="zh-CN"/>
              </w:rPr>
              <w:t>Cat 1 or C</w:t>
            </w:r>
            <w:r>
              <w:rPr>
                <w:rFonts w:hint="eastAsia"/>
                <w:sz w:val="22"/>
                <w:szCs w:val="22"/>
                <w:lang w:eastAsia="zh-CN"/>
              </w:rPr>
              <w:t xml:space="preserve">at </w:t>
            </w:r>
            <w:r>
              <w:rPr>
                <w:sz w:val="22"/>
                <w:szCs w:val="22"/>
                <w:lang w:eastAsia="zh-CN"/>
              </w:rPr>
              <w:t xml:space="preserve">2 or Cat 4, indicated for the first </w:t>
            </w:r>
            <w:r w:rsidR="00753462">
              <w:rPr>
                <w:sz w:val="22"/>
                <w:szCs w:val="22"/>
                <w:lang w:eastAsia="zh-CN"/>
              </w:rPr>
              <w:t>PUSCH</w:t>
            </w:r>
            <w:r>
              <w:rPr>
                <w:sz w:val="22"/>
                <w:szCs w:val="22"/>
                <w:lang w:eastAsia="zh-CN"/>
              </w:rPr>
              <w:t xml:space="preserve">, and if LBT failed in the first </w:t>
            </w:r>
            <w:r w:rsidR="00753462">
              <w:rPr>
                <w:sz w:val="22"/>
                <w:szCs w:val="22"/>
                <w:lang w:eastAsia="zh-CN"/>
              </w:rPr>
              <w:t>PUSCH</w:t>
            </w:r>
            <w:r>
              <w:rPr>
                <w:sz w:val="22"/>
                <w:szCs w:val="22"/>
                <w:lang w:eastAsia="zh-CN"/>
              </w:rPr>
              <w:t xml:space="preserve">, same LBT procedure can be performed in the following </w:t>
            </w:r>
            <w:r w:rsidR="00753462">
              <w:rPr>
                <w:sz w:val="22"/>
                <w:szCs w:val="22"/>
                <w:lang w:eastAsia="zh-CN"/>
              </w:rPr>
              <w:t>PUSCH</w:t>
            </w:r>
            <w:r>
              <w:rPr>
                <w:sz w:val="22"/>
                <w:szCs w:val="22"/>
                <w:lang w:eastAsia="zh-CN"/>
              </w:rPr>
              <w:t>s</w:t>
            </w:r>
          </w:p>
        </w:tc>
      </w:tr>
      <w:tr w:rsidR="006A3DAA" w14:paraId="74631191" w14:textId="77777777" w:rsidTr="00AE5B67">
        <w:tc>
          <w:tcPr>
            <w:tcW w:w="2122" w:type="dxa"/>
          </w:tcPr>
          <w:p w14:paraId="56D2E3C3" w14:textId="17A5E017" w:rsidR="006A3DAA" w:rsidRDefault="006A3DAA" w:rsidP="006A3DAA">
            <w:pPr>
              <w:pStyle w:val="B1"/>
              <w:ind w:left="0" w:firstLine="0"/>
              <w:rPr>
                <w:sz w:val="22"/>
                <w:szCs w:val="22"/>
                <w:lang w:eastAsia="zh-CN"/>
              </w:rPr>
            </w:pPr>
            <w:r>
              <w:rPr>
                <w:sz w:val="22"/>
                <w:szCs w:val="22"/>
                <w:lang w:eastAsia="zh-CN"/>
              </w:rPr>
              <w:t>C</w:t>
            </w:r>
            <w:r>
              <w:rPr>
                <w:rFonts w:hint="eastAsia"/>
                <w:sz w:val="22"/>
                <w:szCs w:val="22"/>
                <w:lang w:eastAsia="zh-CN"/>
              </w:rPr>
              <w:t xml:space="preserve">hannel </w:t>
            </w:r>
            <w:r>
              <w:rPr>
                <w:sz w:val="22"/>
                <w:szCs w:val="22"/>
                <w:lang w:eastAsia="zh-CN"/>
              </w:rPr>
              <w:t xml:space="preserve">access priority </w:t>
            </w:r>
          </w:p>
        </w:tc>
        <w:tc>
          <w:tcPr>
            <w:tcW w:w="7185" w:type="dxa"/>
          </w:tcPr>
          <w:p w14:paraId="737897C3" w14:textId="519281EF" w:rsidR="006A3DAA" w:rsidRDefault="006A3DAA" w:rsidP="006A3DAA">
            <w:pPr>
              <w:pStyle w:val="B1"/>
              <w:ind w:left="0" w:firstLine="0"/>
              <w:rPr>
                <w:sz w:val="22"/>
                <w:szCs w:val="22"/>
                <w:lang w:eastAsia="zh-CN"/>
              </w:rPr>
            </w:pPr>
            <w:r>
              <w:rPr>
                <w:sz w:val="22"/>
                <w:szCs w:val="22"/>
                <w:lang w:eastAsia="zh-CN"/>
              </w:rPr>
              <w:t>I</w:t>
            </w:r>
            <w:r>
              <w:rPr>
                <w:rFonts w:hint="eastAsia"/>
                <w:sz w:val="22"/>
                <w:szCs w:val="22"/>
                <w:lang w:eastAsia="zh-CN"/>
              </w:rPr>
              <w:t xml:space="preserve">ndicating </w:t>
            </w:r>
            <w:r>
              <w:rPr>
                <w:sz w:val="22"/>
                <w:szCs w:val="22"/>
                <w:lang w:eastAsia="zh-CN"/>
              </w:rPr>
              <w:t>the channel access priority for Cat 4 LBT procedure</w:t>
            </w:r>
          </w:p>
        </w:tc>
      </w:tr>
    </w:tbl>
    <w:p w14:paraId="67E9541C" w14:textId="77777777" w:rsidR="00774FC7" w:rsidRPr="00AA06AC" w:rsidRDefault="00774FC7" w:rsidP="00AA06AC">
      <w:pPr>
        <w:pStyle w:val="B1"/>
        <w:ind w:left="0" w:firstLine="0"/>
        <w:rPr>
          <w:sz w:val="22"/>
          <w:szCs w:val="22"/>
          <w:lang w:eastAsia="zh-CN"/>
        </w:rPr>
      </w:pPr>
    </w:p>
    <w:p w14:paraId="703B4829" w14:textId="1474204D" w:rsidR="00821665" w:rsidRDefault="002E31CF" w:rsidP="0023366B">
      <w:pPr>
        <w:spacing w:beforeLines="50" w:before="120" w:afterLines="100" w:after="240"/>
        <w:rPr>
          <w:b/>
          <w:i/>
          <w:kern w:val="2"/>
          <w:lang w:eastAsia="zh-CN"/>
        </w:rPr>
      </w:pPr>
      <w:r>
        <w:rPr>
          <w:b/>
          <w:i/>
          <w:kern w:val="2"/>
          <w:lang w:eastAsia="zh-CN"/>
        </w:rPr>
        <w:t xml:space="preserve">Proposal </w:t>
      </w:r>
      <w:r w:rsidR="004629A5">
        <w:rPr>
          <w:b/>
          <w:i/>
          <w:kern w:val="2"/>
          <w:lang w:eastAsia="zh-CN"/>
        </w:rPr>
        <w:t>4</w:t>
      </w:r>
      <w:r w:rsidRPr="00325706">
        <w:rPr>
          <w:b/>
          <w:i/>
          <w:kern w:val="2"/>
          <w:lang w:eastAsia="zh-CN"/>
        </w:rPr>
        <w:t>:</w:t>
      </w:r>
      <w:r>
        <w:rPr>
          <w:b/>
          <w:i/>
          <w:kern w:val="2"/>
          <w:lang w:eastAsia="zh-CN"/>
        </w:rPr>
        <w:t xml:space="preserve"> For </w:t>
      </w:r>
      <w:r w:rsidR="00793473">
        <w:rPr>
          <w:b/>
          <w:i/>
          <w:kern w:val="2"/>
          <w:lang w:eastAsia="zh-CN"/>
        </w:rPr>
        <w:t>multi-TTI scheduling, t</w:t>
      </w:r>
      <w:r w:rsidR="008F1733">
        <w:rPr>
          <w:b/>
          <w:i/>
          <w:kern w:val="2"/>
          <w:lang w:eastAsia="zh-CN"/>
        </w:rPr>
        <w:t>he</w:t>
      </w:r>
      <w:r w:rsidR="00793473">
        <w:rPr>
          <w:b/>
          <w:i/>
          <w:kern w:val="2"/>
          <w:lang w:eastAsia="zh-CN"/>
        </w:rPr>
        <w:t xml:space="preserve"> DCI</w:t>
      </w:r>
      <w:r w:rsidR="008F1733">
        <w:rPr>
          <w:b/>
          <w:i/>
          <w:kern w:val="2"/>
          <w:lang w:eastAsia="zh-CN"/>
        </w:rPr>
        <w:t xml:space="preserve"> </w:t>
      </w:r>
      <w:r w:rsidR="00793473">
        <w:rPr>
          <w:b/>
          <w:i/>
          <w:kern w:val="2"/>
          <w:lang w:eastAsia="zh-CN"/>
        </w:rPr>
        <w:t>information</w:t>
      </w:r>
      <w:r w:rsidR="008F1733">
        <w:rPr>
          <w:b/>
          <w:i/>
          <w:kern w:val="2"/>
          <w:lang w:eastAsia="zh-CN"/>
        </w:rPr>
        <w:t xml:space="preserve"> defined </w:t>
      </w:r>
      <w:r w:rsidR="008F1733" w:rsidRPr="008F1733">
        <w:rPr>
          <w:b/>
          <w:i/>
          <w:kern w:val="2"/>
          <w:lang w:eastAsia="zh-CN"/>
        </w:rPr>
        <w:t xml:space="preserve">in </w:t>
      </w:r>
      <w:r w:rsidR="008F1733" w:rsidRPr="00AE5B67">
        <w:rPr>
          <w:b/>
          <w:i/>
          <w:kern w:val="2"/>
          <w:lang w:eastAsia="zh-CN"/>
        </w:rPr>
        <w:fldChar w:fldCharType="begin"/>
      </w:r>
      <w:r w:rsidR="008F1733" w:rsidRPr="008F1733">
        <w:rPr>
          <w:b/>
          <w:i/>
          <w:kern w:val="2"/>
          <w:lang w:eastAsia="zh-CN"/>
        </w:rPr>
        <w:instrText xml:space="preserve"> REF _Ref7444549 \h </w:instrText>
      </w:r>
      <w:r w:rsidR="008F1733" w:rsidRPr="00AA06AC">
        <w:rPr>
          <w:b/>
          <w:i/>
          <w:kern w:val="2"/>
          <w:lang w:eastAsia="zh-CN"/>
        </w:rPr>
        <w:instrText xml:space="preserve"> \* MERGEFORMAT </w:instrText>
      </w:r>
      <w:r w:rsidR="008F1733" w:rsidRPr="00AE5B67">
        <w:rPr>
          <w:b/>
          <w:i/>
          <w:kern w:val="2"/>
          <w:lang w:eastAsia="zh-CN"/>
        </w:rPr>
      </w:r>
      <w:r w:rsidR="008F1733" w:rsidRPr="00AE5B67">
        <w:rPr>
          <w:b/>
          <w:i/>
          <w:kern w:val="2"/>
          <w:lang w:eastAsia="zh-CN"/>
        </w:rPr>
        <w:fldChar w:fldCharType="separate"/>
      </w:r>
      <w:r w:rsidR="002E3B40" w:rsidRPr="00736547">
        <w:rPr>
          <w:b/>
          <w:i/>
        </w:rPr>
        <w:t xml:space="preserve">Table </w:t>
      </w:r>
      <w:r w:rsidR="002E3B40" w:rsidRPr="00736547">
        <w:rPr>
          <w:b/>
          <w:i/>
          <w:noProof/>
        </w:rPr>
        <w:t>1</w:t>
      </w:r>
      <w:r w:rsidR="008F1733" w:rsidRPr="00AE5B67">
        <w:rPr>
          <w:b/>
          <w:i/>
          <w:kern w:val="2"/>
          <w:lang w:eastAsia="zh-CN"/>
        </w:rPr>
        <w:fldChar w:fldCharType="end"/>
      </w:r>
      <w:r w:rsidR="008F1733" w:rsidRPr="008F1733">
        <w:rPr>
          <w:b/>
          <w:i/>
          <w:kern w:val="2"/>
          <w:lang w:eastAsia="zh-CN"/>
        </w:rPr>
        <w:t xml:space="preserve"> and </w:t>
      </w:r>
      <w:r w:rsidR="008F1733" w:rsidRPr="00AE5B67">
        <w:rPr>
          <w:b/>
          <w:i/>
          <w:kern w:val="2"/>
          <w:lang w:eastAsia="zh-CN"/>
        </w:rPr>
        <w:fldChar w:fldCharType="begin"/>
      </w:r>
      <w:r w:rsidR="008F1733" w:rsidRPr="008F1733">
        <w:rPr>
          <w:b/>
          <w:i/>
          <w:kern w:val="2"/>
          <w:lang w:eastAsia="zh-CN"/>
        </w:rPr>
        <w:instrText xml:space="preserve"> REF _Ref7444551 \h </w:instrText>
      </w:r>
      <w:r w:rsidR="008F1733" w:rsidRPr="00AA06AC">
        <w:rPr>
          <w:b/>
          <w:i/>
          <w:kern w:val="2"/>
          <w:lang w:eastAsia="zh-CN"/>
        </w:rPr>
        <w:instrText xml:space="preserve"> \* MERGEFORMAT </w:instrText>
      </w:r>
      <w:r w:rsidR="008F1733" w:rsidRPr="00AE5B67">
        <w:rPr>
          <w:b/>
          <w:i/>
          <w:kern w:val="2"/>
          <w:lang w:eastAsia="zh-CN"/>
        </w:rPr>
      </w:r>
      <w:r w:rsidR="008F1733" w:rsidRPr="00AE5B67">
        <w:rPr>
          <w:b/>
          <w:i/>
          <w:kern w:val="2"/>
          <w:lang w:eastAsia="zh-CN"/>
        </w:rPr>
        <w:fldChar w:fldCharType="separate"/>
      </w:r>
      <w:r w:rsidR="002E3B40" w:rsidRPr="00736547">
        <w:rPr>
          <w:b/>
          <w:i/>
        </w:rPr>
        <w:t xml:space="preserve">Table </w:t>
      </w:r>
      <w:r w:rsidR="002E3B40" w:rsidRPr="00736547">
        <w:rPr>
          <w:b/>
          <w:i/>
          <w:noProof/>
        </w:rPr>
        <w:t>2</w:t>
      </w:r>
      <w:r w:rsidR="008F1733" w:rsidRPr="00AE5B67">
        <w:rPr>
          <w:b/>
          <w:i/>
          <w:kern w:val="2"/>
          <w:lang w:eastAsia="zh-CN"/>
        </w:rPr>
        <w:fldChar w:fldCharType="end"/>
      </w:r>
      <w:r w:rsidR="008F1733">
        <w:rPr>
          <w:b/>
          <w:i/>
          <w:kern w:val="2"/>
          <w:lang w:eastAsia="zh-CN"/>
        </w:rPr>
        <w:t xml:space="preserve"> should be supported.</w:t>
      </w:r>
    </w:p>
    <w:p w14:paraId="79B56DB8" w14:textId="77777777" w:rsidR="002E31CF" w:rsidRPr="00CF195E" w:rsidRDefault="002E31CF" w:rsidP="002E31CF">
      <w:pPr>
        <w:pStyle w:val="1"/>
        <w:tabs>
          <w:tab w:val="num" w:pos="567"/>
        </w:tabs>
        <w:autoSpaceDE/>
        <w:autoSpaceDN/>
        <w:adjustRightInd/>
        <w:snapToGrid/>
        <w:spacing w:beforeLines="50" w:after="0"/>
        <w:ind w:left="3125" w:hanging="3125"/>
      </w:pPr>
      <w:r w:rsidRPr="00CF195E">
        <w:t>Conclusions</w:t>
      </w:r>
    </w:p>
    <w:p w14:paraId="403F1D23" w14:textId="7FB4E085" w:rsidR="002E31CF" w:rsidRDefault="002E31CF" w:rsidP="002E31CF">
      <w:pPr>
        <w:spacing w:beforeLines="50" w:before="120"/>
      </w:pPr>
      <w:r>
        <w:rPr>
          <w:kern w:val="2"/>
          <w:lang w:eastAsia="zh-CN"/>
        </w:rPr>
        <w:t xml:space="preserve">We discuss HARQ enhancements in NR-U through enhanced HARQ-ACK feedback mechanisms supporting </w:t>
      </w:r>
      <w:r w:rsidR="00865611">
        <w:rPr>
          <w:kern w:val="2"/>
          <w:lang w:eastAsia="zh-CN"/>
        </w:rPr>
        <w:t>triggered HARQ-ACK feedback</w:t>
      </w:r>
      <w:r>
        <w:rPr>
          <w:kern w:val="2"/>
          <w:lang w:eastAsia="zh-CN"/>
        </w:rPr>
        <w:t xml:space="preserve">, multiple HARQ-ACK feedback opportunities in both </w:t>
      </w:r>
      <w:r>
        <w:t>time and frequency domains</w:t>
      </w:r>
      <w:r w:rsidR="00865611">
        <w:t>, HARQ-ACK codebook size determination</w:t>
      </w:r>
      <w:r w:rsidR="00DF45D5">
        <w:t xml:space="preserve"> and multi-TTI scheduling</w:t>
      </w:r>
      <w:r w:rsidR="00865611">
        <w:t>.</w:t>
      </w:r>
      <w:r>
        <w:t xml:space="preserve"> The following observations and proposals were made:</w:t>
      </w:r>
    </w:p>
    <w:p w14:paraId="009A6B64" w14:textId="54FDCE24" w:rsidR="006F1E1B" w:rsidRDefault="006F1E1B" w:rsidP="00AA06AC">
      <w:pPr>
        <w:spacing w:beforeLines="100" w:before="240" w:afterLines="50"/>
      </w:pPr>
      <w:bookmarkStart w:id="24" w:name="OLE_LINK20"/>
      <w:r>
        <w:t xml:space="preserve">For </w:t>
      </w:r>
      <w:r w:rsidR="00CD4E9F">
        <w:t>g</w:t>
      </w:r>
      <w:r w:rsidR="00CD4E9F" w:rsidRPr="00CD4E9F">
        <w:t>roup base</w:t>
      </w:r>
      <w:r w:rsidR="009E5955">
        <w:t>d</w:t>
      </w:r>
      <w:r w:rsidR="00CD4E9F" w:rsidRPr="00CD4E9F">
        <w:t xml:space="preserve"> dynamic HARQ-ACK codebook</w:t>
      </w:r>
      <w:r>
        <w:t>:</w:t>
      </w:r>
    </w:p>
    <w:p w14:paraId="7E3B7E90" w14:textId="77777777" w:rsidR="00B75AE3" w:rsidRDefault="00B75AE3" w:rsidP="00B75AE3">
      <w:pPr>
        <w:spacing w:beforeLines="100" w:before="240"/>
        <w:rPr>
          <w:b/>
          <w:i/>
          <w:kern w:val="2"/>
          <w:lang w:eastAsia="zh-CN"/>
        </w:rPr>
      </w:pPr>
      <w:r w:rsidRPr="00F17DBC">
        <w:rPr>
          <w:b/>
          <w:i/>
          <w:kern w:val="2"/>
          <w:lang w:eastAsia="zh-CN"/>
        </w:rPr>
        <w:t>Observation</w:t>
      </w:r>
      <w:r w:rsidRPr="009955E5">
        <w:rPr>
          <w:b/>
          <w:i/>
          <w:kern w:val="2"/>
          <w:lang w:eastAsia="zh-CN"/>
        </w:rPr>
        <w:t xml:space="preserve"> </w:t>
      </w:r>
      <w:r>
        <w:rPr>
          <w:b/>
          <w:i/>
          <w:kern w:val="2"/>
          <w:lang w:eastAsia="zh-CN"/>
        </w:rPr>
        <w:t>1</w:t>
      </w:r>
      <w:r w:rsidRPr="001B133A">
        <w:rPr>
          <w:b/>
          <w:i/>
          <w:kern w:val="2"/>
          <w:lang w:eastAsia="zh-CN"/>
        </w:rPr>
        <w:t xml:space="preserve">: </w:t>
      </w:r>
      <w:r w:rsidRPr="00CA1904">
        <w:rPr>
          <w:b/>
          <w:i/>
          <w:kern w:val="2"/>
          <w:lang w:eastAsia="zh-CN"/>
        </w:rPr>
        <w:t xml:space="preserve">For </w:t>
      </w:r>
      <w:r>
        <w:rPr>
          <w:b/>
          <w:i/>
          <w:kern w:val="2"/>
          <w:lang w:eastAsia="zh-CN"/>
        </w:rPr>
        <w:t xml:space="preserve">group based </w:t>
      </w:r>
      <w:r w:rsidRPr="00CA1904">
        <w:rPr>
          <w:b/>
          <w:i/>
          <w:kern w:val="2"/>
          <w:lang w:eastAsia="zh-CN"/>
        </w:rPr>
        <w:t>dynamic HARQ-ACK codebook,</w:t>
      </w:r>
      <w:r>
        <w:rPr>
          <w:b/>
          <w:i/>
          <w:kern w:val="2"/>
          <w:lang w:eastAsia="zh-CN"/>
        </w:rPr>
        <w:t xml:space="preserve"> there is no need to indicate the T-DAI for the non-scheduled group</w:t>
      </w:r>
      <w:r w:rsidRPr="006F1E1B">
        <w:rPr>
          <w:b/>
          <w:i/>
          <w:kern w:val="2"/>
          <w:lang w:eastAsia="zh-CN"/>
        </w:rPr>
        <w:t>.</w:t>
      </w:r>
    </w:p>
    <w:p w14:paraId="4B73636E" w14:textId="77777777" w:rsidR="00B75AE3" w:rsidRPr="006F1E1B" w:rsidRDefault="00B75AE3" w:rsidP="00B75AE3">
      <w:pPr>
        <w:spacing w:beforeLines="100" w:before="240"/>
        <w:rPr>
          <w:b/>
          <w:i/>
          <w:kern w:val="2"/>
          <w:lang w:eastAsia="zh-CN"/>
        </w:rPr>
      </w:pPr>
      <w:r>
        <w:rPr>
          <w:b/>
          <w:i/>
          <w:kern w:val="2"/>
          <w:lang w:eastAsia="zh-CN"/>
        </w:rPr>
        <w:t>Proposal 1:</w:t>
      </w:r>
      <w:r w:rsidRPr="009955E5">
        <w:rPr>
          <w:b/>
          <w:i/>
          <w:kern w:val="2"/>
          <w:lang w:eastAsia="zh-CN"/>
        </w:rPr>
        <w:t xml:space="preserve"> For group based dynamic HARQ-ACK codebook, option 1(T-DAI is included only for the scheduled group) should be supported.</w:t>
      </w:r>
    </w:p>
    <w:p w14:paraId="16481C71" w14:textId="22D8ABAE" w:rsidR="00A40BF9" w:rsidRPr="005F2625" w:rsidRDefault="00A40BF9" w:rsidP="00AA06AC">
      <w:pPr>
        <w:spacing w:beforeLines="100" w:before="240" w:afterLines="100" w:after="240"/>
      </w:pPr>
      <w:r w:rsidRPr="005F2625">
        <w:t xml:space="preserve">For </w:t>
      </w:r>
      <w:r>
        <w:t>one-shot group HARQ-ACK feedback</w:t>
      </w:r>
      <w:r w:rsidRPr="005F2625">
        <w:t>:</w:t>
      </w:r>
    </w:p>
    <w:p w14:paraId="4E4F1E55" w14:textId="2B7F3CAE" w:rsidR="00895FEA" w:rsidRDefault="00895FEA" w:rsidP="00895FEA">
      <w:pPr>
        <w:rPr>
          <w:b/>
          <w:i/>
          <w:kern w:val="2"/>
          <w:lang w:eastAsia="zh-CN"/>
        </w:rPr>
      </w:pPr>
      <w:r>
        <w:rPr>
          <w:b/>
          <w:i/>
          <w:kern w:val="2"/>
          <w:lang w:eastAsia="zh-CN"/>
        </w:rPr>
        <w:t xml:space="preserve">Proposal 2: </w:t>
      </w:r>
      <w:r w:rsidR="00721017">
        <w:rPr>
          <w:b/>
          <w:i/>
          <w:kern w:val="2"/>
          <w:lang w:eastAsia="zh-CN"/>
        </w:rPr>
        <w:t>If t</w:t>
      </w:r>
      <w:r>
        <w:rPr>
          <w:b/>
          <w:i/>
          <w:kern w:val="2"/>
          <w:lang w:eastAsia="zh-CN"/>
        </w:rPr>
        <w:t xml:space="preserve">rigger based one-shot group HARQ-ACK feedback </w:t>
      </w:r>
      <w:r w:rsidR="00721017">
        <w:rPr>
          <w:b/>
          <w:i/>
          <w:kern w:val="2"/>
          <w:lang w:eastAsia="zh-CN"/>
        </w:rPr>
        <w:t>is</w:t>
      </w:r>
      <w:r>
        <w:rPr>
          <w:b/>
          <w:i/>
          <w:kern w:val="2"/>
          <w:lang w:eastAsia="zh-CN"/>
        </w:rPr>
        <w:t xml:space="preserve"> supported in NR-U:</w:t>
      </w:r>
    </w:p>
    <w:p w14:paraId="4C4B736D" w14:textId="77777777" w:rsidR="00895FEA" w:rsidRDefault="00895FEA" w:rsidP="00895FEA">
      <w:pPr>
        <w:pStyle w:val="af2"/>
        <w:numPr>
          <w:ilvl w:val="0"/>
          <w:numId w:val="44"/>
        </w:numPr>
        <w:ind w:firstLineChars="0"/>
        <w:rPr>
          <w:b/>
          <w:i/>
          <w:kern w:val="2"/>
          <w:lang w:eastAsia="zh-CN"/>
        </w:rPr>
      </w:pPr>
      <w:r>
        <w:rPr>
          <w:rFonts w:hint="eastAsia"/>
          <w:b/>
          <w:i/>
          <w:kern w:val="2"/>
          <w:lang w:eastAsia="zh-CN"/>
        </w:rPr>
        <w:t xml:space="preserve">The trigger </w:t>
      </w:r>
      <w:r>
        <w:rPr>
          <w:b/>
          <w:i/>
          <w:kern w:val="2"/>
          <w:lang w:eastAsia="zh-CN"/>
        </w:rPr>
        <w:t>is</w:t>
      </w:r>
      <w:r>
        <w:rPr>
          <w:rFonts w:hint="eastAsia"/>
          <w:b/>
          <w:i/>
          <w:kern w:val="2"/>
          <w:lang w:eastAsia="zh-CN"/>
        </w:rPr>
        <w:t xml:space="preserve"> only </w:t>
      </w:r>
      <w:r>
        <w:rPr>
          <w:b/>
          <w:i/>
          <w:kern w:val="2"/>
          <w:lang w:eastAsia="zh-CN"/>
        </w:rPr>
        <w:t>valid</w:t>
      </w:r>
      <w:r>
        <w:rPr>
          <w:rFonts w:hint="eastAsia"/>
          <w:b/>
          <w:i/>
          <w:kern w:val="2"/>
          <w:lang w:eastAsia="zh-CN"/>
        </w:rPr>
        <w:t xml:space="preserve"> </w:t>
      </w:r>
      <w:r>
        <w:rPr>
          <w:b/>
          <w:i/>
          <w:kern w:val="2"/>
          <w:lang w:eastAsia="zh-CN"/>
        </w:rPr>
        <w:t>for UE which is configured with semi-static HARQ-ACK codebook.</w:t>
      </w:r>
      <w:r>
        <w:rPr>
          <w:rFonts w:hint="eastAsia"/>
          <w:b/>
          <w:i/>
          <w:kern w:val="2"/>
          <w:lang w:eastAsia="zh-CN"/>
        </w:rPr>
        <w:t xml:space="preserve"> </w:t>
      </w:r>
    </w:p>
    <w:p w14:paraId="0598008E" w14:textId="77777777" w:rsidR="00895FEA" w:rsidRPr="00AA06AC" w:rsidRDefault="00895FEA" w:rsidP="00895FEA">
      <w:pPr>
        <w:pStyle w:val="af2"/>
        <w:numPr>
          <w:ilvl w:val="0"/>
          <w:numId w:val="44"/>
        </w:numPr>
        <w:ind w:firstLineChars="0"/>
        <w:rPr>
          <w:b/>
          <w:i/>
          <w:kern w:val="2"/>
          <w:lang w:eastAsia="zh-CN"/>
        </w:rPr>
      </w:pPr>
      <w:r w:rsidRPr="00AA06AC">
        <w:rPr>
          <w:b/>
          <w:i/>
          <w:kern w:val="2"/>
          <w:lang w:eastAsia="zh-CN"/>
        </w:rPr>
        <w:t xml:space="preserve">The </w:t>
      </w:r>
      <w:r>
        <w:rPr>
          <w:b/>
          <w:i/>
          <w:kern w:val="2"/>
          <w:lang w:eastAsia="zh-CN"/>
        </w:rPr>
        <w:t>trigger</w:t>
      </w:r>
      <w:r w:rsidRPr="00AA06AC">
        <w:rPr>
          <w:b/>
          <w:i/>
          <w:kern w:val="2"/>
          <w:lang w:eastAsia="zh-CN"/>
        </w:rPr>
        <w:t xml:space="preserve"> </w:t>
      </w:r>
      <w:r>
        <w:rPr>
          <w:b/>
          <w:i/>
          <w:kern w:val="2"/>
          <w:lang w:eastAsia="zh-CN"/>
        </w:rPr>
        <w:t>should be</w:t>
      </w:r>
      <w:r w:rsidRPr="00AA06AC">
        <w:rPr>
          <w:b/>
          <w:i/>
          <w:kern w:val="2"/>
          <w:lang w:eastAsia="zh-CN"/>
        </w:rPr>
        <w:t xml:space="preserve"> carried in a UE-specific DCI not scheduling PDSCH nor PUSCH</w:t>
      </w:r>
      <w:r>
        <w:rPr>
          <w:b/>
          <w:i/>
          <w:kern w:val="2"/>
          <w:lang w:eastAsia="zh-CN"/>
        </w:rPr>
        <w:t>.</w:t>
      </w:r>
    </w:p>
    <w:p w14:paraId="335A06E7" w14:textId="77777777" w:rsidR="00895FEA" w:rsidRPr="00AA06AC" w:rsidRDefault="00895FEA" w:rsidP="00895FEA">
      <w:pPr>
        <w:pStyle w:val="af2"/>
        <w:numPr>
          <w:ilvl w:val="0"/>
          <w:numId w:val="44"/>
        </w:numPr>
        <w:ind w:firstLineChars="0"/>
        <w:rPr>
          <w:b/>
          <w:i/>
          <w:kern w:val="2"/>
          <w:lang w:eastAsia="zh-CN"/>
        </w:rPr>
      </w:pPr>
      <w:r>
        <w:rPr>
          <w:b/>
          <w:i/>
          <w:kern w:val="2"/>
          <w:lang w:eastAsia="zh-CN"/>
        </w:rPr>
        <w:t>O</w:t>
      </w:r>
      <w:r w:rsidRPr="00335748">
        <w:rPr>
          <w:b/>
          <w:i/>
          <w:kern w:val="2"/>
          <w:lang w:eastAsia="zh-CN"/>
        </w:rPr>
        <w:t xml:space="preserve">ne-shot group HARQ-ACK feedback </w:t>
      </w:r>
      <w:r>
        <w:rPr>
          <w:b/>
          <w:i/>
          <w:kern w:val="2"/>
          <w:lang w:eastAsia="zh-CN"/>
        </w:rPr>
        <w:t>for CBG based transmission is not supported in R16.</w:t>
      </w:r>
    </w:p>
    <w:p w14:paraId="1FC7920E" w14:textId="77777777" w:rsidR="00895FEA" w:rsidRDefault="00895FEA" w:rsidP="00895FEA">
      <w:pPr>
        <w:spacing w:beforeLines="50" w:before="120"/>
        <w:rPr>
          <w:b/>
          <w:i/>
          <w:kern w:val="2"/>
          <w:lang w:eastAsia="zh-CN"/>
        </w:rPr>
      </w:pPr>
      <w:r w:rsidRPr="001E6EA2">
        <w:rPr>
          <w:b/>
          <w:i/>
          <w:kern w:val="2"/>
          <w:lang w:eastAsia="zh-CN"/>
        </w:rPr>
        <w:t>Observation</w:t>
      </w:r>
      <w:r w:rsidRPr="005170C2">
        <w:rPr>
          <w:b/>
          <w:i/>
          <w:kern w:val="2"/>
          <w:lang w:eastAsia="zh-CN"/>
        </w:rPr>
        <w:t xml:space="preserve"> </w:t>
      </w:r>
      <w:r>
        <w:rPr>
          <w:b/>
          <w:i/>
          <w:kern w:val="2"/>
          <w:lang w:eastAsia="zh-CN"/>
        </w:rPr>
        <w:t>2</w:t>
      </w:r>
      <w:r w:rsidRPr="005170C2">
        <w:rPr>
          <w:b/>
          <w:i/>
          <w:kern w:val="2"/>
          <w:lang w:eastAsia="zh-CN"/>
        </w:rPr>
        <w:t>:</w:t>
      </w:r>
      <w:r>
        <w:rPr>
          <w:b/>
          <w:i/>
          <w:kern w:val="2"/>
          <w:lang w:eastAsia="zh-CN"/>
        </w:rPr>
        <w:t xml:space="preserve"> Besides the one-shot group HARQ-ACK feedback, no further enhancement for semi-static HARQ-ACK codebook is needed. </w:t>
      </w:r>
    </w:p>
    <w:p w14:paraId="25EB35F1" w14:textId="77777777" w:rsidR="002E31CF" w:rsidRPr="005F2625" w:rsidRDefault="002E31CF" w:rsidP="00B826B8">
      <w:pPr>
        <w:spacing w:beforeLines="100" w:before="240" w:afterLines="100" w:after="240"/>
      </w:pPr>
      <w:r w:rsidRPr="005F2625">
        <w:t>For multiple</w:t>
      </w:r>
      <w:r w:rsidRPr="00AF2EA1">
        <w:t xml:space="preserve"> </w:t>
      </w:r>
      <w:r w:rsidRPr="005F2625">
        <w:t>HARQ feedback opportunities in the frequency domain:</w:t>
      </w:r>
    </w:p>
    <w:p w14:paraId="34DBFDA6" w14:textId="77777777" w:rsidR="004629A5" w:rsidRDefault="004629A5" w:rsidP="004629A5">
      <w:pPr>
        <w:spacing w:beforeLines="100" w:before="240"/>
        <w:rPr>
          <w:b/>
          <w:i/>
          <w:kern w:val="2"/>
          <w:lang w:eastAsia="zh-CN"/>
        </w:rPr>
      </w:pPr>
      <w:r>
        <w:rPr>
          <w:b/>
          <w:i/>
          <w:kern w:val="2"/>
          <w:lang w:eastAsia="zh-CN"/>
        </w:rPr>
        <w:t>Proposal 3:</w:t>
      </w:r>
      <w:r w:rsidRPr="00FE55C3">
        <w:rPr>
          <w:b/>
          <w:i/>
          <w:kern w:val="2"/>
          <w:lang w:eastAsia="zh-CN"/>
        </w:rPr>
        <w:t xml:space="preserve"> </w:t>
      </w:r>
      <w:r>
        <w:rPr>
          <w:b/>
          <w:i/>
          <w:kern w:val="2"/>
          <w:lang w:eastAsia="zh-CN"/>
        </w:rPr>
        <w:t>Multiple opportunities for HARQ-ACK feedback in frequency domain should be supported in NR-U:</w:t>
      </w:r>
    </w:p>
    <w:p w14:paraId="769E8A57" w14:textId="77777777" w:rsidR="004629A5" w:rsidRPr="009955E5" w:rsidRDefault="004629A5" w:rsidP="004629A5">
      <w:pPr>
        <w:pStyle w:val="af2"/>
        <w:numPr>
          <w:ilvl w:val="0"/>
          <w:numId w:val="44"/>
        </w:numPr>
        <w:ind w:firstLineChars="0"/>
        <w:rPr>
          <w:b/>
          <w:i/>
          <w:kern w:val="2"/>
          <w:lang w:eastAsia="zh-CN"/>
        </w:rPr>
      </w:pPr>
      <w:r>
        <w:rPr>
          <w:b/>
          <w:i/>
          <w:kern w:val="2"/>
          <w:lang w:eastAsia="zh-CN"/>
        </w:rPr>
        <w:t>When UE is configured with carrier aggregation (CA), gNB could indicate</w:t>
      </w:r>
      <w:r w:rsidRPr="00901B0F">
        <w:rPr>
          <w:b/>
          <w:i/>
          <w:kern w:val="2"/>
          <w:lang w:eastAsia="zh-CN"/>
        </w:rPr>
        <w:t xml:space="preserve"> to the UE multiple </w:t>
      </w:r>
      <w:r>
        <w:rPr>
          <w:b/>
          <w:i/>
          <w:kern w:val="2"/>
          <w:lang w:eastAsia="zh-CN"/>
        </w:rPr>
        <w:t xml:space="preserve">concurrent </w:t>
      </w:r>
      <w:r w:rsidRPr="00901B0F">
        <w:rPr>
          <w:b/>
          <w:i/>
          <w:kern w:val="2"/>
          <w:lang w:eastAsia="zh-CN"/>
        </w:rPr>
        <w:t xml:space="preserve">PUCCH resources across multiple </w:t>
      </w:r>
      <w:r>
        <w:rPr>
          <w:b/>
          <w:i/>
          <w:kern w:val="2"/>
          <w:lang w:eastAsia="zh-CN"/>
        </w:rPr>
        <w:t>activated</w:t>
      </w:r>
      <w:r w:rsidRPr="00901B0F">
        <w:rPr>
          <w:b/>
          <w:i/>
          <w:kern w:val="2"/>
          <w:lang w:eastAsia="zh-CN"/>
        </w:rPr>
        <w:t xml:space="preserve"> carriers including SCells</w:t>
      </w:r>
      <w:r>
        <w:rPr>
          <w:b/>
          <w:i/>
          <w:kern w:val="2"/>
          <w:lang w:eastAsia="zh-CN"/>
        </w:rPr>
        <w:t>.</w:t>
      </w:r>
    </w:p>
    <w:p w14:paraId="3B2E1EEC" w14:textId="77777777" w:rsidR="004629A5" w:rsidRDefault="004629A5" w:rsidP="004629A5">
      <w:pPr>
        <w:pStyle w:val="af2"/>
        <w:numPr>
          <w:ilvl w:val="0"/>
          <w:numId w:val="44"/>
        </w:numPr>
        <w:ind w:firstLineChars="0"/>
        <w:rPr>
          <w:b/>
          <w:i/>
          <w:kern w:val="2"/>
          <w:lang w:eastAsia="zh-CN"/>
        </w:rPr>
      </w:pPr>
      <w:r>
        <w:rPr>
          <w:b/>
          <w:i/>
          <w:kern w:val="2"/>
          <w:lang w:eastAsia="zh-CN"/>
        </w:rPr>
        <w:t xml:space="preserve">When the UE is configured with a wideband BWP, the associated PUCCH Resource Sets should be </w:t>
      </w:r>
      <w:r w:rsidRPr="00BF4A02">
        <w:rPr>
          <w:b/>
          <w:i/>
          <w:kern w:val="2"/>
          <w:lang w:eastAsia="zh-CN"/>
        </w:rPr>
        <w:t xml:space="preserve">distributed across </w:t>
      </w:r>
      <w:r>
        <w:rPr>
          <w:b/>
          <w:i/>
          <w:kern w:val="2"/>
          <w:lang w:eastAsia="zh-CN"/>
        </w:rPr>
        <w:t>multiple LBT subbands</w:t>
      </w:r>
      <w:r w:rsidRPr="00BF4A02">
        <w:rPr>
          <w:b/>
          <w:i/>
          <w:kern w:val="2"/>
          <w:lang w:eastAsia="zh-CN"/>
        </w:rPr>
        <w:t xml:space="preserve"> of the wideband </w:t>
      </w:r>
      <w:r>
        <w:rPr>
          <w:b/>
          <w:i/>
          <w:kern w:val="2"/>
          <w:lang w:eastAsia="zh-CN"/>
        </w:rPr>
        <w:t>BWP.</w:t>
      </w:r>
      <w:r w:rsidDel="005870C2">
        <w:rPr>
          <w:b/>
          <w:i/>
          <w:kern w:val="2"/>
          <w:lang w:eastAsia="zh-CN"/>
        </w:rPr>
        <w:t xml:space="preserve"> </w:t>
      </w:r>
    </w:p>
    <w:p w14:paraId="16A97FF0" w14:textId="77777777" w:rsidR="002E31CF" w:rsidRDefault="002E31CF" w:rsidP="002E31CF">
      <w:pPr>
        <w:spacing w:beforeLines="100" w:before="240" w:afterLines="50"/>
      </w:pPr>
      <w:r w:rsidRPr="005F2625">
        <w:t>For multi-TTI scheduling:</w:t>
      </w:r>
    </w:p>
    <w:bookmarkEnd w:id="24"/>
    <w:p w14:paraId="2CCDBAD4" w14:textId="77777777" w:rsidR="00462218" w:rsidRDefault="00462218" w:rsidP="00462218">
      <w:pPr>
        <w:spacing w:beforeLines="50" w:before="120" w:afterLines="100" w:after="240"/>
        <w:rPr>
          <w:b/>
          <w:i/>
          <w:kern w:val="2"/>
          <w:lang w:eastAsia="zh-CN"/>
        </w:rPr>
      </w:pPr>
      <w:r>
        <w:rPr>
          <w:b/>
          <w:i/>
          <w:kern w:val="2"/>
          <w:lang w:eastAsia="zh-CN"/>
        </w:rPr>
        <w:t>Proposal 4</w:t>
      </w:r>
      <w:r w:rsidRPr="00325706">
        <w:rPr>
          <w:b/>
          <w:i/>
          <w:kern w:val="2"/>
          <w:lang w:eastAsia="zh-CN"/>
        </w:rPr>
        <w:t>:</w:t>
      </w:r>
      <w:r>
        <w:rPr>
          <w:b/>
          <w:i/>
          <w:kern w:val="2"/>
          <w:lang w:eastAsia="zh-CN"/>
        </w:rPr>
        <w:t xml:space="preserve"> For multi-TTI scheduling, the DCI information defined </w:t>
      </w:r>
      <w:r w:rsidRPr="008F1733">
        <w:rPr>
          <w:b/>
          <w:i/>
          <w:kern w:val="2"/>
          <w:lang w:eastAsia="zh-CN"/>
        </w:rPr>
        <w:t xml:space="preserve">in </w:t>
      </w:r>
      <w:r w:rsidRPr="00AE5B67">
        <w:rPr>
          <w:b/>
          <w:i/>
          <w:kern w:val="2"/>
          <w:lang w:eastAsia="zh-CN"/>
        </w:rPr>
        <w:fldChar w:fldCharType="begin"/>
      </w:r>
      <w:r w:rsidRPr="008F1733">
        <w:rPr>
          <w:b/>
          <w:i/>
          <w:kern w:val="2"/>
          <w:lang w:eastAsia="zh-CN"/>
        </w:rPr>
        <w:instrText xml:space="preserve"> REF _Ref7444549 \h </w:instrText>
      </w:r>
      <w:r w:rsidRPr="00AA06AC">
        <w:rPr>
          <w:b/>
          <w:i/>
          <w:kern w:val="2"/>
          <w:lang w:eastAsia="zh-CN"/>
        </w:rPr>
        <w:instrText xml:space="preserve"> \* MERGEFORMAT </w:instrText>
      </w:r>
      <w:r w:rsidRPr="00AE5B67">
        <w:rPr>
          <w:b/>
          <w:i/>
          <w:kern w:val="2"/>
          <w:lang w:eastAsia="zh-CN"/>
        </w:rPr>
      </w:r>
      <w:r w:rsidRPr="00AE5B67">
        <w:rPr>
          <w:b/>
          <w:i/>
          <w:kern w:val="2"/>
          <w:lang w:eastAsia="zh-CN"/>
        </w:rPr>
        <w:fldChar w:fldCharType="separate"/>
      </w:r>
      <w:r w:rsidRPr="00736547">
        <w:rPr>
          <w:b/>
          <w:i/>
        </w:rPr>
        <w:t xml:space="preserve">Table </w:t>
      </w:r>
      <w:r w:rsidRPr="00736547">
        <w:rPr>
          <w:b/>
          <w:i/>
          <w:noProof/>
        </w:rPr>
        <w:t>1</w:t>
      </w:r>
      <w:r w:rsidRPr="00AE5B67">
        <w:rPr>
          <w:b/>
          <w:i/>
          <w:kern w:val="2"/>
          <w:lang w:eastAsia="zh-CN"/>
        </w:rPr>
        <w:fldChar w:fldCharType="end"/>
      </w:r>
      <w:r w:rsidRPr="008F1733">
        <w:rPr>
          <w:b/>
          <w:i/>
          <w:kern w:val="2"/>
          <w:lang w:eastAsia="zh-CN"/>
        </w:rPr>
        <w:t xml:space="preserve"> and </w:t>
      </w:r>
      <w:r w:rsidRPr="00AE5B67">
        <w:rPr>
          <w:b/>
          <w:i/>
          <w:kern w:val="2"/>
          <w:lang w:eastAsia="zh-CN"/>
        </w:rPr>
        <w:fldChar w:fldCharType="begin"/>
      </w:r>
      <w:r w:rsidRPr="008F1733">
        <w:rPr>
          <w:b/>
          <w:i/>
          <w:kern w:val="2"/>
          <w:lang w:eastAsia="zh-CN"/>
        </w:rPr>
        <w:instrText xml:space="preserve"> REF _Ref7444551 \h </w:instrText>
      </w:r>
      <w:r w:rsidRPr="00AA06AC">
        <w:rPr>
          <w:b/>
          <w:i/>
          <w:kern w:val="2"/>
          <w:lang w:eastAsia="zh-CN"/>
        </w:rPr>
        <w:instrText xml:space="preserve"> \* MERGEFORMAT </w:instrText>
      </w:r>
      <w:r w:rsidRPr="00AE5B67">
        <w:rPr>
          <w:b/>
          <w:i/>
          <w:kern w:val="2"/>
          <w:lang w:eastAsia="zh-CN"/>
        </w:rPr>
      </w:r>
      <w:r w:rsidRPr="00AE5B67">
        <w:rPr>
          <w:b/>
          <w:i/>
          <w:kern w:val="2"/>
          <w:lang w:eastAsia="zh-CN"/>
        </w:rPr>
        <w:fldChar w:fldCharType="separate"/>
      </w:r>
      <w:r w:rsidRPr="00736547">
        <w:rPr>
          <w:b/>
          <w:i/>
        </w:rPr>
        <w:t xml:space="preserve">Table </w:t>
      </w:r>
      <w:r w:rsidRPr="00736547">
        <w:rPr>
          <w:b/>
          <w:i/>
          <w:noProof/>
        </w:rPr>
        <w:t>2</w:t>
      </w:r>
      <w:r w:rsidRPr="00AE5B67">
        <w:rPr>
          <w:b/>
          <w:i/>
          <w:kern w:val="2"/>
          <w:lang w:eastAsia="zh-CN"/>
        </w:rPr>
        <w:fldChar w:fldCharType="end"/>
      </w:r>
      <w:r>
        <w:rPr>
          <w:b/>
          <w:i/>
          <w:kern w:val="2"/>
          <w:lang w:eastAsia="zh-CN"/>
        </w:rPr>
        <w:t xml:space="preserve"> should be supported.</w:t>
      </w:r>
    </w:p>
    <w:p w14:paraId="6315EDDE" w14:textId="77777777" w:rsidR="002E31CF" w:rsidRPr="00CF195E" w:rsidRDefault="002E31CF" w:rsidP="002E31CF">
      <w:pPr>
        <w:pStyle w:val="1"/>
        <w:numPr>
          <w:ilvl w:val="0"/>
          <w:numId w:val="0"/>
        </w:numPr>
        <w:spacing w:beforeLines="100" w:before="240"/>
        <w:ind w:left="431" w:hanging="431"/>
      </w:pPr>
      <w:bookmarkStart w:id="25" w:name="_Ref124589665"/>
      <w:bookmarkStart w:id="26" w:name="_Ref71620620"/>
      <w:bookmarkStart w:id="27" w:name="_Ref124671424"/>
      <w:r w:rsidRPr="00CF195E">
        <w:t>References</w:t>
      </w:r>
    </w:p>
    <w:p w14:paraId="234AF979" w14:textId="27F2A7D0" w:rsidR="00BB0848" w:rsidRDefault="00BB0848" w:rsidP="00E83A18">
      <w:pPr>
        <w:pStyle w:val="References"/>
      </w:pPr>
      <w:bookmarkStart w:id="28" w:name="_Ref331106417"/>
      <w:bookmarkStart w:id="29" w:name="_Ref345149415"/>
      <w:bookmarkStart w:id="30" w:name="_Ref351725474"/>
      <w:bookmarkStart w:id="31" w:name="_Ref377803896"/>
      <w:bookmarkStart w:id="32" w:name="_Ref510109017"/>
      <w:bookmarkEnd w:id="25"/>
      <w:bookmarkEnd w:id="26"/>
      <w:bookmarkEnd w:id="27"/>
      <w:r>
        <w:t>RAN</w:t>
      </w:r>
      <w:r w:rsidRPr="00094DCD">
        <w:t xml:space="preserve"> Chairman’s Not</w:t>
      </w:r>
      <w:r>
        <w:t>es, 3GPP TSG RAN Meeting #</w:t>
      </w:r>
      <w:r w:rsidR="00CB6DA0">
        <w:t>97</w:t>
      </w:r>
      <w:r>
        <w:t xml:space="preserve">, </w:t>
      </w:r>
      <w:bookmarkStart w:id="33" w:name="OLE_LINK24"/>
      <w:r w:rsidR="00CB6DA0">
        <w:t>Reno</w:t>
      </w:r>
      <w:r w:rsidRPr="00593FC9">
        <w:t xml:space="preserve">, </w:t>
      </w:r>
      <w:r w:rsidR="00CB6DA0">
        <w:t>USA</w:t>
      </w:r>
      <w:r w:rsidRPr="00593FC9">
        <w:t xml:space="preserve">, </w:t>
      </w:r>
      <w:r w:rsidR="00CB6DA0">
        <w:t>May 13</w:t>
      </w:r>
      <w:r w:rsidR="00CB6DA0" w:rsidRPr="00593FC9">
        <w:t xml:space="preserve"> </w:t>
      </w:r>
      <w:r w:rsidRPr="00593FC9">
        <w:t xml:space="preserve">– </w:t>
      </w:r>
      <w:r w:rsidR="00CB6DA0">
        <w:t>17</w:t>
      </w:r>
      <w:r w:rsidRPr="00593FC9">
        <w:t>, 2019</w:t>
      </w:r>
      <w:bookmarkEnd w:id="33"/>
    </w:p>
    <w:bookmarkEnd w:id="28"/>
    <w:bookmarkEnd w:id="29"/>
    <w:bookmarkEnd w:id="30"/>
    <w:bookmarkEnd w:id="31"/>
    <w:bookmarkEnd w:id="32"/>
    <w:p w14:paraId="49994D11" w14:textId="568A7BB6" w:rsidR="000D28B4" w:rsidRPr="000D28B4" w:rsidRDefault="000D28B4" w:rsidP="000D28B4">
      <w:pPr>
        <w:pStyle w:val="References"/>
        <w:rPr>
          <w:lang w:val="en-GB"/>
        </w:rPr>
      </w:pPr>
      <w:r>
        <w:rPr>
          <w:lang w:eastAsia="zh-CN"/>
        </w:rPr>
        <w:t xml:space="preserve">3GPP TS 38.213 </w:t>
      </w:r>
      <w:r w:rsidRPr="00CD1251">
        <w:rPr>
          <w:lang w:eastAsia="zh-CN"/>
        </w:rPr>
        <w:t>V15.4.0</w:t>
      </w:r>
      <w:r>
        <w:rPr>
          <w:lang w:eastAsia="zh-CN"/>
        </w:rPr>
        <w:t>,“</w:t>
      </w:r>
      <w:r w:rsidRPr="00CD1251">
        <w:rPr>
          <w:lang w:eastAsia="zh-CN"/>
        </w:rPr>
        <w:t>Physical layer procedures for control</w:t>
      </w:r>
      <w:r>
        <w:rPr>
          <w:lang w:eastAsia="zh-CN"/>
        </w:rPr>
        <w:t>”</w:t>
      </w:r>
    </w:p>
    <w:p w14:paraId="274D10FE" w14:textId="77777777" w:rsidR="002E31CF" w:rsidRDefault="002E31CF" w:rsidP="002E31CF">
      <w:pPr>
        <w:pStyle w:val="References"/>
        <w:autoSpaceDE/>
        <w:autoSpaceDN/>
        <w:snapToGrid/>
        <w:jc w:val="left"/>
        <w:rPr>
          <w:noProof/>
          <w:lang w:val="en-GB"/>
        </w:rPr>
      </w:pPr>
      <w:r>
        <w:rPr>
          <w:rFonts w:hint="eastAsia"/>
          <w:noProof/>
          <w:lang w:val="en-GB" w:eastAsia="zh-CN"/>
        </w:rPr>
        <w:t xml:space="preserve">3GPP </w:t>
      </w:r>
      <w:r>
        <w:rPr>
          <w:noProof/>
          <w:lang w:val="en-GB" w:eastAsia="zh-CN"/>
        </w:rPr>
        <w:t>TR 38.889</w:t>
      </w:r>
      <w:r w:rsidRPr="008B0308">
        <w:t xml:space="preserve"> </w:t>
      </w:r>
      <w:r w:rsidRPr="008B0308">
        <w:rPr>
          <w:noProof/>
          <w:lang w:val="en-GB" w:eastAsia="zh-CN"/>
        </w:rPr>
        <w:t>V16.0.0</w:t>
      </w:r>
      <w:r>
        <w:rPr>
          <w:noProof/>
          <w:lang w:val="en-GB" w:eastAsia="zh-CN"/>
        </w:rPr>
        <w:t>, “</w:t>
      </w:r>
      <w:r w:rsidRPr="008B0308">
        <w:rPr>
          <w:noProof/>
          <w:lang w:val="en-GB" w:eastAsia="zh-CN"/>
        </w:rPr>
        <w:t>Study on NR-based access to unlicensed spectrum</w:t>
      </w:r>
      <w:r>
        <w:rPr>
          <w:noProof/>
          <w:lang w:val="en-GB" w:eastAsia="zh-CN"/>
        </w:rPr>
        <w:t>”</w:t>
      </w:r>
    </w:p>
    <w:p w14:paraId="13825D50" w14:textId="2111CFEF" w:rsidR="0093297F" w:rsidRDefault="0093297F" w:rsidP="00A13D60">
      <w:pPr>
        <w:pStyle w:val="References"/>
        <w:rPr>
          <w:noProof/>
          <w:lang w:val="en-GB"/>
        </w:rPr>
      </w:pPr>
      <w:r w:rsidRPr="0093297F">
        <w:rPr>
          <w:noProof/>
          <w:lang w:val="en-GB" w:eastAsia="zh-CN"/>
        </w:rPr>
        <w:t>R1-1906046</w:t>
      </w:r>
      <w:r>
        <w:rPr>
          <w:rFonts w:hint="eastAsia"/>
          <w:noProof/>
          <w:lang w:val="en-GB" w:eastAsia="zh-CN"/>
        </w:rPr>
        <w:t>,</w:t>
      </w:r>
      <w:r w:rsidRPr="0093297F">
        <w:rPr>
          <w:noProof/>
          <w:lang w:val="en-GB" w:eastAsia="zh-CN"/>
        </w:rPr>
        <w:t xml:space="preserve"> HARQ enhancement in NR unlicensed</w:t>
      </w:r>
      <w:r>
        <w:rPr>
          <w:noProof/>
          <w:lang w:val="en-GB" w:eastAsia="zh-CN"/>
        </w:rPr>
        <w:t xml:space="preserve">, </w:t>
      </w:r>
      <w:r w:rsidRPr="0093297F">
        <w:rPr>
          <w:noProof/>
          <w:lang w:val="en-GB" w:eastAsia="zh-CN"/>
        </w:rPr>
        <w:t>Huawei, HiSilicon</w:t>
      </w:r>
      <w:r w:rsidR="00A13D60">
        <w:rPr>
          <w:noProof/>
          <w:lang w:val="en-GB" w:eastAsia="zh-CN"/>
        </w:rPr>
        <w:t xml:space="preserve">, RAN1#97, </w:t>
      </w:r>
      <w:r w:rsidR="00A13D60" w:rsidRPr="00A13D60">
        <w:rPr>
          <w:noProof/>
          <w:lang w:val="en-GB" w:eastAsia="zh-CN"/>
        </w:rPr>
        <w:t>Reno, USA, May 13 – 17, 2019</w:t>
      </w:r>
    </w:p>
    <w:p w14:paraId="2D6DDC07" w14:textId="491B96E2" w:rsidR="00123F6D" w:rsidRDefault="00123F6D" w:rsidP="00117EF2">
      <w:pPr>
        <w:pStyle w:val="References"/>
      </w:pPr>
      <w:r w:rsidRPr="00736547">
        <w:t>R1-1908113, NRU wideband BWP operation</w:t>
      </w:r>
      <w:r w:rsidR="006016D0" w:rsidRPr="00736547">
        <w:t>, Huawei, HiSilicon</w:t>
      </w:r>
      <w:r w:rsidR="00117EF2">
        <w:t xml:space="preserve"> ,</w:t>
      </w:r>
      <w:r w:rsidR="00117EF2" w:rsidRPr="00117EF2">
        <w:t xml:space="preserve"> </w:t>
      </w:r>
      <w:r w:rsidR="00117EF2">
        <w:rPr>
          <w:noProof/>
          <w:lang w:val="en-GB" w:eastAsia="zh-CN"/>
        </w:rPr>
        <w:t xml:space="preserve">RAN1#98, </w:t>
      </w:r>
      <w:r w:rsidR="00117EF2" w:rsidRPr="00117EF2">
        <w:t>Prague, Czech Republic, Aug 26 – 30, 2019</w:t>
      </w:r>
    </w:p>
    <w:p w14:paraId="4349289C" w14:textId="5F69323D" w:rsidR="00F77B01" w:rsidRPr="00736547" w:rsidRDefault="00F77B01" w:rsidP="00117EF2">
      <w:pPr>
        <w:pStyle w:val="References"/>
      </w:pPr>
      <w:r w:rsidRPr="00F77B01">
        <w:t>R1-1907676</w:t>
      </w:r>
      <w:r>
        <w:rPr>
          <w:rFonts w:hint="eastAsia"/>
          <w:lang w:eastAsia="zh-CN"/>
        </w:rPr>
        <w:t xml:space="preserve">, </w:t>
      </w:r>
      <w:r w:rsidRPr="00F77B01">
        <w:t>Feature lead summary for UL Signals and Channels</w:t>
      </w:r>
      <w:r>
        <w:t xml:space="preserve">, </w:t>
      </w:r>
      <w:r w:rsidRPr="00F77B01">
        <w:t>Ericsson</w:t>
      </w:r>
      <w:r w:rsidR="00117EF2">
        <w:t xml:space="preserve">, </w:t>
      </w:r>
      <w:r w:rsidR="00117EF2" w:rsidRPr="00117EF2">
        <w:t>RAN1#97, Reno, USA, May 13 – 17, 2019</w:t>
      </w:r>
    </w:p>
    <w:p w14:paraId="185E49F2" w14:textId="77777777" w:rsidR="00136A23" w:rsidRPr="006016D0" w:rsidRDefault="00136A23" w:rsidP="00CF195E">
      <w:pPr>
        <w:rPr>
          <w:kern w:val="2"/>
          <w:lang w:val="en-GB" w:eastAsia="zh-CN"/>
        </w:rPr>
      </w:pPr>
    </w:p>
    <w:bookmarkEnd w:id="8"/>
    <w:p w14:paraId="744775DE" w14:textId="77777777"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BBE51A" w14:textId="77777777" w:rsidR="007335FB" w:rsidRDefault="007335FB">
      <w:r>
        <w:separator/>
      </w:r>
    </w:p>
  </w:endnote>
  <w:endnote w:type="continuationSeparator" w:id="0">
    <w:p w14:paraId="412E821D" w14:textId="77777777" w:rsidR="007335FB" w:rsidRDefault="0073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ambria"/>
    <w:charset w:val="00"/>
    <w:family w:val="auto"/>
    <w:pitch w:val="variable"/>
    <w:sig w:usb0="00000001" w:usb1="4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7CF7A1" w14:textId="77777777" w:rsidR="007335FB" w:rsidRDefault="007335FB">
      <w:r>
        <w:separator/>
      </w:r>
    </w:p>
  </w:footnote>
  <w:footnote w:type="continuationSeparator" w:id="0">
    <w:p w14:paraId="21855293" w14:textId="77777777" w:rsidR="007335FB" w:rsidRDefault="007335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2B03D2"/>
    <w:multiLevelType w:val="hybridMultilevel"/>
    <w:tmpl w:val="659A432E"/>
    <w:lvl w:ilvl="0" w:tplc="04090019">
      <w:start w:val="1"/>
      <w:numFmt w:val="lowerLetter"/>
      <w:lvlText w:val="%1)"/>
      <w:lvlJc w:val="left"/>
      <w:pPr>
        <w:tabs>
          <w:tab w:val="num" w:pos="360"/>
        </w:tabs>
        <w:ind w:left="360" w:hanging="360"/>
      </w:pPr>
    </w:lvl>
    <w:lvl w:ilvl="1" w:tplc="BFB06EA8">
      <w:numFmt w:val="bullet"/>
      <w:lvlText w:val="•"/>
      <w:lvlJc w:val="left"/>
      <w:pPr>
        <w:tabs>
          <w:tab w:val="num" w:pos="1080"/>
        </w:tabs>
        <w:ind w:left="1080" w:hanging="360"/>
      </w:pPr>
      <w:rPr>
        <w:rFonts w:ascii="Arial" w:hAnsi="Arial" w:hint="default"/>
      </w:rPr>
    </w:lvl>
    <w:lvl w:ilvl="2" w:tplc="9A484B76" w:tentative="1">
      <w:start w:val="1"/>
      <w:numFmt w:val="decimal"/>
      <w:lvlText w:val="%3."/>
      <w:lvlJc w:val="left"/>
      <w:pPr>
        <w:tabs>
          <w:tab w:val="num" w:pos="1800"/>
        </w:tabs>
        <w:ind w:left="1800" w:hanging="360"/>
      </w:pPr>
    </w:lvl>
    <w:lvl w:ilvl="3" w:tplc="4CB8AA7E" w:tentative="1">
      <w:start w:val="1"/>
      <w:numFmt w:val="decimal"/>
      <w:lvlText w:val="%4."/>
      <w:lvlJc w:val="left"/>
      <w:pPr>
        <w:tabs>
          <w:tab w:val="num" w:pos="2520"/>
        </w:tabs>
        <w:ind w:left="2520" w:hanging="360"/>
      </w:pPr>
    </w:lvl>
    <w:lvl w:ilvl="4" w:tplc="271CB508" w:tentative="1">
      <w:start w:val="1"/>
      <w:numFmt w:val="decimal"/>
      <w:lvlText w:val="%5."/>
      <w:lvlJc w:val="left"/>
      <w:pPr>
        <w:tabs>
          <w:tab w:val="num" w:pos="3240"/>
        </w:tabs>
        <w:ind w:left="3240" w:hanging="360"/>
      </w:pPr>
    </w:lvl>
    <w:lvl w:ilvl="5" w:tplc="8348CD3E" w:tentative="1">
      <w:start w:val="1"/>
      <w:numFmt w:val="decimal"/>
      <w:lvlText w:val="%6."/>
      <w:lvlJc w:val="left"/>
      <w:pPr>
        <w:tabs>
          <w:tab w:val="num" w:pos="3960"/>
        </w:tabs>
        <w:ind w:left="3960" w:hanging="360"/>
      </w:pPr>
    </w:lvl>
    <w:lvl w:ilvl="6" w:tplc="7C08BC16" w:tentative="1">
      <w:start w:val="1"/>
      <w:numFmt w:val="decimal"/>
      <w:lvlText w:val="%7."/>
      <w:lvlJc w:val="left"/>
      <w:pPr>
        <w:tabs>
          <w:tab w:val="num" w:pos="4680"/>
        </w:tabs>
        <w:ind w:left="4680" w:hanging="360"/>
      </w:pPr>
    </w:lvl>
    <w:lvl w:ilvl="7" w:tplc="50821D4A" w:tentative="1">
      <w:start w:val="1"/>
      <w:numFmt w:val="decimal"/>
      <w:lvlText w:val="%8."/>
      <w:lvlJc w:val="left"/>
      <w:pPr>
        <w:tabs>
          <w:tab w:val="num" w:pos="5400"/>
        </w:tabs>
        <w:ind w:left="5400" w:hanging="360"/>
      </w:pPr>
    </w:lvl>
    <w:lvl w:ilvl="8" w:tplc="E97CFEB2" w:tentative="1">
      <w:start w:val="1"/>
      <w:numFmt w:val="decimal"/>
      <w:lvlText w:val="%9."/>
      <w:lvlJc w:val="left"/>
      <w:pPr>
        <w:tabs>
          <w:tab w:val="num" w:pos="6120"/>
        </w:tabs>
        <w:ind w:left="6120" w:hanging="360"/>
      </w:pPr>
    </w:lvl>
  </w:abstractNum>
  <w:abstractNum w:abstractNumId="10" w15:restartNumberingAfterBreak="0">
    <w:nsid w:val="01D61DCB"/>
    <w:multiLevelType w:val="hybridMultilevel"/>
    <w:tmpl w:val="34AC21B4"/>
    <w:lvl w:ilvl="0" w:tplc="27DC83CE">
      <w:start w:val="5"/>
      <w:numFmt w:val="bullet"/>
      <w:lvlText w:val="-"/>
      <w:lvlJc w:val="left"/>
      <w:pPr>
        <w:ind w:left="845" w:hanging="420"/>
      </w:pPr>
      <w:rPr>
        <w:rFonts w:ascii="Times" w:eastAsia="MS Mincho" w:hAnsi="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06A50A5C"/>
    <w:multiLevelType w:val="hybridMultilevel"/>
    <w:tmpl w:val="47969D76"/>
    <w:lvl w:ilvl="0" w:tplc="27DC83CE">
      <w:start w:val="5"/>
      <w:numFmt w:val="bullet"/>
      <w:lvlText w:val="-"/>
      <w:lvlJc w:val="left"/>
      <w:pPr>
        <w:ind w:left="840" w:hanging="420"/>
      </w:pPr>
      <w:rPr>
        <w:rFonts w:ascii="Times" w:eastAsia="MS Mincho" w:hAnsi="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0BF9061F"/>
    <w:multiLevelType w:val="hybridMultilevel"/>
    <w:tmpl w:val="0ED44228"/>
    <w:lvl w:ilvl="0" w:tplc="27DC83CE">
      <w:start w:val="5"/>
      <w:numFmt w:val="bullet"/>
      <w:lvlText w:val="-"/>
      <w:lvlJc w:val="left"/>
      <w:pPr>
        <w:ind w:left="420" w:hanging="420"/>
      </w:pPr>
      <w:rPr>
        <w:rFonts w:ascii="Times" w:eastAsia="MS Mincho"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F265072"/>
    <w:multiLevelType w:val="hybridMultilevel"/>
    <w:tmpl w:val="99A85786"/>
    <w:lvl w:ilvl="0" w:tplc="27DC83CE">
      <w:start w:val="5"/>
      <w:numFmt w:val="bullet"/>
      <w:lvlText w:val="-"/>
      <w:lvlJc w:val="left"/>
      <w:pPr>
        <w:ind w:left="841" w:hanging="420"/>
      </w:pPr>
      <w:rPr>
        <w:rFonts w:ascii="Times" w:eastAsia="MS Mincho" w:hAnsi="Time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4"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1B42EB"/>
    <w:multiLevelType w:val="hybridMultilevel"/>
    <w:tmpl w:val="DFF67556"/>
    <w:lvl w:ilvl="0" w:tplc="BBCAB97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2D51F26"/>
    <w:multiLevelType w:val="hybridMultilevel"/>
    <w:tmpl w:val="49DE5266"/>
    <w:lvl w:ilvl="0" w:tplc="08090001">
      <w:start w:val="1"/>
      <w:numFmt w:val="bullet"/>
      <w:lvlText w:val=""/>
      <w:lvlJc w:val="left"/>
      <w:pPr>
        <w:ind w:left="580" w:hanging="360"/>
      </w:pPr>
      <w:rPr>
        <w:rFonts w:ascii="Symbol" w:hAnsi="Symbol" w:hint="default"/>
      </w:rPr>
    </w:lvl>
    <w:lvl w:ilvl="1" w:tplc="530EC99A">
      <w:start w:val="4"/>
      <w:numFmt w:val="bullet"/>
      <w:lvlText w:val="-"/>
      <w:lvlJc w:val="left"/>
      <w:pPr>
        <w:ind w:left="1300" w:hanging="360"/>
      </w:pPr>
      <w:rPr>
        <w:rFonts w:ascii="Times New Roman" w:eastAsia="宋体" w:hAnsi="Times New Roman" w:cs="Times New Roman" w:hint="default"/>
      </w:rPr>
    </w:lvl>
    <w:lvl w:ilvl="2" w:tplc="08090005">
      <w:start w:val="1"/>
      <w:numFmt w:val="bullet"/>
      <w:lvlText w:val=""/>
      <w:lvlJc w:val="left"/>
      <w:pPr>
        <w:ind w:left="2020" w:hanging="360"/>
      </w:pPr>
      <w:rPr>
        <w:rFonts w:ascii="Wingdings" w:hAnsi="Wingdings" w:hint="default"/>
      </w:rPr>
    </w:lvl>
    <w:lvl w:ilvl="3" w:tplc="08090001">
      <w:start w:val="1"/>
      <w:numFmt w:val="bullet"/>
      <w:lvlText w:val=""/>
      <w:lvlJc w:val="left"/>
      <w:pPr>
        <w:ind w:left="2740" w:hanging="360"/>
      </w:pPr>
      <w:rPr>
        <w:rFonts w:ascii="Symbol" w:hAnsi="Symbol" w:hint="default"/>
      </w:rPr>
    </w:lvl>
    <w:lvl w:ilvl="4" w:tplc="08090003">
      <w:start w:val="1"/>
      <w:numFmt w:val="bullet"/>
      <w:lvlText w:val="o"/>
      <w:lvlJc w:val="left"/>
      <w:pPr>
        <w:ind w:left="3460" w:hanging="360"/>
      </w:pPr>
      <w:rPr>
        <w:rFonts w:ascii="Courier New" w:hAnsi="Courier New" w:cs="Courier New" w:hint="default"/>
      </w:rPr>
    </w:lvl>
    <w:lvl w:ilvl="5" w:tplc="08090005" w:tentative="1">
      <w:start w:val="1"/>
      <w:numFmt w:val="bullet"/>
      <w:lvlText w:val=""/>
      <w:lvlJc w:val="left"/>
      <w:pPr>
        <w:ind w:left="4180" w:hanging="360"/>
      </w:pPr>
      <w:rPr>
        <w:rFonts w:ascii="Wingdings" w:hAnsi="Wingdings" w:hint="default"/>
      </w:rPr>
    </w:lvl>
    <w:lvl w:ilvl="6" w:tplc="08090001" w:tentative="1">
      <w:start w:val="1"/>
      <w:numFmt w:val="bullet"/>
      <w:lvlText w:val=""/>
      <w:lvlJc w:val="left"/>
      <w:pPr>
        <w:ind w:left="4900" w:hanging="360"/>
      </w:pPr>
      <w:rPr>
        <w:rFonts w:ascii="Symbol" w:hAnsi="Symbol" w:hint="default"/>
      </w:rPr>
    </w:lvl>
    <w:lvl w:ilvl="7" w:tplc="08090003" w:tentative="1">
      <w:start w:val="1"/>
      <w:numFmt w:val="bullet"/>
      <w:lvlText w:val="o"/>
      <w:lvlJc w:val="left"/>
      <w:pPr>
        <w:ind w:left="5620" w:hanging="360"/>
      </w:pPr>
      <w:rPr>
        <w:rFonts w:ascii="Courier New" w:hAnsi="Courier New" w:cs="Courier New" w:hint="default"/>
      </w:rPr>
    </w:lvl>
    <w:lvl w:ilvl="8" w:tplc="08090005" w:tentative="1">
      <w:start w:val="1"/>
      <w:numFmt w:val="bullet"/>
      <w:lvlText w:val=""/>
      <w:lvlJc w:val="left"/>
      <w:pPr>
        <w:ind w:left="6340" w:hanging="360"/>
      </w:pPr>
      <w:rPr>
        <w:rFonts w:ascii="Wingdings" w:hAnsi="Wingdings" w:hint="default"/>
      </w:rPr>
    </w:lvl>
  </w:abstractNum>
  <w:abstractNum w:abstractNumId="17" w15:restartNumberingAfterBreak="0">
    <w:nsid w:val="155E7326"/>
    <w:multiLevelType w:val="hybridMultilevel"/>
    <w:tmpl w:val="1334F9D8"/>
    <w:lvl w:ilvl="0" w:tplc="B6A464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9"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1" w15:restartNumberingAfterBreak="0">
    <w:nsid w:val="1A782B05"/>
    <w:multiLevelType w:val="hybridMultilevel"/>
    <w:tmpl w:val="3F88D2A4"/>
    <w:lvl w:ilvl="0" w:tplc="27DC83CE">
      <w:start w:val="5"/>
      <w:numFmt w:val="bullet"/>
      <w:lvlText w:val="-"/>
      <w:lvlJc w:val="left"/>
      <w:pPr>
        <w:ind w:left="420" w:hanging="420"/>
      </w:pPr>
      <w:rPr>
        <w:rFonts w:ascii="Times" w:eastAsia="MS Mincho"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23" w15:restartNumberingAfterBreak="0">
    <w:nsid w:val="20FB6AF4"/>
    <w:multiLevelType w:val="hybridMultilevel"/>
    <w:tmpl w:val="A2F4E19E"/>
    <w:lvl w:ilvl="0" w:tplc="27DC83CE">
      <w:start w:val="5"/>
      <w:numFmt w:val="bullet"/>
      <w:lvlText w:val="-"/>
      <w:lvlJc w:val="left"/>
      <w:pPr>
        <w:ind w:left="840" w:hanging="420"/>
      </w:pPr>
      <w:rPr>
        <w:rFonts w:ascii="Times" w:eastAsia="MS Mincho" w:hAnsi="Times" w:hint="default"/>
      </w:rPr>
    </w:lvl>
    <w:lvl w:ilvl="1" w:tplc="27DC83CE">
      <w:start w:val="5"/>
      <w:numFmt w:val="bullet"/>
      <w:lvlText w:val="-"/>
      <w:lvlJc w:val="left"/>
      <w:pPr>
        <w:ind w:left="1260" w:hanging="420"/>
      </w:pPr>
      <w:rPr>
        <w:rFonts w:ascii="Times" w:eastAsia="MS Mincho" w:hAnsi="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5" w15:restartNumberingAfterBreak="0">
    <w:nsid w:val="2368775A"/>
    <w:multiLevelType w:val="hybridMultilevel"/>
    <w:tmpl w:val="36303D6C"/>
    <w:lvl w:ilvl="0" w:tplc="27DC83CE">
      <w:start w:val="5"/>
      <w:numFmt w:val="bullet"/>
      <w:lvlText w:val="-"/>
      <w:lvlJc w:val="left"/>
      <w:pPr>
        <w:ind w:left="420" w:hanging="420"/>
      </w:pPr>
      <w:rPr>
        <w:rFonts w:ascii="Times" w:eastAsia="MS Mincho"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50A2B0F"/>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AE959C4"/>
    <w:multiLevelType w:val="hybridMultilevel"/>
    <w:tmpl w:val="D7E2AB4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0BD02BB"/>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331D1ED7"/>
    <w:multiLevelType w:val="hybridMultilevel"/>
    <w:tmpl w:val="905E0D58"/>
    <w:lvl w:ilvl="0" w:tplc="27DC83CE">
      <w:start w:val="5"/>
      <w:numFmt w:val="bullet"/>
      <w:lvlText w:val="-"/>
      <w:lvlJc w:val="left"/>
      <w:pPr>
        <w:ind w:left="780" w:hanging="420"/>
      </w:pPr>
      <w:rPr>
        <w:rFonts w:ascii="Times" w:eastAsia="MS Mincho" w:hAnsi="Times" w:hint="default"/>
      </w:rPr>
    </w:lvl>
    <w:lvl w:ilvl="1" w:tplc="27DC83CE">
      <w:start w:val="5"/>
      <w:numFmt w:val="bullet"/>
      <w:lvlText w:val="-"/>
      <w:lvlJc w:val="left"/>
      <w:pPr>
        <w:ind w:left="1200" w:hanging="420"/>
      </w:pPr>
      <w:rPr>
        <w:rFonts w:ascii="Times" w:eastAsia="MS Mincho" w:hAnsi="Time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339C14C3"/>
    <w:multiLevelType w:val="hybridMultilevel"/>
    <w:tmpl w:val="69123EF0"/>
    <w:lvl w:ilvl="0" w:tplc="148CC3C2">
      <w:numFmt w:val="bullet"/>
      <w:lvlText w:val="•"/>
      <w:lvlJc w:val="left"/>
      <w:pPr>
        <w:ind w:left="420" w:hanging="42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3733615F"/>
    <w:multiLevelType w:val="hybridMultilevel"/>
    <w:tmpl w:val="7BB43FF8"/>
    <w:lvl w:ilvl="0" w:tplc="9B605BDC">
      <w:start w:val="2"/>
      <w:numFmt w:val="decimal"/>
      <w:lvlText w:val="%1."/>
      <w:lvlJc w:val="left"/>
      <w:pPr>
        <w:tabs>
          <w:tab w:val="num" w:pos="360"/>
        </w:tabs>
        <w:ind w:left="360" w:hanging="360"/>
      </w:pPr>
    </w:lvl>
    <w:lvl w:ilvl="1" w:tplc="85A80D88">
      <w:numFmt w:val="bullet"/>
      <w:lvlText w:val="•"/>
      <w:lvlJc w:val="left"/>
      <w:pPr>
        <w:tabs>
          <w:tab w:val="num" w:pos="1080"/>
        </w:tabs>
        <w:ind w:left="1080" w:hanging="360"/>
      </w:pPr>
      <w:rPr>
        <w:rFonts w:ascii="Arial" w:hAnsi="Arial" w:hint="default"/>
      </w:rPr>
    </w:lvl>
    <w:lvl w:ilvl="2" w:tplc="9F028B72">
      <w:start w:val="1"/>
      <w:numFmt w:val="decimal"/>
      <w:lvlText w:val="%3."/>
      <w:lvlJc w:val="left"/>
      <w:pPr>
        <w:tabs>
          <w:tab w:val="num" w:pos="1800"/>
        </w:tabs>
        <w:ind w:left="1800" w:hanging="360"/>
      </w:p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35" w15:restartNumberingAfterBreak="0">
    <w:nsid w:val="37C008BD"/>
    <w:multiLevelType w:val="hybridMultilevel"/>
    <w:tmpl w:val="E048C5CA"/>
    <w:lvl w:ilvl="0" w:tplc="27DC83CE">
      <w:start w:val="5"/>
      <w:numFmt w:val="bullet"/>
      <w:lvlText w:val="-"/>
      <w:lvlJc w:val="left"/>
      <w:pPr>
        <w:ind w:left="845" w:hanging="420"/>
      </w:pPr>
      <w:rPr>
        <w:rFonts w:ascii="Times" w:eastAsia="MS Mincho" w:hAnsi="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37E756A4"/>
    <w:multiLevelType w:val="hybridMultilevel"/>
    <w:tmpl w:val="C938F9CC"/>
    <w:lvl w:ilvl="0" w:tplc="27DC83CE">
      <w:start w:val="5"/>
      <w:numFmt w:val="bullet"/>
      <w:lvlText w:val="-"/>
      <w:lvlJc w:val="left"/>
      <w:pPr>
        <w:ind w:left="845" w:hanging="420"/>
      </w:pPr>
      <w:rPr>
        <w:rFonts w:ascii="Times" w:eastAsia="MS Mincho" w:hAnsi="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389311AD"/>
    <w:multiLevelType w:val="hybridMultilevel"/>
    <w:tmpl w:val="B1B608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4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1" w15:restartNumberingAfterBreak="0">
    <w:nsid w:val="3DCC7474"/>
    <w:multiLevelType w:val="hybridMultilevel"/>
    <w:tmpl w:val="A1D05188"/>
    <w:lvl w:ilvl="0" w:tplc="9B605BDC">
      <w:start w:val="2"/>
      <w:numFmt w:val="decimal"/>
      <w:lvlText w:val="%1."/>
      <w:lvlJc w:val="left"/>
      <w:pPr>
        <w:tabs>
          <w:tab w:val="num" w:pos="360"/>
        </w:tabs>
        <w:ind w:left="360" w:hanging="360"/>
      </w:pPr>
    </w:lvl>
    <w:lvl w:ilvl="1" w:tplc="B99E7B28">
      <w:numFmt w:val="bullet"/>
      <w:lvlText w:val="–"/>
      <w:lvlJc w:val="left"/>
      <w:pPr>
        <w:tabs>
          <w:tab w:val="num" w:pos="1080"/>
        </w:tabs>
        <w:ind w:left="1080" w:hanging="360"/>
      </w:pPr>
      <w:rPr>
        <w:rFonts w:ascii="Ericsson Capital TT" w:hAnsi="Ericsson Capital TT" w:hint="default"/>
      </w:rPr>
    </w:lvl>
    <w:lvl w:ilvl="2" w:tplc="B99E7B28">
      <w:numFmt w:val="bullet"/>
      <w:lvlText w:val="–"/>
      <w:lvlJc w:val="left"/>
      <w:pPr>
        <w:tabs>
          <w:tab w:val="num" w:pos="1800"/>
        </w:tabs>
        <w:ind w:left="1800" w:hanging="360"/>
      </w:pPr>
      <w:rPr>
        <w:rFonts w:ascii="Ericsson Capital TT" w:hAnsi="Ericsson Capital TT" w:hint="default"/>
      </w:r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42" w15:restartNumberingAfterBreak="0">
    <w:nsid w:val="43914433"/>
    <w:multiLevelType w:val="hybridMultilevel"/>
    <w:tmpl w:val="304C40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44970A8F"/>
    <w:multiLevelType w:val="hybridMultilevel"/>
    <w:tmpl w:val="63BA435E"/>
    <w:lvl w:ilvl="0" w:tplc="27DC83CE">
      <w:start w:val="5"/>
      <w:numFmt w:val="bullet"/>
      <w:lvlText w:val="-"/>
      <w:lvlJc w:val="left"/>
      <w:pPr>
        <w:ind w:left="5349" w:hanging="420"/>
      </w:pPr>
      <w:rPr>
        <w:rFonts w:ascii="Times" w:eastAsia="MS Mincho" w:hAnsi="Times" w:hint="default"/>
      </w:rPr>
    </w:lvl>
    <w:lvl w:ilvl="1" w:tplc="04090003" w:tentative="1">
      <w:start w:val="1"/>
      <w:numFmt w:val="bullet"/>
      <w:lvlText w:val=""/>
      <w:lvlJc w:val="left"/>
      <w:pPr>
        <w:ind w:left="5769" w:hanging="420"/>
      </w:pPr>
      <w:rPr>
        <w:rFonts w:ascii="Wingdings" w:hAnsi="Wingdings" w:hint="default"/>
      </w:rPr>
    </w:lvl>
    <w:lvl w:ilvl="2" w:tplc="04090005" w:tentative="1">
      <w:start w:val="1"/>
      <w:numFmt w:val="bullet"/>
      <w:lvlText w:val=""/>
      <w:lvlJc w:val="left"/>
      <w:pPr>
        <w:ind w:left="6189" w:hanging="420"/>
      </w:pPr>
      <w:rPr>
        <w:rFonts w:ascii="Wingdings" w:hAnsi="Wingdings" w:hint="default"/>
      </w:rPr>
    </w:lvl>
    <w:lvl w:ilvl="3" w:tplc="04090001" w:tentative="1">
      <w:start w:val="1"/>
      <w:numFmt w:val="bullet"/>
      <w:lvlText w:val=""/>
      <w:lvlJc w:val="left"/>
      <w:pPr>
        <w:ind w:left="6609" w:hanging="420"/>
      </w:pPr>
      <w:rPr>
        <w:rFonts w:ascii="Wingdings" w:hAnsi="Wingdings" w:hint="default"/>
      </w:rPr>
    </w:lvl>
    <w:lvl w:ilvl="4" w:tplc="04090003" w:tentative="1">
      <w:start w:val="1"/>
      <w:numFmt w:val="bullet"/>
      <w:lvlText w:val=""/>
      <w:lvlJc w:val="left"/>
      <w:pPr>
        <w:ind w:left="7029" w:hanging="420"/>
      </w:pPr>
      <w:rPr>
        <w:rFonts w:ascii="Wingdings" w:hAnsi="Wingdings" w:hint="default"/>
      </w:rPr>
    </w:lvl>
    <w:lvl w:ilvl="5" w:tplc="04090005" w:tentative="1">
      <w:start w:val="1"/>
      <w:numFmt w:val="bullet"/>
      <w:lvlText w:val=""/>
      <w:lvlJc w:val="left"/>
      <w:pPr>
        <w:ind w:left="7449" w:hanging="420"/>
      </w:pPr>
      <w:rPr>
        <w:rFonts w:ascii="Wingdings" w:hAnsi="Wingdings" w:hint="default"/>
      </w:rPr>
    </w:lvl>
    <w:lvl w:ilvl="6" w:tplc="04090001" w:tentative="1">
      <w:start w:val="1"/>
      <w:numFmt w:val="bullet"/>
      <w:lvlText w:val=""/>
      <w:lvlJc w:val="left"/>
      <w:pPr>
        <w:ind w:left="7869" w:hanging="420"/>
      </w:pPr>
      <w:rPr>
        <w:rFonts w:ascii="Wingdings" w:hAnsi="Wingdings" w:hint="default"/>
      </w:rPr>
    </w:lvl>
    <w:lvl w:ilvl="7" w:tplc="04090003" w:tentative="1">
      <w:start w:val="1"/>
      <w:numFmt w:val="bullet"/>
      <w:lvlText w:val=""/>
      <w:lvlJc w:val="left"/>
      <w:pPr>
        <w:ind w:left="8289" w:hanging="420"/>
      </w:pPr>
      <w:rPr>
        <w:rFonts w:ascii="Wingdings" w:hAnsi="Wingdings" w:hint="default"/>
      </w:rPr>
    </w:lvl>
    <w:lvl w:ilvl="8" w:tplc="04090005" w:tentative="1">
      <w:start w:val="1"/>
      <w:numFmt w:val="bullet"/>
      <w:lvlText w:val=""/>
      <w:lvlJc w:val="left"/>
      <w:pPr>
        <w:ind w:left="8709" w:hanging="420"/>
      </w:pPr>
      <w:rPr>
        <w:rFonts w:ascii="Wingdings" w:hAnsi="Wingdings" w:hint="default"/>
      </w:rPr>
    </w:lvl>
  </w:abstractNum>
  <w:abstractNum w:abstractNumId="44" w15:restartNumberingAfterBreak="0">
    <w:nsid w:val="46130FFB"/>
    <w:multiLevelType w:val="hybridMultilevel"/>
    <w:tmpl w:val="9AC02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F54981"/>
    <w:multiLevelType w:val="hybridMultilevel"/>
    <w:tmpl w:val="3B360DC2"/>
    <w:lvl w:ilvl="0" w:tplc="27DC83CE">
      <w:start w:val="5"/>
      <w:numFmt w:val="bullet"/>
      <w:lvlText w:val="-"/>
      <w:lvlJc w:val="left"/>
      <w:pPr>
        <w:ind w:left="420" w:hanging="420"/>
      </w:pPr>
      <w:rPr>
        <w:rFonts w:ascii="Times" w:eastAsia="MS Mincho"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94355BB"/>
    <w:multiLevelType w:val="hybridMultilevel"/>
    <w:tmpl w:val="6298C2C0"/>
    <w:lvl w:ilvl="0" w:tplc="27DC83CE">
      <w:start w:val="5"/>
      <w:numFmt w:val="bullet"/>
      <w:lvlText w:val="-"/>
      <w:lvlJc w:val="left"/>
      <w:pPr>
        <w:ind w:left="780" w:hanging="420"/>
      </w:pPr>
      <w:rPr>
        <w:rFonts w:ascii="Times" w:eastAsia="MS Mincho" w:hAnsi="Time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4BBB1AFE"/>
    <w:multiLevelType w:val="hybridMultilevel"/>
    <w:tmpl w:val="7466D732"/>
    <w:lvl w:ilvl="0" w:tplc="27DC83CE">
      <w:start w:val="5"/>
      <w:numFmt w:val="bullet"/>
      <w:lvlText w:val="-"/>
      <w:lvlJc w:val="left"/>
      <w:pPr>
        <w:ind w:left="840" w:hanging="420"/>
      </w:pPr>
      <w:rPr>
        <w:rFonts w:ascii="Times" w:eastAsia="MS Mincho" w:hAnsi="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0" w15:restartNumberingAfterBreak="0">
    <w:nsid w:val="51FC7ED5"/>
    <w:multiLevelType w:val="hybridMultilevel"/>
    <w:tmpl w:val="E82203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2084CCC"/>
    <w:multiLevelType w:val="hybridMultilevel"/>
    <w:tmpl w:val="D3BED10E"/>
    <w:lvl w:ilvl="0" w:tplc="27DC83CE">
      <w:start w:val="5"/>
      <w:numFmt w:val="bullet"/>
      <w:lvlText w:val="-"/>
      <w:lvlJc w:val="left"/>
      <w:pPr>
        <w:ind w:left="840" w:hanging="420"/>
      </w:pPr>
      <w:rPr>
        <w:rFonts w:ascii="Times" w:eastAsia="MS Mincho" w:hAnsi="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53"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54" w15:restartNumberingAfterBreak="0">
    <w:nsid w:val="56BE7624"/>
    <w:multiLevelType w:val="hybridMultilevel"/>
    <w:tmpl w:val="3B5229C8"/>
    <w:lvl w:ilvl="0" w:tplc="B952FD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C6E3C04"/>
    <w:multiLevelType w:val="hybridMultilevel"/>
    <w:tmpl w:val="31FAAE96"/>
    <w:lvl w:ilvl="0" w:tplc="27DC83CE">
      <w:start w:val="5"/>
      <w:numFmt w:val="bullet"/>
      <w:lvlText w:val="-"/>
      <w:lvlJc w:val="left"/>
      <w:pPr>
        <w:ind w:left="840" w:hanging="420"/>
      </w:pPr>
      <w:rPr>
        <w:rFonts w:ascii="Times" w:eastAsia="MS Mincho" w:hAnsi="Times" w:hint="default"/>
      </w:rPr>
    </w:lvl>
    <w:lvl w:ilvl="1" w:tplc="8898AE2E">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7" w15:restartNumberingAfterBreak="0">
    <w:nsid w:val="5E5D58BC"/>
    <w:multiLevelType w:val="hybridMultilevel"/>
    <w:tmpl w:val="BC163F80"/>
    <w:lvl w:ilvl="0" w:tplc="27DC83CE">
      <w:start w:val="5"/>
      <w:numFmt w:val="bullet"/>
      <w:lvlText w:val="-"/>
      <w:lvlJc w:val="left"/>
      <w:pPr>
        <w:ind w:left="420" w:hanging="420"/>
      </w:pPr>
      <w:rPr>
        <w:rFonts w:ascii="Times" w:eastAsia="MS Mincho"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2C14EC2"/>
    <w:multiLevelType w:val="hybridMultilevel"/>
    <w:tmpl w:val="71240AB0"/>
    <w:lvl w:ilvl="0" w:tplc="C2FCEFB0">
      <w:numFmt w:val="bullet"/>
      <w:lvlText w:val="-"/>
      <w:lvlJc w:val="left"/>
      <w:pPr>
        <w:ind w:left="860" w:hanging="420"/>
      </w:pPr>
      <w:rPr>
        <w:rFonts w:ascii="Times New Roman" w:eastAsia="MS Mincho"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9" w15:restartNumberingAfterBreak="0">
    <w:nsid w:val="63811D7E"/>
    <w:multiLevelType w:val="hybridMultilevel"/>
    <w:tmpl w:val="65C6E7B4"/>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1" w15:restartNumberingAfterBreak="0">
    <w:nsid w:val="695352B8"/>
    <w:multiLevelType w:val="hybridMultilevel"/>
    <w:tmpl w:val="47EEC736"/>
    <w:lvl w:ilvl="0" w:tplc="9B605BDC">
      <w:start w:val="2"/>
      <w:numFmt w:val="decimal"/>
      <w:lvlText w:val="%1."/>
      <w:lvlJc w:val="left"/>
      <w:pPr>
        <w:tabs>
          <w:tab w:val="num" w:pos="360"/>
        </w:tabs>
        <w:ind w:left="360" w:hanging="360"/>
      </w:pPr>
    </w:lvl>
    <w:lvl w:ilvl="1" w:tplc="B99E7B28">
      <w:numFmt w:val="bullet"/>
      <w:lvlText w:val="–"/>
      <w:lvlJc w:val="left"/>
      <w:pPr>
        <w:tabs>
          <w:tab w:val="num" w:pos="1080"/>
        </w:tabs>
        <w:ind w:left="1080" w:hanging="360"/>
      </w:pPr>
      <w:rPr>
        <w:rFonts w:ascii="Ericsson Capital TT" w:hAnsi="Ericsson Capital TT" w:hint="default"/>
      </w:rPr>
    </w:lvl>
    <w:lvl w:ilvl="2" w:tplc="B99E7B28">
      <w:numFmt w:val="bullet"/>
      <w:lvlText w:val="–"/>
      <w:lvlJc w:val="left"/>
      <w:pPr>
        <w:tabs>
          <w:tab w:val="num" w:pos="1800"/>
        </w:tabs>
        <w:ind w:left="1800" w:hanging="360"/>
      </w:pPr>
      <w:rPr>
        <w:rFonts w:ascii="Ericsson Capital TT" w:hAnsi="Ericsson Capital TT" w:hint="default"/>
      </w:r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6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63" w15:restartNumberingAfterBreak="0">
    <w:nsid w:val="6A2F6370"/>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4" w15:restartNumberingAfterBreak="0">
    <w:nsid w:val="6A9C200B"/>
    <w:multiLevelType w:val="hybridMultilevel"/>
    <w:tmpl w:val="F7C254F4"/>
    <w:lvl w:ilvl="0" w:tplc="27DC83CE">
      <w:start w:val="5"/>
      <w:numFmt w:val="bullet"/>
      <w:lvlText w:val="-"/>
      <w:lvlJc w:val="left"/>
      <w:pPr>
        <w:ind w:left="845" w:hanging="420"/>
      </w:pPr>
      <w:rPr>
        <w:rFonts w:ascii="Times" w:eastAsia="MS Mincho" w:hAnsi="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5" w15:restartNumberingAfterBreak="0">
    <w:nsid w:val="6C141305"/>
    <w:multiLevelType w:val="hybridMultilevel"/>
    <w:tmpl w:val="D334235E"/>
    <w:lvl w:ilvl="0" w:tplc="27DC83CE">
      <w:start w:val="5"/>
      <w:numFmt w:val="bullet"/>
      <w:lvlText w:val="-"/>
      <w:lvlJc w:val="left"/>
      <w:pPr>
        <w:ind w:left="780" w:hanging="420"/>
      </w:pPr>
      <w:rPr>
        <w:rFonts w:ascii="Times" w:eastAsia="MS Mincho" w:hAnsi="Times" w:hint="default"/>
      </w:rPr>
    </w:lvl>
    <w:lvl w:ilvl="1" w:tplc="27DC83CE">
      <w:start w:val="5"/>
      <w:numFmt w:val="bullet"/>
      <w:lvlText w:val="-"/>
      <w:lvlJc w:val="left"/>
      <w:pPr>
        <w:ind w:left="1200" w:hanging="420"/>
      </w:pPr>
      <w:rPr>
        <w:rFonts w:ascii="Times" w:eastAsia="MS Mincho" w:hAnsi="Time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6" w15:restartNumberingAfterBreak="0">
    <w:nsid w:val="6E1601F0"/>
    <w:multiLevelType w:val="hybridMultilevel"/>
    <w:tmpl w:val="610A2E4A"/>
    <w:lvl w:ilvl="0" w:tplc="FF6EE8A4">
      <w:start w:val="1"/>
      <w:numFmt w:val="lowerLetter"/>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E737734"/>
    <w:multiLevelType w:val="hybridMultilevel"/>
    <w:tmpl w:val="89AC1052"/>
    <w:lvl w:ilvl="0" w:tplc="27DC83CE">
      <w:start w:val="5"/>
      <w:numFmt w:val="bullet"/>
      <w:lvlText w:val="-"/>
      <w:lvlJc w:val="left"/>
      <w:pPr>
        <w:ind w:left="860" w:hanging="420"/>
      </w:pPr>
      <w:rPr>
        <w:rFonts w:ascii="Times" w:eastAsia="MS Mincho" w:hAnsi="Time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9" w15:restartNumberingAfterBreak="0">
    <w:nsid w:val="73500E7A"/>
    <w:multiLevelType w:val="hybridMultilevel"/>
    <w:tmpl w:val="37A62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5480E74"/>
    <w:multiLevelType w:val="hybridMultilevel"/>
    <w:tmpl w:val="58984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78337FC"/>
    <w:multiLevelType w:val="hybridMultilevel"/>
    <w:tmpl w:val="DD9AEE4C"/>
    <w:lvl w:ilvl="0" w:tplc="27DC83CE">
      <w:start w:val="5"/>
      <w:numFmt w:val="bullet"/>
      <w:lvlText w:val="-"/>
      <w:lvlJc w:val="left"/>
      <w:pPr>
        <w:ind w:left="840" w:hanging="420"/>
      </w:pPr>
      <w:rPr>
        <w:rFonts w:ascii="Times" w:eastAsia="MS Mincho" w:hAnsi="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2F603B"/>
    <w:multiLevelType w:val="hybridMultilevel"/>
    <w:tmpl w:val="E51C1F56"/>
    <w:lvl w:ilvl="0" w:tplc="27DC83CE">
      <w:start w:val="5"/>
      <w:numFmt w:val="bullet"/>
      <w:lvlText w:val="-"/>
      <w:lvlJc w:val="left"/>
      <w:pPr>
        <w:ind w:left="840" w:hanging="420"/>
      </w:pPr>
      <w:rPr>
        <w:rFonts w:ascii="Times" w:eastAsia="MS Mincho" w:hAnsi="Times" w:hint="default"/>
      </w:rPr>
    </w:lvl>
    <w:lvl w:ilvl="1" w:tplc="27DC83CE">
      <w:start w:val="5"/>
      <w:numFmt w:val="bullet"/>
      <w:lvlText w:val="-"/>
      <w:lvlJc w:val="left"/>
      <w:pPr>
        <w:ind w:left="1260" w:hanging="420"/>
      </w:pPr>
      <w:rPr>
        <w:rFonts w:ascii="Times" w:eastAsia="MS Mincho" w:hAnsi="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5" w15:restartNumberingAfterBreak="0">
    <w:nsid w:val="7EC04F1B"/>
    <w:multiLevelType w:val="hybridMultilevel"/>
    <w:tmpl w:val="05EA3DAA"/>
    <w:lvl w:ilvl="0" w:tplc="C2FCEFB0">
      <w:numFmt w:val="bullet"/>
      <w:lvlText w:val="-"/>
      <w:lvlJc w:val="left"/>
      <w:pPr>
        <w:ind w:left="860" w:hanging="420"/>
      </w:pPr>
      <w:rPr>
        <w:rFonts w:ascii="Times New Roman" w:eastAsia="MS Mincho"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76" w15:restartNumberingAfterBreak="0">
    <w:nsid w:val="7F5D57DA"/>
    <w:multiLevelType w:val="multilevel"/>
    <w:tmpl w:val="9134E4E2"/>
    <w:lvl w:ilvl="0">
      <w:start w:val="5"/>
      <w:numFmt w:val="bullet"/>
      <w:lvlText w:val="-"/>
      <w:lvlJc w:val="left"/>
      <w:pPr>
        <w:tabs>
          <w:tab w:val="num" w:pos="720"/>
        </w:tabs>
        <w:ind w:left="720" w:hanging="360"/>
      </w:pPr>
      <w:rPr>
        <w:rFonts w:ascii="Times" w:eastAsia="MS Mincho" w:hAnsi="Time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7" w15:restartNumberingAfterBreak="0">
    <w:nsid w:val="7FC6233A"/>
    <w:multiLevelType w:val="hybridMultilevel"/>
    <w:tmpl w:val="3C8C577E"/>
    <w:lvl w:ilvl="0" w:tplc="27DC83CE">
      <w:start w:val="5"/>
      <w:numFmt w:val="bullet"/>
      <w:lvlText w:val="-"/>
      <w:lvlJc w:val="left"/>
      <w:pPr>
        <w:ind w:left="780" w:hanging="420"/>
      </w:pPr>
      <w:rPr>
        <w:rFonts w:ascii="Times" w:eastAsia="MS Mincho" w:hAnsi="Times" w:hint="default"/>
      </w:rPr>
    </w:lvl>
    <w:lvl w:ilvl="1" w:tplc="27DC83CE">
      <w:start w:val="5"/>
      <w:numFmt w:val="bullet"/>
      <w:lvlText w:val="-"/>
      <w:lvlJc w:val="left"/>
      <w:pPr>
        <w:ind w:left="1200" w:hanging="420"/>
      </w:pPr>
      <w:rPr>
        <w:rFonts w:ascii="Times" w:eastAsia="MS Mincho" w:hAnsi="Time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72"/>
  </w:num>
  <w:num w:numId="2">
    <w:abstractNumId w:val="38"/>
  </w:num>
  <w:num w:numId="3">
    <w:abstractNumId w:val="33"/>
  </w:num>
  <w:num w:numId="4">
    <w:abstractNumId w:val="27"/>
  </w:num>
  <w:num w:numId="5">
    <w:abstractNumId w:val="14"/>
  </w:num>
  <w:num w:numId="6">
    <w:abstractNumId w:val="67"/>
  </w:num>
  <w:num w:numId="7">
    <w:abstractNumId w:val="29"/>
  </w:num>
  <w:num w:numId="8">
    <w:abstractNumId w:val="49"/>
  </w:num>
  <w:num w:numId="9">
    <w:abstractNumId w:val="60"/>
  </w:num>
  <w:num w:numId="10">
    <w:abstractNumId w:val="62"/>
  </w:num>
  <w:num w:numId="11">
    <w:abstractNumId w:val="73"/>
  </w:num>
  <w:num w:numId="12">
    <w:abstractNumId w:val="24"/>
  </w:num>
  <w:num w:numId="13">
    <w:abstractNumId w:val="53"/>
  </w:num>
  <w:num w:numId="14">
    <w:abstractNumId w:val="52"/>
  </w:num>
  <w:num w:numId="15">
    <w:abstractNumId w:val="40"/>
  </w:num>
  <w:num w:numId="16">
    <w:abstractNumId w:val="20"/>
  </w:num>
  <w:num w:numId="17">
    <w:abstractNumId w:val="39"/>
  </w:num>
  <w:num w:numId="18">
    <w:abstractNumId w:val="22"/>
  </w:num>
  <w:num w:numId="19">
    <w:abstractNumId w:val="18"/>
  </w:num>
  <w:num w:numId="20">
    <w:abstractNumId w:val="56"/>
  </w:num>
  <w:num w:numId="21">
    <w:abstractNumId w:val="4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6"/>
  </w:num>
  <w:num w:numId="32">
    <w:abstractNumId w:val="37"/>
  </w:num>
  <w:num w:numId="33">
    <w:abstractNumId w:val="51"/>
  </w:num>
  <w:num w:numId="34">
    <w:abstractNumId w:val="32"/>
  </w:num>
  <w:num w:numId="35">
    <w:abstractNumId w:val="42"/>
  </w:num>
  <w:num w:numId="36">
    <w:abstractNumId w:val="34"/>
  </w:num>
  <w:num w:numId="37">
    <w:abstractNumId w:val="9"/>
  </w:num>
  <w:num w:numId="38">
    <w:abstractNumId w:val="41"/>
  </w:num>
  <w:num w:numId="39">
    <w:abstractNumId w:val="61"/>
  </w:num>
  <w:num w:numId="40">
    <w:abstractNumId w:val="44"/>
  </w:num>
  <w:num w:numId="41">
    <w:abstractNumId w:val="70"/>
  </w:num>
  <w:num w:numId="42">
    <w:abstractNumId w:val="54"/>
  </w:num>
  <w:num w:numId="43">
    <w:abstractNumId w:val="13"/>
  </w:num>
  <w:num w:numId="44">
    <w:abstractNumId w:val="71"/>
  </w:num>
  <w:num w:numId="45">
    <w:abstractNumId w:val="43"/>
  </w:num>
  <w:num w:numId="46">
    <w:abstractNumId w:val="48"/>
  </w:num>
  <w:num w:numId="47">
    <w:abstractNumId w:val="28"/>
  </w:num>
  <w:num w:numId="48">
    <w:abstractNumId w:val="19"/>
  </w:num>
  <w:num w:numId="49">
    <w:abstractNumId w:val="15"/>
  </w:num>
  <w:num w:numId="50">
    <w:abstractNumId w:val="66"/>
  </w:num>
  <w:num w:numId="51">
    <w:abstractNumId w:val="21"/>
  </w:num>
  <w:num w:numId="52">
    <w:abstractNumId w:val="68"/>
  </w:num>
  <w:num w:numId="53">
    <w:abstractNumId w:val="45"/>
  </w:num>
  <w:num w:numId="54">
    <w:abstractNumId w:val="12"/>
  </w:num>
  <w:num w:numId="55">
    <w:abstractNumId w:val="10"/>
  </w:num>
  <w:num w:numId="56">
    <w:abstractNumId w:val="64"/>
  </w:num>
  <w:num w:numId="57">
    <w:abstractNumId w:val="25"/>
  </w:num>
  <w:num w:numId="58">
    <w:abstractNumId w:val="57"/>
  </w:num>
  <w:num w:numId="59">
    <w:abstractNumId w:val="35"/>
  </w:num>
  <w:num w:numId="60">
    <w:abstractNumId w:val="75"/>
  </w:num>
  <w:num w:numId="61">
    <w:abstractNumId w:val="58"/>
  </w:num>
  <w:num w:numId="62">
    <w:abstractNumId w:val="30"/>
  </w:num>
  <w:num w:numId="63">
    <w:abstractNumId w:val="63"/>
  </w:num>
  <w:num w:numId="64">
    <w:abstractNumId w:val="36"/>
  </w:num>
  <w:num w:numId="65">
    <w:abstractNumId w:val="76"/>
  </w:num>
  <w:num w:numId="66">
    <w:abstractNumId w:val="26"/>
  </w:num>
  <w:num w:numId="67">
    <w:abstractNumId w:val="46"/>
  </w:num>
  <w:num w:numId="68">
    <w:abstractNumId w:val="17"/>
  </w:num>
  <w:num w:numId="69">
    <w:abstractNumId w:val="55"/>
  </w:num>
  <w:num w:numId="70">
    <w:abstractNumId w:val="31"/>
  </w:num>
  <w:num w:numId="71">
    <w:abstractNumId w:val="77"/>
  </w:num>
  <w:num w:numId="72">
    <w:abstractNumId w:val="65"/>
  </w:num>
  <w:num w:numId="73">
    <w:abstractNumId w:val="23"/>
  </w:num>
  <w:num w:numId="74">
    <w:abstractNumId w:val="74"/>
  </w:num>
  <w:num w:numId="75">
    <w:abstractNumId w:val="59"/>
  </w:num>
  <w:num w:numId="76">
    <w:abstractNumId w:val="69"/>
  </w:num>
  <w:num w:numId="77">
    <w:abstractNumId w:val="50"/>
  </w:num>
  <w:num w:numId="78">
    <w:abstractNumId w:val="11"/>
  </w:num>
  <w:num w:numId="79">
    <w:abstractNumId w:val="50"/>
  </w:num>
  <w:num w:numId="80">
    <w:abstractNumId w:val="38"/>
  </w:num>
  <w:num w:numId="81">
    <w:abstractNumId w:val="38"/>
  </w:num>
  <w:num w:numId="82">
    <w:abstractNumId w:val="38"/>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072"/>
    <w:rsid w:val="000072B6"/>
    <w:rsid w:val="00007688"/>
    <w:rsid w:val="00007813"/>
    <w:rsid w:val="000109E6"/>
    <w:rsid w:val="0001111D"/>
    <w:rsid w:val="00011F67"/>
    <w:rsid w:val="00012862"/>
    <w:rsid w:val="000128E6"/>
    <w:rsid w:val="00015041"/>
    <w:rsid w:val="00015EFB"/>
    <w:rsid w:val="0001621E"/>
    <w:rsid w:val="000165E2"/>
    <w:rsid w:val="000172BE"/>
    <w:rsid w:val="00017758"/>
    <w:rsid w:val="00017D8A"/>
    <w:rsid w:val="00020BF9"/>
    <w:rsid w:val="00021855"/>
    <w:rsid w:val="00023388"/>
    <w:rsid w:val="00023425"/>
    <w:rsid w:val="000241BE"/>
    <w:rsid w:val="000242F2"/>
    <w:rsid w:val="00024F3F"/>
    <w:rsid w:val="00026D4B"/>
    <w:rsid w:val="00027217"/>
    <w:rsid w:val="000275C6"/>
    <w:rsid w:val="00027AD6"/>
    <w:rsid w:val="0003024C"/>
    <w:rsid w:val="00031ADB"/>
    <w:rsid w:val="00032056"/>
    <w:rsid w:val="000324FD"/>
    <w:rsid w:val="000328CA"/>
    <w:rsid w:val="00032E40"/>
    <w:rsid w:val="0003376B"/>
    <w:rsid w:val="00034168"/>
    <w:rsid w:val="00034676"/>
    <w:rsid w:val="000346E6"/>
    <w:rsid w:val="000352B3"/>
    <w:rsid w:val="00035B74"/>
    <w:rsid w:val="00036753"/>
    <w:rsid w:val="00037BB5"/>
    <w:rsid w:val="0004023E"/>
    <w:rsid w:val="0004024B"/>
    <w:rsid w:val="00041C57"/>
    <w:rsid w:val="000434B7"/>
    <w:rsid w:val="000435E4"/>
    <w:rsid w:val="00043962"/>
    <w:rsid w:val="00043CBA"/>
    <w:rsid w:val="00046796"/>
    <w:rsid w:val="000467FD"/>
    <w:rsid w:val="00046AAF"/>
    <w:rsid w:val="00047225"/>
    <w:rsid w:val="00047E60"/>
    <w:rsid w:val="00050594"/>
    <w:rsid w:val="00052AD2"/>
    <w:rsid w:val="000530DF"/>
    <w:rsid w:val="00054E0C"/>
    <w:rsid w:val="0005541D"/>
    <w:rsid w:val="00055B2D"/>
    <w:rsid w:val="000565C8"/>
    <w:rsid w:val="00057DC8"/>
    <w:rsid w:val="000606EB"/>
    <w:rsid w:val="000612E1"/>
    <w:rsid w:val="000614FE"/>
    <w:rsid w:val="00061CF0"/>
    <w:rsid w:val="00065D38"/>
    <w:rsid w:val="00066A96"/>
    <w:rsid w:val="000675B7"/>
    <w:rsid w:val="00067DD1"/>
    <w:rsid w:val="00070447"/>
    <w:rsid w:val="000706E7"/>
    <w:rsid w:val="00070875"/>
    <w:rsid w:val="00070EF8"/>
    <w:rsid w:val="00071192"/>
    <w:rsid w:val="000713A7"/>
    <w:rsid w:val="00072A80"/>
    <w:rsid w:val="00072BE9"/>
    <w:rsid w:val="000731A0"/>
    <w:rsid w:val="000736C1"/>
    <w:rsid w:val="00073797"/>
    <w:rsid w:val="00073DEC"/>
    <w:rsid w:val="000745AA"/>
    <w:rsid w:val="00074E86"/>
    <w:rsid w:val="00075235"/>
    <w:rsid w:val="00076097"/>
    <w:rsid w:val="00076541"/>
    <w:rsid w:val="000772F4"/>
    <w:rsid w:val="000776EB"/>
    <w:rsid w:val="00081A5A"/>
    <w:rsid w:val="000823B0"/>
    <w:rsid w:val="0008335B"/>
    <w:rsid w:val="00083379"/>
    <w:rsid w:val="00083587"/>
    <w:rsid w:val="00083838"/>
    <w:rsid w:val="00083B6A"/>
    <w:rsid w:val="00083E8C"/>
    <w:rsid w:val="00083EA3"/>
    <w:rsid w:val="0008495A"/>
    <w:rsid w:val="00085E04"/>
    <w:rsid w:val="00086800"/>
    <w:rsid w:val="00087913"/>
    <w:rsid w:val="000902DC"/>
    <w:rsid w:val="000911AE"/>
    <w:rsid w:val="00093697"/>
    <w:rsid w:val="00093D42"/>
    <w:rsid w:val="00093DD0"/>
    <w:rsid w:val="00094A16"/>
    <w:rsid w:val="00094DE6"/>
    <w:rsid w:val="00096356"/>
    <w:rsid w:val="00097C99"/>
    <w:rsid w:val="000A0F14"/>
    <w:rsid w:val="000A0FFE"/>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35D7"/>
    <w:rsid w:val="000B51FA"/>
    <w:rsid w:val="000B5905"/>
    <w:rsid w:val="000B5975"/>
    <w:rsid w:val="000B6E2C"/>
    <w:rsid w:val="000B76C5"/>
    <w:rsid w:val="000B7A10"/>
    <w:rsid w:val="000C115D"/>
    <w:rsid w:val="000C1535"/>
    <w:rsid w:val="000C1B80"/>
    <w:rsid w:val="000C252B"/>
    <w:rsid w:val="000C2FBD"/>
    <w:rsid w:val="000C3B0C"/>
    <w:rsid w:val="000C422D"/>
    <w:rsid w:val="000C5198"/>
    <w:rsid w:val="000C5F91"/>
    <w:rsid w:val="000C6025"/>
    <w:rsid w:val="000C6F2D"/>
    <w:rsid w:val="000D0565"/>
    <w:rsid w:val="000D0E4E"/>
    <w:rsid w:val="000D113C"/>
    <w:rsid w:val="000D12D1"/>
    <w:rsid w:val="000D159A"/>
    <w:rsid w:val="000D1796"/>
    <w:rsid w:val="000D2298"/>
    <w:rsid w:val="000D22CC"/>
    <w:rsid w:val="000D28B4"/>
    <w:rsid w:val="000D2E52"/>
    <w:rsid w:val="000D331E"/>
    <w:rsid w:val="000D36AE"/>
    <w:rsid w:val="000D38A1"/>
    <w:rsid w:val="000D4213"/>
    <w:rsid w:val="000D4C4E"/>
    <w:rsid w:val="000D5077"/>
    <w:rsid w:val="000D5327"/>
    <w:rsid w:val="000D5362"/>
    <w:rsid w:val="000D57F8"/>
    <w:rsid w:val="000D5851"/>
    <w:rsid w:val="000D5C60"/>
    <w:rsid w:val="000D6145"/>
    <w:rsid w:val="000D71E2"/>
    <w:rsid w:val="000D73A5"/>
    <w:rsid w:val="000E07D6"/>
    <w:rsid w:val="000E0F83"/>
    <w:rsid w:val="000E1380"/>
    <w:rsid w:val="000E18DF"/>
    <w:rsid w:val="000E1C7D"/>
    <w:rsid w:val="000E28E0"/>
    <w:rsid w:val="000E3BF3"/>
    <w:rsid w:val="000E3F9C"/>
    <w:rsid w:val="000E59A0"/>
    <w:rsid w:val="000E7A84"/>
    <w:rsid w:val="000F15BC"/>
    <w:rsid w:val="000F180A"/>
    <w:rsid w:val="000F1C92"/>
    <w:rsid w:val="000F2EEE"/>
    <w:rsid w:val="000F3697"/>
    <w:rsid w:val="000F41AC"/>
    <w:rsid w:val="000F73F8"/>
    <w:rsid w:val="000F7F58"/>
    <w:rsid w:val="00100128"/>
    <w:rsid w:val="00100FF3"/>
    <w:rsid w:val="001024E2"/>
    <w:rsid w:val="001026CA"/>
    <w:rsid w:val="001043C2"/>
    <w:rsid w:val="001043E1"/>
    <w:rsid w:val="0010505A"/>
    <w:rsid w:val="001053D6"/>
    <w:rsid w:val="0010540A"/>
    <w:rsid w:val="00105CC7"/>
    <w:rsid w:val="00107779"/>
    <w:rsid w:val="001078C2"/>
    <w:rsid w:val="00107E1C"/>
    <w:rsid w:val="00110243"/>
    <w:rsid w:val="001112C4"/>
    <w:rsid w:val="00111444"/>
    <w:rsid w:val="00111723"/>
    <w:rsid w:val="00111C82"/>
    <w:rsid w:val="00111D37"/>
    <w:rsid w:val="001129B5"/>
    <w:rsid w:val="00112BE6"/>
    <w:rsid w:val="001140A4"/>
    <w:rsid w:val="001141E3"/>
    <w:rsid w:val="001144DF"/>
    <w:rsid w:val="0011557B"/>
    <w:rsid w:val="00116618"/>
    <w:rsid w:val="00117C85"/>
    <w:rsid w:val="00117EF2"/>
    <w:rsid w:val="00120B13"/>
    <w:rsid w:val="0012318B"/>
    <w:rsid w:val="0012356D"/>
    <w:rsid w:val="00123F6D"/>
    <w:rsid w:val="001244C3"/>
    <w:rsid w:val="00124D84"/>
    <w:rsid w:val="001250DD"/>
    <w:rsid w:val="00125733"/>
    <w:rsid w:val="001263AA"/>
    <w:rsid w:val="00130779"/>
    <w:rsid w:val="001307A1"/>
    <w:rsid w:val="001321D3"/>
    <w:rsid w:val="001330AD"/>
    <w:rsid w:val="00133599"/>
    <w:rsid w:val="00133BF7"/>
    <w:rsid w:val="001341C5"/>
    <w:rsid w:val="00134B88"/>
    <w:rsid w:val="00136A23"/>
    <w:rsid w:val="00136B99"/>
    <w:rsid w:val="00137877"/>
    <w:rsid w:val="00137A3D"/>
    <w:rsid w:val="001402F7"/>
    <w:rsid w:val="0014063E"/>
    <w:rsid w:val="0014087D"/>
    <w:rsid w:val="00140F74"/>
    <w:rsid w:val="00141191"/>
    <w:rsid w:val="001412D1"/>
    <w:rsid w:val="0014159C"/>
    <w:rsid w:val="00141BB2"/>
    <w:rsid w:val="00142665"/>
    <w:rsid w:val="0014384A"/>
    <w:rsid w:val="0014450F"/>
    <w:rsid w:val="00144D8F"/>
    <w:rsid w:val="00145A24"/>
    <w:rsid w:val="00145C74"/>
    <w:rsid w:val="001462E9"/>
    <w:rsid w:val="00146E32"/>
    <w:rsid w:val="001514C5"/>
    <w:rsid w:val="00151619"/>
    <w:rsid w:val="00152835"/>
    <w:rsid w:val="001559FA"/>
    <w:rsid w:val="00156374"/>
    <w:rsid w:val="00156AFB"/>
    <w:rsid w:val="001577D8"/>
    <w:rsid w:val="00157C89"/>
    <w:rsid w:val="00157FC3"/>
    <w:rsid w:val="00160739"/>
    <w:rsid w:val="0016271E"/>
    <w:rsid w:val="00162D7A"/>
    <w:rsid w:val="00164DAB"/>
    <w:rsid w:val="00165BBB"/>
    <w:rsid w:val="0016613F"/>
    <w:rsid w:val="00166215"/>
    <w:rsid w:val="00166591"/>
    <w:rsid w:val="001704D1"/>
    <w:rsid w:val="00171143"/>
    <w:rsid w:val="00171870"/>
    <w:rsid w:val="00172864"/>
    <w:rsid w:val="00172B82"/>
    <w:rsid w:val="00172EFA"/>
    <w:rsid w:val="00173608"/>
    <w:rsid w:val="001745EC"/>
    <w:rsid w:val="001747B7"/>
    <w:rsid w:val="00175C30"/>
    <w:rsid w:val="00176056"/>
    <w:rsid w:val="00177069"/>
    <w:rsid w:val="0017720B"/>
    <w:rsid w:val="00177FC1"/>
    <w:rsid w:val="001815A2"/>
    <w:rsid w:val="00181920"/>
    <w:rsid w:val="00181FC1"/>
    <w:rsid w:val="00183034"/>
    <w:rsid w:val="001830F7"/>
    <w:rsid w:val="001837B7"/>
    <w:rsid w:val="00183EE6"/>
    <w:rsid w:val="001841E1"/>
    <w:rsid w:val="00185350"/>
    <w:rsid w:val="0018588A"/>
    <w:rsid w:val="00187252"/>
    <w:rsid w:val="00187CD5"/>
    <w:rsid w:val="00191C91"/>
    <w:rsid w:val="00191DB2"/>
    <w:rsid w:val="00192839"/>
    <w:rsid w:val="00192DD9"/>
    <w:rsid w:val="00194339"/>
    <w:rsid w:val="00194848"/>
    <w:rsid w:val="001958EA"/>
    <w:rsid w:val="00195E0E"/>
    <w:rsid w:val="001A180D"/>
    <w:rsid w:val="001A1BAC"/>
    <w:rsid w:val="001A23CE"/>
    <w:rsid w:val="001A2C89"/>
    <w:rsid w:val="001A2FEA"/>
    <w:rsid w:val="001A3AF8"/>
    <w:rsid w:val="001A673E"/>
    <w:rsid w:val="001A724D"/>
    <w:rsid w:val="001A7763"/>
    <w:rsid w:val="001B17D0"/>
    <w:rsid w:val="001B3964"/>
    <w:rsid w:val="001B4452"/>
    <w:rsid w:val="001B466C"/>
    <w:rsid w:val="001B4F34"/>
    <w:rsid w:val="001B52EC"/>
    <w:rsid w:val="001B554A"/>
    <w:rsid w:val="001B6564"/>
    <w:rsid w:val="001B691A"/>
    <w:rsid w:val="001C02D8"/>
    <w:rsid w:val="001C04E3"/>
    <w:rsid w:val="001C2378"/>
    <w:rsid w:val="001C3EE9"/>
    <w:rsid w:val="001C3FA4"/>
    <w:rsid w:val="001C40E7"/>
    <w:rsid w:val="001C40F9"/>
    <w:rsid w:val="001C458B"/>
    <w:rsid w:val="001C5D4F"/>
    <w:rsid w:val="001C64C0"/>
    <w:rsid w:val="001C69DA"/>
    <w:rsid w:val="001C6C21"/>
    <w:rsid w:val="001C6F06"/>
    <w:rsid w:val="001D1779"/>
    <w:rsid w:val="001D2360"/>
    <w:rsid w:val="001D2438"/>
    <w:rsid w:val="001D2DA3"/>
    <w:rsid w:val="001D30B4"/>
    <w:rsid w:val="001D3109"/>
    <w:rsid w:val="001D332E"/>
    <w:rsid w:val="001D4964"/>
    <w:rsid w:val="001D5033"/>
    <w:rsid w:val="001D5C88"/>
    <w:rsid w:val="001D6567"/>
    <w:rsid w:val="001D695C"/>
    <w:rsid w:val="001D6FD9"/>
    <w:rsid w:val="001D780E"/>
    <w:rsid w:val="001E05C3"/>
    <w:rsid w:val="001E0AD3"/>
    <w:rsid w:val="001E1020"/>
    <w:rsid w:val="001E36E4"/>
    <w:rsid w:val="001E379D"/>
    <w:rsid w:val="001E3A3C"/>
    <w:rsid w:val="001E5577"/>
    <w:rsid w:val="001E5C23"/>
    <w:rsid w:val="001E6EA2"/>
    <w:rsid w:val="001E7504"/>
    <w:rsid w:val="001E76DF"/>
    <w:rsid w:val="001F01B6"/>
    <w:rsid w:val="001F1308"/>
    <w:rsid w:val="001F1525"/>
    <w:rsid w:val="001F1E87"/>
    <w:rsid w:val="001F1EB6"/>
    <w:rsid w:val="001F2E23"/>
    <w:rsid w:val="001F341F"/>
    <w:rsid w:val="001F3560"/>
    <w:rsid w:val="001F3911"/>
    <w:rsid w:val="001F3F1A"/>
    <w:rsid w:val="001F4843"/>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23D"/>
    <w:rsid w:val="00205627"/>
    <w:rsid w:val="002056D0"/>
    <w:rsid w:val="0020649D"/>
    <w:rsid w:val="002066D2"/>
    <w:rsid w:val="00210860"/>
    <w:rsid w:val="00210B6A"/>
    <w:rsid w:val="0021222F"/>
    <w:rsid w:val="00212CB6"/>
    <w:rsid w:val="00212E37"/>
    <w:rsid w:val="002140FF"/>
    <w:rsid w:val="00214590"/>
    <w:rsid w:val="00216CF8"/>
    <w:rsid w:val="002172A6"/>
    <w:rsid w:val="00220312"/>
    <w:rsid w:val="00220894"/>
    <w:rsid w:val="00220A3E"/>
    <w:rsid w:val="00221249"/>
    <w:rsid w:val="002216D3"/>
    <w:rsid w:val="0022196F"/>
    <w:rsid w:val="00224952"/>
    <w:rsid w:val="00224DD2"/>
    <w:rsid w:val="00225A6A"/>
    <w:rsid w:val="00225AC7"/>
    <w:rsid w:val="00225ACC"/>
    <w:rsid w:val="00231843"/>
    <w:rsid w:val="00231C25"/>
    <w:rsid w:val="00231C6F"/>
    <w:rsid w:val="00232A90"/>
    <w:rsid w:val="0023366B"/>
    <w:rsid w:val="00234151"/>
    <w:rsid w:val="00234F8C"/>
    <w:rsid w:val="00235542"/>
    <w:rsid w:val="00235D76"/>
    <w:rsid w:val="00236812"/>
    <w:rsid w:val="002369B0"/>
    <w:rsid w:val="00236AD8"/>
    <w:rsid w:val="002401F5"/>
    <w:rsid w:val="00240E54"/>
    <w:rsid w:val="00244B03"/>
    <w:rsid w:val="002451C5"/>
    <w:rsid w:val="00245F1F"/>
    <w:rsid w:val="0024663B"/>
    <w:rsid w:val="00247103"/>
    <w:rsid w:val="00250025"/>
    <w:rsid w:val="00250067"/>
    <w:rsid w:val="002516DE"/>
    <w:rsid w:val="00251F81"/>
    <w:rsid w:val="00252BE0"/>
    <w:rsid w:val="00253588"/>
    <w:rsid w:val="002546F4"/>
    <w:rsid w:val="002551D0"/>
    <w:rsid w:val="00255374"/>
    <w:rsid w:val="00257BF4"/>
    <w:rsid w:val="00260003"/>
    <w:rsid w:val="0026035D"/>
    <w:rsid w:val="002606D6"/>
    <w:rsid w:val="00261C98"/>
    <w:rsid w:val="00262208"/>
    <w:rsid w:val="0026248E"/>
    <w:rsid w:val="00262914"/>
    <w:rsid w:val="002647BF"/>
    <w:rsid w:val="002647D5"/>
    <w:rsid w:val="00264F8F"/>
    <w:rsid w:val="00265032"/>
    <w:rsid w:val="002651FB"/>
    <w:rsid w:val="0026538C"/>
    <w:rsid w:val="00265515"/>
    <w:rsid w:val="00265781"/>
    <w:rsid w:val="0026628A"/>
    <w:rsid w:val="00266B13"/>
    <w:rsid w:val="002670ED"/>
    <w:rsid w:val="002706AB"/>
    <w:rsid w:val="00270728"/>
    <w:rsid w:val="00270B58"/>
    <w:rsid w:val="00270D42"/>
    <w:rsid w:val="0027195D"/>
    <w:rsid w:val="00272083"/>
    <w:rsid w:val="00272B03"/>
    <w:rsid w:val="002733E2"/>
    <w:rsid w:val="00274DBB"/>
    <w:rsid w:val="002750B1"/>
    <w:rsid w:val="00276A35"/>
    <w:rsid w:val="00277835"/>
    <w:rsid w:val="00277B88"/>
    <w:rsid w:val="00280AB1"/>
    <w:rsid w:val="0028122C"/>
    <w:rsid w:val="00282285"/>
    <w:rsid w:val="00282CF5"/>
    <w:rsid w:val="00283552"/>
    <w:rsid w:val="0028441D"/>
    <w:rsid w:val="00284BAE"/>
    <w:rsid w:val="002859AF"/>
    <w:rsid w:val="00286AE7"/>
    <w:rsid w:val="00287243"/>
    <w:rsid w:val="00290647"/>
    <w:rsid w:val="00291385"/>
    <w:rsid w:val="00291422"/>
    <w:rsid w:val="00291B19"/>
    <w:rsid w:val="0029237F"/>
    <w:rsid w:val="00292715"/>
    <w:rsid w:val="00293D79"/>
    <w:rsid w:val="00293E57"/>
    <w:rsid w:val="002947D1"/>
    <w:rsid w:val="002948DF"/>
    <w:rsid w:val="00294D90"/>
    <w:rsid w:val="002A1DF5"/>
    <w:rsid w:val="002A1E78"/>
    <w:rsid w:val="002A1E92"/>
    <w:rsid w:val="002A204D"/>
    <w:rsid w:val="002A2616"/>
    <w:rsid w:val="002A26E1"/>
    <w:rsid w:val="002A368A"/>
    <w:rsid w:val="002A4065"/>
    <w:rsid w:val="002A59F0"/>
    <w:rsid w:val="002A6047"/>
    <w:rsid w:val="002A6432"/>
    <w:rsid w:val="002A672A"/>
    <w:rsid w:val="002A6F25"/>
    <w:rsid w:val="002A6FD3"/>
    <w:rsid w:val="002B0A7D"/>
    <w:rsid w:val="002B0F56"/>
    <w:rsid w:val="002B1A69"/>
    <w:rsid w:val="002B2723"/>
    <w:rsid w:val="002B303A"/>
    <w:rsid w:val="002B3064"/>
    <w:rsid w:val="002B538E"/>
    <w:rsid w:val="002B5DCA"/>
    <w:rsid w:val="002B6BDC"/>
    <w:rsid w:val="002B7034"/>
    <w:rsid w:val="002B75B0"/>
    <w:rsid w:val="002B7EAF"/>
    <w:rsid w:val="002C099C"/>
    <w:rsid w:val="002C0B74"/>
    <w:rsid w:val="002C0B8A"/>
    <w:rsid w:val="002C0C8B"/>
    <w:rsid w:val="002C0CBB"/>
    <w:rsid w:val="002C1201"/>
    <w:rsid w:val="002C1460"/>
    <w:rsid w:val="002C20F2"/>
    <w:rsid w:val="002C38B2"/>
    <w:rsid w:val="002C3F9C"/>
    <w:rsid w:val="002C5AFA"/>
    <w:rsid w:val="002C5D3E"/>
    <w:rsid w:val="002C69CC"/>
    <w:rsid w:val="002C7000"/>
    <w:rsid w:val="002D03B4"/>
    <w:rsid w:val="002D0439"/>
    <w:rsid w:val="002D1156"/>
    <w:rsid w:val="002D11B7"/>
    <w:rsid w:val="002D135C"/>
    <w:rsid w:val="002D3382"/>
    <w:rsid w:val="002D3BBC"/>
    <w:rsid w:val="002D438A"/>
    <w:rsid w:val="002D5557"/>
    <w:rsid w:val="002D5738"/>
    <w:rsid w:val="002D5E53"/>
    <w:rsid w:val="002D7146"/>
    <w:rsid w:val="002E0319"/>
    <w:rsid w:val="002E179B"/>
    <w:rsid w:val="002E1C9E"/>
    <w:rsid w:val="002E1E32"/>
    <w:rsid w:val="002E257B"/>
    <w:rsid w:val="002E2BD9"/>
    <w:rsid w:val="002E31CF"/>
    <w:rsid w:val="002E3B40"/>
    <w:rsid w:val="002E3C65"/>
    <w:rsid w:val="002E3F5B"/>
    <w:rsid w:val="002E4362"/>
    <w:rsid w:val="002E63D9"/>
    <w:rsid w:val="002E640E"/>
    <w:rsid w:val="002F0414"/>
    <w:rsid w:val="002F0C28"/>
    <w:rsid w:val="002F2F1F"/>
    <w:rsid w:val="002F3494"/>
    <w:rsid w:val="002F3CDE"/>
    <w:rsid w:val="002F5C05"/>
    <w:rsid w:val="002F5DD6"/>
    <w:rsid w:val="002F5FEA"/>
    <w:rsid w:val="002F63E7"/>
    <w:rsid w:val="002F6445"/>
    <w:rsid w:val="002F7BE3"/>
    <w:rsid w:val="002F7E6A"/>
    <w:rsid w:val="00300165"/>
    <w:rsid w:val="00300AC2"/>
    <w:rsid w:val="003010CF"/>
    <w:rsid w:val="003013B4"/>
    <w:rsid w:val="00303440"/>
    <w:rsid w:val="00304D9B"/>
    <w:rsid w:val="0030567C"/>
    <w:rsid w:val="00305AAC"/>
    <w:rsid w:val="00305FF9"/>
    <w:rsid w:val="00306E6B"/>
    <w:rsid w:val="003073B0"/>
    <w:rsid w:val="003100C8"/>
    <w:rsid w:val="00310209"/>
    <w:rsid w:val="00310B09"/>
    <w:rsid w:val="00311161"/>
    <w:rsid w:val="00312400"/>
    <w:rsid w:val="00312739"/>
    <w:rsid w:val="00312D10"/>
    <w:rsid w:val="00312E44"/>
    <w:rsid w:val="00314664"/>
    <w:rsid w:val="003162EF"/>
    <w:rsid w:val="00316352"/>
    <w:rsid w:val="003178DA"/>
    <w:rsid w:val="00317DB8"/>
    <w:rsid w:val="00320618"/>
    <w:rsid w:val="0032100B"/>
    <w:rsid w:val="0032135E"/>
    <w:rsid w:val="003217F0"/>
    <w:rsid w:val="00321BD7"/>
    <w:rsid w:val="0032260F"/>
    <w:rsid w:val="003228DA"/>
    <w:rsid w:val="00323D6B"/>
    <w:rsid w:val="00326957"/>
    <w:rsid w:val="00326AE2"/>
    <w:rsid w:val="0032757E"/>
    <w:rsid w:val="0033087B"/>
    <w:rsid w:val="00331426"/>
    <w:rsid w:val="0033171D"/>
    <w:rsid w:val="00331FC3"/>
    <w:rsid w:val="003336B3"/>
    <w:rsid w:val="00334195"/>
    <w:rsid w:val="00334CEC"/>
    <w:rsid w:val="00335748"/>
    <w:rsid w:val="00335B75"/>
    <w:rsid w:val="00335D8C"/>
    <w:rsid w:val="00335F82"/>
    <w:rsid w:val="00336072"/>
    <w:rsid w:val="003363A1"/>
    <w:rsid w:val="003413E3"/>
    <w:rsid w:val="0034226D"/>
    <w:rsid w:val="00342972"/>
    <w:rsid w:val="00342FDD"/>
    <w:rsid w:val="0034429B"/>
    <w:rsid w:val="00344463"/>
    <w:rsid w:val="00344866"/>
    <w:rsid w:val="0034638C"/>
    <w:rsid w:val="00346F7F"/>
    <w:rsid w:val="00350108"/>
    <w:rsid w:val="00350762"/>
    <w:rsid w:val="003507C4"/>
    <w:rsid w:val="00350F42"/>
    <w:rsid w:val="003519A1"/>
    <w:rsid w:val="003523E7"/>
    <w:rsid w:val="00352480"/>
    <w:rsid w:val="003530D2"/>
    <w:rsid w:val="0035331A"/>
    <w:rsid w:val="003534E1"/>
    <w:rsid w:val="003548D8"/>
    <w:rsid w:val="003554CA"/>
    <w:rsid w:val="00360232"/>
    <w:rsid w:val="003602E0"/>
    <w:rsid w:val="00360C3F"/>
    <w:rsid w:val="00360D01"/>
    <w:rsid w:val="003623D0"/>
    <w:rsid w:val="00362569"/>
    <w:rsid w:val="00362EA0"/>
    <w:rsid w:val="003636CD"/>
    <w:rsid w:val="00363FF2"/>
    <w:rsid w:val="0036487C"/>
    <w:rsid w:val="00365411"/>
    <w:rsid w:val="00365FA2"/>
    <w:rsid w:val="00366343"/>
    <w:rsid w:val="00366C69"/>
    <w:rsid w:val="00367441"/>
    <w:rsid w:val="00367B1D"/>
    <w:rsid w:val="00370E4F"/>
    <w:rsid w:val="00371215"/>
    <w:rsid w:val="0037124F"/>
    <w:rsid w:val="00372DDC"/>
    <w:rsid w:val="00372F0D"/>
    <w:rsid w:val="00373B7C"/>
    <w:rsid w:val="00374059"/>
    <w:rsid w:val="0037535B"/>
    <w:rsid w:val="0037552D"/>
    <w:rsid w:val="003756DB"/>
    <w:rsid w:val="003770BB"/>
    <w:rsid w:val="0037771A"/>
    <w:rsid w:val="003802DC"/>
    <w:rsid w:val="00380E4E"/>
    <w:rsid w:val="00380FBF"/>
    <w:rsid w:val="00382178"/>
    <w:rsid w:val="00382A43"/>
    <w:rsid w:val="00382D60"/>
    <w:rsid w:val="00382F29"/>
    <w:rsid w:val="00383C8D"/>
    <w:rsid w:val="00384D88"/>
    <w:rsid w:val="003852FB"/>
    <w:rsid w:val="00385429"/>
    <w:rsid w:val="00385B05"/>
    <w:rsid w:val="00386382"/>
    <w:rsid w:val="003865EF"/>
    <w:rsid w:val="00386BA9"/>
    <w:rsid w:val="00387551"/>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6AF2"/>
    <w:rsid w:val="003A7834"/>
    <w:rsid w:val="003B0B5B"/>
    <w:rsid w:val="003B0E79"/>
    <w:rsid w:val="003B19A2"/>
    <w:rsid w:val="003B2FFF"/>
    <w:rsid w:val="003B3575"/>
    <w:rsid w:val="003B50BC"/>
    <w:rsid w:val="003B5D97"/>
    <w:rsid w:val="003B63A4"/>
    <w:rsid w:val="003B68FE"/>
    <w:rsid w:val="003B6D7D"/>
    <w:rsid w:val="003B7D7E"/>
    <w:rsid w:val="003C0552"/>
    <w:rsid w:val="003C0BB0"/>
    <w:rsid w:val="003C1012"/>
    <w:rsid w:val="003C11C9"/>
    <w:rsid w:val="003C1229"/>
    <w:rsid w:val="003C1A1F"/>
    <w:rsid w:val="003C1FD4"/>
    <w:rsid w:val="003C213D"/>
    <w:rsid w:val="003C2168"/>
    <w:rsid w:val="003C25AD"/>
    <w:rsid w:val="003C2D21"/>
    <w:rsid w:val="003C5E6B"/>
    <w:rsid w:val="003C7ACD"/>
    <w:rsid w:val="003C7AD7"/>
    <w:rsid w:val="003D022C"/>
    <w:rsid w:val="003D0FC3"/>
    <w:rsid w:val="003D14C5"/>
    <w:rsid w:val="003D2C1D"/>
    <w:rsid w:val="003D2C34"/>
    <w:rsid w:val="003D3839"/>
    <w:rsid w:val="003D3DDD"/>
    <w:rsid w:val="003D5CBF"/>
    <w:rsid w:val="003D5E25"/>
    <w:rsid w:val="003D66D2"/>
    <w:rsid w:val="003E07AE"/>
    <w:rsid w:val="003E14FC"/>
    <w:rsid w:val="003E2976"/>
    <w:rsid w:val="003E422F"/>
    <w:rsid w:val="003E4858"/>
    <w:rsid w:val="003E4BF6"/>
    <w:rsid w:val="003E5E9F"/>
    <w:rsid w:val="003E6316"/>
    <w:rsid w:val="003E6884"/>
    <w:rsid w:val="003E6AC0"/>
    <w:rsid w:val="003E6AC5"/>
    <w:rsid w:val="003F0096"/>
    <w:rsid w:val="003F0850"/>
    <w:rsid w:val="003F0D12"/>
    <w:rsid w:val="003F160C"/>
    <w:rsid w:val="003F324F"/>
    <w:rsid w:val="003F33BC"/>
    <w:rsid w:val="003F3D4E"/>
    <w:rsid w:val="003F46DB"/>
    <w:rsid w:val="003F477E"/>
    <w:rsid w:val="003F6CD2"/>
    <w:rsid w:val="003F788D"/>
    <w:rsid w:val="003F78D2"/>
    <w:rsid w:val="003F7D30"/>
    <w:rsid w:val="00400385"/>
    <w:rsid w:val="00401092"/>
    <w:rsid w:val="0040126E"/>
    <w:rsid w:val="004018EA"/>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1E0"/>
    <w:rsid w:val="00417298"/>
    <w:rsid w:val="004175E1"/>
    <w:rsid w:val="00421DCF"/>
    <w:rsid w:val="00422341"/>
    <w:rsid w:val="00423641"/>
    <w:rsid w:val="00424431"/>
    <w:rsid w:val="00426266"/>
    <w:rsid w:val="004304A0"/>
    <w:rsid w:val="00430A2D"/>
    <w:rsid w:val="00431505"/>
    <w:rsid w:val="00431AF0"/>
    <w:rsid w:val="0043213A"/>
    <w:rsid w:val="00432FE3"/>
    <w:rsid w:val="004330F4"/>
    <w:rsid w:val="00433590"/>
    <w:rsid w:val="0043393D"/>
    <w:rsid w:val="004344C7"/>
    <w:rsid w:val="00434CE9"/>
    <w:rsid w:val="00435104"/>
    <w:rsid w:val="00435274"/>
    <w:rsid w:val="004352AD"/>
    <w:rsid w:val="0043536C"/>
    <w:rsid w:val="0043545D"/>
    <w:rsid w:val="00435FE2"/>
    <w:rsid w:val="00436E2F"/>
    <w:rsid w:val="00436EAB"/>
    <w:rsid w:val="00443D01"/>
    <w:rsid w:val="00444261"/>
    <w:rsid w:val="00445C4C"/>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218"/>
    <w:rsid w:val="00462302"/>
    <w:rsid w:val="004629A5"/>
    <w:rsid w:val="00462DBD"/>
    <w:rsid w:val="004646B4"/>
    <w:rsid w:val="00464A88"/>
    <w:rsid w:val="004651A0"/>
    <w:rsid w:val="00466532"/>
    <w:rsid w:val="00466AB2"/>
    <w:rsid w:val="00467403"/>
    <w:rsid w:val="00467488"/>
    <w:rsid w:val="004707BE"/>
    <w:rsid w:val="0047083E"/>
    <w:rsid w:val="00470EB5"/>
    <w:rsid w:val="0047286B"/>
    <w:rsid w:val="00472E27"/>
    <w:rsid w:val="0047306E"/>
    <w:rsid w:val="00474220"/>
    <w:rsid w:val="004752D3"/>
    <w:rsid w:val="004754E1"/>
    <w:rsid w:val="00475CE0"/>
    <w:rsid w:val="00476273"/>
    <w:rsid w:val="00476664"/>
    <w:rsid w:val="00476827"/>
    <w:rsid w:val="00476BD4"/>
    <w:rsid w:val="00477080"/>
    <w:rsid w:val="004773C1"/>
    <w:rsid w:val="00477C35"/>
    <w:rsid w:val="00480988"/>
    <w:rsid w:val="00480E05"/>
    <w:rsid w:val="00482BBE"/>
    <w:rsid w:val="00483A12"/>
    <w:rsid w:val="00484A77"/>
    <w:rsid w:val="00484C66"/>
    <w:rsid w:val="00484C96"/>
    <w:rsid w:val="0048540F"/>
    <w:rsid w:val="00485970"/>
    <w:rsid w:val="00485C0D"/>
    <w:rsid w:val="00486575"/>
    <w:rsid w:val="004866D0"/>
    <w:rsid w:val="00486936"/>
    <w:rsid w:val="004869BE"/>
    <w:rsid w:val="00490E22"/>
    <w:rsid w:val="004925A4"/>
    <w:rsid w:val="00494242"/>
    <w:rsid w:val="004943A7"/>
    <w:rsid w:val="00494E8E"/>
    <w:rsid w:val="004955BC"/>
    <w:rsid w:val="00495C94"/>
    <w:rsid w:val="00495D63"/>
    <w:rsid w:val="0049648F"/>
    <w:rsid w:val="00496606"/>
    <w:rsid w:val="00496F05"/>
    <w:rsid w:val="00497370"/>
    <w:rsid w:val="00497FE9"/>
    <w:rsid w:val="004A0F39"/>
    <w:rsid w:val="004A251F"/>
    <w:rsid w:val="004A335B"/>
    <w:rsid w:val="004A3BF1"/>
    <w:rsid w:val="004A3E42"/>
    <w:rsid w:val="004A4715"/>
    <w:rsid w:val="004A4B10"/>
    <w:rsid w:val="004A5046"/>
    <w:rsid w:val="004A565E"/>
    <w:rsid w:val="004A5DF3"/>
    <w:rsid w:val="004A6134"/>
    <w:rsid w:val="004A6B88"/>
    <w:rsid w:val="004A7092"/>
    <w:rsid w:val="004A7B19"/>
    <w:rsid w:val="004B25D0"/>
    <w:rsid w:val="004B2B69"/>
    <w:rsid w:val="004B395A"/>
    <w:rsid w:val="004B49E6"/>
    <w:rsid w:val="004B4D69"/>
    <w:rsid w:val="004C01A8"/>
    <w:rsid w:val="004C0BCD"/>
    <w:rsid w:val="004C1840"/>
    <w:rsid w:val="004C24C9"/>
    <w:rsid w:val="004C31B6"/>
    <w:rsid w:val="004C37DF"/>
    <w:rsid w:val="004C4938"/>
    <w:rsid w:val="004C4957"/>
    <w:rsid w:val="004C5319"/>
    <w:rsid w:val="004C5F80"/>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1CDF"/>
    <w:rsid w:val="004E2DE0"/>
    <w:rsid w:val="004E4060"/>
    <w:rsid w:val="004E409A"/>
    <w:rsid w:val="004E4F6D"/>
    <w:rsid w:val="004F06B6"/>
    <w:rsid w:val="004F0FB9"/>
    <w:rsid w:val="004F187B"/>
    <w:rsid w:val="004F2F7E"/>
    <w:rsid w:val="004F32B5"/>
    <w:rsid w:val="004F407E"/>
    <w:rsid w:val="004F5479"/>
    <w:rsid w:val="004F7528"/>
    <w:rsid w:val="004F7BCA"/>
    <w:rsid w:val="004F7D89"/>
    <w:rsid w:val="00500BDD"/>
    <w:rsid w:val="00501192"/>
    <w:rsid w:val="00501981"/>
    <w:rsid w:val="00501A85"/>
    <w:rsid w:val="00501BB3"/>
    <w:rsid w:val="005021DD"/>
    <w:rsid w:val="005026CA"/>
    <w:rsid w:val="00502B72"/>
    <w:rsid w:val="00503D02"/>
    <w:rsid w:val="00504BC1"/>
    <w:rsid w:val="00505134"/>
    <w:rsid w:val="00505C04"/>
    <w:rsid w:val="00511F15"/>
    <w:rsid w:val="0051318C"/>
    <w:rsid w:val="005142CD"/>
    <w:rsid w:val="005143C9"/>
    <w:rsid w:val="00515152"/>
    <w:rsid w:val="005156CB"/>
    <w:rsid w:val="005157A9"/>
    <w:rsid w:val="005173A7"/>
    <w:rsid w:val="005177E1"/>
    <w:rsid w:val="00520C0A"/>
    <w:rsid w:val="005218B6"/>
    <w:rsid w:val="005219CF"/>
    <w:rsid w:val="00522589"/>
    <w:rsid w:val="00524545"/>
    <w:rsid w:val="005255BF"/>
    <w:rsid w:val="005257DE"/>
    <w:rsid w:val="00525D9D"/>
    <w:rsid w:val="00527200"/>
    <w:rsid w:val="00530157"/>
    <w:rsid w:val="00531EBE"/>
    <w:rsid w:val="00532F8B"/>
    <w:rsid w:val="00533737"/>
    <w:rsid w:val="0053389D"/>
    <w:rsid w:val="00535B79"/>
    <w:rsid w:val="00535D7C"/>
    <w:rsid w:val="00536579"/>
    <w:rsid w:val="00536C1E"/>
    <w:rsid w:val="0054343A"/>
    <w:rsid w:val="00543974"/>
    <w:rsid w:val="00543EBF"/>
    <w:rsid w:val="00543F0D"/>
    <w:rsid w:val="00544ABA"/>
    <w:rsid w:val="0054593A"/>
    <w:rsid w:val="005467FB"/>
    <w:rsid w:val="00546AE9"/>
    <w:rsid w:val="0054760D"/>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18DC"/>
    <w:rsid w:val="005626D6"/>
    <w:rsid w:val="005636FF"/>
    <w:rsid w:val="005638D4"/>
    <w:rsid w:val="00565014"/>
    <w:rsid w:val="005656ED"/>
    <w:rsid w:val="00566544"/>
    <w:rsid w:val="00566608"/>
    <w:rsid w:val="00566C83"/>
    <w:rsid w:val="00567D28"/>
    <w:rsid w:val="005700FE"/>
    <w:rsid w:val="00570E24"/>
    <w:rsid w:val="00571B5A"/>
    <w:rsid w:val="0057261D"/>
    <w:rsid w:val="00572760"/>
    <w:rsid w:val="005743DE"/>
    <w:rsid w:val="00574F3F"/>
    <w:rsid w:val="0057562C"/>
    <w:rsid w:val="005759F6"/>
    <w:rsid w:val="00575E3E"/>
    <w:rsid w:val="005765F5"/>
    <w:rsid w:val="00576B1C"/>
    <w:rsid w:val="00576D6C"/>
    <w:rsid w:val="00577A2E"/>
    <w:rsid w:val="00577F06"/>
    <w:rsid w:val="00580E48"/>
    <w:rsid w:val="00580F0A"/>
    <w:rsid w:val="00581246"/>
    <w:rsid w:val="0058152C"/>
    <w:rsid w:val="00582C3A"/>
    <w:rsid w:val="00582E1A"/>
    <w:rsid w:val="00583147"/>
    <w:rsid w:val="0058380A"/>
    <w:rsid w:val="00584416"/>
    <w:rsid w:val="00584B39"/>
    <w:rsid w:val="00584BE8"/>
    <w:rsid w:val="00585028"/>
    <w:rsid w:val="005854D1"/>
    <w:rsid w:val="00585F5B"/>
    <w:rsid w:val="0058620A"/>
    <w:rsid w:val="00586BEE"/>
    <w:rsid w:val="005870C2"/>
    <w:rsid w:val="00587FC0"/>
    <w:rsid w:val="005906AD"/>
    <w:rsid w:val="00590CA6"/>
    <w:rsid w:val="00590DA6"/>
    <w:rsid w:val="00591C7D"/>
    <w:rsid w:val="00592B03"/>
    <w:rsid w:val="00593AB9"/>
    <w:rsid w:val="00593CC9"/>
    <w:rsid w:val="005941D8"/>
    <w:rsid w:val="00594ABB"/>
    <w:rsid w:val="00594D1C"/>
    <w:rsid w:val="00594E36"/>
    <w:rsid w:val="00594F0A"/>
    <w:rsid w:val="0059525E"/>
    <w:rsid w:val="00595887"/>
    <w:rsid w:val="005961F7"/>
    <w:rsid w:val="00596B9C"/>
    <w:rsid w:val="005A054D"/>
    <w:rsid w:val="005A0A46"/>
    <w:rsid w:val="005A10B9"/>
    <w:rsid w:val="005A11EA"/>
    <w:rsid w:val="005A200C"/>
    <w:rsid w:val="005A269F"/>
    <w:rsid w:val="005A305E"/>
    <w:rsid w:val="005A30BB"/>
    <w:rsid w:val="005A3887"/>
    <w:rsid w:val="005A3AF8"/>
    <w:rsid w:val="005A7FA9"/>
    <w:rsid w:val="005B0542"/>
    <w:rsid w:val="005B079B"/>
    <w:rsid w:val="005B2225"/>
    <w:rsid w:val="005B2799"/>
    <w:rsid w:val="005B2B77"/>
    <w:rsid w:val="005B2E82"/>
    <w:rsid w:val="005B3D4A"/>
    <w:rsid w:val="005B4D87"/>
    <w:rsid w:val="005B79EE"/>
    <w:rsid w:val="005B7DD1"/>
    <w:rsid w:val="005C00A0"/>
    <w:rsid w:val="005C0142"/>
    <w:rsid w:val="005C203F"/>
    <w:rsid w:val="005C28FA"/>
    <w:rsid w:val="005C40F4"/>
    <w:rsid w:val="005C43BE"/>
    <w:rsid w:val="005C44F3"/>
    <w:rsid w:val="005C585F"/>
    <w:rsid w:val="005C712D"/>
    <w:rsid w:val="005C7C75"/>
    <w:rsid w:val="005D0E4F"/>
    <w:rsid w:val="005D1E32"/>
    <w:rsid w:val="005D206B"/>
    <w:rsid w:val="005D22B7"/>
    <w:rsid w:val="005D2BDE"/>
    <w:rsid w:val="005D3D76"/>
    <w:rsid w:val="005D4578"/>
    <w:rsid w:val="005D4DCB"/>
    <w:rsid w:val="005D4EFA"/>
    <w:rsid w:val="005D533D"/>
    <w:rsid w:val="005D55BA"/>
    <w:rsid w:val="005D5ADB"/>
    <w:rsid w:val="005D648A"/>
    <w:rsid w:val="005D71CF"/>
    <w:rsid w:val="005D7A48"/>
    <w:rsid w:val="005D7E0D"/>
    <w:rsid w:val="005E234A"/>
    <w:rsid w:val="005E35CC"/>
    <w:rsid w:val="005E371E"/>
    <w:rsid w:val="005E4175"/>
    <w:rsid w:val="005E454C"/>
    <w:rsid w:val="005E53F9"/>
    <w:rsid w:val="005E6C87"/>
    <w:rsid w:val="005E775D"/>
    <w:rsid w:val="005F0A43"/>
    <w:rsid w:val="005F27BF"/>
    <w:rsid w:val="005F2B6B"/>
    <w:rsid w:val="005F4171"/>
    <w:rsid w:val="005F41BC"/>
    <w:rsid w:val="005F46D6"/>
    <w:rsid w:val="005F4DD6"/>
    <w:rsid w:val="005F50D8"/>
    <w:rsid w:val="005F53A1"/>
    <w:rsid w:val="005F659D"/>
    <w:rsid w:val="005F6B77"/>
    <w:rsid w:val="005F71D1"/>
    <w:rsid w:val="005F7487"/>
    <w:rsid w:val="006002C7"/>
    <w:rsid w:val="00600F95"/>
    <w:rsid w:val="006016D0"/>
    <w:rsid w:val="00601839"/>
    <w:rsid w:val="00602759"/>
    <w:rsid w:val="0060277A"/>
    <w:rsid w:val="00602B7C"/>
    <w:rsid w:val="00602B8E"/>
    <w:rsid w:val="00603312"/>
    <w:rsid w:val="00603D18"/>
    <w:rsid w:val="00604DC7"/>
    <w:rsid w:val="00604E47"/>
    <w:rsid w:val="00605441"/>
    <w:rsid w:val="0060685A"/>
    <w:rsid w:val="00606970"/>
    <w:rsid w:val="00606A20"/>
    <w:rsid w:val="006072C6"/>
    <w:rsid w:val="00607A2E"/>
    <w:rsid w:val="00610541"/>
    <w:rsid w:val="006130F7"/>
    <w:rsid w:val="00613AF8"/>
    <w:rsid w:val="00613B0A"/>
    <w:rsid w:val="00613D8E"/>
    <w:rsid w:val="006142E0"/>
    <w:rsid w:val="00616112"/>
    <w:rsid w:val="006205CA"/>
    <w:rsid w:val="00620EE4"/>
    <w:rsid w:val="00621F3E"/>
    <w:rsid w:val="00621F53"/>
    <w:rsid w:val="00622E2A"/>
    <w:rsid w:val="00623089"/>
    <w:rsid w:val="0062308E"/>
    <w:rsid w:val="006234C4"/>
    <w:rsid w:val="006244C9"/>
    <w:rsid w:val="006245F6"/>
    <w:rsid w:val="0062475D"/>
    <w:rsid w:val="0062495F"/>
    <w:rsid w:val="006249C5"/>
    <w:rsid w:val="00624C08"/>
    <w:rsid w:val="0062660B"/>
    <w:rsid w:val="00626AD1"/>
    <w:rsid w:val="00627D88"/>
    <w:rsid w:val="006304BC"/>
    <w:rsid w:val="00630DCE"/>
    <w:rsid w:val="0063120A"/>
    <w:rsid w:val="0063150B"/>
    <w:rsid w:val="00631585"/>
    <w:rsid w:val="006336B9"/>
    <w:rsid w:val="00634ACF"/>
    <w:rsid w:val="00635035"/>
    <w:rsid w:val="0063580D"/>
    <w:rsid w:val="00635CAE"/>
    <w:rsid w:val="00637240"/>
    <w:rsid w:val="00643397"/>
    <w:rsid w:val="00643660"/>
    <w:rsid w:val="0064691B"/>
    <w:rsid w:val="00646D7A"/>
    <w:rsid w:val="00650139"/>
    <w:rsid w:val="00652756"/>
    <w:rsid w:val="00652AD8"/>
    <w:rsid w:val="00652B79"/>
    <w:rsid w:val="006533C3"/>
    <w:rsid w:val="00654068"/>
    <w:rsid w:val="006540ED"/>
    <w:rsid w:val="00654B38"/>
    <w:rsid w:val="00654B83"/>
    <w:rsid w:val="00655061"/>
    <w:rsid w:val="0065510C"/>
    <w:rsid w:val="00655B63"/>
    <w:rsid w:val="006571F6"/>
    <w:rsid w:val="00657B7B"/>
    <w:rsid w:val="0066109F"/>
    <w:rsid w:val="006618CC"/>
    <w:rsid w:val="00662111"/>
    <w:rsid w:val="00662118"/>
    <w:rsid w:val="00662803"/>
    <w:rsid w:val="006638AD"/>
    <w:rsid w:val="00664E95"/>
    <w:rsid w:val="00667120"/>
    <w:rsid w:val="0066732C"/>
    <w:rsid w:val="006679F5"/>
    <w:rsid w:val="00667B77"/>
    <w:rsid w:val="006716DA"/>
    <w:rsid w:val="00671E85"/>
    <w:rsid w:val="00672385"/>
    <w:rsid w:val="006728ED"/>
    <w:rsid w:val="006732B1"/>
    <w:rsid w:val="0067446F"/>
    <w:rsid w:val="006746A4"/>
    <w:rsid w:val="00675558"/>
    <w:rsid w:val="00675611"/>
    <w:rsid w:val="00675A60"/>
    <w:rsid w:val="006766A7"/>
    <w:rsid w:val="0067697E"/>
    <w:rsid w:val="00677443"/>
    <w:rsid w:val="0067769A"/>
    <w:rsid w:val="00677914"/>
    <w:rsid w:val="006806A3"/>
    <w:rsid w:val="006806A6"/>
    <w:rsid w:val="00681211"/>
    <w:rsid w:val="00681625"/>
    <w:rsid w:val="00681B36"/>
    <w:rsid w:val="00682E14"/>
    <w:rsid w:val="00683FB1"/>
    <w:rsid w:val="0068436C"/>
    <w:rsid w:val="0068545E"/>
    <w:rsid w:val="00685BD7"/>
    <w:rsid w:val="00685FD4"/>
    <w:rsid w:val="00686612"/>
    <w:rsid w:val="0068661E"/>
    <w:rsid w:val="00686F34"/>
    <w:rsid w:val="00686FEB"/>
    <w:rsid w:val="00690A49"/>
    <w:rsid w:val="00690BB6"/>
    <w:rsid w:val="00691B30"/>
    <w:rsid w:val="00693CF9"/>
    <w:rsid w:val="00693E1F"/>
    <w:rsid w:val="00693ECB"/>
    <w:rsid w:val="00694797"/>
    <w:rsid w:val="00695161"/>
    <w:rsid w:val="00695887"/>
    <w:rsid w:val="00695F95"/>
    <w:rsid w:val="00697232"/>
    <w:rsid w:val="00697733"/>
    <w:rsid w:val="006A00B6"/>
    <w:rsid w:val="006A0B29"/>
    <w:rsid w:val="006A18BD"/>
    <w:rsid w:val="006A1DFF"/>
    <w:rsid w:val="006A254E"/>
    <w:rsid w:val="006A260E"/>
    <w:rsid w:val="006A2719"/>
    <w:rsid w:val="006A2C30"/>
    <w:rsid w:val="006A301C"/>
    <w:rsid w:val="006A3DAA"/>
    <w:rsid w:val="006A3E2B"/>
    <w:rsid w:val="006A4911"/>
    <w:rsid w:val="006A6934"/>
    <w:rsid w:val="006A6E17"/>
    <w:rsid w:val="006B0065"/>
    <w:rsid w:val="006B120D"/>
    <w:rsid w:val="006B17E7"/>
    <w:rsid w:val="006B19E8"/>
    <w:rsid w:val="006B1A8A"/>
    <w:rsid w:val="006B1FD5"/>
    <w:rsid w:val="006B21DF"/>
    <w:rsid w:val="006B4E46"/>
    <w:rsid w:val="006B555A"/>
    <w:rsid w:val="006B55BC"/>
    <w:rsid w:val="006B600A"/>
    <w:rsid w:val="006B6635"/>
    <w:rsid w:val="006B7D22"/>
    <w:rsid w:val="006B7D2C"/>
    <w:rsid w:val="006C1019"/>
    <w:rsid w:val="006C251F"/>
    <w:rsid w:val="006C2BB5"/>
    <w:rsid w:val="006C2BEE"/>
    <w:rsid w:val="006C3AD8"/>
    <w:rsid w:val="006C4516"/>
    <w:rsid w:val="006C455E"/>
    <w:rsid w:val="006C5958"/>
    <w:rsid w:val="006C5B4F"/>
    <w:rsid w:val="006C643C"/>
    <w:rsid w:val="006C64E9"/>
    <w:rsid w:val="006C6E3A"/>
    <w:rsid w:val="006C6FD7"/>
    <w:rsid w:val="006D00DB"/>
    <w:rsid w:val="006D0361"/>
    <w:rsid w:val="006D125D"/>
    <w:rsid w:val="006D16B0"/>
    <w:rsid w:val="006D1CB8"/>
    <w:rsid w:val="006D2182"/>
    <w:rsid w:val="006D2444"/>
    <w:rsid w:val="006D254B"/>
    <w:rsid w:val="006D289B"/>
    <w:rsid w:val="006D3BE1"/>
    <w:rsid w:val="006D48FC"/>
    <w:rsid w:val="006D62BC"/>
    <w:rsid w:val="006D6450"/>
    <w:rsid w:val="006D66FD"/>
    <w:rsid w:val="006D6939"/>
    <w:rsid w:val="006D7EB0"/>
    <w:rsid w:val="006D7F90"/>
    <w:rsid w:val="006E0138"/>
    <w:rsid w:val="006E0BB0"/>
    <w:rsid w:val="006E12C3"/>
    <w:rsid w:val="006E2529"/>
    <w:rsid w:val="006E45F3"/>
    <w:rsid w:val="006E4A2F"/>
    <w:rsid w:val="006E4ED4"/>
    <w:rsid w:val="006E5E19"/>
    <w:rsid w:val="006E61C3"/>
    <w:rsid w:val="006E799D"/>
    <w:rsid w:val="006F0593"/>
    <w:rsid w:val="006F09E5"/>
    <w:rsid w:val="006F1064"/>
    <w:rsid w:val="006F1E1B"/>
    <w:rsid w:val="006F1EB7"/>
    <w:rsid w:val="006F202E"/>
    <w:rsid w:val="006F302F"/>
    <w:rsid w:val="006F47B5"/>
    <w:rsid w:val="006F52E5"/>
    <w:rsid w:val="006F6066"/>
    <w:rsid w:val="006F6850"/>
    <w:rsid w:val="006F707E"/>
    <w:rsid w:val="006F7ADB"/>
    <w:rsid w:val="007001DC"/>
    <w:rsid w:val="007025CB"/>
    <w:rsid w:val="007034AA"/>
    <w:rsid w:val="00703C9D"/>
    <w:rsid w:val="0070490C"/>
    <w:rsid w:val="00705915"/>
    <w:rsid w:val="00705C38"/>
    <w:rsid w:val="00706465"/>
    <w:rsid w:val="0070695A"/>
    <w:rsid w:val="0070782D"/>
    <w:rsid w:val="007078FA"/>
    <w:rsid w:val="007109C2"/>
    <w:rsid w:val="00711340"/>
    <w:rsid w:val="0071205C"/>
    <w:rsid w:val="00712C42"/>
    <w:rsid w:val="00713BC8"/>
    <w:rsid w:val="00713C36"/>
    <w:rsid w:val="00713DE4"/>
    <w:rsid w:val="00714C47"/>
    <w:rsid w:val="00716462"/>
    <w:rsid w:val="007166C2"/>
    <w:rsid w:val="007172ED"/>
    <w:rsid w:val="00720A77"/>
    <w:rsid w:val="00721017"/>
    <w:rsid w:val="00721084"/>
    <w:rsid w:val="00721262"/>
    <w:rsid w:val="00721D9B"/>
    <w:rsid w:val="00722121"/>
    <w:rsid w:val="0072215B"/>
    <w:rsid w:val="00722229"/>
    <w:rsid w:val="007224B9"/>
    <w:rsid w:val="00722F94"/>
    <w:rsid w:val="00723AA7"/>
    <w:rsid w:val="0072432E"/>
    <w:rsid w:val="007257D1"/>
    <w:rsid w:val="00726036"/>
    <w:rsid w:val="00726279"/>
    <w:rsid w:val="00726A9B"/>
    <w:rsid w:val="00727530"/>
    <w:rsid w:val="00727CDB"/>
    <w:rsid w:val="00731E7C"/>
    <w:rsid w:val="007329EF"/>
    <w:rsid w:val="00732E25"/>
    <w:rsid w:val="0073327A"/>
    <w:rsid w:val="007335FB"/>
    <w:rsid w:val="0073487A"/>
    <w:rsid w:val="00734EBE"/>
    <w:rsid w:val="00736547"/>
    <w:rsid w:val="00736DD8"/>
    <w:rsid w:val="0074076A"/>
    <w:rsid w:val="00741AF4"/>
    <w:rsid w:val="00741DCC"/>
    <w:rsid w:val="0074203A"/>
    <w:rsid w:val="007427B5"/>
    <w:rsid w:val="00742865"/>
    <w:rsid w:val="0074296C"/>
    <w:rsid w:val="00742C83"/>
    <w:rsid w:val="007435A0"/>
    <w:rsid w:val="0074360F"/>
    <w:rsid w:val="00744008"/>
    <w:rsid w:val="00744498"/>
    <w:rsid w:val="00744A64"/>
    <w:rsid w:val="00744D47"/>
    <w:rsid w:val="00744EA0"/>
    <w:rsid w:val="00745D6F"/>
    <w:rsid w:val="0074638D"/>
    <w:rsid w:val="00746484"/>
    <w:rsid w:val="00746D7A"/>
    <w:rsid w:val="0074704F"/>
    <w:rsid w:val="007476D3"/>
    <w:rsid w:val="00747F48"/>
    <w:rsid w:val="00747F4C"/>
    <w:rsid w:val="0075015E"/>
    <w:rsid w:val="00751091"/>
    <w:rsid w:val="00751B83"/>
    <w:rsid w:val="00751CEB"/>
    <w:rsid w:val="00753462"/>
    <w:rsid w:val="00754359"/>
    <w:rsid w:val="00754411"/>
    <w:rsid w:val="00754BD9"/>
    <w:rsid w:val="00754E7A"/>
    <w:rsid w:val="0075540C"/>
    <w:rsid w:val="00755B68"/>
    <w:rsid w:val="00755DB1"/>
    <w:rsid w:val="007574FC"/>
    <w:rsid w:val="0075788A"/>
    <w:rsid w:val="00760975"/>
    <w:rsid w:val="00761FDA"/>
    <w:rsid w:val="007621FF"/>
    <w:rsid w:val="00762256"/>
    <w:rsid w:val="007629EF"/>
    <w:rsid w:val="007634E3"/>
    <w:rsid w:val="00764194"/>
    <w:rsid w:val="00765853"/>
    <w:rsid w:val="00765ED3"/>
    <w:rsid w:val="0076681D"/>
    <w:rsid w:val="00766A65"/>
    <w:rsid w:val="007671F5"/>
    <w:rsid w:val="007676B8"/>
    <w:rsid w:val="0077175C"/>
    <w:rsid w:val="00771780"/>
    <w:rsid w:val="00771870"/>
    <w:rsid w:val="00771BF9"/>
    <w:rsid w:val="00771E14"/>
    <w:rsid w:val="00771F3D"/>
    <w:rsid w:val="00772F8A"/>
    <w:rsid w:val="00773106"/>
    <w:rsid w:val="007739C6"/>
    <w:rsid w:val="00774889"/>
    <w:rsid w:val="00774FC7"/>
    <w:rsid w:val="00774FF5"/>
    <w:rsid w:val="007750B3"/>
    <w:rsid w:val="00775F76"/>
    <w:rsid w:val="00776AEA"/>
    <w:rsid w:val="00777BA0"/>
    <w:rsid w:val="007803BD"/>
    <w:rsid w:val="007811DC"/>
    <w:rsid w:val="007820FA"/>
    <w:rsid w:val="0078285F"/>
    <w:rsid w:val="0078308E"/>
    <w:rsid w:val="00783207"/>
    <w:rsid w:val="00783E1D"/>
    <w:rsid w:val="0078483B"/>
    <w:rsid w:val="00784EED"/>
    <w:rsid w:val="00785900"/>
    <w:rsid w:val="00786958"/>
    <w:rsid w:val="00786E71"/>
    <w:rsid w:val="0079068C"/>
    <w:rsid w:val="0079162F"/>
    <w:rsid w:val="00791BFC"/>
    <w:rsid w:val="00791E55"/>
    <w:rsid w:val="00793473"/>
    <w:rsid w:val="00794924"/>
    <w:rsid w:val="00797248"/>
    <w:rsid w:val="007A0BC2"/>
    <w:rsid w:val="007A1327"/>
    <w:rsid w:val="007A1F44"/>
    <w:rsid w:val="007A23FF"/>
    <w:rsid w:val="007A295B"/>
    <w:rsid w:val="007A3424"/>
    <w:rsid w:val="007A35EF"/>
    <w:rsid w:val="007A43A2"/>
    <w:rsid w:val="007A4D04"/>
    <w:rsid w:val="007A6071"/>
    <w:rsid w:val="007A6E2F"/>
    <w:rsid w:val="007A7A96"/>
    <w:rsid w:val="007B03AF"/>
    <w:rsid w:val="007B1543"/>
    <w:rsid w:val="007B1AC0"/>
    <w:rsid w:val="007B270A"/>
    <w:rsid w:val="007B2D3B"/>
    <w:rsid w:val="007B474B"/>
    <w:rsid w:val="007B52CD"/>
    <w:rsid w:val="007B7DC1"/>
    <w:rsid w:val="007B7EDB"/>
    <w:rsid w:val="007C19AD"/>
    <w:rsid w:val="007C3598"/>
    <w:rsid w:val="007C3FA8"/>
    <w:rsid w:val="007C5093"/>
    <w:rsid w:val="007C5345"/>
    <w:rsid w:val="007C68DA"/>
    <w:rsid w:val="007C6F32"/>
    <w:rsid w:val="007D0053"/>
    <w:rsid w:val="007D229A"/>
    <w:rsid w:val="007D2D40"/>
    <w:rsid w:val="007D2F44"/>
    <w:rsid w:val="007D2F4D"/>
    <w:rsid w:val="007D3063"/>
    <w:rsid w:val="007D34F6"/>
    <w:rsid w:val="007D4178"/>
    <w:rsid w:val="007D4D33"/>
    <w:rsid w:val="007D55C2"/>
    <w:rsid w:val="007D7175"/>
    <w:rsid w:val="007D730D"/>
    <w:rsid w:val="007E1369"/>
    <w:rsid w:val="007E1A1B"/>
    <w:rsid w:val="007E1A88"/>
    <w:rsid w:val="007E4C88"/>
    <w:rsid w:val="007E585E"/>
    <w:rsid w:val="007E7DDF"/>
    <w:rsid w:val="007F0503"/>
    <w:rsid w:val="007F0ED5"/>
    <w:rsid w:val="007F11C8"/>
    <w:rsid w:val="007F1CFB"/>
    <w:rsid w:val="007F220B"/>
    <w:rsid w:val="007F27DD"/>
    <w:rsid w:val="007F3495"/>
    <w:rsid w:val="007F37E4"/>
    <w:rsid w:val="007F59A2"/>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1BF9"/>
    <w:rsid w:val="00811CFB"/>
    <w:rsid w:val="00814521"/>
    <w:rsid w:val="00815061"/>
    <w:rsid w:val="0081581D"/>
    <w:rsid w:val="008172BE"/>
    <w:rsid w:val="00817B71"/>
    <w:rsid w:val="00820244"/>
    <w:rsid w:val="00821665"/>
    <w:rsid w:val="008221B3"/>
    <w:rsid w:val="0082248E"/>
    <w:rsid w:val="008240D9"/>
    <w:rsid w:val="00824FDF"/>
    <w:rsid w:val="00825125"/>
    <w:rsid w:val="008257CC"/>
    <w:rsid w:val="008260E9"/>
    <w:rsid w:val="008274BF"/>
    <w:rsid w:val="00830DC3"/>
    <w:rsid w:val="00830DCE"/>
    <w:rsid w:val="00831555"/>
    <w:rsid w:val="00831F52"/>
    <w:rsid w:val="00832154"/>
    <w:rsid w:val="008325D2"/>
    <w:rsid w:val="00832F5C"/>
    <w:rsid w:val="0083403B"/>
    <w:rsid w:val="00834310"/>
    <w:rsid w:val="008343E8"/>
    <w:rsid w:val="008359E0"/>
    <w:rsid w:val="008376F6"/>
    <w:rsid w:val="00837D5B"/>
    <w:rsid w:val="00840607"/>
    <w:rsid w:val="00841C38"/>
    <w:rsid w:val="00841CD2"/>
    <w:rsid w:val="00842B77"/>
    <w:rsid w:val="0084309F"/>
    <w:rsid w:val="00844E2C"/>
    <w:rsid w:val="00845C12"/>
    <w:rsid w:val="008469D9"/>
    <w:rsid w:val="00846DC0"/>
    <w:rsid w:val="008474A7"/>
    <w:rsid w:val="008506B6"/>
    <w:rsid w:val="00850714"/>
    <w:rsid w:val="00850AE0"/>
    <w:rsid w:val="008524D2"/>
    <w:rsid w:val="00852E19"/>
    <w:rsid w:val="00854B66"/>
    <w:rsid w:val="0085644E"/>
    <w:rsid w:val="008566BC"/>
    <w:rsid w:val="00856833"/>
    <w:rsid w:val="00856840"/>
    <w:rsid w:val="0086087C"/>
    <w:rsid w:val="00860D8E"/>
    <w:rsid w:val="00861EE3"/>
    <w:rsid w:val="0086275E"/>
    <w:rsid w:val="00862A76"/>
    <w:rsid w:val="00862F1A"/>
    <w:rsid w:val="00863CBB"/>
    <w:rsid w:val="00864440"/>
    <w:rsid w:val="008646C6"/>
    <w:rsid w:val="00864D76"/>
    <w:rsid w:val="008650FC"/>
    <w:rsid w:val="00865611"/>
    <w:rsid w:val="00866EB3"/>
    <w:rsid w:val="0086701A"/>
    <w:rsid w:val="00867B6A"/>
    <w:rsid w:val="00867BD2"/>
    <w:rsid w:val="008712FD"/>
    <w:rsid w:val="008716A1"/>
    <w:rsid w:val="00872D3F"/>
    <w:rsid w:val="008733E4"/>
    <w:rsid w:val="00873F15"/>
    <w:rsid w:val="00874096"/>
    <w:rsid w:val="008745F4"/>
    <w:rsid w:val="0087531C"/>
    <w:rsid w:val="008756A4"/>
    <w:rsid w:val="00875F73"/>
    <w:rsid w:val="00877D48"/>
    <w:rsid w:val="00880F30"/>
    <w:rsid w:val="00881FA0"/>
    <w:rsid w:val="008833E8"/>
    <w:rsid w:val="00887B48"/>
    <w:rsid w:val="0089176E"/>
    <w:rsid w:val="008917E0"/>
    <w:rsid w:val="00892365"/>
    <w:rsid w:val="00892BE5"/>
    <w:rsid w:val="00892F8F"/>
    <w:rsid w:val="0089387C"/>
    <w:rsid w:val="0089444E"/>
    <w:rsid w:val="008949DF"/>
    <w:rsid w:val="008951DB"/>
    <w:rsid w:val="00895FEA"/>
    <w:rsid w:val="00896C81"/>
    <w:rsid w:val="00896D83"/>
    <w:rsid w:val="00897F92"/>
    <w:rsid w:val="008A0AB2"/>
    <w:rsid w:val="008A0CFC"/>
    <w:rsid w:val="008A12FE"/>
    <w:rsid w:val="008A28B6"/>
    <w:rsid w:val="008A2BB1"/>
    <w:rsid w:val="008A3466"/>
    <w:rsid w:val="008A389F"/>
    <w:rsid w:val="008A3D02"/>
    <w:rsid w:val="008A45E5"/>
    <w:rsid w:val="008A48A0"/>
    <w:rsid w:val="008A5940"/>
    <w:rsid w:val="008A6B00"/>
    <w:rsid w:val="008A73B2"/>
    <w:rsid w:val="008B043F"/>
    <w:rsid w:val="008B0808"/>
    <w:rsid w:val="008B0AEC"/>
    <w:rsid w:val="008B1E53"/>
    <w:rsid w:val="008B1E5B"/>
    <w:rsid w:val="008B389D"/>
    <w:rsid w:val="008B3C5C"/>
    <w:rsid w:val="008B465F"/>
    <w:rsid w:val="008B5299"/>
    <w:rsid w:val="008B5A5F"/>
    <w:rsid w:val="008B5AB0"/>
    <w:rsid w:val="008B6054"/>
    <w:rsid w:val="008B7B08"/>
    <w:rsid w:val="008B7B1B"/>
    <w:rsid w:val="008C13F0"/>
    <w:rsid w:val="008C1F26"/>
    <w:rsid w:val="008C2A3A"/>
    <w:rsid w:val="008C3B18"/>
    <w:rsid w:val="008C4C7E"/>
    <w:rsid w:val="008C5C46"/>
    <w:rsid w:val="008C6184"/>
    <w:rsid w:val="008C785E"/>
    <w:rsid w:val="008D01CE"/>
    <w:rsid w:val="008D0AFB"/>
    <w:rsid w:val="008D1511"/>
    <w:rsid w:val="008D32DF"/>
    <w:rsid w:val="008D35E9"/>
    <w:rsid w:val="008D3959"/>
    <w:rsid w:val="008D3966"/>
    <w:rsid w:val="008D3BEC"/>
    <w:rsid w:val="008D4352"/>
    <w:rsid w:val="008D4459"/>
    <w:rsid w:val="008D60BC"/>
    <w:rsid w:val="008D6D7B"/>
    <w:rsid w:val="008D7EB7"/>
    <w:rsid w:val="008E0EB8"/>
    <w:rsid w:val="008E10A6"/>
    <w:rsid w:val="008E1137"/>
    <w:rsid w:val="008E1271"/>
    <w:rsid w:val="008E141C"/>
    <w:rsid w:val="008E2251"/>
    <w:rsid w:val="008E24B3"/>
    <w:rsid w:val="008E24CA"/>
    <w:rsid w:val="008E2F6E"/>
    <w:rsid w:val="008E38AD"/>
    <w:rsid w:val="008E3EEC"/>
    <w:rsid w:val="008E40F7"/>
    <w:rsid w:val="008E4742"/>
    <w:rsid w:val="008E565F"/>
    <w:rsid w:val="008E5BF2"/>
    <w:rsid w:val="008E5C81"/>
    <w:rsid w:val="008F0A38"/>
    <w:rsid w:val="008F0F84"/>
    <w:rsid w:val="008F1014"/>
    <w:rsid w:val="008F11C9"/>
    <w:rsid w:val="008F1733"/>
    <w:rsid w:val="008F23D8"/>
    <w:rsid w:val="008F2C3E"/>
    <w:rsid w:val="008F2F69"/>
    <w:rsid w:val="008F2FD5"/>
    <w:rsid w:val="008F37E5"/>
    <w:rsid w:val="008F3F95"/>
    <w:rsid w:val="008F48C2"/>
    <w:rsid w:val="008F5840"/>
    <w:rsid w:val="008F5EEF"/>
    <w:rsid w:val="008F657A"/>
    <w:rsid w:val="008F6660"/>
    <w:rsid w:val="008F66FE"/>
    <w:rsid w:val="008F72CC"/>
    <w:rsid w:val="008F72CD"/>
    <w:rsid w:val="00901B0F"/>
    <w:rsid w:val="00903802"/>
    <w:rsid w:val="00903ADD"/>
    <w:rsid w:val="0090547D"/>
    <w:rsid w:val="009058AE"/>
    <w:rsid w:val="0090669A"/>
    <w:rsid w:val="0090696D"/>
    <w:rsid w:val="00906CD6"/>
    <w:rsid w:val="00906E4D"/>
    <w:rsid w:val="00906F31"/>
    <w:rsid w:val="009078B3"/>
    <w:rsid w:val="00907A77"/>
    <w:rsid w:val="00907E00"/>
    <w:rsid w:val="0091088D"/>
    <w:rsid w:val="00910FC9"/>
    <w:rsid w:val="009110FE"/>
    <w:rsid w:val="00911462"/>
    <w:rsid w:val="0091291A"/>
    <w:rsid w:val="009133B9"/>
    <w:rsid w:val="00913612"/>
    <w:rsid w:val="0091366A"/>
    <w:rsid w:val="00913824"/>
    <w:rsid w:val="009142C1"/>
    <w:rsid w:val="00915757"/>
    <w:rsid w:val="009159B3"/>
    <w:rsid w:val="00916181"/>
    <w:rsid w:val="009172DC"/>
    <w:rsid w:val="009204C5"/>
    <w:rsid w:val="009207F3"/>
    <w:rsid w:val="0092180D"/>
    <w:rsid w:val="009219C3"/>
    <w:rsid w:val="009232C9"/>
    <w:rsid w:val="00923608"/>
    <w:rsid w:val="009238E5"/>
    <w:rsid w:val="00923F12"/>
    <w:rsid w:val="00924FF8"/>
    <w:rsid w:val="00925BA8"/>
    <w:rsid w:val="00926453"/>
    <w:rsid w:val="00926DA7"/>
    <w:rsid w:val="00927F8B"/>
    <w:rsid w:val="0093094D"/>
    <w:rsid w:val="00931412"/>
    <w:rsid w:val="009328C7"/>
    <w:rsid w:val="0093297F"/>
    <w:rsid w:val="009336EC"/>
    <w:rsid w:val="00933F56"/>
    <w:rsid w:val="0093474F"/>
    <w:rsid w:val="00934C13"/>
    <w:rsid w:val="00935228"/>
    <w:rsid w:val="009355A2"/>
    <w:rsid w:val="00935F9E"/>
    <w:rsid w:val="00936D98"/>
    <w:rsid w:val="0094065B"/>
    <w:rsid w:val="00942C80"/>
    <w:rsid w:val="00943197"/>
    <w:rsid w:val="009435F2"/>
    <w:rsid w:val="00945180"/>
    <w:rsid w:val="0094590C"/>
    <w:rsid w:val="00945F3B"/>
    <w:rsid w:val="00946355"/>
    <w:rsid w:val="009468B7"/>
    <w:rsid w:val="0094724E"/>
    <w:rsid w:val="00947973"/>
    <w:rsid w:val="00947BE6"/>
    <w:rsid w:val="0095048D"/>
    <w:rsid w:val="00951ADB"/>
    <w:rsid w:val="0095238A"/>
    <w:rsid w:val="0095380C"/>
    <w:rsid w:val="00954353"/>
    <w:rsid w:val="00954F25"/>
    <w:rsid w:val="00955C0A"/>
    <w:rsid w:val="00955C4F"/>
    <w:rsid w:val="009657F1"/>
    <w:rsid w:val="0096625D"/>
    <w:rsid w:val="009668DA"/>
    <w:rsid w:val="00970288"/>
    <w:rsid w:val="009709F8"/>
    <w:rsid w:val="00970AAF"/>
    <w:rsid w:val="00971B70"/>
    <w:rsid w:val="00972929"/>
    <w:rsid w:val="00972F91"/>
    <w:rsid w:val="0097351D"/>
    <w:rsid w:val="00973827"/>
    <w:rsid w:val="009742D3"/>
    <w:rsid w:val="00977BA7"/>
    <w:rsid w:val="00980517"/>
    <w:rsid w:val="00980F08"/>
    <w:rsid w:val="0098194F"/>
    <w:rsid w:val="00981DD8"/>
    <w:rsid w:val="009821B3"/>
    <w:rsid w:val="009826C8"/>
    <w:rsid w:val="009836E4"/>
    <w:rsid w:val="00983DA3"/>
    <w:rsid w:val="0098412F"/>
    <w:rsid w:val="00984AED"/>
    <w:rsid w:val="00985F28"/>
    <w:rsid w:val="00986149"/>
    <w:rsid w:val="00986176"/>
    <w:rsid w:val="00986E7F"/>
    <w:rsid w:val="00987536"/>
    <w:rsid w:val="00987BFC"/>
    <w:rsid w:val="00990BD5"/>
    <w:rsid w:val="0099196F"/>
    <w:rsid w:val="00992B98"/>
    <w:rsid w:val="0099359F"/>
    <w:rsid w:val="00994871"/>
    <w:rsid w:val="00994E08"/>
    <w:rsid w:val="009951F9"/>
    <w:rsid w:val="00995C95"/>
    <w:rsid w:val="00995E85"/>
    <w:rsid w:val="0099604D"/>
    <w:rsid w:val="00996468"/>
    <w:rsid w:val="00996876"/>
    <w:rsid w:val="00996FFA"/>
    <w:rsid w:val="009973F1"/>
    <w:rsid w:val="009973F3"/>
    <w:rsid w:val="009A010D"/>
    <w:rsid w:val="009A0C6F"/>
    <w:rsid w:val="009A14EF"/>
    <w:rsid w:val="009A2DF9"/>
    <w:rsid w:val="009A3A86"/>
    <w:rsid w:val="009A4869"/>
    <w:rsid w:val="009A4B31"/>
    <w:rsid w:val="009A4B8B"/>
    <w:rsid w:val="009A4C30"/>
    <w:rsid w:val="009A6020"/>
    <w:rsid w:val="009A6A6B"/>
    <w:rsid w:val="009B0D2A"/>
    <w:rsid w:val="009B0DC8"/>
    <w:rsid w:val="009B1EF9"/>
    <w:rsid w:val="009B226F"/>
    <w:rsid w:val="009B26AC"/>
    <w:rsid w:val="009B326E"/>
    <w:rsid w:val="009B37E2"/>
    <w:rsid w:val="009B4519"/>
    <w:rsid w:val="009B506B"/>
    <w:rsid w:val="009B57EF"/>
    <w:rsid w:val="009B5B85"/>
    <w:rsid w:val="009B6C1E"/>
    <w:rsid w:val="009B7204"/>
    <w:rsid w:val="009B7CEA"/>
    <w:rsid w:val="009C0074"/>
    <w:rsid w:val="009C0564"/>
    <w:rsid w:val="009C2685"/>
    <w:rsid w:val="009C39BC"/>
    <w:rsid w:val="009C4BC2"/>
    <w:rsid w:val="009C4D22"/>
    <w:rsid w:val="009C546A"/>
    <w:rsid w:val="009C6A2E"/>
    <w:rsid w:val="009C713F"/>
    <w:rsid w:val="009C7320"/>
    <w:rsid w:val="009D0729"/>
    <w:rsid w:val="009D0F66"/>
    <w:rsid w:val="009D1A06"/>
    <w:rsid w:val="009D1BA4"/>
    <w:rsid w:val="009D22E4"/>
    <w:rsid w:val="009D22F7"/>
    <w:rsid w:val="009D319C"/>
    <w:rsid w:val="009D569C"/>
    <w:rsid w:val="009D57BB"/>
    <w:rsid w:val="009D5BAB"/>
    <w:rsid w:val="009D6A0A"/>
    <w:rsid w:val="009D7D43"/>
    <w:rsid w:val="009E058F"/>
    <w:rsid w:val="009E0A9E"/>
    <w:rsid w:val="009E19A2"/>
    <w:rsid w:val="009E2421"/>
    <w:rsid w:val="009E2A54"/>
    <w:rsid w:val="009E3AFD"/>
    <w:rsid w:val="009E3CDD"/>
    <w:rsid w:val="009E4B16"/>
    <w:rsid w:val="009E5955"/>
    <w:rsid w:val="009E5C60"/>
    <w:rsid w:val="009E64DB"/>
    <w:rsid w:val="009E6794"/>
    <w:rsid w:val="009E7189"/>
    <w:rsid w:val="009E7E46"/>
    <w:rsid w:val="009E7FC1"/>
    <w:rsid w:val="009F01E1"/>
    <w:rsid w:val="009F0B4D"/>
    <w:rsid w:val="009F1096"/>
    <w:rsid w:val="009F150E"/>
    <w:rsid w:val="009F1980"/>
    <w:rsid w:val="009F27AD"/>
    <w:rsid w:val="009F3FB5"/>
    <w:rsid w:val="009F43A6"/>
    <w:rsid w:val="009F521F"/>
    <w:rsid w:val="009F553C"/>
    <w:rsid w:val="009F59F8"/>
    <w:rsid w:val="00A005B0"/>
    <w:rsid w:val="00A01F17"/>
    <w:rsid w:val="00A022A5"/>
    <w:rsid w:val="00A03A22"/>
    <w:rsid w:val="00A03E8C"/>
    <w:rsid w:val="00A045A5"/>
    <w:rsid w:val="00A04634"/>
    <w:rsid w:val="00A05741"/>
    <w:rsid w:val="00A06119"/>
    <w:rsid w:val="00A07A48"/>
    <w:rsid w:val="00A108EE"/>
    <w:rsid w:val="00A10970"/>
    <w:rsid w:val="00A10BB8"/>
    <w:rsid w:val="00A11B87"/>
    <w:rsid w:val="00A1200D"/>
    <w:rsid w:val="00A1283A"/>
    <w:rsid w:val="00A137E4"/>
    <w:rsid w:val="00A13D60"/>
    <w:rsid w:val="00A14813"/>
    <w:rsid w:val="00A1566A"/>
    <w:rsid w:val="00A165BF"/>
    <w:rsid w:val="00A172E8"/>
    <w:rsid w:val="00A179FF"/>
    <w:rsid w:val="00A209DE"/>
    <w:rsid w:val="00A21A36"/>
    <w:rsid w:val="00A24082"/>
    <w:rsid w:val="00A24331"/>
    <w:rsid w:val="00A25294"/>
    <w:rsid w:val="00A254EE"/>
    <w:rsid w:val="00A2575D"/>
    <w:rsid w:val="00A25959"/>
    <w:rsid w:val="00A25BE7"/>
    <w:rsid w:val="00A27008"/>
    <w:rsid w:val="00A27CDF"/>
    <w:rsid w:val="00A309C6"/>
    <w:rsid w:val="00A30D13"/>
    <w:rsid w:val="00A314F9"/>
    <w:rsid w:val="00A31914"/>
    <w:rsid w:val="00A319D0"/>
    <w:rsid w:val="00A32316"/>
    <w:rsid w:val="00A33172"/>
    <w:rsid w:val="00A33A7B"/>
    <w:rsid w:val="00A3432B"/>
    <w:rsid w:val="00A346BA"/>
    <w:rsid w:val="00A34C67"/>
    <w:rsid w:val="00A34D62"/>
    <w:rsid w:val="00A34DE1"/>
    <w:rsid w:val="00A3611D"/>
    <w:rsid w:val="00A36339"/>
    <w:rsid w:val="00A366E4"/>
    <w:rsid w:val="00A40BF9"/>
    <w:rsid w:val="00A41339"/>
    <w:rsid w:val="00A4376F"/>
    <w:rsid w:val="00A4549F"/>
    <w:rsid w:val="00A456D4"/>
    <w:rsid w:val="00A45B9B"/>
    <w:rsid w:val="00A462FE"/>
    <w:rsid w:val="00A501C9"/>
    <w:rsid w:val="00A50506"/>
    <w:rsid w:val="00A51424"/>
    <w:rsid w:val="00A53A76"/>
    <w:rsid w:val="00A53F55"/>
    <w:rsid w:val="00A5417B"/>
    <w:rsid w:val="00A54599"/>
    <w:rsid w:val="00A54B82"/>
    <w:rsid w:val="00A569D4"/>
    <w:rsid w:val="00A57F1A"/>
    <w:rsid w:val="00A60163"/>
    <w:rsid w:val="00A6038D"/>
    <w:rsid w:val="00A60CF0"/>
    <w:rsid w:val="00A61429"/>
    <w:rsid w:val="00A614E8"/>
    <w:rsid w:val="00A61514"/>
    <w:rsid w:val="00A61645"/>
    <w:rsid w:val="00A62080"/>
    <w:rsid w:val="00A62495"/>
    <w:rsid w:val="00A630A2"/>
    <w:rsid w:val="00A632B8"/>
    <w:rsid w:val="00A63BF3"/>
    <w:rsid w:val="00A64942"/>
    <w:rsid w:val="00A65911"/>
    <w:rsid w:val="00A6643C"/>
    <w:rsid w:val="00A67544"/>
    <w:rsid w:val="00A677F9"/>
    <w:rsid w:val="00A7075B"/>
    <w:rsid w:val="00A71428"/>
    <w:rsid w:val="00A7177E"/>
    <w:rsid w:val="00A71CE6"/>
    <w:rsid w:val="00A71D23"/>
    <w:rsid w:val="00A72C0E"/>
    <w:rsid w:val="00A7333A"/>
    <w:rsid w:val="00A73845"/>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11B3"/>
    <w:rsid w:val="00A922A2"/>
    <w:rsid w:val="00A9254A"/>
    <w:rsid w:val="00A9327B"/>
    <w:rsid w:val="00A93B69"/>
    <w:rsid w:val="00A95F88"/>
    <w:rsid w:val="00A963C7"/>
    <w:rsid w:val="00A97835"/>
    <w:rsid w:val="00AA06AC"/>
    <w:rsid w:val="00AA1626"/>
    <w:rsid w:val="00AA1C25"/>
    <w:rsid w:val="00AA3BD6"/>
    <w:rsid w:val="00AA3DB7"/>
    <w:rsid w:val="00AA51F5"/>
    <w:rsid w:val="00AA558B"/>
    <w:rsid w:val="00AA5CF2"/>
    <w:rsid w:val="00AA5E3B"/>
    <w:rsid w:val="00AA68B4"/>
    <w:rsid w:val="00AA7243"/>
    <w:rsid w:val="00AB0543"/>
    <w:rsid w:val="00AB0A22"/>
    <w:rsid w:val="00AB0AC9"/>
    <w:rsid w:val="00AB12CE"/>
    <w:rsid w:val="00AB185A"/>
    <w:rsid w:val="00AB1BA7"/>
    <w:rsid w:val="00AB1E04"/>
    <w:rsid w:val="00AB29CF"/>
    <w:rsid w:val="00AB3113"/>
    <w:rsid w:val="00AB348A"/>
    <w:rsid w:val="00AB3F38"/>
    <w:rsid w:val="00AB43EC"/>
    <w:rsid w:val="00AB4BF4"/>
    <w:rsid w:val="00AB5ADF"/>
    <w:rsid w:val="00AB5E57"/>
    <w:rsid w:val="00AB725F"/>
    <w:rsid w:val="00AB7BDE"/>
    <w:rsid w:val="00AC0705"/>
    <w:rsid w:val="00AC109B"/>
    <w:rsid w:val="00AC15DD"/>
    <w:rsid w:val="00AC38D4"/>
    <w:rsid w:val="00AC561E"/>
    <w:rsid w:val="00AC74DA"/>
    <w:rsid w:val="00AC7A2B"/>
    <w:rsid w:val="00AC7C25"/>
    <w:rsid w:val="00AD0A51"/>
    <w:rsid w:val="00AD0B37"/>
    <w:rsid w:val="00AD112D"/>
    <w:rsid w:val="00AD11F7"/>
    <w:rsid w:val="00AD1DB7"/>
    <w:rsid w:val="00AD1FAE"/>
    <w:rsid w:val="00AD2852"/>
    <w:rsid w:val="00AD3976"/>
    <w:rsid w:val="00AD3A73"/>
    <w:rsid w:val="00AD3AAA"/>
    <w:rsid w:val="00AD4486"/>
    <w:rsid w:val="00AD4D2A"/>
    <w:rsid w:val="00AD542F"/>
    <w:rsid w:val="00AD5447"/>
    <w:rsid w:val="00AD7305"/>
    <w:rsid w:val="00AD7E64"/>
    <w:rsid w:val="00AE0C56"/>
    <w:rsid w:val="00AE149E"/>
    <w:rsid w:val="00AE22F2"/>
    <w:rsid w:val="00AE261E"/>
    <w:rsid w:val="00AE29FC"/>
    <w:rsid w:val="00AE2F3F"/>
    <w:rsid w:val="00AE3B4E"/>
    <w:rsid w:val="00AE446A"/>
    <w:rsid w:val="00AE59EC"/>
    <w:rsid w:val="00AE5B67"/>
    <w:rsid w:val="00AE5DE7"/>
    <w:rsid w:val="00AE67B3"/>
    <w:rsid w:val="00AE7864"/>
    <w:rsid w:val="00AE7949"/>
    <w:rsid w:val="00AE7D51"/>
    <w:rsid w:val="00AF25D5"/>
    <w:rsid w:val="00AF3DBB"/>
    <w:rsid w:val="00AF5194"/>
    <w:rsid w:val="00AF53EF"/>
    <w:rsid w:val="00AF73C3"/>
    <w:rsid w:val="00AF795C"/>
    <w:rsid w:val="00B00752"/>
    <w:rsid w:val="00B00D4C"/>
    <w:rsid w:val="00B026C1"/>
    <w:rsid w:val="00B02B9C"/>
    <w:rsid w:val="00B0353B"/>
    <w:rsid w:val="00B039CE"/>
    <w:rsid w:val="00B03B89"/>
    <w:rsid w:val="00B040B2"/>
    <w:rsid w:val="00B06170"/>
    <w:rsid w:val="00B10558"/>
    <w:rsid w:val="00B12096"/>
    <w:rsid w:val="00B13B9D"/>
    <w:rsid w:val="00B156A9"/>
    <w:rsid w:val="00B15F83"/>
    <w:rsid w:val="00B160FF"/>
    <w:rsid w:val="00B16322"/>
    <w:rsid w:val="00B1662E"/>
    <w:rsid w:val="00B16A6F"/>
    <w:rsid w:val="00B22C0D"/>
    <w:rsid w:val="00B23743"/>
    <w:rsid w:val="00B23AF4"/>
    <w:rsid w:val="00B23C15"/>
    <w:rsid w:val="00B25762"/>
    <w:rsid w:val="00B25B40"/>
    <w:rsid w:val="00B25C28"/>
    <w:rsid w:val="00B25FDE"/>
    <w:rsid w:val="00B26AB0"/>
    <w:rsid w:val="00B26AD2"/>
    <w:rsid w:val="00B26CA2"/>
    <w:rsid w:val="00B27AEA"/>
    <w:rsid w:val="00B30B4E"/>
    <w:rsid w:val="00B31246"/>
    <w:rsid w:val="00B326FF"/>
    <w:rsid w:val="00B334AB"/>
    <w:rsid w:val="00B340AA"/>
    <w:rsid w:val="00B346B2"/>
    <w:rsid w:val="00B34A9F"/>
    <w:rsid w:val="00B34B80"/>
    <w:rsid w:val="00B35CDA"/>
    <w:rsid w:val="00B367CB"/>
    <w:rsid w:val="00B36FD4"/>
    <w:rsid w:val="00B37D97"/>
    <w:rsid w:val="00B411BD"/>
    <w:rsid w:val="00B41559"/>
    <w:rsid w:val="00B418E8"/>
    <w:rsid w:val="00B42285"/>
    <w:rsid w:val="00B4274B"/>
    <w:rsid w:val="00B435B1"/>
    <w:rsid w:val="00B4367F"/>
    <w:rsid w:val="00B438BA"/>
    <w:rsid w:val="00B44F99"/>
    <w:rsid w:val="00B4568C"/>
    <w:rsid w:val="00B45876"/>
    <w:rsid w:val="00B5018F"/>
    <w:rsid w:val="00B51542"/>
    <w:rsid w:val="00B515F8"/>
    <w:rsid w:val="00B51D1D"/>
    <w:rsid w:val="00B524BA"/>
    <w:rsid w:val="00B5310E"/>
    <w:rsid w:val="00B54ACC"/>
    <w:rsid w:val="00B54DCB"/>
    <w:rsid w:val="00B55AC2"/>
    <w:rsid w:val="00B560C9"/>
    <w:rsid w:val="00B56533"/>
    <w:rsid w:val="00B56CFC"/>
    <w:rsid w:val="00B57777"/>
    <w:rsid w:val="00B57A17"/>
    <w:rsid w:val="00B57FF6"/>
    <w:rsid w:val="00B616AC"/>
    <w:rsid w:val="00B61BE2"/>
    <w:rsid w:val="00B62016"/>
    <w:rsid w:val="00B6266F"/>
    <w:rsid w:val="00B628B3"/>
    <w:rsid w:val="00B62E0B"/>
    <w:rsid w:val="00B63C32"/>
    <w:rsid w:val="00B64434"/>
    <w:rsid w:val="00B650BE"/>
    <w:rsid w:val="00B657C8"/>
    <w:rsid w:val="00B66219"/>
    <w:rsid w:val="00B67822"/>
    <w:rsid w:val="00B711CE"/>
    <w:rsid w:val="00B71DC8"/>
    <w:rsid w:val="00B73451"/>
    <w:rsid w:val="00B746C6"/>
    <w:rsid w:val="00B75894"/>
    <w:rsid w:val="00B75AE3"/>
    <w:rsid w:val="00B7604C"/>
    <w:rsid w:val="00B7652C"/>
    <w:rsid w:val="00B766BF"/>
    <w:rsid w:val="00B76FA6"/>
    <w:rsid w:val="00B779ED"/>
    <w:rsid w:val="00B77BD4"/>
    <w:rsid w:val="00B80910"/>
    <w:rsid w:val="00B80986"/>
    <w:rsid w:val="00B818F4"/>
    <w:rsid w:val="00B81BC9"/>
    <w:rsid w:val="00B8222F"/>
    <w:rsid w:val="00B82615"/>
    <w:rsid w:val="00B826B8"/>
    <w:rsid w:val="00B83444"/>
    <w:rsid w:val="00B836ED"/>
    <w:rsid w:val="00B853BE"/>
    <w:rsid w:val="00B85D07"/>
    <w:rsid w:val="00B86476"/>
    <w:rsid w:val="00B86A3D"/>
    <w:rsid w:val="00B875C7"/>
    <w:rsid w:val="00B878CA"/>
    <w:rsid w:val="00B90759"/>
    <w:rsid w:val="00B90D10"/>
    <w:rsid w:val="00B90FE5"/>
    <w:rsid w:val="00B919AD"/>
    <w:rsid w:val="00B91A2B"/>
    <w:rsid w:val="00B93204"/>
    <w:rsid w:val="00B94E17"/>
    <w:rsid w:val="00B957FE"/>
    <w:rsid w:val="00B95F02"/>
    <w:rsid w:val="00B960B9"/>
    <w:rsid w:val="00B96BEF"/>
    <w:rsid w:val="00B96FC0"/>
    <w:rsid w:val="00B97260"/>
    <w:rsid w:val="00B972B2"/>
    <w:rsid w:val="00B972F4"/>
    <w:rsid w:val="00B97A69"/>
    <w:rsid w:val="00BA0632"/>
    <w:rsid w:val="00BA0AAA"/>
    <w:rsid w:val="00BA0DFB"/>
    <w:rsid w:val="00BA16A0"/>
    <w:rsid w:val="00BA259F"/>
    <w:rsid w:val="00BA2FEF"/>
    <w:rsid w:val="00BA3A85"/>
    <w:rsid w:val="00BA70F6"/>
    <w:rsid w:val="00BB0848"/>
    <w:rsid w:val="00BB1548"/>
    <w:rsid w:val="00BB1CE7"/>
    <w:rsid w:val="00BB2FD3"/>
    <w:rsid w:val="00BB2FDF"/>
    <w:rsid w:val="00BB2FFF"/>
    <w:rsid w:val="00BB3B26"/>
    <w:rsid w:val="00BB4DDD"/>
    <w:rsid w:val="00BB5BE7"/>
    <w:rsid w:val="00BB5FCB"/>
    <w:rsid w:val="00BB604B"/>
    <w:rsid w:val="00BB7046"/>
    <w:rsid w:val="00BC00EC"/>
    <w:rsid w:val="00BC08C5"/>
    <w:rsid w:val="00BC0F87"/>
    <w:rsid w:val="00BC12FB"/>
    <w:rsid w:val="00BC1C3C"/>
    <w:rsid w:val="00BC2B93"/>
    <w:rsid w:val="00BC307F"/>
    <w:rsid w:val="00BC3159"/>
    <w:rsid w:val="00BC3257"/>
    <w:rsid w:val="00BC39DB"/>
    <w:rsid w:val="00BC3A32"/>
    <w:rsid w:val="00BC3B07"/>
    <w:rsid w:val="00BC46EF"/>
    <w:rsid w:val="00BC6825"/>
    <w:rsid w:val="00BC6FD6"/>
    <w:rsid w:val="00BD008E"/>
    <w:rsid w:val="00BD2F3B"/>
    <w:rsid w:val="00BD3372"/>
    <w:rsid w:val="00BD42B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09E"/>
    <w:rsid w:val="00BF19CE"/>
    <w:rsid w:val="00BF2B6F"/>
    <w:rsid w:val="00BF351A"/>
    <w:rsid w:val="00BF3914"/>
    <w:rsid w:val="00BF49B1"/>
    <w:rsid w:val="00BF5552"/>
    <w:rsid w:val="00BF5BC2"/>
    <w:rsid w:val="00BF6E71"/>
    <w:rsid w:val="00BF73F2"/>
    <w:rsid w:val="00C00C49"/>
    <w:rsid w:val="00C01671"/>
    <w:rsid w:val="00C02419"/>
    <w:rsid w:val="00C02766"/>
    <w:rsid w:val="00C03EE8"/>
    <w:rsid w:val="00C04819"/>
    <w:rsid w:val="00C05BEC"/>
    <w:rsid w:val="00C06110"/>
    <w:rsid w:val="00C06E7D"/>
    <w:rsid w:val="00C1112B"/>
    <w:rsid w:val="00C11A88"/>
    <w:rsid w:val="00C12012"/>
    <w:rsid w:val="00C12874"/>
    <w:rsid w:val="00C12ADB"/>
    <w:rsid w:val="00C12BC1"/>
    <w:rsid w:val="00C13BDA"/>
    <w:rsid w:val="00C13FFD"/>
    <w:rsid w:val="00C14632"/>
    <w:rsid w:val="00C14D09"/>
    <w:rsid w:val="00C16C30"/>
    <w:rsid w:val="00C17AAC"/>
    <w:rsid w:val="00C20104"/>
    <w:rsid w:val="00C20A00"/>
    <w:rsid w:val="00C211E0"/>
    <w:rsid w:val="00C21673"/>
    <w:rsid w:val="00C21C7A"/>
    <w:rsid w:val="00C21FEF"/>
    <w:rsid w:val="00C23130"/>
    <w:rsid w:val="00C235A8"/>
    <w:rsid w:val="00C255A5"/>
    <w:rsid w:val="00C2584B"/>
    <w:rsid w:val="00C25942"/>
    <w:rsid w:val="00C25DD9"/>
    <w:rsid w:val="00C2663F"/>
    <w:rsid w:val="00C26945"/>
    <w:rsid w:val="00C26DB8"/>
    <w:rsid w:val="00C3400F"/>
    <w:rsid w:val="00C34B64"/>
    <w:rsid w:val="00C34C36"/>
    <w:rsid w:val="00C35069"/>
    <w:rsid w:val="00C352B3"/>
    <w:rsid w:val="00C3654C"/>
    <w:rsid w:val="00C36BF5"/>
    <w:rsid w:val="00C36DBC"/>
    <w:rsid w:val="00C376BA"/>
    <w:rsid w:val="00C40373"/>
    <w:rsid w:val="00C4082D"/>
    <w:rsid w:val="00C40AE6"/>
    <w:rsid w:val="00C411AF"/>
    <w:rsid w:val="00C4138D"/>
    <w:rsid w:val="00C41E3A"/>
    <w:rsid w:val="00C426D1"/>
    <w:rsid w:val="00C4304C"/>
    <w:rsid w:val="00C43315"/>
    <w:rsid w:val="00C44BF6"/>
    <w:rsid w:val="00C452F5"/>
    <w:rsid w:val="00C46555"/>
    <w:rsid w:val="00C467C7"/>
    <w:rsid w:val="00C46B15"/>
    <w:rsid w:val="00C46F7D"/>
    <w:rsid w:val="00C479B5"/>
    <w:rsid w:val="00C50242"/>
    <w:rsid w:val="00C5034D"/>
    <w:rsid w:val="00C5050E"/>
    <w:rsid w:val="00C50E99"/>
    <w:rsid w:val="00C51A76"/>
    <w:rsid w:val="00C52744"/>
    <w:rsid w:val="00C53EB3"/>
    <w:rsid w:val="00C542D4"/>
    <w:rsid w:val="00C54D71"/>
    <w:rsid w:val="00C563F5"/>
    <w:rsid w:val="00C570F7"/>
    <w:rsid w:val="00C62584"/>
    <w:rsid w:val="00C62BFB"/>
    <w:rsid w:val="00C62CD5"/>
    <w:rsid w:val="00C636E6"/>
    <w:rsid w:val="00C639D6"/>
    <w:rsid w:val="00C63F8E"/>
    <w:rsid w:val="00C647FB"/>
    <w:rsid w:val="00C654E0"/>
    <w:rsid w:val="00C6622C"/>
    <w:rsid w:val="00C67EAB"/>
    <w:rsid w:val="00C70005"/>
    <w:rsid w:val="00C70DFF"/>
    <w:rsid w:val="00C7249A"/>
    <w:rsid w:val="00C74F8F"/>
    <w:rsid w:val="00C75A6B"/>
    <w:rsid w:val="00C762CA"/>
    <w:rsid w:val="00C763B6"/>
    <w:rsid w:val="00C7644F"/>
    <w:rsid w:val="00C768F6"/>
    <w:rsid w:val="00C80073"/>
    <w:rsid w:val="00C80DEA"/>
    <w:rsid w:val="00C8254A"/>
    <w:rsid w:val="00C82672"/>
    <w:rsid w:val="00C832DC"/>
    <w:rsid w:val="00C8377F"/>
    <w:rsid w:val="00C83DD5"/>
    <w:rsid w:val="00C842A6"/>
    <w:rsid w:val="00C85FA6"/>
    <w:rsid w:val="00C8646D"/>
    <w:rsid w:val="00C91DE3"/>
    <w:rsid w:val="00C92C7F"/>
    <w:rsid w:val="00C9369D"/>
    <w:rsid w:val="00C944FA"/>
    <w:rsid w:val="00C957E6"/>
    <w:rsid w:val="00C95854"/>
    <w:rsid w:val="00C95EFF"/>
    <w:rsid w:val="00C96E6F"/>
    <w:rsid w:val="00C97872"/>
    <w:rsid w:val="00C97A21"/>
    <w:rsid w:val="00CA0532"/>
    <w:rsid w:val="00CA0713"/>
    <w:rsid w:val="00CA1904"/>
    <w:rsid w:val="00CA2241"/>
    <w:rsid w:val="00CA3CDD"/>
    <w:rsid w:val="00CA403B"/>
    <w:rsid w:val="00CA505A"/>
    <w:rsid w:val="00CA59DD"/>
    <w:rsid w:val="00CA7576"/>
    <w:rsid w:val="00CB008E"/>
    <w:rsid w:val="00CB01FA"/>
    <w:rsid w:val="00CB0737"/>
    <w:rsid w:val="00CB097A"/>
    <w:rsid w:val="00CB26EC"/>
    <w:rsid w:val="00CB2D2A"/>
    <w:rsid w:val="00CB5B1E"/>
    <w:rsid w:val="00CB6CCB"/>
    <w:rsid w:val="00CB6DA0"/>
    <w:rsid w:val="00CB74F8"/>
    <w:rsid w:val="00CB787A"/>
    <w:rsid w:val="00CC0C4A"/>
    <w:rsid w:val="00CC17F0"/>
    <w:rsid w:val="00CC1853"/>
    <w:rsid w:val="00CC1FAE"/>
    <w:rsid w:val="00CC3A23"/>
    <w:rsid w:val="00CC737C"/>
    <w:rsid w:val="00CD087D"/>
    <w:rsid w:val="00CD0F5D"/>
    <w:rsid w:val="00CD11C4"/>
    <w:rsid w:val="00CD1251"/>
    <w:rsid w:val="00CD142B"/>
    <w:rsid w:val="00CD1C0B"/>
    <w:rsid w:val="00CD1CE4"/>
    <w:rsid w:val="00CD239A"/>
    <w:rsid w:val="00CD260F"/>
    <w:rsid w:val="00CD2F58"/>
    <w:rsid w:val="00CD3029"/>
    <w:rsid w:val="00CD4E9F"/>
    <w:rsid w:val="00CD526A"/>
    <w:rsid w:val="00CD5512"/>
    <w:rsid w:val="00CD6E3D"/>
    <w:rsid w:val="00CD71AB"/>
    <w:rsid w:val="00CE0109"/>
    <w:rsid w:val="00CE1FC5"/>
    <w:rsid w:val="00CE2002"/>
    <w:rsid w:val="00CE46E5"/>
    <w:rsid w:val="00CE485A"/>
    <w:rsid w:val="00CE5279"/>
    <w:rsid w:val="00CE5A78"/>
    <w:rsid w:val="00CE78AE"/>
    <w:rsid w:val="00CE7E62"/>
    <w:rsid w:val="00CF195E"/>
    <w:rsid w:val="00CF19DA"/>
    <w:rsid w:val="00CF1C7F"/>
    <w:rsid w:val="00CF1CC0"/>
    <w:rsid w:val="00CF24F8"/>
    <w:rsid w:val="00CF2653"/>
    <w:rsid w:val="00CF4247"/>
    <w:rsid w:val="00CF457F"/>
    <w:rsid w:val="00CF5263"/>
    <w:rsid w:val="00CF60B5"/>
    <w:rsid w:val="00D004F7"/>
    <w:rsid w:val="00D004FA"/>
    <w:rsid w:val="00D01B21"/>
    <w:rsid w:val="00D01E2F"/>
    <w:rsid w:val="00D02346"/>
    <w:rsid w:val="00D02C2D"/>
    <w:rsid w:val="00D03102"/>
    <w:rsid w:val="00D03727"/>
    <w:rsid w:val="00D0378A"/>
    <w:rsid w:val="00D05132"/>
    <w:rsid w:val="00D05343"/>
    <w:rsid w:val="00D05EA9"/>
    <w:rsid w:val="00D07048"/>
    <w:rsid w:val="00D071F8"/>
    <w:rsid w:val="00D07252"/>
    <w:rsid w:val="00D074F4"/>
    <w:rsid w:val="00D07CE1"/>
    <w:rsid w:val="00D1026A"/>
    <w:rsid w:val="00D107CF"/>
    <w:rsid w:val="00D11B0B"/>
    <w:rsid w:val="00D12293"/>
    <w:rsid w:val="00D1352A"/>
    <w:rsid w:val="00D14236"/>
    <w:rsid w:val="00D14553"/>
    <w:rsid w:val="00D14D9E"/>
    <w:rsid w:val="00D14DB1"/>
    <w:rsid w:val="00D158A4"/>
    <w:rsid w:val="00D15F43"/>
    <w:rsid w:val="00D16E87"/>
    <w:rsid w:val="00D16F88"/>
    <w:rsid w:val="00D174DD"/>
    <w:rsid w:val="00D20B8B"/>
    <w:rsid w:val="00D2162C"/>
    <w:rsid w:val="00D21A3C"/>
    <w:rsid w:val="00D226F6"/>
    <w:rsid w:val="00D23184"/>
    <w:rsid w:val="00D233F1"/>
    <w:rsid w:val="00D256F8"/>
    <w:rsid w:val="00D257B0"/>
    <w:rsid w:val="00D2685C"/>
    <w:rsid w:val="00D26989"/>
    <w:rsid w:val="00D26A3B"/>
    <w:rsid w:val="00D2717A"/>
    <w:rsid w:val="00D302FD"/>
    <w:rsid w:val="00D3038A"/>
    <w:rsid w:val="00D30611"/>
    <w:rsid w:val="00D3098D"/>
    <w:rsid w:val="00D30CF4"/>
    <w:rsid w:val="00D31A02"/>
    <w:rsid w:val="00D3323C"/>
    <w:rsid w:val="00D33456"/>
    <w:rsid w:val="00D3396F"/>
    <w:rsid w:val="00D33D4D"/>
    <w:rsid w:val="00D34A0B"/>
    <w:rsid w:val="00D36234"/>
    <w:rsid w:val="00D36371"/>
    <w:rsid w:val="00D3693E"/>
    <w:rsid w:val="00D4196B"/>
    <w:rsid w:val="00D437D8"/>
    <w:rsid w:val="00D43C31"/>
    <w:rsid w:val="00D44994"/>
    <w:rsid w:val="00D45DF3"/>
    <w:rsid w:val="00D46174"/>
    <w:rsid w:val="00D47DD0"/>
    <w:rsid w:val="00D50183"/>
    <w:rsid w:val="00D50503"/>
    <w:rsid w:val="00D51598"/>
    <w:rsid w:val="00D51D12"/>
    <w:rsid w:val="00D5338A"/>
    <w:rsid w:val="00D5362B"/>
    <w:rsid w:val="00D55072"/>
    <w:rsid w:val="00D551B5"/>
    <w:rsid w:val="00D56DB2"/>
    <w:rsid w:val="00D57172"/>
    <w:rsid w:val="00D5747F"/>
    <w:rsid w:val="00D57495"/>
    <w:rsid w:val="00D574FA"/>
    <w:rsid w:val="00D60C8D"/>
    <w:rsid w:val="00D6115B"/>
    <w:rsid w:val="00D61374"/>
    <w:rsid w:val="00D6168A"/>
    <w:rsid w:val="00D616A5"/>
    <w:rsid w:val="00D61FF0"/>
    <w:rsid w:val="00D6211D"/>
    <w:rsid w:val="00D62C97"/>
    <w:rsid w:val="00D63517"/>
    <w:rsid w:val="00D63B75"/>
    <w:rsid w:val="00D6541E"/>
    <w:rsid w:val="00D659B1"/>
    <w:rsid w:val="00D66BAD"/>
    <w:rsid w:val="00D66E18"/>
    <w:rsid w:val="00D6734D"/>
    <w:rsid w:val="00D679CF"/>
    <w:rsid w:val="00D679D3"/>
    <w:rsid w:val="00D701C8"/>
    <w:rsid w:val="00D704DC"/>
    <w:rsid w:val="00D7356F"/>
    <w:rsid w:val="00D73587"/>
    <w:rsid w:val="00D73EBB"/>
    <w:rsid w:val="00D751FB"/>
    <w:rsid w:val="00D754D6"/>
    <w:rsid w:val="00D761AA"/>
    <w:rsid w:val="00D76FAE"/>
    <w:rsid w:val="00D77592"/>
    <w:rsid w:val="00D777D7"/>
    <w:rsid w:val="00D80672"/>
    <w:rsid w:val="00D809D9"/>
    <w:rsid w:val="00D80AB8"/>
    <w:rsid w:val="00D81792"/>
    <w:rsid w:val="00D819B1"/>
    <w:rsid w:val="00D82494"/>
    <w:rsid w:val="00D825DD"/>
    <w:rsid w:val="00D827D5"/>
    <w:rsid w:val="00D83AE9"/>
    <w:rsid w:val="00D857B8"/>
    <w:rsid w:val="00D87175"/>
    <w:rsid w:val="00D87ABF"/>
    <w:rsid w:val="00D90CD3"/>
    <w:rsid w:val="00D919E6"/>
    <w:rsid w:val="00D91BE1"/>
    <w:rsid w:val="00D92C29"/>
    <w:rsid w:val="00D936E2"/>
    <w:rsid w:val="00D95104"/>
    <w:rsid w:val="00D95600"/>
    <w:rsid w:val="00D9683C"/>
    <w:rsid w:val="00D96ACC"/>
    <w:rsid w:val="00D97884"/>
    <w:rsid w:val="00DA0977"/>
    <w:rsid w:val="00DA0A7F"/>
    <w:rsid w:val="00DA0D0D"/>
    <w:rsid w:val="00DA1C31"/>
    <w:rsid w:val="00DA1EB5"/>
    <w:rsid w:val="00DA20BC"/>
    <w:rsid w:val="00DA23E9"/>
    <w:rsid w:val="00DA2ED7"/>
    <w:rsid w:val="00DA3E7A"/>
    <w:rsid w:val="00DA430C"/>
    <w:rsid w:val="00DA615D"/>
    <w:rsid w:val="00DA6598"/>
    <w:rsid w:val="00DA6C0F"/>
    <w:rsid w:val="00DA6E64"/>
    <w:rsid w:val="00DA702F"/>
    <w:rsid w:val="00DA71F3"/>
    <w:rsid w:val="00DA7F8A"/>
    <w:rsid w:val="00DB0176"/>
    <w:rsid w:val="00DB0395"/>
    <w:rsid w:val="00DB0404"/>
    <w:rsid w:val="00DB11F8"/>
    <w:rsid w:val="00DB18F8"/>
    <w:rsid w:val="00DB1F2A"/>
    <w:rsid w:val="00DB297F"/>
    <w:rsid w:val="00DB3153"/>
    <w:rsid w:val="00DB317A"/>
    <w:rsid w:val="00DB3B82"/>
    <w:rsid w:val="00DB485D"/>
    <w:rsid w:val="00DC1185"/>
    <w:rsid w:val="00DC1327"/>
    <w:rsid w:val="00DC1350"/>
    <w:rsid w:val="00DC3237"/>
    <w:rsid w:val="00DC41A4"/>
    <w:rsid w:val="00DC5672"/>
    <w:rsid w:val="00DC60A2"/>
    <w:rsid w:val="00DC6600"/>
    <w:rsid w:val="00DC67BD"/>
    <w:rsid w:val="00DC6924"/>
    <w:rsid w:val="00DC71F2"/>
    <w:rsid w:val="00DD172A"/>
    <w:rsid w:val="00DD2025"/>
    <w:rsid w:val="00DD22EA"/>
    <w:rsid w:val="00DD23A0"/>
    <w:rsid w:val="00DD343C"/>
    <w:rsid w:val="00DD3EF5"/>
    <w:rsid w:val="00DD53FA"/>
    <w:rsid w:val="00DD5DC1"/>
    <w:rsid w:val="00DD5F42"/>
    <w:rsid w:val="00DD617B"/>
    <w:rsid w:val="00DE0A22"/>
    <w:rsid w:val="00DE0E59"/>
    <w:rsid w:val="00DE0F6C"/>
    <w:rsid w:val="00DE219B"/>
    <w:rsid w:val="00DE3CF8"/>
    <w:rsid w:val="00DE52E3"/>
    <w:rsid w:val="00DE7C00"/>
    <w:rsid w:val="00DF03E9"/>
    <w:rsid w:val="00DF03ED"/>
    <w:rsid w:val="00DF04EE"/>
    <w:rsid w:val="00DF0BF4"/>
    <w:rsid w:val="00DF179D"/>
    <w:rsid w:val="00DF1E9C"/>
    <w:rsid w:val="00DF3900"/>
    <w:rsid w:val="00DF4572"/>
    <w:rsid w:val="00DF45D5"/>
    <w:rsid w:val="00DF4658"/>
    <w:rsid w:val="00DF49D0"/>
    <w:rsid w:val="00DF5FE1"/>
    <w:rsid w:val="00DF6445"/>
    <w:rsid w:val="00DF6C8B"/>
    <w:rsid w:val="00DF6F17"/>
    <w:rsid w:val="00DF78FA"/>
    <w:rsid w:val="00E001FD"/>
    <w:rsid w:val="00E002F1"/>
    <w:rsid w:val="00E0082C"/>
    <w:rsid w:val="00E01DAA"/>
    <w:rsid w:val="00E023E5"/>
    <w:rsid w:val="00E02432"/>
    <w:rsid w:val="00E04022"/>
    <w:rsid w:val="00E0728F"/>
    <w:rsid w:val="00E0755C"/>
    <w:rsid w:val="00E12F83"/>
    <w:rsid w:val="00E14A7E"/>
    <w:rsid w:val="00E151A1"/>
    <w:rsid w:val="00E151E1"/>
    <w:rsid w:val="00E157F0"/>
    <w:rsid w:val="00E17619"/>
    <w:rsid w:val="00E17805"/>
    <w:rsid w:val="00E17D44"/>
    <w:rsid w:val="00E20D60"/>
    <w:rsid w:val="00E20F79"/>
    <w:rsid w:val="00E21278"/>
    <w:rsid w:val="00E21A72"/>
    <w:rsid w:val="00E22CCD"/>
    <w:rsid w:val="00E23A11"/>
    <w:rsid w:val="00E23FB7"/>
    <w:rsid w:val="00E24A27"/>
    <w:rsid w:val="00E25F89"/>
    <w:rsid w:val="00E31BAC"/>
    <w:rsid w:val="00E32D62"/>
    <w:rsid w:val="00E339DC"/>
    <w:rsid w:val="00E33E15"/>
    <w:rsid w:val="00E3483C"/>
    <w:rsid w:val="00E361B8"/>
    <w:rsid w:val="00E367D5"/>
    <w:rsid w:val="00E36876"/>
    <w:rsid w:val="00E36A1B"/>
    <w:rsid w:val="00E42506"/>
    <w:rsid w:val="00E429ED"/>
    <w:rsid w:val="00E43F37"/>
    <w:rsid w:val="00E44A76"/>
    <w:rsid w:val="00E450ED"/>
    <w:rsid w:val="00E45BC1"/>
    <w:rsid w:val="00E4791B"/>
    <w:rsid w:val="00E47E31"/>
    <w:rsid w:val="00E50AC6"/>
    <w:rsid w:val="00E51DDD"/>
    <w:rsid w:val="00E51FDD"/>
    <w:rsid w:val="00E52435"/>
    <w:rsid w:val="00E53122"/>
    <w:rsid w:val="00E5351B"/>
    <w:rsid w:val="00E53FA9"/>
    <w:rsid w:val="00E5414C"/>
    <w:rsid w:val="00E547B3"/>
    <w:rsid w:val="00E54AB7"/>
    <w:rsid w:val="00E54FC5"/>
    <w:rsid w:val="00E5733D"/>
    <w:rsid w:val="00E57365"/>
    <w:rsid w:val="00E601E8"/>
    <w:rsid w:val="00E60413"/>
    <w:rsid w:val="00E61419"/>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3CE"/>
    <w:rsid w:val="00E77848"/>
    <w:rsid w:val="00E77C2F"/>
    <w:rsid w:val="00E80514"/>
    <w:rsid w:val="00E80E5B"/>
    <w:rsid w:val="00E816C5"/>
    <w:rsid w:val="00E81CE0"/>
    <w:rsid w:val="00E81E7C"/>
    <w:rsid w:val="00E8224D"/>
    <w:rsid w:val="00E83A18"/>
    <w:rsid w:val="00E8519F"/>
    <w:rsid w:val="00E85CC3"/>
    <w:rsid w:val="00E8644A"/>
    <w:rsid w:val="00E90279"/>
    <w:rsid w:val="00E90472"/>
    <w:rsid w:val="00E90635"/>
    <w:rsid w:val="00E909A1"/>
    <w:rsid w:val="00E90BFF"/>
    <w:rsid w:val="00E90C6C"/>
    <w:rsid w:val="00E91953"/>
    <w:rsid w:val="00E91F04"/>
    <w:rsid w:val="00E91F35"/>
    <w:rsid w:val="00E95761"/>
    <w:rsid w:val="00E95BA6"/>
    <w:rsid w:val="00E97648"/>
    <w:rsid w:val="00E97968"/>
    <w:rsid w:val="00EA0C24"/>
    <w:rsid w:val="00EA0C4B"/>
    <w:rsid w:val="00EA0E4A"/>
    <w:rsid w:val="00EA1A54"/>
    <w:rsid w:val="00EA2226"/>
    <w:rsid w:val="00EA26FC"/>
    <w:rsid w:val="00EA3B5A"/>
    <w:rsid w:val="00EA410E"/>
    <w:rsid w:val="00EA4A61"/>
    <w:rsid w:val="00EA4FD1"/>
    <w:rsid w:val="00EA53C2"/>
    <w:rsid w:val="00EA5695"/>
    <w:rsid w:val="00EA5B0A"/>
    <w:rsid w:val="00EA5D31"/>
    <w:rsid w:val="00EA6234"/>
    <w:rsid w:val="00EA65AD"/>
    <w:rsid w:val="00EA7FCF"/>
    <w:rsid w:val="00EB0A04"/>
    <w:rsid w:val="00EB0CA3"/>
    <w:rsid w:val="00EB104F"/>
    <w:rsid w:val="00EB1B27"/>
    <w:rsid w:val="00EB1DA8"/>
    <w:rsid w:val="00EB3361"/>
    <w:rsid w:val="00EB4CFF"/>
    <w:rsid w:val="00EB5476"/>
    <w:rsid w:val="00EB70B0"/>
    <w:rsid w:val="00EB7633"/>
    <w:rsid w:val="00EB7736"/>
    <w:rsid w:val="00EC2E2D"/>
    <w:rsid w:val="00EC3861"/>
    <w:rsid w:val="00EC45C5"/>
    <w:rsid w:val="00EC462B"/>
    <w:rsid w:val="00EC4723"/>
    <w:rsid w:val="00EC56E0"/>
    <w:rsid w:val="00EC6057"/>
    <w:rsid w:val="00EC6717"/>
    <w:rsid w:val="00EC6847"/>
    <w:rsid w:val="00EC7078"/>
    <w:rsid w:val="00EC7DB6"/>
    <w:rsid w:val="00ED162F"/>
    <w:rsid w:val="00ED2E52"/>
    <w:rsid w:val="00ED3024"/>
    <w:rsid w:val="00ED5BF3"/>
    <w:rsid w:val="00ED5FE4"/>
    <w:rsid w:val="00ED71C5"/>
    <w:rsid w:val="00ED7340"/>
    <w:rsid w:val="00EE16FA"/>
    <w:rsid w:val="00EE1E17"/>
    <w:rsid w:val="00EE2729"/>
    <w:rsid w:val="00EE3C42"/>
    <w:rsid w:val="00EE3D4F"/>
    <w:rsid w:val="00EE534D"/>
    <w:rsid w:val="00EE5560"/>
    <w:rsid w:val="00EE6F1E"/>
    <w:rsid w:val="00EE7431"/>
    <w:rsid w:val="00EF0348"/>
    <w:rsid w:val="00EF1F9C"/>
    <w:rsid w:val="00EF334C"/>
    <w:rsid w:val="00EF4366"/>
    <w:rsid w:val="00EF4CD6"/>
    <w:rsid w:val="00EF55A0"/>
    <w:rsid w:val="00EF5BAF"/>
    <w:rsid w:val="00EF5CB1"/>
    <w:rsid w:val="00EF63D1"/>
    <w:rsid w:val="00EF6513"/>
    <w:rsid w:val="00EF6683"/>
    <w:rsid w:val="00EF7002"/>
    <w:rsid w:val="00EF769B"/>
    <w:rsid w:val="00F027BA"/>
    <w:rsid w:val="00F02F76"/>
    <w:rsid w:val="00F03E79"/>
    <w:rsid w:val="00F04718"/>
    <w:rsid w:val="00F0628D"/>
    <w:rsid w:val="00F06651"/>
    <w:rsid w:val="00F07DE6"/>
    <w:rsid w:val="00F101FA"/>
    <w:rsid w:val="00F1056C"/>
    <w:rsid w:val="00F107F1"/>
    <w:rsid w:val="00F10FC1"/>
    <w:rsid w:val="00F112FD"/>
    <w:rsid w:val="00F131CB"/>
    <w:rsid w:val="00F133A1"/>
    <w:rsid w:val="00F13ECD"/>
    <w:rsid w:val="00F145D6"/>
    <w:rsid w:val="00F152E0"/>
    <w:rsid w:val="00F155CE"/>
    <w:rsid w:val="00F162CA"/>
    <w:rsid w:val="00F16B28"/>
    <w:rsid w:val="00F16BF2"/>
    <w:rsid w:val="00F16E2C"/>
    <w:rsid w:val="00F17DBC"/>
    <w:rsid w:val="00F17EAE"/>
    <w:rsid w:val="00F20286"/>
    <w:rsid w:val="00F218D4"/>
    <w:rsid w:val="00F21EEB"/>
    <w:rsid w:val="00F222A4"/>
    <w:rsid w:val="00F2250A"/>
    <w:rsid w:val="00F22604"/>
    <w:rsid w:val="00F2324C"/>
    <w:rsid w:val="00F24788"/>
    <w:rsid w:val="00F2534B"/>
    <w:rsid w:val="00F2640F"/>
    <w:rsid w:val="00F27C34"/>
    <w:rsid w:val="00F27E46"/>
    <w:rsid w:val="00F301C2"/>
    <w:rsid w:val="00F30246"/>
    <w:rsid w:val="00F302E1"/>
    <w:rsid w:val="00F31B22"/>
    <w:rsid w:val="00F31B49"/>
    <w:rsid w:val="00F32F56"/>
    <w:rsid w:val="00F33D35"/>
    <w:rsid w:val="00F33D4F"/>
    <w:rsid w:val="00F34620"/>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153"/>
    <w:rsid w:val="00F54266"/>
    <w:rsid w:val="00F55043"/>
    <w:rsid w:val="00F56919"/>
    <w:rsid w:val="00F56DCF"/>
    <w:rsid w:val="00F57034"/>
    <w:rsid w:val="00F60BE9"/>
    <w:rsid w:val="00F61FD8"/>
    <w:rsid w:val="00F62DBF"/>
    <w:rsid w:val="00F63E58"/>
    <w:rsid w:val="00F641FC"/>
    <w:rsid w:val="00F647F7"/>
    <w:rsid w:val="00F64DCB"/>
    <w:rsid w:val="00F6583C"/>
    <w:rsid w:val="00F6589A"/>
    <w:rsid w:val="00F659EE"/>
    <w:rsid w:val="00F66553"/>
    <w:rsid w:val="00F6783E"/>
    <w:rsid w:val="00F70DBE"/>
    <w:rsid w:val="00F71124"/>
    <w:rsid w:val="00F71888"/>
    <w:rsid w:val="00F719CD"/>
    <w:rsid w:val="00F71BB8"/>
    <w:rsid w:val="00F72584"/>
    <w:rsid w:val="00F7290D"/>
    <w:rsid w:val="00F72EA9"/>
    <w:rsid w:val="00F7302F"/>
    <w:rsid w:val="00F732EC"/>
    <w:rsid w:val="00F73915"/>
    <w:rsid w:val="00F73D08"/>
    <w:rsid w:val="00F74969"/>
    <w:rsid w:val="00F7586B"/>
    <w:rsid w:val="00F75F2F"/>
    <w:rsid w:val="00F76445"/>
    <w:rsid w:val="00F76ECC"/>
    <w:rsid w:val="00F77B01"/>
    <w:rsid w:val="00F80399"/>
    <w:rsid w:val="00F812C8"/>
    <w:rsid w:val="00F8132D"/>
    <w:rsid w:val="00F818AE"/>
    <w:rsid w:val="00F81B40"/>
    <w:rsid w:val="00F820C4"/>
    <w:rsid w:val="00F82650"/>
    <w:rsid w:val="00F83829"/>
    <w:rsid w:val="00F84069"/>
    <w:rsid w:val="00F843D7"/>
    <w:rsid w:val="00F844B9"/>
    <w:rsid w:val="00F85536"/>
    <w:rsid w:val="00F8657A"/>
    <w:rsid w:val="00F8679A"/>
    <w:rsid w:val="00F87117"/>
    <w:rsid w:val="00F8736C"/>
    <w:rsid w:val="00F87A79"/>
    <w:rsid w:val="00F9030E"/>
    <w:rsid w:val="00F90ADB"/>
    <w:rsid w:val="00F90E78"/>
    <w:rsid w:val="00F91209"/>
    <w:rsid w:val="00F9221F"/>
    <w:rsid w:val="00F931C7"/>
    <w:rsid w:val="00F93559"/>
    <w:rsid w:val="00F93D72"/>
    <w:rsid w:val="00F93E65"/>
    <w:rsid w:val="00F94070"/>
    <w:rsid w:val="00F950B5"/>
    <w:rsid w:val="00F9513F"/>
    <w:rsid w:val="00F95E5D"/>
    <w:rsid w:val="00F97908"/>
    <w:rsid w:val="00F97B43"/>
    <w:rsid w:val="00FA07F8"/>
    <w:rsid w:val="00FA0812"/>
    <w:rsid w:val="00FA105C"/>
    <w:rsid w:val="00FA1475"/>
    <w:rsid w:val="00FA148A"/>
    <w:rsid w:val="00FA27C8"/>
    <w:rsid w:val="00FA3325"/>
    <w:rsid w:val="00FA3B76"/>
    <w:rsid w:val="00FA429C"/>
    <w:rsid w:val="00FA4D66"/>
    <w:rsid w:val="00FA5A4E"/>
    <w:rsid w:val="00FA5B39"/>
    <w:rsid w:val="00FB0082"/>
    <w:rsid w:val="00FB0243"/>
    <w:rsid w:val="00FB07F5"/>
    <w:rsid w:val="00FB148A"/>
    <w:rsid w:val="00FB1527"/>
    <w:rsid w:val="00FB2537"/>
    <w:rsid w:val="00FB2996"/>
    <w:rsid w:val="00FB2D69"/>
    <w:rsid w:val="00FB33DC"/>
    <w:rsid w:val="00FB4338"/>
    <w:rsid w:val="00FB477E"/>
    <w:rsid w:val="00FB4BDF"/>
    <w:rsid w:val="00FB4C9C"/>
    <w:rsid w:val="00FB57B8"/>
    <w:rsid w:val="00FB6165"/>
    <w:rsid w:val="00FB6586"/>
    <w:rsid w:val="00FC0150"/>
    <w:rsid w:val="00FC03AB"/>
    <w:rsid w:val="00FC0DB1"/>
    <w:rsid w:val="00FC1444"/>
    <w:rsid w:val="00FC2A6B"/>
    <w:rsid w:val="00FC2D96"/>
    <w:rsid w:val="00FC4729"/>
    <w:rsid w:val="00FC4A8C"/>
    <w:rsid w:val="00FC52A3"/>
    <w:rsid w:val="00FC53DB"/>
    <w:rsid w:val="00FC5FC2"/>
    <w:rsid w:val="00FC6177"/>
    <w:rsid w:val="00FC63D1"/>
    <w:rsid w:val="00FC7528"/>
    <w:rsid w:val="00FD0572"/>
    <w:rsid w:val="00FD1A97"/>
    <w:rsid w:val="00FD1E6E"/>
    <w:rsid w:val="00FD2D7B"/>
    <w:rsid w:val="00FD30B0"/>
    <w:rsid w:val="00FD37F6"/>
    <w:rsid w:val="00FD4589"/>
    <w:rsid w:val="00FD473E"/>
    <w:rsid w:val="00FD5109"/>
    <w:rsid w:val="00FD7DF9"/>
    <w:rsid w:val="00FE0B51"/>
    <w:rsid w:val="00FE0B78"/>
    <w:rsid w:val="00FE0ED4"/>
    <w:rsid w:val="00FE1EAB"/>
    <w:rsid w:val="00FE3465"/>
    <w:rsid w:val="00FE650F"/>
    <w:rsid w:val="00FE67CF"/>
    <w:rsid w:val="00FE6D20"/>
    <w:rsid w:val="00FE6FB9"/>
    <w:rsid w:val="00FE7549"/>
    <w:rsid w:val="00FE7BCC"/>
    <w:rsid w:val="00FF1243"/>
    <w:rsid w:val="00FF126D"/>
    <w:rsid w:val="00FF2310"/>
    <w:rsid w:val="00FF2323"/>
    <w:rsid w:val="00FF2E73"/>
    <w:rsid w:val="00FF420F"/>
    <w:rsid w:val="00FF4AE2"/>
    <w:rsid w:val="00FF50A8"/>
    <w:rsid w:val="00FF5333"/>
    <w:rsid w:val="00FF571E"/>
    <w:rsid w:val="00FF6BD1"/>
    <w:rsid w:val="00FF6CC0"/>
    <w:rsid w:val="00FF7512"/>
    <w:rsid w:val="00FF7563"/>
    <w:rsid w:val="00FF78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2FCDA4"/>
  <w15:docId w15:val="{F17824C4-F533-497F-B227-82F56A963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eading 1"/>
    <w:basedOn w:val="a"/>
    <w:next w:val="a"/>
    <w:qFormat/>
    <w:pPr>
      <w:keepNext/>
      <w:numPr>
        <w:numId w:val="3"/>
      </w:numPr>
      <w:tabs>
        <w:tab w:val="clear" w:pos="432"/>
      </w:tabs>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3"/>
      </w:numPr>
      <w:tabs>
        <w:tab w:val="clear" w:pos="576"/>
      </w:tabs>
      <w:spacing w:before="120"/>
      <w:outlineLvl w:val="1"/>
    </w:pPr>
    <w:rPr>
      <w:b/>
      <w:bCs/>
      <w:sz w:val="24"/>
    </w:rPr>
  </w:style>
  <w:style w:type="paragraph" w:styleId="3">
    <w:name w:val="heading 3"/>
    <w:aliases w:val="heading 3,h3"/>
    <w:basedOn w:val="a"/>
    <w:next w:val="a"/>
    <w:qFormat/>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aliases w:val="Figure Heading,FH"/>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
    <w:next w:val="a"/>
    <w:link w:val="Char0"/>
    <w:qFormat/>
    <w:pPr>
      <w:jc w:val="center"/>
    </w:pPr>
    <w:rPr>
      <w:b/>
      <w:bCs/>
      <w:sz w:val="20"/>
      <w:szCs w:val="20"/>
    </w:rPr>
  </w:style>
  <w:style w:type="character" w:customStyle="1" w:styleId="Char0">
    <w:name w:val="题注 Char"/>
    <w:aliases w:val="cap Char,cap1 Char,cap2 Char,cap3 Char,cap4 Char,cap5 Char,cap6 Char,cap7 Char,cap8 Char,cap9 Char,cap10 Char,cap11 Char,cap21 Char,cap31 Char,cap41 Char,cap51 Char,cap61 Char,cap71 Char,cap81 Char,cap91 Char,cap101 Char,cap12 Char,cap2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link w:val="Char1"/>
    <w:semiHidden/>
    <w:rPr>
      <w:sz w:val="20"/>
      <w:szCs w:val="20"/>
    </w:rPr>
  </w:style>
  <w:style w:type="character" w:styleId="ab">
    <w:name w:val="footnote reference"/>
    <w:basedOn w:val="a0"/>
    <w:semiHidden/>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2"/>
    <w:rsid w:val="00AB3F38"/>
    <w:pPr>
      <w:tabs>
        <w:tab w:val="center" w:pos="4680"/>
        <w:tab w:val="right" w:pos="9360"/>
      </w:tabs>
    </w:pPr>
  </w:style>
  <w:style w:type="character" w:customStyle="1" w:styleId="Char2">
    <w:name w:val="页眉 Char"/>
    <w:basedOn w:val="a0"/>
    <w:link w:val="ae"/>
    <w:rsid w:val="00AB3F38"/>
    <w:rPr>
      <w:sz w:val="22"/>
      <w:szCs w:val="22"/>
    </w:rPr>
  </w:style>
  <w:style w:type="paragraph" w:styleId="af">
    <w:name w:val="footer"/>
    <w:basedOn w:val="a"/>
    <w:link w:val="Char3"/>
    <w:rsid w:val="00AB3F38"/>
    <w:pPr>
      <w:tabs>
        <w:tab w:val="center" w:pos="4680"/>
        <w:tab w:val="right" w:pos="9360"/>
      </w:tabs>
    </w:pPr>
  </w:style>
  <w:style w:type="character" w:customStyle="1" w:styleId="Char3">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styleId="af0">
    <w:name w:val="annotation reference"/>
    <w:basedOn w:val="a0"/>
    <w:rsid w:val="003013B4"/>
    <w:rPr>
      <w:sz w:val="21"/>
      <w:szCs w:val="21"/>
    </w:rPr>
  </w:style>
  <w:style w:type="paragraph" w:styleId="af1">
    <w:name w:val="annotation text"/>
    <w:basedOn w:val="a"/>
    <w:link w:val="Char4"/>
    <w:rsid w:val="003013B4"/>
    <w:pPr>
      <w:autoSpaceDE/>
      <w:autoSpaceDN/>
      <w:adjustRightInd/>
      <w:snapToGrid/>
      <w:spacing w:after="0"/>
      <w:jc w:val="left"/>
    </w:pPr>
  </w:style>
  <w:style w:type="character" w:customStyle="1" w:styleId="Char4">
    <w:name w:val="批注文字 Char"/>
    <w:basedOn w:val="a0"/>
    <w:link w:val="af1"/>
    <w:rsid w:val="003013B4"/>
    <w:rPr>
      <w:sz w:val="22"/>
      <w:szCs w:val="22"/>
    </w:rPr>
  </w:style>
  <w:style w:type="paragraph" w:styleId="af2">
    <w:name w:val="List Paragraph"/>
    <w:aliases w:val="- Bullets,목록 단락,リスト段落"/>
    <w:basedOn w:val="a"/>
    <w:link w:val="Char5"/>
    <w:uiPriority w:val="34"/>
    <w:qFormat/>
    <w:rsid w:val="003013B4"/>
    <w:pPr>
      <w:ind w:firstLineChars="200" w:firstLine="420"/>
    </w:pPr>
  </w:style>
  <w:style w:type="character" w:customStyle="1" w:styleId="Char5">
    <w:name w:val="列出段落 Char"/>
    <w:aliases w:val="- Bullets Char,목록 단락 Char,リスト段落 Char"/>
    <w:link w:val="af2"/>
    <w:uiPriority w:val="34"/>
    <w:qFormat/>
    <w:locked/>
    <w:rsid w:val="00AA5CF2"/>
    <w:rPr>
      <w:sz w:val="22"/>
      <w:szCs w:val="22"/>
    </w:rPr>
  </w:style>
  <w:style w:type="character" w:customStyle="1" w:styleId="Char1">
    <w:name w:val="脚注文本 Char"/>
    <w:basedOn w:val="a0"/>
    <w:link w:val="aa"/>
    <w:semiHidden/>
    <w:rsid w:val="00AA5CF2"/>
  </w:style>
  <w:style w:type="paragraph" w:styleId="af3">
    <w:name w:val="annotation subject"/>
    <w:basedOn w:val="af1"/>
    <w:next w:val="af1"/>
    <w:link w:val="Char6"/>
    <w:semiHidden/>
    <w:unhideWhenUsed/>
    <w:rsid w:val="00A456D4"/>
    <w:pPr>
      <w:autoSpaceDE w:val="0"/>
      <w:autoSpaceDN w:val="0"/>
      <w:adjustRightInd w:val="0"/>
      <w:snapToGrid w:val="0"/>
      <w:spacing w:after="120"/>
    </w:pPr>
    <w:rPr>
      <w:b/>
      <w:bCs/>
    </w:rPr>
  </w:style>
  <w:style w:type="character" w:customStyle="1" w:styleId="Char6">
    <w:name w:val="批注主题 Char"/>
    <w:basedOn w:val="Char4"/>
    <w:link w:val="af3"/>
    <w:semiHidden/>
    <w:rsid w:val="00A456D4"/>
    <w:rPr>
      <w:b/>
      <w:bCs/>
      <w:sz w:val="22"/>
      <w:szCs w:val="22"/>
    </w:rPr>
  </w:style>
  <w:style w:type="paragraph" w:customStyle="1" w:styleId="B1">
    <w:name w:val="B1"/>
    <w:basedOn w:val="a7"/>
    <w:link w:val="B1Char1"/>
    <w:rsid w:val="00D16F88"/>
    <w:pPr>
      <w:autoSpaceDE/>
      <w:autoSpaceDN/>
      <w:adjustRightInd/>
      <w:snapToGrid/>
      <w:spacing w:after="180"/>
      <w:ind w:left="568" w:hanging="284"/>
      <w:jc w:val="left"/>
    </w:pPr>
    <w:rPr>
      <w:rFonts w:eastAsiaTheme="minorEastAsia"/>
      <w:sz w:val="20"/>
      <w:szCs w:val="20"/>
      <w:lang w:val="en-GB"/>
    </w:rPr>
  </w:style>
  <w:style w:type="character" w:customStyle="1" w:styleId="B1Char1">
    <w:name w:val="B1 Char1"/>
    <w:link w:val="B1"/>
    <w:rsid w:val="00D16F88"/>
    <w:rPr>
      <w:rFonts w:eastAsiaTheme="minorEastAsia"/>
      <w:lang w:val="en-GB"/>
    </w:rPr>
  </w:style>
  <w:style w:type="paragraph" w:customStyle="1" w:styleId="B2">
    <w:name w:val="B2"/>
    <w:basedOn w:val="21"/>
    <w:link w:val="B2Char"/>
    <w:rsid w:val="00681625"/>
    <w:pPr>
      <w:autoSpaceDE/>
      <w:autoSpaceDN/>
      <w:adjustRightInd/>
      <w:snapToGrid/>
      <w:spacing w:after="180"/>
      <w:ind w:leftChars="0" w:left="851" w:firstLineChars="0" w:hanging="284"/>
      <w:contextualSpacing w:val="0"/>
      <w:jc w:val="left"/>
    </w:pPr>
    <w:rPr>
      <w:rFonts w:eastAsiaTheme="minorEastAsia"/>
      <w:sz w:val="20"/>
      <w:szCs w:val="20"/>
      <w:lang w:val="en-GB"/>
    </w:rPr>
  </w:style>
  <w:style w:type="character" w:customStyle="1" w:styleId="B2Char">
    <w:name w:val="B2 Char"/>
    <w:link w:val="B2"/>
    <w:locked/>
    <w:rsid w:val="00681625"/>
    <w:rPr>
      <w:rFonts w:eastAsiaTheme="minorEastAsia"/>
      <w:lang w:val="en-GB"/>
    </w:rPr>
  </w:style>
  <w:style w:type="paragraph" w:styleId="21">
    <w:name w:val="List 2"/>
    <w:basedOn w:val="a"/>
    <w:semiHidden/>
    <w:unhideWhenUsed/>
    <w:rsid w:val="00681625"/>
    <w:pPr>
      <w:ind w:leftChars="200" w:left="100" w:hangingChars="200" w:hanging="200"/>
      <w:contextualSpacing/>
    </w:pPr>
  </w:style>
  <w:style w:type="paragraph" w:styleId="af4">
    <w:name w:val="Revision"/>
    <w:hidden/>
    <w:uiPriority w:val="99"/>
    <w:semiHidden/>
    <w:rsid w:val="000E3BF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2232">
      <w:bodyDiv w:val="1"/>
      <w:marLeft w:val="0"/>
      <w:marRight w:val="0"/>
      <w:marTop w:val="0"/>
      <w:marBottom w:val="0"/>
      <w:divBdr>
        <w:top w:val="none" w:sz="0" w:space="0" w:color="auto"/>
        <w:left w:val="none" w:sz="0" w:space="0" w:color="auto"/>
        <w:bottom w:val="none" w:sz="0" w:space="0" w:color="auto"/>
        <w:right w:val="none" w:sz="0" w:space="0" w:color="auto"/>
      </w:divBdr>
      <w:divsChild>
        <w:div w:id="103186005">
          <w:marLeft w:val="1325"/>
          <w:marRight w:val="0"/>
          <w:marTop w:val="0"/>
          <w:marBottom w:val="0"/>
          <w:divBdr>
            <w:top w:val="none" w:sz="0" w:space="0" w:color="auto"/>
            <w:left w:val="none" w:sz="0" w:space="0" w:color="auto"/>
            <w:bottom w:val="none" w:sz="0" w:space="0" w:color="auto"/>
            <w:right w:val="none" w:sz="0" w:space="0" w:color="auto"/>
          </w:divBdr>
        </w:div>
        <w:div w:id="500899178">
          <w:marLeft w:val="1325"/>
          <w:marRight w:val="0"/>
          <w:marTop w:val="0"/>
          <w:marBottom w:val="0"/>
          <w:divBdr>
            <w:top w:val="none" w:sz="0" w:space="0" w:color="auto"/>
            <w:left w:val="none" w:sz="0" w:space="0" w:color="auto"/>
            <w:bottom w:val="none" w:sz="0" w:space="0" w:color="auto"/>
            <w:right w:val="none" w:sz="0" w:space="0" w:color="auto"/>
          </w:divBdr>
        </w:div>
        <w:div w:id="732045462">
          <w:marLeft w:val="1325"/>
          <w:marRight w:val="0"/>
          <w:marTop w:val="0"/>
          <w:marBottom w:val="0"/>
          <w:divBdr>
            <w:top w:val="none" w:sz="0" w:space="0" w:color="auto"/>
            <w:left w:val="none" w:sz="0" w:space="0" w:color="auto"/>
            <w:bottom w:val="none" w:sz="0" w:space="0" w:color="auto"/>
            <w:right w:val="none" w:sz="0" w:space="0" w:color="auto"/>
          </w:divBdr>
        </w:div>
        <w:div w:id="1200245686">
          <w:marLeft w:val="864"/>
          <w:marRight w:val="0"/>
          <w:marTop w:val="0"/>
          <w:marBottom w:val="0"/>
          <w:divBdr>
            <w:top w:val="none" w:sz="0" w:space="0" w:color="auto"/>
            <w:left w:val="none" w:sz="0" w:space="0" w:color="auto"/>
            <w:bottom w:val="none" w:sz="0" w:space="0" w:color="auto"/>
            <w:right w:val="none" w:sz="0" w:space="0" w:color="auto"/>
          </w:divBdr>
        </w:div>
        <w:div w:id="1811168910">
          <w:marLeft w:val="864"/>
          <w:marRight w:val="0"/>
          <w:marTop w:val="0"/>
          <w:marBottom w:val="0"/>
          <w:divBdr>
            <w:top w:val="none" w:sz="0" w:space="0" w:color="auto"/>
            <w:left w:val="none" w:sz="0" w:space="0" w:color="auto"/>
            <w:bottom w:val="none" w:sz="0" w:space="0" w:color="auto"/>
            <w:right w:val="none" w:sz="0" w:space="0" w:color="auto"/>
          </w:divBdr>
        </w:div>
        <w:div w:id="2088724126">
          <w:marLeft w:val="864"/>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2601736">
      <w:bodyDiv w:val="1"/>
      <w:marLeft w:val="0"/>
      <w:marRight w:val="0"/>
      <w:marTop w:val="0"/>
      <w:marBottom w:val="0"/>
      <w:divBdr>
        <w:top w:val="none" w:sz="0" w:space="0" w:color="auto"/>
        <w:left w:val="none" w:sz="0" w:space="0" w:color="auto"/>
        <w:bottom w:val="none" w:sz="0" w:space="0" w:color="auto"/>
        <w:right w:val="none" w:sz="0" w:space="0" w:color="auto"/>
      </w:divBdr>
      <w:divsChild>
        <w:div w:id="788282417">
          <w:marLeft w:val="1800"/>
          <w:marRight w:val="0"/>
          <w:marTop w:val="100"/>
          <w:marBottom w:val="0"/>
          <w:divBdr>
            <w:top w:val="none" w:sz="0" w:space="0" w:color="auto"/>
            <w:left w:val="none" w:sz="0" w:space="0" w:color="auto"/>
            <w:bottom w:val="none" w:sz="0" w:space="0" w:color="auto"/>
            <w:right w:val="none" w:sz="0" w:space="0" w:color="auto"/>
          </w:divBdr>
        </w:div>
        <w:div w:id="1294368025">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071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A89596-085C-4F82-B3A0-1E38850EC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3741</Words>
  <Characters>17285</Characters>
  <Application>Microsoft Office Word</Application>
  <DocSecurity>0</DocSecurity>
  <Lines>1329</Lines>
  <Paragraphs>1106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8</cp:revision>
  <cp:lastPrinted>2007-06-18T22:08:00Z</cp:lastPrinted>
  <dcterms:created xsi:type="dcterms:W3CDTF">2019-08-16T10:01:00Z</dcterms:created>
  <dcterms:modified xsi:type="dcterms:W3CDTF">2019-08-16T20:25:00Z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(3)X2YAIQuyV6nM+l/9pvHGCEQ8SvGUhUX8IvbFfjsWhK5rl4HA9UFty+FlOwDVYwdS48ww7v/W
+9Lpt6FKWAlab01DljpGExNGC4qyyx6yDTydzRCIScTBoWHUSI+KkZli4Xh9UQB36kW0Pv5V
iR0g1EbTWytokL84Q7zNhmb+JaEaAFZmgXRYcjNBVpbh1aB9/iKR5vRG1wRlIp7/O+7vj3Sd
WZwIJkIo3Idp/JVkrO</vt:lpwstr>
  </property>
  <property fmtid="{D5CDD505-2E9C-101B-9397-08002B2CF9AE}" pid="13" name="_2015_ms_pID_725343_00">
    <vt:lpwstr>_2015_ms_pID_725343</vt:lpwstr>
  </property>
  <property fmtid="{D5CDD505-2E9C-101B-9397-08002B2CF9AE}" pid="14" name="_2015_ms_pID_7253431">
    <vt:lpwstr>6YDPGzKxM5RQYa3A4zot2KF5k61aZpznThW6Jkduu+zMiWHM05GCCE
n2xMU+HvmyWWECu1igZOU4ud9E4A918tCRYSI7vJmOroZw/txPvTx2nEDzZ6VnC+Jpf5YjH9
Dv+FFZWLLpREhF2fbaezWYAHZpgcmHIcMdIlRpM6ghJVYiPtwVX1A9zGA52z9w20oTVOSl7Y
Y3ShulWnd6Bmung03v6jTfg0xu7xFQZUXap+</vt:lpwstr>
  </property>
  <property fmtid="{D5CDD505-2E9C-101B-9397-08002B2CF9AE}" pid="15" name="_2015_ms_pID_7253431_00">
    <vt:lpwstr>_2015_ms_pID_7253431</vt:lpwstr>
  </property>
  <property fmtid="{D5CDD505-2E9C-101B-9397-08002B2CF9AE}" pid="16" name="_2015_ms_pID_7253432">
    <vt:lpwstr>jGyZPjJSkzI2y7B/HgqxCC0f/yKjv38+j+nC
/xcyNEL+c7D7csJ981TkeQq//RWDYtzch01V4PolOQ/yvOBbiL0=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1565974050</vt:lpwstr>
  </property>
</Properties>
</file>