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5720A" w14:textId="43FB19E0" w:rsidR="00CF7A49" w:rsidRPr="00CF195E" w:rsidRDefault="00CF7A49" w:rsidP="00CF7A49">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562D059A" wp14:editId="183CC93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554974"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w:t>
      </w:r>
      <w:r w:rsidR="00B4330D">
        <w:rPr>
          <w:b/>
          <w:kern w:val="2"/>
          <w:lang w:eastAsia="zh-CN"/>
        </w:rPr>
        <w:t>8</w:t>
      </w:r>
      <w:r w:rsidRPr="00CF195E">
        <w:rPr>
          <w:b/>
          <w:kern w:val="2"/>
          <w:lang w:eastAsia="zh-CN"/>
        </w:rPr>
        <w:tab/>
      </w:r>
      <w:r w:rsidR="00117585" w:rsidRPr="00117585">
        <w:rPr>
          <w:b/>
          <w:kern w:val="2"/>
          <w:lang w:eastAsia="zh-CN"/>
        </w:rPr>
        <w:t>R1-1908109</w:t>
      </w:r>
      <w:r w:rsidR="00117585" w:rsidRPr="00117585" w:rsidDel="00117585">
        <w:rPr>
          <w:b/>
          <w:kern w:val="2"/>
          <w:lang w:eastAsia="zh-CN"/>
        </w:rPr>
        <w:t xml:space="preserve"> </w:t>
      </w:r>
    </w:p>
    <w:p w14:paraId="1784A14F" w14:textId="6935C96E" w:rsidR="00CF7A49" w:rsidRPr="00CF195E" w:rsidRDefault="008D43FD" w:rsidP="00CF7A49">
      <w:pPr>
        <w:jc w:val="left"/>
        <w:rPr>
          <w:b/>
          <w:kern w:val="2"/>
          <w:lang w:eastAsia="zh-CN"/>
        </w:rPr>
      </w:pPr>
      <w:r w:rsidRPr="00FE0511">
        <w:rPr>
          <w:b/>
          <w:bCs/>
          <w:lang w:eastAsia="zh-CN"/>
        </w:rPr>
        <w:t>Prague, Czech Republic, August 26-30, 2019</w:t>
      </w:r>
    </w:p>
    <w:p w14:paraId="4FEC733D" w14:textId="77777777" w:rsidR="00363433" w:rsidRPr="00C112DF" w:rsidRDefault="00363433" w:rsidP="00363433">
      <w:pPr>
        <w:pBdr>
          <w:top w:val="single" w:sz="4" w:space="1" w:color="auto"/>
        </w:pBdr>
        <w:spacing w:after="0"/>
        <w:jc w:val="left"/>
        <w:rPr>
          <w:b/>
          <w:kern w:val="2"/>
          <w:sz w:val="16"/>
          <w:szCs w:val="16"/>
          <w:lang w:eastAsia="zh-CN"/>
        </w:rPr>
      </w:pPr>
    </w:p>
    <w:p w14:paraId="3D0DB9AF" w14:textId="21BAECC6" w:rsidR="00363433" w:rsidRPr="00CF195E" w:rsidRDefault="00363433" w:rsidP="00363433">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495DEE">
        <w:rPr>
          <w:b/>
          <w:kern w:val="2"/>
          <w:lang w:eastAsia="zh-CN"/>
        </w:rPr>
        <w:t>2</w:t>
      </w:r>
      <w:r>
        <w:rPr>
          <w:b/>
          <w:kern w:val="2"/>
          <w:lang w:eastAsia="zh-CN"/>
        </w:rPr>
        <w:t>.</w:t>
      </w:r>
      <w:r w:rsidR="006D3376">
        <w:rPr>
          <w:b/>
          <w:kern w:val="2"/>
          <w:lang w:eastAsia="zh-CN"/>
        </w:rPr>
        <w:t>2</w:t>
      </w:r>
      <w:r>
        <w:rPr>
          <w:b/>
          <w:kern w:val="2"/>
          <w:lang w:eastAsia="zh-CN"/>
        </w:rPr>
        <w:t>.</w:t>
      </w:r>
      <w:r w:rsidR="00C112DF">
        <w:rPr>
          <w:b/>
          <w:kern w:val="2"/>
          <w:lang w:eastAsia="zh-CN"/>
        </w:rPr>
        <w:t>2</w:t>
      </w:r>
      <w:r w:rsidR="00DC4A6C">
        <w:rPr>
          <w:b/>
          <w:kern w:val="2"/>
          <w:lang w:eastAsia="zh-CN"/>
        </w:rPr>
        <w:t>.</w:t>
      </w:r>
      <w:r>
        <w:rPr>
          <w:b/>
          <w:kern w:val="2"/>
          <w:lang w:eastAsia="zh-CN"/>
        </w:rPr>
        <w:t>1</w:t>
      </w:r>
    </w:p>
    <w:p w14:paraId="52995633" w14:textId="77777777" w:rsidR="00363433" w:rsidRPr="00CF195E" w:rsidRDefault="00363433" w:rsidP="00363433">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5F8CC462" w14:textId="77777777" w:rsidR="00363433" w:rsidRPr="00CF195E" w:rsidRDefault="00363433" w:rsidP="00363433">
      <w:pPr>
        <w:spacing w:after="60"/>
        <w:ind w:left="1555" w:hanging="1555"/>
        <w:jc w:val="left"/>
        <w:rPr>
          <w:b/>
          <w:kern w:val="2"/>
          <w:lang w:eastAsia="zh-CN"/>
        </w:rPr>
      </w:pPr>
      <w:r w:rsidRPr="00CF195E">
        <w:rPr>
          <w:b/>
          <w:kern w:val="2"/>
          <w:lang w:eastAsia="zh-CN"/>
        </w:rPr>
        <w:t>Title:</w:t>
      </w:r>
      <w:r w:rsidRPr="00CF195E">
        <w:rPr>
          <w:b/>
          <w:kern w:val="2"/>
          <w:lang w:eastAsia="zh-CN"/>
        </w:rPr>
        <w:tab/>
      </w:r>
      <w:r w:rsidRPr="00363433">
        <w:rPr>
          <w:b/>
          <w:kern w:val="2"/>
          <w:lang w:eastAsia="zh-CN"/>
        </w:rPr>
        <w:t>Coexistence and channel access for NR unlicensed band operations</w:t>
      </w:r>
    </w:p>
    <w:p w14:paraId="3656C5FC" w14:textId="65DA4B5E" w:rsidR="009C0564" w:rsidRPr="00140F28" w:rsidRDefault="00363433" w:rsidP="0036343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6B6649">
        <w:rPr>
          <w:b/>
          <w:kern w:val="2"/>
          <w:lang w:eastAsia="zh-CN"/>
        </w:rPr>
        <w:t>D</w:t>
      </w:r>
      <w:r w:rsidRPr="00CF195E">
        <w:rPr>
          <w:b/>
          <w:kern w:val="2"/>
          <w:lang w:eastAsia="zh-CN"/>
        </w:rPr>
        <w:t xml:space="preserve">ecision </w:t>
      </w:r>
      <w:r w:rsidR="002D0439" w:rsidRPr="00140F28">
        <w:rPr>
          <w:b/>
          <w:kern w:val="2"/>
          <w:lang w:eastAsia="zh-CN"/>
        </w:rPr>
        <w:t xml:space="preserve"> </w:t>
      </w:r>
    </w:p>
    <w:p w14:paraId="39F61AFB" w14:textId="77777777" w:rsidR="009C0564" w:rsidRPr="00140F28" w:rsidRDefault="009C0564" w:rsidP="00CF195E">
      <w:pPr>
        <w:pBdr>
          <w:bottom w:val="single" w:sz="4" w:space="1" w:color="auto"/>
        </w:pBdr>
        <w:spacing w:after="0"/>
        <w:jc w:val="left"/>
        <w:rPr>
          <w:b/>
          <w:kern w:val="2"/>
          <w:sz w:val="16"/>
          <w:szCs w:val="16"/>
          <w:lang w:eastAsia="zh-CN"/>
        </w:rPr>
      </w:pPr>
    </w:p>
    <w:p w14:paraId="3175DF22" w14:textId="77777777" w:rsidR="009C0564" w:rsidRPr="00140F28" w:rsidRDefault="009C0564">
      <w:pPr>
        <w:pStyle w:val="1"/>
      </w:pPr>
      <w:bookmarkStart w:id="0" w:name="_Ref124589705"/>
      <w:bookmarkStart w:id="1" w:name="_Ref129681862"/>
      <w:r w:rsidRPr="00140F28">
        <w:t>Introduction</w:t>
      </w:r>
      <w:bookmarkEnd w:id="0"/>
      <w:bookmarkEnd w:id="1"/>
    </w:p>
    <w:p w14:paraId="757738EF" w14:textId="1BCE4592" w:rsidR="0012158A" w:rsidRDefault="00111EE2" w:rsidP="00F05F94">
      <w:pPr>
        <w:rPr>
          <w:lang w:eastAsia="zh-CN"/>
        </w:rPr>
      </w:pPr>
      <w:r w:rsidRPr="00140F28">
        <w:rPr>
          <w:kern w:val="2"/>
          <w:lang w:eastAsia="zh-CN"/>
        </w:rPr>
        <w:t>In</w:t>
      </w:r>
      <w:r>
        <w:rPr>
          <w:kern w:val="2"/>
          <w:lang w:eastAsia="zh-CN"/>
        </w:rPr>
        <w:t xml:space="preserve"> the previous </w:t>
      </w:r>
      <w:r>
        <w:rPr>
          <w:lang w:eastAsia="zh-CN"/>
        </w:rPr>
        <w:t>RAN</w:t>
      </w:r>
      <w:r w:rsidR="0012158A">
        <w:rPr>
          <w:lang w:eastAsia="zh-CN"/>
        </w:rPr>
        <w:t>1</w:t>
      </w:r>
      <w:r>
        <w:rPr>
          <w:lang w:eastAsia="zh-CN"/>
        </w:rPr>
        <w:t xml:space="preserve"> meeting</w:t>
      </w:r>
      <w:r w:rsidR="00CF7A49">
        <w:rPr>
          <w:lang w:eastAsia="zh-CN"/>
        </w:rPr>
        <w:t># 9</w:t>
      </w:r>
      <w:r w:rsidR="00B4330D">
        <w:rPr>
          <w:lang w:eastAsia="zh-CN"/>
        </w:rPr>
        <w:t>7</w:t>
      </w:r>
      <w:r w:rsidR="0012158A">
        <w:rPr>
          <w:lang w:eastAsia="zh-CN"/>
        </w:rPr>
        <w:t xml:space="preserve"> [1]</w:t>
      </w:r>
      <w:r>
        <w:rPr>
          <w:lang w:eastAsia="zh-CN"/>
        </w:rPr>
        <w:t xml:space="preserve">, the </w:t>
      </w:r>
      <w:r w:rsidR="0012158A">
        <w:rPr>
          <w:lang w:eastAsia="zh-CN"/>
        </w:rPr>
        <w:t xml:space="preserve">following </w:t>
      </w:r>
      <w:r w:rsidR="00CF7A49">
        <w:rPr>
          <w:lang w:eastAsia="zh-CN"/>
        </w:rPr>
        <w:t xml:space="preserve">conclusion and </w:t>
      </w:r>
      <w:r w:rsidR="0012158A">
        <w:rPr>
          <w:lang w:eastAsia="zh-CN"/>
        </w:rPr>
        <w:t>agreement</w:t>
      </w:r>
      <w:r w:rsidR="00CF7A49">
        <w:rPr>
          <w:lang w:eastAsia="zh-CN"/>
        </w:rPr>
        <w:t>s</w:t>
      </w:r>
      <w:r w:rsidR="0012158A">
        <w:rPr>
          <w:lang w:eastAsia="zh-CN"/>
        </w:rPr>
        <w:t xml:space="preserve"> w</w:t>
      </w:r>
      <w:r w:rsidR="00CF7A49">
        <w:rPr>
          <w:lang w:eastAsia="zh-CN"/>
        </w:rPr>
        <w:t>ere</w:t>
      </w:r>
      <w:r w:rsidR="0012158A">
        <w:rPr>
          <w:lang w:eastAsia="zh-CN"/>
        </w:rPr>
        <w:t xml:space="preserve"> made</w:t>
      </w:r>
      <w:r w:rsidR="00D55ED9">
        <w:rPr>
          <w:lang w:eastAsia="zh-CN"/>
        </w:rPr>
        <w:t>:</w:t>
      </w:r>
    </w:p>
    <w:p w14:paraId="46F0AD5A" w14:textId="77777777" w:rsidR="00B4330D" w:rsidRPr="00BA0B23" w:rsidRDefault="00B4330D" w:rsidP="00B4330D">
      <w:pPr>
        <w:rPr>
          <w:i/>
          <w:sz w:val="21"/>
        </w:rPr>
      </w:pPr>
      <w:r w:rsidRPr="00BA0B23">
        <w:rPr>
          <w:i/>
          <w:sz w:val="21"/>
          <w:highlight w:val="green"/>
        </w:rPr>
        <w:t>Agreement:</w:t>
      </w:r>
    </w:p>
    <w:p w14:paraId="1A373515" w14:textId="77777777" w:rsidR="00B4330D" w:rsidRPr="00BA0B23" w:rsidRDefault="00B4330D" w:rsidP="00B4330D">
      <w:pPr>
        <w:rPr>
          <w:i/>
          <w:sz w:val="21"/>
        </w:rPr>
      </w:pPr>
      <w:r w:rsidRPr="00BA0B23">
        <w:rPr>
          <w:i/>
          <w:sz w:val="21"/>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2DD2A05A" w14:textId="5CE7A17E" w:rsidR="00B4330D" w:rsidRPr="00BA0B23" w:rsidRDefault="00B4330D" w:rsidP="00B4330D">
      <w:pPr>
        <w:rPr>
          <w:i/>
          <w:sz w:val="21"/>
        </w:rPr>
      </w:pPr>
      <w:r w:rsidRPr="00BA0B23">
        <w:rPr>
          <w:i/>
          <w:sz w:val="21"/>
        </w:rPr>
        <w:t xml:space="preserve">Note: this is the Alt 1 </w:t>
      </w:r>
      <w:r w:rsidRPr="00925CE2">
        <w:rPr>
          <w:i/>
          <w:sz w:val="21"/>
        </w:rPr>
        <w:t>identified in RAN1#96bis</w:t>
      </w:r>
    </w:p>
    <w:p w14:paraId="045E6049" w14:textId="77777777" w:rsidR="00B4330D" w:rsidRPr="00BA0B23" w:rsidRDefault="00B4330D" w:rsidP="00B4330D">
      <w:pPr>
        <w:rPr>
          <w:i/>
          <w:sz w:val="21"/>
        </w:rPr>
      </w:pPr>
      <w:r w:rsidRPr="00BA0B23">
        <w:rPr>
          <w:i/>
          <w:sz w:val="21"/>
          <w:highlight w:val="green"/>
        </w:rPr>
        <w:t>Agreement:</w:t>
      </w:r>
    </w:p>
    <w:p w14:paraId="33A07DDA" w14:textId="77777777" w:rsidR="00B4330D" w:rsidRPr="00BA0B23" w:rsidRDefault="00B4330D" w:rsidP="00B4330D">
      <w:pPr>
        <w:rPr>
          <w:i/>
          <w:sz w:val="21"/>
        </w:rPr>
      </w:pPr>
      <w:r w:rsidRPr="00BA0B23">
        <w:rPr>
          <w:i/>
          <w:sz w:val="21"/>
        </w:rPr>
        <w:t xml:space="preserve">Select one of the following alternatives for Cat2 LBT in a 16 us gap. </w:t>
      </w:r>
    </w:p>
    <w:p w14:paraId="2F08E9EA" w14:textId="77777777" w:rsidR="00B4330D" w:rsidRPr="00BA0B23" w:rsidRDefault="00B4330D" w:rsidP="00B4330D">
      <w:pPr>
        <w:numPr>
          <w:ilvl w:val="0"/>
          <w:numId w:val="43"/>
        </w:numPr>
        <w:autoSpaceDE/>
        <w:autoSpaceDN/>
        <w:adjustRightInd/>
        <w:snapToGrid/>
        <w:spacing w:after="0"/>
        <w:ind w:left="360"/>
        <w:jc w:val="left"/>
        <w:rPr>
          <w:i/>
          <w:sz w:val="21"/>
        </w:rPr>
      </w:pPr>
      <w:r w:rsidRPr="00BA0B23">
        <w:rPr>
          <w:i/>
          <w:sz w:val="21"/>
        </w:rPr>
        <w:t xml:space="preserve">Alt 1: The 16us measurement period is split into two slots with the first slot having a duration 7us and second slot having a duration of 9us. </w:t>
      </w:r>
    </w:p>
    <w:p w14:paraId="0402880F" w14:textId="77777777" w:rsidR="00B4330D" w:rsidRPr="00BA0B23" w:rsidRDefault="00B4330D" w:rsidP="00B4330D">
      <w:pPr>
        <w:numPr>
          <w:ilvl w:val="1"/>
          <w:numId w:val="43"/>
        </w:numPr>
        <w:autoSpaceDE/>
        <w:autoSpaceDN/>
        <w:adjustRightInd/>
        <w:snapToGrid/>
        <w:spacing w:after="0"/>
        <w:ind w:left="1080"/>
        <w:jc w:val="left"/>
        <w:rPr>
          <w:i/>
          <w:sz w:val="21"/>
        </w:rPr>
      </w:pPr>
      <w:r w:rsidRPr="00BA0B23">
        <w:rPr>
          <w:i/>
          <w:sz w:val="21"/>
        </w:rPr>
        <w:t xml:space="preserve">Energy measurement is done in the 9us slot with the measurement including averaging for at least 4 us in any portion of the slot. LBT is said to be successful if the measured energy is lower than the ED threshold. </w:t>
      </w:r>
    </w:p>
    <w:p w14:paraId="702A56F3" w14:textId="77777777" w:rsidR="00B4330D" w:rsidRPr="00BA0B23" w:rsidRDefault="00B4330D" w:rsidP="00B4330D">
      <w:pPr>
        <w:numPr>
          <w:ilvl w:val="0"/>
          <w:numId w:val="43"/>
        </w:numPr>
        <w:autoSpaceDE/>
        <w:autoSpaceDN/>
        <w:adjustRightInd/>
        <w:snapToGrid/>
        <w:spacing w:after="0"/>
        <w:ind w:left="360"/>
        <w:jc w:val="left"/>
        <w:rPr>
          <w:i/>
          <w:sz w:val="21"/>
        </w:rPr>
      </w:pPr>
      <w:r w:rsidRPr="00BA0B23">
        <w:rPr>
          <w:i/>
          <w:sz w:val="21"/>
        </w:rPr>
        <w:t xml:space="preserve">Alt 2: The 16us measurement period is split into two slots with the first slot having a duration 7us and second slot having a duration of 9us. </w:t>
      </w:r>
    </w:p>
    <w:p w14:paraId="2356AEA0" w14:textId="77777777" w:rsidR="00B4330D" w:rsidRPr="00BA0B23" w:rsidRDefault="00B4330D" w:rsidP="00B4330D">
      <w:pPr>
        <w:numPr>
          <w:ilvl w:val="1"/>
          <w:numId w:val="43"/>
        </w:numPr>
        <w:autoSpaceDE/>
        <w:autoSpaceDN/>
        <w:adjustRightInd/>
        <w:snapToGrid/>
        <w:spacing w:after="0"/>
        <w:ind w:left="1080"/>
        <w:jc w:val="left"/>
        <w:rPr>
          <w:i/>
          <w:sz w:val="21"/>
        </w:rPr>
      </w:pPr>
      <w:r w:rsidRPr="00BA0B23">
        <w:rPr>
          <w:i/>
          <w:sz w:val="21"/>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4F75FDD3" w14:textId="77777777" w:rsidR="00B4330D" w:rsidRPr="00BA0B23" w:rsidRDefault="00B4330D" w:rsidP="00B4330D">
      <w:pPr>
        <w:numPr>
          <w:ilvl w:val="0"/>
          <w:numId w:val="43"/>
        </w:numPr>
        <w:autoSpaceDE/>
        <w:autoSpaceDN/>
        <w:adjustRightInd/>
        <w:snapToGrid/>
        <w:spacing w:after="0"/>
        <w:ind w:left="360"/>
        <w:jc w:val="left"/>
        <w:rPr>
          <w:i/>
          <w:sz w:val="21"/>
        </w:rPr>
      </w:pPr>
      <w:r w:rsidRPr="00BA0B23">
        <w:rPr>
          <w:i/>
          <w:sz w:val="21"/>
        </w:rPr>
        <w:t xml:space="preserve">Alt 3: Energy measurement is done in any portion of the 16 us duration including averaging for at least 4 us. LBT is said to be successful if the measured energy is lower than the ED threshold. </w:t>
      </w:r>
    </w:p>
    <w:p w14:paraId="7C976F5A" w14:textId="77777777" w:rsidR="00B4330D" w:rsidRPr="00BA0B23" w:rsidRDefault="00B4330D" w:rsidP="00B4330D">
      <w:pPr>
        <w:rPr>
          <w:i/>
          <w:sz w:val="21"/>
        </w:rPr>
      </w:pPr>
    </w:p>
    <w:p w14:paraId="5897B885" w14:textId="77777777" w:rsidR="00B4330D" w:rsidRPr="00BA0B23" w:rsidRDefault="00B4330D" w:rsidP="00B4330D">
      <w:pPr>
        <w:rPr>
          <w:i/>
          <w:sz w:val="21"/>
        </w:rPr>
      </w:pPr>
      <w:r w:rsidRPr="00BA0B23">
        <w:rPr>
          <w:i/>
          <w:sz w:val="21"/>
          <w:highlight w:val="green"/>
        </w:rPr>
        <w:t>Agreement:</w:t>
      </w:r>
    </w:p>
    <w:p w14:paraId="7D350396" w14:textId="692C3EC9" w:rsidR="00104C3D" w:rsidRPr="00881CC2" w:rsidRDefault="00B4330D" w:rsidP="004A6320">
      <w:pPr>
        <w:rPr>
          <w:kern w:val="2"/>
          <w:lang w:eastAsia="zh-CN"/>
        </w:rPr>
      </w:pPr>
      <w:r w:rsidRPr="006B2B2B">
        <w:rPr>
          <w:i/>
          <w:sz w:val="21"/>
        </w:rPr>
        <w:t>Multi-c</w:t>
      </w:r>
      <w:r w:rsidR="006B2B2B">
        <w:rPr>
          <w:i/>
          <w:sz w:val="21"/>
        </w:rPr>
        <w:t>a</w:t>
      </w:r>
      <w:r w:rsidRPr="006B2B2B">
        <w:rPr>
          <w:i/>
          <w:sz w:val="21"/>
        </w:rPr>
        <w:t>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14:paraId="1AAB6C9B" w14:textId="5E0E6457" w:rsidR="00570A11" w:rsidRPr="00140F28" w:rsidRDefault="00D467BB" w:rsidP="004A6320">
      <w:pPr>
        <w:rPr>
          <w:kern w:val="2"/>
          <w:lang w:eastAsia="zh-CN"/>
        </w:rPr>
      </w:pPr>
      <w:r w:rsidRPr="00140F28">
        <w:rPr>
          <w:kern w:val="2"/>
          <w:lang w:eastAsia="zh-CN"/>
        </w:rPr>
        <w:t xml:space="preserve">In this contribution, we </w:t>
      </w:r>
      <w:r w:rsidR="00913EE5">
        <w:rPr>
          <w:kern w:val="2"/>
          <w:lang w:eastAsia="zh-CN"/>
        </w:rPr>
        <w:t xml:space="preserve">further </w:t>
      </w:r>
      <w:r w:rsidR="004D6EFD">
        <w:rPr>
          <w:kern w:val="2"/>
          <w:lang w:eastAsia="zh-CN"/>
        </w:rPr>
        <w:t>discuss</w:t>
      </w:r>
      <w:r w:rsidR="00FA61B8" w:rsidRPr="00140F28">
        <w:rPr>
          <w:kern w:val="2"/>
          <w:lang w:eastAsia="zh-CN"/>
        </w:rPr>
        <w:t xml:space="preserve"> the </w:t>
      </w:r>
      <w:r w:rsidR="00E779CE">
        <w:rPr>
          <w:kern w:val="2"/>
          <w:lang w:eastAsia="zh-CN"/>
        </w:rPr>
        <w:t xml:space="preserve">potential </w:t>
      </w:r>
      <w:r w:rsidRPr="00140F28">
        <w:rPr>
          <w:kern w:val="2"/>
          <w:lang w:eastAsia="zh-CN"/>
        </w:rPr>
        <w:t>enhancements</w:t>
      </w:r>
      <w:r w:rsidR="0034410E" w:rsidRPr="00140F28">
        <w:rPr>
          <w:kern w:val="2"/>
          <w:lang w:eastAsia="zh-CN"/>
        </w:rPr>
        <w:t xml:space="preserve"> </w:t>
      </w:r>
      <w:r w:rsidR="00E779CE">
        <w:rPr>
          <w:kern w:val="2"/>
          <w:lang w:eastAsia="zh-CN"/>
        </w:rPr>
        <w:t xml:space="preserve">on the LBT mechanism </w:t>
      </w:r>
      <w:r w:rsidR="0034410E" w:rsidRPr="00140F28">
        <w:rPr>
          <w:kern w:val="2"/>
          <w:lang w:eastAsia="zh-CN"/>
        </w:rPr>
        <w:t xml:space="preserve">such as </w:t>
      </w:r>
      <w:r w:rsidR="003512D8">
        <w:rPr>
          <w:kern w:val="2"/>
          <w:lang w:eastAsia="zh-CN"/>
        </w:rPr>
        <w:t xml:space="preserve">specifying </w:t>
      </w:r>
      <w:r w:rsidR="00C075F9" w:rsidRPr="00140F28">
        <w:rPr>
          <w:kern w:val="2"/>
          <w:lang w:eastAsia="zh-CN"/>
        </w:rPr>
        <w:t>LBT</w:t>
      </w:r>
      <w:r w:rsidR="00FA61B8" w:rsidRPr="00140F28">
        <w:rPr>
          <w:kern w:val="2"/>
          <w:lang w:eastAsia="zh-CN"/>
        </w:rPr>
        <w:t xml:space="preserve"> </w:t>
      </w:r>
      <w:r w:rsidR="009332EA">
        <w:rPr>
          <w:kern w:val="2"/>
          <w:lang w:eastAsia="zh-CN"/>
        </w:rPr>
        <w:t xml:space="preserve">type for </w:t>
      </w:r>
      <w:r w:rsidR="003512D8">
        <w:rPr>
          <w:kern w:val="2"/>
          <w:lang w:eastAsia="zh-CN"/>
        </w:rPr>
        <w:t xml:space="preserve">remaining </w:t>
      </w:r>
      <w:r w:rsidR="009332EA">
        <w:rPr>
          <w:kern w:val="2"/>
          <w:lang w:eastAsia="zh-CN"/>
        </w:rPr>
        <w:t xml:space="preserve">physical signals/channels, </w:t>
      </w:r>
      <w:r w:rsidR="00913EE5">
        <w:rPr>
          <w:kern w:val="2"/>
          <w:lang w:eastAsia="zh-CN"/>
        </w:rPr>
        <w:t xml:space="preserve">LBT indication for gaps shorter than 25us, </w:t>
      </w:r>
      <w:r w:rsidR="009332EA">
        <w:rPr>
          <w:kern w:val="2"/>
          <w:lang w:eastAsia="zh-CN"/>
        </w:rPr>
        <w:t xml:space="preserve">LBT </w:t>
      </w:r>
      <w:r w:rsidR="00FA61B8" w:rsidRPr="00140F28">
        <w:rPr>
          <w:kern w:val="2"/>
          <w:lang w:eastAsia="zh-CN"/>
        </w:rPr>
        <w:t>for wideband operation</w:t>
      </w:r>
      <w:r w:rsidR="00B0737F">
        <w:rPr>
          <w:kern w:val="2"/>
          <w:lang w:eastAsia="zh-CN"/>
        </w:rPr>
        <w:t>,</w:t>
      </w:r>
      <w:r w:rsidR="00C075F9" w:rsidRPr="00140F28">
        <w:rPr>
          <w:kern w:val="2"/>
          <w:lang w:eastAsia="zh-CN"/>
        </w:rPr>
        <w:t xml:space="preserve"> </w:t>
      </w:r>
      <w:r w:rsidR="00E779CE">
        <w:rPr>
          <w:kern w:val="2"/>
          <w:lang w:eastAsia="zh-CN"/>
        </w:rPr>
        <w:t xml:space="preserve">CWS adjustments, </w:t>
      </w:r>
      <w:r w:rsidR="00104C3D">
        <w:rPr>
          <w:kern w:val="2"/>
          <w:lang w:eastAsia="zh-CN"/>
        </w:rPr>
        <w:t xml:space="preserve">LBT requirements for COT sharing, </w:t>
      </w:r>
      <w:r w:rsidR="006429AA">
        <w:rPr>
          <w:kern w:val="2"/>
          <w:lang w:eastAsia="zh-CN"/>
        </w:rPr>
        <w:t xml:space="preserve">and </w:t>
      </w:r>
      <w:r w:rsidR="00E779CE">
        <w:rPr>
          <w:kern w:val="2"/>
          <w:lang w:eastAsia="zh-CN"/>
        </w:rPr>
        <w:t xml:space="preserve">LBT in TX/Rx beamforming scenarios. </w:t>
      </w:r>
      <w:r w:rsidR="004A6320">
        <w:rPr>
          <w:kern w:val="2"/>
          <w:lang w:eastAsia="zh-CN"/>
        </w:rPr>
        <w:t xml:space="preserve">The </w:t>
      </w:r>
      <w:r w:rsidR="004A6320" w:rsidRPr="004A6320">
        <w:rPr>
          <w:kern w:val="2"/>
          <w:lang w:eastAsia="zh-CN"/>
        </w:rPr>
        <w:t>requirement of synchronization accuracy</w:t>
      </w:r>
      <w:r w:rsidR="004A6320">
        <w:rPr>
          <w:rFonts w:hint="eastAsia"/>
          <w:kern w:val="2"/>
          <w:lang w:eastAsia="zh-CN"/>
        </w:rPr>
        <w:t xml:space="preserve"> </w:t>
      </w:r>
      <w:r w:rsidR="004A6320">
        <w:rPr>
          <w:kern w:val="2"/>
          <w:lang w:eastAsia="zh-CN"/>
        </w:rPr>
        <w:t>and s</w:t>
      </w:r>
      <w:r w:rsidR="004A6320" w:rsidRPr="004A6320">
        <w:rPr>
          <w:kern w:val="2"/>
          <w:lang w:eastAsia="zh-CN"/>
        </w:rPr>
        <w:t>pecification impact</w:t>
      </w:r>
      <w:r w:rsidR="004A6320">
        <w:rPr>
          <w:kern w:val="2"/>
          <w:lang w:eastAsia="zh-CN"/>
        </w:rPr>
        <w:t xml:space="preserve"> of FBE are also discussed</w:t>
      </w:r>
      <w:r w:rsidR="00104C3D">
        <w:rPr>
          <w:kern w:val="2"/>
          <w:lang w:eastAsia="zh-CN"/>
        </w:rPr>
        <w:t>. Furthermore, we discuss the coexistence mechanisms</w:t>
      </w:r>
      <w:r w:rsidR="00371805">
        <w:rPr>
          <w:kern w:val="2"/>
          <w:lang w:eastAsia="zh-CN"/>
        </w:rPr>
        <w:t xml:space="preserve"> in the 6 GHz band.</w:t>
      </w:r>
      <w:r w:rsidR="00104C3D">
        <w:rPr>
          <w:kern w:val="2"/>
          <w:lang w:eastAsia="zh-CN"/>
        </w:rPr>
        <w:t xml:space="preserve"> </w:t>
      </w:r>
      <w:r w:rsidR="004A6320">
        <w:rPr>
          <w:kern w:val="2"/>
          <w:lang w:eastAsia="zh-CN"/>
        </w:rPr>
        <w:t xml:space="preserve"> </w:t>
      </w:r>
      <w:r w:rsidR="00371805">
        <w:rPr>
          <w:kern w:val="2"/>
          <w:lang w:eastAsia="zh-CN"/>
        </w:rPr>
        <w:t>F</w:t>
      </w:r>
      <w:r w:rsidR="00E779CE">
        <w:rPr>
          <w:kern w:val="2"/>
          <w:lang w:eastAsia="zh-CN"/>
        </w:rPr>
        <w:t>urther enhancements such as</w:t>
      </w:r>
      <w:r w:rsidR="00B0737F">
        <w:rPr>
          <w:kern w:val="2"/>
          <w:lang w:eastAsia="zh-CN"/>
        </w:rPr>
        <w:t xml:space="preserve"> </w:t>
      </w:r>
      <w:r w:rsidR="00FA61B8" w:rsidRPr="00140F28">
        <w:rPr>
          <w:kern w:val="2"/>
          <w:lang w:eastAsia="zh-CN"/>
        </w:rPr>
        <w:t>joint TRP channel access</w:t>
      </w:r>
      <w:r w:rsidR="00B0737F">
        <w:rPr>
          <w:kern w:val="2"/>
          <w:lang w:eastAsia="zh-CN"/>
        </w:rPr>
        <w:t xml:space="preserve"> (i.e., spatial reuse)</w:t>
      </w:r>
      <w:r w:rsidR="00377DA7">
        <w:rPr>
          <w:kern w:val="2"/>
          <w:lang w:eastAsia="zh-CN"/>
        </w:rPr>
        <w:t xml:space="preserve"> </w:t>
      </w:r>
      <w:r w:rsidR="004A6320">
        <w:rPr>
          <w:kern w:val="2"/>
          <w:lang w:eastAsia="zh-CN"/>
        </w:rPr>
        <w:t xml:space="preserve">and </w:t>
      </w:r>
      <w:r w:rsidR="00094DCD">
        <w:rPr>
          <w:kern w:val="2"/>
          <w:lang w:eastAsia="zh-CN"/>
        </w:rPr>
        <w:t>receiver-assisted LBT</w:t>
      </w:r>
      <w:r w:rsidR="00104C3D">
        <w:rPr>
          <w:kern w:val="2"/>
          <w:lang w:eastAsia="zh-CN"/>
        </w:rPr>
        <w:t xml:space="preserve"> are </w:t>
      </w:r>
      <w:r w:rsidR="00371805">
        <w:rPr>
          <w:kern w:val="2"/>
          <w:lang w:eastAsia="zh-CN"/>
        </w:rPr>
        <w:t xml:space="preserve">also </w:t>
      </w:r>
      <w:r w:rsidR="00104C3D">
        <w:rPr>
          <w:kern w:val="2"/>
          <w:lang w:eastAsia="zh-CN"/>
        </w:rPr>
        <w:t>discussed</w:t>
      </w:r>
      <w:r w:rsidR="00C36ECB" w:rsidRPr="00140F28">
        <w:rPr>
          <w:kern w:val="2"/>
          <w:lang w:eastAsia="zh-CN"/>
        </w:rPr>
        <w:t>.</w:t>
      </w:r>
      <w:r w:rsidR="00924E53">
        <w:rPr>
          <w:kern w:val="2"/>
          <w:lang w:eastAsia="zh-CN"/>
        </w:rPr>
        <w:t xml:space="preserve"> </w:t>
      </w:r>
      <w:r w:rsidR="001D4229">
        <w:rPr>
          <w:kern w:val="2"/>
          <w:lang w:eastAsia="zh-CN"/>
        </w:rPr>
        <w:t>This is</w:t>
      </w:r>
      <w:r w:rsidR="003F53A2">
        <w:rPr>
          <w:kern w:val="2"/>
          <w:lang w:eastAsia="zh-CN"/>
        </w:rPr>
        <w:t xml:space="preserve"> a </w:t>
      </w:r>
      <w:r w:rsidR="00F32DF0">
        <w:rPr>
          <w:rFonts w:hint="eastAsia"/>
          <w:kern w:val="2"/>
          <w:lang w:eastAsia="zh-CN"/>
        </w:rPr>
        <w:t>revision</w:t>
      </w:r>
      <w:r w:rsidR="00736B3E">
        <w:rPr>
          <w:kern w:val="2"/>
          <w:lang w:eastAsia="zh-CN"/>
        </w:rPr>
        <w:t xml:space="preserve"> </w:t>
      </w:r>
      <w:r w:rsidR="00CF5E1D">
        <w:rPr>
          <w:kern w:val="2"/>
          <w:lang w:eastAsia="zh-CN"/>
        </w:rPr>
        <w:t xml:space="preserve">of </w:t>
      </w:r>
      <w:r w:rsidR="00EC07AB" w:rsidRPr="00EC07AB">
        <w:rPr>
          <w:kern w:val="2"/>
          <w:lang w:eastAsia="zh-CN"/>
        </w:rPr>
        <w:t>R1-</w:t>
      </w:r>
      <w:r w:rsidR="00B4330D" w:rsidRPr="009A746F">
        <w:rPr>
          <w:kern w:val="2"/>
          <w:lang w:eastAsia="zh-CN"/>
        </w:rPr>
        <w:t>190</w:t>
      </w:r>
      <w:r w:rsidR="00B4330D">
        <w:rPr>
          <w:kern w:val="2"/>
          <w:lang w:eastAsia="zh-CN"/>
        </w:rPr>
        <w:t>6044</w:t>
      </w:r>
      <w:r w:rsidR="005E78FB">
        <w:rPr>
          <w:kern w:val="2"/>
          <w:lang w:eastAsia="zh-CN"/>
        </w:rPr>
        <w:t>.</w:t>
      </w:r>
      <w:r w:rsidR="00EE60B6">
        <w:rPr>
          <w:kern w:val="2"/>
          <w:lang w:eastAsia="zh-CN"/>
        </w:rPr>
        <w:t xml:space="preserve"> </w:t>
      </w:r>
    </w:p>
    <w:p w14:paraId="3D724775" w14:textId="77777777" w:rsidR="00472955" w:rsidRPr="00140F28" w:rsidRDefault="00AD1FF4" w:rsidP="00745A91">
      <w:pPr>
        <w:pStyle w:val="1"/>
        <w:rPr>
          <w:lang w:eastAsia="zh-CN"/>
        </w:rPr>
      </w:pPr>
      <w:bookmarkStart w:id="2" w:name="_Ref129681832"/>
      <w:r w:rsidRPr="00140F28">
        <w:rPr>
          <w:lang w:eastAsia="zh-CN"/>
        </w:rPr>
        <w:lastRenderedPageBreak/>
        <w:t xml:space="preserve">Potential </w:t>
      </w:r>
      <w:r w:rsidR="000F6160" w:rsidRPr="00140F28">
        <w:rPr>
          <w:lang w:eastAsia="zh-CN"/>
        </w:rPr>
        <w:t>enhancement</w:t>
      </w:r>
      <w:r w:rsidR="00015F70">
        <w:rPr>
          <w:lang w:eastAsia="zh-CN"/>
        </w:rPr>
        <w:t>s</w:t>
      </w:r>
      <w:r w:rsidR="000F6160" w:rsidRPr="00140F28">
        <w:rPr>
          <w:lang w:eastAsia="zh-CN"/>
        </w:rPr>
        <w:t xml:space="preserve"> </w:t>
      </w:r>
      <w:r w:rsidRPr="00140F28">
        <w:rPr>
          <w:lang w:eastAsia="zh-CN"/>
        </w:rPr>
        <w:t>on LBT</w:t>
      </w:r>
      <w:r w:rsidRPr="00140F28" w:rsidDel="00AD1FF4">
        <w:rPr>
          <w:lang w:eastAsia="zh-CN"/>
        </w:rPr>
        <w:t xml:space="preserve"> </w:t>
      </w:r>
      <w:r w:rsidR="005A2199" w:rsidRPr="00140F28">
        <w:rPr>
          <w:lang w:eastAsia="zh-CN"/>
        </w:rPr>
        <w:t>mechanism</w:t>
      </w:r>
    </w:p>
    <w:p w14:paraId="035B40E6" w14:textId="77777777" w:rsidR="009332EA" w:rsidRDefault="009332EA">
      <w:pPr>
        <w:pStyle w:val="2"/>
        <w:rPr>
          <w:lang w:eastAsia="zh-CN"/>
        </w:rPr>
      </w:pPr>
      <w:r>
        <w:rPr>
          <w:lang w:eastAsia="zh-CN"/>
        </w:rPr>
        <w:t>LBT type for different NR-U signals and channels</w:t>
      </w:r>
    </w:p>
    <w:p w14:paraId="5ED5585F" w14:textId="77777777" w:rsidR="00736218" w:rsidRPr="004A0D28" w:rsidRDefault="00736218" w:rsidP="00C46771">
      <w:pPr>
        <w:pStyle w:val="3"/>
        <w:rPr>
          <w:lang w:eastAsia="ja-JP"/>
        </w:rPr>
      </w:pPr>
      <w:r>
        <w:rPr>
          <w:lang w:eastAsia="ja-JP"/>
        </w:rPr>
        <w:t xml:space="preserve">LBT </w:t>
      </w:r>
      <w:r w:rsidR="002F56A8">
        <w:rPr>
          <w:lang w:eastAsia="ja-JP"/>
        </w:rPr>
        <w:t xml:space="preserve">type </w:t>
      </w:r>
      <w:r>
        <w:rPr>
          <w:lang w:eastAsia="ja-JP"/>
        </w:rPr>
        <w:t xml:space="preserve">for NR-U </w:t>
      </w:r>
      <w:r w:rsidR="002F56A8">
        <w:rPr>
          <w:lang w:eastAsia="ja-JP"/>
        </w:rPr>
        <w:t>UL physical channels</w:t>
      </w:r>
    </w:p>
    <w:p w14:paraId="1A59E7BF" w14:textId="11D1EC5F" w:rsidR="00375B43" w:rsidRDefault="002F56A8" w:rsidP="00C46771">
      <w:pPr>
        <w:rPr>
          <w:lang w:eastAsia="zh-CN"/>
        </w:rPr>
      </w:pPr>
      <w:r w:rsidRPr="00C46771">
        <w:rPr>
          <w:b/>
        </w:rPr>
        <w:t>PRACH</w:t>
      </w:r>
      <w:r w:rsidR="00375B43">
        <w:rPr>
          <w:b/>
        </w:rPr>
        <w:t xml:space="preserve"> and FDMed PRACH</w:t>
      </w:r>
      <w:r w:rsidRPr="00C46771">
        <w:rPr>
          <w:b/>
        </w:rPr>
        <w:t>:</w:t>
      </w:r>
      <w:r>
        <w:t xml:space="preserve"> </w:t>
      </w:r>
      <w:r w:rsidR="00BB2A2B">
        <w:rPr>
          <w:lang w:eastAsia="zh-CN"/>
        </w:rPr>
        <w:t>It was agr</w:t>
      </w:r>
      <w:r w:rsidR="006B2B2B">
        <w:rPr>
          <w:lang w:eastAsia="zh-CN"/>
        </w:rPr>
        <w:t>e</w:t>
      </w:r>
      <w:r w:rsidR="00BB2A2B">
        <w:rPr>
          <w:lang w:eastAsia="zh-CN"/>
        </w:rPr>
        <w:t>ed that</w:t>
      </w:r>
      <w:r>
        <w:rPr>
          <w:lang w:eastAsia="zh-CN"/>
        </w:rPr>
        <w:t xml:space="preserve"> CAT 2 LBT could be used for PRACH transmission when the scheduled PRACH occasion lies within a COT. Otherwise, CAT 4 LBT </w:t>
      </w:r>
      <w:r w:rsidR="00375B43">
        <w:rPr>
          <w:lang w:eastAsia="zh-CN"/>
        </w:rPr>
        <w:t xml:space="preserve">is used for initiating the COT </w:t>
      </w:r>
      <w:r>
        <w:rPr>
          <w:lang w:eastAsia="zh-CN"/>
        </w:rPr>
        <w:t>for PRACH transmissio</w:t>
      </w:r>
      <w:r w:rsidR="00375B43">
        <w:rPr>
          <w:lang w:eastAsia="zh-CN"/>
        </w:rPr>
        <w:t>n assuming the</w:t>
      </w:r>
      <w:r w:rsidR="005B38AC">
        <w:rPr>
          <w:lang w:eastAsia="zh-CN"/>
        </w:rPr>
        <w:t xml:space="preserve"> high</w:t>
      </w:r>
      <w:r w:rsidR="00375B43">
        <w:rPr>
          <w:lang w:eastAsia="zh-CN"/>
        </w:rPr>
        <w:t>est</w:t>
      </w:r>
      <w:r w:rsidR="005B38AC">
        <w:rPr>
          <w:lang w:eastAsia="zh-CN"/>
        </w:rPr>
        <w:t xml:space="preserve"> channel access priority</w:t>
      </w:r>
      <w:r>
        <w:rPr>
          <w:lang w:eastAsia="zh-CN"/>
        </w:rPr>
        <w:t xml:space="preserve">. </w:t>
      </w:r>
    </w:p>
    <w:p w14:paraId="39AC23C8" w14:textId="3D65C3BD" w:rsidR="006263D2" w:rsidRDefault="00A54515" w:rsidP="00C46771">
      <w:r>
        <w:rPr>
          <w:lang w:eastAsia="zh-CN"/>
        </w:rPr>
        <w:t>An</w:t>
      </w:r>
      <w:r w:rsidR="002F56A8">
        <w:rPr>
          <w:lang w:eastAsia="zh-CN"/>
        </w:rPr>
        <w:t xml:space="preserve"> RRC connected UE could be configured by higher layer parameters for UL transmission timing adjustment, which makes UL transmissions from different UEs better aligned at the network side. </w:t>
      </w:r>
      <w:r w:rsidR="00BD3C88">
        <w:rPr>
          <w:lang w:eastAsia="zh-CN"/>
        </w:rPr>
        <w:t>As such, w</w:t>
      </w:r>
      <w:r w:rsidR="002F56A8">
        <w:rPr>
          <w:lang w:eastAsia="zh-CN"/>
        </w:rPr>
        <w:t xml:space="preserve">hen PUCCH is frequency multiplexed with PRACH, </w:t>
      </w:r>
      <w:r w:rsidR="00BD3C88">
        <w:rPr>
          <w:lang w:eastAsia="zh-CN"/>
        </w:rPr>
        <w:t xml:space="preserve">there could be a concern that </w:t>
      </w:r>
      <w:r w:rsidR="002F56A8">
        <w:rPr>
          <w:lang w:eastAsia="zh-CN"/>
        </w:rPr>
        <w:t xml:space="preserve">earlier PUCCH transmission </w:t>
      </w:r>
      <w:r w:rsidR="006F43EC">
        <w:rPr>
          <w:lang w:eastAsia="zh-CN"/>
        </w:rPr>
        <w:t xml:space="preserve">by other UEs </w:t>
      </w:r>
      <w:r w:rsidR="002F56A8">
        <w:rPr>
          <w:lang w:eastAsia="zh-CN"/>
        </w:rPr>
        <w:t>before the slot</w:t>
      </w:r>
      <w:r w:rsidR="00BD3C88">
        <w:rPr>
          <w:lang w:eastAsia="zh-CN"/>
        </w:rPr>
        <w:t xml:space="preserve"> </w:t>
      </w:r>
      <w:r w:rsidR="002F56A8">
        <w:rPr>
          <w:lang w:eastAsia="zh-CN"/>
        </w:rPr>
        <w:t xml:space="preserve">boundary may block the PRACH transmission. </w:t>
      </w:r>
      <w:r>
        <w:rPr>
          <w:lang w:eastAsia="zh-CN"/>
        </w:rPr>
        <w:t xml:space="preserve">We note however that this could be the case </w:t>
      </w:r>
      <w:r>
        <w:rPr>
          <w:szCs w:val="20"/>
        </w:rPr>
        <w:t xml:space="preserve">if the UEs are sufficiently close such that they interfere with each other and the timing advance is larger than the RX-to-TX switch time. The agreed 300 m ISD assumed in the evaluations corresponds to a Round Trip Time (RTT) of 1.2 </w:t>
      </w:r>
      <w:r>
        <w:rPr>
          <w:rFonts w:ascii="Arial" w:hAnsi="Arial" w:cs="Arial"/>
          <w:szCs w:val="20"/>
        </w:rPr>
        <w:t>μ</w:t>
      </w:r>
      <w:r>
        <w:rPr>
          <w:szCs w:val="20"/>
        </w:rPr>
        <w:t xml:space="preserve">s, which is smaller than the expected switch time. Hence, the gNB could handle </w:t>
      </w:r>
      <w:r w:rsidR="00BD3C88">
        <w:rPr>
          <w:szCs w:val="20"/>
        </w:rPr>
        <w:t xml:space="preserve">the issue of multiplexing </w:t>
      </w:r>
      <w:r>
        <w:rPr>
          <w:szCs w:val="20"/>
        </w:rPr>
        <w:t>with implementation specific means.</w:t>
      </w:r>
      <w:r w:rsidR="002F56A8">
        <w:rPr>
          <w:lang w:eastAsia="zh-CN"/>
        </w:rPr>
        <w:t xml:space="preserve"> </w:t>
      </w:r>
    </w:p>
    <w:p w14:paraId="1BE57F62" w14:textId="7E56A86C" w:rsidR="00244B1A" w:rsidRDefault="002F56A8" w:rsidP="00C46771">
      <w:pPr>
        <w:spacing w:before="240"/>
      </w:pPr>
      <w:r w:rsidRPr="00244B1A">
        <w:rPr>
          <w:b/>
        </w:rPr>
        <w:t>PUCCH:</w:t>
      </w:r>
      <w:r>
        <w:t xml:space="preserve"> </w:t>
      </w:r>
      <w:r w:rsidR="00244B1A">
        <w:rPr>
          <w:rFonts w:eastAsia="MS Mincho"/>
          <w:lang w:eastAsia="ja-JP"/>
        </w:rPr>
        <w:t xml:space="preserve">NR-U can exploit shared </w:t>
      </w:r>
      <w:r w:rsidR="00244B1A" w:rsidRPr="00C46771">
        <w:rPr>
          <w:rFonts w:eastAsia="MS Mincho"/>
          <w:lang w:eastAsia="ja-JP"/>
        </w:rPr>
        <w:t>MCOTs with single or multiple switching points</w:t>
      </w:r>
      <w:r w:rsidR="00244B1A">
        <w:rPr>
          <w:rFonts w:eastAsia="MS Mincho"/>
          <w:lang w:eastAsia="ja-JP"/>
        </w:rPr>
        <w:t xml:space="preserve"> </w:t>
      </w:r>
      <w:r w:rsidR="00244B1A" w:rsidRPr="00C46771">
        <w:rPr>
          <w:rFonts w:eastAsia="MS Mincho"/>
          <w:lang w:eastAsia="ja-JP"/>
        </w:rPr>
        <w:t xml:space="preserve">for timely </w:t>
      </w:r>
      <w:r w:rsidR="00244B1A">
        <w:rPr>
          <w:rFonts w:eastAsia="MS Mincho"/>
          <w:lang w:eastAsia="ja-JP"/>
        </w:rPr>
        <w:t xml:space="preserve">transmission of </w:t>
      </w:r>
      <w:r w:rsidR="00244B1A" w:rsidRPr="00C46771">
        <w:rPr>
          <w:rFonts w:eastAsia="MS Mincho"/>
          <w:lang w:eastAsia="ja-JP"/>
        </w:rPr>
        <w:t xml:space="preserve">feedback </w:t>
      </w:r>
      <w:r w:rsidR="00244B1A">
        <w:rPr>
          <w:rFonts w:eastAsia="MS Mincho"/>
          <w:lang w:eastAsia="ja-JP"/>
        </w:rPr>
        <w:t xml:space="preserve">in PUCCH </w:t>
      </w:r>
      <w:r w:rsidR="00244B1A" w:rsidRPr="00C46771">
        <w:rPr>
          <w:rFonts w:eastAsia="MS Mincho"/>
          <w:lang w:eastAsia="ja-JP"/>
        </w:rPr>
        <w:t xml:space="preserve">with increased channel access opportunities. </w:t>
      </w:r>
      <w:r w:rsidR="00244B1A" w:rsidRPr="00BE05FB">
        <w:rPr>
          <w:rFonts w:eastAsia="MS Mincho"/>
          <w:lang w:eastAsia="ja-JP"/>
        </w:rPr>
        <w:t xml:space="preserve">A short PUCCH duration of 1-2 symbols </w:t>
      </w:r>
      <w:r w:rsidR="00244B1A">
        <w:rPr>
          <w:rFonts w:eastAsia="MS Mincho"/>
          <w:lang w:eastAsia="ja-JP"/>
        </w:rPr>
        <w:t xml:space="preserve">is also more suitable for </w:t>
      </w:r>
      <w:r w:rsidR="00244B1A" w:rsidRPr="00BE05FB">
        <w:rPr>
          <w:rFonts w:eastAsia="MS Mincho"/>
          <w:lang w:eastAsia="ja-JP"/>
        </w:rPr>
        <w:t>NR-U to exploit</w:t>
      </w:r>
      <w:r w:rsidR="00244B1A">
        <w:rPr>
          <w:rFonts w:eastAsia="MS Mincho"/>
          <w:lang w:eastAsia="ja-JP"/>
        </w:rPr>
        <w:t xml:space="preserve"> bi-directional slot formats. In such cases, no-LBT option can be used if the gap is 16</w:t>
      </w:r>
      <w:r w:rsidR="00244B1A">
        <w:t>µs</w:t>
      </w:r>
      <w:r w:rsidR="00B90754">
        <w:t xml:space="preserve"> </w:t>
      </w:r>
      <w:r w:rsidR="004E031A">
        <w:t xml:space="preserve">or less </w:t>
      </w:r>
      <w:r w:rsidR="00B90754">
        <w:t xml:space="preserve">as agreed in the </w:t>
      </w:r>
      <w:r w:rsidR="00FA72F1">
        <w:t>SI phase</w:t>
      </w:r>
      <w:r w:rsidR="00767725">
        <w:t xml:space="preserve"> [</w:t>
      </w:r>
      <w:r w:rsidR="007B1FF9">
        <w:t>2</w:t>
      </w:r>
      <w:r w:rsidR="00767725">
        <w:t>]</w:t>
      </w:r>
      <w:r w:rsidR="00244B1A">
        <w:t>, whereas the CAT 2 LBT option can be used if the gap is</w:t>
      </w:r>
      <w:r w:rsidR="004E031A">
        <w:t xml:space="preserve"> either</w:t>
      </w:r>
      <w:r w:rsidR="00244B1A" w:rsidRPr="00244B1A">
        <w:t xml:space="preserve"> </w:t>
      </w:r>
      <w:r w:rsidR="004E031A">
        <w:t xml:space="preserve">or </w:t>
      </w:r>
      <w:r w:rsidR="00244B1A" w:rsidRPr="00244B1A">
        <w:t xml:space="preserve"> 25</w:t>
      </w:r>
      <w:r w:rsidR="00244B1A">
        <w:t>µs</w:t>
      </w:r>
      <w:r w:rsidR="004E031A">
        <w:t xml:space="preserve"> </w:t>
      </w:r>
      <w:r w:rsidR="00D83F5C">
        <w:t xml:space="preserve">or </w:t>
      </w:r>
      <w:r w:rsidR="00D83F5C" w:rsidRPr="00244B1A">
        <w:t>16</w:t>
      </w:r>
      <w:r w:rsidR="00D83F5C">
        <w:t>µs</w:t>
      </w:r>
      <w:r w:rsidR="00BB2A2B">
        <w:t xml:space="preserve"> </w:t>
      </w:r>
      <w:r w:rsidR="004E031A">
        <w:t xml:space="preserve">as per </w:t>
      </w:r>
      <w:r w:rsidR="007819F2">
        <w:t xml:space="preserve">the </w:t>
      </w:r>
      <w:r w:rsidR="004E031A">
        <w:t>agreement in the last meeting [1]</w:t>
      </w:r>
      <w:r w:rsidR="00244B1A">
        <w:t xml:space="preserve">. </w:t>
      </w:r>
    </w:p>
    <w:p w14:paraId="79A4B4F0" w14:textId="46EC7AF1" w:rsidR="001715FE" w:rsidRDefault="00244B1A" w:rsidP="001715FE">
      <w:pPr>
        <w:autoSpaceDE/>
        <w:autoSpaceDN/>
        <w:adjustRightInd/>
        <w:snapToGrid/>
        <w:spacing w:after="0"/>
        <w:contextualSpacing/>
      </w:pPr>
      <w:r>
        <w:t xml:space="preserve">For independent transmission of </w:t>
      </w:r>
      <w:r>
        <w:rPr>
          <w:rFonts w:hint="eastAsia"/>
        </w:rPr>
        <w:t>PUCCH</w:t>
      </w:r>
      <w:r w:rsidR="001715FE">
        <w:t xml:space="preserve">, </w:t>
      </w:r>
      <w:r>
        <w:t>the UE needs to perform</w:t>
      </w:r>
      <w:r w:rsidR="001715FE">
        <w:t xml:space="preserve"> CAT4</w:t>
      </w:r>
      <w:r>
        <w:t xml:space="preserve"> LBT to acquire the channel. In such case, </w:t>
      </w:r>
      <w:r w:rsidR="001715FE">
        <w:t xml:space="preserve">the highest channel access priority (lowest </w:t>
      </w:r>
      <w:r w:rsidR="001715FE" w:rsidRPr="00C46771">
        <w:rPr>
          <w:i/>
        </w:rPr>
        <w:t>p</w:t>
      </w:r>
      <w:r w:rsidR="001715FE">
        <w:t xml:space="preserve"> value) can be assumed regardless of PUCCH format duration or the UCI content. Th</w:t>
      </w:r>
      <w:r w:rsidR="00BB2A2B">
        <w:t>at earlier</w:t>
      </w:r>
      <w:r w:rsidR="001715FE">
        <w:t xml:space="preserve"> agreement </w:t>
      </w:r>
      <w:r w:rsidR="00BB2A2B">
        <w:t xml:space="preserve">did </w:t>
      </w:r>
      <w:r w:rsidR="001715FE">
        <w:t>not preclude the use of CAT</w:t>
      </w:r>
      <w:r w:rsidR="001715FE" w:rsidRPr="001715FE">
        <w:t>2</w:t>
      </w:r>
      <w:r w:rsidR="001715FE">
        <w:t xml:space="preserve"> LBT</w:t>
      </w:r>
      <w:r w:rsidR="001715FE" w:rsidRPr="001715FE">
        <w:t xml:space="preserve"> for transmission on a</w:t>
      </w:r>
      <w:r w:rsidR="001715FE">
        <w:t>n</w:t>
      </w:r>
      <w:r w:rsidR="001715FE" w:rsidRPr="001715FE">
        <w:t xml:space="preserve"> LBT bandwidth if it is allowed for the case of transmission on multiple LBT bandwidths</w:t>
      </w:r>
      <w:r w:rsidR="001715FE">
        <w:t xml:space="preserve">. </w:t>
      </w:r>
    </w:p>
    <w:p w14:paraId="4CEE2B94" w14:textId="77777777" w:rsidR="001715FE" w:rsidRPr="001715FE" w:rsidRDefault="001715FE" w:rsidP="00C46771">
      <w:pPr>
        <w:autoSpaceDE/>
        <w:autoSpaceDN/>
        <w:adjustRightInd/>
        <w:snapToGrid/>
        <w:spacing w:after="0"/>
        <w:contextualSpacing/>
        <w:rPr>
          <w:rFonts w:eastAsia="MS Mincho"/>
          <w:lang w:eastAsia="ja-JP"/>
        </w:rPr>
      </w:pPr>
    </w:p>
    <w:p w14:paraId="3F82D7B5" w14:textId="75CD2A90" w:rsidR="00244B1A" w:rsidRPr="00244B1A" w:rsidRDefault="00244B1A" w:rsidP="00C46771">
      <w:pPr>
        <w:autoSpaceDE/>
        <w:autoSpaceDN/>
        <w:adjustRightInd/>
        <w:snapToGrid/>
        <w:spacing w:after="0"/>
        <w:contextualSpacing/>
      </w:pPr>
      <w:r w:rsidRPr="00C46771">
        <w:rPr>
          <w:rFonts w:eastAsia="MS Mincho"/>
          <w:lang w:eastAsia="ja-JP"/>
        </w:rPr>
        <w:t>NR also supports frequency-multiplexing of the PUCCH with PUSCH</w:t>
      </w:r>
      <w:r w:rsidR="00FA72F1">
        <w:rPr>
          <w:rFonts w:eastAsia="MS Mincho"/>
          <w:lang w:eastAsia="ja-JP"/>
        </w:rPr>
        <w:t>, at least</w:t>
      </w:r>
      <w:r w:rsidRPr="00244B1A">
        <w:rPr>
          <w:rFonts w:eastAsia="MS Mincho"/>
          <w:lang w:eastAsia="ja-JP"/>
        </w:rPr>
        <w:t xml:space="preserve"> when they d</w:t>
      </w:r>
      <w:r>
        <w:rPr>
          <w:rFonts w:eastAsia="MS Mincho"/>
          <w:lang w:eastAsia="ja-JP"/>
        </w:rPr>
        <w:t>o not have the same starting point</w:t>
      </w:r>
      <w:r w:rsidRPr="00244B1A">
        <w:rPr>
          <w:rFonts w:eastAsia="MS Mincho"/>
          <w:lang w:eastAsia="ja-JP"/>
        </w:rPr>
        <w:t>.</w:t>
      </w:r>
      <w:r>
        <w:rPr>
          <w:rFonts w:eastAsia="MS Mincho"/>
          <w:lang w:eastAsia="ja-JP"/>
        </w:rPr>
        <w:t xml:space="preserve"> </w:t>
      </w:r>
      <w:r w:rsidR="00072B43">
        <w:rPr>
          <w:rFonts w:eastAsia="MS Mincho"/>
          <w:lang w:eastAsia="ja-JP"/>
        </w:rPr>
        <w:t xml:space="preserve">In such case, </w:t>
      </w:r>
      <w:r>
        <w:t>CAT 4 LBT should be</w:t>
      </w:r>
      <w:r w:rsidR="00072B43">
        <w:t xml:space="preserve"> used, if the PUSCH lies outside of </w:t>
      </w:r>
      <w:r w:rsidR="00FA72F1">
        <w:t xml:space="preserve">a </w:t>
      </w:r>
      <w:r w:rsidR="00DB2E06">
        <w:t xml:space="preserve">gNB-acquired </w:t>
      </w:r>
      <w:r w:rsidR="00072B43">
        <w:t>COT</w:t>
      </w:r>
      <w:r w:rsidR="00FA72F1">
        <w:t xml:space="preserve"> </w:t>
      </w:r>
      <w:r>
        <w:t>while the channel access priority class is determined by the priority class of the PUSCH.</w:t>
      </w:r>
      <w:r w:rsidRPr="00244B1A">
        <w:t xml:space="preserve">   </w:t>
      </w:r>
    </w:p>
    <w:p w14:paraId="199A1592" w14:textId="77777777" w:rsidR="00234BFB" w:rsidRPr="00C46771" w:rsidRDefault="00234BFB" w:rsidP="00C46771">
      <w:pPr>
        <w:autoSpaceDE/>
        <w:autoSpaceDN/>
        <w:adjustRightInd/>
        <w:snapToGrid/>
        <w:spacing w:after="0"/>
        <w:contextualSpacing/>
        <w:rPr>
          <w:rFonts w:eastAsia="MS Mincho"/>
          <w:b/>
          <w:i/>
          <w:lang w:eastAsia="ja-JP"/>
        </w:rPr>
      </w:pPr>
    </w:p>
    <w:p w14:paraId="61C66094" w14:textId="749F3FDA" w:rsidR="002631D3" w:rsidRDefault="00234BFB" w:rsidP="002F56A8">
      <w:r w:rsidRPr="00C46771">
        <w:rPr>
          <w:b/>
        </w:rPr>
        <w:t>PUSCH:</w:t>
      </w:r>
      <w:r w:rsidR="00736218" w:rsidRPr="00C46771">
        <w:rPr>
          <w:b/>
          <w:lang w:eastAsia="zh-CN"/>
        </w:rPr>
        <w:t xml:space="preserve"> </w:t>
      </w:r>
      <w:r w:rsidR="00244B1A">
        <w:t xml:space="preserve">For transmission of </w:t>
      </w:r>
      <w:r w:rsidR="00244B1A">
        <w:rPr>
          <w:rFonts w:hint="eastAsia"/>
        </w:rPr>
        <w:t>PUSCH</w:t>
      </w:r>
      <w:r w:rsidR="00244B1A">
        <w:t xml:space="preserve"> outside of the gNB-acquired COT, the UE needs to perform CAT 4 LBT to acquire the channel. If the UE transmits multiple PUSCHs within the COT from different traffic types, the channel access priority class should be determined by the lowest priority class (the largest</w:t>
      </w:r>
      <w:r w:rsidR="00244B1A" w:rsidRPr="00C46771">
        <w:rPr>
          <w:i/>
        </w:rPr>
        <w:t xml:space="preserve"> </w:t>
      </w:r>
      <w:r w:rsidR="00244B1A">
        <w:rPr>
          <w:i/>
        </w:rPr>
        <w:t>p</w:t>
      </w:r>
      <w:r w:rsidR="00244B1A">
        <w:t xml:space="preserve"> value) amongst them. However, for the transmission of PUSCH within a gNB-acquired COT, the gNB would perform CAT 4 LBT to acquire the channel using the lowest priority, as in FeLAA, whereas the LBT option performed by the UE is determined by the gap length, i.e., </w:t>
      </w:r>
      <w:r w:rsidR="00244B1A">
        <w:rPr>
          <w:rFonts w:eastAsia="MS Mincho"/>
          <w:lang w:eastAsia="ja-JP"/>
        </w:rPr>
        <w:t xml:space="preserve">no-LBT option can be used if the gap </w:t>
      </w:r>
      <w:r w:rsidR="007819F2">
        <w:rPr>
          <w:rFonts w:eastAsia="MS Mincho"/>
          <w:lang w:eastAsia="ja-JP"/>
        </w:rPr>
        <w:t>is 16</w:t>
      </w:r>
      <w:r w:rsidR="007819F2">
        <w:t>µs or l</w:t>
      </w:r>
      <w:r w:rsidR="007B1FF9">
        <w:t>ess as agreed in the SI phase [2</w:t>
      </w:r>
      <w:r w:rsidR="007819F2">
        <w:t>]</w:t>
      </w:r>
      <w:r w:rsidR="006D22DC">
        <w:t xml:space="preserve"> with limitation on the UL transmission duration</w:t>
      </w:r>
      <w:r w:rsidR="007819F2">
        <w:t>, whereas the CAT 2 LBT option can be used if the gap is either</w:t>
      </w:r>
      <w:r w:rsidR="00D83F5C">
        <w:t xml:space="preserve"> </w:t>
      </w:r>
      <w:r w:rsidR="007819F2" w:rsidRPr="00244B1A">
        <w:t>25</w:t>
      </w:r>
      <w:r w:rsidR="007819F2">
        <w:t xml:space="preserve">µs </w:t>
      </w:r>
      <w:r w:rsidR="00D83F5C">
        <w:t xml:space="preserve">or </w:t>
      </w:r>
      <w:r w:rsidR="00D83F5C" w:rsidRPr="00244B1A">
        <w:t>16</w:t>
      </w:r>
      <w:r w:rsidR="00D83F5C">
        <w:t>µs</w:t>
      </w:r>
      <w:r w:rsidR="00D83F5C" w:rsidRPr="00244B1A">
        <w:t xml:space="preserve"> </w:t>
      </w:r>
      <w:r w:rsidR="00D83F5C">
        <w:t xml:space="preserve"> </w:t>
      </w:r>
      <w:r w:rsidR="007819F2">
        <w:t>as per the ag</w:t>
      </w:r>
      <w:r w:rsidR="006F3EFD">
        <w:t>reement in the last meeting [1]</w:t>
      </w:r>
      <w:r w:rsidR="00244B1A">
        <w:t>.</w:t>
      </w:r>
    </w:p>
    <w:p w14:paraId="489744CC" w14:textId="13D33339" w:rsidR="00343F09" w:rsidRDefault="002631D3" w:rsidP="00DE3079">
      <w:r w:rsidRPr="00FE0511">
        <w:rPr>
          <w:b/>
        </w:rPr>
        <w:t>UL LBT type indication:</w:t>
      </w:r>
      <w:r>
        <w:t xml:space="preserve"> </w:t>
      </w:r>
      <w:r w:rsidR="00343F09">
        <w:t>Beside the no-LBT option for a gap of 16µs, allowing the UE to perform CAT2 LBT within a gap of 16µs prior to the transmission of an UL burst has some performance benefits to NR-U that are worth considering. First, it saves the number of OSs required to be blanked to perform CAT2 within the switching gap at higher SCS, e.g., saves up to 3 OSs at 60 KHz. The resource utilization is thus improved. Second, following the same UL channel access mechanism of 802.11ax, the maximum duration of UL transmission can be extended in such a case, thus leading to increased throughput and reduced latency. This intuitively should improve the coexistence fairness since the UE has not assessed the channel before transmitting.</w:t>
      </w:r>
    </w:p>
    <w:p w14:paraId="182D908F" w14:textId="29EADA6B" w:rsidR="00343F09" w:rsidRDefault="00343F09" w:rsidP="00DE3079">
      <w:r>
        <w:t xml:space="preserve">It was agreed in the previous meetings that for an UL burst within a gNB-initiated channel occupancy, the gNB ensures that gaps between 16 and 25µs do not occur, whereas for a gap of 16µs, NR-U supports explicit and/or implicit indication of CAT2 LBT. </w:t>
      </w:r>
    </w:p>
    <w:p w14:paraId="0738C049" w14:textId="322127DF" w:rsidR="00343F09" w:rsidRDefault="00343F09" w:rsidP="00343F09">
      <w:r>
        <w:rPr>
          <w:rFonts w:hint="eastAsia"/>
        </w:rPr>
        <w:t xml:space="preserve">However, we observe that explicit indication </w:t>
      </w:r>
      <w:r>
        <w:t xml:space="preserve">of either CAT1 LBT or CAT2 LBT </w:t>
      </w:r>
      <w:r>
        <w:rPr>
          <w:rFonts w:hint="eastAsia"/>
        </w:rPr>
        <w:t>is not needed</w:t>
      </w:r>
      <w:r>
        <w:t xml:space="preserve"> when the </w:t>
      </w:r>
      <w:r w:rsidRPr="002124F7">
        <w:t>16µs</w:t>
      </w:r>
      <w:r>
        <w:t xml:space="preserve"> gap is created before an UL burst within a gNB-initiated COT. This is due to the fact that the gNB </w:t>
      </w:r>
      <w:r>
        <w:lastRenderedPageBreak/>
        <w:t xml:space="preserve">can implicitly indicate whether CAT1 LBT or CAT2 LBT should be used when such a gap duration occurs. In fact, this is a typical behavior in 802,11ax with a gap of 16us wherein the STA uses CAT1 LBT if the UL burst duration is less than 584us and CAT2 LBT is used otherwise.  </w:t>
      </w:r>
    </w:p>
    <w:p w14:paraId="000F1614" w14:textId="4B4A7205" w:rsidR="00343F09" w:rsidRDefault="002631D3" w:rsidP="002631D3">
      <w:r>
        <w:t xml:space="preserve">For PUSCH and PUCCH, </w:t>
      </w:r>
      <w:r w:rsidR="00343F09">
        <w:t xml:space="preserve">the LBT type </w:t>
      </w:r>
      <w:r w:rsidR="00410A73">
        <w:t xml:space="preserve">(CAT2/4) </w:t>
      </w:r>
      <w:r w:rsidR="00343F09">
        <w:t>should</w:t>
      </w:r>
      <w:r>
        <w:t xml:space="preserve"> be indicated by </w:t>
      </w:r>
      <w:r w:rsidR="00343F09">
        <w:t>UL grant and DL assignment, respectively. Therefore, a new indication field can be added to the DL assignment in NR-U indicating whether CAT4 (in a UE-initiated CO) or CAT2 (within the gNB initiated CO) is to be used by the UE to transmit the PUCCH on the resources indicated in the DL assignment regardless of the gap duration being 16 or 25us in the latter case. Due to the short duration of PUCCH, CAT1 LBT can be implicitly indicated to the UE when the indicated PUCCH resource immediately follows a 16us gap from the end of DL transmission irrespective of the LBT type indicated in the DL assignment. In such a case, the UL transmission duration will be naturally limited after the CAT1 LBT as discussed earlier.</w:t>
      </w:r>
    </w:p>
    <w:p w14:paraId="0596FF51" w14:textId="02050EF9" w:rsidR="002631D3" w:rsidRDefault="00343F09" w:rsidP="002631D3">
      <w:r>
        <w:rPr>
          <w:rFonts w:hint="eastAsia"/>
        </w:rPr>
        <w:t xml:space="preserve">It worth noting that </w:t>
      </w:r>
      <w:r w:rsidR="002631D3">
        <w:t xml:space="preserve">CAT2 LBT or </w:t>
      </w:r>
      <w:r w:rsidR="002631D3">
        <w:rPr>
          <w:rFonts w:eastAsia="MS Mincho"/>
          <w:lang w:eastAsia="ja-JP"/>
        </w:rPr>
        <w:t xml:space="preserve">no-LBT </w:t>
      </w:r>
      <w:r w:rsidR="002631D3">
        <w:t xml:space="preserve">can be </w:t>
      </w:r>
      <w:r>
        <w:t>(</w:t>
      </w:r>
      <w:r w:rsidRPr="00343F09">
        <w:t>explicitly or implicitly</w:t>
      </w:r>
      <w:r>
        <w:t>)</w:t>
      </w:r>
      <w:r w:rsidRPr="00343F09">
        <w:t xml:space="preserve"> indicated by UL/DL grant/assignment </w:t>
      </w:r>
      <w:r w:rsidR="002631D3">
        <w:t xml:space="preserve">if the scheduled UL burst is within the COT initiated by the gNB. For DCI scheduling a wideband UL burst, it can indicate CAT 2 LBT or no LBT if the wideband UL burst is within the DL COT on each LBT subband occupied by the UL burst. </w:t>
      </w:r>
    </w:p>
    <w:p w14:paraId="43B02EBC" w14:textId="5C62C2A1" w:rsidR="002631D3" w:rsidRDefault="002631D3" w:rsidP="002631D3">
      <w:r>
        <w:t>In addition, GC-PDCCH can be used to indicate</w:t>
      </w:r>
      <w:r w:rsidR="00343F09">
        <w:t xml:space="preserve"> the </w:t>
      </w:r>
      <w:r>
        <w:t xml:space="preserve">COT </w:t>
      </w:r>
      <w:r w:rsidR="00343F09">
        <w:t xml:space="preserve">structure </w:t>
      </w:r>
      <w:r>
        <w:t>information, where CAT 2 LBT or no-LBT can be adopted if the UL burst is within the DL COT even if the UL grant indicates CAT 4 LBT</w:t>
      </w:r>
      <w:r w:rsidR="00343F09">
        <w:t xml:space="preserve"> similar to the functionality of CPDCCH in eLAA/FeLAA</w:t>
      </w:r>
      <w:r>
        <w:t>.</w:t>
      </w:r>
    </w:p>
    <w:p w14:paraId="0302141C" w14:textId="5679054D" w:rsidR="00BB582D" w:rsidRDefault="00BB582D" w:rsidP="002631D3">
      <w:r>
        <w:t>The following table summarizes these different cases of explicit and implicit indications of the LBT type for an UL burst within gNB-initiated CO with gaps of 16 and 25us.</w:t>
      </w:r>
    </w:p>
    <w:p w14:paraId="1989CC8D" w14:textId="77777777" w:rsidR="00BB582D" w:rsidRDefault="00BB582D" w:rsidP="002631D3"/>
    <w:p w14:paraId="13937B33" w14:textId="39FAC7C6" w:rsidR="00CD0FDE" w:rsidRDefault="00CD0FDE" w:rsidP="00DE3079">
      <w:pPr>
        <w:pStyle w:val="a5"/>
        <w:keepNext/>
      </w:pPr>
      <w:r>
        <w:t xml:space="preserve">Table </w:t>
      </w:r>
      <w:r>
        <w:fldChar w:fldCharType="begin"/>
      </w:r>
      <w:r>
        <w:instrText xml:space="preserve"> SEQ Table \* ARABIC </w:instrText>
      </w:r>
      <w:r>
        <w:fldChar w:fldCharType="separate"/>
      </w:r>
      <w:r>
        <w:rPr>
          <w:noProof/>
        </w:rPr>
        <w:t>1</w:t>
      </w:r>
      <w:r>
        <w:fldChar w:fldCharType="end"/>
      </w:r>
      <w:r>
        <w:t>. Indication of the LBT type for an UL burst within gNB-initiated CO with gaps of 16 and 25us</w:t>
      </w:r>
    </w:p>
    <w:tbl>
      <w:tblPr>
        <w:tblW w:w="5000" w:type="pct"/>
        <w:jc w:val="center"/>
        <w:tblCellMar>
          <w:left w:w="0" w:type="dxa"/>
          <w:right w:w="0" w:type="dxa"/>
        </w:tblCellMar>
        <w:tblLook w:val="04A0" w:firstRow="1" w:lastRow="0" w:firstColumn="1" w:lastColumn="0" w:noHBand="0" w:noVBand="1"/>
      </w:tblPr>
      <w:tblGrid>
        <w:gridCol w:w="1742"/>
        <w:gridCol w:w="2700"/>
        <w:gridCol w:w="3178"/>
        <w:gridCol w:w="1677"/>
      </w:tblGrid>
      <w:tr w:rsidR="00BB582D" w:rsidRPr="00CD0FDE" w14:paraId="0BA51315" w14:textId="77777777" w:rsidTr="006B2B2B">
        <w:trPr>
          <w:jc w:val="center"/>
        </w:trPr>
        <w:tc>
          <w:tcPr>
            <w:tcW w:w="9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59E84" w14:textId="77777777" w:rsidR="00BB582D" w:rsidRPr="00DE3079" w:rsidRDefault="00BB582D" w:rsidP="006B2B2B">
            <w:pPr>
              <w:keepNext/>
              <w:jc w:val="center"/>
              <w:rPr>
                <w:rFonts w:ascii="Arial" w:hAnsi="Arial" w:cs="Arial"/>
                <w:b/>
                <w:bCs/>
                <w:sz w:val="18"/>
                <w:szCs w:val="20"/>
                <w:lang w:val="en-GB" w:eastAsia="x-none"/>
              </w:rPr>
            </w:pPr>
          </w:p>
        </w:tc>
        <w:tc>
          <w:tcPr>
            <w:tcW w:w="4063"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AF1428" w14:textId="77777777" w:rsidR="00BB582D" w:rsidRPr="00DE3079" w:rsidRDefault="00BB582D" w:rsidP="006B2B2B">
            <w:pPr>
              <w:keepNext/>
              <w:jc w:val="center"/>
              <w:rPr>
                <w:rFonts w:ascii="Arial" w:hAnsi="Arial" w:cs="Arial"/>
                <w:sz w:val="18"/>
                <w:szCs w:val="20"/>
                <w:lang w:val="en-GB" w:eastAsia="x-none"/>
              </w:rPr>
            </w:pPr>
            <w:r w:rsidRPr="00DE3079">
              <w:rPr>
                <w:rFonts w:ascii="Arial" w:hAnsi="Arial" w:cs="Arial"/>
                <w:sz w:val="18"/>
                <w:lang w:val="en-GB" w:eastAsia="x-none"/>
              </w:rPr>
              <w:t>UL burst within the DL COT on each occupied LBT subband</w:t>
            </w:r>
          </w:p>
        </w:tc>
      </w:tr>
      <w:tr w:rsidR="00BB582D" w:rsidRPr="00CD0FDE" w14:paraId="7E025F7F" w14:textId="77777777" w:rsidTr="006B2B2B">
        <w:trPr>
          <w:jc w:val="center"/>
        </w:trPr>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6D9CA38" w14:textId="77777777" w:rsidR="00BB582D" w:rsidRPr="00DE3079" w:rsidRDefault="00BB582D" w:rsidP="006B2B2B">
            <w:pPr>
              <w:keepNext/>
              <w:jc w:val="left"/>
              <w:rPr>
                <w:rFonts w:ascii="Arial" w:hAnsi="Arial" w:cs="Arial"/>
                <w:sz w:val="18"/>
                <w:szCs w:val="20"/>
                <w:lang w:val="en-GB" w:eastAsia="x-none"/>
              </w:rPr>
            </w:pPr>
          </w:p>
        </w:tc>
        <w:tc>
          <w:tcPr>
            <w:tcW w:w="3161"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2FAC05" w14:textId="77777777" w:rsidR="00BB582D" w:rsidRPr="00DE3079" w:rsidRDefault="00BB582D" w:rsidP="006B2B2B">
            <w:pPr>
              <w:keepNext/>
              <w:jc w:val="center"/>
              <w:rPr>
                <w:rFonts w:ascii="Arial" w:hAnsi="Arial" w:cs="Arial"/>
                <w:sz w:val="18"/>
                <w:szCs w:val="21"/>
                <w:lang w:val="en-GB" w:eastAsia="x-none"/>
              </w:rPr>
            </w:pPr>
            <w:r w:rsidRPr="00DE3079">
              <w:rPr>
                <w:rFonts w:ascii="Arial" w:hAnsi="Arial" w:cs="Arial"/>
                <w:b/>
                <w:bCs/>
                <w:sz w:val="18"/>
                <w:szCs w:val="21"/>
                <w:lang w:val="en-GB" w:eastAsia="x-none"/>
              </w:rPr>
              <w:t>16 us Gap</w:t>
            </w: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14:paraId="4BE72850" w14:textId="77777777" w:rsidR="00BB582D" w:rsidRPr="00DE3079" w:rsidRDefault="00BB582D" w:rsidP="006B2B2B">
            <w:pPr>
              <w:keepNext/>
              <w:jc w:val="center"/>
              <w:rPr>
                <w:rFonts w:ascii="Arial" w:hAnsi="Arial" w:cs="Arial"/>
                <w:sz w:val="18"/>
                <w:szCs w:val="21"/>
                <w:lang w:eastAsia="x-none"/>
              </w:rPr>
            </w:pPr>
            <w:r w:rsidRPr="00DE3079">
              <w:rPr>
                <w:rFonts w:ascii="Arial" w:hAnsi="Arial" w:cs="Arial"/>
                <w:b/>
                <w:bCs/>
                <w:sz w:val="18"/>
                <w:szCs w:val="21"/>
                <w:lang w:val="en-GB" w:eastAsia="x-none"/>
              </w:rPr>
              <w:t>25 us Gap</w:t>
            </w:r>
          </w:p>
        </w:tc>
      </w:tr>
      <w:tr w:rsidR="00BB582D" w:rsidRPr="00CD0FDE" w14:paraId="350C2C85" w14:textId="77777777" w:rsidTr="00DE3079">
        <w:trPr>
          <w:jc w:val="center"/>
        </w:trPr>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16948E" w14:textId="77777777" w:rsidR="00BB582D" w:rsidRPr="00DE3079" w:rsidRDefault="00BB582D" w:rsidP="006B2B2B">
            <w:pPr>
              <w:keepNext/>
              <w:jc w:val="center"/>
              <w:rPr>
                <w:rFonts w:ascii="Arial" w:hAnsi="Arial" w:cs="Arial"/>
                <w:sz w:val="18"/>
                <w:szCs w:val="20"/>
                <w:lang w:val="en-GB" w:eastAsia="x-none"/>
              </w:rPr>
            </w:pPr>
            <w:r w:rsidRPr="00DE3079">
              <w:rPr>
                <w:rFonts w:ascii="Arial" w:hAnsi="Arial" w:cs="Arial"/>
                <w:b/>
                <w:bCs/>
                <w:sz w:val="18"/>
                <w:szCs w:val="20"/>
                <w:lang w:val="en-GB" w:eastAsia="x-none"/>
              </w:rPr>
              <w:t>Indication in DL Channel</w:t>
            </w:r>
          </w:p>
        </w:tc>
        <w:tc>
          <w:tcPr>
            <w:tcW w:w="1452" w:type="pct"/>
            <w:tcBorders>
              <w:top w:val="nil"/>
              <w:left w:val="nil"/>
              <w:bottom w:val="single" w:sz="4" w:space="0" w:color="auto"/>
              <w:right w:val="single" w:sz="8" w:space="0" w:color="auto"/>
            </w:tcBorders>
            <w:tcMar>
              <w:top w:w="0" w:type="dxa"/>
              <w:left w:w="108" w:type="dxa"/>
              <w:bottom w:w="0" w:type="dxa"/>
              <w:right w:w="108" w:type="dxa"/>
            </w:tcMar>
            <w:hideMark/>
          </w:tcPr>
          <w:p w14:paraId="494DEA85" w14:textId="77777777" w:rsidR="00BB582D" w:rsidRPr="00DE3079" w:rsidRDefault="00BB582D" w:rsidP="006B2B2B">
            <w:pPr>
              <w:keepNext/>
              <w:jc w:val="center"/>
              <w:rPr>
                <w:rFonts w:ascii="Arial" w:hAnsi="Arial" w:cs="Arial"/>
                <w:sz w:val="18"/>
                <w:szCs w:val="20"/>
                <w:lang w:val="en-GB" w:eastAsia="x-none"/>
              </w:rPr>
            </w:pPr>
            <w:r w:rsidRPr="00DE3079">
              <w:rPr>
                <w:rFonts w:ascii="Arial" w:hAnsi="Arial" w:cs="Arial"/>
                <w:b/>
                <w:bCs/>
                <w:sz w:val="18"/>
                <w:szCs w:val="20"/>
                <w:lang w:val="en-GB" w:eastAsia="x-none"/>
              </w:rPr>
              <w:t>Cat 1 LBT</w:t>
            </w:r>
          </w:p>
        </w:tc>
        <w:tc>
          <w:tcPr>
            <w:tcW w:w="1709" w:type="pct"/>
            <w:tcBorders>
              <w:top w:val="nil"/>
              <w:left w:val="nil"/>
              <w:bottom w:val="single" w:sz="8" w:space="0" w:color="auto"/>
              <w:right w:val="single" w:sz="8" w:space="0" w:color="auto"/>
            </w:tcBorders>
            <w:tcMar>
              <w:top w:w="0" w:type="dxa"/>
              <w:left w:w="108" w:type="dxa"/>
              <w:bottom w:w="0" w:type="dxa"/>
              <w:right w:w="108" w:type="dxa"/>
            </w:tcMar>
            <w:hideMark/>
          </w:tcPr>
          <w:p w14:paraId="4D2ACF7A" w14:textId="77777777" w:rsidR="00BB582D" w:rsidRPr="00DE3079" w:rsidRDefault="00BB582D" w:rsidP="006B2B2B">
            <w:pPr>
              <w:keepNext/>
              <w:jc w:val="center"/>
              <w:rPr>
                <w:rFonts w:ascii="Arial" w:hAnsi="Arial" w:cs="Arial"/>
                <w:i/>
                <w:iCs/>
                <w:sz w:val="18"/>
                <w:szCs w:val="20"/>
                <w:lang w:val="en-GB" w:eastAsia="x-none"/>
              </w:rPr>
            </w:pPr>
            <w:r w:rsidRPr="00DE3079">
              <w:rPr>
                <w:rFonts w:ascii="Arial" w:hAnsi="Arial" w:cs="Arial"/>
                <w:b/>
                <w:bCs/>
                <w:sz w:val="18"/>
                <w:szCs w:val="20"/>
                <w:lang w:val="en-GB" w:eastAsia="x-none"/>
              </w:rPr>
              <w:t>Cat 2 LBT</w:t>
            </w: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14:paraId="7E664904" w14:textId="77777777" w:rsidR="00BB582D" w:rsidRPr="00DE3079" w:rsidRDefault="00BB582D" w:rsidP="006B2B2B">
            <w:pPr>
              <w:keepNext/>
              <w:jc w:val="center"/>
              <w:rPr>
                <w:rFonts w:ascii="Arial" w:hAnsi="Arial" w:cs="Arial"/>
                <w:sz w:val="18"/>
                <w:szCs w:val="20"/>
                <w:lang w:val="en-GB" w:eastAsia="x-none"/>
              </w:rPr>
            </w:pPr>
            <w:r w:rsidRPr="00DE3079">
              <w:rPr>
                <w:rFonts w:ascii="Arial" w:hAnsi="Arial" w:cs="Arial"/>
                <w:b/>
                <w:bCs/>
                <w:sz w:val="18"/>
                <w:szCs w:val="20"/>
                <w:lang w:val="en-GB" w:eastAsia="x-none"/>
              </w:rPr>
              <w:t>Cat 2 LBT</w:t>
            </w:r>
          </w:p>
        </w:tc>
      </w:tr>
      <w:tr w:rsidR="00BB582D" w:rsidRPr="00CD0FDE" w14:paraId="7231633A" w14:textId="77777777" w:rsidTr="00DE3079">
        <w:trPr>
          <w:jc w:val="center"/>
        </w:trPr>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52C8D" w14:textId="64F0235B"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‘UL LBT type’ indicating Cat2/4 (as in FeLAA)</w:t>
            </w:r>
            <w:r w:rsidR="00CD0FDE">
              <w:rPr>
                <w:rFonts w:ascii="Arial" w:hAnsi="Arial" w:cs="Arial" w:hint="eastAsia"/>
                <w:sz w:val="18"/>
                <w:szCs w:val="20"/>
                <w:lang w:val="en-GB" w:eastAsia="x-none"/>
              </w:rPr>
              <w:t xml:space="preserve"> </w:t>
            </w:r>
            <w:r w:rsidRPr="00DE3079">
              <w:rPr>
                <w:rFonts w:ascii="Arial" w:hAnsi="Arial" w:cs="Arial"/>
                <w:sz w:val="18"/>
                <w:szCs w:val="20"/>
                <w:lang w:val="en-GB" w:eastAsia="x-none"/>
              </w:rPr>
              <w:t>in UL grant</w:t>
            </w:r>
          </w:p>
        </w:tc>
        <w:tc>
          <w:tcPr>
            <w:tcW w:w="145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DFB0A64" w14:textId="4BEC28A0"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Implicitly (irrespective of Cat2/4 in grant) for UL burst duration&lt;= Thresh_duration</w:t>
            </w:r>
          </w:p>
        </w:tc>
        <w:tc>
          <w:tcPr>
            <w:tcW w:w="1709" w:type="pct"/>
            <w:tcBorders>
              <w:top w:val="nil"/>
              <w:left w:val="nil"/>
              <w:bottom w:val="single" w:sz="8" w:space="0" w:color="auto"/>
              <w:right w:val="single" w:sz="8" w:space="0" w:color="auto"/>
            </w:tcBorders>
            <w:tcMar>
              <w:top w:w="0" w:type="dxa"/>
              <w:left w:w="108" w:type="dxa"/>
              <w:bottom w:w="0" w:type="dxa"/>
              <w:right w:w="108" w:type="dxa"/>
            </w:tcMar>
            <w:hideMark/>
          </w:tcPr>
          <w:p w14:paraId="02CA911F" w14:textId="54D7729C" w:rsidR="00BB582D" w:rsidRPr="00DE3079" w:rsidRDefault="00BB582D" w:rsidP="00DD0505">
            <w:pPr>
              <w:keepNext/>
              <w:jc w:val="left"/>
              <w:rPr>
                <w:rFonts w:ascii="Arial" w:hAnsi="Arial" w:cs="Arial"/>
                <w:strike/>
                <w:sz w:val="18"/>
                <w:szCs w:val="20"/>
                <w:lang w:val="en-GB" w:eastAsia="x-none"/>
              </w:rPr>
            </w:pPr>
            <w:r w:rsidRPr="00DE3079">
              <w:rPr>
                <w:rFonts w:ascii="Arial" w:hAnsi="Arial" w:cs="Arial"/>
                <w:sz w:val="18"/>
                <w:szCs w:val="20"/>
                <w:lang w:val="en-GB" w:eastAsia="x-none"/>
              </w:rPr>
              <w:t xml:space="preserve">Explicitly </w:t>
            </w:r>
            <w:r w:rsidRPr="00DE3079">
              <w:rPr>
                <w:rFonts w:ascii="Arial" w:hAnsi="Arial" w:cs="Arial"/>
                <w:sz w:val="18"/>
                <w:szCs w:val="20"/>
                <w:lang w:eastAsia="x-none"/>
              </w:rPr>
              <w:t xml:space="preserve">as indicated in grant </w:t>
            </w:r>
            <w:r w:rsidRPr="00DE3079">
              <w:rPr>
                <w:rFonts w:ascii="Arial" w:hAnsi="Arial" w:cs="Arial"/>
                <w:sz w:val="18"/>
                <w:szCs w:val="20"/>
                <w:lang w:val="en-GB" w:eastAsia="x-none"/>
              </w:rPr>
              <w:t>for UL burst</w:t>
            </w:r>
            <w:r w:rsidR="00BB4434">
              <w:rPr>
                <w:rFonts w:ascii="Arial" w:hAnsi="Arial" w:cs="Arial"/>
                <w:sz w:val="18"/>
                <w:szCs w:val="20"/>
                <w:lang w:val="en-GB" w:eastAsia="x-none"/>
              </w:rPr>
              <w:t xml:space="preserve"> duration</w:t>
            </w:r>
            <w:r w:rsidRPr="00DE3079">
              <w:rPr>
                <w:rFonts w:ascii="Arial" w:hAnsi="Arial" w:cs="Arial"/>
                <w:sz w:val="18"/>
                <w:szCs w:val="20"/>
                <w:lang w:val="en-GB" w:eastAsia="x-none"/>
              </w:rPr>
              <w:t xml:space="preserve"> &gt;Thresh_duration</w:t>
            </w: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14:paraId="302E103B" w14:textId="6DD40463"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eastAsia="x-none"/>
              </w:rPr>
              <w:t>Explicitly as indicated in UL grant</w:t>
            </w:r>
          </w:p>
        </w:tc>
      </w:tr>
      <w:tr w:rsidR="00BB582D" w:rsidRPr="00CD0FDE" w14:paraId="64D9CAC5" w14:textId="77777777" w:rsidTr="006B2B2B">
        <w:trPr>
          <w:jc w:val="center"/>
        </w:trPr>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90621" w14:textId="77777777"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 xml:space="preserve">‘PUCCH LBT type’ indicating Cat2/4 </w:t>
            </w:r>
          </w:p>
          <w:p w14:paraId="238454FA" w14:textId="7DACEB83"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in DL assignment</w:t>
            </w:r>
          </w:p>
        </w:tc>
        <w:tc>
          <w:tcPr>
            <w:tcW w:w="1452" w:type="pct"/>
            <w:tcBorders>
              <w:top w:val="nil"/>
              <w:left w:val="nil"/>
              <w:bottom w:val="single" w:sz="8" w:space="0" w:color="auto"/>
              <w:right w:val="single" w:sz="8" w:space="0" w:color="auto"/>
            </w:tcBorders>
            <w:tcMar>
              <w:top w:w="0" w:type="dxa"/>
              <w:left w:w="108" w:type="dxa"/>
              <w:bottom w:w="0" w:type="dxa"/>
              <w:right w:w="108" w:type="dxa"/>
            </w:tcMar>
            <w:hideMark/>
          </w:tcPr>
          <w:p w14:paraId="26BCCD2B" w14:textId="07880202"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Implicitly (irrespective of Cat2/4 in assignment) for only PUCCH transmission</w:t>
            </w:r>
            <w:r w:rsidR="00646907">
              <w:rPr>
                <w:rFonts w:ascii="Arial" w:hAnsi="Arial" w:cs="Arial"/>
                <w:sz w:val="18"/>
                <w:szCs w:val="20"/>
                <w:lang w:val="en-GB" w:eastAsia="x-none"/>
              </w:rPr>
              <w:t xml:space="preserve"> duration</w:t>
            </w:r>
            <w:r w:rsidRPr="00DE3079">
              <w:rPr>
                <w:rFonts w:ascii="Arial" w:hAnsi="Arial" w:cs="Arial"/>
                <w:sz w:val="18"/>
                <w:szCs w:val="20"/>
                <w:lang w:val="en-GB" w:eastAsia="x-none"/>
              </w:rPr>
              <w:t>* &lt;= Thresh_duration</w:t>
            </w:r>
          </w:p>
          <w:p w14:paraId="3417B600" w14:textId="77777777"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*Should be a typical case</w:t>
            </w:r>
          </w:p>
        </w:tc>
        <w:tc>
          <w:tcPr>
            <w:tcW w:w="1709" w:type="pct"/>
            <w:tcBorders>
              <w:top w:val="nil"/>
              <w:left w:val="nil"/>
              <w:bottom w:val="single" w:sz="8" w:space="0" w:color="auto"/>
              <w:right w:val="single" w:sz="8" w:space="0" w:color="auto"/>
            </w:tcBorders>
            <w:tcMar>
              <w:top w:w="0" w:type="dxa"/>
              <w:left w:w="108" w:type="dxa"/>
              <w:bottom w:w="0" w:type="dxa"/>
              <w:right w:w="108" w:type="dxa"/>
            </w:tcMar>
            <w:hideMark/>
          </w:tcPr>
          <w:p w14:paraId="35C4217E" w14:textId="14AE1190" w:rsidR="00BB582D" w:rsidRDefault="00BB582D" w:rsidP="00DD0505">
            <w:pPr>
              <w:keepNext/>
              <w:jc w:val="left"/>
              <w:rPr>
                <w:rFonts w:ascii="Arial" w:hAnsi="Arial" w:cs="Arial"/>
                <w:sz w:val="18"/>
                <w:szCs w:val="20"/>
                <w:lang w:val="en-GB" w:eastAsia="x-none"/>
              </w:rPr>
            </w:pPr>
            <w:r w:rsidRPr="00DE3079">
              <w:rPr>
                <w:rFonts w:ascii="Arial" w:hAnsi="Arial" w:cs="Arial"/>
                <w:sz w:val="18"/>
                <w:szCs w:val="20"/>
                <w:lang w:val="en-GB" w:eastAsia="x-none"/>
              </w:rPr>
              <w:t xml:space="preserve">Explicitly </w:t>
            </w:r>
            <w:r w:rsidRPr="00DE3079">
              <w:rPr>
                <w:rFonts w:ascii="Arial" w:hAnsi="Arial" w:cs="Arial"/>
                <w:sz w:val="18"/>
                <w:szCs w:val="20"/>
                <w:lang w:eastAsia="x-none"/>
              </w:rPr>
              <w:t xml:space="preserve">as indicated in assignment </w:t>
            </w:r>
            <w:r w:rsidRPr="00DE3079">
              <w:rPr>
                <w:rFonts w:ascii="Arial" w:hAnsi="Arial" w:cs="Arial"/>
                <w:sz w:val="18"/>
                <w:szCs w:val="20"/>
                <w:lang w:val="en-GB" w:eastAsia="x-none"/>
              </w:rPr>
              <w:t xml:space="preserve">for </w:t>
            </w:r>
            <w:r w:rsidR="00646907">
              <w:rPr>
                <w:rFonts w:ascii="Arial" w:hAnsi="Arial" w:cs="Arial"/>
                <w:sz w:val="18"/>
                <w:szCs w:val="20"/>
                <w:lang w:val="en-GB" w:eastAsia="x-none"/>
              </w:rPr>
              <w:t>UL burst duration</w:t>
            </w:r>
            <w:r w:rsidRPr="00DE3079">
              <w:rPr>
                <w:rFonts w:ascii="Arial" w:hAnsi="Arial" w:cs="Arial"/>
                <w:sz w:val="18"/>
                <w:szCs w:val="20"/>
                <w:lang w:val="en-GB" w:eastAsia="x-none"/>
              </w:rPr>
              <w:t xml:space="preserve"> &gt;</w:t>
            </w:r>
            <w:r w:rsidR="00646907">
              <w:rPr>
                <w:rFonts w:ascii="Arial" w:hAnsi="Arial" w:cs="Arial"/>
                <w:sz w:val="18"/>
                <w:szCs w:val="20"/>
                <w:lang w:val="en-GB" w:eastAsia="x-none"/>
              </w:rPr>
              <w:t xml:space="preserve"> </w:t>
            </w:r>
            <w:r w:rsidRPr="00DE3079">
              <w:rPr>
                <w:rFonts w:ascii="Arial" w:hAnsi="Arial" w:cs="Arial"/>
                <w:sz w:val="18"/>
                <w:szCs w:val="20"/>
                <w:lang w:val="en-GB" w:eastAsia="x-none"/>
              </w:rPr>
              <w:t>Thresh_duration</w:t>
            </w:r>
          </w:p>
          <w:p w14:paraId="0CADED81" w14:textId="6AACDACF" w:rsidR="00646907" w:rsidRPr="00DE3079" w:rsidRDefault="00646907" w:rsidP="00DD0505">
            <w:pPr>
              <w:keepNext/>
              <w:jc w:val="left"/>
              <w:rPr>
                <w:rFonts w:ascii="Arial" w:hAnsi="Arial" w:cs="Arial"/>
                <w:sz w:val="18"/>
                <w:szCs w:val="20"/>
                <w:lang w:val="en-GB" w:eastAsia="x-none"/>
              </w:rPr>
            </w:pPr>
            <w:r>
              <w:rPr>
                <w:rFonts w:ascii="Arial" w:hAnsi="Arial" w:cs="Arial"/>
                <w:sz w:val="18"/>
                <w:szCs w:val="20"/>
                <w:lang w:val="en-GB" w:eastAsia="x-none"/>
              </w:rPr>
              <w:t>Note: UL burst can be PUCCH followed by another UL transmission or UCI on PUSCH</w:t>
            </w: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14:paraId="077D16A1" w14:textId="79B93748" w:rsidR="00BB582D" w:rsidRPr="00DE3079" w:rsidRDefault="00BB582D" w:rsidP="006B2B2B">
            <w:pPr>
              <w:keepNext/>
              <w:jc w:val="left"/>
              <w:rPr>
                <w:rFonts w:ascii="Arial" w:hAnsi="Arial" w:cs="Arial"/>
                <w:sz w:val="18"/>
                <w:szCs w:val="20"/>
                <w:lang w:eastAsia="x-none"/>
              </w:rPr>
            </w:pPr>
            <w:r w:rsidRPr="00DE3079">
              <w:rPr>
                <w:rFonts w:ascii="Arial" w:hAnsi="Arial" w:cs="Arial"/>
                <w:sz w:val="18"/>
                <w:szCs w:val="20"/>
                <w:lang w:eastAsia="x-none"/>
              </w:rPr>
              <w:t>Explicitly as indicated in DL assignment</w:t>
            </w:r>
          </w:p>
        </w:tc>
      </w:tr>
      <w:tr w:rsidR="00BB582D" w:rsidRPr="00CD0FDE" w14:paraId="4173DEF0" w14:textId="77777777" w:rsidTr="006B2B2B">
        <w:trPr>
          <w:jc w:val="center"/>
        </w:trPr>
        <w:tc>
          <w:tcPr>
            <w:tcW w:w="9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4CED2" w14:textId="1307091E"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‘COT structure’,</w:t>
            </w:r>
          </w:p>
          <w:p w14:paraId="74BF0D4D" w14:textId="77777777"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Or ‘UL duration and offset’ (as in FeLAA)</w:t>
            </w:r>
          </w:p>
          <w:p w14:paraId="3C1D1846" w14:textId="77777777" w:rsidR="00BB582D" w:rsidRPr="00DE3079" w:rsidRDefault="00BB582D" w:rsidP="006B2B2B">
            <w:pPr>
              <w:keepNext/>
              <w:jc w:val="left"/>
              <w:rPr>
                <w:rFonts w:ascii="Arial" w:hAnsi="Arial" w:cs="Arial"/>
                <w:sz w:val="18"/>
                <w:szCs w:val="20"/>
                <w:lang w:val="en-GB" w:eastAsia="x-none"/>
              </w:rPr>
            </w:pPr>
          </w:p>
          <w:p w14:paraId="606E39F5" w14:textId="77777777"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 xml:space="preserve">in GC-PDCCH </w:t>
            </w:r>
          </w:p>
        </w:tc>
        <w:tc>
          <w:tcPr>
            <w:tcW w:w="1452" w:type="pct"/>
            <w:tcBorders>
              <w:top w:val="nil"/>
              <w:left w:val="nil"/>
              <w:bottom w:val="single" w:sz="8" w:space="0" w:color="auto"/>
              <w:right w:val="single" w:sz="8" w:space="0" w:color="auto"/>
            </w:tcBorders>
            <w:tcMar>
              <w:top w:w="0" w:type="dxa"/>
              <w:left w:w="108" w:type="dxa"/>
              <w:bottom w:w="0" w:type="dxa"/>
              <w:right w:w="108" w:type="dxa"/>
            </w:tcMar>
            <w:hideMark/>
          </w:tcPr>
          <w:p w14:paraId="7FB256EC" w14:textId="570A1FF5"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Implicitly (irrespective of Cat2/4 in scheduled/configured grant) for UL burst duration &lt;= Thresh_duration following indicated DL/‘offset’ slots, and ending   within indicated UL /‘UL duration’</w:t>
            </w:r>
            <w:r w:rsidR="00646907">
              <w:rPr>
                <w:rFonts w:ascii="Arial" w:hAnsi="Arial" w:cs="Arial"/>
                <w:sz w:val="18"/>
                <w:szCs w:val="20"/>
                <w:lang w:val="en-GB" w:eastAsia="x-none"/>
              </w:rPr>
              <w:t xml:space="preserve"> slots</w:t>
            </w:r>
            <w:r w:rsidRPr="00DE3079">
              <w:rPr>
                <w:rFonts w:ascii="Arial" w:hAnsi="Arial" w:cs="Arial"/>
                <w:sz w:val="18"/>
                <w:szCs w:val="20"/>
                <w:lang w:val="en-GB" w:eastAsia="x-none"/>
              </w:rPr>
              <w:t xml:space="preserve">  </w:t>
            </w:r>
          </w:p>
          <w:p w14:paraId="77BDA3A7" w14:textId="0BA3F8B1" w:rsidR="00BB582D" w:rsidRPr="00DE3079" w:rsidRDefault="00BB582D" w:rsidP="00DE3079">
            <w:pPr>
              <w:keepNext/>
              <w:autoSpaceDE/>
              <w:autoSpaceDN/>
              <w:adjustRightInd/>
              <w:snapToGrid/>
              <w:spacing w:after="0"/>
              <w:jc w:val="left"/>
              <w:rPr>
                <w:rFonts w:ascii="Arial" w:hAnsi="Arial" w:cs="Arial"/>
                <w:sz w:val="18"/>
                <w:szCs w:val="20"/>
                <w:lang w:val="en-GB" w:eastAsia="x-none"/>
              </w:rPr>
            </w:pPr>
            <w:r w:rsidRPr="00DE3079">
              <w:rPr>
                <w:rFonts w:ascii="Arial" w:hAnsi="Arial" w:cs="Arial"/>
                <w:sz w:val="18"/>
                <w:szCs w:val="20"/>
                <w:lang w:val="en-GB" w:eastAsia="x-none"/>
              </w:rPr>
              <w:t>N/A if Thresh_duration &lt; slot_duration</w:t>
            </w:r>
            <w:r w:rsidR="00CD0FDE" w:rsidRPr="00DE3079">
              <w:rPr>
                <w:rFonts w:ascii="Arial" w:hAnsi="Arial" w:cs="Arial"/>
                <w:sz w:val="18"/>
                <w:szCs w:val="20"/>
                <w:lang w:val="en-GB" w:eastAsia="x-none"/>
              </w:rPr>
              <w:t xml:space="preserve"> and indication in GC-PDDCH is in units of slot</w:t>
            </w:r>
          </w:p>
        </w:tc>
        <w:tc>
          <w:tcPr>
            <w:tcW w:w="1709" w:type="pct"/>
            <w:tcBorders>
              <w:top w:val="nil"/>
              <w:left w:val="nil"/>
              <w:bottom w:val="single" w:sz="8" w:space="0" w:color="auto"/>
              <w:right w:val="single" w:sz="8" w:space="0" w:color="auto"/>
            </w:tcBorders>
            <w:tcMar>
              <w:top w:w="0" w:type="dxa"/>
              <w:left w:w="108" w:type="dxa"/>
              <w:bottom w:w="0" w:type="dxa"/>
              <w:right w:w="108" w:type="dxa"/>
            </w:tcMar>
          </w:tcPr>
          <w:p w14:paraId="413C2AB0" w14:textId="3A78D5DE" w:rsidR="00BB582D" w:rsidRPr="00DE3079" w:rsidRDefault="00BB582D" w:rsidP="006B2B2B">
            <w:pPr>
              <w:keepNext/>
              <w:jc w:val="left"/>
              <w:rPr>
                <w:rFonts w:ascii="Arial" w:hAnsi="Arial" w:cs="Arial"/>
                <w:sz w:val="18"/>
                <w:szCs w:val="20"/>
                <w:lang w:val="en-GB" w:eastAsia="x-none"/>
              </w:rPr>
            </w:pPr>
            <w:r w:rsidRPr="00DE3079">
              <w:rPr>
                <w:rFonts w:ascii="Arial" w:hAnsi="Arial" w:cs="Arial"/>
                <w:sz w:val="18"/>
                <w:szCs w:val="20"/>
                <w:lang w:val="en-GB" w:eastAsia="x-none"/>
              </w:rPr>
              <w:t>Implicitly (irrespective of Cat4 in scheduled/configured grant) for UL burst &gt;Thresh_duration following indicated DL/‘offset’ slots, and ending within indicated UL /‘UL duration’</w:t>
            </w:r>
            <w:r w:rsidR="00646907">
              <w:rPr>
                <w:rFonts w:ascii="Arial" w:hAnsi="Arial" w:cs="Arial"/>
                <w:sz w:val="18"/>
                <w:szCs w:val="20"/>
                <w:lang w:val="en-GB" w:eastAsia="x-none"/>
              </w:rPr>
              <w:t xml:space="preserve"> slots</w:t>
            </w:r>
            <w:r w:rsidRPr="00DE3079">
              <w:rPr>
                <w:rFonts w:ascii="Arial" w:hAnsi="Arial" w:cs="Arial"/>
                <w:sz w:val="18"/>
                <w:szCs w:val="20"/>
                <w:lang w:val="en-GB" w:eastAsia="x-none"/>
              </w:rPr>
              <w:t xml:space="preserve">  </w:t>
            </w:r>
          </w:p>
          <w:p w14:paraId="3C3E86DE" w14:textId="77777777" w:rsidR="00BB582D" w:rsidRPr="00DE3079" w:rsidRDefault="00BB582D" w:rsidP="006B2B2B">
            <w:pPr>
              <w:keepNext/>
              <w:jc w:val="left"/>
              <w:rPr>
                <w:rFonts w:ascii="Arial" w:hAnsi="Arial" w:cs="Arial"/>
                <w:sz w:val="18"/>
                <w:szCs w:val="20"/>
                <w:lang w:val="en-GB" w:eastAsia="x-none"/>
              </w:rPr>
            </w:pPr>
          </w:p>
        </w:tc>
        <w:tc>
          <w:tcPr>
            <w:tcW w:w="902" w:type="pct"/>
            <w:tcBorders>
              <w:top w:val="nil"/>
              <w:left w:val="nil"/>
              <w:bottom w:val="single" w:sz="8" w:space="0" w:color="auto"/>
              <w:right w:val="single" w:sz="8" w:space="0" w:color="auto"/>
            </w:tcBorders>
            <w:tcMar>
              <w:top w:w="0" w:type="dxa"/>
              <w:left w:w="108" w:type="dxa"/>
              <w:bottom w:w="0" w:type="dxa"/>
              <w:right w:w="108" w:type="dxa"/>
            </w:tcMar>
            <w:hideMark/>
          </w:tcPr>
          <w:p w14:paraId="45C8BFD3" w14:textId="3A6D46D5" w:rsidR="00BB582D" w:rsidRPr="00DE3079" w:rsidRDefault="00BB582D" w:rsidP="00646907">
            <w:pPr>
              <w:keepNext/>
              <w:jc w:val="left"/>
              <w:rPr>
                <w:rFonts w:ascii="Arial" w:hAnsi="Arial" w:cs="Arial"/>
                <w:sz w:val="18"/>
                <w:szCs w:val="20"/>
                <w:lang w:eastAsia="x-none"/>
              </w:rPr>
            </w:pPr>
            <w:r w:rsidRPr="00DE3079">
              <w:rPr>
                <w:rFonts w:ascii="Arial" w:hAnsi="Arial" w:cs="Arial"/>
                <w:sz w:val="18"/>
                <w:szCs w:val="20"/>
                <w:lang w:val="en-GB" w:eastAsia="x-none"/>
              </w:rPr>
              <w:t>Implicitly (irrespective of Cat4 in grant) for UL burst following indicated DL/‘offset’ slots, and ending within indicated UL /‘UL duration’</w:t>
            </w:r>
            <w:r w:rsidR="00646907">
              <w:rPr>
                <w:rFonts w:ascii="Arial" w:hAnsi="Arial" w:cs="Arial"/>
                <w:sz w:val="18"/>
                <w:szCs w:val="20"/>
                <w:lang w:val="en-GB" w:eastAsia="x-none"/>
              </w:rPr>
              <w:t xml:space="preserve"> slots</w:t>
            </w:r>
          </w:p>
        </w:tc>
      </w:tr>
    </w:tbl>
    <w:p w14:paraId="28A02812" w14:textId="77777777" w:rsidR="00343F09" w:rsidRDefault="00343F09" w:rsidP="00343F09">
      <w:pPr>
        <w:rPr>
          <w:b/>
          <w:i/>
        </w:rPr>
      </w:pPr>
    </w:p>
    <w:p w14:paraId="350D6F96" w14:textId="1B96B924" w:rsidR="00343F09" w:rsidRPr="00DE3079" w:rsidRDefault="00343F09" w:rsidP="002631D3">
      <w:pPr>
        <w:rPr>
          <w:rFonts w:eastAsia="MS Mincho"/>
          <w:b/>
          <w:i/>
          <w:lang w:eastAsia="ja-JP"/>
        </w:rPr>
      </w:pPr>
      <w:r w:rsidRPr="00F47484">
        <w:rPr>
          <w:b/>
          <w:i/>
          <w:lang w:eastAsia="ja-JP"/>
        </w:rPr>
        <w:t xml:space="preserve">Proposal </w:t>
      </w:r>
      <w:r>
        <w:rPr>
          <w:b/>
          <w:i/>
          <w:lang w:eastAsia="ja-JP"/>
        </w:rPr>
        <w:t>1</w:t>
      </w:r>
      <w:r w:rsidRPr="00F47484">
        <w:rPr>
          <w:b/>
          <w:i/>
          <w:lang w:eastAsia="ja-JP"/>
        </w:rPr>
        <w:t xml:space="preserve">: </w:t>
      </w:r>
      <w:r>
        <w:rPr>
          <w:b/>
          <w:i/>
          <w:lang w:eastAsia="ja-JP"/>
        </w:rPr>
        <w:t>T</w:t>
      </w:r>
      <w:r w:rsidRPr="00FD395B">
        <w:rPr>
          <w:b/>
          <w:i/>
          <w:lang w:eastAsia="ja-JP"/>
        </w:rPr>
        <w:t xml:space="preserve">he maximum duration of the UL transmission </w:t>
      </w:r>
      <w:r>
        <w:rPr>
          <w:b/>
          <w:i/>
          <w:lang w:eastAsia="ja-JP"/>
        </w:rPr>
        <w:t>following</w:t>
      </w:r>
      <w:r w:rsidRPr="00FD395B">
        <w:rPr>
          <w:b/>
          <w:i/>
          <w:lang w:eastAsia="ja-JP"/>
        </w:rPr>
        <w:t xml:space="preserve"> CAT1 (No LBT) </w:t>
      </w:r>
      <w:r>
        <w:rPr>
          <w:b/>
          <w:i/>
          <w:lang w:eastAsia="ja-JP"/>
        </w:rPr>
        <w:t xml:space="preserve">within a gNB-initiated CO </w:t>
      </w:r>
      <w:r w:rsidRPr="00FD395B">
        <w:rPr>
          <w:b/>
          <w:i/>
          <w:lang w:eastAsia="ja-JP"/>
        </w:rPr>
        <w:t>should be limited regardless of the remaining MCOT duration</w:t>
      </w:r>
      <w:r>
        <w:rPr>
          <w:b/>
          <w:i/>
          <w:lang w:eastAsia="ja-JP"/>
        </w:rPr>
        <w:t>.</w:t>
      </w:r>
    </w:p>
    <w:p w14:paraId="637EB2DC" w14:textId="67F5DBCD" w:rsidR="00F45E04" w:rsidRPr="00BA0B23" w:rsidRDefault="00BB582D" w:rsidP="00DE3079">
      <w:r w:rsidRPr="00F47484">
        <w:rPr>
          <w:b/>
          <w:i/>
          <w:lang w:eastAsia="ja-JP"/>
        </w:rPr>
        <w:t xml:space="preserve">Proposal </w:t>
      </w:r>
      <w:r>
        <w:rPr>
          <w:b/>
          <w:i/>
          <w:lang w:eastAsia="ja-JP"/>
        </w:rPr>
        <w:t>2</w:t>
      </w:r>
      <w:r w:rsidRPr="00F47484">
        <w:rPr>
          <w:b/>
          <w:i/>
          <w:lang w:eastAsia="ja-JP"/>
        </w:rPr>
        <w:t xml:space="preserve">: </w:t>
      </w:r>
      <w:r>
        <w:rPr>
          <w:b/>
          <w:i/>
          <w:lang w:eastAsia="ja-JP"/>
        </w:rPr>
        <w:t xml:space="preserve">For </w:t>
      </w:r>
      <w:r w:rsidRPr="00BB582D">
        <w:rPr>
          <w:b/>
          <w:i/>
          <w:lang w:eastAsia="ja-JP"/>
        </w:rPr>
        <w:t xml:space="preserve">UL LBT type indication </w:t>
      </w:r>
      <w:r>
        <w:rPr>
          <w:b/>
          <w:i/>
          <w:lang w:eastAsia="ja-JP"/>
        </w:rPr>
        <w:t xml:space="preserve">for an </w:t>
      </w:r>
      <w:r w:rsidRPr="00FD395B">
        <w:rPr>
          <w:b/>
          <w:i/>
          <w:lang w:eastAsia="ja-JP"/>
        </w:rPr>
        <w:t xml:space="preserve">UL </w:t>
      </w:r>
      <w:r>
        <w:rPr>
          <w:b/>
          <w:i/>
          <w:lang w:eastAsia="ja-JP"/>
        </w:rPr>
        <w:t>burst</w:t>
      </w:r>
      <w:r w:rsidRPr="00FD395B">
        <w:rPr>
          <w:b/>
          <w:i/>
          <w:lang w:eastAsia="ja-JP"/>
        </w:rPr>
        <w:t xml:space="preserve"> </w:t>
      </w:r>
      <w:r>
        <w:rPr>
          <w:b/>
          <w:i/>
          <w:lang w:eastAsia="ja-JP"/>
        </w:rPr>
        <w:t xml:space="preserve">within a gNB-initiated CO following a gap of 25us or less, </w:t>
      </w:r>
      <w:r w:rsidR="000200C3">
        <w:rPr>
          <w:b/>
          <w:i/>
          <w:lang w:eastAsia="ja-JP"/>
        </w:rPr>
        <w:t xml:space="preserve">Table 1 </w:t>
      </w:r>
      <w:r>
        <w:rPr>
          <w:b/>
          <w:i/>
          <w:lang w:eastAsia="ja-JP"/>
        </w:rPr>
        <w:t>is supported.</w:t>
      </w:r>
    </w:p>
    <w:p w14:paraId="0EA0941E" w14:textId="77777777" w:rsidR="00F45E04" w:rsidRPr="00AF47CE" w:rsidRDefault="00F45E04" w:rsidP="00BA0B23">
      <w:pPr>
        <w:spacing w:after="0"/>
        <w:rPr>
          <w:rFonts w:eastAsia="MS Mincho"/>
          <w:b/>
          <w:i/>
          <w:lang w:eastAsia="ja-JP"/>
        </w:rPr>
      </w:pPr>
    </w:p>
    <w:p w14:paraId="30617F42" w14:textId="77777777" w:rsidR="002F56A8" w:rsidRDefault="002F56A8">
      <w:pPr>
        <w:pStyle w:val="3"/>
      </w:pPr>
      <w:r>
        <w:rPr>
          <w:rFonts w:hint="eastAsia"/>
        </w:rPr>
        <w:t>L</w:t>
      </w:r>
      <w:r>
        <w:t>BT type for NR-U DL signals and channels</w:t>
      </w:r>
    </w:p>
    <w:p w14:paraId="275BD9D9" w14:textId="11E18604" w:rsidR="007105D9" w:rsidRPr="006A4AC7" w:rsidRDefault="007105D9" w:rsidP="007105D9">
      <w:pPr>
        <w:rPr>
          <w:lang w:eastAsia="zh-CN"/>
        </w:rPr>
      </w:pPr>
      <w:r>
        <w:rPr>
          <w:b/>
        </w:rPr>
        <w:t>DRS/</w:t>
      </w:r>
      <w:r w:rsidR="00234BFB">
        <w:rPr>
          <w:rFonts w:hint="eastAsia"/>
          <w:b/>
        </w:rPr>
        <w:t>SSB:</w:t>
      </w:r>
      <w:r w:rsidRPr="007105D9">
        <w:rPr>
          <w:rFonts w:hint="eastAsia"/>
          <w:lang w:eastAsia="zh-CN"/>
        </w:rPr>
        <w:t xml:space="preserve"> </w:t>
      </w:r>
      <w:r w:rsidR="00EE4D02">
        <w:rPr>
          <w:lang w:eastAsia="zh-CN"/>
        </w:rPr>
        <w:t>T</w:t>
      </w:r>
      <w:r>
        <w:rPr>
          <w:lang w:eastAsia="zh-CN"/>
        </w:rPr>
        <w:t>he NR-U DRS consists of at least SS/PBCH block burst set transmission. From our understanding, the NR-U DRS could also consist of the corresponding RMSI and/or CSI-RS for the purpose of RLM/RRM measurements. More details on the DRS composition could be found in our companion paper [</w:t>
      </w:r>
      <w:r w:rsidR="007B1FF9">
        <w:rPr>
          <w:lang w:eastAsia="zh-CN"/>
        </w:rPr>
        <w:t>3</w:t>
      </w:r>
      <w:r>
        <w:rPr>
          <w:lang w:eastAsia="zh-CN"/>
        </w:rPr>
        <w:t xml:space="preserve">]. </w:t>
      </w:r>
    </w:p>
    <w:p w14:paraId="42A887B5" w14:textId="2BE3BD00" w:rsidR="003976BF" w:rsidRDefault="009977B8" w:rsidP="00830355">
      <w:pPr>
        <w:pStyle w:val="Eqn"/>
        <w:rPr>
          <w:lang w:eastAsia="zh-CN"/>
        </w:rPr>
      </w:pPr>
      <w:r>
        <w:t>I</w:t>
      </w:r>
      <w:r w:rsidR="00EE4D02">
        <w:t>n the SI phase [</w:t>
      </w:r>
      <w:r w:rsidR="007B1FF9">
        <w:t>2</w:t>
      </w:r>
      <w:r w:rsidR="00EE4D02">
        <w:t>], it was agreed that i</w:t>
      </w:r>
      <w:r w:rsidR="007105D9">
        <w:t xml:space="preserve">f the </w:t>
      </w:r>
      <w:r w:rsidR="007105D9">
        <w:rPr>
          <w:lang w:eastAsia="zh-CN"/>
        </w:rPr>
        <w:t>NR</w:t>
      </w:r>
      <w:r w:rsidR="007105D9">
        <w:rPr>
          <w:rFonts w:hint="eastAsia"/>
          <w:lang w:eastAsia="zh-CN"/>
        </w:rPr>
        <w:t>-</w:t>
      </w:r>
      <w:r w:rsidR="007105D9">
        <w:rPr>
          <w:lang w:eastAsia="zh-CN"/>
        </w:rPr>
        <w:t xml:space="preserve">U DRS </w:t>
      </w:r>
      <w:r w:rsidR="007105D9">
        <w:t>only consists of SS/PBCH block</w:t>
      </w:r>
      <w:r w:rsidR="00EE4D02">
        <w:t xml:space="preserve"> </w:t>
      </w:r>
      <w:r w:rsidR="00CF35C5">
        <w:t xml:space="preserve">or multiplexed with non-unicast data (e.g., </w:t>
      </w:r>
      <w:r w:rsidR="00EE4D02">
        <w:t xml:space="preserve">OSI, paging or </w:t>
      </w:r>
      <w:r w:rsidR="00EE4D02" w:rsidRPr="00EE4D02">
        <w:t>RAR</w:t>
      </w:r>
      <w:r w:rsidR="00CF35C5">
        <w:t>)</w:t>
      </w:r>
      <w:r w:rsidR="00EE4D02">
        <w:t xml:space="preserve"> </w:t>
      </w:r>
      <w:r w:rsidR="007105D9">
        <w:t xml:space="preserve">CAT 2 LBT </w:t>
      </w:r>
      <w:r w:rsidR="00CF35C5">
        <w:t xml:space="preserve">is </w:t>
      </w:r>
      <w:r w:rsidR="007105D9">
        <w:rPr>
          <w:lang w:eastAsia="zh-CN"/>
        </w:rPr>
        <w:t>used for</w:t>
      </w:r>
      <w:r w:rsidR="007105D9">
        <w:t xml:space="preserve"> transmission</w:t>
      </w:r>
      <w:r w:rsidR="00EE4D02">
        <w:t xml:space="preserve"> given that the </w:t>
      </w:r>
      <w:r w:rsidR="00EE4D02" w:rsidRPr="00EE4D02">
        <w:rPr>
          <w:rFonts w:hint="eastAsia"/>
        </w:rPr>
        <w:t xml:space="preserve">duty cycle </w:t>
      </w:r>
      <w:r w:rsidR="00EE4D02" w:rsidRPr="00EE4D02">
        <w:rPr>
          <w:rFonts w:hint="eastAsia"/>
        </w:rPr>
        <w:t>≤</w:t>
      </w:r>
      <w:r w:rsidR="00EE4D02" w:rsidRPr="00EE4D02">
        <w:rPr>
          <w:rFonts w:hint="eastAsia"/>
        </w:rPr>
        <w:t>1/20, and the total duration is up to 1 ms</w:t>
      </w:r>
      <w:r w:rsidR="008F7626">
        <w:t xml:space="preserve">; otherwise, </w:t>
      </w:r>
      <w:r w:rsidR="00CF35C5">
        <w:t>CAT4 LBT is used</w:t>
      </w:r>
      <w:r>
        <w:t>. In the previous meeting</w:t>
      </w:r>
      <w:r w:rsidR="00743EBA">
        <w:t>s</w:t>
      </w:r>
      <w:r>
        <w:t xml:space="preserve">, it was further agreed that </w:t>
      </w:r>
      <w:r w:rsidRPr="009977B8">
        <w:t>any channel access priority class value</w:t>
      </w:r>
      <w:r>
        <w:t xml:space="preserve"> can be used in the latter case</w:t>
      </w:r>
      <w:r w:rsidR="00CF35C5">
        <w:rPr>
          <w:lang w:eastAsia="zh-CN"/>
        </w:rPr>
        <w:t>.</w:t>
      </w:r>
      <w:r w:rsidR="00CF35C5" w:rsidRPr="00CF35C5">
        <w:rPr>
          <w:lang w:eastAsia="zh-CN"/>
        </w:rPr>
        <w:t xml:space="preserve"> </w:t>
      </w:r>
    </w:p>
    <w:p w14:paraId="11DAF9F1" w14:textId="5E7C2EFD" w:rsidR="006B18A8" w:rsidRPr="006838A2" w:rsidRDefault="003C65BD" w:rsidP="00234BFB">
      <w:r>
        <w:t xml:space="preserve">Other than </w:t>
      </w:r>
      <w:r w:rsidR="00C9192C">
        <w:t xml:space="preserve">multiplexing with data, we also observe that </w:t>
      </w:r>
      <w:r w:rsidR="003976BF">
        <w:t xml:space="preserve">NR-U DRS </w:t>
      </w:r>
      <w:r w:rsidR="007105D9">
        <w:t xml:space="preserve">may consist of SS/PBCH block </w:t>
      </w:r>
      <w:r w:rsidR="00C9192C">
        <w:t xml:space="preserve">multiplexed </w:t>
      </w:r>
      <w:r w:rsidR="00F47484">
        <w:t>with CSI</w:t>
      </w:r>
      <w:r w:rsidR="007105D9">
        <w:t xml:space="preserve">-RS in the time </w:t>
      </w:r>
      <w:r w:rsidR="00DB70BE">
        <w:t xml:space="preserve">or frequency </w:t>
      </w:r>
      <w:r w:rsidR="007105D9">
        <w:t xml:space="preserve">domain. In this case, </w:t>
      </w:r>
      <w:r w:rsidR="00C9192C">
        <w:t xml:space="preserve">CAT 2 LBT could be </w:t>
      </w:r>
      <w:r w:rsidR="00AF3B95">
        <w:t xml:space="preserve">also </w:t>
      </w:r>
      <w:r w:rsidR="00C9192C">
        <w:rPr>
          <w:lang w:eastAsia="zh-CN"/>
        </w:rPr>
        <w:t>used for</w:t>
      </w:r>
      <w:r w:rsidR="00C9192C">
        <w:t xml:space="preserve"> transmission given that the </w:t>
      </w:r>
      <w:r w:rsidR="00C9192C" w:rsidRPr="00EE4D02">
        <w:rPr>
          <w:rFonts w:hint="eastAsia"/>
        </w:rPr>
        <w:t xml:space="preserve">duty cycle </w:t>
      </w:r>
      <w:r w:rsidR="00C9192C" w:rsidRPr="00EE4D02">
        <w:rPr>
          <w:rFonts w:hint="eastAsia"/>
        </w:rPr>
        <w:t>≤</w:t>
      </w:r>
      <w:r w:rsidR="00C9192C" w:rsidRPr="00EE4D02">
        <w:rPr>
          <w:rFonts w:hint="eastAsia"/>
        </w:rPr>
        <w:t>1/20, and the total duration is up to 1 ms</w:t>
      </w:r>
      <w:r w:rsidR="00C9192C">
        <w:t>; otherwise, CAT4 LBT could be used</w:t>
      </w:r>
      <w:r w:rsidR="009977B8">
        <w:t xml:space="preserve"> with </w:t>
      </w:r>
      <w:r w:rsidR="009977B8" w:rsidRPr="009977B8">
        <w:t>any channel access priority class value</w:t>
      </w:r>
      <w:r w:rsidR="00C9192C">
        <w:t>. This is because multiple UEs can be configured to measure on the same CSI-RS.</w:t>
      </w:r>
      <w:r w:rsidR="00C4604B">
        <w:rPr>
          <w:rFonts w:hint="eastAsia"/>
        </w:rPr>
        <w:t xml:space="preserve"> </w:t>
      </w:r>
      <w:r w:rsidR="00E854A3">
        <w:t>However, if C</w:t>
      </w:r>
      <w:r w:rsidR="00C4604B">
        <w:t>AT2</w:t>
      </w:r>
      <w:r w:rsidR="00E854A3">
        <w:t xml:space="preserve"> LBT is used for the transmission of DRS within the DRS transmission window</w:t>
      </w:r>
      <w:r w:rsidR="00C4604B">
        <w:t>, the number of attempts should be</w:t>
      </w:r>
      <w:r w:rsidR="00E854A3">
        <w:t xml:space="preserve"> only limited by the total number of candidate SSB positions, e.g., 20 </w:t>
      </w:r>
      <w:r w:rsidR="00F45E04">
        <w:t xml:space="preserve">attempts </w:t>
      </w:r>
      <w:r w:rsidR="00E854A3">
        <w:t>at 30 kHz</w:t>
      </w:r>
      <w:r w:rsidR="00743EBA">
        <w:t xml:space="preserve">. </w:t>
      </w:r>
      <w:r w:rsidR="00C9192C">
        <w:t xml:space="preserve"> </w:t>
      </w:r>
      <w:r w:rsidR="007105D9">
        <w:t xml:space="preserve"> </w:t>
      </w:r>
      <w:r w:rsidR="006B18A8">
        <w:t xml:space="preserve">   </w:t>
      </w:r>
    </w:p>
    <w:p w14:paraId="3F2C1F0F" w14:textId="1D731020" w:rsidR="009D4913" w:rsidRDefault="00234BFB" w:rsidP="006838A2">
      <w:pPr>
        <w:autoSpaceDE/>
        <w:autoSpaceDN/>
        <w:adjustRightInd/>
        <w:snapToGrid/>
        <w:spacing w:after="0"/>
        <w:contextualSpacing/>
      </w:pPr>
      <w:r>
        <w:rPr>
          <w:b/>
        </w:rPr>
        <w:t>PDCC</w:t>
      </w:r>
      <w:r w:rsidRPr="00BE05FB">
        <w:rPr>
          <w:b/>
        </w:rPr>
        <w:t>H:</w:t>
      </w:r>
      <w:r>
        <w:t xml:space="preserve"> </w:t>
      </w:r>
      <w:r w:rsidR="009D4913">
        <w:t xml:space="preserve">For the transmission of </w:t>
      </w:r>
      <w:r w:rsidR="009D4913">
        <w:rPr>
          <w:rFonts w:hint="eastAsia"/>
        </w:rPr>
        <w:t>PDCCH</w:t>
      </w:r>
      <w:r w:rsidR="009D4913">
        <w:t xml:space="preserve"> with multiplexed PDSCH(s), it was agreed in the SI phase that CAT4 LBT should be used in accordance with the lowest priority class of multiplexed PDSCH(s). </w:t>
      </w:r>
      <w:r w:rsidR="009D4913" w:rsidRPr="00BE05FB">
        <w:rPr>
          <w:rFonts w:eastAsia="MS Mincho"/>
          <w:lang w:eastAsia="ja-JP"/>
        </w:rPr>
        <w:t xml:space="preserve">NR-U </w:t>
      </w:r>
      <w:r w:rsidR="009D4913">
        <w:rPr>
          <w:rFonts w:eastAsia="MS Mincho"/>
          <w:lang w:eastAsia="ja-JP"/>
        </w:rPr>
        <w:t xml:space="preserve">can also exploit shared </w:t>
      </w:r>
      <w:r w:rsidR="009D4913" w:rsidRPr="00BE05FB">
        <w:rPr>
          <w:rFonts w:eastAsia="MS Mincho"/>
          <w:lang w:eastAsia="ja-JP"/>
        </w:rPr>
        <w:t xml:space="preserve">MCOTs with single or multiple switching points </w:t>
      </w:r>
      <w:r w:rsidR="009D4913">
        <w:rPr>
          <w:rFonts w:eastAsia="MS Mincho"/>
          <w:lang w:eastAsia="ja-JP"/>
        </w:rPr>
        <w:t>or bi-directional slot formats</w:t>
      </w:r>
      <w:r w:rsidR="009D4913" w:rsidRPr="00BE05FB">
        <w:rPr>
          <w:rFonts w:eastAsia="MS Mincho"/>
          <w:lang w:eastAsia="ja-JP"/>
        </w:rPr>
        <w:t xml:space="preserve"> for timely </w:t>
      </w:r>
      <w:r w:rsidR="009D4913">
        <w:rPr>
          <w:rFonts w:eastAsia="MS Mincho"/>
          <w:lang w:eastAsia="ja-JP"/>
        </w:rPr>
        <w:t xml:space="preserve">transmission of </w:t>
      </w:r>
      <w:r w:rsidR="009D4913" w:rsidRPr="00BE05FB">
        <w:rPr>
          <w:rFonts w:eastAsia="MS Mincho"/>
          <w:lang w:eastAsia="ja-JP"/>
        </w:rPr>
        <w:t xml:space="preserve">feedback </w:t>
      </w:r>
      <w:r w:rsidR="009D4913">
        <w:rPr>
          <w:rFonts w:eastAsia="MS Mincho"/>
          <w:lang w:eastAsia="ja-JP"/>
        </w:rPr>
        <w:t xml:space="preserve">in PDCCH </w:t>
      </w:r>
      <w:r w:rsidR="009D4913" w:rsidRPr="00BE05FB">
        <w:rPr>
          <w:rFonts w:eastAsia="MS Mincho"/>
          <w:lang w:eastAsia="ja-JP"/>
        </w:rPr>
        <w:t xml:space="preserve">with increased channel access opportunities. </w:t>
      </w:r>
      <w:r w:rsidR="009D4913">
        <w:rPr>
          <w:rFonts w:eastAsia="MS Mincho"/>
          <w:lang w:eastAsia="ja-JP"/>
        </w:rPr>
        <w:t>It was thus agreed as well that the no-LBT option can be used if the gap is shorter than 16</w:t>
      </w:r>
      <w:r w:rsidR="009D4913">
        <w:t xml:space="preserve">µs, whereas the CAT 2 LBT option can be used if the gap is </w:t>
      </w:r>
      <w:r w:rsidR="009D4913" w:rsidRPr="00244B1A">
        <w:t>above 16</w:t>
      </w:r>
      <w:r w:rsidR="009D4913">
        <w:t>µs</w:t>
      </w:r>
      <w:r w:rsidR="009D4913" w:rsidRPr="00244B1A">
        <w:t xml:space="preserve"> but does not exceed 25</w:t>
      </w:r>
      <w:r w:rsidR="009D4913">
        <w:t>µs.</w:t>
      </w:r>
    </w:p>
    <w:p w14:paraId="331EEA44" w14:textId="77777777" w:rsidR="009D4913" w:rsidRDefault="009D4913" w:rsidP="006838A2">
      <w:pPr>
        <w:autoSpaceDE/>
        <w:autoSpaceDN/>
        <w:adjustRightInd/>
        <w:snapToGrid/>
        <w:spacing w:after="0"/>
        <w:contextualSpacing/>
      </w:pPr>
    </w:p>
    <w:p w14:paraId="20D93FFB" w14:textId="2370D553" w:rsidR="009C02E3" w:rsidRDefault="00FB5618" w:rsidP="006838A2">
      <w:pPr>
        <w:autoSpaceDE/>
        <w:autoSpaceDN/>
        <w:adjustRightInd/>
        <w:snapToGrid/>
        <w:spacing w:after="0"/>
        <w:contextualSpacing/>
      </w:pPr>
      <w:r>
        <w:t>As agreed in the</w:t>
      </w:r>
      <w:r w:rsidR="009977B8">
        <w:t xml:space="preserve"> previous meetings</w:t>
      </w:r>
      <w:r w:rsidR="009D4913">
        <w:t>, f</w:t>
      </w:r>
      <w:r w:rsidR="00343225">
        <w:t xml:space="preserve">or independent transmission of </w:t>
      </w:r>
      <w:r w:rsidR="006E44CA">
        <w:rPr>
          <w:rFonts w:hint="eastAsia"/>
        </w:rPr>
        <w:t>PD</w:t>
      </w:r>
      <w:r w:rsidR="00343225">
        <w:rPr>
          <w:rFonts w:hint="eastAsia"/>
        </w:rPr>
        <w:t>CCH</w:t>
      </w:r>
      <w:r>
        <w:t xml:space="preserve"> outside of DRS</w:t>
      </w:r>
      <w:r w:rsidR="006E44CA">
        <w:t>,</w:t>
      </w:r>
      <w:r>
        <w:t xml:space="preserve"> </w:t>
      </w:r>
      <w:r w:rsidR="006E44CA">
        <w:t>without multiplexing with PDSCH</w:t>
      </w:r>
      <w:r w:rsidR="00F4384C">
        <w:t xml:space="preserve"> and without sharing a UE-acquired MCOT</w:t>
      </w:r>
      <w:r w:rsidR="006E44CA">
        <w:t>, the gNB</w:t>
      </w:r>
      <w:r w:rsidR="00343225">
        <w:t xml:space="preserve"> </w:t>
      </w:r>
      <w:r>
        <w:t xml:space="preserve">shall </w:t>
      </w:r>
      <w:r w:rsidR="00343225">
        <w:t>acquire the channel</w:t>
      </w:r>
      <w:r w:rsidR="006E44CA">
        <w:t xml:space="preserve"> using CAT 4 LBT</w:t>
      </w:r>
      <w:r>
        <w:t xml:space="preserve">. We observe though that the </w:t>
      </w:r>
      <w:r w:rsidR="00D6303C">
        <w:t xml:space="preserve">lowest </w:t>
      </w:r>
      <w:r>
        <w:t>channel access priority class value should be assumed in such a case</w:t>
      </w:r>
      <w:r w:rsidR="006E44CA">
        <w:t>.</w:t>
      </w:r>
      <w:r w:rsidR="00D20C18">
        <w:t xml:space="preserve"> A possible scenario would be the independent transmission of </w:t>
      </w:r>
      <w:r w:rsidR="00CC5A74">
        <w:t>CG</w:t>
      </w:r>
      <w:r w:rsidR="00C46771">
        <w:t>-</w:t>
      </w:r>
      <w:r w:rsidR="00D20C18">
        <w:t>DFI</w:t>
      </w:r>
      <w:r w:rsidR="008C26D3">
        <w:t xml:space="preserve"> outside of the UL COT</w:t>
      </w:r>
      <w:r w:rsidR="00D20C18">
        <w:t>.</w:t>
      </w:r>
      <w:r w:rsidR="006E44CA">
        <w:t xml:space="preserve"> However, DL-to-UL MCOT sharing should not be allowed </w:t>
      </w:r>
      <w:r>
        <w:t>therein</w:t>
      </w:r>
      <w:r w:rsidR="00D20C18">
        <w:t xml:space="preserve"> </w:t>
      </w:r>
      <w:r w:rsidR="006E44CA">
        <w:t>to maintain coexistence fairness</w:t>
      </w:r>
      <w:r w:rsidR="00CC5A74">
        <w:t xml:space="preserve"> and should be limited only to UL traffic of the </w:t>
      </w:r>
      <w:r w:rsidR="008C26D3">
        <w:t xml:space="preserve">same </w:t>
      </w:r>
      <w:r w:rsidR="00CC5A74">
        <w:t>highest priority</w:t>
      </w:r>
      <w:r w:rsidR="006E44CA">
        <w:t>.</w:t>
      </w:r>
      <w:r w:rsidR="008C26D3">
        <w:rPr>
          <w:rFonts w:hint="eastAsia"/>
        </w:rPr>
        <w:t xml:space="preserve"> </w:t>
      </w:r>
      <w:r w:rsidR="006B18A8">
        <w:t xml:space="preserve">In another case, a </w:t>
      </w:r>
      <w:r w:rsidR="008C26D3">
        <w:t xml:space="preserve">paging </w:t>
      </w:r>
      <w:r w:rsidR="006B18A8">
        <w:t xml:space="preserve">DCI </w:t>
      </w:r>
      <w:r w:rsidR="008C26D3">
        <w:t xml:space="preserve">can carry </w:t>
      </w:r>
      <w:r w:rsidR="009C02E3">
        <w:t>short paging message</w:t>
      </w:r>
      <w:r w:rsidR="008C26D3">
        <w:t>s (without PDSCH) used for all UEs, as agreed in RAN1 meeting #93</w:t>
      </w:r>
      <w:r w:rsidR="006B18A8">
        <w:t>.</w:t>
      </w:r>
      <w:r w:rsidR="009C02E3">
        <w:t xml:space="preserve"> </w:t>
      </w:r>
      <w:r w:rsidR="008C26D3">
        <w:t xml:space="preserve">Similarly, </w:t>
      </w:r>
      <w:r w:rsidR="009C02E3">
        <w:t xml:space="preserve">CAT4 LBT </w:t>
      </w:r>
      <w:r>
        <w:t xml:space="preserve">with </w:t>
      </w:r>
      <w:r w:rsidRPr="00FB5618">
        <w:t>the lowest channel access priority class value</w:t>
      </w:r>
      <w:r w:rsidRPr="00FB5618" w:rsidDel="00FB5618">
        <w:t xml:space="preserve"> </w:t>
      </w:r>
      <w:r>
        <w:t xml:space="preserve">should be </w:t>
      </w:r>
      <w:r w:rsidR="009C02E3">
        <w:t>used.</w:t>
      </w:r>
    </w:p>
    <w:p w14:paraId="40B36E8F" w14:textId="0DF39E3B" w:rsidR="00526E62" w:rsidRPr="006838A2" w:rsidRDefault="006B18A8" w:rsidP="006838A2">
      <w:pPr>
        <w:autoSpaceDE/>
        <w:autoSpaceDN/>
        <w:adjustRightInd/>
        <w:snapToGrid/>
        <w:spacing w:after="0"/>
        <w:contextualSpacing/>
      </w:pPr>
      <w:r>
        <w:t xml:space="preserve"> </w:t>
      </w:r>
    </w:p>
    <w:p w14:paraId="3EA53AB7" w14:textId="0D3A545A" w:rsidR="006E44CA" w:rsidRDefault="00234BFB" w:rsidP="006838A2">
      <w:r>
        <w:rPr>
          <w:b/>
        </w:rPr>
        <w:t>PDSC</w:t>
      </w:r>
      <w:r w:rsidRPr="00BE05FB">
        <w:rPr>
          <w:b/>
        </w:rPr>
        <w:t>H:</w:t>
      </w:r>
      <w:r>
        <w:t xml:space="preserve"> </w:t>
      </w:r>
      <w:r w:rsidR="00C553B9">
        <w:t xml:space="preserve">As agreed in the </w:t>
      </w:r>
      <w:r w:rsidR="00870F50">
        <w:t>previous</w:t>
      </w:r>
      <w:r w:rsidR="00C553B9">
        <w:t xml:space="preserve"> meeting</w:t>
      </w:r>
      <w:r w:rsidR="00870F50">
        <w:t>s</w:t>
      </w:r>
      <w:r w:rsidR="00E14400">
        <w:t xml:space="preserve">, </w:t>
      </w:r>
      <w:r w:rsidR="00C553B9">
        <w:t xml:space="preserve">for gNB initiating a COT </w:t>
      </w:r>
      <w:r w:rsidR="00E14400">
        <w:t>f</w:t>
      </w:r>
      <w:r w:rsidR="00343225">
        <w:t xml:space="preserve">or </w:t>
      </w:r>
      <w:r w:rsidR="00E14400">
        <w:t xml:space="preserve">the </w:t>
      </w:r>
      <w:r w:rsidR="00343225">
        <w:t xml:space="preserve">transmission of </w:t>
      </w:r>
      <w:r w:rsidR="006E44CA">
        <w:rPr>
          <w:rFonts w:hint="eastAsia"/>
        </w:rPr>
        <w:t>PD</w:t>
      </w:r>
      <w:r w:rsidR="00343225">
        <w:rPr>
          <w:rFonts w:hint="eastAsia"/>
        </w:rPr>
        <w:t>SCH</w:t>
      </w:r>
      <w:r w:rsidR="00343225">
        <w:t xml:space="preserve"> outside</w:t>
      </w:r>
      <w:r w:rsidR="00C553B9">
        <w:t xml:space="preserve"> of DRS</w:t>
      </w:r>
      <w:r w:rsidR="006E44CA">
        <w:t>, the gNB</w:t>
      </w:r>
      <w:r w:rsidR="00343225">
        <w:t xml:space="preserve"> needs to perform CAT 4 LBT to acquire the channel</w:t>
      </w:r>
      <w:r w:rsidR="00E14400">
        <w:t xml:space="preserve"> in accordance with the priority class of the DL data</w:t>
      </w:r>
      <w:r w:rsidR="00FF3CD2">
        <w:t xml:space="preserve">. </w:t>
      </w:r>
      <w:r w:rsidR="00C553B9">
        <w:t xml:space="preserve">The same rule applies for PDSCH transmission outside of the UE-acquired COT. </w:t>
      </w:r>
      <w:r w:rsidR="00FF3CD2">
        <w:t xml:space="preserve">However, if the PDSCH carries system information, e.g., OSI, paging, or RAR, CAT4 LBT should be used whereas the channel access priority class depends on the duration of the DL burst. </w:t>
      </w:r>
      <w:r w:rsidR="00E14400">
        <w:t>Also, i</w:t>
      </w:r>
      <w:r w:rsidR="006E44CA">
        <w:t>f the gNB transmits multiple PD</w:t>
      </w:r>
      <w:r w:rsidR="00343225">
        <w:t>SCHs within the COT from different traffic types, the channel access priority class should be determined by the lowest priority class (the largest</w:t>
      </w:r>
      <w:r w:rsidR="00343225" w:rsidRPr="00BE05FB">
        <w:rPr>
          <w:i/>
        </w:rPr>
        <w:t xml:space="preserve"> p</w:t>
      </w:r>
      <w:r w:rsidR="00343225">
        <w:t xml:space="preserve"> value) amongst them. </w:t>
      </w:r>
    </w:p>
    <w:p w14:paraId="238767B7" w14:textId="00961873" w:rsidR="00304C04" w:rsidRDefault="00343225" w:rsidP="00526E62">
      <w:pPr>
        <w:rPr>
          <w:b/>
          <w:i/>
        </w:rPr>
      </w:pPr>
      <w:r>
        <w:t>However, for the tra</w:t>
      </w:r>
      <w:r w:rsidR="006E44CA">
        <w:t>nsmission of PDSCH(s) within a UE</w:t>
      </w:r>
      <w:r>
        <w:t xml:space="preserve">-acquired COT, the </w:t>
      </w:r>
      <w:r w:rsidR="006E44CA">
        <w:t xml:space="preserve">gNB needs to be aware of the UE’s channel access priority used with </w:t>
      </w:r>
      <w:r>
        <w:t xml:space="preserve">CAT 4 LBT to acquire the channel </w:t>
      </w:r>
      <w:r w:rsidR="006E44CA">
        <w:t>so that the PDSCH(s) are of the same or higher priority.  In such case</w:t>
      </w:r>
      <w:r>
        <w:t xml:space="preserve">, </w:t>
      </w:r>
      <w:r w:rsidR="006E44CA">
        <w:t>the LBT option performed by the gNB</w:t>
      </w:r>
      <w:r>
        <w:t xml:space="preserve"> </w:t>
      </w:r>
      <w:r w:rsidR="00870F50">
        <w:t xml:space="preserve">should </w:t>
      </w:r>
      <w:r w:rsidR="00692604">
        <w:t>be determined</w:t>
      </w:r>
      <w:r>
        <w:t xml:space="preserve"> by the gap length, </w:t>
      </w:r>
      <w:r w:rsidR="006E44CA">
        <w:t>i.</w:t>
      </w:r>
      <w:r w:rsidR="00C553B9">
        <w:t>e.</w:t>
      </w:r>
      <w:r>
        <w:t xml:space="preserve">, </w:t>
      </w:r>
      <w:r>
        <w:rPr>
          <w:rFonts w:eastAsia="MS Mincho"/>
          <w:lang w:eastAsia="ja-JP"/>
        </w:rPr>
        <w:t>no-LBT option can be used if the gap is shorter than 16</w:t>
      </w:r>
      <w:r>
        <w:t xml:space="preserve">µs, whereas the CAT 2 LBT option can be used if the gap is </w:t>
      </w:r>
      <w:r w:rsidR="00FF3CD2">
        <w:t>2</w:t>
      </w:r>
      <w:r w:rsidRPr="00244B1A">
        <w:t>5</w:t>
      </w:r>
      <w:r>
        <w:t>µs.</w:t>
      </w:r>
    </w:p>
    <w:p w14:paraId="350CE321" w14:textId="76B72318" w:rsidR="00526E62" w:rsidRPr="00F47484" w:rsidRDefault="00526E62" w:rsidP="00526E62">
      <w:pPr>
        <w:rPr>
          <w:b/>
          <w:i/>
        </w:rPr>
      </w:pPr>
      <w:r w:rsidRPr="00F47484">
        <w:rPr>
          <w:b/>
          <w:i/>
        </w:rPr>
        <w:t xml:space="preserve">Proposal </w:t>
      </w:r>
      <w:r w:rsidR="00AC404A">
        <w:rPr>
          <w:b/>
          <w:i/>
        </w:rPr>
        <w:t>3</w:t>
      </w:r>
      <w:r w:rsidRPr="00F47484">
        <w:rPr>
          <w:b/>
          <w:i/>
        </w:rPr>
        <w:t>: CAT2 LBT option can be used with the transmission of following NR-U DL physical signals/channels in the given circumstances:</w:t>
      </w:r>
    </w:p>
    <w:p w14:paraId="715254F4" w14:textId="461E7AD7" w:rsidR="00AF3B95" w:rsidRPr="00F47484" w:rsidRDefault="00526E62" w:rsidP="008D650D">
      <w:pPr>
        <w:pStyle w:val="af4"/>
        <w:numPr>
          <w:ilvl w:val="0"/>
          <w:numId w:val="12"/>
        </w:numPr>
        <w:spacing w:after="0"/>
        <w:ind w:firstLineChars="0"/>
        <w:rPr>
          <w:b/>
          <w:i/>
          <w:sz w:val="20"/>
        </w:rPr>
      </w:pPr>
      <w:r w:rsidRPr="00F47484">
        <w:rPr>
          <w:b/>
          <w:i/>
          <w:sz w:val="20"/>
        </w:rPr>
        <w:t>DRS consisting of SSB multiplexed with CSI-RS</w:t>
      </w:r>
      <w:r w:rsidR="00837B42" w:rsidRPr="00F47484">
        <w:rPr>
          <w:b/>
          <w:i/>
          <w:sz w:val="20"/>
        </w:rPr>
        <w:t>,</w:t>
      </w:r>
      <w:r w:rsidR="00270ECD" w:rsidRPr="00F47484">
        <w:rPr>
          <w:b/>
          <w:i/>
          <w:sz w:val="20"/>
        </w:rPr>
        <w:t xml:space="preserve"> </w:t>
      </w:r>
      <w:r w:rsidR="00270ECD" w:rsidRPr="00F47484">
        <w:rPr>
          <w:rFonts w:hint="eastAsia"/>
          <w:b/>
          <w:i/>
          <w:sz w:val="20"/>
        </w:rPr>
        <w:t xml:space="preserve">given a duty cycle </w:t>
      </w:r>
      <w:r w:rsidR="00270ECD" w:rsidRPr="00F47484">
        <w:rPr>
          <w:rFonts w:hint="eastAsia"/>
          <w:b/>
          <w:i/>
          <w:sz w:val="20"/>
        </w:rPr>
        <w:t>≤</w:t>
      </w:r>
      <w:r w:rsidR="00270ECD" w:rsidRPr="00F47484">
        <w:rPr>
          <w:rFonts w:hint="eastAsia"/>
          <w:b/>
          <w:i/>
          <w:sz w:val="20"/>
        </w:rPr>
        <w:t>1/20, and the total duration is up to 1</w:t>
      </w:r>
      <w:r w:rsidR="00837B42" w:rsidRPr="00F47484">
        <w:rPr>
          <w:b/>
          <w:i/>
          <w:sz w:val="20"/>
        </w:rPr>
        <w:t xml:space="preserve"> ms</w:t>
      </w:r>
      <w:r w:rsidR="00AF3B95" w:rsidRPr="00F47484">
        <w:rPr>
          <w:b/>
          <w:i/>
          <w:sz w:val="20"/>
        </w:rPr>
        <w:t>.</w:t>
      </w:r>
    </w:p>
    <w:p w14:paraId="7E5F5267" w14:textId="74E606E5" w:rsidR="00526E62" w:rsidRPr="00F47484" w:rsidRDefault="00526E62" w:rsidP="00AF3B95">
      <w:pPr>
        <w:pStyle w:val="af4"/>
        <w:numPr>
          <w:ilvl w:val="0"/>
          <w:numId w:val="12"/>
        </w:numPr>
        <w:spacing w:after="0"/>
        <w:ind w:firstLineChars="0" w:hanging="357"/>
        <w:rPr>
          <w:b/>
          <w:i/>
          <w:sz w:val="20"/>
          <w:szCs w:val="20"/>
        </w:rPr>
      </w:pPr>
      <w:r w:rsidRPr="00F47484">
        <w:rPr>
          <w:b/>
          <w:i/>
          <w:sz w:val="20"/>
          <w:szCs w:val="20"/>
        </w:rPr>
        <w:t>PDCCH</w:t>
      </w:r>
      <w:r w:rsidR="00A20E0F" w:rsidRPr="00F47484">
        <w:rPr>
          <w:b/>
          <w:i/>
          <w:sz w:val="20"/>
          <w:szCs w:val="20"/>
        </w:rPr>
        <w:t xml:space="preserve"> or PDSCH</w:t>
      </w:r>
      <w:r w:rsidRPr="00F47484">
        <w:rPr>
          <w:b/>
          <w:i/>
          <w:sz w:val="20"/>
          <w:szCs w:val="20"/>
        </w:rPr>
        <w:t xml:space="preserve"> within </w:t>
      </w:r>
      <w:r w:rsidR="007C4F95" w:rsidRPr="00F47484">
        <w:rPr>
          <w:b/>
          <w:i/>
          <w:sz w:val="20"/>
          <w:szCs w:val="20"/>
        </w:rPr>
        <w:t xml:space="preserve">a gNB-acquired </w:t>
      </w:r>
      <w:r w:rsidRPr="00F47484">
        <w:rPr>
          <w:b/>
          <w:i/>
          <w:sz w:val="20"/>
          <w:szCs w:val="20"/>
        </w:rPr>
        <w:t xml:space="preserve">COT </w:t>
      </w:r>
      <w:r w:rsidRPr="00F47484">
        <w:rPr>
          <w:b/>
          <w:i/>
          <w:sz w:val="20"/>
        </w:rPr>
        <w:t xml:space="preserve">if the </w:t>
      </w:r>
      <w:r w:rsidR="00A20E0F" w:rsidRPr="00F47484">
        <w:rPr>
          <w:b/>
          <w:i/>
          <w:sz w:val="20"/>
        </w:rPr>
        <w:t xml:space="preserve">blanking </w:t>
      </w:r>
      <w:r w:rsidRPr="00F47484">
        <w:rPr>
          <w:b/>
          <w:i/>
          <w:sz w:val="20"/>
        </w:rPr>
        <w:t xml:space="preserve">gap is </w:t>
      </w:r>
      <w:r w:rsidR="00922A3D">
        <w:rPr>
          <w:b/>
          <w:i/>
          <w:sz w:val="20"/>
        </w:rPr>
        <w:t>up</w:t>
      </w:r>
      <w:r w:rsidR="00EA2691">
        <w:rPr>
          <w:b/>
          <w:i/>
          <w:sz w:val="20"/>
        </w:rPr>
        <w:t xml:space="preserve"> </w:t>
      </w:r>
      <w:r w:rsidR="00922A3D">
        <w:rPr>
          <w:b/>
          <w:i/>
          <w:sz w:val="20"/>
        </w:rPr>
        <w:t>to</w:t>
      </w:r>
      <w:r w:rsidRPr="00F47484">
        <w:rPr>
          <w:b/>
          <w:i/>
          <w:sz w:val="20"/>
        </w:rPr>
        <w:t xml:space="preserve"> 25µs</w:t>
      </w:r>
      <w:r w:rsidR="00973973" w:rsidRPr="00F47484">
        <w:rPr>
          <w:b/>
          <w:i/>
          <w:sz w:val="20"/>
        </w:rPr>
        <w:t xml:space="preserve"> and the total duration of transmissions plus gaps is less than or equal to the acquired MCOT</w:t>
      </w:r>
      <w:r w:rsidRPr="00F47484">
        <w:rPr>
          <w:b/>
          <w:i/>
          <w:sz w:val="20"/>
        </w:rPr>
        <w:t xml:space="preserve">  </w:t>
      </w:r>
    </w:p>
    <w:p w14:paraId="29E9405E" w14:textId="77777777" w:rsidR="00526E62" w:rsidRDefault="00526E62" w:rsidP="00526E62">
      <w:pPr>
        <w:rPr>
          <w:b/>
          <w:i/>
        </w:rPr>
      </w:pPr>
    </w:p>
    <w:p w14:paraId="7CA289B4" w14:textId="1CE02A69" w:rsidR="00743EBA" w:rsidRPr="00692604" w:rsidRDefault="00AC404A" w:rsidP="00CC0FFC">
      <w:pPr>
        <w:rPr>
          <w:b/>
          <w:i/>
        </w:rPr>
      </w:pPr>
      <w:r>
        <w:rPr>
          <w:rFonts w:hint="eastAsia"/>
          <w:b/>
          <w:i/>
        </w:rPr>
        <w:t>Proposal 4</w:t>
      </w:r>
      <w:r w:rsidR="00743EBA">
        <w:rPr>
          <w:rFonts w:hint="eastAsia"/>
          <w:b/>
          <w:i/>
        </w:rPr>
        <w:t>:</w:t>
      </w:r>
      <w:r w:rsidR="00743EBA" w:rsidRPr="00743EBA">
        <w:t xml:space="preserve"> </w:t>
      </w:r>
      <w:r w:rsidR="00743EBA">
        <w:rPr>
          <w:b/>
          <w:i/>
        </w:rPr>
        <w:t>W</w:t>
      </w:r>
      <w:r w:rsidR="00743EBA" w:rsidRPr="00743EBA">
        <w:rPr>
          <w:b/>
          <w:i/>
        </w:rPr>
        <w:t xml:space="preserve">hen CAT2 LBT is used for the transmission of DRS within the DRS transmission window, </w:t>
      </w:r>
      <w:r w:rsidR="00EA2691" w:rsidRPr="00EA2691">
        <w:rPr>
          <w:b/>
          <w:i/>
        </w:rPr>
        <w:t xml:space="preserve">the number of </w:t>
      </w:r>
      <w:r w:rsidR="00EA2691">
        <w:rPr>
          <w:b/>
          <w:i/>
        </w:rPr>
        <w:t>LBT</w:t>
      </w:r>
      <w:r w:rsidR="00EA2691" w:rsidRPr="00EA2691">
        <w:rPr>
          <w:b/>
          <w:i/>
        </w:rPr>
        <w:t xml:space="preserve"> attempts shou</w:t>
      </w:r>
      <w:r w:rsidR="00EA2691">
        <w:rPr>
          <w:b/>
          <w:i/>
        </w:rPr>
        <w:t>ld be</w:t>
      </w:r>
      <w:r w:rsidR="00EA2691" w:rsidRPr="00EA2691">
        <w:rPr>
          <w:b/>
          <w:i/>
        </w:rPr>
        <w:t xml:space="preserve"> </w:t>
      </w:r>
      <w:r w:rsidR="00EA2691" w:rsidRPr="00692604">
        <w:rPr>
          <w:b/>
          <w:i/>
        </w:rPr>
        <w:t xml:space="preserve">limited </w:t>
      </w:r>
      <w:r w:rsidR="00EA2691">
        <w:rPr>
          <w:b/>
          <w:i/>
        </w:rPr>
        <w:t xml:space="preserve">only </w:t>
      </w:r>
      <w:r w:rsidR="00EA2691" w:rsidRPr="00692604">
        <w:rPr>
          <w:b/>
          <w:i/>
        </w:rPr>
        <w:t>by th</w:t>
      </w:r>
      <w:r w:rsidR="00EA2691" w:rsidRPr="00EA2691">
        <w:rPr>
          <w:b/>
          <w:i/>
        </w:rPr>
        <w:t xml:space="preserve">e total number of candidate </w:t>
      </w:r>
      <w:r w:rsidR="00EA2691" w:rsidRPr="00692604">
        <w:rPr>
          <w:b/>
          <w:i/>
        </w:rPr>
        <w:t>positions</w:t>
      </w:r>
      <w:r w:rsidR="00EA2691">
        <w:rPr>
          <w:b/>
          <w:i/>
        </w:rPr>
        <w:t>.</w:t>
      </w:r>
    </w:p>
    <w:p w14:paraId="09EE52DC" w14:textId="6ACA42E2" w:rsidR="00270ECD" w:rsidRPr="00881CC2" w:rsidRDefault="00526E62" w:rsidP="00881CC2">
      <w:pPr>
        <w:rPr>
          <w:b/>
          <w:i/>
          <w:sz w:val="20"/>
        </w:rPr>
      </w:pPr>
      <w:r>
        <w:rPr>
          <w:b/>
          <w:i/>
        </w:rPr>
        <w:t xml:space="preserve">Proposal </w:t>
      </w:r>
      <w:r w:rsidR="00AC404A">
        <w:rPr>
          <w:b/>
          <w:i/>
        </w:rPr>
        <w:t>5</w:t>
      </w:r>
      <w:r>
        <w:rPr>
          <w:b/>
          <w:i/>
        </w:rPr>
        <w:t xml:space="preserve">: </w:t>
      </w:r>
      <w:r w:rsidR="00DC5238">
        <w:rPr>
          <w:b/>
          <w:i/>
        </w:rPr>
        <w:t>T</w:t>
      </w:r>
      <w:r w:rsidR="004B1839" w:rsidRPr="00091E7D">
        <w:rPr>
          <w:b/>
          <w:i/>
        </w:rPr>
        <w:t xml:space="preserve">he </w:t>
      </w:r>
      <w:r w:rsidR="004B1839" w:rsidRPr="00830355">
        <w:rPr>
          <w:b/>
          <w:i/>
        </w:rPr>
        <w:t>lowest</w:t>
      </w:r>
      <w:r w:rsidR="004B1839" w:rsidRPr="00830355">
        <w:rPr>
          <w:rFonts w:hint="eastAsia"/>
          <w:b/>
          <w:i/>
        </w:rPr>
        <w:t xml:space="preserve"> </w:t>
      </w:r>
      <w:r w:rsidR="004B1839" w:rsidRPr="00830355">
        <w:rPr>
          <w:b/>
          <w:i/>
        </w:rPr>
        <w:t xml:space="preserve">channel access priority class value </w:t>
      </w:r>
      <w:r w:rsidR="00710B55">
        <w:rPr>
          <w:b/>
          <w:i/>
        </w:rPr>
        <w:t>can be</w:t>
      </w:r>
      <w:r w:rsidR="00DC5238">
        <w:rPr>
          <w:b/>
          <w:i/>
        </w:rPr>
        <w:t xml:space="preserve"> </w:t>
      </w:r>
      <w:r w:rsidR="00710B55">
        <w:rPr>
          <w:b/>
          <w:i/>
        </w:rPr>
        <w:t>us</w:t>
      </w:r>
      <w:r w:rsidR="00710B55" w:rsidRPr="00830355">
        <w:rPr>
          <w:b/>
          <w:i/>
        </w:rPr>
        <w:t>ed</w:t>
      </w:r>
      <w:r w:rsidR="00710B55" w:rsidRPr="00091E7D">
        <w:rPr>
          <w:b/>
          <w:i/>
        </w:rPr>
        <w:t xml:space="preserve"> </w:t>
      </w:r>
      <w:r w:rsidR="00FF6D23">
        <w:rPr>
          <w:b/>
          <w:i/>
        </w:rPr>
        <w:t>to initiate</w:t>
      </w:r>
      <w:r w:rsidR="00710B55">
        <w:rPr>
          <w:b/>
          <w:i/>
        </w:rPr>
        <w:t xml:space="preserve"> a channel occupancy </w:t>
      </w:r>
      <w:r w:rsidR="004B1839" w:rsidRPr="00091E7D">
        <w:rPr>
          <w:b/>
          <w:i/>
        </w:rPr>
        <w:t xml:space="preserve">for </w:t>
      </w:r>
      <w:r w:rsidRPr="00091E7D">
        <w:rPr>
          <w:b/>
          <w:i/>
        </w:rPr>
        <w:t xml:space="preserve">the transmission of following NR-U </w:t>
      </w:r>
      <w:r w:rsidR="00B715F8" w:rsidRPr="00091E7D">
        <w:rPr>
          <w:b/>
          <w:i/>
        </w:rPr>
        <w:t>D</w:t>
      </w:r>
      <w:r w:rsidRPr="00091E7D">
        <w:rPr>
          <w:b/>
          <w:i/>
        </w:rPr>
        <w:t>L physical signals/channel</w:t>
      </w:r>
      <w:r>
        <w:rPr>
          <w:b/>
          <w:i/>
        </w:rPr>
        <w:t>s:</w:t>
      </w:r>
    </w:p>
    <w:p w14:paraId="643F49C7" w14:textId="3A5965E5" w:rsidR="006E6B86" w:rsidRDefault="00526E62" w:rsidP="006838A2">
      <w:pPr>
        <w:pStyle w:val="af4"/>
        <w:numPr>
          <w:ilvl w:val="0"/>
          <w:numId w:val="12"/>
        </w:numPr>
        <w:spacing w:after="0"/>
        <w:ind w:firstLineChars="0" w:hanging="357"/>
        <w:rPr>
          <w:b/>
          <w:i/>
          <w:sz w:val="20"/>
        </w:rPr>
      </w:pPr>
      <w:r w:rsidRPr="00BE05FB">
        <w:rPr>
          <w:b/>
          <w:i/>
          <w:sz w:val="20"/>
        </w:rPr>
        <w:t>PDCCH</w:t>
      </w:r>
      <w:r w:rsidR="0083363A">
        <w:rPr>
          <w:b/>
          <w:i/>
          <w:sz w:val="20"/>
        </w:rPr>
        <w:t>/GC-PDCCH</w:t>
      </w:r>
      <w:r w:rsidRPr="00BE05FB">
        <w:rPr>
          <w:b/>
          <w:i/>
          <w:sz w:val="20"/>
        </w:rPr>
        <w:t xml:space="preserve"> </w:t>
      </w:r>
      <w:r w:rsidR="00B27C56">
        <w:rPr>
          <w:b/>
          <w:i/>
          <w:sz w:val="20"/>
        </w:rPr>
        <w:t>only</w:t>
      </w:r>
    </w:p>
    <w:p w14:paraId="270A3B7C" w14:textId="4D23CAD2" w:rsidR="009C02E3" w:rsidRDefault="00526E62" w:rsidP="009C02E3">
      <w:pPr>
        <w:pStyle w:val="af4"/>
        <w:numPr>
          <w:ilvl w:val="1"/>
          <w:numId w:val="12"/>
        </w:numPr>
        <w:spacing w:after="0"/>
        <w:ind w:firstLineChars="0" w:hanging="357"/>
        <w:rPr>
          <w:b/>
          <w:i/>
          <w:sz w:val="20"/>
        </w:rPr>
      </w:pPr>
      <w:r>
        <w:rPr>
          <w:b/>
          <w:i/>
          <w:sz w:val="20"/>
        </w:rPr>
        <w:t>DL-to-UL COT sharing is</w:t>
      </w:r>
      <w:r w:rsidR="00AF3B95">
        <w:rPr>
          <w:b/>
          <w:i/>
          <w:sz w:val="20"/>
        </w:rPr>
        <w:t xml:space="preserve"> </w:t>
      </w:r>
      <w:r>
        <w:rPr>
          <w:b/>
          <w:i/>
          <w:sz w:val="20"/>
        </w:rPr>
        <w:t>allowed</w:t>
      </w:r>
      <w:r w:rsidR="006E6B86">
        <w:rPr>
          <w:b/>
          <w:i/>
          <w:sz w:val="20"/>
        </w:rPr>
        <w:t xml:space="preserve"> only for UL traffic of the same priority class</w:t>
      </w:r>
    </w:p>
    <w:p w14:paraId="1A368596" w14:textId="141EB42F" w:rsidR="009C02E3" w:rsidRPr="00F47484" w:rsidRDefault="009C02E3" w:rsidP="00F47484">
      <w:pPr>
        <w:pStyle w:val="af4"/>
        <w:numPr>
          <w:ilvl w:val="0"/>
          <w:numId w:val="12"/>
        </w:numPr>
        <w:spacing w:after="0"/>
        <w:ind w:firstLineChars="0"/>
        <w:rPr>
          <w:b/>
          <w:i/>
          <w:sz w:val="20"/>
        </w:rPr>
      </w:pPr>
      <w:r>
        <w:rPr>
          <w:b/>
          <w:i/>
          <w:sz w:val="20"/>
        </w:rPr>
        <w:t>Multi</w:t>
      </w:r>
      <w:r w:rsidRPr="00F47484">
        <w:rPr>
          <w:b/>
          <w:i/>
          <w:sz w:val="20"/>
        </w:rPr>
        <w:t xml:space="preserve">-cast </w:t>
      </w:r>
      <w:r>
        <w:rPr>
          <w:b/>
          <w:i/>
          <w:sz w:val="20"/>
        </w:rPr>
        <w:t xml:space="preserve">short paging message </w:t>
      </w:r>
      <w:r w:rsidR="00AF3B95">
        <w:rPr>
          <w:b/>
          <w:i/>
          <w:sz w:val="20"/>
        </w:rPr>
        <w:t>only</w:t>
      </w:r>
    </w:p>
    <w:p w14:paraId="67F463A0" w14:textId="60058197" w:rsidR="00072B43" w:rsidRDefault="00072B43" w:rsidP="006838A2">
      <w:pPr>
        <w:rPr>
          <w:b/>
          <w:i/>
          <w:sz w:val="20"/>
        </w:rPr>
      </w:pPr>
    </w:p>
    <w:p w14:paraId="1B019B3C" w14:textId="12A6E194" w:rsidR="00FF3CD2" w:rsidRDefault="006F3EFD" w:rsidP="006838A2">
      <w:pPr>
        <w:rPr>
          <w:b/>
          <w:i/>
          <w:sz w:val="20"/>
        </w:rPr>
      </w:pPr>
      <w:r>
        <w:rPr>
          <w:b/>
          <w:i/>
        </w:rPr>
        <w:t xml:space="preserve">Proposal </w:t>
      </w:r>
      <w:r w:rsidR="00AC404A">
        <w:rPr>
          <w:b/>
          <w:i/>
        </w:rPr>
        <w:t>6</w:t>
      </w:r>
      <w:r w:rsidR="00FF3CD2">
        <w:rPr>
          <w:b/>
          <w:i/>
        </w:rPr>
        <w:t xml:space="preserve">: </w:t>
      </w:r>
      <w:r w:rsidR="00FF3CD2" w:rsidRPr="00F47484">
        <w:rPr>
          <w:b/>
          <w:i/>
        </w:rPr>
        <w:t>CAT</w:t>
      </w:r>
      <w:r w:rsidR="00FF3CD2">
        <w:rPr>
          <w:b/>
          <w:i/>
        </w:rPr>
        <w:t>4</w:t>
      </w:r>
      <w:r w:rsidR="00FF3CD2" w:rsidRPr="00F47484">
        <w:rPr>
          <w:b/>
          <w:i/>
        </w:rPr>
        <w:t xml:space="preserve"> LBT option </w:t>
      </w:r>
      <w:r w:rsidR="00FF3CD2">
        <w:rPr>
          <w:b/>
          <w:i/>
        </w:rPr>
        <w:t xml:space="preserve">should be </w:t>
      </w:r>
      <w:r w:rsidR="00FF3CD2" w:rsidRPr="00F47484">
        <w:rPr>
          <w:b/>
          <w:i/>
        </w:rPr>
        <w:t xml:space="preserve">used with the transmission of </w:t>
      </w:r>
      <w:r w:rsidR="00FF3CD2">
        <w:rPr>
          <w:b/>
          <w:i/>
        </w:rPr>
        <w:t>PDSCH carrying</w:t>
      </w:r>
      <w:r w:rsidR="00FF3CD2" w:rsidRPr="00FF3CD2">
        <w:rPr>
          <w:b/>
          <w:i/>
        </w:rPr>
        <w:t xml:space="preserve"> system information, e.g., OSI, paging, </w:t>
      </w:r>
      <w:r w:rsidR="00FF3CD2">
        <w:rPr>
          <w:b/>
          <w:i/>
        </w:rPr>
        <w:t xml:space="preserve">or RAR, </w:t>
      </w:r>
      <w:r w:rsidR="00FF3CD2" w:rsidRPr="00FF3CD2">
        <w:rPr>
          <w:b/>
          <w:i/>
        </w:rPr>
        <w:t>whereas the channel access priority class depends on the duration of the DL burst</w:t>
      </w:r>
      <w:r w:rsidR="00FF3CD2">
        <w:rPr>
          <w:b/>
          <w:i/>
        </w:rPr>
        <w:t>.</w:t>
      </w:r>
    </w:p>
    <w:p w14:paraId="53315BD2" w14:textId="2C936A89" w:rsidR="00FF3CD2" w:rsidRPr="006838A2" w:rsidRDefault="00FF3CD2" w:rsidP="006838A2">
      <w:pPr>
        <w:rPr>
          <w:b/>
          <w:i/>
          <w:sz w:val="20"/>
        </w:rPr>
      </w:pPr>
      <w:r w:rsidRPr="00F47484">
        <w:rPr>
          <w:b/>
          <w:i/>
        </w:rPr>
        <w:t xml:space="preserve">Proposal </w:t>
      </w:r>
      <w:r w:rsidR="00AC404A">
        <w:rPr>
          <w:b/>
          <w:i/>
        </w:rPr>
        <w:t>7</w:t>
      </w:r>
      <w:r w:rsidRPr="00F47484">
        <w:rPr>
          <w:b/>
          <w:i/>
        </w:rPr>
        <w:t xml:space="preserve">: </w:t>
      </w:r>
      <w:r>
        <w:rPr>
          <w:b/>
          <w:i/>
        </w:rPr>
        <w:t xml:space="preserve">It should be clarified whether </w:t>
      </w:r>
      <w:r w:rsidRPr="00304C04">
        <w:rPr>
          <w:b/>
          <w:i/>
        </w:rPr>
        <w:t>gNB ensures that gaps between 16 and 25 microseconds do not occur</w:t>
      </w:r>
      <w:r>
        <w:rPr>
          <w:b/>
          <w:i/>
        </w:rPr>
        <w:t xml:space="preserve"> for UL-to-DL switching points</w:t>
      </w:r>
      <w:r w:rsidR="00F91A4B">
        <w:rPr>
          <w:b/>
          <w:i/>
        </w:rPr>
        <w:t>.</w:t>
      </w:r>
    </w:p>
    <w:p w14:paraId="3071F0FD" w14:textId="0BD21F2F" w:rsidR="00763AD8" w:rsidRDefault="00C90CB9" w:rsidP="00881CC2">
      <w:pPr>
        <w:pStyle w:val="2"/>
      </w:pPr>
      <w:r>
        <w:t xml:space="preserve">CAT2 </w:t>
      </w:r>
      <w:r w:rsidR="00763AD8">
        <w:rPr>
          <w:rFonts w:hint="eastAsia"/>
        </w:rPr>
        <w:t>L</w:t>
      </w:r>
      <w:r w:rsidR="00763AD8">
        <w:t>BT design</w:t>
      </w:r>
    </w:p>
    <w:p w14:paraId="54B01BFE" w14:textId="56A65AD3" w:rsidR="009A746F" w:rsidRDefault="009A746F">
      <w:pPr>
        <w:pStyle w:val="3"/>
      </w:pPr>
      <w:r>
        <w:rPr>
          <w:rFonts w:hint="eastAsia"/>
        </w:rPr>
        <w:t xml:space="preserve">Creating a gap of </w:t>
      </w:r>
      <w:r>
        <w:t>a specific duration</w:t>
      </w:r>
    </w:p>
    <w:p w14:paraId="00494B03" w14:textId="550C9075" w:rsidR="00AC404A" w:rsidRDefault="00F32E18" w:rsidP="00F32E18">
      <w:r>
        <w:rPr>
          <w:rFonts w:hint="eastAsia"/>
        </w:rPr>
        <w:t xml:space="preserve">As per </w:t>
      </w:r>
      <w:r w:rsidR="006A1D8E">
        <w:t xml:space="preserve">earlier </w:t>
      </w:r>
      <w:r>
        <w:rPr>
          <w:rFonts w:hint="eastAsia"/>
        </w:rPr>
        <w:t>agreement</w:t>
      </w:r>
      <w:r w:rsidR="006A1D8E">
        <w:t>s</w:t>
      </w:r>
      <w:r>
        <w:rPr>
          <w:rFonts w:hint="eastAsia"/>
        </w:rPr>
        <w:t xml:space="preserve">, </w:t>
      </w:r>
      <w:r>
        <w:t>a gap of a specific duration is created using one or more of Timing Advance (TA); CP extension not exceeding one OFDM symbol</w:t>
      </w:r>
      <w:r>
        <w:rPr>
          <w:rFonts w:hint="eastAsia"/>
        </w:rPr>
        <w:t xml:space="preserve">; </w:t>
      </w:r>
      <w:r w:rsidR="00DE2557">
        <w:t>and s</w:t>
      </w:r>
      <w:r>
        <w:t>hortening of the transmission duration by one or more OFDM-symbol(s) by puncturing or rate matching</w:t>
      </w:r>
      <w:r w:rsidR="00DE2557">
        <w:t>.</w:t>
      </w:r>
      <w:r w:rsidR="00D85CA3">
        <w:t xml:space="preserve"> As shown in Fig</w:t>
      </w:r>
      <w:r w:rsidR="00C17D50">
        <w:t>.</w:t>
      </w:r>
      <w:r w:rsidR="00D85CA3">
        <w:t xml:space="preserve"> </w:t>
      </w:r>
      <w:r w:rsidR="00B92182">
        <w:t>1</w:t>
      </w:r>
      <w:r w:rsidR="00D85CA3">
        <w:t>, c</w:t>
      </w:r>
      <w:r w:rsidR="00D85CA3" w:rsidRPr="00D85CA3">
        <w:t>reating a gap for CAT2 LBT</w:t>
      </w:r>
      <w:r w:rsidR="00D85CA3">
        <w:t xml:space="preserve"> between DL and UL </w:t>
      </w:r>
      <w:r w:rsidR="00D31037">
        <w:t>with or without apply</w:t>
      </w:r>
      <w:r w:rsidR="00D85CA3">
        <w:t xml:space="preserve">ing TA is similar to that of 15 KHz SCS yet the number of blanked symbols/starting symbol of the PUSCH need to derived from SCS </w:t>
      </w:r>
      <w:r w:rsidR="00D31037">
        <w:t xml:space="preserve">and </w:t>
      </w:r>
      <w:r w:rsidR="00D85CA3">
        <w:t xml:space="preserve">the signaled PUSCH starting point such that the CP extension is </w:t>
      </w:r>
      <w:r w:rsidR="00D85CA3" w:rsidRPr="00D85CA3">
        <w:t>of no more than one symbol duration</w:t>
      </w:r>
      <w:r w:rsidR="00D85CA3">
        <w:t>.</w:t>
      </w:r>
      <w:r w:rsidR="00C92F55">
        <w:t xml:space="preserve"> This can be achieved by calculating the number of blanked symbols as</w:t>
      </w:r>
      <w:r w:rsidR="005B4672">
        <w:t xml:space="preserve"> N</w:t>
      </w:r>
      <w:r w:rsidR="00CA3785">
        <w:t xml:space="preserve"> </w:t>
      </w:r>
      <w:r w:rsidR="005B4672">
        <w:t>=</w:t>
      </w:r>
      <w:r w:rsidR="00CA3785">
        <w:t xml:space="preserve"> </w:t>
      </w:r>
      <w:r w:rsidR="005B4672">
        <w:t>ceil(PUSCH_starting_point/</w:t>
      </w:r>
      <w:r w:rsidR="005B4672" w:rsidRPr="00881CC2">
        <w:rPr>
          <w:i/>
        </w:rPr>
        <w:t>OS_duration</w:t>
      </w:r>
      <w:r w:rsidR="005B4672">
        <w:t>)</w:t>
      </w:r>
      <w:r w:rsidR="00CA3785">
        <w:t xml:space="preserve"> and the CP extension duration </w:t>
      </w:r>
      <w:r w:rsidR="005B4672">
        <w:t>as CPE</w:t>
      </w:r>
      <w:r w:rsidR="00CA3785">
        <w:t xml:space="preserve"> </w:t>
      </w:r>
      <w:r w:rsidR="005B4672">
        <w:t>= N*</w:t>
      </w:r>
      <w:r w:rsidR="005B4672" w:rsidRPr="005B4672">
        <w:t xml:space="preserve"> </w:t>
      </w:r>
      <w:r w:rsidR="005B4672" w:rsidRPr="00881CC2">
        <w:rPr>
          <w:i/>
        </w:rPr>
        <w:t>OS_duration</w:t>
      </w:r>
      <w:r w:rsidR="005B4672">
        <w:t xml:space="preserve"> - PUSCH_starting_point.</w:t>
      </w:r>
    </w:p>
    <w:p w14:paraId="35AEC773" w14:textId="77777777" w:rsidR="00DE2557" w:rsidRDefault="00DE2557" w:rsidP="00052AAB"/>
    <w:p w14:paraId="42992178" w14:textId="3DCB453B" w:rsidR="001F12F0" w:rsidRDefault="00D85CA3" w:rsidP="004419C2">
      <w:pPr>
        <w:jc w:val="center"/>
      </w:pPr>
      <w:r>
        <w:rPr>
          <w:noProof/>
          <w:lang w:eastAsia="zh-CN"/>
        </w:rPr>
        <w:drawing>
          <wp:inline distT="0" distB="0" distL="0" distR="0" wp14:anchorId="1326361F" wp14:editId="3A2BCAF7">
            <wp:extent cx="3016800" cy="25452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16800" cy="2545200"/>
                    </a:xfrm>
                    <a:prstGeom prst="rect">
                      <a:avLst/>
                    </a:prstGeom>
                    <a:noFill/>
                  </pic:spPr>
                </pic:pic>
              </a:graphicData>
            </a:graphic>
          </wp:inline>
        </w:drawing>
      </w:r>
    </w:p>
    <w:p w14:paraId="0D264E56" w14:textId="7C1D9FC2" w:rsidR="00DE2557" w:rsidRDefault="001F12F0" w:rsidP="004419C2">
      <w:pPr>
        <w:jc w:val="center"/>
      </w:pPr>
      <w:r w:rsidRPr="00BC143F">
        <w:rPr>
          <w:b/>
          <w:sz w:val="20"/>
        </w:rPr>
        <w:t>Fig</w:t>
      </w:r>
      <w:r w:rsidR="004A05C0">
        <w:rPr>
          <w:b/>
          <w:sz w:val="20"/>
        </w:rPr>
        <w:t>ure</w:t>
      </w:r>
      <w:r w:rsidRPr="00BC143F">
        <w:rPr>
          <w:b/>
          <w:sz w:val="20"/>
        </w:rPr>
        <w:t xml:space="preserve"> </w:t>
      </w:r>
      <w:r w:rsidR="00B92182">
        <w:rPr>
          <w:b/>
          <w:sz w:val="20"/>
        </w:rPr>
        <w:t>1</w:t>
      </w:r>
      <w:r w:rsidR="00D85CA3">
        <w:rPr>
          <w:b/>
          <w:sz w:val="20"/>
        </w:rPr>
        <w:t>.</w:t>
      </w:r>
      <w:r>
        <w:rPr>
          <w:b/>
          <w:sz w:val="20"/>
        </w:rPr>
        <w:t xml:space="preserve"> Creating a gap for CAT2 LBT between DL and UL using TA and appropriate number of blanked OSs to maintain a CPE of no more than one symbol duration</w:t>
      </w:r>
      <w:r w:rsidR="00A7499F">
        <w:rPr>
          <w:b/>
          <w:sz w:val="20"/>
        </w:rPr>
        <w:t>. Applicable to gaps of 16</w:t>
      </w:r>
      <w:r w:rsidR="00E23B71">
        <w:t>µs</w:t>
      </w:r>
      <w:r w:rsidR="00A7499F">
        <w:rPr>
          <w:b/>
          <w:sz w:val="20"/>
        </w:rPr>
        <w:t xml:space="preserve"> as well.</w:t>
      </w:r>
    </w:p>
    <w:p w14:paraId="4F457E3B" w14:textId="2BC8BA10" w:rsidR="002631D3" w:rsidRDefault="00F32E18" w:rsidP="00052AAB">
      <w:r>
        <w:t>In terms of how to signal the way of creating the gap to the UEs, we observe that the mechanisms specified for in Rel-15 FeLAA</w:t>
      </w:r>
      <w:r>
        <w:rPr>
          <w:rFonts w:hint="eastAsia"/>
        </w:rPr>
        <w:t xml:space="preserve"> </w:t>
      </w:r>
      <w:r>
        <w:t xml:space="preserve">could be reused </w:t>
      </w:r>
      <w:r w:rsidR="00DE2557">
        <w:t xml:space="preserve">with minor adjustment as above to the number of blanked symbols from the DL/UL transmission to maintain a CP of no more than one OFDM symbol duration. </w:t>
      </w:r>
      <w:r w:rsidR="00A7499F">
        <w:t xml:space="preserve">It should be noted that for </w:t>
      </w:r>
      <w:r w:rsidR="00343F09">
        <w:t xml:space="preserve">creating </w:t>
      </w:r>
      <w:r w:rsidR="00A7499F">
        <w:t>gaps of 16</w:t>
      </w:r>
      <w:r w:rsidR="00E23B71">
        <w:t>µs</w:t>
      </w:r>
      <w:r w:rsidR="00A7499F">
        <w:t>, the same procedure could still be re</w:t>
      </w:r>
      <w:r w:rsidR="00CF50DC">
        <w:t xml:space="preserve">used given that the </w:t>
      </w:r>
      <w:r w:rsidR="00A7499F">
        <w:t xml:space="preserve">possible </w:t>
      </w:r>
      <w:r w:rsidR="00CF50DC">
        <w:t>starting point</w:t>
      </w:r>
      <w:r w:rsidR="00A7499F">
        <w:t xml:space="preserve">s are made agnostic to the exact gap duration, i.e., </w:t>
      </w:r>
      <w:r w:rsidR="00CF50DC">
        <w:t xml:space="preserve">whether the gap duration is </w:t>
      </w:r>
      <w:r w:rsidR="00A7499F">
        <w:t>25</w:t>
      </w:r>
      <w:r w:rsidR="00E23B71">
        <w:t>µs</w:t>
      </w:r>
      <w:r w:rsidR="00A7499F">
        <w:t xml:space="preserve"> or 16</w:t>
      </w:r>
      <w:r w:rsidR="00E23B71">
        <w:t>µs</w:t>
      </w:r>
      <w:r w:rsidR="00A7499F">
        <w:t>.</w:t>
      </w:r>
    </w:p>
    <w:p w14:paraId="3D17DFD9" w14:textId="19349725" w:rsidR="00445AEB" w:rsidRDefault="00445AEB" w:rsidP="00052AAB"/>
    <w:p w14:paraId="67E3BF64" w14:textId="75B52349" w:rsidR="00343F09" w:rsidRPr="00692604" w:rsidRDefault="005B4672" w:rsidP="00052AAB">
      <w:pPr>
        <w:rPr>
          <w:rFonts w:eastAsia="MS Mincho"/>
          <w:b/>
          <w:i/>
          <w:lang w:eastAsia="ja-JP"/>
        </w:rPr>
      </w:pPr>
      <w:r w:rsidRPr="00F47484">
        <w:rPr>
          <w:b/>
          <w:i/>
          <w:lang w:eastAsia="ja-JP"/>
        </w:rPr>
        <w:lastRenderedPageBreak/>
        <w:t xml:space="preserve">Proposal </w:t>
      </w:r>
      <w:r w:rsidR="00AC404A">
        <w:rPr>
          <w:b/>
          <w:i/>
          <w:lang w:eastAsia="ja-JP"/>
        </w:rPr>
        <w:t>8</w:t>
      </w:r>
      <w:r w:rsidRPr="00F47484">
        <w:rPr>
          <w:b/>
          <w:i/>
          <w:lang w:eastAsia="ja-JP"/>
        </w:rPr>
        <w:t xml:space="preserve">: </w:t>
      </w:r>
      <w:r>
        <w:rPr>
          <w:b/>
          <w:i/>
          <w:lang w:eastAsia="ja-JP"/>
        </w:rPr>
        <w:t xml:space="preserve">UE should derive the number of blanked OFDM symbols and the duration of the CPE from the indicated PUSCH starting point and the OFDM symbol duration such that the CPE does not exceed one OFDM </w:t>
      </w:r>
      <w:r w:rsidR="00887695">
        <w:rPr>
          <w:b/>
          <w:i/>
          <w:lang w:eastAsia="ja-JP"/>
        </w:rPr>
        <w:t>symbol duration</w:t>
      </w:r>
      <w:r>
        <w:rPr>
          <w:b/>
          <w:i/>
          <w:lang w:eastAsia="ja-JP"/>
        </w:rPr>
        <w:t>.</w:t>
      </w:r>
    </w:p>
    <w:p w14:paraId="2F3638E6" w14:textId="027CDCF2" w:rsidR="00F45E04" w:rsidRDefault="00F45E04" w:rsidP="00F45E04">
      <w:pPr>
        <w:pStyle w:val="3"/>
      </w:pPr>
      <w:r>
        <w:rPr>
          <w:rFonts w:hint="eastAsia"/>
        </w:rPr>
        <w:t xml:space="preserve">Energy measurement alternatives </w:t>
      </w:r>
      <w:r w:rsidRPr="00F45E04">
        <w:t>for C</w:t>
      </w:r>
      <w:r w:rsidR="00343F09">
        <w:t>AT</w:t>
      </w:r>
      <w:r w:rsidRPr="00F45E04">
        <w:t>2 LBT in a 16 us gap</w:t>
      </w:r>
    </w:p>
    <w:p w14:paraId="31966903" w14:textId="48F42A9F" w:rsidR="00F45E04" w:rsidRDefault="00C90CB9" w:rsidP="00692604">
      <w:r>
        <w:rPr>
          <w:rFonts w:hint="eastAsia"/>
        </w:rPr>
        <w:t xml:space="preserve">In the previous meeting, three alternatives were proposed for the energy measurement </w:t>
      </w:r>
      <w:r w:rsidRPr="00F45E04">
        <w:t>for C</w:t>
      </w:r>
      <w:r>
        <w:t>AT</w:t>
      </w:r>
      <w:r w:rsidRPr="00F45E04">
        <w:t>2 LBT in a 16 us gap</w:t>
      </w:r>
      <w:r>
        <w:t>.</w:t>
      </w:r>
      <w:r>
        <w:rPr>
          <w:rFonts w:hint="eastAsia"/>
        </w:rPr>
        <w:t xml:space="preserve"> </w:t>
      </w:r>
      <w:r>
        <w:t xml:space="preserve">In both </w:t>
      </w:r>
      <w:r w:rsidR="00F45E04">
        <w:t>Alt 1</w:t>
      </w:r>
      <w:r>
        <w:t xml:space="preserve"> and Alt 2, t</w:t>
      </w:r>
      <w:r w:rsidR="00F45E04">
        <w:t xml:space="preserve">he 16us measurement period is split into two slots with the first slot having a duration 7us and </w:t>
      </w:r>
      <w:r>
        <w:t xml:space="preserve">the </w:t>
      </w:r>
      <w:r w:rsidR="00F45E04">
        <w:t xml:space="preserve">second slot having a duration of 9us. </w:t>
      </w:r>
      <w:r>
        <w:t>The e</w:t>
      </w:r>
      <w:r w:rsidR="00F45E04">
        <w:t xml:space="preserve">nergy measurement </w:t>
      </w:r>
      <w:r>
        <w:t>in Alt 1</w:t>
      </w:r>
      <w:r w:rsidR="00F45E04">
        <w:t xml:space="preserve">is done in the 9us slot </w:t>
      </w:r>
      <w:r>
        <w:t xml:space="preserve">only </w:t>
      </w:r>
      <w:r w:rsidR="00F45E04">
        <w:t xml:space="preserve">with the measurement including averaging for at least 4 us in any portion of the slot. </w:t>
      </w:r>
      <w:r>
        <w:t xml:space="preserve">Whereas, </w:t>
      </w:r>
      <w:r>
        <w:rPr>
          <w:rFonts w:hint="eastAsia"/>
        </w:rPr>
        <w:t>t</w:t>
      </w:r>
      <w:r>
        <w:t>he e</w:t>
      </w:r>
      <w:r w:rsidR="00F45E04">
        <w:t xml:space="preserve">nergy measurement </w:t>
      </w:r>
      <w:r>
        <w:t xml:space="preserve">in Alt 2 </w:t>
      </w:r>
      <w:r w:rsidR="00F45E04">
        <w:t xml:space="preserve">is done in both the 7us and 9us slot with the measurement including averaging for at least 4 us in any portion of each slot. LBT is said to be successful if the measured energy is lower than the ED threshold in both slots. </w:t>
      </w:r>
      <w:r>
        <w:rPr>
          <w:rFonts w:hint="eastAsia"/>
        </w:rPr>
        <w:t>F</w:t>
      </w:r>
      <w:r>
        <w:t>inally, the e</w:t>
      </w:r>
      <w:r w:rsidR="00F45E04">
        <w:t xml:space="preserve">nergy measurement </w:t>
      </w:r>
      <w:r>
        <w:t xml:space="preserve">in Alt 3 </w:t>
      </w:r>
      <w:r w:rsidR="00F45E04">
        <w:t>is done in any portion of the 16 us duration includi</w:t>
      </w:r>
      <w:r>
        <w:t xml:space="preserve">ng averaging for at least 4 us and the </w:t>
      </w:r>
      <w:r w:rsidR="00F45E04">
        <w:t>LBT is said to be successful if the measured energy is lower than the ED threshold.</w:t>
      </w:r>
    </w:p>
    <w:p w14:paraId="3DB66FE7" w14:textId="77777777" w:rsidR="00C90CB9" w:rsidRDefault="00C90CB9" w:rsidP="00692604">
      <w:r>
        <w:t xml:space="preserve">We note that performing the energy measurement in the 9us slot immediately before the potential transmission starts is important to ensure the clear status of the channel. It is understood though that there is a time period at the end of this 9us that is used for transceiver turn-around time and no measurement can be done in that period. As such, depending on the hardware capability and the synchronization accuracy, the measurement period in the last 9us slot should be increased as much as possible and/or pushed towards the beginning of the turn-around period. However, under Alt 3, the device is not obliged to perform the energy measurement immediately before the potential transmission start, and therefore Alt 3 should not be supported. </w:t>
      </w:r>
    </w:p>
    <w:p w14:paraId="36DC7C80" w14:textId="7907F827" w:rsidR="00B337A0" w:rsidRPr="00692604" w:rsidRDefault="00C90CB9" w:rsidP="00C90CB9">
      <w:r>
        <w:t xml:space="preserve">As Alt 2 reproduces the energy measurement procedure for CAT2 in a 25us gap in the shorter timeline of the 25us gap, it imposes more stringent hardware requirements on the device. Furthermore, due to the shorter time span between the two measurement periods and the less likelihood of a coexisting node to access the channel during the shorter gap, the performance benefit in terms of improving the averaging is not obvious. In contrast, Alt 1 can be seen as a truncated version of the energy measurement procedure for CAT2 in a 25us gap given the shorter gap of 16us without imposing stringent hardware requirements on the device. Relying on a single measurement period in the last 9us slot is intuitively sufficient given the less likelihood of a coexisting node to access the channel during the shorter gap. Note that the ACK transmission in Wi-Fi is performed even without LBT after the same 16us gap duration by the virtue of this fact. </w:t>
      </w:r>
    </w:p>
    <w:p w14:paraId="0BF8F703" w14:textId="3CDE1362" w:rsidR="0000032A" w:rsidRDefault="00B337A0" w:rsidP="00692604">
      <w:pPr>
        <w:rPr>
          <w:b/>
          <w:i/>
          <w:lang w:eastAsia="ja-JP"/>
        </w:rPr>
      </w:pPr>
      <w:r>
        <w:rPr>
          <w:b/>
          <w:i/>
          <w:lang w:eastAsia="ja-JP"/>
        </w:rPr>
        <w:t>Observation 1</w:t>
      </w:r>
      <w:r w:rsidRPr="00F47484">
        <w:rPr>
          <w:b/>
          <w:i/>
          <w:lang w:eastAsia="ja-JP"/>
        </w:rPr>
        <w:t xml:space="preserve">: </w:t>
      </w:r>
      <w:r w:rsidR="0035401F">
        <w:rPr>
          <w:b/>
          <w:i/>
          <w:lang w:eastAsia="ja-JP"/>
        </w:rPr>
        <w:t>U</w:t>
      </w:r>
      <w:r>
        <w:rPr>
          <w:b/>
          <w:i/>
          <w:lang w:eastAsia="ja-JP"/>
        </w:rPr>
        <w:t>nder Alt 3, the device would</w:t>
      </w:r>
      <w:r w:rsidRPr="00B337A0">
        <w:rPr>
          <w:b/>
          <w:i/>
          <w:lang w:eastAsia="ja-JP"/>
        </w:rPr>
        <w:t xml:space="preserve"> not </w:t>
      </w:r>
      <w:r w:rsidR="008F292D">
        <w:rPr>
          <w:b/>
          <w:i/>
          <w:lang w:eastAsia="ja-JP"/>
        </w:rPr>
        <w:t xml:space="preserve">be </w:t>
      </w:r>
      <w:r w:rsidRPr="00B337A0">
        <w:rPr>
          <w:b/>
          <w:i/>
          <w:lang w:eastAsia="ja-JP"/>
        </w:rPr>
        <w:t xml:space="preserve">obliged to perform the energy measurement </w:t>
      </w:r>
      <w:r>
        <w:rPr>
          <w:b/>
          <w:i/>
          <w:lang w:eastAsia="ja-JP"/>
        </w:rPr>
        <w:t xml:space="preserve">in the 9us </w:t>
      </w:r>
      <w:r w:rsidRPr="00B337A0">
        <w:rPr>
          <w:b/>
          <w:i/>
          <w:lang w:eastAsia="ja-JP"/>
        </w:rPr>
        <w:t>immediately before the potential transmission start</w:t>
      </w:r>
      <w:r>
        <w:rPr>
          <w:b/>
          <w:i/>
          <w:lang w:eastAsia="ja-JP"/>
        </w:rPr>
        <w:t>.</w:t>
      </w:r>
    </w:p>
    <w:p w14:paraId="0CAE86AC" w14:textId="6928E982" w:rsidR="008E388A" w:rsidRDefault="008E388A" w:rsidP="00692604">
      <w:pPr>
        <w:rPr>
          <w:rFonts w:eastAsia="MS Mincho"/>
          <w:i/>
          <w:lang w:eastAsia="ja-JP"/>
        </w:rPr>
      </w:pPr>
      <w:r>
        <w:rPr>
          <w:b/>
          <w:i/>
          <w:lang w:eastAsia="ja-JP"/>
        </w:rPr>
        <w:t>Observation 2</w:t>
      </w:r>
      <w:r w:rsidRPr="00F47484">
        <w:rPr>
          <w:b/>
          <w:i/>
          <w:lang w:eastAsia="ja-JP"/>
        </w:rPr>
        <w:t xml:space="preserve">: </w:t>
      </w:r>
      <w:r>
        <w:rPr>
          <w:b/>
          <w:i/>
          <w:lang w:eastAsia="ja-JP"/>
        </w:rPr>
        <w:t>Alt 2 imposes</w:t>
      </w:r>
      <w:r w:rsidRPr="00B337A0">
        <w:rPr>
          <w:b/>
          <w:i/>
          <w:lang w:eastAsia="ja-JP"/>
        </w:rPr>
        <w:t xml:space="preserve"> stringent hardware requirements on the device</w:t>
      </w:r>
      <w:r>
        <w:rPr>
          <w:b/>
          <w:i/>
          <w:lang w:eastAsia="ja-JP"/>
        </w:rPr>
        <w:t xml:space="preserve">, whereas </w:t>
      </w:r>
      <w:r w:rsidRPr="00B337A0">
        <w:rPr>
          <w:b/>
          <w:i/>
          <w:lang w:eastAsia="ja-JP"/>
        </w:rPr>
        <w:t>the performance benefit in terms of improving the averaging is not obvious</w:t>
      </w:r>
      <w:r>
        <w:rPr>
          <w:b/>
          <w:i/>
          <w:lang w:eastAsia="ja-JP"/>
        </w:rPr>
        <w:t xml:space="preserve"> due to the short</w:t>
      </w:r>
      <w:r w:rsidRPr="00B337A0">
        <w:rPr>
          <w:b/>
          <w:i/>
          <w:lang w:eastAsia="ja-JP"/>
        </w:rPr>
        <w:t xml:space="preserve"> time span bet</w:t>
      </w:r>
      <w:r>
        <w:rPr>
          <w:b/>
          <w:i/>
          <w:lang w:eastAsia="ja-JP"/>
        </w:rPr>
        <w:t xml:space="preserve">ween the two measurements </w:t>
      </w:r>
      <w:r w:rsidRPr="00B337A0">
        <w:rPr>
          <w:b/>
          <w:i/>
          <w:lang w:eastAsia="ja-JP"/>
        </w:rPr>
        <w:t>and the less likelihood of a coexisting node to access</w:t>
      </w:r>
      <w:r>
        <w:rPr>
          <w:b/>
          <w:i/>
          <w:lang w:eastAsia="ja-JP"/>
        </w:rPr>
        <w:t xml:space="preserve"> the channel during the short </w:t>
      </w:r>
      <w:r w:rsidRPr="00B337A0">
        <w:rPr>
          <w:b/>
          <w:i/>
          <w:lang w:eastAsia="ja-JP"/>
        </w:rPr>
        <w:t>gap</w:t>
      </w:r>
      <w:r>
        <w:rPr>
          <w:b/>
          <w:i/>
          <w:lang w:eastAsia="ja-JP"/>
        </w:rPr>
        <w:t xml:space="preserve">. </w:t>
      </w:r>
    </w:p>
    <w:p w14:paraId="41C7EA60" w14:textId="7D41BC08" w:rsidR="008E388A" w:rsidRDefault="008E388A" w:rsidP="00692604">
      <w:r w:rsidRPr="00F47484">
        <w:rPr>
          <w:b/>
          <w:i/>
          <w:lang w:eastAsia="ja-JP"/>
        </w:rPr>
        <w:t xml:space="preserve">Proposal </w:t>
      </w:r>
      <w:r w:rsidR="00AC404A">
        <w:rPr>
          <w:b/>
          <w:i/>
          <w:lang w:eastAsia="ja-JP"/>
        </w:rPr>
        <w:t>9</w:t>
      </w:r>
      <w:r w:rsidRPr="00F47484">
        <w:rPr>
          <w:b/>
          <w:i/>
          <w:lang w:eastAsia="ja-JP"/>
        </w:rPr>
        <w:t xml:space="preserve">: </w:t>
      </w:r>
      <w:r>
        <w:rPr>
          <w:b/>
          <w:i/>
          <w:lang w:eastAsia="ja-JP"/>
        </w:rPr>
        <w:t>For CAT</w:t>
      </w:r>
      <w:r w:rsidRPr="00C90CB9">
        <w:rPr>
          <w:b/>
          <w:i/>
          <w:lang w:eastAsia="ja-JP"/>
        </w:rPr>
        <w:t>2 LBT in a 16 us gap</w:t>
      </w:r>
      <w:r>
        <w:rPr>
          <w:b/>
          <w:i/>
          <w:lang w:eastAsia="ja-JP"/>
        </w:rPr>
        <w:t>, Alt 1 in the previous meeting is supported.</w:t>
      </w:r>
    </w:p>
    <w:p w14:paraId="5A13F239" w14:textId="2D77489B" w:rsidR="00C90CB9" w:rsidRPr="00BA0B23" w:rsidRDefault="00C90CB9" w:rsidP="00BA0B23">
      <w:pPr>
        <w:rPr>
          <w:rFonts w:eastAsia="MS Mincho"/>
          <w:i/>
          <w:lang w:eastAsia="ja-JP"/>
        </w:rPr>
      </w:pPr>
      <w:r>
        <w:t xml:space="preserve">        </w:t>
      </w:r>
    </w:p>
    <w:p w14:paraId="15639577" w14:textId="567F9396" w:rsidR="008532C7" w:rsidRDefault="008532C7" w:rsidP="0000032A">
      <w:pPr>
        <w:pStyle w:val="2"/>
        <w:rPr>
          <w:lang w:eastAsia="zh-CN"/>
        </w:rPr>
      </w:pPr>
      <w:r>
        <w:rPr>
          <w:rFonts w:hint="eastAsia"/>
          <w:lang w:eastAsia="zh-CN"/>
        </w:rPr>
        <w:t>Wideband LBT</w:t>
      </w:r>
      <w:r>
        <w:rPr>
          <w:lang w:eastAsia="zh-CN"/>
        </w:rPr>
        <w:t xml:space="preserve"> (LBT Subband &gt; 20 MHz)</w:t>
      </w:r>
    </w:p>
    <w:p w14:paraId="30C424D3" w14:textId="08064776" w:rsidR="00ED7598" w:rsidRPr="00865349" w:rsidRDefault="00140F52" w:rsidP="00FD5A59">
      <w:pPr>
        <w:rPr>
          <w:lang w:eastAsia="zh-CN"/>
        </w:rPr>
      </w:pPr>
      <w:r>
        <w:rPr>
          <w:lang w:eastAsia="zh-CN"/>
        </w:rPr>
        <w:t>W</w:t>
      </w:r>
      <w:r w:rsidR="00FA476F">
        <w:rPr>
          <w:lang w:eastAsia="zh-CN"/>
        </w:rPr>
        <w:t xml:space="preserve">hile </w:t>
      </w:r>
      <w:r w:rsidR="00C35FA7" w:rsidRPr="00140F28">
        <w:rPr>
          <w:lang w:eastAsia="zh-CN"/>
        </w:rPr>
        <w:t>LBT is</w:t>
      </w:r>
      <w:r w:rsidR="00314BF9" w:rsidRPr="00140F28">
        <w:rPr>
          <w:lang w:eastAsia="zh-CN"/>
        </w:rPr>
        <w:t xml:space="preserve"> </w:t>
      </w:r>
      <w:r w:rsidR="00C35FA7" w:rsidRPr="00140F28">
        <w:rPr>
          <w:lang w:eastAsia="zh-CN"/>
        </w:rPr>
        <w:t xml:space="preserve">carried out in time domain for each </w:t>
      </w:r>
      <w:r w:rsidR="0057740E">
        <w:rPr>
          <w:lang w:eastAsia="zh-CN"/>
        </w:rPr>
        <w:t>carrier/</w:t>
      </w:r>
      <w:r>
        <w:rPr>
          <w:lang w:eastAsia="zh-CN"/>
        </w:rPr>
        <w:t xml:space="preserve">LBT </w:t>
      </w:r>
      <w:r w:rsidR="00C35FA7" w:rsidRPr="00140F28">
        <w:rPr>
          <w:lang w:eastAsia="zh-CN"/>
        </w:rPr>
        <w:t>subband</w:t>
      </w:r>
      <w:r w:rsidR="00FA476F">
        <w:rPr>
          <w:lang w:eastAsia="zh-CN"/>
        </w:rPr>
        <w:t>, t</w:t>
      </w:r>
      <w:r w:rsidR="00EA5D82" w:rsidRPr="00140F28">
        <w:rPr>
          <w:lang w:eastAsia="zh-CN"/>
        </w:rPr>
        <w:t xml:space="preserve">he computational complexity will increase </w:t>
      </w:r>
      <w:r w:rsidR="0081465E" w:rsidRPr="00140F28">
        <w:rPr>
          <w:lang w:eastAsia="zh-CN"/>
        </w:rPr>
        <w:t xml:space="preserve">linearly </w:t>
      </w:r>
      <w:r w:rsidR="00EA5D82" w:rsidRPr="00140F28">
        <w:rPr>
          <w:lang w:eastAsia="zh-CN"/>
        </w:rPr>
        <w:t xml:space="preserve">with the number of </w:t>
      </w:r>
      <w:r w:rsidR="0057740E">
        <w:rPr>
          <w:lang w:eastAsia="zh-CN"/>
        </w:rPr>
        <w:t xml:space="preserve">carrier/LBT </w:t>
      </w:r>
      <w:r w:rsidR="00EA5D82" w:rsidRPr="00140F28">
        <w:rPr>
          <w:lang w:eastAsia="zh-CN"/>
        </w:rPr>
        <w:t>subband</w:t>
      </w:r>
      <w:r w:rsidR="008367B0" w:rsidRPr="00140F28">
        <w:rPr>
          <w:lang w:eastAsia="zh-CN"/>
        </w:rPr>
        <w:t>s</w:t>
      </w:r>
      <w:r w:rsidR="00EA5D82" w:rsidRPr="00140F28">
        <w:rPr>
          <w:lang w:eastAsia="zh-CN"/>
        </w:rPr>
        <w:t>.</w:t>
      </w:r>
      <w:r w:rsidR="00EA5D82" w:rsidRPr="00140F28">
        <w:rPr>
          <w:rFonts w:hint="eastAsia"/>
          <w:lang w:eastAsia="zh-CN"/>
        </w:rPr>
        <w:t xml:space="preserve"> </w:t>
      </w:r>
      <w:r w:rsidR="00AF65E7" w:rsidRPr="00140F28">
        <w:rPr>
          <w:lang w:eastAsia="zh-CN"/>
        </w:rPr>
        <w:t xml:space="preserve">Taking 20 MHz as the bandwidth of a </w:t>
      </w:r>
      <w:r w:rsidR="0057740E">
        <w:rPr>
          <w:lang w:eastAsia="zh-CN"/>
        </w:rPr>
        <w:t xml:space="preserve">LBT </w:t>
      </w:r>
      <w:r w:rsidR="00AF65E7" w:rsidRPr="00140F28">
        <w:rPr>
          <w:lang w:eastAsia="zh-CN"/>
        </w:rPr>
        <w:t xml:space="preserve">subband, 8 </w:t>
      </w:r>
      <w:r w:rsidR="00015F70">
        <w:rPr>
          <w:lang w:eastAsia="zh-CN"/>
        </w:rPr>
        <w:t>LBT</w:t>
      </w:r>
      <w:r w:rsidR="00015F70" w:rsidRPr="00140F28">
        <w:rPr>
          <w:lang w:eastAsia="zh-CN"/>
        </w:rPr>
        <w:t xml:space="preserve"> </w:t>
      </w:r>
      <w:r w:rsidR="00066F39" w:rsidRPr="00140F28">
        <w:rPr>
          <w:lang w:eastAsia="zh-CN"/>
        </w:rPr>
        <w:t xml:space="preserve">attempts </w:t>
      </w:r>
      <w:r w:rsidR="00B10FDF" w:rsidRPr="00140F28">
        <w:rPr>
          <w:lang w:eastAsia="zh-CN"/>
        </w:rPr>
        <w:t xml:space="preserve">for 160 MHz </w:t>
      </w:r>
      <w:r w:rsidR="0081465E" w:rsidRPr="00140F28">
        <w:rPr>
          <w:lang w:eastAsia="zh-CN"/>
        </w:rPr>
        <w:t xml:space="preserve">carrier </w:t>
      </w:r>
      <w:r w:rsidR="00B10FDF" w:rsidRPr="00140F28">
        <w:rPr>
          <w:lang w:eastAsia="zh-CN"/>
        </w:rPr>
        <w:t xml:space="preserve">operation </w:t>
      </w:r>
      <w:r w:rsidR="0057740E">
        <w:rPr>
          <w:lang w:eastAsia="zh-CN"/>
        </w:rPr>
        <w:t>are</w:t>
      </w:r>
      <w:r w:rsidR="00AF65E7" w:rsidRPr="00140F28">
        <w:rPr>
          <w:lang w:eastAsia="zh-CN"/>
        </w:rPr>
        <w:t xml:space="preserve"> needed every 9</w:t>
      </w:r>
      <w:r w:rsidR="00AF65E7" w:rsidRPr="00140F28">
        <w:rPr>
          <w:rFonts w:hint="eastAsia"/>
          <w:lang w:eastAsia="zh-CN"/>
        </w:rPr>
        <w:t xml:space="preserve"> </w:t>
      </w:r>
      <w:r w:rsidR="00AF65E7" w:rsidRPr="00140F28">
        <w:rPr>
          <w:kern w:val="2"/>
          <w:lang w:val="en-GB" w:eastAsia="zh-CN"/>
        </w:rPr>
        <w:t>µ</w:t>
      </w:r>
      <w:r w:rsidR="00AF65E7" w:rsidRPr="00140F28">
        <w:rPr>
          <w:lang w:eastAsia="zh-CN"/>
        </w:rPr>
        <w:t>s</w:t>
      </w:r>
      <w:r w:rsidR="00C35FA7" w:rsidRPr="00140F28">
        <w:rPr>
          <w:lang w:eastAsia="zh-CN"/>
        </w:rPr>
        <w:t>.</w:t>
      </w:r>
      <w:r w:rsidR="00AF65E7" w:rsidRPr="00140F28">
        <w:rPr>
          <w:lang w:eastAsia="zh-CN"/>
        </w:rPr>
        <w:t xml:space="preserve"> </w:t>
      </w:r>
      <w:r w:rsidR="00B10FDF" w:rsidRPr="00140F28">
        <w:rPr>
          <w:lang w:eastAsia="zh-CN"/>
        </w:rPr>
        <w:t xml:space="preserve">The computational load could be overwhelming while the </w:t>
      </w:r>
      <w:r w:rsidR="00015F70">
        <w:rPr>
          <w:lang w:eastAsia="zh-CN"/>
        </w:rPr>
        <w:t>LBT</w:t>
      </w:r>
      <w:r w:rsidR="00015F70" w:rsidRPr="00140F28">
        <w:rPr>
          <w:lang w:eastAsia="zh-CN"/>
        </w:rPr>
        <w:t xml:space="preserve"> </w:t>
      </w:r>
      <w:r w:rsidR="00066F39" w:rsidRPr="00140F28">
        <w:rPr>
          <w:lang w:eastAsia="zh-CN"/>
        </w:rPr>
        <w:t xml:space="preserve">attempt </w:t>
      </w:r>
      <w:r w:rsidR="00B10FDF" w:rsidRPr="00140F28">
        <w:rPr>
          <w:lang w:eastAsia="zh-CN"/>
        </w:rPr>
        <w:t>times reach to 32 if</w:t>
      </w:r>
      <w:r w:rsidR="00AF65E7" w:rsidRPr="00140F28">
        <w:rPr>
          <w:lang w:eastAsia="zh-CN"/>
        </w:rPr>
        <w:t xml:space="preserve"> the number of </w:t>
      </w:r>
      <w:r w:rsidR="00C35FA7" w:rsidRPr="00140F28">
        <w:rPr>
          <w:lang w:eastAsia="zh-CN"/>
        </w:rPr>
        <w:t>CC</w:t>
      </w:r>
      <w:r w:rsidR="0081465E">
        <w:rPr>
          <w:lang w:eastAsia="zh-CN"/>
        </w:rPr>
        <w:t xml:space="preserve"> increases </w:t>
      </w:r>
      <w:r w:rsidR="007E3E42">
        <w:rPr>
          <w:lang w:eastAsia="zh-CN"/>
        </w:rPr>
        <w:t>to</w:t>
      </w:r>
      <w:r w:rsidR="00AF65E7" w:rsidRPr="00140F28">
        <w:rPr>
          <w:lang w:eastAsia="zh-CN"/>
        </w:rPr>
        <w:t xml:space="preserve"> </w:t>
      </w:r>
      <w:r w:rsidR="00B10FDF" w:rsidRPr="00140F28">
        <w:rPr>
          <w:lang w:eastAsia="zh-CN"/>
        </w:rPr>
        <w:t>4</w:t>
      </w:r>
      <w:r w:rsidR="008A6DF1" w:rsidRPr="00140F28">
        <w:rPr>
          <w:lang w:eastAsia="zh-CN"/>
        </w:rPr>
        <w:t xml:space="preserve">. </w:t>
      </w:r>
    </w:p>
    <w:p w14:paraId="6FC570EA" w14:textId="458607D8" w:rsidR="00F315E4" w:rsidRDefault="009A0C74" w:rsidP="00FD5A59">
      <w:pPr>
        <w:rPr>
          <w:lang w:val="en-GB" w:eastAsia="zh-CN"/>
        </w:rPr>
      </w:pPr>
      <w:r w:rsidRPr="00140F28">
        <w:rPr>
          <w:lang w:eastAsia="zh-CN"/>
        </w:rPr>
        <w:t>Wideband LBT</w:t>
      </w:r>
      <w:r w:rsidR="00852F5E">
        <w:rPr>
          <w:lang w:eastAsia="zh-CN"/>
        </w:rPr>
        <w:t>,</w:t>
      </w:r>
      <w:r w:rsidRPr="00140F28">
        <w:rPr>
          <w:lang w:eastAsia="zh-CN"/>
        </w:rPr>
        <w:t xml:space="preserve"> </w:t>
      </w:r>
      <w:r w:rsidR="00F315E4">
        <w:rPr>
          <w:lang w:eastAsia="zh-CN"/>
        </w:rPr>
        <w:t>in contrast</w:t>
      </w:r>
      <w:r w:rsidR="00852F5E">
        <w:rPr>
          <w:lang w:eastAsia="zh-CN"/>
        </w:rPr>
        <w:t xml:space="preserve">, </w:t>
      </w:r>
      <w:r w:rsidRPr="00140F28">
        <w:rPr>
          <w:lang w:eastAsia="zh-CN"/>
        </w:rPr>
        <w:t xml:space="preserve">can be used to reduce the complexity of LBT for wider bandwidth operation. </w:t>
      </w:r>
      <w:r w:rsidR="004E05B8" w:rsidRPr="00140F28">
        <w:rPr>
          <w:lang w:eastAsia="zh-CN"/>
        </w:rPr>
        <w:t>For example i</w:t>
      </w:r>
      <w:r w:rsidR="008A6DF1" w:rsidRPr="00140F28">
        <w:rPr>
          <w:lang w:eastAsia="zh-CN"/>
        </w:rPr>
        <w:t xml:space="preserve">n </w:t>
      </w:r>
      <w:r w:rsidR="00126628" w:rsidRPr="00140F28">
        <w:rPr>
          <w:lang w:eastAsia="zh-CN"/>
        </w:rPr>
        <w:t>5</w:t>
      </w:r>
      <w:r w:rsidR="006201F0" w:rsidRPr="00140F28">
        <w:rPr>
          <w:rFonts w:hint="eastAsia"/>
          <w:lang w:eastAsia="zh-CN"/>
        </w:rPr>
        <w:t xml:space="preserve"> </w:t>
      </w:r>
      <w:r w:rsidR="00126628" w:rsidRPr="00140F28">
        <w:rPr>
          <w:lang w:eastAsia="zh-CN"/>
        </w:rPr>
        <w:t xml:space="preserve">GHz </w:t>
      </w:r>
      <w:r w:rsidR="008A6DF1" w:rsidRPr="00140F28">
        <w:rPr>
          <w:lang w:eastAsia="zh-CN"/>
        </w:rPr>
        <w:t>Wi-Fi</w:t>
      </w:r>
      <w:r w:rsidR="00126628" w:rsidRPr="00140F28">
        <w:rPr>
          <w:lang w:eastAsia="zh-CN"/>
        </w:rPr>
        <w:t xml:space="preserve"> system</w:t>
      </w:r>
      <w:r w:rsidR="00925E2E">
        <w:rPr>
          <w:lang w:eastAsia="zh-CN"/>
        </w:rPr>
        <w:t>s</w:t>
      </w:r>
      <w:r w:rsidR="00126628" w:rsidRPr="00140F28">
        <w:rPr>
          <w:lang w:eastAsia="zh-CN"/>
        </w:rPr>
        <w:t xml:space="preserve">, </w:t>
      </w:r>
      <w:r w:rsidR="00EA5D82" w:rsidRPr="00140F28">
        <w:rPr>
          <w:rFonts w:hint="eastAsia"/>
          <w:lang w:eastAsia="zh-CN"/>
        </w:rPr>
        <w:t xml:space="preserve">if </w:t>
      </w:r>
      <w:r w:rsidR="00E866D5">
        <w:rPr>
          <w:lang w:eastAsia="zh-CN"/>
        </w:rPr>
        <w:t>energy detection</w:t>
      </w:r>
      <w:r w:rsidR="00470149">
        <w:rPr>
          <w:lang w:eastAsia="zh-CN"/>
        </w:rPr>
        <w:t xml:space="preserve"> (CCA-ED)</w:t>
      </w:r>
      <w:r w:rsidR="00E866D5">
        <w:rPr>
          <w:lang w:eastAsia="zh-CN"/>
        </w:rPr>
        <w:t xml:space="preserve"> on </w:t>
      </w:r>
      <w:r w:rsidR="00EA5D82" w:rsidRPr="00140F28">
        <w:rPr>
          <w:rFonts w:hint="eastAsia"/>
          <w:lang w:eastAsia="zh-CN"/>
        </w:rPr>
        <w:t>w</w:t>
      </w:r>
      <w:r w:rsidR="00EA5D82" w:rsidRPr="00140F28">
        <w:rPr>
          <w:lang w:eastAsia="zh-CN"/>
        </w:rPr>
        <w:t>ideband of 40MHz</w:t>
      </w:r>
      <w:r w:rsidR="00B14CF9" w:rsidRPr="00140F28">
        <w:rPr>
          <w:lang w:eastAsia="zh-CN"/>
        </w:rPr>
        <w:t xml:space="preserve"> and 80MHz</w:t>
      </w:r>
      <w:r w:rsidR="00EA5D82" w:rsidRPr="00140F28">
        <w:rPr>
          <w:lang w:eastAsia="zh-CN"/>
        </w:rPr>
        <w:t xml:space="preserve"> are taken on the preconfigured secondary channel</w:t>
      </w:r>
      <w:r w:rsidR="00B14CF9" w:rsidRPr="00140F28">
        <w:rPr>
          <w:lang w:eastAsia="zh-CN"/>
        </w:rPr>
        <w:t>s</w:t>
      </w:r>
      <w:r w:rsidR="00EA5D82" w:rsidRPr="00140F28">
        <w:rPr>
          <w:rFonts w:hint="eastAsia"/>
          <w:lang w:eastAsia="zh-CN"/>
        </w:rPr>
        <w:t>,</w:t>
      </w:r>
      <w:r w:rsidR="00EA5D82" w:rsidRPr="00140F28">
        <w:rPr>
          <w:lang w:eastAsia="zh-CN"/>
        </w:rPr>
        <w:t xml:space="preserve"> </w:t>
      </w:r>
      <w:r w:rsidR="00126628" w:rsidRPr="00140F28">
        <w:rPr>
          <w:lang w:eastAsia="zh-CN"/>
        </w:rPr>
        <w:t xml:space="preserve">at most 4 </w:t>
      </w:r>
      <w:r w:rsidR="00E866D5">
        <w:rPr>
          <w:lang w:eastAsia="zh-CN"/>
        </w:rPr>
        <w:t>ED</w:t>
      </w:r>
      <w:r w:rsidR="00015F70" w:rsidRPr="00140F28">
        <w:rPr>
          <w:lang w:eastAsia="zh-CN"/>
        </w:rPr>
        <w:t xml:space="preserve"> </w:t>
      </w:r>
      <w:r w:rsidR="00126628" w:rsidRPr="00140F28">
        <w:rPr>
          <w:lang w:eastAsia="zh-CN"/>
        </w:rPr>
        <w:t>attempts will be taken per time slot</w:t>
      </w:r>
      <w:r w:rsidR="008A6DF1" w:rsidRPr="00140F28">
        <w:rPr>
          <w:lang w:eastAsia="zh-CN"/>
        </w:rPr>
        <w:t xml:space="preserve"> </w:t>
      </w:r>
      <w:r w:rsidR="00126628" w:rsidRPr="00140F28">
        <w:rPr>
          <w:lang w:eastAsia="zh-CN"/>
        </w:rPr>
        <w:t>of 9</w:t>
      </w:r>
      <w:r w:rsidR="00066F39" w:rsidRPr="00140F28">
        <w:rPr>
          <w:lang w:eastAsia="zh-CN"/>
        </w:rPr>
        <w:t xml:space="preserve"> </w:t>
      </w:r>
      <w:r w:rsidR="00066F39" w:rsidRPr="00140F28">
        <w:rPr>
          <w:kern w:val="2"/>
          <w:lang w:val="en-GB" w:eastAsia="zh-CN"/>
        </w:rPr>
        <w:t>µ</w:t>
      </w:r>
      <w:r w:rsidR="00126628" w:rsidRPr="00140F28">
        <w:rPr>
          <w:lang w:eastAsia="zh-CN"/>
        </w:rPr>
        <w:t xml:space="preserve">s assuming </w:t>
      </w:r>
      <w:r w:rsidR="00852F5E">
        <w:rPr>
          <w:lang w:eastAsia="zh-CN"/>
        </w:rPr>
        <w:t xml:space="preserve">the </w:t>
      </w:r>
      <w:r w:rsidR="004E05B8" w:rsidRPr="00140F28">
        <w:rPr>
          <w:lang w:eastAsia="zh-CN"/>
        </w:rPr>
        <w:t xml:space="preserve">same </w:t>
      </w:r>
      <w:r w:rsidR="00126628" w:rsidRPr="00140F28">
        <w:rPr>
          <w:lang w:eastAsia="zh-CN"/>
        </w:rPr>
        <w:t>160</w:t>
      </w:r>
      <w:r w:rsidR="006201F0" w:rsidRPr="00140F28">
        <w:rPr>
          <w:rFonts w:hint="eastAsia"/>
          <w:lang w:eastAsia="zh-CN"/>
        </w:rPr>
        <w:t xml:space="preserve"> </w:t>
      </w:r>
      <w:r w:rsidR="00126628" w:rsidRPr="00140F28">
        <w:rPr>
          <w:lang w:eastAsia="zh-CN"/>
        </w:rPr>
        <w:t>MHz operating bandwidth</w:t>
      </w:r>
      <w:r w:rsidR="008A6DF1" w:rsidRPr="00140F28">
        <w:rPr>
          <w:lang w:eastAsia="zh-CN"/>
        </w:rPr>
        <w:t>.</w:t>
      </w:r>
      <w:r w:rsidR="00FA76AE" w:rsidRPr="00140F28">
        <w:rPr>
          <w:lang w:eastAsia="zh-CN"/>
        </w:rPr>
        <w:t xml:space="preserve"> In order to facilitate wide</w:t>
      </w:r>
      <w:r w:rsidR="004E05B8" w:rsidRPr="00140F28">
        <w:rPr>
          <w:lang w:eastAsia="zh-CN"/>
        </w:rPr>
        <w:t xml:space="preserve">band LBT, standard effort on </w:t>
      </w:r>
      <w:r w:rsidRPr="00140F28">
        <w:rPr>
          <w:lang w:eastAsia="zh-CN"/>
        </w:rPr>
        <w:t>channelization</w:t>
      </w:r>
      <w:r w:rsidR="004E05B8" w:rsidRPr="00140F28">
        <w:rPr>
          <w:lang w:eastAsia="zh-CN"/>
        </w:rPr>
        <w:t xml:space="preserve"> for each channel bandwidth is required to avoid interfering subband transmission</w:t>
      </w:r>
      <w:r w:rsidR="007E3E42">
        <w:rPr>
          <w:lang w:eastAsia="zh-CN"/>
        </w:rPr>
        <w:t>s</w:t>
      </w:r>
      <w:r w:rsidRPr="00140F28">
        <w:rPr>
          <w:lang w:eastAsia="zh-CN"/>
        </w:rPr>
        <w:t xml:space="preserve">. </w:t>
      </w:r>
      <w:r w:rsidR="00EA5D82" w:rsidRPr="00140F28">
        <w:rPr>
          <w:rFonts w:hint="eastAsia"/>
          <w:lang w:val="en-GB" w:eastAsia="zh-CN"/>
        </w:rPr>
        <w:t xml:space="preserve">On </w:t>
      </w:r>
      <w:r w:rsidR="00EA5D82" w:rsidRPr="00140F28">
        <w:rPr>
          <w:rFonts w:hint="eastAsia"/>
          <w:lang w:val="en-GB" w:eastAsia="zh-CN"/>
        </w:rPr>
        <w:lastRenderedPageBreak/>
        <w:t>the other hand</w:t>
      </w:r>
      <w:r w:rsidRPr="00140F28">
        <w:rPr>
          <w:lang w:val="en-GB" w:eastAsia="zh-CN"/>
        </w:rPr>
        <w:t xml:space="preserve">, interference on subbands could </w:t>
      </w:r>
      <w:r w:rsidR="004E05B8" w:rsidRPr="00140F28">
        <w:rPr>
          <w:lang w:val="en-GB" w:eastAsia="zh-CN"/>
        </w:rPr>
        <w:t xml:space="preserve">also </w:t>
      </w:r>
      <w:r w:rsidRPr="00140F28">
        <w:rPr>
          <w:lang w:val="en-GB" w:eastAsia="zh-CN"/>
        </w:rPr>
        <w:t xml:space="preserve">block the transmission on the whole wide band, which decreases the system performance. </w:t>
      </w:r>
    </w:p>
    <w:p w14:paraId="0489BF0B" w14:textId="619312A2" w:rsidR="005D4FD5" w:rsidRPr="006838A2" w:rsidRDefault="00DB01AD" w:rsidP="00FD5A59">
      <w:pPr>
        <w:rPr>
          <w:i/>
          <w:lang w:eastAsia="zh-CN"/>
        </w:rPr>
      </w:pPr>
      <w:bookmarkStart w:id="3" w:name="OLE_LINK24"/>
      <w:bookmarkStart w:id="4" w:name="OLE_LINK30"/>
      <w:r w:rsidRPr="00052AAB">
        <w:rPr>
          <w:b/>
          <w:i/>
          <w:lang w:eastAsia="zh-CN"/>
        </w:rPr>
        <w:t xml:space="preserve">Proposal </w:t>
      </w:r>
      <w:r w:rsidR="006F3EFD">
        <w:rPr>
          <w:b/>
          <w:i/>
          <w:lang w:eastAsia="zh-CN"/>
        </w:rPr>
        <w:t>1</w:t>
      </w:r>
      <w:r w:rsidR="00AC404A">
        <w:rPr>
          <w:b/>
          <w:i/>
          <w:lang w:eastAsia="zh-CN"/>
        </w:rPr>
        <w:t>0</w:t>
      </w:r>
      <w:r w:rsidRPr="00052AAB">
        <w:rPr>
          <w:b/>
          <w:i/>
          <w:lang w:eastAsia="zh-CN"/>
        </w:rPr>
        <w:t>:</w:t>
      </w:r>
      <w:r w:rsidRPr="00AB0E9C">
        <w:rPr>
          <w:b/>
          <w:i/>
          <w:lang w:eastAsia="zh-CN"/>
        </w:rPr>
        <w:t xml:space="preserve"> </w:t>
      </w:r>
      <w:r w:rsidRPr="006838A2">
        <w:rPr>
          <w:b/>
          <w:i/>
          <w:lang w:eastAsia="zh-CN"/>
        </w:rPr>
        <w:t>In addition to subband LBT (e.g. 20 MHz), wideband LBT spanning more than one 20 MHz channel should be supported for wideband operations of NR in the unlicensed spectrum, in order to reduce the LBT complexity and energy consumption, especially when accessing multiple wideband carriers.</w:t>
      </w:r>
      <w:r w:rsidR="005D4FD5" w:rsidRPr="006838A2">
        <w:rPr>
          <w:b/>
          <w:i/>
          <w:lang w:eastAsia="zh-CN"/>
        </w:rPr>
        <w:t xml:space="preserve">   </w:t>
      </w:r>
    </w:p>
    <w:bookmarkEnd w:id="3"/>
    <w:bookmarkEnd w:id="4"/>
    <w:p w14:paraId="7892DA47" w14:textId="4CA8BA3F" w:rsidR="00A8746C" w:rsidRDefault="005D4FD5" w:rsidP="00BC143F">
      <w:pPr>
        <w:rPr>
          <w:lang w:val="en-GB" w:eastAsia="zh-CN"/>
        </w:rPr>
      </w:pPr>
      <w:r>
        <w:rPr>
          <w:lang w:val="en-GB" w:eastAsia="zh-CN"/>
        </w:rPr>
        <w:t xml:space="preserve">Given the advantages and the disadvantages of both </w:t>
      </w:r>
      <w:r w:rsidR="00090583">
        <w:rPr>
          <w:lang w:val="en-GB" w:eastAsia="zh-CN"/>
        </w:rPr>
        <w:t xml:space="preserve">the </w:t>
      </w:r>
      <w:r>
        <w:rPr>
          <w:lang w:val="en-GB" w:eastAsia="zh-CN"/>
        </w:rPr>
        <w:t>subband and wideband LBT</w:t>
      </w:r>
      <w:r w:rsidR="00090583">
        <w:rPr>
          <w:lang w:val="en-GB" w:eastAsia="zh-CN"/>
        </w:rPr>
        <w:t xml:space="preserve"> modes</w:t>
      </w:r>
      <w:r>
        <w:rPr>
          <w:lang w:val="en-GB" w:eastAsia="zh-CN"/>
        </w:rPr>
        <w:t xml:space="preserve">, it is intuitive that an efficient and robust design of </w:t>
      </w:r>
      <w:r w:rsidR="00605F44">
        <w:rPr>
          <w:lang w:val="en-GB" w:eastAsia="zh-CN"/>
        </w:rPr>
        <w:t xml:space="preserve">the </w:t>
      </w:r>
      <w:r>
        <w:rPr>
          <w:lang w:val="en-GB" w:eastAsia="zh-CN"/>
        </w:rPr>
        <w:t xml:space="preserve">NR-U LBT mechanism should not adopt one </w:t>
      </w:r>
      <w:r w:rsidR="008E6DA7">
        <w:rPr>
          <w:lang w:val="en-GB" w:eastAsia="zh-CN"/>
        </w:rPr>
        <w:t>mode</w:t>
      </w:r>
      <w:r w:rsidR="00605F44">
        <w:rPr>
          <w:lang w:val="en-GB" w:eastAsia="zh-CN"/>
        </w:rPr>
        <w:t xml:space="preserve"> and rule out the other.</w:t>
      </w:r>
      <w:r>
        <w:rPr>
          <w:lang w:val="en-GB" w:eastAsia="zh-CN"/>
        </w:rPr>
        <w:t xml:space="preserve">  </w:t>
      </w:r>
      <w:r w:rsidR="00AA5D09">
        <w:rPr>
          <w:lang w:val="en-GB" w:eastAsia="zh-CN"/>
        </w:rPr>
        <w:t xml:space="preserve">It is rather possible to </w:t>
      </w:r>
      <w:r w:rsidR="0004700E" w:rsidRPr="00140F28">
        <w:rPr>
          <w:lang w:val="en-GB" w:eastAsia="zh-CN"/>
        </w:rPr>
        <w:t xml:space="preserve">balance </w:t>
      </w:r>
      <w:r w:rsidR="00605F44">
        <w:rPr>
          <w:lang w:val="en-GB" w:eastAsia="zh-CN"/>
        </w:rPr>
        <w:t xml:space="preserve">the </w:t>
      </w:r>
      <w:r w:rsidR="0004700E" w:rsidRPr="00140F28">
        <w:rPr>
          <w:lang w:val="en-GB" w:eastAsia="zh-CN"/>
        </w:rPr>
        <w:t>coexistence</w:t>
      </w:r>
      <w:r w:rsidR="00663682" w:rsidRPr="00140F28">
        <w:rPr>
          <w:lang w:val="en-GB" w:eastAsia="zh-CN"/>
        </w:rPr>
        <w:t xml:space="preserve"> requirement, channel acquisition efficiency</w:t>
      </w:r>
      <w:r w:rsidR="0004700E" w:rsidRPr="00140F28">
        <w:rPr>
          <w:lang w:val="en-GB" w:eastAsia="zh-CN"/>
        </w:rPr>
        <w:t xml:space="preserve"> and implementation</w:t>
      </w:r>
      <w:r w:rsidR="00EF17D5" w:rsidRPr="00140F28">
        <w:rPr>
          <w:rFonts w:hint="eastAsia"/>
          <w:lang w:val="en-GB" w:eastAsia="zh-CN"/>
        </w:rPr>
        <w:t xml:space="preserve"> complexity</w:t>
      </w:r>
      <w:r w:rsidR="0004700E" w:rsidRPr="00140F28">
        <w:rPr>
          <w:lang w:val="en-GB" w:eastAsia="zh-CN"/>
        </w:rPr>
        <w:t xml:space="preserve"> through </w:t>
      </w:r>
      <w:r w:rsidR="0004700E" w:rsidRPr="00140F28">
        <w:rPr>
          <w:lang w:eastAsia="zh-CN"/>
        </w:rPr>
        <w:t xml:space="preserve">adjusting </w:t>
      </w:r>
      <w:r w:rsidR="00605F44">
        <w:rPr>
          <w:lang w:eastAsia="zh-CN"/>
        </w:rPr>
        <w:t xml:space="preserve">the </w:t>
      </w:r>
      <w:r w:rsidR="00956EF0" w:rsidRPr="00140F28">
        <w:rPr>
          <w:lang w:val="en-GB" w:eastAsia="zh-CN"/>
        </w:rPr>
        <w:t xml:space="preserve">LBT bandwidth </w:t>
      </w:r>
      <w:r w:rsidR="0004700E" w:rsidRPr="00140F28">
        <w:rPr>
          <w:lang w:val="en-GB" w:eastAsia="zh-CN"/>
        </w:rPr>
        <w:t>semi-statically or dynamically</w:t>
      </w:r>
      <w:r w:rsidR="004B6CE1" w:rsidRPr="00140F28">
        <w:rPr>
          <w:lang w:val="en-GB" w:eastAsia="zh-CN"/>
        </w:rPr>
        <w:t xml:space="preserve">. </w:t>
      </w:r>
    </w:p>
    <w:p w14:paraId="5A67FD38" w14:textId="77F340B8" w:rsidR="00F47484" w:rsidRDefault="00F47484" w:rsidP="00BC143F">
      <w:pPr>
        <w:rPr>
          <w:lang w:val="en-GB" w:eastAsia="zh-CN"/>
        </w:rPr>
      </w:pPr>
      <w:r>
        <w:rPr>
          <w:noProof/>
          <w:lang w:eastAsia="zh-CN"/>
        </w:rPr>
        <w:drawing>
          <wp:inline distT="0" distB="0" distL="0" distR="0" wp14:anchorId="67699122" wp14:editId="2506262D">
            <wp:extent cx="5943600" cy="13716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371600"/>
                    </a:xfrm>
                    <a:prstGeom prst="rect">
                      <a:avLst/>
                    </a:prstGeom>
                    <a:noFill/>
                    <a:ln>
                      <a:noFill/>
                    </a:ln>
                  </pic:spPr>
                </pic:pic>
              </a:graphicData>
            </a:graphic>
          </wp:inline>
        </w:drawing>
      </w:r>
    </w:p>
    <w:p w14:paraId="5EBFB1E7" w14:textId="4A06D1C6" w:rsidR="00952BB1" w:rsidRPr="00F47484" w:rsidRDefault="00B30CE8" w:rsidP="00F47484">
      <w:pPr>
        <w:pStyle w:val="af4"/>
        <w:numPr>
          <w:ilvl w:val="0"/>
          <w:numId w:val="23"/>
        </w:numPr>
        <w:ind w:firstLineChars="0"/>
        <w:jc w:val="center"/>
        <w:rPr>
          <w:b/>
          <w:sz w:val="20"/>
        </w:rPr>
      </w:pPr>
      <w:r>
        <w:rPr>
          <w:rFonts w:hint="eastAsia"/>
          <w:b/>
          <w:sz w:val="20"/>
        </w:rPr>
        <w:t>LBT bandwidth</w:t>
      </w:r>
      <w:r>
        <w:rPr>
          <w:b/>
          <w:sz w:val="20"/>
        </w:rPr>
        <w:t xml:space="preserve"> consolidated                                                    (b) LBT bandwidth divided</w:t>
      </w:r>
      <w:r>
        <w:rPr>
          <w:rFonts w:hint="eastAsia"/>
          <w:b/>
          <w:sz w:val="20"/>
        </w:rPr>
        <w:t xml:space="preserve"> </w:t>
      </w:r>
    </w:p>
    <w:p w14:paraId="1DE6B87C" w14:textId="623EA96A" w:rsidR="00952BB1" w:rsidRPr="00F47484" w:rsidRDefault="00952BB1" w:rsidP="00F47484">
      <w:pPr>
        <w:jc w:val="center"/>
      </w:pPr>
      <w:r w:rsidRPr="00BC143F">
        <w:rPr>
          <w:b/>
          <w:sz w:val="20"/>
        </w:rPr>
        <w:t>Fig</w:t>
      </w:r>
      <w:r w:rsidR="004A05C0">
        <w:rPr>
          <w:b/>
          <w:sz w:val="20"/>
        </w:rPr>
        <w:t>ure</w:t>
      </w:r>
      <w:r w:rsidR="003434F4">
        <w:rPr>
          <w:b/>
          <w:sz w:val="20"/>
        </w:rPr>
        <w:t xml:space="preserve"> </w:t>
      </w:r>
      <w:r w:rsidR="00B92182">
        <w:rPr>
          <w:b/>
          <w:sz w:val="20"/>
        </w:rPr>
        <w:t>2</w:t>
      </w:r>
      <w:r w:rsidR="006A1D8E">
        <w:rPr>
          <w:b/>
          <w:sz w:val="20"/>
        </w:rPr>
        <w:t>.</w:t>
      </w:r>
      <w:r>
        <w:rPr>
          <w:b/>
          <w:sz w:val="20"/>
        </w:rPr>
        <w:t xml:space="preserve"> </w:t>
      </w:r>
      <w:r w:rsidR="00B30CE8">
        <w:rPr>
          <w:b/>
          <w:sz w:val="20"/>
        </w:rPr>
        <w:t>Semi-static or dynamic LBT bandwidth adaptation mechanism</w:t>
      </w:r>
    </w:p>
    <w:p w14:paraId="3372AA31" w14:textId="396F36B5" w:rsidR="00D317C4" w:rsidRDefault="008E6DA7" w:rsidP="00BC143F">
      <w:pPr>
        <w:rPr>
          <w:lang w:val="en-GB" w:eastAsia="zh-CN"/>
        </w:rPr>
      </w:pPr>
      <w:r>
        <w:rPr>
          <w:lang w:val="en-GB" w:eastAsia="zh-CN"/>
        </w:rPr>
        <w:t xml:space="preserve">For instance, </w:t>
      </w:r>
      <w:r w:rsidR="00C9430B">
        <w:rPr>
          <w:lang w:val="en-GB" w:eastAsia="zh-CN"/>
        </w:rPr>
        <w:t>the wideband LBT</w:t>
      </w:r>
      <w:r w:rsidR="00A8746C">
        <w:rPr>
          <w:rFonts w:ascii="ｔｉｍｅ" w:eastAsia="ｔｉｍｅ"/>
          <w:lang w:val="en-GB" w:eastAsia="zh-CN"/>
        </w:rPr>
        <w:t xml:space="preserve"> </w:t>
      </w:r>
      <w:r w:rsidR="00C9430B">
        <w:rPr>
          <w:lang w:val="en-GB" w:eastAsia="zh-CN"/>
        </w:rPr>
        <w:t xml:space="preserve">mode can be semi-statically enabled </w:t>
      </w:r>
      <w:r>
        <w:rPr>
          <w:lang w:val="en-GB" w:eastAsia="zh-CN"/>
        </w:rPr>
        <w:t>in scenarios where the absence of other coexisting technologies in the operational bandwidth can be guaranteed in the long-term sense</w:t>
      </w:r>
      <w:r w:rsidR="00681987">
        <w:rPr>
          <w:lang w:val="en-GB" w:eastAsia="zh-CN"/>
        </w:rPr>
        <w:t>, or</w:t>
      </w:r>
      <w:r w:rsidR="00C9430B">
        <w:rPr>
          <w:lang w:val="en-GB" w:eastAsia="zh-CN"/>
        </w:rPr>
        <w:t xml:space="preserve"> dynamically </w:t>
      </w:r>
      <w:r w:rsidR="00681987">
        <w:rPr>
          <w:lang w:val="en-GB" w:eastAsia="zh-CN"/>
        </w:rPr>
        <w:t xml:space="preserve">enabled </w:t>
      </w:r>
      <w:r w:rsidR="00C9430B">
        <w:rPr>
          <w:lang w:val="en-GB" w:eastAsia="zh-CN"/>
        </w:rPr>
        <w:t>when</w:t>
      </w:r>
      <w:r w:rsidR="007E3E42">
        <w:rPr>
          <w:lang w:val="en-GB" w:eastAsia="zh-CN"/>
        </w:rPr>
        <w:t xml:space="preserve"> an LBT bandwidth adjustment condition is detected</w:t>
      </w:r>
      <w:r w:rsidR="0035605F">
        <w:rPr>
          <w:lang w:val="en-GB" w:eastAsia="zh-CN"/>
        </w:rPr>
        <w:t>. A</w:t>
      </w:r>
      <w:r w:rsidR="00B96F35">
        <w:rPr>
          <w:lang w:val="en-GB" w:eastAsia="zh-CN"/>
        </w:rPr>
        <w:t xml:space="preserve">s shown in Fig. </w:t>
      </w:r>
      <w:r w:rsidR="00B92182">
        <w:rPr>
          <w:lang w:val="en-GB" w:eastAsia="zh-CN"/>
        </w:rPr>
        <w:t>2</w:t>
      </w:r>
      <w:r w:rsidR="00707AAB">
        <w:rPr>
          <w:lang w:val="en-GB" w:eastAsia="zh-CN"/>
        </w:rPr>
        <w:t>a</w:t>
      </w:r>
      <w:r w:rsidR="00B96F35">
        <w:rPr>
          <w:lang w:val="en-GB" w:eastAsia="zh-CN"/>
        </w:rPr>
        <w:t>,</w:t>
      </w:r>
      <w:r w:rsidR="007E3E42">
        <w:rPr>
          <w:lang w:val="en-GB" w:eastAsia="zh-CN"/>
        </w:rPr>
        <w:t xml:space="preserve"> </w:t>
      </w:r>
      <w:r w:rsidR="00B96F35">
        <w:rPr>
          <w:lang w:val="en-GB" w:eastAsia="zh-CN"/>
        </w:rPr>
        <w:t>when</w:t>
      </w:r>
      <w:r w:rsidR="00C9430B">
        <w:rPr>
          <w:lang w:val="en-GB" w:eastAsia="zh-CN"/>
        </w:rPr>
        <w:t xml:space="preserve"> </w:t>
      </w:r>
      <w:r w:rsidR="00B96F35">
        <w:rPr>
          <w:lang w:val="en-GB" w:eastAsia="zh-CN"/>
        </w:rPr>
        <w:t xml:space="preserve">the </w:t>
      </w:r>
      <w:r w:rsidR="00C9430B">
        <w:rPr>
          <w:lang w:val="en-GB" w:eastAsia="zh-CN"/>
        </w:rPr>
        <w:t xml:space="preserve">LBT procedures on multiple contiguous </w:t>
      </w:r>
      <w:r w:rsidR="00707AAB">
        <w:rPr>
          <w:lang w:val="en-GB" w:eastAsia="zh-CN"/>
        </w:rPr>
        <w:t xml:space="preserve">20MHz </w:t>
      </w:r>
      <w:r w:rsidR="00C9430B">
        <w:rPr>
          <w:lang w:val="en-GB" w:eastAsia="zh-CN"/>
        </w:rPr>
        <w:t>subbands have been successful for a given period of time</w:t>
      </w:r>
      <w:r w:rsidR="00B96F35">
        <w:rPr>
          <w:lang w:val="en-GB" w:eastAsia="zh-CN"/>
        </w:rPr>
        <w:t>, the LBT bandwidth</w:t>
      </w:r>
      <w:r w:rsidR="0035605F">
        <w:rPr>
          <w:lang w:val="en-GB" w:eastAsia="zh-CN"/>
        </w:rPr>
        <w:t xml:space="preserve"> was</w:t>
      </w:r>
      <w:r w:rsidR="00B96F35">
        <w:rPr>
          <w:lang w:val="en-GB" w:eastAsia="zh-CN"/>
        </w:rPr>
        <w:t xml:space="preserve"> adjusted to consolidate the bandwidths of such subbands </w:t>
      </w:r>
      <w:r w:rsidR="00707AAB">
        <w:rPr>
          <w:lang w:val="en-GB" w:eastAsia="zh-CN"/>
        </w:rPr>
        <w:t>to perform 40MHz LBTs</w:t>
      </w:r>
      <w:r w:rsidR="00C9430B">
        <w:rPr>
          <w:lang w:val="en-GB" w:eastAsia="zh-CN"/>
        </w:rPr>
        <w:t xml:space="preserve">. </w:t>
      </w:r>
      <w:r w:rsidR="00681987">
        <w:rPr>
          <w:lang w:val="en-GB" w:eastAsia="zh-CN"/>
        </w:rPr>
        <w:t>Similarly</w:t>
      </w:r>
      <w:r w:rsidR="00C9430B">
        <w:rPr>
          <w:lang w:val="en-GB" w:eastAsia="zh-CN"/>
        </w:rPr>
        <w:t xml:space="preserve">, </w:t>
      </w:r>
      <w:r w:rsidR="00707AAB">
        <w:rPr>
          <w:lang w:val="en-GB" w:eastAsia="zh-CN"/>
        </w:rPr>
        <w:t>as shown in Fig</w:t>
      </w:r>
      <w:r w:rsidR="00B92182">
        <w:rPr>
          <w:lang w:val="en-GB" w:eastAsia="zh-CN"/>
        </w:rPr>
        <w:t>.</w:t>
      </w:r>
      <w:r w:rsidR="00707AAB">
        <w:rPr>
          <w:lang w:val="en-GB" w:eastAsia="zh-CN"/>
        </w:rPr>
        <w:t xml:space="preserve"> </w:t>
      </w:r>
      <w:r w:rsidR="00B92182">
        <w:rPr>
          <w:lang w:val="en-GB" w:eastAsia="zh-CN"/>
        </w:rPr>
        <w:t>2</w:t>
      </w:r>
      <w:r w:rsidR="00707AAB">
        <w:rPr>
          <w:lang w:val="en-GB" w:eastAsia="zh-CN"/>
        </w:rPr>
        <w:t xml:space="preserve">b, when the LBT procedures on multiple contiguous 40MHz </w:t>
      </w:r>
      <w:r w:rsidR="00A8746C">
        <w:rPr>
          <w:lang w:val="en-GB" w:eastAsia="zh-CN"/>
        </w:rPr>
        <w:t>channels</w:t>
      </w:r>
      <w:r w:rsidR="00707AAB">
        <w:rPr>
          <w:lang w:val="en-GB" w:eastAsia="zh-CN"/>
        </w:rPr>
        <w:t xml:space="preserve"> have been failing for a given period of time, the LBT bandwidth</w:t>
      </w:r>
      <w:r w:rsidR="0035605F">
        <w:rPr>
          <w:lang w:val="en-GB" w:eastAsia="zh-CN"/>
        </w:rPr>
        <w:t xml:space="preserve"> was</w:t>
      </w:r>
      <w:r w:rsidR="00A8746C">
        <w:rPr>
          <w:lang w:val="en-GB" w:eastAsia="zh-CN"/>
        </w:rPr>
        <w:t xml:space="preserve"> </w:t>
      </w:r>
      <w:r w:rsidR="00707AAB">
        <w:rPr>
          <w:lang w:val="en-GB" w:eastAsia="zh-CN"/>
        </w:rPr>
        <w:t>divide</w:t>
      </w:r>
      <w:r w:rsidR="00A8746C">
        <w:rPr>
          <w:lang w:val="en-GB" w:eastAsia="zh-CN"/>
        </w:rPr>
        <w:t>d</w:t>
      </w:r>
      <w:r w:rsidR="00707AAB">
        <w:rPr>
          <w:lang w:val="en-GB" w:eastAsia="zh-CN"/>
        </w:rPr>
        <w:t xml:space="preserve"> to perform 20MHz LBTs</w:t>
      </w:r>
      <w:r w:rsidR="00A8746C">
        <w:rPr>
          <w:lang w:val="en-GB" w:eastAsia="zh-CN"/>
        </w:rPr>
        <w:t xml:space="preserve"> on the corresponding subbands</w:t>
      </w:r>
      <w:r w:rsidR="00707AAB">
        <w:rPr>
          <w:lang w:val="en-GB" w:eastAsia="zh-CN"/>
        </w:rPr>
        <w:t xml:space="preserve">. Such LBT bandwidth division is </w:t>
      </w:r>
      <w:r w:rsidR="00C34C93">
        <w:rPr>
          <w:lang w:val="en-GB" w:eastAsia="zh-CN"/>
        </w:rPr>
        <w:t xml:space="preserve">to overcome </w:t>
      </w:r>
      <w:r w:rsidR="00E4411F">
        <w:rPr>
          <w:lang w:val="en-GB" w:eastAsia="zh-CN"/>
        </w:rPr>
        <w:t>blocking due to incumbent subband t</w:t>
      </w:r>
      <w:r w:rsidR="00090583">
        <w:rPr>
          <w:lang w:val="en-GB" w:eastAsia="zh-CN"/>
        </w:rPr>
        <w:t>ransmissions</w:t>
      </w:r>
      <w:r w:rsidR="00A8746C">
        <w:rPr>
          <w:lang w:val="en-GB" w:eastAsia="zh-CN"/>
        </w:rPr>
        <w:t>.</w:t>
      </w:r>
      <w:r w:rsidR="00E4411F">
        <w:rPr>
          <w:lang w:val="en-GB" w:eastAsia="zh-CN"/>
        </w:rPr>
        <w:t xml:space="preserve"> </w:t>
      </w:r>
      <w:r w:rsidR="00A8746C">
        <w:rPr>
          <w:lang w:val="en-GB" w:eastAsia="zh-CN"/>
        </w:rPr>
        <w:t xml:space="preserve">The LBT bandwidth adaptation mechanism can still be invoked </w:t>
      </w:r>
      <w:r w:rsidR="00C34C93">
        <w:rPr>
          <w:lang w:val="en-GB" w:eastAsia="zh-CN"/>
        </w:rPr>
        <w:t xml:space="preserve">even </w:t>
      </w:r>
      <w:r w:rsidR="00090583">
        <w:rPr>
          <w:lang w:val="en-GB" w:eastAsia="zh-CN"/>
        </w:rPr>
        <w:t xml:space="preserve">if a wideband LBT procedure has been successful yet without </w:t>
      </w:r>
      <w:r w:rsidR="00C34C93">
        <w:rPr>
          <w:lang w:val="en-GB" w:eastAsia="zh-CN"/>
        </w:rPr>
        <w:t xml:space="preserve">the transmitter </w:t>
      </w:r>
      <w:r w:rsidR="00090583">
        <w:rPr>
          <w:lang w:val="en-GB" w:eastAsia="zh-CN"/>
        </w:rPr>
        <w:t>receiving sufficient positive acknowledgement</w:t>
      </w:r>
      <w:r w:rsidR="00C34C93">
        <w:rPr>
          <w:lang w:val="en-GB" w:eastAsia="zh-CN"/>
        </w:rPr>
        <w:t>s</w:t>
      </w:r>
      <w:r w:rsidR="00090583">
        <w:rPr>
          <w:lang w:val="en-GB" w:eastAsia="zh-CN"/>
        </w:rPr>
        <w:t xml:space="preserve"> over a given period of time</w:t>
      </w:r>
      <w:r w:rsidR="00C34C93">
        <w:rPr>
          <w:lang w:val="en-GB" w:eastAsia="zh-CN"/>
        </w:rPr>
        <w:t xml:space="preserve">. In the latter case, the LBT bandwidth adaptation would </w:t>
      </w:r>
      <w:r w:rsidR="00090583">
        <w:rPr>
          <w:lang w:val="en-GB" w:eastAsia="zh-CN"/>
        </w:rPr>
        <w:t xml:space="preserve">overcome </w:t>
      </w:r>
      <w:r w:rsidR="00C34C93">
        <w:rPr>
          <w:lang w:val="en-GB" w:eastAsia="zh-CN"/>
        </w:rPr>
        <w:t xml:space="preserve">the </w:t>
      </w:r>
      <w:r w:rsidR="00090583">
        <w:rPr>
          <w:lang w:val="en-GB" w:eastAsia="zh-CN"/>
        </w:rPr>
        <w:t>subband interference from hidden coexisting nodes.</w:t>
      </w:r>
      <w:r>
        <w:rPr>
          <w:lang w:val="en-GB" w:eastAsia="zh-CN"/>
        </w:rPr>
        <w:t xml:space="preserve"> </w:t>
      </w:r>
      <w:bookmarkStart w:id="5" w:name="OLE_LINK16"/>
      <w:bookmarkStart w:id="6" w:name="OLE_LINK17"/>
      <w:bookmarkStart w:id="7" w:name="OLE_LINK27"/>
    </w:p>
    <w:p w14:paraId="50F7DF2F" w14:textId="7A92859B" w:rsidR="00090583" w:rsidRDefault="00ED7598" w:rsidP="00BC143F">
      <w:pPr>
        <w:rPr>
          <w:b/>
          <w:i/>
          <w:lang w:eastAsia="zh-CN"/>
        </w:rPr>
      </w:pPr>
      <w:bookmarkStart w:id="8" w:name="OLE_LINK23"/>
      <w:r w:rsidRPr="00052AAB">
        <w:rPr>
          <w:b/>
          <w:i/>
          <w:lang w:eastAsia="zh-CN"/>
        </w:rPr>
        <w:t xml:space="preserve">Proposal </w:t>
      </w:r>
      <w:r w:rsidR="006A1D8E">
        <w:rPr>
          <w:b/>
          <w:i/>
          <w:lang w:eastAsia="zh-CN"/>
        </w:rPr>
        <w:t>1</w:t>
      </w:r>
      <w:r w:rsidR="00AC404A">
        <w:rPr>
          <w:b/>
          <w:i/>
          <w:lang w:eastAsia="zh-CN"/>
        </w:rPr>
        <w:t>1</w:t>
      </w:r>
      <w:r w:rsidR="00605F44" w:rsidRPr="00052AAB">
        <w:rPr>
          <w:b/>
          <w:i/>
          <w:lang w:eastAsia="zh-CN"/>
        </w:rPr>
        <w:t>:</w:t>
      </w:r>
      <w:r w:rsidR="00605F44" w:rsidRPr="006838A2">
        <w:rPr>
          <w:b/>
          <w:i/>
          <w:lang w:eastAsia="zh-CN"/>
        </w:rPr>
        <w:t xml:space="preserve"> Semi-static and dynamic adaptation of LBT bandwidth should be s</w:t>
      </w:r>
      <w:r w:rsidR="00A8746C">
        <w:rPr>
          <w:b/>
          <w:i/>
          <w:lang w:eastAsia="zh-CN"/>
        </w:rPr>
        <w:t>upported</w:t>
      </w:r>
      <w:r w:rsidR="00605F44" w:rsidRPr="006838A2">
        <w:rPr>
          <w:b/>
          <w:i/>
          <w:lang w:eastAsia="zh-CN"/>
        </w:rPr>
        <w:t xml:space="preserve"> for wideband operations of NR in the unlicensed spectrum.</w:t>
      </w:r>
    </w:p>
    <w:p w14:paraId="373A8722" w14:textId="621C92ED" w:rsidR="00D00A84" w:rsidRDefault="00D00A84" w:rsidP="00D00A84">
      <w:pPr>
        <w:rPr>
          <w:b/>
          <w:i/>
          <w:lang w:eastAsia="zh-CN"/>
        </w:rPr>
      </w:pPr>
      <w:r w:rsidRPr="00052AAB">
        <w:rPr>
          <w:b/>
          <w:i/>
          <w:lang w:eastAsia="zh-CN"/>
        </w:rPr>
        <w:t xml:space="preserve">Proposal </w:t>
      </w:r>
      <w:r w:rsidR="006A1D8E">
        <w:rPr>
          <w:b/>
          <w:i/>
          <w:lang w:eastAsia="zh-CN"/>
        </w:rPr>
        <w:t>1</w:t>
      </w:r>
      <w:r w:rsidR="00AC404A">
        <w:rPr>
          <w:b/>
          <w:i/>
          <w:lang w:eastAsia="zh-CN"/>
        </w:rPr>
        <w:t>2</w:t>
      </w:r>
      <w:r w:rsidRPr="00052AAB">
        <w:rPr>
          <w:b/>
          <w:i/>
          <w:lang w:eastAsia="zh-CN"/>
        </w:rPr>
        <w:t>:</w:t>
      </w:r>
      <w:r w:rsidRPr="006838A2">
        <w:rPr>
          <w:b/>
          <w:i/>
          <w:lang w:eastAsia="zh-CN"/>
        </w:rPr>
        <w:t xml:space="preserve"> </w:t>
      </w:r>
      <w:r>
        <w:rPr>
          <w:b/>
          <w:i/>
          <w:lang w:eastAsia="zh-CN"/>
        </w:rPr>
        <w:t>An LBT bandwidth adjustment condition can be determined over a given period based on:</w:t>
      </w:r>
    </w:p>
    <w:p w14:paraId="6D39A223" w14:textId="2C683CFF" w:rsidR="00F75028" w:rsidRPr="00D00A84" w:rsidRDefault="00F75028" w:rsidP="00630B5E">
      <w:pPr>
        <w:pStyle w:val="af4"/>
        <w:numPr>
          <w:ilvl w:val="0"/>
          <w:numId w:val="22"/>
        </w:numPr>
        <w:spacing w:after="0"/>
        <w:ind w:left="357" w:firstLineChars="0" w:hanging="357"/>
        <w:rPr>
          <w:b/>
          <w:i/>
          <w:lang w:eastAsia="zh-CN"/>
        </w:rPr>
      </w:pPr>
      <w:r w:rsidRPr="00D00A84">
        <w:rPr>
          <w:b/>
          <w:i/>
          <w:lang w:eastAsia="zh-CN"/>
        </w:rPr>
        <w:t>Success ratio of chann</w:t>
      </w:r>
      <w:r w:rsidR="00D00A84">
        <w:rPr>
          <w:b/>
          <w:i/>
          <w:lang w:eastAsia="zh-CN"/>
        </w:rPr>
        <w:t>el access attempts on current LBT bandwidth</w:t>
      </w:r>
      <w:r w:rsidRPr="00D00A84">
        <w:rPr>
          <w:b/>
          <w:i/>
          <w:lang w:eastAsia="zh-CN"/>
        </w:rPr>
        <w:t xml:space="preserve"> configuration</w:t>
      </w:r>
    </w:p>
    <w:p w14:paraId="570E18C5" w14:textId="3D912E3C" w:rsidR="00F75028" w:rsidRPr="00D00A84" w:rsidRDefault="00F75028" w:rsidP="00630B5E">
      <w:pPr>
        <w:pStyle w:val="af4"/>
        <w:numPr>
          <w:ilvl w:val="0"/>
          <w:numId w:val="22"/>
        </w:numPr>
        <w:spacing w:after="0"/>
        <w:ind w:left="357" w:firstLineChars="0" w:hanging="357"/>
        <w:rPr>
          <w:b/>
          <w:i/>
          <w:lang w:eastAsia="zh-CN"/>
        </w:rPr>
      </w:pPr>
      <w:r w:rsidRPr="00D00A84">
        <w:rPr>
          <w:b/>
          <w:i/>
          <w:lang w:eastAsia="zh-CN"/>
        </w:rPr>
        <w:t>Ratio of successful decode indications fed b</w:t>
      </w:r>
      <w:r w:rsidR="008203B3">
        <w:rPr>
          <w:b/>
          <w:i/>
          <w:lang w:eastAsia="zh-CN"/>
        </w:rPr>
        <w:t>ack by receiver</w:t>
      </w:r>
    </w:p>
    <w:p w14:paraId="52D9184E" w14:textId="372F7DB3" w:rsidR="00F75028" w:rsidRDefault="00D00A84" w:rsidP="00630B5E">
      <w:pPr>
        <w:pStyle w:val="af4"/>
        <w:numPr>
          <w:ilvl w:val="0"/>
          <w:numId w:val="22"/>
        </w:numPr>
        <w:spacing w:after="0"/>
        <w:ind w:left="357" w:firstLineChars="0" w:hanging="357"/>
        <w:rPr>
          <w:b/>
          <w:i/>
          <w:lang w:eastAsia="zh-CN"/>
        </w:rPr>
      </w:pPr>
      <w:r>
        <w:rPr>
          <w:b/>
          <w:i/>
          <w:lang w:eastAsia="zh-CN"/>
        </w:rPr>
        <w:t xml:space="preserve">Other options are </w:t>
      </w:r>
      <w:r w:rsidR="008203B3">
        <w:rPr>
          <w:b/>
          <w:i/>
          <w:lang w:eastAsia="zh-CN"/>
        </w:rPr>
        <w:t>not precluded</w:t>
      </w:r>
    </w:p>
    <w:p w14:paraId="2BCB740A" w14:textId="6A935002" w:rsidR="008203B3" w:rsidRPr="00F47484" w:rsidRDefault="008D650D" w:rsidP="00F47484">
      <w:pPr>
        <w:pStyle w:val="af4"/>
        <w:numPr>
          <w:ilvl w:val="0"/>
          <w:numId w:val="22"/>
        </w:numPr>
        <w:spacing w:after="0"/>
        <w:ind w:left="357" w:firstLineChars="0" w:hanging="357"/>
        <w:rPr>
          <w:b/>
          <w:i/>
          <w:lang w:eastAsia="zh-CN"/>
        </w:rPr>
      </w:pPr>
      <w:r>
        <w:rPr>
          <w:rFonts w:hint="eastAsia"/>
          <w:b/>
          <w:i/>
          <w:lang w:eastAsia="zh-CN"/>
        </w:rPr>
        <w:t>FF</w:t>
      </w:r>
      <w:r w:rsidR="008203B3">
        <w:rPr>
          <w:rFonts w:hint="eastAsia"/>
          <w:b/>
          <w:i/>
          <w:lang w:eastAsia="zh-CN"/>
        </w:rPr>
        <w:t xml:space="preserve">S: </w:t>
      </w:r>
      <w:r w:rsidR="008203B3">
        <w:rPr>
          <w:b/>
          <w:i/>
          <w:lang w:eastAsia="zh-CN"/>
        </w:rPr>
        <w:t>The adaptation time period</w:t>
      </w:r>
    </w:p>
    <w:p w14:paraId="1421F51A" w14:textId="77777777" w:rsidR="00D00A84" w:rsidRPr="008D650D" w:rsidRDefault="00D00A84" w:rsidP="00BC143F">
      <w:pPr>
        <w:rPr>
          <w:b/>
          <w:i/>
          <w:lang w:eastAsia="zh-CN"/>
        </w:rPr>
      </w:pPr>
    </w:p>
    <w:bookmarkEnd w:id="5"/>
    <w:bookmarkEnd w:id="6"/>
    <w:bookmarkEnd w:id="7"/>
    <w:bookmarkEnd w:id="8"/>
    <w:p w14:paraId="5039EF8E" w14:textId="77777777" w:rsidR="00DF636E" w:rsidRDefault="00DF636E" w:rsidP="00DF636E">
      <w:pPr>
        <w:pStyle w:val="2"/>
        <w:rPr>
          <w:kern w:val="0"/>
          <w:lang w:val="en-US"/>
        </w:rPr>
      </w:pPr>
      <w:r>
        <w:rPr>
          <w:kern w:val="0"/>
          <w:lang w:val="en-US"/>
        </w:rPr>
        <w:t>CWS adjustment</w:t>
      </w:r>
    </w:p>
    <w:p w14:paraId="59A8007D" w14:textId="4F43CE52" w:rsidR="00F8307A" w:rsidRDefault="00DF636E" w:rsidP="00DF636E">
      <w:r>
        <w:t xml:space="preserve">It </w:t>
      </w:r>
      <w:r w:rsidR="000769D3">
        <w:rPr>
          <w:rFonts w:hint="eastAsia"/>
          <w:lang w:eastAsia="zh-CN"/>
        </w:rPr>
        <w:t xml:space="preserve">was agree that </w:t>
      </w:r>
      <w:r w:rsidR="000769D3">
        <w:rPr>
          <w:lang w:eastAsia="zh-CN"/>
        </w:rPr>
        <w:t>CBG based HARQ-ACK</w:t>
      </w:r>
      <w:r>
        <w:t xml:space="preserve"> feedback, </w:t>
      </w:r>
      <w:r w:rsidR="000769D3">
        <w:t xml:space="preserve">HARQ-ACK processing timeline, </w:t>
      </w:r>
      <w:r>
        <w:t>wideband operation</w:t>
      </w:r>
      <w:r w:rsidR="000769D3">
        <w:t>, and configured grant</w:t>
      </w:r>
      <w:r>
        <w:t xml:space="preserve">, should also be taken into consideration </w:t>
      </w:r>
      <w:r w:rsidR="0035605F">
        <w:t xml:space="preserve">when specifying the </w:t>
      </w:r>
      <w:r>
        <w:t>NR-U CWS adjustment rule</w:t>
      </w:r>
      <w:r w:rsidR="0035605F">
        <w:t>s</w:t>
      </w:r>
      <w:r>
        <w:t xml:space="preserve">. </w:t>
      </w:r>
      <w:r w:rsidR="000769D3">
        <w:t>Some detailed discussion are given in the following.</w:t>
      </w:r>
    </w:p>
    <w:p w14:paraId="5AD03152" w14:textId="58CA8481" w:rsidR="000769D3" w:rsidRPr="006838A2" w:rsidRDefault="000769D3" w:rsidP="000769D3">
      <w:pPr>
        <w:rPr>
          <w:b/>
          <w:u w:val="single"/>
        </w:rPr>
      </w:pPr>
      <w:r w:rsidRPr="006838A2">
        <w:rPr>
          <w:b/>
          <w:u w:val="single"/>
        </w:rPr>
        <w:t>CBG based HARQ-ACK feedback</w:t>
      </w:r>
    </w:p>
    <w:p w14:paraId="6EFD253B" w14:textId="1D8A959A" w:rsidR="005958AC" w:rsidRDefault="000769D3" w:rsidP="000769D3">
      <w:r>
        <w:t xml:space="preserve">In LTE LAA, the DL CWS is determined based on the NACK ratio Z of the HARQ-ACKs for the TBs </w:t>
      </w:r>
      <w:r w:rsidR="005958AC">
        <w:t>i</w:t>
      </w:r>
      <w:r>
        <w:t>n the DL reference subframe. In LTE eLAA, the UL CWS is determined based on the presence of ACK</w:t>
      </w:r>
      <w:r w:rsidR="005958AC">
        <w:t xml:space="preserve"> feedback</w:t>
      </w:r>
      <w:r>
        <w:t xml:space="preserve"> for the TBs </w:t>
      </w:r>
      <w:r w:rsidR="005958AC">
        <w:t>i</w:t>
      </w:r>
      <w:r>
        <w:t xml:space="preserve">n the </w:t>
      </w:r>
      <w:r w:rsidR="005958AC">
        <w:t>U</w:t>
      </w:r>
      <w:r>
        <w:t xml:space="preserve">L reference subframe. If CBG based HARQ-ACK feedback is configured for </w:t>
      </w:r>
      <w:r>
        <w:lastRenderedPageBreak/>
        <w:t>NR</w:t>
      </w:r>
      <w:r w:rsidR="005958AC">
        <w:t>-</w:t>
      </w:r>
      <w:r>
        <w:t xml:space="preserve">U, it needs to be further studied how to count multiple CBG-ACKs per TB into the NACK ratio Z in DL CWS adjustment, or the UL CWS adjustment. </w:t>
      </w:r>
      <w:r w:rsidR="00213EB6">
        <w:t xml:space="preserve">It is intuitive to introduce a new NACK ratio Z’ specifically for CBG-ACKs, but it may need </w:t>
      </w:r>
      <w:r w:rsidR="008B727A">
        <w:t>lots of</w:t>
      </w:r>
      <w:r w:rsidR="00213EB6">
        <w:t xml:space="preserve"> evaluations to determine </w:t>
      </w:r>
      <w:r w:rsidR="008B727A">
        <w:t>a fair</w:t>
      </w:r>
      <w:r w:rsidR="00213EB6">
        <w:t xml:space="preserve"> threshold</w:t>
      </w:r>
      <w:r w:rsidR="008B727A">
        <w:t xml:space="preserve"> of </w:t>
      </w:r>
      <w:r w:rsidR="00213EB6">
        <w:t>CBG-</w:t>
      </w:r>
      <w:r w:rsidR="008B727A">
        <w:t>N</w:t>
      </w:r>
      <w:r w:rsidR="00213EB6">
        <w:t>ACKs</w:t>
      </w:r>
      <w:r w:rsidR="008B727A">
        <w:t xml:space="preserve">. In addition, how to handle the situation where both TB-ACKs and CBG-ACKs from different UEs are fed back needs to be </w:t>
      </w:r>
      <w:r w:rsidR="00505025">
        <w:t xml:space="preserve">further </w:t>
      </w:r>
      <w:r w:rsidR="008B727A">
        <w:t>studied</w:t>
      </w:r>
      <w:r w:rsidR="00505025">
        <w:t xml:space="preserve"> for DL CWS adjustment</w:t>
      </w:r>
      <w:r w:rsidR="008B727A">
        <w:t>.</w:t>
      </w:r>
    </w:p>
    <w:p w14:paraId="1F1A9B9A" w14:textId="75FD0BCE" w:rsidR="000769D3" w:rsidRDefault="00D834CA" w:rsidP="000769D3">
      <w:r>
        <w:t>A unified</w:t>
      </w:r>
      <w:r w:rsidR="000769D3">
        <w:t xml:space="preserve"> solution</w:t>
      </w:r>
      <w:r>
        <w:t xml:space="preserve"> with less specification effort</w:t>
      </w:r>
      <w:r w:rsidR="000769D3">
        <w:t xml:space="preserve"> is to co</w:t>
      </w:r>
      <w:r w:rsidR="004D4CA2">
        <w:t>n</w:t>
      </w:r>
      <w:r w:rsidR="000769D3">
        <w:t xml:space="preserve">vert </w:t>
      </w:r>
      <w:r w:rsidR="00E12BA8">
        <w:t>all</w:t>
      </w:r>
      <w:r w:rsidR="00404A22">
        <w:t xml:space="preserve"> </w:t>
      </w:r>
      <w:r w:rsidR="000769D3">
        <w:t>CBG-ACK</w:t>
      </w:r>
      <w:r>
        <w:t>s</w:t>
      </w:r>
      <w:r w:rsidR="0040462C">
        <w:t xml:space="preserve"> of the same TB</w:t>
      </w:r>
      <w:r w:rsidR="000769D3">
        <w:t xml:space="preserve"> into </w:t>
      </w:r>
      <w:r>
        <w:t xml:space="preserve">a </w:t>
      </w:r>
      <w:r w:rsidR="000769D3">
        <w:t>virtual TB-ACK</w:t>
      </w:r>
      <w:r w:rsidR="00FE0AD1">
        <w:t xml:space="preserve">. </w:t>
      </w:r>
      <w:r w:rsidR="009C7A9E">
        <w:t>For DL CWS adjustment, t</w:t>
      </w:r>
      <w:r w:rsidR="00FE0AD1">
        <w:t xml:space="preserve">he virtual TB-ACK could be used for calculating Z together with the </w:t>
      </w:r>
      <w:r w:rsidR="007D3803">
        <w:t>HARQ</w:t>
      </w:r>
      <w:r w:rsidR="00FE0AD1">
        <w:t>-ACK</w:t>
      </w:r>
      <w:r w:rsidR="006314CA">
        <w:t>(</w:t>
      </w:r>
      <w:r w:rsidR="00FE0AD1">
        <w:t>s</w:t>
      </w:r>
      <w:r w:rsidR="006314CA">
        <w:t>)</w:t>
      </w:r>
      <w:r w:rsidR="007D3803">
        <w:t xml:space="preserve"> from the UE(s) configured to feedback TB-ACK</w:t>
      </w:r>
      <w:r w:rsidR="002D2200">
        <w:t>(s)</w:t>
      </w:r>
      <w:r w:rsidR="00B60528">
        <w:t xml:space="preserve"> if any</w:t>
      </w:r>
      <w:r w:rsidR="000769D3">
        <w:t>. For example,</w:t>
      </w:r>
      <w:r w:rsidR="000769D3" w:rsidRPr="004C09C8">
        <w:t xml:space="preserve"> the virtual TB-ACK is </w:t>
      </w:r>
      <w:r w:rsidR="003301C9">
        <w:t xml:space="preserve">(positive) </w:t>
      </w:r>
      <w:r w:rsidR="000769D3" w:rsidRPr="004C09C8">
        <w:t>ACK when all CBG-ACKs for the same TB are</w:t>
      </w:r>
      <w:r w:rsidR="003301C9">
        <w:t xml:space="preserve"> (positive)</w:t>
      </w:r>
      <w:r w:rsidR="000769D3" w:rsidRPr="004C09C8">
        <w:t xml:space="preserve"> ACKs and the virtual TB-ACK is NACK</w:t>
      </w:r>
      <w:r w:rsidR="000769D3">
        <w:t xml:space="preserve"> otherwise. </w:t>
      </w:r>
      <w:r>
        <w:t>This</w:t>
      </w:r>
      <w:r w:rsidR="0075217C">
        <w:t xml:space="preserve"> could</w:t>
      </w:r>
      <w:r>
        <w:t xml:space="preserve"> guarantee the fair co-existence with the incumbent LTE LAA system due to the same</w:t>
      </w:r>
      <w:r w:rsidR="0075217C">
        <w:t xml:space="preserve"> adjusting behavior under the collision case</w:t>
      </w:r>
      <w:r w:rsidR="005958AC">
        <w:t xml:space="preserve">. </w:t>
      </w:r>
      <w:r w:rsidR="000769D3">
        <w:t xml:space="preserve">Alternatively, </w:t>
      </w:r>
      <w:r w:rsidR="000769D3" w:rsidRPr="004C09C8">
        <w:t xml:space="preserve">the virtual TB-ACK </w:t>
      </w:r>
      <w:r w:rsidR="000769D3">
        <w:t>can be</w:t>
      </w:r>
      <w:r w:rsidR="000769D3" w:rsidRPr="002A3A4E">
        <w:t xml:space="preserve"> calculated as</w:t>
      </w:r>
      <w:r w:rsidR="000769D3" w:rsidRPr="004C09C8">
        <w:t xml:space="preserve"> </w:t>
      </w:r>
      <w:r w:rsidR="000769D3" w:rsidRPr="002A3A4E">
        <w:t>the ratio of NACKs in CBG-ACKs for the same TB</w:t>
      </w:r>
      <w:r w:rsidR="009623E0">
        <w:t xml:space="preserve">, </w:t>
      </w:r>
      <w:r w:rsidR="009623E0" w:rsidRPr="009623E0">
        <w:t>i.e.</w:t>
      </w:r>
      <w:r w:rsidR="009623E0" w:rsidRPr="006838A2">
        <w:t xml:space="preserve"> the virtual TB-ACK</w:t>
      </w:r>
      <w:r w:rsidR="00CB6729">
        <w:t xml:space="preserve"> is calculated by</w:t>
      </w:r>
      <m:oMath>
        <m:r>
          <m:rPr>
            <m:sty m:val="p"/>
          </m:rPr>
          <w:rPr>
            <w:rFonts w:ascii="Cambria Math" w:hAnsi="Cambria Math"/>
          </w:rPr>
          <m:t xml:space="preserve"> </m:t>
        </m:r>
        <m:f>
          <m:fPr>
            <m:ctrlPr>
              <w:rPr>
                <w:rFonts w:ascii="Cambria Math" w:hAnsi="Cambria Math"/>
              </w:rPr>
            </m:ctrlPr>
          </m:fPr>
          <m:num>
            <m:r>
              <w:rPr>
                <w:rFonts w:ascii="Cambria Math" w:hAnsi="Cambria Math"/>
              </w:rPr>
              <m:t>NAC</m:t>
            </m:r>
            <m:sSub>
              <m:sSubPr>
                <m:ctrlPr>
                  <w:rPr>
                    <w:rFonts w:ascii="Cambria Math" w:hAnsi="Cambria Math"/>
                  </w:rPr>
                </m:ctrlPr>
              </m:sSubPr>
              <m:e>
                <m:r>
                  <w:rPr>
                    <w:rFonts w:ascii="Cambria Math" w:hAnsi="Cambria Math"/>
                  </w:rPr>
                  <m:t>K</m:t>
                </m:r>
              </m:e>
              <m:sub>
                <m:r>
                  <w:rPr>
                    <w:rFonts w:ascii="Cambria Math" w:hAnsi="Cambria Math"/>
                  </w:rPr>
                  <m:t>CBG</m:t>
                </m:r>
              </m:sub>
            </m:sSub>
          </m:num>
          <m:den>
            <m:sSub>
              <m:sSubPr>
                <m:ctrlPr>
                  <w:rPr>
                    <w:rFonts w:ascii="Cambria Math" w:hAnsi="Cambria Math"/>
                  </w:rPr>
                </m:ctrlPr>
              </m:sSubPr>
              <m:e>
                <m:r>
                  <w:rPr>
                    <w:rFonts w:ascii="Cambria Math" w:hAnsi="Cambria Math"/>
                  </w:rPr>
                  <m:t>N</m:t>
                </m:r>
              </m:e>
              <m:sub>
                <m:r>
                  <w:rPr>
                    <w:rFonts w:ascii="Cambria Math" w:hAnsi="Cambria Math"/>
                  </w:rPr>
                  <m:t>CBG</m:t>
                </m:r>
              </m:sub>
            </m:sSub>
          </m:den>
        </m:f>
        <m:r>
          <m:rPr>
            <m:sty m:val="p"/>
          </m:rPr>
          <w:rPr>
            <w:rFonts w:ascii="Cambria Math" w:hAnsi="Cambria Math" w:hint="eastAsia"/>
          </w:rPr>
          <m:t>∈</m:t>
        </m:r>
        <m:r>
          <m:rPr>
            <m:sty m:val="p"/>
          </m:rPr>
          <w:rPr>
            <w:rFonts w:ascii="Cambria Math" w:hAnsi="Cambria Math" w:hint="eastAsia"/>
          </w:rPr>
          <m:t>[0,1]</m:t>
        </m:r>
      </m:oMath>
      <w:r w:rsidR="009623E0" w:rsidRPr="006838A2">
        <w:t xml:space="preserve">, where </w:t>
      </w:r>
      <m:oMath>
        <m:r>
          <w:rPr>
            <w:rFonts w:ascii="Cambria Math" w:hAnsi="Cambria Math"/>
          </w:rPr>
          <m:t>NAC</m:t>
        </m:r>
        <m:sSub>
          <m:sSubPr>
            <m:ctrlPr>
              <w:rPr>
                <w:rFonts w:ascii="Cambria Math" w:hAnsi="Cambria Math"/>
              </w:rPr>
            </m:ctrlPr>
          </m:sSubPr>
          <m:e>
            <m:r>
              <w:rPr>
                <w:rFonts w:ascii="Cambria Math" w:hAnsi="Cambria Math"/>
              </w:rPr>
              <m:t>K</m:t>
            </m:r>
          </m:e>
          <m:sub>
            <m:r>
              <w:rPr>
                <w:rFonts w:ascii="Cambria Math" w:hAnsi="Cambria Math"/>
              </w:rPr>
              <m:t>CBG</m:t>
            </m:r>
          </m:sub>
        </m:sSub>
      </m:oMath>
      <w:r w:rsidR="009623E0" w:rsidRPr="006838A2">
        <w:t xml:space="preserve"> is the number of </w:t>
      </w:r>
      <w:r w:rsidR="00586DBA">
        <w:t>NACK</w:t>
      </w:r>
      <w:r w:rsidR="00A34FE5">
        <w:t>s for</w:t>
      </w:r>
      <w:r w:rsidR="00A34FE5" w:rsidRPr="006838A2">
        <w:t xml:space="preserve"> actual transmitted CBGs</w:t>
      </w:r>
      <w:r w:rsidR="009623E0" w:rsidRPr="006838A2">
        <w:t xml:space="preserve">, and </w:t>
      </w:r>
      <m:oMath>
        <m:sSub>
          <m:sSubPr>
            <m:ctrlPr>
              <w:rPr>
                <w:rFonts w:ascii="Cambria Math" w:hAnsi="Cambria Math"/>
              </w:rPr>
            </m:ctrlPr>
          </m:sSubPr>
          <m:e>
            <m:r>
              <w:rPr>
                <w:rFonts w:ascii="Cambria Math" w:hAnsi="Cambria Math"/>
              </w:rPr>
              <m:t>N</m:t>
            </m:r>
          </m:e>
          <m:sub>
            <m:r>
              <w:rPr>
                <w:rFonts w:ascii="Cambria Math" w:hAnsi="Cambria Math"/>
              </w:rPr>
              <m:t>CBG</m:t>
            </m:r>
          </m:sub>
        </m:sSub>
      </m:oMath>
      <w:r w:rsidR="009623E0" w:rsidRPr="006838A2">
        <w:t xml:space="preserve"> is the actual transmitted CBG number</w:t>
      </w:r>
      <w:r w:rsidR="006F13A1">
        <w:t xml:space="preserve"> in a TB</w:t>
      </w:r>
      <w:r w:rsidR="009623E0" w:rsidRPr="006838A2">
        <w:t>.</w:t>
      </w:r>
      <w:r w:rsidR="000769D3" w:rsidRPr="002A3A4E">
        <w:t xml:space="preserve"> </w:t>
      </w:r>
      <w:r w:rsidR="00EC5F92">
        <w:t xml:space="preserve">This could provide a more accurate </w:t>
      </w:r>
      <w:r w:rsidR="00D61054">
        <w:t>evaluation for the collision.</w:t>
      </w:r>
    </w:p>
    <w:p w14:paraId="7358C29A" w14:textId="7D3D859B" w:rsidR="000769D3" w:rsidRDefault="000769D3" w:rsidP="000769D3">
      <w:pPr>
        <w:rPr>
          <w:b/>
          <w:i/>
          <w:lang w:eastAsia="zh-CN"/>
        </w:rPr>
      </w:pPr>
      <w:r w:rsidRPr="006838A2">
        <w:rPr>
          <w:b/>
          <w:i/>
          <w:u w:val="single"/>
          <w:lang w:eastAsia="zh-CN"/>
        </w:rPr>
        <w:t xml:space="preserve">Proposal </w:t>
      </w:r>
      <w:r w:rsidR="00AB0E9C">
        <w:rPr>
          <w:b/>
          <w:i/>
          <w:u w:val="single"/>
          <w:lang w:eastAsia="zh-CN"/>
        </w:rPr>
        <w:t>1</w:t>
      </w:r>
      <w:r w:rsidR="00AC404A">
        <w:rPr>
          <w:b/>
          <w:i/>
          <w:u w:val="single"/>
          <w:lang w:eastAsia="zh-CN"/>
        </w:rPr>
        <w:t>3</w:t>
      </w:r>
      <w:r w:rsidRPr="006838A2">
        <w:rPr>
          <w:b/>
          <w:i/>
          <w:u w:val="single"/>
          <w:lang w:eastAsia="zh-CN"/>
        </w:rPr>
        <w:t>:</w:t>
      </w:r>
      <w:r w:rsidR="00404A22" w:rsidRPr="006838A2">
        <w:rPr>
          <w:b/>
          <w:i/>
          <w:lang w:eastAsia="zh-CN"/>
        </w:rPr>
        <w:t xml:space="preserve"> </w:t>
      </w:r>
      <w:r w:rsidR="009C7A9E" w:rsidRPr="006838A2">
        <w:rPr>
          <w:b/>
          <w:i/>
          <w:lang w:eastAsia="zh-CN"/>
        </w:rPr>
        <w:t xml:space="preserve">When CBG based HARQ-ACK is configured, </w:t>
      </w:r>
      <w:r w:rsidR="00E12BA8" w:rsidRPr="006838A2">
        <w:rPr>
          <w:b/>
          <w:i/>
          <w:lang w:eastAsia="zh-CN"/>
        </w:rPr>
        <w:t>all</w:t>
      </w:r>
      <w:r w:rsidR="0040462C" w:rsidRPr="006838A2">
        <w:rPr>
          <w:b/>
          <w:i/>
          <w:lang w:eastAsia="zh-CN"/>
        </w:rPr>
        <w:t xml:space="preserve"> CBG-ACKs of the same TB could be converted into a virtual TB-ACK for CWS adjustment.</w:t>
      </w:r>
    </w:p>
    <w:p w14:paraId="0902D144" w14:textId="1C932324" w:rsidR="0035605F" w:rsidRPr="00F47484" w:rsidRDefault="0035605F" w:rsidP="00F47484">
      <w:pPr>
        <w:pStyle w:val="af4"/>
        <w:numPr>
          <w:ilvl w:val="0"/>
          <w:numId w:val="22"/>
        </w:numPr>
        <w:ind w:firstLineChars="0"/>
        <w:rPr>
          <w:b/>
          <w:i/>
          <w:lang w:val="en-GB"/>
        </w:rPr>
      </w:pPr>
      <w:r w:rsidRPr="00F47484">
        <w:rPr>
          <w:b/>
          <w:i/>
          <w:lang w:val="en-GB"/>
        </w:rPr>
        <w:t xml:space="preserve">Opt1: Virtual TB-ACK is </w:t>
      </w:r>
      <w:r w:rsidR="00966C11" w:rsidRPr="00F47484">
        <w:rPr>
          <w:b/>
          <w:i/>
          <w:lang w:val="en-GB"/>
        </w:rPr>
        <w:t>positive if all CBG-ACKs are positive for the same TB</w:t>
      </w:r>
    </w:p>
    <w:p w14:paraId="08A427AF" w14:textId="7C7B085F" w:rsidR="00966C11" w:rsidRDefault="00966C11" w:rsidP="00F47484">
      <w:pPr>
        <w:pStyle w:val="af4"/>
        <w:numPr>
          <w:ilvl w:val="0"/>
          <w:numId w:val="22"/>
        </w:numPr>
        <w:ind w:firstLineChars="0"/>
        <w:rPr>
          <w:b/>
          <w:i/>
          <w:lang w:val="en-GB"/>
        </w:rPr>
      </w:pPr>
      <w:r w:rsidRPr="00F47484">
        <w:rPr>
          <w:b/>
          <w:i/>
          <w:lang w:val="en-GB"/>
        </w:rPr>
        <w:t>Opt2: Virtual TB-ACK is the ratio of negative CBG-ACKs for the same TB</w:t>
      </w:r>
    </w:p>
    <w:p w14:paraId="16FD2218" w14:textId="0AF3373A" w:rsidR="00966C11" w:rsidRPr="00F47484" w:rsidRDefault="00966C11" w:rsidP="00F47484">
      <w:pPr>
        <w:pStyle w:val="af4"/>
        <w:numPr>
          <w:ilvl w:val="0"/>
          <w:numId w:val="22"/>
        </w:numPr>
        <w:ind w:firstLineChars="0"/>
        <w:rPr>
          <w:b/>
          <w:i/>
          <w:lang w:val="en-GB"/>
        </w:rPr>
      </w:pPr>
      <w:r>
        <w:rPr>
          <w:b/>
          <w:i/>
          <w:lang w:val="en-GB"/>
        </w:rPr>
        <w:t xml:space="preserve">Other </w:t>
      </w:r>
      <w:r w:rsidR="00725CB5">
        <w:rPr>
          <w:b/>
          <w:i/>
          <w:lang w:val="en-GB"/>
        </w:rPr>
        <w:t>formulation</w:t>
      </w:r>
      <w:r>
        <w:rPr>
          <w:b/>
          <w:i/>
          <w:lang w:val="en-GB"/>
        </w:rPr>
        <w:t>s are not precluded</w:t>
      </w:r>
    </w:p>
    <w:p w14:paraId="6FB1C7A2" w14:textId="77777777" w:rsidR="006F3EFD" w:rsidRDefault="006F3EFD" w:rsidP="00DF636E">
      <w:pPr>
        <w:rPr>
          <w:b/>
          <w:u w:val="single"/>
        </w:rPr>
      </w:pPr>
    </w:p>
    <w:p w14:paraId="62D17E02" w14:textId="25C74013" w:rsidR="000769D3" w:rsidRPr="006838A2" w:rsidRDefault="000769D3" w:rsidP="00DF636E">
      <w:pPr>
        <w:rPr>
          <w:b/>
          <w:u w:val="single"/>
        </w:rPr>
      </w:pPr>
      <w:r w:rsidRPr="006838A2">
        <w:rPr>
          <w:b/>
          <w:u w:val="single"/>
        </w:rPr>
        <w:t>HARQ-ACK processing timeline</w:t>
      </w:r>
    </w:p>
    <w:p w14:paraId="75DD8615" w14:textId="4F96CCFB" w:rsidR="008B2DFE" w:rsidRDefault="00DF636E" w:rsidP="00DF636E">
      <w:r>
        <w:t xml:space="preserve">The </w:t>
      </w:r>
      <w:r w:rsidR="00440BC0">
        <w:t xml:space="preserve">processing timeline </w:t>
      </w:r>
      <w:r>
        <w:t xml:space="preserve">between data and HARQ-ACK feedback is fixed in LTE, i.e. n+4, or n+3 under latency reduction scenario. Thus the UL reference subframe can be determined as the subframe of the latest burst </w:t>
      </w:r>
      <w:r w:rsidR="00F8307A">
        <w:t>4</w:t>
      </w:r>
      <w:r>
        <w:t xml:space="preserve">ms or </w:t>
      </w:r>
      <w:r w:rsidR="00F8307A">
        <w:t>3</w:t>
      </w:r>
      <w:r>
        <w:t>ms prior to a received UL grant</w:t>
      </w:r>
      <w:r w:rsidR="005F5D27">
        <w:t xml:space="preserve"> scheduling a retransmission</w:t>
      </w:r>
      <w:r>
        <w:t xml:space="preserve">. In NR-U system, considering </w:t>
      </w:r>
      <w:r w:rsidR="001559FF">
        <w:t xml:space="preserve">the numerology and </w:t>
      </w:r>
      <w:r>
        <w:t xml:space="preserve">the introduction of mini-slot, the </w:t>
      </w:r>
      <w:r w:rsidR="008B2DFE">
        <w:t xml:space="preserve">timing between </w:t>
      </w:r>
      <w:r>
        <w:t xml:space="preserve">PUSCH </w:t>
      </w:r>
      <w:r w:rsidR="008B2DFE">
        <w:t xml:space="preserve">and </w:t>
      </w:r>
      <w:r>
        <w:t>UL grant</w:t>
      </w:r>
      <w:r w:rsidR="008B2DFE">
        <w:t xml:space="preserve"> carrying the NDI</w:t>
      </w:r>
      <w:r>
        <w:t xml:space="preserve"> is related with the length of the slot</w:t>
      </w:r>
      <w:r w:rsidR="006A5BCB">
        <w:t>, the SCS of the PUSCH,</w:t>
      </w:r>
      <w:r>
        <w:t xml:space="preserve"> and the gNB processing time. E.g., the HARQ-ACK</w:t>
      </w:r>
      <w:r w:rsidR="00F8307A">
        <w:t xml:space="preserve"> feedback</w:t>
      </w:r>
      <w:r>
        <w:t xml:space="preserve"> timing for PUSCH</w:t>
      </w:r>
      <w:r w:rsidR="004936A6">
        <w:t xml:space="preserve"> with mini-slot or larger SCS</w:t>
      </w:r>
      <w:r>
        <w:t xml:space="preserve"> </w:t>
      </w:r>
      <w:r w:rsidR="004936A6">
        <w:t xml:space="preserve">could be </w:t>
      </w:r>
      <w:r>
        <w:t>smaller than the timing for PUSCH</w:t>
      </w:r>
      <w:r w:rsidR="004936A6">
        <w:t xml:space="preserve"> with full slot or smaller SCS</w:t>
      </w:r>
      <w:r>
        <w:t xml:space="preserve">. </w:t>
      </w:r>
    </w:p>
    <w:p w14:paraId="1D279673" w14:textId="2B63EBD1" w:rsidR="00DF636E" w:rsidRDefault="00DF636E" w:rsidP="00DF636E">
      <w:r>
        <w:t xml:space="preserve">Therefore, the </w:t>
      </w:r>
      <w:r w:rsidR="00E13ACC">
        <w:t xml:space="preserve">processing timeline </w:t>
      </w:r>
      <w:r>
        <w:t xml:space="preserve">to determine a UL reference slot should be </w:t>
      </w:r>
      <w:r w:rsidR="00B85F35">
        <w:t>re</w:t>
      </w:r>
      <w:r w:rsidR="00BC28EC">
        <w:t xml:space="preserve">defined for </w:t>
      </w:r>
      <w:r w:rsidR="004A290D">
        <w:t>different</w:t>
      </w:r>
      <w:r w:rsidR="00BC28EC">
        <w:t xml:space="preserve"> slot length</w:t>
      </w:r>
      <w:r w:rsidR="004A290D">
        <w:t>s</w:t>
      </w:r>
      <w:r w:rsidR="004911BF">
        <w:t xml:space="preserve"> and SCS values</w:t>
      </w:r>
      <w:r>
        <w:t xml:space="preserve"> to guarantee it is </w:t>
      </w:r>
      <w:r w:rsidR="00966C11">
        <w:t>neither</w:t>
      </w:r>
      <w:r>
        <w:t xml:space="preserve"> too large to reflect the channel quality, nor too small so that the gNB is not capable </w:t>
      </w:r>
      <w:r w:rsidR="005F5D27">
        <w:t xml:space="preserve">of </w:t>
      </w:r>
      <w:r w:rsidR="008746D9">
        <w:t>indicating the NDI in time</w:t>
      </w:r>
      <w:r>
        <w:t xml:space="preserve">. </w:t>
      </w:r>
      <w:r w:rsidR="00E13ACC">
        <w:t xml:space="preserve">E.g., considering </w:t>
      </w:r>
      <w:r w:rsidR="00966C11">
        <w:t xml:space="preserve">that </w:t>
      </w:r>
      <w:r>
        <w:t>dynamic switch</w:t>
      </w:r>
      <w:r w:rsidR="00966C11">
        <w:t>ing</w:t>
      </w:r>
      <w:r>
        <w:t xml:space="preserve"> between mini-slot and full slot</w:t>
      </w:r>
      <w:r w:rsidR="0016204C" w:rsidRPr="0016204C">
        <w:t xml:space="preserve"> </w:t>
      </w:r>
      <w:r w:rsidR="0016204C">
        <w:t>can be supported</w:t>
      </w:r>
      <w:r>
        <w:t xml:space="preserve">, </w:t>
      </w:r>
      <w:r w:rsidR="00E13ACC">
        <w:t xml:space="preserve">the UE could adaptively determine the UL reference slot by taking into account </w:t>
      </w:r>
      <w:r>
        <w:t>multiple</w:t>
      </w:r>
      <w:r w:rsidR="00440BC0">
        <w:t xml:space="preserve"> processing timelines</w:t>
      </w:r>
      <w:r w:rsidR="00754185">
        <w:t xml:space="preserve"> </w:t>
      </w:r>
      <w:r w:rsidR="002C60E3">
        <w:t>associated with</w:t>
      </w:r>
      <w:r w:rsidR="00754185">
        <w:t xml:space="preserve"> different slot lengths</w:t>
      </w:r>
      <w:r>
        <w:t>.</w:t>
      </w:r>
    </w:p>
    <w:p w14:paraId="32B849D6" w14:textId="3C3B80A6" w:rsidR="008B2DFE" w:rsidRPr="006838A2" w:rsidRDefault="008B2DFE" w:rsidP="00DF636E">
      <w:pPr>
        <w:rPr>
          <w:b/>
          <w:i/>
        </w:rPr>
      </w:pPr>
      <w:r w:rsidRPr="006838A2">
        <w:rPr>
          <w:b/>
          <w:i/>
          <w:u w:val="single"/>
          <w:lang w:eastAsia="zh-CN"/>
        </w:rPr>
        <w:t xml:space="preserve">Proposal </w:t>
      </w:r>
      <w:r w:rsidR="00E85318" w:rsidRPr="006838A2">
        <w:rPr>
          <w:b/>
          <w:i/>
          <w:u w:val="single"/>
          <w:lang w:eastAsia="zh-CN"/>
        </w:rPr>
        <w:t>1</w:t>
      </w:r>
      <w:r w:rsidR="00AC404A">
        <w:rPr>
          <w:b/>
          <w:i/>
          <w:u w:val="single"/>
          <w:lang w:eastAsia="zh-CN"/>
        </w:rPr>
        <w:t>4</w:t>
      </w:r>
      <w:r w:rsidRPr="006838A2">
        <w:rPr>
          <w:b/>
          <w:i/>
          <w:u w:val="single"/>
          <w:lang w:eastAsia="zh-CN"/>
        </w:rPr>
        <w:t>:</w:t>
      </w:r>
      <w:r w:rsidRPr="006838A2">
        <w:rPr>
          <w:b/>
          <w:i/>
          <w:lang w:eastAsia="zh-CN"/>
        </w:rPr>
        <w:t xml:space="preserve"> </w:t>
      </w:r>
      <w:r w:rsidR="00E13ACC" w:rsidRPr="006838A2">
        <w:rPr>
          <w:b/>
          <w:i/>
        </w:rPr>
        <w:t xml:space="preserve">The processing timeline to determine a UL reference slot should be redefined </w:t>
      </w:r>
      <w:r w:rsidR="00A676E6" w:rsidRPr="006838A2">
        <w:rPr>
          <w:b/>
          <w:i/>
        </w:rPr>
        <w:t>by considering</w:t>
      </w:r>
      <w:r w:rsidR="00E13ACC" w:rsidRPr="006838A2">
        <w:rPr>
          <w:b/>
          <w:i/>
        </w:rPr>
        <w:t xml:space="preserve"> </w:t>
      </w:r>
      <w:r w:rsidR="00A676E6" w:rsidRPr="006838A2">
        <w:rPr>
          <w:b/>
          <w:i/>
        </w:rPr>
        <w:t>various</w:t>
      </w:r>
      <w:r w:rsidR="00E13ACC" w:rsidRPr="006838A2">
        <w:rPr>
          <w:b/>
          <w:i/>
        </w:rPr>
        <w:t xml:space="preserve"> slot lengths and SCS values</w:t>
      </w:r>
      <w:r w:rsidR="00CF167E" w:rsidRPr="006838A2">
        <w:rPr>
          <w:b/>
          <w:i/>
        </w:rPr>
        <w:t>.</w:t>
      </w:r>
    </w:p>
    <w:p w14:paraId="5D633B1E" w14:textId="77777777" w:rsidR="00BF5EB4" w:rsidRDefault="00BF5EB4" w:rsidP="00133CBE">
      <w:pPr>
        <w:rPr>
          <w:b/>
          <w:u w:val="single"/>
        </w:rPr>
      </w:pPr>
    </w:p>
    <w:p w14:paraId="1000DC6E" w14:textId="585FED87" w:rsidR="00C414CA" w:rsidRPr="00830355" w:rsidRDefault="00C414CA" w:rsidP="00830355">
      <w:pPr>
        <w:pStyle w:val="af4"/>
        <w:numPr>
          <w:ilvl w:val="0"/>
          <w:numId w:val="37"/>
        </w:numPr>
        <w:ind w:firstLineChars="0"/>
        <w:rPr>
          <w:b/>
          <w:u w:val="single"/>
        </w:rPr>
      </w:pPr>
      <w:r w:rsidRPr="00830355">
        <w:rPr>
          <w:b/>
          <w:u w:val="single"/>
        </w:rPr>
        <w:t>Configured Grant:</w:t>
      </w:r>
      <w:r w:rsidRPr="00C414CA">
        <w:t xml:space="preserve"> </w:t>
      </w:r>
      <w:r>
        <w:t xml:space="preserve">A similar issue is observed herein as a result of adopting the AUL-DFI </w:t>
      </w:r>
      <w:r w:rsidR="00401527">
        <w:t xml:space="preserve">mechanism </w:t>
      </w:r>
      <w:r>
        <w:t xml:space="preserve">to provide HARQ-ACK feedback in a bitmap addressing all the HARQ processes available for uplink transmission of the configured grant NR-U UE. For instance, in absence of the fixed processing timeline between the data transmission and HARQ-ACK of AUL, the UE </w:t>
      </w:r>
      <w:r w:rsidR="006A1D8E">
        <w:t>may</w:t>
      </w:r>
      <w:r>
        <w:t xml:space="preserve"> misinterpret a ‘0’ in a DFI bitmap received immediately after the transmission of the corresponding HARQ process for an HARQ-NACK before the gNB processes/soft-combines the PUSCH. Resulting as such in improper CWS adjustment and maybe false initiation of an autonomous HARQ retransmission. Therefore, the gNB should configure the UE with the minimum PUSCH-to-HARQ feedback timing.</w:t>
      </w:r>
    </w:p>
    <w:p w14:paraId="642CDA29" w14:textId="77777777" w:rsidR="00C414CA" w:rsidRDefault="00C414CA"/>
    <w:p w14:paraId="2C27A28D" w14:textId="51C3252A" w:rsidR="00C414CA" w:rsidRPr="00830355" w:rsidRDefault="00C414CA">
      <w:pPr>
        <w:rPr>
          <w:b/>
          <w:i/>
        </w:rPr>
      </w:pPr>
      <w:r w:rsidRPr="006838A2">
        <w:rPr>
          <w:b/>
          <w:i/>
          <w:u w:val="single"/>
          <w:lang w:eastAsia="zh-CN"/>
        </w:rPr>
        <w:lastRenderedPageBreak/>
        <w:t xml:space="preserve">Proposal </w:t>
      </w:r>
      <w:r w:rsidR="006A1D8E">
        <w:rPr>
          <w:b/>
          <w:i/>
          <w:u w:val="single"/>
          <w:lang w:eastAsia="zh-CN"/>
        </w:rPr>
        <w:t>1</w:t>
      </w:r>
      <w:r w:rsidR="00AC404A">
        <w:rPr>
          <w:b/>
          <w:i/>
          <w:u w:val="single"/>
          <w:lang w:eastAsia="zh-CN"/>
        </w:rPr>
        <w:t>5</w:t>
      </w:r>
      <w:r w:rsidRPr="006838A2">
        <w:rPr>
          <w:b/>
          <w:i/>
          <w:u w:val="single"/>
          <w:lang w:eastAsia="zh-CN"/>
        </w:rPr>
        <w:t>:</w:t>
      </w:r>
      <w:r w:rsidRPr="006838A2">
        <w:rPr>
          <w:b/>
          <w:i/>
          <w:lang w:eastAsia="zh-CN"/>
        </w:rPr>
        <w:t xml:space="preserve"> </w:t>
      </w:r>
      <w:r w:rsidRPr="006838A2">
        <w:rPr>
          <w:b/>
          <w:i/>
        </w:rPr>
        <w:t xml:space="preserve">The </w:t>
      </w:r>
      <w:r>
        <w:rPr>
          <w:b/>
          <w:i/>
        </w:rPr>
        <w:t xml:space="preserve">gNB </w:t>
      </w:r>
      <w:r w:rsidRPr="00C414CA">
        <w:rPr>
          <w:b/>
          <w:i/>
        </w:rPr>
        <w:t xml:space="preserve">should configure the </w:t>
      </w:r>
      <w:r>
        <w:rPr>
          <w:b/>
          <w:i/>
        </w:rPr>
        <w:t xml:space="preserve">CG </w:t>
      </w:r>
      <w:r w:rsidRPr="00C414CA">
        <w:rPr>
          <w:b/>
          <w:i/>
        </w:rPr>
        <w:t xml:space="preserve">UE with the minimum PUSCH-to-HARQ feedback timing </w:t>
      </w:r>
      <w:r>
        <w:rPr>
          <w:b/>
          <w:i/>
        </w:rPr>
        <w:t xml:space="preserve">for proper determination of the HARQ-A/N status from the DFI bitmap. </w:t>
      </w:r>
    </w:p>
    <w:p w14:paraId="0DF3762A" w14:textId="77777777" w:rsidR="00B87309" w:rsidRDefault="00B87309" w:rsidP="00B87309">
      <w:pPr>
        <w:rPr>
          <w:b/>
          <w:u w:val="single"/>
        </w:rPr>
      </w:pPr>
    </w:p>
    <w:p w14:paraId="135DBB9F" w14:textId="028401E2" w:rsidR="00B87309" w:rsidRPr="000D7804" w:rsidRDefault="00B87309" w:rsidP="00B87309">
      <w:pPr>
        <w:rPr>
          <w:b/>
          <w:u w:val="single"/>
        </w:rPr>
      </w:pPr>
      <w:r>
        <w:rPr>
          <w:b/>
          <w:u w:val="single"/>
        </w:rPr>
        <w:t>CWS adjustment for DL with delayed HARQ feedback</w:t>
      </w:r>
    </w:p>
    <w:p w14:paraId="41FB8740" w14:textId="7102F8EA" w:rsidR="003B48DF" w:rsidRDefault="00752ABC" w:rsidP="00B87309">
      <w:r>
        <w:t xml:space="preserve">In LTE-LAA, the CWS will be increased to next higher allowed value </w:t>
      </w:r>
      <w:r w:rsidRPr="0000032A">
        <w:rPr>
          <w:iCs/>
        </w:rPr>
        <w:t xml:space="preserve">if at </w:t>
      </w:r>
      <w:r w:rsidRPr="00752ABC">
        <w:rPr>
          <w:iCs/>
        </w:rPr>
        <w:t>least Z=80</w:t>
      </w:r>
      <w:r w:rsidR="0000032A" w:rsidRPr="00752ABC">
        <w:rPr>
          <w:iCs/>
        </w:rPr>
        <w:t>% of</w:t>
      </w:r>
      <w:r w:rsidRPr="0000032A">
        <w:rPr>
          <w:iCs/>
        </w:rPr>
        <w:t xml:space="preserve"> HARQ-ACK values corresponding to PDSCH transmission(s) in reference subframe </w:t>
      </w:r>
      <w:r w:rsidRPr="0000032A">
        <w:rPr>
          <w:b/>
          <w:bCs/>
          <w:iCs/>
        </w:rPr>
        <w:t>k</w:t>
      </w:r>
      <w:r w:rsidRPr="0000032A">
        <w:rPr>
          <w:iCs/>
        </w:rPr>
        <w:t xml:space="preserve"> are determined as NACK</w:t>
      </w:r>
      <w:r>
        <w:rPr>
          <w:iCs/>
        </w:rPr>
        <w:t xml:space="preserve">. </w:t>
      </w:r>
      <w:r w:rsidR="00421655">
        <w:t>I</w:t>
      </w:r>
      <w:r w:rsidR="00421655" w:rsidRPr="001A7C01">
        <w:t xml:space="preserve">f no HARQ-ACK feedback is detected for a PDSCH transmission by the </w:t>
      </w:r>
      <w:r w:rsidR="00421655">
        <w:t>e</w:t>
      </w:r>
      <w:r w:rsidR="00421655" w:rsidRPr="001A7C01">
        <w:t xml:space="preserve">NB, or if the </w:t>
      </w:r>
      <w:r w:rsidR="00421655">
        <w:t>e</w:t>
      </w:r>
      <w:r w:rsidR="00421655" w:rsidRPr="001A7C01">
        <w:t>NB detects 'DTX', 'NACK/DTX' or 'any' state, it is counted as NACK</w:t>
      </w:r>
      <w:r w:rsidR="00421655">
        <w:t xml:space="preserve">. Considering HARQ-ACK feedback in LTE-LAA is on licensed band, ‘DTX’ on HARQ-ACK feedback results from collision among simultaneous transmission. Doubling CWS is reasonable in such case.  </w:t>
      </w:r>
      <w:r w:rsidR="00B87309" w:rsidRPr="0000032A">
        <w:t>In NR-U, HARQ ACK ca</w:t>
      </w:r>
      <w:r w:rsidR="00B87309" w:rsidRPr="00925CE2">
        <w:t xml:space="preserve">n be feedback on </w:t>
      </w:r>
      <w:r w:rsidR="00B87309">
        <w:t xml:space="preserve">an </w:t>
      </w:r>
      <w:r w:rsidR="00B87309" w:rsidRPr="00925CE2">
        <w:t xml:space="preserve">unlicensed </w:t>
      </w:r>
      <w:r w:rsidR="00B87309">
        <w:t>cell</w:t>
      </w:r>
      <w:r w:rsidR="00B87309" w:rsidRPr="0000032A">
        <w:t xml:space="preserve">. </w:t>
      </w:r>
      <w:r w:rsidR="00421655">
        <w:t xml:space="preserve">‘DTX’ on </w:t>
      </w:r>
      <w:r>
        <w:t>HARQ</w:t>
      </w:r>
      <w:r w:rsidR="00421655">
        <w:t>-ACK</w:t>
      </w:r>
      <w:r>
        <w:t xml:space="preserve"> feedback </w:t>
      </w:r>
      <w:r w:rsidR="00421655">
        <w:t xml:space="preserve">might also result from LBT failure before PUCCH/PUSCH. </w:t>
      </w:r>
      <w:r w:rsidR="00B87309" w:rsidRPr="0000032A">
        <w:t>Additional opportunities of feedback in time domain will be provide</w:t>
      </w:r>
      <w:r w:rsidR="00B87309">
        <w:t>d</w:t>
      </w:r>
      <w:r w:rsidR="003B48DF" w:rsidRPr="00925CE2">
        <w:t xml:space="preserve"> by gNB</w:t>
      </w:r>
      <w:r w:rsidR="00421655">
        <w:t xml:space="preserve"> later</w:t>
      </w:r>
      <w:r w:rsidR="003B48DF" w:rsidRPr="00925CE2">
        <w:t xml:space="preserve">. </w:t>
      </w:r>
      <w:r w:rsidR="00DB43B6">
        <w:t xml:space="preserve">CWS Mechanism in LTE-LAA </w:t>
      </w:r>
      <w:r w:rsidR="003B48DF" w:rsidRPr="00925CE2">
        <w:t>may un</w:t>
      </w:r>
      <w:r w:rsidR="00B87309" w:rsidRPr="0000032A">
        <w:t xml:space="preserve">necessarily increase </w:t>
      </w:r>
      <w:r w:rsidR="003B48DF">
        <w:t xml:space="preserve">the </w:t>
      </w:r>
      <w:r w:rsidR="00B87309" w:rsidRPr="0000032A">
        <w:t>CW</w:t>
      </w:r>
      <w:r w:rsidR="003B48DF">
        <w:t>S</w:t>
      </w:r>
      <w:r w:rsidR="00B87309" w:rsidRPr="0000032A">
        <w:t>, resulting in extra channel access delay</w:t>
      </w:r>
      <w:r w:rsidR="003B48DF">
        <w:t xml:space="preserve">s. </w:t>
      </w:r>
    </w:p>
    <w:p w14:paraId="2379F24F" w14:textId="55A784ED" w:rsidR="003B48DF" w:rsidRDefault="003B48DF" w:rsidP="00B87309">
      <w:r>
        <w:t xml:space="preserve">Therefore, </w:t>
      </w:r>
      <w:r w:rsidR="00DB43B6">
        <w:t>it should be beneficial for gNB to count the ratio of ACK and NACK values</w:t>
      </w:r>
      <w:r w:rsidR="004F0E12">
        <w:t xml:space="preserve"> </w:t>
      </w:r>
      <w:r w:rsidR="0000032A">
        <w:t>only</w:t>
      </w:r>
      <w:r w:rsidR="004F0E12">
        <w:t>(no ‘DTX’ transition)</w:t>
      </w:r>
      <w:r w:rsidR="00DB43B6">
        <w:t xml:space="preserve"> corresponding to PDSCH transmission(s) </w:t>
      </w:r>
      <w:r w:rsidR="004F0E12">
        <w:t>in reference subframe received within</w:t>
      </w:r>
      <w:r w:rsidR="00DB43B6">
        <w:t xml:space="preserve"> </w:t>
      </w:r>
      <w:r w:rsidR="004F0E12">
        <w:t>a window</w:t>
      </w:r>
      <w:r w:rsidR="00DB43B6">
        <w:t xml:space="preserve"> </w:t>
      </w:r>
      <w:r w:rsidR="0000032A">
        <w:t xml:space="preserve">after the reference subframe in which </w:t>
      </w:r>
      <w:r w:rsidR="00DB43B6">
        <w:t xml:space="preserve">gNB may allocate additional HARQ-ACK feedback opportunities.  </w:t>
      </w:r>
      <w:r w:rsidR="004F0E12">
        <w:t xml:space="preserve">For example, </w:t>
      </w:r>
      <w:r w:rsidR="0000032A">
        <w:t xml:space="preserve">within the window, </w:t>
      </w:r>
      <w:r w:rsidR="004F0E12">
        <w:t xml:space="preserve">CWS will be increased to next higher allowed value if at least Z=80% of HARQ-ACK values </w:t>
      </w:r>
      <w:r w:rsidR="004F0E12" w:rsidRPr="005876CE">
        <w:rPr>
          <w:iCs/>
        </w:rPr>
        <w:t>corresponding to PDSCH transmission(s) in reference subframe are NACK</w:t>
      </w:r>
      <w:r w:rsidR="006558E1">
        <w:rPr>
          <w:iCs/>
        </w:rPr>
        <w:t>. CWS will be reset to CWmin if</w:t>
      </w:r>
      <w:r w:rsidR="004F0E12">
        <w:rPr>
          <w:iCs/>
        </w:rPr>
        <w:t xml:space="preserve"> </w:t>
      </w:r>
      <w:r w:rsidR="006558E1">
        <w:rPr>
          <w:iCs/>
        </w:rPr>
        <w:t xml:space="preserve">at least </w:t>
      </w:r>
      <w:r w:rsidR="004F0E12">
        <w:rPr>
          <w:iCs/>
        </w:rPr>
        <w:t xml:space="preserve">Z’=20% HARQ-ACK values </w:t>
      </w:r>
      <w:r w:rsidR="006558E1" w:rsidRPr="005876CE">
        <w:rPr>
          <w:iCs/>
        </w:rPr>
        <w:t>corresponding to PDSCH transmission(s) in reference subframe</w:t>
      </w:r>
      <w:r w:rsidR="006558E1">
        <w:rPr>
          <w:iCs/>
        </w:rPr>
        <w:t xml:space="preserve"> </w:t>
      </w:r>
      <w:r w:rsidR="004F0E12">
        <w:rPr>
          <w:iCs/>
        </w:rPr>
        <w:t>are ACK</w:t>
      </w:r>
      <w:r w:rsidR="006558E1">
        <w:rPr>
          <w:iCs/>
        </w:rPr>
        <w:t>. Otherwise, CWS should be maintained.</w:t>
      </w:r>
      <w:r w:rsidR="004F0E12">
        <w:rPr>
          <w:iCs/>
        </w:rPr>
        <w:t xml:space="preserve">   </w:t>
      </w:r>
    </w:p>
    <w:p w14:paraId="2C9F8A3D" w14:textId="7980BE39" w:rsidR="003B48DF" w:rsidRPr="006838A2" w:rsidRDefault="003B48DF" w:rsidP="003B48DF">
      <w:pPr>
        <w:rPr>
          <w:i/>
        </w:rPr>
      </w:pPr>
      <w:r w:rsidRPr="006838A2">
        <w:rPr>
          <w:b/>
          <w:i/>
          <w:u w:val="single"/>
          <w:lang w:eastAsia="zh-CN"/>
        </w:rPr>
        <w:t xml:space="preserve">Proposal </w:t>
      </w:r>
      <w:r w:rsidR="00AC404A">
        <w:rPr>
          <w:b/>
          <w:i/>
          <w:u w:val="single"/>
          <w:lang w:eastAsia="zh-CN"/>
        </w:rPr>
        <w:t>16</w:t>
      </w:r>
      <w:r w:rsidRPr="006838A2">
        <w:rPr>
          <w:b/>
          <w:i/>
          <w:u w:val="single"/>
          <w:lang w:eastAsia="zh-CN"/>
        </w:rPr>
        <w:t>:</w:t>
      </w:r>
      <w:r w:rsidRPr="006838A2">
        <w:rPr>
          <w:b/>
          <w:i/>
          <w:lang w:eastAsia="zh-CN"/>
        </w:rPr>
        <w:t xml:space="preserve"> </w:t>
      </w:r>
      <w:r>
        <w:rPr>
          <w:b/>
          <w:i/>
          <w:lang w:eastAsia="zh-CN"/>
        </w:rPr>
        <w:t>T</w:t>
      </w:r>
      <w:r w:rsidRPr="003B48DF">
        <w:rPr>
          <w:b/>
          <w:i/>
          <w:lang w:eastAsia="zh-CN"/>
        </w:rPr>
        <w:t xml:space="preserve">he </w:t>
      </w:r>
      <w:r w:rsidR="006558E1">
        <w:rPr>
          <w:b/>
          <w:i/>
          <w:lang w:eastAsia="zh-CN"/>
        </w:rPr>
        <w:t xml:space="preserve">‘DTX’ on HARQ-ACK feedback </w:t>
      </w:r>
      <w:r w:rsidR="006558E1" w:rsidRPr="006558E1">
        <w:rPr>
          <w:b/>
          <w:i/>
          <w:lang w:eastAsia="zh-CN"/>
        </w:rPr>
        <w:t xml:space="preserve">corresponding to PDSCH transmission(s) in reference subframe </w:t>
      </w:r>
      <w:r w:rsidR="006558E1">
        <w:rPr>
          <w:b/>
          <w:i/>
          <w:lang w:eastAsia="zh-CN"/>
        </w:rPr>
        <w:t xml:space="preserve">should not be counted as NACK in contention window adjustment </w:t>
      </w:r>
      <w:r w:rsidR="00B30613">
        <w:rPr>
          <w:b/>
          <w:i/>
          <w:lang w:eastAsia="zh-CN"/>
        </w:rPr>
        <w:t xml:space="preserve">at least </w:t>
      </w:r>
      <w:r w:rsidR="006558E1">
        <w:rPr>
          <w:b/>
          <w:i/>
          <w:lang w:eastAsia="zh-CN"/>
        </w:rPr>
        <w:t xml:space="preserve">within a </w:t>
      </w:r>
      <w:r w:rsidR="0000032A">
        <w:rPr>
          <w:b/>
          <w:i/>
          <w:lang w:eastAsia="zh-CN"/>
        </w:rPr>
        <w:t xml:space="preserve">window </w:t>
      </w:r>
      <w:r w:rsidR="0000032A" w:rsidRPr="0000032A">
        <w:rPr>
          <w:b/>
          <w:i/>
          <w:lang w:eastAsia="zh-CN"/>
        </w:rPr>
        <w:t xml:space="preserve">after the reference subframe </w:t>
      </w:r>
      <w:r w:rsidR="00706A98">
        <w:rPr>
          <w:b/>
          <w:i/>
          <w:lang w:eastAsia="zh-CN"/>
        </w:rPr>
        <w:t xml:space="preserve">in which </w:t>
      </w:r>
      <w:r w:rsidR="00B30613">
        <w:rPr>
          <w:b/>
          <w:i/>
          <w:lang w:eastAsia="zh-CN"/>
        </w:rPr>
        <w:t>additional feedback HARQ-ACK feedback opportunities would be allocated.</w:t>
      </w:r>
    </w:p>
    <w:p w14:paraId="18518855" w14:textId="77777777" w:rsidR="003B48DF" w:rsidRPr="00BA0B23" w:rsidRDefault="003B48DF" w:rsidP="00B87309"/>
    <w:p w14:paraId="6F960E02" w14:textId="4C8C6D2A" w:rsidR="00133CBE" w:rsidRPr="000D7804" w:rsidRDefault="00133CBE" w:rsidP="00133CBE">
      <w:pPr>
        <w:rPr>
          <w:b/>
          <w:u w:val="single"/>
        </w:rPr>
      </w:pPr>
      <w:r>
        <w:rPr>
          <w:b/>
          <w:u w:val="single"/>
        </w:rPr>
        <w:t>Wideband CWS adjustment</w:t>
      </w:r>
    </w:p>
    <w:p w14:paraId="25DFF10E" w14:textId="357082D4" w:rsidR="00EF0C9C" w:rsidRDefault="00DF636E" w:rsidP="0070144F">
      <w:r>
        <w:t xml:space="preserve">The CWS adjustment under wideband operation </w:t>
      </w:r>
      <w:r w:rsidR="00BF5EB4">
        <w:t xml:space="preserve">should be </w:t>
      </w:r>
      <w:r>
        <w:t>s</w:t>
      </w:r>
      <w:r w:rsidR="00BF5EB4">
        <w:t>pecified</w:t>
      </w:r>
      <w:r>
        <w:t xml:space="preserve">. Different from the LTE-LAA system where the LBT is performed per carrier, the LBT and the CWS maintenance for wideband NR-U system could be performed per subband to enable the </w:t>
      </w:r>
      <w:r w:rsidR="00BF5EB4">
        <w:t xml:space="preserve">transmission </w:t>
      </w:r>
      <w:r>
        <w:t xml:space="preserve">bandwidth adaptation. Considering the TB bandwidth </w:t>
      </w:r>
      <w:r w:rsidR="00EF0C9C">
        <w:t xml:space="preserve">may </w:t>
      </w:r>
      <w:r>
        <w:t>not match the bandwidth of CWS maintenance, how to count the HARQ-ACK for a wideband TB into the CWS adjustments for the subbands that the TB spans</w:t>
      </w:r>
      <w:r w:rsidR="00F27BA5">
        <w:t xml:space="preserve"> should be studied</w:t>
      </w:r>
      <w:r>
        <w:t xml:space="preserve">. </w:t>
      </w:r>
      <w:r w:rsidR="00EF0C9C">
        <w:t xml:space="preserve">E.g., the TB-ACK for a wideband TB could be repeatedly counted into the CWS adjustment for the subbands </w:t>
      </w:r>
      <w:r w:rsidR="00670241">
        <w:t>spanned</w:t>
      </w:r>
      <w:r w:rsidR="00EF0C9C">
        <w:t xml:space="preserve"> by the wideband TB.</w:t>
      </w:r>
    </w:p>
    <w:p w14:paraId="66ECD9D3" w14:textId="50079935" w:rsidR="002631D3" w:rsidRDefault="002631D3" w:rsidP="002631D3">
      <w:r>
        <w:rPr>
          <w:b/>
          <w:i/>
          <w:u w:val="single"/>
          <w:lang w:eastAsia="zh-CN"/>
        </w:rPr>
        <w:t>Proposal</w:t>
      </w:r>
      <w:r w:rsidR="00AC404A">
        <w:rPr>
          <w:b/>
          <w:i/>
          <w:u w:val="single"/>
          <w:lang w:eastAsia="zh-CN"/>
        </w:rPr>
        <w:t xml:space="preserve"> 17</w:t>
      </w:r>
      <w:r w:rsidRPr="006838A2">
        <w:rPr>
          <w:b/>
          <w:i/>
          <w:u w:val="single"/>
          <w:lang w:eastAsia="zh-CN"/>
        </w:rPr>
        <w:t>:</w:t>
      </w:r>
      <w:r w:rsidRPr="006838A2">
        <w:rPr>
          <w:b/>
          <w:i/>
          <w:lang w:eastAsia="zh-CN"/>
        </w:rPr>
        <w:t xml:space="preserve"> </w:t>
      </w:r>
      <w:r>
        <w:rPr>
          <w:b/>
          <w:i/>
        </w:rPr>
        <w:t>The TB-ACK for a wideband TB should be counted repeatedly into the CWS adjustment for each of the LBT bandwidth occupied by the TB for NR-U wideband operations.</w:t>
      </w:r>
    </w:p>
    <w:p w14:paraId="276D580F" w14:textId="7FFC8E5B" w:rsidR="002631D3" w:rsidRDefault="002631D3" w:rsidP="002631D3">
      <w:r>
        <w:t xml:space="preserve">However, considering the bandwidth adaptation, the performance of the reference slot would be harmed due to </w:t>
      </w:r>
      <w:r w:rsidR="0063248D">
        <w:t>collision on part of the LBT subbands</w:t>
      </w:r>
      <w:r>
        <w:t xml:space="preserve">. Take a wideband TB for instance, </w:t>
      </w:r>
      <w:r>
        <w:rPr>
          <w:lang w:val="en-GB" w:eastAsia="zh-CN"/>
        </w:rPr>
        <w:t xml:space="preserve">the receiver may fail to correctly decode the TB and </w:t>
      </w:r>
      <w:r w:rsidR="00EF6DF6">
        <w:rPr>
          <w:lang w:val="en-GB" w:eastAsia="zh-CN"/>
        </w:rPr>
        <w:t>feedback</w:t>
      </w:r>
      <w:r>
        <w:rPr>
          <w:lang w:val="en-GB" w:eastAsia="zh-CN"/>
        </w:rPr>
        <w:t xml:space="preserve"> NACK for the </w:t>
      </w:r>
      <w:r>
        <w:t xml:space="preserve">wideband </w:t>
      </w:r>
      <w:r>
        <w:rPr>
          <w:lang w:val="en-GB" w:eastAsia="zh-CN"/>
        </w:rPr>
        <w:t xml:space="preserve">TB even if collision occurs on only part of the occupied subbands. Thus the CWSs for all subbands may need to be increased even for the subband(s) which are with good channel quality. How </w:t>
      </w:r>
      <w:r w:rsidRPr="00B94F49">
        <w:t>to alleviate the negative impact of</w:t>
      </w:r>
      <w:r>
        <w:t xml:space="preserve"> collision on a part of subband(s)</w:t>
      </w:r>
      <w:r w:rsidRPr="00BE760D">
        <w:t xml:space="preserve"> </w:t>
      </w:r>
      <w:r w:rsidRPr="00B94F49">
        <w:t>to CWS</w:t>
      </w:r>
      <w:r>
        <w:t xml:space="preserve"> adjustment of the other subband(s)</w:t>
      </w:r>
      <w:r w:rsidRPr="00B94F49">
        <w:t xml:space="preserve"> </w:t>
      </w:r>
      <w:r>
        <w:t>with good channel quality sh</w:t>
      </w:r>
      <w:r w:rsidRPr="00B94F49">
        <w:t>ould be studied</w:t>
      </w:r>
      <w:r>
        <w:t xml:space="preserve">. </w:t>
      </w:r>
      <w:r w:rsidR="00610DE9">
        <w:t>In case of the CBG</w:t>
      </w:r>
      <w:r w:rsidR="00610DE9" w:rsidRPr="00610DE9">
        <w:t xml:space="preserve"> </w:t>
      </w:r>
      <w:r w:rsidR="00610DE9">
        <w:t>based HARQ-ACK feedback, the CBG-ACK should be applied</w:t>
      </w:r>
      <w:r w:rsidR="003554D5">
        <w:t xml:space="preserve"> only for </w:t>
      </w:r>
      <w:r w:rsidR="00085990">
        <w:t xml:space="preserve">the CWS maintenance of </w:t>
      </w:r>
      <w:r w:rsidR="003554D5">
        <w:t>the LBT subband(s) on which the CBG is mapped</w:t>
      </w:r>
      <w:r w:rsidR="00F74EC5">
        <w:t xml:space="preserve">, </w:t>
      </w:r>
      <w:r w:rsidR="00085990">
        <w:t>i.e.,</w:t>
      </w:r>
      <w:r w:rsidR="00F74EC5">
        <w:t xml:space="preserve"> </w:t>
      </w:r>
      <w:r w:rsidR="00D43CD3">
        <w:t>for</w:t>
      </w:r>
      <w:r w:rsidR="00E544C5">
        <w:t xml:space="preserve"> a LBT subband occupied</w:t>
      </w:r>
      <w:r w:rsidR="00D43CD3">
        <w:t xml:space="preserve"> </w:t>
      </w:r>
      <w:r w:rsidR="00E544C5">
        <w:t xml:space="preserve">by </w:t>
      </w:r>
      <w:r w:rsidR="00D43CD3">
        <w:t xml:space="preserve">a wideband TB, </w:t>
      </w:r>
      <w:r w:rsidR="00F74EC5">
        <w:t xml:space="preserve">the </w:t>
      </w:r>
      <w:r w:rsidR="00D43CD3">
        <w:t xml:space="preserve">NACK of the </w:t>
      </w:r>
      <w:r w:rsidR="00085990">
        <w:t xml:space="preserve">CBG </w:t>
      </w:r>
      <w:r w:rsidR="00D43CD3">
        <w:t xml:space="preserve">belonging to this TB </w:t>
      </w:r>
      <w:r w:rsidR="00085990">
        <w:t>should not impact the CWS adjustment of th</w:t>
      </w:r>
      <w:r w:rsidR="00E544C5">
        <w:t>is</w:t>
      </w:r>
      <w:r w:rsidR="00085990">
        <w:t xml:space="preserve"> LBT subband </w:t>
      </w:r>
      <w:r w:rsidR="00E544C5">
        <w:t>if it is not spanned by</w:t>
      </w:r>
      <w:r w:rsidR="00D43CD3">
        <w:t xml:space="preserve"> th</w:t>
      </w:r>
      <w:r w:rsidR="001218BF">
        <w:t>is</w:t>
      </w:r>
      <w:r w:rsidR="00D43CD3">
        <w:t xml:space="preserve"> CBG</w:t>
      </w:r>
      <w:r w:rsidR="003554D5">
        <w:t>.</w:t>
      </w:r>
    </w:p>
    <w:p w14:paraId="30D5AD51" w14:textId="6BEF1BFD" w:rsidR="002631D3" w:rsidRPr="00FE0511" w:rsidRDefault="00F35A54" w:rsidP="00C71F47">
      <w:pPr>
        <w:rPr>
          <w:b/>
          <w:i/>
        </w:rPr>
      </w:pPr>
      <w:r w:rsidRPr="006838A2">
        <w:rPr>
          <w:b/>
          <w:i/>
          <w:u w:val="single"/>
          <w:lang w:eastAsia="zh-CN"/>
        </w:rPr>
        <w:t xml:space="preserve">Proposal </w:t>
      </w:r>
      <w:r w:rsidR="00AC404A">
        <w:rPr>
          <w:b/>
          <w:i/>
          <w:u w:val="single"/>
          <w:lang w:eastAsia="zh-CN"/>
        </w:rPr>
        <w:t>18</w:t>
      </w:r>
      <w:r w:rsidRPr="006838A2">
        <w:rPr>
          <w:b/>
          <w:i/>
          <w:u w:val="single"/>
          <w:lang w:eastAsia="zh-CN"/>
        </w:rPr>
        <w:t>:</w:t>
      </w:r>
      <w:r w:rsidRPr="006838A2">
        <w:rPr>
          <w:b/>
          <w:i/>
          <w:lang w:eastAsia="zh-CN"/>
        </w:rPr>
        <w:t xml:space="preserve"> </w:t>
      </w:r>
      <w:r w:rsidR="00D80E6E">
        <w:rPr>
          <w:b/>
          <w:i/>
          <w:lang w:eastAsia="zh-CN"/>
        </w:rPr>
        <w:t xml:space="preserve">For CWS adjustment in wideband operations, the </w:t>
      </w:r>
      <w:r w:rsidR="002631D3" w:rsidRPr="00FE0511">
        <w:rPr>
          <w:b/>
          <w:i/>
        </w:rPr>
        <w:t xml:space="preserve">CBG-ACK only applies to the </w:t>
      </w:r>
      <w:r w:rsidR="002631D3">
        <w:rPr>
          <w:b/>
          <w:i/>
        </w:rPr>
        <w:t>LBT subband(s)</w:t>
      </w:r>
      <w:r w:rsidR="002631D3" w:rsidRPr="00FE0511">
        <w:rPr>
          <w:b/>
          <w:i/>
        </w:rPr>
        <w:t xml:space="preserve"> spanned by the CBG</w:t>
      </w:r>
      <w:r w:rsidR="002631D3">
        <w:rPr>
          <w:b/>
          <w:i/>
        </w:rPr>
        <w:t>.</w:t>
      </w:r>
    </w:p>
    <w:p w14:paraId="42CF96B6" w14:textId="77777777" w:rsidR="002631D3" w:rsidRPr="006838A2" w:rsidRDefault="002631D3" w:rsidP="00F35A54">
      <w:pPr>
        <w:rPr>
          <w:i/>
        </w:rPr>
      </w:pPr>
    </w:p>
    <w:p w14:paraId="746DC223" w14:textId="3A681919" w:rsidR="00F35A54" w:rsidRPr="000D7804" w:rsidRDefault="00F35A54" w:rsidP="00F35A54">
      <w:pPr>
        <w:rPr>
          <w:b/>
          <w:u w:val="single"/>
        </w:rPr>
      </w:pPr>
      <w:r>
        <w:rPr>
          <w:b/>
          <w:u w:val="single"/>
        </w:rPr>
        <w:lastRenderedPageBreak/>
        <w:t>CWS adjustment for random access</w:t>
      </w:r>
    </w:p>
    <w:p w14:paraId="705BCB91" w14:textId="14C3CD14" w:rsidR="00F75028" w:rsidRDefault="00985DB8" w:rsidP="00985DB8">
      <w:r>
        <w:t xml:space="preserve">For 2-step RACH or 4-step RACH, if </w:t>
      </w:r>
      <w:r w:rsidR="008B3E10">
        <w:rPr>
          <w:rFonts w:hint="eastAsia"/>
          <w:lang w:eastAsia="zh-CN"/>
        </w:rPr>
        <w:t>Msg</w:t>
      </w:r>
      <w:r w:rsidR="008B3E10">
        <w:t xml:space="preserve"> </w:t>
      </w:r>
      <w:r>
        <w:t>1</w:t>
      </w:r>
      <w:r w:rsidR="00D1195E">
        <w:t xml:space="preserve"> </w:t>
      </w:r>
      <w:r>
        <w:t xml:space="preserve">or </w:t>
      </w:r>
      <w:r w:rsidR="00120A0B">
        <w:t>M</w:t>
      </w:r>
      <w:r>
        <w:t>sg A is transmitted outside of gNB acquired COT</w:t>
      </w:r>
      <w:r w:rsidR="00F75028">
        <w:t>, respectively</w:t>
      </w:r>
      <w:r>
        <w:t xml:space="preserve">, LBT CAT4 is used. </w:t>
      </w:r>
      <w:r w:rsidR="00F75028">
        <w:t xml:space="preserve">In such cases, the </w:t>
      </w:r>
      <w:r>
        <w:t>UE should choose CAT4</w:t>
      </w:r>
      <w:r w:rsidR="00A8797E">
        <w:t xml:space="preserve"> parameters, e.g. CW</w:t>
      </w:r>
      <w:r w:rsidR="00F75028" w:rsidRPr="00F47484">
        <w:rPr>
          <w:vertAlign w:val="subscript"/>
        </w:rPr>
        <w:t>min</w:t>
      </w:r>
      <w:r w:rsidR="00F75028">
        <w:t xml:space="preserve"> and CW</w:t>
      </w:r>
      <w:r w:rsidRPr="00F47484">
        <w:rPr>
          <w:vertAlign w:val="subscript"/>
        </w:rPr>
        <w:t>max</w:t>
      </w:r>
      <w:r>
        <w:t xml:space="preserve"> based on the highest priority (lowest cha</w:t>
      </w:r>
      <w:r w:rsidR="00F75028">
        <w:t>nnel access priority class value</w:t>
      </w:r>
      <w:r>
        <w:t xml:space="preserve"> </w:t>
      </w:r>
      <w:r w:rsidR="00F75028" w:rsidRPr="00F47484">
        <w:rPr>
          <w:i/>
        </w:rPr>
        <w:t>p</w:t>
      </w:r>
      <w:r>
        <w:t xml:space="preserve">). </w:t>
      </w:r>
      <w:r w:rsidR="00F75028">
        <w:t xml:space="preserve">The </w:t>
      </w:r>
      <w:r>
        <w:t>UE will</w:t>
      </w:r>
      <w:r w:rsidR="00F75028">
        <w:t xml:space="preserve"> therefore need to </w:t>
      </w:r>
      <w:r>
        <w:t xml:space="preserve">adjust </w:t>
      </w:r>
      <w:r w:rsidR="00F75028">
        <w:t>the CWS, CW</w:t>
      </w:r>
      <w:r w:rsidRPr="00F47484">
        <w:rPr>
          <w:vertAlign w:val="subscript"/>
        </w:rPr>
        <w:t>p</w:t>
      </w:r>
      <w:r w:rsidR="00F75028">
        <w:t>,</w:t>
      </w:r>
      <w:r>
        <w:t xml:space="preserve"> for the following transmission of msg 1 or </w:t>
      </w:r>
      <w:r w:rsidR="00120A0B">
        <w:t>M</w:t>
      </w:r>
      <w:r>
        <w:t>sg A</w:t>
      </w:r>
      <w:r w:rsidR="00F75028">
        <w:t>. However, due to the absence</w:t>
      </w:r>
      <w:r w:rsidR="00A8797E">
        <w:t xml:space="preserve"> of typical</w:t>
      </w:r>
      <w:r w:rsidR="00F75028">
        <w:t xml:space="preserve"> HARQ feedback</w:t>
      </w:r>
      <w:r w:rsidR="00A8797E">
        <w:t>s</w:t>
      </w:r>
      <w:r w:rsidR="00F75028">
        <w:t xml:space="preserve"> for such UL transmissions, we observe that the CWS adjustment can be rather </w:t>
      </w:r>
      <w:r>
        <w:t xml:space="preserve">based on the reception of </w:t>
      </w:r>
      <w:r w:rsidR="00120A0B">
        <w:t>M</w:t>
      </w:r>
      <w:r>
        <w:t xml:space="preserve">sg 2 or </w:t>
      </w:r>
      <w:r w:rsidR="00120A0B">
        <w:t>M</w:t>
      </w:r>
      <w:r>
        <w:t>sg B</w:t>
      </w:r>
      <w:r w:rsidR="00F75028">
        <w:t>, respectively, with</w:t>
      </w:r>
      <w:r>
        <w:t xml:space="preserve">in </w:t>
      </w:r>
      <w:r w:rsidR="00F75028">
        <w:t xml:space="preserve">the anticipated </w:t>
      </w:r>
      <w:r>
        <w:t>reception window.</w:t>
      </w:r>
      <w:r w:rsidR="00A8797E">
        <w:t xml:space="preserve"> This is important to resolve collisions during the RA procedure as well as maintaining fair coexistence. </w:t>
      </w:r>
    </w:p>
    <w:p w14:paraId="7BB5952F" w14:textId="5680631F" w:rsidR="00A8797E" w:rsidRPr="00B97CC8" w:rsidRDefault="00A8797E" w:rsidP="00A8797E">
      <w:r>
        <w:t>As shown in Fig</w:t>
      </w:r>
      <w:r w:rsidR="00470F25">
        <w:t>.</w:t>
      </w:r>
      <w:r>
        <w:t xml:space="preserve"> </w:t>
      </w:r>
      <w:r w:rsidR="00125234">
        <w:t>3</w:t>
      </w:r>
      <w:r w:rsidR="007D2872">
        <w:t>a</w:t>
      </w:r>
      <w:r>
        <w:t>, i</w:t>
      </w:r>
      <w:r w:rsidRPr="0069654D">
        <w:t xml:space="preserve">f </w:t>
      </w:r>
      <w:r>
        <w:t xml:space="preserve">the </w:t>
      </w:r>
      <w:r w:rsidRPr="0069654D">
        <w:t>UE successfully receive</w:t>
      </w:r>
      <w:r>
        <w:t>s</w:t>
      </w:r>
      <w:r w:rsidRPr="0069654D">
        <w:t xml:space="preserve"> corresponding </w:t>
      </w:r>
      <w:r w:rsidR="00120A0B">
        <w:t>M</w:t>
      </w:r>
      <w:r w:rsidRPr="0069654D">
        <w:t xml:space="preserve">sg B </w:t>
      </w:r>
      <w:r>
        <w:t>withi</w:t>
      </w:r>
      <w:r w:rsidRPr="0069654D">
        <w:t xml:space="preserve">n the </w:t>
      </w:r>
      <w:r w:rsidR="00120A0B">
        <w:t>M</w:t>
      </w:r>
      <w:r w:rsidRPr="0069654D">
        <w:t xml:space="preserve">sg B reception window configured by </w:t>
      </w:r>
      <w:r w:rsidR="007065E3">
        <w:t xml:space="preserve">the </w:t>
      </w:r>
      <w:r w:rsidRPr="0069654D">
        <w:t xml:space="preserve">gNB, </w:t>
      </w:r>
      <w:r w:rsidR="007065E3">
        <w:t xml:space="preserve">the UE </w:t>
      </w:r>
      <w:r w:rsidRPr="0069654D">
        <w:t>set</w:t>
      </w:r>
      <w:r w:rsidR="007065E3">
        <w:t>s</w:t>
      </w:r>
      <w:r w:rsidRPr="0069654D">
        <w:t xml:space="preserve"> </w:t>
      </w:r>
      <w:r w:rsidR="007065E3">
        <w:t xml:space="preserve">the </w:t>
      </w:r>
      <w:r w:rsidRPr="0069654D">
        <w:t xml:space="preserve">contention window size </w:t>
      </w:r>
      <w:r w:rsidR="007065E3">
        <w:t>CW</w:t>
      </w:r>
      <w:r w:rsidRPr="00F47484">
        <w:rPr>
          <w:vertAlign w:val="subscript"/>
        </w:rPr>
        <w:t>p</w:t>
      </w:r>
      <w:r w:rsidR="007065E3">
        <w:t xml:space="preserve"> for each</w:t>
      </w:r>
      <w:r w:rsidRPr="0069654D">
        <w:t xml:space="preserve"> priority </w:t>
      </w:r>
      <w:r w:rsidR="007065E3">
        <w:t>class to the corresponding CW</w:t>
      </w:r>
      <w:r w:rsidRPr="00F47484">
        <w:rPr>
          <w:vertAlign w:val="subscript"/>
        </w:rPr>
        <w:t>min</w:t>
      </w:r>
      <w:r>
        <w:t xml:space="preserve"> before the next UL burst transmission</w:t>
      </w:r>
      <w:r w:rsidRPr="0069654D">
        <w:t>.</w:t>
      </w:r>
      <w:r>
        <w:t xml:space="preserve"> </w:t>
      </w:r>
      <w:r w:rsidR="007065E3">
        <w:t>However, i</w:t>
      </w:r>
      <w:r w:rsidRPr="0069654D">
        <w:t xml:space="preserve">f </w:t>
      </w:r>
      <w:r w:rsidR="007065E3">
        <w:t xml:space="preserve">the </w:t>
      </w:r>
      <w:r w:rsidRPr="0069654D">
        <w:t>UE do</w:t>
      </w:r>
      <w:r w:rsidR="007065E3">
        <w:t>es</w:t>
      </w:r>
      <w:r w:rsidRPr="0069654D">
        <w:t xml:space="preserve"> not receive </w:t>
      </w:r>
      <w:r w:rsidR="00120A0B">
        <w:t>M</w:t>
      </w:r>
      <w:r w:rsidRPr="0069654D">
        <w:t xml:space="preserve">sg B within the </w:t>
      </w:r>
      <w:r w:rsidR="00120A0B">
        <w:t>M</w:t>
      </w:r>
      <w:r w:rsidRPr="0069654D">
        <w:t xml:space="preserve">sg B reception window, the </w:t>
      </w:r>
      <w:r w:rsidR="007065E3">
        <w:t xml:space="preserve">UE increases the </w:t>
      </w:r>
      <w:r w:rsidRPr="0069654D">
        <w:t>CW</w:t>
      </w:r>
      <w:r w:rsidR="007065E3" w:rsidRPr="00F47484">
        <w:rPr>
          <w:vertAlign w:val="subscript"/>
        </w:rPr>
        <w:t>p</w:t>
      </w:r>
      <w:r w:rsidRPr="0069654D">
        <w:t xml:space="preserve"> </w:t>
      </w:r>
      <w:r w:rsidR="007065E3">
        <w:t>for each of</w:t>
      </w:r>
      <w:r>
        <w:t xml:space="preserve"> </w:t>
      </w:r>
      <w:r w:rsidR="007065E3">
        <w:t xml:space="preserve">the </w:t>
      </w:r>
      <w:r>
        <w:t xml:space="preserve">priority </w:t>
      </w:r>
      <w:r w:rsidR="007065E3">
        <w:t xml:space="preserve">classes </w:t>
      </w:r>
      <w:r>
        <w:t xml:space="preserve">before </w:t>
      </w:r>
      <w:r w:rsidR="007065E3">
        <w:t xml:space="preserve">the </w:t>
      </w:r>
      <w:r>
        <w:t xml:space="preserve">next UL burst transmission </w:t>
      </w:r>
      <w:r w:rsidRPr="0069654D">
        <w:t>to the next higher allowed value</w:t>
      </w:r>
      <w:r w:rsidR="007065E3">
        <w:t xml:space="preserve"> as shown in Fig</w:t>
      </w:r>
      <w:r w:rsidR="00B829F5">
        <w:t>.</w:t>
      </w:r>
      <w:r w:rsidR="007065E3">
        <w:t xml:space="preserve"> </w:t>
      </w:r>
      <w:r w:rsidR="00125234">
        <w:t>3b</w:t>
      </w:r>
      <w:r w:rsidRPr="0069654D">
        <w:t>.</w:t>
      </w:r>
      <w:r>
        <w:t xml:space="preserve"> If </w:t>
      </w:r>
      <w:r w:rsidR="007065E3">
        <w:t xml:space="preserve">an </w:t>
      </w:r>
      <w:r>
        <w:t xml:space="preserve">UL burst transmission happens before </w:t>
      </w:r>
      <w:r w:rsidR="007065E3">
        <w:t xml:space="preserve">the </w:t>
      </w:r>
      <w:r>
        <w:t xml:space="preserve">UE </w:t>
      </w:r>
      <w:r w:rsidR="007065E3">
        <w:t xml:space="preserve">judges whether or not </w:t>
      </w:r>
      <w:r w:rsidR="00120A0B">
        <w:t>M</w:t>
      </w:r>
      <w:r w:rsidR="007065E3">
        <w:t xml:space="preserve">sg A has been </w:t>
      </w:r>
      <w:r>
        <w:t xml:space="preserve">successfully received by </w:t>
      </w:r>
      <w:r w:rsidR="007065E3">
        <w:t xml:space="preserve">the </w:t>
      </w:r>
      <w:r>
        <w:t xml:space="preserve">gNB, the </w:t>
      </w:r>
      <w:r w:rsidR="007065E3" w:rsidRPr="0069654D">
        <w:t>CW</w:t>
      </w:r>
      <w:r w:rsidR="007065E3" w:rsidRPr="00D4570B">
        <w:rPr>
          <w:vertAlign w:val="subscript"/>
        </w:rPr>
        <w:t>p</w:t>
      </w:r>
      <w:r>
        <w:t xml:space="preserve"> is not changed </w:t>
      </w:r>
      <w:r w:rsidR="00B55A98">
        <w:t xml:space="preserve">before </w:t>
      </w:r>
      <w:r>
        <w:t>the new UL burst transmission.</w:t>
      </w:r>
    </w:p>
    <w:p w14:paraId="5ED77626" w14:textId="166772CF" w:rsidR="00F75028" w:rsidRDefault="00F75028" w:rsidP="00F47484">
      <w:pPr>
        <w:jc w:val="center"/>
      </w:pPr>
    </w:p>
    <w:p w14:paraId="42E87212" w14:textId="2E7CCE8F" w:rsidR="007D2872" w:rsidRDefault="00A14107" w:rsidP="00F47484">
      <w:pPr>
        <w:jc w:val="center"/>
      </w:pPr>
      <w:r w:rsidRPr="00A14107">
        <w:rPr>
          <w:noProof/>
          <w:lang w:eastAsia="zh-CN"/>
        </w:rPr>
        <w:drawing>
          <wp:inline distT="0" distB="0" distL="0" distR="0" wp14:anchorId="1B6E97C8" wp14:editId="5417C210">
            <wp:extent cx="4619625" cy="165036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19625" cy="1650365"/>
                    </a:xfrm>
                    <a:prstGeom prst="rect">
                      <a:avLst/>
                    </a:prstGeom>
                    <a:noFill/>
                    <a:ln>
                      <a:noFill/>
                    </a:ln>
                  </pic:spPr>
                </pic:pic>
              </a:graphicData>
            </a:graphic>
          </wp:inline>
        </w:drawing>
      </w:r>
    </w:p>
    <w:p w14:paraId="28D45A24" w14:textId="3AA909E7" w:rsidR="007D2872" w:rsidRDefault="007D2872" w:rsidP="00F47484">
      <w:pPr>
        <w:jc w:val="center"/>
      </w:pPr>
      <w:r>
        <w:t>(a)</w:t>
      </w:r>
      <w:r w:rsidR="00591B52">
        <w:t xml:space="preserve"> </w:t>
      </w:r>
      <w:r w:rsidR="008B3E10">
        <w:t>CW</w:t>
      </w:r>
      <w:r w:rsidR="008B3E10" w:rsidRPr="00F47484">
        <w:rPr>
          <w:vertAlign w:val="subscript"/>
        </w:rPr>
        <w:t>p</w:t>
      </w:r>
      <w:r w:rsidR="00591B52">
        <w:t xml:space="preserve"> </w:t>
      </w:r>
      <w:r w:rsidR="00BC6FE6">
        <w:t xml:space="preserve">resets to </w:t>
      </w:r>
      <w:r w:rsidR="008B3E10">
        <w:t>CW</w:t>
      </w:r>
      <w:r w:rsidR="008B3E10" w:rsidRPr="00F47484">
        <w:rPr>
          <w:vertAlign w:val="subscript"/>
        </w:rPr>
        <w:t>min</w:t>
      </w:r>
      <w:r w:rsidR="008B3E10">
        <w:rPr>
          <w:vertAlign w:val="subscript"/>
          <w:lang w:eastAsia="zh-CN"/>
        </w:rPr>
        <w:t>,p</w:t>
      </w:r>
      <w:r w:rsidR="00BC6FE6">
        <w:t xml:space="preserve"> </w:t>
      </w:r>
      <w:r w:rsidR="00591B52">
        <w:t xml:space="preserve">for next UL transmission if </w:t>
      </w:r>
      <w:r w:rsidR="002E6A08">
        <w:t xml:space="preserve">Msg </w:t>
      </w:r>
      <w:r w:rsidR="00591B52">
        <w:t>B received within RAR</w:t>
      </w:r>
    </w:p>
    <w:p w14:paraId="65F7EF2D" w14:textId="45509830" w:rsidR="007D2872" w:rsidRDefault="00A14107" w:rsidP="007D2872">
      <w:pPr>
        <w:jc w:val="center"/>
      </w:pPr>
      <w:r w:rsidRPr="00A14107">
        <w:rPr>
          <w:noProof/>
          <w:lang w:eastAsia="zh-CN"/>
        </w:rPr>
        <w:drawing>
          <wp:inline distT="0" distB="0" distL="0" distR="0" wp14:anchorId="4B7BB041" wp14:editId="2A421C9E">
            <wp:extent cx="4779645" cy="1407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79645" cy="1407160"/>
                    </a:xfrm>
                    <a:prstGeom prst="rect">
                      <a:avLst/>
                    </a:prstGeom>
                    <a:noFill/>
                    <a:ln>
                      <a:noFill/>
                    </a:ln>
                  </pic:spPr>
                </pic:pic>
              </a:graphicData>
            </a:graphic>
          </wp:inline>
        </w:drawing>
      </w:r>
    </w:p>
    <w:p w14:paraId="37BC611B" w14:textId="59B903CB" w:rsidR="007D2872" w:rsidRDefault="008B3E10" w:rsidP="00BA0B23">
      <w:pPr>
        <w:pStyle w:val="af4"/>
        <w:numPr>
          <w:ilvl w:val="0"/>
          <w:numId w:val="23"/>
        </w:numPr>
        <w:ind w:firstLineChars="0"/>
        <w:jc w:val="center"/>
      </w:pPr>
      <w:r>
        <w:t>CW</w:t>
      </w:r>
      <w:r w:rsidRPr="00F47484">
        <w:rPr>
          <w:vertAlign w:val="subscript"/>
        </w:rPr>
        <w:t>p</w:t>
      </w:r>
      <w:r w:rsidR="00591B52">
        <w:t xml:space="preserve"> increased to next higher value for next UL transmission if </w:t>
      </w:r>
      <w:r w:rsidR="002E6A08">
        <w:t>M</w:t>
      </w:r>
      <w:r w:rsidR="00591B52">
        <w:t>sg B not received within RAR</w:t>
      </w:r>
    </w:p>
    <w:p w14:paraId="53F3ECCB" w14:textId="19AC1ACF" w:rsidR="00985DB8" w:rsidRDefault="00B55A98" w:rsidP="00F47484">
      <w:pPr>
        <w:jc w:val="center"/>
      </w:pPr>
      <w:r w:rsidRPr="00BC143F">
        <w:rPr>
          <w:b/>
          <w:sz w:val="20"/>
        </w:rPr>
        <w:t>Fig</w:t>
      </w:r>
      <w:r w:rsidR="00EB4444">
        <w:rPr>
          <w:b/>
          <w:sz w:val="20"/>
        </w:rPr>
        <w:t>ure</w:t>
      </w:r>
      <w:r w:rsidRPr="00BC143F">
        <w:rPr>
          <w:b/>
          <w:sz w:val="20"/>
        </w:rPr>
        <w:t xml:space="preserve"> </w:t>
      </w:r>
      <w:r w:rsidR="00125234">
        <w:rPr>
          <w:b/>
          <w:sz w:val="20"/>
        </w:rPr>
        <w:t>3</w:t>
      </w:r>
      <w:r w:rsidR="008F4D86">
        <w:rPr>
          <w:b/>
          <w:sz w:val="20"/>
        </w:rPr>
        <w:t>.</w:t>
      </w:r>
      <w:r>
        <w:rPr>
          <w:b/>
          <w:sz w:val="20"/>
        </w:rPr>
        <w:t xml:space="preserve"> CWS adjustment for 2-step RACH</w:t>
      </w:r>
    </w:p>
    <w:p w14:paraId="4BD222B3" w14:textId="2C767B58" w:rsidR="001D7C2E" w:rsidRDefault="001D7C2E" w:rsidP="001D7C2E">
      <w:r>
        <w:t>For 4-</w:t>
      </w:r>
      <w:r w:rsidR="00985DB8">
        <w:t>step RAC</w:t>
      </w:r>
      <w:r>
        <w:t xml:space="preserve">H, UE determines the LBT type for transmission of </w:t>
      </w:r>
      <w:r w:rsidR="002A4228">
        <w:t>M</w:t>
      </w:r>
      <w:r w:rsidR="00985DB8">
        <w:t>sg 3 acco</w:t>
      </w:r>
      <w:r>
        <w:t>rding to the indication carried</w:t>
      </w:r>
      <w:r w:rsidR="00DC45BF">
        <w:t xml:space="preserve"> in </w:t>
      </w:r>
      <w:r w:rsidR="002A4228">
        <w:t>M</w:t>
      </w:r>
      <w:r w:rsidR="00985DB8">
        <w:t xml:space="preserve">sg 2. </w:t>
      </w:r>
      <w:r w:rsidR="00CD7296">
        <w:t>As shown in Fig</w:t>
      </w:r>
      <w:r w:rsidR="00B829F5">
        <w:t>.</w:t>
      </w:r>
      <w:r w:rsidR="00CD7296">
        <w:t xml:space="preserve"> </w:t>
      </w:r>
      <w:r w:rsidR="00125234">
        <w:t>4a</w:t>
      </w:r>
      <w:r w:rsidR="00CD7296">
        <w:t>, i</w:t>
      </w:r>
      <w:r w:rsidR="00F8452D" w:rsidRPr="00410075">
        <w:t xml:space="preserve">f </w:t>
      </w:r>
      <w:r w:rsidR="00F8452D">
        <w:t xml:space="preserve">the </w:t>
      </w:r>
      <w:r w:rsidR="00F8452D" w:rsidRPr="00410075">
        <w:t>UE receive</w:t>
      </w:r>
      <w:r w:rsidR="00F8452D">
        <w:t>s</w:t>
      </w:r>
      <w:r w:rsidR="00F8452D" w:rsidRPr="00410075">
        <w:t xml:space="preserve"> </w:t>
      </w:r>
      <w:r w:rsidR="002A4228">
        <w:t>M</w:t>
      </w:r>
      <w:r w:rsidR="00F8452D" w:rsidRPr="00410075">
        <w:t xml:space="preserve">sg 2 </w:t>
      </w:r>
      <w:r w:rsidR="00F8452D">
        <w:t>with</w:t>
      </w:r>
      <w:r w:rsidR="00F8452D" w:rsidRPr="00410075">
        <w:t xml:space="preserve">in the RAR reception window and </w:t>
      </w:r>
      <w:r w:rsidR="00F8452D">
        <w:t xml:space="preserve">the </w:t>
      </w:r>
      <w:r w:rsidR="00F8452D" w:rsidRPr="00410075">
        <w:t>UE is indicated to tran</w:t>
      </w:r>
      <w:r w:rsidR="00F8452D">
        <w:t xml:space="preserve">smit </w:t>
      </w:r>
      <w:r w:rsidR="002A4228">
        <w:t>M</w:t>
      </w:r>
      <w:r w:rsidR="00F8452D">
        <w:t xml:space="preserve">sg3 using LBT CAT4 </w:t>
      </w:r>
      <w:r w:rsidR="00F8452D" w:rsidRPr="00410075">
        <w:t xml:space="preserve">in RAR, the </w:t>
      </w:r>
      <w:r w:rsidR="00F8452D">
        <w:t>CW</w:t>
      </w:r>
      <w:r w:rsidR="00F8452D" w:rsidRPr="00D4570B">
        <w:rPr>
          <w:vertAlign w:val="subscript"/>
        </w:rPr>
        <w:t>p</w:t>
      </w:r>
      <w:r w:rsidR="00F8452D">
        <w:t xml:space="preserve"> is not changed</w:t>
      </w:r>
      <w:r w:rsidR="00CD7296">
        <w:t xml:space="preserve">. </w:t>
      </w:r>
      <w:r w:rsidR="00F8452D">
        <w:t>However</w:t>
      </w:r>
      <w:r w:rsidR="00DC45BF">
        <w:t xml:space="preserve">, </w:t>
      </w:r>
      <w:r>
        <w:t>i</w:t>
      </w:r>
      <w:r w:rsidRPr="00410075">
        <w:t xml:space="preserve">f </w:t>
      </w:r>
      <w:r w:rsidR="00DC45BF">
        <w:t xml:space="preserve">the </w:t>
      </w:r>
      <w:r w:rsidRPr="00410075">
        <w:t>UE do</w:t>
      </w:r>
      <w:r w:rsidR="00DC45BF">
        <w:t>es</w:t>
      </w:r>
      <w:r w:rsidRPr="00410075">
        <w:t xml:space="preserve"> not receive </w:t>
      </w:r>
      <w:r w:rsidR="008B3E10">
        <w:t>Msg</w:t>
      </w:r>
      <w:r w:rsidRPr="00410075">
        <w:t xml:space="preserve"> 2</w:t>
      </w:r>
      <w:r>
        <w:t xml:space="preserve"> </w:t>
      </w:r>
      <w:r w:rsidRPr="00410075">
        <w:t>(RAR) within t</w:t>
      </w:r>
      <w:r w:rsidR="00DC45BF">
        <w:t>he RAR reception window, the CW</w:t>
      </w:r>
      <w:r w:rsidRPr="00F47484">
        <w:rPr>
          <w:vertAlign w:val="subscript"/>
        </w:rPr>
        <w:t>p</w:t>
      </w:r>
      <w:r w:rsidRPr="00410075">
        <w:t xml:space="preserve"> of the following UL burst transmission using LBT CAT4</w:t>
      </w:r>
      <w:r>
        <w:t xml:space="preserve"> </w:t>
      </w:r>
      <w:r w:rsidR="00F8452D">
        <w:t>should be</w:t>
      </w:r>
      <w:r w:rsidRPr="00410075">
        <w:t xml:space="preserve"> increased to the next higher allowed value.</w:t>
      </w:r>
      <w:r>
        <w:t xml:space="preserve"> </w:t>
      </w:r>
      <w:r w:rsidR="00DC45BF">
        <w:t>T</w:t>
      </w:r>
      <w:r w:rsidRPr="00410075">
        <w:t>he following UL burst</w:t>
      </w:r>
      <w:r w:rsidR="00DC45BF">
        <w:t xml:space="preserve"> can be </w:t>
      </w:r>
      <w:r w:rsidR="002A4228">
        <w:t>M</w:t>
      </w:r>
      <w:r w:rsidR="00DC45BF">
        <w:t xml:space="preserve">sg 1 retransmission, a scheduled PUSCH or a CG </w:t>
      </w:r>
      <w:r w:rsidRPr="00410075">
        <w:t>PUSCH</w:t>
      </w:r>
      <w:r w:rsidR="00DC45BF">
        <w:t xml:space="preserve"> transmission, but i</w:t>
      </w:r>
      <w:r w:rsidRPr="00410075">
        <w:t xml:space="preserve">f </w:t>
      </w:r>
      <w:r w:rsidR="00F8452D">
        <w:t xml:space="preserve">the </w:t>
      </w:r>
      <w:r w:rsidRPr="00410075">
        <w:t>UE transmit</w:t>
      </w:r>
      <w:r w:rsidR="00DC45BF">
        <w:t>s</w:t>
      </w:r>
      <w:r w:rsidRPr="00410075">
        <w:t xml:space="preserve"> </w:t>
      </w:r>
      <w:r w:rsidR="00DC45BF">
        <w:t xml:space="preserve">the </w:t>
      </w:r>
      <w:r w:rsidRPr="00410075">
        <w:t xml:space="preserve">UL burst using LBT CAT4 before </w:t>
      </w:r>
      <w:r w:rsidR="00DC45BF">
        <w:t>the end</w:t>
      </w:r>
      <w:r w:rsidRPr="00410075">
        <w:t xml:space="preserve"> of </w:t>
      </w:r>
      <w:r w:rsidR="00DC45BF">
        <w:t>the RAR</w:t>
      </w:r>
      <w:r w:rsidRPr="00410075">
        <w:t xml:space="preserve"> </w:t>
      </w:r>
      <w:r w:rsidR="00DC45BF">
        <w:t xml:space="preserve">reception </w:t>
      </w:r>
      <w:r w:rsidRPr="00410075">
        <w:t xml:space="preserve">window, the </w:t>
      </w:r>
      <w:r w:rsidR="00DC45BF">
        <w:t>CW</w:t>
      </w:r>
      <w:r w:rsidR="00DC45BF" w:rsidRPr="00D4570B">
        <w:rPr>
          <w:vertAlign w:val="subscript"/>
        </w:rPr>
        <w:t>p</w:t>
      </w:r>
      <w:r w:rsidR="00DC45BF">
        <w:t xml:space="preserve"> is not changed</w:t>
      </w:r>
      <w:r>
        <w:t xml:space="preserve">. </w:t>
      </w:r>
    </w:p>
    <w:p w14:paraId="7512AF65" w14:textId="3C649ED5" w:rsidR="00B7236A" w:rsidRDefault="001D7C2E" w:rsidP="001D7C2E">
      <w:r w:rsidRPr="00410075">
        <w:t xml:space="preserve">If </w:t>
      </w:r>
      <w:r w:rsidR="00F8452D">
        <w:t xml:space="preserve">the </w:t>
      </w:r>
      <w:r w:rsidRPr="00410075">
        <w:t>UE receive</w:t>
      </w:r>
      <w:r w:rsidR="00F8452D">
        <w:t>s</w:t>
      </w:r>
      <w:r w:rsidRPr="00410075">
        <w:t xml:space="preserve"> </w:t>
      </w:r>
      <w:r w:rsidR="00F8452D">
        <w:t xml:space="preserve">the </w:t>
      </w:r>
      <w:r w:rsidRPr="00410075">
        <w:t>co</w:t>
      </w:r>
      <w:r w:rsidR="00F8452D">
        <w:t xml:space="preserve">rresponding </w:t>
      </w:r>
      <w:r w:rsidR="002A4228">
        <w:t>M</w:t>
      </w:r>
      <w:r w:rsidR="00F8452D">
        <w:t xml:space="preserve">sg 4 and the </w:t>
      </w:r>
      <w:r w:rsidRPr="00410075">
        <w:t>RACH procedure</w:t>
      </w:r>
      <w:r w:rsidR="00F8452D">
        <w:t xml:space="preserve"> is accomplished</w:t>
      </w:r>
      <w:r w:rsidRPr="00410075">
        <w:t xml:space="preserve">, the </w:t>
      </w:r>
      <w:r w:rsidR="00F8452D">
        <w:t>CW</w:t>
      </w:r>
      <w:r w:rsidR="00F8452D" w:rsidRPr="00D4570B">
        <w:rPr>
          <w:vertAlign w:val="subscript"/>
        </w:rPr>
        <w:t>p</w:t>
      </w:r>
      <w:r w:rsidR="00CD7296">
        <w:t xml:space="preserve"> </w:t>
      </w:r>
      <w:r w:rsidR="00F8452D">
        <w:t xml:space="preserve">of each </w:t>
      </w:r>
      <w:r w:rsidRPr="00410075">
        <w:t xml:space="preserve">priority </w:t>
      </w:r>
      <w:r w:rsidR="00F8452D">
        <w:t xml:space="preserve">class should be </w:t>
      </w:r>
      <w:r w:rsidRPr="00410075">
        <w:t xml:space="preserve">set to </w:t>
      </w:r>
      <w:r w:rsidR="00F8452D">
        <w:t>the corresponding CW</w:t>
      </w:r>
      <w:r w:rsidRPr="00F47484">
        <w:rPr>
          <w:vertAlign w:val="subscript"/>
        </w:rPr>
        <w:t>min,p</w:t>
      </w:r>
      <w:r>
        <w:t xml:space="preserve">. </w:t>
      </w:r>
      <w:r w:rsidR="00D94D96">
        <w:rPr>
          <w:rFonts w:hint="eastAsia"/>
        </w:rPr>
        <w:t xml:space="preserve">However, </w:t>
      </w:r>
      <w:r w:rsidR="00D94D96">
        <w:t>i</w:t>
      </w:r>
      <w:r w:rsidRPr="00410075">
        <w:t xml:space="preserve">f </w:t>
      </w:r>
      <w:r w:rsidR="00D94D96">
        <w:t xml:space="preserve">the </w:t>
      </w:r>
      <w:r w:rsidRPr="00410075">
        <w:t>UE receive</w:t>
      </w:r>
      <w:r w:rsidR="00D94D96">
        <w:t>s</w:t>
      </w:r>
      <w:r w:rsidRPr="00410075">
        <w:t xml:space="preserve"> </w:t>
      </w:r>
      <w:r w:rsidR="00D94D96">
        <w:t xml:space="preserve">the </w:t>
      </w:r>
      <w:r w:rsidR="00CD7296">
        <w:t xml:space="preserve">corresponding </w:t>
      </w:r>
      <w:r w:rsidR="002A4228">
        <w:t>M</w:t>
      </w:r>
      <w:r w:rsidR="00CD7296">
        <w:t>sg 4 yet</w:t>
      </w:r>
      <w:r w:rsidRPr="00410075">
        <w:t xml:space="preserve"> fail</w:t>
      </w:r>
      <w:r w:rsidR="00D94D96">
        <w:t>s</w:t>
      </w:r>
      <w:r w:rsidRPr="00410075">
        <w:t xml:space="preserve"> </w:t>
      </w:r>
      <w:r w:rsidR="00D94D96">
        <w:t xml:space="preserve">the </w:t>
      </w:r>
      <w:r w:rsidRPr="00410075">
        <w:t>contention resolution</w:t>
      </w:r>
      <w:r>
        <w:t xml:space="preserve"> (e.g. the conten</w:t>
      </w:r>
      <w:r w:rsidR="00D94D96">
        <w:t xml:space="preserve">tion resolution identity in </w:t>
      </w:r>
      <w:r w:rsidR="002A4228">
        <w:t>M</w:t>
      </w:r>
      <w:r>
        <w:t xml:space="preserve">sg 4 does not match </w:t>
      </w:r>
      <w:r>
        <w:lastRenderedPageBreak/>
        <w:t xml:space="preserve">that </w:t>
      </w:r>
      <w:r w:rsidR="00D94D96">
        <w:t>of the</w:t>
      </w:r>
      <w:r>
        <w:t xml:space="preserve"> UE)</w:t>
      </w:r>
      <w:r w:rsidRPr="00410075">
        <w:t xml:space="preserve">, the </w:t>
      </w:r>
      <w:r w:rsidR="00D94D96">
        <w:t>CW</w:t>
      </w:r>
      <w:r w:rsidR="00D94D96" w:rsidRPr="00D4570B">
        <w:rPr>
          <w:vertAlign w:val="subscript"/>
        </w:rPr>
        <w:t>p</w:t>
      </w:r>
      <w:r w:rsidRPr="00410075">
        <w:t xml:space="preserve"> should </w:t>
      </w:r>
      <w:r w:rsidR="00D94D96">
        <w:t xml:space="preserve">be even </w:t>
      </w:r>
      <w:r w:rsidRPr="00410075">
        <w:t>increase</w:t>
      </w:r>
      <w:r w:rsidR="00D94D96">
        <w:t>d</w:t>
      </w:r>
      <w:r w:rsidRPr="00410075">
        <w:t xml:space="preserve"> to </w:t>
      </w:r>
      <w:r w:rsidR="00D94D96">
        <w:t xml:space="preserve">the </w:t>
      </w:r>
      <w:r w:rsidRPr="00410075">
        <w:t>next next higher allowed value</w:t>
      </w:r>
      <w:r w:rsidR="00340B34">
        <w:t>, as shown in Fig</w:t>
      </w:r>
      <w:r w:rsidR="00EB4444">
        <w:t xml:space="preserve"> </w:t>
      </w:r>
      <w:r w:rsidR="00125234">
        <w:t>4b</w:t>
      </w:r>
      <w:r w:rsidRPr="00410075">
        <w:t>.</w:t>
      </w:r>
      <w:r>
        <w:t xml:space="preserve"> </w:t>
      </w:r>
      <w:r w:rsidR="00D94D96">
        <w:t xml:space="preserve">This is because the </w:t>
      </w:r>
      <w:r>
        <w:t xml:space="preserve">UE </w:t>
      </w:r>
      <w:r w:rsidR="00D94D96">
        <w:t xml:space="preserve">has </w:t>
      </w:r>
      <w:r w:rsidR="00340B34">
        <w:t xml:space="preserve">also </w:t>
      </w:r>
      <w:r>
        <w:t>fail</w:t>
      </w:r>
      <w:r w:rsidR="00D94D96">
        <w:t xml:space="preserve">ed the contention of </w:t>
      </w:r>
      <w:r w:rsidR="002A4228">
        <w:t>M</w:t>
      </w:r>
      <w:r w:rsidR="00D94D96">
        <w:t>sg 1</w:t>
      </w:r>
      <w:r w:rsidR="00340B34">
        <w:t>.</w:t>
      </w:r>
    </w:p>
    <w:p w14:paraId="5461D3D6" w14:textId="71F139C6" w:rsidR="00340B34" w:rsidRDefault="00340B34" w:rsidP="00340B34">
      <w:pPr>
        <w:rPr>
          <w:b/>
          <w:i/>
          <w:lang w:eastAsia="zh-CN"/>
        </w:rPr>
      </w:pPr>
      <w:r w:rsidRPr="006838A2">
        <w:rPr>
          <w:b/>
          <w:i/>
          <w:u w:val="single"/>
          <w:lang w:eastAsia="zh-CN"/>
        </w:rPr>
        <w:t xml:space="preserve">Proposal </w:t>
      </w:r>
      <w:r w:rsidR="00AC404A">
        <w:rPr>
          <w:b/>
          <w:i/>
          <w:u w:val="single"/>
          <w:lang w:eastAsia="zh-CN"/>
        </w:rPr>
        <w:t>19</w:t>
      </w:r>
      <w:r w:rsidRPr="006838A2">
        <w:rPr>
          <w:b/>
          <w:i/>
          <w:u w:val="single"/>
          <w:lang w:eastAsia="zh-CN"/>
        </w:rPr>
        <w:t>:</w:t>
      </w:r>
      <w:r w:rsidRPr="006838A2">
        <w:rPr>
          <w:b/>
          <w:i/>
          <w:lang w:eastAsia="zh-CN"/>
        </w:rPr>
        <w:t xml:space="preserve"> </w:t>
      </w:r>
      <w:r w:rsidRPr="00340B34">
        <w:rPr>
          <w:b/>
          <w:i/>
          <w:lang w:eastAsia="zh-CN"/>
        </w:rPr>
        <w:t xml:space="preserve">For 2-step RACH or 4-step RACH, if </w:t>
      </w:r>
      <w:r w:rsidR="002A4228">
        <w:rPr>
          <w:b/>
          <w:i/>
          <w:lang w:eastAsia="zh-CN"/>
        </w:rPr>
        <w:t>M</w:t>
      </w:r>
      <w:r w:rsidRPr="00340B34">
        <w:rPr>
          <w:b/>
          <w:i/>
          <w:lang w:eastAsia="zh-CN"/>
        </w:rPr>
        <w:t xml:space="preserve">sg 1or </w:t>
      </w:r>
      <w:r w:rsidR="002A4228">
        <w:rPr>
          <w:b/>
          <w:i/>
          <w:lang w:eastAsia="zh-CN"/>
        </w:rPr>
        <w:t>M</w:t>
      </w:r>
      <w:r>
        <w:rPr>
          <w:b/>
          <w:i/>
          <w:lang w:eastAsia="zh-CN"/>
        </w:rPr>
        <w:t xml:space="preserve">sg A is transmitted using </w:t>
      </w:r>
      <w:r w:rsidRPr="00340B34">
        <w:rPr>
          <w:b/>
          <w:i/>
          <w:lang w:eastAsia="zh-CN"/>
        </w:rPr>
        <w:t>LBT CAT4</w:t>
      </w:r>
      <w:r>
        <w:rPr>
          <w:b/>
          <w:i/>
          <w:lang w:eastAsia="zh-CN"/>
        </w:rPr>
        <w:t>,</w:t>
      </w:r>
      <w:r w:rsidRPr="00340B34">
        <w:rPr>
          <w:b/>
          <w:i/>
          <w:lang w:eastAsia="zh-CN"/>
        </w:rPr>
        <w:t xml:space="preserve"> </w:t>
      </w:r>
      <w:r>
        <w:rPr>
          <w:b/>
          <w:i/>
          <w:lang w:eastAsia="zh-CN"/>
        </w:rPr>
        <w:t>t</w:t>
      </w:r>
      <w:r w:rsidRPr="00340B34">
        <w:rPr>
          <w:b/>
          <w:i/>
          <w:lang w:eastAsia="zh-CN"/>
        </w:rPr>
        <w:t>he UE adjust</w:t>
      </w:r>
      <w:r>
        <w:rPr>
          <w:b/>
          <w:i/>
          <w:lang w:eastAsia="zh-CN"/>
        </w:rPr>
        <w:t>s</w:t>
      </w:r>
      <w:r w:rsidRPr="00340B34">
        <w:rPr>
          <w:b/>
          <w:i/>
          <w:lang w:eastAsia="zh-CN"/>
        </w:rPr>
        <w:t xml:space="preserve"> the CWS</w:t>
      </w:r>
      <w:r>
        <w:rPr>
          <w:b/>
          <w:i/>
          <w:lang w:eastAsia="zh-CN"/>
        </w:rPr>
        <w:t xml:space="preserve"> </w:t>
      </w:r>
      <w:r w:rsidRPr="00340B34">
        <w:rPr>
          <w:b/>
          <w:i/>
          <w:lang w:eastAsia="zh-CN"/>
        </w:rPr>
        <w:t xml:space="preserve">for the following </w:t>
      </w:r>
      <w:r>
        <w:rPr>
          <w:b/>
          <w:i/>
          <w:lang w:eastAsia="zh-CN"/>
        </w:rPr>
        <w:t xml:space="preserve">UL </w:t>
      </w:r>
      <w:r w:rsidRPr="00340B34">
        <w:rPr>
          <w:b/>
          <w:i/>
          <w:lang w:eastAsia="zh-CN"/>
        </w:rPr>
        <w:t xml:space="preserve">transmission </w:t>
      </w:r>
      <w:r w:rsidR="00B7236A">
        <w:rPr>
          <w:b/>
          <w:i/>
          <w:lang w:eastAsia="zh-CN"/>
        </w:rPr>
        <w:t>based on whether</w:t>
      </w:r>
      <w:r w:rsidRPr="00340B34">
        <w:rPr>
          <w:b/>
          <w:i/>
          <w:lang w:eastAsia="zh-CN"/>
        </w:rPr>
        <w:t xml:space="preserve"> </w:t>
      </w:r>
      <w:r w:rsidR="002A4228">
        <w:rPr>
          <w:b/>
          <w:i/>
          <w:lang w:eastAsia="zh-CN"/>
        </w:rPr>
        <w:t>M</w:t>
      </w:r>
      <w:r w:rsidRPr="00340B34">
        <w:rPr>
          <w:b/>
          <w:i/>
          <w:lang w:eastAsia="zh-CN"/>
        </w:rPr>
        <w:t xml:space="preserve">sg 2 or </w:t>
      </w:r>
      <w:r w:rsidR="002A4228">
        <w:rPr>
          <w:b/>
          <w:i/>
          <w:lang w:eastAsia="zh-CN"/>
        </w:rPr>
        <w:t>M</w:t>
      </w:r>
      <w:r w:rsidRPr="00340B34">
        <w:rPr>
          <w:b/>
          <w:i/>
          <w:lang w:eastAsia="zh-CN"/>
        </w:rPr>
        <w:t xml:space="preserve">sg B, respectively, </w:t>
      </w:r>
      <w:r w:rsidR="00B7236A">
        <w:rPr>
          <w:b/>
          <w:i/>
          <w:lang w:eastAsia="zh-CN"/>
        </w:rPr>
        <w:t xml:space="preserve">has been received </w:t>
      </w:r>
      <w:r w:rsidRPr="00340B34">
        <w:rPr>
          <w:b/>
          <w:i/>
          <w:lang w:eastAsia="zh-CN"/>
        </w:rPr>
        <w:t>within the anticipated reception window</w:t>
      </w:r>
      <w:r w:rsidRPr="006838A2">
        <w:rPr>
          <w:b/>
          <w:i/>
          <w:lang w:eastAsia="zh-CN"/>
        </w:rPr>
        <w:t>.</w:t>
      </w:r>
    </w:p>
    <w:p w14:paraId="6195A76B" w14:textId="62E2EF1D" w:rsidR="00B7236A" w:rsidRPr="00F47484" w:rsidRDefault="00B7236A" w:rsidP="00D847AA">
      <w:pPr>
        <w:pStyle w:val="af4"/>
        <w:numPr>
          <w:ilvl w:val="0"/>
          <w:numId w:val="22"/>
        </w:numPr>
        <w:ind w:firstLineChars="0"/>
        <w:rPr>
          <w:b/>
          <w:i/>
        </w:rPr>
      </w:pPr>
      <w:r w:rsidRPr="00F47484">
        <w:rPr>
          <w:b/>
          <w:i/>
        </w:rPr>
        <w:t xml:space="preserve">The CWS is not adjusted if the following UL transmission occurs before the UE correctly receives </w:t>
      </w:r>
      <w:r w:rsidR="002A4228">
        <w:rPr>
          <w:b/>
          <w:i/>
        </w:rPr>
        <w:t>M</w:t>
      </w:r>
      <w:r w:rsidRPr="00F47484">
        <w:rPr>
          <w:b/>
          <w:i/>
        </w:rPr>
        <w:t xml:space="preserve">sg 2 or </w:t>
      </w:r>
      <w:r w:rsidR="002A4228">
        <w:rPr>
          <w:b/>
          <w:i/>
        </w:rPr>
        <w:t>M</w:t>
      </w:r>
      <w:r w:rsidRPr="00F47484">
        <w:rPr>
          <w:b/>
          <w:i/>
        </w:rPr>
        <w:t>sg B, respectively.</w:t>
      </w:r>
    </w:p>
    <w:p w14:paraId="4152090C" w14:textId="36FC2538" w:rsidR="00B7236A" w:rsidRPr="00D4570B" w:rsidRDefault="00B7236A" w:rsidP="00F47484">
      <w:pPr>
        <w:rPr>
          <w:b/>
          <w:i/>
        </w:rPr>
      </w:pPr>
      <w:r w:rsidRPr="006838A2">
        <w:rPr>
          <w:b/>
          <w:i/>
          <w:u w:val="single"/>
          <w:lang w:eastAsia="zh-CN"/>
        </w:rPr>
        <w:t xml:space="preserve">Proposal </w:t>
      </w:r>
      <w:r w:rsidR="00AC404A">
        <w:rPr>
          <w:b/>
          <w:i/>
          <w:u w:val="single"/>
          <w:lang w:eastAsia="zh-CN"/>
        </w:rPr>
        <w:t>20</w:t>
      </w:r>
      <w:r w:rsidRPr="006838A2">
        <w:rPr>
          <w:b/>
          <w:i/>
          <w:u w:val="single"/>
          <w:lang w:eastAsia="zh-CN"/>
        </w:rPr>
        <w:t>:</w:t>
      </w:r>
      <w:r w:rsidRPr="006838A2">
        <w:rPr>
          <w:b/>
          <w:i/>
          <w:lang w:eastAsia="zh-CN"/>
        </w:rPr>
        <w:t xml:space="preserve"> </w:t>
      </w:r>
      <w:r>
        <w:rPr>
          <w:b/>
          <w:i/>
          <w:lang w:eastAsia="zh-CN"/>
        </w:rPr>
        <w:t xml:space="preserve">For </w:t>
      </w:r>
      <w:r w:rsidRPr="00340B34">
        <w:rPr>
          <w:b/>
          <w:i/>
          <w:lang w:eastAsia="zh-CN"/>
        </w:rPr>
        <w:t xml:space="preserve">4-step RACH, </w:t>
      </w:r>
      <w:r w:rsidRPr="00B7236A">
        <w:rPr>
          <w:b/>
          <w:i/>
          <w:lang w:eastAsia="zh-CN"/>
        </w:rPr>
        <w:t>if th</w:t>
      </w:r>
      <w:r>
        <w:rPr>
          <w:b/>
          <w:i/>
          <w:lang w:eastAsia="zh-CN"/>
        </w:rPr>
        <w:t xml:space="preserve">e UE receives </w:t>
      </w:r>
      <w:r w:rsidR="002A4228">
        <w:rPr>
          <w:b/>
          <w:i/>
          <w:lang w:eastAsia="zh-CN"/>
        </w:rPr>
        <w:t>M</w:t>
      </w:r>
      <w:r>
        <w:rPr>
          <w:b/>
          <w:i/>
          <w:lang w:eastAsia="zh-CN"/>
        </w:rPr>
        <w:t xml:space="preserve">sg 4 yet </w:t>
      </w:r>
      <w:r w:rsidRPr="00B7236A">
        <w:rPr>
          <w:b/>
          <w:i/>
          <w:lang w:eastAsia="zh-CN"/>
        </w:rPr>
        <w:t>the contention resolution</w:t>
      </w:r>
      <w:r>
        <w:rPr>
          <w:b/>
          <w:i/>
          <w:lang w:eastAsia="zh-CN"/>
        </w:rPr>
        <w:t xml:space="preserve"> fails, </w:t>
      </w:r>
      <w:r w:rsidRPr="00B7236A">
        <w:rPr>
          <w:b/>
          <w:i/>
          <w:lang w:eastAsia="zh-CN"/>
        </w:rPr>
        <w:t>the</w:t>
      </w:r>
      <w:r>
        <w:rPr>
          <w:b/>
          <w:i/>
          <w:lang w:eastAsia="zh-CN"/>
        </w:rPr>
        <w:t xml:space="preserve"> CWS shall be </w:t>
      </w:r>
      <w:r w:rsidRPr="00B7236A">
        <w:rPr>
          <w:b/>
          <w:i/>
          <w:lang w:eastAsia="zh-CN"/>
        </w:rPr>
        <w:t>increased to the next higher allowed value</w:t>
      </w:r>
      <w:r>
        <w:rPr>
          <w:b/>
          <w:i/>
          <w:lang w:eastAsia="zh-CN"/>
        </w:rPr>
        <w:t xml:space="preserve">. </w:t>
      </w:r>
    </w:p>
    <w:p w14:paraId="14F1CFFF" w14:textId="77777777" w:rsidR="00340B34" w:rsidRPr="00410075" w:rsidRDefault="00340B34" w:rsidP="001D7C2E"/>
    <w:p w14:paraId="1504D8EF" w14:textId="2F0D358D" w:rsidR="001D7C2E" w:rsidRDefault="00A14107" w:rsidP="00F47484">
      <w:pPr>
        <w:jc w:val="center"/>
      </w:pPr>
      <w:r w:rsidRPr="00A14107">
        <w:rPr>
          <w:noProof/>
          <w:lang w:eastAsia="zh-CN"/>
        </w:rPr>
        <w:drawing>
          <wp:inline distT="0" distB="0" distL="0" distR="0" wp14:anchorId="7201CE27" wp14:editId="493FC8F5">
            <wp:extent cx="4874895" cy="138366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74895" cy="1383665"/>
                    </a:xfrm>
                    <a:prstGeom prst="rect">
                      <a:avLst/>
                    </a:prstGeom>
                    <a:noFill/>
                    <a:ln>
                      <a:noFill/>
                    </a:ln>
                  </pic:spPr>
                </pic:pic>
              </a:graphicData>
            </a:graphic>
          </wp:inline>
        </w:drawing>
      </w:r>
    </w:p>
    <w:p w14:paraId="76031074" w14:textId="3C6B121C" w:rsidR="001D7C2E" w:rsidRDefault="008B3E10" w:rsidP="001D7C2E">
      <w:pPr>
        <w:widowControl w:val="0"/>
        <w:numPr>
          <w:ilvl w:val="0"/>
          <w:numId w:val="24"/>
        </w:numPr>
        <w:autoSpaceDE/>
        <w:autoSpaceDN/>
        <w:adjustRightInd/>
        <w:snapToGrid/>
        <w:spacing w:after="0"/>
        <w:jc w:val="center"/>
        <w:rPr>
          <w:sz w:val="20"/>
        </w:rPr>
      </w:pPr>
      <w:r>
        <w:t>CW</w:t>
      </w:r>
      <w:r w:rsidRPr="00D4570B">
        <w:rPr>
          <w:vertAlign w:val="subscript"/>
        </w:rPr>
        <w:t>p</w:t>
      </w:r>
      <w:r w:rsidR="001D7C2E" w:rsidRPr="00F47484">
        <w:rPr>
          <w:sz w:val="20"/>
        </w:rPr>
        <w:t xml:space="preserve"> not changed for</w:t>
      </w:r>
      <w:r w:rsidR="001D7C2E" w:rsidRPr="001D7C2E">
        <w:rPr>
          <w:sz w:val="20"/>
        </w:rPr>
        <w:t xml:space="preserve"> </w:t>
      </w:r>
      <w:r>
        <w:rPr>
          <w:sz w:val="20"/>
        </w:rPr>
        <w:t>Msg</w:t>
      </w:r>
      <w:r w:rsidR="001D7C2E" w:rsidRPr="001D7C2E">
        <w:rPr>
          <w:sz w:val="20"/>
        </w:rPr>
        <w:t xml:space="preserve"> 3 if </w:t>
      </w:r>
      <w:r>
        <w:rPr>
          <w:sz w:val="20"/>
        </w:rPr>
        <w:t>Msg</w:t>
      </w:r>
      <w:r w:rsidR="001D7C2E" w:rsidRPr="00F47484">
        <w:rPr>
          <w:sz w:val="20"/>
        </w:rPr>
        <w:t xml:space="preserve"> 2</w:t>
      </w:r>
      <w:r w:rsidR="001D7C2E">
        <w:rPr>
          <w:sz w:val="20"/>
        </w:rPr>
        <w:t xml:space="preserve"> is received within RAR</w:t>
      </w:r>
    </w:p>
    <w:p w14:paraId="1D9E5DB5" w14:textId="77777777" w:rsidR="00CD7296" w:rsidRPr="00F47484" w:rsidRDefault="00CD7296" w:rsidP="00F47484">
      <w:pPr>
        <w:widowControl w:val="0"/>
        <w:autoSpaceDE/>
        <w:autoSpaceDN/>
        <w:adjustRightInd/>
        <w:snapToGrid/>
        <w:spacing w:after="0"/>
        <w:ind w:left="720"/>
        <w:rPr>
          <w:sz w:val="20"/>
        </w:rPr>
      </w:pPr>
    </w:p>
    <w:p w14:paraId="6E9B24DA" w14:textId="6B6A95B2" w:rsidR="001D7C2E" w:rsidRDefault="00A14107" w:rsidP="00F47484">
      <w:pPr>
        <w:jc w:val="center"/>
      </w:pPr>
      <w:r w:rsidRPr="00A14107">
        <w:rPr>
          <w:noProof/>
          <w:lang w:eastAsia="zh-CN"/>
        </w:rPr>
        <w:drawing>
          <wp:inline distT="0" distB="0" distL="0" distR="0" wp14:anchorId="21786E9A" wp14:editId="04CA995F">
            <wp:extent cx="4874895" cy="157353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4895" cy="1573530"/>
                    </a:xfrm>
                    <a:prstGeom prst="rect">
                      <a:avLst/>
                    </a:prstGeom>
                    <a:noFill/>
                    <a:ln>
                      <a:noFill/>
                    </a:ln>
                  </pic:spPr>
                </pic:pic>
              </a:graphicData>
            </a:graphic>
          </wp:inline>
        </w:drawing>
      </w:r>
    </w:p>
    <w:p w14:paraId="50E1C2FE" w14:textId="6245F179" w:rsidR="001D7C2E" w:rsidRDefault="008B3E10" w:rsidP="001D7C2E">
      <w:pPr>
        <w:widowControl w:val="0"/>
        <w:numPr>
          <w:ilvl w:val="0"/>
          <w:numId w:val="24"/>
        </w:numPr>
        <w:autoSpaceDE/>
        <w:autoSpaceDN/>
        <w:adjustRightInd/>
        <w:snapToGrid/>
        <w:spacing w:after="0"/>
        <w:jc w:val="center"/>
        <w:rPr>
          <w:sz w:val="20"/>
        </w:rPr>
      </w:pPr>
      <w:r>
        <w:t>CW</w:t>
      </w:r>
      <w:r w:rsidRPr="00D4570B">
        <w:rPr>
          <w:vertAlign w:val="subscript"/>
        </w:rPr>
        <w:t>p</w:t>
      </w:r>
      <w:r w:rsidR="001D7C2E" w:rsidRPr="00F47484">
        <w:rPr>
          <w:sz w:val="20"/>
        </w:rPr>
        <w:t xml:space="preserve"> increased to </w:t>
      </w:r>
      <w:r w:rsidR="001D7C2E">
        <w:rPr>
          <w:sz w:val="20"/>
        </w:rPr>
        <w:t xml:space="preserve">the </w:t>
      </w:r>
      <w:r w:rsidR="001D7C2E" w:rsidRPr="00F47484">
        <w:rPr>
          <w:sz w:val="20"/>
        </w:rPr>
        <w:t>next next high</w:t>
      </w:r>
      <w:r w:rsidR="001D7C2E">
        <w:rPr>
          <w:sz w:val="20"/>
        </w:rPr>
        <w:t>er</w:t>
      </w:r>
      <w:r w:rsidR="001D7C2E" w:rsidRPr="00F47484">
        <w:rPr>
          <w:sz w:val="20"/>
        </w:rPr>
        <w:t xml:space="preserve"> value</w:t>
      </w:r>
      <w:r w:rsidR="001D7C2E">
        <w:rPr>
          <w:sz w:val="20"/>
        </w:rPr>
        <w:t xml:space="preserve"> upon failure of contention resolution</w:t>
      </w:r>
    </w:p>
    <w:p w14:paraId="638D7BD8" w14:textId="77777777" w:rsidR="001D7C2E" w:rsidRPr="00F47484" w:rsidRDefault="001D7C2E" w:rsidP="00F47484">
      <w:pPr>
        <w:widowControl w:val="0"/>
        <w:autoSpaceDE/>
        <w:autoSpaceDN/>
        <w:adjustRightInd/>
        <w:snapToGrid/>
        <w:spacing w:after="0"/>
        <w:ind w:left="720"/>
        <w:rPr>
          <w:sz w:val="20"/>
        </w:rPr>
      </w:pPr>
    </w:p>
    <w:p w14:paraId="5DC51C37" w14:textId="022CAE96" w:rsidR="001D7C2E" w:rsidRDefault="001D7C2E" w:rsidP="001D7C2E">
      <w:pPr>
        <w:pStyle w:val="a5"/>
        <w:rPr>
          <w:b w:val="0"/>
        </w:rPr>
      </w:pPr>
      <w:r>
        <w:t xml:space="preserve">Figure </w:t>
      </w:r>
      <w:r w:rsidR="00125234">
        <w:t>4</w:t>
      </w:r>
      <w:r w:rsidR="008F4D86">
        <w:t>.</w:t>
      </w:r>
      <w:r>
        <w:t xml:space="preserve"> CWS adjustment in 4-step RACH</w:t>
      </w:r>
    </w:p>
    <w:p w14:paraId="5709E020" w14:textId="77777777" w:rsidR="001D7C2E" w:rsidRPr="00F47484" w:rsidRDefault="001D7C2E" w:rsidP="00985DB8">
      <w:pPr>
        <w:rPr>
          <w:lang w:val="en-GB"/>
        </w:rPr>
      </w:pPr>
    </w:p>
    <w:p w14:paraId="33952077" w14:textId="772ACCC5" w:rsidR="00C628FE" w:rsidRDefault="00F545B5">
      <w:pPr>
        <w:pStyle w:val="2"/>
      </w:pPr>
      <w:r>
        <w:t>Frame Structure/</w:t>
      </w:r>
      <w:r w:rsidR="00C628FE">
        <w:rPr>
          <w:rFonts w:hint="eastAsia"/>
        </w:rPr>
        <w:t>L</w:t>
      </w:r>
      <w:r w:rsidR="00C628FE">
        <w:t>BT for COT Sharing</w:t>
      </w:r>
    </w:p>
    <w:p w14:paraId="36802CDF" w14:textId="62918FC9" w:rsidR="00C628FE" w:rsidRPr="00C628FE" w:rsidRDefault="00C628FE" w:rsidP="00C628FE">
      <w:pPr>
        <w:rPr>
          <w:rFonts w:eastAsiaTheme="minorEastAsia"/>
          <w:lang w:eastAsia="zh-CN"/>
        </w:rPr>
      </w:pPr>
      <w:r>
        <w:rPr>
          <w:rFonts w:eastAsiaTheme="minorEastAsia"/>
          <w:lang w:val="en-GB" w:eastAsia="zh-CN"/>
        </w:rPr>
        <w:t xml:space="preserve">For the most part, when a UE initiates a COT either </w:t>
      </w:r>
      <w:r w:rsidR="00477D7C">
        <w:rPr>
          <w:rFonts w:eastAsiaTheme="minorEastAsia"/>
          <w:lang w:val="en-GB" w:eastAsia="zh-CN"/>
        </w:rPr>
        <w:t xml:space="preserve">for a transmission scheduled by an UL grant or </w:t>
      </w:r>
      <w:r w:rsidRPr="00C628FE">
        <w:rPr>
          <w:rFonts w:eastAsiaTheme="minorEastAsia"/>
          <w:lang w:eastAsia="zh-CN"/>
        </w:rPr>
        <w:t xml:space="preserve">a </w:t>
      </w:r>
      <w:r w:rsidRPr="00C628FE">
        <w:rPr>
          <w:rFonts w:eastAsiaTheme="minorEastAsia" w:hint="eastAsia"/>
          <w:lang w:eastAsia="zh-CN"/>
        </w:rPr>
        <w:t>transmission with c</w:t>
      </w:r>
      <w:r w:rsidRPr="00C628FE">
        <w:rPr>
          <w:rFonts w:eastAsiaTheme="minorEastAsia"/>
          <w:lang w:eastAsia="zh-CN"/>
        </w:rPr>
        <w:t xml:space="preserve">onfigured </w:t>
      </w:r>
      <w:r w:rsidR="00477D7C">
        <w:rPr>
          <w:rFonts w:eastAsiaTheme="minorEastAsia"/>
          <w:lang w:eastAsia="zh-CN"/>
        </w:rPr>
        <w:t xml:space="preserve">grant based on Type 1/Type </w:t>
      </w:r>
      <w:r w:rsidRPr="00C628FE">
        <w:rPr>
          <w:rFonts w:eastAsiaTheme="minorEastAsia"/>
          <w:lang w:eastAsia="zh-CN"/>
        </w:rPr>
        <w:t>2</w:t>
      </w:r>
      <w:r w:rsidR="00477D7C">
        <w:rPr>
          <w:rFonts w:eastAsiaTheme="minorEastAsia"/>
          <w:lang w:eastAsia="zh-CN"/>
        </w:rPr>
        <w:t>, t</w:t>
      </w:r>
      <w:r w:rsidRPr="00C628FE">
        <w:rPr>
          <w:rFonts w:eastAsiaTheme="minorEastAsia"/>
          <w:lang w:eastAsia="zh-CN"/>
        </w:rPr>
        <w:t xml:space="preserve">he UE </w:t>
      </w:r>
      <w:r w:rsidR="00477D7C">
        <w:rPr>
          <w:rFonts w:eastAsiaTheme="minorEastAsia"/>
          <w:lang w:eastAsia="zh-CN"/>
        </w:rPr>
        <w:t xml:space="preserve">is required to perform CAT4 LBT </w:t>
      </w:r>
      <w:r w:rsidRPr="00C628FE">
        <w:rPr>
          <w:rFonts w:eastAsiaTheme="minorEastAsia"/>
          <w:lang w:eastAsia="zh-CN"/>
        </w:rPr>
        <w:t>based on the priority class of the traffic. That applies as well to the ca</w:t>
      </w:r>
      <w:r w:rsidR="00477D7C">
        <w:rPr>
          <w:rFonts w:eastAsiaTheme="minorEastAsia"/>
          <w:lang w:eastAsia="zh-CN"/>
        </w:rPr>
        <w:t>se when multiple burst starting positions are pre-configured for transmission with configured grant as discussed in our companion contribution [</w:t>
      </w:r>
      <w:r w:rsidR="00EB4444">
        <w:rPr>
          <w:rFonts w:eastAsiaTheme="minorEastAsia"/>
          <w:lang w:eastAsia="zh-CN"/>
        </w:rPr>
        <w:t>4</w:t>
      </w:r>
      <w:r w:rsidR="00477D7C">
        <w:rPr>
          <w:rFonts w:eastAsiaTheme="minorEastAsia"/>
          <w:lang w:eastAsia="zh-CN"/>
        </w:rPr>
        <w:t>]</w:t>
      </w:r>
      <w:r w:rsidRPr="00C628FE">
        <w:rPr>
          <w:rFonts w:eastAsiaTheme="minorEastAsia"/>
          <w:lang w:eastAsia="zh-CN"/>
        </w:rPr>
        <w:t xml:space="preserve">, wherein the UE proceeds with the CAT4 LBT towards the following </w:t>
      </w:r>
      <w:r w:rsidR="00477D7C">
        <w:rPr>
          <w:rFonts w:eastAsiaTheme="minorEastAsia"/>
          <w:lang w:eastAsia="zh-CN"/>
        </w:rPr>
        <w:t xml:space="preserve">starting positions </w:t>
      </w:r>
      <w:r w:rsidRPr="00C628FE">
        <w:rPr>
          <w:rFonts w:eastAsiaTheme="minorEastAsia"/>
          <w:lang w:eastAsia="zh-CN"/>
        </w:rPr>
        <w:t xml:space="preserve">if a previous </w:t>
      </w:r>
      <w:r w:rsidR="00477D7C">
        <w:rPr>
          <w:rFonts w:eastAsiaTheme="minorEastAsia"/>
          <w:lang w:eastAsia="zh-CN"/>
        </w:rPr>
        <w:t xml:space="preserve">burst starting position </w:t>
      </w:r>
      <w:r w:rsidRPr="00C628FE">
        <w:rPr>
          <w:rFonts w:eastAsiaTheme="minorEastAsia"/>
          <w:lang w:eastAsia="zh-CN"/>
        </w:rPr>
        <w:t>has been missed due to LBT failure.</w:t>
      </w:r>
    </w:p>
    <w:p w14:paraId="6E464079" w14:textId="1AC20631" w:rsidR="00C628FE" w:rsidRPr="00C628FE" w:rsidRDefault="00C628FE" w:rsidP="00C628FE">
      <w:pPr>
        <w:rPr>
          <w:rFonts w:eastAsiaTheme="minorEastAsia"/>
          <w:lang w:eastAsia="zh-CN"/>
        </w:rPr>
      </w:pPr>
      <w:r w:rsidRPr="00C628FE">
        <w:rPr>
          <w:rFonts w:eastAsiaTheme="minorEastAsia"/>
          <w:lang w:eastAsia="zh-CN"/>
        </w:rPr>
        <w:t>However, when the gNB transmits a DL Alignment signal to trigger a transmission from one or more UEs based on the configured grant, only the gNB is required to perform CAT4 LBT. Whereas, the UEs with data to transmit can share the gNB-acquired MCOT and either access the channel immediately using CAT</w:t>
      </w:r>
      <w:r w:rsidR="00F545B5">
        <w:rPr>
          <w:rFonts w:eastAsiaTheme="minorEastAsia"/>
          <w:lang w:eastAsia="zh-CN"/>
        </w:rPr>
        <w:t>1</w:t>
      </w:r>
      <w:r w:rsidRPr="00C628FE">
        <w:rPr>
          <w:rFonts w:eastAsiaTheme="minorEastAsia"/>
          <w:lang w:eastAsia="zh-CN"/>
        </w:rPr>
        <w:t xml:space="preserve"> LBT, if the PUSCH transmission can start after gap that is less than 16 μsec, or using CAT2 LBT otherwise. In such case, the UEs transmitting in response to the DL Alignment signal limit their COT by the gNB-acquired MCOT.</w:t>
      </w:r>
    </w:p>
    <w:p w14:paraId="18245D84" w14:textId="6C56865E" w:rsidR="00C628FE" w:rsidRPr="00C628FE" w:rsidRDefault="00C628FE" w:rsidP="00C628FE">
      <w:pPr>
        <w:rPr>
          <w:rFonts w:eastAsiaTheme="minorEastAsia"/>
          <w:lang w:eastAsia="zh-CN"/>
        </w:rPr>
      </w:pPr>
      <w:r w:rsidRPr="00C628FE">
        <w:rPr>
          <w:rFonts w:eastAsiaTheme="minorEastAsia"/>
          <w:lang w:eastAsia="zh-CN"/>
        </w:rPr>
        <w:t>A</w:t>
      </w:r>
      <w:r w:rsidR="00D87FD0">
        <w:rPr>
          <w:rFonts w:eastAsiaTheme="minorEastAsia"/>
          <w:lang w:eastAsia="zh-CN"/>
        </w:rPr>
        <w:t>lso, a</w:t>
      </w:r>
      <w:r w:rsidRPr="00C628FE">
        <w:rPr>
          <w:rFonts w:eastAsiaTheme="minorEastAsia"/>
          <w:lang w:eastAsia="zh-CN"/>
        </w:rPr>
        <w:t>s discussed in</w:t>
      </w:r>
      <w:r w:rsidR="00D87FD0">
        <w:rPr>
          <w:rFonts w:eastAsiaTheme="minorEastAsia"/>
          <w:lang w:eastAsia="zh-CN"/>
        </w:rPr>
        <w:t xml:space="preserve"> [</w:t>
      </w:r>
      <w:r w:rsidR="008E3399">
        <w:rPr>
          <w:rFonts w:eastAsiaTheme="minorEastAsia"/>
          <w:lang w:eastAsia="zh-CN"/>
        </w:rPr>
        <w:t>4</w:t>
      </w:r>
      <w:r w:rsidR="00D87FD0">
        <w:rPr>
          <w:rFonts w:eastAsiaTheme="minorEastAsia"/>
          <w:lang w:eastAsia="zh-CN"/>
        </w:rPr>
        <w:t>]</w:t>
      </w:r>
      <w:r w:rsidRPr="00C628FE">
        <w:rPr>
          <w:rFonts w:eastAsiaTheme="minorEastAsia"/>
          <w:lang w:eastAsia="zh-CN"/>
        </w:rPr>
        <w:t>, the gNB can provide HARQ feedback for one or more PUSCH transmitted with CG within the UE-acquired MCOT in either a GC-DCI or frequency multiplexed UE-specific DCIs.</w:t>
      </w:r>
      <w:r w:rsidRPr="00C628FE">
        <w:rPr>
          <w:rFonts w:eastAsiaTheme="minorEastAsia"/>
          <w:lang w:val="en-GB" w:eastAsia="zh-CN"/>
        </w:rPr>
        <w:t xml:space="preserve"> It </w:t>
      </w:r>
      <w:r w:rsidRPr="00C628FE">
        <w:rPr>
          <w:rFonts w:eastAsiaTheme="minorEastAsia"/>
          <w:lang w:val="en-GB" w:eastAsia="zh-CN"/>
        </w:rPr>
        <w:lastRenderedPageBreak/>
        <w:t xml:space="preserve">means that gNB could share one or more </w:t>
      </w:r>
      <w:r w:rsidRPr="00C628FE">
        <w:rPr>
          <w:rFonts w:eastAsiaTheme="minorEastAsia"/>
          <w:lang w:eastAsia="zh-CN"/>
        </w:rPr>
        <w:t>UE-acquired MCOT(s) and access the channel with CAT2 LBT. For this UL MCOT sharing, the following two options could be considered:</w:t>
      </w:r>
    </w:p>
    <w:p w14:paraId="462458A9" w14:textId="77777777" w:rsidR="00C628FE" w:rsidRPr="00C628FE" w:rsidRDefault="00C628FE" w:rsidP="00C628FE">
      <w:pPr>
        <w:numPr>
          <w:ilvl w:val="0"/>
          <w:numId w:val="32"/>
        </w:numPr>
        <w:rPr>
          <w:rFonts w:eastAsiaTheme="minorEastAsia"/>
          <w:lang w:val="en-GB" w:eastAsia="zh-CN"/>
        </w:rPr>
      </w:pPr>
      <w:r w:rsidRPr="00C628FE">
        <w:rPr>
          <w:rFonts w:eastAsiaTheme="minorEastAsia"/>
          <w:lang w:val="en-GB" w:eastAsia="zh-CN"/>
        </w:rPr>
        <w:t>O</w:t>
      </w:r>
      <w:r w:rsidRPr="00C628FE">
        <w:rPr>
          <w:rFonts w:eastAsiaTheme="minorEastAsia" w:hint="eastAsia"/>
          <w:lang w:val="en-GB" w:eastAsia="zh-CN"/>
        </w:rPr>
        <w:t xml:space="preserve">ption </w:t>
      </w:r>
      <w:r w:rsidRPr="00C628FE">
        <w:rPr>
          <w:rFonts w:eastAsiaTheme="minorEastAsia"/>
          <w:lang w:val="en-GB" w:eastAsia="zh-CN"/>
        </w:rPr>
        <w:t>1: gNB</w:t>
      </w:r>
      <w:r w:rsidRPr="00C628FE">
        <w:rPr>
          <w:rFonts w:eastAsiaTheme="minorEastAsia" w:hint="eastAsia"/>
          <w:lang w:val="en-GB" w:eastAsia="zh-CN"/>
        </w:rPr>
        <w:t xml:space="preserve"> </w:t>
      </w:r>
      <w:r w:rsidRPr="00C628FE">
        <w:rPr>
          <w:rFonts w:eastAsiaTheme="minorEastAsia"/>
          <w:lang w:val="en-GB" w:eastAsia="zh-CN"/>
        </w:rPr>
        <w:t xml:space="preserve">independently inherits multiple </w:t>
      </w:r>
      <w:r w:rsidRPr="00C628FE">
        <w:rPr>
          <w:rFonts w:eastAsiaTheme="minorEastAsia"/>
          <w:lang w:eastAsia="zh-CN"/>
        </w:rPr>
        <w:t>UE-acquired MCOTs (if any).</w:t>
      </w:r>
    </w:p>
    <w:p w14:paraId="7B6A1EB6" w14:textId="77777777" w:rsidR="00C628FE" w:rsidRPr="00C628FE" w:rsidRDefault="00C628FE" w:rsidP="00C628FE">
      <w:pPr>
        <w:numPr>
          <w:ilvl w:val="0"/>
          <w:numId w:val="32"/>
        </w:numPr>
        <w:rPr>
          <w:rFonts w:eastAsiaTheme="minorEastAsia"/>
          <w:lang w:eastAsia="zh-CN"/>
        </w:rPr>
      </w:pPr>
      <w:r w:rsidRPr="00C628FE">
        <w:rPr>
          <w:rFonts w:eastAsiaTheme="minorEastAsia"/>
          <w:lang w:eastAsia="zh-CN"/>
        </w:rPr>
        <w:t xml:space="preserve">Option 2: </w:t>
      </w:r>
      <w:r w:rsidRPr="00C628FE">
        <w:rPr>
          <w:rFonts w:eastAsiaTheme="minorEastAsia"/>
          <w:lang w:val="en-GB" w:eastAsia="zh-CN"/>
        </w:rPr>
        <w:t>gNB inherits a common</w:t>
      </w:r>
      <w:r w:rsidRPr="00C628FE">
        <w:rPr>
          <w:rFonts w:eastAsiaTheme="minorEastAsia"/>
          <w:lang w:eastAsia="zh-CN"/>
        </w:rPr>
        <w:t xml:space="preserve"> MCOT (in both time domain and frequency domain) among different UEs.</w:t>
      </w:r>
    </w:p>
    <w:p w14:paraId="31292BB9" w14:textId="5960A24A" w:rsidR="00C628FE" w:rsidRDefault="00C628FE" w:rsidP="00C628FE">
      <w:pPr>
        <w:rPr>
          <w:rFonts w:eastAsiaTheme="minorEastAsia"/>
          <w:kern w:val="2"/>
          <w:lang w:val="en-GB" w:eastAsia="zh-CN"/>
        </w:rPr>
      </w:pPr>
      <w:r w:rsidRPr="00C628FE">
        <w:rPr>
          <w:rFonts w:eastAsiaTheme="minorEastAsia"/>
          <w:kern w:val="2"/>
          <w:lang w:val="en-GB" w:eastAsia="zh-CN"/>
        </w:rPr>
        <w:t>From a fairness point of view, the transmission is only allowed to be intended for the UE(s) who acquired the MCOT.</w:t>
      </w:r>
      <w:r w:rsidR="00EC5A3D">
        <w:rPr>
          <w:rFonts w:eastAsiaTheme="minorEastAsia"/>
          <w:kern w:val="2"/>
          <w:lang w:val="en-GB" w:eastAsia="zh-CN"/>
        </w:rPr>
        <w:t xml:space="preserve"> It should be noted that there should not be a concern regarding the difference between the transmit power of the UE(s) and that of the gNB </w:t>
      </w:r>
      <w:r w:rsidR="00C81E6D">
        <w:rPr>
          <w:rFonts w:eastAsiaTheme="minorEastAsia"/>
          <w:kern w:val="2"/>
          <w:lang w:val="en-GB" w:eastAsia="zh-CN"/>
        </w:rPr>
        <w:t xml:space="preserve">in terms of coexistence since in Wi-Fi, the AP transmits ACK and Block ACKs using a higher transmit power than that of the STA and without performing LBT at the AP side. Furthermore, the ED thresholds used by the UEs and the gNB are typically the same unless the maximum power levels are used. </w:t>
      </w:r>
      <w:r w:rsidR="00EC5A3D">
        <w:rPr>
          <w:rFonts w:eastAsiaTheme="minorEastAsia"/>
          <w:kern w:val="2"/>
          <w:lang w:val="en-GB" w:eastAsia="zh-CN"/>
        </w:rPr>
        <w:t xml:space="preserve"> </w:t>
      </w:r>
    </w:p>
    <w:p w14:paraId="137F1893" w14:textId="77777777" w:rsidR="00C628FE" w:rsidRPr="00C628FE" w:rsidRDefault="00C628FE" w:rsidP="00C628FE">
      <w:pPr>
        <w:jc w:val="center"/>
        <w:rPr>
          <w:rFonts w:eastAsiaTheme="minorEastAsia"/>
          <w:b/>
          <w:sz w:val="20"/>
        </w:rPr>
      </w:pPr>
      <w:r w:rsidRPr="00C628FE">
        <w:rPr>
          <w:rFonts w:eastAsiaTheme="minorEastAsia"/>
          <w:b/>
          <w:noProof/>
          <w:sz w:val="20"/>
          <w:lang w:eastAsia="zh-CN"/>
        </w:rPr>
        <w:drawing>
          <wp:inline distT="0" distB="0" distL="0" distR="0" wp14:anchorId="5340DF8B" wp14:editId="7ACCB42E">
            <wp:extent cx="5620999" cy="264589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COT_sharing from multiple UEs.png"/>
                    <pic:cNvPicPr/>
                  </pic:nvPicPr>
                  <pic:blipFill>
                    <a:blip r:embed="rId14">
                      <a:extLst>
                        <a:ext uri="{28A0092B-C50C-407E-A947-70E740481C1C}">
                          <a14:useLocalDpi xmlns:a14="http://schemas.microsoft.com/office/drawing/2010/main" val="0"/>
                        </a:ext>
                      </a:extLst>
                    </a:blip>
                    <a:stretch>
                      <a:fillRect/>
                    </a:stretch>
                  </pic:blipFill>
                  <pic:spPr>
                    <a:xfrm>
                      <a:off x="0" y="0"/>
                      <a:ext cx="5620999" cy="2645893"/>
                    </a:xfrm>
                    <a:prstGeom prst="rect">
                      <a:avLst/>
                    </a:prstGeom>
                  </pic:spPr>
                </pic:pic>
              </a:graphicData>
            </a:graphic>
          </wp:inline>
        </w:drawing>
      </w:r>
    </w:p>
    <w:p w14:paraId="0DDE7401" w14:textId="073270C9" w:rsidR="00C628FE" w:rsidRPr="00C628FE" w:rsidRDefault="008E3399" w:rsidP="00C628FE">
      <w:pPr>
        <w:jc w:val="left"/>
        <w:rPr>
          <w:rFonts w:eastAsiaTheme="minorEastAsia"/>
          <w:lang w:eastAsia="zh-CN"/>
        </w:rPr>
      </w:pPr>
      <w:r>
        <w:rPr>
          <w:rFonts w:eastAsiaTheme="minorEastAsia"/>
          <w:b/>
          <w:sz w:val="20"/>
        </w:rPr>
        <w:t xml:space="preserve">Figure </w:t>
      </w:r>
      <w:r w:rsidR="00125234">
        <w:rPr>
          <w:rFonts w:eastAsiaTheme="minorEastAsia"/>
          <w:b/>
          <w:sz w:val="20"/>
        </w:rPr>
        <w:t>5</w:t>
      </w:r>
      <w:r w:rsidR="00954804">
        <w:rPr>
          <w:rFonts w:eastAsiaTheme="minorEastAsia"/>
          <w:b/>
          <w:sz w:val="20"/>
        </w:rPr>
        <w:t>.</w:t>
      </w:r>
      <w:r>
        <w:rPr>
          <w:rFonts w:eastAsiaTheme="minorEastAsia"/>
          <w:b/>
          <w:sz w:val="20"/>
        </w:rPr>
        <w:t xml:space="preserve"> Option 2-</w:t>
      </w:r>
      <w:r w:rsidR="00C628FE" w:rsidRPr="00C628FE">
        <w:rPr>
          <w:rFonts w:eastAsiaTheme="minorEastAsia"/>
          <w:b/>
          <w:sz w:val="20"/>
        </w:rPr>
        <w:t>gNB inherits a common MCOT (in both time and frequency domains) among different UEs</w:t>
      </w:r>
    </w:p>
    <w:p w14:paraId="054C10E6" w14:textId="6FEF142D" w:rsidR="00C628FE" w:rsidRPr="00C628FE" w:rsidRDefault="00C628FE" w:rsidP="00C628FE">
      <w:pPr>
        <w:rPr>
          <w:rFonts w:eastAsia="Calibri"/>
          <w:b/>
          <w:i/>
          <w:kern w:val="2"/>
          <w:lang w:val="en-GB" w:eastAsia="sv-SE"/>
        </w:rPr>
      </w:pPr>
      <w:r w:rsidRPr="00C628FE">
        <w:rPr>
          <w:rFonts w:eastAsia="Calibri"/>
          <w:b/>
          <w:i/>
          <w:kern w:val="2"/>
          <w:lang w:val="en-GB" w:eastAsia="sv-SE"/>
        </w:rPr>
        <w:t xml:space="preserve">Proposal </w:t>
      </w:r>
      <w:r w:rsidR="006F3EFD">
        <w:rPr>
          <w:rFonts w:eastAsia="Calibri"/>
          <w:b/>
          <w:i/>
          <w:kern w:val="2"/>
          <w:lang w:val="en-GB" w:eastAsia="sv-SE"/>
        </w:rPr>
        <w:t>2</w:t>
      </w:r>
      <w:r w:rsidR="00AC404A">
        <w:rPr>
          <w:rFonts w:eastAsia="Calibri"/>
          <w:b/>
          <w:i/>
          <w:kern w:val="2"/>
          <w:lang w:val="en-GB" w:eastAsia="sv-SE"/>
        </w:rPr>
        <w:t>1</w:t>
      </w:r>
      <w:r w:rsidRPr="00C628FE">
        <w:rPr>
          <w:rFonts w:eastAsia="Calibri"/>
          <w:b/>
          <w:i/>
          <w:kern w:val="2"/>
          <w:lang w:val="en-GB" w:eastAsia="sv-SE"/>
        </w:rPr>
        <w:t>: For gNB to</w:t>
      </w:r>
      <w:r w:rsidR="00AA320C">
        <w:rPr>
          <w:rFonts w:eastAsia="Calibri"/>
          <w:b/>
          <w:i/>
          <w:kern w:val="2"/>
          <w:lang w:val="en-GB" w:eastAsia="sv-SE"/>
        </w:rPr>
        <w:t xml:space="preserve"> shar</w:t>
      </w:r>
      <w:r w:rsidR="00F545B5">
        <w:rPr>
          <w:rFonts w:eastAsia="Calibri"/>
          <w:b/>
          <w:i/>
          <w:kern w:val="2"/>
          <w:lang w:val="en-GB" w:eastAsia="sv-SE"/>
        </w:rPr>
        <w:t>e</w:t>
      </w:r>
      <w:r w:rsidR="00AA320C">
        <w:rPr>
          <w:rFonts w:eastAsia="Calibri"/>
          <w:b/>
          <w:i/>
          <w:kern w:val="2"/>
          <w:lang w:val="en-GB" w:eastAsia="sv-SE"/>
        </w:rPr>
        <w:t xml:space="preserve"> the MCOT acquired by multiple UEs</w:t>
      </w:r>
      <w:r w:rsidRPr="00C628FE">
        <w:rPr>
          <w:rFonts w:eastAsia="Calibri"/>
          <w:b/>
          <w:i/>
          <w:kern w:val="2"/>
          <w:lang w:val="en-GB" w:eastAsia="sv-SE"/>
        </w:rPr>
        <w:t>, the following options should be supported in NR-U:</w:t>
      </w:r>
    </w:p>
    <w:p w14:paraId="5230F509" w14:textId="77777777" w:rsidR="00C628FE" w:rsidRPr="00C628FE" w:rsidRDefault="00C628FE" w:rsidP="00C628FE">
      <w:pPr>
        <w:numPr>
          <w:ilvl w:val="0"/>
          <w:numId w:val="33"/>
        </w:numPr>
        <w:spacing w:after="0"/>
        <w:rPr>
          <w:rFonts w:eastAsia="Calibri"/>
          <w:b/>
          <w:i/>
          <w:kern w:val="2"/>
          <w:lang w:val="en-GB" w:eastAsia="sv-SE"/>
        </w:rPr>
      </w:pPr>
      <w:r w:rsidRPr="00C628FE">
        <w:rPr>
          <w:rFonts w:eastAsia="Calibri"/>
          <w:b/>
          <w:i/>
          <w:kern w:val="2"/>
          <w:lang w:val="en-GB" w:eastAsia="sv-SE"/>
        </w:rPr>
        <w:t>Option 1: gNB independently inherits multiple UE-acquired MCOTs (if any).</w:t>
      </w:r>
    </w:p>
    <w:p w14:paraId="3B353DED" w14:textId="77777777" w:rsidR="00C628FE" w:rsidRPr="00C628FE" w:rsidRDefault="00C628FE" w:rsidP="00C628FE">
      <w:pPr>
        <w:numPr>
          <w:ilvl w:val="0"/>
          <w:numId w:val="33"/>
        </w:numPr>
        <w:spacing w:after="0"/>
        <w:rPr>
          <w:rFonts w:eastAsia="Calibri"/>
          <w:b/>
          <w:i/>
          <w:kern w:val="2"/>
          <w:lang w:val="en-GB" w:eastAsia="sv-SE"/>
        </w:rPr>
      </w:pPr>
      <w:r w:rsidRPr="00C628FE">
        <w:rPr>
          <w:rFonts w:eastAsia="Calibri"/>
          <w:b/>
          <w:i/>
          <w:kern w:val="2"/>
          <w:lang w:val="en-GB" w:eastAsia="sv-SE"/>
        </w:rPr>
        <w:t>Option 2: gNB inherits a common MCOT (in both time and frequency domains) among different UEs.</w:t>
      </w:r>
    </w:p>
    <w:p w14:paraId="049576E8" w14:textId="77777777" w:rsidR="00C628FE" w:rsidRPr="00C628FE" w:rsidRDefault="00C628FE" w:rsidP="00C628FE">
      <w:pPr>
        <w:rPr>
          <w:rFonts w:eastAsia="Calibri"/>
          <w:b/>
          <w:i/>
          <w:kern w:val="2"/>
          <w:lang w:val="en-GB" w:eastAsia="sv-SE"/>
        </w:rPr>
      </w:pPr>
    </w:p>
    <w:p w14:paraId="74FF5288" w14:textId="41E60253" w:rsidR="00C628FE" w:rsidRPr="00C628FE" w:rsidRDefault="00C628FE" w:rsidP="00C628FE">
      <w:pPr>
        <w:rPr>
          <w:rFonts w:eastAsia="Calibri"/>
          <w:b/>
          <w:i/>
          <w:kern w:val="2"/>
          <w:lang w:val="en-GB" w:eastAsia="sv-SE"/>
        </w:rPr>
      </w:pPr>
      <w:r w:rsidRPr="00C628FE">
        <w:rPr>
          <w:rFonts w:eastAsia="Calibri"/>
          <w:b/>
          <w:i/>
          <w:kern w:val="2"/>
          <w:lang w:val="en-GB" w:eastAsia="sv-SE"/>
        </w:rPr>
        <w:t xml:space="preserve">Proposal </w:t>
      </w:r>
      <w:r w:rsidR="001C4935">
        <w:rPr>
          <w:rFonts w:eastAsia="Calibri"/>
          <w:b/>
          <w:i/>
          <w:kern w:val="2"/>
          <w:lang w:val="en-GB" w:eastAsia="sv-SE"/>
        </w:rPr>
        <w:t>2</w:t>
      </w:r>
      <w:r w:rsidR="00AC404A">
        <w:rPr>
          <w:rFonts w:eastAsia="Calibri"/>
          <w:b/>
          <w:i/>
          <w:kern w:val="2"/>
          <w:lang w:val="en-GB" w:eastAsia="sv-SE"/>
        </w:rPr>
        <w:t>2</w:t>
      </w:r>
      <w:r w:rsidRPr="00C628FE">
        <w:rPr>
          <w:rFonts w:eastAsia="Calibri"/>
          <w:b/>
          <w:i/>
          <w:kern w:val="2"/>
          <w:lang w:val="en-GB" w:eastAsia="sv-SE"/>
        </w:rPr>
        <w:t>: MCOT sharing is supported for transmission with configured grant in NR-U:</w:t>
      </w:r>
    </w:p>
    <w:p w14:paraId="020E2AB7" w14:textId="77777777" w:rsidR="00C628FE" w:rsidRPr="00C628FE" w:rsidRDefault="00C628FE" w:rsidP="00C628FE">
      <w:pPr>
        <w:numPr>
          <w:ilvl w:val="0"/>
          <w:numId w:val="31"/>
        </w:numPr>
        <w:spacing w:after="0"/>
        <w:rPr>
          <w:rFonts w:eastAsia="Calibri"/>
          <w:b/>
          <w:i/>
          <w:kern w:val="2"/>
          <w:lang w:val="en-GB" w:eastAsia="sv-SE"/>
        </w:rPr>
      </w:pPr>
      <w:r w:rsidRPr="00C628FE">
        <w:rPr>
          <w:rFonts w:eastAsia="Calibri"/>
          <w:b/>
          <w:i/>
          <w:kern w:val="2"/>
          <w:lang w:val="en-GB" w:eastAsia="sv-SE"/>
        </w:rPr>
        <w:t>gNB sharing UE-acquired MCOT for transmission of HARQ-ACK and/or PDSCH to that UE</w:t>
      </w:r>
    </w:p>
    <w:p w14:paraId="748952F8" w14:textId="77777777" w:rsidR="00C628FE" w:rsidRPr="00C628FE" w:rsidRDefault="00C628FE" w:rsidP="00C628FE">
      <w:pPr>
        <w:numPr>
          <w:ilvl w:val="0"/>
          <w:numId w:val="31"/>
        </w:numPr>
        <w:spacing w:after="0"/>
        <w:rPr>
          <w:rFonts w:eastAsiaTheme="minorEastAsia"/>
          <w:kern w:val="2"/>
          <w:sz w:val="20"/>
          <w:szCs w:val="20"/>
          <w:lang w:val="en-GB" w:eastAsia="zh-CN"/>
        </w:rPr>
      </w:pPr>
      <w:r w:rsidRPr="00C628FE">
        <w:rPr>
          <w:rFonts w:eastAsia="Calibri"/>
          <w:b/>
          <w:i/>
          <w:kern w:val="2"/>
          <w:lang w:val="en-GB" w:eastAsia="sv-SE"/>
        </w:rPr>
        <w:t>UE sharing gNB-acquired MCOT when a gNB-triggered transmission with CG is employed</w:t>
      </w:r>
    </w:p>
    <w:p w14:paraId="5C9D93B8" w14:textId="77777777" w:rsidR="00C628FE" w:rsidRPr="00D87FD0" w:rsidRDefault="00C628FE" w:rsidP="00052AAB"/>
    <w:p w14:paraId="54704290" w14:textId="77777777" w:rsidR="001F1E4B" w:rsidRDefault="001F1E4B" w:rsidP="001F1E4B">
      <w:pPr>
        <w:pStyle w:val="2"/>
      </w:pPr>
      <w:r>
        <w:rPr>
          <w:rFonts w:hint="eastAsia"/>
        </w:rPr>
        <w:t>FBE-based channel access</w:t>
      </w:r>
    </w:p>
    <w:p w14:paraId="71B6763C" w14:textId="037080C5" w:rsidR="001F1E4B" w:rsidRDefault="001F1E4B" w:rsidP="001F1E4B">
      <w:r w:rsidRPr="00186684">
        <w:t>According to the latest</w:t>
      </w:r>
      <w:r w:rsidRPr="00D839BD">
        <w:rPr>
          <w:iCs/>
        </w:rPr>
        <w:t xml:space="preserve"> </w:t>
      </w:r>
      <w:r w:rsidRPr="00186684">
        <w:t>ETSI regulations [</w:t>
      </w:r>
      <w:r w:rsidR="007268CC">
        <w:t>5</w:t>
      </w:r>
      <w:r w:rsidRPr="007C7544">
        <w:t>], a</w:t>
      </w:r>
      <w:r w:rsidRPr="000D6D14">
        <w:t xml:space="preserve"> </w:t>
      </w:r>
      <w:r w:rsidRPr="00D839BD">
        <w:rPr>
          <w:iCs/>
        </w:rPr>
        <w:t xml:space="preserve">Frame Based Equipment </w:t>
      </w:r>
      <w:r w:rsidRPr="00D839BD">
        <w:t>(FBE) is a device where the transmit/receive structure has a periodic timing with a declared periodicity</w:t>
      </w:r>
      <w:r w:rsidRPr="00D839BD">
        <w:rPr>
          <w:rFonts w:hint="eastAsia"/>
        </w:rPr>
        <w:t xml:space="preserve"> </w:t>
      </w:r>
      <w:r w:rsidRPr="00D839BD">
        <w:t xml:space="preserve">equal to the </w:t>
      </w:r>
      <w:r w:rsidRPr="00D839BD">
        <w:rPr>
          <w:iCs/>
        </w:rPr>
        <w:t>Fixed Frame Period</w:t>
      </w:r>
      <w:r w:rsidRPr="00186684">
        <w:t xml:space="preserve"> (FP) between 1 and 10 ms</w:t>
      </w:r>
      <w:r w:rsidRPr="00D839BD">
        <w:t xml:space="preserve">, and a single </w:t>
      </w:r>
      <w:r w:rsidRPr="00D839BD">
        <w:rPr>
          <w:iCs/>
        </w:rPr>
        <w:t>Observation Slot</w:t>
      </w:r>
      <w:r>
        <w:rPr>
          <w:iCs/>
        </w:rPr>
        <w:t xml:space="preserve">, i.e., one-shot CCA of at least 9 </w:t>
      </w:r>
      <w:r w:rsidRPr="005C506F">
        <w:t>μs</w:t>
      </w:r>
      <w:r w:rsidRPr="00D839BD">
        <w:rPr>
          <w:iCs/>
        </w:rPr>
        <w:t xml:space="preserve">. </w:t>
      </w:r>
      <w:r w:rsidRPr="00D839BD">
        <w:t>Transmissions can start only at the beginning of the FP</w:t>
      </w:r>
      <w:r>
        <w:t xml:space="preserve"> immediately following a successful CCA</w:t>
      </w:r>
      <w:r w:rsidRPr="00D839BD">
        <w:t xml:space="preserve">. However, an FBE device may change </w:t>
      </w:r>
      <w:r w:rsidR="00EF6DF6">
        <w:t>its FP at most every 200 ms</w:t>
      </w:r>
      <w:r w:rsidR="00EF6DF6">
        <w:rPr>
          <w:rFonts w:hint="eastAsia"/>
          <w:lang w:eastAsia="zh-CN"/>
        </w:rPr>
        <w:t>.</w:t>
      </w:r>
      <w:r w:rsidR="00EF6DF6">
        <w:rPr>
          <w:lang w:eastAsia="zh-CN"/>
        </w:rPr>
        <w:t xml:space="preserve"> I</w:t>
      </w:r>
      <w:r w:rsidR="00EF6DF6" w:rsidRPr="00D839BD">
        <w:t>f</w:t>
      </w:r>
      <w:r w:rsidRPr="00D839BD">
        <w:t xml:space="preserve"> the </w:t>
      </w:r>
      <w:r w:rsidRPr="00D839BD">
        <w:rPr>
          <w:iCs/>
        </w:rPr>
        <w:t xml:space="preserve">FBE device </w:t>
      </w:r>
      <w:r w:rsidRPr="00D839BD">
        <w:t xml:space="preserve">finds </w:t>
      </w:r>
      <w:r w:rsidRPr="00D839BD">
        <w:rPr>
          <w:iCs/>
        </w:rPr>
        <w:t xml:space="preserve">the channel </w:t>
      </w:r>
      <w:r w:rsidRPr="00186684">
        <w:t xml:space="preserve">occupied, </w:t>
      </w:r>
      <w:r w:rsidRPr="00D839BD">
        <w:t>no transm</w:t>
      </w:r>
      <w:r w:rsidRPr="00186684">
        <w:t>ission</w:t>
      </w:r>
      <w:r w:rsidRPr="00D839BD">
        <w:t xml:space="preserve"> </w:t>
      </w:r>
      <w:r>
        <w:t xml:space="preserve">occurs </w:t>
      </w:r>
      <w:r w:rsidRPr="00D839BD">
        <w:t>on that</w:t>
      </w:r>
      <w:r w:rsidRPr="00D839BD">
        <w:rPr>
          <w:rFonts w:hint="eastAsia"/>
        </w:rPr>
        <w:t xml:space="preserve"> c</w:t>
      </w:r>
      <w:r w:rsidRPr="00186684">
        <w:t>hannel during the following</w:t>
      </w:r>
      <w:r w:rsidRPr="00D839BD">
        <w:t xml:space="preserve"> </w:t>
      </w:r>
      <w:r w:rsidRPr="00D839BD">
        <w:rPr>
          <w:iCs/>
        </w:rPr>
        <w:t xml:space="preserve">FP. </w:t>
      </w:r>
      <w:r w:rsidRPr="00D839BD">
        <w:t xml:space="preserve">Also, the </w:t>
      </w:r>
      <w:r w:rsidRPr="00D839BD">
        <w:rPr>
          <w:iCs/>
        </w:rPr>
        <w:t xml:space="preserve">FBE device </w:t>
      </w:r>
      <w:r w:rsidRPr="00D839BD">
        <w:t xml:space="preserve">is allowed to continue </w:t>
      </w:r>
      <w:r w:rsidRPr="00D839BD">
        <w:rPr>
          <w:iCs/>
        </w:rPr>
        <w:t>short</w:t>
      </w:r>
      <w:r w:rsidRPr="00D839BD">
        <w:rPr>
          <w:rFonts w:hint="eastAsia"/>
        </w:rPr>
        <w:t xml:space="preserve"> </w:t>
      </w:r>
      <w:r w:rsidRPr="00D839BD">
        <w:rPr>
          <w:iCs/>
        </w:rPr>
        <w:t xml:space="preserve">control signaling transmissions </w:t>
      </w:r>
      <w:r w:rsidRPr="00186684">
        <w:t>on the</w:t>
      </w:r>
      <w:r w:rsidRPr="00D839BD">
        <w:t xml:space="preserve"> </w:t>
      </w:r>
      <w:r>
        <w:t xml:space="preserve">acquired </w:t>
      </w:r>
      <w:r w:rsidRPr="00D839BD">
        <w:t>channel</w:t>
      </w:r>
      <w:r>
        <w:t xml:space="preserve"> within the MCOT</w:t>
      </w:r>
      <w:r w:rsidRPr="00D839BD">
        <w:t xml:space="preserve">. Furthermore, the </w:t>
      </w:r>
      <w:r w:rsidRPr="00D839BD">
        <w:rPr>
          <w:iCs/>
        </w:rPr>
        <w:t>COT</w:t>
      </w:r>
      <w:r w:rsidRPr="00186684">
        <w:rPr>
          <w:iCs/>
        </w:rPr>
        <w:t xml:space="preserve"> can</w:t>
      </w:r>
      <w:r w:rsidRPr="00D839BD">
        <w:t xml:space="preserve">not be greater than 95% of the </w:t>
      </w:r>
      <w:r w:rsidRPr="00D839BD">
        <w:rPr>
          <w:iCs/>
        </w:rPr>
        <w:t xml:space="preserve">FP </w:t>
      </w:r>
      <w:r w:rsidRPr="00186684">
        <w:t>and has to</w:t>
      </w:r>
      <w:r w:rsidRPr="00D839BD">
        <w:t xml:space="preserve"> be followed by an </w:t>
      </w:r>
      <w:r w:rsidRPr="00D839BD">
        <w:rPr>
          <w:iCs/>
        </w:rPr>
        <w:t xml:space="preserve">Idle Period </w:t>
      </w:r>
      <w:r w:rsidRPr="00D839BD">
        <w:t xml:space="preserve">until the start of the next </w:t>
      </w:r>
      <w:r w:rsidRPr="00D839BD">
        <w:rPr>
          <w:iCs/>
        </w:rPr>
        <w:t xml:space="preserve">FP </w:t>
      </w:r>
      <w:r w:rsidRPr="00D839BD">
        <w:t xml:space="preserve">such that the </w:t>
      </w:r>
      <w:r w:rsidRPr="00D839BD">
        <w:rPr>
          <w:iCs/>
        </w:rPr>
        <w:t>Idle Period</w:t>
      </w:r>
      <w:r w:rsidRPr="00D839BD">
        <w:rPr>
          <w:rFonts w:hint="eastAsia"/>
        </w:rPr>
        <w:t xml:space="preserve"> </w:t>
      </w:r>
      <w:r w:rsidRPr="00D839BD">
        <w:t xml:space="preserve">is at least 5% of the </w:t>
      </w:r>
      <w:r w:rsidRPr="00D839BD">
        <w:rPr>
          <w:iCs/>
        </w:rPr>
        <w:t>COT</w:t>
      </w:r>
      <w:r w:rsidRPr="00D839BD">
        <w:t>, with a minimum of 100 μs.</w:t>
      </w:r>
      <w:r w:rsidRPr="00D839BD">
        <w:rPr>
          <w:rFonts w:hint="eastAsia"/>
        </w:rPr>
        <w:t xml:space="preserve"> </w:t>
      </w:r>
    </w:p>
    <w:p w14:paraId="7FE2D986" w14:textId="6B0EFC16" w:rsidR="001F1E4B" w:rsidRDefault="001F1E4B" w:rsidP="001F1E4B">
      <w:r>
        <w:lastRenderedPageBreak/>
        <w:t xml:space="preserve">In principle, with </w:t>
      </w:r>
      <w:r w:rsidRPr="00D839BD">
        <w:t xml:space="preserve">the fixed periodicity and fixed CCA duration of FBE, </w:t>
      </w:r>
      <w:r>
        <w:t>spatial reuse/</w:t>
      </w:r>
      <w:r w:rsidRPr="00D839BD">
        <w:t>joint T</w:t>
      </w:r>
      <w:r>
        <w:t xml:space="preserve">RP channel access can be </w:t>
      </w:r>
      <w:r w:rsidRPr="00D839BD">
        <w:t>achieved by aligning the FP</w:t>
      </w:r>
      <w:r>
        <w:t xml:space="preserve"> of </w:t>
      </w:r>
      <w:r w:rsidRPr="00186684">
        <w:t>operator cells</w:t>
      </w:r>
      <w:r>
        <w:t>;</w:t>
      </w:r>
      <w:r w:rsidRPr="00186684">
        <w:t xml:space="preserve"> thereby</w:t>
      </w:r>
      <w:r>
        <w:t>,</w:t>
      </w:r>
      <w:r w:rsidRPr="00D839BD">
        <w:t xml:space="preserve"> CCAs are also performed synchronously and mutual blocking is avoided.</w:t>
      </w:r>
      <w:r>
        <w:t xml:space="preserve"> Nevertheless, </w:t>
      </w:r>
      <w:r>
        <w:rPr>
          <w:lang w:eastAsia="zh-CN"/>
        </w:rPr>
        <w:t>based on the WID for NR-U [</w:t>
      </w:r>
      <w:r w:rsidR="007268CC">
        <w:rPr>
          <w:lang w:eastAsia="zh-CN"/>
        </w:rPr>
        <w:t>6</w:t>
      </w:r>
      <w:r>
        <w:rPr>
          <w:lang w:eastAsia="zh-CN"/>
        </w:rPr>
        <w:t>]</w:t>
      </w:r>
      <w:r>
        <w:rPr>
          <w:rFonts w:hint="eastAsia"/>
        </w:rPr>
        <w:t xml:space="preserve">, </w:t>
      </w:r>
      <w:r w:rsidRPr="00D4570B">
        <w:rPr>
          <w:lang w:eastAsia="ja-JP"/>
        </w:rPr>
        <w:t xml:space="preserve">FBE </w:t>
      </w:r>
      <w:r>
        <w:rPr>
          <w:lang w:eastAsia="ja-JP"/>
        </w:rPr>
        <w:t>specifications in Rel-16 NR-U are</w:t>
      </w:r>
      <w:r w:rsidRPr="00D4570B">
        <w:rPr>
          <w:lang w:eastAsia="ja-JP"/>
        </w:rPr>
        <w:t xml:space="preserve"> intended</w:t>
      </w:r>
      <w:r>
        <w:rPr>
          <w:lang w:eastAsia="ja-JP"/>
        </w:rPr>
        <w:t xml:space="preserve"> </w:t>
      </w:r>
      <w:r w:rsidRPr="00D4570B">
        <w:rPr>
          <w:lang w:eastAsia="ja-JP"/>
        </w:rPr>
        <w:t>for environments where the absence of Wi-Fi is guaranteed</w:t>
      </w:r>
      <w:r w:rsidRPr="00B3327C">
        <w:rPr>
          <w:lang w:eastAsia="ja-JP"/>
        </w:rPr>
        <w:t xml:space="preserve"> (e.g., by level of regulations, private premises policies, etc</w:t>
      </w:r>
      <w:r>
        <w:rPr>
          <w:lang w:eastAsia="ja-JP"/>
        </w:rPr>
        <w:t>)</w:t>
      </w:r>
      <w:r w:rsidRPr="00B3327C">
        <w:rPr>
          <w:lang w:eastAsia="ja-JP"/>
        </w:rPr>
        <w:t xml:space="preserve">. Further, the </w:t>
      </w:r>
      <w:r w:rsidRPr="00D4570B">
        <w:rPr>
          <w:lang w:eastAsia="ja-JP"/>
        </w:rPr>
        <w:t>targeted scenario is limited to a single NR-U network (i.e. single operator)</w:t>
      </w:r>
      <w:r w:rsidRPr="00B3327C">
        <w:rPr>
          <w:lang w:eastAsia="ja-JP"/>
        </w:rPr>
        <w:t xml:space="preserve"> in the operating band and geographic area.</w:t>
      </w:r>
    </w:p>
    <w:p w14:paraId="74CAF031" w14:textId="77777777" w:rsidR="00E77818" w:rsidRPr="00D839BD" w:rsidRDefault="00E77818" w:rsidP="00E77818">
      <w:r>
        <w:rPr>
          <w:kern w:val="2"/>
          <w:lang w:eastAsia="zh-CN"/>
        </w:rPr>
        <w:t>In the following we discuss some issues related to the s</w:t>
      </w:r>
      <w:r w:rsidRPr="004A6320">
        <w:rPr>
          <w:kern w:val="2"/>
          <w:lang w:eastAsia="zh-CN"/>
        </w:rPr>
        <w:t>pecification impact</w:t>
      </w:r>
      <w:r>
        <w:rPr>
          <w:kern w:val="2"/>
          <w:lang w:eastAsia="zh-CN"/>
        </w:rPr>
        <w:t xml:space="preserve"> of FBE.</w:t>
      </w:r>
    </w:p>
    <w:p w14:paraId="286D7BCB" w14:textId="77777777" w:rsidR="00E77818" w:rsidRDefault="00E77818" w:rsidP="0090336C">
      <w:pPr>
        <w:pStyle w:val="af4"/>
        <w:ind w:firstLineChars="0" w:firstLine="0"/>
        <w:rPr>
          <w:lang w:val="en-GB"/>
        </w:rPr>
      </w:pPr>
      <w:r w:rsidRPr="00D839BD">
        <w:rPr>
          <w:rFonts w:hint="eastAsia"/>
          <w:b/>
          <w:lang w:val="en-GB"/>
        </w:rPr>
        <w:t xml:space="preserve">Channel access </w:t>
      </w:r>
      <w:r>
        <w:rPr>
          <w:b/>
          <w:lang w:val="en-GB"/>
        </w:rPr>
        <w:t>priority classes</w:t>
      </w:r>
      <w:r w:rsidRPr="00D839BD">
        <w:rPr>
          <w:b/>
          <w:lang w:val="en-GB"/>
        </w:rPr>
        <w:t>:</w:t>
      </w:r>
      <w:r>
        <w:rPr>
          <w:lang w:val="en-GB"/>
        </w:rPr>
        <w:t xml:space="preserve"> It is clear that FBE has no access categories defined to achieve QoS differentiation and fairness among different traffic priority classes. Rather, only one parameter, the frame period (FP), controls both the MCOT length and the channel access opportunities. However, </w:t>
      </w:r>
      <w:r w:rsidRPr="00D839BD">
        <w:t>an FBE device may change its FP at most every 200 ms</w:t>
      </w:r>
      <w:r>
        <w:rPr>
          <w:lang w:val="en-GB"/>
        </w:rPr>
        <w:t xml:space="preserve"> which restricts the frequency of QoS adaptation. </w:t>
      </w:r>
    </w:p>
    <w:p w14:paraId="0B32D51E" w14:textId="0D43E628" w:rsidR="00E77818" w:rsidRPr="00621A03" w:rsidRDefault="00F71EA6" w:rsidP="0090336C">
      <w:pPr>
        <w:pStyle w:val="af4"/>
        <w:ind w:firstLineChars="0" w:firstLine="0"/>
        <w:rPr>
          <w:lang w:val="en-GB"/>
        </w:rPr>
      </w:pPr>
      <w:r>
        <w:rPr>
          <w:b/>
          <w:lang w:val="en-GB"/>
        </w:rPr>
        <w:t>S</w:t>
      </w:r>
      <w:r w:rsidR="00E77818" w:rsidRPr="00FE0511">
        <w:rPr>
          <w:b/>
          <w:lang w:val="en-GB"/>
        </w:rPr>
        <w:t>cheduling</w:t>
      </w:r>
      <w:r w:rsidR="00F61C95">
        <w:rPr>
          <w:b/>
          <w:lang w:val="en-GB"/>
        </w:rPr>
        <w:t xml:space="preserve"> restriction</w:t>
      </w:r>
      <w:r w:rsidR="00E77818" w:rsidRPr="00FE0511">
        <w:rPr>
          <w:b/>
          <w:lang w:val="en-GB"/>
        </w:rPr>
        <w:t>:</w:t>
      </w:r>
      <w:r w:rsidR="00E77818">
        <w:rPr>
          <w:b/>
          <w:lang w:val="en-GB"/>
        </w:rPr>
        <w:t xml:space="preserve"> </w:t>
      </w:r>
      <w:r w:rsidR="00F61C95" w:rsidRPr="0090336C">
        <w:rPr>
          <w:lang w:val="en-GB"/>
        </w:rPr>
        <w:t>according to</w:t>
      </w:r>
      <w:r w:rsidR="00F61C95">
        <w:rPr>
          <w:b/>
          <w:lang w:val="en-GB"/>
        </w:rPr>
        <w:t xml:space="preserve"> </w:t>
      </w:r>
      <w:r w:rsidR="00E77818" w:rsidRPr="00FE0511">
        <w:rPr>
          <w:lang w:val="en-GB"/>
        </w:rPr>
        <w:t>ETSI regulation,</w:t>
      </w:r>
      <w:r w:rsidR="00E77818">
        <w:rPr>
          <w:b/>
          <w:lang w:val="en-GB"/>
        </w:rPr>
        <w:t xml:space="preserve"> </w:t>
      </w:r>
      <w:r w:rsidR="00E77818" w:rsidRPr="00FE0511">
        <w:rPr>
          <w:lang w:val="en-GB"/>
        </w:rPr>
        <w:t xml:space="preserve">initiating device </w:t>
      </w:r>
      <w:r w:rsidR="00F61C95">
        <w:rPr>
          <w:lang w:val="en-GB"/>
        </w:rPr>
        <w:t xml:space="preserve">may </w:t>
      </w:r>
      <w:r w:rsidR="00E77818" w:rsidRPr="00FE0511">
        <w:rPr>
          <w:lang w:val="en-GB"/>
        </w:rPr>
        <w:t>grant an authorization to one or more associated responding devices to transmit on the current operating channel within the current Fixed Frame Period</w:t>
      </w:r>
      <w:r w:rsidR="00F61C95">
        <w:rPr>
          <w:lang w:val="en-GB"/>
        </w:rPr>
        <w:t xml:space="preserve">. </w:t>
      </w:r>
      <w:r>
        <w:rPr>
          <w:lang w:val="en-GB"/>
        </w:rPr>
        <w:t xml:space="preserve">Either no LBT or one shot LBT of 25us is required when such transmission occurs in the same fixed frame period. Given the fixed frame period set by gNB in a cell, </w:t>
      </w:r>
      <w:r w:rsidR="009164BE">
        <w:rPr>
          <w:lang w:val="en-GB"/>
        </w:rPr>
        <w:t xml:space="preserve">gNB should schedule UE feedback HARQ-ACK corresponding to a PDSCH or </w:t>
      </w:r>
      <w:r>
        <w:rPr>
          <w:lang w:val="en-GB"/>
        </w:rPr>
        <w:t xml:space="preserve">transmit PUSCH scheduled by uplink grant in the same </w:t>
      </w:r>
      <w:r w:rsidR="009164BE">
        <w:rPr>
          <w:lang w:val="en-GB"/>
        </w:rPr>
        <w:t>frame period</w:t>
      </w:r>
      <w:r w:rsidR="00F9394B">
        <w:rPr>
          <w:lang w:val="en-GB"/>
        </w:rPr>
        <w:t>,</w:t>
      </w:r>
      <w:r w:rsidR="00B85E98">
        <w:rPr>
          <w:lang w:val="en-GB"/>
        </w:rPr>
        <w:t xml:space="preserve"> </w:t>
      </w:r>
      <w:r w:rsidR="00B92182">
        <w:rPr>
          <w:lang w:val="en-GB"/>
        </w:rPr>
        <w:t xml:space="preserve">as shown in Fig. </w:t>
      </w:r>
      <w:r w:rsidR="00125234">
        <w:rPr>
          <w:lang w:val="en-GB"/>
        </w:rPr>
        <w:t>6</w:t>
      </w:r>
      <w:r w:rsidR="00E77818" w:rsidRPr="00FE0511">
        <w:rPr>
          <w:lang w:val="en-GB"/>
        </w:rPr>
        <w:t>.</w:t>
      </w:r>
    </w:p>
    <w:p w14:paraId="3826A67B" w14:textId="5EF96086" w:rsidR="00E77818" w:rsidRDefault="00FB481F" w:rsidP="0090336C">
      <w:pPr>
        <w:pStyle w:val="af4"/>
        <w:ind w:firstLineChars="0" w:firstLine="0"/>
        <w:rPr>
          <w:lang w:val="en-GB"/>
        </w:rPr>
      </w:pPr>
      <w:r>
        <w:rPr>
          <w:b/>
          <w:lang w:val="en-GB"/>
        </w:rPr>
        <w:t>Configuration from gNB</w:t>
      </w:r>
      <w:r w:rsidR="00E77818" w:rsidRPr="00F47484">
        <w:rPr>
          <w:b/>
          <w:lang w:val="en-GB"/>
        </w:rPr>
        <w:t xml:space="preserve">: </w:t>
      </w:r>
      <w:r w:rsidR="00E77818">
        <w:rPr>
          <w:lang w:val="en-GB"/>
        </w:rPr>
        <w:t xml:space="preserve">Based on the discussions above, the following </w:t>
      </w:r>
      <w:r>
        <w:rPr>
          <w:lang w:val="en-GB"/>
        </w:rPr>
        <w:t>parameters should be indicated to UE</w:t>
      </w:r>
      <w:r w:rsidR="00E77818">
        <w:rPr>
          <w:lang w:val="en-GB"/>
        </w:rPr>
        <w:t>:</w:t>
      </w:r>
    </w:p>
    <w:p w14:paraId="3B2BB194" w14:textId="281775F2" w:rsidR="00D81A52" w:rsidRDefault="00E77818" w:rsidP="0090336C">
      <w:pPr>
        <w:pStyle w:val="af4"/>
        <w:numPr>
          <w:ilvl w:val="1"/>
          <w:numId w:val="5"/>
        </w:numPr>
        <w:ind w:left="420" w:firstLineChars="0"/>
        <w:rPr>
          <w:lang w:val="en-GB"/>
        </w:rPr>
      </w:pPr>
      <w:r w:rsidRPr="00BA0B23">
        <w:rPr>
          <w:b/>
          <w:lang w:val="en-GB"/>
        </w:rPr>
        <w:t>Channel access mode</w:t>
      </w:r>
      <w:r w:rsidR="00FB481F">
        <w:rPr>
          <w:lang w:val="en-GB"/>
        </w:rPr>
        <w:t xml:space="preserve"> </w:t>
      </w:r>
    </w:p>
    <w:p w14:paraId="28E41646" w14:textId="589D5784" w:rsidR="00D81A52" w:rsidRPr="00FB481F" w:rsidRDefault="00FB481F" w:rsidP="0090336C">
      <w:pPr>
        <w:pStyle w:val="af4"/>
        <w:ind w:firstLineChars="0" w:firstLine="0"/>
        <w:rPr>
          <w:lang w:val="en-GB"/>
        </w:rPr>
      </w:pPr>
      <w:r>
        <w:rPr>
          <w:lang w:val="en-GB"/>
        </w:rPr>
        <w:t xml:space="preserve">UE should be notified </w:t>
      </w:r>
      <w:r w:rsidR="00D81A52">
        <w:rPr>
          <w:lang w:val="en-GB"/>
        </w:rPr>
        <w:t>whether FBE or LBE</w:t>
      </w:r>
      <w:r>
        <w:rPr>
          <w:lang w:val="en-GB"/>
        </w:rPr>
        <w:t xml:space="preserve"> </w:t>
      </w:r>
      <w:r w:rsidR="00D81A52">
        <w:rPr>
          <w:lang w:val="en-GB"/>
        </w:rPr>
        <w:t xml:space="preserve">is operated </w:t>
      </w:r>
      <w:r>
        <w:rPr>
          <w:lang w:val="en-GB"/>
        </w:rPr>
        <w:t xml:space="preserve">in the serving cell. It could be </w:t>
      </w:r>
      <w:r w:rsidR="00E77818">
        <w:rPr>
          <w:lang w:val="en-GB"/>
        </w:rPr>
        <w:t>broadcasted in RMSI</w:t>
      </w:r>
      <w:r>
        <w:rPr>
          <w:lang w:val="en-GB"/>
        </w:rPr>
        <w:t xml:space="preserve"> if UE is expected to access the cell with FBE from initial access phase.</w:t>
      </w:r>
    </w:p>
    <w:p w14:paraId="06311FE1" w14:textId="77777777" w:rsidR="00D81A52" w:rsidRDefault="00E77818" w:rsidP="0090336C">
      <w:pPr>
        <w:pStyle w:val="af4"/>
        <w:numPr>
          <w:ilvl w:val="1"/>
          <w:numId w:val="5"/>
        </w:numPr>
        <w:ind w:left="420" w:firstLineChars="0"/>
        <w:rPr>
          <w:b/>
          <w:lang w:val="en-GB"/>
        </w:rPr>
      </w:pPr>
      <w:r w:rsidRPr="00BA0B23">
        <w:rPr>
          <w:b/>
          <w:lang w:val="en-GB"/>
        </w:rPr>
        <w:t>FBE configuration</w:t>
      </w:r>
    </w:p>
    <w:p w14:paraId="1E99190E" w14:textId="69F17F4F" w:rsidR="00D81A52" w:rsidRDefault="00D81A52" w:rsidP="0090336C">
      <w:pPr>
        <w:pStyle w:val="af4"/>
        <w:ind w:firstLineChars="0" w:firstLine="0"/>
        <w:rPr>
          <w:lang w:val="en-GB"/>
        </w:rPr>
      </w:pPr>
      <w:r>
        <w:rPr>
          <w:lang w:val="en-GB"/>
        </w:rPr>
        <w:t>A UE could be indicated multiple FBE configurations in the cell to support different service classes. At least following two parameters should be included.</w:t>
      </w:r>
    </w:p>
    <w:p w14:paraId="76AE63CA" w14:textId="5AE6FB09" w:rsidR="00D81A52" w:rsidRDefault="00E77818" w:rsidP="0090336C">
      <w:pPr>
        <w:pStyle w:val="af4"/>
        <w:numPr>
          <w:ilvl w:val="2"/>
          <w:numId w:val="5"/>
        </w:numPr>
        <w:ind w:left="420" w:firstLineChars="0"/>
        <w:rPr>
          <w:lang w:val="en-GB"/>
        </w:rPr>
      </w:pPr>
      <w:r w:rsidRPr="00BA0B23">
        <w:rPr>
          <w:b/>
          <w:lang w:val="en-GB"/>
        </w:rPr>
        <w:t xml:space="preserve"> </w:t>
      </w:r>
      <w:r>
        <w:rPr>
          <w:lang w:val="en-GB"/>
        </w:rPr>
        <w:t>FBE frame period</w:t>
      </w:r>
      <w:r w:rsidR="00FB481F">
        <w:rPr>
          <w:lang w:val="en-GB"/>
        </w:rPr>
        <w:t>: UE can detect COT indication sent by gNB at frame boundary. UE can stop decoding PDCCH in the following frame period if there is COT indication detected.</w:t>
      </w:r>
    </w:p>
    <w:p w14:paraId="19EA76C8" w14:textId="1FF23FE5" w:rsidR="00FB481F" w:rsidRPr="00053504" w:rsidRDefault="00FB481F" w:rsidP="0090336C">
      <w:pPr>
        <w:pStyle w:val="af4"/>
        <w:numPr>
          <w:ilvl w:val="2"/>
          <w:numId w:val="5"/>
        </w:numPr>
        <w:ind w:left="420" w:firstLineChars="0"/>
        <w:rPr>
          <w:lang w:val="en-GB"/>
        </w:rPr>
      </w:pPr>
      <w:r>
        <w:rPr>
          <w:lang w:val="en-GB"/>
        </w:rPr>
        <w:t>Idle period: UE can avoid PDCCH monitoring during the idle period to save power.</w:t>
      </w:r>
    </w:p>
    <w:p w14:paraId="3354C72B" w14:textId="393B9DE7" w:rsidR="00E77818" w:rsidRPr="00FB481F" w:rsidRDefault="00E77818" w:rsidP="00BA0B23">
      <w:pPr>
        <w:ind w:firstLine="425"/>
        <w:rPr>
          <w:lang w:val="en-GB"/>
        </w:rPr>
      </w:pPr>
    </w:p>
    <w:p w14:paraId="29E0D402" w14:textId="3D553680" w:rsidR="00E77818" w:rsidRDefault="00A14107" w:rsidP="00BA0B23">
      <w:pPr>
        <w:jc w:val="center"/>
      </w:pPr>
      <w:r w:rsidRPr="00A14107">
        <w:rPr>
          <w:noProof/>
          <w:lang w:eastAsia="zh-CN"/>
        </w:rPr>
        <w:drawing>
          <wp:inline distT="0" distB="0" distL="0" distR="0" wp14:anchorId="763EA81C" wp14:editId="24ADDF1E">
            <wp:extent cx="5456555" cy="20840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56555" cy="2084070"/>
                    </a:xfrm>
                    <a:prstGeom prst="rect">
                      <a:avLst/>
                    </a:prstGeom>
                    <a:noFill/>
                    <a:ln>
                      <a:noFill/>
                    </a:ln>
                  </pic:spPr>
                </pic:pic>
              </a:graphicData>
            </a:graphic>
          </wp:inline>
        </w:drawing>
      </w:r>
    </w:p>
    <w:p w14:paraId="313223AC" w14:textId="7E3AE6D0" w:rsidR="00E77818" w:rsidRPr="003C402A" w:rsidRDefault="00E77818" w:rsidP="00E77818">
      <w:pPr>
        <w:jc w:val="center"/>
        <w:rPr>
          <w:lang w:val="en-GB"/>
        </w:rPr>
      </w:pPr>
      <w:r>
        <w:t xml:space="preserve">Figure </w:t>
      </w:r>
      <w:r w:rsidR="00125234">
        <w:t>6</w:t>
      </w:r>
      <w:r>
        <w:t xml:space="preserve">. </w:t>
      </w:r>
      <w:r w:rsidR="00E66DF9">
        <w:t>Intra-</w:t>
      </w:r>
      <w:r>
        <w:t xml:space="preserve">COT scheduling </w:t>
      </w:r>
    </w:p>
    <w:p w14:paraId="7585F7C7" w14:textId="77777777" w:rsidR="00E77818" w:rsidRDefault="00E77818" w:rsidP="00E77818">
      <w:pPr>
        <w:spacing w:after="0"/>
        <w:rPr>
          <w:b/>
          <w:i/>
          <w:lang w:val="en-GB" w:eastAsia="zh-CN"/>
        </w:rPr>
      </w:pPr>
    </w:p>
    <w:p w14:paraId="2F7F85DB" w14:textId="3FAA25C6" w:rsidR="00E77818" w:rsidRDefault="00AC404A" w:rsidP="00E77818">
      <w:pPr>
        <w:spacing w:after="0"/>
        <w:rPr>
          <w:b/>
          <w:i/>
          <w:lang w:eastAsia="zh-CN"/>
        </w:rPr>
      </w:pPr>
      <w:r>
        <w:rPr>
          <w:b/>
          <w:i/>
          <w:lang w:eastAsia="zh-CN"/>
        </w:rPr>
        <w:t>Proposal 23</w:t>
      </w:r>
      <w:r w:rsidR="00E77818">
        <w:rPr>
          <w:b/>
          <w:i/>
          <w:lang w:eastAsia="zh-CN"/>
        </w:rPr>
        <w:t xml:space="preserve">: </w:t>
      </w:r>
      <w:r w:rsidR="006E473D">
        <w:rPr>
          <w:b/>
          <w:i/>
          <w:lang w:val="en-GB" w:eastAsia="zh-CN"/>
        </w:rPr>
        <w:t>G</w:t>
      </w:r>
      <w:r w:rsidR="00F9394B" w:rsidRPr="00F9394B">
        <w:rPr>
          <w:b/>
          <w:i/>
          <w:lang w:val="en-GB" w:eastAsia="zh-CN"/>
        </w:rPr>
        <w:t>NB should schedule UE feedback HARQ-ACK corresponding to PDSCH or transmit PUSCH scheduled by uplink grant in the same frame period</w:t>
      </w:r>
      <w:r w:rsidR="00E77818">
        <w:rPr>
          <w:b/>
          <w:i/>
          <w:lang w:eastAsia="zh-CN"/>
        </w:rPr>
        <w:t>.</w:t>
      </w:r>
    </w:p>
    <w:p w14:paraId="4589F6FC" w14:textId="77777777" w:rsidR="006C499E" w:rsidRPr="00F63776" w:rsidRDefault="006C499E" w:rsidP="00E77818">
      <w:pPr>
        <w:spacing w:after="0"/>
        <w:rPr>
          <w:b/>
          <w:i/>
          <w:lang w:eastAsia="zh-CN"/>
        </w:rPr>
      </w:pPr>
    </w:p>
    <w:p w14:paraId="12797BB0" w14:textId="7D77FCD6" w:rsidR="00D81A52" w:rsidRDefault="00E77818" w:rsidP="00BA0B23">
      <w:pPr>
        <w:spacing w:after="0"/>
        <w:rPr>
          <w:b/>
          <w:i/>
          <w:lang w:eastAsia="zh-CN"/>
        </w:rPr>
      </w:pPr>
      <w:r w:rsidRPr="00D847AA">
        <w:rPr>
          <w:b/>
          <w:i/>
          <w:lang w:val="en-GB" w:eastAsia="zh-CN"/>
        </w:rPr>
        <w:t xml:space="preserve">Proposal </w:t>
      </w:r>
      <w:r>
        <w:rPr>
          <w:b/>
          <w:i/>
          <w:lang w:val="en-GB" w:eastAsia="zh-CN"/>
        </w:rPr>
        <w:t>2</w:t>
      </w:r>
      <w:r w:rsidR="00AC404A">
        <w:rPr>
          <w:b/>
          <w:i/>
          <w:lang w:val="en-GB" w:eastAsia="zh-CN"/>
        </w:rPr>
        <w:t>4</w:t>
      </w:r>
      <w:r w:rsidRPr="00D4570B">
        <w:rPr>
          <w:b/>
          <w:i/>
          <w:lang w:eastAsia="zh-CN"/>
        </w:rPr>
        <w:t>:</w:t>
      </w:r>
      <w:r w:rsidR="00D81A52">
        <w:rPr>
          <w:b/>
          <w:i/>
          <w:lang w:eastAsia="zh-CN"/>
        </w:rPr>
        <w:t xml:space="preserve"> </w:t>
      </w:r>
      <w:r w:rsidR="006E473D">
        <w:rPr>
          <w:b/>
          <w:i/>
          <w:lang w:eastAsia="zh-CN"/>
        </w:rPr>
        <w:t>T</w:t>
      </w:r>
      <w:r w:rsidR="00D81A52">
        <w:rPr>
          <w:b/>
          <w:i/>
          <w:lang w:eastAsia="zh-CN"/>
        </w:rPr>
        <w:t>he following parameters should be indicated to UE through higher layer signaling</w:t>
      </w:r>
    </w:p>
    <w:p w14:paraId="3743B9B1" w14:textId="4BC21BE7" w:rsidR="006C499E" w:rsidRPr="00BA0B23" w:rsidRDefault="00E77818">
      <w:pPr>
        <w:pStyle w:val="af4"/>
        <w:numPr>
          <w:ilvl w:val="0"/>
          <w:numId w:val="22"/>
        </w:numPr>
        <w:ind w:firstLineChars="0"/>
        <w:rPr>
          <w:b/>
          <w:i/>
          <w:sz w:val="20"/>
          <w:lang w:eastAsia="zh-CN"/>
        </w:rPr>
      </w:pPr>
      <w:r w:rsidRPr="00F63776">
        <w:rPr>
          <w:b/>
          <w:i/>
          <w:sz w:val="20"/>
          <w:lang w:eastAsia="zh-CN"/>
        </w:rPr>
        <w:lastRenderedPageBreak/>
        <w:t>Channel access mode</w:t>
      </w:r>
      <w:r w:rsidR="00D81A52">
        <w:rPr>
          <w:b/>
          <w:i/>
          <w:sz w:val="20"/>
          <w:lang w:eastAsia="zh-CN"/>
        </w:rPr>
        <w:t xml:space="preserve"> </w:t>
      </w:r>
      <w:r w:rsidRPr="00F63776">
        <w:rPr>
          <w:b/>
          <w:i/>
          <w:sz w:val="20"/>
          <w:lang w:eastAsia="zh-CN"/>
        </w:rPr>
        <w:t>(FBE or LBE)</w:t>
      </w:r>
    </w:p>
    <w:p w14:paraId="3CDCC6AE" w14:textId="0DDB772F" w:rsidR="006C499E" w:rsidRPr="00F63776" w:rsidRDefault="00E77818" w:rsidP="00F63776">
      <w:pPr>
        <w:pStyle w:val="af4"/>
        <w:numPr>
          <w:ilvl w:val="0"/>
          <w:numId w:val="22"/>
        </w:numPr>
        <w:ind w:firstLineChars="0"/>
        <w:rPr>
          <w:b/>
          <w:i/>
          <w:sz w:val="21"/>
          <w:lang w:eastAsia="zh-CN"/>
        </w:rPr>
      </w:pPr>
      <w:r w:rsidRPr="00F63776">
        <w:rPr>
          <w:b/>
          <w:i/>
          <w:sz w:val="20"/>
          <w:lang w:eastAsia="zh-CN"/>
        </w:rPr>
        <w:t xml:space="preserve">FBE frame period </w:t>
      </w:r>
    </w:p>
    <w:p w14:paraId="065021A7" w14:textId="10E12592" w:rsidR="004D6A3C" w:rsidRPr="00D81A52" w:rsidRDefault="00E77818">
      <w:pPr>
        <w:pStyle w:val="af4"/>
        <w:numPr>
          <w:ilvl w:val="0"/>
          <w:numId w:val="22"/>
        </w:numPr>
        <w:ind w:firstLineChars="0"/>
        <w:rPr>
          <w:sz w:val="21"/>
          <w:lang w:val="en-GB" w:eastAsia="zh-CN"/>
        </w:rPr>
      </w:pPr>
      <w:r w:rsidRPr="00D81A52">
        <w:rPr>
          <w:b/>
          <w:i/>
          <w:sz w:val="20"/>
          <w:lang w:eastAsia="zh-CN"/>
        </w:rPr>
        <w:t>idle period</w:t>
      </w:r>
    </w:p>
    <w:p w14:paraId="4978BFD9" w14:textId="77777777" w:rsidR="001F1E4B" w:rsidRDefault="001F1E4B" w:rsidP="001F1E4B">
      <w:pPr>
        <w:rPr>
          <w:lang w:val="en-GB"/>
        </w:rPr>
      </w:pPr>
    </w:p>
    <w:p w14:paraId="3864B3F6" w14:textId="7CAA0EDA" w:rsidR="001F1E4B" w:rsidRDefault="001F1E4B">
      <w:pPr>
        <w:pStyle w:val="2"/>
      </w:pPr>
      <w:r>
        <w:rPr>
          <w:rFonts w:hint="eastAsia"/>
        </w:rPr>
        <w:t>C</w:t>
      </w:r>
      <w:r>
        <w:t>oexistence in the 6 GHz unlicensed band</w:t>
      </w:r>
    </w:p>
    <w:p w14:paraId="65CD879B" w14:textId="44E4F0E2" w:rsidR="007A25EF" w:rsidRPr="007A25EF" w:rsidRDefault="007A25EF" w:rsidP="007A25EF">
      <w:pPr>
        <w:rPr>
          <w:kern w:val="2"/>
          <w:lang w:val="en-GB" w:eastAsia="zh-CN"/>
        </w:rPr>
      </w:pPr>
      <w:r>
        <w:rPr>
          <w:kern w:val="2"/>
          <w:lang w:val="en-GB" w:eastAsia="zh-CN"/>
        </w:rPr>
        <w:t>The WID</w:t>
      </w:r>
      <w:r w:rsidR="00726B28">
        <w:rPr>
          <w:kern w:val="2"/>
          <w:lang w:val="en-GB" w:eastAsia="zh-CN"/>
        </w:rPr>
        <w:t xml:space="preserve"> for</w:t>
      </w:r>
      <w:r>
        <w:rPr>
          <w:kern w:val="2"/>
          <w:lang w:val="en-GB" w:eastAsia="zh-CN"/>
        </w:rPr>
        <w:t xml:space="preserve"> NR-U </w:t>
      </w:r>
      <w:r w:rsidR="00AA2FEE">
        <w:rPr>
          <w:kern w:val="2"/>
          <w:lang w:val="en-GB" w:eastAsia="zh-CN"/>
        </w:rPr>
        <w:t>[</w:t>
      </w:r>
      <w:r w:rsidR="007268CC">
        <w:rPr>
          <w:kern w:val="2"/>
          <w:lang w:val="en-GB" w:eastAsia="zh-CN"/>
        </w:rPr>
        <w:t>6</w:t>
      </w:r>
      <w:r w:rsidR="00AA2FEE">
        <w:rPr>
          <w:kern w:val="2"/>
          <w:lang w:val="en-GB" w:eastAsia="zh-CN"/>
        </w:rPr>
        <w:t xml:space="preserve">] </w:t>
      </w:r>
      <w:r w:rsidR="00726B28">
        <w:rPr>
          <w:kern w:val="2"/>
          <w:lang w:val="en-GB" w:eastAsia="zh-CN"/>
        </w:rPr>
        <w:t xml:space="preserve">stated that for </w:t>
      </w:r>
      <w:r w:rsidRPr="007A25EF">
        <w:rPr>
          <w:kern w:val="2"/>
          <w:lang w:val="en-GB" w:eastAsia="zh-CN"/>
        </w:rPr>
        <w:t>the 6 GHz band, the channel access mechanism for NR-U will use, at least, energy detection as part of the coexistence mechanism for enabling coexistence amongst RATs including at least NR-U, [LTE-LAA], and Wi-Fi. Extensions are to be discussed in line with the framework on channel access as captured in the TR 38.889, Section 7.2.1.2 (i.e., Wi</w:t>
      </w:r>
      <w:r w:rsidR="002A4228">
        <w:rPr>
          <w:kern w:val="2"/>
          <w:lang w:val="en-GB" w:eastAsia="zh-CN"/>
        </w:rPr>
        <w:t>-</w:t>
      </w:r>
      <w:r w:rsidRPr="007A25EF">
        <w:rPr>
          <w:kern w:val="2"/>
          <w:lang w:val="en-GB" w:eastAsia="zh-CN"/>
        </w:rPr>
        <w:t xml:space="preserve">Fi 11a/11ax preamble, existing NR signal with potential enhancements, </w:t>
      </w:r>
      <w:r w:rsidR="00EF6DF6" w:rsidRPr="007A25EF">
        <w:rPr>
          <w:kern w:val="2"/>
          <w:lang w:val="en-GB" w:eastAsia="zh-CN"/>
        </w:rPr>
        <w:t>and existing</w:t>
      </w:r>
      <w:r w:rsidRPr="007A25EF">
        <w:rPr>
          <w:kern w:val="2"/>
          <w:lang w:val="en-GB" w:eastAsia="zh-CN"/>
        </w:rPr>
        <w:t xml:space="preserve"> NR channel with potential enhancements) and, if agreed, the corresponding 3GPP specification impact, if any, should be addressed. </w:t>
      </w:r>
    </w:p>
    <w:p w14:paraId="1431ED81" w14:textId="2883015F" w:rsidR="007A25EF" w:rsidRPr="007A25EF" w:rsidRDefault="00726B28" w:rsidP="007A25EF">
      <w:pPr>
        <w:rPr>
          <w:kern w:val="2"/>
          <w:lang w:val="en-GB" w:eastAsia="zh-CN"/>
        </w:rPr>
      </w:pPr>
      <w:r>
        <w:rPr>
          <w:kern w:val="2"/>
          <w:lang w:val="en-GB" w:eastAsia="zh-CN"/>
        </w:rPr>
        <w:t>More importantly, it was noted that ‘i</w:t>
      </w:r>
      <w:r w:rsidR="007A25EF" w:rsidRPr="007A25EF">
        <w:rPr>
          <w:kern w:val="2"/>
          <w:lang w:val="en-GB" w:eastAsia="zh-CN"/>
        </w:rPr>
        <w:t>ncumbent services</w:t>
      </w:r>
      <w:r>
        <w:rPr>
          <w:kern w:val="2"/>
          <w:lang w:val="en-GB" w:eastAsia="zh-CN"/>
        </w:rPr>
        <w:t>’</w:t>
      </w:r>
      <w:r w:rsidR="007A25EF" w:rsidRPr="007A25EF">
        <w:rPr>
          <w:kern w:val="2"/>
          <w:lang w:val="en-GB" w:eastAsia="zh-CN"/>
        </w:rPr>
        <w:t xml:space="preserve"> are services operating in the band on primary basis prior to allowance of unlicensed access in this band.</w:t>
      </w:r>
      <w:r>
        <w:rPr>
          <w:kern w:val="2"/>
          <w:lang w:val="en-GB" w:eastAsia="zh-CN"/>
        </w:rPr>
        <w:t xml:space="preserve"> Therefore, unlike the 5 GHz band wherein the coexistence mechanisms and the ‘fairness’ criteria were defined following a unilateral approach, i.e., </w:t>
      </w:r>
      <w:r w:rsidR="00B122EA">
        <w:rPr>
          <w:kern w:val="2"/>
          <w:lang w:val="en-GB" w:eastAsia="zh-CN"/>
        </w:rPr>
        <w:t xml:space="preserve">only </w:t>
      </w:r>
      <w:r>
        <w:rPr>
          <w:kern w:val="2"/>
          <w:lang w:val="en-GB" w:eastAsia="zh-CN"/>
        </w:rPr>
        <w:t xml:space="preserve">from the perspective of the </w:t>
      </w:r>
      <w:r w:rsidR="00162295">
        <w:rPr>
          <w:kern w:val="2"/>
          <w:lang w:val="en-GB" w:eastAsia="zh-CN"/>
        </w:rPr>
        <w:t xml:space="preserve">performance of </w:t>
      </w:r>
      <w:r>
        <w:rPr>
          <w:kern w:val="2"/>
          <w:lang w:val="en-GB" w:eastAsia="zh-CN"/>
        </w:rPr>
        <w:t>incumbent Wi</w:t>
      </w:r>
      <w:r w:rsidR="002A4228">
        <w:rPr>
          <w:kern w:val="2"/>
          <w:lang w:val="en-GB" w:eastAsia="zh-CN"/>
        </w:rPr>
        <w:t>-</w:t>
      </w:r>
      <w:r>
        <w:rPr>
          <w:kern w:val="2"/>
          <w:lang w:val="en-GB" w:eastAsia="zh-CN"/>
        </w:rPr>
        <w:t>Fi networks, technology neutral coexistence and channel acce</w:t>
      </w:r>
      <w:r w:rsidR="00162295">
        <w:rPr>
          <w:kern w:val="2"/>
          <w:lang w:val="en-GB" w:eastAsia="zh-CN"/>
        </w:rPr>
        <w:t xml:space="preserve">ss mechanisms should be studied by all potential stake holders in the 6 GHz band.  </w:t>
      </w:r>
      <w:r>
        <w:rPr>
          <w:kern w:val="2"/>
          <w:lang w:val="en-GB" w:eastAsia="zh-CN"/>
        </w:rPr>
        <w:t xml:space="preserve">   </w:t>
      </w:r>
    </w:p>
    <w:p w14:paraId="11C20B6B" w14:textId="2D0FE701" w:rsidR="001F1E4B" w:rsidRDefault="00AA2FEE" w:rsidP="00713112">
      <w:pPr>
        <w:rPr>
          <w:kern w:val="2"/>
          <w:lang w:val="en-GB" w:eastAsia="zh-CN"/>
        </w:rPr>
      </w:pPr>
      <w:r>
        <w:rPr>
          <w:kern w:val="2"/>
          <w:lang w:val="en-GB" w:eastAsia="zh-CN"/>
        </w:rPr>
        <w:t>During the RAN1#92</w:t>
      </w:r>
      <w:r w:rsidR="001F1E4B">
        <w:rPr>
          <w:kern w:val="2"/>
          <w:lang w:val="en-GB" w:eastAsia="zh-CN"/>
        </w:rPr>
        <w:t xml:space="preserve">, some agreements were made that for </w:t>
      </w:r>
      <w:r w:rsidR="001F1E4B" w:rsidRPr="0087586E">
        <w:rPr>
          <w:kern w:val="2"/>
          <w:lang w:val="en-GB" w:eastAsia="zh-CN"/>
        </w:rPr>
        <w:t>sub-7 GHz bands, coexistence simulations will be performed using technology neutral assumptions (e.g. channel access mechanism) at an arbitrary carrier frequency in 5GHz band for application to bands other than 5GHz which may become available subject to regulations</w:t>
      </w:r>
      <w:r w:rsidR="00C81E6D">
        <w:rPr>
          <w:kern w:val="2"/>
          <w:lang w:val="en-GB" w:eastAsia="zh-CN"/>
        </w:rPr>
        <w:t xml:space="preserve">. Based on </w:t>
      </w:r>
      <w:r w:rsidR="00F47D97">
        <w:rPr>
          <w:kern w:val="2"/>
          <w:lang w:val="en-GB" w:eastAsia="zh-CN"/>
        </w:rPr>
        <w:t>f</w:t>
      </w:r>
      <w:r w:rsidR="00C81E6D">
        <w:rPr>
          <w:kern w:val="2"/>
          <w:lang w:val="en-GB" w:eastAsia="zh-CN"/>
        </w:rPr>
        <w:t xml:space="preserve">ull simulation </w:t>
      </w:r>
      <w:r w:rsidR="001F1E4B">
        <w:rPr>
          <w:kern w:val="2"/>
          <w:lang w:val="en-GB" w:eastAsia="zh-CN"/>
        </w:rPr>
        <w:t xml:space="preserve">results </w:t>
      </w:r>
      <w:r w:rsidR="00F47D97">
        <w:rPr>
          <w:kern w:val="2"/>
          <w:lang w:val="en-GB" w:eastAsia="zh-CN"/>
        </w:rPr>
        <w:t xml:space="preserve">conducted </w:t>
      </w:r>
      <w:r w:rsidR="00C81E6D">
        <w:rPr>
          <w:kern w:val="2"/>
          <w:lang w:val="en-GB" w:eastAsia="zh-CN"/>
        </w:rPr>
        <w:t xml:space="preserve">for </w:t>
      </w:r>
      <w:r w:rsidR="001F1E4B">
        <w:rPr>
          <w:kern w:val="2"/>
          <w:lang w:val="en-GB" w:eastAsia="zh-CN"/>
        </w:rPr>
        <w:t xml:space="preserve">both indoor and outdoor </w:t>
      </w:r>
      <w:r w:rsidR="007A25EF">
        <w:rPr>
          <w:kern w:val="2"/>
          <w:lang w:val="en-GB" w:eastAsia="zh-CN"/>
        </w:rPr>
        <w:t xml:space="preserve">scenarios </w:t>
      </w:r>
      <w:r w:rsidR="001F1E4B">
        <w:rPr>
          <w:kern w:val="2"/>
          <w:lang w:val="en-GB" w:eastAsia="zh-CN"/>
        </w:rPr>
        <w:t xml:space="preserve">assuming </w:t>
      </w:r>
      <w:r w:rsidR="007A25EF">
        <w:rPr>
          <w:kern w:val="2"/>
          <w:lang w:val="en-GB" w:eastAsia="zh-CN"/>
        </w:rPr>
        <w:t xml:space="preserve">different coexistence mechanisms between </w:t>
      </w:r>
      <w:r w:rsidR="001F1E4B">
        <w:rPr>
          <w:kern w:val="2"/>
          <w:lang w:val="en-GB" w:eastAsia="zh-CN"/>
        </w:rPr>
        <w:t>802.11ax and NR</w:t>
      </w:r>
      <w:r w:rsidR="00A644F6">
        <w:rPr>
          <w:kern w:val="2"/>
          <w:lang w:val="en-GB" w:eastAsia="zh-CN"/>
        </w:rPr>
        <w:t>-</w:t>
      </w:r>
      <w:r w:rsidR="001F1E4B">
        <w:rPr>
          <w:kern w:val="2"/>
          <w:lang w:val="en-GB" w:eastAsia="zh-CN"/>
        </w:rPr>
        <w:t>U</w:t>
      </w:r>
      <w:r w:rsidR="007A25EF">
        <w:rPr>
          <w:kern w:val="2"/>
          <w:lang w:val="en-GB" w:eastAsia="zh-CN"/>
        </w:rPr>
        <w:t>, we derive some observations on the feasibility</w:t>
      </w:r>
      <w:r w:rsidR="00D9369B">
        <w:rPr>
          <w:kern w:val="2"/>
          <w:lang w:val="en-GB" w:eastAsia="zh-CN"/>
        </w:rPr>
        <w:t>/efficiency of such schemes</w:t>
      </w:r>
      <w:r w:rsidR="001F1E4B">
        <w:rPr>
          <w:kern w:val="2"/>
          <w:lang w:val="en-GB" w:eastAsia="zh-CN"/>
        </w:rPr>
        <w:t xml:space="preserve">. </w:t>
      </w:r>
      <w:r w:rsidR="007A25EF">
        <w:rPr>
          <w:kern w:val="2"/>
          <w:lang w:val="en-GB" w:eastAsia="zh-CN"/>
        </w:rPr>
        <w:t xml:space="preserve">We note that the </w:t>
      </w:r>
      <w:r w:rsidR="001F1E4B">
        <w:rPr>
          <w:kern w:val="2"/>
          <w:lang w:val="en-GB" w:eastAsia="zh-CN"/>
        </w:rPr>
        <w:t xml:space="preserve">packet arrival rate </w:t>
      </w:r>
      <w:r w:rsidR="007A25EF">
        <w:rPr>
          <w:kern w:val="2"/>
          <w:lang w:val="en-GB" w:eastAsia="zh-CN"/>
        </w:rPr>
        <w:t xml:space="preserve">in these simulations </w:t>
      </w:r>
      <w:r w:rsidR="00F47D97">
        <w:rPr>
          <w:kern w:val="2"/>
          <w:lang w:val="en-GB" w:eastAsia="zh-CN"/>
        </w:rPr>
        <w:t>was</w:t>
      </w:r>
      <w:r w:rsidR="001F1E4B">
        <w:rPr>
          <w:kern w:val="2"/>
          <w:lang w:val="en-GB" w:eastAsia="zh-CN"/>
        </w:rPr>
        <w:t xml:space="preserve"> selected such that the mean buffer occupancy (BO) of the reference Wi</w:t>
      </w:r>
      <w:r w:rsidR="002A4228">
        <w:rPr>
          <w:kern w:val="2"/>
          <w:lang w:val="en-GB" w:eastAsia="zh-CN"/>
        </w:rPr>
        <w:t>-</w:t>
      </w:r>
      <w:r w:rsidR="001F1E4B">
        <w:rPr>
          <w:kern w:val="2"/>
          <w:lang w:val="en-GB" w:eastAsia="zh-CN"/>
        </w:rPr>
        <w:t>Fi - Wi</w:t>
      </w:r>
      <w:r w:rsidR="002A4228">
        <w:rPr>
          <w:kern w:val="2"/>
          <w:lang w:val="en-GB" w:eastAsia="zh-CN"/>
        </w:rPr>
        <w:t>-</w:t>
      </w:r>
      <w:r w:rsidR="001F1E4B">
        <w:rPr>
          <w:kern w:val="2"/>
          <w:lang w:val="en-GB" w:eastAsia="zh-CN"/>
        </w:rPr>
        <w:t>Fi scenario with PD=-82d</w:t>
      </w:r>
      <w:r w:rsidR="002A4228">
        <w:rPr>
          <w:kern w:val="2"/>
          <w:lang w:val="en-GB" w:eastAsia="zh-CN"/>
        </w:rPr>
        <w:t>B</w:t>
      </w:r>
      <w:r w:rsidR="001F1E4B">
        <w:rPr>
          <w:kern w:val="2"/>
          <w:lang w:val="en-GB" w:eastAsia="zh-CN"/>
        </w:rPr>
        <w:t>m, ED=-62d</w:t>
      </w:r>
      <w:r w:rsidR="002A4228">
        <w:rPr>
          <w:kern w:val="2"/>
          <w:lang w:val="en-GB" w:eastAsia="zh-CN"/>
        </w:rPr>
        <w:t>B</w:t>
      </w:r>
      <w:r w:rsidR="001F1E4B">
        <w:rPr>
          <w:kern w:val="2"/>
          <w:lang w:val="en-GB" w:eastAsia="zh-CN"/>
        </w:rPr>
        <w:t>m c</w:t>
      </w:r>
      <w:r w:rsidR="00F47D97">
        <w:rPr>
          <w:kern w:val="2"/>
          <w:lang w:val="en-GB" w:eastAsia="zh-CN"/>
        </w:rPr>
        <w:t>ould</w:t>
      </w:r>
      <w:r w:rsidR="001F1E4B">
        <w:rPr>
          <w:kern w:val="2"/>
          <w:lang w:val="en-GB" w:eastAsia="zh-CN"/>
        </w:rPr>
        <w:t xml:space="preserve"> reach low/medium/high traffic load as agre</w:t>
      </w:r>
      <w:r w:rsidR="00EB1404">
        <w:rPr>
          <w:kern w:val="2"/>
          <w:lang w:val="en-GB" w:eastAsia="zh-CN"/>
        </w:rPr>
        <w:t>ed</w:t>
      </w:r>
      <w:r w:rsidR="001F1E4B">
        <w:rPr>
          <w:kern w:val="2"/>
          <w:lang w:val="en-GB" w:eastAsia="zh-CN"/>
        </w:rPr>
        <w:t xml:space="preserve"> in TR38.889. </w:t>
      </w:r>
    </w:p>
    <w:p w14:paraId="2258F898" w14:textId="57304BC7" w:rsidR="001F1E4B" w:rsidRDefault="001F1E4B" w:rsidP="00713112">
      <w:pPr>
        <w:rPr>
          <w:kern w:val="2"/>
          <w:lang w:val="en-GB" w:eastAsia="zh-CN"/>
        </w:rPr>
      </w:pPr>
      <w:r>
        <w:rPr>
          <w:kern w:val="2"/>
          <w:lang w:val="en-GB" w:eastAsia="zh-CN"/>
        </w:rPr>
        <w:t xml:space="preserve">It </w:t>
      </w:r>
      <w:r w:rsidR="00F47D97">
        <w:rPr>
          <w:kern w:val="2"/>
          <w:lang w:val="en-GB" w:eastAsia="zh-CN"/>
        </w:rPr>
        <w:t>is</w:t>
      </w:r>
      <w:r>
        <w:rPr>
          <w:kern w:val="2"/>
          <w:lang w:val="en-GB" w:eastAsia="zh-CN"/>
        </w:rPr>
        <w:t xml:space="preserve"> observed that performance of both 802.11ax and NR</w:t>
      </w:r>
      <w:r w:rsidR="0073633D">
        <w:rPr>
          <w:kern w:val="2"/>
          <w:lang w:val="en-GB" w:eastAsia="zh-CN"/>
        </w:rPr>
        <w:t>-</w:t>
      </w:r>
      <w:r>
        <w:rPr>
          <w:kern w:val="2"/>
          <w:lang w:val="en-GB" w:eastAsia="zh-CN"/>
        </w:rPr>
        <w:t>U can be improved</w:t>
      </w:r>
      <w:r w:rsidR="0073633D">
        <w:rPr>
          <w:kern w:val="2"/>
          <w:lang w:val="en-GB" w:eastAsia="zh-CN"/>
        </w:rPr>
        <w:t>,</w:t>
      </w:r>
      <w:r>
        <w:rPr>
          <w:kern w:val="2"/>
          <w:lang w:val="en-GB" w:eastAsia="zh-CN"/>
        </w:rPr>
        <w:t xml:space="preserve"> compared </w:t>
      </w:r>
      <w:r w:rsidR="0073633D">
        <w:rPr>
          <w:kern w:val="2"/>
          <w:lang w:val="en-GB" w:eastAsia="zh-CN"/>
        </w:rPr>
        <w:t>to</w:t>
      </w:r>
      <w:r>
        <w:rPr>
          <w:kern w:val="2"/>
          <w:lang w:val="en-GB" w:eastAsia="zh-CN"/>
        </w:rPr>
        <w:t xml:space="preserve"> </w:t>
      </w:r>
      <w:r w:rsidR="0073633D">
        <w:rPr>
          <w:kern w:val="2"/>
          <w:lang w:val="en-GB" w:eastAsia="zh-CN"/>
        </w:rPr>
        <w:t xml:space="preserve">the </w:t>
      </w:r>
      <w:r>
        <w:rPr>
          <w:kern w:val="2"/>
          <w:lang w:val="en-GB" w:eastAsia="zh-CN"/>
        </w:rPr>
        <w:t xml:space="preserve">existing </w:t>
      </w:r>
      <w:r w:rsidR="00086B8A">
        <w:rPr>
          <w:kern w:val="2"/>
          <w:lang w:val="en-GB" w:eastAsia="zh-CN"/>
        </w:rPr>
        <w:t>LTE-</w:t>
      </w:r>
      <w:r w:rsidR="0073633D">
        <w:rPr>
          <w:kern w:val="2"/>
          <w:lang w:val="en-GB" w:eastAsia="zh-CN"/>
        </w:rPr>
        <w:t xml:space="preserve">LAA </w:t>
      </w:r>
      <w:r>
        <w:rPr>
          <w:kern w:val="2"/>
          <w:lang w:val="en-GB" w:eastAsia="zh-CN"/>
        </w:rPr>
        <w:t xml:space="preserve">mechanism in </w:t>
      </w:r>
      <w:r w:rsidR="0073633D">
        <w:rPr>
          <w:kern w:val="2"/>
          <w:lang w:val="en-GB" w:eastAsia="zh-CN"/>
        </w:rPr>
        <w:t xml:space="preserve">the </w:t>
      </w:r>
      <w:r>
        <w:rPr>
          <w:kern w:val="2"/>
          <w:lang w:val="en-GB" w:eastAsia="zh-CN"/>
        </w:rPr>
        <w:t>5GHz</w:t>
      </w:r>
      <w:r w:rsidR="0073633D">
        <w:rPr>
          <w:kern w:val="2"/>
          <w:lang w:val="en-GB" w:eastAsia="zh-CN"/>
        </w:rPr>
        <w:t xml:space="preserve"> band, </w:t>
      </w:r>
      <w:r>
        <w:rPr>
          <w:kern w:val="2"/>
          <w:lang w:val="en-GB" w:eastAsia="zh-CN"/>
        </w:rPr>
        <w:t xml:space="preserve">when </w:t>
      </w:r>
      <w:r w:rsidR="0073633D">
        <w:rPr>
          <w:kern w:val="2"/>
          <w:lang w:val="en-GB" w:eastAsia="zh-CN"/>
        </w:rPr>
        <w:t xml:space="preserve">a </w:t>
      </w:r>
      <w:r>
        <w:rPr>
          <w:kern w:val="2"/>
          <w:lang w:val="en-GB" w:eastAsia="zh-CN"/>
        </w:rPr>
        <w:t xml:space="preserve">common PD/ED threshold higher than -82 dBm is adopted. </w:t>
      </w:r>
      <w:r w:rsidR="001E0836">
        <w:rPr>
          <w:kern w:val="2"/>
          <w:lang w:val="en-GB" w:eastAsia="zh-CN"/>
        </w:rPr>
        <w:t>This is due to the fact that m</w:t>
      </w:r>
      <w:r>
        <w:rPr>
          <w:kern w:val="2"/>
          <w:lang w:val="en-GB" w:eastAsia="zh-CN"/>
        </w:rPr>
        <w:t xml:space="preserve">ore spatial reuse gain can be achieved by increasing the common ED threshold. The performance also increases with increasing </w:t>
      </w:r>
      <w:r w:rsidR="001E0836">
        <w:rPr>
          <w:kern w:val="2"/>
          <w:lang w:val="en-GB" w:eastAsia="zh-CN"/>
        </w:rPr>
        <w:t xml:space="preserve">the </w:t>
      </w:r>
      <w:r>
        <w:rPr>
          <w:kern w:val="2"/>
          <w:lang w:val="en-GB" w:eastAsia="zh-CN"/>
        </w:rPr>
        <w:t>ED threshold in case of single RAT coexistence.</w:t>
      </w:r>
    </w:p>
    <w:p w14:paraId="0A5EF258" w14:textId="52DA8C95" w:rsidR="00357701" w:rsidRDefault="00357701" w:rsidP="00830355">
      <w:pPr>
        <w:rPr>
          <w:noProof/>
          <w:lang w:eastAsia="zh-CN"/>
        </w:rPr>
      </w:pPr>
    </w:p>
    <w:p w14:paraId="0EAD1510" w14:textId="72D8026F" w:rsidR="00086B8A" w:rsidRPr="00357701" w:rsidRDefault="00086B8A" w:rsidP="00830355">
      <w:pPr>
        <w:jc w:val="left"/>
        <w:rPr>
          <w:lang w:eastAsia="zh-CN"/>
        </w:rPr>
      </w:pPr>
      <w:r w:rsidRPr="00A87D02">
        <w:rPr>
          <w:b/>
          <w:i/>
          <w:kern w:val="2"/>
          <w:lang w:eastAsia="zh-CN"/>
        </w:rPr>
        <w:t xml:space="preserve">Observation </w:t>
      </w:r>
      <w:r w:rsidR="00A362BC">
        <w:rPr>
          <w:b/>
          <w:i/>
          <w:kern w:val="2"/>
          <w:lang w:eastAsia="zh-CN"/>
        </w:rPr>
        <w:t>3</w:t>
      </w:r>
      <w:r w:rsidRPr="00A87D02">
        <w:rPr>
          <w:b/>
          <w:i/>
          <w:kern w:val="2"/>
          <w:lang w:eastAsia="zh-CN"/>
        </w:rPr>
        <w:t xml:space="preserve">: </w:t>
      </w:r>
      <w:r>
        <w:rPr>
          <w:b/>
          <w:i/>
          <w:kern w:val="2"/>
          <w:lang w:eastAsia="zh-CN"/>
        </w:rPr>
        <w:t>UPT of both 802.11ax and NR-U will increase while using higher common PD/ED threshold.</w:t>
      </w:r>
    </w:p>
    <w:p w14:paraId="7378AA41" w14:textId="63E240CD" w:rsidR="00381C55" w:rsidRDefault="001F1E4B" w:rsidP="00CF7A49">
      <w:pPr>
        <w:rPr>
          <w:b/>
          <w:i/>
          <w:kern w:val="2"/>
          <w:lang w:eastAsia="zh-CN"/>
        </w:rPr>
      </w:pPr>
      <w:r w:rsidRPr="00B511C9">
        <w:rPr>
          <w:b/>
          <w:i/>
          <w:kern w:val="2"/>
          <w:lang w:val="en-GB" w:eastAsia="zh-CN"/>
        </w:rPr>
        <w:t xml:space="preserve">Observation </w:t>
      </w:r>
      <w:r w:rsidR="00A362BC">
        <w:rPr>
          <w:b/>
          <w:i/>
          <w:kern w:val="2"/>
          <w:lang w:val="en-GB" w:eastAsia="zh-CN"/>
        </w:rPr>
        <w:t>4</w:t>
      </w:r>
      <w:r w:rsidRPr="00B511C9">
        <w:rPr>
          <w:b/>
          <w:i/>
          <w:kern w:val="2"/>
          <w:lang w:val="en-GB" w:eastAsia="zh-CN"/>
        </w:rPr>
        <w:t>: The UPT of NRU will degrade when lower PD than ED is adopted in NR</w:t>
      </w:r>
      <w:r w:rsidR="00415E90">
        <w:rPr>
          <w:b/>
          <w:i/>
          <w:kern w:val="2"/>
          <w:lang w:val="en-GB" w:eastAsia="zh-CN"/>
        </w:rPr>
        <w:t>-</w:t>
      </w:r>
      <w:r w:rsidRPr="00B511C9">
        <w:rPr>
          <w:b/>
          <w:i/>
          <w:kern w:val="2"/>
          <w:lang w:val="en-GB" w:eastAsia="zh-CN"/>
        </w:rPr>
        <w:t xml:space="preserve">U due to lack of spatial reuse when PD is effective. </w:t>
      </w:r>
    </w:p>
    <w:p w14:paraId="6B2CE652" w14:textId="79DCE8A3" w:rsidR="00CF7A49" w:rsidRPr="00DD3A2C" w:rsidRDefault="008F4D86" w:rsidP="00CF7A49">
      <w:pPr>
        <w:rPr>
          <w:b/>
          <w:i/>
          <w:lang w:eastAsia="zh-CN"/>
        </w:rPr>
      </w:pPr>
      <w:r>
        <w:rPr>
          <w:rFonts w:hint="eastAsia"/>
          <w:b/>
          <w:i/>
          <w:lang w:eastAsia="zh-CN"/>
        </w:rPr>
        <w:t>Proposal 2</w:t>
      </w:r>
      <w:r w:rsidR="00AC404A">
        <w:rPr>
          <w:b/>
          <w:i/>
          <w:lang w:eastAsia="zh-CN"/>
        </w:rPr>
        <w:t>5</w:t>
      </w:r>
      <w:r w:rsidR="00CF7A49">
        <w:rPr>
          <w:rFonts w:hint="eastAsia"/>
          <w:b/>
          <w:i/>
          <w:lang w:eastAsia="zh-CN"/>
        </w:rPr>
        <w:t>:</w:t>
      </w:r>
      <w:r w:rsidR="00CF7A49">
        <w:rPr>
          <w:b/>
          <w:i/>
          <w:lang w:eastAsia="zh-CN"/>
        </w:rPr>
        <w:t xml:space="preserve"> </w:t>
      </w:r>
      <w:r w:rsidR="00415E90">
        <w:rPr>
          <w:b/>
          <w:i/>
          <w:lang w:eastAsia="zh-CN"/>
        </w:rPr>
        <w:t xml:space="preserve">The channel access mechanism of </w:t>
      </w:r>
      <w:r w:rsidR="00086B8A">
        <w:rPr>
          <w:b/>
          <w:i/>
          <w:lang w:eastAsia="zh-CN"/>
        </w:rPr>
        <w:t>LTE-</w:t>
      </w:r>
      <w:r w:rsidR="00415E90">
        <w:rPr>
          <w:b/>
          <w:i/>
          <w:lang w:eastAsia="zh-CN"/>
        </w:rPr>
        <w:t xml:space="preserve">LAA should be reused in NR-U </w:t>
      </w:r>
      <w:r w:rsidR="00CF7A49">
        <w:rPr>
          <w:b/>
          <w:i/>
          <w:lang w:eastAsia="zh-CN"/>
        </w:rPr>
        <w:t>for coexistence in the 6 GHz unlicensed band.</w:t>
      </w:r>
    </w:p>
    <w:p w14:paraId="34E5B3BB" w14:textId="77777777" w:rsidR="00CF7A49" w:rsidRPr="00D87FD0" w:rsidRDefault="00CF7A49" w:rsidP="00052AAB"/>
    <w:p w14:paraId="0CBF5DDB" w14:textId="3D470029" w:rsidR="00444AB0" w:rsidRPr="00274360" w:rsidRDefault="003C6542" w:rsidP="00274360">
      <w:pPr>
        <w:pStyle w:val="2"/>
        <w:rPr>
          <w:kern w:val="0"/>
          <w:lang w:val="en-US"/>
        </w:rPr>
      </w:pPr>
      <w:r>
        <w:rPr>
          <w:lang w:eastAsia="zh-CN"/>
        </w:rPr>
        <w:t>LBT in TX/RX beamforming scenarios</w:t>
      </w:r>
    </w:p>
    <w:p w14:paraId="24804FC2" w14:textId="77777777" w:rsidR="00AC4017" w:rsidRPr="00274360" w:rsidRDefault="006B5148" w:rsidP="00610C58">
      <w:pPr>
        <w:rPr>
          <w:lang w:val="en-GB"/>
        </w:rPr>
      </w:pPr>
      <w:r w:rsidRPr="00274360">
        <w:rPr>
          <w:bCs/>
        </w:rPr>
        <w:t xml:space="preserve">Beamforming </w:t>
      </w:r>
      <w:r w:rsidR="00680E87" w:rsidRPr="00274360">
        <w:t>bring</w:t>
      </w:r>
      <w:r w:rsidR="00AC2537">
        <w:t>s</w:t>
      </w:r>
      <w:r w:rsidR="00680E87" w:rsidRPr="00274360">
        <w:t xml:space="preserve"> high link gain and </w:t>
      </w:r>
      <w:r w:rsidR="005D0D5A" w:rsidRPr="00274360">
        <w:t>enable</w:t>
      </w:r>
      <w:r w:rsidR="00AC2537">
        <w:t>s</w:t>
      </w:r>
      <w:r w:rsidR="005D0D5A" w:rsidRPr="00274360">
        <w:t xml:space="preserve"> </w:t>
      </w:r>
      <w:r w:rsidR="00BC2777" w:rsidRPr="00274360">
        <w:t>interference rejection</w:t>
      </w:r>
      <w:r w:rsidR="00680E87" w:rsidRPr="00274360">
        <w:t xml:space="preserve">. The </w:t>
      </w:r>
      <w:r w:rsidR="00BC2777" w:rsidRPr="00274360">
        <w:t xml:space="preserve">narrow beam can enhance the </w:t>
      </w:r>
      <w:r w:rsidR="00680E87" w:rsidRPr="00274360">
        <w:t xml:space="preserve">spatial reuse and change the interference layout. </w:t>
      </w:r>
      <w:r w:rsidR="00540560" w:rsidRPr="00274360">
        <w:t>For a received signal,</w:t>
      </w:r>
      <w:r w:rsidR="00BC2777" w:rsidRPr="00274360">
        <w:t xml:space="preserve"> </w:t>
      </w:r>
      <w:r w:rsidR="00540560" w:rsidRPr="00274360">
        <w:t>the detected energy will be amplified much wh</w:t>
      </w:r>
      <w:r w:rsidR="00AC2537">
        <w:t>en</w:t>
      </w:r>
      <w:r w:rsidR="00540560" w:rsidRPr="00274360">
        <w:t xml:space="preserve"> the receive beam aligns with the direction of the </w:t>
      </w:r>
      <w:r w:rsidR="00022639" w:rsidRPr="00274360">
        <w:rPr>
          <w:rFonts w:hint="eastAsia"/>
          <w:lang w:eastAsia="zh-CN"/>
        </w:rPr>
        <w:t xml:space="preserve">transmission </w:t>
      </w:r>
      <w:r w:rsidR="00540560" w:rsidRPr="00274360">
        <w:t xml:space="preserve">signal, otherwise it will be </w:t>
      </w:r>
      <w:r w:rsidR="00AC2537">
        <w:t>attenuated</w:t>
      </w:r>
      <w:r w:rsidR="00540560" w:rsidRPr="00274360">
        <w:t xml:space="preserve">. </w:t>
      </w:r>
      <w:r w:rsidR="00A4139A" w:rsidRPr="00274360">
        <w:t>However</w:t>
      </w:r>
      <w:r w:rsidR="00563E7B" w:rsidRPr="00274360">
        <w:t>, interference fluctuate</w:t>
      </w:r>
      <w:r w:rsidR="00AC2537">
        <w:t>s</w:t>
      </w:r>
      <w:r w:rsidR="00563E7B" w:rsidRPr="00274360">
        <w:t xml:space="preserve"> more dramatically when beamforming is adopted. </w:t>
      </w:r>
      <w:r w:rsidR="00B14437" w:rsidRPr="00274360">
        <w:t xml:space="preserve">LBT can still </w:t>
      </w:r>
      <w:r w:rsidR="009118FD">
        <w:t xml:space="preserve">be </w:t>
      </w:r>
      <w:r w:rsidR="00AC2537">
        <w:t>used while beamforming is performed</w:t>
      </w:r>
      <w:r w:rsidR="00B14437" w:rsidRPr="00274360">
        <w:t>.</w:t>
      </w:r>
      <w:r w:rsidR="00B17A1E">
        <w:rPr>
          <w:kern w:val="2"/>
          <w:lang w:val="en-GB" w:eastAsia="zh-CN"/>
        </w:rPr>
        <w:t xml:space="preserve"> </w:t>
      </w:r>
    </w:p>
    <w:p w14:paraId="69809DF7" w14:textId="561DEA74" w:rsidR="009C6F10" w:rsidRPr="00140F28" w:rsidRDefault="004D7CEB" w:rsidP="00745A91">
      <w:pPr>
        <w:rPr>
          <w:kern w:val="2"/>
          <w:lang w:val="en-GB" w:eastAsia="zh-CN"/>
        </w:rPr>
      </w:pPr>
      <w:bookmarkStart w:id="9" w:name="OLE_LINK41"/>
      <w:r w:rsidRPr="00140F28">
        <w:t>LBT with energy detection considering no array gain is</w:t>
      </w:r>
      <w:r w:rsidRPr="00140F28">
        <w:rPr>
          <w:rFonts w:hint="eastAsia"/>
          <w:lang w:eastAsia="zh-CN"/>
        </w:rPr>
        <w:t xml:space="preserve"> called</w:t>
      </w:r>
      <w:r w:rsidRPr="00140F28">
        <w:t xml:space="preserve"> quasi-omnidirectional LBT.</w:t>
      </w:r>
      <w:r>
        <w:t xml:space="preserve"> </w:t>
      </w:r>
      <w:bookmarkEnd w:id="9"/>
      <w:r>
        <w:rPr>
          <w:kern w:val="2"/>
          <w:lang w:val="en-GB" w:eastAsia="zh-CN"/>
        </w:rPr>
        <w:t>It is</w:t>
      </w:r>
      <w:r w:rsidR="009C6F10" w:rsidRPr="00140F28">
        <w:rPr>
          <w:kern w:val="2"/>
          <w:lang w:val="en-GB" w:eastAsia="zh-CN"/>
        </w:rPr>
        <w:t xml:space="preserve"> used in </w:t>
      </w:r>
      <w:r w:rsidR="009C6F10" w:rsidRPr="00140F28">
        <w:rPr>
          <w:lang w:eastAsia="zh-CN"/>
        </w:rPr>
        <w:t xml:space="preserve">IEEE 802.11ad/ay </w:t>
      </w:r>
      <w:r w:rsidR="00173E08" w:rsidRPr="00140F28">
        <w:rPr>
          <w:lang w:eastAsia="zh-CN"/>
        </w:rPr>
        <w:t>system</w:t>
      </w:r>
      <w:r w:rsidR="00F25499">
        <w:rPr>
          <w:lang w:eastAsia="zh-CN"/>
        </w:rPr>
        <w:t>s</w:t>
      </w:r>
      <w:r w:rsidR="0049218A" w:rsidRPr="00140F28">
        <w:rPr>
          <w:lang w:eastAsia="zh-CN"/>
        </w:rPr>
        <w:t xml:space="preserve"> </w:t>
      </w:r>
      <w:r w:rsidR="006E6659">
        <w:rPr>
          <w:lang w:eastAsia="zh-CN"/>
        </w:rPr>
        <w:t xml:space="preserve">and </w:t>
      </w:r>
      <w:r w:rsidR="00066676" w:rsidRPr="00140F28">
        <w:rPr>
          <w:lang w:eastAsia="zh-CN"/>
        </w:rPr>
        <w:t>can be introduced in</w:t>
      </w:r>
      <w:r w:rsidR="00F25499">
        <w:rPr>
          <w:lang w:eastAsia="zh-CN"/>
        </w:rPr>
        <w:t xml:space="preserve"> the</w:t>
      </w:r>
      <w:r w:rsidR="00066676" w:rsidRPr="00140F28">
        <w:rPr>
          <w:lang w:eastAsia="zh-CN"/>
        </w:rPr>
        <w:t xml:space="preserve"> NR-U system. </w:t>
      </w:r>
      <w:r w:rsidR="00173E08" w:rsidRPr="00140F28">
        <w:rPr>
          <w:lang w:eastAsia="zh-CN"/>
        </w:rPr>
        <w:t xml:space="preserve">It is </w:t>
      </w:r>
      <w:r w:rsidR="005F5AC7" w:rsidRPr="00140F28">
        <w:rPr>
          <w:lang w:eastAsia="zh-CN"/>
        </w:rPr>
        <w:t xml:space="preserve">very </w:t>
      </w:r>
      <w:r w:rsidR="00173E08" w:rsidRPr="00140F28">
        <w:rPr>
          <w:lang w:eastAsia="zh-CN"/>
        </w:rPr>
        <w:t>easy</w:t>
      </w:r>
      <w:r w:rsidR="0040000F">
        <w:rPr>
          <w:lang w:eastAsia="zh-CN"/>
        </w:rPr>
        <w:t xml:space="preserve"> to</w:t>
      </w:r>
      <w:r w:rsidR="00173E08" w:rsidRPr="00140F28">
        <w:rPr>
          <w:lang w:eastAsia="zh-CN"/>
        </w:rPr>
        <w:t xml:space="preserve"> </w:t>
      </w:r>
      <w:r w:rsidR="005F5AC7" w:rsidRPr="00140F28">
        <w:rPr>
          <w:lang w:eastAsia="zh-CN"/>
        </w:rPr>
        <w:t>implement</w:t>
      </w:r>
      <w:r w:rsidR="00B71486" w:rsidRPr="00140F28">
        <w:rPr>
          <w:lang w:eastAsia="zh-CN"/>
        </w:rPr>
        <w:t xml:space="preserve"> and can simplify the system design</w:t>
      </w:r>
      <w:r w:rsidR="00173E08" w:rsidRPr="00140F28">
        <w:rPr>
          <w:lang w:eastAsia="zh-CN"/>
        </w:rPr>
        <w:t>.</w:t>
      </w:r>
      <w:r w:rsidR="005F5AC7" w:rsidRPr="00140F28">
        <w:rPr>
          <w:lang w:eastAsia="zh-CN"/>
        </w:rPr>
        <w:t xml:space="preserve"> </w:t>
      </w:r>
      <w:r w:rsidR="00066676" w:rsidRPr="00140F28">
        <w:rPr>
          <w:lang w:eastAsia="zh-CN"/>
        </w:rPr>
        <w:t xml:space="preserve">The LBT mechanism defined in </w:t>
      </w:r>
      <w:r w:rsidR="00A4139A">
        <w:rPr>
          <w:lang w:eastAsia="zh-CN"/>
        </w:rPr>
        <w:t xml:space="preserve">LTE </w:t>
      </w:r>
      <w:r w:rsidR="00066676" w:rsidRPr="00140F28">
        <w:rPr>
          <w:lang w:eastAsia="zh-CN"/>
        </w:rPr>
        <w:t xml:space="preserve">LAA can be easily </w:t>
      </w:r>
      <w:r w:rsidR="002B52C7" w:rsidRPr="00140F28">
        <w:rPr>
          <w:lang w:eastAsia="zh-CN"/>
        </w:rPr>
        <w:t>reused</w:t>
      </w:r>
      <w:r w:rsidR="00066676" w:rsidRPr="00140F28">
        <w:rPr>
          <w:lang w:eastAsia="zh-CN"/>
        </w:rPr>
        <w:t xml:space="preserve"> for quasi-omnidirectional LBT. However, </w:t>
      </w:r>
      <w:r w:rsidR="00066676" w:rsidRPr="00140F28">
        <w:rPr>
          <w:kern w:val="2"/>
          <w:lang w:val="en-GB" w:eastAsia="zh-CN"/>
        </w:rPr>
        <w:t>quasi-</w:t>
      </w:r>
      <w:r w:rsidR="00066676" w:rsidRPr="00140F28">
        <w:rPr>
          <w:rFonts w:eastAsia="MS Mincho"/>
          <w:lang w:eastAsia="ja-JP"/>
        </w:rPr>
        <w:t xml:space="preserve">omnidirectional </w:t>
      </w:r>
      <w:r w:rsidR="00066676" w:rsidRPr="00140F28">
        <w:rPr>
          <w:kern w:val="2"/>
          <w:lang w:val="en-GB" w:eastAsia="zh-CN"/>
        </w:rPr>
        <w:t xml:space="preserve">LBT could cause </w:t>
      </w:r>
      <w:r w:rsidR="006E6659">
        <w:rPr>
          <w:kern w:val="2"/>
          <w:lang w:val="en-GB" w:eastAsia="zh-CN"/>
        </w:rPr>
        <w:t xml:space="preserve">an </w:t>
      </w:r>
      <w:r w:rsidR="00066676" w:rsidRPr="00140F28">
        <w:rPr>
          <w:kern w:val="2"/>
          <w:lang w:val="en-GB" w:eastAsia="zh-CN"/>
        </w:rPr>
        <w:t xml:space="preserve">over protection problem. For example, one strong signal </w:t>
      </w:r>
      <w:r w:rsidR="00220A29">
        <w:rPr>
          <w:kern w:val="2"/>
          <w:lang w:val="en-GB" w:eastAsia="zh-CN"/>
        </w:rPr>
        <w:t xml:space="preserve">sensed </w:t>
      </w:r>
      <w:r w:rsidR="00066676" w:rsidRPr="00140F28">
        <w:rPr>
          <w:kern w:val="2"/>
          <w:lang w:val="en-GB" w:eastAsia="zh-CN"/>
        </w:rPr>
        <w:t xml:space="preserve">from </w:t>
      </w:r>
      <w:r w:rsidR="00022639" w:rsidRPr="00140F28">
        <w:rPr>
          <w:rFonts w:hint="eastAsia"/>
          <w:kern w:val="2"/>
          <w:lang w:val="en-GB" w:eastAsia="zh-CN"/>
        </w:rPr>
        <w:t>one beam</w:t>
      </w:r>
      <w:r w:rsidR="00022639" w:rsidRPr="00140F28">
        <w:rPr>
          <w:kern w:val="2"/>
          <w:lang w:val="en-GB" w:eastAsia="zh-CN"/>
        </w:rPr>
        <w:t xml:space="preserve"> </w:t>
      </w:r>
      <w:r w:rsidR="00066676" w:rsidRPr="00140F28">
        <w:rPr>
          <w:kern w:val="2"/>
          <w:lang w:val="en-GB" w:eastAsia="zh-CN"/>
        </w:rPr>
        <w:t xml:space="preserve">direction </w:t>
      </w:r>
      <w:r w:rsidR="006E6659">
        <w:rPr>
          <w:kern w:val="2"/>
          <w:lang w:val="en-GB" w:eastAsia="zh-CN"/>
        </w:rPr>
        <w:t>could</w:t>
      </w:r>
      <w:r w:rsidR="0049218A" w:rsidRPr="00140F28">
        <w:rPr>
          <w:kern w:val="2"/>
          <w:lang w:val="en-GB" w:eastAsia="zh-CN"/>
        </w:rPr>
        <w:t xml:space="preserve"> block the transmission on all directions </w:t>
      </w:r>
      <w:r w:rsidR="0049218A" w:rsidRPr="00140F28">
        <w:rPr>
          <w:kern w:val="2"/>
          <w:lang w:val="en-GB" w:eastAsia="zh-CN"/>
        </w:rPr>
        <w:lastRenderedPageBreak/>
        <w:t xml:space="preserve">even if the transmission will not interfere </w:t>
      </w:r>
      <w:r w:rsidR="005D0D5A" w:rsidRPr="00140F28">
        <w:rPr>
          <w:kern w:val="2"/>
          <w:lang w:val="en-GB" w:eastAsia="zh-CN"/>
        </w:rPr>
        <w:t xml:space="preserve">with the transmissions of </w:t>
      </w:r>
      <w:r w:rsidR="0049218A" w:rsidRPr="00140F28">
        <w:rPr>
          <w:kern w:val="2"/>
          <w:lang w:val="en-GB" w:eastAsia="zh-CN"/>
        </w:rPr>
        <w:t>other nodes</w:t>
      </w:r>
      <w:r w:rsidR="002B52C7" w:rsidRPr="00140F28">
        <w:rPr>
          <w:kern w:val="2"/>
          <w:lang w:val="en-GB" w:eastAsia="zh-CN"/>
        </w:rPr>
        <w:t xml:space="preserve"> in other </w:t>
      </w:r>
      <w:r w:rsidR="000A1284" w:rsidRPr="00140F28">
        <w:rPr>
          <w:rFonts w:hint="eastAsia"/>
          <w:kern w:val="2"/>
          <w:lang w:val="en-GB" w:eastAsia="zh-CN"/>
        </w:rPr>
        <w:t xml:space="preserve">beam </w:t>
      </w:r>
      <w:r w:rsidR="002B52C7" w:rsidRPr="00140F28">
        <w:rPr>
          <w:kern w:val="2"/>
          <w:lang w:val="en-GB" w:eastAsia="zh-CN"/>
        </w:rPr>
        <w:t>direction</w:t>
      </w:r>
      <w:r w:rsidR="000A1284" w:rsidRPr="00140F28">
        <w:rPr>
          <w:rFonts w:hint="eastAsia"/>
          <w:kern w:val="2"/>
          <w:lang w:val="en-GB" w:eastAsia="zh-CN"/>
        </w:rPr>
        <w:t>s</w:t>
      </w:r>
      <w:r w:rsidR="0049218A" w:rsidRPr="00140F28">
        <w:rPr>
          <w:kern w:val="2"/>
          <w:lang w:val="en-GB" w:eastAsia="zh-CN"/>
        </w:rPr>
        <w:t>.</w:t>
      </w:r>
      <w:r w:rsidR="00066676" w:rsidRPr="00140F28">
        <w:rPr>
          <w:kern w:val="2"/>
          <w:lang w:val="en-GB" w:eastAsia="zh-CN"/>
        </w:rPr>
        <w:t xml:space="preserve"> </w:t>
      </w:r>
      <w:r w:rsidR="0049218A" w:rsidRPr="00140F28">
        <w:rPr>
          <w:kern w:val="2"/>
          <w:lang w:val="en-GB" w:eastAsia="zh-CN"/>
        </w:rPr>
        <w:t>Quasi-</w:t>
      </w:r>
      <w:r w:rsidR="00A1637E" w:rsidRPr="00140F28">
        <w:rPr>
          <w:rFonts w:hint="eastAsia"/>
          <w:lang w:eastAsia="zh-CN"/>
        </w:rPr>
        <w:t>o</w:t>
      </w:r>
      <w:r w:rsidR="0049218A" w:rsidRPr="00140F28">
        <w:rPr>
          <w:rFonts w:eastAsia="MS Mincho"/>
          <w:lang w:eastAsia="ja-JP"/>
        </w:rPr>
        <w:t xml:space="preserve">mnidirectional </w:t>
      </w:r>
      <w:r w:rsidR="0049218A" w:rsidRPr="00140F28">
        <w:rPr>
          <w:kern w:val="2"/>
          <w:lang w:val="en-GB" w:eastAsia="zh-CN"/>
        </w:rPr>
        <w:t xml:space="preserve">LBT could </w:t>
      </w:r>
      <w:r w:rsidR="006E6659">
        <w:rPr>
          <w:kern w:val="2"/>
          <w:lang w:val="en-GB" w:eastAsia="zh-CN"/>
        </w:rPr>
        <w:t xml:space="preserve">thus </w:t>
      </w:r>
      <w:r w:rsidR="0049218A" w:rsidRPr="00140F28">
        <w:rPr>
          <w:kern w:val="2"/>
          <w:lang w:val="en-GB" w:eastAsia="zh-CN"/>
        </w:rPr>
        <w:t xml:space="preserve">decrease the probability of spatial reuse. </w:t>
      </w:r>
    </w:p>
    <w:p w14:paraId="0638FA6E" w14:textId="77777777" w:rsidR="00B92CA8" w:rsidRPr="00140F28" w:rsidRDefault="004D7CEB" w:rsidP="00745A91">
      <w:pPr>
        <w:rPr>
          <w:kern w:val="2"/>
          <w:lang w:val="en-GB" w:eastAsia="zh-CN"/>
        </w:rPr>
      </w:pPr>
      <w:r w:rsidRPr="00140F28">
        <w:t xml:space="preserve">LBT with energy detection via narrow beam </w:t>
      </w:r>
      <w:r w:rsidRPr="00140F28">
        <w:rPr>
          <w:rFonts w:hint="eastAsia"/>
          <w:lang w:eastAsia="zh-CN"/>
        </w:rPr>
        <w:t>is called</w:t>
      </w:r>
      <w:r w:rsidRPr="00140F28">
        <w:t xml:space="preserve"> directional LBT.</w:t>
      </w:r>
      <w:r>
        <w:t xml:space="preserve"> </w:t>
      </w:r>
      <w:r>
        <w:rPr>
          <w:kern w:val="2"/>
          <w:lang w:val="en-GB" w:eastAsia="zh-CN"/>
        </w:rPr>
        <w:t>It</w:t>
      </w:r>
      <w:r w:rsidR="0049218A" w:rsidRPr="00140F28">
        <w:rPr>
          <w:kern w:val="2"/>
          <w:lang w:val="en-GB" w:eastAsia="zh-CN"/>
        </w:rPr>
        <w:t xml:space="preserve"> </w:t>
      </w:r>
      <w:r w:rsidR="004C3CE7" w:rsidRPr="00140F28">
        <w:rPr>
          <w:kern w:val="2"/>
          <w:lang w:val="en-GB" w:eastAsia="zh-CN"/>
        </w:rPr>
        <w:t>has the merit</w:t>
      </w:r>
      <w:r w:rsidR="0049218A" w:rsidRPr="00140F28">
        <w:rPr>
          <w:kern w:val="2"/>
          <w:lang w:val="en-GB" w:eastAsia="zh-CN"/>
        </w:rPr>
        <w:t xml:space="preserve"> to improve the probability of successful channel access and enhance the spatial reuse. </w:t>
      </w:r>
      <w:r w:rsidR="00D35AA3" w:rsidRPr="00140F28">
        <w:rPr>
          <w:kern w:val="2"/>
          <w:lang w:val="en-GB" w:eastAsia="zh-CN"/>
        </w:rPr>
        <w:t xml:space="preserve">However, the hidden node problem will be more severe due to the limited sensing direction. </w:t>
      </w:r>
      <w:r w:rsidR="00DB1455" w:rsidRPr="00140F28">
        <w:rPr>
          <w:kern w:val="2"/>
          <w:lang w:val="en-GB" w:eastAsia="zh-CN"/>
        </w:rPr>
        <w:t xml:space="preserve">Moreover, directional LBT covers one beam direction per transmission and one beam </w:t>
      </w:r>
      <w:r w:rsidR="00C712B1">
        <w:rPr>
          <w:kern w:val="2"/>
          <w:lang w:val="en-GB" w:eastAsia="zh-CN"/>
        </w:rPr>
        <w:t>covers</w:t>
      </w:r>
      <w:r w:rsidR="00C712B1" w:rsidRPr="00140F28">
        <w:rPr>
          <w:kern w:val="2"/>
          <w:lang w:val="en-GB" w:eastAsia="zh-CN"/>
        </w:rPr>
        <w:t xml:space="preserve"> </w:t>
      </w:r>
      <w:r w:rsidR="006E6659">
        <w:rPr>
          <w:kern w:val="2"/>
          <w:lang w:val="en-GB" w:eastAsia="zh-CN"/>
        </w:rPr>
        <w:t xml:space="preserve">a </w:t>
      </w:r>
      <w:r w:rsidR="00DB1455" w:rsidRPr="00140F28">
        <w:rPr>
          <w:kern w:val="2"/>
          <w:lang w:val="en-GB" w:eastAsia="zh-CN"/>
        </w:rPr>
        <w:t xml:space="preserve">fewer number of UEs in that direction. In order to serve all the UEs in different directions, the </w:t>
      </w:r>
      <w:r w:rsidR="00FA76AE" w:rsidRPr="00140F28">
        <w:rPr>
          <w:kern w:val="2"/>
          <w:lang w:val="en-GB" w:eastAsia="zh-CN"/>
        </w:rPr>
        <w:t>g</w:t>
      </w:r>
      <w:r w:rsidR="00DB1455" w:rsidRPr="00140F28">
        <w:rPr>
          <w:kern w:val="2"/>
          <w:lang w:val="en-GB" w:eastAsia="zh-CN"/>
        </w:rPr>
        <w:t xml:space="preserve">NB has to acquire multiple </w:t>
      </w:r>
      <w:r w:rsidR="00C44376" w:rsidRPr="00140F28">
        <w:rPr>
          <w:kern w:val="2"/>
          <w:lang w:eastAsia="zh-CN"/>
        </w:rPr>
        <w:t>channel occupancy time</w:t>
      </w:r>
      <w:r w:rsidR="006E6659">
        <w:rPr>
          <w:kern w:val="2"/>
          <w:lang w:eastAsia="zh-CN"/>
        </w:rPr>
        <w:t>s</w:t>
      </w:r>
      <w:r w:rsidR="00C44376" w:rsidRPr="00140F28">
        <w:rPr>
          <w:kern w:val="2"/>
          <w:lang w:eastAsia="zh-CN"/>
        </w:rPr>
        <w:t xml:space="preserve"> (</w:t>
      </w:r>
      <w:r w:rsidR="00DB1455" w:rsidRPr="00140F28">
        <w:rPr>
          <w:kern w:val="2"/>
          <w:lang w:val="en-GB" w:eastAsia="zh-CN"/>
        </w:rPr>
        <w:t>COT</w:t>
      </w:r>
      <w:r w:rsidR="006E6659">
        <w:rPr>
          <w:kern w:val="2"/>
          <w:lang w:val="en-GB" w:eastAsia="zh-CN"/>
        </w:rPr>
        <w:t>s</w:t>
      </w:r>
      <w:r w:rsidR="00C44376" w:rsidRPr="00140F28">
        <w:rPr>
          <w:kern w:val="2"/>
          <w:lang w:val="en-GB" w:eastAsia="zh-CN"/>
        </w:rPr>
        <w:t>)</w:t>
      </w:r>
      <w:r w:rsidR="00DB1455" w:rsidRPr="00140F28">
        <w:rPr>
          <w:kern w:val="2"/>
          <w:lang w:val="en-GB" w:eastAsia="zh-CN"/>
        </w:rPr>
        <w:t xml:space="preserve"> with multiple LBT att</w:t>
      </w:r>
      <w:r w:rsidR="00C44376" w:rsidRPr="00140F28">
        <w:rPr>
          <w:kern w:val="2"/>
          <w:lang w:val="en-GB" w:eastAsia="zh-CN"/>
        </w:rPr>
        <w:t>empts. Compared with quasi-omni</w:t>
      </w:r>
      <w:r w:rsidR="00DB1455" w:rsidRPr="00140F28">
        <w:rPr>
          <w:kern w:val="2"/>
          <w:lang w:val="en-GB" w:eastAsia="zh-CN"/>
        </w:rPr>
        <w:t>directional LBT, the overhead cause</w:t>
      </w:r>
      <w:r w:rsidR="00220A29">
        <w:rPr>
          <w:kern w:val="2"/>
          <w:lang w:val="en-GB" w:eastAsia="zh-CN"/>
        </w:rPr>
        <w:t>d</w:t>
      </w:r>
      <w:r w:rsidR="00DB1455" w:rsidRPr="00140F28">
        <w:rPr>
          <w:kern w:val="2"/>
          <w:lang w:val="en-GB" w:eastAsia="zh-CN"/>
        </w:rPr>
        <w:t xml:space="preserve"> </w:t>
      </w:r>
      <w:r w:rsidR="00220A29">
        <w:rPr>
          <w:kern w:val="2"/>
          <w:lang w:val="en-GB" w:eastAsia="zh-CN"/>
        </w:rPr>
        <w:t>by</w:t>
      </w:r>
      <w:r w:rsidR="00DB1455" w:rsidRPr="00140F28">
        <w:rPr>
          <w:kern w:val="2"/>
          <w:lang w:val="en-GB" w:eastAsia="zh-CN"/>
        </w:rPr>
        <w:t xml:space="preserve"> LBT is increased and it is not clear whether the overall system efficiency is increased or not.  Thus whether there is gain and how much gain can be obtained from directional LBT should be evaluated further. </w:t>
      </w:r>
      <w:r w:rsidR="009C6D32" w:rsidRPr="00140F28">
        <w:rPr>
          <w:kern w:val="2"/>
          <w:lang w:val="en-GB" w:eastAsia="zh-CN"/>
        </w:rPr>
        <w:t xml:space="preserve">And how to design </w:t>
      </w:r>
      <w:r w:rsidR="005D0D5A" w:rsidRPr="00140F28">
        <w:rPr>
          <w:kern w:val="2"/>
          <w:lang w:val="en-GB" w:eastAsia="zh-CN"/>
        </w:rPr>
        <w:t xml:space="preserve">the </w:t>
      </w:r>
      <w:r w:rsidR="009C6D32" w:rsidRPr="00140F28">
        <w:rPr>
          <w:kern w:val="2"/>
          <w:lang w:val="en-GB" w:eastAsia="zh-CN"/>
        </w:rPr>
        <w:t xml:space="preserve">directional LBT mechanism to obtain the spatial reuse gain with less overhead </w:t>
      </w:r>
      <w:r w:rsidR="00B13F20" w:rsidRPr="00140F28">
        <w:rPr>
          <w:kern w:val="2"/>
          <w:lang w:val="en-GB" w:eastAsia="zh-CN"/>
        </w:rPr>
        <w:t xml:space="preserve">needs to </w:t>
      </w:r>
      <w:r w:rsidR="009C6D32" w:rsidRPr="00140F28">
        <w:rPr>
          <w:kern w:val="2"/>
          <w:lang w:val="en-GB" w:eastAsia="zh-CN"/>
        </w:rPr>
        <w:t>be studied</w:t>
      </w:r>
      <w:r w:rsidR="001C1B07" w:rsidRPr="00140F28">
        <w:rPr>
          <w:kern w:val="2"/>
          <w:lang w:val="en-GB" w:eastAsia="zh-CN"/>
        </w:rPr>
        <w:t xml:space="preserve"> </w:t>
      </w:r>
      <w:r w:rsidR="00B818F5" w:rsidRPr="00140F28">
        <w:rPr>
          <w:rFonts w:hint="eastAsia"/>
          <w:kern w:val="2"/>
          <w:lang w:val="en-GB" w:eastAsia="zh-CN"/>
        </w:rPr>
        <w:t>as well</w:t>
      </w:r>
      <w:r w:rsidR="009C6D32" w:rsidRPr="00140F28">
        <w:rPr>
          <w:kern w:val="2"/>
          <w:lang w:val="en-GB" w:eastAsia="zh-CN"/>
        </w:rPr>
        <w:t xml:space="preserve">. Another </w:t>
      </w:r>
      <w:r w:rsidR="00B13F20" w:rsidRPr="00140F28">
        <w:rPr>
          <w:kern w:val="2"/>
          <w:lang w:val="en-GB" w:eastAsia="zh-CN"/>
        </w:rPr>
        <w:t xml:space="preserve">point which should be considered </w:t>
      </w:r>
      <w:r w:rsidR="009C6D32" w:rsidRPr="00140F28">
        <w:rPr>
          <w:kern w:val="2"/>
          <w:lang w:val="en-GB" w:eastAsia="zh-CN"/>
        </w:rPr>
        <w:t xml:space="preserve">for the directional LBT design is the LBT </w:t>
      </w:r>
      <w:r w:rsidR="0040000F">
        <w:rPr>
          <w:kern w:val="2"/>
          <w:lang w:val="en-GB" w:eastAsia="zh-CN"/>
        </w:rPr>
        <w:t xml:space="preserve">energy detection </w:t>
      </w:r>
      <w:r w:rsidR="009C6D32" w:rsidRPr="00140F28">
        <w:rPr>
          <w:kern w:val="2"/>
          <w:lang w:val="en-GB" w:eastAsia="zh-CN"/>
        </w:rPr>
        <w:t xml:space="preserve">threshold. </w:t>
      </w:r>
      <w:r w:rsidR="003E31FA">
        <w:rPr>
          <w:kern w:val="2"/>
          <w:lang w:val="en-GB" w:eastAsia="zh-CN"/>
        </w:rPr>
        <w:t>For instance, h</w:t>
      </w:r>
      <w:r w:rsidR="009C6D32" w:rsidRPr="00140F28">
        <w:rPr>
          <w:kern w:val="2"/>
          <w:lang w:val="en-GB" w:eastAsia="zh-CN"/>
        </w:rPr>
        <w:t xml:space="preserve">igher LBT threshold brings </w:t>
      </w:r>
      <w:r w:rsidR="00494813" w:rsidRPr="00140F28">
        <w:rPr>
          <w:rFonts w:hint="eastAsia"/>
          <w:kern w:val="2"/>
          <w:lang w:val="en-GB" w:eastAsia="zh-CN"/>
        </w:rPr>
        <w:t>higher</w:t>
      </w:r>
      <w:r w:rsidR="00494813" w:rsidRPr="00140F28">
        <w:rPr>
          <w:kern w:val="2"/>
          <w:lang w:val="en-GB" w:eastAsia="zh-CN"/>
        </w:rPr>
        <w:t xml:space="preserve"> </w:t>
      </w:r>
      <w:r w:rsidR="009C6D32" w:rsidRPr="00140F28">
        <w:rPr>
          <w:kern w:val="2"/>
          <w:lang w:val="en-GB" w:eastAsia="zh-CN"/>
        </w:rPr>
        <w:t xml:space="preserve">probability of channel access, </w:t>
      </w:r>
      <w:r w:rsidR="00877947" w:rsidRPr="00140F28">
        <w:rPr>
          <w:kern w:val="2"/>
          <w:lang w:val="en-GB" w:eastAsia="zh-CN"/>
        </w:rPr>
        <w:t>and</w:t>
      </w:r>
      <w:r w:rsidR="009C6D32" w:rsidRPr="00140F28">
        <w:rPr>
          <w:kern w:val="2"/>
          <w:lang w:val="en-GB" w:eastAsia="zh-CN"/>
        </w:rPr>
        <w:t xml:space="preserve"> </w:t>
      </w:r>
      <w:r w:rsidR="00877947" w:rsidRPr="00140F28">
        <w:rPr>
          <w:kern w:val="2"/>
          <w:lang w:val="en-GB" w:eastAsia="zh-CN"/>
        </w:rPr>
        <w:t xml:space="preserve">causes more interference to other nodes. Wider transmit beam width will </w:t>
      </w:r>
      <w:r w:rsidR="005D0D5A" w:rsidRPr="00140F28">
        <w:rPr>
          <w:kern w:val="2"/>
          <w:lang w:val="en-GB" w:eastAsia="zh-CN"/>
        </w:rPr>
        <w:t xml:space="preserve">also </w:t>
      </w:r>
      <w:r w:rsidR="00877947" w:rsidRPr="00140F28">
        <w:rPr>
          <w:kern w:val="2"/>
          <w:lang w:val="en-GB" w:eastAsia="zh-CN"/>
        </w:rPr>
        <w:t xml:space="preserve">increase the interfered region. </w:t>
      </w:r>
      <w:r w:rsidR="005D0D5A" w:rsidRPr="00140F28">
        <w:rPr>
          <w:kern w:val="2"/>
          <w:lang w:val="en-GB" w:eastAsia="zh-CN"/>
        </w:rPr>
        <w:t>Meanwhile, l</w:t>
      </w:r>
      <w:r w:rsidR="00877947" w:rsidRPr="00140F28">
        <w:rPr>
          <w:kern w:val="2"/>
          <w:lang w:val="en-GB" w:eastAsia="zh-CN"/>
        </w:rPr>
        <w:t xml:space="preserve">arger transmit antenna gain would bring more interference to the specific beam covered area. Larger transmit power would </w:t>
      </w:r>
      <w:r w:rsidR="005D0D5A" w:rsidRPr="00140F28">
        <w:rPr>
          <w:kern w:val="2"/>
          <w:lang w:val="en-GB" w:eastAsia="zh-CN"/>
        </w:rPr>
        <w:t xml:space="preserve">also </w:t>
      </w:r>
      <w:r w:rsidR="00877947" w:rsidRPr="00140F28">
        <w:rPr>
          <w:kern w:val="2"/>
          <w:lang w:val="en-GB" w:eastAsia="zh-CN"/>
        </w:rPr>
        <w:t xml:space="preserve">increase </w:t>
      </w:r>
      <w:r w:rsidR="005D0D5A" w:rsidRPr="00140F28">
        <w:rPr>
          <w:kern w:val="2"/>
          <w:lang w:val="en-GB" w:eastAsia="zh-CN"/>
        </w:rPr>
        <w:t>the</w:t>
      </w:r>
      <w:r w:rsidR="00877947" w:rsidRPr="00140F28">
        <w:rPr>
          <w:kern w:val="2"/>
          <w:lang w:val="en-GB" w:eastAsia="zh-CN"/>
        </w:rPr>
        <w:t xml:space="preserve"> interference to the surrounding area. How to design a reasonable </w:t>
      </w:r>
      <w:r w:rsidR="00B13F20" w:rsidRPr="00140F28">
        <w:rPr>
          <w:kern w:val="2"/>
          <w:lang w:val="en-GB" w:eastAsia="zh-CN"/>
        </w:rPr>
        <w:t xml:space="preserve">directional </w:t>
      </w:r>
      <w:r w:rsidR="00877947" w:rsidRPr="00140F28">
        <w:rPr>
          <w:kern w:val="2"/>
          <w:lang w:val="en-GB" w:eastAsia="zh-CN"/>
        </w:rPr>
        <w:t xml:space="preserve">LBT threshold </w:t>
      </w:r>
      <w:r w:rsidR="00EA6DA2" w:rsidRPr="00140F28">
        <w:rPr>
          <w:kern w:val="2"/>
          <w:lang w:val="en-GB" w:eastAsia="zh-CN"/>
        </w:rPr>
        <w:t>considering</w:t>
      </w:r>
      <w:r w:rsidR="00B13F20" w:rsidRPr="00140F28">
        <w:rPr>
          <w:kern w:val="2"/>
          <w:lang w:val="en-GB" w:eastAsia="zh-CN"/>
        </w:rPr>
        <w:t xml:space="preserve"> possible</w:t>
      </w:r>
      <w:r w:rsidR="006E50A2" w:rsidRPr="00140F28">
        <w:rPr>
          <w:kern w:val="2"/>
          <w:lang w:val="en-GB" w:eastAsia="zh-CN"/>
        </w:rPr>
        <w:t xml:space="preserve"> influential</w:t>
      </w:r>
      <w:r w:rsidR="00B13F20" w:rsidRPr="00140F28">
        <w:rPr>
          <w:kern w:val="2"/>
          <w:lang w:val="en-GB" w:eastAsia="zh-CN"/>
        </w:rPr>
        <w:t xml:space="preserve"> factors</w:t>
      </w:r>
      <w:r w:rsidR="00877947" w:rsidRPr="00140F28">
        <w:rPr>
          <w:kern w:val="2"/>
          <w:lang w:val="en-GB" w:eastAsia="zh-CN"/>
        </w:rPr>
        <w:t xml:space="preserve"> should be studied further.</w:t>
      </w:r>
    </w:p>
    <w:p w14:paraId="52EBFE70" w14:textId="370DBEC8" w:rsidR="00315960" w:rsidRPr="00140F28" w:rsidRDefault="00B92CA8" w:rsidP="00745A91">
      <w:pPr>
        <w:rPr>
          <w:kern w:val="2"/>
          <w:lang w:val="en-GB" w:eastAsia="zh-CN"/>
        </w:rPr>
      </w:pPr>
      <w:r w:rsidRPr="00140F28">
        <w:rPr>
          <w:kern w:val="2"/>
          <w:lang w:val="en-GB" w:eastAsia="zh-CN"/>
        </w:rPr>
        <w:t xml:space="preserve">For data transmission with high beamforming gain in NR-U, </w:t>
      </w:r>
      <w:bookmarkStart w:id="10" w:name="OLE_LINK18"/>
      <w:bookmarkStart w:id="11" w:name="OLE_LINK19"/>
      <w:r w:rsidR="006E50A2" w:rsidRPr="00140F28">
        <w:rPr>
          <w:kern w:val="2"/>
          <w:lang w:val="en-GB" w:eastAsia="zh-CN"/>
        </w:rPr>
        <w:t xml:space="preserve">quasi-omnidirectional and </w:t>
      </w:r>
      <w:r w:rsidRPr="00140F28">
        <w:rPr>
          <w:kern w:val="2"/>
          <w:lang w:val="en-GB" w:eastAsia="zh-CN"/>
        </w:rPr>
        <w:t xml:space="preserve">directional LBT </w:t>
      </w:r>
      <w:r w:rsidR="00B818F5" w:rsidRPr="00140F28">
        <w:rPr>
          <w:rFonts w:hint="eastAsia"/>
          <w:kern w:val="2"/>
          <w:lang w:val="en-GB" w:eastAsia="zh-CN"/>
        </w:rPr>
        <w:t>can</w:t>
      </w:r>
      <w:r w:rsidR="00B818F5" w:rsidRPr="00140F28">
        <w:rPr>
          <w:kern w:val="2"/>
          <w:lang w:val="en-GB" w:eastAsia="zh-CN"/>
        </w:rPr>
        <w:t xml:space="preserve"> </w:t>
      </w:r>
      <w:r w:rsidRPr="00140F28">
        <w:rPr>
          <w:kern w:val="2"/>
          <w:lang w:val="en-GB" w:eastAsia="zh-CN"/>
        </w:rPr>
        <w:t>be considered as two basic schemes</w:t>
      </w:r>
      <w:bookmarkEnd w:id="10"/>
      <w:bookmarkEnd w:id="11"/>
      <w:r w:rsidRPr="00140F28">
        <w:rPr>
          <w:kern w:val="2"/>
          <w:lang w:val="en-GB" w:eastAsia="zh-CN"/>
        </w:rPr>
        <w:t xml:space="preserve">. </w:t>
      </w:r>
      <w:bookmarkStart w:id="12" w:name="OLE_LINK21"/>
      <w:bookmarkStart w:id="13" w:name="OLE_LINK22"/>
      <w:r w:rsidR="004E05BE">
        <w:rPr>
          <w:kern w:val="2"/>
          <w:lang w:val="en-GB" w:eastAsia="zh-CN"/>
        </w:rPr>
        <w:t xml:space="preserve">Such LBT mechanisms are well suited for use in new unlicensed spectrum bands or green fields. </w:t>
      </w:r>
      <w:r w:rsidR="0040000F">
        <w:rPr>
          <w:kern w:val="2"/>
          <w:lang w:val="en-GB" w:eastAsia="zh-CN"/>
        </w:rPr>
        <w:t>Meanwhile, m</w:t>
      </w:r>
      <w:r w:rsidRPr="00140F28">
        <w:rPr>
          <w:kern w:val="2"/>
          <w:lang w:val="en-GB" w:eastAsia="zh-CN"/>
        </w:rPr>
        <w:t xml:space="preserve">ore evaluations </w:t>
      </w:r>
      <w:bookmarkEnd w:id="12"/>
      <w:bookmarkEnd w:id="13"/>
      <w:r w:rsidR="00B818F5" w:rsidRPr="00140F28">
        <w:rPr>
          <w:rFonts w:hint="eastAsia"/>
          <w:kern w:val="2"/>
          <w:lang w:val="en-GB" w:eastAsia="zh-CN"/>
        </w:rPr>
        <w:t>are needed</w:t>
      </w:r>
      <w:r w:rsidR="006D6F53" w:rsidRPr="00140F28">
        <w:rPr>
          <w:kern w:val="2"/>
          <w:lang w:val="en-GB" w:eastAsia="zh-CN"/>
        </w:rPr>
        <w:t xml:space="preserve">. </w:t>
      </w:r>
      <w:r w:rsidRPr="00140F28">
        <w:rPr>
          <w:kern w:val="2"/>
          <w:lang w:val="en-GB" w:eastAsia="zh-CN"/>
        </w:rPr>
        <w:t xml:space="preserve">   </w:t>
      </w:r>
      <w:r w:rsidR="009C6D32" w:rsidRPr="00140F28">
        <w:rPr>
          <w:kern w:val="2"/>
          <w:lang w:val="en-GB" w:eastAsia="zh-CN"/>
        </w:rPr>
        <w:t xml:space="preserve"> </w:t>
      </w:r>
    </w:p>
    <w:p w14:paraId="428CFC88" w14:textId="6322011A" w:rsidR="00315960" w:rsidRPr="006838A2" w:rsidRDefault="009A746F" w:rsidP="00745A91">
      <w:pPr>
        <w:rPr>
          <w:b/>
          <w:i/>
          <w:lang w:eastAsia="zh-CN"/>
        </w:rPr>
      </w:pPr>
      <w:bookmarkStart w:id="14" w:name="OLE_LINK28"/>
      <w:bookmarkStart w:id="15" w:name="OLE_LINK29"/>
      <w:r>
        <w:rPr>
          <w:b/>
          <w:i/>
          <w:kern w:val="2"/>
          <w:u w:val="single"/>
          <w:lang w:eastAsia="zh-CN"/>
        </w:rPr>
        <w:t>Proposal</w:t>
      </w:r>
      <w:r w:rsidRPr="006838A2">
        <w:rPr>
          <w:b/>
          <w:i/>
          <w:kern w:val="2"/>
          <w:u w:val="single"/>
          <w:lang w:eastAsia="zh-CN"/>
        </w:rPr>
        <w:t xml:space="preserve"> </w:t>
      </w:r>
      <w:r w:rsidR="00AC404A">
        <w:rPr>
          <w:b/>
          <w:i/>
          <w:kern w:val="2"/>
          <w:u w:val="single"/>
          <w:lang w:eastAsia="zh-CN"/>
        </w:rPr>
        <w:t>26</w:t>
      </w:r>
      <w:r w:rsidR="00315960" w:rsidRPr="006838A2">
        <w:rPr>
          <w:b/>
          <w:i/>
          <w:kern w:val="2"/>
          <w:u w:val="single"/>
          <w:lang w:eastAsia="zh-CN"/>
        </w:rPr>
        <w:t>:</w:t>
      </w:r>
      <w:r w:rsidR="00262778" w:rsidRPr="006838A2">
        <w:rPr>
          <w:b/>
          <w:i/>
          <w:lang w:eastAsia="zh-CN"/>
        </w:rPr>
        <w:t xml:space="preserve"> </w:t>
      </w:r>
      <w:r>
        <w:rPr>
          <w:b/>
          <w:i/>
          <w:lang w:eastAsia="zh-CN"/>
        </w:rPr>
        <w:t xml:space="preserve">For NR-U operations in sub-7GHz bands, </w:t>
      </w:r>
      <w:r w:rsidR="00C628FE">
        <w:rPr>
          <w:b/>
          <w:i/>
          <w:lang w:eastAsia="zh-CN"/>
        </w:rPr>
        <w:t>directional LBT mechanisms are not supported.</w:t>
      </w:r>
      <w:r w:rsidR="00315960" w:rsidRPr="006838A2">
        <w:rPr>
          <w:b/>
          <w:i/>
          <w:kern w:val="2"/>
          <w:lang w:val="en-GB" w:eastAsia="zh-CN"/>
        </w:rPr>
        <w:t xml:space="preserve"> </w:t>
      </w:r>
      <w:r w:rsidR="00315960" w:rsidRPr="006838A2">
        <w:rPr>
          <w:b/>
          <w:i/>
          <w:lang w:eastAsia="zh-CN"/>
        </w:rPr>
        <w:t xml:space="preserve"> </w:t>
      </w:r>
    </w:p>
    <w:bookmarkEnd w:id="14"/>
    <w:bookmarkEnd w:id="15"/>
    <w:p w14:paraId="3503D281" w14:textId="77777777" w:rsidR="00F40326" w:rsidRDefault="00F40326" w:rsidP="00F40326">
      <w:pPr>
        <w:pStyle w:val="2"/>
      </w:pPr>
      <w:r>
        <w:rPr>
          <w:rFonts w:hint="eastAsia"/>
        </w:rPr>
        <w:t>Receiver-assisted LBT</w:t>
      </w:r>
    </w:p>
    <w:p w14:paraId="6EAF5F99" w14:textId="6142D694" w:rsidR="00F40326" w:rsidRDefault="00F40326" w:rsidP="00F40326">
      <w:pPr>
        <w:rPr>
          <w:lang w:val="en-GB"/>
        </w:rPr>
      </w:pPr>
      <w:r>
        <w:rPr>
          <w:lang w:val="en-GB"/>
        </w:rPr>
        <w:t xml:space="preserve">It was </w:t>
      </w:r>
      <w:r>
        <w:rPr>
          <w:rFonts w:hint="eastAsia"/>
          <w:lang w:val="en-GB"/>
        </w:rPr>
        <w:t>agree</w:t>
      </w:r>
      <w:r>
        <w:rPr>
          <w:lang w:val="en-GB"/>
        </w:rPr>
        <w:t xml:space="preserve">d in previous meetings to study whether or not receiver-assisted LBT, among the other potential enhancements, can </w:t>
      </w:r>
      <w:r w:rsidRPr="00641950">
        <w:rPr>
          <w:lang w:val="en-GB"/>
        </w:rPr>
        <w:t xml:space="preserve">enhance </w:t>
      </w:r>
      <w:r>
        <w:rPr>
          <w:lang w:val="en-GB"/>
        </w:rPr>
        <w:t xml:space="preserve">the </w:t>
      </w:r>
      <w:r w:rsidRPr="00641950">
        <w:rPr>
          <w:lang w:val="en-GB"/>
        </w:rPr>
        <w:t>performance beyond the baseline LBT mechanisms</w:t>
      </w:r>
      <w:r>
        <w:rPr>
          <w:lang w:val="en-GB"/>
        </w:rPr>
        <w:t>. In particular, the Wi</w:t>
      </w:r>
      <w:r w:rsidR="006E473D">
        <w:rPr>
          <w:lang w:val="en-GB"/>
        </w:rPr>
        <w:t>-</w:t>
      </w:r>
      <w:r>
        <w:rPr>
          <w:lang w:val="en-GB"/>
        </w:rPr>
        <w:t>Fi-like RTS/CTS type of mechanism is considered. The motivation is to mitigate the problem of hidden nodes by involving the receiver, which is the potential victim of the interference from hidden nodes, in the channel access. Another motivation could be to employ channel reservations for a predetermined COT during which coexisting nodes in the vicinity of the transmitter and the receiver cannot contend to access the channel.  These benefits of the RTS/CTS mechanism can be realized in certain Wi</w:t>
      </w:r>
      <w:r w:rsidR="006E473D">
        <w:rPr>
          <w:lang w:val="en-GB"/>
        </w:rPr>
        <w:t>-</w:t>
      </w:r>
      <w:r>
        <w:rPr>
          <w:lang w:val="en-GB"/>
        </w:rPr>
        <w:t>Fi deployment scenarios despite the increased LBT overhead. However, due to the fundamental differences between the Wi</w:t>
      </w:r>
      <w:r w:rsidR="006E473D">
        <w:rPr>
          <w:lang w:val="en-GB"/>
        </w:rPr>
        <w:t>-</w:t>
      </w:r>
      <w:r>
        <w:rPr>
          <w:lang w:val="en-GB"/>
        </w:rPr>
        <w:t xml:space="preserve">Fi and the NR air interfaces, we note that the following technical issues need to be resolved: </w:t>
      </w:r>
    </w:p>
    <w:p w14:paraId="58F36E63" w14:textId="77777777" w:rsidR="00F40326" w:rsidRDefault="00F40326" w:rsidP="00F40326">
      <w:pPr>
        <w:pStyle w:val="af4"/>
        <w:numPr>
          <w:ilvl w:val="0"/>
          <w:numId w:val="5"/>
        </w:numPr>
        <w:ind w:firstLineChars="0"/>
        <w:rPr>
          <w:lang w:val="en-GB"/>
        </w:rPr>
      </w:pPr>
      <w:r>
        <w:rPr>
          <w:lang w:val="en-GB"/>
        </w:rPr>
        <w:t xml:space="preserve">Considering DL transmission to a single UE for instance, the transmission of a CTS-like signal from the UE requires a new physical uplink control channel that can be transmitted either immediately or within 16 μs after decoding the RTS-like signal from the gNB, extracting and adjusting the COT information to indicate it in the CTS-like signal. Current NR PUCCH resource allocation and transmission mechanism do not fulfil such requirements.     </w:t>
      </w:r>
    </w:p>
    <w:p w14:paraId="0DDEA4E8" w14:textId="77777777" w:rsidR="00F40326" w:rsidRDefault="00F40326" w:rsidP="00F40326">
      <w:pPr>
        <w:pStyle w:val="af4"/>
        <w:numPr>
          <w:ilvl w:val="0"/>
          <w:numId w:val="5"/>
        </w:numPr>
        <w:ind w:firstLineChars="0"/>
        <w:rPr>
          <w:lang w:val="en-GB"/>
        </w:rPr>
      </w:pPr>
      <w:r>
        <w:rPr>
          <w:lang w:val="en-GB"/>
        </w:rPr>
        <w:t>If multiple UEs are scheduled in the same COT, which is likely with wideband operation, each scheduled UE needs to respond to the RTS-like signal with a CTS-like signal. This could be achieved by</w:t>
      </w:r>
    </w:p>
    <w:p w14:paraId="31692310" w14:textId="77777777" w:rsidR="00F40326" w:rsidRDefault="00F40326" w:rsidP="00F40326">
      <w:pPr>
        <w:pStyle w:val="af4"/>
        <w:numPr>
          <w:ilvl w:val="1"/>
          <w:numId w:val="6"/>
        </w:numPr>
        <w:ind w:firstLineChars="0"/>
        <w:rPr>
          <w:lang w:val="en-GB"/>
        </w:rPr>
      </w:pPr>
      <w:r>
        <w:rPr>
          <w:lang w:val="en-GB"/>
        </w:rPr>
        <w:t xml:space="preserve">synchronous transmission of the CTS-like signals;  however, it may not be possible to decode by nodes other than the serving gNB, </w:t>
      </w:r>
    </w:p>
    <w:p w14:paraId="2972DAEE" w14:textId="77777777" w:rsidR="00F40326" w:rsidRPr="00E50128" w:rsidRDefault="00F40326" w:rsidP="00F40326">
      <w:pPr>
        <w:pStyle w:val="af4"/>
        <w:numPr>
          <w:ilvl w:val="1"/>
          <w:numId w:val="6"/>
        </w:numPr>
        <w:ind w:firstLineChars="0"/>
        <w:rPr>
          <w:lang w:val="en-GB"/>
        </w:rPr>
      </w:pPr>
      <w:r>
        <w:rPr>
          <w:lang w:val="en-GB"/>
        </w:rPr>
        <w:t xml:space="preserve">or sequential transmission of theses CTS-like signals; however it further increases the LBT overhead and requires prior knowledge of how many UEs are scheduled and the order of responding.      </w:t>
      </w:r>
    </w:p>
    <w:p w14:paraId="3645A631" w14:textId="77777777" w:rsidR="00F40326" w:rsidRDefault="00F40326" w:rsidP="00F40326">
      <w:pPr>
        <w:pStyle w:val="af4"/>
        <w:numPr>
          <w:ilvl w:val="0"/>
          <w:numId w:val="5"/>
        </w:numPr>
        <w:ind w:firstLineChars="0"/>
        <w:rPr>
          <w:lang w:val="en-GB"/>
        </w:rPr>
      </w:pPr>
      <w:r>
        <w:rPr>
          <w:lang w:val="en-GB"/>
        </w:rPr>
        <w:t>UEs can be assumed to decode the RTS/CTS-like signals transmitted by other intra-operator gNBs. It is not clear though how UEs can decode such signals from inter-operator gNBs, and similarly, how a gNB can decode such signals from other gNBs.</w:t>
      </w:r>
    </w:p>
    <w:p w14:paraId="29057574" w14:textId="77777777" w:rsidR="00F40326" w:rsidRDefault="00F40326" w:rsidP="00F40326">
      <w:pPr>
        <w:pStyle w:val="af4"/>
        <w:numPr>
          <w:ilvl w:val="0"/>
          <w:numId w:val="5"/>
        </w:numPr>
        <w:ind w:firstLineChars="0"/>
        <w:rPr>
          <w:lang w:val="en-GB"/>
        </w:rPr>
      </w:pPr>
      <w:r>
        <w:rPr>
          <w:lang w:val="en-GB"/>
        </w:rPr>
        <w:lastRenderedPageBreak/>
        <w:t>Since scheduling of forthcoming slots may take place during the transmission, a pre-determined and reserved COT may result in resource waste if the remaining COT is no longer needed. Additional signalling is thus needed to be able to release the channel if need be.</w:t>
      </w:r>
    </w:p>
    <w:p w14:paraId="517799D6" w14:textId="77777777" w:rsidR="00F40326" w:rsidRPr="008D5353" w:rsidRDefault="00F40326" w:rsidP="00F40326">
      <w:pPr>
        <w:pStyle w:val="af4"/>
        <w:numPr>
          <w:ilvl w:val="0"/>
          <w:numId w:val="5"/>
        </w:numPr>
        <w:ind w:firstLineChars="0"/>
        <w:rPr>
          <w:b/>
          <w:u w:val="single"/>
          <w:lang w:val="en-GB" w:eastAsia="zh-CN"/>
        </w:rPr>
      </w:pPr>
      <w:r>
        <w:rPr>
          <w:lang w:val="en-GB"/>
        </w:rPr>
        <w:t xml:space="preserve">Finally, how to handle coexistence with Wi-Fi networks and earlier LTE-based RATs such as (F)(e)LAA or MFA with an RTS/CTS-like  mechanism specifically designed for NR-U.  </w:t>
      </w:r>
    </w:p>
    <w:p w14:paraId="74559782" w14:textId="0D52087E" w:rsidR="00F40326" w:rsidRPr="006838A2" w:rsidRDefault="00AB0E9C" w:rsidP="00F40326">
      <w:pPr>
        <w:spacing w:after="0"/>
        <w:rPr>
          <w:b/>
          <w:i/>
          <w:lang w:eastAsia="zh-CN"/>
        </w:rPr>
      </w:pPr>
      <w:r>
        <w:rPr>
          <w:b/>
          <w:i/>
          <w:u w:val="single"/>
          <w:lang w:val="en-GB" w:eastAsia="zh-CN"/>
        </w:rPr>
        <w:t xml:space="preserve">Proposal </w:t>
      </w:r>
      <w:r w:rsidR="00AC404A">
        <w:rPr>
          <w:b/>
          <w:i/>
          <w:u w:val="single"/>
          <w:lang w:val="en-GB" w:eastAsia="zh-CN"/>
        </w:rPr>
        <w:t>27</w:t>
      </w:r>
      <w:r w:rsidR="00F40326" w:rsidRPr="006838A2">
        <w:rPr>
          <w:b/>
          <w:i/>
          <w:u w:val="single"/>
          <w:lang w:eastAsia="zh-CN"/>
        </w:rPr>
        <w:t>:</w:t>
      </w:r>
      <w:r w:rsidR="00F40326" w:rsidRPr="006838A2">
        <w:rPr>
          <w:b/>
          <w:i/>
          <w:lang w:eastAsia="zh-CN"/>
        </w:rPr>
        <w:t xml:space="preserve">  </w:t>
      </w:r>
      <w:r w:rsidR="0052242A">
        <w:rPr>
          <w:b/>
          <w:i/>
          <w:lang w:eastAsia="zh-CN"/>
        </w:rPr>
        <w:t>R</w:t>
      </w:r>
      <w:r w:rsidR="00F40326" w:rsidRPr="006838A2">
        <w:rPr>
          <w:b/>
          <w:i/>
          <w:lang w:eastAsia="zh-CN"/>
        </w:rPr>
        <w:t>eceiver-assisted LBT mechanism</w:t>
      </w:r>
      <w:r w:rsidR="0052242A">
        <w:rPr>
          <w:b/>
          <w:i/>
          <w:lang w:eastAsia="zh-CN"/>
        </w:rPr>
        <w:t xml:space="preserve">s </w:t>
      </w:r>
      <w:r w:rsidR="00F40326" w:rsidRPr="006838A2">
        <w:rPr>
          <w:b/>
          <w:i/>
          <w:lang w:eastAsia="zh-CN"/>
        </w:rPr>
        <w:t xml:space="preserve">such as RTS/CTS-like </w:t>
      </w:r>
      <w:r w:rsidR="0052242A">
        <w:rPr>
          <w:b/>
          <w:i/>
          <w:lang w:eastAsia="zh-CN"/>
        </w:rPr>
        <w:t xml:space="preserve">are not supported </w:t>
      </w:r>
      <w:r w:rsidR="00F40326" w:rsidRPr="006838A2">
        <w:rPr>
          <w:b/>
          <w:i/>
          <w:lang w:eastAsia="zh-CN"/>
        </w:rPr>
        <w:t>in NR-U</w:t>
      </w:r>
      <w:r w:rsidR="0052242A">
        <w:rPr>
          <w:b/>
          <w:i/>
          <w:lang w:eastAsia="zh-CN"/>
        </w:rPr>
        <w:t xml:space="preserve"> Rel-16</w:t>
      </w:r>
      <w:r w:rsidR="00F40326" w:rsidRPr="006838A2">
        <w:rPr>
          <w:b/>
          <w:i/>
          <w:lang w:eastAsia="zh-CN"/>
        </w:rPr>
        <w:t>.</w:t>
      </w:r>
    </w:p>
    <w:p w14:paraId="12A23E3B" w14:textId="77777777" w:rsidR="00F40326" w:rsidRPr="008D5353" w:rsidRDefault="00F40326" w:rsidP="00F40326">
      <w:pPr>
        <w:pStyle w:val="af4"/>
        <w:spacing w:after="0"/>
        <w:ind w:left="845" w:firstLineChars="0" w:firstLine="0"/>
        <w:rPr>
          <w:b/>
          <w:u w:val="single"/>
          <w:lang w:val="en-GB" w:eastAsia="zh-CN"/>
        </w:rPr>
      </w:pPr>
    </w:p>
    <w:p w14:paraId="35C0D230" w14:textId="49DED6E1" w:rsidR="006F2F2D" w:rsidRPr="00140F28" w:rsidRDefault="00FB504D" w:rsidP="006F2F2D">
      <w:pPr>
        <w:pStyle w:val="2"/>
        <w:rPr>
          <w:lang w:eastAsia="zh-CN"/>
        </w:rPr>
      </w:pPr>
      <w:r w:rsidRPr="00140F28">
        <w:rPr>
          <w:lang w:eastAsia="zh-CN"/>
        </w:rPr>
        <w:t xml:space="preserve">Joint </w:t>
      </w:r>
      <w:r w:rsidR="005E46A2" w:rsidRPr="00140F28">
        <w:rPr>
          <w:rFonts w:hint="eastAsia"/>
          <w:lang w:eastAsia="zh-CN"/>
        </w:rPr>
        <w:t>c</w:t>
      </w:r>
      <w:r w:rsidRPr="00140F28">
        <w:rPr>
          <w:lang w:eastAsia="zh-CN"/>
        </w:rPr>
        <w:t xml:space="preserve">hannel </w:t>
      </w:r>
      <w:r w:rsidR="005E46A2" w:rsidRPr="00140F28">
        <w:rPr>
          <w:rFonts w:hint="eastAsia"/>
          <w:lang w:eastAsia="zh-CN"/>
        </w:rPr>
        <w:t>a</w:t>
      </w:r>
      <w:r w:rsidR="005E46A2" w:rsidRPr="00140F28">
        <w:rPr>
          <w:lang w:eastAsia="zh-CN"/>
        </w:rPr>
        <w:t xml:space="preserve">ccess </w:t>
      </w:r>
      <w:r w:rsidRPr="00140F28">
        <w:rPr>
          <w:lang w:eastAsia="zh-CN"/>
        </w:rPr>
        <w:t xml:space="preserve">of </w:t>
      </w:r>
      <w:r w:rsidR="009D4566" w:rsidRPr="00140F28">
        <w:rPr>
          <w:lang w:eastAsia="zh-CN"/>
        </w:rPr>
        <w:t>neighbouring</w:t>
      </w:r>
      <w:r w:rsidRPr="00140F28">
        <w:rPr>
          <w:lang w:eastAsia="zh-CN"/>
        </w:rPr>
        <w:t xml:space="preserve"> TRPs</w:t>
      </w:r>
      <w:r w:rsidR="00901847">
        <w:rPr>
          <w:lang w:eastAsia="zh-CN"/>
        </w:rPr>
        <w:t xml:space="preserve"> (Spatial Reuse)</w:t>
      </w:r>
    </w:p>
    <w:p w14:paraId="414C3AAD" w14:textId="1F1C8B6A" w:rsidR="00261FE6" w:rsidRDefault="00FB504D" w:rsidP="008F027B">
      <w:r w:rsidRPr="00140F28">
        <w:rPr>
          <w:kern w:val="2"/>
          <w:lang w:val="en-GB" w:eastAsia="zh-CN"/>
        </w:rPr>
        <w:t xml:space="preserve">LAA </w:t>
      </w:r>
      <w:r w:rsidR="006B371E">
        <w:rPr>
          <w:kern w:val="2"/>
          <w:lang w:val="en-GB" w:eastAsia="zh-CN"/>
        </w:rPr>
        <w:t>report</w:t>
      </w:r>
      <w:r w:rsidR="006B371E" w:rsidRPr="00140F28">
        <w:rPr>
          <w:kern w:val="2"/>
          <w:lang w:val="en-GB" w:eastAsia="zh-CN"/>
        </w:rPr>
        <w:t xml:space="preserve"> </w:t>
      </w:r>
      <w:r w:rsidRPr="00140F28">
        <w:rPr>
          <w:kern w:val="2"/>
          <w:lang w:val="en-GB" w:eastAsia="zh-CN"/>
        </w:rPr>
        <w:t>[</w:t>
      </w:r>
      <w:r w:rsidR="005A0A20">
        <w:rPr>
          <w:kern w:val="2"/>
          <w:lang w:val="en-GB" w:eastAsia="zh-CN"/>
        </w:rPr>
        <w:t>7</w:t>
      </w:r>
      <w:r w:rsidRPr="00140F28">
        <w:rPr>
          <w:kern w:val="2"/>
          <w:lang w:val="en-GB" w:eastAsia="zh-CN"/>
        </w:rPr>
        <w:t>] advise</w:t>
      </w:r>
      <w:r w:rsidR="0012532E">
        <w:rPr>
          <w:kern w:val="2"/>
          <w:lang w:val="en-GB" w:eastAsia="zh-CN"/>
        </w:rPr>
        <w:t>s</w:t>
      </w:r>
      <w:r w:rsidRPr="00140F28">
        <w:rPr>
          <w:kern w:val="2"/>
          <w:lang w:val="en-GB" w:eastAsia="zh-CN"/>
        </w:rPr>
        <w:t xml:space="preserve"> that ‘neighbo</w:t>
      </w:r>
      <w:r w:rsidR="00EA25C0">
        <w:rPr>
          <w:kern w:val="2"/>
          <w:lang w:val="en-GB" w:eastAsia="zh-CN"/>
        </w:rPr>
        <w:t>u</w:t>
      </w:r>
      <w:r w:rsidRPr="00140F28">
        <w:rPr>
          <w:kern w:val="2"/>
          <w:lang w:val="en-GB" w:eastAsia="zh-CN"/>
        </w:rPr>
        <w:t xml:space="preserve">ring’ TRPs from the same operator network should be grouped together for joint channel access. This </w:t>
      </w:r>
      <w:r w:rsidR="00A91910">
        <w:rPr>
          <w:kern w:val="2"/>
          <w:lang w:val="en-GB" w:eastAsia="zh-CN"/>
        </w:rPr>
        <w:t xml:space="preserve">could be </w:t>
      </w:r>
      <w:r w:rsidRPr="00140F28">
        <w:rPr>
          <w:kern w:val="2"/>
          <w:lang w:val="en-GB" w:eastAsia="zh-CN"/>
        </w:rPr>
        <w:t xml:space="preserve">achieved by </w:t>
      </w:r>
      <w:r w:rsidR="00751784">
        <w:rPr>
          <w:kern w:val="2"/>
          <w:lang w:val="en-GB" w:eastAsia="zh-CN"/>
        </w:rPr>
        <w:t>aligning</w:t>
      </w:r>
      <w:r w:rsidR="00751784" w:rsidRPr="00140F28">
        <w:rPr>
          <w:kern w:val="2"/>
          <w:lang w:val="en-GB" w:eastAsia="zh-CN"/>
        </w:rPr>
        <w:t xml:space="preserve"> </w:t>
      </w:r>
      <w:r w:rsidRPr="00140F28">
        <w:rPr>
          <w:kern w:val="2"/>
          <w:lang w:val="en-GB" w:eastAsia="zh-CN"/>
        </w:rPr>
        <w:t xml:space="preserve">the transmission of their individual DL bursts to start at a common target boundary. </w:t>
      </w:r>
      <w:r w:rsidR="00A91910">
        <w:t>NR is also designed for operation with full frequency reuse and it would be desirab</w:t>
      </w:r>
      <w:r w:rsidR="00C867F6">
        <w:t xml:space="preserve">le to utilize this benefit </w:t>
      </w:r>
      <w:r w:rsidR="004C0D0E">
        <w:t>for NR-U</w:t>
      </w:r>
      <w:r w:rsidR="00A91910">
        <w:t>.</w:t>
      </w:r>
      <w:r w:rsidR="00C867F6">
        <w:t xml:space="preserve"> In addition</w:t>
      </w:r>
      <w:r w:rsidR="007E799D">
        <w:t xml:space="preserve"> to frequency reuse</w:t>
      </w:r>
      <w:r w:rsidR="00C867F6">
        <w:t xml:space="preserve">, other benefits related to coexistence in the unlicensed spectrum can be realized </w:t>
      </w:r>
      <w:r w:rsidR="007E799D">
        <w:t xml:space="preserve">through the joint channel access of spatially separated nodes, </w:t>
      </w:r>
      <w:r w:rsidR="00C867F6">
        <w:t xml:space="preserve">such as </w:t>
      </w:r>
      <w:r w:rsidR="007E799D">
        <w:t xml:space="preserve">mitigation of </w:t>
      </w:r>
      <w:r w:rsidR="00C867F6">
        <w:t xml:space="preserve">hidden node problems and </w:t>
      </w:r>
      <w:r w:rsidR="007E799D">
        <w:t>potential improvement in</w:t>
      </w:r>
      <w:r w:rsidR="00C867F6">
        <w:t xml:space="preserve"> airtime fairness.</w:t>
      </w:r>
      <w:r w:rsidR="00526574">
        <w:t xml:space="preserve"> It was agreed in </w:t>
      </w:r>
      <w:r w:rsidR="000809B6">
        <w:t>previous</w:t>
      </w:r>
      <w:r w:rsidR="00526574">
        <w:t xml:space="preserve"> meeting</w:t>
      </w:r>
      <w:r w:rsidR="000809B6">
        <w:t>s</w:t>
      </w:r>
      <w:r w:rsidR="00526574">
        <w:t xml:space="preserve"> to study techniques to enhance the spatial reuse.</w:t>
      </w:r>
      <w:r w:rsidR="004C0D0E">
        <w:t xml:space="preserve"> </w:t>
      </w:r>
      <w:r w:rsidR="00526574">
        <w:rPr>
          <w:kern w:val="2"/>
          <w:lang w:val="en-GB" w:eastAsia="zh-CN"/>
        </w:rPr>
        <w:t xml:space="preserve">Therefore, in the following section we discuss different enabling techniques of spatial reuse in NR-U. </w:t>
      </w:r>
    </w:p>
    <w:p w14:paraId="2473E461" w14:textId="77777777" w:rsidR="00261FE6" w:rsidRPr="00140F28" w:rsidRDefault="00FB5237" w:rsidP="00261FE6">
      <w:pPr>
        <w:pStyle w:val="a5"/>
      </w:pPr>
      <w:r>
        <w:rPr>
          <w:noProof/>
          <w:lang w:val="en-US"/>
        </w:rPr>
        <w:drawing>
          <wp:inline distT="0" distB="0" distL="0" distR="0" wp14:anchorId="097F45F6" wp14:editId="72AB9327">
            <wp:extent cx="3990340" cy="3425825"/>
            <wp:effectExtent l="0" t="0" r="0" b="0"/>
            <wp:docPr id="2" name="Picture 2" descr="Joint TRP single channel-self deferr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oint TRP single channel-self deferral_3"/>
                    <pic:cNvPicPr>
                      <a:picLocks noChangeAspect="1" noChangeArrowheads="1"/>
                    </pic:cNvPicPr>
                  </pic:nvPicPr>
                  <pic:blipFill>
                    <a:blip r:embed="rId16" cstate="print"/>
                    <a:srcRect r="32553" b="11185"/>
                    <a:stretch>
                      <a:fillRect/>
                    </a:stretch>
                  </pic:blipFill>
                  <pic:spPr bwMode="auto">
                    <a:xfrm>
                      <a:off x="0" y="0"/>
                      <a:ext cx="3990340" cy="3425825"/>
                    </a:xfrm>
                    <a:prstGeom prst="rect">
                      <a:avLst/>
                    </a:prstGeom>
                    <a:noFill/>
                    <a:ln w="9525">
                      <a:noFill/>
                      <a:miter lim="800000"/>
                      <a:headEnd/>
                      <a:tailEnd/>
                    </a:ln>
                  </pic:spPr>
                </pic:pic>
              </a:graphicData>
            </a:graphic>
          </wp:inline>
        </w:drawing>
      </w:r>
    </w:p>
    <w:p w14:paraId="0D0D1570" w14:textId="106035DF" w:rsidR="00EF6742" w:rsidRDefault="00261FE6" w:rsidP="00466D88">
      <w:pPr>
        <w:rPr>
          <w:kern w:val="2"/>
          <w:lang w:eastAsia="zh-CN"/>
        </w:rPr>
      </w:pPr>
      <w:r w:rsidRPr="00BC143F">
        <w:rPr>
          <w:b/>
          <w:sz w:val="20"/>
        </w:rPr>
        <w:t>Fig</w:t>
      </w:r>
      <w:r w:rsidR="00954804">
        <w:rPr>
          <w:b/>
          <w:sz w:val="20"/>
        </w:rPr>
        <w:t xml:space="preserve">ure </w:t>
      </w:r>
      <w:r w:rsidR="00125234">
        <w:rPr>
          <w:b/>
          <w:sz w:val="20"/>
        </w:rPr>
        <w:t>7</w:t>
      </w:r>
      <w:r w:rsidR="00954804">
        <w:rPr>
          <w:b/>
          <w:sz w:val="20"/>
        </w:rPr>
        <w:t>.</w:t>
      </w:r>
      <w:r w:rsidR="00AA55CF" w:rsidRPr="00BC143F">
        <w:rPr>
          <w:b/>
          <w:sz w:val="20"/>
        </w:rPr>
        <w:t xml:space="preserve"> </w:t>
      </w:r>
      <w:r w:rsidRPr="00BC143F">
        <w:rPr>
          <w:b/>
          <w:sz w:val="20"/>
        </w:rPr>
        <w:t xml:space="preserve">Illustration of </w:t>
      </w:r>
      <w:r w:rsidRPr="00BC143F">
        <w:rPr>
          <w:b/>
          <w:bCs/>
          <w:sz w:val="20"/>
        </w:rPr>
        <w:t xml:space="preserve">joint TRP channel access </w:t>
      </w:r>
      <w:r w:rsidR="00EF6742">
        <w:rPr>
          <w:b/>
          <w:bCs/>
          <w:sz w:val="20"/>
        </w:rPr>
        <w:t xml:space="preserve">for spatial reuse </w:t>
      </w:r>
      <w:r w:rsidRPr="00BC143F">
        <w:rPr>
          <w:b/>
          <w:bCs/>
          <w:sz w:val="20"/>
        </w:rPr>
        <w:t>using the current</w:t>
      </w:r>
      <w:r w:rsidR="00B06124">
        <w:rPr>
          <w:b/>
          <w:bCs/>
          <w:sz w:val="20"/>
        </w:rPr>
        <w:t xml:space="preserve"> LBT </w:t>
      </w:r>
      <w:r w:rsidRPr="00BC143F">
        <w:rPr>
          <w:b/>
          <w:bCs/>
          <w:sz w:val="20"/>
        </w:rPr>
        <w:t xml:space="preserve">procedure </w:t>
      </w:r>
      <w:r w:rsidR="00D77CBA">
        <w:rPr>
          <w:b/>
          <w:bCs/>
          <w:sz w:val="20"/>
        </w:rPr>
        <w:t xml:space="preserve">including </w:t>
      </w:r>
      <w:r w:rsidRPr="00BC143F">
        <w:rPr>
          <w:b/>
          <w:bCs/>
          <w:sz w:val="20"/>
        </w:rPr>
        <w:t>self-deferral periods and CAT2 LBT immediately preceding the common start point</w:t>
      </w:r>
      <w:r w:rsidR="00B31134">
        <w:rPr>
          <w:b/>
          <w:bCs/>
          <w:sz w:val="20"/>
        </w:rPr>
        <w:t xml:space="preserve"> t</w:t>
      </w:r>
      <w:r w:rsidR="00B31134" w:rsidRPr="00867C1C">
        <w:rPr>
          <w:rFonts w:ascii="Times New Roman Bold" w:hAnsi="Times New Roman Bold"/>
          <w:b/>
          <w:bCs/>
          <w:sz w:val="20"/>
          <w:vertAlign w:val="subscript"/>
        </w:rPr>
        <w:t>target</w:t>
      </w:r>
      <w:r w:rsidRPr="00BC143F">
        <w:rPr>
          <w:b/>
          <w:bCs/>
          <w:sz w:val="20"/>
        </w:rPr>
        <w:t>.</w:t>
      </w:r>
    </w:p>
    <w:p w14:paraId="49FC2601" w14:textId="77777777" w:rsidR="00EF6742" w:rsidRPr="00EF6742" w:rsidRDefault="00EF6742" w:rsidP="00466D88">
      <w:pPr>
        <w:pStyle w:val="3"/>
        <w:rPr>
          <w:lang w:eastAsia="zh-CN"/>
        </w:rPr>
      </w:pPr>
      <w:r>
        <w:rPr>
          <w:rFonts w:hint="eastAsia"/>
          <w:lang w:eastAsia="zh-CN"/>
        </w:rPr>
        <w:t>Enabling techniques for joint TRP channel access</w:t>
      </w:r>
    </w:p>
    <w:p w14:paraId="694AD6AB" w14:textId="146ED753" w:rsidR="00BA2474" w:rsidRPr="008D5353" w:rsidRDefault="00FF5F79" w:rsidP="00BA2474">
      <w:pPr>
        <w:rPr>
          <w:kern w:val="2"/>
          <w:lang w:eastAsia="zh-CN"/>
        </w:rPr>
      </w:pPr>
      <w:r w:rsidRPr="00140F28">
        <w:rPr>
          <w:kern w:val="2"/>
          <w:lang w:eastAsia="zh-CN"/>
        </w:rPr>
        <w:t xml:space="preserve">In the case of joint TRP channel access, a group of TRPs </w:t>
      </w:r>
      <w:r w:rsidR="00837B5A">
        <w:rPr>
          <w:kern w:val="2"/>
          <w:lang w:eastAsia="zh-CN"/>
        </w:rPr>
        <w:t xml:space="preserve">or intra-site panels </w:t>
      </w:r>
      <w:r w:rsidRPr="00140F28">
        <w:rPr>
          <w:kern w:val="2"/>
          <w:lang w:eastAsia="zh-CN"/>
        </w:rPr>
        <w:t xml:space="preserve">can exploit the backhaul connections to coordinate their target starting boundary through a centralized </w:t>
      </w:r>
      <w:r w:rsidR="00837B5A">
        <w:rPr>
          <w:kern w:val="2"/>
          <w:lang w:eastAsia="zh-CN"/>
        </w:rPr>
        <w:t xml:space="preserve">logical </w:t>
      </w:r>
      <w:r w:rsidRPr="00140F28">
        <w:rPr>
          <w:kern w:val="2"/>
          <w:lang w:eastAsia="zh-CN"/>
        </w:rPr>
        <w:t xml:space="preserve">controller. However, due to the independent </w:t>
      </w:r>
      <w:r w:rsidR="005E3B97">
        <w:rPr>
          <w:kern w:val="2"/>
          <w:lang w:eastAsia="zh-CN"/>
        </w:rPr>
        <w:t>LBT</w:t>
      </w:r>
      <w:r w:rsidR="005E3B97" w:rsidRPr="00140F28">
        <w:rPr>
          <w:kern w:val="2"/>
          <w:lang w:eastAsia="zh-CN"/>
        </w:rPr>
        <w:t xml:space="preserve"> </w:t>
      </w:r>
      <w:r w:rsidRPr="00140F28">
        <w:rPr>
          <w:kern w:val="2"/>
          <w:lang w:eastAsia="zh-CN"/>
        </w:rPr>
        <w:t>procedures</w:t>
      </w:r>
      <w:r w:rsidR="00B06124">
        <w:rPr>
          <w:kern w:val="2"/>
          <w:lang w:eastAsia="zh-CN"/>
        </w:rPr>
        <w:t xml:space="preserve"> </w:t>
      </w:r>
      <w:r w:rsidRPr="00140F28">
        <w:rPr>
          <w:kern w:val="2"/>
          <w:lang w:eastAsia="zh-CN"/>
        </w:rPr>
        <w:t xml:space="preserve">of individual TRPs, </w:t>
      </w:r>
      <w:r w:rsidR="00901242">
        <w:rPr>
          <w:rFonts w:hint="eastAsia"/>
          <w:kern w:val="2"/>
          <w:lang w:eastAsia="zh-CN"/>
        </w:rPr>
        <w:t>if a TRP starts transmission</w:t>
      </w:r>
      <w:r w:rsidR="00901242" w:rsidRPr="00901242">
        <w:rPr>
          <w:rFonts w:hint="eastAsia"/>
          <w:kern w:val="2"/>
          <w:lang w:eastAsia="zh-CN"/>
        </w:rPr>
        <w:t xml:space="preserve"> </w:t>
      </w:r>
      <w:r w:rsidR="00901242">
        <w:rPr>
          <w:rFonts w:hint="eastAsia"/>
          <w:kern w:val="2"/>
          <w:lang w:eastAsia="zh-CN"/>
        </w:rPr>
        <w:t xml:space="preserve">immediately after the LBT finishes </w:t>
      </w:r>
      <w:r w:rsidRPr="00140F28">
        <w:rPr>
          <w:kern w:val="2"/>
          <w:lang w:eastAsia="zh-CN"/>
        </w:rPr>
        <w:t xml:space="preserve">other in-group TRPs would be blocked upon sensing the </w:t>
      </w:r>
      <w:r w:rsidR="00D77CBA">
        <w:rPr>
          <w:kern w:val="2"/>
          <w:lang w:eastAsia="zh-CN"/>
        </w:rPr>
        <w:t>transmission</w:t>
      </w:r>
      <w:r w:rsidRPr="00140F28">
        <w:rPr>
          <w:kern w:val="2"/>
          <w:lang w:eastAsia="zh-CN"/>
        </w:rPr>
        <w:t xml:space="preserve"> of </w:t>
      </w:r>
      <w:r w:rsidR="00901242">
        <w:rPr>
          <w:rFonts w:hint="eastAsia"/>
          <w:kern w:val="2"/>
          <w:lang w:eastAsia="zh-CN"/>
        </w:rPr>
        <w:t>this TRP</w:t>
      </w:r>
      <w:r w:rsidRPr="00140F28">
        <w:rPr>
          <w:kern w:val="2"/>
          <w:lang w:eastAsia="zh-CN"/>
        </w:rPr>
        <w:t xml:space="preserve">. </w:t>
      </w:r>
    </w:p>
    <w:p w14:paraId="771A43F2" w14:textId="77777777" w:rsidR="00984E0E" w:rsidRDefault="00984E0E" w:rsidP="00466D88">
      <w:pPr>
        <w:rPr>
          <w:b/>
          <w:kern w:val="2"/>
          <w:lang w:eastAsia="zh-CN"/>
        </w:rPr>
      </w:pPr>
    </w:p>
    <w:p w14:paraId="45AD9559" w14:textId="77777777" w:rsidR="00BA2474" w:rsidRPr="008D5353" w:rsidRDefault="007770F1" w:rsidP="00466D88">
      <w:pPr>
        <w:rPr>
          <w:b/>
          <w:kern w:val="2"/>
          <w:lang w:eastAsia="zh-CN"/>
        </w:rPr>
      </w:pPr>
      <w:r>
        <w:rPr>
          <w:b/>
          <w:kern w:val="2"/>
          <w:lang w:eastAsia="zh-CN"/>
        </w:rPr>
        <w:t>LBT for transmission alignment</w:t>
      </w:r>
      <w:r w:rsidR="002447D0">
        <w:rPr>
          <w:b/>
          <w:kern w:val="2"/>
          <w:lang w:eastAsia="zh-CN"/>
        </w:rPr>
        <w:t xml:space="preserve"> </w:t>
      </w:r>
    </w:p>
    <w:p w14:paraId="2F4749AE" w14:textId="77777777" w:rsidR="0024619A" w:rsidRDefault="00BA2474" w:rsidP="00466D88">
      <w:pPr>
        <w:rPr>
          <w:kern w:val="2"/>
          <w:lang w:eastAsia="zh-CN"/>
        </w:rPr>
      </w:pPr>
      <w:r>
        <w:rPr>
          <w:kern w:val="2"/>
          <w:lang w:eastAsia="zh-CN"/>
        </w:rPr>
        <w:t>G</w:t>
      </w:r>
      <w:r w:rsidR="00FF5F79" w:rsidRPr="00140F28">
        <w:rPr>
          <w:kern w:val="2"/>
          <w:lang w:eastAsia="zh-CN"/>
        </w:rPr>
        <w:t xml:space="preserve">iven the current LBT mechanism, </w:t>
      </w:r>
      <w:r w:rsidR="004C0D0E">
        <w:rPr>
          <w:kern w:val="2"/>
          <w:lang w:eastAsia="zh-CN"/>
        </w:rPr>
        <w:t xml:space="preserve">the group TRPs can </w:t>
      </w:r>
      <w:r w:rsidR="00984E0E">
        <w:rPr>
          <w:kern w:val="2"/>
          <w:lang w:eastAsia="zh-CN"/>
        </w:rPr>
        <w:t xml:space="preserve">align their </w:t>
      </w:r>
      <w:r w:rsidR="00B06124">
        <w:rPr>
          <w:kern w:val="2"/>
          <w:lang w:eastAsia="zh-CN"/>
        </w:rPr>
        <w:t xml:space="preserve">LBT </w:t>
      </w:r>
      <w:r w:rsidR="00984E0E">
        <w:rPr>
          <w:kern w:val="2"/>
          <w:lang w:eastAsia="zh-CN"/>
        </w:rPr>
        <w:t>procedures towards starting the transmissions at the common target boundary. O</w:t>
      </w:r>
      <w:r w:rsidR="005E3B97">
        <w:rPr>
          <w:kern w:val="2"/>
          <w:lang w:eastAsia="zh-CN"/>
        </w:rPr>
        <w:t>ne</w:t>
      </w:r>
      <w:r w:rsidR="00FF5F79" w:rsidRPr="00140F28">
        <w:rPr>
          <w:kern w:val="2"/>
          <w:lang w:eastAsia="zh-CN"/>
        </w:rPr>
        <w:t xml:space="preserve"> feasible solution is for each in-group TRP to </w:t>
      </w:r>
      <w:r w:rsidR="00984E0E">
        <w:rPr>
          <w:kern w:val="2"/>
          <w:lang w:eastAsia="zh-CN"/>
        </w:rPr>
        <w:t xml:space="preserve">apply </w:t>
      </w:r>
      <w:r w:rsidR="0020478E" w:rsidRPr="00140F28">
        <w:rPr>
          <w:rFonts w:hint="eastAsia"/>
          <w:kern w:val="2"/>
          <w:lang w:eastAsia="zh-CN"/>
        </w:rPr>
        <w:t>self-</w:t>
      </w:r>
      <w:r w:rsidR="0020478E" w:rsidRPr="00140F28">
        <w:rPr>
          <w:rFonts w:hint="eastAsia"/>
          <w:kern w:val="2"/>
          <w:lang w:eastAsia="zh-CN"/>
        </w:rPr>
        <w:lastRenderedPageBreak/>
        <w:t>defer</w:t>
      </w:r>
      <w:r w:rsidR="00984E0E">
        <w:rPr>
          <w:kern w:val="2"/>
          <w:lang w:eastAsia="zh-CN"/>
        </w:rPr>
        <w:t>ral</w:t>
      </w:r>
      <w:r w:rsidR="00FF5F79" w:rsidRPr="00140F28">
        <w:rPr>
          <w:kern w:val="2"/>
          <w:lang w:eastAsia="zh-CN"/>
        </w:rPr>
        <w:t xml:space="preserve"> </w:t>
      </w:r>
      <w:r w:rsidR="00E83574">
        <w:rPr>
          <w:kern w:val="2"/>
          <w:lang w:eastAsia="zh-CN"/>
        </w:rPr>
        <w:t xml:space="preserve">after successful </w:t>
      </w:r>
      <w:r w:rsidR="002A7E1D">
        <w:rPr>
          <w:kern w:val="2"/>
          <w:lang w:eastAsia="zh-CN"/>
        </w:rPr>
        <w:t>backoff</w:t>
      </w:r>
      <w:r w:rsidR="00FF5F79" w:rsidRPr="00140F28">
        <w:rPr>
          <w:kern w:val="2"/>
          <w:lang w:eastAsia="zh-CN"/>
        </w:rPr>
        <w:t xml:space="preserve">. </w:t>
      </w:r>
      <w:r w:rsidR="002A7E1D">
        <w:rPr>
          <w:kern w:val="2"/>
          <w:lang w:eastAsia="zh-CN"/>
        </w:rPr>
        <w:t xml:space="preserve">In such case, individual post-backoff </w:t>
      </w:r>
      <w:r w:rsidR="00984E0E">
        <w:rPr>
          <w:kern w:val="2"/>
          <w:lang w:eastAsia="zh-CN"/>
        </w:rPr>
        <w:t xml:space="preserve">self-deferral </w:t>
      </w:r>
      <w:r w:rsidR="002A7E1D">
        <w:rPr>
          <w:kern w:val="2"/>
          <w:lang w:eastAsia="zh-CN"/>
        </w:rPr>
        <w:t xml:space="preserve">periods are aligned based on </w:t>
      </w:r>
      <w:r w:rsidR="00B31134">
        <w:rPr>
          <w:kern w:val="2"/>
          <w:lang w:eastAsia="zh-CN"/>
        </w:rPr>
        <w:t>that</w:t>
      </w:r>
      <w:r w:rsidR="002A7E1D" w:rsidRPr="00140F28">
        <w:rPr>
          <w:kern w:val="2"/>
          <w:lang w:eastAsia="zh-CN"/>
        </w:rPr>
        <w:t xml:space="preserve"> common </w:t>
      </w:r>
      <w:r w:rsidR="00E976C0">
        <w:rPr>
          <w:kern w:val="2"/>
          <w:lang w:eastAsia="zh-CN"/>
        </w:rPr>
        <w:t>start point</w:t>
      </w:r>
      <w:r w:rsidR="00B31134">
        <w:rPr>
          <w:kern w:val="2"/>
          <w:lang w:eastAsia="zh-CN"/>
        </w:rPr>
        <w:t>.</w:t>
      </w:r>
      <w:r w:rsidR="002A7E1D">
        <w:rPr>
          <w:kern w:val="2"/>
          <w:lang w:eastAsia="zh-CN"/>
        </w:rPr>
        <w:t xml:space="preserve">  </w:t>
      </w:r>
      <w:r w:rsidR="00FF5F79" w:rsidRPr="00140F28">
        <w:rPr>
          <w:kern w:val="2"/>
          <w:lang w:eastAsia="zh-CN"/>
        </w:rPr>
        <w:t xml:space="preserve">However, </w:t>
      </w:r>
      <w:r w:rsidR="00AD3BE7">
        <w:rPr>
          <w:kern w:val="2"/>
          <w:lang w:eastAsia="zh-CN"/>
        </w:rPr>
        <w:t xml:space="preserve">to avoid collisions with the transmissions of </w:t>
      </w:r>
      <w:r w:rsidR="00AD3BE7" w:rsidRPr="00140F28">
        <w:rPr>
          <w:rFonts w:hint="eastAsia"/>
          <w:kern w:val="2"/>
          <w:lang w:eastAsia="zh-CN"/>
        </w:rPr>
        <w:t xml:space="preserve">other </w:t>
      </w:r>
      <w:r w:rsidR="00AD3BE7" w:rsidRPr="00140F28">
        <w:rPr>
          <w:kern w:val="2"/>
          <w:lang w:eastAsia="zh-CN"/>
        </w:rPr>
        <w:t>competition</w:t>
      </w:r>
      <w:r w:rsidR="00AD3BE7">
        <w:rPr>
          <w:rFonts w:hint="eastAsia"/>
          <w:kern w:val="2"/>
          <w:lang w:eastAsia="zh-CN"/>
        </w:rPr>
        <w:t xml:space="preserve"> nodes which</w:t>
      </w:r>
      <w:r w:rsidR="00AD3BE7">
        <w:rPr>
          <w:kern w:val="2"/>
          <w:lang w:eastAsia="zh-CN"/>
        </w:rPr>
        <w:t xml:space="preserve"> may </w:t>
      </w:r>
      <w:r w:rsidR="00AD3BE7" w:rsidRPr="00140F28">
        <w:rPr>
          <w:rFonts w:hint="eastAsia"/>
          <w:kern w:val="2"/>
          <w:lang w:eastAsia="zh-CN"/>
        </w:rPr>
        <w:t xml:space="preserve">successfully complete </w:t>
      </w:r>
      <w:r w:rsidR="00AD3BE7" w:rsidRPr="00140F28">
        <w:rPr>
          <w:kern w:val="2"/>
          <w:lang w:eastAsia="zh-CN"/>
        </w:rPr>
        <w:t>their</w:t>
      </w:r>
      <w:r w:rsidR="00AD3BE7" w:rsidRPr="00140F28">
        <w:rPr>
          <w:rFonts w:hint="eastAsia"/>
          <w:kern w:val="2"/>
          <w:lang w:eastAsia="zh-CN"/>
        </w:rPr>
        <w:t xml:space="preserve"> LBT </w:t>
      </w:r>
      <w:r w:rsidR="0020478E" w:rsidRPr="00140F28">
        <w:rPr>
          <w:rFonts w:hint="eastAsia"/>
          <w:kern w:val="2"/>
          <w:lang w:eastAsia="zh-CN"/>
        </w:rPr>
        <w:t xml:space="preserve">during the self-deferral period, </w:t>
      </w:r>
      <w:r w:rsidR="00AD3BE7">
        <w:rPr>
          <w:kern w:val="2"/>
          <w:lang w:eastAsia="zh-CN"/>
        </w:rPr>
        <w:t xml:space="preserve">an </w:t>
      </w:r>
      <w:r w:rsidR="00080F76">
        <w:rPr>
          <w:kern w:val="2"/>
          <w:lang w:eastAsia="zh-CN"/>
        </w:rPr>
        <w:t xml:space="preserve">additional </w:t>
      </w:r>
      <w:r w:rsidR="00AD3BE7">
        <w:rPr>
          <w:kern w:val="2"/>
          <w:lang w:eastAsia="zh-CN"/>
        </w:rPr>
        <w:t>successful LBT</w:t>
      </w:r>
      <w:r w:rsidR="00080F76">
        <w:rPr>
          <w:kern w:val="2"/>
          <w:lang w:eastAsia="zh-CN"/>
        </w:rPr>
        <w:t xml:space="preserve"> </w:t>
      </w:r>
      <w:r w:rsidR="00AD3BE7">
        <w:rPr>
          <w:kern w:val="2"/>
          <w:lang w:eastAsia="zh-CN"/>
        </w:rPr>
        <w:t>has to precede the transmission</w:t>
      </w:r>
      <w:r w:rsidR="003C57D5">
        <w:rPr>
          <w:kern w:val="2"/>
          <w:lang w:eastAsia="zh-CN"/>
        </w:rPr>
        <w:t xml:space="preserve"> of the</w:t>
      </w:r>
      <w:r w:rsidR="00AD3BE7">
        <w:rPr>
          <w:kern w:val="2"/>
          <w:lang w:eastAsia="zh-CN"/>
        </w:rPr>
        <w:t xml:space="preserve"> TRP</w:t>
      </w:r>
      <w:r w:rsidR="008367B0" w:rsidRPr="00140F28">
        <w:rPr>
          <w:kern w:val="2"/>
          <w:lang w:eastAsia="zh-CN"/>
        </w:rPr>
        <w:t xml:space="preserve">. </w:t>
      </w:r>
      <w:r w:rsidR="00AD3BE7">
        <w:rPr>
          <w:rFonts w:hint="eastAsia"/>
          <w:kern w:val="2"/>
          <w:lang w:eastAsia="zh-CN"/>
        </w:rPr>
        <w:t xml:space="preserve"> </w:t>
      </w:r>
      <w:r w:rsidR="003C57D5">
        <w:rPr>
          <w:kern w:val="2"/>
          <w:lang w:eastAsia="zh-CN"/>
        </w:rPr>
        <w:t xml:space="preserve">This </w:t>
      </w:r>
      <w:r w:rsidR="00E2629C">
        <w:rPr>
          <w:kern w:val="2"/>
          <w:lang w:eastAsia="zh-CN"/>
        </w:rPr>
        <w:t>can be achieved</w:t>
      </w:r>
      <w:r w:rsidR="00060CD0">
        <w:rPr>
          <w:kern w:val="2"/>
          <w:lang w:eastAsia="zh-CN"/>
        </w:rPr>
        <w:t xml:space="preserve"> us</w:t>
      </w:r>
      <w:r w:rsidR="00E6093C">
        <w:rPr>
          <w:kern w:val="2"/>
          <w:lang w:eastAsia="zh-CN"/>
        </w:rPr>
        <w:t>ing one of two</w:t>
      </w:r>
      <w:r w:rsidR="00093364">
        <w:rPr>
          <w:kern w:val="2"/>
          <w:lang w:eastAsia="zh-CN"/>
        </w:rPr>
        <w:t xml:space="preserve"> techniques;</w:t>
      </w:r>
      <w:r w:rsidR="00060CD0">
        <w:rPr>
          <w:kern w:val="2"/>
          <w:lang w:eastAsia="zh-CN"/>
        </w:rPr>
        <w:t xml:space="preserve"> 1</w:t>
      </w:r>
      <w:r w:rsidR="00E6093C">
        <w:rPr>
          <w:kern w:val="2"/>
          <w:lang w:eastAsia="zh-CN"/>
        </w:rPr>
        <w:t>) E</w:t>
      </w:r>
      <w:r w:rsidR="00060CD0">
        <w:rPr>
          <w:kern w:val="2"/>
          <w:lang w:eastAsia="zh-CN"/>
        </w:rPr>
        <w:t xml:space="preserve">ach TRP performs one-shot </w:t>
      </w:r>
      <w:r w:rsidR="00E6093C">
        <w:rPr>
          <w:kern w:val="2"/>
          <w:lang w:eastAsia="zh-CN"/>
        </w:rPr>
        <w:t xml:space="preserve">CAT2 </w:t>
      </w:r>
      <w:r w:rsidR="003C57D5">
        <w:rPr>
          <w:kern w:val="2"/>
          <w:lang w:eastAsia="zh-CN"/>
        </w:rPr>
        <w:t>LBT</w:t>
      </w:r>
      <w:r w:rsidR="00E6093C">
        <w:rPr>
          <w:kern w:val="2"/>
          <w:lang w:eastAsia="zh-CN"/>
        </w:rPr>
        <w:t xml:space="preserve"> after applying the </w:t>
      </w:r>
      <w:r w:rsidR="002A7E1D">
        <w:rPr>
          <w:kern w:val="2"/>
          <w:lang w:eastAsia="zh-CN"/>
        </w:rPr>
        <w:t xml:space="preserve">(idle) </w:t>
      </w:r>
      <w:r w:rsidR="00E6093C">
        <w:rPr>
          <w:kern w:val="2"/>
          <w:lang w:eastAsia="zh-CN"/>
        </w:rPr>
        <w:t xml:space="preserve">self-deferral period, as specified in LAA , </w:t>
      </w:r>
      <w:r w:rsidR="00093364">
        <w:rPr>
          <w:kern w:val="2"/>
          <w:lang w:eastAsia="zh-CN"/>
        </w:rPr>
        <w:t xml:space="preserve">such that </w:t>
      </w:r>
      <w:r w:rsidR="00E6093C">
        <w:rPr>
          <w:kern w:val="2"/>
          <w:lang w:eastAsia="zh-CN"/>
        </w:rPr>
        <w:t xml:space="preserve">all in-group TRPs can </w:t>
      </w:r>
      <w:r w:rsidR="00261FE6">
        <w:rPr>
          <w:kern w:val="2"/>
          <w:lang w:eastAsia="zh-CN"/>
        </w:rPr>
        <w:t>finish their</w:t>
      </w:r>
      <w:r w:rsidR="00E6093C">
        <w:rPr>
          <w:kern w:val="2"/>
          <w:lang w:eastAsia="zh-CN"/>
        </w:rPr>
        <w:t xml:space="preserve"> CAT2 LBT </w:t>
      </w:r>
      <w:r w:rsidR="00093364">
        <w:rPr>
          <w:kern w:val="2"/>
          <w:lang w:eastAsia="zh-CN"/>
        </w:rPr>
        <w:t xml:space="preserve">at </w:t>
      </w:r>
      <w:r w:rsidR="00060CD0">
        <w:rPr>
          <w:kern w:val="2"/>
          <w:lang w:eastAsia="zh-CN"/>
        </w:rPr>
        <w:t>the common starting point. 2) Each TRP continues with post-backoff</w:t>
      </w:r>
      <w:r w:rsidR="00261FE6">
        <w:rPr>
          <w:kern w:val="2"/>
          <w:lang w:eastAsia="zh-CN"/>
        </w:rPr>
        <w:t xml:space="preserve"> LBT</w:t>
      </w:r>
      <w:r w:rsidR="00060CD0">
        <w:rPr>
          <w:kern w:val="2"/>
          <w:lang w:eastAsia="zh-CN"/>
        </w:rPr>
        <w:t xml:space="preserve"> during the </w:t>
      </w:r>
      <w:r w:rsidR="00261FE6">
        <w:rPr>
          <w:kern w:val="2"/>
          <w:lang w:eastAsia="zh-CN"/>
        </w:rPr>
        <w:t xml:space="preserve">respective </w:t>
      </w:r>
      <w:r w:rsidR="00060CD0">
        <w:rPr>
          <w:kern w:val="2"/>
          <w:lang w:eastAsia="zh-CN"/>
        </w:rPr>
        <w:t>self</w:t>
      </w:r>
      <w:r w:rsidR="00093364">
        <w:rPr>
          <w:kern w:val="2"/>
          <w:lang w:eastAsia="zh-CN"/>
        </w:rPr>
        <w:t>-deferral period and terminates it</w:t>
      </w:r>
      <w:r w:rsidR="00060CD0">
        <w:rPr>
          <w:kern w:val="2"/>
          <w:lang w:eastAsia="zh-CN"/>
        </w:rPr>
        <w:t xml:space="preserve"> </w:t>
      </w:r>
      <w:r w:rsidR="00093364">
        <w:rPr>
          <w:kern w:val="2"/>
          <w:lang w:eastAsia="zh-CN"/>
        </w:rPr>
        <w:t>at</w:t>
      </w:r>
      <w:r w:rsidR="00060CD0">
        <w:rPr>
          <w:kern w:val="2"/>
          <w:lang w:eastAsia="zh-CN"/>
        </w:rPr>
        <w:t xml:space="preserve"> the common start point.</w:t>
      </w:r>
    </w:p>
    <w:p w14:paraId="5CE26396" w14:textId="198F4100" w:rsidR="00DA0CF0" w:rsidRDefault="0024619A" w:rsidP="0024619A">
      <w:r>
        <w:rPr>
          <w:kern w:val="2"/>
          <w:lang w:eastAsia="zh-CN"/>
        </w:rPr>
        <w:t xml:space="preserve">Another possible solution </w:t>
      </w:r>
      <w:r w:rsidRPr="00140F28">
        <w:rPr>
          <w:kern w:val="2"/>
          <w:lang w:eastAsia="zh-CN"/>
        </w:rPr>
        <w:t xml:space="preserve">to enable joint TRP channel access </w:t>
      </w:r>
      <w:r>
        <w:rPr>
          <w:kern w:val="2"/>
          <w:lang w:eastAsia="zh-CN"/>
        </w:rPr>
        <w:t xml:space="preserve">without the (post-backoff) self-deferral </w:t>
      </w:r>
      <w:r w:rsidRPr="00140F28">
        <w:rPr>
          <w:kern w:val="2"/>
          <w:lang w:eastAsia="zh-CN"/>
        </w:rPr>
        <w:t xml:space="preserve">is for each in-group TRP to </w:t>
      </w:r>
      <w:r w:rsidR="00E11BCC">
        <w:rPr>
          <w:kern w:val="2"/>
          <w:lang w:eastAsia="zh-CN"/>
        </w:rPr>
        <w:t xml:space="preserve">align </w:t>
      </w:r>
      <w:r w:rsidR="00B31134">
        <w:rPr>
          <w:kern w:val="2"/>
          <w:lang w:eastAsia="zh-CN"/>
        </w:rPr>
        <w:t xml:space="preserve">its LBT </w:t>
      </w:r>
      <w:r w:rsidR="00B06124">
        <w:rPr>
          <w:kern w:val="2"/>
          <w:lang w:eastAsia="zh-CN"/>
        </w:rPr>
        <w:t xml:space="preserve">of </w:t>
      </w:r>
      <w:r>
        <w:rPr>
          <w:kern w:val="2"/>
          <w:lang w:eastAsia="zh-CN"/>
        </w:rPr>
        <w:t>duration</w:t>
      </w:r>
      <w:r w:rsidR="00B06124">
        <w:rPr>
          <w:kern w:val="2"/>
          <w:lang w:eastAsia="zh-CN"/>
        </w:rPr>
        <w:t xml:space="preserve"> </w:t>
      </w:r>
      <w:r>
        <w:rPr>
          <w:kern w:val="2"/>
          <w:lang w:eastAsia="zh-CN"/>
        </w:rPr>
        <w:t>T</w:t>
      </w:r>
      <w:r>
        <w:rPr>
          <w:kern w:val="2"/>
          <w:vertAlign w:val="subscript"/>
          <w:lang w:eastAsia="zh-CN"/>
        </w:rPr>
        <w:t xml:space="preserve">LBT </w:t>
      </w:r>
      <w:r>
        <w:rPr>
          <w:kern w:val="2"/>
          <w:lang w:eastAsia="zh-CN"/>
        </w:rPr>
        <w:t xml:space="preserve">only to end at </w:t>
      </w:r>
      <w:r w:rsidRPr="00140F28">
        <w:rPr>
          <w:kern w:val="2"/>
          <w:lang w:eastAsia="zh-CN"/>
        </w:rPr>
        <w:t>the common target boundary</w:t>
      </w:r>
      <w:r>
        <w:rPr>
          <w:kern w:val="2"/>
          <w:lang w:eastAsia="zh-CN"/>
        </w:rPr>
        <w:t>,</w:t>
      </w:r>
      <w:r w:rsidRPr="00FB6CF0">
        <w:rPr>
          <w:kern w:val="2"/>
          <w:lang w:eastAsia="zh-CN"/>
        </w:rPr>
        <w:t xml:space="preserve"> </w:t>
      </w:r>
      <w:r>
        <w:rPr>
          <w:kern w:val="2"/>
          <w:lang w:eastAsia="zh-CN"/>
        </w:rPr>
        <w:t>t</w:t>
      </w:r>
      <w:r>
        <w:rPr>
          <w:kern w:val="2"/>
          <w:vertAlign w:val="subscript"/>
          <w:lang w:eastAsia="zh-CN"/>
        </w:rPr>
        <w:t>target</w:t>
      </w:r>
      <w:r>
        <w:rPr>
          <w:kern w:val="2"/>
          <w:lang w:eastAsia="zh-CN"/>
        </w:rPr>
        <w:t>, if successful. In other words, each TRP</w:t>
      </w:r>
      <w:r w:rsidR="00E976C0">
        <w:rPr>
          <w:kern w:val="2"/>
          <w:lang w:eastAsia="zh-CN"/>
        </w:rPr>
        <w:t xml:space="preserve"> rather defers its backoff period</w:t>
      </w:r>
      <w:r>
        <w:rPr>
          <w:kern w:val="2"/>
          <w:lang w:eastAsia="zh-CN"/>
        </w:rPr>
        <w:t xml:space="preserve"> such that it starts at t</w:t>
      </w:r>
      <w:r>
        <w:rPr>
          <w:kern w:val="2"/>
          <w:vertAlign w:val="subscript"/>
          <w:lang w:eastAsia="zh-CN"/>
        </w:rPr>
        <w:t>target</w:t>
      </w:r>
      <w:r>
        <w:rPr>
          <w:kern w:val="2"/>
          <w:lang w:eastAsia="zh-CN"/>
        </w:rPr>
        <w:t xml:space="preserve"> -T</w:t>
      </w:r>
      <w:r>
        <w:rPr>
          <w:kern w:val="2"/>
          <w:vertAlign w:val="subscript"/>
          <w:lang w:eastAsia="zh-CN"/>
        </w:rPr>
        <w:t>LBT</w:t>
      </w:r>
      <w:r>
        <w:rPr>
          <w:kern w:val="2"/>
          <w:lang w:eastAsia="zh-CN"/>
        </w:rPr>
        <w:t xml:space="preserve"> and thus </w:t>
      </w:r>
      <w:r w:rsidR="00E11BCC">
        <w:rPr>
          <w:kern w:val="2"/>
          <w:lang w:eastAsia="zh-CN"/>
        </w:rPr>
        <w:t>the ending point is aligned</w:t>
      </w:r>
      <w:r>
        <w:rPr>
          <w:kern w:val="2"/>
          <w:lang w:eastAsia="zh-CN"/>
        </w:rPr>
        <w:t xml:space="preserve"> </w:t>
      </w:r>
      <w:r w:rsidR="00E11BCC">
        <w:rPr>
          <w:kern w:val="2"/>
          <w:lang w:eastAsia="zh-CN"/>
        </w:rPr>
        <w:t>to</w:t>
      </w:r>
      <w:r>
        <w:rPr>
          <w:kern w:val="2"/>
          <w:lang w:eastAsia="zh-CN"/>
        </w:rPr>
        <w:t xml:space="preserve"> </w:t>
      </w:r>
      <w:r w:rsidRPr="00140F28">
        <w:rPr>
          <w:kern w:val="2"/>
          <w:lang w:eastAsia="zh-CN"/>
        </w:rPr>
        <w:t xml:space="preserve">the common </w:t>
      </w:r>
      <w:r>
        <w:rPr>
          <w:kern w:val="2"/>
          <w:lang w:eastAsia="zh-CN"/>
        </w:rPr>
        <w:t>t</w:t>
      </w:r>
      <w:r>
        <w:rPr>
          <w:kern w:val="2"/>
          <w:vertAlign w:val="subscript"/>
          <w:lang w:eastAsia="zh-CN"/>
        </w:rPr>
        <w:t>target</w:t>
      </w:r>
      <w:r>
        <w:rPr>
          <w:kern w:val="2"/>
          <w:lang w:eastAsia="zh-CN"/>
        </w:rPr>
        <w:t xml:space="preserve"> if completed successfully. This is depicted in Fig</w:t>
      </w:r>
      <w:r w:rsidR="004C0D0E">
        <w:rPr>
          <w:kern w:val="2"/>
          <w:lang w:eastAsia="zh-CN"/>
        </w:rPr>
        <w:t xml:space="preserve">. </w:t>
      </w:r>
      <w:r w:rsidR="00125234">
        <w:rPr>
          <w:kern w:val="2"/>
          <w:lang w:eastAsia="zh-CN"/>
        </w:rPr>
        <w:t xml:space="preserve">8 </w:t>
      </w:r>
      <w:r>
        <w:rPr>
          <w:kern w:val="2"/>
          <w:lang w:eastAsia="zh-CN"/>
        </w:rPr>
        <w:t>in which T</w:t>
      </w:r>
      <w:r>
        <w:rPr>
          <w:kern w:val="2"/>
          <w:vertAlign w:val="subscript"/>
          <w:lang w:eastAsia="zh-CN"/>
        </w:rPr>
        <w:t>LBT</w:t>
      </w:r>
      <w:r>
        <w:rPr>
          <w:kern w:val="2"/>
          <w:lang w:eastAsia="zh-CN"/>
        </w:rPr>
        <w:t xml:space="preserve"> </w:t>
      </w:r>
      <w:r w:rsidR="00E11BCC">
        <w:rPr>
          <w:kern w:val="2"/>
          <w:lang w:eastAsia="zh-CN"/>
        </w:rPr>
        <w:t xml:space="preserve">, </w:t>
      </w:r>
      <w:r w:rsidR="00902B9F">
        <w:rPr>
          <w:kern w:val="2"/>
          <w:lang w:eastAsia="zh-CN"/>
        </w:rPr>
        <w:t xml:space="preserve">including </w:t>
      </w:r>
      <w:r>
        <w:rPr>
          <w:kern w:val="2"/>
          <w:lang w:eastAsia="zh-CN"/>
        </w:rPr>
        <w:t>the initial CCA</w:t>
      </w:r>
      <w:r w:rsidR="00E11BCC">
        <w:rPr>
          <w:kern w:val="2"/>
          <w:lang w:eastAsia="zh-CN"/>
        </w:rPr>
        <w:t xml:space="preserve">, </w:t>
      </w:r>
      <w:r>
        <w:rPr>
          <w:kern w:val="2"/>
          <w:lang w:eastAsia="zh-CN"/>
        </w:rPr>
        <w:t xml:space="preserve"> </w:t>
      </w:r>
      <w:r w:rsidR="00E11BCC">
        <w:rPr>
          <w:kern w:val="2"/>
          <w:lang w:eastAsia="zh-CN"/>
        </w:rPr>
        <w:t xml:space="preserve">is represented by </w:t>
      </w:r>
      <w:r>
        <w:rPr>
          <w:kern w:val="2"/>
          <w:lang w:eastAsia="zh-CN"/>
        </w:rPr>
        <w:t>the backoff duration CW.</w:t>
      </w:r>
      <w:r w:rsidR="00E976C0">
        <w:rPr>
          <w:kern w:val="2"/>
          <w:lang w:eastAsia="zh-CN"/>
        </w:rPr>
        <w:t xml:space="preserve"> </w:t>
      </w:r>
      <w:r>
        <w:rPr>
          <w:kern w:val="2"/>
          <w:lang w:eastAsia="zh-CN"/>
        </w:rPr>
        <w:t>W</w:t>
      </w:r>
      <w:r w:rsidR="00B31134">
        <w:rPr>
          <w:kern w:val="2"/>
          <w:lang w:eastAsia="zh-CN"/>
        </w:rPr>
        <w:t>hile no additional LBT</w:t>
      </w:r>
      <w:r>
        <w:rPr>
          <w:kern w:val="2"/>
          <w:lang w:eastAsia="zh-CN"/>
        </w:rPr>
        <w:t xml:space="preserve"> is requi</w:t>
      </w:r>
      <w:r w:rsidR="00B31134">
        <w:rPr>
          <w:kern w:val="2"/>
          <w:lang w:eastAsia="zh-CN"/>
        </w:rPr>
        <w:t xml:space="preserve">red after the TRP’s backoff </w:t>
      </w:r>
      <w:r>
        <w:rPr>
          <w:kern w:val="2"/>
          <w:lang w:eastAsia="zh-CN"/>
        </w:rPr>
        <w:t xml:space="preserve">procedure, this technique further exploits the benefits of joint TRP channel access by inherently avoiding the blocking effects captured in Fig. </w:t>
      </w:r>
      <w:r w:rsidR="00125234">
        <w:rPr>
          <w:kern w:val="2"/>
          <w:lang w:eastAsia="zh-CN"/>
        </w:rPr>
        <w:t>7</w:t>
      </w:r>
      <w:r>
        <w:rPr>
          <w:kern w:val="2"/>
          <w:lang w:eastAsia="zh-CN"/>
        </w:rPr>
        <w:t xml:space="preserve">. </w:t>
      </w:r>
      <w:r w:rsidR="00655B79">
        <w:rPr>
          <w:kern w:val="2"/>
          <w:lang w:eastAsia="zh-CN"/>
        </w:rPr>
        <w:t xml:space="preserve"> </w:t>
      </w:r>
      <w:r w:rsidR="00A66913">
        <w:rPr>
          <w:bCs/>
        </w:rPr>
        <w:t xml:space="preserve"> </w:t>
      </w:r>
    </w:p>
    <w:p w14:paraId="7413675A" w14:textId="77777777" w:rsidR="00DA0CF0" w:rsidRPr="00140F28" w:rsidRDefault="00FB5237" w:rsidP="00DA0CF0">
      <w:pPr>
        <w:pStyle w:val="a5"/>
      </w:pPr>
      <w:r>
        <w:rPr>
          <w:noProof/>
          <w:lang w:val="en-US"/>
        </w:rPr>
        <w:drawing>
          <wp:inline distT="0" distB="0" distL="0" distR="0" wp14:anchorId="3B39467D" wp14:editId="1F52050D">
            <wp:extent cx="4162425" cy="3497580"/>
            <wp:effectExtent l="0" t="0" r="9525" b="0"/>
            <wp:docPr id="3" name="Picture 3" descr="Joint TRP single channel-CCA deferr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oint TRP single channel-CCA deferral_3"/>
                    <pic:cNvPicPr>
                      <a:picLocks noChangeAspect="1" noChangeArrowheads="1"/>
                    </pic:cNvPicPr>
                  </pic:nvPicPr>
                  <pic:blipFill>
                    <a:blip r:embed="rId17" cstate="print"/>
                    <a:srcRect r="29646" b="9967"/>
                    <a:stretch>
                      <a:fillRect/>
                    </a:stretch>
                  </pic:blipFill>
                  <pic:spPr bwMode="auto">
                    <a:xfrm>
                      <a:off x="0" y="0"/>
                      <a:ext cx="4162425" cy="3497580"/>
                    </a:xfrm>
                    <a:prstGeom prst="rect">
                      <a:avLst/>
                    </a:prstGeom>
                    <a:noFill/>
                    <a:ln w="9525">
                      <a:noFill/>
                      <a:miter lim="800000"/>
                      <a:headEnd/>
                      <a:tailEnd/>
                    </a:ln>
                  </pic:spPr>
                </pic:pic>
              </a:graphicData>
            </a:graphic>
          </wp:inline>
        </w:drawing>
      </w:r>
    </w:p>
    <w:p w14:paraId="2770DD2F" w14:textId="27BD514D" w:rsidR="00DA0CF0" w:rsidRDefault="00DA0CF0" w:rsidP="00DA0CF0">
      <w:pPr>
        <w:rPr>
          <w:kern w:val="2"/>
          <w:lang w:eastAsia="zh-CN"/>
        </w:rPr>
      </w:pPr>
      <w:r>
        <w:rPr>
          <w:b/>
          <w:sz w:val="20"/>
        </w:rPr>
        <w:t>Fig</w:t>
      </w:r>
      <w:r w:rsidR="00954804">
        <w:rPr>
          <w:b/>
          <w:sz w:val="20"/>
        </w:rPr>
        <w:t>ure</w:t>
      </w:r>
      <w:r>
        <w:rPr>
          <w:b/>
          <w:sz w:val="20"/>
        </w:rPr>
        <w:t xml:space="preserve"> </w:t>
      </w:r>
      <w:r w:rsidR="00125234">
        <w:rPr>
          <w:b/>
          <w:sz w:val="20"/>
        </w:rPr>
        <w:t>8</w:t>
      </w:r>
      <w:r w:rsidR="00954804">
        <w:rPr>
          <w:b/>
          <w:sz w:val="20"/>
        </w:rPr>
        <w:t>.</w:t>
      </w:r>
      <w:r w:rsidR="00AA55CF" w:rsidRPr="00BC143F">
        <w:rPr>
          <w:b/>
          <w:sz w:val="20"/>
        </w:rPr>
        <w:t xml:space="preserve"> </w:t>
      </w:r>
      <w:r w:rsidRPr="00BC143F">
        <w:rPr>
          <w:b/>
          <w:sz w:val="20"/>
        </w:rPr>
        <w:t xml:space="preserve">Illustration of </w:t>
      </w:r>
      <w:r w:rsidRPr="00BC143F">
        <w:rPr>
          <w:b/>
          <w:bCs/>
          <w:sz w:val="20"/>
        </w:rPr>
        <w:t xml:space="preserve">joint TRP channel access using </w:t>
      </w:r>
      <w:r>
        <w:rPr>
          <w:b/>
          <w:bCs/>
          <w:sz w:val="20"/>
        </w:rPr>
        <w:t xml:space="preserve">LBT deferral with individual backoff </w:t>
      </w:r>
      <w:r w:rsidR="004C0D0E">
        <w:rPr>
          <w:b/>
          <w:bCs/>
          <w:sz w:val="20"/>
        </w:rPr>
        <w:t xml:space="preserve">aligned to </w:t>
      </w:r>
      <w:r>
        <w:rPr>
          <w:b/>
          <w:bCs/>
          <w:sz w:val="20"/>
        </w:rPr>
        <w:t xml:space="preserve">end at </w:t>
      </w:r>
      <w:r w:rsidRPr="00BC143F">
        <w:rPr>
          <w:b/>
          <w:bCs/>
          <w:sz w:val="20"/>
        </w:rPr>
        <w:t>the common start point</w:t>
      </w:r>
      <w:r w:rsidR="00B31134">
        <w:rPr>
          <w:b/>
          <w:bCs/>
          <w:sz w:val="20"/>
        </w:rPr>
        <w:t xml:space="preserve"> t</w:t>
      </w:r>
      <w:r w:rsidR="00B31134" w:rsidRPr="008D5353">
        <w:rPr>
          <w:rFonts w:ascii="Times New Roman Bold" w:hAnsi="Times New Roman Bold"/>
          <w:b/>
          <w:bCs/>
          <w:sz w:val="20"/>
          <w:vertAlign w:val="subscript"/>
        </w:rPr>
        <w:t>target</w:t>
      </w:r>
      <w:r w:rsidR="00B06124">
        <w:rPr>
          <w:b/>
          <w:bCs/>
          <w:sz w:val="20"/>
        </w:rPr>
        <w:t>, when successful.</w:t>
      </w:r>
    </w:p>
    <w:p w14:paraId="2FE226B9" w14:textId="058FB07B" w:rsidR="00FF5F79" w:rsidRPr="00140F28" w:rsidRDefault="00965B3A" w:rsidP="00F32DF0">
      <w:r>
        <w:rPr>
          <w:kern w:val="2"/>
          <w:lang w:eastAsia="zh-CN"/>
        </w:rPr>
        <w:t>T</w:t>
      </w:r>
      <w:r w:rsidR="00E61751">
        <w:rPr>
          <w:kern w:val="2"/>
          <w:lang w:eastAsia="zh-CN"/>
        </w:rPr>
        <w:t xml:space="preserve">he </w:t>
      </w:r>
      <w:r>
        <w:rPr>
          <w:kern w:val="2"/>
          <w:lang w:eastAsia="zh-CN"/>
        </w:rPr>
        <w:t xml:space="preserve">LBT computations and energy consumption can also be reduced compared with self-deferral schemes when one or more TRP fail to sense the channel idle immediately before the common start time </w:t>
      </w:r>
      <w:r w:rsidR="004C0D0E">
        <w:rPr>
          <w:kern w:val="2"/>
          <w:lang w:eastAsia="zh-CN"/>
        </w:rPr>
        <w:t>while</w:t>
      </w:r>
      <w:r>
        <w:rPr>
          <w:kern w:val="2"/>
          <w:lang w:eastAsia="zh-CN"/>
        </w:rPr>
        <w:t xml:space="preserve"> the current </w:t>
      </w:r>
      <w:r w:rsidR="004C0D0E">
        <w:rPr>
          <w:kern w:val="2"/>
          <w:lang w:eastAsia="zh-CN"/>
        </w:rPr>
        <w:t>channel access</w:t>
      </w:r>
      <w:r>
        <w:rPr>
          <w:kern w:val="2"/>
          <w:lang w:eastAsia="zh-CN"/>
        </w:rPr>
        <w:t xml:space="preserve"> </w:t>
      </w:r>
      <w:r w:rsidR="00B31134">
        <w:rPr>
          <w:kern w:val="2"/>
          <w:lang w:eastAsia="zh-CN"/>
        </w:rPr>
        <w:t xml:space="preserve">mechanism </w:t>
      </w:r>
      <w:r>
        <w:rPr>
          <w:kern w:val="2"/>
          <w:lang w:eastAsia="zh-CN"/>
        </w:rPr>
        <w:t>would continuously repeat the initial CCA probably until the end of the other in-group COTs</w:t>
      </w:r>
      <w:r w:rsidR="001B5DB2">
        <w:rPr>
          <w:kern w:val="2"/>
          <w:lang w:eastAsia="zh-CN"/>
        </w:rPr>
        <w:t>.</w:t>
      </w:r>
      <w:r w:rsidR="00E61751">
        <w:rPr>
          <w:kern w:val="2"/>
          <w:lang w:eastAsia="zh-CN"/>
        </w:rPr>
        <w:t xml:space="preserve"> </w:t>
      </w:r>
      <w:r w:rsidR="00F130CA">
        <w:rPr>
          <w:kern w:val="2"/>
          <w:lang w:eastAsia="zh-CN"/>
        </w:rPr>
        <w:t xml:space="preserve">  </w:t>
      </w:r>
      <w:r w:rsidR="00655B79">
        <w:rPr>
          <w:kern w:val="2"/>
          <w:lang w:eastAsia="zh-CN"/>
        </w:rPr>
        <w:t xml:space="preserve"> </w:t>
      </w:r>
      <w:r w:rsidR="00060CD0">
        <w:rPr>
          <w:kern w:val="2"/>
          <w:lang w:eastAsia="zh-CN"/>
        </w:rPr>
        <w:t xml:space="preserve">     </w:t>
      </w:r>
      <w:r w:rsidR="00E2629C">
        <w:rPr>
          <w:kern w:val="2"/>
          <w:lang w:eastAsia="zh-CN"/>
        </w:rPr>
        <w:t xml:space="preserve">  </w:t>
      </w:r>
    </w:p>
    <w:p w14:paraId="11F44819" w14:textId="77777777" w:rsidR="002447D0" w:rsidRDefault="00145DD1" w:rsidP="00A62953">
      <w:pPr>
        <w:rPr>
          <w:b/>
          <w:lang w:eastAsia="zh-CN"/>
        </w:rPr>
      </w:pPr>
      <w:bookmarkStart w:id="16" w:name="OLE_LINK25"/>
      <w:bookmarkStart w:id="17" w:name="OLE_LINK26"/>
      <w:r>
        <w:rPr>
          <w:b/>
          <w:lang w:eastAsia="zh-CN"/>
        </w:rPr>
        <w:t xml:space="preserve">Spatial reuse by </w:t>
      </w:r>
      <w:r w:rsidR="00AD196A">
        <w:rPr>
          <w:b/>
          <w:lang w:eastAsia="zh-CN"/>
        </w:rPr>
        <w:t>NR-U</w:t>
      </w:r>
      <w:r>
        <w:rPr>
          <w:b/>
          <w:lang w:eastAsia="zh-CN"/>
        </w:rPr>
        <w:t xml:space="preserve"> </w:t>
      </w:r>
      <w:r w:rsidR="006F3C64">
        <w:rPr>
          <w:b/>
          <w:lang w:eastAsia="zh-CN"/>
        </w:rPr>
        <w:t>waveform</w:t>
      </w:r>
      <w:r>
        <w:rPr>
          <w:b/>
          <w:lang w:eastAsia="zh-CN"/>
        </w:rPr>
        <w:t xml:space="preserve"> identification</w:t>
      </w:r>
    </w:p>
    <w:p w14:paraId="637EA618" w14:textId="5EACE42C" w:rsidR="001D4028" w:rsidRDefault="001D4028" w:rsidP="001D4028">
      <w:r>
        <w:t xml:space="preserve">Alternatively, </w:t>
      </w:r>
      <w:r w:rsidR="00D77CBA">
        <w:t>spatial</w:t>
      </w:r>
      <w:r>
        <w:t xml:space="preserve"> reuse could be achieved by determining whether the interference emanates from NR-Unlicensed nodes or not. Hence, in case of collision, simultaneous transmissions from NR-Unlicensed nodes could be allowed. Therefore, the interference type has to be identified, which could be achieved through NR-Unlicensed specific reference signals</w:t>
      </w:r>
      <w:r w:rsidR="00514829">
        <w:t xml:space="preserve"> </w:t>
      </w:r>
      <w:r>
        <w:t xml:space="preserve">or physical layer channels, in which more parameters for spatial reuse can be carried. Hence, the design and transmission of such </w:t>
      </w:r>
      <w:r w:rsidR="002632F3">
        <w:t>signal</w:t>
      </w:r>
      <w:r>
        <w:t>s should be studied. Notably, the similar mechanism was adopted in IEEE802.11ax for spatial reuse. Interference type determination could also be performed by energy detection using zero-power resources, e.g., [</w:t>
      </w:r>
      <w:r w:rsidR="005A0A20">
        <w:t>8</w:t>
      </w:r>
      <w:r>
        <w:t xml:space="preserve">], which could be used to distinguish an interference pattern being from the same or different NR operator, the same </w:t>
      </w:r>
      <w:r>
        <w:lastRenderedPageBreak/>
        <w:t>or different RAT, etc. In [</w:t>
      </w:r>
      <w:r w:rsidR="005A0A20">
        <w:t>9</w:t>
      </w:r>
      <w:r>
        <w:t>], it was shown that such detection can be reliable with regards to both detection probability and false detection probability. Hence, RAN1 could further study and evaluate suitable zero-power patterns (e.g., based on ZP-CSI-RS) for determining the interference type.</w:t>
      </w:r>
    </w:p>
    <w:p w14:paraId="0CB6DDB5" w14:textId="77777777" w:rsidR="001D4028" w:rsidRDefault="001D4028" w:rsidP="001D4028">
      <w:pPr>
        <w:rPr>
          <w:b/>
          <w:u w:val="single"/>
        </w:rPr>
      </w:pPr>
    </w:p>
    <w:p w14:paraId="5E642D50" w14:textId="6BB64E92" w:rsidR="001D4028" w:rsidRPr="006838A2" w:rsidRDefault="001D4028" w:rsidP="001D4028">
      <w:pPr>
        <w:rPr>
          <w:b/>
          <w:i/>
        </w:rPr>
      </w:pPr>
      <w:bookmarkStart w:id="18" w:name="_GoBack"/>
      <w:r w:rsidRPr="006838A2">
        <w:rPr>
          <w:b/>
          <w:i/>
          <w:u w:val="single"/>
        </w:rPr>
        <w:t xml:space="preserve">Proposal </w:t>
      </w:r>
      <w:r w:rsidR="00AC404A">
        <w:rPr>
          <w:b/>
          <w:i/>
          <w:u w:val="single"/>
        </w:rPr>
        <w:t>28</w:t>
      </w:r>
      <w:r w:rsidRPr="006838A2">
        <w:rPr>
          <w:b/>
          <w:i/>
          <w:u w:val="single"/>
        </w:rPr>
        <w:t>:</w:t>
      </w:r>
      <w:r w:rsidRPr="006838A2">
        <w:rPr>
          <w:b/>
          <w:i/>
        </w:rPr>
        <w:t xml:space="preserve"> The following mechanisms for enhancing the </w:t>
      </w:r>
      <w:r w:rsidR="00D77CBA" w:rsidRPr="006838A2">
        <w:rPr>
          <w:b/>
          <w:i/>
        </w:rPr>
        <w:t>spatial</w:t>
      </w:r>
      <w:r w:rsidRPr="006838A2">
        <w:rPr>
          <w:b/>
          <w:i/>
        </w:rPr>
        <w:t xml:space="preserve"> reuse should be studied:</w:t>
      </w:r>
      <w:bookmarkEnd w:id="18"/>
    </w:p>
    <w:p w14:paraId="442B379F" w14:textId="4278E6E4" w:rsidR="001D4028" w:rsidRPr="006838A2" w:rsidRDefault="001D4028" w:rsidP="001D4028">
      <w:pPr>
        <w:pStyle w:val="af4"/>
        <w:numPr>
          <w:ilvl w:val="0"/>
          <w:numId w:val="9"/>
        </w:numPr>
        <w:autoSpaceDE/>
        <w:autoSpaceDN/>
        <w:adjustRightInd/>
        <w:snapToGrid/>
        <w:spacing w:after="0"/>
        <w:ind w:firstLineChars="0"/>
        <w:jc w:val="left"/>
        <w:rPr>
          <w:b/>
          <w:i/>
        </w:rPr>
      </w:pPr>
      <w:r w:rsidRPr="006838A2">
        <w:rPr>
          <w:b/>
          <w:i/>
        </w:rPr>
        <w:t xml:space="preserve">Methods to determine whether interference originates from </w:t>
      </w:r>
      <w:r w:rsidR="0072478F" w:rsidRPr="006838A2">
        <w:rPr>
          <w:b/>
          <w:i/>
        </w:rPr>
        <w:t xml:space="preserve">other </w:t>
      </w:r>
      <w:r w:rsidRPr="006838A2">
        <w:rPr>
          <w:b/>
          <w:i/>
        </w:rPr>
        <w:t>NR nodes, by transmission/detection of:</w:t>
      </w:r>
    </w:p>
    <w:p w14:paraId="49019545" w14:textId="77777777" w:rsidR="001D4028" w:rsidRPr="006838A2" w:rsidRDefault="00D77CBA" w:rsidP="002632F3">
      <w:pPr>
        <w:pStyle w:val="af4"/>
        <w:numPr>
          <w:ilvl w:val="1"/>
          <w:numId w:val="9"/>
        </w:numPr>
        <w:autoSpaceDE/>
        <w:autoSpaceDN/>
        <w:adjustRightInd/>
        <w:snapToGrid/>
        <w:spacing w:after="0"/>
        <w:ind w:firstLineChars="0"/>
        <w:jc w:val="left"/>
        <w:rPr>
          <w:b/>
          <w:i/>
        </w:rPr>
      </w:pPr>
      <w:r w:rsidRPr="006838A2">
        <w:rPr>
          <w:b/>
          <w:i/>
        </w:rPr>
        <w:t xml:space="preserve">NR-U </w:t>
      </w:r>
      <w:r w:rsidR="002632F3" w:rsidRPr="006838A2">
        <w:rPr>
          <w:b/>
          <w:i/>
        </w:rPr>
        <w:t>signals</w:t>
      </w:r>
    </w:p>
    <w:p w14:paraId="5CC84EFB" w14:textId="77777777" w:rsidR="001D4028" w:rsidRPr="006838A2" w:rsidRDefault="001D4028" w:rsidP="001D4028">
      <w:pPr>
        <w:pStyle w:val="af4"/>
        <w:numPr>
          <w:ilvl w:val="1"/>
          <w:numId w:val="9"/>
        </w:numPr>
        <w:autoSpaceDE/>
        <w:autoSpaceDN/>
        <w:adjustRightInd/>
        <w:snapToGrid/>
        <w:spacing w:after="0"/>
        <w:ind w:firstLineChars="0"/>
        <w:jc w:val="left"/>
        <w:rPr>
          <w:b/>
          <w:i/>
        </w:rPr>
      </w:pPr>
      <w:r w:rsidRPr="006838A2">
        <w:rPr>
          <w:b/>
          <w:i/>
        </w:rPr>
        <w:t>Zero-power resource elements</w:t>
      </w:r>
    </w:p>
    <w:p w14:paraId="0B8AE800" w14:textId="77777777" w:rsidR="001D4028" w:rsidRPr="006838A2" w:rsidRDefault="007770F1" w:rsidP="001D4028">
      <w:pPr>
        <w:pStyle w:val="af4"/>
        <w:numPr>
          <w:ilvl w:val="0"/>
          <w:numId w:val="9"/>
        </w:numPr>
        <w:autoSpaceDE/>
        <w:autoSpaceDN/>
        <w:adjustRightInd/>
        <w:snapToGrid/>
        <w:spacing w:after="0"/>
        <w:ind w:firstLineChars="0"/>
        <w:jc w:val="left"/>
        <w:rPr>
          <w:b/>
          <w:i/>
        </w:rPr>
      </w:pPr>
      <w:r w:rsidRPr="006838A2">
        <w:rPr>
          <w:b/>
          <w:i/>
        </w:rPr>
        <w:t>LBT for transmission a</w:t>
      </w:r>
      <w:r w:rsidR="00087537" w:rsidRPr="006838A2">
        <w:rPr>
          <w:b/>
          <w:i/>
        </w:rPr>
        <w:t>lignment</w:t>
      </w:r>
      <w:r w:rsidR="001D4028" w:rsidRPr="006838A2">
        <w:rPr>
          <w:b/>
          <w:i/>
        </w:rPr>
        <w:t xml:space="preserve"> among </w:t>
      </w:r>
      <w:r w:rsidR="005E2596" w:rsidRPr="006838A2">
        <w:rPr>
          <w:b/>
          <w:i/>
        </w:rPr>
        <w:t xml:space="preserve">coordinated </w:t>
      </w:r>
      <w:r w:rsidR="001D4028" w:rsidRPr="006838A2">
        <w:rPr>
          <w:b/>
          <w:i/>
        </w:rPr>
        <w:t>NR nodes</w:t>
      </w:r>
    </w:p>
    <w:p w14:paraId="6AF3024B" w14:textId="77777777" w:rsidR="001D4028" w:rsidRPr="008D5353" w:rsidRDefault="001D4028" w:rsidP="008D5353">
      <w:pPr>
        <w:pStyle w:val="af4"/>
        <w:autoSpaceDE/>
        <w:autoSpaceDN/>
        <w:adjustRightInd/>
        <w:snapToGrid/>
        <w:spacing w:after="0"/>
        <w:ind w:left="720" w:firstLineChars="0" w:firstLine="0"/>
        <w:jc w:val="left"/>
        <w:rPr>
          <w:b/>
        </w:rPr>
      </w:pPr>
    </w:p>
    <w:bookmarkEnd w:id="16"/>
    <w:bookmarkEnd w:id="17"/>
    <w:p w14:paraId="07A727B5" w14:textId="77777777" w:rsidR="00157FC3" w:rsidRPr="00140F28" w:rsidRDefault="00747F48" w:rsidP="00CF195E">
      <w:pPr>
        <w:pStyle w:val="1"/>
      </w:pPr>
      <w:r w:rsidRPr="00140F28">
        <w:t>Conclusion</w:t>
      </w:r>
      <w:r w:rsidR="006B1FD5" w:rsidRPr="00140F28">
        <w:t>s</w:t>
      </w:r>
    </w:p>
    <w:p w14:paraId="32AB0859" w14:textId="77777777" w:rsidR="00B93290" w:rsidRDefault="00716017" w:rsidP="00FB0219">
      <w:pPr>
        <w:rPr>
          <w:lang w:eastAsia="zh-CN"/>
        </w:rPr>
      </w:pPr>
      <w:r>
        <w:rPr>
          <w:kern w:val="2"/>
          <w:lang w:eastAsia="zh-CN"/>
        </w:rPr>
        <w:t>W</w:t>
      </w:r>
      <w:r w:rsidR="00D962B0" w:rsidRPr="00140F28">
        <w:rPr>
          <w:kern w:val="2"/>
          <w:lang w:eastAsia="zh-CN"/>
        </w:rPr>
        <w:t xml:space="preserve">e </w:t>
      </w:r>
      <w:r w:rsidR="004B281D">
        <w:rPr>
          <w:kern w:val="2"/>
          <w:lang w:eastAsia="zh-CN"/>
        </w:rPr>
        <w:t>discussed</w:t>
      </w:r>
      <w:r w:rsidR="004B281D" w:rsidRPr="00140F28">
        <w:rPr>
          <w:kern w:val="2"/>
          <w:lang w:eastAsia="zh-CN"/>
        </w:rPr>
        <w:t xml:space="preserve"> the existing LBT</w:t>
      </w:r>
      <w:r w:rsidR="004B281D">
        <w:rPr>
          <w:kern w:val="2"/>
          <w:lang w:eastAsia="zh-CN"/>
        </w:rPr>
        <w:t xml:space="preserve"> coexistence </w:t>
      </w:r>
      <w:r w:rsidR="004B281D" w:rsidRPr="00140F28">
        <w:rPr>
          <w:kern w:val="2"/>
          <w:lang w:eastAsia="zh-CN"/>
        </w:rPr>
        <w:t>mechanism</w:t>
      </w:r>
      <w:r w:rsidR="004B281D" w:rsidRPr="00140F28" w:rsidDel="00FA61B8">
        <w:rPr>
          <w:kern w:val="2"/>
          <w:lang w:eastAsia="zh-CN"/>
        </w:rPr>
        <w:t xml:space="preserve"> </w:t>
      </w:r>
      <w:r w:rsidR="004B281D" w:rsidRPr="00140F28">
        <w:rPr>
          <w:kern w:val="2"/>
          <w:lang w:eastAsia="zh-CN"/>
        </w:rPr>
        <w:t>a</w:t>
      </w:r>
      <w:r w:rsidR="004B281D">
        <w:rPr>
          <w:kern w:val="2"/>
          <w:lang w:eastAsia="zh-CN"/>
        </w:rPr>
        <w:t>s well as</w:t>
      </w:r>
      <w:r w:rsidR="004B281D" w:rsidRPr="00140F28">
        <w:rPr>
          <w:kern w:val="2"/>
          <w:lang w:eastAsia="zh-CN"/>
        </w:rPr>
        <w:t xml:space="preserve"> the requirements on spectrum sharing. Furthermore, enhancements such as LBT for wider bandwidth operation</w:t>
      </w:r>
      <w:r w:rsidR="004B281D">
        <w:rPr>
          <w:kern w:val="2"/>
          <w:lang w:eastAsia="zh-CN"/>
        </w:rPr>
        <w:t xml:space="preserve"> (e.g., integer multiple of 20 MHz),</w:t>
      </w:r>
      <w:r w:rsidR="004B281D" w:rsidRPr="00140F28">
        <w:rPr>
          <w:kern w:val="2"/>
          <w:lang w:eastAsia="zh-CN"/>
        </w:rPr>
        <w:t xml:space="preserve"> quasi-omnidirectional/directional</w:t>
      </w:r>
      <w:r w:rsidR="004B281D">
        <w:rPr>
          <w:kern w:val="2"/>
          <w:lang w:eastAsia="zh-CN"/>
        </w:rPr>
        <w:t xml:space="preserve"> LBT, </w:t>
      </w:r>
      <w:r w:rsidR="004B281D" w:rsidRPr="00140F28">
        <w:rPr>
          <w:kern w:val="2"/>
          <w:lang w:eastAsia="zh-CN"/>
        </w:rPr>
        <w:t>joint TRP channel access</w:t>
      </w:r>
      <w:r w:rsidR="004B281D">
        <w:rPr>
          <w:kern w:val="2"/>
          <w:lang w:eastAsia="zh-CN"/>
        </w:rPr>
        <w:t xml:space="preserve"> (i.e., spatial reuse), and receiver-assisted LBT</w:t>
      </w:r>
      <w:r w:rsidR="004B281D" w:rsidRPr="00140F28" w:rsidDel="00FA61B8">
        <w:rPr>
          <w:kern w:val="2"/>
          <w:lang w:eastAsia="zh-CN"/>
        </w:rPr>
        <w:t xml:space="preserve"> </w:t>
      </w:r>
      <w:r w:rsidR="004B281D" w:rsidRPr="00140F28">
        <w:rPr>
          <w:kern w:val="2"/>
          <w:lang w:eastAsia="zh-CN"/>
        </w:rPr>
        <w:t>are discussed</w:t>
      </w:r>
      <w:r w:rsidR="004B281D">
        <w:rPr>
          <w:kern w:val="2"/>
          <w:lang w:eastAsia="zh-CN"/>
        </w:rPr>
        <w:t xml:space="preserve">. </w:t>
      </w:r>
      <w:r w:rsidR="004B281D">
        <w:rPr>
          <w:lang w:eastAsia="zh-CN"/>
        </w:rPr>
        <w:t>F</w:t>
      </w:r>
      <w:r w:rsidR="007827DA" w:rsidRPr="00140F28">
        <w:rPr>
          <w:lang w:eastAsia="zh-CN"/>
        </w:rPr>
        <w:t xml:space="preserve">ollowing </w:t>
      </w:r>
      <w:r w:rsidR="00546D42" w:rsidRPr="00140F28">
        <w:rPr>
          <w:lang w:eastAsia="zh-CN"/>
        </w:rPr>
        <w:t xml:space="preserve">observations and </w:t>
      </w:r>
      <w:r w:rsidR="007827DA" w:rsidRPr="00140F28">
        <w:rPr>
          <w:lang w:eastAsia="zh-CN"/>
        </w:rPr>
        <w:t>proposal</w:t>
      </w:r>
      <w:r w:rsidR="007827DA" w:rsidRPr="00140F28">
        <w:rPr>
          <w:rFonts w:hint="eastAsia"/>
          <w:lang w:eastAsia="zh-CN"/>
        </w:rPr>
        <w:t>s</w:t>
      </w:r>
      <w:r>
        <w:rPr>
          <w:lang w:eastAsia="zh-CN"/>
        </w:rPr>
        <w:t xml:space="preserve"> were made</w:t>
      </w:r>
      <w:r w:rsidR="007827DA" w:rsidRPr="00140F28">
        <w:rPr>
          <w:lang w:eastAsia="zh-CN"/>
        </w:rPr>
        <w:t>:</w:t>
      </w:r>
      <w:bookmarkStart w:id="19" w:name="_Ref124589665"/>
      <w:bookmarkStart w:id="20" w:name="_Ref71620620"/>
      <w:bookmarkStart w:id="21" w:name="_Ref124671424"/>
      <w:r w:rsidR="00B93290" w:rsidRPr="00140F28">
        <w:rPr>
          <w:lang w:eastAsia="zh-CN"/>
        </w:rPr>
        <w:t xml:space="preserve"> </w:t>
      </w:r>
    </w:p>
    <w:p w14:paraId="4BEFED5C" w14:textId="7A4C8567" w:rsidR="00C92FE0" w:rsidRPr="00F61C95" w:rsidRDefault="00C92FE0" w:rsidP="00C92FE0">
      <w:pPr>
        <w:rPr>
          <w:rFonts w:eastAsia="MS Mincho"/>
          <w:b/>
          <w:i/>
          <w:lang w:eastAsia="ja-JP"/>
        </w:rPr>
      </w:pPr>
      <w:bookmarkStart w:id="22" w:name="OLE_LINK1"/>
      <w:bookmarkStart w:id="23" w:name="OLE_LINK2"/>
      <w:bookmarkStart w:id="24" w:name="OLE_LINK3"/>
      <w:r w:rsidRPr="00F61C95">
        <w:rPr>
          <w:b/>
          <w:i/>
          <w:u w:val="single"/>
          <w:lang w:eastAsia="ja-JP"/>
        </w:rPr>
        <w:t>Proposal 1</w:t>
      </w:r>
      <w:r w:rsidRPr="00F47484">
        <w:rPr>
          <w:b/>
          <w:i/>
          <w:lang w:eastAsia="ja-JP"/>
        </w:rPr>
        <w:t xml:space="preserve">: </w:t>
      </w:r>
      <w:r>
        <w:rPr>
          <w:b/>
          <w:i/>
          <w:lang w:eastAsia="ja-JP"/>
        </w:rPr>
        <w:t>T</w:t>
      </w:r>
      <w:r w:rsidRPr="00FD395B">
        <w:rPr>
          <w:b/>
          <w:i/>
          <w:lang w:eastAsia="ja-JP"/>
        </w:rPr>
        <w:t xml:space="preserve">he maximum duration of the UL transmission </w:t>
      </w:r>
      <w:r>
        <w:rPr>
          <w:b/>
          <w:i/>
          <w:lang w:eastAsia="ja-JP"/>
        </w:rPr>
        <w:t>following</w:t>
      </w:r>
      <w:r w:rsidRPr="00FD395B">
        <w:rPr>
          <w:b/>
          <w:i/>
          <w:lang w:eastAsia="ja-JP"/>
        </w:rPr>
        <w:t xml:space="preserve"> CAT1 (No LBT) </w:t>
      </w:r>
      <w:r>
        <w:rPr>
          <w:b/>
          <w:i/>
          <w:lang w:eastAsia="ja-JP"/>
        </w:rPr>
        <w:t xml:space="preserve">within a gNB-initiated CO </w:t>
      </w:r>
      <w:r w:rsidRPr="00FD395B">
        <w:rPr>
          <w:b/>
          <w:i/>
          <w:lang w:eastAsia="ja-JP"/>
        </w:rPr>
        <w:t>should be limited regardless of the remaining MCOT duration</w:t>
      </w:r>
      <w:r>
        <w:rPr>
          <w:b/>
          <w:i/>
          <w:lang w:eastAsia="ja-JP"/>
        </w:rPr>
        <w:t>.</w:t>
      </w:r>
    </w:p>
    <w:p w14:paraId="3EE9E1FA" w14:textId="2BE3D366" w:rsidR="00410A73" w:rsidRDefault="00BA1D73" w:rsidP="00C92FB4">
      <w:pPr>
        <w:rPr>
          <w:b/>
          <w:i/>
          <w:u w:val="single"/>
        </w:rPr>
      </w:pPr>
      <w:r w:rsidRPr="00F61C95">
        <w:rPr>
          <w:b/>
          <w:i/>
          <w:u w:val="single"/>
          <w:lang w:eastAsia="ja-JP"/>
        </w:rPr>
        <w:t>Proposal 2</w:t>
      </w:r>
      <w:r w:rsidRPr="00F47484">
        <w:rPr>
          <w:b/>
          <w:i/>
          <w:lang w:eastAsia="ja-JP"/>
        </w:rPr>
        <w:t xml:space="preserve">: </w:t>
      </w:r>
      <w:r>
        <w:rPr>
          <w:b/>
          <w:i/>
          <w:lang w:eastAsia="ja-JP"/>
        </w:rPr>
        <w:t xml:space="preserve">For </w:t>
      </w:r>
      <w:r w:rsidRPr="00BB582D">
        <w:rPr>
          <w:b/>
          <w:i/>
          <w:lang w:eastAsia="ja-JP"/>
        </w:rPr>
        <w:t xml:space="preserve">UL LBT type indication </w:t>
      </w:r>
      <w:r>
        <w:rPr>
          <w:b/>
          <w:i/>
          <w:lang w:eastAsia="ja-JP"/>
        </w:rPr>
        <w:t xml:space="preserve">for an </w:t>
      </w:r>
      <w:r w:rsidRPr="00FD395B">
        <w:rPr>
          <w:b/>
          <w:i/>
          <w:lang w:eastAsia="ja-JP"/>
        </w:rPr>
        <w:t xml:space="preserve">UL </w:t>
      </w:r>
      <w:r>
        <w:rPr>
          <w:b/>
          <w:i/>
          <w:lang w:eastAsia="ja-JP"/>
        </w:rPr>
        <w:t>burst</w:t>
      </w:r>
      <w:r w:rsidRPr="00FD395B">
        <w:rPr>
          <w:b/>
          <w:i/>
          <w:lang w:eastAsia="ja-JP"/>
        </w:rPr>
        <w:t xml:space="preserve"> </w:t>
      </w:r>
      <w:r>
        <w:rPr>
          <w:b/>
          <w:i/>
          <w:lang w:eastAsia="ja-JP"/>
        </w:rPr>
        <w:t>within a gNB-initiated CO following a gap of 25us or less, Table 1 is supported.</w:t>
      </w:r>
    </w:p>
    <w:p w14:paraId="3A24BEE2" w14:textId="4382DE6F" w:rsidR="00C92FB4" w:rsidRDefault="00C92FB4" w:rsidP="00C92FB4">
      <w:pPr>
        <w:rPr>
          <w:b/>
          <w:i/>
          <w:lang w:val="en-GB"/>
        </w:rPr>
      </w:pPr>
    </w:p>
    <w:p w14:paraId="2FED5147" w14:textId="0C1FB345" w:rsidR="00C92FE0" w:rsidRPr="00F47484" w:rsidRDefault="00C92FE0" w:rsidP="00C92FE0">
      <w:pPr>
        <w:rPr>
          <w:b/>
          <w:i/>
        </w:rPr>
      </w:pPr>
      <w:r w:rsidRPr="00F61C95">
        <w:rPr>
          <w:b/>
          <w:i/>
          <w:u w:val="single"/>
        </w:rPr>
        <w:t xml:space="preserve">Proposal </w:t>
      </w:r>
      <w:r w:rsidR="00361AEB" w:rsidRPr="00F61C95">
        <w:rPr>
          <w:b/>
          <w:i/>
          <w:u w:val="single"/>
        </w:rPr>
        <w:t>3</w:t>
      </w:r>
      <w:r w:rsidRPr="00F47484">
        <w:rPr>
          <w:b/>
          <w:i/>
        </w:rPr>
        <w:t>: CAT2 LBT option can be used with the transmission of following NR-U DL physical signals/channels in the given circumstances:</w:t>
      </w:r>
    </w:p>
    <w:p w14:paraId="3E53CDEF" w14:textId="77777777" w:rsidR="00C92FE0" w:rsidRPr="00630B5E" w:rsidRDefault="00C92FE0" w:rsidP="00630B5E">
      <w:pPr>
        <w:pStyle w:val="af4"/>
        <w:numPr>
          <w:ilvl w:val="0"/>
          <w:numId w:val="12"/>
        </w:numPr>
        <w:spacing w:after="0"/>
        <w:ind w:firstLineChars="0" w:hanging="357"/>
        <w:rPr>
          <w:b/>
          <w:i/>
          <w:sz w:val="20"/>
          <w:szCs w:val="20"/>
        </w:rPr>
      </w:pPr>
      <w:r w:rsidRPr="00630B5E">
        <w:rPr>
          <w:b/>
          <w:i/>
          <w:sz w:val="20"/>
          <w:szCs w:val="20"/>
        </w:rPr>
        <w:t xml:space="preserve">DRS consisting of SSB multiplexed with CSI-RS, </w:t>
      </w:r>
      <w:r w:rsidRPr="00630B5E">
        <w:rPr>
          <w:rFonts w:hint="eastAsia"/>
          <w:b/>
          <w:i/>
          <w:sz w:val="20"/>
          <w:szCs w:val="20"/>
        </w:rPr>
        <w:t xml:space="preserve">given a duty cycle </w:t>
      </w:r>
      <w:r w:rsidRPr="00630B5E">
        <w:rPr>
          <w:rFonts w:hint="eastAsia"/>
          <w:b/>
          <w:i/>
          <w:sz w:val="20"/>
          <w:szCs w:val="20"/>
        </w:rPr>
        <w:t>≤</w:t>
      </w:r>
      <w:r w:rsidRPr="00630B5E">
        <w:rPr>
          <w:rFonts w:hint="eastAsia"/>
          <w:b/>
          <w:i/>
          <w:sz w:val="20"/>
          <w:szCs w:val="20"/>
        </w:rPr>
        <w:t>1/20, and the total duration is up to 1</w:t>
      </w:r>
      <w:r w:rsidRPr="00630B5E">
        <w:rPr>
          <w:b/>
          <w:i/>
          <w:sz w:val="20"/>
          <w:szCs w:val="20"/>
        </w:rPr>
        <w:t xml:space="preserve"> ms.</w:t>
      </w:r>
    </w:p>
    <w:p w14:paraId="30102C0E" w14:textId="77777777" w:rsidR="00C92FE0" w:rsidRPr="00630B5E" w:rsidRDefault="00C92FE0" w:rsidP="00630B5E">
      <w:pPr>
        <w:pStyle w:val="af4"/>
        <w:numPr>
          <w:ilvl w:val="0"/>
          <w:numId w:val="12"/>
        </w:numPr>
        <w:spacing w:after="0"/>
        <w:ind w:firstLineChars="0" w:hanging="357"/>
        <w:rPr>
          <w:b/>
          <w:i/>
          <w:sz w:val="20"/>
          <w:szCs w:val="20"/>
        </w:rPr>
      </w:pPr>
      <w:r w:rsidRPr="00630B5E">
        <w:rPr>
          <w:b/>
          <w:i/>
          <w:sz w:val="20"/>
          <w:szCs w:val="20"/>
        </w:rPr>
        <w:t xml:space="preserve">PDCCH or PDSCH within a gNB-acquired COT if the blanking gap is up to 25µs and the total duration of transmissions plus gaps is less than or equal to the acquired MCOT  </w:t>
      </w:r>
    </w:p>
    <w:p w14:paraId="7776F3F1" w14:textId="77777777" w:rsidR="00C92FE0" w:rsidRDefault="00C92FE0" w:rsidP="00C92FE0">
      <w:pPr>
        <w:rPr>
          <w:b/>
          <w:i/>
        </w:rPr>
      </w:pPr>
    </w:p>
    <w:p w14:paraId="3D2B27EE" w14:textId="579F2C50" w:rsidR="00CC0FFC" w:rsidRPr="00FE0511" w:rsidRDefault="00361AEB" w:rsidP="00CC0FFC">
      <w:pPr>
        <w:rPr>
          <w:b/>
          <w:i/>
        </w:rPr>
      </w:pPr>
      <w:r w:rsidRPr="00F61C95">
        <w:rPr>
          <w:b/>
          <w:i/>
          <w:u w:val="single"/>
        </w:rPr>
        <w:t>Proposal 4</w:t>
      </w:r>
      <w:r w:rsidR="00CC0FFC" w:rsidRPr="00F61C95">
        <w:rPr>
          <w:b/>
          <w:i/>
          <w:u w:val="single"/>
        </w:rPr>
        <w:t>:</w:t>
      </w:r>
      <w:r w:rsidR="00CC0FFC" w:rsidRPr="00743EBA">
        <w:t xml:space="preserve"> </w:t>
      </w:r>
      <w:r w:rsidR="00CC0FFC">
        <w:rPr>
          <w:b/>
          <w:i/>
        </w:rPr>
        <w:t>W</w:t>
      </w:r>
      <w:r w:rsidR="00CC0FFC" w:rsidRPr="00743EBA">
        <w:rPr>
          <w:b/>
          <w:i/>
        </w:rPr>
        <w:t xml:space="preserve">hen CAT2 LBT is used for the transmission of DRS within the DRS transmission window, </w:t>
      </w:r>
      <w:r w:rsidR="00CC0FFC" w:rsidRPr="00EA2691">
        <w:rPr>
          <w:b/>
          <w:i/>
        </w:rPr>
        <w:t xml:space="preserve">the number of </w:t>
      </w:r>
      <w:r w:rsidR="00CC0FFC">
        <w:rPr>
          <w:b/>
          <w:i/>
        </w:rPr>
        <w:t>LBT</w:t>
      </w:r>
      <w:r w:rsidR="00CC0FFC" w:rsidRPr="00EA2691">
        <w:rPr>
          <w:b/>
          <w:i/>
        </w:rPr>
        <w:t xml:space="preserve"> attempts shou</w:t>
      </w:r>
      <w:r w:rsidR="00CC0FFC">
        <w:rPr>
          <w:b/>
          <w:i/>
        </w:rPr>
        <w:t>ld be</w:t>
      </w:r>
      <w:r w:rsidR="00CC0FFC" w:rsidRPr="00EA2691">
        <w:rPr>
          <w:b/>
          <w:i/>
        </w:rPr>
        <w:t xml:space="preserve"> </w:t>
      </w:r>
      <w:r w:rsidR="00CC0FFC" w:rsidRPr="00FE0511">
        <w:rPr>
          <w:b/>
          <w:i/>
        </w:rPr>
        <w:t xml:space="preserve">limited </w:t>
      </w:r>
      <w:r w:rsidR="00CC0FFC">
        <w:rPr>
          <w:b/>
          <w:i/>
        </w:rPr>
        <w:t xml:space="preserve">only </w:t>
      </w:r>
      <w:r w:rsidR="00CC0FFC" w:rsidRPr="00FE0511">
        <w:rPr>
          <w:b/>
          <w:i/>
        </w:rPr>
        <w:t>by th</w:t>
      </w:r>
      <w:r w:rsidR="00CC0FFC" w:rsidRPr="00EA2691">
        <w:rPr>
          <w:b/>
          <w:i/>
        </w:rPr>
        <w:t xml:space="preserve">e total number of candidate </w:t>
      </w:r>
      <w:r w:rsidR="00CC0FFC" w:rsidRPr="00FE0511">
        <w:rPr>
          <w:b/>
          <w:i/>
        </w:rPr>
        <w:t>positions</w:t>
      </w:r>
      <w:r w:rsidR="00CC0FFC">
        <w:rPr>
          <w:b/>
          <w:i/>
        </w:rPr>
        <w:t>.</w:t>
      </w:r>
    </w:p>
    <w:p w14:paraId="7C7BEBAF" w14:textId="4820C610" w:rsidR="00C92FE0" w:rsidRPr="00881CC2" w:rsidRDefault="00C92FE0" w:rsidP="00C92FE0">
      <w:pPr>
        <w:rPr>
          <w:b/>
          <w:i/>
          <w:sz w:val="20"/>
        </w:rPr>
      </w:pPr>
      <w:r w:rsidRPr="00F61C95">
        <w:rPr>
          <w:b/>
          <w:i/>
          <w:u w:val="single"/>
        </w:rPr>
        <w:t xml:space="preserve">Proposal </w:t>
      </w:r>
      <w:r w:rsidR="00361AEB" w:rsidRPr="00F61C95">
        <w:rPr>
          <w:b/>
          <w:i/>
          <w:u w:val="single"/>
        </w:rPr>
        <w:t>5</w:t>
      </w:r>
      <w:r>
        <w:rPr>
          <w:b/>
          <w:i/>
        </w:rPr>
        <w:t>: T</w:t>
      </w:r>
      <w:r w:rsidRPr="00091E7D">
        <w:rPr>
          <w:b/>
          <w:i/>
        </w:rPr>
        <w:t xml:space="preserve">he </w:t>
      </w:r>
      <w:r w:rsidRPr="00830355">
        <w:rPr>
          <w:b/>
          <w:i/>
        </w:rPr>
        <w:t>lowest</w:t>
      </w:r>
      <w:r w:rsidRPr="00830355">
        <w:rPr>
          <w:rFonts w:hint="eastAsia"/>
          <w:b/>
          <w:i/>
        </w:rPr>
        <w:t xml:space="preserve"> </w:t>
      </w:r>
      <w:r w:rsidRPr="00830355">
        <w:rPr>
          <w:b/>
          <w:i/>
        </w:rPr>
        <w:t xml:space="preserve">channel access priority class value </w:t>
      </w:r>
      <w:r>
        <w:rPr>
          <w:b/>
          <w:i/>
        </w:rPr>
        <w:t>can be us</w:t>
      </w:r>
      <w:r w:rsidRPr="00830355">
        <w:rPr>
          <w:b/>
          <w:i/>
        </w:rPr>
        <w:t>ed</w:t>
      </w:r>
      <w:r w:rsidRPr="00091E7D">
        <w:rPr>
          <w:b/>
          <w:i/>
        </w:rPr>
        <w:t xml:space="preserve"> </w:t>
      </w:r>
      <w:r>
        <w:rPr>
          <w:b/>
          <w:i/>
        </w:rPr>
        <w:t xml:space="preserve">to initiate a channel occupancy </w:t>
      </w:r>
      <w:r w:rsidRPr="00091E7D">
        <w:rPr>
          <w:b/>
          <w:i/>
        </w:rPr>
        <w:t>for the transmission of following NR-U DL physical signals/channel</w:t>
      </w:r>
      <w:r>
        <w:rPr>
          <w:b/>
          <w:i/>
        </w:rPr>
        <w:t>s:</w:t>
      </w:r>
    </w:p>
    <w:p w14:paraId="390D80CD" w14:textId="77777777" w:rsidR="00C92FE0" w:rsidRPr="00630B5E" w:rsidRDefault="00C92FE0" w:rsidP="00630B5E">
      <w:pPr>
        <w:pStyle w:val="af4"/>
        <w:numPr>
          <w:ilvl w:val="0"/>
          <w:numId w:val="12"/>
        </w:numPr>
        <w:spacing w:after="0"/>
        <w:ind w:firstLineChars="0" w:hanging="357"/>
        <w:rPr>
          <w:b/>
          <w:i/>
          <w:sz w:val="20"/>
          <w:szCs w:val="20"/>
        </w:rPr>
      </w:pPr>
      <w:r w:rsidRPr="00630B5E">
        <w:rPr>
          <w:b/>
          <w:i/>
          <w:sz w:val="20"/>
          <w:szCs w:val="20"/>
        </w:rPr>
        <w:t>PDCCH/GC-PDCCH only</w:t>
      </w:r>
    </w:p>
    <w:p w14:paraId="5613056C" w14:textId="77777777" w:rsidR="00C92FE0" w:rsidRDefault="00C92FE0" w:rsidP="00C92FE0">
      <w:pPr>
        <w:pStyle w:val="af4"/>
        <w:numPr>
          <w:ilvl w:val="1"/>
          <w:numId w:val="12"/>
        </w:numPr>
        <w:spacing w:after="0"/>
        <w:ind w:firstLineChars="0" w:hanging="357"/>
        <w:rPr>
          <w:b/>
          <w:i/>
          <w:sz w:val="20"/>
        </w:rPr>
      </w:pPr>
      <w:r>
        <w:rPr>
          <w:b/>
          <w:i/>
          <w:sz w:val="20"/>
        </w:rPr>
        <w:t>DL-to-UL COT sharing is allowed only for UL traffic of the same priority class</w:t>
      </w:r>
    </w:p>
    <w:p w14:paraId="32C3EEFB" w14:textId="77777777" w:rsidR="00C92FE0" w:rsidRPr="00630B5E" w:rsidRDefault="00C92FE0" w:rsidP="00630B5E">
      <w:pPr>
        <w:pStyle w:val="af4"/>
        <w:numPr>
          <w:ilvl w:val="0"/>
          <w:numId w:val="12"/>
        </w:numPr>
        <w:spacing w:after="0"/>
        <w:ind w:firstLineChars="0" w:hanging="357"/>
        <w:rPr>
          <w:b/>
          <w:i/>
          <w:sz w:val="20"/>
          <w:szCs w:val="20"/>
        </w:rPr>
      </w:pPr>
      <w:r w:rsidRPr="00630B5E">
        <w:rPr>
          <w:b/>
          <w:i/>
          <w:sz w:val="20"/>
          <w:szCs w:val="20"/>
        </w:rPr>
        <w:t>Multi-cast short paging message only</w:t>
      </w:r>
    </w:p>
    <w:p w14:paraId="21B3D87F" w14:textId="77777777" w:rsidR="00C92FE0" w:rsidRDefault="00C92FE0" w:rsidP="00C92FE0">
      <w:pPr>
        <w:rPr>
          <w:b/>
          <w:i/>
          <w:sz w:val="20"/>
        </w:rPr>
      </w:pPr>
    </w:p>
    <w:p w14:paraId="0B85344A" w14:textId="3F9D20BB" w:rsidR="00C92FE0" w:rsidRDefault="00C92FE0" w:rsidP="00C92FE0">
      <w:pPr>
        <w:rPr>
          <w:b/>
          <w:i/>
          <w:sz w:val="20"/>
        </w:rPr>
      </w:pPr>
      <w:r w:rsidRPr="00F61C95">
        <w:rPr>
          <w:b/>
          <w:i/>
          <w:u w:val="single"/>
        </w:rPr>
        <w:t xml:space="preserve">Proposal </w:t>
      </w:r>
      <w:r w:rsidR="00361AEB" w:rsidRPr="00F61C95">
        <w:rPr>
          <w:b/>
          <w:i/>
          <w:u w:val="single"/>
        </w:rPr>
        <w:t>6</w:t>
      </w:r>
      <w:r>
        <w:rPr>
          <w:b/>
          <w:i/>
        </w:rPr>
        <w:t xml:space="preserve">: </w:t>
      </w:r>
      <w:r w:rsidRPr="00F47484">
        <w:rPr>
          <w:b/>
          <w:i/>
        </w:rPr>
        <w:t>CAT</w:t>
      </w:r>
      <w:r>
        <w:rPr>
          <w:b/>
          <w:i/>
        </w:rPr>
        <w:t>4</w:t>
      </w:r>
      <w:r w:rsidRPr="00F47484">
        <w:rPr>
          <w:b/>
          <w:i/>
        </w:rPr>
        <w:t xml:space="preserve"> LBT option </w:t>
      </w:r>
      <w:r>
        <w:rPr>
          <w:b/>
          <w:i/>
        </w:rPr>
        <w:t xml:space="preserve">should be </w:t>
      </w:r>
      <w:r w:rsidRPr="00F47484">
        <w:rPr>
          <w:b/>
          <w:i/>
        </w:rPr>
        <w:t xml:space="preserve">used with the transmission of </w:t>
      </w:r>
      <w:r>
        <w:rPr>
          <w:b/>
          <w:i/>
        </w:rPr>
        <w:t>PDSCH carrying</w:t>
      </w:r>
      <w:r w:rsidRPr="00FF3CD2">
        <w:rPr>
          <w:b/>
          <w:i/>
        </w:rPr>
        <w:t xml:space="preserve"> system information, e.g., OSI, paging, </w:t>
      </w:r>
      <w:r>
        <w:rPr>
          <w:b/>
          <w:i/>
        </w:rPr>
        <w:t xml:space="preserve">or RAR, </w:t>
      </w:r>
      <w:r w:rsidRPr="00FF3CD2">
        <w:rPr>
          <w:b/>
          <w:i/>
        </w:rPr>
        <w:t>whereas the channel access priority class depends on the duration of the DL burst</w:t>
      </w:r>
      <w:r>
        <w:rPr>
          <w:b/>
          <w:i/>
        </w:rPr>
        <w:t>.</w:t>
      </w:r>
    </w:p>
    <w:p w14:paraId="3E807FF9" w14:textId="5BCB4FBB" w:rsidR="00C92FE0" w:rsidRPr="00F61C95" w:rsidRDefault="00C92FE0" w:rsidP="00C92FE0">
      <w:pPr>
        <w:rPr>
          <w:i/>
        </w:rPr>
      </w:pPr>
      <w:r w:rsidRPr="00F61C95">
        <w:rPr>
          <w:b/>
          <w:i/>
          <w:u w:val="single"/>
        </w:rPr>
        <w:t xml:space="preserve">Proposal </w:t>
      </w:r>
      <w:r w:rsidR="00361AEB" w:rsidRPr="00F61C95">
        <w:rPr>
          <w:b/>
          <w:i/>
          <w:u w:val="single"/>
        </w:rPr>
        <w:t>7</w:t>
      </w:r>
      <w:r w:rsidRPr="00F47484">
        <w:rPr>
          <w:b/>
          <w:i/>
        </w:rPr>
        <w:t xml:space="preserve">: </w:t>
      </w:r>
      <w:r>
        <w:rPr>
          <w:b/>
          <w:i/>
        </w:rPr>
        <w:t xml:space="preserve">It should be clarified whether </w:t>
      </w:r>
      <w:r w:rsidRPr="00304C04">
        <w:rPr>
          <w:b/>
          <w:i/>
        </w:rPr>
        <w:t>gNB ensures that gaps between 16 and 25 microseconds do not occur</w:t>
      </w:r>
      <w:r w:rsidR="00CC0FFC">
        <w:rPr>
          <w:b/>
          <w:i/>
        </w:rPr>
        <w:t xml:space="preserve"> for </w:t>
      </w:r>
      <w:r>
        <w:rPr>
          <w:b/>
          <w:i/>
        </w:rPr>
        <w:t>UL-to-DL switching points.</w:t>
      </w:r>
    </w:p>
    <w:p w14:paraId="3D86980E" w14:textId="2A44C2BF" w:rsidR="00C92FE0" w:rsidRDefault="00C92FE0" w:rsidP="00C92FE0">
      <w:pPr>
        <w:rPr>
          <w:b/>
          <w:i/>
          <w:lang w:eastAsia="ja-JP"/>
        </w:rPr>
      </w:pPr>
      <w:r w:rsidRPr="002F4C1D">
        <w:rPr>
          <w:b/>
          <w:i/>
          <w:u w:val="single"/>
          <w:lang w:eastAsia="ja-JP"/>
        </w:rPr>
        <w:t xml:space="preserve">Proposal </w:t>
      </w:r>
      <w:r w:rsidR="00361AEB">
        <w:rPr>
          <w:b/>
          <w:i/>
          <w:u w:val="single"/>
          <w:lang w:eastAsia="ja-JP"/>
        </w:rPr>
        <w:t>8</w:t>
      </w:r>
      <w:r w:rsidRPr="002F4C1D">
        <w:rPr>
          <w:b/>
          <w:i/>
          <w:u w:val="single"/>
          <w:lang w:eastAsia="ja-JP"/>
        </w:rPr>
        <w:t>:</w:t>
      </w:r>
      <w:r w:rsidRPr="00F47484">
        <w:rPr>
          <w:b/>
          <w:i/>
          <w:lang w:eastAsia="ja-JP"/>
        </w:rPr>
        <w:t xml:space="preserve"> </w:t>
      </w:r>
      <w:r>
        <w:rPr>
          <w:b/>
          <w:i/>
          <w:lang w:eastAsia="ja-JP"/>
        </w:rPr>
        <w:t>UE should derive the number of blanked OFDM symbols and the duration of the CPE from the indicated PUSCH starting point and the OFDM symbol duration such that the CPE does not exceed one OFDM symbol duration.</w:t>
      </w:r>
    </w:p>
    <w:p w14:paraId="6D9C976E" w14:textId="77777777" w:rsidR="00C92FE0" w:rsidRDefault="00C92FE0" w:rsidP="00C92FB4">
      <w:pPr>
        <w:rPr>
          <w:b/>
          <w:i/>
          <w:lang w:val="en-GB"/>
        </w:rPr>
      </w:pPr>
    </w:p>
    <w:p w14:paraId="29A197CD" w14:textId="3732A7F9" w:rsidR="00C92FE0" w:rsidRDefault="00C92FE0" w:rsidP="00C92FE0">
      <w:pPr>
        <w:rPr>
          <w:b/>
          <w:i/>
          <w:lang w:eastAsia="ja-JP"/>
        </w:rPr>
      </w:pPr>
      <w:r>
        <w:rPr>
          <w:b/>
          <w:i/>
          <w:lang w:eastAsia="ja-JP"/>
        </w:rPr>
        <w:lastRenderedPageBreak/>
        <w:t>Observation 1</w:t>
      </w:r>
      <w:r w:rsidRPr="00F47484">
        <w:rPr>
          <w:b/>
          <w:i/>
          <w:lang w:eastAsia="ja-JP"/>
        </w:rPr>
        <w:t xml:space="preserve">: </w:t>
      </w:r>
      <w:r>
        <w:rPr>
          <w:b/>
          <w:i/>
          <w:lang w:eastAsia="ja-JP"/>
        </w:rPr>
        <w:t>Under Alt 3, the device would</w:t>
      </w:r>
      <w:r w:rsidRPr="00B337A0">
        <w:rPr>
          <w:b/>
          <w:i/>
          <w:lang w:eastAsia="ja-JP"/>
        </w:rPr>
        <w:t xml:space="preserve"> not </w:t>
      </w:r>
      <w:r w:rsidR="008E388A">
        <w:rPr>
          <w:b/>
          <w:i/>
          <w:lang w:eastAsia="ja-JP"/>
        </w:rPr>
        <w:t xml:space="preserve">be </w:t>
      </w:r>
      <w:r w:rsidRPr="00B337A0">
        <w:rPr>
          <w:b/>
          <w:i/>
          <w:lang w:eastAsia="ja-JP"/>
        </w:rPr>
        <w:t xml:space="preserve">obliged to perform the energy measurement </w:t>
      </w:r>
      <w:r>
        <w:rPr>
          <w:b/>
          <w:i/>
          <w:lang w:eastAsia="ja-JP"/>
        </w:rPr>
        <w:t xml:space="preserve">in the 9us </w:t>
      </w:r>
      <w:r w:rsidRPr="00B337A0">
        <w:rPr>
          <w:b/>
          <w:i/>
          <w:lang w:eastAsia="ja-JP"/>
        </w:rPr>
        <w:t>immediately before the potential transmission start</w:t>
      </w:r>
      <w:r>
        <w:rPr>
          <w:b/>
          <w:i/>
          <w:lang w:eastAsia="ja-JP"/>
        </w:rPr>
        <w:t>.</w:t>
      </w:r>
    </w:p>
    <w:p w14:paraId="16440FA0" w14:textId="404D9C6F" w:rsidR="00C92FE0" w:rsidRPr="00F61C95" w:rsidRDefault="00C92FE0" w:rsidP="00C92FE0">
      <w:pPr>
        <w:rPr>
          <w:rFonts w:eastAsia="MS Mincho"/>
          <w:b/>
          <w:i/>
          <w:lang w:eastAsia="ja-JP"/>
        </w:rPr>
      </w:pPr>
      <w:r>
        <w:rPr>
          <w:b/>
          <w:i/>
          <w:lang w:eastAsia="ja-JP"/>
        </w:rPr>
        <w:t>Observation 2</w:t>
      </w:r>
      <w:r w:rsidRPr="00F47484">
        <w:rPr>
          <w:b/>
          <w:i/>
          <w:lang w:eastAsia="ja-JP"/>
        </w:rPr>
        <w:t xml:space="preserve">: </w:t>
      </w:r>
      <w:r>
        <w:rPr>
          <w:b/>
          <w:i/>
          <w:lang w:eastAsia="ja-JP"/>
        </w:rPr>
        <w:t>Alt 2 imposes</w:t>
      </w:r>
      <w:r w:rsidRPr="00B337A0">
        <w:rPr>
          <w:b/>
          <w:i/>
          <w:lang w:eastAsia="ja-JP"/>
        </w:rPr>
        <w:t xml:space="preserve"> stringent hardware requirements on the device</w:t>
      </w:r>
      <w:r>
        <w:rPr>
          <w:b/>
          <w:i/>
          <w:lang w:eastAsia="ja-JP"/>
        </w:rPr>
        <w:t xml:space="preserve">, whereas </w:t>
      </w:r>
      <w:r w:rsidRPr="00B337A0">
        <w:rPr>
          <w:b/>
          <w:i/>
          <w:lang w:eastAsia="ja-JP"/>
        </w:rPr>
        <w:t>the performance benefit in terms of improving the averaging is not obvious</w:t>
      </w:r>
      <w:r>
        <w:rPr>
          <w:b/>
          <w:i/>
          <w:lang w:eastAsia="ja-JP"/>
        </w:rPr>
        <w:t xml:space="preserve"> due to the short</w:t>
      </w:r>
      <w:r w:rsidRPr="00B337A0">
        <w:rPr>
          <w:b/>
          <w:i/>
          <w:lang w:eastAsia="ja-JP"/>
        </w:rPr>
        <w:t xml:space="preserve"> time span bet</w:t>
      </w:r>
      <w:r>
        <w:rPr>
          <w:b/>
          <w:i/>
          <w:lang w:eastAsia="ja-JP"/>
        </w:rPr>
        <w:t xml:space="preserve">ween the two measurements </w:t>
      </w:r>
      <w:r w:rsidRPr="00B337A0">
        <w:rPr>
          <w:b/>
          <w:i/>
          <w:lang w:eastAsia="ja-JP"/>
        </w:rPr>
        <w:t>and the less likelihood of a coexisting node to access</w:t>
      </w:r>
      <w:r w:rsidR="008E388A">
        <w:rPr>
          <w:b/>
          <w:i/>
          <w:lang w:eastAsia="ja-JP"/>
        </w:rPr>
        <w:t xml:space="preserve"> the channel during the short </w:t>
      </w:r>
      <w:r w:rsidRPr="00B337A0">
        <w:rPr>
          <w:b/>
          <w:i/>
          <w:lang w:eastAsia="ja-JP"/>
        </w:rPr>
        <w:t>gap</w:t>
      </w:r>
      <w:r>
        <w:rPr>
          <w:b/>
          <w:i/>
          <w:lang w:eastAsia="ja-JP"/>
        </w:rPr>
        <w:t xml:space="preserve">. </w:t>
      </w:r>
    </w:p>
    <w:p w14:paraId="5D09BC16" w14:textId="6682983B" w:rsidR="00C92FE0" w:rsidRPr="00F61C95" w:rsidRDefault="00C92FE0" w:rsidP="002F4C1D">
      <w:pPr>
        <w:rPr>
          <w:rFonts w:eastAsia="MS Mincho"/>
          <w:b/>
          <w:i/>
          <w:u w:val="single"/>
          <w:lang w:eastAsia="ja-JP"/>
        </w:rPr>
      </w:pPr>
      <w:r w:rsidRPr="00F61C95">
        <w:rPr>
          <w:b/>
          <w:i/>
          <w:u w:val="single"/>
          <w:lang w:eastAsia="ja-JP"/>
        </w:rPr>
        <w:t xml:space="preserve">Proposal </w:t>
      </w:r>
      <w:r w:rsidR="00361AEB" w:rsidRPr="00F61C95">
        <w:rPr>
          <w:b/>
          <w:i/>
          <w:u w:val="single"/>
          <w:lang w:eastAsia="ja-JP"/>
        </w:rPr>
        <w:t>9</w:t>
      </w:r>
      <w:r w:rsidRPr="00F47484">
        <w:rPr>
          <w:b/>
          <w:i/>
          <w:lang w:eastAsia="ja-JP"/>
        </w:rPr>
        <w:t xml:space="preserve">: </w:t>
      </w:r>
      <w:r>
        <w:rPr>
          <w:b/>
          <w:i/>
          <w:lang w:eastAsia="ja-JP"/>
        </w:rPr>
        <w:t>For CAT</w:t>
      </w:r>
      <w:r w:rsidRPr="00C90CB9">
        <w:rPr>
          <w:b/>
          <w:i/>
          <w:lang w:eastAsia="ja-JP"/>
        </w:rPr>
        <w:t>2 LBT in a 16 us gap</w:t>
      </w:r>
      <w:r>
        <w:rPr>
          <w:b/>
          <w:i/>
          <w:lang w:eastAsia="ja-JP"/>
        </w:rPr>
        <w:t>, Alt 1 in the previous meeting</w:t>
      </w:r>
      <w:r w:rsidR="008E388A">
        <w:rPr>
          <w:b/>
          <w:i/>
          <w:lang w:eastAsia="ja-JP"/>
        </w:rPr>
        <w:t xml:space="preserve"> is supported.</w:t>
      </w:r>
    </w:p>
    <w:p w14:paraId="1696F3E5" w14:textId="47146854" w:rsidR="002F4C1D" w:rsidRPr="006838A2" w:rsidRDefault="002F4C1D" w:rsidP="002F4C1D">
      <w:pPr>
        <w:rPr>
          <w:i/>
          <w:lang w:eastAsia="zh-CN"/>
        </w:rPr>
      </w:pPr>
      <w:r w:rsidRPr="002F4C1D">
        <w:rPr>
          <w:b/>
          <w:i/>
          <w:u w:val="single"/>
          <w:lang w:eastAsia="zh-CN"/>
        </w:rPr>
        <w:t xml:space="preserve">Proposal </w:t>
      </w:r>
      <w:r w:rsidR="0039764F">
        <w:rPr>
          <w:b/>
          <w:i/>
          <w:u w:val="single"/>
          <w:lang w:eastAsia="zh-CN"/>
        </w:rPr>
        <w:t>1</w:t>
      </w:r>
      <w:r w:rsidR="00361AEB">
        <w:rPr>
          <w:b/>
          <w:i/>
          <w:u w:val="single"/>
          <w:lang w:eastAsia="zh-CN"/>
        </w:rPr>
        <w:t>0</w:t>
      </w:r>
      <w:r w:rsidRPr="002F4C1D">
        <w:rPr>
          <w:b/>
          <w:i/>
          <w:u w:val="single"/>
          <w:lang w:eastAsia="zh-CN"/>
        </w:rPr>
        <w:t>:</w:t>
      </w:r>
      <w:r w:rsidRPr="00AB0E9C">
        <w:rPr>
          <w:b/>
          <w:i/>
          <w:lang w:eastAsia="zh-CN"/>
        </w:rPr>
        <w:t xml:space="preserve"> </w:t>
      </w:r>
      <w:r w:rsidRPr="006838A2">
        <w:rPr>
          <w:b/>
          <w:i/>
          <w:lang w:eastAsia="zh-CN"/>
        </w:rPr>
        <w:t xml:space="preserve">In addition to subband LBT (e.g. 20 MHz), wideband LBT spanning more than one 20 MHz channel should be supported for wideband operations of NR in the unlicensed spectrum, in order to reduce the LBT complexity and energy consumption, especially when accessing multiple wideband carriers.   </w:t>
      </w:r>
    </w:p>
    <w:p w14:paraId="5248B2F1" w14:textId="74F34850" w:rsidR="002F4C1D" w:rsidRDefault="002F4C1D" w:rsidP="002F4C1D">
      <w:pPr>
        <w:rPr>
          <w:b/>
          <w:i/>
          <w:lang w:eastAsia="zh-CN"/>
        </w:rPr>
      </w:pPr>
      <w:r w:rsidRPr="002F4C1D">
        <w:rPr>
          <w:b/>
          <w:i/>
          <w:u w:val="single"/>
          <w:lang w:eastAsia="zh-CN"/>
        </w:rPr>
        <w:t>Proposal 1</w:t>
      </w:r>
      <w:r w:rsidR="00361AEB">
        <w:rPr>
          <w:b/>
          <w:i/>
          <w:u w:val="single"/>
          <w:lang w:eastAsia="zh-CN"/>
        </w:rPr>
        <w:t>1</w:t>
      </w:r>
      <w:r w:rsidRPr="002F4C1D">
        <w:rPr>
          <w:b/>
          <w:i/>
          <w:u w:val="single"/>
          <w:lang w:eastAsia="zh-CN"/>
        </w:rPr>
        <w:t>:</w:t>
      </w:r>
      <w:r w:rsidRPr="006838A2">
        <w:rPr>
          <w:b/>
          <w:i/>
          <w:lang w:eastAsia="zh-CN"/>
        </w:rPr>
        <w:t xml:space="preserve"> Semi-static and dynamic adaptation of LBT bandwidth should be s</w:t>
      </w:r>
      <w:r>
        <w:rPr>
          <w:b/>
          <w:i/>
          <w:lang w:eastAsia="zh-CN"/>
        </w:rPr>
        <w:t>upported</w:t>
      </w:r>
      <w:r w:rsidRPr="006838A2">
        <w:rPr>
          <w:b/>
          <w:i/>
          <w:lang w:eastAsia="zh-CN"/>
        </w:rPr>
        <w:t xml:space="preserve"> for wideband operations of NR in the unlicensed spectrum.</w:t>
      </w:r>
    </w:p>
    <w:p w14:paraId="4A05B76B" w14:textId="342A112F" w:rsidR="002F4C1D" w:rsidRDefault="002F4C1D" w:rsidP="002F4C1D">
      <w:pPr>
        <w:rPr>
          <w:b/>
          <w:i/>
          <w:lang w:eastAsia="zh-CN"/>
        </w:rPr>
      </w:pPr>
      <w:r w:rsidRPr="002F4C1D">
        <w:rPr>
          <w:b/>
          <w:i/>
          <w:u w:val="single"/>
          <w:lang w:eastAsia="zh-CN"/>
        </w:rPr>
        <w:t>Proposal 1</w:t>
      </w:r>
      <w:r w:rsidR="00361AEB">
        <w:rPr>
          <w:b/>
          <w:i/>
          <w:u w:val="single"/>
          <w:lang w:eastAsia="zh-CN"/>
        </w:rPr>
        <w:t>2</w:t>
      </w:r>
      <w:r w:rsidRPr="002F4C1D">
        <w:rPr>
          <w:b/>
          <w:i/>
          <w:u w:val="single"/>
          <w:lang w:eastAsia="zh-CN"/>
        </w:rPr>
        <w:t>:</w:t>
      </w:r>
      <w:r w:rsidRPr="006838A2">
        <w:rPr>
          <w:b/>
          <w:i/>
          <w:lang w:eastAsia="zh-CN"/>
        </w:rPr>
        <w:t xml:space="preserve"> </w:t>
      </w:r>
      <w:r>
        <w:rPr>
          <w:b/>
          <w:i/>
          <w:lang w:eastAsia="zh-CN"/>
        </w:rPr>
        <w:t>An LBT bandwidth adjustment condition can be determined over a given period based on:</w:t>
      </w:r>
    </w:p>
    <w:p w14:paraId="585A64FA" w14:textId="77777777" w:rsidR="002F4C1D" w:rsidRPr="00630B5E" w:rsidRDefault="002F4C1D" w:rsidP="00630B5E">
      <w:pPr>
        <w:pStyle w:val="af4"/>
        <w:numPr>
          <w:ilvl w:val="0"/>
          <w:numId w:val="22"/>
        </w:numPr>
        <w:ind w:firstLineChars="0"/>
        <w:rPr>
          <w:b/>
          <w:i/>
          <w:lang w:val="en-GB"/>
        </w:rPr>
      </w:pPr>
      <w:r w:rsidRPr="00630B5E">
        <w:rPr>
          <w:b/>
          <w:i/>
          <w:lang w:val="en-GB"/>
        </w:rPr>
        <w:t>Success ratio of channel access attempts on current LBT bandwidth configuration</w:t>
      </w:r>
    </w:p>
    <w:p w14:paraId="1EE0B43F" w14:textId="77777777" w:rsidR="002F4C1D" w:rsidRPr="00630B5E" w:rsidRDefault="002F4C1D" w:rsidP="00630B5E">
      <w:pPr>
        <w:pStyle w:val="af4"/>
        <w:numPr>
          <w:ilvl w:val="0"/>
          <w:numId w:val="22"/>
        </w:numPr>
        <w:ind w:firstLineChars="0"/>
        <w:rPr>
          <w:b/>
          <w:i/>
          <w:lang w:val="en-GB"/>
        </w:rPr>
      </w:pPr>
      <w:r w:rsidRPr="00630B5E">
        <w:rPr>
          <w:b/>
          <w:i/>
          <w:lang w:val="en-GB"/>
        </w:rPr>
        <w:t>Ratio of successful decode indications fed back by receiver</w:t>
      </w:r>
    </w:p>
    <w:p w14:paraId="2D6F9E2B" w14:textId="77777777" w:rsidR="002F4C1D" w:rsidRPr="00630B5E" w:rsidRDefault="002F4C1D" w:rsidP="00630B5E">
      <w:pPr>
        <w:pStyle w:val="af4"/>
        <w:numPr>
          <w:ilvl w:val="0"/>
          <w:numId w:val="22"/>
        </w:numPr>
        <w:ind w:firstLineChars="0"/>
        <w:rPr>
          <w:b/>
          <w:i/>
          <w:lang w:val="en-GB"/>
        </w:rPr>
      </w:pPr>
      <w:r w:rsidRPr="00630B5E">
        <w:rPr>
          <w:b/>
          <w:i/>
          <w:lang w:val="en-GB"/>
        </w:rPr>
        <w:t>Other options are not precluded</w:t>
      </w:r>
    </w:p>
    <w:p w14:paraId="2E13A3D3" w14:textId="77777777" w:rsidR="002F4C1D" w:rsidRPr="00630B5E" w:rsidRDefault="002F4C1D" w:rsidP="00630B5E">
      <w:pPr>
        <w:pStyle w:val="af4"/>
        <w:numPr>
          <w:ilvl w:val="0"/>
          <w:numId w:val="22"/>
        </w:numPr>
        <w:ind w:firstLineChars="0"/>
        <w:rPr>
          <w:b/>
          <w:i/>
          <w:lang w:val="en-GB"/>
        </w:rPr>
      </w:pPr>
      <w:r w:rsidRPr="00630B5E">
        <w:rPr>
          <w:rFonts w:hint="eastAsia"/>
          <w:b/>
          <w:i/>
          <w:lang w:val="en-GB"/>
        </w:rPr>
        <w:t xml:space="preserve">FFS: </w:t>
      </w:r>
      <w:r w:rsidRPr="00630B5E">
        <w:rPr>
          <w:b/>
          <w:i/>
          <w:lang w:val="en-GB"/>
        </w:rPr>
        <w:t>The adaptation time period</w:t>
      </w:r>
    </w:p>
    <w:p w14:paraId="66AF9B19" w14:textId="65F48EB6" w:rsidR="00777972" w:rsidRPr="006838A2" w:rsidRDefault="00777972" w:rsidP="00777972">
      <w:pPr>
        <w:rPr>
          <w:b/>
          <w:i/>
          <w:lang w:eastAsia="zh-CN"/>
        </w:rPr>
      </w:pPr>
    </w:p>
    <w:p w14:paraId="176A5647" w14:textId="4CE2161C" w:rsidR="002F4C1D" w:rsidRDefault="002F4C1D" w:rsidP="002F4C1D">
      <w:pPr>
        <w:rPr>
          <w:b/>
          <w:i/>
          <w:lang w:eastAsia="zh-CN"/>
        </w:rPr>
      </w:pPr>
      <w:r w:rsidRPr="006838A2">
        <w:rPr>
          <w:b/>
          <w:i/>
          <w:u w:val="single"/>
          <w:lang w:eastAsia="zh-CN"/>
        </w:rPr>
        <w:t xml:space="preserve">Proposal </w:t>
      </w:r>
      <w:r>
        <w:rPr>
          <w:b/>
          <w:i/>
          <w:u w:val="single"/>
          <w:lang w:eastAsia="zh-CN"/>
        </w:rPr>
        <w:t>1</w:t>
      </w:r>
      <w:r w:rsidR="00361AEB">
        <w:rPr>
          <w:b/>
          <w:i/>
          <w:u w:val="single"/>
          <w:lang w:eastAsia="zh-CN"/>
        </w:rPr>
        <w:t>3</w:t>
      </w:r>
      <w:r w:rsidRPr="006838A2">
        <w:rPr>
          <w:b/>
          <w:i/>
          <w:u w:val="single"/>
          <w:lang w:eastAsia="zh-CN"/>
        </w:rPr>
        <w:t>:</w:t>
      </w:r>
      <w:r w:rsidRPr="006838A2">
        <w:rPr>
          <w:b/>
          <w:i/>
          <w:lang w:eastAsia="zh-CN"/>
        </w:rPr>
        <w:t xml:space="preserve"> When CBG based HARQ-ACK is configured, all CBG-ACKs of the same TB could be converted into a virtual TB-ACK for CWS adjustment.</w:t>
      </w:r>
    </w:p>
    <w:p w14:paraId="657CA0A8" w14:textId="77777777" w:rsidR="002F4C1D" w:rsidRPr="00F47484" w:rsidRDefault="002F4C1D" w:rsidP="002F4C1D">
      <w:pPr>
        <w:pStyle w:val="af4"/>
        <w:numPr>
          <w:ilvl w:val="0"/>
          <w:numId w:val="22"/>
        </w:numPr>
        <w:ind w:firstLineChars="0"/>
        <w:rPr>
          <w:b/>
          <w:i/>
          <w:lang w:val="en-GB"/>
        </w:rPr>
      </w:pPr>
      <w:r w:rsidRPr="00F47484">
        <w:rPr>
          <w:b/>
          <w:i/>
          <w:lang w:val="en-GB"/>
        </w:rPr>
        <w:t>Opt1: Virtual TB-ACK is positive if all CBG-ACKs are positive for the same TB</w:t>
      </w:r>
    </w:p>
    <w:p w14:paraId="792C3614" w14:textId="77777777" w:rsidR="002F4C1D" w:rsidRDefault="002F4C1D" w:rsidP="002F4C1D">
      <w:pPr>
        <w:pStyle w:val="af4"/>
        <w:numPr>
          <w:ilvl w:val="0"/>
          <w:numId w:val="22"/>
        </w:numPr>
        <w:ind w:firstLineChars="0"/>
        <w:rPr>
          <w:b/>
          <w:i/>
          <w:lang w:val="en-GB"/>
        </w:rPr>
      </w:pPr>
      <w:r w:rsidRPr="00F47484">
        <w:rPr>
          <w:b/>
          <w:i/>
          <w:lang w:val="en-GB"/>
        </w:rPr>
        <w:t>Opt2: Virtual TB-ACK is the ratio of negative CBG-ACKs for the same TB</w:t>
      </w:r>
    </w:p>
    <w:p w14:paraId="2B8BBCAD" w14:textId="18770871" w:rsidR="008174C1" w:rsidRPr="00F61C95" w:rsidRDefault="002F4C1D" w:rsidP="00F61C95">
      <w:pPr>
        <w:pStyle w:val="af4"/>
        <w:numPr>
          <w:ilvl w:val="0"/>
          <w:numId w:val="22"/>
        </w:numPr>
        <w:ind w:firstLineChars="0"/>
        <w:rPr>
          <w:b/>
          <w:i/>
          <w:u w:val="single"/>
        </w:rPr>
      </w:pPr>
      <w:r>
        <w:rPr>
          <w:b/>
          <w:i/>
          <w:lang w:val="en-GB"/>
        </w:rPr>
        <w:t>Other formulations are not precluded</w:t>
      </w:r>
    </w:p>
    <w:p w14:paraId="4DBBAEFD" w14:textId="298B897B" w:rsidR="002F4C1D" w:rsidRPr="006838A2" w:rsidRDefault="002F4C1D" w:rsidP="002F4C1D">
      <w:pPr>
        <w:rPr>
          <w:b/>
          <w:i/>
        </w:rPr>
      </w:pPr>
      <w:r w:rsidRPr="006838A2">
        <w:rPr>
          <w:b/>
          <w:i/>
          <w:u w:val="single"/>
          <w:lang w:eastAsia="zh-CN"/>
        </w:rPr>
        <w:t>Proposal 1</w:t>
      </w:r>
      <w:r w:rsidR="00361AEB">
        <w:rPr>
          <w:b/>
          <w:i/>
          <w:u w:val="single"/>
          <w:lang w:eastAsia="zh-CN"/>
        </w:rPr>
        <w:t>4</w:t>
      </w:r>
      <w:r w:rsidRPr="006838A2">
        <w:rPr>
          <w:b/>
          <w:i/>
          <w:u w:val="single"/>
          <w:lang w:eastAsia="zh-CN"/>
        </w:rPr>
        <w:t>:</w:t>
      </w:r>
      <w:r w:rsidRPr="006838A2">
        <w:rPr>
          <w:b/>
          <w:i/>
          <w:lang w:eastAsia="zh-CN"/>
        </w:rPr>
        <w:t xml:space="preserve"> </w:t>
      </w:r>
      <w:r w:rsidRPr="006838A2">
        <w:rPr>
          <w:b/>
          <w:i/>
        </w:rPr>
        <w:t>The processing timeline to determine a UL reference slot should be redefined by considering various slot lengths and SCS values.</w:t>
      </w:r>
    </w:p>
    <w:p w14:paraId="6EBD13A9" w14:textId="6925F086" w:rsidR="002F4C1D" w:rsidRPr="00830355" w:rsidRDefault="002F4C1D" w:rsidP="002F4C1D">
      <w:pPr>
        <w:rPr>
          <w:b/>
          <w:i/>
        </w:rPr>
      </w:pPr>
      <w:r w:rsidRPr="006838A2">
        <w:rPr>
          <w:b/>
          <w:i/>
          <w:u w:val="single"/>
          <w:lang w:eastAsia="zh-CN"/>
        </w:rPr>
        <w:t xml:space="preserve">Proposal </w:t>
      </w:r>
      <w:r>
        <w:rPr>
          <w:b/>
          <w:i/>
          <w:u w:val="single"/>
          <w:lang w:eastAsia="zh-CN"/>
        </w:rPr>
        <w:t>1</w:t>
      </w:r>
      <w:r w:rsidR="00361AEB">
        <w:rPr>
          <w:b/>
          <w:i/>
          <w:u w:val="single"/>
          <w:lang w:eastAsia="zh-CN"/>
        </w:rPr>
        <w:t>5</w:t>
      </w:r>
      <w:r w:rsidRPr="006838A2">
        <w:rPr>
          <w:b/>
          <w:i/>
          <w:u w:val="single"/>
          <w:lang w:eastAsia="zh-CN"/>
        </w:rPr>
        <w:t>:</w:t>
      </w:r>
      <w:r w:rsidRPr="006838A2">
        <w:rPr>
          <w:b/>
          <w:i/>
          <w:lang w:eastAsia="zh-CN"/>
        </w:rPr>
        <w:t xml:space="preserve"> </w:t>
      </w:r>
      <w:r w:rsidRPr="006838A2">
        <w:rPr>
          <w:b/>
          <w:i/>
        </w:rPr>
        <w:t xml:space="preserve">The </w:t>
      </w:r>
      <w:r>
        <w:rPr>
          <w:b/>
          <w:i/>
        </w:rPr>
        <w:t xml:space="preserve">gNB </w:t>
      </w:r>
      <w:r w:rsidRPr="00C414CA">
        <w:rPr>
          <w:b/>
          <w:i/>
        </w:rPr>
        <w:t xml:space="preserve">should configure the </w:t>
      </w:r>
      <w:r>
        <w:rPr>
          <w:b/>
          <w:i/>
        </w:rPr>
        <w:t xml:space="preserve">CG </w:t>
      </w:r>
      <w:r w:rsidRPr="00C414CA">
        <w:rPr>
          <w:b/>
          <w:i/>
        </w:rPr>
        <w:t xml:space="preserve">UE with the minimum PUSCH-to-HARQ feedback timing </w:t>
      </w:r>
      <w:r>
        <w:rPr>
          <w:b/>
          <w:i/>
        </w:rPr>
        <w:t xml:space="preserve">for proper determination of the HARQ-A/N status from the DFI bitmap. </w:t>
      </w:r>
    </w:p>
    <w:p w14:paraId="612054F3" w14:textId="77777777" w:rsidR="006157F4" w:rsidRDefault="006157F4" w:rsidP="002F4C1D">
      <w:pPr>
        <w:rPr>
          <w:b/>
          <w:i/>
          <w:lang w:eastAsia="zh-CN"/>
        </w:rPr>
      </w:pPr>
      <w:r w:rsidRPr="006838A2">
        <w:rPr>
          <w:b/>
          <w:i/>
          <w:u w:val="single"/>
          <w:lang w:eastAsia="zh-CN"/>
        </w:rPr>
        <w:t xml:space="preserve">Proposal </w:t>
      </w:r>
      <w:r>
        <w:rPr>
          <w:b/>
          <w:i/>
          <w:u w:val="single"/>
          <w:lang w:eastAsia="zh-CN"/>
        </w:rPr>
        <w:t>16</w:t>
      </w:r>
      <w:r w:rsidRPr="006838A2">
        <w:rPr>
          <w:b/>
          <w:i/>
          <w:u w:val="single"/>
          <w:lang w:eastAsia="zh-CN"/>
        </w:rPr>
        <w:t>:</w:t>
      </w:r>
      <w:r w:rsidRPr="006838A2">
        <w:rPr>
          <w:b/>
          <w:i/>
          <w:lang w:eastAsia="zh-CN"/>
        </w:rPr>
        <w:t xml:space="preserve"> </w:t>
      </w:r>
      <w:r>
        <w:rPr>
          <w:b/>
          <w:i/>
          <w:lang w:eastAsia="zh-CN"/>
        </w:rPr>
        <w:t>T</w:t>
      </w:r>
      <w:r w:rsidRPr="003B48DF">
        <w:rPr>
          <w:b/>
          <w:i/>
          <w:lang w:eastAsia="zh-CN"/>
        </w:rPr>
        <w:t xml:space="preserve">he </w:t>
      </w:r>
      <w:r>
        <w:rPr>
          <w:b/>
          <w:i/>
          <w:lang w:eastAsia="zh-CN"/>
        </w:rPr>
        <w:t xml:space="preserve">‘DTX’ on HARQ-ACK feedback </w:t>
      </w:r>
      <w:r w:rsidRPr="006558E1">
        <w:rPr>
          <w:b/>
          <w:i/>
          <w:lang w:eastAsia="zh-CN"/>
        </w:rPr>
        <w:t xml:space="preserve">corresponding to PDSCH transmission(s) in reference subframe </w:t>
      </w:r>
      <w:r>
        <w:rPr>
          <w:b/>
          <w:i/>
          <w:lang w:eastAsia="zh-CN"/>
        </w:rPr>
        <w:t xml:space="preserve">should not be counted as NACK in contention window adjustment at least within a window </w:t>
      </w:r>
      <w:r w:rsidRPr="0000032A">
        <w:rPr>
          <w:b/>
          <w:i/>
          <w:lang w:eastAsia="zh-CN"/>
        </w:rPr>
        <w:t xml:space="preserve">after the reference subframe </w:t>
      </w:r>
      <w:r>
        <w:rPr>
          <w:b/>
          <w:i/>
          <w:lang w:eastAsia="zh-CN"/>
        </w:rPr>
        <w:t>in which additional feedback HARQ-ACK feedback opportunities would be allocated.</w:t>
      </w:r>
    </w:p>
    <w:p w14:paraId="3237F2E3" w14:textId="3067E2DE" w:rsidR="002F4C1D" w:rsidRPr="006838A2" w:rsidRDefault="00C92FE0" w:rsidP="002F4C1D">
      <w:pPr>
        <w:rPr>
          <w:i/>
        </w:rPr>
      </w:pPr>
      <w:r>
        <w:rPr>
          <w:b/>
          <w:i/>
          <w:u w:val="single"/>
          <w:lang w:eastAsia="zh-CN"/>
        </w:rPr>
        <w:t>Proposal</w:t>
      </w:r>
      <w:r w:rsidR="00361AEB">
        <w:rPr>
          <w:b/>
          <w:i/>
          <w:u w:val="single"/>
          <w:lang w:eastAsia="zh-CN"/>
        </w:rPr>
        <w:t xml:space="preserve"> 17</w:t>
      </w:r>
      <w:r w:rsidRPr="006838A2">
        <w:rPr>
          <w:b/>
          <w:i/>
          <w:u w:val="single"/>
          <w:lang w:eastAsia="zh-CN"/>
        </w:rPr>
        <w:t>:</w:t>
      </w:r>
      <w:r w:rsidRPr="006838A2">
        <w:rPr>
          <w:b/>
          <w:i/>
          <w:lang w:eastAsia="zh-CN"/>
        </w:rPr>
        <w:t xml:space="preserve"> </w:t>
      </w:r>
      <w:r>
        <w:rPr>
          <w:b/>
          <w:i/>
        </w:rPr>
        <w:t>The TB-ACK for a wideband TB should be counted repeatedly into the CWS adjustment for each of the LBT bandwidth occupied by the TB for NR-U wideband operations</w:t>
      </w:r>
      <w:r w:rsidR="002F4C1D" w:rsidRPr="006838A2">
        <w:rPr>
          <w:b/>
          <w:i/>
          <w:lang w:eastAsia="zh-CN"/>
        </w:rPr>
        <w:t>.</w:t>
      </w:r>
    </w:p>
    <w:p w14:paraId="0B39ED2F" w14:textId="4CC2C679" w:rsidR="00D80E6E" w:rsidRPr="00F61C95" w:rsidRDefault="00D80E6E" w:rsidP="002F4C1D">
      <w:pPr>
        <w:rPr>
          <w:b/>
          <w:i/>
        </w:rPr>
      </w:pPr>
      <w:r w:rsidRPr="006838A2">
        <w:rPr>
          <w:b/>
          <w:i/>
          <w:u w:val="single"/>
          <w:lang w:eastAsia="zh-CN"/>
        </w:rPr>
        <w:t xml:space="preserve">Proposal </w:t>
      </w:r>
      <w:r w:rsidR="00361AEB">
        <w:rPr>
          <w:b/>
          <w:i/>
          <w:u w:val="single"/>
          <w:lang w:eastAsia="zh-CN"/>
        </w:rPr>
        <w:t>18</w:t>
      </w:r>
      <w:r w:rsidRPr="006838A2">
        <w:rPr>
          <w:b/>
          <w:i/>
          <w:u w:val="single"/>
          <w:lang w:eastAsia="zh-CN"/>
        </w:rPr>
        <w:t>:</w:t>
      </w:r>
      <w:r w:rsidRPr="006838A2">
        <w:rPr>
          <w:b/>
          <w:i/>
          <w:lang w:eastAsia="zh-CN"/>
        </w:rPr>
        <w:t xml:space="preserve"> </w:t>
      </w:r>
      <w:r>
        <w:rPr>
          <w:b/>
          <w:i/>
          <w:lang w:eastAsia="zh-CN"/>
        </w:rPr>
        <w:t xml:space="preserve">For CWS adjustment in wideband operations, the </w:t>
      </w:r>
      <w:r w:rsidRPr="00FE0511">
        <w:rPr>
          <w:b/>
          <w:i/>
        </w:rPr>
        <w:t xml:space="preserve">CBG-ACK only applies to the </w:t>
      </w:r>
      <w:r>
        <w:rPr>
          <w:b/>
          <w:i/>
        </w:rPr>
        <w:t>LBT subband(s)</w:t>
      </w:r>
      <w:r w:rsidRPr="00FE0511">
        <w:rPr>
          <w:b/>
          <w:i/>
        </w:rPr>
        <w:t xml:space="preserve"> spanned by the CBG</w:t>
      </w:r>
      <w:r>
        <w:rPr>
          <w:b/>
          <w:i/>
        </w:rPr>
        <w:t>.</w:t>
      </w:r>
    </w:p>
    <w:p w14:paraId="0E864CF6" w14:textId="39338646" w:rsidR="002F4C1D" w:rsidRDefault="002F4C1D" w:rsidP="002F4C1D">
      <w:pPr>
        <w:rPr>
          <w:b/>
          <w:i/>
          <w:lang w:eastAsia="zh-CN"/>
        </w:rPr>
      </w:pPr>
      <w:r w:rsidRPr="006838A2">
        <w:rPr>
          <w:b/>
          <w:i/>
          <w:u w:val="single"/>
          <w:lang w:eastAsia="zh-CN"/>
        </w:rPr>
        <w:t xml:space="preserve">Proposal </w:t>
      </w:r>
      <w:r w:rsidR="00361AEB">
        <w:rPr>
          <w:b/>
          <w:i/>
          <w:u w:val="single"/>
          <w:lang w:eastAsia="zh-CN"/>
        </w:rPr>
        <w:t>19</w:t>
      </w:r>
      <w:r w:rsidRPr="006838A2">
        <w:rPr>
          <w:b/>
          <w:i/>
          <w:u w:val="single"/>
          <w:lang w:eastAsia="zh-CN"/>
        </w:rPr>
        <w:t>:</w:t>
      </w:r>
      <w:r w:rsidRPr="006838A2">
        <w:rPr>
          <w:b/>
          <w:i/>
          <w:lang w:eastAsia="zh-CN"/>
        </w:rPr>
        <w:t xml:space="preserve"> </w:t>
      </w:r>
      <w:r w:rsidRPr="00340B34">
        <w:rPr>
          <w:b/>
          <w:i/>
          <w:lang w:eastAsia="zh-CN"/>
        </w:rPr>
        <w:t xml:space="preserve">For 2-step RACH or 4-step RACH, if </w:t>
      </w:r>
      <w:r w:rsidR="006E473D">
        <w:rPr>
          <w:b/>
          <w:i/>
          <w:lang w:eastAsia="zh-CN"/>
        </w:rPr>
        <w:t>M</w:t>
      </w:r>
      <w:r w:rsidRPr="00340B34">
        <w:rPr>
          <w:b/>
          <w:i/>
          <w:lang w:eastAsia="zh-CN"/>
        </w:rPr>
        <w:t xml:space="preserve">sg 1or </w:t>
      </w:r>
      <w:r w:rsidR="006E473D">
        <w:rPr>
          <w:b/>
          <w:i/>
          <w:lang w:eastAsia="zh-CN"/>
        </w:rPr>
        <w:t>M</w:t>
      </w:r>
      <w:r>
        <w:rPr>
          <w:b/>
          <w:i/>
          <w:lang w:eastAsia="zh-CN"/>
        </w:rPr>
        <w:t xml:space="preserve">sg A is transmitted using </w:t>
      </w:r>
      <w:r w:rsidRPr="00340B34">
        <w:rPr>
          <w:b/>
          <w:i/>
          <w:lang w:eastAsia="zh-CN"/>
        </w:rPr>
        <w:t>LBT CAT4</w:t>
      </w:r>
      <w:r>
        <w:rPr>
          <w:b/>
          <w:i/>
          <w:lang w:eastAsia="zh-CN"/>
        </w:rPr>
        <w:t>,</w:t>
      </w:r>
      <w:r w:rsidRPr="00340B34">
        <w:rPr>
          <w:b/>
          <w:i/>
          <w:lang w:eastAsia="zh-CN"/>
        </w:rPr>
        <w:t xml:space="preserve"> </w:t>
      </w:r>
      <w:r>
        <w:rPr>
          <w:b/>
          <w:i/>
          <w:lang w:eastAsia="zh-CN"/>
        </w:rPr>
        <w:t>t</w:t>
      </w:r>
      <w:r w:rsidRPr="00340B34">
        <w:rPr>
          <w:b/>
          <w:i/>
          <w:lang w:eastAsia="zh-CN"/>
        </w:rPr>
        <w:t>he UE adjust</w:t>
      </w:r>
      <w:r>
        <w:rPr>
          <w:b/>
          <w:i/>
          <w:lang w:eastAsia="zh-CN"/>
        </w:rPr>
        <w:t>s</w:t>
      </w:r>
      <w:r w:rsidRPr="00340B34">
        <w:rPr>
          <w:b/>
          <w:i/>
          <w:lang w:eastAsia="zh-CN"/>
        </w:rPr>
        <w:t xml:space="preserve"> the CWS</w:t>
      </w:r>
      <w:r>
        <w:rPr>
          <w:b/>
          <w:i/>
          <w:lang w:eastAsia="zh-CN"/>
        </w:rPr>
        <w:t xml:space="preserve"> </w:t>
      </w:r>
      <w:r w:rsidRPr="00340B34">
        <w:rPr>
          <w:b/>
          <w:i/>
          <w:lang w:eastAsia="zh-CN"/>
        </w:rPr>
        <w:t xml:space="preserve">for the following </w:t>
      </w:r>
      <w:r>
        <w:rPr>
          <w:b/>
          <w:i/>
          <w:lang w:eastAsia="zh-CN"/>
        </w:rPr>
        <w:t xml:space="preserve">UL </w:t>
      </w:r>
      <w:r w:rsidRPr="00340B34">
        <w:rPr>
          <w:b/>
          <w:i/>
          <w:lang w:eastAsia="zh-CN"/>
        </w:rPr>
        <w:t xml:space="preserve">transmission </w:t>
      </w:r>
      <w:r>
        <w:rPr>
          <w:b/>
          <w:i/>
          <w:lang w:eastAsia="zh-CN"/>
        </w:rPr>
        <w:t>based on whether</w:t>
      </w:r>
      <w:r w:rsidRPr="00340B34">
        <w:rPr>
          <w:b/>
          <w:i/>
          <w:lang w:eastAsia="zh-CN"/>
        </w:rPr>
        <w:t xml:space="preserve"> </w:t>
      </w:r>
      <w:r w:rsidR="006E473D">
        <w:rPr>
          <w:b/>
          <w:i/>
          <w:lang w:eastAsia="zh-CN"/>
        </w:rPr>
        <w:t>M</w:t>
      </w:r>
      <w:r w:rsidRPr="00340B34">
        <w:rPr>
          <w:b/>
          <w:i/>
          <w:lang w:eastAsia="zh-CN"/>
        </w:rPr>
        <w:t xml:space="preserve">sg 2 or </w:t>
      </w:r>
      <w:r w:rsidR="006E473D">
        <w:rPr>
          <w:b/>
          <w:i/>
          <w:lang w:eastAsia="zh-CN"/>
        </w:rPr>
        <w:t>M</w:t>
      </w:r>
      <w:r w:rsidRPr="00340B34">
        <w:rPr>
          <w:b/>
          <w:i/>
          <w:lang w:eastAsia="zh-CN"/>
        </w:rPr>
        <w:t xml:space="preserve">sg B, respectively, </w:t>
      </w:r>
      <w:r>
        <w:rPr>
          <w:b/>
          <w:i/>
          <w:lang w:eastAsia="zh-CN"/>
        </w:rPr>
        <w:t xml:space="preserve">has been received </w:t>
      </w:r>
      <w:r w:rsidRPr="00340B34">
        <w:rPr>
          <w:b/>
          <w:i/>
          <w:lang w:eastAsia="zh-CN"/>
        </w:rPr>
        <w:t>within the anticipated reception window</w:t>
      </w:r>
      <w:r w:rsidRPr="006838A2">
        <w:rPr>
          <w:b/>
          <w:i/>
          <w:lang w:eastAsia="zh-CN"/>
        </w:rPr>
        <w:t>.</w:t>
      </w:r>
    </w:p>
    <w:p w14:paraId="51432F3D" w14:textId="55D585A3" w:rsidR="002F4C1D" w:rsidRPr="00F47484" w:rsidRDefault="002F4C1D" w:rsidP="002F4C1D">
      <w:pPr>
        <w:pStyle w:val="af4"/>
        <w:numPr>
          <w:ilvl w:val="0"/>
          <w:numId w:val="22"/>
        </w:numPr>
        <w:ind w:firstLineChars="0"/>
        <w:rPr>
          <w:b/>
          <w:i/>
        </w:rPr>
      </w:pPr>
      <w:r w:rsidRPr="00F47484">
        <w:rPr>
          <w:b/>
          <w:i/>
        </w:rPr>
        <w:t xml:space="preserve">The CWS is not adjusted if the following UL transmission occurs before the UE correctly receives </w:t>
      </w:r>
      <w:r w:rsidR="006E473D">
        <w:rPr>
          <w:b/>
          <w:i/>
        </w:rPr>
        <w:t>M</w:t>
      </w:r>
      <w:r w:rsidRPr="00F47484">
        <w:rPr>
          <w:b/>
          <w:i/>
        </w:rPr>
        <w:t xml:space="preserve">sg 2 or </w:t>
      </w:r>
      <w:r w:rsidR="006E473D">
        <w:rPr>
          <w:b/>
          <w:i/>
        </w:rPr>
        <w:t>M</w:t>
      </w:r>
      <w:r w:rsidRPr="00F47484">
        <w:rPr>
          <w:b/>
          <w:i/>
        </w:rPr>
        <w:t>sg B, respectively.</w:t>
      </w:r>
    </w:p>
    <w:p w14:paraId="19782801" w14:textId="7B74931B" w:rsidR="002F4C1D" w:rsidRPr="00D4570B" w:rsidRDefault="002F4C1D" w:rsidP="002F4C1D">
      <w:pPr>
        <w:rPr>
          <w:b/>
          <w:i/>
        </w:rPr>
      </w:pPr>
      <w:r w:rsidRPr="006838A2">
        <w:rPr>
          <w:b/>
          <w:i/>
          <w:u w:val="single"/>
          <w:lang w:eastAsia="zh-CN"/>
        </w:rPr>
        <w:t xml:space="preserve">Proposal </w:t>
      </w:r>
      <w:r w:rsidR="0039764F">
        <w:rPr>
          <w:b/>
          <w:i/>
          <w:u w:val="single"/>
          <w:lang w:eastAsia="zh-CN"/>
        </w:rPr>
        <w:t>2</w:t>
      </w:r>
      <w:r w:rsidR="00361AEB">
        <w:rPr>
          <w:b/>
          <w:i/>
          <w:u w:val="single"/>
          <w:lang w:eastAsia="zh-CN"/>
        </w:rPr>
        <w:t>0</w:t>
      </w:r>
      <w:r w:rsidRPr="006838A2">
        <w:rPr>
          <w:b/>
          <w:i/>
          <w:u w:val="single"/>
          <w:lang w:eastAsia="zh-CN"/>
        </w:rPr>
        <w:t>:</w:t>
      </w:r>
      <w:r w:rsidRPr="006838A2">
        <w:rPr>
          <w:b/>
          <w:i/>
          <w:lang w:eastAsia="zh-CN"/>
        </w:rPr>
        <w:t xml:space="preserve"> </w:t>
      </w:r>
      <w:r>
        <w:rPr>
          <w:b/>
          <w:i/>
          <w:lang w:eastAsia="zh-CN"/>
        </w:rPr>
        <w:t xml:space="preserve">For </w:t>
      </w:r>
      <w:r w:rsidRPr="00340B34">
        <w:rPr>
          <w:b/>
          <w:i/>
          <w:lang w:eastAsia="zh-CN"/>
        </w:rPr>
        <w:t xml:space="preserve">4-step RACH, </w:t>
      </w:r>
      <w:r w:rsidRPr="00B7236A">
        <w:rPr>
          <w:b/>
          <w:i/>
          <w:lang w:eastAsia="zh-CN"/>
        </w:rPr>
        <w:t>if th</w:t>
      </w:r>
      <w:r>
        <w:rPr>
          <w:b/>
          <w:i/>
          <w:lang w:eastAsia="zh-CN"/>
        </w:rPr>
        <w:t xml:space="preserve">e UE receives </w:t>
      </w:r>
      <w:r w:rsidR="006E473D">
        <w:rPr>
          <w:b/>
          <w:i/>
          <w:lang w:eastAsia="zh-CN"/>
        </w:rPr>
        <w:t>M</w:t>
      </w:r>
      <w:r>
        <w:rPr>
          <w:b/>
          <w:i/>
          <w:lang w:eastAsia="zh-CN"/>
        </w:rPr>
        <w:t xml:space="preserve">sg 4 yet </w:t>
      </w:r>
      <w:r w:rsidRPr="00B7236A">
        <w:rPr>
          <w:b/>
          <w:i/>
          <w:lang w:eastAsia="zh-CN"/>
        </w:rPr>
        <w:t>the contention resolution</w:t>
      </w:r>
      <w:r>
        <w:rPr>
          <w:b/>
          <w:i/>
          <w:lang w:eastAsia="zh-CN"/>
        </w:rPr>
        <w:t xml:space="preserve"> fails, </w:t>
      </w:r>
      <w:r w:rsidRPr="00B7236A">
        <w:rPr>
          <w:b/>
          <w:i/>
          <w:lang w:eastAsia="zh-CN"/>
        </w:rPr>
        <w:t>the</w:t>
      </w:r>
      <w:r>
        <w:rPr>
          <w:b/>
          <w:i/>
          <w:lang w:eastAsia="zh-CN"/>
        </w:rPr>
        <w:t xml:space="preserve"> CWS shall be </w:t>
      </w:r>
      <w:r w:rsidRPr="00B7236A">
        <w:rPr>
          <w:b/>
          <w:i/>
          <w:lang w:eastAsia="zh-CN"/>
        </w:rPr>
        <w:t>increased to the next higher allowed value</w:t>
      </w:r>
      <w:r>
        <w:rPr>
          <w:b/>
          <w:i/>
          <w:lang w:eastAsia="zh-CN"/>
        </w:rPr>
        <w:t xml:space="preserve">. </w:t>
      </w:r>
    </w:p>
    <w:p w14:paraId="614D095B" w14:textId="499D953F" w:rsidR="002F4C1D" w:rsidRPr="00C628FE" w:rsidRDefault="002F4C1D" w:rsidP="002F4C1D">
      <w:pPr>
        <w:rPr>
          <w:rFonts w:eastAsia="Calibri"/>
          <w:b/>
          <w:i/>
          <w:kern w:val="2"/>
          <w:lang w:val="en-GB" w:eastAsia="sv-SE"/>
        </w:rPr>
      </w:pPr>
      <w:r w:rsidRPr="002F4C1D">
        <w:rPr>
          <w:rFonts w:eastAsia="Calibri"/>
          <w:b/>
          <w:i/>
          <w:kern w:val="2"/>
          <w:u w:val="single"/>
          <w:lang w:val="en-GB" w:eastAsia="sv-SE"/>
        </w:rPr>
        <w:t xml:space="preserve">Proposal </w:t>
      </w:r>
      <w:r w:rsidR="0039764F">
        <w:rPr>
          <w:rFonts w:eastAsia="Calibri"/>
          <w:b/>
          <w:i/>
          <w:kern w:val="2"/>
          <w:u w:val="single"/>
          <w:lang w:val="en-GB" w:eastAsia="sv-SE"/>
        </w:rPr>
        <w:t>2</w:t>
      </w:r>
      <w:r w:rsidR="00361AEB">
        <w:rPr>
          <w:rFonts w:eastAsia="Calibri"/>
          <w:b/>
          <w:i/>
          <w:kern w:val="2"/>
          <w:u w:val="single"/>
          <w:lang w:val="en-GB" w:eastAsia="sv-SE"/>
        </w:rPr>
        <w:t>1</w:t>
      </w:r>
      <w:r w:rsidRPr="002F4C1D">
        <w:rPr>
          <w:rFonts w:eastAsia="Calibri"/>
          <w:b/>
          <w:i/>
          <w:kern w:val="2"/>
          <w:u w:val="single"/>
          <w:lang w:val="en-GB" w:eastAsia="sv-SE"/>
        </w:rPr>
        <w:t>:</w:t>
      </w:r>
      <w:r w:rsidRPr="00C628FE">
        <w:rPr>
          <w:rFonts w:eastAsia="Calibri"/>
          <w:b/>
          <w:i/>
          <w:kern w:val="2"/>
          <w:lang w:val="en-GB" w:eastAsia="sv-SE"/>
        </w:rPr>
        <w:t xml:space="preserve"> For gNB to</w:t>
      </w:r>
      <w:r w:rsidR="002B5237">
        <w:rPr>
          <w:rFonts w:eastAsia="Calibri"/>
          <w:b/>
          <w:i/>
          <w:kern w:val="2"/>
          <w:lang w:val="en-GB" w:eastAsia="sv-SE"/>
        </w:rPr>
        <w:t xml:space="preserve"> share</w:t>
      </w:r>
      <w:r>
        <w:rPr>
          <w:rFonts w:eastAsia="Calibri"/>
          <w:b/>
          <w:i/>
          <w:kern w:val="2"/>
          <w:lang w:val="en-GB" w:eastAsia="sv-SE"/>
        </w:rPr>
        <w:t xml:space="preserve"> the MCOT acquired by multiple UEs</w:t>
      </w:r>
      <w:r w:rsidRPr="00C628FE">
        <w:rPr>
          <w:rFonts w:eastAsia="Calibri"/>
          <w:b/>
          <w:i/>
          <w:kern w:val="2"/>
          <w:lang w:val="en-GB" w:eastAsia="sv-SE"/>
        </w:rPr>
        <w:t>, the following options should be supported in NR-U:</w:t>
      </w:r>
    </w:p>
    <w:p w14:paraId="636CD7A1" w14:textId="77777777" w:rsidR="002F4C1D" w:rsidRPr="00630B5E" w:rsidRDefault="002F4C1D" w:rsidP="00630B5E">
      <w:pPr>
        <w:pStyle w:val="af4"/>
        <w:numPr>
          <w:ilvl w:val="0"/>
          <w:numId w:val="22"/>
        </w:numPr>
        <w:spacing w:after="0"/>
        <w:ind w:firstLineChars="0"/>
        <w:rPr>
          <w:b/>
          <w:i/>
          <w:sz w:val="20"/>
          <w:lang w:eastAsia="zh-CN"/>
        </w:rPr>
      </w:pPr>
      <w:r w:rsidRPr="00630B5E">
        <w:rPr>
          <w:b/>
          <w:i/>
          <w:sz w:val="20"/>
          <w:lang w:eastAsia="zh-CN"/>
        </w:rPr>
        <w:lastRenderedPageBreak/>
        <w:t>Option 1: gNB independently inherits multiple UE-acquired MCOTs (if any).</w:t>
      </w:r>
    </w:p>
    <w:p w14:paraId="619917B9" w14:textId="77777777" w:rsidR="002F4C1D" w:rsidRPr="00630B5E" w:rsidRDefault="002F4C1D" w:rsidP="00630B5E">
      <w:pPr>
        <w:pStyle w:val="af4"/>
        <w:numPr>
          <w:ilvl w:val="0"/>
          <w:numId w:val="22"/>
        </w:numPr>
        <w:spacing w:after="0"/>
        <w:ind w:firstLineChars="0"/>
        <w:rPr>
          <w:b/>
          <w:i/>
          <w:sz w:val="20"/>
          <w:lang w:eastAsia="zh-CN"/>
        </w:rPr>
      </w:pPr>
      <w:r w:rsidRPr="00630B5E">
        <w:rPr>
          <w:b/>
          <w:i/>
          <w:sz w:val="20"/>
          <w:lang w:eastAsia="zh-CN"/>
        </w:rPr>
        <w:t>Option 2: gNB inherits a common MCOT (in both time and frequency domains) among different UEs.</w:t>
      </w:r>
    </w:p>
    <w:p w14:paraId="4930050C" w14:textId="77777777" w:rsidR="002F4C1D" w:rsidRPr="00C628FE" w:rsidRDefault="002F4C1D" w:rsidP="002F4C1D">
      <w:pPr>
        <w:rPr>
          <w:rFonts w:eastAsia="Calibri"/>
          <w:b/>
          <w:i/>
          <w:kern w:val="2"/>
          <w:lang w:val="en-GB" w:eastAsia="sv-SE"/>
        </w:rPr>
      </w:pPr>
    </w:p>
    <w:p w14:paraId="523E8C54" w14:textId="35C809F9" w:rsidR="002F4C1D" w:rsidRPr="00C628FE" w:rsidRDefault="002F4C1D" w:rsidP="002F4C1D">
      <w:pPr>
        <w:rPr>
          <w:rFonts w:eastAsia="Calibri"/>
          <w:b/>
          <w:i/>
          <w:kern w:val="2"/>
          <w:lang w:val="en-GB" w:eastAsia="sv-SE"/>
        </w:rPr>
      </w:pPr>
      <w:r w:rsidRPr="002F4C1D">
        <w:rPr>
          <w:rFonts w:eastAsia="Calibri"/>
          <w:b/>
          <w:i/>
          <w:kern w:val="2"/>
          <w:u w:val="single"/>
          <w:lang w:val="en-GB" w:eastAsia="sv-SE"/>
        </w:rPr>
        <w:t>Proposal 2</w:t>
      </w:r>
      <w:r w:rsidR="00361AEB">
        <w:rPr>
          <w:rFonts w:eastAsia="Calibri"/>
          <w:b/>
          <w:i/>
          <w:kern w:val="2"/>
          <w:u w:val="single"/>
          <w:lang w:val="en-GB" w:eastAsia="sv-SE"/>
        </w:rPr>
        <w:t>2</w:t>
      </w:r>
      <w:r w:rsidRPr="002F4C1D">
        <w:rPr>
          <w:rFonts w:eastAsia="Calibri"/>
          <w:b/>
          <w:i/>
          <w:kern w:val="2"/>
          <w:u w:val="single"/>
          <w:lang w:val="en-GB" w:eastAsia="sv-SE"/>
        </w:rPr>
        <w:t>:</w:t>
      </w:r>
      <w:r w:rsidRPr="00C628FE">
        <w:rPr>
          <w:rFonts w:eastAsia="Calibri"/>
          <w:b/>
          <w:i/>
          <w:kern w:val="2"/>
          <w:lang w:val="en-GB" w:eastAsia="sv-SE"/>
        </w:rPr>
        <w:t xml:space="preserve"> MCOT sharing is supported for transmission with configured grant in NR-U:</w:t>
      </w:r>
    </w:p>
    <w:p w14:paraId="449A4CBB" w14:textId="77777777" w:rsidR="002F4C1D" w:rsidRPr="00630B5E" w:rsidRDefault="002F4C1D" w:rsidP="00630B5E">
      <w:pPr>
        <w:pStyle w:val="af4"/>
        <w:numPr>
          <w:ilvl w:val="0"/>
          <w:numId w:val="22"/>
        </w:numPr>
        <w:spacing w:after="0"/>
        <w:ind w:firstLineChars="0"/>
        <w:rPr>
          <w:b/>
          <w:i/>
          <w:sz w:val="20"/>
          <w:lang w:eastAsia="zh-CN"/>
        </w:rPr>
      </w:pPr>
      <w:r w:rsidRPr="00630B5E">
        <w:rPr>
          <w:b/>
          <w:i/>
          <w:sz w:val="20"/>
          <w:lang w:eastAsia="zh-CN"/>
        </w:rPr>
        <w:t>gNB sharing UE-acquired MCOT for transmission of HARQ-ACK and/or PDSCH to that UE</w:t>
      </w:r>
    </w:p>
    <w:p w14:paraId="0879CB85" w14:textId="56336EC5" w:rsidR="00AA320C" w:rsidRDefault="002F4C1D" w:rsidP="00630B5E">
      <w:pPr>
        <w:pStyle w:val="af4"/>
        <w:numPr>
          <w:ilvl w:val="0"/>
          <w:numId w:val="22"/>
        </w:numPr>
        <w:spacing w:after="0"/>
        <w:ind w:firstLineChars="0"/>
        <w:rPr>
          <w:b/>
          <w:i/>
          <w:sz w:val="20"/>
          <w:lang w:eastAsia="zh-CN"/>
        </w:rPr>
      </w:pPr>
      <w:r w:rsidRPr="00630B5E">
        <w:rPr>
          <w:b/>
          <w:i/>
          <w:sz w:val="20"/>
          <w:lang w:eastAsia="zh-CN"/>
        </w:rPr>
        <w:t>UE sharing gNB-acquired MCOT when a gNB-triggered transmission with CG is employed</w:t>
      </w:r>
    </w:p>
    <w:p w14:paraId="7EFEBB96" w14:textId="77777777" w:rsidR="00F17162" w:rsidRDefault="00F17162" w:rsidP="0090336C">
      <w:pPr>
        <w:pStyle w:val="af4"/>
        <w:spacing w:after="0"/>
        <w:ind w:left="785" w:firstLineChars="0" w:firstLine="0"/>
        <w:rPr>
          <w:b/>
          <w:i/>
          <w:sz w:val="20"/>
          <w:lang w:eastAsia="zh-CN"/>
        </w:rPr>
      </w:pPr>
    </w:p>
    <w:p w14:paraId="0F670A31" w14:textId="77777777" w:rsidR="00F17162" w:rsidRDefault="00F17162" w:rsidP="00F17162">
      <w:pPr>
        <w:spacing w:after="0"/>
        <w:rPr>
          <w:b/>
          <w:i/>
          <w:lang w:eastAsia="zh-CN"/>
        </w:rPr>
      </w:pPr>
      <w:r w:rsidRPr="00BC3C2A">
        <w:rPr>
          <w:b/>
          <w:i/>
          <w:u w:val="single"/>
          <w:lang w:eastAsia="zh-CN"/>
        </w:rPr>
        <w:t>Proposal 23</w:t>
      </w:r>
      <w:r>
        <w:rPr>
          <w:b/>
          <w:i/>
          <w:lang w:eastAsia="zh-CN"/>
        </w:rPr>
        <w:t xml:space="preserve">: </w:t>
      </w:r>
      <w:r>
        <w:rPr>
          <w:b/>
          <w:i/>
          <w:lang w:val="en-GB" w:eastAsia="zh-CN"/>
        </w:rPr>
        <w:t>G</w:t>
      </w:r>
      <w:r w:rsidRPr="00F9394B">
        <w:rPr>
          <w:b/>
          <w:i/>
          <w:lang w:val="en-GB" w:eastAsia="zh-CN"/>
        </w:rPr>
        <w:t>NB should schedule UE feedback HARQ-ACK corresponding to PDSCH or transmit PUSCH scheduled by uplink grant in the same frame period</w:t>
      </w:r>
      <w:r>
        <w:rPr>
          <w:b/>
          <w:i/>
          <w:lang w:eastAsia="zh-CN"/>
        </w:rPr>
        <w:t>.</w:t>
      </w:r>
    </w:p>
    <w:p w14:paraId="43816BE2" w14:textId="77777777" w:rsidR="00AA320C" w:rsidRDefault="00AA320C" w:rsidP="0018069E">
      <w:pPr>
        <w:spacing w:after="0"/>
        <w:rPr>
          <w:b/>
          <w:i/>
          <w:lang w:val="en-GB" w:eastAsia="zh-CN"/>
        </w:rPr>
      </w:pPr>
    </w:p>
    <w:p w14:paraId="3771FB22" w14:textId="444C4B5D" w:rsidR="00630B5E" w:rsidRDefault="00520BA0" w:rsidP="00630B5E">
      <w:pPr>
        <w:jc w:val="left"/>
        <w:rPr>
          <w:b/>
          <w:i/>
          <w:lang w:eastAsia="zh-CN"/>
        </w:rPr>
      </w:pPr>
      <w:r w:rsidRPr="00630B5E">
        <w:rPr>
          <w:rFonts w:eastAsia="Calibri"/>
          <w:b/>
          <w:i/>
          <w:kern w:val="2"/>
          <w:u w:val="single"/>
          <w:lang w:val="en-GB" w:eastAsia="sv-SE"/>
        </w:rPr>
        <w:t>Proposal 2</w:t>
      </w:r>
      <w:r w:rsidR="00F17162">
        <w:rPr>
          <w:rFonts w:eastAsia="Calibri"/>
          <w:b/>
          <w:i/>
          <w:kern w:val="2"/>
          <w:u w:val="single"/>
          <w:lang w:val="en-GB" w:eastAsia="sv-SE"/>
        </w:rPr>
        <w:t>4</w:t>
      </w:r>
      <w:r w:rsidRPr="00630B5E">
        <w:rPr>
          <w:rFonts w:eastAsia="Calibri"/>
          <w:b/>
          <w:i/>
          <w:kern w:val="2"/>
          <w:lang w:val="en-GB" w:eastAsia="sv-SE"/>
        </w:rPr>
        <w:t xml:space="preserve">: </w:t>
      </w:r>
      <w:r w:rsidR="006E473D" w:rsidRPr="00630B5E">
        <w:rPr>
          <w:rFonts w:eastAsia="Calibri"/>
          <w:b/>
          <w:i/>
          <w:kern w:val="2"/>
          <w:lang w:val="en-GB" w:eastAsia="sv-SE"/>
        </w:rPr>
        <w:t>The following parameters should be indicated to UE through higher layer</w:t>
      </w:r>
      <w:r w:rsidR="006E473D" w:rsidRPr="00630B5E">
        <w:rPr>
          <w:b/>
          <w:i/>
          <w:lang w:eastAsia="zh-CN"/>
        </w:rPr>
        <w:t xml:space="preserve"> </w:t>
      </w:r>
      <w:r w:rsidR="00630B5E" w:rsidRPr="00630B5E">
        <w:rPr>
          <w:b/>
          <w:i/>
          <w:lang w:eastAsia="zh-CN"/>
        </w:rPr>
        <w:t>signaling</w:t>
      </w:r>
    </w:p>
    <w:p w14:paraId="290CC153" w14:textId="2ABC19ED" w:rsidR="00520BA0" w:rsidRPr="00630B5E" w:rsidRDefault="00520BA0" w:rsidP="00630B5E">
      <w:pPr>
        <w:pStyle w:val="af4"/>
        <w:numPr>
          <w:ilvl w:val="0"/>
          <w:numId w:val="22"/>
        </w:numPr>
        <w:ind w:firstLineChars="0"/>
        <w:rPr>
          <w:b/>
          <w:i/>
          <w:sz w:val="20"/>
          <w:lang w:eastAsia="zh-CN"/>
        </w:rPr>
      </w:pPr>
      <w:r w:rsidRPr="00630B5E">
        <w:rPr>
          <w:b/>
          <w:i/>
          <w:sz w:val="20"/>
          <w:lang w:eastAsia="zh-CN"/>
        </w:rPr>
        <w:t>Channel access mode</w:t>
      </w:r>
      <w:r w:rsidR="006E473D" w:rsidRPr="00630B5E">
        <w:rPr>
          <w:b/>
          <w:i/>
          <w:sz w:val="20"/>
          <w:lang w:eastAsia="zh-CN"/>
        </w:rPr>
        <w:t xml:space="preserve"> </w:t>
      </w:r>
      <w:r w:rsidRPr="00630B5E">
        <w:rPr>
          <w:b/>
          <w:i/>
          <w:sz w:val="20"/>
          <w:lang w:eastAsia="zh-CN"/>
        </w:rPr>
        <w:t>(FBE or LBE)</w:t>
      </w:r>
    </w:p>
    <w:p w14:paraId="696152E9" w14:textId="5534837F" w:rsidR="00520BA0" w:rsidRPr="00FE0511" w:rsidRDefault="00520BA0" w:rsidP="00520BA0">
      <w:pPr>
        <w:pStyle w:val="af4"/>
        <w:numPr>
          <w:ilvl w:val="0"/>
          <w:numId w:val="22"/>
        </w:numPr>
        <w:ind w:firstLineChars="0"/>
        <w:rPr>
          <w:b/>
          <w:i/>
          <w:sz w:val="21"/>
          <w:lang w:eastAsia="zh-CN"/>
        </w:rPr>
      </w:pPr>
      <w:r w:rsidRPr="00FE0511">
        <w:rPr>
          <w:b/>
          <w:i/>
          <w:sz w:val="20"/>
          <w:lang w:eastAsia="zh-CN"/>
        </w:rPr>
        <w:t xml:space="preserve">FBE frame period </w:t>
      </w:r>
    </w:p>
    <w:p w14:paraId="70554153" w14:textId="03FC168A" w:rsidR="00C92FE0" w:rsidRPr="00F61C95" w:rsidRDefault="006E473D" w:rsidP="00F61C95">
      <w:pPr>
        <w:pStyle w:val="af4"/>
        <w:numPr>
          <w:ilvl w:val="0"/>
          <w:numId w:val="22"/>
        </w:numPr>
        <w:spacing w:after="0"/>
        <w:ind w:firstLineChars="0"/>
        <w:rPr>
          <w:b/>
          <w:i/>
          <w:sz w:val="20"/>
          <w:lang w:eastAsia="zh-CN"/>
        </w:rPr>
      </w:pPr>
      <w:r>
        <w:rPr>
          <w:b/>
          <w:i/>
          <w:sz w:val="20"/>
          <w:lang w:eastAsia="zh-CN"/>
        </w:rPr>
        <w:t>I</w:t>
      </w:r>
      <w:r w:rsidR="00520BA0" w:rsidRPr="00F61C95">
        <w:rPr>
          <w:b/>
          <w:i/>
          <w:sz w:val="20"/>
          <w:lang w:eastAsia="zh-CN"/>
        </w:rPr>
        <w:t>dle period</w:t>
      </w:r>
      <w:r w:rsidR="00C92FE0" w:rsidRPr="00F61C95">
        <w:rPr>
          <w:b/>
          <w:i/>
          <w:sz w:val="20"/>
          <w:lang w:eastAsia="zh-CN"/>
        </w:rPr>
        <w:t>.</w:t>
      </w:r>
    </w:p>
    <w:p w14:paraId="69834AB4" w14:textId="77777777" w:rsidR="0018069E" w:rsidRDefault="0018069E" w:rsidP="00B45E24">
      <w:pPr>
        <w:rPr>
          <w:b/>
          <w:i/>
          <w:lang w:eastAsia="zh-CN"/>
        </w:rPr>
      </w:pPr>
    </w:p>
    <w:p w14:paraId="45773FC0" w14:textId="324F95FA" w:rsidR="007B1FF9" w:rsidRPr="00357701" w:rsidRDefault="007B1FF9" w:rsidP="007B1FF9">
      <w:pPr>
        <w:jc w:val="left"/>
        <w:rPr>
          <w:lang w:eastAsia="zh-CN"/>
        </w:rPr>
      </w:pPr>
      <w:r w:rsidRPr="002F4C1D">
        <w:rPr>
          <w:b/>
          <w:i/>
          <w:kern w:val="2"/>
          <w:u w:val="single"/>
          <w:lang w:eastAsia="zh-CN"/>
        </w:rPr>
        <w:t xml:space="preserve">Observation </w:t>
      </w:r>
      <w:r w:rsidR="00361AEB">
        <w:rPr>
          <w:b/>
          <w:i/>
          <w:kern w:val="2"/>
          <w:u w:val="single"/>
          <w:lang w:eastAsia="zh-CN"/>
        </w:rPr>
        <w:t>3</w:t>
      </w:r>
      <w:r w:rsidRPr="002F4C1D">
        <w:rPr>
          <w:b/>
          <w:i/>
          <w:kern w:val="2"/>
          <w:u w:val="single"/>
          <w:lang w:eastAsia="zh-CN"/>
        </w:rPr>
        <w:t>:</w:t>
      </w:r>
      <w:r w:rsidRPr="00A87D02">
        <w:rPr>
          <w:b/>
          <w:i/>
          <w:kern w:val="2"/>
          <w:lang w:eastAsia="zh-CN"/>
        </w:rPr>
        <w:t xml:space="preserve"> </w:t>
      </w:r>
      <w:r>
        <w:rPr>
          <w:b/>
          <w:i/>
          <w:kern w:val="2"/>
          <w:lang w:eastAsia="zh-CN"/>
        </w:rPr>
        <w:t>UPT of both 802.11ax and NR-U will increase while using higher common PD/ED threshold.</w:t>
      </w:r>
    </w:p>
    <w:p w14:paraId="0E7F51F1" w14:textId="323955CA" w:rsidR="007B1FF9" w:rsidRDefault="007B1FF9" w:rsidP="007B1FF9">
      <w:pPr>
        <w:rPr>
          <w:b/>
          <w:i/>
          <w:u w:val="single"/>
          <w:lang w:eastAsia="zh-CN"/>
        </w:rPr>
      </w:pPr>
      <w:r w:rsidRPr="002F4C1D">
        <w:rPr>
          <w:b/>
          <w:i/>
          <w:kern w:val="2"/>
          <w:u w:val="single"/>
          <w:lang w:val="en-GB" w:eastAsia="zh-CN"/>
        </w:rPr>
        <w:t xml:space="preserve">Observation </w:t>
      </w:r>
      <w:r w:rsidR="00361AEB">
        <w:rPr>
          <w:b/>
          <w:i/>
          <w:kern w:val="2"/>
          <w:u w:val="single"/>
          <w:lang w:val="en-GB" w:eastAsia="zh-CN"/>
        </w:rPr>
        <w:t>4</w:t>
      </w:r>
      <w:r w:rsidRPr="002F4C1D">
        <w:rPr>
          <w:b/>
          <w:i/>
          <w:kern w:val="2"/>
          <w:u w:val="single"/>
          <w:lang w:val="en-GB" w:eastAsia="zh-CN"/>
        </w:rPr>
        <w:t>:</w:t>
      </w:r>
      <w:r w:rsidRPr="00B511C9">
        <w:rPr>
          <w:b/>
          <w:i/>
          <w:kern w:val="2"/>
          <w:lang w:val="en-GB" w:eastAsia="zh-CN"/>
        </w:rPr>
        <w:t xml:space="preserve"> The UPT of NRU will degrade when lower PD than ED is adopted in NR</w:t>
      </w:r>
      <w:r>
        <w:rPr>
          <w:b/>
          <w:i/>
          <w:kern w:val="2"/>
          <w:lang w:val="en-GB" w:eastAsia="zh-CN"/>
        </w:rPr>
        <w:t>-</w:t>
      </w:r>
      <w:r w:rsidRPr="00B511C9">
        <w:rPr>
          <w:b/>
          <w:i/>
          <w:kern w:val="2"/>
          <w:lang w:val="en-GB" w:eastAsia="zh-CN"/>
        </w:rPr>
        <w:t>U due to lack of spatial reuse when PD is effective.</w:t>
      </w:r>
    </w:p>
    <w:p w14:paraId="410338E9" w14:textId="5C9CE22D" w:rsidR="00DD3A2C" w:rsidRPr="00DD3A2C" w:rsidRDefault="002F4C1D" w:rsidP="00B45E24">
      <w:pPr>
        <w:rPr>
          <w:b/>
          <w:i/>
          <w:lang w:eastAsia="zh-CN"/>
        </w:rPr>
      </w:pPr>
      <w:r w:rsidRPr="002F4C1D">
        <w:rPr>
          <w:rFonts w:hint="eastAsia"/>
          <w:b/>
          <w:i/>
          <w:u w:val="single"/>
          <w:lang w:eastAsia="zh-CN"/>
        </w:rPr>
        <w:t>Proposal 2</w:t>
      </w:r>
      <w:r w:rsidR="00361AEB">
        <w:rPr>
          <w:b/>
          <w:i/>
          <w:u w:val="single"/>
          <w:lang w:eastAsia="zh-CN"/>
        </w:rPr>
        <w:t>5</w:t>
      </w:r>
      <w:r w:rsidRPr="002F4C1D">
        <w:rPr>
          <w:rFonts w:hint="eastAsia"/>
          <w:b/>
          <w:i/>
          <w:u w:val="single"/>
          <w:lang w:eastAsia="zh-CN"/>
        </w:rPr>
        <w:t>:</w:t>
      </w:r>
      <w:r>
        <w:rPr>
          <w:b/>
          <w:i/>
          <w:lang w:eastAsia="zh-CN"/>
        </w:rPr>
        <w:t xml:space="preserve"> The channel access mechanism of LTE-LAA should be reused in NR-U for coexistence in the 6 GHz unlicensed band.</w:t>
      </w:r>
    </w:p>
    <w:p w14:paraId="75DCEB00" w14:textId="099DB03E" w:rsidR="00DD3A2C" w:rsidRPr="002F4C1D" w:rsidRDefault="002F4C1D" w:rsidP="002F4C1D">
      <w:pPr>
        <w:rPr>
          <w:b/>
          <w:i/>
          <w:lang w:eastAsia="zh-CN"/>
        </w:rPr>
      </w:pPr>
      <w:r>
        <w:rPr>
          <w:b/>
          <w:i/>
          <w:kern w:val="2"/>
          <w:u w:val="single"/>
          <w:lang w:eastAsia="zh-CN"/>
        </w:rPr>
        <w:t>Proposal</w:t>
      </w:r>
      <w:r w:rsidRPr="006838A2">
        <w:rPr>
          <w:b/>
          <w:i/>
          <w:kern w:val="2"/>
          <w:u w:val="single"/>
          <w:lang w:eastAsia="zh-CN"/>
        </w:rPr>
        <w:t xml:space="preserve"> </w:t>
      </w:r>
      <w:r>
        <w:rPr>
          <w:b/>
          <w:i/>
          <w:kern w:val="2"/>
          <w:u w:val="single"/>
          <w:lang w:eastAsia="zh-CN"/>
        </w:rPr>
        <w:t>2</w:t>
      </w:r>
      <w:r w:rsidR="00361AEB">
        <w:rPr>
          <w:b/>
          <w:i/>
          <w:kern w:val="2"/>
          <w:u w:val="single"/>
          <w:lang w:eastAsia="zh-CN"/>
        </w:rPr>
        <w:t>6</w:t>
      </w:r>
      <w:r w:rsidRPr="006838A2">
        <w:rPr>
          <w:b/>
          <w:i/>
          <w:kern w:val="2"/>
          <w:u w:val="single"/>
          <w:lang w:eastAsia="zh-CN"/>
        </w:rPr>
        <w:t>:</w:t>
      </w:r>
      <w:r w:rsidRPr="006838A2">
        <w:rPr>
          <w:b/>
          <w:i/>
          <w:lang w:eastAsia="zh-CN"/>
        </w:rPr>
        <w:t xml:space="preserve"> </w:t>
      </w:r>
      <w:r>
        <w:rPr>
          <w:b/>
          <w:i/>
          <w:lang w:eastAsia="zh-CN"/>
        </w:rPr>
        <w:t>For NR-U operations in sub-7GHz bands, directional LBT mechanisms are not supported.</w:t>
      </w:r>
      <w:r w:rsidRPr="006838A2">
        <w:rPr>
          <w:b/>
          <w:i/>
          <w:kern w:val="2"/>
          <w:lang w:val="en-GB" w:eastAsia="zh-CN"/>
        </w:rPr>
        <w:t xml:space="preserve"> </w:t>
      </w:r>
      <w:r w:rsidRPr="006838A2">
        <w:rPr>
          <w:b/>
          <w:i/>
          <w:lang w:eastAsia="zh-CN"/>
        </w:rPr>
        <w:t xml:space="preserve"> </w:t>
      </w:r>
    </w:p>
    <w:p w14:paraId="33ADD803" w14:textId="017EF07A" w:rsidR="002F4C1D" w:rsidRPr="006838A2" w:rsidRDefault="002F4C1D" w:rsidP="002F4C1D">
      <w:pPr>
        <w:spacing w:after="0"/>
        <w:rPr>
          <w:b/>
          <w:i/>
          <w:lang w:eastAsia="zh-CN"/>
        </w:rPr>
      </w:pPr>
      <w:r>
        <w:rPr>
          <w:b/>
          <w:i/>
          <w:u w:val="single"/>
          <w:lang w:val="en-GB" w:eastAsia="zh-CN"/>
        </w:rPr>
        <w:t>Proposal 2</w:t>
      </w:r>
      <w:r w:rsidR="00361AEB">
        <w:rPr>
          <w:b/>
          <w:i/>
          <w:u w:val="single"/>
          <w:lang w:val="en-GB" w:eastAsia="zh-CN"/>
        </w:rPr>
        <w:t>7</w:t>
      </w:r>
      <w:r w:rsidRPr="006838A2">
        <w:rPr>
          <w:b/>
          <w:i/>
          <w:u w:val="single"/>
          <w:lang w:eastAsia="zh-CN"/>
        </w:rPr>
        <w:t>:</w:t>
      </w:r>
      <w:r w:rsidRPr="006838A2">
        <w:rPr>
          <w:b/>
          <w:i/>
          <w:lang w:eastAsia="zh-CN"/>
        </w:rPr>
        <w:t xml:space="preserve">  </w:t>
      </w:r>
      <w:r>
        <w:rPr>
          <w:b/>
          <w:i/>
          <w:lang w:eastAsia="zh-CN"/>
        </w:rPr>
        <w:t>R</w:t>
      </w:r>
      <w:r w:rsidRPr="006838A2">
        <w:rPr>
          <w:b/>
          <w:i/>
          <w:lang w:eastAsia="zh-CN"/>
        </w:rPr>
        <w:t>eceiver-assisted LBT mechanism</w:t>
      </w:r>
      <w:r>
        <w:rPr>
          <w:b/>
          <w:i/>
          <w:lang w:eastAsia="zh-CN"/>
        </w:rPr>
        <w:t xml:space="preserve">s </w:t>
      </w:r>
      <w:r w:rsidRPr="006838A2">
        <w:rPr>
          <w:b/>
          <w:i/>
          <w:lang w:eastAsia="zh-CN"/>
        </w:rPr>
        <w:t xml:space="preserve">such as RTS/CTS-like </w:t>
      </w:r>
      <w:r>
        <w:rPr>
          <w:b/>
          <w:i/>
          <w:lang w:eastAsia="zh-CN"/>
        </w:rPr>
        <w:t xml:space="preserve">are not supported </w:t>
      </w:r>
      <w:r w:rsidRPr="006838A2">
        <w:rPr>
          <w:b/>
          <w:i/>
          <w:lang w:eastAsia="zh-CN"/>
        </w:rPr>
        <w:t>in NR-U</w:t>
      </w:r>
      <w:r>
        <w:rPr>
          <w:b/>
          <w:i/>
          <w:lang w:eastAsia="zh-CN"/>
        </w:rPr>
        <w:t xml:space="preserve"> Rel-16</w:t>
      </w:r>
      <w:r w:rsidRPr="006838A2">
        <w:rPr>
          <w:b/>
          <w:i/>
          <w:lang w:eastAsia="zh-CN"/>
        </w:rPr>
        <w:t>.</w:t>
      </w:r>
    </w:p>
    <w:bookmarkEnd w:id="22"/>
    <w:bookmarkEnd w:id="23"/>
    <w:bookmarkEnd w:id="24"/>
    <w:p w14:paraId="101E8526" w14:textId="7DDC2367" w:rsidR="002F4C1D" w:rsidRPr="006838A2" w:rsidRDefault="002F4C1D" w:rsidP="002F4C1D">
      <w:pPr>
        <w:rPr>
          <w:b/>
          <w:i/>
        </w:rPr>
      </w:pPr>
      <w:r w:rsidRPr="006838A2">
        <w:rPr>
          <w:b/>
          <w:i/>
          <w:u w:val="single"/>
        </w:rPr>
        <w:t xml:space="preserve">Proposal </w:t>
      </w:r>
      <w:r w:rsidR="0039764F">
        <w:rPr>
          <w:b/>
          <w:i/>
          <w:u w:val="single"/>
        </w:rPr>
        <w:t>2</w:t>
      </w:r>
      <w:r w:rsidR="00361AEB">
        <w:rPr>
          <w:b/>
          <w:i/>
          <w:u w:val="single"/>
        </w:rPr>
        <w:t>8</w:t>
      </w:r>
      <w:r w:rsidRPr="006838A2">
        <w:rPr>
          <w:b/>
          <w:i/>
          <w:u w:val="single"/>
        </w:rPr>
        <w:t>:</w:t>
      </w:r>
      <w:r w:rsidRPr="006838A2">
        <w:rPr>
          <w:b/>
          <w:i/>
        </w:rPr>
        <w:t xml:space="preserve"> The following mechanisms for enhancing the spatial reuse should be studied:</w:t>
      </w:r>
    </w:p>
    <w:p w14:paraId="7DE6C470" w14:textId="77777777" w:rsidR="002F4C1D" w:rsidRPr="00F17162" w:rsidRDefault="002F4C1D" w:rsidP="00F17162">
      <w:pPr>
        <w:pStyle w:val="af4"/>
        <w:numPr>
          <w:ilvl w:val="0"/>
          <w:numId w:val="9"/>
        </w:numPr>
        <w:autoSpaceDE/>
        <w:autoSpaceDN/>
        <w:adjustRightInd/>
        <w:snapToGrid/>
        <w:spacing w:after="0"/>
        <w:ind w:firstLineChars="0"/>
        <w:jc w:val="left"/>
        <w:rPr>
          <w:b/>
          <w:i/>
        </w:rPr>
      </w:pPr>
      <w:r w:rsidRPr="00F17162">
        <w:rPr>
          <w:b/>
          <w:i/>
        </w:rPr>
        <w:t>Methods to determine whether interference originates from other NR nodes, by transmission/detection of:</w:t>
      </w:r>
    </w:p>
    <w:p w14:paraId="190B0163" w14:textId="77777777" w:rsidR="002F4C1D" w:rsidRPr="006838A2" w:rsidRDefault="002F4C1D" w:rsidP="002F4C1D">
      <w:pPr>
        <w:pStyle w:val="af4"/>
        <w:numPr>
          <w:ilvl w:val="1"/>
          <w:numId w:val="9"/>
        </w:numPr>
        <w:autoSpaceDE/>
        <w:autoSpaceDN/>
        <w:adjustRightInd/>
        <w:snapToGrid/>
        <w:spacing w:after="0"/>
        <w:ind w:firstLineChars="0"/>
        <w:jc w:val="left"/>
        <w:rPr>
          <w:b/>
          <w:i/>
        </w:rPr>
      </w:pPr>
      <w:r w:rsidRPr="006838A2">
        <w:rPr>
          <w:b/>
          <w:i/>
        </w:rPr>
        <w:t>NR-U signals</w:t>
      </w:r>
    </w:p>
    <w:p w14:paraId="564100D0" w14:textId="77777777" w:rsidR="002F4C1D" w:rsidRPr="006838A2" w:rsidRDefault="002F4C1D" w:rsidP="002F4C1D">
      <w:pPr>
        <w:pStyle w:val="af4"/>
        <w:numPr>
          <w:ilvl w:val="1"/>
          <w:numId w:val="9"/>
        </w:numPr>
        <w:autoSpaceDE/>
        <w:autoSpaceDN/>
        <w:adjustRightInd/>
        <w:snapToGrid/>
        <w:spacing w:after="0"/>
        <w:ind w:firstLineChars="0"/>
        <w:jc w:val="left"/>
        <w:rPr>
          <w:b/>
          <w:i/>
        </w:rPr>
      </w:pPr>
      <w:r w:rsidRPr="006838A2">
        <w:rPr>
          <w:b/>
          <w:i/>
        </w:rPr>
        <w:t>Zero-power resource elements</w:t>
      </w:r>
    </w:p>
    <w:p w14:paraId="16C92134" w14:textId="77777777" w:rsidR="002F4C1D" w:rsidRPr="00F17162" w:rsidRDefault="002F4C1D" w:rsidP="00F17162">
      <w:pPr>
        <w:pStyle w:val="af4"/>
        <w:numPr>
          <w:ilvl w:val="0"/>
          <w:numId w:val="9"/>
        </w:numPr>
        <w:autoSpaceDE/>
        <w:autoSpaceDN/>
        <w:adjustRightInd/>
        <w:snapToGrid/>
        <w:spacing w:after="0"/>
        <w:ind w:firstLineChars="0"/>
        <w:jc w:val="left"/>
        <w:rPr>
          <w:b/>
          <w:i/>
        </w:rPr>
      </w:pPr>
      <w:r w:rsidRPr="00F17162">
        <w:rPr>
          <w:b/>
          <w:i/>
        </w:rPr>
        <w:t>LBT for transmission alignment among coordinated NR nodes</w:t>
      </w:r>
    </w:p>
    <w:p w14:paraId="0998FFBA" w14:textId="77777777" w:rsidR="00CF75B4" w:rsidRPr="00A41017" w:rsidRDefault="00CF75B4" w:rsidP="004B281D">
      <w:pPr>
        <w:rPr>
          <w:b/>
          <w:i/>
          <w:lang w:eastAsia="zh-CN"/>
        </w:rPr>
      </w:pPr>
    </w:p>
    <w:p w14:paraId="4D97367F" w14:textId="77777777" w:rsidR="001D780E" w:rsidRPr="00140F28" w:rsidRDefault="001D780E" w:rsidP="006A5BCD">
      <w:pPr>
        <w:pStyle w:val="1"/>
        <w:numPr>
          <w:ilvl w:val="0"/>
          <w:numId w:val="0"/>
        </w:numPr>
        <w:ind w:left="431" w:hanging="431"/>
      </w:pPr>
      <w:r w:rsidRPr="00140F28">
        <w:t>References</w:t>
      </w:r>
    </w:p>
    <w:p w14:paraId="6779F232" w14:textId="77777777" w:rsidR="00F47D97" w:rsidRDefault="00F47D97" w:rsidP="00F47D97">
      <w:pPr>
        <w:pStyle w:val="References"/>
      </w:pPr>
      <w:bookmarkStart w:id="25" w:name="_Ref536708464"/>
      <w:bookmarkStart w:id="26" w:name="_Ref497813118"/>
      <w:bookmarkStart w:id="27" w:name="_Ref509219525"/>
      <w:bookmarkStart w:id="28" w:name="_Ref509833218"/>
      <w:bookmarkStart w:id="29" w:name="_Ref331106417"/>
      <w:bookmarkStart w:id="30" w:name="_Ref345149415"/>
      <w:bookmarkStart w:id="31" w:name="_Ref351725474"/>
      <w:bookmarkStart w:id="32" w:name="_Ref377803896"/>
      <w:bookmarkStart w:id="33" w:name="_Ref510109017"/>
      <w:bookmarkEnd w:id="2"/>
      <w:bookmarkEnd w:id="19"/>
      <w:bookmarkEnd w:id="20"/>
      <w:bookmarkEnd w:id="21"/>
      <w:r>
        <w:t>RAN</w:t>
      </w:r>
      <w:r w:rsidRPr="00094DCD">
        <w:t xml:space="preserve"> Chairman’s Not</w:t>
      </w:r>
      <w:r>
        <w:t>es, 3GPP TSG RAN1 Meeting #97, Reno</w:t>
      </w:r>
      <w:r w:rsidRPr="00593FC9">
        <w:t xml:space="preserve">, </w:t>
      </w:r>
      <w:r>
        <w:t>USA</w:t>
      </w:r>
      <w:r>
        <w:rPr>
          <w:rFonts w:hint="eastAsia"/>
        </w:rPr>
        <w:t>.</w:t>
      </w:r>
    </w:p>
    <w:bookmarkEnd w:id="25"/>
    <w:p w14:paraId="2637D900" w14:textId="77777777" w:rsidR="007B1FF9" w:rsidRDefault="007B1FF9" w:rsidP="007B1FF9">
      <w:pPr>
        <w:pStyle w:val="References"/>
      </w:pPr>
      <w:r>
        <w:rPr>
          <w:noProof/>
        </w:rPr>
        <w:fldChar w:fldCharType="begin"/>
      </w:r>
      <w:r>
        <w:rPr>
          <w:noProof/>
        </w:rPr>
        <w:instrText xml:space="preserve"> STYLEREF ZA </w:instrText>
      </w:r>
      <w:r>
        <w:rPr>
          <w:noProof/>
        </w:rPr>
        <w:fldChar w:fldCharType="separate"/>
      </w:r>
      <w:r>
        <w:rPr>
          <w:noProof/>
        </w:rPr>
        <w:t>3GPP TR 38.889 V16.0.0 (2018-12)</w:t>
      </w:r>
      <w:r>
        <w:rPr>
          <w:noProof/>
        </w:rPr>
        <w:fldChar w:fldCharType="end"/>
      </w:r>
    </w:p>
    <w:p w14:paraId="4192C07D" w14:textId="44E63C09" w:rsidR="003C7CC8" w:rsidRPr="006B32F6" w:rsidRDefault="003C7CC8" w:rsidP="003C7CC8">
      <w:pPr>
        <w:pStyle w:val="References"/>
      </w:pPr>
      <w:r w:rsidRPr="006B32F6">
        <w:t>R1-</w:t>
      </w:r>
      <w:r w:rsidRPr="006B32F6">
        <w:rPr>
          <w:szCs w:val="20"/>
        </w:rPr>
        <w:t>1</w:t>
      </w:r>
      <w:r>
        <w:rPr>
          <w:szCs w:val="20"/>
        </w:rPr>
        <w:t>90</w:t>
      </w:r>
      <w:r w:rsidR="00F47D97">
        <w:rPr>
          <w:szCs w:val="20"/>
        </w:rPr>
        <w:t>8106</w:t>
      </w:r>
      <w:r w:rsidRPr="006B32F6">
        <w:t xml:space="preserve">, </w:t>
      </w:r>
      <w:r>
        <w:t>“</w:t>
      </w:r>
      <w:r w:rsidRPr="008638FC">
        <w:t>Initial access signal and channels in NR unlicensed band</w:t>
      </w:r>
      <w:r>
        <w:t>”</w:t>
      </w:r>
      <w:r w:rsidRPr="006B32F6">
        <w:t>, Huawei, HiSil</w:t>
      </w:r>
      <w:r>
        <w:t>i</w:t>
      </w:r>
      <w:r w:rsidRPr="006B32F6">
        <w:t>con</w:t>
      </w:r>
    </w:p>
    <w:p w14:paraId="0D8781C7" w14:textId="5F61636C" w:rsidR="003C7CC8" w:rsidRPr="004055F2" w:rsidRDefault="00EB4444">
      <w:pPr>
        <w:pStyle w:val="References"/>
      </w:pPr>
      <w:r w:rsidRPr="006B32F6">
        <w:t>R1-</w:t>
      </w:r>
      <w:r w:rsidRPr="006B32F6">
        <w:rPr>
          <w:szCs w:val="20"/>
        </w:rPr>
        <w:t>1</w:t>
      </w:r>
      <w:r>
        <w:rPr>
          <w:szCs w:val="20"/>
        </w:rPr>
        <w:t>90</w:t>
      </w:r>
      <w:r w:rsidR="00F47D97">
        <w:rPr>
          <w:szCs w:val="20"/>
        </w:rPr>
        <w:t>8112</w:t>
      </w:r>
      <w:r w:rsidRPr="006B32F6">
        <w:t xml:space="preserve">, </w:t>
      </w:r>
      <w:r>
        <w:t xml:space="preserve">“Transmission with configured grant </w:t>
      </w:r>
      <w:r w:rsidRPr="008638FC">
        <w:t>in NR unlicensed band</w:t>
      </w:r>
      <w:r>
        <w:t>”</w:t>
      </w:r>
      <w:r w:rsidRPr="006B32F6">
        <w:t>, Huawei, HiSil</w:t>
      </w:r>
      <w:r>
        <w:t>i</w:t>
      </w:r>
      <w:r w:rsidRPr="006B32F6">
        <w:t>con</w:t>
      </w:r>
    </w:p>
    <w:p w14:paraId="0FC76190" w14:textId="77777777" w:rsidR="008E3399" w:rsidRPr="006B32F6" w:rsidRDefault="008E3399" w:rsidP="008E3399">
      <w:pPr>
        <w:pStyle w:val="References"/>
      </w:pPr>
      <w:r w:rsidRPr="006B32F6">
        <w:t>ETSI regulations 301 893, 5 GHz RLAN;</w:t>
      </w:r>
      <w:r w:rsidRPr="006B32F6">
        <w:rPr>
          <w:rFonts w:hint="eastAsia"/>
        </w:rPr>
        <w:t xml:space="preserve"> </w:t>
      </w:r>
      <w:r w:rsidRPr="006B32F6">
        <w:t>Harmonized Standard covering the essential requirements</w:t>
      </w:r>
      <w:r w:rsidRPr="006B32F6">
        <w:rPr>
          <w:rFonts w:hint="eastAsia"/>
        </w:rPr>
        <w:t xml:space="preserve"> </w:t>
      </w:r>
      <w:r w:rsidRPr="006B32F6">
        <w:t xml:space="preserve">of article 3.2 of Directive 2014/53/EU V2.1.1 (2017-05) </w:t>
      </w:r>
    </w:p>
    <w:p w14:paraId="2A9EA67A" w14:textId="77777777" w:rsidR="00AA2FEE" w:rsidRPr="005C00B5" w:rsidRDefault="00AA2FEE" w:rsidP="00AA2FEE">
      <w:pPr>
        <w:pStyle w:val="References"/>
        <w:jc w:val="left"/>
        <w:rPr>
          <w:noProof/>
          <w:lang w:val="en-GB"/>
        </w:rPr>
      </w:pPr>
      <w:r w:rsidRPr="005C00B5">
        <w:rPr>
          <w:noProof/>
          <w:lang w:val="en-GB"/>
        </w:rPr>
        <w:t>Qualcomm Inc</w:t>
      </w:r>
      <w:r>
        <w:rPr>
          <w:noProof/>
          <w:lang w:val="en-GB"/>
        </w:rPr>
        <w:t>, “</w:t>
      </w:r>
      <w:r w:rsidRPr="005C00B5">
        <w:rPr>
          <w:noProof/>
          <w:lang w:val="en-GB"/>
        </w:rPr>
        <w:t>New WID on NR-based Access to Unlicensed Spectrum</w:t>
      </w:r>
      <w:r>
        <w:rPr>
          <w:noProof/>
          <w:lang w:val="en-GB"/>
        </w:rPr>
        <w:t>”</w:t>
      </w:r>
      <w:r w:rsidRPr="00DA27F5">
        <w:rPr>
          <w:noProof/>
          <w:lang w:val="en-GB"/>
        </w:rPr>
        <w:t xml:space="preserve"> </w:t>
      </w:r>
      <w:r>
        <w:rPr>
          <w:noProof/>
          <w:lang w:val="en-GB"/>
        </w:rPr>
        <w:t xml:space="preserve">, </w:t>
      </w:r>
      <w:r w:rsidRPr="005C00B5">
        <w:rPr>
          <w:noProof/>
          <w:lang w:val="en-GB"/>
        </w:rPr>
        <w:t>RP-182878</w:t>
      </w:r>
      <w:r>
        <w:rPr>
          <w:noProof/>
          <w:lang w:val="en-GB"/>
        </w:rPr>
        <w:t xml:space="preserve">, </w:t>
      </w:r>
      <w:r w:rsidRPr="00CD3B01">
        <w:t>Sorrento, Italy</w:t>
      </w:r>
      <w:r>
        <w:t xml:space="preserve">, </w:t>
      </w:r>
      <w:r w:rsidRPr="00CD3B01">
        <w:t>Dec. 10-13, 2018</w:t>
      </w:r>
    </w:p>
    <w:p w14:paraId="5810B151" w14:textId="77777777" w:rsidR="00D9369B" w:rsidRPr="006B32F6" w:rsidRDefault="00D9369B" w:rsidP="00D9369B">
      <w:pPr>
        <w:pStyle w:val="References"/>
      </w:pPr>
      <w:r w:rsidRPr="006B32F6">
        <w:rPr>
          <w:lang w:eastAsia="zh-CN"/>
        </w:rPr>
        <w:t>3GPP TR 36.889, Study on Licensed-Assisted Access to Unlicensed Spectrum, V13.0.0 (2015-06).</w:t>
      </w:r>
    </w:p>
    <w:p w14:paraId="30BC1BBB" w14:textId="510BA721" w:rsidR="00FE43AD" w:rsidRPr="006B32F6" w:rsidRDefault="00FE43AD" w:rsidP="00FE43AD">
      <w:pPr>
        <w:pStyle w:val="References"/>
      </w:pPr>
      <w:r>
        <w:t xml:space="preserve"> </w:t>
      </w:r>
      <w:r w:rsidRPr="006B32F6">
        <w:t xml:space="preserve">ZTE, Sanechips, “Design of channel access mechanism for NR-U”, R1-1803952, </w:t>
      </w:r>
      <w:r w:rsidRPr="006B32F6">
        <w:rPr>
          <w:noProof/>
          <w:lang w:val="en-GB"/>
        </w:rPr>
        <w:t>Sanya, China, April 16</w:t>
      </w:r>
      <w:r w:rsidRPr="006B32F6">
        <w:rPr>
          <w:noProof/>
          <w:vertAlign w:val="superscript"/>
          <w:lang w:val="en-GB"/>
        </w:rPr>
        <w:t>th</w:t>
      </w:r>
      <w:r w:rsidRPr="006B32F6">
        <w:rPr>
          <w:noProof/>
          <w:lang w:val="en-GB"/>
        </w:rPr>
        <w:t xml:space="preserve"> – April 20</w:t>
      </w:r>
      <w:r w:rsidRPr="006B32F6">
        <w:rPr>
          <w:noProof/>
          <w:vertAlign w:val="superscript"/>
          <w:lang w:val="en-GB"/>
        </w:rPr>
        <w:t>th</w:t>
      </w:r>
      <w:r w:rsidRPr="006B32F6">
        <w:rPr>
          <w:noProof/>
          <w:lang w:val="en-GB"/>
        </w:rPr>
        <w:t>, 2018.</w:t>
      </w:r>
    </w:p>
    <w:p w14:paraId="4E49EFCB" w14:textId="3C8F7D11" w:rsidR="000F2141" w:rsidRPr="004D7CEB" w:rsidRDefault="00FE43AD" w:rsidP="00870A9B">
      <w:pPr>
        <w:pStyle w:val="References"/>
        <w:numPr>
          <w:ilvl w:val="0"/>
          <w:numId w:val="0"/>
        </w:numPr>
        <w:rPr>
          <w:lang w:eastAsia="zh-CN"/>
        </w:rPr>
      </w:pPr>
      <w:r>
        <w:rPr>
          <w:noProof/>
        </w:rPr>
        <w:t xml:space="preserve"> </w:t>
      </w:r>
      <w:r w:rsidRPr="006B32F6">
        <w:rPr>
          <w:noProof/>
        </w:rPr>
        <w:t>Huawei, HiSilicon, “CCA measurement to support frequency reuse”, R1-154343, Beijing, China, Aug. 24 - 28, 2015.</w:t>
      </w:r>
      <w:bookmarkEnd w:id="26"/>
      <w:bookmarkEnd w:id="27"/>
      <w:bookmarkEnd w:id="28"/>
      <w:bookmarkEnd w:id="29"/>
      <w:bookmarkEnd w:id="30"/>
      <w:bookmarkEnd w:id="31"/>
      <w:bookmarkEnd w:id="32"/>
      <w:bookmarkEnd w:id="33"/>
    </w:p>
    <w:sectPr w:rsidR="000F2141" w:rsidRPr="004D7CEB"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23E3B" w14:textId="77777777" w:rsidR="00B4246E" w:rsidRDefault="00B4246E">
      <w:r>
        <w:separator/>
      </w:r>
    </w:p>
  </w:endnote>
  <w:endnote w:type="continuationSeparator" w:id="0">
    <w:p w14:paraId="5F3E06ED" w14:textId="77777777" w:rsidR="00B4246E" w:rsidRDefault="00B4246E">
      <w:r>
        <w:continuationSeparator/>
      </w:r>
    </w:p>
  </w:endnote>
  <w:endnote w:type="continuationNotice" w:id="1">
    <w:p w14:paraId="377A534C" w14:textId="77777777" w:rsidR="00B4246E" w:rsidRDefault="00B424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Capital TT">
    <w:altName w:val="Cambria"/>
    <w:charset w:val="00"/>
    <w:family w:val="auto"/>
    <w:pitch w:val="variable"/>
    <w:sig w:usb0="00000001"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ｔｉｍｅ">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20525" w14:textId="77777777" w:rsidR="00B4246E" w:rsidRDefault="00B4246E">
      <w:r>
        <w:separator/>
      </w:r>
    </w:p>
  </w:footnote>
  <w:footnote w:type="continuationSeparator" w:id="0">
    <w:p w14:paraId="5231F254" w14:textId="77777777" w:rsidR="00B4246E" w:rsidRDefault="00B4246E">
      <w:r>
        <w:continuationSeparator/>
      </w:r>
    </w:p>
  </w:footnote>
  <w:footnote w:type="continuationNotice" w:id="1">
    <w:p w14:paraId="2F74B6C5" w14:textId="77777777" w:rsidR="00B4246E" w:rsidRDefault="00B4246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718C4"/>
    <w:multiLevelType w:val="hybridMultilevel"/>
    <w:tmpl w:val="7C9877FA"/>
    <w:lvl w:ilvl="0" w:tplc="B99E7B28">
      <w:numFmt w:val="bullet"/>
      <w:lvlText w:val="–"/>
      <w:lvlJc w:val="left"/>
      <w:pPr>
        <w:ind w:left="1260" w:hanging="420"/>
      </w:pPr>
      <w:rPr>
        <w:rFonts w:ascii="Ericsson Capital TT" w:hAnsi="Ericsson Capital TT"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8F96DBC"/>
    <w:multiLevelType w:val="hybridMultilevel"/>
    <w:tmpl w:val="4B046B50"/>
    <w:lvl w:ilvl="0" w:tplc="BBCAB9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ECA12FD"/>
    <w:multiLevelType w:val="hybridMultilevel"/>
    <w:tmpl w:val="ABC41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C0D5C"/>
    <w:multiLevelType w:val="hybridMultilevel"/>
    <w:tmpl w:val="878C8588"/>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2149E"/>
    <w:multiLevelType w:val="hybridMultilevel"/>
    <w:tmpl w:val="69707D88"/>
    <w:lvl w:ilvl="0" w:tplc="B99E7B28">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813399A"/>
    <w:multiLevelType w:val="hybridMultilevel"/>
    <w:tmpl w:val="FDAE8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A5186"/>
    <w:multiLevelType w:val="hybridMultilevel"/>
    <w:tmpl w:val="1D50EDCC"/>
    <w:lvl w:ilvl="0" w:tplc="208CF8C4">
      <w:start w:val="4"/>
      <w:numFmt w:val="bullet"/>
      <w:lvlText w:val="-"/>
      <w:lvlJc w:val="left"/>
      <w:pPr>
        <w:ind w:left="580" w:hanging="36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1D45097D"/>
    <w:multiLevelType w:val="hybridMultilevel"/>
    <w:tmpl w:val="4790B548"/>
    <w:lvl w:ilvl="0" w:tplc="B66253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F97C68"/>
    <w:multiLevelType w:val="hybridMultilevel"/>
    <w:tmpl w:val="F4A4C414"/>
    <w:lvl w:ilvl="0" w:tplc="8EB66C7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24C02117"/>
    <w:multiLevelType w:val="hybridMultilevel"/>
    <w:tmpl w:val="9844D96C"/>
    <w:lvl w:ilvl="0" w:tplc="1512951C">
      <w:start w:val="3"/>
      <w:numFmt w:val="bullet"/>
      <w:lvlText w:val="-"/>
      <w:lvlJc w:val="left"/>
      <w:pPr>
        <w:ind w:left="785" w:hanging="36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5B13930"/>
    <w:multiLevelType w:val="hybridMultilevel"/>
    <w:tmpl w:val="3C422794"/>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6" w15:restartNumberingAfterBreak="0">
    <w:nsid w:val="2A1A50AE"/>
    <w:multiLevelType w:val="hybridMultilevel"/>
    <w:tmpl w:val="363634C2"/>
    <w:lvl w:ilvl="0" w:tplc="87DCA0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C880739"/>
    <w:multiLevelType w:val="hybridMultilevel"/>
    <w:tmpl w:val="143E0524"/>
    <w:lvl w:ilvl="0" w:tplc="CB4252B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B505D4"/>
    <w:multiLevelType w:val="hybridMultilevel"/>
    <w:tmpl w:val="AAE485A2"/>
    <w:lvl w:ilvl="0" w:tplc="0409000F">
      <w:start w:val="1"/>
      <w:numFmt w:val="decimal"/>
      <w:lvlText w:val="%1."/>
      <w:lvlJc w:val="left"/>
      <w:pPr>
        <w:ind w:left="473" w:hanging="420"/>
      </w:p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54D7C1A"/>
    <w:multiLevelType w:val="hybridMultilevel"/>
    <w:tmpl w:val="7D8E5218"/>
    <w:lvl w:ilvl="0" w:tplc="BF8E42F6">
      <w:start w:val="7"/>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6215B44"/>
    <w:multiLevelType w:val="hybridMultilevel"/>
    <w:tmpl w:val="0AF25998"/>
    <w:lvl w:ilvl="0" w:tplc="5AAA8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544DC9"/>
    <w:multiLevelType w:val="hybridMultilevel"/>
    <w:tmpl w:val="5A40D1DA"/>
    <w:lvl w:ilvl="0" w:tplc="148CC3C2">
      <w:numFmt w:val="bullet"/>
      <w:lvlText w:val="•"/>
      <w:lvlJc w:val="left"/>
      <w:pPr>
        <w:ind w:left="420" w:hanging="420"/>
      </w:pPr>
      <w:rPr>
        <w:rFonts w:ascii="宋体" w:eastAsia="宋体" w:hAnsi="宋体" w:cs="Times New Roman" w:hint="eastAsia"/>
        <w:lang w:val="en-US"/>
      </w:rPr>
    </w:lvl>
    <w:lvl w:ilvl="1" w:tplc="B99E7B28">
      <w:numFmt w:val="bullet"/>
      <w:lvlText w:val="–"/>
      <w:lvlJc w:val="left"/>
      <w:pPr>
        <w:ind w:left="840" w:hanging="420"/>
      </w:pPr>
      <w:rPr>
        <w:rFonts w:ascii="Ericsson Capital TT" w:hAnsi="Ericsson Capital TT"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6D3311"/>
    <w:multiLevelType w:val="hybridMultilevel"/>
    <w:tmpl w:val="7F5EA394"/>
    <w:lvl w:ilvl="0" w:tplc="500422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6591638"/>
    <w:multiLevelType w:val="hybridMultilevel"/>
    <w:tmpl w:val="47062A74"/>
    <w:lvl w:ilvl="0" w:tplc="50042274">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2"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F91308"/>
    <w:multiLevelType w:val="hybridMultilevel"/>
    <w:tmpl w:val="9E8628E4"/>
    <w:lvl w:ilvl="0" w:tplc="7F38157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4DB73325"/>
    <w:multiLevelType w:val="hybridMultilevel"/>
    <w:tmpl w:val="AA12ECCC"/>
    <w:lvl w:ilvl="0" w:tplc="04090001">
      <w:start w:val="1"/>
      <w:numFmt w:val="bullet"/>
      <w:lvlText w:val=""/>
      <w:lvlJc w:val="left"/>
      <w:pPr>
        <w:ind w:left="845" w:hanging="420"/>
      </w:pPr>
      <w:rPr>
        <w:rFonts w:ascii="Symbol" w:hAnsi="Symbol" w:hint="default"/>
      </w:rPr>
    </w:lvl>
    <w:lvl w:ilvl="1" w:tplc="B99E7B28">
      <w:numFmt w:val="bullet"/>
      <w:lvlText w:val="–"/>
      <w:lvlJc w:val="left"/>
      <w:pPr>
        <w:ind w:left="1265" w:hanging="420"/>
      </w:pPr>
      <w:rPr>
        <w:rFonts w:ascii="Ericsson Capital TT" w:hAnsi="Ericsson Capital TT" w:hint="default"/>
      </w:rPr>
    </w:lvl>
    <w:lvl w:ilvl="2" w:tplc="8EB66C74">
      <w:start w:val="1"/>
      <w:numFmt w:val="bullet"/>
      <w:lvlText w:val="•"/>
      <w:lvlJc w:val="left"/>
      <w:pPr>
        <w:ind w:left="1685" w:hanging="420"/>
      </w:pPr>
      <w:rPr>
        <w:rFonts w:ascii="Arial" w:hAnsi="Arial" w:hint="default"/>
      </w:rPr>
    </w:lvl>
    <w:lvl w:ilvl="3" w:tplc="8EB66C74">
      <w:start w:val="1"/>
      <w:numFmt w:val="bullet"/>
      <w:lvlText w:val="•"/>
      <w:lvlJc w:val="left"/>
      <w:pPr>
        <w:ind w:left="2105" w:hanging="420"/>
      </w:pPr>
      <w:rPr>
        <w:rFonts w:ascii="Arial" w:hAnsi="Arial" w:hint="default"/>
      </w:rPr>
    </w:lvl>
    <w:lvl w:ilvl="4" w:tplc="04987BAE">
      <w:start w:val="1"/>
      <w:numFmt w:val="bullet"/>
      <w:lvlText w:val="-"/>
      <w:lvlJc w:val="left"/>
      <w:pPr>
        <w:ind w:left="2525" w:hanging="420"/>
      </w:pPr>
      <w:rPr>
        <w:rFonts w:ascii="Calibri" w:eastAsia="Times New Roman" w:hAnsi="Calibri"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041A94"/>
    <w:multiLevelType w:val="hybridMultilevel"/>
    <w:tmpl w:val="198A34E6"/>
    <w:lvl w:ilvl="0" w:tplc="04987BAE">
      <w:start w:val="1"/>
      <w:numFmt w:val="bullet"/>
      <w:lvlText w:val="-"/>
      <w:lvlJc w:val="left"/>
      <w:pPr>
        <w:ind w:left="845" w:hanging="420"/>
      </w:pPr>
      <w:rPr>
        <w:rFonts w:ascii="Calibri" w:eastAsia="Times New Roman"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41" w15:restartNumberingAfterBreak="0">
    <w:nsid w:val="5E900359"/>
    <w:multiLevelType w:val="hybridMultilevel"/>
    <w:tmpl w:val="24486180"/>
    <w:lvl w:ilvl="0" w:tplc="1B9C7248">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B613BD"/>
    <w:multiLevelType w:val="hybridMultilevel"/>
    <w:tmpl w:val="4A307B26"/>
    <w:lvl w:ilvl="0" w:tplc="9C2007EC">
      <w:start w:val="1719"/>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86B1665"/>
    <w:multiLevelType w:val="hybridMultilevel"/>
    <w:tmpl w:val="91F266EE"/>
    <w:lvl w:ilvl="0" w:tplc="BF8E42F6">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8B111DC"/>
    <w:multiLevelType w:val="hybridMultilevel"/>
    <w:tmpl w:val="B64C2EF8"/>
    <w:lvl w:ilvl="0" w:tplc="04090001">
      <w:start w:val="1"/>
      <w:numFmt w:val="bullet"/>
      <w:lvlText w:val=""/>
      <w:lvlJc w:val="left"/>
      <w:pPr>
        <w:ind w:left="845" w:hanging="420"/>
      </w:pPr>
      <w:rPr>
        <w:rFonts w:ascii="Symbol" w:hAnsi="Symbol" w:hint="default"/>
      </w:rPr>
    </w:lvl>
    <w:lvl w:ilvl="1" w:tplc="B99E7B28">
      <w:numFmt w:val="bullet"/>
      <w:lvlText w:val="–"/>
      <w:lvlJc w:val="left"/>
      <w:pPr>
        <w:ind w:left="1265" w:hanging="420"/>
      </w:pPr>
      <w:rPr>
        <w:rFonts w:ascii="Ericsson Capital TT" w:hAnsi="Ericsson Capital TT" w:hint="default"/>
      </w:rPr>
    </w:lvl>
    <w:lvl w:ilvl="2" w:tplc="8EB66C74">
      <w:start w:val="1"/>
      <w:numFmt w:val="bullet"/>
      <w:lvlText w:val="•"/>
      <w:lvlJc w:val="left"/>
      <w:pPr>
        <w:ind w:left="1685" w:hanging="420"/>
      </w:pPr>
      <w:rPr>
        <w:rFonts w:ascii="Arial" w:hAnsi="Arial" w:hint="default"/>
      </w:rPr>
    </w:lvl>
    <w:lvl w:ilvl="3" w:tplc="8EB66C74">
      <w:start w:val="1"/>
      <w:numFmt w:val="bullet"/>
      <w:lvlText w:val="•"/>
      <w:lvlJc w:val="left"/>
      <w:pPr>
        <w:ind w:left="2105" w:hanging="420"/>
      </w:pPr>
      <w:rPr>
        <w:rFonts w:ascii="Arial" w:hAnsi="Arial" w:hint="default"/>
      </w:rPr>
    </w:lvl>
    <w:lvl w:ilvl="4" w:tplc="04090003">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68EF74C3"/>
    <w:multiLevelType w:val="hybridMultilevel"/>
    <w:tmpl w:val="50C62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45D6782"/>
    <w:multiLevelType w:val="hybridMultilevel"/>
    <w:tmpl w:val="62C0D5DC"/>
    <w:lvl w:ilvl="0" w:tplc="DB2A7F3C">
      <w:start w:val="1"/>
      <w:numFmt w:val="bullet"/>
      <w:lvlText w:val="•"/>
      <w:lvlJc w:val="left"/>
      <w:pPr>
        <w:tabs>
          <w:tab w:val="num" w:pos="360"/>
        </w:tabs>
        <w:ind w:left="360" w:hanging="360"/>
      </w:pPr>
      <w:rPr>
        <w:rFonts w:ascii="Arial" w:hAnsi="Arial" w:hint="default"/>
      </w:rPr>
    </w:lvl>
    <w:lvl w:ilvl="1" w:tplc="BC0CAF4A">
      <w:start w:val="1"/>
      <w:numFmt w:val="bullet"/>
      <w:lvlText w:val="•"/>
      <w:lvlJc w:val="left"/>
      <w:pPr>
        <w:tabs>
          <w:tab w:val="num" w:pos="1080"/>
        </w:tabs>
        <w:ind w:left="1080" w:hanging="360"/>
      </w:pPr>
      <w:rPr>
        <w:rFonts w:ascii="Arial" w:hAnsi="Arial" w:hint="default"/>
      </w:rPr>
    </w:lvl>
    <w:lvl w:ilvl="2" w:tplc="1778C684">
      <w:start w:val="1"/>
      <w:numFmt w:val="bullet"/>
      <w:lvlText w:val="•"/>
      <w:lvlJc w:val="left"/>
      <w:pPr>
        <w:tabs>
          <w:tab w:val="num" w:pos="1800"/>
        </w:tabs>
        <w:ind w:left="1800" w:hanging="360"/>
      </w:pPr>
      <w:rPr>
        <w:rFonts w:ascii="Arial" w:hAnsi="Arial" w:hint="default"/>
      </w:rPr>
    </w:lvl>
    <w:lvl w:ilvl="3" w:tplc="28EC311A">
      <w:start w:val="1"/>
      <w:numFmt w:val="bullet"/>
      <w:lvlText w:val="•"/>
      <w:lvlJc w:val="left"/>
      <w:pPr>
        <w:tabs>
          <w:tab w:val="num" w:pos="2520"/>
        </w:tabs>
        <w:ind w:left="2520" w:hanging="360"/>
      </w:pPr>
      <w:rPr>
        <w:rFonts w:ascii="Arial" w:hAnsi="Arial" w:hint="default"/>
      </w:rPr>
    </w:lvl>
    <w:lvl w:ilvl="4" w:tplc="41269EA2" w:tentative="1">
      <w:start w:val="1"/>
      <w:numFmt w:val="bullet"/>
      <w:lvlText w:val="•"/>
      <w:lvlJc w:val="left"/>
      <w:pPr>
        <w:tabs>
          <w:tab w:val="num" w:pos="3240"/>
        </w:tabs>
        <w:ind w:left="3240" w:hanging="360"/>
      </w:pPr>
      <w:rPr>
        <w:rFonts w:ascii="Arial" w:hAnsi="Arial" w:hint="default"/>
      </w:rPr>
    </w:lvl>
    <w:lvl w:ilvl="5" w:tplc="57A6F738" w:tentative="1">
      <w:start w:val="1"/>
      <w:numFmt w:val="bullet"/>
      <w:lvlText w:val="•"/>
      <w:lvlJc w:val="left"/>
      <w:pPr>
        <w:tabs>
          <w:tab w:val="num" w:pos="3960"/>
        </w:tabs>
        <w:ind w:left="3960" w:hanging="360"/>
      </w:pPr>
      <w:rPr>
        <w:rFonts w:ascii="Arial" w:hAnsi="Arial" w:hint="default"/>
      </w:rPr>
    </w:lvl>
    <w:lvl w:ilvl="6" w:tplc="D03415E0" w:tentative="1">
      <w:start w:val="1"/>
      <w:numFmt w:val="bullet"/>
      <w:lvlText w:val="•"/>
      <w:lvlJc w:val="left"/>
      <w:pPr>
        <w:tabs>
          <w:tab w:val="num" w:pos="4680"/>
        </w:tabs>
        <w:ind w:left="4680" w:hanging="360"/>
      </w:pPr>
      <w:rPr>
        <w:rFonts w:ascii="Arial" w:hAnsi="Arial" w:hint="default"/>
      </w:rPr>
    </w:lvl>
    <w:lvl w:ilvl="7" w:tplc="9364F4F4" w:tentative="1">
      <w:start w:val="1"/>
      <w:numFmt w:val="bullet"/>
      <w:lvlText w:val="•"/>
      <w:lvlJc w:val="left"/>
      <w:pPr>
        <w:tabs>
          <w:tab w:val="num" w:pos="5400"/>
        </w:tabs>
        <w:ind w:left="5400" w:hanging="360"/>
      </w:pPr>
      <w:rPr>
        <w:rFonts w:ascii="Arial" w:hAnsi="Arial" w:hint="default"/>
      </w:rPr>
    </w:lvl>
    <w:lvl w:ilvl="8" w:tplc="CD721976"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1"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685F51"/>
    <w:multiLevelType w:val="hybridMultilevel"/>
    <w:tmpl w:val="DEFC1F42"/>
    <w:lvl w:ilvl="0" w:tplc="148CC3C2">
      <w:numFmt w:val="bullet"/>
      <w:lvlText w:val="•"/>
      <w:lvlJc w:val="left"/>
      <w:pPr>
        <w:ind w:left="845" w:hanging="420"/>
      </w:pPr>
      <w:rPr>
        <w:rFonts w:ascii="宋体" w:eastAsia="宋体" w:hAnsi="宋体" w:cs="Times New Roman" w:hint="eastAsia"/>
        <w:lang w:val="en-US"/>
      </w:rPr>
    </w:lvl>
    <w:lvl w:ilvl="1" w:tplc="B99E7B28">
      <w:numFmt w:val="bullet"/>
      <w:lvlText w:val="–"/>
      <w:lvlJc w:val="left"/>
      <w:pPr>
        <w:ind w:left="1265" w:hanging="420"/>
      </w:pPr>
      <w:rPr>
        <w:rFonts w:ascii="Ericsson Capital TT" w:hAnsi="Ericsson Capital TT" w:hint="default"/>
      </w:rPr>
    </w:lvl>
    <w:lvl w:ilvl="2" w:tplc="B99E7B28">
      <w:numFmt w:val="bullet"/>
      <w:lvlText w:val="–"/>
      <w:lvlJc w:val="left"/>
      <w:pPr>
        <w:ind w:left="1685" w:hanging="420"/>
      </w:pPr>
      <w:rPr>
        <w:rFonts w:ascii="Ericsson Capital TT" w:hAnsi="Ericsson Capital TT"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num w:numId="1">
    <w:abstractNumId w:val="25"/>
  </w:num>
  <w:num w:numId="2">
    <w:abstractNumId w:val="21"/>
  </w:num>
  <w:num w:numId="3">
    <w:abstractNumId w:val="40"/>
  </w:num>
  <w:num w:numId="4">
    <w:abstractNumId w:val="48"/>
  </w:num>
  <w:num w:numId="5">
    <w:abstractNumId w:val="46"/>
  </w:num>
  <w:num w:numId="6">
    <w:abstractNumId w:val="51"/>
  </w:num>
  <w:num w:numId="7">
    <w:abstractNumId w:val="50"/>
  </w:num>
  <w:num w:numId="8">
    <w:abstractNumId w:val="12"/>
  </w:num>
  <w:num w:numId="9">
    <w:abstractNumId w:val="30"/>
  </w:num>
  <w:num w:numId="10">
    <w:abstractNumId w:val="5"/>
  </w:num>
  <w:num w:numId="11">
    <w:abstractNumId w:val="36"/>
  </w:num>
  <w:num w:numId="12">
    <w:abstractNumId w:val="28"/>
  </w:num>
  <w:num w:numId="13">
    <w:abstractNumId w:val="19"/>
  </w:num>
  <w:num w:numId="14">
    <w:abstractNumId w:val="42"/>
  </w:num>
  <w:num w:numId="15">
    <w:abstractNumId w:val="52"/>
  </w:num>
  <w:num w:numId="16">
    <w:abstractNumId w:val="27"/>
  </w:num>
  <w:num w:numId="17">
    <w:abstractNumId w:val="54"/>
  </w:num>
  <w:num w:numId="18">
    <w:abstractNumId w:val="17"/>
  </w:num>
  <w:num w:numId="19">
    <w:abstractNumId w:val="44"/>
  </w:num>
  <w:num w:numId="20">
    <w:abstractNumId w:val="20"/>
  </w:num>
  <w:num w:numId="21">
    <w:abstractNumId w:val="49"/>
  </w:num>
  <w:num w:numId="22">
    <w:abstractNumId w:val="14"/>
  </w:num>
  <w:num w:numId="23">
    <w:abstractNumId w:val="16"/>
  </w:num>
  <w:num w:numId="24">
    <w:abstractNumId w:val="11"/>
  </w:num>
  <w:num w:numId="25">
    <w:abstractNumId w:val="23"/>
  </w:num>
  <w:num w:numId="26">
    <w:abstractNumId w:val="13"/>
  </w:num>
  <w:num w:numId="27">
    <w:abstractNumId w:val="0"/>
  </w:num>
  <w:num w:numId="28">
    <w:abstractNumId w:val="33"/>
  </w:num>
  <w:num w:numId="29">
    <w:abstractNumId w:val="32"/>
  </w:num>
  <w:num w:numId="30">
    <w:abstractNumId w:val="26"/>
  </w:num>
  <w:num w:numId="31">
    <w:abstractNumId w:val="6"/>
  </w:num>
  <w:num w:numId="32">
    <w:abstractNumId w:val="4"/>
  </w:num>
  <w:num w:numId="33">
    <w:abstractNumId w:val="8"/>
  </w:num>
  <w:num w:numId="34">
    <w:abstractNumId w:val="7"/>
  </w:num>
  <w:num w:numId="35">
    <w:abstractNumId w:val="38"/>
  </w:num>
  <w:num w:numId="36">
    <w:abstractNumId w:val="24"/>
  </w:num>
  <w:num w:numId="37">
    <w:abstractNumId w:val="3"/>
  </w:num>
  <w:num w:numId="38">
    <w:abstractNumId w:val="53"/>
  </w:num>
  <w:num w:numId="39">
    <w:abstractNumId w:val="37"/>
  </w:num>
  <w:num w:numId="40">
    <w:abstractNumId w:val="34"/>
  </w:num>
  <w:num w:numId="41">
    <w:abstractNumId w:val="1"/>
  </w:num>
  <w:num w:numId="42">
    <w:abstractNumId w:val="39"/>
  </w:num>
  <w:num w:numId="43">
    <w:abstractNumId w:val="2"/>
  </w:num>
  <w:num w:numId="44">
    <w:abstractNumId w:val="43"/>
  </w:num>
  <w:num w:numId="45">
    <w:abstractNumId w:val="47"/>
  </w:num>
  <w:num w:numId="46">
    <w:abstractNumId w:val="9"/>
  </w:num>
  <w:num w:numId="47">
    <w:abstractNumId w:val="10"/>
  </w:num>
  <w:num w:numId="48">
    <w:abstractNumId w:val="35"/>
  </w:num>
  <w:num w:numId="49">
    <w:abstractNumId w:val="15"/>
  </w:num>
  <w:num w:numId="50">
    <w:abstractNumId w:val="31"/>
  </w:num>
  <w:num w:numId="51">
    <w:abstractNumId w:val="41"/>
  </w:num>
  <w:num w:numId="52">
    <w:abstractNumId w:val="22"/>
  </w:num>
  <w:num w:numId="53">
    <w:abstractNumId w:val="29"/>
  </w:num>
  <w:num w:numId="54">
    <w:abstractNumId w:val="45"/>
  </w:num>
  <w:num w:numId="55">
    <w:abstractNumId w:val="1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D04"/>
    <w:rsid w:val="00000DB2"/>
    <w:rsid w:val="000020F6"/>
    <w:rsid w:val="00002523"/>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00C3"/>
    <w:rsid w:val="0002258A"/>
    <w:rsid w:val="00022639"/>
    <w:rsid w:val="00022664"/>
    <w:rsid w:val="00023388"/>
    <w:rsid w:val="00023425"/>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00"/>
    <w:rsid w:val="0003376B"/>
    <w:rsid w:val="00034676"/>
    <w:rsid w:val="000346E6"/>
    <w:rsid w:val="000352AA"/>
    <w:rsid w:val="000352B3"/>
    <w:rsid w:val="00037253"/>
    <w:rsid w:val="00037AF3"/>
    <w:rsid w:val="0004023E"/>
    <w:rsid w:val="0004024B"/>
    <w:rsid w:val="00041AED"/>
    <w:rsid w:val="00041C57"/>
    <w:rsid w:val="000434B7"/>
    <w:rsid w:val="000435E4"/>
    <w:rsid w:val="00044A0D"/>
    <w:rsid w:val="00046796"/>
    <w:rsid w:val="000467FD"/>
    <w:rsid w:val="00046820"/>
    <w:rsid w:val="00046AAF"/>
    <w:rsid w:val="0004700E"/>
    <w:rsid w:val="00047225"/>
    <w:rsid w:val="00047647"/>
    <w:rsid w:val="00047E60"/>
    <w:rsid w:val="00050D56"/>
    <w:rsid w:val="00052AAB"/>
    <w:rsid w:val="00052AD2"/>
    <w:rsid w:val="00052E50"/>
    <w:rsid w:val="000530DF"/>
    <w:rsid w:val="00053504"/>
    <w:rsid w:val="00054E0C"/>
    <w:rsid w:val="00055338"/>
    <w:rsid w:val="0005541D"/>
    <w:rsid w:val="00055D27"/>
    <w:rsid w:val="000565C8"/>
    <w:rsid w:val="00057DC8"/>
    <w:rsid w:val="00060CD0"/>
    <w:rsid w:val="000612E1"/>
    <w:rsid w:val="000614FE"/>
    <w:rsid w:val="00061512"/>
    <w:rsid w:val="00061C5C"/>
    <w:rsid w:val="00063FAB"/>
    <w:rsid w:val="0006408F"/>
    <w:rsid w:val="00065D38"/>
    <w:rsid w:val="00066676"/>
    <w:rsid w:val="00066DF5"/>
    <w:rsid w:val="00066F39"/>
    <w:rsid w:val="00067DD1"/>
    <w:rsid w:val="00070447"/>
    <w:rsid w:val="000706E7"/>
    <w:rsid w:val="00070EF8"/>
    <w:rsid w:val="00071192"/>
    <w:rsid w:val="000713A7"/>
    <w:rsid w:val="0007161C"/>
    <w:rsid w:val="00071D27"/>
    <w:rsid w:val="00072A80"/>
    <w:rsid w:val="00072B43"/>
    <w:rsid w:val="000731A0"/>
    <w:rsid w:val="000736C1"/>
    <w:rsid w:val="00073797"/>
    <w:rsid w:val="0007386D"/>
    <w:rsid w:val="00073DEC"/>
    <w:rsid w:val="000745AA"/>
    <w:rsid w:val="00074E86"/>
    <w:rsid w:val="00075812"/>
    <w:rsid w:val="00076097"/>
    <w:rsid w:val="00076541"/>
    <w:rsid w:val="000769D3"/>
    <w:rsid w:val="00076E01"/>
    <w:rsid w:val="000772F4"/>
    <w:rsid w:val="000776EB"/>
    <w:rsid w:val="000809B6"/>
    <w:rsid w:val="000809BC"/>
    <w:rsid w:val="00080F76"/>
    <w:rsid w:val="00081424"/>
    <w:rsid w:val="0008146B"/>
    <w:rsid w:val="00081DF5"/>
    <w:rsid w:val="000823B0"/>
    <w:rsid w:val="00082C7C"/>
    <w:rsid w:val="000830EB"/>
    <w:rsid w:val="0008335B"/>
    <w:rsid w:val="00083379"/>
    <w:rsid w:val="00083587"/>
    <w:rsid w:val="00083838"/>
    <w:rsid w:val="00083B6A"/>
    <w:rsid w:val="00083F6D"/>
    <w:rsid w:val="00085321"/>
    <w:rsid w:val="00085990"/>
    <w:rsid w:val="000859E1"/>
    <w:rsid w:val="00085E04"/>
    <w:rsid w:val="00086800"/>
    <w:rsid w:val="00086B8A"/>
    <w:rsid w:val="00086D56"/>
    <w:rsid w:val="000874A1"/>
    <w:rsid w:val="00087537"/>
    <w:rsid w:val="00087913"/>
    <w:rsid w:val="00087CBC"/>
    <w:rsid w:val="000902DC"/>
    <w:rsid w:val="00090583"/>
    <w:rsid w:val="000911AE"/>
    <w:rsid w:val="00091E7D"/>
    <w:rsid w:val="00092006"/>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574D"/>
    <w:rsid w:val="000A6351"/>
    <w:rsid w:val="000A63D6"/>
    <w:rsid w:val="000A7B38"/>
    <w:rsid w:val="000A7D23"/>
    <w:rsid w:val="000B0343"/>
    <w:rsid w:val="000B10EC"/>
    <w:rsid w:val="000B1B4F"/>
    <w:rsid w:val="000B20D7"/>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56E"/>
    <w:rsid w:val="000C2913"/>
    <w:rsid w:val="000C2FBD"/>
    <w:rsid w:val="000C3B0C"/>
    <w:rsid w:val="000C422D"/>
    <w:rsid w:val="000C5F91"/>
    <w:rsid w:val="000C6025"/>
    <w:rsid w:val="000C62F3"/>
    <w:rsid w:val="000C636C"/>
    <w:rsid w:val="000D0565"/>
    <w:rsid w:val="000D05C8"/>
    <w:rsid w:val="000D0E4E"/>
    <w:rsid w:val="000D113C"/>
    <w:rsid w:val="000D12D1"/>
    <w:rsid w:val="000D159A"/>
    <w:rsid w:val="000D1796"/>
    <w:rsid w:val="000D22CC"/>
    <w:rsid w:val="000D3310"/>
    <w:rsid w:val="000D36AE"/>
    <w:rsid w:val="000D38A1"/>
    <w:rsid w:val="000D493F"/>
    <w:rsid w:val="000D4C4E"/>
    <w:rsid w:val="000D5077"/>
    <w:rsid w:val="000D5362"/>
    <w:rsid w:val="000D57F8"/>
    <w:rsid w:val="000D5851"/>
    <w:rsid w:val="000D5C60"/>
    <w:rsid w:val="000D5CBC"/>
    <w:rsid w:val="000D62C1"/>
    <w:rsid w:val="000D6D14"/>
    <w:rsid w:val="000D71E2"/>
    <w:rsid w:val="000D73A5"/>
    <w:rsid w:val="000E01E6"/>
    <w:rsid w:val="000E07D6"/>
    <w:rsid w:val="000E1380"/>
    <w:rsid w:val="000E18DF"/>
    <w:rsid w:val="000E2D4F"/>
    <w:rsid w:val="000E3BBB"/>
    <w:rsid w:val="000E59A0"/>
    <w:rsid w:val="000E7A84"/>
    <w:rsid w:val="000F15BC"/>
    <w:rsid w:val="000F180A"/>
    <w:rsid w:val="000F1C07"/>
    <w:rsid w:val="000F1C92"/>
    <w:rsid w:val="000F2141"/>
    <w:rsid w:val="000F2EEE"/>
    <w:rsid w:val="000F35DB"/>
    <w:rsid w:val="000F3697"/>
    <w:rsid w:val="000F4AFC"/>
    <w:rsid w:val="000F6160"/>
    <w:rsid w:val="000F67D0"/>
    <w:rsid w:val="000F7F58"/>
    <w:rsid w:val="00100128"/>
    <w:rsid w:val="00100FF3"/>
    <w:rsid w:val="001026CA"/>
    <w:rsid w:val="001043C2"/>
    <w:rsid w:val="001043E1"/>
    <w:rsid w:val="00104A2A"/>
    <w:rsid w:val="00104C3D"/>
    <w:rsid w:val="0010505A"/>
    <w:rsid w:val="0010558F"/>
    <w:rsid w:val="00105CC7"/>
    <w:rsid w:val="00107779"/>
    <w:rsid w:val="001078C2"/>
    <w:rsid w:val="00107E1C"/>
    <w:rsid w:val="00110243"/>
    <w:rsid w:val="001111B9"/>
    <w:rsid w:val="001112C4"/>
    <w:rsid w:val="001113E1"/>
    <w:rsid w:val="001113F2"/>
    <w:rsid w:val="00111444"/>
    <w:rsid w:val="00111723"/>
    <w:rsid w:val="00111EE2"/>
    <w:rsid w:val="00112647"/>
    <w:rsid w:val="001129B5"/>
    <w:rsid w:val="00113E39"/>
    <w:rsid w:val="001141E3"/>
    <w:rsid w:val="001144DF"/>
    <w:rsid w:val="0011557B"/>
    <w:rsid w:val="00115C14"/>
    <w:rsid w:val="0011683D"/>
    <w:rsid w:val="001171CA"/>
    <w:rsid w:val="00117585"/>
    <w:rsid w:val="00117C85"/>
    <w:rsid w:val="00120A0B"/>
    <w:rsid w:val="00120B13"/>
    <w:rsid w:val="0012158A"/>
    <w:rsid w:val="001216FC"/>
    <w:rsid w:val="001218BF"/>
    <w:rsid w:val="00124D84"/>
    <w:rsid w:val="001250DD"/>
    <w:rsid w:val="001251F3"/>
    <w:rsid w:val="00125234"/>
    <w:rsid w:val="0012532E"/>
    <w:rsid w:val="00125733"/>
    <w:rsid w:val="0012579B"/>
    <w:rsid w:val="001257CA"/>
    <w:rsid w:val="001263AA"/>
    <w:rsid w:val="00126628"/>
    <w:rsid w:val="00130779"/>
    <w:rsid w:val="001307A1"/>
    <w:rsid w:val="001319A7"/>
    <w:rsid w:val="001321D3"/>
    <w:rsid w:val="00133599"/>
    <w:rsid w:val="00133BF7"/>
    <w:rsid w:val="00133CBE"/>
    <w:rsid w:val="00134B88"/>
    <w:rsid w:val="00136A23"/>
    <w:rsid w:val="00136B99"/>
    <w:rsid w:val="00136D2A"/>
    <w:rsid w:val="00137EC0"/>
    <w:rsid w:val="0014063E"/>
    <w:rsid w:val="0014087D"/>
    <w:rsid w:val="00140DCF"/>
    <w:rsid w:val="00140F28"/>
    <w:rsid w:val="00140F52"/>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59FF"/>
    <w:rsid w:val="00155FF3"/>
    <w:rsid w:val="001562E9"/>
    <w:rsid w:val="00156305"/>
    <w:rsid w:val="00156374"/>
    <w:rsid w:val="0015737C"/>
    <w:rsid w:val="001577D8"/>
    <w:rsid w:val="00157FC3"/>
    <w:rsid w:val="00160739"/>
    <w:rsid w:val="00161B2A"/>
    <w:rsid w:val="00161FBA"/>
    <w:rsid w:val="0016204C"/>
    <w:rsid w:val="00162295"/>
    <w:rsid w:val="0016249F"/>
    <w:rsid w:val="0016271E"/>
    <w:rsid w:val="00162D7A"/>
    <w:rsid w:val="00164DAB"/>
    <w:rsid w:val="00165548"/>
    <w:rsid w:val="00165BBB"/>
    <w:rsid w:val="0016613F"/>
    <w:rsid w:val="00166215"/>
    <w:rsid w:val="00166591"/>
    <w:rsid w:val="00171143"/>
    <w:rsid w:val="001713BA"/>
    <w:rsid w:val="001715FE"/>
    <w:rsid w:val="00172864"/>
    <w:rsid w:val="00172B82"/>
    <w:rsid w:val="00172EFA"/>
    <w:rsid w:val="00173608"/>
    <w:rsid w:val="00173E08"/>
    <w:rsid w:val="001745EC"/>
    <w:rsid w:val="001747B7"/>
    <w:rsid w:val="0017489A"/>
    <w:rsid w:val="00175969"/>
    <w:rsid w:val="00175C30"/>
    <w:rsid w:val="00177069"/>
    <w:rsid w:val="00177C4B"/>
    <w:rsid w:val="00177FC1"/>
    <w:rsid w:val="0018069E"/>
    <w:rsid w:val="001815A2"/>
    <w:rsid w:val="00181FC1"/>
    <w:rsid w:val="00183034"/>
    <w:rsid w:val="001830F7"/>
    <w:rsid w:val="00183EE6"/>
    <w:rsid w:val="00184D9C"/>
    <w:rsid w:val="0018588A"/>
    <w:rsid w:val="00186229"/>
    <w:rsid w:val="00186684"/>
    <w:rsid w:val="00187252"/>
    <w:rsid w:val="00191C91"/>
    <w:rsid w:val="00191E71"/>
    <w:rsid w:val="00192DD9"/>
    <w:rsid w:val="0019346F"/>
    <w:rsid w:val="00193C71"/>
    <w:rsid w:val="00194339"/>
    <w:rsid w:val="00194848"/>
    <w:rsid w:val="00194CED"/>
    <w:rsid w:val="0019535F"/>
    <w:rsid w:val="001958EA"/>
    <w:rsid w:val="00195E0E"/>
    <w:rsid w:val="001A122F"/>
    <w:rsid w:val="001A180D"/>
    <w:rsid w:val="001A1A69"/>
    <w:rsid w:val="001A1BAC"/>
    <w:rsid w:val="001A23CE"/>
    <w:rsid w:val="001A2C89"/>
    <w:rsid w:val="001A37EE"/>
    <w:rsid w:val="001A673E"/>
    <w:rsid w:val="001A6E82"/>
    <w:rsid w:val="001A7763"/>
    <w:rsid w:val="001B016A"/>
    <w:rsid w:val="001B0726"/>
    <w:rsid w:val="001B0CF9"/>
    <w:rsid w:val="001B2280"/>
    <w:rsid w:val="001B26DF"/>
    <w:rsid w:val="001B28C9"/>
    <w:rsid w:val="001B29D1"/>
    <w:rsid w:val="001B3964"/>
    <w:rsid w:val="001B4452"/>
    <w:rsid w:val="001B4555"/>
    <w:rsid w:val="001B466C"/>
    <w:rsid w:val="001B475B"/>
    <w:rsid w:val="001B4F34"/>
    <w:rsid w:val="001B52EC"/>
    <w:rsid w:val="001B554A"/>
    <w:rsid w:val="001B57CC"/>
    <w:rsid w:val="001B5DB2"/>
    <w:rsid w:val="001B6564"/>
    <w:rsid w:val="001B691A"/>
    <w:rsid w:val="001B6CD6"/>
    <w:rsid w:val="001C02D8"/>
    <w:rsid w:val="001C04E3"/>
    <w:rsid w:val="001C1B07"/>
    <w:rsid w:val="001C1CA2"/>
    <w:rsid w:val="001C2378"/>
    <w:rsid w:val="001C385D"/>
    <w:rsid w:val="001C3EE9"/>
    <w:rsid w:val="001C3FA4"/>
    <w:rsid w:val="001C40F9"/>
    <w:rsid w:val="001C458B"/>
    <w:rsid w:val="001C4935"/>
    <w:rsid w:val="001C49EF"/>
    <w:rsid w:val="001C5048"/>
    <w:rsid w:val="001C5D4F"/>
    <w:rsid w:val="001C64C0"/>
    <w:rsid w:val="001C69DA"/>
    <w:rsid w:val="001C6F06"/>
    <w:rsid w:val="001C7F63"/>
    <w:rsid w:val="001D08B3"/>
    <w:rsid w:val="001D1458"/>
    <w:rsid w:val="001D2360"/>
    <w:rsid w:val="001D3109"/>
    <w:rsid w:val="001D332E"/>
    <w:rsid w:val="001D4028"/>
    <w:rsid w:val="001D4229"/>
    <w:rsid w:val="001D5033"/>
    <w:rsid w:val="001D5C88"/>
    <w:rsid w:val="001D5CAB"/>
    <w:rsid w:val="001D6193"/>
    <w:rsid w:val="001D6567"/>
    <w:rsid w:val="001D695C"/>
    <w:rsid w:val="001D6E02"/>
    <w:rsid w:val="001D6FD9"/>
    <w:rsid w:val="001D780E"/>
    <w:rsid w:val="001D7C2E"/>
    <w:rsid w:val="001E05C3"/>
    <w:rsid w:val="001E0836"/>
    <w:rsid w:val="001E0AD3"/>
    <w:rsid w:val="001E179E"/>
    <w:rsid w:val="001E32A1"/>
    <w:rsid w:val="001E332C"/>
    <w:rsid w:val="001E36E4"/>
    <w:rsid w:val="001E379D"/>
    <w:rsid w:val="001E3A3C"/>
    <w:rsid w:val="001E3C40"/>
    <w:rsid w:val="001E5C23"/>
    <w:rsid w:val="001E7504"/>
    <w:rsid w:val="001E76DF"/>
    <w:rsid w:val="001F0E19"/>
    <w:rsid w:val="001F12F0"/>
    <w:rsid w:val="001F1308"/>
    <w:rsid w:val="001F1525"/>
    <w:rsid w:val="001F1E4B"/>
    <w:rsid w:val="001F1E87"/>
    <w:rsid w:val="001F1EB6"/>
    <w:rsid w:val="001F2E23"/>
    <w:rsid w:val="001F341F"/>
    <w:rsid w:val="001F3911"/>
    <w:rsid w:val="001F3F1A"/>
    <w:rsid w:val="001F4CBD"/>
    <w:rsid w:val="001F5545"/>
    <w:rsid w:val="001F5777"/>
    <w:rsid w:val="001F5937"/>
    <w:rsid w:val="001F59E3"/>
    <w:rsid w:val="001F59ED"/>
    <w:rsid w:val="001F5FE9"/>
    <w:rsid w:val="001F7121"/>
    <w:rsid w:val="00200D2C"/>
    <w:rsid w:val="00201109"/>
    <w:rsid w:val="002012E0"/>
    <w:rsid w:val="002019D8"/>
    <w:rsid w:val="00201EC7"/>
    <w:rsid w:val="0020349A"/>
    <w:rsid w:val="002034B4"/>
    <w:rsid w:val="00204032"/>
    <w:rsid w:val="0020478E"/>
    <w:rsid w:val="00204BAD"/>
    <w:rsid w:val="00204D60"/>
    <w:rsid w:val="00205627"/>
    <w:rsid w:val="002056D0"/>
    <w:rsid w:val="00206B38"/>
    <w:rsid w:val="00210860"/>
    <w:rsid w:val="00210B6A"/>
    <w:rsid w:val="002117EE"/>
    <w:rsid w:val="002124F7"/>
    <w:rsid w:val="00212CB6"/>
    <w:rsid w:val="00212E37"/>
    <w:rsid w:val="002132F0"/>
    <w:rsid w:val="00213C7A"/>
    <w:rsid w:val="00213EB6"/>
    <w:rsid w:val="002140FF"/>
    <w:rsid w:val="002144C0"/>
    <w:rsid w:val="00214655"/>
    <w:rsid w:val="002156FE"/>
    <w:rsid w:val="00215A61"/>
    <w:rsid w:val="00220894"/>
    <w:rsid w:val="00220A29"/>
    <w:rsid w:val="002226FB"/>
    <w:rsid w:val="00222CB9"/>
    <w:rsid w:val="00223510"/>
    <w:rsid w:val="00224330"/>
    <w:rsid w:val="00224952"/>
    <w:rsid w:val="00224DD2"/>
    <w:rsid w:val="00225A6A"/>
    <w:rsid w:val="00225AC7"/>
    <w:rsid w:val="00225ACC"/>
    <w:rsid w:val="0022769C"/>
    <w:rsid w:val="002278E5"/>
    <w:rsid w:val="00231C25"/>
    <w:rsid w:val="00231C6F"/>
    <w:rsid w:val="00232A90"/>
    <w:rsid w:val="00232F9C"/>
    <w:rsid w:val="00234151"/>
    <w:rsid w:val="00234BFB"/>
    <w:rsid w:val="00234F8C"/>
    <w:rsid w:val="0023543B"/>
    <w:rsid w:val="00235542"/>
    <w:rsid w:val="002369B0"/>
    <w:rsid w:val="00236AD8"/>
    <w:rsid w:val="00237270"/>
    <w:rsid w:val="002401DA"/>
    <w:rsid w:val="002401F5"/>
    <w:rsid w:val="00240E54"/>
    <w:rsid w:val="002426E9"/>
    <w:rsid w:val="00242C85"/>
    <w:rsid w:val="002441C4"/>
    <w:rsid w:val="002447D0"/>
    <w:rsid w:val="00244A14"/>
    <w:rsid w:val="00244B1A"/>
    <w:rsid w:val="00244C58"/>
    <w:rsid w:val="0024502B"/>
    <w:rsid w:val="002451C5"/>
    <w:rsid w:val="00245F1F"/>
    <w:rsid w:val="0024606C"/>
    <w:rsid w:val="0024619A"/>
    <w:rsid w:val="0024663B"/>
    <w:rsid w:val="00247103"/>
    <w:rsid w:val="00247628"/>
    <w:rsid w:val="00250067"/>
    <w:rsid w:val="002516DE"/>
    <w:rsid w:val="00251C29"/>
    <w:rsid w:val="00251F81"/>
    <w:rsid w:val="00252BE0"/>
    <w:rsid w:val="00253254"/>
    <w:rsid w:val="00253588"/>
    <w:rsid w:val="00253CEC"/>
    <w:rsid w:val="00254311"/>
    <w:rsid w:val="002546F4"/>
    <w:rsid w:val="002551D0"/>
    <w:rsid w:val="00255374"/>
    <w:rsid w:val="002567CC"/>
    <w:rsid w:val="002571F0"/>
    <w:rsid w:val="00257359"/>
    <w:rsid w:val="00257BF4"/>
    <w:rsid w:val="00257D3A"/>
    <w:rsid w:val="00257D95"/>
    <w:rsid w:val="00260003"/>
    <w:rsid w:val="0026035D"/>
    <w:rsid w:val="002606D6"/>
    <w:rsid w:val="00260B49"/>
    <w:rsid w:val="00261C98"/>
    <w:rsid w:val="00261FE6"/>
    <w:rsid w:val="0026248E"/>
    <w:rsid w:val="00262778"/>
    <w:rsid w:val="00262914"/>
    <w:rsid w:val="002631D3"/>
    <w:rsid w:val="002632F3"/>
    <w:rsid w:val="00263366"/>
    <w:rsid w:val="00263FD5"/>
    <w:rsid w:val="002640FD"/>
    <w:rsid w:val="002647BF"/>
    <w:rsid w:val="002647D5"/>
    <w:rsid w:val="00265032"/>
    <w:rsid w:val="002651FB"/>
    <w:rsid w:val="0026538C"/>
    <w:rsid w:val="00265781"/>
    <w:rsid w:val="00266AC5"/>
    <w:rsid w:val="00266B13"/>
    <w:rsid w:val="002700B0"/>
    <w:rsid w:val="00270728"/>
    <w:rsid w:val="00270D42"/>
    <w:rsid w:val="00270ECD"/>
    <w:rsid w:val="0027195D"/>
    <w:rsid w:val="00272B03"/>
    <w:rsid w:val="002733E2"/>
    <w:rsid w:val="00274360"/>
    <w:rsid w:val="00274B8F"/>
    <w:rsid w:val="002750B1"/>
    <w:rsid w:val="002760DF"/>
    <w:rsid w:val="00276A35"/>
    <w:rsid w:val="00277835"/>
    <w:rsid w:val="00277DF0"/>
    <w:rsid w:val="002801C2"/>
    <w:rsid w:val="00280806"/>
    <w:rsid w:val="00280AB1"/>
    <w:rsid w:val="00280DCC"/>
    <w:rsid w:val="00282FE9"/>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820"/>
    <w:rsid w:val="00293E57"/>
    <w:rsid w:val="002947D1"/>
    <w:rsid w:val="002948DF"/>
    <w:rsid w:val="00294D90"/>
    <w:rsid w:val="002953D3"/>
    <w:rsid w:val="00296BC1"/>
    <w:rsid w:val="002A1E92"/>
    <w:rsid w:val="002A204D"/>
    <w:rsid w:val="002A2542"/>
    <w:rsid w:val="002A2616"/>
    <w:rsid w:val="002A26E1"/>
    <w:rsid w:val="002A368A"/>
    <w:rsid w:val="002A3A4E"/>
    <w:rsid w:val="002A3D76"/>
    <w:rsid w:val="002A3E62"/>
    <w:rsid w:val="002A4065"/>
    <w:rsid w:val="002A4228"/>
    <w:rsid w:val="002A59F0"/>
    <w:rsid w:val="002A5E60"/>
    <w:rsid w:val="002A6432"/>
    <w:rsid w:val="002A6485"/>
    <w:rsid w:val="002A6F25"/>
    <w:rsid w:val="002A6FD3"/>
    <w:rsid w:val="002A7534"/>
    <w:rsid w:val="002A7B07"/>
    <w:rsid w:val="002A7E1D"/>
    <w:rsid w:val="002A7E69"/>
    <w:rsid w:val="002B01CE"/>
    <w:rsid w:val="002B0A7D"/>
    <w:rsid w:val="002B0F61"/>
    <w:rsid w:val="002B1A69"/>
    <w:rsid w:val="002B2723"/>
    <w:rsid w:val="002B2A04"/>
    <w:rsid w:val="002B303A"/>
    <w:rsid w:val="002B3DD0"/>
    <w:rsid w:val="002B5237"/>
    <w:rsid w:val="002B52C7"/>
    <w:rsid w:val="002B538E"/>
    <w:rsid w:val="002B5DCA"/>
    <w:rsid w:val="002B6521"/>
    <w:rsid w:val="002B6BDC"/>
    <w:rsid w:val="002B7460"/>
    <w:rsid w:val="002B75B0"/>
    <w:rsid w:val="002B7EAF"/>
    <w:rsid w:val="002C099C"/>
    <w:rsid w:val="002C0B74"/>
    <w:rsid w:val="002C0C8B"/>
    <w:rsid w:val="002C0CBB"/>
    <w:rsid w:val="002C1201"/>
    <w:rsid w:val="002C1460"/>
    <w:rsid w:val="002C171B"/>
    <w:rsid w:val="002C20F2"/>
    <w:rsid w:val="002C38B2"/>
    <w:rsid w:val="002C3F9C"/>
    <w:rsid w:val="002C4704"/>
    <w:rsid w:val="002C48EF"/>
    <w:rsid w:val="002C5AFA"/>
    <w:rsid w:val="002C5FBF"/>
    <w:rsid w:val="002C60CF"/>
    <w:rsid w:val="002C60E3"/>
    <w:rsid w:val="002C691F"/>
    <w:rsid w:val="002C6A9C"/>
    <w:rsid w:val="002C7528"/>
    <w:rsid w:val="002C7D90"/>
    <w:rsid w:val="002C7DE5"/>
    <w:rsid w:val="002D0439"/>
    <w:rsid w:val="002D11B7"/>
    <w:rsid w:val="002D1675"/>
    <w:rsid w:val="002D2200"/>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5448"/>
    <w:rsid w:val="002E63D9"/>
    <w:rsid w:val="002E640E"/>
    <w:rsid w:val="002E6A08"/>
    <w:rsid w:val="002E7CA7"/>
    <w:rsid w:val="002F01BB"/>
    <w:rsid w:val="002F09D9"/>
    <w:rsid w:val="002F0C28"/>
    <w:rsid w:val="002F3CDE"/>
    <w:rsid w:val="002F439E"/>
    <w:rsid w:val="002F4C1D"/>
    <w:rsid w:val="002F56A8"/>
    <w:rsid w:val="002F5DD6"/>
    <w:rsid w:val="002F5FEA"/>
    <w:rsid w:val="002F63E7"/>
    <w:rsid w:val="002F6F57"/>
    <w:rsid w:val="002F760A"/>
    <w:rsid w:val="002F78EA"/>
    <w:rsid w:val="002F7BE3"/>
    <w:rsid w:val="002F7E6A"/>
    <w:rsid w:val="00300165"/>
    <w:rsid w:val="003010CF"/>
    <w:rsid w:val="0030199F"/>
    <w:rsid w:val="003031E7"/>
    <w:rsid w:val="00303440"/>
    <w:rsid w:val="003035EF"/>
    <w:rsid w:val="00304C04"/>
    <w:rsid w:val="00304D9B"/>
    <w:rsid w:val="00305366"/>
    <w:rsid w:val="003057A4"/>
    <w:rsid w:val="00305FF9"/>
    <w:rsid w:val="00306E6B"/>
    <w:rsid w:val="003100C8"/>
    <w:rsid w:val="00311161"/>
    <w:rsid w:val="00311272"/>
    <w:rsid w:val="00311D38"/>
    <w:rsid w:val="00312400"/>
    <w:rsid w:val="00312736"/>
    <w:rsid w:val="00312739"/>
    <w:rsid w:val="00312D10"/>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01C9"/>
    <w:rsid w:val="00331426"/>
    <w:rsid w:val="0033171D"/>
    <w:rsid w:val="00331FC3"/>
    <w:rsid w:val="003322A0"/>
    <w:rsid w:val="003328BE"/>
    <w:rsid w:val="003336B3"/>
    <w:rsid w:val="00335B75"/>
    <w:rsid w:val="00335C72"/>
    <w:rsid w:val="00335D8C"/>
    <w:rsid w:val="00336072"/>
    <w:rsid w:val="0033626A"/>
    <w:rsid w:val="003363A1"/>
    <w:rsid w:val="00336D8A"/>
    <w:rsid w:val="003371D8"/>
    <w:rsid w:val="00340B34"/>
    <w:rsid w:val="00342084"/>
    <w:rsid w:val="0034226D"/>
    <w:rsid w:val="00342972"/>
    <w:rsid w:val="00342FDD"/>
    <w:rsid w:val="00343225"/>
    <w:rsid w:val="003434F4"/>
    <w:rsid w:val="00343F09"/>
    <w:rsid w:val="0034410E"/>
    <w:rsid w:val="0034429B"/>
    <w:rsid w:val="00344866"/>
    <w:rsid w:val="0034638C"/>
    <w:rsid w:val="00346F7F"/>
    <w:rsid w:val="00350108"/>
    <w:rsid w:val="00350762"/>
    <w:rsid w:val="003507C4"/>
    <w:rsid w:val="003512D8"/>
    <w:rsid w:val="003519A1"/>
    <w:rsid w:val="00352480"/>
    <w:rsid w:val="00352713"/>
    <w:rsid w:val="00352D87"/>
    <w:rsid w:val="00352FAD"/>
    <w:rsid w:val="003530D2"/>
    <w:rsid w:val="0035331A"/>
    <w:rsid w:val="003533C3"/>
    <w:rsid w:val="003534E1"/>
    <w:rsid w:val="0035401F"/>
    <w:rsid w:val="00354445"/>
    <w:rsid w:val="0035487B"/>
    <w:rsid w:val="003548D8"/>
    <w:rsid w:val="003554CA"/>
    <w:rsid w:val="003554D5"/>
    <w:rsid w:val="0035605F"/>
    <w:rsid w:val="00357701"/>
    <w:rsid w:val="00360232"/>
    <w:rsid w:val="003602E0"/>
    <w:rsid w:val="00360D01"/>
    <w:rsid w:val="00361AEB"/>
    <w:rsid w:val="00362569"/>
    <w:rsid w:val="00363433"/>
    <w:rsid w:val="00363590"/>
    <w:rsid w:val="003636CD"/>
    <w:rsid w:val="003637B3"/>
    <w:rsid w:val="0036487C"/>
    <w:rsid w:val="00365411"/>
    <w:rsid w:val="00365474"/>
    <w:rsid w:val="003658FE"/>
    <w:rsid w:val="00365FA2"/>
    <w:rsid w:val="00366BA7"/>
    <w:rsid w:val="00366C69"/>
    <w:rsid w:val="00366DA8"/>
    <w:rsid w:val="00367441"/>
    <w:rsid w:val="00367B1D"/>
    <w:rsid w:val="00370E4F"/>
    <w:rsid w:val="00371215"/>
    <w:rsid w:val="00371805"/>
    <w:rsid w:val="00372F0D"/>
    <w:rsid w:val="00374059"/>
    <w:rsid w:val="00374985"/>
    <w:rsid w:val="0037535B"/>
    <w:rsid w:val="0037552D"/>
    <w:rsid w:val="003756DB"/>
    <w:rsid w:val="00375B43"/>
    <w:rsid w:val="003770BB"/>
    <w:rsid w:val="0037771A"/>
    <w:rsid w:val="00377DA7"/>
    <w:rsid w:val="003802DC"/>
    <w:rsid w:val="00380E4E"/>
    <w:rsid w:val="00380FBF"/>
    <w:rsid w:val="00381C55"/>
    <w:rsid w:val="00382A43"/>
    <w:rsid w:val="00382AAC"/>
    <w:rsid w:val="00382C66"/>
    <w:rsid w:val="00382D60"/>
    <w:rsid w:val="00382F29"/>
    <w:rsid w:val="00383AA9"/>
    <w:rsid w:val="00383C8D"/>
    <w:rsid w:val="00384469"/>
    <w:rsid w:val="003852FB"/>
    <w:rsid w:val="00385322"/>
    <w:rsid w:val="00385429"/>
    <w:rsid w:val="00385B05"/>
    <w:rsid w:val="00386382"/>
    <w:rsid w:val="003865EF"/>
    <w:rsid w:val="00386884"/>
    <w:rsid w:val="00386B87"/>
    <w:rsid w:val="00386BA9"/>
    <w:rsid w:val="00390017"/>
    <w:rsid w:val="003901A3"/>
    <w:rsid w:val="00390376"/>
    <w:rsid w:val="0039072F"/>
    <w:rsid w:val="003940CE"/>
    <w:rsid w:val="00394292"/>
    <w:rsid w:val="00396A07"/>
    <w:rsid w:val="0039764F"/>
    <w:rsid w:val="003976BF"/>
    <w:rsid w:val="00397C1D"/>
    <w:rsid w:val="00397C38"/>
    <w:rsid w:val="003A005F"/>
    <w:rsid w:val="003A180F"/>
    <w:rsid w:val="003A18DD"/>
    <w:rsid w:val="003A1E7C"/>
    <w:rsid w:val="003A20C8"/>
    <w:rsid w:val="003A2C29"/>
    <w:rsid w:val="003A2EC3"/>
    <w:rsid w:val="003A36F2"/>
    <w:rsid w:val="003A3B90"/>
    <w:rsid w:val="003A3D39"/>
    <w:rsid w:val="003A3EC7"/>
    <w:rsid w:val="003A40B4"/>
    <w:rsid w:val="003A48BB"/>
    <w:rsid w:val="003A7834"/>
    <w:rsid w:val="003B0B5B"/>
    <w:rsid w:val="003B0E79"/>
    <w:rsid w:val="003B22EC"/>
    <w:rsid w:val="003B3575"/>
    <w:rsid w:val="003B431B"/>
    <w:rsid w:val="003B48DF"/>
    <w:rsid w:val="003B50BC"/>
    <w:rsid w:val="003B5C14"/>
    <w:rsid w:val="003B5D97"/>
    <w:rsid w:val="003B63A4"/>
    <w:rsid w:val="003B651A"/>
    <w:rsid w:val="003B68FE"/>
    <w:rsid w:val="003B6C20"/>
    <w:rsid w:val="003B6D7D"/>
    <w:rsid w:val="003B7D7E"/>
    <w:rsid w:val="003C1012"/>
    <w:rsid w:val="003C11C9"/>
    <w:rsid w:val="003C1229"/>
    <w:rsid w:val="003C195E"/>
    <w:rsid w:val="003C1FD4"/>
    <w:rsid w:val="003C213D"/>
    <w:rsid w:val="003C25AD"/>
    <w:rsid w:val="003C2D21"/>
    <w:rsid w:val="003C57D5"/>
    <w:rsid w:val="003C5E6B"/>
    <w:rsid w:val="003C6542"/>
    <w:rsid w:val="003C65BD"/>
    <w:rsid w:val="003C6CB5"/>
    <w:rsid w:val="003C7AD7"/>
    <w:rsid w:val="003C7C24"/>
    <w:rsid w:val="003C7CC8"/>
    <w:rsid w:val="003D0FC3"/>
    <w:rsid w:val="003D104E"/>
    <w:rsid w:val="003D2C1D"/>
    <w:rsid w:val="003D2C34"/>
    <w:rsid w:val="003D3DDD"/>
    <w:rsid w:val="003D5CBF"/>
    <w:rsid w:val="003D66D2"/>
    <w:rsid w:val="003E000B"/>
    <w:rsid w:val="003E07AE"/>
    <w:rsid w:val="003E145A"/>
    <w:rsid w:val="003E14FC"/>
    <w:rsid w:val="003E16AC"/>
    <w:rsid w:val="003E208C"/>
    <w:rsid w:val="003E20B2"/>
    <w:rsid w:val="003E2976"/>
    <w:rsid w:val="003E2F5F"/>
    <w:rsid w:val="003E2F68"/>
    <w:rsid w:val="003E31FA"/>
    <w:rsid w:val="003E4858"/>
    <w:rsid w:val="003E5160"/>
    <w:rsid w:val="003E536E"/>
    <w:rsid w:val="003E58BC"/>
    <w:rsid w:val="003E6316"/>
    <w:rsid w:val="003E6884"/>
    <w:rsid w:val="003E6AC5"/>
    <w:rsid w:val="003E72E9"/>
    <w:rsid w:val="003F0096"/>
    <w:rsid w:val="003F0850"/>
    <w:rsid w:val="003F0D12"/>
    <w:rsid w:val="003F160C"/>
    <w:rsid w:val="003F21BC"/>
    <w:rsid w:val="003F2E69"/>
    <w:rsid w:val="003F324F"/>
    <w:rsid w:val="003F33BC"/>
    <w:rsid w:val="003F3D4E"/>
    <w:rsid w:val="003F3D9A"/>
    <w:rsid w:val="003F477E"/>
    <w:rsid w:val="003F53A2"/>
    <w:rsid w:val="003F5E32"/>
    <w:rsid w:val="003F6CD2"/>
    <w:rsid w:val="003F719A"/>
    <w:rsid w:val="003F788D"/>
    <w:rsid w:val="0040000F"/>
    <w:rsid w:val="00400374"/>
    <w:rsid w:val="00401038"/>
    <w:rsid w:val="0040126E"/>
    <w:rsid w:val="00401527"/>
    <w:rsid w:val="004020D4"/>
    <w:rsid w:val="004021B6"/>
    <w:rsid w:val="004028E5"/>
    <w:rsid w:val="004035CC"/>
    <w:rsid w:val="00403F3D"/>
    <w:rsid w:val="0040462C"/>
    <w:rsid w:val="0040463B"/>
    <w:rsid w:val="004047C4"/>
    <w:rsid w:val="00404A22"/>
    <w:rsid w:val="00404CE9"/>
    <w:rsid w:val="0040570B"/>
    <w:rsid w:val="00405EDB"/>
    <w:rsid w:val="00405FB1"/>
    <w:rsid w:val="00406184"/>
    <w:rsid w:val="00406460"/>
    <w:rsid w:val="00406BA3"/>
    <w:rsid w:val="0040746E"/>
    <w:rsid w:val="00407CF2"/>
    <w:rsid w:val="00410877"/>
    <w:rsid w:val="00410A73"/>
    <w:rsid w:val="00412461"/>
    <w:rsid w:val="004124F4"/>
    <w:rsid w:val="00412546"/>
    <w:rsid w:val="004125B6"/>
    <w:rsid w:val="00413053"/>
    <w:rsid w:val="0041319C"/>
    <w:rsid w:val="0041335E"/>
    <w:rsid w:val="004137B6"/>
    <w:rsid w:val="00413A54"/>
    <w:rsid w:val="00413C10"/>
    <w:rsid w:val="00413CD9"/>
    <w:rsid w:val="00413F9A"/>
    <w:rsid w:val="004140CA"/>
    <w:rsid w:val="00414110"/>
    <w:rsid w:val="00414C65"/>
    <w:rsid w:val="00415D76"/>
    <w:rsid w:val="00415E90"/>
    <w:rsid w:val="00416665"/>
    <w:rsid w:val="00416A67"/>
    <w:rsid w:val="00416ACB"/>
    <w:rsid w:val="00417070"/>
    <w:rsid w:val="00420DBE"/>
    <w:rsid w:val="00421655"/>
    <w:rsid w:val="00421DCF"/>
    <w:rsid w:val="004221AC"/>
    <w:rsid w:val="00422341"/>
    <w:rsid w:val="00423641"/>
    <w:rsid w:val="0042382B"/>
    <w:rsid w:val="00425389"/>
    <w:rsid w:val="00426239"/>
    <w:rsid w:val="00426266"/>
    <w:rsid w:val="00426DCA"/>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BC0"/>
    <w:rsid w:val="00440DF1"/>
    <w:rsid w:val="004419C2"/>
    <w:rsid w:val="00441F93"/>
    <w:rsid w:val="0044415B"/>
    <w:rsid w:val="00444AB0"/>
    <w:rsid w:val="00445AEB"/>
    <w:rsid w:val="004461D9"/>
    <w:rsid w:val="004463BA"/>
    <w:rsid w:val="00446AC6"/>
    <w:rsid w:val="0044759B"/>
    <w:rsid w:val="00447F54"/>
    <w:rsid w:val="00450AEE"/>
    <w:rsid w:val="00450B7E"/>
    <w:rsid w:val="0045136B"/>
    <w:rsid w:val="00451C7E"/>
    <w:rsid w:val="00453AE6"/>
    <w:rsid w:val="00453BB6"/>
    <w:rsid w:val="00453CAA"/>
    <w:rsid w:val="00454174"/>
    <w:rsid w:val="004541C5"/>
    <w:rsid w:val="00455113"/>
    <w:rsid w:val="00456421"/>
    <w:rsid w:val="00456DAB"/>
    <w:rsid w:val="0045704B"/>
    <w:rsid w:val="004574D7"/>
    <w:rsid w:val="0046008B"/>
    <w:rsid w:val="00460CC3"/>
    <w:rsid w:val="00460E86"/>
    <w:rsid w:val="00462AB6"/>
    <w:rsid w:val="004646B4"/>
    <w:rsid w:val="00464A88"/>
    <w:rsid w:val="00464F7D"/>
    <w:rsid w:val="004651A0"/>
    <w:rsid w:val="00465366"/>
    <w:rsid w:val="00465574"/>
    <w:rsid w:val="00466532"/>
    <w:rsid w:val="0046679D"/>
    <w:rsid w:val="00466D88"/>
    <w:rsid w:val="00467488"/>
    <w:rsid w:val="00470149"/>
    <w:rsid w:val="00470384"/>
    <w:rsid w:val="0047083E"/>
    <w:rsid w:val="00470A84"/>
    <w:rsid w:val="00470B34"/>
    <w:rsid w:val="00470C5A"/>
    <w:rsid w:val="00470EB5"/>
    <w:rsid w:val="00470F25"/>
    <w:rsid w:val="0047286B"/>
    <w:rsid w:val="0047290E"/>
    <w:rsid w:val="00472955"/>
    <w:rsid w:val="00472C87"/>
    <w:rsid w:val="00472E27"/>
    <w:rsid w:val="00474220"/>
    <w:rsid w:val="004752D3"/>
    <w:rsid w:val="004754E1"/>
    <w:rsid w:val="00475CE0"/>
    <w:rsid w:val="00476827"/>
    <w:rsid w:val="00476BD4"/>
    <w:rsid w:val="00477C35"/>
    <w:rsid w:val="00477D7C"/>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696C"/>
    <w:rsid w:val="004875E0"/>
    <w:rsid w:val="00487EBC"/>
    <w:rsid w:val="004906B2"/>
    <w:rsid w:val="004911BF"/>
    <w:rsid w:val="00491EBD"/>
    <w:rsid w:val="0049218A"/>
    <w:rsid w:val="004936A6"/>
    <w:rsid w:val="00493BAF"/>
    <w:rsid w:val="00494242"/>
    <w:rsid w:val="00494628"/>
    <w:rsid w:val="00494813"/>
    <w:rsid w:val="0049483C"/>
    <w:rsid w:val="00494E8E"/>
    <w:rsid w:val="004955BC"/>
    <w:rsid w:val="004959C1"/>
    <w:rsid w:val="00495B23"/>
    <w:rsid w:val="00495D63"/>
    <w:rsid w:val="00495DEE"/>
    <w:rsid w:val="0049648F"/>
    <w:rsid w:val="00496606"/>
    <w:rsid w:val="00496B00"/>
    <w:rsid w:val="00496F05"/>
    <w:rsid w:val="00497370"/>
    <w:rsid w:val="00497859"/>
    <w:rsid w:val="004A05C0"/>
    <w:rsid w:val="004A0F39"/>
    <w:rsid w:val="004A1F45"/>
    <w:rsid w:val="004A224F"/>
    <w:rsid w:val="004A251F"/>
    <w:rsid w:val="004A2644"/>
    <w:rsid w:val="004A290D"/>
    <w:rsid w:val="004A3264"/>
    <w:rsid w:val="004A3720"/>
    <w:rsid w:val="004A3BF1"/>
    <w:rsid w:val="004A3E42"/>
    <w:rsid w:val="004A4715"/>
    <w:rsid w:val="004A4A6D"/>
    <w:rsid w:val="004A4D42"/>
    <w:rsid w:val="004A5046"/>
    <w:rsid w:val="004A565E"/>
    <w:rsid w:val="004A5DF3"/>
    <w:rsid w:val="004A6134"/>
    <w:rsid w:val="004A6320"/>
    <w:rsid w:val="004A689A"/>
    <w:rsid w:val="004A6B46"/>
    <w:rsid w:val="004A7092"/>
    <w:rsid w:val="004B0290"/>
    <w:rsid w:val="004B1839"/>
    <w:rsid w:val="004B2165"/>
    <w:rsid w:val="004B281D"/>
    <w:rsid w:val="004B30E2"/>
    <w:rsid w:val="004B49E6"/>
    <w:rsid w:val="004B4D69"/>
    <w:rsid w:val="004B4F2C"/>
    <w:rsid w:val="004B5C5B"/>
    <w:rsid w:val="004B63E1"/>
    <w:rsid w:val="004B6CE1"/>
    <w:rsid w:val="004C00A0"/>
    <w:rsid w:val="004C01A8"/>
    <w:rsid w:val="004C02F0"/>
    <w:rsid w:val="004C09C8"/>
    <w:rsid w:val="004C0D0E"/>
    <w:rsid w:val="004C1840"/>
    <w:rsid w:val="004C24C9"/>
    <w:rsid w:val="004C2651"/>
    <w:rsid w:val="004C2D13"/>
    <w:rsid w:val="004C31B6"/>
    <w:rsid w:val="004C39FF"/>
    <w:rsid w:val="004C3CE7"/>
    <w:rsid w:val="004C5319"/>
    <w:rsid w:val="004C5424"/>
    <w:rsid w:val="004C621F"/>
    <w:rsid w:val="004C7948"/>
    <w:rsid w:val="004C7BB8"/>
    <w:rsid w:val="004C7C60"/>
    <w:rsid w:val="004D0DFE"/>
    <w:rsid w:val="004D1D91"/>
    <w:rsid w:val="004D22C3"/>
    <w:rsid w:val="004D2FF9"/>
    <w:rsid w:val="004D33E7"/>
    <w:rsid w:val="004D4CA2"/>
    <w:rsid w:val="004D4FD2"/>
    <w:rsid w:val="004D6A3C"/>
    <w:rsid w:val="004D6EFD"/>
    <w:rsid w:val="004D6F4D"/>
    <w:rsid w:val="004D6F95"/>
    <w:rsid w:val="004D72FE"/>
    <w:rsid w:val="004D7CEB"/>
    <w:rsid w:val="004D7E91"/>
    <w:rsid w:val="004E003A"/>
    <w:rsid w:val="004E031A"/>
    <w:rsid w:val="004E05B8"/>
    <w:rsid w:val="004E05BE"/>
    <w:rsid w:val="004E0768"/>
    <w:rsid w:val="004E0E11"/>
    <w:rsid w:val="004E1A31"/>
    <w:rsid w:val="004E2DE0"/>
    <w:rsid w:val="004E4060"/>
    <w:rsid w:val="004E409A"/>
    <w:rsid w:val="004E45F4"/>
    <w:rsid w:val="004E4D49"/>
    <w:rsid w:val="004F01D2"/>
    <w:rsid w:val="004F0C79"/>
    <w:rsid w:val="004F0E12"/>
    <w:rsid w:val="004F0FB9"/>
    <w:rsid w:val="004F2F7E"/>
    <w:rsid w:val="004F32B5"/>
    <w:rsid w:val="004F407E"/>
    <w:rsid w:val="004F4B82"/>
    <w:rsid w:val="004F5479"/>
    <w:rsid w:val="004F56D1"/>
    <w:rsid w:val="004F5E88"/>
    <w:rsid w:val="004F7528"/>
    <w:rsid w:val="004F7BCA"/>
    <w:rsid w:val="004F7D89"/>
    <w:rsid w:val="00500536"/>
    <w:rsid w:val="00500897"/>
    <w:rsid w:val="0050115A"/>
    <w:rsid w:val="00501981"/>
    <w:rsid w:val="00501A85"/>
    <w:rsid w:val="00501BB3"/>
    <w:rsid w:val="005021DD"/>
    <w:rsid w:val="005026CA"/>
    <w:rsid w:val="00502726"/>
    <w:rsid w:val="00502B72"/>
    <w:rsid w:val="00502C55"/>
    <w:rsid w:val="005034E6"/>
    <w:rsid w:val="00504BC1"/>
    <w:rsid w:val="00505025"/>
    <w:rsid w:val="00505134"/>
    <w:rsid w:val="00505C04"/>
    <w:rsid w:val="005073D8"/>
    <w:rsid w:val="0051180C"/>
    <w:rsid w:val="00511F15"/>
    <w:rsid w:val="0051217F"/>
    <w:rsid w:val="00512AFB"/>
    <w:rsid w:val="0051318C"/>
    <w:rsid w:val="0051370A"/>
    <w:rsid w:val="005142CD"/>
    <w:rsid w:val="005143C9"/>
    <w:rsid w:val="00514829"/>
    <w:rsid w:val="005157A9"/>
    <w:rsid w:val="00516191"/>
    <w:rsid w:val="005173A7"/>
    <w:rsid w:val="005177E1"/>
    <w:rsid w:val="0051790B"/>
    <w:rsid w:val="00517976"/>
    <w:rsid w:val="00520BA0"/>
    <w:rsid w:val="00520C0A"/>
    <w:rsid w:val="005218B6"/>
    <w:rsid w:val="0052242A"/>
    <w:rsid w:val="00522589"/>
    <w:rsid w:val="00522B69"/>
    <w:rsid w:val="00524545"/>
    <w:rsid w:val="00524AA2"/>
    <w:rsid w:val="00524DFE"/>
    <w:rsid w:val="005255BF"/>
    <w:rsid w:val="005257DE"/>
    <w:rsid w:val="00526574"/>
    <w:rsid w:val="00526E62"/>
    <w:rsid w:val="00527200"/>
    <w:rsid w:val="005278CE"/>
    <w:rsid w:val="00527FD7"/>
    <w:rsid w:val="00530157"/>
    <w:rsid w:val="00530C84"/>
    <w:rsid w:val="00531790"/>
    <w:rsid w:val="00531EBE"/>
    <w:rsid w:val="00532217"/>
    <w:rsid w:val="00532443"/>
    <w:rsid w:val="00532BED"/>
    <w:rsid w:val="00532F8B"/>
    <w:rsid w:val="00533737"/>
    <w:rsid w:val="00535B79"/>
    <w:rsid w:val="00535D7C"/>
    <w:rsid w:val="00536579"/>
    <w:rsid w:val="00536C1E"/>
    <w:rsid w:val="00540560"/>
    <w:rsid w:val="0054343A"/>
    <w:rsid w:val="00543974"/>
    <w:rsid w:val="005439A8"/>
    <w:rsid w:val="00543DE4"/>
    <w:rsid w:val="00543EBF"/>
    <w:rsid w:val="00544A79"/>
    <w:rsid w:val="00544ABA"/>
    <w:rsid w:val="0054593A"/>
    <w:rsid w:val="005467FB"/>
    <w:rsid w:val="00546AE9"/>
    <w:rsid w:val="00546D42"/>
    <w:rsid w:val="00547989"/>
    <w:rsid w:val="00547EB0"/>
    <w:rsid w:val="00550A63"/>
    <w:rsid w:val="00550CAE"/>
    <w:rsid w:val="00551320"/>
    <w:rsid w:val="005514F8"/>
    <w:rsid w:val="005518A4"/>
    <w:rsid w:val="005525EA"/>
    <w:rsid w:val="00552768"/>
    <w:rsid w:val="00552935"/>
    <w:rsid w:val="00553127"/>
    <w:rsid w:val="005537D5"/>
    <w:rsid w:val="00554BE7"/>
    <w:rsid w:val="005565CD"/>
    <w:rsid w:val="00556D68"/>
    <w:rsid w:val="00557173"/>
    <w:rsid w:val="005576A1"/>
    <w:rsid w:val="00557A64"/>
    <w:rsid w:val="005605C0"/>
    <w:rsid w:val="00560D23"/>
    <w:rsid w:val="005615D8"/>
    <w:rsid w:val="005626D6"/>
    <w:rsid w:val="005638D4"/>
    <w:rsid w:val="00563E7B"/>
    <w:rsid w:val="005656ED"/>
    <w:rsid w:val="00566544"/>
    <w:rsid w:val="00566608"/>
    <w:rsid w:val="00566C83"/>
    <w:rsid w:val="0056727F"/>
    <w:rsid w:val="005700FE"/>
    <w:rsid w:val="00570384"/>
    <w:rsid w:val="00570A11"/>
    <w:rsid w:val="00570E24"/>
    <w:rsid w:val="005714A7"/>
    <w:rsid w:val="00572760"/>
    <w:rsid w:val="00574389"/>
    <w:rsid w:val="005743DE"/>
    <w:rsid w:val="00574BBC"/>
    <w:rsid w:val="00574F3F"/>
    <w:rsid w:val="0057562C"/>
    <w:rsid w:val="005759F6"/>
    <w:rsid w:val="00575E3E"/>
    <w:rsid w:val="005765BF"/>
    <w:rsid w:val="005765F5"/>
    <w:rsid w:val="00576D6C"/>
    <w:rsid w:val="0057740E"/>
    <w:rsid w:val="005777D6"/>
    <w:rsid w:val="00577A2E"/>
    <w:rsid w:val="00580E48"/>
    <w:rsid w:val="00580E9D"/>
    <w:rsid w:val="00580F0A"/>
    <w:rsid w:val="00581246"/>
    <w:rsid w:val="00582C3A"/>
    <w:rsid w:val="00582E1A"/>
    <w:rsid w:val="00583147"/>
    <w:rsid w:val="0058395D"/>
    <w:rsid w:val="00583A85"/>
    <w:rsid w:val="0058434F"/>
    <w:rsid w:val="00584416"/>
    <w:rsid w:val="00584B39"/>
    <w:rsid w:val="00585028"/>
    <w:rsid w:val="005854D1"/>
    <w:rsid w:val="00585F5B"/>
    <w:rsid w:val="0058620A"/>
    <w:rsid w:val="00586623"/>
    <w:rsid w:val="00586DBA"/>
    <w:rsid w:val="00587FC0"/>
    <w:rsid w:val="005906AD"/>
    <w:rsid w:val="00590DA6"/>
    <w:rsid w:val="00591B52"/>
    <w:rsid w:val="00591C7D"/>
    <w:rsid w:val="00592B03"/>
    <w:rsid w:val="00593AB9"/>
    <w:rsid w:val="005943B1"/>
    <w:rsid w:val="00594ABB"/>
    <w:rsid w:val="00594D1C"/>
    <w:rsid w:val="00594E36"/>
    <w:rsid w:val="00594F0A"/>
    <w:rsid w:val="0059525E"/>
    <w:rsid w:val="00595887"/>
    <w:rsid w:val="005958AC"/>
    <w:rsid w:val="005961F7"/>
    <w:rsid w:val="00596744"/>
    <w:rsid w:val="00596B9C"/>
    <w:rsid w:val="00596DEA"/>
    <w:rsid w:val="00596EBE"/>
    <w:rsid w:val="0059769D"/>
    <w:rsid w:val="005A0318"/>
    <w:rsid w:val="005A054D"/>
    <w:rsid w:val="005A0A20"/>
    <w:rsid w:val="005A0A46"/>
    <w:rsid w:val="005A10B9"/>
    <w:rsid w:val="005A11EA"/>
    <w:rsid w:val="005A1549"/>
    <w:rsid w:val="005A1868"/>
    <w:rsid w:val="005A2199"/>
    <w:rsid w:val="005A269F"/>
    <w:rsid w:val="005A305E"/>
    <w:rsid w:val="005A30BB"/>
    <w:rsid w:val="005A3887"/>
    <w:rsid w:val="005A3D60"/>
    <w:rsid w:val="005A3F5F"/>
    <w:rsid w:val="005A48FF"/>
    <w:rsid w:val="005A5313"/>
    <w:rsid w:val="005A56AC"/>
    <w:rsid w:val="005A63BD"/>
    <w:rsid w:val="005B0542"/>
    <w:rsid w:val="005B075C"/>
    <w:rsid w:val="005B0BA2"/>
    <w:rsid w:val="005B2225"/>
    <w:rsid w:val="005B2799"/>
    <w:rsid w:val="005B2B77"/>
    <w:rsid w:val="005B37CB"/>
    <w:rsid w:val="005B38AC"/>
    <w:rsid w:val="005B3D4A"/>
    <w:rsid w:val="005B4672"/>
    <w:rsid w:val="005B49E2"/>
    <w:rsid w:val="005B4D87"/>
    <w:rsid w:val="005B58D6"/>
    <w:rsid w:val="005B7084"/>
    <w:rsid w:val="005B7396"/>
    <w:rsid w:val="005B7DD1"/>
    <w:rsid w:val="005C00A0"/>
    <w:rsid w:val="005C08FA"/>
    <w:rsid w:val="005C114F"/>
    <w:rsid w:val="005C28FA"/>
    <w:rsid w:val="005C40F4"/>
    <w:rsid w:val="005C43BE"/>
    <w:rsid w:val="005C44F3"/>
    <w:rsid w:val="005C712D"/>
    <w:rsid w:val="005C7C75"/>
    <w:rsid w:val="005D01B0"/>
    <w:rsid w:val="005D0D5A"/>
    <w:rsid w:val="005D0E4F"/>
    <w:rsid w:val="005D1E32"/>
    <w:rsid w:val="005D206B"/>
    <w:rsid w:val="005D22B7"/>
    <w:rsid w:val="005D2BDE"/>
    <w:rsid w:val="005D3D76"/>
    <w:rsid w:val="005D415F"/>
    <w:rsid w:val="005D4578"/>
    <w:rsid w:val="005D4C85"/>
    <w:rsid w:val="005D4EFA"/>
    <w:rsid w:val="005D4FD5"/>
    <w:rsid w:val="005D55BA"/>
    <w:rsid w:val="005D5ADB"/>
    <w:rsid w:val="005D5CB2"/>
    <w:rsid w:val="005D648A"/>
    <w:rsid w:val="005D7E0D"/>
    <w:rsid w:val="005D7F62"/>
    <w:rsid w:val="005E0C59"/>
    <w:rsid w:val="005E0F8D"/>
    <w:rsid w:val="005E14A0"/>
    <w:rsid w:val="005E234A"/>
    <w:rsid w:val="005E2596"/>
    <w:rsid w:val="005E2837"/>
    <w:rsid w:val="005E2D24"/>
    <w:rsid w:val="005E35CC"/>
    <w:rsid w:val="005E371E"/>
    <w:rsid w:val="005E3B97"/>
    <w:rsid w:val="005E46A2"/>
    <w:rsid w:val="005E53F9"/>
    <w:rsid w:val="005E5DAF"/>
    <w:rsid w:val="005E7230"/>
    <w:rsid w:val="005E7332"/>
    <w:rsid w:val="005E775D"/>
    <w:rsid w:val="005E78FB"/>
    <w:rsid w:val="005F08F6"/>
    <w:rsid w:val="005F0A43"/>
    <w:rsid w:val="005F1BA9"/>
    <w:rsid w:val="005F27BF"/>
    <w:rsid w:val="005F323A"/>
    <w:rsid w:val="005F4171"/>
    <w:rsid w:val="005F46D6"/>
    <w:rsid w:val="005F4C09"/>
    <w:rsid w:val="005F4DD6"/>
    <w:rsid w:val="005F50D8"/>
    <w:rsid w:val="005F53A1"/>
    <w:rsid w:val="005F5AC7"/>
    <w:rsid w:val="005F5D27"/>
    <w:rsid w:val="005F6B77"/>
    <w:rsid w:val="005F722D"/>
    <w:rsid w:val="005F7487"/>
    <w:rsid w:val="005F7E5F"/>
    <w:rsid w:val="006002C7"/>
    <w:rsid w:val="006009ED"/>
    <w:rsid w:val="00600DD9"/>
    <w:rsid w:val="00600F95"/>
    <w:rsid w:val="0060132A"/>
    <w:rsid w:val="00601839"/>
    <w:rsid w:val="00601DB0"/>
    <w:rsid w:val="0060242D"/>
    <w:rsid w:val="00602759"/>
    <w:rsid w:val="0060277A"/>
    <w:rsid w:val="00602B7C"/>
    <w:rsid w:val="00603312"/>
    <w:rsid w:val="00604108"/>
    <w:rsid w:val="00604DC7"/>
    <w:rsid w:val="00604E47"/>
    <w:rsid w:val="00605441"/>
    <w:rsid w:val="00605F44"/>
    <w:rsid w:val="00606970"/>
    <w:rsid w:val="00606A20"/>
    <w:rsid w:val="00606E59"/>
    <w:rsid w:val="006072C6"/>
    <w:rsid w:val="00607A2E"/>
    <w:rsid w:val="00610C58"/>
    <w:rsid w:val="00610DE9"/>
    <w:rsid w:val="006130F7"/>
    <w:rsid w:val="00613AF8"/>
    <w:rsid w:val="00613D8E"/>
    <w:rsid w:val="00613FC5"/>
    <w:rsid w:val="006142E0"/>
    <w:rsid w:val="006157F4"/>
    <w:rsid w:val="00615B00"/>
    <w:rsid w:val="00616112"/>
    <w:rsid w:val="00616E19"/>
    <w:rsid w:val="006201F0"/>
    <w:rsid w:val="006205CA"/>
    <w:rsid w:val="00621F53"/>
    <w:rsid w:val="00622065"/>
    <w:rsid w:val="0062210A"/>
    <w:rsid w:val="006229B1"/>
    <w:rsid w:val="00622E2A"/>
    <w:rsid w:val="00623089"/>
    <w:rsid w:val="0062308E"/>
    <w:rsid w:val="006234C4"/>
    <w:rsid w:val="006244C9"/>
    <w:rsid w:val="006245F6"/>
    <w:rsid w:val="0062475D"/>
    <w:rsid w:val="0062495F"/>
    <w:rsid w:val="00625C5E"/>
    <w:rsid w:val="006262B4"/>
    <w:rsid w:val="006263D2"/>
    <w:rsid w:val="0062660B"/>
    <w:rsid w:val="00626AD1"/>
    <w:rsid w:val="006304BC"/>
    <w:rsid w:val="00630B5E"/>
    <w:rsid w:val="00630DCE"/>
    <w:rsid w:val="0063120A"/>
    <w:rsid w:val="006314CA"/>
    <w:rsid w:val="0063150B"/>
    <w:rsid w:val="00631585"/>
    <w:rsid w:val="0063248D"/>
    <w:rsid w:val="00632A9E"/>
    <w:rsid w:val="006336A6"/>
    <w:rsid w:val="0063382F"/>
    <w:rsid w:val="00634ACF"/>
    <w:rsid w:val="00635035"/>
    <w:rsid w:val="0063580D"/>
    <w:rsid w:val="00635CAE"/>
    <w:rsid w:val="00637240"/>
    <w:rsid w:val="00641950"/>
    <w:rsid w:val="006429AA"/>
    <w:rsid w:val="00643660"/>
    <w:rsid w:val="00644E65"/>
    <w:rsid w:val="0064562F"/>
    <w:rsid w:val="00646907"/>
    <w:rsid w:val="00647346"/>
    <w:rsid w:val="00650139"/>
    <w:rsid w:val="00652756"/>
    <w:rsid w:val="00652AD8"/>
    <w:rsid w:val="00652B79"/>
    <w:rsid w:val="006533C3"/>
    <w:rsid w:val="00654068"/>
    <w:rsid w:val="00654B38"/>
    <w:rsid w:val="00654B83"/>
    <w:rsid w:val="00655061"/>
    <w:rsid w:val="0065510C"/>
    <w:rsid w:val="006558E1"/>
    <w:rsid w:val="00655B63"/>
    <w:rsid w:val="00655B79"/>
    <w:rsid w:val="006571F6"/>
    <w:rsid w:val="00657465"/>
    <w:rsid w:val="0065773E"/>
    <w:rsid w:val="00657E18"/>
    <w:rsid w:val="00657FC1"/>
    <w:rsid w:val="006618CC"/>
    <w:rsid w:val="00662111"/>
    <w:rsid w:val="00662118"/>
    <w:rsid w:val="00663682"/>
    <w:rsid w:val="006638AD"/>
    <w:rsid w:val="00664E33"/>
    <w:rsid w:val="00664E6A"/>
    <w:rsid w:val="006657EE"/>
    <w:rsid w:val="00665A01"/>
    <w:rsid w:val="00666565"/>
    <w:rsid w:val="006667B9"/>
    <w:rsid w:val="0066732C"/>
    <w:rsid w:val="006679F5"/>
    <w:rsid w:val="00667B77"/>
    <w:rsid w:val="00667DA3"/>
    <w:rsid w:val="00670241"/>
    <w:rsid w:val="0067043F"/>
    <w:rsid w:val="006716DA"/>
    <w:rsid w:val="006728ED"/>
    <w:rsid w:val="006732B1"/>
    <w:rsid w:val="0067446F"/>
    <w:rsid w:val="006744C3"/>
    <w:rsid w:val="006746A4"/>
    <w:rsid w:val="006749C1"/>
    <w:rsid w:val="0067533A"/>
    <w:rsid w:val="00675558"/>
    <w:rsid w:val="00675611"/>
    <w:rsid w:val="00675A60"/>
    <w:rsid w:val="0067697E"/>
    <w:rsid w:val="00677443"/>
    <w:rsid w:val="00677685"/>
    <w:rsid w:val="0067769A"/>
    <w:rsid w:val="0068006E"/>
    <w:rsid w:val="006806A3"/>
    <w:rsid w:val="006806A6"/>
    <w:rsid w:val="0068084C"/>
    <w:rsid w:val="00680906"/>
    <w:rsid w:val="00680E87"/>
    <w:rsid w:val="00681211"/>
    <w:rsid w:val="00681241"/>
    <w:rsid w:val="006817D3"/>
    <w:rsid w:val="00681987"/>
    <w:rsid w:val="00681B36"/>
    <w:rsid w:val="00682E14"/>
    <w:rsid w:val="006838A2"/>
    <w:rsid w:val="00683D41"/>
    <w:rsid w:val="0068436C"/>
    <w:rsid w:val="006847EF"/>
    <w:rsid w:val="0068545E"/>
    <w:rsid w:val="006856CE"/>
    <w:rsid w:val="00685FD4"/>
    <w:rsid w:val="00686612"/>
    <w:rsid w:val="0068661E"/>
    <w:rsid w:val="0068794D"/>
    <w:rsid w:val="006879D2"/>
    <w:rsid w:val="006902D9"/>
    <w:rsid w:val="00690A49"/>
    <w:rsid w:val="00690BB6"/>
    <w:rsid w:val="00691B30"/>
    <w:rsid w:val="00692604"/>
    <w:rsid w:val="00693E1F"/>
    <w:rsid w:val="00693ECB"/>
    <w:rsid w:val="00694797"/>
    <w:rsid w:val="006956C9"/>
    <w:rsid w:val="00695887"/>
    <w:rsid w:val="00697733"/>
    <w:rsid w:val="006A1D8E"/>
    <w:rsid w:val="006A1DC1"/>
    <w:rsid w:val="006A254E"/>
    <w:rsid w:val="006A2648"/>
    <w:rsid w:val="006A2C30"/>
    <w:rsid w:val="006A301C"/>
    <w:rsid w:val="006A3E2B"/>
    <w:rsid w:val="006A4D85"/>
    <w:rsid w:val="006A5A9B"/>
    <w:rsid w:val="006A5BCB"/>
    <w:rsid w:val="006A5BCD"/>
    <w:rsid w:val="006A6E17"/>
    <w:rsid w:val="006B0980"/>
    <w:rsid w:val="006B0D56"/>
    <w:rsid w:val="006B120D"/>
    <w:rsid w:val="006B1506"/>
    <w:rsid w:val="006B17E7"/>
    <w:rsid w:val="006B18A8"/>
    <w:rsid w:val="006B19E8"/>
    <w:rsid w:val="006B1A8A"/>
    <w:rsid w:val="006B1FD5"/>
    <w:rsid w:val="006B20D3"/>
    <w:rsid w:val="006B2B2B"/>
    <w:rsid w:val="006B32F6"/>
    <w:rsid w:val="006B371E"/>
    <w:rsid w:val="006B5148"/>
    <w:rsid w:val="006B517D"/>
    <w:rsid w:val="006B555A"/>
    <w:rsid w:val="006B600A"/>
    <w:rsid w:val="006B6635"/>
    <w:rsid w:val="006B6649"/>
    <w:rsid w:val="006B6909"/>
    <w:rsid w:val="006B7D22"/>
    <w:rsid w:val="006B7D2C"/>
    <w:rsid w:val="006C00F6"/>
    <w:rsid w:val="006C1019"/>
    <w:rsid w:val="006C231E"/>
    <w:rsid w:val="006C2BB5"/>
    <w:rsid w:val="006C2BEE"/>
    <w:rsid w:val="006C3AD8"/>
    <w:rsid w:val="006C4516"/>
    <w:rsid w:val="006C455E"/>
    <w:rsid w:val="006C499E"/>
    <w:rsid w:val="006C5958"/>
    <w:rsid w:val="006C5B4F"/>
    <w:rsid w:val="006C643C"/>
    <w:rsid w:val="006C6E3A"/>
    <w:rsid w:val="006C6FD7"/>
    <w:rsid w:val="006D00DB"/>
    <w:rsid w:val="006D0361"/>
    <w:rsid w:val="006D16B0"/>
    <w:rsid w:val="006D2182"/>
    <w:rsid w:val="006D22DC"/>
    <w:rsid w:val="006D2444"/>
    <w:rsid w:val="006D254B"/>
    <w:rsid w:val="006D289B"/>
    <w:rsid w:val="006D3376"/>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8B1"/>
    <w:rsid w:val="006E2DFD"/>
    <w:rsid w:val="006E2E1B"/>
    <w:rsid w:val="006E37FE"/>
    <w:rsid w:val="006E44CA"/>
    <w:rsid w:val="006E45F3"/>
    <w:rsid w:val="006E473D"/>
    <w:rsid w:val="006E4A2F"/>
    <w:rsid w:val="006E4ED4"/>
    <w:rsid w:val="006E50A2"/>
    <w:rsid w:val="006E5753"/>
    <w:rsid w:val="006E5E19"/>
    <w:rsid w:val="006E61C3"/>
    <w:rsid w:val="006E6659"/>
    <w:rsid w:val="006E6987"/>
    <w:rsid w:val="006E6B86"/>
    <w:rsid w:val="006E799D"/>
    <w:rsid w:val="006F0593"/>
    <w:rsid w:val="006F1064"/>
    <w:rsid w:val="006F11E5"/>
    <w:rsid w:val="006F13A1"/>
    <w:rsid w:val="006F1B4F"/>
    <w:rsid w:val="006F1BB9"/>
    <w:rsid w:val="006F1EB7"/>
    <w:rsid w:val="006F2F2D"/>
    <w:rsid w:val="006F3642"/>
    <w:rsid w:val="006F3C64"/>
    <w:rsid w:val="006F3EFD"/>
    <w:rsid w:val="006F43EC"/>
    <w:rsid w:val="006F52E5"/>
    <w:rsid w:val="006F6066"/>
    <w:rsid w:val="006F6850"/>
    <w:rsid w:val="006F707E"/>
    <w:rsid w:val="006F719A"/>
    <w:rsid w:val="007001DC"/>
    <w:rsid w:val="007008DE"/>
    <w:rsid w:val="0070144F"/>
    <w:rsid w:val="007025CB"/>
    <w:rsid w:val="00703300"/>
    <w:rsid w:val="0070342D"/>
    <w:rsid w:val="007034AA"/>
    <w:rsid w:val="007038B2"/>
    <w:rsid w:val="00703C9D"/>
    <w:rsid w:val="0070490C"/>
    <w:rsid w:val="00705C38"/>
    <w:rsid w:val="00706465"/>
    <w:rsid w:val="007065E3"/>
    <w:rsid w:val="0070695A"/>
    <w:rsid w:val="00706A98"/>
    <w:rsid w:val="0070782D"/>
    <w:rsid w:val="00707AAB"/>
    <w:rsid w:val="007105D9"/>
    <w:rsid w:val="007109C2"/>
    <w:rsid w:val="00710B55"/>
    <w:rsid w:val="00711340"/>
    <w:rsid w:val="00712C42"/>
    <w:rsid w:val="00713112"/>
    <w:rsid w:val="00713DE4"/>
    <w:rsid w:val="00714193"/>
    <w:rsid w:val="00714C47"/>
    <w:rsid w:val="00716017"/>
    <w:rsid w:val="00716462"/>
    <w:rsid w:val="00716EE9"/>
    <w:rsid w:val="00721084"/>
    <w:rsid w:val="00721262"/>
    <w:rsid w:val="00721D9B"/>
    <w:rsid w:val="00722121"/>
    <w:rsid w:val="007223D0"/>
    <w:rsid w:val="007224B9"/>
    <w:rsid w:val="00722F94"/>
    <w:rsid w:val="00723214"/>
    <w:rsid w:val="007237BE"/>
    <w:rsid w:val="00723AA7"/>
    <w:rsid w:val="00723EE0"/>
    <w:rsid w:val="0072432E"/>
    <w:rsid w:val="00724612"/>
    <w:rsid w:val="0072478F"/>
    <w:rsid w:val="00725288"/>
    <w:rsid w:val="00725CB5"/>
    <w:rsid w:val="00726036"/>
    <w:rsid w:val="00726279"/>
    <w:rsid w:val="007268CC"/>
    <w:rsid w:val="00726A9B"/>
    <w:rsid w:val="00726B28"/>
    <w:rsid w:val="00727530"/>
    <w:rsid w:val="00731047"/>
    <w:rsid w:val="00731E7C"/>
    <w:rsid w:val="007329EF"/>
    <w:rsid w:val="0073327A"/>
    <w:rsid w:val="00734EBE"/>
    <w:rsid w:val="00735854"/>
    <w:rsid w:val="0073609B"/>
    <w:rsid w:val="00736218"/>
    <w:rsid w:val="0073633D"/>
    <w:rsid w:val="0073665F"/>
    <w:rsid w:val="00736B3E"/>
    <w:rsid w:val="00736DD8"/>
    <w:rsid w:val="00737619"/>
    <w:rsid w:val="0074076A"/>
    <w:rsid w:val="00741AF4"/>
    <w:rsid w:val="00741DCC"/>
    <w:rsid w:val="0074203A"/>
    <w:rsid w:val="007427B5"/>
    <w:rsid w:val="00742865"/>
    <w:rsid w:val="0074296C"/>
    <w:rsid w:val="00742C83"/>
    <w:rsid w:val="0074360F"/>
    <w:rsid w:val="00743EBA"/>
    <w:rsid w:val="00744271"/>
    <w:rsid w:val="00744A64"/>
    <w:rsid w:val="00744D47"/>
    <w:rsid w:val="00744D70"/>
    <w:rsid w:val="00744EA0"/>
    <w:rsid w:val="00745A91"/>
    <w:rsid w:val="0074638D"/>
    <w:rsid w:val="00746484"/>
    <w:rsid w:val="0074704F"/>
    <w:rsid w:val="00747F48"/>
    <w:rsid w:val="00747F4C"/>
    <w:rsid w:val="00751091"/>
    <w:rsid w:val="00751784"/>
    <w:rsid w:val="00751B83"/>
    <w:rsid w:val="0075217C"/>
    <w:rsid w:val="00752605"/>
    <w:rsid w:val="00752ABC"/>
    <w:rsid w:val="00754185"/>
    <w:rsid w:val="00754359"/>
    <w:rsid w:val="00754411"/>
    <w:rsid w:val="00754A43"/>
    <w:rsid w:val="00754BD9"/>
    <w:rsid w:val="00754E7A"/>
    <w:rsid w:val="0075540C"/>
    <w:rsid w:val="00755DB1"/>
    <w:rsid w:val="00756071"/>
    <w:rsid w:val="0075672E"/>
    <w:rsid w:val="007574FC"/>
    <w:rsid w:val="00760975"/>
    <w:rsid w:val="00761CC3"/>
    <w:rsid w:val="00761FDA"/>
    <w:rsid w:val="007621FF"/>
    <w:rsid w:val="007634E3"/>
    <w:rsid w:val="00763AD8"/>
    <w:rsid w:val="00764194"/>
    <w:rsid w:val="00765ED3"/>
    <w:rsid w:val="0076681D"/>
    <w:rsid w:val="00766A65"/>
    <w:rsid w:val="007671F5"/>
    <w:rsid w:val="007676B8"/>
    <w:rsid w:val="00767725"/>
    <w:rsid w:val="0077175C"/>
    <w:rsid w:val="00771870"/>
    <w:rsid w:val="00771BF9"/>
    <w:rsid w:val="007725DC"/>
    <w:rsid w:val="00772F8A"/>
    <w:rsid w:val="00773926"/>
    <w:rsid w:val="007739C6"/>
    <w:rsid w:val="00774889"/>
    <w:rsid w:val="00774DB8"/>
    <w:rsid w:val="00774FF5"/>
    <w:rsid w:val="007750B3"/>
    <w:rsid w:val="00775208"/>
    <w:rsid w:val="00775F76"/>
    <w:rsid w:val="00776AEA"/>
    <w:rsid w:val="007770F1"/>
    <w:rsid w:val="00777972"/>
    <w:rsid w:val="00777BA0"/>
    <w:rsid w:val="00777D44"/>
    <w:rsid w:val="007803BD"/>
    <w:rsid w:val="0078102C"/>
    <w:rsid w:val="007811DC"/>
    <w:rsid w:val="007817A7"/>
    <w:rsid w:val="007819F2"/>
    <w:rsid w:val="00781D27"/>
    <w:rsid w:val="007820FA"/>
    <w:rsid w:val="007827DA"/>
    <w:rsid w:val="0078285F"/>
    <w:rsid w:val="00783207"/>
    <w:rsid w:val="00783E1D"/>
    <w:rsid w:val="0078483B"/>
    <w:rsid w:val="00784EED"/>
    <w:rsid w:val="007855B9"/>
    <w:rsid w:val="00785900"/>
    <w:rsid w:val="00786958"/>
    <w:rsid w:val="00786E71"/>
    <w:rsid w:val="00790A6E"/>
    <w:rsid w:val="0079162F"/>
    <w:rsid w:val="00792DE8"/>
    <w:rsid w:val="00792F5E"/>
    <w:rsid w:val="00794924"/>
    <w:rsid w:val="007958AF"/>
    <w:rsid w:val="00796239"/>
    <w:rsid w:val="00796716"/>
    <w:rsid w:val="00797B2B"/>
    <w:rsid w:val="007A00A3"/>
    <w:rsid w:val="007A09E9"/>
    <w:rsid w:val="007A0BC2"/>
    <w:rsid w:val="007A1F44"/>
    <w:rsid w:val="007A23FF"/>
    <w:rsid w:val="007A25EF"/>
    <w:rsid w:val="007A295B"/>
    <w:rsid w:val="007A3424"/>
    <w:rsid w:val="007A35EF"/>
    <w:rsid w:val="007A3AEE"/>
    <w:rsid w:val="007A43A2"/>
    <w:rsid w:val="007A4D04"/>
    <w:rsid w:val="007A77A6"/>
    <w:rsid w:val="007A7A96"/>
    <w:rsid w:val="007B03AF"/>
    <w:rsid w:val="007B1543"/>
    <w:rsid w:val="007B1AC0"/>
    <w:rsid w:val="007B1FF9"/>
    <w:rsid w:val="007B270A"/>
    <w:rsid w:val="007B2D3B"/>
    <w:rsid w:val="007B4D97"/>
    <w:rsid w:val="007B52CD"/>
    <w:rsid w:val="007B6955"/>
    <w:rsid w:val="007B7DC1"/>
    <w:rsid w:val="007B7EDB"/>
    <w:rsid w:val="007C0B16"/>
    <w:rsid w:val="007C19AD"/>
    <w:rsid w:val="007C3598"/>
    <w:rsid w:val="007C3B50"/>
    <w:rsid w:val="007C3FA8"/>
    <w:rsid w:val="007C4605"/>
    <w:rsid w:val="007C48AD"/>
    <w:rsid w:val="007C493C"/>
    <w:rsid w:val="007C4F95"/>
    <w:rsid w:val="007C5907"/>
    <w:rsid w:val="007C68DA"/>
    <w:rsid w:val="007C69E1"/>
    <w:rsid w:val="007C7544"/>
    <w:rsid w:val="007D0D6F"/>
    <w:rsid w:val="007D229A"/>
    <w:rsid w:val="007D2872"/>
    <w:rsid w:val="007D2F44"/>
    <w:rsid w:val="007D2F4D"/>
    <w:rsid w:val="007D316C"/>
    <w:rsid w:val="007D3803"/>
    <w:rsid w:val="007D4178"/>
    <w:rsid w:val="007D4AB6"/>
    <w:rsid w:val="007D4D33"/>
    <w:rsid w:val="007D53AC"/>
    <w:rsid w:val="007D5B55"/>
    <w:rsid w:val="007D7175"/>
    <w:rsid w:val="007E109E"/>
    <w:rsid w:val="007E1369"/>
    <w:rsid w:val="007E1A1B"/>
    <w:rsid w:val="007E1A88"/>
    <w:rsid w:val="007E2A7E"/>
    <w:rsid w:val="007E37E8"/>
    <w:rsid w:val="007E3E42"/>
    <w:rsid w:val="007E41D9"/>
    <w:rsid w:val="007E49D6"/>
    <w:rsid w:val="007E4C88"/>
    <w:rsid w:val="007E585E"/>
    <w:rsid w:val="007E799D"/>
    <w:rsid w:val="007E7DDF"/>
    <w:rsid w:val="007F06C9"/>
    <w:rsid w:val="007F11C8"/>
    <w:rsid w:val="007F1CFB"/>
    <w:rsid w:val="007F220B"/>
    <w:rsid w:val="007F27DD"/>
    <w:rsid w:val="007F3AB1"/>
    <w:rsid w:val="007F4606"/>
    <w:rsid w:val="007F52B2"/>
    <w:rsid w:val="007F6880"/>
    <w:rsid w:val="007F6C93"/>
    <w:rsid w:val="007F76B4"/>
    <w:rsid w:val="0080003D"/>
    <w:rsid w:val="008001B4"/>
    <w:rsid w:val="00800769"/>
    <w:rsid w:val="00800ED2"/>
    <w:rsid w:val="00802E74"/>
    <w:rsid w:val="00803D07"/>
    <w:rsid w:val="00804B92"/>
    <w:rsid w:val="00804E21"/>
    <w:rsid w:val="00805092"/>
    <w:rsid w:val="00805213"/>
    <w:rsid w:val="008068F5"/>
    <w:rsid w:val="00806AAF"/>
    <w:rsid w:val="008070AC"/>
    <w:rsid w:val="00807189"/>
    <w:rsid w:val="008101FD"/>
    <w:rsid w:val="00810D8D"/>
    <w:rsid w:val="00811835"/>
    <w:rsid w:val="0081234E"/>
    <w:rsid w:val="00812694"/>
    <w:rsid w:val="0081465E"/>
    <w:rsid w:val="008155A8"/>
    <w:rsid w:val="0081581D"/>
    <w:rsid w:val="0081686A"/>
    <w:rsid w:val="008172BE"/>
    <w:rsid w:val="008174C1"/>
    <w:rsid w:val="00817B71"/>
    <w:rsid w:val="00820244"/>
    <w:rsid w:val="008203B3"/>
    <w:rsid w:val="00820A91"/>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30355"/>
    <w:rsid w:val="00830DC3"/>
    <w:rsid w:val="0083119B"/>
    <w:rsid w:val="00831555"/>
    <w:rsid w:val="00831F52"/>
    <w:rsid w:val="00832154"/>
    <w:rsid w:val="00832F5C"/>
    <w:rsid w:val="0083363A"/>
    <w:rsid w:val="00834605"/>
    <w:rsid w:val="00834742"/>
    <w:rsid w:val="0083558A"/>
    <w:rsid w:val="008359E0"/>
    <w:rsid w:val="008367B0"/>
    <w:rsid w:val="008374DE"/>
    <w:rsid w:val="008376F6"/>
    <w:rsid w:val="00837707"/>
    <w:rsid w:val="00837918"/>
    <w:rsid w:val="00837B42"/>
    <w:rsid w:val="00837B5A"/>
    <w:rsid w:val="00837D5B"/>
    <w:rsid w:val="00840607"/>
    <w:rsid w:val="00841CD2"/>
    <w:rsid w:val="00841D82"/>
    <w:rsid w:val="00842B77"/>
    <w:rsid w:val="0084309F"/>
    <w:rsid w:val="00843359"/>
    <w:rsid w:val="00844563"/>
    <w:rsid w:val="008447EF"/>
    <w:rsid w:val="00845C12"/>
    <w:rsid w:val="00846773"/>
    <w:rsid w:val="008469D9"/>
    <w:rsid w:val="00846DC0"/>
    <w:rsid w:val="008474A7"/>
    <w:rsid w:val="008477C9"/>
    <w:rsid w:val="00847CE4"/>
    <w:rsid w:val="008506B6"/>
    <w:rsid w:val="00850847"/>
    <w:rsid w:val="00850AE0"/>
    <w:rsid w:val="008514FE"/>
    <w:rsid w:val="008524D2"/>
    <w:rsid w:val="00852E19"/>
    <w:rsid w:val="00852F4F"/>
    <w:rsid w:val="00852F5E"/>
    <w:rsid w:val="008532C7"/>
    <w:rsid w:val="00854B18"/>
    <w:rsid w:val="008550DC"/>
    <w:rsid w:val="008557C7"/>
    <w:rsid w:val="00856215"/>
    <w:rsid w:val="008565FA"/>
    <w:rsid w:val="00856833"/>
    <w:rsid w:val="00856840"/>
    <w:rsid w:val="0086087C"/>
    <w:rsid w:val="00860D8E"/>
    <w:rsid w:val="008619B3"/>
    <w:rsid w:val="00861D12"/>
    <w:rsid w:val="0086275E"/>
    <w:rsid w:val="00862B61"/>
    <w:rsid w:val="008635BC"/>
    <w:rsid w:val="00863682"/>
    <w:rsid w:val="008638FC"/>
    <w:rsid w:val="00863CB3"/>
    <w:rsid w:val="00864440"/>
    <w:rsid w:val="00864D76"/>
    <w:rsid w:val="008650FC"/>
    <w:rsid w:val="00865349"/>
    <w:rsid w:val="008660AD"/>
    <w:rsid w:val="008664A1"/>
    <w:rsid w:val="00866EB3"/>
    <w:rsid w:val="0086701A"/>
    <w:rsid w:val="00867BD2"/>
    <w:rsid w:val="00870F50"/>
    <w:rsid w:val="008712FD"/>
    <w:rsid w:val="008716A1"/>
    <w:rsid w:val="00872B26"/>
    <w:rsid w:val="00872D3F"/>
    <w:rsid w:val="008733E4"/>
    <w:rsid w:val="00873B77"/>
    <w:rsid w:val="00873F15"/>
    <w:rsid w:val="00874096"/>
    <w:rsid w:val="008740B0"/>
    <w:rsid w:val="008746D9"/>
    <w:rsid w:val="008756A4"/>
    <w:rsid w:val="00875F73"/>
    <w:rsid w:val="00876360"/>
    <w:rsid w:val="0087670F"/>
    <w:rsid w:val="008771F5"/>
    <w:rsid w:val="00877947"/>
    <w:rsid w:val="00880F30"/>
    <w:rsid w:val="00880F7A"/>
    <w:rsid w:val="00881BF9"/>
    <w:rsid w:val="00881CC2"/>
    <w:rsid w:val="00882792"/>
    <w:rsid w:val="00882A60"/>
    <w:rsid w:val="008833E8"/>
    <w:rsid w:val="00885942"/>
    <w:rsid w:val="00885A0E"/>
    <w:rsid w:val="00887695"/>
    <w:rsid w:val="00887B48"/>
    <w:rsid w:val="00890159"/>
    <w:rsid w:val="008902FA"/>
    <w:rsid w:val="0089071C"/>
    <w:rsid w:val="0089176E"/>
    <w:rsid w:val="008917E0"/>
    <w:rsid w:val="00892365"/>
    <w:rsid w:val="00892BE5"/>
    <w:rsid w:val="0089387C"/>
    <w:rsid w:val="00893AEF"/>
    <w:rsid w:val="0089444E"/>
    <w:rsid w:val="008949DF"/>
    <w:rsid w:val="0089515E"/>
    <w:rsid w:val="008951DB"/>
    <w:rsid w:val="00895BB1"/>
    <w:rsid w:val="00896C81"/>
    <w:rsid w:val="00896D83"/>
    <w:rsid w:val="00897E9D"/>
    <w:rsid w:val="008A0AB2"/>
    <w:rsid w:val="008A0CFC"/>
    <w:rsid w:val="008A10D3"/>
    <w:rsid w:val="008A12FE"/>
    <w:rsid w:val="008A201D"/>
    <w:rsid w:val="008A28B6"/>
    <w:rsid w:val="008A2B55"/>
    <w:rsid w:val="008A2BB1"/>
    <w:rsid w:val="008A3466"/>
    <w:rsid w:val="008A389F"/>
    <w:rsid w:val="008A3D02"/>
    <w:rsid w:val="008A43E5"/>
    <w:rsid w:val="008A51E1"/>
    <w:rsid w:val="008A52F4"/>
    <w:rsid w:val="008A5940"/>
    <w:rsid w:val="008A5ABD"/>
    <w:rsid w:val="008A5DDA"/>
    <w:rsid w:val="008A6DF1"/>
    <w:rsid w:val="008A73B2"/>
    <w:rsid w:val="008B043F"/>
    <w:rsid w:val="008B0808"/>
    <w:rsid w:val="008B0AEC"/>
    <w:rsid w:val="008B0B2E"/>
    <w:rsid w:val="008B1650"/>
    <w:rsid w:val="008B1E53"/>
    <w:rsid w:val="008B1E5B"/>
    <w:rsid w:val="008B2DFE"/>
    <w:rsid w:val="008B389D"/>
    <w:rsid w:val="008B3C5C"/>
    <w:rsid w:val="008B3E10"/>
    <w:rsid w:val="008B488A"/>
    <w:rsid w:val="008B5299"/>
    <w:rsid w:val="008B5A5F"/>
    <w:rsid w:val="008B5AB0"/>
    <w:rsid w:val="008B6054"/>
    <w:rsid w:val="008B61D4"/>
    <w:rsid w:val="008B727A"/>
    <w:rsid w:val="008B7B08"/>
    <w:rsid w:val="008B7EEB"/>
    <w:rsid w:val="008C13F0"/>
    <w:rsid w:val="008C1E06"/>
    <w:rsid w:val="008C1F26"/>
    <w:rsid w:val="008C2477"/>
    <w:rsid w:val="008C24B1"/>
    <w:rsid w:val="008C26D3"/>
    <w:rsid w:val="008C2A3A"/>
    <w:rsid w:val="008C404E"/>
    <w:rsid w:val="008C4C7E"/>
    <w:rsid w:val="008C5C46"/>
    <w:rsid w:val="008C6184"/>
    <w:rsid w:val="008C64F9"/>
    <w:rsid w:val="008C785E"/>
    <w:rsid w:val="008D0AFB"/>
    <w:rsid w:val="008D1138"/>
    <w:rsid w:val="008D1511"/>
    <w:rsid w:val="008D32DF"/>
    <w:rsid w:val="008D35E9"/>
    <w:rsid w:val="008D3959"/>
    <w:rsid w:val="008D3966"/>
    <w:rsid w:val="008D4352"/>
    <w:rsid w:val="008D43FD"/>
    <w:rsid w:val="008D47F9"/>
    <w:rsid w:val="008D5353"/>
    <w:rsid w:val="008D60BC"/>
    <w:rsid w:val="008D60D0"/>
    <w:rsid w:val="008D6264"/>
    <w:rsid w:val="008D650D"/>
    <w:rsid w:val="008D6D7B"/>
    <w:rsid w:val="008D7EB7"/>
    <w:rsid w:val="008E0181"/>
    <w:rsid w:val="008E0B2D"/>
    <w:rsid w:val="008E0B8D"/>
    <w:rsid w:val="008E0EB8"/>
    <w:rsid w:val="008E10A6"/>
    <w:rsid w:val="008E1271"/>
    <w:rsid w:val="008E2251"/>
    <w:rsid w:val="008E24B3"/>
    <w:rsid w:val="008E24CA"/>
    <w:rsid w:val="008E2F6E"/>
    <w:rsid w:val="008E3399"/>
    <w:rsid w:val="008E388A"/>
    <w:rsid w:val="008E38AD"/>
    <w:rsid w:val="008E3CFF"/>
    <w:rsid w:val="008E3EEC"/>
    <w:rsid w:val="008E5BF2"/>
    <w:rsid w:val="008E5C81"/>
    <w:rsid w:val="008E5CA3"/>
    <w:rsid w:val="008E6DA7"/>
    <w:rsid w:val="008F027B"/>
    <w:rsid w:val="008F08B1"/>
    <w:rsid w:val="008F0A38"/>
    <w:rsid w:val="008F0F84"/>
    <w:rsid w:val="008F1014"/>
    <w:rsid w:val="008F11C9"/>
    <w:rsid w:val="008F23D8"/>
    <w:rsid w:val="008F292D"/>
    <w:rsid w:val="008F2FBA"/>
    <w:rsid w:val="008F2FD5"/>
    <w:rsid w:val="008F364E"/>
    <w:rsid w:val="008F37E5"/>
    <w:rsid w:val="008F3E72"/>
    <w:rsid w:val="008F4450"/>
    <w:rsid w:val="008F48C2"/>
    <w:rsid w:val="008F4D86"/>
    <w:rsid w:val="008F5840"/>
    <w:rsid w:val="008F5EEF"/>
    <w:rsid w:val="008F66FE"/>
    <w:rsid w:val="008F6E3D"/>
    <w:rsid w:val="008F72CC"/>
    <w:rsid w:val="008F72CD"/>
    <w:rsid w:val="008F7626"/>
    <w:rsid w:val="008F7B6B"/>
    <w:rsid w:val="00900A9F"/>
    <w:rsid w:val="00900CB4"/>
    <w:rsid w:val="00901242"/>
    <w:rsid w:val="00901847"/>
    <w:rsid w:val="00902B9F"/>
    <w:rsid w:val="0090336C"/>
    <w:rsid w:val="0090343D"/>
    <w:rsid w:val="00903802"/>
    <w:rsid w:val="0090696D"/>
    <w:rsid w:val="00906CD6"/>
    <w:rsid w:val="00906E4D"/>
    <w:rsid w:val="00906F31"/>
    <w:rsid w:val="00907149"/>
    <w:rsid w:val="0090734E"/>
    <w:rsid w:val="009078B3"/>
    <w:rsid w:val="00907A77"/>
    <w:rsid w:val="00907E00"/>
    <w:rsid w:val="0091088D"/>
    <w:rsid w:val="00910FC9"/>
    <w:rsid w:val="009118FD"/>
    <w:rsid w:val="00911C96"/>
    <w:rsid w:val="0091291A"/>
    <w:rsid w:val="00913164"/>
    <w:rsid w:val="00913612"/>
    <w:rsid w:val="0091366A"/>
    <w:rsid w:val="00913824"/>
    <w:rsid w:val="00913EE5"/>
    <w:rsid w:val="00913F4F"/>
    <w:rsid w:val="009147F1"/>
    <w:rsid w:val="00915757"/>
    <w:rsid w:val="009159B3"/>
    <w:rsid w:val="00915E26"/>
    <w:rsid w:val="00916181"/>
    <w:rsid w:val="009164BE"/>
    <w:rsid w:val="009179A1"/>
    <w:rsid w:val="009204C5"/>
    <w:rsid w:val="0092180D"/>
    <w:rsid w:val="0092202B"/>
    <w:rsid w:val="009221B6"/>
    <w:rsid w:val="00922A3D"/>
    <w:rsid w:val="009232C9"/>
    <w:rsid w:val="009235BE"/>
    <w:rsid w:val="00923608"/>
    <w:rsid w:val="009238E5"/>
    <w:rsid w:val="00923F12"/>
    <w:rsid w:val="00924B26"/>
    <w:rsid w:val="00924E53"/>
    <w:rsid w:val="00924FF8"/>
    <w:rsid w:val="0092500B"/>
    <w:rsid w:val="009250E9"/>
    <w:rsid w:val="00925BA8"/>
    <w:rsid w:val="00925CE2"/>
    <w:rsid w:val="00925D83"/>
    <w:rsid w:val="00925E2E"/>
    <w:rsid w:val="00926DA7"/>
    <w:rsid w:val="00927034"/>
    <w:rsid w:val="009270D2"/>
    <w:rsid w:val="00927F8B"/>
    <w:rsid w:val="0093094D"/>
    <w:rsid w:val="009310F6"/>
    <w:rsid w:val="00931B15"/>
    <w:rsid w:val="009328C7"/>
    <w:rsid w:val="009332EA"/>
    <w:rsid w:val="009336EC"/>
    <w:rsid w:val="00933F56"/>
    <w:rsid w:val="00934A7E"/>
    <w:rsid w:val="00934C13"/>
    <w:rsid w:val="00935228"/>
    <w:rsid w:val="009355A2"/>
    <w:rsid w:val="00935F9E"/>
    <w:rsid w:val="009360D0"/>
    <w:rsid w:val="00936D98"/>
    <w:rsid w:val="009378A9"/>
    <w:rsid w:val="009404AE"/>
    <w:rsid w:val="009413A6"/>
    <w:rsid w:val="0094205F"/>
    <w:rsid w:val="00942C80"/>
    <w:rsid w:val="00943197"/>
    <w:rsid w:val="009435F2"/>
    <w:rsid w:val="00943768"/>
    <w:rsid w:val="00943E02"/>
    <w:rsid w:val="00945180"/>
    <w:rsid w:val="0094590C"/>
    <w:rsid w:val="00946355"/>
    <w:rsid w:val="009468B7"/>
    <w:rsid w:val="0094724E"/>
    <w:rsid w:val="00947973"/>
    <w:rsid w:val="00947BE6"/>
    <w:rsid w:val="0095048D"/>
    <w:rsid w:val="00951ADB"/>
    <w:rsid w:val="00952493"/>
    <w:rsid w:val="00952BB1"/>
    <w:rsid w:val="0095380C"/>
    <w:rsid w:val="00954353"/>
    <w:rsid w:val="00954561"/>
    <w:rsid w:val="00954804"/>
    <w:rsid w:val="00955C0A"/>
    <w:rsid w:val="00955C4F"/>
    <w:rsid w:val="00956EF0"/>
    <w:rsid w:val="0096003A"/>
    <w:rsid w:val="00960753"/>
    <w:rsid w:val="009623E0"/>
    <w:rsid w:val="00962585"/>
    <w:rsid w:val="0096302B"/>
    <w:rsid w:val="0096352C"/>
    <w:rsid w:val="009657F1"/>
    <w:rsid w:val="00965B3A"/>
    <w:rsid w:val="0096625D"/>
    <w:rsid w:val="00966510"/>
    <w:rsid w:val="00966C11"/>
    <w:rsid w:val="00966E7C"/>
    <w:rsid w:val="009701EA"/>
    <w:rsid w:val="009709F8"/>
    <w:rsid w:val="00971320"/>
    <w:rsid w:val="00971D66"/>
    <w:rsid w:val="009722B7"/>
    <w:rsid w:val="00972432"/>
    <w:rsid w:val="00972929"/>
    <w:rsid w:val="00972F91"/>
    <w:rsid w:val="00973827"/>
    <w:rsid w:val="00973973"/>
    <w:rsid w:val="009742D3"/>
    <w:rsid w:val="009752B3"/>
    <w:rsid w:val="009766C7"/>
    <w:rsid w:val="00977511"/>
    <w:rsid w:val="0097766F"/>
    <w:rsid w:val="0097793D"/>
    <w:rsid w:val="00977BA7"/>
    <w:rsid w:val="009808EE"/>
    <w:rsid w:val="0098194F"/>
    <w:rsid w:val="009826C8"/>
    <w:rsid w:val="009836E4"/>
    <w:rsid w:val="0098412F"/>
    <w:rsid w:val="00984E0E"/>
    <w:rsid w:val="0098501E"/>
    <w:rsid w:val="00985DB8"/>
    <w:rsid w:val="00985F28"/>
    <w:rsid w:val="00986149"/>
    <w:rsid w:val="00986176"/>
    <w:rsid w:val="0098693C"/>
    <w:rsid w:val="00986E7F"/>
    <w:rsid w:val="00987536"/>
    <w:rsid w:val="00987609"/>
    <w:rsid w:val="00987B98"/>
    <w:rsid w:val="00990BD5"/>
    <w:rsid w:val="0099196F"/>
    <w:rsid w:val="00992B98"/>
    <w:rsid w:val="0099359F"/>
    <w:rsid w:val="00993AAC"/>
    <w:rsid w:val="00993B2B"/>
    <w:rsid w:val="00994871"/>
    <w:rsid w:val="00994E08"/>
    <w:rsid w:val="009951F9"/>
    <w:rsid w:val="00995C95"/>
    <w:rsid w:val="00995E85"/>
    <w:rsid w:val="00996468"/>
    <w:rsid w:val="00996876"/>
    <w:rsid w:val="00996E92"/>
    <w:rsid w:val="00996FFA"/>
    <w:rsid w:val="009973F1"/>
    <w:rsid w:val="009973F3"/>
    <w:rsid w:val="009977B8"/>
    <w:rsid w:val="009977C9"/>
    <w:rsid w:val="009A010D"/>
    <w:rsid w:val="009A089D"/>
    <w:rsid w:val="009A0C6F"/>
    <w:rsid w:val="009A0C74"/>
    <w:rsid w:val="009A14EF"/>
    <w:rsid w:val="009A1EAD"/>
    <w:rsid w:val="009A2DF9"/>
    <w:rsid w:val="009A3A86"/>
    <w:rsid w:val="009A4869"/>
    <w:rsid w:val="009A6226"/>
    <w:rsid w:val="009A6A6B"/>
    <w:rsid w:val="009A746F"/>
    <w:rsid w:val="009A78DF"/>
    <w:rsid w:val="009A7D3F"/>
    <w:rsid w:val="009B06C9"/>
    <w:rsid w:val="009B1EF9"/>
    <w:rsid w:val="009B26AC"/>
    <w:rsid w:val="009B2A43"/>
    <w:rsid w:val="009B37E2"/>
    <w:rsid w:val="009B4108"/>
    <w:rsid w:val="009B4519"/>
    <w:rsid w:val="009B506B"/>
    <w:rsid w:val="009B5278"/>
    <w:rsid w:val="009B57EF"/>
    <w:rsid w:val="009B5B85"/>
    <w:rsid w:val="009B6635"/>
    <w:rsid w:val="009B7204"/>
    <w:rsid w:val="009B7447"/>
    <w:rsid w:val="009C0074"/>
    <w:rsid w:val="009C02E3"/>
    <w:rsid w:val="009C0564"/>
    <w:rsid w:val="009C1660"/>
    <w:rsid w:val="009C18FA"/>
    <w:rsid w:val="009C1AD3"/>
    <w:rsid w:val="009C1B0E"/>
    <w:rsid w:val="009C2001"/>
    <w:rsid w:val="009C2685"/>
    <w:rsid w:val="009C39BC"/>
    <w:rsid w:val="009C4BC2"/>
    <w:rsid w:val="009C4D22"/>
    <w:rsid w:val="009C6D32"/>
    <w:rsid w:val="009C6F10"/>
    <w:rsid w:val="009C715D"/>
    <w:rsid w:val="009C7320"/>
    <w:rsid w:val="009C7A9E"/>
    <w:rsid w:val="009C7E54"/>
    <w:rsid w:val="009D0729"/>
    <w:rsid w:val="009D0F66"/>
    <w:rsid w:val="009D1A06"/>
    <w:rsid w:val="009D1BA4"/>
    <w:rsid w:val="009D22E4"/>
    <w:rsid w:val="009D22F7"/>
    <w:rsid w:val="009D24E6"/>
    <w:rsid w:val="009D319C"/>
    <w:rsid w:val="009D3421"/>
    <w:rsid w:val="009D4566"/>
    <w:rsid w:val="009D4913"/>
    <w:rsid w:val="009D4D79"/>
    <w:rsid w:val="009D4EA3"/>
    <w:rsid w:val="009D5BAB"/>
    <w:rsid w:val="009D6037"/>
    <w:rsid w:val="009D6A0A"/>
    <w:rsid w:val="009D7A4E"/>
    <w:rsid w:val="009E058F"/>
    <w:rsid w:val="009E071A"/>
    <w:rsid w:val="009E0A9E"/>
    <w:rsid w:val="009E1821"/>
    <w:rsid w:val="009E19A2"/>
    <w:rsid w:val="009E2713"/>
    <w:rsid w:val="009E35F2"/>
    <w:rsid w:val="009E3AFD"/>
    <w:rsid w:val="009E3CDD"/>
    <w:rsid w:val="009E43EB"/>
    <w:rsid w:val="009E463E"/>
    <w:rsid w:val="009E4B16"/>
    <w:rsid w:val="009E4ECA"/>
    <w:rsid w:val="009E57E7"/>
    <w:rsid w:val="009E5C60"/>
    <w:rsid w:val="009E5DBF"/>
    <w:rsid w:val="009E635E"/>
    <w:rsid w:val="009E64DB"/>
    <w:rsid w:val="009E6794"/>
    <w:rsid w:val="009E7189"/>
    <w:rsid w:val="009E7E46"/>
    <w:rsid w:val="009E7FC1"/>
    <w:rsid w:val="009F01E1"/>
    <w:rsid w:val="009F0B4D"/>
    <w:rsid w:val="009F0DB3"/>
    <w:rsid w:val="009F1096"/>
    <w:rsid w:val="009F150E"/>
    <w:rsid w:val="009F16BF"/>
    <w:rsid w:val="009F17CA"/>
    <w:rsid w:val="009F27AD"/>
    <w:rsid w:val="009F3FB5"/>
    <w:rsid w:val="009F4C0A"/>
    <w:rsid w:val="009F521F"/>
    <w:rsid w:val="009F553C"/>
    <w:rsid w:val="009F59F8"/>
    <w:rsid w:val="009F6D7C"/>
    <w:rsid w:val="009F75F6"/>
    <w:rsid w:val="009F7D29"/>
    <w:rsid w:val="00A0007F"/>
    <w:rsid w:val="00A004D0"/>
    <w:rsid w:val="00A005B0"/>
    <w:rsid w:val="00A00C83"/>
    <w:rsid w:val="00A01AD3"/>
    <w:rsid w:val="00A01F17"/>
    <w:rsid w:val="00A022A5"/>
    <w:rsid w:val="00A02B52"/>
    <w:rsid w:val="00A03A22"/>
    <w:rsid w:val="00A04634"/>
    <w:rsid w:val="00A04F32"/>
    <w:rsid w:val="00A06119"/>
    <w:rsid w:val="00A06E94"/>
    <w:rsid w:val="00A07A48"/>
    <w:rsid w:val="00A105A6"/>
    <w:rsid w:val="00A108EE"/>
    <w:rsid w:val="00A10BB8"/>
    <w:rsid w:val="00A10EC1"/>
    <w:rsid w:val="00A11A16"/>
    <w:rsid w:val="00A1200D"/>
    <w:rsid w:val="00A12FB9"/>
    <w:rsid w:val="00A137E4"/>
    <w:rsid w:val="00A14107"/>
    <w:rsid w:val="00A1443E"/>
    <w:rsid w:val="00A14813"/>
    <w:rsid w:val="00A14FCC"/>
    <w:rsid w:val="00A1566A"/>
    <w:rsid w:val="00A156DB"/>
    <w:rsid w:val="00A16115"/>
    <w:rsid w:val="00A1631E"/>
    <w:rsid w:val="00A1637E"/>
    <w:rsid w:val="00A165BF"/>
    <w:rsid w:val="00A172E8"/>
    <w:rsid w:val="00A179FF"/>
    <w:rsid w:val="00A20C56"/>
    <w:rsid w:val="00A20E0F"/>
    <w:rsid w:val="00A21A36"/>
    <w:rsid w:val="00A2270C"/>
    <w:rsid w:val="00A22874"/>
    <w:rsid w:val="00A23950"/>
    <w:rsid w:val="00A24E8C"/>
    <w:rsid w:val="00A25294"/>
    <w:rsid w:val="00A254EE"/>
    <w:rsid w:val="00A2576E"/>
    <w:rsid w:val="00A25BE7"/>
    <w:rsid w:val="00A26738"/>
    <w:rsid w:val="00A26A3F"/>
    <w:rsid w:val="00A27008"/>
    <w:rsid w:val="00A27CDF"/>
    <w:rsid w:val="00A309C6"/>
    <w:rsid w:val="00A30D13"/>
    <w:rsid w:val="00A31359"/>
    <w:rsid w:val="00A314F9"/>
    <w:rsid w:val="00A31720"/>
    <w:rsid w:val="00A319D0"/>
    <w:rsid w:val="00A31FDE"/>
    <w:rsid w:val="00A32316"/>
    <w:rsid w:val="00A3247E"/>
    <w:rsid w:val="00A32E22"/>
    <w:rsid w:val="00A33172"/>
    <w:rsid w:val="00A3432B"/>
    <w:rsid w:val="00A346BA"/>
    <w:rsid w:val="00A34C67"/>
    <w:rsid w:val="00A34D62"/>
    <w:rsid w:val="00A34FE5"/>
    <w:rsid w:val="00A358C8"/>
    <w:rsid w:val="00A3611D"/>
    <w:rsid w:val="00A362BC"/>
    <w:rsid w:val="00A36339"/>
    <w:rsid w:val="00A366E4"/>
    <w:rsid w:val="00A41017"/>
    <w:rsid w:val="00A4139A"/>
    <w:rsid w:val="00A4376F"/>
    <w:rsid w:val="00A4383B"/>
    <w:rsid w:val="00A4526F"/>
    <w:rsid w:val="00A452D2"/>
    <w:rsid w:val="00A4549F"/>
    <w:rsid w:val="00A45B9B"/>
    <w:rsid w:val="00A462FE"/>
    <w:rsid w:val="00A469B3"/>
    <w:rsid w:val="00A501C9"/>
    <w:rsid w:val="00A50506"/>
    <w:rsid w:val="00A51855"/>
    <w:rsid w:val="00A53F55"/>
    <w:rsid w:val="00A5417B"/>
    <w:rsid w:val="00A544A3"/>
    <w:rsid w:val="00A54515"/>
    <w:rsid w:val="00A54599"/>
    <w:rsid w:val="00A54B82"/>
    <w:rsid w:val="00A55DBE"/>
    <w:rsid w:val="00A5618C"/>
    <w:rsid w:val="00A569D4"/>
    <w:rsid w:val="00A57F1A"/>
    <w:rsid w:val="00A60163"/>
    <w:rsid w:val="00A6038D"/>
    <w:rsid w:val="00A60CF0"/>
    <w:rsid w:val="00A61429"/>
    <w:rsid w:val="00A61514"/>
    <w:rsid w:val="00A61645"/>
    <w:rsid w:val="00A62080"/>
    <w:rsid w:val="00A62953"/>
    <w:rsid w:val="00A630A2"/>
    <w:rsid w:val="00A632B8"/>
    <w:rsid w:val="00A63BF3"/>
    <w:rsid w:val="00A644F6"/>
    <w:rsid w:val="00A6474F"/>
    <w:rsid w:val="00A64942"/>
    <w:rsid w:val="00A64A4C"/>
    <w:rsid w:val="00A65911"/>
    <w:rsid w:val="00A6643C"/>
    <w:rsid w:val="00A66913"/>
    <w:rsid w:val="00A67544"/>
    <w:rsid w:val="00A676E6"/>
    <w:rsid w:val="00A7075B"/>
    <w:rsid w:val="00A70BC4"/>
    <w:rsid w:val="00A71CE6"/>
    <w:rsid w:val="00A71D23"/>
    <w:rsid w:val="00A7231B"/>
    <w:rsid w:val="00A7333A"/>
    <w:rsid w:val="00A73D0D"/>
    <w:rsid w:val="00A7499F"/>
    <w:rsid w:val="00A74A92"/>
    <w:rsid w:val="00A74CF1"/>
    <w:rsid w:val="00A75CC1"/>
    <w:rsid w:val="00A75E88"/>
    <w:rsid w:val="00A766FF"/>
    <w:rsid w:val="00A76AF4"/>
    <w:rsid w:val="00A76B5E"/>
    <w:rsid w:val="00A8042B"/>
    <w:rsid w:val="00A8056E"/>
    <w:rsid w:val="00A80C3B"/>
    <w:rsid w:val="00A80C3E"/>
    <w:rsid w:val="00A80CA8"/>
    <w:rsid w:val="00A82152"/>
    <w:rsid w:val="00A82D58"/>
    <w:rsid w:val="00A8399D"/>
    <w:rsid w:val="00A83E3D"/>
    <w:rsid w:val="00A8443A"/>
    <w:rsid w:val="00A8479C"/>
    <w:rsid w:val="00A8557B"/>
    <w:rsid w:val="00A85A05"/>
    <w:rsid w:val="00A86D63"/>
    <w:rsid w:val="00A8746C"/>
    <w:rsid w:val="00A87797"/>
    <w:rsid w:val="00A8797E"/>
    <w:rsid w:val="00A87FA1"/>
    <w:rsid w:val="00A90E72"/>
    <w:rsid w:val="00A91910"/>
    <w:rsid w:val="00A92073"/>
    <w:rsid w:val="00A922A2"/>
    <w:rsid w:val="00A9327B"/>
    <w:rsid w:val="00A93B69"/>
    <w:rsid w:val="00A963C7"/>
    <w:rsid w:val="00AA09D9"/>
    <w:rsid w:val="00AA15F8"/>
    <w:rsid w:val="00AA1626"/>
    <w:rsid w:val="00AA1C25"/>
    <w:rsid w:val="00AA2FEE"/>
    <w:rsid w:val="00AA320C"/>
    <w:rsid w:val="00AA353D"/>
    <w:rsid w:val="00AA3DB7"/>
    <w:rsid w:val="00AA51F5"/>
    <w:rsid w:val="00AA55CF"/>
    <w:rsid w:val="00AA5D09"/>
    <w:rsid w:val="00AA5E3B"/>
    <w:rsid w:val="00AA68B4"/>
    <w:rsid w:val="00AB0543"/>
    <w:rsid w:val="00AB0AC9"/>
    <w:rsid w:val="00AB0E9C"/>
    <w:rsid w:val="00AB0EAB"/>
    <w:rsid w:val="00AB185A"/>
    <w:rsid w:val="00AB1948"/>
    <w:rsid w:val="00AB1BA7"/>
    <w:rsid w:val="00AB1E04"/>
    <w:rsid w:val="00AB29CF"/>
    <w:rsid w:val="00AB3113"/>
    <w:rsid w:val="00AB348A"/>
    <w:rsid w:val="00AB362F"/>
    <w:rsid w:val="00AB3647"/>
    <w:rsid w:val="00AB3703"/>
    <w:rsid w:val="00AB3F38"/>
    <w:rsid w:val="00AB4289"/>
    <w:rsid w:val="00AB43EC"/>
    <w:rsid w:val="00AB4BF4"/>
    <w:rsid w:val="00AB5ADF"/>
    <w:rsid w:val="00AB5E2D"/>
    <w:rsid w:val="00AB5E57"/>
    <w:rsid w:val="00AB5EDE"/>
    <w:rsid w:val="00AB667D"/>
    <w:rsid w:val="00AB725F"/>
    <w:rsid w:val="00AB77BF"/>
    <w:rsid w:val="00AC0705"/>
    <w:rsid w:val="00AC109B"/>
    <w:rsid w:val="00AC2537"/>
    <w:rsid w:val="00AC3F71"/>
    <w:rsid w:val="00AC4017"/>
    <w:rsid w:val="00AC404A"/>
    <w:rsid w:val="00AC5404"/>
    <w:rsid w:val="00AC63E1"/>
    <w:rsid w:val="00AC74DA"/>
    <w:rsid w:val="00AC767D"/>
    <w:rsid w:val="00AC7A2B"/>
    <w:rsid w:val="00AC7C25"/>
    <w:rsid w:val="00AD039A"/>
    <w:rsid w:val="00AD0A51"/>
    <w:rsid w:val="00AD0B37"/>
    <w:rsid w:val="00AD11F7"/>
    <w:rsid w:val="00AD196A"/>
    <w:rsid w:val="00AD1DB7"/>
    <w:rsid w:val="00AD1FF4"/>
    <w:rsid w:val="00AD2852"/>
    <w:rsid w:val="00AD3976"/>
    <w:rsid w:val="00AD3BE7"/>
    <w:rsid w:val="00AD498D"/>
    <w:rsid w:val="00AD4D2A"/>
    <w:rsid w:val="00AD542F"/>
    <w:rsid w:val="00AD552C"/>
    <w:rsid w:val="00AD6667"/>
    <w:rsid w:val="00AD7305"/>
    <w:rsid w:val="00AD7E64"/>
    <w:rsid w:val="00AE096F"/>
    <w:rsid w:val="00AE0B9C"/>
    <w:rsid w:val="00AE0C56"/>
    <w:rsid w:val="00AE1233"/>
    <w:rsid w:val="00AE149E"/>
    <w:rsid w:val="00AE22F2"/>
    <w:rsid w:val="00AE29FC"/>
    <w:rsid w:val="00AE2F3F"/>
    <w:rsid w:val="00AE3B4E"/>
    <w:rsid w:val="00AE5823"/>
    <w:rsid w:val="00AE59EC"/>
    <w:rsid w:val="00AE67B3"/>
    <w:rsid w:val="00AE6A62"/>
    <w:rsid w:val="00AE7719"/>
    <w:rsid w:val="00AE7864"/>
    <w:rsid w:val="00AE7949"/>
    <w:rsid w:val="00AF03BF"/>
    <w:rsid w:val="00AF25D5"/>
    <w:rsid w:val="00AF352E"/>
    <w:rsid w:val="00AF3967"/>
    <w:rsid w:val="00AF3B95"/>
    <w:rsid w:val="00AF3DBB"/>
    <w:rsid w:val="00AF5194"/>
    <w:rsid w:val="00AF53EF"/>
    <w:rsid w:val="00AF5EA9"/>
    <w:rsid w:val="00AF65E7"/>
    <w:rsid w:val="00AF73C3"/>
    <w:rsid w:val="00AF77F0"/>
    <w:rsid w:val="00AF795C"/>
    <w:rsid w:val="00B00752"/>
    <w:rsid w:val="00B00B0E"/>
    <w:rsid w:val="00B02387"/>
    <w:rsid w:val="00B026C1"/>
    <w:rsid w:val="00B02B9C"/>
    <w:rsid w:val="00B0353B"/>
    <w:rsid w:val="00B040B2"/>
    <w:rsid w:val="00B04482"/>
    <w:rsid w:val="00B04807"/>
    <w:rsid w:val="00B05A77"/>
    <w:rsid w:val="00B06124"/>
    <w:rsid w:val="00B0737F"/>
    <w:rsid w:val="00B10558"/>
    <w:rsid w:val="00B10FDF"/>
    <w:rsid w:val="00B122EA"/>
    <w:rsid w:val="00B13973"/>
    <w:rsid w:val="00B13E77"/>
    <w:rsid w:val="00B13F20"/>
    <w:rsid w:val="00B14437"/>
    <w:rsid w:val="00B14CF9"/>
    <w:rsid w:val="00B14E61"/>
    <w:rsid w:val="00B156A9"/>
    <w:rsid w:val="00B15F83"/>
    <w:rsid w:val="00B160FF"/>
    <w:rsid w:val="00B16322"/>
    <w:rsid w:val="00B1662E"/>
    <w:rsid w:val="00B16A6F"/>
    <w:rsid w:val="00B17A1E"/>
    <w:rsid w:val="00B20C75"/>
    <w:rsid w:val="00B22C0D"/>
    <w:rsid w:val="00B23AF4"/>
    <w:rsid w:val="00B23C15"/>
    <w:rsid w:val="00B23FDD"/>
    <w:rsid w:val="00B2438F"/>
    <w:rsid w:val="00B253CD"/>
    <w:rsid w:val="00B25762"/>
    <w:rsid w:val="00B25B40"/>
    <w:rsid w:val="00B25FDE"/>
    <w:rsid w:val="00B26AB0"/>
    <w:rsid w:val="00B26AD2"/>
    <w:rsid w:val="00B26CA2"/>
    <w:rsid w:val="00B27C56"/>
    <w:rsid w:val="00B27C86"/>
    <w:rsid w:val="00B303B8"/>
    <w:rsid w:val="00B30613"/>
    <w:rsid w:val="00B30B4E"/>
    <w:rsid w:val="00B30CE8"/>
    <w:rsid w:val="00B31134"/>
    <w:rsid w:val="00B31246"/>
    <w:rsid w:val="00B326FF"/>
    <w:rsid w:val="00B3327C"/>
    <w:rsid w:val="00B337A0"/>
    <w:rsid w:val="00B339C1"/>
    <w:rsid w:val="00B340AA"/>
    <w:rsid w:val="00B34A9F"/>
    <w:rsid w:val="00B34B80"/>
    <w:rsid w:val="00B35CDA"/>
    <w:rsid w:val="00B36AE7"/>
    <w:rsid w:val="00B3706C"/>
    <w:rsid w:val="00B378F2"/>
    <w:rsid w:val="00B37D97"/>
    <w:rsid w:val="00B4008C"/>
    <w:rsid w:val="00B40B40"/>
    <w:rsid w:val="00B4105F"/>
    <w:rsid w:val="00B411BD"/>
    <w:rsid w:val="00B41559"/>
    <w:rsid w:val="00B418E8"/>
    <w:rsid w:val="00B41D20"/>
    <w:rsid w:val="00B42285"/>
    <w:rsid w:val="00B4246E"/>
    <w:rsid w:val="00B4274B"/>
    <w:rsid w:val="00B43033"/>
    <w:rsid w:val="00B4305B"/>
    <w:rsid w:val="00B4330D"/>
    <w:rsid w:val="00B435B1"/>
    <w:rsid w:val="00B4367F"/>
    <w:rsid w:val="00B438BA"/>
    <w:rsid w:val="00B447AE"/>
    <w:rsid w:val="00B44F99"/>
    <w:rsid w:val="00B45876"/>
    <w:rsid w:val="00B45DF5"/>
    <w:rsid w:val="00B45E24"/>
    <w:rsid w:val="00B47689"/>
    <w:rsid w:val="00B51542"/>
    <w:rsid w:val="00B515A7"/>
    <w:rsid w:val="00B51D1D"/>
    <w:rsid w:val="00B523BD"/>
    <w:rsid w:val="00B52638"/>
    <w:rsid w:val="00B5310E"/>
    <w:rsid w:val="00B53A36"/>
    <w:rsid w:val="00B546AF"/>
    <w:rsid w:val="00B54ACC"/>
    <w:rsid w:val="00B54DCB"/>
    <w:rsid w:val="00B54F08"/>
    <w:rsid w:val="00B558C1"/>
    <w:rsid w:val="00B55A98"/>
    <w:rsid w:val="00B55AC2"/>
    <w:rsid w:val="00B560C9"/>
    <w:rsid w:val="00B56533"/>
    <w:rsid w:val="00B5694C"/>
    <w:rsid w:val="00B56CFC"/>
    <w:rsid w:val="00B573AB"/>
    <w:rsid w:val="00B57777"/>
    <w:rsid w:val="00B57A17"/>
    <w:rsid w:val="00B57CCE"/>
    <w:rsid w:val="00B60434"/>
    <w:rsid w:val="00B60528"/>
    <w:rsid w:val="00B606D1"/>
    <w:rsid w:val="00B6106C"/>
    <w:rsid w:val="00B61BE2"/>
    <w:rsid w:val="00B6266F"/>
    <w:rsid w:val="00B629C3"/>
    <w:rsid w:val="00B62E0B"/>
    <w:rsid w:val="00B63C32"/>
    <w:rsid w:val="00B64434"/>
    <w:rsid w:val="00B64C20"/>
    <w:rsid w:val="00B66B46"/>
    <w:rsid w:val="00B674F7"/>
    <w:rsid w:val="00B70BDC"/>
    <w:rsid w:val="00B711CE"/>
    <w:rsid w:val="00B71486"/>
    <w:rsid w:val="00B715F8"/>
    <w:rsid w:val="00B71DC8"/>
    <w:rsid w:val="00B7236A"/>
    <w:rsid w:val="00B74304"/>
    <w:rsid w:val="00B746C6"/>
    <w:rsid w:val="00B7604C"/>
    <w:rsid w:val="00B7652C"/>
    <w:rsid w:val="00B766BF"/>
    <w:rsid w:val="00B76FA6"/>
    <w:rsid w:val="00B77A22"/>
    <w:rsid w:val="00B803B8"/>
    <w:rsid w:val="00B80910"/>
    <w:rsid w:val="00B81274"/>
    <w:rsid w:val="00B818F4"/>
    <w:rsid w:val="00B818F5"/>
    <w:rsid w:val="00B81A62"/>
    <w:rsid w:val="00B81BC9"/>
    <w:rsid w:val="00B8222F"/>
    <w:rsid w:val="00B82615"/>
    <w:rsid w:val="00B829F5"/>
    <w:rsid w:val="00B82C09"/>
    <w:rsid w:val="00B83444"/>
    <w:rsid w:val="00B836ED"/>
    <w:rsid w:val="00B853BE"/>
    <w:rsid w:val="00B85D84"/>
    <w:rsid w:val="00B85E98"/>
    <w:rsid w:val="00B85F35"/>
    <w:rsid w:val="00B86476"/>
    <w:rsid w:val="00B86A3D"/>
    <w:rsid w:val="00B87309"/>
    <w:rsid w:val="00B875C7"/>
    <w:rsid w:val="00B90754"/>
    <w:rsid w:val="00B90C97"/>
    <w:rsid w:val="00B90D10"/>
    <w:rsid w:val="00B90F8E"/>
    <w:rsid w:val="00B90FE5"/>
    <w:rsid w:val="00B91450"/>
    <w:rsid w:val="00B919AD"/>
    <w:rsid w:val="00B91A2B"/>
    <w:rsid w:val="00B92182"/>
    <w:rsid w:val="00B92B1E"/>
    <w:rsid w:val="00B92B6D"/>
    <w:rsid w:val="00B92BE8"/>
    <w:rsid w:val="00B92CA8"/>
    <w:rsid w:val="00B93204"/>
    <w:rsid w:val="00B93290"/>
    <w:rsid w:val="00B94E17"/>
    <w:rsid w:val="00B94E31"/>
    <w:rsid w:val="00B957FE"/>
    <w:rsid w:val="00B95F02"/>
    <w:rsid w:val="00B96BEF"/>
    <w:rsid w:val="00B96F35"/>
    <w:rsid w:val="00B96FC0"/>
    <w:rsid w:val="00B97260"/>
    <w:rsid w:val="00B972C7"/>
    <w:rsid w:val="00B972D1"/>
    <w:rsid w:val="00B97A69"/>
    <w:rsid w:val="00BA0632"/>
    <w:rsid w:val="00BA0AAA"/>
    <w:rsid w:val="00BA0B23"/>
    <w:rsid w:val="00BA0DFB"/>
    <w:rsid w:val="00BA0FA4"/>
    <w:rsid w:val="00BA1D73"/>
    <w:rsid w:val="00BA200A"/>
    <w:rsid w:val="00BA2474"/>
    <w:rsid w:val="00BA2FEF"/>
    <w:rsid w:val="00BA7C9C"/>
    <w:rsid w:val="00BB1548"/>
    <w:rsid w:val="00BB1C06"/>
    <w:rsid w:val="00BB1CE7"/>
    <w:rsid w:val="00BB1F49"/>
    <w:rsid w:val="00BB218A"/>
    <w:rsid w:val="00BB23EE"/>
    <w:rsid w:val="00BB2A2B"/>
    <w:rsid w:val="00BB2D70"/>
    <w:rsid w:val="00BB2FD3"/>
    <w:rsid w:val="00BB2FDF"/>
    <w:rsid w:val="00BB2FFF"/>
    <w:rsid w:val="00BB3131"/>
    <w:rsid w:val="00BB4434"/>
    <w:rsid w:val="00BB582D"/>
    <w:rsid w:val="00BB5FCB"/>
    <w:rsid w:val="00BB604B"/>
    <w:rsid w:val="00BB6129"/>
    <w:rsid w:val="00BB6912"/>
    <w:rsid w:val="00BC0016"/>
    <w:rsid w:val="00BC00EC"/>
    <w:rsid w:val="00BC08C5"/>
    <w:rsid w:val="00BC0984"/>
    <w:rsid w:val="00BC12FB"/>
    <w:rsid w:val="00BC143F"/>
    <w:rsid w:val="00BC1C3C"/>
    <w:rsid w:val="00BC2135"/>
    <w:rsid w:val="00BC2777"/>
    <w:rsid w:val="00BC28EC"/>
    <w:rsid w:val="00BC2E36"/>
    <w:rsid w:val="00BC307F"/>
    <w:rsid w:val="00BC3159"/>
    <w:rsid w:val="00BC3257"/>
    <w:rsid w:val="00BC3472"/>
    <w:rsid w:val="00BC39DB"/>
    <w:rsid w:val="00BC3A32"/>
    <w:rsid w:val="00BC3B07"/>
    <w:rsid w:val="00BC3C2A"/>
    <w:rsid w:val="00BC46EF"/>
    <w:rsid w:val="00BC48AB"/>
    <w:rsid w:val="00BC6FD6"/>
    <w:rsid w:val="00BC6FE6"/>
    <w:rsid w:val="00BC7972"/>
    <w:rsid w:val="00BC7F98"/>
    <w:rsid w:val="00BD008E"/>
    <w:rsid w:val="00BD0955"/>
    <w:rsid w:val="00BD0D3B"/>
    <w:rsid w:val="00BD0FBB"/>
    <w:rsid w:val="00BD16FA"/>
    <w:rsid w:val="00BD26A5"/>
    <w:rsid w:val="00BD2AF8"/>
    <w:rsid w:val="00BD2F3B"/>
    <w:rsid w:val="00BD3372"/>
    <w:rsid w:val="00BD3C88"/>
    <w:rsid w:val="00BD50AA"/>
    <w:rsid w:val="00BD5135"/>
    <w:rsid w:val="00BD5792"/>
    <w:rsid w:val="00BD588C"/>
    <w:rsid w:val="00BD6D4F"/>
    <w:rsid w:val="00BD7291"/>
    <w:rsid w:val="00BD7826"/>
    <w:rsid w:val="00BD7B9D"/>
    <w:rsid w:val="00BD7EA3"/>
    <w:rsid w:val="00BD7FE2"/>
    <w:rsid w:val="00BE0B19"/>
    <w:rsid w:val="00BE0DD8"/>
    <w:rsid w:val="00BE109E"/>
    <w:rsid w:val="00BE1D82"/>
    <w:rsid w:val="00BE1EE4"/>
    <w:rsid w:val="00BE1F89"/>
    <w:rsid w:val="00BE1F8B"/>
    <w:rsid w:val="00BE28F7"/>
    <w:rsid w:val="00BE2B4F"/>
    <w:rsid w:val="00BE2F39"/>
    <w:rsid w:val="00BE332D"/>
    <w:rsid w:val="00BE3CF1"/>
    <w:rsid w:val="00BE43DD"/>
    <w:rsid w:val="00BE4B20"/>
    <w:rsid w:val="00BE509E"/>
    <w:rsid w:val="00BE5FC4"/>
    <w:rsid w:val="00BE7C4D"/>
    <w:rsid w:val="00BE7F6A"/>
    <w:rsid w:val="00BF0274"/>
    <w:rsid w:val="00BF08C4"/>
    <w:rsid w:val="00BF0BAF"/>
    <w:rsid w:val="00BF19CE"/>
    <w:rsid w:val="00BF1C6D"/>
    <w:rsid w:val="00BF1DC6"/>
    <w:rsid w:val="00BF2B6F"/>
    <w:rsid w:val="00BF351A"/>
    <w:rsid w:val="00BF3914"/>
    <w:rsid w:val="00BF49B1"/>
    <w:rsid w:val="00BF5103"/>
    <w:rsid w:val="00BF5552"/>
    <w:rsid w:val="00BF56BE"/>
    <w:rsid w:val="00BF5EB4"/>
    <w:rsid w:val="00BF69E8"/>
    <w:rsid w:val="00BF73F2"/>
    <w:rsid w:val="00BF7FEF"/>
    <w:rsid w:val="00C00690"/>
    <w:rsid w:val="00C011A9"/>
    <w:rsid w:val="00C01523"/>
    <w:rsid w:val="00C01671"/>
    <w:rsid w:val="00C02419"/>
    <w:rsid w:val="00C02766"/>
    <w:rsid w:val="00C03EE8"/>
    <w:rsid w:val="00C0455E"/>
    <w:rsid w:val="00C05BEC"/>
    <w:rsid w:val="00C06E7D"/>
    <w:rsid w:val="00C075F9"/>
    <w:rsid w:val="00C10E12"/>
    <w:rsid w:val="00C1112B"/>
    <w:rsid w:val="00C112DF"/>
    <w:rsid w:val="00C11A88"/>
    <w:rsid w:val="00C12012"/>
    <w:rsid w:val="00C12874"/>
    <w:rsid w:val="00C12BC1"/>
    <w:rsid w:val="00C13BDA"/>
    <w:rsid w:val="00C13FFD"/>
    <w:rsid w:val="00C14632"/>
    <w:rsid w:val="00C16C30"/>
    <w:rsid w:val="00C170F3"/>
    <w:rsid w:val="00C17D50"/>
    <w:rsid w:val="00C20498"/>
    <w:rsid w:val="00C20A00"/>
    <w:rsid w:val="00C21673"/>
    <w:rsid w:val="00C21C7A"/>
    <w:rsid w:val="00C21F2A"/>
    <w:rsid w:val="00C22C02"/>
    <w:rsid w:val="00C23130"/>
    <w:rsid w:val="00C24E82"/>
    <w:rsid w:val="00C2559E"/>
    <w:rsid w:val="00C255A5"/>
    <w:rsid w:val="00C2584B"/>
    <w:rsid w:val="00C25942"/>
    <w:rsid w:val="00C25DD9"/>
    <w:rsid w:val="00C2663F"/>
    <w:rsid w:val="00C26C39"/>
    <w:rsid w:val="00C26DB8"/>
    <w:rsid w:val="00C274CD"/>
    <w:rsid w:val="00C33793"/>
    <w:rsid w:val="00C3400F"/>
    <w:rsid w:val="00C34B64"/>
    <w:rsid w:val="00C34C36"/>
    <w:rsid w:val="00C34C93"/>
    <w:rsid w:val="00C351D0"/>
    <w:rsid w:val="00C352B3"/>
    <w:rsid w:val="00C357EE"/>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4CA"/>
    <w:rsid w:val="00C41740"/>
    <w:rsid w:val="00C41E3A"/>
    <w:rsid w:val="00C4304C"/>
    <w:rsid w:val="00C43315"/>
    <w:rsid w:val="00C435F9"/>
    <w:rsid w:val="00C4426B"/>
    <w:rsid w:val="00C44376"/>
    <w:rsid w:val="00C452F5"/>
    <w:rsid w:val="00C4585E"/>
    <w:rsid w:val="00C4604B"/>
    <w:rsid w:val="00C46124"/>
    <w:rsid w:val="00C46205"/>
    <w:rsid w:val="00C46555"/>
    <w:rsid w:val="00C46771"/>
    <w:rsid w:val="00C46B15"/>
    <w:rsid w:val="00C46F7D"/>
    <w:rsid w:val="00C47764"/>
    <w:rsid w:val="00C479B5"/>
    <w:rsid w:val="00C50242"/>
    <w:rsid w:val="00C5034D"/>
    <w:rsid w:val="00C5050E"/>
    <w:rsid w:val="00C50E99"/>
    <w:rsid w:val="00C52744"/>
    <w:rsid w:val="00C52815"/>
    <w:rsid w:val="00C52DD1"/>
    <w:rsid w:val="00C53EB3"/>
    <w:rsid w:val="00C5428E"/>
    <w:rsid w:val="00C542D4"/>
    <w:rsid w:val="00C54D71"/>
    <w:rsid w:val="00C553B9"/>
    <w:rsid w:val="00C563F5"/>
    <w:rsid w:val="00C570F7"/>
    <w:rsid w:val="00C57F4A"/>
    <w:rsid w:val="00C628FE"/>
    <w:rsid w:val="00C62CD5"/>
    <w:rsid w:val="00C636E6"/>
    <w:rsid w:val="00C639D6"/>
    <w:rsid w:val="00C63F8E"/>
    <w:rsid w:val="00C647FB"/>
    <w:rsid w:val="00C654E0"/>
    <w:rsid w:val="00C67EAB"/>
    <w:rsid w:val="00C701DE"/>
    <w:rsid w:val="00C70DFF"/>
    <w:rsid w:val="00C712B1"/>
    <w:rsid w:val="00C71559"/>
    <w:rsid w:val="00C71F47"/>
    <w:rsid w:val="00C757C7"/>
    <w:rsid w:val="00C75A6B"/>
    <w:rsid w:val="00C763B6"/>
    <w:rsid w:val="00C7644F"/>
    <w:rsid w:val="00C768F6"/>
    <w:rsid w:val="00C76B7C"/>
    <w:rsid w:val="00C77257"/>
    <w:rsid w:val="00C77916"/>
    <w:rsid w:val="00C80073"/>
    <w:rsid w:val="00C80DEA"/>
    <w:rsid w:val="00C81E6D"/>
    <w:rsid w:val="00C832DC"/>
    <w:rsid w:val="00C8377F"/>
    <w:rsid w:val="00C837B4"/>
    <w:rsid w:val="00C8646D"/>
    <w:rsid w:val="00C867F6"/>
    <w:rsid w:val="00C8693F"/>
    <w:rsid w:val="00C878A4"/>
    <w:rsid w:val="00C90C71"/>
    <w:rsid w:val="00C90CB9"/>
    <w:rsid w:val="00C90CCE"/>
    <w:rsid w:val="00C914B1"/>
    <w:rsid w:val="00C916A2"/>
    <w:rsid w:val="00C9192C"/>
    <w:rsid w:val="00C91DE3"/>
    <w:rsid w:val="00C92C7F"/>
    <w:rsid w:val="00C92F55"/>
    <w:rsid w:val="00C92FB4"/>
    <w:rsid w:val="00C92FE0"/>
    <w:rsid w:val="00C930F7"/>
    <w:rsid w:val="00C9369D"/>
    <w:rsid w:val="00C9430B"/>
    <w:rsid w:val="00C944FA"/>
    <w:rsid w:val="00C9534C"/>
    <w:rsid w:val="00C95854"/>
    <w:rsid w:val="00C95EFF"/>
    <w:rsid w:val="00C96899"/>
    <w:rsid w:val="00C96E6F"/>
    <w:rsid w:val="00C97872"/>
    <w:rsid w:val="00CA0532"/>
    <w:rsid w:val="00CA134F"/>
    <w:rsid w:val="00CA156A"/>
    <w:rsid w:val="00CA184C"/>
    <w:rsid w:val="00CA1F11"/>
    <w:rsid w:val="00CA2241"/>
    <w:rsid w:val="00CA3785"/>
    <w:rsid w:val="00CA3CDD"/>
    <w:rsid w:val="00CA403B"/>
    <w:rsid w:val="00CA505A"/>
    <w:rsid w:val="00CA59DD"/>
    <w:rsid w:val="00CA70B1"/>
    <w:rsid w:val="00CB008E"/>
    <w:rsid w:val="00CB00E5"/>
    <w:rsid w:val="00CB01FA"/>
    <w:rsid w:val="00CB0737"/>
    <w:rsid w:val="00CB097A"/>
    <w:rsid w:val="00CB26EC"/>
    <w:rsid w:val="00CB2D2A"/>
    <w:rsid w:val="00CB5B1E"/>
    <w:rsid w:val="00CB5F29"/>
    <w:rsid w:val="00CB6729"/>
    <w:rsid w:val="00CB6DE2"/>
    <w:rsid w:val="00CB787A"/>
    <w:rsid w:val="00CC0258"/>
    <w:rsid w:val="00CC0C4A"/>
    <w:rsid w:val="00CC0FFC"/>
    <w:rsid w:val="00CC10E6"/>
    <w:rsid w:val="00CC17F0"/>
    <w:rsid w:val="00CC1853"/>
    <w:rsid w:val="00CC1FAE"/>
    <w:rsid w:val="00CC2578"/>
    <w:rsid w:val="00CC3200"/>
    <w:rsid w:val="00CC3A23"/>
    <w:rsid w:val="00CC3DAB"/>
    <w:rsid w:val="00CC47CE"/>
    <w:rsid w:val="00CC4C29"/>
    <w:rsid w:val="00CC5845"/>
    <w:rsid w:val="00CC5A74"/>
    <w:rsid w:val="00CC5ABB"/>
    <w:rsid w:val="00CC6475"/>
    <w:rsid w:val="00CC737C"/>
    <w:rsid w:val="00CD087D"/>
    <w:rsid w:val="00CD0B89"/>
    <w:rsid w:val="00CD0F5D"/>
    <w:rsid w:val="00CD0FDE"/>
    <w:rsid w:val="00CD1C0B"/>
    <w:rsid w:val="00CD239A"/>
    <w:rsid w:val="00CD3CED"/>
    <w:rsid w:val="00CD45C8"/>
    <w:rsid w:val="00CD51DC"/>
    <w:rsid w:val="00CD5512"/>
    <w:rsid w:val="00CD6E3D"/>
    <w:rsid w:val="00CD71AB"/>
    <w:rsid w:val="00CD7296"/>
    <w:rsid w:val="00CE0109"/>
    <w:rsid w:val="00CE1FC5"/>
    <w:rsid w:val="00CE2997"/>
    <w:rsid w:val="00CE46E5"/>
    <w:rsid w:val="00CE485A"/>
    <w:rsid w:val="00CE5279"/>
    <w:rsid w:val="00CE5A78"/>
    <w:rsid w:val="00CE78AE"/>
    <w:rsid w:val="00CE7CB3"/>
    <w:rsid w:val="00CE7E62"/>
    <w:rsid w:val="00CF167E"/>
    <w:rsid w:val="00CF195E"/>
    <w:rsid w:val="00CF19DA"/>
    <w:rsid w:val="00CF1C7F"/>
    <w:rsid w:val="00CF1CC0"/>
    <w:rsid w:val="00CF213B"/>
    <w:rsid w:val="00CF24F8"/>
    <w:rsid w:val="00CF2653"/>
    <w:rsid w:val="00CF35C5"/>
    <w:rsid w:val="00CF4247"/>
    <w:rsid w:val="00CF50DC"/>
    <w:rsid w:val="00CF5263"/>
    <w:rsid w:val="00CF5E1D"/>
    <w:rsid w:val="00CF60B5"/>
    <w:rsid w:val="00CF67FE"/>
    <w:rsid w:val="00CF6C09"/>
    <w:rsid w:val="00CF75B4"/>
    <w:rsid w:val="00CF7A49"/>
    <w:rsid w:val="00D004FA"/>
    <w:rsid w:val="00D00A84"/>
    <w:rsid w:val="00D019FA"/>
    <w:rsid w:val="00D01B21"/>
    <w:rsid w:val="00D01E2F"/>
    <w:rsid w:val="00D03102"/>
    <w:rsid w:val="00D03727"/>
    <w:rsid w:val="00D0378A"/>
    <w:rsid w:val="00D05132"/>
    <w:rsid w:val="00D0570B"/>
    <w:rsid w:val="00D05EA9"/>
    <w:rsid w:val="00D071F8"/>
    <w:rsid w:val="00D07252"/>
    <w:rsid w:val="00D074F4"/>
    <w:rsid w:val="00D07CE1"/>
    <w:rsid w:val="00D07E3F"/>
    <w:rsid w:val="00D1026A"/>
    <w:rsid w:val="00D106BB"/>
    <w:rsid w:val="00D1078F"/>
    <w:rsid w:val="00D107CF"/>
    <w:rsid w:val="00D10A0C"/>
    <w:rsid w:val="00D10D2A"/>
    <w:rsid w:val="00D113CD"/>
    <w:rsid w:val="00D115CB"/>
    <w:rsid w:val="00D1195E"/>
    <w:rsid w:val="00D11B0B"/>
    <w:rsid w:val="00D12293"/>
    <w:rsid w:val="00D13AA5"/>
    <w:rsid w:val="00D13CB7"/>
    <w:rsid w:val="00D1417A"/>
    <w:rsid w:val="00D14236"/>
    <w:rsid w:val="00D14553"/>
    <w:rsid w:val="00D14DB1"/>
    <w:rsid w:val="00D1502A"/>
    <w:rsid w:val="00D15F43"/>
    <w:rsid w:val="00D16C5B"/>
    <w:rsid w:val="00D16E87"/>
    <w:rsid w:val="00D17161"/>
    <w:rsid w:val="00D20B8B"/>
    <w:rsid w:val="00D20C18"/>
    <w:rsid w:val="00D20ED0"/>
    <w:rsid w:val="00D2162C"/>
    <w:rsid w:val="00D21A3C"/>
    <w:rsid w:val="00D228E0"/>
    <w:rsid w:val="00D233F1"/>
    <w:rsid w:val="00D236E4"/>
    <w:rsid w:val="00D253C3"/>
    <w:rsid w:val="00D256F8"/>
    <w:rsid w:val="00D26723"/>
    <w:rsid w:val="00D2685C"/>
    <w:rsid w:val="00D26A3B"/>
    <w:rsid w:val="00D26AD0"/>
    <w:rsid w:val="00D302FD"/>
    <w:rsid w:val="00D3038A"/>
    <w:rsid w:val="00D3098D"/>
    <w:rsid w:val="00D31037"/>
    <w:rsid w:val="00D317C4"/>
    <w:rsid w:val="00D31A02"/>
    <w:rsid w:val="00D3281A"/>
    <w:rsid w:val="00D32E9C"/>
    <w:rsid w:val="00D33126"/>
    <w:rsid w:val="00D3323C"/>
    <w:rsid w:val="00D33456"/>
    <w:rsid w:val="00D3396F"/>
    <w:rsid w:val="00D33D4D"/>
    <w:rsid w:val="00D34945"/>
    <w:rsid w:val="00D34A0B"/>
    <w:rsid w:val="00D35AA3"/>
    <w:rsid w:val="00D36234"/>
    <w:rsid w:val="00D36371"/>
    <w:rsid w:val="00D37AC4"/>
    <w:rsid w:val="00D401F7"/>
    <w:rsid w:val="00D41A9A"/>
    <w:rsid w:val="00D41B42"/>
    <w:rsid w:val="00D4265E"/>
    <w:rsid w:val="00D437D8"/>
    <w:rsid w:val="00D43AFD"/>
    <w:rsid w:val="00D43CD3"/>
    <w:rsid w:val="00D444DD"/>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5ED9"/>
    <w:rsid w:val="00D56DB2"/>
    <w:rsid w:val="00D5747F"/>
    <w:rsid w:val="00D57495"/>
    <w:rsid w:val="00D574FA"/>
    <w:rsid w:val="00D57E25"/>
    <w:rsid w:val="00D60C8D"/>
    <w:rsid w:val="00D61054"/>
    <w:rsid w:val="00D61374"/>
    <w:rsid w:val="00D6168A"/>
    <w:rsid w:val="00D616A5"/>
    <w:rsid w:val="00D61FF0"/>
    <w:rsid w:val="00D6211D"/>
    <w:rsid w:val="00D62C97"/>
    <w:rsid w:val="00D6303C"/>
    <w:rsid w:val="00D63517"/>
    <w:rsid w:val="00D63B75"/>
    <w:rsid w:val="00D659B1"/>
    <w:rsid w:val="00D66308"/>
    <w:rsid w:val="00D664CE"/>
    <w:rsid w:val="00D665BE"/>
    <w:rsid w:val="00D6698A"/>
    <w:rsid w:val="00D66E18"/>
    <w:rsid w:val="00D6734D"/>
    <w:rsid w:val="00D679CF"/>
    <w:rsid w:val="00D679D3"/>
    <w:rsid w:val="00D7356F"/>
    <w:rsid w:val="00D73587"/>
    <w:rsid w:val="00D73EBB"/>
    <w:rsid w:val="00D74A53"/>
    <w:rsid w:val="00D751FB"/>
    <w:rsid w:val="00D7522E"/>
    <w:rsid w:val="00D754D6"/>
    <w:rsid w:val="00D761AA"/>
    <w:rsid w:val="00D76FAE"/>
    <w:rsid w:val="00D777D7"/>
    <w:rsid w:val="00D77CBA"/>
    <w:rsid w:val="00D80AB8"/>
    <w:rsid w:val="00D80E6E"/>
    <w:rsid w:val="00D81792"/>
    <w:rsid w:val="00D819B1"/>
    <w:rsid w:val="00D81A52"/>
    <w:rsid w:val="00D82494"/>
    <w:rsid w:val="00D83398"/>
    <w:rsid w:val="00D834CA"/>
    <w:rsid w:val="00D839BD"/>
    <w:rsid w:val="00D83AE9"/>
    <w:rsid w:val="00D83E3D"/>
    <w:rsid w:val="00D83F5C"/>
    <w:rsid w:val="00D847AA"/>
    <w:rsid w:val="00D852CA"/>
    <w:rsid w:val="00D857B8"/>
    <w:rsid w:val="00D85CA3"/>
    <w:rsid w:val="00D86290"/>
    <w:rsid w:val="00D87175"/>
    <w:rsid w:val="00D87ABF"/>
    <w:rsid w:val="00D87FD0"/>
    <w:rsid w:val="00D90CD3"/>
    <w:rsid w:val="00D90DA9"/>
    <w:rsid w:val="00D919E6"/>
    <w:rsid w:val="00D91BE1"/>
    <w:rsid w:val="00D92C29"/>
    <w:rsid w:val="00D9369B"/>
    <w:rsid w:val="00D936E2"/>
    <w:rsid w:val="00D9405C"/>
    <w:rsid w:val="00D94D96"/>
    <w:rsid w:val="00D95065"/>
    <w:rsid w:val="00D95104"/>
    <w:rsid w:val="00D95600"/>
    <w:rsid w:val="00D95CC9"/>
    <w:rsid w:val="00D962B0"/>
    <w:rsid w:val="00D9683C"/>
    <w:rsid w:val="00D96C6C"/>
    <w:rsid w:val="00D97884"/>
    <w:rsid w:val="00DA0A7F"/>
    <w:rsid w:val="00DA0CF0"/>
    <w:rsid w:val="00DA1C31"/>
    <w:rsid w:val="00DA20BC"/>
    <w:rsid w:val="00DA24C2"/>
    <w:rsid w:val="00DA2ED7"/>
    <w:rsid w:val="00DA3E7A"/>
    <w:rsid w:val="00DA430C"/>
    <w:rsid w:val="00DA46E8"/>
    <w:rsid w:val="00DA615D"/>
    <w:rsid w:val="00DA6598"/>
    <w:rsid w:val="00DA6C0F"/>
    <w:rsid w:val="00DA6C8D"/>
    <w:rsid w:val="00DA702F"/>
    <w:rsid w:val="00DA7F8A"/>
    <w:rsid w:val="00DB0176"/>
    <w:rsid w:val="00DB01AD"/>
    <w:rsid w:val="00DB0404"/>
    <w:rsid w:val="00DB1052"/>
    <w:rsid w:val="00DB11F8"/>
    <w:rsid w:val="00DB1455"/>
    <w:rsid w:val="00DB1603"/>
    <w:rsid w:val="00DB18F8"/>
    <w:rsid w:val="00DB1F2A"/>
    <w:rsid w:val="00DB297F"/>
    <w:rsid w:val="00DB2E06"/>
    <w:rsid w:val="00DB3153"/>
    <w:rsid w:val="00DB317A"/>
    <w:rsid w:val="00DB3B82"/>
    <w:rsid w:val="00DB43B6"/>
    <w:rsid w:val="00DB485D"/>
    <w:rsid w:val="00DB70BE"/>
    <w:rsid w:val="00DC0D38"/>
    <w:rsid w:val="00DC1327"/>
    <w:rsid w:val="00DC1350"/>
    <w:rsid w:val="00DC1C85"/>
    <w:rsid w:val="00DC1DC5"/>
    <w:rsid w:val="00DC21CC"/>
    <w:rsid w:val="00DC2ACC"/>
    <w:rsid w:val="00DC2BA2"/>
    <w:rsid w:val="00DC3237"/>
    <w:rsid w:val="00DC41A4"/>
    <w:rsid w:val="00DC45BF"/>
    <w:rsid w:val="00DC4A6C"/>
    <w:rsid w:val="00DC4CB9"/>
    <w:rsid w:val="00DC5176"/>
    <w:rsid w:val="00DC5238"/>
    <w:rsid w:val="00DC5672"/>
    <w:rsid w:val="00DC60A2"/>
    <w:rsid w:val="00DC6600"/>
    <w:rsid w:val="00DC67BD"/>
    <w:rsid w:val="00DC6924"/>
    <w:rsid w:val="00DC696E"/>
    <w:rsid w:val="00DC71F2"/>
    <w:rsid w:val="00DD0076"/>
    <w:rsid w:val="00DD0505"/>
    <w:rsid w:val="00DD0A47"/>
    <w:rsid w:val="00DD1478"/>
    <w:rsid w:val="00DD2025"/>
    <w:rsid w:val="00DD22EA"/>
    <w:rsid w:val="00DD23A0"/>
    <w:rsid w:val="00DD38A9"/>
    <w:rsid w:val="00DD3A2C"/>
    <w:rsid w:val="00DD3EF5"/>
    <w:rsid w:val="00DD49C5"/>
    <w:rsid w:val="00DD53FA"/>
    <w:rsid w:val="00DD5F42"/>
    <w:rsid w:val="00DD617B"/>
    <w:rsid w:val="00DD6428"/>
    <w:rsid w:val="00DD7B20"/>
    <w:rsid w:val="00DE08D9"/>
    <w:rsid w:val="00DE096D"/>
    <w:rsid w:val="00DE0E59"/>
    <w:rsid w:val="00DE0F6C"/>
    <w:rsid w:val="00DE12F7"/>
    <w:rsid w:val="00DE219B"/>
    <w:rsid w:val="00DE2557"/>
    <w:rsid w:val="00DE3079"/>
    <w:rsid w:val="00DE332C"/>
    <w:rsid w:val="00DE3E40"/>
    <w:rsid w:val="00DE52E3"/>
    <w:rsid w:val="00DE7C00"/>
    <w:rsid w:val="00DE7EF6"/>
    <w:rsid w:val="00DF03E9"/>
    <w:rsid w:val="00DF03ED"/>
    <w:rsid w:val="00DF04EE"/>
    <w:rsid w:val="00DF0BF4"/>
    <w:rsid w:val="00DF1436"/>
    <w:rsid w:val="00DF179D"/>
    <w:rsid w:val="00DF1E9C"/>
    <w:rsid w:val="00DF1ECB"/>
    <w:rsid w:val="00DF2BC5"/>
    <w:rsid w:val="00DF4572"/>
    <w:rsid w:val="00DF4658"/>
    <w:rsid w:val="00DF636E"/>
    <w:rsid w:val="00DF6688"/>
    <w:rsid w:val="00DF6C8B"/>
    <w:rsid w:val="00DF6F17"/>
    <w:rsid w:val="00DF78FA"/>
    <w:rsid w:val="00E002F1"/>
    <w:rsid w:val="00E0082C"/>
    <w:rsid w:val="00E00C84"/>
    <w:rsid w:val="00E01DAA"/>
    <w:rsid w:val="00E023E5"/>
    <w:rsid w:val="00E02432"/>
    <w:rsid w:val="00E04022"/>
    <w:rsid w:val="00E04C40"/>
    <w:rsid w:val="00E0622D"/>
    <w:rsid w:val="00E0634D"/>
    <w:rsid w:val="00E0728F"/>
    <w:rsid w:val="00E072CD"/>
    <w:rsid w:val="00E0755C"/>
    <w:rsid w:val="00E10A06"/>
    <w:rsid w:val="00E116C6"/>
    <w:rsid w:val="00E11BCC"/>
    <w:rsid w:val="00E120A9"/>
    <w:rsid w:val="00E12BA8"/>
    <w:rsid w:val="00E13ACC"/>
    <w:rsid w:val="00E13CDA"/>
    <w:rsid w:val="00E13E38"/>
    <w:rsid w:val="00E14400"/>
    <w:rsid w:val="00E14A7E"/>
    <w:rsid w:val="00E151E1"/>
    <w:rsid w:val="00E16367"/>
    <w:rsid w:val="00E164A7"/>
    <w:rsid w:val="00E17174"/>
    <w:rsid w:val="00E17619"/>
    <w:rsid w:val="00E17805"/>
    <w:rsid w:val="00E17916"/>
    <w:rsid w:val="00E20F78"/>
    <w:rsid w:val="00E20F79"/>
    <w:rsid w:val="00E21065"/>
    <w:rsid w:val="00E21278"/>
    <w:rsid w:val="00E21D06"/>
    <w:rsid w:val="00E21E50"/>
    <w:rsid w:val="00E22CCD"/>
    <w:rsid w:val="00E23439"/>
    <w:rsid w:val="00E23A11"/>
    <w:rsid w:val="00E23B71"/>
    <w:rsid w:val="00E23FB7"/>
    <w:rsid w:val="00E24A27"/>
    <w:rsid w:val="00E2588D"/>
    <w:rsid w:val="00E25F89"/>
    <w:rsid w:val="00E2629C"/>
    <w:rsid w:val="00E268FF"/>
    <w:rsid w:val="00E27CEE"/>
    <w:rsid w:val="00E316B5"/>
    <w:rsid w:val="00E32D62"/>
    <w:rsid w:val="00E339DC"/>
    <w:rsid w:val="00E33E15"/>
    <w:rsid w:val="00E34192"/>
    <w:rsid w:val="00E34340"/>
    <w:rsid w:val="00E361B8"/>
    <w:rsid w:val="00E36A1B"/>
    <w:rsid w:val="00E37188"/>
    <w:rsid w:val="00E429ED"/>
    <w:rsid w:val="00E42B05"/>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4C5"/>
    <w:rsid w:val="00E547B3"/>
    <w:rsid w:val="00E54B08"/>
    <w:rsid w:val="00E55DA5"/>
    <w:rsid w:val="00E5733D"/>
    <w:rsid w:val="00E6093C"/>
    <w:rsid w:val="00E61751"/>
    <w:rsid w:val="00E618BE"/>
    <w:rsid w:val="00E61CC0"/>
    <w:rsid w:val="00E6277B"/>
    <w:rsid w:val="00E62E27"/>
    <w:rsid w:val="00E6348A"/>
    <w:rsid w:val="00E634F2"/>
    <w:rsid w:val="00E6431D"/>
    <w:rsid w:val="00E64424"/>
    <w:rsid w:val="00E64881"/>
    <w:rsid w:val="00E64C99"/>
    <w:rsid w:val="00E64CD3"/>
    <w:rsid w:val="00E66DF9"/>
    <w:rsid w:val="00E66FC9"/>
    <w:rsid w:val="00E671C9"/>
    <w:rsid w:val="00E67375"/>
    <w:rsid w:val="00E6743F"/>
    <w:rsid w:val="00E6758E"/>
    <w:rsid w:val="00E67E23"/>
    <w:rsid w:val="00E70016"/>
    <w:rsid w:val="00E70BC7"/>
    <w:rsid w:val="00E70FBC"/>
    <w:rsid w:val="00E722C9"/>
    <w:rsid w:val="00E72AEC"/>
    <w:rsid w:val="00E72C01"/>
    <w:rsid w:val="00E73C52"/>
    <w:rsid w:val="00E741AC"/>
    <w:rsid w:val="00E75174"/>
    <w:rsid w:val="00E751BD"/>
    <w:rsid w:val="00E75EBA"/>
    <w:rsid w:val="00E763B4"/>
    <w:rsid w:val="00E77818"/>
    <w:rsid w:val="00E77848"/>
    <w:rsid w:val="00E779CE"/>
    <w:rsid w:val="00E77D0D"/>
    <w:rsid w:val="00E80514"/>
    <w:rsid w:val="00E80E5B"/>
    <w:rsid w:val="00E816C5"/>
    <w:rsid w:val="00E81CE0"/>
    <w:rsid w:val="00E81E7C"/>
    <w:rsid w:val="00E8224D"/>
    <w:rsid w:val="00E83574"/>
    <w:rsid w:val="00E84792"/>
    <w:rsid w:val="00E8480B"/>
    <w:rsid w:val="00E84E14"/>
    <w:rsid w:val="00E8519F"/>
    <w:rsid w:val="00E85318"/>
    <w:rsid w:val="00E85354"/>
    <w:rsid w:val="00E854A3"/>
    <w:rsid w:val="00E857D6"/>
    <w:rsid w:val="00E85CC3"/>
    <w:rsid w:val="00E85DA2"/>
    <w:rsid w:val="00E8644A"/>
    <w:rsid w:val="00E866D5"/>
    <w:rsid w:val="00E90279"/>
    <w:rsid w:val="00E90635"/>
    <w:rsid w:val="00E909A1"/>
    <w:rsid w:val="00E90BFF"/>
    <w:rsid w:val="00E919FF"/>
    <w:rsid w:val="00E91F04"/>
    <w:rsid w:val="00E91F35"/>
    <w:rsid w:val="00E92F1E"/>
    <w:rsid w:val="00E93171"/>
    <w:rsid w:val="00E9339F"/>
    <w:rsid w:val="00E95BA6"/>
    <w:rsid w:val="00E96E03"/>
    <w:rsid w:val="00E96F01"/>
    <w:rsid w:val="00E973D7"/>
    <w:rsid w:val="00E97648"/>
    <w:rsid w:val="00E976C0"/>
    <w:rsid w:val="00E978D4"/>
    <w:rsid w:val="00EA0E4A"/>
    <w:rsid w:val="00EA1A54"/>
    <w:rsid w:val="00EA2226"/>
    <w:rsid w:val="00EA25C0"/>
    <w:rsid w:val="00EA2691"/>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404"/>
    <w:rsid w:val="00EB1B27"/>
    <w:rsid w:val="00EB1DA8"/>
    <w:rsid w:val="00EB20D6"/>
    <w:rsid w:val="00EB4444"/>
    <w:rsid w:val="00EB4CFF"/>
    <w:rsid w:val="00EB5476"/>
    <w:rsid w:val="00EB61C0"/>
    <w:rsid w:val="00EB6AE7"/>
    <w:rsid w:val="00EB70B0"/>
    <w:rsid w:val="00EB7446"/>
    <w:rsid w:val="00EB7633"/>
    <w:rsid w:val="00EB7736"/>
    <w:rsid w:val="00EB7882"/>
    <w:rsid w:val="00EC0581"/>
    <w:rsid w:val="00EC07AB"/>
    <w:rsid w:val="00EC0C0B"/>
    <w:rsid w:val="00EC0CC0"/>
    <w:rsid w:val="00EC2E2D"/>
    <w:rsid w:val="00EC392A"/>
    <w:rsid w:val="00EC462B"/>
    <w:rsid w:val="00EC4723"/>
    <w:rsid w:val="00EC56E0"/>
    <w:rsid w:val="00EC5A3D"/>
    <w:rsid w:val="00EC5F92"/>
    <w:rsid w:val="00EC6057"/>
    <w:rsid w:val="00EC6847"/>
    <w:rsid w:val="00EC7DB6"/>
    <w:rsid w:val="00ED162F"/>
    <w:rsid w:val="00ED22C5"/>
    <w:rsid w:val="00ED253D"/>
    <w:rsid w:val="00ED2558"/>
    <w:rsid w:val="00ED2E52"/>
    <w:rsid w:val="00ED3024"/>
    <w:rsid w:val="00ED5FE4"/>
    <w:rsid w:val="00ED6DE0"/>
    <w:rsid w:val="00ED71C5"/>
    <w:rsid w:val="00ED7598"/>
    <w:rsid w:val="00EE16FA"/>
    <w:rsid w:val="00EE267D"/>
    <w:rsid w:val="00EE316B"/>
    <w:rsid w:val="00EE3747"/>
    <w:rsid w:val="00EE3C42"/>
    <w:rsid w:val="00EE3D4F"/>
    <w:rsid w:val="00EE4A0C"/>
    <w:rsid w:val="00EE4D02"/>
    <w:rsid w:val="00EE534D"/>
    <w:rsid w:val="00EE5560"/>
    <w:rsid w:val="00EE60B6"/>
    <w:rsid w:val="00EE6F1E"/>
    <w:rsid w:val="00EE7585"/>
    <w:rsid w:val="00EE7E72"/>
    <w:rsid w:val="00EF0348"/>
    <w:rsid w:val="00EF0C9C"/>
    <w:rsid w:val="00EF17D5"/>
    <w:rsid w:val="00EF1F9C"/>
    <w:rsid w:val="00EF2988"/>
    <w:rsid w:val="00EF4366"/>
    <w:rsid w:val="00EF4CD6"/>
    <w:rsid w:val="00EF55A0"/>
    <w:rsid w:val="00EF63D1"/>
    <w:rsid w:val="00EF6513"/>
    <w:rsid w:val="00EF6683"/>
    <w:rsid w:val="00EF6742"/>
    <w:rsid w:val="00EF6DF6"/>
    <w:rsid w:val="00EF7002"/>
    <w:rsid w:val="00EF769B"/>
    <w:rsid w:val="00F027BA"/>
    <w:rsid w:val="00F03E79"/>
    <w:rsid w:val="00F0477B"/>
    <w:rsid w:val="00F05F94"/>
    <w:rsid w:val="00F0628D"/>
    <w:rsid w:val="00F0659F"/>
    <w:rsid w:val="00F06651"/>
    <w:rsid w:val="00F07DE6"/>
    <w:rsid w:val="00F1056C"/>
    <w:rsid w:val="00F107F1"/>
    <w:rsid w:val="00F10FC1"/>
    <w:rsid w:val="00F1121C"/>
    <w:rsid w:val="00F112FD"/>
    <w:rsid w:val="00F130CA"/>
    <w:rsid w:val="00F133A1"/>
    <w:rsid w:val="00F13672"/>
    <w:rsid w:val="00F13898"/>
    <w:rsid w:val="00F13ECD"/>
    <w:rsid w:val="00F155CE"/>
    <w:rsid w:val="00F15B0A"/>
    <w:rsid w:val="00F16366"/>
    <w:rsid w:val="00F16C60"/>
    <w:rsid w:val="00F17162"/>
    <w:rsid w:val="00F175C7"/>
    <w:rsid w:val="00F17EAE"/>
    <w:rsid w:val="00F218D4"/>
    <w:rsid w:val="00F2250A"/>
    <w:rsid w:val="00F24788"/>
    <w:rsid w:val="00F250CE"/>
    <w:rsid w:val="00F25499"/>
    <w:rsid w:val="00F25A6F"/>
    <w:rsid w:val="00F2640F"/>
    <w:rsid w:val="00F27BA5"/>
    <w:rsid w:val="00F27C34"/>
    <w:rsid w:val="00F27E46"/>
    <w:rsid w:val="00F301C2"/>
    <w:rsid w:val="00F302E1"/>
    <w:rsid w:val="00F310F3"/>
    <w:rsid w:val="00F3116D"/>
    <w:rsid w:val="00F315A6"/>
    <w:rsid w:val="00F315E4"/>
    <w:rsid w:val="00F31B22"/>
    <w:rsid w:val="00F31B49"/>
    <w:rsid w:val="00F324DD"/>
    <w:rsid w:val="00F32DF0"/>
    <w:rsid w:val="00F32E18"/>
    <w:rsid w:val="00F32F56"/>
    <w:rsid w:val="00F33D4F"/>
    <w:rsid w:val="00F34CD6"/>
    <w:rsid w:val="00F35327"/>
    <w:rsid w:val="00F35873"/>
    <w:rsid w:val="00F35920"/>
    <w:rsid w:val="00F35A54"/>
    <w:rsid w:val="00F366A5"/>
    <w:rsid w:val="00F36AD2"/>
    <w:rsid w:val="00F36C5F"/>
    <w:rsid w:val="00F37259"/>
    <w:rsid w:val="00F40326"/>
    <w:rsid w:val="00F405A4"/>
    <w:rsid w:val="00F41F05"/>
    <w:rsid w:val="00F433BD"/>
    <w:rsid w:val="00F4384C"/>
    <w:rsid w:val="00F44B31"/>
    <w:rsid w:val="00F44EC5"/>
    <w:rsid w:val="00F45E04"/>
    <w:rsid w:val="00F47484"/>
    <w:rsid w:val="00F47498"/>
    <w:rsid w:val="00F47514"/>
    <w:rsid w:val="00F47D97"/>
    <w:rsid w:val="00F512B2"/>
    <w:rsid w:val="00F520C8"/>
    <w:rsid w:val="00F5283D"/>
    <w:rsid w:val="00F52ABA"/>
    <w:rsid w:val="00F52BC7"/>
    <w:rsid w:val="00F52BE8"/>
    <w:rsid w:val="00F53BF4"/>
    <w:rsid w:val="00F54266"/>
    <w:rsid w:val="00F545B5"/>
    <w:rsid w:val="00F55043"/>
    <w:rsid w:val="00F56DCF"/>
    <w:rsid w:val="00F57034"/>
    <w:rsid w:val="00F60953"/>
    <w:rsid w:val="00F60BE9"/>
    <w:rsid w:val="00F6119C"/>
    <w:rsid w:val="00F61C95"/>
    <w:rsid w:val="00F61FD8"/>
    <w:rsid w:val="00F6282A"/>
    <w:rsid w:val="00F62B5D"/>
    <w:rsid w:val="00F62DBF"/>
    <w:rsid w:val="00F6355B"/>
    <w:rsid w:val="00F63776"/>
    <w:rsid w:val="00F641FC"/>
    <w:rsid w:val="00F647F7"/>
    <w:rsid w:val="00F650FE"/>
    <w:rsid w:val="00F6583C"/>
    <w:rsid w:val="00F6589A"/>
    <w:rsid w:val="00F6613A"/>
    <w:rsid w:val="00F6783E"/>
    <w:rsid w:val="00F70419"/>
    <w:rsid w:val="00F70889"/>
    <w:rsid w:val="00F70C37"/>
    <w:rsid w:val="00F70DBE"/>
    <w:rsid w:val="00F71124"/>
    <w:rsid w:val="00F71888"/>
    <w:rsid w:val="00F719CD"/>
    <w:rsid w:val="00F71B68"/>
    <w:rsid w:val="00F71BB8"/>
    <w:rsid w:val="00F71EA6"/>
    <w:rsid w:val="00F72584"/>
    <w:rsid w:val="00F728C4"/>
    <w:rsid w:val="00F7290D"/>
    <w:rsid w:val="00F7302F"/>
    <w:rsid w:val="00F732EC"/>
    <w:rsid w:val="00F73D08"/>
    <w:rsid w:val="00F7411D"/>
    <w:rsid w:val="00F74EC5"/>
    <w:rsid w:val="00F75028"/>
    <w:rsid w:val="00F751CA"/>
    <w:rsid w:val="00F7586B"/>
    <w:rsid w:val="00F75F2F"/>
    <w:rsid w:val="00F76445"/>
    <w:rsid w:val="00F76ECC"/>
    <w:rsid w:val="00F80399"/>
    <w:rsid w:val="00F812C8"/>
    <w:rsid w:val="00F8132D"/>
    <w:rsid w:val="00F818AE"/>
    <w:rsid w:val="00F81B40"/>
    <w:rsid w:val="00F820C4"/>
    <w:rsid w:val="00F8307A"/>
    <w:rsid w:val="00F83829"/>
    <w:rsid w:val="00F84069"/>
    <w:rsid w:val="00F843D7"/>
    <w:rsid w:val="00F8452D"/>
    <w:rsid w:val="00F851B2"/>
    <w:rsid w:val="00F85536"/>
    <w:rsid w:val="00F8657A"/>
    <w:rsid w:val="00F8679A"/>
    <w:rsid w:val="00F87117"/>
    <w:rsid w:val="00F8736C"/>
    <w:rsid w:val="00F9030E"/>
    <w:rsid w:val="00F90ADB"/>
    <w:rsid w:val="00F90E78"/>
    <w:rsid w:val="00F91209"/>
    <w:rsid w:val="00F91A4B"/>
    <w:rsid w:val="00F9221F"/>
    <w:rsid w:val="00F931C7"/>
    <w:rsid w:val="00F93559"/>
    <w:rsid w:val="00F9394B"/>
    <w:rsid w:val="00F93D72"/>
    <w:rsid w:val="00F93E65"/>
    <w:rsid w:val="00F94070"/>
    <w:rsid w:val="00F950B5"/>
    <w:rsid w:val="00F9513F"/>
    <w:rsid w:val="00F95FE5"/>
    <w:rsid w:val="00F97908"/>
    <w:rsid w:val="00F97AD0"/>
    <w:rsid w:val="00F97B43"/>
    <w:rsid w:val="00FA07F8"/>
    <w:rsid w:val="00FA105C"/>
    <w:rsid w:val="00FA1475"/>
    <w:rsid w:val="00FA148A"/>
    <w:rsid w:val="00FA27C8"/>
    <w:rsid w:val="00FA3B76"/>
    <w:rsid w:val="00FA3F06"/>
    <w:rsid w:val="00FA476F"/>
    <w:rsid w:val="00FA4D66"/>
    <w:rsid w:val="00FA5A4E"/>
    <w:rsid w:val="00FA61B8"/>
    <w:rsid w:val="00FA72F1"/>
    <w:rsid w:val="00FA76AE"/>
    <w:rsid w:val="00FB0082"/>
    <w:rsid w:val="00FB0219"/>
    <w:rsid w:val="00FB0243"/>
    <w:rsid w:val="00FB1527"/>
    <w:rsid w:val="00FB1F83"/>
    <w:rsid w:val="00FB2537"/>
    <w:rsid w:val="00FB33DC"/>
    <w:rsid w:val="00FB3BFD"/>
    <w:rsid w:val="00FB4338"/>
    <w:rsid w:val="00FB477E"/>
    <w:rsid w:val="00FB481F"/>
    <w:rsid w:val="00FB4BE5"/>
    <w:rsid w:val="00FB4C9C"/>
    <w:rsid w:val="00FB504D"/>
    <w:rsid w:val="00FB5237"/>
    <w:rsid w:val="00FB5274"/>
    <w:rsid w:val="00FB5618"/>
    <w:rsid w:val="00FB6165"/>
    <w:rsid w:val="00FB6653"/>
    <w:rsid w:val="00FB6CF0"/>
    <w:rsid w:val="00FC0150"/>
    <w:rsid w:val="00FC03AB"/>
    <w:rsid w:val="00FC0E47"/>
    <w:rsid w:val="00FC1E68"/>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395B"/>
    <w:rsid w:val="00FD4589"/>
    <w:rsid w:val="00FD473E"/>
    <w:rsid w:val="00FD5A59"/>
    <w:rsid w:val="00FD60E8"/>
    <w:rsid w:val="00FD7DF9"/>
    <w:rsid w:val="00FE0AD1"/>
    <w:rsid w:val="00FE0B51"/>
    <w:rsid w:val="00FE0B78"/>
    <w:rsid w:val="00FE0ED4"/>
    <w:rsid w:val="00FE1BD8"/>
    <w:rsid w:val="00FE1EAB"/>
    <w:rsid w:val="00FE3465"/>
    <w:rsid w:val="00FE3B64"/>
    <w:rsid w:val="00FE43AD"/>
    <w:rsid w:val="00FE540B"/>
    <w:rsid w:val="00FE5AE3"/>
    <w:rsid w:val="00FE5C99"/>
    <w:rsid w:val="00FE67CF"/>
    <w:rsid w:val="00FE681D"/>
    <w:rsid w:val="00FE6D20"/>
    <w:rsid w:val="00FE6FB9"/>
    <w:rsid w:val="00FE7549"/>
    <w:rsid w:val="00FE7645"/>
    <w:rsid w:val="00FE7BCC"/>
    <w:rsid w:val="00FF126D"/>
    <w:rsid w:val="00FF1872"/>
    <w:rsid w:val="00FF2310"/>
    <w:rsid w:val="00FF2E07"/>
    <w:rsid w:val="00FF2E57"/>
    <w:rsid w:val="00FF2E73"/>
    <w:rsid w:val="00FF322B"/>
    <w:rsid w:val="00FF3CD2"/>
    <w:rsid w:val="00FF424D"/>
    <w:rsid w:val="00FF4AE2"/>
    <w:rsid w:val="00FF50A8"/>
    <w:rsid w:val="00FF571E"/>
    <w:rsid w:val="00FF5F79"/>
    <w:rsid w:val="00FF6293"/>
    <w:rsid w:val="00FF634D"/>
    <w:rsid w:val="00FF6BD1"/>
    <w:rsid w:val="00FF6CC0"/>
    <w:rsid w:val="00FF6D23"/>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8A2271"/>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rsid w:val="008D650D"/>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Char"/>
    <w:qFormat/>
    <w:pPr>
      <w:keepNext/>
      <w:numPr>
        <w:ilvl w:val="1"/>
        <w:numId w:val="2"/>
      </w:numPr>
      <w:spacing w:before="120"/>
      <w:outlineLvl w:val="1"/>
    </w:pPr>
    <w:rPr>
      <w:b/>
      <w:bCs/>
      <w:kern w:val="2"/>
      <w:sz w:val="24"/>
      <w:lang w:val="en-GB"/>
    </w:rPr>
  </w:style>
  <w:style w:type="paragraph" w:styleId="3">
    <w:name w:val="heading 3"/>
    <w:aliases w:val="heading 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
    <w:next w:val="a"/>
    <w:link w:val="Char0"/>
    <w:qFormat/>
    <w:pPr>
      <w:jc w:val="center"/>
    </w:pPr>
    <w:rPr>
      <w:b/>
      <w:bCs/>
      <w:kern w:val="2"/>
      <w:sz w:val="20"/>
      <w:szCs w:val="20"/>
      <w:lang w:val="en-GB" w:eastAsia="zh-CN"/>
    </w:rPr>
  </w:style>
  <w:style w:type="character" w:customStyle="1" w:styleId="Char0">
    <w:name w:val="题注 Char"/>
    <w:aliases w:val="cap Char,cap1 Char,cap2 Char,cap3 Char,cap4 Char,cap5 Char,cap6 Char,cap7 Char,cap8 Char,cap9 Char,cap10 Char,cap11 Char,cap21 Char,cap31 Char,cap41 Char,cap51 Char,cap61 Char,cap71 Char,cap81 Char,cap91 Char,cap101 Char,cap12 Char,cap22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E539F9"/>
    <w:rPr>
      <w:rFonts w:ascii="宋体"/>
      <w:kern w:val="2"/>
      <w:sz w:val="18"/>
      <w:szCs w:val="18"/>
      <w:lang w:val="en-GB"/>
    </w:rPr>
  </w:style>
  <w:style w:type="character" w:customStyle="1" w:styleId="Char3">
    <w:name w:val="文档结构图 Char"/>
    <w:link w:val="af0"/>
    <w:rsid w:val="00E539F9"/>
    <w:rPr>
      <w:rFonts w:ascii="宋体"/>
      <w:kern w:val="2"/>
      <w:sz w:val="18"/>
      <w:szCs w:val="18"/>
      <w:lang w:val="en-GB" w:eastAsia="en-US" w:bidi="ar-SA"/>
    </w:rPr>
  </w:style>
  <w:style w:type="character" w:styleId="af1">
    <w:name w:val="annotation reference"/>
    <w:rsid w:val="00971D66"/>
    <w:rPr>
      <w:kern w:val="2"/>
      <w:sz w:val="16"/>
      <w:szCs w:val="16"/>
      <w:lang w:val="en-GB" w:eastAsia="zh-CN" w:bidi="ar-SA"/>
    </w:rPr>
  </w:style>
  <w:style w:type="paragraph" w:styleId="af2">
    <w:name w:val="annotation text"/>
    <w:basedOn w:val="a"/>
    <w:link w:val="Char4"/>
    <w:rsid w:val="00971D66"/>
    <w:rPr>
      <w:kern w:val="2"/>
      <w:sz w:val="20"/>
      <w:szCs w:val="20"/>
      <w:lang w:val="en-GB"/>
    </w:rPr>
  </w:style>
  <w:style w:type="character" w:customStyle="1" w:styleId="Char4">
    <w:name w:val="批注文字 Char"/>
    <w:link w:val="af2"/>
    <w:rsid w:val="00971D66"/>
    <w:rPr>
      <w:kern w:val="2"/>
      <w:lang w:val="en-GB" w:eastAsia="en-US" w:bidi="ar-SA"/>
    </w:rPr>
  </w:style>
  <w:style w:type="paragraph" w:styleId="af3">
    <w:name w:val="annotation subject"/>
    <w:basedOn w:val="af2"/>
    <w:next w:val="af2"/>
    <w:link w:val="Char5"/>
    <w:rsid w:val="00971D66"/>
    <w:rPr>
      <w:b/>
      <w:bCs/>
    </w:rPr>
  </w:style>
  <w:style w:type="character" w:customStyle="1" w:styleId="Char5">
    <w:name w:val="批注主题 Char"/>
    <w:link w:val="af3"/>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2Char">
    <w:name w:val="标题 2 Char"/>
    <w:aliases w:val="heading 2 Char,DO NOT USE_h2 Char,h2 Char,h21 Char,2 Char,Header 2 Char,Header2 Char,22 Char,heading2 Char,H2 Char,2nd level Char,UNDERRUBRIK 1-2 Char,H21 Char,H22 Char,H23 Char,H24 Char,H25 Char,R2 Char,E2 Char,†berschrift 2 Char"/>
    <w:link w:val="2"/>
    <w:rsid w:val="00FF5F79"/>
    <w:rPr>
      <w:b/>
      <w:bCs/>
      <w:kern w:val="2"/>
      <w:sz w:val="24"/>
      <w:szCs w:val="22"/>
      <w:lang w:val="en-GB"/>
    </w:rPr>
  </w:style>
  <w:style w:type="paragraph" w:styleId="af4">
    <w:name w:val="List Paragraph"/>
    <w:aliases w:val="- Bullets,목록 단락,リスト段落,Lista1,?? ??,?????,????"/>
    <w:basedOn w:val="a"/>
    <w:link w:val="Char6"/>
    <w:uiPriority w:val="34"/>
    <w:qFormat/>
    <w:rsid w:val="002426E9"/>
    <w:pPr>
      <w:ind w:firstLineChars="200" w:firstLine="420"/>
    </w:pPr>
  </w:style>
  <w:style w:type="paragraph" w:styleId="af5">
    <w:name w:val="Revision"/>
    <w:hidden/>
    <w:uiPriority w:val="99"/>
    <w:semiHidden/>
    <w:rsid w:val="0024619A"/>
    <w:rPr>
      <w:sz w:val="22"/>
      <w:szCs w:val="22"/>
    </w:rPr>
  </w:style>
  <w:style w:type="character" w:customStyle="1" w:styleId="Char6">
    <w:name w:val="列出段落 Char"/>
    <w:aliases w:val="- Bullets Char,목록 단락 Char,リスト段落 Char,Lista1 Char,?? ?? Char,????? Char,???? Char"/>
    <w:link w:val="af4"/>
    <w:uiPriority w:val="34"/>
    <w:qFormat/>
    <w:locked/>
    <w:rsid w:val="00470A84"/>
    <w:rPr>
      <w:sz w:val="22"/>
      <w:szCs w:val="22"/>
    </w:rPr>
  </w:style>
  <w:style w:type="paragraph" w:styleId="af6">
    <w:name w:val="Normal (Web)"/>
    <w:basedOn w:val="a"/>
    <w:uiPriority w:val="99"/>
    <w:semiHidden/>
    <w:unhideWhenUsed/>
    <w:rsid w:val="00470A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7"/>
    <w:rsid w:val="00D55ED9"/>
    <w:pPr>
      <w:overflowPunct w:val="0"/>
      <w:snapToGrid/>
      <w:spacing w:after="180"/>
      <w:ind w:left="568" w:hanging="284"/>
      <w:jc w:val="left"/>
      <w:textAlignment w:val="baseline"/>
    </w:pPr>
    <w:rPr>
      <w:rFonts w:eastAsiaTheme="minorEastAsia"/>
      <w:sz w:val="20"/>
      <w:szCs w:val="20"/>
      <w:lang w:val="en-GB" w:eastAsia="en-GB"/>
    </w:rPr>
  </w:style>
  <w:style w:type="paragraph" w:customStyle="1" w:styleId="B2">
    <w:name w:val="B2"/>
    <w:basedOn w:val="21"/>
    <w:uiPriority w:val="99"/>
    <w:rsid w:val="00D55ED9"/>
    <w:pPr>
      <w:overflowPunct w:val="0"/>
      <w:snapToGrid/>
      <w:spacing w:after="180"/>
      <w:ind w:leftChars="0" w:left="851" w:firstLineChars="0" w:hanging="284"/>
      <w:contextualSpacing w:val="0"/>
      <w:jc w:val="left"/>
      <w:textAlignment w:val="baseline"/>
    </w:pPr>
    <w:rPr>
      <w:rFonts w:eastAsiaTheme="minorEastAsia"/>
      <w:sz w:val="20"/>
      <w:szCs w:val="20"/>
      <w:lang w:val="en-GB" w:eastAsia="en-GB"/>
    </w:rPr>
  </w:style>
  <w:style w:type="paragraph" w:styleId="21">
    <w:name w:val="List 2"/>
    <w:basedOn w:val="a"/>
    <w:semiHidden/>
    <w:unhideWhenUsed/>
    <w:rsid w:val="00D55ED9"/>
    <w:pPr>
      <w:ind w:leftChars="200" w:left="100" w:hangingChars="200" w:hanging="200"/>
      <w:contextualSpacing/>
    </w:pPr>
  </w:style>
  <w:style w:type="paragraph" w:customStyle="1" w:styleId="MTDisplayEquation">
    <w:name w:val="MTDisplayEquation"/>
    <w:basedOn w:val="a"/>
    <w:next w:val="a"/>
    <w:link w:val="MTDisplayEquationChar"/>
    <w:rsid w:val="00A8797E"/>
    <w:pPr>
      <w:widowControl w:val="0"/>
      <w:tabs>
        <w:tab w:val="center" w:pos="4720"/>
        <w:tab w:val="right" w:pos="9420"/>
      </w:tabs>
      <w:autoSpaceDE/>
      <w:autoSpaceDN/>
      <w:adjustRightInd/>
      <w:snapToGrid/>
      <w:spacing w:after="0"/>
    </w:pPr>
    <w:rPr>
      <w:kern w:val="2"/>
      <w:sz w:val="21"/>
      <w:szCs w:val="20"/>
      <w:lang w:eastAsia="zh-CN"/>
    </w:rPr>
  </w:style>
  <w:style w:type="character" w:customStyle="1" w:styleId="MTDisplayEquationChar">
    <w:name w:val="MTDisplayEquation Char"/>
    <w:link w:val="MTDisplayEquation"/>
    <w:rsid w:val="00A8797E"/>
    <w:rPr>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5740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671251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269191801">
      <w:bodyDiv w:val="1"/>
      <w:marLeft w:val="0"/>
      <w:marRight w:val="0"/>
      <w:marTop w:val="0"/>
      <w:marBottom w:val="0"/>
      <w:divBdr>
        <w:top w:val="none" w:sz="0" w:space="0" w:color="auto"/>
        <w:left w:val="none" w:sz="0" w:space="0" w:color="auto"/>
        <w:bottom w:val="none" w:sz="0" w:space="0" w:color="auto"/>
        <w:right w:val="none" w:sz="0" w:space="0" w:color="auto"/>
      </w:divBdr>
      <w:divsChild>
        <w:div w:id="2032412499">
          <w:marLeft w:val="446"/>
          <w:marRight w:val="0"/>
          <w:marTop w:val="0"/>
          <w:marBottom w:val="0"/>
          <w:divBdr>
            <w:top w:val="none" w:sz="0" w:space="0" w:color="auto"/>
            <w:left w:val="none" w:sz="0" w:space="0" w:color="auto"/>
            <w:bottom w:val="none" w:sz="0" w:space="0" w:color="auto"/>
            <w:right w:val="none" w:sz="0" w:space="0" w:color="auto"/>
          </w:divBdr>
        </w:div>
        <w:div w:id="1307976330">
          <w:marLeft w:val="446"/>
          <w:marRight w:val="0"/>
          <w:marTop w:val="0"/>
          <w:marBottom w:val="0"/>
          <w:divBdr>
            <w:top w:val="none" w:sz="0" w:space="0" w:color="auto"/>
            <w:left w:val="none" w:sz="0" w:space="0" w:color="auto"/>
            <w:bottom w:val="none" w:sz="0" w:space="0" w:color="auto"/>
            <w:right w:val="none" w:sz="0" w:space="0" w:color="auto"/>
          </w:divBdr>
        </w:div>
        <w:div w:id="746000575">
          <w:marLeft w:val="446"/>
          <w:marRight w:val="0"/>
          <w:marTop w:val="0"/>
          <w:marBottom w:val="0"/>
          <w:divBdr>
            <w:top w:val="none" w:sz="0" w:space="0" w:color="auto"/>
            <w:left w:val="none" w:sz="0" w:space="0" w:color="auto"/>
            <w:bottom w:val="none" w:sz="0" w:space="0" w:color="auto"/>
            <w:right w:val="none" w:sz="0" w:space="0" w:color="auto"/>
          </w:divBdr>
        </w:div>
        <w:div w:id="771128690">
          <w:marLeft w:val="446"/>
          <w:marRight w:val="0"/>
          <w:marTop w:val="0"/>
          <w:marBottom w:val="0"/>
          <w:divBdr>
            <w:top w:val="none" w:sz="0" w:space="0" w:color="auto"/>
            <w:left w:val="none" w:sz="0" w:space="0" w:color="auto"/>
            <w:bottom w:val="none" w:sz="0" w:space="0" w:color="auto"/>
            <w:right w:val="none" w:sz="0" w:space="0" w:color="auto"/>
          </w:divBdr>
        </w:div>
        <w:div w:id="740181206">
          <w:marLeft w:val="907"/>
          <w:marRight w:val="0"/>
          <w:marTop w:val="0"/>
          <w:marBottom w:val="0"/>
          <w:divBdr>
            <w:top w:val="none" w:sz="0" w:space="0" w:color="auto"/>
            <w:left w:val="none" w:sz="0" w:space="0" w:color="auto"/>
            <w:bottom w:val="none" w:sz="0" w:space="0" w:color="auto"/>
            <w:right w:val="none" w:sz="0" w:space="0" w:color="auto"/>
          </w:divBdr>
        </w:div>
        <w:div w:id="1824662282">
          <w:marLeft w:val="907"/>
          <w:marRight w:val="0"/>
          <w:marTop w:val="0"/>
          <w:marBottom w:val="0"/>
          <w:divBdr>
            <w:top w:val="none" w:sz="0" w:space="0" w:color="auto"/>
            <w:left w:val="none" w:sz="0" w:space="0" w:color="auto"/>
            <w:bottom w:val="none" w:sz="0" w:space="0" w:color="auto"/>
            <w:right w:val="none" w:sz="0" w:space="0" w:color="auto"/>
          </w:divBdr>
        </w:div>
      </w:divsChild>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490830341">
      <w:bodyDiv w:val="1"/>
      <w:marLeft w:val="0"/>
      <w:marRight w:val="0"/>
      <w:marTop w:val="0"/>
      <w:marBottom w:val="0"/>
      <w:divBdr>
        <w:top w:val="none" w:sz="0" w:space="0" w:color="auto"/>
        <w:left w:val="none" w:sz="0" w:space="0" w:color="auto"/>
        <w:bottom w:val="none" w:sz="0" w:space="0" w:color="auto"/>
        <w:right w:val="none" w:sz="0" w:space="0" w:color="auto"/>
      </w:divBdr>
      <w:divsChild>
        <w:div w:id="830409898">
          <w:marLeft w:val="3427"/>
          <w:marRight w:val="0"/>
          <w:marTop w:val="67"/>
          <w:marBottom w:val="0"/>
          <w:divBdr>
            <w:top w:val="none" w:sz="0" w:space="0" w:color="auto"/>
            <w:left w:val="none" w:sz="0" w:space="0" w:color="auto"/>
            <w:bottom w:val="none" w:sz="0" w:space="0" w:color="auto"/>
            <w:right w:val="none" w:sz="0" w:space="0" w:color="auto"/>
          </w:divBdr>
        </w:div>
        <w:div w:id="1353723764">
          <w:marLeft w:val="3427"/>
          <w:marRight w:val="0"/>
          <w:marTop w:val="67"/>
          <w:marBottom w:val="0"/>
          <w:divBdr>
            <w:top w:val="none" w:sz="0" w:space="0" w:color="auto"/>
            <w:left w:val="none" w:sz="0" w:space="0" w:color="auto"/>
            <w:bottom w:val="none" w:sz="0" w:space="0" w:color="auto"/>
            <w:right w:val="none" w:sz="0" w:space="0" w:color="auto"/>
          </w:divBdr>
        </w:div>
        <w:div w:id="489365412">
          <w:marLeft w:val="342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22695862">
      <w:bodyDiv w:val="1"/>
      <w:marLeft w:val="0"/>
      <w:marRight w:val="0"/>
      <w:marTop w:val="0"/>
      <w:marBottom w:val="0"/>
      <w:divBdr>
        <w:top w:val="none" w:sz="0" w:space="0" w:color="auto"/>
        <w:left w:val="none" w:sz="0" w:space="0" w:color="auto"/>
        <w:bottom w:val="none" w:sz="0" w:space="0" w:color="auto"/>
        <w:right w:val="none" w:sz="0" w:space="0" w:color="auto"/>
      </w:divBdr>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 w:id="212927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C2F797-4100-4C78-BB1D-820569AE5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20</Pages>
  <Words>11500</Words>
  <Characters>53132</Characters>
  <Application>Microsoft Office Word</Application>
  <DocSecurity>0</DocSecurity>
  <Lines>4087</Lines>
  <Paragraphs>3401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61231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 Salem</dc:creator>
  <cp:lastModifiedBy>Huawei</cp:lastModifiedBy>
  <cp:revision>21</cp:revision>
  <cp:lastPrinted>2007-06-18T21:08:00Z</cp:lastPrinted>
  <dcterms:created xsi:type="dcterms:W3CDTF">2019-08-16T09:21:00Z</dcterms:created>
  <dcterms:modified xsi:type="dcterms:W3CDTF">2019-08-16T20:22:00Z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(3)5NwKnjLiCvwdM+z0Zw3XR3nBh+ypNnmoctGDIUtugFmWuL9xkO59oTzhkwy6SZ6C4S4QqdIA
SVVuYTXKQjkdni66ayVsSbf/yMmyMhVwNc+URw4fw0t8gFgmiBcSavcOp1/659iy39wKUBG2
xA8evjnPOwGYKKNURSb5i2akimrVW48MA12Bdf5abysCKEKPNtQReAMJdJpmSAhoDdIea0b0
yZW2+7IxaAc4SmTp5K</vt:lpwstr>
  </property>
  <property fmtid="{D5CDD505-2E9C-101B-9397-08002B2CF9AE}" pid="13" name="_2015_ms_pID_725343_00">
    <vt:lpwstr>_2015_ms_pID_725343</vt:lpwstr>
  </property>
  <property fmtid="{D5CDD505-2E9C-101B-9397-08002B2CF9AE}" pid="14" name="_2015_ms_pID_7253431">
    <vt:lpwstr>d1eGaxWf5otkyyiS1DIbVFJ4fXlZ4NMPg+/OvD0o2j1FaLfwcoWbYk
6Mo1QlwO6pvp+xQPPW+d1zoXfQC8Tx/8MMOVtsHSkOutCCwBt1TaSi0NhDF6WoSTdIbUJeA8
w7Ep5s8IbZgILXYDyy6fjlpwkO0EK+1AzGuhivcQ0DvmmX1Hyc9c+p+QWdxL8nk4E4yZUwhO
Pd+YXX3d0iqU433xluwqZ4QOjlajb4qic/Hb</vt:lpwstr>
  </property>
  <property fmtid="{D5CDD505-2E9C-101B-9397-08002B2CF9AE}" pid="15" name="_2015_ms_pID_7253431_00">
    <vt:lpwstr>_2015_ms_pID_7253431</vt:lpwstr>
  </property>
  <property fmtid="{D5CDD505-2E9C-101B-9397-08002B2CF9AE}" pid="16" name="_2015_ms_pID_7253432">
    <vt:lpwstr>SL7hcNUZPpNrNMtFokvYSprLxhCPv1p2mp4Q
BIA7rM1CzpOs9Edlfzr5lR6ELFmf532LMaQzfL582NldS4zXiJY=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1565973636</vt:lpwstr>
  </property>
</Properties>
</file>