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221F0" w14:textId="2463D526" w:rsidR="00615B70" w:rsidRPr="00E676BB" w:rsidRDefault="00615B70" w:rsidP="00615B70">
      <w:pPr>
        <w:tabs>
          <w:tab w:val="right" w:pos="9216"/>
        </w:tabs>
        <w:spacing w:after="0"/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621914" wp14:editId="3568D3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6D4D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 w:rsidR="00250A9C">
        <w:rPr>
          <w:b/>
          <w:kern w:val="2"/>
          <w:lang w:eastAsia="zh-CN"/>
        </w:rPr>
        <w:t>98</w:t>
      </w:r>
      <w:r w:rsidRPr="00CF195E">
        <w:rPr>
          <w:b/>
          <w:kern w:val="2"/>
          <w:lang w:eastAsia="zh-CN"/>
        </w:rPr>
        <w:tab/>
      </w:r>
      <w:r w:rsidRPr="00A3758C">
        <w:rPr>
          <w:b/>
          <w:kern w:val="2"/>
          <w:lang w:eastAsia="zh-CN"/>
        </w:rPr>
        <w:t>R1-</w:t>
      </w:r>
      <w:r w:rsidR="00811939">
        <w:rPr>
          <w:b/>
          <w:kern w:val="2"/>
          <w:lang w:eastAsia="zh-CN"/>
        </w:rPr>
        <w:t>1908092</w:t>
      </w:r>
    </w:p>
    <w:p w14:paraId="02BCDA8B" w14:textId="0E9CB7DD" w:rsidR="00615B70" w:rsidRPr="00237ED7" w:rsidRDefault="00C459DD" w:rsidP="00615B70">
      <w:pPr>
        <w:jc w:val="left"/>
        <w:rPr>
          <w:b/>
          <w:color w:val="D0CECE" w:themeColor="background2" w:themeShade="E6"/>
          <w:kern w:val="2"/>
          <w:shd w:val="pct15" w:color="auto" w:fill="FFFFFF"/>
          <w:lang w:eastAsia="zh-CN"/>
        </w:rPr>
      </w:pPr>
      <w:r>
        <w:rPr>
          <w:b/>
          <w:kern w:val="2"/>
          <w:lang w:eastAsia="zh-CN"/>
        </w:rPr>
        <w:t>Prague</w:t>
      </w:r>
      <w:r w:rsidR="00615B70">
        <w:rPr>
          <w:b/>
          <w:kern w:val="2"/>
          <w:lang w:eastAsia="zh-CN"/>
        </w:rPr>
        <w:t xml:space="preserve">, </w:t>
      </w:r>
      <w:r w:rsidR="006B1F77">
        <w:rPr>
          <w:rFonts w:hint="eastAsia"/>
          <w:b/>
          <w:kern w:val="2"/>
          <w:lang w:eastAsia="zh-CN"/>
        </w:rPr>
        <w:t>Czech</w:t>
      </w:r>
      <w:r w:rsidR="00DF7A0A">
        <w:rPr>
          <w:b/>
          <w:kern w:val="2"/>
          <w:lang w:eastAsia="zh-CN"/>
        </w:rPr>
        <w:t xml:space="preserve"> Republic</w:t>
      </w:r>
      <w:r w:rsidR="00615B70">
        <w:rPr>
          <w:b/>
          <w:kern w:val="2"/>
          <w:lang w:eastAsia="zh-CN"/>
        </w:rPr>
        <w:t xml:space="preserve">, </w:t>
      </w:r>
      <w:r w:rsidR="00993ED5" w:rsidRPr="00993ED5">
        <w:rPr>
          <w:b/>
          <w:bCs/>
          <w:lang w:eastAsia="zh-CN"/>
        </w:rPr>
        <w:t>August 26-30</w:t>
      </w:r>
      <w:r w:rsidR="00615B70" w:rsidRPr="0092635A">
        <w:rPr>
          <w:b/>
          <w:kern w:val="2"/>
          <w:lang w:eastAsia="zh-CN"/>
        </w:rPr>
        <w:t>, 201</w:t>
      </w:r>
      <w:r w:rsidR="00615B70">
        <w:rPr>
          <w:b/>
          <w:kern w:val="2"/>
          <w:lang w:eastAsia="zh-CN"/>
        </w:rPr>
        <w:t>9</w:t>
      </w:r>
    </w:p>
    <w:p w14:paraId="2218BE9F" w14:textId="77777777" w:rsidR="00615B70" w:rsidRPr="00E04225" w:rsidRDefault="00615B70" w:rsidP="00615B7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A558F1D" w14:textId="443651D7" w:rsidR="00615B70" w:rsidRPr="00CF53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Pr="00E04225">
        <w:rPr>
          <w:b/>
          <w:kern w:val="2"/>
          <w:lang w:eastAsia="zh-CN"/>
        </w:rPr>
        <w:tab/>
      </w:r>
      <w:r w:rsidR="00556FCE">
        <w:rPr>
          <w:b/>
          <w:kern w:val="2"/>
          <w:lang w:eastAsia="zh-CN"/>
        </w:rPr>
        <w:t>6.2.3</w:t>
      </w:r>
      <w:r>
        <w:rPr>
          <w:b/>
          <w:kern w:val="2"/>
          <w:lang w:eastAsia="zh-CN"/>
        </w:rPr>
        <w:t>.</w:t>
      </w:r>
      <w:r w:rsidR="00556FCE">
        <w:rPr>
          <w:b/>
          <w:kern w:val="2"/>
          <w:lang w:eastAsia="zh-CN"/>
        </w:rPr>
        <w:t>1.1</w:t>
      </w:r>
    </w:p>
    <w:p w14:paraId="2F60229A" w14:textId="77777777" w:rsidR="00615B70" w:rsidRPr="00E04225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Pr="00E04225">
        <w:rPr>
          <w:b/>
        </w:rPr>
        <w:t>Huawei, HiSilicon</w:t>
      </w:r>
    </w:p>
    <w:p w14:paraId="161C4A56" w14:textId="1E52C3CA" w:rsidR="00615B70" w:rsidRPr="00CF53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755AC4">
        <w:rPr>
          <w:b/>
          <w:kern w:val="2"/>
          <w:lang w:eastAsia="zh-CN"/>
        </w:rPr>
        <w:t xml:space="preserve">Introduction of additional SRS </w:t>
      </w:r>
      <w:r w:rsidR="0057571F">
        <w:rPr>
          <w:b/>
          <w:kern w:val="2"/>
          <w:lang w:eastAsia="zh-CN"/>
        </w:rPr>
        <w:t>s</w:t>
      </w:r>
      <w:bookmarkStart w:id="0" w:name="_GoBack"/>
      <w:bookmarkEnd w:id="0"/>
      <w:r w:rsidR="00755AC4">
        <w:rPr>
          <w:b/>
          <w:kern w:val="2"/>
          <w:lang w:eastAsia="zh-CN"/>
        </w:rPr>
        <w:t>ymbol</w:t>
      </w:r>
      <w:r w:rsidR="00755AC4">
        <w:rPr>
          <w:rFonts w:hint="eastAsia"/>
          <w:b/>
          <w:kern w:val="2"/>
          <w:lang w:eastAsia="zh-CN"/>
        </w:rPr>
        <w:t>s</w:t>
      </w:r>
      <w:r w:rsidR="00755AC4">
        <w:rPr>
          <w:b/>
          <w:kern w:val="2"/>
          <w:lang w:eastAsia="zh-CN"/>
        </w:rPr>
        <w:t xml:space="preserve"> in normal UL subframe</w:t>
      </w:r>
    </w:p>
    <w:p w14:paraId="565C774B" w14:textId="6033201D" w:rsidR="00615B70" w:rsidRPr="00D44E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  <w:t xml:space="preserve">Discussion and </w:t>
      </w:r>
      <w:r w:rsidR="00EB6922">
        <w:rPr>
          <w:b/>
          <w:kern w:val="2"/>
          <w:lang w:eastAsia="zh-CN"/>
        </w:rPr>
        <w:t>D</w:t>
      </w:r>
      <w:r w:rsidRPr="00E04225">
        <w:rPr>
          <w:b/>
          <w:kern w:val="2"/>
          <w:lang w:eastAsia="zh-CN"/>
        </w:rPr>
        <w:t>ecision</w:t>
      </w:r>
    </w:p>
    <w:p w14:paraId="34595EF9" w14:textId="77777777" w:rsidR="00615B70" w:rsidRPr="00D44E96" w:rsidRDefault="00615B70" w:rsidP="00615B7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39D516B" w14:textId="77777777" w:rsidR="00615B70" w:rsidRPr="00D44E96" w:rsidRDefault="00615B70" w:rsidP="00615B70">
      <w:pPr>
        <w:pStyle w:val="1"/>
      </w:pPr>
      <w:bookmarkStart w:id="1" w:name="_Ref124589705"/>
      <w:bookmarkStart w:id="2" w:name="_Ref129681862"/>
      <w:r w:rsidRPr="00D44E96">
        <w:t>Introduction</w:t>
      </w:r>
      <w:bookmarkEnd w:id="1"/>
      <w:bookmarkEnd w:id="2"/>
    </w:p>
    <w:p w14:paraId="5F145B1F" w14:textId="0DA4DDD9" w:rsidR="009E19BC" w:rsidRDefault="009E19BC" w:rsidP="009E19BC">
      <w:pPr>
        <w:rPr>
          <w:lang w:eastAsia="zh-CN"/>
        </w:rPr>
      </w:pPr>
      <w:r w:rsidRPr="007552ED">
        <w:rPr>
          <w:lang w:eastAsia="zh-CN"/>
        </w:rPr>
        <w:t>In RAN1 #9</w:t>
      </w:r>
      <w:r>
        <w:rPr>
          <w:lang w:eastAsia="zh-CN"/>
        </w:rPr>
        <w:t>7</w:t>
      </w:r>
      <w:r w:rsidRPr="007552ED">
        <w:rPr>
          <w:lang w:eastAsia="zh-CN"/>
        </w:rPr>
        <w:t xml:space="preserve"> meeting, it was agreed that:</w:t>
      </w:r>
    </w:p>
    <w:p w14:paraId="52AABEB3" w14:textId="77777777" w:rsidR="001E154B" w:rsidRPr="00624972" w:rsidRDefault="001E154B" w:rsidP="00B65218">
      <w:pPr>
        <w:ind w:left="425"/>
        <w:rPr>
          <w:rFonts w:eastAsia="Malgun Gothic"/>
          <w:b/>
          <w:highlight w:val="green"/>
          <w:lang w:eastAsia="zh-CN"/>
        </w:rPr>
      </w:pPr>
      <w:r w:rsidRPr="00624972">
        <w:rPr>
          <w:rFonts w:eastAsia="Malgun Gothic"/>
          <w:b/>
          <w:highlight w:val="green"/>
          <w:lang w:eastAsia="zh-CN"/>
        </w:rPr>
        <w:t>Agreement</w:t>
      </w:r>
    </w:p>
    <w:p w14:paraId="7B62BC4E" w14:textId="77777777" w:rsidR="001E154B" w:rsidRPr="00B65218" w:rsidRDefault="001E154B" w:rsidP="00B65218">
      <w:pPr>
        <w:ind w:left="425"/>
        <w:rPr>
          <w:rFonts w:eastAsia="Malgun Gothic"/>
          <w:i/>
          <w:lang w:eastAsia="zh-CN"/>
        </w:rPr>
      </w:pPr>
      <w:r w:rsidRPr="00B65218">
        <w:rPr>
          <w:rFonts w:eastAsia="Malgun Gothic"/>
          <w:i/>
          <w:lang w:eastAsia="zh-CN"/>
        </w:rPr>
        <w:t>A guard period can be configured for frequency hopping and antenna switching of additional SRS symbols.</w:t>
      </w:r>
    </w:p>
    <w:p w14:paraId="15DEF007" w14:textId="77777777" w:rsidR="001E154B" w:rsidRPr="00B65218" w:rsidRDefault="001E154B" w:rsidP="00B65218">
      <w:pPr>
        <w:pStyle w:val="af3"/>
        <w:numPr>
          <w:ilvl w:val="0"/>
          <w:numId w:val="12"/>
        </w:numPr>
        <w:overflowPunct w:val="0"/>
        <w:autoSpaceDE w:val="0"/>
        <w:autoSpaceDN w:val="0"/>
        <w:adjustRightInd w:val="0"/>
        <w:snapToGrid/>
        <w:ind w:left="1185"/>
        <w:contextualSpacing/>
        <w:textAlignment w:val="baseline"/>
        <w:rPr>
          <w:rFonts w:eastAsia="Malgun Gothic"/>
          <w:i/>
        </w:rPr>
      </w:pPr>
      <w:r w:rsidRPr="00B65218">
        <w:rPr>
          <w:rFonts w:eastAsia="Malgun Gothic"/>
          <w:i/>
        </w:rPr>
        <w:t>If guard period is configured, it is 1 OFDM symbol</w:t>
      </w:r>
    </w:p>
    <w:p w14:paraId="24AB0167" w14:textId="77777777" w:rsidR="001E154B" w:rsidRPr="00B65218" w:rsidRDefault="001E154B" w:rsidP="00B65218">
      <w:pPr>
        <w:pStyle w:val="af3"/>
        <w:numPr>
          <w:ilvl w:val="0"/>
          <w:numId w:val="12"/>
        </w:numPr>
        <w:overflowPunct w:val="0"/>
        <w:autoSpaceDE w:val="0"/>
        <w:autoSpaceDN w:val="0"/>
        <w:adjustRightInd w:val="0"/>
        <w:snapToGrid/>
        <w:ind w:left="1145" w:hanging="320"/>
        <w:contextualSpacing/>
        <w:textAlignment w:val="baseline"/>
        <w:rPr>
          <w:rFonts w:eastAsia="Malgun Gothic"/>
          <w:i/>
        </w:rPr>
      </w:pPr>
      <w:r w:rsidRPr="00B65218">
        <w:rPr>
          <w:rFonts w:eastAsia="Malgun Gothic"/>
          <w:i/>
        </w:rPr>
        <w:t xml:space="preserve">FFS: Guard period for frequency hopping and/or antenna switching is always configured when intra-subframe repetition is not configured, </w:t>
      </w:r>
    </w:p>
    <w:p w14:paraId="36428694" w14:textId="77777777" w:rsidR="001E154B" w:rsidRPr="00685A7F" w:rsidRDefault="001E154B" w:rsidP="00B65218">
      <w:pPr>
        <w:ind w:left="425"/>
        <w:rPr>
          <w:rFonts w:eastAsia="Malgun Gothic"/>
          <w:b/>
          <w:highlight w:val="green"/>
          <w:lang w:eastAsia="zh-CN"/>
        </w:rPr>
      </w:pPr>
      <w:r w:rsidRPr="00685A7F">
        <w:rPr>
          <w:rFonts w:eastAsia="Malgun Gothic"/>
          <w:b/>
          <w:highlight w:val="green"/>
          <w:lang w:eastAsia="zh-CN"/>
        </w:rPr>
        <w:t>Agreement</w:t>
      </w:r>
    </w:p>
    <w:p w14:paraId="313199E2" w14:textId="77777777" w:rsidR="001E154B" w:rsidRPr="00B65218" w:rsidRDefault="001E154B" w:rsidP="00B65218">
      <w:pPr>
        <w:ind w:left="425"/>
        <w:rPr>
          <w:rFonts w:eastAsia="Malgun Gothic"/>
          <w:i/>
          <w:lang w:eastAsia="zh-CN"/>
        </w:rPr>
      </w:pPr>
      <w:r w:rsidRPr="00B65218">
        <w:rPr>
          <w:rFonts w:eastAsia="Malgun Gothic"/>
          <w:i/>
          <w:lang w:eastAsia="zh-CN"/>
        </w:rPr>
        <w:t>For the sequence generation of additional SRS symbols:</w:t>
      </w:r>
    </w:p>
    <w:p w14:paraId="56E93CD4" w14:textId="77777777" w:rsidR="001E154B" w:rsidRPr="00B65218" w:rsidRDefault="001E154B" w:rsidP="00B65218">
      <w:pPr>
        <w:pStyle w:val="af3"/>
        <w:spacing w:beforeLines="50" w:before="120" w:afterLines="50" w:after="120"/>
        <w:ind w:left="1225"/>
        <w:rPr>
          <w:i/>
        </w:rPr>
      </w:pPr>
      <w:r w:rsidRPr="00B65218">
        <w:rPr>
          <w:i/>
          <w:position w:val="-40"/>
        </w:rPr>
        <w:object w:dxaOrig="7680" w:dyaOrig="920" w14:anchorId="458BAE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65pt;height:42.45pt" o:ole="">
            <v:imagedata r:id="rId8" o:title=""/>
          </v:shape>
          <o:OLEObject Type="Embed" ProgID="Equation.DSMT4" ShapeID="_x0000_i1025" DrawAspect="Content" ObjectID="_1627519564" r:id="rId9"/>
        </w:object>
      </w:r>
    </w:p>
    <w:p w14:paraId="4CCF8707" w14:textId="77777777" w:rsidR="001E154B" w:rsidRPr="00B65218" w:rsidRDefault="001E154B" w:rsidP="00B65218">
      <w:pPr>
        <w:pStyle w:val="af3"/>
        <w:overflowPunct w:val="0"/>
        <w:autoSpaceDE w:val="0"/>
        <w:autoSpaceDN w:val="0"/>
        <w:adjustRightInd w:val="0"/>
        <w:spacing w:beforeLines="50" w:before="120" w:afterLines="50" w:after="120"/>
        <w:ind w:left="845"/>
        <w:contextualSpacing/>
        <w:textAlignment w:val="baseline"/>
        <w:rPr>
          <w:i/>
          <w:position w:val="-34"/>
        </w:rPr>
      </w:pPr>
      <w:r w:rsidRPr="00B65218">
        <w:rPr>
          <w:i/>
          <w:position w:val="-32"/>
        </w:rPr>
        <w:object w:dxaOrig="7920" w:dyaOrig="760" w14:anchorId="1AB4F05B">
          <v:shape id="_x0000_i1026" type="#_x0000_t75" style="width:353.55pt;height:33.3pt" o:ole="">
            <v:imagedata r:id="rId10" o:title=""/>
          </v:shape>
          <o:OLEObject Type="Embed" ProgID="Equation.DSMT4" ShapeID="_x0000_i1026" DrawAspect="Content" ObjectID="_1627519565" r:id="rId11"/>
        </w:object>
      </w:r>
    </w:p>
    <w:p w14:paraId="507BF49A" w14:textId="77777777" w:rsidR="001E154B" w:rsidRPr="00B65218" w:rsidRDefault="001E154B" w:rsidP="00B65218">
      <w:pPr>
        <w:pStyle w:val="af3"/>
        <w:ind w:left="1225"/>
        <w:rPr>
          <w:i/>
          <w:iCs/>
        </w:rPr>
      </w:pPr>
      <w:r w:rsidRPr="00B65218">
        <w:rPr>
          <w:i/>
        </w:rPr>
        <w:t xml:space="preserve">where </w:t>
      </w:r>
      <w:r w:rsidRPr="00B65218">
        <w:rPr>
          <w:rFonts w:hint="eastAsia"/>
          <w:i/>
          <w:position w:val="-6"/>
        </w:rPr>
        <w:object w:dxaOrig="138" w:dyaOrig="279" w14:anchorId="2A759A51">
          <v:shape id="_x0000_i1027" type="#_x0000_t75" style="width:5.9pt;height:10.2pt;mso-position-horizontal-relative:page;mso-position-vertical-relative:page" o:ole="">
            <v:imagedata r:id="rId12" o:title=""/>
          </v:shape>
          <o:OLEObject Type="Embed" ProgID="Equation.3" ShapeID="_x0000_i1027" DrawAspect="Content" ObjectID="_1627519566" r:id="rId13"/>
        </w:object>
      </w:r>
      <w:r w:rsidRPr="00B65218">
        <w:rPr>
          <w:i/>
        </w:rPr>
        <w:t xml:space="preserve"> is the absolute symbol index within the slot </w:t>
      </w:r>
      <w:r w:rsidRPr="00B65218">
        <w:rPr>
          <w:rFonts w:hint="eastAsia"/>
          <w:i/>
          <w:position w:val="-12"/>
        </w:rPr>
        <w:object w:dxaOrig="720" w:dyaOrig="359" w14:anchorId="7CADE54C">
          <v:shape id="_x0000_i1028" type="#_x0000_t75" style="width:34.4pt;height:16.65pt;mso-position-horizontal-relative:page;mso-position-vertical-relative:page" o:ole="">
            <v:imagedata r:id="rId14" o:title=""/>
          </v:shape>
          <o:OLEObject Type="Embed" ProgID="Equation.3" ShapeID="_x0000_i1028" DrawAspect="Content" ObjectID="_1627519567" r:id="rId15"/>
        </w:object>
      </w:r>
      <w:r w:rsidRPr="00B65218">
        <w:rPr>
          <w:i/>
        </w:rPr>
        <w:t xml:space="preserve"> and </w:t>
      </w:r>
      <w:r w:rsidRPr="001E154B">
        <w:rPr>
          <w:i/>
          <w:snapToGrid w:val="0"/>
        </w:rPr>
        <w:t>N</w:t>
      </w:r>
      <w:r w:rsidRPr="001E154B">
        <w:rPr>
          <w:i/>
          <w:snapToGrid w:val="0"/>
          <w:vertAlign w:val="subscript"/>
        </w:rPr>
        <w:t>symb</w:t>
      </w:r>
      <w:r w:rsidRPr="00B65218">
        <w:rPr>
          <w:i/>
          <w:snapToGrid w:val="0"/>
        </w:rPr>
        <w:t xml:space="preserve"> is the number of OFDM symbols per slot</w:t>
      </w:r>
      <w:r w:rsidRPr="00B65218">
        <w:rPr>
          <w:i/>
        </w:rPr>
        <w:t>.</w:t>
      </w:r>
    </w:p>
    <w:p w14:paraId="3E63A8B6" w14:textId="77777777" w:rsidR="001E154B" w:rsidRPr="00B65218" w:rsidRDefault="001E154B" w:rsidP="00B65218">
      <w:pPr>
        <w:pStyle w:val="af3"/>
        <w:numPr>
          <w:ilvl w:val="0"/>
          <w:numId w:val="12"/>
        </w:numPr>
        <w:overflowPunct w:val="0"/>
        <w:autoSpaceDE w:val="0"/>
        <w:autoSpaceDN w:val="0"/>
        <w:adjustRightInd w:val="0"/>
        <w:snapToGrid/>
        <w:ind w:left="1145" w:hanging="320"/>
        <w:contextualSpacing/>
        <w:textAlignment w:val="baseline"/>
        <w:rPr>
          <w:rFonts w:eastAsia="Malgun Gothic"/>
          <w:i/>
        </w:rPr>
      </w:pPr>
      <w:r w:rsidRPr="00B65218">
        <w:rPr>
          <w:rFonts w:eastAsia="Malgun Gothic"/>
          <w:i/>
        </w:rPr>
        <w:t>FFS: c_init</w:t>
      </w:r>
    </w:p>
    <w:p w14:paraId="6DACB34B" w14:textId="77777777" w:rsidR="009E19BC" w:rsidRPr="00206BC1" w:rsidRDefault="009E19BC" w:rsidP="00B65218">
      <w:pPr>
        <w:ind w:left="425"/>
        <w:rPr>
          <w:b/>
          <w:highlight w:val="green"/>
        </w:rPr>
      </w:pPr>
      <w:r w:rsidRPr="00206BC1">
        <w:rPr>
          <w:b/>
          <w:highlight w:val="green"/>
        </w:rPr>
        <w:t>Agreement</w:t>
      </w:r>
    </w:p>
    <w:p w14:paraId="15674041" w14:textId="77777777" w:rsidR="009E19BC" w:rsidRPr="00B65218" w:rsidRDefault="009E19BC" w:rsidP="00B65218">
      <w:pPr>
        <w:ind w:left="425"/>
        <w:rPr>
          <w:i/>
        </w:rPr>
      </w:pPr>
      <w:r w:rsidRPr="00B65218">
        <w:rPr>
          <w:i/>
        </w:rPr>
        <w:t xml:space="preserve">For the handling of </w:t>
      </w:r>
      <w:r w:rsidRPr="00B65218">
        <w:rPr>
          <w:rFonts w:eastAsia="Malgun Gothic"/>
          <w:i/>
          <w:lang w:eastAsia="zh-CN"/>
        </w:rPr>
        <w:t>collision of SRS and PUCCH/PUSCH transmission, downselect from the following in RAN1#98</w:t>
      </w:r>
    </w:p>
    <w:p w14:paraId="3518C8C4" w14:textId="77777777" w:rsidR="009E19BC" w:rsidRPr="00B65218" w:rsidRDefault="009E19BC" w:rsidP="00B65218">
      <w:pPr>
        <w:pStyle w:val="af3"/>
        <w:numPr>
          <w:ilvl w:val="0"/>
          <w:numId w:val="12"/>
        </w:numPr>
        <w:overflowPunct w:val="0"/>
        <w:autoSpaceDE w:val="0"/>
        <w:autoSpaceDN w:val="0"/>
        <w:adjustRightInd w:val="0"/>
        <w:snapToGrid/>
        <w:ind w:left="1145" w:hanging="320"/>
        <w:contextualSpacing/>
        <w:textAlignment w:val="baseline"/>
        <w:rPr>
          <w:rFonts w:eastAsia="Malgun Gothic"/>
          <w:i/>
        </w:rPr>
      </w:pPr>
      <w:r w:rsidRPr="00B65218">
        <w:rPr>
          <w:rFonts w:eastAsia="Malgun Gothic"/>
          <w:i/>
        </w:rPr>
        <w:t>Alt1: Use sPUSCH and/or sPUCCH</w:t>
      </w:r>
    </w:p>
    <w:p w14:paraId="12DAE82A" w14:textId="77777777" w:rsidR="009E19BC" w:rsidRPr="00B65218" w:rsidRDefault="009E19BC" w:rsidP="00B65218">
      <w:pPr>
        <w:pStyle w:val="af3"/>
        <w:numPr>
          <w:ilvl w:val="1"/>
          <w:numId w:val="12"/>
        </w:numPr>
        <w:overflowPunct w:val="0"/>
        <w:autoSpaceDE w:val="0"/>
        <w:autoSpaceDN w:val="0"/>
        <w:adjustRightInd w:val="0"/>
        <w:snapToGrid/>
        <w:ind w:left="1625"/>
        <w:contextualSpacing/>
        <w:textAlignment w:val="baseline"/>
        <w:rPr>
          <w:rFonts w:eastAsia="Malgun Gothic"/>
          <w:i/>
        </w:rPr>
      </w:pPr>
      <w:r w:rsidRPr="00B65218">
        <w:rPr>
          <w:rFonts w:eastAsia="Malgun Gothic"/>
          <w:i/>
        </w:rPr>
        <w:t>Introduce sPUSCH and/or sPUCCH capability for Rel-16 UEs to enable sPUSCH and/or sPUCCH transmission in the SRS subframe.</w:t>
      </w:r>
    </w:p>
    <w:p w14:paraId="73094861" w14:textId="77777777" w:rsidR="009E19BC" w:rsidRPr="00B65218" w:rsidRDefault="009E19BC" w:rsidP="00B65218">
      <w:pPr>
        <w:pStyle w:val="af3"/>
        <w:numPr>
          <w:ilvl w:val="1"/>
          <w:numId w:val="12"/>
        </w:numPr>
        <w:overflowPunct w:val="0"/>
        <w:autoSpaceDE w:val="0"/>
        <w:autoSpaceDN w:val="0"/>
        <w:adjustRightInd w:val="0"/>
        <w:snapToGrid/>
        <w:ind w:left="1625"/>
        <w:contextualSpacing/>
        <w:textAlignment w:val="baseline"/>
        <w:rPr>
          <w:rFonts w:eastAsia="Malgun Gothic"/>
          <w:i/>
        </w:rPr>
      </w:pPr>
      <w:r w:rsidRPr="00B65218">
        <w:rPr>
          <w:rFonts w:eastAsia="Malgun Gothic"/>
          <w:i/>
        </w:rPr>
        <w:t>Multiplexing of sTTI on same subframe and same PRBs with additional SRS on symbols where SRS is not transmitted is supported</w:t>
      </w:r>
    </w:p>
    <w:p w14:paraId="462AA920" w14:textId="77777777" w:rsidR="009E19BC" w:rsidRPr="00B65218" w:rsidRDefault="009E19BC" w:rsidP="00B65218">
      <w:pPr>
        <w:pStyle w:val="af3"/>
        <w:numPr>
          <w:ilvl w:val="0"/>
          <w:numId w:val="12"/>
        </w:numPr>
        <w:overflowPunct w:val="0"/>
        <w:autoSpaceDE w:val="0"/>
        <w:autoSpaceDN w:val="0"/>
        <w:adjustRightInd w:val="0"/>
        <w:snapToGrid/>
        <w:ind w:left="1145" w:hanging="320"/>
        <w:contextualSpacing/>
        <w:textAlignment w:val="baseline"/>
        <w:rPr>
          <w:rFonts w:eastAsia="Malgun Gothic"/>
          <w:i/>
        </w:rPr>
      </w:pPr>
      <w:r w:rsidRPr="00B65218">
        <w:rPr>
          <w:rFonts w:eastAsia="Malgun Gothic"/>
          <w:i/>
        </w:rPr>
        <w:t>Alt2: UE drops or delays SRS transmission in the additional symbols if the SRS collides with PUCCH/PUSCH/PRACH in the same carrier</w:t>
      </w:r>
    </w:p>
    <w:p w14:paraId="6DA6FC13" w14:textId="77777777" w:rsidR="009E19BC" w:rsidRPr="00B65218" w:rsidRDefault="009E19BC" w:rsidP="00B65218">
      <w:pPr>
        <w:pStyle w:val="af3"/>
        <w:numPr>
          <w:ilvl w:val="1"/>
          <w:numId w:val="12"/>
        </w:numPr>
        <w:overflowPunct w:val="0"/>
        <w:autoSpaceDE w:val="0"/>
        <w:autoSpaceDN w:val="0"/>
        <w:adjustRightInd w:val="0"/>
        <w:snapToGrid/>
        <w:ind w:left="1625"/>
        <w:contextualSpacing/>
        <w:textAlignment w:val="baseline"/>
        <w:rPr>
          <w:rFonts w:eastAsia="Malgun Gothic"/>
          <w:i/>
        </w:rPr>
      </w:pPr>
      <w:r w:rsidRPr="00B65218">
        <w:rPr>
          <w:rFonts w:eastAsia="Malgun Gothic"/>
          <w:i/>
        </w:rPr>
        <w:t>Choose between drop and delay</w:t>
      </w:r>
    </w:p>
    <w:p w14:paraId="3A2161BC" w14:textId="77777777" w:rsidR="009E19BC" w:rsidRPr="00B65218" w:rsidRDefault="009E19BC" w:rsidP="00B65218">
      <w:pPr>
        <w:pStyle w:val="af3"/>
        <w:numPr>
          <w:ilvl w:val="0"/>
          <w:numId w:val="12"/>
        </w:numPr>
        <w:overflowPunct w:val="0"/>
        <w:autoSpaceDE w:val="0"/>
        <w:autoSpaceDN w:val="0"/>
        <w:adjustRightInd w:val="0"/>
        <w:snapToGrid/>
        <w:ind w:left="1145" w:hanging="320"/>
        <w:contextualSpacing/>
        <w:textAlignment w:val="baseline"/>
        <w:rPr>
          <w:rFonts w:eastAsia="Malgun Gothic"/>
          <w:i/>
        </w:rPr>
      </w:pPr>
      <w:r w:rsidRPr="00B65218">
        <w:rPr>
          <w:rFonts w:eastAsia="Malgun Gothic"/>
          <w:i/>
        </w:rPr>
        <w:t>Alt3: UE does not expect to be triggered with aperiodic SRS in the additional symbols of the SRS collides PUCCH/PUSCH/PRACH in the same carrier</w:t>
      </w:r>
    </w:p>
    <w:p w14:paraId="2DAF3474" w14:textId="77777777" w:rsidR="009E19BC" w:rsidRPr="00B65218" w:rsidRDefault="009E19BC" w:rsidP="00B65218">
      <w:pPr>
        <w:pStyle w:val="af3"/>
        <w:numPr>
          <w:ilvl w:val="1"/>
          <w:numId w:val="12"/>
        </w:numPr>
        <w:overflowPunct w:val="0"/>
        <w:autoSpaceDE w:val="0"/>
        <w:autoSpaceDN w:val="0"/>
        <w:adjustRightInd w:val="0"/>
        <w:snapToGrid/>
        <w:ind w:left="1625"/>
        <w:contextualSpacing/>
        <w:textAlignment w:val="baseline"/>
        <w:rPr>
          <w:rFonts w:eastAsia="Malgun Gothic"/>
          <w:i/>
        </w:rPr>
      </w:pPr>
      <w:r w:rsidRPr="00B65218">
        <w:rPr>
          <w:rFonts w:eastAsia="Malgun Gothic"/>
          <w:i/>
        </w:rPr>
        <w:t>FFS: Collision on interband-CA, intraband-CA</w:t>
      </w:r>
    </w:p>
    <w:p w14:paraId="357C00BC" w14:textId="77777777" w:rsidR="009E19BC" w:rsidRPr="00B65218" w:rsidRDefault="009E19BC" w:rsidP="00B65218">
      <w:pPr>
        <w:pStyle w:val="af3"/>
        <w:numPr>
          <w:ilvl w:val="0"/>
          <w:numId w:val="12"/>
        </w:numPr>
        <w:overflowPunct w:val="0"/>
        <w:autoSpaceDE w:val="0"/>
        <w:autoSpaceDN w:val="0"/>
        <w:adjustRightInd w:val="0"/>
        <w:snapToGrid/>
        <w:ind w:left="1145" w:hanging="320"/>
        <w:contextualSpacing/>
        <w:textAlignment w:val="baseline"/>
        <w:rPr>
          <w:rFonts w:eastAsia="Malgun Gothic"/>
          <w:i/>
        </w:rPr>
      </w:pPr>
      <w:r w:rsidRPr="00B65218">
        <w:rPr>
          <w:rFonts w:eastAsia="Malgun Gothic"/>
          <w:i/>
        </w:rPr>
        <w:t>Alt4: It is up to eNB/UE implementation</w:t>
      </w:r>
    </w:p>
    <w:p w14:paraId="5F246C78" w14:textId="6C6A5836" w:rsidR="00615B70" w:rsidRPr="007B49A7" w:rsidRDefault="00E8554B" w:rsidP="00E8554B">
      <w:pPr>
        <w:pStyle w:val="af3"/>
        <w:overflowPunct w:val="0"/>
        <w:autoSpaceDE w:val="0"/>
        <w:autoSpaceDN w:val="0"/>
        <w:adjustRightInd w:val="0"/>
        <w:spacing w:after="180"/>
        <w:ind w:left="0"/>
        <w:contextualSpacing/>
        <w:textAlignment w:val="baseline"/>
        <w:rPr>
          <w:rFonts w:eastAsia="Malgun Gothic"/>
        </w:rPr>
      </w:pPr>
      <w:r w:rsidRPr="007B49A7">
        <w:rPr>
          <w:rFonts w:eastAsia="Malgun Gothic"/>
        </w:rPr>
        <w:t>In this paper, we provide our views on the remaining issues on the introduction of additional SRS symbols in normal UL subframes.</w:t>
      </w:r>
    </w:p>
    <w:p w14:paraId="774F39F3" w14:textId="77777777" w:rsidR="00176F50" w:rsidRPr="006F26FA" w:rsidRDefault="00176F50" w:rsidP="00E8554B">
      <w:pPr>
        <w:pStyle w:val="af3"/>
        <w:overflowPunct w:val="0"/>
        <w:autoSpaceDE w:val="0"/>
        <w:autoSpaceDN w:val="0"/>
        <w:adjustRightInd w:val="0"/>
        <w:spacing w:after="180"/>
        <w:ind w:left="0"/>
        <w:contextualSpacing/>
        <w:textAlignment w:val="baseline"/>
        <w:rPr>
          <w:color w:val="A6A6A6" w:themeColor="background1" w:themeShade="A6"/>
        </w:rPr>
      </w:pPr>
    </w:p>
    <w:p w14:paraId="12B45D00" w14:textId="1B657E69" w:rsidR="003C0095" w:rsidRDefault="00E8554B" w:rsidP="003C0095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Discussion</w:t>
      </w:r>
    </w:p>
    <w:p w14:paraId="7856A96B" w14:textId="38FA07DC" w:rsidR="00601744" w:rsidRDefault="00283BBC" w:rsidP="00601744">
      <w:pPr>
        <w:pStyle w:val="2"/>
        <w:rPr>
          <w:lang w:eastAsia="zh-CN"/>
        </w:rPr>
      </w:pPr>
      <w:r>
        <w:rPr>
          <w:lang w:eastAsia="zh-CN"/>
        </w:rPr>
        <w:t xml:space="preserve">On handling of collision of SRS and PUCCH/PUSCH transmission </w:t>
      </w:r>
    </w:p>
    <w:p w14:paraId="1DA49025" w14:textId="2A096D11" w:rsidR="001B38ED" w:rsidRDefault="001B38ED" w:rsidP="001B38ED">
      <w:pPr>
        <w:rPr>
          <w:lang w:eastAsia="zh-CN"/>
        </w:rPr>
      </w:pPr>
      <w:r>
        <w:rPr>
          <w:rFonts w:hint="eastAsia"/>
          <w:lang w:eastAsia="zh-CN"/>
        </w:rPr>
        <w:t xml:space="preserve">In the last meeting, </w:t>
      </w:r>
      <w:r>
        <w:rPr>
          <w:lang w:eastAsia="zh-CN"/>
        </w:rPr>
        <w:t xml:space="preserve">the handling of collision of SRS and PUSCH/PUCCH transmission was discussed and four alternatives were proposed. </w:t>
      </w:r>
      <w:r w:rsidR="007C667B">
        <w:rPr>
          <w:lang w:eastAsia="zh-CN"/>
        </w:rPr>
        <w:t>The alternatives were discussed in this section.</w:t>
      </w:r>
    </w:p>
    <w:p w14:paraId="164262FF" w14:textId="0BDCA097" w:rsidR="007C667B" w:rsidRPr="00B35C2A" w:rsidRDefault="007C667B" w:rsidP="001B38ED">
      <w:pPr>
        <w:rPr>
          <w:u w:val="single"/>
          <w:lang w:eastAsia="zh-CN"/>
        </w:rPr>
      </w:pPr>
      <w:r w:rsidRPr="00B35C2A">
        <w:rPr>
          <w:rFonts w:eastAsia="Malgun Gothic"/>
          <w:i/>
          <w:u w:val="single"/>
        </w:rPr>
        <w:t>Alt1: Use sPUSCH and/or sPUCCH</w:t>
      </w:r>
    </w:p>
    <w:p w14:paraId="073F3630" w14:textId="6D9E79F2" w:rsidR="00626202" w:rsidRDefault="00644B4F" w:rsidP="00CC02E6">
      <w:pPr>
        <w:rPr>
          <w:lang w:eastAsia="zh-CN"/>
        </w:rPr>
      </w:pPr>
      <w:r>
        <w:rPr>
          <w:lang w:eastAsia="zh-CN"/>
        </w:rPr>
        <w:t xml:space="preserve">For Alt1, </w:t>
      </w:r>
      <w:r w:rsidR="003B6C63">
        <w:rPr>
          <w:lang w:eastAsia="zh-CN"/>
        </w:rPr>
        <w:t xml:space="preserve">sPUSCH/sPUCCH is used to handle the collision with SRS. </w:t>
      </w:r>
      <w:r w:rsidR="002461AA">
        <w:rPr>
          <w:lang w:eastAsia="zh-CN"/>
        </w:rPr>
        <w:t xml:space="preserve">In a UL subframe, the </w:t>
      </w:r>
      <w:r w:rsidR="00903715">
        <w:rPr>
          <w:lang w:eastAsia="zh-CN"/>
        </w:rPr>
        <w:t xml:space="preserve">sPUSCH/sPUCCH transmission, also known as sTTI, is transmitted in slot </w:t>
      </w:r>
      <w:r w:rsidR="00167C5D">
        <w:rPr>
          <w:lang w:eastAsia="zh-CN"/>
        </w:rPr>
        <w:t>granularity</w:t>
      </w:r>
      <w:r w:rsidR="00903715">
        <w:rPr>
          <w:lang w:eastAsia="zh-CN"/>
        </w:rPr>
        <w:t>.</w:t>
      </w:r>
      <w:r w:rsidR="004A0086">
        <w:rPr>
          <w:lang w:eastAsia="zh-CN"/>
        </w:rPr>
        <w:t xml:space="preserve"> </w:t>
      </w:r>
      <w:r w:rsidR="005712FB">
        <w:rPr>
          <w:lang w:eastAsia="zh-CN"/>
        </w:rPr>
        <w:t xml:space="preserve">For example, as depicted </w:t>
      </w:r>
      <w:r w:rsidR="00CA7494">
        <w:rPr>
          <w:lang w:eastAsia="zh-CN"/>
        </w:rPr>
        <w:t>in Figure</w:t>
      </w:r>
      <w:r w:rsidR="00C975F6">
        <w:rPr>
          <w:lang w:eastAsia="zh-CN"/>
        </w:rPr>
        <w:t xml:space="preserve"> </w:t>
      </w:r>
      <w:r w:rsidR="00CA7494">
        <w:rPr>
          <w:lang w:eastAsia="zh-CN"/>
        </w:rPr>
        <w:t>1(a)</w:t>
      </w:r>
      <w:r w:rsidR="00E30AFC">
        <w:rPr>
          <w:lang w:eastAsia="zh-CN"/>
        </w:rPr>
        <w:t xml:space="preserve">, </w:t>
      </w:r>
      <w:r w:rsidR="00E631E3">
        <w:rPr>
          <w:lang w:eastAsia="zh-CN"/>
        </w:rPr>
        <w:t xml:space="preserve">a SRS consisting of 6 symbols </w:t>
      </w:r>
      <w:r w:rsidR="00250F4D">
        <w:rPr>
          <w:lang w:eastAsia="zh-CN"/>
        </w:rPr>
        <w:t>is on</w:t>
      </w:r>
      <w:r w:rsidR="00E631E3">
        <w:rPr>
          <w:lang w:eastAsia="zh-CN"/>
        </w:rPr>
        <w:t xml:space="preserve"> the first slot of subframe #N </w:t>
      </w:r>
      <w:r w:rsidR="008D675E">
        <w:rPr>
          <w:lang w:eastAsia="zh-CN"/>
        </w:rPr>
        <w:t>and collision occurs when</w:t>
      </w:r>
      <w:r w:rsidR="00E631E3">
        <w:rPr>
          <w:lang w:eastAsia="zh-CN"/>
        </w:rPr>
        <w:t xml:space="preserve"> PUSCH/PUCCH</w:t>
      </w:r>
      <w:r w:rsidR="008D675E">
        <w:rPr>
          <w:lang w:eastAsia="zh-CN"/>
        </w:rPr>
        <w:t xml:space="preserve"> is to be transmitted in this subframe</w:t>
      </w:r>
      <w:r w:rsidR="00E631E3">
        <w:rPr>
          <w:lang w:eastAsia="zh-CN"/>
        </w:rPr>
        <w:t xml:space="preserve">. </w:t>
      </w:r>
      <w:r w:rsidR="00505AB4">
        <w:rPr>
          <w:rFonts w:hint="eastAsia"/>
          <w:lang w:eastAsia="zh-CN"/>
        </w:rPr>
        <w:t>W</w:t>
      </w:r>
      <w:r w:rsidR="00CA7494">
        <w:rPr>
          <w:lang w:eastAsia="zh-CN"/>
        </w:rPr>
        <w:t>ith the introduction of sPUSCH</w:t>
      </w:r>
      <w:r w:rsidR="005712FB">
        <w:rPr>
          <w:lang w:eastAsia="zh-CN"/>
        </w:rPr>
        <w:t>/sPUCCH</w:t>
      </w:r>
      <w:r w:rsidR="00CA7494">
        <w:rPr>
          <w:lang w:eastAsia="zh-CN"/>
        </w:rPr>
        <w:t xml:space="preserve"> capability, Rel-16 UEs can transmit sPUSCH</w:t>
      </w:r>
      <w:r w:rsidR="005712FB">
        <w:rPr>
          <w:lang w:eastAsia="zh-CN"/>
        </w:rPr>
        <w:t>/sPUCCH</w:t>
      </w:r>
      <w:r w:rsidR="00CA7494">
        <w:rPr>
          <w:lang w:eastAsia="zh-CN"/>
        </w:rPr>
        <w:t xml:space="preserve"> in </w:t>
      </w:r>
      <w:r w:rsidR="005712FB">
        <w:rPr>
          <w:lang w:eastAsia="zh-CN"/>
        </w:rPr>
        <w:t xml:space="preserve">the </w:t>
      </w:r>
      <w:r w:rsidR="00CD2DC9">
        <w:rPr>
          <w:lang w:eastAsia="zh-CN"/>
        </w:rPr>
        <w:t xml:space="preserve">second </w:t>
      </w:r>
      <w:r w:rsidR="005712FB">
        <w:rPr>
          <w:lang w:eastAsia="zh-CN"/>
        </w:rPr>
        <w:t>slot</w:t>
      </w:r>
      <w:r w:rsidR="00CD2DC9">
        <w:rPr>
          <w:lang w:eastAsia="zh-CN"/>
        </w:rPr>
        <w:t xml:space="preserve"> and the collision is avoided,</w:t>
      </w:r>
      <w:r w:rsidR="005712FB">
        <w:rPr>
          <w:lang w:eastAsia="zh-CN"/>
        </w:rPr>
        <w:t xml:space="preserve"> </w:t>
      </w:r>
      <w:r w:rsidR="00505AB4">
        <w:rPr>
          <w:lang w:eastAsia="zh-CN"/>
        </w:rPr>
        <w:t>as shown in Figure 1(b).</w:t>
      </w:r>
      <w:r w:rsidR="0040582D">
        <w:rPr>
          <w:lang w:eastAsia="zh-CN"/>
        </w:rPr>
        <w:t xml:space="preserve"> </w:t>
      </w:r>
    </w:p>
    <w:p w14:paraId="3AD26355" w14:textId="2769DEF4" w:rsidR="006E3FD9" w:rsidRPr="004B7D6F" w:rsidRDefault="009315C1" w:rsidP="006E3FD9">
      <w:pPr>
        <w:jc w:val="center"/>
      </w:pPr>
      <w:r>
        <w:rPr>
          <w:noProof/>
          <w:lang w:eastAsia="zh-CN"/>
        </w:rPr>
        <w:drawing>
          <wp:inline distT="0" distB="0" distL="0" distR="0" wp14:anchorId="7572F8D6" wp14:editId="61FDE556">
            <wp:extent cx="4898571" cy="702647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316" cy="7229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C78020" w14:textId="5C638988" w:rsidR="006E3FD9" w:rsidRDefault="006E3FD9" w:rsidP="001B38ED">
      <w:pPr>
        <w:jc w:val="center"/>
        <w:rPr>
          <w:b/>
          <w:sz w:val="18"/>
          <w:lang w:eastAsia="zh-CN"/>
        </w:rPr>
      </w:pPr>
      <w:r>
        <w:rPr>
          <w:b/>
          <w:sz w:val="18"/>
          <w:lang w:eastAsia="zh-CN"/>
        </w:rPr>
        <w:t>(</w:t>
      </w:r>
      <w:r w:rsidR="008F5988">
        <w:rPr>
          <w:b/>
          <w:sz w:val="18"/>
          <w:lang w:eastAsia="zh-CN"/>
        </w:rPr>
        <w:t>a</w:t>
      </w:r>
      <w:r>
        <w:rPr>
          <w:b/>
          <w:sz w:val="18"/>
          <w:lang w:eastAsia="zh-CN"/>
        </w:rPr>
        <w:t>)                                                                                          (</w:t>
      </w:r>
      <w:r w:rsidR="008F5988">
        <w:rPr>
          <w:b/>
          <w:sz w:val="18"/>
          <w:lang w:eastAsia="zh-CN"/>
        </w:rPr>
        <w:t>b</w:t>
      </w:r>
      <w:r w:rsidR="005F515C">
        <w:rPr>
          <w:b/>
          <w:sz w:val="18"/>
          <w:lang w:eastAsia="zh-CN"/>
        </w:rPr>
        <w:t>)</w:t>
      </w:r>
    </w:p>
    <w:p w14:paraId="0E338A8B" w14:textId="1130F713" w:rsidR="001B38ED" w:rsidRPr="00D956AF" w:rsidRDefault="001B38ED" w:rsidP="001B38ED">
      <w:pPr>
        <w:jc w:val="center"/>
        <w:rPr>
          <w:b/>
          <w:sz w:val="20"/>
          <w:lang w:eastAsia="zh-CN"/>
        </w:rPr>
      </w:pPr>
      <w:r w:rsidRPr="00D956AF">
        <w:rPr>
          <w:b/>
          <w:sz w:val="18"/>
          <w:lang w:eastAsia="zh-CN"/>
        </w:rPr>
        <w:t xml:space="preserve">Figure 1: </w:t>
      </w:r>
      <w:r w:rsidR="008F5988">
        <w:rPr>
          <w:b/>
          <w:sz w:val="18"/>
          <w:lang w:eastAsia="zh-CN"/>
        </w:rPr>
        <w:t>C</w:t>
      </w:r>
      <w:r>
        <w:rPr>
          <w:b/>
          <w:sz w:val="18"/>
          <w:lang w:eastAsia="zh-CN"/>
        </w:rPr>
        <w:t>ollision of SRS and PUSCH/PUCCH</w:t>
      </w:r>
    </w:p>
    <w:p w14:paraId="68735716" w14:textId="77777777" w:rsidR="000A199A" w:rsidRDefault="003747B0" w:rsidP="001B38ED">
      <w:pPr>
        <w:rPr>
          <w:lang w:eastAsia="zh-CN"/>
        </w:rPr>
      </w:pPr>
      <w:r>
        <w:rPr>
          <w:lang w:eastAsia="zh-CN"/>
        </w:rPr>
        <w:t>Introducing sPUSCH/sPUCCH can solve the collision between SR</w:t>
      </w:r>
      <w:r w:rsidR="00C975F6">
        <w:rPr>
          <w:lang w:eastAsia="zh-CN"/>
        </w:rPr>
        <w:t>S and PUSCH/PUCCH in most case. However, in the case that the length of the SRS exceeds one slot, as shown in Figure 2, SRS and sPUSCH/sPUCCH will still o</w:t>
      </w:r>
      <w:r w:rsidR="000A199A">
        <w:rPr>
          <w:lang w:eastAsia="zh-CN"/>
        </w:rPr>
        <w:t>verlap in some symbols, which needs further study.</w:t>
      </w:r>
    </w:p>
    <w:p w14:paraId="31D5564D" w14:textId="29F433AD" w:rsidR="000A199A" w:rsidRDefault="00C975F6" w:rsidP="000A199A">
      <w:pPr>
        <w:jc w:val="center"/>
        <w:rPr>
          <w:b/>
          <w:sz w:val="18"/>
          <w:lang w:eastAsia="zh-CN"/>
        </w:rPr>
      </w:pPr>
      <w:r>
        <w:rPr>
          <w:lang w:eastAsia="zh-CN"/>
        </w:rPr>
        <w:t xml:space="preserve"> </w:t>
      </w:r>
      <w:r w:rsidR="000A199A">
        <w:rPr>
          <w:b/>
          <w:sz w:val="18"/>
          <w:lang w:eastAsia="zh-CN"/>
        </w:rPr>
        <w:t xml:space="preserve"> </w:t>
      </w:r>
      <w:r w:rsidR="009315C1">
        <w:rPr>
          <w:b/>
          <w:noProof/>
          <w:sz w:val="18"/>
          <w:lang w:eastAsia="zh-CN"/>
        </w:rPr>
        <w:drawing>
          <wp:inline distT="0" distB="0" distL="0" distR="0" wp14:anchorId="76530D11" wp14:editId="160D968E">
            <wp:extent cx="2488103" cy="750239"/>
            <wp:effectExtent l="0" t="0" r="762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466" cy="7566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A199A">
        <w:rPr>
          <w:b/>
          <w:sz w:val="18"/>
          <w:lang w:eastAsia="zh-CN"/>
        </w:rPr>
        <w:t xml:space="preserve">          </w:t>
      </w:r>
    </w:p>
    <w:p w14:paraId="605CA110" w14:textId="3C744E7D" w:rsidR="000A199A" w:rsidRPr="00D956AF" w:rsidRDefault="000A199A" w:rsidP="000A199A">
      <w:pPr>
        <w:jc w:val="center"/>
        <w:rPr>
          <w:b/>
          <w:sz w:val="20"/>
          <w:lang w:eastAsia="zh-CN"/>
        </w:rPr>
      </w:pPr>
      <w:r w:rsidRPr="00D956AF">
        <w:rPr>
          <w:b/>
          <w:sz w:val="18"/>
          <w:lang w:eastAsia="zh-CN"/>
        </w:rPr>
        <w:t>Figure</w:t>
      </w:r>
      <w:r w:rsidR="00EB0255">
        <w:rPr>
          <w:b/>
          <w:sz w:val="18"/>
          <w:lang w:eastAsia="zh-CN"/>
        </w:rPr>
        <w:t xml:space="preserve"> 2</w:t>
      </w:r>
      <w:r w:rsidRPr="00D956AF">
        <w:rPr>
          <w:b/>
          <w:sz w:val="18"/>
          <w:lang w:eastAsia="zh-CN"/>
        </w:rPr>
        <w:t xml:space="preserve">: </w:t>
      </w:r>
      <w:r>
        <w:rPr>
          <w:b/>
          <w:sz w:val="18"/>
          <w:lang w:eastAsia="zh-CN"/>
        </w:rPr>
        <w:t>Partial collision of SRS and sPUSCH/sPUCCH</w:t>
      </w:r>
    </w:p>
    <w:p w14:paraId="0DF240C6" w14:textId="21AB9CEF" w:rsidR="005503D2" w:rsidRPr="00340A3B" w:rsidRDefault="005503D2" w:rsidP="001B38ED">
      <w:pPr>
        <w:rPr>
          <w:u w:val="single"/>
          <w:lang w:eastAsia="zh-CN"/>
        </w:rPr>
      </w:pPr>
      <w:r w:rsidRPr="00340A3B">
        <w:rPr>
          <w:rFonts w:eastAsia="Malgun Gothic"/>
          <w:i/>
          <w:u w:val="single"/>
        </w:rPr>
        <w:t>Alt2: UE drops or delays SRS transmission</w:t>
      </w:r>
    </w:p>
    <w:p w14:paraId="3331EC41" w14:textId="0AAD5479" w:rsidR="00CC5F7F" w:rsidRDefault="001B38ED" w:rsidP="001B38ED">
      <w:pPr>
        <w:rPr>
          <w:lang w:eastAsia="zh-CN"/>
        </w:rPr>
      </w:pPr>
      <w:r>
        <w:rPr>
          <w:lang w:eastAsia="zh-CN"/>
        </w:rPr>
        <w:t xml:space="preserve">For Alt2, </w:t>
      </w:r>
      <w:r w:rsidR="003F7CF4">
        <w:rPr>
          <w:lang w:eastAsia="zh-CN"/>
        </w:rPr>
        <w:t xml:space="preserve">the </w:t>
      </w:r>
      <w:r>
        <w:rPr>
          <w:lang w:eastAsia="zh-CN"/>
        </w:rPr>
        <w:t xml:space="preserve">UE drops or delays SRS transmission in the additional symbols when it collides with PUCCH/PUSCH/PRACH. </w:t>
      </w:r>
      <w:r w:rsidR="00217D05">
        <w:rPr>
          <w:lang w:eastAsia="zh-CN"/>
        </w:rPr>
        <w:t>C</w:t>
      </w:r>
      <w:r w:rsidR="00D96A4E">
        <w:rPr>
          <w:lang w:eastAsia="zh-CN"/>
        </w:rPr>
        <w:t xml:space="preserve">onsider </w:t>
      </w:r>
      <w:r w:rsidR="009E1FE3">
        <w:rPr>
          <w:lang w:eastAsia="zh-CN"/>
        </w:rPr>
        <w:t>the collision between</w:t>
      </w:r>
      <w:r w:rsidR="00C53140">
        <w:rPr>
          <w:lang w:eastAsia="zh-CN"/>
        </w:rPr>
        <w:t xml:space="preserve"> SRS and PUSCH</w:t>
      </w:r>
      <w:r w:rsidR="00D96A4E">
        <w:rPr>
          <w:lang w:eastAsia="zh-CN"/>
        </w:rPr>
        <w:t xml:space="preserve">. If </w:t>
      </w:r>
      <w:r w:rsidR="00FD245B">
        <w:rPr>
          <w:lang w:eastAsia="zh-CN"/>
        </w:rPr>
        <w:t>the DCI that triggers the SRS is earlier than the DCI that schedules the PUSCH</w:t>
      </w:r>
      <w:r w:rsidR="003201A4">
        <w:rPr>
          <w:lang w:eastAsia="zh-CN"/>
        </w:rPr>
        <w:t>, then drop the SRS transmission.</w:t>
      </w:r>
      <w:r w:rsidR="00DF0292">
        <w:rPr>
          <w:lang w:eastAsia="zh-CN"/>
        </w:rPr>
        <w:t xml:space="preserve"> </w:t>
      </w:r>
      <w:r w:rsidR="0057239E">
        <w:rPr>
          <w:lang w:eastAsia="zh-CN"/>
        </w:rPr>
        <w:t>It</w:t>
      </w:r>
      <w:r w:rsidR="00C6073F">
        <w:rPr>
          <w:lang w:eastAsia="zh-CN"/>
        </w:rPr>
        <w:t xml:space="preserve"> means</w:t>
      </w:r>
      <w:r w:rsidR="0057239E">
        <w:rPr>
          <w:lang w:eastAsia="zh-CN"/>
        </w:rPr>
        <w:t xml:space="preserve"> that</w:t>
      </w:r>
      <w:r w:rsidR="00C6073F">
        <w:rPr>
          <w:lang w:eastAsia="zh-CN"/>
        </w:rPr>
        <w:t xml:space="preserve"> the PUSCH is more urgent than the previously triggered SRS, and</w:t>
      </w:r>
      <w:r w:rsidR="0057239E">
        <w:rPr>
          <w:lang w:eastAsia="zh-CN"/>
        </w:rPr>
        <w:t xml:space="preserve"> it is necessary to guarantee the transmission of the PUSCH, so the SRS can be dropped.</w:t>
      </w:r>
      <w:r w:rsidR="00C6073F">
        <w:rPr>
          <w:lang w:eastAsia="zh-CN"/>
        </w:rPr>
        <w:t xml:space="preserve"> </w:t>
      </w:r>
      <w:r w:rsidR="003201A4">
        <w:rPr>
          <w:lang w:eastAsia="zh-CN"/>
        </w:rPr>
        <w:t>On the contrary, if the DCI that</w:t>
      </w:r>
      <w:r w:rsidR="003201A4" w:rsidRPr="003201A4">
        <w:rPr>
          <w:lang w:eastAsia="zh-CN"/>
        </w:rPr>
        <w:t xml:space="preserve"> </w:t>
      </w:r>
      <w:r w:rsidR="003201A4">
        <w:rPr>
          <w:lang w:eastAsia="zh-CN"/>
        </w:rPr>
        <w:t xml:space="preserve">schedules the PUSCH is earlier than the DCI that triggers the SRS, then </w:t>
      </w:r>
      <w:r w:rsidR="00617724">
        <w:rPr>
          <w:lang w:eastAsia="zh-CN"/>
        </w:rPr>
        <w:t xml:space="preserve">it is preferable to </w:t>
      </w:r>
      <w:r w:rsidR="003201A4">
        <w:rPr>
          <w:lang w:eastAsia="zh-CN"/>
        </w:rPr>
        <w:t>delay the SRS transmission</w:t>
      </w:r>
      <w:r w:rsidR="006E6134">
        <w:rPr>
          <w:lang w:eastAsia="zh-CN"/>
        </w:rPr>
        <w:t xml:space="preserve">. The delay time can be pre-defined in the specification or </w:t>
      </w:r>
      <w:r w:rsidR="001D303F">
        <w:rPr>
          <w:lang w:eastAsia="zh-CN"/>
        </w:rPr>
        <w:t>configured</w:t>
      </w:r>
      <w:r w:rsidR="006E6134">
        <w:rPr>
          <w:lang w:eastAsia="zh-CN"/>
        </w:rPr>
        <w:t>.</w:t>
      </w:r>
      <w:r w:rsidR="009F40FE">
        <w:rPr>
          <w:lang w:eastAsia="zh-CN"/>
        </w:rPr>
        <w:t xml:space="preserve"> </w:t>
      </w:r>
    </w:p>
    <w:p w14:paraId="0E7CDE71" w14:textId="3692B8C2" w:rsidR="005B18DF" w:rsidRPr="00340A3B" w:rsidRDefault="005B18DF" w:rsidP="001B38ED">
      <w:pPr>
        <w:rPr>
          <w:u w:val="single"/>
          <w:lang w:eastAsia="zh-CN"/>
        </w:rPr>
      </w:pPr>
      <w:r w:rsidRPr="00340A3B">
        <w:rPr>
          <w:rFonts w:eastAsia="Malgun Gothic"/>
          <w:i/>
          <w:u w:val="single"/>
        </w:rPr>
        <w:t xml:space="preserve">Alt3: UE does not expect to </w:t>
      </w:r>
      <w:r>
        <w:rPr>
          <w:rFonts w:eastAsia="Malgun Gothic"/>
          <w:i/>
          <w:u w:val="single"/>
        </w:rPr>
        <w:t>encounter</w:t>
      </w:r>
      <w:r w:rsidRPr="00340A3B">
        <w:rPr>
          <w:rFonts w:eastAsia="Malgun Gothic"/>
          <w:i/>
          <w:u w:val="single"/>
        </w:rPr>
        <w:t xml:space="preserve"> the collision</w:t>
      </w:r>
    </w:p>
    <w:p w14:paraId="0AE7418B" w14:textId="290FA03F" w:rsidR="00EE0B48" w:rsidRDefault="001B38ED" w:rsidP="001B38ED">
      <w:pPr>
        <w:rPr>
          <w:lang w:eastAsia="zh-CN"/>
        </w:rPr>
      </w:pPr>
      <w:r>
        <w:rPr>
          <w:lang w:eastAsia="zh-CN"/>
        </w:rPr>
        <w:t xml:space="preserve">For </w:t>
      </w:r>
      <w:r w:rsidRPr="004B576B">
        <w:rPr>
          <w:lang w:eastAsia="zh-CN"/>
        </w:rPr>
        <w:t xml:space="preserve">Alt3, </w:t>
      </w:r>
      <w:r w:rsidR="003F7CF4">
        <w:rPr>
          <w:lang w:eastAsia="zh-CN"/>
        </w:rPr>
        <w:t xml:space="preserve">the </w:t>
      </w:r>
      <w:r w:rsidR="009F4530">
        <w:rPr>
          <w:lang w:eastAsia="zh-CN"/>
        </w:rPr>
        <w:t>eNB does not trigger</w:t>
      </w:r>
      <w:r w:rsidR="009B479E">
        <w:rPr>
          <w:lang w:eastAsia="zh-CN"/>
        </w:rPr>
        <w:t xml:space="preserve"> the UE to transmit</w:t>
      </w:r>
      <w:r w:rsidR="009F4530">
        <w:rPr>
          <w:lang w:eastAsia="zh-CN"/>
        </w:rPr>
        <w:t xml:space="preserve"> additional aperiodic SRS </w:t>
      </w:r>
      <w:r w:rsidR="0056624E">
        <w:rPr>
          <w:lang w:eastAsia="zh-CN"/>
        </w:rPr>
        <w:t>i</w:t>
      </w:r>
      <w:r w:rsidR="009B479E">
        <w:rPr>
          <w:lang w:eastAsia="zh-CN"/>
        </w:rPr>
        <w:t xml:space="preserve">n the carrier that </w:t>
      </w:r>
      <w:r w:rsidR="009F4530">
        <w:rPr>
          <w:lang w:eastAsia="zh-CN"/>
        </w:rPr>
        <w:t>collides with</w:t>
      </w:r>
      <w:r w:rsidR="009B479E">
        <w:rPr>
          <w:lang w:eastAsia="zh-CN"/>
        </w:rPr>
        <w:t xml:space="preserve"> PUCCH/PUSCH/PRACH.</w:t>
      </w:r>
      <w:r w:rsidR="009F4530">
        <w:rPr>
          <w:lang w:eastAsia="zh-CN"/>
        </w:rPr>
        <w:t xml:space="preserve"> </w:t>
      </w:r>
      <w:r w:rsidR="00712CC4">
        <w:rPr>
          <w:lang w:eastAsia="zh-CN"/>
        </w:rPr>
        <w:t xml:space="preserve">The problem is that in some cases, the collision cannot be avoided by scheduling. </w:t>
      </w:r>
      <w:r w:rsidR="00A157FD">
        <w:rPr>
          <w:lang w:eastAsia="zh-CN"/>
        </w:rPr>
        <w:t>For example, after an additional SRS is triggered, if an urgent downlink packet arrives and needs to be scheduled promptly, there will be a collision between the additional SRS and the PUCCH carrying ACK/NACK to the urgent PDSCH. If an urgent uplink packet needs to be scheduled after an additional SRS is triggered, there will be a collision between the additional SRS and the urgent PUSCH.</w:t>
      </w:r>
    </w:p>
    <w:p w14:paraId="5286CD71" w14:textId="060BE748" w:rsidR="00AB3C2F" w:rsidRPr="008E331F" w:rsidRDefault="00AB3C2F" w:rsidP="002636B3">
      <w:pPr>
        <w:rPr>
          <w:u w:val="single"/>
          <w:lang w:eastAsia="zh-CN"/>
        </w:rPr>
      </w:pPr>
      <w:r w:rsidRPr="008E331F">
        <w:rPr>
          <w:rFonts w:eastAsia="Malgun Gothic"/>
          <w:i/>
          <w:u w:val="single"/>
        </w:rPr>
        <w:t>Alt4: It is up to eNB/UE implementation</w:t>
      </w:r>
    </w:p>
    <w:p w14:paraId="3CEA7E8A" w14:textId="7DA55768" w:rsidR="00B131AF" w:rsidRDefault="00F33D58" w:rsidP="002636B3">
      <w:pPr>
        <w:rPr>
          <w:lang w:eastAsia="zh-CN"/>
        </w:rPr>
      </w:pPr>
      <w:r>
        <w:rPr>
          <w:lang w:eastAsia="zh-CN"/>
        </w:rPr>
        <w:t xml:space="preserve">This solution may cause confusion in collision handling, especially </w:t>
      </w:r>
      <w:r w:rsidR="00AB3C2F">
        <w:rPr>
          <w:lang w:eastAsia="zh-CN"/>
        </w:rPr>
        <w:t xml:space="preserve">when </w:t>
      </w:r>
      <w:r>
        <w:rPr>
          <w:lang w:eastAsia="zh-CN"/>
        </w:rPr>
        <w:t xml:space="preserve">multiple UEs need to transmit SRS and PUSCH/PUCCH/PRACH in the same subframe. Because the wrong behavior of one UE will affect all other UEs in the subframe and cause </w:t>
      </w:r>
      <w:r w:rsidR="00AB3C2F">
        <w:rPr>
          <w:lang w:eastAsia="zh-CN"/>
        </w:rPr>
        <w:t>interference between uplink transmissions</w:t>
      </w:r>
      <w:r>
        <w:rPr>
          <w:lang w:eastAsia="zh-CN"/>
        </w:rPr>
        <w:t>.</w:t>
      </w:r>
    </w:p>
    <w:p w14:paraId="69210A6F" w14:textId="01783B12" w:rsidR="00B25F57" w:rsidRDefault="00B25F57" w:rsidP="008E331F">
      <w:pPr>
        <w:spacing w:after="0"/>
        <w:rPr>
          <w:b/>
        </w:rPr>
      </w:pPr>
      <w:r w:rsidRPr="009209E4">
        <w:rPr>
          <w:b/>
        </w:rPr>
        <w:t>Proposal 1:</w:t>
      </w:r>
      <w:r>
        <w:rPr>
          <w:b/>
        </w:rPr>
        <w:t xml:space="preserve"> Alt1 and alt2 are supported to handle the collision of additional SRS</w:t>
      </w:r>
      <w:r w:rsidR="00272554">
        <w:rPr>
          <w:b/>
        </w:rPr>
        <w:t xml:space="preserve"> and other uplink transmission:</w:t>
      </w:r>
    </w:p>
    <w:p w14:paraId="3727D061" w14:textId="77777777" w:rsidR="00272554" w:rsidRPr="001C2E51" w:rsidRDefault="00272554" w:rsidP="00272554">
      <w:pPr>
        <w:pStyle w:val="af3"/>
        <w:numPr>
          <w:ilvl w:val="0"/>
          <w:numId w:val="31"/>
        </w:numPr>
        <w:rPr>
          <w:b/>
        </w:rPr>
      </w:pPr>
      <w:r>
        <w:rPr>
          <w:b/>
        </w:rPr>
        <w:lastRenderedPageBreak/>
        <w:t xml:space="preserve">Introduce sPUSCH and/or sPUCCH capability for Rel-16 UEs to enable sPUSCH and/or </w:t>
      </w:r>
      <w:r w:rsidRPr="001C2E51">
        <w:rPr>
          <w:b/>
        </w:rPr>
        <w:t>sPUCCH transmission in the SRS subframe.</w:t>
      </w:r>
    </w:p>
    <w:p w14:paraId="0D71ECF0" w14:textId="77777777" w:rsidR="00272554" w:rsidRPr="00217D05" w:rsidRDefault="00272554" w:rsidP="006D2121">
      <w:pPr>
        <w:pStyle w:val="af3"/>
        <w:numPr>
          <w:ilvl w:val="0"/>
          <w:numId w:val="31"/>
        </w:numPr>
        <w:spacing w:after="120"/>
        <w:ind w:left="714" w:hanging="357"/>
        <w:rPr>
          <w:b/>
        </w:rPr>
      </w:pPr>
      <w:r w:rsidRPr="00217D05">
        <w:rPr>
          <w:b/>
        </w:rPr>
        <w:t>UE drops or delays SRS transmission in the additional symbols if the SRS collides with PUCCH/PUSCH/PRACH in the same carrier. Dropping rules and delay time can be pre-defined by spec or determined by eNB.</w:t>
      </w:r>
    </w:p>
    <w:p w14:paraId="0FB1B0A7" w14:textId="41632772" w:rsidR="002636B3" w:rsidRDefault="001B7075" w:rsidP="002636B3">
      <w:pPr>
        <w:rPr>
          <w:lang w:eastAsia="zh-CN"/>
        </w:rPr>
      </w:pPr>
      <w:r>
        <w:rPr>
          <w:lang w:eastAsia="zh-CN"/>
        </w:rPr>
        <w:t>In addition to the existing 4 alternatives, introduction of enhanced scheduling</w:t>
      </w:r>
      <w:r w:rsidR="00370908">
        <w:rPr>
          <w:lang w:eastAsia="zh-CN"/>
        </w:rPr>
        <w:t xml:space="preserve"> is also </w:t>
      </w:r>
      <w:r w:rsidR="00890B14">
        <w:rPr>
          <w:lang w:eastAsia="zh-CN"/>
        </w:rPr>
        <w:t>beneficial in terms of network performance</w:t>
      </w:r>
      <w:r>
        <w:rPr>
          <w:lang w:eastAsia="zh-CN"/>
        </w:rPr>
        <w:t xml:space="preserve">. </w:t>
      </w:r>
      <w:r w:rsidR="00217D05">
        <w:rPr>
          <w:lang w:eastAsia="zh-CN"/>
        </w:rPr>
        <w:t>C</w:t>
      </w:r>
      <w:r w:rsidR="002636B3">
        <w:rPr>
          <w:lang w:eastAsia="zh-CN"/>
        </w:rPr>
        <w:t xml:space="preserve">onsider the collision between SRS and PUCCH. </w:t>
      </w:r>
      <w:r w:rsidR="00B70342">
        <w:rPr>
          <w:lang w:eastAsia="zh-CN"/>
        </w:rPr>
        <w:t>I</w:t>
      </w:r>
      <w:r w:rsidR="002636B3">
        <w:rPr>
          <w:lang w:eastAsia="zh-CN"/>
        </w:rPr>
        <w:t>n the case of heavy downlink load, such as TDD DL/UL configuration 5, ACK/NACKs of all downlink subframes</w:t>
      </w:r>
      <w:r w:rsidR="00B80C31">
        <w:rPr>
          <w:lang w:eastAsia="zh-CN"/>
        </w:rPr>
        <w:t xml:space="preserve"> in the ACK/NACK feedback window #N</w:t>
      </w:r>
      <w:r w:rsidR="002636B3">
        <w:rPr>
          <w:lang w:eastAsia="zh-CN"/>
        </w:rPr>
        <w:t xml:space="preserve"> (</w:t>
      </w:r>
      <w:r w:rsidR="00537D89">
        <w:rPr>
          <w:lang w:eastAsia="zh-CN"/>
        </w:rPr>
        <w:t xml:space="preserve">contains </w:t>
      </w:r>
      <w:r w:rsidR="002636B3">
        <w:rPr>
          <w:lang w:eastAsia="zh-CN"/>
        </w:rPr>
        <w:t xml:space="preserve">subframe 9 in frame #N-2, subframe 0,1,3,4,5,7,8 in frame #N-1) are feedback through PUCCH on subframe 2 in frame #N, which is illustrated in Figure </w:t>
      </w:r>
      <w:r w:rsidR="00910845">
        <w:rPr>
          <w:lang w:eastAsia="zh-CN"/>
        </w:rPr>
        <w:t>3</w:t>
      </w:r>
      <w:r w:rsidR="002636B3">
        <w:rPr>
          <w:lang w:eastAsia="zh-CN"/>
        </w:rPr>
        <w:t xml:space="preserve">. SRS transmission in subframe 2 of frame #N would be dropped and the additional SRS symbols has no opportunity to be transmitted. </w:t>
      </w:r>
    </w:p>
    <w:p w14:paraId="2ED2BF5A" w14:textId="77777777" w:rsidR="002636B3" w:rsidRDefault="002636B3" w:rsidP="002636B3">
      <w:pPr>
        <w:jc w:val="center"/>
        <w:rPr>
          <w:b/>
          <w:sz w:val="18"/>
          <w:lang w:eastAsia="zh-CN"/>
        </w:rPr>
      </w:pPr>
      <w:r>
        <w:rPr>
          <w:b/>
          <w:sz w:val="18"/>
          <w:lang w:eastAsia="zh-CN"/>
        </w:rPr>
        <w:t xml:space="preserve"> </w:t>
      </w:r>
      <w:r>
        <w:rPr>
          <w:b/>
          <w:noProof/>
          <w:sz w:val="18"/>
          <w:lang w:eastAsia="zh-CN"/>
        </w:rPr>
        <w:drawing>
          <wp:inline distT="0" distB="0" distL="0" distR="0" wp14:anchorId="7400AD88" wp14:editId="590E1D89">
            <wp:extent cx="3151522" cy="793367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870" cy="804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sz w:val="18"/>
          <w:lang w:eastAsia="zh-CN"/>
        </w:rPr>
        <w:t xml:space="preserve">   </w:t>
      </w:r>
    </w:p>
    <w:p w14:paraId="66039A83" w14:textId="13ED159C" w:rsidR="002636B3" w:rsidRPr="004B398A" w:rsidRDefault="002636B3" w:rsidP="002636B3">
      <w:pPr>
        <w:jc w:val="center"/>
        <w:rPr>
          <w:b/>
          <w:color w:val="00B050"/>
          <w:lang w:eastAsia="zh-CN"/>
        </w:rPr>
      </w:pPr>
      <w:bookmarkStart w:id="3" w:name="OLE_LINK5"/>
      <w:bookmarkStart w:id="4" w:name="OLE_LINK6"/>
      <w:r w:rsidRPr="004B398A">
        <w:rPr>
          <w:b/>
          <w:sz w:val="18"/>
          <w:lang w:eastAsia="zh-CN"/>
        </w:rPr>
        <w:t>Figure</w:t>
      </w:r>
      <w:r>
        <w:rPr>
          <w:b/>
          <w:sz w:val="18"/>
          <w:lang w:eastAsia="zh-CN"/>
        </w:rPr>
        <w:t xml:space="preserve"> </w:t>
      </w:r>
      <w:r w:rsidR="00910845">
        <w:rPr>
          <w:b/>
          <w:sz w:val="18"/>
          <w:lang w:eastAsia="zh-CN"/>
        </w:rPr>
        <w:t>3</w:t>
      </w:r>
      <w:r>
        <w:rPr>
          <w:b/>
          <w:sz w:val="18"/>
          <w:lang w:eastAsia="zh-CN"/>
        </w:rPr>
        <w:t xml:space="preserve">: </w:t>
      </w:r>
      <w:r w:rsidRPr="004B398A">
        <w:rPr>
          <w:b/>
          <w:sz w:val="18"/>
          <w:lang w:eastAsia="zh-CN"/>
        </w:rPr>
        <w:t>ACK</w:t>
      </w:r>
      <w:r>
        <w:rPr>
          <w:b/>
          <w:sz w:val="18"/>
          <w:lang w:eastAsia="zh-CN"/>
        </w:rPr>
        <w:t>/NACK</w:t>
      </w:r>
      <w:r w:rsidRPr="004B398A">
        <w:rPr>
          <w:b/>
          <w:sz w:val="18"/>
          <w:lang w:eastAsia="zh-CN"/>
        </w:rPr>
        <w:t xml:space="preserve"> feedback</w:t>
      </w:r>
      <w:r>
        <w:rPr>
          <w:b/>
          <w:sz w:val="18"/>
          <w:lang w:eastAsia="zh-CN"/>
        </w:rPr>
        <w:t xml:space="preserve"> </w:t>
      </w:r>
      <w:r w:rsidRPr="004B398A">
        <w:rPr>
          <w:b/>
          <w:sz w:val="18"/>
          <w:lang w:eastAsia="zh-CN"/>
        </w:rPr>
        <w:t xml:space="preserve">for TDD </w:t>
      </w:r>
      <w:r w:rsidR="002109DB">
        <w:rPr>
          <w:b/>
          <w:sz w:val="18"/>
          <w:lang w:eastAsia="zh-CN"/>
        </w:rPr>
        <w:t xml:space="preserve">DL/UL </w:t>
      </w:r>
      <w:r w:rsidRPr="004B398A">
        <w:rPr>
          <w:b/>
          <w:sz w:val="18"/>
          <w:lang w:eastAsia="zh-CN"/>
        </w:rPr>
        <w:t>subframe configuration 5</w:t>
      </w:r>
    </w:p>
    <w:bookmarkEnd w:id="3"/>
    <w:bookmarkEnd w:id="4"/>
    <w:p w14:paraId="334B83FC" w14:textId="3F8ECAFB" w:rsidR="002636B3" w:rsidRDefault="002636B3" w:rsidP="002636B3">
      <w:pPr>
        <w:rPr>
          <w:lang w:eastAsia="zh-CN"/>
        </w:rPr>
      </w:pPr>
      <w:r>
        <w:rPr>
          <w:lang w:eastAsia="zh-CN"/>
        </w:rPr>
        <w:t xml:space="preserve">Here </w:t>
      </w:r>
      <w:r w:rsidR="00E04A78">
        <w:rPr>
          <w:lang w:eastAsia="zh-CN"/>
        </w:rPr>
        <w:t>are</w:t>
      </w:r>
      <w:r>
        <w:rPr>
          <w:lang w:eastAsia="zh-CN"/>
        </w:rPr>
        <w:t xml:space="preserve"> two ways to solve this problem. One way is to transmit SRS in subframe 2 of frame #N, as shown in Figure </w:t>
      </w:r>
      <w:r w:rsidR="00910845">
        <w:rPr>
          <w:lang w:eastAsia="zh-CN"/>
        </w:rPr>
        <w:t>4</w:t>
      </w:r>
      <w:r>
        <w:rPr>
          <w:lang w:eastAsia="zh-CN"/>
        </w:rPr>
        <w:t>(a). eNB can schedule the PDSCHs (</w:t>
      </w:r>
      <w:r w:rsidR="002238C3">
        <w:rPr>
          <w:lang w:eastAsia="zh-CN"/>
        </w:rPr>
        <w:t xml:space="preserve">e.g. </w:t>
      </w:r>
      <w:r>
        <w:rPr>
          <w:lang w:eastAsia="zh-CN"/>
        </w:rPr>
        <w:t>RV0) in feedback window #N with a high</w:t>
      </w:r>
      <w:r w:rsidR="002238C3">
        <w:rPr>
          <w:lang w:eastAsia="zh-CN"/>
        </w:rPr>
        <w:t>er</w:t>
      </w:r>
      <w:r>
        <w:rPr>
          <w:lang w:eastAsia="zh-CN"/>
        </w:rPr>
        <w:t xml:space="preserve"> MCS (e.g., the target BLER=20%). </w:t>
      </w:r>
      <w:r w:rsidR="002238C3">
        <w:rPr>
          <w:lang w:eastAsia="zh-CN"/>
        </w:rPr>
        <w:t>Then, in DL subframes of ACK/NACK feedback window #N+1, the eNB could schedule another RV of the PDSCHs (e.g. RV2) initially transmitted in DL subframes of ACK/NACK feedback window #N. The UE may successfully decode the PDSCH by soft combining RV0 and RV2 with the residual BLER=10%. In this way, the PDSCH performance will not be degraded.</w:t>
      </w:r>
    </w:p>
    <w:p w14:paraId="3FB42F55" w14:textId="640DDF04" w:rsidR="002636B3" w:rsidRDefault="007F2438" w:rsidP="002636B3">
      <w:pPr>
        <w:rPr>
          <w:lang w:eastAsia="zh-CN"/>
        </w:rPr>
      </w:pPr>
      <w:r>
        <w:rPr>
          <w:lang w:eastAsia="zh-CN"/>
        </w:rPr>
        <w:t xml:space="preserve">The other way is to transmit SRS in subframe 2 of frame #N and ACK/NACKs </w:t>
      </w:r>
      <w:r w:rsidR="003D1558">
        <w:rPr>
          <w:lang w:eastAsia="zh-CN"/>
        </w:rPr>
        <w:t>of feedback window #N are deferred to feedback on the subframe</w:t>
      </w:r>
      <w:r w:rsidR="0056776B">
        <w:rPr>
          <w:lang w:eastAsia="zh-CN"/>
        </w:rPr>
        <w:t xml:space="preserve"> 2 of frame #N+1 which is fo</w:t>
      </w:r>
      <w:r w:rsidR="004652F2">
        <w:rPr>
          <w:lang w:eastAsia="zh-CN"/>
        </w:rPr>
        <w:t xml:space="preserve">r ACK/NACK feedback window #N+1, as depicted in Figure </w:t>
      </w:r>
      <w:r w:rsidR="00910845">
        <w:rPr>
          <w:lang w:eastAsia="zh-CN"/>
        </w:rPr>
        <w:t>4</w:t>
      </w:r>
      <w:r w:rsidR="004652F2">
        <w:rPr>
          <w:lang w:eastAsia="zh-CN"/>
        </w:rPr>
        <w:t>(b).</w:t>
      </w:r>
    </w:p>
    <w:p w14:paraId="7E889BED" w14:textId="77777777" w:rsidR="002636B3" w:rsidRDefault="002636B3" w:rsidP="002636B3">
      <w:pPr>
        <w:rPr>
          <w:lang w:eastAsia="zh-CN"/>
        </w:rPr>
      </w:pPr>
    </w:p>
    <w:p w14:paraId="59D2E14F" w14:textId="77777777" w:rsidR="002636B3" w:rsidRDefault="002636B3" w:rsidP="002636B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D8FF69A" wp14:editId="66F41FA6">
            <wp:extent cx="4997986" cy="807528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253" cy="817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1A8A9D" w14:textId="77777777" w:rsidR="002636B3" w:rsidRDefault="002636B3" w:rsidP="002636B3">
      <w:pPr>
        <w:jc w:val="center"/>
        <w:rPr>
          <w:lang w:eastAsia="zh-CN"/>
        </w:rPr>
      </w:pPr>
      <w:r>
        <w:rPr>
          <w:b/>
          <w:sz w:val="18"/>
          <w:lang w:eastAsia="zh-CN"/>
        </w:rPr>
        <w:t>(a)</w:t>
      </w:r>
      <w:r>
        <w:rPr>
          <w:lang w:eastAsia="zh-CN"/>
        </w:rPr>
        <w:t xml:space="preserve"> </w:t>
      </w:r>
    </w:p>
    <w:p w14:paraId="374466A1" w14:textId="77777777" w:rsidR="002636B3" w:rsidRDefault="002636B3" w:rsidP="002636B3">
      <w:pPr>
        <w:jc w:val="center"/>
        <w:rPr>
          <w:b/>
          <w:sz w:val="18"/>
          <w:lang w:eastAsia="zh-CN"/>
        </w:rPr>
      </w:pPr>
      <w:r>
        <w:rPr>
          <w:b/>
          <w:noProof/>
          <w:sz w:val="18"/>
          <w:lang w:eastAsia="zh-CN"/>
        </w:rPr>
        <w:drawing>
          <wp:inline distT="0" distB="0" distL="0" distR="0" wp14:anchorId="3E6F1BDD" wp14:editId="478CD117">
            <wp:extent cx="4938352" cy="797893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347" cy="816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sz w:val="18"/>
          <w:lang w:eastAsia="zh-CN"/>
        </w:rPr>
        <w:t xml:space="preserve">   </w:t>
      </w:r>
    </w:p>
    <w:p w14:paraId="5621EDCD" w14:textId="77777777" w:rsidR="002636B3" w:rsidRPr="00D956AF" w:rsidRDefault="002636B3" w:rsidP="002636B3">
      <w:pPr>
        <w:jc w:val="center"/>
        <w:rPr>
          <w:lang w:eastAsia="zh-CN"/>
        </w:rPr>
      </w:pPr>
      <w:r>
        <w:rPr>
          <w:b/>
          <w:sz w:val="18"/>
          <w:lang w:eastAsia="zh-CN"/>
        </w:rPr>
        <w:t>(b)</w:t>
      </w:r>
      <w:r>
        <w:rPr>
          <w:lang w:eastAsia="zh-CN"/>
        </w:rPr>
        <w:t xml:space="preserve"> </w:t>
      </w:r>
    </w:p>
    <w:p w14:paraId="6EACBDF7" w14:textId="03318282" w:rsidR="002636B3" w:rsidRPr="00D956AF" w:rsidRDefault="002636B3" w:rsidP="002636B3">
      <w:pPr>
        <w:jc w:val="center"/>
        <w:rPr>
          <w:b/>
          <w:color w:val="00B050"/>
          <w:lang w:eastAsia="zh-CN"/>
        </w:rPr>
      </w:pPr>
      <w:r w:rsidRPr="004B398A">
        <w:rPr>
          <w:b/>
          <w:sz w:val="18"/>
          <w:lang w:eastAsia="zh-CN"/>
        </w:rPr>
        <w:t>Figure</w:t>
      </w:r>
      <w:r>
        <w:rPr>
          <w:b/>
          <w:sz w:val="18"/>
          <w:lang w:eastAsia="zh-CN"/>
        </w:rPr>
        <w:t xml:space="preserve"> </w:t>
      </w:r>
      <w:r w:rsidR="00910845">
        <w:rPr>
          <w:b/>
          <w:sz w:val="18"/>
          <w:lang w:eastAsia="zh-CN"/>
        </w:rPr>
        <w:t>4</w:t>
      </w:r>
      <w:r>
        <w:rPr>
          <w:b/>
          <w:sz w:val="18"/>
          <w:lang w:eastAsia="zh-CN"/>
        </w:rPr>
        <w:t xml:space="preserve">: Collision-free </w:t>
      </w:r>
      <w:r w:rsidR="006565B0">
        <w:rPr>
          <w:b/>
          <w:sz w:val="18"/>
          <w:lang w:eastAsia="zh-CN"/>
        </w:rPr>
        <w:t>scheduling</w:t>
      </w:r>
      <w:r w:rsidRPr="004B398A">
        <w:rPr>
          <w:b/>
          <w:sz w:val="18"/>
          <w:lang w:eastAsia="zh-CN"/>
        </w:rPr>
        <w:t xml:space="preserve"> for TDD</w:t>
      </w:r>
      <w:r w:rsidR="002109DB">
        <w:rPr>
          <w:b/>
          <w:sz w:val="18"/>
          <w:lang w:eastAsia="zh-CN"/>
        </w:rPr>
        <w:t xml:space="preserve"> DL/UL</w:t>
      </w:r>
      <w:r w:rsidRPr="004B398A">
        <w:rPr>
          <w:b/>
          <w:sz w:val="18"/>
          <w:lang w:eastAsia="zh-CN"/>
        </w:rPr>
        <w:t xml:space="preserve"> subframe configuration 5</w:t>
      </w:r>
    </w:p>
    <w:p w14:paraId="305A350B" w14:textId="77777777" w:rsidR="002636B3" w:rsidRDefault="002636B3" w:rsidP="001B38ED">
      <w:pPr>
        <w:rPr>
          <w:lang w:eastAsia="zh-CN"/>
        </w:rPr>
      </w:pPr>
    </w:p>
    <w:p w14:paraId="6F60B1C5" w14:textId="1632F7BD" w:rsidR="001B38ED" w:rsidRPr="009C170D" w:rsidRDefault="001B38ED" w:rsidP="001B38ED">
      <w:pPr>
        <w:rPr>
          <w:lang w:eastAsia="zh-CN"/>
        </w:rPr>
      </w:pPr>
      <w:r w:rsidRPr="009C170D">
        <w:rPr>
          <w:lang w:eastAsia="zh-CN"/>
        </w:rPr>
        <w:t>Thus, based on the above discussion,</w:t>
      </w:r>
      <w:r w:rsidR="000F7187">
        <w:rPr>
          <w:lang w:eastAsia="zh-CN"/>
        </w:rPr>
        <w:t xml:space="preserve"> we have the following proposal:</w:t>
      </w:r>
    </w:p>
    <w:p w14:paraId="1B2A663C" w14:textId="3558EAED" w:rsidR="002F5766" w:rsidRPr="00217D05" w:rsidRDefault="00D621CB" w:rsidP="005B679C">
      <w:pPr>
        <w:rPr>
          <w:b/>
        </w:rPr>
      </w:pPr>
      <w:r w:rsidRPr="009209E4">
        <w:rPr>
          <w:b/>
        </w:rPr>
        <w:t xml:space="preserve">Proposal </w:t>
      </w:r>
      <w:r w:rsidR="008614C2">
        <w:rPr>
          <w:b/>
        </w:rPr>
        <w:t>2</w:t>
      </w:r>
      <w:r w:rsidRPr="009209E4">
        <w:rPr>
          <w:b/>
        </w:rPr>
        <w:t>:</w:t>
      </w:r>
      <w:r w:rsidR="0069495A">
        <w:rPr>
          <w:b/>
        </w:rPr>
        <w:t xml:space="preserve"> </w:t>
      </w:r>
      <w:r w:rsidR="000F4A0C">
        <w:rPr>
          <w:b/>
        </w:rPr>
        <w:t xml:space="preserve">Consider to support </w:t>
      </w:r>
      <w:r w:rsidR="00C639CF">
        <w:rPr>
          <w:b/>
        </w:rPr>
        <w:t>the drop or delay of PUCCH</w:t>
      </w:r>
      <w:r w:rsidR="00C15EC3">
        <w:rPr>
          <w:b/>
        </w:rPr>
        <w:t xml:space="preserve"> </w:t>
      </w:r>
      <w:r w:rsidR="000F4A0C">
        <w:rPr>
          <w:b/>
        </w:rPr>
        <w:t>to handle the collision between additional SRS and other uplink transmission</w:t>
      </w:r>
      <w:r w:rsidR="002F5766">
        <w:rPr>
          <w:b/>
        </w:rPr>
        <w:t>.</w:t>
      </w:r>
    </w:p>
    <w:p w14:paraId="7F0B0F32" w14:textId="77777777" w:rsidR="00475A6B" w:rsidRDefault="00475A6B" w:rsidP="008021CC">
      <w:pPr>
        <w:rPr>
          <w:rFonts w:eastAsiaTheme="minorEastAsia"/>
          <w:lang w:eastAsia="zh-CN"/>
        </w:rPr>
      </w:pPr>
    </w:p>
    <w:p w14:paraId="0CFE675D" w14:textId="77777777" w:rsidR="00475A6B" w:rsidRDefault="00475A6B" w:rsidP="00475A6B">
      <w:pPr>
        <w:pStyle w:val="2"/>
        <w:tabs>
          <w:tab w:val="clear" w:pos="576"/>
        </w:tabs>
        <w:rPr>
          <w:lang w:eastAsia="ja-JP"/>
        </w:rPr>
      </w:pPr>
      <w:r>
        <w:rPr>
          <w:lang w:eastAsia="ja-JP"/>
        </w:rPr>
        <w:lastRenderedPageBreak/>
        <w:t>On support of periodic SRS for additional SRS symbols</w:t>
      </w:r>
    </w:p>
    <w:p w14:paraId="57B64718" w14:textId="26448FE6" w:rsidR="00F424F7" w:rsidRDefault="00F424F7" w:rsidP="00F424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At RAN1 #94bis meeting, it was agreed to support aperiodic SRS transmission for additional SRS. Support of periodic SRS is FFS.  </w:t>
      </w:r>
      <w:r w:rsidR="00002F19">
        <w:rPr>
          <w:rFonts w:eastAsiaTheme="minorEastAsia"/>
          <w:lang w:eastAsia="zh-CN"/>
        </w:rPr>
        <w:t xml:space="preserve">As </w:t>
      </w:r>
      <w:r>
        <w:rPr>
          <w:rFonts w:eastAsiaTheme="minorEastAsia" w:hint="eastAsia"/>
          <w:lang w:eastAsia="zh-CN"/>
        </w:rPr>
        <w:t xml:space="preserve">periodic SRS </w:t>
      </w:r>
      <w:r w:rsidR="00002F19">
        <w:rPr>
          <w:rFonts w:eastAsiaTheme="minorEastAsia"/>
          <w:lang w:eastAsia="zh-CN"/>
        </w:rPr>
        <w:t>has been</w:t>
      </w:r>
      <w:r w:rsidR="00002F1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widely used in</w:t>
      </w:r>
      <w:r>
        <w:rPr>
          <w:rFonts w:eastAsiaTheme="minorEastAsia" w:hint="eastAsia"/>
          <w:lang w:eastAsia="zh-CN"/>
        </w:rPr>
        <w:t xml:space="preserve"> the practical networks</w:t>
      </w:r>
      <w:r w:rsidR="00002F19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002F19">
        <w:rPr>
          <w:rFonts w:eastAsiaTheme="minorEastAsia"/>
          <w:lang w:eastAsia="zh-CN"/>
        </w:rPr>
        <w:t>it</w:t>
      </w:r>
      <w:r>
        <w:rPr>
          <w:rFonts w:eastAsiaTheme="minorEastAsia"/>
          <w:lang w:eastAsia="zh-CN"/>
        </w:rPr>
        <w:t xml:space="preserve"> should be supported </w:t>
      </w:r>
      <w:r w:rsidR="00002F19">
        <w:rPr>
          <w:rFonts w:eastAsiaTheme="minorEastAsia"/>
          <w:lang w:eastAsia="zh-CN"/>
        </w:rPr>
        <w:t xml:space="preserve">also </w:t>
      </w:r>
      <w:r>
        <w:rPr>
          <w:rFonts w:eastAsiaTheme="minorEastAsia"/>
          <w:lang w:eastAsia="zh-CN"/>
        </w:rPr>
        <w:t>for Rel-16 additional SRS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Reasons of supporting periodic SRS are as follows:</w:t>
      </w:r>
    </w:p>
    <w:p w14:paraId="06D25577" w14:textId="77777777" w:rsidR="00F424F7" w:rsidRDefault="00F424F7" w:rsidP="00F424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  Periodic SRS are free of the DCI triggering limitation</w:t>
      </w:r>
    </w:p>
    <w:p w14:paraId="4E255F5E" w14:textId="4BCA38F1" w:rsidR="00F424F7" w:rsidRDefault="00F424F7" w:rsidP="00F424F7">
      <w:pPr>
        <w:rPr>
          <w:rFonts w:eastAsiaTheme="minorEastAsia"/>
        </w:rPr>
      </w:pPr>
      <w:r>
        <w:rPr>
          <w:rFonts w:eastAsiaTheme="minorEastAsia"/>
          <w:lang w:eastAsia="zh-CN"/>
        </w:rPr>
        <w:t>Since additional SRS may occupy 1-13 symbols, one additional SRS subframe can support SRS transmission for a large number of UEs. However, the PDCCH resources used for transmitting DCI to trigger SRS is limited. For example, as analyzed in [1], the available resource for PDCCH is 43 CCEs for 2</w:t>
      </w:r>
      <w:r>
        <w:rPr>
          <w:rFonts w:eastAsiaTheme="minorEastAsia"/>
          <w:lang w:eastAsia="zh-CN"/>
        </w:rPr>
        <w:tab/>
        <w:t xml:space="preserve">Tx and 37 CCEs for 4Tx. Assume that all these CCEs can be used for SRS triggering(both DL and UL grant), and assume the CCE aggregation level is 4. As a result, the number of supported UEs for one downlink subframe is about 10. For TDD Config. 2, there are 6 downlink subfrme which can support about 60 UEs. However, if one UL subframe in TDD Config 2 is configured as additional SRS subframe (i.e., 14 SRS symbols), and assume all UEs are configured as full SRS bandwidth with comb=2 and cyclic shift (CS=8), the number of being triggered UEs is 14*2*8= 224, which is far </w:t>
      </w:r>
      <w:r w:rsidR="00D67168">
        <w:rPr>
          <w:rFonts w:eastAsiaTheme="minorEastAsia"/>
          <w:lang w:eastAsia="zh-CN"/>
        </w:rPr>
        <w:t xml:space="preserve">larger </w:t>
      </w:r>
      <w:r>
        <w:rPr>
          <w:rFonts w:eastAsiaTheme="minorEastAsia"/>
          <w:lang w:eastAsia="zh-CN"/>
        </w:rPr>
        <w:t>than the PDCCH capacity.</w:t>
      </w:r>
    </w:p>
    <w:p w14:paraId="0AC86847" w14:textId="77777777" w:rsidR="00F424F7" w:rsidRDefault="00F424F7" w:rsidP="00F424F7">
      <w:pPr>
        <w:jc w:val="center"/>
        <w:rPr>
          <w:rFonts w:eastAsiaTheme="minorEastAsia"/>
        </w:rPr>
      </w:pPr>
      <w:r>
        <w:rPr>
          <w:rFonts w:eastAsiaTheme="minorEastAsia"/>
          <w:lang w:eastAsia="zh-CN"/>
        </w:rPr>
        <w:t>Table 1: Number of supported UEs by PDCCH and SRS in one frame for TDD Config. 2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2126"/>
        <w:gridCol w:w="1843"/>
      </w:tblGrid>
      <w:tr w:rsidR="00F424F7" w14:paraId="5064CD69" w14:textId="77777777" w:rsidTr="00D956AF">
        <w:trPr>
          <w:trHeight w:val="256"/>
          <w:jc w:val="center"/>
        </w:trPr>
        <w:tc>
          <w:tcPr>
            <w:tcW w:w="1129" w:type="dxa"/>
            <w:vMerge w:val="restart"/>
          </w:tcPr>
          <w:p w14:paraId="45551813" w14:textId="77777777" w:rsidR="00F424F7" w:rsidRDefault="00F424F7" w:rsidP="00D956AF">
            <w:pPr>
              <w:rPr>
                <w:rFonts w:eastAsiaTheme="minorEastAsia"/>
                <w:lang w:eastAsia="zh-CN"/>
              </w:rPr>
            </w:pPr>
          </w:p>
          <w:p w14:paraId="6C897827" w14:textId="77777777" w:rsidR="00F424F7" w:rsidRDefault="00F424F7" w:rsidP="00D956A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 Config 2</w:t>
            </w:r>
          </w:p>
          <w:p w14:paraId="70D3558B" w14:textId="77777777" w:rsidR="00F424F7" w:rsidRDefault="00F424F7" w:rsidP="00D956A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10MHz</w:t>
            </w:r>
          </w:p>
          <w:p w14:paraId="7685AC8E" w14:textId="77777777" w:rsidR="00F424F7" w:rsidRDefault="00F424F7" w:rsidP="00D956A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(50RBs)</w:t>
            </w:r>
          </w:p>
        </w:tc>
        <w:tc>
          <w:tcPr>
            <w:tcW w:w="1985" w:type="dxa"/>
          </w:tcPr>
          <w:p w14:paraId="0139B58E" w14:textId="77777777" w:rsidR="00F424F7" w:rsidRDefault="00F424F7" w:rsidP="00D956A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Available PDCCH resources in one subframe </w:t>
            </w:r>
          </w:p>
        </w:tc>
        <w:tc>
          <w:tcPr>
            <w:tcW w:w="2126" w:type="dxa"/>
          </w:tcPr>
          <w:p w14:paraId="1DF6C6B4" w14:textId="77777777" w:rsidR="00F424F7" w:rsidRDefault="00F424F7" w:rsidP="00D956A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supported UEs by PDCCH in one frame</w:t>
            </w:r>
          </w:p>
        </w:tc>
        <w:tc>
          <w:tcPr>
            <w:tcW w:w="1843" w:type="dxa"/>
          </w:tcPr>
          <w:p w14:paraId="1F31B120" w14:textId="77777777" w:rsidR="00F424F7" w:rsidRDefault="00F424F7" w:rsidP="00D956A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supported UEs by SRS in one frame</w:t>
            </w:r>
          </w:p>
        </w:tc>
      </w:tr>
      <w:tr w:rsidR="00F424F7" w14:paraId="117E662A" w14:textId="77777777" w:rsidTr="00D956AF">
        <w:trPr>
          <w:trHeight w:val="249"/>
          <w:jc w:val="center"/>
        </w:trPr>
        <w:tc>
          <w:tcPr>
            <w:tcW w:w="1129" w:type="dxa"/>
            <w:vMerge/>
          </w:tcPr>
          <w:p w14:paraId="462920DB" w14:textId="77777777" w:rsidR="00F424F7" w:rsidRDefault="00F424F7" w:rsidP="00D956AF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985" w:type="dxa"/>
          </w:tcPr>
          <w:p w14:paraId="32DE3C57" w14:textId="77777777" w:rsidR="00F424F7" w:rsidRPr="003322BD" w:rsidRDefault="00F424F7" w:rsidP="00D956AF">
            <w:pPr>
              <w:rPr>
                <w:rFonts w:eastAsiaTheme="minorEastAsia"/>
                <w:lang w:eastAsia="zh-CN"/>
              </w:rPr>
            </w:pPr>
            <w:r w:rsidRPr="003322BD">
              <w:rPr>
                <w:rFonts w:eastAsiaTheme="minorEastAsia"/>
                <w:lang w:eastAsia="zh-CN"/>
              </w:rPr>
              <w:t>2Tx: max. 43 CCEs</w:t>
            </w:r>
          </w:p>
          <w:p w14:paraId="12BD93B9" w14:textId="77777777" w:rsidR="00F424F7" w:rsidRDefault="00F424F7" w:rsidP="00D956AF">
            <w:pPr>
              <w:rPr>
                <w:rFonts w:eastAsiaTheme="minorEastAsia"/>
                <w:lang w:eastAsia="zh-CN"/>
              </w:rPr>
            </w:pPr>
            <w:r w:rsidRPr="003322BD">
              <w:rPr>
                <w:rFonts w:eastAsiaTheme="minorEastAsia"/>
                <w:lang w:eastAsia="zh-CN"/>
              </w:rPr>
              <w:t>4Tx: max. 37 CCEs</w:t>
            </w:r>
          </w:p>
        </w:tc>
        <w:tc>
          <w:tcPr>
            <w:tcW w:w="2126" w:type="dxa"/>
          </w:tcPr>
          <w:p w14:paraId="0DD8E9F1" w14:textId="77777777" w:rsidR="00F424F7" w:rsidRDefault="00F424F7" w:rsidP="00D956AF">
            <w:pPr>
              <w:rPr>
                <w:rFonts w:eastAsiaTheme="minorEastAsia"/>
                <w:lang w:eastAsia="zh-CN"/>
              </w:rPr>
            </w:pPr>
          </w:p>
          <w:p w14:paraId="55936BD6" w14:textId="77777777" w:rsidR="00F424F7" w:rsidRDefault="00F424F7" w:rsidP="00D956A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about 60 UEs</w:t>
            </w:r>
          </w:p>
        </w:tc>
        <w:tc>
          <w:tcPr>
            <w:tcW w:w="1843" w:type="dxa"/>
          </w:tcPr>
          <w:p w14:paraId="139CCDCE" w14:textId="77777777" w:rsidR="00F424F7" w:rsidRDefault="00F424F7" w:rsidP="00D956A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 </w:t>
            </w:r>
          </w:p>
          <w:p w14:paraId="0190223E" w14:textId="77777777" w:rsidR="00F424F7" w:rsidRDefault="00F424F7" w:rsidP="00D956A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224UEs</w:t>
            </w:r>
          </w:p>
        </w:tc>
      </w:tr>
    </w:tbl>
    <w:p w14:paraId="3922113B" w14:textId="77777777" w:rsidR="00F424F7" w:rsidRDefault="00F424F7" w:rsidP="00F424F7">
      <w:pPr>
        <w:rPr>
          <w:rFonts w:eastAsiaTheme="minorEastAsia"/>
        </w:rPr>
      </w:pPr>
    </w:p>
    <w:p w14:paraId="6AFBDDB5" w14:textId="77777777" w:rsidR="00F424F7" w:rsidRPr="00D956AF" w:rsidRDefault="00F424F7" w:rsidP="00F424F7">
      <w:pPr>
        <w:rPr>
          <w:rFonts w:eastAsiaTheme="minorEastAsia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herefor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from the above analysis,</w:t>
      </w:r>
      <w:r>
        <w:rPr>
          <w:rFonts w:eastAsiaTheme="minorEastAsia" w:hint="eastAsia"/>
          <w:lang w:eastAsia="zh-CN"/>
        </w:rPr>
        <w:t xml:space="preserve"> we can see that </w:t>
      </w:r>
      <w:r>
        <w:rPr>
          <w:rFonts w:eastAsiaTheme="minorEastAsia"/>
          <w:lang w:eastAsia="zh-CN"/>
        </w:rPr>
        <w:t>there is not enough PDCCH resources sending DCI to trigger so much UEs’ SRS with so much addition SRS resources. As a result, even the additional SRS resources are extensively extended, only a small part of additional SRS resources can be actually used, which would lead to the great waste of the additional SRS resources.</w:t>
      </w:r>
    </w:p>
    <w:p w14:paraId="5B756608" w14:textId="77777777" w:rsidR="00F424F7" w:rsidRDefault="00F424F7" w:rsidP="00F424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Thus, it is essential to support periodic SRS to fully utilize the addition SRS resources.</w:t>
      </w:r>
    </w:p>
    <w:p w14:paraId="3A320B33" w14:textId="57D3E89F" w:rsidR="0003067B" w:rsidRPr="005B679C" w:rsidRDefault="0003067B" w:rsidP="00F424F7">
      <w:pPr>
        <w:rPr>
          <w:rFonts w:eastAsiaTheme="minorEastAsia"/>
          <w:b/>
          <w:lang w:eastAsia="zh-CN"/>
        </w:rPr>
      </w:pPr>
      <w:r w:rsidRPr="005B679C">
        <w:rPr>
          <w:rFonts w:eastAsiaTheme="minorEastAsia"/>
          <w:b/>
          <w:lang w:eastAsia="zh-CN"/>
        </w:rPr>
        <w:t xml:space="preserve">Observation 1: </w:t>
      </w:r>
      <w:r>
        <w:rPr>
          <w:rFonts w:eastAsiaTheme="minorEastAsia"/>
          <w:b/>
          <w:lang w:eastAsia="zh-CN"/>
        </w:rPr>
        <w:t>There is not enough PDCCH resource to fully use additional SRS resources if only aperiodic triggering is supported.</w:t>
      </w:r>
    </w:p>
    <w:p w14:paraId="41D835B8" w14:textId="1AB7C5A2" w:rsidR="00F424F7" w:rsidRDefault="00F424F7" w:rsidP="00F424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 Periodic SRS could benefit the </w:t>
      </w:r>
      <w:r w:rsidR="00D32BBA">
        <w:rPr>
          <w:rFonts w:eastAsiaTheme="minorEastAsia"/>
          <w:lang w:eastAsia="zh-CN"/>
        </w:rPr>
        <w:t xml:space="preserve">burst </w:t>
      </w:r>
      <w:r>
        <w:rPr>
          <w:rFonts w:eastAsiaTheme="minorEastAsia"/>
          <w:lang w:eastAsia="zh-CN"/>
        </w:rPr>
        <w:t xml:space="preserve">downlink traffic </w:t>
      </w:r>
    </w:p>
    <w:p w14:paraId="1E91B481" w14:textId="41F465F9" w:rsidR="00F424F7" w:rsidRDefault="009E7DA8" w:rsidP="00F424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 w:rsidR="00F424F7">
        <w:rPr>
          <w:rFonts w:eastAsiaTheme="minorEastAsia"/>
          <w:lang w:eastAsia="zh-CN"/>
        </w:rPr>
        <w:t xml:space="preserve">eriodic SRS is also very useful for UEs with </w:t>
      </w:r>
      <w:r>
        <w:rPr>
          <w:rFonts w:eastAsiaTheme="minorEastAsia"/>
          <w:lang w:eastAsia="zh-CN"/>
        </w:rPr>
        <w:t xml:space="preserve">burst </w:t>
      </w:r>
      <w:r w:rsidR="00F424F7">
        <w:rPr>
          <w:rFonts w:eastAsiaTheme="minorEastAsia"/>
          <w:lang w:eastAsia="zh-CN"/>
        </w:rPr>
        <w:t xml:space="preserve">downlink traffic, as eNB is able to obtain the CSI from periodic SRS before a downlink traffic is transmitted. If only aperiodic SRS is supported, then the first several downlink packets cannot take advantage of the </w:t>
      </w:r>
      <w:r w:rsidR="00D55520">
        <w:rPr>
          <w:rFonts w:eastAsiaTheme="minorEastAsia"/>
          <w:lang w:eastAsia="zh-CN"/>
        </w:rPr>
        <w:t>additional</w:t>
      </w:r>
      <w:r w:rsidR="00F424F7">
        <w:rPr>
          <w:rFonts w:eastAsiaTheme="minorEastAsia"/>
          <w:lang w:eastAsia="zh-CN"/>
        </w:rPr>
        <w:t xml:space="preserve"> SRS</w:t>
      </w:r>
      <w:r w:rsidR="00D55520">
        <w:rPr>
          <w:rFonts w:eastAsiaTheme="minorEastAsia"/>
          <w:lang w:eastAsia="zh-CN"/>
        </w:rPr>
        <w:t>, which can provide the latest full bandwidth full antenna channel</w:t>
      </w:r>
      <w:r w:rsidR="00F424F7">
        <w:rPr>
          <w:rFonts w:eastAsiaTheme="minorEastAsia"/>
          <w:lang w:eastAsia="zh-CN"/>
        </w:rPr>
        <w:t xml:space="preserve">, thus the benefits of efficiency enhancements cannot be achieved. </w:t>
      </w:r>
    </w:p>
    <w:p w14:paraId="7FADC68F" w14:textId="4BE4C3CE" w:rsidR="00C93BCA" w:rsidRDefault="00C44545" w:rsidP="00F424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cases without </w:t>
      </w:r>
      <w:r w:rsidR="00F73E7F">
        <w:rPr>
          <w:rFonts w:eastAsiaTheme="minorEastAsia"/>
          <w:lang w:eastAsia="zh-CN"/>
        </w:rPr>
        <w:t xml:space="preserve">periodic </w:t>
      </w:r>
      <w:r>
        <w:rPr>
          <w:rFonts w:eastAsiaTheme="minorEastAsia"/>
          <w:lang w:eastAsia="zh-CN"/>
        </w:rPr>
        <w:t xml:space="preserve">additional SRS transmission, as shown in the blue bar in the figure 5, </w:t>
      </w:r>
      <w:r w:rsidR="00767FA2">
        <w:rPr>
          <w:rFonts w:eastAsiaTheme="minorEastAsia"/>
          <w:lang w:eastAsia="zh-CN"/>
        </w:rPr>
        <w:t>aperiodic additional SRS and</w:t>
      </w:r>
      <w:r>
        <w:rPr>
          <w:rFonts w:eastAsiaTheme="minorEastAsia"/>
          <w:lang w:eastAsia="zh-CN"/>
        </w:rPr>
        <w:t xml:space="preserve"> legacy periodic SRS transm</w:t>
      </w:r>
      <w:r w:rsidR="00513DFC">
        <w:rPr>
          <w:rFonts w:eastAsiaTheme="minorEastAsia"/>
          <w:lang w:eastAsia="zh-CN"/>
        </w:rPr>
        <w:t>ission with a periodicity of 40</w:t>
      </w:r>
      <w:r>
        <w:rPr>
          <w:rFonts w:eastAsiaTheme="minorEastAsia"/>
          <w:lang w:eastAsia="zh-CN"/>
        </w:rPr>
        <w:t>ms</w:t>
      </w:r>
      <w:r w:rsidR="00A6727F">
        <w:rPr>
          <w:rFonts w:eastAsiaTheme="minorEastAsia"/>
          <w:lang w:eastAsia="zh-CN"/>
        </w:rPr>
        <w:t xml:space="preserve"> </w:t>
      </w:r>
      <w:r w:rsidR="00767FA2">
        <w:rPr>
          <w:rFonts w:eastAsiaTheme="minorEastAsia"/>
          <w:lang w:eastAsia="zh-CN"/>
        </w:rPr>
        <w:t>are</w:t>
      </w:r>
      <w:r w:rsidR="0005642D">
        <w:rPr>
          <w:rFonts w:eastAsiaTheme="minorEastAsia"/>
          <w:lang w:eastAsia="zh-CN"/>
        </w:rPr>
        <w:t xml:space="preserve"> used. </w:t>
      </w:r>
      <w:r w:rsidR="00B53AA2">
        <w:rPr>
          <w:rFonts w:eastAsiaTheme="minorEastAsia"/>
          <w:lang w:eastAsia="zh-CN"/>
        </w:rPr>
        <w:t xml:space="preserve">For cases with periodic </w:t>
      </w:r>
      <w:r w:rsidR="009D3179">
        <w:rPr>
          <w:rFonts w:eastAsiaTheme="minorEastAsia"/>
          <w:lang w:eastAsia="zh-CN"/>
        </w:rPr>
        <w:t xml:space="preserve">additional </w:t>
      </w:r>
      <w:r w:rsidR="00B53AA2">
        <w:rPr>
          <w:rFonts w:eastAsiaTheme="minorEastAsia"/>
          <w:lang w:eastAsia="zh-CN"/>
        </w:rPr>
        <w:t xml:space="preserve">SRS transmission, as shown in the red bar in the figure 5, </w:t>
      </w:r>
      <w:r w:rsidR="008A7AC3">
        <w:rPr>
          <w:rFonts w:eastAsiaTheme="minorEastAsia"/>
          <w:lang w:eastAsia="zh-CN"/>
        </w:rPr>
        <w:t>a</w:t>
      </w:r>
      <w:r w:rsidR="0017188C">
        <w:rPr>
          <w:rFonts w:eastAsiaTheme="minorEastAsia"/>
          <w:lang w:eastAsia="zh-CN"/>
        </w:rPr>
        <w:t>ll symbols in one</w:t>
      </w:r>
      <w:r w:rsidR="008A7AC3">
        <w:rPr>
          <w:rFonts w:eastAsiaTheme="minorEastAsia"/>
          <w:lang w:eastAsia="zh-CN"/>
        </w:rPr>
        <w:t xml:space="preserve"> uplink subframe can be configured for SRS transmission.</w:t>
      </w:r>
      <w:r w:rsidR="003B6467">
        <w:rPr>
          <w:rFonts w:eastAsiaTheme="minorEastAsia"/>
          <w:lang w:eastAsia="zh-CN"/>
        </w:rPr>
        <w:t xml:space="preserve"> It can be seen from the figure 5 that the introduction of </w:t>
      </w:r>
      <w:r w:rsidR="007609EF">
        <w:rPr>
          <w:rFonts w:eastAsiaTheme="minorEastAsia"/>
          <w:lang w:eastAsia="zh-CN"/>
        </w:rPr>
        <w:t xml:space="preserve">periodic </w:t>
      </w:r>
      <w:r w:rsidR="003B6467">
        <w:rPr>
          <w:rFonts w:eastAsiaTheme="minorEastAsia"/>
          <w:lang w:eastAsia="zh-CN"/>
        </w:rPr>
        <w:t>additional SRS transmi</w:t>
      </w:r>
      <w:r w:rsidR="005A0D97">
        <w:rPr>
          <w:rFonts w:eastAsiaTheme="minorEastAsia"/>
          <w:lang w:eastAsia="zh-CN"/>
        </w:rPr>
        <w:t xml:space="preserve">ssion can </w:t>
      </w:r>
      <w:r w:rsidR="0017188C">
        <w:rPr>
          <w:rFonts w:eastAsiaTheme="minorEastAsia"/>
          <w:lang w:eastAsia="zh-CN"/>
        </w:rPr>
        <w:t>bring</w:t>
      </w:r>
      <w:r w:rsidR="005A0D97">
        <w:rPr>
          <w:rFonts w:eastAsiaTheme="minorEastAsia"/>
          <w:lang w:eastAsia="zh-CN"/>
        </w:rPr>
        <w:t xml:space="preserve"> </w:t>
      </w:r>
      <w:r w:rsidR="00EA2C06">
        <w:rPr>
          <w:rFonts w:eastAsiaTheme="minorEastAsia"/>
          <w:lang w:eastAsia="zh-CN"/>
        </w:rPr>
        <w:t>5.5%,</w:t>
      </w:r>
      <w:r w:rsidR="005A0D97">
        <w:rPr>
          <w:rFonts w:eastAsiaTheme="minorEastAsia"/>
          <w:lang w:eastAsia="zh-CN"/>
        </w:rPr>
        <w:t xml:space="preserve"> </w:t>
      </w:r>
      <w:r w:rsidR="00EA2C06">
        <w:rPr>
          <w:rFonts w:eastAsiaTheme="minorEastAsia"/>
          <w:lang w:eastAsia="zh-CN"/>
        </w:rPr>
        <w:t>1.55</w:t>
      </w:r>
      <w:r w:rsidR="003B6467">
        <w:rPr>
          <w:rFonts w:eastAsiaTheme="minorEastAsia"/>
          <w:lang w:eastAsia="zh-CN"/>
        </w:rPr>
        <w:t xml:space="preserve">% </w:t>
      </w:r>
      <w:r w:rsidR="00EA2C06">
        <w:rPr>
          <w:rFonts w:eastAsiaTheme="minorEastAsia"/>
          <w:lang w:eastAsia="zh-CN"/>
        </w:rPr>
        <w:t xml:space="preserve">and 9.54% </w:t>
      </w:r>
      <w:r w:rsidR="003B6467">
        <w:rPr>
          <w:rFonts w:eastAsiaTheme="minorEastAsia"/>
          <w:lang w:eastAsia="zh-CN"/>
        </w:rPr>
        <w:t>through</w:t>
      </w:r>
      <w:r w:rsidR="00EA2C06">
        <w:rPr>
          <w:rFonts w:eastAsiaTheme="minorEastAsia"/>
          <w:lang w:eastAsia="zh-CN"/>
        </w:rPr>
        <w:t>put increase in cell average, cell edge and</w:t>
      </w:r>
      <w:r w:rsidR="003B6467">
        <w:rPr>
          <w:rFonts w:eastAsiaTheme="minorEastAsia"/>
          <w:lang w:eastAsia="zh-CN"/>
        </w:rPr>
        <w:t xml:space="preserve"> cell </w:t>
      </w:r>
      <w:r w:rsidR="00EA2C06">
        <w:rPr>
          <w:rFonts w:eastAsiaTheme="minorEastAsia"/>
          <w:lang w:eastAsia="zh-CN"/>
        </w:rPr>
        <w:t>95%</w:t>
      </w:r>
      <w:r w:rsidR="003B6467">
        <w:rPr>
          <w:rFonts w:eastAsiaTheme="minorEastAsia"/>
          <w:lang w:eastAsia="zh-CN"/>
        </w:rPr>
        <w:t>, respectively.</w:t>
      </w:r>
    </w:p>
    <w:p w14:paraId="22C09F0B" w14:textId="54C679E0" w:rsidR="00C93BCA" w:rsidRPr="004B7D6F" w:rsidRDefault="0016406B" w:rsidP="00C93BCA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3864F7CB" wp14:editId="4A20958F">
            <wp:extent cx="5274860" cy="1983786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569" cy="20043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1CD985" w14:textId="736C4F15" w:rsidR="00C93BCA" w:rsidRPr="00A40D86" w:rsidRDefault="00C93BCA" w:rsidP="00C93BCA">
      <w:pPr>
        <w:jc w:val="center"/>
        <w:rPr>
          <w:b/>
          <w:color w:val="00B050"/>
          <w:lang w:eastAsia="zh-CN"/>
        </w:rPr>
      </w:pPr>
      <w:r w:rsidRPr="004B398A">
        <w:rPr>
          <w:b/>
          <w:sz w:val="18"/>
          <w:lang w:eastAsia="zh-CN"/>
        </w:rPr>
        <w:t>Figure</w:t>
      </w:r>
      <w:r>
        <w:rPr>
          <w:b/>
          <w:sz w:val="18"/>
          <w:lang w:eastAsia="zh-CN"/>
        </w:rPr>
        <w:t xml:space="preserve"> 5: </w:t>
      </w:r>
      <w:r w:rsidR="00767FA2">
        <w:rPr>
          <w:b/>
          <w:sz w:val="18"/>
          <w:lang w:eastAsia="zh-CN"/>
        </w:rPr>
        <w:t>T</w:t>
      </w:r>
      <w:r>
        <w:rPr>
          <w:b/>
          <w:sz w:val="18"/>
          <w:lang w:eastAsia="zh-CN"/>
        </w:rPr>
        <w:t xml:space="preserve">hroughput </w:t>
      </w:r>
      <w:r w:rsidR="00767FA2">
        <w:rPr>
          <w:b/>
          <w:sz w:val="18"/>
          <w:lang w:eastAsia="zh-CN"/>
        </w:rPr>
        <w:t xml:space="preserve">gains </w:t>
      </w:r>
      <w:r>
        <w:rPr>
          <w:b/>
          <w:sz w:val="18"/>
          <w:lang w:eastAsia="zh-CN"/>
        </w:rPr>
        <w:t>of periodic and aperiodic additional SRS</w:t>
      </w:r>
      <w:r w:rsidR="004B5DEE">
        <w:rPr>
          <w:b/>
          <w:sz w:val="18"/>
          <w:lang w:eastAsia="zh-CN"/>
        </w:rPr>
        <w:t xml:space="preserve"> for 2T4R UEs</w:t>
      </w:r>
    </w:p>
    <w:p w14:paraId="5DCFCDF3" w14:textId="77777777" w:rsidR="00C93BCA" w:rsidRPr="00A0189F" w:rsidRDefault="00C93BCA" w:rsidP="00F424F7">
      <w:pPr>
        <w:rPr>
          <w:rFonts w:eastAsiaTheme="minorEastAsia"/>
          <w:lang w:eastAsia="zh-CN"/>
        </w:rPr>
      </w:pPr>
    </w:p>
    <w:p w14:paraId="3F6AE02C" w14:textId="0B49F8C6" w:rsidR="000D2161" w:rsidRPr="00905443" w:rsidRDefault="000D2161" w:rsidP="00F424F7">
      <w:pPr>
        <w:rPr>
          <w:rFonts w:eastAsiaTheme="minorEastAsia"/>
          <w:b/>
          <w:lang w:eastAsia="zh-CN"/>
        </w:rPr>
      </w:pPr>
      <w:r w:rsidRPr="00905443">
        <w:rPr>
          <w:rFonts w:eastAsiaTheme="minorEastAsia"/>
          <w:b/>
          <w:lang w:eastAsia="zh-CN"/>
        </w:rPr>
        <w:t xml:space="preserve">Observation 2: </w:t>
      </w:r>
      <w:r w:rsidR="00DA496B" w:rsidRPr="00C65A09">
        <w:rPr>
          <w:rFonts w:eastAsiaTheme="minorEastAsia"/>
          <w:b/>
          <w:lang w:eastAsia="zh-CN"/>
        </w:rPr>
        <w:t xml:space="preserve">There </w:t>
      </w:r>
      <w:r w:rsidR="000776C8">
        <w:rPr>
          <w:rFonts w:eastAsiaTheme="minorEastAsia"/>
          <w:b/>
          <w:lang w:eastAsia="zh-CN"/>
        </w:rPr>
        <w:t>are 5.5%,</w:t>
      </w:r>
      <w:r w:rsidR="000776C8" w:rsidRPr="00C65A09">
        <w:rPr>
          <w:rFonts w:eastAsiaTheme="minorEastAsia"/>
          <w:b/>
          <w:lang w:eastAsia="zh-CN"/>
        </w:rPr>
        <w:t xml:space="preserve"> </w:t>
      </w:r>
      <w:r w:rsidR="00E104DF" w:rsidRPr="00D852F9">
        <w:rPr>
          <w:rFonts w:eastAsiaTheme="minorEastAsia"/>
          <w:b/>
          <w:lang w:eastAsia="zh-CN"/>
        </w:rPr>
        <w:t>9.54</w:t>
      </w:r>
      <w:r w:rsidR="005B6B52" w:rsidRPr="00C65A09">
        <w:rPr>
          <w:rFonts w:eastAsiaTheme="minorEastAsia"/>
          <w:b/>
          <w:color w:val="000000" w:themeColor="text1"/>
          <w:lang w:eastAsia="zh-CN"/>
        </w:rPr>
        <w:t>%</w:t>
      </w:r>
      <w:r w:rsidR="000776C8">
        <w:rPr>
          <w:rFonts w:eastAsiaTheme="minorEastAsia"/>
          <w:b/>
          <w:color w:val="000000" w:themeColor="text1"/>
          <w:lang w:eastAsia="zh-CN"/>
        </w:rPr>
        <w:t xml:space="preserve"> and 1.55%</w:t>
      </w:r>
      <w:r w:rsidR="005B6B52" w:rsidRPr="00D2701D">
        <w:rPr>
          <w:rFonts w:eastAsiaTheme="minorEastAsia"/>
          <w:b/>
          <w:color w:val="000000" w:themeColor="text1"/>
          <w:lang w:eastAsia="zh-CN"/>
        </w:rPr>
        <w:t xml:space="preserve"> </w:t>
      </w:r>
      <w:r w:rsidR="00767FA2">
        <w:rPr>
          <w:rFonts w:eastAsiaTheme="minorEastAsia"/>
          <w:b/>
          <w:color w:val="000000" w:themeColor="text1"/>
          <w:lang w:eastAsia="zh-CN"/>
        </w:rPr>
        <w:t xml:space="preserve">throughput </w:t>
      </w:r>
      <w:r w:rsidR="00767FA2">
        <w:rPr>
          <w:rFonts w:eastAsiaTheme="minorEastAsia"/>
          <w:b/>
          <w:lang w:eastAsia="zh-CN"/>
        </w:rPr>
        <w:t xml:space="preserve">gain </w:t>
      </w:r>
      <w:r w:rsidR="000776C8">
        <w:rPr>
          <w:rFonts w:eastAsiaTheme="minorEastAsia"/>
          <w:b/>
          <w:lang w:eastAsia="zh-CN"/>
        </w:rPr>
        <w:t>for cell average, 95%-tile UE and 5%-tile UE respectively,</w:t>
      </w:r>
      <w:r w:rsidR="00DA496B">
        <w:rPr>
          <w:rFonts w:eastAsiaTheme="minorEastAsia"/>
          <w:b/>
          <w:lang w:eastAsia="zh-CN"/>
        </w:rPr>
        <w:t xml:space="preserve"> if periodic </w:t>
      </w:r>
      <w:r w:rsidR="00F53AE7">
        <w:rPr>
          <w:rFonts w:eastAsiaTheme="minorEastAsia"/>
          <w:b/>
          <w:lang w:eastAsia="zh-CN"/>
        </w:rPr>
        <w:t xml:space="preserve">additional SRS transmission </w:t>
      </w:r>
      <w:r w:rsidR="00DA496B">
        <w:rPr>
          <w:rFonts w:eastAsiaTheme="minorEastAsia"/>
          <w:b/>
          <w:lang w:eastAsia="zh-CN"/>
        </w:rPr>
        <w:t>is supported.</w:t>
      </w:r>
    </w:p>
    <w:p w14:paraId="56C6787A" w14:textId="77777777" w:rsidR="00F424F7" w:rsidRDefault="00F424F7" w:rsidP="00F424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as the periodic and semi-persistent SRS transmission has been introduced in NR, it can also be used for additional SRS between subframes to provide the balance of SRS overhead and flexibility in LTE. </w:t>
      </w:r>
    </w:p>
    <w:p w14:paraId="1708C254" w14:textId="1AF9C673" w:rsidR="00F424F7" w:rsidRDefault="00F424F7" w:rsidP="00F424F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</w:t>
      </w:r>
      <w:r>
        <w:rPr>
          <w:rFonts w:eastAsiaTheme="minorEastAsia"/>
          <w:lang w:eastAsia="zh-CN"/>
        </w:rPr>
        <w:t xml:space="preserve">above </w:t>
      </w:r>
      <w:r>
        <w:rPr>
          <w:rFonts w:eastAsiaTheme="minorEastAsia" w:hint="eastAsia"/>
          <w:lang w:eastAsia="zh-CN"/>
        </w:rPr>
        <w:t>discussion</w:t>
      </w:r>
      <w:r>
        <w:rPr>
          <w:rFonts w:eastAsiaTheme="minorEastAsia"/>
          <w:lang w:eastAsia="zh-CN"/>
        </w:rPr>
        <w:t xml:space="preserve">, </w:t>
      </w:r>
      <w:r w:rsidR="00AC36A7">
        <w:rPr>
          <w:rFonts w:eastAsiaTheme="minorEastAsia"/>
          <w:lang w:eastAsia="zh-CN"/>
        </w:rPr>
        <w:t>we have the following proposal:</w:t>
      </w:r>
    </w:p>
    <w:p w14:paraId="4613DA78" w14:textId="7B3EF633" w:rsidR="00F424F7" w:rsidRDefault="00F424F7" w:rsidP="00F424F7">
      <w:pPr>
        <w:rPr>
          <w:rFonts w:eastAsiaTheme="minorEastAsia"/>
          <w:b/>
          <w:lang w:eastAsia="zh-CN"/>
        </w:rPr>
      </w:pPr>
      <w:r w:rsidRPr="00D43794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</w:t>
      </w:r>
      <w:r w:rsidR="007E059E">
        <w:rPr>
          <w:rFonts w:eastAsiaTheme="minorEastAsia"/>
          <w:b/>
          <w:lang w:eastAsia="zh-CN"/>
        </w:rPr>
        <w:t>3</w:t>
      </w:r>
      <w:r w:rsidRPr="00D43794">
        <w:rPr>
          <w:rFonts w:eastAsiaTheme="minorEastAsia"/>
          <w:b/>
          <w:lang w:eastAsia="zh-CN"/>
        </w:rPr>
        <w:t>: Support periodic SRS transmission for additional SRS symbols</w:t>
      </w:r>
      <w:r>
        <w:rPr>
          <w:rFonts w:eastAsiaTheme="minorEastAsia"/>
          <w:b/>
          <w:lang w:eastAsia="zh-CN"/>
        </w:rPr>
        <w:t>.</w:t>
      </w:r>
    </w:p>
    <w:p w14:paraId="02B11227" w14:textId="317F6490" w:rsidR="00F424F7" w:rsidRPr="005E446D" w:rsidRDefault="00F424F7" w:rsidP="00F424F7">
      <w:pPr>
        <w:pStyle w:val="af3"/>
        <w:numPr>
          <w:ilvl w:val="0"/>
          <w:numId w:val="19"/>
        </w:numPr>
        <w:tabs>
          <w:tab w:val="left" w:pos="1440"/>
        </w:tabs>
        <w:snapToGrid/>
        <w:rPr>
          <w:rFonts w:eastAsiaTheme="minorEastAsia"/>
          <w:b/>
        </w:rPr>
      </w:pPr>
      <w:r w:rsidRPr="000E59D2">
        <w:rPr>
          <w:rFonts w:eastAsiaTheme="minorEastAsia"/>
          <w:b/>
        </w:rPr>
        <w:t xml:space="preserve">FFS </w:t>
      </w:r>
      <w:r>
        <w:rPr>
          <w:rFonts w:eastAsiaTheme="minorEastAsia"/>
          <w:b/>
        </w:rPr>
        <w:t>semi-persistent</w:t>
      </w:r>
      <w:r w:rsidR="00CB5BAF">
        <w:rPr>
          <w:rFonts w:eastAsiaTheme="minorEastAsia"/>
          <w:b/>
        </w:rPr>
        <w:t xml:space="preserve"> SRS to achieve </w:t>
      </w:r>
      <w:r w:rsidRPr="000E59D2">
        <w:rPr>
          <w:rFonts w:eastAsiaTheme="minorEastAsia"/>
          <w:b/>
        </w:rPr>
        <w:t>the tradeoff between overhead and performance</w:t>
      </w:r>
    </w:p>
    <w:p w14:paraId="002B0228" w14:textId="77777777" w:rsidR="00475A6B" w:rsidRPr="00CB5BAF" w:rsidRDefault="00475A6B" w:rsidP="008021CC">
      <w:pPr>
        <w:rPr>
          <w:rFonts w:eastAsiaTheme="minorEastAsia"/>
          <w:lang w:eastAsia="zh-CN"/>
        </w:rPr>
      </w:pPr>
    </w:p>
    <w:p w14:paraId="162A92B0" w14:textId="32D829F6" w:rsidR="00605811" w:rsidRPr="00605811" w:rsidRDefault="00AE0D55" w:rsidP="00605811">
      <w:pPr>
        <w:pStyle w:val="2"/>
        <w:rPr>
          <w:lang w:eastAsia="ja-JP"/>
        </w:rPr>
      </w:pPr>
      <w:r>
        <w:rPr>
          <w:lang w:eastAsia="zh-CN"/>
        </w:rPr>
        <w:t>G</w:t>
      </w:r>
      <w:r w:rsidR="00605811" w:rsidRPr="00605811">
        <w:rPr>
          <w:lang w:eastAsia="zh-CN"/>
        </w:rPr>
        <w:t>uard period for antenna switching</w:t>
      </w:r>
      <w:r w:rsidR="005029E0">
        <w:rPr>
          <w:lang w:eastAsia="zh-CN"/>
        </w:rPr>
        <w:t xml:space="preserve"> or frequency hopping</w:t>
      </w:r>
    </w:p>
    <w:p w14:paraId="5F233B82" w14:textId="0E1C8944" w:rsidR="00875BBD" w:rsidRDefault="00744C66" w:rsidP="00744C66">
      <w:r>
        <w:t xml:space="preserve">In the last meeting, it was agreed to support to configure a </w:t>
      </w:r>
      <w:r w:rsidR="00324765">
        <w:t>one-OFDM-</w:t>
      </w:r>
      <w:r w:rsidR="00F90BB0">
        <w:t>symbol guard</w:t>
      </w:r>
      <w:r w:rsidR="00F90BB0">
        <w:rPr>
          <w:lang w:eastAsia="zh-CN"/>
        </w:rPr>
        <w:t xml:space="preserve"> period (GP)</w:t>
      </w:r>
      <w:r>
        <w:t xml:space="preserve"> for frequency hopping and antenna switching of additional SRS symbols. </w:t>
      </w:r>
      <w:r w:rsidR="00475B23">
        <w:t>A</w:t>
      </w:r>
      <w:r w:rsidR="00382C77">
        <w:t>n FFS is whether GP for frequency hopping and/or antenna switching is always configured when intra-subframe repetition is not configured.</w:t>
      </w:r>
      <w:r w:rsidR="00353D2D">
        <w:t xml:space="preserve"> </w:t>
      </w:r>
    </w:p>
    <w:p w14:paraId="0ED07055" w14:textId="1AF77B0F" w:rsidR="00802F87" w:rsidRDefault="005549B0">
      <w:pPr>
        <w:rPr>
          <w:lang w:eastAsia="zh-CN"/>
        </w:rPr>
      </w:pPr>
      <w:r>
        <w:rPr>
          <w:lang w:eastAsia="zh-CN"/>
        </w:rPr>
        <w:t xml:space="preserve">Whether </w:t>
      </w:r>
      <w:r w:rsidR="0064681A">
        <w:rPr>
          <w:lang w:eastAsia="zh-CN"/>
        </w:rPr>
        <w:t xml:space="preserve">the transient period for </w:t>
      </w:r>
      <w:r w:rsidR="00134394">
        <w:rPr>
          <w:lang w:eastAsia="zh-CN"/>
        </w:rPr>
        <w:t xml:space="preserve">frequency or </w:t>
      </w:r>
      <w:r w:rsidR="0064681A">
        <w:rPr>
          <w:lang w:eastAsia="zh-CN"/>
        </w:rPr>
        <w:t xml:space="preserve">antenna switching is </w:t>
      </w:r>
      <w:r>
        <w:rPr>
          <w:lang w:eastAsia="zh-CN"/>
        </w:rPr>
        <w:t>needed or not depends on the UE capability of signal transmission</w:t>
      </w:r>
      <w:r w:rsidR="001D608A">
        <w:rPr>
          <w:lang w:eastAsia="zh-CN"/>
        </w:rPr>
        <w:t xml:space="preserve">. </w:t>
      </w:r>
      <w:r w:rsidR="00C701DF">
        <w:t>The</w:t>
      </w:r>
      <w:r w:rsidR="00C701DF">
        <w:rPr>
          <w:rFonts w:hint="eastAsia"/>
          <w:lang w:eastAsia="zh-CN"/>
        </w:rPr>
        <w:t xml:space="preserve"> eNB </w:t>
      </w:r>
      <w:r>
        <w:rPr>
          <w:lang w:eastAsia="zh-CN"/>
        </w:rPr>
        <w:t>can estimate the</w:t>
      </w:r>
      <w:r>
        <w:rPr>
          <w:rFonts w:hint="eastAsia"/>
          <w:lang w:eastAsia="zh-CN"/>
        </w:rPr>
        <w:t xml:space="preserve"> </w:t>
      </w:r>
      <w:r w:rsidR="00C701DF">
        <w:rPr>
          <w:rFonts w:hint="eastAsia"/>
          <w:lang w:eastAsia="zh-CN"/>
        </w:rPr>
        <w:t>UEs</w:t>
      </w:r>
      <w:r w:rsidR="00C701DF">
        <w:rPr>
          <w:lang w:eastAsia="zh-CN"/>
        </w:rPr>
        <w:t>’ capability according to the previous sounding performance, and determines whether to configure a GP.</w:t>
      </w:r>
    </w:p>
    <w:p w14:paraId="6D7228BF" w14:textId="77777777" w:rsidR="00802F87" w:rsidRPr="005832D5" w:rsidRDefault="00802F87" w:rsidP="00802F87">
      <w:r>
        <w:t>Therefore, we have following proposal:</w:t>
      </w:r>
    </w:p>
    <w:p w14:paraId="4F92063F" w14:textId="2338BF00" w:rsidR="00802F87" w:rsidRDefault="00802F87" w:rsidP="00802F87">
      <w:pPr>
        <w:rPr>
          <w:b/>
        </w:rPr>
      </w:pPr>
      <w:r w:rsidRPr="005832D5">
        <w:rPr>
          <w:b/>
        </w:rPr>
        <w:t xml:space="preserve">Proposal </w:t>
      </w:r>
      <w:r w:rsidR="00A90A20">
        <w:rPr>
          <w:b/>
        </w:rPr>
        <w:t>4</w:t>
      </w:r>
      <w:r w:rsidRPr="005832D5">
        <w:rPr>
          <w:b/>
        </w:rPr>
        <w:t>:</w:t>
      </w:r>
      <w:r w:rsidRPr="005832D5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 xml:space="preserve">The </w:t>
      </w:r>
      <w:r w:rsidRPr="003675D4">
        <w:rPr>
          <w:b/>
        </w:rPr>
        <w:t xml:space="preserve">eNB </w:t>
      </w:r>
      <w:r w:rsidR="0024769F">
        <w:rPr>
          <w:b/>
        </w:rPr>
        <w:t xml:space="preserve">determines whether to </w:t>
      </w:r>
      <w:r w:rsidRPr="003675D4">
        <w:rPr>
          <w:b/>
        </w:rPr>
        <w:t>configure a guard period for antenna switching and frequency hopping</w:t>
      </w:r>
      <w:r>
        <w:rPr>
          <w:b/>
        </w:rPr>
        <w:t xml:space="preserve"> of additional SRS symbols</w:t>
      </w:r>
      <w:r w:rsidR="000E2BF8">
        <w:rPr>
          <w:b/>
        </w:rPr>
        <w:t xml:space="preserve"> when intra-subframe repetition is not configured</w:t>
      </w:r>
      <w:r w:rsidRPr="003675D4">
        <w:rPr>
          <w:b/>
        </w:rPr>
        <w:t>.</w:t>
      </w:r>
    </w:p>
    <w:p w14:paraId="1C867D9B" w14:textId="77777777" w:rsidR="00605811" w:rsidRDefault="00605811" w:rsidP="00605811">
      <w:pPr>
        <w:rPr>
          <w:lang w:eastAsia="zh-CN"/>
        </w:rPr>
      </w:pPr>
    </w:p>
    <w:p w14:paraId="0297E893" w14:textId="118BF3AD" w:rsidR="00D25A7D" w:rsidRDefault="000660ED" w:rsidP="000660ED">
      <w:pPr>
        <w:pStyle w:val="2"/>
        <w:rPr>
          <w:lang w:eastAsia="ja-JP"/>
        </w:rPr>
      </w:pPr>
      <w:r w:rsidRPr="00B73A90">
        <w:rPr>
          <w:lang w:eastAsia="ja-JP"/>
        </w:rPr>
        <w:t xml:space="preserve">Details of </w:t>
      </w:r>
      <w:r w:rsidR="00B73A90">
        <w:rPr>
          <w:lang w:eastAsia="ja-JP"/>
        </w:rPr>
        <w:t xml:space="preserve">repetition, </w:t>
      </w:r>
      <w:r w:rsidRPr="00B73A90">
        <w:rPr>
          <w:lang w:eastAsia="ja-JP"/>
        </w:rPr>
        <w:t xml:space="preserve">frequency hopping and </w:t>
      </w:r>
      <w:r w:rsidR="001A5F08">
        <w:rPr>
          <w:rFonts w:hint="eastAsia"/>
          <w:lang w:eastAsia="zh-CN"/>
        </w:rPr>
        <w:t>antenna switching</w:t>
      </w:r>
      <w:r w:rsidRPr="00B73A90">
        <w:rPr>
          <w:lang w:eastAsia="ja-JP"/>
        </w:rPr>
        <w:t xml:space="preserve"> for additional SRS symbols</w:t>
      </w:r>
    </w:p>
    <w:p w14:paraId="77B74114" w14:textId="35AA732B" w:rsidR="00B403BE" w:rsidRDefault="00E41DEE" w:rsidP="000660ED">
      <w:pPr>
        <w:rPr>
          <w:lang w:eastAsia="zh-CN"/>
        </w:rPr>
      </w:pPr>
      <w:r w:rsidRPr="00176F50">
        <w:rPr>
          <w:lang w:eastAsia="zh-CN"/>
        </w:rPr>
        <w:t xml:space="preserve">In RAN1 #96bis meeting, </w:t>
      </w:r>
      <w:r>
        <w:rPr>
          <w:lang w:eastAsia="zh-CN"/>
        </w:rPr>
        <w:t>it was agreed to support any combination of intra-subframe repetition, intra-subframe frequency hopping and intra-subframe antenna switching</w:t>
      </w:r>
      <w:r w:rsidR="00CA50D6">
        <w:rPr>
          <w:lang w:eastAsia="zh-CN"/>
        </w:rPr>
        <w:t xml:space="preserve"> for aperiodic additional SRS transmission</w:t>
      </w:r>
      <w:r>
        <w:rPr>
          <w:lang w:eastAsia="zh-CN"/>
        </w:rPr>
        <w:t xml:space="preserve">. Furthermore, </w:t>
      </w:r>
      <w:r>
        <w:rPr>
          <w:rFonts w:eastAsia="Malgun Gothic"/>
          <w:szCs w:val="20"/>
          <w:lang w:eastAsia="zh-CN"/>
        </w:rPr>
        <w:t xml:space="preserve">for intra-subframe antenna switching, </w:t>
      </w:r>
      <w:r w:rsidR="009A141C">
        <w:rPr>
          <w:rFonts w:eastAsia="Malgun Gothic"/>
          <w:szCs w:val="20"/>
          <w:lang w:eastAsia="zh-CN"/>
        </w:rPr>
        <w:t>it was agreed</w:t>
      </w:r>
      <w:r>
        <w:rPr>
          <w:rFonts w:eastAsia="Malgun Gothic"/>
          <w:szCs w:val="20"/>
          <w:lang w:eastAsia="zh-CN"/>
        </w:rPr>
        <w:t xml:space="preserve"> to support antenna switching for at least all antenna ports. In this section, we discuss the details of intra-subframe repetition, frequency hopping and antenna switching.</w:t>
      </w:r>
    </w:p>
    <w:p w14:paraId="55613909" w14:textId="6C8E40EA" w:rsidR="00265CCD" w:rsidRPr="00614646" w:rsidRDefault="00605811" w:rsidP="000660ED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1. </w:t>
      </w:r>
      <w:r w:rsidR="00265CCD" w:rsidRPr="00614646">
        <w:rPr>
          <w:b/>
          <w:u w:val="single"/>
          <w:lang w:eastAsia="zh-CN"/>
        </w:rPr>
        <w:t>The order of frequency</w:t>
      </w:r>
      <w:r w:rsidR="00265CCD" w:rsidRPr="00265CCD">
        <w:rPr>
          <w:b/>
          <w:u w:val="single"/>
          <w:lang w:eastAsia="zh-CN"/>
        </w:rPr>
        <w:t xml:space="preserve"> hop</w:t>
      </w:r>
      <w:r w:rsidR="00265CCD" w:rsidRPr="00614646">
        <w:rPr>
          <w:b/>
          <w:u w:val="single"/>
          <w:lang w:eastAsia="zh-CN"/>
        </w:rPr>
        <w:t>ping and antenna switching</w:t>
      </w:r>
    </w:p>
    <w:p w14:paraId="7F346FBB" w14:textId="245C0759" w:rsidR="00E7618F" w:rsidRDefault="00E7618F" w:rsidP="001556F6">
      <w:pPr>
        <w:rPr>
          <w:lang w:eastAsia="zh-CN"/>
        </w:rPr>
      </w:pPr>
      <w:r>
        <w:rPr>
          <w:lang w:eastAsia="zh-CN"/>
        </w:rPr>
        <w:t>In the last meeting, there was a working assumption that w</w:t>
      </w:r>
      <w:r w:rsidRPr="00E7618F">
        <w:rPr>
          <w:lang w:eastAsia="zh-CN"/>
        </w:rPr>
        <w:t>hen intra-subframe frequency hopping/repetition and intra-subframe antenna switching are concurrently configured, frequency hopping should be performed before antenna switching.</w:t>
      </w:r>
      <w:r>
        <w:rPr>
          <w:lang w:eastAsia="zh-CN"/>
        </w:rPr>
        <w:t xml:space="preserve"> </w:t>
      </w:r>
    </w:p>
    <w:p w14:paraId="404C1D19" w14:textId="12C63AC3" w:rsidR="001556F6" w:rsidRPr="00BE07D5" w:rsidRDefault="00740795" w:rsidP="001556F6">
      <w:r w:rsidRPr="00BE07D5">
        <w:rPr>
          <w:rFonts w:eastAsia="Malgun Gothic"/>
        </w:rPr>
        <w:t>For example</w:t>
      </w:r>
      <w:r w:rsidR="003014C2" w:rsidRPr="00BE07D5">
        <w:rPr>
          <w:rFonts w:eastAsia="Malgun Gothic"/>
        </w:rPr>
        <w:t>,</w:t>
      </w:r>
      <w:r w:rsidR="00CF4B8C" w:rsidRPr="00BE07D5">
        <w:rPr>
          <w:rFonts w:eastAsia="Malgun Gothic"/>
        </w:rPr>
        <w:t xml:space="preserve"> </w:t>
      </w:r>
      <w:r w:rsidR="003014C2" w:rsidRPr="00BE07D5">
        <w:rPr>
          <w:rFonts w:eastAsia="Malgun Gothic"/>
        </w:rPr>
        <w:t>for 1T2R with 3</w:t>
      </w:r>
      <w:r w:rsidR="0086183D" w:rsidRPr="00BE07D5">
        <w:rPr>
          <w:rFonts w:eastAsia="Malgun Gothic"/>
        </w:rPr>
        <w:t xml:space="preserve"> hops frequency hopping, </w:t>
      </w:r>
      <w:r w:rsidR="003D0FB5">
        <w:rPr>
          <w:rFonts w:eastAsia="Malgun Gothic"/>
        </w:rPr>
        <w:t xml:space="preserve">the </w:t>
      </w:r>
      <w:r w:rsidR="00205546">
        <w:rPr>
          <w:rFonts w:eastAsia="Malgun Gothic"/>
        </w:rPr>
        <w:t xml:space="preserve">system </w:t>
      </w:r>
      <w:r w:rsidR="003D0FB5">
        <w:rPr>
          <w:rFonts w:eastAsia="Malgun Gothic"/>
        </w:rPr>
        <w:t>bandwidth</w:t>
      </w:r>
      <w:r w:rsidR="00834FB1">
        <w:rPr>
          <w:rFonts w:eastAsia="Malgun Gothic"/>
        </w:rPr>
        <w:t xml:space="preserve"> of SRS</w:t>
      </w:r>
      <w:r w:rsidR="0003585F">
        <w:rPr>
          <w:rFonts w:eastAsia="Malgun Gothic"/>
        </w:rPr>
        <w:t xml:space="preserve"> and </w:t>
      </w:r>
      <w:r w:rsidR="00205546">
        <w:rPr>
          <w:rFonts w:eastAsia="Malgun Gothic"/>
        </w:rPr>
        <w:t>the UE-specific</w:t>
      </w:r>
      <w:r w:rsidR="00DC5771">
        <w:rPr>
          <w:rFonts w:eastAsia="Malgun Gothic"/>
        </w:rPr>
        <w:t xml:space="preserve"> </w:t>
      </w:r>
      <w:r w:rsidR="0003585F">
        <w:rPr>
          <w:rFonts w:eastAsia="Malgun Gothic"/>
        </w:rPr>
        <w:t>subband</w:t>
      </w:r>
      <w:r w:rsidR="00834FB1">
        <w:rPr>
          <w:rFonts w:eastAsia="Malgun Gothic"/>
        </w:rPr>
        <w:t xml:space="preserve"> SRS</w:t>
      </w:r>
      <w:r w:rsidR="0003585F">
        <w:rPr>
          <w:rFonts w:eastAsia="Malgun Gothic"/>
        </w:rPr>
        <w:t xml:space="preserve"> are 48 RBs and</w:t>
      </w:r>
      <w:r w:rsidR="003D0FB5">
        <w:rPr>
          <w:rFonts w:eastAsia="Malgun Gothic"/>
        </w:rPr>
        <w:t xml:space="preserve"> 16 RBs,</w:t>
      </w:r>
      <w:r w:rsidR="008A7014">
        <w:rPr>
          <w:rFonts w:eastAsia="Malgun Gothic"/>
        </w:rPr>
        <w:t xml:space="preserve"> </w:t>
      </w:r>
      <w:r w:rsidR="0003585F">
        <w:rPr>
          <w:rFonts w:eastAsia="Malgun Gothic"/>
        </w:rPr>
        <w:t>respectively.</w:t>
      </w:r>
      <w:r w:rsidR="003D0FB5">
        <w:rPr>
          <w:rFonts w:eastAsia="Malgun Gothic"/>
        </w:rPr>
        <w:t xml:space="preserve"> </w:t>
      </w:r>
      <w:r w:rsidR="0003585F">
        <w:rPr>
          <w:lang w:eastAsia="zh-CN"/>
        </w:rPr>
        <w:t>R</w:t>
      </w:r>
      <w:r w:rsidR="0086183D" w:rsidRPr="00BE07D5">
        <w:rPr>
          <w:lang w:eastAsia="zh-CN"/>
        </w:rPr>
        <w:t xml:space="preserve">epetition factor  </w:t>
      </w:r>
      <m:oMath>
        <m:r>
          <w:rPr>
            <w:rFonts w:ascii="Cambria Math" w:hAnsi="Cambria Math"/>
          </w:rPr>
          <m:t>R=2</m:t>
        </m:r>
      </m:oMath>
      <w:r w:rsidR="0086183D" w:rsidRPr="00BE07D5">
        <w:t xml:space="preserve">, </w:t>
      </w:r>
      <w:r w:rsidR="001556F6" w:rsidRPr="00BE07D5">
        <w:rPr>
          <w:lang w:eastAsia="zh-CN"/>
        </w:rPr>
        <w:t xml:space="preserve">assuming GP for </w:t>
      </w:r>
      <w:r w:rsidR="0086183D" w:rsidRPr="00BE07D5">
        <w:rPr>
          <w:lang w:eastAsia="zh-CN"/>
        </w:rPr>
        <w:t xml:space="preserve">antenna </w:t>
      </w:r>
      <w:r w:rsidR="0086183D" w:rsidRPr="00BE07D5">
        <w:rPr>
          <w:lang w:eastAsia="zh-CN"/>
        </w:rPr>
        <w:lastRenderedPageBreak/>
        <w:t>switching is one symbol</w:t>
      </w:r>
      <w:r w:rsidR="0094358F" w:rsidRPr="00BE07D5">
        <w:t>.</w:t>
      </w:r>
      <w:r w:rsidR="001556F6" w:rsidRPr="00BE07D5">
        <w:t xml:space="preserve"> </w:t>
      </w:r>
      <w:r w:rsidR="00CD0E84" w:rsidRPr="00BE07D5">
        <w:rPr>
          <w:rFonts w:eastAsia="Malgun Gothic"/>
        </w:rPr>
        <w:t xml:space="preserve">As we can see from Figure </w:t>
      </w:r>
      <w:r w:rsidR="00EB0255">
        <w:rPr>
          <w:rFonts w:eastAsia="Malgun Gothic"/>
        </w:rPr>
        <w:t>4</w:t>
      </w:r>
      <w:r w:rsidR="00CD0E84" w:rsidRPr="00BE07D5">
        <w:rPr>
          <w:rFonts w:eastAsia="Malgun Gothic"/>
        </w:rPr>
        <w:t xml:space="preserve">(a), </w:t>
      </w:r>
      <w:r w:rsidR="005F41FD" w:rsidRPr="00BE07D5">
        <w:rPr>
          <w:rFonts w:eastAsia="Malgun Gothic"/>
        </w:rPr>
        <w:t>we perform antenna switch</w:t>
      </w:r>
      <w:r w:rsidR="005F41FD">
        <w:rPr>
          <w:rFonts w:eastAsia="Malgun Gothic"/>
        </w:rPr>
        <w:t xml:space="preserve">ing before </w:t>
      </w:r>
      <w:r w:rsidR="005F41FD" w:rsidRPr="00BE07D5">
        <w:rPr>
          <w:rFonts w:eastAsia="Malgun Gothic"/>
        </w:rPr>
        <w:t xml:space="preserve">frequency hopping, </w:t>
      </w:r>
      <w:r w:rsidR="005F41FD">
        <w:rPr>
          <w:rFonts w:eastAsia="Malgun Gothic"/>
        </w:rPr>
        <w:t xml:space="preserve">the total number of the sounding process is </w:t>
      </w:r>
      <w:r w:rsidR="00522C0A">
        <w:rPr>
          <w:rFonts w:eastAsia="Malgun Gothic"/>
        </w:rPr>
        <w:t xml:space="preserve">also </w:t>
      </w:r>
      <w:r w:rsidR="005F41FD">
        <w:rPr>
          <w:rFonts w:eastAsia="Malgun Gothic"/>
        </w:rPr>
        <w:t xml:space="preserve">17. </w:t>
      </w:r>
      <w:r w:rsidR="0098372D" w:rsidRPr="00BE07D5">
        <w:rPr>
          <w:rFonts w:eastAsia="Malgun Gothic"/>
        </w:rPr>
        <w:t>If we perform frequency hopping before antenna switch</w:t>
      </w:r>
      <w:r w:rsidR="00466E8F">
        <w:rPr>
          <w:rFonts w:eastAsia="Malgun Gothic"/>
        </w:rPr>
        <w:t>ing</w:t>
      </w:r>
      <w:r w:rsidR="0098372D" w:rsidRPr="00BE07D5">
        <w:rPr>
          <w:rFonts w:eastAsia="Malgun Gothic"/>
        </w:rPr>
        <w:t>, as dep</w:t>
      </w:r>
      <w:r w:rsidR="00466E8F">
        <w:rPr>
          <w:rFonts w:eastAsia="Malgun Gothic"/>
        </w:rPr>
        <w:t xml:space="preserve">icted in Figure </w:t>
      </w:r>
      <w:r w:rsidR="00EB0255">
        <w:rPr>
          <w:rFonts w:eastAsia="Malgun Gothic"/>
        </w:rPr>
        <w:t>4</w:t>
      </w:r>
      <w:r w:rsidR="00466E8F">
        <w:rPr>
          <w:rFonts w:eastAsia="Malgun Gothic"/>
        </w:rPr>
        <w:t>(</w:t>
      </w:r>
      <w:r w:rsidR="005F41FD">
        <w:rPr>
          <w:rFonts w:eastAsia="Malgun Gothic"/>
        </w:rPr>
        <w:t>c</w:t>
      </w:r>
      <w:r w:rsidR="00466E8F">
        <w:rPr>
          <w:rFonts w:eastAsia="Malgun Gothic"/>
        </w:rPr>
        <w:t xml:space="preserve">), only </w:t>
      </w:r>
      <w:r w:rsidR="0098372D" w:rsidRPr="00BE07D5">
        <w:rPr>
          <w:rFonts w:eastAsia="Malgun Gothic"/>
        </w:rPr>
        <w:t xml:space="preserve">13 symbols are needed for the entire sounding process which can </w:t>
      </w:r>
      <w:r w:rsidR="00A8676E">
        <w:rPr>
          <w:rFonts w:eastAsia="Malgun Gothic"/>
        </w:rPr>
        <w:t xml:space="preserve">be done in a subframe and </w:t>
      </w:r>
      <w:r w:rsidR="000A2FF2" w:rsidRPr="00BE07D5">
        <w:t>the GP overload</w:t>
      </w:r>
      <w:r w:rsidR="00D2327C">
        <w:t xml:space="preserve"> can be </w:t>
      </w:r>
      <w:r w:rsidR="00D2327C" w:rsidRPr="00BE07D5">
        <w:t>minimize</w:t>
      </w:r>
      <w:r w:rsidR="00D2327C">
        <w:t xml:space="preserve">d. </w:t>
      </w:r>
      <w:r w:rsidR="00CE4EE7">
        <w:t xml:space="preserve">Hence, </w:t>
      </w:r>
      <w:r w:rsidR="000A2FF2" w:rsidRPr="00BE07D5">
        <w:t>we propose</w:t>
      </w:r>
    </w:p>
    <w:p w14:paraId="3952CEB7" w14:textId="42DD1D01" w:rsidR="001D0F4C" w:rsidRDefault="001D0F4C" w:rsidP="001D0F4C">
      <w:pPr>
        <w:rPr>
          <w:b/>
          <w:lang w:eastAsia="zh-CN"/>
        </w:rPr>
      </w:pPr>
      <w:r w:rsidRPr="004706E2">
        <w:rPr>
          <w:b/>
          <w:lang w:eastAsia="zh-CN"/>
        </w:rPr>
        <w:t>P</w:t>
      </w:r>
      <w:r w:rsidRPr="004706E2">
        <w:rPr>
          <w:rFonts w:hint="eastAsia"/>
          <w:b/>
          <w:lang w:eastAsia="zh-CN"/>
        </w:rPr>
        <w:t>roposal</w:t>
      </w:r>
      <w:r w:rsidRPr="004706E2">
        <w:rPr>
          <w:b/>
          <w:lang w:eastAsia="zh-CN"/>
        </w:rPr>
        <w:t xml:space="preserve"> </w:t>
      </w:r>
      <w:r w:rsidR="00B43358">
        <w:rPr>
          <w:b/>
          <w:lang w:eastAsia="zh-CN"/>
        </w:rPr>
        <w:t>5</w:t>
      </w:r>
      <w:r>
        <w:rPr>
          <w:b/>
          <w:lang w:eastAsia="zh-CN"/>
        </w:rPr>
        <w:t xml:space="preserve">: </w:t>
      </w:r>
      <w:r w:rsidR="009540E0">
        <w:rPr>
          <w:b/>
          <w:lang w:eastAsia="zh-CN"/>
        </w:rPr>
        <w:t xml:space="preserve">Confirm the working assumption: </w:t>
      </w:r>
      <w:r>
        <w:rPr>
          <w:b/>
          <w:lang w:eastAsia="zh-CN"/>
        </w:rPr>
        <w:t xml:space="preserve">When intra-subframe </w:t>
      </w:r>
      <w:r w:rsidR="00AD158F">
        <w:rPr>
          <w:b/>
          <w:lang w:eastAsia="zh-CN"/>
        </w:rPr>
        <w:t>frequency hopping/</w:t>
      </w:r>
      <w:r>
        <w:rPr>
          <w:b/>
          <w:lang w:eastAsia="zh-CN"/>
        </w:rPr>
        <w:t>repetition and intra-subframe antenna switching are concurrently configured,</w:t>
      </w:r>
      <w:r w:rsidRPr="004706E2">
        <w:rPr>
          <w:b/>
          <w:lang w:eastAsia="zh-CN"/>
        </w:rPr>
        <w:t xml:space="preserve"> </w:t>
      </w:r>
      <w:r w:rsidR="00AD158F">
        <w:rPr>
          <w:b/>
          <w:lang w:eastAsia="zh-CN"/>
        </w:rPr>
        <w:t>frequency hopping</w:t>
      </w:r>
      <w:r w:rsidRPr="004706E2">
        <w:rPr>
          <w:b/>
          <w:lang w:eastAsia="zh-CN"/>
        </w:rPr>
        <w:t xml:space="preserve"> should</w:t>
      </w:r>
      <w:r w:rsidR="00205546">
        <w:rPr>
          <w:b/>
          <w:lang w:eastAsia="zh-CN"/>
        </w:rPr>
        <w:t xml:space="preserve"> be</w:t>
      </w:r>
      <w:r w:rsidRPr="004706E2">
        <w:rPr>
          <w:b/>
          <w:lang w:eastAsia="zh-CN"/>
        </w:rPr>
        <w:t xml:space="preserve"> performed before antenna switching.</w:t>
      </w:r>
    </w:p>
    <w:p w14:paraId="034D62D8" w14:textId="5AD58948" w:rsidR="002563B2" w:rsidRPr="004B7D6F" w:rsidRDefault="00D70F17" w:rsidP="002563B2">
      <w:pPr>
        <w:jc w:val="center"/>
      </w:pPr>
      <w:bookmarkStart w:id="5" w:name="OLE_LINK9"/>
      <w:r>
        <w:rPr>
          <w:noProof/>
          <w:lang w:eastAsia="zh-CN"/>
        </w:rPr>
        <w:drawing>
          <wp:inline distT="0" distB="0" distL="0" distR="0" wp14:anchorId="323FEE0D" wp14:editId="3D5375A5">
            <wp:extent cx="2719054" cy="1558707"/>
            <wp:effectExtent l="0" t="0" r="571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032" cy="157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250E0">
        <w:rPr>
          <w:noProof/>
          <w:lang w:eastAsia="zh-CN"/>
        </w:rPr>
        <w:drawing>
          <wp:inline distT="0" distB="0" distL="0" distR="0" wp14:anchorId="0FAA0F38" wp14:editId="0A49FFC6">
            <wp:extent cx="2115175" cy="1560022"/>
            <wp:effectExtent l="0" t="0" r="0" b="254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651" cy="1586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68C457" w14:textId="5087081F" w:rsidR="007B53A8" w:rsidRPr="004B398A" w:rsidRDefault="007B53A8" w:rsidP="007B53A8">
      <w:pPr>
        <w:jc w:val="center"/>
        <w:rPr>
          <w:b/>
          <w:color w:val="00B050"/>
          <w:lang w:eastAsia="zh-CN"/>
        </w:rPr>
      </w:pPr>
      <w:r>
        <w:rPr>
          <w:b/>
          <w:sz w:val="18"/>
          <w:lang w:eastAsia="zh-CN"/>
        </w:rPr>
        <w:t>(</w:t>
      </w:r>
      <w:r w:rsidR="00900EE2">
        <w:rPr>
          <w:b/>
          <w:sz w:val="18"/>
          <w:lang w:eastAsia="zh-CN"/>
        </w:rPr>
        <w:t>a</w:t>
      </w:r>
      <w:r>
        <w:rPr>
          <w:b/>
          <w:sz w:val="18"/>
          <w:lang w:eastAsia="zh-CN"/>
        </w:rPr>
        <w:t xml:space="preserve">)                 </w:t>
      </w:r>
      <w:r w:rsidR="008250E0">
        <w:rPr>
          <w:b/>
          <w:sz w:val="18"/>
          <w:lang w:eastAsia="zh-CN"/>
        </w:rPr>
        <w:t xml:space="preserve">                             </w:t>
      </w:r>
      <w:r>
        <w:rPr>
          <w:b/>
          <w:sz w:val="18"/>
          <w:lang w:eastAsia="zh-CN"/>
        </w:rPr>
        <w:t xml:space="preserve">                                         (</w:t>
      </w:r>
      <w:r w:rsidR="00900EE2">
        <w:rPr>
          <w:b/>
          <w:sz w:val="18"/>
          <w:lang w:eastAsia="zh-CN"/>
        </w:rPr>
        <w:t>b</w:t>
      </w:r>
      <w:r>
        <w:rPr>
          <w:b/>
          <w:sz w:val="18"/>
          <w:lang w:eastAsia="zh-CN"/>
        </w:rPr>
        <w:t xml:space="preserve">)                                                                                </w:t>
      </w:r>
    </w:p>
    <w:p w14:paraId="2840F521" w14:textId="674F7124" w:rsidR="007B53A8" w:rsidRPr="004B398A" w:rsidRDefault="007B53A8" w:rsidP="007B53A8">
      <w:pPr>
        <w:jc w:val="center"/>
        <w:rPr>
          <w:b/>
          <w:color w:val="00B050"/>
          <w:lang w:eastAsia="zh-CN"/>
        </w:rPr>
      </w:pPr>
      <w:r>
        <w:rPr>
          <w:b/>
          <w:sz w:val="18"/>
          <w:lang w:eastAsia="zh-CN"/>
        </w:rPr>
        <w:t>Figure</w:t>
      </w:r>
      <w:r w:rsidR="00D87966">
        <w:rPr>
          <w:b/>
          <w:sz w:val="18"/>
          <w:lang w:eastAsia="zh-CN"/>
        </w:rPr>
        <w:t xml:space="preserve"> </w:t>
      </w:r>
      <w:r w:rsidR="00EB0255">
        <w:rPr>
          <w:b/>
          <w:sz w:val="18"/>
          <w:lang w:eastAsia="zh-CN"/>
        </w:rPr>
        <w:t>4</w:t>
      </w:r>
      <w:r w:rsidRPr="004B398A">
        <w:rPr>
          <w:b/>
          <w:sz w:val="18"/>
          <w:lang w:eastAsia="zh-CN"/>
        </w:rPr>
        <w:t xml:space="preserve">: </w:t>
      </w:r>
      <w:r>
        <w:rPr>
          <w:b/>
          <w:sz w:val="18"/>
          <w:lang w:eastAsia="zh-CN"/>
        </w:rPr>
        <w:t>Repetition, frequency hopping and antenna switching are concurrently configured</w:t>
      </w:r>
    </w:p>
    <w:bookmarkEnd w:id="5"/>
    <w:p w14:paraId="5989F208" w14:textId="7BCE1624" w:rsidR="00D25A7D" w:rsidRPr="00176F50" w:rsidRDefault="008D1CFA" w:rsidP="00D25A7D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2</w:t>
      </w:r>
      <w:r w:rsidR="00D25A7D" w:rsidRPr="00176F50">
        <w:rPr>
          <w:b/>
          <w:u w:val="single"/>
          <w:lang w:eastAsia="zh-CN"/>
        </w:rPr>
        <w:t>. Support antenna switching across a subset of antenna ports</w:t>
      </w:r>
    </w:p>
    <w:p w14:paraId="658F773D" w14:textId="24120DAE" w:rsidR="002F01D0" w:rsidRPr="002C2EFA" w:rsidRDefault="001B77AD" w:rsidP="00E22495">
      <w:r>
        <w:rPr>
          <w:lang w:eastAsia="zh-CN"/>
        </w:rPr>
        <w:t>The</w:t>
      </w:r>
      <w:r w:rsidR="00707FCE">
        <w:rPr>
          <w:lang w:eastAsia="zh-CN"/>
        </w:rPr>
        <w:t xml:space="preserve"> </w:t>
      </w:r>
      <w:r>
        <w:rPr>
          <w:lang w:eastAsia="zh-CN"/>
        </w:rPr>
        <w:t>number of additional SRS symbols in a subframe may be insufficient</w:t>
      </w:r>
      <w:r w:rsidR="00345639">
        <w:rPr>
          <w:lang w:eastAsia="zh-CN"/>
        </w:rPr>
        <w:t xml:space="preserve"> for the entire antenna switching process</w:t>
      </w:r>
      <w:r>
        <w:rPr>
          <w:lang w:eastAsia="zh-CN"/>
        </w:rPr>
        <w:t xml:space="preserve"> in some scenario</w:t>
      </w:r>
      <w:r w:rsidR="00345639">
        <w:rPr>
          <w:lang w:eastAsia="zh-CN"/>
        </w:rPr>
        <w:t xml:space="preserve">. </w:t>
      </w:r>
      <w:r w:rsidR="002832EE" w:rsidRPr="008D7BCE">
        <w:rPr>
          <w:lang w:eastAsia="zh-CN"/>
        </w:rPr>
        <w:t>As we can see from Figure</w:t>
      </w:r>
      <w:r w:rsidR="0049315F">
        <w:rPr>
          <w:lang w:eastAsia="zh-CN"/>
        </w:rPr>
        <w:t xml:space="preserve"> </w:t>
      </w:r>
      <w:r w:rsidR="00EB0255">
        <w:rPr>
          <w:lang w:eastAsia="zh-CN"/>
        </w:rPr>
        <w:t>5</w:t>
      </w:r>
      <w:r w:rsidR="002832EE" w:rsidRPr="008D7BCE">
        <w:rPr>
          <w:lang w:eastAsia="zh-CN"/>
        </w:rPr>
        <w:t xml:space="preserve">, </w:t>
      </w:r>
      <w:r w:rsidR="0099138B" w:rsidRPr="008D7BCE">
        <w:rPr>
          <w:lang w:eastAsia="zh-CN"/>
        </w:rPr>
        <w:t xml:space="preserve">for 1T4R with 3 frequency hopping, </w:t>
      </w:r>
      <w:r w:rsidR="008D7BCE" w:rsidRPr="008D7BCE">
        <w:rPr>
          <w:lang w:eastAsia="zh-CN"/>
        </w:rPr>
        <w:t xml:space="preserve">assuming GP for antenna switching is one </w:t>
      </w:r>
      <w:r w:rsidR="008D7BCE" w:rsidRPr="002C2EFA">
        <w:rPr>
          <w:lang w:eastAsia="zh-CN"/>
        </w:rPr>
        <w:t>symbol</w:t>
      </w:r>
      <w:r w:rsidR="0099138B" w:rsidRPr="002C2EFA">
        <w:rPr>
          <w:lang w:eastAsia="zh-CN"/>
        </w:rPr>
        <w:t xml:space="preserve">, </w:t>
      </w:r>
      <w:r w:rsidR="00EE0764" w:rsidRPr="002C2EFA">
        <w:rPr>
          <w:lang w:eastAsia="zh-CN"/>
        </w:rPr>
        <w:t>the total number of symbols in</w:t>
      </w:r>
      <w:r w:rsidR="002C2EFA" w:rsidRPr="002C2EFA">
        <w:rPr>
          <w:lang w:eastAsia="zh-CN"/>
        </w:rPr>
        <w:t xml:space="preserve"> the sounding process</w:t>
      </w:r>
      <w:r w:rsidR="00EE0764" w:rsidRPr="002C2EFA">
        <w:rPr>
          <w:lang w:eastAsia="zh-CN"/>
        </w:rPr>
        <w:t xml:space="preserve"> is 15</w:t>
      </w:r>
      <w:r w:rsidR="00214055">
        <w:rPr>
          <w:lang w:eastAsia="zh-CN"/>
        </w:rPr>
        <w:t>,</w:t>
      </w:r>
      <w:r w:rsidR="00EE0764" w:rsidRPr="002C2EFA">
        <w:rPr>
          <w:lang w:eastAsia="zh-CN"/>
        </w:rPr>
        <w:t xml:space="preserve"> which is more than </w:t>
      </w:r>
      <w:r w:rsidR="00C55238">
        <w:rPr>
          <w:lang w:eastAsia="zh-CN"/>
        </w:rPr>
        <w:t xml:space="preserve">the symbols in </w:t>
      </w:r>
      <w:r w:rsidR="00EE0764" w:rsidRPr="002C2EFA">
        <w:rPr>
          <w:lang w:eastAsia="zh-CN"/>
        </w:rPr>
        <w:t>a subframe.</w:t>
      </w:r>
      <w:r w:rsidR="00FF25A2" w:rsidRPr="002C2EFA">
        <w:rPr>
          <w:lang w:eastAsia="zh-CN"/>
        </w:rPr>
        <w:t xml:space="preserve"> </w:t>
      </w:r>
      <w:r w:rsidR="003E0CA2" w:rsidRPr="002C2EFA">
        <w:rPr>
          <w:lang w:eastAsia="zh-CN"/>
        </w:rPr>
        <w:t xml:space="preserve">The situation is </w:t>
      </w:r>
      <w:r w:rsidR="0006437D">
        <w:rPr>
          <w:lang w:eastAsia="zh-CN"/>
        </w:rPr>
        <w:t>even</w:t>
      </w:r>
      <w:r w:rsidR="0006437D" w:rsidRPr="002C2EFA">
        <w:rPr>
          <w:lang w:eastAsia="zh-CN"/>
        </w:rPr>
        <w:t xml:space="preserve"> </w:t>
      </w:r>
      <w:r w:rsidR="003E0CA2" w:rsidRPr="002C2EFA">
        <w:rPr>
          <w:lang w:eastAsia="zh-CN"/>
        </w:rPr>
        <w:t>worse when intra-subframe repetition is introduced.</w:t>
      </w:r>
      <w:r w:rsidR="00597E82">
        <w:rPr>
          <w:lang w:eastAsia="zh-CN"/>
        </w:rPr>
        <w:t xml:space="preserve"> </w:t>
      </w:r>
      <w:r w:rsidR="005C70F6">
        <w:rPr>
          <w:lang w:eastAsia="zh-CN"/>
        </w:rPr>
        <w:t>Therefore, antenna switching across a subset of antenna ports should be supported.</w:t>
      </w:r>
      <w:r w:rsidR="00E15837">
        <w:rPr>
          <w:lang w:eastAsia="zh-CN"/>
        </w:rPr>
        <w:t xml:space="preserve"> </w:t>
      </w:r>
      <w:r w:rsidR="00172AE4">
        <w:t>UE can continue to sound remaining antenna ports if not all antennas were sounded in a previous triggering.</w:t>
      </w:r>
      <w:r w:rsidR="00C44B4F">
        <w:t xml:space="preserve"> </w:t>
      </w:r>
      <w:r w:rsidR="00172AE4">
        <w:t>This can be achi</w:t>
      </w:r>
      <w:r w:rsidR="003E0989">
        <w:t>e</w:t>
      </w:r>
      <w:r w:rsidR="00172AE4">
        <w:t xml:space="preserve">ved by the continuous counting of </w:t>
      </w:r>
      <w:r w:rsidR="00C44B4F">
        <w:t xml:space="preserve">the </w:t>
      </w:r>
      <w:r w:rsidR="00EC2C83">
        <w:t xml:space="preserve">parameter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</m:sub>
        </m:sSub>
      </m:oMath>
      <w:r w:rsidR="00EC2C83">
        <w:t xml:space="preserve"> between subframes</w:t>
      </w:r>
      <w:r w:rsidR="00254CDD">
        <w:t>.</w:t>
      </w:r>
      <w:r w:rsidR="00E85AC7">
        <w:t xml:space="preserve"> </w:t>
      </w:r>
    </w:p>
    <w:p w14:paraId="39628902" w14:textId="5B9D30C6" w:rsidR="002858A9" w:rsidRDefault="00A54165" w:rsidP="000660ED">
      <w:pPr>
        <w:rPr>
          <w:lang w:eastAsia="zh-CN"/>
        </w:rPr>
      </w:pPr>
      <w:r>
        <w:rPr>
          <w:lang w:eastAsia="zh-CN"/>
        </w:rPr>
        <w:t>Based on above discussion, we have the following proposals</w:t>
      </w:r>
    </w:p>
    <w:p w14:paraId="6712E238" w14:textId="13074D5F" w:rsidR="002858A9" w:rsidRDefault="002858A9" w:rsidP="002858A9">
      <w:pPr>
        <w:rPr>
          <w:b/>
          <w:lang w:eastAsia="zh-CN"/>
        </w:rPr>
      </w:pPr>
      <w:r w:rsidRPr="00E41DEE">
        <w:rPr>
          <w:b/>
          <w:lang w:eastAsia="zh-CN"/>
        </w:rPr>
        <w:t>P</w:t>
      </w:r>
      <w:r w:rsidRPr="00E41DEE">
        <w:rPr>
          <w:rFonts w:hint="eastAsia"/>
          <w:b/>
          <w:lang w:eastAsia="zh-CN"/>
        </w:rPr>
        <w:t>roposal</w:t>
      </w:r>
      <w:r w:rsidR="00664EA6">
        <w:rPr>
          <w:b/>
          <w:lang w:eastAsia="zh-CN"/>
        </w:rPr>
        <w:t xml:space="preserve"> </w:t>
      </w:r>
      <w:r w:rsidR="00B43358">
        <w:rPr>
          <w:b/>
          <w:lang w:eastAsia="zh-CN"/>
        </w:rPr>
        <w:t>6</w:t>
      </w:r>
      <w:r w:rsidRPr="00E41DEE">
        <w:rPr>
          <w:b/>
          <w:lang w:eastAsia="zh-CN"/>
        </w:rPr>
        <w:t>: Support intra-subframe antenna switching across a subset of antenna ports.</w:t>
      </w:r>
      <w:r w:rsidR="00214055">
        <w:rPr>
          <w:b/>
          <w:lang w:eastAsia="zh-CN"/>
        </w:rPr>
        <w:t xml:space="preserve"> </w:t>
      </w:r>
    </w:p>
    <w:p w14:paraId="5CE35EAE" w14:textId="5F07BA0B" w:rsidR="00727FE6" w:rsidRPr="00AE0D55" w:rsidRDefault="00214055" w:rsidP="007D3895">
      <w:pPr>
        <w:pStyle w:val="af3"/>
        <w:numPr>
          <w:ilvl w:val="0"/>
          <w:numId w:val="30"/>
        </w:numPr>
        <w:rPr>
          <w:b/>
        </w:rPr>
      </w:pPr>
      <w:r>
        <w:rPr>
          <w:b/>
        </w:rPr>
        <w:t>S</w:t>
      </w:r>
      <w:r w:rsidR="0036410F" w:rsidRPr="00AE0D55">
        <w:rPr>
          <w:b/>
        </w:rPr>
        <w:t xml:space="preserve">upport </w:t>
      </w:r>
      <w:r w:rsidR="00AD550A" w:rsidRPr="00AE0D55">
        <w:rPr>
          <w:b/>
        </w:rPr>
        <w:t xml:space="preserve">continuous </w:t>
      </w:r>
      <w:r w:rsidR="00172AE4">
        <w:rPr>
          <w:b/>
        </w:rPr>
        <w:t>counting</w:t>
      </w:r>
      <w:r w:rsidR="00172AE4" w:rsidRPr="00AE0D55">
        <w:rPr>
          <w:b/>
        </w:rPr>
        <w:t xml:space="preserve"> </w:t>
      </w:r>
      <w:r w:rsidR="00AD550A" w:rsidRPr="00AE0D55">
        <w:rPr>
          <w:b/>
        </w:rPr>
        <w:t xml:space="preserve">of the parameter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</m:sub>
        </m:sSub>
      </m:oMath>
      <w:r w:rsidR="00AD550A">
        <w:t xml:space="preserve"> </w:t>
      </w:r>
      <w:r w:rsidR="00AD550A" w:rsidRPr="00AE0D55">
        <w:rPr>
          <w:b/>
        </w:rPr>
        <w:t>between subframes.</w:t>
      </w:r>
    </w:p>
    <w:p w14:paraId="138E72BE" w14:textId="2A949883" w:rsidR="002727AE" w:rsidRDefault="002727AE" w:rsidP="000660ED">
      <w:pPr>
        <w:rPr>
          <w:lang w:eastAsia="zh-CN"/>
        </w:rPr>
      </w:pPr>
    </w:p>
    <w:p w14:paraId="258B3531" w14:textId="4C47EF5C" w:rsidR="002832EE" w:rsidRPr="004B7D6F" w:rsidRDefault="00D87966" w:rsidP="002832EE">
      <w:pPr>
        <w:jc w:val="center"/>
      </w:pPr>
      <w:r>
        <w:rPr>
          <w:noProof/>
          <w:lang w:eastAsia="zh-CN"/>
        </w:rPr>
        <w:drawing>
          <wp:inline distT="0" distB="0" distL="0" distR="0" wp14:anchorId="18FE0788" wp14:editId="41A192F7">
            <wp:extent cx="2559132" cy="1581455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147" cy="15901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C26DB7" w14:textId="43168C3E" w:rsidR="002832EE" w:rsidRPr="004B398A" w:rsidRDefault="00D87966" w:rsidP="002832EE">
      <w:pPr>
        <w:jc w:val="center"/>
        <w:rPr>
          <w:b/>
          <w:color w:val="00B050"/>
          <w:lang w:eastAsia="zh-CN"/>
        </w:rPr>
      </w:pPr>
      <w:r>
        <w:rPr>
          <w:b/>
          <w:sz w:val="18"/>
          <w:lang w:eastAsia="zh-CN"/>
        </w:rPr>
        <w:t>Figure</w:t>
      </w:r>
      <w:r w:rsidR="00822474">
        <w:rPr>
          <w:b/>
          <w:sz w:val="18"/>
          <w:lang w:eastAsia="zh-CN"/>
        </w:rPr>
        <w:t xml:space="preserve"> </w:t>
      </w:r>
      <w:r w:rsidR="00EB0255">
        <w:rPr>
          <w:b/>
          <w:sz w:val="18"/>
          <w:lang w:eastAsia="zh-CN"/>
        </w:rPr>
        <w:t>5</w:t>
      </w:r>
      <w:r w:rsidR="002832EE" w:rsidRPr="004B398A">
        <w:rPr>
          <w:b/>
          <w:sz w:val="18"/>
          <w:lang w:eastAsia="zh-CN"/>
        </w:rPr>
        <w:t xml:space="preserve">: </w:t>
      </w:r>
      <w:r w:rsidR="0049315F">
        <w:rPr>
          <w:b/>
          <w:sz w:val="18"/>
          <w:lang w:eastAsia="zh-CN"/>
        </w:rPr>
        <w:t>F</w:t>
      </w:r>
      <w:r w:rsidR="002832EE">
        <w:rPr>
          <w:b/>
          <w:sz w:val="18"/>
          <w:lang w:eastAsia="zh-CN"/>
        </w:rPr>
        <w:t>requency hopping and antenna switching are concurrently configured</w:t>
      </w:r>
    </w:p>
    <w:p w14:paraId="6828AA10" w14:textId="77777777" w:rsidR="00D25A7D" w:rsidRDefault="00D25A7D" w:rsidP="000660ED">
      <w:pPr>
        <w:rPr>
          <w:lang w:eastAsia="zh-CN"/>
        </w:rPr>
      </w:pPr>
    </w:p>
    <w:p w14:paraId="110E2DA1" w14:textId="11EC8FE8" w:rsidR="00DB0FD8" w:rsidRPr="00176F50" w:rsidRDefault="00DB0FD8" w:rsidP="004D2484">
      <w:pPr>
        <w:pStyle w:val="2"/>
        <w:rPr>
          <w:lang w:eastAsia="zh-CN"/>
        </w:rPr>
      </w:pPr>
      <w:r w:rsidRPr="00B73A90">
        <w:rPr>
          <w:lang w:eastAsia="ja-JP"/>
        </w:rPr>
        <w:t xml:space="preserve">Details of </w:t>
      </w:r>
      <w:r>
        <w:rPr>
          <w:lang w:eastAsia="ja-JP"/>
        </w:rPr>
        <w:t>sequence design</w:t>
      </w:r>
    </w:p>
    <w:p w14:paraId="6EFDCA69" w14:textId="3D4AEE5E" w:rsidR="004C76A7" w:rsidRDefault="001D11EC" w:rsidP="00821BD5">
      <w:pPr>
        <w:rPr>
          <w:lang w:eastAsia="zh-CN"/>
        </w:rPr>
      </w:pPr>
      <w:r>
        <w:rPr>
          <w:lang w:eastAsia="zh-CN"/>
        </w:rPr>
        <w:t xml:space="preserve">In the last meeting, </w:t>
      </w:r>
      <w:r w:rsidR="00C07400">
        <w:rPr>
          <w:lang w:eastAsia="zh-CN"/>
        </w:rPr>
        <w:t xml:space="preserve">the </w:t>
      </w:r>
      <w:r w:rsidR="00291CA6">
        <w:rPr>
          <w:lang w:eastAsia="zh-CN"/>
        </w:rPr>
        <w:t>sequence generation formula that support</w:t>
      </w:r>
      <w:r w:rsidR="0087633C">
        <w:rPr>
          <w:lang w:eastAsia="zh-CN"/>
        </w:rPr>
        <w:t>s</w:t>
      </w:r>
      <w:r w:rsidR="00291CA6">
        <w:rPr>
          <w:lang w:eastAsia="zh-CN"/>
        </w:rPr>
        <w:t xml:space="preserve"> per-symbol group hopping and sequence hop</w:t>
      </w:r>
      <w:r w:rsidR="006E4B79">
        <w:rPr>
          <w:lang w:eastAsia="zh-CN"/>
        </w:rPr>
        <w:t xml:space="preserve">ping for additional SRS symbols is </w:t>
      </w:r>
      <w:r w:rsidR="004B0822">
        <w:rPr>
          <w:lang w:eastAsia="zh-CN"/>
        </w:rPr>
        <w:t>determined</w:t>
      </w:r>
      <w:r w:rsidR="006E4B79">
        <w:rPr>
          <w:lang w:eastAsia="zh-CN"/>
        </w:rPr>
        <w:t>.</w:t>
      </w:r>
      <w:r w:rsidR="0087633C">
        <w:rPr>
          <w:lang w:eastAsia="zh-CN"/>
        </w:rPr>
        <w:t xml:space="preserve"> </w:t>
      </w:r>
      <w:r w:rsidR="00D367C2">
        <w:rPr>
          <w:lang w:eastAsia="zh-CN"/>
        </w:rPr>
        <w:t xml:space="preserve">The initialization </w:t>
      </w:r>
      <w:r w:rsidR="00EF1635">
        <w:rPr>
          <w:lang w:eastAsia="zh-CN"/>
        </w:rPr>
        <w:t xml:space="preserve">pseudo-random </w:t>
      </w:r>
      <w:r w:rsidR="00D367C2">
        <w:rPr>
          <w:lang w:eastAsia="zh-CN"/>
        </w:rPr>
        <w:t>sequence</w:t>
      </w:r>
      <w:r w:rsidR="00EF1635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init</m:t>
            </m:r>
          </m:sub>
        </m:sSub>
      </m:oMath>
      <w:r w:rsidR="00D367C2">
        <w:rPr>
          <w:lang w:eastAsia="zh-CN"/>
        </w:rPr>
        <w:t xml:space="preserve"> is an FFS.</w:t>
      </w:r>
      <w:r w:rsidR="009242E2">
        <w:rPr>
          <w:lang w:eastAsia="zh-CN"/>
        </w:rPr>
        <w:t xml:space="preserve"> </w:t>
      </w:r>
      <w:r w:rsidR="00D85A36">
        <w:rPr>
          <w:lang w:eastAsia="zh-CN"/>
        </w:rPr>
        <w:t>In order to be compatible with legacy SRS sequence</w:t>
      </w:r>
      <w:r w:rsidR="005219D6">
        <w:rPr>
          <w:lang w:eastAsia="zh-CN"/>
        </w:rPr>
        <w:t xml:space="preserve">, the initialization sequence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init</m:t>
            </m:r>
          </m:sub>
        </m:sSub>
      </m:oMath>
      <w:r w:rsidR="005219D6">
        <w:rPr>
          <w:lang w:eastAsia="zh-CN"/>
        </w:rPr>
        <w:t xml:space="preserve"> for group hopping and sequence hopping should be the same </w:t>
      </w:r>
      <w:r w:rsidR="00C76274">
        <w:rPr>
          <w:lang w:eastAsia="zh-CN"/>
        </w:rPr>
        <w:t>as for current specifications.</w:t>
      </w:r>
    </w:p>
    <w:p w14:paraId="6520F778" w14:textId="122B4178" w:rsidR="00EC25EE" w:rsidRDefault="00EC25EE" w:rsidP="00821BD5">
      <w:pPr>
        <w:rPr>
          <w:lang w:eastAsia="zh-CN"/>
        </w:rPr>
      </w:pPr>
      <w:r>
        <w:rPr>
          <w:lang w:eastAsia="zh-CN"/>
        </w:rPr>
        <w:lastRenderedPageBreak/>
        <w:t>Therefore, we have the following proposal</w:t>
      </w:r>
    </w:p>
    <w:p w14:paraId="1A6981D8" w14:textId="1A2FE7F1" w:rsidR="00EC25EE" w:rsidRDefault="00EC25EE" w:rsidP="00EC25EE">
      <w:pPr>
        <w:spacing w:beforeLines="50" w:before="120" w:afterLines="50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B43358">
        <w:rPr>
          <w:b/>
          <w:lang w:eastAsia="zh-CN"/>
        </w:rPr>
        <w:t>7</w:t>
      </w:r>
      <w:r w:rsidRPr="00047FEC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4D2484">
        <w:rPr>
          <w:b/>
          <w:lang w:eastAsia="zh-CN"/>
        </w:rPr>
        <w:t>For the sequence generation of additional SRS symbols:</w:t>
      </w:r>
    </w:p>
    <w:p w14:paraId="7B5ACB36" w14:textId="026F408A" w:rsidR="004D2484" w:rsidRPr="00DC377C" w:rsidRDefault="004D2484" w:rsidP="00DC377C">
      <w:pPr>
        <w:pStyle w:val="af3"/>
        <w:numPr>
          <w:ilvl w:val="0"/>
          <w:numId w:val="32"/>
        </w:numPr>
        <w:spacing w:beforeLines="50" w:before="120" w:afterLines="50" w:after="120"/>
        <w:rPr>
          <w:b/>
        </w:rPr>
      </w:pPr>
      <w:r w:rsidRPr="00DC377C">
        <w:rPr>
          <w:b/>
        </w:rPr>
        <w:t xml:space="preserve">For group hopping, the pseudo-random sequence generator shall be initialized with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RS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30</m:t>
                </m:r>
              </m:den>
            </m:f>
          </m:e>
        </m:d>
      </m:oMath>
      <w:r w:rsidRPr="00DC377C">
        <w:rPr>
          <w:b/>
        </w:rPr>
        <w:t xml:space="preserve"> at the beginning of each radio frame</w:t>
      </w:r>
      <w:r w:rsidRPr="00DC377C">
        <w:rPr>
          <w:rFonts w:hint="eastAsia"/>
          <w:b/>
        </w:rPr>
        <w:t>；</w:t>
      </w:r>
    </w:p>
    <w:p w14:paraId="5AF6AECA" w14:textId="1E5E6CC4" w:rsidR="004D2484" w:rsidRPr="00DC377C" w:rsidRDefault="004D2484" w:rsidP="00DC377C">
      <w:pPr>
        <w:pStyle w:val="af3"/>
        <w:numPr>
          <w:ilvl w:val="0"/>
          <w:numId w:val="32"/>
        </w:numPr>
        <w:spacing w:beforeLines="50" w:before="120" w:afterLines="50" w:after="120"/>
        <w:rPr>
          <w:b/>
        </w:rPr>
      </w:pPr>
      <w:r w:rsidRPr="00DC377C">
        <w:rPr>
          <w:b/>
        </w:rPr>
        <w:t xml:space="preserve">For sequence hopping, the pseudo-random sequence generator shall be initialized with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RS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30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ID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RS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∆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ss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</w:rPr>
          <m:t xml:space="preserve"> mod 30</m:t>
        </m:r>
      </m:oMath>
      <w:r w:rsidR="00397247" w:rsidRPr="00DC377C">
        <w:rPr>
          <w:b/>
        </w:rPr>
        <w:t xml:space="preserve"> </w:t>
      </w:r>
      <w:r w:rsidR="009C6818" w:rsidRPr="00DC377C">
        <w:rPr>
          <w:b/>
        </w:rPr>
        <w:t>at the beginning of each radio frame where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∆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ss</m:t>
            </m:r>
          </m:sub>
        </m:sSub>
        <m:r>
          <m:rPr>
            <m:sty m:val="bi"/>
          </m:rPr>
          <w:rPr>
            <w:rFonts w:ascii="Cambria Math" w:hAnsi="Cambria Math" w:hint="eastAsia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0,1,…,29</m:t>
            </m:r>
          </m:e>
        </m:d>
      </m:oMath>
      <w:r w:rsidR="00BE65A8" w:rsidRPr="00DC377C">
        <w:rPr>
          <w:b/>
        </w:rPr>
        <w:t xml:space="preserve"> is configured by higher layers</w:t>
      </w:r>
      <w:r w:rsidR="004A7360" w:rsidRPr="00DC377C">
        <w:rPr>
          <w:b/>
        </w:rPr>
        <w:t>.</w:t>
      </w:r>
    </w:p>
    <w:p w14:paraId="56539DC8" w14:textId="77777777" w:rsidR="00BE65A8" w:rsidRDefault="00BE65A8" w:rsidP="00BE65A8">
      <w:pPr>
        <w:rPr>
          <w:lang w:eastAsia="zh-CN"/>
        </w:rPr>
      </w:pPr>
    </w:p>
    <w:p w14:paraId="42B32B97" w14:textId="77777777" w:rsidR="006D455F" w:rsidRPr="0029135F" w:rsidRDefault="006D455F" w:rsidP="006D455F">
      <w:pPr>
        <w:pStyle w:val="1"/>
      </w:pPr>
      <w:r w:rsidRPr="0029135F">
        <w:t>Conclusions</w:t>
      </w:r>
    </w:p>
    <w:p w14:paraId="77C24DBF" w14:textId="6F9AA2D0" w:rsidR="004C3E5B" w:rsidRDefault="00AA678D" w:rsidP="004C3E5B">
      <w:pPr>
        <w:rPr>
          <w:rFonts w:eastAsia="MS Mincho"/>
          <w:lang w:eastAsia="ja-JP"/>
        </w:rPr>
      </w:pPr>
      <w:r w:rsidRPr="00EE18E2">
        <w:rPr>
          <w:kern w:val="2"/>
          <w:lang w:val="en-GB" w:eastAsia="zh-CN"/>
        </w:rPr>
        <w:t xml:space="preserve">In this contribution, we mainly discusses </w:t>
      </w:r>
      <w:r w:rsidRPr="00EE18E2">
        <w:rPr>
          <w:rFonts w:eastAsia="MS Mincho"/>
          <w:lang w:eastAsia="ja-JP"/>
        </w:rPr>
        <w:t>the aspects related to additional SRS symbols. We have the following observations and proposals:</w:t>
      </w:r>
    </w:p>
    <w:p w14:paraId="3DB89F48" w14:textId="77777777" w:rsidR="00310FD6" w:rsidRPr="005B679C" w:rsidRDefault="00310FD6" w:rsidP="00310FD6">
      <w:pPr>
        <w:rPr>
          <w:rFonts w:eastAsiaTheme="minorEastAsia"/>
          <w:b/>
          <w:lang w:eastAsia="zh-CN"/>
        </w:rPr>
      </w:pPr>
      <w:r w:rsidRPr="005B679C">
        <w:rPr>
          <w:rFonts w:eastAsiaTheme="minorEastAsia"/>
          <w:b/>
          <w:lang w:eastAsia="zh-CN"/>
        </w:rPr>
        <w:t xml:space="preserve">Observation 1: </w:t>
      </w:r>
      <w:r>
        <w:rPr>
          <w:rFonts w:eastAsiaTheme="minorEastAsia"/>
          <w:b/>
          <w:lang w:eastAsia="zh-CN"/>
        </w:rPr>
        <w:t>There is not enough PDCCH resource to fully use additional SRS resources if only aperiodic triggering is supported.</w:t>
      </w:r>
    </w:p>
    <w:p w14:paraId="5ABD4603" w14:textId="77777777" w:rsidR="00310FD6" w:rsidRPr="00905443" w:rsidRDefault="00310FD6" w:rsidP="00310FD6">
      <w:pPr>
        <w:rPr>
          <w:rFonts w:eastAsiaTheme="minorEastAsia"/>
          <w:b/>
          <w:lang w:eastAsia="zh-CN"/>
        </w:rPr>
      </w:pPr>
      <w:r w:rsidRPr="00905443">
        <w:rPr>
          <w:rFonts w:eastAsiaTheme="minorEastAsia"/>
          <w:b/>
          <w:lang w:eastAsia="zh-CN"/>
        </w:rPr>
        <w:t xml:space="preserve">Observation 2: </w:t>
      </w:r>
      <w:r w:rsidRPr="00C65A09">
        <w:rPr>
          <w:rFonts w:eastAsiaTheme="minorEastAsia"/>
          <w:b/>
          <w:lang w:eastAsia="zh-CN"/>
        </w:rPr>
        <w:t xml:space="preserve">There </w:t>
      </w:r>
      <w:r>
        <w:rPr>
          <w:rFonts w:eastAsiaTheme="minorEastAsia"/>
          <w:b/>
          <w:lang w:eastAsia="zh-CN"/>
        </w:rPr>
        <w:t>are 5.5%,</w:t>
      </w:r>
      <w:r w:rsidRPr="00C65A09">
        <w:rPr>
          <w:rFonts w:eastAsiaTheme="minorEastAsia"/>
          <w:b/>
          <w:lang w:eastAsia="zh-CN"/>
        </w:rPr>
        <w:t xml:space="preserve"> </w:t>
      </w:r>
      <w:r w:rsidRPr="00D852F9">
        <w:rPr>
          <w:rFonts w:eastAsiaTheme="minorEastAsia"/>
          <w:b/>
          <w:lang w:eastAsia="zh-CN"/>
        </w:rPr>
        <w:t>9.54</w:t>
      </w:r>
      <w:r w:rsidRPr="00C65A09">
        <w:rPr>
          <w:rFonts w:eastAsiaTheme="minorEastAsia"/>
          <w:b/>
          <w:color w:val="000000" w:themeColor="text1"/>
          <w:lang w:eastAsia="zh-CN"/>
        </w:rPr>
        <w:t>%</w:t>
      </w:r>
      <w:r>
        <w:rPr>
          <w:rFonts w:eastAsiaTheme="minorEastAsia"/>
          <w:b/>
          <w:color w:val="000000" w:themeColor="text1"/>
          <w:lang w:eastAsia="zh-CN"/>
        </w:rPr>
        <w:t xml:space="preserve"> and 1.55%</w:t>
      </w:r>
      <w:r w:rsidRPr="00D2701D">
        <w:rPr>
          <w:rFonts w:eastAsiaTheme="minorEastAsia"/>
          <w:b/>
          <w:color w:val="000000" w:themeColor="text1"/>
          <w:lang w:eastAsia="zh-CN"/>
        </w:rPr>
        <w:t xml:space="preserve"> </w:t>
      </w:r>
      <w:r>
        <w:rPr>
          <w:rFonts w:eastAsiaTheme="minorEastAsia"/>
          <w:b/>
          <w:color w:val="000000" w:themeColor="text1"/>
          <w:lang w:eastAsia="zh-CN"/>
        </w:rPr>
        <w:t xml:space="preserve">throughput </w:t>
      </w:r>
      <w:r>
        <w:rPr>
          <w:rFonts w:eastAsiaTheme="minorEastAsia"/>
          <w:b/>
          <w:lang w:eastAsia="zh-CN"/>
        </w:rPr>
        <w:t>gain for cell average, 95%-tile UE and 5%-tile UE respectively, if periodic additional SRS transmission is supported.</w:t>
      </w:r>
    </w:p>
    <w:p w14:paraId="579AD9F0" w14:textId="77777777" w:rsidR="00310FD6" w:rsidRDefault="00310FD6" w:rsidP="00310FD6">
      <w:pPr>
        <w:spacing w:after="0"/>
        <w:rPr>
          <w:b/>
        </w:rPr>
      </w:pPr>
    </w:p>
    <w:p w14:paraId="6AA7AD84" w14:textId="77777777" w:rsidR="00310FD6" w:rsidRDefault="00310FD6" w:rsidP="00310FD6">
      <w:pPr>
        <w:spacing w:after="0"/>
        <w:rPr>
          <w:b/>
        </w:rPr>
      </w:pPr>
    </w:p>
    <w:p w14:paraId="157EADA8" w14:textId="77777777" w:rsidR="00310FD6" w:rsidRDefault="00310FD6" w:rsidP="00310FD6">
      <w:pPr>
        <w:spacing w:after="0"/>
        <w:rPr>
          <w:b/>
        </w:rPr>
      </w:pPr>
      <w:r w:rsidRPr="009209E4">
        <w:rPr>
          <w:b/>
        </w:rPr>
        <w:t>Proposal 1:</w:t>
      </w:r>
      <w:r>
        <w:rPr>
          <w:b/>
        </w:rPr>
        <w:t xml:space="preserve"> Alt1 and alt2 are supported to handle the collision of additional SRS and other uplink transmission:</w:t>
      </w:r>
    </w:p>
    <w:p w14:paraId="06925116" w14:textId="77777777" w:rsidR="00310FD6" w:rsidRDefault="00310FD6" w:rsidP="00310FD6">
      <w:pPr>
        <w:pStyle w:val="af3"/>
        <w:numPr>
          <w:ilvl w:val="0"/>
          <w:numId w:val="31"/>
        </w:numPr>
        <w:rPr>
          <w:b/>
        </w:rPr>
      </w:pPr>
      <w:r>
        <w:rPr>
          <w:b/>
        </w:rPr>
        <w:t xml:space="preserve">Introduce sPUSCH and/or sPUCCH capability for Rel-16 UEs to enable sPUSCH and/or </w:t>
      </w:r>
      <w:r w:rsidRPr="001C2E51">
        <w:rPr>
          <w:b/>
        </w:rPr>
        <w:t>sPUCCH transmission in the SRS subframe.</w:t>
      </w:r>
    </w:p>
    <w:p w14:paraId="25946140" w14:textId="363D5A90" w:rsidR="0017415A" w:rsidRPr="00310FD6" w:rsidRDefault="00310FD6" w:rsidP="00310FD6">
      <w:pPr>
        <w:pStyle w:val="af3"/>
        <w:numPr>
          <w:ilvl w:val="0"/>
          <w:numId w:val="31"/>
        </w:numPr>
        <w:rPr>
          <w:b/>
        </w:rPr>
      </w:pPr>
      <w:r w:rsidRPr="00310FD6">
        <w:rPr>
          <w:b/>
        </w:rPr>
        <w:t>UE drops or delays SRS transmission in the additional symbols if the SRS collides with PUCCH/PUSCH/PRACH in the same carrier. Dropping rules and delay time can be pre-defined by spec or determined by eNB.</w:t>
      </w:r>
    </w:p>
    <w:p w14:paraId="54C739A2" w14:textId="77777777" w:rsidR="00310FD6" w:rsidRPr="00310FD6" w:rsidRDefault="00310FD6" w:rsidP="00310FD6">
      <w:pPr>
        <w:rPr>
          <w:b/>
        </w:rPr>
      </w:pPr>
      <w:r w:rsidRPr="00310FD6">
        <w:rPr>
          <w:b/>
        </w:rPr>
        <w:t>Proposal 2: Consider to support the drop or delay of PUCCH to handle the collision between additional SRS and other uplink transmission.</w:t>
      </w:r>
    </w:p>
    <w:p w14:paraId="36D5FE60" w14:textId="77777777" w:rsidR="00310FD6" w:rsidRDefault="00310FD6" w:rsidP="00310FD6">
      <w:pPr>
        <w:rPr>
          <w:rFonts w:eastAsiaTheme="minorEastAsia"/>
          <w:b/>
          <w:lang w:eastAsia="zh-CN"/>
        </w:rPr>
      </w:pPr>
      <w:r w:rsidRPr="00D43794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3</w:t>
      </w:r>
      <w:r w:rsidRPr="00D43794">
        <w:rPr>
          <w:rFonts w:eastAsiaTheme="minorEastAsia"/>
          <w:b/>
          <w:lang w:eastAsia="zh-CN"/>
        </w:rPr>
        <w:t>: Support periodic SRS transmission for additional SRS symbols</w:t>
      </w:r>
      <w:r>
        <w:rPr>
          <w:rFonts w:eastAsiaTheme="minorEastAsia"/>
          <w:b/>
          <w:lang w:eastAsia="zh-CN"/>
        </w:rPr>
        <w:t>.</w:t>
      </w:r>
    </w:p>
    <w:p w14:paraId="4A8C814A" w14:textId="77777777" w:rsidR="00310FD6" w:rsidRPr="005E446D" w:rsidRDefault="00310FD6" w:rsidP="00310FD6">
      <w:pPr>
        <w:pStyle w:val="af3"/>
        <w:numPr>
          <w:ilvl w:val="0"/>
          <w:numId w:val="19"/>
        </w:numPr>
        <w:tabs>
          <w:tab w:val="left" w:pos="1440"/>
        </w:tabs>
        <w:snapToGrid/>
        <w:rPr>
          <w:rFonts w:eastAsiaTheme="minorEastAsia"/>
          <w:b/>
        </w:rPr>
      </w:pPr>
      <w:r w:rsidRPr="000E59D2">
        <w:rPr>
          <w:rFonts w:eastAsiaTheme="minorEastAsia"/>
          <w:b/>
        </w:rPr>
        <w:t xml:space="preserve">FFS </w:t>
      </w:r>
      <w:r>
        <w:rPr>
          <w:rFonts w:eastAsiaTheme="minorEastAsia"/>
          <w:b/>
        </w:rPr>
        <w:t>semi-persistent</w:t>
      </w:r>
      <w:r w:rsidRPr="000E59D2">
        <w:rPr>
          <w:rFonts w:eastAsiaTheme="minorEastAsia"/>
          <w:b/>
        </w:rPr>
        <w:t xml:space="preserve"> SRS to achieve  the tradeoff between overhead and performance</w:t>
      </w:r>
    </w:p>
    <w:p w14:paraId="04F76DA4" w14:textId="77777777" w:rsidR="00310FD6" w:rsidRPr="00310FD6" w:rsidRDefault="00310FD6" w:rsidP="00310FD6">
      <w:pPr>
        <w:rPr>
          <w:b/>
        </w:rPr>
      </w:pPr>
      <w:r w:rsidRPr="00310FD6">
        <w:rPr>
          <w:b/>
        </w:rPr>
        <w:t>Proposal 4:</w:t>
      </w:r>
      <w:r w:rsidRPr="00310FD6">
        <w:rPr>
          <w:rFonts w:hint="eastAsia"/>
          <w:b/>
          <w:lang w:eastAsia="zh-CN"/>
        </w:rPr>
        <w:t xml:space="preserve"> </w:t>
      </w:r>
      <w:r w:rsidRPr="00310FD6">
        <w:rPr>
          <w:b/>
          <w:lang w:eastAsia="zh-CN"/>
        </w:rPr>
        <w:t xml:space="preserve">The </w:t>
      </w:r>
      <w:r w:rsidRPr="00310FD6">
        <w:rPr>
          <w:b/>
        </w:rPr>
        <w:t>eNB determines whether to configure a guard period for antenna switching and frequency hopping of additional SRS symbols when intra-subframe repetition is not configured.</w:t>
      </w:r>
    </w:p>
    <w:p w14:paraId="3D0D9099" w14:textId="77777777" w:rsidR="00310FD6" w:rsidRDefault="00310FD6" w:rsidP="00310FD6">
      <w:pPr>
        <w:rPr>
          <w:b/>
          <w:lang w:eastAsia="zh-CN"/>
        </w:rPr>
      </w:pPr>
      <w:r w:rsidRPr="004706E2">
        <w:rPr>
          <w:b/>
          <w:lang w:eastAsia="zh-CN"/>
        </w:rPr>
        <w:t>P</w:t>
      </w:r>
      <w:r w:rsidRPr="004706E2">
        <w:rPr>
          <w:rFonts w:hint="eastAsia"/>
          <w:b/>
          <w:lang w:eastAsia="zh-CN"/>
        </w:rPr>
        <w:t>roposal</w:t>
      </w:r>
      <w:r w:rsidRPr="004706E2">
        <w:rPr>
          <w:b/>
          <w:lang w:eastAsia="zh-CN"/>
        </w:rPr>
        <w:t xml:space="preserve"> </w:t>
      </w:r>
      <w:r>
        <w:rPr>
          <w:b/>
          <w:lang w:eastAsia="zh-CN"/>
        </w:rPr>
        <w:t>5: Confirm the working assumption: When intra-subframe frequency hopping/repetition and intra-subframe antenna switching are concurrently configured,</w:t>
      </w:r>
      <w:r w:rsidRPr="004706E2">
        <w:rPr>
          <w:b/>
          <w:lang w:eastAsia="zh-CN"/>
        </w:rPr>
        <w:t xml:space="preserve"> </w:t>
      </w:r>
      <w:r>
        <w:rPr>
          <w:b/>
          <w:lang w:eastAsia="zh-CN"/>
        </w:rPr>
        <w:t>frequency hopping</w:t>
      </w:r>
      <w:r w:rsidRPr="004706E2">
        <w:rPr>
          <w:b/>
          <w:lang w:eastAsia="zh-CN"/>
        </w:rPr>
        <w:t xml:space="preserve"> should</w:t>
      </w:r>
      <w:r>
        <w:rPr>
          <w:b/>
          <w:lang w:eastAsia="zh-CN"/>
        </w:rPr>
        <w:t xml:space="preserve"> be</w:t>
      </w:r>
      <w:r w:rsidRPr="004706E2">
        <w:rPr>
          <w:b/>
          <w:lang w:eastAsia="zh-CN"/>
        </w:rPr>
        <w:t xml:space="preserve"> performed before antenna switching.</w:t>
      </w:r>
    </w:p>
    <w:p w14:paraId="6D143D08" w14:textId="77777777" w:rsidR="00310FD6" w:rsidRDefault="00310FD6" w:rsidP="00310FD6">
      <w:pPr>
        <w:rPr>
          <w:b/>
          <w:lang w:eastAsia="zh-CN"/>
        </w:rPr>
      </w:pPr>
      <w:r w:rsidRPr="00E41DEE">
        <w:rPr>
          <w:b/>
          <w:lang w:eastAsia="zh-CN"/>
        </w:rPr>
        <w:t>P</w:t>
      </w:r>
      <w:r w:rsidRPr="00E41DEE">
        <w:rPr>
          <w:rFonts w:hint="eastAsia"/>
          <w:b/>
          <w:lang w:eastAsia="zh-CN"/>
        </w:rPr>
        <w:t>roposal</w:t>
      </w:r>
      <w:r>
        <w:rPr>
          <w:b/>
          <w:lang w:eastAsia="zh-CN"/>
        </w:rPr>
        <w:t xml:space="preserve"> 6</w:t>
      </w:r>
      <w:r w:rsidRPr="00E41DEE">
        <w:rPr>
          <w:b/>
          <w:lang w:eastAsia="zh-CN"/>
        </w:rPr>
        <w:t>: Support intra-subframe antenna switching across a subset of antenna ports.</w:t>
      </w:r>
      <w:r>
        <w:rPr>
          <w:b/>
          <w:lang w:eastAsia="zh-CN"/>
        </w:rPr>
        <w:t xml:space="preserve"> </w:t>
      </w:r>
    </w:p>
    <w:p w14:paraId="3C7654B1" w14:textId="77777777" w:rsidR="00310FD6" w:rsidRPr="00AE0D55" w:rsidRDefault="00310FD6" w:rsidP="00310FD6">
      <w:pPr>
        <w:pStyle w:val="af3"/>
        <w:numPr>
          <w:ilvl w:val="0"/>
          <w:numId w:val="30"/>
        </w:numPr>
        <w:rPr>
          <w:b/>
        </w:rPr>
      </w:pPr>
      <w:r>
        <w:rPr>
          <w:b/>
        </w:rPr>
        <w:t>S</w:t>
      </w:r>
      <w:r w:rsidRPr="00AE0D55">
        <w:rPr>
          <w:b/>
        </w:rPr>
        <w:t xml:space="preserve">upport continuous </w:t>
      </w:r>
      <w:r>
        <w:rPr>
          <w:b/>
        </w:rPr>
        <w:t>counting</w:t>
      </w:r>
      <w:r w:rsidRPr="00AE0D55">
        <w:rPr>
          <w:b/>
        </w:rPr>
        <w:t xml:space="preserve"> of the parameter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</m:sub>
        </m:sSub>
      </m:oMath>
      <w:r>
        <w:t xml:space="preserve"> </w:t>
      </w:r>
      <w:r w:rsidRPr="00AE0D55">
        <w:rPr>
          <w:b/>
        </w:rPr>
        <w:t>between subframes.</w:t>
      </w:r>
    </w:p>
    <w:p w14:paraId="3D517C07" w14:textId="77777777" w:rsidR="00310FD6" w:rsidRDefault="00310FD6" w:rsidP="00310FD6">
      <w:pPr>
        <w:spacing w:beforeLines="50" w:before="120" w:afterLines="50"/>
        <w:rPr>
          <w:b/>
          <w:lang w:eastAsia="zh-CN"/>
        </w:rPr>
      </w:pPr>
      <w:r>
        <w:rPr>
          <w:b/>
          <w:lang w:eastAsia="zh-CN"/>
        </w:rPr>
        <w:t>Proposal 7</w:t>
      </w:r>
      <w:r w:rsidRPr="00047FEC">
        <w:rPr>
          <w:b/>
          <w:lang w:eastAsia="zh-CN"/>
        </w:rPr>
        <w:t>:</w:t>
      </w:r>
      <w:r>
        <w:rPr>
          <w:b/>
          <w:lang w:eastAsia="zh-CN"/>
        </w:rPr>
        <w:t xml:space="preserve"> For the sequence generation of additional SRS symbols:</w:t>
      </w:r>
    </w:p>
    <w:p w14:paraId="7A0FEB30" w14:textId="77777777" w:rsidR="00310FD6" w:rsidRPr="00DC377C" w:rsidRDefault="00310FD6" w:rsidP="00310FD6">
      <w:pPr>
        <w:pStyle w:val="af3"/>
        <w:numPr>
          <w:ilvl w:val="0"/>
          <w:numId w:val="32"/>
        </w:numPr>
        <w:spacing w:beforeLines="50" w:before="120" w:afterLines="50" w:after="120"/>
        <w:rPr>
          <w:b/>
        </w:rPr>
      </w:pPr>
      <w:r w:rsidRPr="00DC377C">
        <w:rPr>
          <w:b/>
        </w:rPr>
        <w:t xml:space="preserve">For group hopping, the pseudo-random sequence generator shall be initialized with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RS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30</m:t>
                </m:r>
              </m:den>
            </m:f>
          </m:e>
        </m:d>
      </m:oMath>
      <w:r w:rsidRPr="00DC377C">
        <w:rPr>
          <w:b/>
        </w:rPr>
        <w:t xml:space="preserve"> at the beginning of each radio frame</w:t>
      </w:r>
      <w:r w:rsidRPr="00DC377C">
        <w:rPr>
          <w:rFonts w:hint="eastAsia"/>
          <w:b/>
        </w:rPr>
        <w:t>；</w:t>
      </w:r>
    </w:p>
    <w:p w14:paraId="4FBE77B0" w14:textId="77777777" w:rsidR="00310FD6" w:rsidRPr="00DC377C" w:rsidRDefault="00310FD6" w:rsidP="00310FD6">
      <w:pPr>
        <w:pStyle w:val="af3"/>
        <w:numPr>
          <w:ilvl w:val="0"/>
          <w:numId w:val="32"/>
        </w:numPr>
        <w:spacing w:beforeLines="50" w:before="120" w:afterLines="50" w:after="120"/>
        <w:rPr>
          <w:b/>
        </w:rPr>
      </w:pPr>
      <w:r w:rsidRPr="00DC377C">
        <w:rPr>
          <w:b/>
        </w:rPr>
        <w:t xml:space="preserve">For sequence hopping, the pseudo-random sequence generator shall be initialized with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RS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30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ID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RS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∆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ss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</w:rPr>
          <m:t xml:space="preserve"> mod 30</m:t>
        </m:r>
      </m:oMath>
      <w:r w:rsidRPr="00DC377C">
        <w:rPr>
          <w:b/>
        </w:rPr>
        <w:t xml:space="preserve"> at the beginning of each radio frame where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∆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ss</m:t>
            </m:r>
          </m:sub>
        </m:sSub>
        <m:r>
          <m:rPr>
            <m:sty m:val="bi"/>
          </m:rPr>
          <w:rPr>
            <w:rFonts w:ascii="Cambria Math" w:hAnsi="Cambria Math" w:hint="eastAsia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0,1,…,29</m:t>
            </m:r>
          </m:e>
        </m:d>
      </m:oMath>
      <w:r w:rsidRPr="00DC377C">
        <w:rPr>
          <w:b/>
        </w:rPr>
        <w:t xml:space="preserve"> is configured by higher layers.</w:t>
      </w:r>
    </w:p>
    <w:p w14:paraId="00078E79" w14:textId="77777777" w:rsidR="00310FD6" w:rsidRPr="00814568" w:rsidRDefault="00310FD6" w:rsidP="00310FD6">
      <w:pPr>
        <w:rPr>
          <w:color w:val="00B050"/>
          <w:lang w:eastAsia="zh-CN"/>
        </w:rPr>
      </w:pPr>
    </w:p>
    <w:p w14:paraId="2F77A4D9" w14:textId="77777777" w:rsidR="00615B70" w:rsidRPr="001C1E04" w:rsidRDefault="00615B70" w:rsidP="00615B70">
      <w:pPr>
        <w:pStyle w:val="1"/>
        <w:numPr>
          <w:ilvl w:val="0"/>
          <w:numId w:val="0"/>
        </w:numPr>
        <w:ind w:left="432" w:hanging="432"/>
      </w:pPr>
      <w:r w:rsidRPr="001C1E04">
        <w:lastRenderedPageBreak/>
        <w:t>References</w:t>
      </w:r>
    </w:p>
    <w:p w14:paraId="56E6C473" w14:textId="59DC331A" w:rsidR="00363467" w:rsidRPr="00B65218" w:rsidRDefault="00910845" w:rsidP="00363467">
      <w:pPr>
        <w:pStyle w:val="References"/>
        <w:rPr>
          <w:snapToGrid w:val="0"/>
          <w:szCs w:val="20"/>
          <w:lang w:val="en-GB"/>
        </w:rPr>
      </w:pPr>
      <w:r w:rsidRPr="00910845">
        <w:rPr>
          <w:rFonts w:eastAsiaTheme="minorEastAsia"/>
          <w:lang w:eastAsia="zh-CN"/>
        </w:rPr>
        <w:t xml:space="preserve"> </w:t>
      </w:r>
      <w:r w:rsidRPr="003322BD">
        <w:rPr>
          <w:rFonts w:eastAsiaTheme="minorEastAsia"/>
          <w:lang w:eastAsia="zh-CN"/>
        </w:rPr>
        <w:t>R1-104607</w:t>
      </w:r>
      <w:r>
        <w:rPr>
          <w:rFonts w:eastAsiaTheme="minorEastAsia"/>
          <w:lang w:eastAsia="zh-CN"/>
        </w:rPr>
        <w:t>, “Discussion on PDCCH capacity considering MU-MIMO”, Samsung</w:t>
      </w:r>
      <w:r w:rsidR="00363C52">
        <w:rPr>
          <w:rFonts w:eastAsiaTheme="minorEastAsia"/>
          <w:lang w:eastAsia="zh-CN"/>
        </w:rPr>
        <w:t>, RAN</w:t>
      </w:r>
      <w:r>
        <w:rPr>
          <w:rFonts w:eastAsiaTheme="minorEastAsia"/>
          <w:lang w:eastAsia="zh-CN"/>
        </w:rPr>
        <w:t>#</w:t>
      </w:r>
      <w:r w:rsidR="00363C52">
        <w:rPr>
          <w:rFonts w:eastAsiaTheme="minorEastAsia"/>
          <w:lang w:eastAsia="zh-CN"/>
        </w:rPr>
        <w:t>62</w:t>
      </w:r>
      <w:r>
        <w:rPr>
          <w:rFonts w:eastAsiaTheme="minorEastAsia"/>
          <w:lang w:eastAsia="zh-CN"/>
        </w:rPr>
        <w:t xml:space="preserve">, </w:t>
      </w:r>
      <w:r w:rsidR="00363C52">
        <w:rPr>
          <w:rFonts w:eastAsiaTheme="minorEastAsia"/>
          <w:lang w:eastAsia="zh-CN"/>
        </w:rPr>
        <w:t>Madrid</w:t>
      </w:r>
      <w:r>
        <w:rPr>
          <w:rFonts w:eastAsiaTheme="minorEastAsia"/>
          <w:lang w:eastAsia="zh-CN"/>
        </w:rPr>
        <w:t xml:space="preserve">, </w:t>
      </w:r>
      <w:r w:rsidR="00363C52">
        <w:rPr>
          <w:rFonts w:eastAsiaTheme="minorEastAsia"/>
          <w:lang w:eastAsia="zh-CN"/>
        </w:rPr>
        <w:t>Spain</w:t>
      </w:r>
      <w:r>
        <w:rPr>
          <w:rFonts w:eastAsiaTheme="minorEastAsia"/>
          <w:lang w:eastAsia="zh-CN"/>
        </w:rPr>
        <w:t>, A</w:t>
      </w:r>
      <w:r w:rsidR="00363C52">
        <w:rPr>
          <w:rFonts w:eastAsiaTheme="minorEastAsia"/>
          <w:lang w:eastAsia="zh-CN"/>
        </w:rPr>
        <w:t>ugust</w:t>
      </w:r>
      <w:r>
        <w:rPr>
          <w:rFonts w:eastAsiaTheme="minorEastAsia"/>
          <w:lang w:eastAsia="zh-CN"/>
        </w:rPr>
        <w:t xml:space="preserve"> </w:t>
      </w:r>
      <w:r w:rsidR="00363C52">
        <w:rPr>
          <w:rFonts w:eastAsiaTheme="minorEastAsia"/>
          <w:lang w:eastAsia="zh-CN"/>
        </w:rPr>
        <w:t>23</w:t>
      </w:r>
      <w:r w:rsidR="00363C52" w:rsidRPr="00A0189F">
        <w:rPr>
          <w:rFonts w:eastAsiaTheme="minorEastAsia"/>
          <w:vertAlign w:val="superscript"/>
          <w:lang w:eastAsia="zh-CN"/>
        </w:rPr>
        <w:t>rd</w:t>
      </w:r>
      <w:r>
        <w:rPr>
          <w:rFonts w:eastAsiaTheme="minorEastAsia"/>
          <w:lang w:eastAsia="zh-CN"/>
        </w:rPr>
        <w:t>-2</w:t>
      </w:r>
      <w:r w:rsidR="00363C52">
        <w:rPr>
          <w:rFonts w:eastAsiaTheme="minorEastAsia"/>
          <w:lang w:eastAsia="zh-CN"/>
        </w:rPr>
        <w:t>7</w:t>
      </w:r>
      <w:r w:rsidRPr="00A0189F">
        <w:rPr>
          <w:rFonts w:eastAsiaTheme="minorEastAsia"/>
          <w:vertAlign w:val="superscript"/>
          <w:lang w:eastAsia="zh-CN"/>
        </w:rPr>
        <w:t>th</w:t>
      </w:r>
      <w:r w:rsidR="00363C52">
        <w:rPr>
          <w:rFonts w:eastAsiaTheme="minorEastAsia"/>
          <w:lang w:eastAsia="zh-CN"/>
        </w:rPr>
        <w:t>, 2010</w:t>
      </w:r>
      <w:r>
        <w:rPr>
          <w:rFonts w:eastAsiaTheme="minorEastAsia"/>
          <w:lang w:eastAsia="zh-CN"/>
        </w:rPr>
        <w:t>.</w:t>
      </w:r>
    </w:p>
    <w:p w14:paraId="7E492393" w14:textId="77777777" w:rsidR="00363467" w:rsidRPr="001C1E04" w:rsidRDefault="00363467" w:rsidP="0067433B">
      <w:pPr>
        <w:pStyle w:val="References"/>
        <w:numPr>
          <w:ilvl w:val="0"/>
          <w:numId w:val="0"/>
        </w:numPr>
      </w:pPr>
    </w:p>
    <w:p w14:paraId="785854C1" w14:textId="77777777" w:rsidR="0017415A" w:rsidRDefault="0017415A" w:rsidP="0017415A">
      <w:pPr>
        <w:pStyle w:val="1"/>
        <w:numPr>
          <w:ilvl w:val="0"/>
          <w:numId w:val="0"/>
        </w:numPr>
        <w:ind w:left="432" w:hanging="432"/>
      </w:pPr>
      <w:r>
        <w:t>Appendix</w:t>
      </w:r>
    </w:p>
    <w:p w14:paraId="0DDFB176" w14:textId="77777777" w:rsidR="0017415A" w:rsidRDefault="0017415A" w:rsidP="0017415A">
      <w:pPr>
        <w:pStyle w:val="References"/>
        <w:numPr>
          <w:ilvl w:val="0"/>
          <w:numId w:val="0"/>
        </w:numPr>
        <w:ind w:left="360" w:hanging="360"/>
        <w:jc w:val="center"/>
        <w:rPr>
          <w:sz w:val="22"/>
          <w:szCs w:val="22"/>
          <w:lang w:eastAsia="zh-CN"/>
        </w:rPr>
      </w:pPr>
      <w:r w:rsidRPr="002C7332">
        <w:rPr>
          <w:sz w:val="22"/>
          <w:szCs w:val="22"/>
          <w:lang w:eastAsia="zh-CN"/>
        </w:rPr>
        <w:t xml:space="preserve">Simulation parameters for </w:t>
      </w:r>
      <w:r>
        <w:rPr>
          <w:sz w:val="22"/>
          <w:szCs w:val="22"/>
          <w:lang w:eastAsia="zh-CN"/>
        </w:rPr>
        <w:t>system</w:t>
      </w:r>
      <w:r w:rsidRPr="002C7332">
        <w:rPr>
          <w:sz w:val="22"/>
          <w:szCs w:val="22"/>
          <w:lang w:eastAsia="zh-CN"/>
        </w:rPr>
        <w:t xml:space="preserve"> level simulation</w:t>
      </w:r>
    </w:p>
    <w:tbl>
      <w:tblPr>
        <w:tblW w:w="8007" w:type="dxa"/>
        <w:jc w:val="center"/>
        <w:tblLook w:val="04A0" w:firstRow="1" w:lastRow="0" w:firstColumn="1" w:lastColumn="0" w:noHBand="0" w:noVBand="1"/>
      </w:tblPr>
      <w:tblGrid>
        <w:gridCol w:w="2762"/>
        <w:gridCol w:w="5245"/>
      </w:tblGrid>
      <w:tr w:rsidR="0017415A" w:rsidRPr="00D8745E" w14:paraId="627E7226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7A90C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Parameters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D1F82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Values</w:t>
            </w:r>
          </w:p>
        </w:tc>
      </w:tr>
      <w:tr w:rsidR="0017415A" w14:paraId="469FF555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E174A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 xml:space="preserve">Duplex mode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0328B" w14:textId="1F203849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</w:t>
            </w:r>
            <w:r w:rsidRPr="002C7332">
              <w:rPr>
                <w:sz w:val="20"/>
                <w:szCs w:val="20"/>
                <w:lang w:eastAsia="zh-CN"/>
              </w:rPr>
              <w:t>DD</w:t>
            </w:r>
            <w:r w:rsidR="00E96C26">
              <w:rPr>
                <w:sz w:val="20"/>
                <w:szCs w:val="20"/>
                <w:lang w:eastAsia="zh-CN"/>
              </w:rPr>
              <w:t xml:space="preserve"> </w:t>
            </w:r>
            <w:r w:rsidR="00BB0CC5">
              <w:rPr>
                <w:sz w:val="20"/>
                <w:szCs w:val="20"/>
                <w:lang w:eastAsia="zh-CN"/>
              </w:rPr>
              <w:t xml:space="preserve">UL/DL </w:t>
            </w:r>
            <w:r w:rsidR="00E96C26">
              <w:rPr>
                <w:sz w:val="20"/>
                <w:szCs w:val="20"/>
                <w:lang w:eastAsia="zh-CN"/>
              </w:rPr>
              <w:t>Config. 2</w:t>
            </w:r>
          </w:p>
        </w:tc>
      </w:tr>
      <w:tr w:rsidR="0017415A" w14:paraId="481BB788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39B05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 xml:space="preserve">Carrier frequency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EB9D4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3.5</w:t>
            </w:r>
            <w:r w:rsidRPr="002C7332">
              <w:rPr>
                <w:sz w:val="20"/>
                <w:szCs w:val="20"/>
                <w:lang w:eastAsia="zh-CN"/>
              </w:rPr>
              <w:t>GHz</w:t>
            </w:r>
          </w:p>
        </w:tc>
      </w:tr>
      <w:tr w:rsidR="0017415A" w14:paraId="1E451884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CC69D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Simulation bandwidth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C7444" w14:textId="009380AB" w:rsidR="0017415A" w:rsidRPr="002C7332" w:rsidRDefault="00C6022B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</w:t>
            </w:r>
            <w:r w:rsidR="0017415A" w:rsidRPr="002C7332">
              <w:rPr>
                <w:sz w:val="20"/>
                <w:szCs w:val="20"/>
                <w:lang w:eastAsia="zh-CN"/>
              </w:rPr>
              <w:t>0MHz</w:t>
            </w:r>
          </w:p>
        </w:tc>
      </w:tr>
      <w:tr w:rsidR="0017415A" w14:paraId="4B54AA31" w14:textId="77777777" w:rsidTr="00A40D86">
        <w:trPr>
          <w:trHeight w:val="31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1E4D8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 xml:space="preserve">BS Tx power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508EF" w14:textId="5E37A0F0" w:rsidR="0017415A" w:rsidRPr="002C7332" w:rsidRDefault="00C06F15" w:rsidP="00C06F15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4</w:t>
            </w:r>
            <w:r>
              <w:rPr>
                <w:sz w:val="20"/>
                <w:szCs w:val="20"/>
                <w:lang w:eastAsia="zh-CN"/>
              </w:rPr>
              <w:t>3</w:t>
            </w:r>
            <w:r w:rsidRPr="002C7332">
              <w:rPr>
                <w:sz w:val="20"/>
                <w:szCs w:val="20"/>
                <w:lang w:eastAsia="zh-CN"/>
              </w:rPr>
              <w:t>dBm</w:t>
            </w:r>
          </w:p>
        </w:tc>
      </w:tr>
      <w:tr w:rsidR="0017415A" w14:paraId="3567B27B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1ECE6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BS antenna configuration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9F7E3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(M, N, P, Mg, Ng) = (8, 4, 2, 1, 1); (dH,dV) = (0.8, 0.5)λ</w:t>
            </w:r>
          </w:p>
        </w:tc>
      </w:tr>
      <w:tr w:rsidR="0017415A" w14:paraId="30A8D7AB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D590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 xml:space="preserve">UE antenna configurations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6D225" w14:textId="65A484FA" w:rsidR="0017415A" w:rsidRPr="002C7332" w:rsidRDefault="0017415A" w:rsidP="0017415A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2T4R</w:t>
            </w:r>
            <w:r w:rsidRPr="002C7332">
              <w:rPr>
                <w:sz w:val="20"/>
                <w:szCs w:val="20"/>
                <w:lang w:eastAsia="zh-CN"/>
              </w:rPr>
              <w:t>, Cross-polarized with 0, 90deg</w:t>
            </w:r>
          </w:p>
        </w:tc>
      </w:tr>
      <w:tr w:rsidR="0017415A" w14:paraId="38FA9914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68945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D0736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Follow TR36.873</w:t>
            </w:r>
          </w:p>
        </w:tc>
      </w:tr>
      <w:tr w:rsidR="0017415A" w14:paraId="0EE2293D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F74DA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UE antenna gain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287D8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Follow TR36.873</w:t>
            </w:r>
          </w:p>
        </w:tc>
      </w:tr>
      <w:tr w:rsidR="0017415A" w14:paraId="36C6BBCC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4B7E2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UE receiver noise figure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F0319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7 dB</w:t>
            </w:r>
          </w:p>
        </w:tc>
      </w:tr>
      <w:tr w:rsidR="0017415A" w14:paraId="32E5E84C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F5DF3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Traffic model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3E8C7" w14:textId="11AC30D8" w:rsidR="0017415A" w:rsidRPr="002C7332" w:rsidRDefault="00B66961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Burst</w:t>
            </w:r>
            <w:r w:rsidR="0017415A" w:rsidRPr="002C7332">
              <w:rPr>
                <w:sz w:val="20"/>
                <w:szCs w:val="20"/>
                <w:lang w:eastAsia="zh-CN"/>
              </w:rPr>
              <w:t xml:space="preserve">, FTP model 1, </w:t>
            </w:r>
            <w:r w:rsidR="001F39AE">
              <w:rPr>
                <w:sz w:val="20"/>
                <w:szCs w:val="20"/>
                <w:lang w:eastAsia="zh-CN"/>
              </w:rPr>
              <w:t>0.1MByte</w:t>
            </w:r>
            <w:r w:rsidR="0017415A" w:rsidRPr="002C7332">
              <w:rPr>
                <w:sz w:val="20"/>
                <w:szCs w:val="20"/>
                <w:lang w:eastAsia="zh-CN"/>
              </w:rPr>
              <w:t xml:space="preserve"> packet size</w:t>
            </w:r>
          </w:p>
        </w:tc>
      </w:tr>
      <w:tr w:rsidR="0017415A" w14:paraId="1B88E738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D6DF6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UE distribution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036FE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80% Indoor</w:t>
            </w:r>
          </w:p>
          <w:p w14:paraId="618A8E7B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20% Outdoor</w:t>
            </w:r>
          </w:p>
        </w:tc>
      </w:tr>
      <w:tr w:rsidR="00B75A7F" w14:paraId="48E81FB3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AD13C" w14:textId="0C14FD35" w:rsidR="00B75A7F" w:rsidRPr="002C7332" w:rsidRDefault="00B75A7F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UE speed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9E377" w14:textId="1C42924E" w:rsidR="00B75A7F" w:rsidRPr="002C7332" w:rsidRDefault="00B75A7F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 km/h</w:t>
            </w:r>
          </w:p>
        </w:tc>
      </w:tr>
      <w:tr w:rsidR="0017415A" w14:paraId="7CB89BCF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AFD59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Scheduler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62D67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PF</w:t>
            </w:r>
          </w:p>
        </w:tc>
      </w:tr>
      <w:tr w:rsidR="0017415A" w14:paraId="3D4F0574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E5AC5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HARQ scheme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D1A18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CC with up to 3 retransmissions</w:t>
            </w:r>
          </w:p>
        </w:tc>
      </w:tr>
      <w:tr w:rsidR="0017415A" w14:paraId="6901F368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0FAD9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UE receiver type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42A28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MMSE-IRC</w:t>
            </w:r>
          </w:p>
        </w:tc>
      </w:tr>
      <w:tr w:rsidR="0017415A" w14:paraId="07A97B35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3C370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SRS configurations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63B9B" w14:textId="48DB23E4" w:rsidR="0017415A" w:rsidRPr="002C7332" w:rsidRDefault="0017415A" w:rsidP="003A7DAE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Frequency hopping with </w:t>
            </w:r>
            <w:r w:rsidR="00C06F15">
              <w:rPr>
                <w:sz w:val="20"/>
                <w:szCs w:val="20"/>
                <w:lang w:eastAsia="zh-CN"/>
              </w:rPr>
              <w:t>1/4 network bandwidth</w:t>
            </w:r>
            <w:r>
              <w:rPr>
                <w:sz w:val="20"/>
                <w:szCs w:val="20"/>
                <w:lang w:eastAsia="zh-CN"/>
              </w:rPr>
              <w:t>;</w:t>
            </w:r>
          </w:p>
        </w:tc>
      </w:tr>
      <w:tr w:rsidR="0017415A" w14:paraId="6DAB45D9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86830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1BB4C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Realistic</w:t>
            </w:r>
          </w:p>
        </w:tc>
      </w:tr>
      <w:tr w:rsidR="0017415A" w14:paraId="76A5DA3C" w14:textId="77777777" w:rsidTr="00A40D86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37DC2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MIMO mode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C52EB" w14:textId="77777777" w:rsidR="0017415A" w:rsidRPr="002C7332" w:rsidRDefault="0017415A" w:rsidP="00A40D86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M</w:t>
            </w:r>
            <w:r w:rsidRPr="002C7332">
              <w:rPr>
                <w:sz w:val="20"/>
                <w:szCs w:val="20"/>
                <w:lang w:eastAsia="zh-CN"/>
              </w:rPr>
              <w:t>U-MIMO with rank adaptation</w:t>
            </w:r>
          </w:p>
        </w:tc>
      </w:tr>
    </w:tbl>
    <w:p w14:paraId="7C755C70" w14:textId="49C09369" w:rsidR="001A2BF3" w:rsidRDefault="001A2BF3" w:rsidP="00615B70">
      <w:pPr>
        <w:rPr>
          <w:lang w:val="en-GB"/>
        </w:rPr>
      </w:pPr>
    </w:p>
    <w:p w14:paraId="67DFF04A" w14:textId="4ADF89FA" w:rsidR="00823FDB" w:rsidRPr="00AA678D" w:rsidRDefault="00823FDB" w:rsidP="00823FDB">
      <w:pPr>
        <w:jc w:val="center"/>
        <w:rPr>
          <w:lang w:val="en-GB"/>
        </w:rPr>
      </w:pPr>
    </w:p>
    <w:sectPr w:rsidR="00823FDB" w:rsidRPr="00AA678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634DB" w14:textId="77777777" w:rsidR="00DE31F7" w:rsidRDefault="00DE31F7">
      <w:r>
        <w:separator/>
      </w:r>
    </w:p>
  </w:endnote>
  <w:endnote w:type="continuationSeparator" w:id="0">
    <w:p w14:paraId="0CDA45B6" w14:textId="77777777" w:rsidR="00DE31F7" w:rsidRDefault="00DE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4CF54" w14:textId="77777777" w:rsidR="00DE31F7" w:rsidRDefault="00DE31F7">
      <w:r>
        <w:separator/>
      </w:r>
    </w:p>
  </w:footnote>
  <w:footnote w:type="continuationSeparator" w:id="0">
    <w:p w14:paraId="2D04B2DC" w14:textId="77777777" w:rsidR="00DE31F7" w:rsidRDefault="00DE3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80559"/>
    <w:multiLevelType w:val="hybridMultilevel"/>
    <w:tmpl w:val="D4D69AC8"/>
    <w:lvl w:ilvl="0" w:tplc="267CBF06">
      <w:start w:val="7"/>
      <w:numFmt w:val="bullet"/>
      <w:lvlText w:val="-"/>
      <w:lvlJc w:val="left"/>
      <w:pPr>
        <w:ind w:left="780" w:hanging="360"/>
      </w:pPr>
      <w:rPr>
        <w:rFonts w:ascii="Calibri" w:eastAsia="Malgun Gothic" w:hAnsi="Calibri" w:cs="Calibri" w:hint="default"/>
      </w:rPr>
    </w:lvl>
    <w:lvl w:ilvl="1" w:tplc="2A80CF1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D4956CD"/>
    <w:multiLevelType w:val="hybridMultilevel"/>
    <w:tmpl w:val="72C2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82ECE"/>
    <w:multiLevelType w:val="hybridMultilevel"/>
    <w:tmpl w:val="517A1AEC"/>
    <w:lvl w:ilvl="0" w:tplc="3B1E69CC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C43AD"/>
    <w:multiLevelType w:val="hybridMultilevel"/>
    <w:tmpl w:val="F19818E8"/>
    <w:lvl w:ilvl="0" w:tplc="ADEA92A4">
      <w:numFmt w:val="bullet"/>
      <w:lvlText w:val="-"/>
      <w:lvlJc w:val="left"/>
      <w:pPr>
        <w:ind w:left="11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7E96919"/>
    <w:multiLevelType w:val="hybridMultilevel"/>
    <w:tmpl w:val="E50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7188F"/>
    <w:multiLevelType w:val="hybridMultilevel"/>
    <w:tmpl w:val="A2B210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64132"/>
    <w:multiLevelType w:val="hybridMultilevel"/>
    <w:tmpl w:val="81840E20"/>
    <w:lvl w:ilvl="0" w:tplc="AE7EAC5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4520E"/>
    <w:multiLevelType w:val="hybridMultilevel"/>
    <w:tmpl w:val="32DCA4E2"/>
    <w:lvl w:ilvl="0" w:tplc="0409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41783A"/>
    <w:multiLevelType w:val="hybridMultilevel"/>
    <w:tmpl w:val="4CCEF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931D64"/>
    <w:multiLevelType w:val="hybridMultilevel"/>
    <w:tmpl w:val="6ABE9D9E"/>
    <w:lvl w:ilvl="0" w:tplc="ADEA92A4">
      <w:numFmt w:val="bullet"/>
      <w:lvlText w:val="-"/>
      <w:lvlJc w:val="left"/>
      <w:pPr>
        <w:ind w:left="11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 w15:restartNumberingAfterBreak="0">
    <w:nsid w:val="51574FFD"/>
    <w:multiLevelType w:val="hybridMultilevel"/>
    <w:tmpl w:val="3050E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C4DF8"/>
    <w:multiLevelType w:val="hybridMultilevel"/>
    <w:tmpl w:val="C0366A66"/>
    <w:lvl w:ilvl="0" w:tplc="ADEA92A4">
      <w:numFmt w:val="bullet"/>
      <w:lvlText w:val="-"/>
      <w:lvlJc w:val="left"/>
      <w:pPr>
        <w:ind w:left="936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AF35A9"/>
    <w:multiLevelType w:val="hybridMultilevel"/>
    <w:tmpl w:val="B972B8C8"/>
    <w:lvl w:ilvl="0" w:tplc="267CBF06">
      <w:start w:val="7"/>
      <w:numFmt w:val="bullet"/>
      <w:lvlText w:val="-"/>
      <w:lvlJc w:val="left"/>
      <w:pPr>
        <w:ind w:left="785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0" w15:restartNumberingAfterBreak="0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AE4C06"/>
    <w:multiLevelType w:val="hybridMultilevel"/>
    <w:tmpl w:val="981026D2"/>
    <w:lvl w:ilvl="0" w:tplc="604CB49A">
      <w:start w:val="3"/>
      <w:numFmt w:val="bullet"/>
      <w:lvlText w:val="-"/>
      <w:lvlJc w:val="left"/>
      <w:pPr>
        <w:ind w:left="785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81557E"/>
    <w:multiLevelType w:val="hybridMultilevel"/>
    <w:tmpl w:val="B6B4B29C"/>
    <w:lvl w:ilvl="0" w:tplc="0136D5B8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64F55"/>
    <w:multiLevelType w:val="hybridMultilevel"/>
    <w:tmpl w:val="49D87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2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0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5"/>
  </w:num>
  <w:num w:numId="4">
    <w:abstractNumId w:val="28"/>
  </w:num>
  <w:num w:numId="5">
    <w:abstractNumId w:val="2"/>
  </w:num>
  <w:num w:numId="6">
    <w:abstractNumId w:val="29"/>
  </w:num>
  <w:num w:numId="7">
    <w:abstractNumId w:val="14"/>
  </w:num>
  <w:num w:numId="8">
    <w:abstractNumId w:val="8"/>
  </w:num>
  <w:num w:numId="9">
    <w:abstractNumId w:val="20"/>
  </w:num>
  <w:num w:numId="10">
    <w:abstractNumId w:val="26"/>
  </w:num>
  <w:num w:numId="11">
    <w:abstractNumId w:val="11"/>
  </w:num>
  <w:num w:numId="12">
    <w:abstractNumId w:val="22"/>
  </w:num>
  <w:num w:numId="13">
    <w:abstractNumId w:val="30"/>
  </w:num>
  <w:num w:numId="14">
    <w:abstractNumId w:val="18"/>
  </w:num>
  <w:num w:numId="15">
    <w:abstractNumId w:val="9"/>
  </w:num>
  <w:num w:numId="16">
    <w:abstractNumId w:val="1"/>
  </w:num>
  <w:num w:numId="17">
    <w:abstractNumId w:val="6"/>
  </w:num>
  <w:num w:numId="18">
    <w:abstractNumId w:val="0"/>
  </w:num>
  <w:num w:numId="19">
    <w:abstractNumId w:val="21"/>
  </w:num>
  <w:num w:numId="20">
    <w:abstractNumId w:val="27"/>
  </w:num>
  <w:num w:numId="21">
    <w:abstractNumId w:val="19"/>
  </w:num>
  <w:num w:numId="22">
    <w:abstractNumId w:val="17"/>
  </w:num>
  <w:num w:numId="23">
    <w:abstractNumId w:val="15"/>
  </w:num>
  <w:num w:numId="24">
    <w:abstractNumId w:val="4"/>
  </w:num>
  <w:num w:numId="25">
    <w:abstractNumId w:val="16"/>
  </w:num>
  <w:num w:numId="26">
    <w:abstractNumId w:val="7"/>
  </w:num>
  <w:num w:numId="27">
    <w:abstractNumId w:val="10"/>
  </w:num>
  <w:num w:numId="28">
    <w:abstractNumId w:val="23"/>
  </w:num>
  <w:num w:numId="29">
    <w:abstractNumId w:val="24"/>
  </w:num>
  <w:num w:numId="30">
    <w:abstractNumId w:val="3"/>
  </w:num>
  <w:num w:numId="31">
    <w:abstractNumId w:val="13"/>
  </w:num>
  <w:num w:numId="3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10"/>
    <w:rsid w:val="00000D04"/>
    <w:rsid w:val="00000DB2"/>
    <w:rsid w:val="00001DDB"/>
    <w:rsid w:val="000020F6"/>
    <w:rsid w:val="00002893"/>
    <w:rsid w:val="00002C35"/>
    <w:rsid w:val="00002F19"/>
    <w:rsid w:val="000033A3"/>
    <w:rsid w:val="00003605"/>
    <w:rsid w:val="00003C56"/>
    <w:rsid w:val="00003DF2"/>
    <w:rsid w:val="00003EC2"/>
    <w:rsid w:val="000040A9"/>
    <w:rsid w:val="0000458E"/>
    <w:rsid w:val="000046B8"/>
    <w:rsid w:val="00004E70"/>
    <w:rsid w:val="0000633A"/>
    <w:rsid w:val="000072B6"/>
    <w:rsid w:val="00007813"/>
    <w:rsid w:val="000109E6"/>
    <w:rsid w:val="00010A35"/>
    <w:rsid w:val="0001144C"/>
    <w:rsid w:val="000116F9"/>
    <w:rsid w:val="00011F67"/>
    <w:rsid w:val="00012862"/>
    <w:rsid w:val="000128E6"/>
    <w:rsid w:val="00013141"/>
    <w:rsid w:val="000133E5"/>
    <w:rsid w:val="0001380D"/>
    <w:rsid w:val="000138B8"/>
    <w:rsid w:val="00013A0F"/>
    <w:rsid w:val="00013AF2"/>
    <w:rsid w:val="0001476C"/>
    <w:rsid w:val="00014FDA"/>
    <w:rsid w:val="0001560A"/>
    <w:rsid w:val="00015EFB"/>
    <w:rsid w:val="000165E2"/>
    <w:rsid w:val="00016722"/>
    <w:rsid w:val="000169C2"/>
    <w:rsid w:val="00016DFC"/>
    <w:rsid w:val="00016ED6"/>
    <w:rsid w:val="000172BE"/>
    <w:rsid w:val="0001733A"/>
    <w:rsid w:val="00017D8A"/>
    <w:rsid w:val="0002029E"/>
    <w:rsid w:val="00022D26"/>
    <w:rsid w:val="000232CB"/>
    <w:rsid w:val="00023388"/>
    <w:rsid w:val="000233C5"/>
    <w:rsid w:val="00023425"/>
    <w:rsid w:val="000241BE"/>
    <w:rsid w:val="000241CF"/>
    <w:rsid w:val="000242F2"/>
    <w:rsid w:val="00024F57"/>
    <w:rsid w:val="00025795"/>
    <w:rsid w:val="00025A71"/>
    <w:rsid w:val="00025F59"/>
    <w:rsid w:val="000269BE"/>
    <w:rsid w:val="00026D4B"/>
    <w:rsid w:val="000275C6"/>
    <w:rsid w:val="00027AD6"/>
    <w:rsid w:val="00027B77"/>
    <w:rsid w:val="0003024C"/>
    <w:rsid w:val="0003067B"/>
    <w:rsid w:val="00031ADB"/>
    <w:rsid w:val="00032056"/>
    <w:rsid w:val="000328CA"/>
    <w:rsid w:val="00032AF3"/>
    <w:rsid w:val="00032E40"/>
    <w:rsid w:val="00033253"/>
    <w:rsid w:val="00033731"/>
    <w:rsid w:val="0003376B"/>
    <w:rsid w:val="000344F5"/>
    <w:rsid w:val="00034676"/>
    <w:rsid w:val="000346E6"/>
    <w:rsid w:val="00035029"/>
    <w:rsid w:val="000352B3"/>
    <w:rsid w:val="000353F6"/>
    <w:rsid w:val="000354F1"/>
    <w:rsid w:val="00035705"/>
    <w:rsid w:val="0003585F"/>
    <w:rsid w:val="00037009"/>
    <w:rsid w:val="00037B8D"/>
    <w:rsid w:val="0004023E"/>
    <w:rsid w:val="0004024B"/>
    <w:rsid w:val="0004077F"/>
    <w:rsid w:val="00040FF3"/>
    <w:rsid w:val="00041C57"/>
    <w:rsid w:val="000427F8"/>
    <w:rsid w:val="000434B7"/>
    <w:rsid w:val="000435E4"/>
    <w:rsid w:val="00043A7E"/>
    <w:rsid w:val="0004469F"/>
    <w:rsid w:val="00044962"/>
    <w:rsid w:val="00044F62"/>
    <w:rsid w:val="00046796"/>
    <w:rsid w:val="000467FD"/>
    <w:rsid w:val="00046AAF"/>
    <w:rsid w:val="00046D5B"/>
    <w:rsid w:val="00047225"/>
    <w:rsid w:val="00047E60"/>
    <w:rsid w:val="00047FEC"/>
    <w:rsid w:val="00052AD2"/>
    <w:rsid w:val="000530DF"/>
    <w:rsid w:val="000534E8"/>
    <w:rsid w:val="0005408A"/>
    <w:rsid w:val="00054E0C"/>
    <w:rsid w:val="0005541D"/>
    <w:rsid w:val="000554C8"/>
    <w:rsid w:val="0005642D"/>
    <w:rsid w:val="000565C8"/>
    <w:rsid w:val="00056623"/>
    <w:rsid w:val="00057691"/>
    <w:rsid w:val="00057DC8"/>
    <w:rsid w:val="00060892"/>
    <w:rsid w:val="00060F70"/>
    <w:rsid w:val="000612E1"/>
    <w:rsid w:val="000614FE"/>
    <w:rsid w:val="00061DD6"/>
    <w:rsid w:val="000626EF"/>
    <w:rsid w:val="00063918"/>
    <w:rsid w:val="0006437D"/>
    <w:rsid w:val="00064F7E"/>
    <w:rsid w:val="00065844"/>
    <w:rsid w:val="00065C28"/>
    <w:rsid w:val="00065D38"/>
    <w:rsid w:val="000660ED"/>
    <w:rsid w:val="00067097"/>
    <w:rsid w:val="00067DD1"/>
    <w:rsid w:val="00070447"/>
    <w:rsid w:val="000706E7"/>
    <w:rsid w:val="00070ECB"/>
    <w:rsid w:val="00070EF8"/>
    <w:rsid w:val="000710B4"/>
    <w:rsid w:val="00071192"/>
    <w:rsid w:val="000713A7"/>
    <w:rsid w:val="000714AE"/>
    <w:rsid w:val="00071770"/>
    <w:rsid w:val="00071D0E"/>
    <w:rsid w:val="00072932"/>
    <w:rsid w:val="00072A80"/>
    <w:rsid w:val="00072B8F"/>
    <w:rsid w:val="000731A0"/>
    <w:rsid w:val="00073320"/>
    <w:rsid w:val="000736C1"/>
    <w:rsid w:val="00073797"/>
    <w:rsid w:val="00073DEC"/>
    <w:rsid w:val="000745AA"/>
    <w:rsid w:val="00074E86"/>
    <w:rsid w:val="00075B68"/>
    <w:rsid w:val="00075D00"/>
    <w:rsid w:val="00076097"/>
    <w:rsid w:val="00076541"/>
    <w:rsid w:val="0007704B"/>
    <w:rsid w:val="000772F4"/>
    <w:rsid w:val="00077632"/>
    <w:rsid w:val="000776C8"/>
    <w:rsid w:val="000776EB"/>
    <w:rsid w:val="0007779B"/>
    <w:rsid w:val="00080688"/>
    <w:rsid w:val="00080AB3"/>
    <w:rsid w:val="0008177C"/>
    <w:rsid w:val="00081C40"/>
    <w:rsid w:val="00081E24"/>
    <w:rsid w:val="000823B0"/>
    <w:rsid w:val="0008335B"/>
    <w:rsid w:val="00083379"/>
    <w:rsid w:val="00083587"/>
    <w:rsid w:val="00083838"/>
    <w:rsid w:val="0008383C"/>
    <w:rsid w:val="00083B6A"/>
    <w:rsid w:val="000853A4"/>
    <w:rsid w:val="00085E04"/>
    <w:rsid w:val="000862AB"/>
    <w:rsid w:val="00086800"/>
    <w:rsid w:val="00086F34"/>
    <w:rsid w:val="00087913"/>
    <w:rsid w:val="000902DC"/>
    <w:rsid w:val="000911AE"/>
    <w:rsid w:val="00091D21"/>
    <w:rsid w:val="0009308D"/>
    <w:rsid w:val="00093697"/>
    <w:rsid w:val="00093C15"/>
    <w:rsid w:val="00093D42"/>
    <w:rsid w:val="00093DD0"/>
    <w:rsid w:val="00093E4A"/>
    <w:rsid w:val="00093F54"/>
    <w:rsid w:val="0009469C"/>
    <w:rsid w:val="00094A16"/>
    <w:rsid w:val="00094DE6"/>
    <w:rsid w:val="00096356"/>
    <w:rsid w:val="00096942"/>
    <w:rsid w:val="00097649"/>
    <w:rsid w:val="00097C99"/>
    <w:rsid w:val="000A06BD"/>
    <w:rsid w:val="000A0F14"/>
    <w:rsid w:val="000A1296"/>
    <w:rsid w:val="000A1441"/>
    <w:rsid w:val="000A199A"/>
    <w:rsid w:val="000A1A06"/>
    <w:rsid w:val="000A1B60"/>
    <w:rsid w:val="000A2101"/>
    <w:rsid w:val="000A21B4"/>
    <w:rsid w:val="000A2AC6"/>
    <w:rsid w:val="000A2CC7"/>
    <w:rsid w:val="000A2ED6"/>
    <w:rsid w:val="000A2FF2"/>
    <w:rsid w:val="000A3010"/>
    <w:rsid w:val="000A3B4E"/>
    <w:rsid w:val="000A4205"/>
    <w:rsid w:val="000A4A19"/>
    <w:rsid w:val="000A6351"/>
    <w:rsid w:val="000A6374"/>
    <w:rsid w:val="000A63D6"/>
    <w:rsid w:val="000A65B2"/>
    <w:rsid w:val="000A668A"/>
    <w:rsid w:val="000A6D9B"/>
    <w:rsid w:val="000A7B38"/>
    <w:rsid w:val="000A7EE8"/>
    <w:rsid w:val="000B0343"/>
    <w:rsid w:val="000B0ECD"/>
    <w:rsid w:val="000B1A0B"/>
    <w:rsid w:val="000B239B"/>
    <w:rsid w:val="000B2985"/>
    <w:rsid w:val="000B2C88"/>
    <w:rsid w:val="000B301F"/>
    <w:rsid w:val="000B3342"/>
    <w:rsid w:val="000B3575"/>
    <w:rsid w:val="000B3AE9"/>
    <w:rsid w:val="000B488A"/>
    <w:rsid w:val="000B4A45"/>
    <w:rsid w:val="000B4A70"/>
    <w:rsid w:val="000B4EAA"/>
    <w:rsid w:val="000B51FA"/>
    <w:rsid w:val="000B5905"/>
    <w:rsid w:val="000B5975"/>
    <w:rsid w:val="000B5A5E"/>
    <w:rsid w:val="000B5BAF"/>
    <w:rsid w:val="000B6DE8"/>
    <w:rsid w:val="000B6E2C"/>
    <w:rsid w:val="000B76C5"/>
    <w:rsid w:val="000B7A10"/>
    <w:rsid w:val="000B7AC6"/>
    <w:rsid w:val="000B7E94"/>
    <w:rsid w:val="000C115D"/>
    <w:rsid w:val="000C1535"/>
    <w:rsid w:val="000C16C4"/>
    <w:rsid w:val="000C252B"/>
    <w:rsid w:val="000C2A37"/>
    <w:rsid w:val="000C2FBD"/>
    <w:rsid w:val="000C30FB"/>
    <w:rsid w:val="000C3B0C"/>
    <w:rsid w:val="000C422D"/>
    <w:rsid w:val="000C48BB"/>
    <w:rsid w:val="000C54BE"/>
    <w:rsid w:val="000C55AD"/>
    <w:rsid w:val="000C58BA"/>
    <w:rsid w:val="000C5957"/>
    <w:rsid w:val="000C5F91"/>
    <w:rsid w:val="000C6025"/>
    <w:rsid w:val="000C6E3E"/>
    <w:rsid w:val="000D0565"/>
    <w:rsid w:val="000D0E4E"/>
    <w:rsid w:val="000D113C"/>
    <w:rsid w:val="000D12D1"/>
    <w:rsid w:val="000D159A"/>
    <w:rsid w:val="000D1796"/>
    <w:rsid w:val="000D1D4A"/>
    <w:rsid w:val="000D2161"/>
    <w:rsid w:val="000D22CC"/>
    <w:rsid w:val="000D2443"/>
    <w:rsid w:val="000D36AE"/>
    <w:rsid w:val="000D38A1"/>
    <w:rsid w:val="000D3D75"/>
    <w:rsid w:val="000D4187"/>
    <w:rsid w:val="000D481E"/>
    <w:rsid w:val="000D4C4E"/>
    <w:rsid w:val="000D5077"/>
    <w:rsid w:val="000D5227"/>
    <w:rsid w:val="000D5362"/>
    <w:rsid w:val="000D540B"/>
    <w:rsid w:val="000D57F8"/>
    <w:rsid w:val="000D5851"/>
    <w:rsid w:val="000D5AC0"/>
    <w:rsid w:val="000D5C60"/>
    <w:rsid w:val="000D64D5"/>
    <w:rsid w:val="000D6897"/>
    <w:rsid w:val="000D71E2"/>
    <w:rsid w:val="000D73A5"/>
    <w:rsid w:val="000D7980"/>
    <w:rsid w:val="000D7A9F"/>
    <w:rsid w:val="000E07D6"/>
    <w:rsid w:val="000E1380"/>
    <w:rsid w:val="000E18DF"/>
    <w:rsid w:val="000E224B"/>
    <w:rsid w:val="000E29A6"/>
    <w:rsid w:val="000E2BF8"/>
    <w:rsid w:val="000E380C"/>
    <w:rsid w:val="000E3B30"/>
    <w:rsid w:val="000E44FE"/>
    <w:rsid w:val="000E4ED1"/>
    <w:rsid w:val="000E549D"/>
    <w:rsid w:val="000E59A0"/>
    <w:rsid w:val="000E5B6F"/>
    <w:rsid w:val="000E5C38"/>
    <w:rsid w:val="000E67CA"/>
    <w:rsid w:val="000E6DE3"/>
    <w:rsid w:val="000E7037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493A"/>
    <w:rsid w:val="000F4A0C"/>
    <w:rsid w:val="000F5E1C"/>
    <w:rsid w:val="000F6042"/>
    <w:rsid w:val="000F615C"/>
    <w:rsid w:val="000F6307"/>
    <w:rsid w:val="000F6D69"/>
    <w:rsid w:val="000F7156"/>
    <w:rsid w:val="000F7187"/>
    <w:rsid w:val="000F7F58"/>
    <w:rsid w:val="00100128"/>
    <w:rsid w:val="00100A0F"/>
    <w:rsid w:val="00100CDC"/>
    <w:rsid w:val="00100EF8"/>
    <w:rsid w:val="00100FF3"/>
    <w:rsid w:val="001017FB"/>
    <w:rsid w:val="001024B7"/>
    <w:rsid w:val="0010253A"/>
    <w:rsid w:val="001026CA"/>
    <w:rsid w:val="001031A7"/>
    <w:rsid w:val="001043C2"/>
    <w:rsid w:val="001043E1"/>
    <w:rsid w:val="0010505A"/>
    <w:rsid w:val="00105CC7"/>
    <w:rsid w:val="00106AE4"/>
    <w:rsid w:val="00106CE9"/>
    <w:rsid w:val="00107779"/>
    <w:rsid w:val="001078C2"/>
    <w:rsid w:val="001079D3"/>
    <w:rsid w:val="00107E1C"/>
    <w:rsid w:val="001100B1"/>
    <w:rsid w:val="00110243"/>
    <w:rsid w:val="00110311"/>
    <w:rsid w:val="001110E5"/>
    <w:rsid w:val="001112C4"/>
    <w:rsid w:val="00111444"/>
    <w:rsid w:val="00111723"/>
    <w:rsid w:val="001129B5"/>
    <w:rsid w:val="00112B0C"/>
    <w:rsid w:val="00112D28"/>
    <w:rsid w:val="00113F76"/>
    <w:rsid w:val="001141E3"/>
    <w:rsid w:val="001144DF"/>
    <w:rsid w:val="00114C4D"/>
    <w:rsid w:val="00114D14"/>
    <w:rsid w:val="0011557B"/>
    <w:rsid w:val="00115E42"/>
    <w:rsid w:val="001165E5"/>
    <w:rsid w:val="00116D72"/>
    <w:rsid w:val="00116F9D"/>
    <w:rsid w:val="001174A5"/>
    <w:rsid w:val="00117C85"/>
    <w:rsid w:val="001201E2"/>
    <w:rsid w:val="0012045A"/>
    <w:rsid w:val="001208F4"/>
    <w:rsid w:val="00120B13"/>
    <w:rsid w:val="00122484"/>
    <w:rsid w:val="00122775"/>
    <w:rsid w:val="00122D1E"/>
    <w:rsid w:val="00122FE7"/>
    <w:rsid w:val="00123195"/>
    <w:rsid w:val="00123C6F"/>
    <w:rsid w:val="00124D84"/>
    <w:rsid w:val="001250DD"/>
    <w:rsid w:val="00125574"/>
    <w:rsid w:val="00125733"/>
    <w:rsid w:val="00125B03"/>
    <w:rsid w:val="001263AA"/>
    <w:rsid w:val="00130779"/>
    <w:rsid w:val="001307A1"/>
    <w:rsid w:val="00131678"/>
    <w:rsid w:val="00131A8F"/>
    <w:rsid w:val="001321D3"/>
    <w:rsid w:val="001326A0"/>
    <w:rsid w:val="0013283D"/>
    <w:rsid w:val="00133599"/>
    <w:rsid w:val="00133911"/>
    <w:rsid w:val="00133BF7"/>
    <w:rsid w:val="00134394"/>
    <w:rsid w:val="00134B88"/>
    <w:rsid w:val="00134D3B"/>
    <w:rsid w:val="001362A6"/>
    <w:rsid w:val="001362AC"/>
    <w:rsid w:val="00136818"/>
    <w:rsid w:val="00136A23"/>
    <w:rsid w:val="00136B99"/>
    <w:rsid w:val="001370D5"/>
    <w:rsid w:val="0013792D"/>
    <w:rsid w:val="001379F8"/>
    <w:rsid w:val="00140230"/>
    <w:rsid w:val="00140452"/>
    <w:rsid w:val="0014063E"/>
    <w:rsid w:val="0014087D"/>
    <w:rsid w:val="00140F74"/>
    <w:rsid w:val="00141191"/>
    <w:rsid w:val="001413AF"/>
    <w:rsid w:val="0014159C"/>
    <w:rsid w:val="00141783"/>
    <w:rsid w:val="001422F2"/>
    <w:rsid w:val="00142665"/>
    <w:rsid w:val="0014384A"/>
    <w:rsid w:val="00143F4C"/>
    <w:rsid w:val="0014408C"/>
    <w:rsid w:val="0014450F"/>
    <w:rsid w:val="00144872"/>
    <w:rsid w:val="001449AB"/>
    <w:rsid w:val="00144D2A"/>
    <w:rsid w:val="00144D8F"/>
    <w:rsid w:val="00145C74"/>
    <w:rsid w:val="001462E9"/>
    <w:rsid w:val="00146B5D"/>
    <w:rsid w:val="00146E32"/>
    <w:rsid w:val="001472F0"/>
    <w:rsid w:val="00147A5F"/>
    <w:rsid w:val="00147E6F"/>
    <w:rsid w:val="00150BDE"/>
    <w:rsid w:val="00151619"/>
    <w:rsid w:val="00152445"/>
    <w:rsid w:val="00152835"/>
    <w:rsid w:val="001530A9"/>
    <w:rsid w:val="0015322F"/>
    <w:rsid w:val="00153A8F"/>
    <w:rsid w:val="001540B6"/>
    <w:rsid w:val="001543A7"/>
    <w:rsid w:val="001556F6"/>
    <w:rsid w:val="001559FA"/>
    <w:rsid w:val="00155BF1"/>
    <w:rsid w:val="00156374"/>
    <w:rsid w:val="00156FFF"/>
    <w:rsid w:val="001577D8"/>
    <w:rsid w:val="00157FC3"/>
    <w:rsid w:val="00157FF2"/>
    <w:rsid w:val="00160739"/>
    <w:rsid w:val="00160A21"/>
    <w:rsid w:val="001615FF"/>
    <w:rsid w:val="0016271E"/>
    <w:rsid w:val="00162AE1"/>
    <w:rsid w:val="00162C82"/>
    <w:rsid w:val="00162D7A"/>
    <w:rsid w:val="00162EDA"/>
    <w:rsid w:val="00163CBD"/>
    <w:rsid w:val="0016406B"/>
    <w:rsid w:val="001645D4"/>
    <w:rsid w:val="0016495B"/>
    <w:rsid w:val="001649AA"/>
    <w:rsid w:val="00164DAB"/>
    <w:rsid w:val="00165B65"/>
    <w:rsid w:val="00165BBB"/>
    <w:rsid w:val="0016613F"/>
    <w:rsid w:val="00166215"/>
    <w:rsid w:val="00166591"/>
    <w:rsid w:val="00167C5D"/>
    <w:rsid w:val="00171143"/>
    <w:rsid w:val="0017188C"/>
    <w:rsid w:val="00171ED7"/>
    <w:rsid w:val="00172864"/>
    <w:rsid w:val="00172AE4"/>
    <w:rsid w:val="00172B82"/>
    <w:rsid w:val="00172EFA"/>
    <w:rsid w:val="001732B8"/>
    <w:rsid w:val="00173608"/>
    <w:rsid w:val="0017415A"/>
    <w:rsid w:val="001745EC"/>
    <w:rsid w:val="00174631"/>
    <w:rsid w:val="001747B7"/>
    <w:rsid w:val="00175943"/>
    <w:rsid w:val="00175C30"/>
    <w:rsid w:val="00175F3E"/>
    <w:rsid w:val="00176D38"/>
    <w:rsid w:val="00176E1E"/>
    <w:rsid w:val="00176F50"/>
    <w:rsid w:val="00177069"/>
    <w:rsid w:val="00177FC1"/>
    <w:rsid w:val="00180121"/>
    <w:rsid w:val="0018074A"/>
    <w:rsid w:val="001812FE"/>
    <w:rsid w:val="00181449"/>
    <w:rsid w:val="001815A2"/>
    <w:rsid w:val="001817A1"/>
    <w:rsid w:val="00181FC1"/>
    <w:rsid w:val="00182B3D"/>
    <w:rsid w:val="00183034"/>
    <w:rsid w:val="001830F7"/>
    <w:rsid w:val="00183611"/>
    <w:rsid w:val="0018398E"/>
    <w:rsid w:val="00183EE6"/>
    <w:rsid w:val="0018432B"/>
    <w:rsid w:val="001849E0"/>
    <w:rsid w:val="00184C84"/>
    <w:rsid w:val="0018588A"/>
    <w:rsid w:val="001861EF"/>
    <w:rsid w:val="00187252"/>
    <w:rsid w:val="00191C91"/>
    <w:rsid w:val="001921E5"/>
    <w:rsid w:val="00192DD9"/>
    <w:rsid w:val="00193412"/>
    <w:rsid w:val="001938DD"/>
    <w:rsid w:val="00194339"/>
    <w:rsid w:val="00194848"/>
    <w:rsid w:val="00195838"/>
    <w:rsid w:val="001958EA"/>
    <w:rsid w:val="00195E0E"/>
    <w:rsid w:val="001A05DD"/>
    <w:rsid w:val="001A07A0"/>
    <w:rsid w:val="001A0F56"/>
    <w:rsid w:val="001A160D"/>
    <w:rsid w:val="001A180D"/>
    <w:rsid w:val="001A1BAC"/>
    <w:rsid w:val="001A1E91"/>
    <w:rsid w:val="001A23CE"/>
    <w:rsid w:val="001A2BF3"/>
    <w:rsid w:val="001A2C89"/>
    <w:rsid w:val="001A31DC"/>
    <w:rsid w:val="001A4223"/>
    <w:rsid w:val="001A4F70"/>
    <w:rsid w:val="001A5F08"/>
    <w:rsid w:val="001A673E"/>
    <w:rsid w:val="001A68F9"/>
    <w:rsid w:val="001A7763"/>
    <w:rsid w:val="001A7A27"/>
    <w:rsid w:val="001A7E23"/>
    <w:rsid w:val="001B2FA1"/>
    <w:rsid w:val="001B38ED"/>
    <w:rsid w:val="001B3964"/>
    <w:rsid w:val="001B3E2D"/>
    <w:rsid w:val="001B4452"/>
    <w:rsid w:val="001B466C"/>
    <w:rsid w:val="001B46C0"/>
    <w:rsid w:val="001B4F34"/>
    <w:rsid w:val="001B52EC"/>
    <w:rsid w:val="001B5544"/>
    <w:rsid w:val="001B554A"/>
    <w:rsid w:val="001B5DEE"/>
    <w:rsid w:val="001B6564"/>
    <w:rsid w:val="001B691A"/>
    <w:rsid w:val="001B698B"/>
    <w:rsid w:val="001B6A59"/>
    <w:rsid w:val="001B6BF5"/>
    <w:rsid w:val="001B7075"/>
    <w:rsid w:val="001B73FB"/>
    <w:rsid w:val="001B77AD"/>
    <w:rsid w:val="001C014B"/>
    <w:rsid w:val="001C02D8"/>
    <w:rsid w:val="001C04E3"/>
    <w:rsid w:val="001C1587"/>
    <w:rsid w:val="001C1E04"/>
    <w:rsid w:val="001C2378"/>
    <w:rsid w:val="001C25BB"/>
    <w:rsid w:val="001C2E51"/>
    <w:rsid w:val="001C3A66"/>
    <w:rsid w:val="001C3ED9"/>
    <w:rsid w:val="001C3EE9"/>
    <w:rsid w:val="001C3FA4"/>
    <w:rsid w:val="001C40F9"/>
    <w:rsid w:val="001C458B"/>
    <w:rsid w:val="001C5497"/>
    <w:rsid w:val="001C5AFB"/>
    <w:rsid w:val="001C5C50"/>
    <w:rsid w:val="001C5D4F"/>
    <w:rsid w:val="001C5E52"/>
    <w:rsid w:val="001C5FDF"/>
    <w:rsid w:val="001C6313"/>
    <w:rsid w:val="001C64C0"/>
    <w:rsid w:val="001C69DA"/>
    <w:rsid w:val="001C6F06"/>
    <w:rsid w:val="001C7189"/>
    <w:rsid w:val="001D0109"/>
    <w:rsid w:val="001D0F4C"/>
    <w:rsid w:val="001D11EC"/>
    <w:rsid w:val="001D1302"/>
    <w:rsid w:val="001D1619"/>
    <w:rsid w:val="001D1CF7"/>
    <w:rsid w:val="001D227B"/>
    <w:rsid w:val="001D2360"/>
    <w:rsid w:val="001D2487"/>
    <w:rsid w:val="001D24AC"/>
    <w:rsid w:val="001D303F"/>
    <w:rsid w:val="001D3109"/>
    <w:rsid w:val="001D332E"/>
    <w:rsid w:val="001D43F0"/>
    <w:rsid w:val="001D4AA3"/>
    <w:rsid w:val="001D5033"/>
    <w:rsid w:val="001D5C88"/>
    <w:rsid w:val="001D608A"/>
    <w:rsid w:val="001D6197"/>
    <w:rsid w:val="001D6567"/>
    <w:rsid w:val="001D695C"/>
    <w:rsid w:val="001D6D6A"/>
    <w:rsid w:val="001D6F18"/>
    <w:rsid w:val="001D6FD9"/>
    <w:rsid w:val="001D780E"/>
    <w:rsid w:val="001E05C3"/>
    <w:rsid w:val="001E0653"/>
    <w:rsid w:val="001E0AD3"/>
    <w:rsid w:val="001E154B"/>
    <w:rsid w:val="001E1A69"/>
    <w:rsid w:val="001E1E13"/>
    <w:rsid w:val="001E36E4"/>
    <w:rsid w:val="001E379D"/>
    <w:rsid w:val="001E389F"/>
    <w:rsid w:val="001E3A3C"/>
    <w:rsid w:val="001E3A63"/>
    <w:rsid w:val="001E4B0F"/>
    <w:rsid w:val="001E5C23"/>
    <w:rsid w:val="001E6335"/>
    <w:rsid w:val="001E7504"/>
    <w:rsid w:val="001E759D"/>
    <w:rsid w:val="001E76DF"/>
    <w:rsid w:val="001F0169"/>
    <w:rsid w:val="001F1308"/>
    <w:rsid w:val="001F1525"/>
    <w:rsid w:val="001F1E87"/>
    <w:rsid w:val="001F1EB6"/>
    <w:rsid w:val="001F2390"/>
    <w:rsid w:val="001F2521"/>
    <w:rsid w:val="001F2DBD"/>
    <w:rsid w:val="001F2E23"/>
    <w:rsid w:val="001F30E6"/>
    <w:rsid w:val="001F341F"/>
    <w:rsid w:val="001F3911"/>
    <w:rsid w:val="001F39AE"/>
    <w:rsid w:val="001F3F1A"/>
    <w:rsid w:val="001F44E2"/>
    <w:rsid w:val="001F4CBD"/>
    <w:rsid w:val="001F4E3C"/>
    <w:rsid w:val="001F5545"/>
    <w:rsid w:val="001F5777"/>
    <w:rsid w:val="001F5937"/>
    <w:rsid w:val="001F59E3"/>
    <w:rsid w:val="001F59ED"/>
    <w:rsid w:val="001F63AC"/>
    <w:rsid w:val="001F66B4"/>
    <w:rsid w:val="001F7121"/>
    <w:rsid w:val="001F7C6D"/>
    <w:rsid w:val="00200655"/>
    <w:rsid w:val="00200B1C"/>
    <w:rsid w:val="00200D2C"/>
    <w:rsid w:val="002019D8"/>
    <w:rsid w:val="00201EC7"/>
    <w:rsid w:val="0020349A"/>
    <w:rsid w:val="002034B4"/>
    <w:rsid w:val="00204032"/>
    <w:rsid w:val="00204409"/>
    <w:rsid w:val="00204BAD"/>
    <w:rsid w:val="00204D60"/>
    <w:rsid w:val="00205546"/>
    <w:rsid w:val="00205627"/>
    <w:rsid w:val="002056D0"/>
    <w:rsid w:val="00206041"/>
    <w:rsid w:val="002060B6"/>
    <w:rsid w:val="0020786D"/>
    <w:rsid w:val="00210860"/>
    <w:rsid w:val="002109DB"/>
    <w:rsid w:val="00210B6A"/>
    <w:rsid w:val="00210C62"/>
    <w:rsid w:val="002112E3"/>
    <w:rsid w:val="00212508"/>
    <w:rsid w:val="00212CB6"/>
    <w:rsid w:val="00212E37"/>
    <w:rsid w:val="00212EF7"/>
    <w:rsid w:val="00213AAB"/>
    <w:rsid w:val="00214055"/>
    <w:rsid w:val="002140FF"/>
    <w:rsid w:val="002166D5"/>
    <w:rsid w:val="0021728F"/>
    <w:rsid w:val="00217D05"/>
    <w:rsid w:val="00220064"/>
    <w:rsid w:val="0022072B"/>
    <w:rsid w:val="00220894"/>
    <w:rsid w:val="0022238C"/>
    <w:rsid w:val="002232F1"/>
    <w:rsid w:val="002238C3"/>
    <w:rsid w:val="00224029"/>
    <w:rsid w:val="00224952"/>
    <w:rsid w:val="00224DD2"/>
    <w:rsid w:val="00225A6A"/>
    <w:rsid w:val="00225AC7"/>
    <w:rsid w:val="00225ACC"/>
    <w:rsid w:val="00225E16"/>
    <w:rsid w:val="00227B85"/>
    <w:rsid w:val="00227BBF"/>
    <w:rsid w:val="00230C55"/>
    <w:rsid w:val="00230CEE"/>
    <w:rsid w:val="00230EC0"/>
    <w:rsid w:val="00231C25"/>
    <w:rsid w:val="00231C6F"/>
    <w:rsid w:val="00232088"/>
    <w:rsid w:val="00232A90"/>
    <w:rsid w:val="00232FA4"/>
    <w:rsid w:val="0023347E"/>
    <w:rsid w:val="00234151"/>
    <w:rsid w:val="00234F8C"/>
    <w:rsid w:val="00234FE6"/>
    <w:rsid w:val="00235542"/>
    <w:rsid w:val="002355F6"/>
    <w:rsid w:val="00235C8B"/>
    <w:rsid w:val="002369AD"/>
    <w:rsid w:val="002369B0"/>
    <w:rsid w:val="00236AD8"/>
    <w:rsid w:val="002376FB"/>
    <w:rsid w:val="00237ED7"/>
    <w:rsid w:val="00237FDE"/>
    <w:rsid w:val="002401F5"/>
    <w:rsid w:val="00240E54"/>
    <w:rsid w:val="0024103A"/>
    <w:rsid w:val="00241EAD"/>
    <w:rsid w:val="0024263C"/>
    <w:rsid w:val="00243724"/>
    <w:rsid w:val="00243F24"/>
    <w:rsid w:val="0024466E"/>
    <w:rsid w:val="00244CED"/>
    <w:rsid w:val="002451C5"/>
    <w:rsid w:val="00245F1F"/>
    <w:rsid w:val="002461AA"/>
    <w:rsid w:val="0024663B"/>
    <w:rsid w:val="002468B2"/>
    <w:rsid w:val="00247103"/>
    <w:rsid w:val="0024769F"/>
    <w:rsid w:val="00250067"/>
    <w:rsid w:val="002506F3"/>
    <w:rsid w:val="00250A9C"/>
    <w:rsid w:val="00250F4D"/>
    <w:rsid w:val="002516DE"/>
    <w:rsid w:val="00251F81"/>
    <w:rsid w:val="00252442"/>
    <w:rsid w:val="00252BE0"/>
    <w:rsid w:val="00253588"/>
    <w:rsid w:val="002546F4"/>
    <w:rsid w:val="00254CDD"/>
    <w:rsid w:val="002551D0"/>
    <w:rsid w:val="00255374"/>
    <w:rsid w:val="002553BB"/>
    <w:rsid w:val="00256201"/>
    <w:rsid w:val="002563B2"/>
    <w:rsid w:val="002568CC"/>
    <w:rsid w:val="00256D78"/>
    <w:rsid w:val="00257300"/>
    <w:rsid w:val="0025779B"/>
    <w:rsid w:val="00257BF4"/>
    <w:rsid w:val="00260003"/>
    <w:rsid w:val="0026035D"/>
    <w:rsid w:val="002605DD"/>
    <w:rsid w:val="002606D6"/>
    <w:rsid w:val="00260AEB"/>
    <w:rsid w:val="00261C98"/>
    <w:rsid w:val="002620F8"/>
    <w:rsid w:val="002622F3"/>
    <w:rsid w:val="0026248E"/>
    <w:rsid w:val="00262914"/>
    <w:rsid w:val="002636B3"/>
    <w:rsid w:val="002647BF"/>
    <w:rsid w:val="002647D5"/>
    <w:rsid w:val="00264D19"/>
    <w:rsid w:val="00265032"/>
    <w:rsid w:val="002651FB"/>
    <w:rsid w:val="0026538C"/>
    <w:rsid w:val="00265781"/>
    <w:rsid w:val="0026584D"/>
    <w:rsid w:val="002659A4"/>
    <w:rsid w:val="00265CCD"/>
    <w:rsid w:val="00266B13"/>
    <w:rsid w:val="00267797"/>
    <w:rsid w:val="00270728"/>
    <w:rsid w:val="00270D42"/>
    <w:rsid w:val="0027195D"/>
    <w:rsid w:val="00272554"/>
    <w:rsid w:val="00272582"/>
    <w:rsid w:val="002727AE"/>
    <w:rsid w:val="00272B03"/>
    <w:rsid w:val="00272E07"/>
    <w:rsid w:val="002733E2"/>
    <w:rsid w:val="00273B5C"/>
    <w:rsid w:val="00274020"/>
    <w:rsid w:val="00274652"/>
    <w:rsid w:val="002750B1"/>
    <w:rsid w:val="00276A35"/>
    <w:rsid w:val="00276FB8"/>
    <w:rsid w:val="00277453"/>
    <w:rsid w:val="00277835"/>
    <w:rsid w:val="00280AB1"/>
    <w:rsid w:val="002832EE"/>
    <w:rsid w:val="00283ACA"/>
    <w:rsid w:val="00283BBC"/>
    <w:rsid w:val="002843DE"/>
    <w:rsid w:val="00284BAE"/>
    <w:rsid w:val="00284BCC"/>
    <w:rsid w:val="0028518C"/>
    <w:rsid w:val="002852F5"/>
    <w:rsid w:val="002858A9"/>
    <w:rsid w:val="002859AF"/>
    <w:rsid w:val="00286AE7"/>
    <w:rsid w:val="00287243"/>
    <w:rsid w:val="002873DA"/>
    <w:rsid w:val="002878C6"/>
    <w:rsid w:val="00287E2E"/>
    <w:rsid w:val="00290647"/>
    <w:rsid w:val="0029100E"/>
    <w:rsid w:val="0029135F"/>
    <w:rsid w:val="00291385"/>
    <w:rsid w:val="00291422"/>
    <w:rsid w:val="00291CA6"/>
    <w:rsid w:val="0029223A"/>
    <w:rsid w:val="0029237F"/>
    <w:rsid w:val="002925FE"/>
    <w:rsid w:val="00292715"/>
    <w:rsid w:val="00292A92"/>
    <w:rsid w:val="00292D1F"/>
    <w:rsid w:val="00293E57"/>
    <w:rsid w:val="002947D1"/>
    <w:rsid w:val="002948DF"/>
    <w:rsid w:val="00294D90"/>
    <w:rsid w:val="002953C6"/>
    <w:rsid w:val="0029546B"/>
    <w:rsid w:val="002978D3"/>
    <w:rsid w:val="002A0752"/>
    <w:rsid w:val="002A137C"/>
    <w:rsid w:val="002A1546"/>
    <w:rsid w:val="002A1E92"/>
    <w:rsid w:val="002A204D"/>
    <w:rsid w:val="002A2616"/>
    <w:rsid w:val="002A26E1"/>
    <w:rsid w:val="002A368A"/>
    <w:rsid w:val="002A39C7"/>
    <w:rsid w:val="002A3A43"/>
    <w:rsid w:val="002A3A75"/>
    <w:rsid w:val="002A4065"/>
    <w:rsid w:val="002A42B9"/>
    <w:rsid w:val="002A4547"/>
    <w:rsid w:val="002A4716"/>
    <w:rsid w:val="002A5549"/>
    <w:rsid w:val="002A59F0"/>
    <w:rsid w:val="002A6432"/>
    <w:rsid w:val="002A673C"/>
    <w:rsid w:val="002A6A66"/>
    <w:rsid w:val="002A6F25"/>
    <w:rsid w:val="002A6FD3"/>
    <w:rsid w:val="002A7592"/>
    <w:rsid w:val="002B0A7D"/>
    <w:rsid w:val="002B1A69"/>
    <w:rsid w:val="002B2723"/>
    <w:rsid w:val="002B303A"/>
    <w:rsid w:val="002B4938"/>
    <w:rsid w:val="002B4AC5"/>
    <w:rsid w:val="002B538E"/>
    <w:rsid w:val="002B56D6"/>
    <w:rsid w:val="002B5C18"/>
    <w:rsid w:val="002B5C7F"/>
    <w:rsid w:val="002B5DCA"/>
    <w:rsid w:val="002B6BDC"/>
    <w:rsid w:val="002B6D79"/>
    <w:rsid w:val="002B6F61"/>
    <w:rsid w:val="002B75B0"/>
    <w:rsid w:val="002B7EAF"/>
    <w:rsid w:val="002C099C"/>
    <w:rsid w:val="002C0B74"/>
    <w:rsid w:val="002C0C8B"/>
    <w:rsid w:val="002C0CBB"/>
    <w:rsid w:val="002C0CF9"/>
    <w:rsid w:val="002C1201"/>
    <w:rsid w:val="002C1460"/>
    <w:rsid w:val="002C17B6"/>
    <w:rsid w:val="002C20F2"/>
    <w:rsid w:val="002C2EFA"/>
    <w:rsid w:val="002C328B"/>
    <w:rsid w:val="002C38B2"/>
    <w:rsid w:val="002C390D"/>
    <w:rsid w:val="002C3F9C"/>
    <w:rsid w:val="002C43A0"/>
    <w:rsid w:val="002C4703"/>
    <w:rsid w:val="002C4BB2"/>
    <w:rsid w:val="002C4C9C"/>
    <w:rsid w:val="002C5AFA"/>
    <w:rsid w:val="002C6ABD"/>
    <w:rsid w:val="002D01B4"/>
    <w:rsid w:val="002D0439"/>
    <w:rsid w:val="002D0F0C"/>
    <w:rsid w:val="002D11B7"/>
    <w:rsid w:val="002D2129"/>
    <w:rsid w:val="002D21A7"/>
    <w:rsid w:val="002D3BBC"/>
    <w:rsid w:val="002D42CB"/>
    <w:rsid w:val="002D438A"/>
    <w:rsid w:val="002D4DE0"/>
    <w:rsid w:val="002D53BD"/>
    <w:rsid w:val="002D5738"/>
    <w:rsid w:val="002D57C3"/>
    <w:rsid w:val="002D5E53"/>
    <w:rsid w:val="002D72E2"/>
    <w:rsid w:val="002D7A6D"/>
    <w:rsid w:val="002D7C87"/>
    <w:rsid w:val="002E0319"/>
    <w:rsid w:val="002E179B"/>
    <w:rsid w:val="002E1C9E"/>
    <w:rsid w:val="002E257B"/>
    <w:rsid w:val="002E284D"/>
    <w:rsid w:val="002E3805"/>
    <w:rsid w:val="002E3A70"/>
    <w:rsid w:val="002E3C65"/>
    <w:rsid w:val="002E3F5B"/>
    <w:rsid w:val="002E4213"/>
    <w:rsid w:val="002E4362"/>
    <w:rsid w:val="002E438B"/>
    <w:rsid w:val="002E55EA"/>
    <w:rsid w:val="002E5A5C"/>
    <w:rsid w:val="002E63D9"/>
    <w:rsid w:val="002E640E"/>
    <w:rsid w:val="002E692F"/>
    <w:rsid w:val="002E7E6C"/>
    <w:rsid w:val="002F01D0"/>
    <w:rsid w:val="002F040E"/>
    <w:rsid w:val="002F089C"/>
    <w:rsid w:val="002F0C28"/>
    <w:rsid w:val="002F288C"/>
    <w:rsid w:val="002F28FB"/>
    <w:rsid w:val="002F2C6B"/>
    <w:rsid w:val="002F3CDE"/>
    <w:rsid w:val="002F4299"/>
    <w:rsid w:val="002F5766"/>
    <w:rsid w:val="002F5DD6"/>
    <w:rsid w:val="002F5E14"/>
    <w:rsid w:val="002F5E44"/>
    <w:rsid w:val="002F5F84"/>
    <w:rsid w:val="002F5FEA"/>
    <w:rsid w:val="002F63E7"/>
    <w:rsid w:val="002F65C6"/>
    <w:rsid w:val="002F69CF"/>
    <w:rsid w:val="002F7BE3"/>
    <w:rsid w:val="002F7E6A"/>
    <w:rsid w:val="00300165"/>
    <w:rsid w:val="0030043D"/>
    <w:rsid w:val="00300FD6"/>
    <w:rsid w:val="003010CF"/>
    <w:rsid w:val="003014C2"/>
    <w:rsid w:val="003017CE"/>
    <w:rsid w:val="00302641"/>
    <w:rsid w:val="0030280A"/>
    <w:rsid w:val="00302B52"/>
    <w:rsid w:val="00303440"/>
    <w:rsid w:val="0030393D"/>
    <w:rsid w:val="00303B34"/>
    <w:rsid w:val="003047C3"/>
    <w:rsid w:val="00304D9B"/>
    <w:rsid w:val="00305FF9"/>
    <w:rsid w:val="00306E6B"/>
    <w:rsid w:val="0030701B"/>
    <w:rsid w:val="0030776E"/>
    <w:rsid w:val="003100C8"/>
    <w:rsid w:val="003106C9"/>
    <w:rsid w:val="00310BB6"/>
    <w:rsid w:val="00310FD6"/>
    <w:rsid w:val="00311161"/>
    <w:rsid w:val="0031162B"/>
    <w:rsid w:val="00311927"/>
    <w:rsid w:val="00312400"/>
    <w:rsid w:val="00312739"/>
    <w:rsid w:val="00312D10"/>
    <w:rsid w:val="003140AA"/>
    <w:rsid w:val="0031533C"/>
    <w:rsid w:val="00315F45"/>
    <w:rsid w:val="003164C0"/>
    <w:rsid w:val="00316578"/>
    <w:rsid w:val="003166FF"/>
    <w:rsid w:val="0031729C"/>
    <w:rsid w:val="00317736"/>
    <w:rsid w:val="003178DA"/>
    <w:rsid w:val="00317DB8"/>
    <w:rsid w:val="00317E01"/>
    <w:rsid w:val="003201A4"/>
    <w:rsid w:val="003202E0"/>
    <w:rsid w:val="00320618"/>
    <w:rsid w:val="0032100B"/>
    <w:rsid w:val="003211EC"/>
    <w:rsid w:val="00321278"/>
    <w:rsid w:val="0032199A"/>
    <w:rsid w:val="00321BD7"/>
    <w:rsid w:val="00322213"/>
    <w:rsid w:val="0032260F"/>
    <w:rsid w:val="003228DA"/>
    <w:rsid w:val="00322A7E"/>
    <w:rsid w:val="00323D6B"/>
    <w:rsid w:val="00324765"/>
    <w:rsid w:val="00324C69"/>
    <w:rsid w:val="00324EAF"/>
    <w:rsid w:val="00326957"/>
    <w:rsid w:val="003269D8"/>
    <w:rsid w:val="00326AE2"/>
    <w:rsid w:val="00326E6B"/>
    <w:rsid w:val="00327B6A"/>
    <w:rsid w:val="00330757"/>
    <w:rsid w:val="00330EAD"/>
    <w:rsid w:val="00331426"/>
    <w:rsid w:val="003314A6"/>
    <w:rsid w:val="0033171D"/>
    <w:rsid w:val="00331BAE"/>
    <w:rsid w:val="00331FB5"/>
    <w:rsid w:val="00331FC3"/>
    <w:rsid w:val="00333085"/>
    <w:rsid w:val="003336B3"/>
    <w:rsid w:val="00333D1F"/>
    <w:rsid w:val="00334625"/>
    <w:rsid w:val="00335B75"/>
    <w:rsid w:val="00335D8C"/>
    <w:rsid w:val="00336072"/>
    <w:rsid w:val="003363A1"/>
    <w:rsid w:val="00336EB1"/>
    <w:rsid w:val="003403FD"/>
    <w:rsid w:val="00340A3B"/>
    <w:rsid w:val="00340B60"/>
    <w:rsid w:val="00341175"/>
    <w:rsid w:val="00341ECE"/>
    <w:rsid w:val="0034226D"/>
    <w:rsid w:val="00342972"/>
    <w:rsid w:val="00342FDD"/>
    <w:rsid w:val="00342FEE"/>
    <w:rsid w:val="0034345C"/>
    <w:rsid w:val="0034429B"/>
    <w:rsid w:val="00344866"/>
    <w:rsid w:val="00345639"/>
    <w:rsid w:val="003457B8"/>
    <w:rsid w:val="00345A9E"/>
    <w:rsid w:val="00345EA1"/>
    <w:rsid w:val="0034638C"/>
    <w:rsid w:val="00346F7F"/>
    <w:rsid w:val="0034728D"/>
    <w:rsid w:val="00347798"/>
    <w:rsid w:val="0034798C"/>
    <w:rsid w:val="00350108"/>
    <w:rsid w:val="00350545"/>
    <w:rsid w:val="00350571"/>
    <w:rsid w:val="00350762"/>
    <w:rsid w:val="003507C4"/>
    <w:rsid w:val="00350FDE"/>
    <w:rsid w:val="00351252"/>
    <w:rsid w:val="003519A1"/>
    <w:rsid w:val="00352150"/>
    <w:rsid w:val="00352480"/>
    <w:rsid w:val="0035294D"/>
    <w:rsid w:val="00352C19"/>
    <w:rsid w:val="00352F44"/>
    <w:rsid w:val="003530D2"/>
    <w:rsid w:val="0035331A"/>
    <w:rsid w:val="003534E1"/>
    <w:rsid w:val="00353D2D"/>
    <w:rsid w:val="003546FC"/>
    <w:rsid w:val="003548D8"/>
    <w:rsid w:val="003554CA"/>
    <w:rsid w:val="00356DE3"/>
    <w:rsid w:val="00356E3A"/>
    <w:rsid w:val="00356E97"/>
    <w:rsid w:val="00360232"/>
    <w:rsid w:val="003602E0"/>
    <w:rsid w:val="003609AB"/>
    <w:rsid w:val="00360D01"/>
    <w:rsid w:val="00362569"/>
    <w:rsid w:val="00362664"/>
    <w:rsid w:val="003628C5"/>
    <w:rsid w:val="00362D9A"/>
    <w:rsid w:val="00363467"/>
    <w:rsid w:val="003636CD"/>
    <w:rsid w:val="00363C52"/>
    <w:rsid w:val="0036410F"/>
    <w:rsid w:val="0036487C"/>
    <w:rsid w:val="00364BEA"/>
    <w:rsid w:val="00365073"/>
    <w:rsid w:val="003650E4"/>
    <w:rsid w:val="00365411"/>
    <w:rsid w:val="00365FA2"/>
    <w:rsid w:val="00366C69"/>
    <w:rsid w:val="00367441"/>
    <w:rsid w:val="003675D4"/>
    <w:rsid w:val="00367A22"/>
    <w:rsid w:val="00367B1D"/>
    <w:rsid w:val="00367B53"/>
    <w:rsid w:val="00370454"/>
    <w:rsid w:val="00370908"/>
    <w:rsid w:val="00370E4F"/>
    <w:rsid w:val="00371215"/>
    <w:rsid w:val="003714D3"/>
    <w:rsid w:val="00371550"/>
    <w:rsid w:val="003715DC"/>
    <w:rsid w:val="00372E3E"/>
    <w:rsid w:val="00372F0D"/>
    <w:rsid w:val="00374059"/>
    <w:rsid w:val="003747B0"/>
    <w:rsid w:val="003749F1"/>
    <w:rsid w:val="0037535B"/>
    <w:rsid w:val="0037552D"/>
    <w:rsid w:val="003755A6"/>
    <w:rsid w:val="003756DB"/>
    <w:rsid w:val="003770BB"/>
    <w:rsid w:val="0037771A"/>
    <w:rsid w:val="00377C10"/>
    <w:rsid w:val="00377F99"/>
    <w:rsid w:val="003802DC"/>
    <w:rsid w:val="00380E4E"/>
    <w:rsid w:val="00380FBF"/>
    <w:rsid w:val="003814E3"/>
    <w:rsid w:val="0038276C"/>
    <w:rsid w:val="00382A43"/>
    <w:rsid w:val="00382C77"/>
    <w:rsid w:val="00382D60"/>
    <w:rsid w:val="00382E0B"/>
    <w:rsid w:val="00382E93"/>
    <w:rsid w:val="00382F29"/>
    <w:rsid w:val="00383368"/>
    <w:rsid w:val="00383C8D"/>
    <w:rsid w:val="00383F5B"/>
    <w:rsid w:val="00384A88"/>
    <w:rsid w:val="003852FB"/>
    <w:rsid w:val="00385429"/>
    <w:rsid w:val="00385B05"/>
    <w:rsid w:val="00386382"/>
    <w:rsid w:val="003865EF"/>
    <w:rsid w:val="00386867"/>
    <w:rsid w:val="00386BA9"/>
    <w:rsid w:val="00387BCE"/>
    <w:rsid w:val="00390017"/>
    <w:rsid w:val="003900FC"/>
    <w:rsid w:val="003901A3"/>
    <w:rsid w:val="003903A9"/>
    <w:rsid w:val="00390592"/>
    <w:rsid w:val="0039061E"/>
    <w:rsid w:val="00390725"/>
    <w:rsid w:val="0039072F"/>
    <w:rsid w:val="00392F98"/>
    <w:rsid w:val="003940CE"/>
    <w:rsid w:val="00394198"/>
    <w:rsid w:val="00394225"/>
    <w:rsid w:val="003955FE"/>
    <w:rsid w:val="003963AC"/>
    <w:rsid w:val="00397247"/>
    <w:rsid w:val="0039727A"/>
    <w:rsid w:val="00397C1D"/>
    <w:rsid w:val="003A05E5"/>
    <w:rsid w:val="003A180F"/>
    <w:rsid w:val="003A18DD"/>
    <w:rsid w:val="003A20C8"/>
    <w:rsid w:val="003A2ACC"/>
    <w:rsid w:val="003A2C29"/>
    <w:rsid w:val="003A2EC3"/>
    <w:rsid w:val="003A36F2"/>
    <w:rsid w:val="003A3D39"/>
    <w:rsid w:val="003A3EC7"/>
    <w:rsid w:val="003A40B4"/>
    <w:rsid w:val="003A4450"/>
    <w:rsid w:val="003A577C"/>
    <w:rsid w:val="003A5A8C"/>
    <w:rsid w:val="003A5B0A"/>
    <w:rsid w:val="003A601F"/>
    <w:rsid w:val="003A7779"/>
    <w:rsid w:val="003A7834"/>
    <w:rsid w:val="003A7DAE"/>
    <w:rsid w:val="003B0B5B"/>
    <w:rsid w:val="003B0E79"/>
    <w:rsid w:val="003B106F"/>
    <w:rsid w:val="003B14B9"/>
    <w:rsid w:val="003B20EE"/>
    <w:rsid w:val="003B2D7E"/>
    <w:rsid w:val="003B34BD"/>
    <w:rsid w:val="003B3575"/>
    <w:rsid w:val="003B4B8D"/>
    <w:rsid w:val="003B50BC"/>
    <w:rsid w:val="003B5D97"/>
    <w:rsid w:val="003B63A4"/>
    <w:rsid w:val="003B6467"/>
    <w:rsid w:val="003B68FE"/>
    <w:rsid w:val="003B6C63"/>
    <w:rsid w:val="003B6D7D"/>
    <w:rsid w:val="003B7337"/>
    <w:rsid w:val="003B7D7E"/>
    <w:rsid w:val="003C0095"/>
    <w:rsid w:val="003C0771"/>
    <w:rsid w:val="003C1012"/>
    <w:rsid w:val="003C11C9"/>
    <w:rsid w:val="003C1229"/>
    <w:rsid w:val="003C1FD4"/>
    <w:rsid w:val="003C213D"/>
    <w:rsid w:val="003C25AD"/>
    <w:rsid w:val="003C2D1B"/>
    <w:rsid w:val="003C2D21"/>
    <w:rsid w:val="003C30D3"/>
    <w:rsid w:val="003C3108"/>
    <w:rsid w:val="003C371F"/>
    <w:rsid w:val="003C4005"/>
    <w:rsid w:val="003C5E6B"/>
    <w:rsid w:val="003C6D15"/>
    <w:rsid w:val="003C7AD7"/>
    <w:rsid w:val="003D0E06"/>
    <w:rsid w:val="003D0FB5"/>
    <w:rsid w:val="003D0FC3"/>
    <w:rsid w:val="003D1558"/>
    <w:rsid w:val="003D2A96"/>
    <w:rsid w:val="003D2C1D"/>
    <w:rsid w:val="003D2C34"/>
    <w:rsid w:val="003D2FBA"/>
    <w:rsid w:val="003D3DDD"/>
    <w:rsid w:val="003D5410"/>
    <w:rsid w:val="003D5CBF"/>
    <w:rsid w:val="003D6068"/>
    <w:rsid w:val="003D651E"/>
    <w:rsid w:val="003D66D2"/>
    <w:rsid w:val="003D7234"/>
    <w:rsid w:val="003D755A"/>
    <w:rsid w:val="003D7B33"/>
    <w:rsid w:val="003E0332"/>
    <w:rsid w:val="003E05AE"/>
    <w:rsid w:val="003E07AE"/>
    <w:rsid w:val="003E0989"/>
    <w:rsid w:val="003E0CA2"/>
    <w:rsid w:val="003E0DCF"/>
    <w:rsid w:val="003E0F55"/>
    <w:rsid w:val="003E14FC"/>
    <w:rsid w:val="003E2976"/>
    <w:rsid w:val="003E4585"/>
    <w:rsid w:val="003E4858"/>
    <w:rsid w:val="003E4B9F"/>
    <w:rsid w:val="003E4D83"/>
    <w:rsid w:val="003E6316"/>
    <w:rsid w:val="003E6884"/>
    <w:rsid w:val="003E6AC5"/>
    <w:rsid w:val="003F0096"/>
    <w:rsid w:val="003F03A6"/>
    <w:rsid w:val="003F05CE"/>
    <w:rsid w:val="003F0850"/>
    <w:rsid w:val="003F0D12"/>
    <w:rsid w:val="003F0F42"/>
    <w:rsid w:val="003F15EA"/>
    <w:rsid w:val="003F160C"/>
    <w:rsid w:val="003F24EE"/>
    <w:rsid w:val="003F324F"/>
    <w:rsid w:val="003F33BC"/>
    <w:rsid w:val="003F3634"/>
    <w:rsid w:val="003F3D4E"/>
    <w:rsid w:val="003F3E38"/>
    <w:rsid w:val="003F477E"/>
    <w:rsid w:val="003F5039"/>
    <w:rsid w:val="003F5D76"/>
    <w:rsid w:val="003F6CD2"/>
    <w:rsid w:val="003F788D"/>
    <w:rsid w:val="003F7CF4"/>
    <w:rsid w:val="003F7FE3"/>
    <w:rsid w:val="004008DF"/>
    <w:rsid w:val="0040126E"/>
    <w:rsid w:val="004020D4"/>
    <w:rsid w:val="004021B6"/>
    <w:rsid w:val="004022DB"/>
    <w:rsid w:val="004047C4"/>
    <w:rsid w:val="0040570B"/>
    <w:rsid w:val="0040582D"/>
    <w:rsid w:val="00405EDB"/>
    <w:rsid w:val="00405FB1"/>
    <w:rsid w:val="00406460"/>
    <w:rsid w:val="00406516"/>
    <w:rsid w:val="004065BD"/>
    <w:rsid w:val="00406FE2"/>
    <w:rsid w:val="00412461"/>
    <w:rsid w:val="00412546"/>
    <w:rsid w:val="00413053"/>
    <w:rsid w:val="0041319C"/>
    <w:rsid w:val="0041326A"/>
    <w:rsid w:val="004137B6"/>
    <w:rsid w:val="00413A54"/>
    <w:rsid w:val="00413C10"/>
    <w:rsid w:val="00413C56"/>
    <w:rsid w:val="00413CD9"/>
    <w:rsid w:val="00413F9A"/>
    <w:rsid w:val="004140CA"/>
    <w:rsid w:val="00414C65"/>
    <w:rsid w:val="00415D76"/>
    <w:rsid w:val="00416665"/>
    <w:rsid w:val="00416A67"/>
    <w:rsid w:val="00416ACB"/>
    <w:rsid w:val="0041780B"/>
    <w:rsid w:val="00420460"/>
    <w:rsid w:val="00420BBC"/>
    <w:rsid w:val="004211A7"/>
    <w:rsid w:val="00421DCF"/>
    <w:rsid w:val="0042217E"/>
    <w:rsid w:val="00422341"/>
    <w:rsid w:val="00422B17"/>
    <w:rsid w:val="00423335"/>
    <w:rsid w:val="00423641"/>
    <w:rsid w:val="00423AD5"/>
    <w:rsid w:val="00423CA2"/>
    <w:rsid w:val="004251BF"/>
    <w:rsid w:val="00426266"/>
    <w:rsid w:val="00426B3A"/>
    <w:rsid w:val="0042730D"/>
    <w:rsid w:val="00427311"/>
    <w:rsid w:val="0042745D"/>
    <w:rsid w:val="00427C29"/>
    <w:rsid w:val="00430614"/>
    <w:rsid w:val="00430A2D"/>
    <w:rsid w:val="00430FB5"/>
    <w:rsid w:val="00431505"/>
    <w:rsid w:val="00431850"/>
    <w:rsid w:val="00431AF0"/>
    <w:rsid w:val="00431CD2"/>
    <w:rsid w:val="00431CF4"/>
    <w:rsid w:val="0043213A"/>
    <w:rsid w:val="00432C94"/>
    <w:rsid w:val="004330F4"/>
    <w:rsid w:val="00433590"/>
    <w:rsid w:val="0043393D"/>
    <w:rsid w:val="00433E3C"/>
    <w:rsid w:val="004344C7"/>
    <w:rsid w:val="00434C7A"/>
    <w:rsid w:val="00435274"/>
    <w:rsid w:val="004352AD"/>
    <w:rsid w:val="0043545D"/>
    <w:rsid w:val="00435BF7"/>
    <w:rsid w:val="00435DE6"/>
    <w:rsid w:val="00435FE2"/>
    <w:rsid w:val="004369E7"/>
    <w:rsid w:val="00436E2F"/>
    <w:rsid w:val="00436EAB"/>
    <w:rsid w:val="004406F0"/>
    <w:rsid w:val="0044097E"/>
    <w:rsid w:val="00440C96"/>
    <w:rsid w:val="0044209F"/>
    <w:rsid w:val="0044450E"/>
    <w:rsid w:val="00444959"/>
    <w:rsid w:val="00444F0C"/>
    <w:rsid w:val="004461D9"/>
    <w:rsid w:val="004468DA"/>
    <w:rsid w:val="00446AC6"/>
    <w:rsid w:val="00446BA2"/>
    <w:rsid w:val="0044759B"/>
    <w:rsid w:val="00447F54"/>
    <w:rsid w:val="00450B7E"/>
    <w:rsid w:val="0045136B"/>
    <w:rsid w:val="00451810"/>
    <w:rsid w:val="00451C7E"/>
    <w:rsid w:val="00453BB6"/>
    <w:rsid w:val="00453CAA"/>
    <w:rsid w:val="004542F8"/>
    <w:rsid w:val="00455113"/>
    <w:rsid w:val="00455C78"/>
    <w:rsid w:val="00456421"/>
    <w:rsid w:val="00456DAB"/>
    <w:rsid w:val="00457542"/>
    <w:rsid w:val="00457DC6"/>
    <w:rsid w:val="004600BD"/>
    <w:rsid w:val="00460CC3"/>
    <w:rsid w:val="00460E86"/>
    <w:rsid w:val="00461322"/>
    <w:rsid w:val="00461B8A"/>
    <w:rsid w:val="004624AB"/>
    <w:rsid w:val="004646B4"/>
    <w:rsid w:val="004646BD"/>
    <w:rsid w:val="00464A88"/>
    <w:rsid w:val="004651A0"/>
    <w:rsid w:val="004652BE"/>
    <w:rsid w:val="004652F2"/>
    <w:rsid w:val="00465968"/>
    <w:rsid w:val="00466532"/>
    <w:rsid w:val="004666C8"/>
    <w:rsid w:val="0046676B"/>
    <w:rsid w:val="00466E8F"/>
    <w:rsid w:val="00467488"/>
    <w:rsid w:val="00467F81"/>
    <w:rsid w:val="004706E2"/>
    <w:rsid w:val="0047083E"/>
    <w:rsid w:val="00470EB5"/>
    <w:rsid w:val="0047113E"/>
    <w:rsid w:val="0047286B"/>
    <w:rsid w:val="00472D01"/>
    <w:rsid w:val="00472E27"/>
    <w:rsid w:val="00473F39"/>
    <w:rsid w:val="00474220"/>
    <w:rsid w:val="004744FD"/>
    <w:rsid w:val="004752D3"/>
    <w:rsid w:val="004754E1"/>
    <w:rsid w:val="00475A6B"/>
    <w:rsid w:val="00475B23"/>
    <w:rsid w:val="00475CE0"/>
    <w:rsid w:val="00476827"/>
    <w:rsid w:val="00476BD4"/>
    <w:rsid w:val="00476C02"/>
    <w:rsid w:val="00477C35"/>
    <w:rsid w:val="004807A2"/>
    <w:rsid w:val="00480988"/>
    <w:rsid w:val="00480E05"/>
    <w:rsid w:val="00481BEB"/>
    <w:rsid w:val="0048259C"/>
    <w:rsid w:val="0048287C"/>
    <w:rsid w:val="00482BBE"/>
    <w:rsid w:val="004836DE"/>
    <w:rsid w:val="00483925"/>
    <w:rsid w:val="00483A12"/>
    <w:rsid w:val="00483B15"/>
    <w:rsid w:val="00483BE2"/>
    <w:rsid w:val="00484A77"/>
    <w:rsid w:val="00484E09"/>
    <w:rsid w:val="0048540F"/>
    <w:rsid w:val="00485970"/>
    <w:rsid w:val="00485C0D"/>
    <w:rsid w:val="00485F7E"/>
    <w:rsid w:val="00486575"/>
    <w:rsid w:val="004866D0"/>
    <w:rsid w:val="004867A9"/>
    <w:rsid w:val="00486966"/>
    <w:rsid w:val="00487A09"/>
    <w:rsid w:val="00491A4A"/>
    <w:rsid w:val="0049315F"/>
    <w:rsid w:val="004931EE"/>
    <w:rsid w:val="00494242"/>
    <w:rsid w:val="00494885"/>
    <w:rsid w:val="00494E8E"/>
    <w:rsid w:val="00494EDB"/>
    <w:rsid w:val="004955BC"/>
    <w:rsid w:val="00495813"/>
    <w:rsid w:val="00495D63"/>
    <w:rsid w:val="0049620D"/>
    <w:rsid w:val="0049648F"/>
    <w:rsid w:val="00496606"/>
    <w:rsid w:val="00496CFC"/>
    <w:rsid w:val="00496E4E"/>
    <w:rsid w:val="00496F05"/>
    <w:rsid w:val="00497370"/>
    <w:rsid w:val="004978E0"/>
    <w:rsid w:val="004A0086"/>
    <w:rsid w:val="004A0581"/>
    <w:rsid w:val="004A084E"/>
    <w:rsid w:val="004A0856"/>
    <w:rsid w:val="004A0F39"/>
    <w:rsid w:val="004A251F"/>
    <w:rsid w:val="004A3BF1"/>
    <w:rsid w:val="004A3CB8"/>
    <w:rsid w:val="004A3D54"/>
    <w:rsid w:val="004A3E0F"/>
    <w:rsid w:val="004A3E42"/>
    <w:rsid w:val="004A3EC6"/>
    <w:rsid w:val="004A4715"/>
    <w:rsid w:val="004A5046"/>
    <w:rsid w:val="004A565E"/>
    <w:rsid w:val="004A59A3"/>
    <w:rsid w:val="004A5DF3"/>
    <w:rsid w:val="004A609E"/>
    <w:rsid w:val="004A6134"/>
    <w:rsid w:val="004A6757"/>
    <w:rsid w:val="004A6C5E"/>
    <w:rsid w:val="004A7092"/>
    <w:rsid w:val="004A7360"/>
    <w:rsid w:val="004B0822"/>
    <w:rsid w:val="004B0EF3"/>
    <w:rsid w:val="004B1377"/>
    <w:rsid w:val="004B286B"/>
    <w:rsid w:val="004B398A"/>
    <w:rsid w:val="004B3A92"/>
    <w:rsid w:val="004B40C2"/>
    <w:rsid w:val="004B49E6"/>
    <w:rsid w:val="004B4CCD"/>
    <w:rsid w:val="004B4D69"/>
    <w:rsid w:val="004B4E3D"/>
    <w:rsid w:val="004B576B"/>
    <w:rsid w:val="004B5DEE"/>
    <w:rsid w:val="004B5FFE"/>
    <w:rsid w:val="004B633C"/>
    <w:rsid w:val="004B64AB"/>
    <w:rsid w:val="004B6A5F"/>
    <w:rsid w:val="004B7D6F"/>
    <w:rsid w:val="004C01A8"/>
    <w:rsid w:val="004C092A"/>
    <w:rsid w:val="004C1558"/>
    <w:rsid w:val="004C1840"/>
    <w:rsid w:val="004C1A18"/>
    <w:rsid w:val="004C2022"/>
    <w:rsid w:val="004C24C9"/>
    <w:rsid w:val="004C3049"/>
    <w:rsid w:val="004C31B1"/>
    <w:rsid w:val="004C31B6"/>
    <w:rsid w:val="004C3CDF"/>
    <w:rsid w:val="004C3E5B"/>
    <w:rsid w:val="004C41C4"/>
    <w:rsid w:val="004C455B"/>
    <w:rsid w:val="004C4A97"/>
    <w:rsid w:val="004C5319"/>
    <w:rsid w:val="004C53CF"/>
    <w:rsid w:val="004C5480"/>
    <w:rsid w:val="004C54BB"/>
    <w:rsid w:val="004C58DE"/>
    <w:rsid w:val="004C621F"/>
    <w:rsid w:val="004C65D3"/>
    <w:rsid w:val="004C6893"/>
    <w:rsid w:val="004C76A7"/>
    <w:rsid w:val="004C7948"/>
    <w:rsid w:val="004C79FA"/>
    <w:rsid w:val="004C7BB8"/>
    <w:rsid w:val="004C7C60"/>
    <w:rsid w:val="004D05AD"/>
    <w:rsid w:val="004D0CF9"/>
    <w:rsid w:val="004D0DFE"/>
    <w:rsid w:val="004D166B"/>
    <w:rsid w:val="004D1BE5"/>
    <w:rsid w:val="004D1D91"/>
    <w:rsid w:val="004D22C3"/>
    <w:rsid w:val="004D2484"/>
    <w:rsid w:val="004D31F0"/>
    <w:rsid w:val="004D3239"/>
    <w:rsid w:val="004D3B2A"/>
    <w:rsid w:val="004D3D72"/>
    <w:rsid w:val="004D41BC"/>
    <w:rsid w:val="004D4959"/>
    <w:rsid w:val="004D5BAE"/>
    <w:rsid w:val="004D5F88"/>
    <w:rsid w:val="004D6F4D"/>
    <w:rsid w:val="004D6F95"/>
    <w:rsid w:val="004D72FE"/>
    <w:rsid w:val="004D7E91"/>
    <w:rsid w:val="004E003A"/>
    <w:rsid w:val="004E05E9"/>
    <w:rsid w:val="004E0768"/>
    <w:rsid w:val="004E0AE7"/>
    <w:rsid w:val="004E144B"/>
    <w:rsid w:val="004E1A31"/>
    <w:rsid w:val="004E1C9E"/>
    <w:rsid w:val="004E271A"/>
    <w:rsid w:val="004E2DE0"/>
    <w:rsid w:val="004E3931"/>
    <w:rsid w:val="004E3B1F"/>
    <w:rsid w:val="004E4060"/>
    <w:rsid w:val="004E409A"/>
    <w:rsid w:val="004E4425"/>
    <w:rsid w:val="004E4616"/>
    <w:rsid w:val="004E46DB"/>
    <w:rsid w:val="004E5046"/>
    <w:rsid w:val="004E587D"/>
    <w:rsid w:val="004E5934"/>
    <w:rsid w:val="004E6539"/>
    <w:rsid w:val="004E6FC6"/>
    <w:rsid w:val="004E76A1"/>
    <w:rsid w:val="004F0FB9"/>
    <w:rsid w:val="004F159E"/>
    <w:rsid w:val="004F1D6F"/>
    <w:rsid w:val="004F2282"/>
    <w:rsid w:val="004F2F7E"/>
    <w:rsid w:val="004F3177"/>
    <w:rsid w:val="004F32B5"/>
    <w:rsid w:val="004F407E"/>
    <w:rsid w:val="004F47F3"/>
    <w:rsid w:val="004F5479"/>
    <w:rsid w:val="004F5A9C"/>
    <w:rsid w:val="004F5DD9"/>
    <w:rsid w:val="004F6B5B"/>
    <w:rsid w:val="004F6FD7"/>
    <w:rsid w:val="004F7528"/>
    <w:rsid w:val="004F7A1D"/>
    <w:rsid w:val="004F7A80"/>
    <w:rsid w:val="004F7BCA"/>
    <w:rsid w:val="004F7D89"/>
    <w:rsid w:val="00501442"/>
    <w:rsid w:val="00501981"/>
    <w:rsid w:val="00501A85"/>
    <w:rsid w:val="00501BB3"/>
    <w:rsid w:val="00501F6E"/>
    <w:rsid w:val="005021DD"/>
    <w:rsid w:val="005026CA"/>
    <w:rsid w:val="005029E0"/>
    <w:rsid w:val="00502B72"/>
    <w:rsid w:val="005035A1"/>
    <w:rsid w:val="0050393D"/>
    <w:rsid w:val="00504BC1"/>
    <w:rsid w:val="00505134"/>
    <w:rsid w:val="00505AB4"/>
    <w:rsid w:val="00505C04"/>
    <w:rsid w:val="005065C1"/>
    <w:rsid w:val="005075EE"/>
    <w:rsid w:val="00510C38"/>
    <w:rsid w:val="0051199D"/>
    <w:rsid w:val="00511E8F"/>
    <w:rsid w:val="00511F15"/>
    <w:rsid w:val="0051318C"/>
    <w:rsid w:val="00513DFC"/>
    <w:rsid w:val="005142CD"/>
    <w:rsid w:val="00514301"/>
    <w:rsid w:val="005143C9"/>
    <w:rsid w:val="0051484B"/>
    <w:rsid w:val="0051553F"/>
    <w:rsid w:val="005157A9"/>
    <w:rsid w:val="00515890"/>
    <w:rsid w:val="005159F0"/>
    <w:rsid w:val="00515A6B"/>
    <w:rsid w:val="005163A7"/>
    <w:rsid w:val="0051640F"/>
    <w:rsid w:val="005170FF"/>
    <w:rsid w:val="005173A7"/>
    <w:rsid w:val="00517666"/>
    <w:rsid w:val="005176BA"/>
    <w:rsid w:val="005177E1"/>
    <w:rsid w:val="00517988"/>
    <w:rsid w:val="00517E16"/>
    <w:rsid w:val="00517E18"/>
    <w:rsid w:val="00520383"/>
    <w:rsid w:val="00520733"/>
    <w:rsid w:val="00520892"/>
    <w:rsid w:val="00520C0A"/>
    <w:rsid w:val="00520DC2"/>
    <w:rsid w:val="00520F8C"/>
    <w:rsid w:val="0052116D"/>
    <w:rsid w:val="005218B6"/>
    <w:rsid w:val="00521995"/>
    <w:rsid w:val="005219D6"/>
    <w:rsid w:val="00522589"/>
    <w:rsid w:val="00522C0A"/>
    <w:rsid w:val="0052390C"/>
    <w:rsid w:val="00524545"/>
    <w:rsid w:val="00524EBC"/>
    <w:rsid w:val="005255BF"/>
    <w:rsid w:val="005257DE"/>
    <w:rsid w:val="005264B0"/>
    <w:rsid w:val="005267C1"/>
    <w:rsid w:val="00527200"/>
    <w:rsid w:val="0053012A"/>
    <w:rsid w:val="00530157"/>
    <w:rsid w:val="005302E3"/>
    <w:rsid w:val="005313E2"/>
    <w:rsid w:val="00531EBE"/>
    <w:rsid w:val="00532625"/>
    <w:rsid w:val="005328C6"/>
    <w:rsid w:val="00532F8B"/>
    <w:rsid w:val="00533348"/>
    <w:rsid w:val="00533737"/>
    <w:rsid w:val="005342FC"/>
    <w:rsid w:val="005350EF"/>
    <w:rsid w:val="00535363"/>
    <w:rsid w:val="00535A1A"/>
    <w:rsid w:val="00535B79"/>
    <w:rsid w:val="00535D7C"/>
    <w:rsid w:val="00536579"/>
    <w:rsid w:val="00536C1E"/>
    <w:rsid w:val="005372CC"/>
    <w:rsid w:val="00537D89"/>
    <w:rsid w:val="005406B9"/>
    <w:rsid w:val="005416D0"/>
    <w:rsid w:val="00541BB4"/>
    <w:rsid w:val="005430D3"/>
    <w:rsid w:val="0054343A"/>
    <w:rsid w:val="00543974"/>
    <w:rsid w:val="00543EBF"/>
    <w:rsid w:val="0054481E"/>
    <w:rsid w:val="00544ABA"/>
    <w:rsid w:val="00545847"/>
    <w:rsid w:val="0054593A"/>
    <w:rsid w:val="005459BE"/>
    <w:rsid w:val="00545F00"/>
    <w:rsid w:val="00546039"/>
    <w:rsid w:val="0054658A"/>
    <w:rsid w:val="005466C0"/>
    <w:rsid w:val="005467FB"/>
    <w:rsid w:val="00546AE9"/>
    <w:rsid w:val="00546F88"/>
    <w:rsid w:val="0054733B"/>
    <w:rsid w:val="00547989"/>
    <w:rsid w:val="005503D2"/>
    <w:rsid w:val="00550402"/>
    <w:rsid w:val="005511D5"/>
    <w:rsid w:val="00551320"/>
    <w:rsid w:val="005518A4"/>
    <w:rsid w:val="00552061"/>
    <w:rsid w:val="00552768"/>
    <w:rsid w:val="00552935"/>
    <w:rsid w:val="00552997"/>
    <w:rsid w:val="00553127"/>
    <w:rsid w:val="005537D5"/>
    <w:rsid w:val="00553F98"/>
    <w:rsid w:val="005549B0"/>
    <w:rsid w:val="00554BE7"/>
    <w:rsid w:val="00555445"/>
    <w:rsid w:val="005558E3"/>
    <w:rsid w:val="00555993"/>
    <w:rsid w:val="00555D33"/>
    <w:rsid w:val="00556D68"/>
    <w:rsid w:val="00556FCE"/>
    <w:rsid w:val="00557173"/>
    <w:rsid w:val="005576A1"/>
    <w:rsid w:val="00557A64"/>
    <w:rsid w:val="00557B0A"/>
    <w:rsid w:val="00557BA4"/>
    <w:rsid w:val="005605C0"/>
    <w:rsid w:val="00560B87"/>
    <w:rsid w:val="00560D23"/>
    <w:rsid w:val="00560F37"/>
    <w:rsid w:val="005613FA"/>
    <w:rsid w:val="005615D8"/>
    <w:rsid w:val="005626D6"/>
    <w:rsid w:val="00562AF4"/>
    <w:rsid w:val="00562E88"/>
    <w:rsid w:val="00563066"/>
    <w:rsid w:val="005638D4"/>
    <w:rsid w:val="00564F0C"/>
    <w:rsid w:val="00565429"/>
    <w:rsid w:val="005656ED"/>
    <w:rsid w:val="00565CE5"/>
    <w:rsid w:val="0056624E"/>
    <w:rsid w:val="005664B6"/>
    <w:rsid w:val="00566544"/>
    <w:rsid w:val="00566608"/>
    <w:rsid w:val="00566C83"/>
    <w:rsid w:val="0056776B"/>
    <w:rsid w:val="00567A27"/>
    <w:rsid w:val="005700FE"/>
    <w:rsid w:val="005702A0"/>
    <w:rsid w:val="00570BB2"/>
    <w:rsid w:val="00570E24"/>
    <w:rsid w:val="005712FB"/>
    <w:rsid w:val="0057239E"/>
    <w:rsid w:val="005723DD"/>
    <w:rsid w:val="00572760"/>
    <w:rsid w:val="00572BB1"/>
    <w:rsid w:val="00573FD5"/>
    <w:rsid w:val="005743DE"/>
    <w:rsid w:val="005749EF"/>
    <w:rsid w:val="00574F3F"/>
    <w:rsid w:val="0057529A"/>
    <w:rsid w:val="0057562C"/>
    <w:rsid w:val="0057571F"/>
    <w:rsid w:val="005758E4"/>
    <w:rsid w:val="005759F6"/>
    <w:rsid w:val="00575BDF"/>
    <w:rsid w:val="00575E3E"/>
    <w:rsid w:val="005765F5"/>
    <w:rsid w:val="00576D6C"/>
    <w:rsid w:val="0057755E"/>
    <w:rsid w:val="005779D3"/>
    <w:rsid w:val="00577A2E"/>
    <w:rsid w:val="00580E48"/>
    <w:rsid w:val="00580F0A"/>
    <w:rsid w:val="00581246"/>
    <w:rsid w:val="00581C49"/>
    <w:rsid w:val="00581F71"/>
    <w:rsid w:val="0058283E"/>
    <w:rsid w:val="00582C3A"/>
    <w:rsid w:val="00582E1A"/>
    <w:rsid w:val="00583147"/>
    <w:rsid w:val="005832D5"/>
    <w:rsid w:val="00583380"/>
    <w:rsid w:val="00584411"/>
    <w:rsid w:val="00584416"/>
    <w:rsid w:val="0058442A"/>
    <w:rsid w:val="00584528"/>
    <w:rsid w:val="00584B39"/>
    <w:rsid w:val="00585028"/>
    <w:rsid w:val="0058514C"/>
    <w:rsid w:val="005854D1"/>
    <w:rsid w:val="00585506"/>
    <w:rsid w:val="005857AE"/>
    <w:rsid w:val="00585827"/>
    <w:rsid w:val="00585CAC"/>
    <w:rsid w:val="00585F5B"/>
    <w:rsid w:val="0058620A"/>
    <w:rsid w:val="00586D07"/>
    <w:rsid w:val="00587FC0"/>
    <w:rsid w:val="005906AD"/>
    <w:rsid w:val="00590DA6"/>
    <w:rsid w:val="005916FD"/>
    <w:rsid w:val="00591A5F"/>
    <w:rsid w:val="00591C7D"/>
    <w:rsid w:val="00592B03"/>
    <w:rsid w:val="00592E55"/>
    <w:rsid w:val="0059327E"/>
    <w:rsid w:val="00593986"/>
    <w:rsid w:val="00593A6A"/>
    <w:rsid w:val="00593AB9"/>
    <w:rsid w:val="00593B2C"/>
    <w:rsid w:val="00594ABB"/>
    <w:rsid w:val="00594D1C"/>
    <w:rsid w:val="00594E36"/>
    <w:rsid w:val="00594F0A"/>
    <w:rsid w:val="00595177"/>
    <w:rsid w:val="0059525E"/>
    <w:rsid w:val="00595887"/>
    <w:rsid w:val="00595CDC"/>
    <w:rsid w:val="005961F7"/>
    <w:rsid w:val="00596702"/>
    <w:rsid w:val="00596B9C"/>
    <w:rsid w:val="00596ED3"/>
    <w:rsid w:val="00597E82"/>
    <w:rsid w:val="005A054D"/>
    <w:rsid w:val="005A0A46"/>
    <w:rsid w:val="005A0D97"/>
    <w:rsid w:val="005A0FE1"/>
    <w:rsid w:val="005A10B9"/>
    <w:rsid w:val="005A11EA"/>
    <w:rsid w:val="005A1FD1"/>
    <w:rsid w:val="005A269F"/>
    <w:rsid w:val="005A2911"/>
    <w:rsid w:val="005A299B"/>
    <w:rsid w:val="005A305E"/>
    <w:rsid w:val="005A30BB"/>
    <w:rsid w:val="005A3301"/>
    <w:rsid w:val="005A3887"/>
    <w:rsid w:val="005A585E"/>
    <w:rsid w:val="005B04D2"/>
    <w:rsid w:val="005B0542"/>
    <w:rsid w:val="005B18DF"/>
    <w:rsid w:val="005B2225"/>
    <w:rsid w:val="005B2799"/>
    <w:rsid w:val="005B2B77"/>
    <w:rsid w:val="005B31C1"/>
    <w:rsid w:val="005B324F"/>
    <w:rsid w:val="005B3B33"/>
    <w:rsid w:val="005B3D4A"/>
    <w:rsid w:val="005B3DBF"/>
    <w:rsid w:val="005B4621"/>
    <w:rsid w:val="005B4D87"/>
    <w:rsid w:val="005B4F2A"/>
    <w:rsid w:val="005B6487"/>
    <w:rsid w:val="005B679C"/>
    <w:rsid w:val="005B6958"/>
    <w:rsid w:val="005B6B52"/>
    <w:rsid w:val="005B6F0B"/>
    <w:rsid w:val="005B7995"/>
    <w:rsid w:val="005B7DD1"/>
    <w:rsid w:val="005B7E7E"/>
    <w:rsid w:val="005C00A0"/>
    <w:rsid w:val="005C0245"/>
    <w:rsid w:val="005C195C"/>
    <w:rsid w:val="005C275E"/>
    <w:rsid w:val="005C28FA"/>
    <w:rsid w:val="005C3D92"/>
    <w:rsid w:val="005C40F4"/>
    <w:rsid w:val="005C43BE"/>
    <w:rsid w:val="005C44F3"/>
    <w:rsid w:val="005C5077"/>
    <w:rsid w:val="005C6C00"/>
    <w:rsid w:val="005C70F6"/>
    <w:rsid w:val="005C712D"/>
    <w:rsid w:val="005C7C75"/>
    <w:rsid w:val="005C7D1B"/>
    <w:rsid w:val="005C7D85"/>
    <w:rsid w:val="005D0591"/>
    <w:rsid w:val="005D0892"/>
    <w:rsid w:val="005D0E4F"/>
    <w:rsid w:val="005D0F14"/>
    <w:rsid w:val="005D1393"/>
    <w:rsid w:val="005D1C59"/>
    <w:rsid w:val="005D1E32"/>
    <w:rsid w:val="005D206B"/>
    <w:rsid w:val="005D22B7"/>
    <w:rsid w:val="005D2BDE"/>
    <w:rsid w:val="005D326B"/>
    <w:rsid w:val="005D3314"/>
    <w:rsid w:val="005D3763"/>
    <w:rsid w:val="005D3BB8"/>
    <w:rsid w:val="005D3D76"/>
    <w:rsid w:val="005D3FA1"/>
    <w:rsid w:val="005D4578"/>
    <w:rsid w:val="005D476C"/>
    <w:rsid w:val="005D4EFA"/>
    <w:rsid w:val="005D4FA2"/>
    <w:rsid w:val="005D55BA"/>
    <w:rsid w:val="005D5ADB"/>
    <w:rsid w:val="005D648A"/>
    <w:rsid w:val="005D6B89"/>
    <w:rsid w:val="005D6BA6"/>
    <w:rsid w:val="005D747D"/>
    <w:rsid w:val="005D7C94"/>
    <w:rsid w:val="005D7E0D"/>
    <w:rsid w:val="005D7E62"/>
    <w:rsid w:val="005E12C9"/>
    <w:rsid w:val="005E234A"/>
    <w:rsid w:val="005E30C6"/>
    <w:rsid w:val="005E35CC"/>
    <w:rsid w:val="005E371E"/>
    <w:rsid w:val="005E446D"/>
    <w:rsid w:val="005E53F9"/>
    <w:rsid w:val="005E5596"/>
    <w:rsid w:val="005E66A0"/>
    <w:rsid w:val="005E775D"/>
    <w:rsid w:val="005F0A43"/>
    <w:rsid w:val="005F105F"/>
    <w:rsid w:val="005F123A"/>
    <w:rsid w:val="005F27BF"/>
    <w:rsid w:val="005F4171"/>
    <w:rsid w:val="005F41FD"/>
    <w:rsid w:val="005F46D6"/>
    <w:rsid w:val="005F4DD6"/>
    <w:rsid w:val="005F4F6D"/>
    <w:rsid w:val="005F50D8"/>
    <w:rsid w:val="005F515C"/>
    <w:rsid w:val="005F51EF"/>
    <w:rsid w:val="005F53A1"/>
    <w:rsid w:val="005F5561"/>
    <w:rsid w:val="005F5CFE"/>
    <w:rsid w:val="005F5FCE"/>
    <w:rsid w:val="005F647A"/>
    <w:rsid w:val="005F6B75"/>
    <w:rsid w:val="005F6B77"/>
    <w:rsid w:val="005F6EE6"/>
    <w:rsid w:val="005F7487"/>
    <w:rsid w:val="005F7502"/>
    <w:rsid w:val="006002C7"/>
    <w:rsid w:val="00600F95"/>
    <w:rsid w:val="00601744"/>
    <w:rsid w:val="00601839"/>
    <w:rsid w:val="0060213B"/>
    <w:rsid w:val="00602759"/>
    <w:rsid w:val="0060277A"/>
    <w:rsid w:val="00602974"/>
    <w:rsid w:val="00602B7C"/>
    <w:rsid w:val="00603312"/>
    <w:rsid w:val="00603BA0"/>
    <w:rsid w:val="00603F73"/>
    <w:rsid w:val="00604908"/>
    <w:rsid w:val="00604AD5"/>
    <w:rsid w:val="00604DC7"/>
    <w:rsid w:val="00604E47"/>
    <w:rsid w:val="00605441"/>
    <w:rsid w:val="00605811"/>
    <w:rsid w:val="006059E3"/>
    <w:rsid w:val="00606970"/>
    <w:rsid w:val="00606A20"/>
    <w:rsid w:val="006072C6"/>
    <w:rsid w:val="00607A10"/>
    <w:rsid w:val="00607A2E"/>
    <w:rsid w:val="00607C03"/>
    <w:rsid w:val="0061008F"/>
    <w:rsid w:val="00610336"/>
    <w:rsid w:val="006104E6"/>
    <w:rsid w:val="006130F7"/>
    <w:rsid w:val="0061380D"/>
    <w:rsid w:val="00613AF8"/>
    <w:rsid w:val="00613B79"/>
    <w:rsid w:val="00613D8E"/>
    <w:rsid w:val="006142E0"/>
    <w:rsid w:val="00614555"/>
    <w:rsid w:val="00614646"/>
    <w:rsid w:val="00614ADC"/>
    <w:rsid w:val="00615B2B"/>
    <w:rsid w:val="00615B70"/>
    <w:rsid w:val="00615CF2"/>
    <w:rsid w:val="00616112"/>
    <w:rsid w:val="00617724"/>
    <w:rsid w:val="00617B36"/>
    <w:rsid w:val="006205CA"/>
    <w:rsid w:val="00621F53"/>
    <w:rsid w:val="0062212E"/>
    <w:rsid w:val="00622E2A"/>
    <w:rsid w:val="00623089"/>
    <w:rsid w:val="0062308E"/>
    <w:rsid w:val="006234C4"/>
    <w:rsid w:val="00623577"/>
    <w:rsid w:val="006244C9"/>
    <w:rsid w:val="006245F6"/>
    <w:rsid w:val="0062475D"/>
    <w:rsid w:val="006248B7"/>
    <w:rsid w:val="0062495F"/>
    <w:rsid w:val="006254BB"/>
    <w:rsid w:val="00626202"/>
    <w:rsid w:val="0062660B"/>
    <w:rsid w:val="00626AD1"/>
    <w:rsid w:val="00626B3C"/>
    <w:rsid w:val="00626D14"/>
    <w:rsid w:val="00626E0D"/>
    <w:rsid w:val="006304BC"/>
    <w:rsid w:val="0063075A"/>
    <w:rsid w:val="0063095D"/>
    <w:rsid w:val="00630DCE"/>
    <w:rsid w:val="0063120A"/>
    <w:rsid w:val="0063150B"/>
    <w:rsid w:val="00631585"/>
    <w:rsid w:val="0063362F"/>
    <w:rsid w:val="0063371D"/>
    <w:rsid w:val="00634ACF"/>
    <w:rsid w:val="00635035"/>
    <w:rsid w:val="006354C4"/>
    <w:rsid w:val="0063580D"/>
    <w:rsid w:val="00635CAE"/>
    <w:rsid w:val="00636344"/>
    <w:rsid w:val="00637240"/>
    <w:rsid w:val="00642F1B"/>
    <w:rsid w:val="00643235"/>
    <w:rsid w:val="00643660"/>
    <w:rsid w:val="006437C2"/>
    <w:rsid w:val="00643C2A"/>
    <w:rsid w:val="00643E46"/>
    <w:rsid w:val="00644A4D"/>
    <w:rsid w:val="00644B4F"/>
    <w:rsid w:val="00645C7A"/>
    <w:rsid w:val="00645F3D"/>
    <w:rsid w:val="00645FE2"/>
    <w:rsid w:val="00646263"/>
    <w:rsid w:val="0064681A"/>
    <w:rsid w:val="00650139"/>
    <w:rsid w:val="00650539"/>
    <w:rsid w:val="0065203D"/>
    <w:rsid w:val="00652756"/>
    <w:rsid w:val="00652A77"/>
    <w:rsid w:val="00652AD8"/>
    <w:rsid w:val="00652B79"/>
    <w:rsid w:val="006533C3"/>
    <w:rsid w:val="00653690"/>
    <w:rsid w:val="00654068"/>
    <w:rsid w:val="00654B38"/>
    <w:rsid w:val="00654B83"/>
    <w:rsid w:val="00655061"/>
    <w:rsid w:val="0065510C"/>
    <w:rsid w:val="006557DB"/>
    <w:rsid w:val="00655B63"/>
    <w:rsid w:val="00656282"/>
    <w:rsid w:val="006565B0"/>
    <w:rsid w:val="006571F6"/>
    <w:rsid w:val="0065746D"/>
    <w:rsid w:val="00657AC5"/>
    <w:rsid w:val="00657D52"/>
    <w:rsid w:val="00660BD2"/>
    <w:rsid w:val="006618CC"/>
    <w:rsid w:val="00661B70"/>
    <w:rsid w:val="00662111"/>
    <w:rsid w:val="00662118"/>
    <w:rsid w:val="006621A9"/>
    <w:rsid w:val="006638AD"/>
    <w:rsid w:val="00664245"/>
    <w:rsid w:val="00664960"/>
    <w:rsid w:val="00664C69"/>
    <w:rsid w:val="00664EA6"/>
    <w:rsid w:val="00665E03"/>
    <w:rsid w:val="00666935"/>
    <w:rsid w:val="0066732C"/>
    <w:rsid w:val="006679F5"/>
    <w:rsid w:val="00667B77"/>
    <w:rsid w:val="006707F2"/>
    <w:rsid w:val="0067095B"/>
    <w:rsid w:val="006716DA"/>
    <w:rsid w:val="006728ED"/>
    <w:rsid w:val="00672E67"/>
    <w:rsid w:val="006732B1"/>
    <w:rsid w:val="006734C7"/>
    <w:rsid w:val="00674249"/>
    <w:rsid w:val="0067433B"/>
    <w:rsid w:val="0067446F"/>
    <w:rsid w:val="006746A4"/>
    <w:rsid w:val="00674A8B"/>
    <w:rsid w:val="00675558"/>
    <w:rsid w:val="00675611"/>
    <w:rsid w:val="00675A60"/>
    <w:rsid w:val="00675C5D"/>
    <w:rsid w:val="0067697E"/>
    <w:rsid w:val="0067743C"/>
    <w:rsid w:val="00677443"/>
    <w:rsid w:val="0067769A"/>
    <w:rsid w:val="00677744"/>
    <w:rsid w:val="00677E60"/>
    <w:rsid w:val="0068009B"/>
    <w:rsid w:val="006806A2"/>
    <w:rsid w:val="006806A3"/>
    <w:rsid w:val="006806A6"/>
    <w:rsid w:val="0068078A"/>
    <w:rsid w:val="00680922"/>
    <w:rsid w:val="00681211"/>
    <w:rsid w:val="006814CF"/>
    <w:rsid w:val="00681B36"/>
    <w:rsid w:val="00681B48"/>
    <w:rsid w:val="00681DA6"/>
    <w:rsid w:val="006823BE"/>
    <w:rsid w:val="00682B6D"/>
    <w:rsid w:val="00682E14"/>
    <w:rsid w:val="0068436C"/>
    <w:rsid w:val="00684543"/>
    <w:rsid w:val="0068545E"/>
    <w:rsid w:val="00685FD4"/>
    <w:rsid w:val="00686612"/>
    <w:rsid w:val="0068661E"/>
    <w:rsid w:val="00686A94"/>
    <w:rsid w:val="0068733D"/>
    <w:rsid w:val="00690A49"/>
    <w:rsid w:val="00690BB6"/>
    <w:rsid w:val="00691464"/>
    <w:rsid w:val="00691B30"/>
    <w:rsid w:val="00692F53"/>
    <w:rsid w:val="00693E1F"/>
    <w:rsid w:val="00693ECB"/>
    <w:rsid w:val="00694797"/>
    <w:rsid w:val="0069495A"/>
    <w:rsid w:val="00694DF6"/>
    <w:rsid w:val="0069507D"/>
    <w:rsid w:val="00695887"/>
    <w:rsid w:val="00697733"/>
    <w:rsid w:val="006A05CB"/>
    <w:rsid w:val="006A0D80"/>
    <w:rsid w:val="006A254E"/>
    <w:rsid w:val="006A2C30"/>
    <w:rsid w:val="006A301C"/>
    <w:rsid w:val="006A3E2B"/>
    <w:rsid w:val="006A4E4D"/>
    <w:rsid w:val="006A5314"/>
    <w:rsid w:val="006A558B"/>
    <w:rsid w:val="006A6129"/>
    <w:rsid w:val="006A63A9"/>
    <w:rsid w:val="006A6691"/>
    <w:rsid w:val="006A66CC"/>
    <w:rsid w:val="006A6E17"/>
    <w:rsid w:val="006A7E6B"/>
    <w:rsid w:val="006A7FFE"/>
    <w:rsid w:val="006B0A04"/>
    <w:rsid w:val="006B120D"/>
    <w:rsid w:val="006B17E7"/>
    <w:rsid w:val="006B19E8"/>
    <w:rsid w:val="006B1A8A"/>
    <w:rsid w:val="006B1F77"/>
    <w:rsid w:val="006B1FD5"/>
    <w:rsid w:val="006B28EE"/>
    <w:rsid w:val="006B2F10"/>
    <w:rsid w:val="006B333A"/>
    <w:rsid w:val="006B3903"/>
    <w:rsid w:val="006B3C8D"/>
    <w:rsid w:val="006B4655"/>
    <w:rsid w:val="006B4C37"/>
    <w:rsid w:val="006B4FCD"/>
    <w:rsid w:val="006B5021"/>
    <w:rsid w:val="006B555A"/>
    <w:rsid w:val="006B5DAC"/>
    <w:rsid w:val="006B5DD4"/>
    <w:rsid w:val="006B600A"/>
    <w:rsid w:val="006B6635"/>
    <w:rsid w:val="006B7202"/>
    <w:rsid w:val="006B7D22"/>
    <w:rsid w:val="006B7D2C"/>
    <w:rsid w:val="006C030B"/>
    <w:rsid w:val="006C0540"/>
    <w:rsid w:val="006C05F3"/>
    <w:rsid w:val="006C1019"/>
    <w:rsid w:val="006C13E0"/>
    <w:rsid w:val="006C1A2C"/>
    <w:rsid w:val="006C2BB5"/>
    <w:rsid w:val="006C2BEE"/>
    <w:rsid w:val="006C3509"/>
    <w:rsid w:val="006C3AD8"/>
    <w:rsid w:val="006C4516"/>
    <w:rsid w:val="006C455E"/>
    <w:rsid w:val="006C48FA"/>
    <w:rsid w:val="006C4F10"/>
    <w:rsid w:val="006C52DE"/>
    <w:rsid w:val="006C5797"/>
    <w:rsid w:val="006C5958"/>
    <w:rsid w:val="006C5B4F"/>
    <w:rsid w:val="006C643C"/>
    <w:rsid w:val="006C67F9"/>
    <w:rsid w:val="006C6E3A"/>
    <w:rsid w:val="006C6FD7"/>
    <w:rsid w:val="006C76F6"/>
    <w:rsid w:val="006C77BC"/>
    <w:rsid w:val="006C7E79"/>
    <w:rsid w:val="006D00DB"/>
    <w:rsid w:val="006D0361"/>
    <w:rsid w:val="006D086D"/>
    <w:rsid w:val="006D16B0"/>
    <w:rsid w:val="006D1DF2"/>
    <w:rsid w:val="006D2121"/>
    <w:rsid w:val="006D2182"/>
    <w:rsid w:val="006D2444"/>
    <w:rsid w:val="006D254B"/>
    <w:rsid w:val="006D289B"/>
    <w:rsid w:val="006D2B01"/>
    <w:rsid w:val="006D3BE1"/>
    <w:rsid w:val="006D455F"/>
    <w:rsid w:val="006D48FC"/>
    <w:rsid w:val="006D62BC"/>
    <w:rsid w:val="006D6450"/>
    <w:rsid w:val="006D6939"/>
    <w:rsid w:val="006D7C85"/>
    <w:rsid w:val="006D7EB0"/>
    <w:rsid w:val="006E0138"/>
    <w:rsid w:val="006E0BB0"/>
    <w:rsid w:val="006E12C3"/>
    <w:rsid w:val="006E1359"/>
    <w:rsid w:val="006E2529"/>
    <w:rsid w:val="006E2930"/>
    <w:rsid w:val="006E3A8C"/>
    <w:rsid w:val="006E3FD9"/>
    <w:rsid w:val="006E45F3"/>
    <w:rsid w:val="006E4A2F"/>
    <w:rsid w:val="006E4B79"/>
    <w:rsid w:val="006E4ED4"/>
    <w:rsid w:val="006E4FFD"/>
    <w:rsid w:val="006E5322"/>
    <w:rsid w:val="006E55E6"/>
    <w:rsid w:val="006E5E19"/>
    <w:rsid w:val="006E6134"/>
    <w:rsid w:val="006E61C3"/>
    <w:rsid w:val="006E6241"/>
    <w:rsid w:val="006E6BED"/>
    <w:rsid w:val="006E7851"/>
    <w:rsid w:val="006E799D"/>
    <w:rsid w:val="006E7E63"/>
    <w:rsid w:val="006F0593"/>
    <w:rsid w:val="006F06B0"/>
    <w:rsid w:val="006F1064"/>
    <w:rsid w:val="006F1182"/>
    <w:rsid w:val="006F1EB7"/>
    <w:rsid w:val="006F26FA"/>
    <w:rsid w:val="006F430D"/>
    <w:rsid w:val="006F48C1"/>
    <w:rsid w:val="006F52E5"/>
    <w:rsid w:val="006F535D"/>
    <w:rsid w:val="006F6066"/>
    <w:rsid w:val="006F6850"/>
    <w:rsid w:val="006F6DA6"/>
    <w:rsid w:val="006F707E"/>
    <w:rsid w:val="006F74A0"/>
    <w:rsid w:val="007001DC"/>
    <w:rsid w:val="0070162E"/>
    <w:rsid w:val="007025CB"/>
    <w:rsid w:val="007034AA"/>
    <w:rsid w:val="0070355A"/>
    <w:rsid w:val="00703C9D"/>
    <w:rsid w:val="00704393"/>
    <w:rsid w:val="0070490C"/>
    <w:rsid w:val="00705C38"/>
    <w:rsid w:val="00706465"/>
    <w:rsid w:val="0070695A"/>
    <w:rsid w:val="0070782D"/>
    <w:rsid w:val="00707FCE"/>
    <w:rsid w:val="007106C0"/>
    <w:rsid w:val="007109C2"/>
    <w:rsid w:val="00711340"/>
    <w:rsid w:val="00712969"/>
    <w:rsid w:val="00712B34"/>
    <w:rsid w:val="00712C42"/>
    <w:rsid w:val="00712CC4"/>
    <w:rsid w:val="0071332D"/>
    <w:rsid w:val="00713DE4"/>
    <w:rsid w:val="0071408D"/>
    <w:rsid w:val="00714C47"/>
    <w:rsid w:val="007159DF"/>
    <w:rsid w:val="00715BF0"/>
    <w:rsid w:val="00716462"/>
    <w:rsid w:val="007165D3"/>
    <w:rsid w:val="00720032"/>
    <w:rsid w:val="00720B67"/>
    <w:rsid w:val="00720FBA"/>
    <w:rsid w:val="00721084"/>
    <w:rsid w:val="00721262"/>
    <w:rsid w:val="00721492"/>
    <w:rsid w:val="00721D0F"/>
    <w:rsid w:val="00721D9B"/>
    <w:rsid w:val="00722121"/>
    <w:rsid w:val="007224B9"/>
    <w:rsid w:val="0072252A"/>
    <w:rsid w:val="00722F94"/>
    <w:rsid w:val="00723AA7"/>
    <w:rsid w:val="00723B48"/>
    <w:rsid w:val="0072432E"/>
    <w:rsid w:val="00724419"/>
    <w:rsid w:val="00726036"/>
    <w:rsid w:val="00726279"/>
    <w:rsid w:val="00726343"/>
    <w:rsid w:val="00726A9B"/>
    <w:rsid w:val="00726DFC"/>
    <w:rsid w:val="00727530"/>
    <w:rsid w:val="00727F05"/>
    <w:rsid w:val="00727FE6"/>
    <w:rsid w:val="00730AB2"/>
    <w:rsid w:val="00731E7C"/>
    <w:rsid w:val="00732191"/>
    <w:rsid w:val="007329EF"/>
    <w:rsid w:val="0073327A"/>
    <w:rsid w:val="00733893"/>
    <w:rsid w:val="00733C4C"/>
    <w:rsid w:val="0073437A"/>
    <w:rsid w:val="00734EBE"/>
    <w:rsid w:val="00736069"/>
    <w:rsid w:val="00736129"/>
    <w:rsid w:val="00736DD8"/>
    <w:rsid w:val="007371D9"/>
    <w:rsid w:val="0074076A"/>
    <w:rsid w:val="00740795"/>
    <w:rsid w:val="00741462"/>
    <w:rsid w:val="00741AF4"/>
    <w:rsid w:val="00741DCC"/>
    <w:rsid w:val="0074203A"/>
    <w:rsid w:val="007427B5"/>
    <w:rsid w:val="00742865"/>
    <w:rsid w:val="0074296C"/>
    <w:rsid w:val="00742C83"/>
    <w:rsid w:val="0074360F"/>
    <w:rsid w:val="00743C16"/>
    <w:rsid w:val="0074445A"/>
    <w:rsid w:val="007445EE"/>
    <w:rsid w:val="00744A64"/>
    <w:rsid w:val="00744C0F"/>
    <w:rsid w:val="00744C66"/>
    <w:rsid w:val="00744D47"/>
    <w:rsid w:val="00744EA0"/>
    <w:rsid w:val="0074638D"/>
    <w:rsid w:val="00746484"/>
    <w:rsid w:val="0074704F"/>
    <w:rsid w:val="007479A7"/>
    <w:rsid w:val="00747F48"/>
    <w:rsid w:val="00747F4C"/>
    <w:rsid w:val="007504CD"/>
    <w:rsid w:val="00751091"/>
    <w:rsid w:val="00751A91"/>
    <w:rsid w:val="00751B83"/>
    <w:rsid w:val="00753180"/>
    <w:rsid w:val="00754359"/>
    <w:rsid w:val="007543E3"/>
    <w:rsid w:val="00754411"/>
    <w:rsid w:val="007545D6"/>
    <w:rsid w:val="00754BD9"/>
    <w:rsid w:val="00754E7A"/>
    <w:rsid w:val="007552ED"/>
    <w:rsid w:val="0075540C"/>
    <w:rsid w:val="007556F0"/>
    <w:rsid w:val="00755AC4"/>
    <w:rsid w:val="00755DB1"/>
    <w:rsid w:val="007560CF"/>
    <w:rsid w:val="00757258"/>
    <w:rsid w:val="007574FC"/>
    <w:rsid w:val="00757686"/>
    <w:rsid w:val="00757718"/>
    <w:rsid w:val="0076035D"/>
    <w:rsid w:val="00760975"/>
    <w:rsid w:val="007609EF"/>
    <w:rsid w:val="00761FDA"/>
    <w:rsid w:val="007621FF"/>
    <w:rsid w:val="00762A91"/>
    <w:rsid w:val="007634E3"/>
    <w:rsid w:val="00764194"/>
    <w:rsid w:val="007646F4"/>
    <w:rsid w:val="00764DEB"/>
    <w:rsid w:val="00764FB2"/>
    <w:rsid w:val="0076583E"/>
    <w:rsid w:val="00765960"/>
    <w:rsid w:val="0076598C"/>
    <w:rsid w:val="00765ED3"/>
    <w:rsid w:val="0076616A"/>
    <w:rsid w:val="0076681D"/>
    <w:rsid w:val="00766A65"/>
    <w:rsid w:val="00766C74"/>
    <w:rsid w:val="00766C9E"/>
    <w:rsid w:val="00767005"/>
    <w:rsid w:val="00767063"/>
    <w:rsid w:val="007671F5"/>
    <w:rsid w:val="00767221"/>
    <w:rsid w:val="007676B8"/>
    <w:rsid w:val="00767D72"/>
    <w:rsid w:val="00767F21"/>
    <w:rsid w:val="00767FA2"/>
    <w:rsid w:val="0077041E"/>
    <w:rsid w:val="0077175C"/>
    <w:rsid w:val="00771870"/>
    <w:rsid w:val="00771BF9"/>
    <w:rsid w:val="00772957"/>
    <w:rsid w:val="00772F8A"/>
    <w:rsid w:val="00772F93"/>
    <w:rsid w:val="007739C6"/>
    <w:rsid w:val="00774889"/>
    <w:rsid w:val="00774FF5"/>
    <w:rsid w:val="007750B3"/>
    <w:rsid w:val="00775F76"/>
    <w:rsid w:val="00776931"/>
    <w:rsid w:val="00776AEA"/>
    <w:rsid w:val="00776B7C"/>
    <w:rsid w:val="00776D8B"/>
    <w:rsid w:val="00777A2E"/>
    <w:rsid w:val="00777A7B"/>
    <w:rsid w:val="00777BA0"/>
    <w:rsid w:val="00777E7A"/>
    <w:rsid w:val="007803BD"/>
    <w:rsid w:val="00780A2F"/>
    <w:rsid w:val="007811DC"/>
    <w:rsid w:val="007820FA"/>
    <w:rsid w:val="007821D4"/>
    <w:rsid w:val="0078285F"/>
    <w:rsid w:val="00783207"/>
    <w:rsid w:val="00783E1D"/>
    <w:rsid w:val="00783E3D"/>
    <w:rsid w:val="0078483B"/>
    <w:rsid w:val="00784EED"/>
    <w:rsid w:val="00785786"/>
    <w:rsid w:val="00785900"/>
    <w:rsid w:val="00785A85"/>
    <w:rsid w:val="00786958"/>
    <w:rsid w:val="0078696E"/>
    <w:rsid w:val="00786E71"/>
    <w:rsid w:val="00786F6F"/>
    <w:rsid w:val="007871CC"/>
    <w:rsid w:val="00787F09"/>
    <w:rsid w:val="0079162F"/>
    <w:rsid w:val="0079164F"/>
    <w:rsid w:val="00791A96"/>
    <w:rsid w:val="00792AB2"/>
    <w:rsid w:val="00792AFA"/>
    <w:rsid w:val="007930C8"/>
    <w:rsid w:val="00793311"/>
    <w:rsid w:val="007934EA"/>
    <w:rsid w:val="00793CB4"/>
    <w:rsid w:val="007946BB"/>
    <w:rsid w:val="00794924"/>
    <w:rsid w:val="00794B11"/>
    <w:rsid w:val="00794E0E"/>
    <w:rsid w:val="00797333"/>
    <w:rsid w:val="00797C97"/>
    <w:rsid w:val="00797EE5"/>
    <w:rsid w:val="007A0331"/>
    <w:rsid w:val="007A0BC2"/>
    <w:rsid w:val="007A0D66"/>
    <w:rsid w:val="007A1F2C"/>
    <w:rsid w:val="007A1F44"/>
    <w:rsid w:val="007A23FF"/>
    <w:rsid w:val="007A295B"/>
    <w:rsid w:val="007A2AA9"/>
    <w:rsid w:val="007A2BB8"/>
    <w:rsid w:val="007A31C7"/>
    <w:rsid w:val="007A3424"/>
    <w:rsid w:val="007A35EF"/>
    <w:rsid w:val="007A369A"/>
    <w:rsid w:val="007A4357"/>
    <w:rsid w:val="007A43A2"/>
    <w:rsid w:val="007A4D04"/>
    <w:rsid w:val="007A4DE9"/>
    <w:rsid w:val="007A5438"/>
    <w:rsid w:val="007A58DB"/>
    <w:rsid w:val="007A5C17"/>
    <w:rsid w:val="007A688F"/>
    <w:rsid w:val="007A7A96"/>
    <w:rsid w:val="007B03AF"/>
    <w:rsid w:val="007B1543"/>
    <w:rsid w:val="007B1AC0"/>
    <w:rsid w:val="007B1BF4"/>
    <w:rsid w:val="007B1D39"/>
    <w:rsid w:val="007B270A"/>
    <w:rsid w:val="007B2952"/>
    <w:rsid w:val="007B2D3B"/>
    <w:rsid w:val="007B49A7"/>
    <w:rsid w:val="007B4D66"/>
    <w:rsid w:val="007B52CD"/>
    <w:rsid w:val="007B53A8"/>
    <w:rsid w:val="007B763A"/>
    <w:rsid w:val="007B7DC1"/>
    <w:rsid w:val="007B7E6E"/>
    <w:rsid w:val="007B7EDB"/>
    <w:rsid w:val="007C127C"/>
    <w:rsid w:val="007C19AD"/>
    <w:rsid w:val="007C3598"/>
    <w:rsid w:val="007C3FA8"/>
    <w:rsid w:val="007C5182"/>
    <w:rsid w:val="007C56BE"/>
    <w:rsid w:val="007C667B"/>
    <w:rsid w:val="007C6798"/>
    <w:rsid w:val="007C68DA"/>
    <w:rsid w:val="007D229A"/>
    <w:rsid w:val="007D2C3D"/>
    <w:rsid w:val="007D2F44"/>
    <w:rsid w:val="007D2F4D"/>
    <w:rsid w:val="007D33CB"/>
    <w:rsid w:val="007D3895"/>
    <w:rsid w:val="007D4178"/>
    <w:rsid w:val="007D4C50"/>
    <w:rsid w:val="007D4D33"/>
    <w:rsid w:val="007D5219"/>
    <w:rsid w:val="007D5D7C"/>
    <w:rsid w:val="007D66AB"/>
    <w:rsid w:val="007D7175"/>
    <w:rsid w:val="007D747D"/>
    <w:rsid w:val="007D7BBD"/>
    <w:rsid w:val="007E020D"/>
    <w:rsid w:val="007E03EE"/>
    <w:rsid w:val="007E059E"/>
    <w:rsid w:val="007E1369"/>
    <w:rsid w:val="007E16E5"/>
    <w:rsid w:val="007E1A1B"/>
    <w:rsid w:val="007E1A88"/>
    <w:rsid w:val="007E36DD"/>
    <w:rsid w:val="007E377A"/>
    <w:rsid w:val="007E4C88"/>
    <w:rsid w:val="007E5149"/>
    <w:rsid w:val="007E585E"/>
    <w:rsid w:val="007E695C"/>
    <w:rsid w:val="007E7DDF"/>
    <w:rsid w:val="007F1140"/>
    <w:rsid w:val="007F11C8"/>
    <w:rsid w:val="007F1CFB"/>
    <w:rsid w:val="007F220B"/>
    <w:rsid w:val="007F22B5"/>
    <w:rsid w:val="007F2438"/>
    <w:rsid w:val="007F27DD"/>
    <w:rsid w:val="007F2DF2"/>
    <w:rsid w:val="007F2E21"/>
    <w:rsid w:val="007F351B"/>
    <w:rsid w:val="007F44A9"/>
    <w:rsid w:val="007F5BF6"/>
    <w:rsid w:val="007F5DBA"/>
    <w:rsid w:val="007F6375"/>
    <w:rsid w:val="007F6880"/>
    <w:rsid w:val="007F6C0E"/>
    <w:rsid w:val="007F76B4"/>
    <w:rsid w:val="008001B4"/>
    <w:rsid w:val="008003CA"/>
    <w:rsid w:val="00800769"/>
    <w:rsid w:val="00800BFE"/>
    <w:rsid w:val="00800ED2"/>
    <w:rsid w:val="008012ED"/>
    <w:rsid w:val="00801C46"/>
    <w:rsid w:val="00802043"/>
    <w:rsid w:val="008021CC"/>
    <w:rsid w:val="00802227"/>
    <w:rsid w:val="0080275F"/>
    <w:rsid w:val="00802A6C"/>
    <w:rsid w:val="00802B84"/>
    <w:rsid w:val="00802E74"/>
    <w:rsid w:val="00802F87"/>
    <w:rsid w:val="00803BE7"/>
    <w:rsid w:val="00804551"/>
    <w:rsid w:val="00804B92"/>
    <w:rsid w:val="00804CDC"/>
    <w:rsid w:val="00804E21"/>
    <w:rsid w:val="00805092"/>
    <w:rsid w:val="00805BF2"/>
    <w:rsid w:val="00806677"/>
    <w:rsid w:val="00806AAF"/>
    <w:rsid w:val="008070AC"/>
    <w:rsid w:val="00807339"/>
    <w:rsid w:val="008101FD"/>
    <w:rsid w:val="008103D5"/>
    <w:rsid w:val="00810B01"/>
    <w:rsid w:val="00810D8D"/>
    <w:rsid w:val="00810DFB"/>
    <w:rsid w:val="008112E1"/>
    <w:rsid w:val="008115B2"/>
    <w:rsid w:val="00811835"/>
    <w:rsid w:val="00811939"/>
    <w:rsid w:val="008124E6"/>
    <w:rsid w:val="00812D27"/>
    <w:rsid w:val="008139E1"/>
    <w:rsid w:val="00814568"/>
    <w:rsid w:val="00814727"/>
    <w:rsid w:val="0081581D"/>
    <w:rsid w:val="008162EA"/>
    <w:rsid w:val="008172BE"/>
    <w:rsid w:val="00817B71"/>
    <w:rsid w:val="00820244"/>
    <w:rsid w:val="00820662"/>
    <w:rsid w:val="0082103A"/>
    <w:rsid w:val="0082125C"/>
    <w:rsid w:val="00821BD5"/>
    <w:rsid w:val="008221B3"/>
    <w:rsid w:val="0082239C"/>
    <w:rsid w:val="00822453"/>
    <w:rsid w:val="00822474"/>
    <w:rsid w:val="0082248E"/>
    <w:rsid w:val="00822E41"/>
    <w:rsid w:val="008230F8"/>
    <w:rsid w:val="00823986"/>
    <w:rsid w:val="00823FDB"/>
    <w:rsid w:val="00824238"/>
    <w:rsid w:val="008243AA"/>
    <w:rsid w:val="008249D0"/>
    <w:rsid w:val="00824BB5"/>
    <w:rsid w:val="00824FDF"/>
    <w:rsid w:val="008250E0"/>
    <w:rsid w:val="00825125"/>
    <w:rsid w:val="0082541E"/>
    <w:rsid w:val="008257CC"/>
    <w:rsid w:val="00825E6E"/>
    <w:rsid w:val="008267E1"/>
    <w:rsid w:val="008268F0"/>
    <w:rsid w:val="00826DF2"/>
    <w:rsid w:val="008274BF"/>
    <w:rsid w:val="00830D25"/>
    <w:rsid w:val="00830DC3"/>
    <w:rsid w:val="00831555"/>
    <w:rsid w:val="00831F52"/>
    <w:rsid w:val="00832154"/>
    <w:rsid w:val="00832F5C"/>
    <w:rsid w:val="00833F08"/>
    <w:rsid w:val="00834E53"/>
    <w:rsid w:val="00834FB1"/>
    <w:rsid w:val="0083556D"/>
    <w:rsid w:val="008359E0"/>
    <w:rsid w:val="00835A3B"/>
    <w:rsid w:val="00836775"/>
    <w:rsid w:val="00836B06"/>
    <w:rsid w:val="00836F4B"/>
    <w:rsid w:val="0083718D"/>
    <w:rsid w:val="008376F6"/>
    <w:rsid w:val="00837D5B"/>
    <w:rsid w:val="00840607"/>
    <w:rsid w:val="00840739"/>
    <w:rsid w:val="00840746"/>
    <w:rsid w:val="008418B8"/>
    <w:rsid w:val="00841CD2"/>
    <w:rsid w:val="00841D73"/>
    <w:rsid w:val="008422FD"/>
    <w:rsid w:val="0084258F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313"/>
    <w:rsid w:val="00851860"/>
    <w:rsid w:val="008518C7"/>
    <w:rsid w:val="00851DD5"/>
    <w:rsid w:val="008524D2"/>
    <w:rsid w:val="00852616"/>
    <w:rsid w:val="00852E19"/>
    <w:rsid w:val="00852F73"/>
    <w:rsid w:val="00853940"/>
    <w:rsid w:val="00853C1C"/>
    <w:rsid w:val="00854A20"/>
    <w:rsid w:val="008554D5"/>
    <w:rsid w:val="00855E84"/>
    <w:rsid w:val="0085640D"/>
    <w:rsid w:val="00856617"/>
    <w:rsid w:val="00856833"/>
    <w:rsid w:val="00856840"/>
    <w:rsid w:val="00856CE0"/>
    <w:rsid w:val="00856F47"/>
    <w:rsid w:val="0085788E"/>
    <w:rsid w:val="00857B92"/>
    <w:rsid w:val="0086087C"/>
    <w:rsid w:val="00860D8E"/>
    <w:rsid w:val="008614C2"/>
    <w:rsid w:val="0086183D"/>
    <w:rsid w:val="0086275E"/>
    <w:rsid w:val="0086323F"/>
    <w:rsid w:val="00863EF3"/>
    <w:rsid w:val="00864032"/>
    <w:rsid w:val="00864440"/>
    <w:rsid w:val="00864D76"/>
    <w:rsid w:val="00865060"/>
    <w:rsid w:val="008650FC"/>
    <w:rsid w:val="00865B90"/>
    <w:rsid w:val="008664A2"/>
    <w:rsid w:val="00866EB3"/>
    <w:rsid w:val="0086701A"/>
    <w:rsid w:val="00867928"/>
    <w:rsid w:val="00867BD2"/>
    <w:rsid w:val="0087030F"/>
    <w:rsid w:val="008712FD"/>
    <w:rsid w:val="0087136B"/>
    <w:rsid w:val="00871630"/>
    <w:rsid w:val="008716A1"/>
    <w:rsid w:val="00871915"/>
    <w:rsid w:val="00871E16"/>
    <w:rsid w:val="00872D3F"/>
    <w:rsid w:val="008732DF"/>
    <w:rsid w:val="008733E4"/>
    <w:rsid w:val="008737B8"/>
    <w:rsid w:val="00873F15"/>
    <w:rsid w:val="00874096"/>
    <w:rsid w:val="008756A4"/>
    <w:rsid w:val="00875BBD"/>
    <w:rsid w:val="00875F73"/>
    <w:rsid w:val="0087633C"/>
    <w:rsid w:val="00876F9F"/>
    <w:rsid w:val="008772AA"/>
    <w:rsid w:val="0087763F"/>
    <w:rsid w:val="00880645"/>
    <w:rsid w:val="008808D4"/>
    <w:rsid w:val="00880C9B"/>
    <w:rsid w:val="00880F30"/>
    <w:rsid w:val="008813DF"/>
    <w:rsid w:val="00881790"/>
    <w:rsid w:val="00881E9E"/>
    <w:rsid w:val="008833E8"/>
    <w:rsid w:val="00884272"/>
    <w:rsid w:val="00885731"/>
    <w:rsid w:val="008860F4"/>
    <w:rsid w:val="008863EA"/>
    <w:rsid w:val="008867F2"/>
    <w:rsid w:val="00886D9D"/>
    <w:rsid w:val="0088765F"/>
    <w:rsid w:val="00887B48"/>
    <w:rsid w:val="00890B14"/>
    <w:rsid w:val="0089176E"/>
    <w:rsid w:val="008917E0"/>
    <w:rsid w:val="008922D1"/>
    <w:rsid w:val="00892365"/>
    <w:rsid w:val="00892726"/>
    <w:rsid w:val="00892BE5"/>
    <w:rsid w:val="00892C3F"/>
    <w:rsid w:val="0089329A"/>
    <w:rsid w:val="0089387C"/>
    <w:rsid w:val="0089444E"/>
    <w:rsid w:val="008949DF"/>
    <w:rsid w:val="00894F35"/>
    <w:rsid w:val="008951DB"/>
    <w:rsid w:val="0089677A"/>
    <w:rsid w:val="00896C81"/>
    <w:rsid w:val="00896D83"/>
    <w:rsid w:val="00897080"/>
    <w:rsid w:val="00897414"/>
    <w:rsid w:val="008A0AB2"/>
    <w:rsid w:val="008A0CFC"/>
    <w:rsid w:val="008A12FE"/>
    <w:rsid w:val="008A132C"/>
    <w:rsid w:val="008A2266"/>
    <w:rsid w:val="008A28B6"/>
    <w:rsid w:val="008A2BB1"/>
    <w:rsid w:val="008A2DBC"/>
    <w:rsid w:val="008A3204"/>
    <w:rsid w:val="008A3466"/>
    <w:rsid w:val="008A389F"/>
    <w:rsid w:val="008A3D02"/>
    <w:rsid w:val="008A4C2C"/>
    <w:rsid w:val="008A5940"/>
    <w:rsid w:val="008A7014"/>
    <w:rsid w:val="008A71F1"/>
    <w:rsid w:val="008A73B2"/>
    <w:rsid w:val="008A7AC3"/>
    <w:rsid w:val="008B003B"/>
    <w:rsid w:val="008B043F"/>
    <w:rsid w:val="008B0808"/>
    <w:rsid w:val="008B083B"/>
    <w:rsid w:val="008B0AEC"/>
    <w:rsid w:val="008B1BAE"/>
    <w:rsid w:val="008B1E53"/>
    <w:rsid w:val="008B1E5B"/>
    <w:rsid w:val="008B2360"/>
    <w:rsid w:val="008B3727"/>
    <w:rsid w:val="008B389D"/>
    <w:rsid w:val="008B3C5C"/>
    <w:rsid w:val="008B459E"/>
    <w:rsid w:val="008B5009"/>
    <w:rsid w:val="008B5299"/>
    <w:rsid w:val="008B5A5F"/>
    <w:rsid w:val="008B5AB0"/>
    <w:rsid w:val="008B5BD3"/>
    <w:rsid w:val="008B6054"/>
    <w:rsid w:val="008B6CB4"/>
    <w:rsid w:val="008B6EA0"/>
    <w:rsid w:val="008B7B08"/>
    <w:rsid w:val="008C13F0"/>
    <w:rsid w:val="008C1AD6"/>
    <w:rsid w:val="008C1F26"/>
    <w:rsid w:val="008C27E2"/>
    <w:rsid w:val="008C2A3A"/>
    <w:rsid w:val="008C3350"/>
    <w:rsid w:val="008C4C7E"/>
    <w:rsid w:val="008C5C46"/>
    <w:rsid w:val="008C6184"/>
    <w:rsid w:val="008C6481"/>
    <w:rsid w:val="008C6D49"/>
    <w:rsid w:val="008C7771"/>
    <w:rsid w:val="008C785E"/>
    <w:rsid w:val="008D0AFB"/>
    <w:rsid w:val="008D1511"/>
    <w:rsid w:val="008D1653"/>
    <w:rsid w:val="008D1B58"/>
    <w:rsid w:val="008D1CF4"/>
    <w:rsid w:val="008D1CFA"/>
    <w:rsid w:val="008D2632"/>
    <w:rsid w:val="008D2675"/>
    <w:rsid w:val="008D2860"/>
    <w:rsid w:val="008D2BC6"/>
    <w:rsid w:val="008D32DF"/>
    <w:rsid w:val="008D35E9"/>
    <w:rsid w:val="008D3959"/>
    <w:rsid w:val="008D3966"/>
    <w:rsid w:val="008D3ECC"/>
    <w:rsid w:val="008D4352"/>
    <w:rsid w:val="008D60BC"/>
    <w:rsid w:val="008D64FD"/>
    <w:rsid w:val="008D675E"/>
    <w:rsid w:val="008D67E6"/>
    <w:rsid w:val="008D6D7B"/>
    <w:rsid w:val="008D6E95"/>
    <w:rsid w:val="008D6FFB"/>
    <w:rsid w:val="008D7BCE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1F"/>
    <w:rsid w:val="008E3334"/>
    <w:rsid w:val="008E38AD"/>
    <w:rsid w:val="008E3EEC"/>
    <w:rsid w:val="008E487B"/>
    <w:rsid w:val="008E4D17"/>
    <w:rsid w:val="008E5340"/>
    <w:rsid w:val="008E5BF2"/>
    <w:rsid w:val="008E5C81"/>
    <w:rsid w:val="008E6A30"/>
    <w:rsid w:val="008E6A4B"/>
    <w:rsid w:val="008F0A38"/>
    <w:rsid w:val="008F0B9E"/>
    <w:rsid w:val="008F0F84"/>
    <w:rsid w:val="008F1014"/>
    <w:rsid w:val="008F10D9"/>
    <w:rsid w:val="008F117A"/>
    <w:rsid w:val="008F11C9"/>
    <w:rsid w:val="008F23D8"/>
    <w:rsid w:val="008F2C3C"/>
    <w:rsid w:val="008F2FD5"/>
    <w:rsid w:val="008F37E5"/>
    <w:rsid w:val="008F48C2"/>
    <w:rsid w:val="008F5840"/>
    <w:rsid w:val="008F5988"/>
    <w:rsid w:val="008F5EEF"/>
    <w:rsid w:val="008F66FE"/>
    <w:rsid w:val="008F72CC"/>
    <w:rsid w:val="008F72CD"/>
    <w:rsid w:val="008F741D"/>
    <w:rsid w:val="008F7E5A"/>
    <w:rsid w:val="00900EC1"/>
    <w:rsid w:val="00900EE2"/>
    <w:rsid w:val="009027EA"/>
    <w:rsid w:val="00903715"/>
    <w:rsid w:val="00903802"/>
    <w:rsid w:val="00903937"/>
    <w:rsid w:val="00904764"/>
    <w:rsid w:val="009048ED"/>
    <w:rsid w:val="00905443"/>
    <w:rsid w:val="009061A1"/>
    <w:rsid w:val="0090696D"/>
    <w:rsid w:val="00906B52"/>
    <w:rsid w:val="00906CD6"/>
    <w:rsid w:val="00906E4D"/>
    <w:rsid w:val="00906F31"/>
    <w:rsid w:val="009078B3"/>
    <w:rsid w:val="00907A77"/>
    <w:rsid w:val="00907E00"/>
    <w:rsid w:val="0091018B"/>
    <w:rsid w:val="00910845"/>
    <w:rsid w:val="0091088D"/>
    <w:rsid w:val="009108CC"/>
    <w:rsid w:val="00910FC9"/>
    <w:rsid w:val="00911FD4"/>
    <w:rsid w:val="0091291A"/>
    <w:rsid w:val="00913612"/>
    <w:rsid w:val="0091366A"/>
    <w:rsid w:val="00913824"/>
    <w:rsid w:val="00915757"/>
    <w:rsid w:val="009159B3"/>
    <w:rsid w:val="00916050"/>
    <w:rsid w:val="00916181"/>
    <w:rsid w:val="00916588"/>
    <w:rsid w:val="00916E00"/>
    <w:rsid w:val="0091757A"/>
    <w:rsid w:val="009204C5"/>
    <w:rsid w:val="009209E4"/>
    <w:rsid w:val="0092180D"/>
    <w:rsid w:val="00922392"/>
    <w:rsid w:val="009227F7"/>
    <w:rsid w:val="009232C9"/>
    <w:rsid w:val="0092342F"/>
    <w:rsid w:val="00923608"/>
    <w:rsid w:val="009238E5"/>
    <w:rsid w:val="00923957"/>
    <w:rsid w:val="00923989"/>
    <w:rsid w:val="00923F12"/>
    <w:rsid w:val="009242E2"/>
    <w:rsid w:val="00924B98"/>
    <w:rsid w:val="00924D54"/>
    <w:rsid w:val="00924FF8"/>
    <w:rsid w:val="00925490"/>
    <w:rsid w:val="00925BA8"/>
    <w:rsid w:val="0092690A"/>
    <w:rsid w:val="00926BBB"/>
    <w:rsid w:val="00926DA7"/>
    <w:rsid w:val="00927809"/>
    <w:rsid w:val="00927A37"/>
    <w:rsid w:val="00927F8B"/>
    <w:rsid w:val="0093094D"/>
    <w:rsid w:val="009315C1"/>
    <w:rsid w:val="00931B29"/>
    <w:rsid w:val="00931C69"/>
    <w:rsid w:val="009328C7"/>
    <w:rsid w:val="009336EC"/>
    <w:rsid w:val="00933F56"/>
    <w:rsid w:val="009343F9"/>
    <w:rsid w:val="00934C13"/>
    <w:rsid w:val="00934F61"/>
    <w:rsid w:val="00935228"/>
    <w:rsid w:val="00935351"/>
    <w:rsid w:val="009355A2"/>
    <w:rsid w:val="00935F9E"/>
    <w:rsid w:val="0093615C"/>
    <w:rsid w:val="00936D98"/>
    <w:rsid w:val="0093713B"/>
    <w:rsid w:val="009375B9"/>
    <w:rsid w:val="00937C73"/>
    <w:rsid w:val="00942914"/>
    <w:rsid w:val="00942C80"/>
    <w:rsid w:val="00943197"/>
    <w:rsid w:val="0094358F"/>
    <w:rsid w:val="009435F2"/>
    <w:rsid w:val="00944F3D"/>
    <w:rsid w:val="00945180"/>
    <w:rsid w:val="0094590C"/>
    <w:rsid w:val="00946355"/>
    <w:rsid w:val="009468B7"/>
    <w:rsid w:val="0094724E"/>
    <w:rsid w:val="00947973"/>
    <w:rsid w:val="00947BE6"/>
    <w:rsid w:val="0095048D"/>
    <w:rsid w:val="00951963"/>
    <w:rsid w:val="00951ADB"/>
    <w:rsid w:val="009530D0"/>
    <w:rsid w:val="009530E7"/>
    <w:rsid w:val="0095380C"/>
    <w:rsid w:val="0095397C"/>
    <w:rsid w:val="009540E0"/>
    <w:rsid w:val="00954353"/>
    <w:rsid w:val="00955C0A"/>
    <w:rsid w:val="00955C4F"/>
    <w:rsid w:val="00956784"/>
    <w:rsid w:val="009567BD"/>
    <w:rsid w:val="009613D3"/>
    <w:rsid w:val="0096214E"/>
    <w:rsid w:val="009622C4"/>
    <w:rsid w:val="00962510"/>
    <w:rsid w:val="00962C26"/>
    <w:rsid w:val="009657F1"/>
    <w:rsid w:val="0096625D"/>
    <w:rsid w:val="0096637A"/>
    <w:rsid w:val="009669CB"/>
    <w:rsid w:val="009702FA"/>
    <w:rsid w:val="009704F3"/>
    <w:rsid w:val="009709F8"/>
    <w:rsid w:val="00970BE7"/>
    <w:rsid w:val="009711B2"/>
    <w:rsid w:val="00972929"/>
    <w:rsid w:val="00972F91"/>
    <w:rsid w:val="009732BC"/>
    <w:rsid w:val="00973827"/>
    <w:rsid w:val="009742D3"/>
    <w:rsid w:val="00974490"/>
    <w:rsid w:val="00975BA5"/>
    <w:rsid w:val="00975DFC"/>
    <w:rsid w:val="00976A4E"/>
    <w:rsid w:val="00977140"/>
    <w:rsid w:val="0097739C"/>
    <w:rsid w:val="00977BA7"/>
    <w:rsid w:val="00981700"/>
    <w:rsid w:val="0098194F"/>
    <w:rsid w:val="009826C8"/>
    <w:rsid w:val="009833B5"/>
    <w:rsid w:val="009836E4"/>
    <w:rsid w:val="0098372D"/>
    <w:rsid w:val="00983A13"/>
    <w:rsid w:val="00983FE4"/>
    <w:rsid w:val="0098412F"/>
    <w:rsid w:val="0098577A"/>
    <w:rsid w:val="00985B47"/>
    <w:rsid w:val="00985CB8"/>
    <w:rsid w:val="00985F28"/>
    <w:rsid w:val="00986149"/>
    <w:rsid w:val="00986176"/>
    <w:rsid w:val="00986E7F"/>
    <w:rsid w:val="00987536"/>
    <w:rsid w:val="0099033A"/>
    <w:rsid w:val="00990BD5"/>
    <w:rsid w:val="00990E2C"/>
    <w:rsid w:val="00990F51"/>
    <w:rsid w:val="0099138B"/>
    <w:rsid w:val="0099196F"/>
    <w:rsid w:val="00992B98"/>
    <w:rsid w:val="009930DE"/>
    <w:rsid w:val="0099359F"/>
    <w:rsid w:val="00993ED5"/>
    <w:rsid w:val="009942E1"/>
    <w:rsid w:val="0099480D"/>
    <w:rsid w:val="00994871"/>
    <w:rsid w:val="00994C4B"/>
    <w:rsid w:val="00994E08"/>
    <w:rsid w:val="009951F9"/>
    <w:rsid w:val="009952E8"/>
    <w:rsid w:val="00995C95"/>
    <w:rsid w:val="00995E85"/>
    <w:rsid w:val="00996468"/>
    <w:rsid w:val="009964DC"/>
    <w:rsid w:val="00996876"/>
    <w:rsid w:val="00996FFA"/>
    <w:rsid w:val="0099727C"/>
    <w:rsid w:val="00997343"/>
    <w:rsid w:val="009973F1"/>
    <w:rsid w:val="009973F3"/>
    <w:rsid w:val="009A010D"/>
    <w:rsid w:val="009A0C6F"/>
    <w:rsid w:val="009A0D85"/>
    <w:rsid w:val="009A141C"/>
    <w:rsid w:val="009A14EF"/>
    <w:rsid w:val="009A16AC"/>
    <w:rsid w:val="009A1A40"/>
    <w:rsid w:val="009A1E64"/>
    <w:rsid w:val="009A1F7C"/>
    <w:rsid w:val="009A2008"/>
    <w:rsid w:val="009A2DF9"/>
    <w:rsid w:val="009A32E5"/>
    <w:rsid w:val="009A38D9"/>
    <w:rsid w:val="009A3A86"/>
    <w:rsid w:val="009A3B3D"/>
    <w:rsid w:val="009A4869"/>
    <w:rsid w:val="009A56A1"/>
    <w:rsid w:val="009A5B2B"/>
    <w:rsid w:val="009A5B59"/>
    <w:rsid w:val="009A6530"/>
    <w:rsid w:val="009A65C5"/>
    <w:rsid w:val="009A6A6B"/>
    <w:rsid w:val="009A72E4"/>
    <w:rsid w:val="009A7938"/>
    <w:rsid w:val="009B1793"/>
    <w:rsid w:val="009B1EF9"/>
    <w:rsid w:val="009B24C6"/>
    <w:rsid w:val="009B268D"/>
    <w:rsid w:val="009B26AC"/>
    <w:rsid w:val="009B37E2"/>
    <w:rsid w:val="009B3979"/>
    <w:rsid w:val="009B4519"/>
    <w:rsid w:val="009B479E"/>
    <w:rsid w:val="009B4903"/>
    <w:rsid w:val="009B4A6B"/>
    <w:rsid w:val="009B4FB5"/>
    <w:rsid w:val="009B506B"/>
    <w:rsid w:val="009B57EF"/>
    <w:rsid w:val="009B5AA6"/>
    <w:rsid w:val="009B5B85"/>
    <w:rsid w:val="009B709C"/>
    <w:rsid w:val="009B7204"/>
    <w:rsid w:val="009C0074"/>
    <w:rsid w:val="009C0564"/>
    <w:rsid w:val="009C106A"/>
    <w:rsid w:val="009C170D"/>
    <w:rsid w:val="009C1CEE"/>
    <w:rsid w:val="009C2685"/>
    <w:rsid w:val="009C32B0"/>
    <w:rsid w:val="009C39BC"/>
    <w:rsid w:val="009C4314"/>
    <w:rsid w:val="009C4BC2"/>
    <w:rsid w:val="009C4D22"/>
    <w:rsid w:val="009C60F1"/>
    <w:rsid w:val="009C6818"/>
    <w:rsid w:val="009C6A7E"/>
    <w:rsid w:val="009C7320"/>
    <w:rsid w:val="009C75EF"/>
    <w:rsid w:val="009C76F0"/>
    <w:rsid w:val="009C79B7"/>
    <w:rsid w:val="009D05EE"/>
    <w:rsid w:val="009D0729"/>
    <w:rsid w:val="009D0F66"/>
    <w:rsid w:val="009D179B"/>
    <w:rsid w:val="009D1A06"/>
    <w:rsid w:val="009D1BA4"/>
    <w:rsid w:val="009D22E4"/>
    <w:rsid w:val="009D22F7"/>
    <w:rsid w:val="009D2FAB"/>
    <w:rsid w:val="009D3179"/>
    <w:rsid w:val="009D319C"/>
    <w:rsid w:val="009D34F9"/>
    <w:rsid w:val="009D4A90"/>
    <w:rsid w:val="009D541D"/>
    <w:rsid w:val="009D5BAB"/>
    <w:rsid w:val="009D5EC0"/>
    <w:rsid w:val="009D5F6F"/>
    <w:rsid w:val="009D69DD"/>
    <w:rsid w:val="009D6A0A"/>
    <w:rsid w:val="009D6AFF"/>
    <w:rsid w:val="009D6E9D"/>
    <w:rsid w:val="009D73A8"/>
    <w:rsid w:val="009E058F"/>
    <w:rsid w:val="009E0A9E"/>
    <w:rsid w:val="009E1169"/>
    <w:rsid w:val="009E19A2"/>
    <w:rsid w:val="009E19BC"/>
    <w:rsid w:val="009E1FE3"/>
    <w:rsid w:val="009E36BC"/>
    <w:rsid w:val="009E3AFD"/>
    <w:rsid w:val="009E3CDD"/>
    <w:rsid w:val="009E4B16"/>
    <w:rsid w:val="009E4F49"/>
    <w:rsid w:val="009E55C1"/>
    <w:rsid w:val="009E5C60"/>
    <w:rsid w:val="009E64DB"/>
    <w:rsid w:val="009E6794"/>
    <w:rsid w:val="009E7189"/>
    <w:rsid w:val="009E7DA8"/>
    <w:rsid w:val="009E7E46"/>
    <w:rsid w:val="009E7FA9"/>
    <w:rsid w:val="009E7FC1"/>
    <w:rsid w:val="009F0020"/>
    <w:rsid w:val="009F01E1"/>
    <w:rsid w:val="009F0622"/>
    <w:rsid w:val="009F0B4D"/>
    <w:rsid w:val="009F1096"/>
    <w:rsid w:val="009F150E"/>
    <w:rsid w:val="009F27AD"/>
    <w:rsid w:val="009F34FF"/>
    <w:rsid w:val="009F3FB5"/>
    <w:rsid w:val="009F40FE"/>
    <w:rsid w:val="009F4366"/>
    <w:rsid w:val="009F4530"/>
    <w:rsid w:val="009F4F58"/>
    <w:rsid w:val="009F512E"/>
    <w:rsid w:val="009F521F"/>
    <w:rsid w:val="009F553C"/>
    <w:rsid w:val="009F59F8"/>
    <w:rsid w:val="009F69B2"/>
    <w:rsid w:val="009F73C3"/>
    <w:rsid w:val="00A005B0"/>
    <w:rsid w:val="00A00F9D"/>
    <w:rsid w:val="00A00FE9"/>
    <w:rsid w:val="00A014A4"/>
    <w:rsid w:val="00A0189F"/>
    <w:rsid w:val="00A018BD"/>
    <w:rsid w:val="00A01A44"/>
    <w:rsid w:val="00A01F17"/>
    <w:rsid w:val="00A022A5"/>
    <w:rsid w:val="00A026AA"/>
    <w:rsid w:val="00A02A69"/>
    <w:rsid w:val="00A03A22"/>
    <w:rsid w:val="00A042AA"/>
    <w:rsid w:val="00A04634"/>
    <w:rsid w:val="00A04AB9"/>
    <w:rsid w:val="00A04AF3"/>
    <w:rsid w:val="00A0556B"/>
    <w:rsid w:val="00A06119"/>
    <w:rsid w:val="00A0680D"/>
    <w:rsid w:val="00A07124"/>
    <w:rsid w:val="00A07A16"/>
    <w:rsid w:val="00A07A48"/>
    <w:rsid w:val="00A07B49"/>
    <w:rsid w:val="00A07CCF"/>
    <w:rsid w:val="00A07F7A"/>
    <w:rsid w:val="00A07FCA"/>
    <w:rsid w:val="00A108EE"/>
    <w:rsid w:val="00A10BB8"/>
    <w:rsid w:val="00A11CC3"/>
    <w:rsid w:val="00A1200D"/>
    <w:rsid w:val="00A12089"/>
    <w:rsid w:val="00A12714"/>
    <w:rsid w:val="00A13076"/>
    <w:rsid w:val="00A134A2"/>
    <w:rsid w:val="00A137E4"/>
    <w:rsid w:val="00A14209"/>
    <w:rsid w:val="00A14813"/>
    <w:rsid w:val="00A151A2"/>
    <w:rsid w:val="00A15249"/>
    <w:rsid w:val="00A1566A"/>
    <w:rsid w:val="00A157FD"/>
    <w:rsid w:val="00A15962"/>
    <w:rsid w:val="00A165BF"/>
    <w:rsid w:val="00A16665"/>
    <w:rsid w:val="00A16B27"/>
    <w:rsid w:val="00A172E8"/>
    <w:rsid w:val="00A179FF"/>
    <w:rsid w:val="00A2000C"/>
    <w:rsid w:val="00A20531"/>
    <w:rsid w:val="00A208C0"/>
    <w:rsid w:val="00A211C0"/>
    <w:rsid w:val="00A21A36"/>
    <w:rsid w:val="00A22762"/>
    <w:rsid w:val="00A22DF9"/>
    <w:rsid w:val="00A23321"/>
    <w:rsid w:val="00A23DF5"/>
    <w:rsid w:val="00A24157"/>
    <w:rsid w:val="00A24850"/>
    <w:rsid w:val="00A24E29"/>
    <w:rsid w:val="00A25268"/>
    <w:rsid w:val="00A25294"/>
    <w:rsid w:val="00A25357"/>
    <w:rsid w:val="00A254EE"/>
    <w:rsid w:val="00A25BE7"/>
    <w:rsid w:val="00A26454"/>
    <w:rsid w:val="00A2687A"/>
    <w:rsid w:val="00A27008"/>
    <w:rsid w:val="00A27595"/>
    <w:rsid w:val="00A277B8"/>
    <w:rsid w:val="00A27CDF"/>
    <w:rsid w:val="00A309C6"/>
    <w:rsid w:val="00A30C1E"/>
    <w:rsid w:val="00A30D13"/>
    <w:rsid w:val="00A3111E"/>
    <w:rsid w:val="00A314F9"/>
    <w:rsid w:val="00A316A7"/>
    <w:rsid w:val="00A319D0"/>
    <w:rsid w:val="00A31A44"/>
    <w:rsid w:val="00A31A92"/>
    <w:rsid w:val="00A31B39"/>
    <w:rsid w:val="00A32316"/>
    <w:rsid w:val="00A33172"/>
    <w:rsid w:val="00A333CB"/>
    <w:rsid w:val="00A3390E"/>
    <w:rsid w:val="00A3432B"/>
    <w:rsid w:val="00A346BA"/>
    <w:rsid w:val="00A34C67"/>
    <w:rsid w:val="00A34D62"/>
    <w:rsid w:val="00A3539D"/>
    <w:rsid w:val="00A3611D"/>
    <w:rsid w:val="00A36339"/>
    <w:rsid w:val="00A364DD"/>
    <w:rsid w:val="00A366E4"/>
    <w:rsid w:val="00A36949"/>
    <w:rsid w:val="00A36C97"/>
    <w:rsid w:val="00A3743B"/>
    <w:rsid w:val="00A42420"/>
    <w:rsid w:val="00A42C94"/>
    <w:rsid w:val="00A42F73"/>
    <w:rsid w:val="00A43768"/>
    <w:rsid w:val="00A4376F"/>
    <w:rsid w:val="00A43C75"/>
    <w:rsid w:val="00A4457A"/>
    <w:rsid w:val="00A4549F"/>
    <w:rsid w:val="00A45B9B"/>
    <w:rsid w:val="00A4611F"/>
    <w:rsid w:val="00A462FE"/>
    <w:rsid w:val="00A46D88"/>
    <w:rsid w:val="00A474FE"/>
    <w:rsid w:val="00A47565"/>
    <w:rsid w:val="00A501C9"/>
    <w:rsid w:val="00A50506"/>
    <w:rsid w:val="00A50D13"/>
    <w:rsid w:val="00A5175B"/>
    <w:rsid w:val="00A525B7"/>
    <w:rsid w:val="00A53528"/>
    <w:rsid w:val="00A539DF"/>
    <w:rsid w:val="00A53F55"/>
    <w:rsid w:val="00A54165"/>
    <w:rsid w:val="00A5417B"/>
    <w:rsid w:val="00A54599"/>
    <w:rsid w:val="00A547AF"/>
    <w:rsid w:val="00A54954"/>
    <w:rsid w:val="00A54B1D"/>
    <w:rsid w:val="00A54B82"/>
    <w:rsid w:val="00A55E50"/>
    <w:rsid w:val="00A562DE"/>
    <w:rsid w:val="00A569D4"/>
    <w:rsid w:val="00A5740E"/>
    <w:rsid w:val="00A57A50"/>
    <w:rsid w:val="00A57F1A"/>
    <w:rsid w:val="00A60163"/>
    <w:rsid w:val="00A6038D"/>
    <w:rsid w:val="00A60B6C"/>
    <w:rsid w:val="00A60C2F"/>
    <w:rsid w:val="00A60CF0"/>
    <w:rsid w:val="00A61429"/>
    <w:rsid w:val="00A61514"/>
    <w:rsid w:val="00A61645"/>
    <w:rsid w:val="00A61648"/>
    <w:rsid w:val="00A618F2"/>
    <w:rsid w:val="00A62080"/>
    <w:rsid w:val="00A630A2"/>
    <w:rsid w:val="00A632B8"/>
    <w:rsid w:val="00A63BF3"/>
    <w:rsid w:val="00A64942"/>
    <w:rsid w:val="00A656C4"/>
    <w:rsid w:val="00A65911"/>
    <w:rsid w:val="00A66043"/>
    <w:rsid w:val="00A6643C"/>
    <w:rsid w:val="00A66864"/>
    <w:rsid w:val="00A6727F"/>
    <w:rsid w:val="00A67544"/>
    <w:rsid w:val="00A67970"/>
    <w:rsid w:val="00A67B75"/>
    <w:rsid w:val="00A7014D"/>
    <w:rsid w:val="00A7056C"/>
    <w:rsid w:val="00A7075B"/>
    <w:rsid w:val="00A70B31"/>
    <w:rsid w:val="00A71CE6"/>
    <w:rsid w:val="00A71D23"/>
    <w:rsid w:val="00A72A13"/>
    <w:rsid w:val="00A7333A"/>
    <w:rsid w:val="00A73D0D"/>
    <w:rsid w:val="00A74A92"/>
    <w:rsid w:val="00A74B20"/>
    <w:rsid w:val="00A75CC1"/>
    <w:rsid w:val="00A75E88"/>
    <w:rsid w:val="00A75ED2"/>
    <w:rsid w:val="00A771BC"/>
    <w:rsid w:val="00A77663"/>
    <w:rsid w:val="00A800C4"/>
    <w:rsid w:val="00A80289"/>
    <w:rsid w:val="00A8056E"/>
    <w:rsid w:val="00A80849"/>
    <w:rsid w:val="00A82A65"/>
    <w:rsid w:val="00A82C53"/>
    <w:rsid w:val="00A82D58"/>
    <w:rsid w:val="00A8364C"/>
    <w:rsid w:val="00A83838"/>
    <w:rsid w:val="00A8399D"/>
    <w:rsid w:val="00A83E3D"/>
    <w:rsid w:val="00A8443A"/>
    <w:rsid w:val="00A8479C"/>
    <w:rsid w:val="00A8557B"/>
    <w:rsid w:val="00A857B5"/>
    <w:rsid w:val="00A85A05"/>
    <w:rsid w:val="00A8676E"/>
    <w:rsid w:val="00A86D63"/>
    <w:rsid w:val="00A86E01"/>
    <w:rsid w:val="00A87797"/>
    <w:rsid w:val="00A87CBD"/>
    <w:rsid w:val="00A90001"/>
    <w:rsid w:val="00A90266"/>
    <w:rsid w:val="00A902D8"/>
    <w:rsid w:val="00A90A20"/>
    <w:rsid w:val="00A90E72"/>
    <w:rsid w:val="00A911A6"/>
    <w:rsid w:val="00A922A2"/>
    <w:rsid w:val="00A9327B"/>
    <w:rsid w:val="00A93968"/>
    <w:rsid w:val="00A93B69"/>
    <w:rsid w:val="00A93F05"/>
    <w:rsid w:val="00A94B15"/>
    <w:rsid w:val="00A94BCA"/>
    <w:rsid w:val="00A963C7"/>
    <w:rsid w:val="00A969D4"/>
    <w:rsid w:val="00A96E19"/>
    <w:rsid w:val="00AA0183"/>
    <w:rsid w:val="00AA1626"/>
    <w:rsid w:val="00AA1C25"/>
    <w:rsid w:val="00AA27FB"/>
    <w:rsid w:val="00AA32F0"/>
    <w:rsid w:val="00AA342E"/>
    <w:rsid w:val="00AA3DB7"/>
    <w:rsid w:val="00AA4094"/>
    <w:rsid w:val="00AA4315"/>
    <w:rsid w:val="00AA51F5"/>
    <w:rsid w:val="00AA5E3B"/>
    <w:rsid w:val="00AA678D"/>
    <w:rsid w:val="00AA68B4"/>
    <w:rsid w:val="00AB0543"/>
    <w:rsid w:val="00AB0AC9"/>
    <w:rsid w:val="00AB185A"/>
    <w:rsid w:val="00AB1BA7"/>
    <w:rsid w:val="00AB1E04"/>
    <w:rsid w:val="00AB226C"/>
    <w:rsid w:val="00AB29CF"/>
    <w:rsid w:val="00AB2A46"/>
    <w:rsid w:val="00AB2D36"/>
    <w:rsid w:val="00AB30FF"/>
    <w:rsid w:val="00AB3113"/>
    <w:rsid w:val="00AB348A"/>
    <w:rsid w:val="00AB3C2F"/>
    <w:rsid w:val="00AB3F38"/>
    <w:rsid w:val="00AB411D"/>
    <w:rsid w:val="00AB43EC"/>
    <w:rsid w:val="00AB4728"/>
    <w:rsid w:val="00AB4BF4"/>
    <w:rsid w:val="00AB5617"/>
    <w:rsid w:val="00AB5ADF"/>
    <w:rsid w:val="00AB5E57"/>
    <w:rsid w:val="00AB60F1"/>
    <w:rsid w:val="00AB725F"/>
    <w:rsid w:val="00AB7A67"/>
    <w:rsid w:val="00AC0705"/>
    <w:rsid w:val="00AC0B86"/>
    <w:rsid w:val="00AC109B"/>
    <w:rsid w:val="00AC167B"/>
    <w:rsid w:val="00AC3385"/>
    <w:rsid w:val="00AC35C1"/>
    <w:rsid w:val="00AC36A7"/>
    <w:rsid w:val="00AC37D9"/>
    <w:rsid w:val="00AC4199"/>
    <w:rsid w:val="00AC5A90"/>
    <w:rsid w:val="00AC67ED"/>
    <w:rsid w:val="00AC74DA"/>
    <w:rsid w:val="00AC7A2B"/>
    <w:rsid w:val="00AC7C25"/>
    <w:rsid w:val="00AD027A"/>
    <w:rsid w:val="00AD0A51"/>
    <w:rsid w:val="00AD0B37"/>
    <w:rsid w:val="00AD0ECD"/>
    <w:rsid w:val="00AD11F7"/>
    <w:rsid w:val="00AD158F"/>
    <w:rsid w:val="00AD15FD"/>
    <w:rsid w:val="00AD1AB6"/>
    <w:rsid w:val="00AD1DB7"/>
    <w:rsid w:val="00AD2852"/>
    <w:rsid w:val="00AD2ECA"/>
    <w:rsid w:val="00AD3976"/>
    <w:rsid w:val="00AD43D7"/>
    <w:rsid w:val="00AD4D2A"/>
    <w:rsid w:val="00AD542F"/>
    <w:rsid w:val="00AD550A"/>
    <w:rsid w:val="00AD5D49"/>
    <w:rsid w:val="00AD625A"/>
    <w:rsid w:val="00AD6C2C"/>
    <w:rsid w:val="00AD7305"/>
    <w:rsid w:val="00AD745D"/>
    <w:rsid w:val="00AD7C11"/>
    <w:rsid w:val="00AD7E64"/>
    <w:rsid w:val="00AD7FA5"/>
    <w:rsid w:val="00AE06EF"/>
    <w:rsid w:val="00AE0C56"/>
    <w:rsid w:val="00AE0D55"/>
    <w:rsid w:val="00AE0F73"/>
    <w:rsid w:val="00AE149E"/>
    <w:rsid w:val="00AE1DDB"/>
    <w:rsid w:val="00AE22BD"/>
    <w:rsid w:val="00AE22F2"/>
    <w:rsid w:val="00AE29FC"/>
    <w:rsid w:val="00AE2F3F"/>
    <w:rsid w:val="00AE36AB"/>
    <w:rsid w:val="00AE3B4E"/>
    <w:rsid w:val="00AE4643"/>
    <w:rsid w:val="00AE5421"/>
    <w:rsid w:val="00AE59EC"/>
    <w:rsid w:val="00AE67B3"/>
    <w:rsid w:val="00AE69F7"/>
    <w:rsid w:val="00AE730F"/>
    <w:rsid w:val="00AE76C8"/>
    <w:rsid w:val="00AE7864"/>
    <w:rsid w:val="00AE7949"/>
    <w:rsid w:val="00AE7B82"/>
    <w:rsid w:val="00AF072E"/>
    <w:rsid w:val="00AF0CE5"/>
    <w:rsid w:val="00AF14A5"/>
    <w:rsid w:val="00AF25D5"/>
    <w:rsid w:val="00AF2698"/>
    <w:rsid w:val="00AF295E"/>
    <w:rsid w:val="00AF350F"/>
    <w:rsid w:val="00AF3948"/>
    <w:rsid w:val="00AF3C16"/>
    <w:rsid w:val="00AF3DBB"/>
    <w:rsid w:val="00AF3E1F"/>
    <w:rsid w:val="00AF517D"/>
    <w:rsid w:val="00AF5194"/>
    <w:rsid w:val="00AF53EF"/>
    <w:rsid w:val="00AF559C"/>
    <w:rsid w:val="00AF5A89"/>
    <w:rsid w:val="00AF646A"/>
    <w:rsid w:val="00AF73C3"/>
    <w:rsid w:val="00AF7860"/>
    <w:rsid w:val="00AF795C"/>
    <w:rsid w:val="00AF7D8B"/>
    <w:rsid w:val="00B0062C"/>
    <w:rsid w:val="00B00752"/>
    <w:rsid w:val="00B013C2"/>
    <w:rsid w:val="00B01751"/>
    <w:rsid w:val="00B019E5"/>
    <w:rsid w:val="00B026C1"/>
    <w:rsid w:val="00B02777"/>
    <w:rsid w:val="00B02B9C"/>
    <w:rsid w:val="00B0303A"/>
    <w:rsid w:val="00B0353B"/>
    <w:rsid w:val="00B040B2"/>
    <w:rsid w:val="00B04634"/>
    <w:rsid w:val="00B04EF3"/>
    <w:rsid w:val="00B052D5"/>
    <w:rsid w:val="00B0555F"/>
    <w:rsid w:val="00B0589D"/>
    <w:rsid w:val="00B05F37"/>
    <w:rsid w:val="00B069CA"/>
    <w:rsid w:val="00B0731B"/>
    <w:rsid w:val="00B07385"/>
    <w:rsid w:val="00B10558"/>
    <w:rsid w:val="00B107E6"/>
    <w:rsid w:val="00B111CE"/>
    <w:rsid w:val="00B11482"/>
    <w:rsid w:val="00B127D1"/>
    <w:rsid w:val="00B130E2"/>
    <w:rsid w:val="00B131AF"/>
    <w:rsid w:val="00B13B12"/>
    <w:rsid w:val="00B144EC"/>
    <w:rsid w:val="00B14A42"/>
    <w:rsid w:val="00B14E5B"/>
    <w:rsid w:val="00B1536B"/>
    <w:rsid w:val="00B1550E"/>
    <w:rsid w:val="00B156A9"/>
    <w:rsid w:val="00B15F83"/>
    <w:rsid w:val="00B160FF"/>
    <w:rsid w:val="00B16322"/>
    <w:rsid w:val="00B1662E"/>
    <w:rsid w:val="00B16A6F"/>
    <w:rsid w:val="00B17F72"/>
    <w:rsid w:val="00B206B1"/>
    <w:rsid w:val="00B20A75"/>
    <w:rsid w:val="00B210A3"/>
    <w:rsid w:val="00B21AAD"/>
    <w:rsid w:val="00B22494"/>
    <w:rsid w:val="00B2270E"/>
    <w:rsid w:val="00B22C0D"/>
    <w:rsid w:val="00B231C0"/>
    <w:rsid w:val="00B23486"/>
    <w:rsid w:val="00B23AF4"/>
    <w:rsid w:val="00B23C15"/>
    <w:rsid w:val="00B25329"/>
    <w:rsid w:val="00B256B3"/>
    <w:rsid w:val="00B25762"/>
    <w:rsid w:val="00B25B40"/>
    <w:rsid w:val="00B25F57"/>
    <w:rsid w:val="00B25FDE"/>
    <w:rsid w:val="00B263FC"/>
    <w:rsid w:val="00B26AB0"/>
    <w:rsid w:val="00B26AD2"/>
    <w:rsid w:val="00B26CA2"/>
    <w:rsid w:val="00B26D7E"/>
    <w:rsid w:val="00B308E9"/>
    <w:rsid w:val="00B30B4E"/>
    <w:rsid w:val="00B30BA0"/>
    <w:rsid w:val="00B31241"/>
    <w:rsid w:val="00B31246"/>
    <w:rsid w:val="00B326FF"/>
    <w:rsid w:val="00B340AA"/>
    <w:rsid w:val="00B3481E"/>
    <w:rsid w:val="00B34A9F"/>
    <w:rsid w:val="00B34B80"/>
    <w:rsid w:val="00B35C2A"/>
    <w:rsid w:val="00B35CDA"/>
    <w:rsid w:val="00B36054"/>
    <w:rsid w:val="00B37D97"/>
    <w:rsid w:val="00B401DD"/>
    <w:rsid w:val="00B403BE"/>
    <w:rsid w:val="00B411BD"/>
    <w:rsid w:val="00B41559"/>
    <w:rsid w:val="00B416F6"/>
    <w:rsid w:val="00B418E8"/>
    <w:rsid w:val="00B41DB4"/>
    <w:rsid w:val="00B42285"/>
    <w:rsid w:val="00B4274B"/>
    <w:rsid w:val="00B43358"/>
    <w:rsid w:val="00B435B1"/>
    <w:rsid w:val="00B4367F"/>
    <w:rsid w:val="00B436F3"/>
    <w:rsid w:val="00B43835"/>
    <w:rsid w:val="00B438BA"/>
    <w:rsid w:val="00B43AEA"/>
    <w:rsid w:val="00B44F99"/>
    <w:rsid w:val="00B455FA"/>
    <w:rsid w:val="00B45604"/>
    <w:rsid w:val="00B45876"/>
    <w:rsid w:val="00B508EF"/>
    <w:rsid w:val="00B5095F"/>
    <w:rsid w:val="00B50E43"/>
    <w:rsid w:val="00B51542"/>
    <w:rsid w:val="00B51D1D"/>
    <w:rsid w:val="00B52E76"/>
    <w:rsid w:val="00B5310E"/>
    <w:rsid w:val="00B53AA2"/>
    <w:rsid w:val="00B5409E"/>
    <w:rsid w:val="00B5488D"/>
    <w:rsid w:val="00B54ACC"/>
    <w:rsid w:val="00B54B10"/>
    <w:rsid w:val="00B54DCB"/>
    <w:rsid w:val="00B552C7"/>
    <w:rsid w:val="00B55357"/>
    <w:rsid w:val="00B55A2E"/>
    <w:rsid w:val="00B55AC2"/>
    <w:rsid w:val="00B55AED"/>
    <w:rsid w:val="00B560C9"/>
    <w:rsid w:val="00B56533"/>
    <w:rsid w:val="00B568BD"/>
    <w:rsid w:val="00B56CF4"/>
    <w:rsid w:val="00B56CFC"/>
    <w:rsid w:val="00B57777"/>
    <w:rsid w:val="00B577C8"/>
    <w:rsid w:val="00B57A17"/>
    <w:rsid w:val="00B61826"/>
    <w:rsid w:val="00B61BE2"/>
    <w:rsid w:val="00B6266F"/>
    <w:rsid w:val="00B62E0B"/>
    <w:rsid w:val="00B635FF"/>
    <w:rsid w:val="00B63C32"/>
    <w:rsid w:val="00B64434"/>
    <w:rsid w:val="00B64991"/>
    <w:rsid w:val="00B64E6F"/>
    <w:rsid w:val="00B65218"/>
    <w:rsid w:val="00B65D42"/>
    <w:rsid w:val="00B666AE"/>
    <w:rsid w:val="00B66731"/>
    <w:rsid w:val="00B66961"/>
    <w:rsid w:val="00B67314"/>
    <w:rsid w:val="00B67900"/>
    <w:rsid w:val="00B70342"/>
    <w:rsid w:val="00B705CC"/>
    <w:rsid w:val="00B711CE"/>
    <w:rsid w:val="00B7197F"/>
    <w:rsid w:val="00B71DC8"/>
    <w:rsid w:val="00B73A90"/>
    <w:rsid w:val="00B746C6"/>
    <w:rsid w:val="00B74777"/>
    <w:rsid w:val="00B751F3"/>
    <w:rsid w:val="00B757B0"/>
    <w:rsid w:val="00B75A7F"/>
    <w:rsid w:val="00B7604C"/>
    <w:rsid w:val="00B76434"/>
    <w:rsid w:val="00B7652C"/>
    <w:rsid w:val="00B766BF"/>
    <w:rsid w:val="00B76FA6"/>
    <w:rsid w:val="00B7755B"/>
    <w:rsid w:val="00B80910"/>
    <w:rsid w:val="00B80C31"/>
    <w:rsid w:val="00B8122E"/>
    <w:rsid w:val="00B818F4"/>
    <w:rsid w:val="00B81BC9"/>
    <w:rsid w:val="00B81CA1"/>
    <w:rsid w:val="00B8222F"/>
    <w:rsid w:val="00B82615"/>
    <w:rsid w:val="00B83444"/>
    <w:rsid w:val="00B836ED"/>
    <w:rsid w:val="00B83D84"/>
    <w:rsid w:val="00B853BE"/>
    <w:rsid w:val="00B856CE"/>
    <w:rsid w:val="00B859CD"/>
    <w:rsid w:val="00B86148"/>
    <w:rsid w:val="00B86476"/>
    <w:rsid w:val="00B86A3D"/>
    <w:rsid w:val="00B875C7"/>
    <w:rsid w:val="00B90670"/>
    <w:rsid w:val="00B90D10"/>
    <w:rsid w:val="00B90FE5"/>
    <w:rsid w:val="00B919AD"/>
    <w:rsid w:val="00B91A2B"/>
    <w:rsid w:val="00B91F17"/>
    <w:rsid w:val="00B92C2E"/>
    <w:rsid w:val="00B93204"/>
    <w:rsid w:val="00B938D9"/>
    <w:rsid w:val="00B93C4D"/>
    <w:rsid w:val="00B94B63"/>
    <w:rsid w:val="00B94E17"/>
    <w:rsid w:val="00B957FE"/>
    <w:rsid w:val="00B95900"/>
    <w:rsid w:val="00B95F02"/>
    <w:rsid w:val="00B96BEF"/>
    <w:rsid w:val="00B96FC0"/>
    <w:rsid w:val="00B97260"/>
    <w:rsid w:val="00B974C3"/>
    <w:rsid w:val="00B97A69"/>
    <w:rsid w:val="00B97D95"/>
    <w:rsid w:val="00BA002C"/>
    <w:rsid w:val="00BA0632"/>
    <w:rsid w:val="00BA068B"/>
    <w:rsid w:val="00BA0714"/>
    <w:rsid w:val="00BA0AAA"/>
    <w:rsid w:val="00BA0DFB"/>
    <w:rsid w:val="00BA100C"/>
    <w:rsid w:val="00BA103D"/>
    <w:rsid w:val="00BA1CDD"/>
    <w:rsid w:val="00BA2F4E"/>
    <w:rsid w:val="00BA2FEF"/>
    <w:rsid w:val="00BA3325"/>
    <w:rsid w:val="00BA4D8F"/>
    <w:rsid w:val="00BA5370"/>
    <w:rsid w:val="00BA5B17"/>
    <w:rsid w:val="00BA7316"/>
    <w:rsid w:val="00BB0CC5"/>
    <w:rsid w:val="00BB1548"/>
    <w:rsid w:val="00BB1CE7"/>
    <w:rsid w:val="00BB1DAF"/>
    <w:rsid w:val="00BB242F"/>
    <w:rsid w:val="00BB2FD3"/>
    <w:rsid w:val="00BB2FDF"/>
    <w:rsid w:val="00BB2FFF"/>
    <w:rsid w:val="00BB3201"/>
    <w:rsid w:val="00BB3A44"/>
    <w:rsid w:val="00BB3CEC"/>
    <w:rsid w:val="00BB51BE"/>
    <w:rsid w:val="00BB5FCB"/>
    <w:rsid w:val="00BB604B"/>
    <w:rsid w:val="00BB6264"/>
    <w:rsid w:val="00BB630A"/>
    <w:rsid w:val="00BB78BB"/>
    <w:rsid w:val="00BB7DCF"/>
    <w:rsid w:val="00BB7FE5"/>
    <w:rsid w:val="00BC00EC"/>
    <w:rsid w:val="00BC08C5"/>
    <w:rsid w:val="00BC0A19"/>
    <w:rsid w:val="00BC10CF"/>
    <w:rsid w:val="00BC12FB"/>
    <w:rsid w:val="00BC1C3C"/>
    <w:rsid w:val="00BC2252"/>
    <w:rsid w:val="00BC307F"/>
    <w:rsid w:val="00BC3159"/>
    <w:rsid w:val="00BC3257"/>
    <w:rsid w:val="00BC326C"/>
    <w:rsid w:val="00BC39DB"/>
    <w:rsid w:val="00BC3A32"/>
    <w:rsid w:val="00BC3B07"/>
    <w:rsid w:val="00BC46EF"/>
    <w:rsid w:val="00BC56BD"/>
    <w:rsid w:val="00BC63D2"/>
    <w:rsid w:val="00BC6FD6"/>
    <w:rsid w:val="00BC71B4"/>
    <w:rsid w:val="00BC7383"/>
    <w:rsid w:val="00BD008E"/>
    <w:rsid w:val="00BD0139"/>
    <w:rsid w:val="00BD0A39"/>
    <w:rsid w:val="00BD13C5"/>
    <w:rsid w:val="00BD1B10"/>
    <w:rsid w:val="00BD1D9A"/>
    <w:rsid w:val="00BD2409"/>
    <w:rsid w:val="00BD247A"/>
    <w:rsid w:val="00BD270D"/>
    <w:rsid w:val="00BD2F3B"/>
    <w:rsid w:val="00BD3371"/>
    <w:rsid w:val="00BD3372"/>
    <w:rsid w:val="00BD4E7E"/>
    <w:rsid w:val="00BD50AA"/>
    <w:rsid w:val="00BD5135"/>
    <w:rsid w:val="00BD5199"/>
    <w:rsid w:val="00BD5606"/>
    <w:rsid w:val="00BD7291"/>
    <w:rsid w:val="00BD733F"/>
    <w:rsid w:val="00BD7EA3"/>
    <w:rsid w:val="00BD7FE2"/>
    <w:rsid w:val="00BE07D5"/>
    <w:rsid w:val="00BE0B19"/>
    <w:rsid w:val="00BE0CDD"/>
    <w:rsid w:val="00BE0DD8"/>
    <w:rsid w:val="00BE1D82"/>
    <w:rsid w:val="00BE1EE4"/>
    <w:rsid w:val="00BE1F8B"/>
    <w:rsid w:val="00BE2B4F"/>
    <w:rsid w:val="00BE2F39"/>
    <w:rsid w:val="00BE332D"/>
    <w:rsid w:val="00BE358A"/>
    <w:rsid w:val="00BE3CF1"/>
    <w:rsid w:val="00BE4239"/>
    <w:rsid w:val="00BE4B20"/>
    <w:rsid w:val="00BE537D"/>
    <w:rsid w:val="00BE5FC4"/>
    <w:rsid w:val="00BE65A8"/>
    <w:rsid w:val="00BE7C4D"/>
    <w:rsid w:val="00BE7F6A"/>
    <w:rsid w:val="00BF0274"/>
    <w:rsid w:val="00BF063B"/>
    <w:rsid w:val="00BF08C4"/>
    <w:rsid w:val="00BF0BAF"/>
    <w:rsid w:val="00BF153A"/>
    <w:rsid w:val="00BF19CE"/>
    <w:rsid w:val="00BF2B6F"/>
    <w:rsid w:val="00BF351A"/>
    <w:rsid w:val="00BF3914"/>
    <w:rsid w:val="00BF3D4D"/>
    <w:rsid w:val="00BF4602"/>
    <w:rsid w:val="00BF4933"/>
    <w:rsid w:val="00BF49B1"/>
    <w:rsid w:val="00BF5547"/>
    <w:rsid w:val="00BF5552"/>
    <w:rsid w:val="00BF627B"/>
    <w:rsid w:val="00BF6306"/>
    <w:rsid w:val="00BF6C3E"/>
    <w:rsid w:val="00BF6CAD"/>
    <w:rsid w:val="00BF726F"/>
    <w:rsid w:val="00BF73F2"/>
    <w:rsid w:val="00C00E11"/>
    <w:rsid w:val="00C01671"/>
    <w:rsid w:val="00C018BA"/>
    <w:rsid w:val="00C022A3"/>
    <w:rsid w:val="00C02419"/>
    <w:rsid w:val="00C02766"/>
    <w:rsid w:val="00C027CA"/>
    <w:rsid w:val="00C02C85"/>
    <w:rsid w:val="00C02E16"/>
    <w:rsid w:val="00C02F66"/>
    <w:rsid w:val="00C02FA1"/>
    <w:rsid w:val="00C03EE8"/>
    <w:rsid w:val="00C04984"/>
    <w:rsid w:val="00C04B7D"/>
    <w:rsid w:val="00C04B90"/>
    <w:rsid w:val="00C05BEC"/>
    <w:rsid w:val="00C0660A"/>
    <w:rsid w:val="00C06E7D"/>
    <w:rsid w:val="00C06F15"/>
    <w:rsid w:val="00C07400"/>
    <w:rsid w:val="00C1112B"/>
    <w:rsid w:val="00C11A88"/>
    <w:rsid w:val="00C11DB6"/>
    <w:rsid w:val="00C11E88"/>
    <w:rsid w:val="00C12012"/>
    <w:rsid w:val="00C12110"/>
    <w:rsid w:val="00C12874"/>
    <w:rsid w:val="00C12BC1"/>
    <w:rsid w:val="00C13165"/>
    <w:rsid w:val="00C13BDA"/>
    <w:rsid w:val="00C13FFD"/>
    <w:rsid w:val="00C143AC"/>
    <w:rsid w:val="00C14632"/>
    <w:rsid w:val="00C15A57"/>
    <w:rsid w:val="00C15BB0"/>
    <w:rsid w:val="00C15EC3"/>
    <w:rsid w:val="00C15EF6"/>
    <w:rsid w:val="00C16C30"/>
    <w:rsid w:val="00C17F55"/>
    <w:rsid w:val="00C20A00"/>
    <w:rsid w:val="00C20F1C"/>
    <w:rsid w:val="00C21185"/>
    <w:rsid w:val="00C21673"/>
    <w:rsid w:val="00C21C7A"/>
    <w:rsid w:val="00C22941"/>
    <w:rsid w:val="00C22DC6"/>
    <w:rsid w:val="00C23130"/>
    <w:rsid w:val="00C23B0C"/>
    <w:rsid w:val="00C23B55"/>
    <w:rsid w:val="00C255A5"/>
    <w:rsid w:val="00C2584B"/>
    <w:rsid w:val="00C25942"/>
    <w:rsid w:val="00C25DD9"/>
    <w:rsid w:val="00C2663F"/>
    <w:rsid w:val="00C26BEB"/>
    <w:rsid w:val="00C26DB8"/>
    <w:rsid w:val="00C27F5D"/>
    <w:rsid w:val="00C304CB"/>
    <w:rsid w:val="00C3270F"/>
    <w:rsid w:val="00C32E44"/>
    <w:rsid w:val="00C3385D"/>
    <w:rsid w:val="00C3400F"/>
    <w:rsid w:val="00C347DE"/>
    <w:rsid w:val="00C34B64"/>
    <w:rsid w:val="00C34C36"/>
    <w:rsid w:val="00C34CEE"/>
    <w:rsid w:val="00C352B3"/>
    <w:rsid w:val="00C3654C"/>
    <w:rsid w:val="00C36BF5"/>
    <w:rsid w:val="00C36DBC"/>
    <w:rsid w:val="00C376BA"/>
    <w:rsid w:val="00C37AB0"/>
    <w:rsid w:val="00C40373"/>
    <w:rsid w:val="00C40648"/>
    <w:rsid w:val="00C4082D"/>
    <w:rsid w:val="00C40AE6"/>
    <w:rsid w:val="00C40B02"/>
    <w:rsid w:val="00C411AF"/>
    <w:rsid w:val="00C4138D"/>
    <w:rsid w:val="00C41E3A"/>
    <w:rsid w:val="00C421D3"/>
    <w:rsid w:val="00C429E7"/>
    <w:rsid w:val="00C4304C"/>
    <w:rsid w:val="00C43315"/>
    <w:rsid w:val="00C4356E"/>
    <w:rsid w:val="00C44545"/>
    <w:rsid w:val="00C44B4F"/>
    <w:rsid w:val="00C452F5"/>
    <w:rsid w:val="00C459DD"/>
    <w:rsid w:val="00C46555"/>
    <w:rsid w:val="00C46B15"/>
    <w:rsid w:val="00C46F7D"/>
    <w:rsid w:val="00C479B5"/>
    <w:rsid w:val="00C50242"/>
    <w:rsid w:val="00C5034D"/>
    <w:rsid w:val="00C5050E"/>
    <w:rsid w:val="00C50E99"/>
    <w:rsid w:val="00C5166B"/>
    <w:rsid w:val="00C52563"/>
    <w:rsid w:val="00C52744"/>
    <w:rsid w:val="00C5304C"/>
    <w:rsid w:val="00C53140"/>
    <w:rsid w:val="00C53277"/>
    <w:rsid w:val="00C53EB3"/>
    <w:rsid w:val="00C542D4"/>
    <w:rsid w:val="00C54D5F"/>
    <w:rsid w:val="00C54D71"/>
    <w:rsid w:val="00C55238"/>
    <w:rsid w:val="00C563F5"/>
    <w:rsid w:val="00C56A17"/>
    <w:rsid w:val="00C56B34"/>
    <w:rsid w:val="00C570F7"/>
    <w:rsid w:val="00C5717E"/>
    <w:rsid w:val="00C600B2"/>
    <w:rsid w:val="00C6022B"/>
    <w:rsid w:val="00C6073F"/>
    <w:rsid w:val="00C612EF"/>
    <w:rsid w:val="00C615D0"/>
    <w:rsid w:val="00C61F2C"/>
    <w:rsid w:val="00C62CD5"/>
    <w:rsid w:val="00C63170"/>
    <w:rsid w:val="00C633C8"/>
    <w:rsid w:val="00C636E6"/>
    <w:rsid w:val="00C639CF"/>
    <w:rsid w:val="00C639D6"/>
    <w:rsid w:val="00C63F8E"/>
    <w:rsid w:val="00C647FB"/>
    <w:rsid w:val="00C64A82"/>
    <w:rsid w:val="00C654E0"/>
    <w:rsid w:val="00C65A09"/>
    <w:rsid w:val="00C65EF4"/>
    <w:rsid w:val="00C662E6"/>
    <w:rsid w:val="00C663AF"/>
    <w:rsid w:val="00C66618"/>
    <w:rsid w:val="00C672B8"/>
    <w:rsid w:val="00C67EAB"/>
    <w:rsid w:val="00C701DF"/>
    <w:rsid w:val="00C705DF"/>
    <w:rsid w:val="00C70DFF"/>
    <w:rsid w:val="00C71531"/>
    <w:rsid w:val="00C7167B"/>
    <w:rsid w:val="00C73645"/>
    <w:rsid w:val="00C74225"/>
    <w:rsid w:val="00C75A6B"/>
    <w:rsid w:val="00C7619E"/>
    <w:rsid w:val="00C76274"/>
    <w:rsid w:val="00C763B6"/>
    <w:rsid w:val="00C7644F"/>
    <w:rsid w:val="00C768F6"/>
    <w:rsid w:val="00C769CE"/>
    <w:rsid w:val="00C77D7F"/>
    <w:rsid w:val="00C80073"/>
    <w:rsid w:val="00C8054B"/>
    <w:rsid w:val="00C80DEA"/>
    <w:rsid w:val="00C81142"/>
    <w:rsid w:val="00C81DBB"/>
    <w:rsid w:val="00C832DC"/>
    <w:rsid w:val="00C8377F"/>
    <w:rsid w:val="00C8389C"/>
    <w:rsid w:val="00C85047"/>
    <w:rsid w:val="00C851EB"/>
    <w:rsid w:val="00C853C1"/>
    <w:rsid w:val="00C8646D"/>
    <w:rsid w:val="00C868EE"/>
    <w:rsid w:val="00C87335"/>
    <w:rsid w:val="00C9151A"/>
    <w:rsid w:val="00C91DE3"/>
    <w:rsid w:val="00C9270F"/>
    <w:rsid w:val="00C92C7F"/>
    <w:rsid w:val="00C9369D"/>
    <w:rsid w:val="00C937D7"/>
    <w:rsid w:val="00C93BCA"/>
    <w:rsid w:val="00C941E4"/>
    <w:rsid w:val="00C944FA"/>
    <w:rsid w:val="00C94E61"/>
    <w:rsid w:val="00C95854"/>
    <w:rsid w:val="00C95EFF"/>
    <w:rsid w:val="00C9680F"/>
    <w:rsid w:val="00C96E48"/>
    <w:rsid w:val="00C96E6F"/>
    <w:rsid w:val="00C975F6"/>
    <w:rsid w:val="00C97872"/>
    <w:rsid w:val="00CA032B"/>
    <w:rsid w:val="00CA0532"/>
    <w:rsid w:val="00CA0E2F"/>
    <w:rsid w:val="00CA0F4B"/>
    <w:rsid w:val="00CA1F7C"/>
    <w:rsid w:val="00CA203B"/>
    <w:rsid w:val="00CA2241"/>
    <w:rsid w:val="00CA3209"/>
    <w:rsid w:val="00CA3CDD"/>
    <w:rsid w:val="00CA403B"/>
    <w:rsid w:val="00CA49A9"/>
    <w:rsid w:val="00CA4F11"/>
    <w:rsid w:val="00CA505A"/>
    <w:rsid w:val="00CA50D6"/>
    <w:rsid w:val="00CA578A"/>
    <w:rsid w:val="00CA59DD"/>
    <w:rsid w:val="00CA5FCE"/>
    <w:rsid w:val="00CA7494"/>
    <w:rsid w:val="00CB008E"/>
    <w:rsid w:val="00CB01FA"/>
    <w:rsid w:val="00CB0737"/>
    <w:rsid w:val="00CB097A"/>
    <w:rsid w:val="00CB0CB0"/>
    <w:rsid w:val="00CB2571"/>
    <w:rsid w:val="00CB26EC"/>
    <w:rsid w:val="00CB2BC3"/>
    <w:rsid w:val="00CB2D2A"/>
    <w:rsid w:val="00CB3111"/>
    <w:rsid w:val="00CB36CB"/>
    <w:rsid w:val="00CB4A91"/>
    <w:rsid w:val="00CB4C86"/>
    <w:rsid w:val="00CB593A"/>
    <w:rsid w:val="00CB5B1E"/>
    <w:rsid w:val="00CB5BAF"/>
    <w:rsid w:val="00CB6ABE"/>
    <w:rsid w:val="00CB7231"/>
    <w:rsid w:val="00CB787A"/>
    <w:rsid w:val="00CC02E6"/>
    <w:rsid w:val="00CC09B4"/>
    <w:rsid w:val="00CC0C4A"/>
    <w:rsid w:val="00CC1054"/>
    <w:rsid w:val="00CC1388"/>
    <w:rsid w:val="00CC17F0"/>
    <w:rsid w:val="00CC1853"/>
    <w:rsid w:val="00CC1FAE"/>
    <w:rsid w:val="00CC3A01"/>
    <w:rsid w:val="00CC3A23"/>
    <w:rsid w:val="00CC3A3D"/>
    <w:rsid w:val="00CC3D83"/>
    <w:rsid w:val="00CC59C3"/>
    <w:rsid w:val="00CC5F7F"/>
    <w:rsid w:val="00CC72FF"/>
    <w:rsid w:val="00CC737C"/>
    <w:rsid w:val="00CC747F"/>
    <w:rsid w:val="00CC7FF5"/>
    <w:rsid w:val="00CD087D"/>
    <w:rsid w:val="00CD0B11"/>
    <w:rsid w:val="00CD0D73"/>
    <w:rsid w:val="00CD0E84"/>
    <w:rsid w:val="00CD0EAB"/>
    <w:rsid w:val="00CD0F5D"/>
    <w:rsid w:val="00CD11EF"/>
    <w:rsid w:val="00CD1C0B"/>
    <w:rsid w:val="00CD239A"/>
    <w:rsid w:val="00CD23DA"/>
    <w:rsid w:val="00CD2DC9"/>
    <w:rsid w:val="00CD313F"/>
    <w:rsid w:val="00CD36AF"/>
    <w:rsid w:val="00CD3935"/>
    <w:rsid w:val="00CD5512"/>
    <w:rsid w:val="00CD573F"/>
    <w:rsid w:val="00CD67A8"/>
    <w:rsid w:val="00CD6E3D"/>
    <w:rsid w:val="00CD71AB"/>
    <w:rsid w:val="00CE0109"/>
    <w:rsid w:val="00CE0254"/>
    <w:rsid w:val="00CE0A04"/>
    <w:rsid w:val="00CE1380"/>
    <w:rsid w:val="00CE1FC5"/>
    <w:rsid w:val="00CE2F7B"/>
    <w:rsid w:val="00CE31BC"/>
    <w:rsid w:val="00CE46E5"/>
    <w:rsid w:val="00CE485A"/>
    <w:rsid w:val="00CE4EE7"/>
    <w:rsid w:val="00CE5279"/>
    <w:rsid w:val="00CE5A78"/>
    <w:rsid w:val="00CE5FD5"/>
    <w:rsid w:val="00CE6264"/>
    <w:rsid w:val="00CE63FC"/>
    <w:rsid w:val="00CE72B0"/>
    <w:rsid w:val="00CE78AE"/>
    <w:rsid w:val="00CE78D7"/>
    <w:rsid w:val="00CE7E62"/>
    <w:rsid w:val="00CF07AC"/>
    <w:rsid w:val="00CF1721"/>
    <w:rsid w:val="00CF195E"/>
    <w:rsid w:val="00CF19DA"/>
    <w:rsid w:val="00CF1C7F"/>
    <w:rsid w:val="00CF1CC0"/>
    <w:rsid w:val="00CF24F8"/>
    <w:rsid w:val="00CF2653"/>
    <w:rsid w:val="00CF368D"/>
    <w:rsid w:val="00CF38DF"/>
    <w:rsid w:val="00CF4247"/>
    <w:rsid w:val="00CF4A07"/>
    <w:rsid w:val="00CF4B8C"/>
    <w:rsid w:val="00CF5263"/>
    <w:rsid w:val="00CF5396"/>
    <w:rsid w:val="00CF5514"/>
    <w:rsid w:val="00CF564D"/>
    <w:rsid w:val="00CF58ED"/>
    <w:rsid w:val="00CF58FE"/>
    <w:rsid w:val="00CF5C0F"/>
    <w:rsid w:val="00CF60B5"/>
    <w:rsid w:val="00D00212"/>
    <w:rsid w:val="00D004FA"/>
    <w:rsid w:val="00D00E2E"/>
    <w:rsid w:val="00D01B21"/>
    <w:rsid w:val="00D01E2F"/>
    <w:rsid w:val="00D03102"/>
    <w:rsid w:val="00D03727"/>
    <w:rsid w:val="00D0378A"/>
    <w:rsid w:val="00D03DDD"/>
    <w:rsid w:val="00D05132"/>
    <w:rsid w:val="00D05EA9"/>
    <w:rsid w:val="00D0604E"/>
    <w:rsid w:val="00D071F8"/>
    <w:rsid w:val="00D07252"/>
    <w:rsid w:val="00D074F4"/>
    <w:rsid w:val="00D078D6"/>
    <w:rsid w:val="00D07CE1"/>
    <w:rsid w:val="00D1026A"/>
    <w:rsid w:val="00D10790"/>
    <w:rsid w:val="00D107CF"/>
    <w:rsid w:val="00D11385"/>
    <w:rsid w:val="00D11B0B"/>
    <w:rsid w:val="00D11BF7"/>
    <w:rsid w:val="00D12293"/>
    <w:rsid w:val="00D12D16"/>
    <w:rsid w:val="00D12DF9"/>
    <w:rsid w:val="00D14236"/>
    <w:rsid w:val="00D14553"/>
    <w:rsid w:val="00D14DB1"/>
    <w:rsid w:val="00D14FF9"/>
    <w:rsid w:val="00D15B6A"/>
    <w:rsid w:val="00D15F43"/>
    <w:rsid w:val="00D162B2"/>
    <w:rsid w:val="00D16E87"/>
    <w:rsid w:val="00D17C9A"/>
    <w:rsid w:val="00D202D1"/>
    <w:rsid w:val="00D202F7"/>
    <w:rsid w:val="00D209BE"/>
    <w:rsid w:val="00D20B8B"/>
    <w:rsid w:val="00D2116F"/>
    <w:rsid w:val="00D2162C"/>
    <w:rsid w:val="00D216E6"/>
    <w:rsid w:val="00D21A3C"/>
    <w:rsid w:val="00D221D3"/>
    <w:rsid w:val="00D2327C"/>
    <w:rsid w:val="00D233F1"/>
    <w:rsid w:val="00D24A33"/>
    <w:rsid w:val="00D2519B"/>
    <w:rsid w:val="00D256F8"/>
    <w:rsid w:val="00D25A7D"/>
    <w:rsid w:val="00D2685C"/>
    <w:rsid w:val="00D26888"/>
    <w:rsid w:val="00D26A3B"/>
    <w:rsid w:val="00D26C8D"/>
    <w:rsid w:val="00D2701D"/>
    <w:rsid w:val="00D270ED"/>
    <w:rsid w:val="00D302FD"/>
    <w:rsid w:val="00D3038A"/>
    <w:rsid w:val="00D3098D"/>
    <w:rsid w:val="00D31A02"/>
    <w:rsid w:val="00D31CB1"/>
    <w:rsid w:val="00D32542"/>
    <w:rsid w:val="00D32BBA"/>
    <w:rsid w:val="00D3323C"/>
    <w:rsid w:val="00D33456"/>
    <w:rsid w:val="00D3396F"/>
    <w:rsid w:val="00D33D4D"/>
    <w:rsid w:val="00D347E4"/>
    <w:rsid w:val="00D34A0B"/>
    <w:rsid w:val="00D35183"/>
    <w:rsid w:val="00D36234"/>
    <w:rsid w:val="00D3627C"/>
    <w:rsid w:val="00D36281"/>
    <w:rsid w:val="00D36371"/>
    <w:rsid w:val="00D367C2"/>
    <w:rsid w:val="00D36D17"/>
    <w:rsid w:val="00D42A59"/>
    <w:rsid w:val="00D42FB6"/>
    <w:rsid w:val="00D437D8"/>
    <w:rsid w:val="00D440A5"/>
    <w:rsid w:val="00D44994"/>
    <w:rsid w:val="00D44B14"/>
    <w:rsid w:val="00D44E96"/>
    <w:rsid w:val="00D45DF3"/>
    <w:rsid w:val="00D46174"/>
    <w:rsid w:val="00D47DD0"/>
    <w:rsid w:val="00D5010B"/>
    <w:rsid w:val="00D50183"/>
    <w:rsid w:val="00D51333"/>
    <w:rsid w:val="00D51706"/>
    <w:rsid w:val="00D51D12"/>
    <w:rsid w:val="00D52043"/>
    <w:rsid w:val="00D52234"/>
    <w:rsid w:val="00D5362B"/>
    <w:rsid w:val="00D55072"/>
    <w:rsid w:val="00D551B5"/>
    <w:rsid w:val="00D55520"/>
    <w:rsid w:val="00D55BC2"/>
    <w:rsid w:val="00D56DB2"/>
    <w:rsid w:val="00D5747F"/>
    <w:rsid w:val="00D57495"/>
    <w:rsid w:val="00D574FA"/>
    <w:rsid w:val="00D603B8"/>
    <w:rsid w:val="00D60C8D"/>
    <w:rsid w:val="00D60E14"/>
    <w:rsid w:val="00D61374"/>
    <w:rsid w:val="00D6168A"/>
    <w:rsid w:val="00D616A5"/>
    <w:rsid w:val="00D61BC8"/>
    <w:rsid w:val="00D61FD6"/>
    <w:rsid w:val="00D61FF0"/>
    <w:rsid w:val="00D6211D"/>
    <w:rsid w:val="00D621CB"/>
    <w:rsid w:val="00D62C97"/>
    <w:rsid w:val="00D62FA4"/>
    <w:rsid w:val="00D63517"/>
    <w:rsid w:val="00D63B75"/>
    <w:rsid w:val="00D64CC1"/>
    <w:rsid w:val="00D659B1"/>
    <w:rsid w:val="00D65AC4"/>
    <w:rsid w:val="00D668B4"/>
    <w:rsid w:val="00D66B50"/>
    <w:rsid w:val="00D66E18"/>
    <w:rsid w:val="00D66EDA"/>
    <w:rsid w:val="00D67168"/>
    <w:rsid w:val="00D6734D"/>
    <w:rsid w:val="00D679CF"/>
    <w:rsid w:val="00D679D3"/>
    <w:rsid w:val="00D7065A"/>
    <w:rsid w:val="00D7087E"/>
    <w:rsid w:val="00D70F17"/>
    <w:rsid w:val="00D71BB3"/>
    <w:rsid w:val="00D7356F"/>
    <w:rsid w:val="00D73587"/>
    <w:rsid w:val="00D73616"/>
    <w:rsid w:val="00D73EBB"/>
    <w:rsid w:val="00D74C4C"/>
    <w:rsid w:val="00D751FB"/>
    <w:rsid w:val="00D753FE"/>
    <w:rsid w:val="00D754D6"/>
    <w:rsid w:val="00D756BC"/>
    <w:rsid w:val="00D761AA"/>
    <w:rsid w:val="00D767E8"/>
    <w:rsid w:val="00D76E4F"/>
    <w:rsid w:val="00D76FAE"/>
    <w:rsid w:val="00D777D7"/>
    <w:rsid w:val="00D77AE3"/>
    <w:rsid w:val="00D8007A"/>
    <w:rsid w:val="00D80AB8"/>
    <w:rsid w:val="00D81792"/>
    <w:rsid w:val="00D819B1"/>
    <w:rsid w:val="00D82324"/>
    <w:rsid w:val="00D82494"/>
    <w:rsid w:val="00D83AE9"/>
    <w:rsid w:val="00D84668"/>
    <w:rsid w:val="00D852F9"/>
    <w:rsid w:val="00D857B8"/>
    <w:rsid w:val="00D85A36"/>
    <w:rsid w:val="00D861A4"/>
    <w:rsid w:val="00D869F2"/>
    <w:rsid w:val="00D87175"/>
    <w:rsid w:val="00D87397"/>
    <w:rsid w:val="00D873BE"/>
    <w:rsid w:val="00D87966"/>
    <w:rsid w:val="00D87ABF"/>
    <w:rsid w:val="00D90319"/>
    <w:rsid w:val="00D9038A"/>
    <w:rsid w:val="00D90CD3"/>
    <w:rsid w:val="00D90F3A"/>
    <w:rsid w:val="00D918D4"/>
    <w:rsid w:val="00D919E6"/>
    <w:rsid w:val="00D91BE1"/>
    <w:rsid w:val="00D91F95"/>
    <w:rsid w:val="00D92698"/>
    <w:rsid w:val="00D92A4E"/>
    <w:rsid w:val="00D92C29"/>
    <w:rsid w:val="00D92D1D"/>
    <w:rsid w:val="00D936E2"/>
    <w:rsid w:val="00D95104"/>
    <w:rsid w:val="00D95600"/>
    <w:rsid w:val="00D95E12"/>
    <w:rsid w:val="00D960AF"/>
    <w:rsid w:val="00D9683C"/>
    <w:rsid w:val="00D96A4E"/>
    <w:rsid w:val="00D96E26"/>
    <w:rsid w:val="00D97329"/>
    <w:rsid w:val="00D97884"/>
    <w:rsid w:val="00DA0A7F"/>
    <w:rsid w:val="00DA1080"/>
    <w:rsid w:val="00DA1C31"/>
    <w:rsid w:val="00DA1D80"/>
    <w:rsid w:val="00DA20BC"/>
    <w:rsid w:val="00DA2113"/>
    <w:rsid w:val="00DA2B9A"/>
    <w:rsid w:val="00DA2ED7"/>
    <w:rsid w:val="00DA2F47"/>
    <w:rsid w:val="00DA3E7A"/>
    <w:rsid w:val="00DA430C"/>
    <w:rsid w:val="00DA496B"/>
    <w:rsid w:val="00DA615D"/>
    <w:rsid w:val="00DA6598"/>
    <w:rsid w:val="00DA68B3"/>
    <w:rsid w:val="00DA6A9F"/>
    <w:rsid w:val="00DA6C0F"/>
    <w:rsid w:val="00DA702F"/>
    <w:rsid w:val="00DA7EE2"/>
    <w:rsid w:val="00DA7F8A"/>
    <w:rsid w:val="00DB0176"/>
    <w:rsid w:val="00DB0404"/>
    <w:rsid w:val="00DB08ED"/>
    <w:rsid w:val="00DB0FD8"/>
    <w:rsid w:val="00DB11F8"/>
    <w:rsid w:val="00DB18F8"/>
    <w:rsid w:val="00DB1F2A"/>
    <w:rsid w:val="00DB297F"/>
    <w:rsid w:val="00DB3153"/>
    <w:rsid w:val="00DB317A"/>
    <w:rsid w:val="00DB37D3"/>
    <w:rsid w:val="00DB3B82"/>
    <w:rsid w:val="00DB44FE"/>
    <w:rsid w:val="00DB485D"/>
    <w:rsid w:val="00DB61AC"/>
    <w:rsid w:val="00DC019F"/>
    <w:rsid w:val="00DC108F"/>
    <w:rsid w:val="00DC1327"/>
    <w:rsid w:val="00DC1350"/>
    <w:rsid w:val="00DC14AC"/>
    <w:rsid w:val="00DC2315"/>
    <w:rsid w:val="00DC2560"/>
    <w:rsid w:val="00DC3237"/>
    <w:rsid w:val="00DC377C"/>
    <w:rsid w:val="00DC38BF"/>
    <w:rsid w:val="00DC3F4D"/>
    <w:rsid w:val="00DC3FB2"/>
    <w:rsid w:val="00DC41A4"/>
    <w:rsid w:val="00DC4FA8"/>
    <w:rsid w:val="00DC5672"/>
    <w:rsid w:val="00DC5771"/>
    <w:rsid w:val="00DC5AB7"/>
    <w:rsid w:val="00DC60A2"/>
    <w:rsid w:val="00DC6600"/>
    <w:rsid w:val="00DC661A"/>
    <w:rsid w:val="00DC67BD"/>
    <w:rsid w:val="00DC6924"/>
    <w:rsid w:val="00DC71F2"/>
    <w:rsid w:val="00DD0A81"/>
    <w:rsid w:val="00DD17CE"/>
    <w:rsid w:val="00DD1C6B"/>
    <w:rsid w:val="00DD2025"/>
    <w:rsid w:val="00DD21F4"/>
    <w:rsid w:val="00DD22EA"/>
    <w:rsid w:val="00DD23A0"/>
    <w:rsid w:val="00DD37B1"/>
    <w:rsid w:val="00DD3EF5"/>
    <w:rsid w:val="00DD4F0B"/>
    <w:rsid w:val="00DD53FA"/>
    <w:rsid w:val="00DD5593"/>
    <w:rsid w:val="00DD5F27"/>
    <w:rsid w:val="00DD5F42"/>
    <w:rsid w:val="00DD5F49"/>
    <w:rsid w:val="00DD617B"/>
    <w:rsid w:val="00DD6295"/>
    <w:rsid w:val="00DD66B4"/>
    <w:rsid w:val="00DD6933"/>
    <w:rsid w:val="00DD6AA8"/>
    <w:rsid w:val="00DD72E7"/>
    <w:rsid w:val="00DE0127"/>
    <w:rsid w:val="00DE08C4"/>
    <w:rsid w:val="00DE0E59"/>
    <w:rsid w:val="00DE0F6C"/>
    <w:rsid w:val="00DE1061"/>
    <w:rsid w:val="00DE15A6"/>
    <w:rsid w:val="00DE1A0C"/>
    <w:rsid w:val="00DE219B"/>
    <w:rsid w:val="00DE23D7"/>
    <w:rsid w:val="00DE2CFD"/>
    <w:rsid w:val="00DE2EA4"/>
    <w:rsid w:val="00DE31F7"/>
    <w:rsid w:val="00DE3523"/>
    <w:rsid w:val="00DE37C8"/>
    <w:rsid w:val="00DE4F69"/>
    <w:rsid w:val="00DE51D4"/>
    <w:rsid w:val="00DE52E3"/>
    <w:rsid w:val="00DE7586"/>
    <w:rsid w:val="00DE7C00"/>
    <w:rsid w:val="00DF0292"/>
    <w:rsid w:val="00DF03E9"/>
    <w:rsid w:val="00DF03ED"/>
    <w:rsid w:val="00DF04EE"/>
    <w:rsid w:val="00DF0BF4"/>
    <w:rsid w:val="00DF1110"/>
    <w:rsid w:val="00DF16B5"/>
    <w:rsid w:val="00DF179D"/>
    <w:rsid w:val="00DF1A4D"/>
    <w:rsid w:val="00DF1E9C"/>
    <w:rsid w:val="00DF2E8E"/>
    <w:rsid w:val="00DF4572"/>
    <w:rsid w:val="00DF4658"/>
    <w:rsid w:val="00DF498C"/>
    <w:rsid w:val="00DF6C8B"/>
    <w:rsid w:val="00DF6F17"/>
    <w:rsid w:val="00DF76AB"/>
    <w:rsid w:val="00DF78FA"/>
    <w:rsid w:val="00DF7A0A"/>
    <w:rsid w:val="00DF7AC0"/>
    <w:rsid w:val="00DF7B92"/>
    <w:rsid w:val="00E002F1"/>
    <w:rsid w:val="00E00544"/>
    <w:rsid w:val="00E0082C"/>
    <w:rsid w:val="00E01DAA"/>
    <w:rsid w:val="00E023E5"/>
    <w:rsid w:val="00E02432"/>
    <w:rsid w:val="00E04022"/>
    <w:rsid w:val="00E04225"/>
    <w:rsid w:val="00E04388"/>
    <w:rsid w:val="00E043D9"/>
    <w:rsid w:val="00E047A6"/>
    <w:rsid w:val="00E04A78"/>
    <w:rsid w:val="00E0589B"/>
    <w:rsid w:val="00E0627E"/>
    <w:rsid w:val="00E06C50"/>
    <w:rsid w:val="00E0728F"/>
    <w:rsid w:val="00E0755C"/>
    <w:rsid w:val="00E07DBE"/>
    <w:rsid w:val="00E104DF"/>
    <w:rsid w:val="00E10EC6"/>
    <w:rsid w:val="00E11B2F"/>
    <w:rsid w:val="00E12624"/>
    <w:rsid w:val="00E133E0"/>
    <w:rsid w:val="00E139A6"/>
    <w:rsid w:val="00E140D0"/>
    <w:rsid w:val="00E14A7E"/>
    <w:rsid w:val="00E151E1"/>
    <w:rsid w:val="00E15837"/>
    <w:rsid w:val="00E1719D"/>
    <w:rsid w:val="00E17619"/>
    <w:rsid w:val="00E17805"/>
    <w:rsid w:val="00E17B77"/>
    <w:rsid w:val="00E201C6"/>
    <w:rsid w:val="00E20799"/>
    <w:rsid w:val="00E20F79"/>
    <w:rsid w:val="00E21278"/>
    <w:rsid w:val="00E21AFA"/>
    <w:rsid w:val="00E21F06"/>
    <w:rsid w:val="00E2232B"/>
    <w:rsid w:val="00E22495"/>
    <w:rsid w:val="00E22CCD"/>
    <w:rsid w:val="00E23958"/>
    <w:rsid w:val="00E23A11"/>
    <w:rsid w:val="00E23FB7"/>
    <w:rsid w:val="00E24502"/>
    <w:rsid w:val="00E24A27"/>
    <w:rsid w:val="00E25D0D"/>
    <w:rsid w:val="00E25F89"/>
    <w:rsid w:val="00E26878"/>
    <w:rsid w:val="00E27637"/>
    <w:rsid w:val="00E2796F"/>
    <w:rsid w:val="00E30193"/>
    <w:rsid w:val="00E3081A"/>
    <w:rsid w:val="00E30AFC"/>
    <w:rsid w:val="00E30CB2"/>
    <w:rsid w:val="00E31390"/>
    <w:rsid w:val="00E3156D"/>
    <w:rsid w:val="00E31C8C"/>
    <w:rsid w:val="00E32D62"/>
    <w:rsid w:val="00E32D6E"/>
    <w:rsid w:val="00E332F8"/>
    <w:rsid w:val="00E33406"/>
    <w:rsid w:val="00E339DC"/>
    <w:rsid w:val="00E33E15"/>
    <w:rsid w:val="00E355FD"/>
    <w:rsid w:val="00E35ECD"/>
    <w:rsid w:val="00E35F14"/>
    <w:rsid w:val="00E360A9"/>
    <w:rsid w:val="00E361B8"/>
    <w:rsid w:val="00E362A0"/>
    <w:rsid w:val="00E3645D"/>
    <w:rsid w:val="00E365FD"/>
    <w:rsid w:val="00E36684"/>
    <w:rsid w:val="00E36987"/>
    <w:rsid w:val="00E36A1B"/>
    <w:rsid w:val="00E40131"/>
    <w:rsid w:val="00E41DEE"/>
    <w:rsid w:val="00E4254E"/>
    <w:rsid w:val="00E429ED"/>
    <w:rsid w:val="00E42C84"/>
    <w:rsid w:val="00E43727"/>
    <w:rsid w:val="00E43A64"/>
    <w:rsid w:val="00E43C2D"/>
    <w:rsid w:val="00E43F37"/>
    <w:rsid w:val="00E45006"/>
    <w:rsid w:val="00E450ED"/>
    <w:rsid w:val="00E45D99"/>
    <w:rsid w:val="00E46A55"/>
    <w:rsid w:val="00E47635"/>
    <w:rsid w:val="00E47747"/>
    <w:rsid w:val="00E4791B"/>
    <w:rsid w:val="00E47945"/>
    <w:rsid w:val="00E47E31"/>
    <w:rsid w:val="00E506D3"/>
    <w:rsid w:val="00E507D8"/>
    <w:rsid w:val="00E50951"/>
    <w:rsid w:val="00E50AC6"/>
    <w:rsid w:val="00E50E9F"/>
    <w:rsid w:val="00E51DDD"/>
    <w:rsid w:val="00E51FDD"/>
    <w:rsid w:val="00E52435"/>
    <w:rsid w:val="00E52902"/>
    <w:rsid w:val="00E52992"/>
    <w:rsid w:val="00E53122"/>
    <w:rsid w:val="00E5351B"/>
    <w:rsid w:val="00E53617"/>
    <w:rsid w:val="00E53AC6"/>
    <w:rsid w:val="00E53E53"/>
    <w:rsid w:val="00E53FA9"/>
    <w:rsid w:val="00E5414C"/>
    <w:rsid w:val="00E5442E"/>
    <w:rsid w:val="00E547B3"/>
    <w:rsid w:val="00E557F3"/>
    <w:rsid w:val="00E55C3D"/>
    <w:rsid w:val="00E571DF"/>
    <w:rsid w:val="00E5733D"/>
    <w:rsid w:val="00E57B59"/>
    <w:rsid w:val="00E61143"/>
    <w:rsid w:val="00E6171B"/>
    <w:rsid w:val="00E61CC0"/>
    <w:rsid w:val="00E6277B"/>
    <w:rsid w:val="00E6291E"/>
    <w:rsid w:val="00E62936"/>
    <w:rsid w:val="00E6299A"/>
    <w:rsid w:val="00E62DAB"/>
    <w:rsid w:val="00E631E3"/>
    <w:rsid w:val="00E633C6"/>
    <w:rsid w:val="00E6349B"/>
    <w:rsid w:val="00E63914"/>
    <w:rsid w:val="00E64424"/>
    <w:rsid w:val="00E64C99"/>
    <w:rsid w:val="00E64CD1"/>
    <w:rsid w:val="00E64CD3"/>
    <w:rsid w:val="00E671C9"/>
    <w:rsid w:val="00E6743F"/>
    <w:rsid w:val="00E6758E"/>
    <w:rsid w:val="00E676BB"/>
    <w:rsid w:val="00E676F0"/>
    <w:rsid w:val="00E67D61"/>
    <w:rsid w:val="00E67E23"/>
    <w:rsid w:val="00E70016"/>
    <w:rsid w:val="00E703C2"/>
    <w:rsid w:val="00E70BC7"/>
    <w:rsid w:val="00E70EA7"/>
    <w:rsid w:val="00E70FBC"/>
    <w:rsid w:val="00E7254B"/>
    <w:rsid w:val="00E727F1"/>
    <w:rsid w:val="00E72A82"/>
    <w:rsid w:val="00E72C01"/>
    <w:rsid w:val="00E741AC"/>
    <w:rsid w:val="00E74795"/>
    <w:rsid w:val="00E75174"/>
    <w:rsid w:val="00E75EBA"/>
    <w:rsid w:val="00E7618F"/>
    <w:rsid w:val="00E763B4"/>
    <w:rsid w:val="00E77848"/>
    <w:rsid w:val="00E77ED5"/>
    <w:rsid w:val="00E77EF6"/>
    <w:rsid w:val="00E80514"/>
    <w:rsid w:val="00E808C8"/>
    <w:rsid w:val="00E80E5B"/>
    <w:rsid w:val="00E8152F"/>
    <w:rsid w:val="00E815B2"/>
    <w:rsid w:val="00E816C5"/>
    <w:rsid w:val="00E81CE0"/>
    <w:rsid w:val="00E81E7C"/>
    <w:rsid w:val="00E8224D"/>
    <w:rsid w:val="00E82E41"/>
    <w:rsid w:val="00E8385E"/>
    <w:rsid w:val="00E84083"/>
    <w:rsid w:val="00E84513"/>
    <w:rsid w:val="00E8519F"/>
    <w:rsid w:val="00E85420"/>
    <w:rsid w:val="00E8554B"/>
    <w:rsid w:val="00E859B8"/>
    <w:rsid w:val="00E85AC7"/>
    <w:rsid w:val="00E85CC3"/>
    <w:rsid w:val="00E8644A"/>
    <w:rsid w:val="00E874DF"/>
    <w:rsid w:val="00E87FDC"/>
    <w:rsid w:val="00E90279"/>
    <w:rsid w:val="00E90635"/>
    <w:rsid w:val="00E909A1"/>
    <w:rsid w:val="00E90BFF"/>
    <w:rsid w:val="00E91AAC"/>
    <w:rsid w:val="00E91F04"/>
    <w:rsid w:val="00E91F35"/>
    <w:rsid w:val="00E9235A"/>
    <w:rsid w:val="00E93865"/>
    <w:rsid w:val="00E95BA6"/>
    <w:rsid w:val="00E96C26"/>
    <w:rsid w:val="00E97648"/>
    <w:rsid w:val="00EA0ADB"/>
    <w:rsid w:val="00EA0BD9"/>
    <w:rsid w:val="00EA0E4A"/>
    <w:rsid w:val="00EA14EE"/>
    <w:rsid w:val="00EA1A54"/>
    <w:rsid w:val="00EA2226"/>
    <w:rsid w:val="00EA26FC"/>
    <w:rsid w:val="00EA2C06"/>
    <w:rsid w:val="00EA389A"/>
    <w:rsid w:val="00EA3B5A"/>
    <w:rsid w:val="00EA410E"/>
    <w:rsid w:val="00EA4B60"/>
    <w:rsid w:val="00EA4D85"/>
    <w:rsid w:val="00EA4F70"/>
    <w:rsid w:val="00EA4FD1"/>
    <w:rsid w:val="00EA53C2"/>
    <w:rsid w:val="00EA5695"/>
    <w:rsid w:val="00EA5B0A"/>
    <w:rsid w:val="00EA5BDC"/>
    <w:rsid w:val="00EA6025"/>
    <w:rsid w:val="00EA61EC"/>
    <w:rsid w:val="00EA65AD"/>
    <w:rsid w:val="00EA69E4"/>
    <w:rsid w:val="00EA7FCF"/>
    <w:rsid w:val="00EB0255"/>
    <w:rsid w:val="00EB0523"/>
    <w:rsid w:val="00EB0CA3"/>
    <w:rsid w:val="00EB0D11"/>
    <w:rsid w:val="00EB104F"/>
    <w:rsid w:val="00EB1407"/>
    <w:rsid w:val="00EB1B27"/>
    <w:rsid w:val="00EB1DA8"/>
    <w:rsid w:val="00EB262F"/>
    <w:rsid w:val="00EB2CB4"/>
    <w:rsid w:val="00EB3486"/>
    <w:rsid w:val="00EB38D1"/>
    <w:rsid w:val="00EB3B85"/>
    <w:rsid w:val="00EB3E3F"/>
    <w:rsid w:val="00EB4CF0"/>
    <w:rsid w:val="00EB4CFF"/>
    <w:rsid w:val="00EB5476"/>
    <w:rsid w:val="00EB5D89"/>
    <w:rsid w:val="00EB6922"/>
    <w:rsid w:val="00EB6E61"/>
    <w:rsid w:val="00EB70B0"/>
    <w:rsid w:val="00EB7633"/>
    <w:rsid w:val="00EB7736"/>
    <w:rsid w:val="00EB7A72"/>
    <w:rsid w:val="00EC102C"/>
    <w:rsid w:val="00EC25EE"/>
    <w:rsid w:val="00EC2C83"/>
    <w:rsid w:val="00EC2E2D"/>
    <w:rsid w:val="00EC2FC8"/>
    <w:rsid w:val="00EC462B"/>
    <w:rsid w:val="00EC4723"/>
    <w:rsid w:val="00EC4F36"/>
    <w:rsid w:val="00EC56E0"/>
    <w:rsid w:val="00EC5ABC"/>
    <w:rsid w:val="00EC5F61"/>
    <w:rsid w:val="00EC6057"/>
    <w:rsid w:val="00EC6847"/>
    <w:rsid w:val="00EC74C4"/>
    <w:rsid w:val="00EC7DB6"/>
    <w:rsid w:val="00ED0072"/>
    <w:rsid w:val="00ED06AA"/>
    <w:rsid w:val="00ED150F"/>
    <w:rsid w:val="00ED162F"/>
    <w:rsid w:val="00ED1B78"/>
    <w:rsid w:val="00ED2E52"/>
    <w:rsid w:val="00ED3024"/>
    <w:rsid w:val="00ED5FE4"/>
    <w:rsid w:val="00ED68A7"/>
    <w:rsid w:val="00ED6CCC"/>
    <w:rsid w:val="00ED71C5"/>
    <w:rsid w:val="00ED7C1B"/>
    <w:rsid w:val="00EE0757"/>
    <w:rsid w:val="00EE0764"/>
    <w:rsid w:val="00EE0B48"/>
    <w:rsid w:val="00EE16FA"/>
    <w:rsid w:val="00EE18E2"/>
    <w:rsid w:val="00EE2262"/>
    <w:rsid w:val="00EE2E4D"/>
    <w:rsid w:val="00EE3587"/>
    <w:rsid w:val="00EE3773"/>
    <w:rsid w:val="00EE3C42"/>
    <w:rsid w:val="00EE3D4F"/>
    <w:rsid w:val="00EE4590"/>
    <w:rsid w:val="00EE48A7"/>
    <w:rsid w:val="00EE4EC9"/>
    <w:rsid w:val="00EE534D"/>
    <w:rsid w:val="00EE5560"/>
    <w:rsid w:val="00EE6F1E"/>
    <w:rsid w:val="00EE79E6"/>
    <w:rsid w:val="00EF0348"/>
    <w:rsid w:val="00EF1635"/>
    <w:rsid w:val="00EF1654"/>
    <w:rsid w:val="00EF19C9"/>
    <w:rsid w:val="00EF1F9C"/>
    <w:rsid w:val="00EF20FC"/>
    <w:rsid w:val="00EF21F0"/>
    <w:rsid w:val="00EF2C64"/>
    <w:rsid w:val="00EF358B"/>
    <w:rsid w:val="00EF3C26"/>
    <w:rsid w:val="00EF3FE3"/>
    <w:rsid w:val="00EF4366"/>
    <w:rsid w:val="00EF43B7"/>
    <w:rsid w:val="00EF4CD6"/>
    <w:rsid w:val="00EF5131"/>
    <w:rsid w:val="00EF55A0"/>
    <w:rsid w:val="00EF63D1"/>
    <w:rsid w:val="00EF6513"/>
    <w:rsid w:val="00EF6683"/>
    <w:rsid w:val="00EF6CAC"/>
    <w:rsid w:val="00EF7002"/>
    <w:rsid w:val="00EF760C"/>
    <w:rsid w:val="00EF769B"/>
    <w:rsid w:val="00EF7CB5"/>
    <w:rsid w:val="00F00FF4"/>
    <w:rsid w:val="00F018AF"/>
    <w:rsid w:val="00F027BA"/>
    <w:rsid w:val="00F02A27"/>
    <w:rsid w:val="00F02F5B"/>
    <w:rsid w:val="00F03E79"/>
    <w:rsid w:val="00F03FE7"/>
    <w:rsid w:val="00F0628D"/>
    <w:rsid w:val="00F06651"/>
    <w:rsid w:val="00F07DE6"/>
    <w:rsid w:val="00F07FC1"/>
    <w:rsid w:val="00F1056C"/>
    <w:rsid w:val="00F107F1"/>
    <w:rsid w:val="00F10FC1"/>
    <w:rsid w:val="00F112FD"/>
    <w:rsid w:val="00F117DC"/>
    <w:rsid w:val="00F13052"/>
    <w:rsid w:val="00F133A1"/>
    <w:rsid w:val="00F13ECD"/>
    <w:rsid w:val="00F1417C"/>
    <w:rsid w:val="00F15379"/>
    <w:rsid w:val="00F155CE"/>
    <w:rsid w:val="00F15B8F"/>
    <w:rsid w:val="00F172CC"/>
    <w:rsid w:val="00F17EAE"/>
    <w:rsid w:val="00F2122B"/>
    <w:rsid w:val="00F218D4"/>
    <w:rsid w:val="00F2250A"/>
    <w:rsid w:val="00F23B97"/>
    <w:rsid w:val="00F24788"/>
    <w:rsid w:val="00F2640F"/>
    <w:rsid w:val="00F27616"/>
    <w:rsid w:val="00F27C34"/>
    <w:rsid w:val="00F27E46"/>
    <w:rsid w:val="00F301C2"/>
    <w:rsid w:val="00F302E1"/>
    <w:rsid w:val="00F31577"/>
    <w:rsid w:val="00F31B22"/>
    <w:rsid w:val="00F31B44"/>
    <w:rsid w:val="00F31B49"/>
    <w:rsid w:val="00F323ED"/>
    <w:rsid w:val="00F32F56"/>
    <w:rsid w:val="00F33D4F"/>
    <w:rsid w:val="00F33D58"/>
    <w:rsid w:val="00F34CD6"/>
    <w:rsid w:val="00F3521C"/>
    <w:rsid w:val="00F35873"/>
    <w:rsid w:val="00F35920"/>
    <w:rsid w:val="00F35C63"/>
    <w:rsid w:val="00F35CA8"/>
    <w:rsid w:val="00F365A6"/>
    <w:rsid w:val="00F366A5"/>
    <w:rsid w:val="00F368BE"/>
    <w:rsid w:val="00F368DB"/>
    <w:rsid w:val="00F36C5F"/>
    <w:rsid w:val="00F371A3"/>
    <w:rsid w:val="00F37259"/>
    <w:rsid w:val="00F4006E"/>
    <w:rsid w:val="00F405A4"/>
    <w:rsid w:val="00F408F9"/>
    <w:rsid w:val="00F41F05"/>
    <w:rsid w:val="00F424F7"/>
    <w:rsid w:val="00F42690"/>
    <w:rsid w:val="00F42ABC"/>
    <w:rsid w:val="00F42EF5"/>
    <w:rsid w:val="00F433BD"/>
    <w:rsid w:val="00F43CF4"/>
    <w:rsid w:val="00F43DAE"/>
    <w:rsid w:val="00F43E97"/>
    <w:rsid w:val="00F44EC5"/>
    <w:rsid w:val="00F455F1"/>
    <w:rsid w:val="00F4575A"/>
    <w:rsid w:val="00F46046"/>
    <w:rsid w:val="00F47498"/>
    <w:rsid w:val="00F5044B"/>
    <w:rsid w:val="00F511E3"/>
    <w:rsid w:val="00F512B2"/>
    <w:rsid w:val="00F51FD9"/>
    <w:rsid w:val="00F5283D"/>
    <w:rsid w:val="00F52ABA"/>
    <w:rsid w:val="00F52BC7"/>
    <w:rsid w:val="00F53277"/>
    <w:rsid w:val="00F53AE7"/>
    <w:rsid w:val="00F53BF4"/>
    <w:rsid w:val="00F53D92"/>
    <w:rsid w:val="00F54138"/>
    <w:rsid w:val="00F54266"/>
    <w:rsid w:val="00F54D38"/>
    <w:rsid w:val="00F55043"/>
    <w:rsid w:val="00F56DCF"/>
    <w:rsid w:val="00F56EF1"/>
    <w:rsid w:val="00F57034"/>
    <w:rsid w:val="00F57B89"/>
    <w:rsid w:val="00F60013"/>
    <w:rsid w:val="00F602FF"/>
    <w:rsid w:val="00F60BE9"/>
    <w:rsid w:val="00F617CD"/>
    <w:rsid w:val="00F61F92"/>
    <w:rsid w:val="00F61FD8"/>
    <w:rsid w:val="00F61FDB"/>
    <w:rsid w:val="00F620D2"/>
    <w:rsid w:val="00F62DBF"/>
    <w:rsid w:val="00F63051"/>
    <w:rsid w:val="00F63721"/>
    <w:rsid w:val="00F641FC"/>
    <w:rsid w:val="00F647F7"/>
    <w:rsid w:val="00F6491A"/>
    <w:rsid w:val="00F6516C"/>
    <w:rsid w:val="00F6583C"/>
    <w:rsid w:val="00F6589A"/>
    <w:rsid w:val="00F65A5C"/>
    <w:rsid w:val="00F6688D"/>
    <w:rsid w:val="00F66F4F"/>
    <w:rsid w:val="00F6783E"/>
    <w:rsid w:val="00F7016F"/>
    <w:rsid w:val="00F70B55"/>
    <w:rsid w:val="00F70DBE"/>
    <w:rsid w:val="00F70EC2"/>
    <w:rsid w:val="00F71124"/>
    <w:rsid w:val="00F71266"/>
    <w:rsid w:val="00F71888"/>
    <w:rsid w:val="00F719CD"/>
    <w:rsid w:val="00F71BB8"/>
    <w:rsid w:val="00F72185"/>
    <w:rsid w:val="00F72584"/>
    <w:rsid w:val="00F7290D"/>
    <w:rsid w:val="00F7302F"/>
    <w:rsid w:val="00F732EC"/>
    <w:rsid w:val="00F73D08"/>
    <w:rsid w:val="00F73E7F"/>
    <w:rsid w:val="00F740FE"/>
    <w:rsid w:val="00F746B0"/>
    <w:rsid w:val="00F74B9A"/>
    <w:rsid w:val="00F7568D"/>
    <w:rsid w:val="00F7586B"/>
    <w:rsid w:val="00F75BC3"/>
    <w:rsid w:val="00F75F2F"/>
    <w:rsid w:val="00F76445"/>
    <w:rsid w:val="00F76ECC"/>
    <w:rsid w:val="00F76F10"/>
    <w:rsid w:val="00F76F72"/>
    <w:rsid w:val="00F77906"/>
    <w:rsid w:val="00F77D49"/>
    <w:rsid w:val="00F80336"/>
    <w:rsid w:val="00F80399"/>
    <w:rsid w:val="00F80FDF"/>
    <w:rsid w:val="00F812C8"/>
    <w:rsid w:val="00F8132D"/>
    <w:rsid w:val="00F81775"/>
    <w:rsid w:val="00F818AE"/>
    <w:rsid w:val="00F81B40"/>
    <w:rsid w:val="00F820C4"/>
    <w:rsid w:val="00F83829"/>
    <w:rsid w:val="00F838A0"/>
    <w:rsid w:val="00F84069"/>
    <w:rsid w:val="00F843D7"/>
    <w:rsid w:val="00F84BD6"/>
    <w:rsid w:val="00F85536"/>
    <w:rsid w:val="00F855EA"/>
    <w:rsid w:val="00F8657A"/>
    <w:rsid w:val="00F8679A"/>
    <w:rsid w:val="00F86AA0"/>
    <w:rsid w:val="00F87117"/>
    <w:rsid w:val="00F871D8"/>
    <w:rsid w:val="00F8736C"/>
    <w:rsid w:val="00F878B9"/>
    <w:rsid w:val="00F87A40"/>
    <w:rsid w:val="00F9030E"/>
    <w:rsid w:val="00F9052F"/>
    <w:rsid w:val="00F907F6"/>
    <w:rsid w:val="00F90ADB"/>
    <w:rsid w:val="00F90BB0"/>
    <w:rsid w:val="00F90E78"/>
    <w:rsid w:val="00F91209"/>
    <w:rsid w:val="00F914D5"/>
    <w:rsid w:val="00F9221F"/>
    <w:rsid w:val="00F922E1"/>
    <w:rsid w:val="00F931C7"/>
    <w:rsid w:val="00F93559"/>
    <w:rsid w:val="00F93D72"/>
    <w:rsid w:val="00F93E65"/>
    <w:rsid w:val="00F94070"/>
    <w:rsid w:val="00F94785"/>
    <w:rsid w:val="00F94E1F"/>
    <w:rsid w:val="00F94E61"/>
    <w:rsid w:val="00F950B5"/>
    <w:rsid w:val="00F9513F"/>
    <w:rsid w:val="00F9557B"/>
    <w:rsid w:val="00F95E1E"/>
    <w:rsid w:val="00F964CE"/>
    <w:rsid w:val="00F97908"/>
    <w:rsid w:val="00F97B43"/>
    <w:rsid w:val="00FA07F8"/>
    <w:rsid w:val="00FA0A0E"/>
    <w:rsid w:val="00FA0C1E"/>
    <w:rsid w:val="00FA105C"/>
    <w:rsid w:val="00FA1475"/>
    <w:rsid w:val="00FA148A"/>
    <w:rsid w:val="00FA1BE3"/>
    <w:rsid w:val="00FA1C84"/>
    <w:rsid w:val="00FA27C8"/>
    <w:rsid w:val="00FA281D"/>
    <w:rsid w:val="00FA3B76"/>
    <w:rsid w:val="00FA4D66"/>
    <w:rsid w:val="00FA5A4E"/>
    <w:rsid w:val="00FA5A99"/>
    <w:rsid w:val="00FA5D0E"/>
    <w:rsid w:val="00FA6C48"/>
    <w:rsid w:val="00FA6CC4"/>
    <w:rsid w:val="00FB0082"/>
    <w:rsid w:val="00FB0243"/>
    <w:rsid w:val="00FB0818"/>
    <w:rsid w:val="00FB0E0D"/>
    <w:rsid w:val="00FB1527"/>
    <w:rsid w:val="00FB1F0B"/>
    <w:rsid w:val="00FB2537"/>
    <w:rsid w:val="00FB33DC"/>
    <w:rsid w:val="00FB4338"/>
    <w:rsid w:val="00FB462B"/>
    <w:rsid w:val="00FB477E"/>
    <w:rsid w:val="00FB4C7C"/>
    <w:rsid w:val="00FB4C9C"/>
    <w:rsid w:val="00FB6165"/>
    <w:rsid w:val="00FB65AB"/>
    <w:rsid w:val="00FB6B2F"/>
    <w:rsid w:val="00FB6F5F"/>
    <w:rsid w:val="00FC0150"/>
    <w:rsid w:val="00FC03AB"/>
    <w:rsid w:val="00FC06F1"/>
    <w:rsid w:val="00FC1F29"/>
    <w:rsid w:val="00FC2FCC"/>
    <w:rsid w:val="00FC3023"/>
    <w:rsid w:val="00FC3108"/>
    <w:rsid w:val="00FC4729"/>
    <w:rsid w:val="00FC4A8C"/>
    <w:rsid w:val="00FC5026"/>
    <w:rsid w:val="00FC53DB"/>
    <w:rsid w:val="00FC5FC2"/>
    <w:rsid w:val="00FC6177"/>
    <w:rsid w:val="00FC63D1"/>
    <w:rsid w:val="00FC65AC"/>
    <w:rsid w:val="00FC7528"/>
    <w:rsid w:val="00FD0185"/>
    <w:rsid w:val="00FD0572"/>
    <w:rsid w:val="00FD0987"/>
    <w:rsid w:val="00FD0DFB"/>
    <w:rsid w:val="00FD1088"/>
    <w:rsid w:val="00FD1A97"/>
    <w:rsid w:val="00FD245B"/>
    <w:rsid w:val="00FD2D7B"/>
    <w:rsid w:val="00FD37F6"/>
    <w:rsid w:val="00FD4589"/>
    <w:rsid w:val="00FD473E"/>
    <w:rsid w:val="00FD4F2E"/>
    <w:rsid w:val="00FD68CF"/>
    <w:rsid w:val="00FD6E7C"/>
    <w:rsid w:val="00FD761B"/>
    <w:rsid w:val="00FD7DF9"/>
    <w:rsid w:val="00FE0B51"/>
    <w:rsid w:val="00FE0B78"/>
    <w:rsid w:val="00FE0ED4"/>
    <w:rsid w:val="00FE1201"/>
    <w:rsid w:val="00FE1EAB"/>
    <w:rsid w:val="00FE2094"/>
    <w:rsid w:val="00FE28C4"/>
    <w:rsid w:val="00FE2FCA"/>
    <w:rsid w:val="00FE3465"/>
    <w:rsid w:val="00FE4332"/>
    <w:rsid w:val="00FE612B"/>
    <w:rsid w:val="00FE6346"/>
    <w:rsid w:val="00FE67CF"/>
    <w:rsid w:val="00FE6D20"/>
    <w:rsid w:val="00FE6FB9"/>
    <w:rsid w:val="00FE7549"/>
    <w:rsid w:val="00FE7BCC"/>
    <w:rsid w:val="00FE7E8F"/>
    <w:rsid w:val="00FF0085"/>
    <w:rsid w:val="00FF09B3"/>
    <w:rsid w:val="00FF126D"/>
    <w:rsid w:val="00FF1856"/>
    <w:rsid w:val="00FF1EBF"/>
    <w:rsid w:val="00FF2310"/>
    <w:rsid w:val="00FF25A2"/>
    <w:rsid w:val="00FF2AE1"/>
    <w:rsid w:val="00FF2E73"/>
    <w:rsid w:val="00FF31BD"/>
    <w:rsid w:val="00FF4AE2"/>
    <w:rsid w:val="00FF50A8"/>
    <w:rsid w:val="00FF50D2"/>
    <w:rsid w:val="00FF56C6"/>
    <w:rsid w:val="00FF56EB"/>
    <w:rsid w:val="00FF571E"/>
    <w:rsid w:val="00FF5C51"/>
    <w:rsid w:val="00FF6BD1"/>
    <w:rsid w:val="00FF6CC0"/>
    <w:rsid w:val="00FF72B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0DE02"/>
  <w15:docId w15:val="{10B70938-3CD1-4A3C-8F26-0260872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F2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065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06516"/>
    <w:rPr>
      <w:sz w:val="20"/>
      <w:szCs w:val="20"/>
    </w:rPr>
  </w:style>
  <w:style w:type="character" w:customStyle="1" w:styleId="Char">
    <w:name w:val="正文文本 Char"/>
    <w:link w:val="a3"/>
    <w:rsid w:val="00CF195E"/>
    <w:rPr>
      <w:kern w:val="2"/>
      <w:lang w:val="en-GB" w:eastAsia="zh-CN" w:bidi="ar-SA"/>
    </w:rPr>
  </w:style>
  <w:style w:type="character" w:styleId="a4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06516"/>
    <w:pPr>
      <w:ind w:left="360" w:hanging="360"/>
    </w:pPr>
  </w:style>
  <w:style w:type="paragraph" w:styleId="20">
    <w:name w:val="Body Text 2"/>
    <w:basedOn w:val="a"/>
    <w:rsid w:val="0040651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06516"/>
    <w:rPr>
      <w:sz w:val="20"/>
      <w:szCs w:val="20"/>
    </w:rPr>
  </w:style>
  <w:style w:type="character" w:styleId="ab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a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3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0">
    <w:name w:val="annotation reference"/>
    <w:uiPriority w:val="99"/>
    <w:qFormat/>
    <w:rsid w:val="00CE5FD5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4"/>
    <w:rsid w:val="00CE5FD5"/>
    <w:rPr>
      <w:sz w:val="20"/>
      <w:szCs w:val="20"/>
    </w:rPr>
  </w:style>
  <w:style w:type="character" w:customStyle="1" w:styleId="Char4">
    <w:name w:val="批注文字 Char"/>
    <w:link w:val="af1"/>
    <w:rsid w:val="00CE5FD5"/>
    <w:rPr>
      <w:kern w:val="2"/>
      <w:lang w:val="en-GB" w:eastAsia="zh-CN" w:bidi="ar-SA"/>
    </w:rPr>
  </w:style>
  <w:style w:type="paragraph" w:styleId="af2">
    <w:name w:val="annotation subject"/>
    <w:basedOn w:val="af1"/>
    <w:next w:val="af1"/>
    <w:link w:val="Char5"/>
    <w:rsid w:val="00CE5FD5"/>
    <w:rPr>
      <w:b/>
      <w:bCs/>
      <w:kern w:val="2"/>
      <w:lang w:val="en-GB" w:eastAsia="zh-CN"/>
    </w:rPr>
  </w:style>
  <w:style w:type="character" w:customStyle="1" w:styleId="Char5">
    <w:name w:val="批注主题 Char"/>
    <w:link w:val="af2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a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a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6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Char6">
    <w:name w:val="列出段落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483BE2"/>
    <w:rPr>
      <w:rFonts w:cs="Calibri"/>
      <w:sz w:val="22"/>
      <w:szCs w:val="22"/>
    </w:rPr>
  </w:style>
  <w:style w:type="numbering" w:customStyle="1" w:styleId="10">
    <w:name w:val="无列表1"/>
    <w:next w:val="a2"/>
    <w:uiPriority w:val="99"/>
    <w:semiHidden/>
    <w:unhideWhenUsed/>
    <w:rsid w:val="006C1A2C"/>
  </w:style>
  <w:style w:type="character" w:customStyle="1" w:styleId="2Char">
    <w:name w:val="标题 2 Char"/>
    <w:link w:val="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a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1">
    <w:name w:val="网格型1"/>
    <w:basedOn w:val="a1"/>
    <w:next w:val="ac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next w:val="a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4">
    <w:name w:val="Document Map"/>
    <w:basedOn w:val="a"/>
    <w:link w:val="Char7"/>
    <w:rsid w:val="006C1A2C"/>
    <w:rPr>
      <w:rFonts w:ascii="Tahoma" w:hAnsi="Tahoma" w:cs="Tahoma"/>
      <w:sz w:val="16"/>
      <w:szCs w:val="16"/>
    </w:rPr>
  </w:style>
  <w:style w:type="character" w:customStyle="1" w:styleId="Char7">
    <w:name w:val="文档结构图 Char"/>
    <w:link w:val="af4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af5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af6">
    <w:name w:val="Title"/>
    <w:basedOn w:val="a"/>
    <w:next w:val="a"/>
    <w:link w:val="Char8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link w:val="af6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a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af7">
    <w:name w:val="Strong"/>
    <w:qFormat/>
    <w:rsid w:val="006C1A2C"/>
    <w:rPr>
      <w:b/>
      <w:bCs/>
      <w:kern w:val="2"/>
      <w:lang w:val="en-GB" w:eastAsia="zh-CN" w:bidi="ar-SA"/>
    </w:rPr>
  </w:style>
  <w:style w:type="paragraph" w:styleId="af8">
    <w:name w:val="Normal (Web)"/>
    <w:basedOn w:val="a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0">
    <w:name w:val="figure"/>
    <w:basedOn w:val="a"/>
    <w:qFormat/>
    <w:rsid w:val="006C1A2C"/>
    <w:pPr>
      <w:keepNext/>
      <w:jc w:val="center"/>
    </w:pPr>
  </w:style>
  <w:style w:type="paragraph" w:customStyle="1" w:styleId="TdocHeader2">
    <w:name w:val="Tdoc_Header_2"/>
    <w:basedOn w:val="a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13">
    <w:name w:val="index 1"/>
    <w:basedOn w:val="a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a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7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a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21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af9">
    <w:name w:val="Plain Text"/>
    <w:basedOn w:val="a"/>
    <w:link w:val="Char9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Char9">
    <w:name w:val="纯文本 Char"/>
    <w:link w:val="af9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a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afa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a3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a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/>
      <w:sz w:val="16"/>
      <w:szCs w:val="16"/>
    </w:rPr>
  </w:style>
  <w:style w:type="paragraph" w:customStyle="1" w:styleId="xl77">
    <w:name w:val="xl77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a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a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a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a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a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a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character" w:customStyle="1" w:styleId="ordinary-span-edit2">
    <w:name w:val="ordinary-span-edit2"/>
    <w:basedOn w:val="a0"/>
    <w:rsid w:val="003A2ACC"/>
  </w:style>
  <w:style w:type="paragraph" w:customStyle="1" w:styleId="LGTdoc1">
    <w:name w:val="LGTdoc_제목1"/>
    <w:basedOn w:val="a"/>
    <w:link w:val="LGTdoc1Char"/>
    <w:rsid w:val="00F87A40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a0"/>
    <w:link w:val="LGTdoc1"/>
    <w:rsid w:val="00F87A40"/>
    <w:rPr>
      <w:rFonts w:eastAsia="Batang"/>
      <w:b/>
      <w:snapToGrid w:val="0"/>
      <w:sz w:val="28"/>
      <w:lang w:val="en-GB" w:eastAsia="ko-KR"/>
    </w:rPr>
  </w:style>
  <w:style w:type="paragraph" w:styleId="14">
    <w:name w:val="toc 1"/>
    <w:aliases w:val="Observation TOC2"/>
    <w:uiPriority w:val="39"/>
    <w:rsid w:val="00F87A4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Theme="minorEastAsia"/>
      <w:b/>
      <w:noProof/>
      <w:szCs w:val="22"/>
    </w:rPr>
  </w:style>
  <w:style w:type="paragraph" w:customStyle="1" w:styleId="LGTdoc">
    <w:name w:val="LGTdoc_본문"/>
    <w:basedOn w:val="a"/>
    <w:rsid w:val="00F87A4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9027D-74F5-4114-86FB-BBDEEE38E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1751</TotalTime>
  <Pages>8</Pages>
  <Words>2973</Words>
  <Characters>15940</Characters>
  <Application>Microsoft Office Word</Application>
  <DocSecurity>0</DocSecurity>
  <Lines>398</Lines>
  <Paragraphs>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96</cp:revision>
  <cp:lastPrinted>2007-06-18T22:08:00Z</cp:lastPrinted>
  <dcterms:created xsi:type="dcterms:W3CDTF">2019-08-13T08:48:00Z</dcterms:created>
  <dcterms:modified xsi:type="dcterms:W3CDTF">2019-08-16T19:58:00Z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(3)JxEyrXfOrSAEdhRA/rw/TVQ+Zi0LrGhonLaJieFVVyEyI+2YUsas+LnB2FFZNqXb7tGpaN3B
Gg1+aKSY+mOVThwAi5iBb5/kBanYN3OeLenkxidosNuDHvnQrvhxgpLEGNrHh1878nt8VY7I
dUOiNlYcxvWLWF4BFaExSUlKHvRkNI91cBACH9UHhaEcGNSaUZPZ/TQ8HGIPg9LNYdJeU656
zC54e7cbn67zHuTIqg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lQQ65H/KWJhr3KCSp8qK8qcXgnMZYMfgFK5HVv5N3YLWm5zrBZQDrl
0EPIZvn2hoOSLYKZUwhXq+adOcE1ZLQMTO1f4jrfcB8RMOber15MAcyy5e2wFHvEioWFZWcq
n60MTD2O32pyE6/kZsxMdVRYuZFo/NIaOINPKKk6VOrVCnAVxhPgIYVL7D6LVfVQBQc8vagZ
VXmSxiIvd3g1GaGvuO3ip+YyGfiJDmG96hfq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j7SDhEEVA6ZX8CB0yBY0CY4q3LmUbQJJJAHc
SaOnf3CcCfuaQOaU4/9copoOK7nBR2uxqarV6M4ZnIuC0y+sE90=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1565969381</vt:lpwstr>
  </property>
</Properties>
</file>