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006E3F0" w14:textId="074A00EE" w:rsidR="004677B1" w:rsidRDefault="004677B1" w:rsidP="004677B1">
      <w:pPr>
        <w:tabs>
          <w:tab w:val="right" w:pos="9216"/>
        </w:tabs>
        <w:spacing w:after="0"/>
        <w:rPr>
          <w:b/>
          <w:kern w:val="2"/>
          <w:sz w:val="20"/>
          <w:szCs w:val="20"/>
          <w:lang w:eastAsia="zh-CN"/>
        </w:rPr>
      </w:pPr>
      <w:r>
        <w:rPr>
          <w:noProof/>
          <w:lang w:eastAsia="zh-CN"/>
        </w:rPr>
        <mc:AlternateContent>
          <mc:Choice Requires="wps">
            <w:drawing>
              <wp:anchor distT="0" distB="0" distL="114300" distR="114300" simplePos="0" relativeHeight="251664384" behindDoc="0" locked="1" layoutInCell="1" allowOverlap="1" wp14:anchorId="3F6AED46" wp14:editId="041D5A65">
                <wp:simplePos x="0" y="0"/>
                <wp:positionH relativeFrom="column">
                  <wp:posOffset>0</wp:posOffset>
                </wp:positionH>
                <wp:positionV relativeFrom="paragraph">
                  <wp:posOffset>0</wp:posOffset>
                </wp:positionV>
                <wp:extent cx="635" cy="635"/>
                <wp:effectExtent l="9525" t="9525" r="8890" b="8890"/>
                <wp:wrapNone/>
                <wp:docPr id="8" name="任意多边形 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81023" id="任意多边形 8"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BgUBt9MAUAAFcW&#10;AAAOAAAAAAAAAAAAAAAAAC4CAABkcnMvZTJvRG9jLnhtbFBLAQItABQABgAIAAAAIQAI2zNv1gAA&#10;AP8AAAAPAAAAAAAAAAAAAAAAAIoHAABkcnMvZG93bnJldi54bWxQSwUGAAAAAAQABADzAAAAjQgA&#10;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 xml:space="preserve">3GPP TSG RAN WG1 </w:t>
      </w:r>
      <w:r>
        <w:rPr>
          <w:b/>
        </w:rPr>
        <w:t>Meeting #98</w:t>
      </w:r>
      <w:r>
        <w:rPr>
          <w:b/>
          <w:kern w:val="2"/>
          <w:lang w:eastAsia="zh-CN"/>
        </w:rPr>
        <w:tab/>
      </w:r>
      <w:r w:rsidR="00DB13C4" w:rsidRPr="00DB13C4">
        <w:rPr>
          <w:b/>
          <w:kern w:val="2"/>
          <w:lang w:eastAsia="zh-CN"/>
        </w:rPr>
        <w:t>R1-1908074</w:t>
      </w:r>
    </w:p>
    <w:p w14:paraId="0F2312BF" w14:textId="43429459" w:rsidR="004677B1" w:rsidRDefault="004677B1" w:rsidP="00786D3E">
      <w:pPr>
        <w:rPr>
          <w:b/>
          <w:kern w:val="2"/>
          <w:lang w:eastAsia="zh-CN"/>
        </w:rPr>
      </w:pPr>
      <w:r>
        <w:rPr>
          <w:b/>
          <w:kern w:val="2"/>
          <w:lang w:eastAsia="zh-CN"/>
        </w:rPr>
        <w:t>Prague, Czech Republic, August 26 – 30, 2019</w:t>
      </w:r>
    </w:p>
    <w:p w14:paraId="40FBBF2E" w14:textId="77777777" w:rsidR="009C0564" w:rsidRPr="001D340D" w:rsidRDefault="009C0564" w:rsidP="00173F76">
      <w:pPr>
        <w:pBdr>
          <w:top w:val="single" w:sz="4" w:space="1" w:color="auto"/>
        </w:pBdr>
        <w:spacing w:after="0"/>
        <w:rPr>
          <w:b/>
          <w:kern w:val="2"/>
          <w:sz w:val="16"/>
          <w:szCs w:val="16"/>
          <w:lang w:eastAsia="zh-CN"/>
        </w:rPr>
      </w:pPr>
    </w:p>
    <w:p w14:paraId="14E2273F" w14:textId="05B3D50E" w:rsidR="009C0564" w:rsidRPr="00CF195E" w:rsidRDefault="009C0564" w:rsidP="00173F76">
      <w:pPr>
        <w:spacing w:after="60"/>
        <w:ind w:left="1555" w:hanging="1555"/>
        <w:rPr>
          <w:b/>
          <w:kern w:val="2"/>
          <w:lang w:eastAsia="zh-CN"/>
        </w:rPr>
      </w:pPr>
      <w:r w:rsidRPr="00605234">
        <w:rPr>
          <w:b/>
          <w:kern w:val="2"/>
          <w:lang w:eastAsia="zh-CN"/>
        </w:rPr>
        <w:t>Agenda Item:</w:t>
      </w:r>
      <w:r w:rsidR="00F31B49" w:rsidRPr="00605234">
        <w:rPr>
          <w:b/>
          <w:kern w:val="2"/>
          <w:lang w:eastAsia="zh-CN"/>
        </w:rPr>
        <w:tab/>
      </w:r>
      <w:r w:rsidR="00A02899" w:rsidRPr="00605234">
        <w:rPr>
          <w:rFonts w:hint="eastAsia"/>
          <w:b/>
          <w:kern w:val="2"/>
          <w:lang w:eastAsia="zh-CN"/>
        </w:rPr>
        <w:t>7</w:t>
      </w:r>
      <w:r w:rsidR="00A47734" w:rsidRPr="00605234">
        <w:rPr>
          <w:rFonts w:hint="eastAsia"/>
          <w:b/>
          <w:kern w:val="2"/>
          <w:lang w:eastAsia="zh-CN"/>
        </w:rPr>
        <w:t>.</w:t>
      </w:r>
      <w:r w:rsidR="00A02899" w:rsidRPr="00605234">
        <w:rPr>
          <w:rFonts w:hint="eastAsia"/>
          <w:b/>
          <w:kern w:val="2"/>
          <w:lang w:eastAsia="zh-CN"/>
        </w:rPr>
        <w:t>2</w:t>
      </w:r>
      <w:r w:rsidR="00A47734" w:rsidRPr="00605234">
        <w:rPr>
          <w:rFonts w:hint="eastAsia"/>
          <w:b/>
          <w:kern w:val="2"/>
          <w:lang w:eastAsia="zh-CN"/>
        </w:rPr>
        <w:t>.</w:t>
      </w:r>
      <w:r w:rsidR="00A02899" w:rsidRPr="00605234">
        <w:rPr>
          <w:rFonts w:hint="eastAsia"/>
          <w:b/>
          <w:kern w:val="2"/>
          <w:lang w:eastAsia="zh-CN"/>
        </w:rPr>
        <w:t>1</w:t>
      </w:r>
      <w:r w:rsidR="00AE2AA0">
        <w:rPr>
          <w:b/>
          <w:kern w:val="2"/>
          <w:lang w:eastAsia="zh-CN"/>
        </w:rPr>
        <w:t>1</w:t>
      </w:r>
      <w:r w:rsidR="00EB7F29">
        <w:rPr>
          <w:b/>
          <w:kern w:val="2"/>
          <w:lang w:eastAsia="zh-CN"/>
        </w:rPr>
        <w:t>.</w:t>
      </w:r>
      <w:r w:rsidR="007D39FF">
        <w:rPr>
          <w:b/>
          <w:kern w:val="2"/>
          <w:lang w:eastAsia="zh-CN"/>
        </w:rPr>
        <w:t>3</w:t>
      </w:r>
    </w:p>
    <w:p w14:paraId="43086611"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34406D46" w14:textId="3282E925"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95017">
        <w:rPr>
          <w:b/>
          <w:kern w:val="2"/>
          <w:lang w:eastAsia="zh-CN"/>
        </w:rPr>
        <w:t>Additional model</w:t>
      </w:r>
      <w:r w:rsidR="0034489D">
        <w:rPr>
          <w:b/>
          <w:kern w:val="2"/>
          <w:lang w:eastAsia="zh-CN"/>
        </w:rPr>
        <w:t>ing components</w:t>
      </w:r>
      <w:r w:rsidR="00163ABD" w:rsidRPr="00163ABD" w:rsidDel="005F1AB7">
        <w:t xml:space="preserve"> </w:t>
      </w:r>
    </w:p>
    <w:p w14:paraId="26ACDAC4" w14:textId="31F9989F"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205D04">
        <w:rPr>
          <w:b/>
          <w:kern w:val="2"/>
          <w:lang w:eastAsia="zh-CN"/>
        </w:rPr>
        <w:t xml:space="preserve">Discussion and </w:t>
      </w:r>
      <w:r w:rsidR="00205D04">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50515DDB" w14:textId="77777777" w:rsidR="009C0564" w:rsidRPr="00CF195E" w:rsidRDefault="009C0564" w:rsidP="00173F76">
      <w:pPr>
        <w:pBdr>
          <w:bottom w:val="single" w:sz="4" w:space="1" w:color="auto"/>
        </w:pBdr>
        <w:spacing w:after="0"/>
        <w:rPr>
          <w:b/>
          <w:kern w:val="2"/>
          <w:sz w:val="16"/>
          <w:szCs w:val="16"/>
          <w:lang w:eastAsia="zh-CN"/>
        </w:rPr>
      </w:pPr>
    </w:p>
    <w:p w14:paraId="5C8A6D6E" w14:textId="77777777" w:rsidR="009C0564" w:rsidRPr="00CF195E" w:rsidRDefault="009C0564" w:rsidP="00173F76">
      <w:pPr>
        <w:pStyle w:val="1"/>
      </w:pPr>
      <w:bookmarkStart w:id="3" w:name="_Ref124589705"/>
      <w:bookmarkStart w:id="4" w:name="_Ref129681862"/>
      <w:r w:rsidRPr="00CF195E">
        <w:t>Introduction</w:t>
      </w:r>
      <w:bookmarkEnd w:id="3"/>
      <w:bookmarkEnd w:id="4"/>
    </w:p>
    <w:p w14:paraId="4594EAC1" w14:textId="77777777" w:rsidR="005B515C" w:rsidRDefault="005B515C" w:rsidP="005B515C">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 xml:space="preserve">the InH in TR 38.901 </w:t>
      </w:r>
      <w:r>
        <w:rPr>
          <w:rFonts w:hint="eastAsia"/>
          <w:bCs/>
          <w:lang w:eastAsia="zh-CN"/>
        </w:rPr>
        <w:t>should be extended to cover additional characteristics of</w:t>
      </w:r>
      <w:r w:rsidRPr="00D63AAF">
        <w:rPr>
          <w:bCs/>
        </w:rPr>
        <w:t xml:space="preserve"> industrial scenario</w:t>
      </w:r>
      <w:r>
        <w:rPr>
          <w:bCs/>
        </w:rPr>
        <w:t>s.</w:t>
      </w:r>
    </w:p>
    <w:p w14:paraId="0DA9A603" w14:textId="77777777" w:rsidR="00D27124" w:rsidRDefault="00D27124" w:rsidP="00D27124">
      <w:r>
        <w:rPr>
          <w:bCs/>
        </w:rPr>
        <w:t xml:space="preserve">In 3GPP RAN1 #96bis meeting, </w:t>
      </w:r>
      <w:r>
        <w:t>a number of agreements for the indoor industrial channel model SI were reached. Regarding to the scenario description, four industry sub-scenarios are agreed,</w:t>
      </w:r>
    </w:p>
    <w:p w14:paraId="40527D68" w14:textId="77777777" w:rsidR="00D27124" w:rsidRPr="002806B8" w:rsidRDefault="00D27124" w:rsidP="00D27124">
      <w:pPr>
        <w:pStyle w:val="af5"/>
        <w:numPr>
          <w:ilvl w:val="0"/>
          <w:numId w:val="151"/>
        </w:numPr>
        <w:ind w:firstLineChars="0"/>
      </w:pPr>
      <w:r w:rsidRPr="002806B8">
        <w:rPr>
          <w:bCs/>
        </w:rPr>
        <w:t>Sub-scenario 1: Low clutter density, both Tx and Rx antennas are clutter-embedded (LOS or NLOS)</w:t>
      </w:r>
    </w:p>
    <w:p w14:paraId="37A1E117" w14:textId="77777777" w:rsidR="00D27124" w:rsidRPr="002806B8" w:rsidRDefault="00D27124" w:rsidP="00D27124">
      <w:pPr>
        <w:pStyle w:val="af5"/>
        <w:numPr>
          <w:ilvl w:val="0"/>
          <w:numId w:val="151"/>
        </w:numPr>
        <w:ind w:firstLineChars="0"/>
        <w:rPr>
          <w:bCs/>
        </w:rPr>
      </w:pPr>
      <w:r w:rsidRPr="002806B8">
        <w:rPr>
          <w:bCs/>
        </w:rPr>
        <w:t>Sub-scenario 2: High clutter density, both Tx and Rx antennas are clutter-embedded (LOS or NLOS)</w:t>
      </w:r>
    </w:p>
    <w:p w14:paraId="5844EED2" w14:textId="77777777" w:rsidR="00D27124" w:rsidRPr="002806B8" w:rsidRDefault="00D27124" w:rsidP="00D27124">
      <w:pPr>
        <w:pStyle w:val="af5"/>
        <w:numPr>
          <w:ilvl w:val="0"/>
          <w:numId w:val="151"/>
        </w:numPr>
        <w:ind w:firstLineChars="0"/>
        <w:rPr>
          <w:bCs/>
        </w:rPr>
      </w:pPr>
      <w:r w:rsidRPr="002806B8">
        <w:rPr>
          <w:bCs/>
        </w:rPr>
        <w:t>Sub-scenario 3: Low clutter density, one of Tx or Rx is elevated above the clutter (LOS or NLOS)</w:t>
      </w:r>
    </w:p>
    <w:p w14:paraId="678AC25B" w14:textId="77777777" w:rsidR="00D27124" w:rsidRPr="002806B8" w:rsidRDefault="00D27124" w:rsidP="00D27124">
      <w:pPr>
        <w:pStyle w:val="af5"/>
        <w:numPr>
          <w:ilvl w:val="0"/>
          <w:numId w:val="151"/>
        </w:numPr>
        <w:ind w:firstLineChars="0"/>
        <w:rPr>
          <w:bCs/>
        </w:rPr>
      </w:pPr>
      <w:r w:rsidRPr="002806B8">
        <w:rPr>
          <w:bCs/>
        </w:rPr>
        <w:t>Sub-scenario 4: High clutter density, one of Tx or Rx is elevated above the clutter (LOS or NLOS)</w:t>
      </w:r>
    </w:p>
    <w:p w14:paraId="7CFEC720" w14:textId="68F06D6D" w:rsidR="00463819" w:rsidRDefault="00563F7D" w:rsidP="0076343E">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w:t>
      </w:r>
      <w:r w:rsidR="003754CD">
        <w:rPr>
          <w:lang w:eastAsia="zh-CN"/>
        </w:rPr>
        <w:t>further</w:t>
      </w:r>
      <w:r w:rsidR="005B515C">
        <w:rPr>
          <w:lang w:eastAsia="zh-CN"/>
        </w:rPr>
        <w:t xml:space="preserve"> consideration of </w:t>
      </w:r>
      <w:r w:rsidR="00973CA4">
        <w:rPr>
          <w:lang w:eastAsia="zh-CN"/>
        </w:rPr>
        <w:t xml:space="preserve">other features in addition to path loss and fast fading </w:t>
      </w:r>
      <w:r w:rsidR="005B515C">
        <w:rPr>
          <w:lang w:eastAsia="zh-CN"/>
        </w:rPr>
        <w:t>channel model in</w:t>
      </w:r>
      <w:r w:rsidR="002C701E" w:rsidRPr="002C701E">
        <w:rPr>
          <w:lang w:eastAsia="zh-CN"/>
        </w:rPr>
        <w:t xml:space="preserve"> industrial factory environment</w:t>
      </w:r>
      <w:r w:rsidR="008336D0">
        <w:rPr>
          <w:lang w:eastAsia="zh-CN"/>
        </w:rPr>
        <w:t>s</w:t>
      </w:r>
      <w:r w:rsidR="002D4168">
        <w:rPr>
          <w:lang w:eastAsia="zh-CN"/>
        </w:rPr>
        <w:t>, e.g. auto manufacturing</w:t>
      </w:r>
      <w:r w:rsidR="002C701E" w:rsidRPr="002C701E">
        <w:rPr>
          <w:lang w:eastAsia="zh-CN"/>
        </w:rPr>
        <w:t xml:space="preserve">, </w:t>
      </w:r>
      <w:bookmarkStart w:id="5" w:name="OLE_LINK7"/>
      <w:r w:rsidR="002C701E" w:rsidRPr="002C701E">
        <w:rPr>
          <w:lang w:eastAsia="zh-CN"/>
        </w:rPr>
        <w:t>ass</w:t>
      </w:r>
      <w:r w:rsidR="002D4168">
        <w:rPr>
          <w:lang w:eastAsia="zh-CN"/>
        </w:rPr>
        <w:t>embly manufacturing</w:t>
      </w:r>
      <w:r w:rsidR="002C701E">
        <w:rPr>
          <w:lang w:eastAsia="zh-CN"/>
        </w:rPr>
        <w:t xml:space="preserve"> </w:t>
      </w:r>
      <w:bookmarkEnd w:id="5"/>
      <w:r w:rsidR="002C701E">
        <w:rPr>
          <w:lang w:eastAsia="zh-CN"/>
        </w:rPr>
        <w:t>etc</w:t>
      </w:r>
      <w:r w:rsidR="00F014D5">
        <w:rPr>
          <w:lang w:eastAsia="zh-CN"/>
        </w:rPr>
        <w:t>.,</w:t>
      </w:r>
      <w:r w:rsidR="00E42B20">
        <w:rPr>
          <w:lang w:eastAsia="zh-CN"/>
        </w:rPr>
        <w:t xml:space="preserve"> based on the LS from </w:t>
      </w:r>
      <w:r w:rsidR="00E42B20" w:rsidRPr="00C751C2">
        <w:rPr>
          <w:bCs/>
        </w:rPr>
        <w:t xml:space="preserve">5G-ACIA in </w:t>
      </w:r>
      <w:r w:rsidR="00E42B20" w:rsidRPr="00C751C2">
        <w:t>RP-181521</w:t>
      </w:r>
      <w:r w:rsidR="00444DD6">
        <w:t xml:space="preserve"> [3]</w:t>
      </w:r>
      <w:r w:rsidR="00FB4DB8">
        <w:t xml:space="preserve"> </w:t>
      </w:r>
      <w:r w:rsidR="00D152E4">
        <w:rPr>
          <w:rFonts w:hint="eastAsia"/>
          <w:lang w:eastAsia="zh-CN"/>
        </w:rPr>
        <w:t xml:space="preserve">as well as </w:t>
      </w:r>
      <w:r w:rsidR="00FB4DB8">
        <w:t xml:space="preserve">other </w:t>
      </w:r>
      <w:r w:rsidR="009F3CBD">
        <w:t>reference</w:t>
      </w:r>
      <w:r w:rsidR="002D4168">
        <w:t>s</w:t>
      </w:r>
      <w:r w:rsidR="00F014D5">
        <w:t xml:space="preserve"> </w:t>
      </w:r>
      <w:r w:rsidR="00444DD6">
        <w:t>[4]</w:t>
      </w:r>
      <w:r w:rsidR="00427B22">
        <w:t xml:space="preserve">, </w:t>
      </w:r>
      <w:r w:rsidR="00AB3450">
        <w:t>[5]</w:t>
      </w:r>
      <w:r w:rsidR="005B515C">
        <w:rPr>
          <w:rFonts w:hint="eastAsia"/>
          <w:lang w:eastAsia="zh-CN"/>
        </w:rPr>
        <w:t xml:space="preserve">. </w:t>
      </w:r>
      <w:r w:rsidR="00511BB2">
        <w:rPr>
          <w:rFonts w:hint="eastAsia"/>
          <w:lang w:eastAsia="zh-CN"/>
        </w:rPr>
        <w:t>S</w:t>
      </w:r>
      <w:r w:rsidR="002C701E">
        <w:rPr>
          <w:lang w:eastAsia="zh-CN"/>
        </w:rPr>
        <w:t>peci</w:t>
      </w:r>
      <w:r w:rsidR="00511BB2">
        <w:rPr>
          <w:rFonts w:hint="eastAsia"/>
          <w:lang w:eastAsia="zh-CN"/>
        </w:rPr>
        <w:t>fic</w:t>
      </w:r>
      <w:r w:rsidR="002C701E">
        <w:rPr>
          <w:lang w:eastAsia="zh-CN"/>
        </w:rPr>
        <w:t>ally,</w:t>
      </w:r>
      <w:r w:rsidR="002C701E" w:rsidRPr="002C701E">
        <w:rPr>
          <w:lang w:eastAsia="zh-CN"/>
        </w:rPr>
        <w:t xml:space="preserve"> </w:t>
      </w:r>
      <w:r w:rsidR="002C701E">
        <w:rPr>
          <w:lang w:eastAsia="zh-CN"/>
        </w:rPr>
        <w:t xml:space="preserve">the </w:t>
      </w:r>
      <w:r w:rsidR="008336D0" w:rsidRPr="007774B3">
        <w:rPr>
          <w:lang w:val="en-GB" w:eastAsia="zh-CN"/>
        </w:rPr>
        <w:t xml:space="preserve">characteristic </w:t>
      </w:r>
      <w:r w:rsidR="002C701E">
        <w:rPr>
          <w:lang w:eastAsia="zh-CN"/>
        </w:rPr>
        <w:t xml:space="preserve">differences between </w:t>
      </w:r>
      <w:r w:rsidR="002C701E" w:rsidRPr="002C701E">
        <w:rPr>
          <w:lang w:eastAsia="zh-CN"/>
        </w:rPr>
        <w:t xml:space="preserve">the existing TR38.901 indoor scenario and </w:t>
      </w:r>
      <w:r w:rsidR="00797DD0">
        <w:rPr>
          <w:rFonts w:hint="eastAsia"/>
          <w:lang w:eastAsia="zh-CN"/>
        </w:rPr>
        <w:t xml:space="preserve">the </w:t>
      </w:r>
      <w:r w:rsidR="002C701E" w:rsidRPr="002C701E">
        <w:rPr>
          <w:lang w:eastAsia="zh-CN"/>
        </w:rPr>
        <w:t>typical indoor industrial environments</w:t>
      </w:r>
      <w:r w:rsidR="002C701E">
        <w:rPr>
          <w:lang w:eastAsia="zh-CN"/>
        </w:rPr>
        <w:t xml:space="preserve"> are provided</w:t>
      </w:r>
      <w:r w:rsidR="002C701E" w:rsidRPr="002C701E">
        <w:rPr>
          <w:lang w:eastAsia="zh-CN"/>
        </w:rPr>
        <w:t>.</w:t>
      </w:r>
      <w:r w:rsidR="002C701E">
        <w:rPr>
          <w:lang w:eastAsia="zh-CN"/>
        </w:rPr>
        <w:t xml:space="preserve"> </w:t>
      </w:r>
      <w:r w:rsidR="002024A1">
        <w:rPr>
          <w:lang w:eastAsia="zh-CN"/>
        </w:rPr>
        <w:t xml:space="preserve">These identified differences are helpful </w:t>
      </w:r>
      <w:r w:rsidR="00B25307">
        <w:rPr>
          <w:lang w:eastAsia="zh-CN"/>
        </w:rPr>
        <w:t>to</w:t>
      </w:r>
      <w:r w:rsidR="002024A1">
        <w:rPr>
          <w:lang w:eastAsia="zh-CN"/>
        </w:rPr>
        <w:t xml:space="preserve"> define</w:t>
      </w:r>
      <w:r w:rsidR="002024A1" w:rsidRPr="002024A1">
        <w:rPr>
          <w:lang w:eastAsia="zh-CN"/>
        </w:rPr>
        <w:t xml:space="preserve"> </w:t>
      </w:r>
      <w:r w:rsidR="00C3080E">
        <w:rPr>
          <w:rFonts w:hint="eastAsia"/>
          <w:lang w:eastAsia="zh-CN"/>
        </w:rPr>
        <w:t>the</w:t>
      </w:r>
      <w:r w:rsidR="00F045DC">
        <w:rPr>
          <w:rFonts w:hint="eastAsia"/>
          <w:lang w:eastAsia="zh-CN"/>
        </w:rPr>
        <w:t xml:space="preserve"> potential new </w:t>
      </w:r>
      <w:r w:rsidR="002024A1" w:rsidRPr="002024A1">
        <w:rPr>
          <w:lang w:eastAsia="zh-CN"/>
        </w:rPr>
        <w:t>propagation parameters</w:t>
      </w:r>
      <w:r w:rsidR="00F045DC">
        <w:rPr>
          <w:rFonts w:hint="eastAsia"/>
          <w:lang w:eastAsia="zh-CN"/>
        </w:rPr>
        <w:t xml:space="preserve"> and components compared to the existing InH channel model</w:t>
      </w:r>
      <w:r w:rsidR="00FE759D">
        <w:rPr>
          <w:lang w:eastAsia="zh-CN"/>
        </w:rPr>
        <w:t>.</w:t>
      </w:r>
    </w:p>
    <w:p w14:paraId="552A0EBC" w14:textId="77777777" w:rsidR="004E10BA" w:rsidRPr="00A357BB" w:rsidRDefault="004E10BA">
      <w:pPr>
        <w:rPr>
          <w:lang w:eastAsia="zh-CN"/>
        </w:rPr>
      </w:pPr>
    </w:p>
    <w:p w14:paraId="498422BB" w14:textId="72BC588C" w:rsidR="00E35616" w:rsidRDefault="009C0499">
      <w:pPr>
        <w:pStyle w:val="1"/>
        <w:rPr>
          <w:lang w:eastAsia="zh-CN"/>
        </w:rPr>
      </w:pPr>
      <w:r>
        <w:rPr>
          <w:lang w:eastAsia="zh-CN"/>
        </w:rPr>
        <w:t xml:space="preserve">Preliminary consideration of </w:t>
      </w:r>
      <w:r w:rsidR="00363480">
        <w:rPr>
          <w:lang w:eastAsia="zh-CN"/>
        </w:rPr>
        <w:t xml:space="preserve">other features of </w:t>
      </w:r>
      <w:r>
        <w:rPr>
          <w:lang w:eastAsia="zh-CN"/>
        </w:rPr>
        <w:t>channel model</w:t>
      </w:r>
    </w:p>
    <w:p w14:paraId="6D353101" w14:textId="3BC7C188" w:rsidR="005F0B85" w:rsidRDefault="007646EB" w:rsidP="005F0B85">
      <w:pPr>
        <w:rPr>
          <w:lang w:eastAsia="zh-CN"/>
        </w:rPr>
      </w:pPr>
      <w:r>
        <w:rPr>
          <w:lang w:val="en-GB" w:eastAsia="zh-CN"/>
        </w:rPr>
        <w:t>Metallic</w:t>
      </w:r>
      <w:r w:rsidRPr="0091692D">
        <w:rPr>
          <w:lang w:eastAsia="zh-CN"/>
        </w:rPr>
        <w:t xml:space="preserve"> </w:t>
      </w:r>
      <w:r w:rsidR="005F0B85" w:rsidRPr="0091692D">
        <w:rPr>
          <w:lang w:eastAsia="zh-CN"/>
        </w:rPr>
        <w:t xml:space="preserve">structures increase the reflection of signals and create a received signal with numerous multi-path components. </w:t>
      </w:r>
      <w:r w:rsidR="00422B92">
        <w:rPr>
          <w:lang w:eastAsia="zh-CN"/>
        </w:rPr>
        <w:t xml:space="preserve">Due to the </w:t>
      </w:r>
      <w:r w:rsidR="00920FA1">
        <w:rPr>
          <w:lang w:eastAsia="zh-CN"/>
        </w:rPr>
        <w:t xml:space="preserve">multi-path </w:t>
      </w:r>
      <w:r w:rsidR="00422B92">
        <w:rPr>
          <w:lang w:eastAsia="zh-CN"/>
        </w:rPr>
        <w:t>richness, the delay spread, angle spread, and cluster properties will be different from a typical office environment.</w:t>
      </w:r>
      <w:r w:rsidR="005F0B85">
        <w:rPr>
          <w:lang w:eastAsia="zh-CN"/>
        </w:rPr>
        <w:t xml:space="preserve"> M</w:t>
      </w:r>
      <w:r w:rsidR="005F0B85" w:rsidRPr="00953EB5">
        <w:rPr>
          <w:lang w:eastAsia="zh-CN"/>
        </w:rPr>
        <w:t>eanwhile</w:t>
      </w:r>
      <w:r w:rsidR="005F0B85">
        <w:rPr>
          <w:lang w:eastAsia="zh-CN"/>
        </w:rPr>
        <w:t xml:space="preserve">, </w:t>
      </w:r>
      <w:r w:rsidR="00276F91">
        <w:rPr>
          <w:lang w:eastAsia="zh-CN"/>
        </w:rPr>
        <w:t>a</w:t>
      </w:r>
      <w:r w:rsidR="005F0B85">
        <w:rPr>
          <w:lang w:eastAsia="zh-CN"/>
        </w:rPr>
        <w:t xml:space="preserve"> high density of metallic objects often produce </w:t>
      </w:r>
      <w:r w:rsidR="00276F91">
        <w:rPr>
          <w:lang w:eastAsia="zh-CN"/>
        </w:rPr>
        <w:t xml:space="preserve">NLOS </w:t>
      </w:r>
      <w:r w:rsidR="005F0B85">
        <w:rPr>
          <w:lang w:eastAsia="zh-CN"/>
        </w:rPr>
        <w:t xml:space="preserve">situations, which means that the </w:t>
      </w:r>
      <w:r w:rsidR="00276F91">
        <w:rPr>
          <w:lang w:eastAsia="zh-CN"/>
        </w:rPr>
        <w:t xml:space="preserve">LOS </w:t>
      </w:r>
      <w:r w:rsidR="005F0B85">
        <w:rPr>
          <w:lang w:eastAsia="zh-CN"/>
        </w:rPr>
        <w:t xml:space="preserve">probability should be further evaluated for </w:t>
      </w:r>
      <w:r w:rsidR="005F0B85" w:rsidRPr="00953EB5">
        <w:rPr>
          <w:lang w:eastAsia="zh-CN"/>
        </w:rPr>
        <w:t>industrial environments</w:t>
      </w:r>
      <w:r w:rsidR="005F0B85">
        <w:rPr>
          <w:lang w:eastAsia="zh-CN"/>
        </w:rPr>
        <w:t xml:space="preserve">. </w:t>
      </w:r>
      <w:r w:rsidR="008601DA">
        <w:rPr>
          <w:lang w:eastAsia="zh-CN"/>
        </w:rPr>
        <w:t>In addition</w:t>
      </w:r>
      <w:r w:rsidR="005F0B85">
        <w:rPr>
          <w:lang w:eastAsia="zh-CN"/>
        </w:rPr>
        <w:t xml:space="preserve">, the materials (absorbent or reflective), building </w:t>
      </w:r>
      <w:r w:rsidR="005F0B85" w:rsidRPr="0027611E">
        <w:rPr>
          <w:lang w:eastAsia="ko-KR"/>
        </w:rPr>
        <w:t>volume</w:t>
      </w:r>
      <w:r w:rsidR="005F0B85">
        <w:rPr>
          <w:lang w:eastAsia="zh-CN"/>
        </w:rPr>
        <w:t xml:space="preserve"> and object density also </w:t>
      </w:r>
      <w:r w:rsidR="00427B22">
        <w:rPr>
          <w:lang w:eastAsia="zh-CN"/>
        </w:rPr>
        <w:t>will affect</w:t>
      </w:r>
      <w:r w:rsidR="005F0B85">
        <w:rPr>
          <w:lang w:eastAsia="zh-CN"/>
        </w:rPr>
        <w:t xml:space="preserve"> the path-loss exponent, shadowing and </w:t>
      </w:r>
      <w:r w:rsidR="005F0B85">
        <w:rPr>
          <w:lang w:val="en-GB" w:eastAsia="zh-CN"/>
        </w:rPr>
        <w:t>penetration loss</w:t>
      </w:r>
      <w:r w:rsidR="005F0B85">
        <w:rPr>
          <w:lang w:eastAsia="zh-CN"/>
        </w:rPr>
        <w:t>.</w:t>
      </w:r>
    </w:p>
    <w:p w14:paraId="26222AD1" w14:textId="62242417" w:rsidR="00EB7F29" w:rsidRPr="00BA1887" w:rsidRDefault="00EB7F29" w:rsidP="005F0B85">
      <w:pPr>
        <w:rPr>
          <w:lang w:eastAsia="zh-CN"/>
        </w:rPr>
      </w:pPr>
      <w:r>
        <w:rPr>
          <w:lang w:eastAsia="zh-CN"/>
        </w:rPr>
        <w:t>T</w:t>
      </w:r>
      <w:r w:rsidRPr="00EB7F29">
        <w:rPr>
          <w:lang w:eastAsia="zh-CN"/>
        </w:rPr>
        <w:t>he roof may often be metallic spread all over the factory space, implying an effect similar to ground reflection (two-ray/three-ray) but stronger reflection coefficient than concrete/asphalt. It could add to higher small scale fading variations, occasionally more coverage but may also add to the delay spread.</w:t>
      </w:r>
    </w:p>
    <w:p w14:paraId="331C7B73" w14:textId="79586548" w:rsidR="00A602A7" w:rsidRDefault="00A602A7" w:rsidP="006333B4">
      <w:pPr>
        <w:pStyle w:val="2"/>
        <w:ind w:left="578" w:hanging="578"/>
        <w:rPr>
          <w:lang w:eastAsia="zh-CN"/>
        </w:rPr>
      </w:pPr>
      <w:r>
        <w:rPr>
          <w:lang w:eastAsia="zh-CN"/>
        </w:rPr>
        <w:t>Absolute delay for positioning</w:t>
      </w:r>
    </w:p>
    <w:p w14:paraId="1AD16EBE" w14:textId="0D333D2E" w:rsidR="00B470BA" w:rsidRDefault="00FF7C47" w:rsidP="003754CD">
      <w:pPr>
        <w:rPr>
          <w:lang w:eastAsia="zh-CN"/>
        </w:rPr>
      </w:pPr>
      <w:r>
        <w:rPr>
          <w:lang w:eastAsia="zh-CN"/>
        </w:rPr>
        <w:t xml:space="preserve">Positioning is an important application of 5G. Thus, positioning has been included as </w:t>
      </w:r>
      <w:r w:rsidRPr="00FF7C47">
        <w:rPr>
          <w:lang w:eastAsia="zh-CN"/>
        </w:rPr>
        <w:t>a new requirement for channel models.</w:t>
      </w:r>
      <w:r>
        <w:rPr>
          <w:lang w:eastAsia="zh-CN"/>
        </w:rPr>
        <w:t xml:space="preserve"> However, the channel model of </w:t>
      </w:r>
      <w:r w:rsidRPr="00FF7C47">
        <w:rPr>
          <w:lang w:eastAsia="zh-CN"/>
        </w:rPr>
        <w:t>TR38.901 has not been designed for positioning studies.</w:t>
      </w:r>
      <w:r>
        <w:rPr>
          <w:lang w:eastAsia="zh-CN"/>
        </w:rPr>
        <w:t xml:space="preserve"> For positioning purpose, the absolute propagation delay of the channel is required. </w:t>
      </w:r>
      <w:r w:rsidRPr="00FF7C47">
        <w:rPr>
          <w:lang w:eastAsia="zh-CN"/>
        </w:rPr>
        <w:t>In the line-of-sight (LOS) case, the propagation delay</w:t>
      </w:r>
      <w:r>
        <w:rPr>
          <w:lang w:eastAsia="zh-CN"/>
        </w:rPr>
        <w:t xml:space="preserve"> is defined as that of the LOS component, which</w:t>
      </w:r>
      <w:r w:rsidRPr="00FF7C47">
        <w:rPr>
          <w:lang w:eastAsia="zh-CN"/>
        </w:rPr>
        <w:t xml:space="preserve"> can be calculated from the distance between the transmitter (Tx) and receiver (Rx). However, in the non-line-of-sight (NLOS) case, </w:t>
      </w:r>
      <w:r w:rsidR="00B470BA">
        <w:rPr>
          <w:lang w:eastAsia="zh-CN"/>
        </w:rPr>
        <w:t>t</w:t>
      </w:r>
      <w:r w:rsidR="00B470BA" w:rsidRPr="00B470BA">
        <w:rPr>
          <w:lang w:eastAsia="zh-CN"/>
        </w:rPr>
        <w:t xml:space="preserve">he direct path is blocked by a blocking object (e.g. a building, a metallic machine, a wall or a robot), and stronger paths are received via </w:t>
      </w:r>
      <w:r w:rsidR="00920FA1">
        <w:rPr>
          <w:lang w:eastAsia="zh-CN"/>
        </w:rPr>
        <w:t xml:space="preserve">multi-path </w:t>
      </w:r>
      <w:r w:rsidR="00B470BA" w:rsidRPr="00B470BA">
        <w:rPr>
          <w:lang w:eastAsia="zh-CN"/>
        </w:rPr>
        <w:t xml:space="preserve">propagation. </w:t>
      </w:r>
      <w:r w:rsidR="00B470BA">
        <w:rPr>
          <w:lang w:eastAsia="zh-CN"/>
        </w:rPr>
        <w:t xml:space="preserve">In this case, </w:t>
      </w:r>
      <w:r w:rsidRPr="00FF7C47">
        <w:rPr>
          <w:lang w:eastAsia="zh-CN"/>
        </w:rPr>
        <w:t xml:space="preserve">the propagation delay is </w:t>
      </w:r>
      <w:r>
        <w:rPr>
          <w:lang w:eastAsia="zh-CN"/>
        </w:rPr>
        <w:t xml:space="preserve">defined as that </w:t>
      </w:r>
      <w:r w:rsidR="00920FA1">
        <w:rPr>
          <w:lang w:eastAsia="zh-CN"/>
        </w:rPr>
        <w:lastRenderedPageBreak/>
        <w:t xml:space="preserve">either </w:t>
      </w:r>
      <w:r>
        <w:rPr>
          <w:lang w:eastAsia="zh-CN"/>
        </w:rPr>
        <w:t>of the f</w:t>
      </w:r>
      <w:r w:rsidR="00B470BA">
        <w:rPr>
          <w:lang w:eastAsia="zh-CN"/>
        </w:rPr>
        <w:t>irst multi-path component</w:t>
      </w:r>
      <w:r w:rsidR="00920FA1">
        <w:rPr>
          <w:lang w:eastAsia="zh-CN"/>
        </w:rPr>
        <w:t xml:space="preserve"> or of the maximum multi-path component. The</w:t>
      </w:r>
      <w:r w:rsidR="00B470BA">
        <w:rPr>
          <w:lang w:eastAsia="zh-CN"/>
        </w:rPr>
        <w:t xml:space="preserve"> delay</w:t>
      </w:r>
      <w:r w:rsidR="00920FA1">
        <w:rPr>
          <w:lang w:eastAsia="zh-CN"/>
        </w:rPr>
        <w:t xml:space="preserve">s in both cases </w:t>
      </w:r>
      <w:r>
        <w:rPr>
          <w:lang w:eastAsia="zh-CN"/>
        </w:rPr>
        <w:t xml:space="preserve">is </w:t>
      </w:r>
      <w:r w:rsidRPr="00FF7C47">
        <w:rPr>
          <w:lang w:eastAsia="zh-CN"/>
        </w:rPr>
        <w:t xml:space="preserve">usually longer than </w:t>
      </w:r>
      <w:r w:rsidR="00920FA1">
        <w:rPr>
          <w:lang w:eastAsia="zh-CN"/>
        </w:rPr>
        <w:t>the one</w:t>
      </w:r>
      <w:r w:rsidRPr="00FF7C47">
        <w:rPr>
          <w:lang w:eastAsia="zh-CN"/>
        </w:rPr>
        <w:t xml:space="preserve"> calculated from the </w:t>
      </w:r>
      <w:r w:rsidR="00920FA1">
        <w:rPr>
          <w:lang w:eastAsia="zh-CN"/>
        </w:rPr>
        <w:t xml:space="preserve">Tx-Rx </w:t>
      </w:r>
      <w:r>
        <w:rPr>
          <w:lang w:eastAsia="zh-CN"/>
        </w:rPr>
        <w:t>distance.</w:t>
      </w:r>
      <w:r w:rsidR="00B470BA">
        <w:rPr>
          <w:lang w:eastAsia="zh-CN"/>
        </w:rPr>
        <w:t xml:space="preserve"> </w:t>
      </w:r>
      <w:r w:rsidR="004B68EE">
        <w:rPr>
          <w:lang w:eastAsia="zh-CN"/>
        </w:rPr>
        <w:t xml:space="preserve">Such delay can be decomposed into two parts: 1) The propagation delay of the “virtual LOS” component, i.e. the LOS propagation delay if the LOS were not blocked. This can be calculated from the distance between the Tx and the Rx; 2) The </w:t>
      </w:r>
      <w:r w:rsidR="00920FA1">
        <w:rPr>
          <w:lang w:eastAsia="zh-CN"/>
        </w:rPr>
        <w:t>additional delay</w:t>
      </w:r>
      <w:r w:rsidR="004B68EE">
        <w:rPr>
          <w:lang w:eastAsia="zh-CN"/>
        </w:rPr>
        <w:t xml:space="preserve"> between the first</w:t>
      </w:r>
      <w:r w:rsidR="00920FA1">
        <w:rPr>
          <w:lang w:eastAsia="zh-CN"/>
        </w:rPr>
        <w:t>/maximum</w:t>
      </w:r>
      <w:r w:rsidR="004B68EE">
        <w:rPr>
          <w:lang w:eastAsia="zh-CN"/>
        </w:rPr>
        <w:t xml:space="preserve"> </w:t>
      </w:r>
      <w:r w:rsidR="004B68EE" w:rsidRPr="003754CD">
        <w:rPr>
          <w:lang w:eastAsia="zh-CN"/>
        </w:rPr>
        <w:t xml:space="preserve">multi-path component and the </w:t>
      </w:r>
      <w:r w:rsidR="004B68EE">
        <w:rPr>
          <w:lang w:eastAsia="zh-CN"/>
        </w:rPr>
        <w:t>“virtual LOS”.</w:t>
      </w:r>
    </w:p>
    <w:p w14:paraId="7B307F47" w14:textId="4F32640E" w:rsidR="004B68EE" w:rsidRDefault="004B68EE" w:rsidP="003754CD">
      <w:pPr>
        <w:rPr>
          <w:lang w:eastAsia="zh-CN"/>
        </w:rPr>
      </w:pPr>
      <w:r>
        <w:rPr>
          <w:lang w:eastAsia="zh-CN"/>
        </w:rPr>
        <w:t xml:space="preserve">The </w:t>
      </w:r>
      <w:r w:rsidR="00920FA1">
        <w:rPr>
          <w:lang w:eastAsia="zh-CN"/>
        </w:rPr>
        <w:t>additional delay</w:t>
      </w:r>
      <w:r>
        <w:rPr>
          <w:lang w:eastAsia="zh-CN"/>
        </w:rPr>
        <w:t xml:space="preserve"> between the first</w:t>
      </w:r>
      <w:r w:rsidR="00920FA1">
        <w:rPr>
          <w:lang w:eastAsia="zh-CN"/>
        </w:rPr>
        <w:t>/</w:t>
      </w:r>
      <w:r w:rsidR="00320721">
        <w:rPr>
          <w:lang w:eastAsia="zh-CN"/>
        </w:rPr>
        <w:t>maximum</w:t>
      </w:r>
      <w:r>
        <w:rPr>
          <w:lang w:eastAsia="zh-CN"/>
        </w:rPr>
        <w:t xml:space="preserve"> </w:t>
      </w:r>
      <w:r w:rsidRPr="00271C34">
        <w:rPr>
          <w:lang w:eastAsia="zh-CN"/>
        </w:rPr>
        <w:t xml:space="preserve">multi-path component and the </w:t>
      </w:r>
      <w:r>
        <w:rPr>
          <w:lang w:eastAsia="zh-CN"/>
        </w:rPr>
        <w:t xml:space="preserve">“virtual LOS” depends on the environment. Without Ray-Tracing, it is difficult to model it in a deterministic way. Thus, we propose a stochastic modelling method of such </w:t>
      </w:r>
      <w:r w:rsidR="00920FA1">
        <w:rPr>
          <w:lang w:eastAsia="zh-CN"/>
        </w:rPr>
        <w:t>additional delay</w:t>
      </w:r>
      <w:r>
        <w:rPr>
          <w:lang w:eastAsia="zh-CN"/>
        </w:rPr>
        <w:t>.</w:t>
      </w:r>
      <w:r w:rsidR="00920FA1">
        <w:rPr>
          <w:lang w:eastAsia="zh-CN"/>
        </w:rPr>
        <w:t xml:space="preserve"> Since in the practice, it is not easy to clearly determine the first multi-path component, as it depends on SNR and thresholds, we propose to use the maximum multi-path component, which can be easily determined once we have the PDP.</w:t>
      </w:r>
    </w:p>
    <w:p w14:paraId="52686E0C" w14:textId="6B933C1E" w:rsidR="004B68EE" w:rsidRPr="003754CD" w:rsidRDefault="00057046" w:rsidP="003754CD">
      <w:pPr>
        <w:rPr>
          <w:lang w:val="en-GB" w:eastAsia="zh-CN"/>
        </w:rPr>
      </w:pPr>
      <w:r>
        <w:rPr>
          <w:lang w:eastAsia="zh-CN"/>
        </w:rPr>
        <w:t xml:space="preserve">The data of two measurement campaigns have been taken to derive the stochastic model. The first </w:t>
      </w:r>
      <w:r w:rsidR="0049349E">
        <w:rPr>
          <w:lang w:eastAsia="zh-CN"/>
        </w:rPr>
        <w:t>measurement campaign is conducted in</w:t>
      </w:r>
      <w:r>
        <w:rPr>
          <w:lang w:eastAsia="zh-CN"/>
        </w:rPr>
        <w:t xml:space="preserve"> </w:t>
      </w:r>
      <w:r w:rsidR="0049349E">
        <w:rPr>
          <w:lang w:eastAsia="zh-CN"/>
        </w:rPr>
        <w:t>an</w:t>
      </w:r>
      <w:r>
        <w:rPr>
          <w:lang w:eastAsia="zh-CN"/>
        </w:rPr>
        <w:t xml:space="preserve"> indoor industrial environment (a plant for producing automotive components) in Germany. The measurement setup is illustrated in </w:t>
      </w:r>
      <w:r w:rsidR="004911F8">
        <w:rPr>
          <w:lang w:eastAsia="zh-CN"/>
        </w:rPr>
        <w:fldChar w:fldCharType="begin"/>
      </w:r>
      <w:r w:rsidR="004911F8">
        <w:rPr>
          <w:lang w:eastAsia="zh-CN"/>
        </w:rPr>
        <w:instrText xml:space="preserve"> REF _Ref14876676 \h </w:instrText>
      </w:r>
      <w:r w:rsidR="004911F8">
        <w:rPr>
          <w:lang w:eastAsia="zh-CN"/>
        </w:rPr>
      </w:r>
      <w:r w:rsidR="004911F8">
        <w:rPr>
          <w:lang w:eastAsia="zh-CN"/>
        </w:rPr>
        <w:fldChar w:fldCharType="separate"/>
      </w:r>
      <w:r w:rsidR="007D7D51">
        <w:t xml:space="preserve">Figure </w:t>
      </w:r>
      <w:r w:rsidR="007D7D51">
        <w:rPr>
          <w:noProof/>
        </w:rPr>
        <w:t>1</w:t>
      </w:r>
      <w:r w:rsidR="004911F8">
        <w:rPr>
          <w:lang w:eastAsia="zh-CN"/>
        </w:rPr>
        <w:fldChar w:fldCharType="end"/>
      </w:r>
      <w:r w:rsidR="004911F8">
        <w:rPr>
          <w:lang w:eastAsia="zh-CN"/>
        </w:rPr>
        <w:t xml:space="preserve"> and described in the </w:t>
      </w:r>
      <w:hyperlink r:id="rId8" w:tgtFrame="_blank" w:history="1">
        <w:r w:rsidR="004911F8" w:rsidRPr="00705E49">
          <w:rPr>
            <w:rStyle w:val="a6"/>
            <w:color w:val="auto"/>
            <w:u w:val="none"/>
          </w:rPr>
          <w:t>R1-1906621</w:t>
        </w:r>
      </w:hyperlink>
      <w:r w:rsidR="00CD67C8" w:rsidRPr="00705E49">
        <w:t>.</w:t>
      </w:r>
      <w:r w:rsidR="00CD67C8">
        <w:t xml:space="preserve"> The second measurement campaign</w:t>
      </w:r>
      <w:r w:rsidR="0049349E">
        <w:t xml:space="preserve"> is conducted</w:t>
      </w:r>
      <w:r w:rsidR="00CD67C8">
        <w:t xml:space="preserve"> in a machine lab in Ilmenau University of Technology, Germany, as shown in </w:t>
      </w:r>
      <w:r w:rsidR="00CD67C8">
        <w:fldChar w:fldCharType="begin"/>
      </w:r>
      <w:r w:rsidR="00CD67C8">
        <w:instrText xml:space="preserve"> REF _Ref14877984 \h </w:instrText>
      </w:r>
      <w:r w:rsidR="00CD67C8">
        <w:fldChar w:fldCharType="separate"/>
      </w:r>
      <w:r w:rsidR="007D7D51">
        <w:t xml:space="preserve">Figure </w:t>
      </w:r>
      <w:r w:rsidR="007D7D51">
        <w:rPr>
          <w:noProof/>
        </w:rPr>
        <w:t>2</w:t>
      </w:r>
      <w:r w:rsidR="00CD67C8">
        <w:fldChar w:fldCharType="end"/>
      </w:r>
      <w:r w:rsidR="00CD67C8">
        <w:t xml:space="preserve">. </w:t>
      </w:r>
      <w:r w:rsidR="00CD67C8">
        <w:fldChar w:fldCharType="begin"/>
      </w:r>
      <w:r w:rsidR="00CD67C8">
        <w:instrText xml:space="preserve"> REF _Ref14877992 \h </w:instrText>
      </w:r>
      <w:r w:rsidR="00CD67C8">
        <w:fldChar w:fldCharType="separate"/>
      </w:r>
      <w:r w:rsidR="007D7D51">
        <w:t xml:space="preserve">Figure </w:t>
      </w:r>
      <w:r w:rsidR="007D7D51">
        <w:rPr>
          <w:noProof/>
        </w:rPr>
        <w:t>3</w:t>
      </w:r>
      <w:r w:rsidR="00CD67C8">
        <w:fldChar w:fldCharType="end"/>
      </w:r>
      <w:r w:rsidR="00CD67C8">
        <w:t xml:space="preserve"> illustrates the </w:t>
      </w:r>
      <w:r w:rsidR="00CD67C8" w:rsidRPr="00CD67C8">
        <w:t xml:space="preserve">Tx/Rx positions </w:t>
      </w:r>
      <w:r w:rsidR="0049349E">
        <w:t>during</w:t>
      </w:r>
      <w:r w:rsidR="00CD67C8" w:rsidRPr="00CD67C8">
        <w:t xml:space="preserve"> the measurement campaign in the machine lab</w:t>
      </w:r>
      <w:r w:rsidR="00CD67C8">
        <w:t>, where the LOS Rx’s are along the corridor, and the NLOS Rx’s in the working areas on both sides of the corridor. In both measurement campaign, three frequencies have been measured simultaneously, i.e. at 6 GHz, 30 GHz and 60 GHz, with 7 GHz bandwidth.</w:t>
      </w:r>
    </w:p>
    <w:p w14:paraId="147DF1FC" w14:textId="77777777" w:rsidR="00057046" w:rsidRDefault="003B2F5D" w:rsidP="003754CD">
      <w:pPr>
        <w:keepNext/>
        <w:jc w:val="center"/>
      </w:pPr>
      <w:r w:rsidRPr="00FF3F52">
        <w:rPr>
          <w:noProof/>
          <w:lang w:eastAsia="zh-CN"/>
        </w:rPr>
        <w:drawing>
          <wp:inline distT="0" distB="0" distL="0" distR="0" wp14:anchorId="3FD61C0C" wp14:editId="691BFCB4">
            <wp:extent cx="2740826" cy="3192780"/>
            <wp:effectExtent l="0" t="0" r="0" b="762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769475" cy="3226153"/>
                    </a:xfrm>
                    <a:prstGeom prst="rect">
                      <a:avLst/>
                    </a:prstGeom>
                    <a:noFill/>
                    <a:ln>
                      <a:noFill/>
                    </a:ln>
                  </pic:spPr>
                </pic:pic>
              </a:graphicData>
            </a:graphic>
          </wp:inline>
        </w:drawing>
      </w:r>
    </w:p>
    <w:p w14:paraId="12600A5B" w14:textId="30FFB007" w:rsidR="00B470BA" w:rsidRDefault="00057046" w:rsidP="003754CD">
      <w:pPr>
        <w:pStyle w:val="a7"/>
      </w:pPr>
      <w:bookmarkStart w:id="6" w:name="_Ref14876676"/>
      <w:r>
        <w:t xml:space="preserve">Figure </w:t>
      </w:r>
      <w:r>
        <w:fldChar w:fldCharType="begin"/>
      </w:r>
      <w:r>
        <w:instrText xml:space="preserve"> SEQ Figure \* ARABIC </w:instrText>
      </w:r>
      <w:r>
        <w:fldChar w:fldCharType="separate"/>
      </w:r>
      <w:r w:rsidR="007D7D51">
        <w:rPr>
          <w:noProof/>
        </w:rPr>
        <w:t>1</w:t>
      </w:r>
      <w:r>
        <w:fldChar w:fldCharType="end"/>
      </w:r>
      <w:bookmarkEnd w:id="6"/>
      <w:r>
        <w:t xml:space="preserve"> Illustration of measurement setup indoor industrial environment (a plant for producing automotive components) in Germany</w:t>
      </w:r>
    </w:p>
    <w:p w14:paraId="027E0C5B" w14:textId="77777777" w:rsidR="003B2F5D" w:rsidRDefault="003B2F5D" w:rsidP="003754CD">
      <w:pPr>
        <w:jc w:val="center"/>
        <w:rPr>
          <w:lang w:eastAsia="zh-CN"/>
        </w:rPr>
      </w:pPr>
    </w:p>
    <w:p w14:paraId="400DAE3F" w14:textId="77777777" w:rsidR="00CD67C8" w:rsidRDefault="00B470BA" w:rsidP="003754CD">
      <w:pPr>
        <w:keepNext/>
        <w:ind w:right="440"/>
        <w:jc w:val="center"/>
      </w:pPr>
      <w:r w:rsidRPr="00B470BA">
        <w:rPr>
          <w:noProof/>
          <w:lang w:eastAsia="zh-CN"/>
        </w:rPr>
        <w:drawing>
          <wp:inline distT="0" distB="0" distL="0" distR="0" wp14:anchorId="509FB9E4" wp14:editId="2144034F">
            <wp:extent cx="3634740" cy="1292036"/>
            <wp:effectExtent l="0" t="0" r="3810" b="3810"/>
            <wp:docPr id="78" name="Picture 7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a16="http://schemas.microsoft.com/office/drawing/2014/main" xmlns="" xmlns:lc="http://schemas.openxmlformats.org/drawingml/2006/lockedCanvas" id="{09DFAAF1-630C-4A28-A6E4-BE92F31C6B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7">
                      <a:extLst>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a16="http://schemas.microsoft.com/office/drawing/2014/main" xmlns="" xmlns:lc="http://schemas.openxmlformats.org/drawingml/2006/lockedCanvas" id="{09DFAAF1-630C-4A28-A6E4-BE92F31C6BE6}"/>
                        </a:ext>
                      </a:extLst>
                    </pic:cNvPr>
                    <pic:cNvPicPr>
                      <a:picLocks noChangeAspect="1"/>
                    </pic:cNvPicPr>
                  </pic:nvPicPr>
                  <pic:blipFill>
                    <a:blip r:embed="rId10" cstate="email">
                      <a:extLst>
                        <a:ext uri="{28A0092B-C50C-407E-A947-70E740481C1C}">
                          <a14:useLocalDpi xmlns:a14="http://schemas.microsoft.com/office/drawing/2010/main"/>
                        </a:ext>
                      </a:extLst>
                    </a:blip>
                    <a:stretch>
                      <a:fillRect/>
                    </a:stretch>
                  </pic:blipFill>
                  <pic:spPr>
                    <a:xfrm>
                      <a:off x="0" y="0"/>
                      <a:ext cx="3664193" cy="1302506"/>
                    </a:xfrm>
                    <a:prstGeom prst="rect">
                      <a:avLst/>
                    </a:prstGeom>
                  </pic:spPr>
                </pic:pic>
              </a:graphicData>
            </a:graphic>
          </wp:inline>
        </w:drawing>
      </w:r>
    </w:p>
    <w:p w14:paraId="6F923F7E" w14:textId="0FAD7C80" w:rsidR="00B470BA" w:rsidRDefault="00CD67C8" w:rsidP="003754CD">
      <w:pPr>
        <w:pStyle w:val="a7"/>
      </w:pPr>
      <w:bookmarkStart w:id="7" w:name="_Ref14877984"/>
      <w:r>
        <w:t xml:space="preserve">Figure </w:t>
      </w:r>
      <w:r>
        <w:fldChar w:fldCharType="begin"/>
      </w:r>
      <w:r>
        <w:instrText xml:space="preserve"> SEQ Figure \* ARABIC </w:instrText>
      </w:r>
      <w:r>
        <w:fldChar w:fldCharType="separate"/>
      </w:r>
      <w:r w:rsidR="007D7D51">
        <w:rPr>
          <w:noProof/>
        </w:rPr>
        <w:t>2</w:t>
      </w:r>
      <w:r>
        <w:fldChar w:fldCharType="end"/>
      </w:r>
      <w:bookmarkEnd w:id="7"/>
      <w:r>
        <w:t xml:space="preserve"> Machine lab in Ilmenau University of Technology, Germany</w:t>
      </w:r>
    </w:p>
    <w:p w14:paraId="66927189" w14:textId="77777777" w:rsidR="00CD67C8" w:rsidRDefault="003B2F5D" w:rsidP="003754CD">
      <w:pPr>
        <w:keepNext/>
        <w:jc w:val="center"/>
      </w:pPr>
      <w:r>
        <w:rPr>
          <w:noProof/>
          <w:lang w:eastAsia="zh-CN"/>
        </w:rPr>
        <w:drawing>
          <wp:inline distT="0" distB="0" distL="0" distR="0" wp14:anchorId="5940C6B9" wp14:editId="713111A0">
            <wp:extent cx="2118995" cy="974666"/>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50164" cy="989002"/>
                    </a:xfrm>
                    <a:prstGeom prst="rect">
                      <a:avLst/>
                    </a:prstGeom>
                    <a:noFill/>
                  </pic:spPr>
                </pic:pic>
              </a:graphicData>
            </a:graphic>
          </wp:inline>
        </w:drawing>
      </w:r>
    </w:p>
    <w:p w14:paraId="2B0576C7" w14:textId="718CF603" w:rsidR="003B2F5D" w:rsidRDefault="00CD67C8" w:rsidP="003754CD">
      <w:pPr>
        <w:pStyle w:val="a7"/>
      </w:pPr>
      <w:bookmarkStart w:id="8" w:name="_Ref14877992"/>
      <w:r>
        <w:t xml:space="preserve">Figure </w:t>
      </w:r>
      <w:r>
        <w:fldChar w:fldCharType="begin"/>
      </w:r>
      <w:r>
        <w:instrText xml:space="preserve"> SEQ Figure \* ARABIC </w:instrText>
      </w:r>
      <w:r>
        <w:fldChar w:fldCharType="separate"/>
      </w:r>
      <w:r w:rsidR="007D7D51">
        <w:rPr>
          <w:noProof/>
        </w:rPr>
        <w:t>3</w:t>
      </w:r>
      <w:r>
        <w:fldChar w:fldCharType="end"/>
      </w:r>
      <w:bookmarkEnd w:id="8"/>
      <w:r>
        <w:t xml:space="preserve"> Illustration of Tx/Rx positions of the measurement campaign in the machine lab</w:t>
      </w:r>
    </w:p>
    <w:p w14:paraId="1C005387" w14:textId="4C066FB4" w:rsidR="00B470BA" w:rsidRDefault="00CD67C8" w:rsidP="003754CD">
      <w:pPr>
        <w:rPr>
          <w:lang w:eastAsia="zh-CN"/>
        </w:rPr>
      </w:pPr>
      <w:r>
        <w:rPr>
          <w:lang w:eastAsia="zh-CN"/>
        </w:rPr>
        <w:t xml:space="preserve">From each measured PDP (synthetic omnidirectional), the </w:t>
      </w:r>
      <w:r w:rsidR="00920FA1">
        <w:rPr>
          <w:lang w:eastAsia="zh-CN"/>
        </w:rPr>
        <w:t xml:space="preserve">multi-path </w:t>
      </w:r>
      <w:r>
        <w:rPr>
          <w:lang w:eastAsia="zh-CN"/>
        </w:rPr>
        <w:t xml:space="preserve">components are identified using a peak detection algorithm. </w:t>
      </w:r>
      <w:r w:rsidR="00920FA1">
        <w:rPr>
          <w:lang w:eastAsia="zh-CN"/>
        </w:rPr>
        <w:t>In our evaluation, o</w:t>
      </w:r>
      <w:r>
        <w:rPr>
          <w:lang w:eastAsia="zh-CN"/>
        </w:rPr>
        <w:t xml:space="preserve">nly when a peak has a power level that is at most 5 dB below the power level of the maximum peak, it is considered a valid </w:t>
      </w:r>
      <w:r w:rsidR="00920FA1">
        <w:rPr>
          <w:lang w:eastAsia="zh-CN"/>
        </w:rPr>
        <w:t xml:space="preserve">multi-path </w:t>
      </w:r>
      <w:r>
        <w:rPr>
          <w:lang w:eastAsia="zh-CN"/>
        </w:rPr>
        <w:t xml:space="preserve">component. The delay of the </w:t>
      </w:r>
      <w:r w:rsidR="00920FA1">
        <w:rPr>
          <w:lang w:eastAsia="zh-CN"/>
        </w:rPr>
        <w:t>maximum</w:t>
      </w:r>
      <w:r>
        <w:rPr>
          <w:lang w:eastAsia="zh-CN"/>
        </w:rPr>
        <w:t xml:space="preserve"> valid multi</w:t>
      </w:r>
      <w:r w:rsidR="00920FA1">
        <w:rPr>
          <w:lang w:eastAsia="zh-CN"/>
        </w:rPr>
        <w:t>-</w:t>
      </w:r>
      <w:r>
        <w:rPr>
          <w:lang w:eastAsia="zh-CN"/>
        </w:rPr>
        <w:t xml:space="preserve">path component in the channel is calculated. By subtracting the delay of the “virtual LOS” from the delay of the first valid </w:t>
      </w:r>
      <w:r w:rsidR="00920FA1">
        <w:rPr>
          <w:lang w:eastAsia="zh-CN"/>
        </w:rPr>
        <w:t xml:space="preserve">multi-path </w:t>
      </w:r>
      <w:r>
        <w:rPr>
          <w:lang w:eastAsia="zh-CN"/>
        </w:rPr>
        <w:t xml:space="preserve">component, the above mentioned </w:t>
      </w:r>
      <w:r w:rsidR="00920FA1">
        <w:rPr>
          <w:lang w:eastAsia="zh-CN"/>
        </w:rPr>
        <w:t>additional delay</w:t>
      </w:r>
      <w:r>
        <w:rPr>
          <w:lang w:eastAsia="zh-CN"/>
        </w:rPr>
        <w:t xml:space="preserve"> is obtained. </w:t>
      </w:r>
      <w:r w:rsidR="00334442">
        <w:rPr>
          <w:lang w:eastAsia="zh-CN"/>
        </w:rPr>
        <w:fldChar w:fldCharType="begin"/>
      </w:r>
      <w:r w:rsidR="00334442">
        <w:rPr>
          <w:lang w:eastAsia="zh-CN"/>
        </w:rPr>
        <w:instrText xml:space="preserve"> REF _Ref14878430 \h </w:instrText>
      </w:r>
      <w:r w:rsidR="00334442">
        <w:rPr>
          <w:lang w:eastAsia="zh-CN"/>
        </w:rPr>
      </w:r>
      <w:r w:rsidR="00334442">
        <w:rPr>
          <w:lang w:eastAsia="zh-CN"/>
        </w:rPr>
        <w:fldChar w:fldCharType="separate"/>
      </w:r>
      <w:r w:rsidR="007D7D51">
        <w:t xml:space="preserve">Figure </w:t>
      </w:r>
      <w:r w:rsidR="007D7D51">
        <w:rPr>
          <w:noProof/>
        </w:rPr>
        <w:t>4</w:t>
      </w:r>
      <w:r w:rsidR="00334442">
        <w:rPr>
          <w:lang w:eastAsia="zh-CN"/>
        </w:rPr>
        <w:fldChar w:fldCharType="end"/>
      </w:r>
      <w:r w:rsidR="00334442">
        <w:rPr>
          <w:lang w:eastAsia="zh-CN"/>
        </w:rPr>
        <w:t xml:space="preserve"> illustrates the </w:t>
      </w:r>
      <w:r w:rsidR="00334442" w:rsidRPr="00334442">
        <w:rPr>
          <w:lang w:eastAsia="zh-CN"/>
        </w:rPr>
        <w:t xml:space="preserve">peak detection for identifying </w:t>
      </w:r>
      <w:r w:rsidR="00920FA1">
        <w:rPr>
          <w:lang w:eastAsia="zh-CN"/>
        </w:rPr>
        <w:t xml:space="preserve">multi-path </w:t>
      </w:r>
      <w:r w:rsidR="00334442" w:rsidRPr="00334442">
        <w:rPr>
          <w:lang w:eastAsia="zh-CN"/>
        </w:rPr>
        <w:t>components</w:t>
      </w:r>
      <w:r w:rsidR="00334442">
        <w:rPr>
          <w:lang w:eastAsia="zh-CN"/>
        </w:rPr>
        <w:t>.</w:t>
      </w:r>
    </w:p>
    <w:p w14:paraId="6B543556" w14:textId="77777777" w:rsidR="00CD67C8" w:rsidRDefault="00B470BA" w:rsidP="003754CD">
      <w:pPr>
        <w:keepNext/>
        <w:jc w:val="center"/>
      </w:pPr>
      <w:r>
        <w:rPr>
          <w:noProof/>
          <w:lang w:eastAsia="zh-CN"/>
        </w:rPr>
        <w:drawing>
          <wp:inline distT="0" distB="0" distL="0" distR="0" wp14:anchorId="0BFC4762" wp14:editId="3E592E90">
            <wp:extent cx="5033729" cy="3249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5038430" cy="3252965"/>
                    </a:xfrm>
                    <a:prstGeom prst="rect">
                      <a:avLst/>
                    </a:prstGeom>
                    <a:noFill/>
                  </pic:spPr>
                </pic:pic>
              </a:graphicData>
            </a:graphic>
          </wp:inline>
        </w:drawing>
      </w:r>
    </w:p>
    <w:p w14:paraId="53912182" w14:textId="22138BCD" w:rsidR="00B470BA" w:rsidRDefault="00CD67C8" w:rsidP="003754CD">
      <w:pPr>
        <w:pStyle w:val="a7"/>
      </w:pPr>
      <w:bookmarkStart w:id="9" w:name="_Ref14878430"/>
      <w:r>
        <w:t xml:space="preserve">Figure </w:t>
      </w:r>
      <w:r>
        <w:fldChar w:fldCharType="begin"/>
      </w:r>
      <w:r>
        <w:instrText xml:space="preserve"> SEQ Figure \* ARABIC </w:instrText>
      </w:r>
      <w:r>
        <w:fldChar w:fldCharType="separate"/>
      </w:r>
      <w:r w:rsidR="007D7D51">
        <w:rPr>
          <w:noProof/>
        </w:rPr>
        <w:t>4</w:t>
      </w:r>
      <w:r>
        <w:fldChar w:fldCharType="end"/>
      </w:r>
      <w:bookmarkEnd w:id="9"/>
      <w:r>
        <w:t xml:space="preserve"> Illustration of peak detection for identifying </w:t>
      </w:r>
      <w:r w:rsidR="00920FA1">
        <w:t xml:space="preserve">multi-path </w:t>
      </w:r>
      <w:r>
        <w:t>components</w:t>
      </w:r>
    </w:p>
    <w:p w14:paraId="7E5C26EC" w14:textId="39A4303C" w:rsidR="00B470BA" w:rsidRDefault="009B6267" w:rsidP="003754CD">
      <w:pPr>
        <w:rPr>
          <w:lang w:eastAsia="zh-CN"/>
        </w:rPr>
      </w:pPr>
      <w:r>
        <w:rPr>
          <w:lang w:eastAsia="zh-CN"/>
        </w:rPr>
        <w:fldChar w:fldCharType="begin"/>
      </w:r>
      <w:r>
        <w:rPr>
          <w:lang w:eastAsia="zh-CN"/>
        </w:rPr>
        <w:instrText xml:space="preserve"> REF _Ref14879030 \h </w:instrText>
      </w:r>
      <w:r>
        <w:rPr>
          <w:lang w:eastAsia="zh-CN"/>
        </w:rPr>
      </w:r>
      <w:r>
        <w:rPr>
          <w:lang w:eastAsia="zh-CN"/>
        </w:rPr>
        <w:fldChar w:fldCharType="separate"/>
      </w:r>
      <w:r w:rsidR="007D7D51">
        <w:t xml:space="preserve">Figure </w:t>
      </w:r>
      <w:r w:rsidR="007D7D51">
        <w:rPr>
          <w:noProof/>
        </w:rPr>
        <w:t>5</w:t>
      </w:r>
      <w:r>
        <w:rPr>
          <w:lang w:eastAsia="zh-CN"/>
        </w:rPr>
        <w:fldChar w:fldCharType="end"/>
      </w:r>
      <w:r>
        <w:rPr>
          <w:lang w:eastAsia="zh-CN"/>
        </w:rPr>
        <w:t xml:space="preserve"> shows the </w:t>
      </w:r>
      <w:r w:rsidR="00920FA1">
        <w:rPr>
          <w:lang w:eastAsia="zh-CN"/>
        </w:rPr>
        <w:t>additional delay</w:t>
      </w:r>
      <w:r>
        <w:rPr>
          <w:lang w:eastAsia="zh-CN"/>
        </w:rPr>
        <w:t>s that are obtained from both measurement campaigns, as a function of the Tx/Rx-distance.</w:t>
      </w:r>
      <w:r w:rsidR="008A3B5F">
        <w:rPr>
          <w:lang w:eastAsia="zh-CN"/>
        </w:rPr>
        <w:t xml:space="preserve"> Only the 30 GHz data was used.</w:t>
      </w:r>
      <w:r>
        <w:rPr>
          <w:lang w:eastAsia="zh-CN"/>
        </w:rPr>
        <w:t xml:space="preserve"> A clear dependence of the </w:t>
      </w:r>
      <w:r w:rsidR="00920FA1">
        <w:rPr>
          <w:lang w:eastAsia="zh-CN"/>
        </w:rPr>
        <w:t>additional delay</w:t>
      </w:r>
      <w:r>
        <w:rPr>
          <w:lang w:eastAsia="zh-CN"/>
        </w:rPr>
        <w:t xml:space="preserve"> on the Tx/Rx-distance can be observed. </w:t>
      </w:r>
      <w:r w:rsidR="00B43E0A">
        <w:rPr>
          <w:rFonts w:hint="eastAsia"/>
          <w:lang w:eastAsia="zh-CN"/>
        </w:rPr>
        <w:t>The dependence on the Tx/Rx-distance can be modelled by</w:t>
      </w:r>
      <w:r w:rsidR="00B43E0A">
        <w:rPr>
          <w:lang w:eastAsia="zh-CN"/>
        </w:rPr>
        <w:t xml:space="preserve"> the sum of</w:t>
      </w:r>
      <w:r w:rsidR="00B43E0A">
        <w:rPr>
          <w:rFonts w:hint="eastAsia"/>
          <w:lang w:eastAsia="zh-CN"/>
        </w:rPr>
        <w:t xml:space="preserve"> a linear function </w:t>
      </w:r>
      <w:r w:rsidR="00B43E0A">
        <w:rPr>
          <w:lang w:eastAsia="zh-CN"/>
        </w:rPr>
        <w:t>(</w:t>
      </w:r>
      <w:r w:rsidR="00B43E0A">
        <w:rPr>
          <w:rFonts w:hint="eastAsia"/>
          <w:lang w:eastAsia="zh-CN"/>
        </w:rPr>
        <w:t>with slop</w:t>
      </w:r>
      <w:r w:rsidR="00B43E0A">
        <w:rPr>
          <w:lang w:eastAsia="zh-CN"/>
        </w:rPr>
        <w:t>e</w:t>
      </w:r>
      <w:r w:rsidR="00B43E0A">
        <w:rPr>
          <w:rFonts w:hint="eastAsia"/>
          <w:lang w:eastAsia="zh-CN"/>
        </w:rPr>
        <w:t xml:space="preserve"> 3.67 and intercept 33.33</w:t>
      </w:r>
      <w:r w:rsidR="00B43E0A">
        <w:rPr>
          <w:lang w:eastAsia="zh-CN"/>
        </w:rPr>
        <w:t>) and a random variable:</w:t>
      </w:r>
    </w:p>
    <w:p w14:paraId="148A45B6" w14:textId="3F5A8D18" w:rsidR="00B43E0A" w:rsidRDefault="00B43E0A" w:rsidP="003754CD">
      <w:pPr>
        <w:jc w:val="center"/>
        <w:rPr>
          <w:lang w:eastAsia="zh-CN"/>
        </w:rPr>
      </w:pPr>
      <w:r w:rsidRPr="006333B4">
        <w:rPr>
          <w:i/>
          <w:lang w:eastAsia="zh-CN"/>
        </w:rPr>
        <w:t>τ</w:t>
      </w:r>
      <w:r w:rsidRPr="003754CD">
        <w:rPr>
          <w:vertAlign w:val="subscript"/>
          <w:lang w:eastAsia="zh-CN"/>
        </w:rPr>
        <w:t>R</w:t>
      </w:r>
      <w:r>
        <w:rPr>
          <w:lang w:eastAsia="zh-CN"/>
        </w:rPr>
        <w:t>= max(</w:t>
      </w:r>
      <w:r w:rsidR="00131EF9">
        <w:rPr>
          <w:i/>
          <w:lang w:eastAsia="zh-CN"/>
        </w:rPr>
        <w:t>m</w:t>
      </w:r>
      <w:r>
        <w:rPr>
          <w:lang w:eastAsia="zh-CN"/>
        </w:rPr>
        <w:t xml:space="preserve"> </w:t>
      </w:r>
      <w:r w:rsidRPr="006333B4">
        <w:rPr>
          <w:i/>
          <w:lang w:eastAsia="zh-CN"/>
        </w:rPr>
        <w:t>d</w:t>
      </w:r>
      <w:r>
        <w:rPr>
          <w:lang w:eastAsia="zh-CN"/>
        </w:rPr>
        <w:t xml:space="preserve"> + </w:t>
      </w:r>
      <w:r w:rsidR="00131EF9">
        <w:rPr>
          <w:i/>
          <w:lang w:eastAsia="zh-CN"/>
        </w:rPr>
        <w:t>c</w:t>
      </w:r>
      <w:r>
        <w:rPr>
          <w:lang w:eastAsia="zh-CN"/>
        </w:rPr>
        <w:t xml:space="preserve"> + </w:t>
      </w:r>
      <w:r w:rsidRPr="006333B4">
        <w:rPr>
          <w:i/>
          <w:lang w:eastAsia="zh-CN"/>
        </w:rPr>
        <w:t>n</w:t>
      </w:r>
      <w:r>
        <w:rPr>
          <w:lang w:eastAsia="zh-CN"/>
        </w:rPr>
        <w:t>, 0),</w:t>
      </w:r>
    </w:p>
    <w:p w14:paraId="4D28EEE5" w14:textId="78FB904C" w:rsidR="008F7AF8" w:rsidRDefault="00B43E0A" w:rsidP="003754CD">
      <w:pPr>
        <w:rPr>
          <w:lang w:eastAsia="zh-CN"/>
        </w:rPr>
      </w:pPr>
      <w:r>
        <w:rPr>
          <w:lang w:eastAsia="zh-CN"/>
        </w:rPr>
        <w:t xml:space="preserve">where </w:t>
      </w:r>
      <w:r w:rsidRPr="006333B4">
        <w:rPr>
          <w:i/>
          <w:lang w:eastAsia="zh-CN"/>
        </w:rPr>
        <w:t>τ</w:t>
      </w:r>
      <w:r w:rsidRPr="00271C34">
        <w:rPr>
          <w:vertAlign w:val="subscript"/>
          <w:lang w:eastAsia="zh-CN"/>
        </w:rPr>
        <w:t>R</w:t>
      </w:r>
      <w:r>
        <w:rPr>
          <w:lang w:eastAsia="zh-CN"/>
        </w:rPr>
        <w:t xml:space="preserve">  is the </w:t>
      </w:r>
      <w:r w:rsidR="00920FA1">
        <w:rPr>
          <w:lang w:eastAsia="zh-CN"/>
        </w:rPr>
        <w:t>additional delay</w:t>
      </w:r>
      <w:r>
        <w:rPr>
          <w:lang w:eastAsia="zh-CN"/>
        </w:rPr>
        <w:t xml:space="preserve">, </w:t>
      </w:r>
      <w:r w:rsidR="00131EF9">
        <w:rPr>
          <w:i/>
          <w:lang w:eastAsia="zh-CN"/>
        </w:rPr>
        <w:t>m</w:t>
      </w:r>
      <w:r>
        <w:rPr>
          <w:lang w:eastAsia="zh-CN"/>
        </w:rPr>
        <w:t xml:space="preserve"> </w:t>
      </w:r>
      <w:r w:rsidR="00C43BA9">
        <w:rPr>
          <w:lang w:eastAsia="zh-CN"/>
        </w:rPr>
        <w:t xml:space="preserve">is </w:t>
      </w:r>
      <w:r>
        <w:rPr>
          <w:lang w:eastAsia="zh-CN"/>
        </w:rPr>
        <w:t xml:space="preserve">the slope, </w:t>
      </w:r>
      <w:r w:rsidRPr="006333B4">
        <w:rPr>
          <w:i/>
          <w:lang w:eastAsia="zh-CN"/>
        </w:rPr>
        <w:t>d</w:t>
      </w:r>
      <w:r>
        <w:rPr>
          <w:lang w:eastAsia="zh-CN"/>
        </w:rPr>
        <w:t xml:space="preserve"> </w:t>
      </w:r>
      <w:r w:rsidR="00A731B3">
        <w:rPr>
          <w:lang w:eastAsia="zh-CN"/>
        </w:rPr>
        <w:t xml:space="preserve">is </w:t>
      </w:r>
      <w:r>
        <w:rPr>
          <w:lang w:eastAsia="zh-CN"/>
        </w:rPr>
        <w:t xml:space="preserve">the Tx/Rx-distance, </w:t>
      </w:r>
      <w:r w:rsidR="00131EF9">
        <w:rPr>
          <w:i/>
          <w:lang w:eastAsia="zh-CN"/>
        </w:rPr>
        <w:t>c</w:t>
      </w:r>
      <w:r>
        <w:rPr>
          <w:lang w:eastAsia="zh-CN"/>
        </w:rPr>
        <w:t xml:space="preserve"> </w:t>
      </w:r>
      <w:r w:rsidR="00A731B3">
        <w:rPr>
          <w:lang w:eastAsia="zh-CN"/>
        </w:rPr>
        <w:t xml:space="preserve">is </w:t>
      </w:r>
      <w:r>
        <w:rPr>
          <w:lang w:eastAsia="zh-CN"/>
        </w:rPr>
        <w:t xml:space="preserve">the intercept, </w:t>
      </w:r>
      <w:r w:rsidR="00954436">
        <w:rPr>
          <w:lang w:eastAsia="zh-CN"/>
        </w:rPr>
        <w:t xml:space="preserve">and </w:t>
      </w:r>
      <w:r w:rsidRPr="006333B4">
        <w:rPr>
          <w:i/>
          <w:lang w:eastAsia="zh-CN"/>
        </w:rPr>
        <w:t>n</w:t>
      </w:r>
      <w:r>
        <w:rPr>
          <w:lang w:eastAsia="zh-CN"/>
        </w:rPr>
        <w:t xml:space="preserve"> </w:t>
      </w:r>
      <w:r w:rsidR="00A731B3">
        <w:rPr>
          <w:lang w:eastAsia="zh-CN"/>
        </w:rPr>
        <w:t xml:space="preserve">is </w:t>
      </w:r>
      <w:r w:rsidR="00131EF9">
        <w:rPr>
          <w:lang w:eastAsia="zh-CN"/>
        </w:rPr>
        <w:t xml:space="preserve">a </w:t>
      </w:r>
      <w:r>
        <w:rPr>
          <w:lang w:eastAsia="zh-CN"/>
        </w:rPr>
        <w:t xml:space="preserve"> random variable. The max() function makes sure that the </w:t>
      </w:r>
      <w:r w:rsidR="00920FA1">
        <w:rPr>
          <w:lang w:eastAsia="zh-CN"/>
        </w:rPr>
        <w:t>additional delay</w:t>
      </w:r>
      <w:r>
        <w:rPr>
          <w:lang w:eastAsia="zh-CN"/>
        </w:rPr>
        <w:t xml:space="preserve"> value is positive,  i.e. that the first </w:t>
      </w:r>
      <w:r w:rsidR="00920FA1">
        <w:rPr>
          <w:lang w:eastAsia="zh-CN"/>
        </w:rPr>
        <w:t xml:space="preserve">multi-path </w:t>
      </w:r>
      <w:r>
        <w:rPr>
          <w:lang w:eastAsia="zh-CN"/>
        </w:rPr>
        <w:t>component has larger delay than the “Virtual LOS” component.</w:t>
      </w:r>
    </w:p>
    <w:p w14:paraId="5A490321" w14:textId="5F5ADC98" w:rsidR="008F7AF8" w:rsidRPr="003754CD" w:rsidRDefault="008F7AF8" w:rsidP="003754CD">
      <w:pPr>
        <w:rPr>
          <w:i/>
          <w:lang w:eastAsia="zh-CN"/>
        </w:rPr>
      </w:pPr>
      <w:r w:rsidRPr="003754CD">
        <w:rPr>
          <w:b/>
          <w:i/>
          <w:lang w:eastAsia="zh-CN"/>
        </w:rPr>
        <w:t>Observation</w:t>
      </w:r>
      <w:r w:rsidR="00C20C6A">
        <w:rPr>
          <w:b/>
          <w:i/>
          <w:lang w:eastAsia="zh-CN"/>
        </w:rPr>
        <w:t xml:space="preserve"> 1</w:t>
      </w:r>
      <w:r w:rsidRPr="003754CD">
        <w:rPr>
          <w:b/>
          <w:i/>
          <w:lang w:eastAsia="zh-CN"/>
        </w:rPr>
        <w:t>:</w:t>
      </w:r>
      <w:r w:rsidRPr="0001438F">
        <w:rPr>
          <w:b/>
          <w:i/>
          <w:lang w:eastAsia="zh-CN"/>
        </w:rPr>
        <w:t xml:space="preserve"> The NLOS </w:t>
      </w:r>
      <w:r w:rsidR="00920FA1">
        <w:rPr>
          <w:b/>
          <w:i/>
          <w:lang w:eastAsia="zh-CN"/>
        </w:rPr>
        <w:t>additional delay</w:t>
      </w:r>
      <w:r w:rsidRPr="0001438F">
        <w:rPr>
          <w:b/>
          <w:i/>
          <w:lang w:eastAsia="zh-CN"/>
        </w:rPr>
        <w:t xml:space="preserve"> of the </w:t>
      </w:r>
      <w:r w:rsidR="00920FA1">
        <w:rPr>
          <w:b/>
          <w:i/>
          <w:lang w:eastAsia="zh-CN"/>
        </w:rPr>
        <w:t>maximum</w:t>
      </w:r>
      <w:r w:rsidRPr="0001438F">
        <w:rPr>
          <w:b/>
          <w:i/>
          <w:lang w:eastAsia="zh-CN"/>
        </w:rPr>
        <w:t xml:space="preserve"> </w:t>
      </w:r>
      <w:r w:rsidR="00920FA1">
        <w:rPr>
          <w:b/>
          <w:i/>
          <w:lang w:eastAsia="zh-CN"/>
        </w:rPr>
        <w:t xml:space="preserve">multi-path </w:t>
      </w:r>
      <w:r w:rsidRPr="0001438F">
        <w:rPr>
          <w:b/>
          <w:i/>
          <w:lang w:eastAsia="zh-CN"/>
        </w:rPr>
        <w:t>component regarding the LOS component shows clear dependence on the Tx/Rx distance.</w:t>
      </w:r>
      <w:r w:rsidRPr="003754CD">
        <w:rPr>
          <w:b/>
          <w:i/>
          <w:lang w:eastAsia="zh-CN"/>
        </w:rPr>
        <w:t xml:space="preserve"> </w:t>
      </w:r>
    </w:p>
    <w:p w14:paraId="0959C96F" w14:textId="4A2B91B0" w:rsidR="00C51BBE" w:rsidRDefault="00C51BBE" w:rsidP="003754CD">
      <w:pPr>
        <w:rPr>
          <w:lang w:eastAsia="zh-CN"/>
        </w:rPr>
      </w:pPr>
      <w:r>
        <w:rPr>
          <w:lang w:eastAsia="zh-CN"/>
        </w:rPr>
        <w:t xml:space="preserve">The </w:t>
      </w:r>
      <w:r w:rsidR="008F7AF8">
        <w:rPr>
          <w:lang w:eastAsia="zh-CN"/>
        </w:rPr>
        <w:t xml:space="preserve">random variable n represents the residual </w:t>
      </w:r>
      <w:r w:rsidR="00920FA1">
        <w:rPr>
          <w:lang w:eastAsia="zh-CN"/>
        </w:rPr>
        <w:t>delay</w:t>
      </w:r>
      <w:r w:rsidR="00034736">
        <w:rPr>
          <w:lang w:eastAsia="zh-CN"/>
        </w:rPr>
        <w:t xml:space="preserve"> variation</w:t>
      </w:r>
      <w:r w:rsidR="008F7AF8">
        <w:rPr>
          <w:lang w:eastAsia="zh-CN"/>
        </w:rPr>
        <w:t xml:space="preserve"> and is</w:t>
      </w:r>
      <w:r>
        <w:rPr>
          <w:lang w:eastAsia="zh-CN"/>
        </w:rPr>
        <w:t xml:space="preserve"> </w:t>
      </w:r>
      <w:r w:rsidR="00EE09D2">
        <w:rPr>
          <w:lang w:eastAsia="zh-CN"/>
        </w:rPr>
        <w:t>compute</w:t>
      </w:r>
      <w:r w:rsidR="008F7AF8">
        <w:rPr>
          <w:lang w:eastAsia="zh-CN"/>
        </w:rPr>
        <w:t>d</w:t>
      </w:r>
      <w:r w:rsidR="00EE09D2">
        <w:rPr>
          <w:lang w:eastAsia="zh-CN"/>
        </w:rPr>
        <w:t xml:space="preserve"> as the difference between the measured data points and their pro</w:t>
      </w:r>
      <w:r w:rsidR="00B70ADE">
        <w:rPr>
          <w:lang w:eastAsia="zh-CN"/>
        </w:rPr>
        <w:t>jection on the linear function.</w:t>
      </w:r>
      <w:r w:rsidR="00EE09D2">
        <w:rPr>
          <w:lang w:eastAsia="zh-CN"/>
        </w:rPr>
        <w:t xml:space="preserve"> </w:t>
      </w:r>
      <w:r w:rsidR="00EE09D2">
        <w:rPr>
          <w:lang w:eastAsia="zh-CN"/>
        </w:rPr>
        <w:fldChar w:fldCharType="begin"/>
      </w:r>
      <w:r w:rsidR="00EE09D2">
        <w:rPr>
          <w:lang w:eastAsia="zh-CN"/>
        </w:rPr>
        <w:instrText xml:space="preserve"> REF _Ref14879979 \h </w:instrText>
      </w:r>
      <w:r w:rsidR="00EE09D2">
        <w:rPr>
          <w:lang w:eastAsia="zh-CN"/>
        </w:rPr>
      </w:r>
      <w:r w:rsidR="00EE09D2">
        <w:rPr>
          <w:lang w:eastAsia="zh-CN"/>
        </w:rPr>
        <w:fldChar w:fldCharType="separate"/>
      </w:r>
      <w:r w:rsidR="007D7D51">
        <w:t xml:space="preserve">Figure </w:t>
      </w:r>
      <w:r w:rsidR="007D7D51">
        <w:rPr>
          <w:noProof/>
        </w:rPr>
        <w:t>6</w:t>
      </w:r>
      <w:r w:rsidR="00EE09D2">
        <w:rPr>
          <w:lang w:eastAsia="zh-CN"/>
        </w:rPr>
        <w:fldChar w:fldCharType="end"/>
      </w:r>
      <w:r w:rsidR="00EE09D2">
        <w:rPr>
          <w:lang w:eastAsia="zh-CN"/>
        </w:rPr>
        <w:t xml:space="preserve"> and </w:t>
      </w:r>
      <w:r w:rsidR="00EE09D2">
        <w:rPr>
          <w:lang w:eastAsia="zh-CN"/>
        </w:rPr>
        <w:fldChar w:fldCharType="begin"/>
      </w:r>
      <w:r w:rsidR="00EE09D2">
        <w:rPr>
          <w:lang w:eastAsia="zh-CN"/>
        </w:rPr>
        <w:instrText xml:space="preserve"> REF _Ref14879980 \h </w:instrText>
      </w:r>
      <w:r w:rsidR="00EE09D2">
        <w:rPr>
          <w:lang w:eastAsia="zh-CN"/>
        </w:rPr>
      </w:r>
      <w:r w:rsidR="00EE09D2">
        <w:rPr>
          <w:lang w:eastAsia="zh-CN"/>
        </w:rPr>
        <w:fldChar w:fldCharType="separate"/>
      </w:r>
      <w:r w:rsidR="007D7D51">
        <w:t xml:space="preserve">Figure </w:t>
      </w:r>
      <w:r w:rsidR="007D7D51">
        <w:rPr>
          <w:noProof/>
        </w:rPr>
        <w:t>7</w:t>
      </w:r>
      <w:r w:rsidR="00EE09D2">
        <w:rPr>
          <w:lang w:eastAsia="zh-CN"/>
        </w:rPr>
        <w:fldChar w:fldCharType="end"/>
      </w:r>
      <w:r w:rsidR="00EE09D2">
        <w:rPr>
          <w:lang w:eastAsia="zh-CN"/>
        </w:rPr>
        <w:t xml:space="preserve"> show the statistical fit of the </w:t>
      </w:r>
      <w:r w:rsidR="00EE09D2" w:rsidRPr="00EE09D2">
        <w:rPr>
          <w:lang w:eastAsia="zh-CN"/>
        </w:rPr>
        <w:t xml:space="preserve">probability distribution </w:t>
      </w:r>
      <w:r w:rsidR="00EE09D2">
        <w:rPr>
          <w:lang w:eastAsia="zh-CN"/>
        </w:rPr>
        <w:t xml:space="preserve">of </w:t>
      </w:r>
      <w:r w:rsidR="005C08D1">
        <w:rPr>
          <w:lang w:eastAsia="zh-CN"/>
        </w:rPr>
        <w:t xml:space="preserve">the absolute value of </w:t>
      </w:r>
      <w:r w:rsidR="005C08D1" w:rsidRPr="00EB6048">
        <w:rPr>
          <w:i/>
          <w:lang w:eastAsia="zh-CN"/>
        </w:rPr>
        <w:t>n</w:t>
      </w:r>
      <w:r w:rsidR="00B70ADE">
        <w:rPr>
          <w:i/>
          <w:lang w:eastAsia="zh-CN"/>
        </w:rPr>
        <w:t xml:space="preserve">, denoted as </w:t>
      </w:r>
      <w:r w:rsidR="00B70ADE">
        <w:t>|</w:t>
      </w:r>
      <w:r w:rsidR="00B70ADE" w:rsidRPr="00EB6048">
        <w:rPr>
          <w:i/>
        </w:rPr>
        <w:t>n</w:t>
      </w:r>
      <w:r w:rsidR="00B70ADE">
        <w:t>|,</w:t>
      </w:r>
      <w:r w:rsidR="005C08D1">
        <w:rPr>
          <w:i/>
          <w:lang w:eastAsia="zh-CN"/>
        </w:rPr>
        <w:t xml:space="preserve"> </w:t>
      </w:r>
      <w:r w:rsidR="005C08D1" w:rsidRPr="006333B4">
        <w:rPr>
          <w:lang w:eastAsia="zh-CN"/>
        </w:rPr>
        <w:t>with</w:t>
      </w:r>
      <w:r w:rsidR="00EE09D2" w:rsidRPr="005C08D1">
        <w:rPr>
          <w:lang w:eastAsia="zh-CN"/>
        </w:rPr>
        <w:t xml:space="preserve"> </w:t>
      </w:r>
      <w:r w:rsidR="00EE09D2">
        <w:rPr>
          <w:lang w:eastAsia="zh-CN"/>
        </w:rPr>
        <w:t>Log</w:t>
      </w:r>
      <w:r w:rsidR="00954436">
        <w:rPr>
          <w:lang w:eastAsia="zh-CN"/>
        </w:rPr>
        <w:t>-N</w:t>
      </w:r>
      <w:r w:rsidR="00EE09D2">
        <w:rPr>
          <w:lang w:eastAsia="zh-CN"/>
        </w:rPr>
        <w:t>ormal distribution and Exponential distribution</w:t>
      </w:r>
      <w:r w:rsidR="00962535">
        <w:rPr>
          <w:lang w:eastAsia="zh-CN"/>
        </w:rPr>
        <w:t xml:space="preserve"> for the 6.65 GHz data and 30 GHz data, respectively</w:t>
      </w:r>
      <w:r w:rsidR="00EE09D2">
        <w:rPr>
          <w:lang w:eastAsia="zh-CN"/>
        </w:rPr>
        <w:t xml:space="preserve">. It can be seen that Exponential distribution with </w:t>
      </w:r>
      <w:r w:rsidR="00EE09D2" w:rsidRPr="006333B4">
        <w:rPr>
          <w:i/>
          <w:lang w:eastAsia="zh-CN"/>
        </w:rPr>
        <w:t>µ</w:t>
      </w:r>
      <w:r w:rsidR="00962535">
        <w:rPr>
          <w:lang w:eastAsia="zh-CN"/>
        </w:rPr>
        <w:t xml:space="preserve"> around 16-17</w:t>
      </w:r>
      <w:r w:rsidR="008F7AF8">
        <w:rPr>
          <w:lang w:eastAsia="zh-CN"/>
        </w:rPr>
        <w:t xml:space="preserve"> provides the best fit:</w:t>
      </w:r>
    </w:p>
    <w:p w14:paraId="4A80B504" w14:textId="1113B99E" w:rsidR="008F7AF8" w:rsidRDefault="00B70ADE" w:rsidP="003754CD">
      <w:pPr>
        <w:jc w:val="center"/>
        <w:rPr>
          <w:lang w:eastAsia="zh-CN"/>
        </w:rPr>
      </w:pPr>
      <w:r>
        <w:rPr>
          <w:i/>
          <w:lang w:eastAsia="zh-CN"/>
        </w:rPr>
        <w:t>|</w:t>
      </w:r>
      <w:r w:rsidR="008F7AF8" w:rsidRPr="006333B4">
        <w:rPr>
          <w:i/>
          <w:lang w:eastAsia="zh-CN"/>
        </w:rPr>
        <w:t>n</w:t>
      </w:r>
      <w:r>
        <w:rPr>
          <w:i/>
          <w:lang w:eastAsia="zh-CN"/>
        </w:rPr>
        <w:t>|</w:t>
      </w:r>
      <w:r w:rsidR="008F7AF8">
        <w:rPr>
          <w:lang w:eastAsia="zh-CN"/>
        </w:rPr>
        <w:t xml:space="preserve"> ~ </w:t>
      </w:r>
      <w:r w:rsidR="008F7AF8" w:rsidRPr="006333B4">
        <w:rPr>
          <w:i/>
          <w:lang w:eastAsia="zh-CN"/>
        </w:rPr>
        <w:t>µ</w:t>
      </w:r>
      <w:r w:rsidR="008F7AF8">
        <w:rPr>
          <w:lang w:eastAsia="zh-CN"/>
        </w:rPr>
        <w:t xml:space="preserve"> exp(-</w:t>
      </w:r>
      <w:r w:rsidR="008F7AF8" w:rsidRPr="006333B4">
        <w:rPr>
          <w:i/>
          <w:lang w:eastAsia="zh-CN"/>
        </w:rPr>
        <w:t>µ</w:t>
      </w:r>
      <w:r w:rsidR="008F7AF8">
        <w:rPr>
          <w:lang w:eastAsia="zh-CN"/>
        </w:rPr>
        <w:t xml:space="preserve"> </w:t>
      </w:r>
      <w:r w:rsidR="008F7AF8" w:rsidRPr="006333B4">
        <w:rPr>
          <w:i/>
          <w:lang w:eastAsia="zh-CN"/>
        </w:rPr>
        <w:t>n</w:t>
      </w:r>
      <w:r w:rsidR="008F7AF8">
        <w:rPr>
          <w:lang w:eastAsia="zh-CN"/>
        </w:rPr>
        <w:t xml:space="preserve">), for </w:t>
      </w:r>
      <w:r w:rsidR="008F7AF8" w:rsidRPr="006333B4">
        <w:rPr>
          <w:i/>
          <w:lang w:eastAsia="zh-CN"/>
        </w:rPr>
        <w:t>n</w:t>
      </w:r>
      <w:r w:rsidR="008F7AF8">
        <w:rPr>
          <w:lang w:eastAsia="zh-CN"/>
        </w:rPr>
        <w:t>&gt;0.</w:t>
      </w:r>
    </w:p>
    <w:p w14:paraId="43C0582C" w14:textId="73497A12" w:rsidR="002066C1" w:rsidRDefault="00B70ADE">
      <w:pPr>
        <w:rPr>
          <w:lang w:eastAsia="zh-CN"/>
        </w:rPr>
      </w:pPr>
      <w:r>
        <w:rPr>
          <w:lang w:eastAsia="zh-CN"/>
        </w:rPr>
        <w:t xml:space="preserve">The sign of </w:t>
      </w:r>
      <w:r w:rsidRPr="006333B4">
        <w:rPr>
          <w:i/>
          <w:lang w:eastAsia="zh-CN"/>
        </w:rPr>
        <w:t>n</w:t>
      </w:r>
      <w:r>
        <w:rPr>
          <w:lang w:eastAsia="zh-CN"/>
        </w:rPr>
        <w:t xml:space="preserve"> is generated randomly with equa</w:t>
      </w:r>
      <w:r w:rsidR="002066C1">
        <w:rPr>
          <w:lang w:eastAsia="zh-CN"/>
        </w:rPr>
        <w:t>l</w:t>
      </w:r>
      <w:r>
        <w:rPr>
          <w:lang w:eastAsia="zh-CN"/>
        </w:rPr>
        <w:t xml:space="preserve"> probability for + and -.</w:t>
      </w:r>
      <w:r w:rsidR="002066C1">
        <w:rPr>
          <w:lang w:eastAsia="zh-CN"/>
        </w:rPr>
        <w:t xml:space="preserve"> </w:t>
      </w:r>
      <w:r w:rsidR="004A532A">
        <w:rPr>
          <w:lang w:eastAsia="zh-CN"/>
        </w:rPr>
        <w:t xml:space="preserve">Note that </w:t>
      </w:r>
      <w:r w:rsidR="00473BBF">
        <w:rPr>
          <w:lang w:eastAsia="zh-CN"/>
        </w:rPr>
        <w:t xml:space="preserve">it is unclear </w:t>
      </w:r>
      <w:r w:rsidR="004A532A">
        <w:rPr>
          <w:lang w:eastAsia="zh-CN"/>
        </w:rPr>
        <w:t xml:space="preserve">whether this model is still valid for </w:t>
      </w:r>
      <w:r w:rsidR="00895FFE">
        <w:rPr>
          <w:lang w:eastAsia="zh-CN"/>
        </w:rPr>
        <w:t>far beyond 45 meters of Tx/Rx-distance.</w:t>
      </w:r>
    </w:p>
    <w:p w14:paraId="63935221" w14:textId="14744F4A" w:rsidR="00D82332" w:rsidRPr="006333B4" w:rsidRDefault="008D3FAC" w:rsidP="006333B4">
      <w:pPr>
        <w:jc w:val="center"/>
        <w:rPr>
          <w:lang w:val="en-GB" w:eastAsia="zh-CN"/>
        </w:rPr>
      </w:pPr>
      <w:r>
        <w:pict w14:anchorId="52447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05pt;height:205.15pt">
            <v:imagedata r:id="rId13" o:title="absdelay_maschineHall_bosch"/>
          </v:shape>
        </w:pict>
      </w:r>
    </w:p>
    <w:p w14:paraId="121A8153" w14:textId="3057F291" w:rsidR="00334442" w:rsidRDefault="00E92854" w:rsidP="003754CD">
      <w:pPr>
        <w:pStyle w:val="a7"/>
      </w:pPr>
      <w:bookmarkStart w:id="10" w:name="_Ref14879030"/>
      <w:r>
        <w:t xml:space="preserve">Figure </w:t>
      </w:r>
      <w:r>
        <w:fldChar w:fldCharType="begin"/>
      </w:r>
      <w:r>
        <w:instrText xml:space="preserve"> SEQ Figure \* ARABIC </w:instrText>
      </w:r>
      <w:r>
        <w:fldChar w:fldCharType="separate"/>
      </w:r>
      <w:r w:rsidR="007D7D51">
        <w:rPr>
          <w:noProof/>
        </w:rPr>
        <w:t>5</w:t>
      </w:r>
      <w:r>
        <w:fldChar w:fldCharType="end"/>
      </w:r>
      <w:bookmarkEnd w:id="10"/>
      <w:r>
        <w:t xml:space="preserve"> </w:t>
      </w:r>
      <w:r w:rsidR="00920FA1">
        <w:t>Additional delay</w:t>
      </w:r>
      <w:r>
        <w:t xml:space="preserve"> of measurement data v</w:t>
      </w:r>
      <w:r w:rsidR="001E7B88">
        <w:t>s</w:t>
      </w:r>
      <w:r>
        <w:t>. Tx/Rx distance</w:t>
      </w:r>
    </w:p>
    <w:p w14:paraId="016AB821" w14:textId="3C1FEF57" w:rsidR="003A43DC" w:rsidRDefault="003A43DC" w:rsidP="003754CD">
      <w:pPr>
        <w:keepNext/>
        <w:rPr>
          <w:noProof/>
          <w:lang w:eastAsia="zh-CN"/>
        </w:rPr>
      </w:pPr>
    </w:p>
    <w:p w14:paraId="471DAA5E" w14:textId="2EA8D2E4" w:rsidR="00E92854" w:rsidRDefault="001B3D05" w:rsidP="003754CD">
      <w:pPr>
        <w:keepNext/>
        <w:jc w:val="center"/>
      </w:pPr>
      <w:r>
        <w:rPr>
          <w:noProof/>
          <w:lang w:eastAsia="zh-CN"/>
        </w:rPr>
        <w:drawing>
          <wp:inline distT="0" distB="0" distL="0" distR="0" wp14:anchorId="1DAF4980" wp14:editId="77782A6E">
            <wp:extent cx="3165764" cy="2279350"/>
            <wp:effectExtent l="0" t="0" r="0" b="698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4" cstate="email">
                      <a:extLst>
                        <a:ext uri="{28A0092B-C50C-407E-A947-70E740481C1C}">
                          <a14:useLocalDpi xmlns:a14="http://schemas.microsoft.com/office/drawing/2010/main"/>
                        </a:ext>
                      </a:extLst>
                    </a:blip>
                    <a:stretch>
                      <a:fillRect/>
                    </a:stretch>
                  </pic:blipFill>
                  <pic:spPr>
                    <a:xfrm>
                      <a:off x="0" y="0"/>
                      <a:ext cx="3191822" cy="2298112"/>
                    </a:xfrm>
                    <a:prstGeom prst="rect">
                      <a:avLst/>
                    </a:prstGeom>
                  </pic:spPr>
                </pic:pic>
              </a:graphicData>
            </a:graphic>
          </wp:inline>
        </w:drawing>
      </w:r>
    </w:p>
    <w:p w14:paraId="1E1AFB1D" w14:textId="5F90A332" w:rsidR="00334442" w:rsidRDefault="00E92854" w:rsidP="003754CD">
      <w:pPr>
        <w:pStyle w:val="a7"/>
      </w:pPr>
      <w:bookmarkStart w:id="11" w:name="_Ref14879979"/>
      <w:r>
        <w:t xml:space="preserve">Figure </w:t>
      </w:r>
      <w:r>
        <w:fldChar w:fldCharType="begin"/>
      </w:r>
      <w:r>
        <w:instrText xml:space="preserve"> SEQ Figure \* ARABIC </w:instrText>
      </w:r>
      <w:r>
        <w:fldChar w:fldCharType="separate"/>
      </w:r>
      <w:r w:rsidR="007D7D51">
        <w:rPr>
          <w:noProof/>
        </w:rPr>
        <w:t>6</w:t>
      </w:r>
      <w:r>
        <w:fldChar w:fldCharType="end"/>
      </w:r>
      <w:bookmarkEnd w:id="11"/>
      <w:r>
        <w:t xml:space="preserve"> </w:t>
      </w:r>
      <w:r w:rsidR="00034736">
        <w:t xml:space="preserve">Fitting </w:t>
      </w:r>
      <w:r w:rsidR="00B70ADE">
        <w:t>|</w:t>
      </w:r>
      <w:r w:rsidR="00034736" w:rsidRPr="006333B4">
        <w:rPr>
          <w:i/>
        </w:rPr>
        <w:t>n</w:t>
      </w:r>
      <w:r w:rsidR="00B70ADE">
        <w:t>|</w:t>
      </w:r>
      <w:r w:rsidR="00034736">
        <w:t xml:space="preserve"> with Lognormal- and Exponential distributions for 6.65 GHz</w:t>
      </w:r>
    </w:p>
    <w:p w14:paraId="18AC9565" w14:textId="77777777" w:rsidR="00334442" w:rsidRDefault="00334442" w:rsidP="003754CD">
      <w:pPr>
        <w:jc w:val="center"/>
        <w:rPr>
          <w:lang w:eastAsia="zh-CN"/>
        </w:rPr>
      </w:pPr>
    </w:p>
    <w:p w14:paraId="714BCFDB" w14:textId="764AC3EC" w:rsidR="00E92854" w:rsidRDefault="001B3D05" w:rsidP="003754CD">
      <w:pPr>
        <w:keepNext/>
        <w:jc w:val="center"/>
      </w:pPr>
      <w:r>
        <w:rPr>
          <w:noProof/>
          <w:lang w:eastAsia="zh-CN"/>
        </w:rPr>
        <w:drawing>
          <wp:inline distT="0" distB="0" distL="0" distR="0" wp14:anchorId="2D4B2222" wp14:editId="1D35FED2">
            <wp:extent cx="3178849" cy="2288771"/>
            <wp:effectExtent l="0" t="0" r="2540" b="0"/>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5" cstate="email">
                      <a:extLst>
                        <a:ext uri="{28A0092B-C50C-407E-A947-70E740481C1C}">
                          <a14:useLocalDpi xmlns:a14="http://schemas.microsoft.com/office/drawing/2010/main"/>
                        </a:ext>
                      </a:extLst>
                    </a:blip>
                    <a:stretch>
                      <a:fillRect/>
                    </a:stretch>
                  </pic:blipFill>
                  <pic:spPr>
                    <a:xfrm>
                      <a:off x="0" y="0"/>
                      <a:ext cx="3195199" cy="2300543"/>
                    </a:xfrm>
                    <a:prstGeom prst="rect">
                      <a:avLst/>
                    </a:prstGeom>
                  </pic:spPr>
                </pic:pic>
              </a:graphicData>
            </a:graphic>
          </wp:inline>
        </w:drawing>
      </w:r>
    </w:p>
    <w:p w14:paraId="4A905241" w14:textId="1121979E" w:rsidR="00334442" w:rsidRDefault="00E92854" w:rsidP="003754CD">
      <w:pPr>
        <w:pStyle w:val="a7"/>
      </w:pPr>
      <w:bookmarkStart w:id="12" w:name="_Ref14879980"/>
      <w:r>
        <w:t xml:space="preserve">Figure </w:t>
      </w:r>
      <w:r>
        <w:fldChar w:fldCharType="begin"/>
      </w:r>
      <w:r>
        <w:instrText xml:space="preserve"> SEQ Figure \* ARABIC </w:instrText>
      </w:r>
      <w:r>
        <w:fldChar w:fldCharType="separate"/>
      </w:r>
      <w:r w:rsidR="007D7D51">
        <w:rPr>
          <w:noProof/>
        </w:rPr>
        <w:t>7</w:t>
      </w:r>
      <w:r>
        <w:fldChar w:fldCharType="end"/>
      </w:r>
      <w:bookmarkEnd w:id="12"/>
      <w:r>
        <w:t xml:space="preserve"> Fitting </w:t>
      </w:r>
      <w:r w:rsidR="00B70ADE">
        <w:t>|</w:t>
      </w:r>
      <w:r w:rsidR="00B70ADE" w:rsidRPr="00EB6048">
        <w:rPr>
          <w:i/>
        </w:rPr>
        <w:t>n</w:t>
      </w:r>
      <w:r w:rsidR="00B70ADE">
        <w:t xml:space="preserve">| </w:t>
      </w:r>
      <w:r>
        <w:t xml:space="preserve"> with Lognormal- and Exponential distributions</w:t>
      </w:r>
      <w:r w:rsidR="00034736">
        <w:t xml:space="preserve"> for 30 GHz</w:t>
      </w:r>
    </w:p>
    <w:p w14:paraId="1261402D" w14:textId="35A4ED0C" w:rsidR="008F7AF8" w:rsidRPr="003754CD" w:rsidRDefault="008F7AF8" w:rsidP="008F7AF8">
      <w:pPr>
        <w:rPr>
          <w:b/>
          <w:i/>
          <w:lang w:eastAsia="zh-CN"/>
        </w:rPr>
      </w:pPr>
      <w:r w:rsidRPr="003754CD">
        <w:rPr>
          <w:b/>
          <w:i/>
          <w:lang w:eastAsia="zh-CN"/>
        </w:rPr>
        <w:t>Observation</w:t>
      </w:r>
      <w:r w:rsidR="00C20C6A">
        <w:rPr>
          <w:b/>
          <w:i/>
          <w:lang w:eastAsia="zh-CN"/>
        </w:rPr>
        <w:t xml:space="preserve"> 2</w:t>
      </w:r>
      <w:r w:rsidRPr="003754CD">
        <w:rPr>
          <w:b/>
          <w:i/>
          <w:lang w:eastAsia="zh-CN"/>
        </w:rPr>
        <w:t>: Exponential distribution provides best statistical f</w:t>
      </w:r>
      <w:r w:rsidR="008A3B5F" w:rsidRPr="003754CD">
        <w:rPr>
          <w:b/>
          <w:i/>
          <w:lang w:eastAsia="zh-CN"/>
        </w:rPr>
        <w:t xml:space="preserve">it of the residual </w:t>
      </w:r>
      <w:r w:rsidR="00920FA1">
        <w:rPr>
          <w:b/>
          <w:i/>
          <w:lang w:eastAsia="zh-CN"/>
        </w:rPr>
        <w:t>additional delay</w:t>
      </w:r>
      <w:r w:rsidR="008A3B5F" w:rsidRPr="003754CD">
        <w:rPr>
          <w:b/>
          <w:i/>
          <w:lang w:eastAsia="zh-CN"/>
        </w:rPr>
        <w:t>.</w:t>
      </w:r>
    </w:p>
    <w:p w14:paraId="50CDE4F1" w14:textId="77777777" w:rsidR="00BB2E0C" w:rsidRPr="003754CD" w:rsidRDefault="00BB2E0C" w:rsidP="00BB2E0C">
      <w:pPr>
        <w:rPr>
          <w:b/>
          <w:lang w:eastAsia="zh-CN"/>
        </w:rPr>
      </w:pPr>
      <w:r w:rsidRPr="003754CD">
        <w:rPr>
          <w:b/>
          <w:i/>
          <w:lang w:eastAsia="zh-CN"/>
        </w:rPr>
        <w:t>Proposal</w:t>
      </w:r>
      <w:r>
        <w:rPr>
          <w:b/>
          <w:i/>
          <w:lang w:eastAsia="zh-CN"/>
        </w:rPr>
        <w:t xml:space="preserve"> 1</w:t>
      </w:r>
      <w:r w:rsidRPr="003754CD">
        <w:rPr>
          <w:b/>
          <w:i/>
          <w:lang w:eastAsia="zh-CN"/>
        </w:rPr>
        <w:t xml:space="preserve">: The NLOS </w:t>
      </w:r>
      <w:r>
        <w:rPr>
          <w:b/>
          <w:i/>
          <w:lang w:eastAsia="zh-CN"/>
        </w:rPr>
        <w:t>additional delay</w:t>
      </w:r>
      <w:r w:rsidRPr="003754CD">
        <w:rPr>
          <w:b/>
          <w:i/>
          <w:lang w:eastAsia="zh-CN"/>
        </w:rPr>
        <w:t xml:space="preserve"> can be modelled as </w:t>
      </w:r>
      <w:r w:rsidRPr="006333B4">
        <w:rPr>
          <w:b/>
          <w:i/>
          <w:lang w:eastAsia="zh-CN"/>
        </w:rPr>
        <w:t>τ</w:t>
      </w:r>
      <w:r w:rsidRPr="003754CD">
        <w:rPr>
          <w:b/>
          <w:vertAlign w:val="subscript"/>
          <w:lang w:eastAsia="zh-CN"/>
        </w:rPr>
        <w:t>R</w:t>
      </w:r>
      <w:r w:rsidRPr="003754CD">
        <w:rPr>
          <w:b/>
          <w:lang w:eastAsia="zh-CN"/>
        </w:rPr>
        <w:t>= max(</w:t>
      </w:r>
      <w:r w:rsidRPr="006333B4">
        <w:rPr>
          <w:b/>
          <w:i/>
          <w:lang w:eastAsia="zh-CN"/>
        </w:rPr>
        <w:t>α</w:t>
      </w:r>
      <w:r w:rsidRPr="003754CD">
        <w:rPr>
          <w:b/>
          <w:lang w:eastAsia="zh-CN"/>
        </w:rPr>
        <w:t xml:space="preserve"> </w:t>
      </w:r>
      <w:r w:rsidRPr="006333B4">
        <w:rPr>
          <w:b/>
          <w:i/>
          <w:lang w:eastAsia="zh-CN"/>
        </w:rPr>
        <w:t>d</w:t>
      </w:r>
      <w:r w:rsidRPr="003754CD">
        <w:rPr>
          <w:b/>
          <w:lang w:eastAsia="zh-CN"/>
        </w:rPr>
        <w:t xml:space="preserve"> + </w:t>
      </w:r>
      <w:r w:rsidRPr="006333B4">
        <w:rPr>
          <w:b/>
          <w:i/>
          <w:lang w:eastAsia="zh-CN"/>
        </w:rPr>
        <w:t>C</w:t>
      </w:r>
      <w:r w:rsidRPr="003754CD">
        <w:rPr>
          <w:b/>
          <w:lang w:eastAsia="zh-CN"/>
        </w:rPr>
        <w:t xml:space="preserve"> + </w:t>
      </w:r>
      <w:r w:rsidRPr="006333B4">
        <w:rPr>
          <w:b/>
          <w:i/>
          <w:lang w:eastAsia="zh-CN"/>
        </w:rPr>
        <w:t>n</w:t>
      </w:r>
      <w:r w:rsidRPr="003754CD">
        <w:rPr>
          <w:b/>
          <w:lang w:eastAsia="zh-CN"/>
        </w:rPr>
        <w:t>, 0),</w:t>
      </w:r>
    </w:p>
    <w:p w14:paraId="2BE20F37" w14:textId="533A6295" w:rsidR="008A3B5F" w:rsidRPr="003754CD" w:rsidRDefault="00BB2E0C" w:rsidP="008A3B5F">
      <w:pPr>
        <w:rPr>
          <w:b/>
          <w:i/>
          <w:lang w:eastAsia="zh-CN"/>
        </w:rPr>
      </w:pPr>
      <w:r w:rsidRPr="003754CD">
        <w:rPr>
          <w:b/>
          <w:i/>
          <w:lang w:eastAsia="zh-CN"/>
        </w:rPr>
        <w:t>where τ</w:t>
      </w:r>
      <w:r w:rsidRPr="003754CD">
        <w:rPr>
          <w:b/>
          <w:i/>
          <w:vertAlign w:val="subscript"/>
          <w:lang w:eastAsia="zh-CN"/>
        </w:rPr>
        <w:t>R</w:t>
      </w:r>
      <w:r w:rsidRPr="003754CD">
        <w:rPr>
          <w:b/>
          <w:i/>
          <w:lang w:eastAsia="zh-CN"/>
        </w:rPr>
        <w:t xml:space="preserve">  is the </w:t>
      </w:r>
      <w:r>
        <w:rPr>
          <w:b/>
          <w:i/>
          <w:lang w:eastAsia="zh-CN"/>
        </w:rPr>
        <w:t>additional delay</w:t>
      </w:r>
      <w:r w:rsidRPr="003754CD">
        <w:rPr>
          <w:b/>
          <w:i/>
          <w:lang w:eastAsia="zh-CN"/>
        </w:rPr>
        <w:t xml:space="preserve">, α </w:t>
      </w:r>
      <w:r>
        <w:rPr>
          <w:b/>
          <w:i/>
          <w:lang w:eastAsia="zh-CN"/>
        </w:rPr>
        <w:t xml:space="preserve">is </w:t>
      </w:r>
      <w:r w:rsidRPr="003754CD">
        <w:rPr>
          <w:b/>
          <w:i/>
          <w:lang w:eastAsia="zh-CN"/>
        </w:rPr>
        <w:t xml:space="preserve">the slope, d </w:t>
      </w:r>
      <w:r>
        <w:rPr>
          <w:b/>
          <w:i/>
          <w:lang w:eastAsia="zh-CN"/>
        </w:rPr>
        <w:t xml:space="preserve">is </w:t>
      </w:r>
      <w:r w:rsidRPr="003754CD">
        <w:rPr>
          <w:b/>
          <w:i/>
          <w:lang w:eastAsia="zh-CN"/>
        </w:rPr>
        <w:t>the Tx/Rx-distance, C</w:t>
      </w:r>
      <w:r>
        <w:rPr>
          <w:b/>
          <w:i/>
          <w:lang w:eastAsia="zh-CN"/>
        </w:rPr>
        <w:t xml:space="preserve"> is</w:t>
      </w:r>
      <w:r w:rsidRPr="003754CD">
        <w:rPr>
          <w:b/>
          <w:i/>
          <w:lang w:eastAsia="zh-CN"/>
        </w:rPr>
        <w:t xml:space="preserve"> the intercept, n </w:t>
      </w:r>
      <w:r>
        <w:rPr>
          <w:b/>
          <w:i/>
          <w:lang w:eastAsia="zh-CN"/>
        </w:rPr>
        <w:t xml:space="preserve">is </w:t>
      </w:r>
      <w:r w:rsidRPr="003754CD">
        <w:rPr>
          <w:b/>
          <w:i/>
          <w:lang w:eastAsia="zh-CN"/>
        </w:rPr>
        <w:t xml:space="preserve">the random variable following an Exponential distribution </w:t>
      </w:r>
      <w:r w:rsidRPr="006333B4">
        <w:rPr>
          <w:b/>
          <w:i/>
          <w:lang w:eastAsia="zh-CN"/>
        </w:rPr>
        <w:t>µ</w:t>
      </w:r>
      <w:r w:rsidRPr="003754CD">
        <w:rPr>
          <w:b/>
          <w:lang w:eastAsia="zh-CN"/>
        </w:rPr>
        <w:t xml:space="preserve"> exp(-</w:t>
      </w:r>
      <w:r w:rsidRPr="006333B4">
        <w:rPr>
          <w:b/>
          <w:i/>
          <w:lang w:eastAsia="zh-CN"/>
        </w:rPr>
        <w:t>µ</w:t>
      </w:r>
      <w:r w:rsidRPr="003754CD">
        <w:rPr>
          <w:b/>
          <w:lang w:eastAsia="zh-CN"/>
        </w:rPr>
        <w:t xml:space="preserve"> </w:t>
      </w:r>
      <w:r w:rsidRPr="006333B4">
        <w:rPr>
          <w:b/>
          <w:i/>
          <w:lang w:eastAsia="zh-CN"/>
        </w:rPr>
        <w:t>n</w:t>
      </w:r>
      <w:r w:rsidRPr="003754CD">
        <w:rPr>
          <w:b/>
          <w:lang w:eastAsia="zh-CN"/>
        </w:rPr>
        <w:t xml:space="preserve">), for </w:t>
      </w:r>
      <w:r w:rsidRPr="006333B4">
        <w:rPr>
          <w:b/>
          <w:i/>
          <w:lang w:eastAsia="zh-CN"/>
        </w:rPr>
        <w:t>n</w:t>
      </w:r>
      <w:r w:rsidRPr="003754CD">
        <w:rPr>
          <w:b/>
          <w:lang w:eastAsia="zh-CN"/>
        </w:rPr>
        <w:t>&gt;0</w:t>
      </w:r>
      <w:r w:rsidRPr="003754CD">
        <w:rPr>
          <w:b/>
          <w:i/>
          <w:lang w:eastAsia="zh-CN"/>
        </w:rPr>
        <w:t xml:space="preserve">. The max() function makes sure that the </w:t>
      </w:r>
      <w:r>
        <w:rPr>
          <w:b/>
          <w:i/>
          <w:lang w:eastAsia="zh-CN"/>
        </w:rPr>
        <w:t>additional delay</w:t>
      </w:r>
      <w:r w:rsidRPr="003754CD">
        <w:rPr>
          <w:b/>
          <w:i/>
          <w:lang w:eastAsia="zh-CN"/>
        </w:rPr>
        <w:t xml:space="preserve"> value is positive. </w:t>
      </w:r>
    </w:p>
    <w:p w14:paraId="349BFB8F" w14:textId="481186D3" w:rsidR="009A6683" w:rsidRPr="003754CD" w:rsidRDefault="009A6683" w:rsidP="009A6683">
      <w:pPr>
        <w:rPr>
          <w:b/>
          <w:i/>
          <w:lang w:eastAsia="zh-CN"/>
        </w:rPr>
      </w:pPr>
      <w:r w:rsidRPr="003754CD">
        <w:rPr>
          <w:b/>
          <w:i/>
          <w:lang w:eastAsia="zh-CN"/>
        </w:rPr>
        <w:t>Observation</w:t>
      </w:r>
      <w:r>
        <w:rPr>
          <w:b/>
          <w:i/>
          <w:lang w:eastAsia="zh-CN"/>
        </w:rPr>
        <w:t xml:space="preserve"> 3</w:t>
      </w:r>
      <w:r w:rsidRPr="003754CD">
        <w:rPr>
          <w:b/>
          <w:i/>
          <w:lang w:eastAsia="zh-CN"/>
        </w:rPr>
        <w:t xml:space="preserve">: </w:t>
      </w:r>
      <w:r w:rsidR="008544FF">
        <w:rPr>
          <w:b/>
          <w:i/>
          <w:lang w:eastAsia="zh-CN"/>
        </w:rPr>
        <w:t>It is unclear w</w:t>
      </w:r>
      <w:r w:rsidRPr="003754CD">
        <w:rPr>
          <w:b/>
          <w:i/>
          <w:lang w:eastAsia="zh-CN"/>
        </w:rPr>
        <w:t>hether this model</w:t>
      </w:r>
      <w:r w:rsidR="00BB2E0C">
        <w:rPr>
          <w:b/>
          <w:i/>
          <w:lang w:eastAsia="zh-CN"/>
        </w:rPr>
        <w:t xml:space="preserve"> of</w:t>
      </w:r>
      <w:r w:rsidR="008544FF">
        <w:rPr>
          <w:b/>
          <w:i/>
          <w:lang w:eastAsia="zh-CN"/>
        </w:rPr>
        <w:t xml:space="preserve"> </w:t>
      </w:r>
      <w:r w:rsidR="008544FF" w:rsidRPr="008544FF">
        <w:rPr>
          <w:b/>
          <w:i/>
          <w:lang w:eastAsia="zh-CN"/>
        </w:rPr>
        <w:t>|n| ~ µ exp(-µ n)</w:t>
      </w:r>
      <w:r w:rsidRPr="003754CD">
        <w:rPr>
          <w:b/>
          <w:i/>
          <w:lang w:eastAsia="zh-CN"/>
        </w:rPr>
        <w:t xml:space="preserve"> is valid for far beyond 45 meters of Tx/Rx-distance.</w:t>
      </w:r>
    </w:p>
    <w:p w14:paraId="506B8674" w14:textId="07ED0168" w:rsidR="00A602A7" w:rsidRDefault="00A602A7" w:rsidP="006333B4">
      <w:pPr>
        <w:pStyle w:val="2"/>
        <w:ind w:left="578" w:hanging="578"/>
        <w:rPr>
          <w:lang w:eastAsia="zh-CN"/>
        </w:rPr>
      </w:pPr>
      <w:r>
        <w:rPr>
          <w:lang w:eastAsia="zh-CN"/>
        </w:rPr>
        <w:t xml:space="preserve">Dual mobility </w:t>
      </w:r>
    </w:p>
    <w:p w14:paraId="2544AA81" w14:textId="66EC4954" w:rsidR="00625507" w:rsidRDefault="00625507" w:rsidP="00625507">
      <w:r>
        <w:t xml:space="preserve">Radiowave signal from a Tx to Rx in IIOT environment may be shifted in frequency domain due to multiple reasons: Tx may be moving, clutter may be moving, and the Rx may be moving. </w:t>
      </w:r>
    </w:p>
    <w:p w14:paraId="564DD368" w14:textId="77777777" w:rsidR="00625507" w:rsidRPr="006333B4" w:rsidRDefault="00625507" w:rsidP="00625507">
      <w:pPr>
        <w:rPr>
          <w:lang w:val="de-DE"/>
        </w:rPr>
      </w:pPr>
    </w:p>
    <w:p w14:paraId="02B40DA2" w14:textId="396FA8CE" w:rsidR="00625507" w:rsidRDefault="00625507" w:rsidP="00625507">
      <w:pPr>
        <w:jc w:val="center"/>
      </w:pPr>
      <w:r>
        <w:rPr>
          <w:noProof/>
          <w:lang w:eastAsia="zh-CN"/>
        </w:rPr>
        <w:drawing>
          <wp:inline distT="0" distB="0" distL="0" distR="0" wp14:anchorId="5187998B" wp14:editId="18E9FCC8">
            <wp:extent cx="3602334" cy="16134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3616561" cy="1619776"/>
                    </a:xfrm>
                    <a:prstGeom prst="rect">
                      <a:avLst/>
                    </a:prstGeom>
                    <a:noFill/>
                  </pic:spPr>
                </pic:pic>
              </a:graphicData>
            </a:graphic>
          </wp:inline>
        </w:drawing>
      </w:r>
    </w:p>
    <w:p w14:paraId="507BB2F4" w14:textId="7313589B" w:rsidR="00625507" w:rsidRDefault="00625507" w:rsidP="00625507">
      <w:pPr>
        <w:pStyle w:val="a7"/>
      </w:pPr>
      <w:bookmarkStart w:id="13" w:name="_Ref513053378"/>
      <w:r>
        <w:t xml:space="preserve">Figure </w:t>
      </w:r>
      <w:r>
        <w:fldChar w:fldCharType="begin"/>
      </w:r>
      <w:r>
        <w:instrText xml:space="preserve"> SEQ Figure \* ARABIC </w:instrText>
      </w:r>
      <w:r>
        <w:fldChar w:fldCharType="separate"/>
      </w:r>
      <w:r w:rsidR="007D7D51">
        <w:rPr>
          <w:noProof/>
        </w:rPr>
        <w:t>8</w:t>
      </w:r>
      <w:r>
        <w:rPr>
          <w:noProof/>
        </w:rPr>
        <w:fldChar w:fldCharType="end"/>
      </w:r>
      <w:bookmarkEnd w:id="13"/>
      <w:r>
        <w:t>. Doppler in presence of moving scatterers</w:t>
      </w:r>
    </w:p>
    <w:p w14:paraId="348D0FD6" w14:textId="4FB23574" w:rsidR="00625507" w:rsidRDefault="00625507" w:rsidP="00625507">
      <w:r>
        <w:t>Due to the complexity of the environment, the Doppler frequency shift caused by the clutter (robots, robot arms, products, etc.) should be modeled as a stochastic way. The clutter can be modelled as a number of scatterers</w:t>
      </w:r>
      <w:r w:rsidR="00AD2B09">
        <w:t>, see Figure 8</w:t>
      </w:r>
      <w:r>
        <w:t xml:space="preserve">. Velocity vector of each scatterer could be considered as a random variable. The concept of randomly moving scatterers is illustrated in </w:t>
      </w:r>
      <w:r>
        <w:fldChar w:fldCharType="begin"/>
      </w:r>
      <w:r>
        <w:instrText xml:space="preserve"> REF _Ref7088166 \h </w:instrText>
      </w:r>
      <w:r>
        <w:fldChar w:fldCharType="separate"/>
      </w:r>
      <w:r w:rsidR="007D7D51">
        <w:t xml:space="preserve">Figure </w:t>
      </w:r>
      <w:r w:rsidR="007D7D51">
        <w:rPr>
          <w:noProof/>
        </w:rPr>
        <w:t>9</w:t>
      </w:r>
      <w:r>
        <w:fldChar w:fldCharType="end"/>
      </w:r>
      <w:r>
        <w:t xml:space="preserve">. </w:t>
      </w:r>
    </w:p>
    <w:p w14:paraId="22A56361" w14:textId="77777777" w:rsidR="00625507" w:rsidRDefault="00625507" w:rsidP="00625507">
      <w:pPr>
        <w:jc w:val="center"/>
      </w:pPr>
    </w:p>
    <w:p w14:paraId="3DE24386" w14:textId="77777777" w:rsidR="00625507" w:rsidRDefault="00625507" w:rsidP="00625507">
      <w:pPr>
        <w:rPr>
          <w:color w:val="1F497D"/>
          <w:sz w:val="21"/>
          <w:szCs w:val="21"/>
          <w:lang w:eastAsia="zh-CN"/>
        </w:rPr>
      </w:pPr>
    </w:p>
    <w:p w14:paraId="2C4549DE" w14:textId="77777777" w:rsidR="00625507" w:rsidRDefault="00625507" w:rsidP="00625507">
      <w:pPr>
        <w:rPr>
          <w:sz w:val="21"/>
          <w:szCs w:val="21"/>
          <w:lang w:eastAsia="zh-CN"/>
        </w:rPr>
      </w:pPr>
    </w:p>
    <w:p w14:paraId="792F897C" w14:textId="48D2890F" w:rsidR="00625507" w:rsidRDefault="00625507" w:rsidP="00625507">
      <w:pPr>
        <w:jc w:val="center"/>
        <w:rPr>
          <w:sz w:val="21"/>
          <w:szCs w:val="21"/>
          <w:lang w:eastAsia="zh-CN"/>
        </w:rPr>
      </w:pPr>
      <w:r>
        <w:rPr>
          <w:noProof/>
          <w:sz w:val="21"/>
          <w:szCs w:val="21"/>
          <w:lang w:eastAsia="zh-CN"/>
        </w:rPr>
        <w:drawing>
          <wp:inline distT="0" distB="0" distL="0" distR="0" wp14:anchorId="3DB57EFB" wp14:editId="45ECE339">
            <wp:extent cx="4002621" cy="25938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4002621" cy="2593818"/>
                    </a:xfrm>
                    <a:prstGeom prst="rect">
                      <a:avLst/>
                    </a:prstGeom>
                    <a:noFill/>
                  </pic:spPr>
                </pic:pic>
              </a:graphicData>
            </a:graphic>
          </wp:inline>
        </w:drawing>
      </w:r>
    </w:p>
    <w:p w14:paraId="2FBA50F6" w14:textId="6B274843" w:rsidR="00625507" w:rsidRDefault="00625507" w:rsidP="00625507">
      <w:pPr>
        <w:pStyle w:val="a7"/>
      </w:pPr>
      <w:bookmarkStart w:id="14" w:name="_Ref7088166"/>
      <w:bookmarkStart w:id="15" w:name="_Ref7088160"/>
      <w:r>
        <w:t xml:space="preserve">Figure </w:t>
      </w:r>
      <w:r>
        <w:fldChar w:fldCharType="begin"/>
      </w:r>
      <w:r>
        <w:instrText xml:space="preserve"> SEQ Figure \* ARABIC </w:instrText>
      </w:r>
      <w:r>
        <w:fldChar w:fldCharType="separate"/>
      </w:r>
      <w:r w:rsidR="007D7D51">
        <w:rPr>
          <w:noProof/>
        </w:rPr>
        <w:t>9</w:t>
      </w:r>
      <w:r>
        <w:fldChar w:fldCharType="end"/>
      </w:r>
      <w:bookmarkEnd w:id="14"/>
      <w:r>
        <w:t>. Illustration on random motion of clusters.</w:t>
      </w:r>
      <w:bookmarkEnd w:id="15"/>
    </w:p>
    <w:p w14:paraId="19C0AB09" w14:textId="77777777" w:rsidR="00625507" w:rsidRPr="00467C1C" w:rsidRDefault="00625507" w:rsidP="00625507">
      <w:pPr>
        <w:rPr>
          <w:lang w:val="en-GB" w:eastAsia="zh-CN"/>
        </w:rPr>
      </w:pPr>
    </w:p>
    <w:p w14:paraId="0F6E3E8E" w14:textId="0B2FB834" w:rsidR="00625507" w:rsidRPr="00FE2179" w:rsidRDefault="00626434" w:rsidP="00625507">
      <w:pPr>
        <w:rPr>
          <w:b/>
          <w:i/>
        </w:rPr>
      </w:pPr>
      <w:r>
        <w:rPr>
          <w:b/>
          <w:i/>
        </w:rPr>
        <w:t>Proposal</w:t>
      </w:r>
      <w:r w:rsidR="00D35EA7">
        <w:rPr>
          <w:b/>
          <w:i/>
        </w:rPr>
        <w:t xml:space="preserve"> 2</w:t>
      </w:r>
      <w:r w:rsidR="00625507" w:rsidRPr="00FE2179">
        <w:rPr>
          <w:b/>
          <w:i/>
        </w:rPr>
        <w:t xml:space="preserve">: The impact of moving scatterers on the Doppler should be modeled as a stochastic </w:t>
      </w:r>
      <w:r w:rsidR="00625507">
        <w:rPr>
          <w:b/>
          <w:i/>
        </w:rPr>
        <w:t>method</w:t>
      </w:r>
      <w:r w:rsidR="00625507" w:rsidRPr="00FE2179">
        <w:rPr>
          <w:b/>
          <w:i/>
        </w:rPr>
        <w:t>.</w:t>
      </w:r>
    </w:p>
    <w:p w14:paraId="13628F9A" w14:textId="77777777" w:rsidR="00625507" w:rsidRDefault="00625507" w:rsidP="00625507">
      <w:pPr>
        <w:rPr>
          <w:lang w:eastAsia="ko-KR"/>
        </w:rPr>
      </w:pPr>
    </w:p>
    <w:p w14:paraId="472BBB65" w14:textId="60116924" w:rsidR="00625507" w:rsidRDefault="00625507" w:rsidP="00625507">
      <w:pPr>
        <w:rPr>
          <w:lang w:eastAsia="ko-KR"/>
        </w:rPr>
      </w:pPr>
      <w:r>
        <w:rPr>
          <w:rFonts w:hint="eastAsia"/>
          <w:lang w:eastAsia="ko-KR"/>
        </w:rPr>
        <w:t xml:space="preserve">For </w:t>
      </w:r>
      <w:r>
        <w:rPr>
          <w:lang w:eastAsia="ko-KR"/>
        </w:rPr>
        <w:t>IIOT</w:t>
      </w:r>
      <w:r>
        <w:rPr>
          <w:rFonts w:hint="eastAsia"/>
          <w:lang w:eastAsia="ko-KR"/>
        </w:rPr>
        <w:t xml:space="preserve">, </w:t>
      </w:r>
      <w:r>
        <w:rPr>
          <w:lang w:eastAsia="ko-KR"/>
        </w:rPr>
        <w:t xml:space="preserve">dual mobility should be </w:t>
      </w:r>
      <w:r>
        <w:rPr>
          <w:rFonts w:hint="eastAsia"/>
          <w:lang w:eastAsia="ko-KR"/>
        </w:rPr>
        <w:t>modeled as follows</w:t>
      </w:r>
      <w:r>
        <w:rPr>
          <w:lang w:eastAsia="ko-KR"/>
        </w:rPr>
        <w:t xml:space="preserve"> (modified from TR37.885</w:t>
      </w:r>
      <w:r w:rsidR="00626434">
        <w:rPr>
          <w:lang w:eastAsia="ko-KR"/>
        </w:rPr>
        <w:t xml:space="preserve"> </w:t>
      </w:r>
      <w:r w:rsidR="00626434">
        <w:rPr>
          <w:lang w:eastAsia="ko-KR"/>
        </w:rPr>
        <w:fldChar w:fldCharType="begin"/>
      </w:r>
      <w:r w:rsidR="00626434">
        <w:rPr>
          <w:lang w:eastAsia="ko-KR"/>
        </w:rPr>
        <w:instrText xml:space="preserve"> REF _Ref7088620 \r \h </w:instrText>
      </w:r>
      <w:r w:rsidR="00626434">
        <w:rPr>
          <w:lang w:eastAsia="ko-KR"/>
        </w:rPr>
      </w:r>
      <w:r w:rsidR="00626434">
        <w:rPr>
          <w:lang w:eastAsia="ko-KR"/>
        </w:rPr>
        <w:fldChar w:fldCharType="separate"/>
      </w:r>
      <w:r w:rsidR="007D7D51">
        <w:rPr>
          <w:lang w:eastAsia="ko-KR"/>
        </w:rPr>
        <w:t>[1]</w:t>
      </w:r>
      <w:r w:rsidR="00626434">
        <w:rPr>
          <w:lang w:eastAsia="ko-KR"/>
        </w:rPr>
        <w:fldChar w:fldCharType="end"/>
      </w:r>
      <w:r>
        <w:rPr>
          <w:lang w:eastAsia="ko-KR"/>
        </w:rPr>
        <w:t>)</w:t>
      </w:r>
      <w:r>
        <w:rPr>
          <w:rFonts w:hint="eastAsia"/>
          <w:lang w:eastAsia="ko-KR"/>
        </w:rPr>
        <w:t>:</w:t>
      </w:r>
    </w:p>
    <w:p w14:paraId="73C0F139" w14:textId="77777777" w:rsidR="00625507" w:rsidRDefault="00625507" w:rsidP="00625507">
      <w:pPr>
        <w:pStyle w:val="B1"/>
        <w:rPr>
          <w:lang w:eastAsia="ko-KR"/>
        </w:rPr>
      </w:pPr>
      <w:r>
        <w:rPr>
          <w:lang w:eastAsia="ko-KR"/>
        </w:rPr>
        <w:t>-</w:t>
      </w:r>
      <w:r>
        <w:rPr>
          <w:lang w:eastAsia="ko-KR"/>
        </w:rPr>
        <w:tab/>
      </w:r>
      <w:r w:rsidRPr="00225351">
        <w:rPr>
          <w:lang w:eastAsia="ko-KR"/>
        </w:rPr>
        <w:t>Doppler for the LOS path:</w:t>
      </w:r>
    </w:p>
    <w:p w14:paraId="4BF30840" w14:textId="77777777" w:rsidR="00625507" w:rsidRDefault="00625507" w:rsidP="00625507">
      <w:pPr>
        <w:pStyle w:val="EQ"/>
        <w:rPr>
          <w:lang w:eastAsia="ko-KR"/>
        </w:rPr>
      </w:pPr>
      <w:r>
        <w:rPr>
          <w:lang w:eastAsia="ko-KR"/>
        </w:rPr>
        <w:tab/>
      </w:r>
      <w:r w:rsidRPr="00225351">
        <w:rPr>
          <w:rFonts w:hint="eastAsia"/>
          <w:lang w:val="en-US" w:eastAsia="zh-CN"/>
        </w:rPr>
        <w:drawing>
          <wp:inline distT="0" distB="0" distL="0" distR="0" wp14:anchorId="6EFD108E" wp14:editId="7D7102CE">
            <wp:extent cx="1574165" cy="461010"/>
            <wp:effectExtent l="0" t="0" r="0" b="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574165" cy="461010"/>
                    </a:xfrm>
                    <a:prstGeom prst="rect">
                      <a:avLst/>
                    </a:prstGeom>
                    <a:noFill/>
                    <a:ln>
                      <a:noFill/>
                    </a:ln>
                  </pic:spPr>
                </pic:pic>
              </a:graphicData>
            </a:graphic>
          </wp:inline>
        </w:drawing>
      </w:r>
      <w:r w:rsidRPr="00225351">
        <w:rPr>
          <w:rFonts w:hint="eastAsia"/>
          <w:lang w:eastAsia="ko-KR"/>
        </w:rPr>
        <w:t xml:space="preserve">, </w:t>
      </w:r>
    </w:p>
    <w:p w14:paraId="4590527F" w14:textId="6B941AA3" w:rsidR="00625507" w:rsidRDefault="00625507" w:rsidP="00625507">
      <w:pPr>
        <w:pStyle w:val="EQ"/>
        <w:rPr>
          <w:lang w:eastAsia="ko-KR"/>
        </w:rPr>
      </w:pPr>
      <w:r>
        <w:rPr>
          <w:lang w:eastAsia="ko-KR"/>
        </w:rPr>
        <w:tab/>
      </w:r>
      <w:r w:rsidRPr="00225351">
        <w:rPr>
          <w:rFonts w:hint="eastAsia"/>
          <w:lang w:val="en-US" w:eastAsia="zh-CN"/>
        </w:rPr>
        <w:drawing>
          <wp:inline distT="0" distB="0" distL="0" distR="0" wp14:anchorId="73859657" wp14:editId="66E56B09">
            <wp:extent cx="3013710" cy="278130"/>
            <wp:effectExtent l="0" t="0" r="0" b="0"/>
            <wp:docPr id="8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3013710" cy="278130"/>
                    </a:xfrm>
                    <a:prstGeom prst="rect">
                      <a:avLst/>
                    </a:prstGeom>
                    <a:noFill/>
                    <a:ln>
                      <a:noFill/>
                    </a:ln>
                  </pic:spPr>
                </pic:pic>
              </a:graphicData>
            </a:graphic>
          </wp:inline>
        </w:drawing>
      </w:r>
    </w:p>
    <w:p w14:paraId="4CB9A468" w14:textId="37C95D35" w:rsidR="00625507" w:rsidRPr="00225351" w:rsidRDefault="00625507" w:rsidP="00625507">
      <w:pPr>
        <w:pStyle w:val="EQ"/>
        <w:rPr>
          <w:lang w:eastAsia="ko-KR"/>
        </w:rPr>
      </w:pPr>
      <w:r>
        <w:rPr>
          <w:lang w:eastAsia="ko-KR"/>
        </w:rPr>
        <w:tab/>
      </w:r>
      <w:r w:rsidRPr="00225351">
        <w:rPr>
          <w:rFonts w:hint="eastAsia"/>
          <w:lang w:val="en-US" w:eastAsia="zh-CN"/>
        </w:rPr>
        <w:drawing>
          <wp:inline distT="0" distB="0" distL="0" distR="0" wp14:anchorId="0A48139C" wp14:editId="0A250B43">
            <wp:extent cx="3021330" cy="278130"/>
            <wp:effectExtent l="0" t="0" r="7620" b="0"/>
            <wp:docPr id="85"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3021330" cy="278130"/>
                    </a:xfrm>
                    <a:prstGeom prst="rect">
                      <a:avLst/>
                    </a:prstGeom>
                    <a:noFill/>
                    <a:ln>
                      <a:noFill/>
                    </a:ln>
                  </pic:spPr>
                </pic:pic>
              </a:graphicData>
            </a:graphic>
          </wp:inline>
        </w:drawing>
      </w:r>
    </w:p>
    <w:p w14:paraId="08E5148F" w14:textId="77777777" w:rsidR="00625507" w:rsidRPr="00225351" w:rsidRDefault="00625507" w:rsidP="00625507">
      <w:pPr>
        <w:pStyle w:val="B1"/>
        <w:rPr>
          <w:lang w:eastAsia="ko-KR"/>
        </w:rPr>
      </w:pPr>
      <w:r>
        <w:rPr>
          <w:lang w:eastAsia="ko-KR"/>
        </w:rPr>
        <w:t>-</w:t>
      </w:r>
      <w:r>
        <w:rPr>
          <w:lang w:eastAsia="ko-KR"/>
        </w:rPr>
        <w:tab/>
      </w:r>
      <w:r w:rsidRPr="00225351">
        <w:rPr>
          <w:lang w:eastAsia="ko-KR"/>
        </w:rPr>
        <w:t>Doppler for the delayed paths:</w:t>
      </w:r>
    </w:p>
    <w:p w14:paraId="57525F34" w14:textId="77777777" w:rsidR="00625507" w:rsidRPr="00692729" w:rsidRDefault="00625507" w:rsidP="00625507">
      <w:pPr>
        <w:pStyle w:val="EQ"/>
        <w:rPr>
          <w:lang w:eastAsia="ko-KR"/>
        </w:rPr>
      </w:pPr>
      <w:r>
        <w:rPr>
          <w:noProof w:val="0"/>
          <w:lang w:eastAsia="ko-KR"/>
        </w:rPr>
        <w:tab/>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lang w:eastAsia="ko-KR"/>
              </w:rPr>
            </m:ctrlPr>
          </m:fPr>
          <m:num>
            <m:sSubSup>
              <m:sSubSupPr>
                <m:ctrlPr>
                  <w:rPr>
                    <w:rFonts w:ascii="Cambria Math" w:hAnsi="Cambria Math"/>
                    <w:lang w:eastAsia="ko-KR"/>
                  </w:rPr>
                </m:ctrlPr>
              </m:sSubSupPr>
              <m:e>
                <m:acc>
                  <m:accPr>
                    <m:ctrlPr>
                      <w:rPr>
                        <w:rFonts w:ascii="Cambria Math" w:hAnsi="Cambria Math"/>
                        <w:lang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eastAsia="ko-KR"/>
                  </w:rPr>
                </m:ctrlPr>
              </m:sSubSupPr>
              <m:e>
                <m:acc>
                  <m:accPr>
                    <m:ctrlPr>
                      <w:rPr>
                        <w:rFonts w:ascii="Cambria Math" w:hAnsi="Cambria Math"/>
                        <w:lang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w:rPr>
                        <w:rFonts w:ascii="Cambria Math" w:hAnsi="Cambria Math"/>
                        <w:lang w:eastAsia="ko-KR"/>
                      </w:rPr>
                      <m:t>v</m:t>
                    </m:r>
                  </m:e>
                </m:acc>
              </m:e>
              <m:sub>
                <m:r>
                  <w:rPr>
                    <w:rFonts w:ascii="Cambria Math" w:hAnsi="Cambria Math"/>
                    <w:lang w:eastAsia="ko-KR"/>
                  </w:rPr>
                  <m:t>tx</m:t>
                </m:r>
              </m:sub>
            </m:sSub>
            <m:r>
              <m:rPr>
                <m:sty m:val="p"/>
              </m:rPr>
              <w:rPr>
                <w:rFonts w:ascii="Cambria Math" w:hAnsi="Cambria Math"/>
                <w:lang w:eastAsia="ko-KR"/>
              </w:rPr>
              <m:t>+2</m:t>
            </m:r>
            <m:sSub>
              <m:sSubPr>
                <m:ctrlPr>
                  <w:rPr>
                    <w:rFonts w:ascii="Cambria Math" w:hAnsi="Cambria Math"/>
                    <w:lang w:eastAsia="ko-KR"/>
                  </w:rPr>
                </m:ctrlPr>
              </m:sSubPr>
              <m:e>
                <m:sSub>
                  <m:sSubPr>
                    <m:ctrlPr>
                      <w:rPr>
                        <w:rFonts w:ascii="Cambria Math" w:hAnsi="Cambria Math"/>
                        <w:lang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num>
          <m:den>
            <m:sSub>
              <m:sSubPr>
                <m:ctrlPr>
                  <w:rPr>
                    <w:rFonts w:ascii="Cambria Math" w:hAnsi="Cambria Math"/>
                    <w:lang w:eastAsia="ko-KR"/>
                  </w:rPr>
                </m:ctrlPr>
              </m:sSubPr>
              <m:e>
                <m:r>
                  <w:rPr>
                    <w:rFonts w:ascii="Cambria Math" w:hAnsi="Cambria Math"/>
                    <w:lang w:eastAsia="ko-KR"/>
                  </w:rPr>
                  <m:t>λ</m:t>
                </m:r>
              </m:e>
              <m:sub>
                <m:r>
                  <m:rPr>
                    <m:sty m:val="p"/>
                  </m:rPr>
                  <w:rPr>
                    <w:rFonts w:ascii="Cambria Math" w:hAnsi="Cambria Math"/>
                    <w:lang w:eastAsia="ko-KR"/>
                  </w:rPr>
                  <m:t>0</m:t>
                </m:r>
              </m:sub>
            </m:sSub>
          </m:den>
        </m:f>
      </m:oMath>
    </w:p>
    <w:p w14:paraId="0E1B4302" w14:textId="3C74A426" w:rsidR="00625507" w:rsidRPr="003754CD" w:rsidRDefault="00625507" w:rsidP="00625507">
      <w:pPr>
        <w:rPr>
          <w:lang w:val="en-GB"/>
        </w:rPr>
      </w:pPr>
      <w:r w:rsidRPr="00986143">
        <w:rPr>
          <w:lang w:eastAsia="ko-KR"/>
        </w:rPr>
        <w:t>where</w:t>
      </w:r>
      <w:r w:rsidRPr="00692729">
        <w:rPr>
          <w:rFonts w:ascii="Batang" w:eastAsia="Batang"/>
          <w:kern w:val="2"/>
          <w:szCs w:val="24"/>
          <w:lang w:eastAsia="ko-KR"/>
        </w:rPr>
        <w:t xml:space="preserve"> </w:t>
      </w:r>
      <m:oMath>
        <m:sSub>
          <m:sSubPr>
            <m:ctrlPr>
              <w:rPr>
                <w:rFonts w:ascii="Cambria Math" w:eastAsia="Batang" w:hAnsi="Cambria Math"/>
                <w:kern w:val="2"/>
                <w:szCs w:val="24"/>
                <w:lang w:eastAsia="ko-KR"/>
              </w:rPr>
            </m:ctrlPr>
          </m:sSubPr>
          <m:e>
            <m:r>
              <w:rPr>
                <w:rFonts w:ascii="Cambria Math" w:eastAsia="Batang" w:hAnsi="Cambria Math"/>
                <w:kern w:val="2"/>
                <w:szCs w:val="24"/>
                <w:lang w:eastAsia="ko-KR"/>
              </w:rPr>
              <m:t>D</m:t>
            </m:r>
          </m:e>
          <m:sub>
            <m:r>
              <w:rPr>
                <w:rFonts w:ascii="Cambria Math" w:eastAsia="Batang" w:hAnsi="Cambria Math"/>
                <w:kern w:val="2"/>
                <w:szCs w:val="24"/>
                <w:lang w:eastAsia="ko-KR"/>
              </w:rPr>
              <m:t>n</m:t>
            </m:r>
            <m:r>
              <m:rPr>
                <m:sty m:val="p"/>
              </m:rPr>
              <w:rPr>
                <w:rFonts w:ascii="Cambria Math" w:eastAsia="Batang" w:hAnsi="Cambria Math"/>
                <w:kern w:val="2"/>
                <w:szCs w:val="24"/>
                <w:lang w:eastAsia="ko-KR"/>
              </w:rPr>
              <m:t>,</m:t>
            </m:r>
            <m:r>
              <w:rPr>
                <w:rFonts w:ascii="Cambria Math" w:eastAsia="Batang" w:hAnsi="Cambria Math"/>
                <w:kern w:val="2"/>
                <w:szCs w:val="24"/>
                <w:lang w:eastAsia="ko-KR"/>
              </w:rPr>
              <m:t>m</m:t>
            </m:r>
          </m:sub>
        </m:sSub>
      </m:oMath>
      <w:r w:rsidRPr="00692729">
        <w:rPr>
          <w:rFonts w:ascii="Batang" w:eastAsia="Batang"/>
          <w:kern w:val="2"/>
          <w:szCs w:val="24"/>
          <w:lang w:eastAsia="ko-KR"/>
        </w:rPr>
        <w:t xml:space="preserve"> </w:t>
      </w:r>
      <w:r w:rsidRPr="00986143">
        <w:rPr>
          <w:lang w:eastAsia="ko-KR"/>
        </w:rPr>
        <w:t>is a random variable with uniform distribution from</w:t>
      </w:r>
      <w:r w:rsidRPr="00692729">
        <w:rPr>
          <w:rFonts w:ascii="Batang" w:eastAsia="Batang"/>
          <w:kern w:val="2"/>
          <w:szCs w:val="24"/>
          <w:lang w:eastAsia="ko-KR"/>
        </w:rPr>
        <w:t xml:space="preserve"> </w:t>
      </w:r>
      <m:oMath>
        <m:r>
          <m:rPr>
            <m:sty m:val="p"/>
          </m:rPr>
          <w:rPr>
            <w:rFonts w:ascii="Cambria Math" w:eastAsia="Batang" w:hAnsi="Cambria Math"/>
            <w:kern w:val="2"/>
            <w:szCs w:val="24"/>
            <w:lang w:eastAsia="ko-KR"/>
          </w:rPr>
          <m:t>-</m:t>
        </m:r>
        <m:sSub>
          <m:sSubPr>
            <m:ctrlPr>
              <w:rPr>
                <w:rFonts w:ascii="Cambria Math" w:eastAsia="Batang" w:hAnsi="Cambria Math"/>
                <w:kern w:val="2"/>
                <w:szCs w:val="24"/>
                <w:lang w:eastAsia="ko-KR"/>
              </w:rPr>
            </m:ctrlPr>
          </m:sSubPr>
          <m:e>
            <m:r>
              <w:rPr>
                <w:rFonts w:ascii="Cambria Math" w:eastAsia="Batang" w:hAnsi="Cambria Math"/>
                <w:kern w:val="2"/>
                <w:szCs w:val="24"/>
                <w:lang w:eastAsia="ko-KR"/>
              </w:rPr>
              <m:t>v</m:t>
            </m:r>
          </m:e>
          <m:sub>
            <m:r>
              <w:rPr>
                <w:rFonts w:ascii="Cambria Math" w:eastAsia="Batang" w:hAnsi="Cambria Math"/>
                <w:kern w:val="2"/>
                <w:szCs w:val="24"/>
                <w:lang w:eastAsia="ko-KR"/>
              </w:rPr>
              <m:t>scatt</m:t>
            </m:r>
          </m:sub>
        </m:sSub>
      </m:oMath>
      <w:r w:rsidRPr="00692729">
        <w:rPr>
          <w:rFonts w:ascii="Batang" w:eastAsia="Batang"/>
          <w:kern w:val="2"/>
          <w:szCs w:val="24"/>
          <w:lang w:eastAsia="ko-KR"/>
        </w:rPr>
        <w:t xml:space="preserve"> </w:t>
      </w:r>
      <w:r w:rsidRPr="00986143">
        <w:rPr>
          <w:lang w:eastAsia="ko-KR"/>
        </w:rPr>
        <w:t xml:space="preserve">to </w:t>
      </w:r>
      <m:oMath>
        <m:sSub>
          <m:sSubPr>
            <m:ctrlPr>
              <w:rPr>
                <w:rFonts w:ascii="Cambria Math" w:eastAsia="Batang" w:hAnsi="Cambria Math"/>
                <w:kern w:val="2"/>
                <w:szCs w:val="24"/>
                <w:lang w:eastAsia="ko-KR"/>
              </w:rPr>
            </m:ctrlPr>
          </m:sSubPr>
          <m:e>
            <m:r>
              <w:rPr>
                <w:rFonts w:ascii="Cambria Math" w:eastAsia="Batang" w:hAnsi="Cambria Math"/>
                <w:kern w:val="2"/>
                <w:szCs w:val="24"/>
                <w:lang w:eastAsia="ko-KR"/>
              </w:rPr>
              <m:t>v</m:t>
            </m:r>
          </m:e>
          <m:sub>
            <m:r>
              <w:rPr>
                <w:rFonts w:ascii="Cambria Math" w:eastAsia="Batang" w:hAnsi="Cambria Math"/>
                <w:kern w:val="2"/>
                <w:szCs w:val="24"/>
                <w:lang w:eastAsia="ko-KR"/>
              </w:rPr>
              <m:t>scatt</m:t>
            </m:r>
          </m:sub>
        </m:sSub>
      </m:oMath>
      <w:r w:rsidRPr="00692729">
        <w:rPr>
          <w:rFonts w:ascii="Batang" w:eastAsia="Batang"/>
          <w:kern w:val="2"/>
          <w:szCs w:val="24"/>
          <w:lang w:eastAsia="ko-KR"/>
        </w:rPr>
        <w:t>,</w:t>
      </w:r>
      <w:r>
        <w:rPr>
          <w:rFonts w:ascii="Batang" w:eastAsia="Batang"/>
          <w:kern w:val="2"/>
          <w:szCs w:val="24"/>
          <w:lang w:eastAsia="ko-KR"/>
        </w:rPr>
        <w:t xml:space="preserve"> </w:t>
      </w:r>
      <m:oMath>
        <m:sSub>
          <m:sSubPr>
            <m:ctrlPr>
              <w:rPr>
                <w:rFonts w:ascii="Cambria Math" w:hAnsi="Cambria Math"/>
                <w:lang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oMath>
      <w:r>
        <w:rPr>
          <w:lang w:eastAsia="ko-KR"/>
        </w:rPr>
        <w:t xml:space="preserve"> </w:t>
      </w:r>
      <w:r w:rsidRPr="00986143">
        <w:rPr>
          <w:lang w:eastAsia="ko-KR"/>
        </w:rPr>
        <w:t>is</w:t>
      </w:r>
      <w:r>
        <w:rPr>
          <w:lang w:eastAsia="ko-KR"/>
        </w:rPr>
        <w:t xml:space="preserve"> a binomial random variable with parameter </w:t>
      </w:r>
      <w:r w:rsidRPr="003E5553">
        <w:rPr>
          <w:i/>
          <w:lang w:eastAsia="ko-KR"/>
        </w:rPr>
        <w:t>n</w:t>
      </w:r>
      <w:r>
        <w:rPr>
          <w:lang w:eastAsia="ko-KR"/>
        </w:rPr>
        <w:t>=1 (i.e. Bernoulli trial), and</w:t>
      </w:r>
      <w:r w:rsidRPr="00692729">
        <w:rPr>
          <w:rFonts w:ascii="Batang" w:eastAsia="Batang"/>
          <w:kern w:val="2"/>
          <w:szCs w:val="24"/>
          <w:lang w:eastAsia="ko-KR"/>
        </w:rPr>
        <w:t xml:space="preserve"> </w:t>
      </w:r>
      <m:oMath>
        <m:sSub>
          <m:sSubPr>
            <m:ctrlPr>
              <w:rPr>
                <w:rFonts w:ascii="Cambria Math" w:eastAsia="Batang" w:hAnsi="Cambria Math"/>
                <w:kern w:val="2"/>
                <w:szCs w:val="24"/>
                <w:lang w:eastAsia="ko-KR"/>
              </w:rPr>
            </m:ctrlPr>
          </m:sSubPr>
          <m:e>
            <m:r>
              <w:rPr>
                <w:rFonts w:ascii="Cambria Math" w:eastAsia="Batang" w:hAnsi="Cambria Math"/>
                <w:kern w:val="2"/>
                <w:szCs w:val="24"/>
                <w:lang w:eastAsia="ko-KR"/>
              </w:rPr>
              <m:t>v</m:t>
            </m:r>
          </m:e>
          <m:sub>
            <m:r>
              <w:rPr>
                <w:rFonts w:ascii="Cambria Math" w:eastAsia="Batang" w:hAnsi="Cambria Math"/>
                <w:kern w:val="2"/>
                <w:szCs w:val="24"/>
                <w:lang w:eastAsia="ko-KR"/>
              </w:rPr>
              <m:t>scatt</m:t>
            </m:r>
          </m:sub>
        </m:sSub>
      </m:oMath>
      <w:r w:rsidRPr="00692729">
        <w:rPr>
          <w:rFonts w:ascii="Batang" w:eastAsia="Batang"/>
          <w:kern w:val="2"/>
          <w:szCs w:val="24"/>
          <w:lang w:eastAsia="ko-KR"/>
        </w:rPr>
        <w:t xml:space="preserve"> </w:t>
      </w:r>
      <w:r w:rsidRPr="00986143">
        <w:rPr>
          <w:lang w:eastAsia="ko-KR"/>
        </w:rPr>
        <w:t>is the maximum speed of the</w:t>
      </w:r>
      <w:r>
        <w:rPr>
          <w:lang w:eastAsia="ko-KR"/>
        </w:rPr>
        <w:t xml:space="preserve"> clutter. </w:t>
      </w:r>
      <w:r>
        <w:rPr>
          <w:kern w:val="2"/>
          <w:szCs w:val="24"/>
          <w:lang w:eastAsia="ko-KR"/>
        </w:rPr>
        <w:t xml:space="preserve"> </w:t>
      </w:r>
      <w:r>
        <w:rPr>
          <w:kern w:val="2"/>
          <w:szCs w:val="24"/>
          <w:lang w:eastAsia="ko-KR"/>
        </w:rPr>
        <w:fldChar w:fldCharType="begin"/>
      </w:r>
      <w:r>
        <w:rPr>
          <w:kern w:val="2"/>
          <w:szCs w:val="24"/>
          <w:lang w:eastAsia="ko-KR"/>
        </w:rPr>
        <w:instrText xml:space="preserve"> REF _Ref12529867 \h </w:instrText>
      </w:r>
      <w:r>
        <w:rPr>
          <w:kern w:val="2"/>
          <w:szCs w:val="24"/>
          <w:lang w:eastAsia="ko-KR"/>
        </w:rPr>
      </w:r>
      <w:r>
        <w:rPr>
          <w:kern w:val="2"/>
          <w:szCs w:val="24"/>
          <w:lang w:eastAsia="ko-KR"/>
        </w:rPr>
        <w:fldChar w:fldCharType="separate"/>
      </w:r>
      <w:r w:rsidR="007D7D51">
        <w:t xml:space="preserve">Figure </w:t>
      </w:r>
      <w:r w:rsidR="007D7D51">
        <w:rPr>
          <w:noProof/>
        </w:rPr>
        <w:t>10</w:t>
      </w:r>
      <w:r>
        <w:rPr>
          <w:kern w:val="2"/>
          <w:szCs w:val="24"/>
          <w:lang w:eastAsia="ko-KR"/>
        </w:rPr>
        <w:fldChar w:fldCharType="end"/>
      </w:r>
      <w:r>
        <w:rPr>
          <w:kern w:val="2"/>
          <w:szCs w:val="24"/>
          <w:lang w:eastAsia="ko-KR"/>
        </w:rPr>
        <w:t xml:space="preserve"> shows the resulting CDF when multiplying </w:t>
      </w:r>
      <m:oMath>
        <m:sSub>
          <m:sSubPr>
            <m:ctrlPr>
              <w:rPr>
                <w:rFonts w:ascii="Cambria Math" w:eastAsia="Batang" w:hAnsi="Cambria Math"/>
                <w:kern w:val="2"/>
                <w:szCs w:val="24"/>
                <w:lang w:eastAsia="ko-KR"/>
              </w:rPr>
            </m:ctrlPr>
          </m:sSubPr>
          <m:e>
            <m:r>
              <w:rPr>
                <w:rFonts w:ascii="Cambria Math" w:eastAsia="Batang" w:hAnsi="Cambria Math"/>
                <w:kern w:val="2"/>
                <w:szCs w:val="24"/>
                <w:lang w:eastAsia="ko-KR"/>
              </w:rPr>
              <m:t>D</m:t>
            </m:r>
          </m:e>
          <m:sub>
            <m:r>
              <w:rPr>
                <w:rFonts w:ascii="Cambria Math" w:eastAsia="Batang" w:hAnsi="Cambria Math"/>
                <w:kern w:val="2"/>
                <w:szCs w:val="24"/>
                <w:lang w:eastAsia="ko-KR"/>
              </w:rPr>
              <m:t>n</m:t>
            </m:r>
            <m:r>
              <m:rPr>
                <m:sty m:val="p"/>
              </m:rPr>
              <w:rPr>
                <w:rFonts w:ascii="Cambria Math" w:eastAsia="Batang" w:hAnsi="Cambria Math"/>
                <w:kern w:val="2"/>
                <w:szCs w:val="24"/>
                <w:lang w:eastAsia="ko-KR"/>
              </w:rPr>
              <m:t>,</m:t>
            </m:r>
            <m:r>
              <w:rPr>
                <w:rFonts w:ascii="Cambria Math" w:eastAsia="Batang" w:hAnsi="Cambria Math"/>
                <w:kern w:val="2"/>
                <w:szCs w:val="24"/>
                <w:lang w:eastAsia="ko-KR"/>
              </w:rPr>
              <m:t>m</m:t>
            </m:r>
          </m:sub>
        </m:sSub>
        <m:r>
          <w:rPr>
            <w:rFonts w:ascii="Cambria Math" w:eastAsia="Batang" w:hAnsi="Cambria Math"/>
            <w:kern w:val="2"/>
            <w:szCs w:val="24"/>
            <w:lang w:eastAsia="ko-KR"/>
          </w:rPr>
          <m:t xml:space="preserve"> </m:t>
        </m:r>
      </m:oMath>
      <w:r>
        <w:rPr>
          <w:kern w:val="2"/>
          <w:szCs w:val="24"/>
          <w:lang w:eastAsia="ko-KR"/>
        </w:rPr>
        <w:t xml:space="preserve">and </w:t>
      </w:r>
      <m:oMath>
        <m:sSub>
          <m:sSubPr>
            <m:ctrlPr>
              <w:rPr>
                <w:rFonts w:ascii="Cambria Math" w:hAnsi="Cambria Math"/>
                <w:lang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oMath>
      <w:r>
        <w:rPr>
          <w:lang w:eastAsia="ko-KR"/>
        </w:rPr>
        <w:t xml:space="preserve">. The figure shows that </w:t>
      </w:r>
      <w:r w:rsidRPr="003E5553">
        <w:rPr>
          <w:i/>
          <w:lang w:eastAsia="ko-KR"/>
        </w:rPr>
        <w:t>100*(1-</w:t>
      </w:r>
      <w:r w:rsidRPr="007476E3">
        <w:rPr>
          <w:i/>
          <w:lang w:eastAsia="ko-KR"/>
        </w:rPr>
        <w:t xml:space="preserve">p) </w:t>
      </w:r>
      <w:r w:rsidRPr="003E5553">
        <w:rPr>
          <w:i/>
          <w:lang w:eastAsia="ko-KR"/>
        </w:rPr>
        <w:t>%</w:t>
      </w:r>
      <w:r>
        <w:rPr>
          <w:lang w:eastAsia="ko-KR"/>
        </w:rPr>
        <w:t xml:space="preserve"> of the scatterers will be static (have zero speed), whereas the remaining </w:t>
      </w:r>
      <w:r w:rsidRPr="003E5553">
        <w:rPr>
          <w:i/>
          <w:lang w:eastAsia="ko-KR"/>
        </w:rPr>
        <w:t>100*</w:t>
      </w:r>
      <w:r w:rsidRPr="007476E3">
        <w:rPr>
          <w:i/>
          <w:lang w:eastAsia="ko-KR"/>
        </w:rPr>
        <w:t>p</w:t>
      </w:r>
      <w:r w:rsidRPr="003E5553">
        <w:rPr>
          <w:i/>
          <w:lang w:eastAsia="ko-KR"/>
        </w:rPr>
        <w:t xml:space="preserve"> %</w:t>
      </w:r>
      <w:r>
        <w:rPr>
          <w:lang w:eastAsia="ko-KR"/>
        </w:rPr>
        <w:t xml:space="preserve"> </w:t>
      </w:r>
      <w:r w:rsidRPr="009A1708">
        <w:rPr>
          <w:lang w:eastAsia="ko-KR"/>
        </w:rPr>
        <w:t>will</w:t>
      </w:r>
      <w:r>
        <w:rPr>
          <w:lang w:eastAsia="ko-KR"/>
        </w:rPr>
        <w:t xml:space="preserve"> have uniformly distributed speeds ranging </w:t>
      </w:r>
      <w:r w:rsidRPr="00986143">
        <w:rPr>
          <w:lang w:eastAsia="ko-KR"/>
        </w:rPr>
        <w:t>from</w:t>
      </w:r>
      <w:r w:rsidRPr="00692729">
        <w:rPr>
          <w:rFonts w:ascii="Batang" w:eastAsia="Batang"/>
          <w:kern w:val="2"/>
          <w:szCs w:val="24"/>
          <w:lang w:eastAsia="ko-KR"/>
        </w:rPr>
        <w:t xml:space="preserve"> </w:t>
      </w:r>
      <m:oMath>
        <m:r>
          <m:rPr>
            <m:sty m:val="p"/>
          </m:rPr>
          <w:rPr>
            <w:rFonts w:ascii="Cambria Math" w:eastAsia="Batang" w:hAnsi="Cambria Math"/>
            <w:kern w:val="2"/>
            <w:szCs w:val="24"/>
            <w:lang w:eastAsia="ko-KR"/>
          </w:rPr>
          <m:t>-</m:t>
        </m:r>
        <m:sSub>
          <m:sSubPr>
            <m:ctrlPr>
              <w:rPr>
                <w:rFonts w:ascii="Cambria Math" w:eastAsia="Batang" w:hAnsi="Cambria Math"/>
                <w:kern w:val="2"/>
                <w:szCs w:val="24"/>
                <w:lang w:eastAsia="ko-KR"/>
              </w:rPr>
            </m:ctrlPr>
          </m:sSubPr>
          <m:e>
            <m:r>
              <w:rPr>
                <w:rFonts w:ascii="Cambria Math" w:eastAsia="Batang" w:hAnsi="Cambria Math"/>
                <w:kern w:val="2"/>
                <w:szCs w:val="24"/>
                <w:lang w:eastAsia="ko-KR"/>
              </w:rPr>
              <m:t>v</m:t>
            </m:r>
          </m:e>
          <m:sub>
            <m:r>
              <w:rPr>
                <w:rFonts w:ascii="Cambria Math" w:eastAsia="Batang" w:hAnsi="Cambria Math"/>
                <w:kern w:val="2"/>
                <w:szCs w:val="24"/>
                <w:lang w:eastAsia="ko-KR"/>
              </w:rPr>
              <m:t>scatt</m:t>
            </m:r>
          </m:sub>
        </m:sSub>
      </m:oMath>
      <w:r w:rsidRPr="00692729">
        <w:rPr>
          <w:rFonts w:ascii="Batang" w:eastAsia="Batang"/>
          <w:kern w:val="2"/>
          <w:szCs w:val="24"/>
          <w:lang w:eastAsia="ko-KR"/>
        </w:rPr>
        <w:t xml:space="preserve"> </w:t>
      </w:r>
      <w:r w:rsidRPr="00986143">
        <w:rPr>
          <w:lang w:eastAsia="ko-KR"/>
        </w:rPr>
        <w:t xml:space="preserve">to </w:t>
      </w:r>
      <m:oMath>
        <m:sSub>
          <m:sSubPr>
            <m:ctrlPr>
              <w:rPr>
                <w:rFonts w:ascii="Cambria Math" w:eastAsia="Batang" w:hAnsi="Cambria Math"/>
                <w:kern w:val="2"/>
                <w:szCs w:val="24"/>
                <w:lang w:eastAsia="ko-KR"/>
              </w:rPr>
            </m:ctrlPr>
          </m:sSubPr>
          <m:e>
            <m:r>
              <w:rPr>
                <w:rFonts w:ascii="Cambria Math" w:eastAsia="Batang" w:hAnsi="Cambria Math"/>
                <w:kern w:val="2"/>
                <w:szCs w:val="24"/>
                <w:lang w:eastAsia="ko-KR"/>
              </w:rPr>
              <m:t>v</m:t>
            </m:r>
          </m:e>
          <m:sub>
            <m:r>
              <w:rPr>
                <w:rFonts w:ascii="Cambria Math" w:eastAsia="Batang" w:hAnsi="Cambria Math"/>
                <w:kern w:val="2"/>
                <w:szCs w:val="24"/>
                <w:lang w:eastAsia="ko-KR"/>
              </w:rPr>
              <m:t>scatt</m:t>
            </m:r>
          </m:sub>
        </m:sSub>
      </m:oMath>
      <w:r>
        <w:rPr>
          <w:lang w:eastAsia="ko-KR"/>
        </w:rPr>
        <w:t xml:space="preserve">, In other words, parameter </w:t>
      </w:r>
      <w:r>
        <w:rPr>
          <w:i/>
          <w:lang w:eastAsia="ko-KR"/>
        </w:rPr>
        <w:t>p</w:t>
      </w:r>
      <w:r>
        <w:rPr>
          <w:lang w:eastAsia="ko-KR"/>
        </w:rPr>
        <w:t xml:space="preserve"> in the binomial random variable directly determines the proportion of mobile scatterers and can thus be selected to appropriately model more dynamic environment (higher </w:t>
      </w:r>
      <w:r>
        <w:rPr>
          <w:i/>
          <w:lang w:eastAsia="ko-KR"/>
        </w:rPr>
        <w:t>p</w:t>
      </w:r>
      <w:r>
        <w:rPr>
          <w:lang w:eastAsia="ko-KR"/>
        </w:rPr>
        <w:t xml:space="preserve">) or static (e.g., in case of completely static environment: </w:t>
      </w:r>
      <w:r>
        <w:rPr>
          <w:i/>
          <w:lang w:eastAsia="ko-KR"/>
        </w:rPr>
        <w:t>p=0</w:t>
      </w:r>
      <w:r>
        <w:rPr>
          <w:lang w:eastAsia="ko-KR"/>
        </w:rPr>
        <w:t xml:space="preserve"> results in all scatterers having zero speed). The proportion of mobile scatterers will vary depending on the scenario and the type of industrial setting. </w:t>
      </w:r>
      <w:r w:rsidR="004B775D">
        <w:rPr>
          <w:lang w:val="en-GB"/>
        </w:rPr>
        <w:t xml:space="preserve">Generally, </w:t>
      </w:r>
      <w:r w:rsidR="004B775D">
        <w:rPr>
          <w:rFonts w:hint="eastAsia"/>
          <w:lang w:val="en-GB"/>
        </w:rPr>
        <w:t>i</w:t>
      </w:r>
      <w:r w:rsidR="004B775D" w:rsidRPr="00B274F3">
        <w:rPr>
          <w:rFonts w:hint="eastAsia"/>
          <w:sz w:val="21"/>
          <w:szCs w:val="21"/>
          <w:lang w:val="en-GB"/>
        </w:rPr>
        <w:t xml:space="preserve">n industrial scenarios, </w:t>
      </w:r>
      <w:r w:rsidR="004B775D" w:rsidRPr="00B274F3">
        <w:rPr>
          <w:lang w:val="en-GB"/>
        </w:rPr>
        <w:t>more reflection comes from static scatterers</w:t>
      </w:r>
      <w:r w:rsidR="004B775D">
        <w:rPr>
          <w:lang w:val="en-GB"/>
        </w:rPr>
        <w:t>, including</w:t>
      </w:r>
      <w:r w:rsidR="004B775D" w:rsidRPr="00B274F3">
        <w:rPr>
          <w:lang w:val="en-GB"/>
        </w:rPr>
        <w:t xml:space="preserve"> metal shelves</w:t>
      </w:r>
      <w:r w:rsidR="004B775D">
        <w:rPr>
          <w:lang w:val="en-GB"/>
        </w:rPr>
        <w:t xml:space="preserve">, </w:t>
      </w:r>
      <w:r w:rsidR="004B775D" w:rsidRPr="00B274F3">
        <w:rPr>
          <w:lang w:val="en-GB" w:eastAsia="zh-CN"/>
        </w:rPr>
        <w:t>ceiling</w:t>
      </w:r>
      <w:r w:rsidR="004B775D" w:rsidRPr="00B274F3">
        <w:rPr>
          <w:lang w:val="en-GB"/>
        </w:rPr>
        <w:t>s</w:t>
      </w:r>
      <w:r w:rsidR="004B775D" w:rsidRPr="00B274F3">
        <w:rPr>
          <w:lang w:val="en-GB" w:eastAsia="zh-CN"/>
        </w:rPr>
        <w:t xml:space="preserve">, walls, </w:t>
      </w:r>
      <w:r w:rsidR="004B775D" w:rsidRPr="00B274F3">
        <w:rPr>
          <w:lang w:val="en-GB"/>
        </w:rPr>
        <w:t>freights, etc.</w:t>
      </w:r>
      <w:r w:rsidR="004B775D">
        <w:rPr>
          <w:lang w:val="en-GB"/>
        </w:rPr>
        <w:t xml:space="preserve"> Moving</w:t>
      </w:r>
      <w:r w:rsidR="004B775D" w:rsidRPr="00B274F3">
        <w:rPr>
          <w:lang w:val="en-GB"/>
        </w:rPr>
        <w:t xml:space="preserve"> objects only occupy a relatively small amount compared to </w:t>
      </w:r>
      <w:r w:rsidR="004B775D">
        <w:rPr>
          <w:lang w:val="en-GB"/>
        </w:rPr>
        <w:t xml:space="preserve">static scatterers, such as </w:t>
      </w:r>
      <w:r w:rsidR="004B775D" w:rsidRPr="00B66263">
        <w:rPr>
          <w:rFonts w:hint="eastAsia"/>
        </w:rPr>
        <w:t>milkruns</w:t>
      </w:r>
      <w:r w:rsidR="004B775D" w:rsidRPr="00DD4D22">
        <w:t xml:space="preserve">, fork lifts, </w:t>
      </w:r>
      <w:r w:rsidR="004B775D" w:rsidRPr="00DD4D22">
        <w:rPr>
          <w:lang w:val="en-GB"/>
        </w:rPr>
        <w:t>automatic guided vehicle</w:t>
      </w:r>
      <w:r w:rsidR="004B775D">
        <w:rPr>
          <w:lang w:val="en-GB"/>
        </w:rPr>
        <w:t>s</w:t>
      </w:r>
      <w:r w:rsidR="004B775D" w:rsidRPr="00DD4D22">
        <w:rPr>
          <w:lang w:val="en-GB"/>
        </w:rPr>
        <w:t xml:space="preserve"> (</w:t>
      </w:r>
      <w:r w:rsidR="004B775D" w:rsidRPr="00DD4D22">
        <w:t>AGV</w:t>
      </w:r>
      <w:r w:rsidR="004B775D">
        <w:t>s</w:t>
      </w:r>
      <w:r w:rsidR="004B775D" w:rsidRPr="00DD4D22">
        <w:t>)</w:t>
      </w:r>
      <w:r w:rsidR="004B775D">
        <w:t xml:space="preserve"> and human users</w:t>
      </w:r>
      <w:r w:rsidR="004B775D" w:rsidRPr="00DD4D22">
        <w:t>.</w:t>
      </w:r>
      <w:r w:rsidR="004B775D">
        <w:rPr>
          <w:lang w:val="en-GB"/>
        </w:rPr>
        <w:t xml:space="preserve"> </w:t>
      </w:r>
      <w:r w:rsidR="004B775D">
        <w:rPr>
          <w:lang w:eastAsia="ko-KR"/>
        </w:rPr>
        <w:t>Here, w</w:t>
      </w:r>
      <w:r>
        <w:rPr>
          <w:lang w:eastAsia="ko-KR"/>
        </w:rPr>
        <w:t xml:space="preserve">e propose to use </w:t>
      </w:r>
      <w:r>
        <w:rPr>
          <w:i/>
          <w:lang w:eastAsia="ko-KR"/>
        </w:rPr>
        <w:t>p=</w:t>
      </w:r>
      <w:r w:rsidRPr="006333B4">
        <w:rPr>
          <w:lang w:eastAsia="ko-KR"/>
        </w:rPr>
        <w:t>0.2</w:t>
      </w:r>
      <w:r>
        <w:rPr>
          <w:i/>
          <w:lang w:eastAsia="ko-KR"/>
        </w:rPr>
        <w:t xml:space="preserve"> </w:t>
      </w:r>
      <w:r>
        <w:rPr>
          <w:lang w:eastAsia="ko-KR"/>
        </w:rPr>
        <w:t>to describe a typical factory setting with 80% of static and 20% of mobile scatterers.</w:t>
      </w:r>
    </w:p>
    <w:p w14:paraId="46E65388" w14:textId="77777777" w:rsidR="00625507" w:rsidRDefault="00625507" w:rsidP="00625507">
      <w:pPr>
        <w:rPr>
          <w:kern w:val="2"/>
          <w:szCs w:val="24"/>
          <w:lang w:eastAsia="ko-KR"/>
        </w:rPr>
      </w:pPr>
    </w:p>
    <w:p w14:paraId="0D1F5DE7" w14:textId="51A350A4" w:rsidR="00625507" w:rsidRDefault="00625507" w:rsidP="00625507">
      <w:pPr>
        <w:rPr>
          <w:kern w:val="2"/>
          <w:szCs w:val="24"/>
          <w:lang w:eastAsia="ko-KR"/>
        </w:rPr>
      </w:pPr>
      <w:r w:rsidRPr="000B6B56">
        <w:rPr>
          <w:noProof/>
          <w:kern w:val="2"/>
          <w:szCs w:val="24"/>
          <w:lang w:eastAsia="zh-CN"/>
        </w:rPr>
        <w:drawing>
          <wp:inline distT="0" distB="0" distL="0" distR="0" wp14:anchorId="4A2DB6AC" wp14:editId="56C5BA34">
            <wp:extent cx="5916295" cy="2149478"/>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5916295" cy="2149478"/>
                    </a:xfrm>
                    <a:prstGeom prst="rect">
                      <a:avLst/>
                    </a:prstGeom>
                    <a:noFill/>
                    <a:ln>
                      <a:noFill/>
                    </a:ln>
                  </pic:spPr>
                </pic:pic>
              </a:graphicData>
            </a:graphic>
          </wp:inline>
        </w:drawing>
      </w:r>
    </w:p>
    <w:p w14:paraId="07622410" w14:textId="797829B6" w:rsidR="00625507" w:rsidRDefault="00625507" w:rsidP="00625507">
      <w:pPr>
        <w:pStyle w:val="a7"/>
      </w:pPr>
      <w:bookmarkStart w:id="16" w:name="_Ref12529867"/>
      <w:r>
        <w:t xml:space="preserve">Figure </w:t>
      </w:r>
      <w:r>
        <w:fldChar w:fldCharType="begin"/>
      </w:r>
      <w:r>
        <w:instrText xml:space="preserve"> SEQ Figure \* ARABIC </w:instrText>
      </w:r>
      <w:r>
        <w:fldChar w:fldCharType="separate"/>
      </w:r>
      <w:r w:rsidR="007D7D51">
        <w:rPr>
          <w:noProof/>
        </w:rPr>
        <w:t>10</w:t>
      </w:r>
      <w:r>
        <w:fldChar w:fldCharType="end"/>
      </w:r>
      <w:bookmarkEnd w:id="16"/>
      <w:r>
        <w:t xml:space="preserve">. CDF of scatter speed </w:t>
      </w:r>
      <m:oMath>
        <m:sSub>
          <m:sSubPr>
            <m:ctrlPr>
              <w:rPr>
                <w:rFonts w:ascii="Cambria Math" w:hAnsi="Cambria Math"/>
                <w:lang w:eastAsia="ko-KR"/>
              </w:rPr>
            </m:ctrlPr>
          </m:sSubPr>
          <m:e>
            <m:sSub>
              <m:sSubPr>
                <m:ctrlPr>
                  <w:rPr>
                    <w:rFonts w:ascii="Cambria Math" w:hAnsi="Cambria Math"/>
                    <w:lang w:eastAsia="ko-KR"/>
                  </w:rPr>
                </m:ctrlPr>
              </m:sSubPr>
              <m:e>
                <m:r>
                  <m:rPr>
                    <m:sty m:val="bi"/>
                  </m:rPr>
                  <w:rPr>
                    <w:rFonts w:ascii="Cambria Math" w:hAnsi="Cambria Math"/>
                    <w:lang w:eastAsia="ko-KR"/>
                  </w:rPr>
                  <m:t>α</m:t>
                </m:r>
              </m:e>
              <m:sub>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Sub>
            <m:r>
              <m:rPr>
                <m:sty m:val="bi"/>
              </m:rPr>
              <w:rPr>
                <w:rFonts w:ascii="Cambria Math" w:hAnsi="Cambria Math"/>
                <w:lang w:eastAsia="ko-KR"/>
              </w:rPr>
              <m:t>D</m:t>
            </m:r>
          </m:e>
          <m:sub>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Sub>
      </m:oMath>
      <w:r>
        <w:rPr>
          <w:lang w:eastAsia="ko-KR"/>
        </w:rPr>
        <w:t xml:space="preserve">used to calculate Doppler for delayed paths. Curves show different </w:t>
      </w:r>
      <w:r>
        <w:rPr>
          <w:i/>
          <w:lang w:eastAsia="ko-KR"/>
        </w:rPr>
        <w:t xml:space="preserve">p </w:t>
      </w:r>
      <w:r>
        <w:rPr>
          <w:lang w:eastAsia="ko-KR"/>
        </w:rPr>
        <w:t xml:space="preserve">parameter for binomial </w:t>
      </w:r>
      <w:r w:rsidR="00A62A64">
        <w:rPr>
          <w:lang w:eastAsia="ko-KR"/>
        </w:rPr>
        <w:t>distribution</w:t>
      </w:r>
      <m:oMath>
        <m:sSub>
          <m:sSubPr>
            <m:ctrlPr>
              <w:rPr>
                <w:rFonts w:ascii="Cambria Math" w:hAnsi="Cambria Math"/>
                <w:lang w:eastAsia="ko-KR"/>
              </w:rPr>
            </m:ctrlPr>
          </m:sSubPr>
          <m:e>
            <m:r>
              <m:rPr>
                <m:sty m:val="bi"/>
              </m:rPr>
              <w:rPr>
                <w:rFonts w:ascii="Cambria Math" w:hAnsi="Cambria Math"/>
                <w:lang w:eastAsia="ko-KR"/>
              </w:rPr>
              <m:t>α</m:t>
            </m:r>
          </m:e>
          <m:sub>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Sub>
      </m:oMath>
      <w:r>
        <w:rPr>
          <w:lang w:eastAsia="ko-KR"/>
        </w:rPr>
        <w:t>.</w:t>
      </w:r>
    </w:p>
    <w:p w14:paraId="5B0E35AE" w14:textId="77777777" w:rsidR="00625507" w:rsidRDefault="00625507" w:rsidP="00625507">
      <w:pPr>
        <w:rPr>
          <w:kern w:val="2"/>
          <w:szCs w:val="24"/>
          <w:lang w:eastAsia="ko-KR"/>
        </w:rPr>
      </w:pPr>
    </w:p>
    <w:p w14:paraId="4B2E3312" w14:textId="178E7F55" w:rsidR="00625507" w:rsidRPr="00FE2179" w:rsidRDefault="00626434" w:rsidP="00625507">
      <w:pPr>
        <w:rPr>
          <w:b/>
          <w:i/>
        </w:rPr>
      </w:pPr>
      <w:r>
        <w:rPr>
          <w:b/>
          <w:i/>
        </w:rPr>
        <w:t>Proposal</w:t>
      </w:r>
      <w:r w:rsidR="00D35EA7">
        <w:rPr>
          <w:b/>
          <w:i/>
        </w:rPr>
        <w:t xml:space="preserve"> 3</w:t>
      </w:r>
      <w:r w:rsidR="00625507" w:rsidRPr="00FE2179">
        <w:rPr>
          <w:b/>
          <w:i/>
        </w:rPr>
        <w:t>: The impact of Tx and Rx moveme</w:t>
      </w:r>
      <w:r w:rsidR="00625507">
        <w:rPr>
          <w:b/>
          <w:i/>
        </w:rPr>
        <w:t>n</w:t>
      </w:r>
      <w:r w:rsidR="00625507" w:rsidRPr="00FE2179">
        <w:rPr>
          <w:b/>
          <w:i/>
        </w:rPr>
        <w:t xml:space="preserve">t should be modeled as </w:t>
      </w:r>
    </w:p>
    <w:p w14:paraId="466A11BB" w14:textId="77777777" w:rsidR="00625507" w:rsidRPr="00FE2179" w:rsidRDefault="00625507" w:rsidP="00625507">
      <w:pPr>
        <w:jc w:val="center"/>
        <w:rPr>
          <w:b/>
          <w:sz w:val="21"/>
          <w:szCs w:val="21"/>
          <w:lang w:eastAsia="zh-CN"/>
        </w:rPr>
      </w:pPr>
    </w:p>
    <w:p w14:paraId="6E3704C1" w14:textId="77777777" w:rsidR="00625507" w:rsidRPr="00FE2179" w:rsidRDefault="00625507" w:rsidP="00625507">
      <w:pPr>
        <w:pStyle w:val="EQ"/>
        <w:rPr>
          <w:b/>
          <w:lang w:eastAsia="ko-KR"/>
        </w:rPr>
      </w:pPr>
      <w:r w:rsidRPr="00FE2179">
        <w:rPr>
          <w:b/>
          <w:lang w:eastAsia="ko-KR"/>
        </w:rPr>
        <w:tab/>
      </w:r>
      <w:r w:rsidRPr="00FE2179">
        <w:rPr>
          <w:rFonts w:hint="eastAsia"/>
          <w:b/>
          <w:lang w:val="en-US" w:eastAsia="zh-CN"/>
        </w:rPr>
        <w:drawing>
          <wp:inline distT="0" distB="0" distL="0" distR="0" wp14:anchorId="7A852EEF" wp14:editId="6266830E">
            <wp:extent cx="1574165" cy="461010"/>
            <wp:effectExtent l="0" t="0" r="0" b="0"/>
            <wp:docPr id="11"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574165" cy="461010"/>
                    </a:xfrm>
                    <a:prstGeom prst="rect">
                      <a:avLst/>
                    </a:prstGeom>
                    <a:noFill/>
                    <a:ln>
                      <a:noFill/>
                    </a:ln>
                  </pic:spPr>
                </pic:pic>
              </a:graphicData>
            </a:graphic>
          </wp:inline>
        </w:drawing>
      </w:r>
      <w:r w:rsidRPr="00FE2179">
        <w:rPr>
          <w:rFonts w:hint="eastAsia"/>
          <w:b/>
          <w:lang w:eastAsia="ko-KR"/>
        </w:rPr>
        <w:t xml:space="preserve">, </w:t>
      </w:r>
    </w:p>
    <w:p w14:paraId="4FBE4770" w14:textId="625A3E5B" w:rsidR="00625507" w:rsidRPr="00FE2179" w:rsidRDefault="00625507" w:rsidP="00625507">
      <w:pPr>
        <w:pStyle w:val="EQ"/>
        <w:rPr>
          <w:b/>
          <w:lang w:eastAsia="ko-KR"/>
        </w:rPr>
      </w:pPr>
      <w:r w:rsidRPr="00FE2179">
        <w:rPr>
          <w:b/>
          <w:lang w:eastAsia="ko-KR"/>
        </w:rPr>
        <w:tab/>
      </w:r>
      <w:r w:rsidRPr="00FE2179">
        <w:rPr>
          <w:rFonts w:hint="eastAsia"/>
          <w:b/>
          <w:lang w:val="en-US" w:eastAsia="zh-CN"/>
        </w:rPr>
        <w:drawing>
          <wp:inline distT="0" distB="0" distL="0" distR="0" wp14:anchorId="11BE9039" wp14:editId="56AF8FE8">
            <wp:extent cx="3013710" cy="278130"/>
            <wp:effectExtent l="0" t="0" r="0" b="0"/>
            <wp:docPr id="12"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3013710" cy="278130"/>
                    </a:xfrm>
                    <a:prstGeom prst="rect">
                      <a:avLst/>
                    </a:prstGeom>
                    <a:noFill/>
                    <a:ln>
                      <a:noFill/>
                    </a:ln>
                  </pic:spPr>
                </pic:pic>
              </a:graphicData>
            </a:graphic>
          </wp:inline>
        </w:drawing>
      </w:r>
    </w:p>
    <w:p w14:paraId="51C7801C" w14:textId="2737499E" w:rsidR="00625507" w:rsidRPr="00FE2179" w:rsidRDefault="00625507" w:rsidP="00625507">
      <w:pPr>
        <w:pStyle w:val="EQ"/>
        <w:rPr>
          <w:b/>
          <w:lang w:eastAsia="ko-KR"/>
        </w:rPr>
      </w:pPr>
      <w:r w:rsidRPr="00FE2179">
        <w:rPr>
          <w:b/>
          <w:lang w:eastAsia="ko-KR"/>
        </w:rPr>
        <w:tab/>
      </w:r>
      <w:r w:rsidRPr="00FE2179">
        <w:rPr>
          <w:rFonts w:hint="eastAsia"/>
          <w:b/>
          <w:lang w:val="en-US" w:eastAsia="zh-CN"/>
        </w:rPr>
        <w:drawing>
          <wp:inline distT="0" distB="0" distL="0" distR="0" wp14:anchorId="28308FC6" wp14:editId="6A086642">
            <wp:extent cx="3021330" cy="278130"/>
            <wp:effectExtent l="0" t="0" r="7620" b="0"/>
            <wp:docPr id="14"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3021330" cy="278130"/>
                    </a:xfrm>
                    <a:prstGeom prst="rect">
                      <a:avLst/>
                    </a:prstGeom>
                    <a:noFill/>
                    <a:ln>
                      <a:noFill/>
                    </a:ln>
                  </pic:spPr>
                </pic:pic>
              </a:graphicData>
            </a:graphic>
          </wp:inline>
        </w:drawing>
      </w:r>
    </w:p>
    <w:p w14:paraId="6D8A85A4" w14:textId="77777777" w:rsidR="00625507" w:rsidRDefault="00625507" w:rsidP="00625507">
      <w:pPr>
        <w:rPr>
          <w:b/>
        </w:rPr>
      </w:pPr>
    </w:p>
    <w:p w14:paraId="7635CBC0" w14:textId="724691E8" w:rsidR="00625507" w:rsidRPr="00FE2179" w:rsidRDefault="00626434" w:rsidP="00625507">
      <w:pPr>
        <w:rPr>
          <w:b/>
          <w:i/>
        </w:rPr>
      </w:pPr>
      <w:r>
        <w:rPr>
          <w:b/>
          <w:i/>
        </w:rPr>
        <w:t>Proposal</w:t>
      </w:r>
      <w:r w:rsidR="00D35EA7">
        <w:rPr>
          <w:b/>
          <w:i/>
        </w:rPr>
        <w:t xml:space="preserve"> 4</w:t>
      </w:r>
      <w:r w:rsidR="00625507" w:rsidRPr="00FE2179">
        <w:rPr>
          <w:b/>
          <w:i/>
        </w:rPr>
        <w:t>: The impact of scatterer</w:t>
      </w:r>
      <w:r w:rsidR="00625507">
        <w:rPr>
          <w:b/>
          <w:i/>
        </w:rPr>
        <w:t xml:space="preserve"> movemen</w:t>
      </w:r>
      <w:r w:rsidR="00625507" w:rsidRPr="00FE2179">
        <w:rPr>
          <w:b/>
          <w:i/>
        </w:rPr>
        <w:t xml:space="preserve">t should be modeled as </w:t>
      </w:r>
    </w:p>
    <w:p w14:paraId="08D6899A" w14:textId="4AD95FDB" w:rsidR="00625507" w:rsidRPr="00FE2179" w:rsidRDefault="00625507" w:rsidP="00625507">
      <w:pPr>
        <w:pStyle w:val="EQ"/>
        <w:rPr>
          <w:b/>
          <w:lang w:eastAsia="zh-CN"/>
        </w:rPr>
      </w:pPr>
      <w:r w:rsidRPr="00FE2179">
        <w:rPr>
          <w:b/>
          <w:noProof w:val="0"/>
          <w:lang w:eastAsia="ko-KR"/>
        </w:rPr>
        <w:tab/>
      </w:r>
      <m:oMath>
        <m:sSub>
          <m:sSubPr>
            <m:ctrlPr>
              <w:rPr>
                <w:rFonts w:ascii="Cambria Math" w:hAnsi="Cambria Math"/>
                <w:b/>
                <w:lang w:eastAsia="ko-KR"/>
              </w:rPr>
            </m:ctrlPr>
          </m:sSubPr>
          <m:e>
            <m:r>
              <m:rPr>
                <m:sty m:val="bi"/>
              </m:rPr>
              <w:rPr>
                <w:rFonts w:ascii="Cambria Math" w:hAnsi="Cambria Math"/>
                <w:lang w:eastAsia="ko-KR"/>
              </w:rPr>
              <m:t>v</m:t>
            </m:r>
          </m:e>
          <m:sub>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Sub>
        <m:r>
          <m:rPr>
            <m:sty m:val="b"/>
          </m:rPr>
          <w:rPr>
            <w:rFonts w:ascii="Cambria Math" w:hAnsi="Cambria Math"/>
            <w:lang w:eastAsia="ko-KR"/>
          </w:rPr>
          <m:t>=</m:t>
        </m:r>
        <m:f>
          <m:fPr>
            <m:ctrlPr>
              <w:rPr>
                <w:rFonts w:ascii="Cambria Math" w:hAnsi="Cambria Math"/>
                <w:b/>
                <w:lang w:eastAsia="ko-KR"/>
              </w:rPr>
            </m:ctrlPr>
          </m:fPr>
          <m:num>
            <m:sSubSup>
              <m:sSubSupPr>
                <m:ctrlPr>
                  <w:rPr>
                    <w:rFonts w:ascii="Cambria Math" w:hAnsi="Cambria Math"/>
                    <w:b/>
                    <w:lang w:eastAsia="ko-KR"/>
                  </w:rPr>
                </m:ctrlPr>
              </m:sSubSupPr>
              <m:e>
                <m:acc>
                  <m:accPr>
                    <m:ctrlPr>
                      <w:rPr>
                        <w:rFonts w:ascii="Cambria Math" w:hAnsi="Cambria Math"/>
                        <w:b/>
                        <w:lang w:eastAsia="ko-KR"/>
                      </w:rPr>
                    </m:ctrlPr>
                  </m:accPr>
                  <m:e>
                    <m:r>
                      <m:rPr>
                        <m:sty m:val="bi"/>
                      </m:rPr>
                      <w:rPr>
                        <w:rFonts w:ascii="Cambria Math" w:hAnsi="Cambria Math"/>
                        <w:lang w:eastAsia="ko-KR"/>
                      </w:rPr>
                      <m:t>r</m:t>
                    </m:r>
                  </m:e>
                </m:acc>
              </m:e>
              <m:sub>
                <m:r>
                  <m:rPr>
                    <m:sty m:val="bi"/>
                  </m:rPr>
                  <w:rPr>
                    <w:rFonts w:ascii="Cambria Math" w:hAnsi="Cambria Math"/>
                    <w:lang w:eastAsia="ko-KR"/>
                  </w:rPr>
                  <m:t>rx</m:t>
                </m:r>
                <m:r>
                  <m:rPr>
                    <m:sty m:val="b"/>
                  </m:rPr>
                  <w:rPr>
                    <w:rFonts w:ascii="Cambria Math" w:hAnsi="Cambria Math"/>
                    <w:lang w:eastAsia="ko-KR"/>
                  </w:rPr>
                  <m:t>,</m:t>
                </m:r>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b"/>
              </m:rPr>
              <w:rPr>
                <w:rFonts w:ascii="Cambria Math" w:hAnsi="Cambria Math"/>
                <w:lang w:eastAsia="ko-KR"/>
              </w:rPr>
              <m:t>∙</m:t>
            </m:r>
            <m:sSub>
              <m:sSubPr>
                <m:ctrlPr>
                  <w:rPr>
                    <w:rFonts w:ascii="Cambria Math" w:hAnsi="Cambria Math"/>
                    <w:b/>
                    <w:lang w:eastAsia="ko-KR"/>
                  </w:rPr>
                </m:ctrlPr>
              </m:sSubPr>
              <m:e>
                <m:acc>
                  <m:accPr>
                    <m:chr m:val="̅"/>
                    <m:ctrlPr>
                      <w:rPr>
                        <w:rFonts w:ascii="Cambria Math" w:hAnsi="Cambria Math"/>
                        <w:b/>
                        <w:lang w:eastAsia="ko-KR"/>
                      </w:rPr>
                    </m:ctrlPr>
                  </m:accPr>
                  <m:e>
                    <m:r>
                      <m:rPr>
                        <m:sty m:val="bi"/>
                      </m:rPr>
                      <w:rPr>
                        <w:rFonts w:ascii="Cambria Math" w:hAnsi="Cambria Math"/>
                        <w:lang w:eastAsia="ko-KR"/>
                      </w:rPr>
                      <m:t>v</m:t>
                    </m:r>
                  </m:e>
                </m:acc>
              </m:e>
              <m:sub>
                <m:r>
                  <m:rPr>
                    <m:sty m:val="bi"/>
                  </m:rPr>
                  <w:rPr>
                    <w:rFonts w:ascii="Cambria Math" w:hAnsi="Cambria Math"/>
                    <w:lang w:eastAsia="ko-KR"/>
                  </w:rPr>
                  <m:t>rx</m:t>
                </m:r>
              </m:sub>
            </m:sSub>
            <m:r>
              <m:rPr>
                <m:sty m:val="b"/>
              </m:rPr>
              <w:rPr>
                <w:rFonts w:ascii="Cambria Math" w:hAnsi="Cambria Math"/>
                <w:lang w:eastAsia="ko-KR"/>
              </w:rPr>
              <m:t>+</m:t>
            </m:r>
            <m:sSubSup>
              <m:sSubSupPr>
                <m:ctrlPr>
                  <w:rPr>
                    <w:rFonts w:ascii="Cambria Math" w:hAnsi="Cambria Math"/>
                    <w:b/>
                    <w:lang w:eastAsia="ko-KR"/>
                  </w:rPr>
                </m:ctrlPr>
              </m:sSubSupPr>
              <m:e>
                <m:acc>
                  <m:accPr>
                    <m:ctrlPr>
                      <w:rPr>
                        <w:rFonts w:ascii="Cambria Math" w:hAnsi="Cambria Math"/>
                        <w:b/>
                        <w:lang w:eastAsia="ko-KR"/>
                      </w:rPr>
                    </m:ctrlPr>
                  </m:accPr>
                  <m:e>
                    <m:r>
                      <m:rPr>
                        <m:sty m:val="bi"/>
                      </m:rPr>
                      <w:rPr>
                        <w:rFonts w:ascii="Cambria Math" w:hAnsi="Cambria Math"/>
                        <w:lang w:eastAsia="ko-KR"/>
                      </w:rPr>
                      <m:t>r</m:t>
                    </m:r>
                  </m:e>
                </m:acc>
              </m:e>
              <m:sub>
                <m:r>
                  <m:rPr>
                    <m:sty m:val="bi"/>
                  </m:rPr>
                  <w:rPr>
                    <w:rFonts w:ascii="Cambria Math" w:hAnsi="Cambria Math"/>
                    <w:lang w:eastAsia="ko-KR"/>
                  </w:rPr>
                  <m:t>tx</m:t>
                </m:r>
                <m:r>
                  <m:rPr>
                    <m:sty m:val="b"/>
                  </m:rPr>
                  <w:rPr>
                    <w:rFonts w:ascii="Cambria Math" w:hAnsi="Cambria Math"/>
                    <w:lang w:eastAsia="ko-KR"/>
                  </w:rPr>
                  <m:t>,</m:t>
                </m:r>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b"/>
              </m:rPr>
              <w:rPr>
                <w:rFonts w:ascii="Cambria Math" w:hAnsi="Cambria Math"/>
                <w:lang w:eastAsia="ko-KR"/>
              </w:rPr>
              <m:t>∙</m:t>
            </m:r>
            <m:sSub>
              <m:sSubPr>
                <m:ctrlPr>
                  <w:rPr>
                    <w:rFonts w:ascii="Cambria Math" w:hAnsi="Cambria Math"/>
                    <w:b/>
                    <w:lang w:eastAsia="ko-KR"/>
                  </w:rPr>
                </m:ctrlPr>
              </m:sSubPr>
              <m:e>
                <m:acc>
                  <m:accPr>
                    <m:chr m:val="̅"/>
                    <m:ctrlPr>
                      <w:rPr>
                        <w:rFonts w:ascii="Cambria Math" w:hAnsi="Cambria Math"/>
                        <w:b/>
                        <w:lang w:eastAsia="ko-KR"/>
                      </w:rPr>
                    </m:ctrlPr>
                  </m:accPr>
                  <m:e>
                    <m:r>
                      <m:rPr>
                        <m:sty m:val="bi"/>
                      </m:rPr>
                      <w:rPr>
                        <w:rFonts w:ascii="Cambria Math" w:hAnsi="Cambria Math"/>
                        <w:lang w:eastAsia="ko-KR"/>
                      </w:rPr>
                      <m:t>v</m:t>
                    </m:r>
                  </m:e>
                </m:acc>
              </m:e>
              <m:sub>
                <m:r>
                  <m:rPr>
                    <m:sty m:val="bi"/>
                  </m:rPr>
                  <w:rPr>
                    <w:rFonts w:ascii="Cambria Math" w:hAnsi="Cambria Math"/>
                    <w:lang w:eastAsia="ko-KR"/>
                  </w:rPr>
                  <m:t>tx</m:t>
                </m:r>
              </m:sub>
            </m:sSub>
            <m:r>
              <m:rPr>
                <m:sty m:val="b"/>
              </m:rPr>
              <w:rPr>
                <w:rFonts w:ascii="Cambria Math" w:hAnsi="Cambria Math"/>
                <w:lang w:eastAsia="ko-KR"/>
              </w:rPr>
              <m:t>+2</m:t>
            </m:r>
            <m:sSub>
              <m:sSubPr>
                <m:ctrlPr>
                  <w:rPr>
                    <w:rFonts w:ascii="Cambria Math" w:hAnsi="Cambria Math"/>
                    <w:b/>
                    <w:lang w:eastAsia="ko-KR"/>
                  </w:rPr>
                </m:ctrlPr>
              </m:sSubPr>
              <m:e>
                <m:sSub>
                  <m:sSubPr>
                    <m:ctrlPr>
                      <w:rPr>
                        <w:rFonts w:ascii="Cambria Math" w:hAnsi="Cambria Math"/>
                        <w:b/>
                        <w:lang w:eastAsia="ko-KR"/>
                      </w:rPr>
                    </m:ctrlPr>
                  </m:sSubPr>
                  <m:e>
                    <m:r>
                      <m:rPr>
                        <m:sty m:val="bi"/>
                      </m:rPr>
                      <w:rPr>
                        <w:rFonts w:ascii="Cambria Math" w:hAnsi="Cambria Math"/>
                        <w:lang w:eastAsia="ko-KR"/>
                      </w:rPr>
                      <m:t>α</m:t>
                    </m:r>
                  </m:e>
                  <m:sub>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Sub>
                <m:r>
                  <m:rPr>
                    <m:sty m:val="bi"/>
                  </m:rPr>
                  <w:rPr>
                    <w:rFonts w:ascii="Cambria Math" w:hAnsi="Cambria Math"/>
                    <w:lang w:eastAsia="ko-KR"/>
                  </w:rPr>
                  <m:t>D</m:t>
                </m:r>
              </m:e>
              <m:sub>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Sub>
          </m:num>
          <m:den>
            <m:sSub>
              <m:sSubPr>
                <m:ctrlPr>
                  <w:rPr>
                    <w:rFonts w:ascii="Cambria Math" w:hAnsi="Cambria Math"/>
                    <w:b/>
                    <w:lang w:eastAsia="ko-KR"/>
                  </w:rPr>
                </m:ctrlPr>
              </m:sSubPr>
              <m:e>
                <m:r>
                  <m:rPr>
                    <m:sty m:val="bi"/>
                  </m:rPr>
                  <w:rPr>
                    <w:rFonts w:ascii="Cambria Math" w:hAnsi="Cambria Math"/>
                    <w:lang w:eastAsia="ko-KR"/>
                  </w:rPr>
                  <m:t>λ</m:t>
                </m:r>
              </m:e>
              <m:sub>
                <m:r>
                  <m:rPr>
                    <m:sty m:val="b"/>
                  </m:rPr>
                  <w:rPr>
                    <w:rFonts w:ascii="Cambria Math" w:hAnsi="Cambria Math"/>
                    <w:lang w:eastAsia="ko-KR"/>
                  </w:rPr>
                  <m:t>0</m:t>
                </m:r>
              </m:sub>
            </m:sSub>
          </m:den>
        </m:f>
      </m:oMath>
      <w:r w:rsidR="00081217">
        <w:rPr>
          <w:rFonts w:hint="eastAsia"/>
          <w:b/>
          <w:noProof w:val="0"/>
          <w:lang w:eastAsia="zh-CN"/>
        </w:rPr>
        <w:t xml:space="preserve">                                                                                                                                                                                                                                                                                       </w:t>
      </w:r>
    </w:p>
    <w:p w14:paraId="0533958A" w14:textId="39F6D2DD" w:rsidR="00982473" w:rsidRDefault="004719DC" w:rsidP="008B615C">
      <w:r w:rsidRPr="00FE2179">
        <w:rPr>
          <w:b/>
          <w:i/>
          <w:lang w:eastAsia="ko-KR"/>
        </w:rPr>
        <w:t>Where</w:t>
      </w:r>
      <w:r w:rsidR="00625507" w:rsidRPr="00FE2179">
        <w:rPr>
          <w:rFonts w:ascii="Batang" w:eastAsia="Batang"/>
          <w:b/>
          <w:i/>
          <w:kern w:val="2"/>
          <w:szCs w:val="24"/>
          <w:lang w:eastAsia="ko-KR"/>
        </w:rPr>
        <w:t xml:space="preserve"> </w:t>
      </w:r>
      <w:r w:rsidR="00625507" w:rsidRPr="00C63D66">
        <w:rPr>
          <w:b/>
          <w:i/>
          <w:kern w:val="2"/>
          <w:szCs w:val="24"/>
          <w:lang w:eastAsia="ko-KR"/>
        </w:rPr>
        <w:t xml:space="preserve">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D</m:t>
            </m:r>
          </m:e>
          <m:sub>
            <m:r>
              <m:rPr>
                <m:sty m:val="bi"/>
              </m:rPr>
              <w:rPr>
                <w:rFonts w:ascii="Cambria Math" w:eastAsia="Batang" w:hAnsi="Cambria Math"/>
                <w:kern w:val="2"/>
                <w:szCs w:val="24"/>
                <w:lang w:eastAsia="ko-KR"/>
              </w:rPr>
              <m:t>n,m</m:t>
            </m:r>
          </m:sub>
        </m:sSub>
      </m:oMath>
      <w:r w:rsidR="00625507" w:rsidRPr="00DC43A5">
        <w:rPr>
          <w:rFonts w:ascii="Batang" w:eastAsia="Batang"/>
          <w:b/>
          <w:i/>
          <w:kern w:val="2"/>
          <w:szCs w:val="24"/>
          <w:lang w:eastAsia="ko-KR"/>
        </w:rPr>
        <w:t xml:space="preserve"> </w:t>
      </w:r>
      <w:r w:rsidR="00625507" w:rsidRPr="00DC43A5">
        <w:rPr>
          <w:b/>
          <w:i/>
          <w:lang w:eastAsia="ko-KR"/>
        </w:rPr>
        <w:t>is a random variable with uniform distribution from</w:t>
      </w:r>
      <w:r w:rsidR="00625507" w:rsidRPr="00DC43A5">
        <w:rPr>
          <w:rFonts w:ascii="Batang" w:eastAsia="Batang"/>
          <w:b/>
          <w:i/>
          <w:kern w:val="2"/>
          <w:szCs w:val="24"/>
          <w:lang w:eastAsia="ko-KR"/>
        </w:rPr>
        <w:t xml:space="preserve"> </w:t>
      </w:r>
      <m:oMath>
        <m:r>
          <m:rPr>
            <m:sty m:val="bi"/>
          </m:rPr>
          <w:rPr>
            <w:rFonts w:ascii="Cambria Math" w:eastAsia="Batang" w:hAnsi="Cambria Math"/>
            <w:kern w:val="2"/>
            <w:szCs w:val="24"/>
            <w:lang w:eastAsia="ko-KR"/>
          </w:rPr>
          <m:t>-</m:t>
        </m:r>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v</m:t>
            </m:r>
          </m:e>
          <m:sub>
            <m:r>
              <m:rPr>
                <m:sty m:val="bi"/>
              </m:rPr>
              <w:rPr>
                <w:rFonts w:ascii="Cambria Math" w:eastAsia="Batang" w:hAnsi="Cambria Math"/>
                <w:kern w:val="2"/>
                <w:szCs w:val="24"/>
                <w:lang w:eastAsia="ko-KR"/>
              </w:rPr>
              <m:t>scatt</m:t>
            </m:r>
          </m:sub>
        </m:sSub>
      </m:oMath>
      <w:r w:rsidR="00625507" w:rsidRPr="00DC43A5">
        <w:rPr>
          <w:rFonts w:ascii="Batang" w:eastAsia="Batang"/>
          <w:b/>
          <w:i/>
          <w:kern w:val="2"/>
          <w:szCs w:val="24"/>
          <w:lang w:eastAsia="ko-KR"/>
        </w:rPr>
        <w:t xml:space="preserve"> </w:t>
      </w:r>
      <w:r w:rsidR="00625507" w:rsidRPr="00DC43A5">
        <w:rPr>
          <w:b/>
          <w:i/>
          <w:lang w:eastAsia="ko-KR"/>
        </w:rPr>
        <w:t xml:space="preserve">to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v</m:t>
            </m:r>
          </m:e>
          <m:sub>
            <m:r>
              <m:rPr>
                <m:sty m:val="bi"/>
              </m:rPr>
              <w:rPr>
                <w:rFonts w:ascii="Cambria Math" w:eastAsia="Batang" w:hAnsi="Cambria Math"/>
                <w:kern w:val="2"/>
                <w:szCs w:val="24"/>
                <w:lang w:eastAsia="ko-KR"/>
              </w:rPr>
              <m:t>scatt</m:t>
            </m:r>
          </m:sub>
        </m:sSub>
      </m:oMath>
      <w:r w:rsidR="00625507" w:rsidRPr="00DC43A5">
        <w:rPr>
          <w:rFonts w:ascii="Batang" w:eastAsia="Batang"/>
          <w:b/>
          <w:i/>
          <w:kern w:val="2"/>
          <w:szCs w:val="24"/>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α</m:t>
            </m:r>
          </m:e>
          <m:sub>
            <m:r>
              <m:rPr>
                <m:sty m:val="bi"/>
              </m:rPr>
              <w:rPr>
                <w:rFonts w:ascii="Cambria Math" w:hAnsi="Cambria Math"/>
                <w:lang w:eastAsia="ko-KR"/>
              </w:rPr>
              <m:t>n,m</m:t>
            </m:r>
          </m:sub>
        </m:sSub>
      </m:oMath>
      <w:r w:rsidR="00625507" w:rsidRPr="00DC43A5">
        <w:rPr>
          <w:b/>
          <w:i/>
          <w:lang w:eastAsia="ko-KR"/>
        </w:rPr>
        <w:t xml:space="preserve"> is a binomial random variable with parameter n=1 (i.e. Bernoulli trial), parameter p is </w:t>
      </w:r>
      <w:r w:rsidR="00625507">
        <w:rPr>
          <w:b/>
          <w:i/>
          <w:lang w:eastAsia="ko-KR"/>
        </w:rPr>
        <w:t>set to 0.2</w:t>
      </w:r>
      <w:r w:rsidR="00625507" w:rsidRPr="00DC43A5">
        <w:rPr>
          <w:b/>
          <w:i/>
          <w:lang w:eastAsia="ko-KR"/>
        </w:rPr>
        <w:t>, and</w:t>
      </w:r>
      <w:r w:rsidR="00625507" w:rsidRPr="00DC43A5">
        <w:rPr>
          <w:rFonts w:ascii="Batang" w:eastAsia="Batang"/>
          <w:b/>
          <w:i/>
          <w:kern w:val="2"/>
          <w:szCs w:val="24"/>
          <w:lang w:eastAsia="ko-KR"/>
        </w:rPr>
        <w:t xml:space="preserve">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v</m:t>
            </m:r>
          </m:e>
          <m:sub>
            <m:r>
              <m:rPr>
                <m:sty m:val="bi"/>
              </m:rPr>
              <w:rPr>
                <w:rFonts w:ascii="Cambria Math" w:eastAsia="Batang" w:hAnsi="Cambria Math"/>
                <w:kern w:val="2"/>
                <w:szCs w:val="24"/>
                <w:lang w:eastAsia="ko-KR"/>
              </w:rPr>
              <m:t>scatt</m:t>
            </m:r>
          </m:sub>
        </m:sSub>
      </m:oMath>
      <w:r w:rsidR="00625507" w:rsidRPr="00DC43A5">
        <w:rPr>
          <w:rFonts w:ascii="Batang" w:eastAsia="Batang"/>
          <w:b/>
          <w:i/>
          <w:kern w:val="2"/>
          <w:szCs w:val="24"/>
          <w:lang w:eastAsia="ko-KR"/>
        </w:rPr>
        <w:t xml:space="preserve"> </w:t>
      </w:r>
      <w:r w:rsidR="00625507" w:rsidRPr="00DC43A5">
        <w:rPr>
          <w:b/>
          <w:i/>
          <w:lang w:eastAsia="ko-KR"/>
        </w:rPr>
        <w:t>is the maximum speed of the  clutter.</w:t>
      </w:r>
    </w:p>
    <w:p w14:paraId="7FC77F7E" w14:textId="77777777" w:rsidR="00343C7F" w:rsidRDefault="00075A2D" w:rsidP="006333B4">
      <w:pPr>
        <w:pStyle w:val="2"/>
        <w:ind w:left="578" w:hanging="578"/>
        <w:rPr>
          <w:lang w:eastAsia="zh-CN"/>
        </w:rPr>
      </w:pPr>
      <w:r>
        <w:rPr>
          <w:lang w:eastAsia="zh-CN"/>
        </w:rPr>
        <w:t>Blockage</w:t>
      </w:r>
    </w:p>
    <w:p w14:paraId="237305E1" w14:textId="4503701F" w:rsidR="00075A2D" w:rsidRDefault="00075A2D" w:rsidP="00075A2D">
      <w:pPr>
        <w:rPr>
          <w:lang w:val="en-GB" w:eastAsia="zh-CN"/>
        </w:rPr>
      </w:pPr>
      <w:r>
        <w:rPr>
          <w:lang w:val="en-GB" w:eastAsia="zh-CN"/>
        </w:rPr>
        <w:t>Blockage exists</w:t>
      </w:r>
      <w:r w:rsidR="002066C1">
        <w:rPr>
          <w:lang w:val="en-GB" w:eastAsia="zh-CN"/>
        </w:rPr>
        <w:t xml:space="preserve"> and is very common</w:t>
      </w:r>
      <w:r>
        <w:rPr>
          <w:lang w:val="en-GB" w:eastAsia="zh-CN"/>
        </w:rPr>
        <w:t xml:space="preserve"> i</w:t>
      </w:r>
      <w:r>
        <w:rPr>
          <w:rFonts w:hint="eastAsia"/>
          <w:lang w:val="en-GB" w:eastAsia="zh-CN"/>
        </w:rPr>
        <w:t xml:space="preserve">n indoor </w:t>
      </w:r>
      <w:r>
        <w:rPr>
          <w:lang w:val="en-GB" w:eastAsia="zh-CN"/>
        </w:rPr>
        <w:t xml:space="preserve">industrial </w:t>
      </w:r>
      <w:r w:rsidRPr="0091692D">
        <w:rPr>
          <w:lang w:eastAsia="zh-CN"/>
        </w:rPr>
        <w:t>scenarios</w:t>
      </w:r>
      <w:r>
        <w:rPr>
          <w:rFonts w:hint="eastAsia"/>
          <w:lang w:val="en-GB" w:eastAsia="zh-CN"/>
        </w:rPr>
        <w:t>.</w:t>
      </w:r>
      <w:r>
        <w:rPr>
          <w:lang w:val="en-GB" w:eastAsia="zh-CN"/>
        </w:rPr>
        <w:t xml:space="preserve"> On the one hand, there are some moving objects, including </w:t>
      </w:r>
      <w:r w:rsidRPr="005C187F">
        <w:rPr>
          <w:lang w:val="en-GB" w:eastAsia="zh-CN"/>
        </w:rPr>
        <w:t xml:space="preserve">small to large fork lifts, </w:t>
      </w:r>
      <w:r w:rsidR="00924B42">
        <w:rPr>
          <w:lang w:val="en-GB" w:eastAsia="zh-CN"/>
        </w:rPr>
        <w:t xml:space="preserve">milkruns, </w:t>
      </w:r>
      <w:r w:rsidRPr="005C187F">
        <w:rPr>
          <w:lang w:val="en-GB" w:eastAsia="zh-CN"/>
        </w:rPr>
        <w:t xml:space="preserve">trains </w:t>
      </w:r>
      <w:r>
        <w:rPr>
          <w:lang w:val="en-GB" w:eastAsia="zh-CN"/>
        </w:rPr>
        <w:t xml:space="preserve">and </w:t>
      </w:r>
      <w:r w:rsidR="002D430A">
        <w:rPr>
          <w:lang w:val="en-GB" w:eastAsia="zh-CN"/>
        </w:rPr>
        <w:t>automated guided vehicles (</w:t>
      </w:r>
      <w:r>
        <w:rPr>
          <w:lang w:val="en-GB" w:eastAsia="zh-CN"/>
        </w:rPr>
        <w:t>AGV</w:t>
      </w:r>
      <w:r w:rsidR="002D430A">
        <w:rPr>
          <w:lang w:val="en-GB" w:eastAsia="zh-CN"/>
        </w:rPr>
        <w:t>)</w:t>
      </w:r>
      <w:r>
        <w:rPr>
          <w:lang w:val="en-GB" w:eastAsia="zh-CN"/>
        </w:rPr>
        <w:t xml:space="preserve">. These dynamic </w:t>
      </w:r>
      <w:r w:rsidRPr="005C187F">
        <w:rPr>
          <w:lang w:val="en-GB" w:eastAsia="zh-CN"/>
        </w:rPr>
        <w:t xml:space="preserve">metallic </w:t>
      </w:r>
      <w:r>
        <w:rPr>
          <w:lang w:val="en-GB" w:eastAsia="zh-CN"/>
        </w:rPr>
        <w:t>objects will cause p</w:t>
      </w:r>
      <w:r w:rsidR="00DF239D">
        <w:rPr>
          <w:lang w:val="en-GB" w:eastAsia="zh-CN"/>
        </w:rPr>
        <w:t>robabilistic</w:t>
      </w:r>
      <w:r>
        <w:rPr>
          <w:lang w:val="en-GB" w:eastAsia="zh-CN"/>
        </w:rPr>
        <w:t xml:space="preserve"> shadowing and blockage. On the other hand, </w:t>
      </w:r>
      <w:r w:rsidRPr="00E6163B">
        <w:rPr>
          <w:lang w:val="en-GB" w:eastAsia="zh-CN"/>
        </w:rPr>
        <w:t xml:space="preserve">robot arm </w:t>
      </w:r>
      <w:r>
        <w:rPr>
          <w:lang w:val="en-GB" w:eastAsia="zh-CN"/>
        </w:rPr>
        <w:t xml:space="preserve">of </w:t>
      </w:r>
      <w:r w:rsidR="00DF239D">
        <w:rPr>
          <w:lang w:eastAsia="zh-CN"/>
        </w:rPr>
        <w:t>auto manufacturing</w:t>
      </w:r>
      <w:r>
        <w:rPr>
          <w:rFonts w:hint="eastAsia"/>
          <w:lang w:eastAsia="zh-CN"/>
        </w:rPr>
        <w:t xml:space="preserve"> </w:t>
      </w:r>
      <w:r w:rsidRPr="00E6163B">
        <w:rPr>
          <w:lang w:eastAsia="zh-CN"/>
        </w:rPr>
        <w:t>execute</w:t>
      </w:r>
      <w:r w:rsidR="00DF239D">
        <w:rPr>
          <w:lang w:eastAsia="zh-CN"/>
        </w:rPr>
        <w:t>s</w:t>
      </w:r>
      <w:r w:rsidRPr="00E6163B">
        <w:rPr>
          <w:lang w:eastAsia="zh-CN"/>
        </w:rPr>
        <w:t xml:space="preserve"> instructions </w:t>
      </w:r>
      <w:r>
        <w:rPr>
          <w:lang w:eastAsia="zh-CN"/>
        </w:rPr>
        <w:t>and coordinate</w:t>
      </w:r>
      <w:r w:rsidR="00DF239D">
        <w:rPr>
          <w:lang w:eastAsia="zh-CN"/>
        </w:rPr>
        <w:t>s</w:t>
      </w:r>
      <w:r>
        <w:rPr>
          <w:lang w:eastAsia="zh-CN"/>
        </w:rPr>
        <w:t xml:space="preserve"> with machine tool</w:t>
      </w:r>
      <w:r w:rsidR="00DF239D">
        <w:rPr>
          <w:lang w:eastAsia="zh-CN"/>
        </w:rPr>
        <w:t>s</w:t>
      </w:r>
      <w:r>
        <w:rPr>
          <w:lang w:eastAsia="zh-CN"/>
        </w:rPr>
        <w:t xml:space="preserve"> </w:t>
      </w:r>
      <w:r w:rsidRPr="00E6163B">
        <w:rPr>
          <w:lang w:eastAsia="zh-CN"/>
        </w:rPr>
        <w:t>dynamically</w:t>
      </w:r>
      <w:r>
        <w:rPr>
          <w:rFonts w:hint="eastAsia"/>
          <w:lang w:eastAsia="zh-CN"/>
        </w:rPr>
        <w:t>.</w:t>
      </w:r>
      <w:r>
        <w:rPr>
          <w:lang w:eastAsia="zh-CN"/>
        </w:rPr>
        <w:t xml:space="preserve"> </w:t>
      </w:r>
      <w:r w:rsidR="00DF239D">
        <w:rPr>
          <w:lang w:eastAsia="zh-CN"/>
        </w:rPr>
        <w:t>In particular</w:t>
      </w:r>
      <w:r>
        <w:rPr>
          <w:lang w:eastAsia="zh-CN"/>
        </w:rPr>
        <w:t xml:space="preserve">, </w:t>
      </w:r>
      <w:r w:rsidR="00DF239D">
        <w:rPr>
          <w:lang w:eastAsia="zh-CN"/>
        </w:rPr>
        <w:t xml:space="preserve">a </w:t>
      </w:r>
      <w:r w:rsidRPr="00E6163B">
        <w:rPr>
          <w:lang w:val="en-GB" w:eastAsia="zh-CN"/>
        </w:rPr>
        <w:t>robot arm</w:t>
      </w:r>
      <w:r>
        <w:rPr>
          <w:lang w:val="en-GB" w:eastAsia="zh-CN"/>
        </w:rPr>
        <w:t xml:space="preserve"> will go deep into </w:t>
      </w:r>
      <w:r w:rsidR="00DF239D">
        <w:rPr>
          <w:lang w:val="en-GB" w:eastAsia="zh-CN"/>
        </w:rPr>
        <w:t>a</w:t>
      </w:r>
      <w:r>
        <w:rPr>
          <w:lang w:val="en-GB" w:eastAsia="zh-CN"/>
        </w:rPr>
        <w:t xml:space="preserve"> metal cabinet to finish task</w:t>
      </w:r>
      <w:r w:rsidR="00DF239D">
        <w:rPr>
          <w:lang w:val="en-GB" w:eastAsia="zh-CN"/>
        </w:rPr>
        <w:t>s</w:t>
      </w:r>
      <w:r>
        <w:rPr>
          <w:rFonts w:hint="eastAsia"/>
          <w:lang w:eastAsia="zh-CN"/>
        </w:rPr>
        <w:t>.</w:t>
      </w:r>
      <w:r>
        <w:rPr>
          <w:lang w:eastAsia="zh-CN"/>
        </w:rPr>
        <w:t xml:space="preserve"> For this case</w:t>
      </w:r>
      <w:r>
        <w:rPr>
          <w:rFonts w:hint="eastAsia"/>
          <w:lang w:eastAsia="zh-CN"/>
        </w:rPr>
        <w:t>,</w:t>
      </w:r>
      <w:r>
        <w:rPr>
          <w:lang w:eastAsia="zh-CN"/>
        </w:rPr>
        <w:t xml:space="preserve"> the m</w:t>
      </w:r>
      <w:r w:rsidRPr="00370B02">
        <w:rPr>
          <w:lang w:eastAsia="zh-CN"/>
        </w:rPr>
        <w:t xml:space="preserve">etal cabinets </w:t>
      </w:r>
      <w:r>
        <w:rPr>
          <w:lang w:eastAsia="zh-CN"/>
        </w:rPr>
        <w:t xml:space="preserve">can </w:t>
      </w:r>
      <w:r w:rsidRPr="00370B02">
        <w:rPr>
          <w:lang w:eastAsia="zh-CN"/>
        </w:rPr>
        <w:t xml:space="preserve">cause blockage or penetration loss to </w:t>
      </w:r>
      <w:r>
        <w:rPr>
          <w:lang w:eastAsia="zh-CN"/>
        </w:rPr>
        <w:t xml:space="preserve">communication device </w:t>
      </w:r>
      <w:r w:rsidRPr="00370B02">
        <w:rPr>
          <w:lang w:eastAsia="zh-CN"/>
        </w:rPr>
        <w:t>on the robot arm</w:t>
      </w:r>
      <w:r>
        <w:rPr>
          <w:rFonts w:hint="eastAsia"/>
          <w:lang w:eastAsia="zh-CN"/>
        </w:rPr>
        <w:t xml:space="preserve">. </w:t>
      </w:r>
      <w:r>
        <w:rPr>
          <w:lang w:eastAsia="zh-CN"/>
        </w:rPr>
        <w:t xml:space="preserve">For a typical BS antenna </w:t>
      </w:r>
      <w:r w:rsidRPr="00B02195">
        <w:rPr>
          <w:lang w:eastAsia="zh-CN"/>
        </w:rPr>
        <w:t xml:space="preserve">mounted on </w:t>
      </w:r>
      <w:r>
        <w:rPr>
          <w:lang w:eastAsia="zh-CN"/>
        </w:rPr>
        <w:t>the ceiling or walls of a building</w:t>
      </w:r>
      <w:r>
        <w:rPr>
          <w:rFonts w:hint="eastAsia"/>
          <w:lang w:eastAsia="zh-CN"/>
        </w:rPr>
        <w:t xml:space="preserve">, </w:t>
      </w:r>
      <w:r>
        <w:rPr>
          <w:lang w:eastAsia="zh-CN"/>
        </w:rPr>
        <w:t>t</w:t>
      </w:r>
      <w:r w:rsidRPr="00B02195">
        <w:rPr>
          <w:lang w:eastAsia="zh-CN"/>
        </w:rPr>
        <w:t xml:space="preserve">he cabin wall constitutes a </w:t>
      </w:r>
      <w:r>
        <w:rPr>
          <w:lang w:eastAsia="zh-CN"/>
        </w:rPr>
        <w:t>static</w:t>
      </w:r>
      <w:r w:rsidRPr="00B02195">
        <w:rPr>
          <w:lang w:eastAsia="zh-CN"/>
        </w:rPr>
        <w:t xml:space="preserve"> blockage</w:t>
      </w:r>
      <w:r>
        <w:rPr>
          <w:lang w:eastAsia="zh-CN"/>
        </w:rPr>
        <w:t xml:space="preserve"> or constant </w:t>
      </w:r>
      <w:r w:rsidRPr="00370B02">
        <w:rPr>
          <w:lang w:eastAsia="zh-CN"/>
        </w:rPr>
        <w:t>penetration loss</w:t>
      </w:r>
      <w:r>
        <w:rPr>
          <w:lang w:eastAsia="zh-CN"/>
        </w:rPr>
        <w:t xml:space="preserve"> for communication devices in</w:t>
      </w:r>
      <w:r>
        <w:rPr>
          <w:rFonts w:hint="eastAsia"/>
          <w:lang w:eastAsia="zh-CN"/>
        </w:rPr>
        <w:t xml:space="preserve"> </w:t>
      </w:r>
      <w:r>
        <w:rPr>
          <w:lang w:eastAsia="zh-CN"/>
        </w:rPr>
        <w:t>the cabin.</w:t>
      </w:r>
      <w:r>
        <w:rPr>
          <w:rFonts w:hint="eastAsia"/>
          <w:lang w:eastAsia="zh-CN"/>
        </w:rPr>
        <w:t xml:space="preserve"> </w:t>
      </w:r>
      <w:r>
        <w:rPr>
          <w:lang w:eastAsia="zh-CN"/>
        </w:rPr>
        <w:t xml:space="preserve">Meanwhile, metallic objects with </w:t>
      </w:r>
      <w:r w:rsidR="00DF239D">
        <w:rPr>
          <w:lang w:eastAsia="zh-CN"/>
        </w:rPr>
        <w:t xml:space="preserve">the different </w:t>
      </w:r>
      <w:r>
        <w:rPr>
          <w:lang w:eastAsia="zh-CN"/>
        </w:rPr>
        <w:t xml:space="preserve">kinds of dimensions, location and mobility pattern </w:t>
      </w:r>
      <w:r w:rsidRPr="0078411E">
        <w:rPr>
          <w:lang w:eastAsia="zh-CN"/>
        </w:rPr>
        <w:t>depict</w:t>
      </w:r>
      <w:r>
        <w:rPr>
          <w:lang w:eastAsia="zh-CN"/>
        </w:rPr>
        <w:t>ed</w:t>
      </w:r>
      <w:r w:rsidRPr="0078411E">
        <w:rPr>
          <w:lang w:eastAsia="zh-CN"/>
        </w:rPr>
        <w:t xml:space="preserve"> </w:t>
      </w:r>
      <w:r>
        <w:rPr>
          <w:lang w:eastAsia="zh-CN"/>
        </w:rPr>
        <w:t>above are another factor.</w:t>
      </w:r>
      <w:r>
        <w:rPr>
          <w:rFonts w:hint="eastAsia"/>
          <w:lang w:eastAsia="zh-CN"/>
        </w:rPr>
        <w:t xml:space="preserve"> T</w:t>
      </w:r>
      <w:r>
        <w:rPr>
          <w:lang w:eastAsia="zh-CN"/>
        </w:rPr>
        <w:t xml:space="preserve">hus, </w:t>
      </w:r>
      <w:r>
        <w:rPr>
          <w:lang w:val="en-GB" w:eastAsia="zh-CN"/>
        </w:rPr>
        <w:t>shadowing/blockage is a common case i</w:t>
      </w:r>
      <w:r>
        <w:rPr>
          <w:rFonts w:hint="eastAsia"/>
          <w:lang w:val="en-GB" w:eastAsia="zh-CN"/>
        </w:rPr>
        <w:t xml:space="preserve">n indoor </w:t>
      </w:r>
      <w:r>
        <w:rPr>
          <w:lang w:val="en-GB" w:eastAsia="zh-CN"/>
        </w:rPr>
        <w:t xml:space="preserve">industrial environments. </w:t>
      </w:r>
    </w:p>
    <w:p w14:paraId="0EB53B05" w14:textId="77777777" w:rsidR="00075A2D" w:rsidRDefault="002203B9" w:rsidP="00075A2D">
      <w:pPr>
        <w:rPr>
          <w:lang w:val="en-GB" w:eastAsia="zh-CN"/>
        </w:rPr>
      </w:pPr>
      <w:r>
        <w:rPr>
          <w:lang w:val="en-GB" w:eastAsia="zh-CN"/>
        </w:rPr>
        <w:t>B</w:t>
      </w:r>
      <w:r w:rsidR="00075A2D">
        <w:rPr>
          <w:lang w:val="en-GB" w:eastAsia="zh-CN"/>
        </w:rPr>
        <w:t>lockage model</w:t>
      </w:r>
      <w:r w:rsidR="0005394C">
        <w:rPr>
          <w:lang w:val="en-GB" w:eastAsia="zh-CN"/>
        </w:rPr>
        <w:t>s</w:t>
      </w:r>
      <w:r w:rsidR="00075A2D">
        <w:rPr>
          <w:lang w:val="en-GB" w:eastAsia="zh-CN"/>
        </w:rPr>
        <w:t xml:space="preserve"> A and B </w:t>
      </w:r>
      <w:r w:rsidR="0005394C">
        <w:rPr>
          <w:lang w:val="en-GB" w:eastAsia="zh-CN"/>
        </w:rPr>
        <w:t xml:space="preserve">are defined </w:t>
      </w:r>
      <w:r w:rsidR="00075A2D">
        <w:rPr>
          <w:lang w:val="en-GB" w:eastAsia="zh-CN"/>
        </w:rPr>
        <w:t xml:space="preserve">in TR38.901. Considering the above metallic dynamic and static shadowing/blockage, it should </w:t>
      </w:r>
      <w:r w:rsidR="0005394C">
        <w:rPr>
          <w:lang w:val="en-GB" w:eastAsia="zh-CN"/>
        </w:rPr>
        <w:t>be studied whether no</w:t>
      </w:r>
      <w:r w:rsidR="00075A2D">
        <w:rPr>
          <w:lang w:val="en-GB" w:eastAsia="zh-CN"/>
        </w:rPr>
        <w:t xml:space="preserve"> blockage mode, blockage model A (</w:t>
      </w:r>
      <w:r w:rsidR="00427B22">
        <w:rPr>
          <w:lang w:val="en-GB" w:eastAsia="zh-CN"/>
        </w:rPr>
        <w:t xml:space="preserve">stochastic </w:t>
      </w:r>
      <w:r w:rsidR="00075A2D">
        <w:rPr>
          <w:lang w:val="en-GB" w:eastAsia="zh-CN"/>
        </w:rPr>
        <w:t>method) or blockage model B (</w:t>
      </w:r>
      <w:r w:rsidR="00075A2D" w:rsidRPr="00AE444F">
        <w:rPr>
          <w:lang w:val="en-GB" w:eastAsia="zh-CN"/>
        </w:rPr>
        <w:t>geometric method</w:t>
      </w:r>
      <w:r w:rsidR="00075A2D">
        <w:rPr>
          <w:lang w:val="en-GB" w:eastAsia="zh-CN"/>
        </w:rPr>
        <w:t xml:space="preserve">) is more suitable for </w:t>
      </w:r>
      <w:r w:rsidR="0005394C">
        <w:rPr>
          <w:lang w:val="en-GB" w:eastAsia="zh-CN"/>
        </w:rPr>
        <w:t xml:space="preserve">the </w:t>
      </w:r>
      <w:r w:rsidR="00075A2D">
        <w:rPr>
          <w:lang w:val="en-GB" w:eastAsia="zh-CN"/>
        </w:rPr>
        <w:t xml:space="preserve">typical </w:t>
      </w:r>
      <w:r w:rsidR="00075A2D">
        <w:rPr>
          <w:rFonts w:hint="eastAsia"/>
          <w:lang w:val="en-GB" w:eastAsia="zh-CN"/>
        </w:rPr>
        <w:t xml:space="preserve">indoor </w:t>
      </w:r>
      <w:r w:rsidR="00075A2D">
        <w:rPr>
          <w:lang w:val="en-GB" w:eastAsia="zh-CN"/>
        </w:rPr>
        <w:t xml:space="preserve">industrial </w:t>
      </w:r>
      <w:r w:rsidR="00075A2D" w:rsidRPr="0091692D">
        <w:rPr>
          <w:lang w:eastAsia="zh-CN"/>
        </w:rPr>
        <w:t>scenarios</w:t>
      </w:r>
      <w:r w:rsidR="00075A2D">
        <w:rPr>
          <w:lang w:eastAsia="zh-CN"/>
        </w:rPr>
        <w:t>.</w:t>
      </w:r>
      <w:r w:rsidR="00075A2D">
        <w:rPr>
          <w:lang w:val="en-GB" w:eastAsia="zh-CN"/>
        </w:rPr>
        <w:t xml:space="preserve"> </w:t>
      </w:r>
      <w:r w:rsidR="0005394C">
        <w:rPr>
          <w:lang w:val="en-GB" w:eastAsia="zh-CN"/>
        </w:rPr>
        <w:t>A n</w:t>
      </w:r>
      <w:r w:rsidR="00075A2D">
        <w:rPr>
          <w:lang w:val="en-GB" w:eastAsia="zh-CN"/>
        </w:rPr>
        <w:t xml:space="preserve">ew blockage model or parameter value </w:t>
      </w:r>
      <w:r w:rsidR="0005394C">
        <w:rPr>
          <w:lang w:val="en-GB" w:eastAsia="zh-CN"/>
        </w:rPr>
        <w:t>can also be considered</w:t>
      </w:r>
      <w:r w:rsidR="00075A2D">
        <w:rPr>
          <w:lang w:val="en-GB" w:eastAsia="zh-CN"/>
        </w:rPr>
        <w:t xml:space="preserve">. For instance, additional wall loss for path loss or </w:t>
      </w:r>
      <w:r w:rsidR="00075A2D" w:rsidRPr="002E0662">
        <w:rPr>
          <w:lang w:val="en-GB" w:eastAsia="zh-CN"/>
        </w:rPr>
        <w:t>metallized</w:t>
      </w:r>
      <w:r w:rsidR="00075A2D">
        <w:rPr>
          <w:lang w:val="en-GB" w:eastAsia="zh-CN"/>
        </w:rPr>
        <w:t xml:space="preserve"> penetration loss could be considered for indoor </w:t>
      </w:r>
      <w:r w:rsidR="00075A2D" w:rsidRPr="0091692D">
        <w:rPr>
          <w:lang w:eastAsia="zh-CN"/>
        </w:rPr>
        <w:t>scenarios</w:t>
      </w:r>
      <w:r w:rsidR="00075A2D">
        <w:rPr>
          <w:lang w:eastAsia="zh-CN"/>
        </w:rPr>
        <w:t>.</w:t>
      </w:r>
    </w:p>
    <w:p w14:paraId="59A5DDB8" w14:textId="5F0E66D4" w:rsidR="001802E4" w:rsidRDefault="001802E4" w:rsidP="001802E4">
      <w:pPr>
        <w:rPr>
          <w:b/>
          <w:i/>
          <w:lang w:eastAsia="zh-CN"/>
        </w:rPr>
      </w:pPr>
      <w:r w:rsidRPr="005A6BD3">
        <w:rPr>
          <w:b/>
          <w:i/>
          <w:lang w:eastAsia="zh-CN"/>
        </w:rPr>
        <w:t>Observation</w:t>
      </w:r>
      <w:r w:rsidRPr="005A6BD3">
        <w:rPr>
          <w:rFonts w:hint="eastAsia"/>
          <w:b/>
          <w:i/>
          <w:lang w:eastAsia="zh-CN"/>
        </w:rPr>
        <w:t xml:space="preserve"> </w:t>
      </w:r>
      <w:r w:rsidR="00C20C6A">
        <w:rPr>
          <w:b/>
          <w:i/>
          <w:lang w:eastAsia="zh-CN"/>
        </w:rPr>
        <w:t>4</w:t>
      </w:r>
      <w:r w:rsidRPr="005A6BD3">
        <w:rPr>
          <w:rFonts w:hint="eastAsia"/>
          <w:b/>
          <w:i/>
          <w:lang w:eastAsia="zh-CN"/>
        </w:rPr>
        <w:t>:</w:t>
      </w:r>
      <w:r>
        <w:rPr>
          <w:b/>
          <w:i/>
          <w:lang w:eastAsia="zh-CN"/>
        </w:rPr>
        <w:t xml:space="preserve"> Blockage characteristic may be different from </w:t>
      </w:r>
      <w:r w:rsidR="009A6683">
        <w:rPr>
          <w:b/>
          <w:i/>
          <w:lang w:eastAsia="zh-CN"/>
        </w:rPr>
        <w:t xml:space="preserve">that in </w:t>
      </w:r>
      <w:r>
        <w:rPr>
          <w:b/>
          <w:i/>
          <w:lang w:eastAsia="zh-CN"/>
        </w:rPr>
        <w:t>3GPP TR 38.901</w:t>
      </w:r>
      <w:r w:rsidRPr="005F5544">
        <w:rPr>
          <w:b/>
          <w:i/>
          <w:lang w:eastAsia="zh-CN"/>
        </w:rPr>
        <w:t xml:space="preserve"> </w:t>
      </w:r>
      <w:r>
        <w:rPr>
          <w:b/>
          <w:i/>
          <w:lang w:eastAsia="zh-CN"/>
        </w:rPr>
        <w:t>c</w:t>
      </w:r>
      <w:r w:rsidRPr="008B615C">
        <w:rPr>
          <w:b/>
          <w:i/>
          <w:lang w:eastAsia="zh-CN"/>
        </w:rPr>
        <w:t xml:space="preserve">onsidering </w:t>
      </w:r>
      <w:r w:rsidR="0005394C" w:rsidRPr="008B615C">
        <w:rPr>
          <w:b/>
          <w:i/>
          <w:lang w:eastAsia="zh-CN"/>
        </w:rPr>
        <w:t xml:space="preserve">dynamic and static </w:t>
      </w:r>
      <w:r w:rsidRPr="008B615C">
        <w:rPr>
          <w:b/>
          <w:i/>
          <w:lang w:eastAsia="zh-CN"/>
        </w:rPr>
        <w:t>metallic blockage</w:t>
      </w:r>
    </w:p>
    <w:p w14:paraId="1974FD9F" w14:textId="6FFE2F49" w:rsidR="0001438F" w:rsidRDefault="00924B42" w:rsidP="001802E4">
      <w:pPr>
        <w:rPr>
          <w:lang w:eastAsia="zh-CN"/>
        </w:rPr>
      </w:pPr>
      <w:r>
        <w:rPr>
          <w:lang w:eastAsia="zh-CN"/>
        </w:rPr>
        <w:t>Furthermore, dynamic blockage could be categorized into two types: 1) Random blockage, which is caused by irregular or random movements of objects</w:t>
      </w:r>
      <w:r w:rsidR="00387DDE">
        <w:rPr>
          <w:lang w:eastAsia="zh-CN"/>
        </w:rPr>
        <w:t>, Tx and/or Rx</w:t>
      </w:r>
      <w:r>
        <w:rPr>
          <w:lang w:eastAsia="zh-CN"/>
        </w:rPr>
        <w:t xml:space="preserve">, </w:t>
      </w:r>
      <w:r w:rsidR="00387DDE">
        <w:rPr>
          <w:lang w:eastAsia="zh-CN"/>
        </w:rPr>
        <w:t>with objects such as</w:t>
      </w:r>
      <w:r>
        <w:rPr>
          <w:lang w:eastAsia="zh-CN"/>
        </w:rPr>
        <w:t xml:space="preserve"> milkruns, AGV’s; 2) Periodic/Quasi-deterministic blockage, which is caused by periodic or quasi-deterministic movements of objects</w:t>
      </w:r>
      <w:r w:rsidR="00387DDE">
        <w:rPr>
          <w:lang w:eastAsia="zh-CN"/>
        </w:rPr>
        <w:t>, Tx and/or Rx</w:t>
      </w:r>
      <w:r>
        <w:rPr>
          <w:lang w:eastAsia="zh-CN"/>
        </w:rPr>
        <w:t>, e.g. robot arm that repeats the same movement for a long time. Since the production lines of the industrial scenarios usually consists of machines that repeat the same movement pattern, the presence of periodic/quasi-deterministic blockage can be high.</w:t>
      </w:r>
      <w:r w:rsidR="007943BF">
        <w:rPr>
          <w:lang w:eastAsia="zh-CN"/>
        </w:rPr>
        <w:t xml:space="preserve"> The key feature of such blockage effect is that it repeats itself with certain time period.</w:t>
      </w:r>
      <w:r w:rsidR="00387DDE">
        <w:rPr>
          <w:lang w:eastAsia="zh-CN"/>
        </w:rPr>
        <w:t xml:space="preserve"> Whether to model the blockage as periodic or quasi-deterministic depends on the movement pattern of the Tx, the blocking objects and the Rx. Only when all of them move in periodical or quasi-deterministic ways, the blockage can be modelled as periodic or quasi-deterministic. </w:t>
      </w:r>
      <w:r w:rsidR="00954436">
        <w:rPr>
          <w:lang w:eastAsia="zh-CN"/>
        </w:rPr>
        <w:t xml:space="preserve"> </w:t>
      </w:r>
    </w:p>
    <w:p w14:paraId="179E2BF0" w14:textId="2836A82A" w:rsidR="00823AE1" w:rsidRPr="006333B4" w:rsidRDefault="00924B42" w:rsidP="000E4026">
      <w:pPr>
        <w:rPr>
          <w:lang w:val="en-GB" w:eastAsia="zh-CN"/>
        </w:rPr>
      </w:pPr>
      <w:r w:rsidRPr="006333B4">
        <w:rPr>
          <w:b/>
          <w:i/>
          <w:lang w:eastAsia="zh-CN"/>
        </w:rPr>
        <w:t xml:space="preserve">Observation </w:t>
      </w:r>
      <w:r w:rsidR="00C20C6A" w:rsidRPr="006333B4">
        <w:rPr>
          <w:b/>
          <w:i/>
          <w:lang w:eastAsia="zh-CN"/>
        </w:rPr>
        <w:t>5</w:t>
      </w:r>
      <w:r w:rsidRPr="006333B4">
        <w:rPr>
          <w:b/>
          <w:i/>
          <w:lang w:eastAsia="zh-CN"/>
        </w:rPr>
        <w:t xml:space="preserve">: </w:t>
      </w:r>
      <w:r w:rsidR="007943BF" w:rsidRPr="006333B4">
        <w:rPr>
          <w:b/>
          <w:i/>
          <w:lang w:eastAsia="zh-CN"/>
        </w:rPr>
        <w:t>Dynamic blockage can be categorized in to random blockage and periodic/quasi-deterministic blockage</w:t>
      </w:r>
      <w:r w:rsidR="00387DDE" w:rsidRPr="006333B4">
        <w:rPr>
          <w:b/>
          <w:i/>
          <w:lang w:eastAsia="zh-CN"/>
        </w:rPr>
        <w:t>, which is repeated periodically or in a quasi-deterministic way.</w:t>
      </w:r>
      <w:r w:rsidR="00387DDE" w:rsidRPr="006333B4">
        <w:rPr>
          <w:b/>
          <w:bCs/>
          <w:i/>
          <w:kern w:val="2"/>
          <w:sz w:val="24"/>
          <w:lang w:val="en-GB" w:eastAsia="zh-CN"/>
        </w:rPr>
        <w:t xml:space="preserve"> </w:t>
      </w:r>
    </w:p>
    <w:p w14:paraId="4B37D0CE" w14:textId="53DE133F" w:rsidR="000E0FEF" w:rsidRPr="006333B4" w:rsidRDefault="000E0FEF" w:rsidP="006333B4">
      <w:pPr>
        <w:pStyle w:val="2"/>
        <w:ind w:left="578" w:hanging="578"/>
        <w:rPr>
          <w:i/>
          <w:lang w:eastAsia="zh-CN"/>
        </w:rPr>
      </w:pPr>
      <w:r w:rsidRPr="006333B4">
        <w:rPr>
          <w:i/>
          <w:lang w:eastAsia="zh-CN"/>
        </w:rPr>
        <w:t xml:space="preserve">Potential </w:t>
      </w:r>
      <w:r w:rsidR="009C5D79" w:rsidRPr="00801894">
        <w:rPr>
          <w:i/>
          <w:lang w:eastAsia="zh-CN"/>
        </w:rPr>
        <w:t>electromagnetic</w:t>
      </w:r>
      <w:r w:rsidR="009C5D79">
        <w:rPr>
          <w:i/>
          <w:lang w:eastAsia="zh-CN"/>
        </w:rPr>
        <w:t xml:space="preserve"> (</w:t>
      </w:r>
      <w:r w:rsidR="0086126F">
        <w:rPr>
          <w:i/>
          <w:lang w:eastAsia="zh-CN"/>
        </w:rPr>
        <w:t>EM)</w:t>
      </w:r>
      <w:r w:rsidRPr="006333B4">
        <w:rPr>
          <w:i/>
          <w:lang w:eastAsia="zh-CN"/>
        </w:rPr>
        <w:t xml:space="preserve"> interference</w:t>
      </w:r>
    </w:p>
    <w:p w14:paraId="37525D6E" w14:textId="77777777" w:rsidR="004514B2" w:rsidRDefault="00E5744A" w:rsidP="004514B2">
      <w:pPr>
        <w:rPr>
          <w:lang w:val="en-GB" w:eastAsia="zh-CN"/>
        </w:rPr>
      </w:pPr>
      <w:r>
        <w:rPr>
          <w:lang w:val="en-GB" w:eastAsia="zh-CN"/>
        </w:rPr>
        <w:t>In addition</w:t>
      </w:r>
      <w:r w:rsidR="004514B2" w:rsidRPr="00AC1B72">
        <w:rPr>
          <w:lang w:val="en-GB" w:eastAsia="zh-CN"/>
        </w:rPr>
        <w:t xml:space="preserve">, there are </w:t>
      </w:r>
      <w:r w:rsidR="004514B2" w:rsidRPr="00991D2B">
        <w:rPr>
          <w:lang w:val="en-GB" w:eastAsia="zh-CN"/>
        </w:rPr>
        <w:t>transportation and electric machinery (</w:t>
      </w:r>
      <w:r w:rsidR="004514B2">
        <w:rPr>
          <w:lang w:val="en-GB" w:eastAsia="zh-CN"/>
        </w:rPr>
        <w:t xml:space="preserve">such as </w:t>
      </w:r>
      <w:r w:rsidR="004514B2" w:rsidRPr="00991D2B">
        <w:rPr>
          <w:lang w:val="en-GB" w:eastAsia="zh-CN"/>
        </w:rPr>
        <w:t xml:space="preserve">electric motors, welding processes, rectifiers, power lines and switching devices) </w:t>
      </w:r>
      <w:r w:rsidR="004514B2">
        <w:rPr>
          <w:lang w:val="en-GB" w:eastAsia="zh-CN"/>
        </w:rPr>
        <w:t xml:space="preserve">in </w:t>
      </w:r>
      <w:r w:rsidR="004514B2" w:rsidRPr="00AC1B72">
        <w:rPr>
          <w:lang w:val="en-GB" w:eastAsia="zh-CN"/>
        </w:rPr>
        <w:t>indoor industrial scenarios</w:t>
      </w:r>
      <w:r w:rsidR="004514B2">
        <w:rPr>
          <w:lang w:val="en-GB" w:eastAsia="zh-CN"/>
        </w:rPr>
        <w:t>. These</w:t>
      </w:r>
      <w:r w:rsidR="004514B2" w:rsidRPr="00AC1B72">
        <w:rPr>
          <w:lang w:val="en-GB" w:eastAsia="zh-CN"/>
        </w:rPr>
        <w:t xml:space="preserve"> </w:t>
      </w:r>
      <w:r w:rsidR="004514B2" w:rsidRPr="00991D2B">
        <w:rPr>
          <w:lang w:val="en-GB" w:eastAsia="zh-CN"/>
        </w:rPr>
        <w:t xml:space="preserve">machinery </w:t>
      </w:r>
      <w:r w:rsidR="004514B2">
        <w:rPr>
          <w:lang w:val="en-GB" w:eastAsia="zh-CN"/>
        </w:rPr>
        <w:t>may</w:t>
      </w:r>
      <w:r w:rsidR="004514B2" w:rsidRPr="00991D2B">
        <w:rPr>
          <w:lang w:val="en-GB" w:eastAsia="zh-CN"/>
        </w:rPr>
        <w:t xml:space="preserve"> be a potential source of electromagnetic interference</w:t>
      </w:r>
      <w:r w:rsidR="004514B2">
        <w:rPr>
          <w:rFonts w:hint="eastAsia"/>
          <w:lang w:val="en-GB" w:eastAsia="zh-CN"/>
        </w:rPr>
        <w:t xml:space="preserve">. </w:t>
      </w:r>
      <w:r w:rsidR="004514B2">
        <w:rPr>
          <w:lang w:val="en-GB" w:eastAsia="zh-CN"/>
        </w:rPr>
        <w:t xml:space="preserve">Thus, </w:t>
      </w:r>
      <w:r>
        <w:rPr>
          <w:lang w:val="en-GB" w:eastAsia="zh-CN"/>
        </w:rPr>
        <w:t xml:space="preserve">we </w:t>
      </w:r>
      <w:r w:rsidR="00B073E5">
        <w:rPr>
          <w:lang w:val="en-GB" w:eastAsia="zh-CN"/>
        </w:rPr>
        <w:t>may</w:t>
      </w:r>
      <w:r w:rsidR="004514B2">
        <w:rPr>
          <w:lang w:val="en-GB" w:eastAsia="zh-CN"/>
        </w:rPr>
        <w:t xml:space="preserve"> need to evaluate </w:t>
      </w:r>
      <w:r w:rsidR="004514B2" w:rsidRPr="00991D2B">
        <w:rPr>
          <w:lang w:val="en-GB" w:eastAsia="zh-CN"/>
        </w:rPr>
        <w:t>potential electromagnetic interference</w:t>
      </w:r>
      <w:r w:rsidR="004514B2">
        <w:rPr>
          <w:lang w:val="en-GB" w:eastAsia="zh-CN"/>
        </w:rPr>
        <w:t>.</w:t>
      </w:r>
    </w:p>
    <w:p w14:paraId="083A43A6" w14:textId="09953660" w:rsidR="00010D0B" w:rsidRPr="00010D0B" w:rsidRDefault="00010D0B" w:rsidP="00010D0B">
      <w:pPr>
        <w:rPr>
          <w:lang w:val="en-GB" w:eastAsia="zh-CN"/>
        </w:rPr>
      </w:pPr>
      <w:r w:rsidRPr="00010D0B">
        <w:rPr>
          <w:lang w:val="en-GB" w:eastAsia="zh-CN"/>
        </w:rPr>
        <w:t>In 3GPP RAN1 # 9</w:t>
      </w:r>
      <w:r w:rsidR="001D2B77">
        <w:rPr>
          <w:lang w:val="en-GB" w:eastAsia="zh-CN"/>
        </w:rPr>
        <w:t>6</w:t>
      </w:r>
      <w:r w:rsidRPr="00010D0B">
        <w:rPr>
          <w:lang w:val="en-GB" w:eastAsia="zh-CN"/>
        </w:rPr>
        <w:t>bis meeting, it</w:t>
      </w:r>
      <w:r w:rsidR="002066C1">
        <w:rPr>
          <w:lang w:val="en-GB" w:eastAsia="zh-CN"/>
        </w:rPr>
        <w:t xml:space="preserve"> has</w:t>
      </w:r>
      <w:r w:rsidRPr="00010D0B">
        <w:rPr>
          <w:lang w:val="en-GB" w:eastAsia="zh-CN"/>
        </w:rPr>
        <w:t xml:space="preserve"> been agreed to further discuss how to specify the source of potential electromagnetic (EM) interference in the IIoT channel model. There is an initial agreements as following,</w:t>
      </w:r>
    </w:p>
    <w:p w14:paraId="3E41DAAC" w14:textId="77777777" w:rsidR="00010D0B" w:rsidRPr="00010D0B" w:rsidRDefault="00010D0B" w:rsidP="00010D0B">
      <w:pPr>
        <w:rPr>
          <w:lang w:val="en-GB" w:eastAsia="zh-CN"/>
        </w:rPr>
      </w:pPr>
      <w:r w:rsidRPr="00010D0B">
        <w:rPr>
          <w:lang w:val="en-GB" w:eastAsia="zh-CN"/>
        </w:rPr>
        <w:t>Model the channel between the EM interferer(s) and BS or UT using the same channel model(s) as for the BS-UT links</w:t>
      </w:r>
    </w:p>
    <w:p w14:paraId="7F6EC821" w14:textId="77777777" w:rsidR="00010D0B" w:rsidRPr="00FB5E20" w:rsidRDefault="00010D0B" w:rsidP="00010D0B">
      <w:pPr>
        <w:pStyle w:val="a5"/>
        <w:numPr>
          <w:ilvl w:val="0"/>
          <w:numId w:val="152"/>
        </w:numPr>
        <w:autoSpaceDE/>
        <w:autoSpaceDN/>
        <w:adjustRightInd/>
        <w:snapToGrid/>
        <w:spacing w:after="0" w:line="256" w:lineRule="auto"/>
      </w:pPr>
      <w:r w:rsidRPr="00FB5E20">
        <w:t>Note: The interfering equipment may not necessarily be a point source</w:t>
      </w:r>
    </w:p>
    <w:p w14:paraId="58009D69" w14:textId="77777777" w:rsidR="00010D0B" w:rsidRDefault="00010D0B" w:rsidP="00010D0B">
      <w:pPr>
        <w:pStyle w:val="a5"/>
        <w:numPr>
          <w:ilvl w:val="0"/>
          <w:numId w:val="152"/>
        </w:numPr>
        <w:autoSpaceDE/>
        <w:autoSpaceDN/>
        <w:adjustRightInd/>
        <w:snapToGrid/>
        <w:spacing w:after="0" w:line="256" w:lineRule="auto"/>
      </w:pPr>
      <w:r w:rsidRPr="00FB5E20">
        <w:t>Note: Characterization of the EM interference source is out of the scope of the present SI, and other groups (e.g. RAN4) may be more competent to handle such work</w:t>
      </w:r>
    </w:p>
    <w:p w14:paraId="5F251D59" w14:textId="77777777" w:rsidR="000E4026" w:rsidRDefault="000E4026" w:rsidP="000E4026">
      <w:pPr>
        <w:rPr>
          <w:rFonts w:ascii="Calibri" w:hAnsi="Calibri" w:cs="Calibri"/>
          <w:color w:val="1F497D"/>
        </w:rPr>
      </w:pPr>
    </w:p>
    <w:p w14:paraId="27A7E8F0" w14:textId="7D4A7244" w:rsidR="002C4737" w:rsidRPr="000E4026" w:rsidRDefault="002C4737" w:rsidP="000E4026">
      <w:pPr>
        <w:rPr>
          <w:lang w:eastAsia="zh-CN"/>
        </w:rPr>
      </w:pPr>
      <w:r w:rsidRPr="000E4026">
        <w:rPr>
          <w:lang w:eastAsia="zh-CN"/>
        </w:rPr>
        <w:t xml:space="preserve">This agreement means that we model the propagation channel only, not the interference source. The interference is caused by factory machines such as robots, electric motors, etc. We do not have competence on modeling those within RAN1, but we should be able on preparing a channel model for them as we do for the BS-UE and UE-UE links. There was also an agreement that we use the same channel model for EM interference as we use for the BS-UE link. The notes within this agreement say that the interference source may not be a point source. Therefore, we should model it as multiple base stations. How to do it exactly, is not specified. </w:t>
      </w:r>
    </w:p>
    <w:p w14:paraId="23868877" w14:textId="6DAE8DA3" w:rsidR="00010D0B" w:rsidRPr="00010D0B" w:rsidRDefault="00010D0B" w:rsidP="004514B2">
      <w:pPr>
        <w:rPr>
          <w:lang w:eastAsia="zh-CN"/>
        </w:rPr>
      </w:pPr>
      <w:r>
        <w:rPr>
          <w:rFonts w:hint="eastAsia"/>
          <w:lang w:eastAsia="zh-CN"/>
        </w:rPr>
        <w:t>C</w:t>
      </w:r>
      <w:r>
        <w:rPr>
          <w:lang w:eastAsia="zh-CN"/>
        </w:rPr>
        <w:t xml:space="preserve">onsidering the complexity of EM interference issue, we suggest to send a liaison statement to RAN4 for further clarify this specific issue. </w:t>
      </w:r>
      <w:r w:rsidR="002C4737" w:rsidRPr="000E4026">
        <w:rPr>
          <w:lang w:eastAsia="zh-CN"/>
        </w:rPr>
        <w:t>RAN4 can try to reply to RAN1 the same week during the August meeting. The expected reply would probably capture pointers to the ECM community specification(s).</w:t>
      </w:r>
    </w:p>
    <w:p w14:paraId="4223F021" w14:textId="77777777" w:rsidR="00E96A04" w:rsidRDefault="00E96A04" w:rsidP="00E96A04">
      <w:pPr>
        <w:rPr>
          <w:b/>
          <w:i/>
        </w:rPr>
      </w:pPr>
      <w:r w:rsidRPr="005A6BD3">
        <w:rPr>
          <w:b/>
          <w:i/>
          <w:lang w:eastAsia="zh-CN"/>
        </w:rPr>
        <w:t>Observation</w:t>
      </w:r>
      <w:r w:rsidRPr="005A6BD3">
        <w:rPr>
          <w:rFonts w:hint="eastAsia"/>
          <w:b/>
          <w:i/>
          <w:lang w:eastAsia="zh-CN"/>
        </w:rPr>
        <w:t xml:space="preserve"> </w:t>
      </w:r>
      <w:r>
        <w:rPr>
          <w:b/>
          <w:i/>
          <w:lang w:eastAsia="zh-CN"/>
        </w:rPr>
        <w:t>6</w:t>
      </w:r>
      <w:r w:rsidRPr="005A6BD3">
        <w:rPr>
          <w:rFonts w:hint="eastAsia"/>
          <w:b/>
          <w:i/>
          <w:lang w:eastAsia="zh-CN"/>
        </w:rPr>
        <w:t>:</w:t>
      </w:r>
      <w:r w:rsidRPr="005A6BD3">
        <w:rPr>
          <w:b/>
          <w:i/>
          <w:lang w:eastAsia="zh-CN"/>
        </w:rPr>
        <w:t xml:space="preserve"> </w:t>
      </w:r>
      <w:r>
        <w:rPr>
          <w:b/>
          <w:i/>
          <w:lang w:eastAsia="zh-CN"/>
        </w:rPr>
        <w:t>E</w:t>
      </w:r>
      <w:r w:rsidRPr="007C5006">
        <w:rPr>
          <w:b/>
          <w:i/>
          <w:lang w:eastAsia="zh-CN"/>
        </w:rPr>
        <w:t xml:space="preserve">lectric machinery </w:t>
      </w:r>
      <w:r>
        <w:rPr>
          <w:b/>
          <w:i/>
          <w:lang w:eastAsia="zh-CN"/>
        </w:rPr>
        <w:t xml:space="preserve">in </w:t>
      </w:r>
      <w:r w:rsidRPr="005F5544">
        <w:rPr>
          <w:b/>
          <w:i/>
          <w:lang w:eastAsia="zh-CN"/>
        </w:rPr>
        <w:t>indoor industrial scenarios</w:t>
      </w:r>
      <w:r>
        <w:rPr>
          <w:b/>
          <w:i/>
          <w:lang w:eastAsia="zh-CN"/>
        </w:rPr>
        <w:t xml:space="preserve"> may lead to </w:t>
      </w:r>
      <w:r w:rsidRPr="007C5006">
        <w:rPr>
          <w:b/>
          <w:i/>
          <w:lang w:eastAsia="zh-CN"/>
        </w:rPr>
        <w:t>potential electromagnetic interference</w:t>
      </w:r>
      <w:r w:rsidRPr="00010D0B">
        <w:rPr>
          <w:b/>
          <w:i/>
        </w:rPr>
        <w:t>, a channel model from the interference source(s) to the Rx may</w:t>
      </w:r>
      <w:r>
        <w:rPr>
          <w:b/>
          <w:i/>
        </w:rPr>
        <w:t xml:space="preserve"> </w:t>
      </w:r>
      <w:r w:rsidRPr="00010D0B">
        <w:rPr>
          <w:b/>
          <w:i/>
        </w:rPr>
        <w:t>be needed.</w:t>
      </w:r>
    </w:p>
    <w:p w14:paraId="6DD722B2" w14:textId="4D384F71" w:rsidR="004514B2" w:rsidRPr="00010D0B" w:rsidRDefault="004514B2" w:rsidP="004514B2">
      <w:pPr>
        <w:rPr>
          <w:b/>
          <w:i/>
          <w:lang w:val="en-GB" w:eastAsia="zh-CN"/>
        </w:rPr>
      </w:pPr>
    </w:p>
    <w:p w14:paraId="14D370CF" w14:textId="77777777" w:rsidR="002F4B7C" w:rsidRPr="005E5FC8" w:rsidRDefault="002F4B7C" w:rsidP="002F4B7C">
      <w:pPr>
        <w:rPr>
          <w:b/>
          <w:i/>
        </w:rPr>
      </w:pPr>
      <w:r>
        <w:rPr>
          <w:rFonts w:hint="eastAsia"/>
          <w:b/>
          <w:i/>
        </w:rPr>
        <w:t>P</w:t>
      </w:r>
      <w:r>
        <w:rPr>
          <w:b/>
          <w:i/>
        </w:rPr>
        <w:t xml:space="preserve">roposal 5: </w:t>
      </w:r>
      <w:r w:rsidRPr="005E5FC8">
        <w:rPr>
          <w:b/>
          <w:i/>
        </w:rPr>
        <w:t xml:space="preserve">We suggest RAN1 </w:t>
      </w:r>
      <w:r>
        <w:rPr>
          <w:b/>
          <w:i/>
        </w:rPr>
        <w:t xml:space="preserve">to </w:t>
      </w:r>
      <w:r w:rsidRPr="005E5FC8">
        <w:rPr>
          <w:b/>
          <w:i/>
        </w:rPr>
        <w:t>send a liaison statement to RAN4 for further clarify</w:t>
      </w:r>
      <w:r>
        <w:rPr>
          <w:b/>
          <w:i/>
        </w:rPr>
        <w:t>ing</w:t>
      </w:r>
      <w:r w:rsidRPr="005E5FC8">
        <w:rPr>
          <w:b/>
          <w:i/>
        </w:rPr>
        <w:t xml:space="preserve"> EM interference issue. </w:t>
      </w:r>
    </w:p>
    <w:p w14:paraId="1034B98E" w14:textId="08E793F2" w:rsidR="00010D0B" w:rsidRPr="001771DF" w:rsidRDefault="00010D0B" w:rsidP="004514B2">
      <w:pPr>
        <w:rPr>
          <w:b/>
          <w:i/>
          <w:lang w:eastAsia="zh-CN"/>
        </w:rPr>
      </w:pPr>
    </w:p>
    <w:p w14:paraId="06535215" w14:textId="77777777" w:rsidR="00633665" w:rsidRDefault="00633665">
      <w:pPr>
        <w:rPr>
          <w:b/>
          <w:i/>
          <w:lang w:eastAsia="zh-CN"/>
        </w:rPr>
      </w:pPr>
    </w:p>
    <w:p w14:paraId="26267455" w14:textId="77777777" w:rsidR="00633665" w:rsidRDefault="00633665" w:rsidP="006333B4">
      <w:pPr>
        <w:pStyle w:val="2"/>
        <w:ind w:left="578" w:hanging="578"/>
        <w:rPr>
          <w:lang w:eastAsia="zh-CN"/>
        </w:rPr>
      </w:pPr>
      <w:r w:rsidRPr="00BA6388">
        <w:rPr>
          <w:lang w:eastAsia="zh-CN"/>
        </w:rPr>
        <w:t>Spatially-consistent dual mobility modelling</w:t>
      </w:r>
    </w:p>
    <w:p w14:paraId="2C49A0B8" w14:textId="77777777" w:rsidR="00633665" w:rsidRDefault="00633665" w:rsidP="00633665">
      <w:pPr>
        <w:rPr>
          <w:lang w:eastAsia="ko-KR"/>
        </w:rPr>
      </w:pPr>
      <w:r w:rsidRPr="00C86519">
        <w:rPr>
          <w:rFonts w:hint="eastAsia"/>
          <w:lang w:eastAsia="zh-CN"/>
        </w:rPr>
        <w:t xml:space="preserve">In TR38.901, </w:t>
      </w:r>
      <w:r w:rsidRPr="00C86519">
        <w:rPr>
          <w:lang w:eastAsia="zh-CN"/>
        </w:rPr>
        <w:t xml:space="preserve">two alternative spatial consistency procedures, </w:t>
      </w:r>
      <w:r w:rsidRPr="00C86519">
        <w:rPr>
          <w:rFonts w:hint="eastAsia"/>
          <w:lang w:eastAsia="zh-CN"/>
        </w:rPr>
        <w:t xml:space="preserve">i.e., Procedure A and Procedure B, are proposed for modelling the spatial consistency when the </w:t>
      </w:r>
      <w:r>
        <w:rPr>
          <w:rFonts w:hint="eastAsia"/>
          <w:lang w:eastAsia="zh-CN"/>
        </w:rPr>
        <w:t>UE</w:t>
      </w:r>
      <w:r w:rsidRPr="00C86519">
        <w:rPr>
          <w:rFonts w:hint="eastAsia"/>
          <w:lang w:eastAsia="zh-CN"/>
        </w:rPr>
        <w:t xml:space="preserve"> </w:t>
      </w:r>
      <w:r w:rsidRPr="00C86519">
        <w:rPr>
          <w:lang w:eastAsia="zh-CN"/>
        </w:rPr>
        <w:t>is moving</w:t>
      </w:r>
      <w:r w:rsidRPr="00C86519">
        <w:rPr>
          <w:rFonts w:hint="eastAsia"/>
          <w:lang w:eastAsia="zh-CN"/>
        </w:rPr>
        <w:t xml:space="preserve">. </w:t>
      </w:r>
      <w:r w:rsidRPr="00C86519">
        <w:rPr>
          <w:lang w:eastAsia="zh-CN"/>
        </w:rPr>
        <w:t xml:space="preserve">The Procedure A pre-sets the trajectory and velocity of the moving object, and uses the small scale parameter at a certain moment (i.e., </w:t>
      </w:r>
      <w:r w:rsidRPr="008903CD">
        <w:rPr>
          <w:i/>
          <w:lang w:eastAsia="zh-CN"/>
        </w:rPr>
        <w:t>t</w:t>
      </w:r>
      <w:r w:rsidRPr="008903CD">
        <w:rPr>
          <w:vertAlign w:val="subscript"/>
          <w:lang w:eastAsia="zh-CN"/>
        </w:rPr>
        <w:t>k-1</w:t>
      </w:r>
      <w:r w:rsidRPr="00C86519">
        <w:rPr>
          <w:lang w:eastAsia="zh-CN"/>
        </w:rPr>
        <w:t xml:space="preserve">) as a reference, and updates the corresponding parameter at the next moment (i.e., </w:t>
      </w:r>
      <w:r w:rsidRPr="008903CD">
        <w:rPr>
          <w:i/>
          <w:lang w:eastAsia="zh-CN"/>
        </w:rPr>
        <w:t>t</w:t>
      </w:r>
      <w:r w:rsidRPr="008903CD">
        <w:rPr>
          <w:vertAlign w:val="subscript"/>
          <w:lang w:eastAsia="zh-CN"/>
        </w:rPr>
        <w:t>k</w:t>
      </w:r>
      <w:r w:rsidRPr="00C86519">
        <w:rPr>
          <w:lang w:eastAsia="zh-CN"/>
        </w:rPr>
        <w:t>) based on the geometr</w:t>
      </w:r>
      <w:r>
        <w:rPr>
          <w:lang w:eastAsia="zh-CN"/>
        </w:rPr>
        <w:t>ic</w:t>
      </w:r>
      <w:r w:rsidRPr="00C86519">
        <w:rPr>
          <w:lang w:eastAsia="zh-CN"/>
        </w:rPr>
        <w:t xml:space="preserve"> method as the object moves continuously.</w:t>
      </w:r>
      <w:r w:rsidRPr="00C86519">
        <w:rPr>
          <w:rFonts w:hint="eastAsia"/>
          <w:lang w:eastAsia="zh-CN"/>
        </w:rPr>
        <w:t xml:space="preserve"> </w:t>
      </w:r>
      <w:r w:rsidRPr="00C86519">
        <w:rPr>
          <w:lang w:eastAsia="zh-CN"/>
        </w:rPr>
        <w:t xml:space="preserve">In some IIOT scenarios, Tx, Rx, and clutter may be moving, which means the method of calculating spatially consistent delays/powers/angles of clusters need to be updated. In this section, spatially-consistent dual mobility for IIOT </w:t>
      </w:r>
      <w:r w:rsidRPr="004E38BC">
        <w:t>scenarios based on Procedure A is proposed</w:t>
      </w:r>
      <w:r w:rsidRPr="004E38BC">
        <w:rPr>
          <w:rFonts w:hint="eastAsia"/>
          <w:lang w:eastAsia="ko-KR"/>
        </w:rPr>
        <w:t xml:space="preserve"> </w:t>
      </w:r>
      <w:r w:rsidRPr="004E38BC">
        <w:rPr>
          <w:lang w:eastAsia="ko-KR"/>
        </w:rPr>
        <w:t>(modified from TR38.901)</w:t>
      </w:r>
      <w:r w:rsidRPr="004E38BC">
        <w:rPr>
          <w:rFonts w:hint="eastAsia"/>
          <w:lang w:eastAsia="ko-KR"/>
        </w:rPr>
        <w:t>.</w:t>
      </w:r>
    </w:p>
    <w:p w14:paraId="1FA78365" w14:textId="77777777" w:rsidR="00633665" w:rsidRPr="009E270A" w:rsidRDefault="00633665" w:rsidP="006333B4">
      <w:pPr>
        <w:pStyle w:val="3"/>
        <w:rPr>
          <w:lang w:eastAsia="zh-CN"/>
        </w:rPr>
      </w:pPr>
      <w:r w:rsidRPr="009E270A">
        <w:rPr>
          <w:lang w:eastAsia="ko-KR"/>
        </w:rPr>
        <w:t>Cluster delay update</w:t>
      </w:r>
    </w:p>
    <w:p w14:paraId="78687748" w14:textId="77777777" w:rsidR="00633665" w:rsidRPr="009D2968" w:rsidRDefault="00633665" w:rsidP="00633665">
      <w:r w:rsidRPr="009D2968">
        <w:t xml:space="preserve">Considering </w:t>
      </w:r>
      <w:r>
        <w:t xml:space="preserve">the </w:t>
      </w:r>
      <w:r w:rsidRPr="009D2968">
        <w:t>dual mobility for IIOT</w:t>
      </w:r>
      <w:r>
        <w:t xml:space="preserve"> scenarios</w:t>
      </w:r>
      <w:r w:rsidRPr="009D2968">
        <w:t xml:space="preserve">, the cluster delay is updated as: </w:t>
      </w:r>
    </w:p>
    <w:p w14:paraId="5AB4EAD5" w14:textId="77777777" w:rsidR="00633665" w:rsidRPr="009E5B6C" w:rsidRDefault="008D3FAC" w:rsidP="00633665">
      <w:pPr>
        <w:rPr>
          <w:i/>
        </w:rPr>
      </w:pPr>
      <m:oMathPara>
        <m:oMath>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τ</m:t>
                  </m:r>
                </m:e>
              </m:acc>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τ</m:t>
                            </m:r>
                          </m:e>
                        </m:acc>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r</m:t>
                                </m:r>
                              </m:e>
                            </m:acc>
                          </m:e>
                          <m:sub>
                            <m:r>
                              <w:rPr>
                                <w:rFonts w:ascii="Cambria Math" w:hAnsi="Cambria Math"/>
                                <w:sz w:val="18"/>
                                <w:szCs w:val="18"/>
                              </w:rPr>
                              <m:t>rx,n</m:t>
                            </m:r>
                          </m:sub>
                        </m:sSub>
                        <m:sSup>
                          <m:sSupPr>
                            <m:ctrlPr>
                              <w:rPr>
                                <w:rFonts w:ascii="Cambria Math" w:hAnsi="Cambria Math"/>
                                <w:i/>
                                <w:sz w:val="18"/>
                                <w:szCs w:val="18"/>
                              </w:rPr>
                            </m:ctrlPr>
                          </m:sSup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sup>
                            <m:r>
                              <w:rPr>
                                <w:rFonts w:ascii="Cambria Math" w:hAnsi="Cambria Math"/>
                                <w:sz w:val="18"/>
                                <w:szCs w:val="18"/>
                              </w:rPr>
                              <m:t>T</m:t>
                            </m:r>
                          </m:sup>
                        </m:sSup>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r</m:t>
                                </m:r>
                              </m:e>
                            </m:acc>
                          </m:e>
                          <m:sub>
                            <m:r>
                              <w:rPr>
                                <w:rFonts w:ascii="Cambria Math" w:hAnsi="Cambria Math"/>
                                <w:sz w:val="18"/>
                                <w:szCs w:val="18"/>
                              </w:rPr>
                              <m:t>tx,n</m:t>
                            </m:r>
                          </m:sub>
                        </m:sSub>
                        <m:sSup>
                          <m:sSupPr>
                            <m:ctrlPr>
                              <w:rPr>
                                <w:rFonts w:ascii="Cambria Math" w:hAnsi="Cambria Math"/>
                                <w:i/>
                                <w:sz w:val="18"/>
                                <w:szCs w:val="18"/>
                              </w:rPr>
                            </m:ctrlPr>
                          </m:sSup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sup>
                            <m:r>
                              <w:rPr>
                                <w:rFonts w:ascii="Cambria Math" w:hAnsi="Cambria Math"/>
                                <w:sz w:val="18"/>
                                <w:szCs w:val="18"/>
                              </w:rPr>
                              <m:t>T</m:t>
                            </m:r>
                          </m:sup>
                        </m:sSup>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num>
                      <m:den>
                        <m:r>
                          <w:rPr>
                            <w:rFonts w:ascii="Cambria Math" w:hAnsi="Cambria Math"/>
                            <w:sz w:val="18"/>
                            <w:szCs w:val="18"/>
                          </w:rPr>
                          <m:t>c</m:t>
                        </m:r>
                      </m:den>
                    </m:f>
                    <m:r>
                      <w:rPr>
                        <w:rFonts w:ascii="Cambria Math" w:hAnsi="Cambria Math"/>
                        <w:sz w:val="18"/>
                        <w:szCs w:val="18"/>
                      </w:rPr>
                      <m:t>∆t</m:t>
                    </m:r>
                    <m:r>
                      <m:rPr>
                        <m:sty m:val="p"/>
                      </m:rPr>
                      <w:rPr>
                        <w:rFonts w:ascii="Cambria Math" w:hAnsi="Cambria Math" w:hint="eastAsia"/>
                        <w:sz w:val="18"/>
                        <w:szCs w:val="18"/>
                      </w:rPr>
                      <m:t xml:space="preserve"> </m:t>
                    </m:r>
                    <m:r>
                      <m:rPr>
                        <m:sty m:val="p"/>
                      </m:rPr>
                      <w:rPr>
                        <w:rFonts w:ascii="Cambria Math" w:hAnsi="Cambria Math"/>
                        <w:sz w:val="18"/>
                        <w:szCs w:val="18"/>
                      </w:rPr>
                      <m:t xml:space="preserve">   for k&gt;0</m:t>
                    </m:r>
                  </m:e>
                </m:mr>
                <m:mr>
                  <m:e>
                    <m:sSub>
                      <m:sSubPr>
                        <m:ctrlPr>
                          <w:rPr>
                            <w:rFonts w:ascii="Cambria Math" w:hAnsi="Cambria Math"/>
                            <w:i/>
                            <w:sz w:val="18"/>
                            <w:szCs w:val="18"/>
                          </w:rPr>
                        </m:ctrlPr>
                      </m:sSubPr>
                      <m:e>
                        <m:r>
                          <w:rPr>
                            <w:rFonts w:ascii="Cambria Math" w:hAnsi="Cambria Math"/>
                            <w:sz w:val="18"/>
                            <w:szCs w:val="18"/>
                          </w:rPr>
                          <m:t xml:space="preserve">                          τ</m:t>
                        </m:r>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τ</m:t>
                        </m:r>
                      </m:e>
                      <m:sub>
                        <m:r>
                          <w:rPr>
                            <w:rFonts w:ascii="Cambria Math" w:hAnsi="Cambria Math"/>
                            <w:sz w:val="18"/>
                            <w:szCs w:val="18"/>
                          </w:rPr>
                          <m:t>∆</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e>
                    </m:d>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3D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r>
                          <w:rPr>
                            <w:rFonts w:ascii="Cambria Math" w:hAnsi="Cambria Math"/>
                            <w:sz w:val="18"/>
                            <w:szCs w:val="18"/>
                          </w:rPr>
                          <m:t>)</m:t>
                        </m:r>
                      </m:num>
                      <m:den>
                        <m:r>
                          <w:rPr>
                            <w:rFonts w:ascii="Cambria Math" w:hAnsi="Cambria Math"/>
                            <w:sz w:val="18"/>
                            <w:szCs w:val="18"/>
                          </w:rPr>
                          <m:t>c</m:t>
                        </m:r>
                      </m:den>
                    </m:f>
                    <m:r>
                      <w:rPr>
                        <w:rFonts w:ascii="Cambria Math" w:hAnsi="Cambria Math"/>
                        <w:sz w:val="18"/>
                        <w:szCs w:val="18"/>
                      </w:rPr>
                      <m:t xml:space="preserve">                                                                 </m:t>
                    </m:r>
                    <m:r>
                      <m:rPr>
                        <m:sty m:val="p"/>
                      </m:rPr>
                      <w:rPr>
                        <w:rFonts w:ascii="Cambria Math" w:hAnsi="Cambria Math"/>
                        <w:sz w:val="18"/>
                        <w:szCs w:val="18"/>
                      </w:rPr>
                      <m:t>for k=0</m:t>
                    </m:r>
                  </m:e>
                </m:mr>
              </m:m>
            </m:e>
          </m:d>
        </m:oMath>
      </m:oMathPara>
    </w:p>
    <w:p w14:paraId="69A1D9F3" w14:textId="77777777" w:rsidR="00633665" w:rsidRPr="00097784" w:rsidRDefault="008D3FAC" w:rsidP="00633665">
      <w:pPr>
        <w:rPr>
          <w:i/>
          <w:sz w:val="18"/>
          <w:szCs w:val="18"/>
        </w:rPr>
      </w:pPr>
      <m:oMathPara>
        <m:oMath>
          <m:sSub>
            <m:sSubPr>
              <m:ctrlPr>
                <w:rPr>
                  <w:rFonts w:ascii="Cambria Math" w:hAnsi="Cambria Math"/>
                  <w:i/>
                  <w:sz w:val="18"/>
                  <w:szCs w:val="18"/>
                </w:rPr>
              </m:ctrlPr>
            </m:sSubPr>
            <m:e>
              <m:r>
                <w:rPr>
                  <w:rFonts w:ascii="Cambria Math" w:hAnsi="Cambria Math"/>
                  <w:sz w:val="18"/>
                  <w:szCs w:val="18"/>
                </w:rPr>
                <m:t>τ</m:t>
              </m:r>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τ</m:t>
                  </m:r>
                </m:e>
              </m:acc>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d>
                        <m:dPr>
                          <m:begChr m:val="{"/>
                          <m:endChr m:val="}"/>
                          <m:ctrlPr>
                            <w:rPr>
                              <w:rFonts w:ascii="Cambria Math" w:hAnsi="Cambria Math"/>
                              <w:i/>
                              <w:sz w:val="18"/>
                              <w:szCs w:val="18"/>
                            </w:rPr>
                          </m:ctrlPr>
                        </m:dPr>
                        <m:e>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τ</m:t>
                                  </m:r>
                                </m:e>
                              </m:acc>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e>
                      </m:d>
                    </m:e>
                    <m:sub>
                      <m:r>
                        <w:rPr>
                          <w:rFonts w:ascii="Cambria Math" w:hAnsi="Cambria Math"/>
                          <w:sz w:val="18"/>
                          <w:szCs w:val="18"/>
                        </w:rPr>
                        <m:t>n=1</m:t>
                      </m:r>
                    </m:sub>
                    <m:sup>
                      <m:r>
                        <w:rPr>
                          <w:rFonts w:ascii="Cambria Math" w:hAnsi="Cambria Math"/>
                          <w:sz w:val="18"/>
                          <w:szCs w:val="18"/>
                        </w:rPr>
                        <m:t>N</m:t>
                      </m:r>
                    </m:sup>
                  </m:sSubSup>
                </m:e>
              </m:d>
            </m:e>
          </m:func>
        </m:oMath>
      </m:oMathPara>
    </w:p>
    <w:p w14:paraId="013320B0" w14:textId="77777777" w:rsidR="00633665" w:rsidRDefault="00633665" w:rsidP="00633665">
      <w:pPr>
        <w:rPr>
          <w:sz w:val="18"/>
          <w:szCs w:val="18"/>
          <w:lang w:eastAsia="zh-CN"/>
        </w:rPr>
      </w:pPr>
      <w:r>
        <w:t xml:space="preserve">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xml:space="preserve"> </m:t>
        </m:r>
      </m:oMath>
      <w: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oMath>
      <w:r w:rsidRPr="00147F39">
        <w:t xml:space="preserve"> </w:t>
      </w:r>
      <w:r w:rsidRPr="00147F39">
        <w:rPr>
          <w:noProof/>
          <w:lang w:eastAsia="en-GB"/>
        </w:rPr>
        <w:t xml:space="preserve">is the </w:t>
      </w:r>
      <w:r>
        <w:rPr>
          <w:noProof/>
          <w:lang w:eastAsia="en-GB"/>
        </w:rPr>
        <w:t>BS and UE</w:t>
      </w:r>
      <w:r w:rsidRPr="00147F39">
        <w:rPr>
          <w:noProof/>
          <w:lang w:eastAsia="en-GB"/>
        </w:rPr>
        <w:t xml:space="preserve"> velocity vector</w:t>
      </w:r>
      <w:r>
        <w:rPr>
          <w:iCs/>
          <w:noProof/>
          <w:lang w:eastAsia="en-GB"/>
        </w:rPr>
        <w:t>,</w:t>
      </w:r>
      <w:r>
        <w:rPr>
          <w:rFonts w:hint="eastAsia"/>
          <w:iCs/>
          <w:noProof/>
        </w:rPr>
        <w:t xml:space="preserve"> </w:t>
      </w:r>
      <m:oMath>
        <m:sSub>
          <m:sSubPr>
            <m:ctrlPr>
              <w:rPr>
                <w:rFonts w:ascii="Cambria Math" w:hAnsi="Cambria Math"/>
                <w:i/>
                <w:sz w:val="18"/>
                <w:szCs w:val="18"/>
              </w:rPr>
            </m:ctrlPr>
          </m:sSubPr>
          <m:e>
            <m:r>
              <w:rPr>
                <w:rFonts w:ascii="Cambria Math" w:hAnsi="Cambria Math"/>
                <w:sz w:val="18"/>
                <w:szCs w:val="18"/>
              </w:rPr>
              <m:t>τ</m:t>
            </m:r>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e>
        </m:d>
      </m:oMath>
      <w:r w:rsidRPr="00692729">
        <w:rPr>
          <w:rFonts w:ascii="Batang" w:eastAsia="Batang"/>
          <w:kern w:val="2"/>
          <w:szCs w:val="24"/>
          <w:lang w:eastAsia="ko-KR"/>
        </w:rPr>
        <w:t xml:space="preserve"> </w:t>
      </w:r>
      <w:r w:rsidRPr="00986143">
        <w:rPr>
          <w:lang w:eastAsia="ko-KR"/>
        </w:rPr>
        <w:t xml:space="preserve">is </w:t>
      </w:r>
      <w:r>
        <w:rPr>
          <w:rFonts w:hint="eastAsia"/>
          <w:lang w:eastAsia="zh-CN"/>
        </w:rPr>
        <w:t xml:space="preserve">the cluster delays </w:t>
      </w:r>
      <w:r>
        <w:rPr>
          <w:lang w:eastAsia="zh-CN"/>
        </w:rPr>
        <w:t xml:space="preserve">at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oMath>
      <w:r>
        <w:rPr>
          <w:lang w:eastAsia="zh-CN"/>
        </w:rPr>
        <w:t xml:space="preserve"> </w:t>
      </w:r>
      <w:r>
        <w:rPr>
          <w:rFonts w:hint="eastAsia"/>
          <w:lang w:eastAsia="zh-CN"/>
        </w:rPr>
        <w:t xml:space="preserve">as in TR38.901 Section 7.5 Step 11, </w:t>
      </w:r>
      <m:oMath>
        <m:sSub>
          <m:sSubPr>
            <m:ctrlPr>
              <w:rPr>
                <w:rFonts w:ascii="Cambria Math" w:hAnsi="Cambria Math"/>
                <w:i/>
                <w:sz w:val="18"/>
                <w:szCs w:val="18"/>
              </w:rPr>
            </m:ctrlPr>
          </m:sSubPr>
          <m:e>
            <m:r>
              <w:rPr>
                <w:rFonts w:ascii="Cambria Math" w:hAnsi="Cambria Math"/>
                <w:sz w:val="18"/>
                <w:szCs w:val="18"/>
              </w:rPr>
              <m:t>τ</m:t>
            </m:r>
          </m:e>
          <m:sub>
            <m:r>
              <w:rPr>
                <w:rFonts w:ascii="Cambria Math" w:hAnsi="Cambria Math"/>
                <w:sz w:val="18"/>
                <w:szCs w:val="18"/>
              </w:rPr>
              <m:t>∆</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e>
        </m:d>
        <m:r>
          <w:rPr>
            <w:rFonts w:ascii="Cambria Math" w:hAnsi="Cambria Math"/>
            <w:sz w:val="18"/>
            <w:szCs w:val="18"/>
          </w:rPr>
          <m:t>=</m:t>
        </m:r>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 xml:space="preserve">         0               </m:t>
                  </m:r>
                  <m:r>
                    <m:rPr>
                      <m:sty m:val="p"/>
                    </m:rPr>
                    <w:rPr>
                      <w:rFonts w:ascii="Cambria Math" w:hAnsi="Cambria Math"/>
                      <w:sz w:val="18"/>
                      <w:szCs w:val="18"/>
                    </w:rPr>
                    <m:t>for LOS</m:t>
                  </m:r>
                </m:e>
              </m:mr>
              <m:mr>
                <m:e>
                  <m:func>
                    <m:funcPr>
                      <m:ctrlPr>
                        <w:rPr>
                          <w:rFonts w:ascii="Cambria Math" w:hAnsi="Cambria Math"/>
                          <w:i/>
                          <w:sz w:val="18"/>
                          <w:szCs w:val="18"/>
                        </w:rPr>
                      </m:ctrlPr>
                    </m:funcPr>
                    <m:fName>
                      <m:r>
                        <m:rPr>
                          <m:sty m:val="p"/>
                        </m:rPr>
                        <w:rPr>
                          <w:rFonts w:ascii="Cambria Math" w:hAnsi="Cambria Math"/>
                          <w:sz w:val="18"/>
                          <w:szCs w:val="18"/>
                        </w:rPr>
                        <m:t>min</m:t>
                      </m:r>
                    </m:fName>
                    <m:e>
                      <m:d>
                        <m:dPr>
                          <m:ctrlPr>
                            <w:rPr>
                              <w:rFonts w:ascii="Cambria Math" w:hAnsi="Cambria Math"/>
                              <w:i/>
                              <w:sz w:val="18"/>
                              <w:szCs w:val="18"/>
                            </w:rPr>
                          </m:ctrlPr>
                        </m:dPr>
                        <m:e>
                          <m:sSubSup>
                            <m:sSubSupPr>
                              <m:ctrlPr>
                                <w:rPr>
                                  <w:rFonts w:ascii="Cambria Math" w:hAnsi="Cambria Math"/>
                                  <w:i/>
                                  <w:sz w:val="18"/>
                                  <w:szCs w:val="18"/>
                                </w:rPr>
                              </m:ctrlPr>
                            </m:sSubSupPr>
                            <m:e>
                              <m:d>
                                <m:dPr>
                                  <m:begChr m:val="{"/>
                                  <m:endChr m:val="}"/>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τ</m:t>
                                      </m:r>
                                    </m:e>
                                    <m:sub>
                                      <m:r>
                                        <w:rPr>
                                          <w:rFonts w:ascii="Cambria Math" w:hAnsi="Cambria Math"/>
                                          <w:sz w:val="18"/>
                                          <w:szCs w:val="18"/>
                                        </w:rPr>
                                        <m:t>n</m:t>
                                      </m:r>
                                    </m:sub>
                                    <m:sup>
                                      <m:r>
                                        <w:rPr>
                                          <w:rFonts w:ascii="Cambria Math" w:hAnsi="Cambria Math" w:hint="eastAsia"/>
                                          <w:sz w:val="18"/>
                                          <w:szCs w:val="18"/>
                                        </w:rPr>
                                        <m:t>'</m:t>
                                      </m:r>
                                    </m:sup>
                                  </m:sSubSup>
                                </m:e>
                              </m:d>
                            </m:e>
                            <m:sub>
                              <m:r>
                                <w:rPr>
                                  <w:rFonts w:ascii="Cambria Math" w:hAnsi="Cambria Math"/>
                                  <w:sz w:val="18"/>
                                  <w:szCs w:val="18"/>
                                </w:rPr>
                                <m:t>n=1</m:t>
                              </m:r>
                            </m:sub>
                            <m:sup>
                              <m:r>
                                <w:rPr>
                                  <w:rFonts w:ascii="Cambria Math" w:hAnsi="Cambria Math"/>
                                  <w:sz w:val="18"/>
                                  <w:szCs w:val="18"/>
                                </w:rPr>
                                <m:t>N</m:t>
                              </m:r>
                            </m:sup>
                          </m:sSubSup>
                        </m:e>
                      </m:d>
                    </m:e>
                  </m:func>
                  <m:r>
                    <w:rPr>
                      <w:rFonts w:ascii="Cambria Math" w:hAnsi="Cambria Math"/>
                      <w:sz w:val="18"/>
                      <w:szCs w:val="18"/>
                    </w:rPr>
                    <m:t xml:space="preserve">   </m:t>
                  </m:r>
                  <m:r>
                    <m:rPr>
                      <m:sty m:val="p"/>
                    </m:rPr>
                    <w:rPr>
                      <w:rFonts w:ascii="Cambria Math" w:hAnsi="Cambria Math"/>
                      <w:sz w:val="18"/>
                      <w:szCs w:val="18"/>
                    </w:rPr>
                    <m:t>for NLOS</m:t>
                  </m:r>
                </m:e>
              </m:mr>
            </m:m>
          </m:e>
        </m:d>
      </m:oMath>
      <w:r>
        <w:rPr>
          <w:lang w:eastAsia="ko-KR"/>
        </w:rPr>
        <w:t xml:space="preserve">, where </w:t>
      </w:r>
      <m:oMath>
        <m:sSubSup>
          <m:sSubSupPr>
            <m:ctrlPr>
              <w:rPr>
                <w:rFonts w:ascii="Cambria Math" w:hAnsi="Cambria Math"/>
                <w:i/>
                <w:sz w:val="18"/>
                <w:szCs w:val="18"/>
              </w:rPr>
            </m:ctrlPr>
          </m:sSubSupPr>
          <m:e>
            <m:r>
              <w:rPr>
                <w:rFonts w:ascii="Cambria Math" w:hAnsi="Cambria Math"/>
                <w:sz w:val="18"/>
                <w:szCs w:val="18"/>
              </w:rPr>
              <m:t>τ</m:t>
            </m:r>
          </m:e>
          <m:sub>
            <m:r>
              <w:rPr>
                <w:rFonts w:ascii="Cambria Math" w:hAnsi="Cambria Math"/>
                <w:sz w:val="18"/>
                <w:szCs w:val="18"/>
              </w:rPr>
              <m:t>n</m:t>
            </m:r>
          </m:sub>
          <m:sup>
            <m:r>
              <w:rPr>
                <w:rFonts w:ascii="Cambria Math" w:hAnsi="Cambria Math"/>
                <w:sz w:val="18"/>
                <w:szCs w:val="18"/>
              </w:rPr>
              <m:t>'</m:t>
            </m:r>
          </m:sup>
        </m:sSubSup>
      </m:oMath>
      <w:r>
        <w:rPr>
          <w:lang w:eastAsia="ko-KR"/>
        </w:rPr>
        <w:t xml:space="preserve"> is the delay described in TR38.901 Equation (7.5-1), </w:t>
      </w:r>
      <m:oMath>
        <m:sSub>
          <m:sSubPr>
            <m:ctrlPr>
              <w:rPr>
                <w:rFonts w:ascii="Cambria Math" w:hAnsi="Cambria Math"/>
                <w:lang w:eastAsia="ko-KR"/>
              </w:rPr>
            </m:ctrlPr>
          </m:sSubPr>
          <m:e>
            <m:r>
              <w:rPr>
                <w:rFonts w:ascii="Cambria Math" w:hAnsi="Cambria Math"/>
                <w:lang w:eastAsia="ko-KR"/>
              </w:rPr>
              <m:t>d</m:t>
            </m:r>
          </m:e>
          <m:sub>
            <m:r>
              <m:rPr>
                <m:sty m:val="p"/>
              </m:rPr>
              <w:rPr>
                <w:rFonts w:ascii="Cambria Math" w:hAnsi="Cambria Math"/>
                <w:lang w:eastAsia="ko-KR"/>
              </w:rPr>
              <m:t>3</m:t>
            </m:r>
            <m:r>
              <w:rPr>
                <w:rFonts w:ascii="Cambria Math" w:hAnsi="Cambria Math"/>
                <w:lang w:eastAsia="ko-KR"/>
              </w:rPr>
              <m:t>D</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0</m:t>
            </m:r>
          </m:sub>
        </m:sSub>
        <m:r>
          <m:rPr>
            <m:sty m:val="p"/>
          </m:rPr>
          <w:rPr>
            <w:rFonts w:ascii="Cambria Math" w:hAnsi="Cambria Math"/>
            <w:lang w:eastAsia="ko-KR"/>
          </w:rPr>
          <m:t>)</m:t>
        </m:r>
      </m:oMath>
      <w:r>
        <w:rPr>
          <w:lang w:eastAsia="ko-KR"/>
        </w:rPr>
        <w:t xml:space="preserve"> is the 3D distance between Tx and Rx at </w:t>
      </w:r>
      <m:oMath>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0</m:t>
            </m:r>
          </m:sub>
        </m:sSub>
      </m:oMath>
      <w:r w:rsidRPr="008903CD">
        <w:rPr>
          <w:lang w:eastAsia="ko-KR"/>
        </w:rPr>
        <w:t xml:space="preserve">, and </w:t>
      </w:r>
      <m:oMath>
        <m:sSub>
          <m:sSubPr>
            <m:ctrlPr>
              <w:rPr>
                <w:rFonts w:ascii="Cambria Math" w:hAnsi="Cambria Math"/>
                <w:lang w:eastAsia="ko-KR"/>
              </w:rPr>
            </m:ctrlPr>
          </m:sSubPr>
          <m:e>
            <m:acc>
              <m:accPr>
                <m:ctrlPr>
                  <w:rPr>
                    <w:rFonts w:ascii="Cambria Math" w:hAnsi="Cambria Math"/>
                    <w:lang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sub>
        </m:sSub>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k</m:t>
                </m:r>
                <m:r>
                  <m:rPr>
                    <m:sty m:val="p"/>
                  </m:rPr>
                  <w:rPr>
                    <w:rFonts w:ascii="Cambria Math" w:hAnsi="Cambria Math"/>
                    <w:lang w:eastAsia="ko-KR"/>
                  </w:rPr>
                  <m:t>-1</m:t>
                </m:r>
              </m:sub>
            </m:sSub>
          </m:e>
        </m:d>
      </m:oMath>
      <w:r w:rsidRPr="008903CD">
        <w:rPr>
          <w:lang w:eastAsia="ko-KR"/>
        </w:rPr>
        <w:t xml:space="preserve"> and </w:t>
      </w:r>
      <m:oMath>
        <m:sSub>
          <m:sSubPr>
            <m:ctrlPr>
              <w:rPr>
                <w:rFonts w:ascii="Cambria Math" w:hAnsi="Cambria Math"/>
                <w:lang w:eastAsia="ko-KR"/>
              </w:rPr>
            </m:ctrlPr>
          </m:sSubPr>
          <m:e>
            <m:acc>
              <m:accPr>
                <m:ctrlPr>
                  <w:rPr>
                    <w:rFonts w:ascii="Cambria Math" w:hAnsi="Cambria Math"/>
                    <w:lang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sub>
        </m:sSub>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k</m:t>
                </m:r>
                <m:r>
                  <m:rPr>
                    <m:sty m:val="p"/>
                  </m:rPr>
                  <w:rPr>
                    <w:rFonts w:ascii="Cambria Math" w:hAnsi="Cambria Math"/>
                    <w:lang w:eastAsia="ko-KR"/>
                  </w:rPr>
                  <m:t>-1</m:t>
                </m:r>
              </m:sub>
            </m:sSub>
          </m:e>
        </m:d>
      </m:oMath>
      <w:r w:rsidRPr="008903CD">
        <w:rPr>
          <w:lang w:eastAsia="ko-KR"/>
        </w:rPr>
        <w:t xml:space="preserve"> can be expressed as</w:t>
      </w:r>
    </w:p>
    <w:p w14:paraId="2179B883" w14:textId="77777777" w:rsidR="00633665" w:rsidRPr="00F26F27" w:rsidRDefault="008D3FAC" w:rsidP="00633665">
      <w:pPr>
        <w:jc w:val="center"/>
        <w:rPr>
          <w:sz w:val="18"/>
          <w:szCs w:val="18"/>
        </w:rPr>
      </w:pPr>
      <m:oMathPara>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r</m:t>
                  </m:r>
                </m:e>
              </m:acc>
            </m:e>
            <m:sub>
              <m:r>
                <w:rPr>
                  <w:rFonts w:ascii="Cambria Math" w:hAnsi="Cambria Math"/>
                  <w:sz w:val="18"/>
                  <w:szCs w:val="18"/>
                </w:rPr>
                <m:t>rx,n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m:rPr>
                        <m:sty m:val="p"/>
                      </m:rPr>
                      <w:rPr>
                        <w:rFonts w:ascii="Cambria Math" w:hAnsi="Cambria Math"/>
                        <w:sz w:val="18"/>
                        <w:szCs w:val="18"/>
                      </w:rPr>
                      <m:t>sin⁡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r>
                      <m:rPr>
                        <m:sty m:val="p"/>
                      </m:rPr>
                      <w:rPr>
                        <w:rFonts w:ascii="Cambria Math" w:hAnsi="Cambria Math"/>
                        <w:sz w:val="18"/>
                        <w:szCs w:val="18"/>
                      </w:rPr>
                      <m:t>cos⁡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e>
                </m:mr>
                <m:mr>
                  <m:e>
                    <m:r>
                      <m:rPr>
                        <m:sty m:val="p"/>
                      </m:rPr>
                      <w:rPr>
                        <w:rFonts w:ascii="Cambria Math" w:hAnsi="Cambria Math"/>
                        <w:sz w:val="18"/>
                        <w:szCs w:val="18"/>
                      </w:rPr>
                      <m:t>sin⁡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r>
                      <m:rPr>
                        <m:sty m:val="p"/>
                      </m:rPr>
                      <w:rPr>
                        <w:rFonts w:ascii="Cambria Math" w:hAnsi="Cambria Math"/>
                        <w:sz w:val="18"/>
                        <w:szCs w:val="18"/>
                      </w:rPr>
                      <m:t>sin⁡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e>
                </m:mr>
                <m:mr>
                  <m:e>
                    <m:r>
                      <m:rPr>
                        <m:sty m:val="p"/>
                      </m:rPr>
                      <w:rPr>
                        <w:rFonts w:ascii="Cambria Math" w:hAnsi="Cambria Math"/>
                        <w:sz w:val="18"/>
                        <w:szCs w:val="18"/>
                      </w:rPr>
                      <m:t>cos⁡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r>
                      <w:rPr>
                        <w:rFonts w:ascii="Cambria Math" w:hAnsi="Cambria Math"/>
                        <w:sz w:val="18"/>
                        <w:szCs w:val="18"/>
                      </w:rPr>
                      <m:t>)</m:t>
                    </m:r>
                  </m:e>
                </m:mr>
              </m:m>
            </m:e>
          </m:d>
        </m:oMath>
      </m:oMathPara>
    </w:p>
    <w:p w14:paraId="55A83263" w14:textId="77777777" w:rsidR="00633665" w:rsidRPr="00F26F27" w:rsidRDefault="008D3FAC" w:rsidP="00633665">
      <w:pPr>
        <w:rPr>
          <w:sz w:val="18"/>
          <w:szCs w:val="18"/>
        </w:rPr>
      </w:pPr>
      <m:oMathPara>
        <m:oMath>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r</m:t>
                  </m:r>
                </m:e>
              </m:acc>
            </m:e>
            <m:sub>
              <m:r>
                <w:rPr>
                  <w:rFonts w:ascii="Cambria Math" w:hAnsi="Cambria Math"/>
                  <w:sz w:val="18"/>
                  <w:szCs w:val="18"/>
                </w:rPr>
                <m:t>tx,n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m:rPr>
                        <m:sty m:val="p"/>
                      </m:rPr>
                      <w:rPr>
                        <w:rFonts w:ascii="Cambria Math" w:hAnsi="Cambria Math"/>
                        <w:sz w:val="18"/>
                        <w:szCs w:val="18"/>
                      </w:rPr>
                      <m:t>sin⁡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r>
                      <m:rPr>
                        <m:sty m:val="p"/>
                      </m:rPr>
                      <w:rPr>
                        <w:rFonts w:ascii="Cambria Math" w:hAnsi="Cambria Math"/>
                        <w:sz w:val="18"/>
                        <w:szCs w:val="18"/>
                      </w:rPr>
                      <m:t>cos⁡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r>
                      <w:rPr>
                        <w:rFonts w:ascii="Cambria Math" w:hAnsi="Cambria Math"/>
                        <w:sz w:val="18"/>
                        <w:szCs w:val="18"/>
                      </w:rPr>
                      <m:t>))</m:t>
                    </m:r>
                  </m:e>
                </m:mr>
                <m:mr>
                  <m:e>
                    <m:r>
                      <m:rPr>
                        <m:sty m:val="p"/>
                      </m:rPr>
                      <w:rPr>
                        <w:rFonts w:ascii="Cambria Math" w:hAnsi="Cambria Math"/>
                        <w:sz w:val="18"/>
                        <w:szCs w:val="18"/>
                      </w:rPr>
                      <m:t>sin⁡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r>
                      <m:rPr>
                        <m:sty m:val="p"/>
                      </m:rPr>
                      <w:rPr>
                        <w:rFonts w:ascii="Cambria Math" w:hAnsi="Cambria Math"/>
                        <w:sz w:val="18"/>
                        <w:szCs w:val="18"/>
                      </w:rPr>
                      <m:t>sin⁡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r>
                      <w:rPr>
                        <w:rFonts w:ascii="Cambria Math" w:hAnsi="Cambria Math"/>
                        <w:sz w:val="18"/>
                        <w:szCs w:val="18"/>
                      </w:rPr>
                      <m:t>))</m:t>
                    </m:r>
                  </m:e>
                </m:mr>
                <m:mr>
                  <m:e>
                    <m:r>
                      <m:rPr>
                        <m:sty m:val="p"/>
                      </m:rPr>
                      <w:rPr>
                        <w:rFonts w:ascii="Cambria Math" w:hAnsi="Cambria Math"/>
                        <w:sz w:val="18"/>
                        <w:szCs w:val="18"/>
                      </w:rPr>
                      <m:t>cos⁡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r>
                      <w:rPr>
                        <w:rFonts w:ascii="Cambria Math" w:hAnsi="Cambria Math"/>
                        <w:sz w:val="18"/>
                        <w:szCs w:val="18"/>
                      </w:rPr>
                      <m:t>)</m:t>
                    </m:r>
                  </m:e>
                </m:mr>
              </m:m>
            </m:e>
          </m:d>
        </m:oMath>
      </m:oMathPara>
    </w:p>
    <w:p w14:paraId="30A1D92B" w14:textId="34029E7C" w:rsidR="00633665" w:rsidRPr="008903CD" w:rsidRDefault="004719DC" w:rsidP="00633665">
      <w:pPr>
        <w:rPr>
          <w:lang w:eastAsia="zh-CN"/>
        </w:rPr>
      </w:pPr>
      <w:r w:rsidRPr="008903CD">
        <w:rPr>
          <w:lang w:eastAsia="zh-CN"/>
        </w:rPr>
        <w:t>Where</w:t>
      </w:r>
      <w:r w:rsidR="00633665" w:rsidRPr="008903CD">
        <w:rPr>
          <w:lang w:eastAsia="zh-CN"/>
        </w:rPr>
        <w:t xml:space="preserve"> </w:t>
      </w:r>
      <m:oMath>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ZOA</m:t>
            </m:r>
          </m:sub>
        </m:sSub>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k</m:t>
                </m:r>
                <m:r>
                  <m:rPr>
                    <m:sty m:val="p"/>
                  </m:rPr>
                  <w:rPr>
                    <w:rFonts w:ascii="Cambria Math" w:hAnsi="Cambria Math"/>
                    <w:lang w:eastAsia="zh-CN"/>
                  </w:rPr>
                  <m:t>-1</m:t>
                </m:r>
              </m:sub>
            </m:sSub>
          </m:e>
        </m:d>
      </m:oMath>
      <w:r w:rsidR="00633665" w:rsidRPr="008903CD">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AOA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k</m:t>
            </m:r>
            <m:r>
              <m:rPr>
                <m:sty m:val="p"/>
              </m:rPr>
              <w:rPr>
                <w:rFonts w:ascii="Cambria Math" w:hAnsi="Cambria Math"/>
                <w:lang w:eastAsia="zh-CN"/>
              </w:rPr>
              <m:t>-1</m:t>
            </m:r>
          </m:sub>
        </m:sSub>
        <m:r>
          <m:rPr>
            <m:sty m:val="p"/>
          </m:rPr>
          <w:rPr>
            <w:rFonts w:ascii="Cambria Math" w:hAnsi="Cambria Math"/>
            <w:lang w:eastAsia="zh-CN"/>
          </w:rPr>
          <m:t>)</m:t>
        </m:r>
      </m:oMath>
      <w:r w:rsidR="00633665" w:rsidRPr="008903CD">
        <w:rPr>
          <w:lang w:eastAsia="zh-CN"/>
        </w:rPr>
        <w:t xml:space="preserve"> are the cluster zenith and azimuth angles of arrival, and </w:t>
      </w:r>
      <m:oMath>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ZOD</m:t>
            </m:r>
          </m:sub>
        </m:sSub>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k</m:t>
                </m:r>
                <m:r>
                  <m:rPr>
                    <m:sty m:val="p"/>
                  </m:rPr>
                  <w:rPr>
                    <w:rFonts w:ascii="Cambria Math" w:hAnsi="Cambria Math"/>
                    <w:lang w:eastAsia="zh-CN"/>
                  </w:rPr>
                  <m:t>-1</m:t>
                </m:r>
              </m:sub>
            </m:sSub>
          </m:e>
        </m:d>
      </m:oMath>
      <w:r w:rsidR="00633665" w:rsidRPr="008903CD">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AOD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k</m:t>
            </m:r>
            <m:r>
              <m:rPr>
                <m:sty m:val="p"/>
              </m:rPr>
              <w:rPr>
                <w:rFonts w:ascii="Cambria Math" w:hAnsi="Cambria Math"/>
                <w:lang w:eastAsia="zh-CN"/>
              </w:rPr>
              <m:t>-1</m:t>
            </m:r>
          </m:sub>
        </m:sSub>
        <m:r>
          <m:rPr>
            <m:sty m:val="p"/>
          </m:rPr>
          <w:rPr>
            <w:rFonts w:ascii="Cambria Math" w:hAnsi="Cambria Math"/>
            <w:lang w:eastAsia="zh-CN"/>
          </w:rPr>
          <m:t>)</m:t>
        </m:r>
      </m:oMath>
      <w:r w:rsidR="00633665" w:rsidRPr="008903CD">
        <w:rPr>
          <w:lang w:eastAsia="zh-CN"/>
        </w:rPr>
        <w:t xml:space="preserve"> are the cluster zenith and azimuth angles of departure.</w:t>
      </w:r>
    </w:p>
    <w:p w14:paraId="4C1516A5" w14:textId="77777777" w:rsidR="00633665" w:rsidRPr="00F3082B" w:rsidRDefault="00633665" w:rsidP="006333B4">
      <w:pPr>
        <w:pStyle w:val="3"/>
        <w:rPr>
          <w:lang w:eastAsia="ko-KR"/>
        </w:rPr>
      </w:pPr>
      <w:r w:rsidRPr="005F1DD7">
        <w:rPr>
          <w:lang w:eastAsia="ko-KR"/>
        </w:rPr>
        <w:t>Cluster power update</w:t>
      </w:r>
    </w:p>
    <w:p w14:paraId="6012917B" w14:textId="77777777" w:rsidR="00633665" w:rsidRPr="00233AF5" w:rsidRDefault="00633665" w:rsidP="00633665">
      <w:pPr>
        <w:rPr>
          <w:iCs/>
          <w:color w:val="000000"/>
        </w:rPr>
      </w:pPr>
      <w:r w:rsidRPr="005F1DD7">
        <w:rPr>
          <w:color w:val="000000" w:themeColor="text1"/>
          <w:lang w:eastAsia="ko-KR"/>
        </w:rPr>
        <w:t>Cluster powers are updated us</w:t>
      </w:r>
      <w:r w:rsidRPr="00147F39">
        <w:rPr>
          <w:lang w:eastAsia="ko-KR"/>
        </w:rPr>
        <w:t xml:space="preserve">ing the </w:t>
      </w:r>
      <w:r>
        <w:rPr>
          <w:lang w:eastAsia="ko-KR"/>
        </w:rPr>
        <w:t xml:space="preserve">updated </w:t>
      </w:r>
      <w:r w:rsidRPr="00147F39">
        <w:rPr>
          <w:lang w:eastAsia="ko-KR"/>
        </w:rPr>
        <w:t>cluster delays</w:t>
      </w:r>
      <w:r>
        <w:rPr>
          <w:lang w:eastAsia="ko-KR"/>
        </w:rPr>
        <w:t xml:space="preserve"> </w:t>
      </w:r>
      <m:oMath>
        <m:sSub>
          <m:sSubPr>
            <m:ctrlPr>
              <w:rPr>
                <w:rFonts w:ascii="Cambria Math" w:hAnsi="Cambria Math"/>
                <w:i/>
                <w:sz w:val="18"/>
                <w:szCs w:val="18"/>
              </w:rPr>
            </m:ctrlPr>
          </m:sSubPr>
          <m:e>
            <m:r>
              <w:rPr>
                <w:rFonts w:ascii="Cambria Math" w:hAnsi="Cambria Math"/>
                <w:sz w:val="18"/>
                <w:szCs w:val="18"/>
              </w:rPr>
              <m:t>τ</m:t>
            </m:r>
          </m:e>
          <m:sub>
            <m:r>
              <w:rPr>
                <w:rFonts w:ascii="Cambria Math" w:hAnsi="Cambria Math"/>
                <w:sz w:val="18"/>
                <w:szCs w:val="18"/>
              </w:rPr>
              <m: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oMath>
      <w:r w:rsidRPr="00147F39">
        <w:rPr>
          <w:lang w:eastAsia="ko-KR"/>
        </w:rPr>
        <w:t xml:space="preserve"> </w:t>
      </w:r>
      <w:r>
        <w:rPr>
          <w:color w:val="000000" w:themeColor="text1"/>
          <w:lang w:eastAsia="ko-KR"/>
        </w:rPr>
        <w:t>based on TR38.901 section 7.5</w:t>
      </w:r>
      <w:r w:rsidRPr="005F1DD7">
        <w:rPr>
          <w:color w:val="000000" w:themeColor="text1"/>
          <w:lang w:eastAsia="ko-KR"/>
        </w:rPr>
        <w:t xml:space="preserve"> Step 6</w:t>
      </w:r>
      <w:r w:rsidRPr="00147F39">
        <w:rPr>
          <w:iCs/>
          <w:color w:val="000000"/>
        </w:rPr>
        <w:fldChar w:fldCharType="begin"/>
      </w:r>
      <w:r w:rsidRPr="00147F39">
        <w:rPr>
          <w:iCs/>
          <w:color w:val="000000"/>
        </w:rPr>
        <w:instrText xml:space="preserve"> QUOTE </w:instrText>
      </w:r>
      <w:r w:rsidR="008D3FAC">
        <w:rPr>
          <w:position w:val="-5"/>
        </w:rPr>
        <w:pict w14:anchorId="2B9FA26A">
          <v:shape id="_x0000_i1026" type="#_x0000_t75" style="width:43.15pt;height:11.7pt" equationxml="&lt;">
            <v:imagedata r:id="rId22" o:title="" chromakey="white"/>
          </v:shape>
        </w:pict>
      </w:r>
      <w:r w:rsidRPr="00147F39">
        <w:rPr>
          <w:iCs/>
          <w:color w:val="000000"/>
        </w:rPr>
        <w:instrText xml:space="preserve"> </w:instrText>
      </w:r>
      <w:r w:rsidRPr="00147F39">
        <w:rPr>
          <w:iCs/>
          <w:color w:val="000000"/>
        </w:rPr>
        <w:fldChar w:fldCharType="separate"/>
      </w:r>
      <w:r w:rsidR="008D3FAC">
        <w:rPr>
          <w:position w:val="-5"/>
        </w:rPr>
        <w:pict w14:anchorId="5EB7CF36">
          <v:shape id="_x0000_i1027" type="#_x0000_t75" style="width:43.15pt;height:11.7pt" equationxml="&lt;">
            <v:imagedata r:id="rId22" o:title="" chromakey="white"/>
          </v:shape>
        </w:pict>
      </w:r>
      <w:r w:rsidRPr="00147F39">
        <w:rPr>
          <w:iCs/>
          <w:color w:val="000000"/>
        </w:rPr>
        <w:fldChar w:fldCharType="end"/>
      </w:r>
      <w:r w:rsidRPr="00147F39">
        <w:rPr>
          <w:iCs/>
          <w:color w:val="000000"/>
        </w:rPr>
        <w:t>.</w:t>
      </w:r>
    </w:p>
    <w:p w14:paraId="4363F7D8" w14:textId="77777777" w:rsidR="00633665" w:rsidRPr="00D96259" w:rsidRDefault="00633665" w:rsidP="006333B4">
      <w:pPr>
        <w:pStyle w:val="3"/>
        <w:rPr>
          <w:lang w:eastAsia="ko-KR"/>
        </w:rPr>
      </w:pPr>
      <w:r>
        <w:rPr>
          <w:lang w:eastAsia="ko-KR"/>
        </w:rPr>
        <w:t>C</w:t>
      </w:r>
      <w:r w:rsidRPr="00A14F9E">
        <w:rPr>
          <w:lang w:eastAsia="ko-KR"/>
        </w:rPr>
        <w:t xml:space="preserve">luster </w:t>
      </w:r>
      <w:r>
        <w:rPr>
          <w:lang w:eastAsia="ko-KR"/>
        </w:rPr>
        <w:t>angle</w:t>
      </w:r>
      <w:r w:rsidRPr="00A14F9E">
        <w:rPr>
          <w:lang w:eastAsia="ko-KR"/>
        </w:rPr>
        <w:t xml:space="preserve"> update</w:t>
      </w:r>
    </w:p>
    <w:p w14:paraId="6D280357" w14:textId="4C9C69FA" w:rsidR="00633665" w:rsidRDefault="00633665" w:rsidP="00633665">
      <w:r>
        <w:t>Based on the TR38.901, t</w:t>
      </w:r>
      <w:r w:rsidRPr="00D27FE1">
        <w:t xml:space="preserve">he trajectory of the </w:t>
      </w:r>
      <w:r>
        <w:t>moving object</w:t>
      </w:r>
      <w:r w:rsidRPr="00D27FE1">
        <w:t xml:space="preserve"> could be treated as an arc with radius</w:t>
      </w:r>
      <w:r w:rsidRPr="00D27FE1">
        <w:rPr>
          <w:rFonts w:hint="eastAsia"/>
        </w:rPr>
        <w:t xml:space="preserve"> </w:t>
      </w:r>
      <w:r w:rsidRPr="00D27FE1">
        <w:rPr>
          <w:rFonts w:hint="eastAsia"/>
          <w:i/>
        </w:rPr>
        <w:t>d</w:t>
      </w:r>
      <w:r w:rsidRPr="00D27FE1">
        <w:rPr>
          <w:rFonts w:hint="eastAsia"/>
        </w:rPr>
        <w:t xml:space="preserve">, </w:t>
      </w:r>
      <w:r w:rsidRPr="00AB3FF8">
        <w:t>Δ</w:t>
      </w:r>
      <m:oMath>
        <m:r>
          <w:rPr>
            <w:rFonts w:ascii="Cambria Math" w:hAnsi="Cambria Math"/>
          </w:rPr>
          <m:t>∅</m:t>
        </m:r>
      </m:oMath>
      <w:r w:rsidRPr="00AB3FF8">
        <w:rPr>
          <w:i/>
        </w:rPr>
        <w:t xml:space="preserve"> </w:t>
      </w:r>
      <w:r w:rsidRPr="00AB3FF8">
        <w:rPr>
          <w:rFonts w:hint="eastAsia"/>
        </w:rPr>
        <w:t>and</w:t>
      </w:r>
      <w:r w:rsidRPr="00AB3FF8">
        <w:t xml:space="preserve"> Δ</w:t>
      </w:r>
      <m:oMath>
        <m:r>
          <w:rPr>
            <w:rFonts w:ascii="Cambria Math" w:hAnsi="Cambria Math"/>
          </w:rPr>
          <m:t>θ</m:t>
        </m:r>
      </m:oMath>
      <w:r w:rsidRPr="00AB3FF8">
        <w:rPr>
          <w:rFonts w:hint="eastAsia"/>
        </w:rPr>
        <w:t>,</w:t>
      </w:r>
      <w:r w:rsidRPr="00AB3FF8">
        <w:t xml:space="preserve"> </w:t>
      </w:r>
      <w:r w:rsidRPr="00AB3FF8">
        <w:rPr>
          <w:rFonts w:hint="eastAsia"/>
        </w:rPr>
        <w:t>where</w:t>
      </w:r>
      <w:r w:rsidRPr="00AB3FF8">
        <w:t xml:space="preserve"> </w:t>
      </w:r>
      <w:r w:rsidRPr="00AB3FF8">
        <w:rPr>
          <w:rFonts w:hint="eastAsia"/>
          <w:i/>
        </w:rPr>
        <w:t>d</w:t>
      </w:r>
      <w:r w:rsidRPr="00AB3FF8">
        <w:rPr>
          <w:rFonts w:hint="eastAsia"/>
        </w:rPr>
        <w:t xml:space="preserve"> represents 2D or 3D distance between Tx and Rx, </w:t>
      </w:r>
      <w:r w:rsidRPr="00AB3FF8">
        <w:t>Δ</w:t>
      </w:r>
      <m:oMath>
        <m:r>
          <w:rPr>
            <w:rFonts w:ascii="Cambria Math" w:hAnsi="Cambria Math"/>
          </w:rPr>
          <m:t>∅</m:t>
        </m:r>
      </m:oMath>
      <w:r w:rsidRPr="00AB3FF8">
        <w:rPr>
          <w:i/>
        </w:rPr>
        <w:t xml:space="preserve"> </w:t>
      </w:r>
      <w:r w:rsidRPr="00AB3FF8">
        <w:rPr>
          <w:rFonts w:hint="eastAsia"/>
        </w:rPr>
        <w:t>and</w:t>
      </w:r>
      <w:r w:rsidRPr="00AB3FF8">
        <w:t xml:space="preserve"> Δ</w:t>
      </w:r>
      <m:oMath>
        <m:r>
          <w:rPr>
            <w:rFonts w:ascii="Cambria Math" w:hAnsi="Cambria Math"/>
          </w:rPr>
          <m:t>θ</m:t>
        </m:r>
      </m:oMath>
      <w:r w:rsidRPr="00AB3FF8">
        <w:rPr>
          <w:i/>
        </w:rPr>
        <w:t xml:space="preserve"> </w:t>
      </w:r>
      <w:r>
        <w:rPr>
          <w:rFonts w:hint="eastAsia"/>
        </w:rPr>
        <w:t>refer</w:t>
      </w:r>
      <w:r w:rsidRPr="00D27FE1">
        <w:rPr>
          <w:rFonts w:hint="eastAsia"/>
        </w:rPr>
        <w:t xml:space="preserve"> to the deviation of azimuth and </w:t>
      </w:r>
      <w:r w:rsidRPr="00147F39">
        <w:t>zenith</w:t>
      </w:r>
      <w:r w:rsidRPr="00D27FE1">
        <w:rPr>
          <w:rFonts w:hint="eastAsia"/>
        </w:rPr>
        <w:t xml:space="preserve"> angle, </w:t>
      </w:r>
      <w:r w:rsidRPr="00D27FE1">
        <w:t>respectively</w:t>
      </w:r>
      <w:r>
        <w:t xml:space="preserve"> [</w:t>
      </w:r>
      <w:r w:rsidR="00836A99">
        <w:t>7</w:t>
      </w:r>
      <w:r>
        <w:t>]</w:t>
      </w:r>
      <w:r w:rsidRPr="00D27FE1">
        <w:rPr>
          <w:rFonts w:hint="eastAsia"/>
        </w:rPr>
        <w:t>.</w:t>
      </w:r>
      <w:r>
        <w:t xml:space="preserve"> Considering the dual mobility, th</w:t>
      </w:r>
      <w:r w:rsidRPr="00097784">
        <w:t>e spatially-consistent angles of clusters are updated as follows.</w:t>
      </w:r>
      <w:r>
        <w:t xml:space="preserve"> (</w:t>
      </w:r>
      <w:r>
        <w:rPr>
          <w:rFonts w:hint="eastAsia"/>
        </w:rPr>
        <w:t xml:space="preserve">The </w:t>
      </w:r>
      <w:r>
        <w:t>detailed analysis for the d</w:t>
      </w:r>
      <w:r w:rsidRPr="00AB3FF8">
        <w:t>erivation</w:t>
      </w:r>
      <w:r>
        <w:rPr>
          <w:rFonts w:hint="eastAsia"/>
        </w:rPr>
        <w:t xml:space="preserve"> </w:t>
      </w:r>
      <w:r>
        <w:t xml:space="preserve">of </w:t>
      </w:r>
      <w:r w:rsidRPr="0045496D">
        <w:t>spatially</w:t>
      </w:r>
      <w:r>
        <w:t>-</w:t>
      </w:r>
      <w:r w:rsidRPr="0045496D">
        <w:t>consistent angles</w:t>
      </w:r>
      <w:r>
        <w:rPr>
          <w:rFonts w:hint="eastAsia"/>
        </w:rPr>
        <w:t xml:space="preserve"> are illustrated in the </w:t>
      </w:r>
      <w:r>
        <w:t>Annex.)</w:t>
      </w:r>
    </w:p>
    <w:p w14:paraId="331513B2" w14:textId="77777777" w:rsidR="00633665" w:rsidRPr="00097784" w:rsidRDefault="008D3FAC" w:rsidP="00633665">
      <w:pPr>
        <w:rPr>
          <w:sz w:val="18"/>
          <w:szCs w:val="18"/>
        </w:rPr>
      </w:pPr>
      <m:oMathPara>
        <m:oMath>
          <m:sSubSup>
            <m:sSubSupPr>
              <m:ctrlPr>
                <w:rPr>
                  <w:rFonts w:ascii="Cambria Math" w:hAnsi="Cambria Math"/>
                  <w:sz w:val="18"/>
                  <w:szCs w:val="18"/>
                </w:rPr>
              </m:ctrlPr>
            </m:sSubSup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up>
              <m:r>
                <w:rPr>
                  <w:rFonts w:ascii="Cambria Math" w:hAnsi="Cambria Math"/>
                  <w:sz w:val="18"/>
                  <w:szCs w:val="18"/>
                </w:rPr>
                <m:t>'</m:t>
              </m:r>
            </m:sup>
          </m:sSubSup>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d>
            <m:dPr>
              <m:begChr m:val="{"/>
              <m:endChr m:val=""/>
              <m:ctrlPr>
                <w:rPr>
                  <w:rFonts w:ascii="Cambria Math" w:hAnsi="Cambria Math"/>
                  <w:i/>
                  <w:sz w:val="18"/>
                  <w:szCs w:val="18"/>
                </w:rPr>
              </m:ctrlPr>
            </m:dPr>
            <m:e>
              <m:eqArr>
                <m:eqArrPr>
                  <m:ctrlPr>
                    <w:rPr>
                      <w:rFonts w:ascii="Cambria Math" w:hAnsi="Cambria Math"/>
                      <w:i/>
                      <w:sz w:val="18"/>
                      <w:szCs w:val="18"/>
                    </w:rPr>
                  </m:ctrlPr>
                </m:eqArrPr>
                <m:e>
                  <m:r>
                    <w:rPr>
                      <w:rFonts w:ascii="Cambria Math" w:hAnsi="Cambria Math"/>
                      <w:sz w:val="18"/>
                      <w:szCs w:val="18"/>
                    </w:rPr>
                    <m:t xml:space="preserve">  </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sSub>
                    <m:sSubPr>
                      <m:ctrlPr>
                        <w:rPr>
                          <w:rFonts w:ascii="Cambria Math" w:hAnsi="Cambria Math"/>
                          <w:sz w:val="18"/>
                          <w:szCs w:val="18"/>
                        </w:rPr>
                      </m:ctrlPr>
                    </m:sSubPr>
                    <m:e>
                      <m:r>
                        <w:rPr>
                          <w:rFonts w:ascii="Cambria Math" w:hAnsi="Cambria Math"/>
                          <w:sz w:val="18"/>
                          <w:szCs w:val="18"/>
                        </w:rPr>
                        <m:t>-</m:t>
                      </m:r>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 xml:space="preserve">)                     </m:t>
                  </m:r>
                  <m:r>
                    <m:rPr>
                      <m:sty m:val="p"/>
                    </m:rPr>
                    <w:rPr>
                      <w:rFonts w:ascii="Cambria Math" w:hAnsi="Cambria Math"/>
                      <w:sz w:val="18"/>
                      <w:szCs w:val="18"/>
                    </w:rPr>
                    <m:t>for LOS</m:t>
                  </m:r>
                </m:e>
                <m:e>
                  <m:sSub>
                    <m:sSubPr>
                      <m:ctrlPr>
                        <w:rPr>
                          <w:rFonts w:ascii="Cambria Math" w:hAnsi="Cambria Math"/>
                          <w:sz w:val="18"/>
                          <w:szCs w:val="18"/>
                        </w:rPr>
                      </m:ctrlPr>
                    </m:sSubPr>
                    <m:e>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Tn</m:t>
                          </m:r>
                        </m:sub>
                      </m:sSub>
                      <m:r>
                        <w:rPr>
                          <w:rFonts w:ascii="Cambria Math" w:hAnsi="Cambria Math"/>
                          <w:sz w:val="18"/>
                          <w:szCs w:val="18"/>
                        </w:rPr>
                        <m:t>∙</m:t>
                      </m:r>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 xml:space="preserve">)   </m:t>
                  </m:r>
                  <m:r>
                    <w:rPr>
                      <w:rFonts w:ascii="Cambria Math" w:hAnsi="Cambria Math" w:hint="eastAsia"/>
                      <w:sz w:val="18"/>
                      <w:szCs w:val="18"/>
                      <w:lang w:eastAsia="zh-CN"/>
                    </w:rPr>
                    <m:t xml:space="preserve">    </m:t>
                  </m:r>
                  <m:r>
                    <w:rPr>
                      <w:rFonts w:ascii="Cambria Math" w:hAnsi="Cambria Math"/>
                      <w:sz w:val="18"/>
                      <w:szCs w:val="18"/>
                    </w:rPr>
                    <m:t xml:space="preserve">    </m:t>
                  </m:r>
                  <m:r>
                    <w:rPr>
                      <w:rFonts w:ascii="Cambria Math" w:hAnsi="Cambria Math" w:hint="eastAsia"/>
                      <w:sz w:val="18"/>
                      <w:szCs w:val="18"/>
                      <w:lang w:eastAsia="zh-CN"/>
                    </w:rPr>
                    <m:t xml:space="preserve"> </m:t>
                  </m:r>
                  <m:r>
                    <w:rPr>
                      <w:rFonts w:ascii="Cambria Math" w:hAnsi="Cambria Math"/>
                      <w:sz w:val="18"/>
                      <w:szCs w:val="18"/>
                    </w:rPr>
                    <m:t xml:space="preserve"> </m:t>
                  </m:r>
                  <m:r>
                    <m:rPr>
                      <m:sty m:val="p"/>
                    </m:rPr>
                    <w:rPr>
                      <w:rFonts w:ascii="Cambria Math" w:hAnsi="Cambria Math"/>
                      <w:sz w:val="18"/>
                      <w:szCs w:val="18"/>
                    </w:rPr>
                    <m:t>for NLOS</m:t>
                  </m:r>
                </m:e>
              </m:eqArr>
            </m:e>
          </m:d>
        </m:oMath>
      </m:oMathPara>
    </w:p>
    <w:p w14:paraId="4AA16D81" w14:textId="77777777" w:rsidR="00633665" w:rsidRPr="00097784" w:rsidRDefault="008D3FAC" w:rsidP="00633665">
      <w:pPr>
        <w:rPr>
          <w:sz w:val="18"/>
          <w:szCs w:val="18"/>
        </w:rPr>
      </w:pPr>
      <m:oMathPara>
        <m:oMath>
          <m:sSubSup>
            <m:sSubSupPr>
              <m:ctrlPr>
                <w:rPr>
                  <w:rFonts w:ascii="Cambria Math" w:hAnsi="Cambria Math"/>
                  <w:sz w:val="18"/>
                  <w:szCs w:val="18"/>
                </w:rPr>
              </m:ctrlPr>
            </m:sSubSup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up>
              <m:r>
                <w:rPr>
                  <w:rFonts w:ascii="Cambria Math" w:hAnsi="Cambria Math"/>
                  <w:sz w:val="18"/>
                  <w:szCs w:val="18"/>
                </w:rPr>
                <m:t>'</m:t>
              </m:r>
            </m:sup>
          </m:sSubSup>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d>
            <m:dPr>
              <m:begChr m:val="{"/>
              <m:endChr m:val=""/>
              <m:ctrlPr>
                <w:rPr>
                  <w:rFonts w:ascii="Cambria Math" w:hAnsi="Cambria Math"/>
                  <w:i/>
                  <w:sz w:val="18"/>
                  <w:szCs w:val="18"/>
                </w:rPr>
              </m:ctrlPr>
            </m:dPr>
            <m:e>
              <m:eqArr>
                <m:eqArrPr>
                  <m:ctrlPr>
                    <w:rPr>
                      <w:rFonts w:ascii="Cambria Math" w:hAnsi="Cambria Math"/>
                      <w:i/>
                      <w:sz w:val="18"/>
                      <w:szCs w:val="18"/>
                    </w:rPr>
                  </m:ctrlPr>
                </m:eqArrPr>
                <m:e>
                  <m:r>
                    <w:rPr>
                      <w:rFonts w:ascii="Cambria Math" w:hAnsi="Cambria Math"/>
                      <w:sz w:val="18"/>
                      <w:szCs w:val="18"/>
                    </w:rPr>
                    <m:t xml:space="preserve">  </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 xml:space="preserve">)                    </m:t>
                  </m:r>
                  <m:r>
                    <m:rPr>
                      <m:sty m:val="p"/>
                    </m:rPr>
                    <w:rPr>
                      <w:rFonts w:ascii="Cambria Math" w:hAnsi="Cambria Math"/>
                      <w:sz w:val="18"/>
                      <w:szCs w:val="18"/>
                    </w:rPr>
                    <m:t>for LOS</m:t>
                  </m:r>
                </m:e>
                <m:e>
                  <m:sSub>
                    <m:sSubPr>
                      <m:ctrlPr>
                        <w:rPr>
                          <w:rFonts w:ascii="Cambria Math" w:hAnsi="Cambria Math"/>
                          <w:sz w:val="18"/>
                          <w:szCs w:val="18"/>
                        </w:rPr>
                      </m:ctrlPr>
                    </m:sSubPr>
                    <m:e>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Rn</m:t>
                          </m:r>
                        </m:sub>
                      </m:sSub>
                      <m:r>
                        <w:rPr>
                          <w:rFonts w:ascii="Cambria Math" w:hAnsi="Cambria Math"/>
                          <w:sz w:val="18"/>
                          <w:szCs w:val="18"/>
                        </w:rPr>
                        <m:t>∙</m:t>
                      </m:r>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 xml:space="preserve">)      </m:t>
                  </m:r>
                  <m:r>
                    <w:rPr>
                      <w:rFonts w:ascii="Cambria Math" w:hAnsi="Cambria Math" w:hint="eastAsia"/>
                      <w:sz w:val="18"/>
                      <w:szCs w:val="18"/>
                      <w:lang w:eastAsia="zh-CN"/>
                    </w:rPr>
                    <m:t xml:space="preserve">     </m:t>
                  </m:r>
                  <m:r>
                    <w:rPr>
                      <w:rFonts w:ascii="Cambria Math" w:hAnsi="Cambria Math"/>
                      <w:sz w:val="18"/>
                      <w:szCs w:val="18"/>
                    </w:rPr>
                    <m:t xml:space="preserve">   </m:t>
                  </m:r>
                  <m:r>
                    <m:rPr>
                      <m:sty m:val="p"/>
                    </m:rPr>
                    <w:rPr>
                      <w:rFonts w:ascii="Cambria Math" w:hAnsi="Cambria Math"/>
                      <w:sz w:val="18"/>
                      <w:szCs w:val="18"/>
                    </w:rPr>
                    <m:t>for NLOS</m:t>
                  </m:r>
                </m:e>
              </m:eqArr>
            </m:e>
          </m:d>
        </m:oMath>
      </m:oMathPara>
    </w:p>
    <w:p w14:paraId="2DF2BF89" w14:textId="43F898C9" w:rsidR="00633665" w:rsidRPr="008903CD" w:rsidRDefault="004719DC" w:rsidP="00633665">
      <w:r w:rsidRPr="008903CD">
        <w:t>With</w:t>
      </w:r>
    </w:p>
    <w:p w14:paraId="54AAC428" w14:textId="77777777" w:rsidR="00633665" w:rsidRPr="00097784" w:rsidRDefault="008D3FAC" w:rsidP="00633665">
      <w:pPr>
        <w:rPr>
          <w:sz w:val="18"/>
          <w:szCs w:val="18"/>
        </w:rPr>
      </w:pPr>
      <m:oMathPara>
        <m:oMath>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+π)∙</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m:t>
              </m:r>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π</m:t>
              </m:r>
            </m:num>
            <m:den>
              <m:r>
                <w:rPr>
                  <w:rFonts w:ascii="Cambria Math" w:hAnsi="Cambria Math"/>
                  <w:sz w:val="18"/>
                  <w:szCs w:val="18"/>
                </w:rPr>
                <m:t>2</m:t>
              </m:r>
            </m:den>
          </m:f>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X,Bern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m:t>
              </m:r>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π</m:t>
              </m:r>
            </m:num>
            <m:den>
              <m:r>
                <w:rPr>
                  <w:rFonts w:ascii="Cambria Math" w:hAnsi="Cambria Math"/>
                  <w:sz w:val="18"/>
                  <w:szCs w:val="18"/>
                </w:rPr>
                <m:t>2</m:t>
              </m:r>
            </m:den>
          </m:f>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oMath>
      </m:oMathPara>
    </w:p>
    <w:p w14:paraId="3634271F" w14:textId="77777777" w:rsidR="00633665" w:rsidRPr="003E11B1" w:rsidRDefault="008D3FAC" w:rsidP="00633665">
      <w:pPr>
        <w:rPr>
          <w:sz w:val="18"/>
          <w:szCs w:val="18"/>
        </w:rPr>
      </w:pPr>
      <m:oMathPara>
        <m:oMath>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Tn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m:t>
              </m:r>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π</m:t>
              </m:r>
            </m:num>
            <m:den>
              <m:r>
                <w:rPr>
                  <w:rFonts w:ascii="Cambria Math" w:hAnsi="Cambria Math"/>
                  <w:sz w:val="18"/>
                  <w:szCs w:val="18"/>
                </w:rPr>
                <m:t>2</m:t>
              </m:r>
            </m:den>
          </m:f>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X,Bern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m:t>
              </m:r>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π</m:t>
              </m:r>
            </m:num>
            <m:den>
              <m:r>
                <w:rPr>
                  <w:rFonts w:ascii="Cambria Math" w:hAnsi="Cambria Math"/>
                  <w:sz w:val="18"/>
                  <w:szCs w:val="18"/>
                </w:rPr>
                <m:t>2</m:t>
              </m:r>
            </m:den>
          </m:f>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+π)</m:t>
          </m:r>
        </m:oMath>
      </m:oMathPara>
    </w:p>
    <w:p w14:paraId="09CD9C05" w14:textId="54080E92" w:rsidR="00633665" w:rsidRDefault="004719DC" w:rsidP="00633665">
      <w:r w:rsidRPr="003E11B1">
        <w:t>W</w:t>
      </w:r>
      <w:r w:rsidR="00633665" w:rsidRPr="003E11B1">
        <w:rPr>
          <w:rFonts w:hint="eastAsia"/>
        </w:rPr>
        <w:t>here</w:t>
      </w:r>
      <w:r>
        <w:t xml:space="preserve"> </w:t>
      </w:r>
      <w:r w:rsidR="00633665" w:rsidRPr="003E11B1">
        <w:rPr>
          <w:rFonts w:hint="eastAsia"/>
        </w:rPr>
        <w:t xml:space="preserve"> </w:t>
      </w:r>
      <m:oMath>
        <m:sSub>
          <m:sSubPr>
            <m:ctrlPr>
              <w:rPr>
                <w:rFonts w:ascii="Cambria Math" w:hAnsi="Cambria Math"/>
              </w:rPr>
            </m:ctrlPr>
          </m:sSubPr>
          <m:e>
            <m:r>
              <w:rPr>
                <w:rFonts w:ascii="Cambria Math" w:hAnsi="Cambria Math"/>
              </w:rPr>
              <m:t>R</m:t>
            </m:r>
          </m:e>
          <m:sub>
            <m:r>
              <w:rPr>
                <w:rFonts w:ascii="Cambria Math" w:hAnsi="Cambria Math"/>
              </w:rPr>
              <m:t>X</m:t>
            </m:r>
            <m:r>
              <m:rPr>
                <m:sty m:val="p"/>
              </m:rPr>
              <w:rPr>
                <w:rFonts w:ascii="Cambria Math" w:hAnsi="Cambria Math"/>
              </w:rPr>
              <m:t>,</m:t>
            </m:r>
            <m:r>
              <w:rPr>
                <w:rFonts w:ascii="Cambria Math" w:hAnsi="Cambria Math"/>
              </w:rPr>
              <m:t>Bern</m:t>
            </m:r>
          </m:sub>
        </m:sSub>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0</m:t>
                  </m:r>
                </m:e>
                <m:e>
                  <m:sSub>
                    <m:sSubPr>
                      <m:ctrlPr>
                        <w:rPr>
                          <w:rFonts w:ascii="Cambria Math" w:hAnsi="Cambria Math"/>
                        </w:rPr>
                      </m:ctrlPr>
                    </m:sSubPr>
                    <m:e>
                      <m:r>
                        <w:rPr>
                          <w:rFonts w:ascii="Cambria Math" w:hAnsi="Cambria Math"/>
                        </w:rPr>
                        <m:t>X</m:t>
                      </m:r>
                    </m:e>
                    <m:sub>
                      <m:r>
                        <w:rPr>
                          <w:rFonts w:ascii="Cambria Math" w:hAnsi="Cambria Math"/>
                        </w:rPr>
                        <m:t>n</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mr>
            </m:m>
          </m:e>
        </m:d>
      </m:oMath>
      <w:r w:rsidR="00633665" w:rsidRPr="003E11B1">
        <w:rPr>
          <w:rFonts w:hint="eastAsia"/>
        </w:rPr>
        <w:t xml:space="preserve">, </w:t>
      </w:r>
      <w:r w:rsidR="00633665" w:rsidRPr="003E11B1">
        <w:t xml:space="preserve">and </w:t>
      </w:r>
      <w:r w:rsidR="00633665" w:rsidRPr="00147F39">
        <w:t xml:space="preserve">Random variable </w:t>
      </w:r>
      <m:oMath>
        <m:sSub>
          <m:sSubPr>
            <m:ctrlPr>
              <w:rPr>
                <w:rFonts w:ascii="Cambria Math" w:hAnsi="Cambria Math"/>
              </w:rPr>
            </m:ctrlPr>
          </m:sSubPr>
          <m:e>
            <m:r>
              <w:rPr>
                <w:rFonts w:ascii="Cambria Math" w:hAnsi="Cambria Math"/>
              </w:rPr>
              <m:t>X</m:t>
            </m:r>
          </m:e>
          <m:sub>
            <m:r>
              <w:rPr>
                <w:rFonts w:ascii="Cambria Math" w:hAnsi="Cambria Math"/>
              </w:rPr>
              <m:t>n</m:t>
            </m:r>
          </m:sub>
        </m:sSub>
        <m:r>
          <w:rPr>
            <w:rFonts w:ascii="Cambria Math" w:hAnsi="Cambria Math"/>
          </w:rPr>
          <m:t>∈{-1,1}</m:t>
        </m:r>
      </m:oMath>
      <w:r w:rsidR="00633665" w:rsidRPr="00147F39">
        <w:t xml:space="preserve"> is sampled from a uniform distribution</w:t>
      </w:r>
      <w:r w:rsidR="00633665">
        <w:t xml:space="preserve"> </w:t>
      </w:r>
      <w:r w:rsidR="00633665" w:rsidRPr="00147F39">
        <w:t>on a NLOS</w:t>
      </w:r>
      <w:r w:rsidR="00633665" w:rsidRPr="00147F39">
        <w:rPr>
          <w:rFonts w:hint="eastAsia"/>
        </w:rPr>
        <w:t xml:space="preserve"> </w:t>
      </w:r>
      <w:r w:rsidR="00633665" w:rsidRPr="00147F39">
        <w:t>cluster basis</w:t>
      </w:r>
      <w:r w:rsidR="00633665">
        <w:t>.</w:t>
      </w:r>
      <w:r w:rsidR="00633665" w:rsidRPr="008903CD">
        <w:rPr>
          <w:color w:val="FF0000"/>
        </w:rPr>
        <w:t xml:space="preserve"> </w:t>
      </w:r>
    </w:p>
    <w:p w14:paraId="2FE7116F" w14:textId="77777777" w:rsidR="00633665" w:rsidRPr="00147F39" w:rsidRDefault="00633665" w:rsidP="00633665">
      <w:r>
        <w:t>T</w:t>
      </w:r>
      <w:r w:rsidRPr="00147F39">
        <w:t>he departure and arrival angles in radians are updated as:</w:t>
      </w:r>
    </w:p>
    <w:p w14:paraId="4E9489D8" w14:textId="77777777" w:rsidR="00633665" w:rsidRPr="00097784" w:rsidRDefault="008D3FAC" w:rsidP="00633665">
      <w:pPr>
        <w:rPr>
          <w:sz w:val="18"/>
          <w:szCs w:val="18"/>
        </w:rPr>
      </w:pPr>
      <m:oMathPara>
        <m:oMath>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sSubSup>
                    <m:sSubSupPr>
                      <m:ctrlPr>
                        <w:rPr>
                          <w:rFonts w:ascii="Cambria Math" w:hAnsi="Cambria Math"/>
                          <w:i/>
                          <w:sz w:val="18"/>
                          <w:szCs w:val="18"/>
                        </w:rPr>
                      </m:ctrlPr>
                    </m:sSubSup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up>
                      <m:r>
                        <w:rPr>
                          <w:rFonts w:ascii="Cambria Math" w:hAnsi="Cambria Math"/>
                          <w:sz w:val="18"/>
                          <w:szCs w:val="18"/>
                        </w:rPr>
                        <m:t>'</m:t>
                      </m:r>
                    </m:sup>
                  </m:sSubSup>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sup>
                  <m:r>
                    <w:rPr>
                      <w:rFonts w:ascii="Cambria Math" w:hAnsi="Cambria Math"/>
                      <w:sz w:val="18"/>
                      <w:szCs w:val="18"/>
                    </w:rPr>
                    <m:t>T</m:t>
                  </m:r>
                </m:sup>
              </m:sSup>
              <m:acc>
                <m:accPr>
                  <m:ctrlPr>
                    <w:rPr>
                      <w:rFonts w:ascii="Cambria Math" w:hAnsi="Cambria Math"/>
                      <w:i/>
                      <w:sz w:val="18"/>
                      <w:szCs w:val="18"/>
                    </w:rPr>
                  </m:ctrlPr>
                </m:accPr>
                <m:e>
                  <m:r>
                    <w:rPr>
                      <w:rFonts w:ascii="Cambria Math" w:hAnsi="Cambria Math"/>
                      <w:sz w:val="18"/>
                      <w:szCs w:val="18"/>
                    </w:rPr>
                    <m:t>∅</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num>
            <m:den>
              <m:r>
                <w:rPr>
                  <w:rFonts w:ascii="Cambria Math" w:hAnsi="Cambria Math"/>
                  <w:sz w:val="18"/>
                  <w:szCs w:val="18"/>
                </w:rPr>
                <m:t>c∙</m:t>
              </m:r>
              <m:acc>
                <m:accPr>
                  <m:chr m:val="̃"/>
                  <m:ctrlPr>
                    <w:rPr>
                      <w:rFonts w:ascii="Cambria Math" w:hAnsi="Cambria Math"/>
                      <w:i/>
                      <w:sz w:val="18"/>
                      <w:szCs w:val="18"/>
                    </w:rPr>
                  </m:ctrlPr>
                </m:accPr>
                <m:e>
                  <m:r>
                    <w:rPr>
                      <w:rFonts w:ascii="Cambria Math" w:hAnsi="Cambria Math"/>
                      <w:sz w:val="18"/>
                      <w:szCs w:val="18"/>
                    </w:rPr>
                    <m:t>τ</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sin</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den>
          </m:f>
          <m:r>
            <w:rPr>
              <w:rFonts w:ascii="Cambria Math" w:hAnsi="Cambria Math"/>
              <w:sz w:val="18"/>
              <w:szCs w:val="18"/>
            </w:rPr>
            <m:t>∆t</m:t>
          </m:r>
        </m:oMath>
      </m:oMathPara>
    </w:p>
    <w:p w14:paraId="3378F7FD" w14:textId="77777777" w:rsidR="00633665" w:rsidRPr="00097784" w:rsidRDefault="008D3FAC" w:rsidP="00633665">
      <w:pPr>
        <w:rPr>
          <w:sz w:val="18"/>
          <w:szCs w:val="18"/>
        </w:rPr>
      </w:pPr>
      <m:oMathPara>
        <m:oMath>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sSubSup>
                    <m:sSubSupPr>
                      <m:ctrlPr>
                        <w:rPr>
                          <w:rFonts w:ascii="Cambria Math" w:hAnsi="Cambria Math"/>
                          <w:i/>
                          <w:sz w:val="18"/>
                          <w:szCs w:val="18"/>
                        </w:rPr>
                      </m:ctrlPr>
                    </m:sSubSup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up>
                      <m:r>
                        <w:rPr>
                          <w:rFonts w:ascii="Cambria Math" w:hAnsi="Cambria Math"/>
                          <w:sz w:val="18"/>
                          <w:szCs w:val="18"/>
                        </w:rPr>
                        <m:t>'</m:t>
                      </m:r>
                    </m:sup>
                  </m:sSubSup>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sup>
                  <m:r>
                    <w:rPr>
                      <w:rFonts w:ascii="Cambria Math" w:hAnsi="Cambria Math"/>
                      <w:sz w:val="18"/>
                      <w:szCs w:val="18"/>
                    </w:rPr>
                    <m:t>T</m:t>
                  </m:r>
                </m:sup>
              </m:sSup>
              <m:acc>
                <m:accPr>
                  <m:ctrlPr>
                    <w:rPr>
                      <w:rFonts w:ascii="Cambria Math" w:hAnsi="Cambria Math"/>
                      <w:i/>
                      <w:sz w:val="18"/>
                      <w:szCs w:val="18"/>
                    </w:rPr>
                  </m:ctrlPr>
                </m:accPr>
                <m:e>
                  <m:r>
                    <w:rPr>
                      <w:rFonts w:ascii="Cambria Math" w:hAnsi="Cambria Math"/>
                      <w:sz w:val="18"/>
                      <w:szCs w:val="18"/>
                    </w:rPr>
                    <m:t>θ</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num>
            <m:den>
              <m:r>
                <w:rPr>
                  <w:rFonts w:ascii="Cambria Math" w:hAnsi="Cambria Math"/>
                  <w:sz w:val="18"/>
                  <w:szCs w:val="18"/>
                </w:rPr>
                <m:t>c∙</m:t>
              </m:r>
              <m:acc>
                <m:accPr>
                  <m:chr m:val="̃"/>
                  <m:ctrlPr>
                    <w:rPr>
                      <w:rFonts w:ascii="Cambria Math" w:hAnsi="Cambria Math"/>
                      <w:i/>
                      <w:sz w:val="18"/>
                      <w:szCs w:val="18"/>
                    </w:rPr>
                  </m:ctrlPr>
                </m:accPr>
                <m:e>
                  <m:r>
                    <w:rPr>
                      <w:rFonts w:ascii="Cambria Math" w:hAnsi="Cambria Math"/>
                      <w:sz w:val="18"/>
                      <w:szCs w:val="18"/>
                    </w:rPr>
                    <m:t>τ</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den>
          </m:f>
          <m:r>
            <w:rPr>
              <w:rFonts w:ascii="Cambria Math" w:hAnsi="Cambria Math"/>
              <w:sz w:val="18"/>
              <w:szCs w:val="18"/>
            </w:rPr>
            <m:t xml:space="preserve"> ∆t</m:t>
          </m:r>
        </m:oMath>
      </m:oMathPara>
    </w:p>
    <w:p w14:paraId="42CE7A8E" w14:textId="77777777" w:rsidR="00633665" w:rsidRPr="00097784" w:rsidRDefault="00633665" w:rsidP="00633665">
      <w:r w:rsidRPr="00097784">
        <w:rPr>
          <w:rFonts w:hint="eastAsia"/>
        </w:rPr>
        <w:t>and</w:t>
      </w:r>
    </w:p>
    <w:p w14:paraId="064064AB" w14:textId="77777777" w:rsidR="00633665" w:rsidRPr="00097784" w:rsidRDefault="008D3FAC" w:rsidP="00633665">
      <w:pPr>
        <w:rPr>
          <w:sz w:val="18"/>
          <w:szCs w:val="18"/>
        </w:rPr>
      </w:pPr>
      <m:oMathPara>
        <m:oMath>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sSubSup>
                    <m:sSubSupPr>
                      <m:ctrlPr>
                        <w:rPr>
                          <w:rFonts w:ascii="Cambria Math" w:hAnsi="Cambria Math"/>
                          <w:i/>
                          <w:sz w:val="18"/>
                          <w:szCs w:val="18"/>
                        </w:rPr>
                      </m:ctrlPr>
                    </m:sSubSup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up>
                      <m:r>
                        <w:rPr>
                          <w:rFonts w:ascii="Cambria Math" w:hAnsi="Cambria Math"/>
                          <w:sz w:val="18"/>
                          <w:szCs w:val="18"/>
                        </w:rPr>
                        <m:t>'</m:t>
                      </m:r>
                    </m:sup>
                  </m:sSubSup>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sup>
                  <m:r>
                    <w:rPr>
                      <w:rFonts w:ascii="Cambria Math" w:hAnsi="Cambria Math"/>
                      <w:sz w:val="18"/>
                      <w:szCs w:val="18"/>
                    </w:rPr>
                    <m:t>T</m:t>
                  </m:r>
                </m:sup>
              </m:sSup>
              <m:acc>
                <m:accPr>
                  <m:ctrlPr>
                    <w:rPr>
                      <w:rFonts w:ascii="Cambria Math" w:hAnsi="Cambria Math"/>
                      <w:i/>
                      <w:sz w:val="18"/>
                      <w:szCs w:val="18"/>
                    </w:rPr>
                  </m:ctrlPr>
                </m:accPr>
                <m:e>
                  <m:r>
                    <w:rPr>
                      <w:rFonts w:ascii="Cambria Math" w:hAnsi="Cambria Math"/>
                      <w:sz w:val="18"/>
                      <w:szCs w:val="18"/>
                    </w:rPr>
                    <m:t>∅</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num>
            <m:den>
              <m:r>
                <w:rPr>
                  <w:rFonts w:ascii="Cambria Math" w:hAnsi="Cambria Math"/>
                  <w:sz w:val="18"/>
                  <w:szCs w:val="18"/>
                </w:rPr>
                <m:t>c∙</m:t>
              </m:r>
              <m:acc>
                <m:accPr>
                  <m:chr m:val="̃"/>
                  <m:ctrlPr>
                    <w:rPr>
                      <w:rFonts w:ascii="Cambria Math" w:hAnsi="Cambria Math"/>
                      <w:i/>
                      <w:sz w:val="18"/>
                      <w:szCs w:val="18"/>
                    </w:rPr>
                  </m:ctrlPr>
                </m:accPr>
                <m:e>
                  <m:r>
                    <w:rPr>
                      <w:rFonts w:ascii="Cambria Math" w:hAnsi="Cambria Math"/>
                      <w:sz w:val="18"/>
                      <w:szCs w:val="18"/>
                    </w:rPr>
                    <m:t>τ</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sin</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den>
          </m:f>
          <m:r>
            <w:rPr>
              <w:rFonts w:ascii="Cambria Math" w:hAnsi="Cambria Math"/>
              <w:sz w:val="18"/>
              <w:szCs w:val="18"/>
            </w:rPr>
            <m:t>∆t</m:t>
          </m:r>
        </m:oMath>
      </m:oMathPara>
    </w:p>
    <w:p w14:paraId="6F62A7BE" w14:textId="77777777" w:rsidR="00633665" w:rsidRPr="00097784" w:rsidRDefault="008D3FAC" w:rsidP="00633665">
      <w:pPr>
        <w:jc w:val="center"/>
        <w:rPr>
          <w:sz w:val="18"/>
          <w:szCs w:val="18"/>
        </w:rPr>
      </w:pPr>
      <m:oMath>
        <m:sSub>
          <m:sSubPr>
            <m:ctrlPr>
              <w:rPr>
                <w:rFonts w:ascii="Cambria Math" w:hAnsi="Cambria Math"/>
                <w:i/>
                <w:sz w:val="20"/>
                <w:szCs w:val="18"/>
              </w:rPr>
            </m:ctrlPr>
          </m:sSubPr>
          <m:e>
            <m:r>
              <w:rPr>
                <w:rFonts w:ascii="Cambria Math" w:hAnsi="Cambria Math"/>
                <w:sz w:val="20"/>
                <w:szCs w:val="18"/>
              </w:rPr>
              <m:t>θ</m:t>
            </m:r>
          </m:e>
          <m:sub>
            <m:r>
              <w:rPr>
                <w:rFonts w:ascii="Cambria Math" w:hAnsi="Cambria Math"/>
                <w:sz w:val="20"/>
                <w:szCs w:val="18"/>
              </w:rPr>
              <m:t>n,ZOA</m:t>
            </m:r>
          </m:sub>
        </m:sSub>
        <m:d>
          <m:dPr>
            <m:ctrlPr>
              <w:rPr>
                <w:rFonts w:ascii="Cambria Math" w:hAnsi="Cambria Math"/>
                <w:i/>
                <w:sz w:val="20"/>
                <w:szCs w:val="18"/>
              </w:rPr>
            </m:ctrlPr>
          </m:dPr>
          <m:e>
            <m:sSub>
              <m:sSubPr>
                <m:ctrlPr>
                  <w:rPr>
                    <w:rFonts w:ascii="Cambria Math" w:hAnsi="Cambria Math"/>
                    <w:i/>
                    <w:sz w:val="20"/>
                    <w:szCs w:val="18"/>
                  </w:rPr>
                </m:ctrlPr>
              </m:sSubPr>
              <m:e>
                <m:r>
                  <w:rPr>
                    <w:rFonts w:ascii="Cambria Math" w:hAnsi="Cambria Math"/>
                    <w:sz w:val="20"/>
                    <w:szCs w:val="18"/>
                  </w:rPr>
                  <m:t>t</m:t>
                </m:r>
              </m:e>
              <m:sub>
                <m:r>
                  <w:rPr>
                    <w:rFonts w:ascii="Cambria Math" w:hAnsi="Cambria Math"/>
                    <w:sz w:val="20"/>
                    <w:szCs w:val="18"/>
                  </w:rPr>
                  <m:t>k</m:t>
                </m:r>
              </m:sub>
            </m:sSub>
          </m:e>
        </m:d>
        <m:r>
          <w:rPr>
            <w:rFonts w:ascii="Cambria Math" w:hAnsi="Cambria Math"/>
            <w:sz w:val="20"/>
            <w:szCs w:val="18"/>
          </w:rPr>
          <m:t>=</m:t>
        </m:r>
        <m:sSub>
          <m:sSubPr>
            <m:ctrlPr>
              <w:rPr>
                <w:rFonts w:ascii="Cambria Math" w:hAnsi="Cambria Math"/>
                <w:i/>
                <w:sz w:val="20"/>
                <w:szCs w:val="18"/>
              </w:rPr>
            </m:ctrlPr>
          </m:sSubPr>
          <m:e>
            <m:r>
              <w:rPr>
                <w:rFonts w:ascii="Cambria Math" w:hAnsi="Cambria Math"/>
                <w:sz w:val="20"/>
                <w:szCs w:val="18"/>
              </w:rPr>
              <m:t>θ</m:t>
            </m:r>
          </m:e>
          <m:sub>
            <m:r>
              <w:rPr>
                <w:rFonts w:ascii="Cambria Math" w:hAnsi="Cambria Math"/>
                <w:sz w:val="20"/>
                <w:szCs w:val="18"/>
              </w:rPr>
              <m:t>n,ZOA</m:t>
            </m:r>
          </m:sub>
        </m:sSub>
        <m:d>
          <m:dPr>
            <m:ctrlPr>
              <w:rPr>
                <w:rFonts w:ascii="Cambria Math" w:hAnsi="Cambria Math"/>
                <w:i/>
                <w:sz w:val="20"/>
                <w:szCs w:val="18"/>
              </w:rPr>
            </m:ctrlPr>
          </m:dPr>
          <m:e>
            <m:sSub>
              <m:sSubPr>
                <m:ctrlPr>
                  <w:rPr>
                    <w:rFonts w:ascii="Cambria Math" w:hAnsi="Cambria Math"/>
                    <w:i/>
                    <w:sz w:val="20"/>
                    <w:szCs w:val="18"/>
                  </w:rPr>
                </m:ctrlPr>
              </m:sSubPr>
              <m:e>
                <m:r>
                  <w:rPr>
                    <w:rFonts w:ascii="Cambria Math" w:hAnsi="Cambria Math"/>
                    <w:sz w:val="20"/>
                    <w:szCs w:val="18"/>
                  </w:rPr>
                  <m:t>t</m:t>
                </m:r>
              </m:e>
              <m:sub>
                <m:r>
                  <w:rPr>
                    <w:rFonts w:ascii="Cambria Math" w:hAnsi="Cambria Math"/>
                    <w:sz w:val="20"/>
                    <w:szCs w:val="18"/>
                  </w:rPr>
                  <m:t>k-1</m:t>
                </m:r>
              </m:sub>
            </m:sSub>
          </m:e>
        </m:d>
        <m:r>
          <w:rPr>
            <w:rFonts w:ascii="Cambria Math" w:hAnsi="Cambria Math"/>
            <w:sz w:val="20"/>
            <w:szCs w:val="18"/>
          </w:rPr>
          <m:t>-</m:t>
        </m:r>
        <m:f>
          <m:fPr>
            <m:ctrlPr>
              <w:rPr>
                <w:rFonts w:ascii="Cambria Math" w:hAnsi="Cambria Math"/>
                <w:i/>
                <w:sz w:val="20"/>
                <w:szCs w:val="18"/>
              </w:rPr>
            </m:ctrlPr>
          </m:fPr>
          <m:num>
            <m:sSup>
              <m:sSupPr>
                <m:ctrlPr>
                  <w:rPr>
                    <w:rFonts w:ascii="Cambria Math" w:hAnsi="Cambria Math"/>
                    <w:i/>
                    <w:sz w:val="20"/>
                    <w:szCs w:val="18"/>
                  </w:rPr>
                </m:ctrlPr>
              </m:sSupPr>
              <m:e>
                <m:sSubSup>
                  <m:sSubSupPr>
                    <m:ctrlPr>
                      <w:rPr>
                        <w:rFonts w:ascii="Cambria Math" w:hAnsi="Cambria Math"/>
                        <w:i/>
                        <w:sz w:val="20"/>
                        <w:szCs w:val="18"/>
                      </w:rPr>
                    </m:ctrlPr>
                  </m:sSubSupPr>
                  <m:e>
                    <m:acc>
                      <m:accPr>
                        <m:chr m:val="̅"/>
                        <m:ctrlPr>
                          <w:rPr>
                            <w:rFonts w:ascii="Cambria Math" w:hAnsi="Cambria Math"/>
                            <w:i/>
                            <w:sz w:val="20"/>
                            <w:szCs w:val="18"/>
                          </w:rPr>
                        </m:ctrlPr>
                      </m:accPr>
                      <m:e>
                        <m:r>
                          <w:rPr>
                            <w:rFonts w:ascii="Cambria Math" w:hAnsi="Cambria Math"/>
                            <w:sz w:val="20"/>
                            <w:szCs w:val="18"/>
                          </w:rPr>
                          <m:t>v</m:t>
                        </m:r>
                      </m:e>
                    </m:acc>
                  </m:e>
                  <m:sub>
                    <m:r>
                      <w:rPr>
                        <w:rFonts w:ascii="Cambria Math" w:hAnsi="Cambria Math"/>
                        <w:sz w:val="20"/>
                        <w:szCs w:val="18"/>
                      </w:rPr>
                      <m:t>Tn</m:t>
                    </m:r>
                  </m:sub>
                  <m:sup>
                    <m:r>
                      <w:rPr>
                        <w:rFonts w:ascii="Cambria Math" w:hAnsi="Cambria Math" w:hint="eastAsia"/>
                        <w:sz w:val="20"/>
                        <w:szCs w:val="18"/>
                      </w:rPr>
                      <m:t>'</m:t>
                    </m:r>
                  </m:sup>
                </m:sSubSup>
                <m:d>
                  <m:dPr>
                    <m:ctrlPr>
                      <w:rPr>
                        <w:rFonts w:ascii="Cambria Math" w:hAnsi="Cambria Math"/>
                        <w:i/>
                        <w:sz w:val="20"/>
                        <w:szCs w:val="18"/>
                      </w:rPr>
                    </m:ctrlPr>
                  </m:dPr>
                  <m:e>
                    <m:sSub>
                      <m:sSubPr>
                        <m:ctrlPr>
                          <w:rPr>
                            <w:rFonts w:ascii="Cambria Math" w:hAnsi="Cambria Math"/>
                            <w:i/>
                            <w:sz w:val="20"/>
                            <w:szCs w:val="18"/>
                          </w:rPr>
                        </m:ctrlPr>
                      </m:sSubPr>
                      <m:e>
                        <m:r>
                          <w:rPr>
                            <w:rFonts w:ascii="Cambria Math" w:hAnsi="Cambria Math"/>
                            <w:sz w:val="20"/>
                            <w:szCs w:val="18"/>
                          </w:rPr>
                          <m:t>t</m:t>
                        </m:r>
                      </m:e>
                      <m:sub>
                        <m:r>
                          <w:rPr>
                            <w:rFonts w:ascii="Cambria Math" w:hAnsi="Cambria Math"/>
                            <w:sz w:val="20"/>
                            <w:szCs w:val="18"/>
                          </w:rPr>
                          <m:t>k-1</m:t>
                        </m:r>
                      </m:sub>
                    </m:sSub>
                  </m:e>
                </m:d>
              </m:e>
              <m:sup>
                <m:r>
                  <w:rPr>
                    <w:rFonts w:ascii="Cambria Math" w:hAnsi="Cambria Math"/>
                    <w:sz w:val="20"/>
                    <w:szCs w:val="18"/>
                  </w:rPr>
                  <m:t>T</m:t>
                </m:r>
              </m:sup>
            </m:sSup>
            <m:acc>
              <m:accPr>
                <m:ctrlPr>
                  <w:rPr>
                    <w:rFonts w:ascii="Cambria Math" w:hAnsi="Cambria Math"/>
                    <w:i/>
                    <w:sz w:val="20"/>
                    <w:szCs w:val="18"/>
                  </w:rPr>
                </m:ctrlPr>
              </m:accPr>
              <m:e>
                <m:r>
                  <w:rPr>
                    <w:rFonts w:ascii="Cambria Math" w:hAnsi="Cambria Math"/>
                    <w:sz w:val="20"/>
                    <w:szCs w:val="18"/>
                  </w:rPr>
                  <m:t>θ</m:t>
                </m:r>
              </m:e>
            </m:acc>
            <m:d>
              <m:dPr>
                <m:ctrlPr>
                  <w:rPr>
                    <w:rFonts w:ascii="Cambria Math" w:hAnsi="Cambria Math"/>
                    <w:i/>
                    <w:sz w:val="20"/>
                    <w:szCs w:val="18"/>
                  </w:rPr>
                </m:ctrlPr>
              </m:dPr>
              <m:e>
                <m:sSub>
                  <m:sSubPr>
                    <m:ctrlPr>
                      <w:rPr>
                        <w:rFonts w:ascii="Cambria Math" w:hAnsi="Cambria Math"/>
                        <w:i/>
                        <w:sz w:val="20"/>
                        <w:szCs w:val="18"/>
                      </w:rPr>
                    </m:ctrlPr>
                  </m:sSubPr>
                  <m:e>
                    <m:r>
                      <w:rPr>
                        <w:rFonts w:ascii="Cambria Math" w:hAnsi="Cambria Math"/>
                        <w:sz w:val="20"/>
                        <w:szCs w:val="18"/>
                      </w:rPr>
                      <m:t>θ</m:t>
                    </m:r>
                  </m:e>
                  <m:sub>
                    <m:r>
                      <w:rPr>
                        <w:rFonts w:ascii="Cambria Math" w:hAnsi="Cambria Math"/>
                        <w:sz w:val="20"/>
                        <w:szCs w:val="18"/>
                      </w:rPr>
                      <m:t>n,ZOA</m:t>
                    </m:r>
                  </m:sub>
                </m:sSub>
                <m:d>
                  <m:dPr>
                    <m:ctrlPr>
                      <w:rPr>
                        <w:rFonts w:ascii="Cambria Math" w:hAnsi="Cambria Math"/>
                        <w:i/>
                        <w:sz w:val="20"/>
                        <w:szCs w:val="18"/>
                      </w:rPr>
                    </m:ctrlPr>
                  </m:dPr>
                  <m:e>
                    <m:sSub>
                      <m:sSubPr>
                        <m:ctrlPr>
                          <w:rPr>
                            <w:rFonts w:ascii="Cambria Math" w:hAnsi="Cambria Math"/>
                            <w:i/>
                            <w:sz w:val="20"/>
                            <w:szCs w:val="18"/>
                          </w:rPr>
                        </m:ctrlPr>
                      </m:sSubPr>
                      <m:e>
                        <m:r>
                          <w:rPr>
                            <w:rFonts w:ascii="Cambria Math" w:hAnsi="Cambria Math"/>
                            <w:sz w:val="20"/>
                            <w:szCs w:val="18"/>
                          </w:rPr>
                          <m:t>t</m:t>
                        </m:r>
                      </m:e>
                      <m:sub>
                        <m:r>
                          <w:rPr>
                            <w:rFonts w:ascii="Cambria Math" w:hAnsi="Cambria Math"/>
                            <w:sz w:val="20"/>
                            <w:szCs w:val="18"/>
                          </w:rPr>
                          <m:t>k-1</m:t>
                        </m:r>
                      </m:sub>
                    </m:sSub>
                  </m:e>
                </m:d>
                <m:r>
                  <w:rPr>
                    <w:rFonts w:ascii="Cambria Math" w:hAnsi="Cambria Math"/>
                    <w:sz w:val="20"/>
                    <w:szCs w:val="18"/>
                  </w:rPr>
                  <m:t>,</m:t>
                </m:r>
                <m:sSub>
                  <m:sSubPr>
                    <m:ctrlPr>
                      <w:rPr>
                        <w:rFonts w:ascii="Cambria Math" w:hAnsi="Cambria Math"/>
                        <w:i/>
                        <w:sz w:val="20"/>
                        <w:szCs w:val="18"/>
                      </w:rPr>
                    </m:ctrlPr>
                  </m:sSubPr>
                  <m:e>
                    <m:r>
                      <w:rPr>
                        <w:rFonts w:ascii="Cambria Math" w:hAnsi="Cambria Math"/>
                        <w:sz w:val="20"/>
                        <w:szCs w:val="18"/>
                      </w:rPr>
                      <m:t>∅</m:t>
                    </m:r>
                  </m:e>
                  <m:sub>
                    <m:r>
                      <w:rPr>
                        <w:rFonts w:ascii="Cambria Math" w:hAnsi="Cambria Math"/>
                        <w:sz w:val="20"/>
                        <w:szCs w:val="18"/>
                      </w:rPr>
                      <m:t>n,AOA</m:t>
                    </m:r>
                  </m:sub>
                </m:sSub>
                <m:d>
                  <m:dPr>
                    <m:ctrlPr>
                      <w:rPr>
                        <w:rFonts w:ascii="Cambria Math" w:hAnsi="Cambria Math"/>
                        <w:i/>
                        <w:sz w:val="20"/>
                        <w:szCs w:val="18"/>
                      </w:rPr>
                    </m:ctrlPr>
                  </m:dPr>
                  <m:e>
                    <m:sSub>
                      <m:sSubPr>
                        <m:ctrlPr>
                          <w:rPr>
                            <w:rFonts w:ascii="Cambria Math" w:hAnsi="Cambria Math"/>
                            <w:i/>
                            <w:sz w:val="20"/>
                            <w:szCs w:val="18"/>
                          </w:rPr>
                        </m:ctrlPr>
                      </m:sSubPr>
                      <m:e>
                        <m:r>
                          <w:rPr>
                            <w:rFonts w:ascii="Cambria Math" w:hAnsi="Cambria Math"/>
                            <w:sz w:val="20"/>
                            <w:szCs w:val="18"/>
                          </w:rPr>
                          <m:t>t</m:t>
                        </m:r>
                      </m:e>
                      <m:sub>
                        <m:r>
                          <w:rPr>
                            <w:rFonts w:ascii="Cambria Math" w:hAnsi="Cambria Math"/>
                            <w:sz w:val="20"/>
                            <w:szCs w:val="18"/>
                          </w:rPr>
                          <m:t>k-1</m:t>
                        </m:r>
                      </m:sub>
                    </m:sSub>
                  </m:e>
                </m:d>
              </m:e>
            </m:d>
          </m:num>
          <m:den>
            <m:r>
              <w:rPr>
                <w:rFonts w:ascii="Cambria Math" w:hAnsi="Cambria Math"/>
                <w:sz w:val="20"/>
                <w:szCs w:val="18"/>
              </w:rPr>
              <m:t>c∙</m:t>
            </m:r>
            <m:acc>
              <m:accPr>
                <m:chr m:val="̃"/>
                <m:ctrlPr>
                  <w:rPr>
                    <w:rFonts w:ascii="Cambria Math" w:hAnsi="Cambria Math"/>
                    <w:i/>
                    <w:sz w:val="20"/>
                    <w:szCs w:val="18"/>
                  </w:rPr>
                </m:ctrlPr>
              </m:accPr>
              <m:e>
                <m:r>
                  <w:rPr>
                    <w:rFonts w:ascii="Cambria Math" w:hAnsi="Cambria Math"/>
                    <w:sz w:val="20"/>
                    <w:szCs w:val="18"/>
                  </w:rPr>
                  <m:t>τ</m:t>
                </m:r>
              </m:e>
            </m:acc>
            <m:d>
              <m:dPr>
                <m:ctrlPr>
                  <w:rPr>
                    <w:rFonts w:ascii="Cambria Math" w:hAnsi="Cambria Math"/>
                    <w:i/>
                    <w:sz w:val="20"/>
                    <w:szCs w:val="18"/>
                  </w:rPr>
                </m:ctrlPr>
              </m:dPr>
              <m:e>
                <m:sSub>
                  <m:sSubPr>
                    <m:ctrlPr>
                      <w:rPr>
                        <w:rFonts w:ascii="Cambria Math" w:hAnsi="Cambria Math"/>
                        <w:i/>
                        <w:sz w:val="20"/>
                        <w:szCs w:val="18"/>
                      </w:rPr>
                    </m:ctrlPr>
                  </m:sSubPr>
                  <m:e>
                    <m:r>
                      <w:rPr>
                        <w:rFonts w:ascii="Cambria Math" w:hAnsi="Cambria Math"/>
                        <w:sz w:val="20"/>
                        <w:szCs w:val="18"/>
                      </w:rPr>
                      <m:t>t</m:t>
                    </m:r>
                  </m:e>
                  <m:sub>
                    <m:r>
                      <w:rPr>
                        <w:rFonts w:ascii="Cambria Math" w:hAnsi="Cambria Math"/>
                        <w:sz w:val="20"/>
                        <w:szCs w:val="18"/>
                      </w:rPr>
                      <m:t>k-1</m:t>
                    </m:r>
                  </m:sub>
                </m:sSub>
              </m:e>
            </m:d>
          </m:den>
        </m:f>
        <m:r>
          <w:rPr>
            <w:rFonts w:ascii="Cambria Math" w:hAnsi="Cambria Math"/>
            <w:sz w:val="20"/>
            <w:szCs w:val="18"/>
          </w:rPr>
          <m:t>∆t</m:t>
        </m:r>
      </m:oMath>
      <w:r w:rsidR="00633665">
        <w:rPr>
          <w:rFonts w:hint="eastAsia"/>
          <w:sz w:val="18"/>
          <w:szCs w:val="18"/>
        </w:rPr>
        <w:t>,</w:t>
      </w:r>
    </w:p>
    <w:p w14:paraId="36CA29FF" w14:textId="6EAE9A40" w:rsidR="00633665" w:rsidRDefault="004719DC" w:rsidP="00633665">
      <w:r>
        <w:t>W</w:t>
      </w:r>
      <w:r w:rsidR="00633665">
        <w:t>here</w:t>
      </w:r>
      <w:r>
        <w:t xml:space="preserve"> </w:t>
      </w:r>
      <w:r w:rsidR="00633665" w:rsidRPr="00147F39">
        <w:t xml:space="preserve"> </w:t>
      </w:r>
      <m:oMath>
        <m:acc>
          <m:accPr>
            <m:ctrlPr>
              <w:rPr>
                <w:rFonts w:ascii="Cambria Math" w:hAnsi="Cambria Math"/>
                <w:i/>
                <w:sz w:val="18"/>
                <w:szCs w:val="18"/>
              </w:rPr>
            </m:ctrlPr>
          </m:accPr>
          <m:e>
            <m:r>
              <w:rPr>
                <w:rFonts w:ascii="Cambria Math" w:hAnsi="Cambria Math"/>
                <w:sz w:val="18"/>
                <w:szCs w:val="18"/>
              </w:rPr>
              <m:t>θ</m:t>
            </m:r>
          </m:e>
        </m:acc>
        <m:d>
          <m:dPr>
            <m:ctrlPr>
              <w:rPr>
                <w:rFonts w:ascii="Cambria Math" w:hAnsi="Cambria Math"/>
                <w:i/>
                <w:sz w:val="18"/>
                <w:szCs w:val="18"/>
              </w:rPr>
            </m:ctrlPr>
          </m:dPr>
          <m:e>
            <m:r>
              <w:rPr>
                <w:rFonts w:ascii="Cambria Math" w:hAnsi="Cambria Math"/>
                <w:sz w:val="18"/>
                <w:szCs w:val="18"/>
              </w:rPr>
              <m:t>θ,∅</m:t>
            </m:r>
          </m:e>
        </m:d>
        <m:r>
          <w:rPr>
            <w:rFonts w:ascii="Cambria Math" w:hAnsi="Cambria Math"/>
            <w:sz w:val="18"/>
            <w:szCs w:val="18"/>
          </w:rPr>
          <m:t xml:space="preserve"> </m:t>
        </m:r>
      </m:oMath>
      <w:r w:rsidR="00633665" w:rsidRPr="00147F39">
        <w:t>and</w:t>
      </w:r>
      <w:r w:rsidR="00633665">
        <w:t xml:space="preserve"> </w:t>
      </w:r>
      <m:oMath>
        <m:acc>
          <m:accPr>
            <m:ctrlPr>
              <w:rPr>
                <w:rFonts w:ascii="Cambria Math" w:hAnsi="Cambria Math"/>
                <w:i/>
                <w:sz w:val="18"/>
                <w:szCs w:val="18"/>
              </w:rPr>
            </m:ctrlPr>
          </m:accPr>
          <m:e>
            <m:r>
              <w:rPr>
                <w:rFonts w:ascii="Cambria Math" w:hAnsi="Cambria Math"/>
                <w:sz w:val="18"/>
                <w:szCs w:val="18"/>
              </w:rPr>
              <m:t>∅</m:t>
            </m:r>
          </m:e>
        </m:acc>
        <m:d>
          <m:dPr>
            <m:ctrlPr>
              <w:rPr>
                <w:rFonts w:ascii="Cambria Math" w:hAnsi="Cambria Math"/>
                <w:i/>
                <w:sz w:val="18"/>
                <w:szCs w:val="18"/>
              </w:rPr>
            </m:ctrlPr>
          </m:dPr>
          <m:e>
            <m:r>
              <w:rPr>
                <w:rFonts w:ascii="Cambria Math" w:hAnsi="Cambria Math"/>
                <w:sz w:val="18"/>
                <w:szCs w:val="18"/>
              </w:rPr>
              <m:t>θ,∅</m:t>
            </m:r>
          </m:e>
        </m:d>
      </m:oMath>
      <w:r w:rsidR="00633665" w:rsidRPr="00147F39">
        <w:t xml:space="preserve"> </w:t>
      </w:r>
      <w:r w:rsidR="00633665">
        <w:t>are</w:t>
      </w:r>
      <w:r w:rsidR="00633665" w:rsidRPr="00147F39">
        <w:t xml:space="preserve"> the spherical unit vectors</w:t>
      </w:r>
      <w:r w:rsidR="00633665">
        <w:t xml:space="preserve"> as shown in Fig. 1</w:t>
      </w:r>
      <w:r w:rsidR="00D22746">
        <w:t>1</w:t>
      </w:r>
      <w:r w:rsidR="00633665">
        <w:t>.</w:t>
      </w:r>
    </w:p>
    <w:p w14:paraId="04B9ECCA" w14:textId="77777777" w:rsidR="00633665" w:rsidRDefault="00633665" w:rsidP="00633665">
      <w:pPr>
        <w:jc w:val="center"/>
        <w:rPr>
          <w:sz w:val="16"/>
          <w:lang w:eastAsia="zh-CN"/>
        </w:rPr>
      </w:pPr>
      <w:r>
        <w:rPr>
          <w:noProof/>
          <w:lang w:eastAsia="zh-CN"/>
        </w:rPr>
        <w:drawing>
          <wp:inline distT="0" distB="0" distL="0" distR="0" wp14:anchorId="428FFF8A" wp14:editId="294B165E">
            <wp:extent cx="2464216" cy="1758950"/>
            <wp:effectExtent l="0" t="0" r="0" b="0"/>
            <wp:docPr id="2" name="图片 2" descr="C:\Users\l50004334\AppData\Roaming\eSpace_Desktop\UserData\l50004334\imagefiles\5F8574A7-2595-42A5-BAA5-92907C3760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F8574A7-2595-42A5-BAA5-92907C3760C3" descr="C:\Users\l50004334\AppData\Roaming\eSpace_Desktop\UserData\l50004334\imagefiles\5F8574A7-2595-42A5-BAA5-92907C3760C3.pn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493956" cy="1780178"/>
                    </a:xfrm>
                    <a:prstGeom prst="rect">
                      <a:avLst/>
                    </a:prstGeom>
                    <a:noFill/>
                    <a:ln>
                      <a:noFill/>
                    </a:ln>
                  </pic:spPr>
                </pic:pic>
              </a:graphicData>
            </a:graphic>
          </wp:inline>
        </w:drawing>
      </w:r>
    </w:p>
    <w:p w14:paraId="6BBDA9FE" w14:textId="7B2701E3" w:rsidR="00633665" w:rsidRPr="00B153D7" w:rsidRDefault="00633665" w:rsidP="00633665">
      <w:pPr>
        <w:jc w:val="center"/>
      </w:pPr>
      <w:r w:rsidRPr="008903CD">
        <w:rPr>
          <w:sz w:val="18"/>
          <w:szCs w:val="18"/>
          <w:lang w:eastAsia="zh-CN"/>
        </w:rPr>
        <w:t>Fig. 1</w:t>
      </w:r>
      <w:r w:rsidR="00D22746">
        <w:rPr>
          <w:sz w:val="18"/>
          <w:szCs w:val="18"/>
          <w:lang w:eastAsia="zh-CN"/>
        </w:rPr>
        <w:t>1</w:t>
      </w:r>
      <w:r w:rsidRPr="008903CD">
        <w:rPr>
          <w:sz w:val="18"/>
          <w:szCs w:val="18"/>
          <w:lang w:eastAsia="zh-CN"/>
        </w:rPr>
        <w:t xml:space="preserve"> </w:t>
      </w:r>
      <w:r w:rsidRPr="008903CD">
        <w:rPr>
          <w:sz w:val="18"/>
          <w:szCs w:val="18"/>
        </w:rPr>
        <w:t>Definition of spherical angles and spherical unit vectors in a Cartesian coordinate system</w:t>
      </w:r>
    </w:p>
    <w:p w14:paraId="06342830" w14:textId="77777777" w:rsidR="00E274EA" w:rsidRDefault="00E274EA" w:rsidP="00E274EA">
      <w:pPr>
        <w:pStyle w:val="ae"/>
        <w:spacing w:after="60"/>
        <w:rPr>
          <w:b/>
          <w:i/>
        </w:rPr>
      </w:pPr>
      <w:r w:rsidRPr="00B153D7">
        <w:rPr>
          <w:rFonts w:hint="eastAsia"/>
          <w:b/>
          <w:i/>
        </w:rPr>
        <w:t>P</w:t>
      </w:r>
      <w:r w:rsidRPr="00B153D7">
        <w:rPr>
          <w:b/>
          <w:i/>
        </w:rPr>
        <w:t xml:space="preserve">roposal </w:t>
      </w:r>
      <w:r>
        <w:rPr>
          <w:b/>
          <w:i/>
        </w:rPr>
        <w:t>6</w:t>
      </w:r>
      <w:r w:rsidRPr="00B153D7">
        <w:rPr>
          <w:b/>
          <w:i/>
        </w:rPr>
        <w:t>: 3GPP TR38901 spatially-consistent model Procedure A</w:t>
      </w:r>
      <w:r>
        <w:rPr>
          <w:b/>
          <w:i/>
        </w:rPr>
        <w:t xml:space="preserve"> is extended</w:t>
      </w:r>
      <w:r w:rsidRPr="00B153D7">
        <w:rPr>
          <w:b/>
          <w:i/>
        </w:rPr>
        <w:t xml:space="preserve"> to </w:t>
      </w:r>
      <w:r>
        <w:rPr>
          <w:b/>
          <w:i/>
        </w:rPr>
        <w:t xml:space="preserve">support </w:t>
      </w:r>
      <w:r w:rsidRPr="00B153D7">
        <w:rPr>
          <w:b/>
          <w:i/>
        </w:rPr>
        <w:t xml:space="preserve">dual mobility </w:t>
      </w:r>
      <w:r>
        <w:rPr>
          <w:b/>
          <w:i/>
        </w:rPr>
        <w:t>feature</w:t>
      </w:r>
      <w:r w:rsidRPr="00B153D7">
        <w:rPr>
          <w:b/>
          <w:i/>
        </w:rPr>
        <w:t xml:space="preserve"> based on the above analyses</w:t>
      </w:r>
      <w:r>
        <w:rPr>
          <w:b/>
          <w:i/>
        </w:rPr>
        <w:t xml:space="preserve">. </w:t>
      </w:r>
      <w:r w:rsidRPr="005E5FC8">
        <w:rPr>
          <w:b/>
          <w:i/>
        </w:rPr>
        <w:t xml:space="preserve"> </w:t>
      </w:r>
    </w:p>
    <w:p w14:paraId="1F397951" w14:textId="22B8CEA0" w:rsidR="00672AD0" w:rsidRDefault="00672AD0" w:rsidP="00672AD0">
      <w:pPr>
        <w:pStyle w:val="2"/>
        <w:ind w:left="578" w:hanging="578"/>
        <w:rPr>
          <w:lang w:eastAsia="zh-CN"/>
        </w:rPr>
      </w:pPr>
      <w:r>
        <w:rPr>
          <w:lang w:eastAsia="zh-CN"/>
        </w:rPr>
        <w:t>DMC</w:t>
      </w:r>
      <w:r w:rsidRPr="00BA6388">
        <w:rPr>
          <w:lang w:eastAsia="zh-CN"/>
        </w:rPr>
        <w:t xml:space="preserve"> modelling</w:t>
      </w:r>
    </w:p>
    <w:p w14:paraId="4751D9D8" w14:textId="77777777" w:rsidR="00C0796B" w:rsidRDefault="00C0796B" w:rsidP="00C0796B">
      <w:pPr>
        <w:rPr>
          <w:lang w:eastAsia="zh-CN"/>
        </w:rPr>
      </w:pPr>
      <w:r w:rsidRPr="004330EF">
        <w:rPr>
          <w:lang w:eastAsia="zh-CN"/>
        </w:rPr>
        <w:t xml:space="preserve">Multipath modeling methodology of </w:t>
      </w:r>
      <w:r>
        <w:rPr>
          <w:lang w:eastAsia="zh-CN"/>
        </w:rPr>
        <w:t>state-of-the-art</w:t>
      </w:r>
      <w:r w:rsidRPr="004330EF">
        <w:rPr>
          <w:lang w:eastAsia="zh-CN"/>
        </w:rPr>
        <w:t xml:space="preserve"> TR38.901 </w:t>
      </w:r>
      <w:r>
        <w:rPr>
          <w:lang w:eastAsia="zh-CN"/>
        </w:rPr>
        <w:t xml:space="preserve">model </w:t>
      </w:r>
      <w:r w:rsidRPr="004330EF">
        <w:rPr>
          <w:lang w:eastAsia="zh-CN"/>
        </w:rPr>
        <w:t xml:space="preserve">inherited from </w:t>
      </w:r>
      <w:r w:rsidRPr="004330EF">
        <w:rPr>
          <w:bCs/>
          <w:lang w:eastAsia="zh-CN"/>
        </w:rPr>
        <w:t>3GPP TR 25.996 c</w:t>
      </w:r>
      <w:r>
        <w:rPr>
          <w:bCs/>
          <w:lang w:eastAsia="zh-CN"/>
        </w:rPr>
        <w:t xml:space="preserve">hannel model (a.k.a. SCM model), </w:t>
      </w:r>
      <w:r w:rsidRPr="004330EF">
        <w:rPr>
          <w:bCs/>
          <w:lang w:eastAsia="zh-CN"/>
        </w:rPr>
        <w:t>which was designed for</w:t>
      </w:r>
      <w:r w:rsidRPr="004330EF">
        <w:rPr>
          <w:lang w:eastAsia="zh-CN"/>
        </w:rPr>
        <w:t xml:space="preserve"> narrowband (Spatial processing is applied to narrowband channels obtained after OFDM modulation) LTE systems introduced in 3GPP TR 36.211. Additionally, with a significantly low beamforming gain, directional resolution of 3GPP-LTE systems is also quite similar to the systems equipped with omni-directional antennas. Therefore, </w:t>
      </w:r>
      <w:r w:rsidRPr="004330EF">
        <w:rPr>
          <w:bCs/>
          <w:lang w:eastAsia="zh-CN"/>
        </w:rPr>
        <w:t xml:space="preserve">channel model introduced in 3GPP TR 25.996 is modeled as antenna independent and same is the case for </w:t>
      </w:r>
      <w:r w:rsidRPr="004330EF">
        <w:rPr>
          <w:lang w:eastAsia="zh-CN"/>
        </w:rPr>
        <w:t xml:space="preserve">TR38.901. </w:t>
      </w:r>
      <w:r>
        <w:rPr>
          <w:lang w:eastAsia="zh-CN"/>
        </w:rPr>
        <w:t xml:space="preserve">With a narrow bandwidth and low directional resolution, 3GPP LTE systems illuminate a multipath channel such that it demonstrates a high multipath dispersion in the power delay profiles (PDPs). Therefore, sub 6 GHz channels were considered as rich scattering channels, irrespective of actual number of MPCs present in the propagation channel. Consequently, Rayleigh and Rice fading distributions were successfully applied to demonstrate </w:t>
      </w:r>
      <w:r w:rsidRPr="00CF5B79">
        <w:rPr>
          <w:lang w:eastAsia="zh-CN"/>
        </w:rPr>
        <w:t xml:space="preserve">fading </w:t>
      </w:r>
      <w:r>
        <w:rPr>
          <w:lang w:eastAsia="zh-CN"/>
        </w:rPr>
        <w:t>envelope</w:t>
      </w:r>
      <w:r w:rsidRPr="00CF5B79">
        <w:rPr>
          <w:lang w:eastAsia="zh-CN"/>
        </w:rPr>
        <w:t xml:space="preserve"> of full omni-directional LOS channel, full omni-directional NLOS channel and fading </w:t>
      </w:r>
      <w:r>
        <w:rPr>
          <w:lang w:eastAsia="zh-CN"/>
        </w:rPr>
        <w:t>envelope</w:t>
      </w:r>
      <w:r w:rsidRPr="00CF5B79">
        <w:rPr>
          <w:lang w:eastAsia="zh-CN"/>
        </w:rPr>
        <w:t xml:space="preserve"> of only single cluster</w:t>
      </w:r>
      <w:r>
        <w:rPr>
          <w:lang w:eastAsia="zh-CN"/>
        </w:rPr>
        <w:t xml:space="preserve">. </w:t>
      </w:r>
    </w:p>
    <w:p w14:paraId="2A1F1F98" w14:textId="6F9F9636" w:rsidR="00C0796B" w:rsidRDefault="00C0796B" w:rsidP="00C0796B">
      <w:pPr>
        <w:rPr>
          <w:lang w:eastAsia="zh-CN"/>
        </w:rPr>
      </w:pPr>
      <w:r>
        <w:rPr>
          <w:lang w:eastAsia="zh-CN"/>
        </w:rPr>
        <w:t>In contrast to narrowband 3GPP-LTE systems, 5G</w:t>
      </w:r>
      <w:r w:rsidR="007D7D51">
        <w:rPr>
          <w:lang w:eastAsia="zh-CN"/>
        </w:rPr>
        <w:t xml:space="preserve"> </w:t>
      </w:r>
      <w:r>
        <w:rPr>
          <w:lang w:eastAsia="zh-CN"/>
        </w:rPr>
        <w:t xml:space="preserve">NR systems are expected to be wideband with higher directional resolution. Especially when it operates at above 6 GHz (millimeter-wave, mmWave), significantly higher antenna gain is required to compensate the high path-losses, resulting in high directivity of antennas. Wider bandwidths result in sparser looking PDPs due to reduced multipath energy dispersion in the delay domain as shown in </w:t>
      </w:r>
      <w:r>
        <w:rPr>
          <w:lang w:eastAsia="zh-CN"/>
        </w:rPr>
        <w:fldChar w:fldCharType="begin"/>
      </w:r>
      <w:r>
        <w:rPr>
          <w:lang w:eastAsia="zh-CN"/>
        </w:rPr>
        <w:instrText xml:space="preserve"> REF _Ref15039103 \h </w:instrText>
      </w:r>
      <w:r>
        <w:rPr>
          <w:lang w:eastAsia="zh-CN"/>
        </w:rPr>
      </w:r>
      <w:r>
        <w:rPr>
          <w:lang w:eastAsia="zh-CN"/>
        </w:rPr>
        <w:fldChar w:fldCharType="separate"/>
      </w:r>
      <w:r w:rsidR="007D7D51">
        <w:t xml:space="preserve">Figure </w:t>
      </w:r>
      <w:r w:rsidR="007D7D51">
        <w:rPr>
          <w:noProof/>
        </w:rPr>
        <w:t>11</w:t>
      </w:r>
      <w:r>
        <w:rPr>
          <w:lang w:eastAsia="zh-CN"/>
        </w:rPr>
        <w:fldChar w:fldCharType="end"/>
      </w:r>
      <w:r>
        <w:rPr>
          <w:lang w:eastAsia="zh-CN"/>
        </w:rPr>
        <w:t xml:space="preserve">. Additionally, pencil sharp beams of mmWave systems can perform only a selective illumination of a full multipath propagation channel or a cluster. In such a case, radio channels (including antennas as a part of the channel) may appear to be sparse. Therefore, small scale fading behavior and multipath modeling approach adopted in </w:t>
      </w:r>
      <w:r w:rsidRPr="004330EF">
        <w:rPr>
          <w:lang w:eastAsia="zh-CN"/>
        </w:rPr>
        <w:t>TR38.901</w:t>
      </w:r>
      <w:r>
        <w:rPr>
          <w:lang w:eastAsia="zh-CN"/>
        </w:rPr>
        <w:t xml:space="preserve"> may not provide realistic results.</w:t>
      </w:r>
    </w:p>
    <w:p w14:paraId="070BC1D2" w14:textId="77777777" w:rsidR="00C0796B" w:rsidRDefault="00C0796B" w:rsidP="00C0796B">
      <w:pPr>
        <w:keepNext/>
        <w:jc w:val="center"/>
      </w:pPr>
      <w:r>
        <w:rPr>
          <w:noProof/>
          <w:lang w:eastAsia="zh-CN"/>
        </w:rPr>
        <w:drawing>
          <wp:inline distT="0" distB="0" distL="0" distR="0" wp14:anchorId="460B1050" wp14:editId="317DAAA6">
            <wp:extent cx="3300984" cy="2478024"/>
            <wp:effectExtent l="0" t="0" r="0"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ample_los.emf"/>
                    <pic:cNvPicPr/>
                  </pic:nvPicPr>
                  <pic:blipFill>
                    <a:blip r:embed="rId24" cstate="email">
                      <a:extLst>
                        <a:ext uri="{28A0092B-C50C-407E-A947-70E740481C1C}">
                          <a14:useLocalDpi xmlns:a14="http://schemas.microsoft.com/office/drawing/2010/main"/>
                        </a:ext>
                      </a:extLst>
                    </a:blip>
                    <a:stretch>
                      <a:fillRect/>
                    </a:stretch>
                  </pic:blipFill>
                  <pic:spPr>
                    <a:xfrm>
                      <a:off x="0" y="0"/>
                      <a:ext cx="3300984" cy="2478024"/>
                    </a:xfrm>
                    <a:prstGeom prst="rect">
                      <a:avLst/>
                    </a:prstGeom>
                  </pic:spPr>
                </pic:pic>
              </a:graphicData>
            </a:graphic>
          </wp:inline>
        </w:drawing>
      </w:r>
    </w:p>
    <w:p w14:paraId="69174039" w14:textId="1CEFDAFB" w:rsidR="00C0796B" w:rsidRDefault="00C0796B" w:rsidP="00C0796B">
      <w:pPr>
        <w:pStyle w:val="a7"/>
      </w:pPr>
      <w:bookmarkStart w:id="17" w:name="_Ref15039103"/>
      <w:bookmarkStart w:id="18" w:name="_Ref15039088"/>
      <w:r>
        <w:t xml:space="preserve">Figure </w:t>
      </w:r>
      <w:r>
        <w:fldChar w:fldCharType="begin"/>
      </w:r>
      <w:r>
        <w:instrText xml:space="preserve"> SEQ Figure \* ARABIC </w:instrText>
      </w:r>
      <w:r>
        <w:fldChar w:fldCharType="separate"/>
      </w:r>
      <w:r w:rsidR="007D7D51">
        <w:rPr>
          <w:noProof/>
        </w:rPr>
        <w:t>11</w:t>
      </w:r>
      <w:r>
        <w:fldChar w:fldCharType="end"/>
      </w:r>
      <w:bookmarkEnd w:id="17"/>
      <w:r w:rsidR="007D7D51">
        <w:t>.</w:t>
      </w:r>
      <w:r>
        <w:t xml:space="preserve"> </w:t>
      </w:r>
      <w:r w:rsidRPr="000B1778">
        <w:t>CIR for various absolute bandwidths for mmWave band, H-H polarization setup. Note that each PDP is normalized locally to its peak power level i.e. sup</w:t>
      </w:r>
      <w:r>
        <w:t xml:space="preserve"> </w:t>
      </w:r>
      <m:oMath>
        <m:d>
          <m:dPr>
            <m:begChr m:val="{"/>
            <m:endChr m:val="}"/>
            <m:ctrlPr>
              <w:rPr>
                <w:rFonts w:ascii="Cambria Math" w:hAnsi="Cambria Math"/>
                <w:i/>
              </w:rPr>
            </m:ctrlPr>
          </m:dPr>
          <m:e>
            <m:r>
              <m:rPr>
                <m:sty m:val="bi"/>
              </m:rPr>
              <w:rPr>
                <w:rFonts w:ascii="Cambria Math" w:hAnsi="Cambria Math"/>
              </w:rPr>
              <m:t>P</m:t>
            </m:r>
            <m:d>
              <m:dPr>
                <m:ctrlPr>
                  <w:rPr>
                    <w:rFonts w:ascii="Cambria Math" w:hAnsi="Cambria Math"/>
                    <w:i/>
                  </w:rPr>
                </m:ctrlPr>
              </m:dPr>
              <m:e>
                <m:r>
                  <m:rPr>
                    <m:sty m:val="bi"/>
                  </m:rPr>
                  <w:rPr>
                    <w:rFonts w:ascii="Cambria Math" w:hAnsi="Cambria Math"/>
                  </w:rPr>
                  <m:t>τ</m:t>
                </m:r>
              </m:e>
            </m:d>
          </m:e>
        </m:d>
        <m:r>
          <m:rPr>
            <m:sty m:val="bi"/>
          </m:rPr>
          <w:rPr>
            <w:rFonts w:ascii="Cambria Math" w:hAnsi="Cambria Math"/>
          </w:rPr>
          <m:t>.</m:t>
        </m:r>
      </m:oMath>
      <w:bookmarkEnd w:id="18"/>
    </w:p>
    <w:p w14:paraId="3C07A79E" w14:textId="77777777" w:rsidR="00C0796B" w:rsidRDefault="00C0796B" w:rsidP="00C0796B">
      <w:pPr>
        <w:rPr>
          <w:lang w:val="en-GB" w:eastAsia="zh-CN"/>
        </w:rPr>
      </w:pPr>
    </w:p>
    <w:p w14:paraId="0CB63B3B" w14:textId="77777777" w:rsidR="00C0796B" w:rsidRDefault="00C0796B" w:rsidP="00C0796B">
      <w:pPr>
        <w:rPr>
          <w:lang w:val="en-GB" w:eastAsia="zh-CN"/>
        </w:rPr>
      </w:pPr>
    </w:p>
    <w:p w14:paraId="5A37F831" w14:textId="77777777" w:rsidR="00C0796B" w:rsidRDefault="00C0796B" w:rsidP="006333B4">
      <w:pPr>
        <w:pStyle w:val="3"/>
        <w:rPr>
          <w:lang w:eastAsia="zh-CN"/>
        </w:rPr>
      </w:pPr>
      <w:r>
        <w:rPr>
          <w:lang w:eastAsia="zh-CN"/>
        </w:rPr>
        <w:t>Extension of 3GPP-TR38901 model for large bandwidth channels</w:t>
      </w:r>
    </w:p>
    <w:p w14:paraId="30396584" w14:textId="77777777" w:rsidR="00C0796B" w:rsidRDefault="00C0796B" w:rsidP="00C0796B">
      <w:pPr>
        <w:rPr>
          <w:lang w:eastAsia="zh-CN"/>
        </w:rPr>
      </w:pPr>
      <w:r>
        <w:rPr>
          <w:lang w:val="en-GB" w:eastAsia="zh-CN"/>
        </w:rPr>
        <w:t xml:space="preserve">Let’s recall Eq. 7.5-22 from </w:t>
      </w:r>
      <w:r w:rsidRPr="004330EF">
        <w:rPr>
          <w:lang w:eastAsia="zh-CN"/>
        </w:rPr>
        <w:t>TR38.901</w:t>
      </w:r>
      <w:r>
        <w:rPr>
          <w:lang w:eastAsia="zh-CN"/>
        </w:rPr>
        <w:t xml:space="preserve"> channel model</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
        <w:gridCol w:w="8389"/>
        <w:gridCol w:w="473"/>
      </w:tblGrid>
      <w:tr w:rsidR="00C0796B" w:rsidRPr="00670427" w14:paraId="13F35EDC" w14:textId="77777777" w:rsidTr="002066C1">
        <w:tc>
          <w:tcPr>
            <w:tcW w:w="445" w:type="dxa"/>
          </w:tcPr>
          <w:p w14:paraId="24F83A25" w14:textId="77777777" w:rsidR="00C0796B" w:rsidRPr="00670427" w:rsidRDefault="00C0796B" w:rsidP="002066C1">
            <w:pPr>
              <w:rPr>
                <w:sz w:val="20"/>
                <w:szCs w:val="20"/>
                <w:lang w:eastAsia="zh-CN"/>
              </w:rPr>
            </w:pPr>
          </w:p>
        </w:tc>
        <w:tc>
          <w:tcPr>
            <w:tcW w:w="8389" w:type="dxa"/>
          </w:tcPr>
          <w:p w14:paraId="61DB51F7" w14:textId="77777777" w:rsidR="00C0796B" w:rsidRPr="00670427" w:rsidRDefault="008D3FAC" w:rsidP="002066C1">
            <w:pPr>
              <w:rPr>
                <w:sz w:val="20"/>
                <w:szCs w:val="20"/>
                <w:lang w:val="en-GB" w:eastAsia="zh-CN"/>
              </w:rPr>
            </w:pPr>
            <m:oMathPara>
              <m:oMath>
                <m:sSubSup>
                  <m:sSubSupPr>
                    <m:ctrlPr>
                      <w:rPr>
                        <w:rFonts w:ascii="Cambria Math" w:hAnsi="Cambria Math"/>
                        <w:i/>
                        <w:sz w:val="20"/>
                        <w:szCs w:val="20"/>
                        <w:lang w:val="en-GB" w:eastAsia="zh-CN"/>
                      </w:rPr>
                    </m:ctrlPr>
                  </m:sSubSupPr>
                  <m:e>
                    <m:r>
                      <w:rPr>
                        <w:rFonts w:ascii="Cambria Math" w:hAnsi="Cambria Math"/>
                        <w:sz w:val="20"/>
                        <w:szCs w:val="20"/>
                        <w:lang w:val="en-GB" w:eastAsia="zh-CN"/>
                      </w:rPr>
                      <m:t>H</m:t>
                    </m:r>
                  </m:e>
                  <m:sub>
                    <m:r>
                      <w:rPr>
                        <w:rFonts w:ascii="Cambria Math" w:hAnsi="Cambria Math"/>
                        <w:sz w:val="20"/>
                        <w:szCs w:val="20"/>
                        <w:lang w:val="en-GB" w:eastAsia="zh-CN"/>
                      </w:rPr>
                      <m:t>u,s,n</m:t>
                    </m:r>
                  </m:sub>
                  <m:sup>
                    <m:r>
                      <w:rPr>
                        <w:rFonts w:ascii="Cambria Math" w:hAnsi="Cambria Math"/>
                        <w:sz w:val="20"/>
                        <w:szCs w:val="20"/>
                        <w:lang w:val="en-GB" w:eastAsia="zh-CN"/>
                      </w:rPr>
                      <m:t>NLOS</m:t>
                    </m:r>
                  </m:sup>
                </m:sSubSup>
                <m:d>
                  <m:dPr>
                    <m:ctrlPr>
                      <w:rPr>
                        <w:rFonts w:ascii="Cambria Math" w:hAnsi="Cambria Math"/>
                        <w:i/>
                        <w:sz w:val="20"/>
                        <w:szCs w:val="20"/>
                        <w:lang w:val="en-GB" w:eastAsia="zh-CN"/>
                      </w:rPr>
                    </m:ctrlPr>
                  </m:dPr>
                  <m:e>
                    <m:r>
                      <w:rPr>
                        <w:rFonts w:ascii="Cambria Math" w:hAnsi="Cambria Math"/>
                        <w:sz w:val="20"/>
                        <w:szCs w:val="20"/>
                        <w:lang w:val="en-GB" w:eastAsia="zh-CN"/>
                      </w:rPr>
                      <m:t>t</m:t>
                    </m:r>
                  </m:e>
                </m:d>
                <m:r>
                  <w:rPr>
                    <w:rFonts w:ascii="Cambria Math" w:hAnsi="Cambria Math"/>
                    <w:sz w:val="20"/>
                    <w:szCs w:val="20"/>
                    <w:lang w:val="en-GB" w:eastAsia="zh-CN"/>
                  </w:rPr>
                  <m:t>=</m:t>
                </m:r>
                <m:rad>
                  <m:radPr>
                    <m:degHide m:val="1"/>
                    <m:ctrlPr>
                      <w:rPr>
                        <w:rFonts w:ascii="Cambria Math" w:hAnsi="Cambria Math"/>
                        <w:i/>
                        <w:sz w:val="20"/>
                        <w:szCs w:val="20"/>
                        <w:lang w:val="en-GB" w:eastAsia="zh-CN"/>
                      </w:rPr>
                    </m:ctrlPr>
                  </m:radPr>
                  <m:deg/>
                  <m:e>
                    <m:f>
                      <m:fPr>
                        <m:ctrlPr>
                          <w:rPr>
                            <w:rFonts w:ascii="Cambria Math" w:hAnsi="Cambria Math"/>
                            <w:i/>
                            <w:sz w:val="20"/>
                            <w:szCs w:val="20"/>
                            <w:lang w:val="en-GB" w:eastAsia="zh-CN"/>
                          </w:rPr>
                        </m:ctrlPr>
                      </m:fPr>
                      <m:num>
                        <m:sSub>
                          <m:sSubPr>
                            <m:ctrlPr>
                              <w:rPr>
                                <w:rFonts w:ascii="Cambria Math" w:hAnsi="Cambria Math"/>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n</m:t>
                            </m:r>
                          </m:sub>
                        </m:sSub>
                      </m:num>
                      <m:den>
                        <m:r>
                          <w:rPr>
                            <w:rFonts w:ascii="Cambria Math" w:hAnsi="Cambria Math"/>
                            <w:sz w:val="20"/>
                            <w:szCs w:val="20"/>
                            <w:lang w:val="en-GB" w:eastAsia="zh-CN"/>
                          </w:rPr>
                          <m:t>M</m:t>
                        </m:r>
                      </m:den>
                    </m:f>
                  </m:e>
                </m:rad>
                <m:nary>
                  <m:naryPr>
                    <m:chr m:val="∑"/>
                    <m:limLoc m:val="undOvr"/>
                    <m:ctrlPr>
                      <w:rPr>
                        <w:rFonts w:ascii="Cambria Math" w:hAnsi="Cambria Math"/>
                        <w:i/>
                        <w:sz w:val="20"/>
                        <w:szCs w:val="20"/>
                        <w:lang w:val="en-GB" w:eastAsia="zh-CN"/>
                      </w:rPr>
                    </m:ctrlPr>
                  </m:naryPr>
                  <m:sub>
                    <m:r>
                      <w:rPr>
                        <w:rFonts w:ascii="Cambria Math" w:hAnsi="Cambria Math"/>
                        <w:sz w:val="20"/>
                        <w:szCs w:val="20"/>
                        <w:lang w:val="en-GB" w:eastAsia="zh-CN"/>
                      </w:rPr>
                      <m:t>m=1</m:t>
                    </m:r>
                  </m:sub>
                  <m:sup>
                    <m:r>
                      <w:rPr>
                        <w:rFonts w:ascii="Cambria Math" w:hAnsi="Cambria Math"/>
                        <w:sz w:val="20"/>
                        <w:szCs w:val="20"/>
                        <w:lang w:val="en-GB" w:eastAsia="zh-CN"/>
                      </w:rPr>
                      <m:t>M</m:t>
                    </m:r>
                  </m:sup>
                  <m:e>
                    <m:sSup>
                      <m:sSupPr>
                        <m:ctrlPr>
                          <w:rPr>
                            <w:rFonts w:ascii="Cambria Math" w:hAnsi="Cambria Math"/>
                            <w:i/>
                            <w:sz w:val="20"/>
                            <w:szCs w:val="20"/>
                            <w:lang w:val="en-GB" w:eastAsia="zh-CN"/>
                          </w:rPr>
                        </m:ctrlPr>
                      </m:sSupPr>
                      <m:e>
                        <m:d>
                          <m:dPr>
                            <m:begChr m:val="["/>
                            <m:endChr m:val="]"/>
                            <m:ctrlPr>
                              <w:rPr>
                                <w:rFonts w:ascii="Cambria Math" w:hAnsi="Cambria Math"/>
                                <w:i/>
                                <w:sz w:val="20"/>
                                <w:szCs w:val="20"/>
                                <w:lang w:val="en-GB" w:eastAsia="zh-CN"/>
                              </w:rPr>
                            </m:ctrlPr>
                          </m:dPr>
                          <m:e>
                            <m:m>
                              <m:mPr>
                                <m:mcs>
                                  <m:mc>
                                    <m:mcPr>
                                      <m:count m:val="1"/>
                                      <m:mcJc m:val="center"/>
                                    </m:mcPr>
                                  </m:mc>
                                </m:mcs>
                                <m:ctrlPr>
                                  <w:rPr>
                                    <w:rFonts w:ascii="Cambria Math" w:hAnsi="Cambria Math"/>
                                    <w:i/>
                                    <w:sz w:val="20"/>
                                    <w:szCs w:val="20"/>
                                    <w:lang w:val="en-GB" w:eastAsia="zh-CN"/>
                                  </w:rPr>
                                </m:ctrlPr>
                              </m:mPr>
                              <m:mr>
                                <m:e>
                                  <m:sSub>
                                    <m:sSubPr>
                                      <m:ctrlPr>
                                        <w:rPr>
                                          <w:rFonts w:ascii="Cambria Math" w:hAnsi="Cambria Math"/>
                                          <w:i/>
                                          <w:sz w:val="20"/>
                                          <w:szCs w:val="20"/>
                                          <w:lang w:val="en-GB" w:eastAsia="zh-CN"/>
                                        </w:rPr>
                                      </m:ctrlPr>
                                    </m:sSubPr>
                                    <m:e>
                                      <m:r>
                                        <w:rPr>
                                          <w:rFonts w:ascii="Cambria Math" w:hAnsi="Cambria Math"/>
                                          <w:sz w:val="20"/>
                                          <w:szCs w:val="20"/>
                                          <w:lang w:val="en-GB" w:eastAsia="zh-CN"/>
                                        </w:rPr>
                                        <m:t>F</m:t>
                                      </m:r>
                                    </m:e>
                                    <m:sub>
                                      <m:r>
                                        <w:rPr>
                                          <w:rFonts w:ascii="Cambria Math" w:hAnsi="Cambria Math"/>
                                          <w:sz w:val="20"/>
                                          <w:szCs w:val="20"/>
                                          <w:lang w:val="en-GB" w:eastAsia="zh-CN"/>
                                        </w:rPr>
                                        <m:t>rx,u,θ</m:t>
                                      </m:r>
                                    </m:sub>
                                  </m:sSub>
                                  <m:d>
                                    <m:dPr>
                                      <m:ctrlPr>
                                        <w:rPr>
                                          <w:rFonts w:ascii="Cambria Math" w:hAnsi="Cambria Math"/>
                                          <w:i/>
                                          <w:sz w:val="20"/>
                                          <w:szCs w:val="20"/>
                                          <w:lang w:val="en-GB" w:eastAsia="zh-CN"/>
                                        </w:rPr>
                                      </m:ctrlPr>
                                    </m:dPr>
                                    <m:e>
                                      <m:sSub>
                                        <m:sSubPr>
                                          <m:ctrlPr>
                                            <w:rPr>
                                              <w:rFonts w:ascii="Cambria Math" w:hAnsi="Cambria Math"/>
                                              <w:i/>
                                              <w:sz w:val="20"/>
                                              <w:szCs w:val="20"/>
                                              <w:lang w:val="en-GB" w:eastAsia="zh-CN"/>
                                            </w:rPr>
                                          </m:ctrlPr>
                                        </m:sSubPr>
                                        <m:e>
                                          <m:r>
                                            <w:rPr>
                                              <w:rFonts w:ascii="Cambria Math" w:hAnsi="Cambria Math"/>
                                              <w:sz w:val="20"/>
                                              <w:szCs w:val="20"/>
                                              <w:lang w:val="en-GB" w:eastAsia="zh-CN"/>
                                            </w:rPr>
                                            <m:t>θ</m:t>
                                          </m:r>
                                        </m:e>
                                        <m:sub>
                                          <m:r>
                                            <w:rPr>
                                              <w:rFonts w:ascii="Cambria Math" w:hAnsi="Cambria Math"/>
                                              <w:sz w:val="20"/>
                                              <w:szCs w:val="20"/>
                                              <w:lang w:val="en-GB" w:eastAsia="zh-CN"/>
                                            </w:rPr>
                                            <m:t>n,m,ZOA</m:t>
                                          </m:r>
                                        </m:sub>
                                      </m:sSub>
                                      <m:r>
                                        <w:rPr>
                                          <w:rFonts w:ascii="Cambria Math" w:hAnsi="Cambria Math"/>
                                          <w:sz w:val="20"/>
                                          <w:szCs w:val="20"/>
                                          <w:lang w:val="en-GB" w:eastAsia="zh-CN"/>
                                        </w:rPr>
                                        <m:t>,</m:t>
                                      </m:r>
                                      <m:sSub>
                                        <m:sSubPr>
                                          <m:ctrlPr>
                                            <w:rPr>
                                              <w:rFonts w:ascii="Cambria Math" w:hAnsi="Cambria Math"/>
                                              <w:i/>
                                              <w:sz w:val="20"/>
                                              <w:szCs w:val="20"/>
                                              <w:lang w:val="en-GB" w:eastAsia="zh-CN"/>
                                            </w:rPr>
                                          </m:ctrlPr>
                                        </m:sSubPr>
                                        <m:e>
                                          <m:r>
                                            <w:rPr>
                                              <w:rFonts w:ascii="Cambria Math" w:hAnsi="Cambria Math"/>
                                              <w:sz w:val="20"/>
                                              <w:szCs w:val="20"/>
                                              <w:lang w:val="en-GB" w:eastAsia="zh-CN"/>
                                            </w:rPr>
                                            <m:t>ϕ</m:t>
                                          </m:r>
                                        </m:e>
                                        <m:sub>
                                          <m:r>
                                            <w:rPr>
                                              <w:rFonts w:ascii="Cambria Math" w:hAnsi="Cambria Math"/>
                                              <w:sz w:val="20"/>
                                              <w:szCs w:val="20"/>
                                              <w:lang w:val="en-GB" w:eastAsia="zh-CN"/>
                                            </w:rPr>
                                            <m:t>n,m,AOA</m:t>
                                          </m:r>
                                        </m:sub>
                                      </m:sSub>
                                    </m:e>
                                  </m:d>
                                </m:e>
                              </m:mr>
                              <m:mr>
                                <m:e>
                                  <m:sSub>
                                    <m:sSubPr>
                                      <m:ctrlPr>
                                        <w:rPr>
                                          <w:rFonts w:ascii="Cambria Math" w:hAnsi="Cambria Math"/>
                                          <w:i/>
                                          <w:sz w:val="20"/>
                                          <w:szCs w:val="20"/>
                                          <w:lang w:val="en-GB" w:eastAsia="zh-CN"/>
                                        </w:rPr>
                                      </m:ctrlPr>
                                    </m:sSubPr>
                                    <m:e>
                                      <m:r>
                                        <w:rPr>
                                          <w:rFonts w:ascii="Cambria Math" w:hAnsi="Cambria Math"/>
                                          <w:sz w:val="20"/>
                                          <w:szCs w:val="20"/>
                                          <w:lang w:val="en-GB" w:eastAsia="zh-CN"/>
                                        </w:rPr>
                                        <m:t>F</m:t>
                                      </m:r>
                                    </m:e>
                                    <m:sub>
                                      <m:r>
                                        <w:rPr>
                                          <w:rFonts w:ascii="Cambria Math" w:hAnsi="Cambria Math"/>
                                          <w:sz w:val="20"/>
                                          <w:szCs w:val="20"/>
                                          <w:lang w:val="en-GB" w:eastAsia="zh-CN"/>
                                        </w:rPr>
                                        <m:t>rx,u,ϕ</m:t>
                                      </m:r>
                                    </m:sub>
                                  </m:sSub>
                                  <m:d>
                                    <m:dPr>
                                      <m:ctrlPr>
                                        <w:rPr>
                                          <w:rFonts w:ascii="Cambria Math" w:hAnsi="Cambria Math"/>
                                          <w:i/>
                                          <w:sz w:val="20"/>
                                          <w:szCs w:val="20"/>
                                          <w:lang w:val="en-GB" w:eastAsia="zh-CN"/>
                                        </w:rPr>
                                      </m:ctrlPr>
                                    </m:dPr>
                                    <m:e>
                                      <m:sSub>
                                        <m:sSubPr>
                                          <m:ctrlPr>
                                            <w:rPr>
                                              <w:rFonts w:ascii="Cambria Math" w:hAnsi="Cambria Math"/>
                                              <w:i/>
                                              <w:sz w:val="20"/>
                                              <w:szCs w:val="20"/>
                                              <w:lang w:val="en-GB" w:eastAsia="zh-CN"/>
                                            </w:rPr>
                                          </m:ctrlPr>
                                        </m:sSubPr>
                                        <m:e>
                                          <m:r>
                                            <w:rPr>
                                              <w:rFonts w:ascii="Cambria Math" w:hAnsi="Cambria Math"/>
                                              <w:sz w:val="20"/>
                                              <w:szCs w:val="20"/>
                                              <w:lang w:val="en-GB" w:eastAsia="zh-CN"/>
                                            </w:rPr>
                                            <m:t>θ</m:t>
                                          </m:r>
                                        </m:e>
                                        <m:sub>
                                          <m:r>
                                            <w:rPr>
                                              <w:rFonts w:ascii="Cambria Math" w:hAnsi="Cambria Math"/>
                                              <w:sz w:val="20"/>
                                              <w:szCs w:val="20"/>
                                              <w:lang w:val="en-GB" w:eastAsia="zh-CN"/>
                                            </w:rPr>
                                            <m:t>n,m,ZOA</m:t>
                                          </m:r>
                                        </m:sub>
                                      </m:sSub>
                                      <m:r>
                                        <w:rPr>
                                          <w:rFonts w:ascii="Cambria Math" w:hAnsi="Cambria Math"/>
                                          <w:sz w:val="20"/>
                                          <w:szCs w:val="20"/>
                                          <w:lang w:val="en-GB" w:eastAsia="zh-CN"/>
                                        </w:rPr>
                                        <m:t>,</m:t>
                                      </m:r>
                                      <m:sSub>
                                        <m:sSubPr>
                                          <m:ctrlPr>
                                            <w:rPr>
                                              <w:rFonts w:ascii="Cambria Math" w:hAnsi="Cambria Math"/>
                                              <w:i/>
                                              <w:sz w:val="20"/>
                                              <w:szCs w:val="20"/>
                                              <w:lang w:val="en-GB" w:eastAsia="zh-CN"/>
                                            </w:rPr>
                                          </m:ctrlPr>
                                        </m:sSubPr>
                                        <m:e>
                                          <m:r>
                                            <w:rPr>
                                              <w:rFonts w:ascii="Cambria Math" w:hAnsi="Cambria Math"/>
                                              <w:sz w:val="20"/>
                                              <w:szCs w:val="20"/>
                                              <w:lang w:val="en-GB" w:eastAsia="zh-CN"/>
                                            </w:rPr>
                                            <m:t>ϕ</m:t>
                                          </m:r>
                                        </m:e>
                                        <m:sub>
                                          <m:r>
                                            <w:rPr>
                                              <w:rFonts w:ascii="Cambria Math" w:hAnsi="Cambria Math"/>
                                              <w:sz w:val="20"/>
                                              <w:szCs w:val="20"/>
                                              <w:lang w:val="en-GB" w:eastAsia="zh-CN"/>
                                            </w:rPr>
                                            <m:t>n,m,AOA</m:t>
                                          </m:r>
                                        </m:sub>
                                      </m:sSub>
                                    </m:e>
                                  </m:d>
                                </m:e>
                              </m:mr>
                            </m:m>
                          </m:e>
                        </m:d>
                      </m:e>
                      <m:sup>
                        <m:r>
                          <w:rPr>
                            <w:rFonts w:ascii="Cambria Math" w:hAnsi="Cambria Math"/>
                            <w:sz w:val="20"/>
                            <w:szCs w:val="20"/>
                            <w:lang w:val="en-GB" w:eastAsia="zh-CN"/>
                          </w:rPr>
                          <m:t>T</m:t>
                        </m:r>
                      </m:sup>
                    </m:sSup>
                    <m:d>
                      <m:dPr>
                        <m:begChr m:val="["/>
                        <m:endChr m:val="]"/>
                        <m:ctrlPr>
                          <w:rPr>
                            <w:rFonts w:ascii="Cambria Math" w:hAnsi="Cambria Math"/>
                            <w:i/>
                            <w:sz w:val="20"/>
                            <w:szCs w:val="20"/>
                            <w:lang w:val="en-GB" w:eastAsia="zh-CN"/>
                          </w:rPr>
                        </m:ctrlPr>
                      </m:dPr>
                      <m:e>
                        <m:m>
                          <m:mPr>
                            <m:mcs>
                              <m:mc>
                                <m:mcPr>
                                  <m:count m:val="2"/>
                                  <m:mcJc m:val="center"/>
                                </m:mcPr>
                              </m:mc>
                            </m:mcs>
                            <m:ctrlPr>
                              <w:rPr>
                                <w:rFonts w:ascii="Cambria Math" w:hAnsi="Cambria Math"/>
                                <w:i/>
                                <w:sz w:val="20"/>
                                <w:szCs w:val="20"/>
                                <w:lang w:val="en-GB" w:eastAsia="zh-CN"/>
                              </w:rPr>
                            </m:ctrlPr>
                          </m:mPr>
                          <m:mr>
                            <m:e>
                              <m:r>
                                <w:rPr>
                                  <w:rFonts w:ascii="Cambria Math" w:hAnsi="Cambria Math"/>
                                  <w:sz w:val="20"/>
                                  <w:szCs w:val="20"/>
                                  <w:lang w:val="en-GB" w:eastAsia="zh-CN"/>
                                </w:rPr>
                                <m:t>exp</m:t>
                              </m:r>
                              <m:d>
                                <m:dPr>
                                  <m:ctrlPr>
                                    <w:rPr>
                                      <w:rFonts w:ascii="Cambria Math" w:hAnsi="Cambria Math"/>
                                      <w:i/>
                                      <w:sz w:val="20"/>
                                      <w:szCs w:val="20"/>
                                      <w:lang w:val="en-GB" w:eastAsia="zh-CN"/>
                                    </w:rPr>
                                  </m:ctrlPr>
                                </m:dPr>
                                <m:e>
                                  <m:r>
                                    <w:rPr>
                                      <w:rFonts w:ascii="Cambria Math" w:hAnsi="Cambria Math"/>
                                      <w:sz w:val="20"/>
                                      <w:szCs w:val="20"/>
                                      <w:lang w:val="en-GB" w:eastAsia="zh-CN"/>
                                    </w:rPr>
                                    <m:t>j</m:t>
                                  </m:r>
                                  <m:sSubSup>
                                    <m:sSubSupPr>
                                      <m:ctrlPr>
                                        <w:rPr>
                                          <w:rFonts w:ascii="Cambria Math" w:hAnsi="Cambria Math"/>
                                          <w:i/>
                                          <w:sz w:val="20"/>
                                          <w:szCs w:val="20"/>
                                          <w:lang w:val="en-GB" w:eastAsia="zh-CN"/>
                                        </w:rPr>
                                      </m:ctrlPr>
                                    </m:sSubSupPr>
                                    <m:e>
                                      <m:r>
                                        <m:rPr>
                                          <m:sty m:val="p"/>
                                        </m:rPr>
                                        <w:rPr>
                                          <w:rFonts w:ascii="Cambria Math" w:hAnsi="Cambria Math"/>
                                          <w:sz w:val="20"/>
                                          <w:szCs w:val="20"/>
                                          <w:lang w:val="en-GB" w:eastAsia="zh-CN"/>
                                        </w:rPr>
                                        <m:t>Φ</m:t>
                                      </m:r>
                                    </m:e>
                                    <m:sub>
                                      <m:r>
                                        <w:rPr>
                                          <w:rFonts w:ascii="Cambria Math" w:hAnsi="Cambria Math"/>
                                          <w:sz w:val="20"/>
                                          <w:szCs w:val="20"/>
                                          <w:lang w:val="en-GB" w:eastAsia="zh-CN"/>
                                        </w:rPr>
                                        <m:t>n,m</m:t>
                                      </m:r>
                                    </m:sub>
                                    <m:sup>
                                      <m:r>
                                        <w:rPr>
                                          <w:rFonts w:ascii="Cambria Math" w:hAnsi="Cambria Math"/>
                                          <w:sz w:val="20"/>
                                          <w:szCs w:val="20"/>
                                          <w:lang w:val="en-GB" w:eastAsia="zh-CN"/>
                                        </w:rPr>
                                        <m:t>θθ</m:t>
                                      </m:r>
                                    </m:sup>
                                  </m:sSubSup>
                                </m:e>
                              </m:d>
                            </m:e>
                            <m:e>
                              <m:rad>
                                <m:radPr>
                                  <m:degHide m:val="1"/>
                                  <m:ctrlPr>
                                    <w:rPr>
                                      <w:rFonts w:ascii="Cambria Math" w:hAnsi="Cambria Math"/>
                                      <w:i/>
                                      <w:sz w:val="20"/>
                                      <w:szCs w:val="20"/>
                                      <w:lang w:val="en-GB" w:eastAsia="zh-CN"/>
                                    </w:rPr>
                                  </m:ctrlPr>
                                </m:radPr>
                                <m:deg/>
                                <m:e>
                                  <m:sSubSup>
                                    <m:sSubSupPr>
                                      <m:ctrlPr>
                                        <w:rPr>
                                          <w:rFonts w:ascii="Cambria Math" w:hAnsi="Cambria Math"/>
                                          <w:i/>
                                          <w:sz w:val="20"/>
                                          <w:szCs w:val="20"/>
                                          <w:lang w:val="en-GB" w:eastAsia="zh-CN"/>
                                        </w:rPr>
                                      </m:ctrlPr>
                                    </m:sSubSupPr>
                                    <m:e>
                                      <m:r>
                                        <w:rPr>
                                          <w:rFonts w:ascii="Cambria Math" w:hAnsi="Cambria Math"/>
                                          <w:sz w:val="20"/>
                                          <w:szCs w:val="20"/>
                                          <w:lang w:val="en-GB" w:eastAsia="zh-CN"/>
                                        </w:rPr>
                                        <m:t>κ</m:t>
                                      </m:r>
                                    </m:e>
                                    <m:sub>
                                      <m:r>
                                        <w:rPr>
                                          <w:rFonts w:ascii="Cambria Math" w:hAnsi="Cambria Math"/>
                                          <w:sz w:val="20"/>
                                          <w:szCs w:val="20"/>
                                          <w:lang w:val="en-GB" w:eastAsia="zh-CN"/>
                                        </w:rPr>
                                        <m:t>n,m</m:t>
                                      </m:r>
                                    </m:sub>
                                    <m:sup>
                                      <m:r>
                                        <w:rPr>
                                          <w:rFonts w:ascii="Cambria Math" w:hAnsi="Cambria Math"/>
                                          <w:sz w:val="20"/>
                                          <w:szCs w:val="20"/>
                                          <w:lang w:val="en-GB" w:eastAsia="zh-CN"/>
                                        </w:rPr>
                                        <m:t>-1</m:t>
                                      </m:r>
                                    </m:sup>
                                  </m:sSubSup>
                                </m:e>
                              </m:rad>
                              <m:r>
                                <w:rPr>
                                  <w:rFonts w:ascii="Cambria Math" w:hAnsi="Cambria Math"/>
                                  <w:sz w:val="20"/>
                                  <w:szCs w:val="20"/>
                                  <w:lang w:val="en-GB" w:eastAsia="zh-CN"/>
                                </w:rPr>
                                <m:t>exp</m:t>
                              </m:r>
                              <m:d>
                                <m:dPr>
                                  <m:ctrlPr>
                                    <w:rPr>
                                      <w:rFonts w:ascii="Cambria Math" w:hAnsi="Cambria Math"/>
                                      <w:i/>
                                      <w:sz w:val="20"/>
                                      <w:szCs w:val="20"/>
                                      <w:lang w:val="en-GB" w:eastAsia="zh-CN"/>
                                    </w:rPr>
                                  </m:ctrlPr>
                                </m:dPr>
                                <m:e>
                                  <m:r>
                                    <w:rPr>
                                      <w:rFonts w:ascii="Cambria Math" w:hAnsi="Cambria Math"/>
                                      <w:sz w:val="20"/>
                                      <w:szCs w:val="20"/>
                                      <w:lang w:val="en-GB" w:eastAsia="zh-CN"/>
                                    </w:rPr>
                                    <m:t>j</m:t>
                                  </m:r>
                                  <m:sSubSup>
                                    <m:sSubSupPr>
                                      <m:ctrlPr>
                                        <w:rPr>
                                          <w:rFonts w:ascii="Cambria Math" w:hAnsi="Cambria Math"/>
                                          <w:i/>
                                          <w:sz w:val="20"/>
                                          <w:szCs w:val="20"/>
                                          <w:lang w:val="en-GB" w:eastAsia="zh-CN"/>
                                        </w:rPr>
                                      </m:ctrlPr>
                                    </m:sSubSupPr>
                                    <m:e>
                                      <m:r>
                                        <m:rPr>
                                          <m:sty m:val="p"/>
                                        </m:rPr>
                                        <w:rPr>
                                          <w:rFonts w:ascii="Cambria Math" w:hAnsi="Cambria Math"/>
                                          <w:sz w:val="20"/>
                                          <w:szCs w:val="20"/>
                                          <w:lang w:val="en-GB" w:eastAsia="zh-CN"/>
                                        </w:rPr>
                                        <m:t>Φ</m:t>
                                      </m:r>
                                    </m:e>
                                    <m:sub>
                                      <m:r>
                                        <w:rPr>
                                          <w:rFonts w:ascii="Cambria Math" w:hAnsi="Cambria Math"/>
                                          <w:sz w:val="20"/>
                                          <w:szCs w:val="20"/>
                                          <w:lang w:val="en-GB" w:eastAsia="zh-CN"/>
                                        </w:rPr>
                                        <m:t>n,m</m:t>
                                      </m:r>
                                    </m:sub>
                                    <m:sup>
                                      <m:r>
                                        <w:rPr>
                                          <w:rFonts w:ascii="Cambria Math" w:hAnsi="Cambria Math"/>
                                          <w:sz w:val="20"/>
                                          <w:szCs w:val="20"/>
                                          <w:lang w:val="en-GB" w:eastAsia="zh-CN"/>
                                        </w:rPr>
                                        <m:t>θϕ</m:t>
                                      </m:r>
                                    </m:sup>
                                  </m:sSubSup>
                                </m:e>
                              </m:d>
                            </m:e>
                          </m:mr>
                          <m:mr>
                            <m:e>
                              <m:rad>
                                <m:radPr>
                                  <m:degHide m:val="1"/>
                                  <m:ctrlPr>
                                    <w:rPr>
                                      <w:rFonts w:ascii="Cambria Math" w:hAnsi="Cambria Math"/>
                                      <w:i/>
                                      <w:sz w:val="20"/>
                                      <w:szCs w:val="20"/>
                                      <w:lang w:val="en-GB" w:eastAsia="zh-CN"/>
                                    </w:rPr>
                                  </m:ctrlPr>
                                </m:radPr>
                                <m:deg/>
                                <m:e>
                                  <m:sSubSup>
                                    <m:sSubSupPr>
                                      <m:ctrlPr>
                                        <w:rPr>
                                          <w:rFonts w:ascii="Cambria Math" w:hAnsi="Cambria Math"/>
                                          <w:i/>
                                          <w:sz w:val="20"/>
                                          <w:szCs w:val="20"/>
                                          <w:lang w:val="en-GB" w:eastAsia="zh-CN"/>
                                        </w:rPr>
                                      </m:ctrlPr>
                                    </m:sSubSupPr>
                                    <m:e>
                                      <m:r>
                                        <w:rPr>
                                          <w:rFonts w:ascii="Cambria Math" w:hAnsi="Cambria Math"/>
                                          <w:sz w:val="20"/>
                                          <w:szCs w:val="20"/>
                                          <w:lang w:val="en-GB" w:eastAsia="zh-CN"/>
                                        </w:rPr>
                                        <m:t>κ</m:t>
                                      </m:r>
                                    </m:e>
                                    <m:sub>
                                      <m:r>
                                        <w:rPr>
                                          <w:rFonts w:ascii="Cambria Math" w:hAnsi="Cambria Math"/>
                                          <w:sz w:val="20"/>
                                          <w:szCs w:val="20"/>
                                          <w:lang w:val="en-GB" w:eastAsia="zh-CN"/>
                                        </w:rPr>
                                        <m:t>n,m</m:t>
                                      </m:r>
                                    </m:sub>
                                    <m:sup>
                                      <m:r>
                                        <w:rPr>
                                          <w:rFonts w:ascii="Cambria Math" w:hAnsi="Cambria Math"/>
                                          <w:sz w:val="20"/>
                                          <w:szCs w:val="20"/>
                                          <w:lang w:val="en-GB" w:eastAsia="zh-CN"/>
                                        </w:rPr>
                                        <m:t>-1</m:t>
                                      </m:r>
                                    </m:sup>
                                  </m:sSubSup>
                                </m:e>
                              </m:rad>
                              <m:r>
                                <w:rPr>
                                  <w:rFonts w:ascii="Cambria Math" w:hAnsi="Cambria Math"/>
                                  <w:sz w:val="20"/>
                                  <w:szCs w:val="20"/>
                                  <w:lang w:val="en-GB" w:eastAsia="zh-CN"/>
                                </w:rPr>
                                <m:t>exp</m:t>
                              </m:r>
                              <m:d>
                                <m:dPr>
                                  <m:ctrlPr>
                                    <w:rPr>
                                      <w:rFonts w:ascii="Cambria Math" w:hAnsi="Cambria Math"/>
                                      <w:i/>
                                      <w:sz w:val="20"/>
                                      <w:szCs w:val="20"/>
                                      <w:lang w:val="en-GB" w:eastAsia="zh-CN"/>
                                    </w:rPr>
                                  </m:ctrlPr>
                                </m:dPr>
                                <m:e>
                                  <m:r>
                                    <w:rPr>
                                      <w:rFonts w:ascii="Cambria Math" w:hAnsi="Cambria Math"/>
                                      <w:sz w:val="20"/>
                                      <w:szCs w:val="20"/>
                                      <w:lang w:val="en-GB" w:eastAsia="zh-CN"/>
                                    </w:rPr>
                                    <m:t>j</m:t>
                                  </m:r>
                                  <m:sSubSup>
                                    <m:sSubSupPr>
                                      <m:ctrlPr>
                                        <w:rPr>
                                          <w:rFonts w:ascii="Cambria Math" w:hAnsi="Cambria Math"/>
                                          <w:i/>
                                          <w:sz w:val="20"/>
                                          <w:szCs w:val="20"/>
                                          <w:lang w:val="en-GB" w:eastAsia="zh-CN"/>
                                        </w:rPr>
                                      </m:ctrlPr>
                                    </m:sSubSupPr>
                                    <m:e>
                                      <m:r>
                                        <m:rPr>
                                          <m:sty m:val="p"/>
                                        </m:rPr>
                                        <w:rPr>
                                          <w:rFonts w:ascii="Cambria Math" w:hAnsi="Cambria Math"/>
                                          <w:sz w:val="20"/>
                                          <w:szCs w:val="20"/>
                                          <w:lang w:val="en-GB" w:eastAsia="zh-CN"/>
                                        </w:rPr>
                                        <m:t>Φ</m:t>
                                      </m:r>
                                    </m:e>
                                    <m:sub>
                                      <m:r>
                                        <w:rPr>
                                          <w:rFonts w:ascii="Cambria Math" w:hAnsi="Cambria Math"/>
                                          <w:sz w:val="20"/>
                                          <w:szCs w:val="20"/>
                                          <w:lang w:val="en-GB" w:eastAsia="zh-CN"/>
                                        </w:rPr>
                                        <m:t>n,m</m:t>
                                      </m:r>
                                    </m:sub>
                                    <m:sup>
                                      <m:r>
                                        <w:rPr>
                                          <w:rFonts w:ascii="Cambria Math" w:hAnsi="Cambria Math"/>
                                          <w:sz w:val="20"/>
                                          <w:szCs w:val="20"/>
                                          <w:lang w:val="en-GB" w:eastAsia="zh-CN"/>
                                        </w:rPr>
                                        <m:t>ϕθ</m:t>
                                      </m:r>
                                    </m:sup>
                                  </m:sSubSup>
                                </m:e>
                              </m:d>
                            </m:e>
                            <m:e>
                              <m:r>
                                <w:rPr>
                                  <w:rFonts w:ascii="Cambria Math" w:hAnsi="Cambria Math"/>
                                  <w:sz w:val="20"/>
                                  <w:szCs w:val="20"/>
                                  <w:lang w:val="en-GB" w:eastAsia="zh-CN"/>
                                </w:rPr>
                                <m:t>exp</m:t>
                              </m:r>
                              <m:d>
                                <m:dPr>
                                  <m:ctrlPr>
                                    <w:rPr>
                                      <w:rFonts w:ascii="Cambria Math" w:hAnsi="Cambria Math"/>
                                      <w:i/>
                                      <w:sz w:val="20"/>
                                      <w:szCs w:val="20"/>
                                      <w:lang w:val="en-GB" w:eastAsia="zh-CN"/>
                                    </w:rPr>
                                  </m:ctrlPr>
                                </m:dPr>
                                <m:e>
                                  <m:r>
                                    <w:rPr>
                                      <w:rFonts w:ascii="Cambria Math" w:hAnsi="Cambria Math"/>
                                      <w:sz w:val="20"/>
                                      <w:szCs w:val="20"/>
                                      <w:lang w:val="en-GB" w:eastAsia="zh-CN"/>
                                    </w:rPr>
                                    <m:t>j</m:t>
                                  </m:r>
                                  <m:sSubSup>
                                    <m:sSubSupPr>
                                      <m:ctrlPr>
                                        <w:rPr>
                                          <w:rFonts w:ascii="Cambria Math" w:hAnsi="Cambria Math"/>
                                          <w:i/>
                                          <w:sz w:val="20"/>
                                          <w:szCs w:val="20"/>
                                          <w:lang w:val="en-GB" w:eastAsia="zh-CN"/>
                                        </w:rPr>
                                      </m:ctrlPr>
                                    </m:sSubSupPr>
                                    <m:e>
                                      <m:r>
                                        <m:rPr>
                                          <m:sty m:val="p"/>
                                        </m:rPr>
                                        <w:rPr>
                                          <w:rFonts w:ascii="Cambria Math" w:hAnsi="Cambria Math"/>
                                          <w:sz w:val="20"/>
                                          <w:szCs w:val="20"/>
                                          <w:lang w:val="en-GB" w:eastAsia="zh-CN"/>
                                        </w:rPr>
                                        <m:t>Φ</m:t>
                                      </m:r>
                                    </m:e>
                                    <m:sub>
                                      <m:r>
                                        <w:rPr>
                                          <w:rFonts w:ascii="Cambria Math" w:hAnsi="Cambria Math"/>
                                          <w:sz w:val="20"/>
                                          <w:szCs w:val="20"/>
                                          <w:lang w:val="en-GB" w:eastAsia="zh-CN"/>
                                        </w:rPr>
                                        <m:t>n,m</m:t>
                                      </m:r>
                                    </m:sub>
                                    <m:sup>
                                      <m:r>
                                        <w:rPr>
                                          <w:rFonts w:ascii="Cambria Math" w:hAnsi="Cambria Math"/>
                                          <w:sz w:val="20"/>
                                          <w:szCs w:val="20"/>
                                          <w:lang w:val="en-GB" w:eastAsia="zh-CN"/>
                                        </w:rPr>
                                        <m:t>ϕϕ</m:t>
                                      </m:r>
                                    </m:sup>
                                  </m:sSubSup>
                                </m:e>
                              </m:d>
                            </m:e>
                          </m:mr>
                        </m:m>
                      </m:e>
                    </m:d>
                  </m:e>
                </m:nary>
              </m:oMath>
            </m:oMathPara>
          </w:p>
        </w:tc>
        <w:tc>
          <w:tcPr>
            <w:tcW w:w="473" w:type="dxa"/>
          </w:tcPr>
          <w:p w14:paraId="35E4573C" w14:textId="77777777" w:rsidR="00C0796B" w:rsidRPr="00670427" w:rsidRDefault="00C0796B" w:rsidP="002066C1">
            <w:pPr>
              <w:rPr>
                <w:sz w:val="20"/>
                <w:szCs w:val="20"/>
                <w:lang w:eastAsia="zh-CN"/>
              </w:rPr>
            </w:pPr>
            <w:bookmarkStart w:id="19" w:name="OLE_LINK1"/>
            <w:r w:rsidRPr="00670427">
              <w:rPr>
                <w:sz w:val="20"/>
                <w:szCs w:val="20"/>
                <w:lang w:eastAsia="zh-CN"/>
              </w:rPr>
              <w:t>(</w:t>
            </w:r>
            <w:r w:rsidRPr="00670427">
              <w:rPr>
                <w:sz w:val="20"/>
                <w:szCs w:val="20"/>
                <w:lang w:eastAsia="zh-CN"/>
              </w:rPr>
              <w:fldChar w:fldCharType="begin"/>
            </w:r>
            <w:r w:rsidRPr="00670427">
              <w:rPr>
                <w:sz w:val="20"/>
                <w:szCs w:val="20"/>
                <w:lang w:eastAsia="zh-CN"/>
              </w:rPr>
              <w:instrText xml:space="preserve"> SEQ Eq \* MERGEFORMAT </w:instrText>
            </w:r>
            <w:r w:rsidRPr="00670427">
              <w:rPr>
                <w:sz w:val="20"/>
                <w:szCs w:val="20"/>
                <w:lang w:eastAsia="zh-CN"/>
              </w:rPr>
              <w:fldChar w:fldCharType="separate"/>
            </w:r>
            <w:r w:rsidR="007D7D51">
              <w:rPr>
                <w:noProof/>
                <w:sz w:val="20"/>
                <w:szCs w:val="20"/>
                <w:lang w:eastAsia="zh-CN"/>
              </w:rPr>
              <w:t>1</w:t>
            </w:r>
            <w:r w:rsidRPr="00670427">
              <w:rPr>
                <w:sz w:val="20"/>
                <w:szCs w:val="20"/>
                <w:lang w:eastAsia="zh-CN"/>
              </w:rPr>
              <w:fldChar w:fldCharType="end"/>
            </w:r>
            <w:r w:rsidRPr="00670427">
              <w:rPr>
                <w:sz w:val="20"/>
                <w:szCs w:val="20"/>
                <w:lang w:eastAsia="zh-CN"/>
              </w:rPr>
              <w:t>)</w:t>
            </w:r>
            <w:bookmarkEnd w:id="19"/>
          </w:p>
        </w:tc>
      </w:tr>
      <w:tr w:rsidR="00C0796B" w:rsidRPr="00670427" w14:paraId="399BB2B8" w14:textId="77777777" w:rsidTr="002066C1">
        <w:tc>
          <w:tcPr>
            <w:tcW w:w="9307" w:type="dxa"/>
            <w:gridSpan w:val="3"/>
          </w:tcPr>
          <w:p w14:paraId="7A8ACB07" w14:textId="77777777" w:rsidR="00C0796B" w:rsidRPr="00670427" w:rsidRDefault="008D3FAC" w:rsidP="002066C1">
            <w:pPr>
              <w:rPr>
                <w:sz w:val="20"/>
                <w:szCs w:val="20"/>
                <w:lang w:val="en-GB" w:eastAsia="zh-CN"/>
              </w:rPr>
            </w:pPr>
            <m:oMathPara>
              <m:oMath>
                <m:d>
                  <m:dPr>
                    <m:begChr m:val="["/>
                    <m:endChr m:val="]"/>
                    <m:ctrlPr>
                      <w:rPr>
                        <w:rFonts w:ascii="Cambria Math" w:hAnsi="Cambria Math"/>
                        <w:i/>
                        <w:sz w:val="20"/>
                        <w:szCs w:val="20"/>
                        <w:lang w:val="en-GB" w:eastAsia="zh-CN"/>
                      </w:rPr>
                    </m:ctrlPr>
                  </m:dPr>
                  <m:e>
                    <m:m>
                      <m:mPr>
                        <m:mcs>
                          <m:mc>
                            <m:mcPr>
                              <m:count m:val="1"/>
                              <m:mcJc m:val="center"/>
                            </m:mcPr>
                          </m:mc>
                        </m:mcs>
                        <m:ctrlPr>
                          <w:rPr>
                            <w:rFonts w:ascii="Cambria Math" w:hAnsi="Cambria Math"/>
                            <w:i/>
                            <w:sz w:val="20"/>
                            <w:szCs w:val="20"/>
                            <w:lang w:val="en-GB" w:eastAsia="zh-CN"/>
                          </w:rPr>
                        </m:ctrlPr>
                      </m:mPr>
                      <m:mr>
                        <m:e>
                          <m:sSub>
                            <m:sSubPr>
                              <m:ctrlPr>
                                <w:rPr>
                                  <w:rFonts w:ascii="Cambria Math" w:hAnsi="Cambria Math"/>
                                  <w:i/>
                                  <w:sz w:val="20"/>
                                  <w:szCs w:val="20"/>
                                  <w:lang w:val="en-GB" w:eastAsia="zh-CN"/>
                                </w:rPr>
                              </m:ctrlPr>
                            </m:sSubPr>
                            <m:e>
                              <m:r>
                                <w:rPr>
                                  <w:rFonts w:ascii="Cambria Math" w:hAnsi="Cambria Math"/>
                                  <w:sz w:val="20"/>
                                  <w:szCs w:val="20"/>
                                  <w:lang w:val="en-GB" w:eastAsia="zh-CN"/>
                                </w:rPr>
                                <m:t>F</m:t>
                              </m:r>
                            </m:e>
                            <m:sub>
                              <m:r>
                                <w:rPr>
                                  <w:rFonts w:ascii="Cambria Math" w:hAnsi="Cambria Math"/>
                                  <w:sz w:val="20"/>
                                  <w:szCs w:val="20"/>
                                  <w:lang w:val="en-GB" w:eastAsia="zh-CN"/>
                                </w:rPr>
                                <m:t>tx,s,θ</m:t>
                              </m:r>
                            </m:sub>
                          </m:sSub>
                          <m:d>
                            <m:dPr>
                              <m:ctrlPr>
                                <w:rPr>
                                  <w:rFonts w:ascii="Cambria Math" w:hAnsi="Cambria Math"/>
                                  <w:i/>
                                  <w:sz w:val="20"/>
                                  <w:szCs w:val="20"/>
                                  <w:lang w:val="en-GB" w:eastAsia="zh-CN"/>
                                </w:rPr>
                              </m:ctrlPr>
                            </m:dPr>
                            <m:e>
                              <m:sSub>
                                <m:sSubPr>
                                  <m:ctrlPr>
                                    <w:rPr>
                                      <w:rFonts w:ascii="Cambria Math" w:hAnsi="Cambria Math"/>
                                      <w:i/>
                                      <w:sz w:val="20"/>
                                      <w:szCs w:val="20"/>
                                      <w:lang w:val="en-GB" w:eastAsia="zh-CN"/>
                                    </w:rPr>
                                  </m:ctrlPr>
                                </m:sSubPr>
                                <m:e>
                                  <m:r>
                                    <w:rPr>
                                      <w:rFonts w:ascii="Cambria Math" w:hAnsi="Cambria Math"/>
                                      <w:sz w:val="20"/>
                                      <w:szCs w:val="20"/>
                                      <w:lang w:val="en-GB" w:eastAsia="zh-CN"/>
                                    </w:rPr>
                                    <m:t>θ</m:t>
                                  </m:r>
                                </m:e>
                                <m:sub>
                                  <m:r>
                                    <w:rPr>
                                      <w:rFonts w:ascii="Cambria Math" w:hAnsi="Cambria Math"/>
                                      <w:sz w:val="20"/>
                                      <w:szCs w:val="20"/>
                                      <w:lang w:val="en-GB" w:eastAsia="zh-CN"/>
                                    </w:rPr>
                                    <m:t>n,m,ZOD</m:t>
                                  </m:r>
                                </m:sub>
                              </m:sSub>
                              <m:r>
                                <w:rPr>
                                  <w:rFonts w:ascii="Cambria Math" w:hAnsi="Cambria Math"/>
                                  <w:sz w:val="20"/>
                                  <w:szCs w:val="20"/>
                                  <w:lang w:val="en-GB" w:eastAsia="zh-CN"/>
                                </w:rPr>
                                <m:t>,</m:t>
                              </m:r>
                              <m:sSub>
                                <m:sSubPr>
                                  <m:ctrlPr>
                                    <w:rPr>
                                      <w:rFonts w:ascii="Cambria Math" w:hAnsi="Cambria Math"/>
                                      <w:i/>
                                      <w:sz w:val="20"/>
                                      <w:szCs w:val="20"/>
                                      <w:lang w:val="en-GB" w:eastAsia="zh-CN"/>
                                    </w:rPr>
                                  </m:ctrlPr>
                                </m:sSubPr>
                                <m:e>
                                  <m:r>
                                    <w:rPr>
                                      <w:rFonts w:ascii="Cambria Math" w:hAnsi="Cambria Math"/>
                                      <w:sz w:val="20"/>
                                      <w:szCs w:val="20"/>
                                      <w:lang w:val="en-GB" w:eastAsia="zh-CN"/>
                                    </w:rPr>
                                    <m:t>ϕ</m:t>
                                  </m:r>
                                </m:e>
                                <m:sub>
                                  <m:r>
                                    <w:rPr>
                                      <w:rFonts w:ascii="Cambria Math" w:hAnsi="Cambria Math"/>
                                      <w:sz w:val="20"/>
                                      <w:szCs w:val="20"/>
                                      <w:lang w:val="en-GB" w:eastAsia="zh-CN"/>
                                    </w:rPr>
                                    <m:t>n,m,AOD</m:t>
                                  </m:r>
                                </m:sub>
                              </m:sSub>
                            </m:e>
                          </m:d>
                        </m:e>
                      </m:mr>
                      <m:mr>
                        <m:e>
                          <m:sSub>
                            <m:sSubPr>
                              <m:ctrlPr>
                                <w:rPr>
                                  <w:rFonts w:ascii="Cambria Math" w:hAnsi="Cambria Math"/>
                                  <w:i/>
                                  <w:sz w:val="20"/>
                                  <w:szCs w:val="20"/>
                                  <w:lang w:val="en-GB" w:eastAsia="zh-CN"/>
                                </w:rPr>
                              </m:ctrlPr>
                            </m:sSubPr>
                            <m:e>
                              <m:r>
                                <w:rPr>
                                  <w:rFonts w:ascii="Cambria Math" w:hAnsi="Cambria Math"/>
                                  <w:sz w:val="20"/>
                                  <w:szCs w:val="20"/>
                                  <w:lang w:val="en-GB" w:eastAsia="zh-CN"/>
                                </w:rPr>
                                <m:t>F</m:t>
                              </m:r>
                            </m:e>
                            <m:sub>
                              <m:r>
                                <w:rPr>
                                  <w:rFonts w:ascii="Cambria Math" w:hAnsi="Cambria Math"/>
                                  <w:sz w:val="20"/>
                                  <w:szCs w:val="20"/>
                                  <w:lang w:val="en-GB" w:eastAsia="zh-CN"/>
                                </w:rPr>
                                <m:t>tx,s,ϕ</m:t>
                              </m:r>
                            </m:sub>
                          </m:sSub>
                          <m:d>
                            <m:dPr>
                              <m:ctrlPr>
                                <w:rPr>
                                  <w:rFonts w:ascii="Cambria Math" w:hAnsi="Cambria Math"/>
                                  <w:i/>
                                  <w:sz w:val="20"/>
                                  <w:szCs w:val="20"/>
                                  <w:lang w:val="en-GB" w:eastAsia="zh-CN"/>
                                </w:rPr>
                              </m:ctrlPr>
                            </m:dPr>
                            <m:e>
                              <m:sSub>
                                <m:sSubPr>
                                  <m:ctrlPr>
                                    <w:rPr>
                                      <w:rFonts w:ascii="Cambria Math" w:hAnsi="Cambria Math"/>
                                      <w:i/>
                                      <w:sz w:val="20"/>
                                      <w:szCs w:val="20"/>
                                      <w:lang w:val="en-GB" w:eastAsia="zh-CN"/>
                                    </w:rPr>
                                  </m:ctrlPr>
                                </m:sSubPr>
                                <m:e>
                                  <m:r>
                                    <w:rPr>
                                      <w:rFonts w:ascii="Cambria Math" w:hAnsi="Cambria Math"/>
                                      <w:sz w:val="20"/>
                                      <w:szCs w:val="20"/>
                                      <w:lang w:val="en-GB" w:eastAsia="zh-CN"/>
                                    </w:rPr>
                                    <m:t>θ</m:t>
                                  </m:r>
                                </m:e>
                                <m:sub>
                                  <m:r>
                                    <w:rPr>
                                      <w:rFonts w:ascii="Cambria Math" w:hAnsi="Cambria Math"/>
                                      <w:sz w:val="20"/>
                                      <w:szCs w:val="20"/>
                                      <w:lang w:val="en-GB" w:eastAsia="zh-CN"/>
                                    </w:rPr>
                                    <m:t>n,m,ZOD</m:t>
                                  </m:r>
                                </m:sub>
                              </m:sSub>
                              <m:r>
                                <w:rPr>
                                  <w:rFonts w:ascii="Cambria Math" w:hAnsi="Cambria Math"/>
                                  <w:sz w:val="20"/>
                                  <w:szCs w:val="20"/>
                                  <w:lang w:val="en-GB" w:eastAsia="zh-CN"/>
                                </w:rPr>
                                <m:t>,</m:t>
                              </m:r>
                              <m:sSub>
                                <m:sSubPr>
                                  <m:ctrlPr>
                                    <w:rPr>
                                      <w:rFonts w:ascii="Cambria Math" w:hAnsi="Cambria Math"/>
                                      <w:i/>
                                      <w:sz w:val="20"/>
                                      <w:szCs w:val="20"/>
                                      <w:lang w:val="en-GB" w:eastAsia="zh-CN"/>
                                    </w:rPr>
                                  </m:ctrlPr>
                                </m:sSubPr>
                                <m:e>
                                  <m:r>
                                    <w:rPr>
                                      <w:rFonts w:ascii="Cambria Math" w:hAnsi="Cambria Math"/>
                                      <w:sz w:val="20"/>
                                      <w:szCs w:val="20"/>
                                      <w:lang w:val="en-GB" w:eastAsia="zh-CN"/>
                                    </w:rPr>
                                    <m:t>ϕ</m:t>
                                  </m:r>
                                </m:e>
                                <m:sub>
                                  <m:r>
                                    <w:rPr>
                                      <w:rFonts w:ascii="Cambria Math" w:hAnsi="Cambria Math"/>
                                      <w:sz w:val="20"/>
                                      <w:szCs w:val="20"/>
                                      <w:lang w:val="en-GB" w:eastAsia="zh-CN"/>
                                    </w:rPr>
                                    <m:t>n,m,AOD</m:t>
                                  </m:r>
                                </m:sub>
                              </m:sSub>
                            </m:e>
                          </m:d>
                        </m:e>
                      </m:mr>
                    </m:m>
                  </m:e>
                </m:d>
                <m:r>
                  <w:rPr>
                    <w:rFonts w:ascii="Cambria Math" w:hAnsi="Cambria Math"/>
                    <w:sz w:val="20"/>
                    <w:szCs w:val="20"/>
                    <w:lang w:val="en-GB" w:eastAsia="zh-CN"/>
                  </w:rPr>
                  <m:t>exp</m:t>
                </m:r>
                <m:d>
                  <m:dPr>
                    <m:ctrlPr>
                      <w:rPr>
                        <w:rFonts w:ascii="Cambria Math" w:hAnsi="Cambria Math"/>
                        <w:i/>
                        <w:sz w:val="20"/>
                        <w:szCs w:val="20"/>
                        <w:lang w:val="en-GB" w:eastAsia="zh-CN"/>
                      </w:rPr>
                    </m:ctrlPr>
                  </m:dPr>
                  <m:e>
                    <m:f>
                      <m:fPr>
                        <m:ctrlPr>
                          <w:rPr>
                            <w:rFonts w:ascii="Cambria Math" w:hAnsi="Cambria Math"/>
                            <w:i/>
                            <w:sz w:val="20"/>
                            <w:szCs w:val="20"/>
                            <w:lang w:val="en-GB" w:eastAsia="zh-CN"/>
                          </w:rPr>
                        </m:ctrlPr>
                      </m:fPr>
                      <m:num>
                        <m:r>
                          <w:rPr>
                            <w:rFonts w:ascii="Cambria Math" w:hAnsi="Cambria Math"/>
                            <w:sz w:val="20"/>
                            <w:szCs w:val="20"/>
                            <w:lang w:val="en-GB" w:eastAsia="zh-CN"/>
                          </w:rPr>
                          <m:t>j2π</m:t>
                        </m:r>
                        <m:d>
                          <m:dPr>
                            <m:ctrlPr>
                              <w:rPr>
                                <w:rFonts w:ascii="Cambria Math" w:hAnsi="Cambria Math"/>
                                <w:i/>
                                <w:sz w:val="20"/>
                                <w:szCs w:val="20"/>
                                <w:lang w:val="en-GB" w:eastAsia="zh-CN"/>
                              </w:rPr>
                            </m:ctrlPr>
                          </m:dPr>
                          <m:e>
                            <m:sSubSup>
                              <m:sSubSupPr>
                                <m:ctrlPr>
                                  <w:rPr>
                                    <w:rFonts w:ascii="Cambria Math" w:hAnsi="Cambria Math"/>
                                    <w:i/>
                                    <w:sz w:val="20"/>
                                    <w:szCs w:val="20"/>
                                    <w:lang w:val="en-GB" w:eastAsia="zh-CN"/>
                                  </w:rPr>
                                </m:ctrlPr>
                              </m:sSubSupPr>
                              <m:e>
                                <m:acc>
                                  <m:accPr>
                                    <m:ctrlPr>
                                      <w:rPr>
                                        <w:rFonts w:ascii="Cambria Math" w:hAnsi="Cambria Math"/>
                                        <w:i/>
                                        <w:sz w:val="20"/>
                                        <w:szCs w:val="20"/>
                                        <w:lang w:val="en-GB" w:eastAsia="zh-CN"/>
                                      </w:rPr>
                                    </m:ctrlPr>
                                  </m:accPr>
                                  <m:e>
                                    <m:r>
                                      <w:rPr>
                                        <w:rFonts w:ascii="Cambria Math" w:hAnsi="Cambria Math"/>
                                        <w:sz w:val="20"/>
                                        <w:szCs w:val="20"/>
                                        <w:lang w:val="en-GB" w:eastAsia="zh-CN"/>
                                      </w:rPr>
                                      <m:t>r</m:t>
                                    </m:r>
                                  </m:e>
                                </m:acc>
                              </m:e>
                              <m:sub>
                                <m:r>
                                  <w:rPr>
                                    <w:rFonts w:ascii="Cambria Math" w:hAnsi="Cambria Math"/>
                                    <w:sz w:val="20"/>
                                    <w:szCs w:val="20"/>
                                    <w:lang w:val="en-GB" w:eastAsia="zh-CN"/>
                                  </w:rPr>
                                  <m:t>rx,n,m</m:t>
                                </m:r>
                              </m:sub>
                              <m:sup>
                                <m:r>
                                  <w:rPr>
                                    <w:rFonts w:ascii="Cambria Math" w:hAnsi="Cambria Math"/>
                                    <w:sz w:val="20"/>
                                    <w:szCs w:val="20"/>
                                    <w:lang w:val="en-GB" w:eastAsia="zh-CN"/>
                                  </w:rPr>
                                  <m:t>T</m:t>
                                </m:r>
                              </m:sup>
                            </m:sSubSup>
                            <m:r>
                              <w:rPr>
                                <w:rFonts w:ascii="Cambria Math" w:hAnsi="Cambria Math"/>
                                <w:sz w:val="20"/>
                                <w:szCs w:val="20"/>
                                <w:lang w:val="en-GB" w:eastAsia="zh-CN"/>
                              </w:rPr>
                              <m:t>.</m:t>
                            </m:r>
                            <m:sSub>
                              <m:sSubPr>
                                <m:ctrlPr>
                                  <w:rPr>
                                    <w:rFonts w:ascii="Cambria Math" w:hAnsi="Cambria Math"/>
                                    <w:i/>
                                    <w:sz w:val="20"/>
                                    <w:szCs w:val="20"/>
                                    <w:lang w:val="en-GB" w:eastAsia="zh-CN"/>
                                  </w:rPr>
                                </m:ctrlPr>
                              </m:sSubPr>
                              <m:e>
                                <m:acc>
                                  <m:accPr>
                                    <m:chr m:val="̅"/>
                                    <m:ctrlPr>
                                      <w:rPr>
                                        <w:rFonts w:ascii="Cambria Math" w:hAnsi="Cambria Math"/>
                                        <w:i/>
                                        <w:sz w:val="20"/>
                                        <w:szCs w:val="20"/>
                                        <w:lang w:val="en-GB" w:eastAsia="zh-CN"/>
                                      </w:rPr>
                                    </m:ctrlPr>
                                  </m:accPr>
                                  <m:e>
                                    <m:r>
                                      <w:rPr>
                                        <w:rFonts w:ascii="Cambria Math" w:hAnsi="Cambria Math"/>
                                        <w:sz w:val="20"/>
                                        <w:szCs w:val="20"/>
                                        <w:lang w:val="en-GB" w:eastAsia="zh-CN"/>
                                      </w:rPr>
                                      <m:t>d</m:t>
                                    </m:r>
                                  </m:e>
                                </m:acc>
                              </m:e>
                              <m:sub>
                                <m:r>
                                  <w:rPr>
                                    <w:rFonts w:ascii="Cambria Math" w:hAnsi="Cambria Math"/>
                                    <w:sz w:val="20"/>
                                    <w:szCs w:val="20"/>
                                    <w:lang w:val="en-GB" w:eastAsia="zh-CN"/>
                                  </w:rPr>
                                  <m:t>rx,u</m:t>
                                </m:r>
                              </m:sub>
                            </m:sSub>
                          </m:e>
                        </m:d>
                      </m:num>
                      <m:den>
                        <m:sSub>
                          <m:sSubPr>
                            <m:ctrlPr>
                              <w:rPr>
                                <w:rFonts w:ascii="Cambria Math" w:hAnsi="Cambria Math"/>
                                <w:i/>
                                <w:sz w:val="20"/>
                                <w:szCs w:val="20"/>
                                <w:lang w:val="en-GB" w:eastAsia="zh-CN"/>
                              </w:rPr>
                            </m:ctrlPr>
                          </m:sSubPr>
                          <m:e>
                            <m:r>
                              <w:rPr>
                                <w:rFonts w:ascii="Cambria Math" w:hAnsi="Cambria Math"/>
                                <w:sz w:val="20"/>
                                <w:szCs w:val="20"/>
                                <w:lang w:val="en-GB" w:eastAsia="zh-CN"/>
                              </w:rPr>
                              <m:t>λ</m:t>
                            </m:r>
                          </m:e>
                          <m:sub>
                            <m:r>
                              <w:rPr>
                                <w:rFonts w:ascii="Cambria Math" w:hAnsi="Cambria Math"/>
                                <w:sz w:val="20"/>
                                <w:szCs w:val="20"/>
                                <w:lang w:val="en-GB" w:eastAsia="zh-CN"/>
                              </w:rPr>
                              <m:t>0</m:t>
                            </m:r>
                          </m:sub>
                        </m:sSub>
                      </m:den>
                    </m:f>
                  </m:e>
                </m:d>
                <m:r>
                  <w:rPr>
                    <w:rFonts w:ascii="Cambria Math" w:hAnsi="Cambria Math"/>
                    <w:sz w:val="20"/>
                    <w:szCs w:val="20"/>
                    <w:lang w:val="en-GB" w:eastAsia="zh-CN"/>
                  </w:rPr>
                  <m:t>exp</m:t>
                </m:r>
                <m:d>
                  <m:dPr>
                    <m:ctrlPr>
                      <w:rPr>
                        <w:rFonts w:ascii="Cambria Math" w:hAnsi="Cambria Math"/>
                        <w:i/>
                        <w:sz w:val="20"/>
                        <w:szCs w:val="20"/>
                        <w:lang w:val="en-GB" w:eastAsia="zh-CN"/>
                      </w:rPr>
                    </m:ctrlPr>
                  </m:dPr>
                  <m:e>
                    <m:f>
                      <m:fPr>
                        <m:ctrlPr>
                          <w:rPr>
                            <w:rFonts w:ascii="Cambria Math" w:hAnsi="Cambria Math"/>
                            <w:i/>
                            <w:sz w:val="20"/>
                            <w:szCs w:val="20"/>
                            <w:lang w:val="en-GB" w:eastAsia="zh-CN"/>
                          </w:rPr>
                        </m:ctrlPr>
                      </m:fPr>
                      <m:num>
                        <m:r>
                          <w:rPr>
                            <w:rFonts w:ascii="Cambria Math" w:hAnsi="Cambria Math"/>
                            <w:sz w:val="20"/>
                            <w:szCs w:val="20"/>
                            <w:lang w:val="en-GB" w:eastAsia="zh-CN"/>
                          </w:rPr>
                          <m:t>j2π</m:t>
                        </m:r>
                        <m:d>
                          <m:dPr>
                            <m:ctrlPr>
                              <w:rPr>
                                <w:rFonts w:ascii="Cambria Math" w:hAnsi="Cambria Math"/>
                                <w:i/>
                                <w:sz w:val="20"/>
                                <w:szCs w:val="20"/>
                                <w:lang w:val="en-GB" w:eastAsia="zh-CN"/>
                              </w:rPr>
                            </m:ctrlPr>
                          </m:dPr>
                          <m:e>
                            <m:sSubSup>
                              <m:sSubSupPr>
                                <m:ctrlPr>
                                  <w:rPr>
                                    <w:rFonts w:ascii="Cambria Math" w:hAnsi="Cambria Math"/>
                                    <w:i/>
                                    <w:sz w:val="20"/>
                                    <w:szCs w:val="20"/>
                                    <w:lang w:val="en-GB" w:eastAsia="zh-CN"/>
                                  </w:rPr>
                                </m:ctrlPr>
                              </m:sSubSupPr>
                              <m:e>
                                <m:acc>
                                  <m:accPr>
                                    <m:ctrlPr>
                                      <w:rPr>
                                        <w:rFonts w:ascii="Cambria Math" w:hAnsi="Cambria Math"/>
                                        <w:i/>
                                        <w:sz w:val="20"/>
                                        <w:szCs w:val="20"/>
                                        <w:lang w:val="en-GB" w:eastAsia="zh-CN"/>
                                      </w:rPr>
                                    </m:ctrlPr>
                                  </m:accPr>
                                  <m:e>
                                    <m:r>
                                      <w:rPr>
                                        <w:rFonts w:ascii="Cambria Math" w:hAnsi="Cambria Math"/>
                                        <w:sz w:val="20"/>
                                        <w:szCs w:val="20"/>
                                        <w:lang w:val="en-GB" w:eastAsia="zh-CN"/>
                                      </w:rPr>
                                      <m:t>r</m:t>
                                    </m:r>
                                  </m:e>
                                </m:acc>
                              </m:e>
                              <m:sub>
                                <m:r>
                                  <w:rPr>
                                    <w:rFonts w:ascii="Cambria Math" w:hAnsi="Cambria Math"/>
                                    <w:sz w:val="20"/>
                                    <w:szCs w:val="20"/>
                                    <w:lang w:val="en-GB" w:eastAsia="zh-CN"/>
                                  </w:rPr>
                                  <m:t>tx,n,m</m:t>
                                </m:r>
                              </m:sub>
                              <m:sup>
                                <m:r>
                                  <w:rPr>
                                    <w:rFonts w:ascii="Cambria Math" w:hAnsi="Cambria Math"/>
                                    <w:sz w:val="20"/>
                                    <w:szCs w:val="20"/>
                                    <w:lang w:val="en-GB" w:eastAsia="zh-CN"/>
                                  </w:rPr>
                                  <m:t>T</m:t>
                                </m:r>
                              </m:sup>
                            </m:sSubSup>
                            <m:r>
                              <w:rPr>
                                <w:rFonts w:ascii="Cambria Math" w:hAnsi="Cambria Math"/>
                                <w:sz w:val="20"/>
                                <w:szCs w:val="20"/>
                                <w:lang w:val="en-GB" w:eastAsia="zh-CN"/>
                              </w:rPr>
                              <m:t>.</m:t>
                            </m:r>
                            <m:sSub>
                              <m:sSubPr>
                                <m:ctrlPr>
                                  <w:rPr>
                                    <w:rFonts w:ascii="Cambria Math" w:hAnsi="Cambria Math"/>
                                    <w:i/>
                                    <w:sz w:val="20"/>
                                    <w:szCs w:val="20"/>
                                    <w:lang w:val="en-GB" w:eastAsia="zh-CN"/>
                                  </w:rPr>
                                </m:ctrlPr>
                              </m:sSubPr>
                              <m:e>
                                <m:acc>
                                  <m:accPr>
                                    <m:chr m:val="̅"/>
                                    <m:ctrlPr>
                                      <w:rPr>
                                        <w:rFonts w:ascii="Cambria Math" w:hAnsi="Cambria Math"/>
                                        <w:i/>
                                        <w:sz w:val="20"/>
                                        <w:szCs w:val="20"/>
                                        <w:lang w:val="en-GB" w:eastAsia="zh-CN"/>
                                      </w:rPr>
                                    </m:ctrlPr>
                                  </m:accPr>
                                  <m:e>
                                    <m:r>
                                      <w:rPr>
                                        <w:rFonts w:ascii="Cambria Math" w:hAnsi="Cambria Math"/>
                                        <w:sz w:val="20"/>
                                        <w:szCs w:val="20"/>
                                        <w:lang w:val="en-GB" w:eastAsia="zh-CN"/>
                                      </w:rPr>
                                      <m:t>d</m:t>
                                    </m:r>
                                  </m:e>
                                </m:acc>
                              </m:e>
                              <m:sub>
                                <m:r>
                                  <w:rPr>
                                    <w:rFonts w:ascii="Cambria Math" w:hAnsi="Cambria Math"/>
                                    <w:sz w:val="20"/>
                                    <w:szCs w:val="20"/>
                                    <w:lang w:val="en-GB" w:eastAsia="zh-CN"/>
                                  </w:rPr>
                                  <m:t>tx,s</m:t>
                                </m:r>
                              </m:sub>
                            </m:sSub>
                          </m:e>
                        </m:d>
                      </m:num>
                      <m:den>
                        <m:sSub>
                          <m:sSubPr>
                            <m:ctrlPr>
                              <w:rPr>
                                <w:rFonts w:ascii="Cambria Math" w:hAnsi="Cambria Math"/>
                                <w:i/>
                                <w:sz w:val="20"/>
                                <w:szCs w:val="20"/>
                                <w:lang w:val="en-GB" w:eastAsia="zh-CN"/>
                              </w:rPr>
                            </m:ctrlPr>
                          </m:sSubPr>
                          <m:e>
                            <m:r>
                              <w:rPr>
                                <w:rFonts w:ascii="Cambria Math" w:hAnsi="Cambria Math"/>
                                <w:sz w:val="20"/>
                                <w:szCs w:val="20"/>
                                <w:lang w:val="en-GB" w:eastAsia="zh-CN"/>
                              </w:rPr>
                              <m:t>λ</m:t>
                            </m:r>
                          </m:e>
                          <m:sub>
                            <m:r>
                              <w:rPr>
                                <w:rFonts w:ascii="Cambria Math" w:hAnsi="Cambria Math"/>
                                <w:sz w:val="20"/>
                                <w:szCs w:val="20"/>
                                <w:lang w:val="en-GB" w:eastAsia="zh-CN"/>
                              </w:rPr>
                              <m:t>0</m:t>
                            </m:r>
                          </m:sub>
                        </m:sSub>
                      </m:den>
                    </m:f>
                  </m:e>
                </m:d>
                <m:r>
                  <w:rPr>
                    <w:rFonts w:ascii="Cambria Math" w:hAnsi="Cambria Math"/>
                    <w:sz w:val="20"/>
                    <w:szCs w:val="20"/>
                    <w:lang w:val="en-GB" w:eastAsia="zh-CN"/>
                  </w:rPr>
                  <m:t>exp</m:t>
                </m:r>
                <m:d>
                  <m:dPr>
                    <m:ctrlPr>
                      <w:rPr>
                        <w:rFonts w:ascii="Cambria Math" w:hAnsi="Cambria Math"/>
                        <w:i/>
                        <w:sz w:val="20"/>
                        <w:szCs w:val="20"/>
                        <w:lang w:val="en-GB" w:eastAsia="zh-CN"/>
                      </w:rPr>
                    </m:ctrlPr>
                  </m:dPr>
                  <m:e>
                    <m:f>
                      <m:fPr>
                        <m:ctrlPr>
                          <w:rPr>
                            <w:rFonts w:ascii="Cambria Math" w:hAnsi="Cambria Math"/>
                            <w:i/>
                            <w:sz w:val="20"/>
                            <w:szCs w:val="20"/>
                            <w:lang w:val="en-GB" w:eastAsia="zh-CN"/>
                          </w:rPr>
                        </m:ctrlPr>
                      </m:fPr>
                      <m:num>
                        <m:r>
                          <w:rPr>
                            <w:rFonts w:ascii="Cambria Math" w:hAnsi="Cambria Math"/>
                            <w:sz w:val="20"/>
                            <w:szCs w:val="20"/>
                            <w:lang w:val="en-GB" w:eastAsia="zh-CN"/>
                          </w:rPr>
                          <m:t>j2π</m:t>
                        </m:r>
                        <m:d>
                          <m:dPr>
                            <m:ctrlPr>
                              <w:rPr>
                                <w:rFonts w:ascii="Cambria Math" w:hAnsi="Cambria Math"/>
                                <w:i/>
                                <w:sz w:val="20"/>
                                <w:szCs w:val="20"/>
                                <w:lang w:val="en-GB" w:eastAsia="zh-CN"/>
                              </w:rPr>
                            </m:ctrlPr>
                          </m:dPr>
                          <m:e>
                            <m:sSubSup>
                              <m:sSubSupPr>
                                <m:ctrlPr>
                                  <w:rPr>
                                    <w:rFonts w:ascii="Cambria Math" w:hAnsi="Cambria Math"/>
                                    <w:i/>
                                    <w:sz w:val="20"/>
                                    <w:szCs w:val="20"/>
                                    <w:lang w:val="en-GB" w:eastAsia="zh-CN"/>
                                  </w:rPr>
                                </m:ctrlPr>
                              </m:sSubSupPr>
                              <m:e>
                                <m:acc>
                                  <m:accPr>
                                    <m:ctrlPr>
                                      <w:rPr>
                                        <w:rFonts w:ascii="Cambria Math" w:hAnsi="Cambria Math"/>
                                        <w:i/>
                                        <w:sz w:val="20"/>
                                        <w:szCs w:val="20"/>
                                        <w:lang w:val="en-GB" w:eastAsia="zh-CN"/>
                                      </w:rPr>
                                    </m:ctrlPr>
                                  </m:accPr>
                                  <m:e>
                                    <m:r>
                                      <w:rPr>
                                        <w:rFonts w:ascii="Cambria Math" w:hAnsi="Cambria Math"/>
                                        <w:sz w:val="20"/>
                                        <w:szCs w:val="20"/>
                                        <w:lang w:val="en-GB" w:eastAsia="zh-CN"/>
                                      </w:rPr>
                                      <m:t>r</m:t>
                                    </m:r>
                                  </m:e>
                                </m:acc>
                              </m:e>
                              <m:sub>
                                <m:r>
                                  <w:rPr>
                                    <w:rFonts w:ascii="Cambria Math" w:hAnsi="Cambria Math"/>
                                    <w:sz w:val="20"/>
                                    <w:szCs w:val="20"/>
                                    <w:lang w:val="en-GB" w:eastAsia="zh-CN"/>
                                  </w:rPr>
                                  <m:t>rx,n,m</m:t>
                                </m:r>
                              </m:sub>
                              <m:sup>
                                <m:r>
                                  <w:rPr>
                                    <w:rFonts w:ascii="Cambria Math" w:hAnsi="Cambria Math"/>
                                    <w:sz w:val="20"/>
                                    <w:szCs w:val="20"/>
                                    <w:lang w:val="en-GB" w:eastAsia="zh-CN"/>
                                  </w:rPr>
                                  <m:t>T</m:t>
                                </m:r>
                              </m:sup>
                            </m:sSubSup>
                            <m:r>
                              <w:rPr>
                                <w:rFonts w:ascii="Cambria Math" w:hAnsi="Cambria Math"/>
                                <w:sz w:val="20"/>
                                <w:szCs w:val="20"/>
                                <w:lang w:val="en-GB" w:eastAsia="zh-CN"/>
                              </w:rPr>
                              <m:t>.</m:t>
                            </m:r>
                            <m:acc>
                              <m:accPr>
                                <m:chr m:val="̅"/>
                                <m:ctrlPr>
                                  <w:rPr>
                                    <w:rFonts w:ascii="Cambria Math" w:hAnsi="Cambria Math"/>
                                    <w:i/>
                                    <w:sz w:val="20"/>
                                    <w:szCs w:val="20"/>
                                    <w:lang w:val="en-GB" w:eastAsia="zh-CN"/>
                                  </w:rPr>
                                </m:ctrlPr>
                              </m:accPr>
                              <m:e>
                                <m:r>
                                  <w:rPr>
                                    <w:rFonts w:ascii="Cambria Math" w:hAnsi="Cambria Math"/>
                                    <w:sz w:val="20"/>
                                    <w:szCs w:val="20"/>
                                    <w:lang w:val="en-GB" w:eastAsia="zh-CN"/>
                                  </w:rPr>
                                  <m:t>v</m:t>
                                </m:r>
                              </m:e>
                            </m:acc>
                          </m:e>
                        </m:d>
                      </m:num>
                      <m:den>
                        <m:sSub>
                          <m:sSubPr>
                            <m:ctrlPr>
                              <w:rPr>
                                <w:rFonts w:ascii="Cambria Math" w:hAnsi="Cambria Math"/>
                                <w:i/>
                                <w:sz w:val="20"/>
                                <w:szCs w:val="20"/>
                                <w:lang w:val="en-GB" w:eastAsia="zh-CN"/>
                              </w:rPr>
                            </m:ctrlPr>
                          </m:sSubPr>
                          <m:e>
                            <m:r>
                              <w:rPr>
                                <w:rFonts w:ascii="Cambria Math" w:hAnsi="Cambria Math"/>
                                <w:sz w:val="20"/>
                                <w:szCs w:val="20"/>
                                <w:lang w:val="en-GB" w:eastAsia="zh-CN"/>
                              </w:rPr>
                              <m:t>λ</m:t>
                            </m:r>
                          </m:e>
                          <m:sub>
                            <m:r>
                              <w:rPr>
                                <w:rFonts w:ascii="Cambria Math" w:hAnsi="Cambria Math"/>
                                <w:sz w:val="20"/>
                                <w:szCs w:val="20"/>
                                <w:lang w:val="en-GB" w:eastAsia="zh-CN"/>
                              </w:rPr>
                              <m:t>0</m:t>
                            </m:r>
                          </m:sub>
                        </m:sSub>
                      </m:den>
                    </m:f>
                    <m:r>
                      <w:rPr>
                        <w:rFonts w:ascii="Cambria Math" w:hAnsi="Cambria Math"/>
                        <w:sz w:val="20"/>
                        <w:szCs w:val="20"/>
                        <w:lang w:val="en-GB" w:eastAsia="zh-CN"/>
                      </w:rPr>
                      <m:t>t</m:t>
                    </m:r>
                  </m:e>
                </m:d>
              </m:oMath>
            </m:oMathPara>
          </w:p>
        </w:tc>
      </w:tr>
    </w:tbl>
    <w:p w14:paraId="25241B55" w14:textId="0625A727" w:rsidR="00C0796B" w:rsidRDefault="00C0796B" w:rsidP="00C0796B">
      <w:pPr>
        <w:rPr>
          <w:lang w:val="en-GB" w:eastAsia="zh-CN"/>
        </w:rPr>
      </w:pPr>
      <w:r>
        <w:rPr>
          <w:lang w:val="en-GB" w:eastAsia="zh-CN"/>
        </w:rPr>
        <w:t xml:space="preserve">Above Eq. </w:t>
      </w:r>
      <w:r>
        <w:rPr>
          <w:lang w:val="en-GB" w:eastAsia="zh-CN"/>
        </w:rPr>
        <w:fldChar w:fldCharType="begin"/>
      </w:r>
      <w:r>
        <w:rPr>
          <w:lang w:val="en-GB" w:eastAsia="zh-CN"/>
        </w:rPr>
        <w:instrText xml:space="preserve"> REF OLE_LINK1 \h </w:instrText>
      </w:r>
      <w:r>
        <w:rPr>
          <w:lang w:val="en-GB" w:eastAsia="zh-CN"/>
        </w:rPr>
      </w:r>
      <w:r>
        <w:rPr>
          <w:lang w:val="en-GB" w:eastAsia="zh-CN"/>
        </w:rPr>
        <w:fldChar w:fldCharType="separate"/>
      </w:r>
      <w:r w:rsidR="007D7D51" w:rsidRPr="00670427">
        <w:rPr>
          <w:sz w:val="20"/>
          <w:szCs w:val="20"/>
          <w:lang w:eastAsia="zh-CN"/>
        </w:rPr>
        <w:t>(</w:t>
      </w:r>
      <w:r w:rsidR="007D7D51">
        <w:rPr>
          <w:noProof/>
          <w:sz w:val="20"/>
          <w:szCs w:val="20"/>
          <w:lang w:eastAsia="zh-CN"/>
        </w:rPr>
        <w:t>1</w:t>
      </w:r>
      <w:r w:rsidR="007D7D51" w:rsidRPr="00670427">
        <w:rPr>
          <w:sz w:val="20"/>
          <w:szCs w:val="20"/>
          <w:lang w:eastAsia="zh-CN"/>
        </w:rPr>
        <w:t>)</w:t>
      </w:r>
      <w:r>
        <w:rPr>
          <w:lang w:val="en-GB" w:eastAsia="zh-CN"/>
        </w:rPr>
        <w:fldChar w:fldCharType="end"/>
      </w:r>
      <w:r>
        <w:rPr>
          <w:lang w:val="en-GB" w:eastAsia="zh-CN"/>
        </w:rPr>
        <w:t xml:space="preserve"> is an implementation of sum-of-sinusoids principle which ensures that, for a drop duration, a cluster fades with a zero-mean Rayleigh fading distribution having a variance of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n</m:t>
            </m:r>
          </m:sub>
        </m:sSub>
        <m:r>
          <w:rPr>
            <w:rFonts w:ascii="Cambria Math" w:hAnsi="Cambria Math"/>
            <w:lang w:val="en-GB" w:eastAsia="zh-CN"/>
          </w:rPr>
          <m:t>=2</m:t>
        </m:r>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n</m:t>
            </m:r>
          </m:sub>
          <m:sup>
            <m:r>
              <w:rPr>
                <w:rFonts w:ascii="Cambria Math" w:hAnsi="Cambria Math"/>
                <w:lang w:val="en-GB" w:eastAsia="zh-CN"/>
              </w:rPr>
              <m:t>2</m:t>
            </m:r>
          </m:sup>
        </m:sSubSup>
      </m:oMath>
      <w:r>
        <w:rPr>
          <w:lang w:val="en-GB" w:eastAsia="zh-CN"/>
        </w:rPr>
        <w:t xml:space="preserve">. Since, Rayleigh fading distribution is based on the rich scattering assumption, therefore, in the subsequent discussions </w:t>
      </w:r>
      <m:oMath>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n</m:t>
            </m:r>
          </m:sub>
          <m:sup>
            <m:r>
              <w:rPr>
                <w:rFonts w:ascii="Cambria Math" w:hAnsi="Cambria Math"/>
                <w:lang w:val="en-GB" w:eastAsia="zh-CN"/>
              </w:rPr>
              <m:t>2</m:t>
            </m:r>
          </m:sup>
        </m:sSubSup>
      </m:oMath>
      <w:r>
        <w:rPr>
          <w:lang w:val="en-GB" w:eastAsia="zh-CN"/>
        </w:rPr>
        <w:t xml:space="preserve"> will correspond to the variance of rich scattering channels.  Low complexity implementation of Eq. </w:t>
      </w:r>
      <w:r>
        <w:rPr>
          <w:lang w:val="en-GB" w:eastAsia="zh-CN"/>
        </w:rPr>
        <w:fldChar w:fldCharType="begin"/>
      </w:r>
      <w:r>
        <w:rPr>
          <w:lang w:val="en-GB" w:eastAsia="zh-CN"/>
        </w:rPr>
        <w:instrText xml:space="preserve"> REF OLE_LINK1 \h </w:instrText>
      </w:r>
      <w:r>
        <w:rPr>
          <w:lang w:val="en-GB" w:eastAsia="zh-CN"/>
        </w:rPr>
      </w:r>
      <w:r>
        <w:rPr>
          <w:lang w:val="en-GB" w:eastAsia="zh-CN"/>
        </w:rPr>
        <w:fldChar w:fldCharType="separate"/>
      </w:r>
      <w:r w:rsidR="007D7D51" w:rsidRPr="00670427">
        <w:rPr>
          <w:sz w:val="20"/>
          <w:szCs w:val="20"/>
          <w:lang w:eastAsia="zh-CN"/>
        </w:rPr>
        <w:t>(</w:t>
      </w:r>
      <w:r w:rsidR="007D7D51">
        <w:rPr>
          <w:noProof/>
          <w:sz w:val="20"/>
          <w:szCs w:val="20"/>
          <w:lang w:eastAsia="zh-CN"/>
        </w:rPr>
        <w:t>1</w:t>
      </w:r>
      <w:r w:rsidR="007D7D51" w:rsidRPr="00670427">
        <w:rPr>
          <w:sz w:val="20"/>
          <w:szCs w:val="20"/>
          <w:lang w:eastAsia="zh-CN"/>
        </w:rPr>
        <w:t>)</w:t>
      </w:r>
      <w:r>
        <w:rPr>
          <w:lang w:val="en-GB" w:eastAsia="zh-CN"/>
        </w:rPr>
        <w:fldChar w:fldCharType="end"/>
      </w:r>
      <w:r>
        <w:rPr>
          <w:lang w:val="en-GB" w:eastAsia="zh-CN"/>
        </w:rPr>
        <w:t xml:space="preserve"> is done by using a deterministic parameter computation method. For this purpose amplitude and angle of arrival (AOA) of intra-cluster multipaths components (MPCs) are set to a fixed value. Different channel snapshots within a drop duration are generated only by random phase variations of MPCs. In order to ensure Rayleigh fading distribution the number of intra-cluster MPCs are set to be </w:t>
      </w:r>
      <m:oMath>
        <m:r>
          <w:rPr>
            <w:rFonts w:ascii="Cambria Math" w:hAnsi="Cambria Math"/>
            <w:lang w:val="en-GB" w:eastAsia="zh-CN"/>
          </w:rPr>
          <m:t>M=20.</m:t>
        </m:r>
      </m:oMath>
      <w:r>
        <w:rPr>
          <w:lang w:val="en-GB" w:eastAsia="zh-CN"/>
        </w:rPr>
        <w:t xml:space="preserve"> </w:t>
      </w:r>
    </w:p>
    <w:p w14:paraId="7539413A" w14:textId="14EF97DD" w:rsidR="00C0796B" w:rsidRDefault="00C0796B" w:rsidP="00C0796B">
      <w:pPr>
        <w:rPr>
          <w:lang w:val="en-GB" w:eastAsia="zh-CN"/>
        </w:rPr>
      </w:pPr>
      <w:r>
        <w:rPr>
          <w:lang w:val="en-GB" w:eastAsia="zh-CN"/>
        </w:rPr>
        <w:t xml:space="preserve">Let </w:t>
      </w:r>
      <m:oMath>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s</m:t>
            </m:r>
          </m:sub>
          <m:sup>
            <m:r>
              <w:rPr>
                <w:rFonts w:ascii="Cambria Math" w:hAnsi="Cambria Math"/>
                <w:lang w:val="en-GB" w:eastAsia="zh-CN"/>
              </w:rPr>
              <m:t>2</m:t>
            </m:r>
          </m:sup>
        </m:sSubSup>
      </m:oMath>
      <w:r>
        <w:rPr>
          <w:lang w:val="en-GB" w:eastAsia="zh-CN"/>
        </w:rPr>
        <w:t xml:space="preserve"> be the variance of a sparse multipath channel, then according to [</w:t>
      </w:r>
      <w:r w:rsidR="00010420">
        <w:rPr>
          <w:lang w:val="en-GB" w:eastAsia="zh-CN"/>
        </w:rPr>
        <w:t>1</w:t>
      </w:r>
      <w:r w:rsidR="00F12D19">
        <w:rPr>
          <w:lang w:val="en-GB" w:eastAsia="zh-CN"/>
        </w:rPr>
        <w:t>1</w:t>
      </w:r>
      <w:r>
        <w:rPr>
          <w:lang w:val="en-GB" w:eastAsia="zh-CN"/>
        </w:rPr>
        <w:t xml:space="preserve">], variances of rich and sparse scattering channels are related by the following equation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
        <w:gridCol w:w="8389"/>
        <w:gridCol w:w="473"/>
      </w:tblGrid>
      <w:tr w:rsidR="00C0796B" w:rsidRPr="00670427" w14:paraId="116A1742" w14:textId="77777777" w:rsidTr="002066C1">
        <w:tc>
          <w:tcPr>
            <w:tcW w:w="445" w:type="dxa"/>
          </w:tcPr>
          <w:p w14:paraId="30883480" w14:textId="77777777" w:rsidR="00C0796B" w:rsidRPr="00670427" w:rsidRDefault="00C0796B" w:rsidP="002066C1">
            <w:pPr>
              <w:rPr>
                <w:sz w:val="20"/>
                <w:szCs w:val="20"/>
                <w:lang w:eastAsia="zh-CN"/>
              </w:rPr>
            </w:pPr>
          </w:p>
        </w:tc>
        <w:tc>
          <w:tcPr>
            <w:tcW w:w="8389" w:type="dxa"/>
          </w:tcPr>
          <w:p w14:paraId="7452D1A9" w14:textId="77777777" w:rsidR="00C0796B" w:rsidRPr="00670427" w:rsidRDefault="00C0796B" w:rsidP="002066C1">
            <w:pPr>
              <w:rPr>
                <w:sz w:val="20"/>
                <w:szCs w:val="20"/>
                <w:lang w:val="en-GB" w:eastAsia="zh-CN"/>
              </w:rPr>
            </w:pPr>
            <m:oMathPara>
              <m:oMath>
                <m:r>
                  <w:rPr>
                    <w:rFonts w:ascii="Cambria Math" w:hAnsi="Cambria Math"/>
                    <w:lang w:eastAsia="zh-CN"/>
                  </w:rPr>
                  <m:t>var</m:t>
                </m:r>
                <m:d>
                  <m:dPr>
                    <m:ctrlPr>
                      <w:rPr>
                        <w:rFonts w:ascii="Cambria Math" w:hAnsi="Cambria Math"/>
                        <w:i/>
                        <w:lang w:eastAsia="zh-CN"/>
                      </w:rPr>
                    </m:ctrlPr>
                  </m:dPr>
                  <m:e>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s</m:t>
                        </m:r>
                      </m:sub>
                      <m:sup>
                        <m:r>
                          <w:rPr>
                            <w:rFonts w:ascii="Cambria Math" w:hAnsi="Cambria Math"/>
                            <w:lang w:val="en-GB" w:eastAsia="zh-CN"/>
                          </w:rPr>
                          <m:t>2</m:t>
                        </m:r>
                      </m:sup>
                    </m:sSubSup>
                  </m:e>
                </m:d>
                <m:r>
                  <w:rPr>
                    <w:rFonts w:ascii="Cambria Math" w:hAnsi="Cambria Math"/>
                    <w:lang w:eastAsia="zh-CN"/>
                  </w:rPr>
                  <m:t>=</m:t>
                </m:r>
                <m:f>
                  <m:fPr>
                    <m:ctrlPr>
                      <w:rPr>
                        <w:rFonts w:ascii="Cambria Math" w:hAnsi="Cambria Math"/>
                        <w:i/>
                        <w:lang w:eastAsia="zh-CN"/>
                      </w:rPr>
                    </m:ctrlPr>
                  </m:fPr>
                  <m:num>
                    <m:r>
                      <w:rPr>
                        <w:rFonts w:ascii="Cambria Math" w:hAnsi="Cambria Math"/>
                        <w:lang w:val="en-GB" w:eastAsia="zh-CN"/>
                      </w:rPr>
                      <m:t>4</m:t>
                    </m:r>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n</m:t>
                        </m:r>
                      </m:sub>
                      <m:sup>
                        <m:r>
                          <w:rPr>
                            <w:rFonts w:ascii="Cambria Math" w:hAnsi="Cambria Math"/>
                            <w:lang w:val="en-GB" w:eastAsia="zh-CN"/>
                          </w:rPr>
                          <m:t>4</m:t>
                        </m:r>
                      </m:sup>
                    </m:sSubSup>
                  </m:num>
                  <m:den>
                    <m:r>
                      <w:rPr>
                        <w:rFonts w:ascii="Cambria Math" w:hAnsi="Cambria Math"/>
                        <w:lang w:eastAsia="zh-CN"/>
                      </w:rPr>
                      <m:t>M</m:t>
                    </m:r>
                  </m:den>
                </m:f>
              </m:oMath>
            </m:oMathPara>
          </w:p>
        </w:tc>
        <w:tc>
          <w:tcPr>
            <w:tcW w:w="473" w:type="dxa"/>
          </w:tcPr>
          <w:p w14:paraId="28424552" w14:textId="77777777" w:rsidR="00C0796B" w:rsidRPr="00670427" w:rsidRDefault="00C0796B" w:rsidP="002066C1">
            <w:pPr>
              <w:rPr>
                <w:sz w:val="20"/>
                <w:szCs w:val="20"/>
                <w:lang w:eastAsia="zh-CN"/>
              </w:rPr>
            </w:pPr>
            <w:bookmarkStart w:id="20" w:name="OLE_LINK4"/>
            <w:r w:rsidRPr="00670427">
              <w:rPr>
                <w:sz w:val="20"/>
                <w:szCs w:val="20"/>
                <w:lang w:eastAsia="zh-CN"/>
              </w:rPr>
              <w:t>(</w:t>
            </w:r>
            <w:r w:rsidRPr="00670427">
              <w:rPr>
                <w:sz w:val="20"/>
                <w:szCs w:val="20"/>
                <w:lang w:eastAsia="zh-CN"/>
              </w:rPr>
              <w:fldChar w:fldCharType="begin"/>
            </w:r>
            <w:r w:rsidRPr="00670427">
              <w:rPr>
                <w:sz w:val="20"/>
                <w:szCs w:val="20"/>
                <w:lang w:eastAsia="zh-CN"/>
              </w:rPr>
              <w:instrText xml:space="preserve"> SEQ Eq \* MERGEFORMAT </w:instrText>
            </w:r>
            <w:r w:rsidRPr="00670427">
              <w:rPr>
                <w:sz w:val="20"/>
                <w:szCs w:val="20"/>
                <w:lang w:eastAsia="zh-CN"/>
              </w:rPr>
              <w:fldChar w:fldCharType="separate"/>
            </w:r>
            <w:r w:rsidR="007D7D51">
              <w:rPr>
                <w:noProof/>
                <w:sz w:val="20"/>
                <w:szCs w:val="20"/>
                <w:lang w:eastAsia="zh-CN"/>
              </w:rPr>
              <w:t>2</w:t>
            </w:r>
            <w:r w:rsidRPr="00670427">
              <w:rPr>
                <w:sz w:val="20"/>
                <w:szCs w:val="20"/>
                <w:lang w:eastAsia="zh-CN"/>
              </w:rPr>
              <w:fldChar w:fldCharType="end"/>
            </w:r>
            <w:r w:rsidRPr="00670427">
              <w:rPr>
                <w:sz w:val="20"/>
                <w:szCs w:val="20"/>
                <w:lang w:eastAsia="zh-CN"/>
              </w:rPr>
              <w:t>)</w:t>
            </w:r>
            <w:bookmarkEnd w:id="20"/>
          </w:p>
        </w:tc>
      </w:tr>
    </w:tbl>
    <w:p w14:paraId="2E0B08DB" w14:textId="65978BCE" w:rsidR="00C0796B" w:rsidRDefault="00C0796B" w:rsidP="00C0796B">
      <w:pPr>
        <w:rPr>
          <w:lang w:eastAsia="zh-CN"/>
        </w:rPr>
      </w:pPr>
      <w:r>
        <w:rPr>
          <w:lang w:val="en-GB" w:eastAsia="zh-CN"/>
        </w:rPr>
        <w:t xml:space="preserve">This implies that, the spread of </w:t>
      </w:r>
      <m:oMath>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s</m:t>
            </m:r>
          </m:sub>
          <m:sup>
            <m:r>
              <w:rPr>
                <w:rFonts w:ascii="Cambria Math" w:hAnsi="Cambria Math"/>
                <w:lang w:val="en-GB" w:eastAsia="zh-CN"/>
              </w:rPr>
              <m:t>2</m:t>
            </m:r>
          </m:sup>
        </m:sSubSup>
      </m:oMath>
      <w:r>
        <w:rPr>
          <w:lang w:val="en-GB" w:eastAsia="zh-CN"/>
        </w:rPr>
        <w:t xml:space="preserve"> around </w:t>
      </w:r>
      <m:oMath>
        <m:r>
          <w:rPr>
            <w:rFonts w:ascii="Cambria Math" w:hAnsi="Cambria Math"/>
            <w:lang w:val="en-GB" w:eastAsia="zh-CN"/>
          </w:rPr>
          <m:t>2</m:t>
        </m:r>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n</m:t>
            </m:r>
          </m:sub>
          <m:sup>
            <m:r>
              <w:rPr>
                <w:rFonts w:ascii="Cambria Math" w:hAnsi="Cambria Math"/>
                <w:lang w:val="en-GB" w:eastAsia="zh-CN"/>
              </w:rPr>
              <m:t>2</m:t>
            </m:r>
          </m:sup>
        </m:sSubSup>
      </m:oMath>
      <w:r>
        <w:rPr>
          <w:lang w:val="en-GB" w:eastAsia="zh-CN"/>
        </w:rPr>
        <w:t xml:space="preserve"> is inversely proportional to </w:t>
      </w:r>
      <m:oMath>
        <m:r>
          <w:rPr>
            <w:rFonts w:ascii="Cambria Math" w:hAnsi="Cambria Math"/>
            <w:lang w:val="en-GB" w:eastAsia="zh-CN"/>
          </w:rPr>
          <m:t>M</m:t>
        </m:r>
      </m:oMath>
      <w:r>
        <w:rPr>
          <w:lang w:val="en-GB" w:eastAsia="zh-CN"/>
        </w:rPr>
        <w:t xml:space="preserve">. Therefore, as </w:t>
      </w:r>
      <m:oMath>
        <m:r>
          <w:rPr>
            <w:rFonts w:ascii="Cambria Math" w:hAnsi="Cambria Math"/>
            <w:lang w:val="en-GB" w:eastAsia="zh-CN"/>
          </w:rPr>
          <m:t>M→∞</m:t>
        </m:r>
      </m:oMath>
      <w:r>
        <w:rPr>
          <w:lang w:val="en-GB" w:eastAsia="zh-CN"/>
        </w:rPr>
        <w:t xml:space="preserve">, the </w:t>
      </w:r>
      <m:oMath>
        <m:r>
          <w:rPr>
            <w:rFonts w:ascii="Cambria Math" w:hAnsi="Cambria Math"/>
            <w:lang w:eastAsia="zh-CN"/>
          </w:rPr>
          <m:t>var</m:t>
        </m:r>
        <m:d>
          <m:dPr>
            <m:ctrlPr>
              <w:rPr>
                <w:rFonts w:ascii="Cambria Math" w:hAnsi="Cambria Math"/>
                <w:i/>
                <w:lang w:eastAsia="zh-CN"/>
              </w:rPr>
            </m:ctrlPr>
          </m:dPr>
          <m:e>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s</m:t>
                </m:r>
              </m:sub>
              <m:sup>
                <m:r>
                  <w:rPr>
                    <w:rFonts w:ascii="Cambria Math" w:hAnsi="Cambria Math"/>
                    <w:lang w:val="en-GB" w:eastAsia="zh-CN"/>
                  </w:rPr>
                  <m:t>2</m:t>
                </m:r>
              </m:sup>
            </m:sSubSup>
          </m:e>
        </m:d>
        <m:r>
          <w:rPr>
            <w:rFonts w:ascii="Cambria Math" w:hAnsi="Cambria Math"/>
            <w:lang w:eastAsia="zh-CN"/>
          </w:rPr>
          <m:t>→0</m:t>
        </m:r>
      </m:oMath>
      <w:r>
        <w:rPr>
          <w:lang w:eastAsia="zh-CN"/>
        </w:rPr>
        <w:t xml:space="preserve">, and thus  </w:t>
      </w:r>
      <m:oMath>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s</m:t>
            </m:r>
          </m:sub>
          <m:sup>
            <m:r>
              <w:rPr>
                <w:rFonts w:ascii="Cambria Math" w:hAnsi="Cambria Math"/>
                <w:lang w:val="en-GB" w:eastAsia="zh-CN"/>
              </w:rPr>
              <m:t>2</m:t>
            </m:r>
          </m:sup>
        </m:sSubSup>
        <m:r>
          <w:rPr>
            <w:rFonts w:ascii="Cambria Math" w:hAnsi="Cambria Math"/>
            <w:lang w:val="en-GB" w:eastAsia="zh-CN"/>
          </w:rPr>
          <m:t>=2</m:t>
        </m:r>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n</m:t>
            </m:r>
          </m:sub>
          <m:sup>
            <m:r>
              <w:rPr>
                <w:rFonts w:ascii="Cambria Math" w:hAnsi="Cambria Math"/>
                <w:lang w:val="en-GB" w:eastAsia="zh-CN"/>
              </w:rPr>
              <m:t>2</m:t>
            </m:r>
          </m:sup>
        </m:sSubSup>
      </m:oMath>
      <w:r>
        <w:rPr>
          <w:lang w:val="en-GB" w:eastAsia="zh-CN"/>
        </w:rPr>
        <w:t>. Results in [1</w:t>
      </w:r>
      <w:r w:rsidR="00010420">
        <w:rPr>
          <w:lang w:val="en-GB" w:eastAsia="zh-CN"/>
        </w:rPr>
        <w:t>0</w:t>
      </w:r>
      <w:r>
        <w:rPr>
          <w:lang w:val="en-GB" w:eastAsia="zh-CN"/>
        </w:rPr>
        <w:t xml:space="preserve">] show that, with an increase in channel bandwidth </w:t>
      </w:r>
      <m:oMath>
        <m:r>
          <w:rPr>
            <w:rFonts w:ascii="Cambria Math" w:hAnsi="Cambria Math"/>
            <w:lang w:eastAsia="zh-CN"/>
          </w:rPr>
          <m:t>W</m:t>
        </m:r>
      </m:oMath>
      <w:r>
        <w:rPr>
          <w:lang w:val="en-GB" w:eastAsia="zh-CN"/>
        </w:rPr>
        <w:t xml:space="preserve">, </w:t>
      </w:r>
      <m:oMath>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s</m:t>
            </m:r>
          </m:sub>
          <m:sup>
            <m:r>
              <w:rPr>
                <w:rFonts w:ascii="Cambria Math" w:hAnsi="Cambria Math"/>
                <w:lang w:val="en-GB" w:eastAsia="zh-CN"/>
              </w:rPr>
              <m:t>2</m:t>
            </m:r>
          </m:sup>
        </m:sSubSup>
      </m:oMath>
      <w:r>
        <w:t xml:space="preserve"> converges away from </w:t>
      </w:r>
      <m:oMath>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n</m:t>
            </m:r>
          </m:sub>
          <m:sup>
            <m:r>
              <w:rPr>
                <w:rFonts w:ascii="Cambria Math" w:hAnsi="Cambria Math"/>
                <w:lang w:val="en-GB" w:eastAsia="zh-CN"/>
              </w:rPr>
              <m:t>2</m:t>
            </m:r>
          </m:sup>
        </m:sSubSup>
      </m:oMath>
      <w:r>
        <w:rPr>
          <w:lang w:val="en-GB" w:eastAsia="zh-CN"/>
        </w:rPr>
        <w:t xml:space="preserve"> (correspond to narrowband channel) towards the mean value of the fading envelope. This implies that </w:t>
      </w:r>
      <m:oMath>
        <m:r>
          <w:rPr>
            <w:rFonts w:ascii="Cambria Math" w:hAnsi="Cambria Math"/>
            <w:lang w:eastAsia="zh-CN"/>
          </w:rPr>
          <m:t>var</m:t>
        </m:r>
        <m:d>
          <m:dPr>
            <m:ctrlPr>
              <w:rPr>
                <w:rFonts w:ascii="Cambria Math" w:hAnsi="Cambria Math"/>
                <w:i/>
                <w:lang w:eastAsia="zh-CN"/>
              </w:rPr>
            </m:ctrlPr>
          </m:dPr>
          <m:e>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s</m:t>
                </m:r>
              </m:sub>
              <m:sup>
                <m:r>
                  <w:rPr>
                    <w:rFonts w:ascii="Cambria Math" w:hAnsi="Cambria Math"/>
                    <w:lang w:val="en-GB" w:eastAsia="zh-CN"/>
                  </w:rPr>
                  <m:t>2</m:t>
                </m:r>
              </m:sup>
            </m:sSubSup>
          </m:e>
        </m:d>
        <m:r>
          <w:rPr>
            <w:rFonts w:ascii="Cambria Math" w:hAnsi="Cambria Math"/>
            <w:lang w:eastAsia="zh-CN"/>
          </w:rPr>
          <m:t xml:space="preserve"> </m:t>
        </m:r>
      </m:oMath>
      <w:r>
        <w:rPr>
          <w:lang w:eastAsia="zh-CN"/>
        </w:rPr>
        <w:t xml:space="preserve">is increasing with an increase in </w:t>
      </w:r>
      <m:oMath>
        <m:r>
          <w:rPr>
            <w:rFonts w:ascii="Cambria Math" w:hAnsi="Cambria Math"/>
            <w:lang w:eastAsia="zh-CN"/>
          </w:rPr>
          <m:t>W</m:t>
        </m:r>
      </m:oMath>
      <w:r>
        <w:rPr>
          <w:lang w:eastAsia="zh-CN"/>
        </w:rPr>
        <w:t xml:space="preserve"> i.e, for high bandwidth channels.</w:t>
      </w:r>
      <w:r>
        <w:rPr>
          <w:lang w:val="en-GB" w:eastAsia="zh-CN"/>
        </w:rPr>
        <w:t xml:space="preserve"> Consequently, from the inverse proportionality in Eq. </w:t>
      </w:r>
      <w:r>
        <w:rPr>
          <w:lang w:val="en-GB" w:eastAsia="zh-CN"/>
        </w:rPr>
        <w:fldChar w:fldCharType="begin"/>
      </w:r>
      <w:r>
        <w:rPr>
          <w:lang w:val="en-GB" w:eastAsia="zh-CN"/>
        </w:rPr>
        <w:instrText xml:space="preserve"> REF OLE_LINK4 \h </w:instrText>
      </w:r>
      <w:r>
        <w:rPr>
          <w:lang w:val="en-GB" w:eastAsia="zh-CN"/>
        </w:rPr>
      </w:r>
      <w:r>
        <w:rPr>
          <w:lang w:val="en-GB" w:eastAsia="zh-CN"/>
        </w:rPr>
        <w:fldChar w:fldCharType="separate"/>
      </w:r>
      <w:r w:rsidR="007D7D51" w:rsidRPr="00670427">
        <w:rPr>
          <w:sz w:val="20"/>
          <w:szCs w:val="20"/>
          <w:lang w:eastAsia="zh-CN"/>
        </w:rPr>
        <w:t>(</w:t>
      </w:r>
      <w:r w:rsidR="007D7D51">
        <w:rPr>
          <w:noProof/>
          <w:sz w:val="20"/>
          <w:szCs w:val="20"/>
          <w:lang w:eastAsia="zh-CN"/>
        </w:rPr>
        <w:t>2</w:t>
      </w:r>
      <w:r w:rsidR="007D7D51" w:rsidRPr="00670427">
        <w:rPr>
          <w:sz w:val="20"/>
          <w:szCs w:val="20"/>
          <w:lang w:eastAsia="zh-CN"/>
        </w:rPr>
        <w:t>)</w:t>
      </w:r>
      <w:r>
        <w:rPr>
          <w:lang w:val="en-GB" w:eastAsia="zh-CN"/>
        </w:rPr>
        <w:fldChar w:fldCharType="end"/>
      </w:r>
      <w:r>
        <w:rPr>
          <w:lang w:val="en-GB" w:eastAsia="zh-CN"/>
        </w:rPr>
        <w:t xml:space="preserve">, the number of MPCs </w:t>
      </w:r>
      <m:oMath>
        <m:r>
          <w:rPr>
            <w:rFonts w:ascii="Cambria Math" w:hAnsi="Cambria Math"/>
            <w:lang w:val="en-GB" w:eastAsia="zh-CN"/>
          </w:rPr>
          <m:t>M</m:t>
        </m:r>
      </m:oMath>
      <w:r>
        <w:rPr>
          <w:lang w:val="en-GB" w:eastAsia="zh-CN"/>
        </w:rPr>
        <w:t xml:space="preserve"> in</w:t>
      </w:r>
      <w:r>
        <w:rPr>
          <w:lang w:eastAsia="zh-CN"/>
        </w:rPr>
        <w:t xml:space="preserve"> the resolvable delay bin</w:t>
      </w:r>
      <w:r>
        <w:rPr>
          <w:lang w:val="en-GB" w:eastAsia="zh-CN"/>
        </w:rPr>
        <w:t xml:space="preserve"> reduces. This is quite intuitive as the with an increase in bandwidth </w:t>
      </w:r>
      <m:oMath>
        <m:r>
          <w:rPr>
            <w:rFonts w:ascii="Cambria Math" w:hAnsi="Cambria Math"/>
            <w:lang w:eastAsia="zh-CN"/>
          </w:rPr>
          <m:t>W</m:t>
        </m:r>
      </m:oMath>
      <w:r>
        <w:rPr>
          <w:lang w:eastAsia="zh-CN"/>
        </w:rPr>
        <w:t xml:space="preserve">, multipath clusters get resolved in the delay domain resulting in reduced number of non-resolvable intra-cluster MPCs. From the experimental results shown in </w:t>
      </w:r>
      <w:r>
        <w:rPr>
          <w:lang w:eastAsia="zh-CN"/>
        </w:rPr>
        <w:fldChar w:fldCharType="begin"/>
      </w:r>
      <w:r>
        <w:rPr>
          <w:lang w:eastAsia="zh-CN"/>
        </w:rPr>
        <w:instrText xml:space="preserve"> REF _Ref16259461 \h </w:instrText>
      </w:r>
      <w:r>
        <w:rPr>
          <w:lang w:eastAsia="zh-CN"/>
        </w:rPr>
      </w:r>
      <w:r>
        <w:rPr>
          <w:lang w:eastAsia="zh-CN"/>
        </w:rPr>
        <w:fldChar w:fldCharType="separate"/>
      </w:r>
      <w:r w:rsidR="007D7D51">
        <w:t xml:space="preserve">Figure </w:t>
      </w:r>
      <w:r w:rsidR="007D7D51">
        <w:rPr>
          <w:noProof/>
        </w:rPr>
        <w:t>12</w:t>
      </w:r>
      <w:r>
        <w:rPr>
          <w:lang w:eastAsia="zh-CN"/>
        </w:rPr>
        <w:fldChar w:fldCharType="end"/>
      </w:r>
      <w:r>
        <w:rPr>
          <w:lang w:eastAsia="zh-CN"/>
        </w:rPr>
        <w:t xml:space="preserve">, the empirical slope-intercept model for calculation of </w:t>
      </w:r>
      <m:oMath>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s</m:t>
            </m:r>
          </m:sub>
          <m:sup>
            <m:r>
              <w:rPr>
                <w:rFonts w:ascii="Cambria Math" w:hAnsi="Cambria Math"/>
                <w:lang w:val="en-GB" w:eastAsia="zh-CN"/>
              </w:rPr>
              <m:t>2</m:t>
            </m:r>
          </m:sup>
        </m:sSubSup>
      </m:oMath>
      <w:r>
        <w:rPr>
          <w:lang w:eastAsia="zh-CN"/>
        </w:rPr>
        <w:t xml:space="preserve"> is as follows:</w:t>
      </w:r>
    </w:p>
    <w:tbl>
      <w:tblPr>
        <w:tblStyle w:val="a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
        <w:gridCol w:w="8389"/>
        <w:gridCol w:w="473"/>
      </w:tblGrid>
      <w:tr w:rsidR="00C0796B" w:rsidRPr="00670427" w14:paraId="452C76BB" w14:textId="77777777" w:rsidTr="002066C1">
        <w:tc>
          <w:tcPr>
            <w:tcW w:w="445" w:type="dxa"/>
          </w:tcPr>
          <w:p w14:paraId="785F9724" w14:textId="77777777" w:rsidR="00C0796B" w:rsidRPr="00670427" w:rsidRDefault="00C0796B" w:rsidP="002066C1">
            <w:pPr>
              <w:rPr>
                <w:sz w:val="20"/>
                <w:szCs w:val="20"/>
                <w:lang w:eastAsia="zh-CN"/>
              </w:rPr>
            </w:pPr>
          </w:p>
        </w:tc>
        <w:tc>
          <w:tcPr>
            <w:tcW w:w="8389" w:type="dxa"/>
          </w:tcPr>
          <w:p w14:paraId="06363B44" w14:textId="77777777" w:rsidR="00C0796B" w:rsidRPr="00670427" w:rsidRDefault="008D3FAC" w:rsidP="002066C1">
            <w:pPr>
              <w:rPr>
                <w:sz w:val="20"/>
                <w:szCs w:val="20"/>
                <w:lang w:val="en-GB" w:eastAsia="zh-CN"/>
              </w:rPr>
            </w:pPr>
            <m:oMathPara>
              <m:oMath>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s</m:t>
                    </m:r>
                  </m:sub>
                  <m:sup>
                    <m:r>
                      <w:rPr>
                        <w:rFonts w:ascii="Cambria Math" w:hAnsi="Cambria Math"/>
                        <w:lang w:val="en-GB" w:eastAsia="zh-CN"/>
                      </w:rPr>
                      <m:t>2</m:t>
                    </m:r>
                  </m:sup>
                </m:sSubSup>
                <m:r>
                  <w:rPr>
                    <w:rFonts w:ascii="Cambria Math" w:hAnsi="Cambria Math"/>
                    <w:lang w:eastAsia="zh-CN"/>
                  </w:rPr>
                  <m:t>[dB]=</m:t>
                </m:r>
                <m:m>
                  <m:mPr>
                    <m:mcs>
                      <m:mc>
                        <m:mcPr>
                          <m:count m:val="2"/>
                          <m:mcJc m:val="center"/>
                        </m:mcPr>
                      </m:mc>
                    </m:mcs>
                    <m:ctrlPr>
                      <w:rPr>
                        <w:rFonts w:ascii="Cambria Math" w:hAnsi="Cambria Math"/>
                        <w:i/>
                        <w:lang w:eastAsia="zh-CN"/>
                      </w:rPr>
                    </m:ctrlPr>
                  </m:mPr>
                  <m:mr>
                    <m:e>
                      <m:r>
                        <w:rPr>
                          <w:rFonts w:ascii="Cambria Math" w:hAnsi="Cambria Math"/>
                          <w:lang w:val="en-GB" w:eastAsia="zh-CN"/>
                        </w:rPr>
                        <m:t>2</m:t>
                      </m:r>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n</m:t>
                          </m:r>
                        </m:sub>
                        <m:sup>
                          <m:r>
                            <w:rPr>
                              <w:rFonts w:ascii="Cambria Math" w:hAnsi="Cambria Math"/>
                              <w:lang w:val="en-GB" w:eastAsia="zh-CN"/>
                            </w:rPr>
                            <m:t>2</m:t>
                          </m:r>
                        </m:sup>
                      </m:sSubSup>
                      <m:r>
                        <w:rPr>
                          <w:rFonts w:ascii="Cambria Math" w:hAnsi="Cambria Math"/>
                          <w:lang w:eastAsia="zh-CN"/>
                        </w:rPr>
                        <m:t>[dB]-6.32</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r>
                        <w:rPr>
                          <w:rFonts w:ascii="Cambria Math" w:hAnsi="Cambria Math"/>
                          <w:lang w:eastAsia="zh-CN"/>
                        </w:rPr>
                        <m:t>W</m:t>
                      </m:r>
                    </m:e>
                    <m:e>
                      <m:r>
                        <w:rPr>
                          <w:rFonts w:ascii="Cambria Math" w:hAnsi="Cambria Math"/>
                          <w:lang w:eastAsia="zh-CN"/>
                        </w:rPr>
                        <m:t>if W≤</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0</m:t>
                          </m:r>
                        </m:sub>
                      </m:sSub>
                    </m:e>
                  </m:mr>
                </m:m>
              </m:oMath>
            </m:oMathPara>
          </w:p>
        </w:tc>
        <w:tc>
          <w:tcPr>
            <w:tcW w:w="473" w:type="dxa"/>
          </w:tcPr>
          <w:p w14:paraId="698C447E" w14:textId="77777777" w:rsidR="00C0796B" w:rsidRPr="00670427" w:rsidRDefault="00C0796B" w:rsidP="002066C1">
            <w:pPr>
              <w:rPr>
                <w:sz w:val="20"/>
                <w:szCs w:val="20"/>
                <w:lang w:eastAsia="zh-CN"/>
              </w:rPr>
            </w:pPr>
            <w:bookmarkStart w:id="21" w:name="var_sigma_model"/>
            <w:r w:rsidRPr="00670427">
              <w:rPr>
                <w:sz w:val="20"/>
                <w:szCs w:val="20"/>
                <w:lang w:eastAsia="zh-CN"/>
              </w:rPr>
              <w:t>(</w:t>
            </w:r>
            <w:r w:rsidRPr="00670427">
              <w:rPr>
                <w:sz w:val="20"/>
                <w:szCs w:val="20"/>
                <w:lang w:eastAsia="zh-CN"/>
              </w:rPr>
              <w:fldChar w:fldCharType="begin"/>
            </w:r>
            <w:r w:rsidRPr="00670427">
              <w:rPr>
                <w:sz w:val="20"/>
                <w:szCs w:val="20"/>
                <w:lang w:eastAsia="zh-CN"/>
              </w:rPr>
              <w:instrText xml:space="preserve"> SEQ Eq \* MERGEFORMAT </w:instrText>
            </w:r>
            <w:r w:rsidRPr="00670427">
              <w:rPr>
                <w:sz w:val="20"/>
                <w:szCs w:val="20"/>
                <w:lang w:eastAsia="zh-CN"/>
              </w:rPr>
              <w:fldChar w:fldCharType="separate"/>
            </w:r>
            <w:r w:rsidR="007D7D51">
              <w:rPr>
                <w:noProof/>
                <w:sz w:val="20"/>
                <w:szCs w:val="20"/>
                <w:lang w:eastAsia="zh-CN"/>
              </w:rPr>
              <w:t>3</w:t>
            </w:r>
            <w:r w:rsidRPr="00670427">
              <w:rPr>
                <w:sz w:val="20"/>
                <w:szCs w:val="20"/>
                <w:lang w:eastAsia="zh-CN"/>
              </w:rPr>
              <w:fldChar w:fldCharType="end"/>
            </w:r>
            <w:r w:rsidRPr="00670427">
              <w:rPr>
                <w:sz w:val="20"/>
                <w:szCs w:val="20"/>
                <w:lang w:eastAsia="zh-CN"/>
              </w:rPr>
              <w:t>)</w:t>
            </w:r>
            <w:bookmarkEnd w:id="21"/>
          </w:p>
        </w:tc>
      </w:tr>
    </w:tbl>
    <w:p w14:paraId="55D3BF6C" w14:textId="66BF7335" w:rsidR="00C0796B" w:rsidRDefault="00C0796B" w:rsidP="00C0796B">
      <w:pPr>
        <w:rPr>
          <w:lang w:eastAsia="zh-CN"/>
        </w:rPr>
      </w:pPr>
      <w:r>
        <w:rPr>
          <w:lang w:eastAsia="zh-CN"/>
        </w:rPr>
        <w:t xml:space="preserve">where, </w:t>
      </w:r>
      <m:oMath>
        <m:r>
          <w:rPr>
            <w:rFonts w:ascii="Cambria Math" w:hAnsi="Cambria Math"/>
            <w:lang w:eastAsia="zh-CN"/>
          </w:rPr>
          <m:t>W</m:t>
        </m:r>
      </m:oMath>
      <w:r>
        <w:rPr>
          <w:lang w:eastAsia="zh-CN"/>
        </w:rPr>
        <w:t xml:space="preserve"> is in hertz and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0</m:t>
            </m:r>
          </m:sub>
        </m:sSub>
      </m:oMath>
      <w:r>
        <w:rPr>
          <w:lang w:eastAsia="zh-CN"/>
        </w:rPr>
        <w:t xml:space="preserve"> =2 GHz is an approximate of critical bandwidth i.e., the bandwidth beyond which there is no considerable change in the fading behavior of a cluster [</w:t>
      </w:r>
      <w:r w:rsidR="00010420">
        <w:rPr>
          <w:lang w:eastAsia="zh-CN"/>
        </w:rPr>
        <w:t>1</w:t>
      </w:r>
      <w:r w:rsidR="00F12D19">
        <w:rPr>
          <w:lang w:eastAsia="zh-CN"/>
        </w:rPr>
        <w:t>2</w:t>
      </w:r>
      <w:r>
        <w:rPr>
          <w:lang w:eastAsia="zh-CN"/>
        </w:rPr>
        <w:t xml:space="preserve">]. This implies that </w:t>
      </w:r>
      <m:oMath>
        <m:sSubSup>
          <m:sSubSupPr>
            <m:ctrlPr>
              <w:rPr>
                <w:rFonts w:ascii="Cambria Math" w:hAnsi="Cambria Math"/>
                <w:i/>
                <w:lang w:val="en-GB" w:eastAsia="zh-CN"/>
              </w:rPr>
            </m:ctrlPr>
          </m:sSubSupPr>
          <m:e>
            <m:r>
              <w:rPr>
                <w:rFonts w:ascii="Cambria Math" w:hAnsi="Cambria Math"/>
                <w:lang w:val="en-GB" w:eastAsia="zh-CN"/>
              </w:rPr>
              <m:t>σ</m:t>
            </m:r>
          </m:e>
          <m:sub>
            <m:r>
              <w:rPr>
                <w:rFonts w:ascii="Cambria Math" w:hAnsi="Cambria Math"/>
                <w:lang w:val="en-GB" w:eastAsia="zh-CN"/>
              </w:rPr>
              <m:t>s</m:t>
            </m:r>
          </m:sub>
          <m:sup>
            <m:r>
              <w:rPr>
                <w:rFonts w:ascii="Cambria Math" w:hAnsi="Cambria Math"/>
                <w:lang w:val="en-GB" w:eastAsia="zh-CN"/>
              </w:rPr>
              <m:t>2</m:t>
            </m:r>
          </m:sup>
        </m:sSubSup>
      </m:oMath>
      <w:r>
        <w:rPr>
          <w:lang w:eastAsia="zh-CN"/>
        </w:rPr>
        <w:t xml:space="preserve"> remains constant </w:t>
      </w:r>
      <w:r w:rsidR="004719DC">
        <w:rPr>
          <w:lang w:eastAsia="zh-CN"/>
        </w:rPr>
        <w:t>beyond</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0</m:t>
            </m:r>
          </m:sub>
        </m:sSub>
      </m:oMath>
      <w:r>
        <w:rPr>
          <w:lang w:eastAsia="zh-CN"/>
        </w:rPr>
        <w:t>.</w:t>
      </w:r>
    </w:p>
    <w:p w14:paraId="376363C2" w14:textId="09B44929" w:rsidR="00C0796B" w:rsidRPr="001148AC" w:rsidRDefault="00C0796B" w:rsidP="00C0796B">
      <w:pPr>
        <w:rPr>
          <w:lang w:val="en-GB" w:eastAsia="zh-CN"/>
        </w:rPr>
      </w:pPr>
      <w:r>
        <w:rPr>
          <w:lang w:val="en-GB" w:eastAsia="zh-CN"/>
        </w:rPr>
        <w:t>In general, the propagation at mmWave is sensitive to type of reflection surface as shown by the results in [1</w:t>
      </w:r>
      <w:r w:rsidR="00010420">
        <w:rPr>
          <w:lang w:val="en-GB" w:eastAsia="zh-CN"/>
        </w:rPr>
        <w:t>0</w:t>
      </w:r>
      <w:r>
        <w:rPr>
          <w:lang w:val="en-GB" w:eastAsia="zh-CN"/>
        </w:rPr>
        <w:t>]. Additionally, results in [1</w:t>
      </w:r>
      <w:r w:rsidR="00010420">
        <w:rPr>
          <w:lang w:val="en-GB" w:eastAsia="zh-CN"/>
        </w:rPr>
        <w:t>0</w:t>
      </w:r>
      <w:r>
        <w:rPr>
          <w:lang w:val="en-GB" w:eastAsia="zh-CN"/>
        </w:rPr>
        <w:t xml:space="preserve">] also demonstrate that the slope value for the model in </w:t>
      </w:r>
      <w:r>
        <w:rPr>
          <w:lang w:val="en-GB" w:eastAsia="zh-CN"/>
        </w:rPr>
        <w:fldChar w:fldCharType="begin"/>
      </w:r>
      <w:r>
        <w:rPr>
          <w:lang w:val="en-GB" w:eastAsia="zh-CN"/>
        </w:rPr>
        <w:instrText xml:space="preserve"> REF var_sigma_model \h </w:instrText>
      </w:r>
      <w:r>
        <w:rPr>
          <w:lang w:val="en-GB" w:eastAsia="zh-CN"/>
        </w:rPr>
      </w:r>
      <w:r>
        <w:rPr>
          <w:lang w:val="en-GB" w:eastAsia="zh-CN"/>
        </w:rPr>
        <w:fldChar w:fldCharType="separate"/>
      </w:r>
      <w:r w:rsidR="007D7D51" w:rsidRPr="00670427">
        <w:rPr>
          <w:sz w:val="20"/>
          <w:szCs w:val="20"/>
          <w:lang w:eastAsia="zh-CN"/>
        </w:rPr>
        <w:t>(</w:t>
      </w:r>
      <w:r w:rsidR="007D7D51">
        <w:rPr>
          <w:noProof/>
          <w:sz w:val="20"/>
          <w:szCs w:val="20"/>
          <w:lang w:eastAsia="zh-CN"/>
        </w:rPr>
        <w:t>3</w:t>
      </w:r>
      <w:r w:rsidR="007D7D51" w:rsidRPr="00670427">
        <w:rPr>
          <w:sz w:val="20"/>
          <w:szCs w:val="20"/>
          <w:lang w:eastAsia="zh-CN"/>
        </w:rPr>
        <w:t>)</w:t>
      </w:r>
      <w:r>
        <w:rPr>
          <w:lang w:val="en-GB" w:eastAsia="zh-CN"/>
        </w:rPr>
        <w:fldChar w:fldCharType="end"/>
      </w:r>
      <w:r>
        <w:rPr>
          <w:lang w:val="en-GB" w:eastAsia="zh-CN"/>
        </w:rPr>
        <w:t xml:space="preserve"> may differ for different clusters. However, the slope value for the model in </w:t>
      </w:r>
      <w:r>
        <w:rPr>
          <w:lang w:val="en-GB" w:eastAsia="zh-CN"/>
        </w:rPr>
        <w:fldChar w:fldCharType="begin"/>
      </w:r>
      <w:r>
        <w:rPr>
          <w:lang w:val="en-GB" w:eastAsia="zh-CN"/>
        </w:rPr>
        <w:instrText xml:space="preserve"> REF var_sigma_model \h </w:instrText>
      </w:r>
      <w:r>
        <w:rPr>
          <w:lang w:val="en-GB" w:eastAsia="zh-CN"/>
        </w:rPr>
      </w:r>
      <w:r>
        <w:rPr>
          <w:lang w:val="en-GB" w:eastAsia="zh-CN"/>
        </w:rPr>
        <w:fldChar w:fldCharType="separate"/>
      </w:r>
      <w:r w:rsidR="007D7D51" w:rsidRPr="00670427">
        <w:rPr>
          <w:sz w:val="20"/>
          <w:szCs w:val="20"/>
          <w:lang w:eastAsia="zh-CN"/>
        </w:rPr>
        <w:t>(</w:t>
      </w:r>
      <w:r w:rsidR="007D7D51">
        <w:rPr>
          <w:noProof/>
          <w:sz w:val="20"/>
          <w:szCs w:val="20"/>
          <w:lang w:eastAsia="zh-CN"/>
        </w:rPr>
        <w:t>3</w:t>
      </w:r>
      <w:r w:rsidR="007D7D51" w:rsidRPr="00670427">
        <w:rPr>
          <w:sz w:val="20"/>
          <w:szCs w:val="20"/>
          <w:lang w:eastAsia="zh-CN"/>
        </w:rPr>
        <w:t>)</w:t>
      </w:r>
      <w:r>
        <w:rPr>
          <w:lang w:val="en-GB" w:eastAsia="zh-CN"/>
        </w:rPr>
        <w:fldChar w:fldCharType="end"/>
      </w:r>
      <w:r>
        <w:rPr>
          <w:lang w:val="en-GB" w:eastAsia="zh-CN"/>
        </w:rPr>
        <w:t xml:space="preserve"> is derived by drawing a regression line through the data (variances of fading distributions as function of bandwidth) obtained for each measured multipath cluster. This is done to maintain simplicity in the model. Notice that, for the model in </w:t>
      </w:r>
      <w:r>
        <w:rPr>
          <w:lang w:val="en-GB" w:eastAsia="zh-CN"/>
        </w:rPr>
        <w:fldChar w:fldCharType="begin"/>
      </w:r>
      <w:r>
        <w:rPr>
          <w:lang w:val="en-GB" w:eastAsia="zh-CN"/>
        </w:rPr>
        <w:instrText xml:space="preserve"> REF var_sigma_model \h </w:instrText>
      </w:r>
      <w:r>
        <w:rPr>
          <w:lang w:val="en-GB" w:eastAsia="zh-CN"/>
        </w:rPr>
      </w:r>
      <w:r>
        <w:rPr>
          <w:lang w:val="en-GB" w:eastAsia="zh-CN"/>
        </w:rPr>
        <w:fldChar w:fldCharType="separate"/>
      </w:r>
      <w:r w:rsidR="007D7D51" w:rsidRPr="00670427">
        <w:rPr>
          <w:sz w:val="20"/>
          <w:szCs w:val="20"/>
          <w:lang w:eastAsia="zh-CN"/>
        </w:rPr>
        <w:t>(</w:t>
      </w:r>
      <w:r w:rsidR="007D7D51">
        <w:rPr>
          <w:noProof/>
          <w:sz w:val="20"/>
          <w:szCs w:val="20"/>
          <w:lang w:eastAsia="zh-CN"/>
        </w:rPr>
        <w:t>3</w:t>
      </w:r>
      <w:r w:rsidR="007D7D51" w:rsidRPr="00670427">
        <w:rPr>
          <w:sz w:val="20"/>
          <w:szCs w:val="20"/>
          <w:lang w:eastAsia="zh-CN"/>
        </w:rPr>
        <w:t>)</w:t>
      </w:r>
      <w:r>
        <w:rPr>
          <w:lang w:val="en-GB" w:eastAsia="zh-CN"/>
        </w:rPr>
        <w:fldChar w:fldCharType="end"/>
      </w:r>
      <w:r>
        <w:rPr>
          <w:lang w:val="en-GB" w:eastAsia="zh-CN"/>
        </w:rPr>
        <w:t xml:space="preserve"> only measurements from four different reflection surfaces have been taken into account. Further measurements are required to develop an increased confidence on the derive slope value in </w:t>
      </w:r>
      <w:r>
        <w:rPr>
          <w:lang w:val="en-GB" w:eastAsia="zh-CN"/>
        </w:rPr>
        <w:fldChar w:fldCharType="begin"/>
      </w:r>
      <w:r>
        <w:rPr>
          <w:lang w:val="en-GB" w:eastAsia="zh-CN"/>
        </w:rPr>
        <w:instrText xml:space="preserve"> REF var_sigma_model \h </w:instrText>
      </w:r>
      <w:r>
        <w:rPr>
          <w:lang w:val="en-GB" w:eastAsia="zh-CN"/>
        </w:rPr>
      </w:r>
      <w:r>
        <w:rPr>
          <w:lang w:val="en-GB" w:eastAsia="zh-CN"/>
        </w:rPr>
        <w:fldChar w:fldCharType="separate"/>
      </w:r>
      <w:r w:rsidR="007D7D51" w:rsidRPr="00670427">
        <w:rPr>
          <w:sz w:val="20"/>
          <w:szCs w:val="20"/>
          <w:lang w:eastAsia="zh-CN"/>
        </w:rPr>
        <w:t>(</w:t>
      </w:r>
      <w:r w:rsidR="007D7D51">
        <w:rPr>
          <w:noProof/>
          <w:sz w:val="20"/>
          <w:szCs w:val="20"/>
          <w:lang w:eastAsia="zh-CN"/>
        </w:rPr>
        <w:t>3</w:t>
      </w:r>
      <w:r w:rsidR="007D7D51" w:rsidRPr="00670427">
        <w:rPr>
          <w:sz w:val="20"/>
          <w:szCs w:val="20"/>
          <w:lang w:eastAsia="zh-CN"/>
        </w:rPr>
        <w:t>)</w:t>
      </w:r>
      <w:r>
        <w:rPr>
          <w:lang w:val="en-GB" w:eastAsia="zh-CN"/>
        </w:rPr>
        <w:fldChar w:fldCharType="end"/>
      </w:r>
      <w:r>
        <w:rPr>
          <w:lang w:val="en-GB" w:eastAsia="zh-CN"/>
        </w:rPr>
        <w:t>.</w:t>
      </w:r>
    </w:p>
    <w:p w14:paraId="7AF6D4ED" w14:textId="77777777" w:rsidR="00C0796B" w:rsidRDefault="00C0796B" w:rsidP="00C0796B">
      <w:pPr>
        <w:jc w:val="center"/>
      </w:pPr>
      <w:r>
        <w:rPr>
          <w:noProof/>
          <w:lang w:eastAsia="zh-CN"/>
        </w:rPr>
        <w:drawing>
          <wp:inline distT="0" distB="0" distL="0" distR="0" wp14:anchorId="6156DB4B" wp14:editId="3AFB0CA2">
            <wp:extent cx="4018705" cy="2164192"/>
            <wp:effectExtent l="0" t="0" r="1270" b="762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A5384ED" w14:textId="27BEA4B4" w:rsidR="00C0796B" w:rsidRDefault="00C0796B" w:rsidP="00C0796B">
      <w:pPr>
        <w:pStyle w:val="a7"/>
      </w:pPr>
      <w:bookmarkStart w:id="22" w:name="_Ref16259461"/>
      <w:r>
        <w:t xml:space="preserve">Figure </w:t>
      </w:r>
      <w:r>
        <w:fldChar w:fldCharType="begin"/>
      </w:r>
      <w:r>
        <w:instrText xml:space="preserve"> SEQ Figure \* ARABIC </w:instrText>
      </w:r>
      <w:r>
        <w:fldChar w:fldCharType="separate"/>
      </w:r>
      <w:r w:rsidR="007D7D51">
        <w:rPr>
          <w:noProof/>
        </w:rPr>
        <w:t>12</w:t>
      </w:r>
      <w:r>
        <w:fldChar w:fldCharType="end"/>
      </w:r>
      <w:bookmarkEnd w:id="22"/>
      <w:r>
        <w:t xml:space="preserve"> Variance of fading envelope of a cluster as a function of bandwidth. Four different types of clusters have been studied using the measurement data in [1</w:t>
      </w:r>
      <w:r w:rsidR="00010420">
        <w:t>0</w:t>
      </w:r>
      <w:r>
        <w:t>]. Orange line is the estimated fit considering variances of all clusters.</w:t>
      </w:r>
    </w:p>
    <w:p w14:paraId="211F699E" w14:textId="12889E96" w:rsidR="00C0796B" w:rsidRDefault="00C0796B" w:rsidP="00C0796B">
      <w:pPr>
        <w:rPr>
          <w:b/>
          <w:i/>
          <w:lang w:eastAsia="zh-CN"/>
        </w:rPr>
      </w:pPr>
      <w:r w:rsidRPr="004330EF">
        <w:rPr>
          <w:b/>
          <w:i/>
          <w:lang w:eastAsia="zh-CN"/>
        </w:rPr>
        <w:t>Observation</w:t>
      </w:r>
      <w:r>
        <w:rPr>
          <w:b/>
          <w:i/>
          <w:lang w:eastAsia="zh-CN"/>
        </w:rPr>
        <w:t xml:space="preserve"> </w:t>
      </w:r>
      <w:r w:rsidR="00610E32">
        <w:rPr>
          <w:b/>
          <w:i/>
          <w:lang w:eastAsia="zh-CN"/>
        </w:rPr>
        <w:t>7</w:t>
      </w:r>
      <w:r w:rsidRPr="004330EF">
        <w:rPr>
          <w:b/>
          <w:i/>
          <w:lang w:eastAsia="zh-CN"/>
        </w:rPr>
        <w:t>:</w:t>
      </w:r>
      <w:r>
        <w:rPr>
          <w:b/>
          <w:i/>
          <w:lang w:eastAsia="zh-CN"/>
        </w:rPr>
        <w:t xml:space="preserve"> Variance of the fading envelope of high bandwidth multipath channels reduces exponentially with an increase in bandwidth. Consequently, randomness in the cluster fading envelope also vanishes with the bandwidth which is not the case in </w:t>
      </w:r>
      <w:r w:rsidRPr="001C491B">
        <w:rPr>
          <w:b/>
          <w:i/>
          <w:lang w:eastAsia="zh-CN"/>
        </w:rPr>
        <w:t>3GPP TR38.901</w:t>
      </w:r>
      <w:r>
        <w:rPr>
          <w:b/>
          <w:i/>
          <w:lang w:eastAsia="zh-CN"/>
        </w:rPr>
        <w:t xml:space="preserve"> model so far.</w:t>
      </w:r>
    </w:p>
    <w:p w14:paraId="4FE99811" w14:textId="6E7BFF2E" w:rsidR="00610E32" w:rsidRPr="002A7FD5" w:rsidRDefault="00610E32" w:rsidP="00610E32">
      <w:pPr>
        <w:rPr>
          <w:lang w:val="en-GB"/>
        </w:rPr>
      </w:pPr>
      <w:r>
        <w:rPr>
          <w:lang w:val="en-GB"/>
        </w:rPr>
        <w:t xml:space="preserve">Herewith a simple extension to 3GPP </w:t>
      </w:r>
      <w:r>
        <w:rPr>
          <w:lang w:val="en-GB" w:eastAsia="zh-CN"/>
        </w:rPr>
        <w:t xml:space="preserve">TR38.901 model for high bandwidth channels is provided for channels with bandwidth greater than 100 MHz. In addition to the existing model in section 7.6.2.2 of TR38.901, this proposed extension allows for realistic modelling of fading envelope of the channel. With an increase in bandwidth, Rayleigh fading clusters are divided into sub-clusters which is equivalent to resolving intra-cluster MPCs in the delay domain. Consequently, a multipath cluster becomes sparse and its fading envelope converges away from Rayleigh fading channels, which is quite intuitive result.  </w:t>
      </w:r>
    </w:p>
    <w:p w14:paraId="58FC3C1E" w14:textId="77777777" w:rsidR="00610E32" w:rsidRDefault="00610E32" w:rsidP="00C0796B">
      <w:pPr>
        <w:rPr>
          <w:b/>
          <w:i/>
          <w:lang w:eastAsia="zh-CN"/>
        </w:rPr>
      </w:pPr>
    </w:p>
    <w:p w14:paraId="6ED2D631" w14:textId="77777777" w:rsidR="00A53D72" w:rsidRPr="005E5FC8" w:rsidRDefault="00A53D72" w:rsidP="00A53D72">
      <w:pPr>
        <w:pStyle w:val="ae"/>
        <w:spacing w:after="60"/>
        <w:rPr>
          <w:b/>
          <w:i/>
        </w:rPr>
      </w:pPr>
      <w:r w:rsidRPr="00702F38">
        <w:rPr>
          <w:b/>
          <w:i/>
        </w:rPr>
        <w:t xml:space="preserve">Proposal </w:t>
      </w:r>
      <w:r>
        <w:rPr>
          <w:b/>
          <w:i/>
        </w:rPr>
        <w:t>7</w:t>
      </w:r>
      <w:r w:rsidRPr="00702F38">
        <w:rPr>
          <w:b/>
          <w:i/>
        </w:rPr>
        <w:t xml:space="preserve">: For a particular bandwidth </w:t>
      </w:r>
      <m:oMath>
        <m:r>
          <m:rPr>
            <m:sty m:val="bi"/>
          </m:rPr>
          <w:rPr>
            <w:rFonts w:ascii="Cambria Math" w:hAnsi="Cambria Math"/>
          </w:rPr>
          <m:t>W≥100</m:t>
        </m:r>
      </m:oMath>
      <w:r w:rsidRPr="00702F38">
        <w:rPr>
          <w:b/>
          <w:i/>
        </w:rPr>
        <w:t xml:space="preserve"> MHz, </w:t>
      </w:r>
      <m:oMath>
        <m:r>
          <m:rPr>
            <m:sty m:val="bi"/>
          </m:rPr>
          <w:rPr>
            <w:rFonts w:ascii="Cambria Math" w:hAnsi="Cambria Math"/>
          </w:rPr>
          <m:t>M=</m:t>
        </m:r>
        <m:f>
          <m:fPr>
            <m:ctrlPr>
              <w:rPr>
                <w:rFonts w:ascii="Cambria Math" w:hAnsi="Cambria Math"/>
                <w:b/>
                <w:i/>
              </w:rPr>
            </m:ctrlPr>
          </m:fPr>
          <m:num>
            <m:sSup>
              <m:sSupPr>
                <m:ctrlPr>
                  <w:rPr>
                    <w:rFonts w:ascii="Cambria Math" w:hAnsi="Cambria Math"/>
                    <w:b/>
                    <w:i/>
                  </w:rPr>
                </m:ctrlPr>
              </m:sSupPr>
              <m:e>
                <m:d>
                  <m:dPr>
                    <m:ctrlPr>
                      <w:rPr>
                        <w:rFonts w:ascii="Cambria Math" w:hAnsi="Cambria Math"/>
                        <w:b/>
                        <w:i/>
                      </w:rPr>
                    </m:ctrlPr>
                  </m:dPr>
                  <m:e>
                    <m:r>
                      <m:rPr>
                        <m:sty m:val="bi"/>
                      </m:rPr>
                      <w:rPr>
                        <w:rFonts w:ascii="Cambria Math" w:hAnsi="Cambria Math"/>
                      </w:rPr>
                      <m:t>2</m:t>
                    </m:r>
                    <m:sSubSup>
                      <m:sSubSupPr>
                        <m:ctrlPr>
                          <w:rPr>
                            <w:rFonts w:ascii="Cambria Math" w:hAnsi="Cambria Math"/>
                            <w:b/>
                            <w:i/>
                          </w:rPr>
                        </m:ctrlPr>
                      </m:sSubSupPr>
                      <m:e>
                        <m:r>
                          <m:rPr>
                            <m:sty m:val="bi"/>
                          </m:rPr>
                          <w:rPr>
                            <w:rFonts w:ascii="Cambria Math" w:hAnsi="Cambria Math"/>
                          </w:rPr>
                          <m:t>P</m:t>
                        </m:r>
                      </m:e>
                      <m:sub>
                        <m:r>
                          <m:rPr>
                            <m:sty m:val="bi"/>
                          </m:rPr>
                          <w:rPr>
                            <w:rFonts w:ascii="Cambria Math" w:hAnsi="Cambria Math"/>
                          </w:rPr>
                          <m:t>n</m:t>
                        </m:r>
                      </m:sub>
                      <m:sup>
                        <m:r>
                          <m:rPr>
                            <m:sty m:val="bi"/>
                          </m:rPr>
                          <w:rPr>
                            <w:rFonts w:ascii="Cambria Math" w:hAnsi="Cambria Math"/>
                          </w:rPr>
                          <m:t>2</m:t>
                        </m:r>
                      </m:sup>
                    </m:sSubSup>
                  </m:e>
                </m:d>
              </m:e>
              <m:sup>
                <m:r>
                  <m:rPr>
                    <m:sty m:val="bi"/>
                  </m:rPr>
                  <w:rPr>
                    <w:rFonts w:ascii="Cambria Math" w:hAnsi="Cambria Math"/>
                  </w:rPr>
                  <m:t>2</m:t>
                </m:r>
              </m:sup>
            </m:sSup>
          </m:num>
          <m:den>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n</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10</m:t>
                        </m:r>
                      </m:e>
                      <m:sup>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n</m:t>
                                </m:r>
                              </m:sub>
                            </m:sSub>
                            <m:r>
                              <m:rPr>
                                <m:sty m:val="bi"/>
                              </m:rPr>
                              <w:rPr>
                                <w:rFonts w:ascii="Cambria Math" w:hAnsi="Cambria Math"/>
                              </w:rPr>
                              <m:t>[dB]-6.32</m:t>
                            </m:r>
                            <m:sSub>
                              <m:sSubPr>
                                <m:ctrlPr>
                                  <w:rPr>
                                    <w:rFonts w:ascii="Cambria Math" w:hAnsi="Cambria Math"/>
                                    <w:b/>
                                    <w:i/>
                                  </w:rPr>
                                </m:ctrlPr>
                              </m:sSubPr>
                              <m:e>
                                <m:r>
                                  <m:rPr>
                                    <m:sty m:val="bi"/>
                                  </m:rPr>
                                  <w:rPr>
                                    <w:rFonts w:ascii="Cambria Math" w:hAnsi="Cambria Math"/>
                                  </w:rPr>
                                  <m:t>log</m:t>
                                </m:r>
                              </m:e>
                              <m:sub>
                                <m:r>
                                  <m:rPr>
                                    <m:sty m:val="bi"/>
                                  </m:rPr>
                                  <w:rPr>
                                    <w:rFonts w:ascii="Cambria Math" w:hAnsi="Cambria Math"/>
                                  </w:rPr>
                                  <m:t>10</m:t>
                                </m:r>
                              </m:sub>
                            </m:sSub>
                            <m:r>
                              <m:rPr>
                                <m:sty m:val="bi"/>
                              </m:rPr>
                              <w:rPr>
                                <w:rFonts w:ascii="Cambria Math" w:hAnsi="Cambria Math"/>
                              </w:rPr>
                              <m:t>W</m:t>
                            </m:r>
                          </m:num>
                          <m:den>
                            <m:r>
                              <m:rPr>
                                <m:sty m:val="bi"/>
                              </m:rPr>
                              <w:rPr>
                                <w:rFonts w:ascii="Cambria Math" w:hAnsi="Cambria Math"/>
                              </w:rPr>
                              <m:t>10</m:t>
                            </m:r>
                          </m:den>
                        </m:f>
                      </m:sup>
                    </m:sSup>
                  </m:e>
                </m:d>
              </m:e>
              <m:sup>
                <m:r>
                  <m:rPr>
                    <m:sty m:val="bi"/>
                  </m:rPr>
                  <w:rPr>
                    <w:rFonts w:ascii="Cambria Math" w:hAnsi="Cambria Math"/>
                  </w:rPr>
                  <m:t>2</m:t>
                </m:r>
              </m:sup>
            </m:sSup>
          </m:den>
        </m:f>
        <m:r>
          <m:rPr>
            <m:sty m:val="bi"/>
          </m:rPr>
          <w:rPr>
            <w:rFonts w:ascii="Cambria Math" w:hAnsi="Cambria Math"/>
          </w:rPr>
          <m:t xml:space="preserve"> </m:t>
        </m:r>
      </m:oMath>
      <w:r w:rsidRPr="00702F38">
        <w:rPr>
          <w:b/>
          <w:i/>
        </w:rPr>
        <w:t>. If</w:t>
      </w:r>
      <w:r>
        <w:t xml:space="preserve"> </w:t>
      </w:r>
      <m:oMath>
        <m:r>
          <w:rPr>
            <w:rFonts w:ascii="Cambria Math" w:hAnsi="Cambria Math"/>
          </w:rPr>
          <m:t xml:space="preserve">round </m:t>
        </m:r>
        <m:d>
          <m:dPr>
            <m:ctrlPr>
              <w:rPr>
                <w:rFonts w:ascii="Cambria Math" w:hAnsi="Cambria Math"/>
                <w:i/>
              </w:rPr>
            </m:ctrlPr>
          </m:dPr>
          <m:e>
            <m:f>
              <m:fPr>
                <m:ctrlPr>
                  <w:rPr>
                    <w:rFonts w:ascii="Cambria Math" w:hAnsi="Cambria Math"/>
                    <w:i/>
                  </w:rPr>
                </m:ctrlPr>
              </m:fPr>
              <m:num>
                <m:r>
                  <w:rPr>
                    <w:rFonts w:ascii="Cambria Math" w:hAnsi="Cambria Math"/>
                  </w:rPr>
                  <m:t>20</m:t>
                </m:r>
              </m:num>
              <m:den>
                <m:r>
                  <w:rPr>
                    <w:rFonts w:ascii="Cambria Math" w:hAnsi="Cambria Math"/>
                  </w:rPr>
                  <m:t>M</m:t>
                </m:r>
              </m:den>
            </m:f>
          </m:e>
        </m:d>
        <m:r>
          <w:rPr>
            <w:rFonts w:ascii="Cambria Math" w:hAnsi="Cambria Math"/>
          </w:rPr>
          <m:t>≥2</m:t>
        </m:r>
      </m:oMath>
      <w:r w:rsidRPr="00702F38">
        <w:rPr>
          <w:b/>
          <w:i/>
        </w:rPr>
        <w:t>,</w:t>
      </w:r>
      <w:r>
        <w:rPr>
          <w:b/>
          <w:i/>
        </w:rPr>
        <w:t xml:space="preserve"> </w:t>
      </w:r>
      <w:r w:rsidRPr="00702F38">
        <w:rPr>
          <w:b/>
          <w:i/>
        </w:rPr>
        <w:t xml:space="preserve">the Rayleigh fading cluster </w:t>
      </w:r>
      <w:r>
        <w:rPr>
          <w:b/>
          <w:i/>
        </w:rPr>
        <w:t xml:space="preserve">is divided </w:t>
      </w:r>
      <w:r w:rsidRPr="00702F38">
        <w:rPr>
          <w:b/>
          <w:i/>
        </w:rPr>
        <w:t xml:space="preserve">into sub-clusters such that each sub cluster consists of </w:t>
      </w:r>
      <m:oMath>
        <m:r>
          <m:rPr>
            <m:sty m:val="bi"/>
          </m:rPr>
          <w:rPr>
            <w:rFonts w:ascii="Cambria Math" w:hAnsi="Cambria Math"/>
          </w:rPr>
          <m:t>M</m:t>
        </m:r>
      </m:oMath>
      <w:r w:rsidRPr="00702F38">
        <w:rPr>
          <w:b/>
          <w:i/>
        </w:rPr>
        <w:t xml:space="preserve"> number of intra-cluster MPCs</w:t>
      </w:r>
      <w:r>
        <w:rPr>
          <w:b/>
          <w:i/>
        </w:rPr>
        <w:t xml:space="preserve"> separated in the delay domain by </w:t>
      </w:r>
      <m:oMath>
        <m:r>
          <m:rPr>
            <m:sty m:val="bi"/>
          </m:rPr>
          <w:rPr>
            <w:rFonts w:ascii="Cambria Math" w:hAnsi="Cambria Math"/>
          </w:rPr>
          <m:t xml:space="preserve">1.28 </m:t>
        </m:r>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DS</m:t>
            </m:r>
          </m:sub>
        </m:sSub>
      </m:oMath>
      <w:r>
        <w:rPr>
          <w:i/>
        </w:rPr>
        <w:t xml:space="preserve"> [ns]</w:t>
      </w:r>
      <w:r w:rsidRPr="00702F38">
        <w:rPr>
          <w:b/>
          <w:i/>
        </w:rPr>
        <w:t>.</w:t>
      </w:r>
      <w:r>
        <w:rPr>
          <w:b/>
          <w:i/>
        </w:rPr>
        <w:t xml:space="preserve"> Intra-cluster delay and angular spread is modelled in the same way as depicted in section </w:t>
      </w:r>
      <w:r>
        <w:rPr>
          <w:sz w:val="23"/>
          <w:szCs w:val="23"/>
        </w:rPr>
        <w:t xml:space="preserve">7.6.2.2 of </w:t>
      </w:r>
      <w:r w:rsidRPr="001C491B">
        <w:rPr>
          <w:b/>
          <w:i/>
        </w:rPr>
        <w:t>3GPP TR38.901</w:t>
      </w:r>
      <w:r>
        <w:rPr>
          <w:b/>
          <w:i/>
        </w:rPr>
        <w:t xml:space="preserve"> and the same case applies for sub-path AOAs</w:t>
      </w:r>
      <w:r>
        <w:rPr>
          <w:sz w:val="23"/>
          <w:szCs w:val="23"/>
        </w:rPr>
        <w:t>.</w:t>
      </w:r>
    </w:p>
    <w:p w14:paraId="4D238CFE" w14:textId="41262128" w:rsidR="00C0796B" w:rsidRPr="00FF3463" w:rsidRDefault="00610E32" w:rsidP="00C0796B">
      <w:pPr>
        <w:rPr>
          <w:lang w:val="en-GB" w:eastAsia="zh-CN"/>
        </w:rPr>
      </w:pPr>
      <w:r>
        <w:rPr>
          <w:sz w:val="23"/>
          <w:szCs w:val="23"/>
        </w:rPr>
        <w:t>.</w:t>
      </w:r>
    </w:p>
    <w:p w14:paraId="4580AFC4" w14:textId="77777777" w:rsidR="00633665" w:rsidRPr="006333B4" w:rsidRDefault="00633665">
      <w:pPr>
        <w:rPr>
          <w:b/>
          <w:i/>
          <w:lang w:val="en-GB" w:eastAsia="zh-CN"/>
        </w:rPr>
      </w:pPr>
    </w:p>
    <w:p w14:paraId="630B10C1" w14:textId="77777777" w:rsidR="00DC5E0E" w:rsidRDefault="00747F48" w:rsidP="00173F76">
      <w:pPr>
        <w:pStyle w:val="1"/>
      </w:pPr>
      <w:bookmarkStart w:id="23" w:name="_Ref129681832"/>
      <w:r w:rsidRPr="00CF195E">
        <w:t>Conclusion</w:t>
      </w:r>
    </w:p>
    <w:p w14:paraId="3A8EB13A" w14:textId="77777777"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Pr="00251764">
        <w:rPr>
          <w:lang w:val="en-GB"/>
        </w:rPr>
        <w:t>:</w:t>
      </w:r>
    </w:p>
    <w:p w14:paraId="547ADDEB" w14:textId="38333BF0" w:rsidR="00962DE9" w:rsidRPr="003754CD" w:rsidRDefault="00962DE9" w:rsidP="00962DE9">
      <w:pPr>
        <w:rPr>
          <w:i/>
          <w:lang w:eastAsia="zh-CN"/>
        </w:rPr>
      </w:pPr>
      <w:r w:rsidRPr="003754CD">
        <w:rPr>
          <w:b/>
          <w:i/>
          <w:lang w:eastAsia="zh-CN"/>
        </w:rPr>
        <w:t>Observation</w:t>
      </w:r>
      <w:r>
        <w:rPr>
          <w:b/>
          <w:i/>
          <w:lang w:eastAsia="zh-CN"/>
        </w:rPr>
        <w:t xml:space="preserve"> 1</w:t>
      </w:r>
      <w:r w:rsidRPr="003754CD">
        <w:rPr>
          <w:b/>
          <w:i/>
          <w:lang w:eastAsia="zh-CN"/>
        </w:rPr>
        <w:t>:</w:t>
      </w:r>
      <w:r w:rsidRPr="0001438F">
        <w:rPr>
          <w:b/>
          <w:i/>
          <w:lang w:eastAsia="zh-CN"/>
        </w:rPr>
        <w:t xml:space="preserve"> The NLOS </w:t>
      </w:r>
      <w:r w:rsidR="00920FA1">
        <w:rPr>
          <w:b/>
          <w:i/>
          <w:lang w:eastAsia="zh-CN"/>
        </w:rPr>
        <w:t>additional delay</w:t>
      </w:r>
      <w:r w:rsidRPr="0001438F">
        <w:rPr>
          <w:b/>
          <w:i/>
          <w:lang w:eastAsia="zh-CN"/>
        </w:rPr>
        <w:t xml:space="preserve"> of the </w:t>
      </w:r>
      <w:r w:rsidR="00977DFC">
        <w:rPr>
          <w:rFonts w:hint="eastAsia"/>
          <w:b/>
          <w:i/>
          <w:lang w:eastAsia="zh-CN"/>
        </w:rPr>
        <w:t>maximum</w:t>
      </w:r>
      <w:r w:rsidR="00977DFC">
        <w:rPr>
          <w:b/>
          <w:i/>
          <w:lang w:eastAsia="zh-CN"/>
        </w:rPr>
        <w:t xml:space="preserve"> </w:t>
      </w:r>
      <w:r w:rsidR="00920FA1">
        <w:rPr>
          <w:b/>
          <w:i/>
          <w:lang w:eastAsia="zh-CN"/>
        </w:rPr>
        <w:t xml:space="preserve">multi-path </w:t>
      </w:r>
      <w:r w:rsidRPr="0001438F">
        <w:rPr>
          <w:b/>
          <w:i/>
          <w:lang w:eastAsia="zh-CN"/>
        </w:rPr>
        <w:t>component regarding the LOS component shows clear dependence on the Tx/Rx distance.</w:t>
      </w:r>
      <w:r w:rsidRPr="003754CD">
        <w:rPr>
          <w:b/>
          <w:i/>
          <w:lang w:eastAsia="zh-CN"/>
        </w:rPr>
        <w:t xml:space="preserve"> </w:t>
      </w:r>
    </w:p>
    <w:p w14:paraId="233E36A5" w14:textId="1A94E773" w:rsidR="00757A2D" w:rsidRPr="003754CD" w:rsidRDefault="00757A2D" w:rsidP="00757A2D">
      <w:pPr>
        <w:rPr>
          <w:b/>
          <w:i/>
          <w:lang w:eastAsia="zh-CN"/>
        </w:rPr>
      </w:pPr>
      <w:r w:rsidRPr="003754CD">
        <w:rPr>
          <w:b/>
          <w:i/>
          <w:lang w:eastAsia="zh-CN"/>
        </w:rPr>
        <w:t>Observation</w:t>
      </w:r>
      <w:r>
        <w:rPr>
          <w:b/>
          <w:i/>
          <w:lang w:eastAsia="zh-CN"/>
        </w:rPr>
        <w:t xml:space="preserve"> 2</w:t>
      </w:r>
      <w:r w:rsidRPr="003754CD">
        <w:rPr>
          <w:b/>
          <w:i/>
          <w:lang w:eastAsia="zh-CN"/>
        </w:rPr>
        <w:t xml:space="preserve">: Exponential distribution provides best statistical fit of the residual </w:t>
      </w:r>
      <w:r w:rsidR="00920FA1">
        <w:rPr>
          <w:b/>
          <w:i/>
          <w:lang w:eastAsia="zh-CN"/>
        </w:rPr>
        <w:t>additional delay</w:t>
      </w:r>
      <w:r w:rsidRPr="003754CD">
        <w:rPr>
          <w:b/>
          <w:i/>
          <w:lang w:eastAsia="zh-CN"/>
        </w:rPr>
        <w:t>.</w:t>
      </w:r>
    </w:p>
    <w:p w14:paraId="7BCA58D2" w14:textId="367B48FB" w:rsidR="008544FF" w:rsidRPr="003754CD" w:rsidRDefault="008544FF" w:rsidP="008544FF">
      <w:pPr>
        <w:rPr>
          <w:b/>
          <w:i/>
          <w:lang w:eastAsia="zh-CN"/>
        </w:rPr>
      </w:pPr>
      <w:r w:rsidRPr="003754CD">
        <w:rPr>
          <w:b/>
          <w:i/>
          <w:lang w:eastAsia="zh-CN"/>
        </w:rPr>
        <w:t>Observation</w:t>
      </w:r>
      <w:r>
        <w:rPr>
          <w:b/>
          <w:i/>
          <w:lang w:eastAsia="zh-CN"/>
        </w:rPr>
        <w:t xml:space="preserve"> 3</w:t>
      </w:r>
      <w:r w:rsidRPr="003754CD">
        <w:rPr>
          <w:b/>
          <w:i/>
          <w:lang w:eastAsia="zh-CN"/>
        </w:rPr>
        <w:t xml:space="preserve">: </w:t>
      </w:r>
      <w:r>
        <w:rPr>
          <w:b/>
          <w:i/>
          <w:lang w:eastAsia="zh-CN"/>
        </w:rPr>
        <w:t>It is unclear w</w:t>
      </w:r>
      <w:r w:rsidRPr="003754CD">
        <w:rPr>
          <w:b/>
          <w:i/>
          <w:lang w:eastAsia="zh-CN"/>
        </w:rPr>
        <w:t>hether this model</w:t>
      </w:r>
      <w:r>
        <w:rPr>
          <w:b/>
          <w:i/>
          <w:lang w:eastAsia="zh-CN"/>
        </w:rPr>
        <w:t xml:space="preserve"> </w:t>
      </w:r>
      <w:r w:rsidR="006479CD">
        <w:rPr>
          <w:b/>
          <w:i/>
          <w:lang w:eastAsia="zh-CN"/>
        </w:rPr>
        <w:t xml:space="preserve">of </w:t>
      </w:r>
      <w:r w:rsidRPr="008544FF">
        <w:rPr>
          <w:b/>
          <w:i/>
          <w:lang w:eastAsia="zh-CN"/>
        </w:rPr>
        <w:t>|n| ~ µ exp(-µ n)</w:t>
      </w:r>
      <w:r w:rsidR="003971F6" w:rsidRPr="003971F6">
        <w:rPr>
          <w:b/>
          <w:i/>
          <w:lang w:eastAsia="zh-CN"/>
        </w:rPr>
        <w:t xml:space="preserve"> </w:t>
      </w:r>
      <w:r w:rsidR="003971F6" w:rsidRPr="003754CD">
        <w:rPr>
          <w:b/>
          <w:i/>
          <w:lang w:eastAsia="zh-CN"/>
        </w:rPr>
        <w:t>is valid</w:t>
      </w:r>
      <w:r w:rsidR="003971F6">
        <w:rPr>
          <w:b/>
          <w:i/>
          <w:lang w:eastAsia="zh-CN"/>
        </w:rPr>
        <w:t xml:space="preserve"> </w:t>
      </w:r>
      <w:r w:rsidRPr="003754CD">
        <w:rPr>
          <w:b/>
          <w:i/>
          <w:lang w:eastAsia="zh-CN"/>
        </w:rPr>
        <w:t>for far beyond 45 meters of Tx/Rx-distance.</w:t>
      </w:r>
    </w:p>
    <w:p w14:paraId="3421F3F8" w14:textId="621E5782" w:rsidR="008F4BCF" w:rsidRDefault="008F4BCF" w:rsidP="008F4BCF">
      <w:pPr>
        <w:rPr>
          <w:b/>
          <w:i/>
          <w:lang w:eastAsia="zh-CN"/>
        </w:rPr>
      </w:pPr>
      <w:r w:rsidRPr="005A6BD3">
        <w:rPr>
          <w:b/>
          <w:i/>
          <w:lang w:eastAsia="zh-CN"/>
        </w:rPr>
        <w:t>Observation</w:t>
      </w:r>
      <w:r w:rsidRPr="005A6BD3">
        <w:rPr>
          <w:rFonts w:hint="eastAsia"/>
          <w:b/>
          <w:i/>
          <w:lang w:eastAsia="zh-CN"/>
        </w:rPr>
        <w:t xml:space="preserve"> </w:t>
      </w:r>
      <w:r>
        <w:rPr>
          <w:b/>
          <w:i/>
          <w:lang w:eastAsia="zh-CN"/>
        </w:rPr>
        <w:t>4</w:t>
      </w:r>
      <w:r w:rsidRPr="005A6BD3">
        <w:rPr>
          <w:rFonts w:hint="eastAsia"/>
          <w:b/>
          <w:i/>
          <w:lang w:eastAsia="zh-CN"/>
        </w:rPr>
        <w:t>:</w:t>
      </w:r>
      <w:r>
        <w:rPr>
          <w:b/>
          <w:i/>
          <w:lang w:eastAsia="zh-CN"/>
        </w:rPr>
        <w:t xml:space="preserve"> Blockage characteristic may be different from </w:t>
      </w:r>
      <w:r w:rsidR="006B0A1D">
        <w:rPr>
          <w:b/>
          <w:i/>
          <w:lang w:eastAsia="zh-CN"/>
        </w:rPr>
        <w:t xml:space="preserve">that in </w:t>
      </w:r>
      <w:r>
        <w:rPr>
          <w:b/>
          <w:i/>
          <w:lang w:eastAsia="zh-CN"/>
        </w:rPr>
        <w:t>3GPP TR 38.901</w:t>
      </w:r>
      <w:r w:rsidRPr="005F5544">
        <w:rPr>
          <w:b/>
          <w:i/>
          <w:lang w:eastAsia="zh-CN"/>
        </w:rPr>
        <w:t xml:space="preserve"> </w:t>
      </w:r>
      <w:r>
        <w:rPr>
          <w:b/>
          <w:i/>
          <w:lang w:eastAsia="zh-CN"/>
        </w:rPr>
        <w:t>c</w:t>
      </w:r>
      <w:r w:rsidRPr="008B615C">
        <w:rPr>
          <w:b/>
          <w:i/>
          <w:lang w:eastAsia="zh-CN"/>
        </w:rPr>
        <w:t>onsidering dynamic and static metallic blockage</w:t>
      </w:r>
    </w:p>
    <w:p w14:paraId="123A281A" w14:textId="77777777" w:rsidR="0036067D" w:rsidRPr="006333B4" w:rsidRDefault="0036067D" w:rsidP="0036067D">
      <w:pPr>
        <w:rPr>
          <w:lang w:val="en-GB" w:eastAsia="zh-CN"/>
        </w:rPr>
      </w:pPr>
      <w:r w:rsidRPr="006333B4">
        <w:rPr>
          <w:b/>
          <w:i/>
          <w:lang w:eastAsia="zh-CN"/>
        </w:rPr>
        <w:t>Observation 5: Dynamic blockage can be categorized in to random blockage and periodic/quasi-deterministic blockage, which is repeated periodically or in a quasi-deterministic way.</w:t>
      </w:r>
      <w:r w:rsidRPr="006333B4">
        <w:rPr>
          <w:b/>
          <w:bCs/>
          <w:i/>
          <w:kern w:val="2"/>
          <w:sz w:val="24"/>
          <w:lang w:val="en-GB" w:eastAsia="zh-CN"/>
        </w:rPr>
        <w:t xml:space="preserve"> </w:t>
      </w:r>
    </w:p>
    <w:p w14:paraId="628EF661" w14:textId="67B5A568" w:rsidR="008F4BCF" w:rsidRDefault="008F4BCF" w:rsidP="008F4BCF">
      <w:pPr>
        <w:rPr>
          <w:b/>
          <w:i/>
        </w:rPr>
      </w:pPr>
      <w:r w:rsidRPr="005A6BD3">
        <w:rPr>
          <w:b/>
          <w:i/>
          <w:lang w:eastAsia="zh-CN"/>
        </w:rPr>
        <w:t>Observation</w:t>
      </w:r>
      <w:r w:rsidRPr="005A6BD3">
        <w:rPr>
          <w:rFonts w:hint="eastAsia"/>
          <w:b/>
          <w:i/>
          <w:lang w:eastAsia="zh-CN"/>
        </w:rPr>
        <w:t xml:space="preserve"> </w:t>
      </w:r>
      <w:r>
        <w:rPr>
          <w:b/>
          <w:i/>
          <w:lang w:eastAsia="zh-CN"/>
        </w:rPr>
        <w:t>6</w:t>
      </w:r>
      <w:r w:rsidRPr="005A6BD3">
        <w:rPr>
          <w:rFonts w:hint="eastAsia"/>
          <w:b/>
          <w:i/>
          <w:lang w:eastAsia="zh-CN"/>
        </w:rPr>
        <w:t>:</w:t>
      </w:r>
      <w:r w:rsidRPr="005A6BD3">
        <w:rPr>
          <w:b/>
          <w:i/>
          <w:lang w:eastAsia="zh-CN"/>
        </w:rPr>
        <w:t xml:space="preserve"> </w:t>
      </w:r>
      <w:r>
        <w:rPr>
          <w:b/>
          <w:i/>
          <w:lang w:eastAsia="zh-CN"/>
        </w:rPr>
        <w:t>E</w:t>
      </w:r>
      <w:r w:rsidRPr="007C5006">
        <w:rPr>
          <w:b/>
          <w:i/>
          <w:lang w:eastAsia="zh-CN"/>
        </w:rPr>
        <w:t xml:space="preserve">lectric machinery </w:t>
      </w:r>
      <w:r>
        <w:rPr>
          <w:b/>
          <w:i/>
          <w:lang w:eastAsia="zh-CN"/>
        </w:rPr>
        <w:t xml:space="preserve">in </w:t>
      </w:r>
      <w:r w:rsidRPr="005F5544">
        <w:rPr>
          <w:b/>
          <w:i/>
          <w:lang w:eastAsia="zh-CN"/>
        </w:rPr>
        <w:t>indoor industrial scenarios</w:t>
      </w:r>
      <w:r>
        <w:rPr>
          <w:b/>
          <w:i/>
          <w:lang w:eastAsia="zh-CN"/>
        </w:rPr>
        <w:t xml:space="preserve"> may lead to </w:t>
      </w:r>
      <w:r w:rsidRPr="007C5006">
        <w:rPr>
          <w:b/>
          <w:i/>
          <w:lang w:eastAsia="zh-CN"/>
        </w:rPr>
        <w:t>potential electromagnetic interference</w:t>
      </w:r>
      <w:r w:rsidR="00E15359" w:rsidRPr="00010D0B">
        <w:rPr>
          <w:b/>
          <w:i/>
        </w:rPr>
        <w:t>, a channel model from the interference source(s) to the Rx may</w:t>
      </w:r>
      <w:r w:rsidR="009B7183">
        <w:rPr>
          <w:b/>
          <w:i/>
        </w:rPr>
        <w:t xml:space="preserve"> </w:t>
      </w:r>
      <w:r w:rsidR="00E15359" w:rsidRPr="00010D0B">
        <w:rPr>
          <w:b/>
          <w:i/>
        </w:rPr>
        <w:t>be needed.</w:t>
      </w:r>
    </w:p>
    <w:p w14:paraId="5B9F7944" w14:textId="54BD642E" w:rsidR="00CF574C" w:rsidRDefault="00CF574C" w:rsidP="008F4BCF">
      <w:pPr>
        <w:rPr>
          <w:b/>
          <w:i/>
          <w:lang w:eastAsia="zh-CN"/>
        </w:rPr>
      </w:pPr>
      <w:r w:rsidRPr="004330EF">
        <w:rPr>
          <w:b/>
          <w:i/>
          <w:lang w:eastAsia="zh-CN"/>
        </w:rPr>
        <w:t>Observation</w:t>
      </w:r>
      <w:r>
        <w:rPr>
          <w:b/>
          <w:i/>
          <w:lang w:eastAsia="zh-CN"/>
        </w:rPr>
        <w:t xml:space="preserve"> 7</w:t>
      </w:r>
      <w:r w:rsidRPr="004330EF">
        <w:rPr>
          <w:b/>
          <w:i/>
          <w:lang w:eastAsia="zh-CN"/>
        </w:rPr>
        <w:t>:</w:t>
      </w:r>
      <w:r>
        <w:rPr>
          <w:b/>
          <w:i/>
          <w:lang w:eastAsia="zh-CN"/>
        </w:rPr>
        <w:t xml:space="preserve"> Variance of the fading envelope of high bandwidth multipath channels reduces exponentially with an increase in bandwidth. Consequently, randomness in the cluster fading envelope also vanishes with the bandwidth which is not the case in </w:t>
      </w:r>
      <w:r w:rsidRPr="001C491B">
        <w:rPr>
          <w:b/>
          <w:i/>
          <w:lang w:eastAsia="zh-CN"/>
        </w:rPr>
        <w:t>3GPP TR38.901</w:t>
      </w:r>
      <w:r>
        <w:rPr>
          <w:b/>
          <w:i/>
          <w:lang w:eastAsia="zh-CN"/>
        </w:rPr>
        <w:t xml:space="preserve"> model so far.</w:t>
      </w:r>
    </w:p>
    <w:p w14:paraId="16DB254D" w14:textId="7904F686" w:rsidR="00373F0C" w:rsidRDefault="00843B90" w:rsidP="00373F0C">
      <w:pPr>
        <w:rPr>
          <w:lang w:val="en-GB"/>
        </w:rPr>
      </w:pPr>
      <w:r>
        <w:rPr>
          <w:lang w:val="en-GB"/>
        </w:rPr>
        <w:t xml:space="preserve">These observations on </w:t>
      </w:r>
      <w:r w:rsidRPr="007774B3">
        <w:rPr>
          <w:lang w:val="en-GB" w:eastAsia="zh-CN"/>
        </w:rPr>
        <w:t xml:space="preserve">characteristic </w:t>
      </w:r>
      <w:r>
        <w:rPr>
          <w:lang w:eastAsia="zh-CN"/>
        </w:rPr>
        <w:t>differences between InH</w:t>
      </w:r>
      <w:r w:rsidRPr="002C701E">
        <w:rPr>
          <w:lang w:eastAsia="zh-CN"/>
        </w:rPr>
        <w:t xml:space="preserve"> scenario and typical indoor industrial environments</w:t>
      </w:r>
      <w:r w:rsidRPr="00843B90">
        <w:rPr>
          <w:lang w:val="en-GB"/>
        </w:rPr>
        <w:t xml:space="preserve"> may </w:t>
      </w:r>
      <w:r w:rsidR="007C5006">
        <w:rPr>
          <w:lang w:val="en-GB"/>
        </w:rPr>
        <w:t>lead to</w:t>
      </w:r>
      <w:r>
        <w:rPr>
          <w:lang w:val="en-GB"/>
        </w:rPr>
        <w:t xml:space="preserve"> the </w:t>
      </w:r>
      <w:r w:rsidR="007C5006">
        <w:rPr>
          <w:lang w:val="en-GB"/>
        </w:rPr>
        <w:t xml:space="preserve">different </w:t>
      </w:r>
      <w:r w:rsidRPr="00843B90">
        <w:rPr>
          <w:lang w:val="en-GB"/>
        </w:rPr>
        <w:t>propagation parameters and model</w:t>
      </w:r>
      <w:r w:rsidR="00E5744A">
        <w:rPr>
          <w:lang w:val="en-GB"/>
        </w:rPr>
        <w:t>s</w:t>
      </w:r>
      <w:r>
        <w:rPr>
          <w:lang w:val="en-GB"/>
        </w:rPr>
        <w:t>.</w:t>
      </w:r>
      <w:r w:rsidR="007C5006">
        <w:rPr>
          <w:lang w:val="en-GB"/>
        </w:rPr>
        <w:t xml:space="preserve"> </w:t>
      </w:r>
      <w:r w:rsidRPr="00843B90">
        <w:rPr>
          <w:lang w:val="en-GB"/>
        </w:rPr>
        <w:t>Thus,</w:t>
      </w:r>
      <w:r>
        <w:rPr>
          <w:lang w:val="en-GB"/>
        </w:rPr>
        <w:t xml:space="preserve"> we have the following proposal</w:t>
      </w:r>
      <w:r w:rsidR="003B6F4C">
        <w:rPr>
          <w:lang w:val="en-GB"/>
        </w:rPr>
        <w:t>s</w:t>
      </w:r>
      <w:r>
        <w:rPr>
          <w:lang w:val="en-GB"/>
        </w:rPr>
        <w:t xml:space="preserve">: </w:t>
      </w:r>
    </w:p>
    <w:p w14:paraId="58F61A41" w14:textId="5D7FE531" w:rsidR="00D35EA7" w:rsidRPr="003754CD" w:rsidRDefault="00D35EA7" w:rsidP="00D35EA7">
      <w:pPr>
        <w:rPr>
          <w:b/>
          <w:lang w:eastAsia="zh-CN"/>
        </w:rPr>
      </w:pPr>
      <w:r w:rsidRPr="003754CD">
        <w:rPr>
          <w:b/>
          <w:i/>
          <w:lang w:eastAsia="zh-CN"/>
        </w:rPr>
        <w:t>Proposal</w:t>
      </w:r>
      <w:r>
        <w:rPr>
          <w:b/>
          <w:i/>
          <w:lang w:eastAsia="zh-CN"/>
        </w:rPr>
        <w:t xml:space="preserve"> 1</w:t>
      </w:r>
      <w:r w:rsidRPr="003754CD">
        <w:rPr>
          <w:b/>
          <w:i/>
          <w:lang w:eastAsia="zh-CN"/>
        </w:rPr>
        <w:t xml:space="preserve">: The NLOS </w:t>
      </w:r>
      <w:r w:rsidR="00920FA1">
        <w:rPr>
          <w:b/>
          <w:i/>
          <w:lang w:eastAsia="zh-CN"/>
        </w:rPr>
        <w:t>additional delay</w:t>
      </w:r>
      <w:r w:rsidRPr="003754CD">
        <w:rPr>
          <w:b/>
          <w:i/>
          <w:lang w:eastAsia="zh-CN"/>
        </w:rPr>
        <w:t xml:space="preserve"> can be modelled as </w:t>
      </w:r>
      <w:r w:rsidRPr="006333B4">
        <w:rPr>
          <w:b/>
          <w:i/>
          <w:lang w:eastAsia="zh-CN"/>
        </w:rPr>
        <w:t>τ</w:t>
      </w:r>
      <w:r w:rsidRPr="003754CD">
        <w:rPr>
          <w:b/>
          <w:vertAlign w:val="subscript"/>
          <w:lang w:eastAsia="zh-CN"/>
        </w:rPr>
        <w:t>R</w:t>
      </w:r>
      <w:r w:rsidRPr="003754CD">
        <w:rPr>
          <w:b/>
          <w:lang w:eastAsia="zh-CN"/>
        </w:rPr>
        <w:t>= max(</w:t>
      </w:r>
      <w:r w:rsidRPr="006333B4">
        <w:rPr>
          <w:b/>
          <w:i/>
          <w:lang w:eastAsia="zh-CN"/>
        </w:rPr>
        <w:t>α</w:t>
      </w:r>
      <w:r w:rsidRPr="003754CD">
        <w:rPr>
          <w:b/>
          <w:lang w:eastAsia="zh-CN"/>
        </w:rPr>
        <w:t xml:space="preserve"> </w:t>
      </w:r>
      <w:r w:rsidRPr="006333B4">
        <w:rPr>
          <w:b/>
          <w:i/>
          <w:lang w:eastAsia="zh-CN"/>
        </w:rPr>
        <w:t>d</w:t>
      </w:r>
      <w:r w:rsidRPr="003754CD">
        <w:rPr>
          <w:b/>
          <w:lang w:eastAsia="zh-CN"/>
        </w:rPr>
        <w:t xml:space="preserve"> + </w:t>
      </w:r>
      <w:r w:rsidRPr="006333B4">
        <w:rPr>
          <w:b/>
          <w:i/>
          <w:lang w:eastAsia="zh-CN"/>
        </w:rPr>
        <w:t>C</w:t>
      </w:r>
      <w:r w:rsidRPr="003754CD">
        <w:rPr>
          <w:b/>
          <w:lang w:eastAsia="zh-CN"/>
        </w:rPr>
        <w:t xml:space="preserve"> + </w:t>
      </w:r>
      <w:r w:rsidRPr="006333B4">
        <w:rPr>
          <w:b/>
          <w:i/>
          <w:lang w:eastAsia="zh-CN"/>
        </w:rPr>
        <w:t>n</w:t>
      </w:r>
      <w:r w:rsidRPr="003754CD">
        <w:rPr>
          <w:b/>
          <w:lang w:eastAsia="zh-CN"/>
        </w:rPr>
        <w:t>, 0),</w:t>
      </w:r>
    </w:p>
    <w:p w14:paraId="745A22ED" w14:textId="663142FA" w:rsidR="00D35EA7" w:rsidRPr="003754CD" w:rsidRDefault="00D35EA7" w:rsidP="00D35EA7">
      <w:pPr>
        <w:rPr>
          <w:b/>
          <w:i/>
          <w:lang w:eastAsia="zh-CN"/>
        </w:rPr>
      </w:pPr>
      <w:r w:rsidRPr="003754CD">
        <w:rPr>
          <w:b/>
          <w:i/>
          <w:lang w:eastAsia="zh-CN"/>
        </w:rPr>
        <w:t>where τ</w:t>
      </w:r>
      <w:r w:rsidRPr="003754CD">
        <w:rPr>
          <w:b/>
          <w:i/>
          <w:vertAlign w:val="subscript"/>
          <w:lang w:eastAsia="zh-CN"/>
        </w:rPr>
        <w:t>R</w:t>
      </w:r>
      <w:r w:rsidRPr="003754CD">
        <w:rPr>
          <w:b/>
          <w:i/>
          <w:lang w:eastAsia="zh-CN"/>
        </w:rPr>
        <w:t xml:space="preserve">  is the </w:t>
      </w:r>
      <w:r w:rsidR="00920FA1">
        <w:rPr>
          <w:b/>
          <w:i/>
          <w:lang w:eastAsia="zh-CN"/>
        </w:rPr>
        <w:t>additional delay</w:t>
      </w:r>
      <w:r w:rsidRPr="003754CD">
        <w:rPr>
          <w:b/>
          <w:i/>
          <w:lang w:eastAsia="zh-CN"/>
        </w:rPr>
        <w:t xml:space="preserve">, α </w:t>
      </w:r>
      <w:r w:rsidR="005C6E1E">
        <w:rPr>
          <w:b/>
          <w:i/>
          <w:lang w:eastAsia="zh-CN"/>
        </w:rPr>
        <w:t xml:space="preserve">is </w:t>
      </w:r>
      <w:r w:rsidRPr="003754CD">
        <w:rPr>
          <w:b/>
          <w:i/>
          <w:lang w:eastAsia="zh-CN"/>
        </w:rPr>
        <w:t xml:space="preserve">the slope, d </w:t>
      </w:r>
      <w:r w:rsidR="005C6E1E">
        <w:rPr>
          <w:b/>
          <w:i/>
          <w:lang w:eastAsia="zh-CN"/>
        </w:rPr>
        <w:t xml:space="preserve">is </w:t>
      </w:r>
      <w:r w:rsidRPr="003754CD">
        <w:rPr>
          <w:b/>
          <w:i/>
          <w:lang w:eastAsia="zh-CN"/>
        </w:rPr>
        <w:t>the Tx/Rx-distance, C</w:t>
      </w:r>
      <w:r w:rsidR="005C6E1E">
        <w:rPr>
          <w:b/>
          <w:i/>
          <w:lang w:eastAsia="zh-CN"/>
        </w:rPr>
        <w:t xml:space="preserve"> is</w:t>
      </w:r>
      <w:r w:rsidRPr="003754CD">
        <w:rPr>
          <w:b/>
          <w:i/>
          <w:lang w:eastAsia="zh-CN"/>
        </w:rPr>
        <w:t xml:space="preserve"> the intercept, n </w:t>
      </w:r>
      <w:r w:rsidR="005C6E1E">
        <w:rPr>
          <w:b/>
          <w:i/>
          <w:lang w:eastAsia="zh-CN"/>
        </w:rPr>
        <w:t xml:space="preserve">is </w:t>
      </w:r>
      <w:r w:rsidRPr="003754CD">
        <w:rPr>
          <w:b/>
          <w:i/>
          <w:lang w:eastAsia="zh-CN"/>
        </w:rPr>
        <w:t xml:space="preserve">the random variable following an Exponential distribution </w:t>
      </w:r>
      <w:r w:rsidRPr="006333B4">
        <w:rPr>
          <w:b/>
          <w:i/>
          <w:lang w:eastAsia="zh-CN"/>
        </w:rPr>
        <w:t>µ</w:t>
      </w:r>
      <w:r w:rsidRPr="003754CD">
        <w:rPr>
          <w:b/>
          <w:lang w:eastAsia="zh-CN"/>
        </w:rPr>
        <w:t xml:space="preserve"> exp(-</w:t>
      </w:r>
      <w:r w:rsidRPr="006333B4">
        <w:rPr>
          <w:b/>
          <w:i/>
          <w:lang w:eastAsia="zh-CN"/>
        </w:rPr>
        <w:t>µ</w:t>
      </w:r>
      <w:r w:rsidRPr="003754CD">
        <w:rPr>
          <w:b/>
          <w:lang w:eastAsia="zh-CN"/>
        </w:rPr>
        <w:t xml:space="preserve"> </w:t>
      </w:r>
      <w:r w:rsidRPr="006333B4">
        <w:rPr>
          <w:b/>
          <w:i/>
          <w:lang w:eastAsia="zh-CN"/>
        </w:rPr>
        <w:t>n</w:t>
      </w:r>
      <w:r w:rsidRPr="003754CD">
        <w:rPr>
          <w:b/>
          <w:lang w:eastAsia="zh-CN"/>
        </w:rPr>
        <w:t xml:space="preserve">), for </w:t>
      </w:r>
      <w:r w:rsidRPr="006333B4">
        <w:rPr>
          <w:b/>
          <w:i/>
          <w:lang w:eastAsia="zh-CN"/>
        </w:rPr>
        <w:t>n</w:t>
      </w:r>
      <w:r w:rsidRPr="003754CD">
        <w:rPr>
          <w:b/>
          <w:lang w:eastAsia="zh-CN"/>
        </w:rPr>
        <w:t>&gt;0</w:t>
      </w:r>
      <w:r w:rsidRPr="003754CD">
        <w:rPr>
          <w:b/>
          <w:i/>
          <w:lang w:eastAsia="zh-CN"/>
        </w:rPr>
        <w:t xml:space="preserve">. The max() function makes sure that the </w:t>
      </w:r>
      <w:r w:rsidR="00920FA1">
        <w:rPr>
          <w:b/>
          <w:i/>
          <w:lang w:eastAsia="zh-CN"/>
        </w:rPr>
        <w:t>additional delay</w:t>
      </w:r>
      <w:r w:rsidRPr="003754CD">
        <w:rPr>
          <w:b/>
          <w:i/>
          <w:lang w:eastAsia="zh-CN"/>
        </w:rPr>
        <w:t xml:space="preserve"> value is positive. </w:t>
      </w:r>
    </w:p>
    <w:p w14:paraId="187B3CBC" w14:textId="77777777" w:rsidR="0098025A" w:rsidRPr="00FE2179" w:rsidRDefault="0098025A" w:rsidP="0098025A">
      <w:pPr>
        <w:rPr>
          <w:b/>
          <w:i/>
        </w:rPr>
      </w:pPr>
      <w:r>
        <w:rPr>
          <w:b/>
          <w:i/>
        </w:rPr>
        <w:t>Proposal 2</w:t>
      </w:r>
      <w:r w:rsidRPr="00FE2179">
        <w:rPr>
          <w:b/>
          <w:i/>
        </w:rPr>
        <w:t xml:space="preserve">: The impact of moving scatterers on the Doppler should be modeled as a stochastic </w:t>
      </w:r>
      <w:r>
        <w:rPr>
          <w:b/>
          <w:i/>
        </w:rPr>
        <w:t>method</w:t>
      </w:r>
      <w:r w:rsidRPr="00FE2179">
        <w:rPr>
          <w:b/>
          <w:i/>
        </w:rPr>
        <w:t>.</w:t>
      </w:r>
    </w:p>
    <w:p w14:paraId="6EF99771" w14:textId="77777777" w:rsidR="0098025A" w:rsidRPr="00FE2179" w:rsidRDefault="0098025A" w:rsidP="0098025A">
      <w:pPr>
        <w:rPr>
          <w:b/>
          <w:i/>
        </w:rPr>
      </w:pPr>
      <w:r>
        <w:rPr>
          <w:b/>
          <w:i/>
        </w:rPr>
        <w:t>Proposal 3</w:t>
      </w:r>
      <w:r w:rsidRPr="00FE2179">
        <w:rPr>
          <w:b/>
          <w:i/>
        </w:rPr>
        <w:t>: The impact of Tx and Rx moveme</w:t>
      </w:r>
      <w:r>
        <w:rPr>
          <w:b/>
          <w:i/>
        </w:rPr>
        <w:t>n</w:t>
      </w:r>
      <w:r w:rsidRPr="00FE2179">
        <w:rPr>
          <w:b/>
          <w:i/>
        </w:rPr>
        <w:t xml:space="preserve">t should be modeled as </w:t>
      </w:r>
    </w:p>
    <w:p w14:paraId="7833B33F" w14:textId="77777777" w:rsidR="0098025A" w:rsidRPr="00FE2179" w:rsidRDefault="0098025A" w:rsidP="0098025A">
      <w:pPr>
        <w:jc w:val="center"/>
        <w:rPr>
          <w:b/>
          <w:sz w:val="21"/>
          <w:szCs w:val="21"/>
          <w:lang w:eastAsia="zh-CN"/>
        </w:rPr>
      </w:pPr>
    </w:p>
    <w:p w14:paraId="727078FC" w14:textId="77777777" w:rsidR="0098025A" w:rsidRPr="00FE2179" w:rsidRDefault="0098025A" w:rsidP="0098025A">
      <w:pPr>
        <w:pStyle w:val="EQ"/>
        <w:rPr>
          <w:b/>
          <w:lang w:eastAsia="ko-KR"/>
        </w:rPr>
      </w:pPr>
      <w:r w:rsidRPr="00FE2179">
        <w:rPr>
          <w:b/>
          <w:lang w:eastAsia="ko-KR"/>
        </w:rPr>
        <w:tab/>
      </w:r>
      <w:r w:rsidRPr="00FE2179">
        <w:rPr>
          <w:rFonts w:hint="eastAsia"/>
          <w:b/>
          <w:lang w:val="en-US" w:eastAsia="zh-CN"/>
        </w:rPr>
        <w:drawing>
          <wp:inline distT="0" distB="0" distL="0" distR="0" wp14:anchorId="7B88DED5" wp14:editId="4CD99447">
            <wp:extent cx="1574165" cy="461010"/>
            <wp:effectExtent l="0" t="0" r="0" b="0"/>
            <wp:docPr id="9"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574165" cy="461010"/>
                    </a:xfrm>
                    <a:prstGeom prst="rect">
                      <a:avLst/>
                    </a:prstGeom>
                    <a:noFill/>
                    <a:ln>
                      <a:noFill/>
                    </a:ln>
                  </pic:spPr>
                </pic:pic>
              </a:graphicData>
            </a:graphic>
          </wp:inline>
        </w:drawing>
      </w:r>
      <w:r w:rsidRPr="00FE2179">
        <w:rPr>
          <w:rFonts w:hint="eastAsia"/>
          <w:b/>
          <w:lang w:eastAsia="ko-KR"/>
        </w:rPr>
        <w:t xml:space="preserve">, </w:t>
      </w:r>
    </w:p>
    <w:p w14:paraId="5FDE5A8C" w14:textId="77777777" w:rsidR="0098025A" w:rsidRPr="00FE2179" w:rsidRDefault="0098025A" w:rsidP="0098025A">
      <w:pPr>
        <w:pStyle w:val="EQ"/>
        <w:rPr>
          <w:b/>
          <w:lang w:eastAsia="ko-KR"/>
        </w:rPr>
      </w:pPr>
      <w:r w:rsidRPr="00FE2179">
        <w:rPr>
          <w:b/>
          <w:lang w:eastAsia="ko-KR"/>
        </w:rPr>
        <w:tab/>
      </w:r>
      <w:r w:rsidRPr="00FE2179">
        <w:rPr>
          <w:rFonts w:hint="eastAsia"/>
          <w:b/>
          <w:lang w:val="en-US" w:eastAsia="zh-CN"/>
        </w:rPr>
        <w:drawing>
          <wp:inline distT="0" distB="0" distL="0" distR="0" wp14:anchorId="521A4E38" wp14:editId="56379FCC">
            <wp:extent cx="3013710" cy="278130"/>
            <wp:effectExtent l="0" t="0" r="0" b="0"/>
            <wp:docPr id="10"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3013710" cy="278130"/>
                    </a:xfrm>
                    <a:prstGeom prst="rect">
                      <a:avLst/>
                    </a:prstGeom>
                    <a:noFill/>
                    <a:ln>
                      <a:noFill/>
                    </a:ln>
                  </pic:spPr>
                </pic:pic>
              </a:graphicData>
            </a:graphic>
          </wp:inline>
        </w:drawing>
      </w:r>
    </w:p>
    <w:p w14:paraId="7044A890" w14:textId="77777777" w:rsidR="0098025A" w:rsidRPr="00FE2179" w:rsidRDefault="0098025A" w:rsidP="0098025A">
      <w:pPr>
        <w:pStyle w:val="EQ"/>
        <w:rPr>
          <w:b/>
          <w:lang w:eastAsia="ko-KR"/>
        </w:rPr>
      </w:pPr>
      <w:r w:rsidRPr="00FE2179">
        <w:rPr>
          <w:b/>
          <w:lang w:eastAsia="ko-KR"/>
        </w:rPr>
        <w:tab/>
      </w:r>
      <w:r w:rsidRPr="00FE2179">
        <w:rPr>
          <w:rFonts w:hint="eastAsia"/>
          <w:b/>
          <w:lang w:val="en-US" w:eastAsia="zh-CN"/>
        </w:rPr>
        <w:drawing>
          <wp:inline distT="0" distB="0" distL="0" distR="0" wp14:anchorId="2EFA2CB4" wp14:editId="4E91B5D4">
            <wp:extent cx="3021330" cy="278130"/>
            <wp:effectExtent l="0" t="0" r="7620" b="0"/>
            <wp:docPr id="13"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3021330" cy="278130"/>
                    </a:xfrm>
                    <a:prstGeom prst="rect">
                      <a:avLst/>
                    </a:prstGeom>
                    <a:noFill/>
                    <a:ln>
                      <a:noFill/>
                    </a:ln>
                  </pic:spPr>
                </pic:pic>
              </a:graphicData>
            </a:graphic>
          </wp:inline>
        </w:drawing>
      </w:r>
    </w:p>
    <w:p w14:paraId="1503983F" w14:textId="77777777" w:rsidR="0098025A" w:rsidRDefault="0098025A" w:rsidP="0098025A">
      <w:pPr>
        <w:rPr>
          <w:b/>
        </w:rPr>
      </w:pPr>
    </w:p>
    <w:p w14:paraId="45F46D25" w14:textId="350D6EFE" w:rsidR="0098025A" w:rsidRPr="00FE2179" w:rsidRDefault="0098025A" w:rsidP="0098025A">
      <w:pPr>
        <w:rPr>
          <w:b/>
          <w:i/>
        </w:rPr>
      </w:pPr>
      <w:r>
        <w:rPr>
          <w:b/>
          <w:i/>
        </w:rPr>
        <w:t>Proposal 4</w:t>
      </w:r>
      <w:r w:rsidRPr="00FE2179">
        <w:rPr>
          <w:b/>
          <w:i/>
        </w:rPr>
        <w:t>: The impact of scatter</w:t>
      </w:r>
      <w:r w:rsidR="008939EB">
        <w:rPr>
          <w:b/>
          <w:i/>
        </w:rPr>
        <w:t>er</w:t>
      </w:r>
      <w:r>
        <w:rPr>
          <w:b/>
          <w:i/>
        </w:rPr>
        <w:t xml:space="preserve"> movemen</w:t>
      </w:r>
      <w:r w:rsidRPr="00FE2179">
        <w:rPr>
          <w:b/>
          <w:i/>
        </w:rPr>
        <w:t xml:space="preserve">t should be modeled as </w:t>
      </w:r>
    </w:p>
    <w:p w14:paraId="4D0C107D" w14:textId="77777777" w:rsidR="0098025A" w:rsidRPr="00FE2179" w:rsidRDefault="0098025A" w:rsidP="0098025A">
      <w:pPr>
        <w:pStyle w:val="EQ"/>
        <w:rPr>
          <w:b/>
          <w:lang w:eastAsia="zh-CN"/>
        </w:rPr>
      </w:pPr>
      <w:r w:rsidRPr="00FE2179">
        <w:rPr>
          <w:b/>
          <w:noProof w:val="0"/>
          <w:lang w:eastAsia="ko-KR"/>
        </w:rPr>
        <w:tab/>
      </w:r>
      <m:oMath>
        <m:sSub>
          <m:sSubPr>
            <m:ctrlPr>
              <w:rPr>
                <w:rFonts w:ascii="Cambria Math" w:hAnsi="Cambria Math"/>
                <w:b/>
                <w:lang w:eastAsia="ko-KR"/>
              </w:rPr>
            </m:ctrlPr>
          </m:sSubPr>
          <m:e>
            <m:r>
              <m:rPr>
                <m:sty m:val="bi"/>
              </m:rPr>
              <w:rPr>
                <w:rFonts w:ascii="Cambria Math" w:hAnsi="Cambria Math"/>
                <w:lang w:eastAsia="ko-KR"/>
              </w:rPr>
              <m:t>v</m:t>
            </m:r>
          </m:e>
          <m:sub>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Sub>
        <m:r>
          <m:rPr>
            <m:sty m:val="b"/>
          </m:rPr>
          <w:rPr>
            <w:rFonts w:ascii="Cambria Math" w:hAnsi="Cambria Math"/>
            <w:lang w:eastAsia="ko-KR"/>
          </w:rPr>
          <m:t>=</m:t>
        </m:r>
        <m:f>
          <m:fPr>
            <m:ctrlPr>
              <w:rPr>
                <w:rFonts w:ascii="Cambria Math" w:hAnsi="Cambria Math"/>
                <w:b/>
                <w:lang w:eastAsia="ko-KR"/>
              </w:rPr>
            </m:ctrlPr>
          </m:fPr>
          <m:num>
            <m:sSubSup>
              <m:sSubSupPr>
                <m:ctrlPr>
                  <w:rPr>
                    <w:rFonts w:ascii="Cambria Math" w:hAnsi="Cambria Math"/>
                    <w:b/>
                    <w:lang w:eastAsia="ko-KR"/>
                  </w:rPr>
                </m:ctrlPr>
              </m:sSubSupPr>
              <m:e>
                <m:acc>
                  <m:accPr>
                    <m:ctrlPr>
                      <w:rPr>
                        <w:rFonts w:ascii="Cambria Math" w:hAnsi="Cambria Math"/>
                        <w:b/>
                        <w:lang w:eastAsia="ko-KR"/>
                      </w:rPr>
                    </m:ctrlPr>
                  </m:accPr>
                  <m:e>
                    <m:r>
                      <m:rPr>
                        <m:sty m:val="bi"/>
                      </m:rPr>
                      <w:rPr>
                        <w:rFonts w:ascii="Cambria Math" w:hAnsi="Cambria Math"/>
                        <w:lang w:eastAsia="ko-KR"/>
                      </w:rPr>
                      <m:t>r</m:t>
                    </m:r>
                  </m:e>
                </m:acc>
              </m:e>
              <m:sub>
                <m:r>
                  <m:rPr>
                    <m:sty m:val="bi"/>
                  </m:rPr>
                  <w:rPr>
                    <w:rFonts w:ascii="Cambria Math" w:hAnsi="Cambria Math"/>
                    <w:lang w:eastAsia="ko-KR"/>
                  </w:rPr>
                  <m:t>rx</m:t>
                </m:r>
                <m:r>
                  <m:rPr>
                    <m:sty m:val="b"/>
                  </m:rPr>
                  <w:rPr>
                    <w:rFonts w:ascii="Cambria Math" w:hAnsi="Cambria Math"/>
                    <w:lang w:eastAsia="ko-KR"/>
                  </w:rPr>
                  <m:t>,</m:t>
                </m:r>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b"/>
              </m:rPr>
              <w:rPr>
                <w:rFonts w:ascii="Cambria Math" w:hAnsi="Cambria Math"/>
                <w:lang w:eastAsia="ko-KR"/>
              </w:rPr>
              <m:t>∙</m:t>
            </m:r>
            <m:sSub>
              <m:sSubPr>
                <m:ctrlPr>
                  <w:rPr>
                    <w:rFonts w:ascii="Cambria Math" w:hAnsi="Cambria Math"/>
                    <w:b/>
                    <w:lang w:eastAsia="ko-KR"/>
                  </w:rPr>
                </m:ctrlPr>
              </m:sSubPr>
              <m:e>
                <m:acc>
                  <m:accPr>
                    <m:chr m:val="̅"/>
                    <m:ctrlPr>
                      <w:rPr>
                        <w:rFonts w:ascii="Cambria Math" w:hAnsi="Cambria Math"/>
                        <w:b/>
                        <w:lang w:eastAsia="ko-KR"/>
                      </w:rPr>
                    </m:ctrlPr>
                  </m:accPr>
                  <m:e>
                    <m:r>
                      <m:rPr>
                        <m:sty m:val="bi"/>
                      </m:rPr>
                      <w:rPr>
                        <w:rFonts w:ascii="Cambria Math" w:hAnsi="Cambria Math"/>
                        <w:lang w:eastAsia="ko-KR"/>
                      </w:rPr>
                      <m:t>v</m:t>
                    </m:r>
                  </m:e>
                </m:acc>
              </m:e>
              <m:sub>
                <m:r>
                  <m:rPr>
                    <m:sty m:val="bi"/>
                  </m:rPr>
                  <w:rPr>
                    <w:rFonts w:ascii="Cambria Math" w:hAnsi="Cambria Math"/>
                    <w:lang w:eastAsia="ko-KR"/>
                  </w:rPr>
                  <m:t>rx</m:t>
                </m:r>
              </m:sub>
            </m:sSub>
            <m:r>
              <m:rPr>
                <m:sty m:val="b"/>
              </m:rPr>
              <w:rPr>
                <w:rFonts w:ascii="Cambria Math" w:hAnsi="Cambria Math"/>
                <w:lang w:eastAsia="ko-KR"/>
              </w:rPr>
              <m:t>+</m:t>
            </m:r>
            <m:sSubSup>
              <m:sSubSupPr>
                <m:ctrlPr>
                  <w:rPr>
                    <w:rFonts w:ascii="Cambria Math" w:hAnsi="Cambria Math"/>
                    <w:b/>
                    <w:lang w:eastAsia="ko-KR"/>
                  </w:rPr>
                </m:ctrlPr>
              </m:sSubSupPr>
              <m:e>
                <m:acc>
                  <m:accPr>
                    <m:ctrlPr>
                      <w:rPr>
                        <w:rFonts w:ascii="Cambria Math" w:hAnsi="Cambria Math"/>
                        <w:b/>
                        <w:lang w:eastAsia="ko-KR"/>
                      </w:rPr>
                    </m:ctrlPr>
                  </m:accPr>
                  <m:e>
                    <m:r>
                      <m:rPr>
                        <m:sty m:val="bi"/>
                      </m:rPr>
                      <w:rPr>
                        <w:rFonts w:ascii="Cambria Math" w:hAnsi="Cambria Math"/>
                        <w:lang w:eastAsia="ko-KR"/>
                      </w:rPr>
                      <m:t>r</m:t>
                    </m:r>
                  </m:e>
                </m:acc>
              </m:e>
              <m:sub>
                <m:r>
                  <m:rPr>
                    <m:sty m:val="bi"/>
                  </m:rPr>
                  <w:rPr>
                    <w:rFonts w:ascii="Cambria Math" w:hAnsi="Cambria Math"/>
                    <w:lang w:eastAsia="ko-KR"/>
                  </w:rPr>
                  <m:t>tx</m:t>
                </m:r>
                <m:r>
                  <m:rPr>
                    <m:sty m:val="b"/>
                  </m:rPr>
                  <w:rPr>
                    <w:rFonts w:ascii="Cambria Math" w:hAnsi="Cambria Math"/>
                    <w:lang w:eastAsia="ko-KR"/>
                  </w:rPr>
                  <m:t>,</m:t>
                </m:r>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b"/>
              </m:rPr>
              <w:rPr>
                <w:rFonts w:ascii="Cambria Math" w:hAnsi="Cambria Math"/>
                <w:lang w:eastAsia="ko-KR"/>
              </w:rPr>
              <m:t>∙</m:t>
            </m:r>
            <m:sSub>
              <m:sSubPr>
                <m:ctrlPr>
                  <w:rPr>
                    <w:rFonts w:ascii="Cambria Math" w:hAnsi="Cambria Math"/>
                    <w:b/>
                    <w:lang w:eastAsia="ko-KR"/>
                  </w:rPr>
                </m:ctrlPr>
              </m:sSubPr>
              <m:e>
                <m:acc>
                  <m:accPr>
                    <m:chr m:val="̅"/>
                    <m:ctrlPr>
                      <w:rPr>
                        <w:rFonts w:ascii="Cambria Math" w:hAnsi="Cambria Math"/>
                        <w:b/>
                        <w:lang w:eastAsia="ko-KR"/>
                      </w:rPr>
                    </m:ctrlPr>
                  </m:accPr>
                  <m:e>
                    <m:r>
                      <m:rPr>
                        <m:sty m:val="bi"/>
                      </m:rPr>
                      <w:rPr>
                        <w:rFonts w:ascii="Cambria Math" w:hAnsi="Cambria Math"/>
                        <w:lang w:eastAsia="ko-KR"/>
                      </w:rPr>
                      <m:t>v</m:t>
                    </m:r>
                  </m:e>
                </m:acc>
              </m:e>
              <m:sub>
                <m:r>
                  <m:rPr>
                    <m:sty m:val="bi"/>
                  </m:rPr>
                  <w:rPr>
                    <w:rFonts w:ascii="Cambria Math" w:hAnsi="Cambria Math"/>
                    <w:lang w:eastAsia="ko-KR"/>
                  </w:rPr>
                  <m:t>tx</m:t>
                </m:r>
              </m:sub>
            </m:sSub>
            <m:r>
              <m:rPr>
                <m:sty m:val="b"/>
              </m:rPr>
              <w:rPr>
                <w:rFonts w:ascii="Cambria Math" w:hAnsi="Cambria Math"/>
                <w:lang w:eastAsia="ko-KR"/>
              </w:rPr>
              <m:t>+2</m:t>
            </m:r>
            <m:sSub>
              <m:sSubPr>
                <m:ctrlPr>
                  <w:rPr>
                    <w:rFonts w:ascii="Cambria Math" w:hAnsi="Cambria Math"/>
                    <w:b/>
                    <w:lang w:eastAsia="ko-KR"/>
                  </w:rPr>
                </m:ctrlPr>
              </m:sSubPr>
              <m:e>
                <m:sSub>
                  <m:sSubPr>
                    <m:ctrlPr>
                      <w:rPr>
                        <w:rFonts w:ascii="Cambria Math" w:hAnsi="Cambria Math"/>
                        <w:b/>
                        <w:lang w:eastAsia="ko-KR"/>
                      </w:rPr>
                    </m:ctrlPr>
                  </m:sSubPr>
                  <m:e>
                    <m:r>
                      <m:rPr>
                        <m:sty m:val="bi"/>
                      </m:rPr>
                      <w:rPr>
                        <w:rFonts w:ascii="Cambria Math" w:hAnsi="Cambria Math"/>
                        <w:lang w:eastAsia="ko-KR"/>
                      </w:rPr>
                      <m:t>α</m:t>
                    </m:r>
                  </m:e>
                  <m:sub>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Sub>
                <m:r>
                  <m:rPr>
                    <m:sty m:val="bi"/>
                  </m:rPr>
                  <w:rPr>
                    <w:rFonts w:ascii="Cambria Math" w:hAnsi="Cambria Math"/>
                    <w:lang w:eastAsia="ko-KR"/>
                  </w:rPr>
                  <m:t>D</m:t>
                </m:r>
              </m:e>
              <m:sub>
                <m:r>
                  <m:rPr>
                    <m:sty m:val="bi"/>
                  </m:rPr>
                  <w:rPr>
                    <w:rFonts w:ascii="Cambria Math" w:hAnsi="Cambria Math"/>
                    <w:lang w:eastAsia="ko-KR"/>
                  </w:rPr>
                  <m:t>n</m:t>
                </m:r>
                <m:r>
                  <m:rPr>
                    <m:sty m:val="b"/>
                  </m:rPr>
                  <w:rPr>
                    <w:rFonts w:ascii="Cambria Math" w:hAnsi="Cambria Math"/>
                    <w:lang w:eastAsia="ko-KR"/>
                  </w:rPr>
                  <m:t>,</m:t>
                </m:r>
                <m:r>
                  <m:rPr>
                    <m:sty m:val="bi"/>
                  </m:rPr>
                  <w:rPr>
                    <w:rFonts w:ascii="Cambria Math" w:hAnsi="Cambria Math"/>
                    <w:lang w:eastAsia="ko-KR"/>
                  </w:rPr>
                  <m:t>m</m:t>
                </m:r>
              </m:sub>
            </m:sSub>
          </m:num>
          <m:den>
            <m:sSub>
              <m:sSubPr>
                <m:ctrlPr>
                  <w:rPr>
                    <w:rFonts w:ascii="Cambria Math" w:hAnsi="Cambria Math"/>
                    <w:b/>
                    <w:lang w:eastAsia="ko-KR"/>
                  </w:rPr>
                </m:ctrlPr>
              </m:sSubPr>
              <m:e>
                <m:r>
                  <m:rPr>
                    <m:sty m:val="bi"/>
                  </m:rPr>
                  <w:rPr>
                    <w:rFonts w:ascii="Cambria Math" w:hAnsi="Cambria Math"/>
                    <w:lang w:eastAsia="ko-KR"/>
                  </w:rPr>
                  <m:t>λ</m:t>
                </m:r>
              </m:e>
              <m:sub>
                <m:r>
                  <m:rPr>
                    <m:sty m:val="b"/>
                  </m:rPr>
                  <w:rPr>
                    <w:rFonts w:ascii="Cambria Math" w:hAnsi="Cambria Math"/>
                    <w:lang w:eastAsia="ko-KR"/>
                  </w:rPr>
                  <m:t>0</m:t>
                </m:r>
              </m:sub>
            </m:sSub>
          </m:den>
        </m:f>
      </m:oMath>
      <w:r>
        <w:rPr>
          <w:rFonts w:hint="eastAsia"/>
          <w:b/>
          <w:noProof w:val="0"/>
          <w:lang w:eastAsia="zh-CN"/>
        </w:rPr>
        <w:t xml:space="preserve">                                                                                                                                                                                                                                                                                       </w:t>
      </w:r>
    </w:p>
    <w:p w14:paraId="7E3BD8B9" w14:textId="5D4842BA" w:rsidR="00D35EA7" w:rsidRDefault="004719DC" w:rsidP="0098025A">
      <w:pPr>
        <w:rPr>
          <w:b/>
          <w:i/>
          <w:lang w:eastAsia="ko-KR"/>
        </w:rPr>
      </w:pPr>
      <w:r w:rsidRPr="00FE2179">
        <w:rPr>
          <w:b/>
          <w:i/>
          <w:lang w:eastAsia="ko-KR"/>
        </w:rPr>
        <w:t>Where</w:t>
      </w:r>
      <w:r w:rsidR="0098025A" w:rsidRPr="00FE2179">
        <w:rPr>
          <w:rFonts w:ascii="Batang" w:eastAsia="Batang"/>
          <w:b/>
          <w:i/>
          <w:kern w:val="2"/>
          <w:szCs w:val="24"/>
          <w:lang w:eastAsia="ko-KR"/>
        </w:rPr>
        <w:t xml:space="preserve"> </w:t>
      </w:r>
      <w:r w:rsidR="0098025A" w:rsidRPr="00C63D66">
        <w:rPr>
          <w:b/>
          <w:i/>
          <w:kern w:val="2"/>
          <w:szCs w:val="24"/>
          <w:lang w:eastAsia="ko-KR"/>
        </w:rPr>
        <w:t xml:space="preserve">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D</m:t>
            </m:r>
          </m:e>
          <m:sub>
            <m:r>
              <m:rPr>
                <m:sty m:val="bi"/>
              </m:rPr>
              <w:rPr>
                <w:rFonts w:ascii="Cambria Math" w:eastAsia="Batang" w:hAnsi="Cambria Math"/>
                <w:kern w:val="2"/>
                <w:szCs w:val="24"/>
                <w:lang w:eastAsia="ko-KR"/>
              </w:rPr>
              <m:t>n,m</m:t>
            </m:r>
          </m:sub>
        </m:sSub>
      </m:oMath>
      <w:r w:rsidR="0098025A" w:rsidRPr="00DC43A5">
        <w:rPr>
          <w:rFonts w:ascii="Batang" w:eastAsia="Batang"/>
          <w:b/>
          <w:i/>
          <w:kern w:val="2"/>
          <w:szCs w:val="24"/>
          <w:lang w:eastAsia="ko-KR"/>
        </w:rPr>
        <w:t xml:space="preserve"> </w:t>
      </w:r>
      <w:r w:rsidR="0098025A" w:rsidRPr="00DC43A5">
        <w:rPr>
          <w:b/>
          <w:i/>
          <w:lang w:eastAsia="ko-KR"/>
        </w:rPr>
        <w:t>is a random variable with uniform distribution from</w:t>
      </w:r>
      <w:r w:rsidR="0098025A" w:rsidRPr="00DC43A5">
        <w:rPr>
          <w:rFonts w:ascii="Batang" w:eastAsia="Batang"/>
          <w:b/>
          <w:i/>
          <w:kern w:val="2"/>
          <w:szCs w:val="24"/>
          <w:lang w:eastAsia="ko-KR"/>
        </w:rPr>
        <w:t xml:space="preserve"> </w:t>
      </w:r>
      <m:oMath>
        <m:r>
          <m:rPr>
            <m:sty m:val="bi"/>
          </m:rPr>
          <w:rPr>
            <w:rFonts w:ascii="Cambria Math" w:eastAsia="Batang" w:hAnsi="Cambria Math"/>
            <w:kern w:val="2"/>
            <w:szCs w:val="24"/>
            <w:lang w:eastAsia="ko-KR"/>
          </w:rPr>
          <m:t>-</m:t>
        </m:r>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v</m:t>
            </m:r>
          </m:e>
          <m:sub>
            <m:r>
              <m:rPr>
                <m:sty m:val="bi"/>
              </m:rPr>
              <w:rPr>
                <w:rFonts w:ascii="Cambria Math" w:eastAsia="Batang" w:hAnsi="Cambria Math"/>
                <w:kern w:val="2"/>
                <w:szCs w:val="24"/>
                <w:lang w:eastAsia="ko-KR"/>
              </w:rPr>
              <m:t>scatt</m:t>
            </m:r>
          </m:sub>
        </m:sSub>
      </m:oMath>
      <w:r w:rsidR="0098025A" w:rsidRPr="00DC43A5">
        <w:rPr>
          <w:rFonts w:ascii="Batang" w:eastAsia="Batang"/>
          <w:b/>
          <w:i/>
          <w:kern w:val="2"/>
          <w:szCs w:val="24"/>
          <w:lang w:eastAsia="ko-KR"/>
        </w:rPr>
        <w:t xml:space="preserve"> </w:t>
      </w:r>
      <w:r w:rsidR="0098025A" w:rsidRPr="00DC43A5">
        <w:rPr>
          <w:b/>
          <w:i/>
          <w:lang w:eastAsia="ko-KR"/>
        </w:rPr>
        <w:t xml:space="preserve">to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v</m:t>
            </m:r>
          </m:e>
          <m:sub>
            <m:r>
              <m:rPr>
                <m:sty m:val="bi"/>
              </m:rPr>
              <w:rPr>
                <w:rFonts w:ascii="Cambria Math" w:eastAsia="Batang" w:hAnsi="Cambria Math"/>
                <w:kern w:val="2"/>
                <w:szCs w:val="24"/>
                <w:lang w:eastAsia="ko-KR"/>
              </w:rPr>
              <m:t>scatt</m:t>
            </m:r>
          </m:sub>
        </m:sSub>
      </m:oMath>
      <w:r w:rsidR="0098025A" w:rsidRPr="00DC43A5">
        <w:rPr>
          <w:rFonts w:ascii="Batang" w:eastAsia="Batang"/>
          <w:b/>
          <w:i/>
          <w:kern w:val="2"/>
          <w:szCs w:val="24"/>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α</m:t>
            </m:r>
          </m:e>
          <m:sub>
            <m:r>
              <m:rPr>
                <m:sty m:val="bi"/>
              </m:rPr>
              <w:rPr>
                <w:rFonts w:ascii="Cambria Math" w:hAnsi="Cambria Math"/>
                <w:lang w:eastAsia="ko-KR"/>
              </w:rPr>
              <m:t>n,m</m:t>
            </m:r>
          </m:sub>
        </m:sSub>
      </m:oMath>
      <w:r w:rsidR="0098025A" w:rsidRPr="00DC43A5">
        <w:rPr>
          <w:b/>
          <w:i/>
          <w:lang w:eastAsia="ko-KR"/>
        </w:rPr>
        <w:t xml:space="preserve"> is a binomial random variable with parameter n=1 (i.e. Bernoulli trial), parameter p is </w:t>
      </w:r>
      <w:r w:rsidR="0098025A">
        <w:rPr>
          <w:b/>
          <w:i/>
          <w:lang w:eastAsia="ko-KR"/>
        </w:rPr>
        <w:t>set to 0.2</w:t>
      </w:r>
      <w:r w:rsidR="0098025A" w:rsidRPr="00DC43A5">
        <w:rPr>
          <w:b/>
          <w:i/>
          <w:lang w:eastAsia="ko-KR"/>
        </w:rPr>
        <w:t>, and</w:t>
      </w:r>
      <w:r w:rsidR="0098025A" w:rsidRPr="00DC43A5">
        <w:rPr>
          <w:rFonts w:ascii="Batang" w:eastAsia="Batang"/>
          <w:b/>
          <w:i/>
          <w:kern w:val="2"/>
          <w:szCs w:val="24"/>
          <w:lang w:eastAsia="ko-KR"/>
        </w:rPr>
        <w:t xml:space="preserve"> </w:t>
      </w:r>
      <m:oMath>
        <m:sSub>
          <m:sSubPr>
            <m:ctrlPr>
              <w:rPr>
                <w:rFonts w:ascii="Cambria Math" w:eastAsia="Batang" w:hAnsi="Cambria Math"/>
                <w:b/>
                <w:i/>
                <w:kern w:val="2"/>
                <w:szCs w:val="24"/>
                <w:lang w:eastAsia="ko-KR"/>
              </w:rPr>
            </m:ctrlPr>
          </m:sSubPr>
          <m:e>
            <m:r>
              <m:rPr>
                <m:sty m:val="bi"/>
              </m:rPr>
              <w:rPr>
                <w:rFonts w:ascii="Cambria Math" w:eastAsia="Batang" w:hAnsi="Cambria Math"/>
                <w:kern w:val="2"/>
                <w:szCs w:val="24"/>
                <w:lang w:eastAsia="ko-KR"/>
              </w:rPr>
              <m:t>v</m:t>
            </m:r>
          </m:e>
          <m:sub>
            <m:r>
              <m:rPr>
                <m:sty m:val="bi"/>
              </m:rPr>
              <w:rPr>
                <w:rFonts w:ascii="Cambria Math" w:eastAsia="Batang" w:hAnsi="Cambria Math"/>
                <w:kern w:val="2"/>
                <w:szCs w:val="24"/>
                <w:lang w:eastAsia="ko-KR"/>
              </w:rPr>
              <m:t>scatt</m:t>
            </m:r>
          </m:sub>
        </m:sSub>
      </m:oMath>
      <w:r w:rsidR="0098025A" w:rsidRPr="00DC43A5">
        <w:rPr>
          <w:rFonts w:ascii="Batang" w:eastAsia="Batang"/>
          <w:b/>
          <w:i/>
          <w:kern w:val="2"/>
          <w:szCs w:val="24"/>
          <w:lang w:eastAsia="ko-KR"/>
        </w:rPr>
        <w:t xml:space="preserve"> </w:t>
      </w:r>
      <w:r w:rsidR="0098025A" w:rsidRPr="00DC43A5">
        <w:rPr>
          <w:b/>
          <w:i/>
          <w:lang w:eastAsia="ko-KR"/>
        </w:rPr>
        <w:t>is the maximum speed of the  clutter.</w:t>
      </w:r>
    </w:p>
    <w:p w14:paraId="5EE0577A" w14:textId="51B04DA5" w:rsidR="005E5FC8" w:rsidRPr="005E5FC8" w:rsidRDefault="005E5FC8" w:rsidP="005E5FC8">
      <w:pPr>
        <w:rPr>
          <w:b/>
          <w:i/>
        </w:rPr>
      </w:pPr>
      <w:r>
        <w:rPr>
          <w:rFonts w:hint="eastAsia"/>
          <w:b/>
          <w:i/>
        </w:rPr>
        <w:t>P</w:t>
      </w:r>
      <w:r>
        <w:rPr>
          <w:b/>
          <w:i/>
        </w:rPr>
        <w:t xml:space="preserve">roposal 5: </w:t>
      </w:r>
      <w:r w:rsidRPr="005E5FC8">
        <w:rPr>
          <w:b/>
          <w:i/>
        </w:rPr>
        <w:t xml:space="preserve">We suggest RAN1 </w:t>
      </w:r>
      <w:r w:rsidR="005C6E1E">
        <w:rPr>
          <w:b/>
          <w:i/>
        </w:rPr>
        <w:t xml:space="preserve">to </w:t>
      </w:r>
      <w:r w:rsidRPr="005E5FC8">
        <w:rPr>
          <w:b/>
          <w:i/>
        </w:rPr>
        <w:t>send a liaison statement to RAN4 for further clarify</w:t>
      </w:r>
      <w:r w:rsidR="005C6E1E">
        <w:rPr>
          <w:b/>
          <w:i/>
        </w:rPr>
        <w:t>ing</w:t>
      </w:r>
      <w:r w:rsidRPr="005E5FC8">
        <w:rPr>
          <w:b/>
          <w:i/>
        </w:rPr>
        <w:t xml:space="preserve"> EM interference issue. </w:t>
      </w:r>
    </w:p>
    <w:p w14:paraId="38281C8E" w14:textId="14AB9A09" w:rsidR="00E82EA5" w:rsidRDefault="00E82EA5" w:rsidP="00E82EA5">
      <w:pPr>
        <w:pStyle w:val="ae"/>
        <w:spacing w:after="60"/>
        <w:rPr>
          <w:b/>
          <w:i/>
        </w:rPr>
      </w:pPr>
      <w:r w:rsidRPr="00B153D7">
        <w:rPr>
          <w:rFonts w:hint="eastAsia"/>
          <w:b/>
          <w:i/>
        </w:rPr>
        <w:t>P</w:t>
      </w:r>
      <w:r w:rsidRPr="00B153D7">
        <w:rPr>
          <w:b/>
          <w:i/>
        </w:rPr>
        <w:t xml:space="preserve">roposal </w:t>
      </w:r>
      <w:r>
        <w:rPr>
          <w:b/>
          <w:i/>
        </w:rPr>
        <w:t>6</w:t>
      </w:r>
      <w:r w:rsidRPr="00B153D7">
        <w:rPr>
          <w:b/>
          <w:i/>
        </w:rPr>
        <w:t>: 3GPP TR38901 spatially-consistent model Procedure A</w:t>
      </w:r>
      <w:r w:rsidR="001F0321">
        <w:rPr>
          <w:b/>
          <w:i/>
        </w:rPr>
        <w:t xml:space="preserve"> is extended</w:t>
      </w:r>
      <w:r w:rsidRPr="00B153D7">
        <w:rPr>
          <w:b/>
          <w:i/>
        </w:rPr>
        <w:t xml:space="preserve"> to </w:t>
      </w:r>
      <w:r>
        <w:rPr>
          <w:b/>
          <w:i/>
        </w:rPr>
        <w:t xml:space="preserve">support </w:t>
      </w:r>
      <w:r w:rsidRPr="00B153D7">
        <w:rPr>
          <w:b/>
          <w:i/>
        </w:rPr>
        <w:t xml:space="preserve">dual mobility </w:t>
      </w:r>
      <w:r>
        <w:rPr>
          <w:b/>
          <w:i/>
        </w:rPr>
        <w:t>feature</w:t>
      </w:r>
      <w:r w:rsidRPr="00B153D7">
        <w:rPr>
          <w:b/>
          <w:i/>
        </w:rPr>
        <w:t xml:space="preserve"> based on the above analyses</w:t>
      </w:r>
      <w:r w:rsidR="000876AA">
        <w:rPr>
          <w:b/>
          <w:i/>
        </w:rPr>
        <w:t>.</w:t>
      </w:r>
      <w:r>
        <w:rPr>
          <w:b/>
          <w:i/>
        </w:rPr>
        <w:t xml:space="preserve"> </w:t>
      </w:r>
      <w:r w:rsidRPr="005E5FC8">
        <w:rPr>
          <w:b/>
          <w:i/>
        </w:rPr>
        <w:t xml:space="preserve"> </w:t>
      </w:r>
    </w:p>
    <w:p w14:paraId="6220B54D" w14:textId="7FCB4ED4" w:rsidR="00CF574C" w:rsidRPr="005E5FC8" w:rsidRDefault="00CF574C" w:rsidP="00E82EA5">
      <w:pPr>
        <w:pStyle w:val="ae"/>
        <w:spacing w:after="60"/>
        <w:rPr>
          <w:b/>
          <w:i/>
        </w:rPr>
      </w:pPr>
      <w:r w:rsidRPr="00702F38">
        <w:rPr>
          <w:b/>
          <w:i/>
        </w:rPr>
        <w:t xml:space="preserve">Proposal </w:t>
      </w:r>
      <w:r>
        <w:rPr>
          <w:b/>
          <w:i/>
        </w:rPr>
        <w:t>7</w:t>
      </w:r>
      <w:r w:rsidRPr="00702F38">
        <w:rPr>
          <w:b/>
          <w:i/>
        </w:rPr>
        <w:t xml:space="preserve">: For a particular bandwidth </w:t>
      </w:r>
      <m:oMath>
        <m:r>
          <m:rPr>
            <m:sty m:val="bi"/>
          </m:rPr>
          <w:rPr>
            <w:rFonts w:ascii="Cambria Math" w:hAnsi="Cambria Math"/>
          </w:rPr>
          <m:t>W≥100</m:t>
        </m:r>
      </m:oMath>
      <w:r w:rsidRPr="00702F38">
        <w:rPr>
          <w:b/>
          <w:i/>
        </w:rPr>
        <w:t xml:space="preserve"> MHz, </w:t>
      </w:r>
      <m:oMath>
        <m:r>
          <m:rPr>
            <m:sty m:val="bi"/>
          </m:rPr>
          <w:rPr>
            <w:rFonts w:ascii="Cambria Math" w:hAnsi="Cambria Math"/>
          </w:rPr>
          <m:t>M=</m:t>
        </m:r>
        <m:f>
          <m:fPr>
            <m:ctrlPr>
              <w:rPr>
                <w:rFonts w:ascii="Cambria Math" w:hAnsi="Cambria Math"/>
                <w:b/>
                <w:i/>
              </w:rPr>
            </m:ctrlPr>
          </m:fPr>
          <m:num>
            <m:sSup>
              <m:sSupPr>
                <m:ctrlPr>
                  <w:rPr>
                    <w:rFonts w:ascii="Cambria Math" w:hAnsi="Cambria Math"/>
                    <w:b/>
                    <w:i/>
                  </w:rPr>
                </m:ctrlPr>
              </m:sSupPr>
              <m:e>
                <m:d>
                  <m:dPr>
                    <m:ctrlPr>
                      <w:rPr>
                        <w:rFonts w:ascii="Cambria Math" w:hAnsi="Cambria Math"/>
                        <w:b/>
                        <w:i/>
                      </w:rPr>
                    </m:ctrlPr>
                  </m:dPr>
                  <m:e>
                    <m:r>
                      <m:rPr>
                        <m:sty m:val="bi"/>
                      </m:rPr>
                      <w:rPr>
                        <w:rFonts w:ascii="Cambria Math" w:hAnsi="Cambria Math"/>
                      </w:rPr>
                      <m:t>2</m:t>
                    </m:r>
                    <m:sSubSup>
                      <m:sSubSupPr>
                        <m:ctrlPr>
                          <w:rPr>
                            <w:rFonts w:ascii="Cambria Math" w:hAnsi="Cambria Math"/>
                            <w:b/>
                            <w:i/>
                          </w:rPr>
                        </m:ctrlPr>
                      </m:sSubSupPr>
                      <m:e>
                        <m:r>
                          <m:rPr>
                            <m:sty m:val="bi"/>
                          </m:rPr>
                          <w:rPr>
                            <w:rFonts w:ascii="Cambria Math" w:hAnsi="Cambria Math"/>
                          </w:rPr>
                          <m:t>P</m:t>
                        </m:r>
                      </m:e>
                      <m:sub>
                        <m:r>
                          <m:rPr>
                            <m:sty m:val="bi"/>
                          </m:rPr>
                          <w:rPr>
                            <w:rFonts w:ascii="Cambria Math" w:hAnsi="Cambria Math"/>
                          </w:rPr>
                          <m:t>n</m:t>
                        </m:r>
                      </m:sub>
                      <m:sup>
                        <m:r>
                          <m:rPr>
                            <m:sty m:val="bi"/>
                          </m:rPr>
                          <w:rPr>
                            <w:rFonts w:ascii="Cambria Math" w:hAnsi="Cambria Math"/>
                          </w:rPr>
                          <m:t>2</m:t>
                        </m:r>
                      </m:sup>
                    </m:sSubSup>
                  </m:e>
                </m:d>
              </m:e>
              <m:sup>
                <m:r>
                  <m:rPr>
                    <m:sty m:val="bi"/>
                  </m:rPr>
                  <w:rPr>
                    <w:rFonts w:ascii="Cambria Math" w:hAnsi="Cambria Math"/>
                  </w:rPr>
                  <m:t>2</m:t>
                </m:r>
              </m:sup>
            </m:sSup>
          </m:num>
          <m:den>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n</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10</m:t>
                        </m:r>
                      </m:e>
                      <m:sup>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n</m:t>
                                </m:r>
                              </m:sub>
                            </m:sSub>
                            <m:r>
                              <m:rPr>
                                <m:sty m:val="bi"/>
                              </m:rPr>
                              <w:rPr>
                                <w:rFonts w:ascii="Cambria Math" w:hAnsi="Cambria Math"/>
                              </w:rPr>
                              <m:t>[dB]-6.32</m:t>
                            </m:r>
                            <m:sSub>
                              <m:sSubPr>
                                <m:ctrlPr>
                                  <w:rPr>
                                    <w:rFonts w:ascii="Cambria Math" w:hAnsi="Cambria Math"/>
                                    <w:b/>
                                    <w:i/>
                                  </w:rPr>
                                </m:ctrlPr>
                              </m:sSubPr>
                              <m:e>
                                <m:r>
                                  <m:rPr>
                                    <m:sty m:val="bi"/>
                                  </m:rPr>
                                  <w:rPr>
                                    <w:rFonts w:ascii="Cambria Math" w:hAnsi="Cambria Math"/>
                                  </w:rPr>
                                  <m:t>log</m:t>
                                </m:r>
                              </m:e>
                              <m:sub>
                                <m:r>
                                  <m:rPr>
                                    <m:sty m:val="bi"/>
                                  </m:rPr>
                                  <w:rPr>
                                    <w:rFonts w:ascii="Cambria Math" w:hAnsi="Cambria Math"/>
                                  </w:rPr>
                                  <m:t>10</m:t>
                                </m:r>
                              </m:sub>
                            </m:sSub>
                            <m:r>
                              <m:rPr>
                                <m:sty m:val="bi"/>
                              </m:rPr>
                              <w:rPr>
                                <w:rFonts w:ascii="Cambria Math" w:hAnsi="Cambria Math"/>
                              </w:rPr>
                              <m:t>W</m:t>
                            </m:r>
                          </m:num>
                          <m:den>
                            <m:r>
                              <m:rPr>
                                <m:sty m:val="bi"/>
                              </m:rPr>
                              <w:rPr>
                                <w:rFonts w:ascii="Cambria Math" w:hAnsi="Cambria Math"/>
                              </w:rPr>
                              <m:t>10</m:t>
                            </m:r>
                          </m:den>
                        </m:f>
                      </m:sup>
                    </m:sSup>
                  </m:e>
                </m:d>
              </m:e>
              <m:sup>
                <m:r>
                  <m:rPr>
                    <m:sty m:val="bi"/>
                  </m:rPr>
                  <w:rPr>
                    <w:rFonts w:ascii="Cambria Math" w:hAnsi="Cambria Math"/>
                  </w:rPr>
                  <m:t>2</m:t>
                </m:r>
              </m:sup>
            </m:sSup>
          </m:den>
        </m:f>
        <m:r>
          <m:rPr>
            <m:sty m:val="bi"/>
          </m:rPr>
          <w:rPr>
            <w:rFonts w:ascii="Cambria Math" w:hAnsi="Cambria Math"/>
          </w:rPr>
          <m:t xml:space="preserve"> </m:t>
        </m:r>
      </m:oMath>
      <w:r w:rsidRPr="00702F38">
        <w:rPr>
          <w:b/>
          <w:i/>
        </w:rPr>
        <w:t>. If</w:t>
      </w:r>
      <w:r>
        <w:t xml:space="preserve"> </w:t>
      </w:r>
      <m:oMath>
        <m:r>
          <w:rPr>
            <w:rFonts w:ascii="Cambria Math" w:hAnsi="Cambria Math"/>
          </w:rPr>
          <m:t xml:space="preserve">round </m:t>
        </m:r>
        <m:d>
          <m:dPr>
            <m:ctrlPr>
              <w:rPr>
                <w:rFonts w:ascii="Cambria Math" w:hAnsi="Cambria Math"/>
                <w:i/>
              </w:rPr>
            </m:ctrlPr>
          </m:dPr>
          <m:e>
            <m:f>
              <m:fPr>
                <m:ctrlPr>
                  <w:rPr>
                    <w:rFonts w:ascii="Cambria Math" w:hAnsi="Cambria Math"/>
                    <w:i/>
                  </w:rPr>
                </m:ctrlPr>
              </m:fPr>
              <m:num>
                <m:r>
                  <w:rPr>
                    <w:rFonts w:ascii="Cambria Math" w:hAnsi="Cambria Math"/>
                  </w:rPr>
                  <m:t>20</m:t>
                </m:r>
              </m:num>
              <m:den>
                <m:r>
                  <w:rPr>
                    <w:rFonts w:ascii="Cambria Math" w:hAnsi="Cambria Math"/>
                  </w:rPr>
                  <m:t>M</m:t>
                </m:r>
              </m:den>
            </m:f>
          </m:e>
        </m:d>
        <m:r>
          <w:rPr>
            <w:rFonts w:ascii="Cambria Math" w:hAnsi="Cambria Math"/>
          </w:rPr>
          <m:t>≥2</m:t>
        </m:r>
      </m:oMath>
      <w:r w:rsidRPr="00702F38">
        <w:rPr>
          <w:b/>
          <w:i/>
        </w:rPr>
        <w:t>,</w:t>
      </w:r>
      <w:r>
        <w:rPr>
          <w:b/>
          <w:i/>
        </w:rPr>
        <w:t xml:space="preserve"> </w:t>
      </w:r>
      <w:r w:rsidRPr="00702F38">
        <w:rPr>
          <w:b/>
          <w:i/>
        </w:rPr>
        <w:t xml:space="preserve">the Rayleigh fading cluster </w:t>
      </w:r>
      <w:r w:rsidR="009B7183">
        <w:rPr>
          <w:b/>
          <w:i/>
        </w:rPr>
        <w:t xml:space="preserve">is divided </w:t>
      </w:r>
      <w:r w:rsidRPr="00702F38">
        <w:rPr>
          <w:b/>
          <w:i/>
        </w:rPr>
        <w:t xml:space="preserve">into sub-clusters such that each sub cluster consists of </w:t>
      </w:r>
      <m:oMath>
        <m:r>
          <m:rPr>
            <m:sty m:val="bi"/>
          </m:rPr>
          <w:rPr>
            <w:rFonts w:ascii="Cambria Math" w:hAnsi="Cambria Math"/>
          </w:rPr>
          <m:t>M</m:t>
        </m:r>
      </m:oMath>
      <w:r w:rsidRPr="00702F38">
        <w:rPr>
          <w:b/>
          <w:i/>
        </w:rPr>
        <w:t xml:space="preserve"> number of intra-cluster MPCs</w:t>
      </w:r>
      <w:r>
        <w:rPr>
          <w:b/>
          <w:i/>
        </w:rPr>
        <w:t xml:space="preserve"> separated in the delay domain by </w:t>
      </w:r>
      <m:oMath>
        <m:r>
          <m:rPr>
            <m:sty m:val="bi"/>
          </m:rPr>
          <w:rPr>
            <w:rFonts w:ascii="Cambria Math" w:hAnsi="Cambria Math"/>
          </w:rPr>
          <m:t xml:space="preserve">1.28 </m:t>
        </m:r>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DS</m:t>
            </m:r>
          </m:sub>
        </m:sSub>
      </m:oMath>
      <w:r>
        <w:rPr>
          <w:i/>
        </w:rPr>
        <w:t xml:space="preserve"> [ns]</w:t>
      </w:r>
      <w:r w:rsidRPr="00702F38">
        <w:rPr>
          <w:b/>
          <w:i/>
        </w:rPr>
        <w:t>.</w:t>
      </w:r>
      <w:r>
        <w:rPr>
          <w:b/>
          <w:i/>
        </w:rPr>
        <w:t xml:space="preserve"> Intra-cluster delay and angular spread is </w:t>
      </w:r>
      <w:r w:rsidR="004719DC">
        <w:rPr>
          <w:b/>
          <w:i/>
        </w:rPr>
        <w:t>modelled</w:t>
      </w:r>
      <w:r>
        <w:rPr>
          <w:b/>
          <w:i/>
        </w:rPr>
        <w:t xml:space="preserve"> in the same way as depicted in section </w:t>
      </w:r>
      <w:r>
        <w:rPr>
          <w:sz w:val="23"/>
          <w:szCs w:val="23"/>
        </w:rPr>
        <w:t xml:space="preserve">7.6.2.2 of </w:t>
      </w:r>
      <w:r w:rsidRPr="001C491B">
        <w:rPr>
          <w:b/>
          <w:i/>
        </w:rPr>
        <w:t>3GPP TR38.901</w:t>
      </w:r>
      <w:r>
        <w:rPr>
          <w:b/>
          <w:i/>
        </w:rPr>
        <w:t xml:space="preserve"> and the same case applies for sub</w:t>
      </w:r>
      <w:r w:rsidR="004719DC">
        <w:rPr>
          <w:b/>
          <w:i/>
        </w:rPr>
        <w:t>-</w:t>
      </w:r>
      <w:r>
        <w:rPr>
          <w:b/>
          <w:i/>
        </w:rPr>
        <w:t>path AOAs</w:t>
      </w:r>
      <w:r>
        <w:rPr>
          <w:sz w:val="23"/>
          <w:szCs w:val="23"/>
        </w:rPr>
        <w:t>.</w:t>
      </w:r>
    </w:p>
    <w:p w14:paraId="733B197B" w14:textId="77777777" w:rsidR="005E5FC8" w:rsidRPr="00E82EA5" w:rsidRDefault="005E5FC8" w:rsidP="0098025A">
      <w:pPr>
        <w:rPr>
          <w:lang w:val="en-GB"/>
        </w:rPr>
      </w:pPr>
    </w:p>
    <w:p w14:paraId="6B5AD605" w14:textId="77777777" w:rsidR="001D780E" w:rsidRPr="00CF195E" w:rsidRDefault="001D780E" w:rsidP="00440BC5">
      <w:pPr>
        <w:pStyle w:val="1"/>
      </w:pPr>
      <w:bookmarkStart w:id="24" w:name="_Ref124589665"/>
      <w:bookmarkStart w:id="25" w:name="_Ref71620620"/>
      <w:bookmarkStart w:id="26" w:name="_Ref124671424"/>
      <w:r w:rsidRPr="00CF195E">
        <w:t>References</w:t>
      </w:r>
    </w:p>
    <w:p w14:paraId="16D164FF" w14:textId="77777777" w:rsidR="00444DD6" w:rsidRDefault="00444DD6" w:rsidP="00444DD6">
      <w:pPr>
        <w:pStyle w:val="References"/>
      </w:pPr>
      <w:bookmarkStart w:id="27" w:name="OLE_LINK3"/>
      <w:bookmarkStart w:id="28" w:name="_Ref444940176"/>
      <w:bookmarkStart w:id="29" w:name="_Ref445712275"/>
      <w:bookmarkStart w:id="30" w:name="_Ref488522507"/>
      <w:bookmarkStart w:id="31" w:name="_Ref497643507"/>
      <w:bookmarkStart w:id="32" w:name="_Ref497649910"/>
      <w:bookmarkEnd w:id="23"/>
      <w:bookmarkEnd w:id="24"/>
      <w:bookmarkEnd w:id="25"/>
      <w:bookmarkEnd w:id="26"/>
      <w:r w:rsidRPr="00B327FB">
        <w:t>RP-182138</w:t>
      </w:r>
      <w:bookmarkEnd w:id="27"/>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14:paraId="7A1C42C1" w14:textId="77777777"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14:paraId="2939E831" w14:textId="77777777" w:rsidR="00872A3E" w:rsidRDefault="00E120E4" w:rsidP="00872A3E">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p w14:paraId="19B15C05" w14:textId="77777777" w:rsidR="00B63B7A" w:rsidRDefault="00B63B7A" w:rsidP="00B63B7A">
      <w:pPr>
        <w:pStyle w:val="References"/>
      </w:pPr>
      <w:r w:rsidRPr="002C6D63">
        <w:t>R1-1904704</w:t>
      </w:r>
      <w:r w:rsidRPr="0076343E">
        <w:t>, “Investigation of characteristics of industrial factory environment”, Huawei, HiSilicon, April</w:t>
      </w:r>
      <w:r>
        <w:t>, 2019</w:t>
      </w:r>
      <w:r w:rsidRPr="0076343E">
        <w:t>.</w:t>
      </w:r>
    </w:p>
    <w:p w14:paraId="23A386BD" w14:textId="791F62F9" w:rsidR="001B53F7" w:rsidRDefault="00B63B7A" w:rsidP="00481AE8">
      <w:pPr>
        <w:pStyle w:val="References"/>
      </w:pPr>
      <w:r w:rsidRPr="006135DA">
        <w:t>R1-1904705</w:t>
      </w:r>
      <w:r w:rsidRPr="00872A3E">
        <w:t xml:space="preserve">, “Existing literature and measurement review for industrial factory environment”, Huawei, HiSilicon, </w:t>
      </w:r>
      <w:r>
        <w:t>April 2019</w:t>
      </w:r>
      <w:r w:rsidRPr="00872A3E">
        <w:t>.</w:t>
      </w:r>
      <w:bookmarkEnd w:id="28"/>
      <w:bookmarkEnd w:id="29"/>
      <w:bookmarkEnd w:id="30"/>
      <w:bookmarkEnd w:id="31"/>
      <w:bookmarkEnd w:id="32"/>
    </w:p>
    <w:p w14:paraId="4C1E22AF" w14:textId="6941EB68" w:rsidR="0044131E" w:rsidRDefault="00625507" w:rsidP="00625507">
      <w:pPr>
        <w:pStyle w:val="References"/>
      </w:pPr>
      <w:bookmarkStart w:id="33" w:name="_Ref7088620"/>
      <w:r>
        <w:t>3GPP TR37.885 “</w:t>
      </w:r>
      <w:r w:rsidRPr="00FE2179">
        <w:t>Study on evaluation methodology of new Vehicle-to-Everything (V2X) use cases for LTE and NR</w:t>
      </w:r>
      <w:r>
        <w:t>”, V15.2.0 (Release 15), 2018-12.</w:t>
      </w:r>
      <w:bookmarkEnd w:id="33"/>
    </w:p>
    <w:p w14:paraId="11D1C3FB" w14:textId="33D42952" w:rsidR="004D7323" w:rsidRPr="00672F91" w:rsidRDefault="004D7323" w:rsidP="004D7323">
      <w:pPr>
        <w:pStyle w:val="References"/>
        <w:rPr>
          <w:snapToGrid w:val="0"/>
          <w:lang w:eastAsia="zh-CN"/>
        </w:rPr>
      </w:pPr>
      <w:r w:rsidRPr="00672F91">
        <w:rPr>
          <w:rFonts w:hint="eastAsia"/>
          <w:snapToGrid w:val="0"/>
          <w:lang w:eastAsia="zh-CN"/>
        </w:rPr>
        <w:t>Y. Wang, L. Huang, Z. Shi, K. Liu, and X. Zou,</w:t>
      </w:r>
      <w:r w:rsidRPr="00672F91">
        <w:rPr>
          <w:snapToGrid w:val="0"/>
          <w:lang w:eastAsia="zh-CN"/>
        </w:rPr>
        <w:t xml:space="preserve"> "</w:t>
      </w:r>
      <w:r w:rsidRPr="00672F91">
        <w:rPr>
          <w:rFonts w:hint="eastAsia"/>
          <w:snapToGrid w:val="0"/>
          <w:lang w:eastAsia="zh-CN"/>
        </w:rPr>
        <w:t>A millimeter wave channel model with variant angles under 3GPP SCM framework</w:t>
      </w:r>
      <w:r w:rsidRPr="00672F91">
        <w:rPr>
          <w:snapToGrid w:val="0"/>
          <w:lang w:eastAsia="zh-CN"/>
        </w:rPr>
        <w:t xml:space="preserve">," </w:t>
      </w:r>
      <w:r w:rsidRPr="00672F91">
        <w:rPr>
          <w:rFonts w:hint="eastAsia"/>
          <w:snapToGrid w:val="0"/>
          <w:lang w:eastAsia="zh-CN"/>
        </w:rPr>
        <w:t>2015</w:t>
      </w:r>
      <w:r w:rsidRPr="00672F91">
        <w:rPr>
          <w:snapToGrid w:val="0"/>
          <w:lang w:eastAsia="zh-CN"/>
        </w:rPr>
        <w:t xml:space="preserve"> </w:t>
      </w:r>
      <w:r w:rsidRPr="00672F91">
        <w:rPr>
          <w:rFonts w:hint="eastAsia"/>
          <w:snapToGrid w:val="0"/>
          <w:lang w:eastAsia="zh-CN"/>
        </w:rPr>
        <w:t>IEEE 26th Annual International Symposium on Personal, Indoor, and Mobile Radio Communications (PIMRC)</w:t>
      </w:r>
      <w:r w:rsidRPr="00672F91">
        <w:rPr>
          <w:snapToGrid w:val="0"/>
          <w:lang w:eastAsia="zh-CN"/>
        </w:rPr>
        <w:t xml:space="preserve">, </w:t>
      </w:r>
      <w:r w:rsidRPr="00672F91">
        <w:rPr>
          <w:rFonts w:hint="eastAsia"/>
          <w:snapToGrid w:val="0"/>
          <w:lang w:eastAsia="zh-CN"/>
        </w:rPr>
        <w:t>2015</w:t>
      </w:r>
      <w:r w:rsidRPr="00672F91">
        <w:rPr>
          <w:snapToGrid w:val="0"/>
          <w:lang w:eastAsia="zh-CN"/>
        </w:rPr>
        <w:t xml:space="preserve">, pp. </w:t>
      </w:r>
      <w:r w:rsidRPr="00672F91">
        <w:rPr>
          <w:rFonts w:hint="eastAsia"/>
          <w:snapToGrid w:val="0"/>
          <w:lang w:eastAsia="zh-CN"/>
        </w:rPr>
        <w:t>2249-2254</w:t>
      </w:r>
      <w:r w:rsidRPr="00672F91">
        <w:rPr>
          <w:snapToGrid w:val="0"/>
          <w:lang w:eastAsia="zh-CN"/>
        </w:rPr>
        <w:t xml:space="preserve">. </w:t>
      </w:r>
    </w:p>
    <w:p w14:paraId="37582E67" w14:textId="1B5E7B06" w:rsidR="004D7323" w:rsidRPr="00672F91" w:rsidRDefault="004D7323" w:rsidP="004D7323">
      <w:pPr>
        <w:pStyle w:val="References"/>
      </w:pPr>
      <w:r w:rsidRPr="00672F91">
        <w:t>ITU-R, Guidelines for evaluation of radio interface technologies for IMT-2020, Report M.2412, 2017</w:t>
      </w:r>
    </w:p>
    <w:p w14:paraId="4CF9046D" w14:textId="09CA59FE" w:rsidR="004D7323" w:rsidRDefault="004D7323" w:rsidP="004D7323">
      <w:pPr>
        <w:pStyle w:val="References"/>
        <w:rPr>
          <w:snapToGrid w:val="0"/>
          <w:lang w:eastAsia="zh-CN"/>
        </w:rPr>
      </w:pPr>
      <w:r w:rsidRPr="00672F91">
        <w:rPr>
          <w:snapToGrid w:val="0"/>
          <w:lang w:eastAsia="zh-CN"/>
        </w:rPr>
        <w:t>R1-</w:t>
      </w:r>
      <w:r w:rsidRPr="00672F91">
        <w:rPr>
          <w:rFonts w:hint="eastAsia"/>
          <w:snapToGrid w:val="0"/>
          <w:lang w:eastAsia="zh-CN"/>
        </w:rPr>
        <w:t>1707267</w:t>
      </w:r>
      <w:r w:rsidRPr="00672F91">
        <w:rPr>
          <w:snapToGrid w:val="0"/>
          <w:lang w:eastAsia="zh-CN"/>
        </w:rPr>
        <w:t xml:space="preserve">, “Discussion on Procedure A for spatially-consistency </w:t>
      </w:r>
      <w:r>
        <w:rPr>
          <w:snapToGrid w:val="0"/>
          <w:lang w:eastAsia="zh-CN"/>
        </w:rPr>
        <w:t>UE</w:t>
      </w:r>
      <w:r w:rsidRPr="00672F91">
        <w:rPr>
          <w:snapToGrid w:val="0"/>
          <w:lang w:eastAsia="zh-CN"/>
        </w:rPr>
        <w:t xml:space="preserve"> mobility modeling”, ZTE, May 2017.</w:t>
      </w:r>
    </w:p>
    <w:p w14:paraId="3570AB11" w14:textId="77777777" w:rsidR="00DC612B" w:rsidRPr="008B338D" w:rsidRDefault="00DC612B" w:rsidP="00DC612B">
      <w:pPr>
        <w:pStyle w:val="References"/>
      </w:pPr>
      <w:r w:rsidRPr="004D01FC">
        <w:t xml:space="preserve">N. Iqbal, J. Luo, R. Müller, G. Steinböck, C. Schneider, D. </w:t>
      </w:r>
      <w:r w:rsidRPr="008B338D">
        <w:t xml:space="preserve">Dupleich, S. Häfner, and R. S. Thomä, “Multipath </w:t>
      </w:r>
    </w:p>
    <w:p w14:paraId="3E5F6A1E" w14:textId="77777777" w:rsidR="00DC612B" w:rsidRDefault="00DC612B" w:rsidP="00DC612B">
      <w:pPr>
        <w:pStyle w:val="References"/>
        <w:numPr>
          <w:ilvl w:val="0"/>
          <w:numId w:val="0"/>
        </w:numPr>
      </w:pPr>
      <w:r w:rsidRPr="00ED2718">
        <w:t>Cluster Fading Statistics and Modeling in Millimeter Wave Radio Channels,” IEEE Transactions on Antennas and Propagation, vol.</w:t>
      </w:r>
      <w:r>
        <w:t xml:space="preserve"> 67, no. 4, pp. 2622–2632, 2019</w:t>
      </w:r>
      <w:r w:rsidRPr="00D13180">
        <w:t>.</w:t>
      </w:r>
    </w:p>
    <w:p w14:paraId="603D7C09" w14:textId="77777777" w:rsidR="00DC612B" w:rsidRDefault="00DC612B" w:rsidP="00DC612B">
      <w:pPr>
        <w:pStyle w:val="References"/>
      </w:pPr>
      <w:r w:rsidRPr="00C25C4C">
        <w:t>M. P</w:t>
      </w:r>
      <w:r w:rsidRPr="00ED2718">
        <w:t>ä</w:t>
      </w:r>
      <w:r w:rsidRPr="00C25C4C">
        <w:t>tzold and G. Rafiq, “Sparse multipath channels: Modelling, analysis, and simulation,” in IEEE 24th Annual International Symposium on Personal, Indoor, and Mobile Radio Communications (PIMRC), Sept 2013</w:t>
      </w:r>
      <w:r>
        <w:t>.</w:t>
      </w:r>
    </w:p>
    <w:p w14:paraId="31CC3D3D" w14:textId="77777777" w:rsidR="00DC612B" w:rsidRDefault="00DC612B" w:rsidP="00DC612B">
      <w:pPr>
        <w:pStyle w:val="References"/>
      </w:pPr>
      <w:r w:rsidRPr="00DD1D00">
        <w:t>M. V. Clark and L. J. Greenstein, “The relationship between fading and bandwidth for multipath channels,” IEEE Transactions on Wireless Communications, vol. 4, no. 4, pp. 1372–1376, July 2005.</w:t>
      </w:r>
    </w:p>
    <w:p w14:paraId="104EA335" w14:textId="77777777" w:rsidR="00625507" w:rsidRDefault="00625507" w:rsidP="006333B4">
      <w:pPr>
        <w:pStyle w:val="References"/>
        <w:numPr>
          <w:ilvl w:val="0"/>
          <w:numId w:val="0"/>
        </w:numPr>
        <w:ind w:left="360" w:hanging="360"/>
      </w:pPr>
    </w:p>
    <w:p w14:paraId="0C7608A6" w14:textId="77777777" w:rsidR="0044131E" w:rsidRPr="00FF0630" w:rsidRDefault="0044131E" w:rsidP="0044131E">
      <w:pPr>
        <w:pStyle w:val="1"/>
      </w:pPr>
      <w:r w:rsidRPr="00FF0630">
        <w:rPr>
          <w:rFonts w:hint="eastAsia"/>
        </w:rPr>
        <w:t>A</w:t>
      </w:r>
      <w:r w:rsidRPr="00FF0630">
        <w:t>nnex</w:t>
      </w:r>
    </w:p>
    <w:p w14:paraId="27366D9F" w14:textId="77777777" w:rsidR="0044131E" w:rsidRPr="00C517B3" w:rsidRDefault="0044131E" w:rsidP="0044131E">
      <w:pPr>
        <w:rPr>
          <w:lang w:eastAsia="ko-KR"/>
        </w:rPr>
      </w:pPr>
      <w:r>
        <w:t xml:space="preserve">TR38.901 mentioned that </w:t>
      </w:r>
      <w:r>
        <w:rPr>
          <w:rFonts w:hint="eastAsia"/>
        </w:rPr>
        <w:t xml:space="preserve">the updated distance of </w:t>
      </w:r>
      <w:r>
        <w:t xml:space="preserve">the </w:t>
      </w:r>
      <w:r>
        <w:rPr>
          <w:rFonts w:hint="eastAsia"/>
        </w:rPr>
        <w:t>moving object</w:t>
      </w:r>
      <w:r w:rsidRPr="00147F39">
        <w:rPr>
          <w:rFonts w:hint="eastAsia"/>
        </w:rPr>
        <w:t xml:space="preserve"> should be limited within 1 meter, i.e., </w:t>
      </w:r>
      <m:oMath>
        <m:r>
          <w:rPr>
            <w:rFonts w:ascii="Cambria Math" w:hAnsi="Cambria Math"/>
          </w:rPr>
          <m:t>v</m:t>
        </m:r>
        <m:r>
          <m:rPr>
            <m:sty m:val="p"/>
          </m:rPr>
          <w:rPr>
            <w:rFonts w:ascii="Cambria Math" w:hAnsi="Cambria Math"/>
          </w:rPr>
          <m:t>∙∆</m:t>
        </m:r>
        <m:r>
          <w:rPr>
            <w:rFonts w:ascii="Cambria Math" w:hAnsi="Cambria Math"/>
          </w:rPr>
          <m:t>t</m:t>
        </m:r>
        <m:r>
          <m:rPr>
            <m:sty m:val="p"/>
          </m:rPr>
          <w:rPr>
            <w:rFonts w:ascii="Cambria Math" w:hAnsi="Cambria Math"/>
          </w:rPr>
          <m:t>&lt;1</m:t>
        </m:r>
        <m:r>
          <w:rPr>
            <w:rFonts w:ascii="Cambria Math" w:hAnsi="Cambria Math"/>
          </w:rPr>
          <m:t>m</m:t>
        </m:r>
      </m:oMath>
      <w:r w:rsidRPr="00C517B3">
        <w:t xml:space="preserve">, which means </w:t>
      </w:r>
      <w:r>
        <w:t xml:space="preserve">the distance change from </w:t>
      </w:r>
      <w:r w:rsidRPr="001A1CD5">
        <w:rPr>
          <w:i/>
        </w:rPr>
        <w:t>t</w:t>
      </w:r>
      <w:r w:rsidRPr="001A1CD5">
        <w:rPr>
          <w:vertAlign w:val="subscript"/>
        </w:rPr>
        <w:t>k</w:t>
      </w:r>
      <w:r>
        <w:rPr>
          <w:vertAlign w:val="subscript"/>
        </w:rPr>
        <w:t>-1</w:t>
      </w:r>
      <w:r>
        <w:t xml:space="preserve"> to</w:t>
      </w:r>
      <w:r w:rsidRPr="001A1CD5">
        <w:rPr>
          <w:i/>
        </w:rPr>
        <w:t xml:space="preserve"> t</w:t>
      </w:r>
      <w:r w:rsidRPr="001A1CD5">
        <w:rPr>
          <w:vertAlign w:val="subscript"/>
        </w:rPr>
        <w:t>k</w:t>
      </w:r>
      <w:r>
        <w:rPr>
          <w:vertAlign w:val="subscript"/>
        </w:rPr>
        <w:t xml:space="preserve"> </w:t>
      </w:r>
      <w:r w:rsidRPr="008903CD">
        <w:t>(i.e.</w:t>
      </w:r>
      <w:r>
        <w:rPr>
          <w:i/>
        </w:rPr>
        <w:t xml:space="preserve">, </w:t>
      </w:r>
      <w:r w:rsidRPr="001A1CD5">
        <w:rPr>
          <w:i/>
        </w:rPr>
        <w:t>t</w:t>
      </w:r>
      <w:r w:rsidRPr="001A1CD5">
        <w:rPr>
          <w:vertAlign w:val="subscript"/>
        </w:rPr>
        <w:t>k</w:t>
      </w:r>
      <w:r>
        <w:rPr>
          <w:vertAlign w:val="subscript"/>
        </w:rPr>
        <w:t>-1</w:t>
      </w:r>
      <w:r w:rsidRPr="001A1CD5">
        <w:t>+Δ</w:t>
      </w:r>
      <w:r w:rsidRPr="001A1CD5">
        <w:rPr>
          <w:i/>
        </w:rPr>
        <w:t>t</w:t>
      </w:r>
      <w:r w:rsidRPr="008903CD">
        <w:t>)</w:t>
      </w:r>
      <w:r>
        <w:rPr>
          <w:i/>
        </w:rPr>
        <w:t xml:space="preserve"> </w:t>
      </w:r>
      <w:r w:rsidRPr="00C517B3">
        <w:t>is much smaller than the distance between Tx and Rx, and the variant angles can be described as a linear model, which is expressed as</w:t>
      </w:r>
    </w:p>
    <w:p w14:paraId="6E1831C5" w14:textId="77777777" w:rsidR="0044131E" w:rsidRPr="003E11B1" w:rsidRDefault="008D3FAC" w:rsidP="0044131E">
      <w:pPr>
        <w:rPr>
          <w:sz w:val="18"/>
          <w:szCs w:val="18"/>
        </w:rPr>
      </w:pPr>
      <m:oMathPara>
        <m:oMath>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∙∆t</m:t>
          </m:r>
        </m:oMath>
      </m:oMathPara>
    </w:p>
    <w:p w14:paraId="313A3792" w14:textId="77777777" w:rsidR="0044131E" w:rsidRPr="003E11B1" w:rsidRDefault="008D3FAC" w:rsidP="0044131E">
      <w:pPr>
        <w:rPr>
          <w:sz w:val="18"/>
          <w:szCs w:val="18"/>
        </w:rPr>
      </w:pPr>
      <m:oMathPara>
        <m:oMath>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 ∆t</m:t>
          </m:r>
        </m:oMath>
      </m:oMathPara>
    </w:p>
    <w:p w14:paraId="2172B030" w14:textId="77777777" w:rsidR="0044131E" w:rsidRPr="003E11B1" w:rsidRDefault="008D3FAC" w:rsidP="0044131E">
      <w:pPr>
        <w:rPr>
          <w:sz w:val="18"/>
          <w:szCs w:val="18"/>
        </w:rPr>
      </w:pPr>
      <m:oMathPara>
        <m:oMath>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∙∆t</m:t>
          </m:r>
        </m:oMath>
      </m:oMathPara>
    </w:p>
    <w:p w14:paraId="47DDD43D" w14:textId="77777777" w:rsidR="0044131E" w:rsidRPr="003E11B1" w:rsidRDefault="008D3FAC" w:rsidP="0044131E">
      <w:pPr>
        <w:jc w:val="center"/>
        <w:rPr>
          <w:sz w:val="18"/>
          <w:szCs w:val="18"/>
          <w:lang w:eastAsia="zh-CN"/>
        </w:rPr>
      </w:pPr>
      <m:oMathPara>
        <m:oMath>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∙∆t,</m:t>
          </m:r>
        </m:oMath>
      </m:oMathPara>
    </w:p>
    <w:p w14:paraId="242407D8" w14:textId="5F25A964" w:rsidR="0044131E" w:rsidRPr="008D65EE" w:rsidRDefault="0044131E" w:rsidP="0044131E">
      <w:r w:rsidRPr="00C517B3">
        <w:t xml:space="preserve">where parameters </w:t>
      </w:r>
      <m:oMath>
        <m:sSub>
          <m:sSubPr>
            <m:ctrlPr>
              <w:rPr>
                <w:rFonts w:ascii="Cambria Math" w:hAnsi="Cambria Math"/>
              </w:rPr>
            </m:ctrlPr>
          </m:sSubPr>
          <m:e>
            <m:r>
              <w:rPr>
                <w:rFonts w:ascii="Cambria Math" w:hAnsi="Cambria Math"/>
              </w:rPr>
              <m:t>S</m:t>
            </m:r>
          </m:e>
          <m:sub>
            <m:r>
              <w:rPr>
                <w:rFonts w:ascii="Cambria Math" w:hAnsi="Cambria Math"/>
              </w:rPr>
              <m:t>n</m:t>
            </m:r>
            <m:r>
              <m:rPr>
                <m:sty m:val="p"/>
              </m:rPr>
              <w:rPr>
                <w:rFonts w:ascii="Cambria Math" w:hAnsi="Cambria Math"/>
              </w:rPr>
              <m:t>,</m:t>
            </m:r>
            <m:r>
              <w:rPr>
                <w:rFonts w:ascii="Cambria Math" w:hAnsi="Cambria Math"/>
              </w:rPr>
              <m:t>AOD</m:t>
            </m:r>
            <m:r>
              <m:rPr>
                <m:sty m:val="p"/>
              </m:rPr>
              <w:rPr>
                <w:rFonts w:ascii="Cambria Math" w:hAnsi="Cambria Math"/>
              </w:rPr>
              <m:t>/</m:t>
            </m:r>
            <m:r>
              <w:rPr>
                <w:rFonts w:ascii="Cambria Math" w:hAnsi="Cambria Math"/>
              </w:rPr>
              <m:t>ZOD</m:t>
            </m:r>
            <m:r>
              <m:rPr>
                <m:sty m:val="p"/>
              </m:rPr>
              <w:rPr>
                <w:rFonts w:ascii="Cambria Math" w:hAnsi="Cambria Math"/>
              </w:rPr>
              <m:t>/</m:t>
            </m:r>
            <m:r>
              <w:rPr>
                <w:rFonts w:ascii="Cambria Math" w:hAnsi="Cambria Math"/>
              </w:rPr>
              <m:t>AOA</m:t>
            </m:r>
            <m:r>
              <m:rPr>
                <m:sty m:val="p"/>
              </m:rPr>
              <w:rPr>
                <w:rFonts w:ascii="Cambria Math" w:hAnsi="Cambria Math"/>
              </w:rPr>
              <m:t>/</m:t>
            </m:r>
            <m:r>
              <w:rPr>
                <w:rFonts w:ascii="Cambria Math" w:hAnsi="Cambria Math"/>
              </w:rPr>
              <m:t>ZOA</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rPr>
                  <m:t>-1</m:t>
                </m:r>
              </m:sub>
            </m:sSub>
          </m:e>
        </m:d>
      </m:oMath>
      <w:r w:rsidRPr="008D65EE">
        <w:rPr>
          <w:rFonts w:hint="eastAsia"/>
        </w:rPr>
        <w:t xml:space="preserve"> </w:t>
      </w:r>
      <w:r w:rsidRPr="00C517B3">
        <w:t>are</w:t>
      </w:r>
      <w:r>
        <w:t xml:space="preserve"> </w:t>
      </w:r>
      <w:r w:rsidRPr="00C517B3">
        <w:t xml:space="preserve">the slopes of variant angles </w:t>
      </w:r>
      <w:r>
        <w:t xml:space="preserve">to describe the change of angles of departure and arrival after </w:t>
      </w:r>
      <w:r w:rsidRPr="001A1CD5">
        <w:t>Δ</w:t>
      </w:r>
      <w:r w:rsidRPr="008903CD">
        <w:rPr>
          <w:i/>
        </w:rPr>
        <w:t>t</w:t>
      </w:r>
      <w:r w:rsidRPr="00C517B3">
        <w:t xml:space="preserve">. </w:t>
      </w:r>
      <w:r>
        <w:t xml:space="preserve">Based on the angle definition in TR38.901 as shown in Fig. </w:t>
      </w:r>
      <w:r w:rsidR="000876AA">
        <w:t>A.1</w:t>
      </w:r>
      <w:r>
        <w:t xml:space="preserve">, it is observed that the </w:t>
      </w:r>
      <w:r w:rsidRPr="008903CD">
        <w:t xml:space="preserve">slopes of variant departure angles and the slopes of variant arrival angles </w:t>
      </w:r>
      <w:r>
        <w:t xml:space="preserve">shows </w:t>
      </w:r>
      <w:r w:rsidRPr="00171BB3">
        <w:t>the opposite trend</w:t>
      </w:r>
      <w:r>
        <w:t xml:space="preserve">. For example, when the </w:t>
      </w:r>
      <m:oMath>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r>
          <w:rPr>
            <w:rFonts w:ascii="Cambria Math" w:hAnsi="Cambria Math"/>
            <w:sz w:val="18"/>
            <w:szCs w:val="18"/>
          </w:rPr>
          <m:t xml:space="preserve"> </m:t>
        </m:r>
      </m:oMath>
      <w:r>
        <w:t xml:space="preserve">increases, the </w:t>
      </w:r>
      <m:oMath>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r>
          <w:rPr>
            <w:rFonts w:ascii="Cambria Math" w:hAnsi="Cambria Math"/>
            <w:sz w:val="18"/>
            <w:szCs w:val="18"/>
          </w:rPr>
          <m:t xml:space="preserve"> </m:t>
        </m:r>
      </m:oMath>
      <w:r>
        <w:t>decreases.</w:t>
      </w:r>
    </w:p>
    <w:p w14:paraId="154DC196" w14:textId="77777777" w:rsidR="0044131E" w:rsidRPr="008D65EE" w:rsidRDefault="0044131E" w:rsidP="0044131E"/>
    <w:p w14:paraId="63086258" w14:textId="77777777" w:rsidR="0044131E" w:rsidRDefault="0044131E" w:rsidP="0044131E">
      <w:pPr>
        <w:jc w:val="center"/>
      </w:pPr>
      <w:r w:rsidRPr="00DB7D02">
        <w:t xml:space="preserve"> </w:t>
      </w:r>
      <w:r>
        <w:rPr>
          <w:noProof/>
          <w:lang w:eastAsia="zh-CN"/>
        </w:rPr>
        <w:drawing>
          <wp:inline distT="0" distB="0" distL="0" distR="0" wp14:anchorId="2A3A2D14" wp14:editId="14E01376">
            <wp:extent cx="5070143" cy="2027218"/>
            <wp:effectExtent l="0" t="0" r="0" b="0"/>
            <wp:docPr id="15" name="图片 15" descr="C:\Users\l50004334\AppData\Roaming\eSpace_Desktop\UserData\l50004334\imagefiles\EB3FC684-EC47-44FF-8314-5AB8448505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B3FC684-EC47-44FF-8314-5AB8448505D3" descr="C:\Users\l50004334\AppData\Roaming\eSpace_Desktop\UserData\l50004334\imagefiles\EB3FC684-EC47-44FF-8314-5AB8448505D3.png"/>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5105640" cy="2041411"/>
                    </a:xfrm>
                    <a:prstGeom prst="rect">
                      <a:avLst/>
                    </a:prstGeom>
                    <a:noFill/>
                    <a:ln>
                      <a:noFill/>
                    </a:ln>
                  </pic:spPr>
                </pic:pic>
              </a:graphicData>
            </a:graphic>
          </wp:inline>
        </w:drawing>
      </w:r>
    </w:p>
    <w:p w14:paraId="53B1B56A" w14:textId="77777777" w:rsidR="0044131E" w:rsidRDefault="0044131E" w:rsidP="0044131E">
      <w:pPr>
        <w:jc w:val="center"/>
      </w:pPr>
    </w:p>
    <w:p w14:paraId="63898F7A" w14:textId="33C2BED3" w:rsidR="0044131E" w:rsidRPr="004E38BC" w:rsidRDefault="0044131E" w:rsidP="0044131E">
      <w:pPr>
        <w:jc w:val="center"/>
        <w:rPr>
          <w:sz w:val="18"/>
          <w:szCs w:val="18"/>
        </w:rPr>
      </w:pPr>
      <w:r w:rsidRPr="004E38BC">
        <w:rPr>
          <w:sz w:val="18"/>
          <w:szCs w:val="18"/>
        </w:rPr>
        <w:t xml:space="preserve">Fig. </w:t>
      </w:r>
      <w:r w:rsidR="0042199D">
        <w:rPr>
          <w:sz w:val="18"/>
          <w:szCs w:val="18"/>
        </w:rPr>
        <w:t>A.1</w:t>
      </w:r>
      <w:r w:rsidR="0042199D" w:rsidRPr="004E38BC">
        <w:rPr>
          <w:sz w:val="18"/>
          <w:szCs w:val="18"/>
        </w:rPr>
        <w:t xml:space="preserve"> </w:t>
      </w:r>
      <w:r w:rsidRPr="004E38BC">
        <w:rPr>
          <w:sz w:val="18"/>
          <w:szCs w:val="18"/>
        </w:rPr>
        <w:t>The illustration of 3D MIMO channel model</w:t>
      </w:r>
      <w:r>
        <w:rPr>
          <w:sz w:val="18"/>
          <w:szCs w:val="18"/>
        </w:rPr>
        <w:t xml:space="preserve"> in [</w:t>
      </w:r>
      <w:r w:rsidR="00836A99">
        <w:rPr>
          <w:sz w:val="18"/>
          <w:szCs w:val="18"/>
        </w:rPr>
        <w:t>8</w:t>
      </w:r>
      <w:r>
        <w:rPr>
          <w:sz w:val="18"/>
          <w:szCs w:val="18"/>
        </w:rPr>
        <w:t>]</w:t>
      </w:r>
    </w:p>
    <w:p w14:paraId="2F5231B5" w14:textId="77777777" w:rsidR="0044131E" w:rsidRPr="00CD307A" w:rsidRDefault="0044131E" w:rsidP="0044131E">
      <w:pPr>
        <w:pStyle w:val="af5"/>
        <w:widowControl w:val="0"/>
        <w:numPr>
          <w:ilvl w:val="0"/>
          <w:numId w:val="155"/>
        </w:numPr>
        <w:snapToGrid/>
        <w:spacing w:after="0" w:line="360" w:lineRule="auto"/>
        <w:ind w:firstLineChars="0"/>
        <w:jc w:val="left"/>
        <w:rPr>
          <w:b/>
        </w:rPr>
      </w:pPr>
      <w:r w:rsidRPr="00CD307A">
        <w:rPr>
          <w:rFonts w:hint="eastAsia"/>
          <w:b/>
        </w:rPr>
        <w:t>LOS path</w:t>
      </w:r>
    </w:p>
    <w:p w14:paraId="7F49C64A" w14:textId="01A76E59" w:rsidR="0044131E" w:rsidRDefault="0044131E" w:rsidP="0044131E">
      <w:r>
        <w:t xml:space="preserve">Figs. </w:t>
      </w:r>
      <w:r w:rsidR="00167F12">
        <w:t>A.2 and A.3</w:t>
      </w:r>
      <w:r>
        <w:t xml:space="preserve"> show</w:t>
      </w:r>
      <w:r w:rsidRPr="001A1CD5">
        <w:t xml:space="preserve"> the </w:t>
      </w:r>
      <w:r>
        <w:t>angular changes</w:t>
      </w:r>
      <w:r w:rsidRPr="001A1CD5">
        <w:t xml:space="preserve"> after Δ</w:t>
      </w:r>
      <w:r w:rsidRPr="001A1CD5">
        <w:rPr>
          <w:i/>
        </w:rPr>
        <w:t xml:space="preserve">t </w:t>
      </w:r>
      <w:r w:rsidRPr="001A1CD5">
        <w:t xml:space="preserve">for the BS </w:t>
      </w:r>
      <w:r>
        <w:t xml:space="preserve">side </w:t>
      </w:r>
      <w:r w:rsidRPr="001A1CD5">
        <w:t xml:space="preserve">and UE </w:t>
      </w:r>
      <w:r>
        <w:t xml:space="preserve">side </w:t>
      </w:r>
      <w:r w:rsidRPr="001A1CD5">
        <w:t>in the LOS scenari</w:t>
      </w:r>
      <w:r>
        <w:t>o. As a simplification, only</w:t>
      </w:r>
      <w:r w:rsidRPr="001A1CD5">
        <w:t xml:space="preserve"> azimuth angles </w:t>
      </w:r>
      <m:oMath>
        <m:sSub>
          <m:sSubPr>
            <m:ctrlPr>
              <w:rPr>
                <w:rFonts w:ascii="Cambria Math" w:hAnsi="Cambria Math"/>
                <w:i/>
              </w:rPr>
            </m:ctrlPr>
          </m:sSubPr>
          <m:e>
            <m:r>
              <w:rPr>
                <w:rFonts w:ascii="Cambria Math" w:hAnsi="Cambria Math"/>
              </w:rPr>
              <m:t xml:space="preserve"> ∅</m:t>
            </m:r>
          </m:e>
          <m:sub>
            <m:r>
              <w:rPr>
                <w:rFonts w:ascii="Cambria Math" w:hAnsi="Cambria Math"/>
              </w:rPr>
              <m:t>n,AOD</m:t>
            </m:r>
          </m:sub>
        </m:sSub>
      </m:oMath>
      <w:r w:rsidRPr="001A1CD5">
        <w:rPr>
          <w:rFonts w:hint="eastAsia"/>
        </w:rPr>
        <w:t xml:space="preserve"> and </w:t>
      </w:r>
      <m:oMath>
        <m:sSub>
          <m:sSubPr>
            <m:ctrlPr>
              <w:rPr>
                <w:rFonts w:ascii="Cambria Math" w:hAnsi="Cambria Math"/>
                <w:i/>
              </w:rPr>
            </m:ctrlPr>
          </m:sSubPr>
          <m:e>
            <m:r>
              <w:rPr>
                <w:rFonts w:ascii="Cambria Math" w:hAnsi="Cambria Math"/>
              </w:rPr>
              <m:t>∅</m:t>
            </m:r>
          </m:e>
          <m:sub>
            <m:r>
              <w:rPr>
                <w:rFonts w:ascii="Cambria Math" w:hAnsi="Cambria Math"/>
              </w:rPr>
              <m:t>n,AOA</m:t>
            </m:r>
          </m:sub>
        </m:sSub>
      </m:oMath>
      <w:r w:rsidRPr="001A1CD5">
        <w:t xml:space="preserve"> </w:t>
      </w:r>
      <w:r w:rsidRPr="00C517B3">
        <w:t>in horizontal direction</w:t>
      </w:r>
      <w:r w:rsidRPr="001A1CD5">
        <w:t xml:space="preserve"> are shown in th</w:t>
      </w:r>
      <w:r>
        <w:t>e figures</w:t>
      </w:r>
      <w:r w:rsidRPr="001A1CD5">
        <w:t>. The solid blu</w:t>
      </w:r>
      <w:r>
        <w:t>e line indicates the LOS path at</w:t>
      </w:r>
      <w:r w:rsidRPr="001A1CD5">
        <w:t xml:space="preserve"> </w:t>
      </w:r>
      <w:r w:rsidRPr="001A1CD5">
        <w:rPr>
          <w:i/>
        </w:rPr>
        <w:t>t</w:t>
      </w:r>
      <w:r w:rsidRPr="001A1CD5">
        <w:rPr>
          <w:vertAlign w:val="subscript"/>
        </w:rPr>
        <w:t>k</w:t>
      </w:r>
      <w:r>
        <w:rPr>
          <w:vertAlign w:val="subscript"/>
        </w:rPr>
        <w:t>-1</w:t>
      </w:r>
      <w:r w:rsidRPr="001A1CD5">
        <w:t>. Considering the motion of the UE and the BS, the solid red line indicates the LOS path after Δ</w:t>
      </w:r>
      <w:r w:rsidRPr="001A1CD5">
        <w:rPr>
          <w:i/>
        </w:rPr>
        <w:t>t</w:t>
      </w:r>
      <w:r>
        <w:rPr>
          <w:i/>
        </w:rPr>
        <w:t xml:space="preserve"> </w:t>
      </w:r>
      <w:r w:rsidRPr="001A1CD5">
        <w:t xml:space="preserve">(i.e., </w:t>
      </w:r>
      <w:r w:rsidRPr="001A1CD5">
        <w:rPr>
          <w:i/>
        </w:rPr>
        <w:t>t</w:t>
      </w:r>
      <w:r w:rsidRPr="001A1CD5">
        <w:rPr>
          <w:vertAlign w:val="subscript"/>
        </w:rPr>
        <w:t>k</w:t>
      </w:r>
      <w:r w:rsidRPr="001A1CD5">
        <w:t>=</w:t>
      </w:r>
      <w:r w:rsidRPr="001A1CD5">
        <w:rPr>
          <w:i/>
        </w:rPr>
        <w:t xml:space="preserve"> t</w:t>
      </w:r>
      <w:r w:rsidRPr="001A1CD5">
        <w:rPr>
          <w:vertAlign w:val="subscript"/>
        </w:rPr>
        <w:t>k</w:t>
      </w:r>
      <w:r>
        <w:rPr>
          <w:vertAlign w:val="subscript"/>
        </w:rPr>
        <w:t>-1</w:t>
      </w:r>
      <w:r w:rsidRPr="001A1CD5">
        <w:t>+Δ</w:t>
      </w:r>
      <w:r w:rsidRPr="001A1CD5">
        <w:rPr>
          <w:i/>
        </w:rPr>
        <w:t>t</w:t>
      </w:r>
      <w:r w:rsidRPr="001A1CD5">
        <w:t xml:space="preserve">). The purpose is to explore the angular change </w:t>
      </w:r>
      <m:oMath>
        <m:r>
          <m:rPr>
            <m:sty m:val="p"/>
          </m:rPr>
          <w:rPr>
            <w:rFonts w:ascii="Cambria Math" w:hAnsi="Cambria Math"/>
          </w:rPr>
          <m:t>∆∅</m:t>
        </m:r>
      </m:oMath>
      <w:r>
        <w:t xml:space="preserve"> and </w:t>
      </w:r>
      <m:oMath>
        <m:r>
          <m:rPr>
            <m:sty m:val="p"/>
          </m:rPr>
          <w:rPr>
            <w:rFonts w:ascii="Cambria Math" w:hAnsi="Cambria Math"/>
          </w:rPr>
          <m:t xml:space="preserve">∆θ </m:t>
        </m:r>
      </m:oMath>
      <w:r w:rsidRPr="001A1CD5">
        <w:t xml:space="preserve">after </w:t>
      </w:r>
      <w:r>
        <w:t xml:space="preserve">the time of </w:t>
      </w:r>
      <w:r w:rsidRPr="001A1CD5">
        <w:t>Δ</w:t>
      </w:r>
      <w:r w:rsidRPr="00541D28">
        <w:rPr>
          <w:i/>
        </w:rPr>
        <w:t>t</w:t>
      </w:r>
      <w:r>
        <w:rPr>
          <w:rFonts w:hint="eastAsia"/>
        </w:rPr>
        <w:t>,</w:t>
      </w:r>
      <w:r w:rsidRPr="008F0F2D">
        <w:t xml:space="preserve"> </w:t>
      </w:r>
      <w:r>
        <w:t xml:space="preserve">i.e., </w:t>
      </w:r>
      <w:r w:rsidRPr="00C517B3">
        <w:t>the slopes of variant angles</w:t>
      </w:r>
      <w:r w:rsidRPr="001A1CD5">
        <w:t>. In order to simplify the analysis process, the idea of re</w:t>
      </w:r>
      <w:r w:rsidRPr="00252168">
        <w:t xml:space="preserve">lative speed is adopted. </w:t>
      </w:r>
      <w:r>
        <w:t>For the azimuth angle of departure (AOD), s</w:t>
      </w:r>
      <w:r w:rsidRPr="00252168">
        <w:t xml:space="preserve">uppose the BS is fixed, the relative speed of the UE relative to the BS can be expressed as </w:t>
      </w:r>
      <m:oMath>
        <m:sSub>
          <m:sSubPr>
            <m:ctrlPr>
              <w:rPr>
                <w:rFonts w:ascii="Cambria Math" w:hAnsi="Cambria Math"/>
              </w:rPr>
            </m:ctrlPr>
          </m:sSubPr>
          <m:e>
            <m:acc>
              <m:accPr>
                <m:chr m:val="̅"/>
                <m:ctrlPr>
                  <w:rPr>
                    <w:rFonts w:ascii="Cambria Math" w:hAnsi="Cambria Math"/>
                    <w:i/>
                  </w:rPr>
                </m:ctrlPr>
              </m:accPr>
              <m:e>
                <m:r>
                  <w:rPr>
                    <w:rFonts w:ascii="Cambria Math" w:hAnsi="Cambria Math"/>
                  </w:rPr>
                  <m:t>v</m:t>
                </m:r>
              </m:e>
            </m:acc>
          </m:e>
          <m:sub>
            <m:r>
              <w:rPr>
                <w:rFonts w:ascii="Cambria Math" w:hAnsi="Cambria Math"/>
              </w:rPr>
              <m:t>Rn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v</m:t>
                </m:r>
              </m:e>
            </m:acc>
          </m:e>
          <m:sub>
            <m:r>
              <w:rPr>
                <w:rFonts w:ascii="Cambria Math" w:hAnsi="Cambria Math"/>
              </w:rPr>
              <m:t>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m:t>
        </m:r>
      </m:oMath>
      <w:r w:rsidRPr="00252168">
        <w:t xml:space="preserve">, and the converted path is shown by the red dotted line. The parameter </w:t>
      </w:r>
      <m:oMath>
        <m:sSub>
          <m:sSubPr>
            <m:ctrlPr>
              <w:rPr>
                <w:rFonts w:ascii="Cambria Math" w:hAnsi="Cambria Math"/>
              </w:rPr>
            </m:ctrlPr>
          </m:sSubPr>
          <m:e>
            <m:r>
              <w:rPr>
                <w:rFonts w:ascii="Cambria Math" w:hAnsi="Cambria Math"/>
              </w:rPr>
              <m:t>S</m:t>
            </m:r>
          </m:e>
          <m:sub>
            <m:r>
              <w:rPr>
                <w:rFonts w:ascii="Cambria Math" w:hAnsi="Cambria Math"/>
              </w:rPr>
              <m:t>n</m:t>
            </m:r>
            <m:r>
              <m:rPr>
                <m:sty m:val="p"/>
              </m:rPr>
              <w:rPr>
                <w:rFonts w:ascii="Cambria Math" w:hAnsi="Cambria Math"/>
              </w:rPr>
              <m:t>,</m:t>
            </m:r>
            <m:r>
              <w:rPr>
                <w:rFonts w:ascii="Cambria Math" w:hAnsi="Cambria Math"/>
              </w:rPr>
              <m:t>AOD</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rPr>
                  <m:t>-1</m:t>
                </m:r>
              </m:sub>
            </m:sSub>
          </m:e>
        </m:d>
      </m:oMath>
      <w:r w:rsidRPr="00252168">
        <w:rPr>
          <w:rFonts w:hint="eastAsia"/>
        </w:rPr>
        <w:t xml:space="preserve"> </w:t>
      </w:r>
      <w:r w:rsidRPr="00252168">
        <w:t xml:space="preserve">can be approximated as the ratio of the distance change caused by </w:t>
      </w:r>
      <m:oMath>
        <m:sSub>
          <m:sSubPr>
            <m:ctrlPr>
              <w:rPr>
                <w:rFonts w:ascii="Cambria Math" w:hAnsi="Cambria Math"/>
              </w:rPr>
            </m:ctrlPr>
          </m:sSubPr>
          <m:e>
            <m:acc>
              <m:accPr>
                <m:chr m:val="̅"/>
                <m:ctrlPr>
                  <w:rPr>
                    <w:rFonts w:ascii="Cambria Math" w:hAnsi="Cambria Math"/>
                    <w:i/>
                  </w:rPr>
                </m:ctrlPr>
              </m:accPr>
              <m:e>
                <m:r>
                  <w:rPr>
                    <w:rFonts w:ascii="Cambria Math" w:hAnsi="Cambria Math"/>
                  </w:rPr>
                  <m:t>v</m:t>
                </m:r>
              </m:e>
            </m:acc>
          </m:e>
          <m:sub>
            <m:r>
              <w:rPr>
                <w:rFonts w:ascii="Cambria Math" w:hAnsi="Cambria Math"/>
              </w:rPr>
              <m:t>Rn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v</m:t>
                </m:r>
              </m:e>
            </m:acc>
          </m:e>
          <m:sub>
            <m:r>
              <w:rPr>
                <w:rFonts w:ascii="Cambria Math" w:hAnsi="Cambria Math"/>
              </w:rPr>
              <m:t>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oMath>
      <w:r w:rsidRPr="00252168">
        <w:t xml:space="preserve">to the 2D distance between Tx and Rx, i.e., </w:t>
      </w:r>
      <m:oMath>
        <m:f>
          <m:fPr>
            <m:ctrlPr>
              <w:rPr>
                <w:rFonts w:ascii="Cambria Math" w:hAnsi="Cambria Math"/>
                <w:i/>
              </w:rPr>
            </m:ctrlPr>
          </m:fPr>
          <m:num>
            <m:sSup>
              <m:sSupPr>
                <m:ctrlPr>
                  <w:rPr>
                    <w:rFonts w:ascii="Cambria Math" w:hAnsi="Cambria Math"/>
                    <w:i/>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v</m:t>
                            </m:r>
                          </m:e>
                        </m:acc>
                      </m:e>
                      <m:sub>
                        <m:r>
                          <w:rPr>
                            <w:rFonts w:ascii="Cambria Math" w:hAnsi="Cambria Math"/>
                          </w:rPr>
                          <m:t>Rn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v</m:t>
                            </m:r>
                          </m:e>
                        </m:acc>
                      </m:e>
                      <m:sub>
                        <m:r>
                          <w:rPr>
                            <w:rFonts w:ascii="Cambria Math" w:hAnsi="Cambria Math"/>
                          </w:rPr>
                          <m:t>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e>
                </m:d>
              </m:e>
              <m:sup>
                <m:r>
                  <w:rPr>
                    <w:rFonts w:ascii="Cambria Math" w:hAnsi="Cambria Math"/>
                  </w:rPr>
                  <m:t>T</m:t>
                </m:r>
              </m:sup>
            </m:sSup>
            <m:acc>
              <m:accPr>
                <m:ctrlPr>
                  <w:rPr>
                    <w:rFonts w:ascii="Cambria Math" w:hAnsi="Cambria Math"/>
                    <w:i/>
                  </w:rPr>
                </m:ctrlPr>
              </m:accPr>
              <m:e>
                <m:r>
                  <w:rPr>
                    <w:rFonts w:ascii="Cambria Math" w:hAnsi="Cambria Math"/>
                  </w:rPr>
                  <m:t>∅</m:t>
                </m:r>
              </m:e>
            </m:acc>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n,ZOD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n,AOD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e>
            </m:d>
          </m:num>
          <m:den>
            <m:r>
              <w:rPr>
                <w:rFonts w:ascii="Cambria Math" w:hAnsi="Cambria Math"/>
              </w:rPr>
              <m:t>c∙</m:t>
            </m:r>
            <m:acc>
              <m:accPr>
                <m:chr m:val="̃"/>
                <m:ctrlPr>
                  <w:rPr>
                    <w:rFonts w:ascii="Cambria Math" w:hAnsi="Cambria Math"/>
                    <w:i/>
                  </w:rPr>
                </m:ctrlPr>
              </m:accPr>
              <m:e>
                <m:r>
                  <w:rPr>
                    <w:rFonts w:ascii="Cambria Math" w:hAnsi="Cambria Math"/>
                  </w:rPr>
                  <m:t>τ</m:t>
                </m:r>
              </m:e>
            </m:acc>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n,ZOD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e>
            </m:d>
          </m:den>
        </m:f>
      </m:oMath>
      <w:r w:rsidRPr="008903CD">
        <w:rPr>
          <w:lang w:eastAsia="zh-CN"/>
        </w:rPr>
        <w:t xml:space="preserve">, where </w:t>
      </w:r>
      <m:oMath>
        <m:r>
          <w:rPr>
            <w:rFonts w:ascii="Cambria Math" w:hAnsi="Cambria Math"/>
          </w:rPr>
          <m:t>c∙</m:t>
        </m:r>
        <m:acc>
          <m:accPr>
            <m:chr m:val="̃"/>
            <m:ctrlPr>
              <w:rPr>
                <w:rFonts w:ascii="Cambria Math" w:hAnsi="Cambria Math"/>
                <w:i/>
              </w:rPr>
            </m:ctrlPr>
          </m:accPr>
          <m:e>
            <m:r>
              <w:rPr>
                <w:rFonts w:ascii="Cambria Math" w:hAnsi="Cambria Math"/>
              </w:rPr>
              <m:t>τ</m:t>
            </m:r>
          </m:e>
        </m:acc>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n,ZOD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e>
        </m:d>
      </m:oMath>
      <w:r w:rsidRPr="008903CD">
        <w:rPr>
          <w:lang w:eastAsia="zh-CN"/>
        </w:rPr>
        <w:t xml:space="preserve"> indicates the 2D distance between Tx and Rx at</w:t>
      </w:r>
      <w:r w:rsidRPr="008903CD">
        <w:rPr>
          <w:i/>
          <w:lang w:eastAsia="zh-CN"/>
        </w:rPr>
        <w:t xml:space="preserve"> t</w:t>
      </w:r>
      <w:r w:rsidRPr="008903CD">
        <w:rPr>
          <w:vertAlign w:val="subscript"/>
          <w:lang w:eastAsia="zh-CN"/>
        </w:rPr>
        <w:t>k-1</w:t>
      </w:r>
      <w:r w:rsidRPr="008903CD">
        <w:rPr>
          <w:lang w:eastAsia="zh-CN"/>
        </w:rPr>
        <w:t xml:space="preserve">, </w:t>
      </w:r>
      <w:r w:rsidRPr="00252168">
        <w:rPr>
          <w:lang w:eastAsia="zh-CN"/>
        </w:rPr>
        <w:t xml:space="preserve">and </w:t>
      </w:r>
      <m:oMath>
        <m:sSup>
          <m:sSupPr>
            <m:ctrlPr>
              <w:rPr>
                <w:rFonts w:ascii="Cambria Math" w:hAnsi="Cambria Math"/>
                <w:i/>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v</m:t>
                        </m:r>
                      </m:e>
                    </m:acc>
                  </m:e>
                  <m:sub>
                    <m:r>
                      <w:rPr>
                        <w:rFonts w:ascii="Cambria Math" w:hAnsi="Cambria Math"/>
                      </w:rPr>
                      <m:t>Rn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v</m:t>
                        </m:r>
                      </m:e>
                    </m:acc>
                  </m:e>
                  <m:sub>
                    <m:r>
                      <w:rPr>
                        <w:rFonts w:ascii="Cambria Math" w:hAnsi="Cambria Math"/>
                      </w:rPr>
                      <m:t>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e>
            </m:d>
          </m:e>
          <m:sup>
            <m:r>
              <w:rPr>
                <w:rFonts w:ascii="Cambria Math" w:hAnsi="Cambria Math"/>
              </w:rPr>
              <m:t>T</m:t>
            </m:r>
          </m:sup>
        </m:sSup>
        <m:acc>
          <m:accPr>
            <m:ctrlPr>
              <w:rPr>
                <w:rFonts w:ascii="Cambria Math" w:hAnsi="Cambria Math"/>
                <w:i/>
              </w:rPr>
            </m:ctrlPr>
          </m:accPr>
          <m:e>
            <m:r>
              <w:rPr>
                <w:rFonts w:ascii="Cambria Math" w:hAnsi="Cambria Math"/>
              </w:rPr>
              <m:t>∅</m:t>
            </m:r>
          </m:e>
        </m:acc>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n,ZOD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n,AOD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e>
        </m:d>
        <m:r>
          <w:rPr>
            <w:rFonts w:ascii="Cambria Math" w:hAnsi="Cambria Math"/>
          </w:rPr>
          <m:t xml:space="preserve"> </m:t>
        </m:r>
      </m:oMath>
      <w:r w:rsidRPr="00252168">
        <w:rPr>
          <w:rFonts w:hint="eastAsia"/>
          <w:lang w:eastAsia="zh-CN"/>
        </w:rPr>
        <w:t xml:space="preserve">indicates the </w:t>
      </w:r>
      <w:r>
        <w:rPr>
          <w:lang w:eastAsia="zh-CN"/>
        </w:rPr>
        <w:t>change</w:t>
      </w:r>
      <w:r w:rsidRPr="00252168">
        <w:rPr>
          <w:lang w:eastAsia="zh-CN"/>
        </w:rPr>
        <w:t xml:space="preserve"> of horizontal distance due to “UE’s relative movement” with the speed of </w:t>
      </w:r>
      <m:oMath>
        <m:sSub>
          <m:sSubPr>
            <m:ctrlPr>
              <w:rPr>
                <w:rFonts w:ascii="Cambria Math" w:hAnsi="Cambria Math"/>
              </w:rPr>
            </m:ctrlPr>
          </m:sSubPr>
          <m:e>
            <m:acc>
              <m:accPr>
                <m:chr m:val="̅"/>
                <m:ctrlPr>
                  <w:rPr>
                    <w:rFonts w:ascii="Cambria Math" w:hAnsi="Cambria Math"/>
                    <w:i/>
                  </w:rPr>
                </m:ctrlPr>
              </m:accPr>
              <m:e>
                <m:r>
                  <w:rPr>
                    <w:rFonts w:ascii="Cambria Math" w:hAnsi="Cambria Math"/>
                  </w:rPr>
                  <m:t>v</m:t>
                </m:r>
              </m:e>
            </m:acc>
          </m:e>
          <m:sub>
            <m:r>
              <w:rPr>
                <w:rFonts w:ascii="Cambria Math" w:hAnsi="Cambria Math"/>
              </w:rPr>
              <m:t>Rn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v</m:t>
                </m:r>
              </m:e>
            </m:acc>
          </m:e>
          <m:sub>
            <m:r>
              <w:rPr>
                <w:rFonts w:ascii="Cambria Math" w:hAnsi="Cambria Math"/>
              </w:rPr>
              <m:t>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Pr="00252168">
        <w:rPr>
          <w:rFonts w:hint="eastAsia"/>
          <w:lang w:eastAsia="zh-CN"/>
        </w:rPr>
        <w:t xml:space="preserve"> after </w:t>
      </w:r>
      <w:r w:rsidRPr="00252168">
        <w:t>Δ</w:t>
      </w:r>
      <w:r w:rsidRPr="008903CD">
        <w:rPr>
          <w:i/>
          <w:lang w:eastAsia="zh-CN"/>
        </w:rPr>
        <w:t>t</w:t>
      </w:r>
      <w:r w:rsidRPr="008903CD">
        <w:t xml:space="preserve">. </w:t>
      </w:r>
      <w:r w:rsidRPr="00252168">
        <w:t xml:space="preserve">In addition, for the </w:t>
      </w:r>
      <w:r>
        <w:t>z</w:t>
      </w:r>
      <w:r w:rsidRPr="00147F39">
        <w:t>enith angle</w:t>
      </w:r>
      <w:r>
        <w:t xml:space="preserve"> of departure (</w:t>
      </w:r>
      <w:r w:rsidRPr="00252168">
        <w:t>ZOD</w:t>
      </w:r>
      <w:r>
        <w:t>)</w:t>
      </w:r>
      <w:r w:rsidRPr="00252168">
        <w:rPr>
          <w:rFonts w:hint="eastAsia"/>
        </w:rPr>
        <w:t xml:space="preserve">, the </w:t>
      </w:r>
      <w:r w:rsidRPr="00252168">
        <w:t xml:space="preserve">slope </w:t>
      </w:r>
      <m:oMath>
        <m:sSub>
          <m:sSubPr>
            <m:ctrlPr>
              <w:rPr>
                <w:rFonts w:ascii="Cambria Math" w:hAnsi="Cambria Math"/>
              </w:rPr>
            </m:ctrlPr>
          </m:sSubPr>
          <m:e>
            <m:r>
              <w:rPr>
                <w:rFonts w:ascii="Cambria Math" w:hAnsi="Cambria Math"/>
              </w:rPr>
              <m:t>S</m:t>
            </m:r>
          </m:e>
          <m:sub>
            <m:r>
              <w:rPr>
                <w:rFonts w:ascii="Cambria Math" w:hAnsi="Cambria Math"/>
              </w:rPr>
              <m:t>n</m:t>
            </m:r>
            <m:r>
              <m:rPr>
                <m:sty m:val="p"/>
              </m:rPr>
              <w:rPr>
                <w:rFonts w:ascii="Cambria Math" w:hAnsi="Cambria Math"/>
              </w:rPr>
              <m:t>,</m:t>
            </m:r>
            <m:r>
              <w:rPr>
                <w:rFonts w:ascii="Cambria Math" w:hAnsi="Cambria Math"/>
              </w:rPr>
              <m:t>ZOD</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rPr>
                  <m:t>-1</m:t>
                </m:r>
              </m:sub>
            </m:sSub>
          </m:e>
        </m:d>
      </m:oMath>
      <w:r w:rsidRPr="00252168">
        <w:rPr>
          <w:rFonts w:hint="eastAsia"/>
        </w:rPr>
        <w:t xml:space="preserve"> can be </w:t>
      </w:r>
      <w:r w:rsidRPr="00252168">
        <w:t>approximated</w:t>
      </w:r>
      <w:r w:rsidRPr="00252168">
        <w:rPr>
          <w:rFonts w:hint="eastAsia"/>
        </w:rPr>
        <w:t xml:space="preserve"> as the ratio of the </w:t>
      </w:r>
      <w:r w:rsidRPr="00252168">
        <w:t>distance</w:t>
      </w:r>
      <w:r w:rsidRPr="00252168">
        <w:rPr>
          <w:rFonts w:hint="eastAsia"/>
        </w:rPr>
        <w:t xml:space="preserve"> change caused by the relative velocity to the 3D distance</w:t>
      </w:r>
      <w:r w:rsidRPr="00252168">
        <w:t xml:space="preserve"> between Tx and Rx, i.e., </w:t>
      </w:r>
      <m:oMath>
        <m:f>
          <m:fPr>
            <m:ctrlPr>
              <w:rPr>
                <w:rFonts w:ascii="Cambria Math" w:hAnsi="Cambria Math"/>
                <w:i/>
              </w:rPr>
            </m:ctrlPr>
          </m:fPr>
          <m:num>
            <m:sSup>
              <m:sSupPr>
                <m:ctrlPr>
                  <w:rPr>
                    <w:rFonts w:ascii="Cambria Math" w:hAnsi="Cambria Math"/>
                    <w:i/>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v</m:t>
                            </m:r>
                          </m:e>
                        </m:acc>
                      </m:e>
                      <m:sub>
                        <m:r>
                          <w:rPr>
                            <w:rFonts w:ascii="Cambria Math" w:hAnsi="Cambria Math"/>
                          </w:rPr>
                          <m:t>Rn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v</m:t>
                            </m:r>
                          </m:e>
                        </m:acc>
                      </m:e>
                      <m:sub>
                        <m:r>
                          <w:rPr>
                            <w:rFonts w:ascii="Cambria Math" w:hAnsi="Cambria Math"/>
                          </w:rPr>
                          <m:t>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e>
                </m:d>
              </m:e>
              <m:sup>
                <m:r>
                  <w:rPr>
                    <w:rFonts w:ascii="Cambria Math" w:hAnsi="Cambria Math"/>
                  </w:rPr>
                  <m:t>T</m:t>
                </m:r>
              </m:sup>
            </m:sSup>
            <m:acc>
              <m:accPr>
                <m:ctrlPr>
                  <w:rPr>
                    <w:rFonts w:ascii="Cambria Math" w:hAnsi="Cambria Math"/>
                    <w:i/>
                  </w:rPr>
                </m:ctrlPr>
              </m:accPr>
              <m:e>
                <m:r>
                  <w:rPr>
                    <w:rFonts w:ascii="Cambria Math" w:hAnsi="Cambria Math"/>
                  </w:rPr>
                  <m:t>θ</m:t>
                </m:r>
              </m:e>
            </m:acc>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n,ZOD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n,AOD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e>
            </m:d>
          </m:num>
          <m:den>
            <m:r>
              <w:rPr>
                <w:rFonts w:ascii="Cambria Math" w:hAnsi="Cambria Math"/>
              </w:rPr>
              <m:t>c∙</m:t>
            </m:r>
            <m:acc>
              <m:accPr>
                <m:chr m:val="̃"/>
                <m:ctrlPr>
                  <w:rPr>
                    <w:rFonts w:ascii="Cambria Math" w:hAnsi="Cambria Math"/>
                    <w:i/>
                  </w:rPr>
                </m:ctrlPr>
              </m:accPr>
              <m:e>
                <m:r>
                  <w:rPr>
                    <w:rFonts w:ascii="Cambria Math" w:hAnsi="Cambria Math"/>
                  </w:rPr>
                  <m:t>τ</m:t>
                </m:r>
              </m:e>
            </m:acc>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den>
        </m:f>
      </m:oMath>
      <w:r>
        <w:rPr>
          <w:rFonts w:hint="eastAsia"/>
          <w:lang w:eastAsia="zh-CN"/>
        </w:rPr>
        <w:t xml:space="preserve">, where </w:t>
      </w:r>
      <m:oMath>
        <m:r>
          <w:rPr>
            <w:rFonts w:ascii="Cambria Math" w:hAnsi="Cambria Math"/>
          </w:rPr>
          <m:t>c∙</m:t>
        </m:r>
        <m:acc>
          <m:accPr>
            <m:chr m:val="̃"/>
            <m:ctrlPr>
              <w:rPr>
                <w:rFonts w:ascii="Cambria Math" w:hAnsi="Cambria Math"/>
                <w:i/>
              </w:rPr>
            </m:ctrlPr>
          </m:accPr>
          <m:e>
            <m:r>
              <w:rPr>
                <w:rFonts w:ascii="Cambria Math" w:hAnsi="Cambria Math"/>
              </w:rPr>
              <m:t>τ</m:t>
            </m:r>
          </m:e>
        </m:acc>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oMath>
      <w:r>
        <w:rPr>
          <w:lang w:eastAsia="zh-CN"/>
        </w:rPr>
        <w:t xml:space="preserve"> </w:t>
      </w:r>
      <w:r>
        <w:rPr>
          <w:rFonts w:hint="eastAsia"/>
          <w:lang w:eastAsia="zh-CN"/>
        </w:rPr>
        <w:t>indicates the 3D</w:t>
      </w:r>
      <w:r>
        <w:rPr>
          <w:lang w:eastAsia="zh-CN"/>
        </w:rPr>
        <w:t xml:space="preserve"> distance between Tx and Rx at </w:t>
      </w:r>
      <m:oMath>
        <m:sSub>
          <m:sSubPr>
            <m:ctrlPr>
              <w:rPr>
                <w:rFonts w:ascii="Cambria Math" w:hAnsi="Cambria Math"/>
                <w:i/>
              </w:rPr>
            </m:ctrlPr>
          </m:sSubPr>
          <m:e>
            <m:r>
              <w:rPr>
                <w:rFonts w:ascii="Cambria Math" w:hAnsi="Cambria Math"/>
              </w:rPr>
              <m:t>t</m:t>
            </m:r>
          </m:e>
          <m:sub>
            <m:r>
              <w:rPr>
                <w:rFonts w:ascii="Cambria Math" w:hAnsi="Cambria Math"/>
              </w:rPr>
              <m:t>k-1</m:t>
            </m:r>
          </m:sub>
        </m:sSub>
      </m:oMath>
      <w:r>
        <w:rPr>
          <w:lang w:eastAsia="zh-CN"/>
        </w:rPr>
        <w:t xml:space="preserve">, and </w:t>
      </w:r>
      <m:oMath>
        <m:sSup>
          <m:sSupPr>
            <m:ctrlPr>
              <w:rPr>
                <w:rFonts w:ascii="Cambria Math" w:hAnsi="Cambria Math"/>
                <w:i/>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v</m:t>
                        </m:r>
                      </m:e>
                    </m:acc>
                  </m:e>
                  <m:sub>
                    <m:r>
                      <w:rPr>
                        <w:rFonts w:ascii="Cambria Math" w:hAnsi="Cambria Math"/>
                      </w:rPr>
                      <m:t>Rn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v</m:t>
                        </m:r>
                      </m:e>
                    </m:acc>
                  </m:e>
                  <m:sub>
                    <m:r>
                      <w:rPr>
                        <w:rFonts w:ascii="Cambria Math" w:hAnsi="Cambria Math"/>
                      </w:rPr>
                      <m:t>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e>
            </m:d>
          </m:e>
          <m:sup>
            <m:r>
              <w:rPr>
                <w:rFonts w:ascii="Cambria Math" w:hAnsi="Cambria Math"/>
              </w:rPr>
              <m:t>T</m:t>
            </m:r>
          </m:sup>
        </m:sSup>
        <m:acc>
          <m:accPr>
            <m:ctrlPr>
              <w:rPr>
                <w:rFonts w:ascii="Cambria Math" w:hAnsi="Cambria Math"/>
                <w:i/>
              </w:rPr>
            </m:ctrlPr>
          </m:accPr>
          <m:e>
            <m:r>
              <w:rPr>
                <w:rFonts w:ascii="Cambria Math" w:hAnsi="Cambria Math"/>
              </w:rPr>
              <m:t>θ</m:t>
            </m:r>
          </m:e>
        </m:acc>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n,ZOD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n,AOD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e>
        </m:d>
      </m:oMath>
      <w:r>
        <w:rPr>
          <w:lang w:eastAsia="zh-CN"/>
        </w:rPr>
        <w:t xml:space="preserve"> indicates the change of distance a</w:t>
      </w:r>
      <w:r w:rsidRPr="006D0BA5">
        <w:rPr>
          <w:lang w:eastAsia="zh-CN"/>
        </w:rPr>
        <w:t>long the direction</w:t>
      </w:r>
      <w:r>
        <w:rPr>
          <w:lang w:eastAsia="zh-CN"/>
        </w:rPr>
        <w:t xml:space="preserve"> of </w:t>
      </w:r>
      <m:oMath>
        <m:acc>
          <m:accPr>
            <m:ctrlPr>
              <w:rPr>
                <w:rFonts w:ascii="Cambria Math" w:hAnsi="Cambria Math"/>
                <w:i/>
              </w:rPr>
            </m:ctrlPr>
          </m:accPr>
          <m:e>
            <m:r>
              <w:rPr>
                <w:rFonts w:ascii="Cambria Math" w:hAnsi="Cambria Math"/>
              </w:rPr>
              <m:t>θ</m:t>
            </m:r>
          </m:e>
        </m:acc>
      </m:oMath>
      <w:r w:rsidRPr="001A1CD5">
        <w:t>.</w:t>
      </w:r>
      <w:r>
        <w:t xml:space="preserve"> They can be summarized as follows.</w:t>
      </w:r>
    </w:p>
    <w:p w14:paraId="4C490768" w14:textId="77777777" w:rsidR="0044131E" w:rsidRPr="008903CD" w:rsidRDefault="008D3FAC" w:rsidP="0044131E">
      <w:pPr>
        <w:jc w:val="center"/>
        <w:rPr>
          <w:sz w:val="18"/>
          <w:szCs w:val="18"/>
        </w:rPr>
      </w:pPr>
      <m:oMathPara>
        <m:oMath>
          <m:sSub>
            <m:sSubPr>
              <m:ctrlPr>
                <w:rPr>
                  <w:rFonts w:ascii="Cambria Math" w:hAnsi="Cambria Math"/>
                  <w:sz w:val="18"/>
                  <w:szCs w:val="18"/>
                </w:rPr>
              </m:ctrlPr>
            </m:sSubPr>
            <m:e>
              <m:r>
                <w:rPr>
                  <w:rFonts w:ascii="Cambria Math" w:hAnsi="Cambria Math"/>
                  <w:sz w:val="18"/>
                  <w:szCs w:val="18"/>
                </w:rPr>
                <m:t>S</m:t>
              </m:r>
            </m:e>
            <m:sub>
              <m:r>
                <w:rPr>
                  <w:rFonts w:ascii="Cambria Math" w:hAnsi="Cambria Math"/>
                  <w:sz w:val="18"/>
                  <w:szCs w:val="18"/>
                </w:rPr>
                <m:t>n</m:t>
              </m:r>
              <m:r>
                <m:rPr>
                  <m:sty m:val="p"/>
                </m:rPr>
                <w:rPr>
                  <w:rFonts w:ascii="Cambria Math" w:hAnsi="Cambria Math"/>
                  <w:sz w:val="18"/>
                  <w:szCs w:val="18"/>
                </w:rPr>
                <m:t>,</m:t>
              </m:r>
              <m:r>
                <w:rPr>
                  <w:rFonts w:ascii="Cambria Math" w:hAnsi="Cambria Math"/>
                  <w:sz w:val="18"/>
                  <w:szCs w:val="18"/>
                </w:rPr>
                <m:t>AOD</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k</m:t>
                  </m:r>
                  <m:r>
                    <m:rPr>
                      <m:sty m:val="p"/>
                    </m:rPr>
                    <w:rPr>
                      <w:rFonts w:ascii="Cambria Math" w:hAnsi="Cambria Math"/>
                      <w:sz w:val="18"/>
                      <w:szCs w:val="18"/>
                    </w:rPr>
                    <m:t>-1</m:t>
                  </m:r>
                </m:sub>
              </m:sSub>
            </m:e>
          </m:d>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d>
                    <m:dPr>
                      <m:ctrlPr>
                        <w:rPr>
                          <w:rFonts w:ascii="Cambria Math" w:hAnsi="Cambria Math"/>
                          <w:sz w:val="18"/>
                          <w:szCs w:val="18"/>
                        </w:rPr>
                      </m:ctrlPr>
                    </m:dPr>
                    <m:e>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e>
                  </m:d>
                </m:e>
                <m:sup>
                  <m:r>
                    <w:rPr>
                      <w:rFonts w:ascii="Cambria Math" w:hAnsi="Cambria Math"/>
                      <w:sz w:val="18"/>
                      <w:szCs w:val="18"/>
                    </w:rPr>
                    <m:t>T</m:t>
                  </m:r>
                </m:sup>
              </m:sSup>
              <m:acc>
                <m:accPr>
                  <m:ctrlPr>
                    <w:rPr>
                      <w:rFonts w:ascii="Cambria Math" w:hAnsi="Cambria Math"/>
                      <w:i/>
                      <w:sz w:val="18"/>
                      <w:szCs w:val="18"/>
                    </w:rPr>
                  </m:ctrlPr>
                </m:accPr>
                <m:e>
                  <m:r>
                    <w:rPr>
                      <w:rFonts w:ascii="Cambria Math" w:hAnsi="Cambria Math"/>
                      <w:sz w:val="18"/>
                      <w:szCs w:val="18"/>
                    </w:rPr>
                    <m:t>∅</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num>
            <m:den>
              <m:r>
                <w:rPr>
                  <w:rFonts w:ascii="Cambria Math" w:hAnsi="Cambria Math"/>
                  <w:sz w:val="18"/>
                  <w:szCs w:val="18"/>
                </w:rPr>
                <m:t>c∙</m:t>
              </m:r>
              <m:acc>
                <m:accPr>
                  <m:chr m:val="̃"/>
                  <m:ctrlPr>
                    <w:rPr>
                      <w:rFonts w:ascii="Cambria Math" w:hAnsi="Cambria Math"/>
                      <w:i/>
                      <w:sz w:val="18"/>
                      <w:szCs w:val="18"/>
                    </w:rPr>
                  </m:ctrlPr>
                </m:accPr>
                <m:e>
                  <m:r>
                    <w:rPr>
                      <w:rFonts w:ascii="Cambria Math" w:hAnsi="Cambria Math"/>
                      <w:sz w:val="18"/>
                      <w:szCs w:val="18"/>
                    </w:rPr>
                    <m:t>τ</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sin</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den>
          </m:f>
        </m:oMath>
      </m:oMathPara>
    </w:p>
    <w:p w14:paraId="28AE0ACE" w14:textId="77777777" w:rsidR="0044131E" w:rsidRPr="008903CD" w:rsidRDefault="008D3FAC" w:rsidP="0044131E">
      <w:pPr>
        <w:jc w:val="center"/>
        <w:rPr>
          <w:sz w:val="18"/>
          <w:szCs w:val="18"/>
          <w:lang w:eastAsia="zh-CN"/>
        </w:rPr>
      </w:pPr>
      <m:oMathPara>
        <m:oMath>
          <m:sSub>
            <m:sSubPr>
              <m:ctrlPr>
                <w:rPr>
                  <w:rFonts w:ascii="Cambria Math" w:hAnsi="Cambria Math"/>
                  <w:sz w:val="18"/>
                  <w:szCs w:val="18"/>
                </w:rPr>
              </m:ctrlPr>
            </m:sSubPr>
            <m:e>
              <m:r>
                <w:rPr>
                  <w:rFonts w:ascii="Cambria Math" w:hAnsi="Cambria Math"/>
                  <w:sz w:val="18"/>
                  <w:szCs w:val="18"/>
                </w:rPr>
                <m:t>S</m:t>
              </m:r>
            </m:e>
            <m:sub>
              <m:r>
                <w:rPr>
                  <w:rFonts w:ascii="Cambria Math" w:hAnsi="Cambria Math"/>
                  <w:sz w:val="18"/>
                  <w:szCs w:val="18"/>
                </w:rPr>
                <m:t>n</m:t>
              </m:r>
              <m:r>
                <m:rPr>
                  <m:sty m:val="p"/>
                </m:rPr>
                <w:rPr>
                  <w:rFonts w:ascii="Cambria Math" w:hAnsi="Cambria Math"/>
                  <w:sz w:val="18"/>
                  <w:szCs w:val="18"/>
                </w:rPr>
                <m:t>,</m:t>
              </m:r>
              <m:r>
                <w:rPr>
                  <w:rFonts w:ascii="Cambria Math" w:hAnsi="Cambria Math"/>
                  <w:sz w:val="18"/>
                  <w:szCs w:val="18"/>
                </w:rPr>
                <m:t>ZOD</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k</m:t>
                  </m:r>
                  <m:r>
                    <m:rPr>
                      <m:sty m:val="p"/>
                    </m:rPr>
                    <w:rPr>
                      <w:rFonts w:ascii="Cambria Math" w:hAnsi="Cambria Math"/>
                      <w:sz w:val="18"/>
                      <w:szCs w:val="18"/>
                    </w:rPr>
                    <m:t>-1</m:t>
                  </m:r>
                </m:sub>
              </m:sSub>
            </m:e>
          </m:d>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d>
                    <m:dPr>
                      <m:ctrlPr>
                        <w:rPr>
                          <w:rFonts w:ascii="Cambria Math" w:hAnsi="Cambria Math"/>
                          <w:sz w:val="18"/>
                          <w:szCs w:val="18"/>
                        </w:rPr>
                      </m:ctrlPr>
                    </m:dPr>
                    <m:e>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r>
                        <w:rPr>
                          <w:rFonts w:ascii="Cambria Math" w:hAnsi="Cambria Math"/>
                          <w:sz w:val="18"/>
                          <w:szCs w:val="18"/>
                        </w:rPr>
                        <m:t>-</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e>
                  </m:d>
                </m:e>
                <m:sup>
                  <m:r>
                    <w:rPr>
                      <w:rFonts w:ascii="Cambria Math" w:hAnsi="Cambria Math"/>
                      <w:sz w:val="18"/>
                      <w:szCs w:val="18"/>
                    </w:rPr>
                    <m:t>T</m:t>
                  </m:r>
                </m:sup>
              </m:sSup>
              <m:acc>
                <m:accPr>
                  <m:ctrlPr>
                    <w:rPr>
                      <w:rFonts w:ascii="Cambria Math" w:hAnsi="Cambria Math"/>
                      <w:i/>
                      <w:sz w:val="18"/>
                      <w:szCs w:val="18"/>
                    </w:rPr>
                  </m:ctrlPr>
                </m:accPr>
                <m:e>
                  <m:r>
                    <w:rPr>
                      <w:rFonts w:ascii="Cambria Math" w:hAnsi="Cambria Math"/>
                      <w:sz w:val="18"/>
                      <w:szCs w:val="18"/>
                    </w:rPr>
                    <m:t>θ</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num>
            <m:den>
              <m:r>
                <w:rPr>
                  <w:rFonts w:ascii="Cambria Math" w:hAnsi="Cambria Math"/>
                  <w:sz w:val="18"/>
                  <w:szCs w:val="18"/>
                </w:rPr>
                <m:t>c∙</m:t>
              </m:r>
              <m:acc>
                <m:accPr>
                  <m:chr m:val="̃"/>
                  <m:ctrlPr>
                    <w:rPr>
                      <w:rFonts w:ascii="Cambria Math" w:hAnsi="Cambria Math"/>
                      <w:i/>
                      <w:sz w:val="18"/>
                      <w:szCs w:val="18"/>
                    </w:rPr>
                  </m:ctrlPr>
                </m:accPr>
                <m:e>
                  <m:r>
                    <w:rPr>
                      <w:rFonts w:ascii="Cambria Math" w:hAnsi="Cambria Math"/>
                      <w:sz w:val="18"/>
                      <w:szCs w:val="18"/>
                    </w:rPr>
                    <m:t>τ</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den>
          </m:f>
        </m:oMath>
      </m:oMathPara>
    </w:p>
    <w:p w14:paraId="37E15B80" w14:textId="77777777" w:rsidR="0044131E" w:rsidRDefault="0044131E" w:rsidP="0044131E">
      <w:pPr>
        <w:jc w:val="center"/>
      </w:pPr>
      <w:r>
        <w:rPr>
          <w:noProof/>
          <w:sz w:val="16"/>
          <w:szCs w:val="16"/>
          <w:lang w:eastAsia="zh-CN"/>
        </w:rPr>
        <w:drawing>
          <wp:inline distT="0" distB="0" distL="0" distR="0" wp14:anchorId="73575C5F" wp14:editId="797FA5CA">
            <wp:extent cx="3517900" cy="1470938"/>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3529432" cy="1475760"/>
                    </a:xfrm>
                    <a:prstGeom prst="rect">
                      <a:avLst/>
                    </a:prstGeom>
                    <a:noFill/>
                  </pic:spPr>
                </pic:pic>
              </a:graphicData>
            </a:graphic>
          </wp:inline>
        </w:drawing>
      </w:r>
    </w:p>
    <w:p w14:paraId="5B800F18" w14:textId="240DF1BF" w:rsidR="0044131E" w:rsidRPr="000A1462" w:rsidRDefault="0044131E" w:rsidP="0044131E">
      <w:pPr>
        <w:jc w:val="center"/>
        <w:rPr>
          <w:sz w:val="18"/>
          <w:szCs w:val="18"/>
        </w:rPr>
      </w:pPr>
      <w:r w:rsidRPr="000A1462">
        <w:rPr>
          <w:sz w:val="18"/>
          <w:szCs w:val="18"/>
        </w:rPr>
        <w:t xml:space="preserve">Fig. </w:t>
      </w:r>
      <w:r w:rsidR="00167F12">
        <w:rPr>
          <w:sz w:val="18"/>
          <w:szCs w:val="18"/>
        </w:rPr>
        <w:t>A.2</w:t>
      </w:r>
      <w:r>
        <w:rPr>
          <w:sz w:val="18"/>
          <w:szCs w:val="18"/>
        </w:rPr>
        <w:t xml:space="preserve"> </w:t>
      </w:r>
      <w:r w:rsidRPr="000A1462">
        <w:rPr>
          <w:sz w:val="18"/>
          <w:szCs w:val="18"/>
        </w:rPr>
        <w:t xml:space="preserve">Azimuth angular changes from </w:t>
      </w:r>
      <w:r w:rsidRPr="000A1462">
        <w:rPr>
          <w:i/>
          <w:sz w:val="18"/>
          <w:szCs w:val="18"/>
        </w:rPr>
        <w:t>t</w:t>
      </w:r>
      <w:r w:rsidRPr="000A1462">
        <w:rPr>
          <w:sz w:val="18"/>
          <w:szCs w:val="18"/>
          <w:vertAlign w:val="subscript"/>
        </w:rPr>
        <w:t xml:space="preserve">k-1 </w:t>
      </w:r>
      <w:r w:rsidRPr="000A1462">
        <w:rPr>
          <w:sz w:val="18"/>
          <w:szCs w:val="18"/>
        </w:rPr>
        <w:t>to</w:t>
      </w:r>
      <w:r w:rsidRPr="000A1462">
        <w:rPr>
          <w:sz w:val="18"/>
          <w:szCs w:val="18"/>
          <w:vertAlign w:val="subscript"/>
        </w:rPr>
        <w:t xml:space="preserve"> </w:t>
      </w:r>
      <w:r w:rsidRPr="000A1462">
        <w:rPr>
          <w:i/>
          <w:sz w:val="18"/>
          <w:szCs w:val="18"/>
        </w:rPr>
        <w:t>t</w:t>
      </w:r>
      <w:r w:rsidRPr="000A1462">
        <w:rPr>
          <w:sz w:val="18"/>
          <w:szCs w:val="18"/>
          <w:vertAlign w:val="subscript"/>
        </w:rPr>
        <w:t>k</w:t>
      </w:r>
      <w:r w:rsidRPr="000A1462">
        <w:rPr>
          <w:i/>
          <w:sz w:val="18"/>
          <w:szCs w:val="18"/>
        </w:rPr>
        <w:t xml:space="preserve"> </w:t>
      </w:r>
      <w:r w:rsidRPr="000A1462">
        <w:rPr>
          <w:sz w:val="18"/>
          <w:szCs w:val="18"/>
        </w:rPr>
        <w:t>for the BS side (</w:t>
      </w:r>
      <m:oMath>
        <m:sSub>
          <m:sSubPr>
            <m:ctrlPr>
              <w:rPr>
                <w:rFonts w:ascii="Cambria Math" w:hAnsi="Cambria Math"/>
                <w:i/>
                <w:sz w:val="18"/>
                <w:szCs w:val="18"/>
              </w:rPr>
            </m:ctrlPr>
          </m:sSubPr>
          <m:e>
            <m:r>
              <w:rPr>
                <w:rFonts w:ascii="Cambria Math" w:hAnsi="Cambria Math"/>
                <w:sz w:val="18"/>
                <w:szCs w:val="18"/>
              </w:rPr>
              <m:t xml:space="preserve"> ∅</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oMath>
      <w:r w:rsidRPr="000A1462">
        <w:rPr>
          <w:sz w:val="18"/>
          <w:szCs w:val="18"/>
        </w:rPr>
        <w:t xml:space="preserve">) in </w:t>
      </w:r>
      <w:r>
        <w:rPr>
          <w:sz w:val="18"/>
          <w:szCs w:val="18"/>
        </w:rPr>
        <w:t xml:space="preserve">the </w:t>
      </w:r>
      <w:r w:rsidRPr="000A1462">
        <w:rPr>
          <w:sz w:val="18"/>
          <w:szCs w:val="18"/>
        </w:rPr>
        <w:t>LOS scenario.</w:t>
      </w:r>
    </w:p>
    <w:p w14:paraId="5AD00480" w14:textId="77777777" w:rsidR="0044131E" w:rsidRPr="00CD307A" w:rsidRDefault="0044131E" w:rsidP="0044131E">
      <w:r>
        <w:t xml:space="preserve">Similarly, </w:t>
      </w:r>
      <w:r w:rsidRPr="00FB459C">
        <w:t xml:space="preserve">the influence of the motion of the BS on the </w:t>
      </w:r>
      <w:r>
        <w:t>a</w:t>
      </w:r>
      <w:r w:rsidRPr="00147F39">
        <w:t>zimuth</w:t>
      </w:r>
      <w:r>
        <w:t xml:space="preserve"> angle of arrival (AOA) and zenith angle of arrival (ZOA) can</w:t>
      </w:r>
      <w:r w:rsidRPr="00FB459C">
        <w:t xml:space="preserve"> be derived by the idea of relative motion</w:t>
      </w:r>
      <w:r>
        <w:t>, see Fig. 4, which can expressed as</w:t>
      </w:r>
      <w:r w:rsidRPr="00FB459C">
        <w:t xml:space="preserve"> </w:t>
      </w:r>
    </w:p>
    <w:p w14:paraId="79499B35" w14:textId="77777777" w:rsidR="0044131E" w:rsidRPr="003E11B1" w:rsidRDefault="008D3FAC" w:rsidP="0044131E">
      <w:pPr>
        <w:jc w:val="center"/>
        <w:rPr>
          <w:sz w:val="18"/>
          <w:szCs w:val="18"/>
        </w:rPr>
      </w:pPr>
      <m:oMathPara>
        <m:oMath>
          <m:sSub>
            <m:sSubPr>
              <m:ctrlPr>
                <w:rPr>
                  <w:rFonts w:ascii="Cambria Math" w:hAnsi="Cambria Math"/>
                  <w:sz w:val="18"/>
                  <w:szCs w:val="18"/>
                </w:rPr>
              </m:ctrlPr>
            </m:sSubPr>
            <m:e>
              <m:r>
                <w:rPr>
                  <w:rFonts w:ascii="Cambria Math" w:hAnsi="Cambria Math"/>
                  <w:sz w:val="18"/>
                  <w:szCs w:val="18"/>
                </w:rPr>
                <m:t>S</m:t>
              </m:r>
            </m:e>
            <m:sub>
              <m:r>
                <w:rPr>
                  <w:rFonts w:ascii="Cambria Math" w:hAnsi="Cambria Math"/>
                  <w:sz w:val="18"/>
                  <w:szCs w:val="18"/>
                </w:rPr>
                <m:t>n</m:t>
              </m:r>
              <m:r>
                <m:rPr>
                  <m:sty m:val="p"/>
                </m:rPr>
                <w:rPr>
                  <w:rFonts w:ascii="Cambria Math" w:hAnsi="Cambria Math"/>
                  <w:sz w:val="18"/>
                  <w:szCs w:val="18"/>
                </w:rPr>
                <m:t>,</m:t>
              </m:r>
              <m:r>
                <w:rPr>
                  <w:rFonts w:ascii="Cambria Math" w:hAnsi="Cambria Math"/>
                  <w:sz w:val="18"/>
                  <w:szCs w:val="18"/>
                </w:rPr>
                <m:t>AOA</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k</m:t>
                  </m:r>
                  <m:r>
                    <m:rPr>
                      <m:sty m:val="p"/>
                    </m:rPr>
                    <w:rPr>
                      <w:rFonts w:ascii="Cambria Math" w:hAnsi="Cambria Math"/>
                      <w:sz w:val="18"/>
                      <w:szCs w:val="18"/>
                    </w:rPr>
                    <m:t>-1</m:t>
                  </m:r>
                </m:sub>
              </m:sSub>
            </m:e>
          </m:d>
          <m:r>
            <m:rPr>
              <m:sty m:val="p"/>
            </m:rPr>
            <w:rPr>
              <w:rFonts w:ascii="Cambria Math" w:hAnsi="Cambria Math"/>
              <w:sz w:val="18"/>
              <w:szCs w:val="18"/>
            </w:rPr>
            <m:t>=-</m:t>
          </m:r>
          <m:f>
            <m:fPr>
              <m:ctrlPr>
                <w:rPr>
                  <w:rFonts w:ascii="Cambria Math" w:hAnsi="Cambria Math"/>
                  <w:sz w:val="18"/>
                  <w:szCs w:val="18"/>
                </w:rPr>
              </m:ctrlPr>
            </m:fPr>
            <m:num>
              <m:sSup>
                <m:sSupPr>
                  <m:ctrlPr>
                    <w:rPr>
                      <w:rFonts w:ascii="Cambria Math" w:hAnsi="Cambria Math"/>
                      <w:sz w:val="18"/>
                      <w:szCs w:val="18"/>
                    </w:rPr>
                  </m:ctrlPr>
                </m:sSupPr>
                <m:e>
                  <m:r>
                    <m:rPr>
                      <m:sty m:val="p"/>
                    </m:rPr>
                    <w:rPr>
                      <w:rFonts w:ascii="Cambria Math" w:hAnsi="Cambria Math" w:hint="eastAsia"/>
                      <w:sz w:val="18"/>
                      <w:szCs w:val="18"/>
                    </w:rPr>
                    <m:t>(</m:t>
                  </m:r>
                  <m:sSub>
                    <m:sSubPr>
                      <m:ctrlPr>
                        <w:rPr>
                          <w:rFonts w:ascii="Cambria Math" w:hAnsi="Cambria Math"/>
                          <w:sz w:val="18"/>
                          <w:szCs w:val="18"/>
                        </w:rPr>
                      </m:ctrlPr>
                    </m:sSubPr>
                    <m:e>
                      <m:acc>
                        <m:accPr>
                          <m:chr m:val="̅"/>
                          <m:ctrlPr>
                            <w:rPr>
                              <w:rFonts w:ascii="Cambria Math" w:hAnsi="Cambria Math"/>
                              <w:sz w:val="18"/>
                              <w:szCs w:val="18"/>
                            </w:rPr>
                          </m:ctrlPr>
                        </m:accPr>
                        <m:e>
                          <m:r>
                            <w:rPr>
                              <w:rFonts w:ascii="Cambria Math" w:hAnsi="Cambria Math"/>
                              <w:sz w:val="18"/>
                              <w:szCs w:val="18"/>
                            </w:rPr>
                            <m:t>v</m:t>
                          </m:r>
                        </m:e>
                      </m:acc>
                    </m:e>
                    <m:sub>
                      <m:r>
                        <w:rPr>
                          <w:rFonts w:ascii="Cambria Math" w:hAnsi="Cambria Math"/>
                          <w:sz w:val="18"/>
                          <w:szCs w:val="18"/>
                        </w:rPr>
                        <m:t>Tn</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k</m:t>
                          </m:r>
                        </m:sub>
                      </m:sSub>
                    </m:e>
                  </m:d>
                  <m:r>
                    <m:rPr>
                      <m:sty m:val="p"/>
                    </m:rPr>
                    <w:rPr>
                      <w:rFonts w:ascii="Cambria Math" w:hAnsi="Cambria Math"/>
                      <w:sz w:val="18"/>
                      <w:szCs w:val="18"/>
                    </w:rPr>
                    <m:t>-</m:t>
                  </m:r>
                  <m:sSub>
                    <m:sSubPr>
                      <m:ctrlPr>
                        <w:rPr>
                          <w:rFonts w:ascii="Cambria Math" w:hAnsi="Cambria Math"/>
                          <w:sz w:val="18"/>
                          <w:szCs w:val="18"/>
                        </w:rPr>
                      </m:ctrlPr>
                    </m:sSubPr>
                    <m:e>
                      <m:acc>
                        <m:accPr>
                          <m:chr m:val="̅"/>
                          <m:ctrlPr>
                            <w:rPr>
                              <w:rFonts w:ascii="Cambria Math" w:hAnsi="Cambria Math"/>
                              <w:sz w:val="18"/>
                              <w:szCs w:val="18"/>
                            </w:rPr>
                          </m:ctrlPr>
                        </m:accPr>
                        <m:e>
                          <m:r>
                            <w:rPr>
                              <w:rFonts w:ascii="Cambria Math" w:hAnsi="Cambria Math"/>
                              <w:sz w:val="18"/>
                              <w:szCs w:val="18"/>
                            </w:rPr>
                            <m:t>v</m:t>
                          </m:r>
                        </m:e>
                      </m:acc>
                    </m:e>
                    <m:sub>
                      <m:r>
                        <w:rPr>
                          <w:rFonts w:ascii="Cambria Math" w:hAnsi="Cambria Math"/>
                          <w:sz w:val="18"/>
                          <w:szCs w:val="18"/>
                        </w:rPr>
                        <m:t>Rn</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k</m:t>
                          </m:r>
                        </m:sub>
                      </m:sSub>
                    </m:e>
                  </m:d>
                  <m:r>
                    <m:rPr>
                      <m:sty m:val="p"/>
                    </m:rPr>
                    <w:rPr>
                      <w:rFonts w:ascii="Cambria Math" w:hAnsi="Cambria Math" w:hint="eastAsia"/>
                      <w:sz w:val="18"/>
                      <w:szCs w:val="18"/>
                    </w:rPr>
                    <m:t>)</m:t>
                  </m:r>
                </m:e>
                <m:sup>
                  <m:r>
                    <w:rPr>
                      <w:rFonts w:ascii="Cambria Math" w:hAnsi="Cambria Math"/>
                      <w:sz w:val="18"/>
                      <w:szCs w:val="18"/>
                    </w:rPr>
                    <m:t>T</m:t>
                  </m:r>
                </m:sup>
              </m:sSup>
              <m:acc>
                <m:accPr>
                  <m:ctrlPr>
                    <w:rPr>
                      <w:rFonts w:ascii="Cambria Math" w:hAnsi="Cambria Math"/>
                      <w:sz w:val="18"/>
                      <w:szCs w:val="18"/>
                    </w:rPr>
                  </m:ctrlPr>
                </m:accPr>
                <m:e>
                  <m:r>
                    <m:rPr>
                      <m:sty m:val="p"/>
                    </m:rPr>
                    <w:rPr>
                      <w:rFonts w:ascii="Cambria Math" w:hAnsi="Cambria Math"/>
                      <w:sz w:val="18"/>
                      <w:szCs w:val="18"/>
                    </w:rPr>
                    <m:t>∅</m:t>
                  </m:r>
                </m:e>
              </m:acc>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θ</m:t>
                      </m:r>
                    </m:e>
                    <m:sub>
                      <m:r>
                        <w:rPr>
                          <w:rFonts w:ascii="Cambria Math" w:hAnsi="Cambria Math"/>
                          <w:sz w:val="18"/>
                          <w:szCs w:val="18"/>
                        </w:rPr>
                        <m:t>n</m:t>
                      </m:r>
                      <m:r>
                        <m:rPr>
                          <m:sty m:val="p"/>
                        </m:rPr>
                        <w:rPr>
                          <w:rFonts w:ascii="Cambria Math" w:hAnsi="Cambria Math"/>
                          <w:sz w:val="18"/>
                          <w:szCs w:val="18"/>
                        </w:rPr>
                        <m:t>,</m:t>
                      </m:r>
                      <m:r>
                        <w:rPr>
                          <w:rFonts w:ascii="Cambria Math" w:hAnsi="Cambria Math"/>
                          <w:sz w:val="18"/>
                          <w:szCs w:val="18"/>
                        </w:rPr>
                        <m:t>ZOA</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k</m:t>
                          </m:r>
                          <m:r>
                            <m:rPr>
                              <m:sty m:val="p"/>
                            </m:rPr>
                            <w:rPr>
                              <w:rFonts w:ascii="Cambria Math" w:hAnsi="Cambria Math"/>
                              <w:sz w:val="18"/>
                              <w:szCs w:val="18"/>
                            </w:rPr>
                            <m:t>-1</m:t>
                          </m:r>
                        </m:sub>
                      </m:sSub>
                    </m:e>
                  </m:d>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n</m:t>
                      </m:r>
                      <m:r>
                        <m:rPr>
                          <m:sty m:val="p"/>
                        </m:rPr>
                        <w:rPr>
                          <w:rFonts w:ascii="Cambria Math" w:hAnsi="Cambria Math"/>
                          <w:sz w:val="18"/>
                          <w:szCs w:val="18"/>
                        </w:rPr>
                        <m:t>,</m:t>
                      </m:r>
                      <m:r>
                        <w:rPr>
                          <w:rFonts w:ascii="Cambria Math" w:hAnsi="Cambria Math"/>
                          <w:sz w:val="18"/>
                          <w:szCs w:val="18"/>
                        </w:rPr>
                        <m:t>AOA</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k</m:t>
                          </m:r>
                          <m:r>
                            <m:rPr>
                              <m:sty m:val="p"/>
                            </m:rPr>
                            <w:rPr>
                              <w:rFonts w:ascii="Cambria Math" w:hAnsi="Cambria Math"/>
                              <w:sz w:val="18"/>
                              <w:szCs w:val="18"/>
                            </w:rPr>
                            <m:t>-1</m:t>
                          </m:r>
                        </m:sub>
                      </m:sSub>
                    </m:e>
                  </m:d>
                </m:e>
              </m:d>
            </m:num>
            <m:den>
              <m:r>
                <w:rPr>
                  <w:rFonts w:ascii="Cambria Math" w:hAnsi="Cambria Math"/>
                  <w:sz w:val="18"/>
                  <w:szCs w:val="18"/>
                </w:rPr>
                <m:t>c</m:t>
              </m:r>
              <m:r>
                <m:rPr>
                  <m:sty m:val="p"/>
                </m:rPr>
                <w:rPr>
                  <w:rFonts w:ascii="Cambria Math" w:hAnsi="Cambria Math"/>
                  <w:sz w:val="18"/>
                  <w:szCs w:val="18"/>
                </w:rPr>
                <m:t>∙</m:t>
              </m:r>
              <m:acc>
                <m:accPr>
                  <m:chr m:val="̃"/>
                  <m:ctrlPr>
                    <w:rPr>
                      <w:rFonts w:ascii="Cambria Math" w:hAnsi="Cambria Math"/>
                      <w:sz w:val="18"/>
                      <w:szCs w:val="18"/>
                    </w:rPr>
                  </m:ctrlPr>
                </m:accPr>
                <m:e>
                  <m:r>
                    <w:rPr>
                      <w:rFonts w:ascii="Cambria Math" w:hAnsi="Cambria Math"/>
                      <w:sz w:val="18"/>
                      <w:szCs w:val="18"/>
                    </w:rPr>
                    <m:t>τ</m:t>
                  </m:r>
                </m:e>
              </m:acc>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k</m:t>
                      </m:r>
                      <m:r>
                        <m:rPr>
                          <m:sty m:val="p"/>
                        </m:rPr>
                        <w:rPr>
                          <w:rFonts w:ascii="Cambria Math" w:hAnsi="Cambria Math"/>
                          <w:sz w:val="18"/>
                          <w:szCs w:val="18"/>
                        </w:rPr>
                        <m:t>-1</m:t>
                      </m:r>
                    </m:sub>
                  </m:sSub>
                </m:e>
              </m:d>
              <m:r>
                <w:rPr>
                  <w:rFonts w:ascii="Cambria Math" w:hAnsi="Cambria Math"/>
                  <w:sz w:val="18"/>
                  <w:szCs w:val="18"/>
                </w:rPr>
                <m:t>sin</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θ</m:t>
                      </m:r>
                    </m:e>
                    <m:sub>
                      <m:r>
                        <w:rPr>
                          <w:rFonts w:ascii="Cambria Math" w:hAnsi="Cambria Math"/>
                          <w:sz w:val="18"/>
                          <w:szCs w:val="18"/>
                        </w:rPr>
                        <m:t>n</m:t>
                      </m:r>
                      <m:r>
                        <m:rPr>
                          <m:sty m:val="p"/>
                        </m:rPr>
                        <w:rPr>
                          <w:rFonts w:ascii="Cambria Math" w:hAnsi="Cambria Math"/>
                          <w:sz w:val="18"/>
                          <w:szCs w:val="18"/>
                        </w:rPr>
                        <m:t>,</m:t>
                      </m:r>
                      <m:r>
                        <w:rPr>
                          <w:rFonts w:ascii="Cambria Math" w:hAnsi="Cambria Math"/>
                          <w:sz w:val="18"/>
                          <w:szCs w:val="18"/>
                        </w:rPr>
                        <m:t>ZOA</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k</m:t>
                          </m:r>
                          <m:r>
                            <m:rPr>
                              <m:sty m:val="p"/>
                            </m:rPr>
                            <w:rPr>
                              <w:rFonts w:ascii="Cambria Math" w:hAnsi="Cambria Math"/>
                              <w:sz w:val="18"/>
                              <w:szCs w:val="18"/>
                            </w:rPr>
                            <m:t>-1</m:t>
                          </m:r>
                        </m:sub>
                      </m:sSub>
                    </m:e>
                  </m:d>
                </m:e>
              </m:d>
            </m:den>
          </m:f>
        </m:oMath>
      </m:oMathPara>
    </w:p>
    <w:p w14:paraId="17D431FF" w14:textId="77777777" w:rsidR="0044131E" w:rsidRDefault="008D3FAC" w:rsidP="0044131E">
      <w:pPr>
        <w:jc w:val="center"/>
      </w:pPr>
      <m:oMath>
        <m:sSub>
          <m:sSubPr>
            <m:ctrlPr>
              <w:rPr>
                <w:rFonts w:ascii="Cambria Math" w:hAnsi="Cambria Math"/>
                <w:sz w:val="18"/>
                <w:szCs w:val="18"/>
              </w:rPr>
            </m:ctrlPr>
          </m:sSubPr>
          <m:e>
            <m:r>
              <w:rPr>
                <w:rFonts w:ascii="Cambria Math" w:hAnsi="Cambria Math"/>
                <w:sz w:val="18"/>
                <w:szCs w:val="18"/>
              </w:rPr>
              <m:t>S</m:t>
            </m:r>
          </m:e>
          <m:sub>
            <m:r>
              <w:rPr>
                <w:rFonts w:ascii="Cambria Math" w:hAnsi="Cambria Math"/>
                <w:sz w:val="18"/>
                <w:szCs w:val="18"/>
              </w:rPr>
              <m:t>n</m:t>
            </m:r>
            <m:r>
              <m:rPr>
                <m:sty m:val="p"/>
              </m:rPr>
              <w:rPr>
                <w:rFonts w:ascii="Cambria Math" w:hAnsi="Cambria Math"/>
                <w:sz w:val="18"/>
                <w:szCs w:val="18"/>
              </w:rPr>
              <m:t>,</m:t>
            </m:r>
            <m:r>
              <w:rPr>
                <w:rFonts w:ascii="Cambria Math" w:hAnsi="Cambria Math"/>
                <w:sz w:val="18"/>
                <w:szCs w:val="18"/>
              </w:rPr>
              <m:t>ZOA</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k</m:t>
                </m:r>
                <m:r>
                  <m:rPr>
                    <m:sty m:val="p"/>
                  </m:rPr>
                  <w:rPr>
                    <w:rFonts w:ascii="Cambria Math" w:hAnsi="Cambria Math"/>
                    <w:sz w:val="18"/>
                    <w:szCs w:val="18"/>
                  </w:rPr>
                  <m:t>-1</m:t>
                </m:r>
              </m:sub>
            </m:sSub>
          </m:e>
        </m:d>
        <m:r>
          <w:rPr>
            <w:rFonts w:ascii="Cambria Math" w:hAnsi="Cambria Math"/>
            <w:szCs w:val="18"/>
          </w:rPr>
          <m:t>=</m:t>
        </m:r>
        <m:r>
          <m:rPr>
            <m:sty m:val="p"/>
          </m:rPr>
          <w:rPr>
            <w:rFonts w:ascii="Cambria Math" w:hAnsi="Cambria Math"/>
            <w:szCs w:val="18"/>
          </w:rPr>
          <m:t>-</m:t>
        </m:r>
        <m:f>
          <m:fPr>
            <m:ctrlPr>
              <w:rPr>
                <w:rFonts w:ascii="Cambria Math" w:hAnsi="Cambria Math"/>
                <w:szCs w:val="18"/>
              </w:rPr>
            </m:ctrlPr>
          </m:fPr>
          <m:num>
            <m:sSup>
              <m:sSupPr>
                <m:ctrlPr>
                  <w:rPr>
                    <w:rFonts w:ascii="Cambria Math" w:hAnsi="Cambria Math"/>
                    <w:szCs w:val="18"/>
                  </w:rPr>
                </m:ctrlPr>
              </m:sSupPr>
              <m:e>
                <m:r>
                  <m:rPr>
                    <m:sty m:val="p"/>
                  </m:rPr>
                  <w:rPr>
                    <w:rFonts w:ascii="Cambria Math" w:hAnsi="Cambria Math" w:hint="eastAsia"/>
                    <w:szCs w:val="18"/>
                  </w:rPr>
                  <m:t>(</m:t>
                </m:r>
                <m:sSub>
                  <m:sSubPr>
                    <m:ctrlPr>
                      <w:rPr>
                        <w:rFonts w:ascii="Cambria Math" w:hAnsi="Cambria Math"/>
                        <w:szCs w:val="18"/>
                      </w:rPr>
                    </m:ctrlPr>
                  </m:sSubPr>
                  <m:e>
                    <m:acc>
                      <m:accPr>
                        <m:chr m:val="̅"/>
                        <m:ctrlPr>
                          <w:rPr>
                            <w:rFonts w:ascii="Cambria Math" w:hAnsi="Cambria Math"/>
                            <w:szCs w:val="18"/>
                          </w:rPr>
                        </m:ctrlPr>
                      </m:accPr>
                      <m:e>
                        <m:r>
                          <w:rPr>
                            <w:rFonts w:ascii="Cambria Math" w:hAnsi="Cambria Math"/>
                            <w:szCs w:val="18"/>
                          </w:rPr>
                          <m:t>v</m:t>
                        </m:r>
                      </m:e>
                    </m:acc>
                  </m:e>
                  <m:sub>
                    <m:r>
                      <w:rPr>
                        <w:rFonts w:ascii="Cambria Math" w:hAnsi="Cambria Math"/>
                        <w:szCs w:val="18"/>
                      </w:rPr>
                      <m:t>Tn</m:t>
                    </m:r>
                  </m:sub>
                </m:sSub>
                <m:d>
                  <m:dPr>
                    <m:ctrlPr>
                      <w:rPr>
                        <w:rFonts w:ascii="Cambria Math" w:hAnsi="Cambria Math"/>
                        <w:szCs w:val="18"/>
                      </w:rPr>
                    </m:ctrlPr>
                  </m:dPr>
                  <m:e>
                    <m:sSub>
                      <m:sSubPr>
                        <m:ctrlPr>
                          <w:rPr>
                            <w:rFonts w:ascii="Cambria Math" w:hAnsi="Cambria Math"/>
                            <w:szCs w:val="18"/>
                          </w:rPr>
                        </m:ctrlPr>
                      </m:sSubPr>
                      <m:e>
                        <m:r>
                          <w:rPr>
                            <w:rFonts w:ascii="Cambria Math" w:hAnsi="Cambria Math"/>
                            <w:szCs w:val="18"/>
                          </w:rPr>
                          <m:t>t</m:t>
                        </m:r>
                      </m:e>
                      <m:sub>
                        <m:r>
                          <w:rPr>
                            <w:rFonts w:ascii="Cambria Math" w:hAnsi="Cambria Math"/>
                            <w:szCs w:val="18"/>
                          </w:rPr>
                          <m:t>k</m:t>
                        </m:r>
                      </m:sub>
                    </m:sSub>
                  </m:e>
                </m:d>
                <m:r>
                  <m:rPr>
                    <m:sty m:val="p"/>
                  </m:rPr>
                  <w:rPr>
                    <w:rFonts w:ascii="Cambria Math" w:hAnsi="Cambria Math"/>
                    <w:szCs w:val="18"/>
                  </w:rPr>
                  <m:t>-</m:t>
                </m:r>
                <m:sSub>
                  <m:sSubPr>
                    <m:ctrlPr>
                      <w:rPr>
                        <w:rFonts w:ascii="Cambria Math" w:hAnsi="Cambria Math"/>
                        <w:szCs w:val="18"/>
                      </w:rPr>
                    </m:ctrlPr>
                  </m:sSubPr>
                  <m:e>
                    <m:acc>
                      <m:accPr>
                        <m:chr m:val="̅"/>
                        <m:ctrlPr>
                          <w:rPr>
                            <w:rFonts w:ascii="Cambria Math" w:hAnsi="Cambria Math"/>
                            <w:szCs w:val="18"/>
                          </w:rPr>
                        </m:ctrlPr>
                      </m:accPr>
                      <m:e>
                        <m:r>
                          <w:rPr>
                            <w:rFonts w:ascii="Cambria Math" w:hAnsi="Cambria Math"/>
                            <w:szCs w:val="18"/>
                          </w:rPr>
                          <m:t>v</m:t>
                        </m:r>
                      </m:e>
                    </m:acc>
                  </m:e>
                  <m:sub>
                    <m:r>
                      <w:rPr>
                        <w:rFonts w:ascii="Cambria Math" w:hAnsi="Cambria Math"/>
                        <w:szCs w:val="18"/>
                      </w:rPr>
                      <m:t>Rn</m:t>
                    </m:r>
                  </m:sub>
                </m:sSub>
                <m:d>
                  <m:dPr>
                    <m:ctrlPr>
                      <w:rPr>
                        <w:rFonts w:ascii="Cambria Math" w:hAnsi="Cambria Math"/>
                        <w:szCs w:val="18"/>
                      </w:rPr>
                    </m:ctrlPr>
                  </m:dPr>
                  <m:e>
                    <m:sSub>
                      <m:sSubPr>
                        <m:ctrlPr>
                          <w:rPr>
                            <w:rFonts w:ascii="Cambria Math" w:hAnsi="Cambria Math"/>
                            <w:szCs w:val="18"/>
                          </w:rPr>
                        </m:ctrlPr>
                      </m:sSubPr>
                      <m:e>
                        <m:r>
                          <w:rPr>
                            <w:rFonts w:ascii="Cambria Math" w:hAnsi="Cambria Math"/>
                            <w:szCs w:val="18"/>
                          </w:rPr>
                          <m:t>t</m:t>
                        </m:r>
                      </m:e>
                      <m:sub>
                        <m:r>
                          <w:rPr>
                            <w:rFonts w:ascii="Cambria Math" w:hAnsi="Cambria Math"/>
                            <w:szCs w:val="18"/>
                          </w:rPr>
                          <m:t>k</m:t>
                        </m:r>
                      </m:sub>
                    </m:sSub>
                  </m:e>
                </m:d>
                <m:r>
                  <m:rPr>
                    <m:sty m:val="p"/>
                  </m:rPr>
                  <w:rPr>
                    <w:rFonts w:ascii="Cambria Math" w:hAnsi="Cambria Math" w:hint="eastAsia"/>
                    <w:szCs w:val="18"/>
                  </w:rPr>
                  <m:t>)</m:t>
                </m:r>
              </m:e>
              <m:sup>
                <m:r>
                  <w:rPr>
                    <w:rFonts w:ascii="Cambria Math" w:hAnsi="Cambria Math"/>
                    <w:szCs w:val="18"/>
                  </w:rPr>
                  <m:t>T</m:t>
                </m:r>
              </m:sup>
            </m:sSup>
            <m:acc>
              <m:accPr>
                <m:ctrlPr>
                  <w:rPr>
                    <w:rFonts w:ascii="Cambria Math" w:hAnsi="Cambria Math"/>
                    <w:szCs w:val="18"/>
                  </w:rPr>
                </m:ctrlPr>
              </m:accPr>
              <m:e>
                <m:r>
                  <w:rPr>
                    <w:rFonts w:ascii="Cambria Math" w:hAnsi="Cambria Math"/>
                    <w:szCs w:val="18"/>
                  </w:rPr>
                  <m:t>θ</m:t>
                </m:r>
              </m:e>
            </m:acc>
            <m:d>
              <m:dPr>
                <m:ctrlPr>
                  <w:rPr>
                    <w:rFonts w:ascii="Cambria Math" w:hAnsi="Cambria Math"/>
                    <w:szCs w:val="18"/>
                  </w:rPr>
                </m:ctrlPr>
              </m:dPr>
              <m:e>
                <m:sSub>
                  <m:sSubPr>
                    <m:ctrlPr>
                      <w:rPr>
                        <w:rFonts w:ascii="Cambria Math" w:hAnsi="Cambria Math"/>
                        <w:szCs w:val="18"/>
                      </w:rPr>
                    </m:ctrlPr>
                  </m:sSubPr>
                  <m:e>
                    <m:r>
                      <w:rPr>
                        <w:rFonts w:ascii="Cambria Math" w:hAnsi="Cambria Math"/>
                        <w:szCs w:val="18"/>
                      </w:rPr>
                      <m:t>θ</m:t>
                    </m:r>
                  </m:e>
                  <m:sub>
                    <m:r>
                      <w:rPr>
                        <w:rFonts w:ascii="Cambria Math" w:hAnsi="Cambria Math"/>
                        <w:szCs w:val="18"/>
                      </w:rPr>
                      <m:t>n</m:t>
                    </m:r>
                    <m:r>
                      <m:rPr>
                        <m:sty m:val="p"/>
                      </m:rPr>
                      <w:rPr>
                        <w:rFonts w:ascii="Cambria Math" w:hAnsi="Cambria Math"/>
                        <w:szCs w:val="18"/>
                      </w:rPr>
                      <m:t>,</m:t>
                    </m:r>
                    <m:r>
                      <w:rPr>
                        <w:rFonts w:ascii="Cambria Math" w:hAnsi="Cambria Math"/>
                        <w:szCs w:val="18"/>
                      </w:rPr>
                      <m:t>ZOA</m:t>
                    </m:r>
                  </m:sub>
                </m:sSub>
                <m:d>
                  <m:dPr>
                    <m:ctrlPr>
                      <w:rPr>
                        <w:rFonts w:ascii="Cambria Math" w:hAnsi="Cambria Math"/>
                        <w:szCs w:val="18"/>
                      </w:rPr>
                    </m:ctrlPr>
                  </m:dPr>
                  <m:e>
                    <m:sSub>
                      <m:sSubPr>
                        <m:ctrlPr>
                          <w:rPr>
                            <w:rFonts w:ascii="Cambria Math" w:hAnsi="Cambria Math"/>
                            <w:szCs w:val="18"/>
                          </w:rPr>
                        </m:ctrlPr>
                      </m:sSubPr>
                      <m:e>
                        <m:r>
                          <w:rPr>
                            <w:rFonts w:ascii="Cambria Math" w:hAnsi="Cambria Math"/>
                            <w:szCs w:val="18"/>
                          </w:rPr>
                          <m:t>t</m:t>
                        </m:r>
                      </m:e>
                      <m:sub>
                        <m:r>
                          <w:rPr>
                            <w:rFonts w:ascii="Cambria Math" w:hAnsi="Cambria Math"/>
                            <w:szCs w:val="18"/>
                          </w:rPr>
                          <m:t>k</m:t>
                        </m:r>
                        <m:r>
                          <m:rPr>
                            <m:sty m:val="p"/>
                          </m:rPr>
                          <w:rPr>
                            <w:rFonts w:ascii="Cambria Math" w:hAnsi="Cambria Math"/>
                            <w:szCs w:val="18"/>
                          </w:rPr>
                          <m:t>-1</m:t>
                        </m:r>
                      </m:sub>
                    </m:sSub>
                  </m:e>
                </m:d>
                <m:r>
                  <m:rPr>
                    <m:sty m:val="p"/>
                  </m:rPr>
                  <w:rPr>
                    <w:rFonts w:ascii="Cambria Math" w:hAnsi="Cambria Math"/>
                    <w:szCs w:val="18"/>
                  </w:rPr>
                  <m:t>,</m:t>
                </m:r>
                <m:sSub>
                  <m:sSubPr>
                    <m:ctrlPr>
                      <w:rPr>
                        <w:rFonts w:ascii="Cambria Math" w:hAnsi="Cambria Math"/>
                        <w:szCs w:val="18"/>
                      </w:rPr>
                    </m:ctrlPr>
                  </m:sSubPr>
                  <m:e>
                    <m:r>
                      <m:rPr>
                        <m:sty m:val="p"/>
                      </m:rPr>
                      <w:rPr>
                        <w:rFonts w:ascii="Cambria Math" w:hAnsi="Cambria Math"/>
                        <w:szCs w:val="18"/>
                      </w:rPr>
                      <m:t>∅</m:t>
                    </m:r>
                  </m:e>
                  <m:sub>
                    <m:r>
                      <w:rPr>
                        <w:rFonts w:ascii="Cambria Math" w:hAnsi="Cambria Math"/>
                        <w:szCs w:val="18"/>
                      </w:rPr>
                      <m:t>n</m:t>
                    </m:r>
                    <m:r>
                      <m:rPr>
                        <m:sty m:val="p"/>
                      </m:rPr>
                      <w:rPr>
                        <w:rFonts w:ascii="Cambria Math" w:hAnsi="Cambria Math"/>
                        <w:szCs w:val="18"/>
                      </w:rPr>
                      <m:t>,</m:t>
                    </m:r>
                    <m:r>
                      <w:rPr>
                        <w:rFonts w:ascii="Cambria Math" w:hAnsi="Cambria Math"/>
                        <w:szCs w:val="18"/>
                      </w:rPr>
                      <m:t>AOA</m:t>
                    </m:r>
                  </m:sub>
                </m:sSub>
                <m:d>
                  <m:dPr>
                    <m:ctrlPr>
                      <w:rPr>
                        <w:rFonts w:ascii="Cambria Math" w:hAnsi="Cambria Math"/>
                        <w:szCs w:val="18"/>
                      </w:rPr>
                    </m:ctrlPr>
                  </m:dPr>
                  <m:e>
                    <m:sSub>
                      <m:sSubPr>
                        <m:ctrlPr>
                          <w:rPr>
                            <w:rFonts w:ascii="Cambria Math" w:hAnsi="Cambria Math"/>
                            <w:szCs w:val="18"/>
                          </w:rPr>
                        </m:ctrlPr>
                      </m:sSubPr>
                      <m:e>
                        <m:r>
                          <w:rPr>
                            <w:rFonts w:ascii="Cambria Math" w:hAnsi="Cambria Math"/>
                            <w:szCs w:val="18"/>
                          </w:rPr>
                          <m:t>t</m:t>
                        </m:r>
                      </m:e>
                      <m:sub>
                        <m:r>
                          <w:rPr>
                            <w:rFonts w:ascii="Cambria Math" w:hAnsi="Cambria Math"/>
                            <w:szCs w:val="18"/>
                          </w:rPr>
                          <m:t>k</m:t>
                        </m:r>
                        <m:r>
                          <m:rPr>
                            <m:sty m:val="p"/>
                          </m:rPr>
                          <w:rPr>
                            <w:rFonts w:ascii="Cambria Math" w:hAnsi="Cambria Math"/>
                            <w:szCs w:val="18"/>
                          </w:rPr>
                          <m:t>-1</m:t>
                        </m:r>
                      </m:sub>
                    </m:sSub>
                  </m:e>
                </m:d>
              </m:e>
            </m:d>
          </m:num>
          <m:den>
            <m:r>
              <w:rPr>
                <w:rFonts w:ascii="Cambria Math" w:hAnsi="Cambria Math"/>
                <w:szCs w:val="18"/>
              </w:rPr>
              <m:t>c</m:t>
            </m:r>
            <m:r>
              <m:rPr>
                <m:sty m:val="p"/>
              </m:rPr>
              <w:rPr>
                <w:rFonts w:ascii="Cambria Math" w:hAnsi="Cambria Math"/>
                <w:szCs w:val="18"/>
              </w:rPr>
              <m:t>∙</m:t>
            </m:r>
            <m:acc>
              <m:accPr>
                <m:chr m:val="̃"/>
                <m:ctrlPr>
                  <w:rPr>
                    <w:rFonts w:ascii="Cambria Math" w:hAnsi="Cambria Math"/>
                    <w:szCs w:val="18"/>
                  </w:rPr>
                </m:ctrlPr>
              </m:accPr>
              <m:e>
                <m:r>
                  <w:rPr>
                    <w:rFonts w:ascii="Cambria Math" w:hAnsi="Cambria Math"/>
                    <w:szCs w:val="18"/>
                  </w:rPr>
                  <m:t>τ</m:t>
                </m:r>
              </m:e>
            </m:acc>
            <m:d>
              <m:dPr>
                <m:ctrlPr>
                  <w:rPr>
                    <w:rFonts w:ascii="Cambria Math" w:hAnsi="Cambria Math"/>
                    <w:szCs w:val="18"/>
                  </w:rPr>
                </m:ctrlPr>
              </m:dPr>
              <m:e>
                <m:sSub>
                  <m:sSubPr>
                    <m:ctrlPr>
                      <w:rPr>
                        <w:rFonts w:ascii="Cambria Math" w:hAnsi="Cambria Math"/>
                        <w:szCs w:val="18"/>
                      </w:rPr>
                    </m:ctrlPr>
                  </m:sSubPr>
                  <m:e>
                    <m:r>
                      <w:rPr>
                        <w:rFonts w:ascii="Cambria Math" w:hAnsi="Cambria Math"/>
                        <w:szCs w:val="18"/>
                      </w:rPr>
                      <m:t>t</m:t>
                    </m:r>
                  </m:e>
                  <m:sub>
                    <m:r>
                      <w:rPr>
                        <w:rFonts w:ascii="Cambria Math" w:hAnsi="Cambria Math"/>
                        <w:szCs w:val="18"/>
                      </w:rPr>
                      <m:t>k</m:t>
                    </m:r>
                    <m:r>
                      <m:rPr>
                        <m:sty m:val="p"/>
                      </m:rPr>
                      <w:rPr>
                        <w:rFonts w:ascii="Cambria Math" w:hAnsi="Cambria Math"/>
                        <w:szCs w:val="18"/>
                      </w:rPr>
                      <m:t>-1</m:t>
                    </m:r>
                  </m:sub>
                </m:sSub>
              </m:e>
            </m:d>
          </m:den>
        </m:f>
      </m:oMath>
      <w:r w:rsidR="0044131E" w:rsidRPr="003E11B1">
        <w:rPr>
          <w:rFonts w:hint="eastAsia"/>
          <w:sz w:val="18"/>
          <w:szCs w:val="18"/>
        </w:rPr>
        <w:t>.</w:t>
      </w:r>
      <w:r w:rsidR="0044131E">
        <w:rPr>
          <w:noProof/>
          <w:sz w:val="16"/>
          <w:szCs w:val="16"/>
          <w:lang w:eastAsia="zh-CN"/>
        </w:rPr>
        <w:drawing>
          <wp:inline distT="0" distB="0" distL="0" distR="0" wp14:anchorId="31082B32" wp14:editId="216DFDE6">
            <wp:extent cx="3708400" cy="1792871"/>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3712984" cy="1795087"/>
                    </a:xfrm>
                    <a:prstGeom prst="rect">
                      <a:avLst/>
                    </a:prstGeom>
                    <a:noFill/>
                  </pic:spPr>
                </pic:pic>
              </a:graphicData>
            </a:graphic>
          </wp:inline>
        </w:drawing>
      </w:r>
    </w:p>
    <w:p w14:paraId="428ED349" w14:textId="1A67F460" w:rsidR="0044131E" w:rsidRPr="00901262" w:rsidRDefault="0044131E" w:rsidP="0044131E">
      <w:pPr>
        <w:jc w:val="center"/>
        <w:rPr>
          <w:sz w:val="18"/>
          <w:szCs w:val="18"/>
        </w:rPr>
      </w:pPr>
      <w:r w:rsidRPr="00901262">
        <w:rPr>
          <w:sz w:val="18"/>
          <w:szCs w:val="18"/>
        </w:rPr>
        <w:t xml:space="preserve">Fig. </w:t>
      </w:r>
      <w:r w:rsidR="00167F12">
        <w:rPr>
          <w:sz w:val="18"/>
          <w:szCs w:val="18"/>
        </w:rPr>
        <w:t>A.3</w:t>
      </w:r>
      <w:r w:rsidRPr="00901262">
        <w:rPr>
          <w:sz w:val="18"/>
          <w:szCs w:val="18"/>
        </w:rPr>
        <w:t xml:space="preserve"> Azimuth angular changes from </w:t>
      </w:r>
      <w:r w:rsidRPr="00901262">
        <w:rPr>
          <w:i/>
          <w:sz w:val="18"/>
          <w:szCs w:val="18"/>
        </w:rPr>
        <w:t>t</w:t>
      </w:r>
      <w:r w:rsidRPr="00901262">
        <w:rPr>
          <w:sz w:val="18"/>
          <w:szCs w:val="18"/>
          <w:vertAlign w:val="subscript"/>
        </w:rPr>
        <w:t xml:space="preserve">k-1 </w:t>
      </w:r>
      <w:r w:rsidRPr="00901262">
        <w:rPr>
          <w:sz w:val="18"/>
          <w:szCs w:val="18"/>
        </w:rPr>
        <w:t>to</w:t>
      </w:r>
      <w:r w:rsidRPr="00901262">
        <w:rPr>
          <w:sz w:val="18"/>
          <w:szCs w:val="18"/>
          <w:vertAlign w:val="subscript"/>
        </w:rPr>
        <w:t xml:space="preserve"> </w:t>
      </w:r>
      <w:r w:rsidRPr="00901262">
        <w:rPr>
          <w:i/>
          <w:sz w:val="18"/>
          <w:szCs w:val="18"/>
        </w:rPr>
        <w:t>t</w:t>
      </w:r>
      <w:r w:rsidRPr="00901262">
        <w:rPr>
          <w:sz w:val="18"/>
          <w:szCs w:val="18"/>
          <w:vertAlign w:val="subscript"/>
        </w:rPr>
        <w:t>k</w:t>
      </w:r>
      <w:r w:rsidRPr="00901262">
        <w:rPr>
          <w:i/>
          <w:sz w:val="18"/>
          <w:szCs w:val="18"/>
        </w:rPr>
        <w:t xml:space="preserve"> </w:t>
      </w:r>
      <w:r w:rsidRPr="00901262">
        <w:rPr>
          <w:sz w:val="18"/>
          <w:szCs w:val="18"/>
        </w:rPr>
        <w:t>for the UE side (</w:t>
      </w:r>
      <m:oMath>
        <m:sSub>
          <m:sSubPr>
            <m:ctrlPr>
              <w:rPr>
                <w:rFonts w:ascii="Cambria Math" w:hAnsi="Cambria Math"/>
                <w:i/>
                <w:sz w:val="18"/>
                <w:szCs w:val="18"/>
              </w:rPr>
            </m:ctrlPr>
          </m:sSubPr>
          <m:e>
            <m:r>
              <w:rPr>
                <w:rFonts w:ascii="Cambria Math" w:hAnsi="Cambria Math"/>
                <w:sz w:val="18"/>
                <w:szCs w:val="18"/>
              </w:rPr>
              <m:t xml:space="preserve"> ∅</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oMath>
      <w:r w:rsidRPr="00901262">
        <w:rPr>
          <w:sz w:val="18"/>
          <w:szCs w:val="18"/>
        </w:rPr>
        <w:t xml:space="preserve">) in </w:t>
      </w:r>
      <w:r>
        <w:rPr>
          <w:sz w:val="18"/>
          <w:szCs w:val="18"/>
        </w:rPr>
        <w:t xml:space="preserve">the </w:t>
      </w:r>
      <w:r w:rsidRPr="00901262">
        <w:rPr>
          <w:sz w:val="18"/>
          <w:szCs w:val="18"/>
        </w:rPr>
        <w:t>LOS scenario.</w:t>
      </w:r>
    </w:p>
    <w:p w14:paraId="7C4C7494" w14:textId="77777777" w:rsidR="0044131E" w:rsidRDefault="0044131E" w:rsidP="0044131E">
      <w:pPr>
        <w:pStyle w:val="af5"/>
        <w:widowControl w:val="0"/>
        <w:numPr>
          <w:ilvl w:val="0"/>
          <w:numId w:val="156"/>
        </w:numPr>
        <w:snapToGrid/>
        <w:spacing w:after="0" w:line="360" w:lineRule="auto"/>
        <w:ind w:firstLineChars="0"/>
        <w:jc w:val="left"/>
        <w:rPr>
          <w:b/>
        </w:rPr>
      </w:pPr>
      <w:r w:rsidRPr="00CD307A">
        <w:rPr>
          <w:b/>
        </w:rPr>
        <w:t>N</w:t>
      </w:r>
      <w:r w:rsidRPr="00CD307A">
        <w:rPr>
          <w:rFonts w:hint="eastAsia"/>
          <w:b/>
        </w:rPr>
        <w:t>LOS path</w:t>
      </w:r>
    </w:p>
    <w:p w14:paraId="1C214289" w14:textId="77777777" w:rsidR="0044131E" w:rsidRPr="00FB459C" w:rsidRDefault="0044131E" w:rsidP="0044131E">
      <w:pPr>
        <w:pStyle w:val="af5"/>
        <w:ind w:left="420" w:firstLineChars="0" w:firstLine="0"/>
        <w:jc w:val="center"/>
      </w:pPr>
      <w:r>
        <w:rPr>
          <w:noProof/>
          <w:lang w:eastAsia="zh-CN"/>
        </w:rPr>
        <w:drawing>
          <wp:inline distT="0" distB="0" distL="0" distR="0" wp14:anchorId="13B22724" wp14:editId="3494479A">
            <wp:extent cx="2850695" cy="202819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2853506" cy="2030190"/>
                    </a:xfrm>
                    <a:prstGeom prst="rect">
                      <a:avLst/>
                    </a:prstGeom>
                    <a:noFill/>
                  </pic:spPr>
                </pic:pic>
              </a:graphicData>
            </a:graphic>
          </wp:inline>
        </w:drawing>
      </w:r>
    </w:p>
    <w:p w14:paraId="4302437B" w14:textId="429D31D9" w:rsidR="0044131E" w:rsidRPr="008903CD" w:rsidRDefault="0044131E" w:rsidP="0044131E">
      <w:pPr>
        <w:pStyle w:val="af5"/>
        <w:numPr>
          <w:ilvl w:val="0"/>
          <w:numId w:val="156"/>
        </w:numPr>
        <w:ind w:firstLineChars="0"/>
        <w:jc w:val="center"/>
        <w:rPr>
          <w:sz w:val="18"/>
          <w:szCs w:val="18"/>
        </w:rPr>
      </w:pPr>
      <w:r>
        <w:rPr>
          <w:sz w:val="18"/>
          <w:szCs w:val="18"/>
        </w:rPr>
        <w:t xml:space="preserve">Fig. </w:t>
      </w:r>
      <w:r w:rsidR="00167F12">
        <w:rPr>
          <w:sz w:val="18"/>
          <w:szCs w:val="18"/>
        </w:rPr>
        <w:t>A.4</w:t>
      </w:r>
      <w:r w:rsidRPr="0059604C">
        <w:rPr>
          <w:sz w:val="18"/>
          <w:szCs w:val="18"/>
        </w:rPr>
        <w:t xml:space="preserve"> Azimuth angular changes from </w:t>
      </w:r>
      <w:r w:rsidRPr="0059604C">
        <w:rPr>
          <w:i/>
          <w:sz w:val="18"/>
          <w:szCs w:val="18"/>
        </w:rPr>
        <w:t>t</w:t>
      </w:r>
      <w:r w:rsidRPr="0059604C">
        <w:rPr>
          <w:sz w:val="18"/>
          <w:szCs w:val="18"/>
          <w:vertAlign w:val="subscript"/>
        </w:rPr>
        <w:t xml:space="preserve">k-1 </w:t>
      </w:r>
      <w:r w:rsidRPr="0059604C">
        <w:rPr>
          <w:sz w:val="18"/>
          <w:szCs w:val="18"/>
        </w:rPr>
        <w:t>to</w:t>
      </w:r>
      <w:r w:rsidRPr="0059604C">
        <w:rPr>
          <w:sz w:val="18"/>
          <w:szCs w:val="18"/>
          <w:vertAlign w:val="subscript"/>
        </w:rPr>
        <w:t xml:space="preserve"> </w:t>
      </w:r>
      <w:r w:rsidRPr="0059604C">
        <w:rPr>
          <w:i/>
          <w:sz w:val="18"/>
          <w:szCs w:val="18"/>
        </w:rPr>
        <w:t>t</w:t>
      </w:r>
      <w:r w:rsidRPr="0059604C">
        <w:rPr>
          <w:sz w:val="18"/>
          <w:szCs w:val="18"/>
          <w:vertAlign w:val="subscript"/>
        </w:rPr>
        <w:t>k</w:t>
      </w:r>
      <w:r w:rsidRPr="0059604C">
        <w:rPr>
          <w:i/>
          <w:sz w:val="18"/>
          <w:szCs w:val="18"/>
        </w:rPr>
        <w:t xml:space="preserve"> </w:t>
      </w:r>
      <w:r w:rsidRPr="0059604C">
        <w:rPr>
          <w:sz w:val="18"/>
          <w:szCs w:val="18"/>
        </w:rPr>
        <w:t>for the BS side (</w:t>
      </w:r>
      <m:oMath>
        <m:sSub>
          <m:sSubPr>
            <m:ctrlPr>
              <w:rPr>
                <w:rFonts w:ascii="Cambria Math" w:hAnsi="Cambria Math"/>
                <w:i/>
                <w:sz w:val="18"/>
                <w:szCs w:val="18"/>
              </w:rPr>
            </m:ctrlPr>
          </m:sSubPr>
          <m:e>
            <m:r>
              <w:rPr>
                <w:rFonts w:ascii="Cambria Math" w:hAnsi="Cambria Math"/>
                <w:sz w:val="18"/>
                <w:szCs w:val="18"/>
              </w:rPr>
              <m:t xml:space="preserve"> ∅</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oMath>
      <w:r w:rsidRPr="0059604C">
        <w:rPr>
          <w:sz w:val="18"/>
          <w:szCs w:val="18"/>
        </w:rPr>
        <w:t>) in NLOS scenario.</w:t>
      </w:r>
    </w:p>
    <w:p w14:paraId="48E3AAFD" w14:textId="51D587C0" w:rsidR="0044131E" w:rsidRDefault="0044131E" w:rsidP="0044131E">
      <w:pPr>
        <w:rPr>
          <w:lang w:eastAsia="zh-CN"/>
        </w:rPr>
      </w:pPr>
      <w:r w:rsidRPr="00537725">
        <w:t xml:space="preserve">Fig. </w:t>
      </w:r>
      <w:r w:rsidR="00167F12">
        <w:t>A.4</w:t>
      </w:r>
      <w:r w:rsidRPr="00537725">
        <w:t xml:space="preserve"> </w:t>
      </w:r>
      <w:r>
        <w:t>show</w:t>
      </w:r>
      <w:r w:rsidRPr="00537725">
        <w:t xml:space="preserve"> the angular changes for the BS side in the NLOS scenario. In the NLOS scenario, th</w:t>
      </w:r>
      <w:r>
        <w:t>ere is a reflection phenomenon. These figures only show</w:t>
      </w:r>
      <w:r w:rsidRPr="00537725">
        <w:t xml:space="preserve"> the single-bounced scene, but the principle </w:t>
      </w:r>
      <w:r>
        <w:t>can be applied</w:t>
      </w:r>
      <w:r w:rsidRPr="00537725">
        <w:t xml:space="preserve"> to multi-</w:t>
      </w:r>
      <w:r>
        <w:t>bounced</w:t>
      </w:r>
      <w:r w:rsidRPr="00537725">
        <w:t xml:space="preserve"> scenes.</w:t>
      </w:r>
      <w:r w:rsidRPr="00EE7555">
        <w:t xml:space="preserve"> </w:t>
      </w:r>
      <w:r>
        <w:t>It is noticed that the “UE'” is UE’</w:t>
      </w:r>
      <w:r w:rsidRPr="00537725">
        <w:t xml:space="preserve">s symmetry point </w:t>
      </w:r>
      <w:r>
        <w:t>after</w:t>
      </w:r>
      <w:r w:rsidRPr="00537725">
        <w:t xml:space="preserve"> the reflect</w:t>
      </w:r>
      <w:r>
        <w:t>ion</w:t>
      </w:r>
      <w:r>
        <w:rPr>
          <w:rFonts w:hint="eastAsia"/>
        </w:rPr>
        <w:t>.</w:t>
      </w:r>
      <w:r>
        <w:t xml:space="preserve"> </w:t>
      </w:r>
      <w:r w:rsidRPr="00317AC9">
        <w:rPr>
          <w:rFonts w:hint="eastAsia"/>
        </w:rPr>
        <w:t>For</w:t>
      </w:r>
      <w:r w:rsidRPr="00317AC9">
        <w:t xml:space="preserve"> the UE side, </w:t>
      </w:r>
      <w:r>
        <w:t xml:space="preserve">the </w:t>
      </w:r>
      <w:r w:rsidRPr="00537725">
        <w:t>velocity of the UE</w:t>
      </w:r>
      <w:r>
        <w:t xml:space="preserve">' can described as </w:t>
      </w:r>
      <m:oMath>
        <m:sSub>
          <m:sSubPr>
            <m:ctrlPr>
              <w:rPr>
                <w:rFonts w:ascii="Cambria Math" w:hAnsi="Cambria Math"/>
              </w:rPr>
            </m:ctrlPr>
          </m:sSubPr>
          <m:e>
            <m:r>
              <w:rPr>
                <w:rFonts w:ascii="Cambria Math" w:hAnsi="Cambria Math"/>
              </w:rPr>
              <m:t>R</m:t>
            </m:r>
          </m:e>
          <m:sub>
            <m:r>
              <w:rPr>
                <w:rFonts w:ascii="Cambria Math" w:hAnsi="Cambria Math"/>
              </w:rPr>
              <m:t>Rn</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Rn</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oMath>
      <w:r>
        <w:t>. The parameter</w:t>
      </w:r>
      <w:r>
        <w:rPr>
          <w:rFonts w:hint="eastAsia"/>
        </w:rPr>
        <w:t xml:space="preserve"> </w:t>
      </w:r>
      <m:oMath>
        <m:sSub>
          <m:sSubPr>
            <m:ctrlPr>
              <w:rPr>
                <w:rFonts w:ascii="Cambria Math" w:hAnsi="Cambria Math"/>
              </w:rPr>
            </m:ctrlPr>
          </m:sSubPr>
          <m:e>
            <m:r>
              <w:rPr>
                <w:rFonts w:ascii="Cambria Math" w:hAnsi="Cambria Math"/>
              </w:rPr>
              <m:t>R</m:t>
            </m:r>
          </m:e>
          <m:sub>
            <m:r>
              <w:rPr>
                <w:rFonts w:ascii="Cambria Math" w:hAnsi="Cambria Math"/>
              </w:rPr>
              <m:t>Rn</m:t>
            </m:r>
          </m:sub>
        </m:sSub>
      </m:oMath>
      <w:r>
        <w:rPr>
          <w:rFonts w:hint="eastAsia"/>
        </w:rPr>
        <w:t xml:space="preserve"> is a </w:t>
      </w:r>
      <w:r>
        <w:t>r</w:t>
      </w:r>
      <w:r w:rsidRPr="00317AC9">
        <w:t>otation matrix</w:t>
      </w:r>
      <w:r>
        <w:t xml:space="preserve"> which is defined to </w:t>
      </w:r>
      <w:r w:rsidRPr="00317AC9">
        <w:rPr>
          <w:rFonts w:hint="eastAsia"/>
        </w:rPr>
        <w:t>transfer</w:t>
      </w:r>
      <w:r w:rsidRPr="00317AC9">
        <w:t xml:space="preserve"> </w:t>
      </w:r>
      <w:r>
        <w:t xml:space="preserve">the </w:t>
      </w:r>
      <w:r w:rsidRPr="00317AC9">
        <w:t xml:space="preserve">spherical unit vector of </w:t>
      </w:r>
      <w:r>
        <w:t xml:space="preserve">UE (i.e.,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UE</m:t>
            </m:r>
          </m:sub>
        </m:sSub>
      </m:oMath>
      <w:r>
        <w:rPr>
          <w:rFonts w:hint="eastAsia"/>
        </w:rPr>
        <w:t>)</w:t>
      </w:r>
      <w:r w:rsidRPr="00317AC9">
        <w:rPr>
          <w:rFonts w:hint="eastAsia"/>
        </w:rPr>
        <w:t xml:space="preserve"> to </w:t>
      </w:r>
      <w:r>
        <w:t xml:space="preserve">the </w:t>
      </w:r>
      <w:r w:rsidRPr="00317AC9">
        <w:t xml:space="preserve">spherical unit vector of </w:t>
      </w:r>
      <w:r>
        <w:t xml:space="preserve">UE’ (i.e., </w:t>
      </w:r>
      <m:oMath>
        <m:r>
          <m:rPr>
            <m:sty m:val="p"/>
          </m:rPr>
          <w:rPr>
            <w:rFonts w:ascii="Cambria Math" w:hAnsi="Cambria Math"/>
          </w:rPr>
          <m:t xml:space="preserve"> </m:t>
        </m:r>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UE’</m:t>
            </m:r>
          </m:sub>
        </m:sSub>
      </m:oMath>
      <w:r>
        <w:rPr>
          <w:rFonts w:hint="eastAsia"/>
        </w:rPr>
        <w:t>)</w:t>
      </w:r>
      <w:r>
        <w:t xml:space="preserve">, i.e.,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Rn</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UE</m:t>
            </m:r>
          </m:sub>
        </m:sSub>
      </m:oMath>
      <w:r>
        <w:rPr>
          <w:rFonts w:hint="eastAsia"/>
        </w:rPr>
        <w:t xml:space="preserve"> [</w:t>
      </w:r>
      <w:r w:rsidR="00022B50">
        <w:t>9</w:t>
      </w:r>
      <w:r>
        <w:rPr>
          <w:rFonts w:hint="eastAsia"/>
        </w:rPr>
        <w:t>],</w:t>
      </w:r>
      <w:r>
        <w:t xml:space="preserve"> and can be described as follows. Fig. </w:t>
      </w:r>
      <w:r w:rsidR="00167F12">
        <w:t>A.5</w:t>
      </w:r>
      <w:r>
        <w:t xml:space="preserve"> shows detailed 3D model and corresponding projection in horizontal to describe the transfer between </w:t>
      </w:r>
      <m:oMath>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UE</m:t>
            </m:r>
          </m:sub>
        </m:sSub>
      </m:oMath>
      <w:r>
        <w:t xml:space="preserve"> and</w:t>
      </w:r>
      <m:oMath>
        <m:r>
          <m:rPr>
            <m:sty m:val="p"/>
          </m:rPr>
          <w:rPr>
            <w:rFonts w:ascii="Cambria Math" w:hAnsi="Cambria Math"/>
          </w:rPr>
          <m:t xml:space="preserve"> </m:t>
        </m:r>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UE’</m:t>
            </m:r>
          </m:sub>
        </m:sSub>
      </m:oMath>
      <w:r>
        <w:rPr>
          <w:rFonts w:hint="eastAsia"/>
          <w:lang w:eastAsia="zh-CN"/>
        </w:rPr>
        <w:t>.</w:t>
      </w:r>
    </w:p>
    <w:p w14:paraId="61237590" w14:textId="77777777" w:rsidR="0044131E" w:rsidRPr="00AE5815" w:rsidRDefault="008D3FAC" w:rsidP="0044131E">
      <w:pPr>
        <w:rPr>
          <w:sz w:val="18"/>
          <w:szCs w:val="18"/>
        </w:rPr>
      </w:pPr>
      <m:oMathPara>
        <m:oMath>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Z,AO</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m:t>
                  </m:r>
                </m:sup>
              </m:sSup>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Y,ZO</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m:t>
                  </m:r>
                </m:sup>
              </m:sSup>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X,Bern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Y,-ZOA</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Z,-AOA</m:t>
              </m:r>
            </m:sub>
          </m:sSub>
        </m:oMath>
      </m:oMathPara>
    </w:p>
    <w:p w14:paraId="2862045C" w14:textId="77777777" w:rsidR="0044131E" w:rsidRPr="0059604C" w:rsidRDefault="008D3FAC" w:rsidP="0044131E">
      <w:pPr>
        <w:rPr>
          <w:sz w:val="18"/>
          <w:szCs w:val="18"/>
        </w:rPr>
      </w:pPr>
      <m:oMathPara>
        <m:oMath>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+π)∙</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m:t>
              </m:r>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π</m:t>
              </m:r>
            </m:num>
            <m:den>
              <m:r>
                <w:rPr>
                  <w:rFonts w:ascii="Cambria Math" w:hAnsi="Cambria Math"/>
                  <w:sz w:val="18"/>
                  <w:szCs w:val="18"/>
                </w:rPr>
                <m:t>2</m:t>
              </m:r>
            </m:den>
          </m:f>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X,Bern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m:t>
              </m:r>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π</m:t>
              </m:r>
            </m:num>
            <m:den>
              <m:r>
                <w:rPr>
                  <w:rFonts w:ascii="Cambria Math" w:hAnsi="Cambria Math"/>
                  <w:sz w:val="18"/>
                  <w:szCs w:val="18"/>
                </w:rPr>
                <m:t>2</m:t>
              </m:r>
            </m:den>
          </m:f>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r>
            <w:rPr>
              <w:rFonts w:ascii="Cambria Math" w:hAnsi="Cambria Math"/>
              <w:sz w:val="18"/>
              <w:szCs w:val="18"/>
            </w:rPr>
            <m:t>))</m:t>
          </m:r>
        </m:oMath>
      </m:oMathPara>
    </w:p>
    <w:p w14:paraId="534DF83D" w14:textId="77777777" w:rsidR="0044131E" w:rsidRDefault="0044131E" w:rsidP="0044131E">
      <w:pPr>
        <w:jc w:val="center"/>
        <w:rPr>
          <w:lang w:eastAsia="zh-CN"/>
        </w:rPr>
      </w:pPr>
      <w:r>
        <w:rPr>
          <w:noProof/>
          <w:lang w:eastAsia="zh-CN"/>
        </w:rPr>
        <w:drawing>
          <wp:inline distT="0" distB="0" distL="0" distR="0" wp14:anchorId="378BA946" wp14:editId="03E9C377">
            <wp:extent cx="2840990" cy="166433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2840990" cy="1664335"/>
                    </a:xfrm>
                    <a:prstGeom prst="rect">
                      <a:avLst/>
                    </a:prstGeom>
                    <a:noFill/>
                  </pic:spPr>
                </pic:pic>
              </a:graphicData>
            </a:graphic>
          </wp:inline>
        </w:drawing>
      </w:r>
      <w:r>
        <w:rPr>
          <w:rFonts w:hint="eastAsia"/>
          <w:lang w:eastAsia="zh-CN"/>
        </w:rPr>
        <w:t xml:space="preserve">     </w:t>
      </w:r>
      <w:r>
        <w:rPr>
          <w:noProof/>
          <w:lang w:eastAsia="zh-CN"/>
        </w:rPr>
        <w:drawing>
          <wp:inline distT="0" distB="0" distL="0" distR="0" wp14:anchorId="39FC6853" wp14:editId="233B058E">
            <wp:extent cx="2557836" cy="180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bwMode="auto">
                    <a:xfrm>
                      <a:off x="0" y="0"/>
                      <a:ext cx="2557836" cy="1800000"/>
                    </a:xfrm>
                    <a:prstGeom prst="rect">
                      <a:avLst/>
                    </a:prstGeom>
                    <a:noFill/>
                  </pic:spPr>
                </pic:pic>
              </a:graphicData>
            </a:graphic>
          </wp:inline>
        </w:drawing>
      </w:r>
    </w:p>
    <w:p w14:paraId="71392C8D" w14:textId="594F2420" w:rsidR="0044131E" w:rsidRPr="00AE5815" w:rsidRDefault="0044131E" w:rsidP="0044131E">
      <w:pPr>
        <w:jc w:val="center"/>
        <w:rPr>
          <w:sz w:val="18"/>
          <w:szCs w:val="18"/>
          <w:lang w:eastAsia="zh-CN"/>
        </w:rPr>
      </w:pPr>
      <w:r w:rsidRPr="00E20E30">
        <w:rPr>
          <w:sz w:val="18"/>
          <w:szCs w:val="18"/>
          <w:lang w:eastAsia="zh-CN"/>
        </w:rPr>
        <w:t xml:space="preserve">Fig. </w:t>
      </w:r>
      <w:r w:rsidR="00167F12">
        <w:rPr>
          <w:sz w:val="18"/>
          <w:szCs w:val="18"/>
          <w:lang w:eastAsia="zh-CN"/>
        </w:rPr>
        <w:t>A.5</w:t>
      </w:r>
      <w:r>
        <w:rPr>
          <w:sz w:val="18"/>
          <w:szCs w:val="18"/>
          <w:lang w:eastAsia="zh-CN"/>
        </w:rPr>
        <w:t xml:space="preserve"> The transfer between </w:t>
      </w:r>
      <m:oMath>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UE</m:t>
            </m:r>
          </m:sub>
        </m:sSub>
        <m:r>
          <w:rPr>
            <w:rFonts w:ascii="Cambria Math" w:hAnsi="Cambria Math"/>
          </w:rPr>
          <m:t xml:space="preserve"> </m:t>
        </m:r>
      </m:oMath>
      <w:r>
        <w:rPr>
          <w:sz w:val="18"/>
          <w:szCs w:val="18"/>
          <w:lang w:eastAsia="zh-CN"/>
        </w:rPr>
        <w:t xml:space="preserve">and </w:t>
      </w:r>
      <m:oMath>
        <m:r>
          <m:rPr>
            <m:sty m:val="p"/>
          </m:rPr>
          <w:rPr>
            <w:rFonts w:ascii="Cambria Math" w:hAnsi="Cambria Math"/>
          </w:rPr>
          <m:t xml:space="preserve"> </m:t>
        </m:r>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UE’</m:t>
            </m:r>
          </m:sub>
        </m:sSub>
      </m:oMath>
    </w:p>
    <w:p w14:paraId="396F08BF" w14:textId="77777777" w:rsidR="0044131E" w:rsidRDefault="0044131E" w:rsidP="0044131E">
      <w:r>
        <w:rPr>
          <w:rFonts w:hint="eastAsia"/>
        </w:rPr>
        <w:t xml:space="preserve">Next, it is observed that </w:t>
      </w:r>
      <w:r w:rsidRPr="00537725">
        <w:t>the propagation path between the BS and UE'</w:t>
      </w:r>
      <w:r w:rsidRPr="00537725">
        <w:rPr>
          <w:rFonts w:hint="eastAsia"/>
        </w:rPr>
        <w:t xml:space="preserve"> </w:t>
      </w:r>
      <w:r>
        <w:t xml:space="preserve">can be regarded as the LOS path, and the derivation procedure is same as the LOS path. The </w:t>
      </w:r>
      <w:r w:rsidRPr="00C517B3">
        <w:t>slopes of variant angles</w:t>
      </w:r>
      <w:r>
        <w:t xml:space="preserve"> of departure for NLOS scenario can be expressed as follows.</w:t>
      </w:r>
    </w:p>
    <w:p w14:paraId="73AF5409" w14:textId="77777777" w:rsidR="0044131E" w:rsidRPr="00EB23BF" w:rsidRDefault="008D3FAC" w:rsidP="0044131E">
      <w:pPr>
        <w:rPr>
          <w:sz w:val="18"/>
          <w:szCs w:val="18"/>
        </w:rPr>
      </w:pPr>
      <m:oMathPara>
        <m:oMath>
          <m:sSub>
            <m:sSubPr>
              <m:ctrlPr>
                <w:rPr>
                  <w:rFonts w:ascii="Cambria Math" w:hAnsi="Cambria Math"/>
                  <w:sz w:val="18"/>
                  <w:szCs w:val="18"/>
                </w:rPr>
              </m:ctrlPr>
            </m:sSubPr>
            <m:e>
              <m:r>
                <w:rPr>
                  <w:rFonts w:ascii="Cambria Math" w:hAnsi="Cambria Math"/>
                  <w:sz w:val="18"/>
                  <w:szCs w:val="18"/>
                </w:rPr>
                <m:t>S</m:t>
              </m:r>
            </m:e>
            <m:sub>
              <m:r>
                <w:rPr>
                  <w:rFonts w:ascii="Cambria Math" w:hAnsi="Cambria Math"/>
                  <w:sz w:val="18"/>
                  <w:szCs w:val="18"/>
                </w:rPr>
                <m:t>n</m:t>
              </m:r>
              <m:r>
                <m:rPr>
                  <m:sty m:val="p"/>
                </m:rPr>
                <w:rPr>
                  <w:rFonts w:ascii="Cambria Math" w:hAnsi="Cambria Math"/>
                  <w:sz w:val="18"/>
                  <w:szCs w:val="18"/>
                </w:rPr>
                <m:t>,</m:t>
              </m:r>
              <m:r>
                <w:rPr>
                  <w:rFonts w:ascii="Cambria Math" w:hAnsi="Cambria Math"/>
                  <w:sz w:val="18"/>
                  <w:szCs w:val="18"/>
                </w:rPr>
                <m:t>AOD</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k</m:t>
                  </m:r>
                  <m:r>
                    <m:rPr>
                      <m:sty m:val="p"/>
                    </m:rPr>
                    <w:rPr>
                      <w:rFonts w:ascii="Cambria Math" w:hAnsi="Cambria Math"/>
                      <w:sz w:val="18"/>
                      <w:szCs w:val="18"/>
                    </w:rPr>
                    <m:t>-1</m:t>
                  </m:r>
                </m:sub>
              </m:sSub>
            </m:e>
          </m:d>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m:t>
                  </m:r>
                  <m:sSub>
                    <m:sSubPr>
                      <m:ctrlPr>
                        <w:rPr>
                          <w:rFonts w:ascii="Cambria Math" w:hAnsi="Cambria Math"/>
                          <w:sz w:val="18"/>
                          <w:szCs w:val="18"/>
                        </w:rPr>
                      </m:ctrlPr>
                    </m:sSubPr>
                    <m:e>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Rn</m:t>
                          </m:r>
                        </m:sub>
                      </m:sSub>
                      <m:r>
                        <w:rPr>
                          <w:rFonts w:ascii="Cambria Math" w:hAnsi="Cambria Math"/>
                          <w:sz w:val="18"/>
                          <w:szCs w:val="18"/>
                        </w:rPr>
                        <m:t>∙</m:t>
                      </m:r>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e>
                <m:sup>
                  <m:r>
                    <w:rPr>
                      <w:rFonts w:ascii="Cambria Math" w:hAnsi="Cambria Math"/>
                      <w:sz w:val="18"/>
                      <w:szCs w:val="18"/>
                    </w:rPr>
                    <m:t>T</m:t>
                  </m:r>
                </m:sup>
              </m:sSup>
              <m:acc>
                <m:accPr>
                  <m:ctrlPr>
                    <w:rPr>
                      <w:rFonts w:ascii="Cambria Math" w:hAnsi="Cambria Math"/>
                      <w:i/>
                      <w:sz w:val="18"/>
                      <w:szCs w:val="18"/>
                    </w:rPr>
                  </m:ctrlPr>
                </m:accPr>
                <m:e>
                  <m:r>
                    <w:rPr>
                      <w:rFonts w:ascii="Cambria Math" w:hAnsi="Cambria Math"/>
                      <w:sz w:val="18"/>
                      <w:szCs w:val="18"/>
                    </w:rPr>
                    <m:t>∅</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num>
            <m:den>
              <m:r>
                <w:rPr>
                  <w:rFonts w:ascii="Cambria Math" w:hAnsi="Cambria Math"/>
                  <w:sz w:val="18"/>
                  <w:szCs w:val="18"/>
                </w:rPr>
                <m:t>c∙</m:t>
              </m:r>
              <m:acc>
                <m:accPr>
                  <m:chr m:val="̃"/>
                  <m:ctrlPr>
                    <w:rPr>
                      <w:rFonts w:ascii="Cambria Math" w:hAnsi="Cambria Math"/>
                      <w:i/>
                      <w:sz w:val="18"/>
                      <w:szCs w:val="18"/>
                    </w:rPr>
                  </m:ctrlPr>
                </m:accPr>
                <m:e>
                  <m:r>
                    <w:rPr>
                      <w:rFonts w:ascii="Cambria Math" w:hAnsi="Cambria Math"/>
                      <w:sz w:val="18"/>
                      <w:szCs w:val="18"/>
                    </w:rPr>
                    <m:t>τ</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sin</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den>
          </m:f>
        </m:oMath>
      </m:oMathPara>
    </w:p>
    <w:p w14:paraId="2837D681" w14:textId="77777777" w:rsidR="0044131E" w:rsidRDefault="008D3FAC" w:rsidP="0044131E">
      <w:pPr>
        <w:ind w:firstLineChars="200" w:firstLine="360"/>
      </w:pPr>
      <m:oMathPara>
        <m:oMath>
          <m:sSub>
            <m:sSubPr>
              <m:ctrlPr>
                <w:rPr>
                  <w:rFonts w:ascii="Cambria Math" w:hAnsi="Cambria Math"/>
                  <w:sz w:val="18"/>
                  <w:szCs w:val="18"/>
                </w:rPr>
              </m:ctrlPr>
            </m:sSubPr>
            <m:e>
              <m:r>
                <w:rPr>
                  <w:rFonts w:ascii="Cambria Math" w:hAnsi="Cambria Math"/>
                  <w:sz w:val="18"/>
                  <w:szCs w:val="18"/>
                </w:rPr>
                <m:t>S</m:t>
              </m:r>
            </m:e>
            <m:sub>
              <m:r>
                <w:rPr>
                  <w:rFonts w:ascii="Cambria Math" w:hAnsi="Cambria Math"/>
                  <w:sz w:val="18"/>
                  <w:szCs w:val="18"/>
                </w:rPr>
                <m:t>n</m:t>
              </m:r>
              <m:r>
                <m:rPr>
                  <m:sty m:val="p"/>
                </m:rPr>
                <w:rPr>
                  <w:rFonts w:ascii="Cambria Math" w:hAnsi="Cambria Math"/>
                  <w:sz w:val="18"/>
                  <w:szCs w:val="18"/>
                </w:rPr>
                <m:t>,</m:t>
              </m:r>
              <m:r>
                <w:rPr>
                  <w:rFonts w:ascii="Cambria Math" w:hAnsi="Cambria Math"/>
                  <w:sz w:val="18"/>
                  <w:szCs w:val="18"/>
                </w:rPr>
                <m:t>ZOD</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k</m:t>
                  </m:r>
                  <m:r>
                    <m:rPr>
                      <m:sty m:val="p"/>
                    </m:rPr>
                    <w:rPr>
                      <w:rFonts w:ascii="Cambria Math" w:hAnsi="Cambria Math"/>
                      <w:sz w:val="18"/>
                      <w:szCs w:val="18"/>
                    </w:rPr>
                    <m:t>-1</m:t>
                  </m:r>
                </m:sub>
              </m:sSub>
            </m:e>
          </m:d>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m:t>
                  </m:r>
                  <m:sSub>
                    <m:sSubPr>
                      <m:ctrlPr>
                        <w:rPr>
                          <w:rFonts w:ascii="Cambria Math" w:hAnsi="Cambria Math"/>
                          <w:sz w:val="18"/>
                          <w:szCs w:val="18"/>
                        </w:rPr>
                      </m:ctrlPr>
                    </m:sSubPr>
                    <m:e>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Rn</m:t>
                          </m:r>
                        </m:sub>
                      </m:sSub>
                      <m:r>
                        <w:rPr>
                          <w:rFonts w:ascii="Cambria Math" w:hAnsi="Cambria Math"/>
                          <w:sz w:val="18"/>
                          <w:szCs w:val="18"/>
                        </w:rPr>
                        <m:t>∙</m:t>
                      </m:r>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e>
                <m:sup>
                  <m:r>
                    <w:rPr>
                      <w:rFonts w:ascii="Cambria Math" w:hAnsi="Cambria Math"/>
                      <w:sz w:val="18"/>
                      <w:szCs w:val="18"/>
                    </w:rPr>
                    <m:t>T</m:t>
                  </m:r>
                </m:sup>
              </m:sSup>
              <m:acc>
                <m:accPr>
                  <m:ctrlPr>
                    <w:rPr>
                      <w:rFonts w:ascii="Cambria Math" w:hAnsi="Cambria Math"/>
                      <w:i/>
                      <w:sz w:val="18"/>
                      <w:szCs w:val="18"/>
                    </w:rPr>
                  </m:ctrlPr>
                </m:accPr>
                <m:e>
                  <m:r>
                    <w:rPr>
                      <w:rFonts w:ascii="Cambria Math" w:hAnsi="Cambria Math"/>
                      <w:sz w:val="18"/>
                      <w:szCs w:val="18"/>
                    </w:rPr>
                    <m:t>θ</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num>
            <m:den>
              <m:r>
                <w:rPr>
                  <w:rFonts w:ascii="Cambria Math" w:hAnsi="Cambria Math"/>
                  <w:sz w:val="18"/>
                  <w:szCs w:val="18"/>
                </w:rPr>
                <m:t>c∙</m:t>
              </m:r>
              <m:acc>
                <m:accPr>
                  <m:chr m:val="̃"/>
                  <m:ctrlPr>
                    <w:rPr>
                      <w:rFonts w:ascii="Cambria Math" w:hAnsi="Cambria Math"/>
                      <w:i/>
                      <w:sz w:val="18"/>
                      <w:szCs w:val="18"/>
                    </w:rPr>
                  </m:ctrlPr>
                </m:accPr>
                <m:e>
                  <m:r>
                    <w:rPr>
                      <w:rFonts w:ascii="Cambria Math" w:hAnsi="Cambria Math"/>
                      <w:sz w:val="18"/>
                      <w:szCs w:val="18"/>
                    </w:rPr>
                    <m:t>τ</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den>
          </m:f>
        </m:oMath>
      </m:oMathPara>
    </w:p>
    <w:p w14:paraId="012CE8CF" w14:textId="579FA269" w:rsidR="0044131E" w:rsidRPr="003C5935" w:rsidRDefault="0044131E" w:rsidP="0044131E">
      <w:r>
        <w:t xml:space="preserve">Fig. </w:t>
      </w:r>
      <w:r w:rsidR="00167F12">
        <w:t>A.6</w:t>
      </w:r>
      <w:r>
        <w:t xml:space="preserve"> shows</w:t>
      </w:r>
      <w:r w:rsidRPr="00537725">
        <w:t xml:space="preserve"> the angular changes for the </w:t>
      </w:r>
      <w:r>
        <w:t>UE</w:t>
      </w:r>
      <w:r w:rsidRPr="00537725">
        <w:t xml:space="preserve"> side in the NLOS scenario</w:t>
      </w:r>
      <w:r>
        <w:t>. Similarly, f</w:t>
      </w:r>
      <w:r w:rsidRPr="00537725">
        <w:t xml:space="preserve">or the BS side, the velocity of </w:t>
      </w:r>
      <w:r>
        <w:t>BS’</w:t>
      </w:r>
      <w:r w:rsidRPr="00537725">
        <w:t xml:space="preserve">s symmetry point </w:t>
      </w:r>
      <w:r>
        <w:t>after</w:t>
      </w:r>
      <w:r w:rsidRPr="00537725">
        <w:t xml:space="preserve"> the reflecti</w:t>
      </w:r>
      <w:r>
        <w:t>on</w:t>
      </w:r>
      <w:r w:rsidRPr="00537725">
        <w:t xml:space="preserve"> </w:t>
      </w:r>
      <w:r>
        <w:t xml:space="preserve">can described as </w:t>
      </w:r>
      <m:oMath>
        <m:sSub>
          <m:sSubPr>
            <m:ctrlPr>
              <w:rPr>
                <w:rFonts w:ascii="Cambria Math" w:hAnsi="Cambria Math"/>
              </w:rPr>
            </m:ctrlPr>
          </m:sSubPr>
          <m:e>
            <m:r>
              <w:rPr>
                <w:rFonts w:ascii="Cambria Math" w:hAnsi="Cambria Math"/>
              </w:rPr>
              <m:t>R</m:t>
            </m:r>
          </m:e>
          <m:sub>
            <m:r>
              <w:rPr>
                <w:rFonts w:ascii="Cambria Math" w:hAnsi="Cambria Math"/>
              </w:rPr>
              <m:t>Tn</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Tn</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oMath>
      <w:r w:rsidRPr="00537725">
        <w:t xml:space="preserve">, where </w:t>
      </w:r>
      <m:oMath>
        <m:sSub>
          <m:sSubPr>
            <m:ctrlPr>
              <w:rPr>
                <w:rFonts w:ascii="Cambria Math" w:hAnsi="Cambria Math"/>
              </w:rPr>
            </m:ctrlPr>
          </m:sSubPr>
          <m:e>
            <m:r>
              <w:rPr>
                <w:rFonts w:ascii="Cambria Math" w:hAnsi="Cambria Math"/>
              </w:rPr>
              <m:t>R</m:t>
            </m:r>
          </m:e>
          <m:sub>
            <m:r>
              <w:rPr>
                <w:rFonts w:ascii="Cambria Math" w:hAnsi="Cambria Math"/>
              </w:rPr>
              <m:t>Tn</m:t>
            </m:r>
          </m:sub>
        </m:sSub>
      </m:oMath>
      <w:r w:rsidRPr="00537725">
        <w:t xml:space="preserve"> is the path rotation matrix </w:t>
      </w:r>
      <w:r>
        <w:t xml:space="preserve">to describe the </w:t>
      </w:r>
      <w:r w:rsidRPr="00317AC9">
        <w:rPr>
          <w:rFonts w:hint="eastAsia"/>
        </w:rPr>
        <w:t>transfer</w:t>
      </w:r>
      <w:r w:rsidRPr="00317AC9">
        <w:t xml:space="preserve"> </w:t>
      </w:r>
      <w:r>
        <w:t xml:space="preserve">from the </w:t>
      </w:r>
      <w:r w:rsidRPr="00317AC9">
        <w:t xml:space="preserve">spherical unit vector of </w:t>
      </w:r>
      <w:r>
        <w:t xml:space="preserve">BS (i.e.,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BS</m:t>
            </m:r>
          </m:sub>
        </m:sSub>
      </m:oMath>
      <w:r>
        <w:rPr>
          <w:rFonts w:hint="eastAsia"/>
        </w:rPr>
        <w:t>)</w:t>
      </w:r>
      <w:r w:rsidRPr="00317AC9">
        <w:rPr>
          <w:rFonts w:hint="eastAsia"/>
        </w:rPr>
        <w:t xml:space="preserve"> to </w:t>
      </w:r>
      <w:r>
        <w:t xml:space="preserve">the </w:t>
      </w:r>
      <w:r w:rsidRPr="00317AC9">
        <w:t xml:space="preserve">spherical unit vector of </w:t>
      </w:r>
      <w:r>
        <w:t xml:space="preserve">BS’ (i.e., </w:t>
      </w:r>
      <m:oMath>
        <m:r>
          <m:rPr>
            <m:sty m:val="p"/>
          </m:rPr>
          <w:rPr>
            <w:rFonts w:ascii="Cambria Math" w:hAnsi="Cambria Math"/>
          </w:rPr>
          <m:t xml:space="preserve"> </m:t>
        </m:r>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BS’</m:t>
            </m:r>
          </m:sub>
        </m:sSub>
      </m:oMath>
      <w:r>
        <w:rPr>
          <w:rFonts w:hint="eastAsia"/>
        </w:rPr>
        <w:t>)</w:t>
      </w:r>
      <w:r>
        <w:t xml:space="preserve">, i.e.,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BS’</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Tn</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BS</m:t>
            </m:r>
          </m:sub>
        </m:sSub>
      </m:oMath>
      <w:r>
        <w:t>.</w:t>
      </w:r>
    </w:p>
    <w:p w14:paraId="32EC0DCA" w14:textId="77777777" w:rsidR="0044131E" w:rsidRPr="00AE5815" w:rsidRDefault="008D3FAC" w:rsidP="0044131E">
      <w:pPr>
        <w:rPr>
          <w:sz w:val="18"/>
          <w:szCs w:val="18"/>
          <w:lang w:eastAsia="zh-CN"/>
        </w:rPr>
      </w:pPr>
      <m:oMathPara>
        <m:oMath>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Tn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Z,-AOD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Y,-ZOD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X,Bern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Y,AO</m:t>
              </m:r>
              <m:sSup>
                <m:sSupPr>
                  <m:ctrlPr>
                    <w:rPr>
                      <w:rFonts w:ascii="Cambria Math" w:hAnsi="Cambria Math"/>
                      <w:i/>
                      <w:sz w:val="18"/>
                      <w:szCs w:val="18"/>
                    </w:rPr>
                  </m:ctrlPr>
                </m:sSupPr>
                <m:e>
                  <m:r>
                    <w:rPr>
                      <w:rFonts w:ascii="Cambria Math" w:hAnsi="Cambria Math"/>
                      <w:sz w:val="18"/>
                      <w:szCs w:val="18"/>
                    </w:rPr>
                    <m:t>D</m:t>
                  </m:r>
                </m:e>
                <m:sup>
                  <m:r>
                    <w:rPr>
                      <w:rFonts w:ascii="Cambria Math" w:hAnsi="Cambria Math"/>
                      <w:sz w:val="18"/>
                      <w:szCs w:val="18"/>
                    </w:rPr>
                    <m:t>'</m:t>
                  </m:r>
                </m:sup>
              </m:sSup>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Z,ZO</m:t>
              </m:r>
              <m:sSup>
                <m:sSupPr>
                  <m:ctrlPr>
                    <w:rPr>
                      <w:rFonts w:ascii="Cambria Math" w:hAnsi="Cambria Math"/>
                      <w:i/>
                      <w:sz w:val="18"/>
                      <w:szCs w:val="18"/>
                    </w:rPr>
                  </m:ctrlPr>
                </m:sSupPr>
                <m:e>
                  <m:r>
                    <w:rPr>
                      <w:rFonts w:ascii="Cambria Math" w:hAnsi="Cambria Math"/>
                      <w:sz w:val="18"/>
                      <w:szCs w:val="18"/>
                    </w:rPr>
                    <m:t>D</m:t>
                  </m:r>
                </m:e>
                <m:sup>
                  <m:r>
                    <w:rPr>
                      <w:rFonts w:ascii="Cambria Math" w:hAnsi="Cambria Math"/>
                      <w:sz w:val="18"/>
                      <w:szCs w:val="18"/>
                    </w:rPr>
                    <m:t>'</m:t>
                  </m:r>
                </m:sup>
              </m:sSup>
            </m:sub>
          </m:sSub>
        </m:oMath>
      </m:oMathPara>
    </w:p>
    <w:p w14:paraId="24D9C7E4" w14:textId="77777777" w:rsidR="0044131E" w:rsidRPr="00AE5815" w:rsidRDefault="008D3FAC" w:rsidP="0044131E">
      <w:pPr>
        <w:rPr>
          <w:sz w:val="18"/>
          <w:szCs w:val="18"/>
        </w:rPr>
      </w:pPr>
      <m:oMathPara>
        <m:oMath>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Tn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m:t>
              </m:r>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π</m:t>
              </m:r>
            </m:num>
            <m:den>
              <m:r>
                <w:rPr>
                  <w:rFonts w:ascii="Cambria Math" w:hAnsi="Cambria Math"/>
                  <w:sz w:val="18"/>
                  <w:szCs w:val="18"/>
                </w:rPr>
                <m:t>2</m:t>
              </m:r>
            </m:den>
          </m:f>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n,ZOD</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X,Bern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Y</m:t>
              </m:r>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π</m:t>
              </m:r>
            </m:num>
            <m:den>
              <m:r>
                <w:rPr>
                  <w:rFonts w:ascii="Cambria Math" w:hAnsi="Cambria Math"/>
                  <w:sz w:val="18"/>
                  <w:szCs w:val="18"/>
                </w:rPr>
                <m:t>2</m:t>
              </m:r>
            </m:den>
          </m:f>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Z</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+π)</m:t>
          </m:r>
        </m:oMath>
      </m:oMathPara>
    </w:p>
    <w:p w14:paraId="51D63C13" w14:textId="77777777" w:rsidR="0044131E" w:rsidRDefault="0044131E" w:rsidP="0044131E">
      <w:r>
        <w:t xml:space="preserve">And the </w:t>
      </w:r>
      <w:r w:rsidRPr="00C517B3">
        <w:t>slopes of variant angles</w:t>
      </w:r>
      <w:r>
        <w:t xml:space="preserve"> of arrival for NLOS scenario can be expressed as follows.</w:t>
      </w:r>
    </w:p>
    <w:p w14:paraId="22CB769D" w14:textId="77777777" w:rsidR="0044131E" w:rsidRPr="00097784" w:rsidRDefault="008D3FAC" w:rsidP="0044131E">
      <w:pPr>
        <w:rPr>
          <w:sz w:val="18"/>
          <w:szCs w:val="18"/>
        </w:rPr>
      </w:pPr>
      <m:oMathPara>
        <m:oMath>
          <m:sSub>
            <m:sSubPr>
              <m:ctrlPr>
                <w:rPr>
                  <w:rFonts w:ascii="Cambria Math" w:hAnsi="Cambria Math"/>
                  <w:sz w:val="18"/>
                  <w:szCs w:val="18"/>
                </w:rPr>
              </m:ctrlPr>
            </m:sSubPr>
            <m:e>
              <m:r>
                <w:rPr>
                  <w:rFonts w:ascii="Cambria Math" w:hAnsi="Cambria Math"/>
                  <w:sz w:val="18"/>
                  <w:szCs w:val="18"/>
                </w:rPr>
                <m:t>S</m:t>
              </m:r>
            </m:e>
            <m:sub>
              <m:r>
                <w:rPr>
                  <w:rFonts w:ascii="Cambria Math" w:hAnsi="Cambria Math"/>
                  <w:sz w:val="18"/>
                  <w:szCs w:val="18"/>
                </w:rPr>
                <m:t>n</m:t>
              </m:r>
              <m:r>
                <m:rPr>
                  <m:sty m:val="p"/>
                </m:rPr>
                <w:rPr>
                  <w:rFonts w:ascii="Cambria Math" w:hAnsi="Cambria Math"/>
                  <w:sz w:val="18"/>
                  <w:szCs w:val="18"/>
                </w:rPr>
                <m:t>,</m:t>
              </m:r>
              <m:r>
                <w:rPr>
                  <w:rFonts w:ascii="Cambria Math" w:hAnsi="Cambria Math"/>
                  <w:sz w:val="18"/>
                  <w:szCs w:val="18"/>
                </w:rPr>
                <m:t>AOA</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k</m:t>
                  </m:r>
                  <m:r>
                    <m:rPr>
                      <m:sty m:val="p"/>
                    </m:rPr>
                    <w:rPr>
                      <w:rFonts w:ascii="Cambria Math" w:hAnsi="Cambria Math"/>
                      <w:sz w:val="18"/>
                      <w:szCs w:val="18"/>
                    </w:rPr>
                    <m:t>-1</m:t>
                  </m:r>
                </m:sub>
              </m:sSub>
            </m:e>
          </m:d>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m:t>
                  </m:r>
                  <m:sSub>
                    <m:sSubPr>
                      <m:ctrlPr>
                        <w:rPr>
                          <w:rFonts w:ascii="Cambria Math" w:hAnsi="Cambria Math"/>
                          <w:sz w:val="18"/>
                          <w:szCs w:val="18"/>
                        </w:rPr>
                      </m:ctrlPr>
                    </m:sSubPr>
                    <m:e>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Tn</m:t>
                          </m:r>
                        </m:sub>
                      </m:sSub>
                      <m:r>
                        <w:rPr>
                          <w:rFonts w:ascii="Cambria Math" w:hAnsi="Cambria Math"/>
                          <w:sz w:val="18"/>
                          <w:szCs w:val="18"/>
                        </w:rPr>
                        <m:t>∙</m:t>
                      </m:r>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e>
                <m:sup>
                  <m:r>
                    <w:rPr>
                      <w:rFonts w:ascii="Cambria Math" w:hAnsi="Cambria Math"/>
                      <w:sz w:val="18"/>
                      <w:szCs w:val="18"/>
                    </w:rPr>
                    <m:t>T</m:t>
                  </m:r>
                </m:sup>
              </m:sSup>
              <m:acc>
                <m:accPr>
                  <m:ctrlPr>
                    <w:rPr>
                      <w:rFonts w:ascii="Cambria Math" w:hAnsi="Cambria Math"/>
                      <w:i/>
                      <w:sz w:val="18"/>
                      <w:szCs w:val="18"/>
                    </w:rPr>
                  </m:ctrlPr>
                </m:accPr>
                <m:e>
                  <m:r>
                    <w:rPr>
                      <w:rFonts w:ascii="Cambria Math" w:hAnsi="Cambria Math"/>
                      <w:sz w:val="18"/>
                      <w:szCs w:val="18"/>
                    </w:rPr>
                    <m:t>∅</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num>
            <m:den>
              <m:r>
                <w:rPr>
                  <w:rFonts w:ascii="Cambria Math" w:hAnsi="Cambria Math"/>
                  <w:sz w:val="18"/>
                  <w:szCs w:val="18"/>
                </w:rPr>
                <m:t>c∙</m:t>
              </m:r>
              <m:acc>
                <m:accPr>
                  <m:chr m:val="̃"/>
                  <m:ctrlPr>
                    <w:rPr>
                      <w:rFonts w:ascii="Cambria Math" w:hAnsi="Cambria Math"/>
                      <w:i/>
                      <w:sz w:val="18"/>
                      <w:szCs w:val="18"/>
                    </w:rPr>
                  </m:ctrlPr>
                </m:accPr>
                <m:e>
                  <m:r>
                    <w:rPr>
                      <w:rFonts w:ascii="Cambria Math" w:hAnsi="Cambria Math"/>
                      <w:sz w:val="18"/>
                      <w:szCs w:val="18"/>
                    </w:rPr>
                    <m:t>τ</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sin</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den>
          </m:f>
        </m:oMath>
      </m:oMathPara>
    </w:p>
    <w:p w14:paraId="72922EC3" w14:textId="77777777" w:rsidR="0044131E" w:rsidRPr="00097784" w:rsidRDefault="008D3FAC" w:rsidP="0044131E">
      <w:pPr>
        <w:rPr>
          <w:sz w:val="18"/>
          <w:szCs w:val="18"/>
        </w:rPr>
      </w:pPr>
      <m:oMathPara>
        <m:oMath>
          <m:sSub>
            <m:sSubPr>
              <m:ctrlPr>
                <w:rPr>
                  <w:rFonts w:ascii="Cambria Math" w:hAnsi="Cambria Math"/>
                  <w:sz w:val="18"/>
                  <w:szCs w:val="18"/>
                </w:rPr>
              </m:ctrlPr>
            </m:sSubPr>
            <m:e>
              <m:r>
                <w:rPr>
                  <w:rFonts w:ascii="Cambria Math" w:hAnsi="Cambria Math"/>
                  <w:sz w:val="18"/>
                  <w:szCs w:val="18"/>
                </w:rPr>
                <m:t>S</m:t>
              </m:r>
            </m:e>
            <m:sub>
              <m:r>
                <w:rPr>
                  <w:rFonts w:ascii="Cambria Math" w:hAnsi="Cambria Math"/>
                  <w:sz w:val="18"/>
                  <w:szCs w:val="18"/>
                </w:rPr>
                <m:t>n</m:t>
              </m:r>
              <m:r>
                <m:rPr>
                  <m:sty m:val="p"/>
                </m:rPr>
                <w:rPr>
                  <w:rFonts w:ascii="Cambria Math" w:hAnsi="Cambria Math"/>
                  <w:sz w:val="18"/>
                  <w:szCs w:val="18"/>
                </w:rPr>
                <m:t>,</m:t>
              </m:r>
              <m:r>
                <w:rPr>
                  <w:rFonts w:ascii="Cambria Math" w:hAnsi="Cambria Math"/>
                  <w:sz w:val="18"/>
                  <w:szCs w:val="18"/>
                </w:rPr>
                <m:t>ZOA</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k</m:t>
                  </m:r>
                  <m:r>
                    <m:rPr>
                      <m:sty m:val="p"/>
                    </m:rPr>
                    <w:rPr>
                      <w:rFonts w:ascii="Cambria Math" w:hAnsi="Cambria Math"/>
                      <w:sz w:val="18"/>
                      <w:szCs w:val="18"/>
                    </w:rPr>
                    <m:t>-1</m:t>
                  </m:r>
                </m:sub>
              </m:sSub>
            </m:e>
          </m:d>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m:t>
                  </m:r>
                  <m:sSub>
                    <m:sSubPr>
                      <m:ctrlPr>
                        <w:rPr>
                          <w:rFonts w:ascii="Cambria Math" w:hAnsi="Cambria Math"/>
                          <w:sz w:val="18"/>
                          <w:szCs w:val="18"/>
                        </w:rPr>
                      </m:ctrlPr>
                    </m:sSubPr>
                    <m:e>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Tn</m:t>
                          </m:r>
                        </m:sub>
                      </m:sSub>
                      <m:r>
                        <w:rPr>
                          <w:rFonts w:ascii="Cambria Math" w:hAnsi="Cambria Math"/>
                          <w:sz w:val="18"/>
                          <w:szCs w:val="18"/>
                        </w:rPr>
                        <m:t>∙</m:t>
                      </m:r>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Tn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sSub>
                    <m:sSubPr>
                      <m:ctrlPr>
                        <w:rPr>
                          <w:rFonts w:ascii="Cambria Math" w:hAnsi="Cambria Math"/>
                          <w:sz w:val="18"/>
                          <w:szCs w:val="18"/>
                        </w:rPr>
                      </m:ctrlPr>
                    </m:sSubPr>
                    <m:e>
                      <m:acc>
                        <m:accPr>
                          <m:chr m:val="̅"/>
                          <m:ctrlPr>
                            <w:rPr>
                              <w:rFonts w:ascii="Cambria Math" w:hAnsi="Cambria Math"/>
                              <w:i/>
                              <w:sz w:val="18"/>
                              <w:szCs w:val="18"/>
                            </w:rPr>
                          </m:ctrlPr>
                        </m:accPr>
                        <m:e>
                          <m:r>
                            <w:rPr>
                              <w:rFonts w:ascii="Cambria Math" w:hAnsi="Cambria Math"/>
                              <w:sz w:val="18"/>
                              <w:szCs w:val="18"/>
                            </w:rPr>
                            <m:t>v</m:t>
                          </m:r>
                        </m:e>
                      </m:acc>
                    </m:e>
                    <m:sub>
                      <m:r>
                        <w:rPr>
                          <w:rFonts w:ascii="Cambria Math" w:hAnsi="Cambria Math"/>
                          <w:sz w:val="18"/>
                          <w:szCs w:val="18"/>
                        </w:rPr>
                        <m:t>Rn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r>
                    <w:rPr>
                      <w:rFonts w:ascii="Cambria Math" w:hAnsi="Cambria Math"/>
                      <w:sz w:val="18"/>
                      <w:szCs w:val="18"/>
                    </w:rPr>
                    <m:t>))</m:t>
                  </m:r>
                </m:e>
                <m:sup>
                  <m:r>
                    <w:rPr>
                      <w:rFonts w:ascii="Cambria Math" w:hAnsi="Cambria Math"/>
                      <w:sz w:val="18"/>
                      <w:szCs w:val="18"/>
                    </w:rPr>
                    <m:t>T</m:t>
                  </m:r>
                </m:sup>
              </m:sSup>
              <m:acc>
                <m:accPr>
                  <m:ctrlPr>
                    <w:rPr>
                      <w:rFonts w:ascii="Cambria Math" w:hAnsi="Cambria Math"/>
                      <w:i/>
                      <w:sz w:val="18"/>
                      <w:szCs w:val="18"/>
                    </w:rPr>
                  </m:ctrlPr>
                </m:accPr>
                <m:e>
                  <m:r>
                    <w:rPr>
                      <w:rFonts w:ascii="Cambria Math" w:hAnsi="Cambria Math"/>
                      <w:sz w:val="18"/>
                      <w:szCs w:val="18"/>
                    </w:rPr>
                    <m:t>θ</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n,ZOA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e>
              </m:d>
            </m:num>
            <m:den>
              <m:r>
                <w:rPr>
                  <w:rFonts w:ascii="Cambria Math" w:hAnsi="Cambria Math"/>
                  <w:sz w:val="18"/>
                  <w:szCs w:val="18"/>
                </w:rPr>
                <m:t>c∙</m:t>
              </m:r>
              <m:acc>
                <m:accPr>
                  <m:chr m:val="̃"/>
                  <m:ctrlPr>
                    <w:rPr>
                      <w:rFonts w:ascii="Cambria Math" w:hAnsi="Cambria Math"/>
                      <w:i/>
                      <w:sz w:val="18"/>
                      <w:szCs w:val="18"/>
                    </w:rPr>
                  </m:ctrlPr>
                </m:accPr>
                <m:e>
                  <m:r>
                    <w:rPr>
                      <w:rFonts w:ascii="Cambria Math" w:hAnsi="Cambria Math"/>
                      <w:sz w:val="18"/>
                      <w:szCs w:val="18"/>
                    </w:rPr>
                    <m:t>τ</m:t>
                  </m:r>
                </m:e>
              </m:acc>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den>
          </m:f>
        </m:oMath>
      </m:oMathPara>
    </w:p>
    <w:p w14:paraId="6D18E4D9" w14:textId="77777777" w:rsidR="0044131E" w:rsidRPr="009E274D" w:rsidRDefault="0044131E" w:rsidP="0044131E">
      <w:pPr>
        <w:rPr>
          <w:b/>
        </w:rPr>
      </w:pPr>
    </w:p>
    <w:p w14:paraId="6F105C54" w14:textId="77777777" w:rsidR="0044131E" w:rsidRDefault="0044131E" w:rsidP="0044131E">
      <w:pPr>
        <w:jc w:val="center"/>
      </w:pPr>
      <w:r>
        <w:rPr>
          <w:noProof/>
          <w:lang w:eastAsia="zh-CN"/>
        </w:rPr>
        <w:drawing>
          <wp:inline distT="0" distB="0" distL="0" distR="0" wp14:anchorId="2A50E46A" wp14:editId="7C578973">
            <wp:extent cx="2792095" cy="1701165"/>
            <wp:effectExtent l="0" t="0" r="825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email">
                      <a:extLst>
                        <a:ext uri="{28A0092B-C50C-407E-A947-70E740481C1C}">
                          <a14:useLocalDpi xmlns:a14="http://schemas.microsoft.com/office/drawing/2010/main"/>
                        </a:ext>
                      </a:extLst>
                    </a:blip>
                    <a:srcRect/>
                    <a:stretch>
                      <a:fillRect/>
                    </a:stretch>
                  </pic:blipFill>
                  <pic:spPr bwMode="auto">
                    <a:xfrm>
                      <a:off x="0" y="0"/>
                      <a:ext cx="2792095" cy="1701165"/>
                    </a:xfrm>
                    <a:prstGeom prst="rect">
                      <a:avLst/>
                    </a:prstGeom>
                    <a:noFill/>
                  </pic:spPr>
                </pic:pic>
              </a:graphicData>
            </a:graphic>
          </wp:inline>
        </w:drawing>
      </w:r>
    </w:p>
    <w:p w14:paraId="61B2FA53" w14:textId="13604AB2" w:rsidR="0044131E" w:rsidRPr="00D96259" w:rsidRDefault="0044131E" w:rsidP="0044131E">
      <w:pPr>
        <w:pStyle w:val="References"/>
        <w:numPr>
          <w:ilvl w:val="0"/>
          <w:numId w:val="0"/>
        </w:numPr>
        <w:rPr>
          <w:rFonts w:eastAsia="宋体"/>
          <w:snapToGrid w:val="0"/>
          <w:szCs w:val="18"/>
          <w:lang w:eastAsia="zh-CN"/>
        </w:rPr>
      </w:pPr>
      <w:r w:rsidRPr="000A1462">
        <w:rPr>
          <w:sz w:val="18"/>
          <w:szCs w:val="18"/>
        </w:rPr>
        <w:t xml:space="preserve">Fig. </w:t>
      </w:r>
      <w:r w:rsidR="00167F12">
        <w:rPr>
          <w:sz w:val="18"/>
          <w:szCs w:val="18"/>
        </w:rPr>
        <w:t>A.6</w:t>
      </w:r>
      <w:r w:rsidRPr="000A1462">
        <w:rPr>
          <w:sz w:val="18"/>
          <w:szCs w:val="18"/>
        </w:rPr>
        <w:t xml:space="preserve"> Azimuth angular changes from </w:t>
      </w:r>
      <w:r w:rsidRPr="000A1462">
        <w:rPr>
          <w:i/>
          <w:sz w:val="18"/>
          <w:szCs w:val="18"/>
        </w:rPr>
        <w:t>t</w:t>
      </w:r>
      <w:r w:rsidRPr="000A1462">
        <w:rPr>
          <w:sz w:val="18"/>
          <w:szCs w:val="18"/>
          <w:vertAlign w:val="subscript"/>
        </w:rPr>
        <w:t xml:space="preserve">k-1 </w:t>
      </w:r>
      <w:r w:rsidRPr="000A1462">
        <w:rPr>
          <w:sz w:val="18"/>
          <w:szCs w:val="18"/>
        </w:rPr>
        <w:t>to</w:t>
      </w:r>
      <w:r w:rsidRPr="000A1462">
        <w:rPr>
          <w:sz w:val="18"/>
          <w:szCs w:val="18"/>
          <w:vertAlign w:val="subscript"/>
        </w:rPr>
        <w:t xml:space="preserve"> </w:t>
      </w:r>
      <w:r w:rsidRPr="000A1462">
        <w:rPr>
          <w:i/>
          <w:sz w:val="18"/>
          <w:szCs w:val="18"/>
        </w:rPr>
        <w:t>t</w:t>
      </w:r>
      <w:r w:rsidRPr="000A1462">
        <w:rPr>
          <w:sz w:val="18"/>
          <w:szCs w:val="18"/>
          <w:vertAlign w:val="subscript"/>
        </w:rPr>
        <w:t>k</w:t>
      </w:r>
      <w:r w:rsidRPr="000A1462">
        <w:rPr>
          <w:i/>
          <w:sz w:val="18"/>
          <w:szCs w:val="18"/>
        </w:rPr>
        <w:t xml:space="preserve"> </w:t>
      </w:r>
      <w:r w:rsidRPr="000A1462">
        <w:rPr>
          <w:sz w:val="18"/>
          <w:szCs w:val="18"/>
        </w:rPr>
        <w:t>for the UE side (</w:t>
      </w:r>
      <m:oMath>
        <m:sSub>
          <m:sSubPr>
            <m:ctrlPr>
              <w:rPr>
                <w:rFonts w:ascii="Cambria Math" w:hAnsi="Cambria Math"/>
                <w:i/>
                <w:sz w:val="18"/>
                <w:szCs w:val="18"/>
              </w:rPr>
            </m:ctrlPr>
          </m:sSubPr>
          <m:e>
            <m:r>
              <w:rPr>
                <w:rFonts w:ascii="Cambria Math" w:hAnsi="Cambria Math"/>
                <w:sz w:val="18"/>
                <w:szCs w:val="18"/>
              </w:rPr>
              <m:t xml:space="preserve"> ∅</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k-1</m:t>
                </m:r>
              </m:sub>
            </m:sSub>
          </m:e>
        </m:d>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n,AOA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k</m:t>
                </m:r>
              </m:sub>
            </m:sSub>
          </m:e>
        </m:d>
      </m:oMath>
      <w:r w:rsidRPr="000A1462">
        <w:rPr>
          <w:sz w:val="18"/>
          <w:szCs w:val="18"/>
        </w:rPr>
        <w:t>) in NLOS scenario.</w:t>
      </w:r>
    </w:p>
    <w:p w14:paraId="47045678" w14:textId="77777777" w:rsidR="0044131E" w:rsidRPr="00872A3E" w:rsidRDefault="0044131E" w:rsidP="006333B4">
      <w:pPr>
        <w:pStyle w:val="References"/>
        <w:numPr>
          <w:ilvl w:val="0"/>
          <w:numId w:val="0"/>
        </w:numPr>
        <w:ind w:left="360" w:hanging="360"/>
      </w:pPr>
    </w:p>
    <w:sectPr w:rsidR="0044131E" w:rsidRPr="00872A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2D088" w14:textId="77777777" w:rsidR="00FB0720" w:rsidRDefault="00FB0720">
      <w:r>
        <w:separator/>
      </w:r>
    </w:p>
  </w:endnote>
  <w:endnote w:type="continuationSeparator" w:id="0">
    <w:p w14:paraId="7836628A" w14:textId="77777777" w:rsidR="00FB0720" w:rsidRDefault="00FB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楷体_GB2312">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869BE" w14:textId="77777777" w:rsidR="00FB0720" w:rsidRDefault="00FB0720">
      <w:r>
        <w:separator/>
      </w:r>
    </w:p>
  </w:footnote>
  <w:footnote w:type="continuationSeparator" w:id="0">
    <w:p w14:paraId="19167785" w14:textId="77777777" w:rsidR="00FB0720" w:rsidRDefault="00FB07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宋体"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9FC1672"/>
    <w:multiLevelType w:val="hybridMultilevel"/>
    <w:tmpl w:val="78024310"/>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29207DDC"/>
    <w:multiLevelType w:val="hybridMultilevel"/>
    <w:tmpl w:val="4DF6299E"/>
    <w:lvl w:ilvl="0" w:tplc="987E896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5"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405D79BC"/>
    <w:multiLevelType w:val="hybridMultilevel"/>
    <w:tmpl w:val="F97E1640"/>
    <w:lvl w:ilvl="0" w:tplc="B896E8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6"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4A52F7F"/>
    <w:multiLevelType w:val="hybridMultilevel"/>
    <w:tmpl w:val="9E5C9D56"/>
    <w:lvl w:ilvl="0" w:tplc="24821A8A">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82B6A29"/>
    <w:multiLevelType w:val="hybridMultilevel"/>
    <w:tmpl w:val="F580E468"/>
    <w:lvl w:ilvl="0" w:tplc="21948A86">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1" w15:restartNumberingAfterBreak="0">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6"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70"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74"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5"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7"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9"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83"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8"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0"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2"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4"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C4655E9"/>
    <w:multiLevelType w:val="hybridMultilevel"/>
    <w:tmpl w:val="0884F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37"/>
  </w:num>
  <w:num w:numId="3">
    <w:abstractNumId w:val="43"/>
  </w:num>
  <w:num w:numId="4">
    <w:abstractNumId w:val="9"/>
  </w:num>
  <w:num w:numId="5">
    <w:abstractNumId w:val="21"/>
  </w:num>
  <w:num w:numId="6">
    <w:abstractNumId w:val="83"/>
  </w:num>
  <w:num w:numId="7">
    <w:abstractNumId w:val="37"/>
  </w:num>
  <w:num w:numId="8">
    <w:abstractNumId w:val="37"/>
  </w:num>
  <w:num w:numId="9">
    <w:abstractNumId w:val="37"/>
  </w:num>
  <w:num w:numId="10">
    <w:abstractNumId w:val="36"/>
  </w:num>
  <w:num w:numId="11">
    <w:abstractNumId w:val="61"/>
  </w:num>
  <w:num w:numId="12">
    <w:abstractNumId w:val="37"/>
  </w:num>
  <w:num w:numId="13">
    <w:abstractNumId w:val="37"/>
  </w:num>
  <w:num w:numId="14">
    <w:abstractNumId w:val="37"/>
  </w:num>
  <w:num w:numId="15">
    <w:abstractNumId w:val="37"/>
  </w:num>
  <w:num w:numId="16">
    <w:abstractNumId w:val="92"/>
  </w:num>
  <w:num w:numId="17">
    <w:abstractNumId w:val="62"/>
  </w:num>
  <w:num w:numId="18">
    <w:abstractNumId w:val="10"/>
  </w:num>
  <w:num w:numId="19">
    <w:abstractNumId w:val="37"/>
  </w:num>
  <w:num w:numId="20">
    <w:abstractNumId w:val="37"/>
  </w:num>
  <w:num w:numId="21">
    <w:abstractNumId w:val="22"/>
  </w:num>
  <w:num w:numId="22">
    <w:abstractNumId w:val="30"/>
  </w:num>
  <w:num w:numId="23">
    <w:abstractNumId w:val="45"/>
  </w:num>
  <w:num w:numId="24">
    <w:abstractNumId w:val="69"/>
  </w:num>
  <w:num w:numId="25">
    <w:abstractNumId w:val="50"/>
  </w:num>
  <w:num w:numId="26">
    <w:abstractNumId w:val="12"/>
  </w:num>
  <w:num w:numId="27">
    <w:abstractNumId w:val="27"/>
  </w:num>
  <w:num w:numId="28">
    <w:abstractNumId w:val="84"/>
  </w:num>
  <w:num w:numId="29">
    <w:abstractNumId w:val="74"/>
  </w:num>
  <w:num w:numId="30">
    <w:abstractNumId w:val="76"/>
  </w:num>
  <w:num w:numId="31">
    <w:abstractNumId w:val="35"/>
  </w:num>
  <w:num w:numId="32">
    <w:abstractNumId w:val="82"/>
  </w:num>
  <w:num w:numId="33">
    <w:abstractNumId w:val="72"/>
  </w:num>
  <w:num w:numId="34">
    <w:abstractNumId w:val="56"/>
  </w:num>
  <w:num w:numId="35">
    <w:abstractNumId w:val="65"/>
  </w:num>
  <w:num w:numId="36">
    <w:abstractNumId w:val="95"/>
  </w:num>
  <w:num w:numId="37">
    <w:abstractNumId w:val="34"/>
  </w:num>
  <w:num w:numId="38">
    <w:abstractNumId w:val="66"/>
  </w:num>
  <w:num w:numId="39">
    <w:abstractNumId w:val="6"/>
  </w:num>
  <w:num w:numId="40">
    <w:abstractNumId w:val="39"/>
  </w:num>
  <w:num w:numId="41">
    <w:abstractNumId w:val="2"/>
  </w:num>
  <w:num w:numId="42">
    <w:abstractNumId w:val="16"/>
  </w:num>
  <w:num w:numId="43">
    <w:abstractNumId w:val="90"/>
  </w:num>
  <w:num w:numId="44">
    <w:abstractNumId w:val="40"/>
  </w:num>
  <w:num w:numId="45">
    <w:abstractNumId w:val="46"/>
  </w:num>
  <w:num w:numId="46">
    <w:abstractNumId w:val="38"/>
  </w:num>
  <w:num w:numId="47">
    <w:abstractNumId w:val="53"/>
  </w:num>
  <w:num w:numId="48">
    <w:abstractNumId w:val="37"/>
  </w:num>
  <w:num w:numId="49">
    <w:abstractNumId w:val="37"/>
  </w:num>
  <w:num w:numId="50">
    <w:abstractNumId w:val="54"/>
  </w:num>
  <w:num w:numId="51">
    <w:abstractNumId w:val="81"/>
  </w:num>
  <w:num w:numId="52">
    <w:abstractNumId w:val="88"/>
  </w:num>
  <w:num w:numId="53">
    <w:abstractNumId w:val="68"/>
  </w:num>
  <w:num w:numId="54">
    <w:abstractNumId w:val="7"/>
  </w:num>
  <w:num w:numId="55">
    <w:abstractNumId w:val="52"/>
  </w:num>
  <w:num w:numId="56">
    <w:abstractNumId w:val="13"/>
  </w:num>
  <w:num w:numId="57">
    <w:abstractNumId w:val="42"/>
    <w:lvlOverride w:ilvl="0">
      <w:startOverride w:val="1"/>
    </w:lvlOverride>
  </w:num>
  <w:num w:numId="58">
    <w:abstractNumId w:val="95"/>
  </w:num>
  <w:num w:numId="59">
    <w:abstractNumId w:val="77"/>
  </w:num>
  <w:num w:numId="60">
    <w:abstractNumId w:val="37"/>
  </w:num>
  <w:num w:numId="61">
    <w:abstractNumId w:val="33"/>
  </w:num>
  <w:num w:numId="62">
    <w:abstractNumId w:val="28"/>
  </w:num>
  <w:num w:numId="63">
    <w:abstractNumId w:val="37"/>
  </w:num>
  <w:num w:numId="64">
    <w:abstractNumId w:val="49"/>
  </w:num>
  <w:num w:numId="65">
    <w:abstractNumId w:val="14"/>
  </w:num>
  <w:num w:numId="66">
    <w:abstractNumId w:val="23"/>
  </w:num>
  <w:num w:numId="67">
    <w:abstractNumId w:val="19"/>
  </w:num>
  <w:num w:numId="68">
    <w:abstractNumId w:val="96"/>
  </w:num>
  <w:num w:numId="69">
    <w:abstractNumId w:val="75"/>
  </w:num>
  <w:num w:numId="70">
    <w:abstractNumId w:val="71"/>
  </w:num>
  <w:num w:numId="71">
    <w:abstractNumId w:val="48"/>
  </w:num>
  <w:num w:numId="72">
    <w:abstractNumId w:val="70"/>
  </w:num>
  <w:num w:numId="73">
    <w:abstractNumId w:val="44"/>
  </w:num>
  <w:num w:numId="74">
    <w:abstractNumId w:val="24"/>
  </w:num>
  <w:num w:numId="75">
    <w:abstractNumId w:val="67"/>
  </w:num>
  <w:num w:numId="76">
    <w:abstractNumId w:val="34"/>
  </w:num>
  <w:num w:numId="77">
    <w:abstractNumId w:val="94"/>
  </w:num>
  <w:num w:numId="78">
    <w:abstractNumId w:val="37"/>
  </w:num>
  <w:num w:numId="79">
    <w:abstractNumId w:val="37"/>
  </w:num>
  <w:num w:numId="80">
    <w:abstractNumId w:val="37"/>
  </w:num>
  <w:num w:numId="81">
    <w:abstractNumId w:val="37"/>
  </w:num>
  <w:num w:numId="82">
    <w:abstractNumId w:val="37"/>
  </w:num>
  <w:num w:numId="83">
    <w:abstractNumId w:val="37"/>
  </w:num>
  <w:num w:numId="84">
    <w:abstractNumId w:val="37"/>
  </w:num>
  <w:num w:numId="85">
    <w:abstractNumId w:val="37"/>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5"/>
  </w:num>
  <w:num w:numId="88">
    <w:abstractNumId w:val="37"/>
  </w:num>
  <w:num w:numId="89">
    <w:abstractNumId w:val="3"/>
  </w:num>
  <w:num w:numId="90">
    <w:abstractNumId w:val="17"/>
  </w:num>
  <w:num w:numId="91">
    <w:abstractNumId w:val="60"/>
  </w:num>
  <w:num w:numId="92">
    <w:abstractNumId w:val="73"/>
  </w:num>
  <w:num w:numId="93">
    <w:abstractNumId w:val="37"/>
  </w:num>
  <w:num w:numId="94">
    <w:abstractNumId w:val="89"/>
  </w:num>
  <w:num w:numId="95">
    <w:abstractNumId w:val="89"/>
  </w:num>
  <w:num w:numId="96">
    <w:abstractNumId w:val="41"/>
  </w:num>
  <w:num w:numId="97">
    <w:abstractNumId w:val="4"/>
  </w:num>
  <w:num w:numId="98">
    <w:abstractNumId w:val="4"/>
  </w:num>
  <w:num w:numId="99">
    <w:abstractNumId w:val="41"/>
  </w:num>
  <w:num w:numId="100">
    <w:abstractNumId w:val="0"/>
  </w:num>
  <w:num w:numId="101">
    <w:abstractNumId w:val="98"/>
  </w:num>
  <w:num w:numId="102">
    <w:abstractNumId w:val="86"/>
  </w:num>
  <w:num w:numId="103">
    <w:abstractNumId w:val="63"/>
  </w:num>
  <w:num w:numId="104">
    <w:abstractNumId w:val="64"/>
  </w:num>
  <w:num w:numId="105">
    <w:abstractNumId w:val="18"/>
  </w:num>
  <w:num w:numId="106">
    <w:abstractNumId w:val="78"/>
  </w:num>
  <w:num w:numId="107">
    <w:abstractNumId w:val="91"/>
  </w:num>
  <w:num w:numId="108">
    <w:abstractNumId w:val="1"/>
  </w:num>
  <w:num w:numId="109">
    <w:abstractNumId w:val="58"/>
  </w:num>
  <w:num w:numId="110">
    <w:abstractNumId w:val="37"/>
  </w:num>
  <w:num w:numId="111">
    <w:abstractNumId w:val="37"/>
  </w:num>
  <w:num w:numId="112">
    <w:abstractNumId w:val="29"/>
  </w:num>
  <w:num w:numId="113">
    <w:abstractNumId w:val="5"/>
  </w:num>
  <w:num w:numId="114">
    <w:abstractNumId w:val="79"/>
  </w:num>
  <w:num w:numId="115">
    <w:abstractNumId w:val="80"/>
  </w:num>
  <w:num w:numId="116">
    <w:abstractNumId w:val="37"/>
  </w:num>
  <w:num w:numId="117">
    <w:abstractNumId w:val="20"/>
  </w:num>
  <w:num w:numId="118">
    <w:abstractNumId w:val="32"/>
  </w:num>
  <w:num w:numId="119">
    <w:abstractNumId w:val="37"/>
  </w:num>
  <w:num w:numId="120">
    <w:abstractNumId w:val="37"/>
  </w:num>
  <w:num w:numId="121">
    <w:abstractNumId w:val="37"/>
  </w:num>
  <w:num w:numId="122">
    <w:abstractNumId w:val="37"/>
  </w:num>
  <w:num w:numId="123">
    <w:abstractNumId w:val="37"/>
  </w:num>
  <w:num w:numId="124">
    <w:abstractNumId w:val="37"/>
  </w:num>
  <w:num w:numId="125">
    <w:abstractNumId w:val="37"/>
  </w:num>
  <w:num w:numId="126">
    <w:abstractNumId w:val="37"/>
  </w:num>
  <w:num w:numId="127">
    <w:abstractNumId w:val="37"/>
  </w:num>
  <w:num w:numId="128">
    <w:abstractNumId w:val="37"/>
  </w:num>
  <w:num w:numId="129">
    <w:abstractNumId w:val="37"/>
  </w:num>
  <w:num w:numId="130">
    <w:abstractNumId w:val="37"/>
  </w:num>
  <w:num w:numId="131">
    <w:abstractNumId w:val="37"/>
  </w:num>
  <w:num w:numId="132">
    <w:abstractNumId w:val="37"/>
  </w:num>
  <w:num w:numId="133">
    <w:abstractNumId w:val="37"/>
  </w:num>
  <w:num w:numId="134">
    <w:abstractNumId w:val="37"/>
  </w:num>
  <w:num w:numId="135">
    <w:abstractNumId w:val="47"/>
  </w:num>
  <w:num w:numId="136">
    <w:abstractNumId w:val="15"/>
  </w:num>
  <w:num w:numId="137">
    <w:abstractNumId w:val="87"/>
  </w:num>
  <w:num w:numId="138">
    <w:abstractNumId w:val="93"/>
  </w:num>
  <w:num w:numId="139">
    <w:abstractNumId w:val="8"/>
  </w:num>
  <w:num w:numId="140">
    <w:abstractNumId w:val="37"/>
  </w:num>
  <w:num w:numId="141">
    <w:abstractNumId w:val="37"/>
  </w:num>
  <w:num w:numId="142">
    <w:abstractNumId w:val="25"/>
  </w:num>
  <w:num w:numId="143">
    <w:abstractNumId w:val="11"/>
  </w:num>
  <w:num w:numId="144">
    <w:abstractNumId w:val="37"/>
  </w:num>
  <w:num w:numId="145">
    <w:abstractNumId w:val="37"/>
  </w:num>
  <w:num w:numId="146">
    <w:abstractNumId w:val="37"/>
  </w:num>
  <w:num w:numId="147">
    <w:abstractNumId w:val="37"/>
  </w:num>
  <w:num w:numId="148">
    <w:abstractNumId w:val="37"/>
  </w:num>
  <w:num w:numId="149">
    <w:abstractNumId w:val="37"/>
  </w:num>
  <w:num w:numId="150">
    <w:abstractNumId w:val="59"/>
  </w:num>
  <w:num w:numId="151">
    <w:abstractNumId w:val="31"/>
  </w:num>
  <w:num w:numId="152">
    <w:abstractNumId w:val="26"/>
  </w:num>
  <w:num w:numId="153">
    <w:abstractNumId w:val="37"/>
  </w:num>
  <w:num w:numId="154">
    <w:abstractNumId w:val="55"/>
  </w:num>
  <w:num w:numId="155">
    <w:abstractNumId w:val="51"/>
  </w:num>
  <w:num w:numId="156">
    <w:abstractNumId w:val="57"/>
  </w:num>
  <w:num w:numId="157">
    <w:abstractNumId w:val="97"/>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420"/>
    <w:rsid w:val="0001062B"/>
    <w:rsid w:val="000109A5"/>
    <w:rsid w:val="000109E6"/>
    <w:rsid w:val="00010CF0"/>
    <w:rsid w:val="00010D0B"/>
    <w:rsid w:val="0001128D"/>
    <w:rsid w:val="0001143A"/>
    <w:rsid w:val="00011557"/>
    <w:rsid w:val="00011F67"/>
    <w:rsid w:val="000127DF"/>
    <w:rsid w:val="00012862"/>
    <w:rsid w:val="000128E6"/>
    <w:rsid w:val="00012C22"/>
    <w:rsid w:val="00012EC2"/>
    <w:rsid w:val="00013E84"/>
    <w:rsid w:val="000141C1"/>
    <w:rsid w:val="0001438F"/>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0D19"/>
    <w:rsid w:val="000210F8"/>
    <w:rsid w:val="00021102"/>
    <w:rsid w:val="0002167C"/>
    <w:rsid w:val="000218DE"/>
    <w:rsid w:val="00021F3C"/>
    <w:rsid w:val="00021F3F"/>
    <w:rsid w:val="000223E2"/>
    <w:rsid w:val="00022B50"/>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2D2"/>
    <w:rsid w:val="00034676"/>
    <w:rsid w:val="000346E6"/>
    <w:rsid w:val="0003473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256"/>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94C"/>
    <w:rsid w:val="00053AC5"/>
    <w:rsid w:val="00053B0B"/>
    <w:rsid w:val="0005427A"/>
    <w:rsid w:val="00054E0C"/>
    <w:rsid w:val="00054FB5"/>
    <w:rsid w:val="0005541D"/>
    <w:rsid w:val="000565C8"/>
    <w:rsid w:val="00056CDA"/>
    <w:rsid w:val="00056CF1"/>
    <w:rsid w:val="00057046"/>
    <w:rsid w:val="00057C3B"/>
    <w:rsid w:val="00057DC8"/>
    <w:rsid w:val="0006084D"/>
    <w:rsid w:val="00060C5A"/>
    <w:rsid w:val="00060E5A"/>
    <w:rsid w:val="000612E1"/>
    <w:rsid w:val="000614FE"/>
    <w:rsid w:val="00061B96"/>
    <w:rsid w:val="000631C1"/>
    <w:rsid w:val="00064180"/>
    <w:rsid w:val="00064D08"/>
    <w:rsid w:val="00064ECC"/>
    <w:rsid w:val="0006543D"/>
    <w:rsid w:val="000654A8"/>
    <w:rsid w:val="00065609"/>
    <w:rsid w:val="00065D38"/>
    <w:rsid w:val="00065EF7"/>
    <w:rsid w:val="000663AC"/>
    <w:rsid w:val="00066971"/>
    <w:rsid w:val="000674BC"/>
    <w:rsid w:val="00067555"/>
    <w:rsid w:val="0006776E"/>
    <w:rsid w:val="000678CF"/>
    <w:rsid w:val="000679E8"/>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1217"/>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6AA"/>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BDF"/>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068"/>
    <w:rsid w:val="000B15F6"/>
    <w:rsid w:val="000B16EA"/>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4C38"/>
    <w:rsid w:val="000C500D"/>
    <w:rsid w:val="000C5596"/>
    <w:rsid w:val="000C595A"/>
    <w:rsid w:val="000C5C09"/>
    <w:rsid w:val="000C5C40"/>
    <w:rsid w:val="000C5F91"/>
    <w:rsid w:val="000C6025"/>
    <w:rsid w:val="000C6225"/>
    <w:rsid w:val="000C6420"/>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026"/>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ADB"/>
    <w:rsid w:val="00113E38"/>
    <w:rsid w:val="001141E3"/>
    <w:rsid w:val="001144DF"/>
    <w:rsid w:val="00114546"/>
    <w:rsid w:val="00114558"/>
    <w:rsid w:val="00114C58"/>
    <w:rsid w:val="0011557B"/>
    <w:rsid w:val="00115597"/>
    <w:rsid w:val="00115DB2"/>
    <w:rsid w:val="0011601F"/>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1EF9"/>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4A0"/>
    <w:rsid w:val="0014450F"/>
    <w:rsid w:val="001447E7"/>
    <w:rsid w:val="00144817"/>
    <w:rsid w:val="001448DB"/>
    <w:rsid w:val="00144D8F"/>
    <w:rsid w:val="00144FFF"/>
    <w:rsid w:val="00145A37"/>
    <w:rsid w:val="00145AD6"/>
    <w:rsid w:val="00145C16"/>
    <w:rsid w:val="00145C74"/>
    <w:rsid w:val="00145CE7"/>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BD"/>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67F12"/>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1DF"/>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6"/>
    <w:rsid w:val="00190B5B"/>
    <w:rsid w:val="00191C91"/>
    <w:rsid w:val="00192B5C"/>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2B"/>
    <w:rsid w:val="001B07A9"/>
    <w:rsid w:val="001B26DE"/>
    <w:rsid w:val="001B28FB"/>
    <w:rsid w:val="001B2AC7"/>
    <w:rsid w:val="001B3049"/>
    <w:rsid w:val="001B382F"/>
    <w:rsid w:val="001B3964"/>
    <w:rsid w:val="001B3A3B"/>
    <w:rsid w:val="001B3D05"/>
    <w:rsid w:val="001B4452"/>
    <w:rsid w:val="001B466C"/>
    <w:rsid w:val="001B4D65"/>
    <w:rsid w:val="001B4F34"/>
    <w:rsid w:val="001B52EC"/>
    <w:rsid w:val="001B53F7"/>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4F5F"/>
    <w:rsid w:val="001C5D4F"/>
    <w:rsid w:val="001C64C0"/>
    <w:rsid w:val="001C69DA"/>
    <w:rsid w:val="001C6F06"/>
    <w:rsid w:val="001C7278"/>
    <w:rsid w:val="001C7672"/>
    <w:rsid w:val="001C774C"/>
    <w:rsid w:val="001D1BDE"/>
    <w:rsid w:val="001D2360"/>
    <w:rsid w:val="001D2410"/>
    <w:rsid w:val="001D2B53"/>
    <w:rsid w:val="001D2B77"/>
    <w:rsid w:val="001D2C14"/>
    <w:rsid w:val="001D2CD5"/>
    <w:rsid w:val="001D2FC1"/>
    <w:rsid w:val="001D3109"/>
    <w:rsid w:val="001D332E"/>
    <w:rsid w:val="001D340D"/>
    <w:rsid w:val="001D34B8"/>
    <w:rsid w:val="001D362D"/>
    <w:rsid w:val="001D3801"/>
    <w:rsid w:val="001D3D6C"/>
    <w:rsid w:val="001D40DC"/>
    <w:rsid w:val="001D5033"/>
    <w:rsid w:val="001D52FE"/>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8EB"/>
    <w:rsid w:val="001E5BF2"/>
    <w:rsid w:val="001E5C23"/>
    <w:rsid w:val="001E65D6"/>
    <w:rsid w:val="001E67F2"/>
    <w:rsid w:val="001E71B2"/>
    <w:rsid w:val="001E7504"/>
    <w:rsid w:val="001E76DF"/>
    <w:rsid w:val="001E77B4"/>
    <w:rsid w:val="001E77FA"/>
    <w:rsid w:val="001E7B88"/>
    <w:rsid w:val="001E7DD7"/>
    <w:rsid w:val="001F00A1"/>
    <w:rsid w:val="001F032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D04"/>
    <w:rsid w:val="00205F15"/>
    <w:rsid w:val="002061C6"/>
    <w:rsid w:val="002066C1"/>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647"/>
    <w:rsid w:val="00213D64"/>
    <w:rsid w:val="002140FF"/>
    <w:rsid w:val="002143E3"/>
    <w:rsid w:val="002143FC"/>
    <w:rsid w:val="00214893"/>
    <w:rsid w:val="00214D58"/>
    <w:rsid w:val="00214EB5"/>
    <w:rsid w:val="00214F03"/>
    <w:rsid w:val="002155F4"/>
    <w:rsid w:val="002158A3"/>
    <w:rsid w:val="00215936"/>
    <w:rsid w:val="002160DA"/>
    <w:rsid w:val="00216267"/>
    <w:rsid w:val="002167B4"/>
    <w:rsid w:val="002171E7"/>
    <w:rsid w:val="0021745D"/>
    <w:rsid w:val="00217894"/>
    <w:rsid w:val="00217B1E"/>
    <w:rsid w:val="00217D54"/>
    <w:rsid w:val="00217DA1"/>
    <w:rsid w:val="002203B9"/>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BBA"/>
    <w:rsid w:val="00243C74"/>
    <w:rsid w:val="00244203"/>
    <w:rsid w:val="00244DC1"/>
    <w:rsid w:val="00244DD6"/>
    <w:rsid w:val="00244F08"/>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3BE"/>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666"/>
    <w:rsid w:val="00275BD0"/>
    <w:rsid w:val="00275DF4"/>
    <w:rsid w:val="0027611E"/>
    <w:rsid w:val="002768DE"/>
    <w:rsid w:val="00276A35"/>
    <w:rsid w:val="00276F91"/>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737"/>
    <w:rsid w:val="002C48EF"/>
    <w:rsid w:val="002C4EBE"/>
    <w:rsid w:val="002C4F63"/>
    <w:rsid w:val="002C5AFA"/>
    <w:rsid w:val="002C616A"/>
    <w:rsid w:val="002C61D7"/>
    <w:rsid w:val="002C6261"/>
    <w:rsid w:val="002C637F"/>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168"/>
    <w:rsid w:val="002D418C"/>
    <w:rsid w:val="002D430A"/>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B7C"/>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721"/>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373"/>
    <w:rsid w:val="00334442"/>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5F8"/>
    <w:rsid w:val="00344866"/>
    <w:rsid w:val="0034488F"/>
    <w:rsid w:val="0034489D"/>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344"/>
    <w:rsid w:val="00356409"/>
    <w:rsid w:val="0035641B"/>
    <w:rsid w:val="003567F3"/>
    <w:rsid w:val="0035748A"/>
    <w:rsid w:val="00357D24"/>
    <w:rsid w:val="00357E5D"/>
    <w:rsid w:val="00360232"/>
    <w:rsid w:val="003602E0"/>
    <w:rsid w:val="0036067D"/>
    <w:rsid w:val="003608DF"/>
    <w:rsid w:val="00360901"/>
    <w:rsid w:val="00360956"/>
    <w:rsid w:val="00360C12"/>
    <w:rsid w:val="00360D01"/>
    <w:rsid w:val="003617A2"/>
    <w:rsid w:val="003619D9"/>
    <w:rsid w:val="00361B92"/>
    <w:rsid w:val="003624F4"/>
    <w:rsid w:val="00362569"/>
    <w:rsid w:val="00363480"/>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6E8B"/>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4CD"/>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6DA"/>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87DDE"/>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1F6"/>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3DC"/>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2F5D"/>
    <w:rsid w:val="003B3575"/>
    <w:rsid w:val="003B36CC"/>
    <w:rsid w:val="003B3DC8"/>
    <w:rsid w:val="003B4575"/>
    <w:rsid w:val="003B50BC"/>
    <w:rsid w:val="003B5164"/>
    <w:rsid w:val="003B5D97"/>
    <w:rsid w:val="003B5DED"/>
    <w:rsid w:val="003B5E72"/>
    <w:rsid w:val="003B611F"/>
    <w:rsid w:val="003B63A4"/>
    <w:rsid w:val="003B68FE"/>
    <w:rsid w:val="003B6D7D"/>
    <w:rsid w:val="003B6F4C"/>
    <w:rsid w:val="003B70FF"/>
    <w:rsid w:val="003B7167"/>
    <w:rsid w:val="003B73FE"/>
    <w:rsid w:val="003B7C6C"/>
    <w:rsid w:val="003B7D7E"/>
    <w:rsid w:val="003B7D84"/>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4DE2"/>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0C5"/>
    <w:rsid w:val="003F7243"/>
    <w:rsid w:val="003F788D"/>
    <w:rsid w:val="00400A72"/>
    <w:rsid w:val="00400AE6"/>
    <w:rsid w:val="0040126E"/>
    <w:rsid w:val="004020D4"/>
    <w:rsid w:val="004021B6"/>
    <w:rsid w:val="00402F5D"/>
    <w:rsid w:val="004035B9"/>
    <w:rsid w:val="0040389D"/>
    <w:rsid w:val="00403989"/>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9C4"/>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99D"/>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29"/>
    <w:rsid w:val="00426BD4"/>
    <w:rsid w:val="00427766"/>
    <w:rsid w:val="00427B22"/>
    <w:rsid w:val="00427C3F"/>
    <w:rsid w:val="00430135"/>
    <w:rsid w:val="00430298"/>
    <w:rsid w:val="004306A3"/>
    <w:rsid w:val="00430A2D"/>
    <w:rsid w:val="0043109D"/>
    <w:rsid w:val="00431505"/>
    <w:rsid w:val="0043150A"/>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131E"/>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7E1"/>
    <w:rsid w:val="00463819"/>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7B1"/>
    <w:rsid w:val="00467970"/>
    <w:rsid w:val="00467E91"/>
    <w:rsid w:val="00467F45"/>
    <w:rsid w:val="0047012A"/>
    <w:rsid w:val="004702A4"/>
    <w:rsid w:val="0047083E"/>
    <w:rsid w:val="004708F6"/>
    <w:rsid w:val="00470EB5"/>
    <w:rsid w:val="0047110B"/>
    <w:rsid w:val="004716E2"/>
    <w:rsid w:val="004719DC"/>
    <w:rsid w:val="00471F8F"/>
    <w:rsid w:val="00472176"/>
    <w:rsid w:val="0047286B"/>
    <w:rsid w:val="00472E27"/>
    <w:rsid w:val="004736FC"/>
    <w:rsid w:val="004736FF"/>
    <w:rsid w:val="0047370F"/>
    <w:rsid w:val="004738AD"/>
    <w:rsid w:val="00473BBF"/>
    <w:rsid w:val="004740B2"/>
    <w:rsid w:val="00474220"/>
    <w:rsid w:val="0047435C"/>
    <w:rsid w:val="0047502E"/>
    <w:rsid w:val="004752D3"/>
    <w:rsid w:val="00475396"/>
    <w:rsid w:val="004754E1"/>
    <w:rsid w:val="00475CE0"/>
    <w:rsid w:val="00475F93"/>
    <w:rsid w:val="00476219"/>
    <w:rsid w:val="00476544"/>
    <w:rsid w:val="00476756"/>
    <w:rsid w:val="00476827"/>
    <w:rsid w:val="00476BD4"/>
    <w:rsid w:val="00477A5A"/>
    <w:rsid w:val="00477A8F"/>
    <w:rsid w:val="00477A92"/>
    <w:rsid w:val="00477AF5"/>
    <w:rsid w:val="00477C35"/>
    <w:rsid w:val="0048046D"/>
    <w:rsid w:val="00480988"/>
    <w:rsid w:val="00480E05"/>
    <w:rsid w:val="00481210"/>
    <w:rsid w:val="0048136F"/>
    <w:rsid w:val="004813CF"/>
    <w:rsid w:val="00481AE8"/>
    <w:rsid w:val="00481B80"/>
    <w:rsid w:val="00482BBE"/>
    <w:rsid w:val="00482D09"/>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1F8"/>
    <w:rsid w:val="00491CC4"/>
    <w:rsid w:val="00492770"/>
    <w:rsid w:val="00493069"/>
    <w:rsid w:val="0049349E"/>
    <w:rsid w:val="00493549"/>
    <w:rsid w:val="004941E8"/>
    <w:rsid w:val="00494242"/>
    <w:rsid w:val="00494451"/>
    <w:rsid w:val="00494E8E"/>
    <w:rsid w:val="004955BC"/>
    <w:rsid w:val="00495D63"/>
    <w:rsid w:val="00496127"/>
    <w:rsid w:val="0049642F"/>
    <w:rsid w:val="0049648F"/>
    <w:rsid w:val="004964DF"/>
    <w:rsid w:val="00496606"/>
    <w:rsid w:val="00496F05"/>
    <w:rsid w:val="0049731C"/>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32A"/>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527"/>
    <w:rsid w:val="004B468D"/>
    <w:rsid w:val="004B49E6"/>
    <w:rsid w:val="004B4D69"/>
    <w:rsid w:val="004B54B9"/>
    <w:rsid w:val="004B58F6"/>
    <w:rsid w:val="004B5BC2"/>
    <w:rsid w:val="004B639B"/>
    <w:rsid w:val="004B68EE"/>
    <w:rsid w:val="004B6D67"/>
    <w:rsid w:val="004B775D"/>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D57"/>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323"/>
    <w:rsid w:val="004D74BF"/>
    <w:rsid w:val="004D77FD"/>
    <w:rsid w:val="004D7845"/>
    <w:rsid w:val="004D7E91"/>
    <w:rsid w:val="004E003A"/>
    <w:rsid w:val="004E04E7"/>
    <w:rsid w:val="004E0768"/>
    <w:rsid w:val="004E0D1E"/>
    <w:rsid w:val="004E10BA"/>
    <w:rsid w:val="004E19EA"/>
    <w:rsid w:val="004E1A31"/>
    <w:rsid w:val="004E27A7"/>
    <w:rsid w:val="004E2C63"/>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6A37"/>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5F98"/>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B8D"/>
    <w:rsid w:val="00530DD0"/>
    <w:rsid w:val="005314B1"/>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6D0"/>
    <w:rsid w:val="00585F5B"/>
    <w:rsid w:val="0058620A"/>
    <w:rsid w:val="005869AF"/>
    <w:rsid w:val="00586A2C"/>
    <w:rsid w:val="00586DEA"/>
    <w:rsid w:val="0058707F"/>
    <w:rsid w:val="00587474"/>
    <w:rsid w:val="005874F6"/>
    <w:rsid w:val="005877CF"/>
    <w:rsid w:val="0058787C"/>
    <w:rsid w:val="00587CC9"/>
    <w:rsid w:val="00587E6B"/>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0AD"/>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515C"/>
    <w:rsid w:val="005B58B1"/>
    <w:rsid w:val="005B63C0"/>
    <w:rsid w:val="005B665A"/>
    <w:rsid w:val="005B66E3"/>
    <w:rsid w:val="005B73DE"/>
    <w:rsid w:val="005B7DD1"/>
    <w:rsid w:val="005C00A0"/>
    <w:rsid w:val="005C03FE"/>
    <w:rsid w:val="005C08D1"/>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1E"/>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A1"/>
    <w:rsid w:val="005D4EFA"/>
    <w:rsid w:val="005D5067"/>
    <w:rsid w:val="005D55BA"/>
    <w:rsid w:val="005D5738"/>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5FC8"/>
    <w:rsid w:val="005E663B"/>
    <w:rsid w:val="005E6B64"/>
    <w:rsid w:val="005E6D6D"/>
    <w:rsid w:val="005E6D9B"/>
    <w:rsid w:val="005E775D"/>
    <w:rsid w:val="005E7E0E"/>
    <w:rsid w:val="005F004B"/>
    <w:rsid w:val="005F0336"/>
    <w:rsid w:val="005F0A43"/>
    <w:rsid w:val="005F0B85"/>
    <w:rsid w:val="005F0FB3"/>
    <w:rsid w:val="005F1209"/>
    <w:rsid w:val="005F13FF"/>
    <w:rsid w:val="005F1712"/>
    <w:rsid w:val="005F1822"/>
    <w:rsid w:val="005F1AB7"/>
    <w:rsid w:val="005F1BA4"/>
    <w:rsid w:val="005F1C6D"/>
    <w:rsid w:val="005F2018"/>
    <w:rsid w:val="005F2366"/>
    <w:rsid w:val="005F23C9"/>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234"/>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083F"/>
    <w:rsid w:val="00610E32"/>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A97"/>
    <w:rsid w:val="00621F53"/>
    <w:rsid w:val="006223A1"/>
    <w:rsid w:val="006227A8"/>
    <w:rsid w:val="00622C52"/>
    <w:rsid w:val="00622E2A"/>
    <w:rsid w:val="00622E3F"/>
    <w:rsid w:val="00622F89"/>
    <w:rsid w:val="00623089"/>
    <w:rsid w:val="0062308E"/>
    <w:rsid w:val="006234C4"/>
    <w:rsid w:val="006240E9"/>
    <w:rsid w:val="006243F0"/>
    <w:rsid w:val="006244C9"/>
    <w:rsid w:val="006245F6"/>
    <w:rsid w:val="0062475D"/>
    <w:rsid w:val="0062495F"/>
    <w:rsid w:val="0062514A"/>
    <w:rsid w:val="00625507"/>
    <w:rsid w:val="0062589E"/>
    <w:rsid w:val="00626434"/>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3B4"/>
    <w:rsid w:val="00633665"/>
    <w:rsid w:val="00633EE8"/>
    <w:rsid w:val="006345EB"/>
    <w:rsid w:val="006347A0"/>
    <w:rsid w:val="00634A3E"/>
    <w:rsid w:val="00634ACF"/>
    <w:rsid w:val="00634E99"/>
    <w:rsid w:val="00634EA1"/>
    <w:rsid w:val="00635035"/>
    <w:rsid w:val="006353D3"/>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1FD0"/>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479CD"/>
    <w:rsid w:val="00647A4E"/>
    <w:rsid w:val="00650139"/>
    <w:rsid w:val="0065040E"/>
    <w:rsid w:val="006506B8"/>
    <w:rsid w:val="00651229"/>
    <w:rsid w:val="00651518"/>
    <w:rsid w:val="00651D55"/>
    <w:rsid w:val="00651E19"/>
    <w:rsid w:val="006521D8"/>
    <w:rsid w:val="006522F9"/>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3AB"/>
    <w:rsid w:val="00666422"/>
    <w:rsid w:val="006668E8"/>
    <w:rsid w:val="0066732C"/>
    <w:rsid w:val="0066792D"/>
    <w:rsid w:val="006679F5"/>
    <w:rsid w:val="00667B77"/>
    <w:rsid w:val="00667D9F"/>
    <w:rsid w:val="006702BF"/>
    <w:rsid w:val="006708D8"/>
    <w:rsid w:val="0067098C"/>
    <w:rsid w:val="00670C3C"/>
    <w:rsid w:val="00671406"/>
    <w:rsid w:val="0067149F"/>
    <w:rsid w:val="006716DA"/>
    <w:rsid w:val="00672368"/>
    <w:rsid w:val="006728ED"/>
    <w:rsid w:val="00672AD0"/>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9BD"/>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569"/>
    <w:rsid w:val="006936A5"/>
    <w:rsid w:val="006936E4"/>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606"/>
    <w:rsid w:val="006A188B"/>
    <w:rsid w:val="006A2088"/>
    <w:rsid w:val="006A23A1"/>
    <w:rsid w:val="006A254E"/>
    <w:rsid w:val="006A295B"/>
    <w:rsid w:val="006A2BF6"/>
    <w:rsid w:val="006A2C30"/>
    <w:rsid w:val="006A2D18"/>
    <w:rsid w:val="006A301C"/>
    <w:rsid w:val="006A3179"/>
    <w:rsid w:val="006A3205"/>
    <w:rsid w:val="006A3E2B"/>
    <w:rsid w:val="006A4328"/>
    <w:rsid w:val="006A4761"/>
    <w:rsid w:val="006A5C12"/>
    <w:rsid w:val="006A6E17"/>
    <w:rsid w:val="006B00AC"/>
    <w:rsid w:val="006B00D5"/>
    <w:rsid w:val="006B04C6"/>
    <w:rsid w:val="006B0A1D"/>
    <w:rsid w:val="006B0C82"/>
    <w:rsid w:val="006B1118"/>
    <w:rsid w:val="006B120D"/>
    <w:rsid w:val="006B13E0"/>
    <w:rsid w:val="006B14A2"/>
    <w:rsid w:val="006B17E7"/>
    <w:rsid w:val="006B19E8"/>
    <w:rsid w:val="006B1A8A"/>
    <w:rsid w:val="006B1C8E"/>
    <w:rsid w:val="006B1E48"/>
    <w:rsid w:val="006B1FD5"/>
    <w:rsid w:val="006B2C33"/>
    <w:rsid w:val="006B39E4"/>
    <w:rsid w:val="006B3BF5"/>
    <w:rsid w:val="006B3FAA"/>
    <w:rsid w:val="006B45B9"/>
    <w:rsid w:val="006B555A"/>
    <w:rsid w:val="006B573B"/>
    <w:rsid w:val="006B600A"/>
    <w:rsid w:val="006B6635"/>
    <w:rsid w:val="006B6A5D"/>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631"/>
    <w:rsid w:val="006E6B3D"/>
    <w:rsid w:val="006E7066"/>
    <w:rsid w:val="006E7131"/>
    <w:rsid w:val="006E799D"/>
    <w:rsid w:val="006E7A51"/>
    <w:rsid w:val="006F0393"/>
    <w:rsid w:val="006F0593"/>
    <w:rsid w:val="006F06E5"/>
    <w:rsid w:val="006F0B28"/>
    <w:rsid w:val="006F0C69"/>
    <w:rsid w:val="006F1064"/>
    <w:rsid w:val="006F1461"/>
    <w:rsid w:val="006F1AF9"/>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5E49"/>
    <w:rsid w:val="00706465"/>
    <w:rsid w:val="0070695A"/>
    <w:rsid w:val="007069BF"/>
    <w:rsid w:val="00706E58"/>
    <w:rsid w:val="0070782D"/>
    <w:rsid w:val="00707C3A"/>
    <w:rsid w:val="007102A3"/>
    <w:rsid w:val="00710740"/>
    <w:rsid w:val="007109C2"/>
    <w:rsid w:val="00710A77"/>
    <w:rsid w:val="00711340"/>
    <w:rsid w:val="0071184A"/>
    <w:rsid w:val="00711C6C"/>
    <w:rsid w:val="00712679"/>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B55"/>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8DF"/>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2D"/>
    <w:rsid w:val="00757AC3"/>
    <w:rsid w:val="00760361"/>
    <w:rsid w:val="007603DC"/>
    <w:rsid w:val="0076090E"/>
    <w:rsid w:val="00760975"/>
    <w:rsid w:val="00761532"/>
    <w:rsid w:val="00761FA1"/>
    <w:rsid w:val="00761FDA"/>
    <w:rsid w:val="007621FF"/>
    <w:rsid w:val="0076291B"/>
    <w:rsid w:val="007631BF"/>
    <w:rsid w:val="0076343E"/>
    <w:rsid w:val="007634E3"/>
    <w:rsid w:val="00764194"/>
    <w:rsid w:val="007646EB"/>
    <w:rsid w:val="00764E73"/>
    <w:rsid w:val="00764ECF"/>
    <w:rsid w:val="00765349"/>
    <w:rsid w:val="0076541F"/>
    <w:rsid w:val="00765635"/>
    <w:rsid w:val="00765CA3"/>
    <w:rsid w:val="00765ED3"/>
    <w:rsid w:val="00765F30"/>
    <w:rsid w:val="00766180"/>
    <w:rsid w:val="0076681D"/>
    <w:rsid w:val="00766A02"/>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93C"/>
    <w:rsid w:val="00777BA0"/>
    <w:rsid w:val="00780294"/>
    <w:rsid w:val="007803BD"/>
    <w:rsid w:val="007808DD"/>
    <w:rsid w:val="00780C62"/>
    <w:rsid w:val="00780EC8"/>
    <w:rsid w:val="00780F8E"/>
    <w:rsid w:val="0078100B"/>
    <w:rsid w:val="007811DC"/>
    <w:rsid w:val="00781216"/>
    <w:rsid w:val="00781C63"/>
    <w:rsid w:val="007820FA"/>
    <w:rsid w:val="007821A1"/>
    <w:rsid w:val="0078285F"/>
    <w:rsid w:val="00782A93"/>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3E"/>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3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2D2"/>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9FF"/>
    <w:rsid w:val="007D3DF8"/>
    <w:rsid w:val="007D3E89"/>
    <w:rsid w:val="007D3F78"/>
    <w:rsid w:val="007D3F8C"/>
    <w:rsid w:val="007D4178"/>
    <w:rsid w:val="007D497B"/>
    <w:rsid w:val="007D4BAB"/>
    <w:rsid w:val="007D4D33"/>
    <w:rsid w:val="007D5679"/>
    <w:rsid w:val="007D59FC"/>
    <w:rsid w:val="007D5F9E"/>
    <w:rsid w:val="007D6464"/>
    <w:rsid w:val="007D6813"/>
    <w:rsid w:val="007D6B3C"/>
    <w:rsid w:val="007D6DD1"/>
    <w:rsid w:val="007D7175"/>
    <w:rsid w:val="007D7D50"/>
    <w:rsid w:val="007D7D51"/>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0F53"/>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A1C"/>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894"/>
    <w:rsid w:val="0080193C"/>
    <w:rsid w:val="00801BD5"/>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0FA5"/>
    <w:rsid w:val="0081159F"/>
    <w:rsid w:val="0081179F"/>
    <w:rsid w:val="00811835"/>
    <w:rsid w:val="00812212"/>
    <w:rsid w:val="00812EC4"/>
    <w:rsid w:val="00812F21"/>
    <w:rsid w:val="008133D0"/>
    <w:rsid w:val="00813A3D"/>
    <w:rsid w:val="00813DFE"/>
    <w:rsid w:val="00815070"/>
    <w:rsid w:val="0081535A"/>
    <w:rsid w:val="0081581D"/>
    <w:rsid w:val="00815FC2"/>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AE1"/>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B6F"/>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A99"/>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1C8"/>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4FF"/>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1DA"/>
    <w:rsid w:val="0086087C"/>
    <w:rsid w:val="00860AEC"/>
    <w:rsid w:val="00860D8E"/>
    <w:rsid w:val="00860EDF"/>
    <w:rsid w:val="00861100"/>
    <w:rsid w:val="0086126F"/>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A3E"/>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77756"/>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9EB"/>
    <w:rsid w:val="00893BF2"/>
    <w:rsid w:val="00893BFA"/>
    <w:rsid w:val="008943E6"/>
    <w:rsid w:val="0089444E"/>
    <w:rsid w:val="008949DF"/>
    <w:rsid w:val="00894E6A"/>
    <w:rsid w:val="008951DB"/>
    <w:rsid w:val="00895871"/>
    <w:rsid w:val="00895B32"/>
    <w:rsid w:val="00895F8A"/>
    <w:rsid w:val="00895FFE"/>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B5F"/>
    <w:rsid w:val="008A3BD8"/>
    <w:rsid w:val="008A3D02"/>
    <w:rsid w:val="008A4CB9"/>
    <w:rsid w:val="008A4D90"/>
    <w:rsid w:val="008A50A3"/>
    <w:rsid w:val="008A50D7"/>
    <w:rsid w:val="008A5895"/>
    <w:rsid w:val="008A5940"/>
    <w:rsid w:val="008A595A"/>
    <w:rsid w:val="008A5E0E"/>
    <w:rsid w:val="008A66F1"/>
    <w:rsid w:val="008A6EAB"/>
    <w:rsid w:val="008A734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1F00"/>
    <w:rsid w:val="008D21D1"/>
    <w:rsid w:val="008D21E6"/>
    <w:rsid w:val="008D2498"/>
    <w:rsid w:val="008D3000"/>
    <w:rsid w:val="008D311E"/>
    <w:rsid w:val="008D32DF"/>
    <w:rsid w:val="008D3437"/>
    <w:rsid w:val="008D35E9"/>
    <w:rsid w:val="008D3825"/>
    <w:rsid w:val="008D3875"/>
    <w:rsid w:val="008D3959"/>
    <w:rsid w:val="008D3966"/>
    <w:rsid w:val="008D3F70"/>
    <w:rsid w:val="008D3FAC"/>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3E5"/>
    <w:rsid w:val="008F3502"/>
    <w:rsid w:val="008F37E5"/>
    <w:rsid w:val="008F3AF8"/>
    <w:rsid w:val="008F3C50"/>
    <w:rsid w:val="008F3C80"/>
    <w:rsid w:val="008F4643"/>
    <w:rsid w:val="008F48C2"/>
    <w:rsid w:val="008F4BCF"/>
    <w:rsid w:val="008F5840"/>
    <w:rsid w:val="008F5EEF"/>
    <w:rsid w:val="008F6152"/>
    <w:rsid w:val="008F6327"/>
    <w:rsid w:val="008F668F"/>
    <w:rsid w:val="008F66FE"/>
    <w:rsid w:val="008F6FC0"/>
    <w:rsid w:val="008F72CC"/>
    <w:rsid w:val="008F72CD"/>
    <w:rsid w:val="008F75A8"/>
    <w:rsid w:val="008F7AF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0FA1"/>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B42"/>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090"/>
    <w:rsid w:val="009348E3"/>
    <w:rsid w:val="00934C13"/>
    <w:rsid w:val="00935228"/>
    <w:rsid w:val="0093525B"/>
    <w:rsid w:val="009355A2"/>
    <w:rsid w:val="00935D05"/>
    <w:rsid w:val="00935F9E"/>
    <w:rsid w:val="00936208"/>
    <w:rsid w:val="00936D98"/>
    <w:rsid w:val="0093763C"/>
    <w:rsid w:val="00937709"/>
    <w:rsid w:val="0093790F"/>
    <w:rsid w:val="00937BF6"/>
    <w:rsid w:val="009402DA"/>
    <w:rsid w:val="00940B57"/>
    <w:rsid w:val="00941EAB"/>
    <w:rsid w:val="009421B4"/>
    <w:rsid w:val="0094271D"/>
    <w:rsid w:val="009429B0"/>
    <w:rsid w:val="00942C80"/>
    <w:rsid w:val="0094315A"/>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4436"/>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35"/>
    <w:rsid w:val="0096259C"/>
    <w:rsid w:val="00962644"/>
    <w:rsid w:val="009627EB"/>
    <w:rsid w:val="00962DE9"/>
    <w:rsid w:val="009635FD"/>
    <w:rsid w:val="0096366D"/>
    <w:rsid w:val="0096371D"/>
    <w:rsid w:val="00963B3B"/>
    <w:rsid w:val="009640E8"/>
    <w:rsid w:val="00964246"/>
    <w:rsid w:val="009646C8"/>
    <w:rsid w:val="00964760"/>
    <w:rsid w:val="0096485B"/>
    <w:rsid w:val="00964B01"/>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96C"/>
    <w:rsid w:val="00972F91"/>
    <w:rsid w:val="0097336B"/>
    <w:rsid w:val="00973827"/>
    <w:rsid w:val="009738C1"/>
    <w:rsid w:val="0097398B"/>
    <w:rsid w:val="00973CA4"/>
    <w:rsid w:val="009742D3"/>
    <w:rsid w:val="00974498"/>
    <w:rsid w:val="009746C1"/>
    <w:rsid w:val="00974A1B"/>
    <w:rsid w:val="00975BCA"/>
    <w:rsid w:val="00975FF4"/>
    <w:rsid w:val="00976114"/>
    <w:rsid w:val="009779CD"/>
    <w:rsid w:val="00977BA7"/>
    <w:rsid w:val="00977DE5"/>
    <w:rsid w:val="00977DFC"/>
    <w:rsid w:val="00977F11"/>
    <w:rsid w:val="0098025A"/>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83"/>
    <w:rsid w:val="009A66F1"/>
    <w:rsid w:val="009A671A"/>
    <w:rsid w:val="009A6870"/>
    <w:rsid w:val="009A6A6B"/>
    <w:rsid w:val="009A7872"/>
    <w:rsid w:val="009B033B"/>
    <w:rsid w:val="009B0648"/>
    <w:rsid w:val="009B0D3F"/>
    <w:rsid w:val="009B0F73"/>
    <w:rsid w:val="009B1EF9"/>
    <w:rsid w:val="009B2298"/>
    <w:rsid w:val="009B26AC"/>
    <w:rsid w:val="009B274A"/>
    <w:rsid w:val="009B28ED"/>
    <w:rsid w:val="009B37E2"/>
    <w:rsid w:val="009B3862"/>
    <w:rsid w:val="009B3DCD"/>
    <w:rsid w:val="009B3FA2"/>
    <w:rsid w:val="009B4519"/>
    <w:rsid w:val="009B506B"/>
    <w:rsid w:val="009B531B"/>
    <w:rsid w:val="009B57EF"/>
    <w:rsid w:val="009B5B85"/>
    <w:rsid w:val="009B5D9B"/>
    <w:rsid w:val="009B6267"/>
    <w:rsid w:val="009B7183"/>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5D79"/>
    <w:rsid w:val="009C605B"/>
    <w:rsid w:val="009C6092"/>
    <w:rsid w:val="009C6165"/>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D2C"/>
    <w:rsid w:val="009D5EFB"/>
    <w:rsid w:val="009D5F61"/>
    <w:rsid w:val="009D61AB"/>
    <w:rsid w:val="009D6A0A"/>
    <w:rsid w:val="009D6A3E"/>
    <w:rsid w:val="009D6AB4"/>
    <w:rsid w:val="009D6ABE"/>
    <w:rsid w:val="009D704F"/>
    <w:rsid w:val="009D7509"/>
    <w:rsid w:val="009D76CC"/>
    <w:rsid w:val="009D7D3D"/>
    <w:rsid w:val="009D7F12"/>
    <w:rsid w:val="009E0531"/>
    <w:rsid w:val="009E058F"/>
    <w:rsid w:val="009E06FD"/>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BEE"/>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CBD"/>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899"/>
    <w:rsid w:val="00A02A12"/>
    <w:rsid w:val="00A02C35"/>
    <w:rsid w:val="00A02EA3"/>
    <w:rsid w:val="00A0349A"/>
    <w:rsid w:val="00A0362A"/>
    <w:rsid w:val="00A03A22"/>
    <w:rsid w:val="00A04634"/>
    <w:rsid w:val="00A046D2"/>
    <w:rsid w:val="00A04714"/>
    <w:rsid w:val="00A05F85"/>
    <w:rsid w:val="00A06119"/>
    <w:rsid w:val="00A0618C"/>
    <w:rsid w:val="00A06235"/>
    <w:rsid w:val="00A068E5"/>
    <w:rsid w:val="00A06D23"/>
    <w:rsid w:val="00A07760"/>
    <w:rsid w:val="00A07A48"/>
    <w:rsid w:val="00A07DEE"/>
    <w:rsid w:val="00A10195"/>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7607"/>
    <w:rsid w:val="00A47734"/>
    <w:rsid w:val="00A477FF"/>
    <w:rsid w:val="00A47998"/>
    <w:rsid w:val="00A47AD3"/>
    <w:rsid w:val="00A501C9"/>
    <w:rsid w:val="00A50506"/>
    <w:rsid w:val="00A50971"/>
    <w:rsid w:val="00A52297"/>
    <w:rsid w:val="00A52585"/>
    <w:rsid w:val="00A52B99"/>
    <w:rsid w:val="00A53D72"/>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A7"/>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2A64"/>
    <w:rsid w:val="00A62B9B"/>
    <w:rsid w:val="00A630A2"/>
    <w:rsid w:val="00A632B8"/>
    <w:rsid w:val="00A63306"/>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27"/>
    <w:rsid w:val="00A70CE9"/>
    <w:rsid w:val="00A70F04"/>
    <w:rsid w:val="00A70F30"/>
    <w:rsid w:val="00A71300"/>
    <w:rsid w:val="00A71996"/>
    <w:rsid w:val="00A71B9B"/>
    <w:rsid w:val="00A71CE6"/>
    <w:rsid w:val="00A71D23"/>
    <w:rsid w:val="00A72891"/>
    <w:rsid w:val="00A72AEB"/>
    <w:rsid w:val="00A730C0"/>
    <w:rsid w:val="00A731B3"/>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1DBC"/>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B09"/>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9A8"/>
    <w:rsid w:val="00AE1FD4"/>
    <w:rsid w:val="00AE20AB"/>
    <w:rsid w:val="00AE22F2"/>
    <w:rsid w:val="00AE2501"/>
    <w:rsid w:val="00AE29FC"/>
    <w:rsid w:val="00AE2A3D"/>
    <w:rsid w:val="00AE2AA0"/>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B6F"/>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C76"/>
    <w:rsid w:val="00B06E2D"/>
    <w:rsid w:val="00B0705E"/>
    <w:rsid w:val="00B071E1"/>
    <w:rsid w:val="00B073E5"/>
    <w:rsid w:val="00B07EA6"/>
    <w:rsid w:val="00B10558"/>
    <w:rsid w:val="00B11672"/>
    <w:rsid w:val="00B11B0B"/>
    <w:rsid w:val="00B12093"/>
    <w:rsid w:val="00B12226"/>
    <w:rsid w:val="00B12397"/>
    <w:rsid w:val="00B124E4"/>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27F73"/>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3E0A"/>
    <w:rsid w:val="00B44F99"/>
    <w:rsid w:val="00B45028"/>
    <w:rsid w:val="00B456EC"/>
    <w:rsid w:val="00B457EC"/>
    <w:rsid w:val="00B45876"/>
    <w:rsid w:val="00B45D88"/>
    <w:rsid w:val="00B467E8"/>
    <w:rsid w:val="00B46A24"/>
    <w:rsid w:val="00B46B6D"/>
    <w:rsid w:val="00B46BD8"/>
    <w:rsid w:val="00B46D7D"/>
    <w:rsid w:val="00B470BA"/>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18"/>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B7A"/>
    <w:rsid w:val="00B63C32"/>
    <w:rsid w:val="00B64434"/>
    <w:rsid w:val="00B65419"/>
    <w:rsid w:val="00B655E6"/>
    <w:rsid w:val="00B657EF"/>
    <w:rsid w:val="00B65E55"/>
    <w:rsid w:val="00B6641B"/>
    <w:rsid w:val="00B66CC1"/>
    <w:rsid w:val="00B6717A"/>
    <w:rsid w:val="00B67E31"/>
    <w:rsid w:val="00B7061F"/>
    <w:rsid w:val="00B70ADE"/>
    <w:rsid w:val="00B70C95"/>
    <w:rsid w:val="00B70E84"/>
    <w:rsid w:val="00B711CE"/>
    <w:rsid w:val="00B71DC8"/>
    <w:rsid w:val="00B72615"/>
    <w:rsid w:val="00B72D7D"/>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E0C"/>
    <w:rsid w:val="00BB2FD3"/>
    <w:rsid w:val="00BB2FDF"/>
    <w:rsid w:val="00BB2FFF"/>
    <w:rsid w:val="00BB308F"/>
    <w:rsid w:val="00BB3CBA"/>
    <w:rsid w:val="00BB3CCA"/>
    <w:rsid w:val="00BB4D3D"/>
    <w:rsid w:val="00BB4FE3"/>
    <w:rsid w:val="00BB577C"/>
    <w:rsid w:val="00BB58A3"/>
    <w:rsid w:val="00BB5FCB"/>
    <w:rsid w:val="00BB604B"/>
    <w:rsid w:val="00BB606F"/>
    <w:rsid w:val="00BB6669"/>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AA1"/>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96B"/>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5F1"/>
    <w:rsid w:val="00C16A6E"/>
    <w:rsid w:val="00C16C30"/>
    <w:rsid w:val="00C16F15"/>
    <w:rsid w:val="00C17004"/>
    <w:rsid w:val="00C170A9"/>
    <w:rsid w:val="00C1751D"/>
    <w:rsid w:val="00C17D01"/>
    <w:rsid w:val="00C203E3"/>
    <w:rsid w:val="00C208E4"/>
    <w:rsid w:val="00C20A00"/>
    <w:rsid w:val="00C20C6A"/>
    <w:rsid w:val="00C20FD3"/>
    <w:rsid w:val="00C21516"/>
    <w:rsid w:val="00C21673"/>
    <w:rsid w:val="00C2183C"/>
    <w:rsid w:val="00C218E1"/>
    <w:rsid w:val="00C21C7A"/>
    <w:rsid w:val="00C23130"/>
    <w:rsid w:val="00C23275"/>
    <w:rsid w:val="00C23C10"/>
    <w:rsid w:val="00C2423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37D06"/>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3BA9"/>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BB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9B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053"/>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31F"/>
    <w:rsid w:val="00C8766B"/>
    <w:rsid w:val="00C87EA9"/>
    <w:rsid w:val="00C901A2"/>
    <w:rsid w:val="00C903F0"/>
    <w:rsid w:val="00C910E0"/>
    <w:rsid w:val="00C914FC"/>
    <w:rsid w:val="00C91858"/>
    <w:rsid w:val="00C91DE3"/>
    <w:rsid w:val="00C9205E"/>
    <w:rsid w:val="00C92271"/>
    <w:rsid w:val="00C9243E"/>
    <w:rsid w:val="00C92632"/>
    <w:rsid w:val="00C92BB8"/>
    <w:rsid w:val="00C92C7F"/>
    <w:rsid w:val="00C92D68"/>
    <w:rsid w:val="00C93376"/>
    <w:rsid w:val="00C9369D"/>
    <w:rsid w:val="00C93AAF"/>
    <w:rsid w:val="00C9410E"/>
    <w:rsid w:val="00C944FA"/>
    <w:rsid w:val="00C9453A"/>
    <w:rsid w:val="00C9460E"/>
    <w:rsid w:val="00C948B2"/>
    <w:rsid w:val="00C94BA0"/>
    <w:rsid w:val="00C94F49"/>
    <w:rsid w:val="00C95854"/>
    <w:rsid w:val="00C95980"/>
    <w:rsid w:val="00C95AFF"/>
    <w:rsid w:val="00C95D32"/>
    <w:rsid w:val="00C95EFF"/>
    <w:rsid w:val="00C9622B"/>
    <w:rsid w:val="00C96581"/>
    <w:rsid w:val="00C9673B"/>
    <w:rsid w:val="00C968F2"/>
    <w:rsid w:val="00C96E6F"/>
    <w:rsid w:val="00C96F3C"/>
    <w:rsid w:val="00C97332"/>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6E24"/>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6003"/>
    <w:rsid w:val="00CC68C1"/>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7C8"/>
    <w:rsid w:val="00CD680C"/>
    <w:rsid w:val="00CD69BC"/>
    <w:rsid w:val="00CD6E3D"/>
    <w:rsid w:val="00CD6F54"/>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74C"/>
    <w:rsid w:val="00CF5897"/>
    <w:rsid w:val="00CF5B83"/>
    <w:rsid w:val="00CF5EB2"/>
    <w:rsid w:val="00CF60B5"/>
    <w:rsid w:val="00CF63D4"/>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378"/>
    <w:rsid w:val="00D20B8B"/>
    <w:rsid w:val="00D2162C"/>
    <w:rsid w:val="00D21A3C"/>
    <w:rsid w:val="00D21ABB"/>
    <w:rsid w:val="00D22378"/>
    <w:rsid w:val="00D22746"/>
    <w:rsid w:val="00D22F55"/>
    <w:rsid w:val="00D233F1"/>
    <w:rsid w:val="00D23D08"/>
    <w:rsid w:val="00D23D7D"/>
    <w:rsid w:val="00D249FF"/>
    <w:rsid w:val="00D25515"/>
    <w:rsid w:val="00D256F8"/>
    <w:rsid w:val="00D25CFB"/>
    <w:rsid w:val="00D2685C"/>
    <w:rsid w:val="00D26A3B"/>
    <w:rsid w:val="00D26B35"/>
    <w:rsid w:val="00D26DA1"/>
    <w:rsid w:val="00D26F0B"/>
    <w:rsid w:val="00D27124"/>
    <w:rsid w:val="00D2751A"/>
    <w:rsid w:val="00D27B76"/>
    <w:rsid w:val="00D3008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3E4C"/>
    <w:rsid w:val="00D34150"/>
    <w:rsid w:val="00D34A0B"/>
    <w:rsid w:val="00D35719"/>
    <w:rsid w:val="00D35EA7"/>
    <w:rsid w:val="00D36234"/>
    <w:rsid w:val="00D36371"/>
    <w:rsid w:val="00D3692A"/>
    <w:rsid w:val="00D36C0F"/>
    <w:rsid w:val="00D36CD1"/>
    <w:rsid w:val="00D36D75"/>
    <w:rsid w:val="00D372DD"/>
    <w:rsid w:val="00D377C8"/>
    <w:rsid w:val="00D37966"/>
    <w:rsid w:val="00D37E60"/>
    <w:rsid w:val="00D402D2"/>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47FA8"/>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1F2"/>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D8"/>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332"/>
    <w:rsid w:val="00D82494"/>
    <w:rsid w:val="00D82F82"/>
    <w:rsid w:val="00D833E1"/>
    <w:rsid w:val="00D83AE9"/>
    <w:rsid w:val="00D83C29"/>
    <w:rsid w:val="00D83D3D"/>
    <w:rsid w:val="00D83EFB"/>
    <w:rsid w:val="00D8491E"/>
    <w:rsid w:val="00D84D5D"/>
    <w:rsid w:val="00D850B6"/>
    <w:rsid w:val="00D8577D"/>
    <w:rsid w:val="00D857B8"/>
    <w:rsid w:val="00D858F7"/>
    <w:rsid w:val="00D85974"/>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EB9"/>
    <w:rsid w:val="00DA7F8A"/>
    <w:rsid w:val="00DB0176"/>
    <w:rsid w:val="00DB01E7"/>
    <w:rsid w:val="00DB0404"/>
    <w:rsid w:val="00DB053A"/>
    <w:rsid w:val="00DB0803"/>
    <w:rsid w:val="00DB0F0E"/>
    <w:rsid w:val="00DB11F8"/>
    <w:rsid w:val="00DB1316"/>
    <w:rsid w:val="00DB13C4"/>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12B"/>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8C8"/>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39D"/>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5CA"/>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359"/>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4EA"/>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5744A"/>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2EA5"/>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2854"/>
    <w:rsid w:val="00E95677"/>
    <w:rsid w:val="00E95992"/>
    <w:rsid w:val="00E95BA6"/>
    <w:rsid w:val="00E96541"/>
    <w:rsid w:val="00E96A04"/>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B7F29"/>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75C"/>
    <w:rsid w:val="00ED283F"/>
    <w:rsid w:val="00ED2CFE"/>
    <w:rsid w:val="00ED2DC2"/>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09D2"/>
    <w:rsid w:val="00EE16FA"/>
    <w:rsid w:val="00EE2635"/>
    <w:rsid w:val="00EE268D"/>
    <w:rsid w:val="00EE28C8"/>
    <w:rsid w:val="00EE35F0"/>
    <w:rsid w:val="00EE3C42"/>
    <w:rsid w:val="00EE3D4F"/>
    <w:rsid w:val="00EE3FF6"/>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3EFC"/>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2D19"/>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35D"/>
    <w:rsid w:val="00F166CA"/>
    <w:rsid w:val="00F173E8"/>
    <w:rsid w:val="00F17B6D"/>
    <w:rsid w:val="00F17EAE"/>
    <w:rsid w:val="00F206D5"/>
    <w:rsid w:val="00F20994"/>
    <w:rsid w:val="00F20D97"/>
    <w:rsid w:val="00F20FB8"/>
    <w:rsid w:val="00F2129D"/>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69EE"/>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CB"/>
    <w:rsid w:val="00F732EC"/>
    <w:rsid w:val="00F73763"/>
    <w:rsid w:val="00F73BBF"/>
    <w:rsid w:val="00F73D08"/>
    <w:rsid w:val="00F7503B"/>
    <w:rsid w:val="00F7586B"/>
    <w:rsid w:val="00F759C5"/>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16A"/>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17"/>
    <w:rsid w:val="00F950B5"/>
    <w:rsid w:val="00F9513F"/>
    <w:rsid w:val="00F95C03"/>
    <w:rsid w:val="00F95C89"/>
    <w:rsid w:val="00F95CB8"/>
    <w:rsid w:val="00F95DCD"/>
    <w:rsid w:val="00F95F3F"/>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0720"/>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4F59"/>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C47"/>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FC847A"/>
  <w15:docId w15:val="{8032AFEC-011D-40D9-B61C-7513185F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067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1"/>
    <w:next w:val="a1"/>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1"/>
    <w:next w:val="a1"/>
    <w:link w:val="2Char"/>
    <w:uiPriority w:val="99"/>
    <w:qFormat/>
    <w:rsid w:val="00030824"/>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1"/>
    <w:next w:val="a1"/>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1"/>
    <w:next w:val="a1"/>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1"/>
    <w:next w:val="a1"/>
    <w:uiPriority w:val="99"/>
    <w:qFormat/>
    <w:rsid w:val="00030824"/>
    <w:pPr>
      <w:numPr>
        <w:ilvl w:val="5"/>
        <w:numId w:val="2"/>
      </w:numPr>
      <w:spacing w:before="240" w:after="60"/>
      <w:outlineLvl w:val="5"/>
    </w:pPr>
    <w:rPr>
      <w:b/>
      <w:bCs/>
    </w:rPr>
  </w:style>
  <w:style w:type="paragraph" w:styleId="7">
    <w:name w:val="heading 7"/>
    <w:basedOn w:val="a1"/>
    <w:next w:val="a1"/>
    <w:qFormat/>
    <w:rsid w:val="00030824"/>
    <w:pPr>
      <w:numPr>
        <w:ilvl w:val="6"/>
        <w:numId w:val="2"/>
      </w:numPr>
      <w:spacing w:before="240" w:after="60"/>
      <w:outlineLvl w:val="6"/>
    </w:pPr>
    <w:rPr>
      <w:sz w:val="24"/>
      <w:szCs w:val="24"/>
    </w:rPr>
  </w:style>
  <w:style w:type="paragraph" w:styleId="8">
    <w:name w:val="heading 8"/>
    <w:basedOn w:val="a1"/>
    <w:next w:val="a1"/>
    <w:qFormat/>
    <w:rsid w:val="00030824"/>
    <w:pPr>
      <w:numPr>
        <w:ilvl w:val="7"/>
        <w:numId w:val="2"/>
      </w:numPr>
      <w:spacing w:before="240" w:after="60"/>
      <w:outlineLvl w:val="7"/>
    </w:pPr>
    <w:rPr>
      <w:i/>
      <w:iCs/>
      <w:sz w:val="24"/>
      <w:szCs w:val="24"/>
    </w:rPr>
  </w:style>
  <w:style w:type="paragraph" w:styleId="9">
    <w:name w:val="heading 9"/>
    <w:aliases w:val="Figure Heading,FH"/>
    <w:basedOn w:val="a1"/>
    <w:next w:val="a1"/>
    <w:qFormat/>
    <w:rsid w:val="00030824"/>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rsid w:val="00030824"/>
    <w:rPr>
      <w:sz w:val="20"/>
      <w:szCs w:val="20"/>
    </w:rPr>
  </w:style>
  <w:style w:type="character" w:customStyle="1" w:styleId="Char">
    <w:name w:val="正文文本 Char"/>
    <w:link w:val="a5"/>
    <w:rsid w:val="00CF195E"/>
    <w:rPr>
      <w:kern w:val="2"/>
      <w:lang w:val="en-GB" w:eastAsia="zh-CN" w:bidi="ar-SA"/>
    </w:rPr>
  </w:style>
  <w:style w:type="character" w:styleId="a6">
    <w:name w:val="Hyperlink"/>
    <w:rsid w:val="00030824"/>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1"/>
    <w:next w:val="a1"/>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7"/>
    <w:uiPriority w:val="35"/>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1"/>
    <w:rsid w:val="00030824"/>
    <w:pPr>
      <w:ind w:left="360" w:hanging="360"/>
    </w:pPr>
  </w:style>
  <w:style w:type="paragraph" w:styleId="20">
    <w:name w:val="Body Text 2"/>
    <w:basedOn w:val="a1"/>
    <w:rsid w:val="00030824"/>
    <w:pPr>
      <w:spacing w:after="0"/>
      <w:jc w:val="left"/>
    </w:pPr>
    <w:rPr>
      <w:szCs w:val="20"/>
    </w:rPr>
  </w:style>
  <w:style w:type="paragraph" w:styleId="aa">
    <w:name w:val="Balloon Text"/>
    <w:basedOn w:val="a1"/>
    <w:link w:val="Char1"/>
    <w:rsid w:val="00030824"/>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b">
    <w:name w:val="footnote text"/>
    <w:basedOn w:val="a1"/>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basedOn w:val="a3"/>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2"/>
    <w:rsid w:val="00AB3F38"/>
    <w:pPr>
      <w:tabs>
        <w:tab w:val="center" w:pos="4680"/>
        <w:tab w:val="right" w:pos="9360"/>
      </w:tabs>
    </w:pPr>
    <w:rPr>
      <w:kern w:val="2"/>
      <w:lang w:val="en-GB" w:eastAsia="zh-CN"/>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e"/>
    <w:uiPriority w:val="99"/>
    <w:rsid w:val="00AB3F38"/>
    <w:rPr>
      <w:kern w:val="2"/>
      <w:sz w:val="22"/>
      <w:szCs w:val="22"/>
      <w:lang w:val="en-GB" w:eastAsia="zh-CN" w:bidi="ar-SA"/>
    </w:rPr>
  </w:style>
  <w:style w:type="paragraph" w:styleId="af">
    <w:name w:val="footer"/>
    <w:basedOn w:val="a1"/>
    <w:link w:val="Char3"/>
    <w:rsid w:val="00AB3F38"/>
    <w:pPr>
      <w:tabs>
        <w:tab w:val="center" w:pos="4680"/>
        <w:tab w:val="right" w:pos="9360"/>
      </w:tabs>
    </w:pPr>
    <w:rPr>
      <w:kern w:val="2"/>
      <w:lang w:val="en-GB" w:eastAsia="zh-CN"/>
    </w:rPr>
  </w:style>
  <w:style w:type="character" w:customStyle="1" w:styleId="Char3">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1"/>
    <w:link w:val="Char4"/>
    <w:rsid w:val="00FA149D"/>
    <w:rPr>
      <w:rFonts w:ascii="宋体"/>
      <w:kern w:val="2"/>
      <w:sz w:val="18"/>
      <w:szCs w:val="18"/>
      <w:lang w:val="en-GB"/>
    </w:rPr>
  </w:style>
  <w:style w:type="character" w:customStyle="1" w:styleId="Char4">
    <w:name w:val="文档结构图 Char"/>
    <w:link w:val="af0"/>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1">
    <w:name w:val="annotation reference"/>
    <w:rsid w:val="00FF7F50"/>
    <w:rPr>
      <w:kern w:val="2"/>
      <w:sz w:val="21"/>
      <w:szCs w:val="21"/>
      <w:lang w:val="en-GB" w:eastAsia="zh-CN" w:bidi="ar-SA"/>
    </w:rPr>
  </w:style>
  <w:style w:type="paragraph" w:styleId="af2">
    <w:name w:val="annotation text"/>
    <w:basedOn w:val="a1"/>
    <w:link w:val="Char5"/>
    <w:rsid w:val="00FF7F50"/>
    <w:pPr>
      <w:jc w:val="left"/>
    </w:pPr>
    <w:rPr>
      <w:kern w:val="2"/>
      <w:lang w:val="en-GB"/>
    </w:rPr>
  </w:style>
  <w:style w:type="character" w:customStyle="1" w:styleId="Char5">
    <w:name w:val="批注文字 Char"/>
    <w:link w:val="af2"/>
    <w:rsid w:val="00FF7F50"/>
    <w:rPr>
      <w:kern w:val="2"/>
      <w:sz w:val="22"/>
      <w:szCs w:val="22"/>
      <w:lang w:val="en-GB" w:eastAsia="en-US" w:bidi="ar-SA"/>
    </w:rPr>
  </w:style>
  <w:style w:type="paragraph" w:styleId="af3">
    <w:name w:val="annotation subject"/>
    <w:basedOn w:val="af2"/>
    <w:next w:val="af2"/>
    <w:link w:val="Char6"/>
    <w:rsid w:val="00FF7F50"/>
    <w:rPr>
      <w:b/>
      <w:bCs/>
    </w:rPr>
  </w:style>
  <w:style w:type="character" w:customStyle="1" w:styleId="Char6">
    <w:name w:val="批注主题 Char"/>
    <w:link w:val="af3"/>
    <w:rsid w:val="00FF7F50"/>
    <w:rPr>
      <w:b/>
      <w:bCs/>
      <w:kern w:val="2"/>
      <w:sz w:val="22"/>
      <w:szCs w:val="22"/>
      <w:lang w:val="en-GB" w:eastAsia="en-US" w:bidi="ar-SA"/>
    </w:rPr>
  </w:style>
  <w:style w:type="paragraph" w:styleId="af4">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1"/>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5">
    <w:name w:val="List Paragraph"/>
    <w:aliases w:val="- Bullets,목록 단락,リスト段落,?? ??,?????,????,Lista1"/>
    <w:basedOn w:val="a1"/>
    <w:link w:val="Char7"/>
    <w:uiPriority w:val="34"/>
    <w:qFormat/>
    <w:rsid w:val="0088066F"/>
    <w:pPr>
      <w:ind w:firstLineChars="200" w:firstLine="420"/>
    </w:pPr>
  </w:style>
  <w:style w:type="paragraph" w:customStyle="1" w:styleId="Proposal">
    <w:name w:val="Proposal"/>
    <w:basedOn w:val="a1"/>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3"/>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4"/>
    <w:rsid w:val="00882331"/>
    <w:pPr>
      <w:numPr>
        <w:numId w:val="5"/>
      </w:numPr>
    </w:pPr>
  </w:style>
  <w:style w:type="character" w:customStyle="1" w:styleId="Char7">
    <w:name w:val="列出段落 Char"/>
    <w:aliases w:val="- Bullets Char,목록 단락 Char,リスト段落 Char,?? ?? Char,????? Char,???? Char,Lista1 Char"/>
    <w:link w:val="af5"/>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6">
    <w:name w:val="Normal (Web)"/>
    <w:basedOn w:val="a1"/>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7">
    <w:name w:val="样式 (中文) 宋体 两端对齐"/>
    <w:basedOn w:val="a1"/>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8">
    <w:name w:val="表格文字"/>
    <w:basedOn w:val="a1"/>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85176C"/>
    <w:pPr>
      <w:autoSpaceDE w:val="0"/>
      <w:autoSpaceDN w:val="0"/>
      <w:adjustRightInd w:val="0"/>
      <w:snapToGrid w:val="0"/>
      <w:jc w:val="both"/>
    </w:pPr>
    <w:rPr>
      <w:sz w:val="22"/>
      <w:szCs w:val="22"/>
      <w:lang w:eastAsia="en-US"/>
    </w:rPr>
  </w:style>
  <w:style w:type="character" w:styleId="afa">
    <w:name w:val="Placeholder Text"/>
    <w:uiPriority w:val="99"/>
    <w:semiHidden/>
    <w:rsid w:val="0085176C"/>
    <w:rPr>
      <w:color w:val="808080"/>
      <w:kern w:val="2"/>
      <w:lang w:val="en-GB" w:eastAsia="zh-CN" w:bidi="ar-SA"/>
    </w:rPr>
  </w:style>
  <w:style w:type="paragraph" w:customStyle="1" w:styleId="bullet">
    <w:name w:val="bullet"/>
    <w:basedOn w:val="af5"/>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1">
    <w:name w:val="标题2"/>
    <w:basedOn w:val="a1"/>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1"/>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a1"/>
    <w:next w:val="a1"/>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rsid w:val="00546B8A"/>
    <w:rPr>
      <w:b/>
      <w:sz w:val="22"/>
      <w:szCs w:val="22"/>
      <w:lang w:eastAsia="en-US"/>
    </w:rPr>
  </w:style>
  <w:style w:type="paragraph" w:customStyle="1" w:styleId="B2">
    <w:name w:val="B2"/>
    <w:basedOn w:val="a1"/>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1"/>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3"/>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a1"/>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a1"/>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paragraph" w:customStyle="1" w:styleId="a0">
    <w:name w:val="表格题注"/>
    <w:next w:val="a1"/>
    <w:rsid w:val="00633665"/>
    <w:pPr>
      <w:keepLines/>
      <w:numPr>
        <w:ilvl w:val="8"/>
        <w:numId w:val="154"/>
      </w:numPr>
      <w:spacing w:beforeLines="100"/>
      <w:ind w:left="1089" w:hanging="369"/>
      <w:jc w:val="center"/>
    </w:pPr>
    <w:rPr>
      <w:rFonts w:ascii="Arial" w:eastAsia="宋体" w:hAnsi="Arial"/>
      <w:sz w:val="18"/>
      <w:szCs w:val="18"/>
    </w:rPr>
  </w:style>
  <w:style w:type="paragraph" w:customStyle="1" w:styleId="afb">
    <w:name w:val="表格文本"/>
    <w:rsid w:val="00633665"/>
    <w:pPr>
      <w:tabs>
        <w:tab w:val="decimal" w:pos="0"/>
      </w:tabs>
    </w:pPr>
    <w:rPr>
      <w:rFonts w:ascii="Arial" w:eastAsia="宋体" w:hAnsi="Arial"/>
      <w:noProof/>
      <w:sz w:val="21"/>
      <w:szCs w:val="21"/>
    </w:rPr>
  </w:style>
  <w:style w:type="paragraph" w:customStyle="1" w:styleId="afc">
    <w:name w:val="表头文本"/>
    <w:rsid w:val="00633665"/>
    <w:pPr>
      <w:jc w:val="center"/>
    </w:pPr>
    <w:rPr>
      <w:rFonts w:ascii="Arial" w:eastAsia="宋体" w:hAnsi="Arial"/>
      <w:b/>
      <w:sz w:val="21"/>
      <w:szCs w:val="21"/>
    </w:rPr>
  </w:style>
  <w:style w:type="table" w:customStyle="1" w:styleId="afd">
    <w:name w:val="表样式"/>
    <w:basedOn w:val="a3"/>
    <w:rsid w:val="00633665"/>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633665"/>
    <w:pPr>
      <w:numPr>
        <w:ilvl w:val="7"/>
        <w:numId w:val="154"/>
      </w:numPr>
      <w:spacing w:afterLines="100"/>
      <w:ind w:left="1089" w:hanging="369"/>
      <w:jc w:val="center"/>
    </w:pPr>
    <w:rPr>
      <w:rFonts w:ascii="Arial" w:eastAsia="宋体" w:hAnsi="Arial"/>
      <w:sz w:val="18"/>
      <w:szCs w:val="18"/>
    </w:rPr>
  </w:style>
  <w:style w:type="paragraph" w:customStyle="1" w:styleId="afe">
    <w:name w:val="图样式"/>
    <w:basedOn w:val="a1"/>
    <w:rsid w:val="00633665"/>
    <w:pPr>
      <w:keepNext/>
      <w:snapToGrid/>
      <w:spacing w:before="80" w:after="80" w:line="360" w:lineRule="auto"/>
      <w:jc w:val="center"/>
    </w:pPr>
    <w:rPr>
      <w:rFonts w:eastAsia="宋体"/>
      <w:snapToGrid w:val="0"/>
      <w:sz w:val="21"/>
      <w:szCs w:val="21"/>
      <w:lang w:eastAsia="zh-CN"/>
    </w:rPr>
  </w:style>
  <w:style w:type="paragraph" w:customStyle="1" w:styleId="aff">
    <w:name w:val="文档标题"/>
    <w:basedOn w:val="a1"/>
    <w:rsid w:val="00633665"/>
    <w:pPr>
      <w:widowControl w:val="0"/>
      <w:tabs>
        <w:tab w:val="left" w:pos="0"/>
      </w:tabs>
      <w:snapToGrid/>
      <w:spacing w:before="300" w:after="300" w:line="360" w:lineRule="auto"/>
      <w:jc w:val="center"/>
    </w:pPr>
    <w:rPr>
      <w:rFonts w:ascii="Arial" w:eastAsia="黑体" w:hAnsi="Arial"/>
      <w:snapToGrid w:val="0"/>
      <w:sz w:val="36"/>
      <w:szCs w:val="36"/>
      <w:lang w:eastAsia="zh-CN"/>
    </w:rPr>
  </w:style>
  <w:style w:type="paragraph" w:customStyle="1" w:styleId="aff0">
    <w:name w:val="正文（首行不缩进）"/>
    <w:basedOn w:val="a1"/>
    <w:rsid w:val="00633665"/>
    <w:pPr>
      <w:widowControl w:val="0"/>
      <w:snapToGrid/>
      <w:spacing w:after="0" w:line="360" w:lineRule="auto"/>
      <w:jc w:val="left"/>
    </w:pPr>
    <w:rPr>
      <w:rFonts w:eastAsia="宋体"/>
      <w:snapToGrid w:val="0"/>
      <w:sz w:val="21"/>
      <w:szCs w:val="21"/>
      <w:lang w:eastAsia="zh-CN"/>
    </w:rPr>
  </w:style>
  <w:style w:type="paragraph" w:customStyle="1" w:styleId="aff1">
    <w:name w:val="注示头"/>
    <w:basedOn w:val="a1"/>
    <w:rsid w:val="00633665"/>
    <w:pPr>
      <w:widowControl w:val="0"/>
      <w:pBdr>
        <w:top w:val="single" w:sz="4" w:space="1" w:color="000000"/>
      </w:pBdr>
      <w:snapToGrid/>
      <w:spacing w:after="0" w:line="360" w:lineRule="auto"/>
    </w:pPr>
    <w:rPr>
      <w:rFonts w:ascii="Arial" w:eastAsia="黑体" w:hAnsi="Arial"/>
      <w:snapToGrid w:val="0"/>
      <w:sz w:val="18"/>
      <w:szCs w:val="21"/>
      <w:lang w:eastAsia="zh-CN"/>
    </w:rPr>
  </w:style>
  <w:style w:type="paragraph" w:customStyle="1" w:styleId="aff2">
    <w:name w:val="注示文本"/>
    <w:basedOn w:val="a1"/>
    <w:rsid w:val="00633665"/>
    <w:pPr>
      <w:widowControl w:val="0"/>
      <w:pBdr>
        <w:bottom w:val="single" w:sz="4" w:space="1" w:color="000000"/>
      </w:pBdr>
      <w:snapToGrid/>
      <w:spacing w:after="0" w:line="360" w:lineRule="auto"/>
      <w:ind w:firstLine="360"/>
    </w:pPr>
    <w:rPr>
      <w:rFonts w:ascii="Arial" w:eastAsia="楷体_GB2312" w:hAnsi="Arial"/>
      <w:snapToGrid w:val="0"/>
      <w:sz w:val="18"/>
      <w:szCs w:val="18"/>
      <w:lang w:eastAsia="zh-CN"/>
    </w:rPr>
  </w:style>
  <w:style w:type="paragraph" w:customStyle="1" w:styleId="aff3">
    <w:name w:val="编写建议"/>
    <w:basedOn w:val="a1"/>
    <w:rsid w:val="00633665"/>
    <w:pPr>
      <w:widowControl w:val="0"/>
      <w:snapToGrid/>
      <w:spacing w:after="0" w:line="360" w:lineRule="auto"/>
      <w:ind w:firstLine="420"/>
      <w:jc w:val="left"/>
    </w:pPr>
    <w:rPr>
      <w:rFonts w:ascii="Arial" w:eastAsia="宋体" w:hAnsi="Arial" w:cs="Arial"/>
      <w:i/>
      <w:snapToGrid w:val="0"/>
      <w:color w:val="0000FF"/>
      <w:sz w:val="21"/>
      <w:szCs w:val="21"/>
      <w:lang w:eastAsia="zh-CN"/>
    </w:rPr>
  </w:style>
  <w:style w:type="character" w:customStyle="1" w:styleId="aff4">
    <w:name w:val="样式一"/>
    <w:basedOn w:val="a2"/>
    <w:rsid w:val="00633665"/>
    <w:rPr>
      <w:rFonts w:ascii="宋体" w:hAnsi="宋体"/>
      <w:b/>
      <w:bCs/>
      <w:color w:val="000000"/>
      <w:sz w:val="36"/>
    </w:rPr>
  </w:style>
  <w:style w:type="character" w:customStyle="1" w:styleId="aff5">
    <w:name w:val="样式二"/>
    <w:basedOn w:val="aff4"/>
    <w:rsid w:val="00633665"/>
    <w:rPr>
      <w:rFonts w:ascii="宋体" w:hAnsi="宋体"/>
      <w:b/>
      <w:bCs/>
      <w:color w:val="000000"/>
      <w:sz w:val="36"/>
    </w:rPr>
  </w:style>
  <w:style w:type="character" w:customStyle="1" w:styleId="Char1">
    <w:name w:val="批注框文本 Char"/>
    <w:basedOn w:val="a2"/>
    <w:link w:val="aa"/>
    <w:rsid w:val="00633665"/>
    <w:rPr>
      <w:rFonts w:ascii="Tahoma" w:hAnsi="Tahoma" w:cs="Tahoma"/>
      <w:sz w:val="16"/>
      <w:szCs w:val="16"/>
      <w:lang w:eastAsia="en-US"/>
    </w:rPr>
  </w:style>
  <w:style w:type="character" w:styleId="aff6">
    <w:name w:val="Emphasis"/>
    <w:basedOn w:val="a2"/>
    <w:uiPriority w:val="20"/>
    <w:qFormat/>
    <w:rsid w:val="00633665"/>
    <w:rPr>
      <w:i/>
      <w:iCs/>
    </w:rPr>
  </w:style>
  <w:style w:type="paragraph" w:customStyle="1" w:styleId="TF">
    <w:name w:val="TF"/>
    <w:basedOn w:val="TH"/>
    <w:rsid w:val="00633665"/>
    <w:pPr>
      <w:keepNext w:val="0"/>
      <w:overflowPunct/>
      <w:autoSpaceDE/>
      <w:autoSpaceDN/>
      <w:adjustRightInd/>
      <w:spacing w:before="0" w:after="240"/>
    </w:pPr>
    <w:rPr>
      <w:rFonts w:eastAsia="Malgun Gothic"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23508248">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chart" Target="charts/chart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emf"/><Relationship Id="rId32"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9.png"/><Relationship Id="rId10" Type="http://schemas.openxmlformats.org/officeDocument/2006/relationships/image" Target="media/image2.jpeg"/><Relationship Id="rId19" Type="http://schemas.openxmlformats.org/officeDocument/2006/relationships/image" Target="media/image11.emf"/><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8" Type="http://schemas.openxmlformats.org/officeDocument/2006/relationships/hyperlink" Target="http://www.3gpp.org/ftp/TSG_RAN/WG1_RL1/TSGR1_97/Docs/R1-1906621.zip"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Users\n80048415\Desktop\TAP_model_dat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32750928707275"/>
          <c:y val="0.15729928618735742"/>
          <c:w val="0.70122873749133507"/>
          <c:h val="0.7447379498123482"/>
        </c:manualLayout>
      </c:layout>
      <c:scatterChart>
        <c:scatterStyle val="lineMarker"/>
        <c:varyColors val="0"/>
        <c:ser>
          <c:idx val="0"/>
          <c:order val="0"/>
          <c:tx>
            <c:v>Measured</c:v>
          </c:tx>
          <c:spPr>
            <a:ln w="19050">
              <a:noFill/>
            </a:ln>
          </c:spPr>
          <c:xVal>
            <c:numRef>
              <c:f>Sheet2!$C$2:$C$481</c:f>
              <c:numCache>
                <c:formatCode>General</c:formatCode>
                <c:ptCount val="480"/>
                <c:pt idx="0">
                  <c:v>7</c:v>
                </c:pt>
                <c:pt idx="1">
                  <c:v>7</c:v>
                </c:pt>
                <c:pt idx="2">
                  <c:v>7</c:v>
                </c:pt>
                <c:pt idx="3">
                  <c:v>7</c:v>
                </c:pt>
                <c:pt idx="4">
                  <c:v>7.3010299956639813</c:v>
                </c:pt>
                <c:pt idx="5">
                  <c:v>7.3010299956639813</c:v>
                </c:pt>
                <c:pt idx="6">
                  <c:v>7.3010299956639813</c:v>
                </c:pt>
                <c:pt idx="7">
                  <c:v>7.3010299956639813</c:v>
                </c:pt>
                <c:pt idx="8">
                  <c:v>7.4771212547196626</c:v>
                </c:pt>
                <c:pt idx="9">
                  <c:v>7.4771212547196626</c:v>
                </c:pt>
                <c:pt idx="10">
                  <c:v>7.4771212547196626</c:v>
                </c:pt>
                <c:pt idx="11">
                  <c:v>7.4771212547196626</c:v>
                </c:pt>
                <c:pt idx="12">
                  <c:v>7.6020599913279625</c:v>
                </c:pt>
                <c:pt idx="13">
                  <c:v>7.6020599913279625</c:v>
                </c:pt>
                <c:pt idx="14">
                  <c:v>7.6020599913279625</c:v>
                </c:pt>
                <c:pt idx="15">
                  <c:v>7.6020599913279625</c:v>
                </c:pt>
                <c:pt idx="16">
                  <c:v>7.6989700043360187</c:v>
                </c:pt>
                <c:pt idx="17">
                  <c:v>7.6989700043360187</c:v>
                </c:pt>
                <c:pt idx="18">
                  <c:v>7.6989700043360187</c:v>
                </c:pt>
                <c:pt idx="19">
                  <c:v>7.6989700043360187</c:v>
                </c:pt>
                <c:pt idx="20">
                  <c:v>7.7781512503836439</c:v>
                </c:pt>
                <c:pt idx="21">
                  <c:v>7.7781512503836439</c:v>
                </c:pt>
                <c:pt idx="22">
                  <c:v>7.7781512503836439</c:v>
                </c:pt>
                <c:pt idx="23">
                  <c:v>7.7781512503836439</c:v>
                </c:pt>
                <c:pt idx="24">
                  <c:v>7.8450980400142569</c:v>
                </c:pt>
                <c:pt idx="25">
                  <c:v>7.8450980400142569</c:v>
                </c:pt>
                <c:pt idx="26">
                  <c:v>7.8450980400142569</c:v>
                </c:pt>
                <c:pt idx="27">
                  <c:v>7.8450980400142569</c:v>
                </c:pt>
                <c:pt idx="28">
                  <c:v>7.9030899869919438</c:v>
                </c:pt>
                <c:pt idx="29">
                  <c:v>7.9030899869919438</c:v>
                </c:pt>
                <c:pt idx="30">
                  <c:v>7.9030899869919438</c:v>
                </c:pt>
                <c:pt idx="31">
                  <c:v>7.9030899869919438</c:v>
                </c:pt>
                <c:pt idx="32">
                  <c:v>7.9542425094393252</c:v>
                </c:pt>
                <c:pt idx="33">
                  <c:v>7.9542425094393252</c:v>
                </c:pt>
                <c:pt idx="34">
                  <c:v>7.9542425094393252</c:v>
                </c:pt>
                <c:pt idx="35">
                  <c:v>7.9542425094393252</c:v>
                </c:pt>
                <c:pt idx="36">
                  <c:v>8</c:v>
                </c:pt>
                <c:pt idx="37">
                  <c:v>8</c:v>
                </c:pt>
                <c:pt idx="38">
                  <c:v>8</c:v>
                </c:pt>
                <c:pt idx="39">
                  <c:v>8</c:v>
                </c:pt>
                <c:pt idx="40">
                  <c:v>8.0413926851582254</c:v>
                </c:pt>
                <c:pt idx="41">
                  <c:v>8.0413926851582254</c:v>
                </c:pt>
                <c:pt idx="42">
                  <c:v>8.0413926851582254</c:v>
                </c:pt>
                <c:pt idx="43">
                  <c:v>8.0413926851582254</c:v>
                </c:pt>
                <c:pt idx="44">
                  <c:v>8.0791812460476251</c:v>
                </c:pt>
                <c:pt idx="45">
                  <c:v>8.0791812460476251</c:v>
                </c:pt>
                <c:pt idx="46">
                  <c:v>8.0791812460476251</c:v>
                </c:pt>
                <c:pt idx="47">
                  <c:v>8.0791812460476251</c:v>
                </c:pt>
                <c:pt idx="48">
                  <c:v>8.1139433523068369</c:v>
                </c:pt>
                <c:pt idx="49">
                  <c:v>8.1139433523068369</c:v>
                </c:pt>
                <c:pt idx="50">
                  <c:v>8.1139433523068369</c:v>
                </c:pt>
                <c:pt idx="51">
                  <c:v>8.1139433523068369</c:v>
                </c:pt>
                <c:pt idx="52">
                  <c:v>8.1461280356782382</c:v>
                </c:pt>
                <c:pt idx="53">
                  <c:v>8.1461280356782382</c:v>
                </c:pt>
                <c:pt idx="54">
                  <c:v>8.1461280356782382</c:v>
                </c:pt>
                <c:pt idx="55">
                  <c:v>8.1461280356782382</c:v>
                </c:pt>
                <c:pt idx="56">
                  <c:v>8.1760912590556813</c:v>
                </c:pt>
                <c:pt idx="57">
                  <c:v>8.1760912590556813</c:v>
                </c:pt>
                <c:pt idx="58">
                  <c:v>8.1760912590556813</c:v>
                </c:pt>
                <c:pt idx="59">
                  <c:v>8.1760912590556813</c:v>
                </c:pt>
                <c:pt idx="60">
                  <c:v>8.204119982655925</c:v>
                </c:pt>
                <c:pt idx="61">
                  <c:v>8.204119982655925</c:v>
                </c:pt>
                <c:pt idx="62">
                  <c:v>8.204119982655925</c:v>
                </c:pt>
                <c:pt idx="63">
                  <c:v>8.204119982655925</c:v>
                </c:pt>
                <c:pt idx="64">
                  <c:v>8.2304489213782741</c:v>
                </c:pt>
                <c:pt idx="65">
                  <c:v>8.2304489213782741</c:v>
                </c:pt>
                <c:pt idx="66">
                  <c:v>8.2304489213782741</c:v>
                </c:pt>
                <c:pt idx="67">
                  <c:v>8.2304489213782741</c:v>
                </c:pt>
                <c:pt idx="68">
                  <c:v>8.2552725051033065</c:v>
                </c:pt>
                <c:pt idx="69">
                  <c:v>8.2552725051033065</c:v>
                </c:pt>
                <c:pt idx="70">
                  <c:v>8.2552725051033065</c:v>
                </c:pt>
                <c:pt idx="71">
                  <c:v>8.2552725051033065</c:v>
                </c:pt>
                <c:pt idx="72">
                  <c:v>8.2787536009528289</c:v>
                </c:pt>
                <c:pt idx="73">
                  <c:v>8.2787536009528289</c:v>
                </c:pt>
                <c:pt idx="74">
                  <c:v>8.2787536009528289</c:v>
                </c:pt>
                <c:pt idx="75">
                  <c:v>8.2787536009528289</c:v>
                </c:pt>
                <c:pt idx="76">
                  <c:v>8.3010299956639813</c:v>
                </c:pt>
                <c:pt idx="77">
                  <c:v>8.3010299956639813</c:v>
                </c:pt>
                <c:pt idx="78">
                  <c:v>8.3010299956639813</c:v>
                </c:pt>
                <c:pt idx="79">
                  <c:v>8.3010299956639813</c:v>
                </c:pt>
                <c:pt idx="80">
                  <c:v>8.3222192947339195</c:v>
                </c:pt>
                <c:pt idx="81">
                  <c:v>8.3222192947339195</c:v>
                </c:pt>
                <c:pt idx="82">
                  <c:v>8.3222192947339195</c:v>
                </c:pt>
                <c:pt idx="83">
                  <c:v>8.3222192947339195</c:v>
                </c:pt>
                <c:pt idx="84">
                  <c:v>8.3424226808222066</c:v>
                </c:pt>
                <c:pt idx="85">
                  <c:v>8.3424226808222066</c:v>
                </c:pt>
                <c:pt idx="86">
                  <c:v>8.3424226808222066</c:v>
                </c:pt>
                <c:pt idx="87">
                  <c:v>8.3424226808222066</c:v>
                </c:pt>
                <c:pt idx="88">
                  <c:v>8.3617278360175931</c:v>
                </c:pt>
                <c:pt idx="89">
                  <c:v>8.3617278360175931</c:v>
                </c:pt>
                <c:pt idx="90">
                  <c:v>8.3617278360175931</c:v>
                </c:pt>
                <c:pt idx="91">
                  <c:v>8.3617278360175931</c:v>
                </c:pt>
                <c:pt idx="92">
                  <c:v>8.3802112417116064</c:v>
                </c:pt>
                <c:pt idx="93">
                  <c:v>8.3802112417116064</c:v>
                </c:pt>
                <c:pt idx="94">
                  <c:v>8.3802112417116064</c:v>
                </c:pt>
                <c:pt idx="95">
                  <c:v>8.3802112417116064</c:v>
                </c:pt>
                <c:pt idx="96">
                  <c:v>8.3979400086720375</c:v>
                </c:pt>
                <c:pt idx="97">
                  <c:v>8.3979400086720375</c:v>
                </c:pt>
                <c:pt idx="98">
                  <c:v>8.3979400086720375</c:v>
                </c:pt>
                <c:pt idx="99">
                  <c:v>8.3979400086720375</c:v>
                </c:pt>
                <c:pt idx="100">
                  <c:v>8.4149733479708182</c:v>
                </c:pt>
                <c:pt idx="101">
                  <c:v>8.4149733479708182</c:v>
                </c:pt>
                <c:pt idx="102">
                  <c:v>8.4149733479708182</c:v>
                </c:pt>
                <c:pt idx="103">
                  <c:v>8.4149733479708182</c:v>
                </c:pt>
                <c:pt idx="104">
                  <c:v>8.4313637641589878</c:v>
                </c:pt>
                <c:pt idx="105">
                  <c:v>8.4313637641589878</c:v>
                </c:pt>
                <c:pt idx="106">
                  <c:v>8.4313637641589878</c:v>
                </c:pt>
                <c:pt idx="107">
                  <c:v>8.4313637641589878</c:v>
                </c:pt>
                <c:pt idx="108">
                  <c:v>8.4471580313422194</c:v>
                </c:pt>
                <c:pt idx="109">
                  <c:v>8.4471580313422194</c:v>
                </c:pt>
                <c:pt idx="110">
                  <c:v>8.4471580313422194</c:v>
                </c:pt>
                <c:pt idx="111">
                  <c:v>8.4471580313422194</c:v>
                </c:pt>
                <c:pt idx="112">
                  <c:v>8.4623979978989556</c:v>
                </c:pt>
                <c:pt idx="113">
                  <c:v>8.4623979978989556</c:v>
                </c:pt>
                <c:pt idx="114">
                  <c:v>8.4623979978989556</c:v>
                </c:pt>
                <c:pt idx="115">
                  <c:v>8.4623979978989556</c:v>
                </c:pt>
                <c:pt idx="116">
                  <c:v>8.4771212547196626</c:v>
                </c:pt>
                <c:pt idx="117">
                  <c:v>8.4771212547196626</c:v>
                </c:pt>
                <c:pt idx="118">
                  <c:v>8.4771212547196626</c:v>
                </c:pt>
                <c:pt idx="119">
                  <c:v>8.4771212547196626</c:v>
                </c:pt>
                <c:pt idx="120">
                  <c:v>8.4913616938342731</c:v>
                </c:pt>
                <c:pt idx="121">
                  <c:v>8.4913616938342731</c:v>
                </c:pt>
                <c:pt idx="122">
                  <c:v>8.4913616938342731</c:v>
                </c:pt>
                <c:pt idx="123">
                  <c:v>8.4913616938342731</c:v>
                </c:pt>
                <c:pt idx="124">
                  <c:v>8.5051499783199063</c:v>
                </c:pt>
                <c:pt idx="125">
                  <c:v>8.5051499783199063</c:v>
                </c:pt>
                <c:pt idx="126">
                  <c:v>8.5051499783199063</c:v>
                </c:pt>
                <c:pt idx="127">
                  <c:v>8.5051499783199063</c:v>
                </c:pt>
                <c:pt idx="128">
                  <c:v>8.518513939877888</c:v>
                </c:pt>
                <c:pt idx="129">
                  <c:v>8.518513939877888</c:v>
                </c:pt>
                <c:pt idx="130">
                  <c:v>8.518513939877888</c:v>
                </c:pt>
                <c:pt idx="131">
                  <c:v>8.518513939877888</c:v>
                </c:pt>
                <c:pt idx="132">
                  <c:v>8.5314789170422554</c:v>
                </c:pt>
                <c:pt idx="133">
                  <c:v>8.5314789170422554</c:v>
                </c:pt>
                <c:pt idx="134">
                  <c:v>8.5314789170422554</c:v>
                </c:pt>
                <c:pt idx="135">
                  <c:v>8.5314789170422554</c:v>
                </c:pt>
                <c:pt idx="136">
                  <c:v>8.5440680443502757</c:v>
                </c:pt>
                <c:pt idx="137">
                  <c:v>8.5440680443502757</c:v>
                </c:pt>
                <c:pt idx="138">
                  <c:v>8.5440680443502757</c:v>
                </c:pt>
                <c:pt idx="139">
                  <c:v>8.5440680443502757</c:v>
                </c:pt>
                <c:pt idx="140">
                  <c:v>8.5563025007672877</c:v>
                </c:pt>
                <c:pt idx="141">
                  <c:v>8.5563025007672877</c:v>
                </c:pt>
                <c:pt idx="142">
                  <c:v>8.5563025007672877</c:v>
                </c:pt>
                <c:pt idx="143">
                  <c:v>8.5563025007672877</c:v>
                </c:pt>
                <c:pt idx="144">
                  <c:v>8.568201724066995</c:v>
                </c:pt>
                <c:pt idx="145">
                  <c:v>8.568201724066995</c:v>
                </c:pt>
                <c:pt idx="146">
                  <c:v>8.568201724066995</c:v>
                </c:pt>
                <c:pt idx="147">
                  <c:v>8.568201724066995</c:v>
                </c:pt>
                <c:pt idx="148">
                  <c:v>8.5797835966168101</c:v>
                </c:pt>
                <c:pt idx="149">
                  <c:v>8.5797835966168101</c:v>
                </c:pt>
                <c:pt idx="150">
                  <c:v>8.5797835966168101</c:v>
                </c:pt>
                <c:pt idx="151">
                  <c:v>8.5797835966168101</c:v>
                </c:pt>
                <c:pt idx="152">
                  <c:v>8.5910646070264995</c:v>
                </c:pt>
                <c:pt idx="153">
                  <c:v>8.5910646070264995</c:v>
                </c:pt>
                <c:pt idx="154">
                  <c:v>8.5910646070264995</c:v>
                </c:pt>
                <c:pt idx="155">
                  <c:v>8.5910646070264995</c:v>
                </c:pt>
                <c:pt idx="156">
                  <c:v>8.6020599913279625</c:v>
                </c:pt>
                <c:pt idx="157">
                  <c:v>8.6020599913279625</c:v>
                </c:pt>
                <c:pt idx="158">
                  <c:v>8.6020599913279625</c:v>
                </c:pt>
                <c:pt idx="159">
                  <c:v>8.6020599913279625</c:v>
                </c:pt>
                <c:pt idx="160">
                  <c:v>8.6127838567197355</c:v>
                </c:pt>
                <c:pt idx="161">
                  <c:v>8.6127838567197355</c:v>
                </c:pt>
                <c:pt idx="162">
                  <c:v>8.6127838567197355</c:v>
                </c:pt>
                <c:pt idx="163">
                  <c:v>8.6127838567197355</c:v>
                </c:pt>
                <c:pt idx="164">
                  <c:v>8.6232492903979008</c:v>
                </c:pt>
                <c:pt idx="165">
                  <c:v>8.6232492903979008</c:v>
                </c:pt>
                <c:pt idx="166">
                  <c:v>8.6232492903979008</c:v>
                </c:pt>
                <c:pt idx="167">
                  <c:v>8.6232492903979008</c:v>
                </c:pt>
                <c:pt idx="168">
                  <c:v>8.6334684555795871</c:v>
                </c:pt>
                <c:pt idx="169">
                  <c:v>8.6334684555795871</c:v>
                </c:pt>
                <c:pt idx="170">
                  <c:v>8.6334684555795871</c:v>
                </c:pt>
                <c:pt idx="171">
                  <c:v>8.6334684555795871</c:v>
                </c:pt>
                <c:pt idx="172">
                  <c:v>8.6434526764861879</c:v>
                </c:pt>
                <c:pt idx="173">
                  <c:v>8.6434526764861879</c:v>
                </c:pt>
                <c:pt idx="174">
                  <c:v>8.6434526764861879</c:v>
                </c:pt>
                <c:pt idx="175">
                  <c:v>8.6434526764861879</c:v>
                </c:pt>
                <c:pt idx="176">
                  <c:v>8.653212513775344</c:v>
                </c:pt>
                <c:pt idx="177">
                  <c:v>8.653212513775344</c:v>
                </c:pt>
                <c:pt idx="178">
                  <c:v>8.653212513775344</c:v>
                </c:pt>
                <c:pt idx="179">
                  <c:v>8.653212513775344</c:v>
                </c:pt>
                <c:pt idx="180">
                  <c:v>8.6627578316815743</c:v>
                </c:pt>
                <c:pt idx="181">
                  <c:v>8.6627578316815743</c:v>
                </c:pt>
                <c:pt idx="182">
                  <c:v>8.6627578316815743</c:v>
                </c:pt>
                <c:pt idx="183">
                  <c:v>8.6627578316815743</c:v>
                </c:pt>
                <c:pt idx="184">
                  <c:v>8.672097857935718</c:v>
                </c:pt>
                <c:pt idx="185">
                  <c:v>8.672097857935718</c:v>
                </c:pt>
                <c:pt idx="186">
                  <c:v>8.672097857935718</c:v>
                </c:pt>
                <c:pt idx="187">
                  <c:v>8.672097857935718</c:v>
                </c:pt>
                <c:pt idx="188">
                  <c:v>8.6812412373755876</c:v>
                </c:pt>
                <c:pt idx="189">
                  <c:v>8.6812412373755876</c:v>
                </c:pt>
                <c:pt idx="190">
                  <c:v>8.6812412373755876</c:v>
                </c:pt>
                <c:pt idx="191">
                  <c:v>8.6812412373755876</c:v>
                </c:pt>
                <c:pt idx="192">
                  <c:v>8.6901960800285138</c:v>
                </c:pt>
                <c:pt idx="193">
                  <c:v>8.6901960800285138</c:v>
                </c:pt>
                <c:pt idx="194">
                  <c:v>8.6901960800285138</c:v>
                </c:pt>
                <c:pt idx="195">
                  <c:v>8.6901960800285138</c:v>
                </c:pt>
                <c:pt idx="196">
                  <c:v>8.6989700043360187</c:v>
                </c:pt>
                <c:pt idx="197">
                  <c:v>8.6989700043360187</c:v>
                </c:pt>
                <c:pt idx="198">
                  <c:v>8.6989700043360187</c:v>
                </c:pt>
                <c:pt idx="199">
                  <c:v>8.6989700043360187</c:v>
                </c:pt>
                <c:pt idx="200">
                  <c:v>8.7075701760979367</c:v>
                </c:pt>
                <c:pt idx="201">
                  <c:v>8.7075701760979367</c:v>
                </c:pt>
                <c:pt idx="202">
                  <c:v>8.7075701760979367</c:v>
                </c:pt>
                <c:pt idx="203">
                  <c:v>8.7075701760979367</c:v>
                </c:pt>
                <c:pt idx="204">
                  <c:v>8.7160033436347994</c:v>
                </c:pt>
                <c:pt idx="205">
                  <c:v>8.7160033436347994</c:v>
                </c:pt>
                <c:pt idx="206">
                  <c:v>8.7160033436347994</c:v>
                </c:pt>
                <c:pt idx="207">
                  <c:v>8.7160033436347994</c:v>
                </c:pt>
                <c:pt idx="208">
                  <c:v>8.7242758696007883</c:v>
                </c:pt>
                <c:pt idx="209">
                  <c:v>8.7242758696007883</c:v>
                </c:pt>
                <c:pt idx="210">
                  <c:v>8.7242758696007883</c:v>
                </c:pt>
                <c:pt idx="211">
                  <c:v>8.7242758696007883</c:v>
                </c:pt>
                <c:pt idx="212">
                  <c:v>8.7323937598229691</c:v>
                </c:pt>
                <c:pt idx="213">
                  <c:v>8.7323937598229691</c:v>
                </c:pt>
                <c:pt idx="214">
                  <c:v>8.7323937598229691</c:v>
                </c:pt>
                <c:pt idx="215">
                  <c:v>8.7323937598229691</c:v>
                </c:pt>
                <c:pt idx="216">
                  <c:v>8.7403626894942441</c:v>
                </c:pt>
                <c:pt idx="217">
                  <c:v>8.7403626894942441</c:v>
                </c:pt>
                <c:pt idx="218">
                  <c:v>8.7403626894942441</c:v>
                </c:pt>
                <c:pt idx="219">
                  <c:v>8.7403626894942441</c:v>
                </c:pt>
                <c:pt idx="220">
                  <c:v>8.7481880270062007</c:v>
                </c:pt>
                <c:pt idx="221">
                  <c:v>8.7481880270062007</c:v>
                </c:pt>
                <c:pt idx="222">
                  <c:v>8.7481880270062007</c:v>
                </c:pt>
                <c:pt idx="223">
                  <c:v>8.7481880270062007</c:v>
                </c:pt>
                <c:pt idx="224">
                  <c:v>8.7558748556724915</c:v>
                </c:pt>
                <c:pt idx="225">
                  <c:v>8.7558748556724915</c:v>
                </c:pt>
                <c:pt idx="226">
                  <c:v>8.7558748556724915</c:v>
                </c:pt>
                <c:pt idx="227">
                  <c:v>8.7558748556724915</c:v>
                </c:pt>
                <c:pt idx="228">
                  <c:v>8.7634279935629369</c:v>
                </c:pt>
                <c:pt idx="229">
                  <c:v>8.7634279935629369</c:v>
                </c:pt>
                <c:pt idx="230">
                  <c:v>8.7634279935629369</c:v>
                </c:pt>
                <c:pt idx="231">
                  <c:v>8.7634279935629369</c:v>
                </c:pt>
                <c:pt idx="232">
                  <c:v>8.7708520116421447</c:v>
                </c:pt>
                <c:pt idx="233">
                  <c:v>8.7708520116421447</c:v>
                </c:pt>
                <c:pt idx="234">
                  <c:v>8.7708520116421447</c:v>
                </c:pt>
                <c:pt idx="235">
                  <c:v>8.7708520116421447</c:v>
                </c:pt>
                <c:pt idx="236">
                  <c:v>8.7781512503836439</c:v>
                </c:pt>
                <c:pt idx="237">
                  <c:v>8.7781512503836439</c:v>
                </c:pt>
                <c:pt idx="238">
                  <c:v>8.7781512503836439</c:v>
                </c:pt>
                <c:pt idx="239">
                  <c:v>8.7781512503836439</c:v>
                </c:pt>
                <c:pt idx="240">
                  <c:v>8.7853298350107671</c:v>
                </c:pt>
                <c:pt idx="241">
                  <c:v>8.7853298350107671</c:v>
                </c:pt>
                <c:pt idx="242">
                  <c:v>8.7853298350107671</c:v>
                </c:pt>
                <c:pt idx="243">
                  <c:v>8.7853298350107671</c:v>
                </c:pt>
                <c:pt idx="244">
                  <c:v>8.7923916894982543</c:v>
                </c:pt>
                <c:pt idx="245">
                  <c:v>8.7923916894982543</c:v>
                </c:pt>
                <c:pt idx="246">
                  <c:v>8.7923916894982543</c:v>
                </c:pt>
                <c:pt idx="247">
                  <c:v>8.7923916894982543</c:v>
                </c:pt>
                <c:pt idx="248">
                  <c:v>8.7993405494535821</c:v>
                </c:pt>
                <c:pt idx="249">
                  <c:v>8.7993405494535821</c:v>
                </c:pt>
                <c:pt idx="250">
                  <c:v>8.7993405494535821</c:v>
                </c:pt>
                <c:pt idx="251">
                  <c:v>8.7993405494535821</c:v>
                </c:pt>
                <c:pt idx="252">
                  <c:v>8.8061799739838875</c:v>
                </c:pt>
                <c:pt idx="253">
                  <c:v>8.8061799739838875</c:v>
                </c:pt>
                <c:pt idx="254">
                  <c:v>8.8061799739838875</c:v>
                </c:pt>
                <c:pt idx="255">
                  <c:v>8.8061799739838875</c:v>
                </c:pt>
                <c:pt idx="256">
                  <c:v>8.8129133566428557</c:v>
                </c:pt>
                <c:pt idx="257">
                  <c:v>8.8129133566428557</c:v>
                </c:pt>
                <c:pt idx="258">
                  <c:v>8.8129133566428557</c:v>
                </c:pt>
                <c:pt idx="259">
                  <c:v>8.8129133566428557</c:v>
                </c:pt>
                <c:pt idx="260">
                  <c:v>8.8195439355418692</c:v>
                </c:pt>
                <c:pt idx="261">
                  <c:v>8.8195439355418692</c:v>
                </c:pt>
                <c:pt idx="262">
                  <c:v>8.8195439355418692</c:v>
                </c:pt>
                <c:pt idx="263">
                  <c:v>8.8195439355418692</c:v>
                </c:pt>
                <c:pt idx="264">
                  <c:v>8.8260748027008269</c:v>
                </c:pt>
                <c:pt idx="265">
                  <c:v>8.8260748027008269</c:v>
                </c:pt>
                <c:pt idx="266">
                  <c:v>8.8260748027008269</c:v>
                </c:pt>
                <c:pt idx="267">
                  <c:v>8.8260748027008269</c:v>
                </c:pt>
                <c:pt idx="268">
                  <c:v>8.8325089127062366</c:v>
                </c:pt>
                <c:pt idx="269">
                  <c:v>8.8325089127062366</c:v>
                </c:pt>
                <c:pt idx="270">
                  <c:v>8.8325089127062366</c:v>
                </c:pt>
                <c:pt idx="271">
                  <c:v>8.8325089127062366</c:v>
                </c:pt>
                <c:pt idx="272">
                  <c:v>8.8388490907372557</c:v>
                </c:pt>
                <c:pt idx="273">
                  <c:v>8.8388490907372557</c:v>
                </c:pt>
                <c:pt idx="274">
                  <c:v>8.8388490907372557</c:v>
                </c:pt>
                <c:pt idx="275">
                  <c:v>8.8388490907372557</c:v>
                </c:pt>
                <c:pt idx="276">
                  <c:v>8.8450980400142569</c:v>
                </c:pt>
                <c:pt idx="277">
                  <c:v>8.8450980400142569</c:v>
                </c:pt>
                <c:pt idx="278">
                  <c:v>8.8450980400142569</c:v>
                </c:pt>
                <c:pt idx="279">
                  <c:v>8.8450980400142569</c:v>
                </c:pt>
                <c:pt idx="280">
                  <c:v>8.8512583487190746</c:v>
                </c:pt>
                <c:pt idx="281">
                  <c:v>8.8512583487190746</c:v>
                </c:pt>
                <c:pt idx="282">
                  <c:v>8.8512583487190746</c:v>
                </c:pt>
                <c:pt idx="283">
                  <c:v>8.8512583487190746</c:v>
                </c:pt>
                <c:pt idx="284">
                  <c:v>8.857332496431269</c:v>
                </c:pt>
                <c:pt idx="285">
                  <c:v>8.857332496431269</c:v>
                </c:pt>
                <c:pt idx="286">
                  <c:v>8.857332496431269</c:v>
                </c:pt>
                <c:pt idx="287">
                  <c:v>8.857332496431269</c:v>
                </c:pt>
                <c:pt idx="288">
                  <c:v>8.8633228601204568</c:v>
                </c:pt>
                <c:pt idx="289">
                  <c:v>8.8633228601204568</c:v>
                </c:pt>
                <c:pt idx="290">
                  <c:v>8.8633228601204568</c:v>
                </c:pt>
                <c:pt idx="291">
                  <c:v>8.8633228601204568</c:v>
                </c:pt>
                <c:pt idx="292">
                  <c:v>8.8692317197309762</c:v>
                </c:pt>
                <c:pt idx="293">
                  <c:v>8.8692317197309762</c:v>
                </c:pt>
                <c:pt idx="294">
                  <c:v>8.8692317197309762</c:v>
                </c:pt>
                <c:pt idx="295">
                  <c:v>8.8692317197309762</c:v>
                </c:pt>
                <c:pt idx="296">
                  <c:v>8.8750612633917001</c:v>
                </c:pt>
                <c:pt idx="297">
                  <c:v>8.8750612633917001</c:v>
                </c:pt>
                <c:pt idx="298">
                  <c:v>8.8750612633917001</c:v>
                </c:pt>
                <c:pt idx="299">
                  <c:v>8.8750612633917001</c:v>
                </c:pt>
                <c:pt idx="300">
                  <c:v>8.8808135922807914</c:v>
                </c:pt>
                <c:pt idx="301">
                  <c:v>8.8808135922807914</c:v>
                </c:pt>
                <c:pt idx="302">
                  <c:v>8.8808135922807914</c:v>
                </c:pt>
                <c:pt idx="303">
                  <c:v>8.8808135922807914</c:v>
                </c:pt>
                <c:pt idx="304">
                  <c:v>8.8864907251724823</c:v>
                </c:pt>
                <c:pt idx="305">
                  <c:v>8.8864907251724823</c:v>
                </c:pt>
                <c:pt idx="306">
                  <c:v>8.8864907251724823</c:v>
                </c:pt>
                <c:pt idx="307">
                  <c:v>8.8864907251724823</c:v>
                </c:pt>
                <c:pt idx="308">
                  <c:v>8.8920946026904808</c:v>
                </c:pt>
                <c:pt idx="309">
                  <c:v>8.8920946026904808</c:v>
                </c:pt>
                <c:pt idx="310">
                  <c:v>8.8920946026904808</c:v>
                </c:pt>
                <c:pt idx="311">
                  <c:v>8.8920946026904808</c:v>
                </c:pt>
                <c:pt idx="312">
                  <c:v>8.8976270912904418</c:v>
                </c:pt>
                <c:pt idx="313">
                  <c:v>8.8976270912904418</c:v>
                </c:pt>
                <c:pt idx="314">
                  <c:v>8.8976270912904418</c:v>
                </c:pt>
                <c:pt idx="315">
                  <c:v>8.8976270912904418</c:v>
                </c:pt>
                <c:pt idx="316">
                  <c:v>8.9030899869919438</c:v>
                </c:pt>
                <c:pt idx="317">
                  <c:v>8.9030899869919438</c:v>
                </c:pt>
                <c:pt idx="318">
                  <c:v>8.9030899869919438</c:v>
                </c:pt>
                <c:pt idx="319">
                  <c:v>8.9030899869919438</c:v>
                </c:pt>
                <c:pt idx="320">
                  <c:v>8.9084850188786504</c:v>
                </c:pt>
                <c:pt idx="321">
                  <c:v>8.9084850188786504</c:v>
                </c:pt>
                <c:pt idx="322">
                  <c:v>8.9084850188786504</c:v>
                </c:pt>
                <c:pt idx="323">
                  <c:v>8.9084850188786504</c:v>
                </c:pt>
                <c:pt idx="324">
                  <c:v>8.9138138523837167</c:v>
                </c:pt>
                <c:pt idx="325">
                  <c:v>8.9138138523837167</c:v>
                </c:pt>
                <c:pt idx="326">
                  <c:v>8.9138138523837167</c:v>
                </c:pt>
                <c:pt idx="327">
                  <c:v>8.9138138523837167</c:v>
                </c:pt>
                <c:pt idx="328">
                  <c:v>8.9190780923760737</c:v>
                </c:pt>
                <c:pt idx="329">
                  <c:v>8.9190780923760737</c:v>
                </c:pt>
                <c:pt idx="330">
                  <c:v>8.9190780923760737</c:v>
                </c:pt>
                <c:pt idx="331">
                  <c:v>8.9190780923760737</c:v>
                </c:pt>
                <c:pt idx="332">
                  <c:v>8.924279286061882</c:v>
                </c:pt>
                <c:pt idx="333">
                  <c:v>8.924279286061882</c:v>
                </c:pt>
                <c:pt idx="334">
                  <c:v>8.924279286061882</c:v>
                </c:pt>
                <c:pt idx="335">
                  <c:v>8.924279286061882</c:v>
                </c:pt>
                <c:pt idx="336">
                  <c:v>8.9294189257142929</c:v>
                </c:pt>
                <c:pt idx="337">
                  <c:v>8.9294189257142929</c:v>
                </c:pt>
                <c:pt idx="338">
                  <c:v>8.9294189257142929</c:v>
                </c:pt>
                <c:pt idx="339">
                  <c:v>8.9294189257142929</c:v>
                </c:pt>
                <c:pt idx="340">
                  <c:v>8.9344984512435683</c:v>
                </c:pt>
                <c:pt idx="341">
                  <c:v>8.9344984512435683</c:v>
                </c:pt>
                <c:pt idx="342">
                  <c:v>8.9344984512435683</c:v>
                </c:pt>
                <c:pt idx="343">
                  <c:v>8.9344984512435683</c:v>
                </c:pt>
                <c:pt idx="344">
                  <c:v>8.9395192526186182</c:v>
                </c:pt>
                <c:pt idx="345">
                  <c:v>8.9395192526186182</c:v>
                </c:pt>
                <c:pt idx="346">
                  <c:v>8.9395192526186182</c:v>
                </c:pt>
                <c:pt idx="347">
                  <c:v>8.9395192526186182</c:v>
                </c:pt>
                <c:pt idx="348">
                  <c:v>8.9444826721501691</c:v>
                </c:pt>
                <c:pt idx="349">
                  <c:v>8.9444826721501691</c:v>
                </c:pt>
                <c:pt idx="350">
                  <c:v>8.9444826721501691</c:v>
                </c:pt>
                <c:pt idx="351">
                  <c:v>8.9444826721501691</c:v>
                </c:pt>
                <c:pt idx="352">
                  <c:v>8.9493900066449132</c:v>
                </c:pt>
                <c:pt idx="353">
                  <c:v>8.9493900066449132</c:v>
                </c:pt>
                <c:pt idx="354">
                  <c:v>8.9493900066449132</c:v>
                </c:pt>
                <c:pt idx="355">
                  <c:v>8.9493900066449132</c:v>
                </c:pt>
                <c:pt idx="356">
                  <c:v>8.9542425094393252</c:v>
                </c:pt>
                <c:pt idx="357">
                  <c:v>8.9542425094393252</c:v>
                </c:pt>
                <c:pt idx="358">
                  <c:v>8.9542425094393252</c:v>
                </c:pt>
                <c:pt idx="359">
                  <c:v>8.9542425094393252</c:v>
                </c:pt>
                <c:pt idx="360">
                  <c:v>8.9590413923210939</c:v>
                </c:pt>
                <c:pt idx="361">
                  <c:v>8.9590413923210939</c:v>
                </c:pt>
                <c:pt idx="362">
                  <c:v>8.9590413923210939</c:v>
                </c:pt>
                <c:pt idx="363">
                  <c:v>8.9590413923210939</c:v>
                </c:pt>
                <c:pt idx="364">
                  <c:v>8.9637878273455556</c:v>
                </c:pt>
                <c:pt idx="365">
                  <c:v>8.9637878273455556</c:v>
                </c:pt>
                <c:pt idx="366">
                  <c:v>8.9637878273455556</c:v>
                </c:pt>
                <c:pt idx="367">
                  <c:v>8.9637878273455556</c:v>
                </c:pt>
                <c:pt idx="368">
                  <c:v>8.9684829485539357</c:v>
                </c:pt>
                <c:pt idx="369">
                  <c:v>8.9684829485539357</c:v>
                </c:pt>
                <c:pt idx="370">
                  <c:v>8.9684829485539357</c:v>
                </c:pt>
                <c:pt idx="371">
                  <c:v>8.9684829485539357</c:v>
                </c:pt>
                <c:pt idx="372">
                  <c:v>8.9731278535996992</c:v>
                </c:pt>
                <c:pt idx="373">
                  <c:v>8.9731278535996992</c:v>
                </c:pt>
                <c:pt idx="374">
                  <c:v>8.9731278535996992</c:v>
                </c:pt>
                <c:pt idx="375">
                  <c:v>8.9731278535996992</c:v>
                </c:pt>
                <c:pt idx="376">
                  <c:v>8.9777236052888476</c:v>
                </c:pt>
                <c:pt idx="377">
                  <c:v>8.9777236052888476</c:v>
                </c:pt>
                <c:pt idx="378">
                  <c:v>8.9777236052888476</c:v>
                </c:pt>
                <c:pt idx="379">
                  <c:v>8.9777236052888476</c:v>
                </c:pt>
                <c:pt idx="380">
                  <c:v>8.9822712330395689</c:v>
                </c:pt>
                <c:pt idx="381">
                  <c:v>8.9822712330395689</c:v>
                </c:pt>
                <c:pt idx="382">
                  <c:v>8.9822712330395689</c:v>
                </c:pt>
                <c:pt idx="383">
                  <c:v>8.9822712330395689</c:v>
                </c:pt>
                <c:pt idx="384">
                  <c:v>8.9867717342662452</c:v>
                </c:pt>
                <c:pt idx="385">
                  <c:v>8.9867717342662452</c:v>
                </c:pt>
                <c:pt idx="386">
                  <c:v>8.9867717342662452</c:v>
                </c:pt>
                <c:pt idx="387">
                  <c:v>8.9867717342662452</c:v>
                </c:pt>
                <c:pt idx="388">
                  <c:v>8.9912260756924951</c:v>
                </c:pt>
                <c:pt idx="389">
                  <c:v>8.9912260756924951</c:v>
                </c:pt>
                <c:pt idx="390">
                  <c:v>8.9912260756924951</c:v>
                </c:pt>
                <c:pt idx="391">
                  <c:v>8.9912260756924951</c:v>
                </c:pt>
                <c:pt idx="392">
                  <c:v>8.9956351945975506</c:v>
                </c:pt>
                <c:pt idx="393">
                  <c:v>8.9956351945975506</c:v>
                </c:pt>
                <c:pt idx="394">
                  <c:v>8.9956351945975506</c:v>
                </c:pt>
                <c:pt idx="395">
                  <c:v>8.9956351945975506</c:v>
                </c:pt>
                <c:pt idx="396">
                  <c:v>9</c:v>
                </c:pt>
                <c:pt idx="397">
                  <c:v>9</c:v>
                </c:pt>
                <c:pt idx="398">
                  <c:v>9</c:v>
                </c:pt>
                <c:pt idx="399">
                  <c:v>9</c:v>
                </c:pt>
                <c:pt idx="400">
                  <c:v>9.0606978403536118</c:v>
                </c:pt>
                <c:pt idx="401">
                  <c:v>9.0606978403536118</c:v>
                </c:pt>
                <c:pt idx="402">
                  <c:v>9.0606978403536118</c:v>
                </c:pt>
                <c:pt idx="403">
                  <c:v>9.0606978403536118</c:v>
                </c:pt>
                <c:pt idx="404">
                  <c:v>9.1139433523068369</c:v>
                </c:pt>
                <c:pt idx="405">
                  <c:v>9.1139433523068369</c:v>
                </c:pt>
                <c:pt idx="406">
                  <c:v>9.1139433523068369</c:v>
                </c:pt>
                <c:pt idx="407">
                  <c:v>9.1139433523068369</c:v>
                </c:pt>
                <c:pt idx="408">
                  <c:v>9.1613680022349744</c:v>
                </c:pt>
                <c:pt idx="409">
                  <c:v>9.1613680022349744</c:v>
                </c:pt>
                <c:pt idx="410">
                  <c:v>9.1613680022349744</c:v>
                </c:pt>
                <c:pt idx="411">
                  <c:v>9.1613680022349744</c:v>
                </c:pt>
                <c:pt idx="412">
                  <c:v>9.204119982655925</c:v>
                </c:pt>
                <c:pt idx="413">
                  <c:v>9.204119982655925</c:v>
                </c:pt>
                <c:pt idx="414">
                  <c:v>9.204119982655925</c:v>
                </c:pt>
                <c:pt idx="415">
                  <c:v>9.204119982655925</c:v>
                </c:pt>
                <c:pt idx="416">
                  <c:v>9.2430380486862944</c:v>
                </c:pt>
                <c:pt idx="417">
                  <c:v>9.2430380486862944</c:v>
                </c:pt>
                <c:pt idx="418">
                  <c:v>9.2430380486862944</c:v>
                </c:pt>
                <c:pt idx="419">
                  <c:v>9.2430380486862944</c:v>
                </c:pt>
                <c:pt idx="420">
                  <c:v>9.2787536009528289</c:v>
                </c:pt>
                <c:pt idx="421">
                  <c:v>9.2787536009528289</c:v>
                </c:pt>
                <c:pt idx="422">
                  <c:v>9.2787536009528289</c:v>
                </c:pt>
                <c:pt idx="423">
                  <c:v>9.2787536009528289</c:v>
                </c:pt>
                <c:pt idx="424">
                  <c:v>9.3117538610557542</c:v>
                </c:pt>
                <c:pt idx="425">
                  <c:v>9.3117538610557542</c:v>
                </c:pt>
                <c:pt idx="426">
                  <c:v>9.3117538610557542</c:v>
                </c:pt>
                <c:pt idx="427">
                  <c:v>9.3117538610557542</c:v>
                </c:pt>
                <c:pt idx="428">
                  <c:v>9.3424226808222066</c:v>
                </c:pt>
                <c:pt idx="429">
                  <c:v>9.3424226808222066</c:v>
                </c:pt>
                <c:pt idx="430">
                  <c:v>9.3424226808222066</c:v>
                </c:pt>
                <c:pt idx="431">
                  <c:v>9.3424226808222066</c:v>
                </c:pt>
                <c:pt idx="432">
                  <c:v>9.3710678622717367</c:v>
                </c:pt>
                <c:pt idx="433">
                  <c:v>9.3710678622717367</c:v>
                </c:pt>
                <c:pt idx="434">
                  <c:v>9.3710678622717367</c:v>
                </c:pt>
                <c:pt idx="435">
                  <c:v>9.3710678622717367</c:v>
                </c:pt>
                <c:pt idx="436">
                  <c:v>9.3979400086720375</c:v>
                </c:pt>
                <c:pt idx="437">
                  <c:v>9.3979400086720375</c:v>
                </c:pt>
                <c:pt idx="438">
                  <c:v>9.3979400086720375</c:v>
                </c:pt>
                <c:pt idx="439">
                  <c:v>9.3979400086720375</c:v>
                </c:pt>
                <c:pt idx="440">
                  <c:v>9.423245873936807</c:v>
                </c:pt>
                <c:pt idx="441">
                  <c:v>9.423245873936807</c:v>
                </c:pt>
                <c:pt idx="442">
                  <c:v>9.423245873936807</c:v>
                </c:pt>
                <c:pt idx="443">
                  <c:v>9.423245873936807</c:v>
                </c:pt>
                <c:pt idx="444">
                  <c:v>9.4471580313422194</c:v>
                </c:pt>
                <c:pt idx="445">
                  <c:v>9.4471580313422194</c:v>
                </c:pt>
                <c:pt idx="446">
                  <c:v>9.4471580313422194</c:v>
                </c:pt>
                <c:pt idx="447">
                  <c:v>9.4471580313422194</c:v>
                </c:pt>
                <c:pt idx="448">
                  <c:v>9.4698220159781634</c:v>
                </c:pt>
                <c:pt idx="449">
                  <c:v>9.4698220159781634</c:v>
                </c:pt>
                <c:pt idx="450">
                  <c:v>9.4698220159781634</c:v>
                </c:pt>
                <c:pt idx="451">
                  <c:v>9.4698220159781634</c:v>
                </c:pt>
                <c:pt idx="452">
                  <c:v>9.4913616938342731</c:v>
                </c:pt>
                <c:pt idx="453">
                  <c:v>9.4913616938342731</c:v>
                </c:pt>
                <c:pt idx="454">
                  <c:v>9.4913616938342731</c:v>
                </c:pt>
                <c:pt idx="455">
                  <c:v>9.4913616938342731</c:v>
                </c:pt>
                <c:pt idx="456">
                  <c:v>9.5118833609788744</c:v>
                </c:pt>
                <c:pt idx="457">
                  <c:v>9.5118833609788744</c:v>
                </c:pt>
                <c:pt idx="458">
                  <c:v>9.5118833609788744</c:v>
                </c:pt>
                <c:pt idx="459">
                  <c:v>9.5118833609788744</c:v>
                </c:pt>
                <c:pt idx="460">
                  <c:v>9.5314789170422554</c:v>
                </c:pt>
                <c:pt idx="461">
                  <c:v>9.5314789170422554</c:v>
                </c:pt>
                <c:pt idx="462">
                  <c:v>9.5314789170422554</c:v>
                </c:pt>
                <c:pt idx="463">
                  <c:v>9.5314789170422554</c:v>
                </c:pt>
                <c:pt idx="464">
                  <c:v>9.5502283530550933</c:v>
                </c:pt>
                <c:pt idx="465">
                  <c:v>9.5502283530550933</c:v>
                </c:pt>
                <c:pt idx="466">
                  <c:v>9.5502283530550933</c:v>
                </c:pt>
                <c:pt idx="467">
                  <c:v>9.5502283530550933</c:v>
                </c:pt>
                <c:pt idx="468">
                  <c:v>9.568201724066995</c:v>
                </c:pt>
                <c:pt idx="469">
                  <c:v>9.568201724066995</c:v>
                </c:pt>
                <c:pt idx="470">
                  <c:v>9.568201724066995</c:v>
                </c:pt>
                <c:pt idx="471">
                  <c:v>9.568201724066995</c:v>
                </c:pt>
                <c:pt idx="472">
                  <c:v>9.585460729508501</c:v>
                </c:pt>
                <c:pt idx="473">
                  <c:v>9.585460729508501</c:v>
                </c:pt>
                <c:pt idx="474">
                  <c:v>9.585460729508501</c:v>
                </c:pt>
                <c:pt idx="475">
                  <c:v>9.585460729508501</c:v>
                </c:pt>
                <c:pt idx="476">
                  <c:v>9.6020599913279625</c:v>
                </c:pt>
                <c:pt idx="477">
                  <c:v>9.6020599913279625</c:v>
                </c:pt>
                <c:pt idx="478">
                  <c:v>9.6020599913279625</c:v>
                </c:pt>
                <c:pt idx="479">
                  <c:v>9.6020599913279625</c:v>
                </c:pt>
              </c:numCache>
            </c:numRef>
          </c:xVal>
          <c:yVal>
            <c:numRef>
              <c:f>Sheet2!$D$2:$D$481</c:f>
              <c:numCache>
                <c:formatCode>General</c:formatCode>
                <c:ptCount val="480"/>
                <c:pt idx="0">
                  <c:v>-14.1248910006</c:v>
                </c:pt>
                <c:pt idx="1">
                  <c:v>-9.1380663417372698</c:v>
                </c:pt>
                <c:pt idx="2">
                  <c:v>-6.2384414632011902</c:v>
                </c:pt>
                <c:pt idx="3">
                  <c:v>-6.4031625199372098</c:v>
                </c:pt>
                <c:pt idx="4">
                  <c:v>-14.1248910006</c:v>
                </c:pt>
                <c:pt idx="5">
                  <c:v>-9.1380663417372698</c:v>
                </c:pt>
                <c:pt idx="6">
                  <c:v>-6.2384414632011902</c:v>
                </c:pt>
                <c:pt idx="7">
                  <c:v>-6.4031625199372098</c:v>
                </c:pt>
                <c:pt idx="8">
                  <c:v>-19.582030917062099</c:v>
                </c:pt>
                <c:pt idx="9">
                  <c:v>-11.115675449108901</c:v>
                </c:pt>
                <c:pt idx="10">
                  <c:v>-8.0064542322955496</c:v>
                </c:pt>
                <c:pt idx="11">
                  <c:v>-7.6869186128022502</c:v>
                </c:pt>
                <c:pt idx="12">
                  <c:v>-19.582030917062099</c:v>
                </c:pt>
                <c:pt idx="13">
                  <c:v>-11.115675449108901</c:v>
                </c:pt>
                <c:pt idx="14">
                  <c:v>-8.0064542322955496</c:v>
                </c:pt>
                <c:pt idx="15">
                  <c:v>-7.6869186128022502</c:v>
                </c:pt>
                <c:pt idx="16">
                  <c:v>-19.582030917062099</c:v>
                </c:pt>
                <c:pt idx="17">
                  <c:v>-11.115675449108901</c:v>
                </c:pt>
                <c:pt idx="18">
                  <c:v>-8.0064542322955496</c:v>
                </c:pt>
                <c:pt idx="19">
                  <c:v>-7.6869186128022502</c:v>
                </c:pt>
                <c:pt idx="20">
                  <c:v>-19.813534795333801</c:v>
                </c:pt>
                <c:pt idx="21">
                  <c:v>-12.551012966498099</c:v>
                </c:pt>
                <c:pt idx="22">
                  <c:v>-9.2312751649101195</c:v>
                </c:pt>
                <c:pt idx="23">
                  <c:v>-8.6256792095989407</c:v>
                </c:pt>
                <c:pt idx="24">
                  <c:v>-19.813534795333801</c:v>
                </c:pt>
                <c:pt idx="25">
                  <c:v>-12.551012966498099</c:v>
                </c:pt>
                <c:pt idx="26">
                  <c:v>-9.2312751649101195</c:v>
                </c:pt>
                <c:pt idx="27">
                  <c:v>-8.6256792095989407</c:v>
                </c:pt>
                <c:pt idx="28">
                  <c:v>-22.795678816069</c:v>
                </c:pt>
                <c:pt idx="29">
                  <c:v>-13.3093721865613</c:v>
                </c:pt>
                <c:pt idx="30">
                  <c:v>-10.3013475799495</c:v>
                </c:pt>
                <c:pt idx="31">
                  <c:v>-9.0179567508185503</c:v>
                </c:pt>
                <c:pt idx="32">
                  <c:v>-22.795678816069</c:v>
                </c:pt>
                <c:pt idx="33">
                  <c:v>-13.3093721865613</c:v>
                </c:pt>
                <c:pt idx="34">
                  <c:v>-10.3013475799495</c:v>
                </c:pt>
                <c:pt idx="35">
                  <c:v>-9.0179567508185503</c:v>
                </c:pt>
                <c:pt idx="36">
                  <c:v>-21.4113429013507</c:v>
                </c:pt>
                <c:pt idx="37">
                  <c:v>-13.7974728629497</c:v>
                </c:pt>
                <c:pt idx="38">
                  <c:v>-10.6723968499245</c:v>
                </c:pt>
                <c:pt idx="39">
                  <c:v>-9.6353982157310902</c:v>
                </c:pt>
                <c:pt idx="40">
                  <c:v>-21.4113429013507</c:v>
                </c:pt>
                <c:pt idx="41">
                  <c:v>-13.7974728629497</c:v>
                </c:pt>
                <c:pt idx="42">
                  <c:v>-10.6723968499245</c:v>
                </c:pt>
                <c:pt idx="43">
                  <c:v>-9.6353982157310902</c:v>
                </c:pt>
                <c:pt idx="44">
                  <c:v>-21.4113429013507</c:v>
                </c:pt>
                <c:pt idx="45">
                  <c:v>-13.7974728629497</c:v>
                </c:pt>
                <c:pt idx="46">
                  <c:v>-10.6723968499245</c:v>
                </c:pt>
                <c:pt idx="47">
                  <c:v>-9.6353982157310902</c:v>
                </c:pt>
                <c:pt idx="48">
                  <c:v>-22.991052153154101</c:v>
                </c:pt>
                <c:pt idx="49">
                  <c:v>-14.5401172059053</c:v>
                </c:pt>
                <c:pt idx="50">
                  <c:v>-10.905366923386</c:v>
                </c:pt>
                <c:pt idx="51">
                  <c:v>-9.6752272423948806</c:v>
                </c:pt>
                <c:pt idx="52">
                  <c:v>-22.991052153154101</c:v>
                </c:pt>
                <c:pt idx="53">
                  <c:v>-14.5401172059053</c:v>
                </c:pt>
                <c:pt idx="54">
                  <c:v>-10.905366923386</c:v>
                </c:pt>
                <c:pt idx="55">
                  <c:v>-9.6752272423948806</c:v>
                </c:pt>
                <c:pt idx="56">
                  <c:v>-22.4045328347195</c:v>
                </c:pt>
                <c:pt idx="57">
                  <c:v>-14.8286912030753</c:v>
                </c:pt>
                <c:pt idx="58">
                  <c:v>-11.1890974056753</c:v>
                </c:pt>
                <c:pt idx="59">
                  <c:v>-10.219108275142</c:v>
                </c:pt>
                <c:pt idx="60">
                  <c:v>-22.4045328347195</c:v>
                </c:pt>
                <c:pt idx="61">
                  <c:v>-14.8286912030753</c:v>
                </c:pt>
                <c:pt idx="62">
                  <c:v>-11.1890974056753</c:v>
                </c:pt>
                <c:pt idx="63">
                  <c:v>-10.219108275142</c:v>
                </c:pt>
                <c:pt idx="64">
                  <c:v>-23.1848818974963</c:v>
                </c:pt>
                <c:pt idx="65">
                  <c:v>-14.9004582793031</c:v>
                </c:pt>
                <c:pt idx="66">
                  <c:v>-11.8309809825643</c:v>
                </c:pt>
                <c:pt idx="67">
                  <c:v>-10.185825730763399</c:v>
                </c:pt>
                <c:pt idx="68">
                  <c:v>-23.1848818974963</c:v>
                </c:pt>
                <c:pt idx="69">
                  <c:v>-14.9004582793031</c:v>
                </c:pt>
                <c:pt idx="70">
                  <c:v>-11.8309809825643</c:v>
                </c:pt>
                <c:pt idx="71">
                  <c:v>-10.185825730763399</c:v>
                </c:pt>
                <c:pt idx="72">
                  <c:v>-23.1848818974963</c:v>
                </c:pt>
                <c:pt idx="73">
                  <c:v>-14.9004582793031</c:v>
                </c:pt>
                <c:pt idx="74">
                  <c:v>-11.8309809825643</c:v>
                </c:pt>
                <c:pt idx="75">
                  <c:v>-10.185825730763399</c:v>
                </c:pt>
                <c:pt idx="76">
                  <c:v>-23.155096435284801</c:v>
                </c:pt>
                <c:pt idx="77">
                  <c:v>-15.200234797604899</c:v>
                </c:pt>
                <c:pt idx="78">
                  <c:v>-12.353035044976201</c:v>
                </c:pt>
                <c:pt idx="79">
                  <c:v>-10.432165761619</c:v>
                </c:pt>
                <c:pt idx="80">
                  <c:v>-23.155096435284801</c:v>
                </c:pt>
                <c:pt idx="81">
                  <c:v>-15.200234797604899</c:v>
                </c:pt>
                <c:pt idx="82">
                  <c:v>-12.353035044976201</c:v>
                </c:pt>
                <c:pt idx="83">
                  <c:v>-10.432165761619</c:v>
                </c:pt>
                <c:pt idx="84">
                  <c:v>-23.385652082618702</c:v>
                </c:pt>
                <c:pt idx="85">
                  <c:v>-15.762833347571201</c:v>
                </c:pt>
                <c:pt idx="86">
                  <c:v>-12.826958090838</c:v>
                </c:pt>
                <c:pt idx="87">
                  <c:v>-10.3851685505494</c:v>
                </c:pt>
                <c:pt idx="88">
                  <c:v>-23.385652082618702</c:v>
                </c:pt>
                <c:pt idx="89">
                  <c:v>-15.762833347571201</c:v>
                </c:pt>
                <c:pt idx="90">
                  <c:v>-12.826958090838</c:v>
                </c:pt>
                <c:pt idx="91">
                  <c:v>-10.3851685505494</c:v>
                </c:pt>
                <c:pt idx="92">
                  <c:v>-23.6447471088652</c:v>
                </c:pt>
                <c:pt idx="93">
                  <c:v>-15.732531752259201</c:v>
                </c:pt>
                <c:pt idx="94">
                  <c:v>-13.2839242684016</c:v>
                </c:pt>
                <c:pt idx="95">
                  <c:v>-10.611110473550401</c:v>
                </c:pt>
                <c:pt idx="96">
                  <c:v>-23.6447471088652</c:v>
                </c:pt>
                <c:pt idx="97">
                  <c:v>-15.732531752259201</c:v>
                </c:pt>
                <c:pt idx="98">
                  <c:v>-13.2839242684016</c:v>
                </c:pt>
                <c:pt idx="99">
                  <c:v>-10.611110473550401</c:v>
                </c:pt>
                <c:pt idx="100">
                  <c:v>-23.488763651526401</c:v>
                </c:pt>
                <c:pt idx="101">
                  <c:v>-16.577404479545301</c:v>
                </c:pt>
                <c:pt idx="102">
                  <c:v>-13.738712591496499</c:v>
                </c:pt>
                <c:pt idx="103">
                  <c:v>-10.6280098650147</c:v>
                </c:pt>
                <c:pt idx="104">
                  <c:v>-23.488763651526401</c:v>
                </c:pt>
                <c:pt idx="105">
                  <c:v>-16.577404479545301</c:v>
                </c:pt>
                <c:pt idx="106">
                  <c:v>-13.738712591496499</c:v>
                </c:pt>
                <c:pt idx="107">
                  <c:v>-10.6280098650147</c:v>
                </c:pt>
                <c:pt idx="108">
                  <c:v>-23.488763651526401</c:v>
                </c:pt>
                <c:pt idx="109">
                  <c:v>-16.577404479545301</c:v>
                </c:pt>
                <c:pt idx="110">
                  <c:v>-13.738712591496499</c:v>
                </c:pt>
                <c:pt idx="111">
                  <c:v>-10.6280098650147</c:v>
                </c:pt>
                <c:pt idx="112">
                  <c:v>-23.985970400373201</c:v>
                </c:pt>
                <c:pt idx="113">
                  <c:v>-17.2409708376134</c:v>
                </c:pt>
                <c:pt idx="114">
                  <c:v>-14.1526467176983</c:v>
                </c:pt>
                <c:pt idx="115">
                  <c:v>-10.8514492384087</c:v>
                </c:pt>
                <c:pt idx="116">
                  <c:v>-23.985970400373201</c:v>
                </c:pt>
                <c:pt idx="117">
                  <c:v>-17.2409708376134</c:v>
                </c:pt>
                <c:pt idx="118">
                  <c:v>-14.1526467176983</c:v>
                </c:pt>
                <c:pt idx="119">
                  <c:v>-10.8514492384087</c:v>
                </c:pt>
                <c:pt idx="120">
                  <c:v>-23.6969432150402</c:v>
                </c:pt>
                <c:pt idx="121">
                  <c:v>-17.801856289087802</c:v>
                </c:pt>
                <c:pt idx="122">
                  <c:v>-14.5408514143902</c:v>
                </c:pt>
                <c:pt idx="123">
                  <c:v>-11.0118313044978</c:v>
                </c:pt>
                <c:pt idx="124">
                  <c:v>-23.6969432150402</c:v>
                </c:pt>
                <c:pt idx="125">
                  <c:v>-17.801856289087802</c:v>
                </c:pt>
                <c:pt idx="126">
                  <c:v>-14.5408514143902</c:v>
                </c:pt>
                <c:pt idx="127">
                  <c:v>-11.0118313044978</c:v>
                </c:pt>
                <c:pt idx="128">
                  <c:v>-24.3168188827714</c:v>
                </c:pt>
                <c:pt idx="129">
                  <c:v>-18.440185638939202</c:v>
                </c:pt>
                <c:pt idx="130">
                  <c:v>-14.818329655865201</c:v>
                </c:pt>
                <c:pt idx="131">
                  <c:v>-11.283591050923899</c:v>
                </c:pt>
                <c:pt idx="132">
                  <c:v>-24.3168188827714</c:v>
                </c:pt>
                <c:pt idx="133">
                  <c:v>-18.440185638939202</c:v>
                </c:pt>
                <c:pt idx="134">
                  <c:v>-14.818329655865201</c:v>
                </c:pt>
                <c:pt idx="135">
                  <c:v>-11.283591050923899</c:v>
                </c:pt>
                <c:pt idx="136">
                  <c:v>-24.3168188827714</c:v>
                </c:pt>
                <c:pt idx="137">
                  <c:v>-18.440185638939202</c:v>
                </c:pt>
                <c:pt idx="138">
                  <c:v>-14.818329655865201</c:v>
                </c:pt>
                <c:pt idx="139">
                  <c:v>-11.283591050923899</c:v>
                </c:pt>
                <c:pt idx="140">
                  <c:v>-24.077517445704402</c:v>
                </c:pt>
                <c:pt idx="141">
                  <c:v>-19.216285833045799</c:v>
                </c:pt>
                <c:pt idx="142">
                  <c:v>-15.2886109375694</c:v>
                </c:pt>
                <c:pt idx="143">
                  <c:v>-11.451087657009399</c:v>
                </c:pt>
                <c:pt idx="144">
                  <c:v>-24.077517445704402</c:v>
                </c:pt>
                <c:pt idx="145">
                  <c:v>-19.216285833045799</c:v>
                </c:pt>
                <c:pt idx="146">
                  <c:v>-15.2886109375694</c:v>
                </c:pt>
                <c:pt idx="147">
                  <c:v>-11.451087657009399</c:v>
                </c:pt>
                <c:pt idx="148">
                  <c:v>-24.8087531728554</c:v>
                </c:pt>
                <c:pt idx="149">
                  <c:v>-19.437223616001901</c:v>
                </c:pt>
                <c:pt idx="150">
                  <c:v>-15.5279493537706</c:v>
                </c:pt>
                <c:pt idx="151">
                  <c:v>-11.6925043527271</c:v>
                </c:pt>
                <c:pt idx="152">
                  <c:v>-24.8087531728554</c:v>
                </c:pt>
                <c:pt idx="153">
                  <c:v>-19.437223616001901</c:v>
                </c:pt>
                <c:pt idx="154">
                  <c:v>-15.5279493537706</c:v>
                </c:pt>
                <c:pt idx="155">
                  <c:v>-11.6925043527271</c:v>
                </c:pt>
                <c:pt idx="156">
                  <c:v>-24.6203658867347</c:v>
                </c:pt>
                <c:pt idx="157">
                  <c:v>-19.903035702871399</c:v>
                </c:pt>
                <c:pt idx="158">
                  <c:v>-15.925142792808</c:v>
                </c:pt>
                <c:pt idx="159">
                  <c:v>-11.6999880774519</c:v>
                </c:pt>
                <c:pt idx="160">
                  <c:v>-24.6203658867347</c:v>
                </c:pt>
                <c:pt idx="161">
                  <c:v>-19.903035702871399</c:v>
                </c:pt>
                <c:pt idx="162">
                  <c:v>-15.925142792808</c:v>
                </c:pt>
                <c:pt idx="163">
                  <c:v>-11.6999880774519</c:v>
                </c:pt>
                <c:pt idx="164">
                  <c:v>-24.6203658867347</c:v>
                </c:pt>
                <c:pt idx="165">
                  <c:v>-19.903035702871399</c:v>
                </c:pt>
                <c:pt idx="166">
                  <c:v>-15.925142792808</c:v>
                </c:pt>
                <c:pt idx="167">
                  <c:v>-11.6999880774519</c:v>
                </c:pt>
                <c:pt idx="168">
                  <c:v>-25.434923219623698</c:v>
                </c:pt>
                <c:pt idx="169">
                  <c:v>-19.6017697140256</c:v>
                </c:pt>
                <c:pt idx="170">
                  <c:v>-16.1521260577167</c:v>
                </c:pt>
                <c:pt idx="171">
                  <c:v>-11.889241547793199</c:v>
                </c:pt>
                <c:pt idx="172">
                  <c:v>-25.434923219623698</c:v>
                </c:pt>
                <c:pt idx="173">
                  <c:v>-19.6017697140256</c:v>
                </c:pt>
                <c:pt idx="174">
                  <c:v>-16.1521260577167</c:v>
                </c:pt>
                <c:pt idx="175">
                  <c:v>-11.889241547793199</c:v>
                </c:pt>
                <c:pt idx="176">
                  <c:v>-25.219624990032699</c:v>
                </c:pt>
                <c:pt idx="177">
                  <c:v>-19.313319442999301</c:v>
                </c:pt>
                <c:pt idx="178">
                  <c:v>-16.4330322829647</c:v>
                </c:pt>
                <c:pt idx="179">
                  <c:v>-11.8791766719731</c:v>
                </c:pt>
                <c:pt idx="180">
                  <c:v>-25.219624990032699</c:v>
                </c:pt>
                <c:pt idx="181">
                  <c:v>-19.313319442999301</c:v>
                </c:pt>
                <c:pt idx="182">
                  <c:v>-16.4330322829647</c:v>
                </c:pt>
                <c:pt idx="183">
                  <c:v>-11.8791766719731</c:v>
                </c:pt>
                <c:pt idx="184">
                  <c:v>-26.0739452942782</c:v>
                </c:pt>
                <c:pt idx="185">
                  <c:v>-19.084162168186499</c:v>
                </c:pt>
                <c:pt idx="186">
                  <c:v>-16.575532250058998</c:v>
                </c:pt>
                <c:pt idx="187">
                  <c:v>-12.312343315060399</c:v>
                </c:pt>
                <c:pt idx="188">
                  <c:v>-26.0739452942782</c:v>
                </c:pt>
                <c:pt idx="189">
                  <c:v>-19.084162168186499</c:v>
                </c:pt>
                <c:pt idx="190">
                  <c:v>-16.575532250058998</c:v>
                </c:pt>
                <c:pt idx="191">
                  <c:v>-12.312343315060399</c:v>
                </c:pt>
                <c:pt idx="192">
                  <c:v>-25.801759984621899</c:v>
                </c:pt>
                <c:pt idx="193">
                  <c:v>-18.690580099379499</c:v>
                </c:pt>
                <c:pt idx="194">
                  <c:v>-16.958737195745702</c:v>
                </c:pt>
                <c:pt idx="195">
                  <c:v>-12.470807090213899</c:v>
                </c:pt>
                <c:pt idx="196">
                  <c:v>-25.801759984621899</c:v>
                </c:pt>
                <c:pt idx="197">
                  <c:v>-18.690580099379499</c:v>
                </c:pt>
                <c:pt idx="198">
                  <c:v>-16.958737195745702</c:v>
                </c:pt>
                <c:pt idx="199">
                  <c:v>-12.470807090213899</c:v>
                </c:pt>
                <c:pt idx="200">
                  <c:v>-25.801759984621899</c:v>
                </c:pt>
                <c:pt idx="201">
                  <c:v>-18.690580099379499</c:v>
                </c:pt>
                <c:pt idx="202">
                  <c:v>-16.958737195745702</c:v>
                </c:pt>
                <c:pt idx="203">
                  <c:v>-12.470807090213899</c:v>
                </c:pt>
                <c:pt idx="204">
                  <c:v>-26.585512542661501</c:v>
                </c:pt>
                <c:pt idx="205">
                  <c:v>-18.302747390256101</c:v>
                </c:pt>
                <c:pt idx="206">
                  <c:v>-17.281080110897602</c:v>
                </c:pt>
                <c:pt idx="207">
                  <c:v>-12.7291087274139</c:v>
                </c:pt>
                <c:pt idx="208">
                  <c:v>-26.585512542661501</c:v>
                </c:pt>
                <c:pt idx="209">
                  <c:v>-18.302747390256101</c:v>
                </c:pt>
                <c:pt idx="210">
                  <c:v>-17.281080110897602</c:v>
                </c:pt>
                <c:pt idx="211">
                  <c:v>-12.7291087274139</c:v>
                </c:pt>
                <c:pt idx="212">
                  <c:v>-26.3538329213435</c:v>
                </c:pt>
                <c:pt idx="213">
                  <c:v>-17.887789679175501</c:v>
                </c:pt>
                <c:pt idx="214">
                  <c:v>-17.528852313525999</c:v>
                </c:pt>
                <c:pt idx="215">
                  <c:v>-12.959728596270899</c:v>
                </c:pt>
                <c:pt idx="216">
                  <c:v>-26.3538329213435</c:v>
                </c:pt>
                <c:pt idx="217">
                  <c:v>-17.887789679175501</c:v>
                </c:pt>
                <c:pt idx="218">
                  <c:v>-17.528852313525999</c:v>
                </c:pt>
                <c:pt idx="219">
                  <c:v>-12.959728596270899</c:v>
                </c:pt>
                <c:pt idx="220">
                  <c:v>-26.990352665964899</c:v>
                </c:pt>
                <c:pt idx="221">
                  <c:v>-17.689311678856502</c:v>
                </c:pt>
                <c:pt idx="222">
                  <c:v>-17.7760197648077</c:v>
                </c:pt>
                <c:pt idx="223">
                  <c:v>-13.3358832980124</c:v>
                </c:pt>
                <c:pt idx="224">
                  <c:v>-26.990352665964899</c:v>
                </c:pt>
                <c:pt idx="225">
                  <c:v>-17.689311678856502</c:v>
                </c:pt>
                <c:pt idx="226">
                  <c:v>-17.7760197648077</c:v>
                </c:pt>
                <c:pt idx="227">
                  <c:v>-13.3358832980124</c:v>
                </c:pt>
                <c:pt idx="228">
                  <c:v>-26.990352665964899</c:v>
                </c:pt>
                <c:pt idx="229">
                  <c:v>-17.689311678856502</c:v>
                </c:pt>
                <c:pt idx="230">
                  <c:v>-17.7760197648077</c:v>
                </c:pt>
                <c:pt idx="231">
                  <c:v>-13.3358832980124</c:v>
                </c:pt>
                <c:pt idx="232">
                  <c:v>-26.878821365865001</c:v>
                </c:pt>
                <c:pt idx="233">
                  <c:v>-17.445394055421598</c:v>
                </c:pt>
                <c:pt idx="234">
                  <c:v>-18.081547773168602</c:v>
                </c:pt>
                <c:pt idx="235">
                  <c:v>-13.5196026055093</c:v>
                </c:pt>
                <c:pt idx="236">
                  <c:v>-26.878821365865001</c:v>
                </c:pt>
                <c:pt idx="237">
                  <c:v>-17.445394055421598</c:v>
                </c:pt>
                <c:pt idx="238">
                  <c:v>-18.081547773168602</c:v>
                </c:pt>
                <c:pt idx="239">
                  <c:v>-13.5196026055093</c:v>
                </c:pt>
                <c:pt idx="240">
                  <c:v>-27.274796036949802</c:v>
                </c:pt>
                <c:pt idx="241">
                  <c:v>-17.675228488188001</c:v>
                </c:pt>
                <c:pt idx="242">
                  <c:v>-18.118077665303101</c:v>
                </c:pt>
                <c:pt idx="243">
                  <c:v>-13.755232369776101</c:v>
                </c:pt>
                <c:pt idx="244">
                  <c:v>-27.274796036949802</c:v>
                </c:pt>
                <c:pt idx="245">
                  <c:v>-17.675228488188001</c:v>
                </c:pt>
                <c:pt idx="246">
                  <c:v>-18.118077665303101</c:v>
                </c:pt>
                <c:pt idx="247">
                  <c:v>-13.755232369776101</c:v>
                </c:pt>
                <c:pt idx="248">
                  <c:v>-27.341514552815401</c:v>
                </c:pt>
                <c:pt idx="249">
                  <c:v>-17.484364749902898</c:v>
                </c:pt>
                <c:pt idx="250">
                  <c:v>-18.2616776343338</c:v>
                </c:pt>
                <c:pt idx="251">
                  <c:v>-14.0374013226401</c:v>
                </c:pt>
                <c:pt idx="252">
                  <c:v>-27.341514552815401</c:v>
                </c:pt>
                <c:pt idx="253">
                  <c:v>-17.484364749902898</c:v>
                </c:pt>
                <c:pt idx="254">
                  <c:v>-18.2616776343338</c:v>
                </c:pt>
                <c:pt idx="255">
                  <c:v>-14.0374013226401</c:v>
                </c:pt>
                <c:pt idx="256">
                  <c:v>-27.341514552815401</c:v>
                </c:pt>
                <c:pt idx="257">
                  <c:v>-17.484364749902898</c:v>
                </c:pt>
                <c:pt idx="258">
                  <c:v>-18.2616776343338</c:v>
                </c:pt>
                <c:pt idx="259">
                  <c:v>-14.0374013226401</c:v>
                </c:pt>
                <c:pt idx="260">
                  <c:v>-27.4808456765332</c:v>
                </c:pt>
                <c:pt idx="261">
                  <c:v>-18.069159517678401</c:v>
                </c:pt>
                <c:pt idx="262">
                  <c:v>-18.310646667926999</c:v>
                </c:pt>
                <c:pt idx="263">
                  <c:v>-14.320318188163901</c:v>
                </c:pt>
                <c:pt idx="264">
                  <c:v>-27.4808456765332</c:v>
                </c:pt>
                <c:pt idx="265">
                  <c:v>-18.069159517678401</c:v>
                </c:pt>
                <c:pt idx="266">
                  <c:v>-18.310646667926999</c:v>
                </c:pt>
                <c:pt idx="267">
                  <c:v>-14.320318188163901</c:v>
                </c:pt>
                <c:pt idx="268">
                  <c:v>-27.686331899783301</c:v>
                </c:pt>
                <c:pt idx="269">
                  <c:v>-17.9690294315233</c:v>
                </c:pt>
                <c:pt idx="270">
                  <c:v>-18.320503541500901</c:v>
                </c:pt>
                <c:pt idx="271">
                  <c:v>-14.501105113274299</c:v>
                </c:pt>
                <c:pt idx="272">
                  <c:v>-27.686331899783301</c:v>
                </c:pt>
                <c:pt idx="273">
                  <c:v>-17.9690294315233</c:v>
                </c:pt>
                <c:pt idx="274">
                  <c:v>-18.320503541500901</c:v>
                </c:pt>
                <c:pt idx="275">
                  <c:v>-14.501105113274299</c:v>
                </c:pt>
                <c:pt idx="276">
                  <c:v>-27.6812654039623</c:v>
                </c:pt>
                <c:pt idx="277">
                  <c:v>-18.425793124327999</c:v>
                </c:pt>
                <c:pt idx="278">
                  <c:v>-18.345205344732701</c:v>
                </c:pt>
                <c:pt idx="279">
                  <c:v>-14.753624716219701</c:v>
                </c:pt>
                <c:pt idx="280">
                  <c:v>-27.6812654039623</c:v>
                </c:pt>
                <c:pt idx="281">
                  <c:v>-18.425793124327999</c:v>
                </c:pt>
                <c:pt idx="282">
                  <c:v>-18.345205344732701</c:v>
                </c:pt>
                <c:pt idx="283">
                  <c:v>-14.753624716219701</c:v>
                </c:pt>
                <c:pt idx="284">
                  <c:v>-27.6812654039623</c:v>
                </c:pt>
                <c:pt idx="285">
                  <c:v>-18.425793124327999</c:v>
                </c:pt>
                <c:pt idx="286">
                  <c:v>-18.345205344732701</c:v>
                </c:pt>
                <c:pt idx="287">
                  <c:v>-14.753624716219701</c:v>
                </c:pt>
                <c:pt idx="288">
                  <c:v>-27.9813129063274</c:v>
                </c:pt>
                <c:pt idx="289">
                  <c:v>-18.214884708291098</c:v>
                </c:pt>
                <c:pt idx="290">
                  <c:v>-18.401269708411998</c:v>
                </c:pt>
                <c:pt idx="291">
                  <c:v>-14.8756365629614</c:v>
                </c:pt>
                <c:pt idx="292">
                  <c:v>-27.9813129063274</c:v>
                </c:pt>
                <c:pt idx="293">
                  <c:v>-18.214884708291098</c:v>
                </c:pt>
                <c:pt idx="294">
                  <c:v>-18.401269708411998</c:v>
                </c:pt>
                <c:pt idx="295">
                  <c:v>-14.8756365629614</c:v>
                </c:pt>
                <c:pt idx="296">
                  <c:v>-27.8598723229154</c:v>
                </c:pt>
                <c:pt idx="297">
                  <c:v>-18.637917148096399</c:v>
                </c:pt>
                <c:pt idx="298">
                  <c:v>-18.548120832278698</c:v>
                </c:pt>
                <c:pt idx="299">
                  <c:v>-14.9647781034876</c:v>
                </c:pt>
                <c:pt idx="300">
                  <c:v>-27.8598723229154</c:v>
                </c:pt>
                <c:pt idx="301">
                  <c:v>-18.637917148096399</c:v>
                </c:pt>
                <c:pt idx="302">
                  <c:v>-18.548120832278698</c:v>
                </c:pt>
                <c:pt idx="303">
                  <c:v>-14.9647781034876</c:v>
                </c:pt>
                <c:pt idx="304">
                  <c:v>-28.191019019285001</c:v>
                </c:pt>
                <c:pt idx="305">
                  <c:v>-18.490168014085601</c:v>
                </c:pt>
                <c:pt idx="306">
                  <c:v>-18.654032616899599</c:v>
                </c:pt>
                <c:pt idx="307">
                  <c:v>-15.183820999142499</c:v>
                </c:pt>
                <c:pt idx="308">
                  <c:v>-28.191019019285001</c:v>
                </c:pt>
                <c:pt idx="309">
                  <c:v>-18.490168014085601</c:v>
                </c:pt>
                <c:pt idx="310">
                  <c:v>-18.654032616899599</c:v>
                </c:pt>
                <c:pt idx="311">
                  <c:v>-15.183820999142499</c:v>
                </c:pt>
                <c:pt idx="312">
                  <c:v>-27.9880370136148</c:v>
                </c:pt>
                <c:pt idx="313">
                  <c:v>-18.753284503194099</c:v>
                </c:pt>
                <c:pt idx="314">
                  <c:v>-18.717353459416799</c:v>
                </c:pt>
                <c:pt idx="315">
                  <c:v>-15.3148488548896</c:v>
                </c:pt>
                <c:pt idx="316">
                  <c:v>-27.9880370136148</c:v>
                </c:pt>
                <c:pt idx="317">
                  <c:v>-18.753284503194099</c:v>
                </c:pt>
                <c:pt idx="318">
                  <c:v>-18.717353459416799</c:v>
                </c:pt>
                <c:pt idx="319">
                  <c:v>-15.3148488548896</c:v>
                </c:pt>
                <c:pt idx="320">
                  <c:v>-27.9880370136148</c:v>
                </c:pt>
                <c:pt idx="321">
                  <c:v>-18.753284503194099</c:v>
                </c:pt>
                <c:pt idx="322">
                  <c:v>-18.717353459416799</c:v>
                </c:pt>
                <c:pt idx="323">
                  <c:v>-15.3148488548896</c:v>
                </c:pt>
                <c:pt idx="324">
                  <c:v>-28.331143199051901</c:v>
                </c:pt>
                <c:pt idx="325">
                  <c:v>-18.557797065968401</c:v>
                </c:pt>
                <c:pt idx="326">
                  <c:v>-18.742949122630201</c:v>
                </c:pt>
                <c:pt idx="327">
                  <c:v>-15.2926871538101</c:v>
                </c:pt>
                <c:pt idx="328">
                  <c:v>-28.331143199051901</c:v>
                </c:pt>
                <c:pt idx="329">
                  <c:v>-18.557797065968401</c:v>
                </c:pt>
                <c:pt idx="330">
                  <c:v>-18.742949122630201</c:v>
                </c:pt>
                <c:pt idx="331">
                  <c:v>-15.2926871538101</c:v>
                </c:pt>
                <c:pt idx="332">
                  <c:v>-28.064272342704001</c:v>
                </c:pt>
                <c:pt idx="333">
                  <c:v>-18.326038107755199</c:v>
                </c:pt>
                <c:pt idx="334">
                  <c:v>-18.892829306676798</c:v>
                </c:pt>
                <c:pt idx="335">
                  <c:v>-15.254720036787999</c:v>
                </c:pt>
                <c:pt idx="336">
                  <c:v>-28.064272342704001</c:v>
                </c:pt>
                <c:pt idx="337">
                  <c:v>-18.326038107755199</c:v>
                </c:pt>
                <c:pt idx="338">
                  <c:v>-18.892829306676798</c:v>
                </c:pt>
                <c:pt idx="339">
                  <c:v>-15.254720036787999</c:v>
                </c:pt>
                <c:pt idx="340">
                  <c:v>-28.405637096462101</c:v>
                </c:pt>
                <c:pt idx="341">
                  <c:v>-18.0297794019415</c:v>
                </c:pt>
                <c:pt idx="342">
                  <c:v>-18.901201688509499</c:v>
                </c:pt>
                <c:pt idx="343">
                  <c:v>-15.199077308014701</c:v>
                </c:pt>
                <c:pt idx="344">
                  <c:v>-28.405637096462101</c:v>
                </c:pt>
                <c:pt idx="345">
                  <c:v>-18.0297794019415</c:v>
                </c:pt>
                <c:pt idx="346">
                  <c:v>-18.901201688509499</c:v>
                </c:pt>
                <c:pt idx="347">
                  <c:v>-15.199077308014701</c:v>
                </c:pt>
                <c:pt idx="348">
                  <c:v>-28.405637096462101</c:v>
                </c:pt>
                <c:pt idx="349">
                  <c:v>-18.0297794019415</c:v>
                </c:pt>
                <c:pt idx="350">
                  <c:v>-18.901201688509499</c:v>
                </c:pt>
                <c:pt idx="351">
                  <c:v>-15.199077308014701</c:v>
                </c:pt>
                <c:pt idx="352">
                  <c:v>-28.106409613930101</c:v>
                </c:pt>
                <c:pt idx="353">
                  <c:v>-17.560314566845399</c:v>
                </c:pt>
                <c:pt idx="354">
                  <c:v>-18.825419150026502</c:v>
                </c:pt>
                <c:pt idx="355">
                  <c:v>-15.2341509454006</c:v>
                </c:pt>
                <c:pt idx="356">
                  <c:v>-28.106409613930101</c:v>
                </c:pt>
                <c:pt idx="357">
                  <c:v>-17.560314566845399</c:v>
                </c:pt>
                <c:pt idx="358">
                  <c:v>-18.825419150026502</c:v>
                </c:pt>
                <c:pt idx="359">
                  <c:v>-15.2341509454006</c:v>
                </c:pt>
                <c:pt idx="360">
                  <c:v>-28.422224666523999</c:v>
                </c:pt>
                <c:pt idx="361">
                  <c:v>-17.4421211873556</c:v>
                </c:pt>
                <c:pt idx="362">
                  <c:v>-18.690682243858401</c:v>
                </c:pt>
                <c:pt idx="363">
                  <c:v>-15.1579396628401</c:v>
                </c:pt>
                <c:pt idx="364">
                  <c:v>-28.422224666523999</c:v>
                </c:pt>
                <c:pt idx="365">
                  <c:v>-17.4421211873556</c:v>
                </c:pt>
                <c:pt idx="366">
                  <c:v>-18.690682243858401</c:v>
                </c:pt>
                <c:pt idx="367">
                  <c:v>-15.1579396628401</c:v>
                </c:pt>
                <c:pt idx="368">
                  <c:v>-28.160015072981501</c:v>
                </c:pt>
                <c:pt idx="369">
                  <c:v>-17.157789039285301</c:v>
                </c:pt>
                <c:pt idx="370">
                  <c:v>-18.640020297320799</c:v>
                </c:pt>
                <c:pt idx="371">
                  <c:v>-15.2256699261713</c:v>
                </c:pt>
                <c:pt idx="372">
                  <c:v>-28.160015072981501</c:v>
                </c:pt>
                <c:pt idx="373">
                  <c:v>-17.157789039285301</c:v>
                </c:pt>
                <c:pt idx="374">
                  <c:v>-18.640020297320799</c:v>
                </c:pt>
                <c:pt idx="375">
                  <c:v>-15.2256699261713</c:v>
                </c:pt>
                <c:pt idx="376">
                  <c:v>-28.160015072981501</c:v>
                </c:pt>
                <c:pt idx="377">
                  <c:v>-17.157789039285301</c:v>
                </c:pt>
                <c:pt idx="378">
                  <c:v>-18.640020297320799</c:v>
                </c:pt>
                <c:pt idx="379">
                  <c:v>-15.2256699261713</c:v>
                </c:pt>
                <c:pt idx="380">
                  <c:v>-28.3953729462797</c:v>
                </c:pt>
                <c:pt idx="381">
                  <c:v>-17.205143434381601</c:v>
                </c:pt>
                <c:pt idx="382">
                  <c:v>-18.533940737607999</c:v>
                </c:pt>
                <c:pt idx="383">
                  <c:v>-15.186502262614701</c:v>
                </c:pt>
                <c:pt idx="384">
                  <c:v>-28.3953729462797</c:v>
                </c:pt>
                <c:pt idx="385">
                  <c:v>-17.205143434381601</c:v>
                </c:pt>
                <c:pt idx="386">
                  <c:v>-18.533940737607999</c:v>
                </c:pt>
                <c:pt idx="387">
                  <c:v>-15.186502262614701</c:v>
                </c:pt>
                <c:pt idx="388">
                  <c:v>-28.2166937532071</c:v>
                </c:pt>
                <c:pt idx="389">
                  <c:v>-16.870492287901399</c:v>
                </c:pt>
                <c:pt idx="390">
                  <c:v>-18.553861064149601</c:v>
                </c:pt>
                <c:pt idx="391">
                  <c:v>-15.3382120006862</c:v>
                </c:pt>
                <c:pt idx="392">
                  <c:v>-28.2166937532071</c:v>
                </c:pt>
                <c:pt idx="393">
                  <c:v>-16.870492287901399</c:v>
                </c:pt>
                <c:pt idx="394">
                  <c:v>-18.553861064149601</c:v>
                </c:pt>
                <c:pt idx="395">
                  <c:v>-15.3382120006862</c:v>
                </c:pt>
                <c:pt idx="396">
                  <c:v>-28.304168596869602</c:v>
                </c:pt>
                <c:pt idx="397">
                  <c:v>-16.881103888095499</c:v>
                </c:pt>
                <c:pt idx="398">
                  <c:v>-18.495473827761799</c:v>
                </c:pt>
                <c:pt idx="399">
                  <c:v>-15.448614244759201</c:v>
                </c:pt>
                <c:pt idx="400">
                  <c:v>-27.969004049247499</c:v>
                </c:pt>
                <c:pt idx="401">
                  <c:v>-17.132295149947101</c:v>
                </c:pt>
                <c:pt idx="402">
                  <c:v>-18.719634949074301</c:v>
                </c:pt>
                <c:pt idx="403">
                  <c:v>-16.1029741512606</c:v>
                </c:pt>
                <c:pt idx="404">
                  <c:v>-27.885154985505</c:v>
                </c:pt>
                <c:pt idx="405">
                  <c:v>-18.072216601047302</c:v>
                </c:pt>
                <c:pt idx="406">
                  <c:v>-19.3540754539112</c:v>
                </c:pt>
                <c:pt idx="407">
                  <c:v>-16.395071830192698</c:v>
                </c:pt>
                <c:pt idx="408">
                  <c:v>-27.720334276358699</c:v>
                </c:pt>
                <c:pt idx="409">
                  <c:v>-18.398726792704799</c:v>
                </c:pt>
                <c:pt idx="410">
                  <c:v>-19.905871836287499</c:v>
                </c:pt>
                <c:pt idx="411">
                  <c:v>-16.3523894042387</c:v>
                </c:pt>
                <c:pt idx="412">
                  <c:v>-27.935406321812</c:v>
                </c:pt>
                <c:pt idx="413">
                  <c:v>-19.4816537287474</c:v>
                </c:pt>
                <c:pt idx="414">
                  <c:v>-20.596359222814101</c:v>
                </c:pt>
                <c:pt idx="415">
                  <c:v>-16.934424716363502</c:v>
                </c:pt>
                <c:pt idx="416">
                  <c:v>-28.363419075310699</c:v>
                </c:pt>
                <c:pt idx="417">
                  <c:v>-19.6083940915799</c:v>
                </c:pt>
                <c:pt idx="418">
                  <c:v>-21.314852300141698</c:v>
                </c:pt>
                <c:pt idx="419">
                  <c:v>-17.285104935114799</c:v>
                </c:pt>
                <c:pt idx="420">
                  <c:v>-29.0908054102871</c:v>
                </c:pt>
                <c:pt idx="421">
                  <c:v>-20.934974194587902</c:v>
                </c:pt>
                <c:pt idx="422">
                  <c:v>-21.835072390764001</c:v>
                </c:pt>
                <c:pt idx="423">
                  <c:v>-17.152179160331102</c:v>
                </c:pt>
                <c:pt idx="424">
                  <c:v>-29.516378986894299</c:v>
                </c:pt>
                <c:pt idx="425">
                  <c:v>-21.975537539661001</c:v>
                </c:pt>
                <c:pt idx="426">
                  <c:v>-22.1390498407394</c:v>
                </c:pt>
                <c:pt idx="427">
                  <c:v>-16.9977060882232</c:v>
                </c:pt>
                <c:pt idx="428">
                  <c:v>-29.256439466080302</c:v>
                </c:pt>
                <c:pt idx="429">
                  <c:v>-23.193579670365601</c:v>
                </c:pt>
                <c:pt idx="430">
                  <c:v>-22.486863289360901</c:v>
                </c:pt>
                <c:pt idx="431">
                  <c:v>-16.965203095572001</c:v>
                </c:pt>
                <c:pt idx="432">
                  <c:v>-28.771200176758899</c:v>
                </c:pt>
                <c:pt idx="433">
                  <c:v>-23.659669977818499</c:v>
                </c:pt>
                <c:pt idx="434">
                  <c:v>-22.671682685838601</c:v>
                </c:pt>
                <c:pt idx="435">
                  <c:v>-16.914024896930101</c:v>
                </c:pt>
                <c:pt idx="436">
                  <c:v>-28.3906579440238</c:v>
                </c:pt>
                <c:pt idx="437">
                  <c:v>-23.483710171937599</c:v>
                </c:pt>
                <c:pt idx="438">
                  <c:v>-22.857847569178102</c:v>
                </c:pt>
                <c:pt idx="439">
                  <c:v>-16.7450075132795</c:v>
                </c:pt>
                <c:pt idx="440">
                  <c:v>-28.3440794616684</c:v>
                </c:pt>
                <c:pt idx="441">
                  <c:v>-23.256989681075201</c:v>
                </c:pt>
                <c:pt idx="442">
                  <c:v>-23.146561862453201</c:v>
                </c:pt>
                <c:pt idx="443">
                  <c:v>-16.707968816082399</c:v>
                </c:pt>
                <c:pt idx="444">
                  <c:v>-28.545153858684198</c:v>
                </c:pt>
                <c:pt idx="445">
                  <c:v>-22.755279346380199</c:v>
                </c:pt>
                <c:pt idx="446">
                  <c:v>-23.621680895355698</c:v>
                </c:pt>
                <c:pt idx="447">
                  <c:v>-16.724111017972302</c:v>
                </c:pt>
                <c:pt idx="448">
                  <c:v>-28.785581268396701</c:v>
                </c:pt>
                <c:pt idx="449">
                  <c:v>-22.767142520812101</c:v>
                </c:pt>
                <c:pt idx="450">
                  <c:v>-24.039967707081001</c:v>
                </c:pt>
                <c:pt idx="451">
                  <c:v>-16.655252517286801</c:v>
                </c:pt>
                <c:pt idx="452">
                  <c:v>-28.9054005370486</c:v>
                </c:pt>
                <c:pt idx="453">
                  <c:v>-22.831217312126402</c:v>
                </c:pt>
                <c:pt idx="454">
                  <c:v>-24.4504377634881</c:v>
                </c:pt>
                <c:pt idx="455">
                  <c:v>-16.7387163754392</c:v>
                </c:pt>
                <c:pt idx="456">
                  <c:v>-28.9576405559257</c:v>
                </c:pt>
                <c:pt idx="457">
                  <c:v>-22.88604766369</c:v>
                </c:pt>
                <c:pt idx="458">
                  <c:v>-24.656996982901401</c:v>
                </c:pt>
                <c:pt idx="459">
                  <c:v>-16.824456602720101</c:v>
                </c:pt>
                <c:pt idx="460">
                  <c:v>-29.0101823268126</c:v>
                </c:pt>
                <c:pt idx="461">
                  <c:v>-22.9302192277265</c:v>
                </c:pt>
                <c:pt idx="462">
                  <c:v>-24.821532058064101</c:v>
                </c:pt>
                <c:pt idx="463">
                  <c:v>-16.864586301478798</c:v>
                </c:pt>
                <c:pt idx="464">
                  <c:v>-29.027009115091399</c:v>
                </c:pt>
                <c:pt idx="465">
                  <c:v>-22.9424397870355</c:v>
                </c:pt>
                <c:pt idx="466">
                  <c:v>-24.908271011014801</c:v>
                </c:pt>
                <c:pt idx="467">
                  <c:v>-16.8868417596264</c:v>
                </c:pt>
                <c:pt idx="468">
                  <c:v>-29.034087234250102</c:v>
                </c:pt>
                <c:pt idx="469">
                  <c:v>-22.953295992152501</c:v>
                </c:pt>
                <c:pt idx="470">
                  <c:v>-24.9489551049063</c:v>
                </c:pt>
                <c:pt idx="471">
                  <c:v>-16.965851391749698</c:v>
                </c:pt>
                <c:pt idx="472">
                  <c:v>-29.034909112333398</c:v>
                </c:pt>
                <c:pt idx="473">
                  <c:v>-22.971594690848502</c:v>
                </c:pt>
                <c:pt idx="474">
                  <c:v>-24.963607110232601</c:v>
                </c:pt>
                <c:pt idx="475">
                  <c:v>-17.020198115589</c:v>
                </c:pt>
                <c:pt idx="476">
                  <c:v>-29.035333752615799</c:v>
                </c:pt>
                <c:pt idx="477">
                  <c:v>-23.005720127864901</c:v>
                </c:pt>
                <c:pt idx="478">
                  <c:v>-24.971056794383699</c:v>
                </c:pt>
                <c:pt idx="479">
                  <c:v>-17.0460887030086</c:v>
                </c:pt>
              </c:numCache>
            </c:numRef>
          </c:yVal>
          <c:smooth val="0"/>
        </c:ser>
        <c:ser>
          <c:idx val="1"/>
          <c:order val="1"/>
          <c:tx>
            <c:v>Model, slope=-6.32</c:v>
          </c:tx>
          <c:spPr>
            <a:ln w="19050">
              <a:noFill/>
            </a:ln>
          </c:spPr>
          <c:xVal>
            <c:numRef>
              <c:f>Sheet2!$C$2:$C$481</c:f>
              <c:numCache>
                <c:formatCode>General</c:formatCode>
                <c:ptCount val="480"/>
                <c:pt idx="0">
                  <c:v>7</c:v>
                </c:pt>
                <c:pt idx="1">
                  <c:v>7</c:v>
                </c:pt>
                <c:pt idx="2">
                  <c:v>7</c:v>
                </c:pt>
                <c:pt idx="3">
                  <c:v>7</c:v>
                </c:pt>
                <c:pt idx="4">
                  <c:v>7.3010299956639813</c:v>
                </c:pt>
                <c:pt idx="5">
                  <c:v>7.3010299956639813</c:v>
                </c:pt>
                <c:pt idx="6">
                  <c:v>7.3010299956639813</c:v>
                </c:pt>
                <c:pt idx="7">
                  <c:v>7.3010299956639813</c:v>
                </c:pt>
                <c:pt idx="8">
                  <c:v>7.4771212547196626</c:v>
                </c:pt>
                <c:pt idx="9">
                  <c:v>7.4771212547196626</c:v>
                </c:pt>
                <c:pt idx="10">
                  <c:v>7.4771212547196626</c:v>
                </c:pt>
                <c:pt idx="11">
                  <c:v>7.4771212547196626</c:v>
                </c:pt>
                <c:pt idx="12">
                  <c:v>7.6020599913279625</c:v>
                </c:pt>
                <c:pt idx="13">
                  <c:v>7.6020599913279625</c:v>
                </c:pt>
                <c:pt idx="14">
                  <c:v>7.6020599913279625</c:v>
                </c:pt>
                <c:pt idx="15">
                  <c:v>7.6020599913279625</c:v>
                </c:pt>
                <c:pt idx="16">
                  <c:v>7.6989700043360187</c:v>
                </c:pt>
                <c:pt idx="17">
                  <c:v>7.6989700043360187</c:v>
                </c:pt>
                <c:pt idx="18">
                  <c:v>7.6989700043360187</c:v>
                </c:pt>
                <c:pt idx="19">
                  <c:v>7.6989700043360187</c:v>
                </c:pt>
                <c:pt idx="20">
                  <c:v>7.7781512503836439</c:v>
                </c:pt>
                <c:pt idx="21">
                  <c:v>7.7781512503836439</c:v>
                </c:pt>
                <c:pt idx="22">
                  <c:v>7.7781512503836439</c:v>
                </c:pt>
                <c:pt idx="23">
                  <c:v>7.7781512503836439</c:v>
                </c:pt>
                <c:pt idx="24">
                  <c:v>7.8450980400142569</c:v>
                </c:pt>
                <c:pt idx="25">
                  <c:v>7.8450980400142569</c:v>
                </c:pt>
                <c:pt idx="26">
                  <c:v>7.8450980400142569</c:v>
                </c:pt>
                <c:pt idx="27">
                  <c:v>7.8450980400142569</c:v>
                </c:pt>
                <c:pt idx="28">
                  <c:v>7.9030899869919438</c:v>
                </c:pt>
                <c:pt idx="29">
                  <c:v>7.9030899869919438</c:v>
                </c:pt>
                <c:pt idx="30">
                  <c:v>7.9030899869919438</c:v>
                </c:pt>
                <c:pt idx="31">
                  <c:v>7.9030899869919438</c:v>
                </c:pt>
                <c:pt idx="32">
                  <c:v>7.9542425094393252</c:v>
                </c:pt>
                <c:pt idx="33">
                  <c:v>7.9542425094393252</c:v>
                </c:pt>
                <c:pt idx="34">
                  <c:v>7.9542425094393252</c:v>
                </c:pt>
                <c:pt idx="35">
                  <c:v>7.9542425094393252</c:v>
                </c:pt>
                <c:pt idx="36">
                  <c:v>8</c:v>
                </c:pt>
                <c:pt idx="37">
                  <c:v>8</c:v>
                </c:pt>
                <c:pt idx="38">
                  <c:v>8</c:v>
                </c:pt>
                <c:pt idx="39">
                  <c:v>8</c:v>
                </c:pt>
                <c:pt idx="40">
                  <c:v>8.0413926851582254</c:v>
                </c:pt>
                <c:pt idx="41">
                  <c:v>8.0413926851582254</c:v>
                </c:pt>
                <c:pt idx="42">
                  <c:v>8.0413926851582254</c:v>
                </c:pt>
                <c:pt idx="43">
                  <c:v>8.0413926851582254</c:v>
                </c:pt>
                <c:pt idx="44">
                  <c:v>8.0791812460476251</c:v>
                </c:pt>
                <c:pt idx="45">
                  <c:v>8.0791812460476251</c:v>
                </c:pt>
                <c:pt idx="46">
                  <c:v>8.0791812460476251</c:v>
                </c:pt>
                <c:pt idx="47">
                  <c:v>8.0791812460476251</c:v>
                </c:pt>
                <c:pt idx="48">
                  <c:v>8.1139433523068369</c:v>
                </c:pt>
                <c:pt idx="49">
                  <c:v>8.1139433523068369</c:v>
                </c:pt>
                <c:pt idx="50">
                  <c:v>8.1139433523068369</c:v>
                </c:pt>
                <c:pt idx="51">
                  <c:v>8.1139433523068369</c:v>
                </c:pt>
                <c:pt idx="52">
                  <c:v>8.1461280356782382</c:v>
                </c:pt>
                <c:pt idx="53">
                  <c:v>8.1461280356782382</c:v>
                </c:pt>
                <c:pt idx="54">
                  <c:v>8.1461280356782382</c:v>
                </c:pt>
                <c:pt idx="55">
                  <c:v>8.1461280356782382</c:v>
                </c:pt>
                <c:pt idx="56">
                  <c:v>8.1760912590556813</c:v>
                </c:pt>
                <c:pt idx="57">
                  <c:v>8.1760912590556813</c:v>
                </c:pt>
                <c:pt idx="58">
                  <c:v>8.1760912590556813</c:v>
                </c:pt>
                <c:pt idx="59">
                  <c:v>8.1760912590556813</c:v>
                </c:pt>
                <c:pt idx="60">
                  <c:v>8.204119982655925</c:v>
                </c:pt>
                <c:pt idx="61">
                  <c:v>8.204119982655925</c:v>
                </c:pt>
                <c:pt idx="62">
                  <c:v>8.204119982655925</c:v>
                </c:pt>
                <c:pt idx="63">
                  <c:v>8.204119982655925</c:v>
                </c:pt>
                <c:pt idx="64">
                  <c:v>8.2304489213782741</c:v>
                </c:pt>
                <c:pt idx="65">
                  <c:v>8.2304489213782741</c:v>
                </c:pt>
                <c:pt idx="66">
                  <c:v>8.2304489213782741</c:v>
                </c:pt>
                <c:pt idx="67">
                  <c:v>8.2304489213782741</c:v>
                </c:pt>
                <c:pt idx="68">
                  <c:v>8.2552725051033065</c:v>
                </c:pt>
                <c:pt idx="69">
                  <c:v>8.2552725051033065</c:v>
                </c:pt>
                <c:pt idx="70">
                  <c:v>8.2552725051033065</c:v>
                </c:pt>
                <c:pt idx="71">
                  <c:v>8.2552725051033065</c:v>
                </c:pt>
                <c:pt idx="72">
                  <c:v>8.2787536009528289</c:v>
                </c:pt>
                <c:pt idx="73">
                  <c:v>8.2787536009528289</c:v>
                </c:pt>
                <c:pt idx="74">
                  <c:v>8.2787536009528289</c:v>
                </c:pt>
                <c:pt idx="75">
                  <c:v>8.2787536009528289</c:v>
                </c:pt>
                <c:pt idx="76">
                  <c:v>8.3010299956639813</c:v>
                </c:pt>
                <c:pt idx="77">
                  <c:v>8.3010299956639813</c:v>
                </c:pt>
                <c:pt idx="78">
                  <c:v>8.3010299956639813</c:v>
                </c:pt>
                <c:pt idx="79">
                  <c:v>8.3010299956639813</c:v>
                </c:pt>
                <c:pt idx="80">
                  <c:v>8.3222192947339195</c:v>
                </c:pt>
                <c:pt idx="81">
                  <c:v>8.3222192947339195</c:v>
                </c:pt>
                <c:pt idx="82">
                  <c:v>8.3222192947339195</c:v>
                </c:pt>
                <c:pt idx="83">
                  <c:v>8.3222192947339195</c:v>
                </c:pt>
                <c:pt idx="84">
                  <c:v>8.3424226808222066</c:v>
                </c:pt>
                <c:pt idx="85">
                  <c:v>8.3424226808222066</c:v>
                </c:pt>
                <c:pt idx="86">
                  <c:v>8.3424226808222066</c:v>
                </c:pt>
                <c:pt idx="87">
                  <c:v>8.3424226808222066</c:v>
                </c:pt>
                <c:pt idx="88">
                  <c:v>8.3617278360175931</c:v>
                </c:pt>
                <c:pt idx="89">
                  <c:v>8.3617278360175931</c:v>
                </c:pt>
                <c:pt idx="90">
                  <c:v>8.3617278360175931</c:v>
                </c:pt>
                <c:pt idx="91">
                  <c:v>8.3617278360175931</c:v>
                </c:pt>
                <c:pt idx="92">
                  <c:v>8.3802112417116064</c:v>
                </c:pt>
                <c:pt idx="93">
                  <c:v>8.3802112417116064</c:v>
                </c:pt>
                <c:pt idx="94">
                  <c:v>8.3802112417116064</c:v>
                </c:pt>
                <c:pt idx="95">
                  <c:v>8.3802112417116064</c:v>
                </c:pt>
                <c:pt idx="96">
                  <c:v>8.3979400086720375</c:v>
                </c:pt>
                <c:pt idx="97">
                  <c:v>8.3979400086720375</c:v>
                </c:pt>
                <c:pt idx="98">
                  <c:v>8.3979400086720375</c:v>
                </c:pt>
                <c:pt idx="99">
                  <c:v>8.3979400086720375</c:v>
                </c:pt>
                <c:pt idx="100">
                  <c:v>8.4149733479708182</c:v>
                </c:pt>
                <c:pt idx="101">
                  <c:v>8.4149733479708182</c:v>
                </c:pt>
                <c:pt idx="102">
                  <c:v>8.4149733479708182</c:v>
                </c:pt>
                <c:pt idx="103">
                  <c:v>8.4149733479708182</c:v>
                </c:pt>
                <c:pt idx="104">
                  <c:v>8.4313637641589878</c:v>
                </c:pt>
                <c:pt idx="105">
                  <c:v>8.4313637641589878</c:v>
                </c:pt>
                <c:pt idx="106">
                  <c:v>8.4313637641589878</c:v>
                </c:pt>
                <c:pt idx="107">
                  <c:v>8.4313637641589878</c:v>
                </c:pt>
                <c:pt idx="108">
                  <c:v>8.4471580313422194</c:v>
                </c:pt>
                <c:pt idx="109">
                  <c:v>8.4471580313422194</c:v>
                </c:pt>
                <c:pt idx="110">
                  <c:v>8.4471580313422194</c:v>
                </c:pt>
                <c:pt idx="111">
                  <c:v>8.4471580313422194</c:v>
                </c:pt>
                <c:pt idx="112">
                  <c:v>8.4623979978989556</c:v>
                </c:pt>
                <c:pt idx="113">
                  <c:v>8.4623979978989556</c:v>
                </c:pt>
                <c:pt idx="114">
                  <c:v>8.4623979978989556</c:v>
                </c:pt>
                <c:pt idx="115">
                  <c:v>8.4623979978989556</c:v>
                </c:pt>
                <c:pt idx="116">
                  <c:v>8.4771212547196626</c:v>
                </c:pt>
                <c:pt idx="117">
                  <c:v>8.4771212547196626</c:v>
                </c:pt>
                <c:pt idx="118">
                  <c:v>8.4771212547196626</c:v>
                </c:pt>
                <c:pt idx="119">
                  <c:v>8.4771212547196626</c:v>
                </c:pt>
                <c:pt idx="120">
                  <c:v>8.4913616938342731</c:v>
                </c:pt>
                <c:pt idx="121">
                  <c:v>8.4913616938342731</c:v>
                </c:pt>
                <c:pt idx="122">
                  <c:v>8.4913616938342731</c:v>
                </c:pt>
                <c:pt idx="123">
                  <c:v>8.4913616938342731</c:v>
                </c:pt>
                <c:pt idx="124">
                  <c:v>8.5051499783199063</c:v>
                </c:pt>
                <c:pt idx="125">
                  <c:v>8.5051499783199063</c:v>
                </c:pt>
                <c:pt idx="126">
                  <c:v>8.5051499783199063</c:v>
                </c:pt>
                <c:pt idx="127">
                  <c:v>8.5051499783199063</c:v>
                </c:pt>
                <c:pt idx="128">
                  <c:v>8.518513939877888</c:v>
                </c:pt>
                <c:pt idx="129">
                  <c:v>8.518513939877888</c:v>
                </c:pt>
                <c:pt idx="130">
                  <c:v>8.518513939877888</c:v>
                </c:pt>
                <c:pt idx="131">
                  <c:v>8.518513939877888</c:v>
                </c:pt>
                <c:pt idx="132">
                  <c:v>8.5314789170422554</c:v>
                </c:pt>
                <c:pt idx="133">
                  <c:v>8.5314789170422554</c:v>
                </c:pt>
                <c:pt idx="134">
                  <c:v>8.5314789170422554</c:v>
                </c:pt>
                <c:pt idx="135">
                  <c:v>8.5314789170422554</c:v>
                </c:pt>
                <c:pt idx="136">
                  <c:v>8.5440680443502757</c:v>
                </c:pt>
                <c:pt idx="137">
                  <c:v>8.5440680443502757</c:v>
                </c:pt>
                <c:pt idx="138">
                  <c:v>8.5440680443502757</c:v>
                </c:pt>
                <c:pt idx="139">
                  <c:v>8.5440680443502757</c:v>
                </c:pt>
                <c:pt idx="140">
                  <c:v>8.5563025007672877</c:v>
                </c:pt>
                <c:pt idx="141">
                  <c:v>8.5563025007672877</c:v>
                </c:pt>
                <c:pt idx="142">
                  <c:v>8.5563025007672877</c:v>
                </c:pt>
                <c:pt idx="143">
                  <c:v>8.5563025007672877</c:v>
                </c:pt>
                <c:pt idx="144">
                  <c:v>8.568201724066995</c:v>
                </c:pt>
                <c:pt idx="145">
                  <c:v>8.568201724066995</c:v>
                </c:pt>
                <c:pt idx="146">
                  <c:v>8.568201724066995</c:v>
                </c:pt>
                <c:pt idx="147">
                  <c:v>8.568201724066995</c:v>
                </c:pt>
                <c:pt idx="148">
                  <c:v>8.5797835966168101</c:v>
                </c:pt>
                <c:pt idx="149">
                  <c:v>8.5797835966168101</c:v>
                </c:pt>
                <c:pt idx="150">
                  <c:v>8.5797835966168101</c:v>
                </c:pt>
                <c:pt idx="151">
                  <c:v>8.5797835966168101</c:v>
                </c:pt>
                <c:pt idx="152">
                  <c:v>8.5910646070264995</c:v>
                </c:pt>
                <c:pt idx="153">
                  <c:v>8.5910646070264995</c:v>
                </c:pt>
                <c:pt idx="154">
                  <c:v>8.5910646070264995</c:v>
                </c:pt>
                <c:pt idx="155">
                  <c:v>8.5910646070264995</c:v>
                </c:pt>
                <c:pt idx="156">
                  <c:v>8.6020599913279625</c:v>
                </c:pt>
                <c:pt idx="157">
                  <c:v>8.6020599913279625</c:v>
                </c:pt>
                <c:pt idx="158">
                  <c:v>8.6020599913279625</c:v>
                </c:pt>
                <c:pt idx="159">
                  <c:v>8.6020599913279625</c:v>
                </c:pt>
                <c:pt idx="160">
                  <c:v>8.6127838567197355</c:v>
                </c:pt>
                <c:pt idx="161">
                  <c:v>8.6127838567197355</c:v>
                </c:pt>
                <c:pt idx="162">
                  <c:v>8.6127838567197355</c:v>
                </c:pt>
                <c:pt idx="163">
                  <c:v>8.6127838567197355</c:v>
                </c:pt>
                <c:pt idx="164">
                  <c:v>8.6232492903979008</c:v>
                </c:pt>
                <c:pt idx="165">
                  <c:v>8.6232492903979008</c:v>
                </c:pt>
                <c:pt idx="166">
                  <c:v>8.6232492903979008</c:v>
                </c:pt>
                <c:pt idx="167">
                  <c:v>8.6232492903979008</c:v>
                </c:pt>
                <c:pt idx="168">
                  <c:v>8.6334684555795871</c:v>
                </c:pt>
                <c:pt idx="169">
                  <c:v>8.6334684555795871</c:v>
                </c:pt>
                <c:pt idx="170">
                  <c:v>8.6334684555795871</c:v>
                </c:pt>
                <c:pt idx="171">
                  <c:v>8.6334684555795871</c:v>
                </c:pt>
                <c:pt idx="172">
                  <c:v>8.6434526764861879</c:v>
                </c:pt>
                <c:pt idx="173">
                  <c:v>8.6434526764861879</c:v>
                </c:pt>
                <c:pt idx="174">
                  <c:v>8.6434526764861879</c:v>
                </c:pt>
                <c:pt idx="175">
                  <c:v>8.6434526764861879</c:v>
                </c:pt>
                <c:pt idx="176">
                  <c:v>8.653212513775344</c:v>
                </c:pt>
                <c:pt idx="177">
                  <c:v>8.653212513775344</c:v>
                </c:pt>
                <c:pt idx="178">
                  <c:v>8.653212513775344</c:v>
                </c:pt>
                <c:pt idx="179">
                  <c:v>8.653212513775344</c:v>
                </c:pt>
                <c:pt idx="180">
                  <c:v>8.6627578316815743</c:v>
                </c:pt>
                <c:pt idx="181">
                  <c:v>8.6627578316815743</c:v>
                </c:pt>
                <c:pt idx="182">
                  <c:v>8.6627578316815743</c:v>
                </c:pt>
                <c:pt idx="183">
                  <c:v>8.6627578316815743</c:v>
                </c:pt>
                <c:pt idx="184">
                  <c:v>8.672097857935718</c:v>
                </c:pt>
                <c:pt idx="185">
                  <c:v>8.672097857935718</c:v>
                </c:pt>
                <c:pt idx="186">
                  <c:v>8.672097857935718</c:v>
                </c:pt>
                <c:pt idx="187">
                  <c:v>8.672097857935718</c:v>
                </c:pt>
                <c:pt idx="188">
                  <c:v>8.6812412373755876</c:v>
                </c:pt>
                <c:pt idx="189">
                  <c:v>8.6812412373755876</c:v>
                </c:pt>
                <c:pt idx="190">
                  <c:v>8.6812412373755876</c:v>
                </c:pt>
                <c:pt idx="191">
                  <c:v>8.6812412373755876</c:v>
                </c:pt>
                <c:pt idx="192">
                  <c:v>8.6901960800285138</c:v>
                </c:pt>
                <c:pt idx="193">
                  <c:v>8.6901960800285138</c:v>
                </c:pt>
                <c:pt idx="194">
                  <c:v>8.6901960800285138</c:v>
                </c:pt>
                <c:pt idx="195">
                  <c:v>8.6901960800285138</c:v>
                </c:pt>
                <c:pt idx="196">
                  <c:v>8.6989700043360187</c:v>
                </c:pt>
                <c:pt idx="197">
                  <c:v>8.6989700043360187</c:v>
                </c:pt>
                <c:pt idx="198">
                  <c:v>8.6989700043360187</c:v>
                </c:pt>
                <c:pt idx="199">
                  <c:v>8.6989700043360187</c:v>
                </c:pt>
                <c:pt idx="200">
                  <c:v>8.7075701760979367</c:v>
                </c:pt>
                <c:pt idx="201">
                  <c:v>8.7075701760979367</c:v>
                </c:pt>
                <c:pt idx="202">
                  <c:v>8.7075701760979367</c:v>
                </c:pt>
                <c:pt idx="203">
                  <c:v>8.7075701760979367</c:v>
                </c:pt>
                <c:pt idx="204">
                  <c:v>8.7160033436347994</c:v>
                </c:pt>
                <c:pt idx="205">
                  <c:v>8.7160033436347994</c:v>
                </c:pt>
                <c:pt idx="206">
                  <c:v>8.7160033436347994</c:v>
                </c:pt>
                <c:pt idx="207">
                  <c:v>8.7160033436347994</c:v>
                </c:pt>
                <c:pt idx="208">
                  <c:v>8.7242758696007883</c:v>
                </c:pt>
                <c:pt idx="209">
                  <c:v>8.7242758696007883</c:v>
                </c:pt>
                <c:pt idx="210">
                  <c:v>8.7242758696007883</c:v>
                </c:pt>
                <c:pt idx="211">
                  <c:v>8.7242758696007883</c:v>
                </c:pt>
                <c:pt idx="212">
                  <c:v>8.7323937598229691</c:v>
                </c:pt>
                <c:pt idx="213">
                  <c:v>8.7323937598229691</c:v>
                </c:pt>
                <c:pt idx="214">
                  <c:v>8.7323937598229691</c:v>
                </c:pt>
                <c:pt idx="215">
                  <c:v>8.7323937598229691</c:v>
                </c:pt>
                <c:pt idx="216">
                  <c:v>8.7403626894942441</c:v>
                </c:pt>
                <c:pt idx="217">
                  <c:v>8.7403626894942441</c:v>
                </c:pt>
                <c:pt idx="218">
                  <c:v>8.7403626894942441</c:v>
                </c:pt>
                <c:pt idx="219">
                  <c:v>8.7403626894942441</c:v>
                </c:pt>
                <c:pt idx="220">
                  <c:v>8.7481880270062007</c:v>
                </c:pt>
                <c:pt idx="221">
                  <c:v>8.7481880270062007</c:v>
                </c:pt>
                <c:pt idx="222">
                  <c:v>8.7481880270062007</c:v>
                </c:pt>
                <c:pt idx="223">
                  <c:v>8.7481880270062007</c:v>
                </c:pt>
                <c:pt idx="224">
                  <c:v>8.7558748556724915</c:v>
                </c:pt>
                <c:pt idx="225">
                  <c:v>8.7558748556724915</c:v>
                </c:pt>
                <c:pt idx="226">
                  <c:v>8.7558748556724915</c:v>
                </c:pt>
                <c:pt idx="227">
                  <c:v>8.7558748556724915</c:v>
                </c:pt>
                <c:pt idx="228">
                  <c:v>8.7634279935629369</c:v>
                </c:pt>
                <c:pt idx="229">
                  <c:v>8.7634279935629369</c:v>
                </c:pt>
                <c:pt idx="230">
                  <c:v>8.7634279935629369</c:v>
                </c:pt>
                <c:pt idx="231">
                  <c:v>8.7634279935629369</c:v>
                </c:pt>
                <c:pt idx="232">
                  <c:v>8.7708520116421447</c:v>
                </c:pt>
                <c:pt idx="233">
                  <c:v>8.7708520116421447</c:v>
                </c:pt>
                <c:pt idx="234">
                  <c:v>8.7708520116421447</c:v>
                </c:pt>
                <c:pt idx="235">
                  <c:v>8.7708520116421447</c:v>
                </c:pt>
                <c:pt idx="236">
                  <c:v>8.7781512503836439</c:v>
                </c:pt>
                <c:pt idx="237">
                  <c:v>8.7781512503836439</c:v>
                </c:pt>
                <c:pt idx="238">
                  <c:v>8.7781512503836439</c:v>
                </c:pt>
                <c:pt idx="239">
                  <c:v>8.7781512503836439</c:v>
                </c:pt>
                <c:pt idx="240">
                  <c:v>8.7853298350107671</c:v>
                </c:pt>
                <c:pt idx="241">
                  <c:v>8.7853298350107671</c:v>
                </c:pt>
                <c:pt idx="242">
                  <c:v>8.7853298350107671</c:v>
                </c:pt>
                <c:pt idx="243">
                  <c:v>8.7853298350107671</c:v>
                </c:pt>
                <c:pt idx="244">
                  <c:v>8.7923916894982543</c:v>
                </c:pt>
                <c:pt idx="245">
                  <c:v>8.7923916894982543</c:v>
                </c:pt>
                <c:pt idx="246">
                  <c:v>8.7923916894982543</c:v>
                </c:pt>
                <c:pt idx="247">
                  <c:v>8.7923916894982543</c:v>
                </c:pt>
                <c:pt idx="248">
                  <c:v>8.7993405494535821</c:v>
                </c:pt>
                <c:pt idx="249">
                  <c:v>8.7993405494535821</c:v>
                </c:pt>
                <c:pt idx="250">
                  <c:v>8.7993405494535821</c:v>
                </c:pt>
                <c:pt idx="251">
                  <c:v>8.7993405494535821</c:v>
                </c:pt>
                <c:pt idx="252">
                  <c:v>8.8061799739838875</c:v>
                </c:pt>
                <c:pt idx="253">
                  <c:v>8.8061799739838875</c:v>
                </c:pt>
                <c:pt idx="254">
                  <c:v>8.8061799739838875</c:v>
                </c:pt>
                <c:pt idx="255">
                  <c:v>8.8061799739838875</c:v>
                </c:pt>
                <c:pt idx="256">
                  <c:v>8.8129133566428557</c:v>
                </c:pt>
                <c:pt idx="257">
                  <c:v>8.8129133566428557</c:v>
                </c:pt>
                <c:pt idx="258">
                  <c:v>8.8129133566428557</c:v>
                </c:pt>
                <c:pt idx="259">
                  <c:v>8.8129133566428557</c:v>
                </c:pt>
                <c:pt idx="260">
                  <c:v>8.8195439355418692</c:v>
                </c:pt>
                <c:pt idx="261">
                  <c:v>8.8195439355418692</c:v>
                </c:pt>
                <c:pt idx="262">
                  <c:v>8.8195439355418692</c:v>
                </c:pt>
                <c:pt idx="263">
                  <c:v>8.8195439355418692</c:v>
                </c:pt>
                <c:pt idx="264">
                  <c:v>8.8260748027008269</c:v>
                </c:pt>
                <c:pt idx="265">
                  <c:v>8.8260748027008269</c:v>
                </c:pt>
                <c:pt idx="266">
                  <c:v>8.8260748027008269</c:v>
                </c:pt>
                <c:pt idx="267">
                  <c:v>8.8260748027008269</c:v>
                </c:pt>
                <c:pt idx="268">
                  <c:v>8.8325089127062366</c:v>
                </c:pt>
                <c:pt idx="269">
                  <c:v>8.8325089127062366</c:v>
                </c:pt>
                <c:pt idx="270">
                  <c:v>8.8325089127062366</c:v>
                </c:pt>
                <c:pt idx="271">
                  <c:v>8.8325089127062366</c:v>
                </c:pt>
                <c:pt idx="272">
                  <c:v>8.8388490907372557</c:v>
                </c:pt>
                <c:pt idx="273">
                  <c:v>8.8388490907372557</c:v>
                </c:pt>
                <c:pt idx="274">
                  <c:v>8.8388490907372557</c:v>
                </c:pt>
                <c:pt idx="275">
                  <c:v>8.8388490907372557</c:v>
                </c:pt>
                <c:pt idx="276">
                  <c:v>8.8450980400142569</c:v>
                </c:pt>
                <c:pt idx="277">
                  <c:v>8.8450980400142569</c:v>
                </c:pt>
                <c:pt idx="278">
                  <c:v>8.8450980400142569</c:v>
                </c:pt>
                <c:pt idx="279">
                  <c:v>8.8450980400142569</c:v>
                </c:pt>
                <c:pt idx="280">
                  <c:v>8.8512583487190746</c:v>
                </c:pt>
                <c:pt idx="281">
                  <c:v>8.8512583487190746</c:v>
                </c:pt>
                <c:pt idx="282">
                  <c:v>8.8512583487190746</c:v>
                </c:pt>
                <c:pt idx="283">
                  <c:v>8.8512583487190746</c:v>
                </c:pt>
                <c:pt idx="284">
                  <c:v>8.857332496431269</c:v>
                </c:pt>
                <c:pt idx="285">
                  <c:v>8.857332496431269</c:v>
                </c:pt>
                <c:pt idx="286">
                  <c:v>8.857332496431269</c:v>
                </c:pt>
                <c:pt idx="287">
                  <c:v>8.857332496431269</c:v>
                </c:pt>
                <c:pt idx="288">
                  <c:v>8.8633228601204568</c:v>
                </c:pt>
                <c:pt idx="289">
                  <c:v>8.8633228601204568</c:v>
                </c:pt>
                <c:pt idx="290">
                  <c:v>8.8633228601204568</c:v>
                </c:pt>
                <c:pt idx="291">
                  <c:v>8.8633228601204568</c:v>
                </c:pt>
                <c:pt idx="292">
                  <c:v>8.8692317197309762</c:v>
                </c:pt>
                <c:pt idx="293">
                  <c:v>8.8692317197309762</c:v>
                </c:pt>
                <c:pt idx="294">
                  <c:v>8.8692317197309762</c:v>
                </c:pt>
                <c:pt idx="295">
                  <c:v>8.8692317197309762</c:v>
                </c:pt>
                <c:pt idx="296">
                  <c:v>8.8750612633917001</c:v>
                </c:pt>
                <c:pt idx="297">
                  <c:v>8.8750612633917001</c:v>
                </c:pt>
                <c:pt idx="298">
                  <c:v>8.8750612633917001</c:v>
                </c:pt>
                <c:pt idx="299">
                  <c:v>8.8750612633917001</c:v>
                </c:pt>
                <c:pt idx="300">
                  <c:v>8.8808135922807914</c:v>
                </c:pt>
                <c:pt idx="301">
                  <c:v>8.8808135922807914</c:v>
                </c:pt>
                <c:pt idx="302">
                  <c:v>8.8808135922807914</c:v>
                </c:pt>
                <c:pt idx="303">
                  <c:v>8.8808135922807914</c:v>
                </c:pt>
                <c:pt idx="304">
                  <c:v>8.8864907251724823</c:v>
                </c:pt>
                <c:pt idx="305">
                  <c:v>8.8864907251724823</c:v>
                </c:pt>
                <c:pt idx="306">
                  <c:v>8.8864907251724823</c:v>
                </c:pt>
                <c:pt idx="307">
                  <c:v>8.8864907251724823</c:v>
                </c:pt>
                <c:pt idx="308">
                  <c:v>8.8920946026904808</c:v>
                </c:pt>
                <c:pt idx="309">
                  <c:v>8.8920946026904808</c:v>
                </c:pt>
                <c:pt idx="310">
                  <c:v>8.8920946026904808</c:v>
                </c:pt>
                <c:pt idx="311">
                  <c:v>8.8920946026904808</c:v>
                </c:pt>
                <c:pt idx="312">
                  <c:v>8.8976270912904418</c:v>
                </c:pt>
                <c:pt idx="313">
                  <c:v>8.8976270912904418</c:v>
                </c:pt>
                <c:pt idx="314">
                  <c:v>8.8976270912904418</c:v>
                </c:pt>
                <c:pt idx="315">
                  <c:v>8.8976270912904418</c:v>
                </c:pt>
                <c:pt idx="316">
                  <c:v>8.9030899869919438</c:v>
                </c:pt>
                <c:pt idx="317">
                  <c:v>8.9030899869919438</c:v>
                </c:pt>
                <c:pt idx="318">
                  <c:v>8.9030899869919438</c:v>
                </c:pt>
                <c:pt idx="319">
                  <c:v>8.9030899869919438</c:v>
                </c:pt>
                <c:pt idx="320">
                  <c:v>8.9084850188786504</c:v>
                </c:pt>
                <c:pt idx="321">
                  <c:v>8.9084850188786504</c:v>
                </c:pt>
                <c:pt idx="322">
                  <c:v>8.9084850188786504</c:v>
                </c:pt>
                <c:pt idx="323">
                  <c:v>8.9084850188786504</c:v>
                </c:pt>
                <c:pt idx="324">
                  <c:v>8.9138138523837167</c:v>
                </c:pt>
                <c:pt idx="325">
                  <c:v>8.9138138523837167</c:v>
                </c:pt>
                <c:pt idx="326">
                  <c:v>8.9138138523837167</c:v>
                </c:pt>
                <c:pt idx="327">
                  <c:v>8.9138138523837167</c:v>
                </c:pt>
                <c:pt idx="328">
                  <c:v>8.9190780923760737</c:v>
                </c:pt>
                <c:pt idx="329">
                  <c:v>8.9190780923760737</c:v>
                </c:pt>
                <c:pt idx="330">
                  <c:v>8.9190780923760737</c:v>
                </c:pt>
                <c:pt idx="331">
                  <c:v>8.9190780923760737</c:v>
                </c:pt>
                <c:pt idx="332">
                  <c:v>8.924279286061882</c:v>
                </c:pt>
                <c:pt idx="333">
                  <c:v>8.924279286061882</c:v>
                </c:pt>
                <c:pt idx="334">
                  <c:v>8.924279286061882</c:v>
                </c:pt>
                <c:pt idx="335">
                  <c:v>8.924279286061882</c:v>
                </c:pt>
                <c:pt idx="336">
                  <c:v>8.9294189257142929</c:v>
                </c:pt>
                <c:pt idx="337">
                  <c:v>8.9294189257142929</c:v>
                </c:pt>
                <c:pt idx="338">
                  <c:v>8.9294189257142929</c:v>
                </c:pt>
                <c:pt idx="339">
                  <c:v>8.9294189257142929</c:v>
                </c:pt>
                <c:pt idx="340">
                  <c:v>8.9344984512435683</c:v>
                </c:pt>
                <c:pt idx="341">
                  <c:v>8.9344984512435683</c:v>
                </c:pt>
                <c:pt idx="342">
                  <c:v>8.9344984512435683</c:v>
                </c:pt>
                <c:pt idx="343">
                  <c:v>8.9344984512435683</c:v>
                </c:pt>
                <c:pt idx="344">
                  <c:v>8.9395192526186182</c:v>
                </c:pt>
                <c:pt idx="345">
                  <c:v>8.9395192526186182</c:v>
                </c:pt>
                <c:pt idx="346">
                  <c:v>8.9395192526186182</c:v>
                </c:pt>
                <c:pt idx="347">
                  <c:v>8.9395192526186182</c:v>
                </c:pt>
                <c:pt idx="348">
                  <c:v>8.9444826721501691</c:v>
                </c:pt>
                <c:pt idx="349">
                  <c:v>8.9444826721501691</c:v>
                </c:pt>
                <c:pt idx="350">
                  <c:v>8.9444826721501691</c:v>
                </c:pt>
                <c:pt idx="351">
                  <c:v>8.9444826721501691</c:v>
                </c:pt>
                <c:pt idx="352">
                  <c:v>8.9493900066449132</c:v>
                </c:pt>
                <c:pt idx="353">
                  <c:v>8.9493900066449132</c:v>
                </c:pt>
                <c:pt idx="354">
                  <c:v>8.9493900066449132</c:v>
                </c:pt>
                <c:pt idx="355">
                  <c:v>8.9493900066449132</c:v>
                </c:pt>
                <c:pt idx="356">
                  <c:v>8.9542425094393252</c:v>
                </c:pt>
                <c:pt idx="357">
                  <c:v>8.9542425094393252</c:v>
                </c:pt>
                <c:pt idx="358">
                  <c:v>8.9542425094393252</c:v>
                </c:pt>
                <c:pt idx="359">
                  <c:v>8.9542425094393252</c:v>
                </c:pt>
                <c:pt idx="360">
                  <c:v>8.9590413923210939</c:v>
                </c:pt>
                <c:pt idx="361">
                  <c:v>8.9590413923210939</c:v>
                </c:pt>
                <c:pt idx="362">
                  <c:v>8.9590413923210939</c:v>
                </c:pt>
                <c:pt idx="363">
                  <c:v>8.9590413923210939</c:v>
                </c:pt>
                <c:pt idx="364">
                  <c:v>8.9637878273455556</c:v>
                </c:pt>
                <c:pt idx="365">
                  <c:v>8.9637878273455556</c:v>
                </c:pt>
                <c:pt idx="366">
                  <c:v>8.9637878273455556</c:v>
                </c:pt>
                <c:pt idx="367">
                  <c:v>8.9637878273455556</c:v>
                </c:pt>
                <c:pt idx="368">
                  <c:v>8.9684829485539357</c:v>
                </c:pt>
                <c:pt idx="369">
                  <c:v>8.9684829485539357</c:v>
                </c:pt>
                <c:pt idx="370">
                  <c:v>8.9684829485539357</c:v>
                </c:pt>
                <c:pt idx="371">
                  <c:v>8.9684829485539357</c:v>
                </c:pt>
                <c:pt idx="372">
                  <c:v>8.9731278535996992</c:v>
                </c:pt>
                <c:pt idx="373">
                  <c:v>8.9731278535996992</c:v>
                </c:pt>
                <c:pt idx="374">
                  <c:v>8.9731278535996992</c:v>
                </c:pt>
                <c:pt idx="375">
                  <c:v>8.9731278535996992</c:v>
                </c:pt>
                <c:pt idx="376">
                  <c:v>8.9777236052888476</c:v>
                </c:pt>
                <c:pt idx="377">
                  <c:v>8.9777236052888476</c:v>
                </c:pt>
                <c:pt idx="378">
                  <c:v>8.9777236052888476</c:v>
                </c:pt>
                <c:pt idx="379">
                  <c:v>8.9777236052888476</c:v>
                </c:pt>
                <c:pt idx="380">
                  <c:v>8.9822712330395689</c:v>
                </c:pt>
                <c:pt idx="381">
                  <c:v>8.9822712330395689</c:v>
                </c:pt>
                <c:pt idx="382">
                  <c:v>8.9822712330395689</c:v>
                </c:pt>
                <c:pt idx="383">
                  <c:v>8.9822712330395689</c:v>
                </c:pt>
                <c:pt idx="384">
                  <c:v>8.9867717342662452</c:v>
                </c:pt>
                <c:pt idx="385">
                  <c:v>8.9867717342662452</c:v>
                </c:pt>
                <c:pt idx="386">
                  <c:v>8.9867717342662452</c:v>
                </c:pt>
                <c:pt idx="387">
                  <c:v>8.9867717342662452</c:v>
                </c:pt>
                <c:pt idx="388">
                  <c:v>8.9912260756924951</c:v>
                </c:pt>
                <c:pt idx="389">
                  <c:v>8.9912260756924951</c:v>
                </c:pt>
                <c:pt idx="390">
                  <c:v>8.9912260756924951</c:v>
                </c:pt>
                <c:pt idx="391">
                  <c:v>8.9912260756924951</c:v>
                </c:pt>
                <c:pt idx="392">
                  <c:v>8.9956351945975506</c:v>
                </c:pt>
                <c:pt idx="393">
                  <c:v>8.9956351945975506</c:v>
                </c:pt>
                <c:pt idx="394">
                  <c:v>8.9956351945975506</c:v>
                </c:pt>
                <c:pt idx="395">
                  <c:v>8.9956351945975506</c:v>
                </c:pt>
                <c:pt idx="396">
                  <c:v>9</c:v>
                </c:pt>
                <c:pt idx="397">
                  <c:v>9</c:v>
                </c:pt>
                <c:pt idx="398">
                  <c:v>9</c:v>
                </c:pt>
                <c:pt idx="399">
                  <c:v>9</c:v>
                </c:pt>
                <c:pt idx="400">
                  <c:v>9.0606978403536118</c:v>
                </c:pt>
                <c:pt idx="401">
                  <c:v>9.0606978403536118</c:v>
                </c:pt>
                <c:pt idx="402">
                  <c:v>9.0606978403536118</c:v>
                </c:pt>
                <c:pt idx="403">
                  <c:v>9.0606978403536118</c:v>
                </c:pt>
                <c:pt idx="404">
                  <c:v>9.1139433523068369</c:v>
                </c:pt>
                <c:pt idx="405">
                  <c:v>9.1139433523068369</c:v>
                </c:pt>
                <c:pt idx="406">
                  <c:v>9.1139433523068369</c:v>
                </c:pt>
                <c:pt idx="407">
                  <c:v>9.1139433523068369</c:v>
                </c:pt>
                <c:pt idx="408">
                  <c:v>9.1613680022349744</c:v>
                </c:pt>
                <c:pt idx="409">
                  <c:v>9.1613680022349744</c:v>
                </c:pt>
                <c:pt idx="410">
                  <c:v>9.1613680022349744</c:v>
                </c:pt>
                <c:pt idx="411">
                  <c:v>9.1613680022349744</c:v>
                </c:pt>
                <c:pt idx="412">
                  <c:v>9.204119982655925</c:v>
                </c:pt>
                <c:pt idx="413">
                  <c:v>9.204119982655925</c:v>
                </c:pt>
                <c:pt idx="414">
                  <c:v>9.204119982655925</c:v>
                </c:pt>
                <c:pt idx="415">
                  <c:v>9.204119982655925</c:v>
                </c:pt>
                <c:pt idx="416">
                  <c:v>9.2430380486862944</c:v>
                </c:pt>
                <c:pt idx="417">
                  <c:v>9.2430380486862944</c:v>
                </c:pt>
                <c:pt idx="418">
                  <c:v>9.2430380486862944</c:v>
                </c:pt>
                <c:pt idx="419">
                  <c:v>9.2430380486862944</c:v>
                </c:pt>
                <c:pt idx="420">
                  <c:v>9.2787536009528289</c:v>
                </c:pt>
                <c:pt idx="421">
                  <c:v>9.2787536009528289</c:v>
                </c:pt>
                <c:pt idx="422">
                  <c:v>9.2787536009528289</c:v>
                </c:pt>
                <c:pt idx="423">
                  <c:v>9.2787536009528289</c:v>
                </c:pt>
                <c:pt idx="424">
                  <c:v>9.3117538610557542</c:v>
                </c:pt>
                <c:pt idx="425">
                  <c:v>9.3117538610557542</c:v>
                </c:pt>
                <c:pt idx="426">
                  <c:v>9.3117538610557542</c:v>
                </c:pt>
                <c:pt idx="427">
                  <c:v>9.3117538610557542</c:v>
                </c:pt>
                <c:pt idx="428">
                  <c:v>9.3424226808222066</c:v>
                </c:pt>
                <c:pt idx="429">
                  <c:v>9.3424226808222066</c:v>
                </c:pt>
                <c:pt idx="430">
                  <c:v>9.3424226808222066</c:v>
                </c:pt>
                <c:pt idx="431">
                  <c:v>9.3424226808222066</c:v>
                </c:pt>
                <c:pt idx="432">
                  <c:v>9.3710678622717367</c:v>
                </c:pt>
                <c:pt idx="433">
                  <c:v>9.3710678622717367</c:v>
                </c:pt>
                <c:pt idx="434">
                  <c:v>9.3710678622717367</c:v>
                </c:pt>
                <c:pt idx="435">
                  <c:v>9.3710678622717367</c:v>
                </c:pt>
                <c:pt idx="436">
                  <c:v>9.3979400086720375</c:v>
                </c:pt>
                <c:pt idx="437">
                  <c:v>9.3979400086720375</c:v>
                </c:pt>
                <c:pt idx="438">
                  <c:v>9.3979400086720375</c:v>
                </c:pt>
                <c:pt idx="439">
                  <c:v>9.3979400086720375</c:v>
                </c:pt>
                <c:pt idx="440">
                  <c:v>9.423245873936807</c:v>
                </c:pt>
                <c:pt idx="441">
                  <c:v>9.423245873936807</c:v>
                </c:pt>
                <c:pt idx="442">
                  <c:v>9.423245873936807</c:v>
                </c:pt>
                <c:pt idx="443">
                  <c:v>9.423245873936807</c:v>
                </c:pt>
                <c:pt idx="444">
                  <c:v>9.4471580313422194</c:v>
                </c:pt>
                <c:pt idx="445">
                  <c:v>9.4471580313422194</c:v>
                </c:pt>
                <c:pt idx="446">
                  <c:v>9.4471580313422194</c:v>
                </c:pt>
                <c:pt idx="447">
                  <c:v>9.4471580313422194</c:v>
                </c:pt>
                <c:pt idx="448">
                  <c:v>9.4698220159781634</c:v>
                </c:pt>
                <c:pt idx="449">
                  <c:v>9.4698220159781634</c:v>
                </c:pt>
                <c:pt idx="450">
                  <c:v>9.4698220159781634</c:v>
                </c:pt>
                <c:pt idx="451">
                  <c:v>9.4698220159781634</c:v>
                </c:pt>
                <c:pt idx="452">
                  <c:v>9.4913616938342731</c:v>
                </c:pt>
                <c:pt idx="453">
                  <c:v>9.4913616938342731</c:v>
                </c:pt>
                <c:pt idx="454">
                  <c:v>9.4913616938342731</c:v>
                </c:pt>
                <c:pt idx="455">
                  <c:v>9.4913616938342731</c:v>
                </c:pt>
                <c:pt idx="456">
                  <c:v>9.5118833609788744</c:v>
                </c:pt>
                <c:pt idx="457">
                  <c:v>9.5118833609788744</c:v>
                </c:pt>
                <c:pt idx="458">
                  <c:v>9.5118833609788744</c:v>
                </c:pt>
                <c:pt idx="459">
                  <c:v>9.5118833609788744</c:v>
                </c:pt>
                <c:pt idx="460">
                  <c:v>9.5314789170422554</c:v>
                </c:pt>
                <c:pt idx="461">
                  <c:v>9.5314789170422554</c:v>
                </c:pt>
                <c:pt idx="462">
                  <c:v>9.5314789170422554</c:v>
                </c:pt>
                <c:pt idx="463">
                  <c:v>9.5314789170422554</c:v>
                </c:pt>
                <c:pt idx="464">
                  <c:v>9.5502283530550933</c:v>
                </c:pt>
                <c:pt idx="465">
                  <c:v>9.5502283530550933</c:v>
                </c:pt>
                <c:pt idx="466">
                  <c:v>9.5502283530550933</c:v>
                </c:pt>
                <c:pt idx="467">
                  <c:v>9.5502283530550933</c:v>
                </c:pt>
                <c:pt idx="468">
                  <c:v>9.568201724066995</c:v>
                </c:pt>
                <c:pt idx="469">
                  <c:v>9.568201724066995</c:v>
                </c:pt>
                <c:pt idx="470">
                  <c:v>9.568201724066995</c:v>
                </c:pt>
                <c:pt idx="471">
                  <c:v>9.568201724066995</c:v>
                </c:pt>
                <c:pt idx="472">
                  <c:v>9.585460729508501</c:v>
                </c:pt>
                <c:pt idx="473">
                  <c:v>9.585460729508501</c:v>
                </c:pt>
                <c:pt idx="474">
                  <c:v>9.585460729508501</c:v>
                </c:pt>
                <c:pt idx="475">
                  <c:v>9.585460729508501</c:v>
                </c:pt>
                <c:pt idx="476">
                  <c:v>9.6020599913279625</c:v>
                </c:pt>
                <c:pt idx="477">
                  <c:v>9.6020599913279625</c:v>
                </c:pt>
                <c:pt idx="478">
                  <c:v>9.6020599913279625</c:v>
                </c:pt>
                <c:pt idx="479">
                  <c:v>9.6020599913279625</c:v>
                </c:pt>
              </c:numCache>
            </c:numRef>
          </c:xVal>
          <c:yVal>
            <c:numRef>
              <c:f>Sheet2!$J$37:$J$516</c:f>
              <c:numCache>
                <c:formatCode>General</c:formatCode>
                <c:ptCount val="480"/>
                <c:pt idx="0">
                  <c:v>-7.6149173522806279</c:v>
                </c:pt>
                <c:pt idx="1">
                  <c:v>-7.6149173522806279</c:v>
                </c:pt>
                <c:pt idx="2">
                  <c:v>-7.6149173522806279</c:v>
                </c:pt>
                <c:pt idx="3">
                  <c:v>-7.6149173522806279</c:v>
                </c:pt>
                <c:pt idx="4">
                  <c:v>-9.519292383812207</c:v>
                </c:pt>
                <c:pt idx="5">
                  <c:v>-9.519292383812207</c:v>
                </c:pt>
                <c:pt idx="6">
                  <c:v>-9.519292383812207</c:v>
                </c:pt>
                <c:pt idx="7">
                  <c:v>-9.519292383812207</c:v>
                </c:pt>
                <c:pt idx="8">
                  <c:v>-10.633280364567852</c:v>
                </c:pt>
                <c:pt idx="9">
                  <c:v>-10.633280364567852</c:v>
                </c:pt>
                <c:pt idx="10">
                  <c:v>-10.633280364567852</c:v>
                </c:pt>
                <c:pt idx="11">
                  <c:v>-10.633280364567852</c:v>
                </c:pt>
                <c:pt idx="12">
                  <c:v>-11.423667415343793</c:v>
                </c:pt>
                <c:pt idx="13">
                  <c:v>-11.423667415343793</c:v>
                </c:pt>
                <c:pt idx="14">
                  <c:v>-11.423667415343793</c:v>
                </c:pt>
                <c:pt idx="15">
                  <c:v>-11.423667415343793</c:v>
                </c:pt>
                <c:pt idx="16">
                  <c:v>-12.036739241195818</c:v>
                </c:pt>
                <c:pt idx="17">
                  <c:v>-12.036739241195818</c:v>
                </c:pt>
                <c:pt idx="18">
                  <c:v>-12.036739241195818</c:v>
                </c:pt>
                <c:pt idx="19">
                  <c:v>-12.036739241195818</c:v>
                </c:pt>
                <c:pt idx="20">
                  <c:v>-12.537655396099439</c:v>
                </c:pt>
                <c:pt idx="21">
                  <c:v>-12.537655396099439</c:v>
                </c:pt>
                <c:pt idx="22">
                  <c:v>-12.537655396099439</c:v>
                </c:pt>
                <c:pt idx="23">
                  <c:v>-12.537655396099439</c:v>
                </c:pt>
                <c:pt idx="24">
                  <c:v>-12.961173970494421</c:v>
                </c:pt>
                <c:pt idx="25">
                  <c:v>-12.961173970494421</c:v>
                </c:pt>
                <c:pt idx="26">
                  <c:v>-12.961173970494421</c:v>
                </c:pt>
                <c:pt idx="27">
                  <c:v>-12.961173970494421</c:v>
                </c:pt>
                <c:pt idx="28">
                  <c:v>-13.328042446875372</c:v>
                </c:pt>
                <c:pt idx="29">
                  <c:v>-13.328042446875372</c:v>
                </c:pt>
                <c:pt idx="30">
                  <c:v>-13.328042446875372</c:v>
                </c:pt>
                <c:pt idx="31">
                  <c:v>-13.328042446875372</c:v>
                </c:pt>
                <c:pt idx="32">
                  <c:v>-13.651643376855084</c:v>
                </c:pt>
                <c:pt idx="33">
                  <c:v>-13.651643376855084</c:v>
                </c:pt>
                <c:pt idx="34">
                  <c:v>-13.651643376855084</c:v>
                </c:pt>
                <c:pt idx="35">
                  <c:v>-13.651643376855084</c:v>
                </c:pt>
                <c:pt idx="36">
                  <c:v>-13.941114272727397</c:v>
                </c:pt>
                <c:pt idx="37">
                  <c:v>-13.941114272727397</c:v>
                </c:pt>
                <c:pt idx="38">
                  <c:v>-13.941114272727397</c:v>
                </c:pt>
                <c:pt idx="39">
                  <c:v>-13.941114272727397</c:v>
                </c:pt>
                <c:pt idx="40">
                  <c:v>-14.202972550104384</c:v>
                </c:pt>
                <c:pt idx="41">
                  <c:v>-14.202972550104384</c:v>
                </c:pt>
                <c:pt idx="42">
                  <c:v>-14.202972550104384</c:v>
                </c:pt>
                <c:pt idx="43">
                  <c:v>-14.202972550104384</c:v>
                </c:pt>
                <c:pt idx="44">
                  <c:v>-14.442030427631018</c:v>
                </c:pt>
                <c:pt idx="45">
                  <c:v>-14.442030427631018</c:v>
                </c:pt>
                <c:pt idx="46">
                  <c:v>-14.442030427631018</c:v>
                </c:pt>
                <c:pt idx="47">
                  <c:v>-14.442030427631018</c:v>
                </c:pt>
                <c:pt idx="48">
                  <c:v>-14.661942357196288</c:v>
                </c:pt>
                <c:pt idx="49">
                  <c:v>-14.661942357196288</c:v>
                </c:pt>
                <c:pt idx="50">
                  <c:v>-14.661942357196288</c:v>
                </c:pt>
                <c:pt idx="51">
                  <c:v>-14.661942357196288</c:v>
                </c:pt>
                <c:pt idx="52">
                  <c:v>-14.865549002026</c:v>
                </c:pt>
                <c:pt idx="53">
                  <c:v>-14.865549002026</c:v>
                </c:pt>
                <c:pt idx="54">
                  <c:v>-14.865549002026</c:v>
                </c:pt>
                <c:pt idx="55">
                  <c:v>-14.865549002026</c:v>
                </c:pt>
                <c:pt idx="56">
                  <c:v>-15.055102253483042</c:v>
                </c:pt>
                <c:pt idx="57">
                  <c:v>-15.055102253483042</c:v>
                </c:pt>
                <c:pt idx="58">
                  <c:v>-15.055102253483042</c:v>
                </c:pt>
                <c:pt idx="59">
                  <c:v>-15.055102253483042</c:v>
                </c:pt>
                <c:pt idx="60">
                  <c:v>-15.232417478406958</c:v>
                </c:pt>
                <c:pt idx="61">
                  <c:v>-15.232417478406958</c:v>
                </c:pt>
                <c:pt idx="62">
                  <c:v>-15.232417478406958</c:v>
                </c:pt>
                <c:pt idx="63">
                  <c:v>-15.232417478406958</c:v>
                </c:pt>
                <c:pt idx="64">
                  <c:v>-15.398979529470914</c:v>
                </c:pt>
                <c:pt idx="65">
                  <c:v>-15.398979529470914</c:v>
                </c:pt>
                <c:pt idx="66">
                  <c:v>-15.398979529470914</c:v>
                </c:pt>
                <c:pt idx="67">
                  <c:v>-15.398979529470914</c:v>
                </c:pt>
                <c:pt idx="68">
                  <c:v>-15.556018408386663</c:v>
                </c:pt>
                <c:pt idx="69">
                  <c:v>-15.556018408386663</c:v>
                </c:pt>
                <c:pt idx="70">
                  <c:v>-15.556018408386663</c:v>
                </c:pt>
                <c:pt idx="71">
                  <c:v>-15.556018408386663</c:v>
                </c:pt>
                <c:pt idx="72">
                  <c:v>-15.704564444638628</c:v>
                </c:pt>
                <c:pt idx="73">
                  <c:v>-15.704564444638628</c:v>
                </c:pt>
                <c:pt idx="74">
                  <c:v>-15.704564444638628</c:v>
                </c:pt>
                <c:pt idx="75">
                  <c:v>-15.704564444638628</c:v>
                </c:pt>
                <c:pt idx="76">
                  <c:v>-15.845489304258976</c:v>
                </c:pt>
                <c:pt idx="77">
                  <c:v>-15.845489304258976</c:v>
                </c:pt>
                <c:pt idx="78">
                  <c:v>-15.845489304258976</c:v>
                </c:pt>
                <c:pt idx="79">
                  <c:v>-15.845489304258976</c:v>
                </c:pt>
                <c:pt idx="80">
                  <c:v>-15.979536982781646</c:v>
                </c:pt>
                <c:pt idx="81">
                  <c:v>-15.979536982781646</c:v>
                </c:pt>
                <c:pt idx="82">
                  <c:v>-15.979536982781646</c:v>
                </c:pt>
                <c:pt idx="83">
                  <c:v>-15.979536982781646</c:v>
                </c:pt>
                <c:pt idx="84">
                  <c:v>-16.10734758163597</c:v>
                </c:pt>
                <c:pt idx="85">
                  <c:v>-16.10734758163597</c:v>
                </c:pt>
                <c:pt idx="86">
                  <c:v>-16.10734758163597</c:v>
                </c:pt>
                <c:pt idx="87">
                  <c:v>-16.10734758163597</c:v>
                </c:pt>
                <c:pt idx="88">
                  <c:v>-16.229475794981767</c:v>
                </c:pt>
                <c:pt idx="89">
                  <c:v>-16.229475794981767</c:v>
                </c:pt>
                <c:pt idx="90">
                  <c:v>-16.229475794981767</c:v>
                </c:pt>
                <c:pt idx="91">
                  <c:v>-16.229475794981767</c:v>
                </c:pt>
                <c:pt idx="92">
                  <c:v>-16.346405459162604</c:v>
                </c:pt>
                <c:pt idx="93">
                  <c:v>-16.346405459162604</c:v>
                </c:pt>
                <c:pt idx="94">
                  <c:v>-16.346405459162604</c:v>
                </c:pt>
                <c:pt idx="95">
                  <c:v>-16.346405459162604</c:v>
                </c:pt>
                <c:pt idx="96">
                  <c:v>-16.458561130111001</c:v>
                </c:pt>
                <c:pt idx="97">
                  <c:v>-16.458561130111001</c:v>
                </c:pt>
                <c:pt idx="98">
                  <c:v>-16.458561130111001</c:v>
                </c:pt>
                <c:pt idx="99">
                  <c:v>-16.458561130111001</c:v>
                </c:pt>
                <c:pt idx="100">
                  <c:v>-16.566317388727875</c:v>
                </c:pt>
                <c:pt idx="101">
                  <c:v>-16.566317388727875</c:v>
                </c:pt>
                <c:pt idx="102">
                  <c:v>-16.566317388727875</c:v>
                </c:pt>
                <c:pt idx="103">
                  <c:v>-16.566317388727875</c:v>
                </c:pt>
                <c:pt idx="104">
                  <c:v>-16.670006389142308</c:v>
                </c:pt>
                <c:pt idx="105">
                  <c:v>-16.670006389142308</c:v>
                </c:pt>
                <c:pt idx="106">
                  <c:v>-16.670006389142308</c:v>
                </c:pt>
                <c:pt idx="107">
                  <c:v>-16.670006389142308</c:v>
                </c:pt>
                <c:pt idx="108">
                  <c:v>-16.769924033557587</c:v>
                </c:pt>
                <c:pt idx="109">
                  <c:v>-16.769924033557587</c:v>
                </c:pt>
                <c:pt idx="110">
                  <c:v>-16.769924033557587</c:v>
                </c:pt>
                <c:pt idx="111">
                  <c:v>-16.769924033557587</c:v>
                </c:pt>
                <c:pt idx="112">
                  <c:v>-16.866335063056525</c:v>
                </c:pt>
                <c:pt idx="113">
                  <c:v>-16.866335063056525</c:v>
                </c:pt>
                <c:pt idx="114">
                  <c:v>-16.866335063056525</c:v>
                </c:pt>
                <c:pt idx="115">
                  <c:v>-16.866335063056525</c:v>
                </c:pt>
                <c:pt idx="116">
                  <c:v>-16.959477285014621</c:v>
                </c:pt>
                <c:pt idx="117">
                  <c:v>-16.959477285014621</c:v>
                </c:pt>
                <c:pt idx="118">
                  <c:v>-16.959477285014621</c:v>
                </c:pt>
                <c:pt idx="119">
                  <c:v>-16.959477285014621</c:v>
                </c:pt>
                <c:pt idx="120">
                  <c:v>-17.049565107087282</c:v>
                </c:pt>
                <c:pt idx="121">
                  <c:v>-17.049565107087282</c:v>
                </c:pt>
                <c:pt idx="122">
                  <c:v>-17.049565107087282</c:v>
                </c:pt>
                <c:pt idx="123">
                  <c:v>-17.049565107087282</c:v>
                </c:pt>
                <c:pt idx="124">
                  <c:v>-17.136792509938537</c:v>
                </c:pt>
                <c:pt idx="125">
                  <c:v>-17.136792509938537</c:v>
                </c:pt>
                <c:pt idx="126">
                  <c:v>-17.136792509938537</c:v>
                </c:pt>
                <c:pt idx="127">
                  <c:v>-17.136792509938537</c:v>
                </c:pt>
                <c:pt idx="128">
                  <c:v>-17.221335562391616</c:v>
                </c:pt>
                <c:pt idx="129">
                  <c:v>-17.221335562391616</c:v>
                </c:pt>
                <c:pt idx="130">
                  <c:v>-17.221335562391616</c:v>
                </c:pt>
                <c:pt idx="131">
                  <c:v>-17.221335562391616</c:v>
                </c:pt>
                <c:pt idx="132">
                  <c:v>-17.303354561002493</c:v>
                </c:pt>
                <c:pt idx="133">
                  <c:v>-17.303354561002493</c:v>
                </c:pt>
                <c:pt idx="134">
                  <c:v>-17.303354561002493</c:v>
                </c:pt>
                <c:pt idx="135">
                  <c:v>-17.303354561002493</c:v>
                </c:pt>
                <c:pt idx="136">
                  <c:v>-17.382995859409604</c:v>
                </c:pt>
                <c:pt idx="137">
                  <c:v>-17.382995859409604</c:v>
                </c:pt>
                <c:pt idx="138">
                  <c:v>-17.382995859409604</c:v>
                </c:pt>
                <c:pt idx="139">
                  <c:v>-17.382995859409604</c:v>
                </c:pt>
                <c:pt idx="140">
                  <c:v>-17.460393439918249</c:v>
                </c:pt>
                <c:pt idx="141">
                  <c:v>-17.460393439918249</c:v>
                </c:pt>
                <c:pt idx="142">
                  <c:v>-17.460393439918249</c:v>
                </c:pt>
                <c:pt idx="143">
                  <c:v>-17.460393439918249</c:v>
                </c:pt>
                <c:pt idx="144">
                  <c:v>-17.535670269712568</c:v>
                </c:pt>
                <c:pt idx="145">
                  <c:v>-17.535670269712568</c:v>
                </c:pt>
                <c:pt idx="146">
                  <c:v>-17.535670269712568</c:v>
                </c:pt>
                <c:pt idx="147">
                  <c:v>-17.535670269712568</c:v>
                </c:pt>
                <c:pt idx="148">
                  <c:v>-17.608939476170214</c:v>
                </c:pt>
                <c:pt idx="149">
                  <c:v>-17.608939476170214</c:v>
                </c:pt>
                <c:pt idx="150">
                  <c:v>-17.608939476170214</c:v>
                </c:pt>
                <c:pt idx="151">
                  <c:v>-17.608939476170214</c:v>
                </c:pt>
                <c:pt idx="152">
                  <c:v>-17.68030536948352</c:v>
                </c:pt>
                <c:pt idx="153">
                  <c:v>-17.68030536948352</c:v>
                </c:pt>
                <c:pt idx="154">
                  <c:v>-17.68030536948352</c:v>
                </c:pt>
                <c:pt idx="155">
                  <c:v>-17.68030536948352</c:v>
                </c:pt>
                <c:pt idx="156">
                  <c:v>-17.749864335790562</c:v>
                </c:pt>
                <c:pt idx="157">
                  <c:v>-17.749864335790562</c:v>
                </c:pt>
                <c:pt idx="158">
                  <c:v>-17.749864335790562</c:v>
                </c:pt>
                <c:pt idx="159">
                  <c:v>-17.749864335790562</c:v>
                </c:pt>
                <c:pt idx="160">
                  <c:v>-17.817705620007281</c:v>
                </c:pt>
                <c:pt idx="161">
                  <c:v>-17.817705620007281</c:v>
                </c:pt>
                <c:pt idx="162">
                  <c:v>-17.817705620007281</c:v>
                </c:pt>
                <c:pt idx="163">
                  <c:v>-17.817705620007281</c:v>
                </c:pt>
                <c:pt idx="164">
                  <c:v>-17.883912014313232</c:v>
                </c:pt>
                <c:pt idx="165">
                  <c:v>-17.883912014313232</c:v>
                </c:pt>
                <c:pt idx="166">
                  <c:v>-17.883912014313232</c:v>
                </c:pt>
                <c:pt idx="167">
                  <c:v>-17.883912014313232</c:v>
                </c:pt>
                <c:pt idx="168">
                  <c:v>-17.948560465615152</c:v>
                </c:pt>
                <c:pt idx="169">
                  <c:v>-17.948560465615152</c:v>
                </c:pt>
                <c:pt idx="170">
                  <c:v>-17.948560465615152</c:v>
                </c:pt>
                <c:pt idx="171">
                  <c:v>-17.948560465615152</c:v>
                </c:pt>
                <c:pt idx="172">
                  <c:v>-18.011722613167549</c:v>
                </c:pt>
                <c:pt idx="173">
                  <c:v>-18.011722613167549</c:v>
                </c:pt>
                <c:pt idx="174">
                  <c:v>-18.011722613167549</c:v>
                </c:pt>
                <c:pt idx="175">
                  <c:v>-18.011722613167549</c:v>
                </c:pt>
                <c:pt idx="176">
                  <c:v>-18.073465265770274</c:v>
                </c:pt>
                <c:pt idx="177">
                  <c:v>-18.073465265770274</c:v>
                </c:pt>
                <c:pt idx="178">
                  <c:v>-18.073465265770274</c:v>
                </c:pt>
                <c:pt idx="179">
                  <c:v>-18.073465265770274</c:v>
                </c:pt>
                <c:pt idx="180">
                  <c:v>-18.133850826513353</c:v>
                </c:pt>
                <c:pt idx="181">
                  <c:v>-18.133850826513353</c:v>
                </c:pt>
                <c:pt idx="182">
                  <c:v>-18.133850826513353</c:v>
                </c:pt>
                <c:pt idx="183">
                  <c:v>-18.133850826513353</c:v>
                </c:pt>
                <c:pt idx="184">
                  <c:v>-18.192937671839204</c:v>
                </c:pt>
                <c:pt idx="185">
                  <c:v>-18.192937671839204</c:v>
                </c:pt>
                <c:pt idx="186">
                  <c:v>-18.192937671839204</c:v>
                </c:pt>
                <c:pt idx="187">
                  <c:v>-18.192937671839204</c:v>
                </c:pt>
                <c:pt idx="188">
                  <c:v>-18.250780490694183</c:v>
                </c:pt>
                <c:pt idx="189">
                  <c:v>-18.250780490694183</c:v>
                </c:pt>
                <c:pt idx="190">
                  <c:v>-18.250780490694183</c:v>
                </c:pt>
                <c:pt idx="191">
                  <c:v>-18.250780490694183</c:v>
                </c:pt>
                <c:pt idx="192">
                  <c:v>-18.307430588708215</c:v>
                </c:pt>
                <c:pt idx="193">
                  <c:v>-18.307430588708215</c:v>
                </c:pt>
                <c:pt idx="194">
                  <c:v>-18.307430588708215</c:v>
                </c:pt>
                <c:pt idx="195">
                  <c:v>-18.307430588708215</c:v>
                </c:pt>
                <c:pt idx="196">
                  <c:v>-18.362936161642587</c:v>
                </c:pt>
                <c:pt idx="197">
                  <c:v>-18.362936161642587</c:v>
                </c:pt>
                <c:pt idx="198">
                  <c:v>-18.362936161642587</c:v>
                </c:pt>
                <c:pt idx="199">
                  <c:v>-18.362936161642587</c:v>
                </c:pt>
                <c:pt idx="200">
                  <c:v>-18.417342541758146</c:v>
                </c:pt>
                <c:pt idx="201">
                  <c:v>-18.417342541758146</c:v>
                </c:pt>
                <c:pt idx="202">
                  <c:v>-18.417342541758146</c:v>
                </c:pt>
                <c:pt idx="203">
                  <c:v>-18.417342541758146</c:v>
                </c:pt>
                <c:pt idx="204">
                  <c:v>-18.470692420259454</c:v>
                </c:pt>
                <c:pt idx="205">
                  <c:v>-18.470692420259454</c:v>
                </c:pt>
                <c:pt idx="206">
                  <c:v>-18.470692420259454</c:v>
                </c:pt>
                <c:pt idx="207">
                  <c:v>-18.470692420259454</c:v>
                </c:pt>
                <c:pt idx="208">
                  <c:v>-18.523026048549809</c:v>
                </c:pt>
                <c:pt idx="209">
                  <c:v>-18.523026048549809</c:v>
                </c:pt>
                <c:pt idx="210">
                  <c:v>-18.523026048549809</c:v>
                </c:pt>
                <c:pt idx="211">
                  <c:v>-18.523026048549809</c:v>
                </c:pt>
                <c:pt idx="212">
                  <c:v>-18.574381420673895</c:v>
                </c:pt>
                <c:pt idx="213">
                  <c:v>-18.574381420673895</c:v>
                </c:pt>
                <c:pt idx="214">
                  <c:v>-18.574381420673895</c:v>
                </c:pt>
                <c:pt idx="215">
                  <c:v>-18.574381420673895</c:v>
                </c:pt>
                <c:pt idx="216">
                  <c:v>-18.624794439019574</c:v>
                </c:pt>
                <c:pt idx="217">
                  <c:v>-18.624794439019574</c:v>
                </c:pt>
                <c:pt idx="218">
                  <c:v>-18.624794439019574</c:v>
                </c:pt>
                <c:pt idx="219">
                  <c:v>-18.624794439019574</c:v>
                </c:pt>
                <c:pt idx="220">
                  <c:v>-18.674299065089166</c:v>
                </c:pt>
                <c:pt idx="221">
                  <c:v>-18.674299065089166</c:v>
                </c:pt>
                <c:pt idx="222">
                  <c:v>-18.674299065089166</c:v>
                </c:pt>
                <c:pt idx="223">
                  <c:v>-18.674299065089166</c:v>
                </c:pt>
                <c:pt idx="224">
                  <c:v>-18.722927456925859</c:v>
                </c:pt>
                <c:pt idx="225">
                  <c:v>-18.722927456925859</c:v>
                </c:pt>
                <c:pt idx="226">
                  <c:v>-18.722927456925859</c:v>
                </c:pt>
                <c:pt idx="227">
                  <c:v>-18.722927456925859</c:v>
                </c:pt>
                <c:pt idx="228">
                  <c:v>-18.770710094588104</c:v>
                </c:pt>
                <c:pt idx="229">
                  <c:v>-18.770710094588104</c:v>
                </c:pt>
                <c:pt idx="230">
                  <c:v>-18.770710094588104</c:v>
                </c:pt>
                <c:pt idx="231">
                  <c:v>-18.770710094588104</c:v>
                </c:pt>
                <c:pt idx="232">
                  <c:v>-18.81767589489813</c:v>
                </c:pt>
                <c:pt idx="233">
                  <c:v>-18.81767589489813</c:v>
                </c:pt>
                <c:pt idx="234">
                  <c:v>-18.81767589489813</c:v>
                </c:pt>
                <c:pt idx="235">
                  <c:v>-18.81767589489813</c:v>
                </c:pt>
                <c:pt idx="236">
                  <c:v>-18.863852316546208</c:v>
                </c:pt>
                <c:pt idx="237">
                  <c:v>-18.863852316546208</c:v>
                </c:pt>
                <c:pt idx="238">
                  <c:v>-18.863852316546208</c:v>
                </c:pt>
                <c:pt idx="239">
                  <c:v>-18.863852316546208</c:v>
                </c:pt>
                <c:pt idx="240">
                  <c:v>-18.909265456507484</c:v>
                </c:pt>
                <c:pt idx="241">
                  <c:v>-18.909265456507484</c:v>
                </c:pt>
                <c:pt idx="242">
                  <c:v>-18.909265456507484</c:v>
                </c:pt>
                <c:pt idx="243">
                  <c:v>-18.909265456507484</c:v>
                </c:pt>
                <c:pt idx="244">
                  <c:v>-18.953940138618869</c:v>
                </c:pt>
                <c:pt idx="245">
                  <c:v>-18.953940138618869</c:v>
                </c:pt>
                <c:pt idx="246">
                  <c:v>-18.953940138618869</c:v>
                </c:pt>
                <c:pt idx="247">
                  <c:v>-18.953940138618869</c:v>
                </c:pt>
                <c:pt idx="248">
                  <c:v>-18.997899995068877</c:v>
                </c:pt>
                <c:pt idx="249">
                  <c:v>-18.997899995068877</c:v>
                </c:pt>
                <c:pt idx="250">
                  <c:v>-18.997899995068877</c:v>
                </c:pt>
                <c:pt idx="251">
                  <c:v>-18.997899995068877</c:v>
                </c:pt>
                <c:pt idx="252">
                  <c:v>-19.041167541470124</c:v>
                </c:pt>
                <c:pt idx="253">
                  <c:v>-19.041167541470124</c:v>
                </c:pt>
                <c:pt idx="254">
                  <c:v>-19.041167541470124</c:v>
                </c:pt>
                <c:pt idx="255">
                  <c:v>-19.041167541470124</c:v>
                </c:pt>
                <c:pt idx="256">
                  <c:v>-19.083764246111478</c:v>
                </c:pt>
                <c:pt idx="257">
                  <c:v>-19.083764246111478</c:v>
                </c:pt>
                <c:pt idx="258">
                  <c:v>-19.083764246111478</c:v>
                </c:pt>
                <c:pt idx="259">
                  <c:v>-19.083764246111478</c:v>
                </c:pt>
                <c:pt idx="260">
                  <c:v>-19.125710593923195</c:v>
                </c:pt>
                <c:pt idx="261">
                  <c:v>-19.125710593923195</c:v>
                </c:pt>
                <c:pt idx="262">
                  <c:v>-19.125710593923195</c:v>
                </c:pt>
                <c:pt idx="263">
                  <c:v>-19.125710593923195</c:v>
                </c:pt>
                <c:pt idx="264">
                  <c:v>-19.167026145632043</c:v>
                </c:pt>
                <c:pt idx="265">
                  <c:v>-19.167026145632043</c:v>
                </c:pt>
                <c:pt idx="266">
                  <c:v>-19.167026145632043</c:v>
                </c:pt>
                <c:pt idx="267">
                  <c:v>-19.167026145632043</c:v>
                </c:pt>
                <c:pt idx="268">
                  <c:v>-19.207729592534079</c:v>
                </c:pt>
                <c:pt idx="269">
                  <c:v>-19.207729592534079</c:v>
                </c:pt>
                <c:pt idx="270">
                  <c:v>-19.207729592534079</c:v>
                </c:pt>
                <c:pt idx="271">
                  <c:v>-19.207729592534079</c:v>
                </c:pt>
                <c:pt idx="272">
                  <c:v>-19.247838807268998</c:v>
                </c:pt>
                <c:pt idx="273">
                  <c:v>-19.247838807268998</c:v>
                </c:pt>
                <c:pt idx="274">
                  <c:v>-19.247838807268998</c:v>
                </c:pt>
                <c:pt idx="275">
                  <c:v>-19.247838807268998</c:v>
                </c:pt>
                <c:pt idx="276">
                  <c:v>-19.28737089094119</c:v>
                </c:pt>
                <c:pt idx="277">
                  <c:v>-19.28737089094119</c:v>
                </c:pt>
                <c:pt idx="278">
                  <c:v>-19.28737089094119</c:v>
                </c:pt>
                <c:pt idx="279">
                  <c:v>-19.28737089094119</c:v>
                </c:pt>
                <c:pt idx="280">
                  <c:v>-19.32634221689861</c:v>
                </c:pt>
                <c:pt idx="281">
                  <c:v>-19.32634221689861</c:v>
                </c:pt>
                <c:pt idx="282">
                  <c:v>-19.32634221689861</c:v>
                </c:pt>
                <c:pt idx="283">
                  <c:v>-19.32634221689861</c:v>
                </c:pt>
                <c:pt idx="284">
                  <c:v>-19.364768471449828</c:v>
                </c:pt>
                <c:pt idx="285">
                  <c:v>-19.364768471449828</c:v>
                </c:pt>
                <c:pt idx="286">
                  <c:v>-19.364768471449828</c:v>
                </c:pt>
                <c:pt idx="287">
                  <c:v>-19.364768471449828</c:v>
                </c:pt>
                <c:pt idx="288">
                  <c:v>-19.402664691772728</c:v>
                </c:pt>
                <c:pt idx="289">
                  <c:v>-19.402664691772728</c:v>
                </c:pt>
                <c:pt idx="290">
                  <c:v>-19.402664691772728</c:v>
                </c:pt>
                <c:pt idx="291">
                  <c:v>-19.402664691772728</c:v>
                </c:pt>
                <c:pt idx="292">
                  <c:v>-19.440045301244147</c:v>
                </c:pt>
                <c:pt idx="293">
                  <c:v>-19.440045301244147</c:v>
                </c:pt>
                <c:pt idx="294">
                  <c:v>-19.440045301244147</c:v>
                </c:pt>
                <c:pt idx="295">
                  <c:v>-19.440045301244147</c:v>
                </c:pt>
                <c:pt idx="296">
                  <c:v>-19.476924142398232</c:v>
                </c:pt>
                <c:pt idx="297">
                  <c:v>-19.476924142398232</c:v>
                </c:pt>
                <c:pt idx="298">
                  <c:v>-19.476924142398232</c:v>
                </c:pt>
                <c:pt idx="299">
                  <c:v>-19.476924142398232</c:v>
                </c:pt>
                <c:pt idx="300">
                  <c:v>-19.513314507701793</c:v>
                </c:pt>
                <c:pt idx="301">
                  <c:v>-19.513314507701793</c:v>
                </c:pt>
                <c:pt idx="302">
                  <c:v>-19.513314507701793</c:v>
                </c:pt>
                <c:pt idx="303">
                  <c:v>-19.513314507701793</c:v>
                </c:pt>
                <c:pt idx="304">
                  <c:v>-19.549229168318178</c:v>
                </c:pt>
                <c:pt idx="305">
                  <c:v>-19.549229168318178</c:v>
                </c:pt>
                <c:pt idx="306">
                  <c:v>-19.549229168318178</c:v>
                </c:pt>
                <c:pt idx="307">
                  <c:v>-19.549229168318178</c:v>
                </c:pt>
                <c:pt idx="308">
                  <c:v>-19.584680401015099</c:v>
                </c:pt>
                <c:pt idx="309">
                  <c:v>-19.584680401015099</c:v>
                </c:pt>
                <c:pt idx="310">
                  <c:v>-19.584680401015099</c:v>
                </c:pt>
                <c:pt idx="311">
                  <c:v>-19.584680401015099</c:v>
                </c:pt>
                <c:pt idx="312">
                  <c:v>-19.619680013358582</c:v>
                </c:pt>
                <c:pt idx="313">
                  <c:v>-19.619680013358582</c:v>
                </c:pt>
                <c:pt idx="314">
                  <c:v>-19.619680013358582</c:v>
                </c:pt>
                <c:pt idx="315">
                  <c:v>-19.619680013358582</c:v>
                </c:pt>
                <c:pt idx="316">
                  <c:v>-19.654239367322141</c:v>
                </c:pt>
                <c:pt idx="317">
                  <c:v>-19.654239367322141</c:v>
                </c:pt>
                <c:pt idx="318">
                  <c:v>-19.654239367322141</c:v>
                </c:pt>
                <c:pt idx="319">
                  <c:v>-19.654239367322141</c:v>
                </c:pt>
                <c:pt idx="320">
                  <c:v>-19.68836940142954</c:v>
                </c:pt>
                <c:pt idx="321">
                  <c:v>-19.68836940142954</c:v>
                </c:pt>
                <c:pt idx="322">
                  <c:v>-19.68836940142954</c:v>
                </c:pt>
                <c:pt idx="323">
                  <c:v>-19.68836940142954</c:v>
                </c:pt>
                <c:pt idx="324">
                  <c:v>-19.722080651538867</c:v>
                </c:pt>
                <c:pt idx="325">
                  <c:v>-19.722080651538867</c:v>
                </c:pt>
                <c:pt idx="326">
                  <c:v>-19.722080651538867</c:v>
                </c:pt>
                <c:pt idx="327">
                  <c:v>-19.722080651538867</c:v>
                </c:pt>
                <c:pt idx="328">
                  <c:v>-19.755383270367005</c:v>
                </c:pt>
                <c:pt idx="329">
                  <c:v>-19.755383270367005</c:v>
                </c:pt>
                <c:pt idx="330">
                  <c:v>-19.755383270367005</c:v>
                </c:pt>
                <c:pt idx="331">
                  <c:v>-19.755383270367005</c:v>
                </c:pt>
                <c:pt idx="332">
                  <c:v>-19.788287045844811</c:v>
                </c:pt>
                <c:pt idx="333">
                  <c:v>-19.788287045844811</c:v>
                </c:pt>
                <c:pt idx="334">
                  <c:v>-19.788287045844811</c:v>
                </c:pt>
                <c:pt idx="335">
                  <c:v>-19.788287045844811</c:v>
                </c:pt>
                <c:pt idx="336">
                  <c:v>-19.820801418386104</c:v>
                </c:pt>
                <c:pt idx="337">
                  <c:v>-19.820801418386104</c:v>
                </c:pt>
                <c:pt idx="338">
                  <c:v>-19.820801418386104</c:v>
                </c:pt>
                <c:pt idx="339">
                  <c:v>-19.820801418386104</c:v>
                </c:pt>
                <c:pt idx="340">
                  <c:v>-19.852935497146731</c:v>
                </c:pt>
                <c:pt idx="341">
                  <c:v>-19.852935497146731</c:v>
                </c:pt>
                <c:pt idx="342">
                  <c:v>-19.852935497146731</c:v>
                </c:pt>
                <c:pt idx="343">
                  <c:v>-19.852935497146731</c:v>
                </c:pt>
                <c:pt idx="344">
                  <c:v>-19.884698075343749</c:v>
                </c:pt>
                <c:pt idx="345">
                  <c:v>-19.884698075343749</c:v>
                </c:pt>
                <c:pt idx="346">
                  <c:v>-19.884698075343749</c:v>
                </c:pt>
                <c:pt idx="347">
                  <c:v>-19.884698075343749</c:v>
                </c:pt>
                <c:pt idx="348">
                  <c:v>-19.916097644699136</c:v>
                </c:pt>
                <c:pt idx="349">
                  <c:v>-19.916097644699136</c:v>
                </c:pt>
                <c:pt idx="350">
                  <c:v>-19.916097644699136</c:v>
                </c:pt>
                <c:pt idx="351">
                  <c:v>-19.916097644699136</c:v>
                </c:pt>
                <c:pt idx="352">
                  <c:v>-19.947142409067382</c:v>
                </c:pt>
                <c:pt idx="353">
                  <c:v>-19.947142409067382</c:v>
                </c:pt>
                <c:pt idx="354">
                  <c:v>-19.947142409067382</c:v>
                </c:pt>
                <c:pt idx="355">
                  <c:v>-19.947142409067382</c:v>
                </c:pt>
                <c:pt idx="356">
                  <c:v>-19.977840297301853</c:v>
                </c:pt>
                <c:pt idx="357">
                  <c:v>-19.977840297301853</c:v>
                </c:pt>
                <c:pt idx="358">
                  <c:v>-19.977840297301853</c:v>
                </c:pt>
                <c:pt idx="359">
                  <c:v>-19.977840297301853</c:v>
                </c:pt>
                <c:pt idx="360">
                  <c:v>-20.008198975410082</c:v>
                </c:pt>
                <c:pt idx="361">
                  <c:v>-20.008198975410082</c:v>
                </c:pt>
                <c:pt idx="362">
                  <c:v>-20.008198975410082</c:v>
                </c:pt>
                <c:pt idx="363">
                  <c:v>-20.008198975410082</c:v>
                </c:pt>
                <c:pt idx="364">
                  <c:v>-20.038225858044932</c:v>
                </c:pt>
                <c:pt idx="365">
                  <c:v>-20.038225858044932</c:v>
                </c:pt>
                <c:pt idx="366">
                  <c:v>-20.038225858044932</c:v>
                </c:pt>
                <c:pt idx="367">
                  <c:v>-20.038225858044932</c:v>
                </c:pt>
                <c:pt idx="368">
                  <c:v>-20.067928119374514</c:v>
                </c:pt>
                <c:pt idx="369">
                  <c:v>-20.067928119374514</c:v>
                </c:pt>
                <c:pt idx="370">
                  <c:v>-20.067928119374514</c:v>
                </c:pt>
                <c:pt idx="371">
                  <c:v>-20.067928119374514</c:v>
                </c:pt>
                <c:pt idx="372">
                  <c:v>-20.09731270337079</c:v>
                </c:pt>
                <c:pt idx="373">
                  <c:v>-20.09731270337079</c:v>
                </c:pt>
                <c:pt idx="374">
                  <c:v>-20.09731270337079</c:v>
                </c:pt>
                <c:pt idx="375">
                  <c:v>-20.09731270337079</c:v>
                </c:pt>
                <c:pt idx="376">
                  <c:v>-20.126386333553818</c:v>
                </c:pt>
                <c:pt idx="377">
                  <c:v>-20.126386333553818</c:v>
                </c:pt>
                <c:pt idx="378">
                  <c:v>-20.126386333553818</c:v>
                </c:pt>
                <c:pt idx="379">
                  <c:v>-20.126386333553818</c:v>
                </c:pt>
                <c:pt idx="380">
                  <c:v>-20.155155522225769</c:v>
                </c:pt>
                <c:pt idx="381">
                  <c:v>-20.155155522225769</c:v>
                </c:pt>
                <c:pt idx="382">
                  <c:v>-20.155155522225769</c:v>
                </c:pt>
                <c:pt idx="383">
                  <c:v>-20.155155522225769</c:v>
                </c:pt>
                <c:pt idx="384">
                  <c:v>-20.183626579226434</c:v>
                </c:pt>
                <c:pt idx="385">
                  <c:v>-20.183626579226434</c:v>
                </c:pt>
                <c:pt idx="386">
                  <c:v>-20.183626579226434</c:v>
                </c:pt>
                <c:pt idx="387">
                  <c:v>-20.183626579226434</c:v>
                </c:pt>
                <c:pt idx="388">
                  <c:v>-20.211805620239794</c:v>
                </c:pt>
                <c:pt idx="389">
                  <c:v>-20.211805620239794</c:v>
                </c:pt>
                <c:pt idx="390">
                  <c:v>-20.211805620239794</c:v>
                </c:pt>
                <c:pt idx="391">
                  <c:v>-20.211805620239794</c:v>
                </c:pt>
                <c:pt idx="392">
                  <c:v>-20.23969857467884</c:v>
                </c:pt>
                <c:pt idx="393">
                  <c:v>-20.23969857467884</c:v>
                </c:pt>
                <c:pt idx="394">
                  <c:v>-20.23969857467884</c:v>
                </c:pt>
                <c:pt idx="395">
                  <c:v>-20.23969857467884</c:v>
                </c:pt>
                <c:pt idx="396">
                  <c:v>-20.267311193174166</c:v>
                </c:pt>
                <c:pt idx="397">
                  <c:v>-20.267311193174166</c:v>
                </c:pt>
                <c:pt idx="398">
                  <c:v>-20.267311193174166</c:v>
                </c:pt>
                <c:pt idx="399">
                  <c:v>-20.267311193174166</c:v>
                </c:pt>
                <c:pt idx="400">
                  <c:v>-20.651297683896956</c:v>
                </c:pt>
                <c:pt idx="401">
                  <c:v>-20.651297683896956</c:v>
                </c:pt>
                <c:pt idx="402">
                  <c:v>-20.651297683896956</c:v>
                </c:pt>
                <c:pt idx="403">
                  <c:v>-20.651297683896956</c:v>
                </c:pt>
                <c:pt idx="404">
                  <c:v>-20.988139277643057</c:v>
                </c:pt>
                <c:pt idx="405">
                  <c:v>-20.988139277643057</c:v>
                </c:pt>
                <c:pt idx="406">
                  <c:v>-20.988139277643057</c:v>
                </c:pt>
                <c:pt idx="407">
                  <c:v>-20.988139277643057</c:v>
                </c:pt>
                <c:pt idx="408">
                  <c:v>-21.288156951971708</c:v>
                </c:pt>
                <c:pt idx="409">
                  <c:v>-21.288156951971708</c:v>
                </c:pt>
                <c:pt idx="410">
                  <c:v>-21.288156951971708</c:v>
                </c:pt>
                <c:pt idx="411">
                  <c:v>-21.288156951971708</c:v>
                </c:pt>
                <c:pt idx="412">
                  <c:v>-21.558614398853727</c:v>
                </c:pt>
                <c:pt idx="413">
                  <c:v>-21.558614398853727</c:v>
                </c:pt>
                <c:pt idx="414">
                  <c:v>-21.558614398853727</c:v>
                </c:pt>
                <c:pt idx="415">
                  <c:v>-21.558614398853727</c:v>
                </c:pt>
                <c:pt idx="416">
                  <c:v>-21.804817748324794</c:v>
                </c:pt>
                <c:pt idx="417">
                  <c:v>-21.804817748324794</c:v>
                </c:pt>
                <c:pt idx="418">
                  <c:v>-21.804817748324794</c:v>
                </c:pt>
                <c:pt idx="419">
                  <c:v>-21.804817748324794</c:v>
                </c:pt>
                <c:pt idx="420">
                  <c:v>-22.030761365085397</c:v>
                </c:pt>
                <c:pt idx="421">
                  <c:v>-22.030761365085397</c:v>
                </c:pt>
                <c:pt idx="422">
                  <c:v>-22.030761365085397</c:v>
                </c:pt>
                <c:pt idx="423">
                  <c:v>-22.030761365085397</c:v>
                </c:pt>
                <c:pt idx="424">
                  <c:v>-22.239527508922471</c:v>
                </c:pt>
                <c:pt idx="425">
                  <c:v>-22.239527508922471</c:v>
                </c:pt>
                <c:pt idx="426">
                  <c:v>-22.239527508922471</c:v>
                </c:pt>
                <c:pt idx="427">
                  <c:v>-22.239527508922471</c:v>
                </c:pt>
                <c:pt idx="428">
                  <c:v>-22.433544502082739</c:v>
                </c:pt>
                <c:pt idx="429">
                  <c:v>-22.433544502082739</c:v>
                </c:pt>
                <c:pt idx="430">
                  <c:v>-22.433544502082739</c:v>
                </c:pt>
                <c:pt idx="431">
                  <c:v>-22.433544502082739</c:v>
                </c:pt>
                <c:pt idx="432">
                  <c:v>-22.614759560754393</c:v>
                </c:pt>
                <c:pt idx="433">
                  <c:v>-22.614759560754393</c:v>
                </c:pt>
                <c:pt idx="434">
                  <c:v>-22.614759560754393</c:v>
                </c:pt>
                <c:pt idx="435">
                  <c:v>-22.614759560754393</c:v>
                </c:pt>
                <c:pt idx="436">
                  <c:v>-22.78475805055777</c:v>
                </c:pt>
                <c:pt idx="437">
                  <c:v>-22.78475805055777</c:v>
                </c:pt>
                <c:pt idx="438">
                  <c:v>-22.78475805055777</c:v>
                </c:pt>
                <c:pt idx="439">
                  <c:v>-22.78475805055777</c:v>
                </c:pt>
                <c:pt idx="440">
                  <c:v>-22.944847937464999</c:v>
                </c:pt>
                <c:pt idx="441">
                  <c:v>-22.944847937464999</c:v>
                </c:pt>
                <c:pt idx="442">
                  <c:v>-22.944847937464999</c:v>
                </c:pt>
                <c:pt idx="443">
                  <c:v>-22.944847937464999</c:v>
                </c:pt>
                <c:pt idx="444">
                  <c:v>-23.096120954004355</c:v>
                </c:pt>
                <c:pt idx="445">
                  <c:v>-23.096120954004355</c:v>
                </c:pt>
                <c:pt idx="446">
                  <c:v>-23.096120954004355</c:v>
                </c:pt>
                <c:pt idx="447">
                  <c:v>-23.096120954004355</c:v>
                </c:pt>
                <c:pt idx="448">
                  <c:v>-23.239497783813313</c:v>
                </c:pt>
                <c:pt idx="449">
                  <c:v>-23.239497783813313</c:v>
                </c:pt>
                <c:pt idx="450">
                  <c:v>-23.239497783813313</c:v>
                </c:pt>
                <c:pt idx="451">
                  <c:v>-23.239497783813313</c:v>
                </c:pt>
                <c:pt idx="452">
                  <c:v>-23.375762027534051</c:v>
                </c:pt>
                <c:pt idx="453">
                  <c:v>-23.375762027534051</c:v>
                </c:pt>
                <c:pt idx="454">
                  <c:v>-23.375762027534051</c:v>
                </c:pt>
                <c:pt idx="455">
                  <c:v>-23.375762027534051</c:v>
                </c:pt>
                <c:pt idx="456">
                  <c:v>-23.505586135026661</c:v>
                </c:pt>
                <c:pt idx="457">
                  <c:v>-23.505586135026661</c:v>
                </c:pt>
                <c:pt idx="458">
                  <c:v>-23.505586135026661</c:v>
                </c:pt>
                <c:pt idx="459">
                  <c:v>-23.505586135026661</c:v>
                </c:pt>
                <c:pt idx="460">
                  <c:v>-23.629551481449262</c:v>
                </c:pt>
                <c:pt idx="461">
                  <c:v>-23.629551481449262</c:v>
                </c:pt>
                <c:pt idx="462">
                  <c:v>-23.629551481449262</c:v>
                </c:pt>
                <c:pt idx="463">
                  <c:v>-23.629551481449262</c:v>
                </c:pt>
                <c:pt idx="464">
                  <c:v>-23.748164105813792</c:v>
                </c:pt>
                <c:pt idx="465">
                  <c:v>-23.748164105813792</c:v>
                </c:pt>
                <c:pt idx="466">
                  <c:v>-23.748164105813792</c:v>
                </c:pt>
                <c:pt idx="467">
                  <c:v>-23.748164105813792</c:v>
                </c:pt>
                <c:pt idx="468">
                  <c:v>-23.861867190159337</c:v>
                </c:pt>
                <c:pt idx="469">
                  <c:v>-23.861867190159337</c:v>
                </c:pt>
                <c:pt idx="470">
                  <c:v>-23.861867190159337</c:v>
                </c:pt>
                <c:pt idx="471">
                  <c:v>-23.861867190159337</c:v>
                </c:pt>
                <c:pt idx="472">
                  <c:v>-23.97105105723336</c:v>
                </c:pt>
                <c:pt idx="473">
                  <c:v>-23.97105105723336</c:v>
                </c:pt>
                <c:pt idx="474">
                  <c:v>-23.97105105723336</c:v>
                </c:pt>
                <c:pt idx="475">
                  <c:v>-23.97105105723336</c:v>
                </c:pt>
                <c:pt idx="476">
                  <c:v>-24.076061256237331</c:v>
                </c:pt>
                <c:pt idx="477">
                  <c:v>-24.076061256237331</c:v>
                </c:pt>
                <c:pt idx="478">
                  <c:v>-24.076061256237331</c:v>
                </c:pt>
                <c:pt idx="479">
                  <c:v>-24.076061256237331</c:v>
                </c:pt>
              </c:numCache>
            </c:numRef>
          </c:yVal>
          <c:smooth val="0"/>
        </c:ser>
        <c:dLbls>
          <c:showLegendKey val="0"/>
          <c:showVal val="0"/>
          <c:showCatName val="0"/>
          <c:showSerName val="0"/>
          <c:showPercent val="0"/>
          <c:showBubbleSize val="0"/>
        </c:dLbls>
        <c:axId val="414053728"/>
        <c:axId val="414050464"/>
      </c:scatterChart>
      <c:valAx>
        <c:axId val="414053728"/>
        <c:scaling>
          <c:orientation val="minMax"/>
        </c:scaling>
        <c:delete val="0"/>
        <c:axPos val="b"/>
        <c:title>
          <c:tx>
            <c:rich>
              <a:bodyPr/>
              <a:lstStyle/>
              <a:p>
                <a:pPr>
                  <a:defRPr/>
                </a:pPr>
                <a:r>
                  <a:rPr lang="en-US"/>
                  <a:t>log10(W</a:t>
                </a:r>
                <a:r>
                  <a:rPr lang="en-US" baseline="0"/>
                  <a:t> [Hz])</a:t>
                </a:r>
                <a:endParaRPr lang="en-US"/>
              </a:p>
            </c:rich>
          </c:tx>
          <c:layout/>
          <c:overlay val="0"/>
        </c:title>
        <c:numFmt formatCode="General" sourceLinked="1"/>
        <c:majorTickMark val="out"/>
        <c:minorTickMark val="none"/>
        <c:tickLblPos val="nextTo"/>
        <c:crossAx val="414050464"/>
        <c:crosses val="autoZero"/>
        <c:crossBetween val="midCat"/>
      </c:valAx>
      <c:valAx>
        <c:axId val="414050464"/>
        <c:scaling>
          <c:orientation val="minMax"/>
        </c:scaling>
        <c:delete val="0"/>
        <c:axPos val="l"/>
        <c:majorGridlines/>
        <c:title>
          <c:tx>
            <c:rich>
              <a:bodyPr/>
              <a:lstStyle/>
              <a:p>
                <a:pPr>
                  <a:defRPr/>
                </a:pPr>
                <a:r>
                  <a:rPr lang="en-US"/>
                  <a:t>variance</a:t>
                </a:r>
              </a:p>
            </c:rich>
          </c:tx>
          <c:layout>
            <c:manualLayout>
              <c:xMode val="edge"/>
              <c:yMode val="edge"/>
              <c:x val="0"/>
              <c:y val="0.41972685760156675"/>
            </c:manualLayout>
          </c:layout>
          <c:overlay val="0"/>
        </c:title>
        <c:numFmt formatCode="General" sourceLinked="1"/>
        <c:majorTickMark val="out"/>
        <c:minorTickMark val="none"/>
        <c:tickLblPos val="nextTo"/>
        <c:crossAx val="414053728"/>
        <c:crosses val="autoZero"/>
        <c:crossBetween val="midCat"/>
      </c:valAx>
    </c:plotArea>
    <c:legend>
      <c:legendPos val="b"/>
      <c:layout>
        <c:manualLayout>
          <c:xMode val="edge"/>
          <c:yMode val="edge"/>
          <c:x val="0.15619916979404122"/>
          <c:y val="0.7882458134634579"/>
          <c:w val="0.53762779099515212"/>
          <c:h val="0.10612038371964068"/>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569072-08AB-415E-A2A4-99A459C52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5609</Words>
  <Characters>38108</Characters>
  <Application>Microsoft Office Word</Application>
  <DocSecurity>0</DocSecurity>
  <Lines>317</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Guobolun</cp:lastModifiedBy>
  <cp:revision>2</cp:revision>
  <cp:lastPrinted>2016-09-23T15:14:00Z</cp:lastPrinted>
  <dcterms:created xsi:type="dcterms:W3CDTF">2019-08-17T02:55:00Z</dcterms:created>
  <dcterms:modified xsi:type="dcterms:W3CDTF">2019-08-17T02:55:00Z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(3)kkiVGBUSrMjvX3OpYDKiIWtXvqUNfEqTRUhzQu74pOmxZ8g0NhNElPyjo/uw0P4Sz1Wsbfme
EOMdmgaCpI9d/gu3L5msQPT55lrFluceyfv5FH3dolD/maPhYk78PCVPB3/OwLu7WvWC1fpN
TM9myI00pgtI2GRwlAXHseU14QTBRo9dMsAvzHJ2EIPqp6BkSWrxrrTuVWdZ04nVg+WvJj/x
A8j5qQqOmcXDxXk+Xu</vt:lpwstr>
  </property>
  <property fmtid="{D5CDD505-2E9C-101B-9397-08002B2CF9AE}" pid="13" name="_2015_ms_pID_725343_00">
    <vt:lpwstr>_2015_ms_pID_725343</vt:lpwstr>
  </property>
  <property fmtid="{D5CDD505-2E9C-101B-9397-08002B2CF9AE}" pid="14" name="_2015_ms_pID_7253431">
    <vt:lpwstr>Mv73pvvQYpU+6+mvU1Gyy3xKRK80tXNh2gqVgqEebrjV0ini4KhRlX
Sz5qUplKz6FiFrsiVDa7kd77u4TuMSGQ+9tvih1XTkOOqsrV0rhlcZmYd8MjzUIZW8h0KnjS
ypWzol8YaWGQuFxwBcRgkoQFrxnR9lJy8tErqk5SINhpHwNrqugBEuFMifZrj7dttCliLzq/
3rbn3yjx+jW6dqWtFLLjDhn7ynm/2z7v7Ve5</vt:lpwstr>
  </property>
  <property fmtid="{D5CDD505-2E9C-101B-9397-08002B2CF9AE}" pid="15" name="_2015_ms_pID_7253431_00">
    <vt:lpwstr>_2015_ms_pID_7253431</vt:lpwstr>
  </property>
  <property fmtid="{D5CDD505-2E9C-101B-9397-08002B2CF9AE}" pid="16" name="_2015_ms_pID_7253432">
    <vt:lpwstr>GNqWM1QdJ3o8d+4yW4h5CeQV81LKexTF6vQV
npnZFqTqjwczEirUAX5VDdfBY7mGe0emiK13onaSdxBFInB2rNU=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1565493030</vt:lpwstr>
  </property>
</Properties>
</file>