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520EBB6E" w14:textId="47562C5F" w:rsidR="00E12DDD" w:rsidRPr="00CF195E" w:rsidRDefault="00E12DDD" w:rsidP="00E12DDD">
      <w:pPr>
        <w:tabs>
          <w:tab w:val="right" w:pos="9216"/>
        </w:tabs>
        <w:spacing w:after="0"/>
        <w:jc w:val="left"/>
        <w:rPr>
          <w:b/>
          <w:kern w:val="2"/>
          <w:lang w:eastAsia="zh-CN"/>
        </w:rPr>
      </w:pPr>
      <w:r w:rsidRPr="00CF195E">
        <w:rPr>
          <w:b/>
          <w:noProof/>
          <w:kern w:val="2"/>
          <w:lang w:eastAsia="zh-CN"/>
        </w:rPr>
        <mc:AlternateContent>
          <mc:Choice Requires="wps">
            <w:drawing>
              <wp:anchor distT="0" distB="0" distL="114300" distR="114300" simplePos="0" relativeHeight="251659264" behindDoc="0" locked="1" layoutInCell="1" allowOverlap="1" wp14:anchorId="21ACA2AC" wp14:editId="76E970A8">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A2A15D" id="任意多边形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bCs/>
        </w:rPr>
        <w:t>3GPP TSG RAN WG1 Meeting #98</w:t>
      </w:r>
      <w:r w:rsidRPr="00CF195E">
        <w:rPr>
          <w:b/>
          <w:kern w:val="2"/>
          <w:lang w:eastAsia="zh-CN"/>
        </w:rPr>
        <w:tab/>
      </w:r>
      <w:r w:rsidRPr="004F6802">
        <w:rPr>
          <w:b/>
          <w:kern w:val="2"/>
          <w:lang w:eastAsia="zh-CN"/>
        </w:rPr>
        <w:t>R1-</w:t>
      </w:r>
      <w:r w:rsidR="00B43D87">
        <w:rPr>
          <w:b/>
          <w:kern w:val="2"/>
          <w:lang w:eastAsia="zh-CN"/>
        </w:rPr>
        <w:t>1908057</w:t>
      </w:r>
    </w:p>
    <w:p w14:paraId="75FFA6D8" w14:textId="4FF11772" w:rsidR="00EA2B04" w:rsidRPr="00EA2B04" w:rsidRDefault="00E12DDD" w:rsidP="00E12DDD">
      <w:pPr>
        <w:jc w:val="left"/>
        <w:rPr>
          <w:rFonts w:ascii="Arial" w:hAnsi="Arial" w:cs="Arial"/>
          <w:b/>
          <w:kern w:val="2"/>
          <w:lang w:eastAsia="zh-CN"/>
        </w:rPr>
      </w:pPr>
      <w:r w:rsidRPr="002D5BE5">
        <w:rPr>
          <w:b/>
          <w:bCs/>
        </w:rPr>
        <w:t xml:space="preserve">Prague, </w:t>
      </w:r>
      <w:r w:rsidR="00B43D87">
        <w:rPr>
          <w:b/>
          <w:bCs/>
        </w:rPr>
        <w:t>Czech Republic</w:t>
      </w:r>
      <w:r w:rsidRPr="002D5BE5">
        <w:rPr>
          <w:b/>
          <w:bCs/>
        </w:rPr>
        <w:t>, August 26</w:t>
      </w:r>
      <w:r w:rsidRPr="002D5BE5">
        <w:rPr>
          <w:b/>
          <w:bCs/>
          <w:vertAlign w:val="superscript"/>
        </w:rPr>
        <w:t>th</w:t>
      </w:r>
      <w:r w:rsidRPr="002D5BE5">
        <w:rPr>
          <w:b/>
          <w:bCs/>
        </w:rPr>
        <w:t xml:space="preserve"> – 30</w:t>
      </w:r>
      <w:r w:rsidRPr="002D5BE5">
        <w:rPr>
          <w:b/>
          <w:bCs/>
          <w:vertAlign w:val="superscript"/>
        </w:rPr>
        <w:t>th</w:t>
      </w:r>
      <w:r w:rsidRPr="002D5BE5">
        <w:rPr>
          <w:b/>
          <w:bCs/>
        </w:rPr>
        <w:t>, 2019</w:t>
      </w:r>
    </w:p>
    <w:p w14:paraId="5A0EE95C" w14:textId="77777777" w:rsidR="00F314DB" w:rsidRPr="009A26CC" w:rsidRDefault="00F314DB" w:rsidP="00F314DB">
      <w:pPr>
        <w:pBdr>
          <w:top w:val="single" w:sz="4" w:space="1" w:color="auto"/>
        </w:pBdr>
        <w:spacing w:after="0"/>
        <w:jc w:val="left"/>
        <w:rPr>
          <w:b/>
          <w:sz w:val="16"/>
          <w:szCs w:val="16"/>
        </w:rPr>
      </w:pPr>
    </w:p>
    <w:p w14:paraId="5E799E5E" w14:textId="7845549E" w:rsidR="003756D4" w:rsidRPr="00774E0D" w:rsidRDefault="003756D4" w:rsidP="003756D4">
      <w:pPr>
        <w:spacing w:after="60"/>
        <w:ind w:left="1985" w:hanging="1985"/>
        <w:rPr>
          <w:rFonts w:ascii="Arial" w:hAnsi="Arial" w:cs="Arial"/>
          <w:bCs/>
          <w:lang w:eastAsia="zh-CN"/>
        </w:rPr>
      </w:pPr>
      <w:r w:rsidRPr="007321CD">
        <w:rPr>
          <w:rFonts w:ascii="Arial" w:hAnsi="Arial" w:cs="Arial"/>
          <w:b/>
        </w:rPr>
        <w:t>Title:</w:t>
      </w:r>
      <w:r w:rsidRPr="007321CD">
        <w:rPr>
          <w:rFonts w:ascii="Arial" w:hAnsi="Arial" w:cs="Arial"/>
          <w:b/>
        </w:rPr>
        <w:tab/>
      </w:r>
      <w:r w:rsidR="00E12DDD" w:rsidRPr="00E12DDD">
        <w:rPr>
          <w:rFonts w:ascii="Arial" w:hAnsi="Arial" w:cs="Arial"/>
          <w:bCs/>
          <w:lang w:eastAsia="zh-CN"/>
        </w:rPr>
        <w:t xml:space="preserve">Draft response to LS on Combination 2 of </w:t>
      </w:r>
      <w:proofErr w:type="spellStart"/>
      <w:r w:rsidR="00E12DDD" w:rsidRPr="00E12DDD">
        <w:rPr>
          <w:rFonts w:ascii="Arial" w:hAnsi="Arial" w:cs="Arial"/>
          <w:bCs/>
          <w:lang w:eastAsia="zh-CN"/>
        </w:rPr>
        <w:t>Uu</w:t>
      </w:r>
      <w:proofErr w:type="spellEnd"/>
      <w:r w:rsidR="00E12DDD" w:rsidRPr="00E12DDD">
        <w:rPr>
          <w:rFonts w:ascii="Arial" w:hAnsi="Arial" w:cs="Arial"/>
          <w:bCs/>
          <w:lang w:eastAsia="zh-CN"/>
        </w:rPr>
        <w:t xml:space="preserve"> </w:t>
      </w:r>
      <w:proofErr w:type="spellStart"/>
      <w:r w:rsidR="00E12DDD" w:rsidRPr="00E12DDD">
        <w:rPr>
          <w:rFonts w:ascii="Arial" w:hAnsi="Arial" w:cs="Arial"/>
          <w:bCs/>
          <w:lang w:eastAsia="zh-CN"/>
        </w:rPr>
        <w:t>QoS</w:t>
      </w:r>
      <w:proofErr w:type="spellEnd"/>
      <w:r w:rsidR="00E12DDD" w:rsidRPr="00E12DDD">
        <w:rPr>
          <w:rFonts w:ascii="Arial" w:hAnsi="Arial" w:cs="Arial"/>
          <w:bCs/>
          <w:lang w:eastAsia="zh-CN"/>
        </w:rPr>
        <w:t xml:space="preserve"> characteristics values for V2X services</w:t>
      </w:r>
    </w:p>
    <w:p w14:paraId="7ABD72FB" w14:textId="01DA5864"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Response to:</w:t>
      </w:r>
      <w:r w:rsidRPr="007321CD">
        <w:rPr>
          <w:rFonts w:ascii="Arial" w:hAnsi="Arial" w:cs="Arial"/>
          <w:bCs/>
        </w:rPr>
        <w:tab/>
      </w:r>
      <w:r w:rsidRPr="00412DA5">
        <w:rPr>
          <w:rFonts w:ascii="Arial" w:hAnsi="Arial" w:cs="Arial"/>
          <w:bCs/>
          <w:lang w:eastAsia="zh-CN"/>
        </w:rPr>
        <w:t>S2-</w:t>
      </w:r>
      <w:r w:rsidRPr="003756D4">
        <w:rPr>
          <w:rFonts w:ascii="Arial" w:hAnsi="Arial" w:cs="Arial"/>
          <w:bCs/>
          <w:lang w:eastAsia="zh-CN"/>
        </w:rPr>
        <w:t>1813386</w:t>
      </w:r>
    </w:p>
    <w:p w14:paraId="50F10A88" w14:textId="607B916C"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Pr="007321CD">
        <w:rPr>
          <w:rFonts w:ascii="Arial" w:hAnsi="Arial" w:cs="Arial"/>
          <w:bCs/>
          <w:lang w:eastAsia="zh-CN"/>
        </w:rPr>
        <w:t>Rel-1</w:t>
      </w:r>
      <w:r>
        <w:rPr>
          <w:rFonts w:ascii="Arial" w:hAnsi="Arial" w:cs="Arial"/>
          <w:bCs/>
          <w:lang w:eastAsia="zh-CN"/>
        </w:rPr>
        <w:t>6</w:t>
      </w:r>
    </w:p>
    <w:p w14:paraId="4A2DED48" w14:textId="5962DEC6" w:rsidR="003756D4" w:rsidRPr="007321CD" w:rsidRDefault="00671369" w:rsidP="003756D4">
      <w:pPr>
        <w:spacing w:after="60"/>
        <w:ind w:left="1985" w:hanging="1985"/>
        <w:rPr>
          <w:rFonts w:ascii="Arial" w:hAnsi="Arial" w:cs="Arial"/>
          <w:bCs/>
          <w:lang w:eastAsia="zh-CN"/>
        </w:rPr>
      </w:pPr>
      <w:r>
        <w:rPr>
          <w:rFonts w:ascii="Arial" w:hAnsi="Arial" w:cs="Arial"/>
          <w:b/>
        </w:rPr>
        <w:t>Work</w:t>
      </w:r>
      <w:r w:rsidR="003756D4" w:rsidRPr="007321CD">
        <w:rPr>
          <w:rFonts w:ascii="Arial" w:hAnsi="Arial" w:cs="Arial"/>
          <w:b/>
        </w:rPr>
        <w:t xml:space="preserve"> Item:</w:t>
      </w:r>
      <w:r w:rsidR="003756D4" w:rsidRPr="007321CD">
        <w:rPr>
          <w:rFonts w:ascii="Arial" w:hAnsi="Arial" w:cs="Arial"/>
          <w:bCs/>
        </w:rPr>
        <w:tab/>
      </w:r>
      <w:r w:rsidR="00276B28" w:rsidRPr="00276B28">
        <w:rPr>
          <w:rFonts w:ascii="Arial" w:hAnsi="Arial" w:cs="Arial"/>
          <w:bCs/>
          <w:lang w:eastAsia="zh-CN"/>
        </w:rPr>
        <w:t>NR_</w:t>
      </w:r>
      <w:r w:rsidR="00276B28" w:rsidRPr="00276B28">
        <w:rPr>
          <w:rFonts w:ascii="Arial" w:hAnsi="Arial" w:cs="Arial" w:hint="eastAsia"/>
          <w:bCs/>
          <w:lang w:eastAsia="zh-CN"/>
        </w:rPr>
        <w:t>L1enh_</w:t>
      </w:r>
      <w:r w:rsidR="00276B28" w:rsidRPr="00276B28">
        <w:rPr>
          <w:rFonts w:ascii="Arial" w:hAnsi="Arial" w:cs="Arial"/>
          <w:bCs/>
          <w:lang w:eastAsia="zh-CN"/>
        </w:rPr>
        <w:t>URLLC</w:t>
      </w:r>
    </w:p>
    <w:p w14:paraId="5EF4AFE2" w14:textId="77777777" w:rsidR="003756D4" w:rsidRPr="007321CD" w:rsidRDefault="003756D4" w:rsidP="003756D4">
      <w:pPr>
        <w:spacing w:after="60"/>
        <w:ind w:left="1985" w:hanging="1985"/>
        <w:rPr>
          <w:rFonts w:ascii="Arial" w:hAnsi="Arial" w:cs="Arial"/>
          <w:b/>
        </w:rPr>
      </w:pPr>
    </w:p>
    <w:p w14:paraId="6C0C4AF0" w14:textId="05A66059" w:rsidR="003756D4" w:rsidRPr="007321CD" w:rsidRDefault="003756D4" w:rsidP="003756D4">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sidR="005D7483">
        <w:rPr>
          <w:rFonts w:ascii="Arial" w:hAnsi="Arial" w:cs="Arial"/>
          <w:bCs/>
        </w:rPr>
        <w:t xml:space="preserve">Huawei </w:t>
      </w:r>
      <w:r>
        <w:rPr>
          <w:rFonts w:ascii="Arial" w:hAnsi="Arial" w:cs="Arial"/>
          <w:bCs/>
        </w:rPr>
        <w:t>[</w:t>
      </w:r>
      <w:r w:rsidRPr="007321CD">
        <w:rPr>
          <w:rFonts w:ascii="Arial" w:eastAsia="MS Mincho" w:hAnsi="Arial" w:cs="Arial"/>
          <w:bCs/>
          <w:lang w:eastAsia="ja-JP"/>
        </w:rPr>
        <w:t>RAN WG1</w:t>
      </w:r>
      <w:r>
        <w:rPr>
          <w:rFonts w:ascii="Arial" w:eastAsia="MS Mincho" w:hAnsi="Arial" w:cs="Arial"/>
          <w:bCs/>
          <w:lang w:eastAsia="ja-JP"/>
        </w:rPr>
        <w:t>]</w:t>
      </w:r>
    </w:p>
    <w:p w14:paraId="2EA3D139" w14:textId="77777777" w:rsidR="003756D4" w:rsidRPr="007321CD" w:rsidRDefault="003756D4" w:rsidP="003756D4">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Pr>
          <w:rFonts w:ascii="Arial" w:hAnsi="Arial" w:cs="Arial"/>
          <w:bCs/>
          <w:lang w:eastAsia="zh-CN"/>
        </w:rPr>
        <w:t>SA</w:t>
      </w:r>
      <w:r w:rsidRPr="007321CD">
        <w:rPr>
          <w:rFonts w:ascii="Arial" w:hAnsi="Arial" w:cs="Arial"/>
          <w:bCs/>
          <w:lang w:eastAsia="zh-CN"/>
        </w:rPr>
        <w:t xml:space="preserve"> WG</w:t>
      </w:r>
      <w:r>
        <w:rPr>
          <w:rFonts w:ascii="Arial" w:hAnsi="Arial" w:cs="Arial"/>
          <w:bCs/>
          <w:lang w:eastAsia="zh-CN"/>
        </w:rPr>
        <w:t>2, RAN WG2</w:t>
      </w:r>
    </w:p>
    <w:p w14:paraId="5D9E513F" w14:textId="77777777" w:rsidR="003756D4" w:rsidRPr="007321CD" w:rsidRDefault="003756D4" w:rsidP="003756D4">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r>
        <w:rPr>
          <w:rFonts w:ascii="Arial" w:hAnsi="Arial" w:cs="Arial"/>
          <w:bCs/>
        </w:rPr>
        <w:t>-</w:t>
      </w:r>
    </w:p>
    <w:p w14:paraId="1D9FBA0D" w14:textId="77777777" w:rsidR="003756D4" w:rsidRPr="007321CD" w:rsidRDefault="003756D4" w:rsidP="003756D4">
      <w:pPr>
        <w:spacing w:after="60"/>
        <w:ind w:left="1985" w:hanging="1985"/>
        <w:rPr>
          <w:rFonts w:ascii="Arial" w:hAnsi="Arial" w:cs="Arial"/>
          <w:bCs/>
        </w:rPr>
      </w:pPr>
    </w:p>
    <w:p w14:paraId="13B1483C" w14:textId="77777777" w:rsidR="003756D4" w:rsidRPr="007321CD" w:rsidRDefault="003756D4" w:rsidP="003756D4">
      <w:pPr>
        <w:tabs>
          <w:tab w:val="left" w:pos="2268"/>
        </w:tabs>
        <w:rPr>
          <w:rFonts w:ascii="Arial" w:hAnsi="Arial" w:cs="Arial"/>
          <w:bCs/>
          <w:lang w:eastAsia="zh-CN"/>
        </w:rPr>
      </w:pPr>
      <w:r w:rsidRPr="007321CD">
        <w:rPr>
          <w:rFonts w:ascii="Arial" w:hAnsi="Arial" w:cs="Arial"/>
          <w:b/>
        </w:rPr>
        <w:t>Contact Person:</w:t>
      </w:r>
      <w:r w:rsidRPr="007321CD">
        <w:rPr>
          <w:rFonts w:ascii="Arial" w:hAnsi="Arial" w:cs="Arial"/>
          <w:bCs/>
        </w:rPr>
        <w:tab/>
      </w:r>
    </w:p>
    <w:p w14:paraId="132CF287" w14:textId="1D508367" w:rsidR="003756D4" w:rsidRPr="00774E0D" w:rsidRDefault="003756D4" w:rsidP="003756D4">
      <w:pPr>
        <w:spacing w:after="0"/>
        <w:ind w:left="567"/>
        <w:rPr>
          <w:rFonts w:ascii="Arial" w:hAnsi="Arial" w:cs="Arial"/>
          <w:bCs/>
          <w:sz w:val="20"/>
          <w:szCs w:val="20"/>
          <w:lang w:eastAsia="zh-CN"/>
        </w:rPr>
      </w:pPr>
      <w:r w:rsidRPr="00774E0D">
        <w:rPr>
          <w:rFonts w:ascii="Arial" w:hAnsi="Arial" w:cs="Arial"/>
          <w:b/>
          <w:sz w:val="20"/>
          <w:szCs w:val="20"/>
        </w:rPr>
        <w:t>Name:</w:t>
      </w:r>
      <w:r w:rsidRPr="00774E0D">
        <w:rPr>
          <w:rFonts w:ascii="Arial" w:hAnsi="Arial" w:cs="Arial"/>
          <w:sz w:val="20"/>
          <w:szCs w:val="20"/>
        </w:rPr>
        <w:tab/>
        <w:t xml:space="preserve">                 </w:t>
      </w:r>
      <w:r w:rsidR="00774E0D" w:rsidRPr="00774E0D">
        <w:rPr>
          <w:rFonts w:ascii="Arial" w:hAnsi="Arial" w:cs="Arial"/>
          <w:sz w:val="20"/>
          <w:szCs w:val="20"/>
        </w:rPr>
        <w:t>Yongxia Lyu</w:t>
      </w:r>
    </w:p>
    <w:p w14:paraId="0DAA6F39" w14:textId="07604EF9" w:rsidR="003756D4" w:rsidRPr="009A26CC" w:rsidRDefault="00774E0D" w:rsidP="003756D4">
      <w:pPr>
        <w:spacing w:after="60"/>
        <w:ind w:leftChars="50" w:left="110" w:firstLineChars="200" w:firstLine="402"/>
        <w:jc w:val="left"/>
        <w:rPr>
          <w:b/>
        </w:rPr>
      </w:pPr>
      <w:r w:rsidRPr="00774E0D">
        <w:rPr>
          <w:rFonts w:ascii="Arial" w:hAnsi="Arial" w:cs="Arial"/>
          <w:b/>
          <w:sz w:val="20"/>
          <w:szCs w:val="20"/>
        </w:rPr>
        <w:t xml:space="preserve"> </w:t>
      </w:r>
      <w:r w:rsidR="003756D4" w:rsidRPr="00774E0D">
        <w:rPr>
          <w:rFonts w:ascii="Arial" w:hAnsi="Arial" w:cs="Arial"/>
          <w:b/>
          <w:sz w:val="20"/>
          <w:szCs w:val="20"/>
        </w:rPr>
        <w:t>E-mail Address:</w:t>
      </w:r>
      <w:r w:rsidRPr="00774E0D">
        <w:rPr>
          <w:rFonts w:ascii="Arial" w:hAnsi="Arial" w:cs="Arial"/>
          <w:sz w:val="20"/>
          <w:szCs w:val="20"/>
        </w:rPr>
        <w:tab/>
        <w:t xml:space="preserve">  lvyongxia</w:t>
      </w:r>
      <w:r w:rsidR="003756D4" w:rsidRPr="00774E0D">
        <w:rPr>
          <w:rFonts w:ascii="Arial" w:hAnsi="Arial" w:cs="Arial"/>
          <w:sz w:val="20"/>
          <w:szCs w:val="20"/>
        </w:rPr>
        <w:t>@huawei.com</w:t>
      </w:r>
    </w:p>
    <w:p w14:paraId="76FF4EE3" w14:textId="77777777" w:rsidR="00AC4591" w:rsidRPr="009A26CC" w:rsidRDefault="00AC4591" w:rsidP="008518E9">
      <w:pPr>
        <w:pBdr>
          <w:bottom w:val="single" w:sz="4" w:space="1" w:color="auto"/>
        </w:pBdr>
        <w:spacing w:after="0"/>
        <w:jc w:val="left"/>
        <w:rPr>
          <w:b/>
          <w:sz w:val="16"/>
          <w:szCs w:val="16"/>
          <w:lang w:eastAsia="zh-CN"/>
        </w:rPr>
      </w:pPr>
    </w:p>
    <w:bookmarkEnd w:id="0"/>
    <w:bookmarkEnd w:id="1"/>
    <w:p w14:paraId="16F636A5" w14:textId="03A0C6ED" w:rsidR="0006063D" w:rsidRDefault="0006063D" w:rsidP="003756D4">
      <w:pPr>
        <w:pStyle w:val="References"/>
        <w:numPr>
          <w:ilvl w:val="0"/>
          <w:numId w:val="0"/>
        </w:numPr>
        <w:tabs>
          <w:tab w:val="left" w:pos="420"/>
        </w:tabs>
        <w:adjustRightInd w:val="0"/>
        <w:spacing w:after="0"/>
        <w:ind w:left="450" w:hanging="360"/>
        <w:rPr>
          <w:lang w:eastAsia="zh-CN"/>
        </w:rPr>
      </w:pPr>
    </w:p>
    <w:p w14:paraId="5D1CD5DF" w14:textId="77777777" w:rsidR="003756D4" w:rsidRPr="007321CD" w:rsidRDefault="003756D4" w:rsidP="003756D4">
      <w:pPr>
        <w:rPr>
          <w:rFonts w:ascii="Arial" w:hAnsi="Arial" w:cs="Arial"/>
          <w:b/>
        </w:rPr>
      </w:pPr>
      <w:r w:rsidRPr="007321CD">
        <w:rPr>
          <w:rFonts w:ascii="Arial" w:hAnsi="Arial" w:cs="Arial"/>
          <w:b/>
        </w:rPr>
        <w:t>1. Overall Description:</w:t>
      </w:r>
    </w:p>
    <w:p w14:paraId="3645C1BA" w14:textId="5DFA94FD" w:rsidR="003756D4" w:rsidRPr="00934158" w:rsidRDefault="003756D4" w:rsidP="003756D4">
      <w:pPr>
        <w:spacing w:after="240"/>
        <w:rPr>
          <w:rFonts w:ascii="Arial" w:hAnsi="Arial" w:cs="Arial"/>
          <w:iCs/>
          <w:lang w:eastAsia="ja-JP"/>
        </w:rPr>
      </w:pPr>
      <w:r w:rsidRPr="00934158">
        <w:rPr>
          <w:rFonts w:ascii="Arial" w:hAnsi="Arial" w:cs="Arial"/>
          <w:iCs/>
          <w:lang w:eastAsia="ja-JP"/>
        </w:rPr>
        <w:t xml:space="preserve">RAN1 </w:t>
      </w:r>
      <w:r w:rsidR="00A765E4" w:rsidRPr="00934158">
        <w:rPr>
          <w:rFonts w:ascii="Arial" w:hAnsi="Arial" w:cs="Arial"/>
          <w:iCs/>
          <w:lang w:eastAsia="ja-JP"/>
        </w:rPr>
        <w:t>has received the</w:t>
      </w:r>
      <w:r w:rsidRPr="00934158">
        <w:rPr>
          <w:rFonts w:ascii="Arial" w:hAnsi="Arial" w:cs="Arial"/>
          <w:iCs/>
          <w:lang w:eastAsia="ja-JP"/>
        </w:rPr>
        <w:t xml:space="preserve"> LS S2-1813386 </w:t>
      </w:r>
      <w:r w:rsidR="00A765E4" w:rsidRPr="00934158">
        <w:rPr>
          <w:rFonts w:ascii="Arial" w:hAnsi="Arial" w:cs="Arial"/>
          <w:iCs/>
          <w:lang w:eastAsia="ja-JP"/>
        </w:rPr>
        <w:t>from SA2</w:t>
      </w:r>
      <w:r w:rsidR="00A765E4" w:rsidRPr="00934158">
        <w:rPr>
          <w:rFonts w:ascii="Arial" w:hAnsi="Arial" w:cs="Arial"/>
          <w:iCs/>
          <w:lang w:eastAsia="zh-CN"/>
        </w:rPr>
        <w:t xml:space="preserve">. </w:t>
      </w:r>
      <w:r w:rsidR="000F2D6C">
        <w:rPr>
          <w:rFonts w:ascii="Arial" w:hAnsi="Arial" w:cs="Arial"/>
          <w:iCs/>
          <w:lang w:eastAsia="zh-CN"/>
        </w:rPr>
        <w:t>There are</w:t>
      </w:r>
      <w:r w:rsidR="00A765E4" w:rsidRPr="00934158">
        <w:rPr>
          <w:rFonts w:ascii="Arial" w:hAnsi="Arial" w:cs="Arial"/>
          <w:iCs/>
          <w:lang w:eastAsia="zh-CN"/>
        </w:rPr>
        <w:t xml:space="preserve"> two </w:t>
      </w:r>
      <w:r w:rsidR="00A765E4" w:rsidRPr="00934158">
        <w:rPr>
          <w:rFonts w:ascii="Arial" w:hAnsi="Arial" w:cs="Arial"/>
          <w:lang w:eastAsia="ko-KR"/>
        </w:rPr>
        <w:t xml:space="preserve">new combinations of </w:t>
      </w:r>
      <w:proofErr w:type="spellStart"/>
      <w:r w:rsidR="00A765E4" w:rsidRPr="00934158">
        <w:rPr>
          <w:rFonts w:ascii="Arial" w:hAnsi="Arial" w:cs="Arial"/>
          <w:lang w:eastAsia="ko-KR"/>
        </w:rPr>
        <w:t>QoS</w:t>
      </w:r>
      <w:proofErr w:type="spellEnd"/>
      <w:r w:rsidR="00A765E4" w:rsidRPr="00934158">
        <w:rPr>
          <w:rFonts w:ascii="Arial" w:hAnsi="Arial" w:cs="Arial"/>
          <w:lang w:eastAsia="ko-KR"/>
        </w:rPr>
        <w:t xml:space="preserve"> characteristics values in the LS</w:t>
      </w:r>
      <w:r w:rsidR="00A765E4" w:rsidRPr="00934158">
        <w:rPr>
          <w:rFonts w:ascii="Arial" w:hAnsi="Arial" w:cs="Arial"/>
          <w:iCs/>
          <w:lang w:eastAsia="ja-JP"/>
        </w:rPr>
        <w:t xml:space="preserve">: 1) </w:t>
      </w:r>
      <w:r w:rsidR="00A765E4" w:rsidRPr="00934158">
        <w:rPr>
          <w:rFonts w:ascii="Arial" w:hAnsi="Arial" w:cs="Arial"/>
        </w:rPr>
        <w:t>PDB = 5ms, PER = 10</w:t>
      </w:r>
      <w:r w:rsidR="00A765E4" w:rsidRPr="00934158">
        <w:rPr>
          <w:rFonts w:ascii="Arial" w:hAnsi="Arial" w:cs="Arial"/>
          <w:vertAlign w:val="superscript"/>
        </w:rPr>
        <w:t>-4</w:t>
      </w:r>
      <w:r w:rsidR="00A765E4" w:rsidRPr="00934158">
        <w:rPr>
          <w:rFonts w:ascii="Arial" w:hAnsi="Arial" w:cs="Arial"/>
        </w:rPr>
        <w:t xml:space="preserve"> and MDBV = 1354 bytes</w:t>
      </w:r>
      <w:r w:rsidR="00A765E4" w:rsidRPr="00934158">
        <w:rPr>
          <w:rFonts w:ascii="Arial" w:hAnsi="Arial" w:cs="Arial"/>
          <w:iCs/>
          <w:lang w:eastAsia="ja-JP"/>
        </w:rPr>
        <w:t xml:space="preserve"> for </w:t>
      </w:r>
      <w:r w:rsidR="00A765E4" w:rsidRPr="00934158">
        <w:rPr>
          <w:rFonts w:ascii="Arial" w:hAnsi="Arial" w:cs="Arial"/>
        </w:rPr>
        <w:t>Collision Avoidance and Platooning with high LoA</w:t>
      </w:r>
      <w:bookmarkStart w:id="2" w:name="_GoBack"/>
      <w:bookmarkEnd w:id="2"/>
      <w:r w:rsidR="00A765E4" w:rsidRPr="00934158">
        <w:rPr>
          <w:rFonts w:ascii="Arial" w:hAnsi="Arial" w:cs="Arial"/>
        </w:rPr>
        <w:t>,</w:t>
      </w:r>
      <w:r w:rsidR="00A765E4" w:rsidRPr="00934158">
        <w:rPr>
          <w:rFonts w:ascii="Arial" w:hAnsi="Arial" w:cs="Arial"/>
          <w:iCs/>
          <w:lang w:eastAsia="ja-JP"/>
        </w:rPr>
        <w:t xml:space="preserve"> </w:t>
      </w:r>
      <w:r w:rsidRPr="00934158">
        <w:rPr>
          <w:rFonts w:ascii="Arial" w:hAnsi="Arial" w:cs="Arial"/>
          <w:iCs/>
          <w:lang w:eastAsia="ja-JP"/>
        </w:rPr>
        <w:t xml:space="preserve">and </w:t>
      </w:r>
      <w:r w:rsidR="00A765E4" w:rsidRPr="00934158">
        <w:rPr>
          <w:rFonts w:ascii="Arial" w:hAnsi="Arial" w:cs="Arial"/>
          <w:iCs/>
          <w:lang w:eastAsia="ja-JP"/>
        </w:rPr>
        <w:t xml:space="preserve">2) </w:t>
      </w:r>
      <w:r w:rsidR="00A765E4" w:rsidRPr="00934158">
        <w:rPr>
          <w:rFonts w:ascii="Arial" w:hAnsi="Arial" w:cs="Arial"/>
        </w:rPr>
        <w:t xml:space="preserve">PDB ~1.5 </w:t>
      </w:r>
      <w:proofErr w:type="spellStart"/>
      <w:r w:rsidR="00A765E4" w:rsidRPr="00934158">
        <w:rPr>
          <w:rFonts w:ascii="Arial" w:hAnsi="Arial" w:cs="Arial"/>
        </w:rPr>
        <w:t>ms</w:t>
      </w:r>
      <w:proofErr w:type="spellEnd"/>
      <w:r w:rsidR="00A765E4" w:rsidRPr="00934158">
        <w:rPr>
          <w:rFonts w:ascii="Arial" w:hAnsi="Arial" w:cs="Arial"/>
        </w:rPr>
        <w:t>, PER=10</w:t>
      </w:r>
      <w:r w:rsidR="00A765E4" w:rsidRPr="00934158">
        <w:rPr>
          <w:rFonts w:ascii="Arial" w:hAnsi="Arial" w:cs="Arial"/>
          <w:vertAlign w:val="superscript"/>
        </w:rPr>
        <w:t>-5</w:t>
      </w:r>
      <w:r w:rsidR="00A765E4" w:rsidRPr="00934158">
        <w:rPr>
          <w:rFonts w:ascii="Arial" w:hAnsi="Arial" w:cs="Arial"/>
        </w:rPr>
        <w:t xml:space="preserve"> and MDBV ~1300 bytes</w:t>
      </w:r>
      <w:r w:rsidR="00A765E4" w:rsidRPr="00934158">
        <w:rPr>
          <w:rFonts w:ascii="Arial" w:hAnsi="Arial" w:cs="Arial"/>
          <w:iCs/>
          <w:lang w:eastAsia="ja-JP"/>
        </w:rPr>
        <w:t xml:space="preserve"> for </w:t>
      </w:r>
      <w:r w:rsidR="00A765E4" w:rsidRPr="00934158">
        <w:rPr>
          <w:rFonts w:ascii="Arial" w:hAnsi="Arial" w:cs="Arial"/>
        </w:rPr>
        <w:t>Emergency Trajectory Alignment and Sensors information Sharing with high LoA</w:t>
      </w:r>
      <w:r w:rsidR="00A765E4" w:rsidRPr="00934158">
        <w:rPr>
          <w:rFonts w:ascii="Arial" w:hAnsi="Arial" w:cs="Arial"/>
          <w:iCs/>
          <w:lang w:eastAsia="ja-JP"/>
        </w:rPr>
        <w:t>. SA2 proposed the following question to RAN1</w:t>
      </w:r>
      <w:r w:rsidRPr="00934158">
        <w:rPr>
          <w:rFonts w:ascii="Arial" w:hAnsi="Arial" w:cs="Arial"/>
          <w:iCs/>
          <w:lang w:eastAsia="ja-JP"/>
        </w:rPr>
        <w:t xml:space="preserve">. </w:t>
      </w:r>
    </w:p>
    <w:p w14:paraId="2D25BDC2" w14:textId="5002C24F" w:rsidR="003756D4" w:rsidRPr="00934158" w:rsidRDefault="003756D4" w:rsidP="003756D4">
      <w:pPr>
        <w:pStyle w:val="B1"/>
        <w:rPr>
          <w:rFonts w:ascii="Arial" w:hAnsi="Arial" w:cs="Arial"/>
          <w:sz w:val="22"/>
          <w:szCs w:val="22"/>
          <w:lang w:eastAsia="ko-KR"/>
        </w:rPr>
      </w:pPr>
      <w:r w:rsidRPr="00934158">
        <w:rPr>
          <w:rFonts w:ascii="Arial" w:hAnsi="Arial" w:cs="Arial"/>
          <w:sz w:val="22"/>
          <w:szCs w:val="22"/>
          <w:lang w:eastAsia="ko-KR"/>
        </w:rPr>
        <w:sym w:font="Wingdings" w:char="F06E"/>
      </w:r>
      <w:r w:rsidRPr="00934158">
        <w:rPr>
          <w:rFonts w:ascii="Arial" w:hAnsi="Arial" w:cs="Arial"/>
          <w:i/>
          <w:sz w:val="22"/>
          <w:szCs w:val="22"/>
          <w:lang w:eastAsia="ko-KR"/>
        </w:rPr>
        <w:tab/>
        <w:t xml:space="preserve">SA WG2 would like to ask RAN WG2 and RAN WG1 whether, for </w:t>
      </w:r>
      <w:proofErr w:type="spellStart"/>
      <w:r w:rsidRPr="00934158">
        <w:rPr>
          <w:rFonts w:ascii="Arial" w:hAnsi="Arial" w:cs="Arial"/>
          <w:i/>
          <w:sz w:val="22"/>
          <w:szCs w:val="22"/>
          <w:lang w:eastAsia="ko-KR"/>
        </w:rPr>
        <w:t>Uu</w:t>
      </w:r>
      <w:proofErr w:type="spellEnd"/>
      <w:r w:rsidRPr="00934158">
        <w:rPr>
          <w:rFonts w:ascii="Arial" w:hAnsi="Arial" w:cs="Arial"/>
          <w:i/>
          <w:sz w:val="22"/>
          <w:szCs w:val="22"/>
          <w:lang w:eastAsia="ko-KR"/>
        </w:rPr>
        <w:t xml:space="preserve"> over E-UTRA and NR, the two new combinations of </w:t>
      </w:r>
      <w:proofErr w:type="spellStart"/>
      <w:r w:rsidRPr="00934158">
        <w:rPr>
          <w:rFonts w:ascii="Arial" w:hAnsi="Arial" w:cs="Arial"/>
          <w:i/>
          <w:sz w:val="22"/>
          <w:szCs w:val="22"/>
          <w:lang w:eastAsia="ko-KR"/>
        </w:rPr>
        <w:t>QoS</w:t>
      </w:r>
      <w:proofErr w:type="spellEnd"/>
      <w:r w:rsidRPr="00934158">
        <w:rPr>
          <w:rFonts w:ascii="Arial" w:hAnsi="Arial" w:cs="Arial"/>
          <w:i/>
          <w:sz w:val="22"/>
          <w:szCs w:val="22"/>
          <w:lang w:eastAsia="ko-KR"/>
        </w:rPr>
        <w:t xml:space="preserve"> characteristics values indicated above are feasible or not.</w:t>
      </w:r>
      <w:r w:rsidR="00A765E4" w:rsidRPr="00934158">
        <w:rPr>
          <w:rFonts w:ascii="Arial" w:hAnsi="Arial" w:cs="Arial"/>
          <w:i/>
          <w:sz w:val="22"/>
          <w:szCs w:val="22"/>
          <w:lang w:eastAsia="ko-KR"/>
        </w:rPr>
        <w:t xml:space="preserve"> </w:t>
      </w:r>
    </w:p>
    <w:p w14:paraId="5F8BD368" w14:textId="728ECB1A" w:rsidR="00E12DDD" w:rsidRPr="00A27C56" w:rsidRDefault="003756D4" w:rsidP="003756D4">
      <w:pPr>
        <w:pStyle w:val="B1"/>
        <w:ind w:left="0" w:hanging="14"/>
        <w:jc w:val="both"/>
        <w:rPr>
          <w:rFonts w:ascii="Arial" w:hAnsi="Arial" w:cs="Arial"/>
          <w:sz w:val="22"/>
          <w:szCs w:val="22"/>
          <w:lang w:eastAsia="ko-KR"/>
        </w:rPr>
      </w:pPr>
      <w:r w:rsidRPr="00934158">
        <w:rPr>
          <w:rFonts w:ascii="Arial" w:hAnsi="Arial" w:cs="Arial"/>
          <w:sz w:val="22"/>
          <w:szCs w:val="22"/>
          <w:lang w:eastAsia="ko-KR"/>
        </w:rPr>
        <w:t xml:space="preserve">RAN1 </w:t>
      </w:r>
      <w:r w:rsidR="00E12DDD">
        <w:rPr>
          <w:rFonts w:ascii="Arial" w:hAnsi="Arial" w:cs="Arial"/>
          <w:sz w:val="22"/>
          <w:szCs w:val="22"/>
          <w:lang w:eastAsia="ko-KR"/>
        </w:rPr>
        <w:t xml:space="preserve">has </w:t>
      </w:r>
      <w:r w:rsidR="00E12DDD" w:rsidRPr="00A27C56">
        <w:rPr>
          <w:rFonts w:ascii="Arial" w:hAnsi="Arial" w:cs="Arial"/>
          <w:sz w:val="22"/>
          <w:szCs w:val="22"/>
          <w:lang w:eastAsia="ko-KR"/>
        </w:rPr>
        <w:t>sent a</w:t>
      </w:r>
      <w:r w:rsidR="00461B36">
        <w:rPr>
          <w:rFonts w:ascii="Arial" w:hAnsi="Arial" w:cs="Arial"/>
          <w:sz w:val="22"/>
          <w:szCs w:val="22"/>
          <w:lang w:eastAsia="ko-KR"/>
        </w:rPr>
        <w:t>n</w:t>
      </w:r>
      <w:r w:rsidR="00E12DDD" w:rsidRPr="00A27C56">
        <w:rPr>
          <w:rFonts w:ascii="Arial" w:hAnsi="Arial" w:cs="Arial"/>
          <w:sz w:val="22"/>
          <w:szCs w:val="22"/>
          <w:lang w:eastAsia="ko-KR"/>
        </w:rPr>
        <w:t xml:space="preserve"> LS R1-1905904 as reply to the feasibility of the first combination of </w:t>
      </w:r>
      <w:proofErr w:type="spellStart"/>
      <w:r w:rsidR="00E12DDD" w:rsidRPr="00A27C56">
        <w:rPr>
          <w:rFonts w:ascii="Arial" w:hAnsi="Arial" w:cs="Arial"/>
          <w:sz w:val="22"/>
          <w:szCs w:val="22"/>
          <w:lang w:eastAsia="ko-KR"/>
        </w:rPr>
        <w:t>QoS</w:t>
      </w:r>
      <w:proofErr w:type="spellEnd"/>
      <w:r w:rsidR="00E12DDD" w:rsidRPr="00A27C56">
        <w:rPr>
          <w:rFonts w:ascii="Arial" w:hAnsi="Arial" w:cs="Arial"/>
          <w:sz w:val="22"/>
          <w:szCs w:val="22"/>
          <w:lang w:eastAsia="ko-KR"/>
        </w:rPr>
        <w:t xml:space="preserve"> values.</w:t>
      </w:r>
      <w:r w:rsidR="00461B36">
        <w:rPr>
          <w:rFonts w:ascii="Arial" w:hAnsi="Arial" w:cs="Arial"/>
          <w:sz w:val="22"/>
          <w:szCs w:val="22"/>
          <w:lang w:eastAsia="ko-KR"/>
        </w:rPr>
        <w:t xml:space="preserve"> As to the second combination of </w:t>
      </w:r>
      <w:proofErr w:type="spellStart"/>
      <w:r w:rsidR="00461B36">
        <w:rPr>
          <w:rFonts w:ascii="Arial" w:hAnsi="Arial" w:cs="Arial"/>
          <w:sz w:val="22"/>
          <w:szCs w:val="22"/>
          <w:lang w:eastAsia="ko-KR"/>
        </w:rPr>
        <w:t>QoS</w:t>
      </w:r>
      <w:proofErr w:type="spellEnd"/>
      <w:r w:rsidR="00461B36">
        <w:rPr>
          <w:rFonts w:ascii="Arial" w:hAnsi="Arial" w:cs="Arial"/>
          <w:sz w:val="22"/>
          <w:szCs w:val="22"/>
          <w:lang w:eastAsia="ko-KR"/>
        </w:rPr>
        <w:t xml:space="preserve"> values,</w:t>
      </w:r>
      <w:r w:rsidR="00E12DDD" w:rsidRPr="00A27C56">
        <w:rPr>
          <w:rFonts w:ascii="Arial" w:hAnsi="Arial" w:cs="Arial"/>
          <w:sz w:val="22"/>
          <w:szCs w:val="22"/>
          <w:lang w:eastAsia="ko-KR"/>
        </w:rPr>
        <w:t xml:space="preserve"> </w:t>
      </w:r>
      <w:r w:rsidR="00F80883" w:rsidRPr="00A27C56">
        <w:rPr>
          <w:rFonts w:ascii="Arial" w:hAnsi="Arial" w:cs="Arial"/>
          <w:sz w:val="22"/>
          <w:szCs w:val="22"/>
          <w:lang w:eastAsia="ko-KR"/>
        </w:rPr>
        <w:t xml:space="preserve">based on the evaluation results assuming air interface latency as 1ms, RAN1 expects that </w:t>
      </w:r>
      <w:r w:rsidR="00461B36">
        <w:rPr>
          <w:rFonts w:ascii="Arial" w:hAnsi="Arial" w:cs="Arial"/>
          <w:sz w:val="22"/>
          <w:szCs w:val="22"/>
          <w:lang w:eastAsia="ko-KR"/>
        </w:rPr>
        <w:t>it</w:t>
      </w:r>
      <w:r w:rsidR="00F80883" w:rsidRPr="00A27C56">
        <w:rPr>
          <w:rFonts w:ascii="Arial" w:hAnsi="Arial" w:cs="Arial"/>
          <w:sz w:val="22"/>
          <w:szCs w:val="22"/>
          <w:lang w:eastAsia="ko-KR"/>
        </w:rPr>
        <w:t xml:space="preserve"> is also feasible with the configuration of </w:t>
      </w:r>
      <w:r w:rsidR="00A27C56">
        <w:rPr>
          <w:rFonts w:ascii="Arial" w:hAnsi="Arial" w:cs="Arial"/>
          <w:sz w:val="22"/>
          <w:szCs w:val="22"/>
          <w:lang w:eastAsia="ko-KR"/>
        </w:rPr>
        <w:t xml:space="preserve">large bandwidth (e.g., </w:t>
      </w:r>
      <w:r w:rsidR="00F80883" w:rsidRPr="00A27C56">
        <w:rPr>
          <w:rFonts w:ascii="Arial" w:hAnsi="Arial" w:cs="Arial"/>
          <w:sz w:val="22"/>
          <w:szCs w:val="22"/>
          <w:lang w:eastAsia="ko-KR"/>
        </w:rPr>
        <w:t>100 MHz</w:t>
      </w:r>
      <w:r w:rsidR="00A27C56">
        <w:rPr>
          <w:rFonts w:ascii="Arial" w:hAnsi="Arial" w:cs="Arial"/>
          <w:sz w:val="22"/>
          <w:szCs w:val="22"/>
          <w:lang w:eastAsia="ko-KR"/>
        </w:rPr>
        <w:t>)</w:t>
      </w:r>
      <w:r w:rsidR="00F80883" w:rsidRPr="00A27C56">
        <w:rPr>
          <w:rFonts w:ascii="Arial" w:hAnsi="Arial" w:cs="Arial"/>
          <w:sz w:val="22"/>
          <w:szCs w:val="22"/>
          <w:lang w:eastAsia="ko-KR"/>
        </w:rPr>
        <w:t xml:space="preserve"> and </w:t>
      </w:r>
      <w:r w:rsidR="00A27C56">
        <w:rPr>
          <w:rFonts w:ascii="Arial" w:hAnsi="Arial" w:cs="Arial"/>
          <w:sz w:val="22"/>
          <w:szCs w:val="22"/>
          <w:lang w:eastAsia="ko-KR"/>
        </w:rPr>
        <w:t xml:space="preserve">advanced antenna configuration (e.g., 16Tx/16Rx and </w:t>
      </w:r>
      <w:r w:rsidR="00F80883" w:rsidRPr="00A27C56">
        <w:rPr>
          <w:rFonts w:ascii="Arial" w:hAnsi="Arial" w:cs="Arial"/>
          <w:sz w:val="22"/>
          <w:szCs w:val="22"/>
          <w:lang w:eastAsia="ko-KR"/>
        </w:rPr>
        <w:t>32Tx/32Rx at BS</w:t>
      </w:r>
      <w:r w:rsidR="00A27C56">
        <w:rPr>
          <w:rFonts w:ascii="Arial" w:hAnsi="Arial" w:cs="Arial"/>
          <w:sz w:val="22"/>
          <w:szCs w:val="22"/>
          <w:lang w:eastAsia="ko-KR"/>
        </w:rPr>
        <w:t>)</w:t>
      </w:r>
      <w:r w:rsidR="00F80883" w:rsidRPr="00A27C56">
        <w:rPr>
          <w:rFonts w:ascii="Arial" w:hAnsi="Arial" w:cs="Arial"/>
          <w:sz w:val="22"/>
          <w:szCs w:val="22"/>
          <w:lang w:eastAsia="ko-KR"/>
        </w:rPr>
        <w:t>, at least for the single UE case.</w:t>
      </w:r>
    </w:p>
    <w:p w14:paraId="04AE544A" w14:textId="427A7667" w:rsidR="003756D4" w:rsidRPr="000F2D6C" w:rsidRDefault="003756D4" w:rsidP="00342BF9">
      <w:pPr>
        <w:spacing w:after="180"/>
        <w:rPr>
          <w:lang w:val="en-GB" w:eastAsia="ko-KR"/>
        </w:rPr>
      </w:pPr>
    </w:p>
    <w:p w14:paraId="2EE460F1" w14:textId="77777777" w:rsidR="003756D4" w:rsidRPr="007321CD" w:rsidRDefault="003756D4" w:rsidP="003756D4">
      <w:pPr>
        <w:rPr>
          <w:rFonts w:ascii="Arial" w:hAnsi="Arial" w:cs="Arial"/>
          <w:b/>
        </w:rPr>
      </w:pPr>
      <w:r w:rsidRPr="007321CD">
        <w:rPr>
          <w:rFonts w:ascii="Arial" w:hAnsi="Arial" w:cs="Arial"/>
          <w:b/>
        </w:rPr>
        <w:t>2. Actions:</w:t>
      </w:r>
    </w:p>
    <w:p w14:paraId="0A67D106" w14:textId="77777777" w:rsidR="003756D4" w:rsidRPr="007321CD" w:rsidRDefault="003756D4" w:rsidP="003756D4">
      <w:pPr>
        <w:ind w:left="1985" w:hanging="1985"/>
        <w:rPr>
          <w:rFonts w:ascii="Arial" w:hAnsi="Arial" w:cs="Arial"/>
          <w:b/>
          <w:lang w:eastAsia="zh-CN"/>
        </w:rPr>
      </w:pPr>
      <w:r w:rsidRPr="007321CD">
        <w:rPr>
          <w:rFonts w:ascii="Arial" w:hAnsi="Arial" w:cs="Arial"/>
          <w:b/>
        </w:rPr>
        <w:t>To</w:t>
      </w:r>
      <w:r w:rsidRPr="007321CD">
        <w:rPr>
          <w:rFonts w:ascii="Arial" w:hAnsi="Arial" w:cs="Arial"/>
          <w:b/>
          <w:lang w:eastAsia="zh-CN"/>
        </w:rPr>
        <w:t xml:space="preserve"> </w:t>
      </w:r>
      <w:r>
        <w:rPr>
          <w:rFonts w:ascii="Arial" w:hAnsi="Arial" w:cs="Arial"/>
          <w:b/>
          <w:lang w:eastAsia="zh-CN"/>
        </w:rPr>
        <w:t>SA WG2</w:t>
      </w:r>
    </w:p>
    <w:p w14:paraId="13FE205F" w14:textId="5B2DBF51" w:rsidR="00804409" w:rsidRDefault="00F80883" w:rsidP="00391D98">
      <w:pPr>
        <w:spacing w:after="240"/>
        <w:rPr>
          <w:rFonts w:ascii="Arial" w:hAnsi="Arial" w:cs="Arial"/>
        </w:rPr>
      </w:pPr>
      <w:r>
        <w:rPr>
          <w:rFonts w:ascii="Arial" w:hAnsi="Arial" w:cs="Arial"/>
          <w:lang w:eastAsia="zh-CN"/>
        </w:rPr>
        <w:t xml:space="preserve">RAN1 expects </w:t>
      </w:r>
      <w:r>
        <w:rPr>
          <w:rFonts w:ascii="Arial" w:hAnsi="Arial" w:cs="Arial"/>
          <w:lang w:eastAsia="ko-KR"/>
        </w:rPr>
        <w:t>Combination 2) assuming a</w:t>
      </w:r>
      <w:r w:rsidRPr="00ED5AC8">
        <w:rPr>
          <w:rFonts w:ascii="Arial" w:hAnsi="Arial" w:cs="Arial"/>
          <w:lang w:eastAsia="ko-KR"/>
        </w:rPr>
        <w:t>ir interface latency as</w:t>
      </w:r>
      <w:r>
        <w:rPr>
          <w:rFonts w:ascii="Arial" w:hAnsi="Arial" w:cs="Arial"/>
          <w:lang w:eastAsia="ko-KR"/>
        </w:rPr>
        <w:t xml:space="preserve"> 1ms to be feasible. RAN1 respectfully asks SA2 to take this into consideration.</w:t>
      </w:r>
    </w:p>
    <w:p w14:paraId="359C55AF" w14:textId="77777777" w:rsidR="003756D4" w:rsidRDefault="003756D4" w:rsidP="003756D4">
      <w:pPr>
        <w:tabs>
          <w:tab w:val="left" w:pos="5507"/>
        </w:tabs>
        <w:rPr>
          <w:rFonts w:ascii="Arial" w:hAnsi="Arial" w:cs="Arial"/>
          <w:b/>
        </w:rPr>
      </w:pPr>
    </w:p>
    <w:p w14:paraId="498FEF51" w14:textId="77777777" w:rsidR="003756D4" w:rsidRPr="007321CD" w:rsidRDefault="003756D4" w:rsidP="003756D4">
      <w:pPr>
        <w:tabs>
          <w:tab w:val="left" w:pos="5507"/>
        </w:tabs>
        <w:rPr>
          <w:rFonts w:ascii="Arial" w:hAnsi="Arial" w:cs="Arial"/>
          <w:b/>
        </w:rPr>
      </w:pPr>
      <w:r>
        <w:rPr>
          <w:rFonts w:ascii="Arial" w:hAnsi="Arial" w:cs="Arial"/>
          <w:b/>
        </w:rPr>
        <w:t xml:space="preserve">4. </w:t>
      </w:r>
      <w:r w:rsidRPr="007321CD">
        <w:rPr>
          <w:rFonts w:ascii="Arial" w:hAnsi="Arial" w:cs="Arial"/>
          <w:b/>
        </w:rPr>
        <w:t>Date of Next TSG-RAN WG1 Meetings:</w:t>
      </w:r>
      <w:r w:rsidRPr="007321CD">
        <w:rPr>
          <w:rFonts w:ascii="Arial" w:hAnsi="Arial" w:cs="Arial"/>
          <w:b/>
        </w:rPr>
        <w:tab/>
      </w:r>
    </w:p>
    <w:p w14:paraId="4AB06EE4" w14:textId="144437EF" w:rsidR="00536BF3" w:rsidRDefault="00F80883" w:rsidP="00536BF3">
      <w:pPr>
        <w:tabs>
          <w:tab w:val="left" w:pos="5103"/>
        </w:tabs>
        <w:ind w:left="2275" w:hanging="2275"/>
        <w:rPr>
          <w:rFonts w:ascii="Arial" w:hAnsi="Arial" w:cs="Arial"/>
        </w:rPr>
      </w:pPr>
      <w:r>
        <w:rPr>
          <w:rFonts w:ascii="Arial" w:hAnsi="Arial" w:cs="Arial"/>
        </w:rPr>
        <w:t>TSG RAN WG1 Meeting #98b</w:t>
      </w:r>
      <w:r>
        <w:rPr>
          <w:rFonts w:ascii="Arial" w:hAnsi="Arial" w:cs="Arial"/>
        </w:rPr>
        <w:tab/>
      </w:r>
      <w:r>
        <w:rPr>
          <w:rFonts w:ascii="Arial" w:hAnsi="Arial" w:cs="Arial"/>
        </w:rPr>
        <w:tab/>
        <w:t>14</w:t>
      </w:r>
      <w:r w:rsidR="00536BF3">
        <w:rPr>
          <w:rFonts w:ascii="Arial" w:hAnsi="Arial" w:cs="Arial"/>
        </w:rPr>
        <w:t xml:space="preserve"> – 1</w:t>
      </w:r>
      <w:r>
        <w:rPr>
          <w:rFonts w:ascii="Arial" w:hAnsi="Arial" w:cs="Arial"/>
        </w:rPr>
        <w:t>8</w:t>
      </w:r>
      <w:r w:rsidR="00536BF3">
        <w:rPr>
          <w:rFonts w:ascii="Arial" w:hAnsi="Arial" w:cs="Arial"/>
        </w:rPr>
        <w:t xml:space="preserve"> </w:t>
      </w:r>
      <w:r>
        <w:rPr>
          <w:rFonts w:ascii="Arial" w:hAnsi="Arial" w:cs="Arial"/>
        </w:rPr>
        <w:t>Oct</w:t>
      </w:r>
      <w:r w:rsidR="00536BF3">
        <w:rPr>
          <w:rFonts w:ascii="Arial" w:hAnsi="Arial" w:cs="Arial"/>
        </w:rPr>
        <w:t xml:space="preserve"> 2019, </w:t>
      </w:r>
      <w:r>
        <w:rPr>
          <w:rFonts w:ascii="Arial" w:hAnsi="Arial" w:cs="Arial"/>
        </w:rPr>
        <w:t>Chongqing</w:t>
      </w:r>
      <w:r w:rsidR="00536BF3">
        <w:rPr>
          <w:rFonts w:ascii="Arial" w:hAnsi="Arial" w:cs="Arial"/>
        </w:rPr>
        <w:t xml:space="preserve">, </w:t>
      </w:r>
      <w:r>
        <w:rPr>
          <w:rFonts w:ascii="Arial" w:hAnsi="Arial" w:cs="Arial"/>
        </w:rPr>
        <w:t>China</w:t>
      </w:r>
    </w:p>
    <w:p w14:paraId="5B53CD10" w14:textId="56C4A43C" w:rsidR="005034F1" w:rsidRPr="00AE7D9D" w:rsidRDefault="00EA2B04" w:rsidP="00342BF9">
      <w:pPr>
        <w:tabs>
          <w:tab w:val="left" w:pos="5103"/>
        </w:tabs>
        <w:ind w:left="2275" w:hanging="2275"/>
        <w:rPr>
          <w:rFonts w:ascii="Arial" w:hAnsi="Arial" w:cs="Arial"/>
        </w:rPr>
      </w:pPr>
      <w:r w:rsidRPr="00CC5409">
        <w:rPr>
          <w:rFonts w:ascii="Arial" w:hAnsi="Arial" w:cs="Arial"/>
        </w:rPr>
        <w:t>TSG RAN WG1 Meeting #9</w:t>
      </w:r>
      <w:r w:rsidR="00F80883">
        <w:rPr>
          <w:rFonts w:ascii="Arial" w:hAnsi="Arial" w:cs="Arial"/>
        </w:rPr>
        <w:t>9</w:t>
      </w:r>
      <w:r w:rsidR="00CC5409" w:rsidRPr="00CC5409">
        <w:rPr>
          <w:rFonts w:ascii="Arial" w:hAnsi="Arial" w:cs="Arial"/>
        </w:rPr>
        <w:tab/>
      </w:r>
      <w:r w:rsidR="00CC5409" w:rsidRPr="00CC5409">
        <w:rPr>
          <w:rFonts w:ascii="Arial" w:hAnsi="Arial" w:cs="Arial"/>
        </w:rPr>
        <w:tab/>
      </w:r>
      <w:r w:rsidR="00F80883">
        <w:rPr>
          <w:rFonts w:ascii="Arial" w:hAnsi="Arial" w:cs="Arial"/>
        </w:rPr>
        <w:t>18</w:t>
      </w:r>
      <w:r w:rsidRPr="00CC5409">
        <w:rPr>
          <w:rFonts w:ascii="Arial" w:hAnsi="Arial" w:cs="Arial"/>
        </w:rPr>
        <w:t xml:space="preserve"> – </w:t>
      </w:r>
      <w:r w:rsidR="00F80883">
        <w:rPr>
          <w:rFonts w:ascii="Arial" w:hAnsi="Arial" w:cs="Arial"/>
        </w:rPr>
        <w:t>11</w:t>
      </w:r>
      <w:r w:rsidRPr="00CC5409">
        <w:rPr>
          <w:rFonts w:ascii="Arial" w:hAnsi="Arial" w:cs="Arial"/>
        </w:rPr>
        <w:t xml:space="preserve"> </w:t>
      </w:r>
      <w:r w:rsidR="00F80883">
        <w:rPr>
          <w:rFonts w:ascii="Arial" w:hAnsi="Arial" w:cs="Arial"/>
        </w:rPr>
        <w:t>Nov</w:t>
      </w:r>
      <w:r w:rsidR="00CC5409" w:rsidRPr="00CC5409">
        <w:rPr>
          <w:rFonts w:ascii="Arial" w:hAnsi="Arial" w:cs="Arial"/>
        </w:rPr>
        <w:t xml:space="preserve"> </w:t>
      </w:r>
      <w:r w:rsidRPr="00CC5409">
        <w:rPr>
          <w:rFonts w:ascii="Arial" w:hAnsi="Arial" w:cs="Arial"/>
        </w:rPr>
        <w:t xml:space="preserve">2019, </w:t>
      </w:r>
      <w:r w:rsidR="00F80883" w:rsidRPr="00C46602">
        <w:rPr>
          <w:rFonts w:ascii="Arial" w:hAnsi="Arial" w:cs="Arial"/>
        </w:rPr>
        <w:t>Reno</w:t>
      </w:r>
      <w:r w:rsidR="00CC5409" w:rsidRPr="00CC5409">
        <w:rPr>
          <w:rFonts w:ascii="Arial" w:hAnsi="Arial" w:cs="Arial"/>
        </w:rPr>
        <w:t xml:space="preserve">, </w:t>
      </w:r>
      <w:r w:rsidR="00F80883">
        <w:rPr>
          <w:rFonts w:ascii="Arial" w:hAnsi="Arial" w:cs="Arial"/>
        </w:rPr>
        <w:t>US</w:t>
      </w:r>
    </w:p>
    <w:sectPr w:rsidR="005034F1" w:rsidRPr="00AE7D9D"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B5A4D0" w14:textId="77777777" w:rsidR="00BA65CF" w:rsidRDefault="00BA65CF">
      <w:r>
        <w:separator/>
      </w:r>
    </w:p>
  </w:endnote>
  <w:endnote w:type="continuationSeparator" w:id="0">
    <w:p w14:paraId="6E5C2F2D" w14:textId="77777777" w:rsidR="00BA65CF" w:rsidRDefault="00BA6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BAA4A" w14:textId="77777777" w:rsidR="00BA65CF" w:rsidRDefault="00BA65CF">
      <w:r>
        <w:separator/>
      </w:r>
    </w:p>
  </w:footnote>
  <w:footnote w:type="continuationSeparator" w:id="0">
    <w:p w14:paraId="26AB036D" w14:textId="77777777" w:rsidR="00BA65CF" w:rsidRDefault="00BA65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C3F58" w14:textId="77777777" w:rsidR="0043040A" w:rsidRDefault="0043040A"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33B557C1"/>
    <w:multiLevelType w:val="multilevel"/>
    <w:tmpl w:val="91E22D56"/>
    <w:lvl w:ilvl="0">
      <w:start w:val="1"/>
      <w:numFmt w:val="decimal"/>
      <w:pStyle w:val="Heading1"/>
      <w:lvlText w:val="%1"/>
      <w:lvlJc w:val="left"/>
      <w:pPr>
        <w:tabs>
          <w:tab w:val="num" w:pos="3268"/>
        </w:tabs>
        <w:ind w:left="3268"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3699"/>
        </w:tabs>
        <w:ind w:left="3699"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3" w15:restartNumberingAfterBreak="0">
    <w:nsid w:val="4443766E"/>
    <w:multiLevelType w:val="hybridMultilevel"/>
    <w:tmpl w:val="445ABF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5"/>
  </w:num>
  <w:num w:numId="4">
    <w:abstractNumId w:val="4"/>
  </w:num>
  <w:num w:numId="5">
    <w:abstractNumId w:val="0"/>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6C"/>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817"/>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6B28"/>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BF9"/>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193"/>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6EF"/>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B36"/>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0BB"/>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06"/>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6C8"/>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50"/>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483"/>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369"/>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A7"/>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4EE5"/>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1D9"/>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321"/>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1E2D"/>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158"/>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60"/>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55B"/>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56"/>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47DA2"/>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D87"/>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5CF"/>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AE"/>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5FC6"/>
    <w:rsid w:val="00C46010"/>
    <w:rsid w:val="00C46164"/>
    <w:rsid w:val="00C46555"/>
    <w:rsid w:val="00C46602"/>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409"/>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CAB"/>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27F9C"/>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DDD"/>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1F1"/>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B04"/>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23"/>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88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58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E33BA0"/>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2"/>
      </w:numPr>
      <w:tabs>
        <w:tab w:val="clear" w:pos="3699"/>
        <w:tab w:val="num" w:pos="1997"/>
      </w:tabs>
      <w:spacing w:before="120"/>
      <w:ind w:left="1997"/>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H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rsid w:val="00EC1B34"/>
    <w:rPr>
      <w:sz w:val="22"/>
      <w:szCs w:val="22"/>
      <w:lang w:eastAsia="en-US"/>
    </w:rPr>
  </w:style>
  <w:style w:type="paragraph" w:customStyle="1" w:styleId="B1">
    <w:name w:val="B1"/>
    <w:basedOn w:val="List"/>
    <w:link w:val="B1Char"/>
    <w:qFormat/>
    <w:rsid w:val="003756D4"/>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3756D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2309E6-8BF5-4AC9-916D-23FDEAFEBB66}">
  <ds:schemaRefs>
    <ds:schemaRef ds:uri="http://schemas.openxmlformats.org/officeDocument/2006/bibliography"/>
  </ds:schemaRefs>
</ds:datastoreItem>
</file>

<file path=customXml/itemProps2.xml><?xml version="1.0" encoding="utf-8"?>
<ds:datastoreItem xmlns:ds="http://schemas.openxmlformats.org/officeDocument/2006/customXml" ds:itemID="{2EA1506D-2EFE-44F7-B3BC-AC34D61C7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1</Pages>
  <Words>258</Words>
  <Characters>1473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Chengyan</cp:lastModifiedBy>
  <cp:revision>30</cp:revision>
  <cp:lastPrinted>2018-01-11T06:12:00Z</cp:lastPrinted>
  <dcterms:created xsi:type="dcterms:W3CDTF">2019-04-01T21:48:00Z</dcterms:created>
  <dcterms:modified xsi:type="dcterms:W3CDTF">2019-08-16T14:01:00Z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(3)aP+K/XzAEM9rYw1pGl5qpE+NnW3rChiS6MVutOGixz/kMgutXSCrcRGCkpbkvqAuZkJbSWgv
5DhtNeIeBW4UZZc0Bf2OiUs/Yx10duH6dJFwvM6k3s15IutdM+3TR8O04btoat79+53TFa0f
o579swhfApjIVMg1fNTunmkdrSYOekZRef0snsXtir6VwEjuXR9QIAOEoAFYxvpXVGDUzw05
Ia4VLMzbQTf0Lrh9A+</vt:lpwstr>
  </property>
  <property fmtid="{D5CDD505-2E9C-101B-9397-08002B2CF9AE}" pid="30" name="_2015_ms_pID_725343_00">
    <vt:lpwstr>_2015_ms_pID_725343</vt:lpwstr>
  </property>
  <property fmtid="{D5CDD505-2E9C-101B-9397-08002B2CF9AE}" pid="31" name="_2015_ms_pID_7253431">
    <vt:lpwstr>yeUC5J10xMzjvQCopEKFypXkDN6IMA8fcmc0LbhyyCXwJSij63aQ7p
qDIOYqZSNDjeWQUDwSOPsMthFQDnDDOT/f35xUnu9YGk7ZCqo/QoHe/V/k14zG4BJ/2HRUqJ
+9MZEozjRBt2Lrxk3b2Mpr/CyH/LBKwC+5bcRYBKRp4n+9VKUWQF68rHdL6oJrjpwo3DVSpu
6QYVrpCKJL/BCMDjwe0dRNxmzSNauHxKQtlg</vt:lpwstr>
  </property>
  <property fmtid="{D5CDD505-2E9C-101B-9397-08002B2CF9AE}" pid="32" name="_2015_ms_pID_7253431_00">
    <vt:lpwstr>_2015_ms_pID_7253431</vt:lpwstr>
  </property>
  <property fmtid="{D5CDD505-2E9C-101B-9397-08002B2CF9AE}" pid="33" name="_2015_ms_pID_7253432">
    <vt:lpwstr>Sa8MRUQSFr7DzDXE0eREjy9xt+IUguHJIfDq
JLtCfBLupESAJtVfp2lVLlEgw5Ma2fXxJZT6Aq7DU3NvrSZjTyk=</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1565928836</vt:lpwstr>
  </property>
</Properties>
</file>