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37598" w14:textId="333B1000" w:rsidR="009C0564" w:rsidRPr="003A4708" w:rsidRDefault="00035B74" w:rsidP="003A470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3A4708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9CC5000" wp14:editId="3E25E6B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3A4708">
        <w:rPr>
          <w:b/>
          <w:kern w:val="2"/>
          <w:lang w:eastAsia="zh-CN"/>
        </w:rPr>
        <w:t xml:space="preserve">3GPP </w:t>
      </w:r>
      <w:r w:rsidR="009C0564" w:rsidRPr="003A4708">
        <w:rPr>
          <w:b/>
          <w:kern w:val="2"/>
          <w:lang w:eastAsia="zh-CN"/>
        </w:rPr>
        <w:t xml:space="preserve">TSG RAN </w:t>
      </w:r>
      <w:r w:rsidR="001A2C89" w:rsidRPr="003A4708">
        <w:rPr>
          <w:b/>
          <w:kern w:val="2"/>
          <w:lang w:eastAsia="zh-CN"/>
        </w:rPr>
        <w:t>WG</w:t>
      </w:r>
      <w:r w:rsidR="00FF2E73" w:rsidRPr="003A4708">
        <w:rPr>
          <w:b/>
          <w:kern w:val="2"/>
          <w:lang w:eastAsia="zh-CN"/>
        </w:rPr>
        <w:t>1</w:t>
      </w:r>
      <w:r w:rsidR="00A34D62" w:rsidRPr="003A4708">
        <w:rPr>
          <w:b/>
          <w:kern w:val="2"/>
          <w:lang w:eastAsia="zh-CN"/>
        </w:rPr>
        <w:t xml:space="preserve"> </w:t>
      </w:r>
      <w:r w:rsidR="00CF195E" w:rsidRPr="003A4708">
        <w:rPr>
          <w:b/>
          <w:kern w:val="2"/>
          <w:lang w:eastAsia="zh-CN"/>
        </w:rPr>
        <w:t>M</w:t>
      </w:r>
      <w:r w:rsidR="00972929" w:rsidRPr="003A4708">
        <w:rPr>
          <w:b/>
          <w:kern w:val="2"/>
          <w:lang w:eastAsia="zh-CN"/>
        </w:rPr>
        <w:t>eeting</w:t>
      </w:r>
      <w:r w:rsidR="001F7121" w:rsidRPr="003A4708">
        <w:rPr>
          <w:b/>
          <w:kern w:val="2"/>
          <w:lang w:eastAsia="zh-CN"/>
        </w:rPr>
        <w:t xml:space="preserve"> #</w:t>
      </w:r>
      <w:r w:rsidR="00D55C5B" w:rsidRPr="003A4708">
        <w:rPr>
          <w:b/>
          <w:kern w:val="2"/>
          <w:lang w:eastAsia="zh-CN"/>
        </w:rPr>
        <w:t>98</w:t>
      </w:r>
      <w:r w:rsidR="00972929" w:rsidRPr="003A4708">
        <w:rPr>
          <w:b/>
          <w:kern w:val="2"/>
          <w:lang w:eastAsia="zh-CN"/>
        </w:rPr>
        <w:tab/>
      </w:r>
      <w:r w:rsidR="004276D5" w:rsidRPr="003A4708">
        <w:rPr>
          <w:b/>
          <w:kern w:val="2"/>
          <w:lang w:eastAsia="zh-CN"/>
        </w:rPr>
        <w:t>R1-1908046</w:t>
      </w:r>
    </w:p>
    <w:p w14:paraId="42330B81" w14:textId="1A68B85A" w:rsidR="009C0564" w:rsidRPr="003A4708" w:rsidRDefault="00925430" w:rsidP="003A4708">
      <w:pPr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Prague</w:t>
      </w:r>
      <w:r w:rsidR="00F16BF2" w:rsidRPr="003A4708">
        <w:rPr>
          <w:b/>
          <w:kern w:val="2"/>
          <w:lang w:eastAsia="zh-CN"/>
        </w:rPr>
        <w:t xml:space="preserve">, </w:t>
      </w:r>
      <w:r w:rsidRPr="003A4708">
        <w:rPr>
          <w:b/>
          <w:kern w:val="2"/>
          <w:lang w:eastAsia="zh-CN"/>
        </w:rPr>
        <w:t>Czech</w:t>
      </w:r>
      <w:r w:rsidR="0027777F" w:rsidRPr="003A4708">
        <w:rPr>
          <w:b/>
          <w:kern w:val="2"/>
          <w:lang w:eastAsia="zh-CN"/>
        </w:rPr>
        <w:t xml:space="preserve"> Republic</w:t>
      </w:r>
      <w:r w:rsidR="00486936" w:rsidRPr="003A4708">
        <w:rPr>
          <w:b/>
          <w:kern w:val="2"/>
          <w:lang w:eastAsia="zh-CN"/>
        </w:rPr>
        <w:t xml:space="preserve">, </w:t>
      </w:r>
      <w:r w:rsidRPr="003A4708">
        <w:rPr>
          <w:b/>
          <w:kern w:val="2"/>
          <w:lang w:eastAsia="zh-CN"/>
        </w:rPr>
        <w:t>Aug</w:t>
      </w:r>
      <w:r w:rsidR="00C43BBB" w:rsidRPr="003A4708">
        <w:rPr>
          <w:b/>
          <w:kern w:val="2"/>
          <w:lang w:eastAsia="zh-CN"/>
        </w:rPr>
        <w:t>ust</w:t>
      </w:r>
      <w:r w:rsidR="00F16BF2" w:rsidRPr="003A4708">
        <w:rPr>
          <w:b/>
          <w:kern w:val="2"/>
          <w:lang w:eastAsia="zh-CN"/>
        </w:rPr>
        <w:t xml:space="preserve"> </w:t>
      </w:r>
      <w:r w:rsidR="00486936" w:rsidRPr="003A4708">
        <w:rPr>
          <w:b/>
          <w:kern w:val="2"/>
          <w:lang w:eastAsia="zh-CN"/>
        </w:rPr>
        <w:t>26</w:t>
      </w:r>
      <w:r w:rsidR="00C43BBB" w:rsidRPr="003A4708">
        <w:rPr>
          <w:b/>
          <w:kern w:val="2"/>
          <w:lang w:eastAsia="zh-CN"/>
        </w:rPr>
        <w:t>-</w:t>
      </w:r>
      <w:r w:rsidRPr="003A4708">
        <w:rPr>
          <w:b/>
          <w:kern w:val="2"/>
          <w:lang w:eastAsia="zh-CN"/>
        </w:rPr>
        <w:t>30, 2019</w:t>
      </w:r>
    </w:p>
    <w:p w14:paraId="3B4D320C" w14:textId="77777777" w:rsidR="009C0564" w:rsidRPr="003A4708" w:rsidRDefault="009C0564" w:rsidP="003A4708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85DC90" w14:textId="77777777" w:rsidR="009C0564" w:rsidRPr="003A4708" w:rsidRDefault="009C0564" w:rsidP="003A4708">
      <w:pPr>
        <w:spacing w:after="60"/>
        <w:ind w:left="1555" w:hanging="1555"/>
        <w:jc w:val="left"/>
        <w:rPr>
          <w:b/>
          <w:lang w:eastAsia="zh-CN"/>
        </w:rPr>
      </w:pPr>
      <w:r w:rsidRPr="003A4708">
        <w:rPr>
          <w:b/>
          <w:lang w:eastAsia="zh-CN"/>
        </w:rPr>
        <w:t>Agenda Item:</w:t>
      </w:r>
      <w:r w:rsidR="00F31B49" w:rsidRPr="003A4708">
        <w:rPr>
          <w:b/>
          <w:lang w:eastAsia="zh-CN"/>
        </w:rPr>
        <w:tab/>
      </w:r>
      <w:r w:rsidR="00D22FF3" w:rsidRPr="003A4708">
        <w:rPr>
          <w:b/>
          <w:lang w:eastAsia="zh-CN"/>
        </w:rPr>
        <w:t>7.2.4.7</w:t>
      </w:r>
    </w:p>
    <w:p w14:paraId="796B50DB" w14:textId="77777777" w:rsidR="00BC1C3C" w:rsidRPr="003A4708" w:rsidRDefault="00305FF9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Source:</w:t>
      </w:r>
      <w:r w:rsidRPr="003A4708">
        <w:rPr>
          <w:b/>
          <w:kern w:val="2"/>
          <w:lang w:eastAsia="zh-CN"/>
        </w:rPr>
        <w:tab/>
      </w:r>
      <w:r w:rsidR="009C0564" w:rsidRPr="003A4708">
        <w:rPr>
          <w:b/>
          <w:kern w:val="2"/>
          <w:lang w:eastAsia="zh-CN"/>
        </w:rPr>
        <w:t>Huawei</w:t>
      </w:r>
      <w:r w:rsidR="008278D2" w:rsidRPr="003A4708">
        <w:rPr>
          <w:b/>
          <w:kern w:val="2"/>
          <w:lang w:eastAsia="zh-CN"/>
        </w:rPr>
        <w:t>, HiSilicon</w:t>
      </w:r>
    </w:p>
    <w:p w14:paraId="2509EBE1" w14:textId="77777777" w:rsidR="0026538C" w:rsidRPr="003A4708" w:rsidRDefault="009C0564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Title:</w:t>
      </w:r>
      <w:r w:rsidRPr="003A4708">
        <w:rPr>
          <w:b/>
          <w:kern w:val="2"/>
          <w:lang w:eastAsia="zh-CN"/>
        </w:rPr>
        <w:tab/>
      </w:r>
      <w:r w:rsidR="008278D2" w:rsidRPr="003A4708">
        <w:rPr>
          <w:b/>
          <w:kern w:val="2"/>
          <w:lang w:eastAsia="zh-CN"/>
        </w:rPr>
        <w:t>NR Uu control for LTE sidelink</w:t>
      </w:r>
    </w:p>
    <w:p w14:paraId="08AAD635" w14:textId="44613330" w:rsidR="009C0564" w:rsidRPr="003A4708" w:rsidRDefault="009C0564" w:rsidP="003A470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A4708">
        <w:rPr>
          <w:b/>
          <w:kern w:val="2"/>
          <w:lang w:eastAsia="zh-CN"/>
        </w:rPr>
        <w:t>Document for:</w:t>
      </w:r>
      <w:r w:rsidRPr="003A4708">
        <w:rPr>
          <w:b/>
          <w:kern w:val="2"/>
          <w:lang w:eastAsia="zh-CN"/>
        </w:rPr>
        <w:tab/>
      </w:r>
      <w:r w:rsidR="00895D29">
        <w:rPr>
          <w:b/>
          <w:kern w:val="2"/>
          <w:lang w:eastAsia="zh-CN"/>
        </w:rPr>
        <w:t>Discussion and D</w:t>
      </w:r>
      <w:bookmarkStart w:id="0" w:name="_GoBack"/>
      <w:bookmarkEnd w:id="0"/>
      <w:r w:rsidR="001F7121" w:rsidRPr="003A4708">
        <w:rPr>
          <w:b/>
          <w:kern w:val="2"/>
          <w:lang w:eastAsia="zh-CN"/>
        </w:rPr>
        <w:t>ecision</w:t>
      </w:r>
      <w:r w:rsidR="002D0439" w:rsidRPr="003A4708">
        <w:rPr>
          <w:b/>
          <w:kern w:val="2"/>
          <w:lang w:eastAsia="zh-CN"/>
        </w:rPr>
        <w:t xml:space="preserve"> </w:t>
      </w:r>
    </w:p>
    <w:p w14:paraId="1CE85CF6" w14:textId="77777777" w:rsidR="009C0564" w:rsidRPr="003A4708" w:rsidRDefault="009C0564" w:rsidP="003A4708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9431B91" w14:textId="77777777" w:rsidR="009C0564" w:rsidRPr="003A4708" w:rsidRDefault="009C0564">
      <w:pPr>
        <w:pStyle w:val="1"/>
      </w:pPr>
      <w:bookmarkStart w:id="1" w:name="_Ref124589705"/>
      <w:bookmarkStart w:id="2" w:name="_Ref129681862"/>
      <w:r w:rsidRPr="003A4708">
        <w:t>Introduction</w:t>
      </w:r>
      <w:bookmarkEnd w:id="1"/>
      <w:bookmarkEnd w:id="2"/>
    </w:p>
    <w:p w14:paraId="3E85471E" w14:textId="77777777" w:rsidR="00FB6D10" w:rsidRPr="003A4708" w:rsidRDefault="00C36F94" w:rsidP="00FB6D10">
      <w:r w:rsidRPr="003A4708">
        <w:t xml:space="preserve">Regarding NR Uu control </w:t>
      </w:r>
      <w:r w:rsidR="00BE1F7F" w:rsidRPr="003A4708">
        <w:t>for</w:t>
      </w:r>
      <w:r w:rsidRPr="003A4708">
        <w:t xml:space="preserve"> LTE sidelink, the following agreements were achieved at RAN1#97: </w:t>
      </w:r>
    </w:p>
    <w:p w14:paraId="1A0621A4" w14:textId="77777777" w:rsidR="00C36F94" w:rsidRPr="003A4708" w:rsidRDefault="00C36F94" w:rsidP="00C36F94">
      <w:pPr>
        <w:autoSpaceDE/>
        <w:autoSpaceDN/>
        <w:adjustRightInd/>
        <w:spacing w:after="0"/>
        <w:jc w:val="left"/>
        <w:rPr>
          <w:rFonts w:ascii="Times" w:eastAsia="Batang" w:hAnsi="Times"/>
          <w:i/>
        </w:rPr>
      </w:pPr>
      <w:r w:rsidRPr="003A4708">
        <w:rPr>
          <w:rFonts w:ascii="Times" w:eastAsia="Batang" w:hAnsi="Times"/>
          <w:i/>
          <w:highlight w:val="green"/>
        </w:rPr>
        <w:t>Agreements</w:t>
      </w:r>
      <w:r w:rsidRPr="003A4708">
        <w:rPr>
          <w:rFonts w:ascii="Times" w:eastAsia="Batang" w:hAnsi="Times"/>
          <w:i/>
        </w:rPr>
        <w:t>:</w:t>
      </w:r>
    </w:p>
    <w:p w14:paraId="78455EF3" w14:textId="77777777" w:rsidR="00C36F94" w:rsidRPr="003A4708" w:rsidRDefault="00C36F94" w:rsidP="00C36F94">
      <w:pPr>
        <w:numPr>
          <w:ilvl w:val="0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RRC-based activation/deactivation is not supported</w:t>
      </w:r>
    </w:p>
    <w:p w14:paraId="18589055" w14:textId="77777777" w:rsidR="00C36F94" w:rsidRPr="003A4708" w:rsidRDefault="00C36F94" w:rsidP="00C36F94">
      <w:pPr>
        <w:numPr>
          <w:ilvl w:val="0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 xml:space="preserve">DCI-based activation/deactivation is supported </w:t>
      </w:r>
    </w:p>
    <w:p w14:paraId="18A5D0B1" w14:textId="77777777" w:rsidR="00C36F94" w:rsidRPr="003A4708" w:rsidRDefault="00C36F94" w:rsidP="00C36F94">
      <w:pPr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Support of LTE PC5 scheduling by NR Uu (mode 3-like )</w:t>
      </w:r>
      <w:r w:rsidRPr="003A4708">
        <w:rPr>
          <w:rFonts w:ascii="Times" w:eastAsia="Malgun Gothic" w:hAnsi="Times"/>
          <w:i/>
          <w:lang w:eastAsia="ko-KR"/>
        </w:rPr>
        <w:t xml:space="preserve"> </w:t>
      </w:r>
      <w:r w:rsidRPr="003A4708">
        <w:rPr>
          <w:rFonts w:ascii="Times" w:eastAsia="Batang" w:hAnsi="Times"/>
          <w:i/>
          <w:lang w:eastAsia="x-none"/>
        </w:rPr>
        <w:t>is based on UE capability</w:t>
      </w:r>
    </w:p>
    <w:p w14:paraId="2C43D88A" w14:textId="77777777" w:rsidR="00C36F94" w:rsidRPr="003A4708" w:rsidRDefault="00C36F94" w:rsidP="00C36F94">
      <w:pPr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NR DCI provides the fields of DCI 5A in LTE-V that are related to SPS scheduling</w:t>
      </w:r>
    </w:p>
    <w:p w14:paraId="41D6EF7D" w14:textId="77777777" w:rsidR="00C36F94" w:rsidRPr="003A4708" w:rsidRDefault="00C36F94" w:rsidP="00C36F94">
      <w:pPr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The size of DCI for activation/deactivation is one of the DCI size(s) that will be defined for NR Uu scheduling NR V2V</w:t>
      </w:r>
    </w:p>
    <w:p w14:paraId="6DAE6194" w14:textId="77777777" w:rsidR="00C36F94" w:rsidRPr="003A4708" w:rsidRDefault="00C36F94" w:rsidP="00C36F94">
      <w:pPr>
        <w:numPr>
          <w:ilvl w:val="2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FFS whether the DCI format is the same as one of the DCI formats that will be defined for NR Uu scheduling NR V2V</w:t>
      </w:r>
    </w:p>
    <w:p w14:paraId="55E25C6E" w14:textId="77777777" w:rsidR="00C36F94" w:rsidRPr="003A4708" w:rsidRDefault="00C36F94" w:rsidP="00C36F94">
      <w:pPr>
        <w:numPr>
          <w:ilvl w:val="1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Activation/deactivation applies to the first LTE subframe after Z+X ms after receiving the DCI</w:t>
      </w:r>
    </w:p>
    <w:p w14:paraId="6800D6ED" w14:textId="77777777" w:rsidR="00C36F94" w:rsidRPr="003A4708" w:rsidRDefault="00C36F94" w:rsidP="00C36F94">
      <w:pPr>
        <w:numPr>
          <w:ilvl w:val="2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Z is the same timing offset in current LTE V2X specs</w:t>
      </w:r>
    </w:p>
    <w:p w14:paraId="034242AE" w14:textId="77777777" w:rsidR="00C36F94" w:rsidRPr="003A4708" w:rsidRDefault="00C36F94" w:rsidP="00C36F94">
      <w:pPr>
        <w:numPr>
          <w:ilvl w:val="2"/>
          <w:numId w:val="31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eastAsia="Batang" w:hAnsi="Times"/>
          <w:i/>
          <w:lang w:eastAsia="x-none"/>
        </w:rPr>
      </w:pPr>
      <w:r w:rsidRPr="003A4708">
        <w:rPr>
          <w:rFonts w:ascii="Times" w:eastAsia="Batang" w:hAnsi="Times"/>
          <w:i/>
          <w:lang w:eastAsia="x-none"/>
        </w:rPr>
        <w:t>X&gt;0. FFS value(s) of X, and if one or multiple values of X are possible</w:t>
      </w:r>
    </w:p>
    <w:p w14:paraId="2004B500" w14:textId="77777777" w:rsidR="00FB6D10" w:rsidRPr="003A4708" w:rsidRDefault="00FB6D10" w:rsidP="00FB6D10"/>
    <w:p w14:paraId="6FA085C9" w14:textId="77777777" w:rsidR="00A11CFF" w:rsidRPr="003A4708" w:rsidRDefault="001A0AA0" w:rsidP="00FB6D10">
      <w:r w:rsidRPr="003A4708">
        <w:t>This contribution</w:t>
      </w:r>
      <w:r w:rsidR="00A11CFF" w:rsidRPr="003A4708">
        <w:t xml:space="preserve"> discusses the detail design of NR Uu DCI and</w:t>
      </w:r>
      <w:r w:rsidR="00BE1F7F" w:rsidRPr="003A4708">
        <w:t xml:space="preserve"> the</w:t>
      </w:r>
      <w:r w:rsidR="00A11CFF" w:rsidRPr="003A4708">
        <w:t xml:space="preserve"> timing rules for NR control of LTE mode 3.</w:t>
      </w:r>
      <w:r w:rsidR="005B4C33" w:rsidRPr="003A4708">
        <w:t xml:space="preserve"> </w:t>
      </w:r>
    </w:p>
    <w:p w14:paraId="7C39571E" w14:textId="77777777" w:rsidR="009A6C96" w:rsidRPr="003A4708" w:rsidRDefault="00F01317" w:rsidP="00CF195E">
      <w:pPr>
        <w:pStyle w:val="1"/>
      </w:pPr>
      <w:bookmarkStart w:id="3" w:name="_Ref129681832"/>
      <w:r w:rsidRPr="003A4708">
        <w:t>DCI design for support of LTE PC5 scheduling</w:t>
      </w:r>
      <w:r w:rsidR="00E13A78" w:rsidRPr="003A4708">
        <w:t xml:space="preserve"> by NR Uu</w:t>
      </w:r>
    </w:p>
    <w:p w14:paraId="3ED017B4" w14:textId="5719CF7A" w:rsidR="00276BAC" w:rsidRPr="003A4708" w:rsidRDefault="002F55FD" w:rsidP="00276BAC">
      <w:r w:rsidRPr="003A4708">
        <w:t xml:space="preserve">According to the agreements, NR DCI </w:t>
      </w:r>
      <w:r w:rsidR="00172A26" w:rsidRPr="003A4708">
        <w:t xml:space="preserve">(e.g., </w:t>
      </w:r>
      <w:r w:rsidR="00D8588E" w:rsidRPr="003A4708">
        <w:t xml:space="preserve">NR </w:t>
      </w:r>
      <w:r w:rsidR="00172A26" w:rsidRPr="003A4708">
        <w:t xml:space="preserve">DCI </w:t>
      </w:r>
      <w:r w:rsidR="00307CCF" w:rsidRPr="003A4708">
        <w:t xml:space="preserve">format </w:t>
      </w:r>
      <w:r w:rsidR="00172A26" w:rsidRPr="003A4708">
        <w:t xml:space="preserve">X) </w:t>
      </w:r>
      <w:r w:rsidR="00307CCF" w:rsidRPr="003A4708">
        <w:t>will</w:t>
      </w:r>
      <w:r w:rsidRPr="003A4708">
        <w:t xml:space="preserve"> provide the fields of DCI 5A in </w:t>
      </w:r>
      <w:r w:rsidR="00307CCF" w:rsidRPr="003A4708">
        <w:br w:type="textWrapping" w:clear="all"/>
      </w:r>
      <w:r w:rsidRPr="003A4708">
        <w:t xml:space="preserve">LTE-V that are related to SPS scheduling. </w:t>
      </w:r>
      <w:r w:rsidR="00276BAC" w:rsidRPr="003A4708">
        <w:t>DCI 5A is used for the scheduling of PSCCH, contains several SCI format 1 fields u</w:t>
      </w:r>
      <w:r w:rsidRPr="003A4708">
        <w:t xml:space="preserve">sed for the scheduling of PSSCH, and also includes the fields for SPS when CRC </w:t>
      </w:r>
      <w:r w:rsidRPr="003A4708">
        <w:rPr>
          <w:rFonts w:hint="eastAsia"/>
          <w:lang w:eastAsia="ja-JP"/>
        </w:rPr>
        <w:t>is scrambled with</w:t>
      </w:r>
      <w:r w:rsidRPr="003A4708">
        <w:rPr>
          <w:lang w:eastAsia="ja-JP"/>
        </w:rPr>
        <w:t xml:space="preserve"> SL-SPS-V-RNTI in LTE-V</w:t>
      </w:r>
      <w:r w:rsidR="00BF5FCA" w:rsidRPr="003A4708">
        <w:rPr>
          <w:lang w:eastAsia="ja-JP"/>
        </w:rPr>
        <w:t xml:space="preserve"> as summarized in </w:t>
      </w:r>
      <w:r w:rsidR="00BF5FCA" w:rsidRPr="003A4708">
        <w:rPr>
          <w:lang w:eastAsia="ja-JP"/>
        </w:rPr>
        <w:fldChar w:fldCharType="begin"/>
      </w:r>
      <w:r w:rsidR="00BF5FCA" w:rsidRPr="003A4708">
        <w:rPr>
          <w:lang w:eastAsia="ja-JP"/>
        </w:rPr>
        <w:instrText xml:space="preserve"> REF _Ref14344555 \h </w:instrText>
      </w:r>
      <w:r w:rsidR="00BF5FCA" w:rsidRPr="003A4708">
        <w:rPr>
          <w:lang w:eastAsia="ja-JP"/>
        </w:rPr>
      </w:r>
      <w:r w:rsidR="00BF5FCA" w:rsidRPr="003A4708">
        <w:rPr>
          <w:lang w:eastAsia="ja-JP"/>
        </w:rPr>
        <w:fldChar w:fldCharType="separate"/>
      </w:r>
      <w:r w:rsidR="0020655A" w:rsidRPr="003A4708">
        <w:t>Table 1</w:t>
      </w:r>
      <w:r w:rsidR="00BF5FCA" w:rsidRPr="003A4708">
        <w:rPr>
          <w:lang w:eastAsia="ja-JP"/>
        </w:rPr>
        <w:fldChar w:fldCharType="end"/>
      </w:r>
      <w:r w:rsidRPr="003A4708">
        <w:rPr>
          <w:lang w:eastAsia="ja-JP"/>
        </w:rPr>
        <w:t xml:space="preserve"> </w:t>
      </w:r>
      <w:r w:rsidRPr="003A4708">
        <w:rPr>
          <w:lang w:eastAsia="ja-JP"/>
        </w:rPr>
        <w:fldChar w:fldCharType="begin"/>
      </w:r>
      <w:r w:rsidRPr="003A4708">
        <w:rPr>
          <w:lang w:eastAsia="ja-JP"/>
        </w:rPr>
        <w:instrText xml:space="preserve"> REF _Ref167612875 \r \h </w:instrText>
      </w:r>
      <w:r w:rsidRPr="003A4708">
        <w:rPr>
          <w:lang w:eastAsia="ja-JP"/>
        </w:rPr>
      </w:r>
      <w:r w:rsidRPr="003A4708">
        <w:rPr>
          <w:lang w:eastAsia="ja-JP"/>
        </w:rPr>
        <w:fldChar w:fldCharType="separate"/>
      </w:r>
      <w:r w:rsidR="0020655A" w:rsidRPr="003A4708">
        <w:rPr>
          <w:lang w:eastAsia="ja-JP"/>
        </w:rPr>
        <w:t>[1]</w:t>
      </w:r>
      <w:r w:rsidRPr="003A4708">
        <w:rPr>
          <w:lang w:eastAsia="ja-JP"/>
        </w:rPr>
        <w:fldChar w:fldCharType="end"/>
      </w:r>
      <w:r w:rsidRPr="003A4708">
        <w:rPr>
          <w:lang w:eastAsia="ja-JP"/>
        </w:rPr>
        <w:t xml:space="preserve">. </w:t>
      </w:r>
    </w:p>
    <w:p w14:paraId="502A2D54" w14:textId="77777777" w:rsidR="0065427A" w:rsidRPr="003A4708" w:rsidRDefault="0065427A" w:rsidP="0065427A">
      <w:pPr>
        <w:pStyle w:val="a5"/>
        <w:keepNext/>
      </w:pPr>
      <w:bookmarkStart w:id="4" w:name="_Ref14344555"/>
      <w:r w:rsidRPr="003A4708">
        <w:t xml:space="preserve">Table </w:t>
      </w:r>
      <w:fldSimple w:instr=" SEQ Table \* ARABIC ">
        <w:r w:rsidR="0020655A" w:rsidRPr="003A4708">
          <w:t>1</w:t>
        </w:r>
      </w:fldSimple>
      <w:bookmarkEnd w:id="4"/>
      <w:r w:rsidRPr="003A4708">
        <w:t>: Information transmitted by means of the DCI 5A</w:t>
      </w:r>
    </w:p>
    <w:tbl>
      <w:tblPr>
        <w:tblStyle w:val="ac"/>
        <w:tblW w:w="0" w:type="auto"/>
        <w:tblInd w:w="137" w:type="dxa"/>
        <w:tblLook w:val="04A0" w:firstRow="1" w:lastRow="0" w:firstColumn="1" w:lastColumn="0" w:noHBand="0" w:noVBand="1"/>
      </w:tblPr>
      <w:tblGrid>
        <w:gridCol w:w="9170"/>
      </w:tblGrid>
      <w:tr w:rsidR="007A491F" w:rsidRPr="003A4708" w14:paraId="065FF79C" w14:textId="77777777" w:rsidTr="008918B3">
        <w:tc>
          <w:tcPr>
            <w:tcW w:w="9170" w:type="dxa"/>
          </w:tcPr>
          <w:p w14:paraId="7D19E0A7" w14:textId="77777777" w:rsidR="007A491F" w:rsidRPr="003A4708" w:rsidRDefault="007A491F" w:rsidP="007A491F">
            <w:pPr>
              <w:pStyle w:val="B1"/>
              <w:rPr>
                <w:lang w:val="en-US"/>
              </w:rPr>
            </w:pPr>
            <w:r w:rsidRPr="003A4708">
              <w:rPr>
                <w:lang w:val="en-US"/>
              </w:rPr>
              <w:t>-</w:t>
            </w:r>
            <w:r w:rsidRPr="003A4708">
              <w:rPr>
                <w:lang w:val="en-US"/>
              </w:rPr>
              <w:tab/>
              <w:t>Carrier indicator –3 bits. This field is present acc</w:t>
            </w:r>
            <w:r w:rsidR="008918B3" w:rsidRPr="003A4708">
              <w:rPr>
                <w:lang w:val="en-US"/>
              </w:rPr>
              <w:t xml:space="preserve">ording to the definitions in </w:t>
            </w:r>
            <w:r w:rsidR="008918B3" w:rsidRPr="003A4708">
              <w:rPr>
                <w:lang w:val="en-US"/>
              </w:rPr>
              <w:fldChar w:fldCharType="begin"/>
            </w:r>
            <w:r w:rsidR="008918B3" w:rsidRPr="003A4708">
              <w:rPr>
                <w:lang w:val="en-US"/>
              </w:rPr>
              <w:instrText xml:space="preserve"> REF _Ref14344405 \r \h </w:instrText>
            </w:r>
            <w:r w:rsidR="008918B3" w:rsidRPr="003A4708">
              <w:rPr>
                <w:lang w:val="en-US"/>
              </w:rPr>
            </w:r>
            <w:r w:rsidR="008918B3" w:rsidRPr="003A4708">
              <w:rPr>
                <w:lang w:val="en-US"/>
              </w:rPr>
              <w:fldChar w:fldCharType="separate"/>
            </w:r>
            <w:r w:rsidR="0020655A" w:rsidRPr="003A4708">
              <w:rPr>
                <w:lang w:val="en-US"/>
              </w:rPr>
              <w:t>[2]</w:t>
            </w:r>
            <w:r w:rsidR="008918B3" w:rsidRPr="003A4708">
              <w:rPr>
                <w:lang w:val="en-US"/>
              </w:rPr>
              <w:fldChar w:fldCharType="end"/>
            </w:r>
            <w:r w:rsidRPr="003A4708">
              <w:rPr>
                <w:lang w:val="en-US"/>
              </w:rPr>
              <w:t>.</w:t>
            </w:r>
          </w:p>
          <w:p w14:paraId="64CC7182" w14:textId="77777777" w:rsidR="007A491F" w:rsidRPr="003A4708" w:rsidRDefault="007A491F" w:rsidP="007A491F">
            <w:pPr>
              <w:pStyle w:val="B1"/>
              <w:rPr>
                <w:lang w:val="en-US"/>
              </w:rPr>
            </w:pPr>
            <w:r w:rsidRPr="003A4708">
              <w:rPr>
                <w:lang w:val="en-US"/>
              </w:rPr>
              <w:t>-</w:t>
            </w:r>
            <w:r w:rsidRPr="003A4708">
              <w:rPr>
                <w:lang w:val="en-US"/>
              </w:rPr>
              <w:tab/>
            </w:r>
            <w:r w:rsidRPr="003A4708">
              <w:rPr>
                <w:rFonts w:hint="eastAsia"/>
                <w:lang w:val="en-US"/>
              </w:rPr>
              <w:t>Lowest index of the subchannel</w:t>
            </w:r>
            <w:r w:rsidRPr="003A4708">
              <w:rPr>
                <w:lang w:val="en-US"/>
              </w:rPr>
              <w:t xml:space="preserve"> allocation to the initial transmission - </w:t>
            </w:r>
            <w:r w:rsidRPr="003A4708"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4F0FF435" wp14:editId="32188247">
                  <wp:extent cx="998855" cy="247015"/>
                  <wp:effectExtent l="0" t="0" r="0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55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4708">
              <w:rPr>
                <w:lang w:val="en-US"/>
              </w:rPr>
              <w:t xml:space="preserve"> bits as defined in subclause 14.1.1.4C of </w:t>
            </w:r>
            <w:r w:rsidR="008918B3" w:rsidRPr="003A4708">
              <w:rPr>
                <w:lang w:val="en-US"/>
              </w:rPr>
              <w:fldChar w:fldCharType="begin"/>
            </w:r>
            <w:r w:rsidR="008918B3" w:rsidRPr="003A4708">
              <w:rPr>
                <w:lang w:val="en-US"/>
              </w:rPr>
              <w:instrText xml:space="preserve"> REF _Ref14344405 \r \h </w:instrText>
            </w:r>
            <w:r w:rsidR="008918B3" w:rsidRPr="003A4708">
              <w:rPr>
                <w:lang w:val="en-US"/>
              </w:rPr>
            </w:r>
            <w:r w:rsidR="008918B3" w:rsidRPr="003A4708">
              <w:rPr>
                <w:lang w:val="en-US"/>
              </w:rPr>
              <w:fldChar w:fldCharType="separate"/>
            </w:r>
            <w:r w:rsidR="0020655A" w:rsidRPr="003A4708">
              <w:rPr>
                <w:lang w:val="en-US"/>
              </w:rPr>
              <w:t>[2]</w:t>
            </w:r>
            <w:r w:rsidR="008918B3" w:rsidRPr="003A4708">
              <w:rPr>
                <w:lang w:val="en-US"/>
              </w:rPr>
              <w:fldChar w:fldCharType="end"/>
            </w:r>
          </w:p>
          <w:p w14:paraId="122B7866" w14:textId="77777777" w:rsidR="00276407" w:rsidRPr="003A4708" w:rsidRDefault="00276407" w:rsidP="007A491F">
            <w:pPr>
              <w:pStyle w:val="B1"/>
              <w:rPr>
                <w:lang w:val="en-US"/>
              </w:rPr>
            </w:pPr>
          </w:p>
          <w:p w14:paraId="28B6914F" w14:textId="77777777" w:rsidR="007A491F" w:rsidRPr="003A4708" w:rsidRDefault="007A491F" w:rsidP="007A491F">
            <w:pPr>
              <w:pStyle w:val="B1"/>
              <w:rPr>
                <w:lang w:val="en-US"/>
              </w:rPr>
            </w:pPr>
            <w:r w:rsidRPr="003A4708">
              <w:rPr>
                <w:lang w:val="en-US"/>
              </w:rPr>
              <w:t>-</w:t>
            </w:r>
            <w:r w:rsidRPr="003A4708">
              <w:rPr>
                <w:lang w:val="en-US"/>
              </w:rPr>
              <w:tab/>
              <w:t>SCI format 1 fields according to 5.4.3.1.2</w:t>
            </w:r>
            <w:r w:rsidR="00821BA0" w:rsidRPr="003A4708">
              <w:rPr>
                <w:lang w:val="en-US"/>
              </w:rPr>
              <w:t xml:space="preserve"> </w:t>
            </w:r>
            <w:r w:rsidR="00821BA0" w:rsidRPr="003A4708">
              <w:rPr>
                <w:lang w:val="en-US"/>
              </w:rPr>
              <w:fldChar w:fldCharType="begin"/>
            </w:r>
            <w:r w:rsidR="00821BA0" w:rsidRPr="003A4708">
              <w:rPr>
                <w:lang w:val="en-US"/>
              </w:rPr>
              <w:instrText xml:space="preserve"> REF _Ref167612875 \r \h </w:instrText>
            </w:r>
            <w:r w:rsidR="00821BA0" w:rsidRPr="003A4708">
              <w:rPr>
                <w:lang w:val="en-US"/>
              </w:rPr>
            </w:r>
            <w:r w:rsidR="00821BA0" w:rsidRPr="003A4708">
              <w:rPr>
                <w:lang w:val="en-US"/>
              </w:rPr>
              <w:fldChar w:fldCharType="separate"/>
            </w:r>
            <w:r w:rsidR="0020655A" w:rsidRPr="003A4708">
              <w:rPr>
                <w:lang w:val="en-US"/>
              </w:rPr>
              <w:t>[1]</w:t>
            </w:r>
            <w:r w:rsidR="00821BA0" w:rsidRPr="003A4708">
              <w:rPr>
                <w:lang w:val="en-US"/>
              </w:rPr>
              <w:fldChar w:fldCharType="end"/>
            </w:r>
            <w:r w:rsidRPr="003A4708">
              <w:rPr>
                <w:lang w:val="en-US"/>
              </w:rPr>
              <w:t>:</w:t>
            </w:r>
          </w:p>
          <w:p w14:paraId="7EF15CA3" w14:textId="77777777" w:rsidR="007A491F" w:rsidRPr="003A4708" w:rsidRDefault="007A491F" w:rsidP="007A491F">
            <w:pPr>
              <w:pStyle w:val="B2"/>
              <w:rPr>
                <w:lang w:val="en-US"/>
              </w:rPr>
            </w:pPr>
            <w:r w:rsidRPr="003A4708">
              <w:rPr>
                <w:lang w:val="en-US"/>
              </w:rPr>
              <w:t>-</w:t>
            </w:r>
            <w:r w:rsidRPr="003A4708">
              <w:rPr>
                <w:lang w:val="en-US"/>
              </w:rPr>
              <w:tab/>
              <w:t>Frequency resource location of initial transmission and retransmission.</w:t>
            </w:r>
          </w:p>
          <w:p w14:paraId="0C7BCA5C" w14:textId="77777777" w:rsidR="007A491F" w:rsidRPr="003A4708" w:rsidRDefault="007A491F" w:rsidP="007A491F">
            <w:pPr>
              <w:pStyle w:val="B2"/>
              <w:rPr>
                <w:lang w:val="en-US"/>
              </w:rPr>
            </w:pPr>
            <w:r w:rsidRPr="003A4708">
              <w:rPr>
                <w:lang w:val="en-US"/>
              </w:rPr>
              <w:t>-</w:t>
            </w:r>
            <w:r w:rsidRPr="003A4708">
              <w:rPr>
                <w:lang w:val="en-US"/>
              </w:rPr>
              <w:tab/>
              <w:t>Time gap between initial transmission and retransmission.</w:t>
            </w:r>
          </w:p>
          <w:p w14:paraId="040EE9B1" w14:textId="77777777" w:rsidR="007A491F" w:rsidRPr="003A4708" w:rsidRDefault="007A491F" w:rsidP="007A491F">
            <w:pPr>
              <w:pStyle w:val="B1"/>
              <w:rPr>
                <w:lang w:val="en-US"/>
              </w:rPr>
            </w:pPr>
            <w:r w:rsidRPr="003A4708">
              <w:rPr>
                <w:lang w:val="en-US"/>
              </w:rPr>
              <w:t>-</w:t>
            </w:r>
            <w:r w:rsidRPr="003A4708">
              <w:rPr>
                <w:lang w:val="en-US"/>
              </w:rPr>
              <w:tab/>
              <w:t xml:space="preserve">SL index – 2 bits as defined in subclause </w:t>
            </w:r>
            <w:r w:rsidRPr="003A4708">
              <w:rPr>
                <w:rFonts w:hint="eastAsia"/>
                <w:lang w:val="en-US" w:eastAsia="zh-CN"/>
              </w:rPr>
              <w:t>14.2.1</w:t>
            </w:r>
            <w:r w:rsidRPr="003A4708">
              <w:rPr>
                <w:lang w:val="en-US"/>
              </w:rPr>
              <w:t xml:space="preserve"> of </w:t>
            </w:r>
            <w:r w:rsidR="008918B3" w:rsidRPr="003A4708">
              <w:rPr>
                <w:lang w:val="en-US"/>
              </w:rPr>
              <w:fldChar w:fldCharType="begin"/>
            </w:r>
            <w:r w:rsidR="008918B3" w:rsidRPr="003A4708">
              <w:rPr>
                <w:lang w:val="en-US"/>
              </w:rPr>
              <w:instrText xml:space="preserve"> REF _Ref14344405 \r \h </w:instrText>
            </w:r>
            <w:r w:rsidR="008918B3" w:rsidRPr="003A4708">
              <w:rPr>
                <w:lang w:val="en-US"/>
              </w:rPr>
            </w:r>
            <w:r w:rsidR="008918B3" w:rsidRPr="003A4708">
              <w:rPr>
                <w:lang w:val="en-US"/>
              </w:rPr>
              <w:fldChar w:fldCharType="separate"/>
            </w:r>
            <w:r w:rsidR="0020655A" w:rsidRPr="003A4708">
              <w:rPr>
                <w:lang w:val="en-US"/>
              </w:rPr>
              <w:t>[2]</w:t>
            </w:r>
            <w:r w:rsidR="008918B3" w:rsidRPr="003A4708">
              <w:rPr>
                <w:lang w:val="en-US"/>
              </w:rPr>
              <w:fldChar w:fldCharType="end"/>
            </w:r>
            <w:r w:rsidR="008918B3" w:rsidRPr="003A4708">
              <w:rPr>
                <w:lang w:val="en-US"/>
              </w:rPr>
              <w:t xml:space="preserve"> </w:t>
            </w:r>
            <w:r w:rsidRPr="003A4708">
              <w:rPr>
                <w:lang w:val="en-US"/>
              </w:rPr>
              <w:t xml:space="preserve">(this field </w:t>
            </w:r>
            <w:r w:rsidRPr="003A4708">
              <w:rPr>
                <w:rFonts w:hint="eastAsia"/>
                <w:lang w:val="en-US" w:eastAsia="ko-KR"/>
              </w:rPr>
              <w:t xml:space="preserve">is present only for </w:t>
            </w:r>
            <w:r w:rsidRPr="003A4708">
              <w:rPr>
                <w:lang w:val="en-US" w:eastAsia="ko-KR"/>
              </w:rPr>
              <w:t xml:space="preserve">cases with TDD </w:t>
            </w:r>
            <w:r w:rsidRPr="003A4708">
              <w:rPr>
                <w:rFonts w:hint="eastAsia"/>
                <w:lang w:val="en-US" w:eastAsia="ko-KR"/>
              </w:rPr>
              <w:t xml:space="preserve">operation with uplink-downlink </w:t>
            </w:r>
            <w:r w:rsidRPr="003A4708">
              <w:rPr>
                <w:lang w:val="en-US" w:eastAsia="ko-KR"/>
              </w:rPr>
              <w:t>configuration</w:t>
            </w:r>
            <w:r w:rsidRPr="003A4708">
              <w:rPr>
                <w:rFonts w:hint="eastAsia"/>
                <w:lang w:val="en-US" w:eastAsia="ko-KR"/>
              </w:rPr>
              <w:t xml:space="preserve"> 0</w:t>
            </w:r>
            <w:r w:rsidRPr="003A4708">
              <w:rPr>
                <w:rFonts w:hint="eastAsia"/>
                <w:lang w:val="en-US" w:eastAsia="zh-CN"/>
              </w:rPr>
              <w:t>-6</w:t>
            </w:r>
            <w:r w:rsidRPr="003A4708">
              <w:rPr>
                <w:rFonts w:hint="eastAsia"/>
                <w:lang w:val="en-US" w:eastAsia="ko-KR"/>
              </w:rPr>
              <w:t>)</w:t>
            </w:r>
            <w:r w:rsidRPr="003A4708">
              <w:rPr>
                <w:lang w:val="en-US" w:eastAsia="ko-KR"/>
              </w:rPr>
              <w:t>.</w:t>
            </w:r>
          </w:p>
          <w:p w14:paraId="4B27DC9A" w14:textId="77777777" w:rsidR="007A491F" w:rsidRPr="003A4708" w:rsidRDefault="007A491F" w:rsidP="007A491F">
            <w:r w:rsidRPr="003A4708">
              <w:t>When the format</w:t>
            </w:r>
            <w:r w:rsidRPr="003A4708">
              <w:rPr>
                <w:lang w:eastAsia="zh-CN"/>
              </w:rPr>
              <w:t xml:space="preserve"> </w:t>
            </w:r>
            <w:r w:rsidRPr="003A4708">
              <w:rPr>
                <w:lang w:eastAsia="ja-JP"/>
              </w:rPr>
              <w:t>5</w:t>
            </w:r>
            <w:r w:rsidRPr="003A4708">
              <w:rPr>
                <w:rFonts w:hint="eastAsia"/>
                <w:lang w:eastAsia="ja-JP"/>
              </w:rPr>
              <w:t>A CRC is scrambled with</w:t>
            </w:r>
            <w:r w:rsidRPr="003A4708">
              <w:rPr>
                <w:lang w:eastAsia="ja-JP"/>
              </w:rPr>
              <w:t xml:space="preserve"> SL-SPS-V-RNTI,</w:t>
            </w:r>
            <w:r w:rsidRPr="003A4708">
              <w:rPr>
                <w:rFonts w:hint="eastAsia"/>
                <w:lang w:eastAsia="ja-JP"/>
              </w:rPr>
              <w:t xml:space="preserve"> </w:t>
            </w:r>
            <w:r w:rsidRPr="003A4708">
              <w:t>the following fields</w:t>
            </w:r>
            <w:r w:rsidRPr="003A4708">
              <w:rPr>
                <w:lang w:eastAsia="zh-CN"/>
              </w:rPr>
              <w:t xml:space="preserve"> are present</w:t>
            </w:r>
            <w:r w:rsidRPr="003A4708">
              <w:t>:</w:t>
            </w:r>
          </w:p>
          <w:p w14:paraId="5346EDB7" w14:textId="77777777" w:rsidR="007A491F" w:rsidRPr="003A4708" w:rsidRDefault="007A491F" w:rsidP="007A491F">
            <w:pPr>
              <w:pStyle w:val="B1"/>
              <w:rPr>
                <w:lang w:val="en-US"/>
              </w:rPr>
            </w:pPr>
            <w:r w:rsidRPr="003A4708">
              <w:rPr>
                <w:lang w:val="en-US"/>
              </w:rPr>
              <w:lastRenderedPageBreak/>
              <w:t>-</w:t>
            </w:r>
            <w:r w:rsidRPr="003A4708">
              <w:rPr>
                <w:lang w:val="en-US"/>
              </w:rPr>
              <w:tab/>
              <w:t xml:space="preserve">SL SPS configuration index – 3 bits as defined in subclause 14.2.1 of </w:t>
            </w:r>
            <w:r w:rsidR="008918B3" w:rsidRPr="003A4708">
              <w:rPr>
                <w:lang w:val="en-US"/>
              </w:rPr>
              <w:fldChar w:fldCharType="begin"/>
            </w:r>
            <w:r w:rsidR="008918B3" w:rsidRPr="003A4708">
              <w:rPr>
                <w:lang w:val="en-US"/>
              </w:rPr>
              <w:instrText xml:space="preserve"> REF _Ref14344405 \r \h </w:instrText>
            </w:r>
            <w:r w:rsidR="008918B3" w:rsidRPr="003A4708">
              <w:rPr>
                <w:lang w:val="en-US"/>
              </w:rPr>
            </w:r>
            <w:r w:rsidR="008918B3" w:rsidRPr="003A4708">
              <w:rPr>
                <w:lang w:val="en-US"/>
              </w:rPr>
              <w:fldChar w:fldCharType="separate"/>
            </w:r>
            <w:r w:rsidR="0020655A" w:rsidRPr="003A4708">
              <w:rPr>
                <w:lang w:val="en-US"/>
              </w:rPr>
              <w:t>[2]</w:t>
            </w:r>
            <w:r w:rsidR="008918B3" w:rsidRPr="003A4708">
              <w:rPr>
                <w:lang w:val="en-US"/>
              </w:rPr>
              <w:fldChar w:fldCharType="end"/>
            </w:r>
            <w:r w:rsidRPr="003A4708">
              <w:rPr>
                <w:lang w:val="en-US"/>
              </w:rPr>
              <w:t>.</w:t>
            </w:r>
          </w:p>
          <w:p w14:paraId="631A634A" w14:textId="77777777" w:rsidR="007A491F" w:rsidRPr="003A4708" w:rsidRDefault="007A491F" w:rsidP="007A491F">
            <w:pPr>
              <w:pStyle w:val="B1"/>
              <w:rPr>
                <w:lang w:val="en-US"/>
              </w:rPr>
            </w:pPr>
            <w:r w:rsidRPr="003A4708">
              <w:rPr>
                <w:lang w:val="en-US"/>
              </w:rPr>
              <w:t>-</w:t>
            </w:r>
            <w:r w:rsidRPr="003A4708">
              <w:rPr>
                <w:lang w:val="en-US"/>
              </w:rPr>
              <w:tab/>
              <w:t xml:space="preserve">Activation/release indication – 1 bit as defined in subclause 14.2.1 of </w:t>
            </w:r>
            <w:r w:rsidR="008918B3" w:rsidRPr="003A4708">
              <w:rPr>
                <w:lang w:val="en-US"/>
              </w:rPr>
              <w:fldChar w:fldCharType="begin"/>
            </w:r>
            <w:r w:rsidR="008918B3" w:rsidRPr="003A4708">
              <w:rPr>
                <w:lang w:val="en-US"/>
              </w:rPr>
              <w:instrText xml:space="preserve"> REF _Ref14344405 \r \h </w:instrText>
            </w:r>
            <w:r w:rsidR="008918B3" w:rsidRPr="003A4708">
              <w:rPr>
                <w:lang w:val="en-US"/>
              </w:rPr>
            </w:r>
            <w:r w:rsidR="008918B3" w:rsidRPr="003A4708">
              <w:rPr>
                <w:lang w:val="en-US"/>
              </w:rPr>
              <w:fldChar w:fldCharType="separate"/>
            </w:r>
            <w:r w:rsidR="0020655A" w:rsidRPr="003A4708">
              <w:rPr>
                <w:lang w:val="en-US"/>
              </w:rPr>
              <w:t>[2]</w:t>
            </w:r>
            <w:r w:rsidR="008918B3" w:rsidRPr="003A4708">
              <w:rPr>
                <w:lang w:val="en-US"/>
              </w:rPr>
              <w:fldChar w:fldCharType="end"/>
            </w:r>
            <w:r w:rsidRPr="003A4708">
              <w:rPr>
                <w:lang w:val="en-US"/>
              </w:rPr>
              <w:t>.</w:t>
            </w:r>
          </w:p>
        </w:tc>
      </w:tr>
    </w:tbl>
    <w:p w14:paraId="2AAADA77" w14:textId="77777777" w:rsidR="007A491F" w:rsidRPr="003A4708" w:rsidRDefault="007A491F" w:rsidP="00276BAC">
      <w:pPr>
        <w:pStyle w:val="B1"/>
        <w:rPr>
          <w:lang w:val="en-US"/>
        </w:rPr>
      </w:pPr>
    </w:p>
    <w:p w14:paraId="778BC2F2" w14:textId="14394E92" w:rsidR="006233B9" w:rsidRPr="003A4708" w:rsidRDefault="00A574C8" w:rsidP="006233B9">
      <w:r w:rsidRPr="003A4708">
        <w:t xml:space="preserve">It has been agreed to support dynamic scheduling, type 1 </w:t>
      </w:r>
      <w:r w:rsidR="00D470E6" w:rsidRPr="003A4708">
        <w:t xml:space="preserve">configured grants, </w:t>
      </w:r>
      <w:r w:rsidRPr="003A4708">
        <w:t xml:space="preserve">and type 2 configured grants for NR sidelink in mode 1. </w:t>
      </w:r>
      <w:r w:rsidR="0005144F" w:rsidRPr="003A4708">
        <w:t xml:space="preserve">NR DCI formats will be </w:t>
      </w:r>
      <w:r w:rsidR="00AD790F" w:rsidRPr="003A4708">
        <w:t xml:space="preserve">accordingly </w:t>
      </w:r>
      <w:r w:rsidR="0005144F" w:rsidRPr="003A4708">
        <w:t xml:space="preserve">defined for NR sidelink dynamic scheduling and type 2 configured grant configuration activation. </w:t>
      </w:r>
    </w:p>
    <w:p w14:paraId="47C2B533" w14:textId="00635BA3" w:rsidR="00AD790F" w:rsidRPr="003A4708" w:rsidRDefault="00AD790F" w:rsidP="006233B9">
      <w:r w:rsidRPr="003A4708">
        <w:t xml:space="preserve">For UE receiving NR DCI for LTE sidelink SPS scheduling, it is expected </w:t>
      </w:r>
      <w:r w:rsidR="00C4532A" w:rsidRPr="003A4708">
        <w:t xml:space="preserve">and it has been agreed that </w:t>
      </w:r>
      <w:r w:rsidRPr="003A4708">
        <w:t>the DCI size is one of the DCI size</w:t>
      </w:r>
      <w:r w:rsidR="00C4532A" w:rsidRPr="003A4708">
        <w:t>(s)</w:t>
      </w:r>
      <w:r w:rsidRPr="003A4708">
        <w:t xml:space="preserve"> that will be defined fo</w:t>
      </w:r>
      <w:r w:rsidR="00C4532A" w:rsidRPr="003A4708">
        <w:t xml:space="preserve">r NR Uu scheduling NR sidelink to control the blind decoding load. </w:t>
      </w:r>
    </w:p>
    <w:p w14:paraId="654606B8" w14:textId="181D6E48" w:rsidR="009E66DA" w:rsidRPr="003A4708" w:rsidRDefault="005E7CCB" w:rsidP="006233B9">
      <w:r w:rsidRPr="003A4708">
        <w:t>T</w:t>
      </w:r>
      <w:r w:rsidR="001A760F" w:rsidRPr="003A4708">
        <w:t xml:space="preserve">he difference between LTE PC5 and NR PC5 may make DCI </w:t>
      </w:r>
      <w:r w:rsidR="0068598B" w:rsidRPr="003A4708">
        <w:rPr>
          <w:lang w:eastAsia="zh-CN"/>
        </w:rPr>
        <w:t xml:space="preserve">contents for NR Uu scheduling LTE sidelink </w:t>
      </w:r>
      <w:r w:rsidR="001A760F" w:rsidRPr="003A4708">
        <w:t xml:space="preserve"> and other DCI </w:t>
      </w:r>
      <w:r w:rsidR="009E66DA" w:rsidRPr="003A4708">
        <w:t>content</w:t>
      </w:r>
      <w:r w:rsidR="001A760F" w:rsidRPr="003A4708">
        <w:t xml:space="preserve">s for NR Uu scheduling NR sidelink quite different. For example, NR PC5 supports option 3 PSCCH and PSSCH multiplexing, </w:t>
      </w:r>
      <w:r w:rsidR="004734BF" w:rsidRPr="003A4708">
        <w:t>unicast/groupcast in addition to broadcast, retransmission scheduling/resource configuration upon NACK feedback, etc.</w:t>
      </w:r>
      <w:r w:rsidRPr="003A4708">
        <w:t xml:space="preserve"> These features do not exist in LTE sidelink.</w:t>
      </w:r>
      <w:r w:rsidR="009E66DA" w:rsidRPr="003A4708">
        <w:t xml:space="preserve"> </w:t>
      </w:r>
    </w:p>
    <w:p w14:paraId="1FBEBF71" w14:textId="037B050A" w:rsidR="008354C8" w:rsidRPr="003A4708" w:rsidRDefault="009E66DA" w:rsidP="006233B9">
      <w:r w:rsidRPr="003A4708">
        <w:t xml:space="preserve">Although </w:t>
      </w:r>
      <w:r w:rsidR="008354C8" w:rsidRPr="003A4708">
        <w:t xml:space="preserve"> DCI</w:t>
      </w:r>
      <w:r w:rsidR="0068598B" w:rsidRPr="003A4708">
        <w:t xml:space="preserve"> </w:t>
      </w:r>
      <w:r w:rsidRPr="003A4708">
        <w:t xml:space="preserve">contents </w:t>
      </w:r>
      <w:r w:rsidR="0068598B" w:rsidRPr="003A4708">
        <w:t xml:space="preserve"> for NR Uu scheduling LTE sidelink</w:t>
      </w:r>
      <w:r w:rsidR="008354C8" w:rsidRPr="003A4708">
        <w:t xml:space="preserve"> is different from the other DCI </w:t>
      </w:r>
      <w:r w:rsidRPr="003A4708">
        <w:t>content</w:t>
      </w:r>
      <w:r w:rsidR="008354C8" w:rsidRPr="003A4708">
        <w:t xml:space="preserve">s for NR Uu scheduling NR sidelink, </w:t>
      </w:r>
      <w:r w:rsidR="008874D9" w:rsidRPr="003A4708">
        <w:t xml:space="preserve">a </w:t>
      </w:r>
      <w:r w:rsidRPr="003A4708">
        <w:t>d</w:t>
      </w:r>
      <w:r w:rsidR="0023374E" w:rsidRPr="003A4708">
        <w:t>ifferent RNTI or 1</w:t>
      </w:r>
      <w:r w:rsidR="008874D9" w:rsidRPr="003A4708">
        <w:t>-</w:t>
      </w:r>
      <w:r w:rsidR="0023374E" w:rsidRPr="003A4708">
        <w:t xml:space="preserve">bit flag included in the DCI can be used to differentiate </w:t>
      </w:r>
      <w:r w:rsidR="00E52D20" w:rsidRPr="003A4708">
        <w:t xml:space="preserve">the </w:t>
      </w:r>
      <w:r w:rsidR="0023374E" w:rsidRPr="003A4708">
        <w:t>DCI</w:t>
      </w:r>
      <w:r w:rsidR="00E52D20" w:rsidRPr="003A4708">
        <w:t xml:space="preserve"> for scheduling LTE sidelink</w:t>
      </w:r>
      <w:r w:rsidR="0023374E" w:rsidRPr="003A4708">
        <w:t xml:space="preserve"> from</w:t>
      </w:r>
      <w:r w:rsidR="00E52D20" w:rsidRPr="003A4708">
        <w:t xml:space="preserve"> the other </w:t>
      </w:r>
      <w:r w:rsidR="0023374E" w:rsidRPr="003A4708">
        <w:t>DCI</w:t>
      </w:r>
      <w:r w:rsidR="00E52D20" w:rsidRPr="003A4708">
        <w:t>s</w:t>
      </w:r>
      <w:r w:rsidR="0023374E" w:rsidRPr="003A4708">
        <w:t xml:space="preserve"> f</w:t>
      </w:r>
      <w:r w:rsidR="00E52D20" w:rsidRPr="003A4708">
        <w:t>or scheduling NR sidelink</w:t>
      </w:r>
      <w:r w:rsidR="0023374E" w:rsidRPr="003A4708">
        <w:t xml:space="preserve">. </w:t>
      </w:r>
    </w:p>
    <w:p w14:paraId="7F1EE4E8" w14:textId="729733A0" w:rsidR="005615FD" w:rsidRPr="003A4708" w:rsidRDefault="005615FD" w:rsidP="006233B9">
      <w:pPr>
        <w:rPr>
          <w:i/>
        </w:rPr>
      </w:pPr>
      <w:r w:rsidRPr="003A4708">
        <w:rPr>
          <w:b/>
          <w:i/>
        </w:rPr>
        <w:t xml:space="preserve">Proposal </w:t>
      </w:r>
      <w:r w:rsidR="009E66DA" w:rsidRPr="003A4708">
        <w:rPr>
          <w:b/>
          <w:i/>
        </w:rPr>
        <w:t>1</w:t>
      </w:r>
      <w:r w:rsidRPr="003A4708">
        <w:rPr>
          <w:b/>
          <w:i/>
        </w:rPr>
        <w:t>:</w:t>
      </w:r>
      <w:r w:rsidR="00AE7D42" w:rsidRPr="003A4708">
        <w:rPr>
          <w:b/>
          <w:i/>
        </w:rPr>
        <w:t xml:space="preserve"> Different RNTI or 1</w:t>
      </w:r>
      <w:r w:rsidR="008874D9" w:rsidRPr="003A4708">
        <w:rPr>
          <w:b/>
          <w:i/>
        </w:rPr>
        <w:t>-</w:t>
      </w:r>
      <w:r w:rsidR="00AE7D42" w:rsidRPr="003A4708">
        <w:rPr>
          <w:b/>
          <w:i/>
        </w:rPr>
        <w:t xml:space="preserve">bit flag included in the DCI can be used to differentiate </w:t>
      </w:r>
      <w:r w:rsidR="00E52D20" w:rsidRPr="003A4708">
        <w:rPr>
          <w:b/>
          <w:i/>
        </w:rPr>
        <w:t xml:space="preserve">the </w:t>
      </w:r>
      <w:r w:rsidR="00426D45" w:rsidRPr="003A4708">
        <w:rPr>
          <w:b/>
          <w:i/>
        </w:rPr>
        <w:t xml:space="preserve">NR </w:t>
      </w:r>
      <w:r w:rsidR="00E52D20" w:rsidRPr="003A4708">
        <w:rPr>
          <w:b/>
          <w:i/>
        </w:rPr>
        <w:t xml:space="preserve">DCI for scheduling LTE sidelink from the other DCIs for scheduling NR sidelink. </w:t>
      </w:r>
    </w:p>
    <w:p w14:paraId="5F40A6CB" w14:textId="77777777" w:rsidR="0023374E" w:rsidRPr="003A4708" w:rsidRDefault="00C45EEE" w:rsidP="00CF195E">
      <w:pPr>
        <w:pStyle w:val="1"/>
      </w:pPr>
      <w:r w:rsidRPr="003A4708">
        <w:t>Timing between DCI reception and sidelink transmission</w:t>
      </w:r>
    </w:p>
    <w:p w14:paraId="596B37C3" w14:textId="16C3281E" w:rsidR="008D29F9" w:rsidRPr="003A4708" w:rsidRDefault="00C83DEB" w:rsidP="00C83DEB">
      <w:r w:rsidRPr="003A4708">
        <w:t>In the case of NR Uu control for LTE sidelink</w:t>
      </w:r>
      <w:r w:rsidR="00DA7524" w:rsidRPr="003A4708">
        <w:t xml:space="preserve">, the timing between receiving NR Uu DCI and transmitting LTE sidelink involves </w:t>
      </w:r>
      <w:r w:rsidR="008D07AA" w:rsidRPr="003A4708">
        <w:t xml:space="preserve">primarily </w:t>
      </w:r>
      <w:r w:rsidR="0036209C" w:rsidRPr="003A4708">
        <w:t>three parts:</w:t>
      </w:r>
    </w:p>
    <w:p w14:paraId="21FAEECF" w14:textId="4A447EB9" w:rsidR="008D29F9" w:rsidRPr="003A4708" w:rsidRDefault="008D29F9" w:rsidP="008D29F9">
      <w:pPr>
        <w:pStyle w:val="af0"/>
        <w:numPr>
          <w:ilvl w:val="0"/>
          <w:numId w:val="33"/>
        </w:numPr>
        <w:autoSpaceDE/>
        <w:autoSpaceDN/>
        <w:adjustRightInd/>
        <w:snapToGrid/>
        <w:spacing w:after="0"/>
        <w:contextualSpacing w:val="0"/>
      </w:pPr>
      <w:r w:rsidRPr="003A4708">
        <w:t>T1: NR Uu decoding DCI time (include</w:t>
      </w:r>
      <w:r w:rsidR="008D07AA" w:rsidRPr="003A4708">
        <w:t>s</w:t>
      </w:r>
      <w:r w:rsidRPr="003A4708">
        <w:t xml:space="preserve"> PDCCH channel estimation, </w:t>
      </w:r>
      <w:r w:rsidR="00805789" w:rsidRPr="003A4708">
        <w:t>equalization,</w:t>
      </w:r>
      <w:r w:rsidRPr="003A4708">
        <w:t xml:space="preserve"> blind decoding). </w:t>
      </w:r>
    </w:p>
    <w:p w14:paraId="32A850B2" w14:textId="524E7217" w:rsidR="008D29F9" w:rsidRPr="003A4708" w:rsidRDefault="008D29F9" w:rsidP="008D29F9">
      <w:pPr>
        <w:pStyle w:val="af0"/>
        <w:numPr>
          <w:ilvl w:val="0"/>
          <w:numId w:val="33"/>
        </w:numPr>
        <w:autoSpaceDE/>
        <w:autoSpaceDN/>
        <w:adjustRightInd/>
        <w:snapToGrid/>
        <w:spacing w:after="0"/>
        <w:contextualSpacing w:val="0"/>
      </w:pPr>
      <w:r w:rsidRPr="003A4708">
        <w:t>T2: Cross-RAT transfer time from NR to LTE</w:t>
      </w:r>
      <w:r w:rsidR="00D60A52" w:rsidRPr="003A4708">
        <w:t>.</w:t>
      </w:r>
    </w:p>
    <w:p w14:paraId="5EFA72F8" w14:textId="2FEFE82B" w:rsidR="00D60A52" w:rsidRPr="003A4708" w:rsidRDefault="008D29F9" w:rsidP="00644620">
      <w:pPr>
        <w:pStyle w:val="af0"/>
        <w:numPr>
          <w:ilvl w:val="0"/>
          <w:numId w:val="33"/>
        </w:numPr>
        <w:autoSpaceDE/>
        <w:autoSpaceDN/>
        <w:adjustRightInd/>
        <w:snapToGrid/>
        <w:spacing w:after="0"/>
        <w:contextualSpacing w:val="0"/>
      </w:pPr>
      <w:r w:rsidRPr="003A4708">
        <w:t>T3: LTE</w:t>
      </w:r>
      <w:r w:rsidR="00EE1970" w:rsidRPr="003A4708">
        <w:t xml:space="preserve"> sidelink</w:t>
      </w:r>
      <w:r w:rsidRPr="003A4708">
        <w:t xml:space="preserve"> prepar</w:t>
      </w:r>
      <w:r w:rsidR="008D07AA" w:rsidRPr="003A4708">
        <w:t>ation</w:t>
      </w:r>
      <w:r w:rsidRPr="003A4708">
        <w:t xml:space="preserve"> time</w:t>
      </w:r>
      <w:r w:rsidR="00EE1970" w:rsidRPr="003A4708">
        <w:t xml:space="preserve"> before activating or deactivating</w:t>
      </w:r>
      <w:r w:rsidRPr="003A4708">
        <w:t xml:space="preserve">. </w:t>
      </w:r>
    </w:p>
    <w:p w14:paraId="4E4BA62B" w14:textId="76C958A7" w:rsidR="008F12B6" w:rsidRPr="003A4708" w:rsidRDefault="008F12B6" w:rsidP="00644620">
      <w:pPr>
        <w:autoSpaceDE/>
        <w:autoSpaceDN/>
        <w:adjustRightInd/>
        <w:snapToGrid/>
        <w:spacing w:after="0"/>
      </w:pPr>
    </w:p>
    <w:p w14:paraId="27855325" w14:textId="117B83B9" w:rsidR="00CC6C46" w:rsidRPr="003A4708" w:rsidRDefault="00DA7524" w:rsidP="00C83DEB">
      <w:pPr>
        <w:rPr>
          <w:rFonts w:ascii="Times" w:eastAsia="Batang" w:hAnsi="Times"/>
          <w:lang w:eastAsia="x-none"/>
        </w:rPr>
      </w:pPr>
      <w:r w:rsidRPr="003A4708">
        <w:t xml:space="preserve">It has been agreed that </w:t>
      </w:r>
      <w:r w:rsidRPr="003A4708">
        <w:rPr>
          <w:rFonts w:ascii="Times" w:eastAsia="Batang" w:hAnsi="Times"/>
          <w:lang w:eastAsia="x-none"/>
        </w:rPr>
        <w:t xml:space="preserve">activation/deactivation applies to the first LTE subframe after </w:t>
      </w:r>
      <w:r w:rsidRPr="003A4708">
        <w:rPr>
          <w:rFonts w:ascii="Times" w:eastAsia="Batang" w:hAnsi="Times"/>
          <w:i/>
          <w:lang w:eastAsia="x-none"/>
        </w:rPr>
        <w:t>Z+X</w:t>
      </w:r>
      <w:r w:rsidRPr="003A4708">
        <w:rPr>
          <w:rFonts w:ascii="Times" w:eastAsia="Batang" w:hAnsi="Times"/>
          <w:lang w:eastAsia="x-none"/>
        </w:rPr>
        <w:t xml:space="preserve"> ms after receiving the DCI</w:t>
      </w:r>
      <w:r w:rsidR="008D07AA" w:rsidRPr="003A4708">
        <w:rPr>
          <w:rFonts w:ascii="Times" w:eastAsia="Batang" w:hAnsi="Times"/>
          <w:lang w:eastAsia="x-none"/>
        </w:rPr>
        <w:t>,</w:t>
      </w:r>
      <w:r w:rsidR="00802B8D" w:rsidRPr="003A4708">
        <w:rPr>
          <w:rFonts w:ascii="Times" w:eastAsia="Batang" w:hAnsi="Times"/>
          <w:lang w:eastAsia="x-none"/>
        </w:rPr>
        <w:t xml:space="preserve"> </w:t>
      </w:r>
      <w:r w:rsidR="00880341" w:rsidRPr="003A4708">
        <w:rPr>
          <w:rFonts w:ascii="Times" w:eastAsia="Batang" w:hAnsi="Times"/>
          <w:lang w:eastAsia="x-none"/>
        </w:rPr>
        <w:t>irrespective of the numerology used by NR Uu</w:t>
      </w:r>
      <w:r w:rsidR="000A070D" w:rsidRPr="003A4708">
        <w:rPr>
          <w:rFonts w:ascii="Times" w:eastAsia="Batang" w:hAnsi="Times"/>
          <w:lang w:eastAsia="x-none"/>
        </w:rPr>
        <w:t xml:space="preserve">. Here </w:t>
      </w:r>
      <w:r w:rsidR="000A070D" w:rsidRPr="003A4708">
        <w:rPr>
          <w:rFonts w:ascii="Times" w:eastAsia="Batang" w:hAnsi="Times"/>
          <w:i/>
          <w:lang w:eastAsia="x-none"/>
        </w:rPr>
        <w:t>X</w:t>
      </w:r>
      <w:r w:rsidR="00EE1970" w:rsidRPr="003A4708">
        <w:rPr>
          <w:rFonts w:ascii="Times" w:eastAsia="Batang" w:hAnsi="Times"/>
          <w:lang w:eastAsia="x-none"/>
        </w:rPr>
        <w:t xml:space="preserve"> mean</w:t>
      </w:r>
      <w:r w:rsidR="000A070D" w:rsidRPr="003A4708">
        <w:rPr>
          <w:rFonts w:ascii="Times" w:eastAsia="Batang" w:hAnsi="Times"/>
          <w:lang w:eastAsia="x-none"/>
        </w:rPr>
        <w:t>s the total time duration for NR DCI decoding time and cross-RAT transferring time</w:t>
      </w:r>
      <w:r w:rsidR="00CC6C46" w:rsidRPr="003A4708">
        <w:rPr>
          <w:rFonts w:ascii="Times" w:eastAsia="Batang" w:hAnsi="Times"/>
          <w:lang w:eastAsia="x-none"/>
        </w:rPr>
        <w:t>, while Z denotes</w:t>
      </w:r>
      <w:r w:rsidR="008D07AA" w:rsidRPr="003A4708">
        <w:rPr>
          <w:rFonts w:ascii="Times" w:eastAsia="Batang" w:hAnsi="Times"/>
          <w:lang w:eastAsia="x-none"/>
        </w:rPr>
        <w:t xml:space="preserve"> legacy</w:t>
      </w:r>
      <w:r w:rsidR="00CC6C46" w:rsidRPr="003A4708">
        <w:rPr>
          <w:rFonts w:ascii="Times" w:eastAsia="Batang" w:hAnsi="Times"/>
          <w:lang w:eastAsia="x-none"/>
        </w:rPr>
        <w:t xml:space="preserve"> LTE sidelink </w:t>
      </w:r>
      <w:r w:rsidR="00805789" w:rsidRPr="003A4708">
        <w:rPr>
          <w:rFonts w:ascii="Times" w:eastAsia="Batang" w:hAnsi="Times"/>
          <w:lang w:eastAsia="x-none"/>
        </w:rPr>
        <w:t>preparation</w:t>
      </w:r>
      <w:r w:rsidR="00CC6C46" w:rsidRPr="003A4708">
        <w:rPr>
          <w:rFonts w:ascii="Times" w:eastAsia="Batang" w:hAnsi="Times"/>
          <w:lang w:eastAsia="x-none"/>
        </w:rPr>
        <w:t xml:space="preserve"> time</w:t>
      </w:r>
      <w:r w:rsidR="00DC2068" w:rsidRPr="003A4708">
        <w:rPr>
          <w:rFonts w:ascii="Times" w:eastAsia="Batang" w:hAnsi="Times"/>
          <w:lang w:eastAsia="x-none"/>
        </w:rPr>
        <w:t xml:space="preserve">. </w:t>
      </w:r>
      <w:r w:rsidR="00D60A52" w:rsidRPr="003A4708">
        <w:rPr>
          <w:rFonts w:ascii="Times" w:eastAsia="Batang" w:hAnsi="Times"/>
          <w:lang w:eastAsia="x-none"/>
        </w:rPr>
        <w:fldChar w:fldCharType="begin"/>
      </w:r>
      <w:r w:rsidR="00D60A52" w:rsidRPr="003A4708">
        <w:rPr>
          <w:rFonts w:ascii="Times" w:eastAsia="Batang" w:hAnsi="Times"/>
          <w:lang w:eastAsia="x-none"/>
        </w:rPr>
        <w:instrText xml:space="preserve"> REF _Ref14364580 \h </w:instrText>
      </w:r>
      <w:r w:rsidR="00D60A52" w:rsidRPr="003A4708">
        <w:rPr>
          <w:rFonts w:ascii="Times" w:eastAsia="Batang" w:hAnsi="Times"/>
          <w:lang w:eastAsia="x-none"/>
        </w:rPr>
      </w:r>
      <w:r w:rsidR="00D60A52" w:rsidRPr="003A4708">
        <w:rPr>
          <w:rFonts w:ascii="Times" w:eastAsia="Batang" w:hAnsi="Times"/>
          <w:lang w:eastAsia="x-none"/>
        </w:rPr>
        <w:fldChar w:fldCharType="separate"/>
      </w:r>
      <w:r w:rsidR="00D60A52" w:rsidRPr="003A4708">
        <w:t>Fig. 1</w:t>
      </w:r>
      <w:r w:rsidR="00D60A52" w:rsidRPr="003A4708">
        <w:rPr>
          <w:rFonts w:ascii="Times" w:eastAsia="Batang" w:hAnsi="Times"/>
          <w:lang w:eastAsia="x-none"/>
        </w:rPr>
        <w:fldChar w:fldCharType="end"/>
      </w:r>
      <w:r w:rsidR="00D60A52" w:rsidRPr="003A4708">
        <w:rPr>
          <w:rFonts w:ascii="Times" w:eastAsia="Batang" w:hAnsi="Times"/>
          <w:lang w:eastAsia="x-none"/>
        </w:rPr>
        <w:t xml:space="preserve"> is an example that 15</w:t>
      </w:r>
      <w:r w:rsidR="00805789" w:rsidRPr="003A4708">
        <w:rPr>
          <w:rFonts w:ascii="Times" w:eastAsia="Batang" w:hAnsi="Times"/>
          <w:lang w:eastAsia="x-none"/>
        </w:rPr>
        <w:t xml:space="preserve"> </w:t>
      </w:r>
      <w:r w:rsidR="00D60A52" w:rsidRPr="003A4708">
        <w:rPr>
          <w:rFonts w:ascii="Times" w:eastAsia="Batang" w:hAnsi="Times"/>
          <w:lang w:eastAsia="x-none"/>
        </w:rPr>
        <w:t>kHz subcarrier spacing is used by NR Uu.</w:t>
      </w:r>
    </w:p>
    <w:p w14:paraId="7A41C087" w14:textId="0B39C3D1" w:rsidR="00E95BF0" w:rsidRPr="003A4708" w:rsidRDefault="00923F01" w:rsidP="00E95BF0">
      <w:pPr>
        <w:keepNext/>
        <w:jc w:val="center"/>
      </w:pPr>
      <w:r w:rsidRPr="003A4708">
        <w:rPr>
          <w:noProof/>
          <w:lang w:eastAsia="zh-CN"/>
        </w:rPr>
        <w:drawing>
          <wp:inline distT="0" distB="0" distL="0" distR="0" wp14:anchorId="16FAB8D9" wp14:editId="5AE5AFDB">
            <wp:extent cx="5912485" cy="21259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48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3FFD1" w14:textId="4219E6F7" w:rsidR="00BD61FB" w:rsidRPr="003A4708" w:rsidRDefault="00E95BF0" w:rsidP="00E95BF0">
      <w:pPr>
        <w:pStyle w:val="a5"/>
      </w:pPr>
      <w:bookmarkStart w:id="5" w:name="_Ref14364580"/>
      <w:r w:rsidRPr="003A4708">
        <w:t xml:space="preserve">Fig. </w:t>
      </w:r>
      <w:fldSimple w:instr=" SEQ Fig. \* ARABIC ">
        <w:r w:rsidRPr="003A4708">
          <w:t>1</w:t>
        </w:r>
      </w:fldSimple>
      <w:bookmarkEnd w:id="5"/>
      <w:r w:rsidRPr="003A4708">
        <w:t xml:space="preserve">: </w:t>
      </w:r>
      <w:r w:rsidR="008D07AA" w:rsidRPr="003A4708">
        <w:t>Illustrative t</w:t>
      </w:r>
      <w:r w:rsidRPr="003A4708">
        <w:t xml:space="preserve">iming between NR DCI </w:t>
      </w:r>
      <w:r w:rsidR="008D07AA" w:rsidRPr="003A4708">
        <w:t xml:space="preserve">format </w:t>
      </w:r>
      <w:r w:rsidRPr="003A4708">
        <w:t>X reception and LTE sidelink transmission</w:t>
      </w:r>
    </w:p>
    <w:p w14:paraId="4465606F" w14:textId="55699CEF" w:rsidR="00104F9B" w:rsidRPr="003A4708" w:rsidRDefault="00CC6C46" w:rsidP="00940E2C">
      <w:pPr>
        <w:rPr>
          <w:color w:val="000000"/>
        </w:rPr>
      </w:pPr>
      <w:r w:rsidRPr="003A4708">
        <w:rPr>
          <w:rFonts w:ascii="Times" w:eastAsia="Batang" w:hAnsi="Times"/>
          <w:lang w:eastAsia="x-none"/>
        </w:rPr>
        <w:t xml:space="preserve">For DCI decoding time, </w:t>
      </w:r>
      <w:r w:rsidR="00940E2C" w:rsidRPr="003A4708">
        <w:rPr>
          <w:rFonts w:ascii="Times" w:eastAsia="Batang" w:hAnsi="Times"/>
          <w:lang w:eastAsia="x-none"/>
        </w:rPr>
        <w:t xml:space="preserve">NR </w:t>
      </w:r>
      <w:r w:rsidR="006412A9" w:rsidRPr="003A4708">
        <w:rPr>
          <w:rFonts w:ascii="Times" w:eastAsia="Batang" w:hAnsi="Times"/>
          <w:lang w:eastAsia="x-none"/>
        </w:rPr>
        <w:t xml:space="preserve">has </w:t>
      </w:r>
      <w:r w:rsidR="00940E2C" w:rsidRPr="003A4708">
        <w:rPr>
          <w:rFonts w:ascii="Times" w:eastAsia="Batang" w:hAnsi="Times"/>
          <w:lang w:eastAsia="x-none"/>
        </w:rPr>
        <w:t xml:space="preserve">defined </w:t>
      </w:r>
      <w:r w:rsidR="00940E2C" w:rsidRPr="003A4708">
        <w:rPr>
          <w:color w:val="000000"/>
        </w:rPr>
        <w:t>PDSCH processing capabilit</w:t>
      </w:r>
      <w:r w:rsidR="006412A9" w:rsidRPr="003A4708">
        <w:rPr>
          <w:color w:val="000000"/>
        </w:rPr>
        <w:t>ies</w:t>
      </w:r>
      <w:r w:rsidR="00940E2C" w:rsidRPr="003A4708">
        <w:rPr>
          <w:color w:val="000000"/>
        </w:rPr>
        <w:t xml:space="preserve"> and PUSCH timing capabilit</w:t>
      </w:r>
      <w:r w:rsidR="006412A9" w:rsidRPr="003A4708">
        <w:rPr>
          <w:color w:val="000000"/>
        </w:rPr>
        <w:t>ies</w:t>
      </w:r>
      <w:r w:rsidR="00940E2C" w:rsidRPr="003A4708">
        <w:rPr>
          <w:color w:val="000000"/>
        </w:rPr>
        <w:t xml:space="preserve"> depend on the numerology </w:t>
      </w:r>
      <w:r w:rsidR="00940E2C" w:rsidRPr="003A4708">
        <w:rPr>
          <w:color w:val="000000"/>
        </w:rPr>
        <w:fldChar w:fldCharType="begin"/>
      </w:r>
      <w:r w:rsidR="00940E2C" w:rsidRPr="003A4708">
        <w:rPr>
          <w:color w:val="000000"/>
        </w:rPr>
        <w:instrText xml:space="preserve"> REF _Ref14365514 \r \h </w:instrText>
      </w:r>
      <w:r w:rsidR="00940E2C" w:rsidRPr="003A4708">
        <w:rPr>
          <w:color w:val="000000"/>
        </w:rPr>
      </w:r>
      <w:r w:rsidR="00940E2C" w:rsidRPr="003A4708">
        <w:rPr>
          <w:color w:val="000000"/>
        </w:rPr>
        <w:fldChar w:fldCharType="separate"/>
      </w:r>
      <w:r w:rsidR="00940E2C" w:rsidRPr="003A4708">
        <w:rPr>
          <w:color w:val="000000"/>
        </w:rPr>
        <w:t>[3]</w:t>
      </w:r>
      <w:r w:rsidR="00940E2C" w:rsidRPr="003A4708">
        <w:rPr>
          <w:color w:val="000000"/>
        </w:rPr>
        <w:fldChar w:fldCharType="end"/>
      </w:r>
      <w:r w:rsidR="00940E2C" w:rsidRPr="003A4708">
        <w:rPr>
          <w:color w:val="000000"/>
        </w:rPr>
        <w:t xml:space="preserve">. Although the NR DCI processing capability is not defined directly, it can be derived from the PDSCH processing capability </w:t>
      </w:r>
      <w:r w:rsidR="00241029" w:rsidRPr="003A4708">
        <w:rPr>
          <w:color w:val="000000"/>
        </w:rPr>
        <w:t xml:space="preserve">definition </w:t>
      </w:r>
      <w:r w:rsidR="00940E2C" w:rsidRPr="003A4708">
        <w:rPr>
          <w:color w:val="000000"/>
        </w:rPr>
        <w:t>that when the numerology is larger than</w:t>
      </w:r>
      <w:r w:rsidR="000A4804" w:rsidRPr="003A4708">
        <w:rPr>
          <w:rFonts w:hint="eastAsia"/>
          <w:color w:val="000000"/>
          <w:lang w:eastAsia="zh-CN"/>
        </w:rPr>
        <w:t xml:space="preserve"> </w:t>
      </w:r>
      <w:r w:rsidR="00940E2C" w:rsidRPr="003A4708">
        <w:rPr>
          <w:color w:val="000000"/>
        </w:rPr>
        <w:t xml:space="preserve">15kHz, the absolute time </w:t>
      </w:r>
      <w:r w:rsidR="006412A9" w:rsidRPr="003A4708">
        <w:rPr>
          <w:color w:val="000000"/>
        </w:rPr>
        <w:t xml:space="preserve">allowed </w:t>
      </w:r>
      <w:r w:rsidR="00940E2C" w:rsidRPr="003A4708">
        <w:rPr>
          <w:color w:val="000000"/>
        </w:rPr>
        <w:t xml:space="preserve">for PDSCH or PDCCH processing </w:t>
      </w:r>
      <w:r w:rsidR="006412A9" w:rsidRPr="003A4708">
        <w:rPr>
          <w:color w:val="000000"/>
        </w:rPr>
        <w:t xml:space="preserve">is </w:t>
      </w:r>
      <w:r w:rsidR="00940E2C" w:rsidRPr="003A4708">
        <w:rPr>
          <w:color w:val="000000"/>
        </w:rPr>
        <w:t xml:space="preserve">shorter. </w:t>
      </w:r>
    </w:p>
    <w:p w14:paraId="007E6AE0" w14:textId="11C4BDC3" w:rsidR="00104F9B" w:rsidRPr="003A4708" w:rsidRDefault="00104F9B" w:rsidP="00104F9B">
      <w:pPr>
        <w:rPr>
          <w:rFonts w:ascii="Times" w:eastAsiaTheme="minorEastAsia" w:hAnsi="Times"/>
          <w:color w:val="FF0000"/>
          <w:lang w:eastAsia="zh-CN"/>
        </w:rPr>
      </w:pPr>
      <w:r w:rsidRPr="003A4708">
        <w:rPr>
          <w:rFonts w:ascii="Times" w:eastAsiaTheme="minorEastAsia" w:hAnsi="Times"/>
          <w:lang w:eastAsia="zh-CN"/>
        </w:rPr>
        <w:lastRenderedPageBreak/>
        <w:t xml:space="preserve">Moreover in LTE, the PDCCH in Uu link is always in the first 1 to 3 </w:t>
      </w:r>
      <w:r w:rsidR="006412A9" w:rsidRPr="003A4708">
        <w:rPr>
          <w:rFonts w:ascii="Times" w:eastAsiaTheme="minorEastAsia" w:hAnsi="Times"/>
          <w:lang w:eastAsia="zh-CN"/>
        </w:rPr>
        <w:t xml:space="preserve">(or 4) </w:t>
      </w:r>
      <w:r w:rsidRPr="003A4708">
        <w:rPr>
          <w:rFonts w:ascii="Times" w:eastAsiaTheme="minorEastAsia" w:hAnsi="Times"/>
          <w:lang w:eastAsia="zh-CN"/>
        </w:rPr>
        <w:t xml:space="preserve">symbols, sidelink data is transmitted </w:t>
      </w:r>
      <w:r w:rsidRPr="003A4708">
        <w:rPr>
          <w:rFonts w:ascii="Times" w:eastAsiaTheme="minorEastAsia" w:hAnsi="Times" w:hint="eastAsia"/>
          <w:lang w:eastAsia="zh-CN"/>
        </w:rPr>
        <w:t>(</w:t>
      </w:r>
      <w:r w:rsidRPr="003A4708">
        <w:rPr>
          <w:rFonts w:ascii="Times" w:eastAsiaTheme="minorEastAsia" w:hAnsi="Times"/>
          <w:lang w:eastAsia="zh-CN"/>
        </w:rPr>
        <w:t>4+m</w:t>
      </w:r>
      <w:r w:rsidRPr="003A4708">
        <w:rPr>
          <w:rFonts w:ascii="Times" w:eastAsiaTheme="minorEastAsia" w:hAnsi="Times" w:hint="eastAsia"/>
          <w:lang w:eastAsia="zh-CN"/>
        </w:rPr>
        <w:t>)</w:t>
      </w:r>
      <w:r w:rsidRPr="003A4708">
        <w:rPr>
          <w:rFonts w:ascii="Times" w:eastAsiaTheme="minorEastAsia" w:hAnsi="Times"/>
          <w:lang w:eastAsia="zh-CN"/>
        </w:rPr>
        <w:t xml:space="preserve"> ms later </w:t>
      </w:r>
      <w:r w:rsidRPr="003A4708">
        <w:rPr>
          <w:rFonts w:eastAsia="Malgun Gothic"/>
          <w:color w:val="000000" w:themeColor="text1"/>
          <w:lang w:eastAsia="ko-KR"/>
        </w:rPr>
        <w:t>than the start of the downlink subframe carrying the DCI</w:t>
      </w:r>
      <w:r w:rsidRPr="003A4708">
        <w:rPr>
          <w:rFonts w:ascii="Times" w:eastAsiaTheme="minorEastAsia" w:hAnsi="Times"/>
          <w:lang w:eastAsia="zh-CN"/>
        </w:rPr>
        <w:t xml:space="preserve">. While in NR, the time domain resources of CORESET can be configured in the middle or at the end of the slot. In that case, the actual time left for </w:t>
      </w:r>
      <w:r w:rsidRPr="003A4708">
        <w:rPr>
          <w:rFonts w:ascii="Times" w:eastAsia="Batang" w:hAnsi="Times"/>
          <w:lang w:eastAsia="x-none"/>
        </w:rPr>
        <w:t xml:space="preserve">processing NR Uu DCI and LTE sidelink preparation will be shortened, so the start symbol of DCI should also be considered </w:t>
      </w:r>
      <w:r w:rsidRPr="003A4708">
        <w:rPr>
          <w:rFonts w:ascii="Times" w:eastAsiaTheme="minorEastAsia" w:hAnsi="Times"/>
          <w:lang w:eastAsia="zh-CN"/>
        </w:rPr>
        <w:t xml:space="preserve">in the NR </w:t>
      </w:r>
      <w:r w:rsidRPr="003A4708">
        <w:rPr>
          <w:rFonts w:ascii="Times" w:eastAsia="Batang" w:hAnsi="Times"/>
          <w:lang w:eastAsia="x-none"/>
        </w:rPr>
        <w:t>DCI decoding time</w:t>
      </w:r>
      <w:r w:rsidRPr="003A4708">
        <w:t>.</w:t>
      </w:r>
    </w:p>
    <w:p w14:paraId="054E4FE9" w14:textId="2172C7DD" w:rsidR="00CC6C46" w:rsidRPr="003A4708" w:rsidRDefault="00104F9B" w:rsidP="00940E2C">
      <w:pPr>
        <w:rPr>
          <w:b/>
          <w:i/>
        </w:rPr>
      </w:pPr>
      <w:r w:rsidRPr="003A4708">
        <w:rPr>
          <w:b/>
          <w:i/>
        </w:rPr>
        <w:t xml:space="preserve">Proposal 2: The start symbol of DCI should also be </w:t>
      </w:r>
      <w:r w:rsidR="006412A9" w:rsidRPr="003A4708">
        <w:rPr>
          <w:b/>
          <w:i/>
        </w:rPr>
        <w:t>counted</w:t>
      </w:r>
      <w:r w:rsidRPr="003A4708">
        <w:rPr>
          <w:b/>
          <w:i/>
        </w:rPr>
        <w:t xml:space="preserve"> in NR DCI decoding time.</w:t>
      </w:r>
    </w:p>
    <w:p w14:paraId="7F166249" w14:textId="5880B0E4" w:rsidR="00436CBD" w:rsidRPr="003A4708" w:rsidRDefault="00436CBD" w:rsidP="00436CBD">
      <w:pPr>
        <w:rPr>
          <w:rFonts w:ascii="Times" w:eastAsia="Batang" w:hAnsi="Times"/>
          <w:lang w:eastAsia="x-none"/>
        </w:rPr>
      </w:pPr>
      <w:r w:rsidRPr="003A4708">
        <w:rPr>
          <w:rFonts w:ascii="Times" w:eastAsia="Batang" w:hAnsi="Times"/>
          <w:lang w:eastAsia="x-none"/>
        </w:rPr>
        <w:t xml:space="preserve">The </w:t>
      </w:r>
      <w:r w:rsidR="006412A9" w:rsidRPr="003A4708">
        <w:rPr>
          <w:rFonts w:ascii="Times" w:eastAsia="Batang" w:hAnsi="Times"/>
          <w:lang w:eastAsia="x-none"/>
        </w:rPr>
        <w:t>c</w:t>
      </w:r>
      <w:r w:rsidRPr="003A4708">
        <w:rPr>
          <w:rFonts w:ascii="Times" w:eastAsia="Batang" w:hAnsi="Times"/>
          <w:lang w:eastAsia="x-none"/>
        </w:rPr>
        <w:t>ross-RAT transfer</w:t>
      </w:r>
      <w:r w:rsidR="006412A9" w:rsidRPr="003A4708">
        <w:rPr>
          <w:rFonts w:ascii="Times" w:eastAsia="Batang" w:hAnsi="Times"/>
          <w:lang w:eastAsia="x-none"/>
        </w:rPr>
        <w:t xml:space="preserve"> </w:t>
      </w:r>
      <w:r w:rsidRPr="003A4708">
        <w:rPr>
          <w:rFonts w:ascii="Times" w:eastAsia="Batang" w:hAnsi="Times"/>
          <w:lang w:eastAsia="x-none"/>
        </w:rPr>
        <w:t xml:space="preserve">time between </w:t>
      </w:r>
      <w:r w:rsidR="006412A9" w:rsidRPr="003A4708">
        <w:rPr>
          <w:rFonts w:ascii="Times" w:eastAsia="Batang" w:hAnsi="Times"/>
          <w:lang w:eastAsia="x-none"/>
        </w:rPr>
        <w:t xml:space="preserve">an </w:t>
      </w:r>
      <w:r w:rsidRPr="003A4708">
        <w:rPr>
          <w:rFonts w:ascii="Times" w:eastAsia="Batang" w:hAnsi="Times"/>
          <w:lang w:eastAsia="x-none"/>
        </w:rPr>
        <w:t xml:space="preserve">NR Uu module and </w:t>
      </w:r>
      <w:r w:rsidR="006412A9" w:rsidRPr="003A4708">
        <w:rPr>
          <w:rFonts w:ascii="Times" w:eastAsia="Batang" w:hAnsi="Times"/>
          <w:lang w:eastAsia="x-none"/>
        </w:rPr>
        <w:t xml:space="preserve">an </w:t>
      </w:r>
      <w:r w:rsidRPr="003A4708">
        <w:rPr>
          <w:rFonts w:ascii="Times" w:eastAsia="Batang" w:hAnsi="Times"/>
          <w:lang w:eastAsia="x-none"/>
        </w:rPr>
        <w:t xml:space="preserve">LTE sidelink module </w:t>
      </w:r>
      <w:r w:rsidR="00FC4E8F" w:rsidRPr="003A4708">
        <w:rPr>
          <w:rFonts w:ascii="Times" w:eastAsia="Batang" w:hAnsi="Times"/>
          <w:lang w:eastAsia="x-none"/>
        </w:rPr>
        <w:t>depends heavily on UE implementation. It could range from essentially zero time, up to a fairly sh</w:t>
      </w:r>
      <w:r w:rsidR="009E7ECD" w:rsidRPr="003A4708">
        <w:rPr>
          <w:rFonts w:ascii="Times" w:eastAsia="Batang" w:hAnsi="Times"/>
          <w:lang w:eastAsia="x-none"/>
        </w:rPr>
        <w:t>ort non-zero time, and thus it ought to be a UE capability</w:t>
      </w:r>
      <w:r w:rsidRPr="003A4708">
        <w:rPr>
          <w:rFonts w:ascii="Times" w:eastAsia="Batang" w:hAnsi="Times"/>
          <w:lang w:eastAsia="x-none"/>
        </w:rPr>
        <w:t xml:space="preserve">. </w:t>
      </w:r>
      <w:r w:rsidR="004276D5" w:rsidRPr="003A4708">
        <w:rPr>
          <w:rFonts w:ascii="Times" w:eastAsia="Batang" w:hAnsi="Times"/>
          <w:lang w:eastAsia="x-none"/>
        </w:rPr>
        <w:t xml:space="preserve">In any case, the total processing time </w:t>
      </w:r>
      <w:r w:rsidR="00307CCF" w:rsidRPr="003A4708">
        <w:rPr>
          <w:rFonts w:ascii="Times" w:eastAsia="Batang" w:hAnsi="Times"/>
          <w:lang w:eastAsia="x-none"/>
        </w:rPr>
        <w:t>(</w:t>
      </w:r>
      <w:r w:rsidR="004276D5" w:rsidRPr="003A4708">
        <w:rPr>
          <w:rFonts w:ascii="Times" w:eastAsia="Batang" w:hAnsi="Times"/>
          <w:i/>
          <w:lang w:eastAsia="x-none"/>
        </w:rPr>
        <w:t>Z</w:t>
      </w:r>
      <w:r w:rsidR="004276D5" w:rsidRPr="003A4708">
        <w:rPr>
          <w:rFonts w:ascii="Times" w:eastAsia="Batang" w:hAnsi="Times"/>
          <w:lang w:eastAsia="x-none"/>
        </w:rPr>
        <w:t xml:space="preserve"> + </w:t>
      </w:r>
      <w:r w:rsidR="004276D5" w:rsidRPr="003A4708">
        <w:rPr>
          <w:rFonts w:ascii="Times" w:eastAsia="Batang" w:hAnsi="Times"/>
          <w:i/>
          <w:lang w:eastAsia="x-none"/>
        </w:rPr>
        <w:t>X</w:t>
      </w:r>
      <w:r w:rsidR="004276D5" w:rsidRPr="003A4708">
        <w:rPr>
          <w:rFonts w:ascii="Times" w:eastAsia="Batang" w:hAnsi="Times"/>
          <w:lang w:eastAsia="x-none"/>
        </w:rPr>
        <w:t xml:space="preserve"> </w:t>
      </w:r>
      <w:r w:rsidR="00307CCF" w:rsidRPr="003A4708">
        <w:rPr>
          <w:rFonts w:ascii="Times" w:eastAsia="Batang" w:hAnsi="Times"/>
          <w:lang w:eastAsia="x-none"/>
        </w:rPr>
        <w:t>)</w:t>
      </w:r>
      <w:r w:rsidR="004276D5" w:rsidRPr="003A4708">
        <w:rPr>
          <w:rFonts w:ascii="Times" w:eastAsia="Batang" w:hAnsi="Times"/>
          <w:lang w:eastAsia="x-none"/>
        </w:rPr>
        <w:t xml:space="preserve"> </w:t>
      </w:r>
      <w:r w:rsidR="004276D5" w:rsidRPr="003A4708">
        <w:rPr>
          <w:rFonts w:ascii="Times" w:eastAsia="Batang" w:hAnsi="Times" w:cs="Times"/>
          <w:lang w:eastAsia="x-none"/>
        </w:rPr>
        <w:t>≥</w:t>
      </w:r>
      <w:r w:rsidR="004276D5" w:rsidRPr="003A4708">
        <w:rPr>
          <w:rFonts w:ascii="Times" w:eastAsia="Batang" w:hAnsi="Times"/>
          <w:lang w:eastAsia="x-none"/>
        </w:rPr>
        <w:t xml:space="preserve"> 4 ms.</w:t>
      </w:r>
    </w:p>
    <w:p w14:paraId="681F9DF1" w14:textId="20514460" w:rsidR="00436CBD" w:rsidRPr="003A4708" w:rsidRDefault="00436CBD" w:rsidP="00940E2C">
      <w:pPr>
        <w:rPr>
          <w:b/>
          <w:i/>
        </w:rPr>
      </w:pPr>
      <w:r w:rsidRPr="003A4708">
        <w:rPr>
          <w:b/>
          <w:i/>
        </w:rPr>
        <w:t xml:space="preserve">Proposal 3: </w:t>
      </w:r>
      <w:r w:rsidR="009E7ECD" w:rsidRPr="003A4708">
        <w:rPr>
          <w:b/>
          <w:i/>
        </w:rPr>
        <w:t>X ≥ 0 is a UE capability</w:t>
      </w:r>
      <w:r w:rsidR="00D82A96" w:rsidRPr="003A4708">
        <w:rPr>
          <w:b/>
          <w:i/>
        </w:rPr>
        <w:t xml:space="preserve"> with multiple values</w:t>
      </w:r>
      <w:r w:rsidRPr="003A4708">
        <w:rPr>
          <w:b/>
          <w:i/>
        </w:rPr>
        <w:t xml:space="preserve">. </w:t>
      </w:r>
    </w:p>
    <w:p w14:paraId="3AABCC2E" w14:textId="7024C016" w:rsidR="00E52D20" w:rsidRPr="003A4708" w:rsidRDefault="00CC6C46" w:rsidP="00644620">
      <w:r w:rsidRPr="003A4708">
        <w:rPr>
          <w:rFonts w:ascii="Times" w:eastAsia="Batang" w:hAnsi="Times"/>
          <w:lang w:eastAsia="x-none"/>
        </w:rPr>
        <w:t xml:space="preserve">The agreement that </w:t>
      </w:r>
      <w:r w:rsidRPr="003A4708">
        <w:rPr>
          <w:rFonts w:ascii="Times" w:eastAsia="Batang" w:hAnsi="Times"/>
          <w:i/>
          <w:lang w:eastAsia="x-none"/>
        </w:rPr>
        <w:t xml:space="preserve">Z </w:t>
      </w:r>
      <w:r w:rsidRPr="003A4708">
        <w:rPr>
          <w:rFonts w:ascii="Times" w:eastAsia="Batang" w:hAnsi="Times"/>
          <w:lang w:eastAsia="x-none"/>
        </w:rPr>
        <w:t>is the same timing offset in current LTE V2X specs has been made, th</w:t>
      </w:r>
      <w:r w:rsidR="00D60A52" w:rsidRPr="003A4708">
        <w:rPr>
          <w:rFonts w:ascii="Times" w:eastAsia="Batang" w:hAnsi="Times"/>
          <w:lang w:eastAsia="x-none"/>
        </w:rPr>
        <w:t>erefore, the prepar</w:t>
      </w:r>
      <w:r w:rsidR="002F18E7" w:rsidRPr="003A4708">
        <w:rPr>
          <w:rFonts w:ascii="Times" w:eastAsia="Batang" w:hAnsi="Times"/>
          <w:lang w:eastAsia="x-none"/>
        </w:rPr>
        <w:t>ation</w:t>
      </w:r>
      <w:r w:rsidR="00D60A52" w:rsidRPr="003A4708">
        <w:rPr>
          <w:rFonts w:ascii="Times" w:eastAsia="Batang" w:hAnsi="Times"/>
          <w:lang w:eastAsia="x-none"/>
        </w:rPr>
        <w:t xml:space="preserve"> time for LTE sidelink </w:t>
      </w:r>
      <w:r w:rsidR="002F18E7" w:rsidRPr="003A4708">
        <w:rPr>
          <w:rFonts w:ascii="Times" w:eastAsia="Batang" w:hAnsi="Times"/>
          <w:lang w:eastAsia="x-none"/>
        </w:rPr>
        <w:t>stays</w:t>
      </w:r>
      <w:r w:rsidR="00D60A52" w:rsidRPr="003A4708">
        <w:rPr>
          <w:rFonts w:ascii="Times" w:eastAsia="Batang" w:hAnsi="Times"/>
          <w:lang w:eastAsia="x-none"/>
        </w:rPr>
        <w:t xml:space="preserve"> the same,</w:t>
      </w:r>
      <w:r w:rsidRPr="003A4708">
        <w:rPr>
          <w:rFonts w:ascii="Times" w:eastAsia="Batang" w:hAnsi="Times"/>
          <w:lang w:eastAsia="x-none"/>
        </w:rPr>
        <w:t xml:space="preserve"> i.e., essentially 4</w:t>
      </w:r>
      <w:r w:rsidR="002F18E7" w:rsidRPr="003A4708">
        <w:rPr>
          <w:rFonts w:ascii="Times" w:eastAsia="Batang" w:hAnsi="Times"/>
          <w:lang w:eastAsia="x-none"/>
        </w:rPr>
        <w:t xml:space="preserve"> </w:t>
      </w:r>
      <w:r w:rsidRPr="003A4708">
        <w:rPr>
          <w:rFonts w:ascii="Times" w:eastAsia="Batang" w:hAnsi="Times"/>
          <w:lang w:eastAsia="x-none"/>
        </w:rPr>
        <w:t>ms plus an allowance for arrival not aligned to subframe boundaries</w:t>
      </w:r>
      <w:r w:rsidR="00104F9B" w:rsidRPr="003A4708">
        <w:rPr>
          <w:rFonts w:ascii="Times" w:eastAsia="Batang" w:hAnsi="Times"/>
          <w:lang w:eastAsia="x-none"/>
        </w:rPr>
        <w:t>.</w:t>
      </w:r>
    </w:p>
    <w:p w14:paraId="033DC3A0" w14:textId="7FB8DBD6" w:rsidR="00157FC3" w:rsidRPr="003A4708" w:rsidRDefault="00747F48" w:rsidP="00CF195E">
      <w:pPr>
        <w:pStyle w:val="1"/>
      </w:pPr>
      <w:r w:rsidRPr="003A4708">
        <w:t>Conclusion</w:t>
      </w:r>
      <w:r w:rsidR="006B1FD5" w:rsidRPr="003A4708">
        <w:t>s</w:t>
      </w:r>
    </w:p>
    <w:p w14:paraId="73868AD1" w14:textId="77777777" w:rsidR="00A73182" w:rsidRPr="003A4708" w:rsidRDefault="00A73182" w:rsidP="00A73182">
      <w:r w:rsidRPr="003A4708">
        <w:t xml:space="preserve">Based on the latest agreements of NR Uu scheduling LTE sidelink SPS, this contribution discusses the DCI used for activation/deactivation of the SPS and the timing between the DCI reception and LTE sidelink transmission, which leads to the following proposals: </w:t>
      </w:r>
    </w:p>
    <w:p w14:paraId="0C12C7B8" w14:textId="000BFCBA" w:rsidR="00A73182" w:rsidRPr="003A4708" w:rsidRDefault="00A73182" w:rsidP="00A73182">
      <w:pPr>
        <w:rPr>
          <w:i/>
        </w:rPr>
      </w:pPr>
      <w:r w:rsidRPr="003A4708">
        <w:rPr>
          <w:b/>
          <w:i/>
        </w:rPr>
        <w:t xml:space="preserve">Proposal </w:t>
      </w:r>
      <w:r w:rsidR="00E52D20" w:rsidRPr="003A4708">
        <w:rPr>
          <w:b/>
          <w:i/>
        </w:rPr>
        <w:t>1</w:t>
      </w:r>
      <w:r w:rsidRPr="003A4708">
        <w:rPr>
          <w:b/>
          <w:i/>
        </w:rPr>
        <w:t>: Different RNTI or 1</w:t>
      </w:r>
      <w:r w:rsidR="008874D9" w:rsidRPr="003A4708">
        <w:rPr>
          <w:b/>
          <w:i/>
        </w:rPr>
        <w:t>-</w:t>
      </w:r>
      <w:r w:rsidRPr="003A4708">
        <w:rPr>
          <w:b/>
          <w:i/>
        </w:rPr>
        <w:t>bit flag included in the DCI can be used to differentiate the</w:t>
      </w:r>
      <w:r w:rsidR="006238D5" w:rsidRPr="003A4708">
        <w:rPr>
          <w:b/>
          <w:i/>
        </w:rPr>
        <w:t xml:space="preserve"> </w:t>
      </w:r>
      <w:r w:rsidR="00426D45" w:rsidRPr="003A4708">
        <w:rPr>
          <w:b/>
          <w:i/>
        </w:rPr>
        <w:t xml:space="preserve">NR </w:t>
      </w:r>
      <w:r w:rsidR="006238D5" w:rsidRPr="003A4708">
        <w:rPr>
          <w:b/>
          <w:i/>
        </w:rPr>
        <w:t xml:space="preserve">DCI for scheduling LTE sidelink from the other DCIs for scheduling NR sidelink. </w:t>
      </w:r>
    </w:p>
    <w:p w14:paraId="3A9F52CD" w14:textId="66EB2C28" w:rsidR="00104F9B" w:rsidRPr="003A4708" w:rsidRDefault="00104F9B" w:rsidP="00104F9B">
      <w:pPr>
        <w:rPr>
          <w:b/>
          <w:i/>
        </w:rPr>
      </w:pPr>
      <w:r w:rsidRPr="003A4708">
        <w:rPr>
          <w:b/>
          <w:i/>
        </w:rPr>
        <w:t xml:space="preserve">Proposal 2: The start symbol of DCI should also be </w:t>
      </w:r>
      <w:r w:rsidR="006412A9" w:rsidRPr="003A4708">
        <w:rPr>
          <w:b/>
          <w:i/>
        </w:rPr>
        <w:t>counted</w:t>
      </w:r>
      <w:r w:rsidRPr="003A4708">
        <w:rPr>
          <w:b/>
          <w:i/>
        </w:rPr>
        <w:t xml:space="preserve"> in NR DCI decoding time.</w:t>
      </w:r>
    </w:p>
    <w:p w14:paraId="46E6AD71" w14:textId="77777777" w:rsidR="00D82A96" w:rsidRPr="003A4708" w:rsidRDefault="00D82A96" w:rsidP="00D82A96">
      <w:pPr>
        <w:rPr>
          <w:b/>
          <w:i/>
        </w:rPr>
      </w:pPr>
      <w:r w:rsidRPr="003A4708">
        <w:rPr>
          <w:b/>
          <w:i/>
        </w:rPr>
        <w:t xml:space="preserve">Proposal 3: X ≥ 0 is a UE capability with multiple values. </w:t>
      </w:r>
    </w:p>
    <w:p w14:paraId="0C5294E0" w14:textId="77777777" w:rsidR="00D82A96" w:rsidRPr="003A4708" w:rsidRDefault="00D82A96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</w:p>
    <w:p w14:paraId="429DAF0F" w14:textId="77777777" w:rsidR="001D780E" w:rsidRPr="003A4708" w:rsidRDefault="001D780E" w:rsidP="00CF195E">
      <w:pPr>
        <w:pStyle w:val="1"/>
        <w:numPr>
          <w:ilvl w:val="0"/>
          <w:numId w:val="0"/>
        </w:numPr>
        <w:ind w:left="432" w:hanging="432"/>
      </w:pPr>
      <w:r w:rsidRPr="003A4708">
        <w:t>References</w:t>
      </w:r>
    </w:p>
    <w:p w14:paraId="3651AE63" w14:textId="77777777" w:rsidR="00FE6FB9" w:rsidRPr="003A4708" w:rsidRDefault="00ED07DC" w:rsidP="00CF195E">
      <w:pPr>
        <w:pStyle w:val="References"/>
      </w:pPr>
      <w:bookmarkStart w:id="9" w:name="_Ref167612875"/>
      <w:bookmarkStart w:id="10" w:name="_Ref167612671"/>
      <w:bookmarkEnd w:id="6"/>
      <w:bookmarkEnd w:id="7"/>
      <w:bookmarkEnd w:id="8"/>
      <w:r w:rsidRPr="003A4708">
        <w:t>3GPP TS 36.212, “(E-UTRA)</w:t>
      </w:r>
      <w:r w:rsidR="008918B3" w:rsidRPr="003A4708">
        <w:t>;</w:t>
      </w:r>
      <w:r w:rsidRPr="003A4708">
        <w:t xml:space="preserve"> Multiplexing and channel coding (Release 15)” V15.6.0 (2019-06)</w:t>
      </w:r>
      <w:r w:rsidR="00FE6FB9" w:rsidRPr="003A4708">
        <w:t>.</w:t>
      </w:r>
      <w:bookmarkEnd w:id="9"/>
    </w:p>
    <w:p w14:paraId="769BE0EE" w14:textId="77777777" w:rsidR="008918B3" w:rsidRPr="003A4708" w:rsidRDefault="008918B3" w:rsidP="008918B3">
      <w:pPr>
        <w:pStyle w:val="References"/>
      </w:pPr>
      <w:bookmarkStart w:id="11" w:name="_Ref14344405"/>
      <w:r w:rsidRPr="003A4708">
        <w:t>3GPP TS 36.213: " (E-UTRA); Physical layer procedures (Release 15)" V15.6.0 (2019-06).</w:t>
      </w:r>
      <w:bookmarkEnd w:id="11"/>
    </w:p>
    <w:p w14:paraId="551109EA" w14:textId="77777777" w:rsidR="00311F68" w:rsidRPr="003A4708" w:rsidRDefault="00311F68" w:rsidP="00311F68">
      <w:pPr>
        <w:pStyle w:val="References"/>
      </w:pPr>
      <w:bookmarkStart w:id="12" w:name="_Ref14365514"/>
      <w:r w:rsidRPr="003A4708">
        <w:t>3GPP TS 38.214: "NR; Physical layer procedures for data (Release 15)" V15.6.0 (2019-06).</w:t>
      </w:r>
      <w:bookmarkEnd w:id="12"/>
    </w:p>
    <w:bookmarkEnd w:id="3"/>
    <w:bookmarkEnd w:id="10"/>
    <w:p w14:paraId="5F4088C8" w14:textId="77777777" w:rsidR="007C3FA8" w:rsidRPr="003A4708" w:rsidRDefault="007C3FA8" w:rsidP="00093DD0">
      <w:pPr>
        <w:rPr>
          <w:kern w:val="2"/>
          <w:lang w:eastAsia="zh-CN"/>
        </w:rPr>
      </w:pPr>
    </w:p>
    <w:sectPr w:rsidR="007C3FA8" w:rsidRPr="003A470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EA300" w14:textId="77777777" w:rsidR="0067655B" w:rsidRDefault="0067655B">
      <w:r>
        <w:separator/>
      </w:r>
    </w:p>
  </w:endnote>
  <w:endnote w:type="continuationSeparator" w:id="0">
    <w:p w14:paraId="218F7321" w14:textId="77777777" w:rsidR="0067655B" w:rsidRDefault="0067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97ED7F" w14:textId="77777777" w:rsidR="0067655B" w:rsidRDefault="0067655B">
      <w:r>
        <w:separator/>
      </w:r>
    </w:p>
  </w:footnote>
  <w:footnote w:type="continuationSeparator" w:id="0">
    <w:p w14:paraId="09084D31" w14:textId="77777777" w:rsidR="0067655B" w:rsidRDefault="00676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857133A"/>
    <w:multiLevelType w:val="hybridMultilevel"/>
    <w:tmpl w:val="7B96C024"/>
    <w:lvl w:ilvl="0" w:tplc="83247CFC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7CE3902"/>
    <w:multiLevelType w:val="hybridMultilevel"/>
    <w:tmpl w:val="764CD9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8"/>
  </w:num>
  <w:num w:numId="4">
    <w:abstractNumId w:val="16"/>
  </w:num>
  <w:num w:numId="5">
    <w:abstractNumId w:val="10"/>
  </w:num>
  <w:num w:numId="6">
    <w:abstractNumId w:val="29"/>
  </w:num>
  <w:num w:numId="7">
    <w:abstractNumId w:val="17"/>
  </w:num>
  <w:num w:numId="8">
    <w:abstractNumId w:val="23"/>
  </w:num>
  <w:num w:numId="9">
    <w:abstractNumId w:val="27"/>
  </w:num>
  <w:num w:numId="10">
    <w:abstractNumId w:val="28"/>
  </w:num>
  <w:num w:numId="11">
    <w:abstractNumId w:val="32"/>
  </w:num>
  <w:num w:numId="12">
    <w:abstractNumId w:val="14"/>
  </w:num>
  <w:num w:numId="13">
    <w:abstractNumId w:val="25"/>
  </w:num>
  <w:num w:numId="14">
    <w:abstractNumId w:val="24"/>
  </w:num>
  <w:num w:numId="15">
    <w:abstractNumId w:val="21"/>
  </w:num>
  <w:num w:numId="16">
    <w:abstractNumId w:val="12"/>
  </w:num>
  <w:num w:numId="17">
    <w:abstractNumId w:val="20"/>
  </w:num>
  <w:num w:numId="18">
    <w:abstractNumId w:val="13"/>
  </w:num>
  <w:num w:numId="19">
    <w:abstractNumId w:val="11"/>
  </w:num>
  <w:num w:numId="20">
    <w:abstractNumId w:val="26"/>
  </w:num>
  <w:num w:numId="21">
    <w:abstractNumId w:val="2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0"/>
  </w:num>
  <w:num w:numId="32">
    <w:abstractNumId w:val="1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3A6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144F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3E1D"/>
    <w:rsid w:val="000745AA"/>
    <w:rsid w:val="00074E86"/>
    <w:rsid w:val="00076097"/>
    <w:rsid w:val="00076541"/>
    <w:rsid w:val="000772F4"/>
    <w:rsid w:val="000776EB"/>
    <w:rsid w:val="00081A3E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70D"/>
    <w:rsid w:val="000A0F14"/>
    <w:rsid w:val="000A1441"/>
    <w:rsid w:val="000A1A06"/>
    <w:rsid w:val="000A1B60"/>
    <w:rsid w:val="000A21B4"/>
    <w:rsid w:val="000A2CC7"/>
    <w:rsid w:val="000A2ED6"/>
    <w:rsid w:val="000A4205"/>
    <w:rsid w:val="000A4804"/>
    <w:rsid w:val="000A4A19"/>
    <w:rsid w:val="000A6351"/>
    <w:rsid w:val="000A63D6"/>
    <w:rsid w:val="000A7B38"/>
    <w:rsid w:val="000B0343"/>
    <w:rsid w:val="000B2985"/>
    <w:rsid w:val="000B2C88"/>
    <w:rsid w:val="000B3342"/>
    <w:rsid w:val="000B359E"/>
    <w:rsid w:val="000B51FA"/>
    <w:rsid w:val="000B5905"/>
    <w:rsid w:val="000B5975"/>
    <w:rsid w:val="000B689A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310"/>
    <w:rsid w:val="000D13F9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203"/>
    <w:rsid w:val="000E07D6"/>
    <w:rsid w:val="000E1380"/>
    <w:rsid w:val="000E18DF"/>
    <w:rsid w:val="000E48AA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4F9B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27785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4703B"/>
    <w:rsid w:val="00151619"/>
    <w:rsid w:val="00152835"/>
    <w:rsid w:val="001559FA"/>
    <w:rsid w:val="00156374"/>
    <w:rsid w:val="0015703E"/>
    <w:rsid w:val="001577D8"/>
    <w:rsid w:val="00157FC3"/>
    <w:rsid w:val="001604DE"/>
    <w:rsid w:val="00160739"/>
    <w:rsid w:val="0016271E"/>
    <w:rsid w:val="00162D7A"/>
    <w:rsid w:val="00164DAB"/>
    <w:rsid w:val="00165BBB"/>
    <w:rsid w:val="0016613F"/>
    <w:rsid w:val="00166215"/>
    <w:rsid w:val="00166591"/>
    <w:rsid w:val="00167B9A"/>
    <w:rsid w:val="00171143"/>
    <w:rsid w:val="00172864"/>
    <w:rsid w:val="00172A26"/>
    <w:rsid w:val="00172B82"/>
    <w:rsid w:val="00172EFA"/>
    <w:rsid w:val="00173608"/>
    <w:rsid w:val="001745EC"/>
    <w:rsid w:val="001747B7"/>
    <w:rsid w:val="00175C30"/>
    <w:rsid w:val="00177069"/>
    <w:rsid w:val="001770A8"/>
    <w:rsid w:val="00177FC1"/>
    <w:rsid w:val="00180669"/>
    <w:rsid w:val="001815A2"/>
    <w:rsid w:val="00181FC1"/>
    <w:rsid w:val="00182A00"/>
    <w:rsid w:val="00183034"/>
    <w:rsid w:val="001830F7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A0AA0"/>
    <w:rsid w:val="001A180D"/>
    <w:rsid w:val="001A1BAC"/>
    <w:rsid w:val="001A23CE"/>
    <w:rsid w:val="001A2C89"/>
    <w:rsid w:val="001A673E"/>
    <w:rsid w:val="001A760F"/>
    <w:rsid w:val="001A7763"/>
    <w:rsid w:val="001B2039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8B7"/>
    <w:rsid w:val="001C69DA"/>
    <w:rsid w:val="001C6F06"/>
    <w:rsid w:val="001D1827"/>
    <w:rsid w:val="001D2360"/>
    <w:rsid w:val="001D3109"/>
    <w:rsid w:val="001D332E"/>
    <w:rsid w:val="001D3715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C5A"/>
    <w:rsid w:val="00201EC7"/>
    <w:rsid w:val="0020349A"/>
    <w:rsid w:val="002034B4"/>
    <w:rsid w:val="00204032"/>
    <w:rsid w:val="00204BAD"/>
    <w:rsid w:val="00204D60"/>
    <w:rsid w:val="00205627"/>
    <w:rsid w:val="002056D0"/>
    <w:rsid w:val="0020655A"/>
    <w:rsid w:val="00210860"/>
    <w:rsid w:val="00210B6A"/>
    <w:rsid w:val="00212CB6"/>
    <w:rsid w:val="00212E37"/>
    <w:rsid w:val="002140FF"/>
    <w:rsid w:val="00220894"/>
    <w:rsid w:val="00224952"/>
    <w:rsid w:val="00224DD2"/>
    <w:rsid w:val="00225A6A"/>
    <w:rsid w:val="00225AC7"/>
    <w:rsid w:val="00225ACC"/>
    <w:rsid w:val="00227757"/>
    <w:rsid w:val="002300D8"/>
    <w:rsid w:val="00231C25"/>
    <w:rsid w:val="00231C6F"/>
    <w:rsid w:val="00232A90"/>
    <w:rsid w:val="0023374E"/>
    <w:rsid w:val="00234151"/>
    <w:rsid w:val="00234F8C"/>
    <w:rsid w:val="00235542"/>
    <w:rsid w:val="002369B0"/>
    <w:rsid w:val="00236AD8"/>
    <w:rsid w:val="002401F5"/>
    <w:rsid w:val="00240E54"/>
    <w:rsid w:val="00241029"/>
    <w:rsid w:val="00243B9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407"/>
    <w:rsid w:val="00276A35"/>
    <w:rsid w:val="00276BAC"/>
    <w:rsid w:val="0027777F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6A48"/>
    <w:rsid w:val="002A1E92"/>
    <w:rsid w:val="002A204D"/>
    <w:rsid w:val="002A2616"/>
    <w:rsid w:val="002A26E1"/>
    <w:rsid w:val="002A368A"/>
    <w:rsid w:val="002A3D4A"/>
    <w:rsid w:val="002A4065"/>
    <w:rsid w:val="002A4D12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95E"/>
    <w:rsid w:val="002C20F2"/>
    <w:rsid w:val="002C27AF"/>
    <w:rsid w:val="002C38B2"/>
    <w:rsid w:val="002C3F9C"/>
    <w:rsid w:val="002C5AFA"/>
    <w:rsid w:val="002C641A"/>
    <w:rsid w:val="002C7BBF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2A77"/>
    <w:rsid w:val="002E3C65"/>
    <w:rsid w:val="002E3F5B"/>
    <w:rsid w:val="002E429F"/>
    <w:rsid w:val="002E4362"/>
    <w:rsid w:val="002E63D9"/>
    <w:rsid w:val="002E640E"/>
    <w:rsid w:val="002F0C28"/>
    <w:rsid w:val="002F18E7"/>
    <w:rsid w:val="002F3CDE"/>
    <w:rsid w:val="002F55FD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07CCF"/>
    <w:rsid w:val="003100C8"/>
    <w:rsid w:val="00311161"/>
    <w:rsid w:val="00311F68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622"/>
    <w:rsid w:val="00331426"/>
    <w:rsid w:val="0033171D"/>
    <w:rsid w:val="00331FC3"/>
    <w:rsid w:val="003336B3"/>
    <w:rsid w:val="00335B75"/>
    <w:rsid w:val="00335D8C"/>
    <w:rsid w:val="00336072"/>
    <w:rsid w:val="003363A1"/>
    <w:rsid w:val="003420DD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180"/>
    <w:rsid w:val="00360232"/>
    <w:rsid w:val="003602E0"/>
    <w:rsid w:val="00360D01"/>
    <w:rsid w:val="0036209C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847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708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9CD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FB2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61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26D45"/>
    <w:rsid w:val="004276D5"/>
    <w:rsid w:val="00430A2D"/>
    <w:rsid w:val="00431505"/>
    <w:rsid w:val="00431AF0"/>
    <w:rsid w:val="0043213A"/>
    <w:rsid w:val="004330F4"/>
    <w:rsid w:val="00433590"/>
    <w:rsid w:val="0043393D"/>
    <w:rsid w:val="004344C7"/>
    <w:rsid w:val="004349BF"/>
    <w:rsid w:val="00435274"/>
    <w:rsid w:val="004352AD"/>
    <w:rsid w:val="0043545D"/>
    <w:rsid w:val="00435FE2"/>
    <w:rsid w:val="00436CBD"/>
    <w:rsid w:val="00436E2F"/>
    <w:rsid w:val="00436EAB"/>
    <w:rsid w:val="00445FD3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74AC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BF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3CD7"/>
    <w:rsid w:val="00484A77"/>
    <w:rsid w:val="0048540F"/>
    <w:rsid w:val="00485970"/>
    <w:rsid w:val="00485C0D"/>
    <w:rsid w:val="00486575"/>
    <w:rsid w:val="004866D0"/>
    <w:rsid w:val="00486936"/>
    <w:rsid w:val="004933BF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AF4"/>
    <w:rsid w:val="004B4D69"/>
    <w:rsid w:val="004C01A8"/>
    <w:rsid w:val="004C1840"/>
    <w:rsid w:val="004C24C9"/>
    <w:rsid w:val="004C31B6"/>
    <w:rsid w:val="004C5319"/>
    <w:rsid w:val="004C57C2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554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97F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1DB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15FD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650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C33"/>
    <w:rsid w:val="005B4D87"/>
    <w:rsid w:val="005B668A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775D"/>
    <w:rsid w:val="005E7CCB"/>
    <w:rsid w:val="005F0A43"/>
    <w:rsid w:val="005F27BF"/>
    <w:rsid w:val="005F4171"/>
    <w:rsid w:val="005F46D6"/>
    <w:rsid w:val="005F4801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3B9"/>
    <w:rsid w:val="006234C4"/>
    <w:rsid w:val="006238D5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12A9"/>
    <w:rsid w:val="00643660"/>
    <w:rsid w:val="00644620"/>
    <w:rsid w:val="00650139"/>
    <w:rsid w:val="00652756"/>
    <w:rsid w:val="00652AD8"/>
    <w:rsid w:val="00652B79"/>
    <w:rsid w:val="006533C3"/>
    <w:rsid w:val="00654068"/>
    <w:rsid w:val="0065427A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182F"/>
    <w:rsid w:val="006728ED"/>
    <w:rsid w:val="006732B1"/>
    <w:rsid w:val="0067446F"/>
    <w:rsid w:val="006746A4"/>
    <w:rsid w:val="00675558"/>
    <w:rsid w:val="00675611"/>
    <w:rsid w:val="00675A60"/>
    <w:rsid w:val="0067655B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98B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0BC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7675"/>
    <w:rsid w:val="00721084"/>
    <w:rsid w:val="00721262"/>
    <w:rsid w:val="00721D9B"/>
    <w:rsid w:val="00722121"/>
    <w:rsid w:val="007224B9"/>
    <w:rsid w:val="00722F94"/>
    <w:rsid w:val="00723141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1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D20"/>
    <w:rsid w:val="00775F76"/>
    <w:rsid w:val="00776AEA"/>
    <w:rsid w:val="00777BA0"/>
    <w:rsid w:val="007803BD"/>
    <w:rsid w:val="00780ED5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30E9"/>
    <w:rsid w:val="00793943"/>
    <w:rsid w:val="00794924"/>
    <w:rsid w:val="007A0BC2"/>
    <w:rsid w:val="007A1F44"/>
    <w:rsid w:val="007A23FF"/>
    <w:rsid w:val="007A2446"/>
    <w:rsid w:val="007A295B"/>
    <w:rsid w:val="007A3424"/>
    <w:rsid w:val="007A35EF"/>
    <w:rsid w:val="007A43A2"/>
    <w:rsid w:val="007A491F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55D4"/>
    <w:rsid w:val="007D7175"/>
    <w:rsid w:val="007E1369"/>
    <w:rsid w:val="007E1A1B"/>
    <w:rsid w:val="007E1A88"/>
    <w:rsid w:val="007E467F"/>
    <w:rsid w:val="007E4C88"/>
    <w:rsid w:val="007E585E"/>
    <w:rsid w:val="007E6525"/>
    <w:rsid w:val="007E7DDF"/>
    <w:rsid w:val="007F1073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B8D"/>
    <w:rsid w:val="00802E74"/>
    <w:rsid w:val="00804B92"/>
    <w:rsid w:val="00804E21"/>
    <w:rsid w:val="00805092"/>
    <w:rsid w:val="00805789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18BE"/>
    <w:rsid w:val="00821BA0"/>
    <w:rsid w:val="008221B3"/>
    <w:rsid w:val="0082248E"/>
    <w:rsid w:val="00824FDF"/>
    <w:rsid w:val="00825125"/>
    <w:rsid w:val="008257CC"/>
    <w:rsid w:val="008274BF"/>
    <w:rsid w:val="008278D2"/>
    <w:rsid w:val="00830DC3"/>
    <w:rsid w:val="00831555"/>
    <w:rsid w:val="00831F52"/>
    <w:rsid w:val="00832154"/>
    <w:rsid w:val="00832F5C"/>
    <w:rsid w:val="008354C8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2C89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341"/>
    <w:rsid w:val="00880F30"/>
    <w:rsid w:val="008833E8"/>
    <w:rsid w:val="008874D9"/>
    <w:rsid w:val="00887B48"/>
    <w:rsid w:val="0089176E"/>
    <w:rsid w:val="008917E0"/>
    <w:rsid w:val="008918B3"/>
    <w:rsid w:val="00892365"/>
    <w:rsid w:val="00892BE5"/>
    <w:rsid w:val="0089387C"/>
    <w:rsid w:val="0089444E"/>
    <w:rsid w:val="008949DF"/>
    <w:rsid w:val="008951DB"/>
    <w:rsid w:val="00895D2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0B6B"/>
    <w:rsid w:val="008C13F0"/>
    <w:rsid w:val="008C1F26"/>
    <w:rsid w:val="008C2A3A"/>
    <w:rsid w:val="008C4C7E"/>
    <w:rsid w:val="008C5C46"/>
    <w:rsid w:val="008C6184"/>
    <w:rsid w:val="008C785E"/>
    <w:rsid w:val="008D07AA"/>
    <w:rsid w:val="008D0AFB"/>
    <w:rsid w:val="008D1511"/>
    <w:rsid w:val="008D29F9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2B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6D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01"/>
    <w:rsid w:val="00923F12"/>
    <w:rsid w:val="00924FF8"/>
    <w:rsid w:val="00925430"/>
    <w:rsid w:val="00925BA8"/>
    <w:rsid w:val="00926DA7"/>
    <w:rsid w:val="00927F8B"/>
    <w:rsid w:val="0093094D"/>
    <w:rsid w:val="00930BB8"/>
    <w:rsid w:val="009328C7"/>
    <w:rsid w:val="009336EC"/>
    <w:rsid w:val="00933F56"/>
    <w:rsid w:val="00934C13"/>
    <w:rsid w:val="00935228"/>
    <w:rsid w:val="009355A2"/>
    <w:rsid w:val="00935F9E"/>
    <w:rsid w:val="00936D98"/>
    <w:rsid w:val="00940E2C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1EEF"/>
    <w:rsid w:val="0095380C"/>
    <w:rsid w:val="00954353"/>
    <w:rsid w:val="00955C0A"/>
    <w:rsid w:val="00955C4F"/>
    <w:rsid w:val="00960BC0"/>
    <w:rsid w:val="009616D3"/>
    <w:rsid w:val="009657F1"/>
    <w:rsid w:val="0096625D"/>
    <w:rsid w:val="009709F8"/>
    <w:rsid w:val="009723AA"/>
    <w:rsid w:val="00972929"/>
    <w:rsid w:val="00972F91"/>
    <w:rsid w:val="00973827"/>
    <w:rsid w:val="009742D3"/>
    <w:rsid w:val="0097732F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6C96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6A1"/>
    <w:rsid w:val="009C39BC"/>
    <w:rsid w:val="009C4BC2"/>
    <w:rsid w:val="009C4D22"/>
    <w:rsid w:val="009C7320"/>
    <w:rsid w:val="009C7965"/>
    <w:rsid w:val="009D0729"/>
    <w:rsid w:val="009D0F66"/>
    <w:rsid w:val="009D1A06"/>
    <w:rsid w:val="009D1BA4"/>
    <w:rsid w:val="009D22E4"/>
    <w:rsid w:val="009D22F7"/>
    <w:rsid w:val="009D2EB6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6DA"/>
    <w:rsid w:val="009E6794"/>
    <w:rsid w:val="009E7189"/>
    <w:rsid w:val="009E7E46"/>
    <w:rsid w:val="009E7ECD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1CFF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4C8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182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5BE3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5445"/>
    <w:rsid w:val="00AC6C44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3A49"/>
    <w:rsid w:val="00AD4D2A"/>
    <w:rsid w:val="00AD542F"/>
    <w:rsid w:val="00AD7305"/>
    <w:rsid w:val="00AD790F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E7D42"/>
    <w:rsid w:val="00AF25D5"/>
    <w:rsid w:val="00AF2ED2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0630"/>
    <w:rsid w:val="00B61BE2"/>
    <w:rsid w:val="00B6266F"/>
    <w:rsid w:val="00B62E0B"/>
    <w:rsid w:val="00B63C32"/>
    <w:rsid w:val="00B64434"/>
    <w:rsid w:val="00B67C53"/>
    <w:rsid w:val="00B711CE"/>
    <w:rsid w:val="00B71DC8"/>
    <w:rsid w:val="00B746C6"/>
    <w:rsid w:val="00B75D51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4E67"/>
    <w:rsid w:val="00B853BE"/>
    <w:rsid w:val="00B86476"/>
    <w:rsid w:val="00B86A3D"/>
    <w:rsid w:val="00B875C7"/>
    <w:rsid w:val="00B90943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517A"/>
    <w:rsid w:val="00BD61FB"/>
    <w:rsid w:val="00BD7291"/>
    <w:rsid w:val="00BD7EA3"/>
    <w:rsid w:val="00BD7FE2"/>
    <w:rsid w:val="00BE0B19"/>
    <w:rsid w:val="00BE0DD8"/>
    <w:rsid w:val="00BE13F0"/>
    <w:rsid w:val="00BE1D82"/>
    <w:rsid w:val="00BE1EE4"/>
    <w:rsid w:val="00BE1F7F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5FCA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335F"/>
    <w:rsid w:val="00C3400F"/>
    <w:rsid w:val="00C34B64"/>
    <w:rsid w:val="00C34C36"/>
    <w:rsid w:val="00C352B3"/>
    <w:rsid w:val="00C3654C"/>
    <w:rsid w:val="00C36BF5"/>
    <w:rsid w:val="00C36DBC"/>
    <w:rsid w:val="00C36F94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3BBB"/>
    <w:rsid w:val="00C452F5"/>
    <w:rsid w:val="00C4532A"/>
    <w:rsid w:val="00C45EEE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89D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6C18"/>
    <w:rsid w:val="00C67EAB"/>
    <w:rsid w:val="00C70DFF"/>
    <w:rsid w:val="00C75A6B"/>
    <w:rsid w:val="00C763B6"/>
    <w:rsid w:val="00C7644F"/>
    <w:rsid w:val="00C768F6"/>
    <w:rsid w:val="00C80073"/>
    <w:rsid w:val="00C80DEA"/>
    <w:rsid w:val="00C832DC"/>
    <w:rsid w:val="00C8377F"/>
    <w:rsid w:val="00C83DEB"/>
    <w:rsid w:val="00C8646D"/>
    <w:rsid w:val="00C87B06"/>
    <w:rsid w:val="00C91DE3"/>
    <w:rsid w:val="00C92C7F"/>
    <w:rsid w:val="00C9369D"/>
    <w:rsid w:val="00C944FA"/>
    <w:rsid w:val="00C95854"/>
    <w:rsid w:val="00C95ADA"/>
    <w:rsid w:val="00C95EFF"/>
    <w:rsid w:val="00C96CC6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3738"/>
    <w:rsid w:val="00CB3851"/>
    <w:rsid w:val="00CB5B1E"/>
    <w:rsid w:val="00CB787A"/>
    <w:rsid w:val="00CC0C4A"/>
    <w:rsid w:val="00CC17F0"/>
    <w:rsid w:val="00CC1853"/>
    <w:rsid w:val="00CC1FAE"/>
    <w:rsid w:val="00CC3A23"/>
    <w:rsid w:val="00CC6C46"/>
    <w:rsid w:val="00CC737C"/>
    <w:rsid w:val="00CD087D"/>
    <w:rsid w:val="00CD0F5D"/>
    <w:rsid w:val="00CD1C0B"/>
    <w:rsid w:val="00CD239A"/>
    <w:rsid w:val="00CD5512"/>
    <w:rsid w:val="00CD6E3D"/>
    <w:rsid w:val="00CD71AB"/>
    <w:rsid w:val="00CD7BD3"/>
    <w:rsid w:val="00CE0109"/>
    <w:rsid w:val="00CE1FC5"/>
    <w:rsid w:val="00CE37E7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4B0E"/>
    <w:rsid w:val="00CF4C74"/>
    <w:rsid w:val="00CF5263"/>
    <w:rsid w:val="00CF60B5"/>
    <w:rsid w:val="00D004FA"/>
    <w:rsid w:val="00D00E76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122E"/>
    <w:rsid w:val="00D2162C"/>
    <w:rsid w:val="00D21A3C"/>
    <w:rsid w:val="00D22990"/>
    <w:rsid w:val="00D22FF3"/>
    <w:rsid w:val="00D233F1"/>
    <w:rsid w:val="00D256F8"/>
    <w:rsid w:val="00D2685C"/>
    <w:rsid w:val="00D26A3B"/>
    <w:rsid w:val="00D302FD"/>
    <w:rsid w:val="00D3038A"/>
    <w:rsid w:val="00D3098D"/>
    <w:rsid w:val="00D31A02"/>
    <w:rsid w:val="00D331E8"/>
    <w:rsid w:val="00D3323C"/>
    <w:rsid w:val="00D33456"/>
    <w:rsid w:val="00D3396F"/>
    <w:rsid w:val="00D33D4D"/>
    <w:rsid w:val="00D34A0B"/>
    <w:rsid w:val="00D35845"/>
    <w:rsid w:val="00D36234"/>
    <w:rsid w:val="00D36371"/>
    <w:rsid w:val="00D3689C"/>
    <w:rsid w:val="00D437D8"/>
    <w:rsid w:val="00D44994"/>
    <w:rsid w:val="00D4585A"/>
    <w:rsid w:val="00D45DF3"/>
    <w:rsid w:val="00D46174"/>
    <w:rsid w:val="00D470E6"/>
    <w:rsid w:val="00D47DD0"/>
    <w:rsid w:val="00D50183"/>
    <w:rsid w:val="00D51D12"/>
    <w:rsid w:val="00D5362B"/>
    <w:rsid w:val="00D55072"/>
    <w:rsid w:val="00D551B5"/>
    <w:rsid w:val="00D55C5B"/>
    <w:rsid w:val="00D56DB2"/>
    <w:rsid w:val="00D5747F"/>
    <w:rsid w:val="00D57495"/>
    <w:rsid w:val="00D574FA"/>
    <w:rsid w:val="00D57B10"/>
    <w:rsid w:val="00D60A52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2E10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24AD"/>
    <w:rsid w:val="00D82A96"/>
    <w:rsid w:val="00D83AE9"/>
    <w:rsid w:val="00D857B8"/>
    <w:rsid w:val="00D8588E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4456"/>
    <w:rsid w:val="00DA615D"/>
    <w:rsid w:val="00DA6598"/>
    <w:rsid w:val="00DA6C0F"/>
    <w:rsid w:val="00DA702F"/>
    <w:rsid w:val="00DA7524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2068"/>
    <w:rsid w:val="00DC3237"/>
    <w:rsid w:val="00DC38C0"/>
    <w:rsid w:val="00DC41A4"/>
    <w:rsid w:val="00DC5672"/>
    <w:rsid w:val="00DC60A2"/>
    <w:rsid w:val="00DC6600"/>
    <w:rsid w:val="00DC67BD"/>
    <w:rsid w:val="00DC67F5"/>
    <w:rsid w:val="00DC6924"/>
    <w:rsid w:val="00DC6DA9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496"/>
    <w:rsid w:val="00E0728F"/>
    <w:rsid w:val="00E0755C"/>
    <w:rsid w:val="00E13A78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27830"/>
    <w:rsid w:val="00E319FC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2D20"/>
    <w:rsid w:val="00E53122"/>
    <w:rsid w:val="00E5351B"/>
    <w:rsid w:val="00E53FA9"/>
    <w:rsid w:val="00E5414C"/>
    <w:rsid w:val="00E547B3"/>
    <w:rsid w:val="00E55A8C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0F39"/>
    <w:rsid w:val="00E816C5"/>
    <w:rsid w:val="00E81CE0"/>
    <w:rsid w:val="00E81E7C"/>
    <w:rsid w:val="00E8224D"/>
    <w:rsid w:val="00E84CEE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5BF0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00B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07DC"/>
    <w:rsid w:val="00ED162F"/>
    <w:rsid w:val="00ED2E52"/>
    <w:rsid w:val="00ED3024"/>
    <w:rsid w:val="00ED32C8"/>
    <w:rsid w:val="00ED5FE4"/>
    <w:rsid w:val="00ED71C5"/>
    <w:rsid w:val="00EE16FA"/>
    <w:rsid w:val="00EE1970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6F10"/>
    <w:rsid w:val="00EF7002"/>
    <w:rsid w:val="00EF769B"/>
    <w:rsid w:val="00F01317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0F0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2D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C7E"/>
    <w:rsid w:val="00FA2394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B6D10"/>
    <w:rsid w:val="00FC0150"/>
    <w:rsid w:val="00FC03AB"/>
    <w:rsid w:val="00FC4729"/>
    <w:rsid w:val="00FC4A8C"/>
    <w:rsid w:val="00FC4E8F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44602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Char1"/>
    <w:rsid w:val="00276BAC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21"/>
    <w:link w:val="B2Char"/>
    <w:rsid w:val="00276BAC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character" w:customStyle="1" w:styleId="B1Char1">
    <w:name w:val="B1 Char1"/>
    <w:link w:val="B1"/>
    <w:qFormat/>
    <w:rsid w:val="00276BAC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76BAC"/>
    <w:rPr>
      <w:rFonts w:eastAsia="Times New Roman"/>
      <w:lang w:val="en-GB"/>
    </w:rPr>
  </w:style>
  <w:style w:type="paragraph" w:styleId="21">
    <w:name w:val="List 2"/>
    <w:basedOn w:val="a"/>
    <w:semiHidden/>
    <w:unhideWhenUsed/>
    <w:rsid w:val="00276BAC"/>
    <w:pPr>
      <w:ind w:left="566" w:hanging="283"/>
      <w:contextualSpacing/>
    </w:pPr>
  </w:style>
  <w:style w:type="paragraph" w:customStyle="1" w:styleId="EX">
    <w:name w:val="EX"/>
    <w:basedOn w:val="a"/>
    <w:rsid w:val="008918B3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paragraph" w:styleId="af0">
    <w:name w:val="List Paragraph"/>
    <w:basedOn w:val="a"/>
    <w:uiPriority w:val="34"/>
    <w:qFormat/>
    <w:rsid w:val="0015703E"/>
    <w:pPr>
      <w:ind w:left="720"/>
      <w:contextualSpacing/>
    </w:pPr>
  </w:style>
  <w:style w:type="character" w:styleId="af1">
    <w:name w:val="annotation reference"/>
    <w:basedOn w:val="a0"/>
    <w:semiHidden/>
    <w:unhideWhenUsed/>
    <w:rsid w:val="00DC38C0"/>
    <w:rPr>
      <w:sz w:val="16"/>
      <w:szCs w:val="16"/>
    </w:rPr>
  </w:style>
  <w:style w:type="paragraph" w:styleId="af2">
    <w:name w:val="annotation text"/>
    <w:basedOn w:val="a"/>
    <w:link w:val="Char3"/>
    <w:semiHidden/>
    <w:unhideWhenUsed/>
    <w:rsid w:val="00DC38C0"/>
    <w:rPr>
      <w:sz w:val="20"/>
      <w:szCs w:val="20"/>
    </w:rPr>
  </w:style>
  <w:style w:type="character" w:customStyle="1" w:styleId="Char3">
    <w:name w:val="批注文字 Char"/>
    <w:basedOn w:val="a0"/>
    <w:link w:val="af2"/>
    <w:semiHidden/>
    <w:rsid w:val="00DC38C0"/>
  </w:style>
  <w:style w:type="paragraph" w:styleId="af3">
    <w:name w:val="annotation subject"/>
    <w:basedOn w:val="af2"/>
    <w:next w:val="af2"/>
    <w:link w:val="Char4"/>
    <w:semiHidden/>
    <w:unhideWhenUsed/>
    <w:rsid w:val="00DC38C0"/>
    <w:rPr>
      <w:b/>
      <w:bCs/>
    </w:rPr>
  </w:style>
  <w:style w:type="character" w:customStyle="1" w:styleId="Char4">
    <w:name w:val="批注主题 Char"/>
    <w:basedOn w:val="Char3"/>
    <w:link w:val="af3"/>
    <w:semiHidden/>
    <w:rsid w:val="00DC38C0"/>
    <w:rPr>
      <w:b/>
      <w:bCs/>
    </w:rPr>
  </w:style>
  <w:style w:type="character" w:styleId="af4">
    <w:name w:val="Strong"/>
    <w:basedOn w:val="a0"/>
    <w:qFormat/>
    <w:rsid w:val="00DC38C0"/>
    <w:rPr>
      <w:b/>
      <w:bCs/>
    </w:rPr>
  </w:style>
  <w:style w:type="paragraph" w:styleId="af5">
    <w:name w:val="Revision"/>
    <w:hidden/>
    <w:uiPriority w:val="99"/>
    <w:semiHidden/>
    <w:rsid w:val="004574A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B4758A-EEC7-4BEC-866E-AB6F73B7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1274</Words>
  <Characters>6170</Characters>
  <Application>Microsoft Office Word</Application>
  <DocSecurity>0</DocSecurity>
  <Lines>116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2007-06-18T22:08:00Z</cp:lastPrinted>
  <dcterms:created xsi:type="dcterms:W3CDTF">2019-08-15T21:45:00Z</dcterms:created>
  <dcterms:modified xsi:type="dcterms:W3CDTF">2019-08-16T19:31:00Z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(3)BL8Rl60i8m5n2o4i+m8VSJRa3Py3ZvvQR+4PYHX1g6JEJb7I+hM0q/URUBFCcRDRjTEq4ZJ/
UowxAN7cgRUkMeM3yoKhUnGAe9p5YPkKZcYwQ08cqwpZNFJTqKSYmpusZHi1pX0Zb8g39T/a
VkCPlHFMwFg5qIem6Gp4xbYbrfdoAxpuw4NWNJi7t2qeXydnAnp/vGWBTmSg/h5qD2wFtTEi
HE3J3NlxAA8tHvFEIu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jny1K9lYmc7dHrwU8zo6t9zc/iDJrp3jARTpfH5fiqKL9VOou2+6Ky
difj3eNuJI3HNKIVAY3+1wvbY1ttCzHhFP3pORLms4TbRt4Zbi9v8kNvTT+D0gmCBdgyXLl+
zYBJrdQphsiqLb1A9/z6QcPg9fsf3YZQRuK60vQf6MWa0I3tOWtD8UwnKd3X7HB4Jcu9oZwh
aBzalNJgqNCQMoU2RI2A0/GsXJTj243Zdhy0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UeshJTqmep1CAAPFPeWKMz6wUUqg2jN6trO9
gKafBYyf6PoWDZY1BtCpA+z36V1HaoAWo9+GUgWvwMEUIKebek8=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1565905049</vt:lpwstr>
  </property>
</Properties>
</file>