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1FFA5" w14:textId="0BE988CD" w:rsidR="00D267CE" w:rsidRPr="0031271E" w:rsidRDefault="00107153" w:rsidP="0031271E">
      <w:pPr>
        <w:tabs>
          <w:tab w:val="right" w:pos="9216"/>
        </w:tabs>
        <w:spacing w:after="0"/>
        <w:jc w:val="left"/>
        <w:rPr>
          <w:b/>
          <w:lang w:eastAsia="zh-CN"/>
        </w:rPr>
      </w:pPr>
      <w:bookmarkStart w:id="0" w:name="_Ref124589705"/>
      <w:bookmarkStart w:id="1" w:name="_Ref129681862"/>
      <w:r w:rsidRPr="0031271E">
        <w:rPr>
          <w:b/>
          <w:lang w:eastAsia="zh-CN"/>
        </w:rPr>
        <w:t>3GPP TSG RAN WG1 Meeting #98</w:t>
      </w:r>
      <w:r w:rsidR="00D267CE" w:rsidRPr="0031271E">
        <w:rPr>
          <w:b/>
          <w:lang w:eastAsia="zh-CN"/>
        </w:rPr>
        <w:tab/>
      </w:r>
      <w:bookmarkStart w:id="2" w:name="_GoBack"/>
      <w:bookmarkEnd w:id="2"/>
      <w:r w:rsidR="00B01C2E" w:rsidRPr="0031271E">
        <w:rPr>
          <w:b/>
          <w:lang w:eastAsia="zh-CN"/>
        </w:rPr>
        <w:t>R1-</w:t>
      </w:r>
      <w:r w:rsidR="00A30F6D" w:rsidRPr="0031271E">
        <w:rPr>
          <w:b/>
          <w:lang w:eastAsia="zh-CN"/>
        </w:rPr>
        <w:t>1908044</w:t>
      </w:r>
    </w:p>
    <w:p w14:paraId="47D916C9" w14:textId="4BC92CFE" w:rsidR="00D267CE" w:rsidRPr="0031271E" w:rsidRDefault="00107153" w:rsidP="0031271E">
      <w:pPr>
        <w:jc w:val="left"/>
        <w:rPr>
          <w:b/>
          <w:lang w:eastAsia="zh-CN"/>
        </w:rPr>
      </w:pPr>
      <w:r w:rsidRPr="0031271E">
        <w:rPr>
          <w:b/>
          <w:kern w:val="2"/>
          <w:lang w:eastAsia="zh-CN"/>
        </w:rPr>
        <w:t>Prague, Czech Republic, August 26-30, 2019</w:t>
      </w:r>
    </w:p>
    <w:p w14:paraId="6E4BFF8C" w14:textId="77777777" w:rsidR="00D267CE" w:rsidRPr="0031271E" w:rsidRDefault="00D267CE" w:rsidP="0031271E">
      <w:pPr>
        <w:pBdr>
          <w:top w:val="single" w:sz="4" w:space="1" w:color="auto"/>
        </w:pBdr>
        <w:spacing w:after="0"/>
        <w:jc w:val="left"/>
        <w:rPr>
          <w:b/>
          <w:kern w:val="2"/>
          <w:sz w:val="16"/>
          <w:szCs w:val="16"/>
          <w:lang w:eastAsia="zh-CN"/>
        </w:rPr>
      </w:pPr>
    </w:p>
    <w:p w14:paraId="74979897" w14:textId="36C86290" w:rsidR="00D267CE" w:rsidRPr="0031271E" w:rsidRDefault="00D267CE" w:rsidP="0031271E">
      <w:pPr>
        <w:spacing w:after="60"/>
        <w:ind w:left="1555" w:hanging="1555"/>
        <w:jc w:val="left"/>
        <w:rPr>
          <w:b/>
          <w:lang w:eastAsia="zh-CN"/>
        </w:rPr>
      </w:pPr>
      <w:r w:rsidRPr="0031271E">
        <w:rPr>
          <w:b/>
          <w:lang w:eastAsia="zh-CN"/>
        </w:rPr>
        <w:t>Agenda Item:</w:t>
      </w:r>
      <w:r w:rsidRPr="0031271E">
        <w:rPr>
          <w:b/>
          <w:lang w:eastAsia="zh-CN"/>
        </w:rPr>
        <w:tab/>
        <w:t>7.2.4.</w:t>
      </w:r>
      <w:r w:rsidR="00981889" w:rsidRPr="0031271E">
        <w:rPr>
          <w:b/>
          <w:lang w:eastAsia="zh-CN"/>
        </w:rPr>
        <w:t>4</w:t>
      </w:r>
    </w:p>
    <w:p w14:paraId="76C5C712" w14:textId="77777777" w:rsidR="00D267CE" w:rsidRPr="0031271E" w:rsidRDefault="00D267CE" w:rsidP="0031271E">
      <w:pPr>
        <w:spacing w:after="60"/>
        <w:ind w:left="1555" w:hanging="1555"/>
        <w:jc w:val="left"/>
        <w:rPr>
          <w:b/>
          <w:kern w:val="2"/>
          <w:lang w:eastAsia="zh-CN"/>
        </w:rPr>
      </w:pPr>
      <w:r w:rsidRPr="0031271E">
        <w:rPr>
          <w:b/>
          <w:kern w:val="2"/>
          <w:lang w:eastAsia="zh-CN"/>
        </w:rPr>
        <w:t>Source:</w:t>
      </w:r>
      <w:r w:rsidRPr="0031271E">
        <w:rPr>
          <w:b/>
          <w:kern w:val="2"/>
          <w:lang w:eastAsia="zh-CN"/>
        </w:rPr>
        <w:tab/>
        <w:t>Huawei, HiSilicon</w:t>
      </w:r>
    </w:p>
    <w:p w14:paraId="1C73053D" w14:textId="2D126F33" w:rsidR="00D267CE" w:rsidRPr="0031271E" w:rsidRDefault="00D267CE" w:rsidP="0031271E">
      <w:pPr>
        <w:spacing w:after="60"/>
        <w:ind w:left="1555" w:hanging="1555"/>
        <w:jc w:val="left"/>
        <w:rPr>
          <w:b/>
          <w:kern w:val="2"/>
          <w:lang w:eastAsia="zh-CN"/>
        </w:rPr>
      </w:pPr>
      <w:r w:rsidRPr="0031271E">
        <w:rPr>
          <w:b/>
          <w:kern w:val="2"/>
          <w:lang w:eastAsia="zh-CN"/>
        </w:rPr>
        <w:t>Title:</w:t>
      </w:r>
      <w:r w:rsidRPr="0031271E">
        <w:rPr>
          <w:b/>
          <w:kern w:val="2"/>
          <w:lang w:eastAsia="zh-CN"/>
        </w:rPr>
        <w:tab/>
      </w:r>
      <w:r w:rsidR="00477C96" w:rsidRPr="0031271E">
        <w:rPr>
          <w:b/>
          <w:kern w:val="2"/>
          <w:lang w:eastAsia="zh-CN"/>
        </w:rPr>
        <w:t>In-device coexistence between LTE and NR sidelinks</w:t>
      </w:r>
    </w:p>
    <w:p w14:paraId="039CA6D7" w14:textId="77777777" w:rsidR="00D267CE" w:rsidRPr="0031271E" w:rsidRDefault="00D267CE" w:rsidP="0031271E">
      <w:pPr>
        <w:spacing w:after="60"/>
        <w:ind w:left="1555" w:hanging="1555"/>
        <w:jc w:val="left"/>
        <w:rPr>
          <w:b/>
          <w:lang w:eastAsia="zh-CN"/>
        </w:rPr>
      </w:pPr>
      <w:r w:rsidRPr="0031271E">
        <w:rPr>
          <w:b/>
          <w:lang w:eastAsia="zh-CN"/>
        </w:rPr>
        <w:t>Document for:</w:t>
      </w:r>
      <w:r w:rsidRPr="0031271E">
        <w:rPr>
          <w:b/>
          <w:lang w:eastAsia="zh-CN"/>
        </w:rPr>
        <w:tab/>
        <w:t>Discussion and Decision</w:t>
      </w:r>
    </w:p>
    <w:p w14:paraId="2BB949FE" w14:textId="77777777" w:rsidR="00D267CE" w:rsidRPr="0031271E" w:rsidRDefault="00D267CE" w:rsidP="0031271E">
      <w:pPr>
        <w:pBdr>
          <w:bottom w:val="single" w:sz="4" w:space="1" w:color="auto"/>
        </w:pBdr>
        <w:spacing w:after="0"/>
        <w:jc w:val="left"/>
        <w:rPr>
          <w:b/>
          <w:kern w:val="2"/>
          <w:sz w:val="16"/>
          <w:szCs w:val="16"/>
          <w:lang w:eastAsia="zh-CN"/>
        </w:rPr>
      </w:pPr>
    </w:p>
    <w:p w14:paraId="1F87EF74" w14:textId="77777777" w:rsidR="00E70B75" w:rsidRPr="0031271E" w:rsidRDefault="00E70B75" w:rsidP="00E70B75">
      <w:pPr>
        <w:pStyle w:val="Heading1"/>
        <w:spacing w:afterLines="50"/>
        <w:ind w:left="431" w:hanging="431"/>
      </w:pPr>
      <w:r w:rsidRPr="0031271E">
        <w:t>Introduction</w:t>
      </w:r>
      <w:bookmarkEnd w:id="0"/>
      <w:bookmarkEnd w:id="1"/>
    </w:p>
    <w:p w14:paraId="3CFA0B15" w14:textId="554DCDEE" w:rsidR="003119DE" w:rsidRPr="0031271E" w:rsidRDefault="003119DE" w:rsidP="003119DE">
      <w:pPr>
        <w:rPr>
          <w:szCs w:val="20"/>
          <w:lang w:eastAsia="zh-CN"/>
        </w:rPr>
      </w:pPr>
      <w:r w:rsidRPr="0031271E">
        <w:rPr>
          <w:szCs w:val="20"/>
          <w:lang w:eastAsia="zh-CN"/>
        </w:rPr>
        <w:t>For</w:t>
      </w:r>
      <w:r w:rsidR="00FB0C1E" w:rsidRPr="0031271E">
        <w:rPr>
          <w:szCs w:val="20"/>
          <w:lang w:eastAsia="zh-CN"/>
        </w:rPr>
        <w:t xml:space="preserve"> </w:t>
      </w:r>
      <w:r w:rsidR="004729B5" w:rsidRPr="0031271E">
        <w:rPr>
          <w:szCs w:val="20"/>
          <w:lang w:eastAsia="zh-CN"/>
        </w:rPr>
        <w:t>the NR V2X</w:t>
      </w:r>
      <w:r w:rsidRPr="0031271E">
        <w:rPr>
          <w:szCs w:val="20"/>
          <w:lang w:eastAsia="zh-CN"/>
        </w:rPr>
        <w:t xml:space="preserve"> </w:t>
      </w:r>
      <w:r w:rsidR="00BF4A56" w:rsidRPr="0031271E">
        <w:rPr>
          <w:szCs w:val="20"/>
          <w:lang w:eastAsia="zh-CN"/>
        </w:rPr>
        <w:t>work item, the W</w:t>
      </w:r>
      <w:r w:rsidRPr="0031271E">
        <w:rPr>
          <w:szCs w:val="20"/>
          <w:lang w:eastAsia="zh-CN"/>
        </w:rPr>
        <w:t xml:space="preserve">ID has captured the following objective for in-device existence </w:t>
      </w:r>
      <w:r w:rsidR="005D201B" w:rsidRPr="0031271E">
        <w:rPr>
          <w:szCs w:val="20"/>
          <w:lang w:eastAsia="zh-CN"/>
        </w:rPr>
        <w:fldChar w:fldCharType="begin"/>
      </w:r>
      <w:r w:rsidRPr="0031271E">
        <w:rPr>
          <w:szCs w:val="20"/>
          <w:lang w:eastAsia="zh-CN"/>
        </w:rPr>
        <w:instrText xml:space="preserve"> REF _Ref525804019 \r \h </w:instrText>
      </w:r>
      <w:r w:rsidR="00413DA6" w:rsidRPr="0031271E">
        <w:rPr>
          <w:szCs w:val="20"/>
          <w:lang w:eastAsia="zh-CN"/>
        </w:rPr>
        <w:instrText xml:space="preserve"> \* MERGEFORMAT </w:instrText>
      </w:r>
      <w:r w:rsidR="005D201B" w:rsidRPr="0031271E">
        <w:rPr>
          <w:szCs w:val="20"/>
          <w:lang w:eastAsia="zh-CN"/>
        </w:rPr>
      </w:r>
      <w:r w:rsidR="005D201B" w:rsidRPr="0031271E">
        <w:rPr>
          <w:szCs w:val="20"/>
          <w:lang w:eastAsia="zh-CN"/>
        </w:rPr>
        <w:fldChar w:fldCharType="separate"/>
      </w:r>
      <w:r w:rsidR="00183C16" w:rsidRPr="0031271E">
        <w:rPr>
          <w:szCs w:val="20"/>
          <w:lang w:eastAsia="zh-CN"/>
        </w:rPr>
        <w:t>[1]</w:t>
      </w:r>
      <w:r w:rsidR="005D201B" w:rsidRPr="0031271E">
        <w:rPr>
          <w:szCs w:val="20"/>
          <w:lang w:eastAsia="zh-CN"/>
        </w:rPr>
        <w:fldChar w:fldCharType="end"/>
      </w:r>
      <w:r w:rsidRPr="0031271E">
        <w:rPr>
          <w:szCs w:val="20"/>
          <w:lang w:eastAsia="zh-CN"/>
        </w:rPr>
        <w:t>:</w:t>
      </w:r>
    </w:p>
    <w:p w14:paraId="1846BADF" w14:textId="77777777" w:rsidR="00BF4A56" w:rsidRPr="0031271E" w:rsidRDefault="00BF4A56" w:rsidP="00BF4A56">
      <w:pPr>
        <w:numPr>
          <w:ilvl w:val="0"/>
          <w:numId w:val="4"/>
        </w:numPr>
        <w:overflowPunct w:val="0"/>
        <w:snapToGrid/>
        <w:spacing w:after="180"/>
        <w:textAlignment w:val="baseline"/>
        <w:rPr>
          <w:i/>
          <w:lang w:eastAsia="ko-KR"/>
        </w:rPr>
      </w:pPr>
      <w:r w:rsidRPr="0031271E">
        <w:rPr>
          <w:i/>
          <w:lang w:eastAsia="ko-KR"/>
        </w:rPr>
        <w:t>Solutions for ‘not co-channel’ in-device coexistence between LTE and NR sidelinks</w:t>
      </w:r>
    </w:p>
    <w:p w14:paraId="6C7BCA56" w14:textId="77777777" w:rsidR="00BF4A56" w:rsidRPr="0031271E" w:rsidRDefault="00BF4A56" w:rsidP="00BF4A56">
      <w:pPr>
        <w:numPr>
          <w:ilvl w:val="1"/>
          <w:numId w:val="4"/>
        </w:numPr>
        <w:overflowPunct w:val="0"/>
        <w:snapToGrid/>
        <w:spacing w:after="180"/>
        <w:textAlignment w:val="baseline"/>
        <w:rPr>
          <w:i/>
          <w:lang w:eastAsia="ko-KR"/>
        </w:rPr>
      </w:pPr>
      <w:r w:rsidRPr="0031271E">
        <w:rPr>
          <w:i/>
          <w:lang w:eastAsia="ko-KR"/>
        </w:rPr>
        <w:t>TDM-based solutions as per the study outcome [RAN1, RAN2, RAN4]</w:t>
      </w:r>
    </w:p>
    <w:p w14:paraId="640E3076" w14:textId="77777777" w:rsidR="00BF4A56" w:rsidRPr="0031271E" w:rsidRDefault="00BF4A56" w:rsidP="00BF4A56">
      <w:pPr>
        <w:numPr>
          <w:ilvl w:val="1"/>
          <w:numId w:val="4"/>
        </w:numPr>
        <w:overflowPunct w:val="0"/>
        <w:snapToGrid/>
        <w:spacing w:after="180"/>
        <w:textAlignment w:val="baseline"/>
        <w:rPr>
          <w:i/>
          <w:lang w:eastAsia="ko-KR"/>
        </w:rPr>
      </w:pPr>
      <w:r w:rsidRPr="0031271E">
        <w:rPr>
          <w:i/>
          <w:lang w:eastAsia="ko-KR"/>
        </w:rPr>
        <w:t>FDM-based solutions with static power allocation as per the study outcome [RAN4]</w:t>
      </w:r>
    </w:p>
    <w:p w14:paraId="0F661C60" w14:textId="77777777" w:rsidR="00BF4A56" w:rsidRPr="0031271E" w:rsidRDefault="00BF4A56" w:rsidP="00BF4A56">
      <w:pPr>
        <w:numPr>
          <w:ilvl w:val="2"/>
          <w:numId w:val="4"/>
        </w:numPr>
        <w:overflowPunct w:val="0"/>
        <w:snapToGrid/>
        <w:spacing w:after="180"/>
        <w:textAlignment w:val="baseline"/>
        <w:rPr>
          <w:i/>
          <w:lang w:eastAsia="ko-KR"/>
        </w:rPr>
      </w:pPr>
      <w:r w:rsidRPr="0031271E">
        <w:rPr>
          <w:i/>
          <w:lang w:eastAsia="ko-KR"/>
        </w:rPr>
        <w:t>This will not consider the case where LTE and NR sidelinks are in the same frequency band.</w:t>
      </w:r>
    </w:p>
    <w:p w14:paraId="5B5B4BDE" w14:textId="77777777" w:rsidR="00BF4A56" w:rsidRPr="0031271E" w:rsidRDefault="00BF4A56" w:rsidP="00BF4A56">
      <w:pPr>
        <w:numPr>
          <w:ilvl w:val="1"/>
          <w:numId w:val="4"/>
        </w:numPr>
        <w:overflowPunct w:val="0"/>
        <w:snapToGrid/>
        <w:spacing w:after="180"/>
        <w:textAlignment w:val="baseline"/>
        <w:rPr>
          <w:i/>
          <w:lang w:eastAsia="ko-KR"/>
        </w:rPr>
      </w:pPr>
      <w:r w:rsidRPr="0031271E">
        <w:rPr>
          <w:i/>
          <w:lang w:eastAsia="ko-KR"/>
        </w:rPr>
        <w:t>No impact to LTE specifications at least from RAN1 and RAN2 perspective.</w:t>
      </w:r>
    </w:p>
    <w:p w14:paraId="0808C863" w14:textId="71B601D3" w:rsidR="00043B58" w:rsidRPr="0031271E" w:rsidRDefault="00043B58" w:rsidP="00E258B2">
      <w:pPr>
        <w:rPr>
          <w:szCs w:val="20"/>
        </w:rPr>
      </w:pPr>
    </w:p>
    <w:p w14:paraId="309D818B" w14:textId="70408261" w:rsidR="007F5BB6" w:rsidRPr="0031271E" w:rsidRDefault="00E258B2" w:rsidP="00E258B2">
      <w:pPr>
        <w:rPr>
          <w:szCs w:val="20"/>
          <w:lang w:eastAsia="zh-CN"/>
        </w:rPr>
      </w:pPr>
      <w:r w:rsidRPr="0031271E">
        <w:rPr>
          <w:szCs w:val="20"/>
        </w:rPr>
        <w:t xml:space="preserve">In this contribution, we discuss </w:t>
      </w:r>
      <w:r w:rsidR="00846BF5" w:rsidRPr="0031271E">
        <w:rPr>
          <w:szCs w:val="20"/>
        </w:rPr>
        <w:t xml:space="preserve">further details of </w:t>
      </w:r>
      <w:r w:rsidR="00512990" w:rsidRPr="0031271E">
        <w:rPr>
          <w:szCs w:val="20"/>
        </w:rPr>
        <w:t xml:space="preserve">TDM-based </w:t>
      </w:r>
      <w:r w:rsidR="00846BF5" w:rsidRPr="0031271E">
        <w:rPr>
          <w:szCs w:val="20"/>
        </w:rPr>
        <w:t xml:space="preserve">in-device coexistence </w:t>
      </w:r>
      <w:r w:rsidR="00512990" w:rsidRPr="0031271E">
        <w:rPr>
          <w:szCs w:val="20"/>
        </w:rPr>
        <w:t>solutions</w:t>
      </w:r>
      <w:r w:rsidR="00D135E6" w:rsidRPr="0031271E">
        <w:rPr>
          <w:szCs w:val="20"/>
        </w:rPr>
        <w:t>.</w:t>
      </w:r>
      <w:r w:rsidR="00A07B97" w:rsidRPr="0031271E">
        <w:rPr>
          <w:szCs w:val="20"/>
        </w:rPr>
        <w:t xml:space="preserve"> </w:t>
      </w:r>
    </w:p>
    <w:p w14:paraId="5FC2E81D" w14:textId="6984E9B6" w:rsidR="0096007F" w:rsidRPr="0031271E" w:rsidRDefault="00236097" w:rsidP="009456B7">
      <w:pPr>
        <w:pStyle w:val="Heading1"/>
      </w:pPr>
      <w:r w:rsidRPr="0031271E">
        <w:t xml:space="preserve">Short term time-scale coordination for TDM solution </w:t>
      </w:r>
    </w:p>
    <w:p w14:paraId="5F768604" w14:textId="61003333" w:rsidR="00236097" w:rsidRPr="0031271E" w:rsidRDefault="00236097" w:rsidP="00B2514F">
      <w:pPr>
        <w:pStyle w:val="Heading2"/>
        <w:rPr>
          <w:lang w:eastAsia="zh-CN"/>
        </w:rPr>
      </w:pPr>
      <w:r w:rsidRPr="0031271E">
        <w:rPr>
          <w:lang w:eastAsia="zh-CN"/>
        </w:rPr>
        <w:t>Tx/Tx overlap</w:t>
      </w:r>
    </w:p>
    <w:p w14:paraId="33F132C2" w14:textId="7469AC2F" w:rsidR="00562085" w:rsidRPr="0031271E" w:rsidRDefault="00230989" w:rsidP="003E5355">
      <w:pPr>
        <w:rPr>
          <w:lang w:eastAsia="zh-CN"/>
        </w:rPr>
      </w:pPr>
      <w:r w:rsidRPr="0031271E">
        <w:rPr>
          <w:lang w:eastAsia="zh-CN"/>
        </w:rPr>
        <w:t>RAN1#96bis</w:t>
      </w:r>
      <w:r w:rsidR="00713D4B" w:rsidRPr="0031271E">
        <w:rPr>
          <w:lang w:eastAsia="zh-CN"/>
        </w:rPr>
        <w:t xml:space="preserve"> meeting</w:t>
      </w:r>
      <w:r w:rsidRPr="0031271E">
        <w:rPr>
          <w:lang w:eastAsia="zh-CN"/>
        </w:rPr>
        <w:t xml:space="preserve"> reached the following working assumption:</w:t>
      </w:r>
    </w:p>
    <w:p w14:paraId="36F7C930" w14:textId="77777777" w:rsidR="00E84155" w:rsidRPr="0031271E" w:rsidRDefault="00E84155" w:rsidP="00E84155">
      <w:pPr>
        <w:ind w:left="1440" w:hanging="1440"/>
        <w:rPr>
          <w:i/>
          <w:szCs w:val="20"/>
          <w:highlight w:val="darkYellow"/>
        </w:rPr>
      </w:pPr>
      <w:r w:rsidRPr="0031271E">
        <w:rPr>
          <w:i/>
          <w:szCs w:val="20"/>
          <w:highlight w:val="darkYellow"/>
        </w:rPr>
        <w:t>Working assumption:</w:t>
      </w:r>
    </w:p>
    <w:p w14:paraId="5AEE09E8" w14:textId="77777777" w:rsidR="00E84155" w:rsidRPr="0031271E" w:rsidRDefault="00E84155" w:rsidP="00E84155">
      <w:pPr>
        <w:pStyle w:val="ListParagraph"/>
        <w:numPr>
          <w:ilvl w:val="0"/>
          <w:numId w:val="64"/>
        </w:numPr>
        <w:spacing w:after="180"/>
        <w:contextualSpacing/>
        <w:rPr>
          <w:rFonts w:ascii="Times New Roman" w:hAnsi="Times New Roman" w:cs="Times New Roman"/>
          <w:i/>
          <w:szCs w:val="20"/>
        </w:rPr>
      </w:pPr>
      <w:r w:rsidRPr="0031271E">
        <w:rPr>
          <w:rFonts w:ascii="Times New Roman" w:hAnsi="Times New Roman" w:cs="Times New Roman"/>
          <w:i/>
          <w:szCs w:val="20"/>
        </w:rPr>
        <w:t xml:space="preserve">For Tx/Tx overlap, </w:t>
      </w:r>
    </w:p>
    <w:p w14:paraId="78FEF074" w14:textId="77777777" w:rsidR="00E84155" w:rsidRPr="0031271E" w:rsidRDefault="00E84155" w:rsidP="00E84155">
      <w:pPr>
        <w:pStyle w:val="ListParagraph"/>
        <w:numPr>
          <w:ilvl w:val="1"/>
          <w:numId w:val="64"/>
        </w:numPr>
        <w:spacing w:after="180"/>
        <w:contextualSpacing/>
        <w:rPr>
          <w:rFonts w:ascii="Times New Roman" w:hAnsi="Times New Roman" w:cs="Times New Roman"/>
          <w:i/>
          <w:szCs w:val="20"/>
        </w:rPr>
      </w:pPr>
      <w:r w:rsidRPr="0031271E">
        <w:rPr>
          <w:rFonts w:ascii="Times New Roman" w:hAnsi="Times New Roman" w:cs="Times New Roman"/>
          <w:i/>
          <w:szCs w:val="20"/>
        </w:rPr>
        <w:t xml:space="preserve">If packet priorities of both LTE and NR sidelink transmissions are known to both RATs prior to time of transmission subject to processing time restriction, then the packet with a higher relative priority is transmitted </w:t>
      </w:r>
    </w:p>
    <w:p w14:paraId="675B96E9" w14:textId="77777777" w:rsidR="00E84155" w:rsidRPr="0031271E" w:rsidRDefault="00E84155" w:rsidP="00E84155">
      <w:pPr>
        <w:pStyle w:val="ListParagraph"/>
        <w:numPr>
          <w:ilvl w:val="2"/>
          <w:numId w:val="64"/>
        </w:numPr>
        <w:spacing w:after="180"/>
        <w:contextualSpacing/>
        <w:rPr>
          <w:rFonts w:ascii="Times New Roman" w:hAnsi="Times New Roman" w:cs="Times New Roman"/>
          <w:i/>
          <w:szCs w:val="20"/>
        </w:rPr>
      </w:pPr>
      <w:r w:rsidRPr="0031271E">
        <w:rPr>
          <w:rFonts w:ascii="Times New Roman" w:hAnsi="Times New Roman" w:cs="Times New Roman"/>
          <w:i/>
          <w:szCs w:val="20"/>
        </w:rPr>
        <w:t>In case the priorities of LTE and NR SL transmissions are the same, then it is up to UE implementation as to which transmission is chosen (e.g., taking into account congestion, etc.)</w:t>
      </w:r>
    </w:p>
    <w:p w14:paraId="3FB963C1" w14:textId="77777777" w:rsidR="00E84155" w:rsidRPr="0031271E" w:rsidRDefault="00E84155" w:rsidP="00E84155">
      <w:pPr>
        <w:pStyle w:val="ListParagraph"/>
        <w:numPr>
          <w:ilvl w:val="1"/>
          <w:numId w:val="64"/>
        </w:numPr>
        <w:spacing w:after="180"/>
        <w:contextualSpacing/>
        <w:rPr>
          <w:rFonts w:ascii="Times New Roman" w:hAnsi="Times New Roman" w:cs="Times New Roman"/>
          <w:i/>
          <w:szCs w:val="20"/>
        </w:rPr>
      </w:pPr>
      <w:r w:rsidRPr="0031271E">
        <w:rPr>
          <w:rFonts w:ascii="Times New Roman" w:hAnsi="Times New Roman" w:cs="Times New Roman"/>
          <w:i/>
          <w:szCs w:val="20"/>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1BD78161" w14:textId="74295F0A" w:rsidR="00E84155" w:rsidRPr="0031271E" w:rsidRDefault="00E84155" w:rsidP="00D22CCE">
      <w:pPr>
        <w:pStyle w:val="ListParagraph"/>
        <w:numPr>
          <w:ilvl w:val="1"/>
          <w:numId w:val="64"/>
        </w:numPr>
        <w:spacing w:after="180"/>
        <w:contextualSpacing/>
        <w:rPr>
          <w:rFonts w:ascii="Times New Roman" w:hAnsi="Times New Roman" w:cs="Times New Roman"/>
          <w:b/>
        </w:rPr>
      </w:pPr>
      <w:r w:rsidRPr="0031271E">
        <w:rPr>
          <w:rFonts w:ascii="Times New Roman" w:hAnsi="Times New Roman" w:cs="Times New Roman"/>
          <w:i/>
          <w:szCs w:val="20"/>
        </w:rPr>
        <w:t>RAN1 does not assume any impact to LTE physical layer specifications</w:t>
      </w:r>
    </w:p>
    <w:p w14:paraId="2D11C137" w14:textId="14FF83E8" w:rsidR="00713D4B" w:rsidRPr="0031271E" w:rsidRDefault="00713D4B" w:rsidP="00895912">
      <w:pPr>
        <w:rPr>
          <w:lang w:eastAsia="zh-CN"/>
        </w:rPr>
      </w:pPr>
      <w:r w:rsidRPr="0031271E">
        <w:rPr>
          <w:lang w:eastAsia="zh-CN"/>
        </w:rPr>
        <w:t>At RAN1 #97 meeting, further agreement is reached:</w:t>
      </w:r>
    </w:p>
    <w:p w14:paraId="67F35148" w14:textId="7C8212A4" w:rsidR="00713D4B" w:rsidRPr="0031271E" w:rsidRDefault="00713D4B" w:rsidP="00895912">
      <w:pPr>
        <w:rPr>
          <w:i/>
          <w:lang w:eastAsia="zh-CN"/>
        </w:rPr>
      </w:pPr>
      <w:r w:rsidRPr="0031271E">
        <w:rPr>
          <w:i/>
          <w:szCs w:val="20"/>
          <w:highlight w:val="green"/>
        </w:rPr>
        <w:t>Agreements</w:t>
      </w:r>
      <w:r w:rsidRPr="0031271E">
        <w:rPr>
          <w:i/>
          <w:szCs w:val="20"/>
        </w:rPr>
        <w:t>:</w:t>
      </w:r>
    </w:p>
    <w:p w14:paraId="616E4144" w14:textId="77777777" w:rsidR="00713D4B" w:rsidRPr="0031271E" w:rsidRDefault="00713D4B" w:rsidP="00895912">
      <w:pPr>
        <w:pStyle w:val="ListParagraph"/>
        <w:numPr>
          <w:ilvl w:val="0"/>
          <w:numId w:val="64"/>
        </w:numPr>
        <w:spacing w:after="180"/>
        <w:contextualSpacing/>
        <w:rPr>
          <w:rFonts w:ascii="Times New Roman" w:hAnsi="Times New Roman" w:cs="Times New Roman"/>
          <w:i/>
          <w:szCs w:val="20"/>
        </w:rPr>
      </w:pPr>
      <w:r w:rsidRPr="0031271E">
        <w:rPr>
          <w:rFonts w:ascii="Times New Roman" w:hAnsi="Times New Roman" w:cs="Times New Roman"/>
          <w:i/>
          <w:szCs w:val="20"/>
        </w:rPr>
        <w:t>For Tx/Tx overlap,</w:t>
      </w:r>
    </w:p>
    <w:p w14:paraId="5DCAC79C" w14:textId="77777777" w:rsidR="00713D4B" w:rsidRPr="0031271E" w:rsidRDefault="00713D4B" w:rsidP="00895912">
      <w:pPr>
        <w:pStyle w:val="ListParagraph"/>
        <w:numPr>
          <w:ilvl w:val="1"/>
          <w:numId w:val="64"/>
        </w:numPr>
        <w:spacing w:after="180"/>
        <w:contextualSpacing/>
        <w:rPr>
          <w:rFonts w:ascii="Times New Roman" w:hAnsi="Times New Roman" w:cs="Times New Roman"/>
          <w:i/>
          <w:szCs w:val="20"/>
        </w:rPr>
      </w:pPr>
      <w:r w:rsidRPr="0031271E">
        <w:rPr>
          <w:rFonts w:ascii="Times New Roman" w:hAnsi="Times New Roman" w:cs="Times New Roman"/>
          <w:i/>
          <w:szCs w:val="20"/>
        </w:rPr>
        <w:t>Confirm the working assumption made in RAN1#96bis</w:t>
      </w:r>
    </w:p>
    <w:p w14:paraId="7248799C" w14:textId="6F5A0582" w:rsidR="00713D4B" w:rsidRPr="0031271E" w:rsidRDefault="00713D4B" w:rsidP="00895912">
      <w:pPr>
        <w:pStyle w:val="ListParagraph"/>
        <w:numPr>
          <w:ilvl w:val="1"/>
          <w:numId w:val="64"/>
        </w:numPr>
        <w:spacing w:after="180"/>
        <w:contextualSpacing/>
        <w:rPr>
          <w:rFonts w:ascii="Times New Roman" w:hAnsi="Times New Roman" w:cs="Times New Roman"/>
          <w:i/>
          <w:szCs w:val="20"/>
        </w:rPr>
      </w:pPr>
      <w:bookmarkStart w:id="3" w:name="OLE_LINK6"/>
      <w:r w:rsidRPr="0031271E">
        <w:rPr>
          <w:rFonts w:ascii="Times New Roman" w:hAnsi="Times New Roman" w:cs="Times New Roman"/>
          <w:i/>
          <w:szCs w:val="20"/>
        </w:rPr>
        <w:t>UE capability is defined for short-term time-scale TDM for in-device coexistence</w:t>
      </w:r>
      <w:bookmarkEnd w:id="3"/>
    </w:p>
    <w:p w14:paraId="2A0AFA69" w14:textId="0E675C7D" w:rsidR="0092346B" w:rsidRPr="0031271E" w:rsidRDefault="00895912" w:rsidP="00832153">
      <w:pPr>
        <w:rPr>
          <w:lang w:eastAsia="zh-CN"/>
        </w:rPr>
      </w:pPr>
      <w:bookmarkStart w:id="4" w:name="OLE_LINK7"/>
      <w:r w:rsidRPr="0031271E">
        <w:rPr>
          <w:lang w:eastAsia="zh-CN"/>
        </w:rPr>
        <w:t>According to the agreement, priority information is used to decide which RAT transmission is prioritized. In addition,</w:t>
      </w:r>
      <w:r w:rsidR="00107153" w:rsidRPr="0031271E">
        <w:rPr>
          <w:lang w:eastAsia="zh-CN"/>
        </w:rPr>
        <w:t xml:space="preserve"> one problem is raised in contribution [3] </w:t>
      </w:r>
      <w:r w:rsidR="00ED5A03" w:rsidRPr="0031271E">
        <w:rPr>
          <w:lang w:eastAsia="zh-CN"/>
        </w:rPr>
        <w:t>on</w:t>
      </w:r>
      <w:r w:rsidR="00107153" w:rsidRPr="0031271E">
        <w:rPr>
          <w:lang w:eastAsia="zh-CN"/>
        </w:rPr>
        <w:t xml:space="preserve"> </w:t>
      </w:r>
      <w:r w:rsidRPr="0031271E">
        <w:rPr>
          <w:lang w:eastAsia="zh-CN"/>
        </w:rPr>
        <w:t xml:space="preserve">how a UE assumes the priority for the following sidelink channel transmission, for example, </w:t>
      </w:r>
      <w:r w:rsidR="004F2E0B" w:rsidRPr="0031271E">
        <w:rPr>
          <w:lang w:eastAsia="zh-CN"/>
        </w:rPr>
        <w:t>synchronization signal</w:t>
      </w:r>
      <w:r w:rsidRPr="0031271E">
        <w:rPr>
          <w:lang w:eastAsia="zh-CN"/>
        </w:rPr>
        <w:t xml:space="preserve">, PSFCH, PSSCH with CSI transmission. </w:t>
      </w:r>
      <w:r w:rsidR="00107153" w:rsidRPr="0031271E">
        <w:rPr>
          <w:lang w:eastAsia="zh-CN"/>
        </w:rPr>
        <w:t>The scenarios of this is</w:t>
      </w:r>
      <w:r w:rsidR="007551EE" w:rsidRPr="0031271E">
        <w:rPr>
          <w:lang w:eastAsia="zh-CN"/>
        </w:rPr>
        <w:t>sue can be explained in figure 2</w:t>
      </w:r>
      <w:r w:rsidRPr="0031271E">
        <w:rPr>
          <w:lang w:eastAsia="zh-CN"/>
        </w:rPr>
        <w:t>.</w:t>
      </w:r>
    </w:p>
    <w:p w14:paraId="283C34E8" w14:textId="4A066C95" w:rsidR="0092346B" w:rsidRPr="0031271E" w:rsidRDefault="0092346B" w:rsidP="00832153">
      <w:pPr>
        <w:jc w:val="center"/>
      </w:pPr>
      <w:r w:rsidRPr="0031271E">
        <w:rPr>
          <w:lang w:eastAsia="en-GB"/>
        </w:rPr>
        <w:lastRenderedPageBreak/>
        <w:drawing>
          <wp:inline distT="0" distB="0" distL="0" distR="0" wp14:anchorId="4EFF2CE4" wp14:editId="2937D632">
            <wp:extent cx="5179162" cy="1350385"/>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97097" cy="1355061"/>
                    </a:xfrm>
                    <a:prstGeom prst="rect">
                      <a:avLst/>
                    </a:prstGeom>
                  </pic:spPr>
                </pic:pic>
              </a:graphicData>
            </a:graphic>
          </wp:inline>
        </w:drawing>
      </w:r>
    </w:p>
    <w:p w14:paraId="7FCFFCF6" w14:textId="3481961C" w:rsidR="00107153" w:rsidRPr="0031271E" w:rsidRDefault="0092346B" w:rsidP="00832153">
      <w:pPr>
        <w:jc w:val="center"/>
        <w:rPr>
          <w:b/>
          <w:sz w:val="20"/>
          <w:szCs w:val="20"/>
        </w:rPr>
      </w:pPr>
      <w:r w:rsidRPr="0031271E">
        <w:rPr>
          <w:b/>
          <w:sz w:val="20"/>
          <w:szCs w:val="20"/>
        </w:rPr>
        <w:t>Figure 2. Overlapping of LTE sidelink and NR sidelink</w:t>
      </w:r>
    </w:p>
    <w:p w14:paraId="12B4B401" w14:textId="77777777" w:rsidR="00B907D5" w:rsidRPr="0031271E" w:rsidRDefault="00B907D5" w:rsidP="00832153">
      <w:pPr>
        <w:rPr>
          <w:lang w:eastAsia="zh-CN"/>
        </w:rPr>
      </w:pPr>
    </w:p>
    <w:tbl>
      <w:tblPr>
        <w:tblStyle w:val="TableGrid"/>
        <w:tblW w:w="0" w:type="auto"/>
        <w:tblLook w:val="04A0" w:firstRow="1" w:lastRow="0" w:firstColumn="1" w:lastColumn="0" w:noHBand="0" w:noVBand="1"/>
      </w:tblPr>
      <w:tblGrid>
        <w:gridCol w:w="3102"/>
        <w:gridCol w:w="3102"/>
        <w:gridCol w:w="3102"/>
      </w:tblGrid>
      <w:tr w:rsidR="0092346B" w:rsidRPr="0031271E" w14:paraId="681EDD12" w14:textId="77777777" w:rsidTr="0092346B">
        <w:tc>
          <w:tcPr>
            <w:tcW w:w="3102" w:type="dxa"/>
          </w:tcPr>
          <w:p w14:paraId="3EEF9D64" w14:textId="53EFFF2A" w:rsidR="0092346B" w:rsidRPr="0031271E" w:rsidRDefault="00B907D5">
            <w:pPr>
              <w:rPr>
                <w:lang w:eastAsia="zh-CN"/>
              </w:rPr>
            </w:pPr>
            <w:r w:rsidRPr="0031271E">
              <w:rPr>
                <w:lang w:eastAsia="zh-CN"/>
              </w:rPr>
              <w:t>Overlapping s</w:t>
            </w:r>
            <w:r w:rsidR="0092346B" w:rsidRPr="0031271E">
              <w:rPr>
                <w:lang w:eastAsia="zh-CN"/>
              </w:rPr>
              <w:t>cenario</w:t>
            </w:r>
            <w:r w:rsidRPr="0031271E">
              <w:rPr>
                <w:lang w:eastAsia="zh-CN"/>
              </w:rPr>
              <w:t>s</w:t>
            </w:r>
          </w:p>
        </w:tc>
        <w:tc>
          <w:tcPr>
            <w:tcW w:w="3102" w:type="dxa"/>
          </w:tcPr>
          <w:p w14:paraId="0975DEDF" w14:textId="373F2561" w:rsidR="0092346B" w:rsidRPr="0031271E" w:rsidRDefault="0092346B" w:rsidP="00D531AA">
            <w:pPr>
              <w:rPr>
                <w:lang w:eastAsia="zh-CN"/>
              </w:rPr>
            </w:pPr>
            <w:r w:rsidRPr="0031271E">
              <w:rPr>
                <w:lang w:eastAsia="zh-CN"/>
              </w:rPr>
              <w:t>NR-V2X S-SSB</w:t>
            </w:r>
          </w:p>
        </w:tc>
        <w:tc>
          <w:tcPr>
            <w:tcW w:w="3102" w:type="dxa"/>
          </w:tcPr>
          <w:p w14:paraId="09F3C6D0" w14:textId="036705D3" w:rsidR="0092346B" w:rsidRPr="0031271E" w:rsidRDefault="0092346B">
            <w:pPr>
              <w:rPr>
                <w:lang w:eastAsia="zh-CN"/>
              </w:rPr>
            </w:pPr>
            <w:r w:rsidRPr="0031271E">
              <w:rPr>
                <w:lang w:eastAsia="zh-CN"/>
              </w:rPr>
              <w:t>NR-V2X transmissions</w:t>
            </w:r>
          </w:p>
        </w:tc>
      </w:tr>
      <w:tr w:rsidR="0092346B" w:rsidRPr="0031271E" w14:paraId="26ACD9D5" w14:textId="77777777" w:rsidTr="0092346B">
        <w:tc>
          <w:tcPr>
            <w:tcW w:w="3102" w:type="dxa"/>
          </w:tcPr>
          <w:p w14:paraId="0313EEA2" w14:textId="2E02648A" w:rsidR="0092346B" w:rsidRPr="0031271E" w:rsidRDefault="0092346B">
            <w:pPr>
              <w:rPr>
                <w:lang w:eastAsia="zh-CN"/>
              </w:rPr>
            </w:pPr>
            <w:r w:rsidRPr="0031271E">
              <w:rPr>
                <w:lang w:eastAsia="zh-CN"/>
              </w:rPr>
              <w:t>LTE-V2X SLSS/PSBCH</w:t>
            </w:r>
          </w:p>
        </w:tc>
        <w:tc>
          <w:tcPr>
            <w:tcW w:w="3102" w:type="dxa"/>
          </w:tcPr>
          <w:p w14:paraId="2EB67054" w14:textId="5ACBCC9D" w:rsidR="0092346B" w:rsidRPr="0031271E" w:rsidRDefault="00705195">
            <w:pPr>
              <w:rPr>
                <w:lang w:eastAsia="zh-CN"/>
              </w:rPr>
            </w:pPr>
            <w:r w:rsidRPr="0031271E">
              <w:rPr>
                <w:lang w:eastAsia="zh-CN"/>
              </w:rPr>
              <w:t>Scenario</w:t>
            </w:r>
            <w:r w:rsidR="00ED5A03" w:rsidRPr="0031271E">
              <w:rPr>
                <w:lang w:eastAsia="zh-CN"/>
              </w:rPr>
              <w:t xml:space="preserve"> </w:t>
            </w:r>
            <w:r w:rsidRPr="0031271E">
              <w:rPr>
                <w:lang w:eastAsia="zh-CN"/>
              </w:rPr>
              <w:t>1</w:t>
            </w:r>
          </w:p>
        </w:tc>
        <w:tc>
          <w:tcPr>
            <w:tcW w:w="3102" w:type="dxa"/>
          </w:tcPr>
          <w:p w14:paraId="28001831" w14:textId="51C2E95B" w:rsidR="0092346B" w:rsidRPr="0031271E" w:rsidRDefault="00705195" w:rsidP="00D531AA">
            <w:pPr>
              <w:rPr>
                <w:lang w:eastAsia="zh-CN"/>
              </w:rPr>
            </w:pPr>
            <w:r w:rsidRPr="0031271E">
              <w:rPr>
                <w:lang w:eastAsia="zh-CN"/>
              </w:rPr>
              <w:t>Scenario</w:t>
            </w:r>
            <w:r w:rsidR="00ED5A03" w:rsidRPr="0031271E">
              <w:rPr>
                <w:lang w:eastAsia="zh-CN"/>
              </w:rPr>
              <w:t xml:space="preserve"> </w:t>
            </w:r>
            <w:r w:rsidRPr="0031271E">
              <w:rPr>
                <w:lang w:eastAsia="zh-CN"/>
              </w:rPr>
              <w:t>2</w:t>
            </w:r>
          </w:p>
        </w:tc>
      </w:tr>
      <w:tr w:rsidR="0092346B" w:rsidRPr="0031271E" w14:paraId="356E86CE" w14:textId="77777777" w:rsidTr="0092346B">
        <w:tc>
          <w:tcPr>
            <w:tcW w:w="3102" w:type="dxa"/>
          </w:tcPr>
          <w:p w14:paraId="502D8589" w14:textId="3205B6BB" w:rsidR="0092346B" w:rsidRPr="0031271E" w:rsidRDefault="0092346B" w:rsidP="00D531AA">
            <w:pPr>
              <w:rPr>
                <w:lang w:eastAsia="zh-CN"/>
              </w:rPr>
            </w:pPr>
            <w:r w:rsidRPr="0031271E">
              <w:rPr>
                <w:lang w:eastAsia="zh-CN"/>
              </w:rPr>
              <w:t>LTE-V2X transmissions</w:t>
            </w:r>
          </w:p>
        </w:tc>
        <w:tc>
          <w:tcPr>
            <w:tcW w:w="3102" w:type="dxa"/>
          </w:tcPr>
          <w:p w14:paraId="7D68CBB5" w14:textId="5775802B" w:rsidR="0092346B" w:rsidRPr="0031271E" w:rsidRDefault="00705195" w:rsidP="00D531AA">
            <w:pPr>
              <w:rPr>
                <w:lang w:eastAsia="zh-CN"/>
              </w:rPr>
            </w:pPr>
            <w:r w:rsidRPr="0031271E">
              <w:rPr>
                <w:lang w:eastAsia="zh-CN"/>
              </w:rPr>
              <w:t>Scenario</w:t>
            </w:r>
            <w:r w:rsidR="00ED5A03" w:rsidRPr="0031271E">
              <w:rPr>
                <w:lang w:eastAsia="zh-CN"/>
              </w:rPr>
              <w:t xml:space="preserve"> </w:t>
            </w:r>
            <w:r w:rsidRPr="0031271E">
              <w:rPr>
                <w:lang w:eastAsia="zh-CN"/>
              </w:rPr>
              <w:t>3</w:t>
            </w:r>
          </w:p>
        </w:tc>
        <w:tc>
          <w:tcPr>
            <w:tcW w:w="3102" w:type="dxa"/>
          </w:tcPr>
          <w:p w14:paraId="385BD105" w14:textId="3D7F2BF0" w:rsidR="0092346B" w:rsidRPr="0031271E" w:rsidRDefault="00705195">
            <w:pPr>
              <w:rPr>
                <w:lang w:eastAsia="zh-CN"/>
              </w:rPr>
            </w:pPr>
            <w:r w:rsidRPr="0031271E">
              <w:rPr>
                <w:lang w:eastAsia="zh-CN"/>
              </w:rPr>
              <w:t>Scenario</w:t>
            </w:r>
            <w:r w:rsidR="00ED5A03" w:rsidRPr="0031271E">
              <w:rPr>
                <w:lang w:eastAsia="zh-CN"/>
              </w:rPr>
              <w:t xml:space="preserve"> </w:t>
            </w:r>
            <w:r w:rsidRPr="0031271E">
              <w:rPr>
                <w:lang w:eastAsia="zh-CN"/>
              </w:rPr>
              <w:t>4</w:t>
            </w:r>
          </w:p>
        </w:tc>
      </w:tr>
    </w:tbl>
    <w:p w14:paraId="73806578" w14:textId="3B797818" w:rsidR="0092346B" w:rsidRPr="0031271E" w:rsidRDefault="00B907D5" w:rsidP="00832153">
      <w:pPr>
        <w:jc w:val="center"/>
        <w:rPr>
          <w:b/>
          <w:sz w:val="20"/>
          <w:szCs w:val="20"/>
        </w:rPr>
      </w:pPr>
      <w:r w:rsidRPr="0031271E">
        <w:rPr>
          <w:b/>
          <w:sz w:val="20"/>
          <w:szCs w:val="20"/>
        </w:rPr>
        <w:t>Table1. Overlapping scenarios of LTE and NR sidelinks</w:t>
      </w:r>
    </w:p>
    <w:p w14:paraId="0145DEEC" w14:textId="069C6564" w:rsidR="00B907D5" w:rsidRPr="0031271E" w:rsidRDefault="00B907D5" w:rsidP="00832153">
      <w:pPr>
        <w:rPr>
          <w:lang w:eastAsia="zh-CN"/>
        </w:rPr>
      </w:pPr>
      <w:r w:rsidRPr="0031271E">
        <w:rPr>
          <w:lang w:eastAsia="zh-CN"/>
        </w:rPr>
        <w:t>As shown in Table</w:t>
      </w:r>
      <w:r w:rsidR="00CF35A6" w:rsidRPr="0031271E">
        <w:rPr>
          <w:lang w:eastAsia="zh-CN"/>
        </w:rPr>
        <w:t xml:space="preserve"> </w:t>
      </w:r>
      <w:r w:rsidRPr="0031271E">
        <w:rPr>
          <w:lang w:eastAsia="zh-CN"/>
        </w:rPr>
        <w:t xml:space="preserve">1, 4 </w:t>
      </w:r>
      <w:r w:rsidR="00654901" w:rsidRPr="0031271E">
        <w:rPr>
          <w:lang w:eastAsia="zh-CN"/>
        </w:rPr>
        <w:t>scenarios of LTE-NR overlap</w:t>
      </w:r>
      <w:r w:rsidRPr="0031271E">
        <w:rPr>
          <w:lang w:eastAsia="zh-CN"/>
        </w:rPr>
        <w:t xml:space="preserve"> including synchronization signal/PSBCH and other sidelink channels need to be discussed</w:t>
      </w:r>
      <w:r w:rsidR="00C773DD" w:rsidRPr="0031271E">
        <w:rPr>
          <w:lang w:eastAsia="zh-CN"/>
        </w:rPr>
        <w:t>, and the issue is same for Tx/Tx or Tx/Rx overlapping.</w:t>
      </w:r>
      <w:r w:rsidR="00705195" w:rsidRPr="0031271E">
        <w:rPr>
          <w:lang w:eastAsia="zh-CN"/>
        </w:rPr>
        <w:t xml:space="preserve"> The current agreement is applied to solve the issue in scenario 4, but the issue in scenario 1, 2 and 3 is </w:t>
      </w:r>
      <w:r w:rsidR="00ED5A03" w:rsidRPr="0031271E">
        <w:rPr>
          <w:lang w:eastAsia="zh-CN"/>
        </w:rPr>
        <w:t>not yet solved</w:t>
      </w:r>
      <w:r w:rsidR="00D531AA" w:rsidRPr="0031271E">
        <w:rPr>
          <w:lang w:eastAsia="zh-CN"/>
        </w:rPr>
        <w:t>.</w:t>
      </w:r>
    </w:p>
    <w:p w14:paraId="4BEE198C" w14:textId="699D1C56" w:rsidR="004F2E0B" w:rsidRPr="0031271E" w:rsidRDefault="00BF3AC4" w:rsidP="0031271E">
      <w:pPr>
        <w:pStyle w:val="Heading3"/>
        <w:rPr>
          <w:lang w:eastAsia="zh-CN"/>
        </w:rPr>
      </w:pPr>
      <w:bookmarkStart w:id="5" w:name="OLE_LINK8"/>
      <w:bookmarkEnd w:id="4"/>
      <w:r w:rsidRPr="0031271E">
        <w:rPr>
          <w:lang w:eastAsia="zh-CN"/>
        </w:rPr>
        <w:t>Prioritization rule of o</w:t>
      </w:r>
      <w:r w:rsidR="004F2E0B" w:rsidRPr="0031271E">
        <w:rPr>
          <w:lang w:eastAsia="zh-CN"/>
        </w:rPr>
        <w:t>verlapping of synchronization signal</w:t>
      </w:r>
      <w:r w:rsidR="00705195" w:rsidRPr="0031271E">
        <w:rPr>
          <w:lang w:eastAsia="zh-CN"/>
        </w:rPr>
        <w:t>/PSBCH</w:t>
      </w:r>
      <w:r w:rsidRPr="0031271E">
        <w:rPr>
          <w:lang w:eastAsia="zh-CN"/>
        </w:rPr>
        <w:t xml:space="preserve"> and sidelink transmissions</w:t>
      </w:r>
    </w:p>
    <w:bookmarkEnd w:id="5"/>
    <w:p w14:paraId="07F0E643" w14:textId="28663900" w:rsidR="00D531AA" w:rsidRPr="0031271E" w:rsidRDefault="00705195" w:rsidP="0031271E">
      <w:pPr>
        <w:rPr>
          <w:lang w:eastAsia="zh-CN"/>
        </w:rPr>
      </w:pPr>
      <w:r w:rsidRPr="0031271E">
        <w:rPr>
          <w:lang w:eastAsia="zh-CN"/>
        </w:rPr>
        <w:t>For scenario 2 and 3, i</w:t>
      </w:r>
      <w:r w:rsidR="004F2E0B" w:rsidRPr="0031271E">
        <w:rPr>
          <w:lang w:eastAsia="zh-CN"/>
        </w:rPr>
        <w:t>n case of overlapping of synchronization signal</w:t>
      </w:r>
      <w:r w:rsidR="00D531AA" w:rsidRPr="0031271E">
        <w:rPr>
          <w:lang w:eastAsia="zh-CN"/>
        </w:rPr>
        <w:t>/PSBCH</w:t>
      </w:r>
      <w:r w:rsidR="001120C7" w:rsidRPr="0031271E">
        <w:rPr>
          <w:lang w:eastAsia="zh-CN"/>
        </w:rPr>
        <w:t xml:space="preserve"> of one RAT</w:t>
      </w:r>
      <w:r w:rsidR="004F2E0B" w:rsidRPr="0031271E">
        <w:rPr>
          <w:lang w:eastAsia="zh-CN"/>
        </w:rPr>
        <w:t xml:space="preserve"> and </w:t>
      </w:r>
      <w:r w:rsidR="001120C7" w:rsidRPr="0031271E">
        <w:rPr>
          <w:lang w:eastAsia="zh-CN"/>
        </w:rPr>
        <w:t>sidelink transmission of the other RAT</w:t>
      </w:r>
      <w:r w:rsidR="004F2E0B" w:rsidRPr="0031271E">
        <w:rPr>
          <w:lang w:eastAsia="zh-CN"/>
        </w:rPr>
        <w:t>,</w:t>
      </w:r>
      <w:r w:rsidRPr="0031271E">
        <w:rPr>
          <w:lang w:eastAsia="zh-CN"/>
        </w:rPr>
        <w:t xml:space="preserve"> </w:t>
      </w:r>
      <w:r w:rsidR="00FF5F68" w:rsidRPr="0031271E">
        <w:rPr>
          <w:lang w:eastAsia="zh-CN"/>
        </w:rPr>
        <w:t xml:space="preserve">some conditions should be considered before defining the priority rule of synchronization signal/PSBCH and sidelink transmissions. For example, </w:t>
      </w:r>
      <w:r w:rsidR="007D1461" w:rsidRPr="0031271E">
        <w:rPr>
          <w:lang w:eastAsia="zh-CN"/>
        </w:rPr>
        <w:t>whether there has been</w:t>
      </w:r>
      <w:r w:rsidR="00FF5F68" w:rsidRPr="0031271E">
        <w:rPr>
          <w:lang w:eastAsia="zh-CN"/>
        </w:rPr>
        <w:t xml:space="preserve"> loss of synchronization or not, </w:t>
      </w:r>
      <w:r w:rsidR="007D1461" w:rsidRPr="0031271E">
        <w:rPr>
          <w:lang w:eastAsia="zh-CN"/>
        </w:rPr>
        <w:t>whether</w:t>
      </w:r>
      <w:r w:rsidR="00FF5F68" w:rsidRPr="0031271E">
        <w:rPr>
          <w:lang w:eastAsia="zh-CN"/>
        </w:rPr>
        <w:t xml:space="preserve"> feedback information (HARQ, CSI) is included in PSFCH or PSSCH</w:t>
      </w:r>
      <w:r w:rsidR="007D1461" w:rsidRPr="0031271E">
        <w:rPr>
          <w:lang w:eastAsia="zh-CN"/>
        </w:rPr>
        <w:t>, and so on</w:t>
      </w:r>
      <w:r w:rsidR="00FF5F68" w:rsidRPr="0031271E">
        <w:rPr>
          <w:lang w:eastAsia="zh-CN"/>
        </w:rPr>
        <w:t>. To simplify the priority rule,</w:t>
      </w:r>
      <w:r w:rsidRPr="0031271E">
        <w:rPr>
          <w:lang w:eastAsia="zh-CN"/>
        </w:rPr>
        <w:t xml:space="preserve"> </w:t>
      </w:r>
      <w:r w:rsidR="00F25D34" w:rsidRPr="0031271E">
        <w:rPr>
          <w:lang w:eastAsia="zh-CN"/>
        </w:rPr>
        <w:t>the</w:t>
      </w:r>
      <w:r w:rsidR="00B44887" w:rsidRPr="0031271E">
        <w:rPr>
          <w:lang w:eastAsia="zh-CN"/>
        </w:rPr>
        <w:t xml:space="preserve"> LTE or NR sidelink which </w:t>
      </w:r>
      <w:r w:rsidR="00967E12" w:rsidRPr="0031271E">
        <w:rPr>
          <w:lang w:eastAsia="zh-CN"/>
        </w:rPr>
        <w:t xml:space="preserve">is </w:t>
      </w:r>
      <w:r w:rsidR="00B44887" w:rsidRPr="0031271E">
        <w:rPr>
          <w:lang w:eastAsia="zh-CN"/>
        </w:rPr>
        <w:t xml:space="preserve">conveying data with higher priority can be </w:t>
      </w:r>
      <w:r w:rsidR="00F25D34" w:rsidRPr="0031271E">
        <w:rPr>
          <w:lang w:eastAsia="zh-CN"/>
        </w:rPr>
        <w:t>given priority for transmission of its</w:t>
      </w:r>
      <w:r w:rsidR="00B44887" w:rsidRPr="0031271E">
        <w:rPr>
          <w:lang w:eastAsia="zh-CN"/>
        </w:rPr>
        <w:t xml:space="preserve"> synchronization, especially for periodic data transmissions.</w:t>
      </w:r>
      <w:r w:rsidR="00356CC6" w:rsidRPr="0031271E">
        <w:rPr>
          <w:lang w:eastAsia="zh-CN"/>
        </w:rPr>
        <w:t xml:space="preserve"> </w:t>
      </w:r>
      <w:r w:rsidR="00FF5F68" w:rsidRPr="0031271E">
        <w:rPr>
          <w:lang w:eastAsia="zh-CN"/>
        </w:rPr>
        <w:t>Then, the rule defined in current</w:t>
      </w:r>
      <w:r w:rsidR="00356CC6" w:rsidRPr="0031271E">
        <w:rPr>
          <w:lang w:eastAsia="zh-CN"/>
        </w:rPr>
        <w:t xml:space="preserve"> Tx/Tx overlapping</w:t>
      </w:r>
      <w:r w:rsidR="00FF5F68" w:rsidRPr="0031271E">
        <w:rPr>
          <w:lang w:eastAsia="zh-CN"/>
        </w:rPr>
        <w:t xml:space="preserve"> agreement can be </w:t>
      </w:r>
      <w:r w:rsidR="00964623" w:rsidRPr="0031271E">
        <w:rPr>
          <w:lang w:eastAsia="zh-CN"/>
        </w:rPr>
        <w:t>re</w:t>
      </w:r>
      <w:r w:rsidR="00FF5F68" w:rsidRPr="0031271E">
        <w:rPr>
          <w:lang w:eastAsia="zh-CN"/>
        </w:rPr>
        <w:t>used.</w:t>
      </w:r>
    </w:p>
    <w:p w14:paraId="7DD39E55" w14:textId="667FD2B2" w:rsidR="00BF3AC4" w:rsidRPr="0031271E" w:rsidRDefault="00BF3AC4" w:rsidP="00832153">
      <w:pPr>
        <w:jc w:val="center"/>
        <w:rPr>
          <w:lang w:eastAsia="zh-CN"/>
        </w:rPr>
      </w:pPr>
      <w:r w:rsidRPr="0031271E">
        <w:rPr>
          <w:lang w:eastAsia="en-GB"/>
        </w:rPr>
        <w:drawing>
          <wp:inline distT="0" distB="0" distL="0" distR="0" wp14:anchorId="50C2EC4D" wp14:editId="323419EE">
            <wp:extent cx="4954137" cy="1483157"/>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77021" cy="1490008"/>
                    </a:xfrm>
                    <a:prstGeom prst="rect">
                      <a:avLst/>
                    </a:prstGeom>
                  </pic:spPr>
                </pic:pic>
              </a:graphicData>
            </a:graphic>
          </wp:inline>
        </w:drawing>
      </w:r>
    </w:p>
    <w:p w14:paraId="7BDCE0BC" w14:textId="6C4EF990" w:rsidR="00697458" w:rsidRPr="0031271E" w:rsidRDefault="00697458" w:rsidP="00832153">
      <w:pPr>
        <w:jc w:val="center"/>
        <w:rPr>
          <w:b/>
          <w:sz w:val="20"/>
          <w:szCs w:val="20"/>
        </w:rPr>
      </w:pPr>
      <w:r w:rsidRPr="0031271E">
        <w:rPr>
          <w:b/>
          <w:sz w:val="20"/>
          <w:szCs w:val="20"/>
        </w:rPr>
        <w:t>Figure 3. The prioritization of synchronization signal/PSBCH</w:t>
      </w:r>
    </w:p>
    <w:p w14:paraId="07506DF6" w14:textId="2DFCDE49" w:rsidR="00F65ABD" w:rsidRPr="0031271E" w:rsidRDefault="00260F48" w:rsidP="00832153">
      <w:pPr>
        <w:jc w:val="center"/>
        <w:rPr>
          <w:b/>
          <w:sz w:val="20"/>
          <w:szCs w:val="20"/>
        </w:rPr>
      </w:pPr>
      <w:r w:rsidRPr="0031271E">
        <w:t xml:space="preserve"> </w:t>
      </w:r>
      <w:r w:rsidR="007A4814" w:rsidRPr="0031271E">
        <w:rPr>
          <w:lang w:eastAsia="en-GB"/>
        </w:rPr>
        <w:drawing>
          <wp:inline distT="0" distB="0" distL="0" distR="0" wp14:anchorId="43609FD5" wp14:editId="0F4AE7E4">
            <wp:extent cx="4947313" cy="1472086"/>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72888" cy="1479696"/>
                    </a:xfrm>
                    <a:prstGeom prst="rect">
                      <a:avLst/>
                    </a:prstGeom>
                  </pic:spPr>
                </pic:pic>
              </a:graphicData>
            </a:graphic>
          </wp:inline>
        </w:drawing>
      </w:r>
    </w:p>
    <w:p w14:paraId="107B56AD" w14:textId="52F56F85" w:rsidR="00F65ABD" w:rsidRPr="0031271E" w:rsidRDefault="00F65ABD" w:rsidP="00F65ABD">
      <w:pPr>
        <w:jc w:val="center"/>
      </w:pPr>
      <w:r w:rsidRPr="0031271E">
        <w:rPr>
          <w:b/>
          <w:sz w:val="20"/>
          <w:szCs w:val="20"/>
        </w:rPr>
        <w:t xml:space="preserve">Figure 4. </w:t>
      </w:r>
      <w:r w:rsidR="00691186" w:rsidRPr="0031271E">
        <w:rPr>
          <w:b/>
          <w:sz w:val="20"/>
          <w:szCs w:val="20"/>
        </w:rPr>
        <w:t>P</w:t>
      </w:r>
      <w:r w:rsidRPr="0031271E">
        <w:rPr>
          <w:b/>
          <w:sz w:val="20"/>
          <w:szCs w:val="20"/>
        </w:rPr>
        <w:t>rioritization of synchronization signal/PSBCH</w:t>
      </w:r>
    </w:p>
    <w:p w14:paraId="4B47B2E9" w14:textId="77777777" w:rsidR="00BC15FA" w:rsidRPr="0031271E" w:rsidRDefault="00BC15FA" w:rsidP="00832153">
      <w:pPr>
        <w:jc w:val="center"/>
        <w:rPr>
          <w:b/>
          <w:sz w:val="20"/>
          <w:szCs w:val="20"/>
        </w:rPr>
      </w:pPr>
    </w:p>
    <w:p w14:paraId="18A76352" w14:textId="1EEF704E" w:rsidR="00BC15FA" w:rsidRPr="0031271E" w:rsidRDefault="00CE6BF0" w:rsidP="00246C64">
      <w:pPr>
        <w:rPr>
          <w:lang w:eastAsia="zh-CN"/>
        </w:rPr>
      </w:pPr>
      <w:r w:rsidRPr="0031271E">
        <w:rPr>
          <w:lang w:eastAsia="zh-CN"/>
        </w:rPr>
        <w:lastRenderedPageBreak/>
        <w:t>For scenario 1, LTE sidelink synchronization signal/PSBCH is overlapping with NR sidelink synchronization signal/PSBCH. Since the synchronization source of LTE SL can be GNSS, eNB</w:t>
      </w:r>
      <w:r w:rsidR="000C2E76" w:rsidRPr="0031271E">
        <w:rPr>
          <w:lang w:eastAsia="zh-CN"/>
        </w:rPr>
        <w:t xml:space="preserve">, or </w:t>
      </w:r>
      <w:r w:rsidRPr="0031271E">
        <w:rPr>
          <w:lang w:eastAsia="zh-CN"/>
        </w:rPr>
        <w:t>UE, and the synchronization source of NR SL synchronization can be GNSS, eNB, gNB</w:t>
      </w:r>
      <w:r w:rsidR="000C2E76" w:rsidRPr="0031271E">
        <w:rPr>
          <w:lang w:eastAsia="zh-CN"/>
        </w:rPr>
        <w:t>, or</w:t>
      </w:r>
      <w:r w:rsidRPr="0031271E">
        <w:rPr>
          <w:lang w:eastAsia="zh-CN"/>
        </w:rPr>
        <w:t xml:space="preserve"> UE, the prioritization rule for overlapping of synchronization signals of LTE and NR sidelinks needs to be considered. </w:t>
      </w:r>
      <w:r w:rsidR="000C2E76" w:rsidRPr="0031271E">
        <w:rPr>
          <w:lang w:eastAsia="zh-CN"/>
        </w:rPr>
        <w:t>W</w:t>
      </w:r>
      <w:r w:rsidRPr="0031271E">
        <w:rPr>
          <w:lang w:eastAsia="zh-CN"/>
        </w:rPr>
        <w:t xml:space="preserve">hen UE is out-of-coverage in one RAT and synchronization source is GNSS, synchronization signal/PSBCH in this RAT </w:t>
      </w:r>
      <w:r w:rsidR="000C2E76" w:rsidRPr="0031271E">
        <w:rPr>
          <w:lang w:eastAsia="zh-CN"/>
        </w:rPr>
        <w:t>should have</w:t>
      </w:r>
      <w:r w:rsidRPr="0031271E">
        <w:rPr>
          <w:lang w:eastAsia="zh-CN"/>
        </w:rPr>
        <w:t xml:space="preserve"> higher priority than </w:t>
      </w:r>
      <w:r w:rsidR="000C2E76" w:rsidRPr="0031271E">
        <w:rPr>
          <w:lang w:eastAsia="zh-CN"/>
        </w:rPr>
        <w:t xml:space="preserve">that </w:t>
      </w:r>
      <w:r w:rsidRPr="0031271E">
        <w:rPr>
          <w:lang w:eastAsia="zh-CN"/>
        </w:rPr>
        <w:t xml:space="preserve">of the other in-coverage RAT. When UE in one RAT loses synchronization, then synchronization signal/PSBCH in </w:t>
      </w:r>
      <w:r w:rsidR="000C2E76" w:rsidRPr="0031271E">
        <w:rPr>
          <w:lang w:eastAsia="zh-CN"/>
        </w:rPr>
        <w:t>that</w:t>
      </w:r>
      <w:r w:rsidRPr="0031271E">
        <w:rPr>
          <w:lang w:eastAsia="zh-CN"/>
        </w:rPr>
        <w:t xml:space="preserve"> RAT </w:t>
      </w:r>
      <w:r w:rsidR="000C2E76" w:rsidRPr="0031271E">
        <w:rPr>
          <w:lang w:eastAsia="zh-CN"/>
        </w:rPr>
        <w:t>should have</w:t>
      </w:r>
      <w:r w:rsidRPr="0031271E">
        <w:rPr>
          <w:lang w:eastAsia="zh-CN"/>
        </w:rPr>
        <w:t xml:space="preserve"> higher priority. These rules may be too complicated for implementation, however. Thus we can take the rule proposed above as a general rule, i.e. synchronization/PSBCH is always treated with the same priority as the most recent PSCCH/PSSCH transmission on its sidelink.</w:t>
      </w:r>
    </w:p>
    <w:p w14:paraId="123B2811" w14:textId="62B41156" w:rsidR="00350760" w:rsidRPr="0031271E" w:rsidRDefault="00350760" w:rsidP="00246C64">
      <w:pPr>
        <w:rPr>
          <w:lang w:eastAsia="zh-CN"/>
        </w:rPr>
      </w:pPr>
      <w:r w:rsidRPr="0031271E">
        <w:rPr>
          <w:lang w:eastAsia="zh-CN"/>
        </w:rPr>
        <w:t xml:space="preserve">For NR sidelink traffic, aperiodic transmissions together with periodic transmissions are </w:t>
      </w:r>
      <w:r w:rsidR="00C13EB6" w:rsidRPr="0031271E">
        <w:rPr>
          <w:lang w:eastAsia="zh-CN"/>
        </w:rPr>
        <w:t>both present</w:t>
      </w:r>
      <w:r w:rsidR="000E009E" w:rsidRPr="0031271E">
        <w:rPr>
          <w:lang w:eastAsia="zh-CN"/>
        </w:rPr>
        <w:t xml:space="preserve">. As shown in Figure 4, there is a possibility that no PSCCH/PSSCH is transmitted for some time before synchronization/PSBCH transmission. A default priority is (pre-)configured for synchronization/PSBCH transmission in case of this situation. </w:t>
      </w:r>
      <w:r w:rsidR="00EA00CB" w:rsidRPr="0031271E">
        <w:rPr>
          <w:lang w:eastAsia="zh-CN"/>
        </w:rPr>
        <w:t>Similarly, the agreed priority rule is reused.</w:t>
      </w:r>
    </w:p>
    <w:p w14:paraId="7335B5D2" w14:textId="1AC5C7F9" w:rsidR="00EA00CB" w:rsidRPr="0031271E" w:rsidRDefault="00C13BC6" w:rsidP="00246C64">
      <w:pPr>
        <w:rPr>
          <w:b/>
          <w:lang w:eastAsia="zh-CN"/>
        </w:rPr>
      </w:pPr>
      <w:r w:rsidRPr="0031271E">
        <w:rPr>
          <w:b/>
          <w:lang w:eastAsia="zh-CN"/>
        </w:rPr>
        <w:t xml:space="preserve">Proposal </w:t>
      </w:r>
      <w:r w:rsidR="00063293" w:rsidRPr="0031271E">
        <w:rPr>
          <w:b/>
          <w:lang w:eastAsia="zh-CN"/>
        </w:rPr>
        <w:t>1</w:t>
      </w:r>
      <w:r w:rsidRPr="0031271E">
        <w:rPr>
          <w:b/>
          <w:lang w:eastAsia="zh-CN"/>
        </w:rPr>
        <w:t>: Transmission of synchronization/PSBCH is treated as having the same priority as the most recent tra</w:t>
      </w:r>
      <w:r w:rsidR="00077E5F" w:rsidRPr="0031271E">
        <w:rPr>
          <w:b/>
          <w:lang w:eastAsia="zh-CN"/>
        </w:rPr>
        <w:t xml:space="preserve">nsmission of PSCCH/PSSCH on the same </w:t>
      </w:r>
      <w:r w:rsidRPr="0031271E">
        <w:rPr>
          <w:b/>
          <w:lang w:eastAsia="zh-CN"/>
        </w:rPr>
        <w:t>RAT</w:t>
      </w:r>
      <w:r w:rsidR="00C13EB6" w:rsidRPr="0031271E">
        <w:rPr>
          <w:b/>
          <w:lang w:eastAsia="zh-CN"/>
        </w:rPr>
        <w:t>, or a (pre-)configured priority is assumed if there is no recent PSCCH/PSSCH</w:t>
      </w:r>
      <w:r w:rsidRPr="0031271E">
        <w:rPr>
          <w:b/>
          <w:lang w:eastAsia="zh-CN"/>
        </w:rPr>
        <w:t>.</w:t>
      </w:r>
      <w:r w:rsidR="00EA00CB" w:rsidRPr="0031271E">
        <w:rPr>
          <w:b/>
          <w:lang w:eastAsia="zh-CN"/>
        </w:rPr>
        <w:t xml:space="preserve"> </w:t>
      </w:r>
      <w:r w:rsidRPr="0031271E">
        <w:rPr>
          <w:b/>
          <w:lang w:eastAsia="zh-CN"/>
        </w:rPr>
        <w:t xml:space="preserve"> </w:t>
      </w:r>
      <w:r w:rsidR="00EA00CB" w:rsidRPr="0031271E">
        <w:rPr>
          <w:b/>
        </w:rPr>
        <w:t>This priority is used according to the agreed rule when Tx/Tx overlap occurs.</w:t>
      </w:r>
    </w:p>
    <w:p w14:paraId="66A1A171" w14:textId="26E8CB54" w:rsidR="00BB028B" w:rsidRPr="0031271E" w:rsidRDefault="00BB028B" w:rsidP="003E5355">
      <w:pPr>
        <w:rPr>
          <w:b/>
          <w:lang w:eastAsia="zh-CN"/>
        </w:rPr>
      </w:pPr>
    </w:p>
    <w:p w14:paraId="5FB90D02" w14:textId="5934EBA1" w:rsidR="00236097" w:rsidRPr="0031271E" w:rsidRDefault="00236097" w:rsidP="0083443B">
      <w:pPr>
        <w:pStyle w:val="Heading2"/>
        <w:rPr>
          <w:lang w:eastAsia="zh-CN"/>
        </w:rPr>
      </w:pPr>
      <w:r w:rsidRPr="0031271E">
        <w:rPr>
          <w:lang w:eastAsia="zh-CN"/>
        </w:rPr>
        <w:t>Tx/Rx overlap</w:t>
      </w:r>
    </w:p>
    <w:p w14:paraId="61BB5386" w14:textId="776D4140" w:rsidR="00BB028B" w:rsidRPr="0031271E" w:rsidRDefault="00635BFA" w:rsidP="003E5355">
      <w:pPr>
        <w:rPr>
          <w:b/>
          <w:lang w:eastAsia="zh-CN"/>
        </w:rPr>
      </w:pPr>
      <w:r w:rsidRPr="0031271E">
        <w:rPr>
          <w:lang w:eastAsia="zh-CN"/>
        </w:rPr>
        <w:t xml:space="preserve">For Tx/Rx overlap, </w:t>
      </w:r>
      <w:r w:rsidR="002A031C" w:rsidRPr="0031271E">
        <w:rPr>
          <w:lang w:eastAsia="zh-CN"/>
        </w:rPr>
        <w:t xml:space="preserve">if the LTE or NR V2X </w:t>
      </w:r>
      <w:r w:rsidR="009841D2" w:rsidRPr="0031271E">
        <w:rPr>
          <w:lang w:eastAsia="zh-CN"/>
        </w:rPr>
        <w:t>transmission</w:t>
      </w:r>
      <w:r w:rsidR="002A031C" w:rsidRPr="0031271E">
        <w:rPr>
          <w:lang w:eastAsia="zh-CN"/>
        </w:rPr>
        <w:t xml:space="preserve"> is SPS, the UE can use the </w:t>
      </w:r>
      <w:r w:rsidR="009841D2" w:rsidRPr="0031271E">
        <w:rPr>
          <w:lang w:eastAsia="zh-CN"/>
        </w:rPr>
        <w:t>transmission</w:t>
      </w:r>
      <w:r w:rsidR="002A031C" w:rsidRPr="0031271E">
        <w:rPr>
          <w:lang w:eastAsia="zh-CN"/>
        </w:rPr>
        <w:t xml:space="preserve"> priority to make</w:t>
      </w:r>
      <w:r w:rsidR="00754A5E" w:rsidRPr="0031271E">
        <w:rPr>
          <w:lang w:eastAsia="zh-CN"/>
        </w:rPr>
        <w:t xml:space="preserve"> the</w:t>
      </w:r>
      <w:r w:rsidR="002A031C" w:rsidRPr="0031271E">
        <w:rPr>
          <w:lang w:eastAsia="zh-CN"/>
        </w:rPr>
        <w:t xml:space="preserve"> decision. </w:t>
      </w:r>
      <w:r w:rsidR="009836EA" w:rsidRPr="0031271E">
        <w:rPr>
          <w:lang w:eastAsia="zh-CN"/>
        </w:rPr>
        <w:t>I</w:t>
      </w:r>
      <w:r w:rsidR="00487A4E" w:rsidRPr="0031271E">
        <w:rPr>
          <w:lang w:eastAsia="zh-CN"/>
        </w:rPr>
        <w:t xml:space="preserve">t </w:t>
      </w:r>
      <w:r w:rsidR="00C156F8" w:rsidRPr="0031271E">
        <w:rPr>
          <w:lang w:eastAsia="zh-CN"/>
        </w:rPr>
        <w:t>is</w:t>
      </w:r>
      <w:r w:rsidR="00487A4E" w:rsidRPr="0031271E">
        <w:rPr>
          <w:lang w:eastAsia="zh-CN"/>
        </w:rPr>
        <w:t xml:space="preserve"> </w:t>
      </w:r>
      <w:r w:rsidR="009836EA" w:rsidRPr="0031271E">
        <w:rPr>
          <w:lang w:eastAsia="zh-CN"/>
        </w:rPr>
        <w:t>not practical</w:t>
      </w:r>
      <w:r w:rsidR="00487A4E" w:rsidRPr="0031271E">
        <w:rPr>
          <w:lang w:eastAsia="zh-CN"/>
        </w:rPr>
        <w:t xml:space="preserve"> to get all the priority information to the receiver or transmitter. Furthermore, i</w:t>
      </w:r>
      <w:r w:rsidR="002A031C" w:rsidRPr="0031271E">
        <w:rPr>
          <w:lang w:eastAsia="zh-CN"/>
        </w:rPr>
        <w:t xml:space="preserve">f the </w:t>
      </w:r>
      <w:r w:rsidR="00F473EF" w:rsidRPr="0031271E">
        <w:rPr>
          <w:lang w:eastAsia="zh-CN"/>
        </w:rPr>
        <w:t>traffic</w:t>
      </w:r>
      <w:r w:rsidR="002A031C" w:rsidRPr="0031271E">
        <w:rPr>
          <w:lang w:eastAsia="zh-CN"/>
        </w:rPr>
        <w:t xml:space="preserve"> is aperiodic, </w:t>
      </w:r>
      <w:r w:rsidR="00F756FE" w:rsidRPr="0031271E">
        <w:rPr>
          <w:lang w:eastAsia="zh-CN"/>
        </w:rPr>
        <w:t xml:space="preserve">it is </w:t>
      </w:r>
      <w:r w:rsidR="002A031C" w:rsidRPr="0031271E">
        <w:rPr>
          <w:lang w:eastAsia="zh-CN"/>
        </w:rPr>
        <w:t xml:space="preserve">hard to make </w:t>
      </w:r>
      <w:r w:rsidR="00F473EF" w:rsidRPr="0031271E">
        <w:rPr>
          <w:lang w:eastAsia="zh-CN"/>
        </w:rPr>
        <w:t xml:space="preserve">any </w:t>
      </w:r>
      <w:r w:rsidR="002A031C" w:rsidRPr="0031271E">
        <w:rPr>
          <w:lang w:eastAsia="zh-CN"/>
        </w:rPr>
        <w:t>decision, since the UE cannot know</w:t>
      </w:r>
      <w:r w:rsidR="00546BA1" w:rsidRPr="0031271E">
        <w:rPr>
          <w:lang w:eastAsia="zh-CN"/>
        </w:rPr>
        <w:t xml:space="preserve"> of or about</w:t>
      </w:r>
      <w:r w:rsidR="002A031C" w:rsidRPr="0031271E">
        <w:rPr>
          <w:lang w:eastAsia="zh-CN"/>
        </w:rPr>
        <w:t xml:space="preserve"> the coming aperiodic </w:t>
      </w:r>
      <w:r w:rsidR="009841D2" w:rsidRPr="0031271E">
        <w:rPr>
          <w:lang w:eastAsia="zh-CN"/>
        </w:rPr>
        <w:t>transmission</w:t>
      </w:r>
      <w:r w:rsidR="002A031C" w:rsidRPr="0031271E">
        <w:rPr>
          <w:lang w:eastAsia="zh-CN"/>
        </w:rPr>
        <w:t xml:space="preserve"> priority before detection.</w:t>
      </w:r>
      <w:r w:rsidR="00B05D84" w:rsidRPr="0031271E">
        <w:rPr>
          <w:lang w:eastAsia="zh-CN"/>
        </w:rPr>
        <w:t xml:space="preserve"> On the other hand, even for LTE-V2X, the receiver UE cannot know all the coming data priority. The same situation </w:t>
      </w:r>
      <w:r w:rsidR="00D71247" w:rsidRPr="0031271E">
        <w:rPr>
          <w:lang w:eastAsia="zh-CN"/>
        </w:rPr>
        <w:t>applies to the</w:t>
      </w:r>
      <w:r w:rsidR="00B05D84" w:rsidRPr="0031271E">
        <w:rPr>
          <w:lang w:eastAsia="zh-CN"/>
        </w:rPr>
        <w:t xml:space="preserve"> NR-V2X receiver, especially for mode 2. For mode 1 in NR-V2X or mode 3 in LTE-V2X, there still are many different transmitter</w:t>
      </w:r>
      <w:r w:rsidR="00D71247" w:rsidRPr="0031271E">
        <w:rPr>
          <w:lang w:eastAsia="zh-CN"/>
        </w:rPr>
        <w:t>s</w:t>
      </w:r>
      <w:r w:rsidR="00B05D84" w:rsidRPr="0031271E">
        <w:rPr>
          <w:lang w:eastAsia="zh-CN"/>
        </w:rPr>
        <w:t xml:space="preserve"> in the resource pool.</w:t>
      </w:r>
      <w:r w:rsidR="002A031C" w:rsidRPr="0031271E">
        <w:rPr>
          <w:lang w:eastAsia="zh-CN"/>
        </w:rPr>
        <w:t xml:space="preserve"> To control the negative impact on the LTE-V2X system, </w:t>
      </w:r>
      <w:r w:rsidR="00546BA1" w:rsidRPr="0031271E">
        <w:rPr>
          <w:lang w:eastAsia="zh-CN"/>
        </w:rPr>
        <w:t xml:space="preserve">the </w:t>
      </w:r>
      <w:r w:rsidR="002A031C" w:rsidRPr="0031271E">
        <w:rPr>
          <w:lang w:eastAsia="zh-CN"/>
        </w:rPr>
        <w:t>simple</w:t>
      </w:r>
      <w:r w:rsidR="00546BA1" w:rsidRPr="0031271E">
        <w:rPr>
          <w:lang w:eastAsia="zh-CN"/>
        </w:rPr>
        <w:t>st</w:t>
      </w:r>
      <w:r w:rsidR="002A031C" w:rsidRPr="0031271E">
        <w:rPr>
          <w:lang w:eastAsia="zh-CN"/>
        </w:rPr>
        <w:t xml:space="preserve"> method is to </w:t>
      </w:r>
      <w:r w:rsidR="00546BA1" w:rsidRPr="0031271E">
        <w:rPr>
          <w:lang w:eastAsia="zh-CN"/>
        </w:rPr>
        <w:t>define</w:t>
      </w:r>
      <w:r w:rsidR="002A031C" w:rsidRPr="0031271E">
        <w:rPr>
          <w:lang w:eastAsia="zh-CN"/>
        </w:rPr>
        <w:t xml:space="preserve"> LTE-V2X </w:t>
      </w:r>
      <w:r w:rsidR="00F756FE" w:rsidRPr="0031271E">
        <w:rPr>
          <w:lang w:eastAsia="zh-CN"/>
        </w:rPr>
        <w:t xml:space="preserve">to have </w:t>
      </w:r>
      <w:r w:rsidR="002A031C" w:rsidRPr="0031271E">
        <w:rPr>
          <w:lang w:eastAsia="zh-CN"/>
        </w:rPr>
        <w:t>higher priority.</w:t>
      </w:r>
    </w:p>
    <w:p w14:paraId="47B35AFA" w14:textId="356D368D" w:rsidR="00895912" w:rsidRPr="0031271E" w:rsidRDefault="002A031C" w:rsidP="003E5355">
      <w:pPr>
        <w:rPr>
          <w:b/>
          <w:lang w:eastAsia="zh-CN"/>
        </w:rPr>
      </w:pPr>
      <w:r w:rsidRPr="0031271E">
        <w:rPr>
          <w:b/>
          <w:lang w:eastAsia="zh-CN"/>
        </w:rPr>
        <w:t>Propos</w:t>
      </w:r>
      <w:r w:rsidR="009353B1" w:rsidRPr="0031271E">
        <w:rPr>
          <w:b/>
          <w:lang w:eastAsia="zh-CN"/>
        </w:rPr>
        <w:t xml:space="preserve">al </w:t>
      </w:r>
      <w:r w:rsidR="00063293" w:rsidRPr="0031271E">
        <w:rPr>
          <w:b/>
          <w:lang w:eastAsia="zh-CN"/>
        </w:rPr>
        <w:t>2</w:t>
      </w:r>
      <w:r w:rsidR="009353B1" w:rsidRPr="0031271E">
        <w:rPr>
          <w:b/>
          <w:lang w:eastAsia="zh-CN"/>
        </w:rPr>
        <w:t xml:space="preserve">: </w:t>
      </w:r>
      <w:r w:rsidR="00CF691D" w:rsidRPr="0031271E">
        <w:rPr>
          <w:b/>
          <w:lang w:eastAsia="zh-CN"/>
        </w:rPr>
        <w:t>F</w:t>
      </w:r>
      <w:r w:rsidR="009353B1" w:rsidRPr="0031271E">
        <w:rPr>
          <w:b/>
          <w:lang w:eastAsia="zh-CN"/>
        </w:rPr>
        <w:t xml:space="preserve">or Tx/Rx overlap, LTE-V2X always has higher priority. </w:t>
      </w:r>
    </w:p>
    <w:p w14:paraId="255CA990" w14:textId="77777777" w:rsidR="000428B1" w:rsidRPr="0031271E" w:rsidRDefault="000428B1" w:rsidP="003E5355">
      <w:pPr>
        <w:rPr>
          <w:b/>
          <w:lang w:eastAsia="zh-CN"/>
        </w:rPr>
      </w:pPr>
    </w:p>
    <w:p w14:paraId="2FCA0097" w14:textId="5E8ED4C2" w:rsidR="00063293" w:rsidRPr="0031271E" w:rsidRDefault="00063293" w:rsidP="0031271E">
      <w:pPr>
        <w:rPr>
          <w:lang w:eastAsia="zh-CN"/>
        </w:rPr>
      </w:pPr>
      <w:r w:rsidRPr="0031271E">
        <w:t>At RAN1#97 meeting, an issue is raised whether</w:t>
      </w:r>
      <w:r w:rsidR="001D364A" w:rsidRPr="0031271E">
        <w:t xml:space="preserve"> to define</w:t>
      </w:r>
      <w:r w:rsidRPr="0031271E">
        <w:t xml:space="preserve"> a metric of LT</w:t>
      </w:r>
      <w:r w:rsidR="001D364A" w:rsidRPr="0031271E">
        <w:t xml:space="preserve">E or NR traffic load </w:t>
      </w:r>
      <w:r w:rsidRPr="0031271E">
        <w:t>to determine the use of the short time scale TDM solution</w:t>
      </w:r>
      <w:r w:rsidR="00EA00CB" w:rsidRPr="0031271E">
        <w:t xml:space="preserve"> [4]</w:t>
      </w:r>
      <w:r w:rsidRPr="0031271E">
        <w:t xml:space="preserve">. As agreed at RAN1 #97 meeting, UE capability is defined for short-term time-scale TDM for in-device coexistence. Further, whether short-term time-scale TDM is supported </w:t>
      </w:r>
      <w:r w:rsidRPr="0031271E">
        <w:rPr>
          <w:lang w:eastAsia="zh-CN"/>
        </w:rPr>
        <w:t xml:space="preserve">depends on deployment of the two RATs, and all the UEs under this deployment work in </w:t>
      </w:r>
      <w:r w:rsidRPr="0031271E">
        <w:t>short-term time-scale TDM for some time. It is not reasonable or necessary to use some metric (e.g. CR) for determining the use of the short time scale TDM solution from a UE side.</w:t>
      </w:r>
    </w:p>
    <w:p w14:paraId="62C4B7BF" w14:textId="28851170" w:rsidR="00063293" w:rsidRPr="0031271E" w:rsidRDefault="00063293" w:rsidP="003E5355">
      <w:pPr>
        <w:rPr>
          <w:b/>
          <w:lang w:eastAsia="zh-CN"/>
        </w:rPr>
      </w:pPr>
      <w:r w:rsidRPr="0031271E">
        <w:rPr>
          <w:b/>
          <w:lang w:eastAsia="zh-CN"/>
        </w:rPr>
        <w:t xml:space="preserve">Proposal 3: It is not necessary to use </w:t>
      </w:r>
      <w:r w:rsidR="00DF7D97" w:rsidRPr="0031271E">
        <w:rPr>
          <w:b/>
          <w:lang w:eastAsia="zh-CN"/>
        </w:rPr>
        <w:t>a</w:t>
      </w:r>
      <w:r w:rsidRPr="0031271E">
        <w:rPr>
          <w:b/>
          <w:lang w:eastAsia="zh-CN"/>
        </w:rPr>
        <w:t xml:space="preserve"> metric (e.g. CR) for determining the use of the short time scale TDM solution from a UE side.</w:t>
      </w:r>
    </w:p>
    <w:p w14:paraId="24C0C828" w14:textId="12A2DD26" w:rsidR="00964623" w:rsidRPr="0031271E" w:rsidRDefault="00964623" w:rsidP="00964623">
      <w:pPr>
        <w:pStyle w:val="Heading1"/>
      </w:pPr>
      <w:r w:rsidRPr="0031271E">
        <w:t xml:space="preserve">Coexistence with </w:t>
      </w:r>
      <w:r w:rsidR="00D71247" w:rsidRPr="0031271E">
        <w:t>n</w:t>
      </w:r>
      <w:r w:rsidRPr="0031271E">
        <w:t xml:space="preserve">etwork </w:t>
      </w:r>
      <w:r w:rsidR="00D71247" w:rsidRPr="0031271E">
        <w:t>i</w:t>
      </w:r>
      <w:r w:rsidRPr="0031271E">
        <w:t>nvolvement</w:t>
      </w:r>
    </w:p>
    <w:p w14:paraId="07B8C319" w14:textId="6871CE6E" w:rsidR="00092F4C" w:rsidRPr="0031271E" w:rsidRDefault="008D1A27" w:rsidP="00D82933">
      <w:pPr>
        <w:rPr>
          <w:szCs w:val="20"/>
        </w:rPr>
      </w:pPr>
      <w:bookmarkStart w:id="6" w:name="OLE_LINK10"/>
      <w:r w:rsidRPr="0031271E">
        <w:rPr>
          <w:szCs w:val="20"/>
        </w:rPr>
        <w:t>At RAN1#97 meeting,</w:t>
      </w:r>
      <w:bookmarkEnd w:id="6"/>
      <w:r w:rsidRPr="0031271E">
        <w:rPr>
          <w:szCs w:val="20"/>
        </w:rPr>
        <w:t xml:space="preserve"> </w:t>
      </w:r>
      <w:r w:rsidR="00D10FAB" w:rsidRPr="0031271E">
        <w:rPr>
          <w:szCs w:val="20"/>
        </w:rPr>
        <w:t>issue</w:t>
      </w:r>
      <w:r w:rsidRPr="0031271E">
        <w:rPr>
          <w:szCs w:val="20"/>
        </w:rPr>
        <w:t xml:space="preserve"> </w:t>
      </w:r>
      <w:r w:rsidR="00D10FAB" w:rsidRPr="0031271E">
        <w:rPr>
          <w:szCs w:val="20"/>
        </w:rPr>
        <w:t xml:space="preserve">related to coexistence with network involvement is summarized in [4]. </w:t>
      </w:r>
      <w:r w:rsidR="00092F4C" w:rsidRPr="0031271E">
        <w:rPr>
          <w:szCs w:val="20"/>
        </w:rPr>
        <w:t>UE can report the capability for short-term time-scale TDM for in-device coexistence</w:t>
      </w:r>
      <w:r w:rsidR="00092F4C" w:rsidRPr="0031271E">
        <w:rPr>
          <w:lang w:eastAsia="zh-CN"/>
        </w:rPr>
        <w:t xml:space="preserve">. If </w:t>
      </w:r>
      <w:r w:rsidR="00896DBD" w:rsidRPr="0031271E">
        <w:rPr>
          <w:lang w:eastAsia="zh-CN"/>
        </w:rPr>
        <w:t xml:space="preserve">the UE </w:t>
      </w:r>
      <w:r w:rsidR="00092F4C" w:rsidRPr="0031271E">
        <w:rPr>
          <w:lang w:eastAsia="zh-CN"/>
        </w:rPr>
        <w:t>support</w:t>
      </w:r>
      <w:r w:rsidR="00896DBD" w:rsidRPr="0031271E">
        <w:rPr>
          <w:lang w:eastAsia="zh-CN"/>
        </w:rPr>
        <w:t>s</w:t>
      </w:r>
      <w:r w:rsidR="00092F4C" w:rsidRPr="0031271E">
        <w:rPr>
          <w:lang w:eastAsia="zh-CN"/>
        </w:rPr>
        <w:t xml:space="preserve"> </w:t>
      </w:r>
      <w:r w:rsidR="00092F4C" w:rsidRPr="0031271E">
        <w:rPr>
          <w:szCs w:val="20"/>
        </w:rPr>
        <w:t xml:space="preserve">short-term time-scale TDM, the defined overlapping </w:t>
      </w:r>
      <w:r w:rsidR="00EB4C46" w:rsidRPr="0031271E">
        <w:rPr>
          <w:szCs w:val="20"/>
        </w:rPr>
        <w:t xml:space="preserve">handling method can be realized by </w:t>
      </w:r>
      <w:r w:rsidR="00896DBD" w:rsidRPr="0031271E">
        <w:rPr>
          <w:szCs w:val="20"/>
        </w:rPr>
        <w:t>relying</w:t>
      </w:r>
      <w:r w:rsidR="00EB4C46" w:rsidRPr="0031271E">
        <w:rPr>
          <w:szCs w:val="20"/>
        </w:rPr>
        <w:t xml:space="preserve"> on UE implementation</w:t>
      </w:r>
      <w:r w:rsidR="00092F4C" w:rsidRPr="0031271E">
        <w:rPr>
          <w:szCs w:val="20"/>
        </w:rPr>
        <w:t xml:space="preserve"> </w:t>
      </w:r>
      <w:r w:rsidR="00B82930" w:rsidRPr="0031271E">
        <w:rPr>
          <w:szCs w:val="20"/>
        </w:rPr>
        <w:t>for situations with or without network</w:t>
      </w:r>
      <w:r w:rsidR="00896DBD" w:rsidRPr="0031271E">
        <w:rPr>
          <w:szCs w:val="20"/>
        </w:rPr>
        <w:t xml:space="preserve"> coverage</w:t>
      </w:r>
      <w:r w:rsidR="00B82930" w:rsidRPr="0031271E">
        <w:rPr>
          <w:szCs w:val="20"/>
        </w:rPr>
        <w:t>.</w:t>
      </w:r>
    </w:p>
    <w:p w14:paraId="411756CB" w14:textId="5DEBB24C" w:rsidR="00BF3C49" w:rsidRPr="0031271E" w:rsidRDefault="00B82930" w:rsidP="00BF3C49">
      <w:pPr>
        <w:rPr>
          <w:lang w:eastAsia="zh-CN"/>
        </w:rPr>
      </w:pPr>
      <w:r w:rsidRPr="0031271E">
        <w:rPr>
          <w:szCs w:val="20"/>
        </w:rPr>
        <w:t xml:space="preserve">Furthermore, </w:t>
      </w:r>
      <w:r w:rsidR="00BF3C49" w:rsidRPr="0031271E">
        <w:rPr>
          <w:lang w:eastAsia="zh-CN"/>
        </w:rPr>
        <w:t xml:space="preserve">it is not </w:t>
      </w:r>
      <w:r w:rsidR="00896DBD" w:rsidRPr="0031271E">
        <w:rPr>
          <w:lang w:eastAsia="zh-CN"/>
        </w:rPr>
        <w:t>possible</w:t>
      </w:r>
      <w:r w:rsidR="00BF3C49" w:rsidRPr="0031271E">
        <w:rPr>
          <w:lang w:eastAsia="zh-CN"/>
        </w:rPr>
        <w:t xml:space="preserve"> to </w:t>
      </w:r>
      <w:r w:rsidR="00896DBD" w:rsidRPr="0031271E">
        <w:rPr>
          <w:lang w:eastAsia="zh-CN"/>
        </w:rPr>
        <w:t>require</w:t>
      </w:r>
      <w:r w:rsidR="00BF3C49" w:rsidRPr="0031271E">
        <w:rPr>
          <w:lang w:eastAsia="zh-CN"/>
        </w:rPr>
        <w:t xml:space="preserve"> </w:t>
      </w:r>
      <w:r w:rsidR="00896DBD" w:rsidRPr="0031271E">
        <w:rPr>
          <w:lang w:eastAsia="zh-CN"/>
        </w:rPr>
        <w:t>an</w:t>
      </w:r>
      <w:r w:rsidR="00BF3C49" w:rsidRPr="0031271E">
        <w:rPr>
          <w:lang w:eastAsia="zh-CN"/>
        </w:rPr>
        <w:t xml:space="preserve"> LTE-V2X UE </w:t>
      </w:r>
      <w:r w:rsidR="00896DBD" w:rsidRPr="0031271E">
        <w:rPr>
          <w:lang w:eastAsia="zh-CN"/>
        </w:rPr>
        <w:t xml:space="preserve">to give </w:t>
      </w:r>
      <w:r w:rsidR="00BF3C49" w:rsidRPr="0031271E">
        <w:rPr>
          <w:lang w:eastAsia="zh-CN"/>
        </w:rPr>
        <w:t>any new report</w:t>
      </w:r>
      <w:r w:rsidR="00896DBD" w:rsidRPr="0031271E">
        <w:rPr>
          <w:lang w:eastAsia="zh-CN"/>
        </w:rPr>
        <w:t>s to the network</w:t>
      </w:r>
      <w:r w:rsidR="00EB4C46" w:rsidRPr="0031271E">
        <w:rPr>
          <w:lang w:eastAsia="zh-CN"/>
        </w:rPr>
        <w:t>.</w:t>
      </w:r>
      <w:r w:rsidR="003013D3" w:rsidRPr="0031271E">
        <w:rPr>
          <w:lang w:eastAsia="zh-CN"/>
        </w:rPr>
        <w:t xml:space="preserve"> It is also not necessary f</w:t>
      </w:r>
      <w:r w:rsidR="003B1A1A" w:rsidRPr="0031271E">
        <w:rPr>
          <w:lang w:eastAsia="zh-CN"/>
        </w:rPr>
        <w:t>or</w:t>
      </w:r>
      <w:r w:rsidR="003013D3" w:rsidRPr="0031271E">
        <w:rPr>
          <w:lang w:eastAsia="zh-CN"/>
        </w:rPr>
        <w:t xml:space="preserve"> LTE</w:t>
      </w:r>
      <w:r w:rsidR="003B1A1A" w:rsidRPr="0031271E">
        <w:rPr>
          <w:lang w:eastAsia="zh-CN"/>
        </w:rPr>
        <w:t xml:space="preserve"> Mode-4/</w:t>
      </w:r>
      <w:r w:rsidR="003013D3" w:rsidRPr="0031271E">
        <w:rPr>
          <w:lang w:eastAsia="zh-CN"/>
        </w:rPr>
        <w:t xml:space="preserve"> NR Mode-1 Tx/Tx overlapping to support reporting the</w:t>
      </w:r>
      <w:r w:rsidR="003B1A1A" w:rsidRPr="0031271E">
        <w:rPr>
          <w:lang w:eastAsia="zh-CN"/>
        </w:rPr>
        <w:t xml:space="preserve"> dropped NR transmissions due to RAT prioritization to gNB.</w:t>
      </w:r>
      <w:r w:rsidR="003B1A1A" w:rsidRPr="0031271E">
        <w:t xml:space="preserve"> </w:t>
      </w:r>
      <w:r w:rsidR="006A1BBC" w:rsidRPr="0031271E">
        <w:rPr>
          <w:lang w:eastAsia="zh-CN"/>
        </w:rPr>
        <w:t>D</w:t>
      </w:r>
      <w:r w:rsidR="003B1A1A" w:rsidRPr="0031271E">
        <w:rPr>
          <w:lang w:eastAsia="zh-CN"/>
        </w:rPr>
        <w:t>ata packet dro</w:t>
      </w:r>
      <w:r w:rsidR="003013D3" w:rsidRPr="0031271E">
        <w:rPr>
          <w:lang w:eastAsia="zh-CN"/>
        </w:rPr>
        <w:t>p</w:t>
      </w:r>
      <w:r w:rsidR="003B1A1A" w:rsidRPr="0031271E">
        <w:rPr>
          <w:lang w:eastAsia="zh-CN"/>
        </w:rPr>
        <w:t xml:space="preserve">ping can be </w:t>
      </w:r>
      <w:r w:rsidR="003013D3" w:rsidRPr="0031271E">
        <w:rPr>
          <w:lang w:eastAsia="zh-CN"/>
        </w:rPr>
        <w:t>done by the</w:t>
      </w:r>
      <w:r w:rsidR="003B1A1A" w:rsidRPr="0031271E">
        <w:rPr>
          <w:lang w:eastAsia="zh-CN"/>
        </w:rPr>
        <w:t xml:space="preserve"> NR-V2X</w:t>
      </w:r>
      <w:r w:rsidR="003013D3" w:rsidRPr="0031271E">
        <w:rPr>
          <w:lang w:eastAsia="zh-CN"/>
        </w:rPr>
        <w:t xml:space="preserve"> </w:t>
      </w:r>
      <w:r w:rsidR="003B1A1A" w:rsidRPr="0031271E">
        <w:rPr>
          <w:lang w:eastAsia="zh-CN"/>
        </w:rPr>
        <w:t>Tx UE</w:t>
      </w:r>
      <w:r w:rsidR="003013D3" w:rsidRPr="0031271E">
        <w:rPr>
          <w:lang w:eastAsia="zh-CN"/>
        </w:rPr>
        <w:t xml:space="preserve"> in an</w:t>
      </w:r>
      <w:r w:rsidR="003B1A1A" w:rsidRPr="0031271E">
        <w:rPr>
          <w:lang w:eastAsia="zh-CN"/>
        </w:rPr>
        <w:t xml:space="preserve"> implementation</w:t>
      </w:r>
      <w:r w:rsidR="003013D3" w:rsidRPr="0031271E">
        <w:rPr>
          <w:lang w:eastAsia="zh-CN"/>
        </w:rPr>
        <w:t xml:space="preserve"> way</w:t>
      </w:r>
      <w:r w:rsidR="003B1A1A" w:rsidRPr="0031271E">
        <w:rPr>
          <w:lang w:eastAsia="zh-CN"/>
        </w:rPr>
        <w:t>.</w:t>
      </w:r>
    </w:p>
    <w:p w14:paraId="0FAC101A" w14:textId="3623F589" w:rsidR="00D07F3A" w:rsidRPr="0031271E" w:rsidRDefault="00D07F3A" w:rsidP="00D07F3A">
      <w:pPr>
        <w:rPr>
          <w:b/>
          <w:lang w:eastAsia="zh-CN"/>
        </w:rPr>
      </w:pPr>
      <w:r w:rsidRPr="0031271E">
        <w:rPr>
          <w:b/>
          <w:lang w:eastAsia="zh-CN"/>
        </w:rPr>
        <w:t xml:space="preserve">Proposal </w:t>
      </w:r>
      <w:r w:rsidR="00EA00CB" w:rsidRPr="0031271E">
        <w:rPr>
          <w:b/>
          <w:lang w:eastAsia="zh-CN"/>
        </w:rPr>
        <w:t>4</w:t>
      </w:r>
      <w:r w:rsidRPr="0031271E">
        <w:rPr>
          <w:b/>
          <w:lang w:eastAsia="zh-CN"/>
        </w:rPr>
        <w:t>: No need to support network assistan</w:t>
      </w:r>
      <w:r w:rsidR="006A1BBC" w:rsidRPr="0031271E">
        <w:rPr>
          <w:b/>
          <w:lang w:eastAsia="zh-CN"/>
        </w:rPr>
        <w:t>ce</w:t>
      </w:r>
      <w:r w:rsidRPr="0031271E">
        <w:rPr>
          <w:b/>
          <w:lang w:eastAsia="zh-CN"/>
        </w:rPr>
        <w:t xml:space="preserve"> to deal with potential conflicts. </w:t>
      </w:r>
    </w:p>
    <w:p w14:paraId="07B946C7" w14:textId="77777777" w:rsidR="00C2531E" w:rsidRPr="0031271E" w:rsidRDefault="00C2531E" w:rsidP="0031271E">
      <w:pPr>
        <w:rPr>
          <w:b/>
        </w:rPr>
      </w:pPr>
    </w:p>
    <w:p w14:paraId="53DEBD1F" w14:textId="77777777" w:rsidR="009E2D51" w:rsidRPr="0031271E" w:rsidRDefault="009E2D51" w:rsidP="00AC4EE1">
      <w:pPr>
        <w:pStyle w:val="Heading1"/>
        <w:rPr>
          <w:lang w:eastAsia="zh-CN"/>
        </w:rPr>
      </w:pPr>
      <w:r w:rsidRPr="0031271E">
        <w:rPr>
          <w:lang w:eastAsia="zh-CN"/>
        </w:rPr>
        <w:t>Conclusion</w:t>
      </w:r>
    </w:p>
    <w:p w14:paraId="230A22EF" w14:textId="37AB0FCD" w:rsidR="009E2D51" w:rsidRPr="0031271E" w:rsidRDefault="009E2D51" w:rsidP="006116D5">
      <w:pPr>
        <w:rPr>
          <w:lang w:eastAsia="zh-CN"/>
        </w:rPr>
      </w:pPr>
      <w:r w:rsidRPr="0031271E">
        <w:rPr>
          <w:lang w:eastAsia="zh-CN"/>
        </w:rPr>
        <w:t xml:space="preserve">In this contribution, we </w:t>
      </w:r>
      <w:r w:rsidR="00EB24F4" w:rsidRPr="0031271E">
        <w:rPr>
          <w:lang w:eastAsia="zh-CN"/>
        </w:rPr>
        <w:t>discuss the</w:t>
      </w:r>
      <w:r w:rsidR="00D62ACD" w:rsidRPr="0031271E">
        <w:rPr>
          <w:lang w:eastAsia="zh-CN"/>
        </w:rPr>
        <w:t xml:space="preserve"> TDM-based</w:t>
      </w:r>
      <w:r w:rsidR="00EB24F4" w:rsidRPr="0031271E">
        <w:rPr>
          <w:lang w:eastAsia="zh-CN"/>
        </w:rPr>
        <w:t xml:space="preserve"> </w:t>
      </w:r>
      <w:r w:rsidR="009347BB" w:rsidRPr="0031271E">
        <w:rPr>
          <w:lang w:eastAsia="zh-CN"/>
        </w:rPr>
        <w:t xml:space="preserve">in-device </w:t>
      </w:r>
      <w:r w:rsidR="00F35DE2" w:rsidRPr="0031271E">
        <w:rPr>
          <w:lang w:eastAsia="zh-CN"/>
        </w:rPr>
        <w:t xml:space="preserve">non-cochannel </w:t>
      </w:r>
      <w:r w:rsidR="009347BB" w:rsidRPr="0031271E">
        <w:rPr>
          <w:lang w:eastAsia="zh-CN"/>
        </w:rPr>
        <w:t>coexistence issue</w:t>
      </w:r>
      <w:r w:rsidR="00BC1491" w:rsidRPr="0031271E">
        <w:rPr>
          <w:lang w:eastAsia="zh-CN"/>
        </w:rPr>
        <w:t>s</w:t>
      </w:r>
      <w:r w:rsidR="00CA00B2" w:rsidRPr="0031271E">
        <w:rPr>
          <w:lang w:eastAsia="zh-CN"/>
        </w:rPr>
        <w:t xml:space="preserve">. The following </w:t>
      </w:r>
      <w:r w:rsidR="00D62ACD" w:rsidRPr="0031271E">
        <w:rPr>
          <w:lang w:eastAsia="zh-CN"/>
        </w:rPr>
        <w:t>conclusions</w:t>
      </w:r>
      <w:r w:rsidR="003E4C57" w:rsidRPr="0031271E">
        <w:rPr>
          <w:lang w:eastAsia="zh-CN"/>
        </w:rPr>
        <w:t xml:space="preserve"> </w:t>
      </w:r>
      <w:r w:rsidR="00567637" w:rsidRPr="0031271E">
        <w:rPr>
          <w:lang w:eastAsia="zh-CN"/>
        </w:rPr>
        <w:t>are</w:t>
      </w:r>
      <w:r w:rsidR="00CA00B2" w:rsidRPr="0031271E">
        <w:rPr>
          <w:lang w:eastAsia="zh-CN"/>
        </w:rPr>
        <w:t xml:space="preserve"> </w:t>
      </w:r>
      <w:r w:rsidR="00D62ACD" w:rsidRPr="0031271E">
        <w:rPr>
          <w:lang w:eastAsia="zh-CN"/>
        </w:rPr>
        <w:t>made</w:t>
      </w:r>
      <w:r w:rsidR="00CA00B2" w:rsidRPr="0031271E">
        <w:rPr>
          <w:lang w:eastAsia="zh-CN"/>
        </w:rPr>
        <w:t>:</w:t>
      </w:r>
      <w:r w:rsidR="00EB24F4" w:rsidRPr="0031271E">
        <w:rPr>
          <w:lang w:eastAsia="zh-CN"/>
        </w:rPr>
        <w:t xml:space="preserve">  </w:t>
      </w:r>
    </w:p>
    <w:p w14:paraId="733E0869" w14:textId="334DE52C" w:rsidR="00222FC5" w:rsidRPr="0031271E" w:rsidRDefault="00222FC5" w:rsidP="002D6769">
      <w:pPr>
        <w:rPr>
          <w:b/>
        </w:rPr>
      </w:pPr>
      <w:r w:rsidRPr="0031271E">
        <w:rPr>
          <w:b/>
          <w:lang w:eastAsia="zh-CN"/>
        </w:rPr>
        <w:t xml:space="preserve">Proposal 1: Transmission of synchronization/PSBCH is treated as having the same priority as the most recent transmission of PSCCH/PSSCH on the same RAT, or a (pre-)configured priority is assumed if there is no recent PSCCH/PSSCH.  </w:t>
      </w:r>
      <w:r w:rsidRPr="0031271E">
        <w:rPr>
          <w:b/>
        </w:rPr>
        <w:t>This priority is used according to the agreed rule when Tx/Tx overlap occurs.</w:t>
      </w:r>
    </w:p>
    <w:p w14:paraId="259412C4" w14:textId="4E5DA957" w:rsidR="00222FC5" w:rsidRPr="0031271E" w:rsidRDefault="00222FC5" w:rsidP="00222FC5">
      <w:pPr>
        <w:rPr>
          <w:b/>
          <w:lang w:eastAsia="zh-CN"/>
        </w:rPr>
      </w:pPr>
      <w:r w:rsidRPr="0031271E">
        <w:rPr>
          <w:b/>
          <w:lang w:eastAsia="zh-CN"/>
        </w:rPr>
        <w:t xml:space="preserve">Proposal 2: For Tx/Rx overlap, LTE-V2X always has higher priority. </w:t>
      </w:r>
    </w:p>
    <w:p w14:paraId="7BC0ED2F" w14:textId="7A365F12" w:rsidR="00222FC5" w:rsidRPr="0031271E" w:rsidRDefault="00222FC5" w:rsidP="00222FC5">
      <w:pPr>
        <w:rPr>
          <w:b/>
          <w:lang w:eastAsia="zh-CN"/>
        </w:rPr>
      </w:pPr>
      <w:r w:rsidRPr="0031271E">
        <w:rPr>
          <w:b/>
          <w:lang w:eastAsia="zh-CN"/>
        </w:rPr>
        <w:t>Proposal 3: It is not necessary to use a metric (e.g. CR) for determining the use of the short time scale TDM solution from a UE side.</w:t>
      </w:r>
    </w:p>
    <w:p w14:paraId="5968B309" w14:textId="12EA2808" w:rsidR="00222FC5" w:rsidRPr="0031271E" w:rsidRDefault="00222FC5" w:rsidP="00222FC5">
      <w:pPr>
        <w:rPr>
          <w:b/>
          <w:lang w:eastAsia="zh-CN"/>
        </w:rPr>
      </w:pPr>
      <w:r w:rsidRPr="0031271E">
        <w:rPr>
          <w:b/>
          <w:lang w:eastAsia="zh-CN"/>
        </w:rPr>
        <w:t xml:space="preserve">Proposal 4: No need to support network assistance to deal with potential conflicts. </w:t>
      </w:r>
    </w:p>
    <w:p w14:paraId="1D0DB9AD" w14:textId="77777777" w:rsidR="00A21B97" w:rsidRPr="0031271E" w:rsidRDefault="00A21B97" w:rsidP="002D6769"/>
    <w:p w14:paraId="6A2050D8" w14:textId="77777777" w:rsidR="00AC4EE1" w:rsidRPr="0031271E" w:rsidRDefault="00AC4EE1" w:rsidP="006116D5">
      <w:pPr>
        <w:pStyle w:val="Heading1"/>
        <w:rPr>
          <w:lang w:eastAsia="zh-CN"/>
        </w:rPr>
      </w:pPr>
      <w:r w:rsidRPr="0031271E">
        <w:rPr>
          <w:lang w:eastAsia="zh-CN"/>
        </w:rPr>
        <w:t>References</w:t>
      </w:r>
    </w:p>
    <w:p w14:paraId="74CA672D" w14:textId="2B72E703" w:rsidR="00783ED1" w:rsidRPr="0031271E" w:rsidRDefault="00832153" w:rsidP="00832153">
      <w:pPr>
        <w:pStyle w:val="References"/>
      </w:pPr>
      <w:bookmarkStart w:id="7" w:name="_Ref525804019"/>
      <w:bookmarkStart w:id="8" w:name="_Ref525656733"/>
      <w:bookmarkStart w:id="9" w:name="_Ref520448007"/>
      <w:bookmarkStart w:id="10" w:name="OLE_LINK3"/>
      <w:bookmarkStart w:id="11" w:name="_Ref513023823"/>
      <w:bookmarkStart w:id="12" w:name="_Ref509941210"/>
      <w:r w:rsidRPr="0031271E">
        <w:rPr>
          <w:szCs w:val="20"/>
          <w:lang w:eastAsia="zh-CN"/>
        </w:rPr>
        <w:t>RP-190984, “Revised WID on 5G V2X with NR sidelink”, LG Electronics, RAN#84, Newport Beach, USA, June 2019</w:t>
      </w:r>
      <w:r w:rsidR="00103B94" w:rsidRPr="0031271E">
        <w:rPr>
          <w:lang w:eastAsia="zh-CN"/>
        </w:rPr>
        <w:t>.</w:t>
      </w:r>
      <w:bookmarkEnd w:id="7"/>
    </w:p>
    <w:p w14:paraId="134B4AFB" w14:textId="16D13AE1" w:rsidR="00631F97" w:rsidRPr="0031271E" w:rsidRDefault="00631F97" w:rsidP="00631F97">
      <w:pPr>
        <w:pStyle w:val="References"/>
        <w:rPr>
          <w:szCs w:val="20"/>
        </w:rPr>
      </w:pPr>
      <w:bookmarkStart w:id="13" w:name="_Ref4416694"/>
      <w:r w:rsidRPr="0031271E">
        <w:rPr>
          <w:szCs w:val="20"/>
          <w:lang w:eastAsia="zh-CN"/>
        </w:rPr>
        <w:t>TR</w:t>
      </w:r>
      <w:r w:rsidR="00846BF5" w:rsidRPr="0031271E">
        <w:rPr>
          <w:szCs w:val="20"/>
          <w:lang w:eastAsia="zh-CN"/>
        </w:rPr>
        <w:t xml:space="preserve"> </w:t>
      </w:r>
      <w:r w:rsidRPr="0031271E">
        <w:rPr>
          <w:szCs w:val="20"/>
          <w:lang w:eastAsia="zh-CN"/>
        </w:rPr>
        <w:t>38.885, “Study on</w:t>
      </w:r>
      <w:r w:rsidR="00846BF5" w:rsidRPr="0031271E">
        <w:rPr>
          <w:szCs w:val="20"/>
          <w:lang w:eastAsia="zh-CN"/>
        </w:rPr>
        <w:t xml:space="preserve"> NR</w:t>
      </w:r>
      <w:r w:rsidRPr="0031271E">
        <w:rPr>
          <w:szCs w:val="20"/>
          <w:lang w:eastAsia="zh-CN"/>
        </w:rPr>
        <w:t xml:space="preserve"> Vehicle-to-Everything</w:t>
      </w:r>
      <w:r w:rsidR="00846BF5" w:rsidRPr="0031271E">
        <w:rPr>
          <w:szCs w:val="20"/>
          <w:lang w:eastAsia="zh-CN"/>
        </w:rPr>
        <w:t xml:space="preserve"> (V2X)</w:t>
      </w:r>
      <w:r w:rsidRPr="0031271E">
        <w:rPr>
          <w:szCs w:val="20"/>
          <w:lang w:eastAsia="zh-CN"/>
        </w:rPr>
        <w:t>”.</w:t>
      </w:r>
      <w:bookmarkEnd w:id="13"/>
    </w:p>
    <w:p w14:paraId="456EF701" w14:textId="248AFA27" w:rsidR="00107153" w:rsidRPr="0031271E" w:rsidRDefault="00107153" w:rsidP="00631F97">
      <w:pPr>
        <w:pStyle w:val="References"/>
        <w:rPr>
          <w:szCs w:val="20"/>
          <w:lang w:eastAsia="zh-CN"/>
        </w:rPr>
      </w:pPr>
      <w:r w:rsidRPr="0031271E">
        <w:rPr>
          <w:szCs w:val="20"/>
          <w:lang w:eastAsia="zh-CN"/>
        </w:rPr>
        <w:t xml:space="preserve">R1-1907017, “Discussion on in-device coexistence between LTE and NR sidelink”, LG Electronics, RAN1 #97, </w:t>
      </w:r>
      <w:bookmarkStart w:id="14" w:name="OLE_LINK9"/>
      <w:r w:rsidRPr="0031271E">
        <w:rPr>
          <w:szCs w:val="20"/>
          <w:lang w:eastAsia="zh-CN"/>
        </w:rPr>
        <w:t>Reno, USA, May, 2019.</w:t>
      </w:r>
      <w:bookmarkEnd w:id="14"/>
    </w:p>
    <w:p w14:paraId="76EEB78D" w14:textId="236C5E21" w:rsidR="008D1A27" w:rsidRPr="0031271E" w:rsidRDefault="008D1A27" w:rsidP="00631F97">
      <w:pPr>
        <w:pStyle w:val="References"/>
        <w:rPr>
          <w:szCs w:val="20"/>
          <w:lang w:eastAsia="zh-CN"/>
        </w:rPr>
      </w:pPr>
      <w:r w:rsidRPr="0031271E">
        <w:rPr>
          <w:szCs w:val="20"/>
          <w:lang w:eastAsia="zh-CN"/>
        </w:rPr>
        <w:t>R1-1907720, “</w:t>
      </w:r>
      <w:r w:rsidRPr="0031271E">
        <w:t>Summary of In-device Coexistence Aspects in NR-V2X (AI 7.2.4.4)</w:t>
      </w:r>
      <w:r w:rsidRPr="0031271E">
        <w:rPr>
          <w:szCs w:val="20"/>
          <w:lang w:eastAsia="zh-CN"/>
        </w:rPr>
        <w:t>”, Qualcomm Inc,RAN1#97, Reno, USA, May, 2019.</w:t>
      </w:r>
    </w:p>
    <w:bookmarkEnd w:id="8"/>
    <w:bookmarkEnd w:id="9"/>
    <w:bookmarkEnd w:id="10"/>
    <w:bookmarkEnd w:id="11"/>
    <w:bookmarkEnd w:id="12"/>
    <w:p w14:paraId="5FDFCCEE" w14:textId="77777777" w:rsidR="0013014A" w:rsidRPr="0031271E" w:rsidRDefault="0013014A" w:rsidP="001E2F9F">
      <w:pPr>
        <w:spacing w:after="180"/>
        <w:contextualSpacing/>
      </w:pPr>
    </w:p>
    <w:sectPr w:rsidR="0013014A" w:rsidRPr="0031271E"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9BD64" w14:textId="77777777" w:rsidR="00B62288" w:rsidRDefault="00B62288">
      <w:r>
        <w:separator/>
      </w:r>
    </w:p>
  </w:endnote>
  <w:endnote w:type="continuationSeparator" w:id="0">
    <w:p w14:paraId="484505D9" w14:textId="77777777" w:rsidR="00B62288" w:rsidRDefault="00B62288">
      <w:r>
        <w:continuationSeparator/>
      </w:r>
    </w:p>
  </w:endnote>
  <w:endnote w:type="continuationNotice" w:id="1">
    <w:p w14:paraId="259CDDF8" w14:textId="77777777" w:rsidR="00B62288" w:rsidRDefault="00B62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C39E8" w14:textId="77777777" w:rsidR="00B62288" w:rsidRDefault="00B62288">
      <w:r>
        <w:separator/>
      </w:r>
    </w:p>
  </w:footnote>
  <w:footnote w:type="continuationSeparator" w:id="0">
    <w:p w14:paraId="3A154F06" w14:textId="77777777" w:rsidR="00B62288" w:rsidRDefault="00B62288">
      <w:r>
        <w:continuationSeparator/>
      </w:r>
    </w:p>
  </w:footnote>
  <w:footnote w:type="continuationNotice" w:id="1">
    <w:p w14:paraId="3E897049" w14:textId="77777777" w:rsidR="00B62288" w:rsidRDefault="00B6228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7473"/>
    <w:multiLevelType w:val="hybridMultilevel"/>
    <w:tmpl w:val="688A0BFA"/>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29A4"/>
    <w:multiLevelType w:val="hybridMultilevel"/>
    <w:tmpl w:val="52029FE0"/>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DB3B57"/>
    <w:multiLevelType w:val="hybridMultilevel"/>
    <w:tmpl w:val="5672A3A4"/>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C6C5F"/>
    <w:multiLevelType w:val="hybridMultilevel"/>
    <w:tmpl w:val="F96AFA24"/>
    <w:lvl w:ilvl="0" w:tplc="A594B8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E2032"/>
    <w:multiLevelType w:val="hybridMultilevel"/>
    <w:tmpl w:val="C9F8A5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1051B"/>
    <w:multiLevelType w:val="hybridMultilevel"/>
    <w:tmpl w:val="B84479E4"/>
    <w:lvl w:ilvl="0" w:tplc="2B084A4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EF718C"/>
    <w:multiLevelType w:val="hybridMultilevel"/>
    <w:tmpl w:val="A434093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A6AB1"/>
    <w:multiLevelType w:val="hybridMultilevel"/>
    <w:tmpl w:val="DA1CE706"/>
    <w:lvl w:ilvl="0" w:tplc="C9F089D2">
      <w:start w:val="1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D726D8"/>
    <w:multiLevelType w:val="hybridMultilevel"/>
    <w:tmpl w:val="D8FA6E4E"/>
    <w:lvl w:ilvl="0" w:tplc="AB74ED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E97A83"/>
    <w:multiLevelType w:val="hybridMultilevel"/>
    <w:tmpl w:val="A3B606D0"/>
    <w:lvl w:ilvl="0" w:tplc="5DB69E68">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762"/>
    <w:multiLevelType w:val="hybridMultilevel"/>
    <w:tmpl w:val="A8D4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E4C30"/>
    <w:multiLevelType w:val="hybridMultilevel"/>
    <w:tmpl w:val="8C6C8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AB27C9"/>
    <w:multiLevelType w:val="hybridMultilevel"/>
    <w:tmpl w:val="0BD0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E01B0"/>
    <w:multiLevelType w:val="hybridMultilevel"/>
    <w:tmpl w:val="ECAABB54"/>
    <w:lvl w:ilvl="0" w:tplc="4C501D7C">
      <w:start w:val="1"/>
      <w:numFmt w:val="bullet"/>
      <w:lvlText w:val="-"/>
      <w:lvlJc w:val="left"/>
      <w:pPr>
        <w:ind w:left="420" w:hanging="420"/>
      </w:pPr>
      <w:rPr>
        <w:rFonts w:ascii="Arial" w:eastAsia="MS Mincho" w:hAnsi="Arial" w:cs="Aria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6347E3"/>
    <w:multiLevelType w:val="hybridMultilevel"/>
    <w:tmpl w:val="0908E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98157C"/>
    <w:multiLevelType w:val="hybridMultilevel"/>
    <w:tmpl w:val="C3F89CD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067DB"/>
    <w:multiLevelType w:val="hybridMultilevel"/>
    <w:tmpl w:val="08C2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AB692C"/>
    <w:multiLevelType w:val="hybridMultilevel"/>
    <w:tmpl w:val="207C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291CA5BE">
      <w:start w:val="1"/>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75609"/>
    <w:multiLevelType w:val="hybridMultilevel"/>
    <w:tmpl w:val="A2E46D6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094B48"/>
    <w:multiLevelType w:val="hybridMultilevel"/>
    <w:tmpl w:val="9E20B550"/>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CC00FC"/>
    <w:multiLevelType w:val="hybridMultilevel"/>
    <w:tmpl w:val="BB66C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644C27"/>
    <w:multiLevelType w:val="hybridMultilevel"/>
    <w:tmpl w:val="071275D6"/>
    <w:lvl w:ilvl="0" w:tplc="6A1C14BE">
      <w:start w:val="4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8147D6"/>
    <w:multiLevelType w:val="hybridMultilevel"/>
    <w:tmpl w:val="6082EDF6"/>
    <w:lvl w:ilvl="0" w:tplc="2B084A4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27EAB"/>
    <w:multiLevelType w:val="hybridMultilevel"/>
    <w:tmpl w:val="97F4ED70"/>
    <w:lvl w:ilvl="0" w:tplc="4C501D7C">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BC4809"/>
    <w:multiLevelType w:val="hybridMultilevel"/>
    <w:tmpl w:val="BED0D5EA"/>
    <w:lvl w:ilvl="0" w:tplc="91BE87FE">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4529BC"/>
    <w:multiLevelType w:val="hybridMultilevel"/>
    <w:tmpl w:val="C56403DC"/>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CCA4E40"/>
    <w:multiLevelType w:val="hybridMultilevel"/>
    <w:tmpl w:val="85163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A28CF"/>
    <w:multiLevelType w:val="hybridMultilevel"/>
    <w:tmpl w:val="A670BD0A"/>
    <w:lvl w:ilvl="0" w:tplc="327E95C2">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CB3127"/>
    <w:multiLevelType w:val="hybridMultilevel"/>
    <w:tmpl w:val="D608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D46DD8"/>
    <w:multiLevelType w:val="hybridMultilevel"/>
    <w:tmpl w:val="7DB283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600FEE"/>
    <w:multiLevelType w:val="hybridMultilevel"/>
    <w:tmpl w:val="268C2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071326"/>
    <w:multiLevelType w:val="hybridMultilevel"/>
    <w:tmpl w:val="7AF0AA28"/>
    <w:lvl w:ilvl="0" w:tplc="A6187904">
      <w:start w:val="22"/>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9EC1B48"/>
    <w:multiLevelType w:val="hybridMultilevel"/>
    <w:tmpl w:val="C4B61946"/>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5"/>
  </w:num>
  <w:num w:numId="3">
    <w:abstractNumId w:val="3"/>
  </w:num>
  <w:num w:numId="4">
    <w:abstractNumId w:val="2"/>
  </w:num>
  <w:num w:numId="5">
    <w:abstractNumId w:val="49"/>
  </w:num>
  <w:num w:numId="6">
    <w:abstractNumId w:val="46"/>
  </w:num>
  <w:num w:numId="7">
    <w:abstractNumId w:val="42"/>
  </w:num>
  <w:num w:numId="8">
    <w:abstractNumId w:val="4"/>
  </w:num>
  <w:num w:numId="9">
    <w:abstractNumId w:val="0"/>
  </w:num>
  <w:num w:numId="10">
    <w:abstractNumId w:val="5"/>
  </w:num>
  <w:num w:numId="11">
    <w:abstractNumId w:val="48"/>
  </w:num>
  <w:num w:numId="12">
    <w:abstractNumId w:val="27"/>
  </w:num>
  <w:num w:numId="13">
    <w:abstractNumId w:val="22"/>
  </w:num>
  <w:num w:numId="14">
    <w:abstractNumId w:val="13"/>
  </w:num>
  <w:num w:numId="15">
    <w:abstractNumId w:val="39"/>
  </w:num>
  <w:num w:numId="16">
    <w:abstractNumId w:val="33"/>
  </w:num>
  <w:num w:numId="17">
    <w:abstractNumId w:val="13"/>
  </w:num>
  <w:num w:numId="18">
    <w:abstractNumId w:val="40"/>
  </w:num>
  <w:num w:numId="19">
    <w:abstractNumId w:val="11"/>
  </w:num>
  <w:num w:numId="20">
    <w:abstractNumId w:val="15"/>
  </w:num>
  <w:num w:numId="21">
    <w:abstractNumId w:val="25"/>
  </w:num>
  <w:num w:numId="22">
    <w:abstractNumId w:val="15"/>
  </w:num>
  <w:num w:numId="23">
    <w:abstractNumId w:val="15"/>
  </w:num>
  <w:num w:numId="24">
    <w:abstractNumId w:val="14"/>
  </w:num>
  <w:num w:numId="25">
    <w:abstractNumId w:val="24"/>
  </w:num>
  <w:num w:numId="26">
    <w:abstractNumId w:val="1"/>
  </w:num>
  <w:num w:numId="27">
    <w:abstractNumId w:val="28"/>
  </w:num>
  <w:num w:numId="28">
    <w:abstractNumId w:val="37"/>
  </w:num>
  <w:num w:numId="29">
    <w:abstractNumId w:val="36"/>
  </w:num>
  <w:num w:numId="30">
    <w:abstractNumId w:val="15"/>
  </w:num>
  <w:num w:numId="31">
    <w:abstractNumId w:val="15"/>
  </w:num>
  <w:num w:numId="32">
    <w:abstractNumId w:val="43"/>
  </w:num>
  <w:num w:numId="33">
    <w:abstractNumId w:val="6"/>
  </w:num>
  <w:num w:numId="34">
    <w:abstractNumId w:val="18"/>
  </w:num>
  <w:num w:numId="35">
    <w:abstractNumId w:val="15"/>
  </w:num>
  <w:num w:numId="36">
    <w:abstractNumId w:val="23"/>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45"/>
  </w:num>
  <w:num w:numId="44">
    <w:abstractNumId w:val="32"/>
  </w:num>
  <w:num w:numId="45">
    <w:abstractNumId w:val="17"/>
  </w:num>
  <w:num w:numId="46">
    <w:abstractNumId w:val="15"/>
  </w:num>
  <w:num w:numId="47">
    <w:abstractNumId w:val="15"/>
  </w:num>
  <w:num w:numId="48">
    <w:abstractNumId w:val="15"/>
  </w:num>
  <w:num w:numId="49">
    <w:abstractNumId w:val="34"/>
  </w:num>
  <w:num w:numId="50">
    <w:abstractNumId w:val="21"/>
  </w:num>
  <w:num w:numId="51">
    <w:abstractNumId w:val="20"/>
  </w:num>
  <w:num w:numId="52">
    <w:abstractNumId w:val="9"/>
  </w:num>
  <w:num w:numId="53">
    <w:abstractNumId w:val="15"/>
  </w:num>
  <w:num w:numId="54">
    <w:abstractNumId w:val="8"/>
  </w:num>
  <w:num w:numId="55">
    <w:abstractNumId w:val="41"/>
  </w:num>
  <w:num w:numId="56">
    <w:abstractNumId w:val="47"/>
  </w:num>
  <w:num w:numId="57">
    <w:abstractNumId w:val="16"/>
  </w:num>
  <w:num w:numId="58">
    <w:abstractNumId w:val="30"/>
  </w:num>
  <w:num w:numId="59">
    <w:abstractNumId w:val="29"/>
  </w:num>
  <w:num w:numId="60">
    <w:abstractNumId w:val="31"/>
  </w:num>
  <w:num w:numId="61">
    <w:abstractNumId w:val="15"/>
  </w:num>
  <w:num w:numId="62">
    <w:abstractNumId w:val="7"/>
  </w:num>
  <w:num w:numId="63">
    <w:abstractNumId w:val="10"/>
  </w:num>
  <w:num w:numId="64">
    <w:abstractNumId w:val="35"/>
  </w:num>
  <w:num w:numId="65">
    <w:abstractNumId w:val="26"/>
  </w:num>
  <w:num w:numId="66">
    <w:abstractNumId w:val="44"/>
  </w:num>
  <w:num w:numId="67">
    <w:abstractNumId w:val="12"/>
  </w:num>
  <w:num w:numId="68">
    <w:abstractNumId w:val="3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70"/>
    <w:rsid w:val="00005910"/>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6F47"/>
    <w:rsid w:val="000171F5"/>
    <w:rsid w:val="000172BE"/>
    <w:rsid w:val="0001773C"/>
    <w:rsid w:val="00017ABB"/>
    <w:rsid w:val="00017B99"/>
    <w:rsid w:val="00017CCD"/>
    <w:rsid w:val="00017D8A"/>
    <w:rsid w:val="00017D91"/>
    <w:rsid w:val="00020203"/>
    <w:rsid w:val="000208ED"/>
    <w:rsid w:val="00020937"/>
    <w:rsid w:val="00020CD3"/>
    <w:rsid w:val="00020DE9"/>
    <w:rsid w:val="000216FD"/>
    <w:rsid w:val="00021725"/>
    <w:rsid w:val="00021F92"/>
    <w:rsid w:val="00022019"/>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A5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388"/>
    <w:rsid w:val="00030AEC"/>
    <w:rsid w:val="00030DE9"/>
    <w:rsid w:val="00030EC0"/>
    <w:rsid w:val="00031115"/>
    <w:rsid w:val="000312B5"/>
    <w:rsid w:val="00031ADB"/>
    <w:rsid w:val="00031CFD"/>
    <w:rsid w:val="00031D3E"/>
    <w:rsid w:val="00032056"/>
    <w:rsid w:val="000328CA"/>
    <w:rsid w:val="00032BD9"/>
    <w:rsid w:val="00032E40"/>
    <w:rsid w:val="00033530"/>
    <w:rsid w:val="0003376B"/>
    <w:rsid w:val="00033EDB"/>
    <w:rsid w:val="00034428"/>
    <w:rsid w:val="00034676"/>
    <w:rsid w:val="000346E6"/>
    <w:rsid w:val="0003518F"/>
    <w:rsid w:val="000352B3"/>
    <w:rsid w:val="000352BF"/>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1AC"/>
    <w:rsid w:val="000412AA"/>
    <w:rsid w:val="00041751"/>
    <w:rsid w:val="0004193B"/>
    <w:rsid w:val="0004193F"/>
    <w:rsid w:val="00041C57"/>
    <w:rsid w:val="00041D06"/>
    <w:rsid w:val="00042132"/>
    <w:rsid w:val="0004221A"/>
    <w:rsid w:val="0004241D"/>
    <w:rsid w:val="0004251C"/>
    <w:rsid w:val="0004273A"/>
    <w:rsid w:val="000428B1"/>
    <w:rsid w:val="000429F6"/>
    <w:rsid w:val="00042AFD"/>
    <w:rsid w:val="00042C07"/>
    <w:rsid w:val="0004300E"/>
    <w:rsid w:val="000434B7"/>
    <w:rsid w:val="000435E4"/>
    <w:rsid w:val="000439A0"/>
    <w:rsid w:val="00043B58"/>
    <w:rsid w:val="00043C3B"/>
    <w:rsid w:val="00043C52"/>
    <w:rsid w:val="00043FE6"/>
    <w:rsid w:val="000446A9"/>
    <w:rsid w:val="0004490E"/>
    <w:rsid w:val="000457A9"/>
    <w:rsid w:val="00045933"/>
    <w:rsid w:val="000462C8"/>
    <w:rsid w:val="00046796"/>
    <w:rsid w:val="000467FD"/>
    <w:rsid w:val="0004682A"/>
    <w:rsid w:val="00046991"/>
    <w:rsid w:val="00046A3D"/>
    <w:rsid w:val="00046AAF"/>
    <w:rsid w:val="00047225"/>
    <w:rsid w:val="000473A8"/>
    <w:rsid w:val="0004777D"/>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97D"/>
    <w:rsid w:val="00052AD2"/>
    <w:rsid w:val="00052BD9"/>
    <w:rsid w:val="000530DF"/>
    <w:rsid w:val="00053944"/>
    <w:rsid w:val="00053C54"/>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8EB"/>
    <w:rsid w:val="000578FA"/>
    <w:rsid w:val="00057DC8"/>
    <w:rsid w:val="0006039C"/>
    <w:rsid w:val="0006091F"/>
    <w:rsid w:val="000612E1"/>
    <w:rsid w:val="000614B5"/>
    <w:rsid w:val="000614FE"/>
    <w:rsid w:val="00062231"/>
    <w:rsid w:val="00062772"/>
    <w:rsid w:val="0006297F"/>
    <w:rsid w:val="00062B32"/>
    <w:rsid w:val="00062B55"/>
    <w:rsid w:val="00062FDF"/>
    <w:rsid w:val="0006316E"/>
    <w:rsid w:val="00063293"/>
    <w:rsid w:val="000632A6"/>
    <w:rsid w:val="000633F1"/>
    <w:rsid w:val="000634A2"/>
    <w:rsid w:val="0006361E"/>
    <w:rsid w:val="00063F73"/>
    <w:rsid w:val="00064059"/>
    <w:rsid w:val="00064072"/>
    <w:rsid w:val="0006431C"/>
    <w:rsid w:val="0006453C"/>
    <w:rsid w:val="00064B4A"/>
    <w:rsid w:val="00064F19"/>
    <w:rsid w:val="000655B2"/>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6C3"/>
    <w:rsid w:val="000749AA"/>
    <w:rsid w:val="00074E86"/>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BBE"/>
    <w:rsid w:val="00077CB7"/>
    <w:rsid w:val="00077D92"/>
    <w:rsid w:val="00077E5F"/>
    <w:rsid w:val="00077EF1"/>
    <w:rsid w:val="000803CC"/>
    <w:rsid w:val="0008084C"/>
    <w:rsid w:val="00080BDB"/>
    <w:rsid w:val="00080CEB"/>
    <w:rsid w:val="000812D7"/>
    <w:rsid w:val="0008149A"/>
    <w:rsid w:val="00081710"/>
    <w:rsid w:val="0008190D"/>
    <w:rsid w:val="00081946"/>
    <w:rsid w:val="00081D64"/>
    <w:rsid w:val="0008212F"/>
    <w:rsid w:val="0008225A"/>
    <w:rsid w:val="000823B0"/>
    <w:rsid w:val="0008283A"/>
    <w:rsid w:val="00082D46"/>
    <w:rsid w:val="00082D5C"/>
    <w:rsid w:val="00082E8D"/>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40B"/>
    <w:rsid w:val="000857F5"/>
    <w:rsid w:val="00085C15"/>
    <w:rsid w:val="00085C8F"/>
    <w:rsid w:val="00085E04"/>
    <w:rsid w:val="00086800"/>
    <w:rsid w:val="00086FD8"/>
    <w:rsid w:val="00086FE6"/>
    <w:rsid w:val="000871A1"/>
    <w:rsid w:val="000871D4"/>
    <w:rsid w:val="00087654"/>
    <w:rsid w:val="00087913"/>
    <w:rsid w:val="00087A40"/>
    <w:rsid w:val="00090219"/>
    <w:rsid w:val="000902DC"/>
    <w:rsid w:val="00090441"/>
    <w:rsid w:val="000905F6"/>
    <w:rsid w:val="00090B30"/>
    <w:rsid w:val="00090F2E"/>
    <w:rsid w:val="000911AE"/>
    <w:rsid w:val="0009130B"/>
    <w:rsid w:val="00091705"/>
    <w:rsid w:val="0009191B"/>
    <w:rsid w:val="00091FB1"/>
    <w:rsid w:val="000922C2"/>
    <w:rsid w:val="00092478"/>
    <w:rsid w:val="0009267D"/>
    <w:rsid w:val="000929FA"/>
    <w:rsid w:val="00092C39"/>
    <w:rsid w:val="00092CEC"/>
    <w:rsid w:val="00092F4C"/>
    <w:rsid w:val="00092F6D"/>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356"/>
    <w:rsid w:val="00097377"/>
    <w:rsid w:val="00097470"/>
    <w:rsid w:val="00097A8C"/>
    <w:rsid w:val="00097C99"/>
    <w:rsid w:val="000A02D8"/>
    <w:rsid w:val="000A0554"/>
    <w:rsid w:val="000A0A4E"/>
    <w:rsid w:val="000A0ACA"/>
    <w:rsid w:val="000A0F14"/>
    <w:rsid w:val="000A1341"/>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8FE"/>
    <w:rsid w:val="000A3974"/>
    <w:rsid w:val="000A39FF"/>
    <w:rsid w:val="000A4205"/>
    <w:rsid w:val="000A468F"/>
    <w:rsid w:val="000A4757"/>
    <w:rsid w:val="000A4766"/>
    <w:rsid w:val="000A47DF"/>
    <w:rsid w:val="000A4936"/>
    <w:rsid w:val="000A4A19"/>
    <w:rsid w:val="000A4A93"/>
    <w:rsid w:val="000A52D9"/>
    <w:rsid w:val="000A5454"/>
    <w:rsid w:val="000A6351"/>
    <w:rsid w:val="000A63D6"/>
    <w:rsid w:val="000A664E"/>
    <w:rsid w:val="000A69BC"/>
    <w:rsid w:val="000A6B00"/>
    <w:rsid w:val="000A6B3C"/>
    <w:rsid w:val="000A6CCC"/>
    <w:rsid w:val="000A7B38"/>
    <w:rsid w:val="000A7D82"/>
    <w:rsid w:val="000A7F46"/>
    <w:rsid w:val="000B0343"/>
    <w:rsid w:val="000B0622"/>
    <w:rsid w:val="000B0EC4"/>
    <w:rsid w:val="000B12E2"/>
    <w:rsid w:val="000B1598"/>
    <w:rsid w:val="000B1A5A"/>
    <w:rsid w:val="000B1DBE"/>
    <w:rsid w:val="000B1E28"/>
    <w:rsid w:val="000B1E95"/>
    <w:rsid w:val="000B205A"/>
    <w:rsid w:val="000B22B7"/>
    <w:rsid w:val="000B25F8"/>
    <w:rsid w:val="000B2635"/>
    <w:rsid w:val="000B2758"/>
    <w:rsid w:val="000B2985"/>
    <w:rsid w:val="000B2C88"/>
    <w:rsid w:val="000B3033"/>
    <w:rsid w:val="000B30EC"/>
    <w:rsid w:val="000B3342"/>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6398"/>
    <w:rsid w:val="000B69F0"/>
    <w:rsid w:val="000B6BD4"/>
    <w:rsid w:val="000B6DC3"/>
    <w:rsid w:val="000B6E2C"/>
    <w:rsid w:val="000B76C5"/>
    <w:rsid w:val="000B79C1"/>
    <w:rsid w:val="000B7A10"/>
    <w:rsid w:val="000B7BAB"/>
    <w:rsid w:val="000B7EA8"/>
    <w:rsid w:val="000C00B7"/>
    <w:rsid w:val="000C0561"/>
    <w:rsid w:val="000C0A41"/>
    <w:rsid w:val="000C0ADC"/>
    <w:rsid w:val="000C0B96"/>
    <w:rsid w:val="000C0E22"/>
    <w:rsid w:val="000C115D"/>
    <w:rsid w:val="000C1535"/>
    <w:rsid w:val="000C1556"/>
    <w:rsid w:val="000C15B9"/>
    <w:rsid w:val="000C1650"/>
    <w:rsid w:val="000C16D8"/>
    <w:rsid w:val="000C1886"/>
    <w:rsid w:val="000C1D90"/>
    <w:rsid w:val="000C22A4"/>
    <w:rsid w:val="000C252B"/>
    <w:rsid w:val="000C2B36"/>
    <w:rsid w:val="000C2B87"/>
    <w:rsid w:val="000C2CC7"/>
    <w:rsid w:val="000C2E1D"/>
    <w:rsid w:val="000C2E76"/>
    <w:rsid w:val="000C2FBD"/>
    <w:rsid w:val="000C3148"/>
    <w:rsid w:val="000C3B0C"/>
    <w:rsid w:val="000C3D97"/>
    <w:rsid w:val="000C4066"/>
    <w:rsid w:val="000C422D"/>
    <w:rsid w:val="000C4693"/>
    <w:rsid w:val="000C479B"/>
    <w:rsid w:val="000C4880"/>
    <w:rsid w:val="000C49D5"/>
    <w:rsid w:val="000C4A0B"/>
    <w:rsid w:val="000C4EAB"/>
    <w:rsid w:val="000C5108"/>
    <w:rsid w:val="000C540E"/>
    <w:rsid w:val="000C5770"/>
    <w:rsid w:val="000C5F91"/>
    <w:rsid w:val="000C6025"/>
    <w:rsid w:val="000C6386"/>
    <w:rsid w:val="000C66EE"/>
    <w:rsid w:val="000C69F3"/>
    <w:rsid w:val="000C6C4E"/>
    <w:rsid w:val="000C7210"/>
    <w:rsid w:val="000C74EA"/>
    <w:rsid w:val="000C79E7"/>
    <w:rsid w:val="000C7C48"/>
    <w:rsid w:val="000C7FFC"/>
    <w:rsid w:val="000D0565"/>
    <w:rsid w:val="000D0C80"/>
    <w:rsid w:val="000D0E4E"/>
    <w:rsid w:val="000D113C"/>
    <w:rsid w:val="000D12D1"/>
    <w:rsid w:val="000D1531"/>
    <w:rsid w:val="000D159A"/>
    <w:rsid w:val="000D1796"/>
    <w:rsid w:val="000D1C6E"/>
    <w:rsid w:val="000D1E10"/>
    <w:rsid w:val="000D22CC"/>
    <w:rsid w:val="000D27BD"/>
    <w:rsid w:val="000D2D91"/>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60"/>
    <w:rsid w:val="000D5CF0"/>
    <w:rsid w:val="000D5E83"/>
    <w:rsid w:val="000D63DE"/>
    <w:rsid w:val="000D675C"/>
    <w:rsid w:val="000D6A49"/>
    <w:rsid w:val="000D6CA9"/>
    <w:rsid w:val="000D6FA0"/>
    <w:rsid w:val="000D7151"/>
    <w:rsid w:val="000D71E2"/>
    <w:rsid w:val="000D736E"/>
    <w:rsid w:val="000D73A5"/>
    <w:rsid w:val="000D78AD"/>
    <w:rsid w:val="000E009E"/>
    <w:rsid w:val="000E07D6"/>
    <w:rsid w:val="000E09AE"/>
    <w:rsid w:val="000E0A3C"/>
    <w:rsid w:val="000E1380"/>
    <w:rsid w:val="000E1533"/>
    <w:rsid w:val="000E1700"/>
    <w:rsid w:val="000E18DF"/>
    <w:rsid w:val="000E1D77"/>
    <w:rsid w:val="000E2172"/>
    <w:rsid w:val="000E247A"/>
    <w:rsid w:val="000E308A"/>
    <w:rsid w:val="000E337B"/>
    <w:rsid w:val="000E378A"/>
    <w:rsid w:val="000E46AE"/>
    <w:rsid w:val="000E4C6F"/>
    <w:rsid w:val="000E50A9"/>
    <w:rsid w:val="000E575E"/>
    <w:rsid w:val="000E59A0"/>
    <w:rsid w:val="000E5B8C"/>
    <w:rsid w:val="000E5E21"/>
    <w:rsid w:val="000E6376"/>
    <w:rsid w:val="000E66AD"/>
    <w:rsid w:val="000E68D2"/>
    <w:rsid w:val="000E6A05"/>
    <w:rsid w:val="000E6E2D"/>
    <w:rsid w:val="000E6EB7"/>
    <w:rsid w:val="000E7A84"/>
    <w:rsid w:val="000E7EFD"/>
    <w:rsid w:val="000F027B"/>
    <w:rsid w:val="000F02C7"/>
    <w:rsid w:val="000F0359"/>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697"/>
    <w:rsid w:val="000F5031"/>
    <w:rsid w:val="000F5301"/>
    <w:rsid w:val="000F544F"/>
    <w:rsid w:val="000F5829"/>
    <w:rsid w:val="000F5949"/>
    <w:rsid w:val="000F5B1E"/>
    <w:rsid w:val="000F5B24"/>
    <w:rsid w:val="000F64BA"/>
    <w:rsid w:val="000F64BD"/>
    <w:rsid w:val="000F655A"/>
    <w:rsid w:val="000F67B4"/>
    <w:rsid w:val="000F6A09"/>
    <w:rsid w:val="000F6FAF"/>
    <w:rsid w:val="000F744B"/>
    <w:rsid w:val="000F7988"/>
    <w:rsid w:val="000F7ACB"/>
    <w:rsid w:val="000F7C08"/>
    <w:rsid w:val="000F7E5B"/>
    <w:rsid w:val="000F7F58"/>
    <w:rsid w:val="001000A4"/>
    <w:rsid w:val="00100128"/>
    <w:rsid w:val="001004C1"/>
    <w:rsid w:val="0010085D"/>
    <w:rsid w:val="00100936"/>
    <w:rsid w:val="00100D61"/>
    <w:rsid w:val="00100FF3"/>
    <w:rsid w:val="00101161"/>
    <w:rsid w:val="00101487"/>
    <w:rsid w:val="001017FF"/>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9F7"/>
    <w:rsid w:val="00105C09"/>
    <w:rsid w:val="00105CC7"/>
    <w:rsid w:val="00105E6F"/>
    <w:rsid w:val="001067A5"/>
    <w:rsid w:val="001067EF"/>
    <w:rsid w:val="00106B43"/>
    <w:rsid w:val="00106D88"/>
    <w:rsid w:val="00107153"/>
    <w:rsid w:val="001076A8"/>
    <w:rsid w:val="00107779"/>
    <w:rsid w:val="00107889"/>
    <w:rsid w:val="001078C2"/>
    <w:rsid w:val="001078EC"/>
    <w:rsid w:val="00107D1C"/>
    <w:rsid w:val="00107D7B"/>
    <w:rsid w:val="00107DC0"/>
    <w:rsid w:val="00107E1C"/>
    <w:rsid w:val="00110204"/>
    <w:rsid w:val="00110243"/>
    <w:rsid w:val="00110BAD"/>
    <w:rsid w:val="001112C4"/>
    <w:rsid w:val="0011131B"/>
    <w:rsid w:val="00111444"/>
    <w:rsid w:val="00111723"/>
    <w:rsid w:val="001120C7"/>
    <w:rsid w:val="0011224D"/>
    <w:rsid w:val="001129B5"/>
    <w:rsid w:val="001129D8"/>
    <w:rsid w:val="00112F3E"/>
    <w:rsid w:val="0011316B"/>
    <w:rsid w:val="001131AE"/>
    <w:rsid w:val="001133E5"/>
    <w:rsid w:val="00113401"/>
    <w:rsid w:val="00113EBB"/>
    <w:rsid w:val="001141E3"/>
    <w:rsid w:val="001144DF"/>
    <w:rsid w:val="001150A9"/>
    <w:rsid w:val="001151DB"/>
    <w:rsid w:val="001152F9"/>
    <w:rsid w:val="0011557B"/>
    <w:rsid w:val="00115AA2"/>
    <w:rsid w:val="00115C2E"/>
    <w:rsid w:val="00115F11"/>
    <w:rsid w:val="00116411"/>
    <w:rsid w:val="00116ED6"/>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1B"/>
    <w:rsid w:val="00122A9C"/>
    <w:rsid w:val="00122DA2"/>
    <w:rsid w:val="00123D62"/>
    <w:rsid w:val="00124085"/>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2756F"/>
    <w:rsid w:val="0013014A"/>
    <w:rsid w:val="00130779"/>
    <w:rsid w:val="001307A1"/>
    <w:rsid w:val="001311A5"/>
    <w:rsid w:val="00131473"/>
    <w:rsid w:val="00131656"/>
    <w:rsid w:val="00131ED7"/>
    <w:rsid w:val="001321D3"/>
    <w:rsid w:val="001327FE"/>
    <w:rsid w:val="00132835"/>
    <w:rsid w:val="001329FF"/>
    <w:rsid w:val="00132D3A"/>
    <w:rsid w:val="00132EB2"/>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339B"/>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638"/>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4AB6"/>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591"/>
    <w:rsid w:val="001669EF"/>
    <w:rsid w:val="00166DE8"/>
    <w:rsid w:val="00166EF3"/>
    <w:rsid w:val="0016721F"/>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3A7"/>
    <w:rsid w:val="00173608"/>
    <w:rsid w:val="0017390F"/>
    <w:rsid w:val="001739D0"/>
    <w:rsid w:val="00173CFA"/>
    <w:rsid w:val="001745EC"/>
    <w:rsid w:val="00174706"/>
    <w:rsid w:val="001747B7"/>
    <w:rsid w:val="00174D4C"/>
    <w:rsid w:val="001754B7"/>
    <w:rsid w:val="0017551F"/>
    <w:rsid w:val="0017591A"/>
    <w:rsid w:val="00175C30"/>
    <w:rsid w:val="00175C40"/>
    <w:rsid w:val="00175CE0"/>
    <w:rsid w:val="00175FCE"/>
    <w:rsid w:val="00176060"/>
    <w:rsid w:val="0017623F"/>
    <w:rsid w:val="0017632B"/>
    <w:rsid w:val="00176744"/>
    <w:rsid w:val="00176A7F"/>
    <w:rsid w:val="00176B1E"/>
    <w:rsid w:val="00176FBE"/>
    <w:rsid w:val="00177069"/>
    <w:rsid w:val="00177A7D"/>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C70"/>
    <w:rsid w:val="00182CA6"/>
    <w:rsid w:val="00183034"/>
    <w:rsid w:val="001830F7"/>
    <w:rsid w:val="00183570"/>
    <w:rsid w:val="001837EB"/>
    <w:rsid w:val="00183AB2"/>
    <w:rsid w:val="00183AEA"/>
    <w:rsid w:val="00183C16"/>
    <w:rsid w:val="00183EE6"/>
    <w:rsid w:val="00184315"/>
    <w:rsid w:val="00184947"/>
    <w:rsid w:val="00184963"/>
    <w:rsid w:val="00184C9B"/>
    <w:rsid w:val="00184E1C"/>
    <w:rsid w:val="001855AA"/>
    <w:rsid w:val="0018588A"/>
    <w:rsid w:val="00185C35"/>
    <w:rsid w:val="00186E14"/>
    <w:rsid w:val="00186FFD"/>
    <w:rsid w:val="00187252"/>
    <w:rsid w:val="001873BD"/>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97C87"/>
    <w:rsid w:val="00197F7B"/>
    <w:rsid w:val="001A06C7"/>
    <w:rsid w:val="001A06DA"/>
    <w:rsid w:val="001A0B70"/>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8A5"/>
    <w:rsid w:val="001A4739"/>
    <w:rsid w:val="001A484D"/>
    <w:rsid w:val="001A48C9"/>
    <w:rsid w:val="001A4A08"/>
    <w:rsid w:val="001A4A82"/>
    <w:rsid w:val="001A4C90"/>
    <w:rsid w:val="001A4EA0"/>
    <w:rsid w:val="001A5B80"/>
    <w:rsid w:val="001A5F07"/>
    <w:rsid w:val="001A6280"/>
    <w:rsid w:val="001A673E"/>
    <w:rsid w:val="001A6F34"/>
    <w:rsid w:val="001A7763"/>
    <w:rsid w:val="001A7925"/>
    <w:rsid w:val="001A7F0A"/>
    <w:rsid w:val="001A7F2E"/>
    <w:rsid w:val="001B0147"/>
    <w:rsid w:val="001B0BC1"/>
    <w:rsid w:val="001B0E41"/>
    <w:rsid w:val="001B13C8"/>
    <w:rsid w:val="001B180E"/>
    <w:rsid w:val="001B1C4E"/>
    <w:rsid w:val="001B1CB2"/>
    <w:rsid w:val="001B22A4"/>
    <w:rsid w:val="001B28C7"/>
    <w:rsid w:val="001B292E"/>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87D"/>
    <w:rsid w:val="001B7BFB"/>
    <w:rsid w:val="001B7F87"/>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2378"/>
    <w:rsid w:val="001C322B"/>
    <w:rsid w:val="001C3562"/>
    <w:rsid w:val="001C3EE9"/>
    <w:rsid w:val="001C3F77"/>
    <w:rsid w:val="001C3FA4"/>
    <w:rsid w:val="001C40F9"/>
    <w:rsid w:val="001C4204"/>
    <w:rsid w:val="001C4414"/>
    <w:rsid w:val="001C458B"/>
    <w:rsid w:val="001C49A2"/>
    <w:rsid w:val="001C5037"/>
    <w:rsid w:val="001C50E6"/>
    <w:rsid w:val="001C5D4F"/>
    <w:rsid w:val="001C5DCC"/>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BD1"/>
    <w:rsid w:val="001D3109"/>
    <w:rsid w:val="001D31C6"/>
    <w:rsid w:val="001D332E"/>
    <w:rsid w:val="001D364A"/>
    <w:rsid w:val="001D3AA8"/>
    <w:rsid w:val="001D4734"/>
    <w:rsid w:val="001D4A0C"/>
    <w:rsid w:val="001D4D5E"/>
    <w:rsid w:val="001D4E0E"/>
    <w:rsid w:val="001D5033"/>
    <w:rsid w:val="001D51EE"/>
    <w:rsid w:val="001D5410"/>
    <w:rsid w:val="001D545F"/>
    <w:rsid w:val="001D5717"/>
    <w:rsid w:val="001D5C18"/>
    <w:rsid w:val="001D5C88"/>
    <w:rsid w:val="001D604E"/>
    <w:rsid w:val="001D6567"/>
    <w:rsid w:val="001D678A"/>
    <w:rsid w:val="001D695C"/>
    <w:rsid w:val="001D6AD6"/>
    <w:rsid w:val="001D6C0D"/>
    <w:rsid w:val="001D6FD9"/>
    <w:rsid w:val="001D7541"/>
    <w:rsid w:val="001D780E"/>
    <w:rsid w:val="001D78A1"/>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65D"/>
    <w:rsid w:val="001E28C0"/>
    <w:rsid w:val="001E2E2B"/>
    <w:rsid w:val="001E2F9F"/>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E87"/>
    <w:rsid w:val="001F1EAD"/>
    <w:rsid w:val="001F1EB6"/>
    <w:rsid w:val="001F27E0"/>
    <w:rsid w:val="001F2E23"/>
    <w:rsid w:val="001F30F9"/>
    <w:rsid w:val="001F32E2"/>
    <w:rsid w:val="001F341F"/>
    <w:rsid w:val="001F3911"/>
    <w:rsid w:val="001F3C01"/>
    <w:rsid w:val="001F3F1A"/>
    <w:rsid w:val="001F4045"/>
    <w:rsid w:val="001F424D"/>
    <w:rsid w:val="001F43C3"/>
    <w:rsid w:val="001F48DB"/>
    <w:rsid w:val="001F4969"/>
    <w:rsid w:val="001F4C6A"/>
    <w:rsid w:val="001F4CBD"/>
    <w:rsid w:val="001F4D06"/>
    <w:rsid w:val="001F4D32"/>
    <w:rsid w:val="001F5545"/>
    <w:rsid w:val="001F55C8"/>
    <w:rsid w:val="001F5777"/>
    <w:rsid w:val="001F584D"/>
    <w:rsid w:val="001F5937"/>
    <w:rsid w:val="001F59E3"/>
    <w:rsid w:val="001F59ED"/>
    <w:rsid w:val="001F5D73"/>
    <w:rsid w:val="001F5D91"/>
    <w:rsid w:val="001F5FF9"/>
    <w:rsid w:val="001F6358"/>
    <w:rsid w:val="001F63E3"/>
    <w:rsid w:val="001F69A8"/>
    <w:rsid w:val="001F6B9F"/>
    <w:rsid w:val="001F7121"/>
    <w:rsid w:val="001F7397"/>
    <w:rsid w:val="001F7847"/>
    <w:rsid w:val="001F7982"/>
    <w:rsid w:val="001F7B46"/>
    <w:rsid w:val="001F7EA9"/>
    <w:rsid w:val="0020052C"/>
    <w:rsid w:val="00200AA2"/>
    <w:rsid w:val="00200D2C"/>
    <w:rsid w:val="00200FF8"/>
    <w:rsid w:val="00201032"/>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5FA0"/>
    <w:rsid w:val="00216027"/>
    <w:rsid w:val="002166D1"/>
    <w:rsid w:val="00217872"/>
    <w:rsid w:val="00217AE5"/>
    <w:rsid w:val="0022037E"/>
    <w:rsid w:val="00220512"/>
    <w:rsid w:val="00220894"/>
    <w:rsid w:val="00220C0C"/>
    <w:rsid w:val="00221417"/>
    <w:rsid w:val="0022187A"/>
    <w:rsid w:val="0022244B"/>
    <w:rsid w:val="00222918"/>
    <w:rsid w:val="002229DA"/>
    <w:rsid w:val="00222E0E"/>
    <w:rsid w:val="00222FC5"/>
    <w:rsid w:val="002236DD"/>
    <w:rsid w:val="0022459B"/>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CA6"/>
    <w:rsid w:val="00226E76"/>
    <w:rsid w:val="0022728E"/>
    <w:rsid w:val="00227CAA"/>
    <w:rsid w:val="00230233"/>
    <w:rsid w:val="002308BB"/>
    <w:rsid w:val="00230989"/>
    <w:rsid w:val="00230B0E"/>
    <w:rsid w:val="002315D5"/>
    <w:rsid w:val="00231A31"/>
    <w:rsid w:val="00231B2F"/>
    <w:rsid w:val="00231C25"/>
    <w:rsid w:val="00231C6F"/>
    <w:rsid w:val="00231C81"/>
    <w:rsid w:val="00231CEC"/>
    <w:rsid w:val="00231EC5"/>
    <w:rsid w:val="002323E9"/>
    <w:rsid w:val="00232522"/>
    <w:rsid w:val="00232A90"/>
    <w:rsid w:val="002333AD"/>
    <w:rsid w:val="00234151"/>
    <w:rsid w:val="002346B0"/>
    <w:rsid w:val="00234748"/>
    <w:rsid w:val="00234ADB"/>
    <w:rsid w:val="00234F8C"/>
    <w:rsid w:val="002354A4"/>
    <w:rsid w:val="00235542"/>
    <w:rsid w:val="002356B4"/>
    <w:rsid w:val="00235731"/>
    <w:rsid w:val="00235C01"/>
    <w:rsid w:val="00235E6D"/>
    <w:rsid w:val="00236097"/>
    <w:rsid w:val="0023698F"/>
    <w:rsid w:val="002369B0"/>
    <w:rsid w:val="00236AD8"/>
    <w:rsid w:val="00236CEE"/>
    <w:rsid w:val="00236EF8"/>
    <w:rsid w:val="00237BB1"/>
    <w:rsid w:val="00237EC6"/>
    <w:rsid w:val="0024014F"/>
    <w:rsid w:val="002401F5"/>
    <w:rsid w:val="0024048C"/>
    <w:rsid w:val="00240D65"/>
    <w:rsid w:val="00240E54"/>
    <w:rsid w:val="00241374"/>
    <w:rsid w:val="00241761"/>
    <w:rsid w:val="00241EAA"/>
    <w:rsid w:val="00242267"/>
    <w:rsid w:val="002426A9"/>
    <w:rsid w:val="002427C7"/>
    <w:rsid w:val="00243093"/>
    <w:rsid w:val="00243231"/>
    <w:rsid w:val="002433FD"/>
    <w:rsid w:val="00244112"/>
    <w:rsid w:val="0024444A"/>
    <w:rsid w:val="00244906"/>
    <w:rsid w:val="00244991"/>
    <w:rsid w:val="00244CDB"/>
    <w:rsid w:val="00244FAC"/>
    <w:rsid w:val="002451C5"/>
    <w:rsid w:val="00245363"/>
    <w:rsid w:val="0024581E"/>
    <w:rsid w:val="002458D5"/>
    <w:rsid w:val="00245EF8"/>
    <w:rsid w:val="00245F1F"/>
    <w:rsid w:val="0024663B"/>
    <w:rsid w:val="00246741"/>
    <w:rsid w:val="00246C64"/>
    <w:rsid w:val="00246D2A"/>
    <w:rsid w:val="00247103"/>
    <w:rsid w:val="00247491"/>
    <w:rsid w:val="00247512"/>
    <w:rsid w:val="002475FC"/>
    <w:rsid w:val="00250067"/>
    <w:rsid w:val="002502B4"/>
    <w:rsid w:val="002504EC"/>
    <w:rsid w:val="00250A98"/>
    <w:rsid w:val="00250FC7"/>
    <w:rsid w:val="00251377"/>
    <w:rsid w:val="002516DE"/>
    <w:rsid w:val="00251897"/>
    <w:rsid w:val="00251CF9"/>
    <w:rsid w:val="00251F81"/>
    <w:rsid w:val="002523F9"/>
    <w:rsid w:val="002526DA"/>
    <w:rsid w:val="0025277A"/>
    <w:rsid w:val="00252BE0"/>
    <w:rsid w:val="00252C3E"/>
    <w:rsid w:val="00252CF6"/>
    <w:rsid w:val="00253003"/>
    <w:rsid w:val="00253588"/>
    <w:rsid w:val="00254094"/>
    <w:rsid w:val="002542C7"/>
    <w:rsid w:val="002546F4"/>
    <w:rsid w:val="00254849"/>
    <w:rsid w:val="002548B9"/>
    <w:rsid w:val="002551D0"/>
    <w:rsid w:val="00255373"/>
    <w:rsid w:val="00255374"/>
    <w:rsid w:val="002557E9"/>
    <w:rsid w:val="002558FD"/>
    <w:rsid w:val="002559E8"/>
    <w:rsid w:val="00255D00"/>
    <w:rsid w:val="00255DB0"/>
    <w:rsid w:val="00256010"/>
    <w:rsid w:val="0025608A"/>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A97"/>
    <w:rsid w:val="00261C98"/>
    <w:rsid w:val="00262275"/>
    <w:rsid w:val="002622FE"/>
    <w:rsid w:val="0026248E"/>
    <w:rsid w:val="002628D4"/>
    <w:rsid w:val="00262914"/>
    <w:rsid w:val="0026294E"/>
    <w:rsid w:val="00262CC9"/>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8F9"/>
    <w:rsid w:val="0027295E"/>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A35"/>
    <w:rsid w:val="00276BA7"/>
    <w:rsid w:val="002771C8"/>
    <w:rsid w:val="00277835"/>
    <w:rsid w:val="00277AF1"/>
    <w:rsid w:val="00277B24"/>
    <w:rsid w:val="00277B9C"/>
    <w:rsid w:val="00280026"/>
    <w:rsid w:val="00280966"/>
    <w:rsid w:val="00280AB1"/>
    <w:rsid w:val="00280E0F"/>
    <w:rsid w:val="00280F67"/>
    <w:rsid w:val="00281513"/>
    <w:rsid w:val="00281A67"/>
    <w:rsid w:val="00281F87"/>
    <w:rsid w:val="00282164"/>
    <w:rsid w:val="002821A3"/>
    <w:rsid w:val="002821B4"/>
    <w:rsid w:val="0028259F"/>
    <w:rsid w:val="00282CB8"/>
    <w:rsid w:val="00282CF2"/>
    <w:rsid w:val="0028349C"/>
    <w:rsid w:val="0028371E"/>
    <w:rsid w:val="0028395D"/>
    <w:rsid w:val="00283DAE"/>
    <w:rsid w:val="002840A7"/>
    <w:rsid w:val="00284375"/>
    <w:rsid w:val="0028442B"/>
    <w:rsid w:val="002847D0"/>
    <w:rsid w:val="0028499E"/>
    <w:rsid w:val="00284BAE"/>
    <w:rsid w:val="002850BA"/>
    <w:rsid w:val="0028510D"/>
    <w:rsid w:val="0028517F"/>
    <w:rsid w:val="002855F4"/>
    <w:rsid w:val="002859AF"/>
    <w:rsid w:val="00286206"/>
    <w:rsid w:val="00286AE7"/>
    <w:rsid w:val="00287243"/>
    <w:rsid w:val="00287392"/>
    <w:rsid w:val="002873F8"/>
    <w:rsid w:val="002878DE"/>
    <w:rsid w:val="00287D4D"/>
    <w:rsid w:val="00287DC4"/>
    <w:rsid w:val="00287EE9"/>
    <w:rsid w:val="00290647"/>
    <w:rsid w:val="0029085D"/>
    <w:rsid w:val="00290886"/>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86"/>
    <w:rsid w:val="00297F05"/>
    <w:rsid w:val="002A00E8"/>
    <w:rsid w:val="002A0186"/>
    <w:rsid w:val="002A031C"/>
    <w:rsid w:val="002A04D7"/>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A37"/>
    <w:rsid w:val="002A2F62"/>
    <w:rsid w:val="002A368A"/>
    <w:rsid w:val="002A374E"/>
    <w:rsid w:val="002A38D2"/>
    <w:rsid w:val="002A4040"/>
    <w:rsid w:val="002A4065"/>
    <w:rsid w:val="002A4445"/>
    <w:rsid w:val="002A4FA9"/>
    <w:rsid w:val="002A50EA"/>
    <w:rsid w:val="002A5646"/>
    <w:rsid w:val="002A57BD"/>
    <w:rsid w:val="002A59F0"/>
    <w:rsid w:val="002A6107"/>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1BA"/>
    <w:rsid w:val="002B165D"/>
    <w:rsid w:val="002B1A69"/>
    <w:rsid w:val="002B2156"/>
    <w:rsid w:val="002B2723"/>
    <w:rsid w:val="002B2939"/>
    <w:rsid w:val="002B2AEF"/>
    <w:rsid w:val="002B2C80"/>
    <w:rsid w:val="002B303A"/>
    <w:rsid w:val="002B3148"/>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2057"/>
    <w:rsid w:val="002C20F2"/>
    <w:rsid w:val="002C217D"/>
    <w:rsid w:val="002C27C4"/>
    <w:rsid w:val="002C27D2"/>
    <w:rsid w:val="002C286F"/>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AA2"/>
    <w:rsid w:val="002C7E0E"/>
    <w:rsid w:val="002D0295"/>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B35"/>
    <w:rsid w:val="002D3BBC"/>
    <w:rsid w:val="002D3D87"/>
    <w:rsid w:val="002D3DE6"/>
    <w:rsid w:val="002D3FF2"/>
    <w:rsid w:val="002D438A"/>
    <w:rsid w:val="002D44EA"/>
    <w:rsid w:val="002D466B"/>
    <w:rsid w:val="002D469F"/>
    <w:rsid w:val="002D51FD"/>
    <w:rsid w:val="002D560D"/>
    <w:rsid w:val="002D5738"/>
    <w:rsid w:val="002D5B6A"/>
    <w:rsid w:val="002D5D4C"/>
    <w:rsid w:val="002D5E53"/>
    <w:rsid w:val="002D6346"/>
    <w:rsid w:val="002D65DD"/>
    <w:rsid w:val="002D6769"/>
    <w:rsid w:val="002D678F"/>
    <w:rsid w:val="002D6B21"/>
    <w:rsid w:val="002D70EF"/>
    <w:rsid w:val="002D71B7"/>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6FF5"/>
    <w:rsid w:val="002E788B"/>
    <w:rsid w:val="002E7C1F"/>
    <w:rsid w:val="002E7CD8"/>
    <w:rsid w:val="002F0481"/>
    <w:rsid w:val="002F0C28"/>
    <w:rsid w:val="002F11E4"/>
    <w:rsid w:val="002F13E2"/>
    <w:rsid w:val="002F1401"/>
    <w:rsid w:val="002F1A6A"/>
    <w:rsid w:val="002F1C16"/>
    <w:rsid w:val="002F1D58"/>
    <w:rsid w:val="002F2475"/>
    <w:rsid w:val="002F2C57"/>
    <w:rsid w:val="002F3066"/>
    <w:rsid w:val="002F3860"/>
    <w:rsid w:val="002F3CDE"/>
    <w:rsid w:val="002F4198"/>
    <w:rsid w:val="002F4416"/>
    <w:rsid w:val="002F49BF"/>
    <w:rsid w:val="002F524A"/>
    <w:rsid w:val="002F57C2"/>
    <w:rsid w:val="002F5BFE"/>
    <w:rsid w:val="002F5DD6"/>
    <w:rsid w:val="002F5FEA"/>
    <w:rsid w:val="002F63E7"/>
    <w:rsid w:val="002F6505"/>
    <w:rsid w:val="002F72F8"/>
    <w:rsid w:val="002F761F"/>
    <w:rsid w:val="002F7AE0"/>
    <w:rsid w:val="002F7BE3"/>
    <w:rsid w:val="002F7E6A"/>
    <w:rsid w:val="00300165"/>
    <w:rsid w:val="00300186"/>
    <w:rsid w:val="003006B7"/>
    <w:rsid w:val="00300962"/>
    <w:rsid w:val="00300A4F"/>
    <w:rsid w:val="00300C42"/>
    <w:rsid w:val="003010CF"/>
    <w:rsid w:val="003013D3"/>
    <w:rsid w:val="003014F8"/>
    <w:rsid w:val="00301653"/>
    <w:rsid w:val="003021AB"/>
    <w:rsid w:val="0030244B"/>
    <w:rsid w:val="003026C0"/>
    <w:rsid w:val="003029E2"/>
    <w:rsid w:val="00302A90"/>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344"/>
    <w:rsid w:val="00305D55"/>
    <w:rsid w:val="00305FF9"/>
    <w:rsid w:val="00306061"/>
    <w:rsid w:val="0030613D"/>
    <w:rsid w:val="00306D39"/>
    <w:rsid w:val="00306E6B"/>
    <w:rsid w:val="00306ECB"/>
    <w:rsid w:val="003072F2"/>
    <w:rsid w:val="003074A6"/>
    <w:rsid w:val="00307C2B"/>
    <w:rsid w:val="00307EA7"/>
    <w:rsid w:val="003100C8"/>
    <w:rsid w:val="00310439"/>
    <w:rsid w:val="00310A9C"/>
    <w:rsid w:val="00311074"/>
    <w:rsid w:val="00311161"/>
    <w:rsid w:val="00311244"/>
    <w:rsid w:val="00311245"/>
    <w:rsid w:val="00311298"/>
    <w:rsid w:val="00311683"/>
    <w:rsid w:val="0031173E"/>
    <w:rsid w:val="00311878"/>
    <w:rsid w:val="003119DE"/>
    <w:rsid w:val="00311E69"/>
    <w:rsid w:val="00312226"/>
    <w:rsid w:val="00312400"/>
    <w:rsid w:val="0031271E"/>
    <w:rsid w:val="00312739"/>
    <w:rsid w:val="00312AF2"/>
    <w:rsid w:val="00312C3B"/>
    <w:rsid w:val="00312D10"/>
    <w:rsid w:val="003136B3"/>
    <w:rsid w:val="00313B91"/>
    <w:rsid w:val="00313CB5"/>
    <w:rsid w:val="0031403A"/>
    <w:rsid w:val="003144C5"/>
    <w:rsid w:val="00314672"/>
    <w:rsid w:val="00314BD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DD3"/>
    <w:rsid w:val="00321EEC"/>
    <w:rsid w:val="0032201D"/>
    <w:rsid w:val="0032230B"/>
    <w:rsid w:val="0032241C"/>
    <w:rsid w:val="00322437"/>
    <w:rsid w:val="0032260F"/>
    <w:rsid w:val="0032263A"/>
    <w:rsid w:val="003228DA"/>
    <w:rsid w:val="003229C7"/>
    <w:rsid w:val="00322E60"/>
    <w:rsid w:val="0032347C"/>
    <w:rsid w:val="003239A9"/>
    <w:rsid w:val="00323D6B"/>
    <w:rsid w:val="00323DAA"/>
    <w:rsid w:val="00323E12"/>
    <w:rsid w:val="00323FA0"/>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3E39"/>
    <w:rsid w:val="00334130"/>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4C8"/>
    <w:rsid w:val="003377C3"/>
    <w:rsid w:val="00337A39"/>
    <w:rsid w:val="00337D93"/>
    <w:rsid w:val="00340B37"/>
    <w:rsid w:val="00340C69"/>
    <w:rsid w:val="00341573"/>
    <w:rsid w:val="003415CB"/>
    <w:rsid w:val="00341640"/>
    <w:rsid w:val="0034199A"/>
    <w:rsid w:val="00341E65"/>
    <w:rsid w:val="00341F76"/>
    <w:rsid w:val="00341FB6"/>
    <w:rsid w:val="0034226D"/>
    <w:rsid w:val="00342592"/>
    <w:rsid w:val="00342972"/>
    <w:rsid w:val="00342B56"/>
    <w:rsid w:val="00342C83"/>
    <w:rsid w:val="00342F4B"/>
    <w:rsid w:val="00342FDD"/>
    <w:rsid w:val="003430F3"/>
    <w:rsid w:val="00343AE9"/>
    <w:rsid w:val="0034429B"/>
    <w:rsid w:val="00344703"/>
    <w:rsid w:val="003447C4"/>
    <w:rsid w:val="00344866"/>
    <w:rsid w:val="00344959"/>
    <w:rsid w:val="0034508C"/>
    <w:rsid w:val="0034518F"/>
    <w:rsid w:val="0034528F"/>
    <w:rsid w:val="003452F2"/>
    <w:rsid w:val="00345353"/>
    <w:rsid w:val="003458AF"/>
    <w:rsid w:val="003459D0"/>
    <w:rsid w:val="00345D64"/>
    <w:rsid w:val="00345FE5"/>
    <w:rsid w:val="0034638C"/>
    <w:rsid w:val="003468DC"/>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0"/>
    <w:rsid w:val="00350762"/>
    <w:rsid w:val="0035076B"/>
    <w:rsid w:val="003507C4"/>
    <w:rsid w:val="0035082A"/>
    <w:rsid w:val="00350B75"/>
    <w:rsid w:val="00350D70"/>
    <w:rsid w:val="00350F4D"/>
    <w:rsid w:val="00350FC9"/>
    <w:rsid w:val="0035182C"/>
    <w:rsid w:val="003519A1"/>
    <w:rsid w:val="00352480"/>
    <w:rsid w:val="003525F3"/>
    <w:rsid w:val="00352B0E"/>
    <w:rsid w:val="00352FA7"/>
    <w:rsid w:val="003530D2"/>
    <w:rsid w:val="0035331A"/>
    <w:rsid w:val="003534E1"/>
    <w:rsid w:val="0035357A"/>
    <w:rsid w:val="003536AD"/>
    <w:rsid w:val="003539B8"/>
    <w:rsid w:val="00353E21"/>
    <w:rsid w:val="00353E3B"/>
    <w:rsid w:val="00353FC5"/>
    <w:rsid w:val="003544A2"/>
    <w:rsid w:val="003548D8"/>
    <w:rsid w:val="003548FB"/>
    <w:rsid w:val="00354B20"/>
    <w:rsid w:val="00354C0A"/>
    <w:rsid w:val="00355220"/>
    <w:rsid w:val="003554CA"/>
    <w:rsid w:val="0035567A"/>
    <w:rsid w:val="00355AA6"/>
    <w:rsid w:val="0035621F"/>
    <w:rsid w:val="0035666A"/>
    <w:rsid w:val="0035671A"/>
    <w:rsid w:val="003567CD"/>
    <w:rsid w:val="00356CC6"/>
    <w:rsid w:val="00356EE6"/>
    <w:rsid w:val="00356F5C"/>
    <w:rsid w:val="00357390"/>
    <w:rsid w:val="00357402"/>
    <w:rsid w:val="0035757B"/>
    <w:rsid w:val="0035760B"/>
    <w:rsid w:val="00357EB9"/>
    <w:rsid w:val="00357EBD"/>
    <w:rsid w:val="00360232"/>
    <w:rsid w:val="003602E0"/>
    <w:rsid w:val="00360931"/>
    <w:rsid w:val="00360D01"/>
    <w:rsid w:val="003613DC"/>
    <w:rsid w:val="0036160B"/>
    <w:rsid w:val="0036176E"/>
    <w:rsid w:val="00361CE7"/>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587"/>
    <w:rsid w:val="00364613"/>
    <w:rsid w:val="003647D8"/>
    <w:rsid w:val="0036487C"/>
    <w:rsid w:val="00364A33"/>
    <w:rsid w:val="00364D08"/>
    <w:rsid w:val="00364E9E"/>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DF0"/>
    <w:rsid w:val="00370E4F"/>
    <w:rsid w:val="00371215"/>
    <w:rsid w:val="0037163D"/>
    <w:rsid w:val="00371696"/>
    <w:rsid w:val="003718E9"/>
    <w:rsid w:val="00371984"/>
    <w:rsid w:val="00371B41"/>
    <w:rsid w:val="00371D94"/>
    <w:rsid w:val="00371D9B"/>
    <w:rsid w:val="00371DA8"/>
    <w:rsid w:val="00372117"/>
    <w:rsid w:val="003726C7"/>
    <w:rsid w:val="00372846"/>
    <w:rsid w:val="00372991"/>
    <w:rsid w:val="003729F9"/>
    <w:rsid w:val="00372BB5"/>
    <w:rsid w:val="00372F0D"/>
    <w:rsid w:val="00373B41"/>
    <w:rsid w:val="00373FD5"/>
    <w:rsid w:val="00374059"/>
    <w:rsid w:val="00374210"/>
    <w:rsid w:val="0037421D"/>
    <w:rsid w:val="00374229"/>
    <w:rsid w:val="003747EE"/>
    <w:rsid w:val="00375060"/>
    <w:rsid w:val="00375308"/>
    <w:rsid w:val="0037535B"/>
    <w:rsid w:val="00375448"/>
    <w:rsid w:val="0037552D"/>
    <w:rsid w:val="003755C0"/>
    <w:rsid w:val="003756DB"/>
    <w:rsid w:val="00375DED"/>
    <w:rsid w:val="00376391"/>
    <w:rsid w:val="003767EA"/>
    <w:rsid w:val="00376A87"/>
    <w:rsid w:val="00376B23"/>
    <w:rsid w:val="00376C9C"/>
    <w:rsid w:val="00376E16"/>
    <w:rsid w:val="00376EDF"/>
    <w:rsid w:val="003770BB"/>
    <w:rsid w:val="0037771A"/>
    <w:rsid w:val="003802DC"/>
    <w:rsid w:val="00380E4E"/>
    <w:rsid w:val="00380E50"/>
    <w:rsid w:val="00380FBF"/>
    <w:rsid w:val="003810E7"/>
    <w:rsid w:val="00381B19"/>
    <w:rsid w:val="00381C96"/>
    <w:rsid w:val="00381D39"/>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6D5E"/>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AB"/>
    <w:rsid w:val="00394982"/>
    <w:rsid w:val="00394CA6"/>
    <w:rsid w:val="00394FA2"/>
    <w:rsid w:val="0039534F"/>
    <w:rsid w:val="003956BC"/>
    <w:rsid w:val="00395C24"/>
    <w:rsid w:val="0039705C"/>
    <w:rsid w:val="003976A0"/>
    <w:rsid w:val="00397C1D"/>
    <w:rsid w:val="00397D41"/>
    <w:rsid w:val="00397D8A"/>
    <w:rsid w:val="00397F5E"/>
    <w:rsid w:val="003A03A5"/>
    <w:rsid w:val="003A06A9"/>
    <w:rsid w:val="003A06BC"/>
    <w:rsid w:val="003A1625"/>
    <w:rsid w:val="003A180F"/>
    <w:rsid w:val="003A18DD"/>
    <w:rsid w:val="003A20C8"/>
    <w:rsid w:val="003A2587"/>
    <w:rsid w:val="003A2C29"/>
    <w:rsid w:val="003A2CD0"/>
    <w:rsid w:val="003A2D26"/>
    <w:rsid w:val="003A2EC3"/>
    <w:rsid w:val="003A2F30"/>
    <w:rsid w:val="003A3678"/>
    <w:rsid w:val="003A36F2"/>
    <w:rsid w:val="003A3D39"/>
    <w:rsid w:val="003A3D42"/>
    <w:rsid w:val="003A3EC7"/>
    <w:rsid w:val="003A40B4"/>
    <w:rsid w:val="003A4BDC"/>
    <w:rsid w:val="003A55E8"/>
    <w:rsid w:val="003A5D3B"/>
    <w:rsid w:val="003A5F26"/>
    <w:rsid w:val="003A6BFC"/>
    <w:rsid w:val="003A6CDE"/>
    <w:rsid w:val="003A7011"/>
    <w:rsid w:val="003A7473"/>
    <w:rsid w:val="003A74CB"/>
    <w:rsid w:val="003A755A"/>
    <w:rsid w:val="003A7834"/>
    <w:rsid w:val="003A7CD5"/>
    <w:rsid w:val="003A7E60"/>
    <w:rsid w:val="003B02A1"/>
    <w:rsid w:val="003B0B5B"/>
    <w:rsid w:val="003B0C36"/>
    <w:rsid w:val="003B0E79"/>
    <w:rsid w:val="003B1805"/>
    <w:rsid w:val="003B1A1A"/>
    <w:rsid w:val="003B2068"/>
    <w:rsid w:val="003B2E81"/>
    <w:rsid w:val="003B3110"/>
    <w:rsid w:val="003B3575"/>
    <w:rsid w:val="003B3697"/>
    <w:rsid w:val="003B3A42"/>
    <w:rsid w:val="003B407E"/>
    <w:rsid w:val="003B439C"/>
    <w:rsid w:val="003B45EB"/>
    <w:rsid w:val="003B46E3"/>
    <w:rsid w:val="003B4E13"/>
    <w:rsid w:val="003B504D"/>
    <w:rsid w:val="003B50BC"/>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D7B"/>
    <w:rsid w:val="003C1FD4"/>
    <w:rsid w:val="003C213D"/>
    <w:rsid w:val="003C25AD"/>
    <w:rsid w:val="003C2AA4"/>
    <w:rsid w:val="003C2C1D"/>
    <w:rsid w:val="003C2D21"/>
    <w:rsid w:val="003C313E"/>
    <w:rsid w:val="003C393A"/>
    <w:rsid w:val="003C3C76"/>
    <w:rsid w:val="003C3EE8"/>
    <w:rsid w:val="003C4A89"/>
    <w:rsid w:val="003C4EE7"/>
    <w:rsid w:val="003C5102"/>
    <w:rsid w:val="003C589A"/>
    <w:rsid w:val="003C5A3C"/>
    <w:rsid w:val="003C5E6B"/>
    <w:rsid w:val="003C61C6"/>
    <w:rsid w:val="003C6D11"/>
    <w:rsid w:val="003C6E1C"/>
    <w:rsid w:val="003C70D7"/>
    <w:rsid w:val="003C71E9"/>
    <w:rsid w:val="003C756D"/>
    <w:rsid w:val="003C7AD7"/>
    <w:rsid w:val="003C7C9C"/>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6D2"/>
    <w:rsid w:val="003D7684"/>
    <w:rsid w:val="003D7795"/>
    <w:rsid w:val="003D7844"/>
    <w:rsid w:val="003D7B7F"/>
    <w:rsid w:val="003E02C7"/>
    <w:rsid w:val="003E061C"/>
    <w:rsid w:val="003E07AE"/>
    <w:rsid w:val="003E07BF"/>
    <w:rsid w:val="003E14FC"/>
    <w:rsid w:val="003E16BA"/>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CD0"/>
    <w:rsid w:val="003E7E3B"/>
    <w:rsid w:val="003E7FC5"/>
    <w:rsid w:val="003F0096"/>
    <w:rsid w:val="003F03E4"/>
    <w:rsid w:val="003F04FA"/>
    <w:rsid w:val="003F0847"/>
    <w:rsid w:val="003F0850"/>
    <w:rsid w:val="003F09D6"/>
    <w:rsid w:val="003F0D12"/>
    <w:rsid w:val="003F1327"/>
    <w:rsid w:val="003F160C"/>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525D"/>
    <w:rsid w:val="003F5387"/>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1075"/>
    <w:rsid w:val="0040126E"/>
    <w:rsid w:val="00401330"/>
    <w:rsid w:val="00401562"/>
    <w:rsid w:val="00401AF4"/>
    <w:rsid w:val="00401CC1"/>
    <w:rsid w:val="00401FFB"/>
    <w:rsid w:val="004020D4"/>
    <w:rsid w:val="004021B6"/>
    <w:rsid w:val="004021FB"/>
    <w:rsid w:val="004023F4"/>
    <w:rsid w:val="004031F4"/>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103D"/>
    <w:rsid w:val="00411429"/>
    <w:rsid w:val="004119E8"/>
    <w:rsid w:val="00411A26"/>
    <w:rsid w:val="00411ED1"/>
    <w:rsid w:val="004120F1"/>
    <w:rsid w:val="0041237D"/>
    <w:rsid w:val="00412461"/>
    <w:rsid w:val="0041252E"/>
    <w:rsid w:val="00412546"/>
    <w:rsid w:val="0041290C"/>
    <w:rsid w:val="0041302F"/>
    <w:rsid w:val="00413053"/>
    <w:rsid w:val="0041313D"/>
    <w:rsid w:val="0041319C"/>
    <w:rsid w:val="00413501"/>
    <w:rsid w:val="004137B6"/>
    <w:rsid w:val="00413803"/>
    <w:rsid w:val="00413A54"/>
    <w:rsid w:val="00413C10"/>
    <w:rsid w:val="00413C82"/>
    <w:rsid w:val="00413CD9"/>
    <w:rsid w:val="00413DA6"/>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4FDE"/>
    <w:rsid w:val="00425053"/>
    <w:rsid w:val="0042534E"/>
    <w:rsid w:val="004256B1"/>
    <w:rsid w:val="00425827"/>
    <w:rsid w:val="00425D45"/>
    <w:rsid w:val="00426266"/>
    <w:rsid w:val="004266F3"/>
    <w:rsid w:val="004268E1"/>
    <w:rsid w:val="0042691C"/>
    <w:rsid w:val="00426978"/>
    <w:rsid w:val="00426C71"/>
    <w:rsid w:val="00426DF2"/>
    <w:rsid w:val="00426FEB"/>
    <w:rsid w:val="004270E5"/>
    <w:rsid w:val="004277C9"/>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FC3"/>
    <w:rsid w:val="0043424D"/>
    <w:rsid w:val="0043433C"/>
    <w:rsid w:val="004344C7"/>
    <w:rsid w:val="0043463A"/>
    <w:rsid w:val="00434C51"/>
    <w:rsid w:val="00435274"/>
    <w:rsid w:val="004352AD"/>
    <w:rsid w:val="0043545D"/>
    <w:rsid w:val="0043571F"/>
    <w:rsid w:val="00435941"/>
    <w:rsid w:val="0043595D"/>
    <w:rsid w:val="00435B51"/>
    <w:rsid w:val="00435BCF"/>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D4C"/>
    <w:rsid w:val="004422DD"/>
    <w:rsid w:val="004423D1"/>
    <w:rsid w:val="004425D2"/>
    <w:rsid w:val="00442CF7"/>
    <w:rsid w:val="00442F0A"/>
    <w:rsid w:val="0044306A"/>
    <w:rsid w:val="004432CA"/>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305"/>
    <w:rsid w:val="004473F0"/>
    <w:rsid w:val="0044759B"/>
    <w:rsid w:val="0044759E"/>
    <w:rsid w:val="00447BCE"/>
    <w:rsid w:val="00447F54"/>
    <w:rsid w:val="00450192"/>
    <w:rsid w:val="0045030F"/>
    <w:rsid w:val="00450465"/>
    <w:rsid w:val="00450B7E"/>
    <w:rsid w:val="00450BCC"/>
    <w:rsid w:val="00450D71"/>
    <w:rsid w:val="00450EBA"/>
    <w:rsid w:val="00451045"/>
    <w:rsid w:val="0045136B"/>
    <w:rsid w:val="0045151A"/>
    <w:rsid w:val="004516BC"/>
    <w:rsid w:val="004518D4"/>
    <w:rsid w:val="00451C7E"/>
    <w:rsid w:val="004521EA"/>
    <w:rsid w:val="004530E8"/>
    <w:rsid w:val="00453238"/>
    <w:rsid w:val="00453315"/>
    <w:rsid w:val="004533DC"/>
    <w:rsid w:val="004534F6"/>
    <w:rsid w:val="00453819"/>
    <w:rsid w:val="0045385A"/>
    <w:rsid w:val="00453BB6"/>
    <w:rsid w:val="00453C1B"/>
    <w:rsid w:val="00453CAA"/>
    <w:rsid w:val="00453EC5"/>
    <w:rsid w:val="004540E3"/>
    <w:rsid w:val="0045448A"/>
    <w:rsid w:val="0045460B"/>
    <w:rsid w:val="00454869"/>
    <w:rsid w:val="00455113"/>
    <w:rsid w:val="00455382"/>
    <w:rsid w:val="00455B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3B82"/>
    <w:rsid w:val="0046439D"/>
    <w:rsid w:val="004646B4"/>
    <w:rsid w:val="00464A88"/>
    <w:rsid w:val="004651A0"/>
    <w:rsid w:val="0046557E"/>
    <w:rsid w:val="0046598D"/>
    <w:rsid w:val="004659DA"/>
    <w:rsid w:val="00465A3C"/>
    <w:rsid w:val="00465D5E"/>
    <w:rsid w:val="00466122"/>
    <w:rsid w:val="004662C8"/>
    <w:rsid w:val="00466329"/>
    <w:rsid w:val="00466532"/>
    <w:rsid w:val="00467488"/>
    <w:rsid w:val="00467732"/>
    <w:rsid w:val="00467AE7"/>
    <w:rsid w:val="004707A9"/>
    <w:rsid w:val="0047083E"/>
    <w:rsid w:val="00470848"/>
    <w:rsid w:val="00470EB5"/>
    <w:rsid w:val="004711B2"/>
    <w:rsid w:val="004712A0"/>
    <w:rsid w:val="0047165F"/>
    <w:rsid w:val="004721C5"/>
    <w:rsid w:val="0047247B"/>
    <w:rsid w:val="0047286B"/>
    <w:rsid w:val="004728F6"/>
    <w:rsid w:val="004729B5"/>
    <w:rsid w:val="00472E27"/>
    <w:rsid w:val="0047365E"/>
    <w:rsid w:val="00473D74"/>
    <w:rsid w:val="00474220"/>
    <w:rsid w:val="0047425C"/>
    <w:rsid w:val="0047487A"/>
    <w:rsid w:val="00474964"/>
    <w:rsid w:val="00474A3D"/>
    <w:rsid w:val="00474FA9"/>
    <w:rsid w:val="004752D3"/>
    <w:rsid w:val="004754E1"/>
    <w:rsid w:val="00475742"/>
    <w:rsid w:val="00475CE0"/>
    <w:rsid w:val="00475F21"/>
    <w:rsid w:val="00475F4C"/>
    <w:rsid w:val="004766F3"/>
    <w:rsid w:val="00476827"/>
    <w:rsid w:val="004768DD"/>
    <w:rsid w:val="00476B55"/>
    <w:rsid w:val="00476BD4"/>
    <w:rsid w:val="00476C1E"/>
    <w:rsid w:val="004770D6"/>
    <w:rsid w:val="00477873"/>
    <w:rsid w:val="0047787A"/>
    <w:rsid w:val="00477C35"/>
    <w:rsid w:val="00477C96"/>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59B"/>
    <w:rsid w:val="004866D0"/>
    <w:rsid w:val="00486818"/>
    <w:rsid w:val="004879E6"/>
    <w:rsid w:val="00487A4E"/>
    <w:rsid w:val="00487B90"/>
    <w:rsid w:val="00487C90"/>
    <w:rsid w:val="00487D30"/>
    <w:rsid w:val="00487F3B"/>
    <w:rsid w:val="00490845"/>
    <w:rsid w:val="00490846"/>
    <w:rsid w:val="0049137B"/>
    <w:rsid w:val="0049191B"/>
    <w:rsid w:val="00491D08"/>
    <w:rsid w:val="00492CF2"/>
    <w:rsid w:val="00493FE1"/>
    <w:rsid w:val="00494242"/>
    <w:rsid w:val="00494688"/>
    <w:rsid w:val="00494D41"/>
    <w:rsid w:val="00494E8E"/>
    <w:rsid w:val="004950F3"/>
    <w:rsid w:val="004951F5"/>
    <w:rsid w:val="00495306"/>
    <w:rsid w:val="00495411"/>
    <w:rsid w:val="004955BC"/>
    <w:rsid w:val="004955D1"/>
    <w:rsid w:val="00495D63"/>
    <w:rsid w:val="00495DB9"/>
    <w:rsid w:val="0049648F"/>
    <w:rsid w:val="00496606"/>
    <w:rsid w:val="004969F0"/>
    <w:rsid w:val="00496DDC"/>
    <w:rsid w:val="00496E01"/>
    <w:rsid w:val="00496F05"/>
    <w:rsid w:val="00497370"/>
    <w:rsid w:val="00497378"/>
    <w:rsid w:val="00497471"/>
    <w:rsid w:val="00497753"/>
    <w:rsid w:val="004978E4"/>
    <w:rsid w:val="004A0387"/>
    <w:rsid w:val="004A0748"/>
    <w:rsid w:val="004A0A14"/>
    <w:rsid w:val="004A0F39"/>
    <w:rsid w:val="004A13C1"/>
    <w:rsid w:val="004A1762"/>
    <w:rsid w:val="004A1C79"/>
    <w:rsid w:val="004A1E12"/>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838"/>
    <w:rsid w:val="004A7092"/>
    <w:rsid w:val="004A7153"/>
    <w:rsid w:val="004A7672"/>
    <w:rsid w:val="004A7691"/>
    <w:rsid w:val="004A7ADC"/>
    <w:rsid w:val="004A7BDA"/>
    <w:rsid w:val="004B001D"/>
    <w:rsid w:val="004B0466"/>
    <w:rsid w:val="004B0850"/>
    <w:rsid w:val="004B08A9"/>
    <w:rsid w:val="004B0AC7"/>
    <w:rsid w:val="004B0B9F"/>
    <w:rsid w:val="004B0DDD"/>
    <w:rsid w:val="004B11B0"/>
    <w:rsid w:val="004B18D7"/>
    <w:rsid w:val="004B1B52"/>
    <w:rsid w:val="004B2BA6"/>
    <w:rsid w:val="004B2D37"/>
    <w:rsid w:val="004B3169"/>
    <w:rsid w:val="004B349D"/>
    <w:rsid w:val="004B3DAA"/>
    <w:rsid w:val="004B4598"/>
    <w:rsid w:val="004B49E6"/>
    <w:rsid w:val="004B4BC2"/>
    <w:rsid w:val="004B4C50"/>
    <w:rsid w:val="004B4D69"/>
    <w:rsid w:val="004B4EE9"/>
    <w:rsid w:val="004B51BC"/>
    <w:rsid w:val="004B5D48"/>
    <w:rsid w:val="004B5D96"/>
    <w:rsid w:val="004B63E0"/>
    <w:rsid w:val="004B6517"/>
    <w:rsid w:val="004B68A4"/>
    <w:rsid w:val="004C01A8"/>
    <w:rsid w:val="004C047B"/>
    <w:rsid w:val="004C08A6"/>
    <w:rsid w:val="004C090E"/>
    <w:rsid w:val="004C09C7"/>
    <w:rsid w:val="004C0DA1"/>
    <w:rsid w:val="004C0E4B"/>
    <w:rsid w:val="004C0F86"/>
    <w:rsid w:val="004C1067"/>
    <w:rsid w:val="004C1840"/>
    <w:rsid w:val="004C185B"/>
    <w:rsid w:val="004C1941"/>
    <w:rsid w:val="004C1C61"/>
    <w:rsid w:val="004C1DEA"/>
    <w:rsid w:val="004C213C"/>
    <w:rsid w:val="004C24C9"/>
    <w:rsid w:val="004C27C1"/>
    <w:rsid w:val="004C2C77"/>
    <w:rsid w:val="004C31B6"/>
    <w:rsid w:val="004C3A76"/>
    <w:rsid w:val="004C41C9"/>
    <w:rsid w:val="004C42DC"/>
    <w:rsid w:val="004C4727"/>
    <w:rsid w:val="004C4A9F"/>
    <w:rsid w:val="004C4B4D"/>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D79"/>
    <w:rsid w:val="004D3DA2"/>
    <w:rsid w:val="004D3E82"/>
    <w:rsid w:val="004D4B45"/>
    <w:rsid w:val="004D4EE1"/>
    <w:rsid w:val="004D4F53"/>
    <w:rsid w:val="004D52A6"/>
    <w:rsid w:val="004D5571"/>
    <w:rsid w:val="004D5753"/>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14DB"/>
    <w:rsid w:val="004E187F"/>
    <w:rsid w:val="004E1A31"/>
    <w:rsid w:val="004E1EFD"/>
    <w:rsid w:val="004E1F11"/>
    <w:rsid w:val="004E20D0"/>
    <w:rsid w:val="004E24B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05F"/>
    <w:rsid w:val="004E6CD3"/>
    <w:rsid w:val="004E6D9C"/>
    <w:rsid w:val="004E708E"/>
    <w:rsid w:val="004E7094"/>
    <w:rsid w:val="004E709C"/>
    <w:rsid w:val="004E78C6"/>
    <w:rsid w:val="004E7BBA"/>
    <w:rsid w:val="004F00F8"/>
    <w:rsid w:val="004F01BD"/>
    <w:rsid w:val="004F022C"/>
    <w:rsid w:val="004F0A73"/>
    <w:rsid w:val="004F0AE6"/>
    <w:rsid w:val="004F0BBB"/>
    <w:rsid w:val="004F0FB9"/>
    <w:rsid w:val="004F2036"/>
    <w:rsid w:val="004F282B"/>
    <w:rsid w:val="004F29E6"/>
    <w:rsid w:val="004F2D42"/>
    <w:rsid w:val="004F2E0B"/>
    <w:rsid w:val="004F2EDE"/>
    <w:rsid w:val="004F2F7E"/>
    <w:rsid w:val="004F3278"/>
    <w:rsid w:val="004F32B5"/>
    <w:rsid w:val="004F3EE3"/>
    <w:rsid w:val="004F407E"/>
    <w:rsid w:val="004F431C"/>
    <w:rsid w:val="004F4947"/>
    <w:rsid w:val="004F4A60"/>
    <w:rsid w:val="004F50EB"/>
    <w:rsid w:val="004F5479"/>
    <w:rsid w:val="004F575F"/>
    <w:rsid w:val="004F5DC8"/>
    <w:rsid w:val="004F5EE4"/>
    <w:rsid w:val="004F6435"/>
    <w:rsid w:val="004F6710"/>
    <w:rsid w:val="004F6A55"/>
    <w:rsid w:val="004F6C0C"/>
    <w:rsid w:val="004F6FD4"/>
    <w:rsid w:val="004F7286"/>
    <w:rsid w:val="004F7528"/>
    <w:rsid w:val="004F7B5F"/>
    <w:rsid w:val="004F7B7D"/>
    <w:rsid w:val="004F7B96"/>
    <w:rsid w:val="004F7BBE"/>
    <w:rsid w:val="004F7BCA"/>
    <w:rsid w:val="004F7D89"/>
    <w:rsid w:val="00500010"/>
    <w:rsid w:val="00500265"/>
    <w:rsid w:val="005003BB"/>
    <w:rsid w:val="00500FB2"/>
    <w:rsid w:val="0050123B"/>
    <w:rsid w:val="00501529"/>
    <w:rsid w:val="0050191A"/>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81E"/>
    <w:rsid w:val="00507B18"/>
    <w:rsid w:val="00507BE3"/>
    <w:rsid w:val="005100F0"/>
    <w:rsid w:val="00510E8B"/>
    <w:rsid w:val="0051153E"/>
    <w:rsid w:val="005116F7"/>
    <w:rsid w:val="0051177F"/>
    <w:rsid w:val="00511B4B"/>
    <w:rsid w:val="00511DE2"/>
    <w:rsid w:val="00511F15"/>
    <w:rsid w:val="00511F97"/>
    <w:rsid w:val="005124B8"/>
    <w:rsid w:val="00512990"/>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29"/>
    <w:rsid w:val="005218B6"/>
    <w:rsid w:val="00521A00"/>
    <w:rsid w:val="00521C6C"/>
    <w:rsid w:val="00521C8E"/>
    <w:rsid w:val="00521FCF"/>
    <w:rsid w:val="0052201E"/>
    <w:rsid w:val="00522043"/>
    <w:rsid w:val="00522359"/>
    <w:rsid w:val="00522406"/>
    <w:rsid w:val="00522581"/>
    <w:rsid w:val="00522589"/>
    <w:rsid w:val="0052263B"/>
    <w:rsid w:val="00523A71"/>
    <w:rsid w:val="00523D88"/>
    <w:rsid w:val="00524164"/>
    <w:rsid w:val="0052451C"/>
    <w:rsid w:val="00524545"/>
    <w:rsid w:val="005245B3"/>
    <w:rsid w:val="005246E2"/>
    <w:rsid w:val="00524AFF"/>
    <w:rsid w:val="00524B4C"/>
    <w:rsid w:val="00524F04"/>
    <w:rsid w:val="005255BF"/>
    <w:rsid w:val="005257DE"/>
    <w:rsid w:val="00525C6E"/>
    <w:rsid w:val="00525D29"/>
    <w:rsid w:val="00526E4E"/>
    <w:rsid w:val="00527200"/>
    <w:rsid w:val="00527AE8"/>
    <w:rsid w:val="00530157"/>
    <w:rsid w:val="005304CA"/>
    <w:rsid w:val="00530872"/>
    <w:rsid w:val="005317DA"/>
    <w:rsid w:val="00531BB4"/>
    <w:rsid w:val="00531C8D"/>
    <w:rsid w:val="00531E38"/>
    <w:rsid w:val="00531EBE"/>
    <w:rsid w:val="00531F48"/>
    <w:rsid w:val="0053270F"/>
    <w:rsid w:val="00532BAD"/>
    <w:rsid w:val="00532F8B"/>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450"/>
    <w:rsid w:val="0054063F"/>
    <w:rsid w:val="00540D63"/>
    <w:rsid w:val="00540FAD"/>
    <w:rsid w:val="00541283"/>
    <w:rsid w:val="00541363"/>
    <w:rsid w:val="00541BCC"/>
    <w:rsid w:val="005428F0"/>
    <w:rsid w:val="0054296C"/>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BA1"/>
    <w:rsid w:val="00546DA1"/>
    <w:rsid w:val="0054713F"/>
    <w:rsid w:val="00547523"/>
    <w:rsid w:val="0054754E"/>
    <w:rsid w:val="0054779F"/>
    <w:rsid w:val="00547989"/>
    <w:rsid w:val="00550044"/>
    <w:rsid w:val="00550D85"/>
    <w:rsid w:val="005511F2"/>
    <w:rsid w:val="00551320"/>
    <w:rsid w:val="00551797"/>
    <w:rsid w:val="005518A4"/>
    <w:rsid w:val="00551C56"/>
    <w:rsid w:val="00551CE4"/>
    <w:rsid w:val="00551F27"/>
    <w:rsid w:val="005520C4"/>
    <w:rsid w:val="00552494"/>
    <w:rsid w:val="0055251B"/>
    <w:rsid w:val="005526F9"/>
    <w:rsid w:val="00552768"/>
    <w:rsid w:val="00552906"/>
    <w:rsid w:val="00552935"/>
    <w:rsid w:val="00553113"/>
    <w:rsid w:val="00553127"/>
    <w:rsid w:val="005537D5"/>
    <w:rsid w:val="00553B64"/>
    <w:rsid w:val="00553C36"/>
    <w:rsid w:val="00554119"/>
    <w:rsid w:val="0055477F"/>
    <w:rsid w:val="00554BE7"/>
    <w:rsid w:val="00554C49"/>
    <w:rsid w:val="00555210"/>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085"/>
    <w:rsid w:val="005622C5"/>
    <w:rsid w:val="00562354"/>
    <w:rsid w:val="00562362"/>
    <w:rsid w:val="00562448"/>
    <w:rsid w:val="005626D6"/>
    <w:rsid w:val="0056293B"/>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1F"/>
    <w:rsid w:val="0056728E"/>
    <w:rsid w:val="00567306"/>
    <w:rsid w:val="00567637"/>
    <w:rsid w:val="005676A2"/>
    <w:rsid w:val="00567CAB"/>
    <w:rsid w:val="00567EA1"/>
    <w:rsid w:val="00567FD8"/>
    <w:rsid w:val="005700FE"/>
    <w:rsid w:val="005701AA"/>
    <w:rsid w:val="00570730"/>
    <w:rsid w:val="00570E24"/>
    <w:rsid w:val="0057118F"/>
    <w:rsid w:val="005714A2"/>
    <w:rsid w:val="00571E57"/>
    <w:rsid w:val="00571ED2"/>
    <w:rsid w:val="00571F7B"/>
    <w:rsid w:val="00572012"/>
    <w:rsid w:val="005725B4"/>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132"/>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A2E"/>
    <w:rsid w:val="00577ACF"/>
    <w:rsid w:val="0058006F"/>
    <w:rsid w:val="00580109"/>
    <w:rsid w:val="00580517"/>
    <w:rsid w:val="005807EF"/>
    <w:rsid w:val="00580E48"/>
    <w:rsid w:val="00580F0A"/>
    <w:rsid w:val="00581231"/>
    <w:rsid w:val="00581246"/>
    <w:rsid w:val="0058151B"/>
    <w:rsid w:val="005815F7"/>
    <w:rsid w:val="005817BE"/>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895"/>
    <w:rsid w:val="00587B25"/>
    <w:rsid w:val="00587D82"/>
    <w:rsid w:val="00587FC0"/>
    <w:rsid w:val="0059011B"/>
    <w:rsid w:val="00590511"/>
    <w:rsid w:val="005906AD"/>
    <w:rsid w:val="00590DA6"/>
    <w:rsid w:val="0059183C"/>
    <w:rsid w:val="005918F7"/>
    <w:rsid w:val="00591A0C"/>
    <w:rsid w:val="00591B11"/>
    <w:rsid w:val="00591BA2"/>
    <w:rsid w:val="00591C7D"/>
    <w:rsid w:val="00592324"/>
    <w:rsid w:val="00592326"/>
    <w:rsid w:val="005924A8"/>
    <w:rsid w:val="005927CE"/>
    <w:rsid w:val="00592B03"/>
    <w:rsid w:val="00592FA3"/>
    <w:rsid w:val="00593036"/>
    <w:rsid w:val="005931B9"/>
    <w:rsid w:val="00593555"/>
    <w:rsid w:val="0059367C"/>
    <w:rsid w:val="00593AB9"/>
    <w:rsid w:val="00593CFC"/>
    <w:rsid w:val="00593DBE"/>
    <w:rsid w:val="00593E67"/>
    <w:rsid w:val="00594ABB"/>
    <w:rsid w:val="00594CD3"/>
    <w:rsid w:val="00594D1C"/>
    <w:rsid w:val="00594E36"/>
    <w:rsid w:val="00594F0A"/>
    <w:rsid w:val="0059525E"/>
    <w:rsid w:val="005953FA"/>
    <w:rsid w:val="00595455"/>
    <w:rsid w:val="00595471"/>
    <w:rsid w:val="0059547B"/>
    <w:rsid w:val="00595777"/>
    <w:rsid w:val="00595887"/>
    <w:rsid w:val="00595D60"/>
    <w:rsid w:val="005961F7"/>
    <w:rsid w:val="0059623D"/>
    <w:rsid w:val="00596ADD"/>
    <w:rsid w:val="00596B9C"/>
    <w:rsid w:val="00596F99"/>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303"/>
    <w:rsid w:val="005A5968"/>
    <w:rsid w:val="005A5BB0"/>
    <w:rsid w:val="005A5D41"/>
    <w:rsid w:val="005A6562"/>
    <w:rsid w:val="005A714F"/>
    <w:rsid w:val="005A7256"/>
    <w:rsid w:val="005B0542"/>
    <w:rsid w:val="005B0560"/>
    <w:rsid w:val="005B0875"/>
    <w:rsid w:val="005B1B83"/>
    <w:rsid w:val="005B1C0B"/>
    <w:rsid w:val="005B2168"/>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984"/>
    <w:rsid w:val="005C0F35"/>
    <w:rsid w:val="005C14E7"/>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E54"/>
    <w:rsid w:val="005C4E66"/>
    <w:rsid w:val="005C5492"/>
    <w:rsid w:val="005C55A7"/>
    <w:rsid w:val="005C5D06"/>
    <w:rsid w:val="005C5E8E"/>
    <w:rsid w:val="005C5ED4"/>
    <w:rsid w:val="005C6266"/>
    <w:rsid w:val="005C6420"/>
    <w:rsid w:val="005C6785"/>
    <w:rsid w:val="005C6E21"/>
    <w:rsid w:val="005C712D"/>
    <w:rsid w:val="005C74CC"/>
    <w:rsid w:val="005C7C75"/>
    <w:rsid w:val="005C7E24"/>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9B0"/>
    <w:rsid w:val="005D39D6"/>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669"/>
    <w:rsid w:val="005D6A84"/>
    <w:rsid w:val="005D6B4F"/>
    <w:rsid w:val="005D6DA0"/>
    <w:rsid w:val="005D6E57"/>
    <w:rsid w:val="005D7081"/>
    <w:rsid w:val="005D7172"/>
    <w:rsid w:val="005D7480"/>
    <w:rsid w:val="005D7562"/>
    <w:rsid w:val="005D7637"/>
    <w:rsid w:val="005D7BBA"/>
    <w:rsid w:val="005D7E0D"/>
    <w:rsid w:val="005D7FC5"/>
    <w:rsid w:val="005E0349"/>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5A96"/>
    <w:rsid w:val="005E60AF"/>
    <w:rsid w:val="005E674F"/>
    <w:rsid w:val="005E775D"/>
    <w:rsid w:val="005F02E4"/>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14E"/>
    <w:rsid w:val="005F3A6E"/>
    <w:rsid w:val="005F3DBC"/>
    <w:rsid w:val="005F3E03"/>
    <w:rsid w:val="005F3EB6"/>
    <w:rsid w:val="005F3F06"/>
    <w:rsid w:val="005F3FCF"/>
    <w:rsid w:val="005F4077"/>
    <w:rsid w:val="005F4171"/>
    <w:rsid w:val="005F46D6"/>
    <w:rsid w:val="005F4761"/>
    <w:rsid w:val="005F4764"/>
    <w:rsid w:val="005F4D89"/>
    <w:rsid w:val="005F4DD6"/>
    <w:rsid w:val="005F50D8"/>
    <w:rsid w:val="005F53A1"/>
    <w:rsid w:val="005F563B"/>
    <w:rsid w:val="005F5D41"/>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1E69"/>
    <w:rsid w:val="0060261A"/>
    <w:rsid w:val="00602759"/>
    <w:rsid w:val="0060277A"/>
    <w:rsid w:val="00602788"/>
    <w:rsid w:val="00602B7C"/>
    <w:rsid w:val="00602BCE"/>
    <w:rsid w:val="00602BD8"/>
    <w:rsid w:val="00602EB5"/>
    <w:rsid w:val="00603312"/>
    <w:rsid w:val="0060381E"/>
    <w:rsid w:val="00603AA9"/>
    <w:rsid w:val="00603ABF"/>
    <w:rsid w:val="006040C8"/>
    <w:rsid w:val="0060414E"/>
    <w:rsid w:val="00604370"/>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7AA"/>
    <w:rsid w:val="00607A2E"/>
    <w:rsid w:val="00607A69"/>
    <w:rsid w:val="00610248"/>
    <w:rsid w:val="0061047A"/>
    <w:rsid w:val="0061068F"/>
    <w:rsid w:val="00610C0B"/>
    <w:rsid w:val="00610E98"/>
    <w:rsid w:val="00610FDB"/>
    <w:rsid w:val="0061140D"/>
    <w:rsid w:val="006116D5"/>
    <w:rsid w:val="00611712"/>
    <w:rsid w:val="00611DF6"/>
    <w:rsid w:val="006125B8"/>
    <w:rsid w:val="00612635"/>
    <w:rsid w:val="006130F7"/>
    <w:rsid w:val="00613AF8"/>
    <w:rsid w:val="00613C69"/>
    <w:rsid w:val="00613D8E"/>
    <w:rsid w:val="00613ED5"/>
    <w:rsid w:val="00614108"/>
    <w:rsid w:val="006142E0"/>
    <w:rsid w:val="00614471"/>
    <w:rsid w:val="006144CD"/>
    <w:rsid w:val="006147D9"/>
    <w:rsid w:val="00614ED8"/>
    <w:rsid w:val="006155BB"/>
    <w:rsid w:val="00615B6B"/>
    <w:rsid w:val="00616112"/>
    <w:rsid w:val="00616500"/>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798"/>
    <w:rsid w:val="00621927"/>
    <w:rsid w:val="00621C45"/>
    <w:rsid w:val="00621F53"/>
    <w:rsid w:val="0062205E"/>
    <w:rsid w:val="00622BE6"/>
    <w:rsid w:val="00622E2A"/>
    <w:rsid w:val="00622EC2"/>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34E"/>
    <w:rsid w:val="006357AC"/>
    <w:rsid w:val="0063580D"/>
    <w:rsid w:val="00635BFA"/>
    <w:rsid w:val="00635CAE"/>
    <w:rsid w:val="00635DE5"/>
    <w:rsid w:val="006364A7"/>
    <w:rsid w:val="006368B5"/>
    <w:rsid w:val="00636930"/>
    <w:rsid w:val="00637000"/>
    <w:rsid w:val="00637240"/>
    <w:rsid w:val="006375D1"/>
    <w:rsid w:val="00637AFF"/>
    <w:rsid w:val="00637BEB"/>
    <w:rsid w:val="00640278"/>
    <w:rsid w:val="0064069D"/>
    <w:rsid w:val="006407D2"/>
    <w:rsid w:val="0064170F"/>
    <w:rsid w:val="00641EB8"/>
    <w:rsid w:val="0064265A"/>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90F"/>
    <w:rsid w:val="00646ABD"/>
    <w:rsid w:val="00646ACD"/>
    <w:rsid w:val="006472F1"/>
    <w:rsid w:val="00647472"/>
    <w:rsid w:val="006476EE"/>
    <w:rsid w:val="00647C90"/>
    <w:rsid w:val="00647DE5"/>
    <w:rsid w:val="00647F59"/>
    <w:rsid w:val="006500DC"/>
    <w:rsid w:val="00650139"/>
    <w:rsid w:val="0065078C"/>
    <w:rsid w:val="00651203"/>
    <w:rsid w:val="006514FE"/>
    <w:rsid w:val="00651557"/>
    <w:rsid w:val="00651629"/>
    <w:rsid w:val="006517FE"/>
    <w:rsid w:val="00651ADB"/>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5061"/>
    <w:rsid w:val="0065510C"/>
    <w:rsid w:val="00655198"/>
    <w:rsid w:val="006557A1"/>
    <w:rsid w:val="00655B63"/>
    <w:rsid w:val="00656942"/>
    <w:rsid w:val="00656998"/>
    <w:rsid w:val="006569F9"/>
    <w:rsid w:val="006571F6"/>
    <w:rsid w:val="00657524"/>
    <w:rsid w:val="00657B8C"/>
    <w:rsid w:val="00657BAF"/>
    <w:rsid w:val="00657E49"/>
    <w:rsid w:val="006601FA"/>
    <w:rsid w:val="00660CD9"/>
    <w:rsid w:val="00660E61"/>
    <w:rsid w:val="006618CC"/>
    <w:rsid w:val="0066198C"/>
    <w:rsid w:val="00661C97"/>
    <w:rsid w:val="00661E14"/>
    <w:rsid w:val="00662044"/>
    <w:rsid w:val="0066208C"/>
    <w:rsid w:val="00662111"/>
    <w:rsid w:val="00662118"/>
    <w:rsid w:val="00662146"/>
    <w:rsid w:val="006628C0"/>
    <w:rsid w:val="0066294D"/>
    <w:rsid w:val="00662959"/>
    <w:rsid w:val="00662A56"/>
    <w:rsid w:val="00662B85"/>
    <w:rsid w:val="00662FD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12E"/>
    <w:rsid w:val="006728ED"/>
    <w:rsid w:val="006732B1"/>
    <w:rsid w:val="006732C6"/>
    <w:rsid w:val="006739C0"/>
    <w:rsid w:val="00673F45"/>
    <w:rsid w:val="0067446F"/>
    <w:rsid w:val="006744A4"/>
    <w:rsid w:val="006746A4"/>
    <w:rsid w:val="006749A3"/>
    <w:rsid w:val="00674A12"/>
    <w:rsid w:val="00674B65"/>
    <w:rsid w:val="0067554B"/>
    <w:rsid w:val="00675558"/>
    <w:rsid w:val="00675611"/>
    <w:rsid w:val="00675742"/>
    <w:rsid w:val="00675A60"/>
    <w:rsid w:val="00675C69"/>
    <w:rsid w:val="006760B1"/>
    <w:rsid w:val="00676231"/>
    <w:rsid w:val="00676400"/>
    <w:rsid w:val="0067697E"/>
    <w:rsid w:val="00676A2F"/>
    <w:rsid w:val="00676ECC"/>
    <w:rsid w:val="00677357"/>
    <w:rsid w:val="00677443"/>
    <w:rsid w:val="00677506"/>
    <w:rsid w:val="0067761D"/>
    <w:rsid w:val="0067769A"/>
    <w:rsid w:val="0067787D"/>
    <w:rsid w:val="00680042"/>
    <w:rsid w:val="00680112"/>
    <w:rsid w:val="00680469"/>
    <w:rsid w:val="006806A3"/>
    <w:rsid w:val="006806A6"/>
    <w:rsid w:val="006806ED"/>
    <w:rsid w:val="0068070E"/>
    <w:rsid w:val="00680D31"/>
    <w:rsid w:val="0068103D"/>
    <w:rsid w:val="00681211"/>
    <w:rsid w:val="0068143C"/>
    <w:rsid w:val="006818D8"/>
    <w:rsid w:val="006819D2"/>
    <w:rsid w:val="00681B36"/>
    <w:rsid w:val="0068241F"/>
    <w:rsid w:val="00682671"/>
    <w:rsid w:val="00682B25"/>
    <w:rsid w:val="00682E14"/>
    <w:rsid w:val="00682F12"/>
    <w:rsid w:val="00682FE7"/>
    <w:rsid w:val="006831AF"/>
    <w:rsid w:val="0068330B"/>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FD4"/>
    <w:rsid w:val="0068616F"/>
    <w:rsid w:val="006863C4"/>
    <w:rsid w:val="006864CB"/>
    <w:rsid w:val="00686612"/>
    <w:rsid w:val="0068661E"/>
    <w:rsid w:val="006866AE"/>
    <w:rsid w:val="00686BAC"/>
    <w:rsid w:val="00686C5A"/>
    <w:rsid w:val="00686E1F"/>
    <w:rsid w:val="00687A63"/>
    <w:rsid w:val="00687D3F"/>
    <w:rsid w:val="0069009B"/>
    <w:rsid w:val="0069036C"/>
    <w:rsid w:val="0069084E"/>
    <w:rsid w:val="00690A49"/>
    <w:rsid w:val="00690BB6"/>
    <w:rsid w:val="00690E73"/>
    <w:rsid w:val="0069100E"/>
    <w:rsid w:val="00691183"/>
    <w:rsid w:val="00691186"/>
    <w:rsid w:val="006912A2"/>
    <w:rsid w:val="006913D7"/>
    <w:rsid w:val="006914E5"/>
    <w:rsid w:val="00691B30"/>
    <w:rsid w:val="00691D8A"/>
    <w:rsid w:val="00691F41"/>
    <w:rsid w:val="006920C4"/>
    <w:rsid w:val="006920D2"/>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87"/>
    <w:rsid w:val="006959CD"/>
    <w:rsid w:val="006959F1"/>
    <w:rsid w:val="00696115"/>
    <w:rsid w:val="0069615F"/>
    <w:rsid w:val="00696D14"/>
    <w:rsid w:val="00696F9B"/>
    <w:rsid w:val="00697458"/>
    <w:rsid w:val="00697489"/>
    <w:rsid w:val="0069748B"/>
    <w:rsid w:val="00697733"/>
    <w:rsid w:val="006977C8"/>
    <w:rsid w:val="00697A73"/>
    <w:rsid w:val="006A00B6"/>
    <w:rsid w:val="006A020B"/>
    <w:rsid w:val="006A03B4"/>
    <w:rsid w:val="006A08C1"/>
    <w:rsid w:val="006A16F2"/>
    <w:rsid w:val="006A180E"/>
    <w:rsid w:val="006A1877"/>
    <w:rsid w:val="006A1BBC"/>
    <w:rsid w:val="006A1EAB"/>
    <w:rsid w:val="006A254E"/>
    <w:rsid w:val="006A2577"/>
    <w:rsid w:val="006A2C30"/>
    <w:rsid w:val="006A301C"/>
    <w:rsid w:val="006A35D2"/>
    <w:rsid w:val="006A3648"/>
    <w:rsid w:val="006A3711"/>
    <w:rsid w:val="006A3A4A"/>
    <w:rsid w:val="006A3E2B"/>
    <w:rsid w:val="006A411B"/>
    <w:rsid w:val="006A448C"/>
    <w:rsid w:val="006A556B"/>
    <w:rsid w:val="006A5841"/>
    <w:rsid w:val="006A5F84"/>
    <w:rsid w:val="006A6026"/>
    <w:rsid w:val="006A6A10"/>
    <w:rsid w:val="006A6E17"/>
    <w:rsid w:val="006A791F"/>
    <w:rsid w:val="006B03C5"/>
    <w:rsid w:val="006B0AB7"/>
    <w:rsid w:val="006B0E11"/>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4FD7"/>
    <w:rsid w:val="006B5092"/>
    <w:rsid w:val="006B54D0"/>
    <w:rsid w:val="006B555A"/>
    <w:rsid w:val="006B556B"/>
    <w:rsid w:val="006B55DD"/>
    <w:rsid w:val="006B5EF2"/>
    <w:rsid w:val="006B600A"/>
    <w:rsid w:val="006B6075"/>
    <w:rsid w:val="006B63FC"/>
    <w:rsid w:val="006B6416"/>
    <w:rsid w:val="006B6635"/>
    <w:rsid w:val="006B6F10"/>
    <w:rsid w:val="006B7031"/>
    <w:rsid w:val="006B773A"/>
    <w:rsid w:val="006B7D22"/>
    <w:rsid w:val="006B7D26"/>
    <w:rsid w:val="006B7D2C"/>
    <w:rsid w:val="006B7E8A"/>
    <w:rsid w:val="006C00F0"/>
    <w:rsid w:val="006C0297"/>
    <w:rsid w:val="006C037D"/>
    <w:rsid w:val="006C0894"/>
    <w:rsid w:val="006C0914"/>
    <w:rsid w:val="006C1019"/>
    <w:rsid w:val="006C12DA"/>
    <w:rsid w:val="006C1A8B"/>
    <w:rsid w:val="006C1C60"/>
    <w:rsid w:val="006C1EFA"/>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18C"/>
    <w:rsid w:val="006D01DC"/>
    <w:rsid w:val="006D0361"/>
    <w:rsid w:val="006D09D0"/>
    <w:rsid w:val="006D0D2F"/>
    <w:rsid w:val="006D1577"/>
    <w:rsid w:val="006D16B0"/>
    <w:rsid w:val="006D170D"/>
    <w:rsid w:val="006D2182"/>
    <w:rsid w:val="006D2220"/>
    <w:rsid w:val="006D2444"/>
    <w:rsid w:val="006D254B"/>
    <w:rsid w:val="006D271D"/>
    <w:rsid w:val="006D27F3"/>
    <w:rsid w:val="006D289B"/>
    <w:rsid w:val="006D2A01"/>
    <w:rsid w:val="006D3480"/>
    <w:rsid w:val="006D3941"/>
    <w:rsid w:val="006D3BE1"/>
    <w:rsid w:val="006D4775"/>
    <w:rsid w:val="006D48FC"/>
    <w:rsid w:val="006D5242"/>
    <w:rsid w:val="006D5281"/>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C88"/>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FE"/>
    <w:rsid w:val="006F1EB7"/>
    <w:rsid w:val="006F2C7D"/>
    <w:rsid w:val="006F2E51"/>
    <w:rsid w:val="006F2F35"/>
    <w:rsid w:val="006F3319"/>
    <w:rsid w:val="006F378C"/>
    <w:rsid w:val="006F3A45"/>
    <w:rsid w:val="006F3C7B"/>
    <w:rsid w:val="006F3D9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9B0"/>
    <w:rsid w:val="007016A4"/>
    <w:rsid w:val="007019C6"/>
    <w:rsid w:val="00702056"/>
    <w:rsid w:val="007025CB"/>
    <w:rsid w:val="00702F5F"/>
    <w:rsid w:val="007034AA"/>
    <w:rsid w:val="007039A8"/>
    <w:rsid w:val="00703C9D"/>
    <w:rsid w:val="0070478C"/>
    <w:rsid w:val="0070490C"/>
    <w:rsid w:val="00704EB9"/>
    <w:rsid w:val="00704F31"/>
    <w:rsid w:val="0070513A"/>
    <w:rsid w:val="00705195"/>
    <w:rsid w:val="007052CA"/>
    <w:rsid w:val="0070550B"/>
    <w:rsid w:val="00705BA7"/>
    <w:rsid w:val="00705C38"/>
    <w:rsid w:val="00705F19"/>
    <w:rsid w:val="00706303"/>
    <w:rsid w:val="00706465"/>
    <w:rsid w:val="007064CE"/>
    <w:rsid w:val="00706695"/>
    <w:rsid w:val="0070695A"/>
    <w:rsid w:val="00706E8F"/>
    <w:rsid w:val="007072CA"/>
    <w:rsid w:val="0070782D"/>
    <w:rsid w:val="00707858"/>
    <w:rsid w:val="00707FC3"/>
    <w:rsid w:val="007102A1"/>
    <w:rsid w:val="0071053E"/>
    <w:rsid w:val="007109C2"/>
    <w:rsid w:val="007112E7"/>
    <w:rsid w:val="00711340"/>
    <w:rsid w:val="0071147D"/>
    <w:rsid w:val="00711572"/>
    <w:rsid w:val="0071167E"/>
    <w:rsid w:val="00711972"/>
    <w:rsid w:val="00711B52"/>
    <w:rsid w:val="00711BFF"/>
    <w:rsid w:val="00711DE4"/>
    <w:rsid w:val="00712104"/>
    <w:rsid w:val="0071216E"/>
    <w:rsid w:val="0071263B"/>
    <w:rsid w:val="0071267E"/>
    <w:rsid w:val="00712C42"/>
    <w:rsid w:val="00712F7E"/>
    <w:rsid w:val="00713273"/>
    <w:rsid w:val="00713337"/>
    <w:rsid w:val="00713B99"/>
    <w:rsid w:val="00713C4D"/>
    <w:rsid w:val="00713D4B"/>
    <w:rsid w:val="00713DE4"/>
    <w:rsid w:val="00713F6A"/>
    <w:rsid w:val="0071432C"/>
    <w:rsid w:val="007146B4"/>
    <w:rsid w:val="00714B66"/>
    <w:rsid w:val="00714C47"/>
    <w:rsid w:val="00714F38"/>
    <w:rsid w:val="00715636"/>
    <w:rsid w:val="007157A8"/>
    <w:rsid w:val="00716462"/>
    <w:rsid w:val="007169E4"/>
    <w:rsid w:val="00717555"/>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661"/>
    <w:rsid w:val="007228BA"/>
    <w:rsid w:val="00722E20"/>
    <w:rsid w:val="00722F94"/>
    <w:rsid w:val="007231D9"/>
    <w:rsid w:val="0072333A"/>
    <w:rsid w:val="00723653"/>
    <w:rsid w:val="007236AC"/>
    <w:rsid w:val="00723776"/>
    <w:rsid w:val="007237F8"/>
    <w:rsid w:val="00723AA7"/>
    <w:rsid w:val="00723D25"/>
    <w:rsid w:val="0072432E"/>
    <w:rsid w:val="00724587"/>
    <w:rsid w:val="00724D07"/>
    <w:rsid w:val="00725078"/>
    <w:rsid w:val="00725097"/>
    <w:rsid w:val="0072546B"/>
    <w:rsid w:val="007259A5"/>
    <w:rsid w:val="00725D71"/>
    <w:rsid w:val="00726036"/>
    <w:rsid w:val="00726279"/>
    <w:rsid w:val="00726890"/>
    <w:rsid w:val="00726A9B"/>
    <w:rsid w:val="00727530"/>
    <w:rsid w:val="007279ED"/>
    <w:rsid w:val="007300CC"/>
    <w:rsid w:val="00730BE2"/>
    <w:rsid w:val="00730BE5"/>
    <w:rsid w:val="00730D22"/>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F80"/>
    <w:rsid w:val="0073327A"/>
    <w:rsid w:val="007333B8"/>
    <w:rsid w:val="00733EA1"/>
    <w:rsid w:val="00734332"/>
    <w:rsid w:val="00734EA5"/>
    <w:rsid w:val="00734EBE"/>
    <w:rsid w:val="00734F8E"/>
    <w:rsid w:val="0073535B"/>
    <w:rsid w:val="0073578E"/>
    <w:rsid w:val="007358F3"/>
    <w:rsid w:val="00736135"/>
    <w:rsid w:val="007362A4"/>
    <w:rsid w:val="00736DD8"/>
    <w:rsid w:val="00736E79"/>
    <w:rsid w:val="00736F7A"/>
    <w:rsid w:val="0073707C"/>
    <w:rsid w:val="00737641"/>
    <w:rsid w:val="00737DFD"/>
    <w:rsid w:val="00740425"/>
    <w:rsid w:val="0074076A"/>
    <w:rsid w:val="00740A7D"/>
    <w:rsid w:val="00740E0C"/>
    <w:rsid w:val="00740E7D"/>
    <w:rsid w:val="007411AF"/>
    <w:rsid w:val="00741441"/>
    <w:rsid w:val="0074160E"/>
    <w:rsid w:val="0074185F"/>
    <w:rsid w:val="0074193B"/>
    <w:rsid w:val="00741A5B"/>
    <w:rsid w:val="00741AF4"/>
    <w:rsid w:val="00741CD7"/>
    <w:rsid w:val="00741DCC"/>
    <w:rsid w:val="0074201C"/>
    <w:rsid w:val="0074203A"/>
    <w:rsid w:val="00742154"/>
    <w:rsid w:val="00742158"/>
    <w:rsid w:val="00742335"/>
    <w:rsid w:val="007426DF"/>
    <w:rsid w:val="007427B5"/>
    <w:rsid w:val="00742865"/>
    <w:rsid w:val="0074296C"/>
    <w:rsid w:val="00742AF8"/>
    <w:rsid w:val="00742C83"/>
    <w:rsid w:val="007431D2"/>
    <w:rsid w:val="0074360F"/>
    <w:rsid w:val="007438EC"/>
    <w:rsid w:val="00743BC1"/>
    <w:rsid w:val="00743F97"/>
    <w:rsid w:val="007440CB"/>
    <w:rsid w:val="007443AB"/>
    <w:rsid w:val="007445E0"/>
    <w:rsid w:val="007447C8"/>
    <w:rsid w:val="00744A64"/>
    <w:rsid w:val="00744BB5"/>
    <w:rsid w:val="00744BE8"/>
    <w:rsid w:val="00744D47"/>
    <w:rsid w:val="00744DEB"/>
    <w:rsid w:val="00744EA0"/>
    <w:rsid w:val="007450BC"/>
    <w:rsid w:val="007450ED"/>
    <w:rsid w:val="007457EB"/>
    <w:rsid w:val="00745860"/>
    <w:rsid w:val="007458AF"/>
    <w:rsid w:val="00745D6E"/>
    <w:rsid w:val="00746081"/>
    <w:rsid w:val="0074638D"/>
    <w:rsid w:val="00746484"/>
    <w:rsid w:val="0074692A"/>
    <w:rsid w:val="00746D64"/>
    <w:rsid w:val="0074704F"/>
    <w:rsid w:val="00747444"/>
    <w:rsid w:val="00747712"/>
    <w:rsid w:val="00747919"/>
    <w:rsid w:val="00747F48"/>
    <w:rsid w:val="00747F4C"/>
    <w:rsid w:val="0075029F"/>
    <w:rsid w:val="0075042B"/>
    <w:rsid w:val="00750A90"/>
    <w:rsid w:val="00750B28"/>
    <w:rsid w:val="00750B9F"/>
    <w:rsid w:val="00750C63"/>
    <w:rsid w:val="00751091"/>
    <w:rsid w:val="0075131A"/>
    <w:rsid w:val="0075197C"/>
    <w:rsid w:val="00751B3A"/>
    <w:rsid w:val="00751B83"/>
    <w:rsid w:val="00751C7E"/>
    <w:rsid w:val="0075219C"/>
    <w:rsid w:val="007526A5"/>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185"/>
    <w:rsid w:val="007551EE"/>
    <w:rsid w:val="0075540C"/>
    <w:rsid w:val="00755DB1"/>
    <w:rsid w:val="00755EB0"/>
    <w:rsid w:val="0075723C"/>
    <w:rsid w:val="00757371"/>
    <w:rsid w:val="007574FC"/>
    <w:rsid w:val="00757598"/>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130"/>
    <w:rsid w:val="00774889"/>
    <w:rsid w:val="00774F34"/>
    <w:rsid w:val="00774FF5"/>
    <w:rsid w:val="007750B3"/>
    <w:rsid w:val="00775F76"/>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0B8C"/>
    <w:rsid w:val="007811DC"/>
    <w:rsid w:val="0078167E"/>
    <w:rsid w:val="007816EB"/>
    <w:rsid w:val="00781A32"/>
    <w:rsid w:val="00781ABD"/>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DC"/>
    <w:rsid w:val="00784738"/>
    <w:rsid w:val="0078483B"/>
    <w:rsid w:val="00784D68"/>
    <w:rsid w:val="00784EED"/>
    <w:rsid w:val="0078509B"/>
    <w:rsid w:val="0078527C"/>
    <w:rsid w:val="00785900"/>
    <w:rsid w:val="00785BD5"/>
    <w:rsid w:val="00785F2C"/>
    <w:rsid w:val="00786958"/>
    <w:rsid w:val="00786D00"/>
    <w:rsid w:val="00786D7C"/>
    <w:rsid w:val="00786E71"/>
    <w:rsid w:val="00787020"/>
    <w:rsid w:val="007870A6"/>
    <w:rsid w:val="00787414"/>
    <w:rsid w:val="00787884"/>
    <w:rsid w:val="007879A4"/>
    <w:rsid w:val="00787B72"/>
    <w:rsid w:val="007908F6"/>
    <w:rsid w:val="00790B13"/>
    <w:rsid w:val="007911F8"/>
    <w:rsid w:val="0079135F"/>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0E1"/>
    <w:rsid w:val="00795206"/>
    <w:rsid w:val="0079527D"/>
    <w:rsid w:val="007953B7"/>
    <w:rsid w:val="007956D5"/>
    <w:rsid w:val="00795F7B"/>
    <w:rsid w:val="00795FC7"/>
    <w:rsid w:val="007964A6"/>
    <w:rsid w:val="0079716B"/>
    <w:rsid w:val="00797CBC"/>
    <w:rsid w:val="007A0049"/>
    <w:rsid w:val="007A0081"/>
    <w:rsid w:val="007A0423"/>
    <w:rsid w:val="007A0594"/>
    <w:rsid w:val="007A0BC2"/>
    <w:rsid w:val="007A0C91"/>
    <w:rsid w:val="007A13D2"/>
    <w:rsid w:val="007A1593"/>
    <w:rsid w:val="007A1C4F"/>
    <w:rsid w:val="007A1F44"/>
    <w:rsid w:val="007A23FC"/>
    <w:rsid w:val="007A23FF"/>
    <w:rsid w:val="007A27D7"/>
    <w:rsid w:val="007A295B"/>
    <w:rsid w:val="007A2B4D"/>
    <w:rsid w:val="007A2FBB"/>
    <w:rsid w:val="007A33DB"/>
    <w:rsid w:val="007A3424"/>
    <w:rsid w:val="007A347A"/>
    <w:rsid w:val="007A35EF"/>
    <w:rsid w:val="007A3966"/>
    <w:rsid w:val="007A3C3B"/>
    <w:rsid w:val="007A41AE"/>
    <w:rsid w:val="007A43A2"/>
    <w:rsid w:val="007A4814"/>
    <w:rsid w:val="007A4D04"/>
    <w:rsid w:val="007A57EB"/>
    <w:rsid w:val="007A5B75"/>
    <w:rsid w:val="007A6073"/>
    <w:rsid w:val="007A73F7"/>
    <w:rsid w:val="007A7705"/>
    <w:rsid w:val="007A78F6"/>
    <w:rsid w:val="007A7A96"/>
    <w:rsid w:val="007B03AF"/>
    <w:rsid w:val="007B044D"/>
    <w:rsid w:val="007B05B9"/>
    <w:rsid w:val="007B06F5"/>
    <w:rsid w:val="007B07BE"/>
    <w:rsid w:val="007B1159"/>
    <w:rsid w:val="007B1480"/>
    <w:rsid w:val="007B154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649"/>
    <w:rsid w:val="007B78C9"/>
    <w:rsid w:val="007B7A43"/>
    <w:rsid w:val="007B7B08"/>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ECF"/>
    <w:rsid w:val="007C2332"/>
    <w:rsid w:val="007C23F4"/>
    <w:rsid w:val="007C25ED"/>
    <w:rsid w:val="007C2839"/>
    <w:rsid w:val="007C2C65"/>
    <w:rsid w:val="007C2FF2"/>
    <w:rsid w:val="007C3391"/>
    <w:rsid w:val="007C3598"/>
    <w:rsid w:val="007C375E"/>
    <w:rsid w:val="007C3D53"/>
    <w:rsid w:val="007C3D63"/>
    <w:rsid w:val="007C3E69"/>
    <w:rsid w:val="007C3E72"/>
    <w:rsid w:val="007C3FA8"/>
    <w:rsid w:val="007C418D"/>
    <w:rsid w:val="007C48C3"/>
    <w:rsid w:val="007C4D0C"/>
    <w:rsid w:val="007C5145"/>
    <w:rsid w:val="007C54CA"/>
    <w:rsid w:val="007C5572"/>
    <w:rsid w:val="007C5F51"/>
    <w:rsid w:val="007C683D"/>
    <w:rsid w:val="007C68DA"/>
    <w:rsid w:val="007C69C7"/>
    <w:rsid w:val="007C6B9C"/>
    <w:rsid w:val="007C6E9E"/>
    <w:rsid w:val="007C7AD9"/>
    <w:rsid w:val="007D021F"/>
    <w:rsid w:val="007D04CB"/>
    <w:rsid w:val="007D05FE"/>
    <w:rsid w:val="007D110D"/>
    <w:rsid w:val="007D1461"/>
    <w:rsid w:val="007D150E"/>
    <w:rsid w:val="007D17F6"/>
    <w:rsid w:val="007D194F"/>
    <w:rsid w:val="007D1F1D"/>
    <w:rsid w:val="007D2197"/>
    <w:rsid w:val="007D21DB"/>
    <w:rsid w:val="007D229A"/>
    <w:rsid w:val="007D2478"/>
    <w:rsid w:val="007D2E76"/>
    <w:rsid w:val="007D2F44"/>
    <w:rsid w:val="007D2F4D"/>
    <w:rsid w:val="007D4178"/>
    <w:rsid w:val="007D42AD"/>
    <w:rsid w:val="007D4386"/>
    <w:rsid w:val="007D440F"/>
    <w:rsid w:val="007D4665"/>
    <w:rsid w:val="007D4AEC"/>
    <w:rsid w:val="007D4D33"/>
    <w:rsid w:val="007D52B0"/>
    <w:rsid w:val="007D5348"/>
    <w:rsid w:val="007D5D85"/>
    <w:rsid w:val="007D63F0"/>
    <w:rsid w:val="007D6588"/>
    <w:rsid w:val="007D6663"/>
    <w:rsid w:val="007D6CDB"/>
    <w:rsid w:val="007D7175"/>
    <w:rsid w:val="007D71F3"/>
    <w:rsid w:val="007D7521"/>
    <w:rsid w:val="007D765A"/>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140"/>
    <w:rsid w:val="007E44D7"/>
    <w:rsid w:val="007E4C88"/>
    <w:rsid w:val="007E4DE5"/>
    <w:rsid w:val="007E4F9C"/>
    <w:rsid w:val="007E5150"/>
    <w:rsid w:val="007E51FE"/>
    <w:rsid w:val="007E543B"/>
    <w:rsid w:val="007E585E"/>
    <w:rsid w:val="007E5A44"/>
    <w:rsid w:val="007E61F7"/>
    <w:rsid w:val="007E64FF"/>
    <w:rsid w:val="007E72B9"/>
    <w:rsid w:val="007E76C0"/>
    <w:rsid w:val="007E7C7D"/>
    <w:rsid w:val="007E7DDF"/>
    <w:rsid w:val="007E7EDF"/>
    <w:rsid w:val="007F003C"/>
    <w:rsid w:val="007F0552"/>
    <w:rsid w:val="007F0C74"/>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5234"/>
    <w:rsid w:val="007F55D0"/>
    <w:rsid w:val="007F56E6"/>
    <w:rsid w:val="007F5862"/>
    <w:rsid w:val="007F5ADB"/>
    <w:rsid w:val="007F5BB6"/>
    <w:rsid w:val="007F5C00"/>
    <w:rsid w:val="007F6056"/>
    <w:rsid w:val="007F6880"/>
    <w:rsid w:val="007F6C17"/>
    <w:rsid w:val="007F71D2"/>
    <w:rsid w:val="007F71EB"/>
    <w:rsid w:val="007F72AD"/>
    <w:rsid w:val="007F76B4"/>
    <w:rsid w:val="007F7D05"/>
    <w:rsid w:val="008001B4"/>
    <w:rsid w:val="008003D2"/>
    <w:rsid w:val="00800769"/>
    <w:rsid w:val="00800C07"/>
    <w:rsid w:val="00800ED2"/>
    <w:rsid w:val="00801041"/>
    <w:rsid w:val="008014DA"/>
    <w:rsid w:val="008018C9"/>
    <w:rsid w:val="00801AF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E41"/>
    <w:rsid w:val="0081226D"/>
    <w:rsid w:val="00812415"/>
    <w:rsid w:val="008125D4"/>
    <w:rsid w:val="008128CA"/>
    <w:rsid w:val="00812AEA"/>
    <w:rsid w:val="0081335D"/>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17D8D"/>
    <w:rsid w:val="0082020D"/>
    <w:rsid w:val="00820244"/>
    <w:rsid w:val="0082075C"/>
    <w:rsid w:val="008209C2"/>
    <w:rsid w:val="00820DE5"/>
    <w:rsid w:val="00821184"/>
    <w:rsid w:val="0082121F"/>
    <w:rsid w:val="008221B3"/>
    <w:rsid w:val="008222E6"/>
    <w:rsid w:val="0082248E"/>
    <w:rsid w:val="00822818"/>
    <w:rsid w:val="00822C0C"/>
    <w:rsid w:val="008233BB"/>
    <w:rsid w:val="00823673"/>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0EC"/>
    <w:rsid w:val="0083096C"/>
    <w:rsid w:val="00830DC3"/>
    <w:rsid w:val="008312FD"/>
    <w:rsid w:val="00831555"/>
    <w:rsid w:val="008319B7"/>
    <w:rsid w:val="00831F52"/>
    <w:rsid w:val="00832137"/>
    <w:rsid w:val="00832153"/>
    <w:rsid w:val="00832154"/>
    <w:rsid w:val="008324A7"/>
    <w:rsid w:val="00832B6A"/>
    <w:rsid w:val="00832CEA"/>
    <w:rsid w:val="00832F5C"/>
    <w:rsid w:val="0083331A"/>
    <w:rsid w:val="00833D04"/>
    <w:rsid w:val="00834091"/>
    <w:rsid w:val="0083443B"/>
    <w:rsid w:val="0083467A"/>
    <w:rsid w:val="00834A47"/>
    <w:rsid w:val="00834CEC"/>
    <w:rsid w:val="00835424"/>
    <w:rsid w:val="008359E0"/>
    <w:rsid w:val="00835AE9"/>
    <w:rsid w:val="00835CA3"/>
    <w:rsid w:val="00836647"/>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703"/>
    <w:rsid w:val="008459E1"/>
    <w:rsid w:val="00845C12"/>
    <w:rsid w:val="00845E89"/>
    <w:rsid w:val="00845FA2"/>
    <w:rsid w:val="00846036"/>
    <w:rsid w:val="0084617E"/>
    <w:rsid w:val="0084667C"/>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10D7"/>
    <w:rsid w:val="008511AE"/>
    <w:rsid w:val="008515AB"/>
    <w:rsid w:val="008516CC"/>
    <w:rsid w:val="008518FC"/>
    <w:rsid w:val="00851926"/>
    <w:rsid w:val="008519AC"/>
    <w:rsid w:val="00852036"/>
    <w:rsid w:val="008520DC"/>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BFA"/>
    <w:rsid w:val="0086087C"/>
    <w:rsid w:val="00860933"/>
    <w:rsid w:val="00860CCB"/>
    <w:rsid w:val="00860D4F"/>
    <w:rsid w:val="00860D8E"/>
    <w:rsid w:val="00860E24"/>
    <w:rsid w:val="00860F69"/>
    <w:rsid w:val="00861181"/>
    <w:rsid w:val="0086151A"/>
    <w:rsid w:val="008615A6"/>
    <w:rsid w:val="00861A76"/>
    <w:rsid w:val="0086275E"/>
    <w:rsid w:val="00862B2F"/>
    <w:rsid w:val="00862E7B"/>
    <w:rsid w:val="00863555"/>
    <w:rsid w:val="00863B8C"/>
    <w:rsid w:val="00863BD3"/>
    <w:rsid w:val="00863FFE"/>
    <w:rsid w:val="00864440"/>
    <w:rsid w:val="00864D76"/>
    <w:rsid w:val="008650FC"/>
    <w:rsid w:val="008656B5"/>
    <w:rsid w:val="00866828"/>
    <w:rsid w:val="008669BF"/>
    <w:rsid w:val="00866A58"/>
    <w:rsid w:val="00866BC6"/>
    <w:rsid w:val="00866DCF"/>
    <w:rsid w:val="00866E83"/>
    <w:rsid w:val="00866EB3"/>
    <w:rsid w:val="0086701A"/>
    <w:rsid w:val="00867328"/>
    <w:rsid w:val="00867682"/>
    <w:rsid w:val="00867BD2"/>
    <w:rsid w:val="00870757"/>
    <w:rsid w:val="0087095A"/>
    <w:rsid w:val="008712FD"/>
    <w:rsid w:val="0087130C"/>
    <w:rsid w:val="0087133D"/>
    <w:rsid w:val="008715F7"/>
    <w:rsid w:val="008716A1"/>
    <w:rsid w:val="008721FB"/>
    <w:rsid w:val="00872D3F"/>
    <w:rsid w:val="00872EA8"/>
    <w:rsid w:val="008733E4"/>
    <w:rsid w:val="00873C96"/>
    <w:rsid w:val="00873D6A"/>
    <w:rsid w:val="00873F15"/>
    <w:rsid w:val="00874096"/>
    <w:rsid w:val="00875597"/>
    <w:rsid w:val="008756A4"/>
    <w:rsid w:val="00875F73"/>
    <w:rsid w:val="008761B8"/>
    <w:rsid w:val="008761E5"/>
    <w:rsid w:val="008761FF"/>
    <w:rsid w:val="00876396"/>
    <w:rsid w:val="00876B7E"/>
    <w:rsid w:val="008772FF"/>
    <w:rsid w:val="00877593"/>
    <w:rsid w:val="0087796C"/>
    <w:rsid w:val="00880E48"/>
    <w:rsid w:val="00880F30"/>
    <w:rsid w:val="008810A8"/>
    <w:rsid w:val="00881354"/>
    <w:rsid w:val="008814A5"/>
    <w:rsid w:val="008817FA"/>
    <w:rsid w:val="0088250F"/>
    <w:rsid w:val="00882553"/>
    <w:rsid w:val="008826A5"/>
    <w:rsid w:val="0088289B"/>
    <w:rsid w:val="00882C05"/>
    <w:rsid w:val="00882C14"/>
    <w:rsid w:val="00882E9E"/>
    <w:rsid w:val="00882FF4"/>
    <w:rsid w:val="008833E8"/>
    <w:rsid w:val="00884116"/>
    <w:rsid w:val="00884497"/>
    <w:rsid w:val="0088463C"/>
    <w:rsid w:val="008846E2"/>
    <w:rsid w:val="00884E93"/>
    <w:rsid w:val="00885654"/>
    <w:rsid w:val="008860A5"/>
    <w:rsid w:val="008862FA"/>
    <w:rsid w:val="00886B34"/>
    <w:rsid w:val="00886CE2"/>
    <w:rsid w:val="00887073"/>
    <w:rsid w:val="0088722F"/>
    <w:rsid w:val="00887356"/>
    <w:rsid w:val="00887686"/>
    <w:rsid w:val="00887B36"/>
    <w:rsid w:val="00887B48"/>
    <w:rsid w:val="0089032D"/>
    <w:rsid w:val="00890EFC"/>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78"/>
    <w:rsid w:val="008949DF"/>
    <w:rsid w:val="008949FF"/>
    <w:rsid w:val="00894BFA"/>
    <w:rsid w:val="008950DD"/>
    <w:rsid w:val="008951DB"/>
    <w:rsid w:val="00895680"/>
    <w:rsid w:val="008957AE"/>
    <w:rsid w:val="00895912"/>
    <w:rsid w:val="008959C4"/>
    <w:rsid w:val="00895D0F"/>
    <w:rsid w:val="00896712"/>
    <w:rsid w:val="00896B11"/>
    <w:rsid w:val="00896C81"/>
    <w:rsid w:val="00896CA6"/>
    <w:rsid w:val="00896D83"/>
    <w:rsid w:val="00896DBD"/>
    <w:rsid w:val="00896F9B"/>
    <w:rsid w:val="008976A3"/>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264E"/>
    <w:rsid w:val="008A28B6"/>
    <w:rsid w:val="008A28B7"/>
    <w:rsid w:val="008A2A55"/>
    <w:rsid w:val="008A2AD8"/>
    <w:rsid w:val="008A2BB1"/>
    <w:rsid w:val="008A2FDE"/>
    <w:rsid w:val="008A312E"/>
    <w:rsid w:val="008A320A"/>
    <w:rsid w:val="008A3466"/>
    <w:rsid w:val="008A3836"/>
    <w:rsid w:val="008A389F"/>
    <w:rsid w:val="008A39F6"/>
    <w:rsid w:val="008A3BB1"/>
    <w:rsid w:val="008A3D02"/>
    <w:rsid w:val="008A4D04"/>
    <w:rsid w:val="008A4D40"/>
    <w:rsid w:val="008A4D65"/>
    <w:rsid w:val="008A5245"/>
    <w:rsid w:val="008A592C"/>
    <w:rsid w:val="008A5940"/>
    <w:rsid w:val="008A5C6A"/>
    <w:rsid w:val="008A67A9"/>
    <w:rsid w:val="008A73B2"/>
    <w:rsid w:val="008A769F"/>
    <w:rsid w:val="008A7809"/>
    <w:rsid w:val="008A79FB"/>
    <w:rsid w:val="008B03A8"/>
    <w:rsid w:val="008B043F"/>
    <w:rsid w:val="008B075E"/>
    <w:rsid w:val="008B0808"/>
    <w:rsid w:val="008B0892"/>
    <w:rsid w:val="008B0AEC"/>
    <w:rsid w:val="008B0FD8"/>
    <w:rsid w:val="008B1AB9"/>
    <w:rsid w:val="008B1B91"/>
    <w:rsid w:val="008B1E53"/>
    <w:rsid w:val="008B1E5B"/>
    <w:rsid w:val="008B2DFB"/>
    <w:rsid w:val="008B2E95"/>
    <w:rsid w:val="008B31E6"/>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70"/>
    <w:rsid w:val="008C0330"/>
    <w:rsid w:val="008C0373"/>
    <w:rsid w:val="008C0383"/>
    <w:rsid w:val="008C03F4"/>
    <w:rsid w:val="008C0629"/>
    <w:rsid w:val="008C06BF"/>
    <w:rsid w:val="008C0D18"/>
    <w:rsid w:val="008C11D7"/>
    <w:rsid w:val="008C13F0"/>
    <w:rsid w:val="008C14FC"/>
    <w:rsid w:val="008C150E"/>
    <w:rsid w:val="008C1F26"/>
    <w:rsid w:val="008C2144"/>
    <w:rsid w:val="008C2923"/>
    <w:rsid w:val="008C2A3A"/>
    <w:rsid w:val="008C2A53"/>
    <w:rsid w:val="008C33F6"/>
    <w:rsid w:val="008C3DBF"/>
    <w:rsid w:val="008C3EC8"/>
    <w:rsid w:val="008C4016"/>
    <w:rsid w:val="008C42F1"/>
    <w:rsid w:val="008C4C7E"/>
    <w:rsid w:val="008C520C"/>
    <w:rsid w:val="008C5C46"/>
    <w:rsid w:val="008C5F2F"/>
    <w:rsid w:val="008C6184"/>
    <w:rsid w:val="008C62D6"/>
    <w:rsid w:val="008C649F"/>
    <w:rsid w:val="008C69A1"/>
    <w:rsid w:val="008C6D86"/>
    <w:rsid w:val="008C6E8D"/>
    <w:rsid w:val="008C6F06"/>
    <w:rsid w:val="008C785E"/>
    <w:rsid w:val="008C79AF"/>
    <w:rsid w:val="008C7B7B"/>
    <w:rsid w:val="008C7F78"/>
    <w:rsid w:val="008D0151"/>
    <w:rsid w:val="008D03D2"/>
    <w:rsid w:val="008D0429"/>
    <w:rsid w:val="008D0AFB"/>
    <w:rsid w:val="008D0F38"/>
    <w:rsid w:val="008D1511"/>
    <w:rsid w:val="008D166F"/>
    <w:rsid w:val="008D19B3"/>
    <w:rsid w:val="008D1A27"/>
    <w:rsid w:val="008D1AF9"/>
    <w:rsid w:val="008D1C9C"/>
    <w:rsid w:val="008D1F02"/>
    <w:rsid w:val="008D2290"/>
    <w:rsid w:val="008D3067"/>
    <w:rsid w:val="008D32DF"/>
    <w:rsid w:val="008D335C"/>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60BC"/>
    <w:rsid w:val="008D633E"/>
    <w:rsid w:val="008D64B9"/>
    <w:rsid w:val="008D6827"/>
    <w:rsid w:val="008D6895"/>
    <w:rsid w:val="008D6C8E"/>
    <w:rsid w:val="008D6D7B"/>
    <w:rsid w:val="008D72F0"/>
    <w:rsid w:val="008D7BC6"/>
    <w:rsid w:val="008D7EB7"/>
    <w:rsid w:val="008E0740"/>
    <w:rsid w:val="008E092E"/>
    <w:rsid w:val="008E0EB8"/>
    <w:rsid w:val="008E10A6"/>
    <w:rsid w:val="008E110D"/>
    <w:rsid w:val="008E121D"/>
    <w:rsid w:val="008E1271"/>
    <w:rsid w:val="008E1EFD"/>
    <w:rsid w:val="008E2251"/>
    <w:rsid w:val="008E22B3"/>
    <w:rsid w:val="008E24B3"/>
    <w:rsid w:val="008E24CA"/>
    <w:rsid w:val="008E2A38"/>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221F"/>
    <w:rsid w:val="008F23D8"/>
    <w:rsid w:val="008F2B17"/>
    <w:rsid w:val="008F2C3A"/>
    <w:rsid w:val="008F2D15"/>
    <w:rsid w:val="008F2E91"/>
    <w:rsid w:val="008F2FD5"/>
    <w:rsid w:val="008F37E5"/>
    <w:rsid w:val="008F3C5C"/>
    <w:rsid w:val="008F3F3D"/>
    <w:rsid w:val="008F4090"/>
    <w:rsid w:val="008F4237"/>
    <w:rsid w:val="008F42C5"/>
    <w:rsid w:val="008F44B9"/>
    <w:rsid w:val="008F4575"/>
    <w:rsid w:val="008F48C2"/>
    <w:rsid w:val="008F4F87"/>
    <w:rsid w:val="008F5840"/>
    <w:rsid w:val="008F58AF"/>
    <w:rsid w:val="008F5AA0"/>
    <w:rsid w:val="008F5EEF"/>
    <w:rsid w:val="008F606F"/>
    <w:rsid w:val="008F61EC"/>
    <w:rsid w:val="008F66FE"/>
    <w:rsid w:val="008F72CC"/>
    <w:rsid w:val="008F72CD"/>
    <w:rsid w:val="008F74DD"/>
    <w:rsid w:val="008F7C00"/>
    <w:rsid w:val="009000DD"/>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51B"/>
    <w:rsid w:val="009048AA"/>
    <w:rsid w:val="00904AAE"/>
    <w:rsid w:val="00905B8D"/>
    <w:rsid w:val="00906399"/>
    <w:rsid w:val="009067B6"/>
    <w:rsid w:val="0090696D"/>
    <w:rsid w:val="00906A08"/>
    <w:rsid w:val="00906CD6"/>
    <w:rsid w:val="00906E4D"/>
    <w:rsid w:val="00906F31"/>
    <w:rsid w:val="00907098"/>
    <w:rsid w:val="009071B5"/>
    <w:rsid w:val="009078B3"/>
    <w:rsid w:val="00907A77"/>
    <w:rsid w:val="00907CF3"/>
    <w:rsid w:val="00907E00"/>
    <w:rsid w:val="00907F48"/>
    <w:rsid w:val="0091033E"/>
    <w:rsid w:val="009104F9"/>
    <w:rsid w:val="0091088D"/>
    <w:rsid w:val="00910FC9"/>
    <w:rsid w:val="00910FF0"/>
    <w:rsid w:val="009114B3"/>
    <w:rsid w:val="00911A30"/>
    <w:rsid w:val="00911BC4"/>
    <w:rsid w:val="00911C82"/>
    <w:rsid w:val="00911DE3"/>
    <w:rsid w:val="00912204"/>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DA"/>
    <w:rsid w:val="0091420C"/>
    <w:rsid w:val="00914715"/>
    <w:rsid w:val="009148C9"/>
    <w:rsid w:val="0091530B"/>
    <w:rsid w:val="00915546"/>
    <w:rsid w:val="009155AB"/>
    <w:rsid w:val="00915757"/>
    <w:rsid w:val="00915762"/>
    <w:rsid w:val="009159B3"/>
    <w:rsid w:val="00915F39"/>
    <w:rsid w:val="00916181"/>
    <w:rsid w:val="0091686F"/>
    <w:rsid w:val="00917185"/>
    <w:rsid w:val="0091719B"/>
    <w:rsid w:val="00917510"/>
    <w:rsid w:val="00917545"/>
    <w:rsid w:val="00917AF8"/>
    <w:rsid w:val="009204C5"/>
    <w:rsid w:val="00920575"/>
    <w:rsid w:val="009210D5"/>
    <w:rsid w:val="00921529"/>
    <w:rsid w:val="00921672"/>
    <w:rsid w:val="0092180D"/>
    <w:rsid w:val="00921EDA"/>
    <w:rsid w:val="00922496"/>
    <w:rsid w:val="00922615"/>
    <w:rsid w:val="009226F4"/>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621"/>
    <w:rsid w:val="00925BA8"/>
    <w:rsid w:val="0092602E"/>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921"/>
    <w:rsid w:val="009319BE"/>
    <w:rsid w:val="00931C9D"/>
    <w:rsid w:val="00931E05"/>
    <w:rsid w:val="00931E17"/>
    <w:rsid w:val="009321FE"/>
    <w:rsid w:val="00932639"/>
    <w:rsid w:val="009328C7"/>
    <w:rsid w:val="0093326D"/>
    <w:rsid w:val="009336EC"/>
    <w:rsid w:val="00933D46"/>
    <w:rsid w:val="00933F56"/>
    <w:rsid w:val="009347BB"/>
    <w:rsid w:val="00934C13"/>
    <w:rsid w:val="00934D72"/>
    <w:rsid w:val="00934DB2"/>
    <w:rsid w:val="00935228"/>
    <w:rsid w:val="009353B1"/>
    <w:rsid w:val="009355A2"/>
    <w:rsid w:val="0093580B"/>
    <w:rsid w:val="00935A05"/>
    <w:rsid w:val="00935F03"/>
    <w:rsid w:val="00935F9E"/>
    <w:rsid w:val="009362AD"/>
    <w:rsid w:val="00936670"/>
    <w:rsid w:val="00936D98"/>
    <w:rsid w:val="009377D7"/>
    <w:rsid w:val="00937FA3"/>
    <w:rsid w:val="0094014E"/>
    <w:rsid w:val="0094018B"/>
    <w:rsid w:val="009406C8"/>
    <w:rsid w:val="0094081F"/>
    <w:rsid w:val="00940D58"/>
    <w:rsid w:val="009414A5"/>
    <w:rsid w:val="0094164E"/>
    <w:rsid w:val="009417BA"/>
    <w:rsid w:val="009418E2"/>
    <w:rsid w:val="00941CC1"/>
    <w:rsid w:val="00941D73"/>
    <w:rsid w:val="009427CB"/>
    <w:rsid w:val="009429DE"/>
    <w:rsid w:val="00942C80"/>
    <w:rsid w:val="00942D4D"/>
    <w:rsid w:val="00942EC4"/>
    <w:rsid w:val="00943116"/>
    <w:rsid w:val="00943197"/>
    <w:rsid w:val="00943516"/>
    <w:rsid w:val="009435F2"/>
    <w:rsid w:val="00943E18"/>
    <w:rsid w:val="0094443B"/>
    <w:rsid w:val="0094465F"/>
    <w:rsid w:val="0094485C"/>
    <w:rsid w:val="00944B72"/>
    <w:rsid w:val="00944C2F"/>
    <w:rsid w:val="00945180"/>
    <w:rsid w:val="009453E8"/>
    <w:rsid w:val="009456B7"/>
    <w:rsid w:val="0094590C"/>
    <w:rsid w:val="0094596B"/>
    <w:rsid w:val="00945B68"/>
    <w:rsid w:val="00945D01"/>
    <w:rsid w:val="00946355"/>
    <w:rsid w:val="009464DA"/>
    <w:rsid w:val="009468B7"/>
    <w:rsid w:val="009469DA"/>
    <w:rsid w:val="00946D5D"/>
    <w:rsid w:val="009470A3"/>
    <w:rsid w:val="0094724E"/>
    <w:rsid w:val="009476E2"/>
    <w:rsid w:val="00947973"/>
    <w:rsid w:val="00947BE6"/>
    <w:rsid w:val="00950058"/>
    <w:rsid w:val="0095048D"/>
    <w:rsid w:val="0095050C"/>
    <w:rsid w:val="009507A9"/>
    <w:rsid w:val="009508FE"/>
    <w:rsid w:val="00950E0D"/>
    <w:rsid w:val="00951240"/>
    <w:rsid w:val="00951276"/>
    <w:rsid w:val="00951A2C"/>
    <w:rsid w:val="00951ADB"/>
    <w:rsid w:val="00951AEB"/>
    <w:rsid w:val="00951F5C"/>
    <w:rsid w:val="0095286A"/>
    <w:rsid w:val="00952B2E"/>
    <w:rsid w:val="009537B0"/>
    <w:rsid w:val="0095380C"/>
    <w:rsid w:val="00953ACD"/>
    <w:rsid w:val="00953AD3"/>
    <w:rsid w:val="00953DC5"/>
    <w:rsid w:val="009540A7"/>
    <w:rsid w:val="00954353"/>
    <w:rsid w:val="00954718"/>
    <w:rsid w:val="00954757"/>
    <w:rsid w:val="009547BA"/>
    <w:rsid w:val="00954934"/>
    <w:rsid w:val="00954BBB"/>
    <w:rsid w:val="00955212"/>
    <w:rsid w:val="00955295"/>
    <w:rsid w:val="009553B5"/>
    <w:rsid w:val="00955579"/>
    <w:rsid w:val="00955B08"/>
    <w:rsid w:val="00955C0A"/>
    <w:rsid w:val="00955C4F"/>
    <w:rsid w:val="00955F72"/>
    <w:rsid w:val="00955FB8"/>
    <w:rsid w:val="009560E4"/>
    <w:rsid w:val="00956D3D"/>
    <w:rsid w:val="00957184"/>
    <w:rsid w:val="009572B0"/>
    <w:rsid w:val="009577AC"/>
    <w:rsid w:val="00957843"/>
    <w:rsid w:val="009579F9"/>
    <w:rsid w:val="0096007F"/>
    <w:rsid w:val="00960128"/>
    <w:rsid w:val="009604B0"/>
    <w:rsid w:val="00960685"/>
    <w:rsid w:val="00960D5D"/>
    <w:rsid w:val="009613CE"/>
    <w:rsid w:val="009613FB"/>
    <w:rsid w:val="0096149D"/>
    <w:rsid w:val="009617F0"/>
    <w:rsid w:val="00962338"/>
    <w:rsid w:val="009629FF"/>
    <w:rsid w:val="009630D0"/>
    <w:rsid w:val="0096396A"/>
    <w:rsid w:val="00963B5F"/>
    <w:rsid w:val="00963D8F"/>
    <w:rsid w:val="009641E5"/>
    <w:rsid w:val="009641FA"/>
    <w:rsid w:val="00964567"/>
    <w:rsid w:val="00964623"/>
    <w:rsid w:val="00964701"/>
    <w:rsid w:val="00965769"/>
    <w:rsid w:val="009657F1"/>
    <w:rsid w:val="00965802"/>
    <w:rsid w:val="00965C8A"/>
    <w:rsid w:val="00965DCA"/>
    <w:rsid w:val="0096625D"/>
    <w:rsid w:val="009663ED"/>
    <w:rsid w:val="009665D8"/>
    <w:rsid w:val="0096662E"/>
    <w:rsid w:val="00966E6B"/>
    <w:rsid w:val="00966EF7"/>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800"/>
    <w:rsid w:val="00973827"/>
    <w:rsid w:val="00973EBD"/>
    <w:rsid w:val="009742D3"/>
    <w:rsid w:val="009742DF"/>
    <w:rsid w:val="00974300"/>
    <w:rsid w:val="009746AB"/>
    <w:rsid w:val="00975420"/>
    <w:rsid w:val="00975AE7"/>
    <w:rsid w:val="00975D12"/>
    <w:rsid w:val="00975F06"/>
    <w:rsid w:val="00976464"/>
    <w:rsid w:val="009764AC"/>
    <w:rsid w:val="00977B84"/>
    <w:rsid w:val="00977BA7"/>
    <w:rsid w:val="00977CB4"/>
    <w:rsid w:val="00977E52"/>
    <w:rsid w:val="00980211"/>
    <w:rsid w:val="00980E9A"/>
    <w:rsid w:val="00980EB2"/>
    <w:rsid w:val="009811A4"/>
    <w:rsid w:val="00981509"/>
    <w:rsid w:val="0098151A"/>
    <w:rsid w:val="009816F6"/>
    <w:rsid w:val="00981889"/>
    <w:rsid w:val="0098194F"/>
    <w:rsid w:val="00981F9C"/>
    <w:rsid w:val="009822CD"/>
    <w:rsid w:val="009826C8"/>
    <w:rsid w:val="00982D3D"/>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52"/>
    <w:rsid w:val="009870AD"/>
    <w:rsid w:val="009871C4"/>
    <w:rsid w:val="00987536"/>
    <w:rsid w:val="00987EB6"/>
    <w:rsid w:val="009902B1"/>
    <w:rsid w:val="009907A5"/>
    <w:rsid w:val="00990894"/>
    <w:rsid w:val="00990BD5"/>
    <w:rsid w:val="00990BEE"/>
    <w:rsid w:val="00990D9D"/>
    <w:rsid w:val="00990F6E"/>
    <w:rsid w:val="00991282"/>
    <w:rsid w:val="0099189D"/>
    <w:rsid w:val="0099196F"/>
    <w:rsid w:val="00991AC6"/>
    <w:rsid w:val="00991D22"/>
    <w:rsid w:val="0099268C"/>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7A9"/>
    <w:rsid w:val="00995C95"/>
    <w:rsid w:val="00995E85"/>
    <w:rsid w:val="00996468"/>
    <w:rsid w:val="00996786"/>
    <w:rsid w:val="00996876"/>
    <w:rsid w:val="00996F93"/>
    <w:rsid w:val="00996FFA"/>
    <w:rsid w:val="009973F1"/>
    <w:rsid w:val="009973F3"/>
    <w:rsid w:val="009974FC"/>
    <w:rsid w:val="00997704"/>
    <w:rsid w:val="0099795C"/>
    <w:rsid w:val="009A010D"/>
    <w:rsid w:val="009A0301"/>
    <w:rsid w:val="009A069C"/>
    <w:rsid w:val="009A0B17"/>
    <w:rsid w:val="009A0C6F"/>
    <w:rsid w:val="009A109A"/>
    <w:rsid w:val="009A14EF"/>
    <w:rsid w:val="009A1C59"/>
    <w:rsid w:val="009A1EE4"/>
    <w:rsid w:val="009A209A"/>
    <w:rsid w:val="009A27AF"/>
    <w:rsid w:val="009A2853"/>
    <w:rsid w:val="009A28E7"/>
    <w:rsid w:val="009A2A82"/>
    <w:rsid w:val="009A2B5C"/>
    <w:rsid w:val="009A2DF9"/>
    <w:rsid w:val="009A347D"/>
    <w:rsid w:val="009A38E8"/>
    <w:rsid w:val="009A39E9"/>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6C29"/>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257"/>
    <w:rsid w:val="009B37E2"/>
    <w:rsid w:val="009B3966"/>
    <w:rsid w:val="009B3DDD"/>
    <w:rsid w:val="009B3E40"/>
    <w:rsid w:val="009B41BC"/>
    <w:rsid w:val="009B4519"/>
    <w:rsid w:val="009B46EF"/>
    <w:rsid w:val="009B5000"/>
    <w:rsid w:val="009B506B"/>
    <w:rsid w:val="009B57EF"/>
    <w:rsid w:val="009B5B85"/>
    <w:rsid w:val="009B6086"/>
    <w:rsid w:val="009B64A3"/>
    <w:rsid w:val="009B6518"/>
    <w:rsid w:val="009B6CA3"/>
    <w:rsid w:val="009B6E6A"/>
    <w:rsid w:val="009B7204"/>
    <w:rsid w:val="009C0074"/>
    <w:rsid w:val="009C0564"/>
    <w:rsid w:val="009C0A6A"/>
    <w:rsid w:val="009C0EA4"/>
    <w:rsid w:val="009C174D"/>
    <w:rsid w:val="009C2311"/>
    <w:rsid w:val="009C2389"/>
    <w:rsid w:val="009C2685"/>
    <w:rsid w:val="009C3615"/>
    <w:rsid w:val="009C3859"/>
    <w:rsid w:val="009C39BC"/>
    <w:rsid w:val="009C3CBA"/>
    <w:rsid w:val="009C3E32"/>
    <w:rsid w:val="009C3ECE"/>
    <w:rsid w:val="009C3F8C"/>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AF"/>
    <w:rsid w:val="009D6DF2"/>
    <w:rsid w:val="009D716C"/>
    <w:rsid w:val="009D7659"/>
    <w:rsid w:val="009D794C"/>
    <w:rsid w:val="009E04C0"/>
    <w:rsid w:val="009E058F"/>
    <w:rsid w:val="009E0792"/>
    <w:rsid w:val="009E0A06"/>
    <w:rsid w:val="009E0A9E"/>
    <w:rsid w:val="009E0C65"/>
    <w:rsid w:val="009E1429"/>
    <w:rsid w:val="009E1668"/>
    <w:rsid w:val="009E19A2"/>
    <w:rsid w:val="009E2D51"/>
    <w:rsid w:val="009E2D53"/>
    <w:rsid w:val="009E3217"/>
    <w:rsid w:val="009E3560"/>
    <w:rsid w:val="009E38A2"/>
    <w:rsid w:val="009E3AFD"/>
    <w:rsid w:val="009E3CDD"/>
    <w:rsid w:val="009E3FF8"/>
    <w:rsid w:val="009E4088"/>
    <w:rsid w:val="009E43CA"/>
    <w:rsid w:val="009E4A12"/>
    <w:rsid w:val="009E4B16"/>
    <w:rsid w:val="009E593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489"/>
    <w:rsid w:val="009F27AD"/>
    <w:rsid w:val="009F2AAC"/>
    <w:rsid w:val="009F2AC4"/>
    <w:rsid w:val="009F32F2"/>
    <w:rsid w:val="009F39DC"/>
    <w:rsid w:val="009F3FB5"/>
    <w:rsid w:val="009F4E7B"/>
    <w:rsid w:val="009F521F"/>
    <w:rsid w:val="009F553C"/>
    <w:rsid w:val="009F59A2"/>
    <w:rsid w:val="009F59F8"/>
    <w:rsid w:val="009F6AED"/>
    <w:rsid w:val="009F6C2C"/>
    <w:rsid w:val="009F6CBF"/>
    <w:rsid w:val="009F6E43"/>
    <w:rsid w:val="009F6ED1"/>
    <w:rsid w:val="009F712D"/>
    <w:rsid w:val="009F7696"/>
    <w:rsid w:val="009F78AD"/>
    <w:rsid w:val="009F7C81"/>
    <w:rsid w:val="009F7F9A"/>
    <w:rsid w:val="00A000E8"/>
    <w:rsid w:val="00A0013B"/>
    <w:rsid w:val="00A002A3"/>
    <w:rsid w:val="00A004CA"/>
    <w:rsid w:val="00A005B0"/>
    <w:rsid w:val="00A0066D"/>
    <w:rsid w:val="00A00F3A"/>
    <w:rsid w:val="00A0123D"/>
    <w:rsid w:val="00A012FE"/>
    <w:rsid w:val="00A01377"/>
    <w:rsid w:val="00A0190D"/>
    <w:rsid w:val="00A01F17"/>
    <w:rsid w:val="00A022A5"/>
    <w:rsid w:val="00A02943"/>
    <w:rsid w:val="00A03349"/>
    <w:rsid w:val="00A036F3"/>
    <w:rsid w:val="00A03A22"/>
    <w:rsid w:val="00A03A42"/>
    <w:rsid w:val="00A04634"/>
    <w:rsid w:val="00A04FB3"/>
    <w:rsid w:val="00A05961"/>
    <w:rsid w:val="00A05F47"/>
    <w:rsid w:val="00A06119"/>
    <w:rsid w:val="00A063CD"/>
    <w:rsid w:val="00A069F2"/>
    <w:rsid w:val="00A06A13"/>
    <w:rsid w:val="00A06A69"/>
    <w:rsid w:val="00A0706F"/>
    <w:rsid w:val="00A077A8"/>
    <w:rsid w:val="00A07A44"/>
    <w:rsid w:val="00A07A48"/>
    <w:rsid w:val="00A07B97"/>
    <w:rsid w:val="00A100A4"/>
    <w:rsid w:val="00A103A5"/>
    <w:rsid w:val="00A1043B"/>
    <w:rsid w:val="00A10607"/>
    <w:rsid w:val="00A108EE"/>
    <w:rsid w:val="00A10BB8"/>
    <w:rsid w:val="00A11700"/>
    <w:rsid w:val="00A11F18"/>
    <w:rsid w:val="00A1200D"/>
    <w:rsid w:val="00A126C5"/>
    <w:rsid w:val="00A12C49"/>
    <w:rsid w:val="00A12FC7"/>
    <w:rsid w:val="00A137E4"/>
    <w:rsid w:val="00A139F5"/>
    <w:rsid w:val="00A143E1"/>
    <w:rsid w:val="00A145AD"/>
    <w:rsid w:val="00A14813"/>
    <w:rsid w:val="00A14AE0"/>
    <w:rsid w:val="00A14B2D"/>
    <w:rsid w:val="00A14B56"/>
    <w:rsid w:val="00A14D50"/>
    <w:rsid w:val="00A14DF6"/>
    <w:rsid w:val="00A151C3"/>
    <w:rsid w:val="00A1566A"/>
    <w:rsid w:val="00A15925"/>
    <w:rsid w:val="00A165BF"/>
    <w:rsid w:val="00A172E8"/>
    <w:rsid w:val="00A17615"/>
    <w:rsid w:val="00A1777E"/>
    <w:rsid w:val="00A179FF"/>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1DB"/>
    <w:rsid w:val="00A2623E"/>
    <w:rsid w:val="00A2651A"/>
    <w:rsid w:val="00A26D82"/>
    <w:rsid w:val="00A27008"/>
    <w:rsid w:val="00A27260"/>
    <w:rsid w:val="00A27518"/>
    <w:rsid w:val="00A27871"/>
    <w:rsid w:val="00A27CDF"/>
    <w:rsid w:val="00A27FB0"/>
    <w:rsid w:val="00A30227"/>
    <w:rsid w:val="00A3040D"/>
    <w:rsid w:val="00A309C6"/>
    <w:rsid w:val="00A30D13"/>
    <w:rsid w:val="00A30D38"/>
    <w:rsid w:val="00A30F6D"/>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999"/>
    <w:rsid w:val="00A40A3D"/>
    <w:rsid w:val="00A40E4A"/>
    <w:rsid w:val="00A40FE0"/>
    <w:rsid w:val="00A41088"/>
    <w:rsid w:val="00A41094"/>
    <w:rsid w:val="00A4161D"/>
    <w:rsid w:val="00A41D40"/>
    <w:rsid w:val="00A4248C"/>
    <w:rsid w:val="00A42EF5"/>
    <w:rsid w:val="00A432EE"/>
    <w:rsid w:val="00A4376F"/>
    <w:rsid w:val="00A4421F"/>
    <w:rsid w:val="00A4433F"/>
    <w:rsid w:val="00A443DD"/>
    <w:rsid w:val="00A44446"/>
    <w:rsid w:val="00A44C45"/>
    <w:rsid w:val="00A4549F"/>
    <w:rsid w:val="00A45B9B"/>
    <w:rsid w:val="00A45F33"/>
    <w:rsid w:val="00A462FE"/>
    <w:rsid w:val="00A47195"/>
    <w:rsid w:val="00A4727E"/>
    <w:rsid w:val="00A472DC"/>
    <w:rsid w:val="00A47538"/>
    <w:rsid w:val="00A47B60"/>
    <w:rsid w:val="00A501C9"/>
    <w:rsid w:val="00A5023B"/>
    <w:rsid w:val="00A50506"/>
    <w:rsid w:val="00A509D8"/>
    <w:rsid w:val="00A50B6D"/>
    <w:rsid w:val="00A50E43"/>
    <w:rsid w:val="00A511BD"/>
    <w:rsid w:val="00A5123A"/>
    <w:rsid w:val="00A51C08"/>
    <w:rsid w:val="00A51D1B"/>
    <w:rsid w:val="00A527E3"/>
    <w:rsid w:val="00A5356D"/>
    <w:rsid w:val="00A5378A"/>
    <w:rsid w:val="00A53F55"/>
    <w:rsid w:val="00A5417B"/>
    <w:rsid w:val="00A541D6"/>
    <w:rsid w:val="00A5438F"/>
    <w:rsid w:val="00A54599"/>
    <w:rsid w:val="00A547F6"/>
    <w:rsid w:val="00A54B82"/>
    <w:rsid w:val="00A550E3"/>
    <w:rsid w:val="00A55A95"/>
    <w:rsid w:val="00A55E05"/>
    <w:rsid w:val="00A5603C"/>
    <w:rsid w:val="00A569D4"/>
    <w:rsid w:val="00A57679"/>
    <w:rsid w:val="00A57F1A"/>
    <w:rsid w:val="00A57F62"/>
    <w:rsid w:val="00A57F98"/>
    <w:rsid w:val="00A60163"/>
    <w:rsid w:val="00A601C5"/>
    <w:rsid w:val="00A6038D"/>
    <w:rsid w:val="00A603BC"/>
    <w:rsid w:val="00A60633"/>
    <w:rsid w:val="00A60AC8"/>
    <w:rsid w:val="00A60CF0"/>
    <w:rsid w:val="00A60DD6"/>
    <w:rsid w:val="00A60E29"/>
    <w:rsid w:val="00A60F32"/>
    <w:rsid w:val="00A61429"/>
    <w:rsid w:val="00A61514"/>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A8F"/>
    <w:rsid w:val="00A70BBA"/>
    <w:rsid w:val="00A71257"/>
    <w:rsid w:val="00A712C5"/>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132"/>
    <w:rsid w:val="00A767C2"/>
    <w:rsid w:val="00A768EC"/>
    <w:rsid w:val="00A77247"/>
    <w:rsid w:val="00A772E9"/>
    <w:rsid w:val="00A77CED"/>
    <w:rsid w:val="00A77D67"/>
    <w:rsid w:val="00A80102"/>
    <w:rsid w:val="00A8011E"/>
    <w:rsid w:val="00A802E8"/>
    <w:rsid w:val="00A804B3"/>
    <w:rsid w:val="00A8056E"/>
    <w:rsid w:val="00A80683"/>
    <w:rsid w:val="00A80B7B"/>
    <w:rsid w:val="00A80D03"/>
    <w:rsid w:val="00A80D83"/>
    <w:rsid w:val="00A80E62"/>
    <w:rsid w:val="00A817E8"/>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97D"/>
    <w:rsid w:val="00A90A76"/>
    <w:rsid w:val="00A90BCC"/>
    <w:rsid w:val="00A90E72"/>
    <w:rsid w:val="00A90F94"/>
    <w:rsid w:val="00A91056"/>
    <w:rsid w:val="00A91F0F"/>
    <w:rsid w:val="00A922A2"/>
    <w:rsid w:val="00A9281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867"/>
    <w:rsid w:val="00A968D6"/>
    <w:rsid w:val="00A97379"/>
    <w:rsid w:val="00A978CE"/>
    <w:rsid w:val="00AA0827"/>
    <w:rsid w:val="00AA0AF5"/>
    <w:rsid w:val="00AA1626"/>
    <w:rsid w:val="00AA180C"/>
    <w:rsid w:val="00AA1AF5"/>
    <w:rsid w:val="00AA1B09"/>
    <w:rsid w:val="00AA1C25"/>
    <w:rsid w:val="00AA1D1C"/>
    <w:rsid w:val="00AA1EEF"/>
    <w:rsid w:val="00AA1FA8"/>
    <w:rsid w:val="00AA299D"/>
    <w:rsid w:val="00AA2B97"/>
    <w:rsid w:val="00AA339A"/>
    <w:rsid w:val="00AA3AE6"/>
    <w:rsid w:val="00AA3DB7"/>
    <w:rsid w:val="00AA3F9F"/>
    <w:rsid w:val="00AA4B01"/>
    <w:rsid w:val="00AA51F5"/>
    <w:rsid w:val="00AA58C8"/>
    <w:rsid w:val="00AA59DC"/>
    <w:rsid w:val="00AA5E3B"/>
    <w:rsid w:val="00AA60C5"/>
    <w:rsid w:val="00AA61FD"/>
    <w:rsid w:val="00AA63EA"/>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5A"/>
    <w:rsid w:val="00AB19F8"/>
    <w:rsid w:val="00AB1BA7"/>
    <w:rsid w:val="00AB1C4E"/>
    <w:rsid w:val="00AB1E04"/>
    <w:rsid w:val="00AB21A2"/>
    <w:rsid w:val="00AB22C9"/>
    <w:rsid w:val="00AB2483"/>
    <w:rsid w:val="00AB29CF"/>
    <w:rsid w:val="00AB2C9C"/>
    <w:rsid w:val="00AB3113"/>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94D"/>
    <w:rsid w:val="00AB725F"/>
    <w:rsid w:val="00AB7432"/>
    <w:rsid w:val="00AB7521"/>
    <w:rsid w:val="00AB785F"/>
    <w:rsid w:val="00AB7DCB"/>
    <w:rsid w:val="00AC0705"/>
    <w:rsid w:val="00AC0882"/>
    <w:rsid w:val="00AC0BBD"/>
    <w:rsid w:val="00AC109B"/>
    <w:rsid w:val="00AC10BA"/>
    <w:rsid w:val="00AC14DC"/>
    <w:rsid w:val="00AC176A"/>
    <w:rsid w:val="00AC181A"/>
    <w:rsid w:val="00AC186D"/>
    <w:rsid w:val="00AC1DBB"/>
    <w:rsid w:val="00AC2918"/>
    <w:rsid w:val="00AC2BAE"/>
    <w:rsid w:val="00AC34D0"/>
    <w:rsid w:val="00AC3667"/>
    <w:rsid w:val="00AC372B"/>
    <w:rsid w:val="00AC393D"/>
    <w:rsid w:val="00AC39F1"/>
    <w:rsid w:val="00AC3BF2"/>
    <w:rsid w:val="00AC4487"/>
    <w:rsid w:val="00AC4602"/>
    <w:rsid w:val="00AC4EE1"/>
    <w:rsid w:val="00AC523B"/>
    <w:rsid w:val="00AC5632"/>
    <w:rsid w:val="00AC5834"/>
    <w:rsid w:val="00AC5EEF"/>
    <w:rsid w:val="00AC61C8"/>
    <w:rsid w:val="00AC62AB"/>
    <w:rsid w:val="00AC6FBA"/>
    <w:rsid w:val="00AC74DA"/>
    <w:rsid w:val="00AC7A2B"/>
    <w:rsid w:val="00AC7BFA"/>
    <w:rsid w:val="00AC7C25"/>
    <w:rsid w:val="00AD00CD"/>
    <w:rsid w:val="00AD0150"/>
    <w:rsid w:val="00AD0883"/>
    <w:rsid w:val="00AD0A51"/>
    <w:rsid w:val="00AD0AF4"/>
    <w:rsid w:val="00AD0B37"/>
    <w:rsid w:val="00AD107A"/>
    <w:rsid w:val="00AD11F7"/>
    <w:rsid w:val="00AD14B9"/>
    <w:rsid w:val="00AD16EA"/>
    <w:rsid w:val="00AD1BDC"/>
    <w:rsid w:val="00AD1D37"/>
    <w:rsid w:val="00AD1DB7"/>
    <w:rsid w:val="00AD1F00"/>
    <w:rsid w:val="00AD1F81"/>
    <w:rsid w:val="00AD2852"/>
    <w:rsid w:val="00AD2867"/>
    <w:rsid w:val="00AD2903"/>
    <w:rsid w:val="00AD2B0B"/>
    <w:rsid w:val="00AD2D85"/>
    <w:rsid w:val="00AD2F0B"/>
    <w:rsid w:val="00AD3697"/>
    <w:rsid w:val="00AD3976"/>
    <w:rsid w:val="00AD427F"/>
    <w:rsid w:val="00AD42E5"/>
    <w:rsid w:val="00AD4455"/>
    <w:rsid w:val="00AD463E"/>
    <w:rsid w:val="00AD4768"/>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4F2"/>
    <w:rsid w:val="00AE07F0"/>
    <w:rsid w:val="00AE0C56"/>
    <w:rsid w:val="00AE0D68"/>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F01A3"/>
    <w:rsid w:val="00AF03B2"/>
    <w:rsid w:val="00AF061B"/>
    <w:rsid w:val="00AF06C1"/>
    <w:rsid w:val="00AF0F5C"/>
    <w:rsid w:val="00AF11F9"/>
    <w:rsid w:val="00AF1329"/>
    <w:rsid w:val="00AF1AC9"/>
    <w:rsid w:val="00AF215E"/>
    <w:rsid w:val="00AF25D5"/>
    <w:rsid w:val="00AF2A1C"/>
    <w:rsid w:val="00AF2A48"/>
    <w:rsid w:val="00AF2E8D"/>
    <w:rsid w:val="00AF34E1"/>
    <w:rsid w:val="00AF3775"/>
    <w:rsid w:val="00AF37CA"/>
    <w:rsid w:val="00AF3DBB"/>
    <w:rsid w:val="00AF4840"/>
    <w:rsid w:val="00AF4C48"/>
    <w:rsid w:val="00AF4D13"/>
    <w:rsid w:val="00AF5112"/>
    <w:rsid w:val="00AF5194"/>
    <w:rsid w:val="00AF5270"/>
    <w:rsid w:val="00AF53EF"/>
    <w:rsid w:val="00AF5744"/>
    <w:rsid w:val="00AF57BE"/>
    <w:rsid w:val="00AF5828"/>
    <w:rsid w:val="00AF5D91"/>
    <w:rsid w:val="00AF5F03"/>
    <w:rsid w:val="00AF6323"/>
    <w:rsid w:val="00AF67B9"/>
    <w:rsid w:val="00AF6AFA"/>
    <w:rsid w:val="00AF724A"/>
    <w:rsid w:val="00AF726D"/>
    <w:rsid w:val="00AF73C3"/>
    <w:rsid w:val="00AF795C"/>
    <w:rsid w:val="00AF7F64"/>
    <w:rsid w:val="00B004F0"/>
    <w:rsid w:val="00B00752"/>
    <w:rsid w:val="00B013BD"/>
    <w:rsid w:val="00B0171B"/>
    <w:rsid w:val="00B01A75"/>
    <w:rsid w:val="00B01C2E"/>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5D84"/>
    <w:rsid w:val="00B061EB"/>
    <w:rsid w:val="00B06AA4"/>
    <w:rsid w:val="00B07855"/>
    <w:rsid w:val="00B07DCB"/>
    <w:rsid w:val="00B10512"/>
    <w:rsid w:val="00B10558"/>
    <w:rsid w:val="00B10C2D"/>
    <w:rsid w:val="00B10D93"/>
    <w:rsid w:val="00B10FCD"/>
    <w:rsid w:val="00B11ABE"/>
    <w:rsid w:val="00B11B2D"/>
    <w:rsid w:val="00B12002"/>
    <w:rsid w:val="00B120AD"/>
    <w:rsid w:val="00B127FB"/>
    <w:rsid w:val="00B130F3"/>
    <w:rsid w:val="00B133F7"/>
    <w:rsid w:val="00B135FE"/>
    <w:rsid w:val="00B13837"/>
    <w:rsid w:val="00B13862"/>
    <w:rsid w:val="00B13B24"/>
    <w:rsid w:val="00B13D36"/>
    <w:rsid w:val="00B145BA"/>
    <w:rsid w:val="00B147F0"/>
    <w:rsid w:val="00B14A55"/>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FB1"/>
    <w:rsid w:val="00B1717C"/>
    <w:rsid w:val="00B174BB"/>
    <w:rsid w:val="00B17686"/>
    <w:rsid w:val="00B17F9A"/>
    <w:rsid w:val="00B206AE"/>
    <w:rsid w:val="00B20AEE"/>
    <w:rsid w:val="00B20D89"/>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040"/>
    <w:rsid w:val="00B2462C"/>
    <w:rsid w:val="00B246C1"/>
    <w:rsid w:val="00B2483C"/>
    <w:rsid w:val="00B24E1E"/>
    <w:rsid w:val="00B2514F"/>
    <w:rsid w:val="00B255FC"/>
    <w:rsid w:val="00B25762"/>
    <w:rsid w:val="00B25A89"/>
    <w:rsid w:val="00B25B40"/>
    <w:rsid w:val="00B25FDE"/>
    <w:rsid w:val="00B2617C"/>
    <w:rsid w:val="00B2617F"/>
    <w:rsid w:val="00B268C4"/>
    <w:rsid w:val="00B26AB0"/>
    <w:rsid w:val="00B26AD2"/>
    <w:rsid w:val="00B26CA2"/>
    <w:rsid w:val="00B26D06"/>
    <w:rsid w:val="00B26F18"/>
    <w:rsid w:val="00B27946"/>
    <w:rsid w:val="00B27AFD"/>
    <w:rsid w:val="00B27B83"/>
    <w:rsid w:val="00B303CA"/>
    <w:rsid w:val="00B30785"/>
    <w:rsid w:val="00B308EC"/>
    <w:rsid w:val="00B30B4E"/>
    <w:rsid w:val="00B30C69"/>
    <w:rsid w:val="00B30D7B"/>
    <w:rsid w:val="00B310BE"/>
    <w:rsid w:val="00B310CC"/>
    <w:rsid w:val="00B31246"/>
    <w:rsid w:val="00B318DD"/>
    <w:rsid w:val="00B31A22"/>
    <w:rsid w:val="00B32192"/>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6"/>
    <w:rsid w:val="00B35E3F"/>
    <w:rsid w:val="00B35E9F"/>
    <w:rsid w:val="00B3675C"/>
    <w:rsid w:val="00B36CD2"/>
    <w:rsid w:val="00B37139"/>
    <w:rsid w:val="00B37374"/>
    <w:rsid w:val="00B37C83"/>
    <w:rsid w:val="00B37D97"/>
    <w:rsid w:val="00B400E4"/>
    <w:rsid w:val="00B40780"/>
    <w:rsid w:val="00B40DB0"/>
    <w:rsid w:val="00B411BD"/>
    <w:rsid w:val="00B41559"/>
    <w:rsid w:val="00B4160A"/>
    <w:rsid w:val="00B41610"/>
    <w:rsid w:val="00B418E8"/>
    <w:rsid w:val="00B41A1D"/>
    <w:rsid w:val="00B42065"/>
    <w:rsid w:val="00B421F7"/>
    <w:rsid w:val="00B42285"/>
    <w:rsid w:val="00B425EE"/>
    <w:rsid w:val="00B4274B"/>
    <w:rsid w:val="00B42BBF"/>
    <w:rsid w:val="00B42EE7"/>
    <w:rsid w:val="00B430F9"/>
    <w:rsid w:val="00B4337E"/>
    <w:rsid w:val="00B433C6"/>
    <w:rsid w:val="00B435B1"/>
    <w:rsid w:val="00B4367F"/>
    <w:rsid w:val="00B438BA"/>
    <w:rsid w:val="00B43980"/>
    <w:rsid w:val="00B439F6"/>
    <w:rsid w:val="00B442EE"/>
    <w:rsid w:val="00B443AD"/>
    <w:rsid w:val="00B44673"/>
    <w:rsid w:val="00B44887"/>
    <w:rsid w:val="00B4490B"/>
    <w:rsid w:val="00B44F62"/>
    <w:rsid w:val="00B44F99"/>
    <w:rsid w:val="00B4537C"/>
    <w:rsid w:val="00B45876"/>
    <w:rsid w:val="00B45DDF"/>
    <w:rsid w:val="00B45F54"/>
    <w:rsid w:val="00B4646D"/>
    <w:rsid w:val="00B465A9"/>
    <w:rsid w:val="00B46813"/>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F9E"/>
    <w:rsid w:val="00B5310E"/>
    <w:rsid w:val="00B53574"/>
    <w:rsid w:val="00B53AE6"/>
    <w:rsid w:val="00B53CB0"/>
    <w:rsid w:val="00B54705"/>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AB"/>
    <w:rsid w:val="00B567B0"/>
    <w:rsid w:val="00B56AD4"/>
    <w:rsid w:val="00B56CFC"/>
    <w:rsid w:val="00B570BC"/>
    <w:rsid w:val="00B5727B"/>
    <w:rsid w:val="00B57676"/>
    <w:rsid w:val="00B57777"/>
    <w:rsid w:val="00B57A17"/>
    <w:rsid w:val="00B57E24"/>
    <w:rsid w:val="00B602EC"/>
    <w:rsid w:val="00B606CE"/>
    <w:rsid w:val="00B60866"/>
    <w:rsid w:val="00B60979"/>
    <w:rsid w:val="00B61BE2"/>
    <w:rsid w:val="00B62288"/>
    <w:rsid w:val="00B62497"/>
    <w:rsid w:val="00B6266F"/>
    <w:rsid w:val="00B629B0"/>
    <w:rsid w:val="00B62E0B"/>
    <w:rsid w:val="00B630CD"/>
    <w:rsid w:val="00B632ED"/>
    <w:rsid w:val="00B6382A"/>
    <w:rsid w:val="00B63C32"/>
    <w:rsid w:val="00B63F3D"/>
    <w:rsid w:val="00B64434"/>
    <w:rsid w:val="00B64C59"/>
    <w:rsid w:val="00B64FF6"/>
    <w:rsid w:val="00B65204"/>
    <w:rsid w:val="00B65407"/>
    <w:rsid w:val="00B65805"/>
    <w:rsid w:val="00B65AEB"/>
    <w:rsid w:val="00B65CD8"/>
    <w:rsid w:val="00B65E5A"/>
    <w:rsid w:val="00B65E7D"/>
    <w:rsid w:val="00B65E7E"/>
    <w:rsid w:val="00B660D8"/>
    <w:rsid w:val="00B664E1"/>
    <w:rsid w:val="00B66629"/>
    <w:rsid w:val="00B66DF7"/>
    <w:rsid w:val="00B670EB"/>
    <w:rsid w:val="00B6728B"/>
    <w:rsid w:val="00B67462"/>
    <w:rsid w:val="00B6750F"/>
    <w:rsid w:val="00B6756A"/>
    <w:rsid w:val="00B67672"/>
    <w:rsid w:val="00B67769"/>
    <w:rsid w:val="00B67876"/>
    <w:rsid w:val="00B679A2"/>
    <w:rsid w:val="00B67E6F"/>
    <w:rsid w:val="00B67ED7"/>
    <w:rsid w:val="00B707F8"/>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930"/>
    <w:rsid w:val="00B82A3C"/>
    <w:rsid w:val="00B82C1B"/>
    <w:rsid w:val="00B82C25"/>
    <w:rsid w:val="00B82C34"/>
    <w:rsid w:val="00B83183"/>
    <w:rsid w:val="00B83444"/>
    <w:rsid w:val="00B836ED"/>
    <w:rsid w:val="00B838EA"/>
    <w:rsid w:val="00B83B0A"/>
    <w:rsid w:val="00B83B70"/>
    <w:rsid w:val="00B83D2E"/>
    <w:rsid w:val="00B840B4"/>
    <w:rsid w:val="00B84364"/>
    <w:rsid w:val="00B84910"/>
    <w:rsid w:val="00B84DE8"/>
    <w:rsid w:val="00B84E95"/>
    <w:rsid w:val="00B853BE"/>
    <w:rsid w:val="00B857F8"/>
    <w:rsid w:val="00B85DB2"/>
    <w:rsid w:val="00B86242"/>
    <w:rsid w:val="00B86338"/>
    <w:rsid w:val="00B86476"/>
    <w:rsid w:val="00B86A3D"/>
    <w:rsid w:val="00B8743C"/>
    <w:rsid w:val="00B875C7"/>
    <w:rsid w:val="00B87D9E"/>
    <w:rsid w:val="00B87EEC"/>
    <w:rsid w:val="00B904CB"/>
    <w:rsid w:val="00B907D5"/>
    <w:rsid w:val="00B90972"/>
    <w:rsid w:val="00B90D10"/>
    <w:rsid w:val="00B90F93"/>
    <w:rsid w:val="00B90FE5"/>
    <w:rsid w:val="00B913EA"/>
    <w:rsid w:val="00B9168D"/>
    <w:rsid w:val="00B917A1"/>
    <w:rsid w:val="00B919AD"/>
    <w:rsid w:val="00B91A2B"/>
    <w:rsid w:val="00B91B0D"/>
    <w:rsid w:val="00B927A8"/>
    <w:rsid w:val="00B930A7"/>
    <w:rsid w:val="00B93204"/>
    <w:rsid w:val="00B9322C"/>
    <w:rsid w:val="00B934D9"/>
    <w:rsid w:val="00B9350F"/>
    <w:rsid w:val="00B9361B"/>
    <w:rsid w:val="00B93665"/>
    <w:rsid w:val="00B93C1E"/>
    <w:rsid w:val="00B93C29"/>
    <w:rsid w:val="00B94523"/>
    <w:rsid w:val="00B9481E"/>
    <w:rsid w:val="00B94BED"/>
    <w:rsid w:val="00B94E17"/>
    <w:rsid w:val="00B94E52"/>
    <w:rsid w:val="00B94EB5"/>
    <w:rsid w:val="00B955B0"/>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8A2"/>
    <w:rsid w:val="00BA1A8B"/>
    <w:rsid w:val="00BA245F"/>
    <w:rsid w:val="00BA270F"/>
    <w:rsid w:val="00BA29B2"/>
    <w:rsid w:val="00BA2FEF"/>
    <w:rsid w:val="00BA362A"/>
    <w:rsid w:val="00BA37FD"/>
    <w:rsid w:val="00BA4CE9"/>
    <w:rsid w:val="00BA4DAA"/>
    <w:rsid w:val="00BA5185"/>
    <w:rsid w:val="00BA51D7"/>
    <w:rsid w:val="00BA57E0"/>
    <w:rsid w:val="00BA59F0"/>
    <w:rsid w:val="00BA5AA1"/>
    <w:rsid w:val="00BA5D14"/>
    <w:rsid w:val="00BA60EB"/>
    <w:rsid w:val="00BA63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DFE"/>
    <w:rsid w:val="00BB4EB3"/>
    <w:rsid w:val="00BB54E6"/>
    <w:rsid w:val="00BB5E93"/>
    <w:rsid w:val="00BB5FCB"/>
    <w:rsid w:val="00BB604B"/>
    <w:rsid w:val="00BB62DE"/>
    <w:rsid w:val="00BB6480"/>
    <w:rsid w:val="00BB6501"/>
    <w:rsid w:val="00BB65F0"/>
    <w:rsid w:val="00BB724A"/>
    <w:rsid w:val="00BC00EC"/>
    <w:rsid w:val="00BC0428"/>
    <w:rsid w:val="00BC0429"/>
    <w:rsid w:val="00BC08C5"/>
    <w:rsid w:val="00BC12FB"/>
    <w:rsid w:val="00BC1491"/>
    <w:rsid w:val="00BC15FA"/>
    <w:rsid w:val="00BC17BA"/>
    <w:rsid w:val="00BC1C3C"/>
    <w:rsid w:val="00BC1D25"/>
    <w:rsid w:val="00BC1D44"/>
    <w:rsid w:val="00BC2085"/>
    <w:rsid w:val="00BC23AB"/>
    <w:rsid w:val="00BC3037"/>
    <w:rsid w:val="00BC307F"/>
    <w:rsid w:val="00BC30C4"/>
    <w:rsid w:val="00BC3159"/>
    <w:rsid w:val="00BC3257"/>
    <w:rsid w:val="00BC350A"/>
    <w:rsid w:val="00BC39DB"/>
    <w:rsid w:val="00BC3A32"/>
    <w:rsid w:val="00BC3B07"/>
    <w:rsid w:val="00BC3E4E"/>
    <w:rsid w:val="00BC4269"/>
    <w:rsid w:val="00BC44F8"/>
    <w:rsid w:val="00BC46EF"/>
    <w:rsid w:val="00BC4970"/>
    <w:rsid w:val="00BC4CC9"/>
    <w:rsid w:val="00BC4F82"/>
    <w:rsid w:val="00BC5701"/>
    <w:rsid w:val="00BC5F99"/>
    <w:rsid w:val="00BC6648"/>
    <w:rsid w:val="00BC690A"/>
    <w:rsid w:val="00BC6BBC"/>
    <w:rsid w:val="00BC6FD6"/>
    <w:rsid w:val="00BC7201"/>
    <w:rsid w:val="00BC7602"/>
    <w:rsid w:val="00BC7A4A"/>
    <w:rsid w:val="00BC7CE1"/>
    <w:rsid w:val="00BC7D33"/>
    <w:rsid w:val="00BC7D81"/>
    <w:rsid w:val="00BD008E"/>
    <w:rsid w:val="00BD025B"/>
    <w:rsid w:val="00BD06C3"/>
    <w:rsid w:val="00BD07BC"/>
    <w:rsid w:val="00BD0847"/>
    <w:rsid w:val="00BD0882"/>
    <w:rsid w:val="00BD0F69"/>
    <w:rsid w:val="00BD0FC4"/>
    <w:rsid w:val="00BD1010"/>
    <w:rsid w:val="00BD159D"/>
    <w:rsid w:val="00BD1B4D"/>
    <w:rsid w:val="00BD1D33"/>
    <w:rsid w:val="00BD1E03"/>
    <w:rsid w:val="00BD1FE5"/>
    <w:rsid w:val="00BD202C"/>
    <w:rsid w:val="00BD227E"/>
    <w:rsid w:val="00BD2F3B"/>
    <w:rsid w:val="00BD3372"/>
    <w:rsid w:val="00BD35E6"/>
    <w:rsid w:val="00BD3970"/>
    <w:rsid w:val="00BD3D89"/>
    <w:rsid w:val="00BD403B"/>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EA3"/>
    <w:rsid w:val="00BD7FE2"/>
    <w:rsid w:val="00BE01B8"/>
    <w:rsid w:val="00BE04BE"/>
    <w:rsid w:val="00BE0B19"/>
    <w:rsid w:val="00BE0DD8"/>
    <w:rsid w:val="00BE0E1F"/>
    <w:rsid w:val="00BE0FE3"/>
    <w:rsid w:val="00BE105A"/>
    <w:rsid w:val="00BE1369"/>
    <w:rsid w:val="00BE138A"/>
    <w:rsid w:val="00BE1827"/>
    <w:rsid w:val="00BE1CEE"/>
    <w:rsid w:val="00BE1D82"/>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D5A"/>
    <w:rsid w:val="00BE716C"/>
    <w:rsid w:val="00BE7511"/>
    <w:rsid w:val="00BE7771"/>
    <w:rsid w:val="00BE7B6A"/>
    <w:rsid w:val="00BE7C4D"/>
    <w:rsid w:val="00BE7CCA"/>
    <w:rsid w:val="00BE7F6A"/>
    <w:rsid w:val="00BF0252"/>
    <w:rsid w:val="00BF0274"/>
    <w:rsid w:val="00BF0524"/>
    <w:rsid w:val="00BF069E"/>
    <w:rsid w:val="00BF08C4"/>
    <w:rsid w:val="00BF0BAF"/>
    <w:rsid w:val="00BF0F53"/>
    <w:rsid w:val="00BF1115"/>
    <w:rsid w:val="00BF19CD"/>
    <w:rsid w:val="00BF19CE"/>
    <w:rsid w:val="00BF1C1E"/>
    <w:rsid w:val="00BF1E75"/>
    <w:rsid w:val="00BF26FF"/>
    <w:rsid w:val="00BF2B6F"/>
    <w:rsid w:val="00BF317F"/>
    <w:rsid w:val="00BF351A"/>
    <w:rsid w:val="00BF3914"/>
    <w:rsid w:val="00BF3AC4"/>
    <w:rsid w:val="00BF3BF7"/>
    <w:rsid w:val="00BF3C49"/>
    <w:rsid w:val="00BF3C92"/>
    <w:rsid w:val="00BF49B1"/>
    <w:rsid w:val="00BF4A56"/>
    <w:rsid w:val="00BF5552"/>
    <w:rsid w:val="00BF5666"/>
    <w:rsid w:val="00BF5D39"/>
    <w:rsid w:val="00BF5D98"/>
    <w:rsid w:val="00BF5EF7"/>
    <w:rsid w:val="00BF5F03"/>
    <w:rsid w:val="00BF5FC7"/>
    <w:rsid w:val="00BF607A"/>
    <w:rsid w:val="00BF6AB4"/>
    <w:rsid w:val="00BF702F"/>
    <w:rsid w:val="00BF73F2"/>
    <w:rsid w:val="00BF76D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45"/>
    <w:rsid w:val="00C03EE8"/>
    <w:rsid w:val="00C04153"/>
    <w:rsid w:val="00C045BD"/>
    <w:rsid w:val="00C047C3"/>
    <w:rsid w:val="00C0490A"/>
    <w:rsid w:val="00C04B83"/>
    <w:rsid w:val="00C04D77"/>
    <w:rsid w:val="00C04F6C"/>
    <w:rsid w:val="00C05379"/>
    <w:rsid w:val="00C05579"/>
    <w:rsid w:val="00C056B7"/>
    <w:rsid w:val="00C059E7"/>
    <w:rsid w:val="00C05BEC"/>
    <w:rsid w:val="00C06342"/>
    <w:rsid w:val="00C065B0"/>
    <w:rsid w:val="00C0669E"/>
    <w:rsid w:val="00C068F0"/>
    <w:rsid w:val="00C06E7D"/>
    <w:rsid w:val="00C06FCC"/>
    <w:rsid w:val="00C07319"/>
    <w:rsid w:val="00C10340"/>
    <w:rsid w:val="00C10640"/>
    <w:rsid w:val="00C10650"/>
    <w:rsid w:val="00C1112B"/>
    <w:rsid w:val="00C1115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632"/>
    <w:rsid w:val="00C15318"/>
    <w:rsid w:val="00C156F8"/>
    <w:rsid w:val="00C15AF2"/>
    <w:rsid w:val="00C16172"/>
    <w:rsid w:val="00C16C30"/>
    <w:rsid w:val="00C16DE8"/>
    <w:rsid w:val="00C1737B"/>
    <w:rsid w:val="00C1751F"/>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24EE"/>
    <w:rsid w:val="00C22741"/>
    <w:rsid w:val="00C22ADC"/>
    <w:rsid w:val="00C23130"/>
    <w:rsid w:val="00C23BB1"/>
    <w:rsid w:val="00C240EB"/>
    <w:rsid w:val="00C2454B"/>
    <w:rsid w:val="00C24765"/>
    <w:rsid w:val="00C24CD1"/>
    <w:rsid w:val="00C25120"/>
    <w:rsid w:val="00C25209"/>
    <w:rsid w:val="00C2531E"/>
    <w:rsid w:val="00C255A5"/>
    <w:rsid w:val="00C255B9"/>
    <w:rsid w:val="00C2584B"/>
    <w:rsid w:val="00C25942"/>
    <w:rsid w:val="00C25DD9"/>
    <w:rsid w:val="00C2610E"/>
    <w:rsid w:val="00C2659A"/>
    <w:rsid w:val="00C2663F"/>
    <w:rsid w:val="00C26DB8"/>
    <w:rsid w:val="00C27348"/>
    <w:rsid w:val="00C27455"/>
    <w:rsid w:val="00C276DF"/>
    <w:rsid w:val="00C27F75"/>
    <w:rsid w:val="00C30359"/>
    <w:rsid w:val="00C30371"/>
    <w:rsid w:val="00C30AC0"/>
    <w:rsid w:val="00C31061"/>
    <w:rsid w:val="00C31684"/>
    <w:rsid w:val="00C3186F"/>
    <w:rsid w:val="00C31A16"/>
    <w:rsid w:val="00C31EC7"/>
    <w:rsid w:val="00C321A5"/>
    <w:rsid w:val="00C326BC"/>
    <w:rsid w:val="00C32BEF"/>
    <w:rsid w:val="00C32F1F"/>
    <w:rsid w:val="00C333CD"/>
    <w:rsid w:val="00C333DE"/>
    <w:rsid w:val="00C33569"/>
    <w:rsid w:val="00C337C5"/>
    <w:rsid w:val="00C3400F"/>
    <w:rsid w:val="00C3405D"/>
    <w:rsid w:val="00C349B4"/>
    <w:rsid w:val="00C34B64"/>
    <w:rsid w:val="00C34C36"/>
    <w:rsid w:val="00C352B3"/>
    <w:rsid w:val="00C35330"/>
    <w:rsid w:val="00C35884"/>
    <w:rsid w:val="00C3597F"/>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4F5"/>
    <w:rsid w:val="00C5050E"/>
    <w:rsid w:val="00C507A1"/>
    <w:rsid w:val="00C507E8"/>
    <w:rsid w:val="00C50AFE"/>
    <w:rsid w:val="00C50B94"/>
    <w:rsid w:val="00C50E14"/>
    <w:rsid w:val="00C50E99"/>
    <w:rsid w:val="00C50F65"/>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F8E"/>
    <w:rsid w:val="00C647FB"/>
    <w:rsid w:val="00C64FDB"/>
    <w:rsid w:val="00C652D3"/>
    <w:rsid w:val="00C654E0"/>
    <w:rsid w:val="00C65692"/>
    <w:rsid w:val="00C65867"/>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6EBA"/>
    <w:rsid w:val="00C773DD"/>
    <w:rsid w:val="00C77468"/>
    <w:rsid w:val="00C77A05"/>
    <w:rsid w:val="00C77A13"/>
    <w:rsid w:val="00C77D53"/>
    <w:rsid w:val="00C80073"/>
    <w:rsid w:val="00C80089"/>
    <w:rsid w:val="00C80672"/>
    <w:rsid w:val="00C806C6"/>
    <w:rsid w:val="00C80DEA"/>
    <w:rsid w:val="00C81306"/>
    <w:rsid w:val="00C8151C"/>
    <w:rsid w:val="00C81C35"/>
    <w:rsid w:val="00C82534"/>
    <w:rsid w:val="00C8310E"/>
    <w:rsid w:val="00C831EF"/>
    <w:rsid w:val="00C832DC"/>
    <w:rsid w:val="00C8336F"/>
    <w:rsid w:val="00C8377F"/>
    <w:rsid w:val="00C83841"/>
    <w:rsid w:val="00C8388D"/>
    <w:rsid w:val="00C838F8"/>
    <w:rsid w:val="00C839A6"/>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B73"/>
    <w:rsid w:val="00C96E6F"/>
    <w:rsid w:val="00C97095"/>
    <w:rsid w:val="00C9741B"/>
    <w:rsid w:val="00C975B4"/>
    <w:rsid w:val="00C97872"/>
    <w:rsid w:val="00C97AD9"/>
    <w:rsid w:val="00CA00B2"/>
    <w:rsid w:val="00CA0532"/>
    <w:rsid w:val="00CA0F51"/>
    <w:rsid w:val="00CA17C2"/>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A39"/>
    <w:rsid w:val="00CA4D7D"/>
    <w:rsid w:val="00CA4EFD"/>
    <w:rsid w:val="00CA505A"/>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E7"/>
    <w:rsid w:val="00CA75F5"/>
    <w:rsid w:val="00CA7A20"/>
    <w:rsid w:val="00CB008E"/>
    <w:rsid w:val="00CB01FA"/>
    <w:rsid w:val="00CB06AB"/>
    <w:rsid w:val="00CB0737"/>
    <w:rsid w:val="00CB075C"/>
    <w:rsid w:val="00CB084D"/>
    <w:rsid w:val="00CB097A"/>
    <w:rsid w:val="00CB252B"/>
    <w:rsid w:val="00CB25B0"/>
    <w:rsid w:val="00CB25DB"/>
    <w:rsid w:val="00CB26EC"/>
    <w:rsid w:val="00CB2CF5"/>
    <w:rsid w:val="00CB2D2A"/>
    <w:rsid w:val="00CB3663"/>
    <w:rsid w:val="00CB3A1C"/>
    <w:rsid w:val="00CB3BB8"/>
    <w:rsid w:val="00CB3DD0"/>
    <w:rsid w:val="00CB3E41"/>
    <w:rsid w:val="00CB3EBB"/>
    <w:rsid w:val="00CB3EEF"/>
    <w:rsid w:val="00CB4346"/>
    <w:rsid w:val="00CB451D"/>
    <w:rsid w:val="00CB4AFD"/>
    <w:rsid w:val="00CB4BA1"/>
    <w:rsid w:val="00CB55AE"/>
    <w:rsid w:val="00CB5B1E"/>
    <w:rsid w:val="00CB5B60"/>
    <w:rsid w:val="00CB5B94"/>
    <w:rsid w:val="00CB616F"/>
    <w:rsid w:val="00CB6D0A"/>
    <w:rsid w:val="00CB6DF3"/>
    <w:rsid w:val="00CB7831"/>
    <w:rsid w:val="00CB787A"/>
    <w:rsid w:val="00CB7A27"/>
    <w:rsid w:val="00CC064B"/>
    <w:rsid w:val="00CC0C4A"/>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40C"/>
    <w:rsid w:val="00CC69EE"/>
    <w:rsid w:val="00CC6A16"/>
    <w:rsid w:val="00CC6D19"/>
    <w:rsid w:val="00CC6DD3"/>
    <w:rsid w:val="00CC737C"/>
    <w:rsid w:val="00CC790F"/>
    <w:rsid w:val="00CC799A"/>
    <w:rsid w:val="00CC7C70"/>
    <w:rsid w:val="00CD001C"/>
    <w:rsid w:val="00CD036D"/>
    <w:rsid w:val="00CD087D"/>
    <w:rsid w:val="00CD0E97"/>
    <w:rsid w:val="00CD0F5D"/>
    <w:rsid w:val="00CD1088"/>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65"/>
    <w:rsid w:val="00CD6E3D"/>
    <w:rsid w:val="00CD70DE"/>
    <w:rsid w:val="00CD71AB"/>
    <w:rsid w:val="00CE0109"/>
    <w:rsid w:val="00CE04D4"/>
    <w:rsid w:val="00CE0607"/>
    <w:rsid w:val="00CE0C07"/>
    <w:rsid w:val="00CE10E8"/>
    <w:rsid w:val="00CE11D9"/>
    <w:rsid w:val="00CE18C7"/>
    <w:rsid w:val="00CE1FC5"/>
    <w:rsid w:val="00CE22A2"/>
    <w:rsid w:val="00CE230B"/>
    <w:rsid w:val="00CE23F2"/>
    <w:rsid w:val="00CE2AE1"/>
    <w:rsid w:val="00CE2C62"/>
    <w:rsid w:val="00CE3068"/>
    <w:rsid w:val="00CE30FA"/>
    <w:rsid w:val="00CE3138"/>
    <w:rsid w:val="00CE3C57"/>
    <w:rsid w:val="00CE3F63"/>
    <w:rsid w:val="00CE46E5"/>
    <w:rsid w:val="00CE485A"/>
    <w:rsid w:val="00CE5279"/>
    <w:rsid w:val="00CE54F7"/>
    <w:rsid w:val="00CE5A78"/>
    <w:rsid w:val="00CE6046"/>
    <w:rsid w:val="00CE6258"/>
    <w:rsid w:val="00CE6712"/>
    <w:rsid w:val="00CE6821"/>
    <w:rsid w:val="00CE6B0C"/>
    <w:rsid w:val="00CE6BF0"/>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C7F"/>
    <w:rsid w:val="00CF1CC0"/>
    <w:rsid w:val="00CF2205"/>
    <w:rsid w:val="00CF2305"/>
    <w:rsid w:val="00CF24F8"/>
    <w:rsid w:val="00CF2653"/>
    <w:rsid w:val="00CF27E8"/>
    <w:rsid w:val="00CF28E5"/>
    <w:rsid w:val="00CF2E59"/>
    <w:rsid w:val="00CF3061"/>
    <w:rsid w:val="00CF3590"/>
    <w:rsid w:val="00CF35A6"/>
    <w:rsid w:val="00CF4068"/>
    <w:rsid w:val="00CF4247"/>
    <w:rsid w:val="00CF45CB"/>
    <w:rsid w:val="00CF4F44"/>
    <w:rsid w:val="00CF50C9"/>
    <w:rsid w:val="00CF5263"/>
    <w:rsid w:val="00CF55F5"/>
    <w:rsid w:val="00CF5B07"/>
    <w:rsid w:val="00CF60B5"/>
    <w:rsid w:val="00CF6274"/>
    <w:rsid w:val="00CF68FD"/>
    <w:rsid w:val="00CF691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4CD"/>
    <w:rsid w:val="00D04A68"/>
    <w:rsid w:val="00D04E19"/>
    <w:rsid w:val="00D05132"/>
    <w:rsid w:val="00D05719"/>
    <w:rsid w:val="00D05D0B"/>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3A"/>
    <w:rsid w:val="00D07F56"/>
    <w:rsid w:val="00D1026A"/>
    <w:rsid w:val="00D10615"/>
    <w:rsid w:val="00D10699"/>
    <w:rsid w:val="00D107CE"/>
    <w:rsid w:val="00D107CF"/>
    <w:rsid w:val="00D10FAB"/>
    <w:rsid w:val="00D11745"/>
    <w:rsid w:val="00D11849"/>
    <w:rsid w:val="00D118B9"/>
    <w:rsid w:val="00D11AE7"/>
    <w:rsid w:val="00D11B0B"/>
    <w:rsid w:val="00D11BBE"/>
    <w:rsid w:val="00D11DA8"/>
    <w:rsid w:val="00D11E7A"/>
    <w:rsid w:val="00D12293"/>
    <w:rsid w:val="00D123ED"/>
    <w:rsid w:val="00D12C82"/>
    <w:rsid w:val="00D12F89"/>
    <w:rsid w:val="00D12FA2"/>
    <w:rsid w:val="00D135E6"/>
    <w:rsid w:val="00D136D6"/>
    <w:rsid w:val="00D13B0A"/>
    <w:rsid w:val="00D13C44"/>
    <w:rsid w:val="00D14236"/>
    <w:rsid w:val="00D14553"/>
    <w:rsid w:val="00D14DB1"/>
    <w:rsid w:val="00D14E90"/>
    <w:rsid w:val="00D1560E"/>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FE0"/>
    <w:rsid w:val="00D200A6"/>
    <w:rsid w:val="00D208D7"/>
    <w:rsid w:val="00D20B8B"/>
    <w:rsid w:val="00D20D9A"/>
    <w:rsid w:val="00D212DE"/>
    <w:rsid w:val="00D21558"/>
    <w:rsid w:val="00D21601"/>
    <w:rsid w:val="00D2162C"/>
    <w:rsid w:val="00D21A3C"/>
    <w:rsid w:val="00D21E8E"/>
    <w:rsid w:val="00D22455"/>
    <w:rsid w:val="00D22752"/>
    <w:rsid w:val="00D22CCE"/>
    <w:rsid w:val="00D233F1"/>
    <w:rsid w:val="00D23F9A"/>
    <w:rsid w:val="00D24116"/>
    <w:rsid w:val="00D24BCE"/>
    <w:rsid w:val="00D256F8"/>
    <w:rsid w:val="00D25B77"/>
    <w:rsid w:val="00D25ED5"/>
    <w:rsid w:val="00D26070"/>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71"/>
    <w:rsid w:val="00D302FD"/>
    <w:rsid w:val="00D3038A"/>
    <w:rsid w:val="00D303E1"/>
    <w:rsid w:val="00D30462"/>
    <w:rsid w:val="00D3054B"/>
    <w:rsid w:val="00D3098D"/>
    <w:rsid w:val="00D30AB6"/>
    <w:rsid w:val="00D30D7F"/>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96C"/>
    <w:rsid w:val="00D3396F"/>
    <w:rsid w:val="00D33D4D"/>
    <w:rsid w:val="00D34212"/>
    <w:rsid w:val="00D34A0B"/>
    <w:rsid w:val="00D35B82"/>
    <w:rsid w:val="00D35F9F"/>
    <w:rsid w:val="00D3601E"/>
    <w:rsid w:val="00D361F8"/>
    <w:rsid w:val="00D36234"/>
    <w:rsid w:val="00D362F7"/>
    <w:rsid w:val="00D36371"/>
    <w:rsid w:val="00D36708"/>
    <w:rsid w:val="00D36A5F"/>
    <w:rsid w:val="00D36D5D"/>
    <w:rsid w:val="00D3775C"/>
    <w:rsid w:val="00D37B6C"/>
    <w:rsid w:val="00D40136"/>
    <w:rsid w:val="00D401A3"/>
    <w:rsid w:val="00D405BC"/>
    <w:rsid w:val="00D4061B"/>
    <w:rsid w:val="00D406E5"/>
    <w:rsid w:val="00D407AF"/>
    <w:rsid w:val="00D4093B"/>
    <w:rsid w:val="00D412C6"/>
    <w:rsid w:val="00D41459"/>
    <w:rsid w:val="00D4156F"/>
    <w:rsid w:val="00D41F2F"/>
    <w:rsid w:val="00D4244B"/>
    <w:rsid w:val="00D424CC"/>
    <w:rsid w:val="00D428E7"/>
    <w:rsid w:val="00D42B9D"/>
    <w:rsid w:val="00D437D8"/>
    <w:rsid w:val="00D43848"/>
    <w:rsid w:val="00D44081"/>
    <w:rsid w:val="00D44994"/>
    <w:rsid w:val="00D44C0A"/>
    <w:rsid w:val="00D44E90"/>
    <w:rsid w:val="00D44E9A"/>
    <w:rsid w:val="00D4517B"/>
    <w:rsid w:val="00D451A2"/>
    <w:rsid w:val="00D45905"/>
    <w:rsid w:val="00D45DF3"/>
    <w:rsid w:val="00D45E3A"/>
    <w:rsid w:val="00D45F68"/>
    <w:rsid w:val="00D46174"/>
    <w:rsid w:val="00D465EB"/>
    <w:rsid w:val="00D46BB3"/>
    <w:rsid w:val="00D46CEA"/>
    <w:rsid w:val="00D46DF1"/>
    <w:rsid w:val="00D46F4F"/>
    <w:rsid w:val="00D470C3"/>
    <w:rsid w:val="00D473DD"/>
    <w:rsid w:val="00D478F1"/>
    <w:rsid w:val="00D47DD0"/>
    <w:rsid w:val="00D50183"/>
    <w:rsid w:val="00D50767"/>
    <w:rsid w:val="00D50CBC"/>
    <w:rsid w:val="00D5137F"/>
    <w:rsid w:val="00D51619"/>
    <w:rsid w:val="00D51656"/>
    <w:rsid w:val="00D519A6"/>
    <w:rsid w:val="00D519E0"/>
    <w:rsid w:val="00D51B94"/>
    <w:rsid w:val="00D51D12"/>
    <w:rsid w:val="00D51DB3"/>
    <w:rsid w:val="00D51F1B"/>
    <w:rsid w:val="00D52823"/>
    <w:rsid w:val="00D531AA"/>
    <w:rsid w:val="00D5362B"/>
    <w:rsid w:val="00D5369D"/>
    <w:rsid w:val="00D538C9"/>
    <w:rsid w:val="00D53902"/>
    <w:rsid w:val="00D53FC9"/>
    <w:rsid w:val="00D54EB1"/>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6AA"/>
    <w:rsid w:val="00D5775D"/>
    <w:rsid w:val="00D603F4"/>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ACD"/>
    <w:rsid w:val="00D62C97"/>
    <w:rsid w:val="00D62E93"/>
    <w:rsid w:val="00D62FD5"/>
    <w:rsid w:val="00D63160"/>
    <w:rsid w:val="00D632FE"/>
    <w:rsid w:val="00D63517"/>
    <w:rsid w:val="00D635D5"/>
    <w:rsid w:val="00D635F7"/>
    <w:rsid w:val="00D6363E"/>
    <w:rsid w:val="00D6396E"/>
    <w:rsid w:val="00D63B75"/>
    <w:rsid w:val="00D64047"/>
    <w:rsid w:val="00D640A2"/>
    <w:rsid w:val="00D64321"/>
    <w:rsid w:val="00D646BF"/>
    <w:rsid w:val="00D6486A"/>
    <w:rsid w:val="00D648DA"/>
    <w:rsid w:val="00D64A9E"/>
    <w:rsid w:val="00D64ED8"/>
    <w:rsid w:val="00D651F2"/>
    <w:rsid w:val="00D659B1"/>
    <w:rsid w:val="00D66477"/>
    <w:rsid w:val="00D664C2"/>
    <w:rsid w:val="00D66A25"/>
    <w:rsid w:val="00D66E18"/>
    <w:rsid w:val="00D6734D"/>
    <w:rsid w:val="00D673F1"/>
    <w:rsid w:val="00D679CF"/>
    <w:rsid w:val="00D679D3"/>
    <w:rsid w:val="00D67DEF"/>
    <w:rsid w:val="00D701B4"/>
    <w:rsid w:val="00D7070C"/>
    <w:rsid w:val="00D70B9B"/>
    <w:rsid w:val="00D71176"/>
    <w:rsid w:val="00D71247"/>
    <w:rsid w:val="00D71EFE"/>
    <w:rsid w:val="00D72569"/>
    <w:rsid w:val="00D72987"/>
    <w:rsid w:val="00D72EF5"/>
    <w:rsid w:val="00D7315E"/>
    <w:rsid w:val="00D7356F"/>
    <w:rsid w:val="00D73587"/>
    <w:rsid w:val="00D73703"/>
    <w:rsid w:val="00D73EBB"/>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A78"/>
    <w:rsid w:val="00D82D65"/>
    <w:rsid w:val="00D82DAA"/>
    <w:rsid w:val="00D834C5"/>
    <w:rsid w:val="00D83926"/>
    <w:rsid w:val="00D839DF"/>
    <w:rsid w:val="00D83AE9"/>
    <w:rsid w:val="00D83BA4"/>
    <w:rsid w:val="00D83D2A"/>
    <w:rsid w:val="00D83DC3"/>
    <w:rsid w:val="00D84D7D"/>
    <w:rsid w:val="00D84E77"/>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9E6"/>
    <w:rsid w:val="00D91BE1"/>
    <w:rsid w:val="00D91EBB"/>
    <w:rsid w:val="00D922C6"/>
    <w:rsid w:val="00D9238E"/>
    <w:rsid w:val="00D92B39"/>
    <w:rsid w:val="00D92C29"/>
    <w:rsid w:val="00D93056"/>
    <w:rsid w:val="00D936E2"/>
    <w:rsid w:val="00D94047"/>
    <w:rsid w:val="00D94D39"/>
    <w:rsid w:val="00D94FAD"/>
    <w:rsid w:val="00D95104"/>
    <w:rsid w:val="00D95600"/>
    <w:rsid w:val="00D95619"/>
    <w:rsid w:val="00D961D2"/>
    <w:rsid w:val="00D9683C"/>
    <w:rsid w:val="00D96B7C"/>
    <w:rsid w:val="00D96CDD"/>
    <w:rsid w:val="00D96DC2"/>
    <w:rsid w:val="00D96F14"/>
    <w:rsid w:val="00D97884"/>
    <w:rsid w:val="00DA0366"/>
    <w:rsid w:val="00DA096F"/>
    <w:rsid w:val="00DA0A7F"/>
    <w:rsid w:val="00DA1459"/>
    <w:rsid w:val="00DA178D"/>
    <w:rsid w:val="00DA1A09"/>
    <w:rsid w:val="00DA1C31"/>
    <w:rsid w:val="00DA20BC"/>
    <w:rsid w:val="00DA2ED7"/>
    <w:rsid w:val="00DA319A"/>
    <w:rsid w:val="00DA32EA"/>
    <w:rsid w:val="00DA3C7E"/>
    <w:rsid w:val="00DA3CC8"/>
    <w:rsid w:val="00DA3E7A"/>
    <w:rsid w:val="00DA4187"/>
    <w:rsid w:val="00DA41B5"/>
    <w:rsid w:val="00DA430C"/>
    <w:rsid w:val="00DA48CE"/>
    <w:rsid w:val="00DA4B20"/>
    <w:rsid w:val="00DA4C98"/>
    <w:rsid w:val="00DA50EB"/>
    <w:rsid w:val="00DA5161"/>
    <w:rsid w:val="00DA52A8"/>
    <w:rsid w:val="00DA5469"/>
    <w:rsid w:val="00DA5C47"/>
    <w:rsid w:val="00DA615D"/>
    <w:rsid w:val="00DA6572"/>
    <w:rsid w:val="00DA6598"/>
    <w:rsid w:val="00DA6653"/>
    <w:rsid w:val="00DA6C0F"/>
    <w:rsid w:val="00DA6D3F"/>
    <w:rsid w:val="00DA702F"/>
    <w:rsid w:val="00DA734F"/>
    <w:rsid w:val="00DA7491"/>
    <w:rsid w:val="00DA7583"/>
    <w:rsid w:val="00DA7673"/>
    <w:rsid w:val="00DA7F8A"/>
    <w:rsid w:val="00DB0176"/>
    <w:rsid w:val="00DB01F7"/>
    <w:rsid w:val="00DB03BD"/>
    <w:rsid w:val="00DB0404"/>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B16"/>
    <w:rsid w:val="00DB4F73"/>
    <w:rsid w:val="00DB518B"/>
    <w:rsid w:val="00DB51CA"/>
    <w:rsid w:val="00DB54F8"/>
    <w:rsid w:val="00DB56AC"/>
    <w:rsid w:val="00DB5888"/>
    <w:rsid w:val="00DB5936"/>
    <w:rsid w:val="00DB5AEB"/>
    <w:rsid w:val="00DB5C6C"/>
    <w:rsid w:val="00DB610B"/>
    <w:rsid w:val="00DB6249"/>
    <w:rsid w:val="00DB675F"/>
    <w:rsid w:val="00DB699A"/>
    <w:rsid w:val="00DB6B21"/>
    <w:rsid w:val="00DB70F0"/>
    <w:rsid w:val="00DB7916"/>
    <w:rsid w:val="00DC01B2"/>
    <w:rsid w:val="00DC0536"/>
    <w:rsid w:val="00DC06C2"/>
    <w:rsid w:val="00DC06EF"/>
    <w:rsid w:val="00DC0B22"/>
    <w:rsid w:val="00DC0B5D"/>
    <w:rsid w:val="00DC0E27"/>
    <w:rsid w:val="00DC0E74"/>
    <w:rsid w:val="00DC131B"/>
    <w:rsid w:val="00DC1327"/>
    <w:rsid w:val="00DC1350"/>
    <w:rsid w:val="00DC14C1"/>
    <w:rsid w:val="00DC1554"/>
    <w:rsid w:val="00DC1D84"/>
    <w:rsid w:val="00DC1DCD"/>
    <w:rsid w:val="00DC20C9"/>
    <w:rsid w:val="00DC2C9F"/>
    <w:rsid w:val="00DC2FD1"/>
    <w:rsid w:val="00DC302B"/>
    <w:rsid w:val="00DC3237"/>
    <w:rsid w:val="00DC38C9"/>
    <w:rsid w:val="00DC3FA4"/>
    <w:rsid w:val="00DC3FAE"/>
    <w:rsid w:val="00DC41A4"/>
    <w:rsid w:val="00DC4C4F"/>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8CB"/>
    <w:rsid w:val="00DD0A34"/>
    <w:rsid w:val="00DD0C42"/>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F42"/>
    <w:rsid w:val="00DD617B"/>
    <w:rsid w:val="00DD62A5"/>
    <w:rsid w:val="00DD699C"/>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A15"/>
    <w:rsid w:val="00DE2D80"/>
    <w:rsid w:val="00DE2EF3"/>
    <w:rsid w:val="00DE315D"/>
    <w:rsid w:val="00DE3479"/>
    <w:rsid w:val="00DE4197"/>
    <w:rsid w:val="00DE41B6"/>
    <w:rsid w:val="00DE4693"/>
    <w:rsid w:val="00DE4788"/>
    <w:rsid w:val="00DE5222"/>
    <w:rsid w:val="00DE52E3"/>
    <w:rsid w:val="00DE5D4E"/>
    <w:rsid w:val="00DE5E90"/>
    <w:rsid w:val="00DE5F44"/>
    <w:rsid w:val="00DE62AC"/>
    <w:rsid w:val="00DE7410"/>
    <w:rsid w:val="00DE77F4"/>
    <w:rsid w:val="00DE7855"/>
    <w:rsid w:val="00DE7A5B"/>
    <w:rsid w:val="00DE7C00"/>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32"/>
    <w:rsid w:val="00DF1E9C"/>
    <w:rsid w:val="00DF2261"/>
    <w:rsid w:val="00DF238B"/>
    <w:rsid w:val="00DF2526"/>
    <w:rsid w:val="00DF2684"/>
    <w:rsid w:val="00DF2DE3"/>
    <w:rsid w:val="00DF3BF7"/>
    <w:rsid w:val="00DF3E36"/>
    <w:rsid w:val="00DF40C2"/>
    <w:rsid w:val="00DF4572"/>
    <w:rsid w:val="00DF4658"/>
    <w:rsid w:val="00DF477E"/>
    <w:rsid w:val="00DF4809"/>
    <w:rsid w:val="00DF524E"/>
    <w:rsid w:val="00DF5FA0"/>
    <w:rsid w:val="00DF6366"/>
    <w:rsid w:val="00DF68FE"/>
    <w:rsid w:val="00DF6C8B"/>
    <w:rsid w:val="00DF6F17"/>
    <w:rsid w:val="00DF6F73"/>
    <w:rsid w:val="00DF7595"/>
    <w:rsid w:val="00DF7766"/>
    <w:rsid w:val="00DF78FA"/>
    <w:rsid w:val="00DF7B55"/>
    <w:rsid w:val="00DF7CAF"/>
    <w:rsid w:val="00DF7D97"/>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283F"/>
    <w:rsid w:val="00E02E75"/>
    <w:rsid w:val="00E02F18"/>
    <w:rsid w:val="00E034C4"/>
    <w:rsid w:val="00E04022"/>
    <w:rsid w:val="00E04031"/>
    <w:rsid w:val="00E040BA"/>
    <w:rsid w:val="00E04384"/>
    <w:rsid w:val="00E048F5"/>
    <w:rsid w:val="00E049F2"/>
    <w:rsid w:val="00E04AF7"/>
    <w:rsid w:val="00E04E20"/>
    <w:rsid w:val="00E05492"/>
    <w:rsid w:val="00E056EB"/>
    <w:rsid w:val="00E0572B"/>
    <w:rsid w:val="00E0595F"/>
    <w:rsid w:val="00E0606D"/>
    <w:rsid w:val="00E06AFD"/>
    <w:rsid w:val="00E0728F"/>
    <w:rsid w:val="00E073B8"/>
    <w:rsid w:val="00E07412"/>
    <w:rsid w:val="00E0755C"/>
    <w:rsid w:val="00E101BE"/>
    <w:rsid w:val="00E106A8"/>
    <w:rsid w:val="00E10C85"/>
    <w:rsid w:val="00E10F39"/>
    <w:rsid w:val="00E11BA8"/>
    <w:rsid w:val="00E11FE3"/>
    <w:rsid w:val="00E1204A"/>
    <w:rsid w:val="00E12467"/>
    <w:rsid w:val="00E124CD"/>
    <w:rsid w:val="00E12D0A"/>
    <w:rsid w:val="00E12D30"/>
    <w:rsid w:val="00E1320F"/>
    <w:rsid w:val="00E133D5"/>
    <w:rsid w:val="00E13A02"/>
    <w:rsid w:val="00E13A0B"/>
    <w:rsid w:val="00E13CA6"/>
    <w:rsid w:val="00E13FD2"/>
    <w:rsid w:val="00E146B2"/>
    <w:rsid w:val="00E14A7E"/>
    <w:rsid w:val="00E14EC4"/>
    <w:rsid w:val="00E1511A"/>
    <w:rsid w:val="00E151B1"/>
    <w:rsid w:val="00E151E1"/>
    <w:rsid w:val="00E15329"/>
    <w:rsid w:val="00E15339"/>
    <w:rsid w:val="00E1539B"/>
    <w:rsid w:val="00E15573"/>
    <w:rsid w:val="00E15C25"/>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2B"/>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8B2"/>
    <w:rsid w:val="00E25C91"/>
    <w:rsid w:val="00E25D2A"/>
    <w:rsid w:val="00E25F89"/>
    <w:rsid w:val="00E261E7"/>
    <w:rsid w:val="00E26309"/>
    <w:rsid w:val="00E264ED"/>
    <w:rsid w:val="00E2650C"/>
    <w:rsid w:val="00E26817"/>
    <w:rsid w:val="00E269AB"/>
    <w:rsid w:val="00E277E0"/>
    <w:rsid w:val="00E277F8"/>
    <w:rsid w:val="00E27A58"/>
    <w:rsid w:val="00E27C82"/>
    <w:rsid w:val="00E30664"/>
    <w:rsid w:val="00E30960"/>
    <w:rsid w:val="00E30A56"/>
    <w:rsid w:val="00E30B71"/>
    <w:rsid w:val="00E31244"/>
    <w:rsid w:val="00E31513"/>
    <w:rsid w:val="00E321BA"/>
    <w:rsid w:val="00E3236D"/>
    <w:rsid w:val="00E32D62"/>
    <w:rsid w:val="00E3396D"/>
    <w:rsid w:val="00E339DC"/>
    <w:rsid w:val="00E33A0F"/>
    <w:rsid w:val="00E33BE5"/>
    <w:rsid w:val="00E33E15"/>
    <w:rsid w:val="00E34438"/>
    <w:rsid w:val="00E3467A"/>
    <w:rsid w:val="00E353E8"/>
    <w:rsid w:val="00E359B5"/>
    <w:rsid w:val="00E35DD9"/>
    <w:rsid w:val="00E3619E"/>
    <w:rsid w:val="00E361B8"/>
    <w:rsid w:val="00E369DF"/>
    <w:rsid w:val="00E36A1B"/>
    <w:rsid w:val="00E3712C"/>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BF0"/>
    <w:rsid w:val="00E43DCF"/>
    <w:rsid w:val="00E43EF2"/>
    <w:rsid w:val="00E43F12"/>
    <w:rsid w:val="00E43F37"/>
    <w:rsid w:val="00E445E4"/>
    <w:rsid w:val="00E4491C"/>
    <w:rsid w:val="00E450ED"/>
    <w:rsid w:val="00E45449"/>
    <w:rsid w:val="00E4593D"/>
    <w:rsid w:val="00E464EA"/>
    <w:rsid w:val="00E471C3"/>
    <w:rsid w:val="00E473EF"/>
    <w:rsid w:val="00E47861"/>
    <w:rsid w:val="00E47893"/>
    <w:rsid w:val="00E4791B"/>
    <w:rsid w:val="00E47BC6"/>
    <w:rsid w:val="00E47D63"/>
    <w:rsid w:val="00E47E31"/>
    <w:rsid w:val="00E47F4A"/>
    <w:rsid w:val="00E47FDE"/>
    <w:rsid w:val="00E50090"/>
    <w:rsid w:val="00E50AC6"/>
    <w:rsid w:val="00E50BE7"/>
    <w:rsid w:val="00E51A61"/>
    <w:rsid w:val="00E51DDD"/>
    <w:rsid w:val="00E51FDD"/>
    <w:rsid w:val="00E5229A"/>
    <w:rsid w:val="00E52435"/>
    <w:rsid w:val="00E527AB"/>
    <w:rsid w:val="00E52D0D"/>
    <w:rsid w:val="00E53122"/>
    <w:rsid w:val="00E53448"/>
    <w:rsid w:val="00E534B0"/>
    <w:rsid w:val="00E5351B"/>
    <w:rsid w:val="00E53FA9"/>
    <w:rsid w:val="00E54098"/>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0C4F"/>
    <w:rsid w:val="00E61483"/>
    <w:rsid w:val="00E6157D"/>
    <w:rsid w:val="00E61605"/>
    <w:rsid w:val="00E61CC0"/>
    <w:rsid w:val="00E621C5"/>
    <w:rsid w:val="00E6277B"/>
    <w:rsid w:val="00E62AF4"/>
    <w:rsid w:val="00E63572"/>
    <w:rsid w:val="00E6359B"/>
    <w:rsid w:val="00E64411"/>
    <w:rsid w:val="00E64424"/>
    <w:rsid w:val="00E64A8F"/>
    <w:rsid w:val="00E64C99"/>
    <w:rsid w:val="00E64CD3"/>
    <w:rsid w:val="00E64CF9"/>
    <w:rsid w:val="00E6523E"/>
    <w:rsid w:val="00E65300"/>
    <w:rsid w:val="00E655AE"/>
    <w:rsid w:val="00E65FC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DC"/>
    <w:rsid w:val="00E713AC"/>
    <w:rsid w:val="00E71F7E"/>
    <w:rsid w:val="00E720A2"/>
    <w:rsid w:val="00E720DC"/>
    <w:rsid w:val="00E72466"/>
    <w:rsid w:val="00E72C01"/>
    <w:rsid w:val="00E741AC"/>
    <w:rsid w:val="00E746D8"/>
    <w:rsid w:val="00E74874"/>
    <w:rsid w:val="00E74A81"/>
    <w:rsid w:val="00E74D00"/>
    <w:rsid w:val="00E75084"/>
    <w:rsid w:val="00E75174"/>
    <w:rsid w:val="00E75B5A"/>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0C8"/>
    <w:rsid w:val="00E813AE"/>
    <w:rsid w:val="00E816C5"/>
    <w:rsid w:val="00E8185B"/>
    <w:rsid w:val="00E81CE0"/>
    <w:rsid w:val="00E81D18"/>
    <w:rsid w:val="00E81E7C"/>
    <w:rsid w:val="00E8224D"/>
    <w:rsid w:val="00E823F5"/>
    <w:rsid w:val="00E82A50"/>
    <w:rsid w:val="00E83392"/>
    <w:rsid w:val="00E83779"/>
    <w:rsid w:val="00E83B5E"/>
    <w:rsid w:val="00E84155"/>
    <w:rsid w:val="00E846D1"/>
    <w:rsid w:val="00E84C4F"/>
    <w:rsid w:val="00E84CBF"/>
    <w:rsid w:val="00E8512E"/>
    <w:rsid w:val="00E8519F"/>
    <w:rsid w:val="00E85278"/>
    <w:rsid w:val="00E855F8"/>
    <w:rsid w:val="00E859B2"/>
    <w:rsid w:val="00E85CC3"/>
    <w:rsid w:val="00E85E28"/>
    <w:rsid w:val="00E86006"/>
    <w:rsid w:val="00E86373"/>
    <w:rsid w:val="00E8644A"/>
    <w:rsid w:val="00E866F1"/>
    <w:rsid w:val="00E8690F"/>
    <w:rsid w:val="00E86C0D"/>
    <w:rsid w:val="00E8754F"/>
    <w:rsid w:val="00E87D69"/>
    <w:rsid w:val="00E87DC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3BCD"/>
    <w:rsid w:val="00E93E7E"/>
    <w:rsid w:val="00E940CB"/>
    <w:rsid w:val="00E9423B"/>
    <w:rsid w:val="00E94815"/>
    <w:rsid w:val="00E9485B"/>
    <w:rsid w:val="00E9575C"/>
    <w:rsid w:val="00E95958"/>
    <w:rsid w:val="00E95BA6"/>
    <w:rsid w:val="00E95CB7"/>
    <w:rsid w:val="00E95E67"/>
    <w:rsid w:val="00E96076"/>
    <w:rsid w:val="00E97202"/>
    <w:rsid w:val="00E97648"/>
    <w:rsid w:val="00E977CF"/>
    <w:rsid w:val="00E97C40"/>
    <w:rsid w:val="00EA00CB"/>
    <w:rsid w:val="00EA00FC"/>
    <w:rsid w:val="00EA0260"/>
    <w:rsid w:val="00EA03C4"/>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5F0"/>
    <w:rsid w:val="00EA467B"/>
    <w:rsid w:val="00EA49F3"/>
    <w:rsid w:val="00EA4BBB"/>
    <w:rsid w:val="00EA4FD1"/>
    <w:rsid w:val="00EA5194"/>
    <w:rsid w:val="00EA53C2"/>
    <w:rsid w:val="00EA549D"/>
    <w:rsid w:val="00EA54A2"/>
    <w:rsid w:val="00EA55E1"/>
    <w:rsid w:val="00EA5695"/>
    <w:rsid w:val="00EA56AB"/>
    <w:rsid w:val="00EA5B0A"/>
    <w:rsid w:val="00EA5B75"/>
    <w:rsid w:val="00EA61A5"/>
    <w:rsid w:val="00EA65AD"/>
    <w:rsid w:val="00EA671F"/>
    <w:rsid w:val="00EA6E45"/>
    <w:rsid w:val="00EA6F1A"/>
    <w:rsid w:val="00EA7F2A"/>
    <w:rsid w:val="00EA7FCF"/>
    <w:rsid w:val="00EB03CA"/>
    <w:rsid w:val="00EB0A65"/>
    <w:rsid w:val="00EB0CA3"/>
    <w:rsid w:val="00EB0CDF"/>
    <w:rsid w:val="00EB104F"/>
    <w:rsid w:val="00EB14F5"/>
    <w:rsid w:val="00EB1675"/>
    <w:rsid w:val="00EB18F2"/>
    <w:rsid w:val="00EB1B27"/>
    <w:rsid w:val="00EB1DA8"/>
    <w:rsid w:val="00EB22B9"/>
    <w:rsid w:val="00EB24F4"/>
    <w:rsid w:val="00EB2C70"/>
    <w:rsid w:val="00EB2D5E"/>
    <w:rsid w:val="00EB357E"/>
    <w:rsid w:val="00EB384A"/>
    <w:rsid w:val="00EB3C26"/>
    <w:rsid w:val="00EB3D90"/>
    <w:rsid w:val="00EB403A"/>
    <w:rsid w:val="00EB44F7"/>
    <w:rsid w:val="00EB4A90"/>
    <w:rsid w:val="00EB4B4B"/>
    <w:rsid w:val="00EB4C46"/>
    <w:rsid w:val="00EB4CFF"/>
    <w:rsid w:val="00EB503A"/>
    <w:rsid w:val="00EB52D0"/>
    <w:rsid w:val="00EB5476"/>
    <w:rsid w:val="00EB59A1"/>
    <w:rsid w:val="00EB5E9D"/>
    <w:rsid w:val="00EB632E"/>
    <w:rsid w:val="00EB680E"/>
    <w:rsid w:val="00EB6C04"/>
    <w:rsid w:val="00EB70B0"/>
    <w:rsid w:val="00EB7136"/>
    <w:rsid w:val="00EB73A9"/>
    <w:rsid w:val="00EB7525"/>
    <w:rsid w:val="00EB7633"/>
    <w:rsid w:val="00EB7736"/>
    <w:rsid w:val="00EB7FC8"/>
    <w:rsid w:val="00EC02FD"/>
    <w:rsid w:val="00EC0767"/>
    <w:rsid w:val="00EC082B"/>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6E0"/>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F2"/>
    <w:rsid w:val="00ED07F0"/>
    <w:rsid w:val="00ED0A52"/>
    <w:rsid w:val="00ED162F"/>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5A03"/>
    <w:rsid w:val="00ED5FE4"/>
    <w:rsid w:val="00ED6105"/>
    <w:rsid w:val="00ED620C"/>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01A"/>
    <w:rsid w:val="00EE16FA"/>
    <w:rsid w:val="00EE1986"/>
    <w:rsid w:val="00EE2051"/>
    <w:rsid w:val="00EE21DC"/>
    <w:rsid w:val="00EE297F"/>
    <w:rsid w:val="00EE2A5F"/>
    <w:rsid w:val="00EE2C74"/>
    <w:rsid w:val="00EE2CEB"/>
    <w:rsid w:val="00EE2D52"/>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9D9"/>
    <w:rsid w:val="00EE5B0B"/>
    <w:rsid w:val="00EE5F05"/>
    <w:rsid w:val="00EE6F1E"/>
    <w:rsid w:val="00EE7001"/>
    <w:rsid w:val="00EE743F"/>
    <w:rsid w:val="00EF0266"/>
    <w:rsid w:val="00EF0348"/>
    <w:rsid w:val="00EF0395"/>
    <w:rsid w:val="00EF0667"/>
    <w:rsid w:val="00EF0AD4"/>
    <w:rsid w:val="00EF1880"/>
    <w:rsid w:val="00EF1C55"/>
    <w:rsid w:val="00EF1F9C"/>
    <w:rsid w:val="00EF20BE"/>
    <w:rsid w:val="00EF213B"/>
    <w:rsid w:val="00EF29BE"/>
    <w:rsid w:val="00EF392F"/>
    <w:rsid w:val="00EF3C78"/>
    <w:rsid w:val="00EF4366"/>
    <w:rsid w:val="00EF4834"/>
    <w:rsid w:val="00EF48A0"/>
    <w:rsid w:val="00EF4CD6"/>
    <w:rsid w:val="00EF55A0"/>
    <w:rsid w:val="00EF578A"/>
    <w:rsid w:val="00EF57D6"/>
    <w:rsid w:val="00EF5ADA"/>
    <w:rsid w:val="00EF5C4A"/>
    <w:rsid w:val="00EF5CFD"/>
    <w:rsid w:val="00EF5EF9"/>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F000A8"/>
    <w:rsid w:val="00F00293"/>
    <w:rsid w:val="00F00373"/>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A94"/>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9A4"/>
    <w:rsid w:val="00F07BDB"/>
    <w:rsid w:val="00F07DE6"/>
    <w:rsid w:val="00F10117"/>
    <w:rsid w:val="00F10232"/>
    <w:rsid w:val="00F1056C"/>
    <w:rsid w:val="00F1063F"/>
    <w:rsid w:val="00F107F1"/>
    <w:rsid w:val="00F10FC1"/>
    <w:rsid w:val="00F110D8"/>
    <w:rsid w:val="00F112FD"/>
    <w:rsid w:val="00F114B2"/>
    <w:rsid w:val="00F11790"/>
    <w:rsid w:val="00F11A45"/>
    <w:rsid w:val="00F11DC5"/>
    <w:rsid w:val="00F11E52"/>
    <w:rsid w:val="00F1223F"/>
    <w:rsid w:val="00F122CC"/>
    <w:rsid w:val="00F1246B"/>
    <w:rsid w:val="00F12550"/>
    <w:rsid w:val="00F12907"/>
    <w:rsid w:val="00F12FA7"/>
    <w:rsid w:val="00F133A1"/>
    <w:rsid w:val="00F13A42"/>
    <w:rsid w:val="00F13B87"/>
    <w:rsid w:val="00F13D5F"/>
    <w:rsid w:val="00F13ECD"/>
    <w:rsid w:val="00F140BF"/>
    <w:rsid w:val="00F149C3"/>
    <w:rsid w:val="00F155CE"/>
    <w:rsid w:val="00F156AB"/>
    <w:rsid w:val="00F15FF3"/>
    <w:rsid w:val="00F16490"/>
    <w:rsid w:val="00F167E0"/>
    <w:rsid w:val="00F169BD"/>
    <w:rsid w:val="00F16CD5"/>
    <w:rsid w:val="00F16E99"/>
    <w:rsid w:val="00F17183"/>
    <w:rsid w:val="00F17575"/>
    <w:rsid w:val="00F178EB"/>
    <w:rsid w:val="00F17EAE"/>
    <w:rsid w:val="00F20637"/>
    <w:rsid w:val="00F21620"/>
    <w:rsid w:val="00F218D4"/>
    <w:rsid w:val="00F21B6A"/>
    <w:rsid w:val="00F21E6B"/>
    <w:rsid w:val="00F2250A"/>
    <w:rsid w:val="00F22C30"/>
    <w:rsid w:val="00F23772"/>
    <w:rsid w:val="00F23D5E"/>
    <w:rsid w:val="00F2454F"/>
    <w:rsid w:val="00F24788"/>
    <w:rsid w:val="00F24CA3"/>
    <w:rsid w:val="00F24DD6"/>
    <w:rsid w:val="00F253C9"/>
    <w:rsid w:val="00F2566A"/>
    <w:rsid w:val="00F2589D"/>
    <w:rsid w:val="00F25924"/>
    <w:rsid w:val="00F25AFB"/>
    <w:rsid w:val="00F25C09"/>
    <w:rsid w:val="00F25D34"/>
    <w:rsid w:val="00F260EC"/>
    <w:rsid w:val="00F2640F"/>
    <w:rsid w:val="00F265FB"/>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0D7"/>
    <w:rsid w:val="00F3275B"/>
    <w:rsid w:val="00F328D6"/>
    <w:rsid w:val="00F32B3D"/>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873"/>
    <w:rsid w:val="00F35920"/>
    <w:rsid w:val="00F35D0A"/>
    <w:rsid w:val="00F35DE2"/>
    <w:rsid w:val="00F35E8A"/>
    <w:rsid w:val="00F366A5"/>
    <w:rsid w:val="00F36744"/>
    <w:rsid w:val="00F36C5F"/>
    <w:rsid w:val="00F3706E"/>
    <w:rsid w:val="00F37259"/>
    <w:rsid w:val="00F3764F"/>
    <w:rsid w:val="00F3780C"/>
    <w:rsid w:val="00F3796E"/>
    <w:rsid w:val="00F37C20"/>
    <w:rsid w:val="00F40151"/>
    <w:rsid w:val="00F4045C"/>
    <w:rsid w:val="00F40528"/>
    <w:rsid w:val="00F405A4"/>
    <w:rsid w:val="00F40E3B"/>
    <w:rsid w:val="00F41180"/>
    <w:rsid w:val="00F411AA"/>
    <w:rsid w:val="00F415B2"/>
    <w:rsid w:val="00F417D7"/>
    <w:rsid w:val="00F41A66"/>
    <w:rsid w:val="00F41F05"/>
    <w:rsid w:val="00F420CB"/>
    <w:rsid w:val="00F42585"/>
    <w:rsid w:val="00F42BF3"/>
    <w:rsid w:val="00F42CB2"/>
    <w:rsid w:val="00F42F45"/>
    <w:rsid w:val="00F430E9"/>
    <w:rsid w:val="00F433BD"/>
    <w:rsid w:val="00F434CE"/>
    <w:rsid w:val="00F4363D"/>
    <w:rsid w:val="00F43883"/>
    <w:rsid w:val="00F446EB"/>
    <w:rsid w:val="00F44AE2"/>
    <w:rsid w:val="00F44EC5"/>
    <w:rsid w:val="00F44F5B"/>
    <w:rsid w:val="00F451B2"/>
    <w:rsid w:val="00F45341"/>
    <w:rsid w:val="00F454A4"/>
    <w:rsid w:val="00F464F5"/>
    <w:rsid w:val="00F465F6"/>
    <w:rsid w:val="00F46745"/>
    <w:rsid w:val="00F46823"/>
    <w:rsid w:val="00F46898"/>
    <w:rsid w:val="00F46ACD"/>
    <w:rsid w:val="00F46E78"/>
    <w:rsid w:val="00F46F3B"/>
    <w:rsid w:val="00F47133"/>
    <w:rsid w:val="00F472F6"/>
    <w:rsid w:val="00F473EF"/>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D4"/>
    <w:rsid w:val="00F539BC"/>
    <w:rsid w:val="00F539CB"/>
    <w:rsid w:val="00F53BF4"/>
    <w:rsid w:val="00F53D1C"/>
    <w:rsid w:val="00F53FB6"/>
    <w:rsid w:val="00F54266"/>
    <w:rsid w:val="00F54B95"/>
    <w:rsid w:val="00F55043"/>
    <w:rsid w:val="00F554D3"/>
    <w:rsid w:val="00F55BE3"/>
    <w:rsid w:val="00F56556"/>
    <w:rsid w:val="00F56731"/>
    <w:rsid w:val="00F568E0"/>
    <w:rsid w:val="00F56DCF"/>
    <w:rsid w:val="00F57034"/>
    <w:rsid w:val="00F57D9E"/>
    <w:rsid w:val="00F57ECE"/>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7F7"/>
    <w:rsid w:val="00F6564C"/>
    <w:rsid w:val="00F6583C"/>
    <w:rsid w:val="00F6589A"/>
    <w:rsid w:val="00F65A52"/>
    <w:rsid w:val="00F65A54"/>
    <w:rsid w:val="00F65ABD"/>
    <w:rsid w:val="00F65AC6"/>
    <w:rsid w:val="00F65E92"/>
    <w:rsid w:val="00F66045"/>
    <w:rsid w:val="00F66C45"/>
    <w:rsid w:val="00F66F41"/>
    <w:rsid w:val="00F67657"/>
    <w:rsid w:val="00F6783E"/>
    <w:rsid w:val="00F6786F"/>
    <w:rsid w:val="00F67A87"/>
    <w:rsid w:val="00F7003C"/>
    <w:rsid w:val="00F705F0"/>
    <w:rsid w:val="00F70DBE"/>
    <w:rsid w:val="00F70E78"/>
    <w:rsid w:val="00F70FFD"/>
    <w:rsid w:val="00F71124"/>
    <w:rsid w:val="00F71888"/>
    <w:rsid w:val="00F718FA"/>
    <w:rsid w:val="00F719CD"/>
    <w:rsid w:val="00F71BB8"/>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29F"/>
    <w:rsid w:val="00F77511"/>
    <w:rsid w:val="00F77580"/>
    <w:rsid w:val="00F77605"/>
    <w:rsid w:val="00F77648"/>
    <w:rsid w:val="00F77788"/>
    <w:rsid w:val="00F779C7"/>
    <w:rsid w:val="00F77DDC"/>
    <w:rsid w:val="00F80093"/>
    <w:rsid w:val="00F8026E"/>
    <w:rsid w:val="00F80399"/>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C4"/>
    <w:rsid w:val="00F82124"/>
    <w:rsid w:val="00F828A2"/>
    <w:rsid w:val="00F82CCD"/>
    <w:rsid w:val="00F82CED"/>
    <w:rsid w:val="00F83416"/>
    <w:rsid w:val="00F83628"/>
    <w:rsid w:val="00F83829"/>
    <w:rsid w:val="00F84069"/>
    <w:rsid w:val="00F843D7"/>
    <w:rsid w:val="00F846EA"/>
    <w:rsid w:val="00F8476A"/>
    <w:rsid w:val="00F84D48"/>
    <w:rsid w:val="00F84D5F"/>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FBC"/>
    <w:rsid w:val="00F9221F"/>
    <w:rsid w:val="00F92411"/>
    <w:rsid w:val="00F927F3"/>
    <w:rsid w:val="00F92BB2"/>
    <w:rsid w:val="00F92FED"/>
    <w:rsid w:val="00F92FFA"/>
    <w:rsid w:val="00F931C7"/>
    <w:rsid w:val="00F93559"/>
    <w:rsid w:val="00F938DC"/>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83"/>
    <w:rsid w:val="00FA234B"/>
    <w:rsid w:val="00FA27C8"/>
    <w:rsid w:val="00FA2E7C"/>
    <w:rsid w:val="00FA2E9C"/>
    <w:rsid w:val="00FA35B5"/>
    <w:rsid w:val="00FA3B76"/>
    <w:rsid w:val="00FA4484"/>
    <w:rsid w:val="00FA457D"/>
    <w:rsid w:val="00FA48EC"/>
    <w:rsid w:val="00FA4D66"/>
    <w:rsid w:val="00FA537B"/>
    <w:rsid w:val="00FA569D"/>
    <w:rsid w:val="00FA5A4E"/>
    <w:rsid w:val="00FA5C13"/>
    <w:rsid w:val="00FA5D21"/>
    <w:rsid w:val="00FA6397"/>
    <w:rsid w:val="00FA68A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C0078"/>
    <w:rsid w:val="00FC0150"/>
    <w:rsid w:val="00FC03AB"/>
    <w:rsid w:val="00FC04B9"/>
    <w:rsid w:val="00FC1335"/>
    <w:rsid w:val="00FC18B3"/>
    <w:rsid w:val="00FC19D0"/>
    <w:rsid w:val="00FC22EF"/>
    <w:rsid w:val="00FC2736"/>
    <w:rsid w:val="00FC36A8"/>
    <w:rsid w:val="00FC3935"/>
    <w:rsid w:val="00FC3ACC"/>
    <w:rsid w:val="00FC3B75"/>
    <w:rsid w:val="00FC3CEF"/>
    <w:rsid w:val="00FC433D"/>
    <w:rsid w:val="00FC4576"/>
    <w:rsid w:val="00FC4729"/>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97"/>
    <w:rsid w:val="00FD1A97"/>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ADB"/>
    <w:rsid w:val="00FD7DF9"/>
    <w:rsid w:val="00FE088F"/>
    <w:rsid w:val="00FE0B51"/>
    <w:rsid w:val="00FE0B78"/>
    <w:rsid w:val="00FE0D0A"/>
    <w:rsid w:val="00FE0D95"/>
    <w:rsid w:val="00FE0ED4"/>
    <w:rsid w:val="00FE1DDC"/>
    <w:rsid w:val="00FE1EAB"/>
    <w:rsid w:val="00FE259A"/>
    <w:rsid w:val="00FE263D"/>
    <w:rsid w:val="00FE2A9B"/>
    <w:rsid w:val="00FE2C3F"/>
    <w:rsid w:val="00FE2C98"/>
    <w:rsid w:val="00FE2E09"/>
    <w:rsid w:val="00FE3465"/>
    <w:rsid w:val="00FE3B8D"/>
    <w:rsid w:val="00FE3C4D"/>
    <w:rsid w:val="00FE4016"/>
    <w:rsid w:val="00FE46F9"/>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528"/>
    <w:rsid w:val="00FE7549"/>
    <w:rsid w:val="00FE766F"/>
    <w:rsid w:val="00FE7A4D"/>
    <w:rsid w:val="00FE7BCC"/>
    <w:rsid w:val="00FE7E7D"/>
    <w:rsid w:val="00FF0090"/>
    <w:rsid w:val="00FF0A84"/>
    <w:rsid w:val="00FF1251"/>
    <w:rsid w:val="00FF126D"/>
    <w:rsid w:val="00FF1A38"/>
    <w:rsid w:val="00FF2310"/>
    <w:rsid w:val="00FF2E73"/>
    <w:rsid w:val="00FF2E83"/>
    <w:rsid w:val="00FF2FC6"/>
    <w:rsid w:val="00FF3102"/>
    <w:rsid w:val="00FF314E"/>
    <w:rsid w:val="00FF35B9"/>
    <w:rsid w:val="00FF38AA"/>
    <w:rsid w:val="00FF43A1"/>
    <w:rsid w:val="00FF43AD"/>
    <w:rsid w:val="00FF4475"/>
    <w:rsid w:val="00FF4689"/>
    <w:rsid w:val="00FF4735"/>
    <w:rsid w:val="00FF4AE2"/>
    <w:rsid w:val="00FF4F8C"/>
    <w:rsid w:val="00FF50A8"/>
    <w:rsid w:val="00FF50E1"/>
    <w:rsid w:val="00FF5373"/>
    <w:rsid w:val="00FF56D0"/>
    <w:rsid w:val="00FF571E"/>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2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 w:type="paragraph" w:customStyle="1" w:styleId="LGTdoc">
    <w:name w:val="LGTdoc_본문"/>
    <w:basedOn w:val="Normal"/>
    <w:link w:val="LGTdocChar"/>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locked/>
    <w:rsid w:val="0089591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95319-23E7-4FA7-850A-AFD39111E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1354</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9060</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Webb3</cp:lastModifiedBy>
  <cp:revision>4</cp:revision>
  <cp:lastPrinted>2016-12-23T05:51:00Z</cp:lastPrinted>
  <dcterms:created xsi:type="dcterms:W3CDTF">2019-08-15T21:35:00Z</dcterms:created>
  <dcterms:modified xsi:type="dcterms:W3CDTF">2019-08-15T21:35:00Z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(3)iPZ2um73jeM+4EexwxLkUoB2NDxcivcYTMFmZZVGoC/O+rFFmS4zUY3AqM9e/bhnBn29y5y5
nh0wFaimk37OsH7VvZuTQZWJdGMEvUNW9FT8JDYhHEA2ChOge+7RmoDacZpll7LbWbUDjk8R
zroaRWJOT/dlim9AsP6RaXZ0LtBPXIf42Ty7oAEP6X7YWhhDaA+L/HLuqS6PwAFM2qc8dVSV
M+6VSLo5vmvJ35b1+D</vt:lpwstr>
  </property>
  <property fmtid="{D5CDD505-2E9C-101B-9397-08002B2CF9AE}" pid="13" name="_2015_ms_pID_725343_00">
    <vt:lpwstr>_2015_ms_pID_725343</vt:lpwstr>
  </property>
  <property fmtid="{D5CDD505-2E9C-101B-9397-08002B2CF9AE}" pid="14" name="_2015_ms_pID_7253431">
    <vt:lpwstr>00Ta2ycZtbUrPmRmCBr4DS81SSMEkgkL7EtrP6N6/DojDrkN1aP/t2
HV5xaW5W8jHFYoJ30dHpKJPUsQPRNiBYnNO1/rN2wyi5/DniKEQ9ZioaM+j8Ed0C7hn9vabT
1jRndUGVsXRJd5yD18SDMvSTEzZPF7txBwDoaZEoEarAMfdl/4TY0QMoAwK4r7qw7Dy9zW3f
IUpRKvso5yBEVTHljFGxYN0kA1bwB85ZvO7S</vt:lpwstr>
  </property>
  <property fmtid="{D5CDD505-2E9C-101B-9397-08002B2CF9AE}" pid="15" name="_2015_ms_pID_7253431_00">
    <vt:lpwstr>_2015_ms_pID_7253431</vt:lpwstr>
  </property>
  <property fmtid="{D5CDD505-2E9C-101B-9397-08002B2CF9AE}" pid="16" name="_2015_ms_pID_7253432">
    <vt:lpwstr>ZTJpsyrScDsfiOGE+oKmMZW9S53ZqTN7oEBh
k2ZhzYvKRsNrffnMd4lMdTi+9m+g8g==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1565904198</vt:lpwstr>
  </property>
</Properties>
</file>