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7FDA" w:rsidRPr="00C47FDA" w:rsidRDefault="00C47FDA" w:rsidP="00C47FDA">
      <w:pPr>
        <w:tabs>
          <w:tab w:val="left" w:pos="567"/>
        </w:tabs>
        <w:rPr>
          <w:rFonts w:cs="Arial"/>
          <w:b/>
          <w:bCs/>
          <w:sz w:val="24"/>
        </w:rPr>
      </w:pPr>
      <w:bookmarkStart w:id="0" w:name="_GoBack"/>
      <w:bookmarkEnd w:id="0"/>
      <w:r w:rsidRPr="00C47FDA">
        <w:rPr>
          <w:rFonts w:cs="Arial"/>
          <w:b/>
          <w:bCs/>
          <w:sz w:val="24"/>
        </w:rPr>
        <w:t>3GPP TSG RAN WG1 Meeting #9</w:t>
      </w:r>
      <w:r w:rsidR="000012EC">
        <w:rPr>
          <w:rFonts w:cs="Arial"/>
          <w:b/>
          <w:bCs/>
          <w:sz w:val="24"/>
        </w:rPr>
        <w:t xml:space="preserve">7         </w:t>
      </w:r>
      <w:r w:rsidR="00C81902">
        <w:rPr>
          <w:rFonts w:cs="Arial"/>
          <w:b/>
          <w:bCs/>
          <w:sz w:val="24"/>
        </w:rPr>
        <w:t xml:space="preserve">                                                                   </w:t>
      </w:r>
      <w:r>
        <w:rPr>
          <w:rFonts w:cs="Arial"/>
          <w:b/>
          <w:bCs/>
          <w:sz w:val="24"/>
        </w:rPr>
        <w:t>R1-1</w:t>
      </w:r>
      <w:r w:rsidR="0072559E">
        <w:rPr>
          <w:rFonts w:cs="Arial"/>
          <w:b/>
          <w:bCs/>
          <w:sz w:val="24"/>
        </w:rPr>
        <w:t>9</w:t>
      </w:r>
      <w:r w:rsidR="00B77DA8">
        <w:rPr>
          <w:rFonts w:cs="Arial"/>
          <w:b/>
          <w:bCs/>
          <w:sz w:val="24"/>
        </w:rPr>
        <w:t>07679</w:t>
      </w:r>
    </w:p>
    <w:p w:rsidR="00593A19" w:rsidRDefault="000012EC" w:rsidP="00C47FDA">
      <w:pPr>
        <w:tabs>
          <w:tab w:val="left" w:pos="567"/>
        </w:tabs>
        <w:rPr>
          <w:rFonts w:cs="Arial"/>
          <w:b/>
          <w:bCs/>
          <w:sz w:val="24"/>
        </w:rPr>
      </w:pPr>
      <w:r>
        <w:rPr>
          <w:rFonts w:cs="Arial"/>
          <w:b/>
          <w:bCs/>
          <w:sz w:val="24"/>
        </w:rPr>
        <w:t>Reno</w:t>
      </w:r>
      <w:r w:rsidR="00C47FDA" w:rsidRPr="00C47FDA">
        <w:rPr>
          <w:rFonts w:cs="Arial"/>
          <w:b/>
          <w:bCs/>
          <w:sz w:val="24"/>
        </w:rPr>
        <w:t xml:space="preserve">, </w:t>
      </w:r>
      <w:r>
        <w:rPr>
          <w:rFonts w:cs="Arial"/>
          <w:b/>
          <w:bCs/>
          <w:sz w:val="24"/>
        </w:rPr>
        <w:t>USA</w:t>
      </w:r>
      <w:r w:rsidR="00C47FDA" w:rsidRPr="00C47FDA">
        <w:rPr>
          <w:rFonts w:cs="Arial"/>
          <w:b/>
          <w:bCs/>
          <w:sz w:val="24"/>
        </w:rPr>
        <w:t xml:space="preserve">, </w:t>
      </w:r>
      <w:r>
        <w:rPr>
          <w:rFonts w:cs="Arial"/>
          <w:b/>
          <w:bCs/>
          <w:sz w:val="24"/>
        </w:rPr>
        <w:t>13th</w:t>
      </w:r>
      <w:r w:rsidR="00C47FDA" w:rsidRPr="00C47FDA">
        <w:rPr>
          <w:rFonts w:cs="Arial"/>
          <w:b/>
          <w:bCs/>
          <w:sz w:val="24"/>
        </w:rPr>
        <w:t xml:space="preserve"> – 1</w:t>
      </w:r>
      <w:r>
        <w:rPr>
          <w:rFonts w:cs="Arial"/>
          <w:b/>
          <w:bCs/>
          <w:sz w:val="24"/>
        </w:rPr>
        <w:t>7</w:t>
      </w:r>
      <w:r w:rsidR="00C47FDA" w:rsidRPr="00C47FDA">
        <w:rPr>
          <w:rFonts w:cs="Arial"/>
          <w:b/>
          <w:bCs/>
          <w:sz w:val="24"/>
        </w:rPr>
        <w:t xml:space="preserve">th </w:t>
      </w:r>
      <w:proofErr w:type="gramStart"/>
      <w:r>
        <w:rPr>
          <w:rFonts w:cs="Arial"/>
          <w:b/>
          <w:bCs/>
          <w:sz w:val="24"/>
        </w:rPr>
        <w:t>May</w:t>
      </w:r>
      <w:r w:rsidR="00C47FDA" w:rsidRPr="00C47FDA">
        <w:rPr>
          <w:rFonts w:cs="Arial"/>
          <w:b/>
          <w:bCs/>
          <w:sz w:val="24"/>
        </w:rPr>
        <w:t>,</w:t>
      </w:r>
      <w:proofErr w:type="gramEnd"/>
      <w:r w:rsidR="00C47FDA" w:rsidRPr="00C47FDA">
        <w:rPr>
          <w:rFonts w:cs="Arial"/>
          <w:b/>
          <w:bCs/>
          <w:sz w:val="24"/>
        </w:rPr>
        <w:t xml:space="preserve"> 2019</w:t>
      </w:r>
    </w:p>
    <w:p w:rsidR="00C47FDA" w:rsidRPr="005D2C51" w:rsidRDefault="00C47FDA" w:rsidP="00C47FDA">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0C21D0">
        <w:rPr>
          <w:b/>
          <w:sz w:val="24"/>
          <w:szCs w:val="24"/>
        </w:rPr>
        <w:t>7</w:t>
      </w:r>
      <w:r w:rsidR="00885004">
        <w:rPr>
          <w:b/>
          <w:sz w:val="24"/>
          <w:szCs w:val="24"/>
        </w:rPr>
        <w:t>.</w:t>
      </w:r>
      <w:r w:rsidR="00660BEF">
        <w:rPr>
          <w:b/>
          <w:sz w:val="24"/>
          <w:szCs w:val="24"/>
        </w:rPr>
        <w:t>2.3</w:t>
      </w:r>
      <w:r w:rsidR="00C724F1">
        <w:rPr>
          <w:b/>
          <w:sz w:val="24"/>
          <w:szCs w:val="24"/>
        </w:rPr>
        <w:t>.</w:t>
      </w:r>
      <w:r w:rsidR="009E25F0">
        <w:rPr>
          <w:b/>
          <w:sz w:val="24"/>
          <w:szCs w:val="24"/>
        </w:rPr>
        <w:t>3</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A0780" w:rsidRDefault="0060603E" w:rsidP="00326FF6">
      <w:pPr>
        <w:ind w:left="1800" w:hanging="1800"/>
        <w:rPr>
          <w:b/>
          <w:sz w:val="24"/>
          <w:szCs w:val="24"/>
        </w:rPr>
      </w:pPr>
      <w:r w:rsidRPr="00212204">
        <w:rPr>
          <w:b/>
          <w:sz w:val="24"/>
          <w:szCs w:val="24"/>
        </w:rPr>
        <w:t>Title:</w:t>
      </w:r>
      <w:r w:rsidR="002D479B" w:rsidRPr="00212204">
        <w:rPr>
          <w:sz w:val="24"/>
          <w:szCs w:val="24"/>
        </w:rPr>
        <w:tab/>
      </w:r>
      <w:r w:rsidR="00146BBA">
        <w:rPr>
          <w:b/>
          <w:sz w:val="24"/>
          <w:szCs w:val="24"/>
        </w:rPr>
        <w:t>Summary</w:t>
      </w:r>
      <w:r w:rsidR="00C724F1">
        <w:rPr>
          <w:b/>
          <w:sz w:val="24"/>
          <w:szCs w:val="24"/>
        </w:rPr>
        <w:t xml:space="preserve"> of </w:t>
      </w:r>
      <w:r w:rsidR="007A0780" w:rsidRPr="007A0780">
        <w:rPr>
          <w:b/>
          <w:sz w:val="24"/>
          <w:szCs w:val="24"/>
        </w:rPr>
        <w:t>7.2.3.</w:t>
      </w:r>
      <w:r w:rsidR="00CF31FA">
        <w:rPr>
          <w:b/>
          <w:sz w:val="24"/>
          <w:szCs w:val="24"/>
        </w:rPr>
        <w:t>3</w:t>
      </w:r>
      <w:r w:rsidR="007A0780">
        <w:rPr>
          <w:b/>
          <w:sz w:val="24"/>
          <w:szCs w:val="24"/>
        </w:rPr>
        <w:t xml:space="preserve"> </w:t>
      </w:r>
      <w:r w:rsidR="007A0780" w:rsidRPr="007A0780">
        <w:rPr>
          <w:b/>
          <w:sz w:val="24"/>
          <w:szCs w:val="24"/>
        </w:rPr>
        <w:t>Mechanisms for resource multiplexing among backhaul and access links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51424F" w:rsidRDefault="003327F3" w:rsidP="003327F3">
      <w:pPr>
        <w:pStyle w:val="BodyText"/>
      </w:pPr>
      <w:r>
        <w:t>This contribution provides a summary of section 7.</w:t>
      </w:r>
      <w:r w:rsidR="00250680">
        <w:t>2.3</w:t>
      </w:r>
      <w:r>
        <w:t>.</w:t>
      </w:r>
      <w:r w:rsidR="00CF31FA">
        <w:t>3</w:t>
      </w:r>
      <w:r>
        <w:t xml:space="preserve"> on potential enhancements to support </w:t>
      </w:r>
      <w:r w:rsidR="007A0780">
        <w:t>multiplexing of access and backhaul links</w:t>
      </w:r>
      <w:r>
        <w:t xml:space="preserve"> and provides proposals synthesized from the views expressed in contributions listed in the Appendix.</w:t>
      </w:r>
    </w:p>
    <w:p w:rsidR="00DE0E10" w:rsidRPr="00F4616A" w:rsidRDefault="00DE0E10" w:rsidP="00DE0E10">
      <w:pPr>
        <w:spacing w:before="0" w:after="0"/>
        <w:jc w:val="left"/>
        <w:rPr>
          <w:rFonts w:ascii="Calibri" w:eastAsia="Malgun Gothic" w:hAnsi="Calibri" w:cs="Batang"/>
          <w:lang w:val="en-GB" w:eastAsia="ko-KR"/>
        </w:rPr>
      </w:pPr>
    </w:p>
    <w:p w:rsidR="003327F3" w:rsidRPr="00172743" w:rsidRDefault="00C1376E" w:rsidP="003327F3">
      <w:pPr>
        <w:pStyle w:val="Heading1"/>
      </w:pPr>
      <w:r>
        <w:t>R</w:t>
      </w:r>
      <w:r w:rsidR="009221C0">
        <w:t xml:space="preserve">esource </w:t>
      </w:r>
      <w:r>
        <w:t>multiplexing among</w:t>
      </w:r>
      <w:r w:rsidR="009221C0">
        <w:t xml:space="preserve"> backhaul and access links</w:t>
      </w:r>
    </w:p>
    <w:p w:rsidR="009A04A8" w:rsidRPr="00BB494D" w:rsidRDefault="00E835B7" w:rsidP="009A04A8">
      <w:pPr>
        <w:rPr>
          <w:rFonts w:ascii="Calibri" w:eastAsia="Calibri" w:hAnsi="Calibri"/>
          <w:sz w:val="22"/>
          <w:szCs w:val="22"/>
        </w:rPr>
      </w:pPr>
      <w:r>
        <w:rPr>
          <w:rFonts w:ascii="Calibri" w:eastAsia="Calibri" w:hAnsi="Calibri"/>
          <w:sz w:val="22"/>
          <w:szCs w:val="22"/>
        </w:rPr>
        <w:t>O</w:t>
      </w:r>
      <w:r w:rsidR="009A04A8">
        <w:rPr>
          <w:rFonts w:ascii="Calibri" w:eastAsia="Calibri" w:hAnsi="Calibri"/>
          <w:sz w:val="22"/>
          <w:szCs w:val="22"/>
        </w:rPr>
        <w:t>bservations and proposals in this section are primarily related to the following objectives f</w:t>
      </w:r>
      <w:r w:rsidR="009A04A8" w:rsidRPr="00BB494D">
        <w:rPr>
          <w:rFonts w:ascii="Calibri" w:eastAsia="Calibri" w:hAnsi="Calibri"/>
          <w:sz w:val="22"/>
          <w:szCs w:val="22"/>
        </w:rPr>
        <w:t xml:space="preserve">rom the IAB </w:t>
      </w:r>
      <w:r w:rsidR="00E371B4">
        <w:rPr>
          <w:rFonts w:ascii="Calibri" w:eastAsia="Calibri" w:hAnsi="Calibri"/>
          <w:sz w:val="22"/>
          <w:szCs w:val="22"/>
        </w:rPr>
        <w:t>W</w:t>
      </w:r>
      <w:r w:rsidR="009A04A8" w:rsidRPr="00BB494D">
        <w:rPr>
          <w:rFonts w:ascii="Calibri" w:eastAsia="Calibri" w:hAnsi="Calibri"/>
          <w:sz w:val="22"/>
          <w:szCs w:val="22"/>
        </w:rPr>
        <w:t>ID:</w:t>
      </w:r>
    </w:p>
    <w:p w:rsidR="00E371B4" w:rsidRPr="00E371B4" w:rsidRDefault="00E371B4" w:rsidP="003D36AC">
      <w:pPr>
        <w:numPr>
          <w:ilvl w:val="0"/>
          <w:numId w:val="6"/>
        </w:numPr>
        <w:spacing w:beforeLines="60" w:before="144" w:afterLines="60" w:after="144" w:line="256" w:lineRule="auto"/>
        <w:jc w:val="left"/>
        <w:rPr>
          <w:rFonts w:ascii="Calibri" w:hAnsi="Calibri"/>
        </w:rPr>
      </w:pPr>
      <w:r>
        <w:t xml:space="preserve">Specification of mechanisms for resource multiplexing among backhaul and access links. This includes: </w:t>
      </w:r>
    </w:p>
    <w:p w:rsidR="00E371B4" w:rsidRDefault="00E371B4" w:rsidP="003D36AC">
      <w:pPr>
        <w:numPr>
          <w:ilvl w:val="1"/>
          <w:numId w:val="6"/>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rsidR="00E371B4" w:rsidRDefault="00E371B4" w:rsidP="003D36AC">
      <w:pPr>
        <w:numPr>
          <w:ilvl w:val="1"/>
          <w:numId w:val="6"/>
        </w:numPr>
        <w:spacing w:beforeLines="60" w:before="144" w:afterLines="60" w:after="144" w:line="256" w:lineRule="auto"/>
        <w:jc w:val="left"/>
      </w:pPr>
      <w:r>
        <w:t xml:space="preserve">Specification of dynamic indication (L1 </w:t>
      </w:r>
      <w:proofErr w:type="spellStart"/>
      <w:r>
        <w:t>signalling</w:t>
      </w:r>
      <w:proofErr w:type="spellEnd"/>
      <w:r>
        <w:t xml:space="preserve">) of the availability of soft resources for a child IAB-node DU </w:t>
      </w:r>
    </w:p>
    <w:p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rsidR="005B3F09" w:rsidRDefault="005B3F09" w:rsidP="00F15C63"/>
    <w:p w:rsidR="000012EC" w:rsidRDefault="000012EC" w:rsidP="000012EC">
      <w:pPr>
        <w:pStyle w:val="Heading2"/>
      </w:pPr>
      <w:r>
        <w:t>IAB node DU resource configuration</w:t>
      </w:r>
    </w:p>
    <w:p w:rsidR="000012EC" w:rsidRDefault="000012EC" w:rsidP="000012EC">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0012EC" w:rsidRPr="00882FDD" w:rsidTr="00C55C1C">
        <w:tc>
          <w:tcPr>
            <w:tcW w:w="1818" w:type="dxa"/>
            <w:shd w:val="clear" w:color="auto" w:fill="auto"/>
          </w:tcPr>
          <w:p w:rsidR="000012EC" w:rsidRPr="00B964C4" w:rsidRDefault="003912E6" w:rsidP="00C55C1C">
            <w:pPr>
              <w:pStyle w:val="maintext"/>
              <w:ind w:firstLineChars="0" w:firstLine="0"/>
              <w:rPr>
                <w:rFonts w:ascii="Arial" w:hAnsi="Arial" w:cs="Arial"/>
              </w:rPr>
            </w:pPr>
            <w:r>
              <w:rPr>
                <w:rFonts w:ascii="Arial" w:hAnsi="Arial" w:cs="Arial"/>
              </w:rPr>
              <w:t>Vivo</w:t>
            </w:r>
          </w:p>
        </w:tc>
        <w:tc>
          <w:tcPr>
            <w:tcW w:w="8460" w:type="dxa"/>
            <w:shd w:val="clear" w:color="auto" w:fill="auto"/>
          </w:tcPr>
          <w:p w:rsidR="003912E6" w:rsidRPr="00C03D70" w:rsidRDefault="003912E6" w:rsidP="003912E6">
            <w:pPr>
              <w:pStyle w:val="BodyText"/>
              <w:rPr>
                <w:rFonts w:ascii="Times New Roman" w:hAnsi="Times New Roman"/>
                <w:szCs w:val="20"/>
              </w:rPr>
            </w:pPr>
            <w:r w:rsidRPr="00FB411C">
              <w:rPr>
                <w:rFonts w:ascii="Times New Roman" w:hAnsi="Times New Roman"/>
                <w:b/>
                <w:szCs w:val="20"/>
              </w:rPr>
              <w:t xml:space="preserve">Proposal </w:t>
            </w:r>
            <w:r>
              <w:rPr>
                <w:rFonts w:ascii="Times New Roman" w:hAnsi="Times New Roman"/>
                <w:b/>
                <w:szCs w:val="20"/>
              </w:rPr>
              <w:t>4</w:t>
            </w:r>
            <w:r w:rsidRPr="00FB411C">
              <w:rPr>
                <w:rFonts w:ascii="Times New Roman" w:hAnsi="Times New Roman"/>
                <w:b/>
                <w:szCs w:val="20"/>
              </w:rPr>
              <w:t xml:space="preserve">: </w:t>
            </w:r>
            <w:r w:rsidRPr="00C03D70">
              <w:rPr>
                <w:rFonts w:ascii="Times New Roman" w:hAnsi="Times New Roman"/>
                <w:szCs w:val="20"/>
              </w:rPr>
              <w:t xml:space="preserve">Slot format for backhaul link can be design based on the existing </w:t>
            </w:r>
            <w:r w:rsidRPr="00C03D70">
              <w:rPr>
                <w:rFonts w:ascii="Times New Roman" w:hAnsi="Times New Roman"/>
                <w:i/>
                <w:szCs w:val="20"/>
              </w:rPr>
              <w:t>TDD-UL-DL-</w:t>
            </w:r>
            <w:proofErr w:type="spellStart"/>
            <w:r w:rsidRPr="00C03D70">
              <w:rPr>
                <w:rFonts w:ascii="Times New Roman" w:hAnsi="Times New Roman"/>
                <w:i/>
                <w:szCs w:val="20"/>
              </w:rPr>
              <w:t>ConfigurationCommon</w:t>
            </w:r>
            <w:proofErr w:type="spellEnd"/>
            <w:r w:rsidRPr="00C03D70">
              <w:rPr>
                <w:rFonts w:ascii="Times New Roman" w:hAnsi="Times New Roman"/>
                <w:szCs w:val="20"/>
              </w:rPr>
              <w:t xml:space="preserve">, </w:t>
            </w:r>
            <w:r w:rsidRPr="00C03D70">
              <w:rPr>
                <w:rFonts w:ascii="Times New Roman" w:hAnsi="Times New Roman"/>
                <w:i/>
                <w:szCs w:val="20"/>
              </w:rPr>
              <w:t>TDD-UL-DL-</w:t>
            </w:r>
            <w:proofErr w:type="spellStart"/>
            <w:r w:rsidRPr="00C03D70">
              <w:rPr>
                <w:rFonts w:ascii="Times New Roman" w:hAnsi="Times New Roman"/>
                <w:i/>
                <w:szCs w:val="20"/>
              </w:rPr>
              <w:t>ConfigDedicated</w:t>
            </w:r>
            <w:proofErr w:type="spellEnd"/>
            <w:r w:rsidRPr="00C03D70">
              <w:rPr>
                <w:rFonts w:ascii="Times New Roman" w:hAnsi="Times New Roman"/>
                <w:szCs w:val="20"/>
              </w:rPr>
              <w:t xml:space="preserve"> and slot format table defined in Table 4.3.2-3 in TS38.211. Extending of the signaling should be considered for the followings,</w:t>
            </w:r>
          </w:p>
          <w:p w:rsidR="000012EC" w:rsidRPr="003912E6" w:rsidRDefault="003912E6" w:rsidP="003912E6">
            <w:pPr>
              <w:pStyle w:val="BodyText"/>
              <w:numPr>
                <w:ilvl w:val="0"/>
                <w:numId w:val="9"/>
              </w:numPr>
              <w:spacing w:after="120" w:line="240" w:lineRule="auto"/>
              <w:jc w:val="both"/>
              <w:rPr>
                <w:rFonts w:ascii="Times New Roman" w:hAnsi="Times New Roman"/>
                <w:szCs w:val="20"/>
              </w:rPr>
            </w:pPr>
            <w:r w:rsidRPr="00C03D70">
              <w:rPr>
                <w:rFonts w:ascii="Times New Roman" w:hAnsi="Times New Roman"/>
                <w:szCs w:val="20"/>
              </w:rPr>
              <w:t xml:space="preserve">No restriction to always start from downlink and end with uplink for </w:t>
            </w:r>
            <w:r w:rsidRPr="00C03D70">
              <w:rPr>
                <w:rFonts w:ascii="Times New Roman" w:hAnsi="Times New Roman"/>
                <w:i/>
                <w:szCs w:val="20"/>
              </w:rPr>
              <w:t>TDD-UL-DL-</w:t>
            </w:r>
            <w:proofErr w:type="spellStart"/>
            <w:r w:rsidRPr="00C03D70">
              <w:rPr>
                <w:rFonts w:ascii="Times New Roman" w:hAnsi="Times New Roman"/>
                <w:i/>
                <w:szCs w:val="20"/>
              </w:rPr>
              <w:t>ConfigurationCommon</w:t>
            </w:r>
            <w:proofErr w:type="spellEnd"/>
            <w:r w:rsidRPr="00C03D70">
              <w:rPr>
                <w:rFonts w:ascii="Times New Roman" w:hAnsi="Times New Roman"/>
                <w:szCs w:val="20"/>
              </w:rPr>
              <w:t xml:space="preserve">, </w:t>
            </w:r>
            <w:r w:rsidRPr="00C03D70">
              <w:rPr>
                <w:rFonts w:ascii="Times New Roman" w:hAnsi="Times New Roman"/>
                <w:i/>
                <w:szCs w:val="20"/>
              </w:rPr>
              <w:t>TDD-UL-DL-</w:t>
            </w:r>
            <w:proofErr w:type="spellStart"/>
            <w:r w:rsidRPr="00C03D70">
              <w:rPr>
                <w:rFonts w:ascii="Times New Roman" w:hAnsi="Times New Roman"/>
                <w:i/>
                <w:szCs w:val="20"/>
              </w:rPr>
              <w:t>ConfigDedicated</w:t>
            </w:r>
            <w:proofErr w:type="spellEnd"/>
            <w:r w:rsidRPr="00C03D70">
              <w:rPr>
                <w:rFonts w:ascii="Times New Roman" w:hAnsi="Times New Roman"/>
                <w:szCs w:val="20"/>
              </w:rPr>
              <w:t xml:space="preserve"> and slot format table defined in Table 4.3.2-3 in TS38.211.</w:t>
            </w:r>
          </w:p>
        </w:tc>
      </w:tr>
      <w:tr w:rsidR="000012EC" w:rsidRPr="00882FDD" w:rsidTr="00C55C1C">
        <w:tc>
          <w:tcPr>
            <w:tcW w:w="1818" w:type="dxa"/>
            <w:shd w:val="clear" w:color="auto" w:fill="auto"/>
          </w:tcPr>
          <w:p w:rsidR="000012EC" w:rsidRPr="00B964C4" w:rsidRDefault="003912E6" w:rsidP="00C55C1C">
            <w:pPr>
              <w:pStyle w:val="maintext"/>
              <w:ind w:firstLineChars="0" w:firstLine="0"/>
              <w:rPr>
                <w:rFonts w:ascii="Arial" w:hAnsi="Arial" w:cs="Arial"/>
              </w:rPr>
            </w:pPr>
            <w:r>
              <w:rPr>
                <w:rFonts w:ascii="Arial" w:hAnsi="Arial" w:cs="Arial"/>
              </w:rPr>
              <w:lastRenderedPageBreak/>
              <w:t>NTT DOCOMO</w:t>
            </w:r>
          </w:p>
        </w:tc>
        <w:tc>
          <w:tcPr>
            <w:tcW w:w="8460" w:type="dxa"/>
            <w:shd w:val="clear" w:color="auto" w:fill="auto"/>
          </w:tcPr>
          <w:p w:rsidR="003912E6" w:rsidRDefault="003912E6" w:rsidP="003912E6">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hint="eastAsia"/>
                <w:b/>
                <w:sz w:val="22"/>
                <w:szCs w:val="22"/>
                <w:u w:val="single"/>
              </w:rPr>
              <w:t>1</w:t>
            </w:r>
            <w:r>
              <w:rPr>
                <w:rFonts w:eastAsia="Yu Mincho" w:hint="eastAsia"/>
                <w:b/>
                <w:sz w:val="22"/>
                <w:szCs w:val="22"/>
              </w:rPr>
              <w:t xml:space="preserve">: </w:t>
            </w:r>
            <w:r>
              <w:rPr>
                <w:rFonts w:eastAsia="Yu Mincho"/>
                <w:b/>
                <w:sz w:val="22"/>
                <w:szCs w:val="22"/>
              </w:rPr>
              <w:t xml:space="preserve">NR IAB supports the semi-static resource configuration </w:t>
            </w:r>
            <w:proofErr w:type="spellStart"/>
            <w:r>
              <w:rPr>
                <w:rFonts w:eastAsia="Yu Mincho"/>
                <w:b/>
                <w:sz w:val="22"/>
                <w:szCs w:val="22"/>
              </w:rPr>
              <w:t>signalling</w:t>
            </w:r>
            <w:proofErr w:type="spellEnd"/>
            <w:r>
              <w:rPr>
                <w:rFonts w:eastAsia="Yu Mincho"/>
                <w:b/>
                <w:sz w:val="22"/>
                <w:szCs w:val="22"/>
              </w:rPr>
              <w:t xml:space="preserve"> for IAB-node DU based on the existing </w:t>
            </w:r>
            <w:r w:rsidRPr="001E6CB9">
              <w:rPr>
                <w:rFonts w:eastAsia="Yu Mincho"/>
                <w:b/>
                <w:i/>
                <w:sz w:val="22"/>
                <w:szCs w:val="22"/>
              </w:rPr>
              <w:t>TDD-UL-DL-</w:t>
            </w:r>
            <w:proofErr w:type="spellStart"/>
            <w:r w:rsidRPr="001E6CB9">
              <w:rPr>
                <w:rFonts w:eastAsia="Yu Mincho"/>
                <w:b/>
                <w:i/>
                <w:sz w:val="22"/>
                <w:szCs w:val="22"/>
              </w:rPr>
              <w:t>ConfigDedicated</w:t>
            </w:r>
            <w:proofErr w:type="spellEnd"/>
            <w:r>
              <w:rPr>
                <w:rFonts w:eastAsia="Yu Mincho"/>
                <w:b/>
                <w:sz w:val="22"/>
                <w:szCs w:val="22"/>
              </w:rPr>
              <w:t xml:space="preserve"> with following modification</w:t>
            </w:r>
            <w:r>
              <w:rPr>
                <w:rFonts w:eastAsia="Yu Mincho" w:hint="eastAsia"/>
                <w:b/>
                <w:sz w:val="22"/>
                <w:szCs w:val="22"/>
              </w:rPr>
              <w:t>.</w:t>
            </w:r>
          </w:p>
          <w:p w:rsidR="000012EC" w:rsidRPr="003912E6" w:rsidRDefault="003912E6" w:rsidP="003912E6">
            <w:pPr>
              <w:pStyle w:val="ListParagraph"/>
              <w:numPr>
                <w:ilvl w:val="0"/>
                <w:numId w:val="26"/>
              </w:numPr>
              <w:spacing w:before="0" w:afterLines="50"/>
              <w:contextualSpacing w:val="0"/>
              <w:rPr>
                <w:rFonts w:eastAsia="Yu Mincho"/>
                <w:b/>
                <w:sz w:val="22"/>
                <w:szCs w:val="22"/>
              </w:rPr>
            </w:pPr>
            <w:r>
              <w:rPr>
                <w:rFonts w:eastAsia="Yu Mincho"/>
                <w:b/>
                <w:sz w:val="22"/>
                <w:szCs w:val="22"/>
              </w:rPr>
              <w:t>For each resource type (DL/UL/Flexible) in each slot, “Hard or Soft or NA” is indicated.</w:t>
            </w:r>
          </w:p>
        </w:tc>
      </w:tr>
      <w:tr w:rsidR="000012EC" w:rsidRPr="00882FDD" w:rsidTr="00C55C1C">
        <w:tc>
          <w:tcPr>
            <w:tcW w:w="1818" w:type="dxa"/>
            <w:shd w:val="clear" w:color="auto" w:fill="auto"/>
          </w:tcPr>
          <w:p w:rsidR="000012EC" w:rsidRPr="00B964C4" w:rsidRDefault="003912E6" w:rsidP="00C55C1C">
            <w:pPr>
              <w:pStyle w:val="maintext"/>
              <w:ind w:firstLineChars="0" w:firstLine="0"/>
              <w:rPr>
                <w:rFonts w:ascii="Arial" w:hAnsi="Arial" w:cs="Arial"/>
              </w:rPr>
            </w:pPr>
            <w:r>
              <w:rPr>
                <w:rFonts w:ascii="Arial" w:hAnsi="Arial" w:cs="Arial"/>
              </w:rPr>
              <w:t xml:space="preserve">ZTE, </w:t>
            </w:r>
            <w:proofErr w:type="spellStart"/>
            <w:r>
              <w:rPr>
                <w:rFonts w:ascii="Arial" w:hAnsi="Arial" w:cs="Arial"/>
              </w:rPr>
              <w:t>Sanechips</w:t>
            </w:r>
            <w:proofErr w:type="spellEnd"/>
          </w:p>
        </w:tc>
        <w:tc>
          <w:tcPr>
            <w:tcW w:w="8460" w:type="dxa"/>
            <w:shd w:val="clear" w:color="auto" w:fill="auto"/>
          </w:tcPr>
          <w:p w:rsidR="003912E6" w:rsidRPr="003912E6" w:rsidRDefault="003912E6" w:rsidP="003912E6">
            <w:pPr>
              <w:pStyle w:val="N1"/>
              <w:ind w:left="0"/>
              <w:rPr>
                <w:rFonts w:asciiTheme="minorHAnsi" w:hAnsiTheme="minorHAnsi" w:cstheme="minorBidi"/>
                <w:b/>
                <w:i/>
                <w:lang w:eastAsia="zh-CN"/>
              </w:rPr>
            </w:pPr>
            <w:r w:rsidRPr="003912E6">
              <w:rPr>
                <w:rFonts w:asciiTheme="minorHAnsi" w:hAnsiTheme="minorHAnsi" w:cstheme="minorBidi"/>
                <w:b/>
                <w:i/>
                <w:lang w:eastAsia="zh-CN"/>
              </w:rPr>
              <w:t>Proposal 3:</w:t>
            </w:r>
            <w:r w:rsidRPr="003912E6">
              <w:rPr>
                <w:rFonts w:asciiTheme="minorHAnsi" w:hAnsiTheme="minorHAnsi" w:cstheme="minorBidi"/>
                <w:b/>
                <w:i/>
                <w:lang w:eastAsia="zh-CN"/>
              </w:rPr>
              <w:tab/>
              <w:t xml:space="preserve">For semi-static DU resource configuration, besides D/F/U configuration </w:t>
            </w:r>
            <w:proofErr w:type="gramStart"/>
            <w:r w:rsidRPr="003912E6">
              <w:rPr>
                <w:rFonts w:asciiTheme="minorHAnsi" w:hAnsiTheme="minorHAnsi" w:cstheme="minorBidi"/>
                <w:b/>
                <w:i/>
                <w:lang w:eastAsia="zh-CN"/>
              </w:rPr>
              <w:t>similar to</w:t>
            </w:r>
            <w:proofErr w:type="gramEnd"/>
            <w:r w:rsidRPr="003912E6">
              <w:rPr>
                <w:rFonts w:asciiTheme="minorHAnsi" w:hAnsiTheme="minorHAnsi" w:cstheme="minorBidi"/>
                <w:b/>
                <w:i/>
                <w:lang w:eastAsia="zh-CN"/>
              </w:rPr>
              <w:t xml:space="preserve"> NR Uu configuration, additional indication of H/S/NA is needed.</w:t>
            </w:r>
          </w:p>
          <w:p w:rsidR="003912E6" w:rsidRPr="003912E6" w:rsidRDefault="003912E6" w:rsidP="003912E6">
            <w:pPr>
              <w:pStyle w:val="N1"/>
              <w:ind w:left="0"/>
              <w:rPr>
                <w:rFonts w:asciiTheme="minorHAnsi" w:hAnsiTheme="minorHAnsi" w:cstheme="minorBidi"/>
                <w:b/>
                <w:i/>
                <w:lang w:eastAsia="zh-CN"/>
              </w:rPr>
            </w:pPr>
            <w:r w:rsidRPr="003912E6">
              <w:rPr>
                <w:rFonts w:asciiTheme="minorHAnsi" w:hAnsiTheme="minorHAnsi" w:cstheme="minorBidi"/>
                <w:b/>
                <w:i/>
                <w:lang w:eastAsia="zh-CN"/>
              </w:rPr>
              <w:t>Proposal 4:</w:t>
            </w:r>
            <w:r w:rsidRPr="003912E6">
              <w:rPr>
                <w:rFonts w:asciiTheme="minorHAnsi" w:hAnsiTheme="minorHAnsi" w:cstheme="minorBidi"/>
                <w:b/>
                <w:i/>
                <w:lang w:eastAsia="zh-CN"/>
              </w:rPr>
              <w:tab/>
              <w:t>IAB-node/IAB-donor DU resource configuration should be on a per DU basis.</w:t>
            </w:r>
          </w:p>
          <w:p w:rsidR="000012EC" w:rsidRPr="003912E6" w:rsidRDefault="000012EC" w:rsidP="003912E6">
            <w:pPr>
              <w:pStyle w:val="N1"/>
              <w:spacing w:after="120"/>
              <w:ind w:left="0"/>
              <w:rPr>
                <w:rFonts w:asciiTheme="minorHAnsi" w:hAnsiTheme="minorHAnsi" w:cstheme="minorBidi"/>
                <w:b/>
                <w:i/>
                <w:lang w:eastAsia="zh-CN"/>
              </w:rPr>
            </w:pPr>
          </w:p>
        </w:tc>
      </w:tr>
      <w:tr w:rsidR="000012EC" w:rsidRPr="00882FDD" w:rsidTr="00C55C1C">
        <w:tc>
          <w:tcPr>
            <w:tcW w:w="1818" w:type="dxa"/>
            <w:shd w:val="clear" w:color="auto" w:fill="auto"/>
          </w:tcPr>
          <w:p w:rsidR="000012EC" w:rsidRPr="00B964C4" w:rsidRDefault="003912E6" w:rsidP="00C55C1C">
            <w:pPr>
              <w:pStyle w:val="maintext"/>
              <w:ind w:firstLineChars="0" w:firstLine="0"/>
              <w:rPr>
                <w:rFonts w:ascii="Arial" w:hAnsi="Arial" w:cs="Arial"/>
              </w:rPr>
            </w:pPr>
            <w:r>
              <w:rPr>
                <w:rFonts w:ascii="Arial" w:hAnsi="Arial" w:cs="Arial"/>
              </w:rPr>
              <w:t>Ericsson</w:t>
            </w:r>
          </w:p>
        </w:tc>
        <w:tc>
          <w:tcPr>
            <w:tcW w:w="8460" w:type="dxa"/>
            <w:shd w:val="clear" w:color="auto" w:fill="auto"/>
          </w:tcPr>
          <w:p w:rsidR="003912E6" w:rsidRPr="004C04D0" w:rsidRDefault="003912E6" w:rsidP="003912E6">
            <w:pPr>
              <w:pStyle w:val="TOC1"/>
              <w:rPr>
                <w:rFonts w:asciiTheme="minorHAnsi" w:eastAsiaTheme="minorEastAsia" w:hAnsiTheme="minorHAnsi" w:cstheme="minorBidi"/>
                <w:b w:val="0"/>
                <w:sz w:val="22"/>
              </w:rPr>
            </w:pPr>
            <w:r>
              <w:t>Proposal 1</w:t>
            </w:r>
            <w:r w:rsidRPr="004C04D0">
              <w:rPr>
                <w:rFonts w:asciiTheme="minorHAnsi" w:eastAsiaTheme="minorEastAsia" w:hAnsiTheme="minorHAnsi" w:cstheme="minorBidi"/>
                <w:b w:val="0"/>
                <w:sz w:val="22"/>
              </w:rPr>
              <w:tab/>
            </w:r>
            <w:r>
              <w:t>The DU configuration (D/U/F/N and H/S) is not link specific.</w:t>
            </w:r>
          </w:p>
          <w:p w:rsidR="003912E6" w:rsidRPr="004C04D0" w:rsidRDefault="003912E6" w:rsidP="003912E6">
            <w:pPr>
              <w:pStyle w:val="TOC1"/>
              <w:rPr>
                <w:rFonts w:asciiTheme="minorHAnsi" w:eastAsiaTheme="minorEastAsia" w:hAnsiTheme="minorHAnsi" w:cstheme="minorBidi"/>
                <w:b w:val="0"/>
                <w:sz w:val="22"/>
              </w:rPr>
            </w:pPr>
            <w:r>
              <w:t>Proposal 2</w:t>
            </w:r>
            <w:r w:rsidRPr="004C04D0">
              <w:rPr>
                <w:rFonts w:asciiTheme="minorHAnsi" w:eastAsiaTheme="minorEastAsia" w:hAnsiTheme="minorHAnsi" w:cstheme="minorBidi"/>
                <w:b w:val="0"/>
                <w:sz w:val="22"/>
              </w:rPr>
              <w:tab/>
            </w:r>
            <w:r>
              <w:t>The DU configuration (D/U/F/N and H/S) is cell specific.</w:t>
            </w:r>
          </w:p>
          <w:p w:rsidR="003912E6" w:rsidRPr="004C04D0" w:rsidRDefault="003912E6" w:rsidP="003912E6">
            <w:pPr>
              <w:pStyle w:val="TOC1"/>
              <w:rPr>
                <w:rFonts w:asciiTheme="minorHAnsi" w:eastAsiaTheme="minorEastAsia" w:hAnsiTheme="minorHAnsi" w:cstheme="minorBidi"/>
                <w:b w:val="0"/>
                <w:sz w:val="22"/>
              </w:rPr>
            </w:pPr>
            <w:r w:rsidRPr="00242D51">
              <w:rPr>
                <w:lang w:eastAsia="en-US"/>
              </w:rPr>
              <w:t>Proposal 3</w:t>
            </w:r>
            <w:r w:rsidRPr="004C04D0">
              <w:rPr>
                <w:rFonts w:asciiTheme="minorHAnsi" w:eastAsiaTheme="minorEastAsia" w:hAnsiTheme="minorHAnsi" w:cstheme="minorBidi"/>
                <w:b w:val="0"/>
                <w:sz w:val="22"/>
              </w:rPr>
              <w:tab/>
            </w:r>
            <w:r w:rsidRPr="00242D51">
              <w:rPr>
                <w:lang w:eastAsia="en-US"/>
              </w:rPr>
              <w:t xml:space="preserve">The DU configuration of DL, UL, and Flexible is based on the Rel-15 RRC-signaled D/U/F pattern provided by </w:t>
            </w:r>
            <w:r w:rsidRPr="00242D51">
              <w:rPr>
                <w:i/>
                <w:lang w:eastAsia="en-US"/>
              </w:rPr>
              <w:t>TDD-UL-DL-ConfigurationCommon</w:t>
            </w:r>
            <w:r w:rsidRPr="00242D51">
              <w:rPr>
                <w:lang w:eastAsia="en-US"/>
              </w:rPr>
              <w:t xml:space="preserve"> as in TS 38.213, with extension allowing the “downlink-uplink-flexible” sequence order to be configurable in the DU pattern.</w:t>
            </w:r>
          </w:p>
          <w:p w:rsidR="000012EC" w:rsidRPr="003912E6" w:rsidRDefault="003912E6" w:rsidP="003912E6">
            <w:pPr>
              <w:pStyle w:val="TOC1"/>
              <w:rPr>
                <w:rFonts w:asciiTheme="minorHAnsi" w:eastAsiaTheme="minorEastAsia" w:hAnsiTheme="minorHAnsi" w:cstheme="minorBidi"/>
                <w:b w:val="0"/>
                <w:sz w:val="22"/>
              </w:rPr>
            </w:pPr>
            <w:r w:rsidRPr="00242D51">
              <w:rPr>
                <w:lang w:eastAsia="en-US"/>
              </w:rPr>
              <w:t>Proposal 4</w:t>
            </w:r>
            <w:r w:rsidRPr="004C04D0">
              <w:rPr>
                <w:rFonts w:asciiTheme="minorHAnsi" w:eastAsiaTheme="minorEastAsia" w:hAnsiTheme="minorHAnsi" w:cstheme="minorBidi"/>
                <w:b w:val="0"/>
                <w:sz w:val="22"/>
              </w:rPr>
              <w:tab/>
            </w:r>
            <w:r w:rsidRPr="00242D51">
              <w:rPr>
                <w:lang w:eastAsia="en-US"/>
              </w:rPr>
              <w:t>H/S/NA is indicated per-resource type (D/U/F) in each slot.</w:t>
            </w:r>
          </w:p>
        </w:tc>
      </w:tr>
      <w:tr w:rsidR="000012EC" w:rsidRPr="00882FDD" w:rsidTr="00C55C1C">
        <w:tc>
          <w:tcPr>
            <w:tcW w:w="1818" w:type="dxa"/>
            <w:shd w:val="clear" w:color="auto" w:fill="auto"/>
          </w:tcPr>
          <w:p w:rsidR="000012EC" w:rsidRPr="00B964C4" w:rsidRDefault="007E1389" w:rsidP="00C55C1C">
            <w:pPr>
              <w:pStyle w:val="maintext"/>
              <w:ind w:firstLineChars="0" w:firstLine="0"/>
              <w:rPr>
                <w:rFonts w:ascii="Arial" w:hAnsi="Arial" w:cs="Arial"/>
              </w:rPr>
            </w:pPr>
            <w:r>
              <w:rPr>
                <w:rFonts w:ascii="Arial" w:hAnsi="Arial" w:cs="Arial"/>
              </w:rPr>
              <w:t>LGE</w:t>
            </w:r>
          </w:p>
        </w:tc>
        <w:tc>
          <w:tcPr>
            <w:tcW w:w="8460" w:type="dxa"/>
            <w:shd w:val="clear" w:color="auto" w:fill="auto"/>
          </w:tcPr>
          <w:p w:rsidR="007E1389" w:rsidRDefault="007E1389" w:rsidP="007E1389">
            <w:pPr>
              <w:rPr>
                <w:rFonts w:ascii="Times New Roman" w:hAnsi="Times New Roman"/>
                <w:b/>
                <w:i/>
                <w:lang w:eastAsia="ko-KR"/>
              </w:rPr>
            </w:pPr>
            <w:r>
              <w:rPr>
                <w:b/>
                <w:i/>
                <w:lang w:eastAsia="ko-KR"/>
              </w:rPr>
              <w:t>Proposal 1: Discuss further the relationship between slot format configuration by SI for access UEs and MT configuration by SI for child nodes.</w:t>
            </w:r>
          </w:p>
          <w:p w:rsidR="007E1389" w:rsidRDefault="007E1389" w:rsidP="007E1389">
            <w:pPr>
              <w:rPr>
                <w:b/>
                <w:i/>
                <w:lang w:eastAsia="ko-KR"/>
              </w:rPr>
            </w:pPr>
            <w:r>
              <w:rPr>
                <w:b/>
                <w:i/>
                <w:lang w:eastAsia="ko-KR"/>
              </w:rPr>
              <w:t>Proposal 2: For DU configuration, child link direction (D/U/F) and child link availability (Hard/Soft/NA) are configured separately.</w:t>
            </w:r>
          </w:p>
          <w:p w:rsidR="000012EC" w:rsidRPr="007E1389" w:rsidRDefault="007E1389" w:rsidP="007E1389">
            <w:pPr>
              <w:rPr>
                <w:b/>
                <w:i/>
                <w:lang w:eastAsia="ko-KR"/>
              </w:rPr>
            </w:pPr>
            <w:r>
              <w:rPr>
                <w:b/>
                <w:i/>
                <w:lang w:eastAsia="ko-KR"/>
              </w:rPr>
              <w:t>Proposal 3: For DU child link direction configuration, TDD-UL-DL configuration scheme can be a baseline.</w:t>
            </w:r>
          </w:p>
        </w:tc>
      </w:tr>
      <w:tr w:rsidR="000012EC" w:rsidRPr="00882FDD" w:rsidTr="00C55C1C">
        <w:tc>
          <w:tcPr>
            <w:tcW w:w="1818" w:type="dxa"/>
            <w:shd w:val="clear" w:color="auto" w:fill="auto"/>
          </w:tcPr>
          <w:p w:rsidR="000012EC" w:rsidRPr="00B964C4" w:rsidRDefault="007E1389" w:rsidP="00C55C1C">
            <w:pPr>
              <w:pStyle w:val="maintext"/>
              <w:ind w:firstLineChars="0" w:firstLine="0"/>
              <w:rPr>
                <w:rFonts w:ascii="Arial" w:hAnsi="Arial" w:cs="Arial"/>
              </w:rPr>
            </w:pPr>
            <w:r>
              <w:rPr>
                <w:rFonts w:ascii="Arial" w:hAnsi="Arial" w:cs="Arial"/>
              </w:rPr>
              <w:t>Intel</w:t>
            </w:r>
          </w:p>
        </w:tc>
        <w:tc>
          <w:tcPr>
            <w:tcW w:w="8460" w:type="dxa"/>
            <w:shd w:val="clear" w:color="auto" w:fill="auto"/>
          </w:tcPr>
          <w:p w:rsidR="007E1389" w:rsidRDefault="007E1389" w:rsidP="007E1389">
            <w:pPr>
              <w:rPr>
                <w:color w:val="000000"/>
                <w:lang w:eastAsia="zh-CN"/>
              </w:rPr>
            </w:pPr>
            <w:r>
              <w:rPr>
                <w:b/>
                <w:lang w:eastAsia="zh-CN"/>
              </w:rPr>
              <w:t xml:space="preserve">Proposal 1: </w:t>
            </w:r>
            <w:r>
              <w:rPr>
                <w:color w:val="000000"/>
                <w:lang w:eastAsia="zh-CN"/>
              </w:rPr>
              <w:t>S</w:t>
            </w:r>
            <w:r w:rsidRPr="00E97DF3">
              <w:rPr>
                <w:color w:val="000000"/>
                <w:lang w:eastAsia="zh-CN"/>
              </w:rPr>
              <w:t xml:space="preserve">emi-static configuration regarding D/U/F/NA/H/S for an IAB DU </w:t>
            </w:r>
            <w:r>
              <w:rPr>
                <w:color w:val="000000"/>
                <w:lang w:eastAsia="zh-CN"/>
              </w:rPr>
              <w:t>can be per-DU or per-link depending on different scenarios</w:t>
            </w:r>
            <w:r w:rsidRPr="00E97DF3">
              <w:rPr>
                <w:color w:val="000000"/>
                <w:lang w:eastAsia="zh-CN"/>
              </w:rPr>
              <w:t>.</w:t>
            </w:r>
          </w:p>
          <w:p w:rsidR="007E1389" w:rsidRDefault="007E1389" w:rsidP="007E1389">
            <w:pPr>
              <w:numPr>
                <w:ilvl w:val="0"/>
                <w:numId w:val="14"/>
              </w:numPr>
              <w:spacing w:before="0" w:after="60"/>
              <w:rPr>
                <w:color w:val="000000"/>
                <w:lang w:eastAsia="zh-CN"/>
              </w:rPr>
            </w:pPr>
            <w:r>
              <w:rPr>
                <w:color w:val="000000"/>
                <w:lang w:eastAsia="zh-CN"/>
              </w:rPr>
              <w:t>For initial configuration for an IAB DU, the DU configuration is per-DU.</w:t>
            </w:r>
          </w:p>
          <w:p w:rsidR="007E1389" w:rsidRPr="00E97DF3" w:rsidRDefault="007E1389" w:rsidP="007E1389">
            <w:pPr>
              <w:numPr>
                <w:ilvl w:val="0"/>
                <w:numId w:val="14"/>
              </w:numPr>
              <w:spacing w:before="0"/>
              <w:rPr>
                <w:color w:val="000000"/>
                <w:lang w:eastAsia="zh-CN"/>
              </w:rPr>
            </w:pPr>
            <w:r>
              <w:rPr>
                <w:color w:val="000000"/>
                <w:lang w:eastAsia="zh-CN"/>
              </w:rPr>
              <w:t xml:space="preserve">When the IAB DU starts to serve child nodes or child UEs, the DU configuration update can be per-link or per-DU. </w:t>
            </w:r>
            <w:r w:rsidRPr="00E97DF3">
              <w:rPr>
                <w:color w:val="000000"/>
                <w:lang w:eastAsia="zh-CN"/>
              </w:rPr>
              <w:t xml:space="preserve"> </w:t>
            </w:r>
          </w:p>
          <w:p w:rsidR="007E1389" w:rsidRDefault="007E1389" w:rsidP="007E1389">
            <w:pPr>
              <w:spacing w:after="60"/>
              <w:rPr>
                <w:color w:val="000000"/>
                <w:lang w:eastAsia="zh-CN"/>
              </w:rPr>
            </w:pPr>
            <w:r>
              <w:rPr>
                <w:b/>
                <w:lang w:eastAsia="zh-CN"/>
              </w:rPr>
              <w:t>Proposal 2</w:t>
            </w:r>
            <w:r w:rsidRPr="006E1142">
              <w:rPr>
                <w:b/>
                <w:lang w:eastAsia="zh-CN"/>
              </w:rPr>
              <w:t xml:space="preserve">: </w:t>
            </w:r>
            <w:r>
              <w:rPr>
                <w:color w:val="000000"/>
                <w:lang w:eastAsia="zh-CN"/>
              </w:rPr>
              <w:t>Consider the following schemes for IAB DU’s semi-static resource configuration</w:t>
            </w:r>
          </w:p>
          <w:p w:rsidR="007E1389" w:rsidRPr="004B16F9" w:rsidRDefault="007E1389" w:rsidP="007E1389">
            <w:pPr>
              <w:spacing w:after="60"/>
            </w:pPr>
            <w:r w:rsidRPr="004B16F9">
              <w:rPr>
                <w:u w:val="single"/>
              </w:rPr>
              <w:t>Scheme 1</w:t>
            </w:r>
            <w:r w:rsidRPr="004B16F9">
              <w:t xml:space="preserve">: An IAB DU’s semi-static configuration includes two groups of indications. One resource type indication will not overlap with another resource type indication within one group.   </w:t>
            </w:r>
          </w:p>
          <w:p w:rsidR="007E1389" w:rsidRPr="004B16F9" w:rsidRDefault="007E1389" w:rsidP="007E1389">
            <w:pPr>
              <w:numPr>
                <w:ilvl w:val="0"/>
                <w:numId w:val="15"/>
              </w:numPr>
              <w:spacing w:before="0" w:after="60"/>
            </w:pPr>
            <w:r w:rsidRPr="004B16F9">
              <w:t>Option 1: D/U/F/NA indications and H/S indications.</w:t>
            </w:r>
          </w:p>
          <w:p w:rsidR="007E1389" w:rsidRPr="004B16F9" w:rsidRDefault="007E1389" w:rsidP="007E1389">
            <w:pPr>
              <w:numPr>
                <w:ilvl w:val="0"/>
                <w:numId w:val="15"/>
              </w:numPr>
              <w:spacing w:before="0" w:after="180"/>
              <w:rPr>
                <w:lang w:eastAsia="zh-CN"/>
              </w:rPr>
            </w:pPr>
            <w:r w:rsidRPr="004B16F9">
              <w:t xml:space="preserve">Option 2: D/U/F indications and H/S/NA indications. </w:t>
            </w:r>
          </w:p>
          <w:p w:rsidR="007E1389" w:rsidRDefault="007E1389" w:rsidP="007E1389">
            <w:pPr>
              <w:rPr>
                <w:color w:val="000000"/>
                <w:lang w:eastAsia="zh-CN"/>
              </w:rPr>
            </w:pPr>
            <w:r w:rsidRPr="004B16F9">
              <w:rPr>
                <w:u w:val="single"/>
              </w:rPr>
              <w:t>Scheme 2</w:t>
            </w:r>
            <w:r w:rsidRPr="004B16F9">
              <w:t xml:space="preserve">: </w:t>
            </w:r>
            <w:r w:rsidRPr="004B16F9">
              <w:rPr>
                <w:color w:val="000000"/>
                <w:lang w:eastAsia="zh-CN"/>
              </w:rPr>
              <w:t xml:space="preserve">An IAB DU’s per-link semi-static configuration only considers H/S/NA indication; the per-link D/U/F configuration is aligned with each child link’s D/U/F configuration and no additional per-link D/U/F configuration is needed for the DU. </w:t>
            </w:r>
          </w:p>
          <w:p w:rsidR="000012EC" w:rsidRDefault="007E1389" w:rsidP="007E1389">
            <w:pPr>
              <w:rPr>
                <w:color w:val="000000"/>
                <w:lang w:eastAsia="zh-CN"/>
              </w:rPr>
            </w:pPr>
            <w:r>
              <w:rPr>
                <w:b/>
                <w:lang w:eastAsia="zh-CN"/>
              </w:rPr>
              <w:t>Proposal 3</w:t>
            </w:r>
            <w:r w:rsidRPr="006E1142">
              <w:rPr>
                <w:b/>
                <w:lang w:eastAsia="zh-CN"/>
              </w:rPr>
              <w:t>:</w:t>
            </w:r>
            <w:r>
              <w:rPr>
                <w:b/>
                <w:lang w:eastAsia="zh-CN"/>
              </w:rPr>
              <w:t xml:space="preserve"> </w:t>
            </w:r>
            <w:r>
              <w:rPr>
                <w:color w:val="000000"/>
                <w:lang w:eastAsia="zh-CN"/>
              </w:rPr>
              <w:t xml:space="preserve">The information provided to an IAB node to indicate DU’s D/U/F resource configuration can be </w:t>
            </w:r>
            <w:proofErr w:type="gramStart"/>
            <w:r>
              <w:rPr>
                <w:color w:val="000000"/>
                <w:lang w:eastAsia="zh-CN"/>
              </w:rPr>
              <w:t>similar to</w:t>
            </w:r>
            <w:proofErr w:type="gramEnd"/>
            <w:r>
              <w:rPr>
                <w:color w:val="000000"/>
                <w:lang w:eastAsia="zh-CN"/>
              </w:rPr>
              <w:t xml:space="preserve"> the structures in </w:t>
            </w:r>
            <w:r w:rsidRPr="009E258F">
              <w:rPr>
                <w:i/>
                <w:color w:val="000000"/>
                <w:lang w:eastAsia="zh-CN"/>
              </w:rPr>
              <w:t>TDD-UL-DL-</w:t>
            </w:r>
            <w:proofErr w:type="spellStart"/>
            <w:r w:rsidRPr="009E258F">
              <w:rPr>
                <w:i/>
                <w:color w:val="000000"/>
                <w:lang w:eastAsia="zh-CN"/>
              </w:rPr>
              <w:t>ConfigCommon</w:t>
            </w:r>
            <w:proofErr w:type="spellEnd"/>
            <w:r>
              <w:rPr>
                <w:i/>
                <w:color w:val="000000"/>
                <w:lang w:eastAsia="zh-CN"/>
              </w:rPr>
              <w:t>,</w:t>
            </w:r>
            <w:r>
              <w:rPr>
                <w:color w:val="000000"/>
                <w:lang w:eastAsia="zh-CN"/>
              </w:rPr>
              <w:t xml:space="preserve"> </w:t>
            </w:r>
            <w:r w:rsidRPr="009E258F">
              <w:rPr>
                <w:i/>
                <w:color w:val="000000"/>
                <w:lang w:eastAsia="zh-CN"/>
              </w:rPr>
              <w:t>TDD-UL-DL-</w:t>
            </w:r>
            <w:proofErr w:type="spellStart"/>
            <w:r w:rsidRPr="009E258F">
              <w:rPr>
                <w:i/>
                <w:color w:val="000000"/>
                <w:lang w:eastAsia="zh-CN"/>
              </w:rPr>
              <w:t>ConfigDedicated</w:t>
            </w:r>
            <w:proofErr w:type="spellEnd"/>
            <w:r>
              <w:rPr>
                <w:color w:val="000000"/>
                <w:lang w:eastAsia="zh-CN"/>
              </w:rPr>
              <w:t xml:space="preserve"> and slot format table defined in Table 4.3.2-3 in TS38.211.  </w:t>
            </w:r>
          </w:p>
          <w:p w:rsidR="007E1389" w:rsidRPr="007E1389" w:rsidRDefault="007E1389" w:rsidP="007E1389">
            <w:pPr>
              <w:rPr>
                <w:color w:val="000000"/>
                <w:lang w:eastAsia="zh-CN"/>
              </w:rPr>
            </w:pPr>
            <w:r>
              <w:rPr>
                <w:rFonts w:ascii="Times New Roman" w:hAnsi="Times New Roman"/>
                <w:b/>
                <w:kern w:val="24"/>
              </w:rPr>
              <w:t xml:space="preserve">Proposal 8: </w:t>
            </w:r>
            <w:r>
              <w:rPr>
                <w:rFonts w:ascii="Times New Roman" w:hAnsi="Times New Roman"/>
                <w:color w:val="000000"/>
              </w:rPr>
              <w:t>To support SDM, new semi-static DL-UL configuration pattern and new slot formats for dynamic SFI indication need to be defined.</w:t>
            </w:r>
          </w:p>
        </w:tc>
      </w:tr>
      <w:tr w:rsidR="000012EC" w:rsidRPr="00882FDD" w:rsidTr="00C55C1C">
        <w:tc>
          <w:tcPr>
            <w:tcW w:w="1818" w:type="dxa"/>
            <w:shd w:val="clear" w:color="auto" w:fill="auto"/>
          </w:tcPr>
          <w:p w:rsidR="000012EC" w:rsidRPr="00B964C4" w:rsidRDefault="007E1389" w:rsidP="00C55C1C">
            <w:pPr>
              <w:pStyle w:val="maintext"/>
              <w:ind w:firstLineChars="0" w:firstLine="0"/>
              <w:jc w:val="center"/>
              <w:rPr>
                <w:rFonts w:ascii="Arial" w:hAnsi="Arial" w:cs="Arial"/>
              </w:rPr>
            </w:pPr>
            <w:r>
              <w:rPr>
                <w:rFonts w:ascii="Arial" w:hAnsi="Arial" w:cs="Arial"/>
              </w:rPr>
              <w:t>Samsung</w:t>
            </w:r>
          </w:p>
        </w:tc>
        <w:tc>
          <w:tcPr>
            <w:tcW w:w="8460" w:type="dxa"/>
            <w:shd w:val="clear" w:color="auto" w:fill="auto"/>
          </w:tcPr>
          <w:p w:rsidR="007E1389" w:rsidRDefault="007E1389" w:rsidP="007E1389">
            <w:pPr>
              <w:spacing w:after="180" w:line="276" w:lineRule="auto"/>
              <w:rPr>
                <w:rFonts w:eastAsia="Malgun Gothic"/>
                <w:b/>
                <w:i/>
              </w:rPr>
            </w:pPr>
            <w:r>
              <w:rPr>
                <w:b/>
                <w:i/>
              </w:rPr>
              <w:t>Proposal 1</w:t>
            </w:r>
            <w:r w:rsidRPr="002D7EA0">
              <w:rPr>
                <w:i/>
              </w:rPr>
              <w:t xml:space="preserve">: </w:t>
            </w:r>
            <w:r>
              <w:rPr>
                <w:i/>
              </w:rPr>
              <w:t>B</w:t>
            </w:r>
            <w:r w:rsidRPr="00901B90">
              <w:rPr>
                <w:i/>
              </w:rPr>
              <w:t>oth semi-static configurations (e.g., TDD-UL-DL-</w:t>
            </w:r>
            <w:proofErr w:type="spellStart"/>
            <w:r w:rsidRPr="00901B90">
              <w:rPr>
                <w:i/>
              </w:rPr>
              <w:t>ConfigurationCommon</w:t>
            </w:r>
            <w:proofErr w:type="spellEnd"/>
            <w:r w:rsidRPr="00901B90">
              <w:rPr>
                <w:i/>
              </w:rPr>
              <w:t xml:space="preserve"> and TDD-UL-DL-</w:t>
            </w:r>
            <w:proofErr w:type="spellStart"/>
            <w:r w:rsidRPr="00901B90">
              <w:rPr>
                <w:i/>
              </w:rPr>
              <w:t>ConfigDedicated</w:t>
            </w:r>
            <w:proofErr w:type="spellEnd"/>
            <w:r w:rsidRPr="00901B90">
              <w:rPr>
                <w:i/>
              </w:rPr>
              <w:t xml:space="preserve">) and dynamic indication (e.g., DCI format 2_0) for DL/UL/flexible </w:t>
            </w:r>
            <w:r w:rsidRPr="00901B90">
              <w:rPr>
                <w:i/>
              </w:rPr>
              <w:lastRenderedPageBreak/>
              <w:t xml:space="preserve">resources which are defined in </w:t>
            </w:r>
            <w:r>
              <w:rPr>
                <w:i/>
              </w:rPr>
              <w:t>[3]</w:t>
            </w:r>
            <w:r w:rsidRPr="00901B90">
              <w:rPr>
                <w:i/>
              </w:rPr>
              <w:t xml:space="preserve"> </w:t>
            </w:r>
            <w:r>
              <w:rPr>
                <w:i/>
              </w:rPr>
              <w:t>are</w:t>
            </w:r>
            <w:r w:rsidRPr="00901B90">
              <w:rPr>
                <w:i/>
              </w:rPr>
              <w:t xml:space="preserve"> </w:t>
            </w:r>
            <w:r>
              <w:rPr>
                <w:i/>
              </w:rPr>
              <w:t>reused for resource configuration for a MT of an IAB node</w:t>
            </w:r>
            <w:r w:rsidRPr="00901B90">
              <w:rPr>
                <w:i/>
              </w:rPr>
              <w:t>.</w:t>
            </w:r>
          </w:p>
          <w:p w:rsidR="007E1389" w:rsidRPr="0044175E" w:rsidRDefault="007E1389" w:rsidP="007E1389">
            <w:pPr>
              <w:spacing w:after="180" w:line="276" w:lineRule="auto"/>
              <w:rPr>
                <w:i/>
              </w:rPr>
            </w:pPr>
            <w:r w:rsidRPr="00983666">
              <w:rPr>
                <w:b/>
                <w:i/>
              </w:rPr>
              <w:t xml:space="preserve">Proposal </w:t>
            </w:r>
            <w:r>
              <w:rPr>
                <w:b/>
                <w:i/>
              </w:rPr>
              <w:t>2</w:t>
            </w:r>
            <w:r w:rsidRPr="00983666">
              <w:rPr>
                <w:i/>
              </w:rPr>
              <w:t xml:space="preserve">: </w:t>
            </w:r>
            <w:r>
              <w:rPr>
                <w:i/>
              </w:rPr>
              <w:t>F</w:t>
            </w:r>
            <w:r w:rsidRPr="00AC3EE4">
              <w:rPr>
                <w:i/>
              </w:rPr>
              <w:t xml:space="preserve">or </w:t>
            </w:r>
            <w:r>
              <w:rPr>
                <w:i/>
              </w:rPr>
              <w:t>resource configuration for a DU of the IAB node</w:t>
            </w:r>
            <w:r w:rsidRPr="00AC3EE4">
              <w:rPr>
                <w:i/>
              </w:rPr>
              <w:t xml:space="preserve">, </w:t>
            </w:r>
            <w:r w:rsidRPr="00781414">
              <w:rPr>
                <w:i/>
              </w:rPr>
              <w:t>both semi-static configurations (e.g., TDD-UL-DL-</w:t>
            </w:r>
            <w:proofErr w:type="spellStart"/>
            <w:r w:rsidRPr="00781414">
              <w:rPr>
                <w:i/>
              </w:rPr>
              <w:t>ConfigurationCommon</w:t>
            </w:r>
            <w:proofErr w:type="spellEnd"/>
            <w:r w:rsidRPr="00781414">
              <w:rPr>
                <w:i/>
              </w:rPr>
              <w:t xml:space="preserve"> and TDD-UL-DL-</w:t>
            </w:r>
            <w:proofErr w:type="spellStart"/>
            <w:r w:rsidRPr="00781414">
              <w:rPr>
                <w:i/>
              </w:rPr>
              <w:t>ConfigDedicated</w:t>
            </w:r>
            <w:proofErr w:type="spellEnd"/>
            <w:r w:rsidRPr="00781414">
              <w:rPr>
                <w:i/>
              </w:rPr>
              <w:t xml:space="preserve">) and dynamic indication (e.g., DCI format 2_0) for DL/UL/flexible resources which are defined in </w:t>
            </w:r>
            <w:r>
              <w:rPr>
                <w:i/>
              </w:rPr>
              <w:t>[3]</w:t>
            </w:r>
            <w:r w:rsidRPr="00781414">
              <w:rPr>
                <w:i/>
              </w:rPr>
              <w:t xml:space="preserve"> </w:t>
            </w:r>
            <w:r>
              <w:rPr>
                <w:i/>
              </w:rPr>
              <w:t>is a</w:t>
            </w:r>
            <w:r w:rsidRPr="00781414">
              <w:rPr>
                <w:i/>
              </w:rPr>
              <w:t xml:space="preserve"> starting point for the details in the exact DU configurations.</w:t>
            </w:r>
          </w:p>
          <w:p w:rsidR="007E1389" w:rsidRPr="00983666" w:rsidRDefault="007E1389" w:rsidP="007E1389">
            <w:pPr>
              <w:spacing w:after="180" w:line="276" w:lineRule="auto"/>
              <w:rPr>
                <w:i/>
              </w:rPr>
            </w:pPr>
            <w:r w:rsidRPr="00983666">
              <w:rPr>
                <w:b/>
                <w:i/>
              </w:rPr>
              <w:t xml:space="preserve">Proposal </w:t>
            </w:r>
            <w:r>
              <w:rPr>
                <w:b/>
                <w:i/>
              </w:rPr>
              <w:t>4</w:t>
            </w:r>
            <w:r w:rsidRPr="00983666">
              <w:rPr>
                <w:i/>
              </w:rPr>
              <w:t xml:space="preserve">: </w:t>
            </w:r>
            <w:r>
              <w:rPr>
                <w:i/>
              </w:rPr>
              <w:t>A</w:t>
            </w:r>
            <w:r w:rsidRPr="00983666">
              <w:rPr>
                <w:i/>
              </w:rPr>
              <w:t>daptation period</w:t>
            </w:r>
            <w:r>
              <w:rPr>
                <w:i/>
              </w:rPr>
              <w:t xml:space="preserve"> for IAB TDM multiplexing pattern between access and backhaul links</w:t>
            </w:r>
            <w:r w:rsidRPr="00983666">
              <w:rPr>
                <w:i/>
              </w:rPr>
              <w:t xml:space="preserve"> should be configurable, where within each adaptation period, a bitmap can be used to indicate the active link.</w:t>
            </w:r>
          </w:p>
          <w:p w:rsidR="000012EC" w:rsidRPr="007E1389" w:rsidRDefault="007E1389" w:rsidP="007E1389">
            <w:pPr>
              <w:spacing w:after="180" w:line="276" w:lineRule="auto"/>
              <w:rPr>
                <w:i/>
              </w:rPr>
            </w:pPr>
            <w:r w:rsidRPr="00983666">
              <w:rPr>
                <w:b/>
                <w:i/>
              </w:rPr>
              <w:t xml:space="preserve">Proposal </w:t>
            </w:r>
            <w:r>
              <w:rPr>
                <w:b/>
                <w:i/>
              </w:rPr>
              <w:t>5</w:t>
            </w:r>
            <w:r w:rsidRPr="00983666">
              <w:rPr>
                <w:i/>
              </w:rPr>
              <w:t>: An IAB node should wait until its child IAB nodes finish their own configuration for multiplexing pattern before issuing a new multiplexing pattern configuration command and a confirmation signaling can be used for notification.</w:t>
            </w:r>
          </w:p>
        </w:tc>
      </w:tr>
      <w:tr w:rsidR="000012EC" w:rsidRPr="00882FDD" w:rsidTr="00C55C1C">
        <w:tc>
          <w:tcPr>
            <w:tcW w:w="1818" w:type="dxa"/>
            <w:shd w:val="clear" w:color="auto" w:fill="auto"/>
          </w:tcPr>
          <w:p w:rsidR="000012EC" w:rsidRPr="00B964C4" w:rsidRDefault="007E1389" w:rsidP="00C55C1C">
            <w:pPr>
              <w:pStyle w:val="maintext"/>
              <w:ind w:firstLineChars="0" w:firstLine="0"/>
              <w:rPr>
                <w:rFonts w:ascii="Arial" w:hAnsi="Arial" w:cs="Arial"/>
              </w:rPr>
            </w:pPr>
            <w:r>
              <w:rPr>
                <w:rFonts w:ascii="Arial" w:hAnsi="Arial" w:cs="Arial"/>
              </w:rPr>
              <w:lastRenderedPageBreak/>
              <w:t>Nokia, Nokia Shanghai Bell</w:t>
            </w:r>
          </w:p>
        </w:tc>
        <w:tc>
          <w:tcPr>
            <w:tcW w:w="8460" w:type="dxa"/>
            <w:shd w:val="clear" w:color="auto" w:fill="auto"/>
          </w:tcPr>
          <w:p w:rsidR="007E1389" w:rsidRPr="00650632" w:rsidRDefault="007E1389" w:rsidP="007E1389">
            <w:pPr>
              <w:rPr>
                <w:bCs/>
                <w:i/>
                <w:iCs/>
              </w:rPr>
            </w:pPr>
            <w:r w:rsidRPr="00650632">
              <w:rPr>
                <w:b/>
                <w:bCs/>
                <w:i/>
                <w:iCs/>
              </w:rPr>
              <w:t xml:space="preserve">Proposal 1: </w:t>
            </w:r>
            <w:r w:rsidRPr="00650632">
              <w:rPr>
                <w:bCs/>
                <w:i/>
                <w:iCs/>
              </w:rPr>
              <w:t>Only flexible resources for MT can be used as soft resources for DU</w:t>
            </w:r>
            <w:r w:rsidRPr="00650632">
              <w:rPr>
                <w:i/>
              </w:rPr>
              <w:t>.</w:t>
            </w:r>
          </w:p>
          <w:p w:rsidR="007E1389" w:rsidRPr="00650632" w:rsidRDefault="007E1389" w:rsidP="007E1389">
            <w:r>
              <w:rPr>
                <w:b/>
                <w:bCs/>
                <w:i/>
                <w:iCs/>
              </w:rPr>
              <w:t>Proposal</w:t>
            </w:r>
            <w:r w:rsidRPr="00650632">
              <w:rPr>
                <w:b/>
                <w:bCs/>
                <w:i/>
                <w:iCs/>
              </w:rPr>
              <w:t xml:space="preserve"> </w:t>
            </w:r>
            <w:r>
              <w:rPr>
                <w:b/>
                <w:bCs/>
                <w:i/>
                <w:iCs/>
              </w:rPr>
              <w:t>2</w:t>
            </w:r>
            <w:r w:rsidRPr="00650632">
              <w:rPr>
                <w:b/>
                <w:bCs/>
                <w:i/>
                <w:iCs/>
              </w:rPr>
              <w:t xml:space="preserve">: </w:t>
            </w:r>
            <w:r w:rsidRPr="00650632">
              <w:rPr>
                <w:bCs/>
                <w:i/>
                <w:iCs/>
              </w:rPr>
              <w:t xml:space="preserve">Existing RRC </w:t>
            </w:r>
            <w:proofErr w:type="spellStart"/>
            <w:r w:rsidRPr="00650632">
              <w:rPr>
                <w:bCs/>
                <w:i/>
                <w:iCs/>
              </w:rPr>
              <w:t>signalling</w:t>
            </w:r>
            <w:proofErr w:type="spellEnd"/>
            <w:r w:rsidRPr="00650632">
              <w:rPr>
                <w:bCs/>
                <w:i/>
                <w:iCs/>
              </w:rPr>
              <w:t xml:space="preserve"> </w:t>
            </w:r>
            <w:r>
              <w:rPr>
                <w:bCs/>
                <w:i/>
                <w:iCs/>
              </w:rPr>
              <w:t xml:space="preserve">is </w:t>
            </w:r>
            <w:r w:rsidRPr="00650632">
              <w:rPr>
                <w:bCs/>
                <w:i/>
                <w:iCs/>
              </w:rPr>
              <w:t>used for configuring semi-static resources for MT part of the IAB node</w:t>
            </w:r>
          </w:p>
          <w:p w:rsidR="007E1389" w:rsidRDefault="007E1389" w:rsidP="007E1389">
            <w:pPr>
              <w:rPr>
                <w:bCs/>
                <w:i/>
                <w:iCs/>
              </w:rPr>
            </w:pPr>
            <w:r w:rsidRPr="00650632">
              <w:rPr>
                <w:b/>
                <w:bCs/>
                <w:i/>
                <w:iCs/>
              </w:rPr>
              <w:t xml:space="preserve">Proposal </w:t>
            </w:r>
            <w:r>
              <w:rPr>
                <w:b/>
                <w:bCs/>
                <w:i/>
                <w:iCs/>
              </w:rPr>
              <w:t>3</w:t>
            </w:r>
            <w:r w:rsidRPr="00650632">
              <w:rPr>
                <w:b/>
                <w:bCs/>
                <w:i/>
                <w:iCs/>
              </w:rPr>
              <w:t xml:space="preserve">: </w:t>
            </w:r>
            <w:r>
              <w:rPr>
                <w:bCs/>
                <w:i/>
                <w:iCs/>
              </w:rPr>
              <w:t>A</w:t>
            </w:r>
            <w:r w:rsidRPr="00650632">
              <w:rPr>
                <w:bCs/>
                <w:i/>
                <w:iCs/>
              </w:rPr>
              <w:t xml:space="preserve"> new F1AP </w:t>
            </w:r>
            <w:proofErr w:type="spellStart"/>
            <w:r w:rsidRPr="00650632">
              <w:rPr>
                <w:bCs/>
                <w:i/>
                <w:iCs/>
              </w:rPr>
              <w:t>signalling</w:t>
            </w:r>
            <w:proofErr w:type="spellEnd"/>
            <w:r w:rsidRPr="00650632">
              <w:rPr>
                <w:bCs/>
                <w:i/>
                <w:iCs/>
              </w:rPr>
              <w:t xml:space="preserve"> is defined </w:t>
            </w:r>
            <w:r>
              <w:rPr>
                <w:bCs/>
                <w:i/>
                <w:iCs/>
              </w:rPr>
              <w:t>supporting</w:t>
            </w:r>
            <w:r w:rsidRPr="00650632">
              <w:rPr>
                <w:bCs/>
                <w:i/>
                <w:iCs/>
              </w:rPr>
              <w:t xml:space="preserve"> configur</w:t>
            </w:r>
            <w:r>
              <w:rPr>
                <w:bCs/>
                <w:i/>
                <w:iCs/>
              </w:rPr>
              <w:t xml:space="preserve">ation of </w:t>
            </w:r>
            <w:r w:rsidRPr="00650632">
              <w:rPr>
                <w:bCs/>
                <w:i/>
                <w:iCs/>
              </w:rPr>
              <w:t>7 resource types explicitly for DU part of the IAB node</w:t>
            </w:r>
            <w:r>
              <w:rPr>
                <w:bCs/>
                <w:i/>
                <w:iCs/>
              </w:rPr>
              <w:t xml:space="preserve">. </w:t>
            </w:r>
            <w:r w:rsidRPr="00B06266">
              <w:rPr>
                <w:bCs/>
                <w:i/>
                <w:iCs/>
              </w:rPr>
              <w:t>Configuration is DU-specific at least in the case of single parent node.</w:t>
            </w:r>
          </w:p>
          <w:p w:rsidR="007E1389" w:rsidRPr="00650632" w:rsidRDefault="007E1389" w:rsidP="007E1389">
            <w:pPr>
              <w:spacing w:after="0"/>
            </w:pPr>
            <w:r w:rsidRPr="00650632">
              <w:rPr>
                <w:b/>
                <w:bCs/>
                <w:i/>
                <w:iCs/>
              </w:rPr>
              <w:t xml:space="preserve">Proposal </w:t>
            </w:r>
            <w:r>
              <w:rPr>
                <w:b/>
                <w:bCs/>
                <w:i/>
                <w:iCs/>
              </w:rPr>
              <w:t>4</w:t>
            </w:r>
            <w:r w:rsidRPr="00650632">
              <w:rPr>
                <w:b/>
                <w:bCs/>
                <w:i/>
                <w:iCs/>
              </w:rPr>
              <w:t xml:space="preserve">: </w:t>
            </w:r>
            <w:r w:rsidRPr="00650632">
              <w:rPr>
                <w:bCs/>
                <w:i/>
                <w:iCs/>
              </w:rPr>
              <w:t>Default resource types for IAB node are the following:</w:t>
            </w:r>
            <w:r w:rsidRPr="00650632">
              <w:t xml:space="preserve"> </w:t>
            </w:r>
          </w:p>
          <w:p w:rsidR="007E1389" w:rsidRPr="00650632" w:rsidRDefault="007E1389" w:rsidP="007E1389">
            <w:pPr>
              <w:pStyle w:val="ListParagraph"/>
              <w:numPr>
                <w:ilvl w:val="0"/>
                <w:numId w:val="17"/>
              </w:numPr>
              <w:spacing w:before="0" w:after="0"/>
              <w:ind w:left="709" w:hanging="283"/>
              <w:rPr>
                <w:i/>
                <w:iCs/>
              </w:rPr>
            </w:pPr>
            <w:r w:rsidRPr="00650632">
              <w:rPr>
                <w:i/>
              </w:rPr>
              <w:t>MT part: Flexible</w:t>
            </w:r>
          </w:p>
          <w:p w:rsidR="000012EC" w:rsidRPr="007E1389" w:rsidRDefault="007E1389" w:rsidP="007E1389">
            <w:pPr>
              <w:pStyle w:val="ListParagraph"/>
              <w:numPr>
                <w:ilvl w:val="0"/>
                <w:numId w:val="17"/>
              </w:numPr>
              <w:spacing w:before="0" w:after="0"/>
              <w:ind w:left="709" w:hanging="283"/>
              <w:rPr>
                <w:i/>
                <w:iCs/>
              </w:rPr>
            </w:pPr>
            <w:r w:rsidRPr="00650632">
              <w:rPr>
                <w:i/>
              </w:rPr>
              <w:t>DU part: Flexible Soft</w:t>
            </w:r>
          </w:p>
        </w:tc>
      </w:tr>
      <w:tr w:rsidR="000012EC" w:rsidRPr="00882FDD" w:rsidTr="00C55C1C">
        <w:tc>
          <w:tcPr>
            <w:tcW w:w="1818" w:type="dxa"/>
            <w:shd w:val="clear" w:color="auto" w:fill="auto"/>
          </w:tcPr>
          <w:p w:rsidR="000012EC" w:rsidRPr="00B964C4" w:rsidRDefault="007E1389" w:rsidP="00C55C1C">
            <w:pPr>
              <w:pStyle w:val="maintext"/>
              <w:ind w:firstLineChars="0" w:firstLine="0"/>
              <w:rPr>
                <w:rFonts w:ascii="Arial" w:hAnsi="Arial" w:cs="Arial"/>
              </w:rPr>
            </w:pPr>
            <w:r>
              <w:rPr>
                <w:rFonts w:ascii="Arial" w:hAnsi="Arial" w:cs="Arial"/>
              </w:rPr>
              <w:t>AT&amp;T</w:t>
            </w:r>
          </w:p>
        </w:tc>
        <w:tc>
          <w:tcPr>
            <w:tcW w:w="8460" w:type="dxa"/>
            <w:shd w:val="clear" w:color="auto" w:fill="auto"/>
          </w:tcPr>
          <w:p w:rsidR="007E1389" w:rsidRPr="000643C2" w:rsidRDefault="007E1389" w:rsidP="007E1389">
            <w:pPr>
              <w:pStyle w:val="maintext"/>
              <w:ind w:firstLineChars="0" w:firstLine="0"/>
              <w:jc w:val="left"/>
              <w:rPr>
                <w:rFonts w:ascii="Calibri" w:hAnsi="Calibri"/>
                <w:b/>
              </w:rPr>
            </w:pPr>
            <w:r>
              <w:rPr>
                <w:rFonts w:ascii="Calibri" w:hAnsi="Calibri"/>
                <w:b/>
              </w:rPr>
              <w:t xml:space="preserve">Proposal 1: The semi-static DU resource configuration should support all existing slot formats defined in Table. 4.2.3-3 of TS 38.211 and all TDD patterns/configurations supported by </w:t>
            </w:r>
            <w:r w:rsidRPr="000643C2">
              <w:rPr>
                <w:rFonts w:ascii="Calibri" w:hAnsi="Calibri"/>
                <w:b/>
                <w:i/>
              </w:rPr>
              <w:t>TDD-UL-DL-Config</w:t>
            </w:r>
            <w:r>
              <w:rPr>
                <w:rFonts w:ascii="Calibri" w:hAnsi="Calibri"/>
                <w:b/>
              </w:rPr>
              <w:t xml:space="preserve"> in TS 38.331.</w:t>
            </w:r>
          </w:p>
          <w:p w:rsidR="007E1389" w:rsidRDefault="007E1389" w:rsidP="007E1389">
            <w:pPr>
              <w:pStyle w:val="maintext"/>
              <w:ind w:firstLineChars="0" w:firstLine="0"/>
              <w:jc w:val="left"/>
            </w:pPr>
            <w:r>
              <w:rPr>
                <w:rFonts w:ascii="Calibri" w:hAnsi="Calibri"/>
                <w:b/>
              </w:rPr>
              <w:t xml:space="preserve">Proposal 2: Both per-cell and per-link resource configurations are supported using </w:t>
            </w:r>
            <w:r w:rsidRPr="000643C2">
              <w:rPr>
                <w:rFonts w:ascii="Calibri" w:hAnsi="Calibri"/>
                <w:b/>
                <w:i/>
              </w:rPr>
              <w:t>TDD-UL-DL-</w:t>
            </w:r>
            <w:proofErr w:type="spellStart"/>
            <w:r w:rsidRPr="000643C2">
              <w:rPr>
                <w:rFonts w:ascii="Calibri" w:hAnsi="Calibri"/>
                <w:b/>
                <w:i/>
              </w:rPr>
              <w:t>ConfigCommon</w:t>
            </w:r>
            <w:proofErr w:type="spellEnd"/>
            <w:r w:rsidRPr="000643C2">
              <w:rPr>
                <w:rFonts w:ascii="Calibri" w:hAnsi="Calibri"/>
                <w:b/>
                <w:i/>
              </w:rPr>
              <w:t xml:space="preserve"> and TDD-UL-</w:t>
            </w:r>
            <w:proofErr w:type="spellStart"/>
            <w:r w:rsidRPr="000643C2">
              <w:rPr>
                <w:rFonts w:ascii="Calibri" w:hAnsi="Calibri"/>
                <w:b/>
                <w:i/>
              </w:rPr>
              <w:t>DLConfigDedicated</w:t>
            </w:r>
            <w:proofErr w:type="spellEnd"/>
            <w:r w:rsidRPr="000643C2">
              <w:rPr>
                <w:rFonts w:ascii="Calibri" w:hAnsi="Calibri"/>
                <w:b/>
                <w:i/>
              </w:rPr>
              <w:t xml:space="preserve"> </w:t>
            </w:r>
            <w:r w:rsidRPr="000643C2">
              <w:rPr>
                <w:rFonts w:ascii="Calibri" w:hAnsi="Calibri"/>
                <w:b/>
              </w:rPr>
              <w:t>defined in 38.331 as the baseline</w:t>
            </w:r>
            <w:r>
              <w:rPr>
                <w:rFonts w:ascii="Calibri" w:hAnsi="Calibri"/>
                <w:b/>
              </w:rPr>
              <w:t>.</w:t>
            </w:r>
            <w:r>
              <w:t xml:space="preserve"> </w:t>
            </w:r>
          </w:p>
          <w:p w:rsidR="007E1389" w:rsidRDefault="007E1389" w:rsidP="007E1389">
            <w:pPr>
              <w:pStyle w:val="maintext"/>
              <w:ind w:firstLineChars="0" w:firstLine="0"/>
              <w:rPr>
                <w:rFonts w:ascii="Calibri" w:hAnsi="Calibri"/>
                <w:b/>
              </w:rPr>
            </w:pPr>
            <w:r w:rsidRPr="00057E9B">
              <w:rPr>
                <w:rFonts w:ascii="Calibri" w:hAnsi="Calibri"/>
                <w:b/>
              </w:rPr>
              <w:t xml:space="preserve">Proposal </w:t>
            </w:r>
            <w:r>
              <w:rPr>
                <w:rFonts w:ascii="Calibri" w:hAnsi="Calibri"/>
                <w:b/>
              </w:rPr>
              <w:t>3</w:t>
            </w:r>
            <w:r w:rsidRPr="00057E9B">
              <w:rPr>
                <w:rFonts w:ascii="Calibri" w:hAnsi="Calibri"/>
                <w:b/>
              </w:rPr>
              <w:t xml:space="preserve">: </w:t>
            </w:r>
            <w:proofErr w:type="gramStart"/>
            <w:r>
              <w:rPr>
                <w:rFonts w:ascii="Calibri" w:hAnsi="Calibri"/>
                <w:b/>
              </w:rPr>
              <w:t>In order to</w:t>
            </w:r>
            <w:proofErr w:type="gramEnd"/>
            <w:r>
              <w:rPr>
                <w:rFonts w:ascii="Calibri" w:hAnsi="Calibri"/>
                <w:b/>
              </w:rPr>
              <w:t xml:space="preserve"> enable TDM operation with forward compatibility to SDM/FDM operation, frame structure coordination for IAB nodes should support the following:</w:t>
            </w:r>
          </w:p>
          <w:p w:rsidR="007E1389" w:rsidRPr="00766B7B" w:rsidRDefault="007E1389" w:rsidP="007E1389">
            <w:pPr>
              <w:pStyle w:val="maintext"/>
              <w:numPr>
                <w:ilvl w:val="0"/>
                <w:numId w:val="42"/>
              </w:numPr>
              <w:ind w:firstLineChars="0"/>
              <w:rPr>
                <w:rFonts w:ascii="Calibri" w:hAnsi="Calibri"/>
                <w:b/>
              </w:rPr>
            </w:pPr>
            <w:r w:rsidRPr="00766B7B">
              <w:rPr>
                <w:rFonts w:ascii="Calibri" w:hAnsi="Calibri"/>
                <w:b/>
              </w:rPr>
              <w:t xml:space="preserve">Explicit configuration of whether a </w:t>
            </w:r>
            <w:r>
              <w:rPr>
                <w:rFonts w:ascii="Calibri" w:hAnsi="Calibri"/>
                <w:b/>
              </w:rPr>
              <w:t xml:space="preserve">D/U/F time </w:t>
            </w:r>
            <w:r w:rsidRPr="00766B7B">
              <w:rPr>
                <w:rFonts w:ascii="Calibri" w:hAnsi="Calibri"/>
                <w:b/>
              </w:rPr>
              <w:t>resource for a given DU child link is Hard or Soft</w:t>
            </w:r>
          </w:p>
          <w:p w:rsidR="000012EC" w:rsidRPr="007E1389" w:rsidRDefault="007E1389" w:rsidP="007E1389">
            <w:pPr>
              <w:pStyle w:val="maintext"/>
              <w:numPr>
                <w:ilvl w:val="0"/>
                <w:numId w:val="42"/>
              </w:numPr>
              <w:ind w:firstLineChars="0"/>
              <w:rPr>
                <w:rFonts w:ascii="Calibri" w:hAnsi="Calibri"/>
                <w:b/>
              </w:rPr>
            </w:pPr>
            <w:r w:rsidRPr="00766B7B">
              <w:rPr>
                <w:rFonts w:ascii="Calibri" w:hAnsi="Calibri"/>
                <w:b/>
              </w:rPr>
              <w:t xml:space="preserve">Explicit indication of whether </w:t>
            </w:r>
            <w:r>
              <w:rPr>
                <w:rFonts w:ascii="Calibri" w:hAnsi="Calibri"/>
                <w:b/>
              </w:rPr>
              <w:t xml:space="preserve">a D/U/F </w:t>
            </w:r>
            <w:r w:rsidRPr="00766B7B">
              <w:rPr>
                <w:rFonts w:ascii="Calibri" w:hAnsi="Calibri"/>
                <w:b/>
              </w:rPr>
              <w:t xml:space="preserve">time resource </w:t>
            </w:r>
            <w:r>
              <w:rPr>
                <w:rFonts w:ascii="Calibri" w:hAnsi="Calibri"/>
                <w:b/>
              </w:rPr>
              <w:t>is</w:t>
            </w:r>
            <w:r w:rsidRPr="00766B7B">
              <w:rPr>
                <w:rFonts w:ascii="Calibri" w:hAnsi="Calibri"/>
                <w:b/>
              </w:rPr>
              <w:t xml:space="preserve"> available or not available from the IAB node’s perspective</w:t>
            </w:r>
          </w:p>
        </w:tc>
      </w:tr>
      <w:tr w:rsidR="000012EC" w:rsidRPr="00882FDD" w:rsidTr="00C55C1C">
        <w:tc>
          <w:tcPr>
            <w:tcW w:w="1818" w:type="dxa"/>
            <w:shd w:val="clear" w:color="auto" w:fill="auto"/>
          </w:tcPr>
          <w:p w:rsidR="000012EC" w:rsidRPr="00B964C4" w:rsidRDefault="007E1389" w:rsidP="00C55C1C">
            <w:pPr>
              <w:pStyle w:val="maintext"/>
              <w:ind w:firstLineChars="0" w:firstLine="0"/>
              <w:rPr>
                <w:rFonts w:ascii="Arial" w:hAnsi="Arial" w:cs="Arial"/>
              </w:rPr>
            </w:pPr>
            <w:r>
              <w:rPr>
                <w:rFonts w:ascii="Arial" w:hAnsi="Arial" w:cs="Arial"/>
              </w:rPr>
              <w:t>CAICT</w:t>
            </w:r>
          </w:p>
        </w:tc>
        <w:tc>
          <w:tcPr>
            <w:tcW w:w="8460" w:type="dxa"/>
            <w:shd w:val="clear" w:color="auto" w:fill="auto"/>
          </w:tcPr>
          <w:p w:rsidR="000012EC" w:rsidRDefault="007E1389" w:rsidP="007E1389">
            <w:pPr>
              <w:rPr>
                <w:b/>
                <w:bCs/>
                <w:i/>
                <w:sz w:val="22"/>
                <w:szCs w:val="22"/>
                <w:lang w:eastAsia="zh-CN"/>
              </w:rPr>
            </w:pPr>
            <w:r>
              <w:rPr>
                <w:rFonts w:hint="eastAsia"/>
                <w:b/>
                <w:bCs/>
                <w:i/>
                <w:sz w:val="22"/>
                <w:szCs w:val="22"/>
                <w:lang w:eastAsia="zh-CN"/>
              </w:rPr>
              <w:t xml:space="preserve">Proposal 1: For semi static signaling configuration, it is proposed to add a </w:t>
            </w:r>
            <w:proofErr w:type="spellStart"/>
            <w:r>
              <w:rPr>
                <w:rFonts w:hint="eastAsia"/>
                <w:b/>
                <w:bCs/>
                <w:i/>
                <w:sz w:val="22"/>
                <w:szCs w:val="22"/>
                <w:lang w:eastAsia="zh-CN"/>
              </w:rPr>
              <w:t>softorhardindicator</w:t>
            </w:r>
            <w:proofErr w:type="spellEnd"/>
            <w:r>
              <w:rPr>
                <w:rFonts w:hint="eastAsia"/>
                <w:b/>
                <w:bCs/>
                <w:i/>
                <w:sz w:val="22"/>
                <w:szCs w:val="22"/>
                <w:lang w:eastAsia="zh-CN"/>
              </w:rPr>
              <w:t xml:space="preserve"> or add three indicators, including </w:t>
            </w:r>
            <w:proofErr w:type="spellStart"/>
            <w:r>
              <w:rPr>
                <w:rFonts w:hint="eastAsia"/>
                <w:b/>
                <w:bCs/>
                <w:i/>
                <w:sz w:val="22"/>
                <w:szCs w:val="22"/>
                <w:lang w:eastAsia="zh-CN"/>
              </w:rPr>
              <w:t>DLsoftorhardindicator</w:t>
            </w:r>
            <w:proofErr w:type="spellEnd"/>
            <w:r>
              <w:rPr>
                <w:rFonts w:hint="eastAsia"/>
                <w:b/>
                <w:bCs/>
                <w:i/>
                <w:sz w:val="22"/>
                <w:szCs w:val="22"/>
                <w:lang w:eastAsia="zh-CN"/>
              </w:rPr>
              <w:t xml:space="preserve">, </w:t>
            </w:r>
            <w:proofErr w:type="spellStart"/>
            <w:r>
              <w:rPr>
                <w:rFonts w:hint="eastAsia"/>
                <w:b/>
                <w:bCs/>
                <w:i/>
                <w:sz w:val="22"/>
                <w:szCs w:val="22"/>
                <w:lang w:eastAsia="zh-CN"/>
              </w:rPr>
              <w:t>ULsoftorhardindicator</w:t>
            </w:r>
            <w:proofErr w:type="spellEnd"/>
            <w:r>
              <w:rPr>
                <w:rFonts w:hint="eastAsia"/>
                <w:b/>
                <w:bCs/>
                <w:i/>
                <w:sz w:val="22"/>
                <w:szCs w:val="22"/>
                <w:lang w:eastAsia="zh-CN"/>
              </w:rPr>
              <w:t xml:space="preserve"> and </w:t>
            </w:r>
            <w:proofErr w:type="spellStart"/>
            <w:r>
              <w:rPr>
                <w:rFonts w:hint="eastAsia"/>
                <w:b/>
                <w:bCs/>
                <w:i/>
                <w:sz w:val="22"/>
                <w:szCs w:val="22"/>
                <w:lang w:eastAsia="zh-CN"/>
              </w:rPr>
              <w:t>Flexiblesoftorhardindicator</w:t>
            </w:r>
            <w:proofErr w:type="spellEnd"/>
            <w:r>
              <w:rPr>
                <w:rFonts w:hint="eastAsia"/>
                <w:b/>
                <w:bCs/>
                <w:i/>
                <w:sz w:val="22"/>
                <w:szCs w:val="22"/>
                <w:lang w:eastAsia="zh-CN"/>
              </w:rPr>
              <w:t xml:space="preserve"> in the structure of TDD-UL-DL-</w:t>
            </w:r>
            <w:proofErr w:type="spellStart"/>
            <w:r>
              <w:rPr>
                <w:rFonts w:hint="eastAsia"/>
                <w:b/>
                <w:bCs/>
                <w:i/>
                <w:sz w:val="22"/>
                <w:szCs w:val="22"/>
                <w:lang w:eastAsia="zh-CN"/>
              </w:rPr>
              <w:t>ConfigDedicated</w:t>
            </w:r>
            <w:proofErr w:type="spellEnd"/>
            <w:r>
              <w:rPr>
                <w:rFonts w:hint="eastAsia"/>
                <w:b/>
                <w:bCs/>
                <w:i/>
                <w:sz w:val="22"/>
                <w:szCs w:val="22"/>
                <w:lang w:eastAsia="zh-CN"/>
              </w:rPr>
              <w:t xml:space="preserve"> signaling.</w:t>
            </w:r>
          </w:p>
          <w:p w:rsidR="007E1389" w:rsidRPr="007E1389" w:rsidRDefault="007E1389" w:rsidP="007E1389">
            <w:pPr>
              <w:rPr>
                <w:b/>
                <w:bCs/>
                <w:i/>
                <w:sz w:val="22"/>
                <w:szCs w:val="22"/>
                <w:lang w:eastAsia="zh-CN"/>
              </w:rPr>
            </w:pPr>
            <w:r>
              <w:rPr>
                <w:rFonts w:hint="eastAsia"/>
                <w:b/>
                <w:bCs/>
                <w:i/>
                <w:sz w:val="22"/>
                <w:szCs w:val="22"/>
                <w:lang w:eastAsia="zh-CN"/>
              </w:rPr>
              <w:t>Proposal 3: Per link signaling configuration for an IAB DU is more preferred.</w:t>
            </w:r>
          </w:p>
        </w:tc>
      </w:tr>
      <w:tr w:rsidR="000012EC" w:rsidRPr="00882FDD" w:rsidTr="00C55C1C">
        <w:tc>
          <w:tcPr>
            <w:tcW w:w="1818" w:type="dxa"/>
            <w:shd w:val="clear" w:color="auto" w:fill="auto"/>
          </w:tcPr>
          <w:p w:rsidR="000012EC" w:rsidRPr="00B964C4" w:rsidRDefault="007E1389" w:rsidP="00C55C1C">
            <w:pPr>
              <w:pStyle w:val="maintext"/>
              <w:ind w:firstLineChars="0" w:firstLine="0"/>
              <w:rPr>
                <w:rFonts w:ascii="Arial" w:hAnsi="Arial" w:cs="Arial"/>
              </w:rPr>
            </w:pPr>
            <w:r>
              <w:rPr>
                <w:rFonts w:ascii="Arial" w:hAnsi="Arial" w:cs="Arial"/>
              </w:rPr>
              <w:t>Qualcomm</w:t>
            </w:r>
          </w:p>
        </w:tc>
        <w:tc>
          <w:tcPr>
            <w:tcW w:w="8460" w:type="dxa"/>
            <w:shd w:val="clear" w:color="auto" w:fill="auto"/>
          </w:tcPr>
          <w:p w:rsidR="007E1389" w:rsidRDefault="007E1389" w:rsidP="007E1389">
            <w:pPr>
              <w:pStyle w:val="maintext"/>
              <w:ind w:firstLine="400"/>
              <w:rPr>
                <w:b/>
                <w:lang w:val="en-US"/>
              </w:rPr>
            </w:pPr>
            <w:r w:rsidRPr="00453255">
              <w:rPr>
                <w:b/>
                <w:lang w:val="en-US"/>
              </w:rPr>
              <w:t>Proposal1: Separate F1-AP IE shall be defined to support configuration of “Hard/Soft/NA” pattern for IAB-node DU, which can have independent periodicity and pattern structure from TDD-UL-DL config.</w:t>
            </w:r>
          </w:p>
          <w:p w:rsidR="0041140E" w:rsidRPr="00300198" w:rsidRDefault="0041140E" w:rsidP="0041140E">
            <w:pPr>
              <w:pStyle w:val="maintext"/>
              <w:ind w:firstLine="400"/>
              <w:rPr>
                <w:b/>
                <w:lang w:val="en-US"/>
              </w:rPr>
            </w:pPr>
            <w:r w:rsidRPr="00300198">
              <w:rPr>
                <w:b/>
                <w:lang w:val="en-US"/>
              </w:rPr>
              <w:t xml:space="preserve">Proposal2: The following is suggested for configuration of “Hard/Soft/NA”, where final decision is left for RAN2/RAN3: </w:t>
            </w:r>
          </w:p>
          <w:p w:rsidR="0041140E" w:rsidRDefault="0041140E" w:rsidP="0041140E">
            <w:pPr>
              <w:pStyle w:val="maintext"/>
              <w:numPr>
                <w:ilvl w:val="0"/>
                <w:numId w:val="43"/>
              </w:numPr>
              <w:ind w:firstLineChars="0"/>
              <w:rPr>
                <w:lang w:val="en-US"/>
              </w:rPr>
            </w:pPr>
            <w:r>
              <w:rPr>
                <w:b/>
                <w:lang w:val="en-US"/>
              </w:rPr>
              <w:lastRenderedPageBreak/>
              <w:t xml:space="preserve">Support a spec-defined </w:t>
            </w:r>
            <w:r w:rsidRPr="00EF2470">
              <w:rPr>
                <w:b/>
                <w:lang w:val="en-US"/>
              </w:rPr>
              <w:t>table of DU slot formats, where each entry of the table indicates a pattern of “Hard/Soft/NA” over symbols of a slot.</w:t>
            </w:r>
          </w:p>
          <w:p w:rsidR="0041140E" w:rsidRDefault="0041140E" w:rsidP="0041140E">
            <w:pPr>
              <w:pStyle w:val="maintext"/>
              <w:numPr>
                <w:ilvl w:val="0"/>
                <w:numId w:val="43"/>
              </w:numPr>
              <w:ind w:firstLineChars="0"/>
              <w:rPr>
                <w:lang w:val="en-US"/>
              </w:rPr>
            </w:pPr>
            <w:r w:rsidRPr="00EF2470">
              <w:rPr>
                <w:b/>
                <w:lang w:val="en-US"/>
              </w:rPr>
              <w:t xml:space="preserve">Support configuration of a base pattern and configuration </w:t>
            </w:r>
            <w:proofErr w:type="gramStart"/>
            <w:r w:rsidRPr="00EF2470">
              <w:rPr>
                <w:b/>
                <w:lang w:val="en-US"/>
              </w:rPr>
              <w:t>a number of</w:t>
            </w:r>
            <w:proofErr w:type="gramEnd"/>
            <w:r w:rsidRPr="00EF2470">
              <w:rPr>
                <w:b/>
                <w:lang w:val="en-US"/>
              </w:rPr>
              <w:t xml:space="preserve"> optional override patterns in F1-AP interface, where the spec-defined DU slot formats can be referred in both configurations and the override pattern can override the base pattern on selected slots. </w:t>
            </w:r>
          </w:p>
          <w:p w:rsidR="0041140E" w:rsidRDefault="0041140E" w:rsidP="0041140E">
            <w:pPr>
              <w:pStyle w:val="maintext"/>
              <w:numPr>
                <w:ilvl w:val="1"/>
                <w:numId w:val="43"/>
              </w:numPr>
              <w:ind w:firstLineChars="0"/>
              <w:rPr>
                <w:lang w:val="en-US"/>
              </w:rPr>
            </w:pPr>
            <w:r w:rsidRPr="00EF2470">
              <w:rPr>
                <w:b/>
                <w:lang w:val="en-US"/>
              </w:rPr>
              <w:t>FFS: base pattern can be per-DU or per DU-cell.</w:t>
            </w:r>
          </w:p>
          <w:p w:rsidR="0041140E" w:rsidRPr="00453255" w:rsidRDefault="0041140E" w:rsidP="0041140E">
            <w:pPr>
              <w:pStyle w:val="maintext"/>
              <w:numPr>
                <w:ilvl w:val="1"/>
                <w:numId w:val="43"/>
              </w:numPr>
              <w:ind w:firstLineChars="0"/>
              <w:rPr>
                <w:b/>
                <w:lang w:eastAsia="en-US"/>
              </w:rPr>
            </w:pPr>
            <w:r w:rsidRPr="00453255">
              <w:rPr>
                <w:b/>
                <w:lang w:val="en-US"/>
              </w:rPr>
              <w:t xml:space="preserve">FFS: override pattern can be per-DU, or per DU-cell, or </w:t>
            </w:r>
            <w:r>
              <w:rPr>
                <w:b/>
                <w:lang w:val="en-US"/>
              </w:rPr>
              <w:t>link-specific</w:t>
            </w:r>
            <w:r w:rsidRPr="00453255">
              <w:rPr>
                <w:b/>
                <w:lang w:val="en-US"/>
              </w:rPr>
              <w:t>.</w:t>
            </w:r>
          </w:p>
          <w:p w:rsidR="000012EC" w:rsidRPr="00B964C4" w:rsidRDefault="0041140E" w:rsidP="00551080">
            <w:pPr>
              <w:pStyle w:val="maintext"/>
              <w:numPr>
                <w:ilvl w:val="1"/>
                <w:numId w:val="43"/>
              </w:numPr>
              <w:ind w:firstLineChars="0"/>
              <w:rPr>
                <w:rFonts w:cs="Arial"/>
                <w:i/>
                <w:iCs/>
              </w:rPr>
            </w:pPr>
            <w:r w:rsidRPr="00453255">
              <w:rPr>
                <w:b/>
                <w:lang w:val="en-US"/>
              </w:rPr>
              <w:t>FFS: Support a scaling factor for override pattern with a periodicity equal to scaling factor times periodicity of base pattern.</w:t>
            </w:r>
          </w:p>
        </w:tc>
      </w:tr>
    </w:tbl>
    <w:p w:rsidR="000012EC" w:rsidRDefault="000012EC" w:rsidP="000012EC">
      <w:r w:rsidRPr="00971535">
        <w:rPr>
          <w:highlight w:val="lightGray"/>
        </w:rPr>
        <w:lastRenderedPageBreak/>
        <w:t>Background:</w:t>
      </w:r>
    </w:p>
    <w:p w:rsidR="000012EC" w:rsidRPr="006A78E4" w:rsidRDefault="000012EC" w:rsidP="000012EC">
      <w:pPr>
        <w:rPr>
          <w:lang w:eastAsia="x-none"/>
        </w:rPr>
      </w:pPr>
      <w:r w:rsidRPr="006A78E4">
        <w:rPr>
          <w:highlight w:val="green"/>
          <w:lang w:eastAsia="x-none"/>
        </w:rPr>
        <w:t>Agreements</w:t>
      </w:r>
      <w:r w:rsidRPr="006A78E4">
        <w:rPr>
          <w:lang w:eastAsia="x-none"/>
        </w:rPr>
        <w:t>:</w:t>
      </w:r>
    </w:p>
    <w:p w:rsidR="000012EC" w:rsidRDefault="000012EC" w:rsidP="000012EC">
      <w:pPr>
        <w:pStyle w:val="maintext"/>
        <w:ind w:firstLineChars="0" w:firstLine="0"/>
        <w:jc w:val="left"/>
        <w:rPr>
          <w:b/>
        </w:rPr>
      </w:pPr>
      <w:r>
        <w:rPr>
          <w:b/>
        </w:rPr>
        <w:t>Previous agreements:</w:t>
      </w:r>
    </w:p>
    <w:p w:rsidR="000012EC" w:rsidRPr="00791C0F" w:rsidRDefault="000012EC" w:rsidP="000012EC">
      <w:r w:rsidRPr="00791C0F">
        <w:t>At least existing resource definitions (D/U/F) and semi-static and dynamic signaling methods defined in Rel-15 for access UEs are reused for configuration and indication of MT resources to be used by the backhaul link between the IAB node and its parent.</w:t>
      </w:r>
    </w:p>
    <w:p w:rsidR="000012EC" w:rsidRPr="00791C0F" w:rsidRDefault="000012EC" w:rsidP="000012EC">
      <w:pPr>
        <w:numPr>
          <w:ilvl w:val="0"/>
          <w:numId w:val="31"/>
        </w:numPr>
      </w:pPr>
      <w:r w:rsidRPr="00791C0F">
        <w:t>FFS details</w:t>
      </w:r>
    </w:p>
    <w:p w:rsidR="000012EC" w:rsidRDefault="000012EC" w:rsidP="000012EC">
      <w:pPr>
        <w:rPr>
          <w:highlight w:val="green"/>
          <w:lang w:eastAsia="x-none"/>
        </w:rPr>
      </w:pPr>
    </w:p>
    <w:p w:rsidR="000012EC" w:rsidRPr="006A78E4" w:rsidRDefault="000012EC" w:rsidP="000012EC">
      <w:pPr>
        <w:rPr>
          <w:lang w:eastAsia="x-none"/>
        </w:rPr>
      </w:pPr>
      <w:r w:rsidRPr="006A78E4">
        <w:rPr>
          <w:highlight w:val="green"/>
          <w:lang w:eastAsia="x-none"/>
        </w:rPr>
        <w:t>Agreements</w:t>
      </w:r>
      <w:r w:rsidRPr="006A78E4">
        <w:rPr>
          <w:lang w:eastAsia="x-none"/>
        </w:rPr>
        <w:t>:</w:t>
      </w:r>
    </w:p>
    <w:p w:rsidR="000012EC" w:rsidRPr="006A78E4" w:rsidRDefault="000012EC" w:rsidP="000012EC">
      <w:r w:rsidRPr="006A78E4">
        <w:t>IAB-node/IAB-donor DU resources are provided by a semi-static configuration which is provided separately from the MT resource indication</w:t>
      </w:r>
    </w:p>
    <w:p w:rsidR="000012EC" w:rsidRPr="006A78E4" w:rsidRDefault="000012EC" w:rsidP="000012EC">
      <w:pPr>
        <w:numPr>
          <w:ilvl w:val="0"/>
          <w:numId w:val="31"/>
        </w:numPr>
      </w:pPr>
      <w:r w:rsidRPr="006A78E4">
        <w:t xml:space="preserve">FFS: whether the configuration is per-link or per-DU </w:t>
      </w:r>
    </w:p>
    <w:p w:rsidR="000012EC" w:rsidRPr="006A78E4" w:rsidRDefault="000012EC" w:rsidP="000012EC">
      <w:pPr>
        <w:numPr>
          <w:ilvl w:val="0"/>
          <w:numId w:val="31"/>
        </w:numPr>
      </w:pPr>
      <w:r w:rsidRPr="006A78E4">
        <w:t>FFS: details for the configuration</w:t>
      </w:r>
    </w:p>
    <w:p w:rsidR="000012EC" w:rsidRDefault="000012EC" w:rsidP="000012EC">
      <w:pPr>
        <w:rPr>
          <w:highlight w:val="green"/>
        </w:rPr>
      </w:pPr>
    </w:p>
    <w:p w:rsidR="000012EC" w:rsidRPr="00064E1D" w:rsidRDefault="000012EC" w:rsidP="000012EC">
      <w:r w:rsidRPr="00064E1D">
        <w:rPr>
          <w:highlight w:val="green"/>
        </w:rPr>
        <w:t>Agreements</w:t>
      </w:r>
      <w:r w:rsidRPr="00064E1D">
        <w:t>:</w:t>
      </w:r>
    </w:p>
    <w:p w:rsidR="000012EC" w:rsidRPr="00064E1D" w:rsidRDefault="000012EC" w:rsidP="000012EC">
      <w:pPr>
        <w:numPr>
          <w:ilvl w:val="0"/>
          <w:numId w:val="33"/>
        </w:numPr>
        <w:spacing w:before="0" w:after="0"/>
        <w:jc w:val="left"/>
      </w:pPr>
      <w:r w:rsidRPr="00064E1D">
        <w:t>Both slot and symbol-level multiplexing of access and backhaul links are supported.</w:t>
      </w:r>
    </w:p>
    <w:p w:rsidR="00A27E52" w:rsidRDefault="00A27E52" w:rsidP="000012EC"/>
    <w:p w:rsidR="00753939" w:rsidRDefault="00753939" w:rsidP="000012EC"/>
    <w:p w:rsidR="00753939" w:rsidRDefault="00753939" w:rsidP="000012EC"/>
    <w:p w:rsidR="00753939" w:rsidRDefault="00753939" w:rsidP="000012EC"/>
    <w:p w:rsidR="00753939" w:rsidRDefault="00753939" w:rsidP="000012EC"/>
    <w:p w:rsidR="00753939" w:rsidRDefault="00753939" w:rsidP="000012EC"/>
    <w:p w:rsidR="00753939" w:rsidRDefault="00753939" w:rsidP="000012EC"/>
    <w:p w:rsidR="00753939" w:rsidRDefault="00753939" w:rsidP="000012EC"/>
    <w:p w:rsidR="00753939" w:rsidRDefault="00753939" w:rsidP="000012EC"/>
    <w:p w:rsidR="00753939" w:rsidRDefault="00753939" w:rsidP="000012EC"/>
    <w:p w:rsidR="00753939" w:rsidRDefault="00753939" w:rsidP="000012EC"/>
    <w:p w:rsidR="00753939" w:rsidRDefault="00753939" w:rsidP="000012EC"/>
    <w:p w:rsidR="00753939" w:rsidRDefault="00753939" w:rsidP="000012EC"/>
    <w:p w:rsidR="00753939" w:rsidRDefault="00753939" w:rsidP="000012EC"/>
    <w:p w:rsidR="00753939" w:rsidRDefault="00753939" w:rsidP="000012EC"/>
    <w:p w:rsidR="000012EC" w:rsidRDefault="000012EC" w:rsidP="000012EC">
      <w:r w:rsidRPr="00B94F6C">
        <w:rPr>
          <w:highlight w:val="yellow"/>
        </w:rPr>
        <w:lastRenderedPageBreak/>
        <w:t xml:space="preserve">Offline </w:t>
      </w:r>
      <w:r w:rsidR="00753939">
        <w:rPr>
          <w:highlight w:val="yellow"/>
        </w:rPr>
        <w:t>agreement</w:t>
      </w:r>
      <w:r w:rsidRPr="00B94F6C">
        <w:rPr>
          <w:highlight w:val="yellow"/>
        </w:rPr>
        <w:t>:</w:t>
      </w:r>
      <w:r w:rsidRPr="00DC15DC">
        <w:t xml:space="preserve"> </w:t>
      </w:r>
    </w:p>
    <w:p w:rsidR="003A44CD" w:rsidRDefault="003A44CD" w:rsidP="003A44CD">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For the semi-static DU resource configuration, the following is supported:</w:t>
      </w:r>
    </w:p>
    <w:p w:rsidR="009A4A2B" w:rsidRDefault="003A44CD" w:rsidP="009A4A2B">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The resources are configured on a per DU (cell) basis</w:t>
      </w:r>
    </w:p>
    <w:p w:rsidR="003A44CD" w:rsidRPr="009A4A2B" w:rsidRDefault="003A44CD" w:rsidP="009A4A2B">
      <w:pPr>
        <w:pStyle w:val="maintext"/>
        <w:numPr>
          <w:ilvl w:val="1"/>
          <w:numId w:val="33"/>
        </w:numPr>
        <w:ind w:firstLineChars="0"/>
        <w:jc w:val="left"/>
        <w:rPr>
          <w:rFonts w:ascii="Arial" w:eastAsia="Times New Roman" w:hAnsi="Arial" w:cs="Times New Roman"/>
          <w:lang w:val="en-US" w:eastAsia="en-US"/>
        </w:rPr>
      </w:pPr>
      <w:r w:rsidRPr="009A4A2B">
        <w:rPr>
          <w:rFonts w:ascii="Arial" w:eastAsia="Times New Roman" w:hAnsi="Arial" w:cs="Times New Roman"/>
          <w:lang w:val="en-US" w:eastAsia="en-US"/>
        </w:rPr>
        <w:t xml:space="preserve">FFS: indication of additional </w:t>
      </w:r>
      <w:r w:rsidR="009A4A2B">
        <w:rPr>
          <w:rFonts w:ascii="Arial" w:eastAsia="Times New Roman" w:hAnsi="Arial" w:cs="Times New Roman"/>
          <w:lang w:val="en-US" w:eastAsia="en-US"/>
        </w:rPr>
        <w:t xml:space="preserve">supplemental </w:t>
      </w:r>
      <w:r w:rsidRPr="009A4A2B">
        <w:rPr>
          <w:rFonts w:ascii="Arial" w:eastAsia="Times New Roman" w:hAnsi="Arial" w:cs="Times New Roman"/>
          <w:lang w:val="en-US" w:eastAsia="en-US"/>
        </w:rPr>
        <w:t xml:space="preserve">per-link resource configurations of child DUs </w:t>
      </w:r>
    </w:p>
    <w:p w:rsidR="000012EC" w:rsidRDefault="009A4A2B" w:rsidP="009A4A2B">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I</w:t>
      </w:r>
      <w:r w:rsidR="003A44CD">
        <w:rPr>
          <w:rFonts w:ascii="Arial" w:eastAsia="Times New Roman" w:hAnsi="Arial" w:cs="Times New Roman"/>
          <w:lang w:val="en-US" w:eastAsia="en-US"/>
        </w:rPr>
        <w:t xml:space="preserve">ndication of D/U/F resources in the </w:t>
      </w:r>
      <w:r w:rsidR="000012EC">
        <w:rPr>
          <w:rFonts w:ascii="Arial" w:eastAsia="Times New Roman" w:hAnsi="Arial" w:cs="Times New Roman"/>
          <w:lang w:val="en-US" w:eastAsia="en-US"/>
        </w:rPr>
        <w:t>semi-static DU resource configuration</w:t>
      </w:r>
      <w:r w:rsidR="003A44CD">
        <w:rPr>
          <w:rFonts w:ascii="Arial" w:eastAsia="Times New Roman" w:hAnsi="Arial" w:cs="Times New Roman"/>
          <w:lang w:val="en-US" w:eastAsia="en-US"/>
        </w:rPr>
        <w:t xml:space="preserve"> includes the following</w:t>
      </w:r>
      <w:r w:rsidR="000012EC">
        <w:rPr>
          <w:rFonts w:ascii="Arial" w:eastAsia="Times New Roman" w:hAnsi="Arial" w:cs="Times New Roman"/>
          <w:lang w:val="en-US" w:eastAsia="en-US"/>
        </w:rPr>
        <w:t>:</w:t>
      </w:r>
    </w:p>
    <w:p w:rsidR="000012EC" w:rsidRPr="004C2412" w:rsidRDefault="003A44CD" w:rsidP="009A4A2B">
      <w:pPr>
        <w:pStyle w:val="maintext"/>
        <w:numPr>
          <w:ilvl w:val="1"/>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T</w:t>
      </w:r>
      <w:r w:rsidR="00C05BB6">
        <w:rPr>
          <w:rFonts w:ascii="Arial" w:eastAsia="Times New Roman" w:hAnsi="Arial" w:cs="Times New Roman"/>
          <w:lang w:val="en-US" w:eastAsia="en-US"/>
        </w:rPr>
        <w:t xml:space="preserve">he flexibility to configure </w:t>
      </w:r>
      <w:proofErr w:type="gramStart"/>
      <w:r w:rsidR="00C05BB6">
        <w:rPr>
          <w:rFonts w:ascii="Arial" w:eastAsia="Times New Roman" w:hAnsi="Arial" w:cs="Times New Roman"/>
          <w:lang w:val="en-US" w:eastAsia="en-US"/>
        </w:rPr>
        <w:t>all of</w:t>
      </w:r>
      <w:proofErr w:type="gramEnd"/>
      <w:r w:rsidR="00C05BB6">
        <w:rPr>
          <w:rFonts w:ascii="Arial" w:eastAsia="Times New Roman" w:hAnsi="Arial" w:cs="Times New Roman"/>
          <w:lang w:val="en-US" w:eastAsia="en-US"/>
        </w:rPr>
        <w:t xml:space="preserve"> the slot patterns and formats supported by</w:t>
      </w:r>
      <w:r w:rsidR="000012EC">
        <w:rPr>
          <w:rFonts w:ascii="Arial" w:eastAsia="Times New Roman" w:hAnsi="Arial" w:cs="Times New Roman"/>
          <w:lang w:val="en-US" w:eastAsia="en-US"/>
        </w:rPr>
        <w:t xml:space="preserve"> the existing </w:t>
      </w:r>
      <w:r w:rsidR="004C2412">
        <w:rPr>
          <w:rFonts w:ascii="Arial" w:eastAsia="Times New Roman" w:hAnsi="Arial" w:cs="Times New Roman"/>
          <w:lang w:val="en-US" w:eastAsia="en-US"/>
        </w:rPr>
        <w:t xml:space="preserve">Rel-15 </w:t>
      </w:r>
      <w:r w:rsidR="000012EC" w:rsidRPr="00B964C4">
        <w:rPr>
          <w:rFonts w:ascii="Arial" w:hAnsi="Arial" w:cs="Arial"/>
          <w:i/>
        </w:rPr>
        <w:t>TDD-UL-DL-Config</w:t>
      </w:r>
      <w:r w:rsidR="000012EC" w:rsidRPr="00B964C4">
        <w:rPr>
          <w:rFonts w:ascii="Arial" w:hAnsi="Arial" w:cs="Arial"/>
        </w:rPr>
        <w:t xml:space="preserve"> </w:t>
      </w:r>
      <w:r w:rsidR="004C2412">
        <w:rPr>
          <w:rFonts w:ascii="Arial" w:hAnsi="Arial" w:cs="Arial"/>
        </w:rPr>
        <w:t xml:space="preserve">RRC configurations </w:t>
      </w:r>
      <w:r w:rsidR="000012EC" w:rsidRPr="00B964C4">
        <w:rPr>
          <w:rFonts w:ascii="Arial" w:hAnsi="Arial" w:cs="Arial"/>
        </w:rPr>
        <w:t xml:space="preserve">and slot format table defined in Table </w:t>
      </w:r>
      <w:r w:rsidR="000B25C2">
        <w:rPr>
          <w:rFonts w:ascii="Arial" w:hAnsi="Arial" w:cs="Arial"/>
        </w:rPr>
        <w:t>11.1.1-1</w:t>
      </w:r>
      <w:r w:rsidR="000012EC" w:rsidRPr="00B964C4">
        <w:rPr>
          <w:rFonts w:ascii="Arial" w:hAnsi="Arial" w:cs="Arial"/>
        </w:rPr>
        <w:t xml:space="preserve"> in TS38.21</w:t>
      </w:r>
      <w:r w:rsidR="000B25C2">
        <w:rPr>
          <w:rFonts w:ascii="Arial" w:hAnsi="Arial" w:cs="Arial"/>
        </w:rPr>
        <w:t>3</w:t>
      </w:r>
    </w:p>
    <w:p w:rsidR="00693B59" w:rsidRDefault="00693B59" w:rsidP="009A4A2B">
      <w:pPr>
        <w:pStyle w:val="maintext"/>
        <w:numPr>
          <w:ilvl w:val="2"/>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 xml:space="preserve">FFS: </w:t>
      </w:r>
      <w:r w:rsidR="003A44CD">
        <w:rPr>
          <w:rFonts w:ascii="Arial" w:eastAsia="Times New Roman" w:hAnsi="Arial" w:cs="Times New Roman"/>
          <w:lang w:val="en-US" w:eastAsia="en-US"/>
        </w:rPr>
        <w:t xml:space="preserve">additional </w:t>
      </w:r>
      <w:r>
        <w:rPr>
          <w:rFonts w:ascii="Arial" w:eastAsia="Times New Roman" w:hAnsi="Arial" w:cs="Times New Roman"/>
          <w:lang w:val="en-US" w:eastAsia="en-US"/>
        </w:rPr>
        <w:t>pattern duration</w:t>
      </w:r>
      <w:r w:rsidR="003A44CD">
        <w:rPr>
          <w:rFonts w:ascii="Arial" w:eastAsia="Times New Roman" w:hAnsi="Arial" w:cs="Times New Roman"/>
          <w:lang w:val="en-US" w:eastAsia="en-US"/>
        </w:rPr>
        <w:t>s than supported in Rel-15</w:t>
      </w:r>
    </w:p>
    <w:p w:rsidR="003A44CD" w:rsidRDefault="00822580" w:rsidP="009A4A2B">
      <w:pPr>
        <w:pStyle w:val="maintext"/>
        <w:numPr>
          <w:ilvl w:val="2"/>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FFS: default resources or pattern</w:t>
      </w:r>
    </w:p>
    <w:p w:rsidR="003A44CD" w:rsidRPr="003A44CD" w:rsidRDefault="003A44CD" w:rsidP="009A4A2B">
      <w:pPr>
        <w:pStyle w:val="maintext"/>
        <w:numPr>
          <w:ilvl w:val="1"/>
          <w:numId w:val="33"/>
        </w:numPr>
        <w:ind w:firstLineChars="0"/>
        <w:jc w:val="left"/>
        <w:rPr>
          <w:rFonts w:ascii="Arial" w:eastAsia="Times New Roman" w:hAnsi="Arial" w:cs="Times New Roman"/>
          <w:lang w:val="en-US" w:eastAsia="en-US"/>
        </w:rPr>
      </w:pPr>
      <w:r w:rsidRPr="003A44CD">
        <w:rPr>
          <w:rFonts w:ascii="Arial" w:eastAsia="Times New Roman" w:hAnsi="Arial" w:cs="Times New Roman"/>
          <w:lang w:val="en-US" w:eastAsia="en-US"/>
        </w:rPr>
        <w:t>New slot formats defined only for IAB nodes (DU and MTs) which begin with uplink slots, uplink symbols, or flexible symbols.</w:t>
      </w:r>
    </w:p>
    <w:p w:rsidR="003A44CD" w:rsidRDefault="003A44CD" w:rsidP="009A4A2B">
      <w:pPr>
        <w:pStyle w:val="ListParagraph"/>
        <w:numPr>
          <w:ilvl w:val="2"/>
          <w:numId w:val="33"/>
        </w:numPr>
      </w:pPr>
      <w:r>
        <w:t xml:space="preserve">Note: usage of these slot formats </w:t>
      </w:r>
      <w:r w:rsidR="00C2028F">
        <w:t xml:space="preserve">should </w:t>
      </w:r>
      <w:r>
        <w:t>be compatible with Rel-15 access UEs sharing the same link</w:t>
      </w:r>
    </w:p>
    <w:p w:rsidR="003A44CD" w:rsidRDefault="003A44CD" w:rsidP="009A4A2B">
      <w:pPr>
        <w:pStyle w:val="ListParagraph"/>
        <w:numPr>
          <w:ilvl w:val="2"/>
          <w:numId w:val="33"/>
        </w:numPr>
      </w:pPr>
      <w:r>
        <w:t>FFS: whether these slot formats also need to be included in the MT RRC configuration and/or SFI carried on DCI Format 2_0</w:t>
      </w:r>
    </w:p>
    <w:p w:rsidR="000161B8" w:rsidRPr="009A4A2B" w:rsidRDefault="009A4A2B" w:rsidP="009A4A2B">
      <w:pPr>
        <w:pStyle w:val="ListParagraph"/>
        <w:numPr>
          <w:ilvl w:val="0"/>
          <w:numId w:val="33"/>
        </w:numPr>
      </w:pPr>
      <w:r>
        <w:rPr>
          <w:rFonts w:cs="Arial"/>
          <w:lang w:eastAsia="zh-CN"/>
        </w:rPr>
        <w:t>I</w:t>
      </w:r>
      <w:r w:rsidR="000161B8" w:rsidRPr="009A4A2B">
        <w:rPr>
          <w:rFonts w:cs="Arial"/>
          <w:lang w:eastAsia="zh-CN"/>
        </w:rPr>
        <w:t xml:space="preserve">ndication of H/S/NA </w:t>
      </w:r>
      <w:r w:rsidR="003A44CD" w:rsidRPr="009A4A2B">
        <w:rPr>
          <w:rFonts w:cs="Arial"/>
          <w:lang w:eastAsia="zh-CN"/>
        </w:rPr>
        <w:t xml:space="preserve">for the DU resource configuration </w:t>
      </w:r>
      <w:r w:rsidR="00C55C1C">
        <w:rPr>
          <w:rFonts w:cs="Arial"/>
          <w:lang w:eastAsia="zh-CN"/>
        </w:rPr>
        <w:t>is based on one of the following</w:t>
      </w:r>
      <w:r w:rsidR="000161B8" w:rsidRPr="009A4A2B">
        <w:rPr>
          <w:rFonts w:cs="Arial"/>
          <w:lang w:eastAsia="zh-CN"/>
        </w:rPr>
        <w:t xml:space="preserve"> alternatives:</w:t>
      </w:r>
    </w:p>
    <w:p w:rsidR="000161B8" w:rsidRPr="00E6729C" w:rsidRDefault="000161B8" w:rsidP="009A4A2B">
      <w:pPr>
        <w:pStyle w:val="maintext"/>
        <w:numPr>
          <w:ilvl w:val="1"/>
          <w:numId w:val="33"/>
        </w:numPr>
        <w:ind w:firstLineChars="0"/>
        <w:jc w:val="left"/>
        <w:rPr>
          <w:rFonts w:ascii="Arial" w:eastAsia="Times New Roman" w:hAnsi="Arial" w:cs="Times New Roman"/>
          <w:lang w:val="en-US" w:eastAsia="en-US"/>
        </w:rPr>
      </w:pPr>
      <w:r w:rsidRPr="000161B8">
        <w:rPr>
          <w:rFonts w:ascii="Arial" w:hAnsi="Arial" w:cs="Arial"/>
          <w:lang w:eastAsia="zh-CN"/>
        </w:rPr>
        <w:t>Alt. 1: H/S/NA is additionally explicitly indicated per-resource type (D/U/F) in each slot</w:t>
      </w:r>
    </w:p>
    <w:p w:rsidR="00E6729C" w:rsidRDefault="00E6729C" w:rsidP="00E6729C">
      <w:pPr>
        <w:pStyle w:val="maintext"/>
        <w:numPr>
          <w:ilvl w:val="2"/>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 xml:space="preserve">To handle potential misalignment in time of the configured DU and MT resources when determining the validity of H/S/NA at the DU </w:t>
      </w:r>
      <w:r w:rsidR="00FF7CCE">
        <w:rPr>
          <w:rFonts w:ascii="Arial" w:eastAsia="Times New Roman" w:hAnsi="Arial" w:cs="Times New Roman"/>
          <w:lang w:val="en-US" w:eastAsia="en-US"/>
        </w:rPr>
        <w:t>one of the</w:t>
      </w:r>
      <w:r>
        <w:rPr>
          <w:rFonts w:ascii="Arial" w:eastAsia="Times New Roman" w:hAnsi="Arial" w:cs="Times New Roman"/>
          <w:lang w:val="en-US" w:eastAsia="en-US"/>
        </w:rPr>
        <w:t xml:space="preserve"> following </w:t>
      </w:r>
      <w:r w:rsidR="00FF7CCE">
        <w:rPr>
          <w:rFonts w:ascii="Arial" w:eastAsia="Times New Roman" w:hAnsi="Arial" w:cs="Times New Roman"/>
          <w:lang w:val="en-US" w:eastAsia="en-US"/>
        </w:rPr>
        <w:t>sub-alternatives need to be supported:</w:t>
      </w:r>
    </w:p>
    <w:p w:rsidR="00FF7CCE" w:rsidRPr="00FF7CCE" w:rsidRDefault="00FF7CCE" w:rsidP="00FF7CCE">
      <w:pPr>
        <w:pStyle w:val="ListParagraph"/>
        <w:numPr>
          <w:ilvl w:val="3"/>
          <w:numId w:val="33"/>
        </w:numPr>
      </w:pPr>
      <w:r w:rsidRPr="00FF7CCE">
        <w:t xml:space="preserve">1a: H/S/NA is </w:t>
      </w:r>
      <w:r w:rsidR="003457AC">
        <w:t>applied</w:t>
      </w:r>
      <w:r w:rsidRPr="00FF7CCE">
        <w:t xml:space="preserve"> relative to the DU resource configuration (D/U/F) </w:t>
      </w:r>
      <w:r w:rsidR="003457AC">
        <w:t xml:space="preserve">slot </w:t>
      </w:r>
      <w:r w:rsidRPr="00FF7CCE">
        <w:t>timing without considering the MT resource configuration or timing.</w:t>
      </w:r>
    </w:p>
    <w:p w:rsidR="00FF7CCE" w:rsidRDefault="00FF7CCE" w:rsidP="00FF7CCE">
      <w:pPr>
        <w:pStyle w:val="maintext"/>
        <w:numPr>
          <w:ilvl w:val="4"/>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FFS: definition of additional restrictions on the usage of the semi-static configuration (e.g. guard symbols) based on deployment scenario or DL/UL switching times within an IAB node, etc.</w:t>
      </w:r>
    </w:p>
    <w:p w:rsidR="00FF7CCE" w:rsidRDefault="00FF7CCE" w:rsidP="00FF7CCE">
      <w:pPr>
        <w:pStyle w:val="maintext"/>
        <w:numPr>
          <w:ilvl w:val="4"/>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 xml:space="preserve">FFS: How the CU can get information about the required guard symbols for a given DU configuration </w:t>
      </w:r>
      <w:r w:rsidR="00C2028F">
        <w:rPr>
          <w:rFonts w:ascii="Arial" w:eastAsia="Times New Roman" w:hAnsi="Arial" w:cs="Times New Roman"/>
          <w:lang w:val="en-US" w:eastAsia="en-US"/>
        </w:rPr>
        <w:t>if needed</w:t>
      </w:r>
    </w:p>
    <w:p w:rsidR="00FF7CCE" w:rsidRDefault="00FF7CCE" w:rsidP="00FF7CCE">
      <w:pPr>
        <w:pStyle w:val="ListParagraph"/>
        <w:numPr>
          <w:ilvl w:val="3"/>
          <w:numId w:val="33"/>
        </w:numPr>
      </w:pPr>
      <w:r w:rsidRPr="00FF7CCE">
        <w:t xml:space="preserve">1b: H/S/NA is applied relative to the MT resource configuration (D/U/F) </w:t>
      </w:r>
      <w:r w:rsidR="003457AC">
        <w:t xml:space="preserve">slot </w:t>
      </w:r>
      <w:r w:rsidRPr="00FF7CCE">
        <w:t>timing.</w:t>
      </w:r>
    </w:p>
    <w:p w:rsidR="00C2028F" w:rsidRPr="00FF7CCE" w:rsidRDefault="00C2028F" w:rsidP="00C2028F">
      <w:pPr>
        <w:pStyle w:val="ListParagraph"/>
        <w:numPr>
          <w:ilvl w:val="4"/>
          <w:numId w:val="33"/>
        </w:numPr>
      </w:pPr>
      <w:r>
        <w:t>FFS: Whether and/or how the CU will know the actual H/S/NA resources at the child DU</w:t>
      </w:r>
    </w:p>
    <w:p w:rsidR="008900FB" w:rsidRPr="009C74B7" w:rsidRDefault="00FF7CCE" w:rsidP="00B809F7">
      <w:pPr>
        <w:pStyle w:val="ListParagraph"/>
        <w:numPr>
          <w:ilvl w:val="3"/>
          <w:numId w:val="33"/>
        </w:numPr>
      </w:pPr>
      <w:r w:rsidRPr="00FF7CCE">
        <w:t>1c: H</w:t>
      </w:r>
      <w:r w:rsidR="004B3CBD">
        <w:t>/NA</w:t>
      </w:r>
      <w:r w:rsidRPr="00FF7CCE">
        <w:t xml:space="preserve"> is applied relative to the MT resource configuration (D/U/F) </w:t>
      </w:r>
      <w:r w:rsidR="003457AC">
        <w:t xml:space="preserve">slot </w:t>
      </w:r>
      <w:r w:rsidRPr="00FF7CCE">
        <w:t xml:space="preserve">timing. </w:t>
      </w:r>
      <w:r w:rsidR="003457AC">
        <w:t xml:space="preserve"> </w:t>
      </w:r>
      <w:r w:rsidRPr="00FF7CCE">
        <w:t xml:space="preserve">S is not explicitly indicated, but implicitly determined by the DU based on whether the </w:t>
      </w:r>
      <w:r w:rsidR="004B3CBD">
        <w:t xml:space="preserve">overlapping part of the remaining resources of the </w:t>
      </w:r>
      <w:r w:rsidRPr="00FF7CCE">
        <w:t xml:space="preserve">corresponding </w:t>
      </w:r>
      <w:r w:rsidR="004B3CBD">
        <w:t xml:space="preserve">child DU configuration and </w:t>
      </w:r>
      <w:r w:rsidRPr="00FF7CCE">
        <w:t>MT configuration indicates the MT resources is F (DU-S)</w:t>
      </w:r>
      <w:r w:rsidR="00C2028F">
        <w:t xml:space="preserve">. </w:t>
      </w:r>
    </w:p>
    <w:p w:rsidR="004B3CBD" w:rsidRPr="00FF7CCE" w:rsidRDefault="004B3CBD" w:rsidP="009C74B7">
      <w:pPr>
        <w:pStyle w:val="ListParagraph"/>
        <w:numPr>
          <w:ilvl w:val="4"/>
          <w:numId w:val="33"/>
        </w:numPr>
      </w:pPr>
      <w:r>
        <w:t>FFS: Whether and/or how the CU will know the actual S resources at the child DU</w:t>
      </w:r>
    </w:p>
    <w:p w:rsidR="004B3CBD" w:rsidRPr="009C74B7" w:rsidRDefault="004B3CBD" w:rsidP="004B3CBD">
      <w:pPr>
        <w:pStyle w:val="ListParagraph"/>
        <w:numPr>
          <w:ilvl w:val="3"/>
          <w:numId w:val="33"/>
        </w:numPr>
      </w:pPr>
      <w:r w:rsidRPr="00FF7CCE">
        <w:t>1</w:t>
      </w:r>
      <w:r>
        <w:t>d</w:t>
      </w:r>
      <w:r w:rsidRPr="00FF7CCE">
        <w:t xml:space="preserve">: H is applied relative to the </w:t>
      </w:r>
      <w:r>
        <w:t>DU</w:t>
      </w:r>
      <w:r w:rsidRPr="00FF7CCE">
        <w:t xml:space="preserve"> resource configuration (D/U/F) </w:t>
      </w:r>
      <w:r>
        <w:t xml:space="preserve">slot </w:t>
      </w:r>
      <w:r w:rsidRPr="00FF7CCE">
        <w:t xml:space="preserve">timing. S is not explicitly indicated, but implicitly determined by the DU based on whether the </w:t>
      </w:r>
      <w:r>
        <w:t xml:space="preserve">corresponding </w:t>
      </w:r>
      <w:r w:rsidRPr="00FF7CCE">
        <w:t>MT configuration indicates the MT resources is F (DU-S)</w:t>
      </w:r>
      <w:r>
        <w:t>. The remaining resources are assumed to be NA at the child DU.</w:t>
      </w:r>
    </w:p>
    <w:p w:rsidR="004B3CBD" w:rsidRPr="00FF7CCE" w:rsidRDefault="004B3CBD" w:rsidP="009C74B7">
      <w:pPr>
        <w:pStyle w:val="ListParagraph"/>
        <w:numPr>
          <w:ilvl w:val="4"/>
          <w:numId w:val="33"/>
        </w:numPr>
      </w:pPr>
      <w:r>
        <w:t>FFS: Whether and/or how the CU will know the actual S/NA resources at the child DU</w:t>
      </w:r>
    </w:p>
    <w:p w:rsidR="000161B8" w:rsidRPr="004B3CBD" w:rsidRDefault="000161B8" w:rsidP="00FF7CCE">
      <w:pPr>
        <w:pStyle w:val="ListParagraph"/>
        <w:numPr>
          <w:ilvl w:val="1"/>
          <w:numId w:val="33"/>
        </w:numPr>
        <w:rPr>
          <w:rFonts w:cs="Arial"/>
          <w:lang w:eastAsia="zh-CN"/>
        </w:rPr>
      </w:pPr>
      <w:r w:rsidRPr="00FD5B9B">
        <w:rPr>
          <w:rFonts w:cs="Arial"/>
          <w:lang w:eastAsia="zh-CN"/>
        </w:rPr>
        <w:t xml:space="preserve">Alt. 2: NA is explicitly indicated as a resource type in each slot for both the DU and MT configuration. H/S is not explicitly indicated, but implicitly </w:t>
      </w:r>
      <w:r w:rsidRPr="004B3CBD">
        <w:rPr>
          <w:rFonts w:cs="Arial"/>
          <w:lang w:eastAsia="zh-CN"/>
        </w:rPr>
        <w:t xml:space="preserve">determined by the DU based on the corresponding MT configuration </w:t>
      </w:r>
    </w:p>
    <w:p w:rsidR="004B3CBD" w:rsidRPr="004B3CBD" w:rsidRDefault="004B3CBD" w:rsidP="004B3CBD">
      <w:pPr>
        <w:pStyle w:val="ListParagraph"/>
        <w:numPr>
          <w:ilvl w:val="2"/>
          <w:numId w:val="33"/>
        </w:numPr>
        <w:rPr>
          <w:rFonts w:cs="Arial"/>
          <w:lang w:eastAsia="zh-CN"/>
        </w:rPr>
      </w:pPr>
      <w:r w:rsidRPr="004B3CBD">
        <w:rPr>
          <w:rFonts w:cs="Arial"/>
          <w:lang w:eastAsia="zh-CN"/>
        </w:rPr>
        <w:t>FFS: how to handle the case where there is not a 1-1 mapping of DUs and MTs</w:t>
      </w:r>
      <w:r w:rsidR="002D2C5E">
        <w:rPr>
          <w:rFonts w:cs="Arial"/>
          <w:lang w:eastAsia="zh-CN"/>
        </w:rPr>
        <w:t xml:space="preserve"> in the child IAB node</w:t>
      </w:r>
    </w:p>
    <w:p w:rsidR="009A4A2B" w:rsidRPr="00693B59" w:rsidRDefault="009A4A2B" w:rsidP="009A4A2B">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Detail</w:t>
      </w:r>
      <w:r w:rsidR="00C55C1C">
        <w:rPr>
          <w:rFonts w:ascii="Arial" w:eastAsia="Times New Roman" w:hAnsi="Arial" w:cs="Times New Roman"/>
          <w:lang w:val="en-US" w:eastAsia="en-US"/>
        </w:rPr>
        <w:t>s of the</w:t>
      </w:r>
      <w:r>
        <w:rPr>
          <w:rFonts w:ascii="Arial" w:eastAsia="Times New Roman" w:hAnsi="Arial" w:cs="Times New Roman"/>
          <w:lang w:val="en-US" w:eastAsia="en-US"/>
        </w:rPr>
        <w:t xml:space="preserve"> F1-AP signaling design is up to RAN3</w:t>
      </w:r>
    </w:p>
    <w:p w:rsidR="003A44CD" w:rsidRDefault="003A44CD" w:rsidP="003A44CD">
      <w:pPr>
        <w:pStyle w:val="maintext"/>
        <w:ind w:left="360" w:firstLineChars="0" w:firstLine="0"/>
        <w:jc w:val="left"/>
        <w:rPr>
          <w:rFonts w:ascii="Arial" w:eastAsia="Times New Roman" w:hAnsi="Arial" w:cs="Times New Roman"/>
          <w:lang w:val="en-US" w:eastAsia="en-US"/>
        </w:rPr>
      </w:pPr>
    </w:p>
    <w:p w:rsidR="00753939" w:rsidRDefault="00753939" w:rsidP="00753939">
      <w:pPr>
        <w:rPr>
          <w:b/>
        </w:rPr>
      </w:pPr>
      <w:r w:rsidRPr="00753939">
        <w:rPr>
          <w:b/>
          <w:highlight w:val="cyan"/>
        </w:rPr>
        <w:t>FL observation:</w:t>
      </w:r>
    </w:p>
    <w:p w:rsidR="00753939" w:rsidRPr="00753939" w:rsidRDefault="00753939" w:rsidP="00753939">
      <w:pPr>
        <w:rPr>
          <w:b/>
        </w:rPr>
      </w:pPr>
      <w:r w:rsidRPr="00753939">
        <w:t>To select an alternative for H/S/NA indication in RAN1#98, the following factors should be considered:</w:t>
      </w:r>
    </w:p>
    <w:p w:rsidR="00753939" w:rsidRDefault="00753939" w:rsidP="00753939">
      <w:pPr>
        <w:pStyle w:val="ListParagraph"/>
        <w:numPr>
          <w:ilvl w:val="0"/>
          <w:numId w:val="49"/>
        </w:numPr>
      </w:pPr>
      <w:r>
        <w:t>Configuration complexity at the Donor CU</w:t>
      </w:r>
    </w:p>
    <w:p w:rsidR="002D2C5E" w:rsidRDefault="002D2C5E" w:rsidP="00753939">
      <w:pPr>
        <w:pStyle w:val="ListParagraph"/>
        <w:numPr>
          <w:ilvl w:val="0"/>
          <w:numId w:val="49"/>
        </w:numPr>
      </w:pPr>
      <w:r>
        <w:t>Handling of the DU/MT resource configuration misalignment</w:t>
      </w:r>
    </w:p>
    <w:p w:rsidR="00753939" w:rsidRDefault="00753939" w:rsidP="00753939">
      <w:pPr>
        <w:pStyle w:val="ListParagraph"/>
        <w:numPr>
          <w:ilvl w:val="0"/>
          <w:numId w:val="49"/>
        </w:numPr>
      </w:pPr>
      <w:r>
        <w:t>Signaling overhead</w:t>
      </w:r>
    </w:p>
    <w:p w:rsidR="00753939" w:rsidRDefault="00753939" w:rsidP="00753939">
      <w:pPr>
        <w:pStyle w:val="ListParagraph"/>
        <w:numPr>
          <w:ilvl w:val="0"/>
          <w:numId w:val="49"/>
        </w:numPr>
      </w:pPr>
      <w:r>
        <w:t xml:space="preserve">Support for inter-IAB node conflict resolution </w:t>
      </w:r>
    </w:p>
    <w:p w:rsidR="00753939" w:rsidRDefault="00753939" w:rsidP="00753939">
      <w:pPr>
        <w:pStyle w:val="ListParagraph"/>
        <w:numPr>
          <w:ilvl w:val="0"/>
          <w:numId w:val="49"/>
        </w:numPr>
      </w:pPr>
      <w:r>
        <w:t>IAB node implementation considerations</w:t>
      </w:r>
    </w:p>
    <w:p w:rsidR="00650386" w:rsidRDefault="00650386">
      <w:pPr>
        <w:spacing w:before="0" w:after="0"/>
        <w:jc w:val="left"/>
        <w:rPr>
          <w:b/>
          <w:i/>
          <w:sz w:val="28"/>
        </w:rPr>
      </w:pPr>
    </w:p>
    <w:p w:rsidR="001173C0" w:rsidRDefault="001173C0">
      <w:pPr>
        <w:spacing w:before="0" w:after="0"/>
        <w:jc w:val="left"/>
        <w:rPr>
          <w:b/>
          <w:i/>
          <w:sz w:val="28"/>
        </w:rPr>
      </w:pPr>
    </w:p>
    <w:p w:rsidR="00753939" w:rsidRDefault="00753939">
      <w:pPr>
        <w:spacing w:before="0" w:after="0"/>
        <w:jc w:val="left"/>
        <w:rPr>
          <w:sz w:val="22"/>
        </w:rPr>
      </w:pPr>
    </w:p>
    <w:p w:rsidR="00753939" w:rsidRDefault="00753939">
      <w:pPr>
        <w:spacing w:before="0" w:after="0"/>
        <w:jc w:val="left"/>
        <w:rPr>
          <w:sz w:val="22"/>
        </w:rPr>
      </w:pPr>
    </w:p>
    <w:p w:rsidR="00753939" w:rsidRDefault="00753939">
      <w:pPr>
        <w:spacing w:before="0" w:after="0"/>
        <w:jc w:val="left"/>
        <w:rPr>
          <w:sz w:val="22"/>
        </w:rPr>
      </w:pPr>
    </w:p>
    <w:p w:rsidR="00753939" w:rsidRDefault="00753939">
      <w:pPr>
        <w:spacing w:before="0" w:after="0"/>
        <w:jc w:val="left"/>
        <w:rPr>
          <w:sz w:val="22"/>
        </w:rPr>
      </w:pPr>
    </w:p>
    <w:p w:rsidR="00753939" w:rsidRDefault="00753939">
      <w:pPr>
        <w:spacing w:before="0" w:after="0"/>
        <w:jc w:val="left"/>
        <w:rPr>
          <w:sz w:val="22"/>
        </w:rPr>
      </w:pPr>
    </w:p>
    <w:p w:rsidR="00753939" w:rsidRDefault="00753939">
      <w:pPr>
        <w:spacing w:before="0" w:after="0"/>
        <w:jc w:val="left"/>
        <w:rPr>
          <w:sz w:val="22"/>
        </w:rPr>
      </w:pPr>
    </w:p>
    <w:p w:rsidR="001173C0" w:rsidRPr="00B01CF2" w:rsidRDefault="00B01CF2">
      <w:pPr>
        <w:spacing w:before="0" w:after="0"/>
        <w:jc w:val="left"/>
        <w:rPr>
          <w:sz w:val="22"/>
        </w:rPr>
      </w:pPr>
      <w:r w:rsidRPr="00753939">
        <w:rPr>
          <w:sz w:val="22"/>
        </w:rPr>
        <w:t>Offline discussio</w:t>
      </w:r>
      <w:r w:rsidRPr="00753939">
        <w:rPr>
          <w:i/>
          <w:sz w:val="22"/>
        </w:rPr>
        <w:t>n</w:t>
      </w:r>
      <w:r w:rsidRPr="00753939">
        <w:rPr>
          <w:b/>
          <w:i/>
          <w:sz w:val="28"/>
        </w:rPr>
        <w:t>:</w:t>
      </w:r>
      <w:r>
        <w:rPr>
          <w:b/>
          <w:sz w:val="28"/>
        </w:rPr>
        <w:t xml:space="preserve"> </w:t>
      </w:r>
      <w:r w:rsidRPr="00B01CF2">
        <w:rPr>
          <w:sz w:val="22"/>
        </w:rPr>
        <w:t>Misalignment cases</w:t>
      </w:r>
    </w:p>
    <w:p w:rsidR="00B01CF2" w:rsidRDefault="00B01CF2">
      <w:pPr>
        <w:spacing w:before="0" w:after="0"/>
        <w:jc w:val="left"/>
        <w:rPr>
          <w:b/>
          <w:i/>
          <w:sz w:val="28"/>
        </w:rPr>
      </w:pPr>
    </w:p>
    <w:p w:rsidR="00B01CF2" w:rsidRDefault="00B01CF2" w:rsidP="00B01CF2">
      <w:pPr>
        <w:spacing w:before="0" w:after="0"/>
        <w:jc w:val="center"/>
        <w:rPr>
          <w:b/>
          <w:i/>
          <w:sz w:val="28"/>
        </w:rPr>
      </w:pPr>
      <w:r>
        <w:rPr>
          <w:noProof/>
        </w:rPr>
        <w:drawing>
          <wp:inline distT="0" distB="0" distL="0" distR="0" wp14:anchorId="7648A277" wp14:editId="4FF3A1DF">
            <wp:extent cx="4893868" cy="3426192"/>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15711" cy="3441485"/>
                    </a:xfrm>
                    <a:prstGeom prst="rect">
                      <a:avLst/>
                    </a:prstGeom>
                  </pic:spPr>
                </pic:pic>
              </a:graphicData>
            </a:graphic>
          </wp:inline>
        </w:drawing>
      </w:r>
    </w:p>
    <w:p w:rsidR="00753939" w:rsidRDefault="00753939" w:rsidP="00B01CF2">
      <w:pPr>
        <w:spacing w:before="0" w:after="0"/>
        <w:jc w:val="center"/>
        <w:rPr>
          <w:b/>
          <w:i/>
          <w:sz w:val="28"/>
        </w:rPr>
      </w:pPr>
    </w:p>
    <w:p w:rsidR="00753939" w:rsidRDefault="00753939" w:rsidP="00B01CF2">
      <w:pPr>
        <w:spacing w:before="0" w:after="0"/>
        <w:jc w:val="center"/>
        <w:rPr>
          <w:b/>
          <w:i/>
          <w:sz w:val="28"/>
        </w:rPr>
      </w:pPr>
    </w:p>
    <w:p w:rsidR="00753939" w:rsidRDefault="00753939" w:rsidP="00B01CF2">
      <w:pPr>
        <w:spacing w:before="0" w:after="0"/>
        <w:jc w:val="center"/>
        <w:rPr>
          <w:b/>
          <w:i/>
          <w:sz w:val="28"/>
        </w:rPr>
      </w:pPr>
    </w:p>
    <w:p w:rsidR="00753939" w:rsidRDefault="00753939" w:rsidP="00B01CF2">
      <w:pPr>
        <w:spacing w:before="0" w:after="0"/>
        <w:jc w:val="center"/>
        <w:rPr>
          <w:b/>
          <w:i/>
          <w:sz w:val="28"/>
        </w:rPr>
      </w:pPr>
    </w:p>
    <w:p w:rsidR="00753939" w:rsidRDefault="00753939" w:rsidP="00B01CF2">
      <w:pPr>
        <w:spacing w:before="0" w:after="0"/>
        <w:jc w:val="center"/>
        <w:rPr>
          <w:b/>
          <w:i/>
          <w:sz w:val="28"/>
        </w:rPr>
      </w:pPr>
    </w:p>
    <w:p w:rsidR="00753939" w:rsidRDefault="00753939" w:rsidP="00B01CF2">
      <w:pPr>
        <w:spacing w:before="0" w:after="0"/>
        <w:jc w:val="center"/>
        <w:rPr>
          <w:b/>
          <w:i/>
          <w:sz w:val="28"/>
        </w:rPr>
      </w:pPr>
    </w:p>
    <w:p w:rsidR="00753939" w:rsidRDefault="00753939" w:rsidP="00B01CF2">
      <w:pPr>
        <w:spacing w:before="0" w:after="0"/>
        <w:jc w:val="center"/>
        <w:rPr>
          <w:b/>
          <w:i/>
          <w:sz w:val="28"/>
        </w:rPr>
      </w:pPr>
    </w:p>
    <w:p w:rsidR="00753939" w:rsidRDefault="00753939" w:rsidP="00B01CF2">
      <w:pPr>
        <w:spacing w:before="0" w:after="0"/>
        <w:jc w:val="center"/>
        <w:rPr>
          <w:b/>
          <w:i/>
          <w:sz w:val="28"/>
        </w:rPr>
      </w:pPr>
    </w:p>
    <w:p w:rsidR="00753939" w:rsidRDefault="00753939" w:rsidP="00B01CF2">
      <w:pPr>
        <w:spacing w:before="0" w:after="0"/>
        <w:jc w:val="center"/>
        <w:rPr>
          <w:b/>
          <w:i/>
          <w:sz w:val="28"/>
        </w:rPr>
      </w:pPr>
    </w:p>
    <w:p w:rsidR="00753939" w:rsidRDefault="00753939" w:rsidP="00B01CF2">
      <w:pPr>
        <w:spacing w:before="0" w:after="0"/>
        <w:jc w:val="center"/>
        <w:rPr>
          <w:b/>
          <w:i/>
          <w:sz w:val="28"/>
        </w:rPr>
      </w:pPr>
    </w:p>
    <w:p w:rsidR="00C843EC" w:rsidRDefault="00C843EC" w:rsidP="00C843EC">
      <w:pPr>
        <w:pStyle w:val="Heading2"/>
      </w:pPr>
      <w:r>
        <w:t>Intra/Inter-IAB node resource conflicts</w:t>
      </w:r>
    </w:p>
    <w:p w:rsidR="00C843EC" w:rsidRDefault="00C843EC" w:rsidP="00C843EC">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C843EC" w:rsidRPr="005E6AC8" w:rsidTr="00B502B1">
        <w:tc>
          <w:tcPr>
            <w:tcW w:w="1818" w:type="dxa"/>
            <w:shd w:val="clear" w:color="auto" w:fill="auto"/>
          </w:tcPr>
          <w:p w:rsidR="00C843EC" w:rsidRPr="00B964C4" w:rsidRDefault="00A27E52" w:rsidP="00B502B1">
            <w:pPr>
              <w:pStyle w:val="maintext"/>
              <w:ind w:firstLineChars="0" w:firstLine="0"/>
              <w:rPr>
                <w:rFonts w:ascii="Arial" w:hAnsi="Arial" w:cs="Arial"/>
              </w:rPr>
            </w:pPr>
            <w:r>
              <w:rPr>
                <w:rFonts w:ascii="Arial" w:hAnsi="Arial" w:cs="Arial"/>
              </w:rPr>
              <w:t>Huawei</w:t>
            </w:r>
          </w:p>
        </w:tc>
        <w:tc>
          <w:tcPr>
            <w:tcW w:w="8460" w:type="dxa"/>
            <w:shd w:val="clear" w:color="auto" w:fill="auto"/>
          </w:tcPr>
          <w:p w:rsidR="00A27E52" w:rsidRDefault="00A27E52" w:rsidP="00A27E52">
            <w:pPr>
              <w:rPr>
                <w:i/>
              </w:rPr>
            </w:pPr>
            <w:r w:rsidRPr="00E23BD1">
              <w:rPr>
                <w:b/>
                <w:i/>
                <w:lang w:eastAsia="zh-CN"/>
              </w:rPr>
              <w:t xml:space="preserve">Proposal </w:t>
            </w:r>
            <w:r>
              <w:rPr>
                <w:b/>
                <w:i/>
                <w:lang w:eastAsia="zh-CN"/>
              </w:rPr>
              <w:t>1</w:t>
            </w:r>
            <w:r w:rsidRPr="00E23BD1">
              <w:rPr>
                <w:i/>
                <w:lang w:eastAsia="zh-CN"/>
              </w:rPr>
              <w:t xml:space="preserve">: </w:t>
            </w:r>
            <w:r>
              <w:rPr>
                <w:i/>
                <w:lang w:eastAsia="zh-CN"/>
              </w:rPr>
              <w:t xml:space="preserve">Inter-IAB node conflict can be avoided by </w:t>
            </w:r>
            <w:r>
              <w:rPr>
                <w:i/>
              </w:rPr>
              <w:t>informing parent node DU the candidate time resource for child node MT:</w:t>
            </w:r>
          </w:p>
          <w:p w:rsidR="00A27E52" w:rsidRPr="00633B60" w:rsidRDefault="00A27E52" w:rsidP="00A27E52">
            <w:pPr>
              <w:pStyle w:val="ListParagraph"/>
              <w:numPr>
                <w:ilvl w:val="0"/>
                <w:numId w:val="11"/>
              </w:numPr>
              <w:autoSpaceDE w:val="0"/>
              <w:autoSpaceDN w:val="0"/>
              <w:adjustRightInd w:val="0"/>
              <w:snapToGrid w:val="0"/>
              <w:spacing w:before="0"/>
              <w:contextualSpacing w:val="0"/>
              <w:rPr>
                <w:i/>
              </w:rPr>
            </w:pPr>
            <w:r w:rsidRPr="00633B60">
              <w:rPr>
                <w:i/>
              </w:rPr>
              <w:t xml:space="preserve">RRC signaling should be introduced to indicate the </w:t>
            </w:r>
            <w:r w:rsidRPr="00633B60">
              <w:rPr>
                <w:i/>
                <w:lang w:eastAsia="zh-CN"/>
              </w:rPr>
              <w:t>candidate time resources for backhaul link transmission</w:t>
            </w:r>
            <w:r>
              <w:rPr>
                <w:i/>
                <w:lang w:eastAsia="zh-CN"/>
              </w:rPr>
              <w:t xml:space="preserve"> for MT</w:t>
            </w:r>
            <w:r w:rsidRPr="00633B60">
              <w:rPr>
                <w:i/>
                <w:lang w:eastAsia="zh-CN"/>
              </w:rPr>
              <w:t>.</w:t>
            </w:r>
          </w:p>
          <w:p w:rsidR="00A27E52" w:rsidRPr="00633B60" w:rsidRDefault="00A27E52" w:rsidP="00A27E52">
            <w:pPr>
              <w:pStyle w:val="ListParagraph"/>
              <w:numPr>
                <w:ilvl w:val="0"/>
                <w:numId w:val="38"/>
              </w:numPr>
              <w:autoSpaceDE w:val="0"/>
              <w:autoSpaceDN w:val="0"/>
              <w:adjustRightInd w:val="0"/>
              <w:snapToGrid w:val="0"/>
              <w:spacing w:before="0"/>
              <w:contextualSpacing w:val="0"/>
              <w:rPr>
                <w:i/>
              </w:rPr>
            </w:pPr>
            <w:r w:rsidRPr="00633B60">
              <w:rPr>
                <w:i/>
              </w:rPr>
              <w:t>F1-AP signaling should be introduced to explicitly indicate the four types of time resource type (i.e., downlink/uplink/flexible/not</w:t>
            </w:r>
            <w:r>
              <w:rPr>
                <w:i/>
              </w:rPr>
              <w:t>-</w:t>
            </w:r>
            <w:r w:rsidRPr="00633B60">
              <w:rPr>
                <w:i/>
              </w:rPr>
              <w:t xml:space="preserve">available) to DU, and the two flavors (i.e., hard/soft) can be implicitly derived by the following rules without </w:t>
            </w:r>
            <w:r>
              <w:rPr>
                <w:i/>
              </w:rPr>
              <w:t>ex</w:t>
            </w:r>
            <w:r w:rsidRPr="00633B60">
              <w:rPr>
                <w:i/>
              </w:rPr>
              <w:t>plicit indication:</w:t>
            </w:r>
          </w:p>
          <w:p w:rsidR="00A27E52" w:rsidRDefault="00A27E52" w:rsidP="00A27E52">
            <w:pPr>
              <w:pStyle w:val="ListParagraph"/>
              <w:numPr>
                <w:ilvl w:val="1"/>
                <w:numId w:val="38"/>
              </w:numPr>
              <w:autoSpaceDE w:val="0"/>
              <w:autoSpaceDN w:val="0"/>
              <w:snapToGrid w:val="0"/>
              <w:spacing w:before="0"/>
              <w:rPr>
                <w:i/>
              </w:rPr>
            </w:pPr>
            <w:r w:rsidRPr="002506CD">
              <w:rPr>
                <w:i/>
              </w:rPr>
              <w:t>The downlink, uplink and flexible time resources configured for the DU overlapping with the candidate time resources for the MT are regarded as soft resources</w:t>
            </w:r>
          </w:p>
          <w:p w:rsidR="00A27E52" w:rsidRPr="00181355" w:rsidRDefault="00A27E52" w:rsidP="00A27E52">
            <w:pPr>
              <w:pStyle w:val="ListParagraph"/>
              <w:numPr>
                <w:ilvl w:val="1"/>
                <w:numId w:val="38"/>
              </w:numPr>
              <w:autoSpaceDE w:val="0"/>
              <w:autoSpaceDN w:val="0"/>
              <w:snapToGrid w:val="0"/>
              <w:spacing w:before="0"/>
              <w:rPr>
                <w:lang w:eastAsia="zh-CN"/>
              </w:rPr>
            </w:pPr>
            <w:r w:rsidRPr="008517CC">
              <w:rPr>
                <w:i/>
              </w:rPr>
              <w:t>The downlink, uplink and flexible time resources configured for the DU orthogonal with the candidate time resources for the MT are regarded as hard resources</w:t>
            </w:r>
          </w:p>
          <w:p w:rsidR="00A27E52" w:rsidRDefault="00A27E52" w:rsidP="00A27E52">
            <w:pPr>
              <w:rPr>
                <w:i/>
                <w:lang w:eastAsia="zh-CN"/>
              </w:rPr>
            </w:pPr>
            <w:r w:rsidRPr="00E23BD1">
              <w:rPr>
                <w:b/>
                <w:i/>
                <w:lang w:eastAsia="zh-CN"/>
              </w:rPr>
              <w:t xml:space="preserve">Proposal </w:t>
            </w:r>
            <w:r>
              <w:rPr>
                <w:b/>
                <w:i/>
                <w:lang w:eastAsia="zh-CN"/>
              </w:rPr>
              <w:t>2</w:t>
            </w:r>
            <w:r w:rsidRPr="00E23BD1">
              <w:rPr>
                <w:i/>
                <w:lang w:eastAsia="zh-CN"/>
              </w:rPr>
              <w:t>:</w:t>
            </w:r>
            <w:r>
              <w:rPr>
                <w:i/>
                <w:lang w:eastAsia="zh-CN"/>
              </w:rPr>
              <w:t xml:space="preserve"> The resource should be treated as if it were a Hard DU resource, if a DU NA or Soft resource is configured with the cell-specific signals/channels below:</w:t>
            </w:r>
          </w:p>
          <w:p w:rsidR="00A27E52" w:rsidRPr="005F0006" w:rsidRDefault="00A27E52" w:rsidP="00A27E52">
            <w:pPr>
              <w:pStyle w:val="ListParagraph"/>
              <w:numPr>
                <w:ilvl w:val="0"/>
                <w:numId w:val="38"/>
              </w:numPr>
              <w:autoSpaceDE w:val="0"/>
              <w:autoSpaceDN w:val="0"/>
              <w:snapToGrid w:val="0"/>
              <w:spacing w:before="0"/>
              <w:rPr>
                <w:i/>
              </w:rPr>
            </w:pPr>
            <w:r>
              <w:rPr>
                <w:i/>
              </w:rPr>
              <w:t>SSB transmission</w:t>
            </w:r>
          </w:p>
          <w:p w:rsidR="00A27E52" w:rsidRDefault="00A27E52" w:rsidP="00A27E52">
            <w:pPr>
              <w:pStyle w:val="ListParagraph"/>
              <w:numPr>
                <w:ilvl w:val="0"/>
                <w:numId w:val="38"/>
              </w:numPr>
              <w:autoSpaceDE w:val="0"/>
              <w:autoSpaceDN w:val="0"/>
              <w:snapToGrid w:val="0"/>
              <w:spacing w:before="0"/>
              <w:rPr>
                <w:i/>
              </w:rPr>
            </w:pPr>
            <w:r>
              <w:rPr>
                <w:i/>
              </w:rPr>
              <w:t>PRACH resources</w:t>
            </w:r>
          </w:p>
          <w:p w:rsidR="00C843EC" w:rsidRPr="00A27E52" w:rsidRDefault="00A27E52" w:rsidP="00A27E52">
            <w:pPr>
              <w:pStyle w:val="ListParagraph"/>
              <w:numPr>
                <w:ilvl w:val="0"/>
                <w:numId w:val="38"/>
              </w:numPr>
              <w:autoSpaceDE w:val="0"/>
              <w:autoSpaceDN w:val="0"/>
              <w:snapToGrid w:val="0"/>
              <w:spacing w:before="0"/>
              <w:rPr>
                <w:i/>
              </w:rPr>
            </w:pPr>
            <w:r w:rsidRPr="00710802">
              <w:rPr>
                <w:i/>
              </w:rPr>
              <w:t>RMSI</w:t>
            </w:r>
            <w:r w:rsidRPr="00710802">
              <w:rPr>
                <w:i/>
                <w:lang w:eastAsia="zh-CN"/>
              </w:rPr>
              <w:t xml:space="preserve"> transmission</w:t>
            </w:r>
          </w:p>
        </w:tc>
      </w:tr>
      <w:tr w:rsidR="00C843EC" w:rsidRPr="007A2B37" w:rsidTr="00B502B1">
        <w:tc>
          <w:tcPr>
            <w:tcW w:w="1818" w:type="dxa"/>
            <w:shd w:val="clear" w:color="auto" w:fill="auto"/>
          </w:tcPr>
          <w:p w:rsidR="00C843EC" w:rsidRPr="00B964C4" w:rsidRDefault="003912E6" w:rsidP="00B502B1">
            <w:pPr>
              <w:pStyle w:val="maintext"/>
              <w:ind w:firstLineChars="0" w:firstLine="0"/>
              <w:rPr>
                <w:rFonts w:ascii="Arial" w:hAnsi="Arial" w:cs="Arial"/>
              </w:rPr>
            </w:pPr>
            <w:r>
              <w:rPr>
                <w:rFonts w:ascii="Arial" w:hAnsi="Arial" w:cs="Arial"/>
              </w:rPr>
              <w:t>Vivo</w:t>
            </w:r>
          </w:p>
        </w:tc>
        <w:tc>
          <w:tcPr>
            <w:tcW w:w="8460" w:type="dxa"/>
            <w:shd w:val="clear" w:color="auto" w:fill="auto"/>
          </w:tcPr>
          <w:p w:rsidR="003912E6" w:rsidRPr="00C03D70" w:rsidRDefault="003912E6" w:rsidP="003912E6">
            <w:r w:rsidRPr="00C03D70">
              <w:rPr>
                <w:b/>
              </w:rPr>
              <w:t xml:space="preserve">Proposal 1: </w:t>
            </w:r>
            <w:r w:rsidRPr="00C03D70">
              <w:t>The MT does not expect the set of symbols of the slot to be indicated as hard DU resources which are conflict to the transmission of SS/PBCH blocks, SI reception, RACH and SRS.</w:t>
            </w:r>
          </w:p>
          <w:p w:rsidR="003912E6" w:rsidRDefault="003912E6" w:rsidP="003912E6">
            <w:pPr>
              <w:rPr>
                <w:rFonts w:ascii="Times" w:hAnsi="Times"/>
              </w:rPr>
            </w:pPr>
          </w:p>
          <w:p w:rsidR="003912E6" w:rsidRPr="00C03D70" w:rsidRDefault="003912E6" w:rsidP="003912E6">
            <w:pPr>
              <w:pStyle w:val="BodyText"/>
              <w:rPr>
                <w:rFonts w:ascii="Times New Roman" w:hAnsi="Times New Roman"/>
                <w:szCs w:val="20"/>
              </w:rPr>
            </w:pPr>
            <w:proofErr w:type="spellStart"/>
            <w:r w:rsidRPr="00C03D70">
              <w:rPr>
                <w:rFonts w:eastAsia="SimSun" w:hint="eastAsia"/>
                <w:b/>
                <w:lang w:val="fr-FR" w:eastAsia="zh-CN"/>
              </w:rPr>
              <w:t>Proposal</w:t>
            </w:r>
            <w:proofErr w:type="spellEnd"/>
            <w:r w:rsidRPr="00C03D70">
              <w:rPr>
                <w:rFonts w:eastAsia="SimSun" w:hint="eastAsia"/>
                <w:b/>
                <w:lang w:val="fr-FR" w:eastAsia="zh-CN"/>
              </w:rPr>
              <w:t xml:space="preserve"> 2</w:t>
            </w:r>
            <w:r w:rsidRPr="00C03D70">
              <w:rPr>
                <w:rFonts w:eastAsia="SimSun"/>
                <w:b/>
                <w:lang w:val="fr-FR" w:eastAsia="zh-CN"/>
              </w:rPr>
              <w:t> </w:t>
            </w:r>
            <w:r w:rsidRPr="00C03D70">
              <w:rPr>
                <w:rFonts w:eastAsia="SimSun" w:hint="eastAsia"/>
                <w:b/>
                <w:lang w:val="fr-FR" w:eastAsia="zh-CN"/>
              </w:rPr>
              <w:t>:</w:t>
            </w:r>
            <w:r w:rsidRPr="00C03D70">
              <w:rPr>
                <w:rFonts w:eastAsia="SimSun"/>
                <w:lang w:val="fr-FR" w:eastAsia="zh-CN"/>
              </w:rPr>
              <w:t xml:space="preserve"> For the use of </w:t>
            </w:r>
            <w:r w:rsidRPr="00C03D70">
              <w:rPr>
                <w:rFonts w:ascii="Times New Roman" w:hAnsi="Times New Roman"/>
                <w:szCs w:val="20"/>
              </w:rPr>
              <w:t>soft resources in case of cell-specific (e.g. SS/PBCH blocks, SI reception, RACH) signals and channels to be potentially transmitted/received at the DU.</w:t>
            </w:r>
          </w:p>
          <w:p w:rsidR="00C843EC" w:rsidRPr="003912E6" w:rsidRDefault="003912E6" w:rsidP="000012EC">
            <w:pPr>
              <w:pStyle w:val="BodyText"/>
              <w:numPr>
                <w:ilvl w:val="0"/>
                <w:numId w:val="39"/>
              </w:numPr>
              <w:spacing w:after="120" w:line="240" w:lineRule="auto"/>
              <w:jc w:val="both"/>
              <w:rPr>
                <w:rFonts w:ascii="Times New Roman" w:hAnsi="Times New Roman"/>
                <w:szCs w:val="20"/>
              </w:rPr>
            </w:pPr>
            <w:r w:rsidRPr="00C03D70">
              <w:rPr>
                <w:rFonts w:ascii="Times New Roman" w:hAnsi="Times New Roman"/>
                <w:szCs w:val="20"/>
              </w:rPr>
              <w:t xml:space="preserve">Using the UE </w:t>
            </w:r>
            <w:proofErr w:type="spellStart"/>
            <w:r w:rsidRPr="00C03D70">
              <w:rPr>
                <w:rFonts w:ascii="Times New Roman" w:hAnsi="Times New Roman"/>
                <w:szCs w:val="20"/>
              </w:rPr>
              <w:t>behavious</w:t>
            </w:r>
            <w:proofErr w:type="spellEnd"/>
            <w:r w:rsidRPr="00C03D70">
              <w:rPr>
                <w:rFonts w:ascii="Times New Roman" w:hAnsi="Times New Roman"/>
                <w:szCs w:val="20"/>
              </w:rPr>
              <w:t xml:space="preserve"> for dynamic SFI colliding with the SS/PBCH blocks, SI reception, RACH and SRS as the start point.</w:t>
            </w:r>
          </w:p>
        </w:tc>
      </w:tr>
      <w:tr w:rsidR="00C843EC" w:rsidRPr="00F8728C" w:rsidTr="00B502B1">
        <w:tc>
          <w:tcPr>
            <w:tcW w:w="1818" w:type="dxa"/>
            <w:shd w:val="clear" w:color="auto" w:fill="auto"/>
          </w:tcPr>
          <w:p w:rsidR="00C843EC" w:rsidRPr="00B964C4" w:rsidRDefault="003912E6" w:rsidP="00B502B1">
            <w:pPr>
              <w:pStyle w:val="maintext"/>
              <w:ind w:firstLineChars="0" w:firstLine="0"/>
              <w:rPr>
                <w:rFonts w:ascii="Arial" w:hAnsi="Arial" w:cs="Arial"/>
              </w:rPr>
            </w:pPr>
            <w:r>
              <w:rPr>
                <w:rFonts w:ascii="Arial" w:hAnsi="Arial" w:cs="Arial"/>
              </w:rPr>
              <w:t>NTT DOCOMO</w:t>
            </w:r>
          </w:p>
        </w:tc>
        <w:tc>
          <w:tcPr>
            <w:tcW w:w="8460" w:type="dxa"/>
            <w:shd w:val="clear" w:color="auto" w:fill="auto"/>
          </w:tcPr>
          <w:p w:rsidR="003912E6" w:rsidRPr="0036123C" w:rsidRDefault="003912E6" w:rsidP="003912E6">
            <w:pPr>
              <w:spacing w:afterLines="50"/>
              <w:rPr>
                <w:rFonts w:eastAsia="Yu Mincho"/>
                <w:b/>
                <w:sz w:val="22"/>
                <w:szCs w:val="22"/>
              </w:rPr>
            </w:pPr>
            <w:r w:rsidRPr="0036123C">
              <w:rPr>
                <w:rFonts w:eastAsia="Yu Mincho"/>
                <w:b/>
                <w:sz w:val="22"/>
                <w:szCs w:val="22"/>
                <w:u w:val="single"/>
              </w:rPr>
              <w:t>Proposal</w:t>
            </w:r>
            <w:r w:rsidRPr="0036123C">
              <w:rPr>
                <w:rFonts w:eastAsia="Yu Mincho" w:hint="eastAsia"/>
                <w:b/>
                <w:sz w:val="22"/>
                <w:szCs w:val="22"/>
                <w:u w:val="single"/>
              </w:rPr>
              <w:t xml:space="preserve"> </w:t>
            </w:r>
            <w:r>
              <w:rPr>
                <w:rFonts w:eastAsia="Yu Mincho" w:hint="eastAsia"/>
                <w:b/>
                <w:sz w:val="22"/>
                <w:szCs w:val="22"/>
                <w:u w:val="single"/>
              </w:rPr>
              <w:t>2</w:t>
            </w:r>
            <w:r w:rsidRPr="0036123C">
              <w:rPr>
                <w:rFonts w:eastAsia="Yu Mincho" w:hint="eastAsia"/>
                <w:b/>
                <w:sz w:val="22"/>
                <w:szCs w:val="22"/>
              </w:rPr>
              <w:t xml:space="preserve">: </w:t>
            </w:r>
            <w:r w:rsidRPr="0036123C">
              <w:rPr>
                <w:rFonts w:eastAsia="Yu Mincho"/>
                <w:b/>
                <w:sz w:val="22"/>
                <w:szCs w:val="22"/>
              </w:rPr>
              <w:t>If a DU NA or Soft resource is configured with cell-specific signals/channels, the resource is treated as a Hard DU resource.</w:t>
            </w:r>
            <w:r w:rsidRPr="0036123C">
              <w:rPr>
                <w:rFonts w:eastAsia="Yu Mincho" w:hint="eastAsia"/>
                <w:b/>
                <w:sz w:val="22"/>
                <w:szCs w:val="22"/>
              </w:rPr>
              <w:t xml:space="preserve"> </w:t>
            </w:r>
          </w:p>
          <w:p w:rsidR="003912E6" w:rsidRDefault="003912E6" w:rsidP="003912E6">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hint="eastAsia"/>
                <w:b/>
                <w:sz w:val="22"/>
                <w:szCs w:val="22"/>
                <w:u w:val="single"/>
              </w:rPr>
              <w:t>3</w:t>
            </w:r>
            <w:r>
              <w:rPr>
                <w:rFonts w:eastAsia="Yu Mincho" w:hint="eastAsia"/>
                <w:b/>
                <w:sz w:val="22"/>
                <w:szCs w:val="22"/>
              </w:rPr>
              <w:t xml:space="preserve">: </w:t>
            </w:r>
            <w:r>
              <w:rPr>
                <w:rFonts w:eastAsia="Yu Mincho"/>
                <w:b/>
                <w:sz w:val="22"/>
                <w:szCs w:val="22"/>
              </w:rPr>
              <w:t xml:space="preserve">Parent IAB-node </w:t>
            </w:r>
            <w:proofErr w:type="gramStart"/>
            <w:r>
              <w:rPr>
                <w:rFonts w:eastAsia="Yu Mincho"/>
                <w:b/>
                <w:sz w:val="22"/>
                <w:szCs w:val="22"/>
              </w:rPr>
              <w:t>has the ability to</w:t>
            </w:r>
            <w:proofErr w:type="gramEnd"/>
            <w:r>
              <w:rPr>
                <w:rFonts w:eastAsia="Yu Mincho"/>
                <w:b/>
                <w:sz w:val="22"/>
                <w:szCs w:val="22"/>
              </w:rPr>
              <w:t xml:space="preserve"> be made aware of the resource type (H/S/NA) of its child IAB node</w:t>
            </w:r>
            <w:r>
              <w:rPr>
                <w:rFonts w:eastAsia="Yu Mincho" w:hint="eastAsia"/>
                <w:b/>
                <w:sz w:val="22"/>
                <w:szCs w:val="22"/>
              </w:rPr>
              <w:t>.</w:t>
            </w:r>
          </w:p>
          <w:p w:rsidR="00C843EC" w:rsidRPr="003912E6" w:rsidRDefault="003912E6" w:rsidP="003912E6">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hint="eastAsia"/>
                <w:b/>
                <w:sz w:val="22"/>
                <w:szCs w:val="22"/>
                <w:u w:val="single"/>
              </w:rPr>
              <w:t>4</w:t>
            </w:r>
            <w:r>
              <w:rPr>
                <w:rFonts w:eastAsia="Yu Mincho" w:hint="eastAsia"/>
                <w:b/>
                <w:sz w:val="22"/>
                <w:szCs w:val="22"/>
              </w:rPr>
              <w:t xml:space="preserve">: Parent IAB-node </w:t>
            </w:r>
            <w:proofErr w:type="gramStart"/>
            <w:r>
              <w:rPr>
                <w:rFonts w:eastAsia="Yu Mincho"/>
                <w:b/>
                <w:sz w:val="22"/>
                <w:szCs w:val="22"/>
              </w:rPr>
              <w:t xml:space="preserve">has </w:t>
            </w:r>
            <w:r w:rsidRPr="00D845F7">
              <w:rPr>
                <w:rFonts w:eastAsia="Yu Mincho"/>
                <w:b/>
                <w:sz w:val="22"/>
                <w:szCs w:val="22"/>
              </w:rPr>
              <w:t>the ability to</w:t>
            </w:r>
            <w:proofErr w:type="gramEnd"/>
            <w:r w:rsidRPr="00D845F7">
              <w:rPr>
                <w:rFonts w:eastAsia="Yu Mincho"/>
                <w:b/>
                <w:sz w:val="22"/>
                <w:szCs w:val="22"/>
              </w:rPr>
              <w:t xml:space="preserve"> be made aware of</w:t>
            </w:r>
            <w:r w:rsidRPr="00D845F7">
              <w:rPr>
                <w:rFonts w:eastAsia="Yu Mincho" w:hint="eastAsia"/>
                <w:b/>
                <w:sz w:val="22"/>
                <w:szCs w:val="22"/>
              </w:rPr>
              <w:t xml:space="preserve"> </w:t>
            </w:r>
            <w:r>
              <w:rPr>
                <w:rFonts w:eastAsia="Yu Mincho" w:hint="eastAsia"/>
                <w:b/>
                <w:sz w:val="22"/>
                <w:szCs w:val="22"/>
              </w:rPr>
              <w:t xml:space="preserve">the resource with cell-specific </w:t>
            </w:r>
            <w:r>
              <w:rPr>
                <w:rFonts w:eastAsia="Yu Mincho"/>
                <w:b/>
                <w:sz w:val="22"/>
                <w:szCs w:val="22"/>
              </w:rPr>
              <w:t>signal</w:t>
            </w:r>
            <w:r>
              <w:rPr>
                <w:rFonts w:eastAsia="Yu Mincho" w:hint="eastAsia"/>
                <w:b/>
                <w:sz w:val="22"/>
                <w:szCs w:val="22"/>
              </w:rPr>
              <w:t xml:space="preserve"> / channel configured at DU of </w:t>
            </w:r>
            <w:r>
              <w:rPr>
                <w:rFonts w:eastAsia="Yu Mincho"/>
                <w:b/>
                <w:sz w:val="22"/>
                <w:szCs w:val="22"/>
              </w:rPr>
              <w:t xml:space="preserve">its child </w:t>
            </w:r>
            <w:r>
              <w:rPr>
                <w:rFonts w:eastAsia="Yu Mincho" w:hint="eastAsia"/>
                <w:b/>
                <w:sz w:val="22"/>
                <w:szCs w:val="22"/>
              </w:rPr>
              <w:t>IAB-node.</w:t>
            </w:r>
          </w:p>
        </w:tc>
      </w:tr>
      <w:tr w:rsidR="00C843EC" w:rsidRPr="0003029A" w:rsidTr="00B502B1">
        <w:tc>
          <w:tcPr>
            <w:tcW w:w="1818" w:type="dxa"/>
            <w:shd w:val="clear" w:color="auto" w:fill="auto"/>
          </w:tcPr>
          <w:p w:rsidR="00C843EC" w:rsidRPr="00B964C4" w:rsidRDefault="003912E6" w:rsidP="00B502B1">
            <w:pPr>
              <w:pStyle w:val="maintext"/>
              <w:ind w:firstLineChars="0" w:firstLine="0"/>
              <w:rPr>
                <w:rFonts w:ascii="Arial" w:hAnsi="Arial" w:cs="Arial"/>
              </w:rPr>
            </w:pPr>
            <w:r>
              <w:rPr>
                <w:rFonts w:ascii="Arial" w:hAnsi="Arial" w:cs="Arial"/>
              </w:rPr>
              <w:t>Z</w:t>
            </w:r>
            <w:r>
              <w:rPr>
                <w:rFonts w:cs="Arial"/>
              </w:rPr>
              <w:t xml:space="preserve">TE, </w:t>
            </w:r>
            <w:proofErr w:type="spellStart"/>
            <w:r>
              <w:rPr>
                <w:rFonts w:cs="Arial"/>
              </w:rPr>
              <w:t>Sanechips</w:t>
            </w:r>
            <w:proofErr w:type="spellEnd"/>
          </w:p>
        </w:tc>
        <w:tc>
          <w:tcPr>
            <w:tcW w:w="8460" w:type="dxa"/>
            <w:shd w:val="clear" w:color="auto" w:fill="auto"/>
          </w:tcPr>
          <w:p w:rsidR="003912E6" w:rsidRPr="003912E6" w:rsidRDefault="003912E6" w:rsidP="003912E6">
            <w:pPr>
              <w:pStyle w:val="N1"/>
              <w:ind w:left="0"/>
              <w:rPr>
                <w:rFonts w:asciiTheme="minorHAnsi" w:hAnsiTheme="minorHAnsi" w:cstheme="minorBidi"/>
                <w:b/>
                <w:i/>
                <w:lang w:eastAsia="zh-CN"/>
              </w:rPr>
            </w:pPr>
            <w:r w:rsidRPr="003912E6">
              <w:rPr>
                <w:rFonts w:asciiTheme="minorHAnsi" w:hAnsiTheme="minorHAnsi" w:cstheme="minorBidi"/>
                <w:b/>
                <w:i/>
                <w:lang w:eastAsia="zh-CN"/>
              </w:rPr>
              <w:t>Proposal 1:</w:t>
            </w:r>
            <w:r w:rsidRPr="003912E6">
              <w:rPr>
                <w:rFonts w:asciiTheme="minorHAnsi" w:hAnsiTheme="minorHAnsi" w:cstheme="minorBidi"/>
                <w:b/>
                <w:i/>
                <w:lang w:eastAsia="zh-CN"/>
              </w:rPr>
              <w:tab/>
              <w:t>An IAB or donor node is not expected to use its DU resources of type NA or soft (including both soft Available and soft INA) for cell-specific signals/channels on child link, where the cell-specific signals/channels include</w:t>
            </w:r>
          </w:p>
          <w:p w:rsidR="003912E6" w:rsidRPr="003912E6" w:rsidRDefault="003912E6" w:rsidP="003912E6">
            <w:pPr>
              <w:pStyle w:val="N1"/>
              <w:rPr>
                <w:rFonts w:asciiTheme="minorHAnsi" w:hAnsiTheme="minorHAnsi" w:cstheme="minorBidi"/>
                <w:b/>
                <w:i/>
                <w:lang w:eastAsia="zh-CN"/>
              </w:rPr>
            </w:pPr>
            <w:r w:rsidRPr="003912E6">
              <w:rPr>
                <w:rFonts w:asciiTheme="minorHAnsi" w:hAnsiTheme="minorHAnsi" w:cstheme="minorBidi"/>
                <w:b/>
                <w:i/>
                <w:lang w:eastAsia="zh-CN"/>
              </w:rPr>
              <w:t>•</w:t>
            </w:r>
            <w:r w:rsidRPr="003912E6">
              <w:rPr>
                <w:rFonts w:asciiTheme="minorHAnsi" w:hAnsiTheme="minorHAnsi" w:cstheme="minorBidi"/>
                <w:b/>
                <w:i/>
                <w:lang w:eastAsia="zh-CN"/>
              </w:rPr>
              <w:tab/>
              <w:t>SSB transmissions</w:t>
            </w:r>
          </w:p>
          <w:p w:rsidR="003912E6" w:rsidRPr="003912E6" w:rsidRDefault="003912E6" w:rsidP="003912E6">
            <w:pPr>
              <w:pStyle w:val="N1"/>
              <w:rPr>
                <w:rFonts w:asciiTheme="minorHAnsi" w:hAnsiTheme="minorHAnsi" w:cstheme="minorBidi"/>
                <w:b/>
                <w:i/>
                <w:lang w:eastAsia="zh-CN"/>
              </w:rPr>
            </w:pPr>
            <w:r w:rsidRPr="003912E6">
              <w:rPr>
                <w:rFonts w:asciiTheme="minorHAnsi" w:hAnsiTheme="minorHAnsi" w:cstheme="minorBidi"/>
                <w:b/>
                <w:i/>
                <w:lang w:eastAsia="zh-CN"/>
              </w:rPr>
              <w:t>•</w:t>
            </w:r>
            <w:r w:rsidRPr="003912E6">
              <w:rPr>
                <w:rFonts w:asciiTheme="minorHAnsi" w:hAnsiTheme="minorHAnsi" w:cstheme="minorBidi"/>
                <w:b/>
                <w:i/>
                <w:lang w:eastAsia="zh-CN"/>
              </w:rPr>
              <w:tab/>
              <w:t>PRACH occasions</w:t>
            </w:r>
          </w:p>
          <w:p w:rsidR="003912E6" w:rsidRPr="003912E6" w:rsidRDefault="003912E6" w:rsidP="003912E6">
            <w:pPr>
              <w:pStyle w:val="N1"/>
              <w:rPr>
                <w:rFonts w:asciiTheme="minorHAnsi" w:hAnsiTheme="minorHAnsi" w:cstheme="minorBidi"/>
                <w:b/>
                <w:i/>
                <w:lang w:eastAsia="zh-CN"/>
              </w:rPr>
            </w:pPr>
            <w:r w:rsidRPr="003912E6">
              <w:rPr>
                <w:rFonts w:asciiTheme="minorHAnsi" w:hAnsiTheme="minorHAnsi" w:cstheme="minorBidi"/>
                <w:b/>
                <w:i/>
                <w:lang w:eastAsia="zh-CN"/>
              </w:rPr>
              <w:t>•</w:t>
            </w:r>
            <w:r w:rsidRPr="003912E6">
              <w:rPr>
                <w:rFonts w:asciiTheme="minorHAnsi" w:hAnsiTheme="minorHAnsi" w:cstheme="minorBidi"/>
                <w:b/>
                <w:i/>
                <w:lang w:eastAsia="zh-CN"/>
              </w:rPr>
              <w:tab/>
              <w:t>RMSI</w:t>
            </w:r>
          </w:p>
          <w:p w:rsidR="00C843EC" w:rsidRPr="00B964C4" w:rsidRDefault="003912E6" w:rsidP="003912E6">
            <w:pPr>
              <w:pStyle w:val="N1"/>
              <w:spacing w:after="120"/>
              <w:ind w:left="0"/>
              <w:rPr>
                <w:rFonts w:ascii="Arial" w:hAnsi="Arial" w:cs="Arial"/>
                <w:color w:val="000000"/>
                <w:sz w:val="20"/>
                <w:szCs w:val="20"/>
                <w:lang w:eastAsia="zh-CN"/>
              </w:rPr>
            </w:pPr>
            <w:r w:rsidRPr="003912E6">
              <w:rPr>
                <w:rFonts w:asciiTheme="minorHAnsi" w:hAnsiTheme="minorHAnsi" w:cstheme="minorBidi"/>
                <w:b/>
                <w:i/>
                <w:lang w:eastAsia="zh-CN"/>
              </w:rPr>
              <w:t>Proposal 2:</w:t>
            </w:r>
            <w:r w:rsidRPr="003912E6">
              <w:rPr>
                <w:rFonts w:asciiTheme="minorHAnsi" w:hAnsiTheme="minorHAnsi" w:cstheme="minorBidi"/>
                <w:b/>
                <w:i/>
                <w:lang w:eastAsia="zh-CN"/>
              </w:rPr>
              <w:tab/>
              <w:t>At least the information of Hard/Soft/NA configuration of the child node DU is necessary to be signaled to the IAB node.</w:t>
            </w:r>
          </w:p>
        </w:tc>
      </w:tr>
      <w:tr w:rsidR="00C843EC" w:rsidRPr="005C1644" w:rsidTr="00B502B1">
        <w:tc>
          <w:tcPr>
            <w:tcW w:w="1818" w:type="dxa"/>
            <w:shd w:val="clear" w:color="auto" w:fill="auto"/>
          </w:tcPr>
          <w:p w:rsidR="00C843EC" w:rsidRPr="00B964C4" w:rsidRDefault="003912E6" w:rsidP="00B502B1">
            <w:pPr>
              <w:pStyle w:val="maintext"/>
              <w:ind w:firstLineChars="0" w:firstLine="0"/>
              <w:rPr>
                <w:rFonts w:ascii="Arial" w:hAnsi="Arial" w:cs="Arial"/>
              </w:rPr>
            </w:pPr>
            <w:r>
              <w:rPr>
                <w:rFonts w:ascii="Arial" w:hAnsi="Arial" w:cs="Arial"/>
              </w:rPr>
              <w:t>C</w:t>
            </w:r>
            <w:r>
              <w:rPr>
                <w:rFonts w:cs="Arial"/>
              </w:rPr>
              <w:t>MCC</w:t>
            </w:r>
          </w:p>
        </w:tc>
        <w:tc>
          <w:tcPr>
            <w:tcW w:w="8460" w:type="dxa"/>
            <w:shd w:val="clear" w:color="auto" w:fill="auto"/>
          </w:tcPr>
          <w:p w:rsidR="003912E6" w:rsidRPr="00524726" w:rsidRDefault="003912E6" w:rsidP="003912E6">
            <w:pPr>
              <w:spacing w:afterLines="50"/>
              <w:rPr>
                <w:color w:val="000000" w:themeColor="text1"/>
                <w:lang w:eastAsia="zh-CN"/>
              </w:rPr>
            </w:pPr>
            <w:r w:rsidRPr="0097580B">
              <w:rPr>
                <w:b/>
                <w:color w:val="000000" w:themeColor="text1"/>
                <w:lang w:eastAsia="zh-CN"/>
              </w:rPr>
              <w:t xml:space="preserve">Proposal 1: </w:t>
            </w:r>
            <w:r w:rsidRPr="005709AB">
              <w:rPr>
                <w:rFonts w:hint="eastAsia"/>
                <w:color w:val="000000" w:themeColor="text1"/>
                <w:lang w:eastAsia="zh-CN"/>
              </w:rPr>
              <w:t xml:space="preserve">Clarify that </w:t>
            </w:r>
            <w:r>
              <w:rPr>
                <w:rFonts w:hint="eastAsia"/>
                <w:color w:val="000000" w:themeColor="text1"/>
                <w:lang w:eastAsia="zh-CN"/>
              </w:rPr>
              <w:t>i</w:t>
            </w:r>
            <w:r w:rsidRPr="0097580B">
              <w:rPr>
                <w:color w:val="000000" w:themeColor="text1"/>
                <w:lang w:eastAsia="zh-CN"/>
              </w:rPr>
              <w:t>n case of hard or soft indicated available DU resources, wh</w:t>
            </w:r>
            <w:r>
              <w:rPr>
                <w:rFonts w:hint="eastAsia"/>
                <w:color w:val="000000" w:themeColor="text1"/>
                <w:lang w:eastAsia="zh-CN"/>
              </w:rPr>
              <w:t>en</w:t>
            </w:r>
            <w:r w:rsidRPr="0097580B">
              <w:rPr>
                <w:color w:val="000000" w:themeColor="text1"/>
                <w:lang w:eastAsia="zh-CN"/>
              </w:rPr>
              <w:t xml:space="preserve"> there are </w:t>
            </w:r>
            <w:r w:rsidRPr="00524726">
              <w:rPr>
                <w:color w:val="000000" w:themeColor="text1"/>
                <w:lang w:eastAsia="zh-CN"/>
              </w:rPr>
              <w:t>cell specific signals/channels</w:t>
            </w:r>
            <w:r>
              <w:rPr>
                <w:color w:val="000000" w:themeColor="text1"/>
                <w:lang w:eastAsia="zh-CN"/>
              </w:rPr>
              <w:t xml:space="preserve"> (</w:t>
            </w:r>
            <w:r w:rsidRPr="00524726">
              <w:rPr>
                <w:rFonts w:eastAsia="DengXian"/>
                <w:color w:val="000000"/>
                <w:lang w:eastAsia="zh-CN"/>
              </w:rPr>
              <w:t xml:space="preserve">at least for the </w:t>
            </w:r>
            <w:r w:rsidRPr="00524726">
              <w:rPr>
                <w:color w:val="000000" w:themeColor="text1"/>
                <w:lang w:eastAsia="zh-CN"/>
              </w:rPr>
              <w:t>SS/PBCH blocks</w:t>
            </w:r>
            <w:r>
              <w:rPr>
                <w:color w:val="000000" w:themeColor="text1"/>
                <w:lang w:eastAsia="zh-CN"/>
              </w:rPr>
              <w:t>)</w:t>
            </w:r>
            <w:r w:rsidRPr="0097580B">
              <w:rPr>
                <w:color w:val="000000" w:themeColor="text1"/>
                <w:lang w:eastAsia="zh-CN"/>
              </w:rPr>
              <w:t xml:space="preserve"> for access UEs to be</w:t>
            </w:r>
            <w:r>
              <w:rPr>
                <w:rFonts w:hint="eastAsia"/>
                <w:color w:val="000000" w:themeColor="text1"/>
                <w:lang w:eastAsia="zh-CN"/>
              </w:rPr>
              <w:t xml:space="preserve"> </w:t>
            </w:r>
            <w:r w:rsidRPr="0097580B">
              <w:rPr>
                <w:color w:val="000000" w:themeColor="text1"/>
                <w:lang w:eastAsia="zh-CN"/>
              </w:rPr>
              <w:lastRenderedPageBreak/>
              <w:t>transmitted at the DU</w:t>
            </w:r>
            <w:r>
              <w:rPr>
                <w:rFonts w:hint="eastAsia"/>
                <w:color w:val="000000" w:themeColor="text1"/>
                <w:lang w:eastAsia="zh-CN"/>
              </w:rPr>
              <w:t xml:space="preserve">, </w:t>
            </w:r>
            <w:r w:rsidRPr="0097580B">
              <w:rPr>
                <w:color w:val="000000" w:themeColor="text1"/>
                <w:lang w:eastAsia="zh-CN"/>
              </w:rPr>
              <w:t xml:space="preserve">the DU </w:t>
            </w:r>
            <w:r>
              <w:rPr>
                <w:rFonts w:hint="eastAsia"/>
                <w:color w:val="000000" w:themeColor="text1"/>
                <w:lang w:eastAsia="zh-CN"/>
              </w:rPr>
              <w:t>always</w:t>
            </w:r>
            <w:r w:rsidRPr="0097580B">
              <w:rPr>
                <w:color w:val="000000" w:themeColor="text1"/>
                <w:lang w:eastAsia="zh-CN"/>
              </w:rPr>
              <w:t xml:space="preserve"> assume</w:t>
            </w:r>
            <w:r>
              <w:rPr>
                <w:rFonts w:hint="eastAsia"/>
                <w:color w:val="000000" w:themeColor="text1"/>
                <w:lang w:eastAsia="zh-CN"/>
              </w:rPr>
              <w:t>s</w:t>
            </w:r>
            <w:r w:rsidRPr="0097580B">
              <w:rPr>
                <w:color w:val="000000" w:themeColor="text1"/>
                <w:lang w:eastAsia="zh-CN"/>
              </w:rPr>
              <w:t xml:space="preserve"> it can use the resource regardless of the MT’s configuration</w:t>
            </w:r>
            <w:r>
              <w:rPr>
                <w:rFonts w:hint="eastAsia"/>
                <w:color w:val="000000" w:themeColor="text1"/>
                <w:lang w:eastAsia="zh-CN"/>
              </w:rPr>
              <w:t xml:space="preserve"> to ensure the performance of legacy UE</w:t>
            </w:r>
            <w:r w:rsidRPr="0097580B">
              <w:rPr>
                <w:color w:val="000000" w:themeColor="text1"/>
                <w:lang w:eastAsia="zh-CN"/>
              </w:rPr>
              <w:t>.</w:t>
            </w:r>
          </w:p>
          <w:p w:rsidR="003912E6" w:rsidRDefault="003912E6" w:rsidP="003912E6">
            <w:pPr>
              <w:rPr>
                <w:lang w:eastAsia="zh-CN"/>
              </w:rPr>
            </w:pPr>
            <w:r w:rsidRPr="00E354A1">
              <w:rPr>
                <w:b/>
                <w:lang w:eastAsia="zh-CN"/>
              </w:rPr>
              <w:t>Proposal 2:</w:t>
            </w:r>
            <w:r>
              <w:rPr>
                <w:rFonts w:hint="eastAsia"/>
                <w:b/>
                <w:lang w:eastAsia="zh-CN"/>
              </w:rPr>
              <w:t xml:space="preserve"> </w:t>
            </w:r>
            <w:r w:rsidRPr="0097580B">
              <w:rPr>
                <w:lang w:eastAsia="zh-CN"/>
              </w:rPr>
              <w:t xml:space="preserve">Alternative </w:t>
            </w:r>
            <w:r>
              <w:rPr>
                <w:lang w:eastAsia="zh-CN"/>
              </w:rPr>
              <w:t>1</w:t>
            </w:r>
            <w:r w:rsidRPr="0097580B">
              <w:rPr>
                <w:lang w:eastAsia="zh-CN"/>
              </w:rPr>
              <w:t xml:space="preserve"> is </w:t>
            </w:r>
            <w:r>
              <w:rPr>
                <w:lang w:eastAsia="zh-CN"/>
              </w:rPr>
              <w:t>preferred</w:t>
            </w:r>
            <w:r w:rsidRPr="0097580B" w:rsidDel="001005BD">
              <w:rPr>
                <w:lang w:eastAsia="zh-CN"/>
              </w:rPr>
              <w:t xml:space="preserve"> </w:t>
            </w:r>
            <w:r>
              <w:rPr>
                <w:lang w:eastAsia="zh-CN"/>
              </w:rPr>
              <w:t>to solve the confliction between NA/</w:t>
            </w:r>
            <w:r w:rsidRPr="00FE31E7">
              <w:t xml:space="preserve"> </w:t>
            </w:r>
            <w:r w:rsidRPr="004277F4">
              <w:t>Soft not Indicated Available DU resources</w:t>
            </w:r>
            <w:r>
              <w:rPr>
                <w:lang w:eastAsia="zh-CN"/>
              </w:rPr>
              <w:t xml:space="preserve"> and cell specific signals/channels</w:t>
            </w:r>
            <w:r>
              <w:rPr>
                <w:rFonts w:hint="eastAsia"/>
                <w:lang w:eastAsia="zh-CN"/>
              </w:rPr>
              <w:t xml:space="preserve"> </w:t>
            </w:r>
            <w:r w:rsidRPr="004277F4">
              <w:t>configured at the DU</w:t>
            </w:r>
            <w:r>
              <w:rPr>
                <w:lang w:eastAsia="zh-CN"/>
              </w:rPr>
              <w:t xml:space="preserve">. </w:t>
            </w:r>
          </w:p>
          <w:p w:rsidR="003912E6" w:rsidRPr="004277F4" w:rsidRDefault="003912E6" w:rsidP="003912E6">
            <w:pPr>
              <w:numPr>
                <w:ilvl w:val="0"/>
                <w:numId w:val="32"/>
              </w:numPr>
            </w:pPr>
            <w:r w:rsidRPr="004277F4">
              <w:t xml:space="preserve">Alt 1): A resource with cell-specific signals/channels configured at DU shall not be configured as type NA or Soft without being Indicated Available. </w:t>
            </w:r>
          </w:p>
          <w:p w:rsidR="003912E6" w:rsidRDefault="003912E6" w:rsidP="003912E6">
            <w:r w:rsidRPr="00CA3EAC">
              <w:rPr>
                <w:b/>
                <w:lang w:eastAsia="zh-CN"/>
              </w:rPr>
              <w:t xml:space="preserve">Proposal 3: </w:t>
            </w:r>
            <w:r>
              <w:rPr>
                <w:lang w:eastAsia="zh-CN"/>
              </w:rPr>
              <w:t>The cell specific signals/channels should not be overlapped with or configured on the soft resources. Then it is preferred that</w:t>
            </w:r>
            <w:r>
              <w:t xml:space="preserve"> a</w:t>
            </w:r>
            <w:r w:rsidRPr="004277F4">
              <w:t xml:space="preserve"> resource with cell-specific signals/channels configured at DU shall</w:t>
            </w:r>
            <w:r>
              <w:t xml:space="preserve"> be configured as a hard resource.</w:t>
            </w:r>
          </w:p>
          <w:p w:rsidR="00C843EC" w:rsidRPr="003912E6" w:rsidRDefault="003912E6" w:rsidP="003912E6">
            <w:pPr>
              <w:rPr>
                <w:lang w:eastAsia="zh-CN"/>
              </w:rPr>
            </w:pPr>
            <w:r w:rsidRPr="00F5584A">
              <w:rPr>
                <w:b/>
                <w:lang w:eastAsia="zh-CN"/>
              </w:rPr>
              <w:t xml:space="preserve">Proposal 4: </w:t>
            </w:r>
            <w:r>
              <w:t>I</w:t>
            </w:r>
            <w:r w:rsidRPr="009748F0">
              <w:t xml:space="preserve">n the case the full DU resource configuration information of its child IAB nodes is not necessary, </w:t>
            </w:r>
            <w:r w:rsidRPr="00F5584A">
              <w:rPr>
                <w:lang w:eastAsia="zh-CN"/>
              </w:rPr>
              <w:t xml:space="preserve">child IAB node’s </w:t>
            </w:r>
            <w:r w:rsidRPr="00717651">
              <w:rPr>
                <w:lang w:eastAsia="zh-CN"/>
              </w:rPr>
              <w:t>se</w:t>
            </w:r>
            <w:r>
              <w:rPr>
                <w:lang w:eastAsia="zh-CN"/>
              </w:rPr>
              <w:t>mi-static DU configuration H/S/NA</w:t>
            </w:r>
            <w:r>
              <w:rPr>
                <w:b/>
                <w:lang w:eastAsia="zh-CN"/>
              </w:rPr>
              <w:t xml:space="preserve"> </w:t>
            </w:r>
            <w:r>
              <w:rPr>
                <w:rFonts w:hint="eastAsia"/>
                <w:lang w:eastAsia="zh-CN"/>
              </w:rPr>
              <w:t>s</w:t>
            </w:r>
            <w:r>
              <w:rPr>
                <w:lang w:eastAsia="zh-CN"/>
              </w:rPr>
              <w:t>hould at least be informed to the parent IAB node.</w:t>
            </w:r>
          </w:p>
        </w:tc>
      </w:tr>
      <w:tr w:rsidR="00C843EC" w:rsidRPr="005C1644" w:rsidTr="00B502B1">
        <w:tc>
          <w:tcPr>
            <w:tcW w:w="1818" w:type="dxa"/>
            <w:shd w:val="clear" w:color="auto" w:fill="auto"/>
          </w:tcPr>
          <w:p w:rsidR="00C843EC" w:rsidRPr="00B964C4" w:rsidRDefault="003912E6" w:rsidP="00B502B1">
            <w:pPr>
              <w:pStyle w:val="maintext"/>
              <w:ind w:firstLineChars="0" w:firstLine="0"/>
              <w:rPr>
                <w:rFonts w:ascii="Arial" w:hAnsi="Arial" w:cs="Arial"/>
              </w:rPr>
            </w:pPr>
            <w:r>
              <w:rPr>
                <w:rFonts w:ascii="Arial" w:hAnsi="Arial" w:cs="Arial"/>
              </w:rPr>
              <w:lastRenderedPageBreak/>
              <w:t>Ericsson</w:t>
            </w:r>
          </w:p>
        </w:tc>
        <w:tc>
          <w:tcPr>
            <w:tcW w:w="8460" w:type="dxa"/>
            <w:shd w:val="clear" w:color="auto" w:fill="auto"/>
          </w:tcPr>
          <w:p w:rsidR="003912E6" w:rsidRPr="004C04D0" w:rsidRDefault="003912E6" w:rsidP="003912E6">
            <w:pPr>
              <w:pStyle w:val="TOC1"/>
              <w:rPr>
                <w:rFonts w:asciiTheme="minorHAnsi" w:eastAsiaTheme="minorEastAsia" w:hAnsiTheme="minorHAnsi" w:cstheme="minorBidi"/>
                <w:b w:val="0"/>
                <w:sz w:val="22"/>
              </w:rPr>
            </w:pPr>
            <w:r>
              <w:t>Proposal 5</w:t>
            </w:r>
            <w:r w:rsidRPr="004C04D0">
              <w:rPr>
                <w:rFonts w:asciiTheme="minorHAnsi" w:eastAsiaTheme="minorEastAsia" w:hAnsiTheme="minorHAnsi" w:cstheme="minorBidi"/>
                <w:b w:val="0"/>
                <w:sz w:val="22"/>
              </w:rPr>
              <w:tab/>
            </w:r>
            <w:r>
              <w:t>The special transmission occasions at the MT includes:</w:t>
            </w:r>
          </w:p>
          <w:p w:rsidR="003912E6" w:rsidRPr="004C04D0" w:rsidRDefault="003912E6" w:rsidP="003912E6">
            <w:pPr>
              <w:pStyle w:val="TOC1"/>
              <w:rPr>
                <w:rFonts w:asciiTheme="minorHAnsi" w:eastAsiaTheme="minorEastAsia" w:hAnsiTheme="minorHAnsi" w:cstheme="minorBidi"/>
                <w:b w:val="0"/>
                <w:sz w:val="22"/>
              </w:rPr>
            </w:pPr>
            <w:r>
              <w:rPr>
                <w:rFonts w:ascii="Times New Roman" w:eastAsia="MS Mincho" w:hAnsi="Times New Roman"/>
                <w:b w:val="0"/>
              </w:rPr>
              <w:tab/>
            </w:r>
            <w:r w:rsidRPr="00242D51">
              <w:rPr>
                <w:rFonts w:ascii="Times New Roman" w:eastAsia="MS Mincho" w:hAnsi="Times New Roman"/>
                <w:b w:val="0"/>
              </w:rPr>
              <w:t>-</w:t>
            </w:r>
            <w:r w:rsidRPr="004C04D0">
              <w:rPr>
                <w:rFonts w:asciiTheme="minorHAnsi" w:eastAsiaTheme="minorEastAsia" w:hAnsiTheme="minorHAnsi" w:cstheme="minorBidi"/>
                <w:b w:val="0"/>
                <w:sz w:val="22"/>
              </w:rPr>
              <w:tab/>
            </w:r>
            <w:r>
              <w:t>configured RACH occasion for transmitting PRACH;</w:t>
            </w:r>
          </w:p>
          <w:p w:rsidR="003912E6" w:rsidRPr="004C04D0" w:rsidRDefault="003912E6" w:rsidP="003912E6">
            <w:pPr>
              <w:pStyle w:val="TOC1"/>
              <w:rPr>
                <w:rFonts w:asciiTheme="minorHAnsi" w:eastAsiaTheme="minorEastAsia" w:hAnsiTheme="minorHAnsi" w:cstheme="minorBidi"/>
                <w:b w:val="0"/>
                <w:sz w:val="22"/>
              </w:rPr>
            </w:pPr>
            <w:r>
              <w:rPr>
                <w:rFonts w:ascii="Times New Roman" w:eastAsia="MS Mincho" w:hAnsi="Times New Roman"/>
                <w:b w:val="0"/>
              </w:rPr>
              <w:tab/>
            </w:r>
            <w:r w:rsidRPr="00242D51">
              <w:rPr>
                <w:rFonts w:ascii="Times New Roman" w:eastAsia="MS Mincho" w:hAnsi="Times New Roman"/>
                <w:b w:val="0"/>
              </w:rPr>
              <w:t>-</w:t>
            </w:r>
            <w:r w:rsidRPr="004C04D0">
              <w:rPr>
                <w:rFonts w:asciiTheme="minorHAnsi" w:eastAsiaTheme="minorEastAsia" w:hAnsiTheme="minorHAnsi" w:cstheme="minorBidi"/>
                <w:b w:val="0"/>
                <w:sz w:val="22"/>
              </w:rPr>
              <w:tab/>
            </w:r>
            <w:r>
              <w:t>scheduled resource for transmitting SR.</w:t>
            </w:r>
          </w:p>
          <w:p w:rsidR="003912E6" w:rsidRPr="004C04D0" w:rsidRDefault="003912E6" w:rsidP="003912E6">
            <w:pPr>
              <w:pStyle w:val="TOC1"/>
              <w:rPr>
                <w:rFonts w:asciiTheme="minorHAnsi" w:eastAsiaTheme="minorEastAsia" w:hAnsiTheme="minorHAnsi" w:cstheme="minorBidi"/>
                <w:b w:val="0"/>
                <w:sz w:val="22"/>
              </w:rPr>
            </w:pPr>
            <w:r>
              <w:tab/>
              <w:t>The special reception occasions at the MT includes:</w:t>
            </w:r>
          </w:p>
          <w:p w:rsidR="003912E6" w:rsidRPr="004C04D0" w:rsidRDefault="003912E6" w:rsidP="003912E6">
            <w:pPr>
              <w:pStyle w:val="TOC1"/>
              <w:rPr>
                <w:rFonts w:asciiTheme="minorHAnsi" w:eastAsiaTheme="minorEastAsia" w:hAnsiTheme="minorHAnsi" w:cstheme="minorBidi"/>
                <w:b w:val="0"/>
                <w:sz w:val="22"/>
              </w:rPr>
            </w:pPr>
            <w:r>
              <w:rPr>
                <w:rFonts w:ascii="Times New Roman" w:eastAsia="MS Mincho" w:hAnsi="Times New Roman"/>
                <w:b w:val="0"/>
              </w:rPr>
              <w:tab/>
            </w:r>
            <w:r w:rsidRPr="00242D51">
              <w:rPr>
                <w:rFonts w:ascii="Times New Roman" w:eastAsia="MS Mincho" w:hAnsi="Times New Roman"/>
                <w:b w:val="0"/>
              </w:rPr>
              <w:t>-</w:t>
            </w:r>
            <w:r w:rsidRPr="004C04D0">
              <w:rPr>
                <w:rFonts w:asciiTheme="minorHAnsi" w:eastAsiaTheme="minorEastAsia" w:hAnsiTheme="minorHAnsi" w:cstheme="minorBidi"/>
                <w:b w:val="0"/>
                <w:sz w:val="22"/>
              </w:rPr>
              <w:tab/>
            </w:r>
            <w:r>
              <w:t>configured resource for SSB reception, including both CD-SSB and non-CD-SSB;</w:t>
            </w:r>
          </w:p>
          <w:p w:rsidR="003912E6" w:rsidRPr="004C04D0" w:rsidRDefault="003912E6" w:rsidP="003912E6">
            <w:pPr>
              <w:pStyle w:val="TOC1"/>
              <w:rPr>
                <w:rFonts w:asciiTheme="minorHAnsi" w:eastAsiaTheme="minorEastAsia" w:hAnsiTheme="minorHAnsi" w:cstheme="minorBidi"/>
                <w:b w:val="0"/>
                <w:sz w:val="22"/>
              </w:rPr>
            </w:pPr>
            <w:r>
              <w:rPr>
                <w:rFonts w:ascii="Times New Roman" w:eastAsia="MS Mincho" w:hAnsi="Times New Roman"/>
                <w:b w:val="0"/>
              </w:rPr>
              <w:tab/>
            </w:r>
            <w:r w:rsidRPr="00242D51">
              <w:rPr>
                <w:rFonts w:ascii="Times New Roman" w:eastAsia="MS Mincho" w:hAnsi="Times New Roman"/>
                <w:b w:val="0"/>
              </w:rPr>
              <w:t>-</w:t>
            </w:r>
            <w:r w:rsidRPr="004C04D0">
              <w:rPr>
                <w:rFonts w:asciiTheme="minorHAnsi" w:eastAsiaTheme="minorEastAsia" w:hAnsiTheme="minorHAnsi" w:cstheme="minorBidi"/>
                <w:b w:val="0"/>
                <w:sz w:val="22"/>
              </w:rPr>
              <w:tab/>
            </w:r>
            <w:r>
              <w:t>scheduled resource for broadcast system information reception, including at least RMSI;</w:t>
            </w:r>
          </w:p>
          <w:p w:rsidR="003912E6" w:rsidRPr="004C04D0" w:rsidRDefault="003912E6" w:rsidP="003912E6">
            <w:pPr>
              <w:pStyle w:val="TOC1"/>
              <w:rPr>
                <w:rFonts w:asciiTheme="minorHAnsi" w:eastAsiaTheme="minorEastAsia" w:hAnsiTheme="minorHAnsi" w:cstheme="minorBidi"/>
                <w:b w:val="0"/>
                <w:sz w:val="22"/>
              </w:rPr>
            </w:pPr>
            <w:r>
              <w:rPr>
                <w:rFonts w:ascii="Times New Roman" w:eastAsia="MS Mincho" w:hAnsi="Times New Roman"/>
                <w:b w:val="0"/>
              </w:rPr>
              <w:tab/>
            </w:r>
            <w:r w:rsidRPr="00242D51">
              <w:rPr>
                <w:rFonts w:ascii="Times New Roman" w:eastAsia="MS Mincho" w:hAnsi="Times New Roman"/>
                <w:b w:val="0"/>
              </w:rPr>
              <w:t>-</w:t>
            </w:r>
            <w:r w:rsidRPr="004C04D0">
              <w:rPr>
                <w:rFonts w:asciiTheme="minorHAnsi" w:eastAsiaTheme="minorEastAsia" w:hAnsiTheme="minorHAnsi" w:cstheme="minorBidi"/>
                <w:b w:val="0"/>
                <w:sz w:val="22"/>
              </w:rPr>
              <w:tab/>
            </w:r>
            <w:r>
              <w:t>configured resource for CSI-RS reception.</w:t>
            </w:r>
          </w:p>
          <w:p w:rsidR="003912E6" w:rsidRPr="004C04D0" w:rsidRDefault="003912E6" w:rsidP="003912E6">
            <w:pPr>
              <w:pStyle w:val="TOC1"/>
              <w:rPr>
                <w:rFonts w:asciiTheme="minorHAnsi" w:eastAsiaTheme="minorEastAsia" w:hAnsiTheme="minorHAnsi" w:cstheme="minorBidi"/>
                <w:b w:val="0"/>
                <w:sz w:val="22"/>
              </w:rPr>
            </w:pPr>
            <w:r>
              <w:t>Proposal 6</w:t>
            </w:r>
            <w:r w:rsidRPr="004C04D0">
              <w:rPr>
                <w:rFonts w:asciiTheme="minorHAnsi" w:eastAsiaTheme="minorEastAsia" w:hAnsiTheme="minorHAnsi" w:cstheme="minorBidi"/>
                <w:b w:val="0"/>
                <w:sz w:val="22"/>
              </w:rPr>
              <w:tab/>
            </w:r>
            <w:r>
              <w:t>If NA or not available Soft resource is configured with special transmission or reception occasions at the DU, the resource IAB node can treat the resource as if it was a Hard DU resource.</w:t>
            </w:r>
          </w:p>
          <w:p w:rsidR="003912E6" w:rsidRPr="004C04D0" w:rsidRDefault="003912E6" w:rsidP="003912E6">
            <w:pPr>
              <w:pStyle w:val="TOC1"/>
              <w:rPr>
                <w:rFonts w:asciiTheme="minorHAnsi" w:eastAsiaTheme="minorEastAsia" w:hAnsiTheme="minorHAnsi" w:cstheme="minorBidi"/>
                <w:b w:val="0"/>
                <w:sz w:val="22"/>
              </w:rPr>
            </w:pPr>
            <w:r>
              <w:t>Proposal 7</w:t>
            </w:r>
            <w:r w:rsidRPr="004C04D0">
              <w:rPr>
                <w:rFonts w:asciiTheme="minorHAnsi" w:eastAsiaTheme="minorEastAsia" w:hAnsiTheme="minorHAnsi" w:cstheme="minorBidi"/>
                <w:b w:val="0"/>
                <w:sz w:val="22"/>
              </w:rPr>
              <w:tab/>
            </w:r>
            <w:r>
              <w:t>The special transmission occasions at the DU includes:</w:t>
            </w:r>
          </w:p>
          <w:p w:rsidR="003912E6" w:rsidRPr="004C04D0" w:rsidRDefault="003912E6" w:rsidP="003912E6">
            <w:pPr>
              <w:pStyle w:val="TOC1"/>
              <w:rPr>
                <w:rFonts w:asciiTheme="minorHAnsi" w:eastAsiaTheme="minorEastAsia" w:hAnsiTheme="minorHAnsi" w:cstheme="minorBidi"/>
                <w:b w:val="0"/>
                <w:sz w:val="22"/>
              </w:rPr>
            </w:pPr>
            <w:r>
              <w:rPr>
                <w:rFonts w:ascii="Times New Roman" w:eastAsia="MS Mincho" w:hAnsi="Times New Roman"/>
                <w:b w:val="0"/>
              </w:rPr>
              <w:tab/>
            </w:r>
            <w:r w:rsidRPr="00242D51">
              <w:rPr>
                <w:rFonts w:ascii="Times New Roman" w:eastAsia="MS Mincho" w:hAnsi="Times New Roman"/>
                <w:b w:val="0"/>
              </w:rPr>
              <w:t>-</w:t>
            </w:r>
            <w:r w:rsidRPr="004C04D0">
              <w:rPr>
                <w:rFonts w:asciiTheme="minorHAnsi" w:eastAsiaTheme="minorEastAsia" w:hAnsiTheme="minorHAnsi" w:cstheme="minorBidi"/>
                <w:b w:val="0"/>
                <w:sz w:val="22"/>
              </w:rPr>
              <w:tab/>
            </w:r>
            <w:r>
              <w:t>resource for SSB transmission, including both CD-SSB and non-CD-SSB;</w:t>
            </w:r>
          </w:p>
          <w:p w:rsidR="003912E6" w:rsidRPr="004C04D0" w:rsidRDefault="003912E6" w:rsidP="003912E6">
            <w:pPr>
              <w:pStyle w:val="TOC1"/>
              <w:rPr>
                <w:rFonts w:asciiTheme="minorHAnsi" w:eastAsiaTheme="minorEastAsia" w:hAnsiTheme="minorHAnsi" w:cstheme="minorBidi"/>
                <w:b w:val="0"/>
                <w:sz w:val="22"/>
              </w:rPr>
            </w:pPr>
            <w:r>
              <w:rPr>
                <w:rFonts w:ascii="Times New Roman" w:eastAsia="MS Mincho" w:hAnsi="Times New Roman"/>
                <w:b w:val="0"/>
              </w:rPr>
              <w:tab/>
            </w:r>
            <w:r w:rsidRPr="00242D51">
              <w:rPr>
                <w:rFonts w:ascii="Times New Roman" w:eastAsia="MS Mincho" w:hAnsi="Times New Roman"/>
                <w:b w:val="0"/>
              </w:rPr>
              <w:t>-</w:t>
            </w:r>
            <w:r w:rsidRPr="004C04D0">
              <w:rPr>
                <w:rFonts w:asciiTheme="minorHAnsi" w:eastAsiaTheme="minorEastAsia" w:hAnsiTheme="minorHAnsi" w:cstheme="minorBidi"/>
                <w:b w:val="0"/>
                <w:sz w:val="22"/>
              </w:rPr>
              <w:tab/>
            </w:r>
            <w:r>
              <w:t xml:space="preserve">resource for broadcast system information transmission, including both RMSI and </w:t>
            </w:r>
            <w:r w:rsidRPr="00F243DD">
              <w:t>OSI</w:t>
            </w:r>
            <w:r>
              <w:t>.</w:t>
            </w:r>
          </w:p>
          <w:p w:rsidR="003912E6" w:rsidRPr="004C04D0" w:rsidRDefault="003912E6" w:rsidP="003912E6">
            <w:pPr>
              <w:pStyle w:val="TOC1"/>
              <w:rPr>
                <w:rFonts w:asciiTheme="minorHAnsi" w:eastAsiaTheme="minorEastAsia" w:hAnsiTheme="minorHAnsi" w:cstheme="minorBidi"/>
                <w:b w:val="0"/>
                <w:sz w:val="22"/>
              </w:rPr>
            </w:pPr>
            <w:r>
              <w:tab/>
              <w:t>The special reception occasions at the DU includes:</w:t>
            </w:r>
          </w:p>
          <w:p w:rsidR="003912E6" w:rsidRPr="004C04D0" w:rsidRDefault="003912E6" w:rsidP="003912E6">
            <w:pPr>
              <w:pStyle w:val="TOC1"/>
              <w:rPr>
                <w:rFonts w:asciiTheme="minorHAnsi" w:eastAsiaTheme="minorEastAsia" w:hAnsiTheme="minorHAnsi" w:cstheme="minorBidi"/>
                <w:b w:val="0"/>
                <w:sz w:val="22"/>
              </w:rPr>
            </w:pPr>
            <w:r>
              <w:rPr>
                <w:rFonts w:ascii="Times New Roman" w:eastAsia="MS Mincho" w:hAnsi="Times New Roman"/>
                <w:b w:val="0"/>
              </w:rPr>
              <w:tab/>
            </w:r>
            <w:r w:rsidRPr="00242D51">
              <w:rPr>
                <w:rFonts w:ascii="Times New Roman" w:eastAsia="MS Mincho" w:hAnsi="Times New Roman"/>
                <w:b w:val="0"/>
              </w:rPr>
              <w:t>-</w:t>
            </w:r>
            <w:r w:rsidRPr="004C04D0">
              <w:rPr>
                <w:rFonts w:asciiTheme="minorHAnsi" w:eastAsiaTheme="minorEastAsia" w:hAnsiTheme="minorHAnsi" w:cstheme="minorBidi"/>
                <w:b w:val="0"/>
                <w:sz w:val="22"/>
              </w:rPr>
              <w:tab/>
            </w:r>
            <w:r>
              <w:t>configured RACH occasion for receiving PRACH from UE(s) or MT(s);</w:t>
            </w:r>
          </w:p>
          <w:p w:rsidR="00C843EC" w:rsidRPr="003912E6" w:rsidRDefault="003912E6" w:rsidP="003912E6">
            <w:pPr>
              <w:pStyle w:val="TOC1"/>
              <w:rPr>
                <w:rFonts w:asciiTheme="minorHAnsi" w:eastAsiaTheme="minorEastAsia" w:hAnsiTheme="minorHAnsi" w:cstheme="minorBidi"/>
                <w:b w:val="0"/>
                <w:sz w:val="22"/>
              </w:rPr>
            </w:pPr>
            <w:r>
              <w:rPr>
                <w:rFonts w:ascii="Times New Roman" w:eastAsia="MS Mincho" w:hAnsi="Times New Roman"/>
                <w:b w:val="0"/>
              </w:rPr>
              <w:tab/>
            </w:r>
            <w:r w:rsidRPr="00242D51">
              <w:rPr>
                <w:rFonts w:ascii="Times New Roman" w:eastAsia="MS Mincho" w:hAnsi="Times New Roman"/>
                <w:b w:val="0"/>
              </w:rPr>
              <w:t>-</w:t>
            </w:r>
            <w:r w:rsidRPr="004C04D0">
              <w:rPr>
                <w:rFonts w:asciiTheme="minorHAnsi" w:eastAsiaTheme="minorEastAsia" w:hAnsiTheme="minorHAnsi" w:cstheme="minorBidi"/>
                <w:b w:val="0"/>
                <w:sz w:val="22"/>
              </w:rPr>
              <w:tab/>
            </w:r>
            <w:r>
              <w:t>resource for receiving SR from UE(s) or MT(s).</w:t>
            </w:r>
          </w:p>
        </w:tc>
      </w:tr>
      <w:tr w:rsidR="00C843EC" w:rsidRPr="005C1644" w:rsidTr="00B502B1">
        <w:tc>
          <w:tcPr>
            <w:tcW w:w="1818" w:type="dxa"/>
            <w:shd w:val="clear" w:color="auto" w:fill="auto"/>
          </w:tcPr>
          <w:p w:rsidR="00C843EC" w:rsidRPr="00B964C4" w:rsidRDefault="007E1389" w:rsidP="00B502B1">
            <w:pPr>
              <w:pStyle w:val="maintext"/>
              <w:ind w:firstLineChars="0" w:firstLine="0"/>
              <w:rPr>
                <w:rFonts w:ascii="Arial" w:hAnsi="Arial" w:cs="Arial"/>
              </w:rPr>
            </w:pPr>
            <w:r>
              <w:rPr>
                <w:rFonts w:ascii="Arial" w:hAnsi="Arial" w:cs="Arial"/>
              </w:rPr>
              <w:t>LGE</w:t>
            </w:r>
          </w:p>
        </w:tc>
        <w:tc>
          <w:tcPr>
            <w:tcW w:w="8460" w:type="dxa"/>
            <w:shd w:val="clear" w:color="auto" w:fill="auto"/>
          </w:tcPr>
          <w:p w:rsidR="00C843EC" w:rsidRPr="007E1389" w:rsidRDefault="007E1389" w:rsidP="007E1389">
            <w:pPr>
              <w:rPr>
                <w:rFonts w:ascii="Times New Roman" w:hAnsi="Times New Roman"/>
                <w:b/>
                <w:i/>
                <w:lang w:eastAsia="ko-KR"/>
              </w:rPr>
            </w:pPr>
            <w:r>
              <w:rPr>
                <w:b/>
                <w:i/>
              </w:rPr>
              <w:t>Proposal 6: If a DU NA or Soft resource is configured with cell-specific signals/channels, the resource is treated as if it were a Hard DU resource.</w:t>
            </w:r>
          </w:p>
        </w:tc>
      </w:tr>
      <w:tr w:rsidR="00C843EC" w:rsidRPr="00C315A8" w:rsidTr="00B502B1">
        <w:tc>
          <w:tcPr>
            <w:tcW w:w="1818" w:type="dxa"/>
            <w:shd w:val="clear" w:color="auto" w:fill="auto"/>
          </w:tcPr>
          <w:p w:rsidR="00C843EC" w:rsidRPr="00B964C4" w:rsidRDefault="007E1389" w:rsidP="00B502B1">
            <w:pPr>
              <w:pStyle w:val="maintext"/>
              <w:ind w:firstLineChars="0" w:firstLine="0"/>
              <w:jc w:val="center"/>
              <w:rPr>
                <w:rFonts w:ascii="Arial" w:hAnsi="Arial" w:cs="Arial"/>
              </w:rPr>
            </w:pPr>
            <w:r>
              <w:rPr>
                <w:rFonts w:ascii="Arial" w:hAnsi="Arial" w:cs="Arial"/>
              </w:rPr>
              <w:t>Intel</w:t>
            </w:r>
          </w:p>
        </w:tc>
        <w:tc>
          <w:tcPr>
            <w:tcW w:w="8460" w:type="dxa"/>
            <w:shd w:val="clear" w:color="auto" w:fill="auto"/>
          </w:tcPr>
          <w:p w:rsidR="007E1389" w:rsidRDefault="007E1389" w:rsidP="007E1389">
            <w:pPr>
              <w:pStyle w:val="N1"/>
              <w:spacing w:after="180"/>
              <w:ind w:left="0"/>
              <w:rPr>
                <w:rFonts w:ascii="Times New Roman" w:hAnsi="Times New Roman" w:cs="Times New Roman"/>
                <w:sz w:val="20"/>
                <w:szCs w:val="20"/>
                <w:lang w:eastAsia="zh-CN"/>
              </w:rPr>
            </w:pPr>
            <w:r w:rsidRPr="000A5C64">
              <w:rPr>
                <w:rFonts w:ascii="Times New Roman" w:hAnsi="Times New Roman" w:cs="Times New Roman"/>
                <w:b/>
                <w:sz w:val="20"/>
                <w:szCs w:val="20"/>
              </w:rPr>
              <w:t xml:space="preserve">Proposal </w:t>
            </w:r>
            <w:r>
              <w:rPr>
                <w:rFonts w:ascii="Times New Roman" w:hAnsi="Times New Roman" w:cs="Times New Roman"/>
                <w:b/>
                <w:sz w:val="20"/>
                <w:szCs w:val="20"/>
              </w:rPr>
              <w:t>4</w:t>
            </w:r>
            <w:r w:rsidRPr="000A5C64">
              <w:rPr>
                <w:rFonts w:ascii="Times New Roman" w:hAnsi="Times New Roman" w:cs="Times New Roman"/>
                <w:sz w:val="20"/>
                <w:szCs w:val="20"/>
              </w:rPr>
              <w:t xml:space="preserve">: </w:t>
            </w:r>
            <w:r w:rsidRPr="000A5C64">
              <w:rPr>
                <w:rFonts w:ascii="Times New Roman" w:hAnsi="Times New Roman" w:cs="Times New Roman"/>
                <w:sz w:val="20"/>
                <w:szCs w:val="20"/>
                <w:lang w:eastAsia="zh-CN"/>
              </w:rPr>
              <w:t>For potential conflicting configuration between NA and Soft INA DU resources and cell-specific signals/channels configured at the DU, Alt 2 is preferred.</w:t>
            </w:r>
          </w:p>
          <w:p w:rsidR="007E1389" w:rsidRDefault="007E1389" w:rsidP="007E1389">
            <w:pPr>
              <w:pStyle w:val="N1"/>
              <w:spacing w:after="180"/>
              <w:ind w:left="0"/>
              <w:rPr>
                <w:rFonts w:ascii="Times New Roman" w:hAnsi="Times New Roman" w:cs="Times New Roman"/>
                <w:sz w:val="20"/>
                <w:szCs w:val="20"/>
                <w:lang w:eastAsia="zh-CN"/>
              </w:rPr>
            </w:pPr>
            <w:r w:rsidRPr="000A5C64">
              <w:rPr>
                <w:rFonts w:ascii="Times New Roman" w:hAnsi="Times New Roman" w:cs="Times New Roman"/>
                <w:b/>
                <w:sz w:val="20"/>
                <w:szCs w:val="20"/>
              </w:rPr>
              <w:t xml:space="preserve">Proposal </w:t>
            </w:r>
            <w:r>
              <w:rPr>
                <w:rFonts w:ascii="Times New Roman" w:hAnsi="Times New Roman" w:cs="Times New Roman"/>
                <w:b/>
                <w:sz w:val="20"/>
                <w:szCs w:val="20"/>
              </w:rPr>
              <w:t>5</w:t>
            </w:r>
            <w:r w:rsidRPr="000A5C64">
              <w:rPr>
                <w:rFonts w:ascii="Times New Roman" w:hAnsi="Times New Roman" w:cs="Times New Roman"/>
                <w:sz w:val="20"/>
                <w:szCs w:val="20"/>
              </w:rPr>
              <w:t xml:space="preserve">: </w:t>
            </w:r>
            <w:r>
              <w:rPr>
                <w:rFonts w:ascii="Times New Roman" w:hAnsi="Times New Roman" w:cs="Times New Roman"/>
                <w:sz w:val="20"/>
                <w:szCs w:val="20"/>
                <w:lang w:eastAsia="zh-CN"/>
              </w:rPr>
              <w:t xml:space="preserve">The cell specific signals/channels that needs to be always treated as Hard DU resources should include DU SSB transmission. </w:t>
            </w:r>
          </w:p>
          <w:p w:rsidR="007E1389" w:rsidRDefault="007E1389" w:rsidP="007E1389">
            <w:pPr>
              <w:pStyle w:val="N1"/>
              <w:spacing w:after="60"/>
              <w:ind w:left="0"/>
              <w:rPr>
                <w:rFonts w:ascii="Times New Roman" w:hAnsi="Times New Roman" w:cs="Times New Roman"/>
                <w:color w:val="000000"/>
                <w:sz w:val="20"/>
                <w:szCs w:val="20"/>
                <w:lang w:eastAsia="zh-CN"/>
              </w:rPr>
            </w:pPr>
            <w:r>
              <w:rPr>
                <w:rFonts w:ascii="Times New Roman" w:hAnsi="Times New Roman" w:cs="Times New Roman"/>
                <w:b/>
                <w:kern w:val="24"/>
                <w:sz w:val="20"/>
                <w:szCs w:val="20"/>
              </w:rPr>
              <w:t xml:space="preserve">Proposal 6: </w:t>
            </w:r>
            <w:r>
              <w:rPr>
                <w:rFonts w:ascii="Times New Roman" w:hAnsi="Times New Roman" w:cs="Times New Roman"/>
                <w:color w:val="000000"/>
                <w:sz w:val="20"/>
                <w:szCs w:val="20"/>
                <w:lang w:eastAsia="zh-CN"/>
              </w:rPr>
              <w:t xml:space="preserve">For inter-IAB node conflict resolution, the necessary configuration information of a child IAB DU that needs to be signaled to the IAB node includes the following contents: </w:t>
            </w:r>
          </w:p>
          <w:p w:rsidR="007E1389" w:rsidRDefault="007E1389" w:rsidP="007E1389">
            <w:pPr>
              <w:pStyle w:val="N1"/>
              <w:numPr>
                <w:ilvl w:val="0"/>
                <w:numId w:val="16"/>
              </w:numPr>
              <w:spacing w:after="60"/>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In case of TDM, child DU’s hard and soft resource configuration. </w:t>
            </w:r>
          </w:p>
          <w:p w:rsidR="00C843EC" w:rsidRPr="007E1389" w:rsidRDefault="007E1389" w:rsidP="009A239F">
            <w:pPr>
              <w:pStyle w:val="N1"/>
              <w:numPr>
                <w:ilvl w:val="0"/>
                <w:numId w:val="16"/>
              </w:numPr>
              <w:spacing w:after="180"/>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In case of SDM/FDM, child DU’s hard-downlink/hard-uplink/hard-flexible/soft-downlink/soft-uplink/soft-flexible (</w:t>
            </w:r>
            <w:r w:rsidRPr="00540289">
              <w:rPr>
                <w:rFonts w:ascii="Times New Roman" w:hAnsi="Times New Roman" w:cs="Times New Roman"/>
                <w:color w:val="000000"/>
                <w:sz w:val="20"/>
                <w:szCs w:val="20"/>
                <w:lang w:eastAsia="zh-CN"/>
              </w:rPr>
              <w:t>H-D/H-U/H-F/S-D/S-U/S-F</w:t>
            </w:r>
            <w:r>
              <w:rPr>
                <w:rFonts w:ascii="Times New Roman" w:hAnsi="Times New Roman" w:cs="Times New Roman"/>
                <w:color w:val="000000"/>
                <w:sz w:val="20"/>
                <w:szCs w:val="20"/>
                <w:lang w:eastAsia="zh-CN"/>
              </w:rPr>
              <w:t>)</w:t>
            </w:r>
            <w:r w:rsidRPr="00540289">
              <w:rPr>
                <w:rFonts w:ascii="Times New Roman" w:hAnsi="Times New Roman" w:cs="Times New Roman"/>
                <w:color w:val="000000"/>
                <w:sz w:val="20"/>
                <w:szCs w:val="20"/>
                <w:lang w:eastAsia="zh-CN"/>
              </w:rPr>
              <w:t xml:space="preserve"> resource configuration</w:t>
            </w:r>
            <w:r>
              <w:rPr>
                <w:rFonts w:ascii="Times New Roman" w:hAnsi="Times New Roman" w:cs="Times New Roman"/>
                <w:color w:val="000000"/>
                <w:sz w:val="20"/>
                <w:szCs w:val="20"/>
                <w:lang w:eastAsia="zh-CN"/>
              </w:rPr>
              <w:t>.</w:t>
            </w:r>
          </w:p>
        </w:tc>
      </w:tr>
      <w:tr w:rsidR="00C843EC" w:rsidRPr="00EA05AF" w:rsidTr="00B502B1">
        <w:tc>
          <w:tcPr>
            <w:tcW w:w="1818" w:type="dxa"/>
            <w:shd w:val="clear" w:color="auto" w:fill="auto"/>
          </w:tcPr>
          <w:p w:rsidR="00C843EC" w:rsidRPr="00B964C4" w:rsidRDefault="007E1389" w:rsidP="00B502B1">
            <w:pPr>
              <w:pStyle w:val="maintext"/>
              <w:ind w:firstLineChars="0" w:firstLine="0"/>
              <w:rPr>
                <w:rFonts w:ascii="Arial" w:hAnsi="Arial" w:cs="Arial"/>
              </w:rPr>
            </w:pPr>
            <w:r>
              <w:rPr>
                <w:rFonts w:ascii="Arial" w:hAnsi="Arial" w:cs="Arial"/>
              </w:rPr>
              <w:lastRenderedPageBreak/>
              <w:t>Samsung</w:t>
            </w:r>
          </w:p>
        </w:tc>
        <w:tc>
          <w:tcPr>
            <w:tcW w:w="8460" w:type="dxa"/>
            <w:shd w:val="clear" w:color="auto" w:fill="auto"/>
          </w:tcPr>
          <w:p w:rsidR="00C843EC" w:rsidRPr="007E1389" w:rsidRDefault="007E1389" w:rsidP="007E1389">
            <w:pPr>
              <w:spacing w:after="180" w:line="276" w:lineRule="auto"/>
              <w:rPr>
                <w:rFonts w:eastAsia="Malgun Gothic"/>
              </w:rPr>
            </w:pPr>
            <w:r w:rsidRPr="0065471B">
              <w:rPr>
                <w:b/>
                <w:i/>
              </w:rPr>
              <w:t>Proposal 3</w:t>
            </w:r>
            <w:r w:rsidRPr="0065471B">
              <w:rPr>
                <w:i/>
              </w:rPr>
              <w:t xml:space="preserve">: </w:t>
            </w:r>
            <w:r>
              <w:rPr>
                <w:i/>
              </w:rPr>
              <w:t>I</w:t>
            </w:r>
            <w:r w:rsidRPr="0065471B">
              <w:rPr>
                <w:i/>
              </w:rPr>
              <w:t>f a DU NA or Soft resource is configured with cell-specific signals/channels, the resource is treated as if it were a Hard DU resource.</w:t>
            </w:r>
          </w:p>
        </w:tc>
      </w:tr>
      <w:tr w:rsidR="00C843EC" w:rsidRPr="00EA05AF" w:rsidTr="00B502B1">
        <w:tc>
          <w:tcPr>
            <w:tcW w:w="1818" w:type="dxa"/>
            <w:shd w:val="clear" w:color="auto" w:fill="auto"/>
          </w:tcPr>
          <w:p w:rsidR="00C843EC" w:rsidRPr="00B964C4" w:rsidRDefault="007E1389" w:rsidP="00B502B1">
            <w:pPr>
              <w:pStyle w:val="maintext"/>
              <w:ind w:firstLineChars="0" w:firstLine="0"/>
              <w:rPr>
                <w:rFonts w:ascii="Arial" w:hAnsi="Arial" w:cs="Arial"/>
              </w:rPr>
            </w:pPr>
            <w:r>
              <w:rPr>
                <w:rFonts w:ascii="Arial" w:hAnsi="Arial" w:cs="Arial"/>
              </w:rPr>
              <w:t>Nokia, Nokia Shanghai Bell</w:t>
            </w:r>
          </w:p>
        </w:tc>
        <w:tc>
          <w:tcPr>
            <w:tcW w:w="8460" w:type="dxa"/>
            <w:shd w:val="clear" w:color="auto" w:fill="auto"/>
          </w:tcPr>
          <w:p w:rsidR="007E1389" w:rsidRDefault="007E1389" w:rsidP="007E1389">
            <w:pPr>
              <w:spacing w:after="0"/>
              <w:rPr>
                <w:i/>
              </w:rPr>
            </w:pPr>
            <w:r w:rsidRPr="00821536">
              <w:rPr>
                <w:b/>
                <w:bCs/>
                <w:i/>
                <w:iCs/>
              </w:rPr>
              <w:t xml:space="preserve">Proposal </w:t>
            </w:r>
            <w:r>
              <w:rPr>
                <w:b/>
                <w:bCs/>
                <w:i/>
                <w:iCs/>
              </w:rPr>
              <w:t>5</w:t>
            </w:r>
            <w:r w:rsidRPr="00821536">
              <w:rPr>
                <w:b/>
                <w:bCs/>
                <w:i/>
                <w:iCs/>
              </w:rPr>
              <w:t xml:space="preserve">: </w:t>
            </w:r>
            <w:r w:rsidRPr="00A830C9">
              <w:rPr>
                <w:i/>
              </w:rPr>
              <w:t xml:space="preserve">In case of </w:t>
            </w:r>
            <w:r>
              <w:rPr>
                <w:bCs/>
                <w:i/>
                <w:iCs/>
              </w:rPr>
              <w:t>P</w:t>
            </w:r>
            <w:r w:rsidRPr="00ED64E6">
              <w:rPr>
                <w:bCs/>
                <w:i/>
                <w:iCs/>
              </w:rPr>
              <w:t>eriodic signals</w:t>
            </w:r>
            <w:r>
              <w:rPr>
                <w:i/>
              </w:rPr>
              <w:t xml:space="preserve"> in the DU link</w:t>
            </w:r>
            <w:r w:rsidRPr="00A830C9">
              <w:rPr>
                <w:i/>
              </w:rPr>
              <w:t xml:space="preserve">, </w:t>
            </w:r>
          </w:p>
          <w:p w:rsidR="007E1389" w:rsidRPr="00BD32F5" w:rsidRDefault="007E1389" w:rsidP="007E1389">
            <w:pPr>
              <w:pStyle w:val="ListParagraph"/>
              <w:numPr>
                <w:ilvl w:val="2"/>
                <w:numId w:val="40"/>
              </w:numPr>
              <w:spacing w:before="0" w:after="0"/>
              <w:rPr>
                <w:i/>
              </w:rPr>
            </w:pPr>
            <w:r w:rsidRPr="00ED64E6">
              <w:rPr>
                <w:i/>
              </w:rPr>
              <w:t xml:space="preserve">A resource with </w:t>
            </w:r>
            <w:r>
              <w:rPr>
                <w:i/>
              </w:rPr>
              <w:t xml:space="preserve">periodic </w:t>
            </w:r>
            <w:r w:rsidRPr="00ED64E6">
              <w:rPr>
                <w:i/>
              </w:rPr>
              <w:t xml:space="preserve">signal/channel configured at DU shall not be configured as type NA. </w:t>
            </w:r>
          </w:p>
          <w:p w:rsidR="007E1389" w:rsidRDefault="007E1389" w:rsidP="007E1389">
            <w:pPr>
              <w:pStyle w:val="ListParagraph"/>
              <w:numPr>
                <w:ilvl w:val="2"/>
                <w:numId w:val="40"/>
              </w:numPr>
              <w:spacing w:before="0" w:after="0"/>
              <w:rPr>
                <w:i/>
              </w:rPr>
            </w:pPr>
            <w:r w:rsidRPr="00C84091">
              <w:rPr>
                <w:i/>
              </w:rPr>
              <w:t xml:space="preserve">If a DU Soft resource is configured with </w:t>
            </w:r>
            <w:r>
              <w:rPr>
                <w:i/>
              </w:rPr>
              <w:t>Periodic</w:t>
            </w:r>
            <w:r w:rsidRPr="00C84091">
              <w:rPr>
                <w:i/>
              </w:rPr>
              <w:t xml:space="preserve"> signals/channels, </w:t>
            </w:r>
            <w:r w:rsidRPr="00BD6892">
              <w:rPr>
                <w:i/>
              </w:rPr>
              <w:t>the resource is treated as if it were a Hard DU resource</w:t>
            </w:r>
            <w:r w:rsidRPr="0055691A">
              <w:rPr>
                <w:i/>
              </w:rPr>
              <w:t>.</w:t>
            </w:r>
          </w:p>
          <w:p w:rsidR="007E1389" w:rsidRPr="00753660" w:rsidRDefault="007E1389" w:rsidP="007E1389">
            <w:pPr>
              <w:pStyle w:val="ListParagraph"/>
              <w:ind w:left="644"/>
              <w:rPr>
                <w:i/>
              </w:rPr>
            </w:pPr>
          </w:p>
          <w:p w:rsidR="007E1389" w:rsidRPr="00650632" w:rsidRDefault="007E1389" w:rsidP="007E1389">
            <w:pPr>
              <w:pStyle w:val="ListParagraph"/>
              <w:ind w:left="0"/>
              <w:rPr>
                <w:i/>
              </w:rPr>
            </w:pPr>
            <w:r w:rsidRPr="00650632">
              <w:rPr>
                <w:b/>
                <w:i/>
              </w:rPr>
              <w:t xml:space="preserve">Proposal </w:t>
            </w:r>
            <w:r>
              <w:rPr>
                <w:b/>
                <w:i/>
              </w:rPr>
              <w:t>6</w:t>
            </w:r>
            <w:r w:rsidRPr="00650632">
              <w:rPr>
                <w:i/>
              </w:rPr>
              <w:t xml:space="preserve">: Inter-IAB DU conflicts can be avoided by the following rules, </w:t>
            </w:r>
          </w:p>
          <w:p w:rsidR="007E1389" w:rsidRPr="00650632" w:rsidRDefault="007E1389" w:rsidP="007E1389">
            <w:pPr>
              <w:pStyle w:val="ListParagraph"/>
              <w:numPr>
                <w:ilvl w:val="0"/>
                <w:numId w:val="21"/>
              </w:numPr>
              <w:spacing w:before="0" w:after="0"/>
              <w:jc w:val="left"/>
              <w:rPr>
                <w:i/>
              </w:rPr>
            </w:pPr>
            <w:r>
              <w:rPr>
                <w:i/>
              </w:rPr>
              <w:t>When both Parent DU and Child DU are configured as Hard, Parent DU may operate according to NA</w:t>
            </w:r>
          </w:p>
          <w:p w:rsidR="007E1389" w:rsidRPr="00650632" w:rsidRDefault="007E1389" w:rsidP="007E1389">
            <w:pPr>
              <w:pStyle w:val="ListParagraph"/>
              <w:numPr>
                <w:ilvl w:val="0"/>
                <w:numId w:val="21"/>
              </w:numPr>
              <w:spacing w:before="0" w:after="0"/>
              <w:jc w:val="left"/>
              <w:rPr>
                <w:i/>
              </w:rPr>
            </w:pPr>
            <w:r w:rsidRPr="00650632">
              <w:rPr>
                <w:i/>
              </w:rPr>
              <w:t xml:space="preserve">When the parent DU </w:t>
            </w:r>
            <w:r>
              <w:rPr>
                <w:i/>
              </w:rPr>
              <w:t>is configured as</w:t>
            </w:r>
            <w:r w:rsidRPr="00650632">
              <w:rPr>
                <w:i/>
              </w:rPr>
              <w:t xml:space="preserve"> NA</w:t>
            </w:r>
            <w:r>
              <w:rPr>
                <w:i/>
              </w:rPr>
              <w:t xml:space="preserve"> and Child DU is configured as Soft, Parent DU may configure Child DU implicitly or explicitly as available (IA).</w:t>
            </w:r>
          </w:p>
          <w:p w:rsidR="00C843EC" w:rsidRPr="007E1389" w:rsidRDefault="007E1389" w:rsidP="007E1389">
            <w:pPr>
              <w:pStyle w:val="ListParagraph"/>
              <w:numPr>
                <w:ilvl w:val="0"/>
                <w:numId w:val="21"/>
              </w:numPr>
              <w:spacing w:before="0" w:after="0"/>
              <w:jc w:val="left"/>
              <w:rPr>
                <w:i/>
              </w:rPr>
            </w:pPr>
            <w:r w:rsidRPr="00650632">
              <w:rPr>
                <w:i/>
              </w:rPr>
              <w:t xml:space="preserve">When the parent DU </w:t>
            </w:r>
            <w:r>
              <w:rPr>
                <w:i/>
              </w:rPr>
              <w:t>is configured as</w:t>
            </w:r>
            <w:r w:rsidRPr="00650632">
              <w:rPr>
                <w:i/>
              </w:rPr>
              <w:t xml:space="preserve"> </w:t>
            </w:r>
            <w:r>
              <w:rPr>
                <w:i/>
              </w:rPr>
              <w:t>Soft and Child DU is configured as Hard, Parent DU may operate according to NA</w:t>
            </w:r>
          </w:p>
        </w:tc>
      </w:tr>
      <w:tr w:rsidR="00C843EC" w:rsidRPr="00A71A91" w:rsidTr="00B502B1">
        <w:tc>
          <w:tcPr>
            <w:tcW w:w="1818" w:type="dxa"/>
            <w:shd w:val="clear" w:color="auto" w:fill="auto"/>
          </w:tcPr>
          <w:p w:rsidR="00C843EC" w:rsidRPr="00B964C4" w:rsidRDefault="0041140E" w:rsidP="00B502B1">
            <w:pPr>
              <w:pStyle w:val="maintext"/>
              <w:ind w:firstLineChars="0" w:firstLine="0"/>
              <w:rPr>
                <w:rFonts w:ascii="Arial" w:hAnsi="Arial" w:cs="Arial"/>
              </w:rPr>
            </w:pPr>
            <w:r>
              <w:rPr>
                <w:rFonts w:ascii="Arial" w:hAnsi="Arial" w:cs="Arial"/>
              </w:rPr>
              <w:t>Qualcomm</w:t>
            </w:r>
          </w:p>
        </w:tc>
        <w:tc>
          <w:tcPr>
            <w:tcW w:w="8460" w:type="dxa"/>
            <w:shd w:val="clear" w:color="auto" w:fill="auto"/>
          </w:tcPr>
          <w:p w:rsidR="0041140E" w:rsidRDefault="0041140E" w:rsidP="0041140E">
            <w:pPr>
              <w:pStyle w:val="maintext"/>
              <w:ind w:firstLine="400"/>
              <w:rPr>
                <w:b/>
                <w:lang w:eastAsia="en-US"/>
              </w:rPr>
            </w:pPr>
            <w:r w:rsidRPr="00B664DC">
              <w:rPr>
                <w:b/>
              </w:rPr>
              <w:t>Proposal3:</w:t>
            </w:r>
            <w:r>
              <w:rPr>
                <w:b/>
              </w:rPr>
              <w:t xml:space="preserve"> For case of </w:t>
            </w:r>
            <w:r w:rsidRPr="00B664DC">
              <w:rPr>
                <w:b/>
                <w:lang w:eastAsia="en-US"/>
              </w:rPr>
              <w:t>NA/Soft resources with cell-specific signals/channels</w:t>
            </w:r>
            <w:r>
              <w:rPr>
                <w:b/>
                <w:lang w:eastAsia="en-US"/>
              </w:rPr>
              <w:t>, it is proposed to define Alt2 interaction rule at spec and it is up to CU’s implementation to decide whether to use a configuration that complies with Alt1.</w:t>
            </w:r>
          </w:p>
          <w:p w:rsidR="00C843EC" w:rsidRPr="0041140E" w:rsidRDefault="0041140E" w:rsidP="0041140E">
            <w:pPr>
              <w:pStyle w:val="maintext"/>
              <w:numPr>
                <w:ilvl w:val="0"/>
                <w:numId w:val="44"/>
              </w:numPr>
              <w:ind w:firstLineChars="0"/>
            </w:pPr>
            <w:r>
              <w:rPr>
                <w:b/>
              </w:rPr>
              <w:t>FFS: whether a parent node shall be made aware of child’s configuration on cell-specific signals/channels when they fall into child’s (NA or Soft) resources.</w:t>
            </w:r>
          </w:p>
        </w:tc>
      </w:tr>
      <w:tr w:rsidR="00C843EC" w:rsidRPr="00B31A34" w:rsidTr="00B502B1">
        <w:tc>
          <w:tcPr>
            <w:tcW w:w="1818" w:type="dxa"/>
            <w:shd w:val="clear" w:color="auto" w:fill="auto"/>
          </w:tcPr>
          <w:p w:rsidR="00C843EC" w:rsidRPr="00B964C4" w:rsidRDefault="0041140E" w:rsidP="00B502B1">
            <w:pPr>
              <w:pStyle w:val="maintext"/>
              <w:ind w:firstLineChars="0" w:firstLine="0"/>
              <w:rPr>
                <w:rFonts w:ascii="Arial" w:hAnsi="Arial" w:cs="Arial"/>
              </w:rPr>
            </w:pPr>
            <w:proofErr w:type="spellStart"/>
            <w:r w:rsidRPr="0041140E">
              <w:rPr>
                <w:rFonts w:ascii="Arial" w:hAnsi="Arial" w:cs="Arial"/>
              </w:rPr>
              <w:t>CEWiT</w:t>
            </w:r>
            <w:proofErr w:type="spellEnd"/>
            <w:r w:rsidRPr="0041140E">
              <w:rPr>
                <w:rFonts w:ascii="Arial" w:hAnsi="Arial" w:cs="Arial"/>
              </w:rPr>
              <w:t xml:space="preserve">, IIT-M, IIT-H, IIT-D, Reliance </w:t>
            </w:r>
            <w:proofErr w:type="spellStart"/>
            <w:r w:rsidRPr="0041140E">
              <w:rPr>
                <w:rFonts w:ascii="Arial" w:hAnsi="Arial" w:cs="Arial"/>
              </w:rPr>
              <w:t>Jio</w:t>
            </w:r>
            <w:proofErr w:type="spellEnd"/>
          </w:p>
        </w:tc>
        <w:tc>
          <w:tcPr>
            <w:tcW w:w="8460" w:type="dxa"/>
            <w:shd w:val="clear" w:color="auto" w:fill="auto"/>
          </w:tcPr>
          <w:p w:rsidR="0041140E" w:rsidRPr="00B37EC0" w:rsidRDefault="0041140E" w:rsidP="0041140E">
            <w:pPr>
              <w:rPr>
                <w:rFonts w:ascii="Times New Roman" w:hAnsi="Times New Roman"/>
                <w:sz w:val="24"/>
                <w:szCs w:val="24"/>
              </w:rPr>
            </w:pPr>
            <w:r w:rsidRPr="00B37EC0">
              <w:rPr>
                <w:rFonts w:ascii="Times New Roman" w:hAnsi="Times New Roman"/>
                <w:b/>
                <w:sz w:val="24"/>
                <w:szCs w:val="24"/>
              </w:rPr>
              <w:t>Proposal</w:t>
            </w:r>
            <w:r>
              <w:rPr>
                <w:rFonts w:ascii="Times New Roman" w:hAnsi="Times New Roman"/>
                <w:b/>
                <w:sz w:val="24"/>
                <w:szCs w:val="24"/>
              </w:rPr>
              <w:t xml:space="preserve"> 1</w:t>
            </w:r>
            <w:r w:rsidRPr="00810788">
              <w:rPr>
                <w:rFonts w:ascii="Times New Roman" w:hAnsi="Times New Roman"/>
                <w:b/>
                <w:sz w:val="24"/>
                <w:szCs w:val="24"/>
              </w:rPr>
              <w:t>:</w:t>
            </w:r>
            <w:r w:rsidRPr="00810788">
              <w:rPr>
                <w:rFonts w:ascii="Times New Roman" w:hAnsi="Times New Roman"/>
                <w:sz w:val="24"/>
                <w:szCs w:val="24"/>
              </w:rPr>
              <w:t xml:space="preserve"> </w:t>
            </w:r>
            <w:r w:rsidRPr="00B37EC0">
              <w:rPr>
                <w:rFonts w:ascii="Times New Roman" w:hAnsi="Times New Roman"/>
                <w:sz w:val="24"/>
                <w:szCs w:val="24"/>
              </w:rPr>
              <w:t>The conflicting scenario of DU of an IAB node configured with cell specific signals/channels associated with access UEs and MT of the IAB node configured with PRACH for beam failure recovery should be considered</w:t>
            </w:r>
          </w:p>
          <w:p w:rsidR="0041140E" w:rsidRDefault="0041140E" w:rsidP="0041140E">
            <w:pPr>
              <w:spacing w:after="0"/>
              <w:rPr>
                <w:rFonts w:ascii="Times New Roman" w:hAnsi="Times New Roman"/>
                <w:sz w:val="24"/>
                <w:szCs w:val="24"/>
              </w:rPr>
            </w:pPr>
            <w:r w:rsidRPr="00B37EC0">
              <w:rPr>
                <w:rFonts w:ascii="Times New Roman" w:hAnsi="Times New Roman"/>
                <w:b/>
                <w:sz w:val="24"/>
                <w:szCs w:val="24"/>
              </w:rPr>
              <w:t>Proposal</w:t>
            </w:r>
            <w:r>
              <w:rPr>
                <w:rFonts w:ascii="Times New Roman" w:hAnsi="Times New Roman"/>
                <w:b/>
                <w:sz w:val="24"/>
                <w:szCs w:val="24"/>
              </w:rPr>
              <w:t xml:space="preserve"> 2</w:t>
            </w:r>
            <w:r w:rsidRPr="00B37EC0">
              <w:rPr>
                <w:rFonts w:ascii="Times New Roman" w:hAnsi="Times New Roman"/>
                <w:b/>
                <w:sz w:val="24"/>
                <w:szCs w:val="24"/>
              </w:rPr>
              <w:t>:</w:t>
            </w:r>
            <w:r>
              <w:rPr>
                <w:rFonts w:ascii="Times New Roman" w:hAnsi="Times New Roman"/>
                <w:b/>
                <w:sz w:val="24"/>
                <w:szCs w:val="24"/>
              </w:rPr>
              <w:t xml:space="preserve"> </w:t>
            </w:r>
            <w:r w:rsidRPr="00B37EC0">
              <w:rPr>
                <w:rFonts w:ascii="Times New Roman" w:hAnsi="Times New Roman"/>
                <w:sz w:val="24"/>
                <w:szCs w:val="24"/>
              </w:rPr>
              <w:t xml:space="preserve">Support </w:t>
            </w:r>
            <w:r>
              <w:rPr>
                <w:rFonts w:ascii="Times New Roman" w:hAnsi="Times New Roman"/>
                <w:sz w:val="24"/>
                <w:szCs w:val="24"/>
              </w:rPr>
              <w:t xml:space="preserve">combination of </w:t>
            </w:r>
            <w:r w:rsidRPr="00B37EC0">
              <w:rPr>
                <w:rFonts w:ascii="Times New Roman" w:hAnsi="Times New Roman"/>
                <w:sz w:val="24"/>
                <w:szCs w:val="24"/>
              </w:rPr>
              <w:t>Alt1</w:t>
            </w:r>
            <w:r>
              <w:rPr>
                <w:rFonts w:ascii="Times New Roman" w:hAnsi="Times New Roman"/>
                <w:sz w:val="24"/>
                <w:szCs w:val="24"/>
              </w:rPr>
              <w:t xml:space="preserve"> and Alt2</w:t>
            </w:r>
          </w:p>
          <w:p w:rsidR="0041140E" w:rsidRPr="00B37EC0" w:rsidRDefault="0041140E" w:rsidP="0041140E">
            <w:pPr>
              <w:pStyle w:val="ListParagraph"/>
              <w:numPr>
                <w:ilvl w:val="0"/>
                <w:numId w:val="32"/>
              </w:numPr>
              <w:spacing w:before="0" w:after="240"/>
              <w:rPr>
                <w:rFonts w:ascii="Times New Roman" w:hAnsi="Times New Roman"/>
                <w:b/>
                <w:szCs w:val="24"/>
              </w:rPr>
            </w:pPr>
            <w:r w:rsidRPr="00011EA8">
              <w:rPr>
                <w:rFonts w:ascii="Times New Roman" w:hAnsi="Times New Roman"/>
                <w:szCs w:val="24"/>
              </w:rPr>
              <w:t>FFS</w:t>
            </w:r>
            <w:r>
              <w:rPr>
                <w:rFonts w:ascii="Times New Roman" w:hAnsi="Times New Roman"/>
                <w:b/>
                <w:szCs w:val="24"/>
              </w:rPr>
              <w:t xml:space="preserve">: </w:t>
            </w:r>
            <w:r>
              <w:rPr>
                <w:rFonts w:ascii="Times New Roman" w:hAnsi="Times New Roman"/>
                <w:szCs w:val="24"/>
              </w:rPr>
              <w:t>when MT is assigned with PRACH for beam failure recovery</w:t>
            </w:r>
          </w:p>
          <w:p w:rsidR="0041140E" w:rsidRPr="00361842" w:rsidRDefault="0041140E" w:rsidP="0041140E">
            <w:pPr>
              <w:pStyle w:val="3GPPNormalText"/>
              <w:spacing w:before="60" w:after="60"/>
              <w:rPr>
                <w:sz w:val="24"/>
              </w:rPr>
            </w:pPr>
            <w:r w:rsidRPr="00361842">
              <w:rPr>
                <w:b/>
                <w:sz w:val="24"/>
              </w:rPr>
              <w:t>Proposal</w:t>
            </w:r>
            <w:r>
              <w:rPr>
                <w:b/>
                <w:sz w:val="24"/>
              </w:rPr>
              <w:t xml:space="preserve"> 3</w:t>
            </w:r>
            <w:r w:rsidRPr="00361842">
              <w:rPr>
                <w:b/>
                <w:sz w:val="24"/>
              </w:rPr>
              <w:t>:</w:t>
            </w:r>
            <w:r w:rsidRPr="00361842">
              <w:rPr>
                <w:sz w:val="24"/>
              </w:rPr>
              <w:t xml:space="preserve"> Conflicts in allocating hard resource to DU of an IAB node in multi-hop IAB scenario can be avoided by allocating the resources using following rules:</w:t>
            </w:r>
          </w:p>
          <w:p w:rsidR="0041140E" w:rsidRPr="00361842" w:rsidRDefault="0041140E" w:rsidP="0041140E">
            <w:pPr>
              <w:pStyle w:val="ListParagraph"/>
              <w:numPr>
                <w:ilvl w:val="0"/>
                <w:numId w:val="45"/>
              </w:numPr>
              <w:spacing w:before="0" w:after="0"/>
              <w:rPr>
                <w:rFonts w:ascii="Times New Roman" w:hAnsi="Times New Roman"/>
                <w:szCs w:val="24"/>
              </w:rPr>
            </w:pPr>
            <w:r w:rsidRPr="00361842">
              <w:rPr>
                <w:rFonts w:ascii="Times New Roman" w:hAnsi="Times New Roman"/>
                <w:szCs w:val="24"/>
              </w:rPr>
              <w:t>When the child node’s DU needs to be configured as hard, the parent node’s DU should be NA</w:t>
            </w:r>
          </w:p>
          <w:p w:rsidR="0041140E" w:rsidRPr="00361842" w:rsidRDefault="0041140E" w:rsidP="0041140E">
            <w:pPr>
              <w:pStyle w:val="ListParagraph"/>
              <w:numPr>
                <w:ilvl w:val="0"/>
                <w:numId w:val="45"/>
              </w:numPr>
              <w:spacing w:before="0" w:after="0"/>
              <w:rPr>
                <w:rFonts w:ascii="Times New Roman" w:hAnsi="Times New Roman"/>
                <w:szCs w:val="24"/>
              </w:rPr>
            </w:pPr>
            <w:r w:rsidRPr="00361842">
              <w:rPr>
                <w:rFonts w:ascii="Times New Roman" w:hAnsi="Times New Roman"/>
                <w:szCs w:val="24"/>
              </w:rPr>
              <w:t>When the parent node’s DU is hard, the child IAB node’s DU should be configured as soft or NA</w:t>
            </w:r>
          </w:p>
          <w:p w:rsidR="0041140E" w:rsidRPr="00361842" w:rsidRDefault="0041140E" w:rsidP="0041140E">
            <w:pPr>
              <w:pStyle w:val="ListParagraph"/>
              <w:numPr>
                <w:ilvl w:val="0"/>
                <w:numId w:val="45"/>
              </w:numPr>
              <w:spacing w:before="0" w:after="240"/>
              <w:rPr>
                <w:rFonts w:ascii="Times New Roman" w:hAnsi="Times New Roman"/>
                <w:szCs w:val="24"/>
              </w:rPr>
            </w:pPr>
            <w:r w:rsidRPr="00361842">
              <w:rPr>
                <w:rFonts w:ascii="Times New Roman" w:hAnsi="Times New Roman"/>
                <w:szCs w:val="24"/>
              </w:rPr>
              <w:t>Configuration of the MT of the child node should be in line with the configuration of parent node’s DU</w:t>
            </w:r>
          </w:p>
          <w:p w:rsidR="0041140E" w:rsidRPr="00361842" w:rsidRDefault="0041140E" w:rsidP="0041140E">
            <w:pPr>
              <w:rPr>
                <w:rFonts w:ascii="Times New Roman" w:hAnsi="Times New Roman"/>
                <w:b/>
                <w:color w:val="000000"/>
                <w:sz w:val="24"/>
                <w:szCs w:val="24"/>
              </w:rPr>
            </w:pPr>
            <w:r w:rsidRPr="00361842">
              <w:rPr>
                <w:rFonts w:ascii="Times New Roman" w:hAnsi="Times New Roman"/>
                <w:b/>
                <w:color w:val="000000"/>
                <w:sz w:val="24"/>
                <w:szCs w:val="24"/>
              </w:rPr>
              <w:t>Proposal</w:t>
            </w:r>
            <w:r>
              <w:rPr>
                <w:rFonts w:ascii="Times New Roman" w:hAnsi="Times New Roman"/>
                <w:b/>
                <w:color w:val="000000"/>
                <w:sz w:val="24"/>
                <w:szCs w:val="24"/>
              </w:rPr>
              <w:t xml:space="preserve"> 4</w:t>
            </w:r>
            <w:r w:rsidRPr="00361842">
              <w:rPr>
                <w:rFonts w:ascii="Times New Roman" w:hAnsi="Times New Roman"/>
                <w:b/>
                <w:color w:val="000000"/>
                <w:sz w:val="24"/>
                <w:szCs w:val="24"/>
              </w:rPr>
              <w:t xml:space="preserve">: </w:t>
            </w:r>
            <w:r w:rsidRPr="00361842">
              <w:rPr>
                <w:rFonts w:ascii="Times New Roman" w:hAnsi="Times New Roman"/>
                <w:color w:val="000000"/>
                <w:sz w:val="24"/>
                <w:szCs w:val="24"/>
              </w:rPr>
              <w:t>To avoid resource wastage the child DU should be configured as soft when DU of an IAB node is hard</w:t>
            </w:r>
          </w:p>
          <w:p w:rsidR="0041140E" w:rsidRPr="00361842" w:rsidRDefault="0041140E" w:rsidP="0041140E">
            <w:pPr>
              <w:pStyle w:val="3GPPNormalText"/>
              <w:spacing w:before="60" w:after="60"/>
              <w:rPr>
                <w:sz w:val="24"/>
              </w:rPr>
            </w:pPr>
            <w:r w:rsidRPr="00361842">
              <w:rPr>
                <w:b/>
                <w:sz w:val="24"/>
              </w:rPr>
              <w:t>Proposal</w:t>
            </w:r>
            <w:r>
              <w:rPr>
                <w:b/>
                <w:sz w:val="24"/>
              </w:rPr>
              <w:t xml:space="preserve"> 5</w:t>
            </w:r>
            <w:r w:rsidRPr="00361842">
              <w:rPr>
                <w:b/>
                <w:sz w:val="24"/>
              </w:rPr>
              <w:t>:</w:t>
            </w:r>
            <w:r w:rsidRPr="00361842">
              <w:rPr>
                <w:sz w:val="24"/>
              </w:rPr>
              <w:t xml:space="preserve"> To avoid resource wastage and incremental delay in multi-hop IAB scenario, DUs in adjacent hops should not be allocated soft resource simultaneously. Instead, CU should c</w:t>
            </w:r>
            <w:r w:rsidRPr="00361842">
              <w:rPr>
                <w:color w:val="000000"/>
                <w:sz w:val="24"/>
              </w:rPr>
              <w:t>onfigure the second DU as NA instead of soft, and allocate hard to its child node</w:t>
            </w:r>
          </w:p>
          <w:p w:rsidR="0041140E" w:rsidRPr="00361842" w:rsidRDefault="0041140E" w:rsidP="0041140E">
            <w:pPr>
              <w:rPr>
                <w:rFonts w:ascii="Times New Roman" w:hAnsi="Times New Roman"/>
                <w:sz w:val="24"/>
                <w:szCs w:val="24"/>
              </w:rPr>
            </w:pPr>
            <w:r w:rsidRPr="00361842">
              <w:rPr>
                <w:rFonts w:ascii="Times New Roman" w:hAnsi="Times New Roman"/>
                <w:b/>
                <w:color w:val="000000"/>
                <w:sz w:val="24"/>
                <w:szCs w:val="24"/>
              </w:rPr>
              <w:t>Proposal</w:t>
            </w:r>
            <w:r>
              <w:rPr>
                <w:rFonts w:ascii="Times New Roman" w:hAnsi="Times New Roman"/>
                <w:b/>
                <w:color w:val="000000"/>
                <w:sz w:val="24"/>
                <w:szCs w:val="24"/>
              </w:rPr>
              <w:t xml:space="preserve"> 6</w:t>
            </w:r>
            <w:r w:rsidRPr="00361842">
              <w:rPr>
                <w:rFonts w:ascii="Times New Roman" w:hAnsi="Times New Roman"/>
                <w:b/>
                <w:color w:val="000000"/>
                <w:sz w:val="24"/>
                <w:szCs w:val="24"/>
              </w:rPr>
              <w:t>:</w:t>
            </w:r>
            <w:r w:rsidRPr="00361842">
              <w:rPr>
                <w:rFonts w:ascii="Times New Roman" w:hAnsi="Times New Roman"/>
                <w:color w:val="000000"/>
                <w:sz w:val="24"/>
                <w:szCs w:val="24"/>
              </w:rPr>
              <w:t xml:space="preserve"> To avoid interference and to improve energy efficiency, the</w:t>
            </w:r>
            <w:r w:rsidRPr="00361842">
              <w:rPr>
                <w:rFonts w:ascii="Times New Roman" w:hAnsi="Times New Roman"/>
                <w:sz w:val="24"/>
                <w:szCs w:val="24"/>
              </w:rPr>
              <w:t xml:space="preserve"> child MT should be configured as F when the DU of an IAB node is configured as soft/NA, to avoid periodic transmission of reference signals in parent link which is not active</w:t>
            </w:r>
          </w:p>
          <w:p w:rsidR="0041140E" w:rsidRDefault="0041140E" w:rsidP="0041140E">
            <w:pPr>
              <w:rPr>
                <w:rFonts w:ascii="Times New Roman" w:hAnsi="Times New Roman"/>
                <w:sz w:val="24"/>
                <w:szCs w:val="24"/>
              </w:rPr>
            </w:pPr>
            <w:r w:rsidRPr="00361842">
              <w:rPr>
                <w:rFonts w:ascii="Times New Roman" w:hAnsi="Times New Roman"/>
                <w:b/>
                <w:sz w:val="24"/>
                <w:szCs w:val="24"/>
              </w:rPr>
              <w:t>Proposal</w:t>
            </w:r>
            <w:r>
              <w:rPr>
                <w:rFonts w:ascii="Times New Roman" w:hAnsi="Times New Roman"/>
                <w:b/>
                <w:sz w:val="24"/>
                <w:szCs w:val="24"/>
              </w:rPr>
              <w:t xml:space="preserve"> 7</w:t>
            </w:r>
            <w:r w:rsidRPr="00361842">
              <w:rPr>
                <w:rFonts w:ascii="Times New Roman" w:hAnsi="Times New Roman"/>
                <w:b/>
                <w:sz w:val="24"/>
                <w:szCs w:val="24"/>
              </w:rPr>
              <w:t>:</w:t>
            </w:r>
            <w:r w:rsidRPr="00361842">
              <w:rPr>
                <w:rFonts w:ascii="Times New Roman" w:hAnsi="Times New Roman"/>
                <w:sz w:val="24"/>
                <w:szCs w:val="24"/>
              </w:rPr>
              <w:t xml:space="preserve"> To satisfy HDC, the parent DU should be configured as NA before allocating hard resource to an IAB node</w:t>
            </w:r>
          </w:p>
          <w:p w:rsidR="0041140E" w:rsidRDefault="0041140E" w:rsidP="0041140E">
            <w:pPr>
              <w:pStyle w:val="3GPPNormalText"/>
              <w:spacing w:before="60" w:after="60"/>
              <w:rPr>
                <w:sz w:val="24"/>
              </w:rPr>
            </w:pPr>
            <w:r w:rsidRPr="005908E4">
              <w:rPr>
                <w:b/>
                <w:sz w:val="24"/>
              </w:rPr>
              <w:t>Proposal</w:t>
            </w:r>
            <w:r>
              <w:rPr>
                <w:b/>
                <w:sz w:val="24"/>
              </w:rPr>
              <w:t xml:space="preserve"> 12</w:t>
            </w:r>
            <w:r w:rsidRPr="005908E4">
              <w:rPr>
                <w:b/>
                <w:sz w:val="24"/>
              </w:rPr>
              <w:t xml:space="preserve">: </w:t>
            </w:r>
            <w:r w:rsidRPr="005908E4">
              <w:rPr>
                <w:sz w:val="24"/>
              </w:rPr>
              <w:t xml:space="preserve">Parent node should be aware of </w:t>
            </w:r>
            <w:r w:rsidRPr="00017603">
              <w:rPr>
                <w:bCs/>
                <w:sz w:val="24"/>
              </w:rPr>
              <w:t>a subset of</w:t>
            </w:r>
            <w:r w:rsidRPr="00017603">
              <w:rPr>
                <w:sz w:val="24"/>
              </w:rPr>
              <w:t xml:space="preserve"> </w:t>
            </w:r>
            <w:r w:rsidRPr="003728DB">
              <w:rPr>
                <w:sz w:val="24"/>
              </w:rPr>
              <w:t xml:space="preserve">the child DU resource configurations </w:t>
            </w:r>
          </w:p>
          <w:p w:rsidR="00C843EC" w:rsidRPr="00B964C4" w:rsidRDefault="0041140E" w:rsidP="00822580">
            <w:pPr>
              <w:pStyle w:val="3GPPNormalText"/>
              <w:numPr>
                <w:ilvl w:val="0"/>
                <w:numId w:val="46"/>
              </w:numPr>
              <w:spacing w:before="60" w:after="60" w:line="252" w:lineRule="auto"/>
              <w:rPr>
                <w:rFonts w:ascii="Arial" w:hAnsi="Arial" w:cs="Arial"/>
                <w:i/>
                <w:sz w:val="20"/>
                <w:szCs w:val="20"/>
              </w:rPr>
            </w:pPr>
            <w:r w:rsidRPr="004E2AD1">
              <w:rPr>
                <w:sz w:val="24"/>
              </w:rPr>
              <w:t>Soft</w:t>
            </w:r>
            <w:r>
              <w:rPr>
                <w:sz w:val="24"/>
              </w:rPr>
              <w:t>-</w:t>
            </w:r>
            <w:r w:rsidRPr="004E2AD1">
              <w:rPr>
                <w:sz w:val="24"/>
              </w:rPr>
              <w:t>UL</w:t>
            </w:r>
            <w:r>
              <w:rPr>
                <w:sz w:val="24"/>
              </w:rPr>
              <w:t>, soft-flexible</w:t>
            </w:r>
            <w:r w:rsidRPr="004E2AD1">
              <w:rPr>
                <w:sz w:val="24"/>
              </w:rPr>
              <w:t xml:space="preserve"> and NA configurations of the child DU</w:t>
            </w:r>
          </w:p>
        </w:tc>
      </w:tr>
    </w:tbl>
    <w:p w:rsidR="00C04E5B" w:rsidRDefault="00C04E5B" w:rsidP="00C04E5B">
      <w:r w:rsidRPr="00971535">
        <w:rPr>
          <w:highlight w:val="lightGray"/>
        </w:rPr>
        <w:lastRenderedPageBreak/>
        <w:t>Background:</w:t>
      </w:r>
    </w:p>
    <w:p w:rsidR="00C04E5B" w:rsidRDefault="007F6BCF" w:rsidP="00C04E5B">
      <w:pPr>
        <w:pStyle w:val="Heading2"/>
        <w:numPr>
          <w:ilvl w:val="0"/>
          <w:numId w:val="0"/>
        </w:numPr>
        <w:rPr>
          <w:rFonts w:ascii="Calibri" w:eastAsia="Calibri" w:hAnsi="Calibri"/>
          <w:i w:val="0"/>
          <w:sz w:val="22"/>
          <w:szCs w:val="22"/>
        </w:rPr>
      </w:pPr>
      <w:r>
        <w:rPr>
          <w:rFonts w:ascii="Calibri" w:eastAsia="Calibri" w:hAnsi="Calibri"/>
          <w:i w:val="0"/>
          <w:sz w:val="22"/>
          <w:szCs w:val="22"/>
        </w:rPr>
        <w:t>Previous agreements</w:t>
      </w:r>
      <w:r w:rsidR="00C04E5B" w:rsidRPr="00F33570">
        <w:rPr>
          <w:rFonts w:ascii="Calibri" w:eastAsia="Calibri" w:hAnsi="Calibri"/>
          <w:i w:val="0"/>
          <w:sz w:val="22"/>
          <w:szCs w:val="22"/>
        </w:rPr>
        <w:t>:</w:t>
      </w:r>
    </w:p>
    <w:p w:rsidR="007F6BCF" w:rsidRPr="002D2C5E" w:rsidRDefault="007F6BCF" w:rsidP="007F6BCF">
      <w:pPr>
        <w:rPr>
          <w:sz w:val="16"/>
          <w:highlight w:val="green"/>
          <w:lang w:eastAsia="x-none"/>
        </w:rPr>
      </w:pPr>
      <w:r w:rsidRPr="002D2C5E">
        <w:rPr>
          <w:sz w:val="16"/>
          <w:highlight w:val="green"/>
          <w:lang w:eastAsia="x-none"/>
        </w:rPr>
        <w:t>Agreements:</w:t>
      </w:r>
    </w:p>
    <w:p w:rsidR="007F6BCF" w:rsidRPr="002D2C5E" w:rsidRDefault="007F6BCF" w:rsidP="007F6BCF">
      <w:pPr>
        <w:numPr>
          <w:ilvl w:val="0"/>
          <w:numId w:val="32"/>
        </w:numPr>
        <w:rPr>
          <w:sz w:val="16"/>
        </w:rPr>
      </w:pPr>
      <w:r w:rsidRPr="002D2C5E">
        <w:rPr>
          <w:sz w:val="16"/>
        </w:rPr>
        <w:t xml:space="preserve">If a resource is configured as not available, the DU cannot assume it can use the resource </w:t>
      </w:r>
    </w:p>
    <w:p w:rsidR="007F6BCF" w:rsidRPr="002D2C5E" w:rsidRDefault="007F6BCF" w:rsidP="007F6BCF">
      <w:pPr>
        <w:numPr>
          <w:ilvl w:val="0"/>
          <w:numId w:val="32"/>
        </w:numPr>
        <w:rPr>
          <w:sz w:val="16"/>
        </w:rPr>
      </w:pPr>
      <w:r w:rsidRPr="002D2C5E">
        <w:rPr>
          <w:sz w:val="16"/>
        </w:rPr>
        <w:t xml:space="preserve">In case of hard DU resources, the DU can assume it can use the resource regardless of the MT’s configuration </w:t>
      </w:r>
    </w:p>
    <w:p w:rsidR="007F6BCF" w:rsidRPr="002D2C5E" w:rsidRDefault="007F6BCF" w:rsidP="007F6BCF">
      <w:pPr>
        <w:numPr>
          <w:ilvl w:val="1"/>
          <w:numId w:val="32"/>
        </w:numPr>
        <w:rPr>
          <w:sz w:val="16"/>
        </w:rPr>
      </w:pPr>
      <w:r w:rsidRPr="002D2C5E">
        <w:rPr>
          <w:sz w:val="16"/>
        </w:rPr>
        <w:t xml:space="preserve">FFS: Exception cases for specific signals/channels to be transmitted or received by the MT in the same resource (e.g. SS/PBCH blocks, SI reception, RACH) </w:t>
      </w:r>
    </w:p>
    <w:p w:rsidR="007F6BCF" w:rsidRPr="002D2C5E" w:rsidRDefault="007F6BCF" w:rsidP="007F6BCF">
      <w:pPr>
        <w:numPr>
          <w:ilvl w:val="0"/>
          <w:numId w:val="32"/>
        </w:numPr>
        <w:rPr>
          <w:sz w:val="16"/>
        </w:rPr>
      </w:pPr>
      <w:r w:rsidRPr="002D2C5E">
        <w:rPr>
          <w:sz w:val="16"/>
        </w:rPr>
        <w:t xml:space="preserve">In case of soft DU resources: </w:t>
      </w:r>
    </w:p>
    <w:p w:rsidR="007F6BCF" w:rsidRPr="002D2C5E" w:rsidRDefault="007F6BCF" w:rsidP="007F6BCF">
      <w:pPr>
        <w:numPr>
          <w:ilvl w:val="1"/>
          <w:numId w:val="32"/>
        </w:numPr>
        <w:rPr>
          <w:sz w:val="16"/>
        </w:rPr>
      </w:pPr>
      <w:r w:rsidRPr="002D2C5E">
        <w:rPr>
          <w:sz w:val="16"/>
        </w:rPr>
        <w:t>If the soft resource is indicated as available, the DU can assume it can use the resource</w:t>
      </w:r>
    </w:p>
    <w:p w:rsidR="007F6BCF" w:rsidRPr="002D2C5E" w:rsidRDefault="007F6BCF" w:rsidP="007F6BCF">
      <w:pPr>
        <w:numPr>
          <w:ilvl w:val="1"/>
          <w:numId w:val="32"/>
        </w:numPr>
        <w:rPr>
          <w:sz w:val="16"/>
        </w:rPr>
      </w:pPr>
      <w:r w:rsidRPr="002D2C5E">
        <w:rPr>
          <w:sz w:val="16"/>
        </w:rPr>
        <w:t xml:space="preserve">If the soft resource is not indicated as available, the DU cannot assume it can use the resource </w:t>
      </w:r>
    </w:p>
    <w:p w:rsidR="007F6BCF" w:rsidRPr="002D2C5E" w:rsidRDefault="007F6BCF" w:rsidP="007F6BCF">
      <w:pPr>
        <w:numPr>
          <w:ilvl w:val="1"/>
          <w:numId w:val="32"/>
        </w:numPr>
        <w:rPr>
          <w:sz w:val="16"/>
        </w:rPr>
      </w:pPr>
      <w:r w:rsidRPr="002D2C5E">
        <w:rPr>
          <w:sz w:val="16"/>
        </w:rPr>
        <w:t xml:space="preserve">The use of soft resources at least corresponds to transmission/reception of specific signals and channels (e.g. PDSCH/PUSCH) at the DU </w:t>
      </w:r>
    </w:p>
    <w:p w:rsidR="007F6BCF" w:rsidRPr="002D2C5E" w:rsidRDefault="007F6BCF" w:rsidP="007F6BCF">
      <w:pPr>
        <w:numPr>
          <w:ilvl w:val="2"/>
          <w:numId w:val="32"/>
        </w:numPr>
        <w:rPr>
          <w:sz w:val="16"/>
        </w:rPr>
      </w:pPr>
      <w:r w:rsidRPr="002D2C5E">
        <w:rPr>
          <w:sz w:val="16"/>
        </w:rPr>
        <w:t>FFS the use of soft resources in case of cell-specific (e.g. SS/PBCH blocks, SI reception, RACH) signals and channels to be potentially transmitted/received at the DU</w:t>
      </w:r>
    </w:p>
    <w:p w:rsidR="001753BE" w:rsidRPr="002D2C5E" w:rsidRDefault="001753BE" w:rsidP="001753BE">
      <w:pPr>
        <w:rPr>
          <w:sz w:val="16"/>
          <w:lang w:eastAsia="x-none"/>
        </w:rPr>
      </w:pPr>
      <w:r w:rsidRPr="002D2C5E">
        <w:rPr>
          <w:sz w:val="16"/>
          <w:highlight w:val="green"/>
          <w:lang w:eastAsia="x-none"/>
        </w:rPr>
        <w:t>Agreements</w:t>
      </w:r>
      <w:r w:rsidRPr="002D2C5E">
        <w:rPr>
          <w:sz w:val="16"/>
          <w:lang w:eastAsia="x-none"/>
        </w:rPr>
        <w:t>:</w:t>
      </w:r>
    </w:p>
    <w:p w:rsidR="001753BE" w:rsidRPr="002D2C5E" w:rsidRDefault="001753BE" w:rsidP="001753BE">
      <w:pPr>
        <w:numPr>
          <w:ilvl w:val="0"/>
          <w:numId w:val="33"/>
        </w:numPr>
        <w:rPr>
          <w:rFonts w:ascii="Calibri" w:hAnsi="Calibri"/>
          <w:sz w:val="16"/>
        </w:rPr>
      </w:pPr>
      <w:r w:rsidRPr="002D2C5E">
        <w:rPr>
          <w:sz w:val="16"/>
        </w:rPr>
        <w:t xml:space="preserve">Inter-IAB node conflict resolution can be supported by the following options (to be down-selected) </w:t>
      </w:r>
    </w:p>
    <w:p w:rsidR="001753BE" w:rsidRPr="002D2C5E" w:rsidRDefault="001753BE" w:rsidP="001753BE">
      <w:pPr>
        <w:numPr>
          <w:ilvl w:val="1"/>
          <w:numId w:val="33"/>
        </w:numPr>
        <w:spacing w:before="0" w:after="0"/>
        <w:rPr>
          <w:sz w:val="16"/>
        </w:rPr>
      </w:pPr>
      <w:r w:rsidRPr="002D2C5E">
        <w:rPr>
          <w:sz w:val="16"/>
        </w:rPr>
        <w:t xml:space="preserve">Alt1: the parent node is aware of </w:t>
      </w:r>
      <w:r w:rsidRPr="002D2C5E">
        <w:rPr>
          <w:bCs/>
          <w:sz w:val="16"/>
        </w:rPr>
        <w:t>all of</w:t>
      </w:r>
      <w:r w:rsidRPr="002D2C5E">
        <w:rPr>
          <w:sz w:val="16"/>
        </w:rPr>
        <w:t xml:space="preserve"> the DU resource configurations (D/U/F/H/S/NA) of its child IAB node DUs, </w:t>
      </w:r>
    </w:p>
    <w:p w:rsidR="001753BE" w:rsidRPr="002D2C5E" w:rsidRDefault="001753BE" w:rsidP="001753BE">
      <w:pPr>
        <w:numPr>
          <w:ilvl w:val="1"/>
          <w:numId w:val="33"/>
        </w:numPr>
        <w:spacing w:before="0" w:after="0"/>
        <w:rPr>
          <w:sz w:val="16"/>
        </w:rPr>
      </w:pPr>
      <w:r w:rsidRPr="002D2C5E">
        <w:rPr>
          <w:sz w:val="16"/>
        </w:rPr>
        <w:t xml:space="preserve">Alt2: the parent node may be made aware of </w:t>
      </w:r>
      <w:r w:rsidRPr="002D2C5E">
        <w:rPr>
          <w:bCs/>
          <w:sz w:val="16"/>
        </w:rPr>
        <w:t>a subset of</w:t>
      </w:r>
      <w:r w:rsidRPr="002D2C5E">
        <w:rPr>
          <w:sz w:val="16"/>
        </w:rPr>
        <w:t xml:space="preserve"> the DU resource configurations (D/U/F/H/S/NA) of its child IAB node DUs</w:t>
      </w:r>
    </w:p>
    <w:p w:rsidR="001753BE" w:rsidRPr="002D2C5E" w:rsidRDefault="001753BE" w:rsidP="001753BE">
      <w:pPr>
        <w:numPr>
          <w:ilvl w:val="1"/>
          <w:numId w:val="33"/>
        </w:numPr>
        <w:spacing w:before="0" w:after="0"/>
        <w:rPr>
          <w:sz w:val="16"/>
        </w:rPr>
      </w:pPr>
      <w:r w:rsidRPr="002D2C5E">
        <w:rPr>
          <w:sz w:val="16"/>
        </w:rPr>
        <w:t>FFS: whether the indication of the child DU resources at the parent is via explicit (e.g. F1-AP signaling) or implicit (e.g. based on child MT configuration) means</w:t>
      </w:r>
    </w:p>
    <w:p w:rsidR="000012EC" w:rsidRPr="002D2C5E" w:rsidRDefault="000012EC" w:rsidP="000012EC">
      <w:pPr>
        <w:rPr>
          <w:sz w:val="16"/>
          <w:lang w:eastAsia="x-none"/>
        </w:rPr>
      </w:pPr>
      <w:r w:rsidRPr="002D2C5E">
        <w:rPr>
          <w:sz w:val="16"/>
          <w:highlight w:val="green"/>
          <w:lang w:eastAsia="x-none"/>
        </w:rPr>
        <w:t>Agreements</w:t>
      </w:r>
      <w:r w:rsidRPr="002D2C5E">
        <w:rPr>
          <w:sz w:val="16"/>
          <w:lang w:eastAsia="x-none"/>
        </w:rPr>
        <w:t>:</w:t>
      </w:r>
    </w:p>
    <w:p w:rsidR="000012EC" w:rsidRPr="002D2C5E" w:rsidRDefault="000012EC" w:rsidP="000012EC">
      <w:pPr>
        <w:numPr>
          <w:ilvl w:val="0"/>
          <w:numId w:val="32"/>
        </w:numPr>
        <w:rPr>
          <w:sz w:val="16"/>
        </w:rPr>
      </w:pPr>
      <w:r w:rsidRPr="002D2C5E">
        <w:rPr>
          <w:sz w:val="16"/>
        </w:rPr>
        <w:t>In case of Hard or Soft Indicated Available DU resources, no additional exception cases need to be defined for cell specific signals/channels to be transmitted or received by the MT in the same resource (e.g. SS/PBCH blocks, SI reception, RACH).</w:t>
      </w:r>
    </w:p>
    <w:p w:rsidR="000012EC" w:rsidRPr="002D2C5E" w:rsidRDefault="000012EC" w:rsidP="000012EC">
      <w:pPr>
        <w:numPr>
          <w:ilvl w:val="1"/>
          <w:numId w:val="32"/>
        </w:numPr>
        <w:rPr>
          <w:sz w:val="16"/>
        </w:rPr>
      </w:pPr>
      <w:r w:rsidRPr="002D2C5E">
        <w:rPr>
          <w:sz w:val="16"/>
        </w:rPr>
        <w:t>The decision on whether to give priority to the DU or to the MT for the use of the resource (e.g. in case of MT RACH transmission) is left to the IAB node implementation.</w:t>
      </w:r>
    </w:p>
    <w:p w:rsidR="000012EC" w:rsidRPr="002D2C5E" w:rsidRDefault="000012EC" w:rsidP="000012EC">
      <w:pPr>
        <w:numPr>
          <w:ilvl w:val="2"/>
          <w:numId w:val="32"/>
        </w:numPr>
        <w:rPr>
          <w:sz w:val="16"/>
        </w:rPr>
      </w:pPr>
      <w:r w:rsidRPr="002D2C5E">
        <w:rPr>
          <w:sz w:val="16"/>
        </w:rPr>
        <w:t>The IAB shall fulfill its performance requirements in terms of measurement and transmission of cell specific signals / channels.</w:t>
      </w:r>
    </w:p>
    <w:p w:rsidR="000012EC" w:rsidRPr="002D2C5E" w:rsidRDefault="000012EC" w:rsidP="000012EC">
      <w:pPr>
        <w:numPr>
          <w:ilvl w:val="0"/>
          <w:numId w:val="32"/>
        </w:numPr>
        <w:rPr>
          <w:sz w:val="16"/>
        </w:rPr>
      </w:pPr>
      <w:r w:rsidRPr="002D2C5E">
        <w:rPr>
          <w:sz w:val="16"/>
        </w:rPr>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rsidR="000012EC" w:rsidRPr="002D2C5E" w:rsidRDefault="000012EC" w:rsidP="000012EC">
      <w:pPr>
        <w:numPr>
          <w:ilvl w:val="1"/>
          <w:numId w:val="32"/>
        </w:numPr>
        <w:rPr>
          <w:sz w:val="16"/>
        </w:rPr>
      </w:pPr>
      <w:r w:rsidRPr="002D2C5E">
        <w:rPr>
          <w:sz w:val="16"/>
        </w:rPr>
        <w:t xml:space="preserve">Alt 1): A resource with cell-specific signals/channels configured at DU shall not be configured as type NA or Soft without being Indicated Available. </w:t>
      </w:r>
    </w:p>
    <w:p w:rsidR="000012EC" w:rsidRPr="002D2C5E" w:rsidRDefault="000012EC" w:rsidP="000012EC">
      <w:pPr>
        <w:numPr>
          <w:ilvl w:val="1"/>
          <w:numId w:val="32"/>
        </w:numPr>
        <w:rPr>
          <w:sz w:val="16"/>
        </w:rPr>
      </w:pPr>
      <w:r w:rsidRPr="002D2C5E">
        <w:rPr>
          <w:sz w:val="16"/>
        </w:rPr>
        <w:t>Alt 2): If a DU NA or Soft resource is configured with cell-specific signals/channels, the resource is treated as if it were a Hard DU resource.</w:t>
      </w:r>
    </w:p>
    <w:p w:rsidR="000012EC" w:rsidRPr="002D2C5E" w:rsidRDefault="000012EC" w:rsidP="000012EC">
      <w:pPr>
        <w:numPr>
          <w:ilvl w:val="0"/>
          <w:numId w:val="32"/>
        </w:numPr>
        <w:rPr>
          <w:sz w:val="16"/>
        </w:rPr>
      </w:pPr>
      <w:r w:rsidRPr="002D2C5E">
        <w:rPr>
          <w:sz w:val="16"/>
        </w:rPr>
        <w:t>FFS the cell specific signals/channels. The list may include (not necessarily an exhaustive list)</w:t>
      </w:r>
    </w:p>
    <w:p w:rsidR="000012EC" w:rsidRPr="002D2C5E" w:rsidRDefault="000012EC" w:rsidP="000012EC">
      <w:pPr>
        <w:numPr>
          <w:ilvl w:val="1"/>
          <w:numId w:val="32"/>
        </w:numPr>
        <w:rPr>
          <w:sz w:val="16"/>
        </w:rPr>
      </w:pPr>
      <w:r w:rsidRPr="002D2C5E">
        <w:rPr>
          <w:sz w:val="16"/>
        </w:rPr>
        <w:t>SSB transmissions</w:t>
      </w:r>
    </w:p>
    <w:p w:rsidR="000012EC" w:rsidRPr="002D2C5E" w:rsidRDefault="000012EC" w:rsidP="000012EC">
      <w:pPr>
        <w:numPr>
          <w:ilvl w:val="1"/>
          <w:numId w:val="32"/>
        </w:numPr>
        <w:rPr>
          <w:sz w:val="16"/>
        </w:rPr>
      </w:pPr>
      <w:r w:rsidRPr="002D2C5E">
        <w:rPr>
          <w:sz w:val="16"/>
        </w:rPr>
        <w:t>Broadcast system information</w:t>
      </w:r>
    </w:p>
    <w:p w:rsidR="000012EC" w:rsidRPr="002D2C5E" w:rsidRDefault="000012EC" w:rsidP="000012EC">
      <w:pPr>
        <w:numPr>
          <w:ilvl w:val="1"/>
          <w:numId w:val="32"/>
        </w:numPr>
        <w:rPr>
          <w:sz w:val="16"/>
        </w:rPr>
      </w:pPr>
      <w:r w:rsidRPr="002D2C5E">
        <w:rPr>
          <w:sz w:val="16"/>
        </w:rPr>
        <w:t>Configured periodic CSI-RS</w:t>
      </w:r>
    </w:p>
    <w:p w:rsidR="000012EC" w:rsidRPr="002D2C5E" w:rsidRDefault="000012EC" w:rsidP="000012EC">
      <w:pPr>
        <w:pStyle w:val="ListParagraph"/>
        <w:numPr>
          <w:ilvl w:val="1"/>
          <w:numId w:val="32"/>
        </w:numPr>
        <w:rPr>
          <w:sz w:val="16"/>
        </w:rPr>
      </w:pPr>
      <w:r w:rsidRPr="002D2C5E">
        <w:rPr>
          <w:sz w:val="16"/>
        </w:rPr>
        <w:t>PRACH resources</w:t>
      </w:r>
    </w:p>
    <w:p w:rsidR="000012EC" w:rsidRPr="002D2C5E" w:rsidRDefault="000012EC" w:rsidP="000012EC">
      <w:pPr>
        <w:numPr>
          <w:ilvl w:val="1"/>
          <w:numId w:val="32"/>
        </w:numPr>
        <w:rPr>
          <w:sz w:val="16"/>
        </w:rPr>
      </w:pPr>
      <w:r w:rsidRPr="002D2C5E">
        <w:rPr>
          <w:sz w:val="16"/>
        </w:rPr>
        <w:t>Resources for scheduling requests</w:t>
      </w:r>
    </w:p>
    <w:p w:rsidR="000012EC" w:rsidRPr="002D2C5E" w:rsidRDefault="000012EC" w:rsidP="000012EC">
      <w:pPr>
        <w:rPr>
          <w:sz w:val="16"/>
          <w:lang w:eastAsia="x-none"/>
        </w:rPr>
      </w:pPr>
      <w:r w:rsidRPr="002D2C5E">
        <w:rPr>
          <w:sz w:val="16"/>
          <w:highlight w:val="green"/>
          <w:lang w:eastAsia="x-none"/>
        </w:rPr>
        <w:t>Agreements</w:t>
      </w:r>
      <w:r w:rsidRPr="002D2C5E">
        <w:rPr>
          <w:sz w:val="16"/>
          <w:lang w:eastAsia="x-none"/>
        </w:rPr>
        <w:t>:</w:t>
      </w:r>
    </w:p>
    <w:p w:rsidR="000012EC" w:rsidRPr="002D2C5E" w:rsidRDefault="000012EC" w:rsidP="000012EC">
      <w:pPr>
        <w:numPr>
          <w:ilvl w:val="0"/>
          <w:numId w:val="33"/>
        </w:numPr>
        <w:spacing w:before="0" w:after="0"/>
        <w:rPr>
          <w:sz w:val="16"/>
        </w:rPr>
      </w:pPr>
      <w:r w:rsidRPr="002D2C5E">
        <w:rPr>
          <w:sz w:val="16"/>
        </w:rPr>
        <w:t xml:space="preserve">An IAB node </w:t>
      </w:r>
      <w:proofErr w:type="gramStart"/>
      <w:r w:rsidRPr="002D2C5E">
        <w:rPr>
          <w:sz w:val="16"/>
        </w:rPr>
        <w:t>has the ability to</w:t>
      </w:r>
      <w:proofErr w:type="gramEnd"/>
      <w:r w:rsidRPr="002D2C5E">
        <w:rPr>
          <w:sz w:val="16"/>
        </w:rPr>
        <w:t xml:space="preserve"> be made aware of the semi-static DU resource configuration (D/U/F/H/S/NA) of all its child IAB nodes.</w:t>
      </w:r>
    </w:p>
    <w:p w:rsidR="000012EC" w:rsidRPr="002D2C5E" w:rsidRDefault="000012EC" w:rsidP="000012EC">
      <w:pPr>
        <w:numPr>
          <w:ilvl w:val="1"/>
          <w:numId w:val="33"/>
        </w:numPr>
        <w:spacing w:before="0" w:after="0"/>
        <w:rPr>
          <w:sz w:val="16"/>
        </w:rPr>
      </w:pPr>
      <w:r w:rsidRPr="002D2C5E">
        <w:rPr>
          <w:sz w:val="16"/>
        </w:rPr>
        <w:t>in the case the full DU resource configuration information of its child IAB nodes is not necessary, ensure that only the necessary configuration information is signaled to the IAB node.</w:t>
      </w:r>
    </w:p>
    <w:p w:rsidR="000012EC" w:rsidRPr="002D2C5E" w:rsidRDefault="000012EC" w:rsidP="000012EC">
      <w:pPr>
        <w:numPr>
          <w:ilvl w:val="2"/>
          <w:numId w:val="33"/>
        </w:numPr>
        <w:spacing w:before="0" w:after="0"/>
        <w:rPr>
          <w:sz w:val="16"/>
        </w:rPr>
      </w:pPr>
      <w:r w:rsidRPr="002D2C5E">
        <w:rPr>
          <w:sz w:val="16"/>
        </w:rPr>
        <w:t>FFS the necessary configuration information.</w:t>
      </w:r>
    </w:p>
    <w:p w:rsidR="000012EC" w:rsidRDefault="000012EC" w:rsidP="000012EC">
      <w:pPr>
        <w:spacing w:before="0" w:after="0"/>
      </w:pPr>
    </w:p>
    <w:p w:rsidR="002D2C5E" w:rsidRDefault="002D2C5E" w:rsidP="000012EC">
      <w:pPr>
        <w:spacing w:before="0" w:after="0"/>
        <w:rPr>
          <w:highlight w:val="yellow"/>
        </w:rPr>
      </w:pPr>
    </w:p>
    <w:p w:rsidR="002D2C5E" w:rsidRDefault="002D2C5E" w:rsidP="000012EC">
      <w:pPr>
        <w:spacing w:before="0" w:after="0"/>
        <w:rPr>
          <w:highlight w:val="yellow"/>
        </w:rPr>
      </w:pPr>
    </w:p>
    <w:p w:rsidR="002D2C5E" w:rsidRDefault="002D2C5E" w:rsidP="000012EC">
      <w:pPr>
        <w:spacing w:before="0" w:after="0"/>
        <w:rPr>
          <w:highlight w:val="yellow"/>
        </w:rPr>
      </w:pPr>
    </w:p>
    <w:p w:rsidR="002D2C5E" w:rsidRDefault="002D2C5E" w:rsidP="000012EC">
      <w:pPr>
        <w:spacing w:before="0" w:after="0"/>
        <w:rPr>
          <w:highlight w:val="yellow"/>
        </w:rPr>
      </w:pPr>
    </w:p>
    <w:p w:rsidR="002D2C5E" w:rsidRDefault="002D2C5E" w:rsidP="000012EC">
      <w:pPr>
        <w:spacing w:before="0" w:after="0"/>
        <w:rPr>
          <w:highlight w:val="yellow"/>
        </w:rPr>
      </w:pPr>
    </w:p>
    <w:p w:rsidR="002D2C5E" w:rsidRDefault="002D2C5E" w:rsidP="000012EC">
      <w:pPr>
        <w:spacing w:before="0" w:after="0"/>
        <w:rPr>
          <w:highlight w:val="yellow"/>
        </w:rPr>
      </w:pPr>
    </w:p>
    <w:p w:rsidR="000012EC" w:rsidRDefault="000012EC" w:rsidP="000012EC">
      <w:pPr>
        <w:spacing w:before="0" w:after="0"/>
        <w:rPr>
          <w:highlight w:val="yellow"/>
        </w:rPr>
      </w:pPr>
      <w:r w:rsidRPr="00B94F6C">
        <w:rPr>
          <w:highlight w:val="yellow"/>
        </w:rPr>
        <w:lastRenderedPageBreak/>
        <w:t xml:space="preserve">Offline </w:t>
      </w:r>
      <w:r w:rsidR="00C8160F">
        <w:rPr>
          <w:highlight w:val="yellow"/>
        </w:rPr>
        <w:t>agreement</w:t>
      </w:r>
      <w:r w:rsidRPr="00B94F6C">
        <w:rPr>
          <w:highlight w:val="yellow"/>
        </w:rPr>
        <w:t>:</w:t>
      </w:r>
    </w:p>
    <w:p w:rsidR="00E720B4" w:rsidRDefault="00E720B4" w:rsidP="003910ED">
      <w:pPr>
        <w:pStyle w:val="ListParagraph"/>
        <w:numPr>
          <w:ilvl w:val="0"/>
          <w:numId w:val="33"/>
        </w:numPr>
        <w:spacing w:before="0" w:after="0"/>
      </w:pPr>
      <w:r w:rsidRPr="004277F4">
        <w:t xml:space="preserve">If a DU NA or Soft resource is configured with cell-specific signals/channels, the resource </w:t>
      </w:r>
      <w:r>
        <w:t>is</w:t>
      </w:r>
      <w:r w:rsidRPr="004277F4">
        <w:t xml:space="preserve"> </w:t>
      </w:r>
      <w:r>
        <w:t>treated</w:t>
      </w:r>
      <w:r w:rsidRPr="004277F4">
        <w:t xml:space="preserve"> as </w:t>
      </w:r>
      <w:r>
        <w:t xml:space="preserve">if it were </w:t>
      </w:r>
      <w:r w:rsidRPr="004277F4">
        <w:t>a Hard DU resource</w:t>
      </w:r>
      <w:r w:rsidR="003910ED">
        <w:t xml:space="preserve"> (Alt. 2 from RAN1#96bis)</w:t>
      </w:r>
      <w:r w:rsidRPr="004277F4">
        <w:t>.</w:t>
      </w:r>
    </w:p>
    <w:p w:rsidR="00E720B4" w:rsidRDefault="00E720B4" w:rsidP="000012EC">
      <w:pPr>
        <w:spacing w:before="0" w:after="0"/>
      </w:pPr>
    </w:p>
    <w:p w:rsidR="00E720B4" w:rsidRDefault="00E720B4" w:rsidP="00727105">
      <w:pPr>
        <w:pStyle w:val="ListParagraph"/>
        <w:numPr>
          <w:ilvl w:val="1"/>
          <w:numId w:val="33"/>
        </w:numPr>
        <w:spacing w:before="0" w:after="0"/>
      </w:pPr>
      <w:r>
        <w:t>The list of cell-specific signals/channels includes:</w:t>
      </w:r>
    </w:p>
    <w:p w:rsidR="00E720B4" w:rsidRPr="00693B59" w:rsidRDefault="00E720B4" w:rsidP="00727105">
      <w:pPr>
        <w:pStyle w:val="TOC1"/>
        <w:numPr>
          <w:ilvl w:val="2"/>
          <w:numId w:val="33"/>
        </w:numPr>
        <w:rPr>
          <w:rFonts w:asciiTheme="minorHAnsi" w:eastAsiaTheme="minorEastAsia" w:hAnsiTheme="minorHAnsi" w:cstheme="minorBidi"/>
          <w:b w:val="0"/>
          <w:sz w:val="22"/>
        </w:rPr>
      </w:pPr>
      <w:r w:rsidRPr="000248D8">
        <w:rPr>
          <w:b w:val="0"/>
        </w:rPr>
        <w:t>resource</w:t>
      </w:r>
      <w:r w:rsidR="000248D8">
        <w:rPr>
          <w:b w:val="0"/>
        </w:rPr>
        <w:t>s</w:t>
      </w:r>
      <w:r w:rsidRPr="000248D8">
        <w:rPr>
          <w:b w:val="0"/>
        </w:rPr>
        <w:t xml:space="preserve"> for SSB transmission at DU, including both CD-SSB and non-CD-SSB;</w:t>
      </w:r>
    </w:p>
    <w:p w:rsidR="000248D8" w:rsidRDefault="000248D8" w:rsidP="00727105">
      <w:pPr>
        <w:pStyle w:val="TOC1"/>
        <w:numPr>
          <w:ilvl w:val="2"/>
          <w:numId w:val="33"/>
        </w:numPr>
        <w:rPr>
          <w:rFonts w:asciiTheme="minorHAnsi" w:eastAsiaTheme="minorEastAsia" w:hAnsiTheme="minorHAnsi" w:cstheme="minorBidi"/>
          <w:b w:val="0"/>
          <w:sz w:val="22"/>
        </w:rPr>
      </w:pPr>
      <w:r w:rsidRPr="000248D8">
        <w:rPr>
          <w:rFonts w:asciiTheme="minorHAnsi" w:eastAsiaTheme="minorEastAsia" w:hAnsiTheme="minorHAnsi" w:cstheme="minorBidi"/>
          <w:b w:val="0"/>
          <w:sz w:val="22"/>
        </w:rPr>
        <w:t>configured RACH occasions for receiving at the DU</w:t>
      </w:r>
    </w:p>
    <w:p w:rsidR="000248D8" w:rsidRPr="000248D8" w:rsidRDefault="00E06660" w:rsidP="00727105">
      <w:pPr>
        <w:pStyle w:val="TOC1"/>
        <w:numPr>
          <w:ilvl w:val="2"/>
          <w:numId w:val="33"/>
        </w:numPr>
        <w:rPr>
          <w:rFonts w:asciiTheme="minorHAnsi" w:eastAsiaTheme="minorEastAsia" w:hAnsiTheme="minorHAnsi" w:cstheme="minorBidi"/>
          <w:b w:val="0"/>
          <w:sz w:val="22"/>
        </w:rPr>
      </w:pPr>
      <w:r>
        <w:rPr>
          <w:rFonts w:asciiTheme="minorHAnsi" w:eastAsiaTheme="minorEastAsia" w:hAnsiTheme="minorHAnsi" w:cstheme="minorBidi"/>
          <w:b w:val="0"/>
          <w:sz w:val="22"/>
        </w:rPr>
        <w:t xml:space="preserve">periodic </w:t>
      </w:r>
      <w:r w:rsidR="000248D8" w:rsidRPr="000248D8">
        <w:rPr>
          <w:rFonts w:asciiTheme="minorHAnsi" w:eastAsiaTheme="minorEastAsia" w:hAnsiTheme="minorHAnsi" w:cstheme="minorBidi"/>
          <w:b w:val="0"/>
          <w:sz w:val="22"/>
        </w:rPr>
        <w:t xml:space="preserve">CSI-RS </w:t>
      </w:r>
      <w:r w:rsidR="003801B6">
        <w:rPr>
          <w:rFonts w:asciiTheme="minorHAnsi" w:eastAsiaTheme="minorEastAsia" w:hAnsiTheme="minorHAnsi" w:cstheme="minorBidi"/>
          <w:b w:val="0"/>
          <w:sz w:val="22"/>
        </w:rPr>
        <w:t>transmission at the DU</w:t>
      </w:r>
    </w:p>
    <w:p w:rsidR="000248D8" w:rsidRDefault="000248D8" w:rsidP="00727105">
      <w:pPr>
        <w:pStyle w:val="TOC1"/>
        <w:numPr>
          <w:ilvl w:val="2"/>
          <w:numId w:val="33"/>
        </w:numPr>
        <w:rPr>
          <w:rFonts w:asciiTheme="minorHAnsi" w:eastAsiaTheme="minorEastAsia" w:hAnsiTheme="minorHAnsi" w:cstheme="minorBidi"/>
          <w:b w:val="0"/>
          <w:sz w:val="22"/>
        </w:rPr>
      </w:pPr>
      <w:r w:rsidRPr="000248D8">
        <w:rPr>
          <w:rFonts w:asciiTheme="minorHAnsi" w:eastAsiaTheme="minorEastAsia" w:hAnsiTheme="minorHAnsi" w:cstheme="minorBidi"/>
          <w:b w:val="0"/>
          <w:sz w:val="22"/>
        </w:rPr>
        <w:t>scheduled resource for receving SR at DU</w:t>
      </w:r>
    </w:p>
    <w:p w:rsidR="00C8160F" w:rsidRPr="000248D8" w:rsidRDefault="00C8160F" w:rsidP="00C8160F">
      <w:pPr>
        <w:pStyle w:val="TOC1"/>
        <w:numPr>
          <w:ilvl w:val="1"/>
          <w:numId w:val="33"/>
        </w:numPr>
        <w:rPr>
          <w:rFonts w:asciiTheme="minorHAnsi" w:eastAsiaTheme="minorEastAsia" w:hAnsiTheme="minorHAnsi" w:cstheme="minorBidi"/>
          <w:b w:val="0"/>
          <w:sz w:val="22"/>
        </w:rPr>
      </w:pPr>
      <w:r>
        <w:rPr>
          <w:rFonts w:asciiTheme="minorHAnsi" w:eastAsiaTheme="minorEastAsia" w:hAnsiTheme="minorHAnsi" w:cstheme="minorBidi"/>
          <w:b w:val="0"/>
          <w:sz w:val="22"/>
        </w:rPr>
        <w:t>The parent does not need to be aware of the cell-specific signals/channel configurations of the child DU</w:t>
      </w:r>
    </w:p>
    <w:p w:rsidR="00E720B4" w:rsidRDefault="00E720B4" w:rsidP="000012EC">
      <w:pPr>
        <w:spacing w:before="0" w:after="0"/>
      </w:pPr>
    </w:p>
    <w:p w:rsidR="00E06660" w:rsidRDefault="00E06660" w:rsidP="000012EC">
      <w:pPr>
        <w:spacing w:before="0" w:after="0"/>
      </w:pPr>
    </w:p>
    <w:p w:rsidR="00E06660" w:rsidRDefault="00E06660" w:rsidP="000012EC">
      <w:pPr>
        <w:spacing w:before="0" w:after="0"/>
      </w:pPr>
    </w:p>
    <w:p w:rsidR="00E06660" w:rsidRDefault="00E06660" w:rsidP="000012EC">
      <w:pPr>
        <w:spacing w:before="0" w:after="0"/>
      </w:pPr>
    </w:p>
    <w:p w:rsidR="00E06660" w:rsidRPr="009748F0" w:rsidRDefault="00E06660" w:rsidP="000012EC">
      <w:pPr>
        <w:spacing w:before="0" w:after="0"/>
      </w:pPr>
    </w:p>
    <w:p w:rsidR="005D4878" w:rsidRPr="00F4127C" w:rsidRDefault="006E3AB5" w:rsidP="00F4127C">
      <w:pPr>
        <w:pStyle w:val="Heading2"/>
      </w:pPr>
      <w:r>
        <w:br w:type="page"/>
      </w:r>
      <w:r w:rsidR="00C843EC">
        <w:lastRenderedPageBreak/>
        <w:t xml:space="preserve">Indication </w:t>
      </w:r>
      <w:r w:rsidR="0003029A">
        <w:t>of soft resource</w:t>
      </w:r>
      <w:r w:rsidR="00C843EC">
        <w:t xml:space="preserve"> availability</w:t>
      </w:r>
    </w:p>
    <w:p w:rsidR="005D4878" w:rsidRDefault="005D4878" w:rsidP="005D4878">
      <w:pPr>
        <w:pStyle w:val="maintext"/>
        <w:ind w:firstLineChars="0" w:firstLine="0"/>
        <w:rPr>
          <w:rFonts w:ascii="Calibri" w:hAnsi="Calibri"/>
        </w:rPr>
      </w:pPr>
      <w:r>
        <w:rPr>
          <w:rFonts w:ascii="Calibri" w:hAnsi="Calibri"/>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5D4878" w:rsidRPr="00882FDD" w:rsidTr="003702D6">
        <w:tc>
          <w:tcPr>
            <w:tcW w:w="1801" w:type="dxa"/>
            <w:shd w:val="clear" w:color="auto" w:fill="auto"/>
          </w:tcPr>
          <w:p w:rsidR="005D4878" w:rsidRPr="001753BE" w:rsidRDefault="00A27E52" w:rsidP="00D90EFB">
            <w:pPr>
              <w:pStyle w:val="maintext"/>
              <w:ind w:firstLineChars="0" w:firstLine="0"/>
              <w:rPr>
                <w:rFonts w:ascii="Arial" w:hAnsi="Arial" w:cs="Arial"/>
              </w:rPr>
            </w:pPr>
            <w:r>
              <w:rPr>
                <w:rFonts w:ascii="Arial" w:hAnsi="Arial" w:cs="Arial"/>
              </w:rPr>
              <w:t>Huawei</w:t>
            </w:r>
          </w:p>
        </w:tc>
        <w:tc>
          <w:tcPr>
            <w:tcW w:w="8269" w:type="dxa"/>
            <w:shd w:val="clear" w:color="auto" w:fill="auto"/>
          </w:tcPr>
          <w:p w:rsidR="005D4878" w:rsidRPr="00A27E52" w:rsidRDefault="00A27E52" w:rsidP="007F6BCF">
            <w:pPr>
              <w:rPr>
                <w:i/>
                <w:lang w:eastAsia="zh-CN"/>
              </w:rPr>
            </w:pPr>
            <w:r w:rsidRPr="005F0006">
              <w:rPr>
                <w:b/>
                <w:i/>
                <w:lang w:eastAsia="zh-CN"/>
              </w:rPr>
              <w:t xml:space="preserve">Proposal </w:t>
            </w:r>
            <w:r>
              <w:rPr>
                <w:b/>
                <w:i/>
                <w:lang w:eastAsia="zh-CN"/>
              </w:rPr>
              <w:t>3</w:t>
            </w:r>
            <w:r w:rsidRPr="005F0006">
              <w:rPr>
                <w:b/>
                <w:i/>
                <w:lang w:eastAsia="zh-CN"/>
              </w:rPr>
              <w:t xml:space="preserve">: </w:t>
            </w:r>
            <w:r w:rsidRPr="005F0006">
              <w:rPr>
                <w:i/>
                <w:lang w:eastAsia="zh-CN"/>
              </w:rPr>
              <w:t>Explicit indication based on a new DCI format should be introduced for dynamic resource sharing between MT and DU, and the time offset between the dynamic indication and the corresponding time resource should be configured.</w:t>
            </w:r>
          </w:p>
        </w:tc>
      </w:tr>
      <w:tr w:rsidR="00C843EC" w:rsidRPr="00882FDD" w:rsidTr="003702D6">
        <w:tc>
          <w:tcPr>
            <w:tcW w:w="1801" w:type="dxa"/>
            <w:shd w:val="clear" w:color="auto" w:fill="auto"/>
          </w:tcPr>
          <w:p w:rsidR="00C843EC" w:rsidRPr="001753BE" w:rsidRDefault="003912E6" w:rsidP="00D90EFB">
            <w:pPr>
              <w:pStyle w:val="maintext"/>
              <w:ind w:firstLineChars="0" w:firstLine="0"/>
              <w:rPr>
                <w:rFonts w:ascii="Arial" w:hAnsi="Arial" w:cs="Arial"/>
              </w:rPr>
            </w:pPr>
            <w:r>
              <w:rPr>
                <w:rFonts w:ascii="Arial" w:hAnsi="Arial" w:cs="Arial"/>
              </w:rPr>
              <w:t>Vivo</w:t>
            </w:r>
          </w:p>
        </w:tc>
        <w:tc>
          <w:tcPr>
            <w:tcW w:w="8269" w:type="dxa"/>
            <w:shd w:val="clear" w:color="auto" w:fill="auto"/>
          </w:tcPr>
          <w:p w:rsidR="00C843EC" w:rsidRPr="003912E6" w:rsidRDefault="003912E6" w:rsidP="00C843EC">
            <w:pPr>
              <w:pStyle w:val="BodyText"/>
            </w:pPr>
            <w:r w:rsidRPr="00D73447">
              <w:rPr>
                <w:rFonts w:hint="eastAsia"/>
                <w:b/>
              </w:rPr>
              <w:t xml:space="preserve">Proposal </w:t>
            </w:r>
            <w:r>
              <w:rPr>
                <w:b/>
              </w:rPr>
              <w:t>3</w:t>
            </w:r>
            <w:r w:rsidRPr="00D73447">
              <w:rPr>
                <w:rFonts w:hint="eastAsia"/>
                <w:b/>
              </w:rPr>
              <w:t>:</w:t>
            </w:r>
            <w:r>
              <w:rPr>
                <w:b/>
              </w:rPr>
              <w:t xml:space="preserve"> </w:t>
            </w:r>
            <w:r w:rsidRPr="00C03D70">
              <w:t>For IAB-node, the processing times between a downlink indication for DU child link availability from parent node and PDSCH/PUSCH transmission on DU child link should be defined.</w:t>
            </w:r>
          </w:p>
        </w:tc>
      </w:tr>
      <w:tr w:rsidR="00C843EC" w:rsidRPr="00882FDD" w:rsidTr="003702D6">
        <w:tc>
          <w:tcPr>
            <w:tcW w:w="1801" w:type="dxa"/>
            <w:shd w:val="clear" w:color="auto" w:fill="auto"/>
          </w:tcPr>
          <w:p w:rsidR="00C843EC" w:rsidRPr="001753BE" w:rsidRDefault="003912E6" w:rsidP="00D90EFB">
            <w:pPr>
              <w:pStyle w:val="maintext"/>
              <w:ind w:firstLineChars="0" w:firstLine="0"/>
              <w:rPr>
                <w:rFonts w:ascii="Arial" w:hAnsi="Arial" w:cs="Arial"/>
              </w:rPr>
            </w:pPr>
            <w:r>
              <w:rPr>
                <w:rFonts w:ascii="Arial" w:hAnsi="Arial" w:cs="Arial"/>
              </w:rPr>
              <w:t>NTT DOCOMO</w:t>
            </w:r>
          </w:p>
        </w:tc>
        <w:tc>
          <w:tcPr>
            <w:tcW w:w="8269" w:type="dxa"/>
            <w:shd w:val="clear" w:color="auto" w:fill="auto"/>
          </w:tcPr>
          <w:p w:rsidR="003912E6" w:rsidRPr="00792AD3" w:rsidRDefault="003912E6" w:rsidP="003912E6">
            <w:pPr>
              <w:spacing w:afterLines="50"/>
              <w:rPr>
                <w:rFonts w:eastAsia="Yu Mincho"/>
                <w:b/>
                <w:sz w:val="22"/>
                <w:szCs w:val="22"/>
              </w:rPr>
            </w:pPr>
            <w:r w:rsidRPr="006C7038">
              <w:rPr>
                <w:rFonts w:eastAsia="Yu Mincho"/>
                <w:b/>
                <w:sz w:val="22"/>
                <w:szCs w:val="22"/>
                <w:u w:val="single"/>
              </w:rPr>
              <w:t>Proposal</w:t>
            </w:r>
            <w:r>
              <w:rPr>
                <w:rFonts w:eastAsia="Yu Mincho"/>
                <w:b/>
                <w:sz w:val="22"/>
                <w:szCs w:val="22"/>
                <w:u w:val="single"/>
              </w:rPr>
              <w:t xml:space="preserve"> </w:t>
            </w:r>
            <w:r>
              <w:rPr>
                <w:rFonts w:eastAsia="Yu Mincho" w:hint="eastAsia"/>
                <w:b/>
                <w:sz w:val="22"/>
                <w:szCs w:val="22"/>
                <w:u w:val="single"/>
              </w:rPr>
              <w:t>5</w:t>
            </w:r>
            <w:r w:rsidRPr="006C7038">
              <w:rPr>
                <w:rFonts w:eastAsia="Yu Mincho" w:hint="eastAsia"/>
                <w:b/>
                <w:sz w:val="22"/>
                <w:szCs w:val="22"/>
              </w:rPr>
              <w:t>:</w:t>
            </w:r>
            <w:r w:rsidRPr="006C7038">
              <w:rPr>
                <w:rFonts w:eastAsia="Yu Mincho"/>
                <w:b/>
                <w:sz w:val="22"/>
                <w:szCs w:val="22"/>
              </w:rPr>
              <w:t xml:space="preserve"> </w:t>
            </w:r>
            <w:r>
              <w:rPr>
                <w:rFonts w:eastAsia="Yu Mincho"/>
                <w:b/>
                <w:sz w:val="22"/>
                <w:szCs w:val="22"/>
              </w:rPr>
              <w:t>For explicit indication of soft resource availability, SFI-like indication via DCI format 2-0 for joint indication of DU soft resource availability and MT’s link direction is supported. T</w:t>
            </w:r>
            <w:r w:rsidRPr="00792AD3">
              <w:rPr>
                <w:rFonts w:eastAsia="Yu Mincho"/>
                <w:b/>
                <w:sz w:val="22"/>
                <w:szCs w:val="22"/>
              </w:rPr>
              <w:t xml:space="preserve">he following sub-options </w:t>
            </w:r>
            <w:r>
              <w:rPr>
                <w:rFonts w:eastAsia="Yu Mincho"/>
                <w:b/>
                <w:sz w:val="22"/>
                <w:szCs w:val="22"/>
              </w:rPr>
              <w:t>should be</w:t>
            </w:r>
            <w:r w:rsidRPr="00792AD3">
              <w:rPr>
                <w:rFonts w:eastAsia="Yu Mincho"/>
                <w:b/>
                <w:sz w:val="22"/>
                <w:szCs w:val="22"/>
              </w:rPr>
              <w:t xml:space="preserve"> considered to indicate the new slot format consisting of MT-D/MT-U/MT-F/DU-A.</w:t>
            </w:r>
          </w:p>
          <w:p w:rsidR="003912E6" w:rsidRPr="00792AD3" w:rsidRDefault="003912E6" w:rsidP="003912E6">
            <w:pPr>
              <w:pStyle w:val="ListParagraph"/>
              <w:numPr>
                <w:ilvl w:val="0"/>
                <w:numId w:val="26"/>
              </w:numPr>
              <w:spacing w:before="0" w:afterLines="50"/>
              <w:contextualSpacing w:val="0"/>
              <w:rPr>
                <w:rFonts w:eastAsia="Yu Mincho"/>
                <w:b/>
                <w:sz w:val="22"/>
                <w:szCs w:val="22"/>
              </w:rPr>
            </w:pPr>
            <w:r w:rsidRPr="00792AD3">
              <w:rPr>
                <w:rFonts w:eastAsia="Yu Mincho"/>
                <w:b/>
                <w:sz w:val="22"/>
                <w:szCs w:val="22"/>
              </w:rPr>
              <w:t>Alt.1-1: reuse DCI format 2-0 and use reserved entries (56-254) in current slot format table to indicate the availability of DU soft resource together with link direction for MT resource</w:t>
            </w:r>
          </w:p>
          <w:p w:rsidR="00C843EC" w:rsidRPr="003912E6" w:rsidRDefault="003912E6" w:rsidP="00C843EC">
            <w:pPr>
              <w:pStyle w:val="ListParagraph"/>
              <w:numPr>
                <w:ilvl w:val="0"/>
                <w:numId w:val="26"/>
              </w:numPr>
              <w:spacing w:before="0" w:afterLines="50"/>
              <w:contextualSpacing w:val="0"/>
              <w:rPr>
                <w:rFonts w:eastAsia="Yu Mincho"/>
                <w:b/>
                <w:sz w:val="22"/>
                <w:szCs w:val="22"/>
              </w:rPr>
            </w:pPr>
            <w:r w:rsidRPr="00792AD3">
              <w:rPr>
                <w:rFonts w:eastAsia="Yu Mincho"/>
                <w:b/>
                <w:sz w:val="22"/>
                <w:szCs w:val="22"/>
              </w:rPr>
              <w:t xml:space="preserve">Alt.1-2: reuse DCI format 2-0 and enhance </w:t>
            </w:r>
            <w:proofErr w:type="spellStart"/>
            <w:r w:rsidRPr="00FF5355">
              <w:rPr>
                <w:rFonts w:eastAsia="Yu Mincho"/>
                <w:b/>
                <w:i/>
                <w:sz w:val="22"/>
                <w:szCs w:val="22"/>
              </w:rPr>
              <w:t>slotFormats</w:t>
            </w:r>
            <w:proofErr w:type="spellEnd"/>
            <w:r w:rsidRPr="00792AD3">
              <w:rPr>
                <w:rFonts w:eastAsia="Yu Mincho"/>
                <w:b/>
                <w:sz w:val="22"/>
                <w:szCs w:val="22"/>
              </w:rPr>
              <w:t xml:space="preserve"> in </w:t>
            </w:r>
            <w:proofErr w:type="spellStart"/>
            <w:r w:rsidRPr="00FF5355">
              <w:rPr>
                <w:rFonts w:eastAsia="Yu Mincho"/>
                <w:b/>
                <w:i/>
                <w:sz w:val="22"/>
                <w:szCs w:val="22"/>
              </w:rPr>
              <w:t>slotFormatCombination</w:t>
            </w:r>
            <w:proofErr w:type="spellEnd"/>
            <w:r w:rsidRPr="00792AD3">
              <w:rPr>
                <w:rFonts w:eastAsia="Yu Mincho"/>
                <w:b/>
                <w:sz w:val="22"/>
                <w:szCs w:val="22"/>
              </w:rPr>
              <w:t xml:space="preserve"> with 2-bit per symbol to directly indicate one out of MT-D/MT-U/MT-F/DU-A</w:t>
            </w:r>
          </w:p>
        </w:tc>
      </w:tr>
      <w:tr w:rsidR="005D4878" w:rsidRPr="00882FDD" w:rsidTr="003702D6">
        <w:tc>
          <w:tcPr>
            <w:tcW w:w="1801" w:type="dxa"/>
            <w:shd w:val="clear" w:color="auto" w:fill="auto"/>
          </w:tcPr>
          <w:p w:rsidR="005D4878" w:rsidRPr="001753BE" w:rsidRDefault="003912E6" w:rsidP="00D90EFB">
            <w:pPr>
              <w:pStyle w:val="maintext"/>
              <w:ind w:firstLineChars="0" w:firstLine="0"/>
              <w:rPr>
                <w:rFonts w:ascii="Arial" w:hAnsi="Arial" w:cs="Arial"/>
              </w:rPr>
            </w:pPr>
            <w:r>
              <w:rPr>
                <w:rFonts w:ascii="Arial" w:hAnsi="Arial" w:cs="Arial"/>
              </w:rPr>
              <w:t>Z</w:t>
            </w:r>
            <w:r>
              <w:rPr>
                <w:rFonts w:cs="Arial"/>
              </w:rPr>
              <w:t xml:space="preserve">TE, </w:t>
            </w:r>
            <w:proofErr w:type="spellStart"/>
            <w:r>
              <w:rPr>
                <w:rFonts w:cs="Arial"/>
              </w:rPr>
              <w:t>Sanechips</w:t>
            </w:r>
            <w:proofErr w:type="spellEnd"/>
          </w:p>
        </w:tc>
        <w:tc>
          <w:tcPr>
            <w:tcW w:w="8269" w:type="dxa"/>
            <w:shd w:val="clear" w:color="auto" w:fill="auto"/>
          </w:tcPr>
          <w:p w:rsidR="005D4878" w:rsidRPr="003912E6" w:rsidRDefault="003912E6" w:rsidP="003912E6">
            <w:pPr>
              <w:pStyle w:val="TOC1"/>
              <w:tabs>
                <w:tab w:val="left" w:pos="1320"/>
                <w:tab w:val="right" w:leader="dot" w:pos="9650"/>
              </w:tabs>
              <w:spacing w:after="120"/>
              <w:rPr>
                <w:rFonts w:asciiTheme="minorHAnsi" w:hAnsiTheme="minorHAnsi" w:cstheme="minorBidi"/>
                <w:b w:val="0"/>
                <w:i/>
                <w:sz w:val="22"/>
              </w:rPr>
            </w:pPr>
            <w:r w:rsidRPr="003912E6">
              <w:rPr>
                <w:rFonts w:asciiTheme="minorHAnsi" w:hAnsiTheme="minorHAnsi" w:cstheme="minorBidi"/>
                <w:b w:val="0"/>
                <w:i/>
                <w:sz w:val="22"/>
              </w:rPr>
              <w:t>Proposal 5:</w:t>
            </w:r>
            <w:r w:rsidRPr="003912E6">
              <w:rPr>
                <w:rFonts w:asciiTheme="minorHAnsi" w:hAnsiTheme="minorHAnsi" w:cstheme="minorBidi"/>
                <w:b w:val="0"/>
                <w:i/>
                <w:sz w:val="22"/>
              </w:rPr>
              <w:tab/>
              <w:t>SFI-alike indication via DCI Format 2_0 can be a starting point to design the soft DU resource availability indication.</w:t>
            </w:r>
          </w:p>
        </w:tc>
      </w:tr>
      <w:tr w:rsidR="005D4878" w:rsidRPr="00882FDD" w:rsidTr="003702D6">
        <w:tc>
          <w:tcPr>
            <w:tcW w:w="1801" w:type="dxa"/>
            <w:shd w:val="clear" w:color="auto" w:fill="auto"/>
          </w:tcPr>
          <w:p w:rsidR="005D4878" w:rsidRPr="001753BE" w:rsidRDefault="003912E6" w:rsidP="00D90EFB">
            <w:pPr>
              <w:pStyle w:val="maintext"/>
              <w:ind w:firstLineChars="0" w:firstLine="0"/>
              <w:rPr>
                <w:rFonts w:ascii="Arial" w:hAnsi="Arial" w:cs="Arial"/>
              </w:rPr>
            </w:pPr>
            <w:r>
              <w:rPr>
                <w:rFonts w:ascii="Arial" w:hAnsi="Arial" w:cs="Arial"/>
              </w:rPr>
              <w:t>Ericsson</w:t>
            </w:r>
          </w:p>
        </w:tc>
        <w:tc>
          <w:tcPr>
            <w:tcW w:w="8269" w:type="dxa"/>
            <w:shd w:val="clear" w:color="auto" w:fill="auto"/>
          </w:tcPr>
          <w:p w:rsidR="003912E6" w:rsidRPr="004C04D0" w:rsidRDefault="003912E6" w:rsidP="003912E6">
            <w:pPr>
              <w:pStyle w:val="TOC1"/>
              <w:rPr>
                <w:rFonts w:asciiTheme="minorHAnsi" w:eastAsiaTheme="minorEastAsia" w:hAnsiTheme="minorHAnsi" w:cstheme="minorBidi"/>
                <w:b w:val="0"/>
                <w:sz w:val="22"/>
              </w:rPr>
            </w:pPr>
            <w:r>
              <w:t>Proposal 8</w:t>
            </w:r>
            <w:r w:rsidRPr="004C04D0">
              <w:rPr>
                <w:rFonts w:asciiTheme="minorHAnsi" w:eastAsiaTheme="minorEastAsia" w:hAnsiTheme="minorHAnsi" w:cstheme="minorBidi"/>
                <w:b w:val="0"/>
                <w:sz w:val="22"/>
              </w:rPr>
              <w:tab/>
            </w:r>
            <w:r w:rsidRPr="00242D51">
              <w:t xml:space="preserve">The content of explicit indication is about the parent node explicitly informing an IAB node that certain future MT resources at the IAB node will not be used. </w:t>
            </w:r>
            <w:r>
              <w:t>The IAB node can then, internally, conclude on the availability of the corresponding DU soft resource(s).</w:t>
            </w:r>
          </w:p>
          <w:p w:rsidR="005D4878" w:rsidRPr="003912E6" w:rsidRDefault="003912E6" w:rsidP="003912E6">
            <w:pPr>
              <w:pStyle w:val="TOC1"/>
              <w:rPr>
                <w:rFonts w:asciiTheme="minorHAnsi" w:eastAsiaTheme="minorEastAsia" w:hAnsiTheme="minorHAnsi" w:cstheme="minorBidi"/>
                <w:b w:val="0"/>
                <w:sz w:val="22"/>
              </w:rPr>
            </w:pPr>
            <w:r>
              <w:t>Proposal 9</w:t>
            </w:r>
            <w:r w:rsidRPr="004C04D0">
              <w:rPr>
                <w:rFonts w:asciiTheme="minorHAnsi" w:eastAsiaTheme="minorEastAsia" w:hAnsiTheme="minorHAnsi" w:cstheme="minorBidi"/>
                <w:b w:val="0"/>
                <w:sz w:val="22"/>
              </w:rPr>
              <w:tab/>
            </w:r>
            <w:r>
              <w:t>It is FFS whether it is more efficient to extend the DCI Format 2_0 or define a new DCI Format for explicit indication.</w:t>
            </w:r>
          </w:p>
        </w:tc>
      </w:tr>
      <w:tr w:rsidR="005D4878" w:rsidRPr="00882FDD" w:rsidTr="003702D6">
        <w:tc>
          <w:tcPr>
            <w:tcW w:w="1801" w:type="dxa"/>
            <w:shd w:val="clear" w:color="auto" w:fill="auto"/>
          </w:tcPr>
          <w:p w:rsidR="005D4878" w:rsidRPr="001753BE" w:rsidRDefault="007E1389" w:rsidP="00D90EFB">
            <w:pPr>
              <w:pStyle w:val="maintext"/>
              <w:ind w:firstLineChars="0" w:firstLine="0"/>
              <w:rPr>
                <w:rFonts w:ascii="Arial" w:hAnsi="Arial" w:cs="Arial"/>
              </w:rPr>
            </w:pPr>
            <w:r>
              <w:rPr>
                <w:rFonts w:ascii="Arial" w:hAnsi="Arial" w:cs="Arial"/>
              </w:rPr>
              <w:t>LGE</w:t>
            </w:r>
          </w:p>
        </w:tc>
        <w:tc>
          <w:tcPr>
            <w:tcW w:w="8269" w:type="dxa"/>
            <w:shd w:val="clear" w:color="auto" w:fill="auto"/>
          </w:tcPr>
          <w:p w:rsidR="007E1389" w:rsidRDefault="007E1389" w:rsidP="007E1389">
            <w:pPr>
              <w:rPr>
                <w:rFonts w:ascii="Times New Roman" w:hAnsi="Times New Roman"/>
                <w:b/>
                <w:i/>
                <w:lang w:eastAsia="ko-KR"/>
              </w:rPr>
            </w:pPr>
            <w:r>
              <w:rPr>
                <w:b/>
                <w:i/>
                <w:lang w:eastAsia="ko-KR"/>
              </w:rPr>
              <w:t>Proposal 4: Flexibility of IA/INA resource allocation needs to be restricted.</w:t>
            </w:r>
          </w:p>
          <w:p w:rsidR="00323647" w:rsidRPr="007E1389" w:rsidRDefault="007E1389" w:rsidP="007E1389">
            <w:pPr>
              <w:rPr>
                <w:b/>
                <w:i/>
                <w:lang w:eastAsia="ko-KR"/>
              </w:rPr>
            </w:pPr>
            <w:r>
              <w:rPr>
                <w:b/>
                <w:i/>
                <w:lang w:eastAsia="ko-KR"/>
              </w:rPr>
              <w:t>Proposal 5: It is considerable that an IAB node request its DU soft resource availability to its parent node.</w:t>
            </w:r>
          </w:p>
        </w:tc>
      </w:tr>
      <w:tr w:rsidR="005D4878" w:rsidRPr="00882FDD" w:rsidTr="003702D6">
        <w:tc>
          <w:tcPr>
            <w:tcW w:w="1801" w:type="dxa"/>
            <w:shd w:val="clear" w:color="auto" w:fill="auto"/>
          </w:tcPr>
          <w:p w:rsidR="005D4878" w:rsidRPr="001753BE" w:rsidRDefault="007E1389" w:rsidP="00D90EFB">
            <w:pPr>
              <w:pStyle w:val="maintext"/>
              <w:ind w:firstLineChars="0" w:firstLine="0"/>
              <w:rPr>
                <w:rFonts w:ascii="Arial" w:hAnsi="Arial" w:cs="Arial"/>
              </w:rPr>
            </w:pPr>
            <w:r>
              <w:rPr>
                <w:rFonts w:ascii="Arial" w:hAnsi="Arial" w:cs="Arial"/>
              </w:rPr>
              <w:t>Intel</w:t>
            </w:r>
          </w:p>
        </w:tc>
        <w:tc>
          <w:tcPr>
            <w:tcW w:w="8269" w:type="dxa"/>
            <w:shd w:val="clear" w:color="auto" w:fill="auto"/>
          </w:tcPr>
          <w:p w:rsidR="007E1389" w:rsidRPr="007E1389" w:rsidRDefault="007E1389" w:rsidP="007E1389">
            <w:pPr>
              <w:pStyle w:val="N1"/>
              <w:spacing w:after="60"/>
              <w:ind w:left="0"/>
              <w:rPr>
                <w:rFonts w:ascii="Times New Roman" w:hAnsi="Times New Roman" w:cs="Times New Roman"/>
                <w:color w:val="000000"/>
                <w:sz w:val="20"/>
                <w:szCs w:val="20"/>
                <w:lang w:eastAsia="zh-CN"/>
              </w:rPr>
            </w:pPr>
            <w:r>
              <w:rPr>
                <w:rFonts w:ascii="Times New Roman" w:hAnsi="Times New Roman" w:cs="Times New Roman"/>
                <w:b/>
                <w:kern w:val="24"/>
                <w:sz w:val="20"/>
                <w:szCs w:val="20"/>
              </w:rPr>
              <w:t xml:space="preserve">Proposal 7: </w:t>
            </w:r>
            <w:r>
              <w:rPr>
                <w:rFonts w:ascii="Times New Roman" w:hAnsi="Times New Roman" w:cs="Times New Roman"/>
                <w:color w:val="000000"/>
                <w:sz w:val="20"/>
                <w:szCs w:val="20"/>
                <w:lang w:eastAsia="zh-CN"/>
              </w:rPr>
              <w:t>To explicitly indicate soft resource availability, use two</w:t>
            </w:r>
            <w:r w:rsidRPr="00900C96">
              <w:rPr>
                <w:rFonts w:ascii="Times New Roman" w:hAnsi="Times New Roman" w:cs="Times New Roman"/>
                <w:color w:val="000000"/>
                <w:sz w:val="20"/>
                <w:szCs w:val="20"/>
                <w:lang w:eastAsia="zh-CN"/>
              </w:rPr>
              <w:t xml:space="preserve"> SFI indication</w:t>
            </w:r>
            <w:r>
              <w:rPr>
                <w:rFonts w:ascii="Times New Roman" w:hAnsi="Times New Roman" w:cs="Times New Roman"/>
                <w:color w:val="000000"/>
                <w:sz w:val="20"/>
                <w:szCs w:val="20"/>
                <w:lang w:eastAsia="zh-CN"/>
              </w:rPr>
              <w:t>s</w:t>
            </w:r>
            <w:r w:rsidRPr="00900C96">
              <w:rPr>
                <w:rFonts w:ascii="Times New Roman" w:hAnsi="Times New Roman" w:cs="Times New Roman"/>
                <w:color w:val="000000"/>
                <w:sz w:val="20"/>
                <w:szCs w:val="20"/>
                <w:lang w:eastAsia="zh-CN"/>
              </w:rPr>
              <w:t xml:space="preserve"> for parent link and child links respectively</w:t>
            </w:r>
            <w:r>
              <w:rPr>
                <w:rFonts w:ascii="Times New Roman" w:hAnsi="Times New Roman" w:cs="Times New Roman"/>
                <w:color w:val="000000"/>
                <w:sz w:val="20"/>
                <w:szCs w:val="20"/>
                <w:lang w:eastAsia="zh-CN"/>
              </w:rPr>
              <w:t xml:space="preserve">. </w:t>
            </w:r>
          </w:p>
        </w:tc>
      </w:tr>
      <w:tr w:rsidR="005D4878" w:rsidRPr="00882FDD" w:rsidTr="003702D6">
        <w:tc>
          <w:tcPr>
            <w:tcW w:w="1801" w:type="dxa"/>
            <w:shd w:val="clear" w:color="auto" w:fill="auto"/>
          </w:tcPr>
          <w:p w:rsidR="005D4878" w:rsidRPr="001753BE" w:rsidRDefault="007E1389" w:rsidP="00D90EFB">
            <w:pPr>
              <w:pStyle w:val="maintext"/>
              <w:ind w:firstLineChars="0" w:firstLine="0"/>
              <w:rPr>
                <w:rFonts w:ascii="Arial" w:hAnsi="Arial" w:cs="Arial"/>
              </w:rPr>
            </w:pPr>
            <w:r>
              <w:rPr>
                <w:rFonts w:ascii="Arial" w:hAnsi="Arial" w:cs="Arial"/>
              </w:rPr>
              <w:t>Nokia, Nokia Shanghai Bell</w:t>
            </w:r>
          </w:p>
        </w:tc>
        <w:tc>
          <w:tcPr>
            <w:tcW w:w="8269" w:type="dxa"/>
            <w:shd w:val="clear" w:color="auto" w:fill="auto"/>
          </w:tcPr>
          <w:p w:rsidR="007E1389" w:rsidRDefault="007E1389" w:rsidP="007E1389">
            <w:pPr>
              <w:spacing w:after="0"/>
              <w:rPr>
                <w:i/>
              </w:rPr>
            </w:pPr>
            <w:r w:rsidRPr="00650632">
              <w:rPr>
                <w:b/>
                <w:bCs/>
                <w:i/>
                <w:iCs/>
              </w:rPr>
              <w:t xml:space="preserve">Proposal </w:t>
            </w:r>
            <w:r>
              <w:rPr>
                <w:b/>
                <w:bCs/>
                <w:i/>
                <w:iCs/>
              </w:rPr>
              <w:t>7</w:t>
            </w:r>
            <w:r w:rsidRPr="00650632">
              <w:rPr>
                <w:b/>
                <w:bCs/>
                <w:i/>
                <w:iCs/>
              </w:rPr>
              <w:t>:</w:t>
            </w:r>
            <w:r>
              <w:rPr>
                <w:i/>
              </w:rPr>
              <w:t xml:space="preserve"> When operating according to implicit indication in the TDM scenario, M</w:t>
            </w:r>
            <w:r w:rsidRPr="00650632">
              <w:rPr>
                <w:i/>
              </w:rPr>
              <w:t xml:space="preserve">T determines resource usage for flexible time resources according to </w:t>
            </w:r>
            <w:r>
              <w:rPr>
                <w:i/>
              </w:rPr>
              <w:t>Rel-15 rules</w:t>
            </w:r>
            <w:r w:rsidRPr="00650632">
              <w:rPr>
                <w:i/>
              </w:rPr>
              <w:t xml:space="preserve"> defined in TS 38.213 (Section 11.1) and based on received DCI and/or higher layer configuration.</w:t>
            </w:r>
          </w:p>
          <w:p w:rsidR="007E1389" w:rsidRPr="0044462D" w:rsidRDefault="007E1389" w:rsidP="007E1389">
            <w:pPr>
              <w:pStyle w:val="ListParagraph"/>
              <w:numPr>
                <w:ilvl w:val="0"/>
                <w:numId w:val="22"/>
              </w:numPr>
              <w:spacing w:before="0" w:after="0"/>
              <w:rPr>
                <w:bCs/>
                <w:i/>
                <w:iCs/>
              </w:rPr>
            </w:pPr>
            <w:r w:rsidRPr="0044462D">
              <w:rPr>
                <w:bCs/>
                <w:i/>
                <w:iCs/>
              </w:rPr>
              <w:t>If Flexible MT resource is not assigned for Parent BH link it is considered as “IA” – i.e. DU resource is implicitly indicated as available</w:t>
            </w:r>
          </w:p>
          <w:p w:rsidR="007E1389" w:rsidRPr="0044462D" w:rsidRDefault="007E1389" w:rsidP="007E1389">
            <w:pPr>
              <w:pStyle w:val="ListParagraph"/>
              <w:numPr>
                <w:ilvl w:val="0"/>
                <w:numId w:val="22"/>
              </w:numPr>
              <w:spacing w:before="0" w:after="0"/>
              <w:rPr>
                <w:bCs/>
                <w:i/>
                <w:iCs/>
              </w:rPr>
            </w:pPr>
            <w:r w:rsidRPr="0044462D">
              <w:rPr>
                <w:bCs/>
                <w:i/>
                <w:iCs/>
              </w:rPr>
              <w:t>otherwise, if Flexible MT resource is assigned for Parent BH DL or Parent BH UL link it is considered as “INA” - i.e. DU resource is implicitly indicated as not available.</w:t>
            </w:r>
          </w:p>
          <w:p w:rsidR="007E1389" w:rsidRDefault="007E1389" w:rsidP="007E1389">
            <w:pPr>
              <w:spacing w:after="0"/>
              <w:rPr>
                <w:b/>
                <w:bCs/>
                <w:i/>
                <w:iCs/>
              </w:rPr>
            </w:pPr>
          </w:p>
          <w:p w:rsidR="007E1389" w:rsidRPr="004A36AC" w:rsidRDefault="007E1389" w:rsidP="007E1389">
            <w:pPr>
              <w:spacing w:after="0"/>
              <w:rPr>
                <w:bCs/>
                <w:iCs/>
              </w:rPr>
            </w:pPr>
            <w:r w:rsidRPr="00650632">
              <w:rPr>
                <w:b/>
                <w:bCs/>
                <w:i/>
                <w:iCs/>
              </w:rPr>
              <w:t xml:space="preserve">Proposal </w:t>
            </w:r>
            <w:r>
              <w:rPr>
                <w:b/>
                <w:bCs/>
                <w:i/>
                <w:iCs/>
              </w:rPr>
              <w:t>8</w:t>
            </w:r>
            <w:r w:rsidRPr="00650632">
              <w:rPr>
                <w:b/>
                <w:bCs/>
                <w:i/>
                <w:iCs/>
              </w:rPr>
              <w:t xml:space="preserve">: </w:t>
            </w:r>
            <w:r>
              <w:rPr>
                <w:bCs/>
                <w:i/>
                <w:iCs/>
              </w:rPr>
              <w:t xml:space="preserve">Explicit indication is based on DCI 2_0. </w:t>
            </w:r>
            <w:r>
              <w:rPr>
                <w:i/>
              </w:rPr>
              <w:t>For that purpose, i</w:t>
            </w:r>
            <w:r w:rsidRPr="00C85FD0">
              <w:rPr>
                <w:i/>
              </w:rPr>
              <w:t xml:space="preserve">ntroduce </w:t>
            </w:r>
            <w:r>
              <w:rPr>
                <w:i/>
              </w:rPr>
              <w:t>four</w:t>
            </w:r>
            <w:r w:rsidRPr="00875830">
              <w:rPr>
                <w:i/>
              </w:rPr>
              <w:t xml:space="preserve"> </w:t>
            </w:r>
            <w:r>
              <w:rPr>
                <w:i/>
              </w:rPr>
              <w:t>new</w:t>
            </w:r>
            <w:r w:rsidRPr="00875830">
              <w:rPr>
                <w:i/>
              </w:rPr>
              <w:t xml:space="preserve"> SFIs to support dynamic capacity allocation between parent and child links</w:t>
            </w:r>
            <w:r w:rsidRPr="00DB73C3">
              <w:rPr>
                <w:bCs/>
                <w:iCs/>
              </w:rPr>
              <w:t xml:space="preserve"> </w:t>
            </w:r>
          </w:p>
          <w:p w:rsidR="007E1389" w:rsidRPr="00650632" w:rsidRDefault="007E1389" w:rsidP="007E1389">
            <w:pPr>
              <w:pStyle w:val="ListParagraph"/>
              <w:numPr>
                <w:ilvl w:val="0"/>
                <w:numId w:val="41"/>
              </w:numPr>
              <w:spacing w:before="0" w:after="0"/>
              <w:rPr>
                <w:bCs/>
                <w:i/>
                <w:iCs/>
              </w:rPr>
            </w:pPr>
            <w:r w:rsidRPr="00650632">
              <w:rPr>
                <w:i/>
              </w:rPr>
              <w:t>Child DL</w:t>
            </w:r>
          </w:p>
          <w:p w:rsidR="007E1389" w:rsidRPr="00650632" w:rsidRDefault="007E1389" w:rsidP="007E1389">
            <w:pPr>
              <w:pStyle w:val="ListParagraph"/>
              <w:numPr>
                <w:ilvl w:val="0"/>
                <w:numId w:val="41"/>
              </w:numPr>
              <w:spacing w:before="0" w:after="0"/>
              <w:rPr>
                <w:bCs/>
                <w:i/>
                <w:iCs/>
              </w:rPr>
            </w:pPr>
            <w:r w:rsidRPr="00650632">
              <w:rPr>
                <w:i/>
              </w:rPr>
              <w:t>Child UL</w:t>
            </w:r>
          </w:p>
          <w:p w:rsidR="007E1389" w:rsidRPr="00DB73C3" w:rsidRDefault="007E1389" w:rsidP="007E1389">
            <w:pPr>
              <w:pStyle w:val="ListParagraph"/>
              <w:numPr>
                <w:ilvl w:val="0"/>
                <w:numId w:val="41"/>
              </w:numPr>
              <w:spacing w:before="0" w:after="0"/>
              <w:rPr>
                <w:bCs/>
                <w:i/>
                <w:iCs/>
              </w:rPr>
            </w:pPr>
            <w:r w:rsidRPr="00650632">
              <w:rPr>
                <w:i/>
              </w:rPr>
              <w:t>Child Flexible</w:t>
            </w:r>
          </w:p>
          <w:p w:rsidR="007E1389" w:rsidRPr="00650632" w:rsidRDefault="007E1389" w:rsidP="007E1389">
            <w:pPr>
              <w:pStyle w:val="ListParagraph"/>
              <w:numPr>
                <w:ilvl w:val="0"/>
                <w:numId w:val="41"/>
              </w:numPr>
              <w:spacing w:before="0" w:after="0"/>
              <w:rPr>
                <w:bCs/>
                <w:i/>
                <w:iCs/>
              </w:rPr>
            </w:pPr>
            <w:r>
              <w:rPr>
                <w:i/>
              </w:rPr>
              <w:t>O</w:t>
            </w:r>
            <w:r w:rsidRPr="00650632">
              <w:rPr>
                <w:i/>
              </w:rPr>
              <w:t>peration according to semi-static MT &amp; DU configuration</w:t>
            </w:r>
            <w:r>
              <w:rPr>
                <w:i/>
              </w:rPr>
              <w:t>.</w:t>
            </w:r>
          </w:p>
          <w:p w:rsidR="007E1389" w:rsidRDefault="007E1389" w:rsidP="007E1389">
            <w:pPr>
              <w:spacing w:after="0"/>
              <w:rPr>
                <w:b/>
                <w:bCs/>
                <w:i/>
                <w:iCs/>
              </w:rPr>
            </w:pPr>
          </w:p>
          <w:p w:rsidR="007E1389" w:rsidRDefault="007E1389" w:rsidP="007E1389">
            <w:pPr>
              <w:spacing w:after="0"/>
              <w:rPr>
                <w:i/>
              </w:rPr>
            </w:pPr>
            <w:r w:rsidRPr="004A36AC">
              <w:rPr>
                <w:b/>
                <w:bCs/>
                <w:i/>
                <w:iCs/>
              </w:rPr>
              <w:t xml:space="preserve">Proposal </w:t>
            </w:r>
            <w:r>
              <w:rPr>
                <w:b/>
                <w:bCs/>
                <w:i/>
                <w:iCs/>
              </w:rPr>
              <w:t>9</w:t>
            </w:r>
            <w:r w:rsidRPr="004A36AC">
              <w:rPr>
                <w:b/>
                <w:bCs/>
                <w:i/>
                <w:iCs/>
              </w:rPr>
              <w:t xml:space="preserve">: </w:t>
            </w:r>
            <w:r>
              <w:rPr>
                <w:i/>
              </w:rPr>
              <w:t>E</w:t>
            </w:r>
            <w:r w:rsidRPr="004A36AC">
              <w:rPr>
                <w:i/>
              </w:rPr>
              <w:t xml:space="preserve">xplicit </w:t>
            </w:r>
            <w:r>
              <w:rPr>
                <w:i/>
              </w:rPr>
              <w:t xml:space="preserve">indication related to </w:t>
            </w:r>
            <w:r w:rsidRPr="004A36AC">
              <w:rPr>
                <w:i/>
              </w:rPr>
              <w:t>soft time resources</w:t>
            </w:r>
            <w:r>
              <w:rPr>
                <w:i/>
              </w:rPr>
              <w:t xml:space="preserve"> needs to support also interference coordination between parent node and child node(s). This can be done based DCI 2_0.</w:t>
            </w:r>
          </w:p>
          <w:p w:rsidR="007E1389" w:rsidRDefault="007E1389" w:rsidP="007E1389">
            <w:pPr>
              <w:spacing w:after="0"/>
              <w:rPr>
                <w:i/>
              </w:rPr>
            </w:pPr>
          </w:p>
          <w:p w:rsidR="005D4878" w:rsidRPr="007E1389" w:rsidRDefault="007E1389" w:rsidP="007E1389">
            <w:pPr>
              <w:spacing w:after="0"/>
              <w:rPr>
                <w:i/>
              </w:rPr>
            </w:pPr>
            <w:r w:rsidRPr="004A36AC">
              <w:rPr>
                <w:b/>
                <w:bCs/>
                <w:i/>
                <w:iCs/>
              </w:rPr>
              <w:t xml:space="preserve">Proposal </w:t>
            </w:r>
            <w:r>
              <w:rPr>
                <w:b/>
                <w:bCs/>
                <w:i/>
                <w:iCs/>
              </w:rPr>
              <w:t>10</w:t>
            </w:r>
            <w:r w:rsidRPr="004A36AC">
              <w:rPr>
                <w:b/>
                <w:bCs/>
                <w:i/>
                <w:iCs/>
              </w:rPr>
              <w:t xml:space="preserve">: </w:t>
            </w:r>
            <w:r w:rsidRPr="00264AB1">
              <w:rPr>
                <w:i/>
              </w:rPr>
              <w:t>For the usage of soft resources at a child DU, use processing times defined for flexible resources in Rel-15 as the basis</w:t>
            </w:r>
            <w:r>
              <w:rPr>
                <w:i/>
              </w:rPr>
              <w:t xml:space="preserve"> to determine</w:t>
            </w:r>
            <w:r w:rsidRPr="00264AB1">
              <w:rPr>
                <w:i/>
              </w:rPr>
              <w:t xml:space="preserve"> when certain soft resource at the latest be made available for the DU.</w:t>
            </w:r>
          </w:p>
        </w:tc>
      </w:tr>
      <w:tr w:rsidR="001753BE" w:rsidRPr="00882FDD" w:rsidTr="003702D6">
        <w:tc>
          <w:tcPr>
            <w:tcW w:w="1801" w:type="dxa"/>
            <w:shd w:val="clear" w:color="auto" w:fill="auto"/>
          </w:tcPr>
          <w:p w:rsidR="001753BE" w:rsidRPr="001753BE" w:rsidRDefault="007E1389" w:rsidP="00D90EFB">
            <w:pPr>
              <w:pStyle w:val="maintext"/>
              <w:ind w:firstLineChars="0" w:firstLine="0"/>
              <w:rPr>
                <w:rFonts w:ascii="Arial" w:hAnsi="Arial" w:cs="Arial"/>
              </w:rPr>
            </w:pPr>
            <w:r>
              <w:rPr>
                <w:rFonts w:ascii="Arial" w:hAnsi="Arial" w:cs="Arial"/>
              </w:rPr>
              <w:lastRenderedPageBreak/>
              <w:t>AT&amp;T</w:t>
            </w:r>
          </w:p>
        </w:tc>
        <w:tc>
          <w:tcPr>
            <w:tcW w:w="8269" w:type="dxa"/>
            <w:shd w:val="clear" w:color="auto" w:fill="auto"/>
          </w:tcPr>
          <w:p w:rsidR="007E1389" w:rsidRDefault="007E1389" w:rsidP="007E1389">
            <w:pPr>
              <w:pStyle w:val="maintext"/>
              <w:ind w:firstLineChars="0" w:firstLine="0"/>
              <w:rPr>
                <w:rFonts w:ascii="Calibri" w:hAnsi="Calibri"/>
                <w:b/>
              </w:rPr>
            </w:pPr>
            <w:r w:rsidRPr="00057E9B">
              <w:rPr>
                <w:rFonts w:ascii="Calibri" w:hAnsi="Calibri"/>
                <w:b/>
              </w:rPr>
              <w:t xml:space="preserve">Proposal </w:t>
            </w:r>
            <w:r>
              <w:rPr>
                <w:rFonts w:ascii="Calibri" w:hAnsi="Calibri"/>
                <w:b/>
              </w:rPr>
              <w:t>4</w:t>
            </w:r>
            <w:r w:rsidRPr="00057E9B">
              <w:rPr>
                <w:rFonts w:ascii="Calibri" w:hAnsi="Calibri"/>
                <w:b/>
              </w:rPr>
              <w:t xml:space="preserve">: </w:t>
            </w:r>
            <w:r>
              <w:rPr>
                <w:rFonts w:ascii="Calibri" w:hAnsi="Calibri"/>
                <w:b/>
              </w:rPr>
              <w:t>IAB should support explicit indication of soft resource availability by using GC-PDCCH signalling via DCI Format 2-0 from the parent IAB node to the child IAB node to indicate existing Rel.15 slot formats and newly defined Rel.16 slot formats which are optimized for TDM/SDM multiplexing of access and backhaul links.</w:t>
            </w:r>
          </w:p>
          <w:p w:rsidR="007E1389" w:rsidRDefault="007E1389" w:rsidP="007E1389">
            <w:pPr>
              <w:pStyle w:val="maintext"/>
              <w:ind w:firstLineChars="0" w:firstLine="0"/>
              <w:rPr>
                <w:rFonts w:ascii="Calibri" w:hAnsi="Calibri"/>
                <w:b/>
              </w:rPr>
            </w:pPr>
            <w:r w:rsidRPr="00057E9B">
              <w:rPr>
                <w:rFonts w:ascii="Calibri" w:hAnsi="Calibri"/>
                <w:b/>
              </w:rPr>
              <w:t xml:space="preserve">Proposal </w:t>
            </w:r>
            <w:r>
              <w:rPr>
                <w:rFonts w:ascii="Calibri" w:hAnsi="Calibri"/>
                <w:b/>
              </w:rPr>
              <w:t>5</w:t>
            </w:r>
            <w:r w:rsidRPr="00057E9B">
              <w:rPr>
                <w:rFonts w:ascii="Calibri" w:hAnsi="Calibri"/>
                <w:b/>
              </w:rPr>
              <w:t xml:space="preserve">: </w:t>
            </w:r>
            <w:r>
              <w:rPr>
                <w:rFonts w:ascii="Calibri" w:hAnsi="Calibri"/>
                <w:b/>
              </w:rPr>
              <w:t xml:space="preserve">The new slot formats defined for IAB in Rel-16 should support patterns which begin </w:t>
            </w:r>
            <w:r w:rsidRPr="008A00F0">
              <w:rPr>
                <w:rFonts w:ascii="Calibri" w:hAnsi="Calibri"/>
                <w:b/>
              </w:rPr>
              <w:t>with uplink slots, uplink symbols, or flexible symbols</w:t>
            </w:r>
            <w:r>
              <w:rPr>
                <w:rFonts w:ascii="Calibri" w:hAnsi="Calibri"/>
                <w:b/>
              </w:rPr>
              <w:t>.</w:t>
            </w:r>
          </w:p>
          <w:p w:rsidR="001753BE" w:rsidRPr="007E1389" w:rsidRDefault="007E1389" w:rsidP="007E1389">
            <w:pPr>
              <w:pStyle w:val="maintext"/>
              <w:ind w:firstLineChars="0" w:firstLine="0"/>
              <w:rPr>
                <w:rFonts w:ascii="Calibri" w:hAnsi="Calibri"/>
                <w:b/>
              </w:rPr>
            </w:pPr>
            <w:r w:rsidRPr="002007EE">
              <w:rPr>
                <w:rFonts w:ascii="Calibri" w:hAnsi="Calibri"/>
                <w:b/>
              </w:rPr>
              <w:t>Proposal 6: The explicit indication of soft resource availability can be sent on any symbol within a slot.</w:t>
            </w:r>
          </w:p>
        </w:tc>
      </w:tr>
      <w:tr w:rsidR="005D4878" w:rsidRPr="00882FDD" w:rsidTr="003702D6">
        <w:tc>
          <w:tcPr>
            <w:tcW w:w="1801" w:type="dxa"/>
            <w:shd w:val="clear" w:color="auto" w:fill="auto"/>
          </w:tcPr>
          <w:p w:rsidR="005D4878" w:rsidRPr="001753BE" w:rsidRDefault="007E1389" w:rsidP="00D90EFB">
            <w:pPr>
              <w:pStyle w:val="maintext"/>
              <w:ind w:firstLineChars="0" w:firstLine="0"/>
              <w:rPr>
                <w:rFonts w:ascii="Arial" w:hAnsi="Arial" w:cs="Arial"/>
              </w:rPr>
            </w:pPr>
            <w:r>
              <w:rPr>
                <w:rFonts w:ascii="Arial" w:hAnsi="Arial" w:cs="Arial"/>
              </w:rPr>
              <w:t>CAICT</w:t>
            </w:r>
          </w:p>
        </w:tc>
        <w:tc>
          <w:tcPr>
            <w:tcW w:w="8269" w:type="dxa"/>
            <w:shd w:val="clear" w:color="auto" w:fill="auto"/>
          </w:tcPr>
          <w:p w:rsidR="00E8767D" w:rsidRPr="007E1389" w:rsidRDefault="007E1389" w:rsidP="007E1389">
            <w:pPr>
              <w:rPr>
                <w:b/>
                <w:bCs/>
                <w:i/>
                <w:sz w:val="22"/>
                <w:szCs w:val="22"/>
                <w:lang w:eastAsia="zh-CN"/>
              </w:rPr>
            </w:pPr>
            <w:r>
              <w:rPr>
                <w:rFonts w:hint="eastAsia"/>
                <w:b/>
                <w:bCs/>
                <w:i/>
                <w:sz w:val="22"/>
                <w:szCs w:val="22"/>
                <w:lang w:eastAsia="zh-CN"/>
              </w:rPr>
              <w:t>Proposal 2: For dynamic signaling configuration, both options of optimize current DCI format and new DCI format design need to be considered.</w:t>
            </w:r>
          </w:p>
        </w:tc>
      </w:tr>
      <w:tr w:rsidR="00BC01DF" w:rsidRPr="00C315A8" w:rsidTr="003702D6">
        <w:tc>
          <w:tcPr>
            <w:tcW w:w="1801" w:type="dxa"/>
            <w:shd w:val="clear" w:color="auto" w:fill="auto"/>
          </w:tcPr>
          <w:p w:rsidR="00BC01DF" w:rsidRPr="001753BE" w:rsidRDefault="0041140E" w:rsidP="00D90EFB">
            <w:pPr>
              <w:pStyle w:val="maintext"/>
              <w:ind w:firstLineChars="0" w:firstLine="0"/>
              <w:rPr>
                <w:rFonts w:ascii="Arial" w:hAnsi="Arial" w:cs="Arial"/>
              </w:rPr>
            </w:pPr>
            <w:proofErr w:type="spellStart"/>
            <w:r w:rsidRPr="0041140E">
              <w:rPr>
                <w:rFonts w:ascii="Arial" w:hAnsi="Arial" w:cs="Arial"/>
              </w:rPr>
              <w:t>CEWiT</w:t>
            </w:r>
            <w:proofErr w:type="spellEnd"/>
            <w:r w:rsidRPr="0041140E">
              <w:rPr>
                <w:rFonts w:ascii="Arial" w:hAnsi="Arial" w:cs="Arial"/>
              </w:rPr>
              <w:t>, IIT-M, IIT-H, IIT-D, Reliance Jio</w:t>
            </w:r>
          </w:p>
        </w:tc>
        <w:tc>
          <w:tcPr>
            <w:tcW w:w="8269" w:type="dxa"/>
            <w:shd w:val="clear" w:color="auto" w:fill="auto"/>
          </w:tcPr>
          <w:p w:rsidR="0041140E" w:rsidRDefault="0041140E" w:rsidP="0041140E">
            <w:pPr>
              <w:pStyle w:val="3GPPNormalText"/>
              <w:spacing w:before="60" w:after="60"/>
              <w:rPr>
                <w:color w:val="000000"/>
                <w:sz w:val="24"/>
              </w:rPr>
            </w:pPr>
            <w:r w:rsidRPr="00210CAC">
              <w:rPr>
                <w:b/>
                <w:sz w:val="24"/>
              </w:rPr>
              <w:t>Proposal</w:t>
            </w:r>
            <w:r>
              <w:rPr>
                <w:b/>
                <w:sz w:val="24"/>
              </w:rPr>
              <w:t xml:space="preserve"> 8</w:t>
            </w:r>
            <w:r w:rsidRPr="00210CAC">
              <w:rPr>
                <w:b/>
                <w:sz w:val="24"/>
              </w:rPr>
              <w:t>:</w:t>
            </w:r>
            <w:r>
              <w:rPr>
                <w:sz w:val="24"/>
              </w:rPr>
              <w:t xml:space="preserve"> </w:t>
            </w:r>
            <w:r w:rsidRPr="004E2AD1">
              <w:rPr>
                <w:color w:val="000000"/>
                <w:sz w:val="24"/>
              </w:rPr>
              <w:t>The explicit signal</w:t>
            </w:r>
            <w:r w:rsidRPr="005908E4">
              <w:rPr>
                <w:color w:val="000000"/>
                <w:sz w:val="24"/>
              </w:rPr>
              <w:t xml:space="preserve">ing </w:t>
            </w:r>
            <w:r w:rsidRPr="00210CAC">
              <w:rPr>
                <w:color w:val="000000"/>
                <w:sz w:val="24"/>
              </w:rPr>
              <w:t xml:space="preserve">of availability of soft resource </w:t>
            </w:r>
            <w:r w:rsidRPr="005908E4">
              <w:rPr>
                <w:color w:val="000000"/>
                <w:sz w:val="24"/>
              </w:rPr>
              <w:t xml:space="preserve">is possible only when DU of the </w:t>
            </w:r>
            <w:r w:rsidRPr="00017603">
              <w:rPr>
                <w:color w:val="000000"/>
                <w:sz w:val="24"/>
              </w:rPr>
              <w:t xml:space="preserve">parent node has a hard or soft with IA </w:t>
            </w:r>
            <w:r w:rsidRPr="003728DB">
              <w:rPr>
                <w:color w:val="000000"/>
                <w:sz w:val="24"/>
              </w:rPr>
              <w:t>resource available with it and should be for the current slot, aggregated slots or future slot.</w:t>
            </w:r>
          </w:p>
          <w:p w:rsidR="0041140E" w:rsidRPr="00011EA8" w:rsidRDefault="0041140E" w:rsidP="0041140E">
            <w:pPr>
              <w:rPr>
                <w:rFonts w:ascii="Times New Roman" w:hAnsi="Times New Roman"/>
                <w:sz w:val="24"/>
                <w:szCs w:val="24"/>
              </w:rPr>
            </w:pPr>
            <w:r w:rsidRPr="00210CAC">
              <w:rPr>
                <w:rFonts w:ascii="Times New Roman" w:hAnsi="Times New Roman"/>
                <w:b/>
                <w:sz w:val="24"/>
              </w:rPr>
              <w:t>Proposal</w:t>
            </w:r>
            <w:r>
              <w:rPr>
                <w:rFonts w:ascii="Times New Roman" w:hAnsi="Times New Roman"/>
                <w:b/>
                <w:sz w:val="24"/>
              </w:rPr>
              <w:t xml:space="preserve"> 9</w:t>
            </w:r>
            <w:r w:rsidRPr="00210CAC">
              <w:rPr>
                <w:rFonts w:ascii="Times New Roman" w:hAnsi="Times New Roman"/>
                <w:b/>
                <w:sz w:val="24"/>
              </w:rPr>
              <w:t>:</w:t>
            </w:r>
            <w:r>
              <w:rPr>
                <w:rFonts w:ascii="Times New Roman" w:hAnsi="Times New Roman"/>
                <w:b/>
                <w:sz w:val="24"/>
              </w:rPr>
              <w:t xml:space="preserve"> </w:t>
            </w:r>
            <w:r w:rsidRPr="004E2AD1">
              <w:rPr>
                <w:rFonts w:ascii="Times New Roman" w:hAnsi="Times New Roman"/>
                <w:color w:val="000000"/>
                <w:sz w:val="24"/>
              </w:rPr>
              <w:t xml:space="preserve">The IA is derived by the IAB node implicitly when the parent is configured soft/NA </w:t>
            </w:r>
            <w:r w:rsidRPr="00011EA8">
              <w:rPr>
                <w:rFonts w:ascii="Times New Roman" w:hAnsi="Times New Roman"/>
                <w:sz w:val="24"/>
                <w:szCs w:val="24"/>
              </w:rPr>
              <w:t>and it will be valid only for the current slot</w:t>
            </w:r>
          </w:p>
          <w:p w:rsidR="0041140E" w:rsidRPr="00512EB5" w:rsidRDefault="0041140E" w:rsidP="0041140E">
            <w:pPr>
              <w:rPr>
                <w:rFonts w:ascii="Times New Roman" w:hAnsi="Times New Roman"/>
                <w:sz w:val="24"/>
              </w:rPr>
            </w:pPr>
            <w:r w:rsidRPr="00011EA8">
              <w:rPr>
                <w:rFonts w:ascii="Times New Roman" w:hAnsi="Times New Roman"/>
                <w:b/>
                <w:sz w:val="24"/>
                <w:szCs w:val="24"/>
              </w:rPr>
              <w:t>Proposal 10:</w:t>
            </w:r>
            <w:r w:rsidRPr="00011EA8">
              <w:rPr>
                <w:rFonts w:ascii="Times New Roman" w:hAnsi="Times New Roman"/>
                <w:sz w:val="24"/>
                <w:szCs w:val="24"/>
              </w:rPr>
              <w:t xml:space="preserve"> The parent should signal the IA for the soft-UL slot in advance to enable the child DU</w:t>
            </w:r>
            <w:r w:rsidRPr="00017603">
              <w:rPr>
                <w:rFonts w:ascii="Times New Roman" w:hAnsi="Times New Roman"/>
                <w:bCs/>
                <w:sz w:val="24"/>
              </w:rPr>
              <w:t xml:space="preserve"> to provide UL grant to its child IAB nodes and access UEs </w:t>
            </w:r>
          </w:p>
          <w:p w:rsidR="0041140E" w:rsidRPr="00A14684" w:rsidRDefault="0041140E" w:rsidP="0041140E">
            <w:pPr>
              <w:pStyle w:val="3GPPNormalText"/>
              <w:numPr>
                <w:ilvl w:val="0"/>
                <w:numId w:val="47"/>
              </w:numPr>
              <w:spacing w:before="60" w:after="60" w:line="252" w:lineRule="auto"/>
              <w:rPr>
                <w:sz w:val="24"/>
              </w:rPr>
            </w:pPr>
            <w:r>
              <w:rPr>
                <w:color w:val="000000"/>
                <w:sz w:val="24"/>
              </w:rPr>
              <w:t>The locations</w:t>
            </w:r>
            <w:r w:rsidRPr="00C629FC">
              <w:rPr>
                <w:color w:val="000000"/>
                <w:sz w:val="24"/>
              </w:rPr>
              <w:t xml:space="preserve"> where child DU is configured as soft-UL should be known to parent DU </w:t>
            </w:r>
            <w:proofErr w:type="spellStart"/>
            <w:r w:rsidRPr="00C629FC">
              <w:rPr>
                <w:color w:val="000000"/>
                <w:sz w:val="24"/>
              </w:rPr>
              <w:t>apriori</w:t>
            </w:r>
            <w:proofErr w:type="spellEnd"/>
          </w:p>
          <w:p w:rsidR="0041140E" w:rsidRPr="00011EA8" w:rsidRDefault="0041140E" w:rsidP="0041140E">
            <w:pPr>
              <w:pStyle w:val="3GPPNormalText"/>
              <w:numPr>
                <w:ilvl w:val="0"/>
                <w:numId w:val="47"/>
              </w:numPr>
              <w:spacing w:before="60" w:after="60" w:line="252" w:lineRule="auto"/>
              <w:rPr>
                <w:sz w:val="24"/>
              </w:rPr>
            </w:pPr>
            <w:r w:rsidRPr="00011EA8">
              <w:rPr>
                <w:sz w:val="24"/>
              </w:rPr>
              <w:t>Only explicit signaling can be used for the IA of Soft-UL slot</w:t>
            </w:r>
          </w:p>
          <w:p w:rsidR="0041140E" w:rsidRDefault="0041140E" w:rsidP="0041140E">
            <w:pPr>
              <w:rPr>
                <w:rFonts w:ascii="Times New Roman" w:hAnsi="Times New Roman"/>
                <w:color w:val="000000"/>
                <w:sz w:val="24"/>
              </w:rPr>
            </w:pPr>
            <w:r w:rsidRPr="00011EA8">
              <w:rPr>
                <w:rFonts w:ascii="Times New Roman" w:hAnsi="Times New Roman"/>
                <w:b/>
                <w:sz w:val="24"/>
                <w:szCs w:val="24"/>
              </w:rPr>
              <w:t>Proposa</w:t>
            </w:r>
            <w:r w:rsidRPr="00011EA8">
              <w:rPr>
                <w:rFonts w:ascii="Times New Roman" w:hAnsi="Times New Roman"/>
                <w:b/>
                <w:color w:val="000000"/>
                <w:sz w:val="24"/>
              </w:rPr>
              <w:t>l 11:</w:t>
            </w:r>
            <w:r w:rsidRPr="00EA6C07">
              <w:rPr>
                <w:rFonts w:ascii="Times New Roman" w:hAnsi="Times New Roman"/>
                <w:color w:val="000000"/>
                <w:sz w:val="24"/>
              </w:rPr>
              <w:t xml:space="preserve"> To avoid unnecessary signaling overhead in dynamic signaling of IA or INA, the parent node needs to know slots where child DU is configured as NA</w:t>
            </w:r>
            <w:r w:rsidRPr="00EE1CC7">
              <w:rPr>
                <w:rFonts w:ascii="Times New Roman" w:hAnsi="Times New Roman"/>
                <w:color w:val="000000"/>
                <w:sz w:val="24"/>
              </w:rPr>
              <w:t xml:space="preserve"> </w:t>
            </w:r>
          </w:p>
          <w:p w:rsidR="00BC01DF" w:rsidRPr="001753BE" w:rsidRDefault="00BC01DF" w:rsidP="00EA05AF">
            <w:pPr>
              <w:rPr>
                <w:rFonts w:cs="Arial"/>
              </w:rPr>
            </w:pPr>
          </w:p>
        </w:tc>
      </w:tr>
    </w:tbl>
    <w:p w:rsidR="00277608" w:rsidRDefault="00277608" w:rsidP="00277608">
      <w:r w:rsidRPr="00971535">
        <w:rPr>
          <w:highlight w:val="lightGray"/>
        </w:rPr>
        <w:t>Background:</w:t>
      </w:r>
    </w:p>
    <w:p w:rsidR="00277608" w:rsidRDefault="00277608" w:rsidP="00277608">
      <w:pPr>
        <w:pStyle w:val="Heading2"/>
        <w:numPr>
          <w:ilvl w:val="0"/>
          <w:numId w:val="0"/>
        </w:numPr>
        <w:rPr>
          <w:rFonts w:ascii="Calibri" w:eastAsia="Calibri" w:hAnsi="Calibri"/>
          <w:i w:val="0"/>
          <w:sz w:val="22"/>
          <w:szCs w:val="22"/>
        </w:rPr>
      </w:pPr>
      <w:r>
        <w:rPr>
          <w:rFonts w:ascii="Calibri" w:eastAsia="Calibri" w:hAnsi="Calibri"/>
          <w:i w:val="0"/>
          <w:sz w:val="22"/>
          <w:szCs w:val="22"/>
        </w:rPr>
        <w:t>Previous agreements:</w:t>
      </w:r>
    </w:p>
    <w:p w:rsidR="00277608" w:rsidRPr="006A78E4" w:rsidRDefault="00277608" w:rsidP="00277608">
      <w:pPr>
        <w:rPr>
          <w:lang w:eastAsia="x-none"/>
        </w:rPr>
      </w:pPr>
      <w:r w:rsidRPr="006A78E4">
        <w:rPr>
          <w:highlight w:val="green"/>
          <w:lang w:eastAsia="x-none"/>
        </w:rPr>
        <w:t>Agreements</w:t>
      </w:r>
      <w:r w:rsidRPr="006A78E4">
        <w:rPr>
          <w:lang w:eastAsia="x-none"/>
        </w:rPr>
        <w:t>:</w:t>
      </w:r>
    </w:p>
    <w:p w:rsidR="00277608" w:rsidRPr="006A78E4" w:rsidRDefault="00277608" w:rsidP="00277608">
      <w:r w:rsidRPr="006A78E4">
        <w:t>Support indication of the dynamic availability of soft resources at an IAB node from a parent</w:t>
      </w:r>
    </w:p>
    <w:p w:rsidR="00277608" w:rsidRPr="006A78E4" w:rsidRDefault="00277608" w:rsidP="00277608">
      <w:pPr>
        <w:numPr>
          <w:ilvl w:val="0"/>
          <w:numId w:val="10"/>
        </w:numPr>
        <w:spacing w:before="0" w:after="0"/>
        <w:jc w:val="left"/>
      </w:pPr>
      <w:r w:rsidRPr="006A78E4">
        <w:t>FFS details, including explicit vs. implicit indication</w:t>
      </w:r>
    </w:p>
    <w:p w:rsidR="00277608" w:rsidRPr="007F6BCF" w:rsidRDefault="00277608" w:rsidP="00277608">
      <w:pPr>
        <w:rPr>
          <w:highlight w:val="green"/>
          <w:lang w:eastAsia="x-none"/>
        </w:rPr>
      </w:pPr>
      <w:r w:rsidRPr="007F6BCF">
        <w:rPr>
          <w:highlight w:val="green"/>
          <w:lang w:eastAsia="x-none"/>
        </w:rPr>
        <w:t>Agreements:</w:t>
      </w:r>
    </w:p>
    <w:p w:rsidR="00277608" w:rsidRPr="00B94F6C" w:rsidRDefault="00277608" w:rsidP="00277608">
      <w:pPr>
        <w:numPr>
          <w:ilvl w:val="0"/>
          <w:numId w:val="10"/>
        </w:numPr>
        <w:rPr>
          <w:rFonts w:eastAsia="Calibri"/>
        </w:rPr>
      </w:pPr>
      <w:r w:rsidRPr="009579B5">
        <w:t xml:space="preserve">In case of soft DU resources: </w:t>
      </w:r>
    </w:p>
    <w:p w:rsidR="00277608" w:rsidRPr="00364B5C" w:rsidRDefault="00277608" w:rsidP="00277608">
      <w:pPr>
        <w:numPr>
          <w:ilvl w:val="1"/>
          <w:numId w:val="32"/>
        </w:numPr>
      </w:pPr>
      <w:r w:rsidRPr="009F71E6">
        <w:t xml:space="preserve">Both </w:t>
      </w:r>
      <w:r>
        <w:t xml:space="preserve">implicit </w:t>
      </w:r>
      <w:r w:rsidRPr="009F71E6">
        <w:t xml:space="preserve">and </w:t>
      </w:r>
      <w:r>
        <w:t>explicit</w:t>
      </w:r>
      <w:r w:rsidRPr="009F71E6">
        <w:t xml:space="preserve"> indication of the availability of soft resources at an IAB node is supported </w:t>
      </w:r>
    </w:p>
    <w:p w:rsidR="00277608" w:rsidRPr="00364B5C" w:rsidRDefault="00277608" w:rsidP="00277608">
      <w:pPr>
        <w:numPr>
          <w:ilvl w:val="2"/>
          <w:numId w:val="32"/>
        </w:numPr>
      </w:pPr>
      <w:r w:rsidRPr="009F71E6">
        <w:t xml:space="preserve">In case of implicit indication of DU soft-resource availability, the IAB node knows that the DU resource can be used without impacting the MTs ability to transmit/receive according to its configuration and scheduling based on indirect means. Examples of such means </w:t>
      </w:r>
      <w:r>
        <w:t xml:space="preserve">may </w:t>
      </w:r>
      <w:r w:rsidRPr="009F71E6">
        <w:t>include:</w:t>
      </w:r>
    </w:p>
    <w:p w:rsidR="00277608" w:rsidRPr="00364B5C" w:rsidRDefault="00277608" w:rsidP="00277608">
      <w:pPr>
        <w:numPr>
          <w:ilvl w:val="3"/>
          <w:numId w:val="32"/>
        </w:numPr>
      </w:pPr>
      <w:r w:rsidRPr="009F71E6">
        <w:lastRenderedPageBreak/>
        <w:t>the lack of uplink scheduling grant at the MT</w:t>
      </w:r>
    </w:p>
    <w:p w:rsidR="00277608" w:rsidRPr="00364B5C" w:rsidRDefault="00277608" w:rsidP="00277608">
      <w:pPr>
        <w:numPr>
          <w:ilvl w:val="3"/>
          <w:numId w:val="32"/>
        </w:numPr>
      </w:pPr>
      <w:r w:rsidRPr="009F71E6">
        <w:t>no data available for MT transmission</w:t>
      </w:r>
    </w:p>
    <w:p w:rsidR="00277608" w:rsidRPr="00364B5C" w:rsidRDefault="00277608" w:rsidP="00277608">
      <w:pPr>
        <w:numPr>
          <w:ilvl w:val="3"/>
          <w:numId w:val="32"/>
        </w:numPr>
      </w:pPr>
      <w:r w:rsidRPr="009F71E6">
        <w:t xml:space="preserve">the configured MT search space, </w:t>
      </w:r>
    </w:p>
    <w:p w:rsidR="00277608" w:rsidRDefault="00277608" w:rsidP="00277608">
      <w:pPr>
        <w:numPr>
          <w:ilvl w:val="3"/>
          <w:numId w:val="32"/>
        </w:numPr>
      </w:pPr>
      <w:r w:rsidRPr="009F71E6">
        <w:t>configured RS measurement occasions (e.g. SSB/CSI-RS)</w:t>
      </w:r>
    </w:p>
    <w:p w:rsidR="00277608" w:rsidRPr="00364B5C" w:rsidRDefault="00277608" w:rsidP="00277608">
      <w:pPr>
        <w:numPr>
          <w:ilvl w:val="3"/>
          <w:numId w:val="32"/>
        </w:numPr>
      </w:pPr>
      <w:r>
        <w:t>FFS: consider whether the parent should be able to always be aware of/control the outcome of implicit indications at child nodes</w:t>
      </w:r>
    </w:p>
    <w:p w:rsidR="00277608" w:rsidRPr="00364B5C" w:rsidRDefault="00277608" w:rsidP="00277608">
      <w:pPr>
        <w:numPr>
          <w:ilvl w:val="2"/>
          <w:numId w:val="32"/>
        </w:numPr>
      </w:pPr>
      <w:r w:rsidRPr="009F71E6">
        <w:t>Explicit indication</w:t>
      </w:r>
      <w:r>
        <w:t xml:space="preserve"> that a resource is available</w:t>
      </w:r>
      <w:r w:rsidRPr="009F71E6">
        <w:t xml:space="preserve"> is based on DCI indication. The following options can be considered:</w:t>
      </w:r>
    </w:p>
    <w:p w:rsidR="00277608" w:rsidRPr="00364B5C" w:rsidRDefault="00277608" w:rsidP="00277608">
      <w:pPr>
        <w:numPr>
          <w:ilvl w:val="3"/>
          <w:numId w:val="32"/>
        </w:numPr>
      </w:pPr>
      <w:r w:rsidRPr="009F71E6">
        <w:t xml:space="preserve">SFI-like indication via DCI Format 2_0 </w:t>
      </w:r>
    </w:p>
    <w:p w:rsidR="00277608" w:rsidRPr="00364B5C" w:rsidRDefault="00277608" w:rsidP="00277608">
      <w:pPr>
        <w:numPr>
          <w:ilvl w:val="3"/>
          <w:numId w:val="32"/>
        </w:numPr>
      </w:pPr>
      <w:r w:rsidRPr="009F71E6">
        <w:t>Use of 2 SFI indications (e.g. based on multi-slot scheduling mechanism)</w:t>
      </w:r>
    </w:p>
    <w:p w:rsidR="00277608" w:rsidRPr="00364B5C" w:rsidRDefault="00277608" w:rsidP="00277608">
      <w:pPr>
        <w:numPr>
          <w:ilvl w:val="3"/>
          <w:numId w:val="32"/>
        </w:numPr>
      </w:pPr>
      <w:r w:rsidRPr="009F71E6">
        <w:t>Define a new DCI format</w:t>
      </w:r>
    </w:p>
    <w:p w:rsidR="00277608" w:rsidRDefault="00277608" w:rsidP="00277608">
      <w:pPr>
        <w:numPr>
          <w:ilvl w:val="3"/>
          <w:numId w:val="32"/>
        </w:numPr>
      </w:pPr>
      <w:r w:rsidRPr="009F71E6">
        <w:t>Other options are not precluded</w:t>
      </w:r>
    </w:p>
    <w:p w:rsidR="00277608" w:rsidRPr="00364B5C" w:rsidRDefault="00277608" w:rsidP="00277608">
      <w:pPr>
        <w:numPr>
          <w:ilvl w:val="3"/>
          <w:numId w:val="32"/>
        </w:numPr>
      </w:pPr>
      <w:r>
        <w:t>FFS: whether an explicit indication that a resource is available always has priority over any implicit determination of the availability of a resource</w:t>
      </w:r>
    </w:p>
    <w:p w:rsidR="00277608" w:rsidRDefault="00277608" w:rsidP="00277608">
      <w:pPr>
        <w:numPr>
          <w:ilvl w:val="1"/>
          <w:numId w:val="32"/>
        </w:numPr>
      </w:pPr>
      <w:r w:rsidRPr="009F71E6">
        <w:t>Further consider factors impacting the usage of soft resources at a child DU, including:</w:t>
      </w:r>
    </w:p>
    <w:p w:rsidR="00277608" w:rsidRDefault="00277608" w:rsidP="00277608">
      <w:pPr>
        <w:numPr>
          <w:ilvl w:val="2"/>
          <w:numId w:val="32"/>
        </w:numPr>
      </w:pPr>
      <w:r w:rsidRPr="00364B5C">
        <w:t>MT’s decoding delay</w:t>
      </w:r>
    </w:p>
    <w:p w:rsidR="00277608" w:rsidRDefault="00277608" w:rsidP="00277608">
      <w:pPr>
        <w:numPr>
          <w:ilvl w:val="2"/>
          <w:numId w:val="32"/>
        </w:numPr>
      </w:pPr>
      <w:r w:rsidRPr="00364B5C">
        <w:t>Information exchange delay between MT and DU</w:t>
      </w:r>
    </w:p>
    <w:p w:rsidR="00277608" w:rsidRDefault="00277608" w:rsidP="00277608">
      <w:pPr>
        <w:numPr>
          <w:ilvl w:val="2"/>
          <w:numId w:val="32"/>
        </w:numPr>
      </w:pPr>
      <w:r w:rsidRPr="00364B5C">
        <w:t>DU’s PDSCH preparation time</w:t>
      </w:r>
    </w:p>
    <w:p w:rsidR="00277608" w:rsidRDefault="00277608" w:rsidP="00277608">
      <w:pPr>
        <w:numPr>
          <w:ilvl w:val="2"/>
          <w:numId w:val="32"/>
        </w:numPr>
      </w:pPr>
      <w:r w:rsidRPr="00364B5C">
        <w:t>UE PUSCH preparation time</w:t>
      </w:r>
    </w:p>
    <w:p w:rsidR="00277608" w:rsidRDefault="00277608" w:rsidP="00B502B1">
      <w:pPr>
        <w:numPr>
          <w:ilvl w:val="2"/>
          <w:numId w:val="32"/>
        </w:numPr>
      </w:pPr>
      <w:r w:rsidRPr="00364B5C">
        <w:t>Accumulated delay across hops</w:t>
      </w:r>
    </w:p>
    <w:p w:rsidR="000012EC" w:rsidRPr="00F17DBB" w:rsidRDefault="000012EC" w:rsidP="000012EC">
      <w:pPr>
        <w:rPr>
          <w:lang w:eastAsia="x-none"/>
        </w:rPr>
      </w:pPr>
      <w:r w:rsidRPr="00F17DBB">
        <w:rPr>
          <w:highlight w:val="green"/>
          <w:lang w:eastAsia="x-none"/>
        </w:rPr>
        <w:t>Agreements</w:t>
      </w:r>
      <w:r w:rsidRPr="00F17DBB">
        <w:rPr>
          <w:lang w:eastAsia="x-none"/>
        </w:rPr>
        <w:t>:</w:t>
      </w:r>
    </w:p>
    <w:p w:rsidR="000012EC" w:rsidRDefault="000012EC" w:rsidP="000012EC">
      <w:pPr>
        <w:numPr>
          <w:ilvl w:val="0"/>
          <w:numId w:val="33"/>
        </w:numPr>
        <w:spacing w:before="0" w:after="180" w:line="276" w:lineRule="auto"/>
        <w:jc w:val="left"/>
      </w:pPr>
      <w:r w:rsidRPr="00F17DBB">
        <w:t xml:space="preserve">An explicit indication of availability of a Soft resource by the parent node makes the resource available to the child node, irrespective of the outcome of any implicit determination of availability by the child node. </w:t>
      </w:r>
    </w:p>
    <w:p w:rsidR="000012EC" w:rsidRPr="00BC73EA" w:rsidRDefault="000012EC" w:rsidP="000012EC">
      <w:pPr>
        <w:numPr>
          <w:ilvl w:val="0"/>
          <w:numId w:val="33"/>
        </w:numPr>
        <w:spacing w:before="0" w:after="180" w:line="276" w:lineRule="auto"/>
        <w:jc w:val="left"/>
      </w:pPr>
      <w:r w:rsidRPr="00BC73EA">
        <w:t>The parent node does not need to be aware of the outcome of an implicit determination of availability of a DU Soft resources at a child node.</w:t>
      </w:r>
    </w:p>
    <w:p w:rsidR="00E72CFE" w:rsidRDefault="00E72CFE">
      <w:pPr>
        <w:spacing w:before="0" w:after="0"/>
        <w:jc w:val="left"/>
        <w:rPr>
          <w:b/>
        </w:rPr>
      </w:pPr>
    </w:p>
    <w:p w:rsidR="00993768" w:rsidRDefault="00993768" w:rsidP="00993768">
      <w:r w:rsidRPr="00B94F6C">
        <w:rPr>
          <w:highlight w:val="yellow"/>
        </w:rPr>
        <w:t xml:space="preserve">Offline </w:t>
      </w:r>
      <w:r w:rsidR="00C8160F">
        <w:rPr>
          <w:highlight w:val="yellow"/>
        </w:rPr>
        <w:t>agreement</w:t>
      </w:r>
      <w:r w:rsidRPr="00B94F6C">
        <w:rPr>
          <w:highlight w:val="yellow"/>
        </w:rPr>
        <w:t>:</w:t>
      </w:r>
    </w:p>
    <w:p w:rsidR="00993768" w:rsidRPr="00BE193F" w:rsidRDefault="00993768">
      <w:pPr>
        <w:spacing w:before="0" w:after="0"/>
        <w:jc w:val="left"/>
      </w:pPr>
      <w:r w:rsidRPr="00BE193F">
        <w:t xml:space="preserve">The following alternatives are considered </w:t>
      </w:r>
      <w:r w:rsidR="00833309">
        <w:t>(to be down-selected</w:t>
      </w:r>
      <w:r w:rsidR="00753939">
        <w:t xml:space="preserve"> in RAN1#98</w:t>
      </w:r>
      <w:r w:rsidR="00833309">
        <w:t xml:space="preserve">) </w:t>
      </w:r>
      <w:r w:rsidRPr="00BE193F">
        <w:t>for the explicit indication of the availability of soft resources:</w:t>
      </w:r>
    </w:p>
    <w:p w:rsidR="00BE193F" w:rsidRPr="00BE193F" w:rsidRDefault="00993768" w:rsidP="00FC3300">
      <w:pPr>
        <w:pStyle w:val="ListParagraph"/>
        <w:numPr>
          <w:ilvl w:val="0"/>
          <w:numId w:val="48"/>
        </w:numPr>
      </w:pPr>
      <w:r w:rsidRPr="00BE193F">
        <w:t xml:space="preserve">Alt 1) </w:t>
      </w:r>
      <w:r w:rsidR="007E5F22">
        <w:t>Indicate</w:t>
      </w:r>
      <w:r w:rsidR="00FC3300">
        <w:t xml:space="preserve"> </w:t>
      </w:r>
      <w:r w:rsidR="00BE193F" w:rsidRPr="00BE193F">
        <w:t>which MT resources are “IA” for the child DU</w:t>
      </w:r>
      <w:r w:rsidR="00FC3300">
        <w:t xml:space="preserve"> (DU-IA)</w:t>
      </w:r>
    </w:p>
    <w:p w:rsidR="00FC3300" w:rsidRDefault="00993768" w:rsidP="00FC3300">
      <w:pPr>
        <w:pStyle w:val="ListParagraph"/>
        <w:numPr>
          <w:ilvl w:val="0"/>
          <w:numId w:val="48"/>
        </w:numPr>
      </w:pPr>
      <w:r w:rsidRPr="00BE193F">
        <w:t>Alt 2</w:t>
      </w:r>
      <w:r w:rsidR="003950BC">
        <w:t>a</w:t>
      </w:r>
      <w:r w:rsidRPr="00BE193F">
        <w:t xml:space="preserve">) </w:t>
      </w:r>
      <w:r w:rsidR="00C8160F">
        <w:t>Indicate</w:t>
      </w:r>
      <w:r w:rsidR="00FC3300">
        <w:t xml:space="preserve"> </w:t>
      </w:r>
      <w:r w:rsidRPr="00BE193F">
        <w:t>DU-IA and</w:t>
      </w:r>
      <w:r w:rsidR="005A5367">
        <w:t xml:space="preserve"> </w:t>
      </w:r>
      <w:r w:rsidRPr="00BE193F">
        <w:t>MT resource type (</w:t>
      </w:r>
      <w:r w:rsidR="00FC3300">
        <w:t>MT-</w:t>
      </w:r>
      <w:r w:rsidRPr="00BE193F">
        <w:t>D/MT-U/MT-F)</w:t>
      </w:r>
    </w:p>
    <w:p w:rsidR="003950BC" w:rsidRDefault="003950BC" w:rsidP="003950BC">
      <w:pPr>
        <w:pStyle w:val="ListParagraph"/>
        <w:numPr>
          <w:ilvl w:val="0"/>
          <w:numId w:val="48"/>
        </w:numPr>
      </w:pPr>
      <w:r w:rsidRPr="00BE193F">
        <w:t>Alt 2</w:t>
      </w:r>
      <w:r>
        <w:t>b</w:t>
      </w:r>
      <w:r w:rsidRPr="00BE193F">
        <w:t xml:space="preserve">) </w:t>
      </w:r>
      <w:r w:rsidR="00C8160F">
        <w:t>I</w:t>
      </w:r>
      <w:r>
        <w:t xml:space="preserve">ndicate </w:t>
      </w:r>
      <w:r w:rsidRPr="00BE193F">
        <w:t>DU-IA and</w:t>
      </w:r>
      <w:r>
        <w:t xml:space="preserve"> DU </w:t>
      </w:r>
      <w:r w:rsidRPr="00BE193F">
        <w:t>resource type (</w:t>
      </w:r>
      <w:r>
        <w:t>DU-</w:t>
      </w:r>
      <w:r w:rsidRPr="00BE193F">
        <w:t>D/</w:t>
      </w:r>
      <w:r>
        <w:t>DU</w:t>
      </w:r>
      <w:r w:rsidRPr="00BE193F">
        <w:t>-U/</w:t>
      </w:r>
      <w:r>
        <w:t>DU</w:t>
      </w:r>
      <w:r w:rsidRPr="00BE193F">
        <w:t>-F)</w:t>
      </w:r>
    </w:p>
    <w:p w:rsidR="005A5367" w:rsidRDefault="00993768" w:rsidP="00BE193F">
      <w:pPr>
        <w:pStyle w:val="ListParagraph"/>
        <w:numPr>
          <w:ilvl w:val="0"/>
          <w:numId w:val="48"/>
        </w:numPr>
      </w:pPr>
      <w:r w:rsidRPr="00BE193F">
        <w:t xml:space="preserve">Alt 3) </w:t>
      </w:r>
      <w:r w:rsidR="00C8160F">
        <w:t>J</w:t>
      </w:r>
      <w:r w:rsidR="005A5367">
        <w:t xml:space="preserve">ointly or separately </w:t>
      </w:r>
      <w:r w:rsidR="00FC3300">
        <w:t xml:space="preserve">indicate DU-IA, the </w:t>
      </w:r>
      <w:r w:rsidRPr="00BE193F">
        <w:t>DU resource type</w:t>
      </w:r>
      <w:r w:rsidR="00FC3300">
        <w:t>,</w:t>
      </w:r>
      <w:r w:rsidRPr="00BE193F">
        <w:t xml:space="preserve"> and</w:t>
      </w:r>
      <w:r w:rsidR="00FC3300">
        <w:t>/or</w:t>
      </w:r>
      <w:r w:rsidRPr="00BE193F">
        <w:t xml:space="preserve"> MT resource type</w:t>
      </w:r>
      <w:r w:rsidR="00C565FB">
        <w:t xml:space="preserve"> </w:t>
      </w:r>
    </w:p>
    <w:p w:rsidR="005A5367" w:rsidRDefault="00FC3300" w:rsidP="000012EC">
      <w:pPr>
        <w:pStyle w:val="ListParagraph"/>
        <w:numPr>
          <w:ilvl w:val="0"/>
          <w:numId w:val="48"/>
        </w:numPr>
      </w:pPr>
      <w:r>
        <w:t>F</w:t>
      </w:r>
      <w:r w:rsidR="00B91F33" w:rsidRPr="00BE193F">
        <w:t xml:space="preserve">FS: monitoring occasions for the </w:t>
      </w:r>
      <w:r w:rsidR="005A5367">
        <w:t xml:space="preserve">explicit indication at the </w:t>
      </w:r>
      <w:r w:rsidR="00B91F33" w:rsidRPr="00BE193F">
        <w:t>MT</w:t>
      </w:r>
    </w:p>
    <w:p w:rsidR="00E72CFE" w:rsidRDefault="00993768" w:rsidP="000012EC">
      <w:pPr>
        <w:pStyle w:val="ListParagraph"/>
        <w:numPr>
          <w:ilvl w:val="0"/>
          <w:numId w:val="48"/>
        </w:numPr>
      </w:pPr>
      <w:r>
        <w:t xml:space="preserve">FFS: </w:t>
      </w:r>
      <w:r w:rsidR="005A5367">
        <w:t>whether the processing time for applying an explicit indication at the child DU is defined or left to implementation</w:t>
      </w:r>
      <w:r w:rsidR="00E72CFE" w:rsidRPr="009F30A3">
        <w:t>.</w:t>
      </w:r>
    </w:p>
    <w:p w:rsidR="00E72CFE" w:rsidRDefault="00E72CFE" w:rsidP="00F41C32">
      <w:pPr>
        <w:spacing w:before="0" w:after="0"/>
        <w:jc w:val="left"/>
        <w:rPr>
          <w:b/>
          <w:i/>
          <w:sz w:val="28"/>
        </w:rPr>
      </w:pPr>
    </w:p>
    <w:p w:rsidR="00753939" w:rsidRDefault="00753939" w:rsidP="00753939">
      <w:pPr>
        <w:rPr>
          <w:b/>
        </w:rPr>
      </w:pPr>
      <w:r w:rsidRPr="00753939">
        <w:rPr>
          <w:b/>
          <w:highlight w:val="cyan"/>
        </w:rPr>
        <w:t>FL observation:</w:t>
      </w:r>
    </w:p>
    <w:p w:rsidR="00753939" w:rsidRPr="00753939" w:rsidRDefault="00753939" w:rsidP="00753939">
      <w:pPr>
        <w:rPr>
          <w:b/>
        </w:rPr>
      </w:pPr>
      <w:r w:rsidRPr="00753939">
        <w:t xml:space="preserve">To select an alternative for </w:t>
      </w:r>
      <w:r>
        <w:t>explicit</w:t>
      </w:r>
      <w:r w:rsidRPr="00753939">
        <w:t xml:space="preserve"> indication in RAN1#98, the following factors should be considered:</w:t>
      </w:r>
    </w:p>
    <w:p w:rsidR="00753939" w:rsidRDefault="00753939" w:rsidP="00753939">
      <w:pPr>
        <w:pStyle w:val="ListParagraph"/>
        <w:numPr>
          <w:ilvl w:val="0"/>
          <w:numId w:val="49"/>
        </w:numPr>
      </w:pPr>
      <w:r>
        <w:t>Details of required physical layer signaling (e.g. DCI Format, use of existing or new fields)</w:t>
      </w:r>
    </w:p>
    <w:p w:rsidR="00753939" w:rsidRDefault="00753939" w:rsidP="00753939">
      <w:pPr>
        <w:pStyle w:val="ListParagraph"/>
        <w:numPr>
          <w:ilvl w:val="0"/>
          <w:numId w:val="49"/>
        </w:numPr>
      </w:pPr>
      <w:r>
        <w:t xml:space="preserve">Relationship with semi-static H/S/NA configuration and handling of mis-alignment </w:t>
      </w:r>
    </w:p>
    <w:sectPr w:rsidR="00753939" w:rsidSect="0001485D">
      <w:headerReference w:type="default" r:id="rId9"/>
      <w:footerReference w:type="default" r:id="rId10"/>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50DE" w:rsidRDefault="008C50DE" w:rsidP="00424124">
      <w:pPr>
        <w:spacing w:before="0" w:after="0"/>
      </w:pPr>
      <w:r>
        <w:separator/>
      </w:r>
    </w:p>
  </w:endnote>
  <w:endnote w:type="continuationSeparator" w:id="0">
    <w:p w:rsidR="008C50DE" w:rsidRDefault="008C50DE" w:rsidP="00424124">
      <w:pPr>
        <w:spacing w:before="0" w:after="0"/>
      </w:pPr>
      <w:r>
        <w:continuationSeparator/>
      </w:r>
    </w:p>
  </w:endnote>
  <w:endnote w:type="continuationNotice" w:id="1">
    <w:p w:rsidR="008C50DE" w:rsidRDefault="008C50D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5C1C" w:rsidRDefault="00C55C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50DE" w:rsidRDefault="008C50DE" w:rsidP="00424124">
      <w:pPr>
        <w:spacing w:before="0" w:after="0"/>
      </w:pPr>
      <w:r>
        <w:separator/>
      </w:r>
    </w:p>
  </w:footnote>
  <w:footnote w:type="continuationSeparator" w:id="0">
    <w:p w:rsidR="008C50DE" w:rsidRDefault="008C50DE" w:rsidP="00424124">
      <w:pPr>
        <w:spacing w:before="0" w:after="0"/>
      </w:pPr>
      <w:r>
        <w:continuationSeparator/>
      </w:r>
    </w:p>
  </w:footnote>
  <w:footnote w:type="continuationNotice" w:id="1">
    <w:p w:rsidR="008C50DE" w:rsidRDefault="008C50D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5C1C" w:rsidRDefault="00C55C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B30E3"/>
    <w:multiLevelType w:val="hybridMultilevel"/>
    <w:tmpl w:val="63BC8E20"/>
    <w:lvl w:ilvl="0" w:tplc="04090005">
      <w:start w:val="1"/>
      <w:numFmt w:val="bullet"/>
      <w:lvlText w:val=""/>
      <w:lvlJc w:val="left"/>
      <w:pPr>
        <w:ind w:left="644" w:hanging="360"/>
      </w:pPr>
      <w:rPr>
        <w:rFonts w:ascii="Wingdings" w:hAnsi="Wingdings" w:hint="default"/>
      </w:rPr>
    </w:lvl>
    <w:lvl w:ilvl="1" w:tplc="040B0003">
      <w:start w:val="1"/>
      <w:numFmt w:val="bullet"/>
      <w:lvlText w:val="o"/>
      <w:lvlJc w:val="left"/>
      <w:pPr>
        <w:ind w:left="-76" w:hanging="360"/>
      </w:pPr>
      <w:rPr>
        <w:rFonts w:ascii="Courier New" w:hAnsi="Courier New" w:cs="Courier New" w:hint="default"/>
      </w:rPr>
    </w:lvl>
    <w:lvl w:ilvl="2" w:tplc="040B0005">
      <w:start w:val="1"/>
      <w:numFmt w:val="bullet"/>
      <w:lvlText w:val=""/>
      <w:lvlJc w:val="left"/>
      <w:pPr>
        <w:ind w:left="644" w:hanging="360"/>
      </w:pPr>
      <w:rPr>
        <w:rFonts w:ascii="Wingdings" w:hAnsi="Wingdings" w:hint="default"/>
      </w:rPr>
    </w:lvl>
    <w:lvl w:ilvl="3" w:tplc="040B0001">
      <w:start w:val="1"/>
      <w:numFmt w:val="bullet"/>
      <w:lvlText w:val=""/>
      <w:lvlJc w:val="left"/>
      <w:pPr>
        <w:ind w:left="1364" w:hanging="360"/>
      </w:pPr>
      <w:rPr>
        <w:rFonts w:ascii="Symbol" w:hAnsi="Symbol" w:hint="default"/>
      </w:rPr>
    </w:lvl>
    <w:lvl w:ilvl="4" w:tplc="040B0003">
      <w:start w:val="1"/>
      <w:numFmt w:val="bullet"/>
      <w:lvlText w:val="o"/>
      <w:lvlJc w:val="left"/>
      <w:pPr>
        <w:ind w:left="2084" w:hanging="360"/>
      </w:pPr>
      <w:rPr>
        <w:rFonts w:ascii="Courier New" w:hAnsi="Courier New" w:cs="Courier New" w:hint="default"/>
      </w:rPr>
    </w:lvl>
    <w:lvl w:ilvl="5" w:tplc="040B0005" w:tentative="1">
      <w:start w:val="1"/>
      <w:numFmt w:val="bullet"/>
      <w:lvlText w:val=""/>
      <w:lvlJc w:val="left"/>
      <w:pPr>
        <w:ind w:left="2804" w:hanging="360"/>
      </w:pPr>
      <w:rPr>
        <w:rFonts w:ascii="Wingdings" w:hAnsi="Wingdings" w:hint="default"/>
      </w:rPr>
    </w:lvl>
    <w:lvl w:ilvl="6" w:tplc="040B0001" w:tentative="1">
      <w:start w:val="1"/>
      <w:numFmt w:val="bullet"/>
      <w:lvlText w:val=""/>
      <w:lvlJc w:val="left"/>
      <w:pPr>
        <w:ind w:left="3524" w:hanging="360"/>
      </w:pPr>
      <w:rPr>
        <w:rFonts w:ascii="Symbol" w:hAnsi="Symbol" w:hint="default"/>
      </w:rPr>
    </w:lvl>
    <w:lvl w:ilvl="7" w:tplc="040B0003" w:tentative="1">
      <w:start w:val="1"/>
      <w:numFmt w:val="bullet"/>
      <w:lvlText w:val="o"/>
      <w:lvlJc w:val="left"/>
      <w:pPr>
        <w:ind w:left="4244" w:hanging="360"/>
      </w:pPr>
      <w:rPr>
        <w:rFonts w:ascii="Courier New" w:hAnsi="Courier New" w:cs="Courier New" w:hint="default"/>
      </w:rPr>
    </w:lvl>
    <w:lvl w:ilvl="8" w:tplc="040B0005" w:tentative="1">
      <w:start w:val="1"/>
      <w:numFmt w:val="bullet"/>
      <w:lvlText w:val=""/>
      <w:lvlJc w:val="left"/>
      <w:pPr>
        <w:ind w:left="4964" w:hanging="360"/>
      </w:pPr>
      <w:rPr>
        <w:rFonts w:ascii="Wingdings" w:hAnsi="Wingdings" w:hint="default"/>
      </w:rPr>
    </w:lvl>
  </w:abstractNum>
  <w:abstractNum w:abstractNumId="1" w15:restartNumberingAfterBreak="0">
    <w:nsid w:val="06FB7B98"/>
    <w:multiLevelType w:val="hybridMultilevel"/>
    <w:tmpl w:val="7D56C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B60055"/>
    <w:multiLevelType w:val="hybridMultilevel"/>
    <w:tmpl w:val="DBC2601E"/>
    <w:lvl w:ilvl="0" w:tplc="E2429AC2">
      <w:start w:val="1"/>
      <w:numFmt w:val="bullet"/>
      <w:lvlText w:val="-"/>
      <w:lvlJc w:val="left"/>
      <w:pPr>
        <w:ind w:left="904" w:hanging="420"/>
      </w:pPr>
      <w:rPr>
        <w:rFonts w:ascii="Times New Roman" w:eastAsia="MS Mincho" w:hAnsi="Times New Roman" w:cs="Times New Roman" w:hint="default"/>
      </w:rPr>
    </w:lvl>
    <w:lvl w:ilvl="1" w:tplc="04090003">
      <w:start w:val="1"/>
      <w:numFmt w:val="bullet"/>
      <w:lvlText w:val=""/>
      <w:lvlJc w:val="left"/>
      <w:pPr>
        <w:ind w:left="1324" w:hanging="420"/>
      </w:pPr>
      <w:rPr>
        <w:rFonts w:ascii="Wingdings" w:hAnsi="Wingdings" w:hint="default"/>
      </w:rPr>
    </w:lvl>
    <w:lvl w:ilvl="2" w:tplc="04090005">
      <w:start w:val="1"/>
      <w:numFmt w:val="bullet"/>
      <w:lvlText w:val=""/>
      <w:lvlJc w:val="left"/>
      <w:pPr>
        <w:ind w:left="1744" w:hanging="420"/>
      </w:pPr>
      <w:rPr>
        <w:rFonts w:ascii="Wingdings" w:hAnsi="Wingdings" w:hint="default"/>
      </w:rPr>
    </w:lvl>
    <w:lvl w:ilvl="3" w:tplc="04090001">
      <w:start w:val="1"/>
      <w:numFmt w:val="bullet"/>
      <w:lvlText w:val=""/>
      <w:lvlJc w:val="left"/>
      <w:pPr>
        <w:ind w:left="2164" w:hanging="420"/>
      </w:pPr>
      <w:rPr>
        <w:rFonts w:ascii="Wingdings" w:hAnsi="Wingdings" w:hint="default"/>
      </w:rPr>
    </w:lvl>
    <w:lvl w:ilvl="4" w:tplc="04090003">
      <w:start w:val="1"/>
      <w:numFmt w:val="bullet"/>
      <w:lvlText w:val=""/>
      <w:lvlJc w:val="left"/>
      <w:pPr>
        <w:ind w:left="2584" w:hanging="420"/>
      </w:pPr>
      <w:rPr>
        <w:rFonts w:ascii="Wingdings" w:hAnsi="Wingdings" w:hint="default"/>
      </w:rPr>
    </w:lvl>
    <w:lvl w:ilvl="5" w:tplc="04090005">
      <w:start w:val="1"/>
      <w:numFmt w:val="bullet"/>
      <w:lvlText w:val=""/>
      <w:lvlJc w:val="left"/>
      <w:pPr>
        <w:ind w:left="3004" w:hanging="420"/>
      </w:pPr>
      <w:rPr>
        <w:rFonts w:ascii="Wingdings" w:hAnsi="Wingdings" w:hint="default"/>
      </w:rPr>
    </w:lvl>
    <w:lvl w:ilvl="6" w:tplc="04090001">
      <w:start w:val="1"/>
      <w:numFmt w:val="bullet"/>
      <w:lvlText w:val=""/>
      <w:lvlJc w:val="left"/>
      <w:pPr>
        <w:ind w:left="3424" w:hanging="420"/>
      </w:pPr>
      <w:rPr>
        <w:rFonts w:ascii="Wingdings" w:hAnsi="Wingdings" w:hint="default"/>
      </w:rPr>
    </w:lvl>
    <w:lvl w:ilvl="7" w:tplc="04090003">
      <w:start w:val="1"/>
      <w:numFmt w:val="bullet"/>
      <w:lvlText w:val=""/>
      <w:lvlJc w:val="left"/>
      <w:pPr>
        <w:ind w:left="3844" w:hanging="420"/>
      </w:pPr>
      <w:rPr>
        <w:rFonts w:ascii="Wingdings" w:hAnsi="Wingdings" w:hint="default"/>
      </w:rPr>
    </w:lvl>
    <w:lvl w:ilvl="8" w:tplc="04090005">
      <w:start w:val="1"/>
      <w:numFmt w:val="bullet"/>
      <w:lvlText w:val=""/>
      <w:lvlJc w:val="left"/>
      <w:pPr>
        <w:ind w:left="4264" w:hanging="420"/>
      </w:pPr>
      <w:rPr>
        <w:rFonts w:ascii="Wingdings" w:hAnsi="Wingdings" w:hint="default"/>
      </w:rPr>
    </w:lvl>
  </w:abstractNum>
  <w:abstractNum w:abstractNumId="4" w15:restartNumberingAfterBreak="0">
    <w:nsid w:val="0C42788F"/>
    <w:multiLevelType w:val="hybridMultilevel"/>
    <w:tmpl w:val="9BDE0866"/>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5" w15:restartNumberingAfterBreak="0">
    <w:nsid w:val="11470690"/>
    <w:multiLevelType w:val="hybridMultilevel"/>
    <w:tmpl w:val="158270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692ACD"/>
    <w:multiLevelType w:val="hybridMultilevel"/>
    <w:tmpl w:val="406E4A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F6D5B83"/>
    <w:multiLevelType w:val="multilevel"/>
    <w:tmpl w:val="BB228516"/>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60F5455"/>
    <w:multiLevelType w:val="hybridMultilevel"/>
    <w:tmpl w:val="29784006"/>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6C228EF"/>
    <w:multiLevelType w:val="hybridMultilevel"/>
    <w:tmpl w:val="F3B873A4"/>
    <w:lvl w:ilvl="0" w:tplc="727674CA">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6D03F3E"/>
    <w:multiLevelType w:val="hybridMultilevel"/>
    <w:tmpl w:val="2396BC8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2" w15:restartNumberingAfterBreak="0">
    <w:nsid w:val="292226A9"/>
    <w:multiLevelType w:val="hybridMultilevel"/>
    <w:tmpl w:val="33AC9DC6"/>
    <w:lvl w:ilvl="0" w:tplc="521C6C66">
      <w:start w:val="1"/>
      <w:numFmt w:val="lowerLetter"/>
      <w:lvlText w:val="%1)"/>
      <w:lvlJc w:val="left"/>
      <w:pPr>
        <w:ind w:left="360" w:hanging="360"/>
      </w:pPr>
      <w:rPr>
        <w:b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F4449E"/>
    <w:multiLevelType w:val="hybridMultilevel"/>
    <w:tmpl w:val="23A25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D665EA5"/>
    <w:multiLevelType w:val="hybridMultilevel"/>
    <w:tmpl w:val="72860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7" w15:restartNumberingAfterBreak="0">
    <w:nsid w:val="38DC0F3F"/>
    <w:multiLevelType w:val="hybridMultilevel"/>
    <w:tmpl w:val="21924C30"/>
    <w:lvl w:ilvl="0" w:tplc="4C7E065E">
      <w:numFmt w:val="bullet"/>
      <w:lvlText w:val="-"/>
      <w:lvlJc w:val="left"/>
      <w:pPr>
        <w:ind w:left="840" w:hanging="420"/>
      </w:pPr>
      <w:rPr>
        <w:rFonts w:ascii="Times New Roman" w:eastAsia="Times New Roman" w:hAnsi="Times New Roman" w:cs="Times New Roman"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8" w15:restartNumberingAfterBreak="0">
    <w:nsid w:val="3A4E0377"/>
    <w:multiLevelType w:val="hybridMultilevel"/>
    <w:tmpl w:val="132CE5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4621DB"/>
    <w:multiLevelType w:val="hybridMultilevel"/>
    <w:tmpl w:val="F2C29402"/>
    <w:lvl w:ilvl="0" w:tplc="1FECEE56">
      <w:start w:val="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BE24A3"/>
    <w:multiLevelType w:val="hybridMultilevel"/>
    <w:tmpl w:val="910E5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2535CB"/>
    <w:multiLevelType w:val="hybridMultilevel"/>
    <w:tmpl w:val="DC122AB6"/>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24" w15:restartNumberingAfterBreak="0">
    <w:nsid w:val="432C2018"/>
    <w:multiLevelType w:val="hybridMultilevel"/>
    <w:tmpl w:val="F2404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CB11DD"/>
    <w:multiLevelType w:val="hybridMultilevel"/>
    <w:tmpl w:val="F93AE7B4"/>
    <w:lvl w:ilvl="0" w:tplc="A0903C8E">
      <w:start w:val="1"/>
      <w:numFmt w:val="bullet"/>
      <w:lvlText w:val=""/>
      <w:lvlJc w:val="left"/>
      <w:pPr>
        <w:tabs>
          <w:tab w:val="num" w:pos="720"/>
        </w:tabs>
        <w:ind w:left="720" w:hanging="360"/>
      </w:pPr>
      <w:rPr>
        <w:rFonts w:ascii="Symbol" w:hAnsi="Symbol" w:hint="default"/>
      </w:rPr>
    </w:lvl>
    <w:lvl w:ilvl="1" w:tplc="A67C722E">
      <w:start w:val="78"/>
      <w:numFmt w:val="bullet"/>
      <w:lvlText w:val="o"/>
      <w:lvlJc w:val="left"/>
      <w:pPr>
        <w:tabs>
          <w:tab w:val="num" w:pos="1440"/>
        </w:tabs>
        <w:ind w:left="1440" w:hanging="360"/>
      </w:pPr>
      <w:rPr>
        <w:rFonts w:ascii="Courier New" w:hAnsi="Courier New" w:cs="Times New Roman" w:hint="default"/>
      </w:rPr>
    </w:lvl>
    <w:lvl w:ilvl="2" w:tplc="B3CE97AE">
      <w:start w:val="1"/>
      <w:numFmt w:val="bullet"/>
      <w:lvlText w:val=""/>
      <w:lvlJc w:val="left"/>
      <w:pPr>
        <w:tabs>
          <w:tab w:val="num" w:pos="2160"/>
        </w:tabs>
        <w:ind w:left="2160" w:hanging="360"/>
      </w:pPr>
      <w:rPr>
        <w:rFonts w:ascii="Symbol" w:hAnsi="Symbol" w:hint="default"/>
      </w:rPr>
    </w:lvl>
    <w:lvl w:ilvl="3" w:tplc="781C483A">
      <w:start w:val="1"/>
      <w:numFmt w:val="bullet"/>
      <w:lvlText w:val=""/>
      <w:lvlJc w:val="left"/>
      <w:pPr>
        <w:tabs>
          <w:tab w:val="num" w:pos="2880"/>
        </w:tabs>
        <w:ind w:left="2880" w:hanging="360"/>
      </w:pPr>
      <w:rPr>
        <w:rFonts w:ascii="Symbol" w:hAnsi="Symbol" w:hint="default"/>
      </w:rPr>
    </w:lvl>
    <w:lvl w:ilvl="4" w:tplc="4FE0B346">
      <w:start w:val="1"/>
      <w:numFmt w:val="bullet"/>
      <w:lvlText w:val=""/>
      <w:lvlJc w:val="left"/>
      <w:pPr>
        <w:tabs>
          <w:tab w:val="num" w:pos="3600"/>
        </w:tabs>
        <w:ind w:left="3600" w:hanging="360"/>
      </w:pPr>
      <w:rPr>
        <w:rFonts w:ascii="Symbol" w:hAnsi="Symbol" w:hint="default"/>
      </w:rPr>
    </w:lvl>
    <w:lvl w:ilvl="5" w:tplc="1BBAF346">
      <w:start w:val="1"/>
      <w:numFmt w:val="bullet"/>
      <w:lvlText w:val=""/>
      <w:lvlJc w:val="left"/>
      <w:pPr>
        <w:tabs>
          <w:tab w:val="num" w:pos="4320"/>
        </w:tabs>
        <w:ind w:left="4320" w:hanging="360"/>
      </w:pPr>
      <w:rPr>
        <w:rFonts w:ascii="Symbol" w:hAnsi="Symbol" w:hint="default"/>
      </w:rPr>
    </w:lvl>
    <w:lvl w:ilvl="6" w:tplc="7190019A">
      <w:start w:val="1"/>
      <w:numFmt w:val="bullet"/>
      <w:lvlText w:val=""/>
      <w:lvlJc w:val="left"/>
      <w:pPr>
        <w:tabs>
          <w:tab w:val="num" w:pos="5040"/>
        </w:tabs>
        <w:ind w:left="5040" w:hanging="360"/>
      </w:pPr>
      <w:rPr>
        <w:rFonts w:ascii="Symbol" w:hAnsi="Symbol" w:hint="default"/>
      </w:rPr>
    </w:lvl>
    <w:lvl w:ilvl="7" w:tplc="CF4C32F2">
      <w:start w:val="1"/>
      <w:numFmt w:val="bullet"/>
      <w:lvlText w:val=""/>
      <w:lvlJc w:val="left"/>
      <w:pPr>
        <w:tabs>
          <w:tab w:val="num" w:pos="5760"/>
        </w:tabs>
        <w:ind w:left="5760" w:hanging="360"/>
      </w:pPr>
      <w:rPr>
        <w:rFonts w:ascii="Symbol" w:hAnsi="Symbol" w:hint="default"/>
      </w:rPr>
    </w:lvl>
    <w:lvl w:ilvl="8" w:tplc="D2D24392">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4C1D99"/>
    <w:multiLevelType w:val="hybridMultilevel"/>
    <w:tmpl w:val="4244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6C763F"/>
    <w:multiLevelType w:val="multilevel"/>
    <w:tmpl w:val="35C67FB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4"/>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49EC1835"/>
    <w:multiLevelType w:val="hybridMultilevel"/>
    <w:tmpl w:val="B2142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C6920DA"/>
    <w:multiLevelType w:val="hybridMultilevel"/>
    <w:tmpl w:val="5136D974"/>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0F43BB"/>
    <w:multiLevelType w:val="hybridMultilevel"/>
    <w:tmpl w:val="39E43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97D56D6"/>
    <w:multiLevelType w:val="hybridMultilevel"/>
    <w:tmpl w:val="C48A8562"/>
    <w:lvl w:ilvl="0" w:tplc="040B000F">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5" w15:restartNumberingAfterBreak="0">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4959E5"/>
    <w:multiLevelType w:val="hybridMultilevel"/>
    <w:tmpl w:val="E5DE2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4C1B02"/>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6B922A3"/>
    <w:multiLevelType w:val="hybridMultilevel"/>
    <w:tmpl w:val="FD485F12"/>
    <w:lvl w:ilvl="0" w:tplc="6C186A50">
      <w:start w:val="30"/>
      <w:numFmt w:val="bullet"/>
      <w:lvlText w:val="-"/>
      <w:lvlJc w:val="left"/>
      <w:pPr>
        <w:ind w:left="420" w:hanging="420"/>
      </w:pPr>
      <w:rPr>
        <w:rFonts w:ascii="Times New Roman" w:eastAsia="Malgun Gothic" w:hAnsi="Times New Roman" w:cs="Times New Roman" w:hint="default"/>
      </w:rPr>
    </w:lvl>
    <w:lvl w:ilvl="1" w:tplc="4C7E065E">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83C101B"/>
    <w:multiLevelType w:val="hybridMultilevel"/>
    <w:tmpl w:val="FA868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D6D84"/>
    <w:multiLevelType w:val="hybridMultilevel"/>
    <w:tmpl w:val="846A66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260F2B"/>
    <w:multiLevelType w:val="hybridMultilevel"/>
    <w:tmpl w:val="965CEAC0"/>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1"/>
  </w:num>
  <w:num w:numId="2">
    <w:abstractNumId w:val="7"/>
  </w:num>
  <w:num w:numId="3">
    <w:abstractNumId w:val="34"/>
  </w:num>
  <w:num w:numId="4">
    <w:abstractNumId w:val="19"/>
  </w:num>
  <w:num w:numId="5">
    <w:abstractNumId w:val="31"/>
  </w:num>
  <w:num w:numId="6">
    <w:abstractNumId w:val="44"/>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20"/>
  </w:num>
  <w:num w:numId="10">
    <w:abstractNumId w:val="25"/>
  </w:num>
  <w:num w:numId="11">
    <w:abstractNumId w:val="3"/>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6"/>
  </w:num>
  <w:num w:numId="15">
    <w:abstractNumId w:val="32"/>
  </w:num>
  <w:num w:numId="16">
    <w:abstractNumId w:val="29"/>
  </w:num>
  <w:num w:numId="17">
    <w:abstractNumId w:val="16"/>
  </w:num>
  <w:num w:numId="18">
    <w:abstractNumId w:val="18"/>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
  </w:num>
  <w:num w:numId="22">
    <w:abstractNumId w:val="15"/>
  </w:num>
  <w:num w:numId="23">
    <w:abstractNumId w:val="33"/>
    <w:lvlOverride w:ilvl="0">
      <w:startOverride w:val="1"/>
    </w:lvlOverride>
    <w:lvlOverride w:ilvl="1"/>
    <w:lvlOverride w:ilvl="2"/>
    <w:lvlOverride w:ilvl="3"/>
    <w:lvlOverride w:ilvl="4"/>
    <w:lvlOverride w:ilvl="5"/>
    <w:lvlOverride w:ilvl="6"/>
    <w:lvlOverride w:ilvl="7"/>
    <w:lvlOverride w:ilvl="8"/>
  </w:num>
  <w:num w:numId="24">
    <w:abstractNumId w:val="13"/>
  </w:num>
  <w:num w:numId="25">
    <w:abstractNumId w:val="9"/>
  </w:num>
  <w:num w:numId="26">
    <w:abstractNumId w:val="2"/>
  </w:num>
  <w:num w:numId="27">
    <w:abstractNumId w:val="23"/>
  </w:num>
  <w:num w:numId="28">
    <w:abstractNumId w:val="4"/>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39"/>
  </w:num>
  <w:num w:numId="32">
    <w:abstractNumId w:val="42"/>
  </w:num>
  <w:num w:numId="33">
    <w:abstractNumId w:val="27"/>
  </w:num>
  <w:num w:numId="34">
    <w:abstractNumId w:val="5"/>
  </w:num>
  <w:num w:numId="35">
    <w:abstractNumId w:val="40"/>
  </w:num>
  <w:num w:numId="36">
    <w:abstractNumId w:val="24"/>
  </w:num>
  <w:num w:numId="37">
    <w:abstractNumId w:val="43"/>
  </w:num>
  <w:num w:numId="38">
    <w:abstractNumId w:val="17"/>
  </w:num>
  <w:num w:numId="39">
    <w:abstractNumId w:val="35"/>
  </w:num>
  <w:num w:numId="40">
    <w:abstractNumId w:val="0"/>
  </w:num>
  <w:num w:numId="41">
    <w:abstractNumId w:val="33"/>
  </w:num>
  <w:num w:numId="42">
    <w:abstractNumId w:val="37"/>
  </w:num>
  <w:num w:numId="43">
    <w:abstractNumId w:val="30"/>
  </w:num>
  <w:num w:numId="44">
    <w:abstractNumId w:val="11"/>
  </w:num>
  <w:num w:numId="45">
    <w:abstractNumId w:val="8"/>
  </w:num>
  <w:num w:numId="46">
    <w:abstractNumId w:val="6"/>
  </w:num>
  <w:num w:numId="47">
    <w:abstractNumId w:val="28"/>
  </w:num>
  <w:num w:numId="48">
    <w:abstractNumId w:val="41"/>
  </w:num>
  <w:num w:numId="49">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1127"/>
    <w:rsid w:val="000012EC"/>
    <w:rsid w:val="00001BBA"/>
    <w:rsid w:val="000022DF"/>
    <w:rsid w:val="000052FF"/>
    <w:rsid w:val="00007B58"/>
    <w:rsid w:val="00011324"/>
    <w:rsid w:val="00013D7D"/>
    <w:rsid w:val="0001485D"/>
    <w:rsid w:val="000149EC"/>
    <w:rsid w:val="00015EF4"/>
    <w:rsid w:val="000161B8"/>
    <w:rsid w:val="00016778"/>
    <w:rsid w:val="00020202"/>
    <w:rsid w:val="00020F1A"/>
    <w:rsid w:val="00021726"/>
    <w:rsid w:val="00022B99"/>
    <w:rsid w:val="000248D8"/>
    <w:rsid w:val="00027424"/>
    <w:rsid w:val="000301FB"/>
    <w:rsid w:val="0003029A"/>
    <w:rsid w:val="00032D47"/>
    <w:rsid w:val="00035875"/>
    <w:rsid w:val="00036A13"/>
    <w:rsid w:val="0004178B"/>
    <w:rsid w:val="0004270D"/>
    <w:rsid w:val="000463E4"/>
    <w:rsid w:val="00051B4B"/>
    <w:rsid w:val="00051EBB"/>
    <w:rsid w:val="00052B7D"/>
    <w:rsid w:val="000550BC"/>
    <w:rsid w:val="000643FA"/>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917C5"/>
    <w:rsid w:val="000942F8"/>
    <w:rsid w:val="000947BA"/>
    <w:rsid w:val="00095DEF"/>
    <w:rsid w:val="000976FD"/>
    <w:rsid w:val="000A36A9"/>
    <w:rsid w:val="000A3E90"/>
    <w:rsid w:val="000A429D"/>
    <w:rsid w:val="000A6D90"/>
    <w:rsid w:val="000B0720"/>
    <w:rsid w:val="000B25C2"/>
    <w:rsid w:val="000B2AC4"/>
    <w:rsid w:val="000B58AF"/>
    <w:rsid w:val="000B6772"/>
    <w:rsid w:val="000B6D99"/>
    <w:rsid w:val="000C0C9A"/>
    <w:rsid w:val="000C21D0"/>
    <w:rsid w:val="000C2BCE"/>
    <w:rsid w:val="000C3426"/>
    <w:rsid w:val="000C57B9"/>
    <w:rsid w:val="000C5ADA"/>
    <w:rsid w:val="000C5D6D"/>
    <w:rsid w:val="000D389B"/>
    <w:rsid w:val="000D38DC"/>
    <w:rsid w:val="000D45A2"/>
    <w:rsid w:val="000D4D20"/>
    <w:rsid w:val="000E29D8"/>
    <w:rsid w:val="000E53A4"/>
    <w:rsid w:val="000E7902"/>
    <w:rsid w:val="00102A3F"/>
    <w:rsid w:val="0010303E"/>
    <w:rsid w:val="00103EEA"/>
    <w:rsid w:val="0011327D"/>
    <w:rsid w:val="00116DA6"/>
    <w:rsid w:val="001173C0"/>
    <w:rsid w:val="001261F1"/>
    <w:rsid w:val="00132E10"/>
    <w:rsid w:val="001350A0"/>
    <w:rsid w:val="00137E15"/>
    <w:rsid w:val="00141634"/>
    <w:rsid w:val="00141783"/>
    <w:rsid w:val="001417A8"/>
    <w:rsid w:val="001427DE"/>
    <w:rsid w:val="0014341E"/>
    <w:rsid w:val="001437DA"/>
    <w:rsid w:val="00146BBA"/>
    <w:rsid w:val="001507A5"/>
    <w:rsid w:val="00153793"/>
    <w:rsid w:val="00153D80"/>
    <w:rsid w:val="00154DB1"/>
    <w:rsid w:val="00154E81"/>
    <w:rsid w:val="001569E1"/>
    <w:rsid w:val="001574DF"/>
    <w:rsid w:val="00162FF1"/>
    <w:rsid w:val="001667F5"/>
    <w:rsid w:val="001714B4"/>
    <w:rsid w:val="00172743"/>
    <w:rsid w:val="00175137"/>
    <w:rsid w:val="00175301"/>
    <w:rsid w:val="001753BE"/>
    <w:rsid w:val="00182BEE"/>
    <w:rsid w:val="00190CBD"/>
    <w:rsid w:val="00190DD6"/>
    <w:rsid w:val="00196B0D"/>
    <w:rsid w:val="001A0675"/>
    <w:rsid w:val="001A12DF"/>
    <w:rsid w:val="001A5A68"/>
    <w:rsid w:val="001A6212"/>
    <w:rsid w:val="001A75E0"/>
    <w:rsid w:val="001A7F75"/>
    <w:rsid w:val="001B185E"/>
    <w:rsid w:val="001B535E"/>
    <w:rsid w:val="001B5AD1"/>
    <w:rsid w:val="001B731B"/>
    <w:rsid w:val="001C2F45"/>
    <w:rsid w:val="001C699C"/>
    <w:rsid w:val="001D0694"/>
    <w:rsid w:val="001D291E"/>
    <w:rsid w:val="001D3B93"/>
    <w:rsid w:val="001D5889"/>
    <w:rsid w:val="001E0229"/>
    <w:rsid w:val="001E0CE1"/>
    <w:rsid w:val="001E243D"/>
    <w:rsid w:val="001E5632"/>
    <w:rsid w:val="001E564B"/>
    <w:rsid w:val="001E58CC"/>
    <w:rsid w:val="001E68E5"/>
    <w:rsid w:val="001F1410"/>
    <w:rsid w:val="001F29DE"/>
    <w:rsid w:val="001F2A01"/>
    <w:rsid w:val="001F59ED"/>
    <w:rsid w:val="001F675C"/>
    <w:rsid w:val="00211955"/>
    <w:rsid w:val="00211D37"/>
    <w:rsid w:val="00211F9F"/>
    <w:rsid w:val="00212204"/>
    <w:rsid w:val="0021352C"/>
    <w:rsid w:val="00216763"/>
    <w:rsid w:val="00222269"/>
    <w:rsid w:val="00224420"/>
    <w:rsid w:val="0023327E"/>
    <w:rsid w:val="00233D70"/>
    <w:rsid w:val="00235373"/>
    <w:rsid w:val="00235D89"/>
    <w:rsid w:val="0024036A"/>
    <w:rsid w:val="002411A6"/>
    <w:rsid w:val="00242080"/>
    <w:rsid w:val="002458DF"/>
    <w:rsid w:val="00246D61"/>
    <w:rsid w:val="0024786A"/>
    <w:rsid w:val="0025058B"/>
    <w:rsid w:val="00250680"/>
    <w:rsid w:val="00250D79"/>
    <w:rsid w:val="00253796"/>
    <w:rsid w:val="002556E2"/>
    <w:rsid w:val="00261393"/>
    <w:rsid w:val="00262116"/>
    <w:rsid w:val="002641FE"/>
    <w:rsid w:val="00265254"/>
    <w:rsid w:val="00267362"/>
    <w:rsid w:val="002725E8"/>
    <w:rsid w:val="00272EC2"/>
    <w:rsid w:val="00273B2A"/>
    <w:rsid w:val="002741E9"/>
    <w:rsid w:val="00274677"/>
    <w:rsid w:val="00274D1A"/>
    <w:rsid w:val="00276785"/>
    <w:rsid w:val="00277608"/>
    <w:rsid w:val="00284545"/>
    <w:rsid w:val="00284C73"/>
    <w:rsid w:val="0029147A"/>
    <w:rsid w:val="002926AA"/>
    <w:rsid w:val="00293693"/>
    <w:rsid w:val="00295735"/>
    <w:rsid w:val="002970D6"/>
    <w:rsid w:val="00297225"/>
    <w:rsid w:val="002A005E"/>
    <w:rsid w:val="002A0270"/>
    <w:rsid w:val="002A36D2"/>
    <w:rsid w:val="002B1BDB"/>
    <w:rsid w:val="002B1D48"/>
    <w:rsid w:val="002B59FC"/>
    <w:rsid w:val="002C0488"/>
    <w:rsid w:val="002C213D"/>
    <w:rsid w:val="002C2C78"/>
    <w:rsid w:val="002C36D6"/>
    <w:rsid w:val="002C3EB0"/>
    <w:rsid w:val="002C4097"/>
    <w:rsid w:val="002C40E0"/>
    <w:rsid w:val="002C594E"/>
    <w:rsid w:val="002D2616"/>
    <w:rsid w:val="002D2C5E"/>
    <w:rsid w:val="002D3D42"/>
    <w:rsid w:val="002D479B"/>
    <w:rsid w:val="002D5651"/>
    <w:rsid w:val="002D5A3C"/>
    <w:rsid w:val="002D6EC9"/>
    <w:rsid w:val="002D787B"/>
    <w:rsid w:val="002F14E7"/>
    <w:rsid w:val="002F24F1"/>
    <w:rsid w:val="002F6E80"/>
    <w:rsid w:val="003001E9"/>
    <w:rsid w:val="00302042"/>
    <w:rsid w:val="003072FE"/>
    <w:rsid w:val="003109EE"/>
    <w:rsid w:val="003113E9"/>
    <w:rsid w:val="00312C87"/>
    <w:rsid w:val="00313AC3"/>
    <w:rsid w:val="00315DC4"/>
    <w:rsid w:val="003166DF"/>
    <w:rsid w:val="00317020"/>
    <w:rsid w:val="00320655"/>
    <w:rsid w:val="00320B4D"/>
    <w:rsid w:val="00323647"/>
    <w:rsid w:val="00326FF6"/>
    <w:rsid w:val="00327A22"/>
    <w:rsid w:val="0033009B"/>
    <w:rsid w:val="003327F3"/>
    <w:rsid w:val="00332BB8"/>
    <w:rsid w:val="0033513A"/>
    <w:rsid w:val="00336CC6"/>
    <w:rsid w:val="00341F02"/>
    <w:rsid w:val="00342130"/>
    <w:rsid w:val="003457AC"/>
    <w:rsid w:val="00346605"/>
    <w:rsid w:val="00347EDB"/>
    <w:rsid w:val="0035318F"/>
    <w:rsid w:val="00354C01"/>
    <w:rsid w:val="0036306A"/>
    <w:rsid w:val="00363E35"/>
    <w:rsid w:val="00367CE6"/>
    <w:rsid w:val="003702D6"/>
    <w:rsid w:val="00371BFA"/>
    <w:rsid w:val="003727DB"/>
    <w:rsid w:val="003744D1"/>
    <w:rsid w:val="00374852"/>
    <w:rsid w:val="00376333"/>
    <w:rsid w:val="003764A9"/>
    <w:rsid w:val="003801B6"/>
    <w:rsid w:val="003860FA"/>
    <w:rsid w:val="00386642"/>
    <w:rsid w:val="003910ED"/>
    <w:rsid w:val="003912E6"/>
    <w:rsid w:val="00392176"/>
    <w:rsid w:val="003921D6"/>
    <w:rsid w:val="00394218"/>
    <w:rsid w:val="003950BC"/>
    <w:rsid w:val="003A298A"/>
    <w:rsid w:val="003A2C25"/>
    <w:rsid w:val="003A368F"/>
    <w:rsid w:val="003A44CD"/>
    <w:rsid w:val="003A553B"/>
    <w:rsid w:val="003A566A"/>
    <w:rsid w:val="003A7B86"/>
    <w:rsid w:val="003B1EC9"/>
    <w:rsid w:val="003B465F"/>
    <w:rsid w:val="003B5E46"/>
    <w:rsid w:val="003C0833"/>
    <w:rsid w:val="003C0E86"/>
    <w:rsid w:val="003C2392"/>
    <w:rsid w:val="003C2BD4"/>
    <w:rsid w:val="003C2E75"/>
    <w:rsid w:val="003C74DD"/>
    <w:rsid w:val="003C7918"/>
    <w:rsid w:val="003D02DB"/>
    <w:rsid w:val="003D0661"/>
    <w:rsid w:val="003D0816"/>
    <w:rsid w:val="003D12ED"/>
    <w:rsid w:val="003D23DA"/>
    <w:rsid w:val="003D2405"/>
    <w:rsid w:val="003D36AC"/>
    <w:rsid w:val="003D409F"/>
    <w:rsid w:val="003D4BEB"/>
    <w:rsid w:val="003E1304"/>
    <w:rsid w:val="003E188D"/>
    <w:rsid w:val="003E1ADA"/>
    <w:rsid w:val="003E35D4"/>
    <w:rsid w:val="003E37FA"/>
    <w:rsid w:val="003E3826"/>
    <w:rsid w:val="003E47F9"/>
    <w:rsid w:val="003E7121"/>
    <w:rsid w:val="003F0731"/>
    <w:rsid w:val="003F159F"/>
    <w:rsid w:val="003F3355"/>
    <w:rsid w:val="003F33B4"/>
    <w:rsid w:val="003F4780"/>
    <w:rsid w:val="00405AE8"/>
    <w:rsid w:val="00405F6D"/>
    <w:rsid w:val="00407B35"/>
    <w:rsid w:val="0041140E"/>
    <w:rsid w:val="00414694"/>
    <w:rsid w:val="004147C7"/>
    <w:rsid w:val="00420825"/>
    <w:rsid w:val="00423B75"/>
    <w:rsid w:val="00424124"/>
    <w:rsid w:val="00426A0F"/>
    <w:rsid w:val="00426A9E"/>
    <w:rsid w:val="00427CEA"/>
    <w:rsid w:val="00432401"/>
    <w:rsid w:val="004329A7"/>
    <w:rsid w:val="00432E02"/>
    <w:rsid w:val="0043389A"/>
    <w:rsid w:val="00434212"/>
    <w:rsid w:val="00435227"/>
    <w:rsid w:val="00440F6E"/>
    <w:rsid w:val="004418E6"/>
    <w:rsid w:val="004429AE"/>
    <w:rsid w:val="00443645"/>
    <w:rsid w:val="00443CD6"/>
    <w:rsid w:val="00450214"/>
    <w:rsid w:val="004552C9"/>
    <w:rsid w:val="00456FF6"/>
    <w:rsid w:val="004607AC"/>
    <w:rsid w:val="0046127E"/>
    <w:rsid w:val="004639C3"/>
    <w:rsid w:val="00465153"/>
    <w:rsid w:val="00466E46"/>
    <w:rsid w:val="004678E1"/>
    <w:rsid w:val="004704E9"/>
    <w:rsid w:val="00471A9F"/>
    <w:rsid w:val="00473281"/>
    <w:rsid w:val="00473B68"/>
    <w:rsid w:val="00475737"/>
    <w:rsid w:val="0048301B"/>
    <w:rsid w:val="00486561"/>
    <w:rsid w:val="00490888"/>
    <w:rsid w:val="004943DC"/>
    <w:rsid w:val="00495463"/>
    <w:rsid w:val="004A3FCE"/>
    <w:rsid w:val="004A5ABE"/>
    <w:rsid w:val="004A6424"/>
    <w:rsid w:val="004A69D0"/>
    <w:rsid w:val="004A6A82"/>
    <w:rsid w:val="004B12B1"/>
    <w:rsid w:val="004B3CBD"/>
    <w:rsid w:val="004B69BA"/>
    <w:rsid w:val="004B6AA8"/>
    <w:rsid w:val="004B6E00"/>
    <w:rsid w:val="004B7141"/>
    <w:rsid w:val="004C130E"/>
    <w:rsid w:val="004C16CD"/>
    <w:rsid w:val="004C186B"/>
    <w:rsid w:val="004C2412"/>
    <w:rsid w:val="004C32B7"/>
    <w:rsid w:val="004C3F2E"/>
    <w:rsid w:val="004C4648"/>
    <w:rsid w:val="004C4856"/>
    <w:rsid w:val="004C6DC3"/>
    <w:rsid w:val="004C7784"/>
    <w:rsid w:val="004D17BE"/>
    <w:rsid w:val="004D453B"/>
    <w:rsid w:val="004D4E2B"/>
    <w:rsid w:val="004D6221"/>
    <w:rsid w:val="004D780D"/>
    <w:rsid w:val="004D7CF8"/>
    <w:rsid w:val="004E28C1"/>
    <w:rsid w:val="004E47F1"/>
    <w:rsid w:val="004E48AC"/>
    <w:rsid w:val="004E5940"/>
    <w:rsid w:val="004E6439"/>
    <w:rsid w:val="004E6BC0"/>
    <w:rsid w:val="004E6D3B"/>
    <w:rsid w:val="004F42BC"/>
    <w:rsid w:val="004F571F"/>
    <w:rsid w:val="0050032F"/>
    <w:rsid w:val="005007E9"/>
    <w:rsid w:val="005030CF"/>
    <w:rsid w:val="005050A7"/>
    <w:rsid w:val="00505434"/>
    <w:rsid w:val="00505568"/>
    <w:rsid w:val="005055A6"/>
    <w:rsid w:val="00506288"/>
    <w:rsid w:val="00506C12"/>
    <w:rsid w:val="00507060"/>
    <w:rsid w:val="0051179B"/>
    <w:rsid w:val="00512A5C"/>
    <w:rsid w:val="005139D2"/>
    <w:rsid w:val="0051424F"/>
    <w:rsid w:val="00523623"/>
    <w:rsid w:val="005236E0"/>
    <w:rsid w:val="00524CD5"/>
    <w:rsid w:val="005279A0"/>
    <w:rsid w:val="005300F0"/>
    <w:rsid w:val="00530A14"/>
    <w:rsid w:val="005363F5"/>
    <w:rsid w:val="0054201A"/>
    <w:rsid w:val="00544734"/>
    <w:rsid w:val="0054560C"/>
    <w:rsid w:val="00545FD3"/>
    <w:rsid w:val="00547B3B"/>
    <w:rsid w:val="00551080"/>
    <w:rsid w:val="00553C4F"/>
    <w:rsid w:val="0055464C"/>
    <w:rsid w:val="00557CA0"/>
    <w:rsid w:val="0056238B"/>
    <w:rsid w:val="0056460A"/>
    <w:rsid w:val="00565BDB"/>
    <w:rsid w:val="00565F1D"/>
    <w:rsid w:val="005666A4"/>
    <w:rsid w:val="005678AE"/>
    <w:rsid w:val="00567E9B"/>
    <w:rsid w:val="0057145F"/>
    <w:rsid w:val="00572592"/>
    <w:rsid w:val="005758E7"/>
    <w:rsid w:val="00575F96"/>
    <w:rsid w:val="005778C8"/>
    <w:rsid w:val="0058120D"/>
    <w:rsid w:val="0058148D"/>
    <w:rsid w:val="00584BF8"/>
    <w:rsid w:val="00590189"/>
    <w:rsid w:val="00593A19"/>
    <w:rsid w:val="00594586"/>
    <w:rsid w:val="0059738D"/>
    <w:rsid w:val="005A128E"/>
    <w:rsid w:val="005A5367"/>
    <w:rsid w:val="005B3076"/>
    <w:rsid w:val="005B3F09"/>
    <w:rsid w:val="005B47BD"/>
    <w:rsid w:val="005B5D4C"/>
    <w:rsid w:val="005B6FA6"/>
    <w:rsid w:val="005C1644"/>
    <w:rsid w:val="005C358B"/>
    <w:rsid w:val="005C76FD"/>
    <w:rsid w:val="005D2C51"/>
    <w:rsid w:val="005D4878"/>
    <w:rsid w:val="005D4F63"/>
    <w:rsid w:val="005E19D9"/>
    <w:rsid w:val="005E19E3"/>
    <w:rsid w:val="005E4CB3"/>
    <w:rsid w:val="005E4F0C"/>
    <w:rsid w:val="005E5737"/>
    <w:rsid w:val="005E6AC8"/>
    <w:rsid w:val="005E7005"/>
    <w:rsid w:val="005E751F"/>
    <w:rsid w:val="005F1701"/>
    <w:rsid w:val="005F21BF"/>
    <w:rsid w:val="005F3707"/>
    <w:rsid w:val="005F613D"/>
    <w:rsid w:val="00603015"/>
    <w:rsid w:val="0060603E"/>
    <w:rsid w:val="006132F7"/>
    <w:rsid w:val="0061553D"/>
    <w:rsid w:val="00617943"/>
    <w:rsid w:val="006212C6"/>
    <w:rsid w:val="00622E0F"/>
    <w:rsid w:val="00632CEF"/>
    <w:rsid w:val="00633A0B"/>
    <w:rsid w:val="00634707"/>
    <w:rsid w:val="006415C9"/>
    <w:rsid w:val="00642F02"/>
    <w:rsid w:val="00644034"/>
    <w:rsid w:val="00644F2A"/>
    <w:rsid w:val="006477B7"/>
    <w:rsid w:val="00650386"/>
    <w:rsid w:val="00652AC8"/>
    <w:rsid w:val="0065345C"/>
    <w:rsid w:val="00653519"/>
    <w:rsid w:val="0065491F"/>
    <w:rsid w:val="00654F4C"/>
    <w:rsid w:val="00657051"/>
    <w:rsid w:val="00660BEF"/>
    <w:rsid w:val="0066157D"/>
    <w:rsid w:val="0067125A"/>
    <w:rsid w:val="006718F0"/>
    <w:rsid w:val="006756FB"/>
    <w:rsid w:val="00677A3C"/>
    <w:rsid w:val="00677BD0"/>
    <w:rsid w:val="00683D33"/>
    <w:rsid w:val="00685B82"/>
    <w:rsid w:val="00685C9B"/>
    <w:rsid w:val="00685E11"/>
    <w:rsid w:val="00691652"/>
    <w:rsid w:val="00692098"/>
    <w:rsid w:val="00693B59"/>
    <w:rsid w:val="0069705B"/>
    <w:rsid w:val="00697A39"/>
    <w:rsid w:val="006A0EDC"/>
    <w:rsid w:val="006A18DB"/>
    <w:rsid w:val="006A2D2E"/>
    <w:rsid w:val="006B0FD2"/>
    <w:rsid w:val="006B213F"/>
    <w:rsid w:val="006B7661"/>
    <w:rsid w:val="006C0D24"/>
    <w:rsid w:val="006C452E"/>
    <w:rsid w:val="006C487C"/>
    <w:rsid w:val="006D0FAE"/>
    <w:rsid w:val="006D1D1B"/>
    <w:rsid w:val="006D67B5"/>
    <w:rsid w:val="006D6ABC"/>
    <w:rsid w:val="006E16F9"/>
    <w:rsid w:val="006E2274"/>
    <w:rsid w:val="006E2495"/>
    <w:rsid w:val="006E3717"/>
    <w:rsid w:val="006E3AB5"/>
    <w:rsid w:val="006E790B"/>
    <w:rsid w:val="006F055C"/>
    <w:rsid w:val="006F7889"/>
    <w:rsid w:val="00700A03"/>
    <w:rsid w:val="00702214"/>
    <w:rsid w:val="00702C40"/>
    <w:rsid w:val="00703E3A"/>
    <w:rsid w:val="00707D20"/>
    <w:rsid w:val="00710153"/>
    <w:rsid w:val="00710F58"/>
    <w:rsid w:val="00711EBA"/>
    <w:rsid w:val="00713C94"/>
    <w:rsid w:val="00714B77"/>
    <w:rsid w:val="00721283"/>
    <w:rsid w:val="00721AD7"/>
    <w:rsid w:val="007225EF"/>
    <w:rsid w:val="00722BA6"/>
    <w:rsid w:val="00723DC5"/>
    <w:rsid w:val="0072559E"/>
    <w:rsid w:val="00727105"/>
    <w:rsid w:val="00727952"/>
    <w:rsid w:val="00731417"/>
    <w:rsid w:val="007338D6"/>
    <w:rsid w:val="00740B36"/>
    <w:rsid w:val="00741D44"/>
    <w:rsid w:val="00744CFC"/>
    <w:rsid w:val="00747A6F"/>
    <w:rsid w:val="00750106"/>
    <w:rsid w:val="00753939"/>
    <w:rsid w:val="0075622F"/>
    <w:rsid w:val="0076067D"/>
    <w:rsid w:val="007613FE"/>
    <w:rsid w:val="00764A8B"/>
    <w:rsid w:val="00766714"/>
    <w:rsid w:val="00772FBB"/>
    <w:rsid w:val="00775781"/>
    <w:rsid w:val="007760DB"/>
    <w:rsid w:val="00776E12"/>
    <w:rsid w:val="00782CDC"/>
    <w:rsid w:val="007839F9"/>
    <w:rsid w:val="00786229"/>
    <w:rsid w:val="00787BE1"/>
    <w:rsid w:val="00791109"/>
    <w:rsid w:val="00791D57"/>
    <w:rsid w:val="00793662"/>
    <w:rsid w:val="0079638F"/>
    <w:rsid w:val="007A0780"/>
    <w:rsid w:val="007A2765"/>
    <w:rsid w:val="007A2B37"/>
    <w:rsid w:val="007A3F8B"/>
    <w:rsid w:val="007B13E5"/>
    <w:rsid w:val="007B2F6B"/>
    <w:rsid w:val="007B2F77"/>
    <w:rsid w:val="007B473A"/>
    <w:rsid w:val="007B5621"/>
    <w:rsid w:val="007B6DBB"/>
    <w:rsid w:val="007C3A24"/>
    <w:rsid w:val="007C4286"/>
    <w:rsid w:val="007D0BB2"/>
    <w:rsid w:val="007D11C6"/>
    <w:rsid w:val="007D2C48"/>
    <w:rsid w:val="007D3BFC"/>
    <w:rsid w:val="007D721A"/>
    <w:rsid w:val="007E1389"/>
    <w:rsid w:val="007E4FA4"/>
    <w:rsid w:val="007E546F"/>
    <w:rsid w:val="007E5B13"/>
    <w:rsid w:val="007E5F22"/>
    <w:rsid w:val="007E7AE3"/>
    <w:rsid w:val="007F0AF3"/>
    <w:rsid w:val="007F1928"/>
    <w:rsid w:val="007F38AA"/>
    <w:rsid w:val="007F392E"/>
    <w:rsid w:val="007F4808"/>
    <w:rsid w:val="007F6BCF"/>
    <w:rsid w:val="00802475"/>
    <w:rsid w:val="00802C1B"/>
    <w:rsid w:val="00807A3E"/>
    <w:rsid w:val="00811A1B"/>
    <w:rsid w:val="00814815"/>
    <w:rsid w:val="0081658C"/>
    <w:rsid w:val="00822580"/>
    <w:rsid w:val="00824DED"/>
    <w:rsid w:val="00826E5A"/>
    <w:rsid w:val="008274C7"/>
    <w:rsid w:val="00827E79"/>
    <w:rsid w:val="008308FC"/>
    <w:rsid w:val="00831D61"/>
    <w:rsid w:val="00833309"/>
    <w:rsid w:val="00833A53"/>
    <w:rsid w:val="00834F71"/>
    <w:rsid w:val="00835B46"/>
    <w:rsid w:val="0083713D"/>
    <w:rsid w:val="00840ABC"/>
    <w:rsid w:val="008420B7"/>
    <w:rsid w:val="008426F6"/>
    <w:rsid w:val="00842828"/>
    <w:rsid w:val="00843713"/>
    <w:rsid w:val="008437B2"/>
    <w:rsid w:val="00843F1C"/>
    <w:rsid w:val="00845CA5"/>
    <w:rsid w:val="00850DCE"/>
    <w:rsid w:val="00853591"/>
    <w:rsid w:val="00854FBB"/>
    <w:rsid w:val="008552AB"/>
    <w:rsid w:val="00856E8A"/>
    <w:rsid w:val="008627AC"/>
    <w:rsid w:val="008646AB"/>
    <w:rsid w:val="008661BA"/>
    <w:rsid w:val="008671A6"/>
    <w:rsid w:val="00871CA8"/>
    <w:rsid w:val="00872BDE"/>
    <w:rsid w:val="00872E80"/>
    <w:rsid w:val="00873D4D"/>
    <w:rsid w:val="00876A4C"/>
    <w:rsid w:val="00877789"/>
    <w:rsid w:val="0088278C"/>
    <w:rsid w:val="00882FDD"/>
    <w:rsid w:val="00885004"/>
    <w:rsid w:val="00886B7B"/>
    <w:rsid w:val="00886FF6"/>
    <w:rsid w:val="00887AB4"/>
    <w:rsid w:val="008900FB"/>
    <w:rsid w:val="00890813"/>
    <w:rsid w:val="008912A2"/>
    <w:rsid w:val="00894290"/>
    <w:rsid w:val="00895CD6"/>
    <w:rsid w:val="008A0B1D"/>
    <w:rsid w:val="008A25A1"/>
    <w:rsid w:val="008A46BC"/>
    <w:rsid w:val="008B0378"/>
    <w:rsid w:val="008B39B6"/>
    <w:rsid w:val="008B5423"/>
    <w:rsid w:val="008B63AF"/>
    <w:rsid w:val="008C1AFD"/>
    <w:rsid w:val="008C230F"/>
    <w:rsid w:val="008C31D0"/>
    <w:rsid w:val="008C4B67"/>
    <w:rsid w:val="008C50DE"/>
    <w:rsid w:val="008C78FF"/>
    <w:rsid w:val="008D1AEF"/>
    <w:rsid w:val="008E48C2"/>
    <w:rsid w:val="008E51A2"/>
    <w:rsid w:val="008E5938"/>
    <w:rsid w:val="008E5CA7"/>
    <w:rsid w:val="008E7BDD"/>
    <w:rsid w:val="008F2160"/>
    <w:rsid w:val="008F5F3D"/>
    <w:rsid w:val="00903BD8"/>
    <w:rsid w:val="00903C0A"/>
    <w:rsid w:val="009046D6"/>
    <w:rsid w:val="00905E86"/>
    <w:rsid w:val="009124E4"/>
    <w:rsid w:val="009163E2"/>
    <w:rsid w:val="00917D0F"/>
    <w:rsid w:val="009220D6"/>
    <w:rsid w:val="009221C0"/>
    <w:rsid w:val="00922A4F"/>
    <w:rsid w:val="00923650"/>
    <w:rsid w:val="009245C1"/>
    <w:rsid w:val="00924BBC"/>
    <w:rsid w:val="00924EA9"/>
    <w:rsid w:val="00925FA2"/>
    <w:rsid w:val="00926A9C"/>
    <w:rsid w:val="00927803"/>
    <w:rsid w:val="0093016F"/>
    <w:rsid w:val="00931D1C"/>
    <w:rsid w:val="00934C65"/>
    <w:rsid w:val="00936C92"/>
    <w:rsid w:val="00942B00"/>
    <w:rsid w:val="00943658"/>
    <w:rsid w:val="009453B3"/>
    <w:rsid w:val="00950BD9"/>
    <w:rsid w:val="00950F30"/>
    <w:rsid w:val="00951633"/>
    <w:rsid w:val="00952478"/>
    <w:rsid w:val="00953CCF"/>
    <w:rsid w:val="009547CB"/>
    <w:rsid w:val="00955F01"/>
    <w:rsid w:val="00957CD1"/>
    <w:rsid w:val="009600AC"/>
    <w:rsid w:val="00961DB2"/>
    <w:rsid w:val="00961E80"/>
    <w:rsid w:val="00962CC2"/>
    <w:rsid w:val="00963ABA"/>
    <w:rsid w:val="00971535"/>
    <w:rsid w:val="00971AA5"/>
    <w:rsid w:val="0097292F"/>
    <w:rsid w:val="009734A4"/>
    <w:rsid w:val="009741D9"/>
    <w:rsid w:val="00981205"/>
    <w:rsid w:val="00982CA4"/>
    <w:rsid w:val="00984235"/>
    <w:rsid w:val="00993318"/>
    <w:rsid w:val="00993768"/>
    <w:rsid w:val="00993D92"/>
    <w:rsid w:val="00994048"/>
    <w:rsid w:val="009A04A8"/>
    <w:rsid w:val="009A239F"/>
    <w:rsid w:val="009A2D0C"/>
    <w:rsid w:val="009A4A2B"/>
    <w:rsid w:val="009A4D63"/>
    <w:rsid w:val="009A54FC"/>
    <w:rsid w:val="009B08C5"/>
    <w:rsid w:val="009B128A"/>
    <w:rsid w:val="009B52C0"/>
    <w:rsid w:val="009B6D0F"/>
    <w:rsid w:val="009C2167"/>
    <w:rsid w:val="009C4497"/>
    <w:rsid w:val="009C60C6"/>
    <w:rsid w:val="009C74B7"/>
    <w:rsid w:val="009C768A"/>
    <w:rsid w:val="009D0E10"/>
    <w:rsid w:val="009D0ED7"/>
    <w:rsid w:val="009D2D5A"/>
    <w:rsid w:val="009D46C1"/>
    <w:rsid w:val="009D5D36"/>
    <w:rsid w:val="009D7771"/>
    <w:rsid w:val="009E04A4"/>
    <w:rsid w:val="009E0D02"/>
    <w:rsid w:val="009E25F0"/>
    <w:rsid w:val="009E280B"/>
    <w:rsid w:val="009E41EF"/>
    <w:rsid w:val="009E4418"/>
    <w:rsid w:val="009E5838"/>
    <w:rsid w:val="009E6637"/>
    <w:rsid w:val="009F0BA5"/>
    <w:rsid w:val="009F30A3"/>
    <w:rsid w:val="009F3174"/>
    <w:rsid w:val="009F3AFE"/>
    <w:rsid w:val="009F64F1"/>
    <w:rsid w:val="00A00F3F"/>
    <w:rsid w:val="00A014FB"/>
    <w:rsid w:val="00A0235E"/>
    <w:rsid w:val="00A04526"/>
    <w:rsid w:val="00A0665C"/>
    <w:rsid w:val="00A0725A"/>
    <w:rsid w:val="00A07FCC"/>
    <w:rsid w:val="00A10172"/>
    <w:rsid w:val="00A11704"/>
    <w:rsid w:val="00A11840"/>
    <w:rsid w:val="00A12C59"/>
    <w:rsid w:val="00A22C61"/>
    <w:rsid w:val="00A262E4"/>
    <w:rsid w:val="00A26EC3"/>
    <w:rsid w:val="00A27E52"/>
    <w:rsid w:val="00A34A40"/>
    <w:rsid w:val="00A359C7"/>
    <w:rsid w:val="00A409CA"/>
    <w:rsid w:val="00A41CF3"/>
    <w:rsid w:val="00A4214E"/>
    <w:rsid w:val="00A43D7A"/>
    <w:rsid w:val="00A4674D"/>
    <w:rsid w:val="00A529C5"/>
    <w:rsid w:val="00A545AE"/>
    <w:rsid w:val="00A547CE"/>
    <w:rsid w:val="00A553D8"/>
    <w:rsid w:val="00A553EE"/>
    <w:rsid w:val="00A55FF3"/>
    <w:rsid w:val="00A603CE"/>
    <w:rsid w:val="00A6448A"/>
    <w:rsid w:val="00A64CF7"/>
    <w:rsid w:val="00A65758"/>
    <w:rsid w:val="00A662A6"/>
    <w:rsid w:val="00A6770C"/>
    <w:rsid w:val="00A71A91"/>
    <w:rsid w:val="00A752D5"/>
    <w:rsid w:val="00A76D5C"/>
    <w:rsid w:val="00A77E5B"/>
    <w:rsid w:val="00A821EA"/>
    <w:rsid w:val="00A8721E"/>
    <w:rsid w:val="00A8741D"/>
    <w:rsid w:val="00A91AE9"/>
    <w:rsid w:val="00A92495"/>
    <w:rsid w:val="00A943F6"/>
    <w:rsid w:val="00A9477C"/>
    <w:rsid w:val="00A978EE"/>
    <w:rsid w:val="00AA008D"/>
    <w:rsid w:val="00AA4880"/>
    <w:rsid w:val="00AA5899"/>
    <w:rsid w:val="00AA5E63"/>
    <w:rsid w:val="00AA798D"/>
    <w:rsid w:val="00AA7B5D"/>
    <w:rsid w:val="00AB1720"/>
    <w:rsid w:val="00AB6473"/>
    <w:rsid w:val="00AB75A3"/>
    <w:rsid w:val="00AB7FC6"/>
    <w:rsid w:val="00AC05AE"/>
    <w:rsid w:val="00AC1A75"/>
    <w:rsid w:val="00AC2F1F"/>
    <w:rsid w:val="00AC4043"/>
    <w:rsid w:val="00AC5D87"/>
    <w:rsid w:val="00AD115D"/>
    <w:rsid w:val="00AD16AE"/>
    <w:rsid w:val="00AD18BE"/>
    <w:rsid w:val="00AD484C"/>
    <w:rsid w:val="00AD6C53"/>
    <w:rsid w:val="00AE1534"/>
    <w:rsid w:val="00AE1883"/>
    <w:rsid w:val="00AE30A1"/>
    <w:rsid w:val="00AE5C1D"/>
    <w:rsid w:val="00AE611B"/>
    <w:rsid w:val="00AE649B"/>
    <w:rsid w:val="00AE72CA"/>
    <w:rsid w:val="00AE72F4"/>
    <w:rsid w:val="00AF0A4B"/>
    <w:rsid w:val="00AF392D"/>
    <w:rsid w:val="00AF4BBC"/>
    <w:rsid w:val="00AF65DE"/>
    <w:rsid w:val="00AF65FB"/>
    <w:rsid w:val="00B00173"/>
    <w:rsid w:val="00B01CF2"/>
    <w:rsid w:val="00B03A6A"/>
    <w:rsid w:val="00B04278"/>
    <w:rsid w:val="00B0786D"/>
    <w:rsid w:val="00B12672"/>
    <w:rsid w:val="00B138DA"/>
    <w:rsid w:val="00B21956"/>
    <w:rsid w:val="00B2434D"/>
    <w:rsid w:val="00B24D29"/>
    <w:rsid w:val="00B257B0"/>
    <w:rsid w:val="00B31A34"/>
    <w:rsid w:val="00B3257E"/>
    <w:rsid w:val="00B34716"/>
    <w:rsid w:val="00B37ED3"/>
    <w:rsid w:val="00B46001"/>
    <w:rsid w:val="00B501EE"/>
    <w:rsid w:val="00B502B1"/>
    <w:rsid w:val="00B50A69"/>
    <w:rsid w:val="00B5335B"/>
    <w:rsid w:val="00B5760B"/>
    <w:rsid w:val="00B60315"/>
    <w:rsid w:val="00B6176A"/>
    <w:rsid w:val="00B61A13"/>
    <w:rsid w:val="00B61CC1"/>
    <w:rsid w:val="00B6232D"/>
    <w:rsid w:val="00B63511"/>
    <w:rsid w:val="00B6444A"/>
    <w:rsid w:val="00B648CA"/>
    <w:rsid w:val="00B71CD5"/>
    <w:rsid w:val="00B74894"/>
    <w:rsid w:val="00B749FB"/>
    <w:rsid w:val="00B75FF7"/>
    <w:rsid w:val="00B77DA8"/>
    <w:rsid w:val="00B8064B"/>
    <w:rsid w:val="00B8285F"/>
    <w:rsid w:val="00B82B83"/>
    <w:rsid w:val="00B86BF2"/>
    <w:rsid w:val="00B909F7"/>
    <w:rsid w:val="00B91F33"/>
    <w:rsid w:val="00B94F6C"/>
    <w:rsid w:val="00B95445"/>
    <w:rsid w:val="00B964C4"/>
    <w:rsid w:val="00B96A24"/>
    <w:rsid w:val="00B97D37"/>
    <w:rsid w:val="00BA3A82"/>
    <w:rsid w:val="00BA677D"/>
    <w:rsid w:val="00BA6FDB"/>
    <w:rsid w:val="00BB02ED"/>
    <w:rsid w:val="00BB0893"/>
    <w:rsid w:val="00BB3CBF"/>
    <w:rsid w:val="00BB494D"/>
    <w:rsid w:val="00BB4A3F"/>
    <w:rsid w:val="00BC01DF"/>
    <w:rsid w:val="00BC1F72"/>
    <w:rsid w:val="00BC31F9"/>
    <w:rsid w:val="00BC6F83"/>
    <w:rsid w:val="00BD028B"/>
    <w:rsid w:val="00BD0FEA"/>
    <w:rsid w:val="00BD34B4"/>
    <w:rsid w:val="00BE193F"/>
    <w:rsid w:val="00BF2C5D"/>
    <w:rsid w:val="00BF2FC7"/>
    <w:rsid w:val="00BF31E3"/>
    <w:rsid w:val="00BF5855"/>
    <w:rsid w:val="00BF5F1C"/>
    <w:rsid w:val="00BF7FE7"/>
    <w:rsid w:val="00C03923"/>
    <w:rsid w:val="00C03D55"/>
    <w:rsid w:val="00C048F6"/>
    <w:rsid w:val="00C04E5B"/>
    <w:rsid w:val="00C05BB6"/>
    <w:rsid w:val="00C07731"/>
    <w:rsid w:val="00C07AF4"/>
    <w:rsid w:val="00C12A1A"/>
    <w:rsid w:val="00C1376E"/>
    <w:rsid w:val="00C2028F"/>
    <w:rsid w:val="00C218A9"/>
    <w:rsid w:val="00C3106E"/>
    <w:rsid w:val="00C315A8"/>
    <w:rsid w:val="00C33E07"/>
    <w:rsid w:val="00C35FE8"/>
    <w:rsid w:val="00C40BE6"/>
    <w:rsid w:val="00C47EE0"/>
    <w:rsid w:val="00C47FDA"/>
    <w:rsid w:val="00C5054C"/>
    <w:rsid w:val="00C55C1C"/>
    <w:rsid w:val="00C565FB"/>
    <w:rsid w:val="00C57354"/>
    <w:rsid w:val="00C63006"/>
    <w:rsid w:val="00C65555"/>
    <w:rsid w:val="00C65AC2"/>
    <w:rsid w:val="00C66CEC"/>
    <w:rsid w:val="00C66DE0"/>
    <w:rsid w:val="00C67568"/>
    <w:rsid w:val="00C7007B"/>
    <w:rsid w:val="00C71871"/>
    <w:rsid w:val="00C724F1"/>
    <w:rsid w:val="00C72735"/>
    <w:rsid w:val="00C7353A"/>
    <w:rsid w:val="00C735F1"/>
    <w:rsid w:val="00C73658"/>
    <w:rsid w:val="00C74C8A"/>
    <w:rsid w:val="00C752C1"/>
    <w:rsid w:val="00C77A77"/>
    <w:rsid w:val="00C8160F"/>
    <w:rsid w:val="00C81902"/>
    <w:rsid w:val="00C843EC"/>
    <w:rsid w:val="00C86BA5"/>
    <w:rsid w:val="00C87E19"/>
    <w:rsid w:val="00C87E58"/>
    <w:rsid w:val="00C913B6"/>
    <w:rsid w:val="00C91C4D"/>
    <w:rsid w:val="00C92E44"/>
    <w:rsid w:val="00CA18F9"/>
    <w:rsid w:val="00CA23E6"/>
    <w:rsid w:val="00CA34D2"/>
    <w:rsid w:val="00CA4F5E"/>
    <w:rsid w:val="00CA6EA3"/>
    <w:rsid w:val="00CB15A7"/>
    <w:rsid w:val="00CB257E"/>
    <w:rsid w:val="00CB2F6E"/>
    <w:rsid w:val="00CB6D97"/>
    <w:rsid w:val="00CC0A30"/>
    <w:rsid w:val="00CC4CBB"/>
    <w:rsid w:val="00CC7FD1"/>
    <w:rsid w:val="00CD0C28"/>
    <w:rsid w:val="00CD169B"/>
    <w:rsid w:val="00CD30B6"/>
    <w:rsid w:val="00CD3206"/>
    <w:rsid w:val="00CD60E6"/>
    <w:rsid w:val="00CD771F"/>
    <w:rsid w:val="00CE0C9D"/>
    <w:rsid w:val="00CE3CD7"/>
    <w:rsid w:val="00CE5B11"/>
    <w:rsid w:val="00CF03AA"/>
    <w:rsid w:val="00CF0589"/>
    <w:rsid w:val="00CF2188"/>
    <w:rsid w:val="00CF31FA"/>
    <w:rsid w:val="00CF7F5C"/>
    <w:rsid w:val="00D0142B"/>
    <w:rsid w:val="00D022CC"/>
    <w:rsid w:val="00D05417"/>
    <w:rsid w:val="00D05944"/>
    <w:rsid w:val="00D135F4"/>
    <w:rsid w:val="00D13C5E"/>
    <w:rsid w:val="00D13F3E"/>
    <w:rsid w:val="00D16043"/>
    <w:rsid w:val="00D161D3"/>
    <w:rsid w:val="00D17986"/>
    <w:rsid w:val="00D219DC"/>
    <w:rsid w:val="00D2319E"/>
    <w:rsid w:val="00D23CDC"/>
    <w:rsid w:val="00D26593"/>
    <w:rsid w:val="00D268EB"/>
    <w:rsid w:val="00D26CFF"/>
    <w:rsid w:val="00D26D43"/>
    <w:rsid w:val="00D274C6"/>
    <w:rsid w:val="00D2752F"/>
    <w:rsid w:val="00D275DC"/>
    <w:rsid w:val="00D3442F"/>
    <w:rsid w:val="00D37B92"/>
    <w:rsid w:val="00D37B93"/>
    <w:rsid w:val="00D437CC"/>
    <w:rsid w:val="00D446F1"/>
    <w:rsid w:val="00D451C1"/>
    <w:rsid w:val="00D456D8"/>
    <w:rsid w:val="00D45A0E"/>
    <w:rsid w:val="00D463A9"/>
    <w:rsid w:val="00D4758C"/>
    <w:rsid w:val="00D52727"/>
    <w:rsid w:val="00D53A68"/>
    <w:rsid w:val="00D542FB"/>
    <w:rsid w:val="00D55FAB"/>
    <w:rsid w:val="00D56786"/>
    <w:rsid w:val="00D57B3D"/>
    <w:rsid w:val="00D61EAB"/>
    <w:rsid w:val="00D64748"/>
    <w:rsid w:val="00D701D3"/>
    <w:rsid w:val="00D70656"/>
    <w:rsid w:val="00D714EF"/>
    <w:rsid w:val="00D72A97"/>
    <w:rsid w:val="00D72B4D"/>
    <w:rsid w:val="00D7445F"/>
    <w:rsid w:val="00D74DDF"/>
    <w:rsid w:val="00D76504"/>
    <w:rsid w:val="00D814AA"/>
    <w:rsid w:val="00D817BE"/>
    <w:rsid w:val="00D845E9"/>
    <w:rsid w:val="00D90EFB"/>
    <w:rsid w:val="00D911CC"/>
    <w:rsid w:val="00D91E8D"/>
    <w:rsid w:val="00D92327"/>
    <w:rsid w:val="00D92B1D"/>
    <w:rsid w:val="00D94C41"/>
    <w:rsid w:val="00D95533"/>
    <w:rsid w:val="00D97FFA"/>
    <w:rsid w:val="00DB0323"/>
    <w:rsid w:val="00DB1FA7"/>
    <w:rsid w:val="00DB2051"/>
    <w:rsid w:val="00DB37F5"/>
    <w:rsid w:val="00DB68C8"/>
    <w:rsid w:val="00DC0E31"/>
    <w:rsid w:val="00DC12D4"/>
    <w:rsid w:val="00DC15DC"/>
    <w:rsid w:val="00DC5ADB"/>
    <w:rsid w:val="00DC70D0"/>
    <w:rsid w:val="00DC7C7C"/>
    <w:rsid w:val="00DC7DD6"/>
    <w:rsid w:val="00DD064A"/>
    <w:rsid w:val="00DD3971"/>
    <w:rsid w:val="00DD68E5"/>
    <w:rsid w:val="00DE0E10"/>
    <w:rsid w:val="00DE5B03"/>
    <w:rsid w:val="00DE74DE"/>
    <w:rsid w:val="00DF5F45"/>
    <w:rsid w:val="00E01AA2"/>
    <w:rsid w:val="00E031E4"/>
    <w:rsid w:val="00E048FB"/>
    <w:rsid w:val="00E06660"/>
    <w:rsid w:val="00E10683"/>
    <w:rsid w:val="00E13146"/>
    <w:rsid w:val="00E159F9"/>
    <w:rsid w:val="00E174FC"/>
    <w:rsid w:val="00E20070"/>
    <w:rsid w:val="00E20994"/>
    <w:rsid w:val="00E22124"/>
    <w:rsid w:val="00E261AD"/>
    <w:rsid w:val="00E324C0"/>
    <w:rsid w:val="00E33F16"/>
    <w:rsid w:val="00E34C94"/>
    <w:rsid w:val="00E371B4"/>
    <w:rsid w:val="00E40344"/>
    <w:rsid w:val="00E41731"/>
    <w:rsid w:val="00E44563"/>
    <w:rsid w:val="00E50E43"/>
    <w:rsid w:val="00E5137C"/>
    <w:rsid w:val="00E5516C"/>
    <w:rsid w:val="00E576BD"/>
    <w:rsid w:val="00E57BE9"/>
    <w:rsid w:val="00E604D6"/>
    <w:rsid w:val="00E61F3C"/>
    <w:rsid w:val="00E62DEA"/>
    <w:rsid w:val="00E67086"/>
    <w:rsid w:val="00E6729C"/>
    <w:rsid w:val="00E720B4"/>
    <w:rsid w:val="00E725FB"/>
    <w:rsid w:val="00E72CFE"/>
    <w:rsid w:val="00E73D8C"/>
    <w:rsid w:val="00E73E2E"/>
    <w:rsid w:val="00E7531D"/>
    <w:rsid w:val="00E755DB"/>
    <w:rsid w:val="00E835B7"/>
    <w:rsid w:val="00E845E7"/>
    <w:rsid w:val="00E857E4"/>
    <w:rsid w:val="00E85B05"/>
    <w:rsid w:val="00E8767D"/>
    <w:rsid w:val="00E9139D"/>
    <w:rsid w:val="00E92487"/>
    <w:rsid w:val="00EA05AF"/>
    <w:rsid w:val="00EA1AD2"/>
    <w:rsid w:val="00EA233F"/>
    <w:rsid w:val="00EA26E5"/>
    <w:rsid w:val="00EA3490"/>
    <w:rsid w:val="00EA3B02"/>
    <w:rsid w:val="00EA52B6"/>
    <w:rsid w:val="00EA5A59"/>
    <w:rsid w:val="00EA6213"/>
    <w:rsid w:val="00EA6790"/>
    <w:rsid w:val="00EB26F4"/>
    <w:rsid w:val="00EB3301"/>
    <w:rsid w:val="00EC0FAA"/>
    <w:rsid w:val="00EC63C9"/>
    <w:rsid w:val="00EC7D71"/>
    <w:rsid w:val="00ED2FE3"/>
    <w:rsid w:val="00ED529B"/>
    <w:rsid w:val="00ED761D"/>
    <w:rsid w:val="00EE2068"/>
    <w:rsid w:val="00EE32CF"/>
    <w:rsid w:val="00EE4A18"/>
    <w:rsid w:val="00EE582E"/>
    <w:rsid w:val="00EE75D2"/>
    <w:rsid w:val="00EF1F69"/>
    <w:rsid w:val="00EF30C2"/>
    <w:rsid w:val="00EF5785"/>
    <w:rsid w:val="00EF61D1"/>
    <w:rsid w:val="00F03CF9"/>
    <w:rsid w:val="00F0530C"/>
    <w:rsid w:val="00F05333"/>
    <w:rsid w:val="00F054D3"/>
    <w:rsid w:val="00F114BF"/>
    <w:rsid w:val="00F12C1B"/>
    <w:rsid w:val="00F14A31"/>
    <w:rsid w:val="00F15319"/>
    <w:rsid w:val="00F154D0"/>
    <w:rsid w:val="00F15C63"/>
    <w:rsid w:val="00F23A08"/>
    <w:rsid w:val="00F23B93"/>
    <w:rsid w:val="00F251D9"/>
    <w:rsid w:val="00F261D6"/>
    <w:rsid w:val="00F26D45"/>
    <w:rsid w:val="00F31A7E"/>
    <w:rsid w:val="00F31F2B"/>
    <w:rsid w:val="00F33570"/>
    <w:rsid w:val="00F35911"/>
    <w:rsid w:val="00F36B48"/>
    <w:rsid w:val="00F37A1B"/>
    <w:rsid w:val="00F4127C"/>
    <w:rsid w:val="00F41C32"/>
    <w:rsid w:val="00F42D43"/>
    <w:rsid w:val="00F45A34"/>
    <w:rsid w:val="00F4616A"/>
    <w:rsid w:val="00F50590"/>
    <w:rsid w:val="00F51745"/>
    <w:rsid w:val="00F57965"/>
    <w:rsid w:val="00F611D4"/>
    <w:rsid w:val="00F65911"/>
    <w:rsid w:val="00F65A54"/>
    <w:rsid w:val="00F65B17"/>
    <w:rsid w:val="00F71810"/>
    <w:rsid w:val="00F72ABE"/>
    <w:rsid w:val="00F72B1B"/>
    <w:rsid w:val="00F73F46"/>
    <w:rsid w:val="00F760C6"/>
    <w:rsid w:val="00F77E12"/>
    <w:rsid w:val="00F814DE"/>
    <w:rsid w:val="00F851E1"/>
    <w:rsid w:val="00F8728C"/>
    <w:rsid w:val="00F90045"/>
    <w:rsid w:val="00F925FE"/>
    <w:rsid w:val="00F92B15"/>
    <w:rsid w:val="00F931DF"/>
    <w:rsid w:val="00F93AA4"/>
    <w:rsid w:val="00F93D1B"/>
    <w:rsid w:val="00F97184"/>
    <w:rsid w:val="00FA0472"/>
    <w:rsid w:val="00FA2002"/>
    <w:rsid w:val="00FA28D1"/>
    <w:rsid w:val="00FA39AE"/>
    <w:rsid w:val="00FA6558"/>
    <w:rsid w:val="00FA6FBE"/>
    <w:rsid w:val="00FB2AB5"/>
    <w:rsid w:val="00FB32DA"/>
    <w:rsid w:val="00FB79E7"/>
    <w:rsid w:val="00FB7FE6"/>
    <w:rsid w:val="00FC07DD"/>
    <w:rsid w:val="00FC2DD9"/>
    <w:rsid w:val="00FC3300"/>
    <w:rsid w:val="00FC33B1"/>
    <w:rsid w:val="00FC5A4A"/>
    <w:rsid w:val="00FC5FF1"/>
    <w:rsid w:val="00FC63A6"/>
    <w:rsid w:val="00FC63CC"/>
    <w:rsid w:val="00FD032B"/>
    <w:rsid w:val="00FD282A"/>
    <w:rsid w:val="00FD489B"/>
    <w:rsid w:val="00FD530D"/>
    <w:rsid w:val="00FD5B9B"/>
    <w:rsid w:val="00FD6221"/>
    <w:rsid w:val="00FE0217"/>
    <w:rsid w:val="00FE0BB8"/>
    <w:rsid w:val="00FE4B4E"/>
    <w:rsid w:val="00FE6122"/>
    <w:rsid w:val="00FE6C15"/>
    <w:rsid w:val="00FF02B6"/>
    <w:rsid w:val="00FF11A0"/>
    <w:rsid w:val="00FF1DFC"/>
    <w:rsid w:val="00FF20A6"/>
    <w:rsid w:val="00FF26C5"/>
    <w:rsid w:val="00FF3CC2"/>
    <w:rsid w:val="00FF5346"/>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C91B03E-0368-4640-AA45-4035DA5A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题注"/>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nhideWhenUsed/>
    <w:rsid w:val="00FF3CC2"/>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styleId="BodyText">
    <w:name w:val="Body Text"/>
    <w:basedOn w:val="Normal"/>
    <w:link w:val="BodyTextChar"/>
    <w:unhideWhenUsed/>
    <w:rsid w:val="003327F3"/>
    <w:pPr>
      <w:spacing w:before="0" w:after="160" w:line="256" w:lineRule="auto"/>
      <w:jc w:val="left"/>
    </w:pPr>
    <w:rPr>
      <w:rFonts w:ascii="Calibri" w:eastAsia="Calibri" w:hAnsi="Calibri"/>
      <w:sz w:val="22"/>
      <w:szCs w:val="22"/>
    </w:rPr>
  </w:style>
  <w:style w:type="character" w:customStyle="1" w:styleId="BodyTextChar">
    <w:name w:val="Body Text Char"/>
    <w:link w:val="BodyText"/>
    <w:rsid w:val="003327F3"/>
    <w:rPr>
      <w:sz w:val="22"/>
      <w:szCs w:val="22"/>
    </w:rPr>
  </w:style>
  <w:style w:type="table" w:styleId="TableGrid">
    <w:name w:val="Table Grid"/>
    <w:basedOn w:val="TableNormal"/>
    <w:uiPriority w:val="5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spacing w:before="0" w:after="0"/>
      <w:ind w:left="634"/>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spacing w:before="0" w:after="0"/>
    </w:pPr>
    <w:rPr>
      <w:rFonts w:ascii="Times New Roman" w:hAnsi="Times New Roman"/>
      <w:sz w:val="16"/>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pPr>
      <w:spacing w:before="0" w:after="0"/>
      <w:jc w:val="left"/>
    </w:pPr>
    <w:rPr>
      <w:rFonts w:ascii="Times New Roman" w:hAnsi="Times New Roman"/>
      <w:sz w:val="24"/>
      <w:szCs w:val="24"/>
      <w:lang w:val="fi-FI" w:eastAsia="fi-FI"/>
    </w:rPr>
  </w:style>
  <w:style w:type="paragraph" w:customStyle="1" w:styleId="B1">
    <w:name w:val="B1"/>
    <w:basedOn w:val="Normal"/>
    <w:link w:val="B1Zchn"/>
    <w:qFormat/>
    <w:rsid w:val="00B97D37"/>
    <w:pPr>
      <w:spacing w:before="0" w:after="180"/>
      <w:ind w:left="568" w:hanging="284"/>
      <w:jc w:val="left"/>
    </w:pPr>
    <w:rPr>
      <w:rFonts w:ascii="Times New Roman" w:eastAsia="DengXian" w:hAnsi="Times New Roman"/>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before="0" w:afterLines="100"/>
      <w:ind w:firstLineChars="200" w:firstLine="1440"/>
      <w:textAlignment w:val="baseline"/>
    </w:pPr>
    <w:rPr>
      <w:rFonts w:ascii="Times New Roman" w:hAnsi="Times New Roman" w:cs="SimSun"/>
      <w:lang w:val="en-GB"/>
    </w:rPr>
  </w:style>
  <w:style w:type="paragraph" w:customStyle="1" w:styleId="Proposal">
    <w:name w:val="Proposal"/>
    <w:basedOn w:val="Normal"/>
    <w:qFormat/>
    <w:rsid w:val="00F65911"/>
    <w:pPr>
      <w:numPr>
        <w:numId w:val="4"/>
      </w:numPr>
      <w:tabs>
        <w:tab w:val="left" w:pos="1701"/>
      </w:tabs>
      <w:overflowPunct w:val="0"/>
      <w:autoSpaceDE w:val="0"/>
      <w:autoSpaceDN w:val="0"/>
      <w:adjustRightInd w:val="0"/>
      <w:spacing w:before="0"/>
      <w:ind w:left="1701" w:hanging="1701"/>
      <w:textAlignment w:val="baseline"/>
    </w:pPr>
    <w:rPr>
      <w:b/>
      <w:bCs/>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spacing w:before="0" w:after="0"/>
      <w:ind w:firstLine="420"/>
    </w:pPr>
    <w:rPr>
      <w:rFonts w:ascii="Times New Roman" w:eastAsia="SimSun" w:hAnsi="Times New Roman" w:cs="SimSun"/>
      <w:sz w:val="21"/>
      <w:lang w:eastAsia="zh-CN"/>
    </w:rPr>
  </w:style>
  <w:style w:type="character" w:customStyle="1" w:styleId="B10">
    <w:name w:val="B1 (文字)"/>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rsid w:val="006E3AB5"/>
    <w:pPr>
      <w:keepNext/>
      <w:keepLines/>
      <w:overflowPunct w:val="0"/>
      <w:autoSpaceDE w:val="0"/>
      <w:autoSpaceDN w:val="0"/>
      <w:adjustRightInd w:val="0"/>
      <w:spacing w:after="180"/>
      <w:jc w:val="center"/>
      <w:textAlignment w:val="baseline"/>
    </w:pPr>
    <w:rPr>
      <w:b/>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rsid w:val="006E3AB5"/>
    <w:pPr>
      <w:keepNext/>
      <w:keepLines/>
      <w:overflowPunct w:val="0"/>
      <w:autoSpaceDE w:val="0"/>
      <w:autoSpaceDN w:val="0"/>
      <w:adjustRightInd w:val="0"/>
      <w:spacing w:before="0" w:after="0"/>
      <w:jc w:val="center"/>
      <w:textAlignment w:val="baseline"/>
    </w:pPr>
    <w:rPr>
      <w:b/>
      <w:sz w:val="18"/>
      <w:lang w:val="x-none" w:eastAsia="x-none"/>
    </w:rPr>
  </w:style>
  <w:style w:type="paragraph" w:styleId="TOC2">
    <w:name w:val="toc 2"/>
    <w:basedOn w:val="Normal"/>
    <w:next w:val="Normal"/>
    <w:autoRedefine/>
    <w:uiPriority w:val="39"/>
    <w:semiHidden/>
    <w:unhideWhenUsed/>
    <w:rsid w:val="003912E6"/>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C6202-1E11-41F4-9E23-08F6415D5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4901</Words>
  <Characters>27937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Novlan, Thomas (AT&amp;T)</cp:lastModifiedBy>
  <cp:revision>2</cp:revision>
  <cp:lastPrinted>2016-02-23T15:51:00Z</cp:lastPrinted>
  <dcterms:created xsi:type="dcterms:W3CDTF">2019-05-16T21:21:00Z</dcterms:created>
  <dcterms:modified xsi:type="dcterms:W3CDTF">2019-05-16T21:21:00Z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