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74E00B3A"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D12647">
        <w:rPr>
          <w:b/>
          <w:lang w:eastAsia="zh-CN"/>
        </w:rPr>
        <w:t>7</w:t>
      </w:r>
      <w:r w:rsidRPr="003E7E99">
        <w:rPr>
          <w:b/>
          <w:lang w:eastAsia="zh-CN"/>
        </w:rPr>
        <w:tab/>
      </w:r>
      <w:r w:rsidRPr="00540B32">
        <w:rPr>
          <w:b/>
          <w:lang w:eastAsia="zh-CN"/>
        </w:rPr>
        <w:t>R1-</w:t>
      </w:r>
      <w:r w:rsidR="00513DE5">
        <w:rPr>
          <w:b/>
          <w:lang w:eastAsia="zh-CN"/>
        </w:rPr>
        <w:t>1907574</w:t>
      </w:r>
      <w:bookmarkStart w:id="0" w:name="_GoBack"/>
      <w:bookmarkEnd w:id="0"/>
    </w:p>
    <w:p w14:paraId="286A5FDA" w14:textId="6E9BBCF3" w:rsidR="00851131" w:rsidRPr="003E7E99" w:rsidRDefault="00D12647" w:rsidP="00851131">
      <w:pPr>
        <w:jc w:val="left"/>
        <w:rPr>
          <w:b/>
          <w:lang w:eastAsia="zh-CN"/>
        </w:rPr>
      </w:pPr>
      <w:r>
        <w:rPr>
          <w:b/>
          <w:lang w:eastAsia="zh-CN"/>
        </w:rPr>
        <w:t>Reno</w:t>
      </w:r>
      <w:r w:rsidR="004A7823" w:rsidRPr="004A7823">
        <w:rPr>
          <w:b/>
          <w:lang w:eastAsia="zh-CN"/>
        </w:rPr>
        <w:t xml:space="preserve">, </w:t>
      </w:r>
      <w:r>
        <w:rPr>
          <w:b/>
          <w:lang w:eastAsia="zh-CN"/>
        </w:rPr>
        <w:t>USA</w:t>
      </w:r>
      <w:r w:rsidR="004A7823" w:rsidRPr="004A7823">
        <w:rPr>
          <w:b/>
          <w:lang w:eastAsia="zh-CN"/>
        </w:rPr>
        <w:t xml:space="preserve">, </w:t>
      </w:r>
      <w:r>
        <w:rPr>
          <w:b/>
          <w:lang w:eastAsia="zh-CN"/>
        </w:rPr>
        <w:t>May</w:t>
      </w:r>
      <w:r w:rsidR="004A7823" w:rsidRPr="004A7823">
        <w:rPr>
          <w:b/>
          <w:lang w:eastAsia="zh-CN"/>
        </w:rPr>
        <w:t xml:space="preserve"> </w:t>
      </w:r>
      <w:r>
        <w:rPr>
          <w:b/>
          <w:lang w:eastAsia="zh-CN"/>
        </w:rPr>
        <w:t>13</w:t>
      </w:r>
      <w:r w:rsidR="004A7823" w:rsidRPr="004A7823">
        <w:rPr>
          <w:b/>
          <w:lang w:eastAsia="zh-CN"/>
        </w:rPr>
        <w:t>- 1</w:t>
      </w:r>
      <w:r>
        <w:rPr>
          <w:b/>
          <w:lang w:eastAsia="zh-CN"/>
        </w:rPr>
        <w:t>7</w:t>
      </w:r>
      <w:r w:rsidR="004A7823" w:rsidRPr="004A7823">
        <w:rPr>
          <w:b/>
          <w:lang w:eastAsia="zh-CN"/>
        </w:rPr>
        <w:t>,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1" w:name="_Ref124589705"/>
      <w:bookmarkStart w:id="2" w:name="_Ref129681862"/>
      <w:r>
        <w:t>Introduction</w:t>
      </w:r>
    </w:p>
    <w:p w14:paraId="2FE5A372" w14:textId="6C03D93D" w:rsidR="00FC4C47" w:rsidRDefault="00FC4C47" w:rsidP="00B143DB">
      <w:pPr>
        <w:spacing w:afterLines="50"/>
        <w:rPr>
          <w:lang w:eastAsia="zh-CN"/>
        </w:rPr>
      </w:pPr>
      <w:r w:rsidRPr="00E53060">
        <w:rPr>
          <w:rFonts w:eastAsia="MS Mincho"/>
          <w:lang w:eastAsia="ja-JP"/>
        </w:rPr>
        <w:t>At RAN#</w:t>
      </w:r>
      <w:r w:rsidR="004A7823">
        <w:rPr>
          <w:rFonts w:eastAsia="MS Mincho"/>
          <w:lang w:eastAsia="ja-JP"/>
        </w:rPr>
        <w:t>83</w:t>
      </w:r>
      <w:r>
        <w:rPr>
          <w:rFonts w:eastAsia="MS Mincho"/>
          <w:lang w:eastAsia="ja-JP"/>
        </w:rPr>
        <w:t>,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w:t>
      </w:r>
      <w:r w:rsidR="00A865E6">
        <w:rPr>
          <w:rFonts w:eastAsia="MS Mincho"/>
          <w:lang w:eastAsia="ja-JP"/>
        </w:rPr>
        <w:t>updated</w:t>
      </w:r>
      <w:r w:rsidR="00400C16">
        <w:rPr>
          <w:rFonts w:eastAsia="MS Mincho"/>
          <w:lang w:eastAsia="ja-JP"/>
        </w:rPr>
        <w:t xml:space="preserve"> [1]. </w:t>
      </w:r>
      <w:r w:rsidRPr="00E53060">
        <w:rPr>
          <w:rFonts w:eastAsia="MS Mincho"/>
          <w:lang w:eastAsia="ja-JP"/>
        </w:rPr>
        <w:t xml:space="preserve">One of the objectives is </w:t>
      </w:r>
      <w:r>
        <w:rPr>
          <w:rFonts w:eastAsia="MS Mincho"/>
          <w:lang w:eastAsia="ja-JP"/>
        </w:rPr>
        <w:t>to</w:t>
      </w:r>
      <w:r>
        <w:rPr>
          <w:lang w:eastAsia="zh-CN"/>
        </w:rPr>
        <w:t xml:space="preserve"> s</w:t>
      </w:r>
      <w:r w:rsidRPr="00993120">
        <w:rPr>
          <w:lang w:eastAsia="zh-CN"/>
        </w:rPr>
        <w:t xml:space="preserve">tudy </w:t>
      </w:r>
      <w:r w:rsidR="004A7823">
        <w:rPr>
          <w:lang w:eastAsia="zh-CN"/>
        </w:rPr>
        <w:t>aspects</w:t>
      </w:r>
      <w:r w:rsidRPr="00993120">
        <w:rPr>
          <w:lang w:eastAsia="zh-CN"/>
        </w:rPr>
        <w:t xml:space="preserve"> of </w:t>
      </w:r>
      <w:r w:rsidR="00A865E6">
        <w:rPr>
          <w:lang w:eastAsia="zh-CN"/>
        </w:rPr>
        <w:t xml:space="preserve">FDD/TDD </w:t>
      </w:r>
      <w:r w:rsidRPr="00993120">
        <w:rPr>
          <w:lang w:eastAsia="zh-CN"/>
        </w:rPr>
        <w:t>NB-IoT</w:t>
      </w:r>
      <w:r w:rsidR="004A7823">
        <w:rPr>
          <w:lang w:eastAsia="zh-CN"/>
        </w:rPr>
        <w:t xml:space="preserve"> coexistence</w:t>
      </w:r>
      <w:r w:rsidRPr="00993120">
        <w:rPr>
          <w:lang w:eastAsia="zh-CN"/>
        </w:rPr>
        <w:t xml:space="preserve"> with NR</w:t>
      </w:r>
      <w:r w:rsidR="00400C16">
        <w:rPr>
          <w:lang w:eastAsia="zh-CN"/>
        </w:rPr>
        <w:t xml:space="preserve"> in RAN1</w:t>
      </w:r>
      <w:r>
        <w:rPr>
          <w:lang w:eastAsia="zh-CN"/>
        </w:rPr>
        <w:t xml:space="preserve">. </w:t>
      </w:r>
    </w:p>
    <w:p w14:paraId="1793348C" w14:textId="77777777" w:rsidR="00347AA7" w:rsidRPr="00B143DB" w:rsidRDefault="00347AA7" w:rsidP="00347AA7">
      <w:pPr>
        <w:overflowPunct w:val="0"/>
        <w:snapToGrid/>
        <w:spacing w:after="0"/>
        <w:jc w:val="left"/>
        <w:textAlignment w:val="baseline"/>
        <w:rPr>
          <w:b/>
          <w:bCs/>
          <w:i/>
          <w:sz w:val="20"/>
          <w:szCs w:val="20"/>
          <w:lang w:val="en-GB"/>
        </w:rPr>
      </w:pPr>
      <w:r w:rsidRPr="00B143DB">
        <w:rPr>
          <w:b/>
          <w:bCs/>
          <w:i/>
          <w:sz w:val="20"/>
          <w:szCs w:val="20"/>
          <w:lang w:val="en-GB"/>
        </w:rPr>
        <w:t>Coexistence with NR</w:t>
      </w:r>
    </w:p>
    <w:p w14:paraId="53484DF2" w14:textId="07B2BB4D" w:rsidR="00347AA7" w:rsidRDefault="00347AA7" w:rsidP="00B143DB">
      <w:pPr>
        <w:spacing w:afterLines="50"/>
        <w:rPr>
          <w:kern w:val="2"/>
          <w:lang w:val="en-GB" w:eastAsia="zh-CN"/>
        </w:rPr>
      </w:pPr>
      <w:r w:rsidRPr="00B143DB">
        <w:rPr>
          <w:bCs/>
          <w:i/>
          <w:sz w:val="20"/>
          <w:szCs w:val="20"/>
          <w:lang w:val="en-GB"/>
        </w:rPr>
        <w:t>Study aspects of FDD/TDD NB-IoT coexistence with NR [RAN4, RAN1, RAN2]</w:t>
      </w:r>
    </w:p>
    <w:p w14:paraId="27E32383" w14:textId="136BE647" w:rsidR="00FC4C47" w:rsidRDefault="005D027C" w:rsidP="00FC4C47">
      <w:pPr>
        <w:rPr>
          <w:kern w:val="2"/>
          <w:lang w:val="en-GB" w:eastAsia="zh-CN"/>
        </w:rPr>
      </w:pPr>
      <w:r>
        <w:rPr>
          <w:kern w:val="2"/>
          <w:lang w:val="en-GB" w:eastAsia="zh-CN"/>
        </w:rPr>
        <w:t>A</w:t>
      </w:r>
      <w:r w:rsidR="00FC4C47">
        <w:rPr>
          <w:kern w:val="2"/>
          <w:lang w:val="en-GB" w:eastAsia="zh-CN"/>
        </w:rPr>
        <w:t>greements on</w:t>
      </w:r>
      <w:r w:rsidR="00FC4C47" w:rsidRPr="000652D1">
        <w:rPr>
          <w:kern w:val="2"/>
          <w:lang w:val="en-GB" w:eastAsia="zh-CN"/>
        </w:rPr>
        <w:t xml:space="preserve"> c</w:t>
      </w:r>
      <w:r w:rsidR="00FC4C47" w:rsidRPr="000652D1">
        <w:rPr>
          <w:kern w:val="2"/>
          <w:lang w:eastAsia="zh-CN"/>
        </w:rPr>
        <w:t>oexistence of NB-IoT with NR</w:t>
      </w:r>
      <w:r w:rsidR="00FC4C47">
        <w:rPr>
          <w:kern w:val="2"/>
          <w:lang w:eastAsia="zh-CN"/>
        </w:rPr>
        <w:t xml:space="preserve"> </w:t>
      </w:r>
      <w:r>
        <w:rPr>
          <w:kern w:val="2"/>
          <w:lang w:val="en-GB" w:eastAsia="zh-CN"/>
        </w:rPr>
        <w:t>in</w:t>
      </w:r>
      <w:r w:rsidRPr="000652D1">
        <w:rPr>
          <w:kern w:val="2"/>
          <w:lang w:val="en-GB" w:eastAsia="zh-CN"/>
        </w:rPr>
        <w:t xml:space="preserve"> </w:t>
      </w:r>
      <w:r w:rsidR="00C376A8">
        <w:rPr>
          <w:kern w:val="2"/>
          <w:lang w:val="en-GB" w:eastAsia="zh-CN"/>
        </w:rPr>
        <w:t>previous RAN1 meetings</w:t>
      </w:r>
      <w:r w:rsidR="00FC4C47">
        <w:rPr>
          <w:kern w:val="2"/>
          <w:lang w:val="en-GB" w:eastAsia="zh-CN"/>
        </w:rPr>
        <w:t xml:space="preserve"> </w:t>
      </w:r>
      <w:r w:rsidR="00400C16">
        <w:rPr>
          <w:kern w:val="2"/>
          <w:lang w:val="en-GB" w:eastAsia="zh-CN"/>
        </w:rPr>
        <w:t>are listed below [2]</w:t>
      </w:r>
      <w:r w:rsidR="00FC4C47">
        <w:rPr>
          <w:kern w:val="2"/>
          <w:lang w:val="en-GB" w:eastAsia="zh-CN"/>
        </w:rPr>
        <w:t>.</w:t>
      </w:r>
    </w:p>
    <w:p w14:paraId="4FD61984" w14:textId="6BC4F70C" w:rsidR="00FC4C47" w:rsidRPr="00F51C22" w:rsidRDefault="00FC4C47" w:rsidP="00F51C22">
      <w:pPr>
        <w:rPr>
          <w:kern w:val="2"/>
          <w:u w:val="single"/>
          <w:lang w:val="en-GB" w:eastAsia="zh-CN"/>
        </w:rPr>
      </w:pPr>
      <w:r w:rsidRPr="00F51C22">
        <w:rPr>
          <w:rFonts w:hint="eastAsia"/>
          <w:kern w:val="2"/>
          <w:u w:val="single"/>
          <w:lang w:val="en-GB" w:eastAsia="zh-CN"/>
        </w:rPr>
        <w:t>R</w:t>
      </w:r>
      <w:r w:rsidRPr="00F51C22">
        <w:rPr>
          <w:kern w:val="2"/>
          <w:u w:val="single"/>
          <w:lang w:val="en-GB" w:eastAsia="zh-CN"/>
        </w:rPr>
        <w:t>AN1#94</w:t>
      </w:r>
    </w:p>
    <w:p w14:paraId="24215F2C" w14:textId="77777777" w:rsidR="00F51C22" w:rsidRPr="00F51C22" w:rsidRDefault="00F51C22" w:rsidP="00F51C22">
      <w:pPr>
        <w:autoSpaceDE/>
        <w:autoSpaceDN/>
        <w:adjustRightInd/>
        <w:snapToGrid/>
        <w:spacing w:after="0"/>
        <w:ind w:left="720" w:hanging="720"/>
        <w:jc w:val="left"/>
        <w:rPr>
          <w:rFonts w:eastAsia="Batang"/>
          <w:b/>
          <w:lang w:val="en-GB" w:eastAsia="zh-CN"/>
        </w:rPr>
      </w:pPr>
      <w:r w:rsidRPr="00F51C22">
        <w:rPr>
          <w:rFonts w:eastAsia="Batang"/>
          <w:b/>
          <w:lang w:val="en-GB" w:eastAsia="zh-CN"/>
        </w:rPr>
        <w:t>Observation</w:t>
      </w:r>
    </w:p>
    <w:p w14:paraId="350303B7" w14:textId="2D6DDC94" w:rsidR="00F51C22" w:rsidRPr="00B143DB" w:rsidRDefault="00F51C22" w:rsidP="00B143DB">
      <w:pPr>
        <w:autoSpaceDE/>
        <w:autoSpaceDN/>
        <w:adjustRightInd/>
        <w:snapToGrid/>
        <w:spacing w:afterLines="50"/>
        <w:jc w:val="left"/>
        <w:rPr>
          <w:rFonts w:eastAsiaTheme="minorEastAsia"/>
          <w:b/>
          <w:highlight w:val="green"/>
          <w:lang w:val="en-GB" w:eastAsia="zh-CN"/>
        </w:rPr>
      </w:pPr>
      <w:r w:rsidRPr="00F51C22">
        <w:rPr>
          <w:rFonts w:eastAsia="Batang"/>
          <w:lang w:val="en-GB" w:eastAsia="zh-CN"/>
        </w:rPr>
        <w:t>From RAN1 perspective, no issues were identified that would prevent the coexistence of NR and NB-IoT</w:t>
      </w:r>
    </w:p>
    <w:p w14:paraId="4FB2548D" w14:textId="77777777" w:rsidR="00F51C22" w:rsidRPr="00F51C22" w:rsidRDefault="00F51C22" w:rsidP="00F51C22">
      <w:pPr>
        <w:autoSpaceDE/>
        <w:autoSpaceDN/>
        <w:adjustRightInd/>
        <w:snapToGrid/>
        <w:spacing w:after="0"/>
        <w:ind w:left="720" w:hanging="720"/>
        <w:jc w:val="left"/>
        <w:rPr>
          <w:rFonts w:eastAsia="Batang"/>
          <w:b/>
          <w:lang w:val="en-GB" w:eastAsia="zh-CN"/>
        </w:rPr>
      </w:pPr>
      <w:r w:rsidRPr="00F51C22">
        <w:rPr>
          <w:rFonts w:eastAsia="Batang"/>
          <w:b/>
          <w:highlight w:val="green"/>
          <w:lang w:val="en-GB" w:eastAsia="zh-CN"/>
        </w:rPr>
        <w:t>Agreement</w:t>
      </w:r>
    </w:p>
    <w:p w14:paraId="07629399" w14:textId="77777777" w:rsidR="00F51C22" w:rsidRPr="00F51C22" w:rsidRDefault="00F51C22" w:rsidP="00F51C22">
      <w:pPr>
        <w:spacing w:after="0"/>
      </w:pPr>
      <w:r w:rsidRPr="00F51C22">
        <w:rPr>
          <w:rFonts w:eastAsia="Batang"/>
          <w:lang w:val="en-GB" w:eastAsia="zh-CN"/>
        </w:rPr>
        <w:t>RAN1 studies additional specification enhancement for improving the performance of coexistence of NB-IoT with NR.</w:t>
      </w:r>
    </w:p>
    <w:p w14:paraId="31E55A8D" w14:textId="77777777" w:rsidR="00F51C22" w:rsidRPr="00F51C22" w:rsidRDefault="00F51C22" w:rsidP="00FC4C47">
      <w:pPr>
        <w:rPr>
          <w:kern w:val="2"/>
          <w:lang w:eastAsia="zh-CN"/>
        </w:rPr>
      </w:pPr>
    </w:p>
    <w:p w14:paraId="33DAD28F" w14:textId="29486AD8" w:rsidR="00FC4C47" w:rsidRPr="00F51C22" w:rsidRDefault="00FC4C47" w:rsidP="00F51C22">
      <w:pPr>
        <w:spacing w:afterLines="50"/>
        <w:rPr>
          <w:kern w:val="2"/>
          <w:u w:val="single"/>
          <w:lang w:val="en-GB" w:eastAsia="zh-CN"/>
        </w:rPr>
      </w:pPr>
      <w:r w:rsidRPr="00F51C22">
        <w:rPr>
          <w:rFonts w:hint="eastAsia"/>
          <w:kern w:val="2"/>
          <w:u w:val="single"/>
          <w:lang w:val="en-GB" w:eastAsia="zh-CN"/>
        </w:rPr>
        <w:t>R</w:t>
      </w:r>
      <w:r w:rsidRPr="00F51C22">
        <w:rPr>
          <w:kern w:val="2"/>
          <w:u w:val="single"/>
          <w:lang w:val="en-GB" w:eastAsia="zh-CN"/>
        </w:rPr>
        <w:t>AN1#94b</w:t>
      </w:r>
    </w:p>
    <w:p w14:paraId="30838C92" w14:textId="77777777" w:rsidR="00F51C22" w:rsidRPr="00D51F97" w:rsidRDefault="00F51C22" w:rsidP="00F51C22">
      <w:pPr>
        <w:spacing w:after="0"/>
        <w:rPr>
          <w:b/>
          <w:highlight w:val="green"/>
          <w:lang w:eastAsia="zh-CN"/>
        </w:rPr>
      </w:pPr>
      <w:r w:rsidRPr="00D51F97">
        <w:rPr>
          <w:b/>
          <w:highlight w:val="green"/>
          <w:lang w:eastAsia="zh-CN"/>
        </w:rPr>
        <w:t xml:space="preserve">Agreement </w:t>
      </w:r>
    </w:p>
    <w:p w14:paraId="41B4942E" w14:textId="77777777" w:rsidR="00F51C22" w:rsidRPr="00D51F97" w:rsidRDefault="00F51C22" w:rsidP="00F51C22">
      <w:pPr>
        <w:spacing w:after="0"/>
        <w:rPr>
          <w:lang w:eastAsia="zh-CN"/>
        </w:rPr>
      </w:pPr>
      <w:r w:rsidRPr="00D51F97">
        <w:rPr>
          <w:lang w:eastAsia="zh-CN"/>
        </w:rPr>
        <w:t>The following aspects are studied to improve the performance of coexistence of NB-IoT with NR</w:t>
      </w:r>
    </w:p>
    <w:p w14:paraId="47A58C11" w14:textId="77777777" w:rsidR="00F51C22" w:rsidRPr="00D51F97" w:rsidRDefault="00F51C22" w:rsidP="00F51C22">
      <w:pPr>
        <w:numPr>
          <w:ilvl w:val="0"/>
          <w:numId w:val="15"/>
        </w:numPr>
        <w:autoSpaceDE/>
        <w:autoSpaceDN/>
        <w:adjustRightInd/>
        <w:snapToGrid/>
        <w:spacing w:after="0"/>
        <w:jc w:val="left"/>
        <w:rPr>
          <w:lang w:eastAsia="zh-CN"/>
        </w:rPr>
      </w:pPr>
      <w:r w:rsidRPr="00D51F97">
        <w:rPr>
          <w:lang w:eastAsia="zh-CN"/>
        </w:rPr>
        <w:t>Resource reservation in NB-IoT</w:t>
      </w:r>
    </w:p>
    <w:p w14:paraId="7E467679" w14:textId="34FB3C79" w:rsidR="00F51C22" w:rsidRDefault="00F51C22" w:rsidP="00897AFE">
      <w:pPr>
        <w:numPr>
          <w:ilvl w:val="0"/>
          <w:numId w:val="15"/>
        </w:numPr>
        <w:autoSpaceDE/>
        <w:autoSpaceDN/>
        <w:adjustRightInd/>
        <w:snapToGrid/>
        <w:spacing w:after="0"/>
        <w:jc w:val="left"/>
        <w:rPr>
          <w:lang w:eastAsia="zh-CN"/>
        </w:rPr>
      </w:pPr>
      <w:r w:rsidRPr="00D51F97">
        <w:rPr>
          <w:lang w:eastAsia="zh-CN"/>
        </w:rPr>
        <w:t>Overlap of NR SSB with NB-IoT</w:t>
      </w:r>
    </w:p>
    <w:p w14:paraId="419ED7FE" w14:textId="77777777" w:rsidR="00C376A8" w:rsidRPr="00460844" w:rsidRDefault="00C376A8" w:rsidP="00B143DB">
      <w:pPr>
        <w:spacing w:afterLines="50"/>
        <w:rPr>
          <w:kern w:val="2"/>
          <w:lang w:val="en-GB" w:eastAsia="zh-CN"/>
        </w:rPr>
      </w:pPr>
    </w:p>
    <w:p w14:paraId="3D27B5EA" w14:textId="4B834249" w:rsidR="00A865E6" w:rsidRPr="00F51C22" w:rsidRDefault="00A865E6" w:rsidP="00F51C22">
      <w:pPr>
        <w:spacing w:afterLines="50"/>
        <w:rPr>
          <w:u w:val="single"/>
          <w:lang w:eastAsia="zh-CN"/>
        </w:rPr>
      </w:pPr>
      <w:r w:rsidRPr="00F51C22">
        <w:rPr>
          <w:rFonts w:hint="eastAsia"/>
          <w:u w:val="single"/>
          <w:lang w:eastAsia="zh-CN"/>
        </w:rPr>
        <w:t>RAN1#95</w:t>
      </w:r>
    </w:p>
    <w:p w14:paraId="565558B9" w14:textId="77777777" w:rsidR="00F51C22" w:rsidRPr="007A01E3" w:rsidRDefault="00F51C22" w:rsidP="00B143DB">
      <w:pPr>
        <w:spacing w:after="0"/>
        <w:rPr>
          <w:b/>
          <w:szCs w:val="20"/>
          <w:highlight w:val="green"/>
          <w:lang w:eastAsia="x-none"/>
        </w:rPr>
      </w:pPr>
      <w:r w:rsidRPr="007A01E3">
        <w:rPr>
          <w:b/>
          <w:szCs w:val="20"/>
          <w:highlight w:val="green"/>
          <w:lang w:eastAsia="x-none"/>
        </w:rPr>
        <w:t>Agreement</w:t>
      </w:r>
    </w:p>
    <w:p w14:paraId="233991F1" w14:textId="77777777" w:rsidR="00F51C22" w:rsidRPr="00F51C22" w:rsidRDefault="00F51C22" w:rsidP="00F51C22">
      <w:pPr>
        <w:pStyle w:val="BodyText"/>
        <w:spacing w:after="0"/>
        <w:rPr>
          <w:sz w:val="22"/>
          <w:szCs w:val="22"/>
        </w:rPr>
      </w:pPr>
      <w:r w:rsidRPr="00F51C22">
        <w:rPr>
          <w:sz w:val="22"/>
          <w:szCs w:val="22"/>
        </w:rPr>
        <w:t>RAN1 continues to study the following techniques for performance improvements of NB-IoT resource allocation until the next meeting:</w:t>
      </w:r>
    </w:p>
    <w:p w14:paraId="72A09121" w14:textId="77777777" w:rsidR="00F51C22" w:rsidRPr="00F51C22" w:rsidRDefault="00F51C22" w:rsidP="00F51C22">
      <w:pPr>
        <w:pStyle w:val="BodyText"/>
        <w:numPr>
          <w:ilvl w:val="0"/>
          <w:numId w:val="19"/>
        </w:numPr>
        <w:autoSpaceDE/>
        <w:autoSpaceDN/>
        <w:adjustRightInd/>
        <w:snapToGrid/>
        <w:spacing w:after="0"/>
        <w:jc w:val="left"/>
        <w:rPr>
          <w:sz w:val="22"/>
          <w:szCs w:val="22"/>
        </w:rPr>
      </w:pPr>
      <w:r w:rsidRPr="00F51C22">
        <w:rPr>
          <w:sz w:val="22"/>
          <w:szCs w:val="22"/>
        </w:rPr>
        <w:t>Resource reservation at symbol level/slot level/subframe level/subcarrier level</w:t>
      </w:r>
    </w:p>
    <w:p w14:paraId="14ECA33D" w14:textId="77777777" w:rsidR="00F51C22" w:rsidRPr="00F51C22" w:rsidRDefault="00F51C22" w:rsidP="00F51C22">
      <w:pPr>
        <w:pStyle w:val="BodyText"/>
        <w:numPr>
          <w:ilvl w:val="0"/>
          <w:numId w:val="19"/>
        </w:numPr>
        <w:autoSpaceDE/>
        <w:autoSpaceDN/>
        <w:adjustRightInd/>
        <w:snapToGrid/>
        <w:spacing w:after="0"/>
        <w:jc w:val="left"/>
        <w:rPr>
          <w:sz w:val="22"/>
          <w:szCs w:val="22"/>
        </w:rPr>
      </w:pPr>
      <w:r w:rsidRPr="00F51C22">
        <w:rPr>
          <w:sz w:val="22"/>
          <w:szCs w:val="22"/>
        </w:rPr>
        <w:t>Whether the resource reservation for NB-IoT is dynamic or semi-static (if supported)</w:t>
      </w:r>
    </w:p>
    <w:p w14:paraId="553F2590" w14:textId="77777777" w:rsidR="00F51C22" w:rsidRPr="00F51C22" w:rsidRDefault="00F51C22" w:rsidP="00F51C22">
      <w:pPr>
        <w:pStyle w:val="BodyText"/>
        <w:numPr>
          <w:ilvl w:val="0"/>
          <w:numId w:val="19"/>
        </w:numPr>
        <w:autoSpaceDE/>
        <w:autoSpaceDN/>
        <w:adjustRightInd/>
        <w:snapToGrid/>
        <w:spacing w:after="0"/>
        <w:jc w:val="left"/>
        <w:rPr>
          <w:sz w:val="22"/>
          <w:szCs w:val="22"/>
        </w:rPr>
      </w:pPr>
      <w:r w:rsidRPr="00F51C22">
        <w:rPr>
          <w:sz w:val="22"/>
          <w:szCs w:val="22"/>
        </w:rPr>
        <w:t>Whether and how to support NB-IoT transmission in a portion of the subframe</w:t>
      </w:r>
    </w:p>
    <w:p w14:paraId="7290ED4F" w14:textId="77777777" w:rsidR="00F51C22" w:rsidRPr="00F51C22" w:rsidRDefault="00F51C22" w:rsidP="00F51C22">
      <w:pPr>
        <w:pStyle w:val="BodyText"/>
        <w:numPr>
          <w:ilvl w:val="0"/>
          <w:numId w:val="19"/>
        </w:numPr>
        <w:autoSpaceDE/>
        <w:autoSpaceDN/>
        <w:adjustRightInd/>
        <w:snapToGrid/>
        <w:spacing w:after="0"/>
        <w:jc w:val="left"/>
        <w:rPr>
          <w:sz w:val="22"/>
          <w:szCs w:val="22"/>
        </w:rPr>
      </w:pPr>
      <w:r w:rsidRPr="00F51C22">
        <w:rPr>
          <w:sz w:val="22"/>
          <w:szCs w:val="22"/>
        </w:rPr>
        <w:t>Impact of resource reservation to legacy UEs</w:t>
      </w:r>
    </w:p>
    <w:p w14:paraId="3CECF466" w14:textId="77777777" w:rsidR="00F51C22" w:rsidRPr="00F51C22" w:rsidRDefault="00F51C22" w:rsidP="00F51C22">
      <w:pPr>
        <w:pStyle w:val="BodyText"/>
        <w:numPr>
          <w:ilvl w:val="0"/>
          <w:numId w:val="19"/>
        </w:numPr>
        <w:autoSpaceDE/>
        <w:autoSpaceDN/>
        <w:adjustRightInd/>
        <w:snapToGrid/>
        <w:spacing w:after="0"/>
        <w:jc w:val="left"/>
        <w:rPr>
          <w:sz w:val="22"/>
          <w:szCs w:val="22"/>
        </w:rPr>
      </w:pPr>
      <w:r w:rsidRPr="00F51C22">
        <w:rPr>
          <w:sz w:val="22"/>
          <w:szCs w:val="22"/>
        </w:rPr>
        <w:t>Whether NB-IoT transmission is postponed or dropped in reserved resources</w:t>
      </w:r>
    </w:p>
    <w:p w14:paraId="71D7258D" w14:textId="6AB3E8BD" w:rsidR="00F51C22" w:rsidRDefault="00F51C22" w:rsidP="00B143DB">
      <w:pPr>
        <w:pStyle w:val="ListParagraph"/>
        <w:numPr>
          <w:ilvl w:val="0"/>
          <w:numId w:val="19"/>
        </w:numPr>
        <w:spacing w:afterLines="50" w:after="120" w:line="240" w:lineRule="auto"/>
        <w:ind w:left="714" w:firstLineChars="0" w:hanging="357"/>
        <w:rPr>
          <w:lang w:eastAsia="x-none"/>
        </w:rPr>
      </w:pPr>
      <w:r w:rsidRPr="00F51C22">
        <w:rPr>
          <w:sz w:val="22"/>
          <w:szCs w:val="22"/>
        </w:rPr>
        <w:t>Whether resource reservation is used for anchor/non-anchors</w:t>
      </w:r>
    </w:p>
    <w:p w14:paraId="65C8992B" w14:textId="77777777" w:rsidR="00F51C22" w:rsidRPr="00457BEE" w:rsidRDefault="00F51C22" w:rsidP="00F51C22">
      <w:pPr>
        <w:spacing w:after="0"/>
        <w:rPr>
          <w:b/>
          <w:lang w:eastAsia="x-none"/>
        </w:rPr>
      </w:pPr>
      <w:r w:rsidRPr="00457BEE">
        <w:rPr>
          <w:b/>
          <w:lang w:eastAsia="x-none"/>
        </w:rPr>
        <w:t>Conclusion</w:t>
      </w:r>
    </w:p>
    <w:p w14:paraId="7226D20E" w14:textId="5BA8E5B4" w:rsidR="00F51C22" w:rsidRDefault="00F51C22" w:rsidP="00F51C22">
      <w:pPr>
        <w:spacing w:after="0"/>
        <w:rPr>
          <w:lang w:eastAsia="zh-CN"/>
        </w:rPr>
      </w:pPr>
      <w:r w:rsidRPr="00457BEE">
        <w:t>Overlap of NR SSB with NB-IoT anchor carrier can be avoided.</w:t>
      </w:r>
    </w:p>
    <w:p w14:paraId="377AA135" w14:textId="3C7DE765" w:rsidR="00A865E6" w:rsidRDefault="00A865E6" w:rsidP="00B143DB">
      <w:pPr>
        <w:spacing w:afterLines="50"/>
        <w:rPr>
          <w:lang w:eastAsia="zh-CN"/>
        </w:rPr>
      </w:pPr>
    </w:p>
    <w:p w14:paraId="62CD8149" w14:textId="758640BC" w:rsidR="004A7823" w:rsidRPr="00F51C22" w:rsidRDefault="004A7823" w:rsidP="00F51C22">
      <w:pPr>
        <w:spacing w:afterLines="50"/>
        <w:rPr>
          <w:u w:val="single"/>
          <w:lang w:eastAsia="zh-CN"/>
        </w:rPr>
      </w:pPr>
      <w:r w:rsidRPr="00F51C22">
        <w:rPr>
          <w:rFonts w:hint="eastAsia"/>
          <w:u w:val="single"/>
          <w:lang w:eastAsia="zh-CN"/>
        </w:rPr>
        <w:t>RAN1#96</w:t>
      </w:r>
    </w:p>
    <w:p w14:paraId="13836B17" w14:textId="77777777" w:rsidR="00F51C22" w:rsidRPr="00784BC9" w:rsidRDefault="00F51C22" w:rsidP="00347AA7">
      <w:pPr>
        <w:spacing w:after="0"/>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33AFFC4A" w14:textId="77777777" w:rsidR="00F51C22" w:rsidRPr="00784BC9" w:rsidRDefault="00F51C22" w:rsidP="00F51C22">
      <w:pPr>
        <w:numPr>
          <w:ilvl w:val="0"/>
          <w:numId w:val="21"/>
        </w:numPr>
        <w:autoSpaceDE/>
        <w:autoSpaceDN/>
        <w:adjustRightInd/>
        <w:snapToGrid/>
        <w:spacing w:after="0"/>
        <w:jc w:val="left"/>
      </w:pPr>
      <w:r w:rsidRPr="00784BC9">
        <w:rPr>
          <w:lang w:eastAsia="zh-CN"/>
        </w:rPr>
        <w:lastRenderedPageBreak/>
        <w:t xml:space="preserve">NB-IoT </w:t>
      </w:r>
      <w:r w:rsidRPr="00784BC9">
        <w:t>resource reservation on non-anchor carrier t</w:t>
      </w:r>
      <w:r w:rsidRPr="00784BC9">
        <w:rPr>
          <w:lang w:eastAsia="zh-CN"/>
        </w:rPr>
        <w:t xml:space="preserve">o improve the performance of coexistence of FDD/TDD NB-IoT with NR </w:t>
      </w:r>
    </w:p>
    <w:p w14:paraId="016E7FCC" w14:textId="77777777" w:rsidR="00F51C22" w:rsidRPr="00784BC9" w:rsidRDefault="00F51C22" w:rsidP="00F51C22">
      <w:pPr>
        <w:numPr>
          <w:ilvl w:val="0"/>
          <w:numId w:val="21"/>
        </w:numPr>
        <w:autoSpaceDE/>
        <w:autoSpaceDN/>
        <w:adjustRightInd/>
        <w:snapToGrid/>
        <w:spacing w:after="0"/>
        <w:jc w:val="left"/>
      </w:pPr>
      <w:r w:rsidRPr="00784BC9">
        <w:t>Subframe-level resource reservation in NB-IoT</w:t>
      </w:r>
    </w:p>
    <w:p w14:paraId="07297195" w14:textId="77777777" w:rsidR="00F51C22" w:rsidRPr="00784BC9" w:rsidRDefault="00F51C22" w:rsidP="00F51C22">
      <w:pPr>
        <w:numPr>
          <w:ilvl w:val="0"/>
          <w:numId w:val="21"/>
        </w:numPr>
        <w:autoSpaceDE/>
        <w:autoSpaceDN/>
        <w:adjustRightInd/>
        <w:snapToGrid/>
        <w:spacing w:after="0"/>
        <w:jc w:val="left"/>
      </w:pPr>
      <w:r w:rsidRPr="00784BC9">
        <w:t>Symbol-level resource reservation in NB-IoT</w:t>
      </w:r>
    </w:p>
    <w:p w14:paraId="2E7A1708" w14:textId="12F485BC" w:rsidR="00F51C22" w:rsidRPr="003C560B" w:rsidRDefault="00F51C22" w:rsidP="00B143DB">
      <w:pPr>
        <w:numPr>
          <w:ilvl w:val="0"/>
          <w:numId w:val="21"/>
        </w:numPr>
        <w:autoSpaceDE/>
        <w:autoSpaceDN/>
        <w:adjustRightInd/>
        <w:snapToGrid/>
        <w:spacing w:afterLines="50"/>
        <w:ind w:left="714" w:hanging="357"/>
        <w:jc w:val="left"/>
      </w:pPr>
      <w:r w:rsidRPr="00784BC9">
        <w:t>Slot-level resource reservation in NB-IoT</w:t>
      </w:r>
    </w:p>
    <w:p w14:paraId="1CD24B0D" w14:textId="12A84388" w:rsidR="00F51C22" w:rsidRPr="003C560B" w:rsidRDefault="00F51C22" w:rsidP="00F51C22">
      <w:pPr>
        <w:spacing w:after="0"/>
        <w:rPr>
          <w:b/>
          <w:lang w:eastAsia="x-none"/>
        </w:rPr>
      </w:pPr>
      <w:r w:rsidRPr="003C560B">
        <w:rPr>
          <w:b/>
          <w:lang w:eastAsia="x-none"/>
        </w:rPr>
        <w:t>For further study in future meeting</w:t>
      </w:r>
      <w:r>
        <w:rPr>
          <w:b/>
          <w:lang w:eastAsia="x-none"/>
        </w:rPr>
        <w:t xml:space="preserve"> (including)</w:t>
      </w:r>
      <w:r w:rsidRPr="00784BC9">
        <w:rPr>
          <w:b/>
          <w:lang w:eastAsia="x-none"/>
        </w:rPr>
        <w:t>:</w:t>
      </w:r>
    </w:p>
    <w:p w14:paraId="74C898B6" w14:textId="49BB466D" w:rsidR="00F51C22" w:rsidRPr="003C560B" w:rsidRDefault="00F51C22" w:rsidP="00B143DB">
      <w:pPr>
        <w:spacing w:afterLines="50"/>
        <w:rPr>
          <w:szCs w:val="20"/>
        </w:rPr>
      </w:pPr>
      <w:r w:rsidRPr="003C560B">
        <w:rPr>
          <w:lang w:eastAsia="zh-CN"/>
        </w:rPr>
        <w:t>NB-IoT transmission is dropped</w:t>
      </w:r>
      <w:r>
        <w:rPr>
          <w:lang w:eastAsia="zh-CN"/>
        </w:rPr>
        <w:t>/postponed</w:t>
      </w:r>
      <w:r w:rsidRPr="003C560B">
        <w:rPr>
          <w:lang w:eastAsia="zh-CN"/>
        </w:rPr>
        <w:t xml:space="preserve"> in reserved resources.</w:t>
      </w:r>
    </w:p>
    <w:p w14:paraId="4E977CAC" w14:textId="77777777" w:rsidR="00F51C22" w:rsidRPr="00ED28E3" w:rsidRDefault="00F51C22" w:rsidP="00F51C22">
      <w:pPr>
        <w:spacing w:after="0"/>
        <w:rPr>
          <w:b/>
          <w:szCs w:val="20"/>
          <w:lang w:eastAsia="x-none"/>
        </w:rPr>
      </w:pPr>
      <w:r w:rsidRPr="00ED28E3">
        <w:rPr>
          <w:b/>
          <w:szCs w:val="20"/>
          <w:lang w:eastAsia="x-none"/>
        </w:rPr>
        <w:t>Conclusion</w:t>
      </w:r>
    </w:p>
    <w:p w14:paraId="4522F2C5" w14:textId="2496A462" w:rsidR="00F51C22" w:rsidRDefault="00F51C22" w:rsidP="00F51C22">
      <w:pPr>
        <w:spacing w:after="0"/>
      </w:pPr>
      <w:r w:rsidRPr="00ED28E3">
        <w:t xml:space="preserve">From RAN1 perspective, no issues were identified that would prevent the coexistence of NR and </w:t>
      </w:r>
      <w:r w:rsidRPr="00ED28E3">
        <w:rPr>
          <w:i/>
        </w:rPr>
        <w:t>FDD/TDD</w:t>
      </w:r>
      <w:r w:rsidRPr="00ED28E3">
        <w:t xml:space="preserve"> NB-IoT</w:t>
      </w:r>
      <w:r>
        <w:rPr>
          <w:rFonts w:hint="eastAsia"/>
        </w:rPr>
        <w:t>.</w:t>
      </w:r>
    </w:p>
    <w:p w14:paraId="422D0B88" w14:textId="77777777" w:rsidR="00F51C22" w:rsidRDefault="00F51C22" w:rsidP="00B143DB">
      <w:pPr>
        <w:spacing w:afterLines="50"/>
        <w:rPr>
          <w:lang w:eastAsia="zh-CN"/>
        </w:rPr>
      </w:pPr>
    </w:p>
    <w:p w14:paraId="1087FB41" w14:textId="3089A83A" w:rsidR="00D12647" w:rsidRPr="00D12647" w:rsidRDefault="00D12647" w:rsidP="00D12647">
      <w:pPr>
        <w:spacing w:afterLines="50"/>
        <w:rPr>
          <w:u w:val="single"/>
          <w:lang w:eastAsia="zh-CN"/>
        </w:rPr>
      </w:pPr>
      <w:r>
        <w:rPr>
          <w:rFonts w:hint="eastAsia"/>
          <w:u w:val="single"/>
          <w:lang w:eastAsia="zh-CN"/>
        </w:rPr>
        <w:t>RAN1#</w:t>
      </w:r>
      <w:r w:rsidR="00347AA7">
        <w:rPr>
          <w:rFonts w:hint="eastAsia"/>
          <w:u w:val="single"/>
          <w:lang w:eastAsia="zh-CN"/>
        </w:rPr>
        <w:t>96</w:t>
      </w:r>
      <w:r w:rsidR="00347AA7">
        <w:rPr>
          <w:u w:val="single"/>
          <w:lang w:eastAsia="zh-CN"/>
        </w:rPr>
        <w:t>b</w:t>
      </w:r>
    </w:p>
    <w:p w14:paraId="1BA9896A" w14:textId="77777777" w:rsidR="00D12647" w:rsidRDefault="00D12647" w:rsidP="00B143DB">
      <w:pPr>
        <w:spacing w:after="0"/>
        <w:rPr>
          <w:b/>
          <w:color w:val="000000"/>
          <w:lang w:eastAsia="zh-CN"/>
        </w:rPr>
      </w:pPr>
      <w:r>
        <w:rPr>
          <w:b/>
          <w:color w:val="000000"/>
          <w:lang w:eastAsia="zh-CN"/>
        </w:rPr>
        <w:t>For further study until RAN1#97:</w:t>
      </w:r>
    </w:p>
    <w:p w14:paraId="52096F37" w14:textId="77777777" w:rsidR="00D12647" w:rsidRDefault="00D12647" w:rsidP="00D12647">
      <w:pPr>
        <w:numPr>
          <w:ilvl w:val="0"/>
          <w:numId w:val="25"/>
        </w:numPr>
        <w:autoSpaceDE/>
        <w:autoSpaceDN/>
        <w:adjustRightInd/>
        <w:snapToGrid/>
        <w:spacing w:after="0"/>
        <w:jc w:val="left"/>
        <w:rPr>
          <w:rFonts w:cs="Times"/>
          <w:lang w:eastAsia="x-none"/>
        </w:rPr>
      </w:pPr>
      <w:r>
        <w:rPr>
          <w:rFonts w:cs="Times"/>
          <w:lang w:eastAsia="zh-CN"/>
        </w:rPr>
        <w:t>RAN1 continues to study finer-granularity NB-IoT resource reservation until RAN1#97.</w:t>
      </w:r>
    </w:p>
    <w:p w14:paraId="4EFC644D" w14:textId="77777777" w:rsidR="00D12647" w:rsidRDefault="00D12647" w:rsidP="00D12647">
      <w:pPr>
        <w:numPr>
          <w:ilvl w:val="1"/>
          <w:numId w:val="25"/>
        </w:numPr>
        <w:autoSpaceDE/>
        <w:autoSpaceDN/>
        <w:adjustRightInd/>
        <w:snapToGrid/>
        <w:spacing w:after="0"/>
        <w:jc w:val="left"/>
        <w:rPr>
          <w:rFonts w:cs="Times"/>
          <w:lang w:eastAsia="x-none"/>
        </w:rPr>
      </w:pPr>
      <w:r>
        <w:rPr>
          <w:rFonts w:cs="Times"/>
          <w:lang w:eastAsia="x-none"/>
        </w:rPr>
        <w:t>Assume that the NB-IoT resource reservation should accommodate at least part of NR initial CORESET, NR CSI-RS and NR TRS.</w:t>
      </w:r>
    </w:p>
    <w:p w14:paraId="43A0B736" w14:textId="77777777" w:rsidR="00D12647" w:rsidRDefault="00D12647" w:rsidP="00D12647">
      <w:pPr>
        <w:numPr>
          <w:ilvl w:val="1"/>
          <w:numId w:val="25"/>
        </w:numPr>
        <w:autoSpaceDE/>
        <w:autoSpaceDN/>
        <w:adjustRightInd/>
        <w:snapToGrid/>
        <w:spacing w:after="0"/>
        <w:jc w:val="left"/>
        <w:rPr>
          <w:rFonts w:cs="Times"/>
          <w:lang w:eastAsia="x-none"/>
        </w:rPr>
      </w:pPr>
      <w:r>
        <w:rPr>
          <w:rFonts w:cs="Times"/>
          <w:lang w:eastAsia="zh-CN"/>
        </w:rPr>
        <w:t xml:space="preserve">The reference case is the existing DL/UL subframe-level NB-IoT resource reservation for TDD NB-IoT. For FDD NB-IoT, the reference case is the existing DL subframe-level NB-IoT resource reservation. </w:t>
      </w:r>
    </w:p>
    <w:p w14:paraId="07A17946" w14:textId="77777777" w:rsidR="00D12647" w:rsidRDefault="00D12647" w:rsidP="00D12647">
      <w:pPr>
        <w:numPr>
          <w:ilvl w:val="1"/>
          <w:numId w:val="25"/>
        </w:numPr>
        <w:autoSpaceDE/>
        <w:autoSpaceDN/>
        <w:adjustRightInd/>
        <w:snapToGrid/>
        <w:spacing w:after="0"/>
        <w:jc w:val="left"/>
        <w:rPr>
          <w:rFonts w:cs="Times"/>
          <w:lang w:eastAsia="ko-KR"/>
        </w:rPr>
      </w:pPr>
      <w:r>
        <w:rPr>
          <w:rFonts w:cs="Times"/>
          <w:lang w:eastAsia="zh-CN"/>
        </w:rPr>
        <w:t>Assume that the resource reservation is semi-statically configured. It is FFS whether the eNB can furthermore dynamically override or indicate additional reserved resource via DCI.</w:t>
      </w:r>
    </w:p>
    <w:p w14:paraId="58B6200F" w14:textId="77777777" w:rsidR="00D12647" w:rsidRDefault="00D12647" w:rsidP="00D12647">
      <w:pPr>
        <w:numPr>
          <w:ilvl w:val="2"/>
          <w:numId w:val="25"/>
        </w:numPr>
        <w:autoSpaceDE/>
        <w:autoSpaceDN/>
        <w:adjustRightInd/>
        <w:snapToGrid/>
        <w:spacing w:after="0"/>
        <w:jc w:val="left"/>
        <w:rPr>
          <w:rFonts w:cs="Times"/>
          <w:lang w:eastAsia="x-none"/>
        </w:rPr>
      </w:pPr>
      <w:r>
        <w:rPr>
          <w:rFonts w:cs="Times"/>
          <w:lang w:eastAsia="zh-CN"/>
        </w:rPr>
        <w:t>Companies are encouraged to consider the impact on UE complexity for DCI based indication</w:t>
      </w:r>
    </w:p>
    <w:p w14:paraId="5DF8D10A" w14:textId="77777777" w:rsidR="00D12647" w:rsidRDefault="00D12647" w:rsidP="00D12647">
      <w:pPr>
        <w:numPr>
          <w:ilvl w:val="1"/>
          <w:numId w:val="25"/>
        </w:numPr>
        <w:autoSpaceDE/>
        <w:autoSpaceDN/>
        <w:adjustRightInd/>
        <w:snapToGrid/>
        <w:spacing w:after="0"/>
        <w:jc w:val="left"/>
        <w:rPr>
          <w:rFonts w:cs="Times"/>
          <w:lang w:eastAsia="x-none"/>
        </w:rPr>
      </w:pPr>
      <w:r>
        <w:rPr>
          <w:rFonts w:cs="Times"/>
          <w:lang w:eastAsia="x-none"/>
        </w:rPr>
        <w:t>Consider whether the time-domain granularity of the NB-IoT valid subframe configuration should be scaled dependent on the NR subcarrier spacing.</w:t>
      </w:r>
    </w:p>
    <w:p w14:paraId="2D78548F" w14:textId="77777777" w:rsidR="00D12647" w:rsidRDefault="00D12647" w:rsidP="00D12647">
      <w:pPr>
        <w:numPr>
          <w:ilvl w:val="1"/>
          <w:numId w:val="25"/>
        </w:numPr>
        <w:autoSpaceDE/>
        <w:autoSpaceDN/>
        <w:adjustRightInd/>
        <w:snapToGrid/>
        <w:spacing w:after="0"/>
        <w:jc w:val="left"/>
        <w:rPr>
          <w:rFonts w:cs="Times"/>
          <w:lang w:eastAsia="x-none"/>
        </w:rPr>
      </w:pPr>
      <w:r>
        <w:rPr>
          <w:rFonts w:cs="Times"/>
          <w:lang w:eastAsia="x-none"/>
        </w:rPr>
        <w:t>Consider both DL and UL aspects.</w:t>
      </w:r>
    </w:p>
    <w:p w14:paraId="7C50C950" w14:textId="77777777" w:rsidR="00D12647" w:rsidRDefault="00D12647" w:rsidP="00D12647">
      <w:pPr>
        <w:numPr>
          <w:ilvl w:val="2"/>
          <w:numId w:val="25"/>
        </w:numPr>
        <w:autoSpaceDE/>
        <w:autoSpaceDN/>
        <w:adjustRightInd/>
        <w:snapToGrid/>
        <w:spacing w:after="0"/>
        <w:jc w:val="left"/>
        <w:rPr>
          <w:rFonts w:cs="Times"/>
          <w:lang w:eastAsia="x-none"/>
        </w:rPr>
      </w:pPr>
      <w:r>
        <w:rPr>
          <w:rFonts w:cs="Times"/>
          <w:lang w:eastAsia="x-none"/>
        </w:rPr>
        <w:t>NPDSCH, NPUSCH, NPDCCH</w:t>
      </w:r>
    </w:p>
    <w:p w14:paraId="5E5B0A28" w14:textId="2C0790BD" w:rsidR="00D12647" w:rsidRDefault="00D12647" w:rsidP="00B143DB">
      <w:pPr>
        <w:numPr>
          <w:ilvl w:val="1"/>
          <w:numId w:val="25"/>
        </w:numPr>
        <w:autoSpaceDE/>
        <w:autoSpaceDN/>
        <w:adjustRightInd/>
        <w:snapToGrid/>
        <w:spacing w:afterLines="50"/>
        <w:ind w:left="1434" w:hanging="357"/>
        <w:jc w:val="left"/>
        <w:rPr>
          <w:lang w:eastAsia="x-none"/>
        </w:rPr>
      </w:pPr>
      <w:r>
        <w:rPr>
          <w:rFonts w:cs="Times"/>
          <w:lang w:eastAsia="x-none"/>
        </w:rPr>
        <w:t>It is FFS whether and when to drop or postpone NB-IoT transmissions that would fall into NB-IoT reserved resources (if introduced).</w:t>
      </w:r>
    </w:p>
    <w:p w14:paraId="65A18FB9" w14:textId="77777777" w:rsidR="00D12647" w:rsidRDefault="00D12647" w:rsidP="00B143DB">
      <w:pPr>
        <w:spacing w:after="0"/>
        <w:rPr>
          <w:b/>
          <w:szCs w:val="28"/>
          <w:lang w:eastAsia="x-none"/>
        </w:rPr>
      </w:pPr>
      <w:r>
        <w:rPr>
          <w:b/>
          <w:szCs w:val="28"/>
          <w:lang w:eastAsia="x-none"/>
        </w:rPr>
        <w:t>Conclusion</w:t>
      </w:r>
    </w:p>
    <w:p w14:paraId="453AA74D" w14:textId="39486A11" w:rsidR="00D12647" w:rsidRDefault="00D12647" w:rsidP="00B143DB">
      <w:pPr>
        <w:pStyle w:val="BodyText"/>
        <w:spacing w:afterLines="50"/>
      </w:pPr>
      <w:r>
        <w:rPr>
          <w:szCs w:val="28"/>
          <w:lang w:eastAsia="zh-CN"/>
        </w:rPr>
        <w:t>RAN1 concludes that overlap between NR SSB and NB-IoT non-anchor carriers can be avoided using the NB-IoT DL valid subframe bitmap.</w:t>
      </w:r>
    </w:p>
    <w:p w14:paraId="7631213E" w14:textId="77777777" w:rsidR="00D12647" w:rsidRDefault="00D12647" w:rsidP="00B143DB">
      <w:pPr>
        <w:spacing w:after="0"/>
        <w:rPr>
          <w:b/>
          <w:lang w:eastAsia="zh-CN"/>
        </w:rPr>
      </w:pPr>
      <w:r>
        <w:rPr>
          <w:b/>
          <w:lang w:eastAsia="zh-CN"/>
        </w:rPr>
        <w:t>For further study until RAN1#97:</w:t>
      </w:r>
    </w:p>
    <w:p w14:paraId="4BBEA928" w14:textId="55D54A6C" w:rsidR="00D12647" w:rsidRDefault="00D12647" w:rsidP="00D12647">
      <w:pPr>
        <w:spacing w:after="0"/>
        <w:rPr>
          <w:lang w:eastAsia="zh-CN"/>
        </w:rPr>
      </w:pPr>
      <w:r>
        <w:rPr>
          <w:szCs w:val="28"/>
          <w:lang w:eastAsia="zh-CN"/>
        </w:rPr>
        <w:t>RAN1 continues to study the aspects of coexistence of NB-IoT and NR using different SCSs.</w:t>
      </w:r>
    </w:p>
    <w:p w14:paraId="01C9CDDE" w14:textId="77777777" w:rsidR="00D12647" w:rsidRDefault="00D12647" w:rsidP="00F51C22">
      <w:pPr>
        <w:spacing w:after="0"/>
        <w:rPr>
          <w:lang w:eastAsia="zh-CN"/>
        </w:rPr>
      </w:pPr>
    </w:p>
    <w:p w14:paraId="2ACD34C8" w14:textId="789E1C97" w:rsidR="000F3CDB" w:rsidRPr="00B143DB" w:rsidRDefault="006F48B5" w:rsidP="00B143DB">
      <w:pPr>
        <w:rPr>
          <w:lang w:val="en-GB"/>
        </w:rPr>
      </w:pPr>
      <w:r>
        <w:rPr>
          <w:lang w:eastAsia="zh-CN"/>
        </w:rPr>
        <w:t>In this meeting,</w:t>
      </w:r>
      <w:r w:rsidR="00897AFE">
        <w:rPr>
          <w:lang w:eastAsia="zh-CN"/>
        </w:rPr>
        <w:t xml:space="preserve"> </w:t>
      </w:r>
      <w:r w:rsidR="00C23A3F">
        <w:rPr>
          <w:lang w:eastAsia="zh-CN"/>
        </w:rPr>
        <w:t xml:space="preserve">five </w:t>
      </w:r>
      <w:r w:rsidR="00FC4C47">
        <w:rPr>
          <w:lang w:eastAsia="zh-CN"/>
        </w:rPr>
        <w:t>contributions</w:t>
      </w:r>
      <w:r w:rsidR="007B34DC">
        <w:rPr>
          <w:lang w:eastAsia="zh-CN"/>
        </w:rPr>
        <w:t xml:space="preserve"> </w:t>
      </w:r>
      <w:r w:rsidR="00FC4C47">
        <w:rPr>
          <w:lang w:eastAsia="zh-CN"/>
        </w:rPr>
        <w:t>[</w:t>
      </w:r>
      <w:r w:rsidR="007B34DC">
        <w:rPr>
          <w:lang w:eastAsia="zh-CN"/>
        </w:rPr>
        <w:t>3</w:t>
      </w:r>
      <w:r w:rsidR="00FC4C47">
        <w:rPr>
          <w:lang w:eastAsia="zh-CN"/>
        </w:rPr>
        <w:t>]-[</w:t>
      </w:r>
      <w:r w:rsidR="00897AFE">
        <w:rPr>
          <w:lang w:eastAsia="zh-CN"/>
        </w:rPr>
        <w:t>7</w:t>
      </w:r>
      <w:r w:rsidR="00FC4C47">
        <w:rPr>
          <w:lang w:eastAsia="zh-CN"/>
        </w:rPr>
        <w:t xml:space="preserve">] discuss the coexistence of NB-IoT </w:t>
      </w:r>
      <w:r w:rsidR="00347AA7">
        <w:rPr>
          <w:lang w:eastAsia="zh-CN"/>
        </w:rPr>
        <w:t xml:space="preserve">with </w:t>
      </w:r>
      <w:r w:rsidR="00FC4C47">
        <w:rPr>
          <w:lang w:eastAsia="zh-CN"/>
        </w:rPr>
        <w:t xml:space="preserve">NR. </w:t>
      </w:r>
      <w:r w:rsidR="00FC4C47" w:rsidRPr="00001B30">
        <w:rPr>
          <w:lang w:eastAsia="zh-CN"/>
        </w:rPr>
        <w:t xml:space="preserve">This </w:t>
      </w:r>
      <w:r w:rsidR="00FC4C47">
        <w:rPr>
          <w:lang w:eastAsia="zh-CN"/>
        </w:rPr>
        <w:t>contribution</w:t>
      </w:r>
      <w:r w:rsidR="00FC4C47" w:rsidRPr="00001B30">
        <w:rPr>
          <w:lang w:eastAsia="zh-CN"/>
        </w:rPr>
        <w:t xml:space="preserve"> summarizes </w:t>
      </w:r>
      <w:r w:rsidR="00AB303F">
        <w:rPr>
          <w:lang w:eastAsia="zh-CN"/>
        </w:rPr>
        <w:t xml:space="preserve">companies’ </w:t>
      </w:r>
      <w:r w:rsidR="00FC4C47" w:rsidRPr="00001B30">
        <w:rPr>
          <w:lang w:eastAsia="zh-CN"/>
        </w:rPr>
        <w:t xml:space="preserve">views </w:t>
      </w:r>
      <w:r w:rsidR="00416CE5">
        <w:rPr>
          <w:lang w:eastAsia="zh-CN"/>
        </w:rPr>
        <w:t>and provides potential c</w:t>
      </w:r>
      <w:r w:rsidR="006F2EBD">
        <w:rPr>
          <w:lang w:eastAsia="zh-CN"/>
        </w:rPr>
        <w:t xml:space="preserve">onclusions. Feature lead recommendations for further work on NB-IoT coexistence with NR </w:t>
      </w:r>
      <w:r w:rsidR="00C23A3F">
        <w:rPr>
          <w:lang w:eastAsia="zh-CN"/>
        </w:rPr>
        <w:t>in the Rel-16 WI on “</w:t>
      </w:r>
      <w:r w:rsidR="00C23A3F">
        <w:rPr>
          <w:sz w:val="21"/>
          <w:szCs w:val="21"/>
        </w:rPr>
        <w:t>Additional</w:t>
      </w:r>
      <w:r w:rsidR="00C23A3F" w:rsidRPr="00CE2B37">
        <w:rPr>
          <w:sz w:val="21"/>
          <w:szCs w:val="21"/>
        </w:rPr>
        <w:t xml:space="preserve"> enhancements for NB-IoT</w:t>
      </w:r>
      <w:r w:rsidR="00C23A3F">
        <w:rPr>
          <w:sz w:val="21"/>
          <w:szCs w:val="21"/>
        </w:rPr>
        <w:t>”</w:t>
      </w:r>
      <w:r w:rsidR="00C23A3F">
        <w:rPr>
          <w:lang w:eastAsia="zh-CN"/>
        </w:rPr>
        <w:t xml:space="preserve"> </w:t>
      </w:r>
      <w:r w:rsidR="006F2EBD">
        <w:rPr>
          <w:lang w:eastAsia="zh-CN"/>
        </w:rPr>
        <w:t>are presented for discussion and decision</w:t>
      </w:r>
      <w:r w:rsidR="00AB303F">
        <w:rPr>
          <w:lang w:eastAsia="zh-CN"/>
        </w:rPr>
        <w:t xml:space="preserve">. </w:t>
      </w:r>
      <w:r w:rsidR="006F2EBD">
        <w:rPr>
          <w:lang w:eastAsia="zh-CN"/>
        </w:rPr>
        <w:t xml:space="preserve"> </w:t>
      </w:r>
      <w:bookmarkEnd w:id="1"/>
      <w:bookmarkEnd w:id="2"/>
    </w:p>
    <w:p w14:paraId="7D4D2A20" w14:textId="61AAF8A0" w:rsidR="002C5F54" w:rsidRDefault="002C5F54" w:rsidP="00926744">
      <w:pPr>
        <w:pStyle w:val="Heading1"/>
      </w:pPr>
      <w:r>
        <w:t>Resource reservation in NB-IoT</w:t>
      </w:r>
    </w:p>
    <w:p w14:paraId="195C2BCA" w14:textId="5CFFDD8C" w:rsidR="00967613" w:rsidRDefault="00F917FF" w:rsidP="00B143DB">
      <w:r w:rsidRPr="00F917FF">
        <w:rPr>
          <w:lang w:eastAsia="en-GB"/>
        </w:rPr>
        <w:t xml:space="preserve">Five contributions [3-7] show views on NB-IoT resource reservation </w:t>
      </w:r>
      <w:r w:rsidR="00AC2CC6">
        <w:rPr>
          <w:lang w:eastAsia="en-GB"/>
        </w:rPr>
        <w:t>to improve the coexistence of NB-IoT with NR.</w:t>
      </w:r>
    </w:p>
    <w:tbl>
      <w:tblPr>
        <w:tblStyle w:val="TableGrid3"/>
        <w:tblW w:w="5000" w:type="pct"/>
        <w:jc w:val="center"/>
        <w:tblLook w:val="04A0" w:firstRow="1" w:lastRow="0" w:firstColumn="1" w:lastColumn="0" w:noHBand="0" w:noVBand="1"/>
      </w:tblPr>
      <w:tblGrid>
        <w:gridCol w:w="1696"/>
        <w:gridCol w:w="7942"/>
      </w:tblGrid>
      <w:tr w:rsidR="00967613" w:rsidRPr="0023073D" w14:paraId="4FCA0102" w14:textId="77777777" w:rsidTr="00124273">
        <w:trPr>
          <w:jc w:val="center"/>
        </w:trPr>
        <w:tc>
          <w:tcPr>
            <w:tcW w:w="880" w:type="pct"/>
            <w:vAlign w:val="center"/>
          </w:tcPr>
          <w:p w14:paraId="4D96201A" w14:textId="77777777" w:rsidR="00967613" w:rsidRPr="0023073D" w:rsidRDefault="00967613" w:rsidP="00124273">
            <w:pPr>
              <w:spacing w:after="0"/>
              <w:jc w:val="center"/>
              <w:rPr>
                <w:sz w:val="20"/>
                <w:szCs w:val="20"/>
                <w:lang w:eastAsia="zh-CN"/>
              </w:rPr>
            </w:pPr>
            <w:r w:rsidRPr="0023073D">
              <w:rPr>
                <w:sz w:val="20"/>
                <w:szCs w:val="20"/>
                <w:lang w:eastAsia="zh-CN"/>
              </w:rPr>
              <w:t>Ericsson [</w:t>
            </w:r>
            <w:r>
              <w:rPr>
                <w:sz w:val="20"/>
                <w:szCs w:val="20"/>
                <w:lang w:eastAsia="zh-CN"/>
              </w:rPr>
              <w:t>3</w:t>
            </w:r>
            <w:r w:rsidRPr="0023073D">
              <w:rPr>
                <w:sz w:val="20"/>
                <w:szCs w:val="20"/>
                <w:lang w:eastAsia="zh-CN"/>
              </w:rPr>
              <w:t>]</w:t>
            </w:r>
          </w:p>
        </w:tc>
        <w:tc>
          <w:tcPr>
            <w:tcW w:w="4120" w:type="pct"/>
          </w:tcPr>
          <w:p w14:paraId="135A6AE7" w14:textId="77777777" w:rsidR="00967613" w:rsidRDefault="00967613" w:rsidP="00124273">
            <w:pPr>
              <w:rPr>
                <w:sz w:val="20"/>
                <w:szCs w:val="20"/>
                <w:lang w:val="en-GB"/>
              </w:rPr>
            </w:pPr>
            <w:r w:rsidRPr="00E32BBF">
              <w:rPr>
                <w:sz w:val="20"/>
                <w:szCs w:val="20"/>
                <w:lang w:val="en-GB"/>
              </w:rPr>
              <w:t>Observation 1</w:t>
            </w:r>
            <w:r w:rsidRPr="00E32BBF">
              <w:rPr>
                <w:sz w:val="20"/>
                <w:szCs w:val="20"/>
                <w:lang w:val="en-GB"/>
              </w:rPr>
              <w:tab/>
              <w:t>NB-IoT resource reservation with finer granularity than today’s NB-IoT DL subframe bitmap may be beneficial for enabling rate matching around NR resources, such as initial CORESET and SSB.</w:t>
            </w:r>
          </w:p>
          <w:p w14:paraId="5E3137FA" w14:textId="77777777" w:rsidR="00A16578" w:rsidRPr="005C0E42" w:rsidRDefault="00A16578" w:rsidP="00A16578">
            <w:pPr>
              <w:rPr>
                <w:sz w:val="20"/>
                <w:szCs w:val="20"/>
                <w:lang w:val="en-GB"/>
              </w:rPr>
            </w:pPr>
            <w:r w:rsidRPr="005C0E42">
              <w:rPr>
                <w:sz w:val="20"/>
                <w:szCs w:val="20"/>
                <w:lang w:val="en-GB"/>
              </w:rPr>
              <w:t>Observation 2</w:t>
            </w:r>
            <w:r w:rsidRPr="005C0E42">
              <w:rPr>
                <w:sz w:val="20"/>
                <w:szCs w:val="20"/>
                <w:lang w:val="en-GB"/>
              </w:rPr>
              <w:tab/>
              <w:t>The performance improvement of NB-IoT by adopting slot-level or symbol-level (instead of subframe-level) resource reservation depends on the CORESET and SSB configurations, number of non-anchor carriers, and the position of NB-IoT anchor and non-anchor carriers inside NR.</w:t>
            </w:r>
          </w:p>
          <w:p w14:paraId="11E66C00" w14:textId="4B631AB1" w:rsidR="00967613" w:rsidRPr="00967613" w:rsidRDefault="00967613" w:rsidP="00124273">
            <w:pPr>
              <w:rPr>
                <w:sz w:val="20"/>
                <w:szCs w:val="20"/>
                <w:lang w:val="en-GB"/>
              </w:rPr>
            </w:pPr>
            <w:r w:rsidRPr="005C0E42">
              <w:rPr>
                <w:sz w:val="20"/>
                <w:szCs w:val="20"/>
                <w:lang w:val="en-GB"/>
              </w:rPr>
              <w:t>Observation 3</w:t>
            </w:r>
            <w:r w:rsidRPr="005C0E42">
              <w:rPr>
                <w:sz w:val="20"/>
                <w:szCs w:val="20"/>
                <w:lang w:val="en-GB"/>
              </w:rPr>
              <w:tab/>
              <w:t>The gain of using smaller NB-IoT resource reservation granularity than a subframe-level can be significant in case of having multiple non-anchor NB-IoT carriers.</w:t>
            </w:r>
          </w:p>
        </w:tc>
      </w:tr>
      <w:tr w:rsidR="00967613" w:rsidRPr="0023073D" w14:paraId="2ECFC3CC" w14:textId="77777777" w:rsidTr="00124273">
        <w:trPr>
          <w:jc w:val="center"/>
        </w:trPr>
        <w:tc>
          <w:tcPr>
            <w:tcW w:w="880" w:type="pct"/>
            <w:vAlign w:val="center"/>
          </w:tcPr>
          <w:p w14:paraId="13958EBC" w14:textId="77777777" w:rsidR="00967613" w:rsidRPr="0023073D" w:rsidRDefault="00967613" w:rsidP="00124273">
            <w:pPr>
              <w:spacing w:after="0"/>
              <w:jc w:val="center"/>
              <w:rPr>
                <w:sz w:val="20"/>
                <w:szCs w:val="20"/>
                <w:lang w:eastAsia="zh-CN"/>
              </w:rPr>
            </w:pPr>
            <w:r w:rsidRPr="0023073D">
              <w:rPr>
                <w:sz w:val="20"/>
                <w:szCs w:val="20"/>
                <w:lang w:eastAsia="zh-CN"/>
              </w:rPr>
              <w:t>Huawei, HiSilicon</w:t>
            </w:r>
            <w:r w:rsidRPr="0023073D">
              <w:rPr>
                <w:rFonts w:hint="eastAsia"/>
                <w:sz w:val="20"/>
                <w:szCs w:val="20"/>
                <w:lang w:eastAsia="zh-CN"/>
              </w:rPr>
              <w:t xml:space="preserve"> </w:t>
            </w:r>
            <w:r w:rsidRPr="0023073D">
              <w:rPr>
                <w:sz w:val="20"/>
                <w:szCs w:val="20"/>
                <w:lang w:eastAsia="zh-CN"/>
              </w:rPr>
              <w:t>[</w:t>
            </w:r>
            <w:r>
              <w:rPr>
                <w:sz w:val="20"/>
                <w:szCs w:val="20"/>
                <w:lang w:eastAsia="zh-CN"/>
              </w:rPr>
              <w:t>4</w:t>
            </w:r>
            <w:r w:rsidRPr="0023073D">
              <w:rPr>
                <w:sz w:val="20"/>
                <w:szCs w:val="20"/>
                <w:lang w:eastAsia="zh-CN"/>
              </w:rPr>
              <w:t>]</w:t>
            </w:r>
          </w:p>
        </w:tc>
        <w:tc>
          <w:tcPr>
            <w:tcW w:w="4120" w:type="pct"/>
          </w:tcPr>
          <w:p w14:paraId="4585886E" w14:textId="5EE330A7" w:rsidR="00967613" w:rsidRPr="00F7732C" w:rsidRDefault="00967613" w:rsidP="00124273">
            <w:pPr>
              <w:autoSpaceDE/>
              <w:autoSpaceDN/>
              <w:adjustRightInd/>
              <w:rPr>
                <w:sz w:val="20"/>
                <w:szCs w:val="20"/>
              </w:rPr>
            </w:pPr>
            <w:r w:rsidRPr="00967613">
              <w:rPr>
                <w:sz w:val="20"/>
                <w:szCs w:val="20"/>
              </w:rPr>
              <w:t>NB-IoT resources can be reserved to avoid this overlap repeatedly with for example NR URLLC services which use a large number of contiguous RBs for a single transmission due to the 10-5 BLER target and tight latency requirements.</w:t>
            </w:r>
          </w:p>
        </w:tc>
      </w:tr>
      <w:tr w:rsidR="00967613" w:rsidRPr="0023073D" w14:paraId="57B1EB73" w14:textId="77777777" w:rsidTr="00124273">
        <w:trPr>
          <w:jc w:val="center"/>
        </w:trPr>
        <w:tc>
          <w:tcPr>
            <w:tcW w:w="880" w:type="pct"/>
            <w:vAlign w:val="center"/>
          </w:tcPr>
          <w:p w14:paraId="739728CC" w14:textId="77777777" w:rsidR="00967613" w:rsidRPr="0023073D" w:rsidRDefault="00967613" w:rsidP="00124273">
            <w:pPr>
              <w:spacing w:after="0"/>
              <w:jc w:val="center"/>
              <w:rPr>
                <w:sz w:val="20"/>
                <w:szCs w:val="20"/>
                <w:lang w:eastAsia="zh-CN"/>
              </w:rPr>
            </w:pPr>
            <w:r>
              <w:rPr>
                <w:sz w:val="20"/>
                <w:szCs w:val="20"/>
                <w:lang w:eastAsia="zh-CN"/>
              </w:rPr>
              <w:t>ZTE</w:t>
            </w:r>
            <w:r w:rsidRPr="0023073D">
              <w:rPr>
                <w:sz w:val="20"/>
                <w:szCs w:val="20"/>
                <w:lang w:eastAsia="zh-CN"/>
              </w:rPr>
              <w:t xml:space="preserve"> [</w:t>
            </w:r>
            <w:r>
              <w:rPr>
                <w:sz w:val="20"/>
                <w:szCs w:val="20"/>
                <w:lang w:eastAsia="zh-CN"/>
              </w:rPr>
              <w:t>5</w:t>
            </w:r>
            <w:r w:rsidRPr="0023073D">
              <w:rPr>
                <w:sz w:val="20"/>
                <w:szCs w:val="20"/>
                <w:lang w:eastAsia="zh-CN"/>
              </w:rPr>
              <w:t>]</w:t>
            </w:r>
          </w:p>
        </w:tc>
        <w:tc>
          <w:tcPr>
            <w:tcW w:w="4120" w:type="pct"/>
          </w:tcPr>
          <w:p w14:paraId="205428E7" w14:textId="174F7C79" w:rsidR="00967613" w:rsidRPr="00F7732C" w:rsidRDefault="00F917FF" w:rsidP="00124273">
            <w:pPr>
              <w:pStyle w:val="BodyText"/>
              <w:rPr>
                <w:lang w:eastAsia="ko-KR"/>
              </w:rPr>
            </w:pPr>
            <w:r w:rsidRPr="00F917FF">
              <w:rPr>
                <w:lang w:eastAsia="ko-KR"/>
              </w:rPr>
              <w:t>NR SSB occupies 4 symbols in time domain, symbol level resource reservation in non-anchor NB-IoT carriers can be considered to minimize the overlapping impacts.</w:t>
            </w:r>
          </w:p>
        </w:tc>
      </w:tr>
      <w:tr w:rsidR="00967613" w:rsidRPr="0023073D" w14:paraId="38963FD5" w14:textId="77777777" w:rsidTr="00124273">
        <w:trPr>
          <w:jc w:val="center"/>
        </w:trPr>
        <w:tc>
          <w:tcPr>
            <w:tcW w:w="880" w:type="pct"/>
            <w:vAlign w:val="center"/>
          </w:tcPr>
          <w:p w14:paraId="5FA28A32" w14:textId="77777777" w:rsidR="00967613" w:rsidRPr="0023073D" w:rsidRDefault="00967613" w:rsidP="00124273">
            <w:pPr>
              <w:spacing w:after="0"/>
              <w:jc w:val="center"/>
              <w:rPr>
                <w:sz w:val="20"/>
                <w:szCs w:val="20"/>
                <w:lang w:eastAsia="zh-CN"/>
              </w:rPr>
            </w:pPr>
            <w:r w:rsidRPr="0023073D">
              <w:rPr>
                <w:sz w:val="20"/>
                <w:szCs w:val="20"/>
                <w:lang w:eastAsia="zh-CN"/>
              </w:rPr>
              <w:t>Nokia, Nokia Shanghai Bell [</w:t>
            </w:r>
            <w:r>
              <w:rPr>
                <w:sz w:val="20"/>
                <w:szCs w:val="20"/>
                <w:lang w:eastAsia="zh-CN"/>
              </w:rPr>
              <w:t>6</w:t>
            </w:r>
            <w:r w:rsidRPr="0023073D">
              <w:rPr>
                <w:sz w:val="20"/>
                <w:szCs w:val="20"/>
                <w:lang w:eastAsia="zh-CN"/>
              </w:rPr>
              <w:t>]</w:t>
            </w:r>
          </w:p>
        </w:tc>
        <w:tc>
          <w:tcPr>
            <w:tcW w:w="4120" w:type="pct"/>
          </w:tcPr>
          <w:p w14:paraId="5B892D28" w14:textId="79084686" w:rsidR="00967613" w:rsidRPr="00F7732C" w:rsidRDefault="00F917FF" w:rsidP="00124273">
            <w:pPr>
              <w:rPr>
                <w:sz w:val="20"/>
                <w:szCs w:val="20"/>
                <w:lang w:val="en-GB"/>
              </w:rPr>
            </w:pPr>
            <w:r w:rsidRPr="00F917FF">
              <w:rPr>
                <w:sz w:val="20"/>
                <w:szCs w:val="20"/>
                <w:lang w:val="en-GB"/>
              </w:rPr>
              <w:t>Based on the above discussion, it is seen that NB-IoT reserved resource is beneficial in improving coexistence performance with NR.</w:t>
            </w:r>
          </w:p>
        </w:tc>
      </w:tr>
      <w:tr w:rsidR="00967613" w:rsidRPr="0023073D" w14:paraId="6983E1BD" w14:textId="77777777" w:rsidTr="00124273">
        <w:trPr>
          <w:jc w:val="center"/>
        </w:trPr>
        <w:tc>
          <w:tcPr>
            <w:tcW w:w="880" w:type="pct"/>
            <w:vAlign w:val="center"/>
          </w:tcPr>
          <w:p w14:paraId="771BA238" w14:textId="77777777" w:rsidR="00967613" w:rsidRPr="0023073D" w:rsidRDefault="00967613" w:rsidP="00124273">
            <w:pPr>
              <w:spacing w:after="0"/>
              <w:jc w:val="center"/>
              <w:rPr>
                <w:sz w:val="20"/>
                <w:szCs w:val="20"/>
                <w:lang w:eastAsia="zh-CN"/>
              </w:rPr>
            </w:pPr>
            <w:r w:rsidRPr="0023073D">
              <w:rPr>
                <w:sz w:val="20"/>
                <w:szCs w:val="20"/>
              </w:rPr>
              <w:t>Qualcomm [</w:t>
            </w:r>
            <w:r>
              <w:rPr>
                <w:sz w:val="20"/>
                <w:szCs w:val="20"/>
              </w:rPr>
              <w:t>7</w:t>
            </w:r>
            <w:r w:rsidRPr="0023073D">
              <w:rPr>
                <w:sz w:val="20"/>
                <w:szCs w:val="20"/>
              </w:rPr>
              <w:t>]</w:t>
            </w:r>
          </w:p>
        </w:tc>
        <w:tc>
          <w:tcPr>
            <w:tcW w:w="4120" w:type="pct"/>
          </w:tcPr>
          <w:p w14:paraId="7A2B485C" w14:textId="45090A96" w:rsidR="00967613" w:rsidRPr="00F7732C" w:rsidRDefault="00F917FF" w:rsidP="00124273">
            <w:pPr>
              <w:rPr>
                <w:sz w:val="20"/>
                <w:szCs w:val="20"/>
                <w:lang w:val="en-GB"/>
              </w:rPr>
            </w:pPr>
            <w:r w:rsidRPr="00F917FF">
              <w:rPr>
                <w:sz w:val="20"/>
                <w:szCs w:val="20"/>
                <w:lang w:val="en-GB"/>
              </w:rPr>
              <w:t>To provide better coexistence with NR, finer resource reservation can be considered in NB-IoT. In addition to the subframe level resource reservation, the slot or mini-slot (i.e. 2, 4 or 7 symbols) level resource reservation can be introduced so that NB-IoT transmission in a portion of the subframe is supported.</w:t>
            </w:r>
          </w:p>
        </w:tc>
      </w:tr>
    </w:tbl>
    <w:p w14:paraId="00089FA8" w14:textId="77777777" w:rsidR="00967613" w:rsidRPr="004826D4" w:rsidRDefault="00967613" w:rsidP="00B143DB">
      <w:pPr>
        <w:spacing w:after="0"/>
      </w:pPr>
    </w:p>
    <w:p w14:paraId="65E19724" w14:textId="60E17866" w:rsidR="00967613" w:rsidRDefault="000775E3" w:rsidP="00B143DB">
      <w:pPr>
        <w:spacing w:after="0"/>
        <w:rPr>
          <w:lang w:eastAsia="zh-CN"/>
        </w:rPr>
      </w:pPr>
      <w:r>
        <w:rPr>
          <w:lang w:eastAsia="zh-CN"/>
        </w:rPr>
        <w:t>Two</w:t>
      </w:r>
      <w:r>
        <w:rPr>
          <w:rFonts w:hint="eastAsia"/>
          <w:lang w:eastAsia="zh-CN"/>
        </w:rPr>
        <w:t xml:space="preserve"> companies </w:t>
      </w:r>
      <w:r>
        <w:rPr>
          <w:lang w:eastAsia="zh-CN"/>
        </w:rPr>
        <w:t>[3] [6] see</w:t>
      </w:r>
      <w:r>
        <w:rPr>
          <w:rFonts w:hint="eastAsia"/>
          <w:lang w:eastAsia="zh-CN"/>
        </w:rPr>
        <w:t xml:space="preserve"> </w:t>
      </w:r>
      <w:r>
        <w:rPr>
          <w:lang w:eastAsia="zh-CN"/>
        </w:rPr>
        <w:t>the benefits of</w:t>
      </w:r>
      <w:r>
        <w:rPr>
          <w:rFonts w:hint="eastAsia"/>
          <w:lang w:eastAsia="zh-CN"/>
        </w:rPr>
        <w:t xml:space="preserve"> NB-IoT resource reservation</w:t>
      </w:r>
      <w:r>
        <w:rPr>
          <w:lang w:eastAsia="zh-CN"/>
        </w:rPr>
        <w:t xml:space="preserve"> and one company [3] observes that the gain of NB-IoT resource reservation is significant in case of multiple non-anchor carriers. </w:t>
      </w:r>
      <w:r>
        <w:rPr>
          <w:rFonts w:hint="eastAsia"/>
          <w:lang w:eastAsia="zh-CN"/>
        </w:rPr>
        <w:t>T</w:t>
      </w:r>
      <w:r>
        <w:rPr>
          <w:lang w:eastAsia="zh-CN"/>
        </w:rPr>
        <w:t>hree companies [4] [5] [7] consider NB-IoT resource reservation to avoid the overlap between NB-IoT and NR transmissions.</w:t>
      </w:r>
    </w:p>
    <w:p w14:paraId="5E50B59F" w14:textId="77777777" w:rsidR="00967613" w:rsidRDefault="00967613" w:rsidP="00B143DB">
      <w:pPr>
        <w:spacing w:after="0"/>
      </w:pPr>
    </w:p>
    <w:p w14:paraId="5F66973C" w14:textId="0009FB7C" w:rsidR="00F917FF" w:rsidRPr="004826D4" w:rsidRDefault="007F5B01" w:rsidP="00B143DB">
      <w:pPr>
        <w:spacing w:after="0"/>
        <w:rPr>
          <w:lang w:eastAsia="zh-CN"/>
        </w:rPr>
      </w:pPr>
      <w:r>
        <w:rPr>
          <w:b/>
          <w:lang w:eastAsia="zh-CN"/>
        </w:rPr>
        <w:t>Potential</w:t>
      </w:r>
      <w:r w:rsidRPr="007219B7">
        <w:rPr>
          <w:rFonts w:hint="eastAsia"/>
          <w:b/>
          <w:lang w:eastAsia="zh-CN"/>
        </w:rPr>
        <w:t xml:space="preserve"> </w:t>
      </w:r>
      <w:r w:rsidR="00416CE5">
        <w:rPr>
          <w:b/>
          <w:lang w:eastAsia="zh-CN"/>
        </w:rPr>
        <w:t>C</w:t>
      </w:r>
      <w:r w:rsidRPr="007219B7">
        <w:rPr>
          <w:rFonts w:hint="eastAsia"/>
          <w:b/>
          <w:lang w:eastAsia="zh-CN"/>
        </w:rPr>
        <w:t>onclusion</w:t>
      </w:r>
      <w:r w:rsidR="00086AE9">
        <w:rPr>
          <w:b/>
          <w:lang w:eastAsia="zh-CN"/>
        </w:rPr>
        <w:t>#1</w:t>
      </w:r>
      <w:r w:rsidR="00F917FF" w:rsidRPr="00B143DB">
        <w:rPr>
          <w:b/>
          <w:lang w:eastAsia="zh-CN"/>
        </w:rPr>
        <w:t>:</w:t>
      </w:r>
    </w:p>
    <w:p w14:paraId="7ECF1FD5" w14:textId="2DA345CE" w:rsidR="00F917FF" w:rsidRPr="00086AE9" w:rsidRDefault="000775E3" w:rsidP="00B143DB">
      <w:pPr>
        <w:spacing w:after="0"/>
        <w:rPr>
          <w:lang w:eastAsia="zh-CN"/>
        </w:rPr>
      </w:pPr>
      <w:r w:rsidRPr="00086AE9">
        <w:rPr>
          <w:lang w:eastAsia="zh-CN"/>
        </w:rPr>
        <w:t>NB-IoT resource reservation is beneficial to improve the coexistence with NR.</w:t>
      </w:r>
    </w:p>
    <w:p w14:paraId="7DC4B7E1" w14:textId="77777777" w:rsidR="00F917FF" w:rsidRDefault="00F917FF" w:rsidP="00B143DB">
      <w:pPr>
        <w:spacing w:after="0"/>
      </w:pPr>
    </w:p>
    <w:p w14:paraId="11AA7F08" w14:textId="77777777" w:rsidR="00342340" w:rsidRDefault="00416CE5" w:rsidP="00B143DB">
      <w:pPr>
        <w:spacing w:after="0"/>
        <w:rPr>
          <w:lang w:eastAsia="zh-CN"/>
        </w:rPr>
      </w:pPr>
      <w:r>
        <w:rPr>
          <w:lang w:eastAsia="zh-CN"/>
        </w:rPr>
        <w:t xml:space="preserve">In the next sections, </w:t>
      </w:r>
      <w:r w:rsidR="00EB204A">
        <w:rPr>
          <w:lang w:eastAsia="zh-CN"/>
        </w:rPr>
        <w:t>several</w:t>
      </w:r>
      <w:r>
        <w:rPr>
          <w:lang w:eastAsia="zh-CN"/>
        </w:rPr>
        <w:t xml:space="preserve"> aspects of </w:t>
      </w:r>
      <w:r w:rsidR="00EB204A">
        <w:rPr>
          <w:lang w:eastAsia="zh-CN"/>
        </w:rPr>
        <w:t xml:space="preserve">NB-IoT </w:t>
      </w:r>
      <w:r>
        <w:rPr>
          <w:lang w:eastAsia="zh-CN"/>
        </w:rPr>
        <w:t xml:space="preserve">resource reservation are summarized. </w:t>
      </w:r>
    </w:p>
    <w:p w14:paraId="7F5161BE" w14:textId="77777777" w:rsidR="00342340" w:rsidRDefault="00342340" w:rsidP="00B143DB">
      <w:pPr>
        <w:spacing w:after="0"/>
        <w:rPr>
          <w:lang w:eastAsia="zh-CN"/>
        </w:rPr>
      </w:pPr>
    </w:p>
    <w:p w14:paraId="3692421D" w14:textId="31711567" w:rsidR="00342340" w:rsidRDefault="00342340" w:rsidP="00B143DB">
      <w:pPr>
        <w:pStyle w:val="Heading2"/>
        <w:rPr>
          <w:lang w:eastAsia="zh-CN"/>
        </w:rPr>
      </w:pPr>
      <w:r>
        <w:t xml:space="preserve">Resource reservation </w:t>
      </w:r>
      <w:r w:rsidRPr="002C1B07">
        <w:t>granularity</w:t>
      </w:r>
    </w:p>
    <w:p w14:paraId="4CD1B2DF" w14:textId="46B597E7" w:rsidR="002C1B07" w:rsidRDefault="002C1B07" w:rsidP="00B143DB">
      <w:pPr>
        <w:rPr>
          <w:lang w:eastAsia="zh-CN"/>
        </w:rPr>
      </w:pPr>
    </w:p>
    <w:tbl>
      <w:tblPr>
        <w:tblStyle w:val="TableGrid3"/>
        <w:tblW w:w="5000" w:type="pct"/>
        <w:jc w:val="center"/>
        <w:tblLook w:val="04A0" w:firstRow="1" w:lastRow="0" w:firstColumn="1" w:lastColumn="0" w:noHBand="0" w:noVBand="1"/>
      </w:tblPr>
      <w:tblGrid>
        <w:gridCol w:w="1696"/>
        <w:gridCol w:w="7942"/>
      </w:tblGrid>
      <w:tr w:rsidR="002C1B07" w:rsidRPr="0023073D" w14:paraId="4C9EE703" w14:textId="77777777" w:rsidTr="00D85C03">
        <w:trPr>
          <w:jc w:val="center"/>
        </w:trPr>
        <w:tc>
          <w:tcPr>
            <w:tcW w:w="880" w:type="pct"/>
            <w:vAlign w:val="center"/>
          </w:tcPr>
          <w:p w14:paraId="0457E072" w14:textId="77777777" w:rsidR="002C1B07" w:rsidRPr="0023073D" w:rsidRDefault="002C1B07" w:rsidP="00387527">
            <w:pPr>
              <w:spacing w:after="0"/>
              <w:jc w:val="center"/>
              <w:rPr>
                <w:sz w:val="20"/>
                <w:szCs w:val="20"/>
                <w:lang w:eastAsia="zh-CN"/>
              </w:rPr>
            </w:pPr>
            <w:r w:rsidRPr="0023073D">
              <w:rPr>
                <w:sz w:val="20"/>
                <w:szCs w:val="20"/>
                <w:lang w:eastAsia="zh-CN"/>
              </w:rPr>
              <w:t>Ericsson [</w:t>
            </w:r>
            <w:r>
              <w:rPr>
                <w:sz w:val="20"/>
                <w:szCs w:val="20"/>
                <w:lang w:eastAsia="zh-CN"/>
              </w:rPr>
              <w:t>3</w:t>
            </w:r>
            <w:r w:rsidRPr="0023073D">
              <w:rPr>
                <w:sz w:val="20"/>
                <w:szCs w:val="20"/>
                <w:lang w:eastAsia="zh-CN"/>
              </w:rPr>
              <w:t>]</w:t>
            </w:r>
          </w:p>
        </w:tc>
        <w:tc>
          <w:tcPr>
            <w:tcW w:w="4120" w:type="pct"/>
          </w:tcPr>
          <w:p w14:paraId="48391D11" w14:textId="77777777" w:rsidR="00081728" w:rsidRPr="005C0E42" w:rsidRDefault="00081728" w:rsidP="00387527">
            <w:pPr>
              <w:rPr>
                <w:sz w:val="20"/>
                <w:szCs w:val="20"/>
                <w:lang w:val="en-GB"/>
              </w:rPr>
            </w:pPr>
            <w:r w:rsidRPr="005C0E42">
              <w:rPr>
                <w:sz w:val="20"/>
                <w:szCs w:val="20"/>
                <w:lang w:val="en-GB"/>
              </w:rPr>
              <w:t>Observation 4</w:t>
            </w:r>
            <w:r w:rsidRPr="005C0E42">
              <w:rPr>
                <w:sz w:val="20"/>
                <w:szCs w:val="20"/>
                <w:lang w:val="en-GB"/>
              </w:rPr>
              <w:tab/>
              <w:t>Bitmap parameters for slot-level or symbol-level resource reservation would require quite many bits for each frame (20 and 140 bits, respectively) in the reservation pattern, and therefore it may be worthwhile to study more efficient signaling means than bitmap parameters.</w:t>
            </w:r>
          </w:p>
          <w:p w14:paraId="41852056" w14:textId="77777777" w:rsidR="00387527" w:rsidRDefault="00387527" w:rsidP="00387527">
            <w:pPr>
              <w:rPr>
                <w:sz w:val="20"/>
                <w:szCs w:val="20"/>
                <w:lang w:val="en-GB"/>
              </w:rPr>
            </w:pPr>
            <w:r w:rsidRPr="005C0E42">
              <w:rPr>
                <w:sz w:val="20"/>
                <w:szCs w:val="20"/>
                <w:lang w:val="en-GB"/>
              </w:rPr>
              <w:t>Proposal 1</w:t>
            </w:r>
            <w:r w:rsidRPr="005C0E42">
              <w:rPr>
                <w:sz w:val="20"/>
                <w:szCs w:val="20"/>
                <w:lang w:val="en-GB"/>
              </w:rPr>
              <w:tab/>
              <w:t>NB-IoT resource reservation is considered mainly for non-anchor NB-IoT carriers.</w:t>
            </w:r>
          </w:p>
          <w:p w14:paraId="3479F696" w14:textId="77777777" w:rsidR="00387527" w:rsidRDefault="00387527" w:rsidP="00387527">
            <w:pPr>
              <w:rPr>
                <w:sz w:val="20"/>
                <w:szCs w:val="20"/>
                <w:lang w:val="en-GB"/>
              </w:rPr>
            </w:pPr>
            <w:r w:rsidRPr="00E32BBF">
              <w:rPr>
                <w:sz w:val="20"/>
                <w:szCs w:val="20"/>
                <w:lang w:val="en-GB"/>
              </w:rPr>
              <w:t>Proposal 2</w:t>
            </w:r>
            <w:r w:rsidRPr="00E32BBF">
              <w:rPr>
                <w:sz w:val="20"/>
                <w:szCs w:val="20"/>
                <w:lang w:val="en-GB"/>
              </w:rPr>
              <w:tab/>
              <w:t>There is no need to introduce slot-level or symbol-level NB-IoT resource reservation when there is no non-anchor NB-IoT carrier (i.e., only one anchor NB-IoT PRB).</w:t>
            </w:r>
          </w:p>
          <w:p w14:paraId="38E0BE36" w14:textId="77777777" w:rsidR="00387527" w:rsidRDefault="00387527" w:rsidP="00387527">
            <w:pPr>
              <w:rPr>
                <w:sz w:val="20"/>
                <w:szCs w:val="20"/>
                <w:lang w:val="en-GB"/>
              </w:rPr>
            </w:pPr>
            <w:r w:rsidRPr="005C0E42">
              <w:rPr>
                <w:sz w:val="20"/>
                <w:szCs w:val="20"/>
                <w:lang w:val="en-GB"/>
              </w:rPr>
              <w:t>Proposal 3</w:t>
            </w:r>
            <w:r w:rsidRPr="005C0E42">
              <w:rPr>
                <w:sz w:val="20"/>
                <w:szCs w:val="20"/>
                <w:lang w:val="en-GB"/>
              </w:rPr>
              <w:tab/>
              <w:t>At least slot-level NB-IoT resource reservation should be introduced for non-anchor carriers to help avoid overlap between multi-carrier NB-IoT and NR CORESET/SSB. It is FFS whether to use a bitmap parameter or some other signaling means.</w:t>
            </w:r>
          </w:p>
          <w:p w14:paraId="20EDF49C" w14:textId="77777777" w:rsidR="009555A4" w:rsidRPr="005C0E42" w:rsidRDefault="009555A4" w:rsidP="009555A4">
            <w:pPr>
              <w:rPr>
                <w:sz w:val="20"/>
                <w:szCs w:val="20"/>
                <w:lang w:val="en-GB"/>
              </w:rPr>
            </w:pPr>
            <w:r w:rsidRPr="005C0E42">
              <w:rPr>
                <w:sz w:val="20"/>
                <w:szCs w:val="20"/>
                <w:lang w:val="en-GB"/>
              </w:rPr>
              <w:t>Observation 6</w:t>
            </w:r>
            <w:r w:rsidRPr="005C0E42">
              <w:rPr>
                <w:sz w:val="20"/>
                <w:szCs w:val="20"/>
                <w:lang w:val="en-GB"/>
              </w:rPr>
              <w:tab/>
              <w:t xml:space="preserve">The performance of NR services (e.g. URLLC) in higher NR SCS cases can be maintained while using the same granularity of NB-IoT resource reservation used for the 15 kHz NR SCS case. </w:t>
            </w:r>
          </w:p>
          <w:p w14:paraId="3A4A39F9" w14:textId="63CDDA17" w:rsidR="009555A4" w:rsidRPr="00387527" w:rsidRDefault="009555A4" w:rsidP="009555A4">
            <w:pPr>
              <w:rPr>
                <w:sz w:val="20"/>
                <w:szCs w:val="20"/>
                <w:lang w:val="en-GB"/>
              </w:rPr>
            </w:pPr>
            <w:r w:rsidRPr="005C0E42">
              <w:rPr>
                <w:sz w:val="20"/>
                <w:szCs w:val="20"/>
                <w:lang w:val="en-GB"/>
              </w:rPr>
              <w:t>Proposal 6</w:t>
            </w:r>
            <w:r w:rsidRPr="005C0E42">
              <w:rPr>
                <w:sz w:val="20"/>
                <w:szCs w:val="20"/>
                <w:lang w:val="en-GB"/>
              </w:rPr>
              <w:tab/>
              <w:t>The granularity of NB-IoT resource reservation does not need to be scaled according to the NR SCS.</w:t>
            </w:r>
          </w:p>
        </w:tc>
      </w:tr>
      <w:tr w:rsidR="002C1B07" w:rsidRPr="0023073D" w14:paraId="63133CF8" w14:textId="77777777" w:rsidTr="00D85C03">
        <w:trPr>
          <w:jc w:val="center"/>
        </w:trPr>
        <w:tc>
          <w:tcPr>
            <w:tcW w:w="880" w:type="pct"/>
            <w:vAlign w:val="center"/>
          </w:tcPr>
          <w:p w14:paraId="07114AF7" w14:textId="77777777" w:rsidR="002C1B07" w:rsidRPr="0023073D" w:rsidRDefault="002C1B07" w:rsidP="00387527">
            <w:pPr>
              <w:spacing w:after="0"/>
              <w:jc w:val="center"/>
              <w:rPr>
                <w:sz w:val="20"/>
                <w:szCs w:val="20"/>
                <w:lang w:eastAsia="zh-CN"/>
              </w:rPr>
            </w:pPr>
            <w:r w:rsidRPr="0023073D">
              <w:rPr>
                <w:sz w:val="20"/>
                <w:szCs w:val="20"/>
                <w:lang w:eastAsia="zh-CN"/>
              </w:rPr>
              <w:t>Huawei, HiSilicon</w:t>
            </w:r>
            <w:r w:rsidRPr="0023073D">
              <w:rPr>
                <w:rFonts w:hint="eastAsia"/>
                <w:sz w:val="20"/>
                <w:szCs w:val="20"/>
                <w:lang w:eastAsia="zh-CN"/>
              </w:rPr>
              <w:t xml:space="preserve"> </w:t>
            </w:r>
            <w:r w:rsidRPr="0023073D">
              <w:rPr>
                <w:sz w:val="20"/>
                <w:szCs w:val="20"/>
                <w:lang w:eastAsia="zh-CN"/>
              </w:rPr>
              <w:t>[</w:t>
            </w:r>
            <w:r>
              <w:rPr>
                <w:sz w:val="20"/>
                <w:szCs w:val="20"/>
                <w:lang w:eastAsia="zh-CN"/>
              </w:rPr>
              <w:t>4</w:t>
            </w:r>
            <w:r w:rsidRPr="0023073D">
              <w:rPr>
                <w:sz w:val="20"/>
                <w:szCs w:val="20"/>
                <w:lang w:eastAsia="zh-CN"/>
              </w:rPr>
              <w:t>]</w:t>
            </w:r>
          </w:p>
        </w:tc>
        <w:tc>
          <w:tcPr>
            <w:tcW w:w="4120" w:type="pct"/>
          </w:tcPr>
          <w:p w14:paraId="4316D7CB" w14:textId="77777777" w:rsidR="002C1B07" w:rsidRDefault="002C1B07" w:rsidP="00387527">
            <w:pPr>
              <w:autoSpaceDE/>
              <w:autoSpaceDN/>
              <w:adjustRightInd/>
              <w:rPr>
                <w:sz w:val="20"/>
                <w:szCs w:val="20"/>
              </w:rPr>
            </w:pPr>
            <w:r w:rsidRPr="002C1B07">
              <w:rPr>
                <w:sz w:val="20"/>
                <w:szCs w:val="20"/>
              </w:rPr>
              <w:t>Proposal 3: To improve the performance of NB-IoT coexistence with NR, symbol-level and subframe-level resource reservation are further considered. FFS which symbol(s) and subframe(s).</w:t>
            </w:r>
          </w:p>
          <w:p w14:paraId="3D759649" w14:textId="5E6170EB" w:rsidR="00387527" w:rsidRPr="00F7732C" w:rsidRDefault="00387527" w:rsidP="00387527">
            <w:pPr>
              <w:autoSpaceDE/>
              <w:autoSpaceDN/>
              <w:adjustRightInd/>
              <w:rPr>
                <w:sz w:val="20"/>
                <w:szCs w:val="20"/>
              </w:rPr>
            </w:pPr>
            <w:r w:rsidRPr="00F7732C">
              <w:rPr>
                <w:sz w:val="20"/>
                <w:szCs w:val="20"/>
              </w:rPr>
              <w:t>Proposal 4: NB-IoT resource reservation is supported in both DL and UL to improve the performance of NB-IoT coexistence with NR.</w:t>
            </w:r>
          </w:p>
        </w:tc>
      </w:tr>
      <w:tr w:rsidR="002C1B07" w:rsidRPr="0023073D" w14:paraId="2F326598" w14:textId="77777777" w:rsidTr="00D85C03">
        <w:trPr>
          <w:jc w:val="center"/>
        </w:trPr>
        <w:tc>
          <w:tcPr>
            <w:tcW w:w="880" w:type="pct"/>
            <w:vAlign w:val="center"/>
          </w:tcPr>
          <w:p w14:paraId="7416D6C0" w14:textId="77777777" w:rsidR="002C1B07" w:rsidRPr="0023073D" w:rsidRDefault="002C1B07" w:rsidP="00387527">
            <w:pPr>
              <w:spacing w:after="0"/>
              <w:jc w:val="center"/>
              <w:rPr>
                <w:sz w:val="20"/>
                <w:szCs w:val="20"/>
                <w:lang w:eastAsia="zh-CN"/>
              </w:rPr>
            </w:pPr>
            <w:r>
              <w:rPr>
                <w:sz w:val="20"/>
                <w:szCs w:val="20"/>
                <w:lang w:eastAsia="zh-CN"/>
              </w:rPr>
              <w:t>ZTE</w:t>
            </w:r>
            <w:r w:rsidRPr="0023073D">
              <w:rPr>
                <w:sz w:val="20"/>
                <w:szCs w:val="20"/>
                <w:lang w:eastAsia="zh-CN"/>
              </w:rPr>
              <w:t xml:space="preserve"> [</w:t>
            </w:r>
            <w:r>
              <w:rPr>
                <w:sz w:val="20"/>
                <w:szCs w:val="20"/>
                <w:lang w:eastAsia="zh-CN"/>
              </w:rPr>
              <w:t>5</w:t>
            </w:r>
            <w:r w:rsidRPr="0023073D">
              <w:rPr>
                <w:sz w:val="20"/>
                <w:szCs w:val="20"/>
                <w:lang w:eastAsia="zh-CN"/>
              </w:rPr>
              <w:t>]</w:t>
            </w:r>
          </w:p>
        </w:tc>
        <w:tc>
          <w:tcPr>
            <w:tcW w:w="4120" w:type="pct"/>
          </w:tcPr>
          <w:p w14:paraId="57E8156F" w14:textId="77777777" w:rsidR="00081728" w:rsidRDefault="00081728" w:rsidP="00387527">
            <w:pPr>
              <w:pStyle w:val="BodyText"/>
              <w:spacing w:after="0"/>
              <w:rPr>
                <w:lang w:eastAsia="ko-KR"/>
              </w:rPr>
            </w:pPr>
            <w:r>
              <w:rPr>
                <w:lang w:eastAsia="ko-KR"/>
              </w:rPr>
              <w:t>Proposal 4: To improve the coexistence performance of NB-IoT with NR, symbol level resource reservation in non-anchor NB-IoT carriers can be considered to avoid the overlap of NR SSB and NB-IoT transmission in the serving cell.</w:t>
            </w:r>
          </w:p>
          <w:p w14:paraId="5499E6A7" w14:textId="7D8B2B79" w:rsidR="002C1B07" w:rsidRPr="00F7732C" w:rsidRDefault="00081728" w:rsidP="00387527">
            <w:pPr>
              <w:pStyle w:val="BodyText"/>
              <w:rPr>
                <w:lang w:eastAsia="ko-KR"/>
              </w:rPr>
            </w:pPr>
            <w:r>
              <w:rPr>
                <w:lang w:eastAsia="ko-KR"/>
              </w:rPr>
              <w:t>-</w:t>
            </w:r>
            <w:r>
              <w:rPr>
                <w:lang w:eastAsia="ko-KR"/>
              </w:rPr>
              <w:tab/>
              <w:t>Symbol level resource reservation is semi-statically configured.</w:t>
            </w:r>
          </w:p>
        </w:tc>
      </w:tr>
      <w:tr w:rsidR="002C1B07" w:rsidRPr="0023073D" w14:paraId="4D2BAC02" w14:textId="77777777" w:rsidTr="00D85C03">
        <w:trPr>
          <w:jc w:val="center"/>
        </w:trPr>
        <w:tc>
          <w:tcPr>
            <w:tcW w:w="880" w:type="pct"/>
            <w:vAlign w:val="center"/>
          </w:tcPr>
          <w:p w14:paraId="3B70324A" w14:textId="77777777" w:rsidR="002C1B07" w:rsidRPr="0023073D" w:rsidRDefault="002C1B07" w:rsidP="00387527">
            <w:pPr>
              <w:spacing w:after="0"/>
              <w:jc w:val="center"/>
              <w:rPr>
                <w:sz w:val="20"/>
                <w:szCs w:val="20"/>
                <w:lang w:eastAsia="zh-CN"/>
              </w:rPr>
            </w:pPr>
            <w:r w:rsidRPr="0023073D">
              <w:rPr>
                <w:sz w:val="20"/>
                <w:szCs w:val="20"/>
                <w:lang w:eastAsia="zh-CN"/>
              </w:rPr>
              <w:t>Nokia, Nokia Shanghai Bell [</w:t>
            </w:r>
            <w:r>
              <w:rPr>
                <w:sz w:val="20"/>
                <w:szCs w:val="20"/>
                <w:lang w:eastAsia="zh-CN"/>
              </w:rPr>
              <w:t>6</w:t>
            </w:r>
            <w:r w:rsidRPr="0023073D">
              <w:rPr>
                <w:sz w:val="20"/>
                <w:szCs w:val="20"/>
                <w:lang w:eastAsia="zh-CN"/>
              </w:rPr>
              <w:t>]</w:t>
            </w:r>
          </w:p>
        </w:tc>
        <w:tc>
          <w:tcPr>
            <w:tcW w:w="4120" w:type="pct"/>
          </w:tcPr>
          <w:p w14:paraId="0278B519" w14:textId="7BC1F75C" w:rsidR="00081728" w:rsidRDefault="00081728" w:rsidP="00387527">
            <w:pPr>
              <w:rPr>
                <w:sz w:val="20"/>
                <w:szCs w:val="20"/>
                <w:lang w:val="en-GB"/>
              </w:rPr>
            </w:pPr>
            <w:r w:rsidRPr="00DA5E09">
              <w:rPr>
                <w:sz w:val="20"/>
                <w:szCs w:val="20"/>
                <w:lang w:val="en-GB"/>
              </w:rPr>
              <w:t>Proposal 1: NB-IoT reserved resource should be supported to improve coexistence performance with NR.</w:t>
            </w:r>
          </w:p>
          <w:p w14:paraId="0A28B311" w14:textId="566A4D2B" w:rsidR="00DB55A2" w:rsidRPr="00081728" w:rsidRDefault="00DB55A2" w:rsidP="00387527">
            <w:pPr>
              <w:rPr>
                <w:sz w:val="20"/>
                <w:szCs w:val="20"/>
                <w:lang w:val="en-GB"/>
              </w:rPr>
            </w:pPr>
            <w:r w:rsidRPr="00DA5E09">
              <w:rPr>
                <w:sz w:val="20"/>
                <w:szCs w:val="20"/>
                <w:lang w:val="en-GB"/>
              </w:rPr>
              <w:t>Proposal 2: Invalid subframe bitmap can be used by legacy UEs to avoid NR transmissions and NB-IoT reserved resources.</w:t>
            </w:r>
          </w:p>
          <w:p w14:paraId="5A4611F4" w14:textId="0B32182F" w:rsidR="002C1B07" w:rsidRPr="00F7732C" w:rsidRDefault="00081728" w:rsidP="00387527">
            <w:pPr>
              <w:rPr>
                <w:sz w:val="20"/>
                <w:szCs w:val="20"/>
                <w:lang w:val="en-GB"/>
              </w:rPr>
            </w:pPr>
            <w:r w:rsidRPr="00081728">
              <w:rPr>
                <w:sz w:val="20"/>
                <w:szCs w:val="20"/>
                <w:lang w:val="en-GB"/>
              </w:rPr>
              <w:t>Proposal 3: NB-IoT reserved resource can be subframe-level, slot-level, or symbol-level.</w:t>
            </w:r>
          </w:p>
        </w:tc>
      </w:tr>
      <w:tr w:rsidR="002C1B07" w:rsidRPr="0023073D" w14:paraId="0C6E2090" w14:textId="77777777" w:rsidTr="00D85C03">
        <w:trPr>
          <w:jc w:val="center"/>
        </w:trPr>
        <w:tc>
          <w:tcPr>
            <w:tcW w:w="880" w:type="pct"/>
            <w:vAlign w:val="center"/>
          </w:tcPr>
          <w:p w14:paraId="1F72B7EC" w14:textId="77777777" w:rsidR="002C1B07" w:rsidRPr="0023073D" w:rsidRDefault="002C1B07" w:rsidP="00387527">
            <w:pPr>
              <w:spacing w:after="0"/>
              <w:jc w:val="center"/>
              <w:rPr>
                <w:sz w:val="20"/>
                <w:szCs w:val="20"/>
                <w:lang w:eastAsia="zh-CN"/>
              </w:rPr>
            </w:pPr>
            <w:r w:rsidRPr="0023073D">
              <w:rPr>
                <w:sz w:val="20"/>
                <w:szCs w:val="20"/>
              </w:rPr>
              <w:t>Qualcomm [</w:t>
            </w:r>
            <w:r>
              <w:rPr>
                <w:sz w:val="20"/>
                <w:szCs w:val="20"/>
              </w:rPr>
              <w:t>7</w:t>
            </w:r>
            <w:r w:rsidRPr="0023073D">
              <w:rPr>
                <w:sz w:val="20"/>
                <w:szCs w:val="20"/>
              </w:rPr>
              <w:t>]</w:t>
            </w:r>
          </w:p>
        </w:tc>
        <w:tc>
          <w:tcPr>
            <w:tcW w:w="4120" w:type="pct"/>
          </w:tcPr>
          <w:p w14:paraId="0F06A17E" w14:textId="77D1F508" w:rsidR="002C1B07" w:rsidRPr="00F7732C" w:rsidRDefault="00081728" w:rsidP="00387527">
            <w:pPr>
              <w:rPr>
                <w:sz w:val="20"/>
                <w:szCs w:val="20"/>
                <w:lang w:val="en-GB"/>
              </w:rPr>
            </w:pPr>
            <w:r w:rsidRPr="00081728">
              <w:rPr>
                <w:sz w:val="20"/>
                <w:szCs w:val="20"/>
                <w:lang w:val="en-GB"/>
              </w:rPr>
              <w:t>Proposal 2: Support finer granularity resource reservation for NB-IoT in Rel-16. The time-domain granularity of the NB-IoT valid subframe configuration can be scaled dependent on the NR subcarrier spacing</w:t>
            </w:r>
          </w:p>
        </w:tc>
      </w:tr>
    </w:tbl>
    <w:p w14:paraId="6BE67D0A" w14:textId="77777777" w:rsidR="002C1B07" w:rsidRDefault="002C1B07" w:rsidP="00C67045">
      <w:pPr>
        <w:spacing w:after="0"/>
      </w:pPr>
    </w:p>
    <w:p w14:paraId="11AEE184" w14:textId="0F7B08A6" w:rsidR="00032811" w:rsidRDefault="00032811" w:rsidP="00C67045">
      <w:pPr>
        <w:spacing w:after="0"/>
        <w:rPr>
          <w:lang w:eastAsia="zh-CN"/>
        </w:rPr>
      </w:pPr>
      <w:r>
        <w:rPr>
          <w:rFonts w:hint="eastAsia"/>
          <w:lang w:eastAsia="zh-CN"/>
        </w:rPr>
        <w:t>One company [</w:t>
      </w:r>
      <w:r>
        <w:rPr>
          <w:lang w:eastAsia="zh-CN"/>
        </w:rPr>
        <w:t>3</w:t>
      </w:r>
      <w:r>
        <w:rPr>
          <w:rFonts w:hint="eastAsia"/>
          <w:lang w:eastAsia="zh-CN"/>
        </w:rPr>
        <w:t>]</w:t>
      </w:r>
      <w:r>
        <w:rPr>
          <w:lang w:eastAsia="zh-CN"/>
        </w:rPr>
        <w:t xml:space="preserve"> proposes </w:t>
      </w:r>
      <w:r w:rsidRPr="00032811">
        <w:rPr>
          <w:lang w:eastAsia="zh-CN"/>
        </w:rPr>
        <w:t xml:space="preserve">slot-level </w:t>
      </w:r>
      <w:r w:rsidR="001F5EF4">
        <w:rPr>
          <w:lang w:eastAsia="zh-CN"/>
        </w:rPr>
        <w:t xml:space="preserve">or symbol-level </w:t>
      </w:r>
      <w:r w:rsidRPr="00032811">
        <w:rPr>
          <w:lang w:eastAsia="zh-CN"/>
        </w:rPr>
        <w:t>NB-IoT resource reservation</w:t>
      </w:r>
      <w:r>
        <w:rPr>
          <w:lang w:eastAsia="zh-CN"/>
        </w:rPr>
        <w:t xml:space="preserve"> for NB-IoT non-anchors, </w:t>
      </w:r>
      <w:r w:rsidR="001E7658">
        <w:rPr>
          <w:lang w:eastAsia="zh-CN"/>
        </w:rPr>
        <w:t xml:space="preserve">with the </w:t>
      </w:r>
      <w:r>
        <w:rPr>
          <w:lang w:eastAsia="zh-CN"/>
        </w:rPr>
        <w:t xml:space="preserve">granularity </w:t>
      </w:r>
      <w:r w:rsidR="001E7658">
        <w:rPr>
          <w:lang w:eastAsia="zh-CN"/>
        </w:rPr>
        <w:t>not</w:t>
      </w:r>
      <w:r>
        <w:rPr>
          <w:lang w:eastAsia="zh-CN"/>
        </w:rPr>
        <w:t xml:space="preserve"> scaled according to NR SCS. One company [4] proposes to support NB-IoT resource reservation in both DL and UL, </w:t>
      </w:r>
      <w:r w:rsidR="003A5360">
        <w:rPr>
          <w:lang w:eastAsia="zh-CN"/>
        </w:rPr>
        <w:t xml:space="preserve">and </w:t>
      </w:r>
      <w:r>
        <w:rPr>
          <w:lang w:eastAsia="zh-CN"/>
        </w:rPr>
        <w:t>further consider symbol-level and subframe-level</w:t>
      </w:r>
      <w:r w:rsidR="003A5360">
        <w:rPr>
          <w:lang w:eastAsia="zh-CN"/>
        </w:rPr>
        <w:t xml:space="preserve"> granularity</w:t>
      </w:r>
      <w:r>
        <w:rPr>
          <w:lang w:eastAsia="zh-CN"/>
        </w:rPr>
        <w:t>. One company [5] proposes symbol level for NB-IoT non-anchors. One company [6] proposes subframe-level, slot-level or symbol-level. One company [7] proposes the granularity can be scaled according to NR SCS.</w:t>
      </w:r>
    </w:p>
    <w:p w14:paraId="66CAB268" w14:textId="77777777" w:rsidR="003A5360" w:rsidRDefault="003A5360" w:rsidP="00C67045">
      <w:pPr>
        <w:spacing w:after="0"/>
        <w:rPr>
          <w:lang w:eastAsia="zh-CN"/>
        </w:rPr>
      </w:pPr>
    </w:p>
    <w:p w14:paraId="138CD11D" w14:textId="1A0170A2" w:rsidR="003A5360" w:rsidRPr="004826D4" w:rsidRDefault="003A5360" w:rsidP="003A5360">
      <w:pPr>
        <w:spacing w:after="0"/>
        <w:rPr>
          <w:lang w:eastAsia="zh-CN"/>
        </w:rPr>
      </w:pPr>
      <w:r>
        <w:rPr>
          <w:b/>
          <w:lang w:eastAsia="zh-CN"/>
        </w:rPr>
        <w:t>Potential</w:t>
      </w:r>
      <w:r w:rsidRPr="007219B7">
        <w:rPr>
          <w:rFonts w:hint="eastAsia"/>
          <w:b/>
          <w:lang w:eastAsia="zh-CN"/>
        </w:rPr>
        <w:t xml:space="preserve"> </w:t>
      </w:r>
      <w:r>
        <w:rPr>
          <w:b/>
          <w:lang w:eastAsia="zh-CN"/>
        </w:rPr>
        <w:t>C</w:t>
      </w:r>
      <w:r w:rsidRPr="007219B7">
        <w:rPr>
          <w:rFonts w:hint="eastAsia"/>
          <w:b/>
          <w:lang w:eastAsia="zh-CN"/>
        </w:rPr>
        <w:t>onclusion</w:t>
      </w:r>
      <w:r w:rsidR="00086AE9">
        <w:rPr>
          <w:b/>
          <w:lang w:eastAsia="zh-CN"/>
        </w:rPr>
        <w:t>#2</w:t>
      </w:r>
      <w:r w:rsidRPr="00920A1C">
        <w:rPr>
          <w:b/>
          <w:lang w:eastAsia="zh-CN"/>
        </w:rPr>
        <w:t>:</w:t>
      </w:r>
    </w:p>
    <w:p w14:paraId="092B1D72" w14:textId="540892F4" w:rsidR="003A5360" w:rsidRPr="00086AE9" w:rsidRDefault="00A74E7C" w:rsidP="00C67045">
      <w:pPr>
        <w:spacing w:after="0"/>
        <w:rPr>
          <w:lang w:eastAsia="zh-CN"/>
        </w:rPr>
      </w:pPr>
      <w:r w:rsidRPr="00086AE9">
        <w:rPr>
          <w:lang w:eastAsia="zh-CN"/>
        </w:rPr>
        <w:t>Sub-frame/slot/symbol level granularity is considered for NB-IoT resource reservation</w:t>
      </w:r>
      <w:r w:rsidR="00DD2996">
        <w:rPr>
          <w:lang w:eastAsia="zh-CN"/>
        </w:rPr>
        <w:t xml:space="preserve"> for non-anchor carriers</w:t>
      </w:r>
      <w:r w:rsidRPr="00086AE9">
        <w:rPr>
          <w:lang w:eastAsia="zh-CN"/>
        </w:rPr>
        <w:t>.</w:t>
      </w:r>
    </w:p>
    <w:p w14:paraId="7F7183FE" w14:textId="77777777" w:rsidR="002C1B07" w:rsidRDefault="002C1B07" w:rsidP="00C67045">
      <w:pPr>
        <w:spacing w:after="0"/>
      </w:pPr>
    </w:p>
    <w:p w14:paraId="3BCCDB6E" w14:textId="1EE2AA25" w:rsidR="002C1B07" w:rsidRDefault="002C1B07" w:rsidP="002C1B07">
      <w:pPr>
        <w:pStyle w:val="Heading2"/>
      </w:pPr>
      <w:r>
        <w:rPr>
          <w:rFonts w:hint="eastAsia"/>
        </w:rPr>
        <w:t>Drop</w:t>
      </w:r>
      <w:r w:rsidR="00342340">
        <w:t>ped</w:t>
      </w:r>
      <w:r>
        <w:rPr>
          <w:rFonts w:hint="eastAsia"/>
        </w:rPr>
        <w:t xml:space="preserve"> or postpone</w:t>
      </w:r>
      <w:r w:rsidR="00342340">
        <w:t>d resources</w:t>
      </w:r>
    </w:p>
    <w:p w14:paraId="5029E20D" w14:textId="77777777" w:rsidR="002C1B07" w:rsidRPr="00DB5A0A" w:rsidRDefault="002C1B07" w:rsidP="00C67045">
      <w:pPr>
        <w:spacing w:after="0"/>
        <w:rPr>
          <w:lang w:val="en-GB"/>
        </w:rPr>
      </w:pPr>
    </w:p>
    <w:tbl>
      <w:tblPr>
        <w:tblStyle w:val="TableGrid3"/>
        <w:tblW w:w="5000" w:type="pct"/>
        <w:jc w:val="center"/>
        <w:tblLook w:val="04A0" w:firstRow="1" w:lastRow="0" w:firstColumn="1" w:lastColumn="0" w:noHBand="0" w:noVBand="1"/>
      </w:tblPr>
      <w:tblGrid>
        <w:gridCol w:w="1696"/>
        <w:gridCol w:w="7942"/>
      </w:tblGrid>
      <w:tr w:rsidR="005C7432" w:rsidRPr="0023073D" w14:paraId="60474349" w14:textId="77777777" w:rsidTr="00D85C03">
        <w:trPr>
          <w:jc w:val="center"/>
        </w:trPr>
        <w:tc>
          <w:tcPr>
            <w:tcW w:w="880" w:type="pct"/>
            <w:vAlign w:val="center"/>
          </w:tcPr>
          <w:p w14:paraId="2CC1C256" w14:textId="77777777" w:rsidR="005C7432" w:rsidRPr="0023073D" w:rsidRDefault="005C7432" w:rsidP="00D85C03">
            <w:pPr>
              <w:jc w:val="center"/>
              <w:rPr>
                <w:sz w:val="20"/>
                <w:szCs w:val="20"/>
                <w:lang w:eastAsia="zh-CN"/>
              </w:rPr>
            </w:pPr>
            <w:r w:rsidRPr="0023073D">
              <w:rPr>
                <w:sz w:val="20"/>
                <w:szCs w:val="20"/>
                <w:lang w:eastAsia="zh-CN"/>
              </w:rPr>
              <w:t>Ericsson [</w:t>
            </w:r>
            <w:r>
              <w:rPr>
                <w:sz w:val="20"/>
                <w:szCs w:val="20"/>
                <w:lang w:eastAsia="zh-CN"/>
              </w:rPr>
              <w:t>3</w:t>
            </w:r>
            <w:r w:rsidRPr="0023073D">
              <w:rPr>
                <w:sz w:val="20"/>
                <w:szCs w:val="20"/>
                <w:lang w:eastAsia="zh-CN"/>
              </w:rPr>
              <w:t>]</w:t>
            </w:r>
          </w:p>
        </w:tc>
        <w:tc>
          <w:tcPr>
            <w:tcW w:w="4120" w:type="pct"/>
          </w:tcPr>
          <w:p w14:paraId="0A57AAFC" w14:textId="108A1AEB" w:rsidR="005C7432" w:rsidRPr="0023073D" w:rsidRDefault="005C7432" w:rsidP="00D85C03">
            <w:pPr>
              <w:rPr>
                <w:sz w:val="20"/>
                <w:szCs w:val="20"/>
                <w:lang w:val="en-GB"/>
              </w:rPr>
            </w:pPr>
            <w:r w:rsidRPr="005C7432">
              <w:rPr>
                <w:sz w:val="20"/>
                <w:szCs w:val="20"/>
                <w:lang w:val="en-GB"/>
              </w:rPr>
              <w:t>Proposal 4</w:t>
            </w:r>
            <w:r>
              <w:rPr>
                <w:sz w:val="20"/>
                <w:szCs w:val="20"/>
                <w:lang w:val="en-GB"/>
              </w:rPr>
              <w:t xml:space="preserve"> </w:t>
            </w:r>
            <w:r w:rsidRPr="005C7432">
              <w:rPr>
                <w:sz w:val="20"/>
                <w:szCs w:val="20"/>
                <w:lang w:val="en-GB"/>
              </w:rPr>
              <w:t>NB-IoT transmissions in the new finer-granularity reserved resources are dropped (i.e., not postponed).</w:t>
            </w:r>
          </w:p>
        </w:tc>
      </w:tr>
      <w:tr w:rsidR="005C7432" w:rsidRPr="0023073D" w14:paraId="37554EFE" w14:textId="77777777" w:rsidTr="00D85C03">
        <w:trPr>
          <w:jc w:val="center"/>
        </w:trPr>
        <w:tc>
          <w:tcPr>
            <w:tcW w:w="880" w:type="pct"/>
            <w:vAlign w:val="center"/>
          </w:tcPr>
          <w:p w14:paraId="28ED3B23" w14:textId="77777777" w:rsidR="005C7432" w:rsidRPr="0023073D" w:rsidRDefault="005C7432" w:rsidP="00D85C03">
            <w:pPr>
              <w:jc w:val="center"/>
              <w:rPr>
                <w:sz w:val="20"/>
                <w:szCs w:val="20"/>
                <w:lang w:eastAsia="zh-CN"/>
              </w:rPr>
            </w:pPr>
            <w:r w:rsidRPr="0023073D">
              <w:rPr>
                <w:sz w:val="20"/>
                <w:szCs w:val="20"/>
                <w:lang w:eastAsia="zh-CN"/>
              </w:rPr>
              <w:t>Huawei, HiSilicon</w:t>
            </w:r>
            <w:r w:rsidRPr="0023073D">
              <w:rPr>
                <w:rFonts w:hint="eastAsia"/>
                <w:sz w:val="20"/>
                <w:szCs w:val="20"/>
                <w:lang w:eastAsia="zh-CN"/>
              </w:rPr>
              <w:t xml:space="preserve"> </w:t>
            </w:r>
            <w:r w:rsidRPr="0023073D">
              <w:rPr>
                <w:sz w:val="20"/>
                <w:szCs w:val="20"/>
                <w:lang w:eastAsia="zh-CN"/>
              </w:rPr>
              <w:t>[</w:t>
            </w:r>
            <w:r>
              <w:rPr>
                <w:sz w:val="20"/>
                <w:szCs w:val="20"/>
                <w:lang w:eastAsia="zh-CN"/>
              </w:rPr>
              <w:t>4</w:t>
            </w:r>
            <w:r w:rsidRPr="0023073D">
              <w:rPr>
                <w:sz w:val="20"/>
                <w:szCs w:val="20"/>
                <w:lang w:eastAsia="zh-CN"/>
              </w:rPr>
              <w:t>]</w:t>
            </w:r>
          </w:p>
        </w:tc>
        <w:tc>
          <w:tcPr>
            <w:tcW w:w="4120" w:type="pct"/>
          </w:tcPr>
          <w:p w14:paraId="53F9F5BE" w14:textId="131FE428" w:rsidR="005C7432" w:rsidRPr="00F7732C" w:rsidRDefault="005C7432" w:rsidP="00D85C03">
            <w:pPr>
              <w:autoSpaceDE/>
              <w:autoSpaceDN/>
              <w:adjustRightInd/>
              <w:rPr>
                <w:sz w:val="20"/>
                <w:szCs w:val="20"/>
              </w:rPr>
            </w:pPr>
            <w:r w:rsidRPr="005C7432">
              <w:rPr>
                <w:sz w:val="20"/>
                <w:szCs w:val="20"/>
              </w:rPr>
              <w:t>Proposal 2: Both dropped and postponed NB-IoT transmissions that would fall into NB-IoT reserved resources are supported to improve the performance of NB-IoT coexistence with NR.</w:t>
            </w:r>
          </w:p>
        </w:tc>
      </w:tr>
      <w:tr w:rsidR="005C7432" w:rsidRPr="0023073D" w14:paraId="1C4D8B8D" w14:textId="77777777" w:rsidTr="005C7432">
        <w:trPr>
          <w:jc w:val="center"/>
        </w:trPr>
        <w:tc>
          <w:tcPr>
            <w:tcW w:w="880" w:type="pct"/>
            <w:vAlign w:val="center"/>
          </w:tcPr>
          <w:p w14:paraId="7D565988" w14:textId="77777777" w:rsidR="005C7432" w:rsidRPr="0023073D" w:rsidRDefault="005C7432" w:rsidP="00D85C03">
            <w:pPr>
              <w:jc w:val="center"/>
              <w:rPr>
                <w:sz w:val="20"/>
                <w:szCs w:val="20"/>
                <w:lang w:eastAsia="zh-CN"/>
              </w:rPr>
            </w:pPr>
            <w:r w:rsidRPr="0023073D">
              <w:rPr>
                <w:sz w:val="20"/>
                <w:szCs w:val="20"/>
                <w:lang w:eastAsia="zh-CN"/>
              </w:rPr>
              <w:t>Nokia, Nokia Shanghai Bell [</w:t>
            </w:r>
            <w:r>
              <w:rPr>
                <w:sz w:val="20"/>
                <w:szCs w:val="20"/>
                <w:lang w:eastAsia="zh-CN"/>
              </w:rPr>
              <w:t>6</w:t>
            </w:r>
            <w:r w:rsidRPr="0023073D">
              <w:rPr>
                <w:sz w:val="20"/>
                <w:szCs w:val="20"/>
                <w:lang w:eastAsia="zh-CN"/>
              </w:rPr>
              <w:t>]</w:t>
            </w:r>
          </w:p>
        </w:tc>
        <w:tc>
          <w:tcPr>
            <w:tcW w:w="4120" w:type="pct"/>
            <w:vAlign w:val="center"/>
          </w:tcPr>
          <w:p w14:paraId="74FCAB89" w14:textId="1AB8EF2D" w:rsidR="005C7432" w:rsidRPr="00F7732C" w:rsidRDefault="005C7432" w:rsidP="005C7432">
            <w:pPr>
              <w:rPr>
                <w:sz w:val="20"/>
                <w:szCs w:val="20"/>
                <w:lang w:val="en-GB"/>
              </w:rPr>
            </w:pPr>
            <w:r w:rsidRPr="005C7432">
              <w:rPr>
                <w:sz w:val="20"/>
                <w:szCs w:val="20"/>
                <w:lang w:val="en-GB"/>
              </w:rPr>
              <w:t>Proposal 5: NB-IoT transmission can be dropped in reserved resources.</w:t>
            </w:r>
          </w:p>
        </w:tc>
      </w:tr>
      <w:tr w:rsidR="005C7432" w:rsidRPr="0023073D" w14:paraId="032B30F1" w14:textId="77777777" w:rsidTr="00D85C03">
        <w:trPr>
          <w:jc w:val="center"/>
        </w:trPr>
        <w:tc>
          <w:tcPr>
            <w:tcW w:w="880" w:type="pct"/>
            <w:vAlign w:val="center"/>
          </w:tcPr>
          <w:p w14:paraId="65EF5F89" w14:textId="77777777" w:rsidR="005C7432" w:rsidRPr="0023073D" w:rsidRDefault="005C7432" w:rsidP="00D85C03">
            <w:pPr>
              <w:jc w:val="center"/>
              <w:rPr>
                <w:sz w:val="20"/>
                <w:szCs w:val="20"/>
                <w:lang w:eastAsia="zh-CN"/>
              </w:rPr>
            </w:pPr>
            <w:r w:rsidRPr="0023073D">
              <w:rPr>
                <w:sz w:val="20"/>
                <w:szCs w:val="20"/>
              </w:rPr>
              <w:t>Qualcomm [</w:t>
            </w:r>
            <w:r>
              <w:rPr>
                <w:sz w:val="20"/>
                <w:szCs w:val="20"/>
              </w:rPr>
              <w:t>7</w:t>
            </w:r>
            <w:r w:rsidRPr="0023073D">
              <w:rPr>
                <w:sz w:val="20"/>
                <w:szCs w:val="20"/>
              </w:rPr>
              <w:t>]</w:t>
            </w:r>
          </w:p>
        </w:tc>
        <w:tc>
          <w:tcPr>
            <w:tcW w:w="4120" w:type="pct"/>
          </w:tcPr>
          <w:p w14:paraId="52899523" w14:textId="6AF9157F" w:rsidR="005C7432" w:rsidRPr="00F7732C" w:rsidRDefault="005C7432" w:rsidP="00D85C03">
            <w:pPr>
              <w:rPr>
                <w:sz w:val="20"/>
                <w:szCs w:val="20"/>
                <w:lang w:val="en-GB"/>
              </w:rPr>
            </w:pPr>
            <w:r w:rsidRPr="005C7432">
              <w:rPr>
                <w:sz w:val="20"/>
                <w:szCs w:val="20"/>
                <w:lang w:val="en-GB"/>
              </w:rPr>
              <w:t>Proposal 4: NB-IoT transmission is postponed for the slot-level reserved resources</w:t>
            </w:r>
          </w:p>
        </w:tc>
      </w:tr>
    </w:tbl>
    <w:p w14:paraId="40759240" w14:textId="77777777" w:rsidR="005C0E42" w:rsidRDefault="005C0E42" w:rsidP="00C67045">
      <w:pPr>
        <w:spacing w:after="0"/>
      </w:pPr>
    </w:p>
    <w:p w14:paraId="6D153772" w14:textId="77777777" w:rsidR="00342340" w:rsidRDefault="00342340" w:rsidP="00342340">
      <w:pPr>
        <w:spacing w:after="0"/>
        <w:rPr>
          <w:lang w:val="en-GB"/>
        </w:rPr>
      </w:pPr>
      <w:r>
        <w:rPr>
          <w:lang w:val="en-GB"/>
        </w:rPr>
        <w:t>Two companies [3], [6] propose to drop NB-IoT transmissions. One company [7] proposes to postpone NB-IoT transmissions for the slot-level reserved resources. One company [4] proposes to support both postpone and drop NB-IoT transmissions.</w:t>
      </w:r>
    </w:p>
    <w:p w14:paraId="1676F803" w14:textId="77777777" w:rsidR="00342340" w:rsidRPr="00B143DB" w:rsidRDefault="00342340" w:rsidP="00C67045">
      <w:pPr>
        <w:spacing w:after="0"/>
        <w:rPr>
          <w:lang w:val="en-GB"/>
        </w:rPr>
      </w:pPr>
    </w:p>
    <w:p w14:paraId="57E7557F" w14:textId="444AAD40" w:rsidR="00A74E7C" w:rsidRPr="00B143DB" w:rsidRDefault="00A74E7C" w:rsidP="00A74E7C">
      <w:pPr>
        <w:spacing w:after="0"/>
        <w:rPr>
          <w:b/>
          <w:lang w:eastAsia="zh-CN"/>
        </w:rPr>
      </w:pPr>
      <w:r w:rsidRPr="00A74E7C">
        <w:rPr>
          <w:b/>
          <w:lang w:eastAsia="zh-CN"/>
        </w:rPr>
        <w:t>Potential</w:t>
      </w:r>
      <w:r w:rsidRPr="00A74E7C">
        <w:rPr>
          <w:rFonts w:hint="eastAsia"/>
          <w:b/>
          <w:lang w:eastAsia="zh-CN"/>
        </w:rPr>
        <w:t xml:space="preserve"> </w:t>
      </w:r>
      <w:r w:rsidRPr="00A74E7C">
        <w:rPr>
          <w:b/>
          <w:lang w:eastAsia="zh-CN"/>
        </w:rPr>
        <w:t>C</w:t>
      </w:r>
      <w:r w:rsidRPr="00A74E7C">
        <w:rPr>
          <w:rFonts w:hint="eastAsia"/>
          <w:b/>
          <w:lang w:eastAsia="zh-CN"/>
        </w:rPr>
        <w:t>onclusion</w:t>
      </w:r>
      <w:r w:rsidR="00086AE9">
        <w:rPr>
          <w:b/>
          <w:lang w:eastAsia="zh-CN"/>
        </w:rPr>
        <w:t>#3</w:t>
      </w:r>
      <w:r w:rsidRPr="00A74E7C">
        <w:rPr>
          <w:b/>
          <w:lang w:eastAsia="zh-CN"/>
        </w:rPr>
        <w:t>:</w:t>
      </w:r>
    </w:p>
    <w:p w14:paraId="4D53A83D" w14:textId="07AE149D" w:rsidR="00A74E7C" w:rsidRPr="00086AE9" w:rsidRDefault="00A74E7C" w:rsidP="00C67045">
      <w:pPr>
        <w:spacing w:after="0"/>
        <w:rPr>
          <w:lang w:eastAsia="zh-CN"/>
        </w:rPr>
      </w:pPr>
      <w:r w:rsidRPr="00086AE9">
        <w:rPr>
          <w:rFonts w:hint="eastAsia"/>
          <w:lang w:eastAsia="zh-CN"/>
        </w:rPr>
        <w:t>Dropped/</w:t>
      </w:r>
      <w:r w:rsidRPr="00086AE9">
        <w:rPr>
          <w:lang w:eastAsia="zh-CN"/>
        </w:rPr>
        <w:t>postponed resources associated to a certain granularity are considered for NB-IoT resource reservation.</w:t>
      </w:r>
    </w:p>
    <w:p w14:paraId="3C597A2A" w14:textId="3AD29672" w:rsidR="00A74E7C" w:rsidRPr="00B143DB" w:rsidRDefault="00F83B6B" w:rsidP="00B143DB">
      <w:pPr>
        <w:pStyle w:val="Heading2"/>
        <w:rPr>
          <w:lang w:eastAsia="zh-CN"/>
        </w:rPr>
      </w:pPr>
      <w:r>
        <w:rPr>
          <w:rFonts w:hint="eastAsia"/>
          <w:lang w:eastAsia="zh-CN"/>
        </w:rPr>
        <w:t>Semi-static/dynamic resource reservation</w:t>
      </w:r>
    </w:p>
    <w:p w14:paraId="2419E51D" w14:textId="77777777" w:rsidR="00B51606" w:rsidRDefault="00B51606" w:rsidP="00B51606">
      <w:pPr>
        <w:spacing w:after="0"/>
      </w:pPr>
    </w:p>
    <w:tbl>
      <w:tblPr>
        <w:tblStyle w:val="TableGrid3"/>
        <w:tblW w:w="5000" w:type="pct"/>
        <w:jc w:val="center"/>
        <w:tblLook w:val="04A0" w:firstRow="1" w:lastRow="0" w:firstColumn="1" w:lastColumn="0" w:noHBand="0" w:noVBand="1"/>
      </w:tblPr>
      <w:tblGrid>
        <w:gridCol w:w="1696"/>
        <w:gridCol w:w="7942"/>
      </w:tblGrid>
      <w:tr w:rsidR="00B51606" w:rsidRPr="0023073D" w14:paraId="322A7928" w14:textId="77777777" w:rsidTr="006A59B9">
        <w:trPr>
          <w:jc w:val="center"/>
        </w:trPr>
        <w:tc>
          <w:tcPr>
            <w:tcW w:w="880" w:type="pct"/>
            <w:vAlign w:val="center"/>
          </w:tcPr>
          <w:p w14:paraId="10774807" w14:textId="77777777" w:rsidR="00B51606" w:rsidRPr="0023073D" w:rsidRDefault="00B51606" w:rsidP="006A59B9">
            <w:pPr>
              <w:spacing w:after="0"/>
              <w:jc w:val="center"/>
              <w:rPr>
                <w:sz w:val="20"/>
                <w:szCs w:val="20"/>
                <w:lang w:eastAsia="zh-CN"/>
              </w:rPr>
            </w:pPr>
            <w:r w:rsidRPr="0023073D">
              <w:rPr>
                <w:sz w:val="20"/>
                <w:szCs w:val="20"/>
                <w:lang w:eastAsia="zh-CN"/>
              </w:rPr>
              <w:t>Huawei, HiSilicon</w:t>
            </w:r>
            <w:r w:rsidRPr="0023073D">
              <w:rPr>
                <w:rFonts w:hint="eastAsia"/>
                <w:sz w:val="20"/>
                <w:szCs w:val="20"/>
                <w:lang w:eastAsia="zh-CN"/>
              </w:rPr>
              <w:t xml:space="preserve"> </w:t>
            </w:r>
            <w:r w:rsidRPr="0023073D">
              <w:rPr>
                <w:sz w:val="20"/>
                <w:szCs w:val="20"/>
                <w:lang w:eastAsia="zh-CN"/>
              </w:rPr>
              <w:t>[</w:t>
            </w:r>
            <w:r>
              <w:rPr>
                <w:sz w:val="20"/>
                <w:szCs w:val="20"/>
                <w:lang w:eastAsia="zh-CN"/>
              </w:rPr>
              <w:t>4</w:t>
            </w:r>
            <w:r w:rsidRPr="0023073D">
              <w:rPr>
                <w:sz w:val="20"/>
                <w:szCs w:val="20"/>
                <w:lang w:eastAsia="zh-CN"/>
              </w:rPr>
              <w:t>]</w:t>
            </w:r>
          </w:p>
        </w:tc>
        <w:tc>
          <w:tcPr>
            <w:tcW w:w="4120" w:type="pct"/>
          </w:tcPr>
          <w:p w14:paraId="4B12FAC0" w14:textId="77777777" w:rsidR="00B51606" w:rsidRPr="00F7732C" w:rsidRDefault="00B51606" w:rsidP="006A59B9">
            <w:pPr>
              <w:autoSpaceDE/>
              <w:autoSpaceDN/>
              <w:adjustRightInd/>
              <w:rPr>
                <w:sz w:val="20"/>
                <w:szCs w:val="20"/>
              </w:rPr>
            </w:pPr>
            <w:r w:rsidRPr="005C7432">
              <w:rPr>
                <w:sz w:val="20"/>
                <w:szCs w:val="20"/>
              </w:rPr>
              <w:t>Proposal 1: Dynamic resource reservation is supported to improve the performance of NB-IoT coexistence with NR.</w:t>
            </w:r>
          </w:p>
        </w:tc>
      </w:tr>
      <w:tr w:rsidR="00B51606" w:rsidRPr="0023073D" w14:paraId="6C83C43E" w14:textId="77777777" w:rsidTr="006A59B9">
        <w:trPr>
          <w:jc w:val="center"/>
        </w:trPr>
        <w:tc>
          <w:tcPr>
            <w:tcW w:w="880" w:type="pct"/>
            <w:vAlign w:val="center"/>
          </w:tcPr>
          <w:p w14:paraId="2276D278" w14:textId="77777777" w:rsidR="00B51606" w:rsidRPr="0023073D" w:rsidRDefault="00B51606" w:rsidP="006A59B9">
            <w:pPr>
              <w:spacing w:after="0"/>
              <w:jc w:val="center"/>
              <w:rPr>
                <w:sz w:val="20"/>
                <w:szCs w:val="20"/>
                <w:lang w:eastAsia="zh-CN"/>
              </w:rPr>
            </w:pPr>
            <w:r>
              <w:rPr>
                <w:sz w:val="20"/>
                <w:szCs w:val="20"/>
                <w:lang w:eastAsia="zh-CN"/>
              </w:rPr>
              <w:t>ZTE</w:t>
            </w:r>
            <w:r w:rsidRPr="0023073D">
              <w:rPr>
                <w:sz w:val="20"/>
                <w:szCs w:val="20"/>
                <w:lang w:eastAsia="zh-CN"/>
              </w:rPr>
              <w:t xml:space="preserve"> [</w:t>
            </w:r>
            <w:r>
              <w:rPr>
                <w:sz w:val="20"/>
                <w:szCs w:val="20"/>
                <w:lang w:eastAsia="zh-CN"/>
              </w:rPr>
              <w:t>5</w:t>
            </w:r>
            <w:r w:rsidRPr="0023073D">
              <w:rPr>
                <w:sz w:val="20"/>
                <w:szCs w:val="20"/>
                <w:lang w:eastAsia="zh-CN"/>
              </w:rPr>
              <w:t>]</w:t>
            </w:r>
          </w:p>
        </w:tc>
        <w:tc>
          <w:tcPr>
            <w:tcW w:w="4120" w:type="pct"/>
          </w:tcPr>
          <w:p w14:paraId="4374FE64" w14:textId="77777777" w:rsidR="00B51606" w:rsidRDefault="00B51606" w:rsidP="006A59B9">
            <w:pPr>
              <w:pStyle w:val="BodyText"/>
              <w:rPr>
                <w:lang w:eastAsia="ko-KR"/>
              </w:rPr>
            </w:pPr>
            <w:r w:rsidRPr="005C7432">
              <w:rPr>
                <w:lang w:eastAsia="ko-KR"/>
              </w:rPr>
              <w:t>Observation 1: semi-statically configured resource reservation cannot resolve the collision caused by URLLC service.</w:t>
            </w:r>
          </w:p>
          <w:p w14:paraId="7A501007" w14:textId="77777777" w:rsidR="00B51606" w:rsidRPr="00F7732C" w:rsidRDefault="00B51606" w:rsidP="006A59B9">
            <w:pPr>
              <w:pStyle w:val="BodyText"/>
              <w:rPr>
                <w:lang w:eastAsia="ko-KR"/>
              </w:rPr>
            </w:pPr>
            <w:r w:rsidRPr="005C7432">
              <w:rPr>
                <w:lang w:eastAsia="ko-KR"/>
              </w:rPr>
              <w:t>Proposal 5: For NB-IoT coexistence with NR, dynamic signaling in DCI is used to indicate puncturing/interference information to NB-IoT UEs.</w:t>
            </w:r>
          </w:p>
        </w:tc>
      </w:tr>
      <w:tr w:rsidR="00B51606" w:rsidRPr="0023073D" w14:paraId="282B30E6" w14:textId="77777777" w:rsidTr="006A59B9">
        <w:trPr>
          <w:jc w:val="center"/>
        </w:trPr>
        <w:tc>
          <w:tcPr>
            <w:tcW w:w="880" w:type="pct"/>
            <w:vAlign w:val="center"/>
          </w:tcPr>
          <w:p w14:paraId="160C675A" w14:textId="77777777" w:rsidR="00B51606" w:rsidRPr="0023073D" w:rsidRDefault="00B51606" w:rsidP="006A59B9">
            <w:pPr>
              <w:spacing w:after="0"/>
              <w:jc w:val="center"/>
              <w:rPr>
                <w:sz w:val="20"/>
                <w:szCs w:val="20"/>
                <w:lang w:eastAsia="zh-CN"/>
              </w:rPr>
            </w:pPr>
            <w:r w:rsidRPr="0023073D">
              <w:rPr>
                <w:sz w:val="20"/>
                <w:szCs w:val="20"/>
                <w:lang w:eastAsia="zh-CN"/>
              </w:rPr>
              <w:t>Nokia, Nokia Shanghai Bell [</w:t>
            </w:r>
            <w:r>
              <w:rPr>
                <w:sz w:val="20"/>
                <w:szCs w:val="20"/>
                <w:lang w:eastAsia="zh-CN"/>
              </w:rPr>
              <w:t>6</w:t>
            </w:r>
            <w:r w:rsidRPr="0023073D">
              <w:rPr>
                <w:sz w:val="20"/>
                <w:szCs w:val="20"/>
                <w:lang w:eastAsia="zh-CN"/>
              </w:rPr>
              <w:t>]</w:t>
            </w:r>
          </w:p>
        </w:tc>
        <w:tc>
          <w:tcPr>
            <w:tcW w:w="4120" w:type="pct"/>
          </w:tcPr>
          <w:p w14:paraId="74E59FAA" w14:textId="77777777" w:rsidR="00B51606" w:rsidRPr="00F7732C" w:rsidRDefault="00B51606" w:rsidP="006A59B9">
            <w:pPr>
              <w:rPr>
                <w:sz w:val="20"/>
                <w:szCs w:val="20"/>
                <w:lang w:val="en-GB"/>
              </w:rPr>
            </w:pPr>
            <w:r w:rsidRPr="005C7432">
              <w:rPr>
                <w:sz w:val="20"/>
                <w:szCs w:val="20"/>
                <w:lang w:val="en-GB"/>
              </w:rPr>
              <w:t>Proposal 4: NB-IoT reserved resource is semi-static configured. It is for FFS whether the eNB can dynamically override the reserved resource via DCI.</w:t>
            </w:r>
          </w:p>
        </w:tc>
      </w:tr>
      <w:tr w:rsidR="00B51606" w:rsidRPr="0023073D" w14:paraId="76F5FF8A" w14:textId="77777777" w:rsidTr="006A59B9">
        <w:trPr>
          <w:jc w:val="center"/>
        </w:trPr>
        <w:tc>
          <w:tcPr>
            <w:tcW w:w="880" w:type="pct"/>
            <w:vAlign w:val="center"/>
          </w:tcPr>
          <w:p w14:paraId="1BFFB003" w14:textId="77777777" w:rsidR="00B51606" w:rsidRPr="0023073D" w:rsidRDefault="00B51606" w:rsidP="006A59B9">
            <w:pPr>
              <w:spacing w:after="0"/>
              <w:jc w:val="center"/>
              <w:rPr>
                <w:sz w:val="20"/>
                <w:szCs w:val="20"/>
                <w:lang w:eastAsia="zh-CN"/>
              </w:rPr>
            </w:pPr>
            <w:r w:rsidRPr="0023073D">
              <w:rPr>
                <w:sz w:val="20"/>
                <w:szCs w:val="20"/>
              </w:rPr>
              <w:t>Qualcomm [</w:t>
            </w:r>
            <w:r>
              <w:rPr>
                <w:sz w:val="20"/>
                <w:szCs w:val="20"/>
              </w:rPr>
              <w:t>7</w:t>
            </w:r>
            <w:r w:rsidRPr="0023073D">
              <w:rPr>
                <w:sz w:val="20"/>
                <w:szCs w:val="20"/>
              </w:rPr>
              <w:t>]</w:t>
            </w:r>
          </w:p>
        </w:tc>
        <w:tc>
          <w:tcPr>
            <w:tcW w:w="4120" w:type="pct"/>
          </w:tcPr>
          <w:p w14:paraId="3B102F5E" w14:textId="77777777" w:rsidR="00B51606" w:rsidRPr="00F7732C" w:rsidRDefault="00B51606" w:rsidP="006A59B9">
            <w:pPr>
              <w:rPr>
                <w:sz w:val="20"/>
                <w:szCs w:val="20"/>
                <w:lang w:val="en-GB"/>
              </w:rPr>
            </w:pPr>
            <w:r w:rsidRPr="005C7432">
              <w:rPr>
                <w:sz w:val="20"/>
                <w:szCs w:val="20"/>
                <w:lang w:val="en-GB"/>
              </w:rPr>
              <w:t>Proposal 3: For unicast transmission, dynamic DCI signalling can be used to indicate which reserved resources are used for the scheduled PDSCH/PUSCH transmission</w:t>
            </w:r>
            <w:r>
              <w:rPr>
                <w:sz w:val="20"/>
                <w:szCs w:val="20"/>
                <w:lang w:val="en-GB"/>
              </w:rPr>
              <w:t>.</w:t>
            </w:r>
          </w:p>
        </w:tc>
      </w:tr>
    </w:tbl>
    <w:p w14:paraId="56593B88" w14:textId="77777777" w:rsidR="00B51606" w:rsidRDefault="00B51606" w:rsidP="00B51606">
      <w:pPr>
        <w:spacing w:after="0"/>
      </w:pPr>
    </w:p>
    <w:p w14:paraId="2AB02E8A" w14:textId="41A3B0E5" w:rsidR="00055DAD" w:rsidRDefault="00B51606" w:rsidP="00B51606">
      <w:pPr>
        <w:spacing w:after="0"/>
      </w:pPr>
      <w:r>
        <w:t>One company [4] supports dynamic NB-IoT resource reservation. One company [5] proposes to use DCI to indicate puncturing/interference information to NB-IoT UEs. One company [7] proposes to use DCI to indicate which reserved resources are used. One company [6] proposes to</w:t>
      </w:r>
      <w:r w:rsidR="00342340">
        <w:t xml:space="preserve"> further study the dynamic </w:t>
      </w:r>
      <w:r w:rsidR="00CD276C">
        <w:t xml:space="preserve">DCI </w:t>
      </w:r>
      <w:r w:rsidR="00342340">
        <w:t xml:space="preserve">indication of </w:t>
      </w:r>
      <w:r w:rsidR="00CD276C">
        <w:t>which resources are reserved.</w:t>
      </w:r>
      <w:r w:rsidR="00055DAD">
        <w:rPr>
          <w:rFonts w:hint="eastAsia"/>
        </w:rPr>
        <w:t xml:space="preserve"> </w:t>
      </w:r>
      <w:r w:rsidR="00055DAD">
        <w:t>From the expressed views it can be considered to agree the following conclusion, unless further progress can be made during the meeting.</w:t>
      </w:r>
    </w:p>
    <w:p w14:paraId="5F670EFF" w14:textId="77777777" w:rsidR="00342340" w:rsidRDefault="00342340" w:rsidP="00B51606">
      <w:pPr>
        <w:spacing w:after="0"/>
      </w:pPr>
    </w:p>
    <w:p w14:paraId="207F89BD" w14:textId="7FE552CC" w:rsidR="00055DAD" w:rsidRPr="00B143DB" w:rsidRDefault="00055DAD" w:rsidP="00B51606">
      <w:pPr>
        <w:spacing w:after="0"/>
        <w:rPr>
          <w:b/>
        </w:rPr>
      </w:pPr>
      <w:r w:rsidRPr="00B143DB">
        <w:rPr>
          <w:b/>
        </w:rPr>
        <w:t>Potential Conclusion</w:t>
      </w:r>
      <w:r w:rsidR="00086AE9">
        <w:rPr>
          <w:b/>
        </w:rPr>
        <w:t>#4</w:t>
      </w:r>
      <w:r w:rsidRPr="00B143DB">
        <w:rPr>
          <w:b/>
        </w:rPr>
        <w:t>:</w:t>
      </w:r>
    </w:p>
    <w:p w14:paraId="384DA78C" w14:textId="2EB694CE" w:rsidR="00B51606" w:rsidRPr="00086AE9" w:rsidRDefault="00055DAD" w:rsidP="00B51606">
      <w:pPr>
        <w:spacing w:after="0"/>
      </w:pPr>
      <w:r w:rsidRPr="00086AE9">
        <w:t xml:space="preserve">For </w:t>
      </w:r>
      <w:r w:rsidR="00D16CE4" w:rsidRPr="00086AE9">
        <w:t>NB-IoT resource</w:t>
      </w:r>
      <w:r w:rsidRPr="00086AE9">
        <w:t xml:space="preserve"> reservation, </w:t>
      </w:r>
      <w:r w:rsidR="0027440F" w:rsidRPr="00086AE9">
        <w:t xml:space="preserve">semi-static </w:t>
      </w:r>
      <w:r w:rsidRPr="00086AE9">
        <w:t xml:space="preserve">configuration </w:t>
      </w:r>
      <w:r w:rsidR="00086AE9" w:rsidRPr="00086AE9">
        <w:t xml:space="preserve">is supported. FFS: </w:t>
      </w:r>
      <w:r w:rsidRPr="00086AE9">
        <w:t>dynamic D</w:t>
      </w:r>
      <w:r w:rsidR="00086AE9" w:rsidRPr="00086AE9">
        <w:t>CI signaling</w:t>
      </w:r>
      <w:r w:rsidRPr="00086AE9">
        <w:t xml:space="preserve">. </w:t>
      </w:r>
    </w:p>
    <w:p w14:paraId="16218938" w14:textId="77777777" w:rsidR="00B51606" w:rsidRDefault="00B51606" w:rsidP="00B51606">
      <w:pPr>
        <w:spacing w:after="0"/>
      </w:pPr>
    </w:p>
    <w:p w14:paraId="7D6BB558" w14:textId="49DBE7F9" w:rsidR="00F320F5" w:rsidRDefault="009555A4" w:rsidP="005518A7">
      <w:pPr>
        <w:pStyle w:val="Heading2"/>
      </w:pPr>
      <w:r>
        <w:t>UL valid/invalid subframe configuration in FDD NB-IoT</w:t>
      </w:r>
    </w:p>
    <w:tbl>
      <w:tblPr>
        <w:tblStyle w:val="TableGrid3"/>
        <w:tblW w:w="5000" w:type="pct"/>
        <w:jc w:val="center"/>
        <w:tblLook w:val="04A0" w:firstRow="1" w:lastRow="0" w:firstColumn="1" w:lastColumn="0" w:noHBand="0" w:noVBand="1"/>
      </w:tblPr>
      <w:tblGrid>
        <w:gridCol w:w="1696"/>
        <w:gridCol w:w="7942"/>
      </w:tblGrid>
      <w:tr w:rsidR="005518A7" w:rsidRPr="0023073D" w14:paraId="0CAFD328" w14:textId="77777777" w:rsidTr="00D85C03">
        <w:trPr>
          <w:jc w:val="center"/>
        </w:trPr>
        <w:tc>
          <w:tcPr>
            <w:tcW w:w="880" w:type="pct"/>
            <w:vAlign w:val="center"/>
          </w:tcPr>
          <w:p w14:paraId="01138A3D" w14:textId="77777777" w:rsidR="005518A7" w:rsidRPr="0023073D" w:rsidRDefault="005518A7" w:rsidP="00D85C03">
            <w:pPr>
              <w:jc w:val="center"/>
              <w:rPr>
                <w:sz w:val="20"/>
                <w:szCs w:val="20"/>
                <w:lang w:eastAsia="zh-CN"/>
              </w:rPr>
            </w:pPr>
            <w:r w:rsidRPr="0023073D">
              <w:rPr>
                <w:sz w:val="20"/>
                <w:szCs w:val="20"/>
                <w:lang w:eastAsia="zh-CN"/>
              </w:rPr>
              <w:t>Ericsson [</w:t>
            </w:r>
            <w:r>
              <w:rPr>
                <w:sz w:val="20"/>
                <w:szCs w:val="20"/>
                <w:lang w:eastAsia="zh-CN"/>
              </w:rPr>
              <w:t>3</w:t>
            </w:r>
            <w:r w:rsidRPr="0023073D">
              <w:rPr>
                <w:sz w:val="20"/>
                <w:szCs w:val="20"/>
                <w:lang w:eastAsia="zh-CN"/>
              </w:rPr>
              <w:t>]</w:t>
            </w:r>
          </w:p>
        </w:tc>
        <w:tc>
          <w:tcPr>
            <w:tcW w:w="4120" w:type="pct"/>
          </w:tcPr>
          <w:p w14:paraId="65AB07DF" w14:textId="77777777" w:rsidR="005518A7" w:rsidRPr="005C0E42" w:rsidRDefault="005518A7" w:rsidP="00D85C03">
            <w:pPr>
              <w:rPr>
                <w:sz w:val="20"/>
                <w:szCs w:val="20"/>
                <w:lang w:val="en-GB"/>
              </w:rPr>
            </w:pPr>
            <w:r w:rsidRPr="005C0E42">
              <w:rPr>
                <w:sz w:val="20"/>
                <w:szCs w:val="20"/>
                <w:lang w:val="en-GB"/>
              </w:rPr>
              <w:t>Observation 5</w:t>
            </w:r>
            <w:r w:rsidRPr="005C0E42">
              <w:rPr>
                <w:sz w:val="20"/>
                <w:szCs w:val="20"/>
                <w:lang w:val="en-GB"/>
              </w:rPr>
              <w:tab/>
              <w:t>Collision between NR and NB-IoT uplink transmissions can be avoided in frequency and/or time domain by the scheduler.</w:t>
            </w:r>
          </w:p>
          <w:p w14:paraId="3F3FC686" w14:textId="1CFAB26D" w:rsidR="005518A7" w:rsidRPr="0023073D" w:rsidRDefault="005518A7" w:rsidP="00D85C03">
            <w:pPr>
              <w:rPr>
                <w:sz w:val="20"/>
                <w:szCs w:val="20"/>
                <w:lang w:val="en-GB"/>
              </w:rPr>
            </w:pPr>
            <w:r w:rsidRPr="005C0E42">
              <w:rPr>
                <w:sz w:val="20"/>
                <w:szCs w:val="20"/>
                <w:lang w:val="en-GB"/>
              </w:rPr>
              <w:t>Proposal 5</w:t>
            </w:r>
            <w:r w:rsidRPr="005C0E42">
              <w:rPr>
                <w:sz w:val="20"/>
                <w:szCs w:val="20"/>
                <w:lang w:val="en-GB"/>
              </w:rPr>
              <w:tab/>
              <w:t>In FDD, UL valid/invalid subframe configuration can be introduced for NB-IoT.</w:t>
            </w:r>
          </w:p>
        </w:tc>
      </w:tr>
      <w:tr w:rsidR="005518A7" w:rsidRPr="0023073D" w14:paraId="5F671837" w14:textId="77777777" w:rsidTr="00D85C03">
        <w:trPr>
          <w:jc w:val="center"/>
        </w:trPr>
        <w:tc>
          <w:tcPr>
            <w:tcW w:w="880" w:type="pct"/>
            <w:vAlign w:val="center"/>
          </w:tcPr>
          <w:p w14:paraId="5EC54CEA" w14:textId="77777777" w:rsidR="005518A7" w:rsidRPr="0023073D" w:rsidRDefault="005518A7" w:rsidP="00D85C03">
            <w:pPr>
              <w:jc w:val="center"/>
              <w:rPr>
                <w:sz w:val="20"/>
                <w:szCs w:val="20"/>
                <w:lang w:eastAsia="zh-CN"/>
              </w:rPr>
            </w:pPr>
            <w:r w:rsidRPr="0023073D">
              <w:rPr>
                <w:sz w:val="20"/>
                <w:szCs w:val="20"/>
              </w:rPr>
              <w:t>Qualcomm [</w:t>
            </w:r>
            <w:r>
              <w:rPr>
                <w:sz w:val="20"/>
                <w:szCs w:val="20"/>
              </w:rPr>
              <w:t>7</w:t>
            </w:r>
            <w:r w:rsidRPr="0023073D">
              <w:rPr>
                <w:sz w:val="20"/>
                <w:szCs w:val="20"/>
              </w:rPr>
              <w:t>]</w:t>
            </w:r>
          </w:p>
        </w:tc>
        <w:tc>
          <w:tcPr>
            <w:tcW w:w="4120" w:type="pct"/>
          </w:tcPr>
          <w:p w14:paraId="52248DF7" w14:textId="77777777" w:rsidR="005518A7" w:rsidRPr="00081728" w:rsidRDefault="005518A7" w:rsidP="00D85C03">
            <w:pPr>
              <w:rPr>
                <w:sz w:val="20"/>
                <w:szCs w:val="20"/>
                <w:lang w:val="en-GB"/>
              </w:rPr>
            </w:pPr>
            <w:r w:rsidRPr="00DA5E09">
              <w:rPr>
                <w:sz w:val="20"/>
                <w:szCs w:val="20"/>
                <w:lang w:val="en-GB"/>
              </w:rPr>
              <w:t>Proposal 1: Valid UL subframe configuration is supported also for FDD NB-IoT for coexistence with NR</w:t>
            </w:r>
          </w:p>
        </w:tc>
      </w:tr>
    </w:tbl>
    <w:p w14:paraId="7B40541A" w14:textId="77777777" w:rsidR="005518A7" w:rsidRDefault="005518A7" w:rsidP="00E32BBF">
      <w:pPr>
        <w:spacing w:after="0"/>
        <w:jc w:val="left"/>
        <w:rPr>
          <w:lang w:eastAsia="zh-CN"/>
        </w:rPr>
      </w:pPr>
    </w:p>
    <w:p w14:paraId="77B18EBB" w14:textId="77777777" w:rsidR="00595B07" w:rsidRDefault="00DB55A2" w:rsidP="00E32BBF">
      <w:pPr>
        <w:spacing w:after="0"/>
        <w:jc w:val="left"/>
        <w:rPr>
          <w:lang w:eastAsia="zh-CN"/>
        </w:rPr>
      </w:pPr>
      <w:r>
        <w:rPr>
          <w:rFonts w:hint="eastAsia"/>
          <w:lang w:eastAsia="zh-CN"/>
        </w:rPr>
        <w:t>One company [</w:t>
      </w:r>
      <w:r>
        <w:rPr>
          <w:lang w:eastAsia="zh-CN"/>
        </w:rPr>
        <w:t>3</w:t>
      </w:r>
      <w:r>
        <w:rPr>
          <w:rFonts w:hint="eastAsia"/>
          <w:lang w:eastAsia="zh-CN"/>
        </w:rPr>
        <w:t>]</w:t>
      </w:r>
      <w:r>
        <w:rPr>
          <w:lang w:eastAsia="zh-CN"/>
        </w:rPr>
        <w:t xml:space="preserve"> observes collision between NR and NB-IoT in uplink can be avoided. Two companies [3] [7] propose to introduce UL valid/invalid subframe configurations for FDD NB-IoT.</w:t>
      </w:r>
    </w:p>
    <w:p w14:paraId="105590E6" w14:textId="77777777" w:rsidR="00595B07" w:rsidRDefault="00595B07" w:rsidP="00E32BBF">
      <w:pPr>
        <w:spacing w:after="0"/>
        <w:jc w:val="left"/>
        <w:rPr>
          <w:lang w:eastAsia="zh-CN"/>
        </w:rPr>
      </w:pPr>
    </w:p>
    <w:p w14:paraId="462911D6" w14:textId="781DF7DC" w:rsidR="00595B07" w:rsidRPr="00920A1C" w:rsidRDefault="00595B07" w:rsidP="00595B07">
      <w:pPr>
        <w:spacing w:after="0"/>
        <w:rPr>
          <w:b/>
        </w:rPr>
      </w:pPr>
      <w:r w:rsidRPr="00920A1C">
        <w:rPr>
          <w:b/>
        </w:rPr>
        <w:t>Potential Conclusion</w:t>
      </w:r>
      <w:r w:rsidR="00A34553">
        <w:rPr>
          <w:b/>
        </w:rPr>
        <w:t>#5</w:t>
      </w:r>
      <w:r w:rsidRPr="00920A1C">
        <w:rPr>
          <w:b/>
        </w:rPr>
        <w:t>:</w:t>
      </w:r>
    </w:p>
    <w:p w14:paraId="3DA48093" w14:textId="2EBDA086" w:rsidR="00595B07" w:rsidRPr="00086AE9" w:rsidRDefault="00595B07" w:rsidP="00595B07">
      <w:pPr>
        <w:spacing w:after="0"/>
        <w:jc w:val="left"/>
        <w:rPr>
          <w:lang w:eastAsia="zh-CN"/>
        </w:rPr>
      </w:pPr>
      <w:r w:rsidRPr="00086AE9">
        <w:rPr>
          <w:lang w:eastAsia="zh-CN"/>
        </w:rPr>
        <w:t>UL valid/invalid subframe configurations for FDD NB-IoT is considered.</w:t>
      </w:r>
    </w:p>
    <w:p w14:paraId="1BF7329D" w14:textId="78E4E3F4" w:rsidR="00DB55A2" w:rsidRDefault="00DB55A2" w:rsidP="00E32BBF">
      <w:pPr>
        <w:spacing w:after="0"/>
        <w:jc w:val="left"/>
        <w:rPr>
          <w:lang w:eastAsia="zh-CN"/>
        </w:rPr>
      </w:pPr>
      <w:r>
        <w:rPr>
          <w:lang w:eastAsia="zh-CN"/>
        </w:rPr>
        <w:t xml:space="preserve"> </w:t>
      </w:r>
    </w:p>
    <w:p w14:paraId="66647309" w14:textId="6247158E" w:rsidR="006E783D" w:rsidRDefault="00E356AB" w:rsidP="00DD1169">
      <w:pPr>
        <w:pStyle w:val="Heading1"/>
      </w:pPr>
      <w:r>
        <w:t>C</w:t>
      </w:r>
      <w:r w:rsidRPr="002A0FC8">
        <w:t xml:space="preserve">oexistence of NB-IoT and NR </w:t>
      </w:r>
      <w:r w:rsidR="006656BD">
        <w:t>using</w:t>
      </w:r>
      <w:r w:rsidRPr="002A0FC8">
        <w:t xml:space="preserve"> </w:t>
      </w:r>
      <w:r w:rsidR="00897AFE">
        <w:t>different SCSs</w:t>
      </w:r>
    </w:p>
    <w:p w14:paraId="183C3A60" w14:textId="41F58921" w:rsidR="00696093" w:rsidRDefault="00696093" w:rsidP="00B143DB">
      <w:pPr>
        <w:spacing w:after="0"/>
        <w:rPr>
          <w:color w:val="000000" w:themeColor="text1"/>
          <w:lang w:eastAsia="zh-CN"/>
        </w:rPr>
      </w:pPr>
      <w:r>
        <w:rPr>
          <w:rFonts w:hint="eastAsia"/>
          <w:color w:val="000000" w:themeColor="text1"/>
          <w:lang w:eastAsia="zh-CN"/>
        </w:rPr>
        <w:t>Two companies [</w:t>
      </w:r>
      <w:r w:rsidR="001E0EE4">
        <w:rPr>
          <w:color w:val="000000" w:themeColor="text1"/>
          <w:lang w:eastAsia="zh-CN"/>
        </w:rPr>
        <w:t>5</w:t>
      </w:r>
      <w:r>
        <w:rPr>
          <w:rFonts w:hint="eastAsia"/>
          <w:color w:val="000000" w:themeColor="text1"/>
          <w:lang w:eastAsia="zh-CN"/>
        </w:rPr>
        <w:t>]</w:t>
      </w:r>
      <w:r>
        <w:rPr>
          <w:color w:val="000000" w:themeColor="text1"/>
          <w:lang w:eastAsia="zh-CN"/>
        </w:rPr>
        <w:t xml:space="preserve"> [</w:t>
      </w:r>
      <w:r w:rsidR="001E0EE4">
        <w:rPr>
          <w:color w:val="000000" w:themeColor="text1"/>
          <w:lang w:eastAsia="zh-CN"/>
        </w:rPr>
        <w:t>6</w:t>
      </w:r>
      <w:r>
        <w:rPr>
          <w:color w:val="000000" w:themeColor="text1"/>
          <w:lang w:eastAsia="zh-CN"/>
        </w:rPr>
        <w:t xml:space="preserve">] show views on coexistence of NB-IoT and NR </w:t>
      </w:r>
      <w:r w:rsidR="001E0EE4">
        <w:rPr>
          <w:color w:val="000000" w:themeColor="text1"/>
          <w:lang w:eastAsia="zh-CN"/>
        </w:rPr>
        <w:t>using different SCSs</w:t>
      </w:r>
      <w:r>
        <w:rPr>
          <w:color w:val="000000" w:themeColor="text1"/>
          <w:lang w:eastAsia="zh-CN"/>
        </w:rPr>
        <w:t>.</w:t>
      </w:r>
    </w:p>
    <w:p w14:paraId="3ABC3E45" w14:textId="77777777" w:rsidR="00B51606" w:rsidRDefault="00B51606" w:rsidP="00B143DB">
      <w:pPr>
        <w:spacing w:after="0"/>
        <w:rPr>
          <w:color w:val="000000" w:themeColor="text1"/>
          <w:lang w:eastAsia="zh-CN"/>
        </w:rPr>
      </w:pPr>
    </w:p>
    <w:tbl>
      <w:tblPr>
        <w:tblStyle w:val="TableGrid3"/>
        <w:tblW w:w="5000" w:type="pct"/>
        <w:jc w:val="center"/>
        <w:tblLook w:val="04A0" w:firstRow="1" w:lastRow="0" w:firstColumn="1" w:lastColumn="0" w:noHBand="0" w:noVBand="1"/>
      </w:tblPr>
      <w:tblGrid>
        <w:gridCol w:w="1839"/>
        <w:gridCol w:w="7799"/>
      </w:tblGrid>
      <w:tr w:rsidR="00376271" w:rsidRPr="0033345A" w14:paraId="49B0BCEF" w14:textId="77777777" w:rsidTr="00220A16">
        <w:trPr>
          <w:jc w:val="center"/>
        </w:trPr>
        <w:tc>
          <w:tcPr>
            <w:tcW w:w="954" w:type="pct"/>
            <w:vAlign w:val="center"/>
          </w:tcPr>
          <w:p w14:paraId="43D5BCC8" w14:textId="06708E58" w:rsidR="00376271" w:rsidRPr="0033345A" w:rsidRDefault="001E0EE4" w:rsidP="00220A16">
            <w:pPr>
              <w:jc w:val="center"/>
              <w:rPr>
                <w:lang w:eastAsia="zh-CN"/>
              </w:rPr>
            </w:pPr>
            <w:r>
              <w:rPr>
                <w:lang w:eastAsia="zh-CN"/>
              </w:rPr>
              <w:t>ZTE [5</w:t>
            </w:r>
            <w:r w:rsidR="00376271">
              <w:rPr>
                <w:lang w:eastAsia="zh-CN"/>
              </w:rPr>
              <w:t>]</w:t>
            </w:r>
          </w:p>
        </w:tc>
        <w:tc>
          <w:tcPr>
            <w:tcW w:w="4046" w:type="pct"/>
          </w:tcPr>
          <w:p w14:paraId="7B25D65C" w14:textId="77777777" w:rsidR="00DB55A2" w:rsidRPr="003A395E" w:rsidRDefault="00DB55A2" w:rsidP="00DB55A2">
            <w:pPr>
              <w:pStyle w:val="BodyText"/>
              <w:rPr>
                <w:lang w:eastAsia="ko-KR"/>
              </w:rPr>
            </w:pPr>
            <w:r w:rsidRPr="003A395E">
              <w:rPr>
                <w:lang w:eastAsia="ko-KR"/>
              </w:rPr>
              <w:t>Proposal 1: For coexistence of NB-IoT with NR, to reduce the negative impact on anchor NB-IoT, non-overlapping dedicated frequency region is reserved for anchor NB-IoT.</w:t>
            </w:r>
          </w:p>
          <w:p w14:paraId="51A5A6C8" w14:textId="759D897F" w:rsidR="00F53858" w:rsidRPr="004B7F3D" w:rsidRDefault="00DB55A2" w:rsidP="00DB55A2">
            <w:pPr>
              <w:rPr>
                <w:sz w:val="20"/>
                <w:szCs w:val="20"/>
                <w:lang w:val="en-GB"/>
              </w:rPr>
            </w:pPr>
            <w:r w:rsidRPr="004B7F3D">
              <w:rPr>
                <w:sz w:val="20"/>
                <w:szCs w:val="20"/>
                <w:lang w:eastAsia="ko-KR"/>
              </w:rPr>
              <w:t>Proposal 2: To improve the coexistence performance of NB-IoT with NR, multiple non-anchor carriers are deployed in adjacent PRBs as much as possible.</w:t>
            </w:r>
          </w:p>
          <w:p w14:paraId="04DA6711" w14:textId="638CBA41" w:rsidR="00376271" w:rsidRPr="004B7F3D" w:rsidRDefault="001E0EE4" w:rsidP="00220A16">
            <w:pPr>
              <w:rPr>
                <w:sz w:val="20"/>
                <w:szCs w:val="20"/>
                <w:lang w:val="en-GB"/>
              </w:rPr>
            </w:pPr>
            <w:r w:rsidRPr="004B7F3D">
              <w:rPr>
                <w:sz w:val="20"/>
                <w:szCs w:val="20"/>
                <w:lang w:val="en-GB"/>
              </w:rPr>
              <w:t>Proposal 3: For coexistence of NB-IoT and NR with different SCSs, NB-IoT carriers can be deployed in the edge of the NR system.</w:t>
            </w:r>
          </w:p>
        </w:tc>
      </w:tr>
      <w:tr w:rsidR="00376271" w:rsidRPr="0033345A" w14:paraId="47939B9B" w14:textId="77777777" w:rsidTr="00B51606">
        <w:trPr>
          <w:jc w:val="center"/>
        </w:trPr>
        <w:tc>
          <w:tcPr>
            <w:tcW w:w="954" w:type="pct"/>
            <w:vAlign w:val="center"/>
          </w:tcPr>
          <w:p w14:paraId="75D1D11A" w14:textId="07A3212C" w:rsidR="00376271" w:rsidRPr="0033345A" w:rsidRDefault="00376271" w:rsidP="00B51606">
            <w:pPr>
              <w:jc w:val="center"/>
              <w:rPr>
                <w:lang w:eastAsia="zh-CN"/>
              </w:rPr>
            </w:pPr>
            <w:r w:rsidRPr="00311BBD">
              <w:rPr>
                <w:lang w:eastAsia="zh-CN"/>
              </w:rPr>
              <w:t>Nokia, Nokia Shanghai Bell</w:t>
            </w:r>
            <w:r w:rsidR="00696093">
              <w:rPr>
                <w:lang w:eastAsia="zh-CN"/>
              </w:rPr>
              <w:t xml:space="preserve"> [6</w:t>
            </w:r>
            <w:r>
              <w:rPr>
                <w:lang w:eastAsia="zh-CN"/>
              </w:rPr>
              <w:t>]</w:t>
            </w:r>
          </w:p>
        </w:tc>
        <w:tc>
          <w:tcPr>
            <w:tcW w:w="4046" w:type="pct"/>
          </w:tcPr>
          <w:p w14:paraId="42EAB406" w14:textId="77777777" w:rsidR="00376271" w:rsidRPr="004B7F3D" w:rsidRDefault="001E0EE4" w:rsidP="00220A16">
            <w:pPr>
              <w:rPr>
                <w:sz w:val="20"/>
                <w:szCs w:val="20"/>
                <w:lang w:val="en-GB"/>
              </w:rPr>
            </w:pPr>
            <w:r w:rsidRPr="004B7F3D">
              <w:rPr>
                <w:sz w:val="20"/>
                <w:szCs w:val="20"/>
                <w:lang w:val="en-GB"/>
              </w:rPr>
              <w:t>Observation 1: For NR deployment using 30 and 60 kHz SCS, slot-level and symbol-level resource reservation can improve coexistence.</w:t>
            </w:r>
          </w:p>
          <w:p w14:paraId="0D4FC05E" w14:textId="3291460B" w:rsidR="001E0EE4" w:rsidRPr="004B7F3D" w:rsidRDefault="001E0EE4" w:rsidP="00220A16">
            <w:pPr>
              <w:rPr>
                <w:sz w:val="20"/>
                <w:szCs w:val="20"/>
                <w:lang w:val="en-GB"/>
              </w:rPr>
            </w:pPr>
            <w:r w:rsidRPr="004B7F3D">
              <w:rPr>
                <w:sz w:val="20"/>
                <w:szCs w:val="20"/>
                <w:lang w:val="en-GB"/>
              </w:rPr>
              <w:t>Proposal 6: For NR deployment using 30 and 60 kHz SCS, placement of the NB-IoT carrier may be selected to allow for adequate guard bands and optimally use any excess guard band.</w:t>
            </w:r>
          </w:p>
        </w:tc>
      </w:tr>
    </w:tbl>
    <w:p w14:paraId="5D385B41" w14:textId="77777777" w:rsidR="00DD1169" w:rsidRDefault="00DD1169">
      <w:pPr>
        <w:spacing w:after="0"/>
        <w:rPr>
          <w:color w:val="000000" w:themeColor="text1"/>
          <w:lang w:eastAsia="zh-CN"/>
        </w:rPr>
      </w:pPr>
    </w:p>
    <w:p w14:paraId="4F8C96AA" w14:textId="18D43303" w:rsidR="00DB55A2" w:rsidRDefault="00F7732C">
      <w:pPr>
        <w:spacing w:after="0"/>
        <w:rPr>
          <w:color w:val="000000" w:themeColor="text1"/>
          <w:lang w:eastAsia="zh-CN"/>
        </w:rPr>
      </w:pPr>
      <w:r>
        <w:rPr>
          <w:color w:val="000000" w:themeColor="text1"/>
          <w:lang w:eastAsia="zh-CN"/>
        </w:rPr>
        <w:t>One company [5] proposes to deploy NB-IoT carriers in the edge of the NR system. O</w:t>
      </w:r>
      <w:r>
        <w:rPr>
          <w:rFonts w:hint="eastAsia"/>
          <w:color w:val="000000" w:themeColor="text1"/>
          <w:lang w:eastAsia="zh-CN"/>
        </w:rPr>
        <w:t>ne company [</w:t>
      </w:r>
      <w:r>
        <w:rPr>
          <w:color w:val="000000" w:themeColor="text1"/>
          <w:lang w:eastAsia="zh-CN"/>
        </w:rPr>
        <w:t>6</w:t>
      </w:r>
      <w:r>
        <w:rPr>
          <w:rFonts w:hint="eastAsia"/>
          <w:color w:val="000000" w:themeColor="text1"/>
          <w:lang w:eastAsia="zh-CN"/>
        </w:rPr>
        <w:t>]</w:t>
      </w:r>
      <w:r>
        <w:rPr>
          <w:color w:val="000000" w:themeColor="text1"/>
          <w:lang w:eastAsia="zh-CN"/>
        </w:rPr>
        <w:t xml:space="preserve"> proposes that </w:t>
      </w:r>
      <w:r w:rsidRPr="00F7732C">
        <w:rPr>
          <w:color w:val="000000" w:themeColor="text1"/>
          <w:lang w:eastAsia="zh-CN"/>
        </w:rPr>
        <w:t>placement of the NB-IoT carrier may be selected to allow for adequate guard bands and optimally use any excess guard band.</w:t>
      </w:r>
      <w:r>
        <w:rPr>
          <w:color w:val="000000" w:themeColor="text1"/>
          <w:lang w:eastAsia="zh-CN"/>
        </w:rPr>
        <w:t xml:space="preserve"> </w:t>
      </w:r>
      <w:r w:rsidR="00677A67">
        <w:rPr>
          <w:color w:val="000000" w:themeColor="text1"/>
          <w:lang w:eastAsia="zh-CN"/>
        </w:rPr>
        <w:t xml:space="preserve">These aspects can be further considered during the normative phase in case they impact the specifications. </w:t>
      </w:r>
    </w:p>
    <w:p w14:paraId="475D3EDA" w14:textId="77777777" w:rsidR="00DD1169" w:rsidRDefault="00DD1169">
      <w:pPr>
        <w:spacing w:after="0"/>
        <w:rPr>
          <w:color w:val="000000" w:themeColor="text1"/>
          <w:lang w:eastAsia="zh-CN"/>
        </w:rPr>
      </w:pPr>
    </w:p>
    <w:p w14:paraId="71E26960" w14:textId="29E750A9" w:rsidR="00E54B63" w:rsidRDefault="00E54B63" w:rsidP="00E54B63">
      <w:pPr>
        <w:pStyle w:val="Heading1"/>
      </w:pPr>
      <w:r>
        <w:t>Conclusion</w:t>
      </w:r>
    </w:p>
    <w:p w14:paraId="3BC4071A" w14:textId="11141888" w:rsidR="00595B07" w:rsidRDefault="00677A67" w:rsidP="00237BA9">
      <w:pPr>
        <w:autoSpaceDE/>
        <w:autoSpaceDN/>
        <w:adjustRightInd/>
        <w:snapToGrid/>
        <w:spacing w:after="0"/>
        <w:jc w:val="left"/>
        <w:rPr>
          <w:lang w:eastAsia="zh-CN"/>
        </w:rPr>
      </w:pPr>
      <w:r>
        <w:rPr>
          <w:lang w:eastAsia="zh-CN"/>
        </w:rPr>
        <w:t>A</w:t>
      </w:r>
      <w:r>
        <w:rPr>
          <w:rFonts w:hint="eastAsia"/>
          <w:lang w:eastAsia="zh-CN"/>
        </w:rPr>
        <w:t xml:space="preserve">spects of </w:t>
      </w:r>
      <w:r>
        <w:rPr>
          <w:lang w:eastAsia="zh-CN"/>
        </w:rPr>
        <w:t>coexistence of NB-IoT with NR</w:t>
      </w:r>
      <w:r>
        <w:rPr>
          <w:rFonts w:hint="eastAsia"/>
          <w:lang w:eastAsia="zh-CN"/>
        </w:rPr>
        <w:t xml:space="preserve"> </w:t>
      </w:r>
      <w:r>
        <w:rPr>
          <w:lang w:eastAsia="zh-CN"/>
        </w:rPr>
        <w:t xml:space="preserve">to improve performance </w:t>
      </w:r>
      <w:r>
        <w:rPr>
          <w:rFonts w:hint="eastAsia"/>
          <w:lang w:eastAsia="zh-CN"/>
        </w:rPr>
        <w:t xml:space="preserve">are </w:t>
      </w:r>
      <w:r>
        <w:rPr>
          <w:lang w:eastAsia="zh-CN"/>
        </w:rPr>
        <w:t xml:space="preserve">discussed in </w:t>
      </w:r>
      <w:r w:rsidR="00F31C12">
        <w:rPr>
          <w:lang w:eastAsia="zh-CN"/>
        </w:rPr>
        <w:t>[3]</w:t>
      </w:r>
      <w:r>
        <w:rPr>
          <w:lang w:eastAsia="zh-CN"/>
        </w:rPr>
        <w:t>—</w:t>
      </w:r>
      <w:r w:rsidR="00F31C12">
        <w:rPr>
          <w:lang w:eastAsia="zh-CN"/>
        </w:rPr>
        <w:t>[7]</w:t>
      </w:r>
      <w:r>
        <w:rPr>
          <w:rFonts w:hint="eastAsia"/>
          <w:lang w:eastAsia="zh-CN"/>
        </w:rPr>
        <w:t xml:space="preserve"> and summarized in</w:t>
      </w:r>
      <w:r>
        <w:rPr>
          <w:lang w:eastAsia="zh-CN"/>
        </w:rPr>
        <w:t xml:space="preserve"> this feature lead summary. </w:t>
      </w:r>
      <w:r w:rsidR="00B84D04">
        <w:rPr>
          <w:rFonts w:hint="eastAsia"/>
          <w:lang w:eastAsia="zh-CN"/>
        </w:rPr>
        <w:t xml:space="preserve">Based on the above analysis, it is </w:t>
      </w:r>
      <w:r w:rsidR="00595B07">
        <w:rPr>
          <w:rFonts w:hint="eastAsia"/>
          <w:lang w:eastAsia="zh-CN"/>
        </w:rPr>
        <w:t xml:space="preserve">the </w:t>
      </w:r>
      <w:r w:rsidR="00595B07" w:rsidRPr="004B7F3D">
        <w:rPr>
          <w:rFonts w:hint="eastAsia"/>
          <w:highlight w:val="yellow"/>
          <w:lang w:eastAsia="zh-CN"/>
        </w:rPr>
        <w:t xml:space="preserve">feature lead </w:t>
      </w:r>
      <w:r w:rsidR="00A34553" w:rsidRPr="004B7F3D">
        <w:rPr>
          <w:highlight w:val="yellow"/>
          <w:lang w:eastAsia="zh-CN"/>
        </w:rPr>
        <w:t>recommendation</w:t>
      </w:r>
      <w:r w:rsidR="00A34553">
        <w:rPr>
          <w:lang w:eastAsia="zh-CN"/>
        </w:rPr>
        <w:t xml:space="preserve"> </w:t>
      </w:r>
      <w:r w:rsidR="00595B07">
        <w:rPr>
          <w:rFonts w:hint="eastAsia"/>
          <w:lang w:eastAsia="zh-CN"/>
        </w:rPr>
        <w:t xml:space="preserve">to agree </w:t>
      </w:r>
      <w:r w:rsidR="00595B07">
        <w:rPr>
          <w:lang w:eastAsia="zh-CN"/>
        </w:rPr>
        <w:t xml:space="preserve">and capture </w:t>
      </w:r>
      <w:r w:rsidR="00595B07">
        <w:rPr>
          <w:rFonts w:hint="eastAsia"/>
          <w:lang w:eastAsia="zh-CN"/>
        </w:rPr>
        <w:t>the following conclusion</w:t>
      </w:r>
      <w:r>
        <w:rPr>
          <w:lang w:eastAsia="zh-CN"/>
        </w:rPr>
        <w:t>s</w:t>
      </w:r>
      <w:r w:rsidR="00595B07">
        <w:rPr>
          <w:lang w:eastAsia="zh-CN"/>
        </w:rPr>
        <w:t xml:space="preserve"> in the chairman’s notes</w:t>
      </w:r>
      <w:r w:rsidR="00381F9C">
        <w:rPr>
          <w:lang w:eastAsia="zh-CN"/>
        </w:rPr>
        <w:t>, and send an LS to RAN plenary</w:t>
      </w:r>
      <w:r w:rsidR="004B7F3D">
        <w:rPr>
          <w:lang w:eastAsia="zh-CN"/>
        </w:rPr>
        <w:t>.</w:t>
      </w:r>
    </w:p>
    <w:p w14:paraId="2F704ECD" w14:textId="77777777" w:rsidR="00595B07" w:rsidRPr="008A26A6" w:rsidRDefault="00595B07" w:rsidP="00237BA9">
      <w:pPr>
        <w:autoSpaceDE/>
        <w:autoSpaceDN/>
        <w:adjustRightInd/>
        <w:snapToGrid/>
        <w:spacing w:after="0"/>
        <w:jc w:val="left"/>
        <w:rPr>
          <w:lang w:eastAsia="zh-CN"/>
        </w:rPr>
      </w:pPr>
    </w:p>
    <w:p w14:paraId="4C05DA9D" w14:textId="1B7FFE50" w:rsidR="00595B07" w:rsidRPr="00B143DB" w:rsidRDefault="008A26A6" w:rsidP="00237BA9">
      <w:pPr>
        <w:autoSpaceDE/>
        <w:autoSpaceDN/>
        <w:adjustRightInd/>
        <w:snapToGrid/>
        <w:spacing w:after="0"/>
        <w:jc w:val="left"/>
        <w:rPr>
          <w:b/>
          <w:lang w:eastAsia="zh-CN"/>
        </w:rPr>
      </w:pPr>
      <w:r w:rsidRPr="00B143DB">
        <w:rPr>
          <w:rFonts w:hint="eastAsia"/>
          <w:b/>
          <w:lang w:eastAsia="zh-CN"/>
        </w:rPr>
        <w:t>Conclusions</w:t>
      </w:r>
    </w:p>
    <w:p w14:paraId="5DCF085B" w14:textId="6618EA39" w:rsidR="00B84D04" w:rsidRDefault="008A26A6" w:rsidP="00B143DB">
      <w:pPr>
        <w:autoSpaceDE/>
        <w:autoSpaceDN/>
        <w:adjustRightInd/>
        <w:snapToGrid/>
        <w:spacing w:afterLines="50"/>
        <w:jc w:val="left"/>
        <w:rPr>
          <w:lang w:eastAsia="zh-CN"/>
        </w:rPr>
      </w:pPr>
      <w:r>
        <w:rPr>
          <w:rFonts w:hint="eastAsia"/>
          <w:lang w:eastAsia="zh-CN"/>
        </w:rPr>
        <w:t xml:space="preserve">Based on the study of aspects of </w:t>
      </w:r>
      <w:r>
        <w:rPr>
          <w:lang w:eastAsia="zh-CN"/>
        </w:rPr>
        <w:t xml:space="preserve">FDD/TDD </w:t>
      </w:r>
      <w:r>
        <w:rPr>
          <w:rFonts w:hint="eastAsia"/>
          <w:lang w:eastAsia="zh-CN"/>
        </w:rPr>
        <w:t xml:space="preserve">NB-IoT </w:t>
      </w:r>
      <w:r>
        <w:rPr>
          <w:lang w:eastAsia="zh-CN"/>
        </w:rPr>
        <w:t>coexistence with NR, it is RAN1</w:t>
      </w:r>
      <w:r w:rsidR="00DD2996">
        <w:rPr>
          <w:lang w:eastAsia="zh-CN"/>
        </w:rPr>
        <w:t xml:space="preserve"> recommendation</w:t>
      </w:r>
      <w:r>
        <w:rPr>
          <w:lang w:eastAsia="zh-CN"/>
        </w:rPr>
        <w:t xml:space="preserve"> to introduce </w:t>
      </w:r>
      <w:r w:rsidR="00F70F65">
        <w:rPr>
          <w:lang w:eastAsia="zh-CN"/>
        </w:rPr>
        <w:t xml:space="preserve">DL/UL </w:t>
      </w:r>
      <w:r>
        <w:rPr>
          <w:lang w:eastAsia="zh-CN"/>
        </w:rPr>
        <w:t xml:space="preserve">resource reservation in NB-IoT </w:t>
      </w:r>
      <w:r w:rsidR="00F70F65">
        <w:rPr>
          <w:lang w:eastAsia="zh-CN"/>
        </w:rPr>
        <w:t>for FDD/TDD NB-IoT</w:t>
      </w:r>
      <w:r w:rsidR="00F70F65" w:rsidRPr="00B143DB">
        <w:rPr>
          <w:lang w:eastAsia="zh-CN"/>
        </w:rPr>
        <w:t xml:space="preserve"> non-anchor carriers</w:t>
      </w:r>
      <w:r w:rsidR="00F70F65">
        <w:rPr>
          <w:lang w:eastAsia="zh-CN"/>
        </w:rPr>
        <w:t xml:space="preserve"> </w:t>
      </w:r>
      <w:r>
        <w:rPr>
          <w:lang w:eastAsia="zh-CN"/>
        </w:rPr>
        <w:t xml:space="preserve">to avoid </w:t>
      </w:r>
      <w:r w:rsidR="003517B3">
        <w:rPr>
          <w:lang w:eastAsia="zh-CN"/>
        </w:rPr>
        <w:t xml:space="preserve">time and frequency domain </w:t>
      </w:r>
      <w:r>
        <w:rPr>
          <w:lang w:eastAsia="zh-CN"/>
        </w:rPr>
        <w:t xml:space="preserve">resource </w:t>
      </w:r>
      <w:r w:rsidR="003517B3">
        <w:rPr>
          <w:lang w:eastAsia="zh-CN"/>
        </w:rPr>
        <w:t xml:space="preserve">overlap between NR and NB-IoT </w:t>
      </w:r>
      <w:r w:rsidR="00F70F65">
        <w:rPr>
          <w:lang w:eastAsia="zh-CN"/>
        </w:rPr>
        <w:t>when NB-IoT is deployed within an NR carrier</w:t>
      </w:r>
      <w:r w:rsidR="003517B3">
        <w:rPr>
          <w:lang w:eastAsia="zh-CN"/>
        </w:rPr>
        <w:t xml:space="preserve">. </w:t>
      </w:r>
    </w:p>
    <w:p w14:paraId="67C39C7E" w14:textId="6A80802B" w:rsidR="003517B3" w:rsidRPr="0027440F" w:rsidRDefault="003517B3" w:rsidP="00B143DB">
      <w:pPr>
        <w:autoSpaceDE/>
        <w:autoSpaceDN/>
        <w:adjustRightInd/>
        <w:snapToGrid/>
        <w:spacing w:afterLines="50"/>
        <w:jc w:val="left"/>
        <w:rPr>
          <w:lang w:eastAsia="zh-CN"/>
        </w:rPr>
      </w:pPr>
      <w:r>
        <w:rPr>
          <w:lang w:eastAsia="zh-CN"/>
        </w:rPr>
        <w:t xml:space="preserve">Resource reservation in </w:t>
      </w:r>
      <w:r w:rsidR="0027440F">
        <w:rPr>
          <w:lang w:eastAsia="zh-CN"/>
        </w:rPr>
        <w:t xml:space="preserve">FDD/TDD </w:t>
      </w:r>
      <w:r>
        <w:rPr>
          <w:lang w:eastAsia="zh-CN"/>
        </w:rPr>
        <w:t>NB-IoT considers the following aspects:</w:t>
      </w:r>
    </w:p>
    <w:p w14:paraId="69C5C926" w14:textId="7737411C" w:rsidR="0027440F" w:rsidRPr="00B143DB" w:rsidRDefault="00B84D04" w:rsidP="00B143DB">
      <w:pPr>
        <w:pStyle w:val="ListParagraph"/>
        <w:numPr>
          <w:ilvl w:val="0"/>
          <w:numId w:val="25"/>
        </w:numPr>
        <w:ind w:firstLineChars="0"/>
      </w:pPr>
      <w:r>
        <w:t>s</w:t>
      </w:r>
      <w:r w:rsidR="0027440F" w:rsidRPr="0027440F">
        <w:t xml:space="preserve">ub-frame/slot/symbol level granularity </w:t>
      </w:r>
    </w:p>
    <w:p w14:paraId="0E6582D3" w14:textId="5FCCA2B9" w:rsidR="0027440F" w:rsidRPr="00B143DB" w:rsidRDefault="00B84D04" w:rsidP="0027440F">
      <w:pPr>
        <w:pStyle w:val="ListParagraph"/>
        <w:numPr>
          <w:ilvl w:val="0"/>
          <w:numId w:val="25"/>
        </w:numPr>
        <w:ind w:firstLineChars="0"/>
      </w:pPr>
      <w:r w:rsidRPr="00EB6FF5">
        <w:rPr>
          <w:rFonts w:hint="eastAsia"/>
        </w:rPr>
        <w:t>d</w:t>
      </w:r>
      <w:r w:rsidR="0027440F" w:rsidRPr="00B143DB">
        <w:rPr>
          <w:rFonts w:hint="eastAsia"/>
        </w:rPr>
        <w:t>ropped/</w:t>
      </w:r>
      <w:r w:rsidR="0027440F" w:rsidRPr="00B143DB">
        <w:t xml:space="preserve">postponed resources associated to a certain granularity </w:t>
      </w:r>
    </w:p>
    <w:p w14:paraId="450C92B8" w14:textId="64D9BED3" w:rsidR="0027440F" w:rsidRPr="00B143DB" w:rsidRDefault="00086AE9" w:rsidP="00B143DB">
      <w:pPr>
        <w:pStyle w:val="ListParagraph"/>
        <w:numPr>
          <w:ilvl w:val="0"/>
          <w:numId w:val="25"/>
        </w:numPr>
        <w:ind w:firstLineChars="0"/>
      </w:pPr>
      <w:r w:rsidRPr="00086AE9">
        <w:t>semi-static configuration is supported. FFS: dynamic DCI signaling</w:t>
      </w:r>
    </w:p>
    <w:p w14:paraId="683135D3" w14:textId="17BEEC6D" w:rsidR="0027440F" w:rsidRPr="0027440F" w:rsidRDefault="0027440F" w:rsidP="00B143DB">
      <w:pPr>
        <w:pStyle w:val="ListParagraph"/>
        <w:numPr>
          <w:ilvl w:val="0"/>
          <w:numId w:val="25"/>
        </w:numPr>
        <w:ind w:firstLineChars="0"/>
      </w:pPr>
      <w:r w:rsidRPr="00B143DB">
        <w:t>UL valid/invalid subframe configurations for FDD NB-IoT</w:t>
      </w:r>
    </w:p>
    <w:p w14:paraId="24F09E78" w14:textId="77777777" w:rsidR="008A26A6" w:rsidRPr="00B143DB" w:rsidRDefault="008A26A6" w:rsidP="00237BA9">
      <w:pPr>
        <w:autoSpaceDE/>
        <w:autoSpaceDN/>
        <w:adjustRightInd/>
        <w:snapToGrid/>
        <w:spacing w:after="0"/>
        <w:jc w:val="left"/>
        <w:rPr>
          <w:lang w:eastAsia="zh-CN"/>
        </w:rPr>
      </w:pPr>
    </w:p>
    <w:p w14:paraId="6A5142CA" w14:textId="0661C380" w:rsidR="00595B07" w:rsidRPr="0027440F" w:rsidRDefault="00677A67" w:rsidP="00237BA9">
      <w:pPr>
        <w:autoSpaceDE/>
        <w:autoSpaceDN/>
        <w:adjustRightInd/>
        <w:snapToGrid/>
        <w:spacing w:after="0"/>
        <w:jc w:val="left"/>
        <w:rPr>
          <w:lang w:eastAsia="zh-CN"/>
        </w:rPr>
      </w:pPr>
      <w:r>
        <w:rPr>
          <w:rFonts w:hint="eastAsia"/>
          <w:lang w:eastAsia="zh-CN"/>
        </w:rPr>
        <w:t xml:space="preserve">In order to progress to the </w:t>
      </w:r>
      <w:r>
        <w:rPr>
          <w:lang w:eastAsia="zh-CN"/>
        </w:rPr>
        <w:t>normative</w:t>
      </w:r>
      <w:r>
        <w:rPr>
          <w:rFonts w:hint="eastAsia"/>
          <w:lang w:eastAsia="zh-CN"/>
        </w:rPr>
        <w:t xml:space="preserve"> </w:t>
      </w:r>
      <w:r>
        <w:rPr>
          <w:lang w:eastAsia="zh-CN"/>
        </w:rPr>
        <w:t>phase for the introduction of NB-IoT reserved resources, it is the feature lead</w:t>
      </w:r>
      <w:r w:rsidR="00B84D04">
        <w:rPr>
          <w:lang w:eastAsia="zh-CN"/>
        </w:rPr>
        <w:t xml:space="preserve"> recommendation to </w:t>
      </w:r>
      <w:r w:rsidR="004B7F3D">
        <w:rPr>
          <w:lang w:eastAsia="zh-CN"/>
        </w:rPr>
        <w:t xml:space="preserve">further </w:t>
      </w:r>
      <w:r w:rsidR="00B84D04">
        <w:rPr>
          <w:lang w:eastAsia="zh-CN"/>
        </w:rPr>
        <w:t>consider</w:t>
      </w:r>
      <w:r>
        <w:rPr>
          <w:lang w:eastAsia="zh-CN"/>
        </w:rPr>
        <w:t xml:space="preserve"> the following:</w:t>
      </w:r>
    </w:p>
    <w:p w14:paraId="6E63E7EF" w14:textId="77777777" w:rsidR="00677A67" w:rsidRDefault="00677A67" w:rsidP="00595B07">
      <w:pPr>
        <w:spacing w:after="0"/>
        <w:jc w:val="left"/>
        <w:rPr>
          <w:b/>
          <w:lang w:eastAsia="zh-CN"/>
        </w:rPr>
      </w:pPr>
    </w:p>
    <w:p w14:paraId="1BABA64C" w14:textId="77777777" w:rsidR="00677A67" w:rsidRDefault="00677A67" w:rsidP="00595B07">
      <w:pPr>
        <w:spacing w:after="0"/>
        <w:jc w:val="left"/>
        <w:rPr>
          <w:b/>
          <w:lang w:eastAsia="zh-CN"/>
        </w:rPr>
      </w:pPr>
      <w:r>
        <w:rPr>
          <w:b/>
          <w:lang w:eastAsia="zh-CN"/>
        </w:rPr>
        <w:t>Agreement:</w:t>
      </w:r>
    </w:p>
    <w:p w14:paraId="09772BC8" w14:textId="7D966A58" w:rsidR="00677A67" w:rsidRPr="00B10194" w:rsidRDefault="00677A67" w:rsidP="004B7F3D">
      <w:pPr>
        <w:spacing w:afterLines="50"/>
        <w:jc w:val="left"/>
        <w:rPr>
          <w:lang w:eastAsia="zh-CN"/>
        </w:rPr>
      </w:pPr>
      <w:r w:rsidRPr="00B143DB">
        <w:rPr>
          <w:lang w:eastAsia="zh-CN"/>
        </w:rPr>
        <w:t xml:space="preserve">It is RAN1 </w:t>
      </w:r>
      <w:r w:rsidR="00F70F65">
        <w:rPr>
          <w:lang w:eastAsia="zh-CN"/>
        </w:rPr>
        <w:t xml:space="preserve">recommendation </w:t>
      </w:r>
      <w:r w:rsidRPr="00B143DB">
        <w:rPr>
          <w:lang w:eastAsia="zh-CN"/>
        </w:rPr>
        <w:t>to s</w:t>
      </w:r>
      <w:r w:rsidR="00B10194" w:rsidRPr="00B10194">
        <w:rPr>
          <w:lang w:eastAsia="zh-CN"/>
        </w:rPr>
        <w:t xml:space="preserve">pecify </w:t>
      </w:r>
      <w:r w:rsidR="00AC0FA8">
        <w:rPr>
          <w:lang w:eastAsia="zh-CN"/>
        </w:rPr>
        <w:t xml:space="preserve">support for </w:t>
      </w:r>
      <w:r w:rsidR="00B10194">
        <w:rPr>
          <w:lang w:eastAsia="zh-CN"/>
        </w:rPr>
        <w:t xml:space="preserve">DL/UL </w:t>
      </w:r>
      <w:r w:rsidR="00595B07" w:rsidRPr="00B143DB">
        <w:rPr>
          <w:lang w:eastAsia="zh-CN"/>
        </w:rPr>
        <w:t xml:space="preserve">resource reservation </w:t>
      </w:r>
      <w:r w:rsidR="00B10194">
        <w:rPr>
          <w:lang w:eastAsia="zh-CN"/>
        </w:rPr>
        <w:t>for FDD/TDD NB-IoT</w:t>
      </w:r>
      <w:r w:rsidR="00595B07" w:rsidRPr="00B143DB">
        <w:rPr>
          <w:lang w:eastAsia="zh-CN"/>
        </w:rPr>
        <w:t xml:space="preserve"> non-anchor</w:t>
      </w:r>
      <w:r w:rsidRPr="00B143DB">
        <w:rPr>
          <w:lang w:eastAsia="zh-CN"/>
        </w:rPr>
        <w:t xml:space="preserve"> carriers, and consider</w:t>
      </w:r>
    </w:p>
    <w:p w14:paraId="3BD75A0B" w14:textId="43C4965D" w:rsidR="00677A67" w:rsidRPr="00B10194" w:rsidRDefault="00B10194" w:rsidP="00677A67">
      <w:pPr>
        <w:pStyle w:val="ListParagraph"/>
        <w:numPr>
          <w:ilvl w:val="0"/>
          <w:numId w:val="25"/>
        </w:numPr>
        <w:ind w:firstLineChars="0"/>
      </w:pPr>
      <w:r w:rsidRPr="00B10194">
        <w:t>s</w:t>
      </w:r>
      <w:r w:rsidR="00677A67" w:rsidRPr="00B10194">
        <w:t xml:space="preserve">ub-frame/slot/symbol level granularity </w:t>
      </w:r>
    </w:p>
    <w:p w14:paraId="4FA62F49" w14:textId="30FB6938" w:rsidR="00677A67" w:rsidRPr="00EB6FF5" w:rsidRDefault="00B10194" w:rsidP="00677A67">
      <w:pPr>
        <w:pStyle w:val="ListParagraph"/>
        <w:numPr>
          <w:ilvl w:val="0"/>
          <w:numId w:val="25"/>
        </w:numPr>
        <w:ind w:firstLineChars="0"/>
      </w:pPr>
      <w:r w:rsidRPr="00B10194">
        <w:rPr>
          <w:rFonts w:hint="eastAsia"/>
        </w:rPr>
        <w:t>d</w:t>
      </w:r>
      <w:r w:rsidR="00677A67" w:rsidRPr="00B10194">
        <w:rPr>
          <w:rFonts w:hint="eastAsia"/>
        </w:rPr>
        <w:t>ropped/</w:t>
      </w:r>
      <w:r w:rsidR="00677A67" w:rsidRPr="00B10194">
        <w:t>postponed resources associated to a certain granularity</w:t>
      </w:r>
      <w:r w:rsidR="00677A67" w:rsidRPr="00794B8E">
        <w:t xml:space="preserve"> </w:t>
      </w:r>
    </w:p>
    <w:p w14:paraId="3570F4D0" w14:textId="104A2A11" w:rsidR="00677A67" w:rsidRPr="00B143DB" w:rsidRDefault="00B10194" w:rsidP="00677A67">
      <w:pPr>
        <w:pStyle w:val="ListParagraph"/>
        <w:numPr>
          <w:ilvl w:val="0"/>
          <w:numId w:val="25"/>
        </w:numPr>
        <w:ind w:firstLineChars="0"/>
      </w:pPr>
      <w:r w:rsidRPr="00B143DB">
        <w:t>s</w:t>
      </w:r>
      <w:r w:rsidR="00086AE9">
        <w:t>emi-static configuration of reserved resources (</w:t>
      </w:r>
      <w:r w:rsidR="00677A67" w:rsidRPr="00B143DB">
        <w:t xml:space="preserve">dynamic DCI signaling </w:t>
      </w:r>
      <w:r w:rsidR="00AC0FA8">
        <w:t>can be also discussed)</w:t>
      </w:r>
    </w:p>
    <w:p w14:paraId="496C9B9D" w14:textId="77777777" w:rsidR="00677A67" w:rsidRPr="00B143DB" w:rsidRDefault="00677A67" w:rsidP="00677A67">
      <w:pPr>
        <w:pStyle w:val="ListParagraph"/>
        <w:numPr>
          <w:ilvl w:val="0"/>
          <w:numId w:val="25"/>
        </w:numPr>
        <w:ind w:firstLineChars="0"/>
      </w:pPr>
      <w:r w:rsidRPr="00B143DB">
        <w:t>UL valid/invalid subframe configurations for FDD NB-IoT</w:t>
      </w:r>
    </w:p>
    <w:p w14:paraId="482862C0" w14:textId="77777777" w:rsidR="00595B07" w:rsidRDefault="00595B07" w:rsidP="00237BA9">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3A13EB47" w14:textId="2E678D14" w:rsidR="004A7823" w:rsidRDefault="004A7823" w:rsidP="00400C16">
      <w:pPr>
        <w:pStyle w:val="references0"/>
        <w:numPr>
          <w:ilvl w:val="0"/>
          <w:numId w:val="12"/>
        </w:numPr>
        <w:spacing w:after="0" w:line="240" w:lineRule="auto"/>
        <w:rPr>
          <w:noProof w:val="0"/>
          <w:sz w:val="21"/>
          <w:szCs w:val="21"/>
        </w:rPr>
      </w:pPr>
      <w:bookmarkStart w:id="7" w:name="_Ref387394383"/>
      <w:bookmarkStart w:id="8" w:name="_Ref457225889"/>
      <w:r>
        <w:rPr>
          <w:noProof w:val="0"/>
          <w:sz w:val="21"/>
          <w:szCs w:val="21"/>
        </w:rPr>
        <w:t>RP-</w:t>
      </w:r>
      <w:r w:rsidRPr="004A7823">
        <w:rPr>
          <w:noProof w:val="0"/>
          <w:sz w:val="21"/>
          <w:szCs w:val="21"/>
        </w:rPr>
        <w:t>190757</w:t>
      </w:r>
      <w:r w:rsidR="005F4AC0">
        <w:rPr>
          <w:noProof w:val="0"/>
          <w:sz w:val="21"/>
          <w:szCs w:val="21"/>
        </w:rPr>
        <w:tab/>
      </w:r>
      <w:r w:rsidR="00767593" w:rsidRPr="00CE2B37">
        <w:rPr>
          <w:noProof w:val="0"/>
          <w:sz w:val="21"/>
          <w:szCs w:val="21"/>
        </w:rPr>
        <w:t>WID</w:t>
      </w:r>
      <w:r w:rsidR="00E90342">
        <w:rPr>
          <w:noProof w:val="0"/>
          <w:sz w:val="21"/>
          <w:szCs w:val="21"/>
        </w:rPr>
        <w:t xml:space="preserve"> revision: Additional</w:t>
      </w:r>
      <w:r w:rsidR="00767593" w:rsidRPr="00CE2B37">
        <w:rPr>
          <w:noProof w:val="0"/>
          <w:sz w:val="21"/>
          <w:szCs w:val="21"/>
        </w:rPr>
        <w:t xml:space="preserve"> enhancements for NB-IoT</w:t>
      </w:r>
      <w:bookmarkEnd w:id="7"/>
      <w:r w:rsidR="00767593" w:rsidRPr="00CE2B37">
        <w:rPr>
          <w:noProof w:val="0"/>
          <w:sz w:val="21"/>
          <w:szCs w:val="21"/>
        </w:rPr>
        <w:t xml:space="preserve">, </w:t>
      </w:r>
      <w:r w:rsidRPr="004A7823">
        <w:rPr>
          <w:noProof w:val="0"/>
          <w:sz w:val="21"/>
          <w:szCs w:val="21"/>
        </w:rPr>
        <w:t>Huaw</w:t>
      </w:r>
      <w:r w:rsidR="00905F4D">
        <w:rPr>
          <w:noProof w:val="0"/>
          <w:sz w:val="21"/>
          <w:szCs w:val="21"/>
        </w:rPr>
        <w:t>ei, Shenzhen, China, March</w:t>
      </w:r>
      <w:r>
        <w:rPr>
          <w:noProof w:val="0"/>
          <w:sz w:val="21"/>
          <w:szCs w:val="21"/>
        </w:rPr>
        <w:t xml:space="preserve"> 2019</w:t>
      </w:r>
      <w:r w:rsidR="00767593" w:rsidRPr="00CE2B37">
        <w:rPr>
          <w:noProof w:val="0"/>
          <w:sz w:val="21"/>
          <w:szCs w:val="21"/>
        </w:rPr>
        <w:t>.</w:t>
      </w:r>
      <w:bookmarkEnd w:id="8"/>
    </w:p>
    <w:p w14:paraId="557A8AC5" w14:textId="62D97898" w:rsidR="00400C16" w:rsidRDefault="00D12647" w:rsidP="00D12647">
      <w:pPr>
        <w:pStyle w:val="references0"/>
        <w:numPr>
          <w:ilvl w:val="0"/>
          <w:numId w:val="12"/>
        </w:numPr>
        <w:spacing w:after="0" w:line="240" w:lineRule="auto"/>
        <w:rPr>
          <w:noProof w:val="0"/>
          <w:sz w:val="21"/>
          <w:szCs w:val="21"/>
        </w:rPr>
      </w:pPr>
      <w:r w:rsidRPr="00D12647">
        <w:rPr>
          <w:noProof w:val="0"/>
          <w:sz w:val="21"/>
          <w:szCs w:val="21"/>
        </w:rPr>
        <w:t>R1-1905771</w:t>
      </w:r>
      <w:r w:rsidR="005F4AC0" w:rsidRPr="00311302">
        <w:rPr>
          <w:noProof w:val="0"/>
          <w:sz w:val="21"/>
          <w:szCs w:val="21"/>
        </w:rPr>
        <w:tab/>
      </w:r>
      <w:r w:rsidR="00400C16" w:rsidRPr="00311302">
        <w:rPr>
          <w:noProof w:val="0"/>
          <w:sz w:val="21"/>
          <w:szCs w:val="21"/>
        </w:rPr>
        <w:t>RAN1 agreements for Rel-16 Additional Enhancements for NB-IoT, Huawei</w:t>
      </w:r>
    </w:p>
    <w:p w14:paraId="20066746" w14:textId="77777777" w:rsidR="00897AFE" w:rsidRPr="00897AFE" w:rsidRDefault="00897AFE" w:rsidP="00897AFE">
      <w:pPr>
        <w:pStyle w:val="references0"/>
        <w:numPr>
          <w:ilvl w:val="0"/>
          <w:numId w:val="12"/>
        </w:numPr>
        <w:spacing w:after="0" w:line="240" w:lineRule="auto"/>
        <w:rPr>
          <w:noProof w:val="0"/>
          <w:sz w:val="21"/>
          <w:szCs w:val="21"/>
        </w:rPr>
      </w:pPr>
      <w:r w:rsidRPr="00897AFE">
        <w:rPr>
          <w:noProof w:val="0"/>
          <w:sz w:val="21"/>
          <w:szCs w:val="21"/>
        </w:rPr>
        <w:t>R1-1905968</w:t>
      </w:r>
      <w:r w:rsidRPr="00897AFE">
        <w:rPr>
          <w:noProof w:val="0"/>
          <w:sz w:val="21"/>
          <w:szCs w:val="21"/>
        </w:rPr>
        <w:tab/>
        <w:t>Coexistence of NB-IoT with NR</w:t>
      </w:r>
      <w:r w:rsidRPr="00897AFE">
        <w:rPr>
          <w:noProof w:val="0"/>
          <w:sz w:val="21"/>
          <w:szCs w:val="21"/>
        </w:rPr>
        <w:tab/>
        <w:t>Ericsson</w:t>
      </w:r>
    </w:p>
    <w:p w14:paraId="30B4A3A0" w14:textId="77777777" w:rsidR="00897AFE" w:rsidRPr="00897AFE" w:rsidRDefault="00897AFE" w:rsidP="00897AFE">
      <w:pPr>
        <w:pStyle w:val="references0"/>
        <w:numPr>
          <w:ilvl w:val="0"/>
          <w:numId w:val="12"/>
        </w:numPr>
        <w:spacing w:after="0" w:line="240" w:lineRule="auto"/>
        <w:rPr>
          <w:noProof w:val="0"/>
          <w:sz w:val="21"/>
          <w:szCs w:val="21"/>
        </w:rPr>
      </w:pPr>
      <w:r w:rsidRPr="00897AFE">
        <w:rPr>
          <w:noProof w:val="0"/>
          <w:sz w:val="21"/>
          <w:szCs w:val="21"/>
        </w:rPr>
        <w:t>R1-1905974</w:t>
      </w:r>
      <w:r w:rsidRPr="00897AFE">
        <w:rPr>
          <w:noProof w:val="0"/>
          <w:sz w:val="21"/>
          <w:szCs w:val="21"/>
        </w:rPr>
        <w:tab/>
        <w:t>Performance enhancements for NB-IoT coexistence with NR</w:t>
      </w:r>
      <w:r w:rsidRPr="00897AFE">
        <w:rPr>
          <w:noProof w:val="0"/>
          <w:sz w:val="21"/>
          <w:szCs w:val="21"/>
        </w:rPr>
        <w:tab/>
        <w:t>Huawei, HiSilicon</w:t>
      </w:r>
    </w:p>
    <w:p w14:paraId="1CF5F7A3" w14:textId="77777777" w:rsidR="00897AFE" w:rsidRPr="00897AFE" w:rsidRDefault="00897AFE" w:rsidP="00897AFE">
      <w:pPr>
        <w:pStyle w:val="references0"/>
        <w:numPr>
          <w:ilvl w:val="0"/>
          <w:numId w:val="12"/>
        </w:numPr>
        <w:spacing w:after="0" w:line="240" w:lineRule="auto"/>
        <w:rPr>
          <w:noProof w:val="0"/>
          <w:sz w:val="21"/>
          <w:szCs w:val="21"/>
        </w:rPr>
      </w:pPr>
      <w:r w:rsidRPr="00897AFE">
        <w:rPr>
          <w:noProof w:val="0"/>
          <w:sz w:val="21"/>
          <w:szCs w:val="21"/>
        </w:rPr>
        <w:t>R1-1906508</w:t>
      </w:r>
      <w:r w:rsidRPr="00897AFE">
        <w:rPr>
          <w:noProof w:val="0"/>
          <w:sz w:val="21"/>
          <w:szCs w:val="21"/>
        </w:rPr>
        <w:tab/>
        <w:t>Coexistence of NB-IoT with NR</w:t>
      </w:r>
      <w:r w:rsidRPr="00897AFE">
        <w:rPr>
          <w:noProof w:val="0"/>
          <w:sz w:val="21"/>
          <w:szCs w:val="21"/>
        </w:rPr>
        <w:tab/>
        <w:t>ZTE</w:t>
      </w:r>
    </w:p>
    <w:p w14:paraId="2329D8C5" w14:textId="77777777" w:rsidR="00897AFE" w:rsidRPr="00897AFE" w:rsidRDefault="00897AFE" w:rsidP="00897AFE">
      <w:pPr>
        <w:pStyle w:val="references0"/>
        <w:numPr>
          <w:ilvl w:val="0"/>
          <w:numId w:val="12"/>
        </w:numPr>
        <w:spacing w:after="0" w:line="240" w:lineRule="auto"/>
        <w:rPr>
          <w:noProof w:val="0"/>
          <w:sz w:val="21"/>
          <w:szCs w:val="21"/>
        </w:rPr>
      </w:pPr>
      <w:r w:rsidRPr="00897AFE">
        <w:rPr>
          <w:noProof w:val="0"/>
          <w:sz w:val="21"/>
          <w:szCs w:val="21"/>
        </w:rPr>
        <w:t>R1-1906713</w:t>
      </w:r>
      <w:r w:rsidRPr="00897AFE">
        <w:rPr>
          <w:noProof w:val="0"/>
          <w:sz w:val="21"/>
          <w:szCs w:val="21"/>
        </w:rPr>
        <w:tab/>
        <w:t>Coexistence of NB-IoT with NR</w:t>
      </w:r>
      <w:r w:rsidRPr="00897AFE">
        <w:rPr>
          <w:noProof w:val="0"/>
          <w:sz w:val="21"/>
          <w:szCs w:val="21"/>
        </w:rPr>
        <w:tab/>
        <w:t>Nokia, Nokia Shanghai Bell</w:t>
      </w:r>
    </w:p>
    <w:p w14:paraId="098CC004" w14:textId="176DCC05" w:rsidR="00311302" w:rsidRDefault="00897AFE" w:rsidP="00897AFE">
      <w:pPr>
        <w:pStyle w:val="references0"/>
        <w:numPr>
          <w:ilvl w:val="0"/>
          <w:numId w:val="12"/>
        </w:numPr>
        <w:spacing w:after="0" w:line="240" w:lineRule="auto"/>
        <w:rPr>
          <w:noProof w:val="0"/>
          <w:sz w:val="21"/>
          <w:szCs w:val="21"/>
        </w:rPr>
      </w:pPr>
      <w:r w:rsidRPr="00897AFE">
        <w:rPr>
          <w:noProof w:val="0"/>
          <w:sz w:val="21"/>
          <w:szCs w:val="21"/>
        </w:rPr>
        <w:t>R1-1907003</w:t>
      </w:r>
      <w:r w:rsidRPr="00897AFE">
        <w:rPr>
          <w:noProof w:val="0"/>
          <w:sz w:val="21"/>
          <w:szCs w:val="21"/>
        </w:rPr>
        <w:tab/>
        <w:t>Coexistence of NB-IoT with NR</w:t>
      </w:r>
      <w:r w:rsidRPr="00897AFE">
        <w:rPr>
          <w:noProof w:val="0"/>
          <w:sz w:val="21"/>
          <w:szCs w:val="21"/>
        </w:rPr>
        <w:tab/>
        <w:t>Qualcomm Incorporated</w:t>
      </w:r>
    </w:p>
    <w:sectPr w:rsidR="00311302" w:rsidSect="007874AA">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9D15A9" w16cid:durableId="2082E95D"/>
  <w16cid:commentId w16cid:paraId="4DFB49F8" w16cid:durableId="2082CEEF"/>
  <w16cid:commentId w16cid:paraId="5CB085F9" w16cid:durableId="2082C0E7"/>
  <w16cid:commentId w16cid:paraId="7B8D3424" w16cid:durableId="2082CF25"/>
  <w16cid:commentId w16cid:paraId="0BB697C7" w16cid:durableId="2082C17A"/>
  <w16cid:commentId w16cid:paraId="605594E0" w16cid:durableId="2082C413"/>
  <w16cid:commentId w16cid:paraId="69B66F10" w16cid:durableId="2082C391"/>
  <w16cid:commentId w16cid:paraId="6482B6CD" w16cid:durableId="2082C4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55D6B" w14:textId="77777777" w:rsidR="00026601" w:rsidRDefault="00026601">
      <w:r>
        <w:separator/>
      </w:r>
    </w:p>
  </w:endnote>
  <w:endnote w:type="continuationSeparator" w:id="0">
    <w:p w14:paraId="253EE81B" w14:textId="77777777" w:rsidR="00026601" w:rsidRDefault="0002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EA1DD" w14:textId="77777777" w:rsidR="00026601" w:rsidRDefault="00026601">
      <w:r>
        <w:separator/>
      </w:r>
    </w:p>
  </w:footnote>
  <w:footnote w:type="continuationSeparator" w:id="0">
    <w:p w14:paraId="2139D805" w14:textId="77777777" w:rsidR="00026601" w:rsidRDefault="000266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55AA5"/>
    <w:multiLevelType w:val="hybridMultilevel"/>
    <w:tmpl w:val="8E10A7E8"/>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2206C856"/>
    <w:lvl w:ilvl="0">
      <w:start w:val="3"/>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11169"/>
    <w:multiLevelType w:val="hybridMultilevel"/>
    <w:tmpl w:val="209E98A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E459AC"/>
    <w:multiLevelType w:val="hybridMultilevel"/>
    <w:tmpl w:val="9710B796"/>
    <w:lvl w:ilvl="0" w:tplc="5BCAD2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5"/>
  </w:num>
  <w:num w:numId="4">
    <w:abstractNumId w:val="1"/>
  </w:num>
  <w:num w:numId="5">
    <w:abstractNumId w:val="15"/>
  </w:num>
  <w:num w:numId="6">
    <w:abstractNumId w:val="0"/>
  </w:num>
  <w:num w:numId="7">
    <w:abstractNumId w:val="6"/>
  </w:num>
  <w:num w:numId="8">
    <w:abstractNumId w:val="10"/>
  </w:num>
  <w:num w:numId="9">
    <w:abstractNumId w:val="17"/>
  </w:num>
  <w:num w:numId="10">
    <w:abstractNumId w:val="16"/>
  </w:num>
  <w:num w:numId="11">
    <w:abstractNumId w:val="18"/>
  </w:num>
  <w:num w:numId="12">
    <w:abstractNumId w:val="4"/>
  </w:num>
  <w:num w:numId="13">
    <w:abstractNumId w:val="20"/>
  </w:num>
  <w:num w:numId="14">
    <w:abstractNumId w:val="12"/>
  </w:num>
  <w:num w:numId="15">
    <w:abstractNumId w:val="8"/>
  </w:num>
  <w:num w:numId="16">
    <w:abstractNumId w:val="23"/>
  </w:num>
  <w:num w:numId="17">
    <w:abstractNumId w:val="7"/>
  </w:num>
  <w:num w:numId="18">
    <w:abstractNumId w:val="14"/>
  </w:num>
  <w:num w:numId="19">
    <w:abstractNumId w:val="22"/>
  </w:num>
  <w:num w:numId="20">
    <w:abstractNumId w:val="2"/>
  </w:num>
  <w:num w:numId="21">
    <w:abstractNumId w:val="5"/>
  </w:num>
  <w:num w:numId="22">
    <w:abstractNumId w:val="19"/>
  </w:num>
  <w:num w:numId="23">
    <w:abstractNumId w:val="13"/>
  </w:num>
  <w:num w:numId="24">
    <w:abstractNumId w:val="21"/>
  </w:num>
  <w:num w:numId="25">
    <w:abstractNumId w:val="24"/>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9"/>
  </w:num>
  <w:num w:numId="34">
    <w:abstractNumId w:val="9"/>
  </w:num>
  <w:num w:numId="35">
    <w:abstractNumId w:val="9"/>
  </w:num>
  <w:num w:numId="36">
    <w:abstractNumId w:val="9"/>
  </w:num>
  <w:num w:numId="37">
    <w:abstractNumId w:val="9"/>
  </w:num>
  <w:num w:numId="3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1E72"/>
    <w:rsid w:val="00013215"/>
    <w:rsid w:val="000134E5"/>
    <w:rsid w:val="00013EF9"/>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601"/>
    <w:rsid w:val="00026BCA"/>
    <w:rsid w:val="00027A16"/>
    <w:rsid w:val="000302B6"/>
    <w:rsid w:val="00030708"/>
    <w:rsid w:val="00030901"/>
    <w:rsid w:val="00030D83"/>
    <w:rsid w:val="0003159B"/>
    <w:rsid w:val="00032811"/>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07DB"/>
    <w:rsid w:val="000517C6"/>
    <w:rsid w:val="00051AFD"/>
    <w:rsid w:val="00052700"/>
    <w:rsid w:val="00052D36"/>
    <w:rsid w:val="00053327"/>
    <w:rsid w:val="00053980"/>
    <w:rsid w:val="0005507D"/>
    <w:rsid w:val="0005516B"/>
    <w:rsid w:val="000555B1"/>
    <w:rsid w:val="00055DAD"/>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A54"/>
    <w:rsid w:val="00066B56"/>
    <w:rsid w:val="0006739E"/>
    <w:rsid w:val="00070354"/>
    <w:rsid w:val="00070696"/>
    <w:rsid w:val="0007087B"/>
    <w:rsid w:val="00070E63"/>
    <w:rsid w:val="000712E1"/>
    <w:rsid w:val="0007184A"/>
    <w:rsid w:val="00071DBC"/>
    <w:rsid w:val="00071DE0"/>
    <w:rsid w:val="00071F6D"/>
    <w:rsid w:val="0007257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E3"/>
    <w:rsid w:val="00077A03"/>
    <w:rsid w:val="00077A04"/>
    <w:rsid w:val="00077DA9"/>
    <w:rsid w:val="00080EB2"/>
    <w:rsid w:val="00080FBC"/>
    <w:rsid w:val="0008110A"/>
    <w:rsid w:val="00081575"/>
    <w:rsid w:val="00081728"/>
    <w:rsid w:val="00081742"/>
    <w:rsid w:val="00081B37"/>
    <w:rsid w:val="00082281"/>
    <w:rsid w:val="00082A30"/>
    <w:rsid w:val="00082A58"/>
    <w:rsid w:val="000835C9"/>
    <w:rsid w:val="00083719"/>
    <w:rsid w:val="000845E1"/>
    <w:rsid w:val="000849D7"/>
    <w:rsid w:val="00086062"/>
    <w:rsid w:val="00086742"/>
    <w:rsid w:val="00086AE9"/>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430"/>
    <w:rsid w:val="000A671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1A7"/>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209"/>
    <w:rsid w:val="000E3549"/>
    <w:rsid w:val="000E37A6"/>
    <w:rsid w:val="000E38CA"/>
    <w:rsid w:val="000E3B5F"/>
    <w:rsid w:val="000E3C60"/>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CDB"/>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9EB"/>
    <w:rsid w:val="00100C74"/>
    <w:rsid w:val="0010139B"/>
    <w:rsid w:val="00101CC6"/>
    <w:rsid w:val="00102544"/>
    <w:rsid w:val="00102A64"/>
    <w:rsid w:val="00102F8D"/>
    <w:rsid w:val="0010304C"/>
    <w:rsid w:val="0010343D"/>
    <w:rsid w:val="00103B60"/>
    <w:rsid w:val="00103CC9"/>
    <w:rsid w:val="00103FDF"/>
    <w:rsid w:val="0010420F"/>
    <w:rsid w:val="001050D7"/>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AB3"/>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4FBF"/>
    <w:rsid w:val="00135AC2"/>
    <w:rsid w:val="0013617C"/>
    <w:rsid w:val="00136D0A"/>
    <w:rsid w:val="00137316"/>
    <w:rsid w:val="001373C4"/>
    <w:rsid w:val="00137499"/>
    <w:rsid w:val="00137CDB"/>
    <w:rsid w:val="0014011C"/>
    <w:rsid w:val="00140941"/>
    <w:rsid w:val="00141202"/>
    <w:rsid w:val="00141830"/>
    <w:rsid w:val="00141CC0"/>
    <w:rsid w:val="00141EBF"/>
    <w:rsid w:val="001421C3"/>
    <w:rsid w:val="001421EE"/>
    <w:rsid w:val="001426FB"/>
    <w:rsid w:val="0014283C"/>
    <w:rsid w:val="00142AAF"/>
    <w:rsid w:val="00142BA0"/>
    <w:rsid w:val="00143059"/>
    <w:rsid w:val="00143656"/>
    <w:rsid w:val="00144094"/>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76A"/>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25C"/>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1A1"/>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364"/>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888"/>
    <w:rsid w:val="001D0A98"/>
    <w:rsid w:val="001D1174"/>
    <w:rsid w:val="001D120A"/>
    <w:rsid w:val="001D17D7"/>
    <w:rsid w:val="001D17DE"/>
    <w:rsid w:val="001D2071"/>
    <w:rsid w:val="001D21A3"/>
    <w:rsid w:val="001D21A5"/>
    <w:rsid w:val="001D2324"/>
    <w:rsid w:val="001D2935"/>
    <w:rsid w:val="001D2AE2"/>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0EE4"/>
    <w:rsid w:val="001E1843"/>
    <w:rsid w:val="001E1C63"/>
    <w:rsid w:val="001E2219"/>
    <w:rsid w:val="001E36AB"/>
    <w:rsid w:val="001E3B3A"/>
    <w:rsid w:val="001E5AA8"/>
    <w:rsid w:val="001E6218"/>
    <w:rsid w:val="001E651E"/>
    <w:rsid w:val="001E66DB"/>
    <w:rsid w:val="001E6DFE"/>
    <w:rsid w:val="001E708F"/>
    <w:rsid w:val="001E7658"/>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1F5EF4"/>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18D0"/>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AC"/>
    <w:rsid w:val="002263EA"/>
    <w:rsid w:val="0022645F"/>
    <w:rsid w:val="00227A32"/>
    <w:rsid w:val="0023073D"/>
    <w:rsid w:val="00230EF2"/>
    <w:rsid w:val="00230F1A"/>
    <w:rsid w:val="00230F20"/>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37BA9"/>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4E8"/>
    <w:rsid w:val="0026452A"/>
    <w:rsid w:val="002646CB"/>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40F"/>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1F7"/>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0FC8"/>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15D1"/>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07"/>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676"/>
    <w:rsid w:val="002C57A3"/>
    <w:rsid w:val="002C5BE1"/>
    <w:rsid w:val="002C5DDE"/>
    <w:rsid w:val="002C5F54"/>
    <w:rsid w:val="002C61DD"/>
    <w:rsid w:val="002C6551"/>
    <w:rsid w:val="002C6658"/>
    <w:rsid w:val="002C676D"/>
    <w:rsid w:val="002C6A09"/>
    <w:rsid w:val="002C6D6F"/>
    <w:rsid w:val="002C7F97"/>
    <w:rsid w:val="002D01A5"/>
    <w:rsid w:val="002D0D4C"/>
    <w:rsid w:val="002D0F95"/>
    <w:rsid w:val="002D1372"/>
    <w:rsid w:val="002D13EB"/>
    <w:rsid w:val="002D14EA"/>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4F0"/>
    <w:rsid w:val="002E165E"/>
    <w:rsid w:val="002E1BC4"/>
    <w:rsid w:val="002E1D8C"/>
    <w:rsid w:val="002E1E0E"/>
    <w:rsid w:val="002E2104"/>
    <w:rsid w:val="002E237F"/>
    <w:rsid w:val="002E2898"/>
    <w:rsid w:val="002E2C83"/>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4FED"/>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302"/>
    <w:rsid w:val="003116D8"/>
    <w:rsid w:val="00311825"/>
    <w:rsid w:val="00311BBD"/>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8D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0FD5"/>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340"/>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689"/>
    <w:rsid w:val="00347743"/>
    <w:rsid w:val="00347AA7"/>
    <w:rsid w:val="00347DA6"/>
    <w:rsid w:val="00350702"/>
    <w:rsid w:val="003507AA"/>
    <w:rsid w:val="00350D97"/>
    <w:rsid w:val="003517B3"/>
    <w:rsid w:val="00351EDE"/>
    <w:rsid w:val="00352035"/>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271"/>
    <w:rsid w:val="0037659D"/>
    <w:rsid w:val="00376B5E"/>
    <w:rsid w:val="00376CCF"/>
    <w:rsid w:val="0037701A"/>
    <w:rsid w:val="00377360"/>
    <w:rsid w:val="00377368"/>
    <w:rsid w:val="0038023E"/>
    <w:rsid w:val="00380519"/>
    <w:rsid w:val="00380CF8"/>
    <w:rsid w:val="00380EB4"/>
    <w:rsid w:val="003818D5"/>
    <w:rsid w:val="00381D78"/>
    <w:rsid w:val="00381F9C"/>
    <w:rsid w:val="00382112"/>
    <w:rsid w:val="003824CF"/>
    <w:rsid w:val="003828A1"/>
    <w:rsid w:val="00382C6D"/>
    <w:rsid w:val="00382FC5"/>
    <w:rsid w:val="00383114"/>
    <w:rsid w:val="0038363E"/>
    <w:rsid w:val="003839AA"/>
    <w:rsid w:val="00383F0A"/>
    <w:rsid w:val="00383F27"/>
    <w:rsid w:val="0038410C"/>
    <w:rsid w:val="00384230"/>
    <w:rsid w:val="00384259"/>
    <w:rsid w:val="00384349"/>
    <w:rsid w:val="0038466A"/>
    <w:rsid w:val="0038567F"/>
    <w:rsid w:val="003856D4"/>
    <w:rsid w:val="00385BD9"/>
    <w:rsid w:val="003865DB"/>
    <w:rsid w:val="00386ACE"/>
    <w:rsid w:val="00386E2F"/>
    <w:rsid w:val="00387094"/>
    <w:rsid w:val="00387347"/>
    <w:rsid w:val="003874C8"/>
    <w:rsid w:val="00387527"/>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95E"/>
    <w:rsid w:val="003A3BA4"/>
    <w:rsid w:val="003A3D51"/>
    <w:rsid w:val="003A3E7B"/>
    <w:rsid w:val="003A44CE"/>
    <w:rsid w:val="003A44EE"/>
    <w:rsid w:val="003A4581"/>
    <w:rsid w:val="003A45B2"/>
    <w:rsid w:val="003A48BC"/>
    <w:rsid w:val="003A4D9C"/>
    <w:rsid w:val="003A5360"/>
    <w:rsid w:val="003A5D24"/>
    <w:rsid w:val="003A6517"/>
    <w:rsid w:val="003A6664"/>
    <w:rsid w:val="003A684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D3A"/>
    <w:rsid w:val="003C4E87"/>
    <w:rsid w:val="003C4F11"/>
    <w:rsid w:val="003C56ED"/>
    <w:rsid w:val="003C58A0"/>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A3F"/>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4E3"/>
    <w:rsid w:val="003F2B16"/>
    <w:rsid w:val="003F33E6"/>
    <w:rsid w:val="003F3C82"/>
    <w:rsid w:val="003F3F1D"/>
    <w:rsid w:val="003F4311"/>
    <w:rsid w:val="003F43D3"/>
    <w:rsid w:val="003F5034"/>
    <w:rsid w:val="003F5195"/>
    <w:rsid w:val="003F6103"/>
    <w:rsid w:val="003F6297"/>
    <w:rsid w:val="003F74D9"/>
    <w:rsid w:val="003F781D"/>
    <w:rsid w:val="003F789A"/>
    <w:rsid w:val="004003B7"/>
    <w:rsid w:val="00400748"/>
    <w:rsid w:val="00400B6C"/>
    <w:rsid w:val="00400C16"/>
    <w:rsid w:val="00400C92"/>
    <w:rsid w:val="00401671"/>
    <w:rsid w:val="00401A71"/>
    <w:rsid w:val="00401F78"/>
    <w:rsid w:val="00402513"/>
    <w:rsid w:val="00402B38"/>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CE5"/>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BDE"/>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DAA"/>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6E7"/>
    <w:rsid w:val="00477E1D"/>
    <w:rsid w:val="0048018E"/>
    <w:rsid w:val="00480826"/>
    <w:rsid w:val="00480D77"/>
    <w:rsid w:val="0048161E"/>
    <w:rsid w:val="00481786"/>
    <w:rsid w:val="00481872"/>
    <w:rsid w:val="00481B4A"/>
    <w:rsid w:val="00481E23"/>
    <w:rsid w:val="0048263F"/>
    <w:rsid w:val="004826D4"/>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057"/>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823"/>
    <w:rsid w:val="004A7C37"/>
    <w:rsid w:val="004A7E6E"/>
    <w:rsid w:val="004B080F"/>
    <w:rsid w:val="004B0B0C"/>
    <w:rsid w:val="004B0C9D"/>
    <w:rsid w:val="004B11B3"/>
    <w:rsid w:val="004B1CF3"/>
    <w:rsid w:val="004B1E72"/>
    <w:rsid w:val="004B203C"/>
    <w:rsid w:val="004B21A0"/>
    <w:rsid w:val="004B224E"/>
    <w:rsid w:val="004B2428"/>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B7F3D"/>
    <w:rsid w:val="004C05B5"/>
    <w:rsid w:val="004C1DCA"/>
    <w:rsid w:val="004C2789"/>
    <w:rsid w:val="004C28F7"/>
    <w:rsid w:val="004C2A44"/>
    <w:rsid w:val="004C340E"/>
    <w:rsid w:val="004C34FB"/>
    <w:rsid w:val="004C3752"/>
    <w:rsid w:val="004C395F"/>
    <w:rsid w:val="004C3D24"/>
    <w:rsid w:val="004C42CD"/>
    <w:rsid w:val="004C47ED"/>
    <w:rsid w:val="004C4813"/>
    <w:rsid w:val="004C50DE"/>
    <w:rsid w:val="004C68A3"/>
    <w:rsid w:val="004C69E3"/>
    <w:rsid w:val="004C71DF"/>
    <w:rsid w:val="004C7248"/>
    <w:rsid w:val="004D097D"/>
    <w:rsid w:val="004D1952"/>
    <w:rsid w:val="004D1A71"/>
    <w:rsid w:val="004D1AD0"/>
    <w:rsid w:val="004D1B03"/>
    <w:rsid w:val="004D1F2A"/>
    <w:rsid w:val="004D23AB"/>
    <w:rsid w:val="004D2895"/>
    <w:rsid w:val="004D2B03"/>
    <w:rsid w:val="004D2EC8"/>
    <w:rsid w:val="004D3143"/>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6B7A"/>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953"/>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3DE5"/>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4FF"/>
    <w:rsid w:val="00535CFB"/>
    <w:rsid w:val="00535EAE"/>
    <w:rsid w:val="00536037"/>
    <w:rsid w:val="00536B65"/>
    <w:rsid w:val="00536E21"/>
    <w:rsid w:val="0053708A"/>
    <w:rsid w:val="005371B0"/>
    <w:rsid w:val="00540537"/>
    <w:rsid w:val="00540777"/>
    <w:rsid w:val="005407BB"/>
    <w:rsid w:val="005409F1"/>
    <w:rsid w:val="00540A00"/>
    <w:rsid w:val="00540B32"/>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8A7"/>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57CB9"/>
    <w:rsid w:val="005602F3"/>
    <w:rsid w:val="00562087"/>
    <w:rsid w:val="00562171"/>
    <w:rsid w:val="00562750"/>
    <w:rsid w:val="00562CE6"/>
    <w:rsid w:val="00562D8F"/>
    <w:rsid w:val="005630E1"/>
    <w:rsid w:val="00563512"/>
    <w:rsid w:val="0056389A"/>
    <w:rsid w:val="00563C9B"/>
    <w:rsid w:val="00564507"/>
    <w:rsid w:val="00564835"/>
    <w:rsid w:val="00564B1A"/>
    <w:rsid w:val="00565144"/>
    <w:rsid w:val="0056537F"/>
    <w:rsid w:val="00565572"/>
    <w:rsid w:val="005657FF"/>
    <w:rsid w:val="005658AC"/>
    <w:rsid w:val="005658DF"/>
    <w:rsid w:val="00565E44"/>
    <w:rsid w:val="00566291"/>
    <w:rsid w:val="005663D9"/>
    <w:rsid w:val="005666C2"/>
    <w:rsid w:val="00566E34"/>
    <w:rsid w:val="005671ED"/>
    <w:rsid w:val="005679BE"/>
    <w:rsid w:val="00567A06"/>
    <w:rsid w:val="00567D90"/>
    <w:rsid w:val="00570278"/>
    <w:rsid w:val="005710A2"/>
    <w:rsid w:val="00571A52"/>
    <w:rsid w:val="00571D3D"/>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442"/>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4A6"/>
    <w:rsid w:val="005929D2"/>
    <w:rsid w:val="00592EDC"/>
    <w:rsid w:val="005934E5"/>
    <w:rsid w:val="005936BF"/>
    <w:rsid w:val="00593DC7"/>
    <w:rsid w:val="00593E44"/>
    <w:rsid w:val="00594673"/>
    <w:rsid w:val="0059492B"/>
    <w:rsid w:val="005952B3"/>
    <w:rsid w:val="005953A2"/>
    <w:rsid w:val="00595769"/>
    <w:rsid w:val="00595964"/>
    <w:rsid w:val="00595B07"/>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2E5F"/>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ED0"/>
    <w:rsid w:val="005B4D36"/>
    <w:rsid w:val="005B4E08"/>
    <w:rsid w:val="005B5027"/>
    <w:rsid w:val="005B514D"/>
    <w:rsid w:val="005B5151"/>
    <w:rsid w:val="005B53D8"/>
    <w:rsid w:val="005B5AF9"/>
    <w:rsid w:val="005B5AFE"/>
    <w:rsid w:val="005B62F2"/>
    <w:rsid w:val="005B68BB"/>
    <w:rsid w:val="005B7596"/>
    <w:rsid w:val="005B77E4"/>
    <w:rsid w:val="005C0022"/>
    <w:rsid w:val="005C05E1"/>
    <w:rsid w:val="005C0843"/>
    <w:rsid w:val="005C0E42"/>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432"/>
    <w:rsid w:val="005C7929"/>
    <w:rsid w:val="005C7A96"/>
    <w:rsid w:val="005D0147"/>
    <w:rsid w:val="005D01C6"/>
    <w:rsid w:val="005D027C"/>
    <w:rsid w:val="005D04CD"/>
    <w:rsid w:val="005D1346"/>
    <w:rsid w:val="005D1394"/>
    <w:rsid w:val="005D152D"/>
    <w:rsid w:val="005D1660"/>
    <w:rsid w:val="005D1C5C"/>
    <w:rsid w:val="005D216A"/>
    <w:rsid w:val="005D21ED"/>
    <w:rsid w:val="005D25A4"/>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1EBD"/>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4AC0"/>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0A"/>
    <w:rsid w:val="00604E22"/>
    <w:rsid w:val="0060556A"/>
    <w:rsid w:val="00605737"/>
    <w:rsid w:val="0060591C"/>
    <w:rsid w:val="00605B85"/>
    <w:rsid w:val="00605CAF"/>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13"/>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9BE"/>
    <w:rsid w:val="00630C2E"/>
    <w:rsid w:val="0063138F"/>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0CB7"/>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72E"/>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56BD"/>
    <w:rsid w:val="00666C39"/>
    <w:rsid w:val="00666E0D"/>
    <w:rsid w:val="006670E3"/>
    <w:rsid w:val="00667162"/>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A67"/>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093"/>
    <w:rsid w:val="00696251"/>
    <w:rsid w:val="00696B8D"/>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2819"/>
    <w:rsid w:val="006D309E"/>
    <w:rsid w:val="006D30EA"/>
    <w:rsid w:val="006D32AE"/>
    <w:rsid w:val="006D387F"/>
    <w:rsid w:val="006D39C1"/>
    <w:rsid w:val="006D3C06"/>
    <w:rsid w:val="006D420F"/>
    <w:rsid w:val="006D43B6"/>
    <w:rsid w:val="006D43D9"/>
    <w:rsid w:val="006D51AB"/>
    <w:rsid w:val="006D53BC"/>
    <w:rsid w:val="006D57EE"/>
    <w:rsid w:val="006D5833"/>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5CE"/>
    <w:rsid w:val="006E4268"/>
    <w:rsid w:val="006E4479"/>
    <w:rsid w:val="006E4525"/>
    <w:rsid w:val="006E4C34"/>
    <w:rsid w:val="006E5892"/>
    <w:rsid w:val="006E5AEE"/>
    <w:rsid w:val="006E67B7"/>
    <w:rsid w:val="006E698A"/>
    <w:rsid w:val="006E70E5"/>
    <w:rsid w:val="006E719E"/>
    <w:rsid w:val="006E783D"/>
    <w:rsid w:val="006E7E87"/>
    <w:rsid w:val="006F004A"/>
    <w:rsid w:val="006F08AF"/>
    <w:rsid w:val="006F0972"/>
    <w:rsid w:val="006F0AF5"/>
    <w:rsid w:val="006F0F6F"/>
    <w:rsid w:val="006F1036"/>
    <w:rsid w:val="006F14DD"/>
    <w:rsid w:val="006F26AB"/>
    <w:rsid w:val="006F2EBD"/>
    <w:rsid w:val="006F302B"/>
    <w:rsid w:val="006F3070"/>
    <w:rsid w:val="006F33E1"/>
    <w:rsid w:val="006F3B70"/>
    <w:rsid w:val="006F4036"/>
    <w:rsid w:val="006F484B"/>
    <w:rsid w:val="006F48B5"/>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19B7"/>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2DA"/>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9C"/>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9BA"/>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6084"/>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4AA"/>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B8E"/>
    <w:rsid w:val="00794DAD"/>
    <w:rsid w:val="00794ECC"/>
    <w:rsid w:val="00795502"/>
    <w:rsid w:val="00795B23"/>
    <w:rsid w:val="007960B7"/>
    <w:rsid w:val="00796127"/>
    <w:rsid w:val="00796D33"/>
    <w:rsid w:val="00796D9C"/>
    <w:rsid w:val="00796F12"/>
    <w:rsid w:val="00796FC4"/>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4DC"/>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57A"/>
    <w:rsid w:val="007F4AA0"/>
    <w:rsid w:val="007F5934"/>
    <w:rsid w:val="007F5B01"/>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122"/>
    <w:rsid w:val="008043F9"/>
    <w:rsid w:val="00804A42"/>
    <w:rsid w:val="00804EFF"/>
    <w:rsid w:val="00804FC2"/>
    <w:rsid w:val="00805A08"/>
    <w:rsid w:val="008063CC"/>
    <w:rsid w:val="0080664B"/>
    <w:rsid w:val="00806B09"/>
    <w:rsid w:val="00806C84"/>
    <w:rsid w:val="008070A9"/>
    <w:rsid w:val="008071B2"/>
    <w:rsid w:val="00807276"/>
    <w:rsid w:val="00810518"/>
    <w:rsid w:val="00810746"/>
    <w:rsid w:val="00810766"/>
    <w:rsid w:val="00810D3A"/>
    <w:rsid w:val="0081104E"/>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35"/>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6EEA"/>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6F6D"/>
    <w:rsid w:val="008877B1"/>
    <w:rsid w:val="00887DFA"/>
    <w:rsid w:val="0089023A"/>
    <w:rsid w:val="00890AC1"/>
    <w:rsid w:val="00891724"/>
    <w:rsid w:val="00891DFC"/>
    <w:rsid w:val="00891F5B"/>
    <w:rsid w:val="00892E93"/>
    <w:rsid w:val="008930A1"/>
    <w:rsid w:val="008937B9"/>
    <w:rsid w:val="00893CE3"/>
    <w:rsid w:val="00894B97"/>
    <w:rsid w:val="00895826"/>
    <w:rsid w:val="008959E2"/>
    <w:rsid w:val="00895D3E"/>
    <w:rsid w:val="008962F5"/>
    <w:rsid w:val="008963FE"/>
    <w:rsid w:val="00896438"/>
    <w:rsid w:val="00896712"/>
    <w:rsid w:val="008968B0"/>
    <w:rsid w:val="0089698D"/>
    <w:rsid w:val="008978FD"/>
    <w:rsid w:val="00897AFE"/>
    <w:rsid w:val="008A004F"/>
    <w:rsid w:val="008A00CE"/>
    <w:rsid w:val="008A0483"/>
    <w:rsid w:val="008A079D"/>
    <w:rsid w:val="008A1033"/>
    <w:rsid w:val="008A127D"/>
    <w:rsid w:val="008A1490"/>
    <w:rsid w:val="008A17DF"/>
    <w:rsid w:val="008A1C49"/>
    <w:rsid w:val="008A2538"/>
    <w:rsid w:val="008A26A6"/>
    <w:rsid w:val="008A383C"/>
    <w:rsid w:val="008A3ACE"/>
    <w:rsid w:val="008A3D1A"/>
    <w:rsid w:val="008A3FCC"/>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0AC"/>
    <w:rsid w:val="008B0BBD"/>
    <w:rsid w:val="008B0E52"/>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102"/>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867"/>
    <w:rsid w:val="00900B0F"/>
    <w:rsid w:val="00900C09"/>
    <w:rsid w:val="00900DF6"/>
    <w:rsid w:val="00901DFF"/>
    <w:rsid w:val="00901FDC"/>
    <w:rsid w:val="0090219F"/>
    <w:rsid w:val="00902AFB"/>
    <w:rsid w:val="00902D6D"/>
    <w:rsid w:val="009033AC"/>
    <w:rsid w:val="009034DA"/>
    <w:rsid w:val="00903C9B"/>
    <w:rsid w:val="0090408A"/>
    <w:rsid w:val="00904541"/>
    <w:rsid w:val="00904712"/>
    <w:rsid w:val="00904CA2"/>
    <w:rsid w:val="00904D60"/>
    <w:rsid w:val="00904DF8"/>
    <w:rsid w:val="00905010"/>
    <w:rsid w:val="009051E8"/>
    <w:rsid w:val="009057BF"/>
    <w:rsid w:val="00905C08"/>
    <w:rsid w:val="00905F4D"/>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3D86"/>
    <w:rsid w:val="009242F1"/>
    <w:rsid w:val="0092506C"/>
    <w:rsid w:val="009251AC"/>
    <w:rsid w:val="009254BC"/>
    <w:rsid w:val="00925710"/>
    <w:rsid w:val="00925877"/>
    <w:rsid w:val="009258EC"/>
    <w:rsid w:val="00925B6B"/>
    <w:rsid w:val="00926744"/>
    <w:rsid w:val="009267D1"/>
    <w:rsid w:val="00926F7C"/>
    <w:rsid w:val="00927DB3"/>
    <w:rsid w:val="009300C0"/>
    <w:rsid w:val="009305E5"/>
    <w:rsid w:val="00930747"/>
    <w:rsid w:val="009312FD"/>
    <w:rsid w:val="00931B5C"/>
    <w:rsid w:val="009320D9"/>
    <w:rsid w:val="009323DA"/>
    <w:rsid w:val="00932A19"/>
    <w:rsid w:val="00932B04"/>
    <w:rsid w:val="00933316"/>
    <w:rsid w:val="00933953"/>
    <w:rsid w:val="009339AC"/>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768"/>
    <w:rsid w:val="00947C6D"/>
    <w:rsid w:val="00947E6C"/>
    <w:rsid w:val="00950597"/>
    <w:rsid w:val="0095068F"/>
    <w:rsid w:val="00950B07"/>
    <w:rsid w:val="00950DE6"/>
    <w:rsid w:val="009510AA"/>
    <w:rsid w:val="009511F1"/>
    <w:rsid w:val="009512B0"/>
    <w:rsid w:val="009518FD"/>
    <w:rsid w:val="00951CE9"/>
    <w:rsid w:val="009522D4"/>
    <w:rsid w:val="00952ABF"/>
    <w:rsid w:val="00952D97"/>
    <w:rsid w:val="00953049"/>
    <w:rsid w:val="009536E3"/>
    <w:rsid w:val="00953731"/>
    <w:rsid w:val="00953D55"/>
    <w:rsid w:val="00954604"/>
    <w:rsid w:val="00954C7D"/>
    <w:rsid w:val="00954E59"/>
    <w:rsid w:val="009552A9"/>
    <w:rsid w:val="009555A4"/>
    <w:rsid w:val="009558D3"/>
    <w:rsid w:val="00955DAF"/>
    <w:rsid w:val="00955E97"/>
    <w:rsid w:val="0095685A"/>
    <w:rsid w:val="00956B17"/>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613"/>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828"/>
    <w:rsid w:val="00974B47"/>
    <w:rsid w:val="0097536F"/>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32D"/>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68FD"/>
    <w:rsid w:val="009A77C0"/>
    <w:rsid w:val="009A7DC4"/>
    <w:rsid w:val="009A7FDA"/>
    <w:rsid w:val="009B0100"/>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00"/>
    <w:rsid w:val="009D4A23"/>
    <w:rsid w:val="009D4B61"/>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2D6"/>
    <w:rsid w:val="00A00433"/>
    <w:rsid w:val="00A00D52"/>
    <w:rsid w:val="00A010EE"/>
    <w:rsid w:val="00A0116E"/>
    <w:rsid w:val="00A01495"/>
    <w:rsid w:val="00A01834"/>
    <w:rsid w:val="00A018A5"/>
    <w:rsid w:val="00A01923"/>
    <w:rsid w:val="00A01DD8"/>
    <w:rsid w:val="00A024EC"/>
    <w:rsid w:val="00A0261E"/>
    <w:rsid w:val="00A02D8F"/>
    <w:rsid w:val="00A02F39"/>
    <w:rsid w:val="00A03386"/>
    <w:rsid w:val="00A036B5"/>
    <w:rsid w:val="00A0382A"/>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578"/>
    <w:rsid w:val="00A167F2"/>
    <w:rsid w:val="00A16938"/>
    <w:rsid w:val="00A16DA2"/>
    <w:rsid w:val="00A16EF0"/>
    <w:rsid w:val="00A1706F"/>
    <w:rsid w:val="00A171D0"/>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865"/>
    <w:rsid w:val="00A33A37"/>
    <w:rsid w:val="00A33AB5"/>
    <w:rsid w:val="00A33B41"/>
    <w:rsid w:val="00A33BF5"/>
    <w:rsid w:val="00A342D1"/>
    <w:rsid w:val="00A34392"/>
    <w:rsid w:val="00A34553"/>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7C"/>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E7C"/>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0CF1"/>
    <w:rsid w:val="00A813E0"/>
    <w:rsid w:val="00A813FE"/>
    <w:rsid w:val="00A81D0B"/>
    <w:rsid w:val="00A840A1"/>
    <w:rsid w:val="00A8473D"/>
    <w:rsid w:val="00A84C52"/>
    <w:rsid w:val="00A84DD7"/>
    <w:rsid w:val="00A8506E"/>
    <w:rsid w:val="00A8572D"/>
    <w:rsid w:val="00A857AA"/>
    <w:rsid w:val="00A85E58"/>
    <w:rsid w:val="00A85F35"/>
    <w:rsid w:val="00A86013"/>
    <w:rsid w:val="00A8604E"/>
    <w:rsid w:val="00A86552"/>
    <w:rsid w:val="00A865E6"/>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651"/>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67"/>
    <w:rsid w:val="00AA2E84"/>
    <w:rsid w:val="00AA372B"/>
    <w:rsid w:val="00AA38B6"/>
    <w:rsid w:val="00AA420C"/>
    <w:rsid w:val="00AA43C7"/>
    <w:rsid w:val="00AA460F"/>
    <w:rsid w:val="00AA4729"/>
    <w:rsid w:val="00AA4B4E"/>
    <w:rsid w:val="00AA4BCC"/>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0D02"/>
    <w:rsid w:val="00AB10B9"/>
    <w:rsid w:val="00AB12A5"/>
    <w:rsid w:val="00AB1563"/>
    <w:rsid w:val="00AB170E"/>
    <w:rsid w:val="00AB2557"/>
    <w:rsid w:val="00AB257D"/>
    <w:rsid w:val="00AB2834"/>
    <w:rsid w:val="00AB28C9"/>
    <w:rsid w:val="00AB2ED8"/>
    <w:rsid w:val="00AB303F"/>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0FA8"/>
    <w:rsid w:val="00AC14FB"/>
    <w:rsid w:val="00AC159B"/>
    <w:rsid w:val="00AC18DE"/>
    <w:rsid w:val="00AC1CCA"/>
    <w:rsid w:val="00AC1DF6"/>
    <w:rsid w:val="00AC2CC6"/>
    <w:rsid w:val="00AC2D49"/>
    <w:rsid w:val="00AC3761"/>
    <w:rsid w:val="00AC3926"/>
    <w:rsid w:val="00AC3997"/>
    <w:rsid w:val="00AC3FDE"/>
    <w:rsid w:val="00AC48BF"/>
    <w:rsid w:val="00AC4BA9"/>
    <w:rsid w:val="00AC4D3B"/>
    <w:rsid w:val="00AC516F"/>
    <w:rsid w:val="00AC630D"/>
    <w:rsid w:val="00AC68E9"/>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A4D"/>
    <w:rsid w:val="00B04CD1"/>
    <w:rsid w:val="00B05410"/>
    <w:rsid w:val="00B05469"/>
    <w:rsid w:val="00B059FC"/>
    <w:rsid w:val="00B06022"/>
    <w:rsid w:val="00B068F2"/>
    <w:rsid w:val="00B06C46"/>
    <w:rsid w:val="00B070B0"/>
    <w:rsid w:val="00B0753D"/>
    <w:rsid w:val="00B10194"/>
    <w:rsid w:val="00B10610"/>
    <w:rsid w:val="00B112C7"/>
    <w:rsid w:val="00B1306D"/>
    <w:rsid w:val="00B1336D"/>
    <w:rsid w:val="00B13831"/>
    <w:rsid w:val="00B13C8F"/>
    <w:rsid w:val="00B13F09"/>
    <w:rsid w:val="00B14004"/>
    <w:rsid w:val="00B14372"/>
    <w:rsid w:val="00B143DB"/>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166"/>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63E"/>
    <w:rsid w:val="00B36907"/>
    <w:rsid w:val="00B36EA6"/>
    <w:rsid w:val="00B37039"/>
    <w:rsid w:val="00B375C4"/>
    <w:rsid w:val="00B377A3"/>
    <w:rsid w:val="00B37AE4"/>
    <w:rsid w:val="00B37D03"/>
    <w:rsid w:val="00B40754"/>
    <w:rsid w:val="00B40B72"/>
    <w:rsid w:val="00B40B7A"/>
    <w:rsid w:val="00B416D3"/>
    <w:rsid w:val="00B41965"/>
    <w:rsid w:val="00B41B15"/>
    <w:rsid w:val="00B424B2"/>
    <w:rsid w:val="00B426E5"/>
    <w:rsid w:val="00B42C98"/>
    <w:rsid w:val="00B42F03"/>
    <w:rsid w:val="00B4322B"/>
    <w:rsid w:val="00B436A1"/>
    <w:rsid w:val="00B43AAD"/>
    <w:rsid w:val="00B440BF"/>
    <w:rsid w:val="00B445F3"/>
    <w:rsid w:val="00B46387"/>
    <w:rsid w:val="00B46489"/>
    <w:rsid w:val="00B4767B"/>
    <w:rsid w:val="00B47C42"/>
    <w:rsid w:val="00B508D9"/>
    <w:rsid w:val="00B51606"/>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4"/>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111"/>
    <w:rsid w:val="00B67196"/>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D04"/>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3D0"/>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4C01"/>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30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5E1B"/>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A3F"/>
    <w:rsid w:val="00C23D69"/>
    <w:rsid w:val="00C2407C"/>
    <w:rsid w:val="00C24267"/>
    <w:rsid w:val="00C2467B"/>
    <w:rsid w:val="00C24728"/>
    <w:rsid w:val="00C247A6"/>
    <w:rsid w:val="00C2500C"/>
    <w:rsid w:val="00C250C1"/>
    <w:rsid w:val="00C25274"/>
    <w:rsid w:val="00C25515"/>
    <w:rsid w:val="00C2575F"/>
    <w:rsid w:val="00C25907"/>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6A8"/>
    <w:rsid w:val="00C37748"/>
    <w:rsid w:val="00C37947"/>
    <w:rsid w:val="00C37C57"/>
    <w:rsid w:val="00C37EC2"/>
    <w:rsid w:val="00C37FD1"/>
    <w:rsid w:val="00C4049C"/>
    <w:rsid w:val="00C4090A"/>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A0"/>
    <w:rsid w:val="00C445BA"/>
    <w:rsid w:val="00C44BE0"/>
    <w:rsid w:val="00C44FF3"/>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ADC"/>
    <w:rsid w:val="00C63BF4"/>
    <w:rsid w:val="00C63FF6"/>
    <w:rsid w:val="00C64863"/>
    <w:rsid w:val="00C648C1"/>
    <w:rsid w:val="00C650F4"/>
    <w:rsid w:val="00C659BC"/>
    <w:rsid w:val="00C65FC9"/>
    <w:rsid w:val="00C662A2"/>
    <w:rsid w:val="00C662B1"/>
    <w:rsid w:val="00C66777"/>
    <w:rsid w:val="00C6693B"/>
    <w:rsid w:val="00C66A48"/>
    <w:rsid w:val="00C66B6B"/>
    <w:rsid w:val="00C67045"/>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61A"/>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4731"/>
    <w:rsid w:val="00C957CF"/>
    <w:rsid w:val="00C95B62"/>
    <w:rsid w:val="00C95C36"/>
    <w:rsid w:val="00C96961"/>
    <w:rsid w:val="00C96FDB"/>
    <w:rsid w:val="00C97B64"/>
    <w:rsid w:val="00CA01F9"/>
    <w:rsid w:val="00CA0494"/>
    <w:rsid w:val="00CA0B0A"/>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0F82"/>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76C"/>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04"/>
    <w:rsid w:val="00CF556C"/>
    <w:rsid w:val="00CF6F56"/>
    <w:rsid w:val="00CF7129"/>
    <w:rsid w:val="00CF7557"/>
    <w:rsid w:val="00CF7630"/>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647"/>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3B0"/>
    <w:rsid w:val="00D15781"/>
    <w:rsid w:val="00D15A75"/>
    <w:rsid w:val="00D1670A"/>
    <w:rsid w:val="00D16C60"/>
    <w:rsid w:val="00D16CE4"/>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496"/>
    <w:rsid w:val="00D24510"/>
    <w:rsid w:val="00D2491D"/>
    <w:rsid w:val="00D249A0"/>
    <w:rsid w:val="00D25151"/>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DFF"/>
    <w:rsid w:val="00D35F07"/>
    <w:rsid w:val="00D36846"/>
    <w:rsid w:val="00D36B6E"/>
    <w:rsid w:val="00D3799E"/>
    <w:rsid w:val="00D406ED"/>
    <w:rsid w:val="00D414C7"/>
    <w:rsid w:val="00D417DA"/>
    <w:rsid w:val="00D417E4"/>
    <w:rsid w:val="00D41AF6"/>
    <w:rsid w:val="00D41B86"/>
    <w:rsid w:val="00D42593"/>
    <w:rsid w:val="00D42A62"/>
    <w:rsid w:val="00D42C1B"/>
    <w:rsid w:val="00D431B9"/>
    <w:rsid w:val="00D43C08"/>
    <w:rsid w:val="00D44FDA"/>
    <w:rsid w:val="00D45A29"/>
    <w:rsid w:val="00D45F01"/>
    <w:rsid w:val="00D46373"/>
    <w:rsid w:val="00D469A5"/>
    <w:rsid w:val="00D46B7E"/>
    <w:rsid w:val="00D4716A"/>
    <w:rsid w:val="00D47B58"/>
    <w:rsid w:val="00D5053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A6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175"/>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10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5E09"/>
    <w:rsid w:val="00DA61EB"/>
    <w:rsid w:val="00DA6574"/>
    <w:rsid w:val="00DA6874"/>
    <w:rsid w:val="00DA787E"/>
    <w:rsid w:val="00DA7E80"/>
    <w:rsid w:val="00DB1299"/>
    <w:rsid w:val="00DB14A3"/>
    <w:rsid w:val="00DB2884"/>
    <w:rsid w:val="00DB2F0B"/>
    <w:rsid w:val="00DB30C1"/>
    <w:rsid w:val="00DB34D5"/>
    <w:rsid w:val="00DB374D"/>
    <w:rsid w:val="00DB37CE"/>
    <w:rsid w:val="00DB39B7"/>
    <w:rsid w:val="00DB39B9"/>
    <w:rsid w:val="00DB3A01"/>
    <w:rsid w:val="00DB3CF9"/>
    <w:rsid w:val="00DB3E33"/>
    <w:rsid w:val="00DB3FDF"/>
    <w:rsid w:val="00DB403A"/>
    <w:rsid w:val="00DB486C"/>
    <w:rsid w:val="00DB4881"/>
    <w:rsid w:val="00DB497C"/>
    <w:rsid w:val="00DB55A2"/>
    <w:rsid w:val="00DB58AF"/>
    <w:rsid w:val="00DB5A0A"/>
    <w:rsid w:val="00DB5B86"/>
    <w:rsid w:val="00DB5BD6"/>
    <w:rsid w:val="00DB6021"/>
    <w:rsid w:val="00DB61D9"/>
    <w:rsid w:val="00DB6334"/>
    <w:rsid w:val="00DB6390"/>
    <w:rsid w:val="00DB6942"/>
    <w:rsid w:val="00DB69FB"/>
    <w:rsid w:val="00DB6C6C"/>
    <w:rsid w:val="00DB6EAD"/>
    <w:rsid w:val="00DB7145"/>
    <w:rsid w:val="00DB714F"/>
    <w:rsid w:val="00DB768A"/>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5FA9"/>
    <w:rsid w:val="00DC6192"/>
    <w:rsid w:val="00DC636B"/>
    <w:rsid w:val="00DC6878"/>
    <w:rsid w:val="00DC689E"/>
    <w:rsid w:val="00DC6B62"/>
    <w:rsid w:val="00DC79F5"/>
    <w:rsid w:val="00DC7BA4"/>
    <w:rsid w:val="00DD03F2"/>
    <w:rsid w:val="00DD09D8"/>
    <w:rsid w:val="00DD1169"/>
    <w:rsid w:val="00DD11F5"/>
    <w:rsid w:val="00DD190B"/>
    <w:rsid w:val="00DD2142"/>
    <w:rsid w:val="00DD2341"/>
    <w:rsid w:val="00DD23A9"/>
    <w:rsid w:val="00DD2996"/>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8F9"/>
    <w:rsid w:val="00DF1ED8"/>
    <w:rsid w:val="00DF1EEF"/>
    <w:rsid w:val="00DF3195"/>
    <w:rsid w:val="00DF3230"/>
    <w:rsid w:val="00DF328C"/>
    <w:rsid w:val="00DF3386"/>
    <w:rsid w:val="00DF4CB3"/>
    <w:rsid w:val="00DF4D23"/>
    <w:rsid w:val="00DF50EB"/>
    <w:rsid w:val="00DF51BD"/>
    <w:rsid w:val="00DF556A"/>
    <w:rsid w:val="00DF5BBE"/>
    <w:rsid w:val="00DF5C7B"/>
    <w:rsid w:val="00DF659A"/>
    <w:rsid w:val="00DF7332"/>
    <w:rsid w:val="00DF73BE"/>
    <w:rsid w:val="00DF743F"/>
    <w:rsid w:val="00DF7A66"/>
    <w:rsid w:val="00DF7EF0"/>
    <w:rsid w:val="00E00484"/>
    <w:rsid w:val="00E014C4"/>
    <w:rsid w:val="00E0165C"/>
    <w:rsid w:val="00E020A4"/>
    <w:rsid w:val="00E02313"/>
    <w:rsid w:val="00E03040"/>
    <w:rsid w:val="00E034E6"/>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759"/>
    <w:rsid w:val="00E23B4F"/>
    <w:rsid w:val="00E2464B"/>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2A"/>
    <w:rsid w:val="00E30238"/>
    <w:rsid w:val="00E310DA"/>
    <w:rsid w:val="00E31464"/>
    <w:rsid w:val="00E31723"/>
    <w:rsid w:val="00E323B7"/>
    <w:rsid w:val="00E32421"/>
    <w:rsid w:val="00E32BBF"/>
    <w:rsid w:val="00E3365A"/>
    <w:rsid w:val="00E33A8B"/>
    <w:rsid w:val="00E35653"/>
    <w:rsid w:val="00E356AB"/>
    <w:rsid w:val="00E35915"/>
    <w:rsid w:val="00E36187"/>
    <w:rsid w:val="00E36425"/>
    <w:rsid w:val="00E3686C"/>
    <w:rsid w:val="00E36C45"/>
    <w:rsid w:val="00E370FB"/>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0AE"/>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16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04A"/>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6FF5"/>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10"/>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2889"/>
    <w:rsid w:val="00ED38D2"/>
    <w:rsid w:val="00ED3F48"/>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EF7F1F"/>
    <w:rsid w:val="00F008B8"/>
    <w:rsid w:val="00F00F59"/>
    <w:rsid w:val="00F00F62"/>
    <w:rsid w:val="00F0102C"/>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6EB1"/>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428"/>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1C12"/>
    <w:rsid w:val="00F320F5"/>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37E61"/>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C22"/>
    <w:rsid w:val="00F51E4F"/>
    <w:rsid w:val="00F52259"/>
    <w:rsid w:val="00F5262C"/>
    <w:rsid w:val="00F5274C"/>
    <w:rsid w:val="00F52A7D"/>
    <w:rsid w:val="00F53054"/>
    <w:rsid w:val="00F532D7"/>
    <w:rsid w:val="00F5331B"/>
    <w:rsid w:val="00F53784"/>
    <w:rsid w:val="00F537B6"/>
    <w:rsid w:val="00F53858"/>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F65"/>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2C"/>
    <w:rsid w:val="00F773AE"/>
    <w:rsid w:val="00F77FD8"/>
    <w:rsid w:val="00F806F0"/>
    <w:rsid w:val="00F8104B"/>
    <w:rsid w:val="00F81331"/>
    <w:rsid w:val="00F81452"/>
    <w:rsid w:val="00F81B56"/>
    <w:rsid w:val="00F81DC2"/>
    <w:rsid w:val="00F821B5"/>
    <w:rsid w:val="00F822DF"/>
    <w:rsid w:val="00F8280E"/>
    <w:rsid w:val="00F83746"/>
    <w:rsid w:val="00F83AA1"/>
    <w:rsid w:val="00F83B6B"/>
    <w:rsid w:val="00F8409E"/>
    <w:rsid w:val="00F840E9"/>
    <w:rsid w:val="00F855C5"/>
    <w:rsid w:val="00F856B5"/>
    <w:rsid w:val="00F86DB5"/>
    <w:rsid w:val="00F8746B"/>
    <w:rsid w:val="00F875B6"/>
    <w:rsid w:val="00F87A3E"/>
    <w:rsid w:val="00F87F74"/>
    <w:rsid w:val="00F9106E"/>
    <w:rsid w:val="00F91132"/>
    <w:rsid w:val="00F9115F"/>
    <w:rsid w:val="00F9138F"/>
    <w:rsid w:val="00F917F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A45"/>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CE7"/>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next w:val="BodyText"/>
    <w:qFormat/>
    <w:rsid w:val="00A03386"/>
    <w:pPr>
      <w:widowControl w:val="0"/>
      <w:numPr>
        <w:numId w:val="22"/>
      </w:numPr>
      <w:tabs>
        <w:tab w:val="num" w:pos="360"/>
      </w:tabs>
      <w:overflowPunct/>
      <w:autoSpaceDE/>
      <w:autoSpaceDN/>
      <w:adjustRightInd/>
      <w:ind w:left="1699" w:hanging="1699"/>
      <w:textAlignment w:val="auto"/>
    </w:pPr>
    <w:rPr>
      <w:rFonts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871978-D409-4104-924E-433B33B2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TSG RAN1</vt:lpstr>
      <vt:lpstr>Introduction</vt:lpstr>
      <vt:lpstr>Resource reservation in NB-IoT</vt:lpstr>
      <vt:lpstr>    Resource reservation granularity</vt:lpstr>
      <vt:lpstr>    Dropped or postponed resources</vt:lpstr>
      <vt:lpstr>    Semi-static/dynamic resource reservation</vt:lpstr>
      <vt:lpstr>    UL valid/invalid subframe configuration in FDD NB-IoT</vt:lpstr>
      <vt:lpstr>Coexistence of NB-IoT and NR using different SCSs</vt:lpstr>
      <vt:lpstr>Conclusion</vt:lpstr>
      <vt:lpstr>References</vt:lpstr>
    </vt:vector>
  </TitlesOfParts>
  <Company>Huawei Technologies Co.,Ltd.</Company>
  <LinksUpToDate>false</LinksUpToDate>
  <CharactersWithSpaces>15420</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3</cp:revision>
  <cp:lastPrinted>2019-04-05T02:59:00Z</cp:lastPrinted>
  <dcterms:created xsi:type="dcterms:W3CDTF">2019-05-14T21:57:00Z</dcterms:created>
  <dcterms:modified xsi:type="dcterms:W3CDTF">2019-05-14T21:57:00Z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(3)pNTnGeERX3UPBMB+DqlYJrY4I2rd1Mf+V/kre5Aziuo0LVXJvfSmlZSRrfPjErUDrQWCEkL+
mYnty/rtiQMfzem83WnOJb373TAOJOZcDNyVpokNf19OqI6eUR1nAH5JPiBkf1ekErIPUylw
9ZKIamtcV5KNX2il1rF+uCI3a4CKBalQrfPP99JM8K/oglF/5DuOJVAWSePhLI0uW/GXAaZS
Se2IMgGy+S6cSsGs5W</vt:lpwstr>
  </property>
  <property fmtid="{D5CDD505-2E9C-101B-9397-08002B2CF9AE}" pid="29" name="_2015_ms_pID_725343_00">
    <vt:lpwstr>_2015_ms_pID_725343</vt:lpwstr>
  </property>
  <property fmtid="{D5CDD505-2E9C-101B-9397-08002B2CF9AE}" pid="30" name="_2015_ms_pID_7253431">
    <vt:lpwstr>0TlMkjlS2Kfo6LXLKk/2Kf8kHIXp++CJtJLNj9xC9Ob9hS388equ2g
MRpShio/e/ludkssEiqCqKoJxFulSVbkqX9yWZOvxK0vI0yZnNfkeZVyGR0Unwid/plEfZsO
ROA7nZh+V6IqXmeWxIimwsPj4tCN/H3aB9euyqKn/cqICgWV+081znKazRgZzxIwxVKpG0W0
5pljJy8mddvU3NW5PcObkXxSOm1TWcQifV87</vt:lpwstr>
  </property>
  <property fmtid="{D5CDD505-2E9C-101B-9397-08002B2CF9AE}" pid="31" name="_2015_ms_pID_7253431_00">
    <vt:lpwstr>_2015_ms_pID_7253431</vt:lpwstr>
  </property>
  <property fmtid="{D5CDD505-2E9C-101B-9397-08002B2CF9AE}" pid="32" name="_2015_ms_pID_7253432">
    <vt:lpwstr>TaJLB2nRTnRS/CuXaFBpT1kC7PLierz/COmz
7yhl64JDYtfDtDf/MEg5iC5JA7JFWYI34l6V/kv97Qs37+iiXOQ=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1557869686</vt:lpwstr>
  </property>
</Properties>
</file>