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4589705"/>
    <w:bookmarkStart w:id="1" w:name="_Ref129681862"/>
    <w:p w14:paraId="7339B5FC" w14:textId="476B5B50" w:rsidR="00F23431" w:rsidRPr="00CF195E" w:rsidRDefault="00F23431" w:rsidP="00F23431">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23880AFB" wp14:editId="351A0F0F">
                <wp:simplePos x="0" y="0"/>
                <wp:positionH relativeFrom="column">
                  <wp:posOffset>0</wp:posOffset>
                </wp:positionH>
                <wp:positionV relativeFrom="paragraph">
                  <wp:posOffset>0</wp:posOffset>
                </wp:positionV>
                <wp:extent cx="635" cy="635"/>
                <wp:effectExtent l="9525" t="9525" r="8890" b="889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shape w14:anchorId="05932FC4" id="任意多边形 10"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CF195E">
        <w:rPr>
          <w:b/>
          <w:kern w:val="2"/>
          <w:lang w:eastAsia="zh-CN"/>
        </w:rPr>
        <w:t>3GPP TSG RAN WG1 Meeting #</w:t>
      </w:r>
      <w:r>
        <w:rPr>
          <w:b/>
          <w:kern w:val="2"/>
          <w:lang w:eastAsia="zh-CN"/>
        </w:rPr>
        <w:t>9</w:t>
      </w:r>
      <w:r w:rsidR="005D6714">
        <w:rPr>
          <w:b/>
          <w:kern w:val="2"/>
          <w:lang w:eastAsia="zh-CN"/>
        </w:rPr>
        <w:t>7</w:t>
      </w:r>
      <w:r w:rsidRPr="00CF195E">
        <w:rPr>
          <w:b/>
          <w:kern w:val="2"/>
          <w:lang w:eastAsia="zh-CN"/>
        </w:rPr>
        <w:tab/>
      </w:r>
      <w:r w:rsidRPr="005C0167">
        <w:rPr>
          <w:b/>
          <w:kern w:val="2"/>
          <w:lang w:eastAsia="zh-CN"/>
        </w:rPr>
        <w:t>R1-</w:t>
      </w:r>
      <w:r w:rsidR="00E16A66" w:rsidRPr="005C0167">
        <w:rPr>
          <w:b/>
          <w:kern w:val="2"/>
          <w:lang w:eastAsia="zh-CN"/>
        </w:rPr>
        <w:t>1907546</w:t>
      </w:r>
    </w:p>
    <w:p w14:paraId="0807850D" w14:textId="5D7BE18A" w:rsidR="00F23431" w:rsidRPr="0032756F" w:rsidRDefault="00116566" w:rsidP="00F23431">
      <w:pPr>
        <w:spacing w:afterLines="50"/>
        <w:jc w:val="left"/>
        <w:rPr>
          <w:b/>
          <w:kern w:val="2"/>
          <w:lang w:val="en-CA" w:eastAsia="zh-CN"/>
        </w:rPr>
      </w:pPr>
      <w:r w:rsidRPr="005D6714">
        <w:rPr>
          <w:b/>
          <w:kern w:val="2"/>
          <w:lang w:val="en-CA" w:eastAsia="zh-CN"/>
        </w:rPr>
        <w:t>Reno</w:t>
      </w:r>
      <w:r w:rsidR="00F23431" w:rsidRPr="005D6714">
        <w:rPr>
          <w:b/>
          <w:kern w:val="2"/>
          <w:lang w:eastAsia="zh-CN"/>
        </w:rPr>
        <w:t xml:space="preserve">, </w:t>
      </w:r>
      <w:r w:rsidRPr="005D6714">
        <w:rPr>
          <w:b/>
          <w:kern w:val="2"/>
          <w:lang w:eastAsia="zh-CN"/>
        </w:rPr>
        <w:t>USA</w:t>
      </w:r>
      <w:r w:rsidR="00F23431" w:rsidRPr="005D6714">
        <w:rPr>
          <w:b/>
          <w:kern w:val="2"/>
          <w:lang w:eastAsia="zh-CN"/>
        </w:rPr>
        <w:t xml:space="preserve">, </w:t>
      </w:r>
      <w:r w:rsidR="005D6714" w:rsidRPr="005D6714">
        <w:rPr>
          <w:b/>
          <w:kern w:val="2"/>
          <w:lang w:eastAsia="zh-CN"/>
        </w:rPr>
        <w:t>13</w:t>
      </w:r>
      <w:r w:rsidR="00F23431" w:rsidRPr="005D6714">
        <w:rPr>
          <w:b/>
          <w:kern w:val="2"/>
          <w:vertAlign w:val="superscript"/>
          <w:lang w:eastAsia="zh-CN"/>
        </w:rPr>
        <w:t>th</w:t>
      </w:r>
      <w:r w:rsidR="00F23431" w:rsidRPr="005D6714">
        <w:rPr>
          <w:b/>
          <w:kern w:val="2"/>
          <w:lang w:eastAsia="zh-CN"/>
        </w:rPr>
        <w:t>– 1</w:t>
      </w:r>
      <w:r w:rsidR="005D6714" w:rsidRPr="005D6714">
        <w:rPr>
          <w:b/>
          <w:kern w:val="2"/>
          <w:lang w:eastAsia="zh-CN"/>
        </w:rPr>
        <w:t>7</w:t>
      </w:r>
      <w:r w:rsidR="00F23431" w:rsidRPr="005D6714">
        <w:rPr>
          <w:b/>
          <w:kern w:val="2"/>
          <w:vertAlign w:val="superscript"/>
          <w:lang w:eastAsia="zh-CN"/>
        </w:rPr>
        <w:t>th</w:t>
      </w:r>
      <w:r w:rsidR="005D6714" w:rsidRPr="005D6714">
        <w:rPr>
          <w:b/>
          <w:kern w:val="2"/>
          <w:lang w:eastAsia="zh-CN"/>
        </w:rPr>
        <w:t xml:space="preserve"> May</w:t>
      </w:r>
      <w:r w:rsidR="00F23431" w:rsidRPr="005D6714">
        <w:rPr>
          <w:b/>
          <w:kern w:val="2"/>
          <w:lang w:eastAsia="zh-CN"/>
        </w:rPr>
        <w:t>, 2019</w:t>
      </w:r>
    </w:p>
    <w:p w14:paraId="6F3875C8" w14:textId="77777777" w:rsidR="00D15382" w:rsidRPr="00C21109" w:rsidRDefault="00D15382" w:rsidP="00D15382">
      <w:pPr>
        <w:pBdr>
          <w:top w:val="single" w:sz="4" w:space="1" w:color="auto"/>
        </w:pBdr>
        <w:spacing w:after="0"/>
        <w:jc w:val="left"/>
        <w:rPr>
          <w:b/>
          <w:sz w:val="16"/>
          <w:szCs w:val="16"/>
          <w:lang w:val="en-CA"/>
        </w:rPr>
      </w:pPr>
    </w:p>
    <w:p w14:paraId="640B7C41" w14:textId="4325E167" w:rsidR="00D15382" w:rsidRPr="005A66FC" w:rsidRDefault="00D15382" w:rsidP="00D15382">
      <w:pPr>
        <w:spacing w:after="60"/>
        <w:ind w:left="1555" w:hanging="1555"/>
        <w:jc w:val="left"/>
        <w:rPr>
          <w:rFonts w:eastAsia="MS PGothic"/>
          <w:b/>
          <w:lang w:eastAsia="zh-CN"/>
        </w:rPr>
      </w:pPr>
      <w:r w:rsidRPr="005A66FC">
        <w:rPr>
          <w:b/>
        </w:rPr>
        <w:t>Agenda Item:</w:t>
      </w:r>
      <w:r w:rsidRPr="005A66FC">
        <w:rPr>
          <w:b/>
          <w:lang w:eastAsia="zh-CN"/>
        </w:rPr>
        <w:tab/>
      </w:r>
      <w:r w:rsidRPr="00846F38">
        <w:rPr>
          <w:b/>
          <w:lang w:eastAsia="zh-CN"/>
        </w:rPr>
        <w:t>7.2.6.</w:t>
      </w:r>
      <w:r w:rsidR="009435D3">
        <w:rPr>
          <w:b/>
          <w:lang w:eastAsia="zh-CN"/>
        </w:rPr>
        <w:t>7</w:t>
      </w:r>
    </w:p>
    <w:p w14:paraId="27AABA88" w14:textId="77777777" w:rsidR="00D15382" w:rsidRPr="005A66FC" w:rsidRDefault="00D15382" w:rsidP="00D15382">
      <w:pPr>
        <w:spacing w:after="60"/>
        <w:ind w:left="1555" w:hanging="1555"/>
        <w:jc w:val="left"/>
        <w:rPr>
          <w:b/>
          <w:lang w:eastAsia="zh-CN"/>
        </w:rPr>
      </w:pPr>
      <w:r w:rsidRPr="005A66FC">
        <w:rPr>
          <w:b/>
        </w:rPr>
        <w:t>Source:</w:t>
      </w:r>
      <w:r w:rsidRPr="005A66FC">
        <w:rPr>
          <w:b/>
        </w:rPr>
        <w:tab/>
        <w:t>Huawei</w:t>
      </w:r>
      <w:r w:rsidRPr="005A66FC">
        <w:rPr>
          <w:b/>
          <w:lang w:eastAsia="zh-CN"/>
        </w:rPr>
        <w:t>, HiSilicon</w:t>
      </w:r>
    </w:p>
    <w:p w14:paraId="5BC2C2FB" w14:textId="04596A29" w:rsidR="00D15382" w:rsidRPr="005A66FC" w:rsidRDefault="00D15382" w:rsidP="00D15382">
      <w:pPr>
        <w:spacing w:after="60"/>
        <w:ind w:left="1555" w:hanging="1555"/>
        <w:jc w:val="left"/>
        <w:rPr>
          <w:b/>
          <w:lang w:eastAsia="zh-CN"/>
        </w:rPr>
      </w:pPr>
      <w:r w:rsidRPr="005A66FC">
        <w:rPr>
          <w:b/>
        </w:rPr>
        <w:t>Title:</w:t>
      </w:r>
      <w:r w:rsidRPr="005A66FC">
        <w:rPr>
          <w:b/>
          <w:lang w:eastAsia="zh-CN"/>
        </w:rPr>
        <w:tab/>
      </w:r>
      <w:r w:rsidR="009435D3" w:rsidRPr="009435D3">
        <w:rPr>
          <w:b/>
          <w:lang w:eastAsia="zh-CN"/>
        </w:rPr>
        <w:t>Discussion on PDCCH monitoring capability</w:t>
      </w:r>
    </w:p>
    <w:p w14:paraId="59BEED46" w14:textId="48F10F97" w:rsidR="00D15382" w:rsidRPr="005A66FC" w:rsidRDefault="00D15382" w:rsidP="00D15382">
      <w:pPr>
        <w:spacing w:after="60"/>
        <w:ind w:left="1555" w:hanging="1555"/>
        <w:jc w:val="left"/>
        <w:rPr>
          <w:b/>
        </w:rPr>
      </w:pPr>
      <w:r w:rsidRPr="005A66FC">
        <w:rPr>
          <w:b/>
        </w:rPr>
        <w:t>Document for:</w:t>
      </w:r>
      <w:r w:rsidRPr="005A66FC">
        <w:rPr>
          <w:b/>
        </w:rPr>
        <w:tab/>
        <w:t xml:space="preserve">Discussion and </w:t>
      </w:r>
      <w:r w:rsidR="00DE62A6">
        <w:rPr>
          <w:rFonts w:hint="eastAsia"/>
          <w:b/>
          <w:lang w:eastAsia="zh-CN"/>
        </w:rPr>
        <w:t>D</w:t>
      </w:r>
      <w:r w:rsidRPr="005A66FC">
        <w:rPr>
          <w:b/>
        </w:rPr>
        <w:t>ecision</w:t>
      </w:r>
    </w:p>
    <w:p w14:paraId="0B7F089B" w14:textId="77777777" w:rsidR="00AC4591" w:rsidRPr="005A66FC" w:rsidRDefault="00AC4591" w:rsidP="008518E9">
      <w:pPr>
        <w:pBdr>
          <w:bottom w:val="single" w:sz="4" w:space="1" w:color="auto"/>
        </w:pBdr>
        <w:spacing w:after="0"/>
        <w:jc w:val="left"/>
        <w:rPr>
          <w:b/>
          <w:sz w:val="16"/>
          <w:szCs w:val="16"/>
          <w:lang w:eastAsia="zh-CN"/>
        </w:rPr>
      </w:pPr>
    </w:p>
    <w:p w14:paraId="1399A42C" w14:textId="59C0A3D1" w:rsidR="003278DA" w:rsidRDefault="003278DA" w:rsidP="006777B1">
      <w:pPr>
        <w:pStyle w:val="1"/>
        <w:numPr>
          <w:ilvl w:val="0"/>
          <w:numId w:val="5"/>
        </w:numPr>
        <w:ind w:left="432" w:hanging="432"/>
        <w:rPr>
          <w:lang w:val="en-US"/>
        </w:rPr>
      </w:pPr>
      <w:r w:rsidRPr="006777B1">
        <w:rPr>
          <w:rFonts w:eastAsia="宋体"/>
          <w:kern w:val="0"/>
          <w:lang w:val="en-US" w:eastAsia="en-US"/>
        </w:rPr>
        <w:t>Introduction</w:t>
      </w:r>
    </w:p>
    <w:p w14:paraId="477E0C93" w14:textId="09BC16B5" w:rsidR="006E2AD6" w:rsidRDefault="006E2AD6" w:rsidP="006E2AD6">
      <w:pPr>
        <w:tabs>
          <w:tab w:val="num" w:pos="2160"/>
        </w:tabs>
        <w:rPr>
          <w:bCs/>
        </w:rPr>
      </w:pPr>
      <w:r>
        <w:rPr>
          <w:lang w:eastAsia="zh-CN"/>
        </w:rPr>
        <w:t>In</w:t>
      </w:r>
      <w:r>
        <w:rPr>
          <w:rFonts w:hint="eastAsia"/>
          <w:bCs/>
        </w:rPr>
        <w:t xml:space="preserve"> the RAN1 </w:t>
      </w:r>
      <w:r>
        <w:rPr>
          <w:bCs/>
        </w:rPr>
        <w:t>#96</w:t>
      </w:r>
      <w:r w:rsidR="00953C30">
        <w:rPr>
          <w:bCs/>
        </w:rPr>
        <w:t xml:space="preserve"> meeting</w:t>
      </w:r>
      <w:r>
        <w:rPr>
          <w:rFonts w:hint="eastAsia"/>
          <w:bCs/>
        </w:rPr>
        <w:t xml:space="preserve">, the </w:t>
      </w:r>
      <w:r>
        <w:rPr>
          <w:bCs/>
        </w:rPr>
        <w:t>following</w:t>
      </w:r>
      <w:r>
        <w:rPr>
          <w:rFonts w:hint="eastAsia"/>
          <w:bCs/>
        </w:rPr>
        <w:t xml:space="preserve"> </w:t>
      </w:r>
      <w:r>
        <w:rPr>
          <w:bCs/>
        </w:rPr>
        <w:t xml:space="preserve">agreements related to </w:t>
      </w:r>
      <w:r w:rsidR="005E58B4">
        <w:rPr>
          <w:lang w:eastAsia="zh-CN"/>
        </w:rPr>
        <w:t>PDCCH enhancements</w:t>
      </w:r>
      <w:r w:rsidRPr="001514B0">
        <w:rPr>
          <w:lang w:eastAsia="zh-CN"/>
        </w:rPr>
        <w:t xml:space="preserve"> for URLLC </w:t>
      </w:r>
      <w:r>
        <w:rPr>
          <w:bCs/>
        </w:rPr>
        <w:t>were achieved [1]:</w:t>
      </w:r>
    </w:p>
    <w:tbl>
      <w:tblPr>
        <w:tblStyle w:val="ac"/>
        <w:tblW w:w="0" w:type="auto"/>
        <w:tblLook w:val="04A0" w:firstRow="1" w:lastRow="0" w:firstColumn="1" w:lastColumn="0" w:noHBand="0" w:noVBand="1"/>
      </w:tblPr>
      <w:tblGrid>
        <w:gridCol w:w="9307"/>
      </w:tblGrid>
      <w:tr w:rsidR="003735B2" w14:paraId="5F43665B" w14:textId="77777777" w:rsidTr="003735B2">
        <w:tc>
          <w:tcPr>
            <w:tcW w:w="9307" w:type="dxa"/>
          </w:tcPr>
          <w:p w14:paraId="5ABFDCAD" w14:textId="77777777" w:rsidR="006E2AD6" w:rsidRPr="0053729A" w:rsidRDefault="006E2AD6" w:rsidP="006E2AD6">
            <w:pPr>
              <w:rPr>
                <w:kern w:val="2"/>
                <w:szCs w:val="20"/>
                <w:highlight w:val="green"/>
              </w:rPr>
            </w:pPr>
            <w:r w:rsidRPr="0053729A">
              <w:rPr>
                <w:kern w:val="2"/>
                <w:szCs w:val="20"/>
                <w:highlight w:val="green"/>
              </w:rPr>
              <w:t>Agreements:</w:t>
            </w:r>
          </w:p>
          <w:p w14:paraId="0D81BC48" w14:textId="77777777" w:rsidR="006E2AD6" w:rsidRPr="001514B0" w:rsidRDefault="006E2AD6" w:rsidP="006E2AD6">
            <w:pPr>
              <w:rPr>
                <w:i/>
                <w:color w:val="000000"/>
                <w:kern w:val="2"/>
                <w:szCs w:val="20"/>
              </w:rPr>
            </w:pPr>
            <w:r w:rsidRPr="001514B0">
              <w:rPr>
                <w:kern w:val="2"/>
                <w:szCs w:val="20"/>
              </w:rPr>
              <w:t xml:space="preserve">For the DCI format(s) (may or may not be new format, to be finalized in the WI phase) scheduling Rel-16 NR URLLC, </w:t>
            </w:r>
          </w:p>
          <w:p w14:paraId="4520CB0E" w14:textId="77777777" w:rsidR="006E2AD6" w:rsidRPr="001514B0" w:rsidRDefault="006E2AD6" w:rsidP="006E2AD6">
            <w:pPr>
              <w:pStyle w:val="af8"/>
              <w:numPr>
                <w:ilvl w:val="0"/>
                <w:numId w:val="23"/>
              </w:numPr>
              <w:spacing w:line="259" w:lineRule="auto"/>
              <w:ind w:firstLineChars="0"/>
              <w:contextualSpacing/>
              <w:rPr>
                <w:kern w:val="2"/>
                <w:szCs w:val="20"/>
              </w:rPr>
            </w:pPr>
            <w:r w:rsidRPr="001514B0">
              <w:rPr>
                <w:kern w:val="2"/>
                <w:szCs w:val="20"/>
              </w:rPr>
              <w:t xml:space="preserve">Support configurable sizes for some fields, while  </w:t>
            </w:r>
          </w:p>
          <w:p w14:paraId="161ABB12" w14:textId="77777777" w:rsidR="006E2AD6" w:rsidRPr="001514B0" w:rsidRDefault="006E2AD6" w:rsidP="006E2AD6">
            <w:pPr>
              <w:pStyle w:val="af8"/>
              <w:numPr>
                <w:ilvl w:val="1"/>
                <w:numId w:val="23"/>
              </w:numPr>
              <w:spacing w:line="259" w:lineRule="auto"/>
              <w:ind w:firstLineChars="0"/>
              <w:contextualSpacing/>
              <w:rPr>
                <w:kern w:val="2"/>
                <w:szCs w:val="20"/>
              </w:rPr>
            </w:pPr>
            <w:r w:rsidRPr="001514B0">
              <w:rPr>
                <w:kern w:val="2"/>
                <w:szCs w:val="20"/>
              </w:rPr>
              <w:t>The maximum DCI size can be larger than Rel-15 fallback DCI</w:t>
            </w:r>
          </w:p>
          <w:p w14:paraId="1A8752FF" w14:textId="77777777" w:rsidR="006E2AD6" w:rsidRPr="001514B0" w:rsidRDefault="006E2AD6" w:rsidP="006E2AD6">
            <w:pPr>
              <w:pStyle w:val="af8"/>
              <w:numPr>
                <w:ilvl w:val="1"/>
                <w:numId w:val="23"/>
              </w:numPr>
              <w:spacing w:line="259" w:lineRule="auto"/>
              <w:ind w:firstLineChars="0"/>
              <w:contextualSpacing/>
              <w:rPr>
                <w:kern w:val="2"/>
                <w:szCs w:val="20"/>
              </w:rPr>
            </w:pPr>
            <w:r w:rsidRPr="001514B0">
              <w:rPr>
                <w:kern w:val="2"/>
                <w:szCs w:val="20"/>
              </w:rPr>
              <w:t>The minimum DCI size target a reduction of 10~16 bits less than the DCI format size of Rel-15 fallback DCI</w:t>
            </w:r>
          </w:p>
          <w:p w14:paraId="5487AF9E" w14:textId="77777777" w:rsidR="006E2AD6" w:rsidRPr="001514B0" w:rsidRDefault="006E2AD6" w:rsidP="006E2AD6">
            <w:pPr>
              <w:pStyle w:val="af8"/>
              <w:numPr>
                <w:ilvl w:val="1"/>
                <w:numId w:val="23"/>
              </w:numPr>
              <w:spacing w:line="259" w:lineRule="auto"/>
              <w:ind w:firstLineChars="0"/>
              <w:contextualSpacing/>
              <w:rPr>
                <w:kern w:val="2"/>
                <w:szCs w:val="20"/>
              </w:rPr>
            </w:pPr>
            <w:r w:rsidRPr="001514B0">
              <w:rPr>
                <w:kern w:val="2"/>
                <w:szCs w:val="20"/>
              </w:rPr>
              <w:t>Provide the possibility to align with the size of the Rel-15 fallback DCI (including possible zero padding if any)</w:t>
            </w:r>
          </w:p>
          <w:p w14:paraId="746915F7" w14:textId="77777777" w:rsidR="006E2AD6" w:rsidRPr="001514B0" w:rsidRDefault="006E2AD6" w:rsidP="006E2AD6">
            <w:pPr>
              <w:pStyle w:val="af8"/>
              <w:numPr>
                <w:ilvl w:val="0"/>
                <w:numId w:val="23"/>
              </w:numPr>
              <w:spacing w:beforeLines="50" w:before="120" w:line="259" w:lineRule="auto"/>
              <w:ind w:firstLineChars="0"/>
              <w:contextualSpacing/>
              <w:rPr>
                <w:kern w:val="2"/>
                <w:szCs w:val="20"/>
              </w:rPr>
            </w:pPr>
            <w:r w:rsidRPr="001514B0">
              <w:rPr>
                <w:kern w:val="2"/>
                <w:szCs w:val="20"/>
              </w:rPr>
              <w:t xml:space="preserve">Support at least one of the following configurable fields – the set of configurable field(s) including </w:t>
            </w:r>
            <w:proofErr w:type="spellStart"/>
            <w:r w:rsidRPr="001514B0">
              <w:rPr>
                <w:kern w:val="2"/>
                <w:szCs w:val="20"/>
              </w:rPr>
              <w:t>bitwidths</w:t>
            </w:r>
            <w:proofErr w:type="spellEnd"/>
            <w:r w:rsidRPr="001514B0">
              <w:rPr>
                <w:kern w:val="2"/>
                <w:szCs w:val="20"/>
              </w:rPr>
              <w:t xml:space="preserve"> to be finalized during the WI phase (which may further depend on DL vs. UL assignments)</w:t>
            </w:r>
          </w:p>
          <w:p w14:paraId="7E7C8F33" w14:textId="77777777" w:rsidR="006E2AD6" w:rsidRPr="001514B0" w:rsidRDefault="006E2AD6" w:rsidP="006E2AD6">
            <w:pPr>
              <w:pStyle w:val="af8"/>
              <w:numPr>
                <w:ilvl w:val="1"/>
                <w:numId w:val="23"/>
              </w:numPr>
              <w:spacing w:line="259" w:lineRule="auto"/>
              <w:ind w:firstLineChars="0"/>
              <w:contextualSpacing/>
              <w:rPr>
                <w:color w:val="000000"/>
                <w:kern w:val="2"/>
                <w:szCs w:val="20"/>
              </w:rPr>
            </w:pPr>
            <w:r w:rsidRPr="001514B0">
              <w:rPr>
                <w:color w:val="000000"/>
                <w:kern w:val="2"/>
                <w:szCs w:val="20"/>
              </w:rPr>
              <w:t>Antenna port(s) [0~2 bits]</w:t>
            </w:r>
          </w:p>
          <w:p w14:paraId="0B8E9C14" w14:textId="77777777" w:rsidR="006E2AD6" w:rsidRPr="001514B0" w:rsidRDefault="006E2AD6" w:rsidP="006E2AD6">
            <w:pPr>
              <w:pStyle w:val="af8"/>
              <w:numPr>
                <w:ilvl w:val="1"/>
                <w:numId w:val="23"/>
              </w:numPr>
              <w:spacing w:line="259" w:lineRule="auto"/>
              <w:ind w:firstLineChars="0"/>
              <w:contextualSpacing/>
              <w:rPr>
                <w:color w:val="000000"/>
                <w:kern w:val="2"/>
                <w:szCs w:val="20"/>
              </w:rPr>
            </w:pPr>
            <w:r w:rsidRPr="001514B0">
              <w:rPr>
                <w:color w:val="000000"/>
                <w:kern w:val="2"/>
                <w:szCs w:val="20"/>
              </w:rPr>
              <w:t>Transmission configuration indication [0~3 bits]</w:t>
            </w:r>
          </w:p>
          <w:p w14:paraId="79066B2D" w14:textId="77777777" w:rsidR="006E2AD6" w:rsidRPr="001514B0" w:rsidRDefault="006E2AD6" w:rsidP="006E2AD6">
            <w:pPr>
              <w:pStyle w:val="af8"/>
              <w:numPr>
                <w:ilvl w:val="1"/>
                <w:numId w:val="23"/>
              </w:numPr>
              <w:spacing w:line="259" w:lineRule="auto"/>
              <w:ind w:firstLineChars="0"/>
              <w:contextualSpacing/>
              <w:rPr>
                <w:color w:val="000000"/>
                <w:kern w:val="2"/>
                <w:szCs w:val="20"/>
              </w:rPr>
            </w:pPr>
            <w:r w:rsidRPr="001514B0">
              <w:rPr>
                <w:color w:val="000000"/>
                <w:kern w:val="2"/>
                <w:szCs w:val="20"/>
              </w:rPr>
              <w:t>Rate matching indicator [0~2 bits]</w:t>
            </w:r>
          </w:p>
          <w:p w14:paraId="064A9B3B" w14:textId="77777777" w:rsidR="006E2AD6" w:rsidRPr="001514B0" w:rsidRDefault="006E2AD6" w:rsidP="006E2AD6">
            <w:pPr>
              <w:pStyle w:val="af8"/>
              <w:numPr>
                <w:ilvl w:val="1"/>
                <w:numId w:val="23"/>
              </w:numPr>
              <w:spacing w:line="259" w:lineRule="auto"/>
              <w:ind w:firstLineChars="0"/>
              <w:contextualSpacing/>
              <w:rPr>
                <w:color w:val="000000"/>
                <w:kern w:val="2"/>
                <w:szCs w:val="20"/>
              </w:rPr>
            </w:pPr>
            <w:r w:rsidRPr="001514B0">
              <w:rPr>
                <w:color w:val="000000"/>
                <w:kern w:val="2"/>
                <w:szCs w:val="20"/>
              </w:rPr>
              <w:t xml:space="preserve">SRS request [0~3 bits] </w:t>
            </w:r>
          </w:p>
          <w:p w14:paraId="7731DFE7" w14:textId="77777777" w:rsidR="006E2AD6" w:rsidRPr="001514B0" w:rsidRDefault="006E2AD6" w:rsidP="006E2AD6">
            <w:pPr>
              <w:pStyle w:val="af8"/>
              <w:numPr>
                <w:ilvl w:val="1"/>
                <w:numId w:val="23"/>
              </w:numPr>
              <w:spacing w:line="259" w:lineRule="auto"/>
              <w:ind w:firstLineChars="0"/>
              <w:contextualSpacing/>
              <w:rPr>
                <w:color w:val="000000"/>
                <w:kern w:val="2"/>
                <w:szCs w:val="20"/>
              </w:rPr>
            </w:pPr>
            <w:r w:rsidRPr="001514B0">
              <w:rPr>
                <w:color w:val="000000"/>
                <w:kern w:val="2"/>
                <w:szCs w:val="20"/>
              </w:rPr>
              <w:t>PRB bundling size indicator [0~1 bit]</w:t>
            </w:r>
          </w:p>
          <w:p w14:paraId="4F6786F8" w14:textId="77777777" w:rsidR="006E2AD6" w:rsidRPr="001514B0" w:rsidRDefault="006E2AD6" w:rsidP="006E2AD6">
            <w:pPr>
              <w:pStyle w:val="af8"/>
              <w:numPr>
                <w:ilvl w:val="1"/>
                <w:numId w:val="23"/>
              </w:numPr>
              <w:spacing w:line="259" w:lineRule="auto"/>
              <w:ind w:firstLineChars="0"/>
              <w:contextualSpacing/>
              <w:rPr>
                <w:color w:val="000000"/>
                <w:kern w:val="2"/>
                <w:szCs w:val="20"/>
              </w:rPr>
            </w:pPr>
            <w:r w:rsidRPr="001514B0">
              <w:rPr>
                <w:color w:val="000000"/>
                <w:kern w:val="2"/>
                <w:szCs w:val="20"/>
              </w:rPr>
              <w:t>Carrier indicator [0~3 bits]</w:t>
            </w:r>
          </w:p>
          <w:p w14:paraId="51B1C138" w14:textId="77777777" w:rsidR="006E2AD6" w:rsidRPr="001514B0" w:rsidRDefault="006E2AD6" w:rsidP="006E2AD6">
            <w:pPr>
              <w:pStyle w:val="af8"/>
              <w:numPr>
                <w:ilvl w:val="1"/>
                <w:numId w:val="23"/>
              </w:numPr>
              <w:spacing w:line="259" w:lineRule="auto"/>
              <w:ind w:firstLineChars="0"/>
              <w:contextualSpacing/>
              <w:rPr>
                <w:color w:val="000000"/>
                <w:kern w:val="2"/>
                <w:szCs w:val="20"/>
              </w:rPr>
            </w:pPr>
            <w:r w:rsidRPr="001514B0">
              <w:rPr>
                <w:color w:val="000000"/>
                <w:kern w:val="2"/>
                <w:szCs w:val="20"/>
              </w:rPr>
              <w:t>CSI request [0~3 bit]</w:t>
            </w:r>
          </w:p>
          <w:p w14:paraId="2B4E551D" w14:textId="77777777" w:rsidR="006E2AD6" w:rsidRPr="001514B0" w:rsidRDefault="006E2AD6" w:rsidP="006E2AD6">
            <w:pPr>
              <w:pStyle w:val="af8"/>
              <w:numPr>
                <w:ilvl w:val="1"/>
                <w:numId w:val="23"/>
              </w:numPr>
              <w:spacing w:line="259" w:lineRule="auto"/>
              <w:ind w:firstLineChars="0"/>
              <w:contextualSpacing/>
              <w:rPr>
                <w:color w:val="000000"/>
                <w:kern w:val="2"/>
                <w:szCs w:val="20"/>
              </w:rPr>
            </w:pPr>
            <w:r w:rsidRPr="001514B0">
              <w:rPr>
                <w:color w:val="000000"/>
                <w:kern w:val="2"/>
                <w:szCs w:val="20"/>
              </w:rPr>
              <w:t xml:space="preserve">ZP CSI-RS triggering [0~2 bits] </w:t>
            </w:r>
          </w:p>
          <w:p w14:paraId="77241638" w14:textId="77777777" w:rsidR="006E2AD6" w:rsidRPr="001514B0" w:rsidRDefault="006E2AD6" w:rsidP="006E2AD6">
            <w:pPr>
              <w:pStyle w:val="af8"/>
              <w:numPr>
                <w:ilvl w:val="1"/>
                <w:numId w:val="23"/>
              </w:numPr>
              <w:spacing w:line="259" w:lineRule="auto"/>
              <w:ind w:firstLineChars="0"/>
              <w:contextualSpacing/>
              <w:rPr>
                <w:color w:val="000000"/>
                <w:kern w:val="2"/>
                <w:szCs w:val="20"/>
              </w:rPr>
            </w:pPr>
            <w:r w:rsidRPr="001514B0">
              <w:rPr>
                <w:color w:val="000000"/>
                <w:kern w:val="2"/>
                <w:szCs w:val="20"/>
              </w:rPr>
              <w:t>Beta offset indicator [0~2 bits]</w:t>
            </w:r>
          </w:p>
          <w:p w14:paraId="3E7556A2" w14:textId="77777777" w:rsidR="006E2AD6" w:rsidRPr="001514B0" w:rsidRDefault="006E2AD6" w:rsidP="006E2AD6">
            <w:pPr>
              <w:pStyle w:val="af8"/>
              <w:numPr>
                <w:ilvl w:val="1"/>
                <w:numId w:val="23"/>
              </w:numPr>
              <w:spacing w:line="259" w:lineRule="auto"/>
              <w:ind w:firstLineChars="0"/>
              <w:contextualSpacing/>
              <w:rPr>
                <w:color w:val="000000"/>
                <w:kern w:val="2"/>
                <w:szCs w:val="20"/>
              </w:rPr>
            </w:pPr>
            <w:r w:rsidRPr="001514B0">
              <w:rPr>
                <w:color w:val="000000"/>
                <w:kern w:val="2"/>
                <w:szCs w:val="20"/>
              </w:rPr>
              <w:t>SRS resource indicator [0~4 bits]</w:t>
            </w:r>
          </w:p>
          <w:p w14:paraId="36895B18" w14:textId="77777777" w:rsidR="006E2AD6" w:rsidRPr="001514B0" w:rsidRDefault="006E2AD6" w:rsidP="006E2AD6">
            <w:pPr>
              <w:pStyle w:val="af8"/>
              <w:numPr>
                <w:ilvl w:val="1"/>
                <w:numId w:val="23"/>
              </w:numPr>
              <w:spacing w:line="259" w:lineRule="auto"/>
              <w:ind w:firstLineChars="0"/>
              <w:contextualSpacing/>
              <w:rPr>
                <w:color w:val="000000"/>
                <w:kern w:val="2"/>
                <w:szCs w:val="20"/>
              </w:rPr>
            </w:pPr>
            <w:r w:rsidRPr="001514B0">
              <w:rPr>
                <w:color w:val="000000"/>
                <w:kern w:val="2"/>
                <w:szCs w:val="20"/>
              </w:rPr>
              <w:t>Repetition factor [0~2 bits]</w:t>
            </w:r>
          </w:p>
          <w:p w14:paraId="4E78842E" w14:textId="77777777" w:rsidR="006E2AD6" w:rsidRPr="001514B0" w:rsidRDefault="006E2AD6" w:rsidP="006E2AD6">
            <w:pPr>
              <w:pStyle w:val="af8"/>
              <w:numPr>
                <w:ilvl w:val="1"/>
                <w:numId w:val="23"/>
              </w:numPr>
              <w:spacing w:line="259" w:lineRule="auto"/>
              <w:ind w:firstLineChars="0"/>
              <w:contextualSpacing/>
              <w:rPr>
                <w:color w:val="000000"/>
                <w:kern w:val="2"/>
                <w:szCs w:val="20"/>
              </w:rPr>
            </w:pPr>
            <w:r w:rsidRPr="001514B0">
              <w:rPr>
                <w:color w:val="000000"/>
                <w:kern w:val="2"/>
                <w:szCs w:val="20"/>
              </w:rPr>
              <w:t>Priority indication [0~3 bits]</w:t>
            </w:r>
          </w:p>
          <w:p w14:paraId="0073B819" w14:textId="77777777" w:rsidR="006E2AD6" w:rsidRPr="001514B0" w:rsidRDefault="006E2AD6" w:rsidP="006E2AD6">
            <w:pPr>
              <w:pStyle w:val="af8"/>
              <w:numPr>
                <w:ilvl w:val="1"/>
                <w:numId w:val="23"/>
              </w:numPr>
              <w:spacing w:line="259" w:lineRule="auto"/>
              <w:ind w:firstLineChars="0"/>
              <w:contextualSpacing/>
              <w:rPr>
                <w:color w:val="000000"/>
                <w:kern w:val="2"/>
                <w:szCs w:val="20"/>
              </w:rPr>
            </w:pPr>
            <w:r w:rsidRPr="001514B0">
              <w:rPr>
                <w:color w:val="000000"/>
                <w:kern w:val="2"/>
                <w:szCs w:val="20"/>
              </w:rPr>
              <w:t xml:space="preserve">Note: Other field(s) can be considered if needed </w:t>
            </w:r>
          </w:p>
          <w:p w14:paraId="08AB8454" w14:textId="77777777" w:rsidR="00BB6FCE" w:rsidRPr="005E58B4" w:rsidRDefault="006E2AD6" w:rsidP="006E2AD6">
            <w:pPr>
              <w:pStyle w:val="af8"/>
              <w:numPr>
                <w:ilvl w:val="0"/>
                <w:numId w:val="23"/>
              </w:numPr>
              <w:overflowPunct w:val="0"/>
              <w:snapToGrid/>
              <w:spacing w:after="180"/>
              <w:ind w:firstLineChars="0"/>
              <w:contextualSpacing/>
              <w:jc w:val="left"/>
              <w:textAlignment w:val="baseline"/>
              <w:rPr>
                <w:lang w:eastAsia="zh-CN"/>
              </w:rPr>
            </w:pPr>
            <w:r w:rsidRPr="001514B0">
              <w:rPr>
                <w:kern w:val="2"/>
                <w:szCs w:val="20"/>
              </w:rPr>
              <w:t>Note: This doesn’t imply the necessity to increase the DCI size budget (i.e. “3 +1”) compared to Rel-15</w:t>
            </w:r>
          </w:p>
          <w:p w14:paraId="10D3F810" w14:textId="77777777" w:rsidR="005E58B4" w:rsidRPr="00324FCB" w:rsidRDefault="005E58B4" w:rsidP="005E58B4">
            <w:pPr>
              <w:rPr>
                <w:szCs w:val="20"/>
                <w:lang w:eastAsia="x-none"/>
              </w:rPr>
            </w:pPr>
            <w:r w:rsidRPr="00324FCB">
              <w:rPr>
                <w:szCs w:val="20"/>
                <w:highlight w:val="green"/>
                <w:lang w:eastAsia="x-none"/>
              </w:rPr>
              <w:t>Agreements</w:t>
            </w:r>
            <w:r w:rsidRPr="00324FCB">
              <w:rPr>
                <w:szCs w:val="20"/>
                <w:lang w:eastAsia="x-none"/>
              </w:rPr>
              <w:t>:</w:t>
            </w:r>
          </w:p>
          <w:p w14:paraId="2EE02DC5" w14:textId="77777777" w:rsidR="005E58B4" w:rsidRPr="00324FCB" w:rsidRDefault="005E58B4" w:rsidP="005E58B4">
            <w:pPr>
              <w:rPr>
                <w:szCs w:val="20"/>
              </w:rPr>
            </w:pPr>
            <w:r w:rsidRPr="00324FCB">
              <w:rPr>
                <w:rFonts w:hint="eastAsia"/>
                <w:szCs w:val="20"/>
              </w:rPr>
              <w:t>S</w:t>
            </w:r>
            <w:r w:rsidRPr="00324FCB">
              <w:rPr>
                <w:szCs w:val="20"/>
              </w:rPr>
              <w:t>upport increased PDCCH monitoring capability on at least the maximum number of non-overlapped CCEs per slot for channel estimation for Rel-16 NR URLLC for at least one SCS subject to the following restrictions:</w:t>
            </w:r>
          </w:p>
          <w:p w14:paraId="69489BA1" w14:textId="77777777" w:rsidR="005E58B4" w:rsidRPr="00DC62C2" w:rsidRDefault="005E58B4" w:rsidP="005E58B4">
            <w:pPr>
              <w:pStyle w:val="af8"/>
              <w:numPr>
                <w:ilvl w:val="0"/>
                <w:numId w:val="10"/>
              </w:numPr>
              <w:ind w:firstLineChars="0"/>
              <w:contextualSpacing/>
              <w:rPr>
                <w:szCs w:val="20"/>
              </w:rPr>
            </w:pPr>
            <w:bookmarkStart w:id="2" w:name="OLE_LINK12"/>
            <w:r w:rsidRPr="00324FCB">
              <w:rPr>
                <w:szCs w:val="20"/>
              </w:rPr>
              <w:t xml:space="preserve">Explicit limitation on the maximum number of BDs/non-overlapping CCEs per </w:t>
            </w:r>
            <w:r w:rsidRPr="00DC62C2">
              <w:rPr>
                <w:szCs w:val="20"/>
              </w:rPr>
              <w:t xml:space="preserve">monitoring occasion and/or per monitoring span, </w:t>
            </w:r>
            <w:bookmarkEnd w:id="2"/>
            <w:r w:rsidRPr="00DC62C2">
              <w:rPr>
                <w:szCs w:val="20"/>
              </w:rPr>
              <w:t>and</w:t>
            </w:r>
          </w:p>
          <w:p w14:paraId="2187711E" w14:textId="77777777" w:rsidR="005E58B4" w:rsidRPr="00DC62C2" w:rsidRDefault="005E58B4" w:rsidP="005E58B4">
            <w:pPr>
              <w:pStyle w:val="af8"/>
              <w:numPr>
                <w:ilvl w:val="0"/>
                <w:numId w:val="10"/>
              </w:numPr>
              <w:ind w:firstLineChars="0"/>
              <w:contextualSpacing/>
              <w:rPr>
                <w:szCs w:val="20"/>
              </w:rPr>
            </w:pPr>
            <w:r w:rsidRPr="00DC62C2">
              <w:rPr>
                <w:szCs w:val="20"/>
              </w:rPr>
              <w:t>The set of applicable SCS(s) to be finalized during the WI phase</w:t>
            </w:r>
          </w:p>
          <w:p w14:paraId="640B4883" w14:textId="77777777" w:rsidR="005E58B4" w:rsidRPr="00324FCB" w:rsidRDefault="005E58B4" w:rsidP="005E58B4">
            <w:pPr>
              <w:pStyle w:val="af8"/>
              <w:numPr>
                <w:ilvl w:val="0"/>
                <w:numId w:val="10"/>
              </w:numPr>
              <w:ind w:firstLineChars="0"/>
              <w:contextualSpacing/>
              <w:rPr>
                <w:szCs w:val="20"/>
              </w:rPr>
            </w:pPr>
            <w:r w:rsidRPr="00DC62C2">
              <w:rPr>
                <w:szCs w:val="20"/>
              </w:rPr>
              <w:t>Additional restrictions</w:t>
            </w:r>
            <w:r w:rsidRPr="00324FCB">
              <w:rPr>
                <w:szCs w:val="20"/>
              </w:rPr>
              <w:t xml:space="preserve"> (e.g., impact # of CCs if any, potential limitations on PDSCH/PUSCH processing, impact of wideband RS for CCE counting if any, etc.) can be considered during the </w:t>
            </w:r>
            <w:r w:rsidRPr="00324FCB">
              <w:rPr>
                <w:szCs w:val="20"/>
              </w:rPr>
              <w:lastRenderedPageBreak/>
              <w:t xml:space="preserve">WI phase </w:t>
            </w:r>
          </w:p>
          <w:p w14:paraId="1FE9C7C5" w14:textId="77777777" w:rsidR="005E58B4" w:rsidRPr="00220AE4" w:rsidRDefault="005E58B4" w:rsidP="005E58B4">
            <w:pPr>
              <w:rPr>
                <w:szCs w:val="20"/>
                <w:lang w:eastAsia="x-none"/>
              </w:rPr>
            </w:pPr>
            <w:r w:rsidRPr="00220AE4">
              <w:rPr>
                <w:szCs w:val="20"/>
                <w:highlight w:val="green"/>
                <w:lang w:eastAsia="x-none"/>
              </w:rPr>
              <w:t>Agreements</w:t>
            </w:r>
            <w:r w:rsidRPr="00220AE4">
              <w:rPr>
                <w:szCs w:val="20"/>
                <w:lang w:eastAsia="x-none"/>
              </w:rPr>
              <w:t>:</w:t>
            </w:r>
          </w:p>
          <w:p w14:paraId="0C3EC620" w14:textId="1B3C2323" w:rsidR="005E58B4" w:rsidRPr="005E58B4" w:rsidRDefault="005E58B4" w:rsidP="005E58B4">
            <w:pPr>
              <w:numPr>
                <w:ilvl w:val="0"/>
                <w:numId w:val="24"/>
              </w:numPr>
              <w:autoSpaceDE/>
              <w:autoSpaceDN/>
              <w:adjustRightInd/>
              <w:snapToGrid/>
              <w:spacing w:after="0"/>
              <w:jc w:val="left"/>
              <w:rPr>
                <w:kern w:val="2"/>
                <w:szCs w:val="20"/>
              </w:rPr>
            </w:pPr>
            <w:r w:rsidRPr="00220AE4">
              <w:rPr>
                <w:szCs w:val="20"/>
              </w:rPr>
              <w:t xml:space="preserve">Enhancements for PDCCH monitoring </w:t>
            </w:r>
            <w:r w:rsidRPr="00220AE4">
              <w:rPr>
                <w:kern w:val="2"/>
                <w:szCs w:val="20"/>
              </w:rPr>
              <w:t>capability on the maximum number of monitored PDCCH candidates per slot (with potential restrictions) for Rel-16 NR URLLC can be further considered in work item phase.</w:t>
            </w:r>
          </w:p>
        </w:tc>
      </w:tr>
    </w:tbl>
    <w:p w14:paraId="2B735856" w14:textId="645DF15E" w:rsidR="00953C30" w:rsidRPr="003F76CF" w:rsidRDefault="00953C30" w:rsidP="00953C30">
      <w:pPr>
        <w:spacing w:beforeLines="100" w:before="240" w:afterLines="50"/>
        <w:rPr>
          <w:iCs/>
          <w:lang w:eastAsia="zh-CN"/>
        </w:rPr>
      </w:pPr>
      <w:r>
        <w:rPr>
          <w:lang w:eastAsia="zh-CN"/>
        </w:rPr>
        <w:lastRenderedPageBreak/>
        <w:t xml:space="preserve">This contribution provides a detailed discussion about </w:t>
      </w:r>
      <w:r w:rsidR="00DD29AD">
        <w:rPr>
          <w:lang w:eastAsia="zh-CN"/>
        </w:rPr>
        <w:t xml:space="preserve">an </w:t>
      </w:r>
      <w:r w:rsidRPr="00324FCB">
        <w:rPr>
          <w:szCs w:val="20"/>
        </w:rPr>
        <w:t>increased PDCCH monitori</w:t>
      </w:r>
      <w:r>
        <w:rPr>
          <w:szCs w:val="20"/>
        </w:rPr>
        <w:t>ng capability</w:t>
      </w:r>
      <w:r>
        <w:rPr>
          <w:lang w:eastAsia="zh-CN"/>
        </w:rPr>
        <w:t>.</w:t>
      </w:r>
    </w:p>
    <w:bookmarkEnd w:id="0"/>
    <w:bookmarkEnd w:id="1"/>
    <w:p w14:paraId="2379E872" w14:textId="128625C3" w:rsidR="009C0564" w:rsidRDefault="003278DA" w:rsidP="00296132">
      <w:pPr>
        <w:pStyle w:val="1"/>
        <w:numPr>
          <w:ilvl w:val="0"/>
          <w:numId w:val="5"/>
        </w:numPr>
        <w:spacing w:before="240"/>
        <w:ind w:left="431" w:hanging="431"/>
        <w:rPr>
          <w:rFonts w:eastAsia="宋体"/>
          <w:kern w:val="0"/>
          <w:lang w:val="en-US" w:eastAsia="en-US"/>
        </w:rPr>
      </w:pPr>
      <w:r w:rsidRPr="006777B1">
        <w:rPr>
          <w:rFonts w:eastAsia="宋体"/>
          <w:kern w:val="0"/>
          <w:lang w:val="en-US" w:eastAsia="en-US"/>
        </w:rPr>
        <w:t>Discussion</w:t>
      </w:r>
    </w:p>
    <w:p w14:paraId="43AAE1E4" w14:textId="77777777" w:rsidR="00953C30" w:rsidRPr="00FE5D79" w:rsidRDefault="00953C30" w:rsidP="00953C30">
      <w:pPr>
        <w:pStyle w:val="2"/>
        <w:numPr>
          <w:ilvl w:val="1"/>
          <w:numId w:val="7"/>
        </w:numPr>
        <w:ind w:left="576" w:hanging="576"/>
      </w:pPr>
      <w:r>
        <w:rPr>
          <w:szCs w:val="20"/>
        </w:rPr>
        <w:t xml:space="preserve">Enhancement on PDCCH monitoring capacity </w:t>
      </w:r>
    </w:p>
    <w:p w14:paraId="512BCAC0" w14:textId="77777777" w:rsidR="00422A59" w:rsidRPr="00F875D7" w:rsidRDefault="00422A59" w:rsidP="00422A59">
      <w:pPr>
        <w:rPr>
          <w:lang w:eastAsia="zh-CN"/>
        </w:rPr>
      </w:pPr>
      <w:r>
        <w:rPr>
          <w:szCs w:val="20"/>
        </w:rPr>
        <w:t>As discussed in [2],</w:t>
      </w:r>
      <w:r w:rsidRPr="00BF0554">
        <w:rPr>
          <w:lang w:val="en-GB" w:eastAsia="zh-CN"/>
        </w:rPr>
        <w:t xml:space="preserve"> </w:t>
      </w:r>
      <w:r>
        <w:rPr>
          <w:rFonts w:asciiTheme="majorBidi" w:hAnsiTheme="majorBidi" w:cstheme="majorBidi"/>
        </w:rPr>
        <w:t>to make sure that the increased number of non-overlapping CCEs does not bring a significant UE processing complexity,</w:t>
      </w:r>
      <w:r>
        <w:rPr>
          <w:lang w:eastAsia="zh-CN"/>
        </w:rPr>
        <w:t xml:space="preserve"> restrictions should be defined and it seems reasonable to discuss these restrictions firstly before identifying the possible limits on the number of non-overlapping CCEs.  In the following we focus </w:t>
      </w:r>
      <w:r w:rsidRPr="00BF0554">
        <w:rPr>
          <w:lang w:eastAsia="zh-CN"/>
        </w:rPr>
        <w:t xml:space="preserve">and define the potential restriction(s) from </w:t>
      </w:r>
      <w:r>
        <w:rPr>
          <w:lang w:eastAsia="zh-CN"/>
        </w:rPr>
        <w:t xml:space="preserve">the </w:t>
      </w:r>
      <w:r w:rsidRPr="00BF0554">
        <w:rPr>
          <w:lang w:eastAsia="zh-CN"/>
        </w:rPr>
        <w:t>UE capability perspective</w:t>
      </w:r>
      <w:r>
        <w:rPr>
          <w:lang w:eastAsia="zh-CN"/>
        </w:rPr>
        <w:t>.</w:t>
      </w:r>
    </w:p>
    <w:p w14:paraId="5E43F625" w14:textId="16F088FF" w:rsidR="00FD682B" w:rsidRPr="00BF0554" w:rsidRDefault="00FD682B" w:rsidP="00FD682B">
      <w:pPr>
        <w:pStyle w:val="3"/>
        <w:tabs>
          <w:tab w:val="num" w:pos="567"/>
          <w:tab w:val="num" w:pos="1145"/>
        </w:tabs>
        <w:ind w:left="1997" w:hanging="1997"/>
        <w:rPr>
          <w:rFonts w:eastAsia="宋体"/>
          <w:lang w:eastAsia="zh-CN"/>
        </w:rPr>
      </w:pPr>
      <w:r>
        <w:rPr>
          <w:szCs w:val="20"/>
        </w:rPr>
        <w:t>2.1.1</w:t>
      </w:r>
      <w:r w:rsidRPr="00BF0554">
        <w:rPr>
          <w:rFonts w:eastAsia="宋体"/>
          <w:lang w:eastAsia="zh-CN"/>
        </w:rPr>
        <w:t xml:space="preserve"> </w:t>
      </w:r>
      <w:r>
        <w:rPr>
          <w:rFonts w:eastAsia="宋体"/>
          <w:lang w:eastAsia="zh-CN"/>
        </w:rPr>
        <w:t>T</w:t>
      </w:r>
      <w:r>
        <w:rPr>
          <w:lang w:val="en-GB" w:eastAsia="zh-CN"/>
        </w:rPr>
        <w:t xml:space="preserve">he maximum number of non-overlapped CCEs </w:t>
      </w:r>
    </w:p>
    <w:p w14:paraId="689E51B8" w14:textId="77777777" w:rsidR="00FD682B" w:rsidRPr="00F875D7" w:rsidRDefault="00FD682B" w:rsidP="00FD682B">
      <w:pPr>
        <w:rPr>
          <w:lang w:eastAsia="zh-CN"/>
        </w:rPr>
      </w:pPr>
      <w:r>
        <w:rPr>
          <w:szCs w:val="20"/>
        </w:rPr>
        <w:t>As discussed in [2],</w:t>
      </w:r>
      <w:r w:rsidRPr="00BF0554">
        <w:rPr>
          <w:lang w:val="en-GB" w:eastAsia="zh-CN"/>
        </w:rPr>
        <w:t xml:space="preserve"> </w:t>
      </w:r>
      <w:r>
        <w:rPr>
          <w:rFonts w:asciiTheme="majorBidi" w:hAnsiTheme="majorBidi" w:cstheme="majorBidi"/>
        </w:rPr>
        <w:t>to make sure that the increased number of non-overlapping CCEs does not bring a significant UE processing complexity,</w:t>
      </w:r>
      <w:r>
        <w:rPr>
          <w:lang w:eastAsia="zh-CN"/>
        </w:rPr>
        <w:t xml:space="preserve"> restrictions should be defined and it seems reasonable to discuss these restrictions first before identifying the possible limits on the CCEs.  In the following we focus </w:t>
      </w:r>
      <w:r w:rsidRPr="00BF0554">
        <w:rPr>
          <w:lang w:eastAsia="zh-CN"/>
        </w:rPr>
        <w:t xml:space="preserve">and define the potential restriction(s), e.g. limitation on the maximum number of non-overlapping CCEs for channel estimation per PDCCH monitoring span from </w:t>
      </w:r>
      <w:r>
        <w:rPr>
          <w:lang w:eastAsia="zh-CN"/>
        </w:rPr>
        <w:t xml:space="preserve">the </w:t>
      </w:r>
      <w:r w:rsidRPr="00BF0554">
        <w:rPr>
          <w:lang w:eastAsia="zh-CN"/>
        </w:rPr>
        <w:t>UE capability perspective</w:t>
      </w:r>
      <w:r>
        <w:rPr>
          <w:lang w:eastAsia="zh-CN"/>
        </w:rPr>
        <w:t>.</w:t>
      </w:r>
    </w:p>
    <w:p w14:paraId="771B51A2" w14:textId="77777777" w:rsidR="00FD682B" w:rsidRPr="00DD7915" w:rsidRDefault="00FD682B" w:rsidP="00FD682B">
      <w:pPr>
        <w:pStyle w:val="40"/>
        <w:rPr>
          <w:bCs w:val="0"/>
          <w:sz w:val="22"/>
          <w:szCs w:val="22"/>
          <w:lang w:val="en-GB" w:eastAsia="zh-CN"/>
        </w:rPr>
      </w:pPr>
      <w:r w:rsidRPr="00DD7915">
        <w:rPr>
          <w:bCs w:val="0"/>
          <w:sz w:val="22"/>
          <w:szCs w:val="22"/>
          <w:lang w:val="en-GB" w:eastAsia="zh-CN"/>
        </w:rPr>
        <w:t xml:space="preserve">2.1.1.1 Potential restrictions to support increased limit of non-overlapped CCEs      </w:t>
      </w:r>
    </w:p>
    <w:p w14:paraId="40B8F4B0" w14:textId="77777777" w:rsidR="00C613CC" w:rsidRDefault="00C613CC" w:rsidP="00C613CC">
      <w:pPr>
        <w:spacing w:beforeLines="50" w:before="120"/>
        <w:rPr>
          <w:szCs w:val="20"/>
          <w:lang w:eastAsia="zh-CN"/>
        </w:rPr>
      </w:pPr>
      <w:r>
        <w:rPr>
          <w:rFonts w:hint="eastAsia"/>
          <w:lang w:eastAsia="zh-CN"/>
        </w:rPr>
        <w:t>I</w:t>
      </w:r>
      <w:r>
        <w:rPr>
          <w:lang w:eastAsia="zh-CN"/>
        </w:rPr>
        <w:t>n the RAN1#96 meeting, it was agreed that one restriction to support increased PDCCH monitoring capability is to define e</w:t>
      </w:r>
      <w:r w:rsidRPr="00324FCB">
        <w:rPr>
          <w:szCs w:val="20"/>
          <w:lang w:eastAsia="zh-CN"/>
        </w:rPr>
        <w:t>xplicit limitation on the maximum number of BDs/non-overlapping CCEs per monitoring occasion and/or per monitoring span</w:t>
      </w:r>
      <w:r>
        <w:rPr>
          <w:szCs w:val="20"/>
          <w:lang w:eastAsia="zh-CN"/>
        </w:rPr>
        <w:t>. However, the definition of PDCCH monitoring occasion and monitoring span is not that clear.</w:t>
      </w:r>
    </w:p>
    <w:p w14:paraId="128FE3B3" w14:textId="77777777" w:rsidR="00C613CC" w:rsidRDefault="00C613CC" w:rsidP="00C613CC">
      <w:pPr>
        <w:spacing w:beforeLines="50" w:before="120"/>
        <w:rPr>
          <w:szCs w:val="20"/>
          <w:lang w:eastAsia="zh-CN"/>
        </w:rPr>
      </w:pPr>
      <w:r>
        <w:t xml:space="preserve">There are different </w:t>
      </w:r>
      <w:r>
        <w:rPr>
          <w:lang w:eastAsia="zh-CN"/>
        </w:rPr>
        <w:t xml:space="preserve">alternatives to define the </w:t>
      </w:r>
      <w:r w:rsidRPr="000857BC">
        <w:rPr>
          <w:lang w:eastAsia="zh-CN"/>
        </w:rPr>
        <w:t xml:space="preserve">limitation on the maximum number of non-overlapping CCEs for channel estimation </w:t>
      </w:r>
      <w:r>
        <w:rPr>
          <w:lang w:eastAsia="zh-CN"/>
        </w:rPr>
        <w:t>based on two potential</w:t>
      </w:r>
      <w:r w:rsidDel="00067464">
        <w:rPr>
          <w:lang w:eastAsia="zh-CN"/>
        </w:rPr>
        <w:t xml:space="preserve"> </w:t>
      </w:r>
      <w:r>
        <w:rPr>
          <w:szCs w:val="20"/>
          <w:lang w:eastAsia="zh-CN"/>
        </w:rPr>
        <w:t>definitions of the PDCCH monitoring span.</w:t>
      </w:r>
    </w:p>
    <w:p w14:paraId="70A0D2AF" w14:textId="77777777" w:rsidR="00FD682B" w:rsidRDefault="00FD682B" w:rsidP="00FD682B">
      <w:pPr>
        <w:spacing w:beforeLines="50" w:before="120"/>
      </w:pPr>
      <w:r w:rsidRPr="00182076">
        <w:rPr>
          <w:b/>
          <w:lang w:eastAsia="zh-CN"/>
        </w:rPr>
        <w:t xml:space="preserve">Alternative 1: </w:t>
      </w:r>
      <w:r w:rsidRPr="00DD7915">
        <w:rPr>
          <w:lang w:eastAsia="zh-CN"/>
        </w:rPr>
        <w:t xml:space="preserve">Span definition based on UE </w:t>
      </w:r>
      <w:r w:rsidRPr="00DD7915">
        <w:t>Feature group #3-5b,</w:t>
      </w:r>
      <w:r w:rsidRPr="00DD7915">
        <w:rPr>
          <w:lang w:eastAsia="zh-CN"/>
        </w:rPr>
        <w:t xml:space="preserve"> and the UE reports </w:t>
      </w:r>
      <w:r w:rsidRPr="00DD7915">
        <w:t>its monitoring capability for the supported span configurations.</w:t>
      </w:r>
      <w:r>
        <w:t xml:space="preserve"> </w:t>
      </w:r>
    </w:p>
    <w:p w14:paraId="7F2D307C" w14:textId="77777777" w:rsidR="00FD682B" w:rsidRDefault="00FD682B" w:rsidP="00FD682B">
      <w:pPr>
        <w:spacing w:beforeLines="50" w:before="120"/>
        <w:rPr>
          <w:b/>
          <w:lang w:eastAsia="zh-CN"/>
        </w:rPr>
      </w:pPr>
      <w:r w:rsidRPr="00182076">
        <w:rPr>
          <w:b/>
          <w:lang w:eastAsia="zh-CN"/>
        </w:rPr>
        <w:t xml:space="preserve">Alternative </w:t>
      </w:r>
      <w:r>
        <w:rPr>
          <w:b/>
          <w:lang w:eastAsia="zh-CN"/>
        </w:rPr>
        <w:t>2</w:t>
      </w:r>
      <w:r w:rsidRPr="00182076">
        <w:rPr>
          <w:b/>
          <w:lang w:eastAsia="zh-CN"/>
        </w:rPr>
        <w:t xml:space="preserve">: </w:t>
      </w:r>
      <w:r w:rsidRPr="00DD7915">
        <w:rPr>
          <w:lang w:eastAsia="zh-CN"/>
        </w:rPr>
        <w:t xml:space="preserve">Define the limitation on the maximum number of non-overlapping CCEs for channel estimation per PDCCH monitoring span assuming a value of Z, where Z is a shorter duration than a slot. </w:t>
      </w:r>
    </w:p>
    <w:p w14:paraId="41D6739D" w14:textId="4C078032" w:rsidR="00FD682B" w:rsidRPr="007265F8" w:rsidRDefault="00D82929" w:rsidP="00DD7915">
      <w:pPr>
        <w:pStyle w:val="af"/>
        <w:jc w:val="both"/>
        <w:rPr>
          <w:kern w:val="2"/>
          <w:lang w:eastAsia="zh-CN"/>
        </w:rPr>
      </w:pPr>
      <w:r>
        <w:rPr>
          <w:szCs w:val="20"/>
          <w:lang w:eastAsia="zh-CN"/>
        </w:rPr>
        <w:t>A</w:t>
      </w:r>
      <w:r>
        <w:rPr>
          <w:rFonts w:hint="eastAsia"/>
          <w:szCs w:val="20"/>
          <w:lang w:eastAsia="zh-CN"/>
        </w:rPr>
        <w:t>ccording</w:t>
      </w:r>
      <w:r>
        <w:rPr>
          <w:szCs w:val="20"/>
          <w:lang w:eastAsia="zh-CN"/>
        </w:rPr>
        <w:t xml:space="preserve"> to discussion </w:t>
      </w:r>
      <w:proofErr w:type="gramStart"/>
      <w:r>
        <w:rPr>
          <w:szCs w:val="20"/>
          <w:lang w:eastAsia="zh-CN"/>
        </w:rPr>
        <w:t>in[</w:t>
      </w:r>
      <w:proofErr w:type="gramEnd"/>
      <w:r>
        <w:rPr>
          <w:szCs w:val="20"/>
          <w:lang w:eastAsia="zh-CN"/>
        </w:rPr>
        <w:t xml:space="preserve">3], </w:t>
      </w:r>
      <w:r w:rsidR="00FD682B">
        <w:rPr>
          <w:szCs w:val="20"/>
        </w:rPr>
        <w:t xml:space="preserve">alternative 1 is more reasonable. Because </w:t>
      </w:r>
      <w:r w:rsidR="00FD682B">
        <w:t xml:space="preserve">a processing gap between two spans is needed. In </w:t>
      </w:r>
      <w:r w:rsidR="00FD682B">
        <w:rPr>
          <w:szCs w:val="20"/>
        </w:rPr>
        <w:t>alternative 2</w:t>
      </w:r>
      <w:r w:rsidR="00FD682B">
        <w:t xml:space="preserve">, all the spans are </w:t>
      </w:r>
      <w:r w:rsidR="00FD682B" w:rsidRPr="005746D7">
        <w:t>consecutive</w:t>
      </w:r>
      <w:r w:rsidR="00FD682B">
        <w:t xml:space="preserve">, without any gap. Then, this would be too much for the UE to handle. Besides this, there are other issues </w:t>
      </w:r>
      <w:r w:rsidR="00D63C50">
        <w:t xml:space="preserve">caused by </w:t>
      </w:r>
      <w:r w:rsidR="00D63C50">
        <w:rPr>
          <w:szCs w:val="20"/>
        </w:rPr>
        <w:t>alternative 2. So we give the following proposals.</w:t>
      </w:r>
    </w:p>
    <w:p w14:paraId="5B1E1A50" w14:textId="77777777" w:rsidR="00FD682B" w:rsidRPr="00984881" w:rsidRDefault="00FD682B" w:rsidP="00FD682B">
      <w:pPr>
        <w:spacing w:beforeLines="50" w:before="120"/>
      </w:pPr>
      <w:r>
        <w:rPr>
          <w:b/>
          <w:szCs w:val="20"/>
          <w:u w:val="single"/>
        </w:rPr>
        <w:t>Proposal 1</w:t>
      </w:r>
      <w:r w:rsidRPr="00182076">
        <w:rPr>
          <w:b/>
          <w:lang w:eastAsia="zh-CN"/>
        </w:rPr>
        <w:t xml:space="preserve">: </w:t>
      </w:r>
      <w:r>
        <w:rPr>
          <w:b/>
          <w:lang w:eastAsia="zh-CN"/>
        </w:rPr>
        <w:t>Span definition should be b</w:t>
      </w:r>
      <w:r w:rsidRPr="00182076">
        <w:rPr>
          <w:b/>
          <w:lang w:eastAsia="zh-CN"/>
        </w:rPr>
        <w:t xml:space="preserve">ased on </w:t>
      </w:r>
      <w:r>
        <w:rPr>
          <w:b/>
          <w:lang w:eastAsia="zh-CN"/>
        </w:rPr>
        <w:t xml:space="preserve">UE </w:t>
      </w:r>
      <w:r w:rsidRPr="00182076">
        <w:rPr>
          <w:b/>
        </w:rPr>
        <w:t>Feature group #3-5b,</w:t>
      </w:r>
      <w:r w:rsidRPr="00182076">
        <w:rPr>
          <w:b/>
          <w:lang w:eastAsia="zh-CN"/>
        </w:rPr>
        <w:t xml:space="preserve"> </w:t>
      </w:r>
      <w:r>
        <w:rPr>
          <w:b/>
          <w:lang w:eastAsia="zh-CN"/>
        </w:rPr>
        <w:t xml:space="preserve">and the </w:t>
      </w:r>
      <w:r w:rsidRPr="00182076">
        <w:rPr>
          <w:b/>
          <w:lang w:eastAsia="zh-CN"/>
        </w:rPr>
        <w:t>UE report</w:t>
      </w:r>
      <w:r>
        <w:rPr>
          <w:b/>
          <w:lang w:eastAsia="zh-CN"/>
        </w:rPr>
        <w:t>s</w:t>
      </w:r>
      <w:r w:rsidRPr="00182076">
        <w:rPr>
          <w:b/>
          <w:lang w:eastAsia="zh-CN"/>
        </w:rPr>
        <w:t xml:space="preserve"> </w:t>
      </w:r>
      <w:r w:rsidRPr="00182076">
        <w:rPr>
          <w:b/>
        </w:rPr>
        <w:t xml:space="preserve">its </w:t>
      </w:r>
      <w:r>
        <w:rPr>
          <w:b/>
        </w:rPr>
        <w:t xml:space="preserve">monitoring </w:t>
      </w:r>
      <w:r w:rsidRPr="00182076">
        <w:rPr>
          <w:b/>
        </w:rPr>
        <w:t xml:space="preserve">capability </w:t>
      </w:r>
      <w:r>
        <w:rPr>
          <w:b/>
        </w:rPr>
        <w:t>for</w:t>
      </w:r>
      <w:r w:rsidRPr="00182076">
        <w:rPr>
          <w:b/>
        </w:rPr>
        <w:t xml:space="preserve"> the</w:t>
      </w:r>
      <w:r>
        <w:rPr>
          <w:b/>
        </w:rPr>
        <w:t xml:space="preserve"> supported</w:t>
      </w:r>
      <w:r w:rsidRPr="00182076">
        <w:rPr>
          <w:b/>
        </w:rPr>
        <w:t xml:space="preserve"> span duration</w:t>
      </w:r>
      <w:r>
        <w:rPr>
          <w:b/>
        </w:rPr>
        <w:t>s</w:t>
      </w:r>
      <w:r w:rsidRPr="00182076">
        <w:rPr>
          <w:b/>
        </w:rPr>
        <w:t xml:space="preserve"> and span gaps.</w:t>
      </w:r>
      <w:r>
        <w:t xml:space="preserve"> </w:t>
      </w:r>
    </w:p>
    <w:p w14:paraId="2CE44575" w14:textId="77777777" w:rsidR="00FD682B" w:rsidRDefault="00FD682B" w:rsidP="00FD682B">
      <w:pPr>
        <w:tabs>
          <w:tab w:val="num" w:pos="1440"/>
        </w:tabs>
        <w:spacing w:before="120"/>
        <w:rPr>
          <w:b/>
          <w:szCs w:val="20"/>
        </w:rPr>
      </w:pPr>
      <w:r>
        <w:rPr>
          <w:b/>
          <w:szCs w:val="20"/>
          <w:u w:val="single"/>
        </w:rPr>
        <w:t>Proposal 2</w:t>
      </w:r>
      <w:r w:rsidRPr="00AC46BE">
        <w:rPr>
          <w:b/>
          <w:szCs w:val="20"/>
          <w:u w:val="single"/>
        </w:rPr>
        <w:t>:</w:t>
      </w:r>
      <w:r>
        <w:rPr>
          <w:b/>
          <w:szCs w:val="20"/>
        </w:rPr>
        <w:t xml:space="preserve"> When defining the maximum number of CCE/BDs</w:t>
      </w:r>
      <w:r w:rsidRPr="00EF62C4">
        <w:rPr>
          <w:b/>
          <w:szCs w:val="20"/>
        </w:rPr>
        <w:t xml:space="preserve"> </w:t>
      </w:r>
      <w:r>
        <w:rPr>
          <w:b/>
          <w:szCs w:val="20"/>
        </w:rPr>
        <w:t>per monitoring occasion/span, take the following aspects into account:</w:t>
      </w:r>
    </w:p>
    <w:p w14:paraId="4C495D8A" w14:textId="77777777" w:rsidR="00FD682B" w:rsidRDefault="00FD682B" w:rsidP="00FD682B">
      <w:pPr>
        <w:pStyle w:val="af8"/>
        <w:numPr>
          <w:ilvl w:val="0"/>
          <w:numId w:val="36"/>
        </w:numPr>
        <w:spacing w:before="120"/>
        <w:ind w:firstLineChars="0"/>
        <w:rPr>
          <w:b/>
          <w:szCs w:val="20"/>
        </w:rPr>
      </w:pPr>
      <w:r>
        <w:rPr>
          <w:b/>
          <w:szCs w:val="20"/>
        </w:rPr>
        <w:t>Shall the maximum number of BDs/CCEs be the same for all monitoring occasions/spans in a slot?</w:t>
      </w:r>
    </w:p>
    <w:p w14:paraId="35964E46" w14:textId="77777777" w:rsidR="00FD682B" w:rsidRPr="00C42312" w:rsidRDefault="00FD682B" w:rsidP="00FD682B">
      <w:pPr>
        <w:pStyle w:val="af8"/>
        <w:numPr>
          <w:ilvl w:val="0"/>
          <w:numId w:val="36"/>
        </w:numPr>
        <w:spacing w:before="120"/>
        <w:ind w:firstLineChars="0"/>
        <w:rPr>
          <w:b/>
          <w:szCs w:val="20"/>
        </w:rPr>
      </w:pPr>
      <w:r>
        <w:rPr>
          <w:b/>
          <w:szCs w:val="20"/>
        </w:rPr>
        <w:t>Can we allow monitoring spans of different duration in the slot, and if yes, shall they have the same or different maximum limits?</w:t>
      </w:r>
    </w:p>
    <w:p w14:paraId="5E945F0D" w14:textId="77777777" w:rsidR="00A03753" w:rsidRDefault="00A03753" w:rsidP="00A03753">
      <w:pPr>
        <w:contextualSpacing/>
      </w:pPr>
      <w:r>
        <w:t>Extending the maximum number of non-overlapping CCEs results in better granularity for PDCCH monitoring and can help to reduce the URLLC latency. Increasing the UE capability to perform channel estimations in more CCEs per slot is challenging for the UE implementation. In Rel</w:t>
      </w:r>
      <w:r>
        <w:rPr>
          <w:rFonts w:hint="eastAsia"/>
          <w:lang w:eastAsia="zh-CN"/>
        </w:rPr>
        <w:t>-</w:t>
      </w:r>
      <w:r>
        <w:t xml:space="preserve">15, the maximum </w:t>
      </w:r>
      <w:r>
        <w:lastRenderedPageBreak/>
        <w:t>number of CCEs for channel estimation is defined per component carrier. An increased number compared to Re</w:t>
      </w:r>
      <w:r>
        <w:rPr>
          <w:rFonts w:hint="eastAsia"/>
          <w:lang w:eastAsia="zh-CN"/>
        </w:rPr>
        <w:t>-</w:t>
      </w:r>
      <w:r>
        <w:t>15 should therefore also be defined per carrier. In order to keep the UE complexity manageable, one should restrict the number of CCs that concurrently can be served by the UE.</w:t>
      </w:r>
    </w:p>
    <w:p w14:paraId="7D0F6F2E" w14:textId="77777777" w:rsidR="00A03753" w:rsidRDefault="00A03753" w:rsidP="00A03753">
      <w:pPr>
        <w:contextualSpacing/>
      </w:pPr>
    </w:p>
    <w:p w14:paraId="14D01B86" w14:textId="73922675" w:rsidR="00475C72" w:rsidRPr="00DD7915" w:rsidRDefault="00A03753" w:rsidP="00A03753">
      <w:pPr>
        <w:contextualSpacing/>
        <w:rPr>
          <w:b/>
          <w:szCs w:val="20"/>
        </w:rPr>
      </w:pPr>
      <w:r>
        <w:rPr>
          <w:b/>
          <w:szCs w:val="20"/>
          <w:u w:val="single"/>
        </w:rPr>
        <w:t>Proposal 3</w:t>
      </w:r>
      <w:r w:rsidRPr="000F407B">
        <w:rPr>
          <w:b/>
          <w:szCs w:val="20"/>
          <w:u w:val="single"/>
        </w:rPr>
        <w:t>:</w:t>
      </w:r>
      <w:r w:rsidRPr="000F407B">
        <w:rPr>
          <w:b/>
          <w:szCs w:val="20"/>
        </w:rPr>
        <w:t xml:space="preserve"> The enhanced number of non-overlapping CCEs shall be define</w:t>
      </w:r>
      <w:r>
        <w:rPr>
          <w:b/>
          <w:szCs w:val="20"/>
        </w:rPr>
        <w:t>d</w:t>
      </w:r>
      <w:r w:rsidRPr="000F407B">
        <w:rPr>
          <w:b/>
          <w:szCs w:val="20"/>
        </w:rPr>
        <w:t xml:space="preserve"> per component carrier. </w:t>
      </w:r>
      <w:r>
        <w:rPr>
          <w:b/>
          <w:szCs w:val="20"/>
        </w:rPr>
        <w:t>At least t</w:t>
      </w:r>
      <w:r w:rsidRPr="000F407B">
        <w:rPr>
          <w:b/>
          <w:szCs w:val="20"/>
        </w:rPr>
        <w:t xml:space="preserve">he total number of concurrently supported component carriers shall be restricted.   </w:t>
      </w:r>
    </w:p>
    <w:p w14:paraId="2424B203" w14:textId="77777777" w:rsidR="00475C72" w:rsidRPr="00DD7915" w:rsidRDefault="00475C72" w:rsidP="00DD7915">
      <w:pPr>
        <w:pStyle w:val="40"/>
        <w:rPr>
          <w:b w:val="0"/>
          <w:lang w:val="en-GB" w:eastAsia="zh-CN"/>
        </w:rPr>
      </w:pPr>
      <w:r w:rsidRPr="00DD7915">
        <w:rPr>
          <w:bCs w:val="0"/>
          <w:sz w:val="22"/>
          <w:szCs w:val="22"/>
          <w:lang w:val="en-GB" w:eastAsia="zh-CN"/>
        </w:rPr>
        <w:t>2.1.1.2 Impact on PDCCH overbooking and dropping rules</w:t>
      </w:r>
      <w:r w:rsidRPr="00DD7915">
        <w:rPr>
          <w:sz w:val="22"/>
          <w:szCs w:val="22"/>
          <w:lang w:val="en-GB" w:eastAsia="zh-CN"/>
        </w:rPr>
        <w:t xml:space="preserve">      </w:t>
      </w:r>
    </w:p>
    <w:p w14:paraId="391C4A79" w14:textId="0CF814D6" w:rsidR="0016785D" w:rsidRDefault="00475C72">
      <w:pPr>
        <w:tabs>
          <w:tab w:val="num" w:pos="1440"/>
        </w:tabs>
        <w:spacing w:before="120"/>
        <w:rPr>
          <w:bCs/>
          <w:color w:val="000000"/>
          <w:lang w:eastAsia="zh-CN"/>
        </w:rPr>
      </w:pPr>
      <w:r w:rsidRPr="00475C72">
        <w:rPr>
          <w:rFonts w:eastAsia="宋体"/>
          <w:b/>
          <w:lang w:val="en-GB" w:eastAsia="zh-CN"/>
        </w:rPr>
        <w:t xml:space="preserve"> </w:t>
      </w:r>
      <w:bookmarkStart w:id="3" w:name="OLE_LINK13"/>
      <w:bookmarkStart w:id="4" w:name="OLE_LINK14"/>
      <w:r w:rsidR="00832DAF">
        <w:rPr>
          <w:szCs w:val="20"/>
        </w:rPr>
        <w:t>In Rel</w:t>
      </w:r>
      <w:r w:rsidR="00E16A66">
        <w:rPr>
          <w:szCs w:val="20"/>
        </w:rPr>
        <w:t>-</w:t>
      </w:r>
      <w:r w:rsidR="00832DAF">
        <w:rPr>
          <w:szCs w:val="20"/>
        </w:rPr>
        <w:t xml:space="preserve">15, the maximum number of non-overlapping CCEs and BD </w:t>
      </w:r>
      <w:r w:rsidR="00D21980">
        <w:rPr>
          <w:szCs w:val="20"/>
        </w:rPr>
        <w:t xml:space="preserve">per slot </w:t>
      </w:r>
      <w:r w:rsidR="00832DAF">
        <w:rPr>
          <w:szCs w:val="20"/>
        </w:rPr>
        <w:t>is subcarrier spacing dependent. For 15, 30</w:t>
      </w:r>
      <w:r w:rsidR="00EE692D">
        <w:rPr>
          <w:szCs w:val="20"/>
        </w:rPr>
        <w:t xml:space="preserve">, </w:t>
      </w:r>
      <w:r w:rsidR="00832DAF">
        <w:rPr>
          <w:szCs w:val="20"/>
        </w:rPr>
        <w:t>60 kHz</w:t>
      </w:r>
      <w:r w:rsidR="00D21980">
        <w:rPr>
          <w:szCs w:val="20"/>
        </w:rPr>
        <w:t xml:space="preserve"> </w:t>
      </w:r>
      <w:r w:rsidR="00EE692D">
        <w:rPr>
          <w:szCs w:val="20"/>
        </w:rPr>
        <w:t xml:space="preserve">and 120kHz </w:t>
      </w:r>
      <w:r w:rsidR="00D21980">
        <w:rPr>
          <w:szCs w:val="20"/>
        </w:rPr>
        <w:t xml:space="preserve">the UE can perform </w:t>
      </w:r>
      <w:r w:rsidR="00DD4B5A">
        <w:rPr>
          <w:szCs w:val="20"/>
        </w:rPr>
        <w:t>channel estimation for</w:t>
      </w:r>
      <w:r w:rsidR="00D21980">
        <w:rPr>
          <w:szCs w:val="20"/>
        </w:rPr>
        <w:t xml:space="preserve"> {</w:t>
      </w:r>
      <w:r w:rsidR="00832DAF" w:rsidRPr="009D4E3E">
        <w:rPr>
          <w:bCs/>
          <w:color w:val="000000"/>
          <w:lang w:eastAsia="zh-CN"/>
        </w:rPr>
        <w:t>56, 56, 48</w:t>
      </w:r>
      <w:r w:rsidR="00EE692D">
        <w:rPr>
          <w:bCs/>
          <w:color w:val="000000"/>
          <w:lang w:eastAsia="zh-CN"/>
        </w:rPr>
        <w:t>, 32</w:t>
      </w:r>
      <w:r w:rsidR="00832DAF" w:rsidRPr="009D4E3E">
        <w:rPr>
          <w:bCs/>
          <w:color w:val="000000"/>
          <w:lang w:eastAsia="zh-CN"/>
        </w:rPr>
        <w:t xml:space="preserve">} CCEs and </w:t>
      </w:r>
      <w:r w:rsidR="00D21980">
        <w:rPr>
          <w:bCs/>
          <w:color w:val="000000"/>
          <w:lang w:eastAsia="zh-CN"/>
        </w:rPr>
        <w:t>blind decoding of {44, 36, 22</w:t>
      </w:r>
      <w:r w:rsidR="00EE692D">
        <w:rPr>
          <w:bCs/>
          <w:color w:val="000000"/>
          <w:lang w:eastAsia="zh-CN"/>
        </w:rPr>
        <w:t>, 20</w:t>
      </w:r>
      <w:r w:rsidR="00D21980">
        <w:rPr>
          <w:bCs/>
          <w:color w:val="000000"/>
          <w:lang w:eastAsia="zh-CN"/>
        </w:rPr>
        <w:t>} PDCCH candidates</w:t>
      </w:r>
      <w:r w:rsidR="00DD4B5A">
        <w:rPr>
          <w:bCs/>
          <w:color w:val="000000"/>
          <w:lang w:eastAsia="zh-CN"/>
        </w:rPr>
        <w:t xml:space="preserve"> per slot</w:t>
      </w:r>
      <w:r w:rsidR="00D21980">
        <w:rPr>
          <w:bCs/>
          <w:color w:val="000000"/>
          <w:lang w:eastAsia="zh-CN"/>
        </w:rPr>
        <w:t>.</w:t>
      </w:r>
      <w:r w:rsidR="00DD4B5A">
        <w:rPr>
          <w:bCs/>
          <w:color w:val="000000"/>
          <w:lang w:eastAsia="zh-CN"/>
        </w:rPr>
        <w:t xml:space="preserve"> </w:t>
      </w:r>
      <w:r w:rsidR="00953C30">
        <w:rPr>
          <w:bCs/>
          <w:color w:val="000000"/>
          <w:lang w:eastAsia="zh-CN"/>
        </w:rPr>
        <w:t xml:space="preserve">However, overbooking is </w:t>
      </w:r>
      <w:r w:rsidR="007C7431">
        <w:rPr>
          <w:bCs/>
          <w:color w:val="000000"/>
          <w:lang w:eastAsia="zh-CN"/>
        </w:rPr>
        <w:t xml:space="preserve">only </w:t>
      </w:r>
      <w:r w:rsidR="00953C30">
        <w:rPr>
          <w:bCs/>
          <w:color w:val="000000"/>
          <w:lang w:eastAsia="zh-CN"/>
        </w:rPr>
        <w:t xml:space="preserve">allowed for </w:t>
      </w:r>
      <w:proofErr w:type="spellStart"/>
      <w:r w:rsidR="00953C30">
        <w:rPr>
          <w:bCs/>
          <w:color w:val="000000"/>
          <w:lang w:eastAsia="zh-CN"/>
        </w:rPr>
        <w:t>PCell</w:t>
      </w:r>
      <w:proofErr w:type="spellEnd"/>
      <w:r w:rsidR="00953C30">
        <w:rPr>
          <w:bCs/>
          <w:color w:val="000000"/>
          <w:lang w:eastAsia="zh-CN"/>
        </w:rPr>
        <w:t xml:space="preserve">. </w:t>
      </w:r>
      <w:r w:rsidR="0016785D">
        <w:rPr>
          <w:bCs/>
          <w:color w:val="000000"/>
          <w:lang w:eastAsia="zh-CN"/>
        </w:rPr>
        <w:t xml:space="preserve">Therefore, in any given slot, the UE has to </w:t>
      </w:r>
      <w:r w:rsidR="00A20FAF">
        <w:rPr>
          <w:bCs/>
          <w:color w:val="000000"/>
          <w:lang w:eastAsia="zh-CN"/>
        </w:rPr>
        <w:t>analyze</w:t>
      </w:r>
      <w:r w:rsidR="0016785D">
        <w:rPr>
          <w:bCs/>
          <w:color w:val="000000"/>
          <w:lang w:eastAsia="zh-CN"/>
        </w:rPr>
        <w:t xml:space="preserve"> if the search </w:t>
      </w:r>
      <w:r w:rsidR="00CC0D85">
        <w:rPr>
          <w:bCs/>
          <w:color w:val="000000"/>
          <w:lang w:eastAsia="zh-CN"/>
        </w:rPr>
        <w:t xml:space="preserve">space </w:t>
      </w:r>
      <w:r w:rsidR="0016785D">
        <w:rPr>
          <w:bCs/>
          <w:color w:val="000000"/>
          <w:lang w:eastAsia="zh-CN"/>
        </w:rPr>
        <w:t>configurations would result in</w:t>
      </w:r>
      <w:r w:rsidR="005D50B5">
        <w:rPr>
          <w:bCs/>
          <w:color w:val="000000"/>
          <w:lang w:eastAsia="zh-CN"/>
        </w:rPr>
        <w:t xml:space="preserve"> more CCEs for channel estimation and more BDs for candidate detection than what can be supported</w:t>
      </w:r>
      <w:r w:rsidR="0016785D">
        <w:rPr>
          <w:bCs/>
          <w:color w:val="000000"/>
          <w:lang w:eastAsia="zh-CN"/>
        </w:rPr>
        <w:t xml:space="preserve">. </w:t>
      </w:r>
      <w:r w:rsidR="00C535B1">
        <w:rPr>
          <w:bCs/>
          <w:color w:val="000000"/>
          <w:lang w:eastAsia="zh-CN"/>
        </w:rPr>
        <w:t xml:space="preserve">If such a situation occurs, </w:t>
      </w:r>
      <w:r w:rsidR="0016785D">
        <w:rPr>
          <w:bCs/>
          <w:color w:val="000000"/>
          <w:lang w:eastAsia="zh-CN"/>
        </w:rPr>
        <w:t>the UE has to perform PDCCH dropping according to pre-d</w:t>
      </w:r>
      <w:r w:rsidR="005D50B5">
        <w:rPr>
          <w:bCs/>
          <w:color w:val="000000"/>
          <w:lang w:eastAsia="zh-CN"/>
        </w:rPr>
        <w:t>efined rules until both the required BDs and CCEs are within their limit</w:t>
      </w:r>
      <w:r w:rsidR="0016785D">
        <w:rPr>
          <w:bCs/>
          <w:color w:val="000000"/>
          <w:lang w:eastAsia="zh-CN"/>
        </w:rPr>
        <w:t>.</w:t>
      </w:r>
    </w:p>
    <w:p w14:paraId="1A9194B9" w14:textId="7F9EB34F" w:rsidR="00C55967" w:rsidRDefault="0016785D">
      <w:pPr>
        <w:tabs>
          <w:tab w:val="num" w:pos="1440"/>
        </w:tabs>
        <w:spacing w:before="120"/>
        <w:rPr>
          <w:bCs/>
          <w:color w:val="000000"/>
          <w:lang w:eastAsia="zh-CN"/>
        </w:rPr>
      </w:pPr>
      <w:r>
        <w:rPr>
          <w:bCs/>
          <w:color w:val="000000"/>
          <w:lang w:eastAsia="zh-CN"/>
        </w:rPr>
        <w:t xml:space="preserve">The BD and CCE counting during a slot </w:t>
      </w:r>
      <w:r w:rsidR="005D50B5">
        <w:rPr>
          <w:bCs/>
          <w:color w:val="000000"/>
          <w:lang w:eastAsia="zh-CN"/>
        </w:rPr>
        <w:t xml:space="preserve">in order to assess </w:t>
      </w:r>
      <w:r w:rsidR="00A20FAF">
        <w:rPr>
          <w:bCs/>
          <w:color w:val="000000"/>
          <w:lang w:eastAsia="zh-CN"/>
        </w:rPr>
        <w:t xml:space="preserve">the necessity </w:t>
      </w:r>
      <w:r w:rsidR="00C535B1">
        <w:rPr>
          <w:bCs/>
          <w:color w:val="000000"/>
          <w:lang w:eastAsia="zh-CN"/>
        </w:rPr>
        <w:t xml:space="preserve">of PDCCH </w:t>
      </w:r>
      <w:r w:rsidR="00FD734F">
        <w:rPr>
          <w:bCs/>
          <w:color w:val="000000"/>
          <w:lang w:eastAsia="zh-CN"/>
        </w:rPr>
        <w:t xml:space="preserve">candidate </w:t>
      </w:r>
      <w:r w:rsidR="00C535B1">
        <w:rPr>
          <w:bCs/>
          <w:color w:val="000000"/>
          <w:lang w:eastAsia="zh-CN"/>
        </w:rPr>
        <w:t xml:space="preserve">dropping </w:t>
      </w:r>
      <w:r>
        <w:rPr>
          <w:bCs/>
          <w:color w:val="000000"/>
          <w:lang w:eastAsia="zh-CN"/>
        </w:rPr>
        <w:t>is a comple</w:t>
      </w:r>
      <w:r w:rsidR="006E2085">
        <w:rPr>
          <w:bCs/>
          <w:color w:val="000000"/>
          <w:lang w:eastAsia="zh-CN"/>
        </w:rPr>
        <w:t xml:space="preserve">x function for the UE, </w:t>
      </w:r>
      <w:r w:rsidR="00C55967">
        <w:rPr>
          <w:lang w:eastAsia="zh-CN"/>
        </w:rPr>
        <w:t xml:space="preserve">it needs to check all </w:t>
      </w:r>
      <w:r w:rsidR="0072193A">
        <w:rPr>
          <w:lang w:eastAsia="zh-CN"/>
        </w:rPr>
        <w:t xml:space="preserve">configured </w:t>
      </w:r>
      <w:r w:rsidR="00C55967">
        <w:rPr>
          <w:lang w:eastAsia="zh-CN"/>
        </w:rPr>
        <w:t xml:space="preserve">search space sets, all </w:t>
      </w:r>
      <w:r w:rsidR="0072193A">
        <w:rPr>
          <w:lang w:eastAsia="zh-CN"/>
        </w:rPr>
        <w:t xml:space="preserve">configured </w:t>
      </w:r>
      <w:r w:rsidR="00C55967">
        <w:rPr>
          <w:lang w:eastAsia="zh-CN"/>
        </w:rPr>
        <w:t>aggregations levels, all potential different starting</w:t>
      </w:r>
      <w:r w:rsidR="00DD29AD">
        <w:rPr>
          <w:lang w:eastAsia="zh-CN"/>
        </w:rPr>
        <w:t xml:space="preserve"> symbols</w:t>
      </w:r>
      <w:r w:rsidR="00C55967">
        <w:rPr>
          <w:lang w:eastAsia="zh-CN"/>
        </w:rPr>
        <w:t xml:space="preserve"> of search space</w:t>
      </w:r>
      <w:r w:rsidR="0072193A" w:rsidRPr="0072193A">
        <w:rPr>
          <w:lang w:eastAsia="zh-CN"/>
        </w:rPr>
        <w:t xml:space="preserve"> </w:t>
      </w:r>
      <w:r w:rsidR="0072193A">
        <w:rPr>
          <w:lang w:eastAsia="zh-CN"/>
        </w:rPr>
        <w:t>if configured</w:t>
      </w:r>
      <w:r w:rsidR="00C55967">
        <w:rPr>
          <w:lang w:eastAsia="zh-CN"/>
        </w:rPr>
        <w:t>, etc.</w:t>
      </w:r>
      <w:r w:rsidR="00C55967">
        <w:rPr>
          <w:bCs/>
          <w:color w:val="000000"/>
          <w:lang w:eastAsia="zh-CN"/>
        </w:rPr>
        <w:t xml:space="preserve"> </w:t>
      </w:r>
      <w:r w:rsidR="00DD29AD">
        <w:rPr>
          <w:bCs/>
          <w:color w:val="000000"/>
          <w:lang w:eastAsia="zh-CN"/>
        </w:rPr>
        <w:t>For example, i</w:t>
      </w:r>
      <w:r w:rsidR="00931E92">
        <w:rPr>
          <w:bCs/>
          <w:color w:val="000000"/>
          <w:lang w:eastAsia="zh-CN"/>
        </w:rPr>
        <w:t>n some situations two PDCCH candidates will be considered a</w:t>
      </w:r>
      <w:r w:rsidR="005D50B5">
        <w:rPr>
          <w:bCs/>
          <w:color w:val="000000"/>
          <w:lang w:eastAsia="zh-CN"/>
        </w:rPr>
        <w:t xml:space="preserve">s one blind decode whereas in other situations </w:t>
      </w:r>
      <w:r w:rsidR="006E2085">
        <w:rPr>
          <w:bCs/>
          <w:color w:val="000000"/>
          <w:lang w:eastAsia="zh-CN"/>
        </w:rPr>
        <w:t>they will be counted as two.</w:t>
      </w:r>
    </w:p>
    <w:p w14:paraId="15208172" w14:textId="5E0349EF" w:rsidR="00DD4B5A" w:rsidRDefault="005D50B5">
      <w:pPr>
        <w:tabs>
          <w:tab w:val="num" w:pos="1440"/>
        </w:tabs>
        <w:spacing w:before="120"/>
        <w:rPr>
          <w:bCs/>
          <w:color w:val="000000"/>
          <w:lang w:eastAsia="zh-CN"/>
        </w:rPr>
      </w:pPr>
      <w:r>
        <w:rPr>
          <w:bCs/>
          <w:color w:val="000000"/>
          <w:lang w:eastAsia="zh-CN"/>
        </w:rPr>
        <w:t xml:space="preserve">To calculate the number of required blind decodes and CCEs for channel estimation, the UE has to </w:t>
      </w:r>
      <w:r w:rsidR="00C535B1">
        <w:rPr>
          <w:bCs/>
          <w:color w:val="000000"/>
          <w:lang w:eastAsia="zh-CN"/>
        </w:rPr>
        <w:t>perform the following comparisons</w:t>
      </w:r>
      <w:r>
        <w:rPr>
          <w:bCs/>
          <w:color w:val="000000"/>
          <w:lang w:eastAsia="zh-CN"/>
        </w:rPr>
        <w:t>:</w:t>
      </w:r>
    </w:p>
    <w:p w14:paraId="1F97F223" w14:textId="71AF1E8F" w:rsidR="005D50B5" w:rsidRDefault="00A20FAF" w:rsidP="00296132">
      <w:pPr>
        <w:pStyle w:val="af8"/>
        <w:numPr>
          <w:ilvl w:val="0"/>
          <w:numId w:val="24"/>
        </w:numPr>
        <w:spacing w:before="120"/>
        <w:ind w:firstLineChars="0"/>
        <w:rPr>
          <w:bCs/>
          <w:color w:val="000000"/>
          <w:lang w:eastAsia="zh-CN"/>
        </w:rPr>
      </w:pPr>
      <w:r>
        <w:rPr>
          <w:bCs/>
          <w:color w:val="000000"/>
          <w:lang w:eastAsia="zh-CN"/>
        </w:rPr>
        <w:t>When c</w:t>
      </w:r>
      <w:r w:rsidR="005D50B5">
        <w:rPr>
          <w:bCs/>
          <w:color w:val="000000"/>
          <w:lang w:eastAsia="zh-CN"/>
        </w:rPr>
        <w:t>ounting the Blind Decodes</w:t>
      </w:r>
      <w:r>
        <w:rPr>
          <w:bCs/>
          <w:color w:val="000000"/>
          <w:lang w:eastAsia="zh-CN"/>
        </w:rPr>
        <w:t>, two candidates will be considered as one BD if</w:t>
      </w:r>
    </w:p>
    <w:p w14:paraId="6F34D50B" w14:textId="5811E3AC" w:rsidR="00A20FAF" w:rsidRDefault="00A20FAF" w:rsidP="00296132">
      <w:pPr>
        <w:pStyle w:val="af8"/>
        <w:numPr>
          <w:ilvl w:val="1"/>
          <w:numId w:val="24"/>
        </w:numPr>
        <w:spacing w:before="120"/>
        <w:ind w:firstLineChars="0"/>
        <w:rPr>
          <w:bCs/>
          <w:color w:val="000000"/>
          <w:lang w:eastAsia="zh-CN"/>
        </w:rPr>
      </w:pPr>
      <w:r>
        <w:rPr>
          <w:bCs/>
          <w:color w:val="000000"/>
          <w:lang w:eastAsia="zh-CN"/>
        </w:rPr>
        <w:t>they are in same CORESET</w:t>
      </w:r>
    </w:p>
    <w:p w14:paraId="6EA27D37" w14:textId="41582B1B" w:rsidR="00A20FAF" w:rsidRDefault="00A20FAF" w:rsidP="00296132">
      <w:pPr>
        <w:pStyle w:val="af8"/>
        <w:numPr>
          <w:ilvl w:val="1"/>
          <w:numId w:val="24"/>
        </w:numPr>
        <w:spacing w:before="120"/>
        <w:ind w:firstLineChars="0"/>
        <w:rPr>
          <w:bCs/>
          <w:color w:val="000000"/>
          <w:lang w:eastAsia="zh-CN"/>
        </w:rPr>
      </w:pPr>
      <w:r>
        <w:rPr>
          <w:bCs/>
          <w:color w:val="000000"/>
          <w:lang w:eastAsia="zh-CN"/>
        </w:rPr>
        <w:t>they are mapped to the same CCEs</w:t>
      </w:r>
    </w:p>
    <w:p w14:paraId="1C62B7D3" w14:textId="4357F61A" w:rsidR="00A20FAF" w:rsidRDefault="00A20FAF" w:rsidP="00296132">
      <w:pPr>
        <w:pStyle w:val="af8"/>
        <w:numPr>
          <w:ilvl w:val="1"/>
          <w:numId w:val="24"/>
        </w:numPr>
        <w:spacing w:before="120"/>
        <w:ind w:firstLineChars="0"/>
        <w:rPr>
          <w:bCs/>
          <w:color w:val="000000"/>
          <w:lang w:eastAsia="zh-CN"/>
        </w:rPr>
      </w:pPr>
      <w:r>
        <w:rPr>
          <w:bCs/>
          <w:color w:val="000000"/>
          <w:lang w:eastAsia="zh-CN"/>
        </w:rPr>
        <w:t xml:space="preserve">they are scrambled with the </w:t>
      </w:r>
      <w:r w:rsidR="004F5D6D">
        <w:rPr>
          <w:bCs/>
          <w:color w:val="000000"/>
          <w:lang w:eastAsia="zh-CN"/>
        </w:rPr>
        <w:t>scrambling sequence</w:t>
      </w:r>
    </w:p>
    <w:p w14:paraId="417B8218" w14:textId="77777777" w:rsidR="00A20FAF" w:rsidRDefault="00A20FAF" w:rsidP="00296132">
      <w:pPr>
        <w:pStyle w:val="af8"/>
        <w:numPr>
          <w:ilvl w:val="1"/>
          <w:numId w:val="24"/>
        </w:numPr>
        <w:spacing w:before="120"/>
        <w:ind w:firstLineChars="0"/>
        <w:rPr>
          <w:bCs/>
          <w:color w:val="000000"/>
          <w:lang w:eastAsia="zh-CN"/>
        </w:rPr>
      </w:pPr>
      <w:r>
        <w:rPr>
          <w:bCs/>
          <w:color w:val="000000"/>
          <w:lang w:eastAsia="zh-CN"/>
        </w:rPr>
        <w:t>they are having the same DCI size</w:t>
      </w:r>
    </w:p>
    <w:p w14:paraId="663439DA" w14:textId="77777777" w:rsidR="00A20FAF" w:rsidRDefault="00A20FAF" w:rsidP="00296132">
      <w:pPr>
        <w:pStyle w:val="af8"/>
        <w:numPr>
          <w:ilvl w:val="0"/>
          <w:numId w:val="24"/>
        </w:numPr>
        <w:spacing w:before="120"/>
        <w:ind w:firstLineChars="0"/>
        <w:rPr>
          <w:bCs/>
          <w:color w:val="000000"/>
          <w:lang w:eastAsia="zh-CN"/>
        </w:rPr>
      </w:pPr>
      <w:r>
        <w:rPr>
          <w:bCs/>
          <w:color w:val="000000"/>
          <w:lang w:eastAsia="zh-CN"/>
        </w:rPr>
        <w:t>When counting CCEs, two CCEs will be counted as one CCE for channel estimation, if</w:t>
      </w:r>
    </w:p>
    <w:p w14:paraId="7FF10BB9" w14:textId="77777777" w:rsidR="00A20FAF" w:rsidRDefault="00A20FAF" w:rsidP="00296132">
      <w:pPr>
        <w:pStyle w:val="af8"/>
        <w:numPr>
          <w:ilvl w:val="1"/>
          <w:numId w:val="24"/>
        </w:numPr>
        <w:spacing w:before="120"/>
        <w:ind w:firstLineChars="0"/>
        <w:rPr>
          <w:bCs/>
          <w:color w:val="000000"/>
          <w:lang w:eastAsia="zh-CN"/>
        </w:rPr>
      </w:pPr>
      <w:r>
        <w:rPr>
          <w:bCs/>
          <w:color w:val="000000"/>
          <w:lang w:eastAsia="zh-CN"/>
        </w:rPr>
        <w:t>they belong to the same CORESET</w:t>
      </w:r>
    </w:p>
    <w:p w14:paraId="29236993" w14:textId="3D880834" w:rsidR="00A20FAF" w:rsidRPr="00296132" w:rsidRDefault="00A20FAF" w:rsidP="00296132">
      <w:pPr>
        <w:pStyle w:val="af8"/>
        <w:numPr>
          <w:ilvl w:val="1"/>
          <w:numId w:val="24"/>
        </w:numPr>
        <w:spacing w:before="120"/>
        <w:ind w:firstLineChars="0"/>
        <w:rPr>
          <w:bCs/>
          <w:color w:val="000000"/>
          <w:lang w:eastAsia="zh-CN"/>
        </w:rPr>
      </w:pPr>
      <w:r>
        <w:rPr>
          <w:bCs/>
          <w:color w:val="000000"/>
          <w:lang w:eastAsia="zh-CN"/>
        </w:rPr>
        <w:t xml:space="preserve">they are occupying the same </w:t>
      </w:r>
      <w:r w:rsidR="00F44D6C">
        <w:rPr>
          <w:bCs/>
          <w:color w:val="000000"/>
          <w:lang w:eastAsia="zh-CN"/>
        </w:rPr>
        <w:t>CCEs</w:t>
      </w:r>
      <w:r w:rsidR="004F5D6D" w:rsidRPr="004F5D6D">
        <w:rPr>
          <w:bCs/>
          <w:color w:val="000000"/>
          <w:lang w:eastAsia="zh-CN"/>
        </w:rPr>
        <w:t xml:space="preserve"> </w:t>
      </w:r>
      <w:r w:rsidR="004F5D6D">
        <w:rPr>
          <w:bCs/>
          <w:color w:val="000000"/>
          <w:lang w:eastAsia="zh-CN"/>
        </w:rPr>
        <w:t>with the same start symbol</w:t>
      </w:r>
    </w:p>
    <w:p w14:paraId="5BE71DB6" w14:textId="739A96E6" w:rsidR="00611205" w:rsidRDefault="00C535B1">
      <w:pPr>
        <w:tabs>
          <w:tab w:val="num" w:pos="1440"/>
        </w:tabs>
        <w:spacing w:before="120"/>
        <w:rPr>
          <w:bCs/>
          <w:color w:val="000000"/>
          <w:lang w:eastAsia="zh-CN"/>
        </w:rPr>
      </w:pPr>
      <w:r>
        <w:rPr>
          <w:bCs/>
          <w:color w:val="000000"/>
          <w:lang w:eastAsia="zh-CN"/>
        </w:rPr>
        <w:t>The PDCCH dropping rule for Rel</w:t>
      </w:r>
      <w:r w:rsidR="00953C30">
        <w:rPr>
          <w:bCs/>
          <w:color w:val="000000"/>
          <w:lang w:eastAsia="zh-CN"/>
        </w:rPr>
        <w:t>-</w:t>
      </w:r>
      <w:r>
        <w:rPr>
          <w:bCs/>
          <w:color w:val="000000"/>
          <w:lang w:eastAsia="zh-CN"/>
        </w:rPr>
        <w:t xml:space="preserve">15 prioritizes CSS over USS and if the maximum #BDs or maximum #CCEs is exceeded, </w:t>
      </w:r>
      <w:r w:rsidR="00953C30">
        <w:rPr>
          <w:bCs/>
          <w:color w:val="000000"/>
          <w:lang w:eastAsia="zh-CN"/>
        </w:rPr>
        <w:t>at least PDCCH candidate(s) in USS will be dropped</w:t>
      </w:r>
      <w:r w:rsidR="00C55967">
        <w:rPr>
          <w:bCs/>
          <w:color w:val="000000"/>
          <w:lang w:eastAsia="zh-CN"/>
        </w:rPr>
        <w:t>.</w:t>
      </w:r>
      <w:r w:rsidR="00953C30">
        <w:rPr>
          <w:bCs/>
          <w:color w:val="000000"/>
          <w:lang w:eastAsia="zh-CN"/>
        </w:rPr>
        <w:t xml:space="preserve"> </w:t>
      </w:r>
      <w:r w:rsidR="00C55967">
        <w:rPr>
          <w:bCs/>
          <w:color w:val="000000"/>
          <w:lang w:eastAsia="zh-CN"/>
        </w:rPr>
        <w:t>T</w:t>
      </w:r>
      <w:r w:rsidR="00953C30">
        <w:rPr>
          <w:bCs/>
          <w:color w:val="000000"/>
          <w:lang w:eastAsia="zh-CN"/>
        </w:rPr>
        <w:t>he whole USS set</w:t>
      </w:r>
      <w:r w:rsidR="00DD29AD">
        <w:rPr>
          <w:bCs/>
          <w:color w:val="000000"/>
          <w:lang w:val="en-GB" w:eastAsia="zh-CN"/>
        </w:rPr>
        <w:t xml:space="preserve"> </w:t>
      </w:r>
      <w:r w:rsidR="00953C30">
        <w:rPr>
          <w:bCs/>
          <w:color w:val="000000"/>
          <w:lang w:eastAsia="zh-CN"/>
        </w:rPr>
        <w:t xml:space="preserve">will be dropped once any of </w:t>
      </w:r>
      <w:r w:rsidR="00C55967">
        <w:rPr>
          <w:bCs/>
          <w:color w:val="000000"/>
          <w:lang w:eastAsia="zh-CN"/>
        </w:rPr>
        <w:t>its</w:t>
      </w:r>
      <w:r w:rsidR="00953C30">
        <w:rPr>
          <w:bCs/>
          <w:color w:val="000000"/>
          <w:lang w:eastAsia="zh-CN"/>
        </w:rPr>
        <w:t xml:space="preserve"> PDCCH candidates </w:t>
      </w:r>
      <w:r w:rsidR="00B52284">
        <w:rPr>
          <w:bCs/>
          <w:color w:val="000000"/>
          <w:lang w:eastAsia="zh-CN"/>
        </w:rPr>
        <w:t xml:space="preserve">cannot be mapped. </w:t>
      </w:r>
      <w:r>
        <w:rPr>
          <w:bCs/>
          <w:color w:val="000000"/>
          <w:lang w:eastAsia="zh-CN"/>
        </w:rPr>
        <w:t>Th</w:t>
      </w:r>
      <w:r w:rsidR="006437F6">
        <w:rPr>
          <w:bCs/>
          <w:color w:val="000000"/>
          <w:lang w:eastAsia="zh-CN"/>
        </w:rPr>
        <w:t>is</w:t>
      </w:r>
      <w:r>
        <w:rPr>
          <w:bCs/>
          <w:color w:val="000000"/>
          <w:lang w:eastAsia="zh-CN"/>
        </w:rPr>
        <w:t xml:space="preserve"> Rel15 agreement </w:t>
      </w:r>
      <w:r w:rsidR="00DD29AD">
        <w:rPr>
          <w:bCs/>
          <w:color w:val="000000"/>
          <w:lang w:eastAsia="zh-CN"/>
        </w:rPr>
        <w:t>to drop all</w:t>
      </w:r>
      <w:r w:rsidR="005A6424">
        <w:rPr>
          <w:bCs/>
          <w:color w:val="000000"/>
          <w:lang w:eastAsia="zh-CN"/>
        </w:rPr>
        <w:t xml:space="preserve"> </w:t>
      </w:r>
      <w:r w:rsidR="00953C30">
        <w:rPr>
          <w:bCs/>
          <w:color w:val="000000"/>
          <w:lang w:eastAsia="zh-CN"/>
        </w:rPr>
        <w:t xml:space="preserve">PDCCH candidates in a </w:t>
      </w:r>
      <w:r>
        <w:rPr>
          <w:bCs/>
          <w:color w:val="000000"/>
          <w:lang w:eastAsia="zh-CN"/>
        </w:rPr>
        <w:t>USS</w:t>
      </w:r>
      <w:r w:rsidR="00FD734F">
        <w:rPr>
          <w:bCs/>
          <w:color w:val="000000"/>
          <w:lang w:eastAsia="zh-CN"/>
        </w:rPr>
        <w:t xml:space="preserve"> </w:t>
      </w:r>
      <w:r w:rsidR="00953C30">
        <w:rPr>
          <w:bCs/>
          <w:color w:val="000000"/>
          <w:lang w:eastAsia="zh-CN"/>
        </w:rPr>
        <w:t xml:space="preserve">search space set </w:t>
      </w:r>
      <w:r w:rsidR="00306BB4">
        <w:rPr>
          <w:bCs/>
          <w:color w:val="000000"/>
          <w:lang w:eastAsia="zh-CN"/>
        </w:rPr>
        <w:t>seems</w:t>
      </w:r>
      <w:r>
        <w:rPr>
          <w:bCs/>
          <w:color w:val="000000"/>
          <w:lang w:eastAsia="zh-CN"/>
        </w:rPr>
        <w:t xml:space="preserve"> simple for implementati</w:t>
      </w:r>
      <w:r w:rsidR="005A6424">
        <w:rPr>
          <w:bCs/>
          <w:color w:val="000000"/>
          <w:lang w:eastAsia="zh-CN"/>
        </w:rPr>
        <w:t>on, but it is unfriendly for</w:t>
      </w:r>
      <w:r>
        <w:rPr>
          <w:bCs/>
          <w:color w:val="000000"/>
          <w:lang w:eastAsia="zh-CN"/>
        </w:rPr>
        <w:t xml:space="preserve"> URLLC, because</w:t>
      </w:r>
      <w:r w:rsidR="005A6424">
        <w:rPr>
          <w:bCs/>
          <w:color w:val="000000"/>
          <w:lang w:eastAsia="zh-CN"/>
        </w:rPr>
        <w:t xml:space="preserve"> monitoring </w:t>
      </w:r>
      <w:r w:rsidR="001224A0">
        <w:rPr>
          <w:bCs/>
          <w:color w:val="000000"/>
          <w:lang w:eastAsia="zh-CN"/>
        </w:rPr>
        <w:t>occasions</w:t>
      </w:r>
      <w:r w:rsidR="005A6424">
        <w:rPr>
          <w:bCs/>
          <w:color w:val="000000"/>
          <w:lang w:eastAsia="zh-CN"/>
        </w:rPr>
        <w:t xml:space="preserve"> can</w:t>
      </w:r>
      <w:r w:rsidR="006437F6">
        <w:rPr>
          <w:bCs/>
          <w:color w:val="000000"/>
          <w:lang w:eastAsia="zh-CN"/>
        </w:rPr>
        <w:t xml:space="preserve"> be lost and thereby the URLLC latency will be increased. This is illustrated </w:t>
      </w:r>
      <w:r w:rsidR="005A6424">
        <w:rPr>
          <w:bCs/>
          <w:color w:val="000000"/>
          <w:lang w:eastAsia="zh-CN"/>
        </w:rPr>
        <w:t>with</w:t>
      </w:r>
      <w:r w:rsidR="006437F6">
        <w:rPr>
          <w:bCs/>
          <w:color w:val="000000"/>
          <w:lang w:eastAsia="zh-CN"/>
        </w:rPr>
        <w:t xml:space="preserve"> the </w:t>
      </w:r>
      <w:r w:rsidR="005A6424">
        <w:rPr>
          <w:bCs/>
          <w:color w:val="000000"/>
          <w:lang w:eastAsia="zh-CN"/>
        </w:rPr>
        <w:t>example in</w:t>
      </w:r>
      <w:r w:rsidR="006437F6">
        <w:rPr>
          <w:bCs/>
          <w:color w:val="000000"/>
          <w:lang w:eastAsia="zh-CN"/>
        </w:rPr>
        <w:t xml:space="preserve"> </w:t>
      </w:r>
      <w:r w:rsidR="006437F6">
        <w:rPr>
          <w:bCs/>
          <w:color w:val="000000"/>
          <w:lang w:eastAsia="zh-CN"/>
        </w:rPr>
        <w:fldChar w:fldCharType="begin"/>
      </w:r>
      <w:r w:rsidR="006437F6">
        <w:rPr>
          <w:bCs/>
          <w:color w:val="000000"/>
          <w:lang w:eastAsia="zh-CN"/>
        </w:rPr>
        <w:instrText xml:space="preserve"> REF _Ref4698632 \h </w:instrText>
      </w:r>
      <w:r w:rsidR="006437F6">
        <w:rPr>
          <w:bCs/>
          <w:color w:val="000000"/>
          <w:lang w:eastAsia="zh-CN"/>
        </w:rPr>
      </w:r>
      <w:r w:rsidR="006437F6">
        <w:rPr>
          <w:bCs/>
          <w:color w:val="000000"/>
          <w:lang w:eastAsia="zh-CN"/>
        </w:rPr>
        <w:fldChar w:fldCharType="separate"/>
      </w:r>
      <w:r w:rsidR="006437F6">
        <w:t xml:space="preserve">Figure </w:t>
      </w:r>
      <w:r w:rsidR="006437F6">
        <w:rPr>
          <w:noProof/>
        </w:rPr>
        <w:t>1</w:t>
      </w:r>
      <w:r w:rsidR="006437F6">
        <w:rPr>
          <w:bCs/>
          <w:color w:val="000000"/>
          <w:lang w:eastAsia="zh-CN"/>
        </w:rPr>
        <w:fldChar w:fldCharType="end"/>
      </w:r>
      <w:r w:rsidR="006437F6">
        <w:rPr>
          <w:bCs/>
          <w:color w:val="000000"/>
          <w:lang w:eastAsia="zh-CN"/>
        </w:rPr>
        <w:t xml:space="preserve"> below. </w:t>
      </w:r>
      <w:r w:rsidR="00B52284">
        <w:rPr>
          <w:bCs/>
          <w:color w:val="000000"/>
          <w:lang w:eastAsia="zh-CN"/>
        </w:rPr>
        <w:t>Two CCS are configured, for CSS#</w:t>
      </w:r>
      <w:r w:rsidR="006437F6">
        <w:rPr>
          <w:bCs/>
          <w:color w:val="000000"/>
          <w:lang w:eastAsia="zh-CN"/>
        </w:rPr>
        <w:t>0, 7 BDs are needed in symbol #0 and in symbol #7. For CSS</w:t>
      </w:r>
      <w:r w:rsidR="00B52284">
        <w:rPr>
          <w:bCs/>
          <w:color w:val="000000"/>
          <w:lang w:eastAsia="zh-CN"/>
        </w:rPr>
        <w:t>#</w:t>
      </w:r>
      <w:r w:rsidR="006437F6">
        <w:rPr>
          <w:bCs/>
          <w:color w:val="000000"/>
          <w:lang w:eastAsia="zh-CN"/>
        </w:rPr>
        <w:t xml:space="preserve">1, two BD are needed in symbol #0. In the same symbol #0 also USS1 </w:t>
      </w:r>
      <w:r w:rsidR="005A6424">
        <w:rPr>
          <w:bCs/>
          <w:color w:val="000000"/>
          <w:lang w:eastAsia="zh-CN"/>
        </w:rPr>
        <w:t xml:space="preserve">is monitored, which requires 16 </w:t>
      </w:r>
      <w:proofErr w:type="spellStart"/>
      <w:r w:rsidR="005A6424">
        <w:rPr>
          <w:bCs/>
          <w:color w:val="000000"/>
          <w:lang w:eastAsia="zh-CN"/>
        </w:rPr>
        <w:t>BDs.</w:t>
      </w:r>
      <w:proofErr w:type="spellEnd"/>
      <w:r w:rsidR="005A6424">
        <w:rPr>
          <w:bCs/>
          <w:color w:val="000000"/>
          <w:lang w:eastAsia="zh-CN"/>
        </w:rPr>
        <w:t xml:space="preserve"> USS 2 needs</w:t>
      </w:r>
      <w:r w:rsidR="00A3015A">
        <w:rPr>
          <w:bCs/>
          <w:color w:val="000000"/>
          <w:lang w:eastAsia="zh-CN"/>
        </w:rPr>
        <w:t xml:space="preserve"> 2 BDs per monitoring occasion but there are 7 occasions during the slot, thus 14 BDs are needed for USS2.</w:t>
      </w:r>
      <w:r w:rsidR="005A6424">
        <w:rPr>
          <w:bCs/>
          <w:color w:val="000000"/>
          <w:lang w:eastAsia="zh-CN"/>
        </w:rPr>
        <w:t xml:space="preserve"> The configuration for USS2 could be seen as typical for URLLC, with multiple occasions in the slot to </w:t>
      </w:r>
      <w:r w:rsidR="00611205">
        <w:rPr>
          <w:bCs/>
          <w:color w:val="000000"/>
          <w:lang w:eastAsia="zh-CN"/>
        </w:rPr>
        <w:t xml:space="preserve">ensure </w:t>
      </w:r>
      <w:r w:rsidR="005A6424">
        <w:rPr>
          <w:bCs/>
          <w:color w:val="000000"/>
          <w:lang w:eastAsia="zh-CN"/>
        </w:rPr>
        <w:t xml:space="preserve">low latency and only few candidates in each occasion, because </w:t>
      </w:r>
      <w:r w:rsidR="00611205">
        <w:rPr>
          <w:bCs/>
          <w:color w:val="000000"/>
          <w:lang w:eastAsia="zh-CN"/>
        </w:rPr>
        <w:t>very lik</w:t>
      </w:r>
      <w:r w:rsidR="005A6424">
        <w:rPr>
          <w:bCs/>
          <w:color w:val="000000"/>
          <w:lang w:eastAsia="zh-CN"/>
        </w:rPr>
        <w:t>ely a high aggregation level will be used to guarantee a reliable PDCCH detection.</w:t>
      </w:r>
      <w:r w:rsidR="00A3015A">
        <w:rPr>
          <w:bCs/>
          <w:color w:val="000000"/>
          <w:lang w:eastAsia="zh-CN"/>
        </w:rPr>
        <w:t xml:space="preserve"> The total numb</w:t>
      </w:r>
      <w:r w:rsidR="00611205">
        <w:rPr>
          <w:bCs/>
          <w:color w:val="000000"/>
          <w:lang w:eastAsia="zh-CN"/>
        </w:rPr>
        <w:t>er of BDs is adding up to 46 in this example,</w:t>
      </w:r>
      <w:r w:rsidR="00A3015A">
        <w:rPr>
          <w:bCs/>
          <w:color w:val="000000"/>
          <w:lang w:eastAsia="zh-CN"/>
        </w:rPr>
        <w:t xml:space="preserve"> which is exceeding the limit </w:t>
      </w:r>
      <w:r w:rsidR="00611205">
        <w:rPr>
          <w:bCs/>
          <w:color w:val="000000"/>
          <w:lang w:eastAsia="zh-CN"/>
        </w:rPr>
        <w:t xml:space="preserve">of 44 </w:t>
      </w:r>
      <w:proofErr w:type="spellStart"/>
      <w:r w:rsidR="00611205">
        <w:rPr>
          <w:bCs/>
          <w:color w:val="000000"/>
          <w:lang w:eastAsia="zh-CN"/>
        </w:rPr>
        <w:t>BDs.</w:t>
      </w:r>
      <w:proofErr w:type="spellEnd"/>
      <w:r w:rsidR="00611205">
        <w:rPr>
          <w:bCs/>
          <w:color w:val="000000"/>
          <w:lang w:eastAsia="zh-CN"/>
        </w:rPr>
        <w:t xml:space="preserve"> Thus, the whole USS2 needs to </w:t>
      </w:r>
      <w:r w:rsidR="008C5576">
        <w:rPr>
          <w:bCs/>
          <w:color w:val="000000"/>
          <w:lang w:eastAsia="zh-CN"/>
        </w:rPr>
        <w:t xml:space="preserve">be </w:t>
      </w:r>
      <w:r w:rsidR="00611205">
        <w:rPr>
          <w:bCs/>
          <w:color w:val="000000"/>
          <w:lang w:eastAsia="zh-CN"/>
        </w:rPr>
        <w:t>dropped and all monitoring occasion for the URLLC service are lost. After this dropping, the UE only needs to carry out 46-14=32 BDs during this slot, i.e. it is operating far under its capability</w:t>
      </w:r>
      <w:r w:rsidR="00EF4E30">
        <w:rPr>
          <w:bCs/>
          <w:color w:val="000000"/>
          <w:lang w:eastAsia="zh-CN"/>
        </w:rPr>
        <w:t>.</w:t>
      </w:r>
      <w:r w:rsidR="00210CA3">
        <w:rPr>
          <w:bCs/>
          <w:color w:val="000000"/>
          <w:lang w:eastAsia="zh-CN"/>
        </w:rPr>
        <w:t xml:space="preserve"> </w:t>
      </w:r>
    </w:p>
    <w:p w14:paraId="5A8541EE" w14:textId="77777777" w:rsidR="00611205" w:rsidRDefault="00611205">
      <w:pPr>
        <w:tabs>
          <w:tab w:val="num" w:pos="1440"/>
        </w:tabs>
        <w:spacing w:before="120"/>
        <w:rPr>
          <w:bCs/>
          <w:color w:val="000000"/>
          <w:lang w:eastAsia="zh-CN"/>
        </w:rPr>
      </w:pPr>
    </w:p>
    <w:p w14:paraId="23962AD9" w14:textId="29676C7A" w:rsidR="00463434" w:rsidRDefault="000D2D29">
      <w:pPr>
        <w:tabs>
          <w:tab w:val="num" w:pos="1440"/>
        </w:tabs>
        <w:spacing w:before="120"/>
        <w:rPr>
          <w:bCs/>
          <w:color w:val="000000"/>
          <w:lang w:eastAsia="zh-CN"/>
        </w:rPr>
      </w:pPr>
      <w:r>
        <w:object w:dxaOrig="14249" w:dyaOrig="2909" w14:anchorId="16FF2A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15pt;height:95.1pt" o:ole="">
            <v:imagedata r:id="rId8" o:title=""/>
          </v:shape>
          <o:OLEObject Type="Embed" ProgID="Visio.Drawing.11" ShapeID="_x0000_i1025" DrawAspect="Content" ObjectID="_1618472155" r:id="rId9"/>
        </w:object>
      </w:r>
    </w:p>
    <w:p w14:paraId="729C0BE6" w14:textId="63BA88B8" w:rsidR="006437F6" w:rsidRDefault="006437F6">
      <w:pPr>
        <w:tabs>
          <w:tab w:val="num" w:pos="1440"/>
        </w:tabs>
        <w:spacing w:before="120"/>
        <w:rPr>
          <w:bCs/>
          <w:color w:val="000000"/>
          <w:lang w:eastAsia="zh-CN"/>
        </w:rPr>
      </w:pPr>
    </w:p>
    <w:p w14:paraId="357E6CFC" w14:textId="061BEE16" w:rsidR="00DD4B5A" w:rsidRDefault="006437F6" w:rsidP="00A0205B">
      <w:pPr>
        <w:pStyle w:val="a5"/>
        <w:jc w:val="center"/>
        <w:rPr>
          <w:color w:val="000000"/>
          <w:lang w:eastAsia="zh-CN"/>
        </w:rPr>
      </w:pPr>
      <w:bookmarkStart w:id="5" w:name="_Ref4698632"/>
      <w:r>
        <w:t xml:space="preserve">Figure </w:t>
      </w:r>
      <w:r>
        <w:fldChar w:fldCharType="begin"/>
      </w:r>
      <w:r>
        <w:instrText xml:space="preserve"> SEQ Figure \* ARABIC </w:instrText>
      </w:r>
      <w:r>
        <w:fldChar w:fldCharType="separate"/>
      </w:r>
      <w:r w:rsidR="00DB086C">
        <w:rPr>
          <w:noProof/>
        </w:rPr>
        <w:t>1</w:t>
      </w:r>
      <w:r>
        <w:fldChar w:fldCharType="end"/>
      </w:r>
      <w:bookmarkEnd w:id="5"/>
      <w:r>
        <w:t xml:space="preserve"> – Example for PDCCH dropping when #BDs exceeds the limit</w:t>
      </w:r>
      <w:r w:rsidR="00306BB4">
        <w:t>, the whole USS2 is dropped</w:t>
      </w:r>
    </w:p>
    <w:p w14:paraId="4D49A68E" w14:textId="77777777" w:rsidR="00C535B1" w:rsidRDefault="00C535B1">
      <w:pPr>
        <w:tabs>
          <w:tab w:val="num" w:pos="1440"/>
        </w:tabs>
        <w:spacing w:before="120"/>
        <w:rPr>
          <w:bCs/>
          <w:color w:val="000000"/>
          <w:lang w:eastAsia="zh-CN"/>
        </w:rPr>
      </w:pPr>
    </w:p>
    <w:p w14:paraId="0F150890" w14:textId="2CDC52C8" w:rsidR="00EF4E30" w:rsidRDefault="00EF4E30">
      <w:pPr>
        <w:tabs>
          <w:tab w:val="num" w:pos="1440"/>
        </w:tabs>
        <w:spacing w:before="120"/>
        <w:rPr>
          <w:bCs/>
          <w:color w:val="000000"/>
          <w:lang w:eastAsia="zh-CN"/>
        </w:rPr>
      </w:pPr>
      <w:r>
        <w:rPr>
          <w:bCs/>
          <w:color w:val="000000"/>
          <w:lang w:eastAsia="zh-CN"/>
        </w:rPr>
        <w:t>Based on the above discussion, we make the following two observations for PDCCH monitoring according to Rel</w:t>
      </w:r>
      <w:r w:rsidR="00E16A66">
        <w:rPr>
          <w:bCs/>
          <w:color w:val="000000"/>
          <w:lang w:eastAsia="zh-CN"/>
        </w:rPr>
        <w:t>-</w:t>
      </w:r>
      <w:r>
        <w:rPr>
          <w:bCs/>
          <w:color w:val="000000"/>
          <w:lang w:eastAsia="zh-CN"/>
        </w:rPr>
        <w:t>15:</w:t>
      </w:r>
    </w:p>
    <w:p w14:paraId="1C4460F7" w14:textId="77777777" w:rsidR="0072193A" w:rsidRDefault="0072193A" w:rsidP="0072193A">
      <w:pPr>
        <w:tabs>
          <w:tab w:val="num" w:pos="1440"/>
        </w:tabs>
        <w:spacing w:before="120"/>
        <w:rPr>
          <w:b/>
          <w:szCs w:val="20"/>
        </w:rPr>
      </w:pPr>
      <w:r w:rsidRPr="00AC46BE">
        <w:rPr>
          <w:b/>
          <w:szCs w:val="20"/>
          <w:u w:val="single"/>
        </w:rPr>
        <w:t>Observation 1:</w:t>
      </w:r>
      <w:r>
        <w:rPr>
          <w:b/>
          <w:szCs w:val="20"/>
        </w:rPr>
        <w:t xml:space="preserve"> Counting the number of non-overlapping CCEs and counting the required number of blind decodes is a complicated procedure for the UE, because it needs to chec</w:t>
      </w:r>
      <w:r w:rsidRPr="00614580">
        <w:rPr>
          <w:b/>
          <w:szCs w:val="20"/>
        </w:rPr>
        <w:t xml:space="preserve">k </w:t>
      </w:r>
      <w:r>
        <w:rPr>
          <w:b/>
          <w:szCs w:val="20"/>
        </w:rPr>
        <w:t xml:space="preserve">e.g. </w:t>
      </w:r>
      <w:r w:rsidRPr="006F22DF">
        <w:rPr>
          <w:b/>
          <w:lang w:eastAsia="zh-CN"/>
        </w:rPr>
        <w:t>all</w:t>
      </w:r>
      <w:r w:rsidRPr="005746D7">
        <w:rPr>
          <w:b/>
          <w:lang w:eastAsia="zh-CN"/>
        </w:rPr>
        <w:t xml:space="preserve"> </w:t>
      </w:r>
      <w:r>
        <w:rPr>
          <w:b/>
          <w:lang w:eastAsia="zh-CN"/>
        </w:rPr>
        <w:t>configured</w:t>
      </w:r>
      <w:r w:rsidRPr="006F22DF">
        <w:rPr>
          <w:b/>
          <w:lang w:eastAsia="zh-CN"/>
        </w:rPr>
        <w:t xml:space="preserve"> search space sets, all </w:t>
      </w:r>
      <w:r>
        <w:rPr>
          <w:b/>
          <w:lang w:eastAsia="zh-CN"/>
        </w:rPr>
        <w:t xml:space="preserve">configured </w:t>
      </w:r>
      <w:r w:rsidRPr="006F22DF">
        <w:rPr>
          <w:b/>
          <w:lang w:eastAsia="zh-CN"/>
        </w:rPr>
        <w:t xml:space="preserve">aggregations levels, all potential different starting </w:t>
      </w:r>
      <w:r>
        <w:rPr>
          <w:b/>
          <w:lang w:eastAsia="zh-CN"/>
        </w:rPr>
        <w:t xml:space="preserve">positions </w:t>
      </w:r>
      <w:r w:rsidRPr="00614580">
        <w:rPr>
          <w:b/>
          <w:lang w:eastAsia="zh-CN"/>
        </w:rPr>
        <w:t>of search space</w:t>
      </w:r>
      <w:r>
        <w:rPr>
          <w:b/>
          <w:lang w:eastAsia="zh-CN"/>
        </w:rPr>
        <w:t xml:space="preserve"> if configured</w:t>
      </w:r>
      <w:r>
        <w:rPr>
          <w:b/>
          <w:szCs w:val="20"/>
        </w:rPr>
        <w:t>.</w:t>
      </w:r>
    </w:p>
    <w:p w14:paraId="149CF4DB" w14:textId="5691A0D3" w:rsidR="00C727EF" w:rsidRPr="0054401A" w:rsidRDefault="00C727EF" w:rsidP="00C727EF">
      <w:pPr>
        <w:tabs>
          <w:tab w:val="num" w:pos="1440"/>
        </w:tabs>
        <w:spacing w:before="120"/>
        <w:rPr>
          <w:b/>
          <w:szCs w:val="20"/>
        </w:rPr>
      </w:pPr>
      <w:r w:rsidRPr="00AC46BE">
        <w:rPr>
          <w:b/>
          <w:szCs w:val="20"/>
          <w:u w:val="single"/>
        </w:rPr>
        <w:t>Observation</w:t>
      </w:r>
      <w:r>
        <w:rPr>
          <w:b/>
          <w:szCs w:val="20"/>
          <w:u w:val="single"/>
        </w:rPr>
        <w:t xml:space="preserve"> 2</w:t>
      </w:r>
      <w:r w:rsidRPr="00AC46BE">
        <w:rPr>
          <w:b/>
          <w:szCs w:val="20"/>
          <w:u w:val="single"/>
        </w:rPr>
        <w:t>:</w:t>
      </w:r>
      <w:r>
        <w:rPr>
          <w:b/>
          <w:szCs w:val="20"/>
        </w:rPr>
        <w:t xml:space="preserve"> The PDCCH dropping rules in Rel-15 seem simple but are unfriendly for URLLC traffic. Dropping a whole USS </w:t>
      </w:r>
      <w:r w:rsidR="00B52284">
        <w:rPr>
          <w:b/>
          <w:szCs w:val="20"/>
        </w:rPr>
        <w:t xml:space="preserve">set </w:t>
      </w:r>
      <w:r>
        <w:rPr>
          <w:b/>
          <w:szCs w:val="20"/>
        </w:rPr>
        <w:t xml:space="preserve">can lead to significant loss of PDCCH </w:t>
      </w:r>
      <w:r w:rsidRPr="00614580">
        <w:rPr>
          <w:b/>
          <w:szCs w:val="20"/>
        </w:rPr>
        <w:t xml:space="preserve">monitoring </w:t>
      </w:r>
      <w:r w:rsidR="00B52284" w:rsidRPr="006F22DF">
        <w:rPr>
          <w:b/>
          <w:szCs w:val="20"/>
        </w:rPr>
        <w:t>possibilities</w:t>
      </w:r>
      <w:r w:rsidRPr="00614580">
        <w:rPr>
          <w:b/>
          <w:szCs w:val="20"/>
        </w:rPr>
        <w:t xml:space="preserve"> which</w:t>
      </w:r>
      <w:r>
        <w:rPr>
          <w:b/>
          <w:szCs w:val="20"/>
        </w:rPr>
        <w:t xml:space="preserve"> increases the URLLC latency. Furthermore, after dropping, the UE might operate far under its capability.</w:t>
      </w:r>
    </w:p>
    <w:p w14:paraId="27226852" w14:textId="4E230599" w:rsidR="00EF4E30" w:rsidRPr="00A0205B" w:rsidRDefault="00EF4E30">
      <w:pPr>
        <w:tabs>
          <w:tab w:val="num" w:pos="1440"/>
        </w:tabs>
        <w:spacing w:before="120"/>
        <w:rPr>
          <w:bCs/>
          <w:color w:val="000000"/>
          <w:lang w:val="en-GB" w:eastAsia="zh-CN"/>
        </w:rPr>
      </w:pPr>
      <w:r>
        <w:rPr>
          <w:bCs/>
          <w:color w:val="000000"/>
          <w:lang w:val="en-GB" w:eastAsia="zh-CN"/>
        </w:rPr>
        <w:t>In our view, both of the above ob</w:t>
      </w:r>
      <w:r w:rsidR="00FD734F">
        <w:rPr>
          <w:bCs/>
          <w:color w:val="000000"/>
          <w:lang w:val="en-GB" w:eastAsia="zh-CN"/>
        </w:rPr>
        <w:t>serv</w:t>
      </w:r>
      <w:r>
        <w:rPr>
          <w:bCs/>
          <w:color w:val="000000"/>
          <w:lang w:val="en-GB" w:eastAsia="zh-CN"/>
        </w:rPr>
        <w:t>ations need to</w:t>
      </w:r>
      <w:r w:rsidR="009D6D08">
        <w:rPr>
          <w:bCs/>
          <w:color w:val="000000"/>
          <w:lang w:val="en-GB" w:eastAsia="zh-CN"/>
        </w:rPr>
        <w:t xml:space="preserve"> be taken into account when </w:t>
      </w:r>
      <w:r>
        <w:rPr>
          <w:bCs/>
          <w:color w:val="000000"/>
          <w:lang w:val="en-GB" w:eastAsia="zh-CN"/>
        </w:rPr>
        <w:t xml:space="preserve">PDCCH monitoring </w:t>
      </w:r>
      <w:r w:rsidR="009D6D08">
        <w:rPr>
          <w:bCs/>
          <w:color w:val="000000"/>
          <w:lang w:val="en-GB" w:eastAsia="zh-CN"/>
        </w:rPr>
        <w:t>enhancements are defined for Rel</w:t>
      </w:r>
      <w:r w:rsidR="00D9030C">
        <w:rPr>
          <w:rFonts w:hint="eastAsia"/>
          <w:bCs/>
          <w:color w:val="000000"/>
          <w:lang w:val="en-GB" w:eastAsia="zh-CN"/>
        </w:rPr>
        <w:t>-</w:t>
      </w:r>
      <w:r w:rsidR="009D6D08">
        <w:rPr>
          <w:bCs/>
          <w:color w:val="000000"/>
          <w:lang w:val="en-GB" w:eastAsia="zh-CN"/>
        </w:rPr>
        <w:t>16.</w:t>
      </w:r>
      <w:r>
        <w:rPr>
          <w:bCs/>
          <w:color w:val="000000"/>
          <w:lang w:val="en-GB" w:eastAsia="zh-CN"/>
        </w:rPr>
        <w:t xml:space="preserve"> </w:t>
      </w:r>
    </w:p>
    <w:p w14:paraId="089F44C3" w14:textId="3F97D494" w:rsidR="009D6D08" w:rsidRDefault="00FD734F" w:rsidP="009D6D08">
      <w:pPr>
        <w:tabs>
          <w:tab w:val="num" w:pos="1440"/>
        </w:tabs>
        <w:spacing w:before="120"/>
        <w:rPr>
          <w:b/>
          <w:szCs w:val="20"/>
        </w:rPr>
      </w:pPr>
      <w:r>
        <w:rPr>
          <w:b/>
          <w:szCs w:val="20"/>
          <w:u w:val="single"/>
        </w:rPr>
        <w:t xml:space="preserve">Proposal </w:t>
      </w:r>
      <w:r w:rsidR="00475C72">
        <w:rPr>
          <w:b/>
          <w:szCs w:val="20"/>
          <w:u w:val="single"/>
        </w:rPr>
        <w:t>4</w:t>
      </w:r>
      <w:r w:rsidR="009D6D08" w:rsidRPr="001C5179">
        <w:rPr>
          <w:b/>
          <w:szCs w:val="20"/>
        </w:rPr>
        <w:t xml:space="preserve">: </w:t>
      </w:r>
      <w:r w:rsidR="009D6D08">
        <w:rPr>
          <w:b/>
          <w:szCs w:val="20"/>
        </w:rPr>
        <w:t>Possible PDCCH monitoring enhancements for Rel</w:t>
      </w:r>
      <w:r w:rsidR="00D9030C">
        <w:rPr>
          <w:rFonts w:hint="eastAsia"/>
          <w:b/>
          <w:szCs w:val="20"/>
          <w:lang w:eastAsia="zh-CN"/>
        </w:rPr>
        <w:t>-</w:t>
      </w:r>
      <w:r w:rsidR="009D6D08">
        <w:rPr>
          <w:b/>
          <w:szCs w:val="20"/>
        </w:rPr>
        <w:t xml:space="preserve">16 should not result in a UE complexity increase </w:t>
      </w:r>
      <w:r>
        <w:rPr>
          <w:b/>
          <w:szCs w:val="20"/>
        </w:rPr>
        <w:t>for</w:t>
      </w:r>
      <w:r w:rsidR="009D6D08">
        <w:rPr>
          <w:b/>
          <w:szCs w:val="20"/>
        </w:rPr>
        <w:t xml:space="preserve"> count</w:t>
      </w:r>
      <w:r>
        <w:rPr>
          <w:b/>
          <w:szCs w:val="20"/>
        </w:rPr>
        <w:t>ing</w:t>
      </w:r>
      <w:r w:rsidR="009D6D08">
        <w:rPr>
          <w:b/>
          <w:szCs w:val="20"/>
        </w:rPr>
        <w:t xml:space="preserve"> the number of non-overlapping CCEs and </w:t>
      </w:r>
      <w:r>
        <w:rPr>
          <w:b/>
          <w:szCs w:val="20"/>
        </w:rPr>
        <w:t>BDs in any given slot.</w:t>
      </w:r>
    </w:p>
    <w:p w14:paraId="34F625D3" w14:textId="3EC311F9" w:rsidR="00EF4E30" w:rsidRDefault="00FD734F">
      <w:pPr>
        <w:tabs>
          <w:tab w:val="num" w:pos="1440"/>
        </w:tabs>
        <w:spacing w:before="120"/>
        <w:rPr>
          <w:b/>
          <w:szCs w:val="20"/>
        </w:rPr>
      </w:pPr>
      <w:r w:rsidRPr="00AC46BE">
        <w:rPr>
          <w:b/>
          <w:szCs w:val="20"/>
          <w:u w:val="single"/>
        </w:rPr>
        <w:t xml:space="preserve">Proposal </w:t>
      </w:r>
      <w:r w:rsidR="00475C72">
        <w:rPr>
          <w:b/>
          <w:szCs w:val="20"/>
          <w:u w:val="single"/>
        </w:rPr>
        <w:t>5</w:t>
      </w:r>
      <w:r w:rsidRPr="001C5179">
        <w:rPr>
          <w:b/>
          <w:szCs w:val="20"/>
        </w:rPr>
        <w:t xml:space="preserve">: </w:t>
      </w:r>
      <w:r>
        <w:rPr>
          <w:b/>
          <w:szCs w:val="20"/>
        </w:rPr>
        <w:t>The PDCCH candidate dropping rules for Rel</w:t>
      </w:r>
      <w:r w:rsidR="005E7F86">
        <w:rPr>
          <w:rFonts w:hint="eastAsia"/>
          <w:b/>
          <w:szCs w:val="20"/>
          <w:lang w:eastAsia="zh-CN"/>
        </w:rPr>
        <w:t>-</w:t>
      </w:r>
      <w:r>
        <w:rPr>
          <w:b/>
          <w:szCs w:val="20"/>
        </w:rPr>
        <w:t xml:space="preserve">15 should be re-considered for enabling low latency operation. </w:t>
      </w:r>
    </w:p>
    <w:p w14:paraId="1B60863E" w14:textId="77777777" w:rsidR="00E16A66" w:rsidRDefault="00475C72">
      <w:pPr>
        <w:tabs>
          <w:tab w:val="num" w:pos="1440"/>
        </w:tabs>
        <w:spacing w:before="120"/>
        <w:rPr>
          <w:b/>
          <w:szCs w:val="20"/>
        </w:rPr>
      </w:pPr>
      <w:r w:rsidRPr="00475C72">
        <w:rPr>
          <w:rFonts w:eastAsia="宋体"/>
          <w:b/>
          <w:lang w:val="en-GB" w:eastAsia="zh-CN"/>
        </w:rPr>
        <w:t>2.1.1.3</w:t>
      </w:r>
      <w:r w:rsidR="006C493B">
        <w:rPr>
          <w:rFonts w:eastAsia="宋体"/>
          <w:b/>
          <w:lang w:val="en-GB" w:eastAsia="zh-CN"/>
        </w:rPr>
        <w:t xml:space="preserve"> </w:t>
      </w:r>
      <w:r w:rsidR="00E20989">
        <w:rPr>
          <w:b/>
          <w:szCs w:val="20"/>
        </w:rPr>
        <w:t>Limiting the maximum number of CCEs/BDs per monitoring occasion/span</w:t>
      </w:r>
    </w:p>
    <w:p w14:paraId="78B06F18" w14:textId="610ACC37" w:rsidR="00FD734F" w:rsidRDefault="00931E92">
      <w:pPr>
        <w:tabs>
          <w:tab w:val="num" w:pos="1440"/>
        </w:tabs>
        <w:spacing w:before="120"/>
        <w:rPr>
          <w:szCs w:val="20"/>
        </w:rPr>
      </w:pPr>
      <w:r>
        <w:t xml:space="preserve">It has been agreed </w:t>
      </w:r>
      <w:r w:rsidR="00FD734F">
        <w:t xml:space="preserve">in RAN1#96 </w:t>
      </w:r>
      <w:r>
        <w:t xml:space="preserve">that the </w:t>
      </w:r>
      <w:r w:rsidRPr="00324FCB">
        <w:rPr>
          <w:szCs w:val="20"/>
        </w:rPr>
        <w:t>maximum number of non-overlapped CCEs per slot</w:t>
      </w:r>
      <w:r>
        <w:rPr>
          <w:szCs w:val="20"/>
        </w:rPr>
        <w:t xml:space="preserve"> should be increased by e</w:t>
      </w:r>
      <w:r w:rsidRPr="00324FCB">
        <w:rPr>
          <w:szCs w:val="20"/>
        </w:rPr>
        <w:t xml:space="preserve">xplicit limitation on the maximum number of BDs/non-overlapping CCEs per </w:t>
      </w:r>
      <w:r w:rsidRPr="00DC62C2">
        <w:rPr>
          <w:szCs w:val="20"/>
        </w:rPr>
        <w:t>monitoring occa</w:t>
      </w:r>
      <w:r>
        <w:rPr>
          <w:szCs w:val="20"/>
        </w:rPr>
        <w:t>sion and/or per monitoring span.</w:t>
      </w:r>
      <w:r w:rsidR="00A934EF">
        <w:rPr>
          <w:szCs w:val="20"/>
        </w:rPr>
        <w:t xml:space="preserve"> </w:t>
      </w:r>
      <w:r w:rsidR="00FD734F">
        <w:rPr>
          <w:szCs w:val="20"/>
        </w:rPr>
        <w:t xml:space="preserve">In order to guarantee the </w:t>
      </w:r>
      <w:r w:rsidR="00A934EF">
        <w:rPr>
          <w:szCs w:val="20"/>
        </w:rPr>
        <w:t>required low latency for URLLC</w:t>
      </w:r>
      <w:r w:rsidR="00FD734F">
        <w:rPr>
          <w:szCs w:val="20"/>
        </w:rPr>
        <w:t xml:space="preserve">, there will be multiple </w:t>
      </w:r>
      <w:r w:rsidR="00A934EF">
        <w:rPr>
          <w:szCs w:val="20"/>
        </w:rPr>
        <w:t xml:space="preserve">monitoring occasions/spans during one slot. Thus, the complex UE function to count the number of required BDs and non-overlapping CCEs needs to </w:t>
      </w:r>
      <w:proofErr w:type="gramStart"/>
      <w:r w:rsidR="00A934EF">
        <w:rPr>
          <w:szCs w:val="20"/>
        </w:rPr>
        <w:t>carried</w:t>
      </w:r>
      <w:proofErr w:type="gramEnd"/>
      <w:r w:rsidR="00A934EF">
        <w:rPr>
          <w:szCs w:val="20"/>
        </w:rPr>
        <w:t xml:space="preserve"> out multiple times during one slot, once for each span </w:t>
      </w:r>
      <w:r w:rsidR="00E20989">
        <w:rPr>
          <w:szCs w:val="20"/>
        </w:rPr>
        <w:t xml:space="preserve">instead of </w:t>
      </w:r>
      <w:r w:rsidR="00A934EF">
        <w:rPr>
          <w:szCs w:val="20"/>
        </w:rPr>
        <w:t>once per slot as it is the case for Rel</w:t>
      </w:r>
      <w:r w:rsidR="005E7F86">
        <w:rPr>
          <w:rFonts w:hint="eastAsia"/>
          <w:szCs w:val="20"/>
          <w:lang w:eastAsia="zh-CN"/>
        </w:rPr>
        <w:t>-</w:t>
      </w:r>
      <w:r w:rsidR="00A934EF">
        <w:rPr>
          <w:szCs w:val="20"/>
        </w:rPr>
        <w:t>15. This can increase the UE complexity.</w:t>
      </w:r>
    </w:p>
    <w:p w14:paraId="1EA05AE4" w14:textId="6D9FEBC8" w:rsidR="00A934EF" w:rsidRDefault="00A934EF" w:rsidP="00A934EF">
      <w:pPr>
        <w:tabs>
          <w:tab w:val="num" w:pos="1440"/>
        </w:tabs>
        <w:spacing w:before="120"/>
        <w:rPr>
          <w:b/>
          <w:szCs w:val="20"/>
        </w:rPr>
      </w:pPr>
      <w:r w:rsidRPr="00AC46BE">
        <w:rPr>
          <w:b/>
          <w:szCs w:val="20"/>
          <w:u w:val="single"/>
        </w:rPr>
        <w:t>Observation</w:t>
      </w:r>
      <w:r>
        <w:rPr>
          <w:b/>
          <w:szCs w:val="20"/>
          <w:u w:val="single"/>
        </w:rPr>
        <w:t xml:space="preserve"> 3</w:t>
      </w:r>
      <w:r w:rsidRPr="00AC46BE">
        <w:rPr>
          <w:b/>
          <w:szCs w:val="20"/>
          <w:u w:val="single"/>
        </w:rPr>
        <w:t>:</w:t>
      </w:r>
      <w:r>
        <w:rPr>
          <w:b/>
          <w:szCs w:val="20"/>
        </w:rPr>
        <w:t xml:space="preserve"> Limiting #BDs/#CCEs per monitoring occasion/span can increase the UE complexity when multiple occasions/spans are configured within one slot and the #BD/#CCE </w:t>
      </w:r>
      <w:r w:rsidR="008C3E41">
        <w:rPr>
          <w:b/>
          <w:szCs w:val="20"/>
        </w:rPr>
        <w:t xml:space="preserve">counting </w:t>
      </w:r>
      <w:r>
        <w:rPr>
          <w:b/>
          <w:szCs w:val="20"/>
        </w:rPr>
        <w:t>is executed for each occasion/span.</w:t>
      </w:r>
    </w:p>
    <w:p w14:paraId="486A096B" w14:textId="24440FBD" w:rsidR="004E61BF" w:rsidRDefault="001F279B" w:rsidP="00A934EF">
      <w:pPr>
        <w:tabs>
          <w:tab w:val="num" w:pos="1440"/>
        </w:tabs>
        <w:spacing w:before="120"/>
      </w:pPr>
      <w:r>
        <w:t>On the other hand, if the number of CCE/BDs is increased compared to Rel</w:t>
      </w:r>
      <w:r w:rsidR="005E7F86">
        <w:rPr>
          <w:rFonts w:hint="eastAsia"/>
          <w:lang w:eastAsia="zh-CN"/>
        </w:rPr>
        <w:t>-</w:t>
      </w:r>
      <w:r>
        <w:t xml:space="preserve">15, it is </w:t>
      </w:r>
      <w:r w:rsidR="00DC3AC6">
        <w:t>also meaningful to set some</w:t>
      </w:r>
      <w:r>
        <w:t xml:space="preserve"> limit for each span</w:t>
      </w:r>
      <w:r w:rsidR="00E83775">
        <w:t xml:space="preserve">. </w:t>
      </w:r>
      <w:r>
        <w:t>The reason is that</w:t>
      </w:r>
      <w:r w:rsidR="00A323C8">
        <w:t xml:space="preserve"> </w:t>
      </w:r>
      <w:r>
        <w:t>the UE still ne</w:t>
      </w:r>
      <w:r w:rsidR="00DC3AC6">
        <w:t>eds to meet the processing time requirement</w:t>
      </w:r>
      <w:r w:rsidR="00A323C8">
        <w:t>s</w:t>
      </w:r>
      <w:r>
        <w:t xml:space="preserve"> for </w:t>
      </w:r>
      <w:r w:rsidR="00E20989">
        <w:t xml:space="preserve">N1 (PDSCH-to-HARQ) and </w:t>
      </w:r>
      <w:r>
        <w:t xml:space="preserve">N2 (DCI-to-PUSCH). </w:t>
      </w:r>
      <w:r w:rsidR="00E83775">
        <w:t>For</w:t>
      </w:r>
      <w:r w:rsidR="00E20989">
        <w:t xml:space="preserve"> example in Rel</w:t>
      </w:r>
      <w:r w:rsidR="005E7F86">
        <w:rPr>
          <w:rFonts w:hint="eastAsia"/>
          <w:lang w:eastAsia="zh-CN"/>
        </w:rPr>
        <w:t>-</w:t>
      </w:r>
      <w:r w:rsidR="00DC3AC6">
        <w:t>15, the UE must support 56 non-overlapping CCEs (for SCS 15 kHz) during one span and still be able to decode the DCI in time</w:t>
      </w:r>
      <w:r w:rsidR="00E83775">
        <w:t xml:space="preserve"> in order</w:t>
      </w:r>
      <w:r w:rsidR="00DC3AC6">
        <w:t xml:space="preserve"> to send the PUSCH after N2 symbols. When the maximum number of non-overlapping CCEs</w:t>
      </w:r>
      <w:r w:rsidR="00E83775">
        <w:t xml:space="preserve"> </w:t>
      </w:r>
      <w:r w:rsidR="00AE48BF">
        <w:t xml:space="preserve">would be increased </w:t>
      </w:r>
      <w:r w:rsidR="00DC3AC6">
        <w:t>to a higher value</w:t>
      </w:r>
      <w:r w:rsidR="00AE48BF">
        <w:t xml:space="preserve"> compared to Rel</w:t>
      </w:r>
      <w:r w:rsidR="00E16A66">
        <w:t>-</w:t>
      </w:r>
      <w:r w:rsidR="00AE48BF">
        <w:t>15</w:t>
      </w:r>
      <w:r w:rsidR="00DC3AC6">
        <w:t xml:space="preserve">, and the UE should be able to </w:t>
      </w:r>
      <w:r w:rsidR="00FB7B4D">
        <w:t xml:space="preserve">perform channel estimation for all CCEs </w:t>
      </w:r>
      <w:r w:rsidR="00DC3AC6">
        <w:t>during one span</w:t>
      </w:r>
      <w:r w:rsidR="00E83775">
        <w:t>,</w:t>
      </w:r>
      <w:r w:rsidR="00DC3AC6">
        <w:t xml:space="preserve"> then </w:t>
      </w:r>
      <w:r w:rsidR="00E20989">
        <w:t>it will be very challenging to meet the UE processing time requirements</w:t>
      </w:r>
      <w:r w:rsidR="0046704F">
        <w:t xml:space="preserve">. Another issue that could impact the processing time is </w:t>
      </w:r>
      <w:r w:rsidR="00E83775">
        <w:t>a potential collision</w:t>
      </w:r>
      <w:r w:rsidR="00247EDE">
        <w:t xml:space="preserve"> between PDCCH monitoring</w:t>
      </w:r>
      <w:r w:rsidR="0046704F">
        <w:t xml:space="preserve"> </w:t>
      </w:r>
      <w:r w:rsidR="0063201A">
        <w:t>and PDSCH processing.</w:t>
      </w:r>
    </w:p>
    <w:p w14:paraId="4AD0FACD" w14:textId="5971EAD4" w:rsidR="00E20989" w:rsidRDefault="00E20989" w:rsidP="00E20989">
      <w:pPr>
        <w:tabs>
          <w:tab w:val="num" w:pos="1440"/>
        </w:tabs>
        <w:spacing w:before="120"/>
        <w:rPr>
          <w:b/>
          <w:szCs w:val="20"/>
        </w:rPr>
      </w:pPr>
      <w:r>
        <w:rPr>
          <w:b/>
          <w:szCs w:val="20"/>
          <w:u w:val="single"/>
        </w:rPr>
        <w:t>Observation 4:</w:t>
      </w:r>
      <w:r w:rsidRPr="008B0406">
        <w:rPr>
          <w:b/>
          <w:szCs w:val="20"/>
        </w:rPr>
        <w:t xml:space="preserve"> </w:t>
      </w:r>
      <w:r>
        <w:rPr>
          <w:b/>
          <w:szCs w:val="20"/>
        </w:rPr>
        <w:t>A limit on the maximum number of #BDs/#CCEs</w:t>
      </w:r>
      <w:r w:rsidR="008C3FE0">
        <w:rPr>
          <w:b/>
          <w:szCs w:val="20"/>
        </w:rPr>
        <w:t xml:space="preserve"> </w:t>
      </w:r>
      <w:r w:rsidR="00C727EF">
        <w:rPr>
          <w:b/>
          <w:szCs w:val="20"/>
        </w:rPr>
        <w:t xml:space="preserve">per monitoring occasion/span </w:t>
      </w:r>
      <w:r>
        <w:rPr>
          <w:b/>
          <w:szCs w:val="20"/>
        </w:rPr>
        <w:t xml:space="preserve">is needed so that the UE can guarantee </w:t>
      </w:r>
      <w:r w:rsidR="00DF21BE">
        <w:rPr>
          <w:b/>
          <w:szCs w:val="20"/>
        </w:rPr>
        <w:t xml:space="preserve">to meet </w:t>
      </w:r>
      <w:r>
        <w:rPr>
          <w:b/>
          <w:szCs w:val="20"/>
        </w:rPr>
        <w:t xml:space="preserve">the processing time </w:t>
      </w:r>
      <w:r w:rsidR="00DF21BE">
        <w:rPr>
          <w:b/>
          <w:szCs w:val="20"/>
        </w:rPr>
        <w:t>requirements for N1 and N2.</w:t>
      </w:r>
    </w:p>
    <w:p w14:paraId="03A6DCE7" w14:textId="2B24469B" w:rsidR="00DF21BE" w:rsidRDefault="00DF21BE" w:rsidP="00E20989">
      <w:pPr>
        <w:tabs>
          <w:tab w:val="num" w:pos="1440"/>
        </w:tabs>
        <w:spacing w:before="120"/>
        <w:rPr>
          <w:b/>
          <w:szCs w:val="20"/>
          <w:u w:val="single"/>
        </w:rPr>
      </w:pPr>
      <w:r>
        <w:lastRenderedPageBreak/>
        <w:t>This leaves us with a tricky situation that requires further study. On one hand a limitation per span is needed so that the UE processing times can be guaranteed, on the other hand, limiting the maximum number in each span can increase the UE complexity significantly</w:t>
      </w:r>
      <w:r w:rsidR="005C5CAC">
        <w:t xml:space="preserve"> due to repeated PDCCH dropping calculations</w:t>
      </w:r>
      <w:r>
        <w:t xml:space="preserve">. Therefore, the </w:t>
      </w:r>
      <w:r w:rsidR="00B14608">
        <w:t>limits on #CCEs/#BDs per span have to be selected very carefully.</w:t>
      </w:r>
    </w:p>
    <w:p w14:paraId="647FDDE9" w14:textId="7783FB59" w:rsidR="001546FD" w:rsidRDefault="00E20989" w:rsidP="00A03753">
      <w:pPr>
        <w:tabs>
          <w:tab w:val="num" w:pos="1440"/>
        </w:tabs>
        <w:spacing w:before="120"/>
      </w:pPr>
      <w:r>
        <w:rPr>
          <w:b/>
          <w:szCs w:val="20"/>
          <w:u w:val="single"/>
        </w:rPr>
        <w:t xml:space="preserve">Proposal </w:t>
      </w:r>
      <w:r w:rsidR="00475C72">
        <w:rPr>
          <w:b/>
          <w:szCs w:val="20"/>
          <w:u w:val="single"/>
        </w:rPr>
        <w:t>6</w:t>
      </w:r>
      <w:r w:rsidRPr="00AC46BE">
        <w:rPr>
          <w:b/>
          <w:szCs w:val="20"/>
          <w:u w:val="single"/>
        </w:rPr>
        <w:t>:</w:t>
      </w:r>
      <w:r>
        <w:rPr>
          <w:b/>
          <w:szCs w:val="20"/>
        </w:rPr>
        <w:t xml:space="preserve"> </w:t>
      </w:r>
      <w:r w:rsidR="00DF21BE">
        <w:rPr>
          <w:b/>
          <w:szCs w:val="20"/>
        </w:rPr>
        <w:t>When selecting the maximum #CCEs/#BDs per monitoring occasion/span the UE complexity for the #CCE/#BD counting has to be considered as well as the</w:t>
      </w:r>
      <w:r w:rsidR="007B5966">
        <w:rPr>
          <w:b/>
          <w:szCs w:val="20"/>
        </w:rPr>
        <w:t>ir impact on the</w:t>
      </w:r>
      <w:r w:rsidR="00DF21BE">
        <w:rPr>
          <w:b/>
          <w:szCs w:val="20"/>
        </w:rPr>
        <w:t xml:space="preserve"> UE processing time. </w:t>
      </w:r>
      <w:bookmarkEnd w:id="3"/>
      <w:bookmarkEnd w:id="4"/>
    </w:p>
    <w:p w14:paraId="0189123E" w14:textId="1D4E7BA5" w:rsidR="007013BB" w:rsidRPr="008A1793" w:rsidRDefault="007013BB" w:rsidP="007013BB">
      <w:pPr>
        <w:tabs>
          <w:tab w:val="num" w:pos="1440"/>
        </w:tabs>
        <w:spacing w:before="120"/>
        <w:outlineLvl w:val="2"/>
        <w:rPr>
          <w:b/>
        </w:rPr>
      </w:pPr>
      <w:r>
        <w:rPr>
          <w:b/>
          <w:szCs w:val="20"/>
        </w:rPr>
        <w:t>2.1.</w:t>
      </w:r>
      <w:r w:rsidR="00D63C50">
        <w:rPr>
          <w:b/>
          <w:szCs w:val="20"/>
        </w:rPr>
        <w:t>2</w:t>
      </w:r>
      <w:r>
        <w:rPr>
          <w:b/>
          <w:szCs w:val="20"/>
        </w:rPr>
        <w:t xml:space="preserve"> </w:t>
      </w:r>
      <w:r w:rsidRPr="008A1793">
        <w:rPr>
          <w:b/>
          <w:szCs w:val="20"/>
        </w:rPr>
        <w:t xml:space="preserve">The maximum number of </w:t>
      </w:r>
      <w:r w:rsidRPr="007013BB">
        <w:rPr>
          <w:b/>
          <w:szCs w:val="20"/>
        </w:rPr>
        <w:t>monitored PDCCH candidates</w:t>
      </w:r>
    </w:p>
    <w:p w14:paraId="46BE6977" w14:textId="18E0C6AC" w:rsidR="00265A3A" w:rsidRDefault="007013BB" w:rsidP="00EC21C5">
      <w:pPr>
        <w:rPr>
          <w:kern w:val="2"/>
          <w:szCs w:val="20"/>
        </w:rPr>
      </w:pPr>
      <w:r>
        <w:rPr>
          <w:szCs w:val="20"/>
        </w:rPr>
        <w:t>It has been agreed that e</w:t>
      </w:r>
      <w:r w:rsidRPr="00220AE4">
        <w:rPr>
          <w:szCs w:val="20"/>
        </w:rPr>
        <w:t xml:space="preserve">nhancements for </w:t>
      </w:r>
      <w:r w:rsidR="002921CF">
        <w:rPr>
          <w:szCs w:val="20"/>
        </w:rPr>
        <w:t xml:space="preserve">the </w:t>
      </w:r>
      <w:r w:rsidRPr="00220AE4">
        <w:rPr>
          <w:szCs w:val="20"/>
        </w:rPr>
        <w:t xml:space="preserve">PDCCH monitoring </w:t>
      </w:r>
      <w:r w:rsidRPr="00220AE4">
        <w:rPr>
          <w:kern w:val="2"/>
          <w:szCs w:val="20"/>
        </w:rPr>
        <w:t>capability on the maximum number of monitored PDCCH candidates per slot (with potential restrictions) for Rel-16 NR URLLC can be further considered in work item phase.</w:t>
      </w:r>
      <w:r>
        <w:rPr>
          <w:kern w:val="2"/>
          <w:szCs w:val="20"/>
        </w:rPr>
        <w:t xml:space="preserve"> In our opinion, this enhancement should </w:t>
      </w:r>
      <w:r w:rsidR="005453D2">
        <w:rPr>
          <w:kern w:val="2"/>
          <w:szCs w:val="20"/>
        </w:rPr>
        <w:t>have less priority in the discussion</w:t>
      </w:r>
      <w:r w:rsidR="00F925C2">
        <w:rPr>
          <w:kern w:val="2"/>
          <w:szCs w:val="20"/>
        </w:rPr>
        <w:t xml:space="preserve"> about PDCCH enhancements</w:t>
      </w:r>
      <w:r w:rsidR="005453D2">
        <w:rPr>
          <w:kern w:val="2"/>
          <w:szCs w:val="20"/>
        </w:rPr>
        <w:t xml:space="preserve">, because for URLLC it is not as important as </w:t>
      </w:r>
      <w:r w:rsidR="001224A0">
        <w:rPr>
          <w:kern w:val="2"/>
          <w:szCs w:val="20"/>
        </w:rPr>
        <w:t>increasing</w:t>
      </w:r>
      <w:r w:rsidR="005453D2">
        <w:rPr>
          <w:kern w:val="2"/>
          <w:szCs w:val="20"/>
        </w:rPr>
        <w:t xml:space="preserve"> the number of CCEs or as </w:t>
      </w:r>
      <w:r w:rsidR="00F925C2">
        <w:rPr>
          <w:kern w:val="2"/>
          <w:szCs w:val="20"/>
        </w:rPr>
        <w:t xml:space="preserve">the </w:t>
      </w:r>
      <w:r w:rsidR="005453D2">
        <w:rPr>
          <w:kern w:val="2"/>
          <w:szCs w:val="20"/>
        </w:rPr>
        <w:t xml:space="preserve">discussion </w:t>
      </w:r>
      <w:r w:rsidR="00F925C2">
        <w:rPr>
          <w:kern w:val="2"/>
          <w:szCs w:val="20"/>
        </w:rPr>
        <w:t xml:space="preserve">about </w:t>
      </w:r>
      <w:r w:rsidR="005453D2">
        <w:rPr>
          <w:kern w:val="2"/>
          <w:szCs w:val="20"/>
        </w:rPr>
        <w:t>the PDCCH candidate dropping per monitoring span.</w:t>
      </w:r>
      <w:r w:rsidR="00F925C2">
        <w:rPr>
          <w:kern w:val="2"/>
          <w:szCs w:val="20"/>
        </w:rPr>
        <w:t xml:space="preserve"> The need that the number of BDs has to be increased is not that clear.</w:t>
      </w:r>
    </w:p>
    <w:p w14:paraId="6E782D12" w14:textId="2DC30BA2" w:rsidR="00603DAE" w:rsidRDefault="00265A3A" w:rsidP="00175A1D">
      <w:pPr>
        <w:rPr>
          <w:kern w:val="2"/>
          <w:szCs w:val="20"/>
        </w:rPr>
      </w:pPr>
      <w:r>
        <w:rPr>
          <w:kern w:val="2"/>
          <w:szCs w:val="20"/>
        </w:rPr>
        <w:t xml:space="preserve">Firstly, </w:t>
      </w:r>
      <w:r w:rsidR="002649DD">
        <w:rPr>
          <w:kern w:val="2"/>
          <w:szCs w:val="20"/>
        </w:rPr>
        <w:t>some</w:t>
      </w:r>
      <w:r w:rsidR="00175A1D">
        <w:rPr>
          <w:rFonts w:hint="eastAsia"/>
          <w:kern w:val="2"/>
          <w:szCs w:val="20"/>
        </w:rPr>
        <w:t xml:space="preserve"> UE</w:t>
      </w:r>
      <w:r w:rsidR="003D6594">
        <w:rPr>
          <w:kern w:val="2"/>
          <w:szCs w:val="20"/>
        </w:rPr>
        <w:t>s</w:t>
      </w:r>
      <w:r w:rsidR="00175A1D">
        <w:rPr>
          <w:kern w:val="2"/>
          <w:szCs w:val="20"/>
        </w:rPr>
        <w:t xml:space="preserve"> could just monitor one </w:t>
      </w:r>
      <w:r w:rsidR="00175A1D" w:rsidRPr="00175A1D">
        <w:rPr>
          <w:kern w:val="2"/>
          <w:szCs w:val="20"/>
        </w:rPr>
        <w:t xml:space="preserve">DCI size </w:t>
      </w:r>
      <w:r w:rsidR="00175A1D">
        <w:rPr>
          <w:kern w:val="2"/>
          <w:szCs w:val="20"/>
        </w:rPr>
        <w:t>scheduling UE specifi</w:t>
      </w:r>
      <w:r w:rsidR="00410E10">
        <w:rPr>
          <w:kern w:val="2"/>
          <w:szCs w:val="20"/>
        </w:rPr>
        <w:t>c data during one monitoring occ</w:t>
      </w:r>
      <w:r w:rsidR="00175A1D">
        <w:rPr>
          <w:kern w:val="2"/>
          <w:szCs w:val="20"/>
        </w:rPr>
        <w:t>asion</w:t>
      </w:r>
      <w:r w:rsidR="00175A1D" w:rsidRPr="00175A1D">
        <w:rPr>
          <w:kern w:val="2"/>
          <w:szCs w:val="20"/>
        </w:rPr>
        <w:t>.</w:t>
      </w:r>
      <w:r w:rsidR="001F176A">
        <w:rPr>
          <w:kern w:val="2"/>
          <w:szCs w:val="20"/>
        </w:rPr>
        <w:t xml:space="preserve"> </w:t>
      </w:r>
      <w:r w:rsidR="00175A1D">
        <w:rPr>
          <w:kern w:val="2"/>
          <w:szCs w:val="20"/>
        </w:rPr>
        <w:t>And m</w:t>
      </w:r>
      <w:r w:rsidR="00175A1D" w:rsidRPr="00175A1D">
        <w:rPr>
          <w:kern w:val="2"/>
          <w:szCs w:val="20"/>
        </w:rPr>
        <w:t>ultiple DCI sizes probably only need to be monitored in the beginning of the slot</w:t>
      </w:r>
      <w:r w:rsidR="007C46F5">
        <w:rPr>
          <w:kern w:val="2"/>
          <w:szCs w:val="20"/>
        </w:rPr>
        <w:t xml:space="preserve"> at least for UEs that are only supporting one service type</w:t>
      </w:r>
      <w:r w:rsidR="00175A1D">
        <w:rPr>
          <w:kern w:val="2"/>
          <w:szCs w:val="20"/>
        </w:rPr>
        <w:t xml:space="preserve">. Thus to say, </w:t>
      </w:r>
      <w:r w:rsidR="002649DD">
        <w:rPr>
          <w:kern w:val="2"/>
          <w:szCs w:val="20"/>
        </w:rPr>
        <w:t xml:space="preserve">for some UEs, </w:t>
      </w:r>
      <w:r w:rsidR="00175A1D">
        <w:rPr>
          <w:kern w:val="2"/>
          <w:szCs w:val="20"/>
        </w:rPr>
        <w:t xml:space="preserve">the number of BDs could be equal to that in Rel-15, and also it could be guaranteed by the configuration to make the number of BDs less than </w:t>
      </w:r>
      <w:r w:rsidR="007C46F5">
        <w:rPr>
          <w:lang w:eastAsia="zh-CN"/>
        </w:rPr>
        <w:t>its limit</w:t>
      </w:r>
      <w:r w:rsidR="00175A1D">
        <w:rPr>
          <w:lang w:eastAsia="zh-CN"/>
        </w:rPr>
        <w:t>.</w:t>
      </w:r>
    </w:p>
    <w:p w14:paraId="0DDB1180" w14:textId="1645C27A" w:rsidR="00175A1D" w:rsidRDefault="00603DAE" w:rsidP="00175A1D">
      <w:pPr>
        <w:rPr>
          <w:kern w:val="2"/>
          <w:szCs w:val="20"/>
        </w:rPr>
      </w:pPr>
      <w:r>
        <w:rPr>
          <w:kern w:val="2"/>
          <w:szCs w:val="20"/>
        </w:rPr>
        <w:t xml:space="preserve">Secondly, </w:t>
      </w:r>
      <w:r w:rsidRPr="00175A1D">
        <w:rPr>
          <w:kern w:val="2"/>
          <w:szCs w:val="20"/>
        </w:rPr>
        <w:t>in order to gu</w:t>
      </w:r>
      <w:r w:rsidR="00EF72FD">
        <w:rPr>
          <w:kern w:val="2"/>
          <w:szCs w:val="20"/>
        </w:rPr>
        <w:t>a</w:t>
      </w:r>
      <w:r w:rsidRPr="00175A1D">
        <w:rPr>
          <w:kern w:val="2"/>
          <w:szCs w:val="20"/>
        </w:rPr>
        <w:t>rantee the reliability</w:t>
      </w:r>
      <w:r w:rsidR="00F925C2">
        <w:rPr>
          <w:kern w:val="2"/>
          <w:szCs w:val="20"/>
        </w:rPr>
        <w:t xml:space="preserve"> of URLLC</w:t>
      </w:r>
      <w:r>
        <w:rPr>
          <w:kern w:val="2"/>
          <w:szCs w:val="20"/>
        </w:rPr>
        <w:t>,</w:t>
      </w:r>
      <w:r w:rsidR="00175A1D" w:rsidRPr="00175A1D">
        <w:rPr>
          <w:kern w:val="2"/>
          <w:szCs w:val="20"/>
        </w:rPr>
        <w:t xml:space="preserve"> mostly higher AL</w:t>
      </w:r>
      <w:r>
        <w:rPr>
          <w:kern w:val="2"/>
          <w:szCs w:val="20"/>
        </w:rPr>
        <w:t xml:space="preserve"> </w:t>
      </w:r>
      <w:r w:rsidRPr="00175A1D">
        <w:rPr>
          <w:kern w:val="2"/>
          <w:szCs w:val="20"/>
        </w:rPr>
        <w:t xml:space="preserve">(e.g. 16, 8, </w:t>
      </w:r>
      <w:proofErr w:type="gramStart"/>
      <w:r w:rsidRPr="00175A1D">
        <w:rPr>
          <w:kern w:val="2"/>
          <w:szCs w:val="20"/>
        </w:rPr>
        <w:t>4</w:t>
      </w:r>
      <w:proofErr w:type="gramEnd"/>
      <w:r w:rsidRPr="00175A1D">
        <w:rPr>
          <w:kern w:val="2"/>
          <w:szCs w:val="20"/>
        </w:rPr>
        <w:t>)</w:t>
      </w:r>
      <w:r>
        <w:rPr>
          <w:kern w:val="2"/>
          <w:szCs w:val="20"/>
        </w:rPr>
        <w:t xml:space="preserve"> </w:t>
      </w:r>
      <w:r w:rsidR="00175A1D" w:rsidRPr="00175A1D">
        <w:rPr>
          <w:kern w:val="2"/>
          <w:szCs w:val="20"/>
        </w:rPr>
        <w:t xml:space="preserve">will be used for </w:t>
      </w:r>
      <w:r w:rsidR="00252874">
        <w:rPr>
          <w:kern w:val="2"/>
          <w:szCs w:val="20"/>
        </w:rPr>
        <w:t>these UEs</w:t>
      </w:r>
      <w:r w:rsidR="001B177C">
        <w:rPr>
          <w:kern w:val="2"/>
          <w:szCs w:val="20"/>
        </w:rPr>
        <w:t xml:space="preserve">. </w:t>
      </w:r>
      <w:r w:rsidR="00252874">
        <w:rPr>
          <w:kern w:val="2"/>
          <w:szCs w:val="20"/>
        </w:rPr>
        <w:t>And t</w:t>
      </w:r>
      <w:r w:rsidR="007E0EA0" w:rsidRPr="007E0EA0">
        <w:rPr>
          <w:kern w:val="2"/>
          <w:szCs w:val="20"/>
        </w:rPr>
        <w:t xml:space="preserve">here are not so many candidates </w:t>
      </w:r>
      <w:r w:rsidR="00F925C2">
        <w:rPr>
          <w:kern w:val="2"/>
          <w:szCs w:val="20"/>
        </w:rPr>
        <w:t xml:space="preserve">that </w:t>
      </w:r>
      <w:r w:rsidR="007E0EA0" w:rsidRPr="007E0EA0">
        <w:rPr>
          <w:kern w:val="2"/>
          <w:szCs w:val="20"/>
        </w:rPr>
        <w:t xml:space="preserve">could be configured for these ALs </w:t>
      </w:r>
      <w:r w:rsidR="001B177C">
        <w:rPr>
          <w:kern w:val="2"/>
          <w:szCs w:val="20"/>
        </w:rPr>
        <w:t xml:space="preserve">to </w:t>
      </w:r>
      <w:r w:rsidR="00175A1D" w:rsidRPr="00175A1D">
        <w:rPr>
          <w:kern w:val="2"/>
          <w:szCs w:val="20"/>
        </w:rPr>
        <w:t xml:space="preserve">fit into the </w:t>
      </w:r>
      <w:r w:rsidR="00252874">
        <w:rPr>
          <w:kern w:val="2"/>
          <w:szCs w:val="20"/>
        </w:rPr>
        <w:t>CORESET</w:t>
      </w:r>
      <w:r w:rsidR="00F925C2">
        <w:rPr>
          <w:kern w:val="2"/>
          <w:szCs w:val="20"/>
        </w:rPr>
        <w:t>. I</w:t>
      </w:r>
      <w:r w:rsidR="00175A1D" w:rsidRPr="00175A1D">
        <w:rPr>
          <w:kern w:val="2"/>
          <w:szCs w:val="20"/>
        </w:rPr>
        <w:t>f small AL shall be used to reduce blocking</w:t>
      </w:r>
      <w:r w:rsidR="00F925C2">
        <w:rPr>
          <w:kern w:val="2"/>
          <w:szCs w:val="20"/>
        </w:rPr>
        <w:t xml:space="preserve"> when possible</w:t>
      </w:r>
      <w:r w:rsidR="00175A1D" w:rsidRPr="00175A1D">
        <w:rPr>
          <w:kern w:val="2"/>
          <w:szCs w:val="20"/>
        </w:rPr>
        <w:t xml:space="preserve">, only very few </w:t>
      </w:r>
      <w:r w:rsidR="00F925C2">
        <w:rPr>
          <w:kern w:val="2"/>
          <w:szCs w:val="20"/>
        </w:rPr>
        <w:t xml:space="preserve">of these </w:t>
      </w:r>
      <w:r w:rsidR="00175A1D" w:rsidRPr="00175A1D">
        <w:rPr>
          <w:kern w:val="2"/>
          <w:szCs w:val="20"/>
        </w:rPr>
        <w:t xml:space="preserve">extra candidates </w:t>
      </w:r>
      <w:r w:rsidR="00F925C2">
        <w:rPr>
          <w:kern w:val="2"/>
          <w:szCs w:val="20"/>
        </w:rPr>
        <w:t>need to be configured.</w:t>
      </w:r>
      <w:r w:rsidR="00175A1D" w:rsidRPr="00175A1D">
        <w:rPr>
          <w:kern w:val="2"/>
          <w:szCs w:val="20"/>
        </w:rPr>
        <w:t xml:space="preserve"> </w:t>
      </w:r>
      <w:r w:rsidR="00F925C2">
        <w:rPr>
          <w:kern w:val="2"/>
          <w:szCs w:val="20"/>
        </w:rPr>
        <w:t>D</w:t>
      </w:r>
      <w:r w:rsidR="00616B33">
        <w:rPr>
          <w:kern w:val="2"/>
          <w:szCs w:val="20"/>
        </w:rPr>
        <w:t xml:space="preserve">ifferent UEs </w:t>
      </w:r>
      <w:r w:rsidR="00175A1D" w:rsidRPr="00175A1D">
        <w:rPr>
          <w:kern w:val="2"/>
          <w:szCs w:val="20"/>
        </w:rPr>
        <w:t>can have different candidate positions for the small AL</w:t>
      </w:r>
      <w:r w:rsidR="00F925C2">
        <w:rPr>
          <w:kern w:val="2"/>
          <w:szCs w:val="20"/>
        </w:rPr>
        <w:t>.</w:t>
      </w:r>
    </w:p>
    <w:p w14:paraId="0014E680" w14:textId="495A8888" w:rsidR="00252874" w:rsidRDefault="001B177C" w:rsidP="00EC21C5">
      <w:r>
        <w:rPr>
          <w:kern w:val="2"/>
          <w:szCs w:val="20"/>
        </w:rPr>
        <w:t xml:space="preserve">Besides, </w:t>
      </w:r>
      <w:r w:rsidR="00EC21C5">
        <w:rPr>
          <w:kern w:val="2"/>
          <w:szCs w:val="20"/>
        </w:rPr>
        <w:t>as</w:t>
      </w:r>
      <w:r w:rsidR="00F925C2">
        <w:rPr>
          <w:kern w:val="2"/>
          <w:szCs w:val="20"/>
        </w:rPr>
        <w:t xml:space="preserve"> it has been discussed in the beginning of the section</w:t>
      </w:r>
      <w:r w:rsidR="00EC21C5">
        <w:rPr>
          <w:lang w:eastAsia="zh-CN"/>
        </w:rPr>
        <w:t xml:space="preserve">, the limit of the number of CCEs/BDs do have much impact on </w:t>
      </w:r>
      <w:r w:rsidR="00F925C2">
        <w:rPr>
          <w:lang w:eastAsia="zh-CN"/>
        </w:rPr>
        <w:t xml:space="preserve">the </w:t>
      </w:r>
      <w:r w:rsidR="00EC21C5">
        <w:rPr>
          <w:lang w:eastAsia="zh-CN"/>
        </w:rPr>
        <w:t>UE complexity</w:t>
      </w:r>
      <w:r w:rsidR="00EC21C5">
        <w:t xml:space="preserve">. </w:t>
      </w:r>
      <w:r w:rsidR="00AE5F87">
        <w:t xml:space="preserve">It has been agreed to </w:t>
      </w:r>
      <w:r w:rsidR="00AE5F87">
        <w:rPr>
          <w:szCs w:val="20"/>
        </w:rPr>
        <w:t>increase</w:t>
      </w:r>
      <w:r w:rsidR="00AE5F87" w:rsidRPr="00324FCB">
        <w:rPr>
          <w:szCs w:val="20"/>
        </w:rPr>
        <w:t xml:space="preserve"> PDCCH monitoring capability on the maximum number </w:t>
      </w:r>
      <w:r w:rsidR="00AE5F87">
        <w:rPr>
          <w:szCs w:val="20"/>
        </w:rPr>
        <w:t xml:space="preserve">of non-overlapped CCEs per slot, </w:t>
      </w:r>
      <w:r w:rsidR="00AE5F87">
        <w:t>further</w:t>
      </w:r>
      <w:r w:rsidR="00EC21C5">
        <w:t xml:space="preserve"> increasing </w:t>
      </w:r>
      <w:r w:rsidR="00EC21C5" w:rsidRPr="00EC21C5">
        <w:t xml:space="preserve">PDCCH candidates </w:t>
      </w:r>
      <w:r w:rsidR="00EC21C5">
        <w:t xml:space="preserve">will make implementation more complicated. </w:t>
      </w:r>
      <w:r w:rsidR="00CC791A">
        <w:t>We see</w:t>
      </w:r>
      <w:r w:rsidR="00FB208D">
        <w:t xml:space="preserve"> no clear benefit with increasing the BDs</w:t>
      </w:r>
      <w:r w:rsidR="00252874">
        <w:t xml:space="preserve"> at least for some </w:t>
      </w:r>
      <w:r w:rsidR="00CC791A">
        <w:t xml:space="preserve">URLLC </w:t>
      </w:r>
      <w:r w:rsidR="00252874">
        <w:t>UEs</w:t>
      </w:r>
      <w:r w:rsidR="00FB208D">
        <w:t xml:space="preserve">. </w:t>
      </w:r>
      <w:r w:rsidR="00EC21C5">
        <w:t>Therefore, we see no need to enhance Rel-15 with respect to the PDCCH monitoring capability on BD</w:t>
      </w:r>
      <w:r w:rsidR="00D101E9">
        <w:t xml:space="preserve"> </w:t>
      </w:r>
      <w:r w:rsidR="00D101E9" w:rsidRPr="002649DD">
        <w:t xml:space="preserve">at least for </w:t>
      </w:r>
      <w:r w:rsidR="00252874">
        <w:t xml:space="preserve">some UEs. </w:t>
      </w:r>
    </w:p>
    <w:p w14:paraId="5E2D8519" w14:textId="4BFFD2B4" w:rsidR="00D101E9" w:rsidRPr="00D101E9" w:rsidRDefault="00252874" w:rsidP="00EC21C5">
      <w:r>
        <w:t xml:space="preserve">Also we should mention that the above discussion on </w:t>
      </w:r>
      <w:r w:rsidR="00BF6EC3">
        <w:rPr>
          <w:rFonts w:hint="eastAsia"/>
          <w:lang w:eastAsia="zh-CN"/>
        </w:rPr>
        <w:t>t</w:t>
      </w:r>
      <w:r w:rsidRPr="00252874">
        <w:t>he maximum number of monitored PDCCH candidates</w:t>
      </w:r>
      <w:r>
        <w:t xml:space="preserve"> is focusing on </w:t>
      </w:r>
      <w:r w:rsidR="00D101E9" w:rsidRPr="002649DD">
        <w:t>single-TRP case. As for M-TRP case</w:t>
      </w:r>
      <w:r w:rsidR="00D101E9" w:rsidRPr="002649DD">
        <w:rPr>
          <w:lang w:eastAsia="zh-CN"/>
        </w:rPr>
        <w:t xml:space="preserve">, this could be </w:t>
      </w:r>
      <w:r w:rsidR="00DD29AD" w:rsidRPr="002649DD">
        <w:rPr>
          <w:lang w:eastAsia="zh-CN"/>
        </w:rPr>
        <w:t>discussed</w:t>
      </w:r>
      <w:r w:rsidR="00D101E9" w:rsidRPr="002649DD">
        <w:rPr>
          <w:lang w:eastAsia="zh-CN"/>
        </w:rPr>
        <w:t xml:space="preserve"> in MIMO section.</w:t>
      </w:r>
      <w:r w:rsidR="00D101E9" w:rsidRPr="002649DD" w:rsidDel="00D101E9">
        <w:rPr>
          <w:rStyle w:val="ae"/>
        </w:rPr>
        <w:t xml:space="preserve"> </w:t>
      </w:r>
    </w:p>
    <w:p w14:paraId="4AE9AC70" w14:textId="2F7C7726" w:rsidR="007013BB" w:rsidRDefault="00053A6D" w:rsidP="00EC21C5">
      <w:pPr>
        <w:tabs>
          <w:tab w:val="num" w:pos="1440"/>
        </w:tabs>
        <w:spacing w:before="120"/>
        <w:rPr>
          <w:b/>
          <w:szCs w:val="20"/>
        </w:rPr>
      </w:pPr>
      <w:bookmarkStart w:id="6" w:name="OLE_LINK3"/>
      <w:r>
        <w:rPr>
          <w:b/>
          <w:szCs w:val="20"/>
          <w:u w:val="single"/>
        </w:rPr>
        <w:t>Observation 5</w:t>
      </w:r>
      <w:r w:rsidR="00EC21C5">
        <w:rPr>
          <w:b/>
          <w:u w:val="single"/>
        </w:rPr>
        <w:t>:</w:t>
      </w:r>
      <w:r w:rsidR="00EC21C5">
        <w:rPr>
          <w:b/>
        </w:rPr>
        <w:t xml:space="preserve"> </w:t>
      </w:r>
      <w:bookmarkEnd w:id="6"/>
      <w:r w:rsidR="00EC21C5" w:rsidRPr="00EC21C5">
        <w:rPr>
          <w:b/>
        </w:rPr>
        <w:t xml:space="preserve">Enhancements for PDCCH monitoring capability on the maximum number of monitored PDCCH candidates per slot (with potential restrictions) for Rel-16 NR URLLC </w:t>
      </w:r>
      <w:r w:rsidR="00EC21C5">
        <w:rPr>
          <w:b/>
        </w:rPr>
        <w:t>should not be supported</w:t>
      </w:r>
      <w:r w:rsidR="00252874">
        <w:rPr>
          <w:b/>
        </w:rPr>
        <w:t xml:space="preserve"> at least for some UEs</w:t>
      </w:r>
      <w:r w:rsidR="00EC21C5">
        <w:rPr>
          <w:b/>
        </w:rPr>
        <w:t>.</w:t>
      </w:r>
    </w:p>
    <w:p w14:paraId="6E69BAE0" w14:textId="57739D08" w:rsidR="009A13C6" w:rsidRPr="00F96A20" w:rsidRDefault="00F96A20" w:rsidP="00C14370">
      <w:pPr>
        <w:pStyle w:val="1"/>
        <w:numPr>
          <w:ilvl w:val="0"/>
          <w:numId w:val="7"/>
        </w:numPr>
        <w:ind w:left="432" w:hanging="432"/>
        <w:rPr>
          <w:lang w:val="en-US"/>
        </w:rPr>
      </w:pPr>
      <w:bookmarkStart w:id="7" w:name="_Ref129681832"/>
      <w:bookmarkStart w:id="8" w:name="_Ref124589665"/>
      <w:bookmarkStart w:id="9" w:name="_Ref71620620"/>
      <w:bookmarkStart w:id="10" w:name="_Ref124671424"/>
      <w:r>
        <w:rPr>
          <w:lang w:val="en-US"/>
        </w:rPr>
        <w:t>Con</w:t>
      </w:r>
      <w:r w:rsidRPr="00F96A20">
        <w:rPr>
          <w:lang w:val="en-US"/>
        </w:rPr>
        <w:t xml:space="preserve">clusion </w:t>
      </w:r>
    </w:p>
    <w:p w14:paraId="4FC8C9FD" w14:textId="7084CA12" w:rsidR="008C37B0" w:rsidRDefault="00614580" w:rsidP="001F5F81">
      <w:pPr>
        <w:rPr>
          <w:lang w:val="en-GB" w:eastAsia="zh-CN"/>
        </w:rPr>
      </w:pPr>
      <w:r>
        <w:rPr>
          <w:lang w:val="en-GB" w:eastAsia="zh-CN"/>
        </w:rPr>
        <w:t xml:space="preserve">In summary, we are making the following </w:t>
      </w:r>
      <w:r w:rsidR="0076403D">
        <w:rPr>
          <w:bCs/>
        </w:rPr>
        <w:t>o</w:t>
      </w:r>
      <w:r w:rsidR="000942C5">
        <w:rPr>
          <w:bCs/>
        </w:rPr>
        <w:t xml:space="preserve">bservations and </w:t>
      </w:r>
      <w:r w:rsidR="0076403D">
        <w:rPr>
          <w:lang w:val="en-GB" w:eastAsia="zh-CN"/>
        </w:rPr>
        <w:t>proposals</w:t>
      </w:r>
      <w:r w:rsidR="000942C5">
        <w:rPr>
          <w:lang w:val="en-GB" w:eastAsia="zh-CN"/>
        </w:rPr>
        <w:t xml:space="preserve"> </w:t>
      </w:r>
      <w:r>
        <w:rPr>
          <w:lang w:val="en-GB" w:eastAsia="zh-CN"/>
        </w:rPr>
        <w:t>related to the PDCCH monitoring:</w:t>
      </w:r>
    </w:p>
    <w:p w14:paraId="14801F8C" w14:textId="77777777" w:rsidR="00444EA6" w:rsidRPr="00984881" w:rsidRDefault="00444EA6" w:rsidP="00444EA6">
      <w:pPr>
        <w:spacing w:beforeLines="50" w:before="120"/>
      </w:pPr>
      <w:r>
        <w:rPr>
          <w:b/>
          <w:szCs w:val="20"/>
          <w:u w:val="single"/>
        </w:rPr>
        <w:t>Proposal 1</w:t>
      </w:r>
      <w:r w:rsidRPr="00182076">
        <w:rPr>
          <w:b/>
          <w:lang w:eastAsia="zh-CN"/>
        </w:rPr>
        <w:t xml:space="preserve">: </w:t>
      </w:r>
      <w:r>
        <w:rPr>
          <w:b/>
          <w:lang w:eastAsia="zh-CN"/>
        </w:rPr>
        <w:t>Span definition should be b</w:t>
      </w:r>
      <w:r w:rsidRPr="00182076">
        <w:rPr>
          <w:b/>
          <w:lang w:eastAsia="zh-CN"/>
        </w:rPr>
        <w:t xml:space="preserve">ased on </w:t>
      </w:r>
      <w:r>
        <w:rPr>
          <w:b/>
          <w:lang w:eastAsia="zh-CN"/>
        </w:rPr>
        <w:t xml:space="preserve">UE </w:t>
      </w:r>
      <w:r w:rsidRPr="00182076">
        <w:rPr>
          <w:b/>
        </w:rPr>
        <w:t>Feature group #3-5b,</w:t>
      </w:r>
      <w:r w:rsidRPr="00182076">
        <w:rPr>
          <w:b/>
          <w:lang w:eastAsia="zh-CN"/>
        </w:rPr>
        <w:t xml:space="preserve"> </w:t>
      </w:r>
      <w:r>
        <w:rPr>
          <w:b/>
          <w:lang w:eastAsia="zh-CN"/>
        </w:rPr>
        <w:t xml:space="preserve">and the </w:t>
      </w:r>
      <w:r w:rsidRPr="00182076">
        <w:rPr>
          <w:b/>
          <w:lang w:eastAsia="zh-CN"/>
        </w:rPr>
        <w:t>UE report</w:t>
      </w:r>
      <w:r>
        <w:rPr>
          <w:b/>
          <w:lang w:eastAsia="zh-CN"/>
        </w:rPr>
        <w:t>s</w:t>
      </w:r>
      <w:r w:rsidRPr="00182076">
        <w:rPr>
          <w:b/>
          <w:lang w:eastAsia="zh-CN"/>
        </w:rPr>
        <w:t xml:space="preserve"> </w:t>
      </w:r>
      <w:r w:rsidRPr="00182076">
        <w:rPr>
          <w:b/>
        </w:rPr>
        <w:t xml:space="preserve">its </w:t>
      </w:r>
      <w:r>
        <w:rPr>
          <w:b/>
        </w:rPr>
        <w:t xml:space="preserve">monitoring </w:t>
      </w:r>
      <w:r w:rsidRPr="00182076">
        <w:rPr>
          <w:b/>
        </w:rPr>
        <w:t xml:space="preserve">capability </w:t>
      </w:r>
      <w:r>
        <w:rPr>
          <w:b/>
        </w:rPr>
        <w:t>for</w:t>
      </w:r>
      <w:r w:rsidRPr="00182076">
        <w:rPr>
          <w:b/>
        </w:rPr>
        <w:t xml:space="preserve"> the</w:t>
      </w:r>
      <w:r>
        <w:rPr>
          <w:b/>
        </w:rPr>
        <w:t xml:space="preserve"> supported</w:t>
      </w:r>
      <w:r w:rsidRPr="00182076">
        <w:rPr>
          <w:b/>
        </w:rPr>
        <w:t xml:space="preserve"> span duration</w:t>
      </w:r>
      <w:r>
        <w:rPr>
          <w:b/>
        </w:rPr>
        <w:t>s</w:t>
      </w:r>
      <w:r w:rsidRPr="00182076">
        <w:rPr>
          <w:b/>
        </w:rPr>
        <w:t xml:space="preserve"> and span gaps.</w:t>
      </w:r>
      <w:r>
        <w:t xml:space="preserve"> </w:t>
      </w:r>
    </w:p>
    <w:p w14:paraId="1246F742" w14:textId="77777777" w:rsidR="00444EA6" w:rsidRDefault="00444EA6" w:rsidP="00444EA6">
      <w:pPr>
        <w:tabs>
          <w:tab w:val="num" w:pos="1440"/>
        </w:tabs>
        <w:spacing w:before="120"/>
        <w:rPr>
          <w:b/>
          <w:szCs w:val="20"/>
        </w:rPr>
      </w:pPr>
      <w:r>
        <w:rPr>
          <w:b/>
          <w:szCs w:val="20"/>
          <w:u w:val="single"/>
        </w:rPr>
        <w:t>Proposal 2</w:t>
      </w:r>
      <w:r w:rsidRPr="00AC46BE">
        <w:rPr>
          <w:b/>
          <w:szCs w:val="20"/>
          <w:u w:val="single"/>
        </w:rPr>
        <w:t>:</w:t>
      </w:r>
      <w:r>
        <w:rPr>
          <w:b/>
          <w:szCs w:val="20"/>
        </w:rPr>
        <w:t xml:space="preserve"> When defining the maximum number of CCE/BDs</w:t>
      </w:r>
      <w:r w:rsidRPr="00EF62C4">
        <w:rPr>
          <w:b/>
          <w:szCs w:val="20"/>
        </w:rPr>
        <w:t xml:space="preserve"> </w:t>
      </w:r>
      <w:r>
        <w:rPr>
          <w:b/>
          <w:szCs w:val="20"/>
        </w:rPr>
        <w:t>per monitoring occasion/span, take the following aspects into account:</w:t>
      </w:r>
    </w:p>
    <w:p w14:paraId="478857B2" w14:textId="77777777" w:rsidR="00444EA6" w:rsidRDefault="00444EA6" w:rsidP="00444EA6">
      <w:pPr>
        <w:pStyle w:val="af8"/>
        <w:numPr>
          <w:ilvl w:val="0"/>
          <w:numId w:val="36"/>
        </w:numPr>
        <w:spacing w:before="120"/>
        <w:ind w:firstLineChars="0"/>
        <w:rPr>
          <w:b/>
          <w:szCs w:val="20"/>
        </w:rPr>
      </w:pPr>
      <w:r>
        <w:rPr>
          <w:b/>
          <w:szCs w:val="20"/>
        </w:rPr>
        <w:t>Shall the maximum number of BDs/CCEs be the same for all monitoring occasions/spans in a slot?</w:t>
      </w:r>
    </w:p>
    <w:p w14:paraId="549934C2" w14:textId="77777777" w:rsidR="00444EA6" w:rsidRPr="00C42312" w:rsidRDefault="00444EA6" w:rsidP="00444EA6">
      <w:pPr>
        <w:pStyle w:val="af8"/>
        <w:numPr>
          <w:ilvl w:val="0"/>
          <w:numId w:val="36"/>
        </w:numPr>
        <w:spacing w:before="120"/>
        <w:ind w:firstLineChars="0"/>
        <w:rPr>
          <w:b/>
          <w:szCs w:val="20"/>
        </w:rPr>
      </w:pPr>
      <w:r>
        <w:rPr>
          <w:b/>
          <w:szCs w:val="20"/>
        </w:rPr>
        <w:t>Can we allow monitoring spans of different duration in the slot, and if yes, shall they have the same or different maximum limits?</w:t>
      </w:r>
    </w:p>
    <w:p w14:paraId="39885371" w14:textId="77777777" w:rsidR="00444EA6" w:rsidRPr="0022630C" w:rsidRDefault="00444EA6" w:rsidP="00444EA6">
      <w:pPr>
        <w:contextualSpacing/>
        <w:rPr>
          <w:b/>
          <w:szCs w:val="20"/>
        </w:rPr>
      </w:pPr>
      <w:r>
        <w:rPr>
          <w:b/>
          <w:szCs w:val="20"/>
          <w:u w:val="single"/>
        </w:rPr>
        <w:t>Proposal 3</w:t>
      </w:r>
      <w:r w:rsidRPr="000F407B">
        <w:rPr>
          <w:b/>
          <w:szCs w:val="20"/>
          <w:u w:val="single"/>
        </w:rPr>
        <w:t>:</w:t>
      </w:r>
      <w:r w:rsidRPr="000F407B">
        <w:rPr>
          <w:b/>
          <w:szCs w:val="20"/>
        </w:rPr>
        <w:t xml:space="preserve"> The enhanced number of non-overlapping CCEs shall be define</w:t>
      </w:r>
      <w:r>
        <w:rPr>
          <w:b/>
          <w:szCs w:val="20"/>
        </w:rPr>
        <w:t>d</w:t>
      </w:r>
      <w:r w:rsidRPr="000F407B">
        <w:rPr>
          <w:b/>
          <w:szCs w:val="20"/>
        </w:rPr>
        <w:t xml:space="preserve"> per component carrier. </w:t>
      </w:r>
      <w:r>
        <w:rPr>
          <w:b/>
          <w:szCs w:val="20"/>
        </w:rPr>
        <w:t>At least t</w:t>
      </w:r>
      <w:r w:rsidRPr="000F407B">
        <w:rPr>
          <w:b/>
          <w:szCs w:val="20"/>
        </w:rPr>
        <w:t xml:space="preserve">he total number of concurrently supported component carriers shall be restricted.   </w:t>
      </w:r>
    </w:p>
    <w:p w14:paraId="0AE79755" w14:textId="77777777" w:rsidR="004D4D27" w:rsidRDefault="004D4D27" w:rsidP="004D4D27">
      <w:pPr>
        <w:tabs>
          <w:tab w:val="num" w:pos="1440"/>
        </w:tabs>
        <w:spacing w:before="120"/>
        <w:rPr>
          <w:b/>
          <w:szCs w:val="20"/>
        </w:rPr>
      </w:pPr>
      <w:r w:rsidRPr="00AC46BE">
        <w:rPr>
          <w:b/>
          <w:szCs w:val="20"/>
          <w:u w:val="single"/>
        </w:rPr>
        <w:lastRenderedPageBreak/>
        <w:t>Observation 1:</w:t>
      </w:r>
      <w:r>
        <w:rPr>
          <w:b/>
          <w:szCs w:val="20"/>
        </w:rPr>
        <w:t xml:space="preserve"> Counting the number of non-overlapping CCEs and counting the required number of blind decodes is a complicated procedure for the UE, because it needs to chec</w:t>
      </w:r>
      <w:r w:rsidRPr="00614580">
        <w:rPr>
          <w:b/>
          <w:szCs w:val="20"/>
        </w:rPr>
        <w:t xml:space="preserve">k </w:t>
      </w:r>
      <w:r>
        <w:rPr>
          <w:b/>
          <w:szCs w:val="20"/>
        </w:rPr>
        <w:t xml:space="preserve">e.g. </w:t>
      </w:r>
      <w:r w:rsidRPr="006F22DF">
        <w:rPr>
          <w:b/>
          <w:lang w:eastAsia="zh-CN"/>
        </w:rPr>
        <w:t>all</w:t>
      </w:r>
      <w:r w:rsidRPr="005746D7">
        <w:rPr>
          <w:b/>
          <w:lang w:eastAsia="zh-CN"/>
        </w:rPr>
        <w:t xml:space="preserve"> </w:t>
      </w:r>
      <w:r>
        <w:rPr>
          <w:b/>
          <w:lang w:eastAsia="zh-CN"/>
        </w:rPr>
        <w:t>configured</w:t>
      </w:r>
      <w:r w:rsidRPr="006F22DF">
        <w:rPr>
          <w:b/>
          <w:lang w:eastAsia="zh-CN"/>
        </w:rPr>
        <w:t xml:space="preserve"> search space sets, all </w:t>
      </w:r>
      <w:r>
        <w:rPr>
          <w:b/>
          <w:lang w:eastAsia="zh-CN"/>
        </w:rPr>
        <w:t xml:space="preserve">configured </w:t>
      </w:r>
      <w:r w:rsidRPr="006F22DF">
        <w:rPr>
          <w:b/>
          <w:lang w:eastAsia="zh-CN"/>
        </w:rPr>
        <w:t xml:space="preserve">aggregations levels, all potential different starting </w:t>
      </w:r>
      <w:r>
        <w:rPr>
          <w:b/>
          <w:lang w:eastAsia="zh-CN"/>
        </w:rPr>
        <w:t xml:space="preserve">positions </w:t>
      </w:r>
      <w:r w:rsidRPr="00614580">
        <w:rPr>
          <w:b/>
          <w:lang w:eastAsia="zh-CN"/>
        </w:rPr>
        <w:t>of search space</w:t>
      </w:r>
      <w:r>
        <w:rPr>
          <w:b/>
          <w:lang w:eastAsia="zh-CN"/>
        </w:rPr>
        <w:t xml:space="preserve"> if configured</w:t>
      </w:r>
      <w:r>
        <w:rPr>
          <w:b/>
          <w:szCs w:val="20"/>
        </w:rPr>
        <w:t>.</w:t>
      </w:r>
    </w:p>
    <w:p w14:paraId="148FBB9C" w14:textId="77777777" w:rsidR="00444EA6" w:rsidRPr="0054401A" w:rsidRDefault="00444EA6" w:rsidP="00444EA6">
      <w:pPr>
        <w:tabs>
          <w:tab w:val="num" w:pos="1440"/>
        </w:tabs>
        <w:spacing w:before="120"/>
        <w:rPr>
          <w:b/>
          <w:szCs w:val="20"/>
        </w:rPr>
      </w:pPr>
      <w:bookmarkStart w:id="11" w:name="_GoBack"/>
      <w:bookmarkEnd w:id="11"/>
      <w:r w:rsidRPr="00D27F8E">
        <w:rPr>
          <w:b/>
          <w:szCs w:val="20"/>
          <w:u w:val="single"/>
        </w:rPr>
        <w:t>Observation 2:</w:t>
      </w:r>
      <w:r>
        <w:rPr>
          <w:b/>
          <w:szCs w:val="20"/>
        </w:rPr>
        <w:t xml:space="preserve"> </w:t>
      </w:r>
      <w:r w:rsidRPr="00D27F8E">
        <w:rPr>
          <w:b/>
          <w:szCs w:val="20"/>
        </w:rPr>
        <w:t>The PDCCH dropping rules in Rel-15 seem simple but are unfriendly for URLLC traffic. Dropping a whole USS set can lead to significant loss of PDCCH monitoring possibilities which increases the URLLC latency. Furthermore, after dropping, the UE might operate far under its capability.</w:t>
      </w:r>
    </w:p>
    <w:p w14:paraId="2578F620" w14:textId="77777777" w:rsidR="00444EA6" w:rsidRDefault="00444EA6" w:rsidP="00444EA6">
      <w:pPr>
        <w:tabs>
          <w:tab w:val="num" w:pos="1440"/>
        </w:tabs>
        <w:spacing w:before="120"/>
        <w:rPr>
          <w:b/>
          <w:szCs w:val="20"/>
        </w:rPr>
      </w:pPr>
      <w:r>
        <w:rPr>
          <w:b/>
          <w:szCs w:val="20"/>
          <w:u w:val="single"/>
        </w:rPr>
        <w:t>Proposal 4</w:t>
      </w:r>
      <w:r w:rsidRPr="001C5179">
        <w:rPr>
          <w:b/>
          <w:szCs w:val="20"/>
        </w:rPr>
        <w:t xml:space="preserve">: </w:t>
      </w:r>
      <w:r>
        <w:rPr>
          <w:b/>
          <w:szCs w:val="20"/>
        </w:rPr>
        <w:t>Possible PDCCH monitoring enhancements for Rel</w:t>
      </w:r>
      <w:r>
        <w:rPr>
          <w:rFonts w:hint="eastAsia"/>
          <w:b/>
          <w:szCs w:val="20"/>
          <w:lang w:eastAsia="zh-CN"/>
        </w:rPr>
        <w:t>-</w:t>
      </w:r>
      <w:r>
        <w:rPr>
          <w:b/>
          <w:szCs w:val="20"/>
        </w:rPr>
        <w:t>16 should not result in a UE complexity increase for counting the number of non-overlapping CCEs and BDs in any given slot.</w:t>
      </w:r>
    </w:p>
    <w:p w14:paraId="2C86EFC2" w14:textId="77777777" w:rsidR="00444EA6" w:rsidRDefault="00444EA6" w:rsidP="00444EA6">
      <w:pPr>
        <w:tabs>
          <w:tab w:val="num" w:pos="1440"/>
        </w:tabs>
        <w:spacing w:before="120"/>
        <w:rPr>
          <w:b/>
          <w:szCs w:val="20"/>
        </w:rPr>
      </w:pPr>
      <w:r w:rsidRPr="00AC46BE">
        <w:rPr>
          <w:b/>
          <w:szCs w:val="20"/>
          <w:u w:val="single"/>
        </w:rPr>
        <w:t xml:space="preserve">Proposal </w:t>
      </w:r>
      <w:r>
        <w:rPr>
          <w:b/>
          <w:szCs w:val="20"/>
          <w:u w:val="single"/>
        </w:rPr>
        <w:t>5</w:t>
      </w:r>
      <w:r w:rsidRPr="001C5179">
        <w:rPr>
          <w:b/>
          <w:szCs w:val="20"/>
        </w:rPr>
        <w:t xml:space="preserve">: </w:t>
      </w:r>
      <w:r>
        <w:rPr>
          <w:b/>
          <w:szCs w:val="20"/>
        </w:rPr>
        <w:t>The PDCCH candidate dropping rules for Rel</w:t>
      </w:r>
      <w:r>
        <w:rPr>
          <w:rFonts w:hint="eastAsia"/>
          <w:b/>
          <w:szCs w:val="20"/>
          <w:lang w:eastAsia="zh-CN"/>
        </w:rPr>
        <w:t>-</w:t>
      </w:r>
      <w:r>
        <w:rPr>
          <w:b/>
          <w:szCs w:val="20"/>
        </w:rPr>
        <w:t xml:space="preserve">15 should be re-considered for enabling low latency operation. </w:t>
      </w:r>
    </w:p>
    <w:p w14:paraId="17D75711" w14:textId="77777777" w:rsidR="00444EA6" w:rsidRPr="00D27F8E" w:rsidRDefault="00444EA6" w:rsidP="00444EA6">
      <w:pPr>
        <w:tabs>
          <w:tab w:val="num" w:pos="1440"/>
        </w:tabs>
        <w:spacing w:before="120"/>
        <w:rPr>
          <w:b/>
          <w:szCs w:val="20"/>
        </w:rPr>
      </w:pPr>
      <w:r w:rsidRPr="00AC46BE">
        <w:rPr>
          <w:b/>
          <w:szCs w:val="20"/>
          <w:u w:val="single"/>
        </w:rPr>
        <w:t>Observation</w:t>
      </w:r>
      <w:r>
        <w:rPr>
          <w:b/>
          <w:szCs w:val="20"/>
          <w:u w:val="single"/>
        </w:rPr>
        <w:t xml:space="preserve"> 3</w:t>
      </w:r>
      <w:r w:rsidRPr="00DD7915">
        <w:rPr>
          <w:szCs w:val="20"/>
          <w:u w:val="single"/>
        </w:rPr>
        <w:t>:</w:t>
      </w:r>
      <w:r w:rsidRPr="00DD7915">
        <w:rPr>
          <w:szCs w:val="20"/>
        </w:rPr>
        <w:t xml:space="preserve"> </w:t>
      </w:r>
      <w:r w:rsidRPr="00D27F8E">
        <w:rPr>
          <w:b/>
          <w:szCs w:val="20"/>
        </w:rPr>
        <w:t>Limiting #BDs/#CCEs per monitoring occasion/span can increase the UE complexity when multiple occasions/spans are configured within one slot and the #BD/#CCE counting is executed for each occasion/span.</w:t>
      </w:r>
    </w:p>
    <w:p w14:paraId="5015C1CE" w14:textId="77777777" w:rsidR="00444EA6" w:rsidRPr="00D27F8E" w:rsidRDefault="00444EA6" w:rsidP="00444EA6">
      <w:pPr>
        <w:tabs>
          <w:tab w:val="num" w:pos="1440"/>
        </w:tabs>
        <w:spacing w:before="120"/>
        <w:rPr>
          <w:b/>
          <w:szCs w:val="20"/>
        </w:rPr>
      </w:pPr>
      <w:r w:rsidRPr="00D27F8E">
        <w:rPr>
          <w:b/>
          <w:szCs w:val="20"/>
          <w:u w:val="single"/>
        </w:rPr>
        <w:t>Observation 4</w:t>
      </w:r>
      <w:r w:rsidRPr="00D27F8E">
        <w:rPr>
          <w:b/>
          <w:szCs w:val="20"/>
        </w:rPr>
        <w:t>:</w:t>
      </w:r>
      <w:r w:rsidRPr="008B0406">
        <w:rPr>
          <w:b/>
          <w:szCs w:val="20"/>
        </w:rPr>
        <w:t xml:space="preserve"> </w:t>
      </w:r>
      <w:r w:rsidRPr="00D27F8E">
        <w:rPr>
          <w:b/>
          <w:szCs w:val="20"/>
        </w:rPr>
        <w:t>A limit on the maximum number of #BDs/#CCEs per monitoring occasion/span is needed so that the UE can guarantee to meet the processing time requirements for N1 and N2.</w:t>
      </w:r>
    </w:p>
    <w:p w14:paraId="7C6AFCB7" w14:textId="77777777" w:rsidR="00444EA6" w:rsidRDefault="00444EA6" w:rsidP="00053A6D">
      <w:pPr>
        <w:tabs>
          <w:tab w:val="num" w:pos="1440"/>
        </w:tabs>
        <w:spacing w:before="120"/>
        <w:rPr>
          <w:b/>
          <w:szCs w:val="20"/>
        </w:rPr>
      </w:pPr>
      <w:r>
        <w:rPr>
          <w:b/>
          <w:szCs w:val="20"/>
          <w:u w:val="single"/>
        </w:rPr>
        <w:t>Proposal 6</w:t>
      </w:r>
      <w:r w:rsidRPr="00AC46BE">
        <w:rPr>
          <w:b/>
          <w:szCs w:val="20"/>
          <w:u w:val="single"/>
        </w:rPr>
        <w:t>:</w:t>
      </w:r>
      <w:r>
        <w:rPr>
          <w:b/>
          <w:szCs w:val="20"/>
        </w:rPr>
        <w:t xml:space="preserve"> When selecting the maximum #CCEs/#BDs per monitoring occasion/span the UE complexity for the #CCE/#BD counting has to be considered as well as their impact on the UE processing time. </w:t>
      </w:r>
    </w:p>
    <w:p w14:paraId="264F4154" w14:textId="77777777" w:rsidR="00444EA6" w:rsidRPr="00D27F8E" w:rsidRDefault="00444EA6" w:rsidP="00444EA6">
      <w:pPr>
        <w:tabs>
          <w:tab w:val="num" w:pos="1440"/>
        </w:tabs>
        <w:spacing w:before="120"/>
        <w:rPr>
          <w:b/>
          <w:szCs w:val="20"/>
        </w:rPr>
      </w:pPr>
      <w:r>
        <w:rPr>
          <w:b/>
          <w:szCs w:val="20"/>
          <w:u w:val="single"/>
        </w:rPr>
        <w:t>Observation 5</w:t>
      </w:r>
      <w:r>
        <w:rPr>
          <w:b/>
          <w:u w:val="single"/>
        </w:rPr>
        <w:t>:</w:t>
      </w:r>
      <w:r>
        <w:rPr>
          <w:b/>
        </w:rPr>
        <w:t xml:space="preserve"> </w:t>
      </w:r>
      <w:r w:rsidRPr="00D27F8E">
        <w:rPr>
          <w:b/>
        </w:rPr>
        <w:t>Enhancements for PDCCH monitoring capability on the maximum number of monitored PDCCH candidates per slot (with potential restrictions) for Rel-16 NR URLLC should not be supported at least for some UEs.</w:t>
      </w:r>
    </w:p>
    <w:p w14:paraId="6FC6998C" w14:textId="77777777" w:rsidR="000D7289" w:rsidRPr="00444EA6" w:rsidRDefault="000D7289" w:rsidP="00053A6D">
      <w:pPr>
        <w:tabs>
          <w:tab w:val="num" w:pos="1440"/>
        </w:tabs>
        <w:spacing w:before="120"/>
        <w:rPr>
          <w:szCs w:val="20"/>
        </w:rPr>
      </w:pPr>
    </w:p>
    <w:p w14:paraId="7A5107C9" w14:textId="150AEEB1" w:rsidR="0070583C" w:rsidRPr="005A66FC" w:rsidRDefault="00351FB6" w:rsidP="00671A56">
      <w:pPr>
        <w:pStyle w:val="1"/>
        <w:spacing w:before="240"/>
        <w:rPr>
          <w:lang w:val="en-US"/>
        </w:rPr>
      </w:pPr>
      <w:r w:rsidRPr="005A66FC">
        <w:rPr>
          <w:lang w:val="en-US"/>
        </w:rPr>
        <w:t>References</w:t>
      </w:r>
      <w:bookmarkEnd w:id="7"/>
      <w:bookmarkEnd w:id="8"/>
      <w:bookmarkEnd w:id="9"/>
      <w:bookmarkEnd w:id="10"/>
    </w:p>
    <w:p w14:paraId="2FC8117C" w14:textId="0FF5C910" w:rsidR="00E43FE8" w:rsidRDefault="006E2AD6" w:rsidP="00DB6E60">
      <w:pPr>
        <w:pStyle w:val="af8"/>
        <w:numPr>
          <w:ilvl w:val="0"/>
          <w:numId w:val="8"/>
        </w:numPr>
        <w:ind w:firstLineChars="0"/>
        <w:rPr>
          <w:sz w:val="20"/>
          <w:szCs w:val="16"/>
          <w:lang w:eastAsia="zh-CN"/>
        </w:rPr>
      </w:pPr>
      <w:bookmarkStart w:id="12" w:name="_Ref505787262"/>
      <w:bookmarkStart w:id="13" w:name="_Ref484506180"/>
      <w:r w:rsidRPr="006E2AD6">
        <w:rPr>
          <w:sz w:val="20"/>
          <w:szCs w:val="16"/>
          <w:lang w:eastAsia="zh-CN"/>
        </w:rPr>
        <w:t>RAN1 Chairman’s Notes, Athens, Greece, February 25th – March 1st, 2019.</w:t>
      </w:r>
      <w:bookmarkEnd w:id="12"/>
      <w:bookmarkEnd w:id="13"/>
    </w:p>
    <w:p w14:paraId="4091993C" w14:textId="77777777" w:rsidR="00FD682B" w:rsidRPr="006165AC" w:rsidRDefault="00FD682B" w:rsidP="00FD682B">
      <w:pPr>
        <w:pStyle w:val="af8"/>
        <w:numPr>
          <w:ilvl w:val="0"/>
          <w:numId w:val="8"/>
        </w:numPr>
        <w:ind w:firstLineChars="0"/>
        <w:rPr>
          <w:sz w:val="20"/>
          <w:szCs w:val="16"/>
          <w:lang w:eastAsia="zh-CN"/>
        </w:rPr>
      </w:pPr>
      <w:r w:rsidRPr="006F22DF">
        <w:rPr>
          <w:sz w:val="20"/>
          <w:szCs w:val="20"/>
          <w:lang w:eastAsia="ja-JP"/>
        </w:rPr>
        <w:t>R1-</w:t>
      </w:r>
      <w:r>
        <w:rPr>
          <w:sz w:val="20"/>
          <w:szCs w:val="20"/>
          <w:lang w:eastAsia="ja-JP"/>
        </w:rPr>
        <w:t>1905876</w:t>
      </w:r>
      <w:r>
        <w:rPr>
          <w:rFonts w:hint="eastAsia"/>
          <w:sz w:val="20"/>
          <w:szCs w:val="20"/>
          <w:lang w:eastAsia="zh-CN"/>
        </w:rPr>
        <w:t xml:space="preserve">, </w:t>
      </w:r>
      <w:r>
        <w:rPr>
          <w:sz w:val="20"/>
          <w:szCs w:val="20"/>
          <w:lang w:eastAsia="zh-CN"/>
        </w:rPr>
        <w:t>“</w:t>
      </w:r>
      <w:r w:rsidRPr="00BF0554">
        <w:rPr>
          <w:sz w:val="20"/>
          <w:szCs w:val="16"/>
          <w:lang w:eastAsia="zh-CN"/>
        </w:rPr>
        <w:t>Summary of 7.2.6.1 PDCCH enhancements</w:t>
      </w:r>
      <w:r>
        <w:rPr>
          <w:sz w:val="20"/>
          <w:szCs w:val="20"/>
          <w:lang w:eastAsia="zh-CN"/>
        </w:rPr>
        <w:t>”,</w:t>
      </w:r>
      <w:r w:rsidRPr="00BF0554">
        <w:t xml:space="preserve"> </w:t>
      </w:r>
      <w:r w:rsidRPr="00BF0554">
        <w:rPr>
          <w:sz w:val="20"/>
          <w:szCs w:val="20"/>
          <w:lang w:eastAsia="zh-CN"/>
        </w:rPr>
        <w:t>Xi’an, China, April 8 – 12, 2019</w:t>
      </w:r>
      <w:r>
        <w:rPr>
          <w:sz w:val="20"/>
          <w:szCs w:val="20"/>
          <w:lang w:eastAsia="zh-CN"/>
        </w:rPr>
        <w:t>.</w:t>
      </w:r>
    </w:p>
    <w:p w14:paraId="2AA5EB05" w14:textId="387A919C" w:rsidR="00FD682B" w:rsidRPr="00DD7915" w:rsidRDefault="00D82929" w:rsidP="00CE7620">
      <w:pPr>
        <w:pStyle w:val="af8"/>
        <w:numPr>
          <w:ilvl w:val="0"/>
          <w:numId w:val="8"/>
        </w:numPr>
        <w:ind w:firstLineChars="0"/>
        <w:rPr>
          <w:sz w:val="20"/>
          <w:szCs w:val="16"/>
          <w:lang w:eastAsia="zh-CN"/>
        </w:rPr>
      </w:pPr>
      <w:r w:rsidRPr="006F22DF">
        <w:rPr>
          <w:sz w:val="20"/>
          <w:szCs w:val="20"/>
          <w:lang w:eastAsia="ja-JP"/>
        </w:rPr>
        <w:t>R1-</w:t>
      </w:r>
      <w:r>
        <w:rPr>
          <w:sz w:val="20"/>
          <w:szCs w:val="20"/>
          <w:lang w:eastAsia="ja-JP"/>
        </w:rPr>
        <w:t>1906057</w:t>
      </w:r>
      <w:r>
        <w:rPr>
          <w:rFonts w:hint="eastAsia"/>
          <w:sz w:val="20"/>
          <w:szCs w:val="20"/>
          <w:lang w:eastAsia="zh-CN"/>
        </w:rPr>
        <w:t xml:space="preserve">, </w:t>
      </w:r>
      <w:r>
        <w:rPr>
          <w:sz w:val="20"/>
          <w:szCs w:val="20"/>
          <w:lang w:eastAsia="zh-CN"/>
        </w:rPr>
        <w:t>“</w:t>
      </w:r>
      <w:r w:rsidR="00CE7620" w:rsidRPr="00CE7620">
        <w:rPr>
          <w:sz w:val="20"/>
          <w:szCs w:val="16"/>
          <w:lang w:eastAsia="zh-CN"/>
        </w:rPr>
        <w:t>PDCCH enhancements for URLLC</w:t>
      </w:r>
      <w:r>
        <w:rPr>
          <w:sz w:val="20"/>
          <w:szCs w:val="20"/>
          <w:lang w:eastAsia="zh-CN"/>
        </w:rPr>
        <w:t>”,</w:t>
      </w:r>
      <w:r w:rsidRPr="00BF0554">
        <w:t xml:space="preserve"> </w:t>
      </w:r>
      <w:r w:rsidRPr="00D82929">
        <w:rPr>
          <w:sz w:val="20"/>
          <w:szCs w:val="20"/>
          <w:lang w:eastAsia="zh-CN"/>
        </w:rPr>
        <w:t>Reno, USA, 13th– 17th May, 2019</w:t>
      </w:r>
      <w:r>
        <w:rPr>
          <w:sz w:val="20"/>
          <w:szCs w:val="20"/>
          <w:lang w:eastAsia="zh-CN"/>
        </w:rPr>
        <w:t>.</w:t>
      </w:r>
    </w:p>
    <w:sectPr w:rsidR="00FD682B" w:rsidRPr="00DD7915" w:rsidSect="003454E6">
      <w:headerReference w:type="default" r:id="rId10"/>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BF1C08" w14:textId="77777777" w:rsidR="00A52384" w:rsidRDefault="00A52384">
      <w:r>
        <w:separator/>
      </w:r>
    </w:p>
  </w:endnote>
  <w:endnote w:type="continuationSeparator" w:id="0">
    <w:p w14:paraId="0C7067C1" w14:textId="77777777" w:rsidR="00A52384" w:rsidRDefault="00A523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FrutigerNext LT Regular">
    <w:charset w:val="00"/>
    <w:family w:val="swiss"/>
    <w:pitch w:val="variable"/>
    <w:sig w:usb0="A00000AF" w:usb1="4000204A" w:usb2="00000000" w:usb3="00000000" w:csb0="00000111"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3CB21C" w14:textId="77777777" w:rsidR="00A52384" w:rsidRDefault="00A52384">
      <w:r>
        <w:separator/>
      </w:r>
    </w:p>
  </w:footnote>
  <w:footnote w:type="continuationSeparator" w:id="0">
    <w:p w14:paraId="15B780B6" w14:textId="77777777" w:rsidR="00A52384" w:rsidRDefault="00A523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3205F4" w14:textId="77777777" w:rsidR="00DC3AC6" w:rsidRDefault="00DC3AC6" w:rsidP="00491634">
    <w:pPr>
      <w:pStyle w:val="af1"/>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8B0783"/>
    <w:multiLevelType w:val="multilevel"/>
    <w:tmpl w:val="487060B8"/>
    <w:lvl w:ilvl="0">
      <w:start w:val="2"/>
      <w:numFmt w:val="decimal"/>
      <w:lvlText w:val="%1."/>
      <w:lvlJc w:val="left"/>
      <w:pPr>
        <w:ind w:left="360" w:hanging="360"/>
      </w:pPr>
      <w:rPr>
        <w:rFonts w:hint="eastAsia"/>
      </w:rPr>
    </w:lvl>
    <w:lvl w:ilvl="1">
      <w:start w:val="1"/>
      <w:numFmt w:val="decimal"/>
      <w:isLgl/>
      <w:lvlText w:val="%1.%2"/>
      <w:lvlJc w:val="left"/>
      <w:pPr>
        <w:ind w:left="1635"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2691777"/>
    <w:multiLevelType w:val="hybridMultilevel"/>
    <w:tmpl w:val="D6263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6F393F"/>
    <w:multiLevelType w:val="hybridMultilevel"/>
    <w:tmpl w:val="4A38CD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5D6E32"/>
    <w:multiLevelType w:val="hybridMultilevel"/>
    <w:tmpl w:val="8FDA2B3E"/>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5" w15:restartNumberingAfterBreak="0">
    <w:nsid w:val="06AC2928"/>
    <w:multiLevelType w:val="hybridMultilevel"/>
    <w:tmpl w:val="42F403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14B22C3F"/>
    <w:multiLevelType w:val="hybridMultilevel"/>
    <w:tmpl w:val="4BC2E1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557BF9"/>
    <w:multiLevelType w:val="hybridMultilevel"/>
    <w:tmpl w:val="C4BE34C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D9D3EF2"/>
    <w:multiLevelType w:val="hybridMultilevel"/>
    <w:tmpl w:val="F7DA2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F33F52"/>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5601856"/>
    <w:multiLevelType w:val="hybridMultilevel"/>
    <w:tmpl w:val="4EF800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F3161C"/>
    <w:multiLevelType w:val="hybridMultilevel"/>
    <w:tmpl w:val="431AB434"/>
    <w:lvl w:ilvl="0" w:tplc="50F89C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7517FFC"/>
    <w:multiLevelType w:val="hybridMultilevel"/>
    <w:tmpl w:val="1D20B732"/>
    <w:lvl w:ilvl="0" w:tplc="C3263B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DBB1187"/>
    <w:multiLevelType w:val="hybridMultilevel"/>
    <w:tmpl w:val="4288CF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D970B3"/>
    <w:multiLevelType w:val="hybridMultilevel"/>
    <w:tmpl w:val="EDA42C2E"/>
    <w:lvl w:ilvl="0" w:tplc="B64C02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FCD0A20"/>
    <w:multiLevelType w:val="hybridMultilevel"/>
    <w:tmpl w:val="3C4A30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57C0E6B"/>
    <w:multiLevelType w:val="hybridMultilevel"/>
    <w:tmpl w:val="90A81478"/>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18" w15:restartNumberingAfterBreak="0">
    <w:nsid w:val="383B645E"/>
    <w:multiLevelType w:val="hybridMultilevel"/>
    <w:tmpl w:val="F918D5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DC7045F2">
      <w:start w:val="4"/>
      <w:numFmt w:val="bullet"/>
      <w:lvlText w:val=""/>
      <w:lvlJc w:val="left"/>
      <w:pPr>
        <w:ind w:left="2880" w:hanging="360"/>
      </w:pPr>
      <w:rPr>
        <w:rFonts w:ascii="Wingdings" w:eastAsiaTheme="minorEastAsia" w:hAnsi="Wingdings"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A82E3B"/>
    <w:multiLevelType w:val="hybridMultilevel"/>
    <w:tmpl w:val="AA68F7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2061"/>
        </w:tabs>
        <w:ind w:left="2061" w:hanging="360"/>
      </w:pPr>
    </w:lvl>
  </w:abstractNum>
  <w:abstractNum w:abstractNumId="21" w15:restartNumberingAfterBreak="0">
    <w:nsid w:val="3C1C3B68"/>
    <w:multiLevelType w:val="multilevel"/>
    <w:tmpl w:val="125EEF40"/>
    <w:lvl w:ilvl="0">
      <w:start w:val="1"/>
      <w:numFmt w:val="decimal"/>
      <w:lvlText w:val="%1."/>
      <w:lvlJc w:val="left"/>
      <w:pPr>
        <w:ind w:left="360" w:hanging="360"/>
      </w:p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2" w15:restartNumberingAfterBreak="0">
    <w:nsid w:val="3D3A0F55"/>
    <w:multiLevelType w:val="hybridMultilevel"/>
    <w:tmpl w:val="C42A0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5E03A1"/>
    <w:multiLevelType w:val="hybridMultilevel"/>
    <w:tmpl w:val="C74C35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92560FF"/>
    <w:multiLevelType w:val="hybridMultilevel"/>
    <w:tmpl w:val="C3622F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9F91CFD"/>
    <w:multiLevelType w:val="hybridMultilevel"/>
    <w:tmpl w:val="87E03A32"/>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6" w15:restartNumberingAfterBreak="0">
    <w:nsid w:val="4B0366FC"/>
    <w:multiLevelType w:val="hybridMultilevel"/>
    <w:tmpl w:val="7E10CC7A"/>
    <w:lvl w:ilvl="0" w:tplc="E3C81A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C256AAC"/>
    <w:multiLevelType w:val="hybridMultilevel"/>
    <w:tmpl w:val="0EFC38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27F250B"/>
    <w:multiLevelType w:val="hybridMultilevel"/>
    <w:tmpl w:val="C69CE5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E7268E"/>
    <w:multiLevelType w:val="hybridMultilevel"/>
    <w:tmpl w:val="80663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6550989"/>
    <w:multiLevelType w:val="hybridMultilevel"/>
    <w:tmpl w:val="2A2AEA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6633624"/>
    <w:multiLevelType w:val="hybridMultilevel"/>
    <w:tmpl w:val="7ADE1D12"/>
    <w:lvl w:ilvl="0" w:tplc="72F8F0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89730C3"/>
    <w:multiLevelType w:val="hybridMultilevel"/>
    <w:tmpl w:val="DA4C37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C764161"/>
    <w:multiLevelType w:val="hybridMultilevel"/>
    <w:tmpl w:val="CBDAEC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D982843"/>
    <w:multiLevelType w:val="hybridMultilevel"/>
    <w:tmpl w:val="D1B80F0C"/>
    <w:lvl w:ilvl="0" w:tplc="0434A3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3182FC7"/>
    <w:multiLevelType w:val="hybridMultilevel"/>
    <w:tmpl w:val="2FCC052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37"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F365D4"/>
    <w:multiLevelType w:val="hybridMultilevel"/>
    <w:tmpl w:val="97E25088"/>
    <w:lvl w:ilvl="0" w:tplc="DEE456E4">
      <w:start w:val="1"/>
      <w:numFmt w:val="bullet"/>
      <w:lvlText w:val=""/>
      <w:lvlJc w:val="left"/>
      <w:pPr>
        <w:tabs>
          <w:tab w:val="num" w:pos="720"/>
        </w:tabs>
        <w:ind w:left="720" w:hanging="360"/>
      </w:pPr>
      <w:rPr>
        <w:rFonts w:ascii="Wingdings" w:hAnsi="Wingdings" w:hint="default"/>
      </w:rPr>
    </w:lvl>
    <w:lvl w:ilvl="1" w:tplc="C400BDDC">
      <w:start w:val="1"/>
      <w:numFmt w:val="bullet"/>
      <w:lvlText w:val=""/>
      <w:lvlJc w:val="left"/>
      <w:pPr>
        <w:tabs>
          <w:tab w:val="num" w:pos="1440"/>
        </w:tabs>
        <w:ind w:left="1440" w:hanging="360"/>
      </w:pPr>
      <w:rPr>
        <w:rFonts w:ascii="Wingdings" w:hAnsi="Wingdings" w:hint="default"/>
      </w:rPr>
    </w:lvl>
    <w:lvl w:ilvl="2" w:tplc="1A9AD4BC">
      <w:start w:val="1"/>
      <w:numFmt w:val="bullet"/>
      <w:lvlText w:val=""/>
      <w:lvlJc w:val="left"/>
      <w:pPr>
        <w:tabs>
          <w:tab w:val="num" w:pos="2160"/>
        </w:tabs>
        <w:ind w:left="2160" w:hanging="360"/>
      </w:pPr>
      <w:rPr>
        <w:rFonts w:ascii="Wingdings" w:hAnsi="Wingdings" w:hint="default"/>
      </w:rPr>
    </w:lvl>
    <w:lvl w:ilvl="3" w:tplc="AF1EA492" w:tentative="1">
      <w:start w:val="1"/>
      <w:numFmt w:val="bullet"/>
      <w:lvlText w:val=""/>
      <w:lvlJc w:val="left"/>
      <w:pPr>
        <w:tabs>
          <w:tab w:val="num" w:pos="2880"/>
        </w:tabs>
        <w:ind w:left="2880" w:hanging="360"/>
      </w:pPr>
      <w:rPr>
        <w:rFonts w:ascii="Wingdings" w:hAnsi="Wingdings" w:hint="default"/>
      </w:rPr>
    </w:lvl>
    <w:lvl w:ilvl="4" w:tplc="1B9A5D48" w:tentative="1">
      <w:start w:val="1"/>
      <w:numFmt w:val="bullet"/>
      <w:lvlText w:val=""/>
      <w:lvlJc w:val="left"/>
      <w:pPr>
        <w:tabs>
          <w:tab w:val="num" w:pos="3600"/>
        </w:tabs>
        <w:ind w:left="3600" w:hanging="360"/>
      </w:pPr>
      <w:rPr>
        <w:rFonts w:ascii="Wingdings" w:hAnsi="Wingdings" w:hint="default"/>
      </w:rPr>
    </w:lvl>
    <w:lvl w:ilvl="5" w:tplc="F9388790" w:tentative="1">
      <w:start w:val="1"/>
      <w:numFmt w:val="bullet"/>
      <w:lvlText w:val=""/>
      <w:lvlJc w:val="left"/>
      <w:pPr>
        <w:tabs>
          <w:tab w:val="num" w:pos="4320"/>
        </w:tabs>
        <w:ind w:left="4320" w:hanging="360"/>
      </w:pPr>
      <w:rPr>
        <w:rFonts w:ascii="Wingdings" w:hAnsi="Wingdings" w:hint="default"/>
      </w:rPr>
    </w:lvl>
    <w:lvl w:ilvl="6" w:tplc="2416AC64" w:tentative="1">
      <w:start w:val="1"/>
      <w:numFmt w:val="bullet"/>
      <w:lvlText w:val=""/>
      <w:lvlJc w:val="left"/>
      <w:pPr>
        <w:tabs>
          <w:tab w:val="num" w:pos="5040"/>
        </w:tabs>
        <w:ind w:left="5040" w:hanging="360"/>
      </w:pPr>
      <w:rPr>
        <w:rFonts w:ascii="Wingdings" w:hAnsi="Wingdings" w:hint="default"/>
      </w:rPr>
    </w:lvl>
    <w:lvl w:ilvl="7" w:tplc="EEBE88E2" w:tentative="1">
      <w:start w:val="1"/>
      <w:numFmt w:val="bullet"/>
      <w:lvlText w:val=""/>
      <w:lvlJc w:val="left"/>
      <w:pPr>
        <w:tabs>
          <w:tab w:val="num" w:pos="5760"/>
        </w:tabs>
        <w:ind w:left="5760" w:hanging="360"/>
      </w:pPr>
      <w:rPr>
        <w:rFonts w:ascii="Wingdings" w:hAnsi="Wingdings" w:hint="default"/>
      </w:rPr>
    </w:lvl>
    <w:lvl w:ilvl="8" w:tplc="DA323DA8"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37"/>
  </w:num>
  <w:num w:numId="3">
    <w:abstractNumId w:val="36"/>
  </w:num>
  <w:num w:numId="4">
    <w:abstractNumId w:val="6"/>
  </w:num>
  <w:num w:numId="5">
    <w:abstractNumId w:val="21"/>
  </w:num>
  <w:num w:numId="6">
    <w:abstractNumId w:val="11"/>
  </w:num>
  <w:num w:numId="7">
    <w:abstractNumId w:val="1"/>
  </w:num>
  <w:num w:numId="8">
    <w:abstractNumId w:val="25"/>
  </w:num>
  <w:num w:numId="9">
    <w:abstractNumId w:val="18"/>
  </w:num>
  <w:num w:numId="10">
    <w:abstractNumId w:val="7"/>
  </w:num>
  <w:num w:numId="11">
    <w:abstractNumId w:val="17"/>
  </w:num>
  <w:num w:numId="12">
    <w:abstractNumId w:val="10"/>
  </w:num>
  <w:num w:numId="13">
    <w:abstractNumId w:val="35"/>
  </w:num>
  <w:num w:numId="14">
    <w:abstractNumId w:val="27"/>
  </w:num>
  <w:num w:numId="15">
    <w:abstractNumId w:val="19"/>
  </w:num>
  <w:num w:numId="16">
    <w:abstractNumId w:val="9"/>
  </w:num>
  <w:num w:numId="17">
    <w:abstractNumId w:val="29"/>
  </w:num>
  <w:num w:numId="18">
    <w:abstractNumId w:val="26"/>
  </w:num>
  <w:num w:numId="19">
    <w:abstractNumId w:val="12"/>
  </w:num>
  <w:num w:numId="20">
    <w:abstractNumId w:val="34"/>
  </w:num>
  <w:num w:numId="21">
    <w:abstractNumId w:val="15"/>
  </w:num>
  <w:num w:numId="22">
    <w:abstractNumId w:val="13"/>
  </w:num>
  <w:num w:numId="23">
    <w:abstractNumId w:val="16"/>
  </w:num>
  <w:num w:numId="24">
    <w:abstractNumId w:val="3"/>
  </w:num>
  <w:num w:numId="25">
    <w:abstractNumId w:val="8"/>
  </w:num>
  <w:num w:numId="26">
    <w:abstractNumId w:val="2"/>
  </w:num>
  <w:num w:numId="27">
    <w:abstractNumId w:val="30"/>
  </w:num>
  <w:num w:numId="28">
    <w:abstractNumId w:val="5"/>
  </w:num>
  <w:num w:numId="29">
    <w:abstractNumId w:val="38"/>
  </w:num>
  <w:num w:numId="30">
    <w:abstractNumId w:val="24"/>
  </w:num>
  <w:num w:numId="31">
    <w:abstractNumId w:val="28"/>
  </w:num>
  <w:num w:numId="32">
    <w:abstractNumId w:val="33"/>
  </w:num>
  <w:num w:numId="33">
    <w:abstractNumId w:val="32"/>
  </w:num>
  <w:num w:numId="3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4"/>
  </w:num>
  <w:num w:numId="36">
    <w:abstractNumId w:val="4"/>
  </w:num>
  <w:num w:numId="37">
    <w:abstractNumId w:val="31"/>
  </w:num>
  <w:num w:numId="38">
    <w:abstractNumId w:val="22"/>
  </w:num>
  <w:num w:numId="39">
    <w:abstractNumId w:val="2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2"/>
  <w:embedSystemFonts/>
  <w:bordersDoNotSurroundHeader/>
  <w:bordersDoNotSurroundFooter/>
  <w:hideSpellingErrors/>
  <w:hideGrammaticalErrors/>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05A"/>
    <w:rsid w:val="00000235"/>
    <w:rsid w:val="0000026D"/>
    <w:rsid w:val="000009BE"/>
    <w:rsid w:val="00000ACE"/>
    <w:rsid w:val="00000B22"/>
    <w:rsid w:val="00000D04"/>
    <w:rsid w:val="00000DB2"/>
    <w:rsid w:val="000010C6"/>
    <w:rsid w:val="00001BD2"/>
    <w:rsid w:val="00001F1C"/>
    <w:rsid w:val="000021D0"/>
    <w:rsid w:val="000025C3"/>
    <w:rsid w:val="00002893"/>
    <w:rsid w:val="000029FD"/>
    <w:rsid w:val="00002BD9"/>
    <w:rsid w:val="00002EC4"/>
    <w:rsid w:val="00002EEE"/>
    <w:rsid w:val="00002FF4"/>
    <w:rsid w:val="000033A3"/>
    <w:rsid w:val="0000343E"/>
    <w:rsid w:val="000035CD"/>
    <w:rsid w:val="00003605"/>
    <w:rsid w:val="0000364D"/>
    <w:rsid w:val="00003C06"/>
    <w:rsid w:val="00003C56"/>
    <w:rsid w:val="00003E91"/>
    <w:rsid w:val="00003EC2"/>
    <w:rsid w:val="00003F49"/>
    <w:rsid w:val="000040A9"/>
    <w:rsid w:val="000043F9"/>
    <w:rsid w:val="0000445C"/>
    <w:rsid w:val="0000458E"/>
    <w:rsid w:val="000045A9"/>
    <w:rsid w:val="0000497B"/>
    <w:rsid w:val="00004A96"/>
    <w:rsid w:val="00004C8A"/>
    <w:rsid w:val="00004D5B"/>
    <w:rsid w:val="00004E70"/>
    <w:rsid w:val="000051B4"/>
    <w:rsid w:val="000054A9"/>
    <w:rsid w:val="000054EE"/>
    <w:rsid w:val="00005624"/>
    <w:rsid w:val="00005C10"/>
    <w:rsid w:val="000065A9"/>
    <w:rsid w:val="00006AE6"/>
    <w:rsid w:val="00006D64"/>
    <w:rsid w:val="00006F72"/>
    <w:rsid w:val="00007293"/>
    <w:rsid w:val="000072B6"/>
    <w:rsid w:val="000073EC"/>
    <w:rsid w:val="000074BD"/>
    <w:rsid w:val="0000774A"/>
    <w:rsid w:val="00007813"/>
    <w:rsid w:val="00007940"/>
    <w:rsid w:val="00007AE1"/>
    <w:rsid w:val="00007DE0"/>
    <w:rsid w:val="0001012A"/>
    <w:rsid w:val="00010495"/>
    <w:rsid w:val="000108B8"/>
    <w:rsid w:val="000108E2"/>
    <w:rsid w:val="000109E6"/>
    <w:rsid w:val="00010B01"/>
    <w:rsid w:val="00010BBC"/>
    <w:rsid w:val="00010F3C"/>
    <w:rsid w:val="00010F77"/>
    <w:rsid w:val="000111D7"/>
    <w:rsid w:val="00011457"/>
    <w:rsid w:val="000116A5"/>
    <w:rsid w:val="0001188F"/>
    <w:rsid w:val="00011966"/>
    <w:rsid w:val="00011E17"/>
    <w:rsid w:val="00011F67"/>
    <w:rsid w:val="00011F72"/>
    <w:rsid w:val="00011FD8"/>
    <w:rsid w:val="00012006"/>
    <w:rsid w:val="000120DA"/>
    <w:rsid w:val="000121BE"/>
    <w:rsid w:val="000122BF"/>
    <w:rsid w:val="0001258F"/>
    <w:rsid w:val="00012626"/>
    <w:rsid w:val="0001267C"/>
    <w:rsid w:val="00012862"/>
    <w:rsid w:val="000128E6"/>
    <w:rsid w:val="00012AB5"/>
    <w:rsid w:val="00012CA4"/>
    <w:rsid w:val="00012E9A"/>
    <w:rsid w:val="00013111"/>
    <w:rsid w:val="000135E1"/>
    <w:rsid w:val="00013831"/>
    <w:rsid w:val="000138B6"/>
    <w:rsid w:val="00013944"/>
    <w:rsid w:val="00013971"/>
    <w:rsid w:val="00013ABB"/>
    <w:rsid w:val="00013BD5"/>
    <w:rsid w:val="00013FAC"/>
    <w:rsid w:val="00013FD5"/>
    <w:rsid w:val="00014024"/>
    <w:rsid w:val="00014217"/>
    <w:rsid w:val="000143CE"/>
    <w:rsid w:val="000145C7"/>
    <w:rsid w:val="000146A7"/>
    <w:rsid w:val="00014795"/>
    <w:rsid w:val="00014B0F"/>
    <w:rsid w:val="00014BF2"/>
    <w:rsid w:val="00014C02"/>
    <w:rsid w:val="00014DCE"/>
    <w:rsid w:val="00014E36"/>
    <w:rsid w:val="00014E5D"/>
    <w:rsid w:val="00015277"/>
    <w:rsid w:val="000153A8"/>
    <w:rsid w:val="00015912"/>
    <w:rsid w:val="000159E3"/>
    <w:rsid w:val="00015B75"/>
    <w:rsid w:val="00015EFB"/>
    <w:rsid w:val="00016362"/>
    <w:rsid w:val="000165E2"/>
    <w:rsid w:val="00016BF0"/>
    <w:rsid w:val="00016CC1"/>
    <w:rsid w:val="00016F60"/>
    <w:rsid w:val="000172BE"/>
    <w:rsid w:val="000175AE"/>
    <w:rsid w:val="000176DC"/>
    <w:rsid w:val="000177F0"/>
    <w:rsid w:val="00017934"/>
    <w:rsid w:val="00017C2C"/>
    <w:rsid w:val="00017D0F"/>
    <w:rsid w:val="00017D8A"/>
    <w:rsid w:val="00020244"/>
    <w:rsid w:val="000204EF"/>
    <w:rsid w:val="000208EE"/>
    <w:rsid w:val="000209BF"/>
    <w:rsid w:val="00020B00"/>
    <w:rsid w:val="00020EAD"/>
    <w:rsid w:val="000215FC"/>
    <w:rsid w:val="0002163F"/>
    <w:rsid w:val="00021673"/>
    <w:rsid w:val="00021965"/>
    <w:rsid w:val="00021AE1"/>
    <w:rsid w:val="00021C8A"/>
    <w:rsid w:val="00021CDC"/>
    <w:rsid w:val="00021D4E"/>
    <w:rsid w:val="00021DC2"/>
    <w:rsid w:val="00021E01"/>
    <w:rsid w:val="00022297"/>
    <w:rsid w:val="00022373"/>
    <w:rsid w:val="00022398"/>
    <w:rsid w:val="00022A51"/>
    <w:rsid w:val="00022E83"/>
    <w:rsid w:val="00023074"/>
    <w:rsid w:val="00023164"/>
    <w:rsid w:val="00023388"/>
    <w:rsid w:val="00023425"/>
    <w:rsid w:val="00023782"/>
    <w:rsid w:val="00023928"/>
    <w:rsid w:val="00023930"/>
    <w:rsid w:val="000239D0"/>
    <w:rsid w:val="00023B95"/>
    <w:rsid w:val="00023CDB"/>
    <w:rsid w:val="00023DBC"/>
    <w:rsid w:val="000241BE"/>
    <w:rsid w:val="00024241"/>
    <w:rsid w:val="000242F2"/>
    <w:rsid w:val="000243F7"/>
    <w:rsid w:val="000243F8"/>
    <w:rsid w:val="000244CD"/>
    <w:rsid w:val="000248AD"/>
    <w:rsid w:val="000249F5"/>
    <w:rsid w:val="00024BE9"/>
    <w:rsid w:val="00024C3F"/>
    <w:rsid w:val="00024C4C"/>
    <w:rsid w:val="00024FF1"/>
    <w:rsid w:val="000251DA"/>
    <w:rsid w:val="00025B30"/>
    <w:rsid w:val="0002631E"/>
    <w:rsid w:val="00026488"/>
    <w:rsid w:val="00026514"/>
    <w:rsid w:val="0002654A"/>
    <w:rsid w:val="0002661D"/>
    <w:rsid w:val="00026718"/>
    <w:rsid w:val="000268A6"/>
    <w:rsid w:val="00026A32"/>
    <w:rsid w:val="00026A92"/>
    <w:rsid w:val="00026D4B"/>
    <w:rsid w:val="00026D7F"/>
    <w:rsid w:val="00026F4F"/>
    <w:rsid w:val="00027128"/>
    <w:rsid w:val="00027297"/>
    <w:rsid w:val="00027329"/>
    <w:rsid w:val="0002754B"/>
    <w:rsid w:val="0002756E"/>
    <w:rsid w:val="000275C6"/>
    <w:rsid w:val="000275F5"/>
    <w:rsid w:val="000276EE"/>
    <w:rsid w:val="00027A51"/>
    <w:rsid w:val="00027ACC"/>
    <w:rsid w:val="00027AD6"/>
    <w:rsid w:val="00027CA4"/>
    <w:rsid w:val="00027D38"/>
    <w:rsid w:val="0003024C"/>
    <w:rsid w:val="00030274"/>
    <w:rsid w:val="00030295"/>
    <w:rsid w:val="00030366"/>
    <w:rsid w:val="000304AC"/>
    <w:rsid w:val="00030595"/>
    <w:rsid w:val="00030D95"/>
    <w:rsid w:val="00030EF7"/>
    <w:rsid w:val="00030F1D"/>
    <w:rsid w:val="0003129D"/>
    <w:rsid w:val="00031623"/>
    <w:rsid w:val="00031ADB"/>
    <w:rsid w:val="00031C47"/>
    <w:rsid w:val="00031F1D"/>
    <w:rsid w:val="00032056"/>
    <w:rsid w:val="00032159"/>
    <w:rsid w:val="00032301"/>
    <w:rsid w:val="0003233D"/>
    <w:rsid w:val="000325EF"/>
    <w:rsid w:val="0003264C"/>
    <w:rsid w:val="000328CA"/>
    <w:rsid w:val="00032BA8"/>
    <w:rsid w:val="00032E40"/>
    <w:rsid w:val="00032FF3"/>
    <w:rsid w:val="00033188"/>
    <w:rsid w:val="0003324E"/>
    <w:rsid w:val="000333FE"/>
    <w:rsid w:val="0003372B"/>
    <w:rsid w:val="0003375F"/>
    <w:rsid w:val="0003376B"/>
    <w:rsid w:val="000337AF"/>
    <w:rsid w:val="00033C10"/>
    <w:rsid w:val="00033D7E"/>
    <w:rsid w:val="00033DC3"/>
    <w:rsid w:val="00033E73"/>
    <w:rsid w:val="00034196"/>
    <w:rsid w:val="00034676"/>
    <w:rsid w:val="000346E6"/>
    <w:rsid w:val="0003497D"/>
    <w:rsid w:val="0003498E"/>
    <w:rsid w:val="000351F8"/>
    <w:rsid w:val="0003528A"/>
    <w:rsid w:val="000352B3"/>
    <w:rsid w:val="00035365"/>
    <w:rsid w:val="00035530"/>
    <w:rsid w:val="00035977"/>
    <w:rsid w:val="000361E0"/>
    <w:rsid w:val="00036473"/>
    <w:rsid w:val="00036641"/>
    <w:rsid w:val="00036CC0"/>
    <w:rsid w:val="00036D03"/>
    <w:rsid w:val="00036D11"/>
    <w:rsid w:val="00036D6D"/>
    <w:rsid w:val="00036E2A"/>
    <w:rsid w:val="00037093"/>
    <w:rsid w:val="000370EA"/>
    <w:rsid w:val="00037104"/>
    <w:rsid w:val="0003715C"/>
    <w:rsid w:val="00037811"/>
    <w:rsid w:val="00037868"/>
    <w:rsid w:val="00037AFC"/>
    <w:rsid w:val="00037BF3"/>
    <w:rsid w:val="00037DD5"/>
    <w:rsid w:val="00037F0F"/>
    <w:rsid w:val="00040220"/>
    <w:rsid w:val="0004023E"/>
    <w:rsid w:val="0004024B"/>
    <w:rsid w:val="0004028B"/>
    <w:rsid w:val="00040397"/>
    <w:rsid w:val="0004054C"/>
    <w:rsid w:val="00040699"/>
    <w:rsid w:val="00040A47"/>
    <w:rsid w:val="00041475"/>
    <w:rsid w:val="000414B9"/>
    <w:rsid w:val="00041634"/>
    <w:rsid w:val="0004177B"/>
    <w:rsid w:val="00041C35"/>
    <w:rsid w:val="00041C57"/>
    <w:rsid w:val="00041E19"/>
    <w:rsid w:val="0004234E"/>
    <w:rsid w:val="000425BE"/>
    <w:rsid w:val="000425CB"/>
    <w:rsid w:val="00042949"/>
    <w:rsid w:val="00042F65"/>
    <w:rsid w:val="000434B7"/>
    <w:rsid w:val="000435E4"/>
    <w:rsid w:val="00043956"/>
    <w:rsid w:val="00043AAA"/>
    <w:rsid w:val="00043B12"/>
    <w:rsid w:val="00043DAD"/>
    <w:rsid w:val="00044129"/>
    <w:rsid w:val="00044515"/>
    <w:rsid w:val="00044580"/>
    <w:rsid w:val="00044DB7"/>
    <w:rsid w:val="00044DE2"/>
    <w:rsid w:val="00044E5D"/>
    <w:rsid w:val="00045097"/>
    <w:rsid w:val="000453A4"/>
    <w:rsid w:val="000453B0"/>
    <w:rsid w:val="0004572A"/>
    <w:rsid w:val="000459FE"/>
    <w:rsid w:val="00045F5D"/>
    <w:rsid w:val="00046796"/>
    <w:rsid w:val="000467FD"/>
    <w:rsid w:val="00046AAF"/>
    <w:rsid w:val="00046B65"/>
    <w:rsid w:val="00046FF9"/>
    <w:rsid w:val="0004715A"/>
    <w:rsid w:val="00047225"/>
    <w:rsid w:val="000475A5"/>
    <w:rsid w:val="00047BC3"/>
    <w:rsid w:val="00047E60"/>
    <w:rsid w:val="00047E63"/>
    <w:rsid w:val="00047FB4"/>
    <w:rsid w:val="000503B7"/>
    <w:rsid w:val="0005043F"/>
    <w:rsid w:val="00050522"/>
    <w:rsid w:val="000506C3"/>
    <w:rsid w:val="00050738"/>
    <w:rsid w:val="00050B86"/>
    <w:rsid w:val="000522F3"/>
    <w:rsid w:val="000522F8"/>
    <w:rsid w:val="00052AD2"/>
    <w:rsid w:val="00052D6A"/>
    <w:rsid w:val="00052D81"/>
    <w:rsid w:val="00053074"/>
    <w:rsid w:val="000530DF"/>
    <w:rsid w:val="000531EA"/>
    <w:rsid w:val="0005354F"/>
    <w:rsid w:val="00053A6D"/>
    <w:rsid w:val="00053C3E"/>
    <w:rsid w:val="00053E3E"/>
    <w:rsid w:val="00053F0F"/>
    <w:rsid w:val="00054093"/>
    <w:rsid w:val="000544D1"/>
    <w:rsid w:val="000544D8"/>
    <w:rsid w:val="0005458F"/>
    <w:rsid w:val="000545AF"/>
    <w:rsid w:val="000549E4"/>
    <w:rsid w:val="00054AA4"/>
    <w:rsid w:val="00054B20"/>
    <w:rsid w:val="00054B48"/>
    <w:rsid w:val="00054E0C"/>
    <w:rsid w:val="00054FEA"/>
    <w:rsid w:val="000550E3"/>
    <w:rsid w:val="0005535B"/>
    <w:rsid w:val="0005541D"/>
    <w:rsid w:val="0005562F"/>
    <w:rsid w:val="00055F92"/>
    <w:rsid w:val="000565C8"/>
    <w:rsid w:val="00056604"/>
    <w:rsid w:val="000567A0"/>
    <w:rsid w:val="000567FE"/>
    <w:rsid w:val="00056AC6"/>
    <w:rsid w:val="00056CA3"/>
    <w:rsid w:val="00056CC2"/>
    <w:rsid w:val="00056F39"/>
    <w:rsid w:val="00056F6A"/>
    <w:rsid w:val="00057197"/>
    <w:rsid w:val="0005722D"/>
    <w:rsid w:val="000574D8"/>
    <w:rsid w:val="00057719"/>
    <w:rsid w:val="000579F3"/>
    <w:rsid w:val="00057D03"/>
    <w:rsid w:val="00057DC8"/>
    <w:rsid w:val="00057E01"/>
    <w:rsid w:val="00060278"/>
    <w:rsid w:val="000602F2"/>
    <w:rsid w:val="00060642"/>
    <w:rsid w:val="00060C19"/>
    <w:rsid w:val="00060F6E"/>
    <w:rsid w:val="00060FAA"/>
    <w:rsid w:val="0006110D"/>
    <w:rsid w:val="00061151"/>
    <w:rsid w:val="0006118A"/>
    <w:rsid w:val="00061207"/>
    <w:rsid w:val="00061278"/>
    <w:rsid w:val="000612E1"/>
    <w:rsid w:val="000614FE"/>
    <w:rsid w:val="00061589"/>
    <w:rsid w:val="00061886"/>
    <w:rsid w:val="000619F1"/>
    <w:rsid w:val="00061A87"/>
    <w:rsid w:val="00061A98"/>
    <w:rsid w:val="00061D81"/>
    <w:rsid w:val="000621CB"/>
    <w:rsid w:val="000621DE"/>
    <w:rsid w:val="00062570"/>
    <w:rsid w:val="0006271D"/>
    <w:rsid w:val="000627F7"/>
    <w:rsid w:val="00062906"/>
    <w:rsid w:val="000629C4"/>
    <w:rsid w:val="000629E0"/>
    <w:rsid w:val="00062D26"/>
    <w:rsid w:val="0006303A"/>
    <w:rsid w:val="00063203"/>
    <w:rsid w:val="000635E5"/>
    <w:rsid w:val="00063720"/>
    <w:rsid w:val="000637BD"/>
    <w:rsid w:val="00063814"/>
    <w:rsid w:val="000639CC"/>
    <w:rsid w:val="00063A88"/>
    <w:rsid w:val="00063C47"/>
    <w:rsid w:val="000643C0"/>
    <w:rsid w:val="0006442A"/>
    <w:rsid w:val="000647C2"/>
    <w:rsid w:val="00064856"/>
    <w:rsid w:val="00064E63"/>
    <w:rsid w:val="000650C5"/>
    <w:rsid w:val="0006513C"/>
    <w:rsid w:val="000651E4"/>
    <w:rsid w:val="00065314"/>
    <w:rsid w:val="0006537C"/>
    <w:rsid w:val="00065426"/>
    <w:rsid w:val="000659DB"/>
    <w:rsid w:val="00065AFD"/>
    <w:rsid w:val="00065D38"/>
    <w:rsid w:val="00065DD0"/>
    <w:rsid w:val="00066303"/>
    <w:rsid w:val="000667F2"/>
    <w:rsid w:val="00066BBA"/>
    <w:rsid w:val="00067215"/>
    <w:rsid w:val="000673DB"/>
    <w:rsid w:val="000674E5"/>
    <w:rsid w:val="0006764C"/>
    <w:rsid w:val="000676B9"/>
    <w:rsid w:val="00067803"/>
    <w:rsid w:val="0006791F"/>
    <w:rsid w:val="00067AFC"/>
    <w:rsid w:val="00067DD1"/>
    <w:rsid w:val="00070447"/>
    <w:rsid w:val="0007049C"/>
    <w:rsid w:val="00070501"/>
    <w:rsid w:val="000705D4"/>
    <w:rsid w:val="000706E7"/>
    <w:rsid w:val="0007087F"/>
    <w:rsid w:val="00070BD3"/>
    <w:rsid w:val="00070EF8"/>
    <w:rsid w:val="00070FDA"/>
    <w:rsid w:val="00071192"/>
    <w:rsid w:val="00071209"/>
    <w:rsid w:val="000713A7"/>
    <w:rsid w:val="000714B5"/>
    <w:rsid w:val="000716A7"/>
    <w:rsid w:val="000717A2"/>
    <w:rsid w:val="00071AF3"/>
    <w:rsid w:val="00071D09"/>
    <w:rsid w:val="00071FD5"/>
    <w:rsid w:val="00072014"/>
    <w:rsid w:val="000721C3"/>
    <w:rsid w:val="000722DE"/>
    <w:rsid w:val="00072749"/>
    <w:rsid w:val="00072A80"/>
    <w:rsid w:val="00072BA6"/>
    <w:rsid w:val="00072CA0"/>
    <w:rsid w:val="00072F32"/>
    <w:rsid w:val="00072FD9"/>
    <w:rsid w:val="00073011"/>
    <w:rsid w:val="000730D5"/>
    <w:rsid w:val="000731A0"/>
    <w:rsid w:val="000736C1"/>
    <w:rsid w:val="00073797"/>
    <w:rsid w:val="00073DEC"/>
    <w:rsid w:val="00073F68"/>
    <w:rsid w:val="000740F9"/>
    <w:rsid w:val="00074339"/>
    <w:rsid w:val="00074427"/>
    <w:rsid w:val="00074497"/>
    <w:rsid w:val="000745AA"/>
    <w:rsid w:val="00074943"/>
    <w:rsid w:val="00074A1E"/>
    <w:rsid w:val="00074B8B"/>
    <w:rsid w:val="00074E86"/>
    <w:rsid w:val="00075557"/>
    <w:rsid w:val="0007578F"/>
    <w:rsid w:val="0007590D"/>
    <w:rsid w:val="00075A0C"/>
    <w:rsid w:val="00075ABC"/>
    <w:rsid w:val="00075B27"/>
    <w:rsid w:val="00076097"/>
    <w:rsid w:val="000761B1"/>
    <w:rsid w:val="00076541"/>
    <w:rsid w:val="00076624"/>
    <w:rsid w:val="000766AC"/>
    <w:rsid w:val="00076BB6"/>
    <w:rsid w:val="00076C2F"/>
    <w:rsid w:val="00076E14"/>
    <w:rsid w:val="00076F69"/>
    <w:rsid w:val="00077052"/>
    <w:rsid w:val="000772F4"/>
    <w:rsid w:val="00077315"/>
    <w:rsid w:val="000776EB"/>
    <w:rsid w:val="000777CB"/>
    <w:rsid w:val="00077910"/>
    <w:rsid w:val="00077A3B"/>
    <w:rsid w:val="00077B04"/>
    <w:rsid w:val="00077C1B"/>
    <w:rsid w:val="00077D2A"/>
    <w:rsid w:val="00077D52"/>
    <w:rsid w:val="000800DE"/>
    <w:rsid w:val="000808EE"/>
    <w:rsid w:val="0008095A"/>
    <w:rsid w:val="00080C0D"/>
    <w:rsid w:val="00081072"/>
    <w:rsid w:val="000810B6"/>
    <w:rsid w:val="000812C8"/>
    <w:rsid w:val="000823B0"/>
    <w:rsid w:val="0008244B"/>
    <w:rsid w:val="0008258B"/>
    <w:rsid w:val="00082D28"/>
    <w:rsid w:val="000830C9"/>
    <w:rsid w:val="00083240"/>
    <w:rsid w:val="00083246"/>
    <w:rsid w:val="000832E8"/>
    <w:rsid w:val="0008335B"/>
    <w:rsid w:val="00083379"/>
    <w:rsid w:val="00083587"/>
    <w:rsid w:val="00083838"/>
    <w:rsid w:val="000839E8"/>
    <w:rsid w:val="00083B6A"/>
    <w:rsid w:val="00083BE0"/>
    <w:rsid w:val="00083DBC"/>
    <w:rsid w:val="00083E7D"/>
    <w:rsid w:val="00084225"/>
    <w:rsid w:val="0008431D"/>
    <w:rsid w:val="000845D1"/>
    <w:rsid w:val="00084777"/>
    <w:rsid w:val="000847C7"/>
    <w:rsid w:val="00084BB5"/>
    <w:rsid w:val="00084CBB"/>
    <w:rsid w:val="00084FD3"/>
    <w:rsid w:val="00085734"/>
    <w:rsid w:val="00085966"/>
    <w:rsid w:val="00085E04"/>
    <w:rsid w:val="000865A5"/>
    <w:rsid w:val="000865E1"/>
    <w:rsid w:val="000867DB"/>
    <w:rsid w:val="00086800"/>
    <w:rsid w:val="00086F64"/>
    <w:rsid w:val="000870C1"/>
    <w:rsid w:val="0008721F"/>
    <w:rsid w:val="000876E8"/>
    <w:rsid w:val="00087835"/>
    <w:rsid w:val="00087913"/>
    <w:rsid w:val="00087A70"/>
    <w:rsid w:val="00087C4E"/>
    <w:rsid w:val="00087ECE"/>
    <w:rsid w:val="000900D5"/>
    <w:rsid w:val="000902DC"/>
    <w:rsid w:val="00090429"/>
    <w:rsid w:val="00090561"/>
    <w:rsid w:val="000906C2"/>
    <w:rsid w:val="000907F7"/>
    <w:rsid w:val="000907FB"/>
    <w:rsid w:val="000909F3"/>
    <w:rsid w:val="00090A45"/>
    <w:rsid w:val="00090C61"/>
    <w:rsid w:val="00090CC5"/>
    <w:rsid w:val="000911AE"/>
    <w:rsid w:val="0009158B"/>
    <w:rsid w:val="000915BE"/>
    <w:rsid w:val="0009197F"/>
    <w:rsid w:val="000919F7"/>
    <w:rsid w:val="00091C8E"/>
    <w:rsid w:val="00091EC3"/>
    <w:rsid w:val="0009210A"/>
    <w:rsid w:val="000922A8"/>
    <w:rsid w:val="0009246A"/>
    <w:rsid w:val="00092750"/>
    <w:rsid w:val="000927B6"/>
    <w:rsid w:val="000927EB"/>
    <w:rsid w:val="00092ACA"/>
    <w:rsid w:val="00092CA9"/>
    <w:rsid w:val="00092EE3"/>
    <w:rsid w:val="0009320B"/>
    <w:rsid w:val="00093446"/>
    <w:rsid w:val="00093489"/>
    <w:rsid w:val="000935D4"/>
    <w:rsid w:val="00093697"/>
    <w:rsid w:val="00093900"/>
    <w:rsid w:val="00093A3B"/>
    <w:rsid w:val="00093CC7"/>
    <w:rsid w:val="00093D42"/>
    <w:rsid w:val="0009411B"/>
    <w:rsid w:val="000942C5"/>
    <w:rsid w:val="0009458B"/>
    <w:rsid w:val="00094655"/>
    <w:rsid w:val="000947EB"/>
    <w:rsid w:val="000949F1"/>
    <w:rsid w:val="00094A16"/>
    <w:rsid w:val="00094A41"/>
    <w:rsid w:val="00094DE6"/>
    <w:rsid w:val="00094FAA"/>
    <w:rsid w:val="000954C0"/>
    <w:rsid w:val="00095A2A"/>
    <w:rsid w:val="00095B87"/>
    <w:rsid w:val="00095C11"/>
    <w:rsid w:val="00096056"/>
    <w:rsid w:val="0009610F"/>
    <w:rsid w:val="0009616E"/>
    <w:rsid w:val="00096356"/>
    <w:rsid w:val="0009652B"/>
    <w:rsid w:val="0009652C"/>
    <w:rsid w:val="00096533"/>
    <w:rsid w:val="00096630"/>
    <w:rsid w:val="000967FC"/>
    <w:rsid w:val="00096A67"/>
    <w:rsid w:val="00096BC8"/>
    <w:rsid w:val="00096EA0"/>
    <w:rsid w:val="00096F01"/>
    <w:rsid w:val="00097050"/>
    <w:rsid w:val="000972A0"/>
    <w:rsid w:val="000972D5"/>
    <w:rsid w:val="00097598"/>
    <w:rsid w:val="0009781F"/>
    <w:rsid w:val="00097A06"/>
    <w:rsid w:val="00097C99"/>
    <w:rsid w:val="00097F69"/>
    <w:rsid w:val="000A0276"/>
    <w:rsid w:val="000A02F5"/>
    <w:rsid w:val="000A0336"/>
    <w:rsid w:val="000A0788"/>
    <w:rsid w:val="000A082C"/>
    <w:rsid w:val="000A0AA5"/>
    <w:rsid w:val="000A0AA8"/>
    <w:rsid w:val="000A0E62"/>
    <w:rsid w:val="000A0F14"/>
    <w:rsid w:val="000A1077"/>
    <w:rsid w:val="000A10A5"/>
    <w:rsid w:val="000A1441"/>
    <w:rsid w:val="000A1A06"/>
    <w:rsid w:val="000A1B09"/>
    <w:rsid w:val="000A1B60"/>
    <w:rsid w:val="000A1BB1"/>
    <w:rsid w:val="000A1D7C"/>
    <w:rsid w:val="000A1E28"/>
    <w:rsid w:val="000A1EF0"/>
    <w:rsid w:val="000A206F"/>
    <w:rsid w:val="000A20ED"/>
    <w:rsid w:val="000A21B4"/>
    <w:rsid w:val="000A2432"/>
    <w:rsid w:val="000A2612"/>
    <w:rsid w:val="000A27D7"/>
    <w:rsid w:val="000A29E5"/>
    <w:rsid w:val="000A2CC7"/>
    <w:rsid w:val="000A2CC8"/>
    <w:rsid w:val="000A2E19"/>
    <w:rsid w:val="000A2ED6"/>
    <w:rsid w:val="000A3721"/>
    <w:rsid w:val="000A3C29"/>
    <w:rsid w:val="000A3E67"/>
    <w:rsid w:val="000A3FB2"/>
    <w:rsid w:val="000A41D1"/>
    <w:rsid w:val="000A4205"/>
    <w:rsid w:val="000A45FE"/>
    <w:rsid w:val="000A47B2"/>
    <w:rsid w:val="000A4A19"/>
    <w:rsid w:val="000A4E44"/>
    <w:rsid w:val="000A4EB2"/>
    <w:rsid w:val="000A4ED8"/>
    <w:rsid w:val="000A5064"/>
    <w:rsid w:val="000A50E2"/>
    <w:rsid w:val="000A511D"/>
    <w:rsid w:val="000A51B2"/>
    <w:rsid w:val="000A5D88"/>
    <w:rsid w:val="000A5DFD"/>
    <w:rsid w:val="000A60D0"/>
    <w:rsid w:val="000A6351"/>
    <w:rsid w:val="000A63D6"/>
    <w:rsid w:val="000A68A6"/>
    <w:rsid w:val="000A68BC"/>
    <w:rsid w:val="000A6B09"/>
    <w:rsid w:val="000A6B15"/>
    <w:rsid w:val="000A6E59"/>
    <w:rsid w:val="000A7093"/>
    <w:rsid w:val="000A70B7"/>
    <w:rsid w:val="000A7228"/>
    <w:rsid w:val="000A764A"/>
    <w:rsid w:val="000A7B38"/>
    <w:rsid w:val="000A7F50"/>
    <w:rsid w:val="000A7FB0"/>
    <w:rsid w:val="000B0343"/>
    <w:rsid w:val="000B096D"/>
    <w:rsid w:val="000B09CF"/>
    <w:rsid w:val="000B0C30"/>
    <w:rsid w:val="000B0C38"/>
    <w:rsid w:val="000B0D62"/>
    <w:rsid w:val="000B1389"/>
    <w:rsid w:val="000B1589"/>
    <w:rsid w:val="000B1B10"/>
    <w:rsid w:val="000B2573"/>
    <w:rsid w:val="000B2621"/>
    <w:rsid w:val="000B2849"/>
    <w:rsid w:val="000B2985"/>
    <w:rsid w:val="000B2A59"/>
    <w:rsid w:val="000B2C88"/>
    <w:rsid w:val="000B2DDF"/>
    <w:rsid w:val="000B2FB0"/>
    <w:rsid w:val="000B3342"/>
    <w:rsid w:val="000B358A"/>
    <w:rsid w:val="000B3597"/>
    <w:rsid w:val="000B369D"/>
    <w:rsid w:val="000B38F0"/>
    <w:rsid w:val="000B390F"/>
    <w:rsid w:val="000B3A8E"/>
    <w:rsid w:val="000B3AA2"/>
    <w:rsid w:val="000B3ACC"/>
    <w:rsid w:val="000B3CC7"/>
    <w:rsid w:val="000B3FE5"/>
    <w:rsid w:val="000B442E"/>
    <w:rsid w:val="000B4FA4"/>
    <w:rsid w:val="000B50B9"/>
    <w:rsid w:val="000B51B6"/>
    <w:rsid w:val="000B51FA"/>
    <w:rsid w:val="000B526F"/>
    <w:rsid w:val="000B54B0"/>
    <w:rsid w:val="000B5624"/>
    <w:rsid w:val="000B569B"/>
    <w:rsid w:val="000B5775"/>
    <w:rsid w:val="000B57A2"/>
    <w:rsid w:val="000B58B1"/>
    <w:rsid w:val="000B5905"/>
    <w:rsid w:val="000B5975"/>
    <w:rsid w:val="000B5B11"/>
    <w:rsid w:val="000B6014"/>
    <w:rsid w:val="000B60AF"/>
    <w:rsid w:val="000B69EA"/>
    <w:rsid w:val="000B6DA1"/>
    <w:rsid w:val="000B6E2C"/>
    <w:rsid w:val="000B6EB2"/>
    <w:rsid w:val="000B6F58"/>
    <w:rsid w:val="000B70AE"/>
    <w:rsid w:val="000B7133"/>
    <w:rsid w:val="000B7630"/>
    <w:rsid w:val="000B76C5"/>
    <w:rsid w:val="000B7707"/>
    <w:rsid w:val="000B77FE"/>
    <w:rsid w:val="000B7A10"/>
    <w:rsid w:val="000B7A3E"/>
    <w:rsid w:val="000B7BDB"/>
    <w:rsid w:val="000B7C4A"/>
    <w:rsid w:val="000B7CBD"/>
    <w:rsid w:val="000B7DFC"/>
    <w:rsid w:val="000B7E5A"/>
    <w:rsid w:val="000C0077"/>
    <w:rsid w:val="000C01F9"/>
    <w:rsid w:val="000C0324"/>
    <w:rsid w:val="000C0393"/>
    <w:rsid w:val="000C0534"/>
    <w:rsid w:val="000C0590"/>
    <w:rsid w:val="000C078F"/>
    <w:rsid w:val="000C0837"/>
    <w:rsid w:val="000C101D"/>
    <w:rsid w:val="000C1026"/>
    <w:rsid w:val="000C114D"/>
    <w:rsid w:val="000C115D"/>
    <w:rsid w:val="000C1396"/>
    <w:rsid w:val="000C1535"/>
    <w:rsid w:val="000C1741"/>
    <w:rsid w:val="000C174A"/>
    <w:rsid w:val="000C1921"/>
    <w:rsid w:val="000C1AD3"/>
    <w:rsid w:val="000C1C8A"/>
    <w:rsid w:val="000C1DA2"/>
    <w:rsid w:val="000C1E79"/>
    <w:rsid w:val="000C252B"/>
    <w:rsid w:val="000C29DE"/>
    <w:rsid w:val="000C2CB3"/>
    <w:rsid w:val="000C2FBD"/>
    <w:rsid w:val="000C30B4"/>
    <w:rsid w:val="000C3593"/>
    <w:rsid w:val="000C36A7"/>
    <w:rsid w:val="000C3772"/>
    <w:rsid w:val="000C3B0C"/>
    <w:rsid w:val="000C40C5"/>
    <w:rsid w:val="000C4147"/>
    <w:rsid w:val="000C422D"/>
    <w:rsid w:val="000C4582"/>
    <w:rsid w:val="000C461B"/>
    <w:rsid w:val="000C4CE9"/>
    <w:rsid w:val="000C5324"/>
    <w:rsid w:val="000C5432"/>
    <w:rsid w:val="000C56D3"/>
    <w:rsid w:val="000C5946"/>
    <w:rsid w:val="000C5D95"/>
    <w:rsid w:val="000C5DDF"/>
    <w:rsid w:val="000C5E1D"/>
    <w:rsid w:val="000C5E28"/>
    <w:rsid w:val="000C5F91"/>
    <w:rsid w:val="000C6025"/>
    <w:rsid w:val="000C6080"/>
    <w:rsid w:val="000C611A"/>
    <w:rsid w:val="000C61D6"/>
    <w:rsid w:val="000C6257"/>
    <w:rsid w:val="000C6281"/>
    <w:rsid w:val="000C6490"/>
    <w:rsid w:val="000C6587"/>
    <w:rsid w:val="000C6792"/>
    <w:rsid w:val="000C6B75"/>
    <w:rsid w:val="000C6CE8"/>
    <w:rsid w:val="000C6EAC"/>
    <w:rsid w:val="000C76B5"/>
    <w:rsid w:val="000C7711"/>
    <w:rsid w:val="000C77DF"/>
    <w:rsid w:val="000C7989"/>
    <w:rsid w:val="000C7BD0"/>
    <w:rsid w:val="000D0037"/>
    <w:rsid w:val="000D042D"/>
    <w:rsid w:val="000D0565"/>
    <w:rsid w:val="000D0940"/>
    <w:rsid w:val="000D09D1"/>
    <w:rsid w:val="000D0A38"/>
    <w:rsid w:val="000D0E4E"/>
    <w:rsid w:val="000D10E2"/>
    <w:rsid w:val="000D113C"/>
    <w:rsid w:val="000D1222"/>
    <w:rsid w:val="000D1286"/>
    <w:rsid w:val="000D12D1"/>
    <w:rsid w:val="000D1306"/>
    <w:rsid w:val="000D1318"/>
    <w:rsid w:val="000D159A"/>
    <w:rsid w:val="000D1699"/>
    <w:rsid w:val="000D1A0B"/>
    <w:rsid w:val="000D1BC9"/>
    <w:rsid w:val="000D1C47"/>
    <w:rsid w:val="000D1F9B"/>
    <w:rsid w:val="000D2155"/>
    <w:rsid w:val="000D22CC"/>
    <w:rsid w:val="000D23C5"/>
    <w:rsid w:val="000D2435"/>
    <w:rsid w:val="000D24BE"/>
    <w:rsid w:val="000D257D"/>
    <w:rsid w:val="000D2A31"/>
    <w:rsid w:val="000D2C4F"/>
    <w:rsid w:val="000D2D29"/>
    <w:rsid w:val="000D2F13"/>
    <w:rsid w:val="000D3385"/>
    <w:rsid w:val="000D36AE"/>
    <w:rsid w:val="000D383B"/>
    <w:rsid w:val="000D38A1"/>
    <w:rsid w:val="000D3948"/>
    <w:rsid w:val="000D3C09"/>
    <w:rsid w:val="000D3D10"/>
    <w:rsid w:val="000D4390"/>
    <w:rsid w:val="000D4BC6"/>
    <w:rsid w:val="000D4C04"/>
    <w:rsid w:val="000D4C4E"/>
    <w:rsid w:val="000D4D69"/>
    <w:rsid w:val="000D4DE6"/>
    <w:rsid w:val="000D5077"/>
    <w:rsid w:val="000D5362"/>
    <w:rsid w:val="000D57F8"/>
    <w:rsid w:val="000D5851"/>
    <w:rsid w:val="000D589B"/>
    <w:rsid w:val="000D58DC"/>
    <w:rsid w:val="000D59EE"/>
    <w:rsid w:val="000D5BD9"/>
    <w:rsid w:val="000D5C60"/>
    <w:rsid w:val="000D5D05"/>
    <w:rsid w:val="000D5F7A"/>
    <w:rsid w:val="000D60AC"/>
    <w:rsid w:val="000D6170"/>
    <w:rsid w:val="000D6387"/>
    <w:rsid w:val="000D6717"/>
    <w:rsid w:val="000D6751"/>
    <w:rsid w:val="000D6760"/>
    <w:rsid w:val="000D6781"/>
    <w:rsid w:val="000D681F"/>
    <w:rsid w:val="000D6A49"/>
    <w:rsid w:val="000D6E90"/>
    <w:rsid w:val="000D6FFA"/>
    <w:rsid w:val="000D71E2"/>
    <w:rsid w:val="000D7289"/>
    <w:rsid w:val="000D73A5"/>
    <w:rsid w:val="000D74A4"/>
    <w:rsid w:val="000D76A9"/>
    <w:rsid w:val="000D76AC"/>
    <w:rsid w:val="000D7700"/>
    <w:rsid w:val="000D7E69"/>
    <w:rsid w:val="000E019F"/>
    <w:rsid w:val="000E04BA"/>
    <w:rsid w:val="000E0538"/>
    <w:rsid w:val="000E057A"/>
    <w:rsid w:val="000E07D6"/>
    <w:rsid w:val="000E1087"/>
    <w:rsid w:val="000E1356"/>
    <w:rsid w:val="000E1380"/>
    <w:rsid w:val="000E1529"/>
    <w:rsid w:val="000E1560"/>
    <w:rsid w:val="000E1594"/>
    <w:rsid w:val="000E17A4"/>
    <w:rsid w:val="000E18A5"/>
    <w:rsid w:val="000E18DF"/>
    <w:rsid w:val="000E19BF"/>
    <w:rsid w:val="000E1AC4"/>
    <w:rsid w:val="000E2076"/>
    <w:rsid w:val="000E22E4"/>
    <w:rsid w:val="000E2375"/>
    <w:rsid w:val="000E2450"/>
    <w:rsid w:val="000E2489"/>
    <w:rsid w:val="000E2502"/>
    <w:rsid w:val="000E26EF"/>
    <w:rsid w:val="000E2D98"/>
    <w:rsid w:val="000E2F50"/>
    <w:rsid w:val="000E2FA4"/>
    <w:rsid w:val="000E32AA"/>
    <w:rsid w:val="000E32EF"/>
    <w:rsid w:val="000E3469"/>
    <w:rsid w:val="000E372C"/>
    <w:rsid w:val="000E39FE"/>
    <w:rsid w:val="000E3C7B"/>
    <w:rsid w:val="000E3E8A"/>
    <w:rsid w:val="000E45E3"/>
    <w:rsid w:val="000E4663"/>
    <w:rsid w:val="000E46BB"/>
    <w:rsid w:val="000E48C1"/>
    <w:rsid w:val="000E4B10"/>
    <w:rsid w:val="000E4CD7"/>
    <w:rsid w:val="000E4F8E"/>
    <w:rsid w:val="000E5153"/>
    <w:rsid w:val="000E52BF"/>
    <w:rsid w:val="000E558E"/>
    <w:rsid w:val="000E5882"/>
    <w:rsid w:val="000E58D6"/>
    <w:rsid w:val="000E58E4"/>
    <w:rsid w:val="000E59A0"/>
    <w:rsid w:val="000E5A08"/>
    <w:rsid w:val="000E5A2D"/>
    <w:rsid w:val="000E5B68"/>
    <w:rsid w:val="000E5D45"/>
    <w:rsid w:val="000E5F2D"/>
    <w:rsid w:val="000E6252"/>
    <w:rsid w:val="000E6318"/>
    <w:rsid w:val="000E648D"/>
    <w:rsid w:val="000E668A"/>
    <w:rsid w:val="000E6694"/>
    <w:rsid w:val="000E6759"/>
    <w:rsid w:val="000E6B4B"/>
    <w:rsid w:val="000E6DE3"/>
    <w:rsid w:val="000E715B"/>
    <w:rsid w:val="000E7252"/>
    <w:rsid w:val="000E73DD"/>
    <w:rsid w:val="000E756F"/>
    <w:rsid w:val="000E763D"/>
    <w:rsid w:val="000E7647"/>
    <w:rsid w:val="000E78F9"/>
    <w:rsid w:val="000E7A01"/>
    <w:rsid w:val="000E7A84"/>
    <w:rsid w:val="000E7B72"/>
    <w:rsid w:val="000F0195"/>
    <w:rsid w:val="000F01A2"/>
    <w:rsid w:val="000F028C"/>
    <w:rsid w:val="000F0B13"/>
    <w:rsid w:val="000F0B31"/>
    <w:rsid w:val="000F0C0B"/>
    <w:rsid w:val="000F145F"/>
    <w:rsid w:val="000F15BC"/>
    <w:rsid w:val="000F180A"/>
    <w:rsid w:val="000F186B"/>
    <w:rsid w:val="000F19E7"/>
    <w:rsid w:val="000F1C92"/>
    <w:rsid w:val="000F1ED7"/>
    <w:rsid w:val="000F2170"/>
    <w:rsid w:val="000F2383"/>
    <w:rsid w:val="000F23F2"/>
    <w:rsid w:val="000F2899"/>
    <w:rsid w:val="000F29AB"/>
    <w:rsid w:val="000F2B20"/>
    <w:rsid w:val="000F2BCE"/>
    <w:rsid w:val="000F2D5C"/>
    <w:rsid w:val="000F2D75"/>
    <w:rsid w:val="000F2E88"/>
    <w:rsid w:val="000F2EEE"/>
    <w:rsid w:val="000F3503"/>
    <w:rsid w:val="000F356B"/>
    <w:rsid w:val="000F3697"/>
    <w:rsid w:val="000F3700"/>
    <w:rsid w:val="000F379C"/>
    <w:rsid w:val="000F3895"/>
    <w:rsid w:val="000F3CE5"/>
    <w:rsid w:val="000F407B"/>
    <w:rsid w:val="000F4150"/>
    <w:rsid w:val="000F42DC"/>
    <w:rsid w:val="000F47B8"/>
    <w:rsid w:val="000F4B03"/>
    <w:rsid w:val="000F4C1C"/>
    <w:rsid w:val="000F4C66"/>
    <w:rsid w:val="000F4CC4"/>
    <w:rsid w:val="000F4E80"/>
    <w:rsid w:val="000F4E95"/>
    <w:rsid w:val="000F568E"/>
    <w:rsid w:val="000F60AB"/>
    <w:rsid w:val="000F625E"/>
    <w:rsid w:val="000F652B"/>
    <w:rsid w:val="000F6631"/>
    <w:rsid w:val="000F698E"/>
    <w:rsid w:val="000F6A3A"/>
    <w:rsid w:val="000F6A60"/>
    <w:rsid w:val="000F6B98"/>
    <w:rsid w:val="000F71F5"/>
    <w:rsid w:val="000F774A"/>
    <w:rsid w:val="000F7C50"/>
    <w:rsid w:val="000F7F58"/>
    <w:rsid w:val="00100128"/>
    <w:rsid w:val="00100294"/>
    <w:rsid w:val="001002EA"/>
    <w:rsid w:val="0010048C"/>
    <w:rsid w:val="001005A5"/>
    <w:rsid w:val="00100698"/>
    <w:rsid w:val="0010090A"/>
    <w:rsid w:val="00100B33"/>
    <w:rsid w:val="00100FF3"/>
    <w:rsid w:val="00101039"/>
    <w:rsid w:val="001011A4"/>
    <w:rsid w:val="00101415"/>
    <w:rsid w:val="00101667"/>
    <w:rsid w:val="001016BE"/>
    <w:rsid w:val="0010182D"/>
    <w:rsid w:val="001019FF"/>
    <w:rsid w:val="00101A25"/>
    <w:rsid w:val="00101D62"/>
    <w:rsid w:val="00101E24"/>
    <w:rsid w:val="00101E9E"/>
    <w:rsid w:val="00101F40"/>
    <w:rsid w:val="001021BD"/>
    <w:rsid w:val="001023CD"/>
    <w:rsid w:val="0010252F"/>
    <w:rsid w:val="00102613"/>
    <w:rsid w:val="00102614"/>
    <w:rsid w:val="001026CA"/>
    <w:rsid w:val="00102B11"/>
    <w:rsid w:val="00102B48"/>
    <w:rsid w:val="00102BB3"/>
    <w:rsid w:val="00102C73"/>
    <w:rsid w:val="00102FF3"/>
    <w:rsid w:val="00103271"/>
    <w:rsid w:val="001032AC"/>
    <w:rsid w:val="00103585"/>
    <w:rsid w:val="0010366B"/>
    <w:rsid w:val="0010371D"/>
    <w:rsid w:val="001038ED"/>
    <w:rsid w:val="00103E64"/>
    <w:rsid w:val="00103E93"/>
    <w:rsid w:val="00103EFD"/>
    <w:rsid w:val="00103FC4"/>
    <w:rsid w:val="001042D1"/>
    <w:rsid w:val="001043C2"/>
    <w:rsid w:val="001043E1"/>
    <w:rsid w:val="0010457B"/>
    <w:rsid w:val="00104C05"/>
    <w:rsid w:val="00104CA3"/>
    <w:rsid w:val="00104D3E"/>
    <w:rsid w:val="001054C8"/>
    <w:rsid w:val="00105BEA"/>
    <w:rsid w:val="00105CC7"/>
    <w:rsid w:val="00105E6B"/>
    <w:rsid w:val="00106161"/>
    <w:rsid w:val="001061B2"/>
    <w:rsid w:val="001062E2"/>
    <w:rsid w:val="0010665F"/>
    <w:rsid w:val="00107186"/>
    <w:rsid w:val="001071B5"/>
    <w:rsid w:val="00107717"/>
    <w:rsid w:val="001078C2"/>
    <w:rsid w:val="00107995"/>
    <w:rsid w:val="00107B45"/>
    <w:rsid w:val="00107B7C"/>
    <w:rsid w:val="00107C31"/>
    <w:rsid w:val="00107E1C"/>
    <w:rsid w:val="00107FEE"/>
    <w:rsid w:val="0011005F"/>
    <w:rsid w:val="00110243"/>
    <w:rsid w:val="0011024C"/>
    <w:rsid w:val="0011035D"/>
    <w:rsid w:val="00110A56"/>
    <w:rsid w:val="00110C35"/>
    <w:rsid w:val="00110E8B"/>
    <w:rsid w:val="00110EAA"/>
    <w:rsid w:val="00111282"/>
    <w:rsid w:val="001112C4"/>
    <w:rsid w:val="00111394"/>
    <w:rsid w:val="00111396"/>
    <w:rsid w:val="001113FF"/>
    <w:rsid w:val="00111444"/>
    <w:rsid w:val="00111531"/>
    <w:rsid w:val="00111568"/>
    <w:rsid w:val="00111723"/>
    <w:rsid w:val="00111A62"/>
    <w:rsid w:val="00111C4C"/>
    <w:rsid w:val="00111E45"/>
    <w:rsid w:val="00111F91"/>
    <w:rsid w:val="001121BF"/>
    <w:rsid w:val="001124A5"/>
    <w:rsid w:val="00112509"/>
    <w:rsid w:val="00112529"/>
    <w:rsid w:val="00112745"/>
    <w:rsid w:val="001129B5"/>
    <w:rsid w:val="00112CBA"/>
    <w:rsid w:val="00112DB2"/>
    <w:rsid w:val="00112FB6"/>
    <w:rsid w:val="001131AA"/>
    <w:rsid w:val="0011324B"/>
    <w:rsid w:val="001135DE"/>
    <w:rsid w:val="001135FF"/>
    <w:rsid w:val="00113606"/>
    <w:rsid w:val="0011368F"/>
    <w:rsid w:val="0011385C"/>
    <w:rsid w:val="00113A30"/>
    <w:rsid w:val="00113C00"/>
    <w:rsid w:val="00113F22"/>
    <w:rsid w:val="00114068"/>
    <w:rsid w:val="001140D0"/>
    <w:rsid w:val="001141E3"/>
    <w:rsid w:val="00114221"/>
    <w:rsid w:val="00114472"/>
    <w:rsid w:val="001144DF"/>
    <w:rsid w:val="00114742"/>
    <w:rsid w:val="00114768"/>
    <w:rsid w:val="00114BC7"/>
    <w:rsid w:val="00114CCF"/>
    <w:rsid w:val="00114D07"/>
    <w:rsid w:val="00114DF6"/>
    <w:rsid w:val="00114F29"/>
    <w:rsid w:val="0011511D"/>
    <w:rsid w:val="0011557B"/>
    <w:rsid w:val="00115ABC"/>
    <w:rsid w:val="00116566"/>
    <w:rsid w:val="0011673B"/>
    <w:rsid w:val="00116E29"/>
    <w:rsid w:val="00117116"/>
    <w:rsid w:val="0011742D"/>
    <w:rsid w:val="00117473"/>
    <w:rsid w:val="0011775A"/>
    <w:rsid w:val="00117847"/>
    <w:rsid w:val="00117855"/>
    <w:rsid w:val="00117AF8"/>
    <w:rsid w:val="00117B05"/>
    <w:rsid w:val="00117BCE"/>
    <w:rsid w:val="00117C85"/>
    <w:rsid w:val="00117ED2"/>
    <w:rsid w:val="0012036F"/>
    <w:rsid w:val="00120374"/>
    <w:rsid w:val="00120387"/>
    <w:rsid w:val="001203D4"/>
    <w:rsid w:val="001208F6"/>
    <w:rsid w:val="001209F8"/>
    <w:rsid w:val="00120B13"/>
    <w:rsid w:val="00120CCB"/>
    <w:rsid w:val="001215BB"/>
    <w:rsid w:val="001216BC"/>
    <w:rsid w:val="00121725"/>
    <w:rsid w:val="001218A3"/>
    <w:rsid w:val="00121F98"/>
    <w:rsid w:val="0012200D"/>
    <w:rsid w:val="001223C3"/>
    <w:rsid w:val="001224A0"/>
    <w:rsid w:val="001224B2"/>
    <w:rsid w:val="00122712"/>
    <w:rsid w:val="00122739"/>
    <w:rsid w:val="00122F85"/>
    <w:rsid w:val="00123190"/>
    <w:rsid w:val="00123764"/>
    <w:rsid w:val="00123BB6"/>
    <w:rsid w:val="00123BDE"/>
    <w:rsid w:val="00124093"/>
    <w:rsid w:val="001242F8"/>
    <w:rsid w:val="001245C3"/>
    <w:rsid w:val="001247D2"/>
    <w:rsid w:val="00124C2C"/>
    <w:rsid w:val="00124D38"/>
    <w:rsid w:val="00124D84"/>
    <w:rsid w:val="00124DE9"/>
    <w:rsid w:val="001250DD"/>
    <w:rsid w:val="00125185"/>
    <w:rsid w:val="0012521B"/>
    <w:rsid w:val="00125733"/>
    <w:rsid w:val="00125917"/>
    <w:rsid w:val="0012599B"/>
    <w:rsid w:val="00125A40"/>
    <w:rsid w:val="00125B17"/>
    <w:rsid w:val="00125E21"/>
    <w:rsid w:val="00125E3F"/>
    <w:rsid w:val="001263AA"/>
    <w:rsid w:val="00126635"/>
    <w:rsid w:val="0012691B"/>
    <w:rsid w:val="0012699F"/>
    <w:rsid w:val="00127364"/>
    <w:rsid w:val="001273A2"/>
    <w:rsid w:val="0012748C"/>
    <w:rsid w:val="001274F8"/>
    <w:rsid w:val="0012758C"/>
    <w:rsid w:val="001276D7"/>
    <w:rsid w:val="0012771C"/>
    <w:rsid w:val="00127F4D"/>
    <w:rsid w:val="00130744"/>
    <w:rsid w:val="00130779"/>
    <w:rsid w:val="001307A1"/>
    <w:rsid w:val="00130B0E"/>
    <w:rsid w:val="00130B37"/>
    <w:rsid w:val="00130EB4"/>
    <w:rsid w:val="00130F4C"/>
    <w:rsid w:val="001311CB"/>
    <w:rsid w:val="001312EF"/>
    <w:rsid w:val="00131562"/>
    <w:rsid w:val="00131F05"/>
    <w:rsid w:val="001321D3"/>
    <w:rsid w:val="001322CD"/>
    <w:rsid w:val="00132852"/>
    <w:rsid w:val="00132A0A"/>
    <w:rsid w:val="00132A14"/>
    <w:rsid w:val="00132A26"/>
    <w:rsid w:val="00132C8B"/>
    <w:rsid w:val="00132D41"/>
    <w:rsid w:val="0013302A"/>
    <w:rsid w:val="001332FB"/>
    <w:rsid w:val="00133520"/>
    <w:rsid w:val="00133599"/>
    <w:rsid w:val="00133973"/>
    <w:rsid w:val="00133A2B"/>
    <w:rsid w:val="00133A52"/>
    <w:rsid w:val="00133BF7"/>
    <w:rsid w:val="00133EBC"/>
    <w:rsid w:val="0013448F"/>
    <w:rsid w:val="00134571"/>
    <w:rsid w:val="001347F5"/>
    <w:rsid w:val="001348E5"/>
    <w:rsid w:val="00134915"/>
    <w:rsid w:val="00134A33"/>
    <w:rsid w:val="00134A94"/>
    <w:rsid w:val="00134B88"/>
    <w:rsid w:val="00134F39"/>
    <w:rsid w:val="001350BF"/>
    <w:rsid w:val="0013560F"/>
    <w:rsid w:val="00135AA5"/>
    <w:rsid w:val="00135AF7"/>
    <w:rsid w:val="00135C9B"/>
    <w:rsid w:val="00135D5E"/>
    <w:rsid w:val="00135E84"/>
    <w:rsid w:val="001361AA"/>
    <w:rsid w:val="001362C7"/>
    <w:rsid w:val="0013664F"/>
    <w:rsid w:val="00136794"/>
    <w:rsid w:val="001367E4"/>
    <w:rsid w:val="00136A23"/>
    <w:rsid w:val="00136B99"/>
    <w:rsid w:val="00136E62"/>
    <w:rsid w:val="00136E83"/>
    <w:rsid w:val="0013743C"/>
    <w:rsid w:val="00137757"/>
    <w:rsid w:val="001377A6"/>
    <w:rsid w:val="00137906"/>
    <w:rsid w:val="0013796B"/>
    <w:rsid w:val="00137C16"/>
    <w:rsid w:val="00137CF1"/>
    <w:rsid w:val="001403D5"/>
    <w:rsid w:val="0014063E"/>
    <w:rsid w:val="00140725"/>
    <w:rsid w:val="0014087D"/>
    <w:rsid w:val="00140896"/>
    <w:rsid w:val="001408F0"/>
    <w:rsid w:val="00140DED"/>
    <w:rsid w:val="00140F74"/>
    <w:rsid w:val="00141191"/>
    <w:rsid w:val="00141279"/>
    <w:rsid w:val="00141568"/>
    <w:rsid w:val="0014159C"/>
    <w:rsid w:val="001416A9"/>
    <w:rsid w:val="0014177C"/>
    <w:rsid w:val="00141C68"/>
    <w:rsid w:val="00141D4A"/>
    <w:rsid w:val="001425B2"/>
    <w:rsid w:val="00142665"/>
    <w:rsid w:val="0014297B"/>
    <w:rsid w:val="00142AD0"/>
    <w:rsid w:val="00142D98"/>
    <w:rsid w:val="00143071"/>
    <w:rsid w:val="00143099"/>
    <w:rsid w:val="0014335B"/>
    <w:rsid w:val="001437DD"/>
    <w:rsid w:val="00143810"/>
    <w:rsid w:val="0014384A"/>
    <w:rsid w:val="0014391C"/>
    <w:rsid w:val="00143E5B"/>
    <w:rsid w:val="00143FB3"/>
    <w:rsid w:val="00143FDA"/>
    <w:rsid w:val="001440C4"/>
    <w:rsid w:val="0014410F"/>
    <w:rsid w:val="0014450F"/>
    <w:rsid w:val="001448B6"/>
    <w:rsid w:val="00144948"/>
    <w:rsid w:val="00144BAF"/>
    <w:rsid w:val="00144D8F"/>
    <w:rsid w:val="00144E3B"/>
    <w:rsid w:val="00144FDF"/>
    <w:rsid w:val="00145285"/>
    <w:rsid w:val="001452B5"/>
    <w:rsid w:val="001452C0"/>
    <w:rsid w:val="001455E9"/>
    <w:rsid w:val="00145720"/>
    <w:rsid w:val="00145A93"/>
    <w:rsid w:val="00145C74"/>
    <w:rsid w:val="00145F51"/>
    <w:rsid w:val="0014600D"/>
    <w:rsid w:val="001462E9"/>
    <w:rsid w:val="001462FC"/>
    <w:rsid w:val="00146555"/>
    <w:rsid w:val="001467A4"/>
    <w:rsid w:val="00146D0C"/>
    <w:rsid w:val="00146E32"/>
    <w:rsid w:val="001470DE"/>
    <w:rsid w:val="00147222"/>
    <w:rsid w:val="00147433"/>
    <w:rsid w:val="001474BF"/>
    <w:rsid w:val="001475A1"/>
    <w:rsid w:val="00147947"/>
    <w:rsid w:val="00147B2E"/>
    <w:rsid w:val="00147BEB"/>
    <w:rsid w:val="00147C33"/>
    <w:rsid w:val="001504E6"/>
    <w:rsid w:val="00150C26"/>
    <w:rsid w:val="00150F6D"/>
    <w:rsid w:val="00150FD4"/>
    <w:rsid w:val="0015126C"/>
    <w:rsid w:val="00151354"/>
    <w:rsid w:val="0015144E"/>
    <w:rsid w:val="00151619"/>
    <w:rsid w:val="00151661"/>
    <w:rsid w:val="00151712"/>
    <w:rsid w:val="00151881"/>
    <w:rsid w:val="0015190C"/>
    <w:rsid w:val="00151D1B"/>
    <w:rsid w:val="00151E22"/>
    <w:rsid w:val="00152239"/>
    <w:rsid w:val="00152302"/>
    <w:rsid w:val="00152835"/>
    <w:rsid w:val="0015287E"/>
    <w:rsid w:val="00152D1F"/>
    <w:rsid w:val="00153230"/>
    <w:rsid w:val="001534A5"/>
    <w:rsid w:val="001536BE"/>
    <w:rsid w:val="001536D3"/>
    <w:rsid w:val="0015374F"/>
    <w:rsid w:val="001537D4"/>
    <w:rsid w:val="00153ED3"/>
    <w:rsid w:val="00154361"/>
    <w:rsid w:val="001546FD"/>
    <w:rsid w:val="0015493F"/>
    <w:rsid w:val="001549AF"/>
    <w:rsid w:val="00154B70"/>
    <w:rsid w:val="00154BE3"/>
    <w:rsid w:val="00154DD9"/>
    <w:rsid w:val="0015528B"/>
    <w:rsid w:val="00155397"/>
    <w:rsid w:val="00155628"/>
    <w:rsid w:val="00155707"/>
    <w:rsid w:val="001559FA"/>
    <w:rsid w:val="00155CF6"/>
    <w:rsid w:val="00155DFB"/>
    <w:rsid w:val="00155EB1"/>
    <w:rsid w:val="00156331"/>
    <w:rsid w:val="00156374"/>
    <w:rsid w:val="00156416"/>
    <w:rsid w:val="001564CC"/>
    <w:rsid w:val="001568A5"/>
    <w:rsid w:val="00156DC9"/>
    <w:rsid w:val="00156E13"/>
    <w:rsid w:val="00156EA3"/>
    <w:rsid w:val="00156FA4"/>
    <w:rsid w:val="001572B1"/>
    <w:rsid w:val="00157339"/>
    <w:rsid w:val="00157414"/>
    <w:rsid w:val="00157433"/>
    <w:rsid w:val="001574C2"/>
    <w:rsid w:val="001574FE"/>
    <w:rsid w:val="00157551"/>
    <w:rsid w:val="00157579"/>
    <w:rsid w:val="001577D8"/>
    <w:rsid w:val="001578C9"/>
    <w:rsid w:val="00157B7D"/>
    <w:rsid w:val="00157E5B"/>
    <w:rsid w:val="00157FC3"/>
    <w:rsid w:val="00160421"/>
    <w:rsid w:val="00160589"/>
    <w:rsid w:val="00160739"/>
    <w:rsid w:val="00160A0B"/>
    <w:rsid w:val="00160A32"/>
    <w:rsid w:val="00160D9F"/>
    <w:rsid w:val="0016119D"/>
    <w:rsid w:val="00161269"/>
    <w:rsid w:val="00161750"/>
    <w:rsid w:val="00161861"/>
    <w:rsid w:val="001618C7"/>
    <w:rsid w:val="001619DB"/>
    <w:rsid w:val="00161A9B"/>
    <w:rsid w:val="00161C53"/>
    <w:rsid w:val="00161C81"/>
    <w:rsid w:val="00161F65"/>
    <w:rsid w:val="00162299"/>
    <w:rsid w:val="001622A1"/>
    <w:rsid w:val="0016243E"/>
    <w:rsid w:val="0016252E"/>
    <w:rsid w:val="00162536"/>
    <w:rsid w:val="0016271E"/>
    <w:rsid w:val="00162806"/>
    <w:rsid w:val="00162D24"/>
    <w:rsid w:val="00162D7A"/>
    <w:rsid w:val="00163035"/>
    <w:rsid w:val="0016318D"/>
    <w:rsid w:val="00163761"/>
    <w:rsid w:val="001639FC"/>
    <w:rsid w:val="00163B1F"/>
    <w:rsid w:val="00163B96"/>
    <w:rsid w:val="001643BF"/>
    <w:rsid w:val="001643D8"/>
    <w:rsid w:val="001643EE"/>
    <w:rsid w:val="001644F9"/>
    <w:rsid w:val="00164DAB"/>
    <w:rsid w:val="00164E03"/>
    <w:rsid w:val="00164E2C"/>
    <w:rsid w:val="001652CF"/>
    <w:rsid w:val="001652D4"/>
    <w:rsid w:val="0016537A"/>
    <w:rsid w:val="00165BBB"/>
    <w:rsid w:val="00165ED7"/>
    <w:rsid w:val="00166035"/>
    <w:rsid w:val="0016613F"/>
    <w:rsid w:val="00166191"/>
    <w:rsid w:val="00166215"/>
    <w:rsid w:val="00166468"/>
    <w:rsid w:val="00166591"/>
    <w:rsid w:val="00166C7D"/>
    <w:rsid w:val="00166D35"/>
    <w:rsid w:val="00166E33"/>
    <w:rsid w:val="0016703B"/>
    <w:rsid w:val="00167153"/>
    <w:rsid w:val="00167618"/>
    <w:rsid w:val="0016773A"/>
    <w:rsid w:val="0016785D"/>
    <w:rsid w:val="001701DB"/>
    <w:rsid w:val="0017035A"/>
    <w:rsid w:val="00170405"/>
    <w:rsid w:val="0017044A"/>
    <w:rsid w:val="0017052F"/>
    <w:rsid w:val="00170681"/>
    <w:rsid w:val="00170A75"/>
    <w:rsid w:val="00170BD5"/>
    <w:rsid w:val="00170C77"/>
    <w:rsid w:val="00170CDE"/>
    <w:rsid w:val="00170FD3"/>
    <w:rsid w:val="00170FDC"/>
    <w:rsid w:val="00171143"/>
    <w:rsid w:val="00171280"/>
    <w:rsid w:val="0017158D"/>
    <w:rsid w:val="00171B33"/>
    <w:rsid w:val="001721EB"/>
    <w:rsid w:val="00172202"/>
    <w:rsid w:val="0017248F"/>
    <w:rsid w:val="0017274B"/>
    <w:rsid w:val="00172864"/>
    <w:rsid w:val="001728CC"/>
    <w:rsid w:val="00172964"/>
    <w:rsid w:val="00172B82"/>
    <w:rsid w:val="00172CAB"/>
    <w:rsid w:val="00172D1D"/>
    <w:rsid w:val="00172DF6"/>
    <w:rsid w:val="00172EFA"/>
    <w:rsid w:val="00172F90"/>
    <w:rsid w:val="00173083"/>
    <w:rsid w:val="001733AC"/>
    <w:rsid w:val="001735EB"/>
    <w:rsid w:val="00173608"/>
    <w:rsid w:val="001737AF"/>
    <w:rsid w:val="00173EAC"/>
    <w:rsid w:val="00174076"/>
    <w:rsid w:val="001745EC"/>
    <w:rsid w:val="00174745"/>
    <w:rsid w:val="00174756"/>
    <w:rsid w:val="0017477C"/>
    <w:rsid w:val="001747B7"/>
    <w:rsid w:val="001749E9"/>
    <w:rsid w:val="00174ADA"/>
    <w:rsid w:val="0017550B"/>
    <w:rsid w:val="001755A4"/>
    <w:rsid w:val="00175842"/>
    <w:rsid w:val="00175844"/>
    <w:rsid w:val="00175A1D"/>
    <w:rsid w:val="00175C30"/>
    <w:rsid w:val="00175FB9"/>
    <w:rsid w:val="0017601A"/>
    <w:rsid w:val="001762E5"/>
    <w:rsid w:val="00176756"/>
    <w:rsid w:val="00176E58"/>
    <w:rsid w:val="00176E71"/>
    <w:rsid w:val="0017701F"/>
    <w:rsid w:val="00177069"/>
    <w:rsid w:val="00177157"/>
    <w:rsid w:val="001777CF"/>
    <w:rsid w:val="001779D0"/>
    <w:rsid w:val="00177B75"/>
    <w:rsid w:val="00177C5F"/>
    <w:rsid w:val="00177E72"/>
    <w:rsid w:val="00177E7B"/>
    <w:rsid w:val="00177FC1"/>
    <w:rsid w:val="00180205"/>
    <w:rsid w:val="0018036B"/>
    <w:rsid w:val="001805CA"/>
    <w:rsid w:val="0018066E"/>
    <w:rsid w:val="001807FC"/>
    <w:rsid w:val="001809D8"/>
    <w:rsid w:val="00180B66"/>
    <w:rsid w:val="00180BA6"/>
    <w:rsid w:val="00180E58"/>
    <w:rsid w:val="00180F81"/>
    <w:rsid w:val="0018138A"/>
    <w:rsid w:val="001813A2"/>
    <w:rsid w:val="001815A2"/>
    <w:rsid w:val="00181A9D"/>
    <w:rsid w:val="00181FC1"/>
    <w:rsid w:val="0018224A"/>
    <w:rsid w:val="001825C3"/>
    <w:rsid w:val="001826C3"/>
    <w:rsid w:val="00182801"/>
    <w:rsid w:val="00182C7F"/>
    <w:rsid w:val="00182FA8"/>
    <w:rsid w:val="00183034"/>
    <w:rsid w:val="001830A3"/>
    <w:rsid w:val="001830F7"/>
    <w:rsid w:val="0018359F"/>
    <w:rsid w:val="00183A2C"/>
    <w:rsid w:val="00183D75"/>
    <w:rsid w:val="00183D98"/>
    <w:rsid w:val="00183DD2"/>
    <w:rsid w:val="00183EE6"/>
    <w:rsid w:val="00183F27"/>
    <w:rsid w:val="00184087"/>
    <w:rsid w:val="00184159"/>
    <w:rsid w:val="001842FF"/>
    <w:rsid w:val="00184375"/>
    <w:rsid w:val="00184425"/>
    <w:rsid w:val="00184435"/>
    <w:rsid w:val="00184DC9"/>
    <w:rsid w:val="00184DEE"/>
    <w:rsid w:val="00184FE8"/>
    <w:rsid w:val="00185082"/>
    <w:rsid w:val="0018529C"/>
    <w:rsid w:val="00185554"/>
    <w:rsid w:val="00185568"/>
    <w:rsid w:val="0018588A"/>
    <w:rsid w:val="001858A1"/>
    <w:rsid w:val="00185B68"/>
    <w:rsid w:val="001860F3"/>
    <w:rsid w:val="0018638D"/>
    <w:rsid w:val="001864A7"/>
    <w:rsid w:val="001864CB"/>
    <w:rsid w:val="0018651C"/>
    <w:rsid w:val="0018652F"/>
    <w:rsid w:val="00186680"/>
    <w:rsid w:val="0018673A"/>
    <w:rsid w:val="00186E07"/>
    <w:rsid w:val="00186F11"/>
    <w:rsid w:val="00186FB8"/>
    <w:rsid w:val="00187252"/>
    <w:rsid w:val="0018738A"/>
    <w:rsid w:val="001876A7"/>
    <w:rsid w:val="00187A03"/>
    <w:rsid w:val="00187DC4"/>
    <w:rsid w:val="00187FED"/>
    <w:rsid w:val="00190003"/>
    <w:rsid w:val="00190158"/>
    <w:rsid w:val="0019049F"/>
    <w:rsid w:val="00190697"/>
    <w:rsid w:val="00190764"/>
    <w:rsid w:val="00190AB4"/>
    <w:rsid w:val="00190BFB"/>
    <w:rsid w:val="001911A5"/>
    <w:rsid w:val="001912C1"/>
    <w:rsid w:val="001913D5"/>
    <w:rsid w:val="0019144C"/>
    <w:rsid w:val="001915ED"/>
    <w:rsid w:val="00191716"/>
    <w:rsid w:val="00191B1B"/>
    <w:rsid w:val="00191C47"/>
    <w:rsid w:val="00191C91"/>
    <w:rsid w:val="00191E42"/>
    <w:rsid w:val="00191FCA"/>
    <w:rsid w:val="0019234A"/>
    <w:rsid w:val="001925F3"/>
    <w:rsid w:val="001927A3"/>
    <w:rsid w:val="00192BC3"/>
    <w:rsid w:val="00192BF3"/>
    <w:rsid w:val="00192D82"/>
    <w:rsid w:val="00192DD9"/>
    <w:rsid w:val="00193351"/>
    <w:rsid w:val="0019349A"/>
    <w:rsid w:val="00193524"/>
    <w:rsid w:val="00193557"/>
    <w:rsid w:val="00193607"/>
    <w:rsid w:val="00193AD4"/>
    <w:rsid w:val="00193B2F"/>
    <w:rsid w:val="00193BD8"/>
    <w:rsid w:val="00193CE0"/>
    <w:rsid w:val="00193D98"/>
    <w:rsid w:val="00194136"/>
    <w:rsid w:val="0019417F"/>
    <w:rsid w:val="0019424E"/>
    <w:rsid w:val="00194339"/>
    <w:rsid w:val="00194672"/>
    <w:rsid w:val="001946A4"/>
    <w:rsid w:val="00194848"/>
    <w:rsid w:val="00194864"/>
    <w:rsid w:val="00194D5E"/>
    <w:rsid w:val="00194DC0"/>
    <w:rsid w:val="00194FA5"/>
    <w:rsid w:val="001951A9"/>
    <w:rsid w:val="00195352"/>
    <w:rsid w:val="001956BA"/>
    <w:rsid w:val="001956D4"/>
    <w:rsid w:val="0019587A"/>
    <w:rsid w:val="001958EA"/>
    <w:rsid w:val="00195DB2"/>
    <w:rsid w:val="00195E0E"/>
    <w:rsid w:val="00195EFC"/>
    <w:rsid w:val="0019607F"/>
    <w:rsid w:val="001960F2"/>
    <w:rsid w:val="001963B0"/>
    <w:rsid w:val="001963FD"/>
    <w:rsid w:val="00196503"/>
    <w:rsid w:val="00196A47"/>
    <w:rsid w:val="00196B51"/>
    <w:rsid w:val="00196DA7"/>
    <w:rsid w:val="001970AE"/>
    <w:rsid w:val="00197260"/>
    <w:rsid w:val="0019733F"/>
    <w:rsid w:val="001973BF"/>
    <w:rsid w:val="00197515"/>
    <w:rsid w:val="0019755E"/>
    <w:rsid w:val="00197781"/>
    <w:rsid w:val="00197B95"/>
    <w:rsid w:val="00197D3D"/>
    <w:rsid w:val="001A005D"/>
    <w:rsid w:val="001A005E"/>
    <w:rsid w:val="001A011C"/>
    <w:rsid w:val="001A0E09"/>
    <w:rsid w:val="001A1400"/>
    <w:rsid w:val="001A180D"/>
    <w:rsid w:val="001A1900"/>
    <w:rsid w:val="001A1934"/>
    <w:rsid w:val="001A1AE1"/>
    <w:rsid w:val="001A1BAC"/>
    <w:rsid w:val="001A2355"/>
    <w:rsid w:val="001A23CE"/>
    <w:rsid w:val="001A266B"/>
    <w:rsid w:val="001A28F9"/>
    <w:rsid w:val="001A2BD9"/>
    <w:rsid w:val="001A2C89"/>
    <w:rsid w:val="001A2DC0"/>
    <w:rsid w:val="001A2E00"/>
    <w:rsid w:val="001A2E67"/>
    <w:rsid w:val="001A3053"/>
    <w:rsid w:val="001A3381"/>
    <w:rsid w:val="001A3532"/>
    <w:rsid w:val="001A36A5"/>
    <w:rsid w:val="001A3E28"/>
    <w:rsid w:val="001A431E"/>
    <w:rsid w:val="001A487B"/>
    <w:rsid w:val="001A48FF"/>
    <w:rsid w:val="001A4CCA"/>
    <w:rsid w:val="001A4D4E"/>
    <w:rsid w:val="001A4F79"/>
    <w:rsid w:val="001A52E0"/>
    <w:rsid w:val="001A530F"/>
    <w:rsid w:val="001A54D9"/>
    <w:rsid w:val="001A55AE"/>
    <w:rsid w:val="001A55C3"/>
    <w:rsid w:val="001A58C5"/>
    <w:rsid w:val="001A59EE"/>
    <w:rsid w:val="001A5A4F"/>
    <w:rsid w:val="001A5AB6"/>
    <w:rsid w:val="001A5B83"/>
    <w:rsid w:val="001A5DAE"/>
    <w:rsid w:val="001A65E2"/>
    <w:rsid w:val="001A673E"/>
    <w:rsid w:val="001A6833"/>
    <w:rsid w:val="001A6AC9"/>
    <w:rsid w:val="001A6D57"/>
    <w:rsid w:val="001A73CF"/>
    <w:rsid w:val="001A75DD"/>
    <w:rsid w:val="001A7763"/>
    <w:rsid w:val="001A78CD"/>
    <w:rsid w:val="001A794F"/>
    <w:rsid w:val="001A7A32"/>
    <w:rsid w:val="001A7B06"/>
    <w:rsid w:val="001A7D82"/>
    <w:rsid w:val="001A7EBE"/>
    <w:rsid w:val="001A7F34"/>
    <w:rsid w:val="001A7FA5"/>
    <w:rsid w:val="001A7FDC"/>
    <w:rsid w:val="001B0151"/>
    <w:rsid w:val="001B0247"/>
    <w:rsid w:val="001B0849"/>
    <w:rsid w:val="001B086E"/>
    <w:rsid w:val="001B0954"/>
    <w:rsid w:val="001B0994"/>
    <w:rsid w:val="001B09AA"/>
    <w:rsid w:val="001B0B0F"/>
    <w:rsid w:val="001B0B40"/>
    <w:rsid w:val="001B0BD6"/>
    <w:rsid w:val="001B0C06"/>
    <w:rsid w:val="001B0C36"/>
    <w:rsid w:val="001B0C5D"/>
    <w:rsid w:val="001B0EB2"/>
    <w:rsid w:val="001B111A"/>
    <w:rsid w:val="001B133A"/>
    <w:rsid w:val="001B177C"/>
    <w:rsid w:val="001B18BC"/>
    <w:rsid w:val="001B1D9B"/>
    <w:rsid w:val="001B1E20"/>
    <w:rsid w:val="001B1E68"/>
    <w:rsid w:val="001B1F40"/>
    <w:rsid w:val="001B1FF4"/>
    <w:rsid w:val="001B200F"/>
    <w:rsid w:val="001B24A8"/>
    <w:rsid w:val="001B275A"/>
    <w:rsid w:val="001B2D15"/>
    <w:rsid w:val="001B2DCF"/>
    <w:rsid w:val="001B2FA4"/>
    <w:rsid w:val="001B313B"/>
    <w:rsid w:val="001B319C"/>
    <w:rsid w:val="001B3302"/>
    <w:rsid w:val="001B3343"/>
    <w:rsid w:val="001B33CF"/>
    <w:rsid w:val="001B351E"/>
    <w:rsid w:val="001B36B6"/>
    <w:rsid w:val="001B3751"/>
    <w:rsid w:val="001B3964"/>
    <w:rsid w:val="001B3B26"/>
    <w:rsid w:val="001B3C0E"/>
    <w:rsid w:val="001B405F"/>
    <w:rsid w:val="001B41FB"/>
    <w:rsid w:val="001B432B"/>
    <w:rsid w:val="001B4452"/>
    <w:rsid w:val="001B466C"/>
    <w:rsid w:val="001B46D0"/>
    <w:rsid w:val="001B4C5C"/>
    <w:rsid w:val="001B4F26"/>
    <w:rsid w:val="001B4F34"/>
    <w:rsid w:val="001B52EC"/>
    <w:rsid w:val="001B554A"/>
    <w:rsid w:val="001B55E4"/>
    <w:rsid w:val="001B5664"/>
    <w:rsid w:val="001B571B"/>
    <w:rsid w:val="001B5D5E"/>
    <w:rsid w:val="001B62F1"/>
    <w:rsid w:val="001B631C"/>
    <w:rsid w:val="001B6401"/>
    <w:rsid w:val="001B6564"/>
    <w:rsid w:val="001B66C7"/>
    <w:rsid w:val="001B691A"/>
    <w:rsid w:val="001B6965"/>
    <w:rsid w:val="001B7354"/>
    <w:rsid w:val="001B74AA"/>
    <w:rsid w:val="001B7513"/>
    <w:rsid w:val="001B7559"/>
    <w:rsid w:val="001B7A8D"/>
    <w:rsid w:val="001B7C1E"/>
    <w:rsid w:val="001B7F9F"/>
    <w:rsid w:val="001C01F8"/>
    <w:rsid w:val="001C02D8"/>
    <w:rsid w:val="001C0421"/>
    <w:rsid w:val="001C04E3"/>
    <w:rsid w:val="001C096B"/>
    <w:rsid w:val="001C0AA5"/>
    <w:rsid w:val="001C0CC9"/>
    <w:rsid w:val="001C0EB4"/>
    <w:rsid w:val="001C0FA8"/>
    <w:rsid w:val="001C154B"/>
    <w:rsid w:val="001C1619"/>
    <w:rsid w:val="001C1B78"/>
    <w:rsid w:val="001C1C95"/>
    <w:rsid w:val="001C1E21"/>
    <w:rsid w:val="001C209D"/>
    <w:rsid w:val="001C21A6"/>
    <w:rsid w:val="001C22BA"/>
    <w:rsid w:val="001C243C"/>
    <w:rsid w:val="001C2441"/>
    <w:rsid w:val="001C2505"/>
    <w:rsid w:val="001C25EA"/>
    <w:rsid w:val="001C2AD3"/>
    <w:rsid w:val="001C2C01"/>
    <w:rsid w:val="001C2D1E"/>
    <w:rsid w:val="001C2FFD"/>
    <w:rsid w:val="001C3286"/>
    <w:rsid w:val="001C3747"/>
    <w:rsid w:val="001C3778"/>
    <w:rsid w:val="001C37FA"/>
    <w:rsid w:val="001C3939"/>
    <w:rsid w:val="001C3A95"/>
    <w:rsid w:val="001C3BFE"/>
    <w:rsid w:val="001C3D6C"/>
    <w:rsid w:val="001C3EE9"/>
    <w:rsid w:val="001C3FA4"/>
    <w:rsid w:val="001C3FD6"/>
    <w:rsid w:val="001C40F9"/>
    <w:rsid w:val="001C4110"/>
    <w:rsid w:val="001C41D5"/>
    <w:rsid w:val="001C42F5"/>
    <w:rsid w:val="001C458B"/>
    <w:rsid w:val="001C4865"/>
    <w:rsid w:val="001C4BA8"/>
    <w:rsid w:val="001C4EE6"/>
    <w:rsid w:val="001C4F4E"/>
    <w:rsid w:val="001C5162"/>
    <w:rsid w:val="001C5179"/>
    <w:rsid w:val="001C51B6"/>
    <w:rsid w:val="001C569F"/>
    <w:rsid w:val="001C5A00"/>
    <w:rsid w:val="001C5A27"/>
    <w:rsid w:val="001C5AFF"/>
    <w:rsid w:val="001C5C38"/>
    <w:rsid w:val="001C5C78"/>
    <w:rsid w:val="001C5D4F"/>
    <w:rsid w:val="001C6070"/>
    <w:rsid w:val="001C629A"/>
    <w:rsid w:val="001C64C0"/>
    <w:rsid w:val="001C64E4"/>
    <w:rsid w:val="001C6741"/>
    <w:rsid w:val="001C6777"/>
    <w:rsid w:val="001C68E5"/>
    <w:rsid w:val="001C69DA"/>
    <w:rsid w:val="001C6E90"/>
    <w:rsid w:val="001C6F06"/>
    <w:rsid w:val="001C70A3"/>
    <w:rsid w:val="001C7187"/>
    <w:rsid w:val="001C74D7"/>
    <w:rsid w:val="001C79DE"/>
    <w:rsid w:val="001C7AD1"/>
    <w:rsid w:val="001C7E9C"/>
    <w:rsid w:val="001D020B"/>
    <w:rsid w:val="001D07EA"/>
    <w:rsid w:val="001D0B91"/>
    <w:rsid w:val="001D0C09"/>
    <w:rsid w:val="001D1401"/>
    <w:rsid w:val="001D14EA"/>
    <w:rsid w:val="001D159F"/>
    <w:rsid w:val="001D1852"/>
    <w:rsid w:val="001D1C25"/>
    <w:rsid w:val="001D1CE1"/>
    <w:rsid w:val="001D1D61"/>
    <w:rsid w:val="001D2158"/>
    <w:rsid w:val="001D21F3"/>
    <w:rsid w:val="001D2262"/>
    <w:rsid w:val="001D22FD"/>
    <w:rsid w:val="001D2360"/>
    <w:rsid w:val="001D2537"/>
    <w:rsid w:val="001D2593"/>
    <w:rsid w:val="001D25D6"/>
    <w:rsid w:val="001D2615"/>
    <w:rsid w:val="001D297B"/>
    <w:rsid w:val="001D2B98"/>
    <w:rsid w:val="001D2F34"/>
    <w:rsid w:val="001D3109"/>
    <w:rsid w:val="001D332E"/>
    <w:rsid w:val="001D340E"/>
    <w:rsid w:val="001D3799"/>
    <w:rsid w:val="001D37DD"/>
    <w:rsid w:val="001D3859"/>
    <w:rsid w:val="001D386C"/>
    <w:rsid w:val="001D3966"/>
    <w:rsid w:val="001D3A4E"/>
    <w:rsid w:val="001D3D1D"/>
    <w:rsid w:val="001D3FCD"/>
    <w:rsid w:val="001D429C"/>
    <w:rsid w:val="001D4987"/>
    <w:rsid w:val="001D49B6"/>
    <w:rsid w:val="001D5033"/>
    <w:rsid w:val="001D516F"/>
    <w:rsid w:val="001D531A"/>
    <w:rsid w:val="001D5556"/>
    <w:rsid w:val="001D5643"/>
    <w:rsid w:val="001D5C24"/>
    <w:rsid w:val="001D5C88"/>
    <w:rsid w:val="001D6567"/>
    <w:rsid w:val="001D689D"/>
    <w:rsid w:val="001D695C"/>
    <w:rsid w:val="001D6FD9"/>
    <w:rsid w:val="001D729D"/>
    <w:rsid w:val="001D7448"/>
    <w:rsid w:val="001D747A"/>
    <w:rsid w:val="001D780E"/>
    <w:rsid w:val="001D7834"/>
    <w:rsid w:val="001D7924"/>
    <w:rsid w:val="001D7A35"/>
    <w:rsid w:val="001D7C3E"/>
    <w:rsid w:val="001D7C6F"/>
    <w:rsid w:val="001D7EC2"/>
    <w:rsid w:val="001E044F"/>
    <w:rsid w:val="001E05C3"/>
    <w:rsid w:val="001E0971"/>
    <w:rsid w:val="001E0AD3"/>
    <w:rsid w:val="001E12B6"/>
    <w:rsid w:val="001E138B"/>
    <w:rsid w:val="001E13C8"/>
    <w:rsid w:val="001E14F6"/>
    <w:rsid w:val="001E15DB"/>
    <w:rsid w:val="001E1682"/>
    <w:rsid w:val="001E177F"/>
    <w:rsid w:val="001E1ABB"/>
    <w:rsid w:val="001E1EB2"/>
    <w:rsid w:val="001E2239"/>
    <w:rsid w:val="001E2252"/>
    <w:rsid w:val="001E2343"/>
    <w:rsid w:val="001E23EC"/>
    <w:rsid w:val="001E2571"/>
    <w:rsid w:val="001E25E3"/>
    <w:rsid w:val="001E2702"/>
    <w:rsid w:val="001E2966"/>
    <w:rsid w:val="001E2F73"/>
    <w:rsid w:val="001E2F7D"/>
    <w:rsid w:val="001E2FA6"/>
    <w:rsid w:val="001E33B5"/>
    <w:rsid w:val="001E3510"/>
    <w:rsid w:val="001E364A"/>
    <w:rsid w:val="001E36E4"/>
    <w:rsid w:val="001E379D"/>
    <w:rsid w:val="001E3A3C"/>
    <w:rsid w:val="001E3C0E"/>
    <w:rsid w:val="001E3DA8"/>
    <w:rsid w:val="001E3F00"/>
    <w:rsid w:val="001E3FB2"/>
    <w:rsid w:val="001E416A"/>
    <w:rsid w:val="001E4364"/>
    <w:rsid w:val="001E43A0"/>
    <w:rsid w:val="001E4820"/>
    <w:rsid w:val="001E487A"/>
    <w:rsid w:val="001E53F5"/>
    <w:rsid w:val="001E5585"/>
    <w:rsid w:val="001E5628"/>
    <w:rsid w:val="001E57E5"/>
    <w:rsid w:val="001E5C23"/>
    <w:rsid w:val="001E61D4"/>
    <w:rsid w:val="001E6C73"/>
    <w:rsid w:val="001E7079"/>
    <w:rsid w:val="001E7504"/>
    <w:rsid w:val="001E76DF"/>
    <w:rsid w:val="001E7712"/>
    <w:rsid w:val="001E77CC"/>
    <w:rsid w:val="001E77FA"/>
    <w:rsid w:val="001E7874"/>
    <w:rsid w:val="001E7B56"/>
    <w:rsid w:val="001E7B8E"/>
    <w:rsid w:val="001E7BE0"/>
    <w:rsid w:val="001E7F51"/>
    <w:rsid w:val="001F0337"/>
    <w:rsid w:val="001F0454"/>
    <w:rsid w:val="001F0479"/>
    <w:rsid w:val="001F06D0"/>
    <w:rsid w:val="001F0A77"/>
    <w:rsid w:val="001F0AF3"/>
    <w:rsid w:val="001F0C36"/>
    <w:rsid w:val="001F0CCE"/>
    <w:rsid w:val="001F0FD9"/>
    <w:rsid w:val="001F10AD"/>
    <w:rsid w:val="001F1308"/>
    <w:rsid w:val="001F1525"/>
    <w:rsid w:val="001F1564"/>
    <w:rsid w:val="001F162F"/>
    <w:rsid w:val="001F164F"/>
    <w:rsid w:val="001F176A"/>
    <w:rsid w:val="001F1D51"/>
    <w:rsid w:val="001F1E87"/>
    <w:rsid w:val="001F1EB6"/>
    <w:rsid w:val="001F1FE4"/>
    <w:rsid w:val="001F217A"/>
    <w:rsid w:val="001F2181"/>
    <w:rsid w:val="001F279B"/>
    <w:rsid w:val="001F2928"/>
    <w:rsid w:val="001F2975"/>
    <w:rsid w:val="001F2B74"/>
    <w:rsid w:val="001F2C8B"/>
    <w:rsid w:val="001F2CB3"/>
    <w:rsid w:val="001F2E23"/>
    <w:rsid w:val="001F32B7"/>
    <w:rsid w:val="001F32BC"/>
    <w:rsid w:val="001F33AB"/>
    <w:rsid w:val="001F341F"/>
    <w:rsid w:val="001F3464"/>
    <w:rsid w:val="001F35EE"/>
    <w:rsid w:val="001F372D"/>
    <w:rsid w:val="001F388B"/>
    <w:rsid w:val="001F3911"/>
    <w:rsid w:val="001F3E46"/>
    <w:rsid w:val="001F3E99"/>
    <w:rsid w:val="001F3F1A"/>
    <w:rsid w:val="001F3F9A"/>
    <w:rsid w:val="001F414F"/>
    <w:rsid w:val="001F415E"/>
    <w:rsid w:val="001F4202"/>
    <w:rsid w:val="001F4302"/>
    <w:rsid w:val="001F436E"/>
    <w:rsid w:val="001F4557"/>
    <w:rsid w:val="001F45AA"/>
    <w:rsid w:val="001F491F"/>
    <w:rsid w:val="001F499D"/>
    <w:rsid w:val="001F4A19"/>
    <w:rsid w:val="001F4CBD"/>
    <w:rsid w:val="001F4D2E"/>
    <w:rsid w:val="001F4E72"/>
    <w:rsid w:val="001F505D"/>
    <w:rsid w:val="001F50ED"/>
    <w:rsid w:val="001F5545"/>
    <w:rsid w:val="001F5723"/>
    <w:rsid w:val="001F5777"/>
    <w:rsid w:val="001F5937"/>
    <w:rsid w:val="001F59E3"/>
    <w:rsid w:val="001F59ED"/>
    <w:rsid w:val="001F5E78"/>
    <w:rsid w:val="001F5ED2"/>
    <w:rsid w:val="001F5F81"/>
    <w:rsid w:val="001F6160"/>
    <w:rsid w:val="001F6238"/>
    <w:rsid w:val="001F63C1"/>
    <w:rsid w:val="001F6751"/>
    <w:rsid w:val="001F6871"/>
    <w:rsid w:val="001F6946"/>
    <w:rsid w:val="001F69A0"/>
    <w:rsid w:val="001F69E5"/>
    <w:rsid w:val="001F6B5A"/>
    <w:rsid w:val="001F6E94"/>
    <w:rsid w:val="001F7121"/>
    <w:rsid w:val="001F7207"/>
    <w:rsid w:val="001F720B"/>
    <w:rsid w:val="001F7374"/>
    <w:rsid w:val="001F75B2"/>
    <w:rsid w:val="001F75FF"/>
    <w:rsid w:val="001F76EF"/>
    <w:rsid w:val="001F7A4F"/>
    <w:rsid w:val="0020012C"/>
    <w:rsid w:val="002002E0"/>
    <w:rsid w:val="00200370"/>
    <w:rsid w:val="002005F8"/>
    <w:rsid w:val="002008FD"/>
    <w:rsid w:val="00200BB5"/>
    <w:rsid w:val="00200C7C"/>
    <w:rsid w:val="00200D2C"/>
    <w:rsid w:val="0020114C"/>
    <w:rsid w:val="00201227"/>
    <w:rsid w:val="00201323"/>
    <w:rsid w:val="00201378"/>
    <w:rsid w:val="00201552"/>
    <w:rsid w:val="0020174A"/>
    <w:rsid w:val="0020179E"/>
    <w:rsid w:val="002019D8"/>
    <w:rsid w:val="00201AC3"/>
    <w:rsid w:val="00201B84"/>
    <w:rsid w:val="00201BC7"/>
    <w:rsid w:val="00201BE8"/>
    <w:rsid w:val="00201EC7"/>
    <w:rsid w:val="00201F5B"/>
    <w:rsid w:val="00202208"/>
    <w:rsid w:val="00202417"/>
    <w:rsid w:val="00202668"/>
    <w:rsid w:val="0020281E"/>
    <w:rsid w:val="002028E2"/>
    <w:rsid w:val="00202B9D"/>
    <w:rsid w:val="00202C73"/>
    <w:rsid w:val="002032BF"/>
    <w:rsid w:val="002033AC"/>
    <w:rsid w:val="00203418"/>
    <w:rsid w:val="0020349A"/>
    <w:rsid w:val="002034B4"/>
    <w:rsid w:val="002034F6"/>
    <w:rsid w:val="002035F8"/>
    <w:rsid w:val="00203AB6"/>
    <w:rsid w:val="00203C86"/>
    <w:rsid w:val="00203F75"/>
    <w:rsid w:val="00204032"/>
    <w:rsid w:val="002040CF"/>
    <w:rsid w:val="002045E6"/>
    <w:rsid w:val="00204624"/>
    <w:rsid w:val="00204B75"/>
    <w:rsid w:val="00204BAD"/>
    <w:rsid w:val="00204CFA"/>
    <w:rsid w:val="00204D60"/>
    <w:rsid w:val="00204F91"/>
    <w:rsid w:val="00205077"/>
    <w:rsid w:val="00205627"/>
    <w:rsid w:val="002056D0"/>
    <w:rsid w:val="00205731"/>
    <w:rsid w:val="002057C1"/>
    <w:rsid w:val="002058AD"/>
    <w:rsid w:val="00205B8B"/>
    <w:rsid w:val="00205E66"/>
    <w:rsid w:val="00205FEB"/>
    <w:rsid w:val="00206027"/>
    <w:rsid w:val="002061A1"/>
    <w:rsid w:val="00206360"/>
    <w:rsid w:val="0020668D"/>
    <w:rsid w:val="002067A6"/>
    <w:rsid w:val="0020684B"/>
    <w:rsid w:val="00206B86"/>
    <w:rsid w:val="00206C6A"/>
    <w:rsid w:val="00206D1E"/>
    <w:rsid w:val="00206E39"/>
    <w:rsid w:val="00206E8D"/>
    <w:rsid w:val="00206FC8"/>
    <w:rsid w:val="002070C7"/>
    <w:rsid w:val="00207179"/>
    <w:rsid w:val="002071D6"/>
    <w:rsid w:val="0020730F"/>
    <w:rsid w:val="00207395"/>
    <w:rsid w:val="00207480"/>
    <w:rsid w:val="00207601"/>
    <w:rsid w:val="0020768A"/>
    <w:rsid w:val="0020788E"/>
    <w:rsid w:val="002079BF"/>
    <w:rsid w:val="00207C2D"/>
    <w:rsid w:val="00207D79"/>
    <w:rsid w:val="00210077"/>
    <w:rsid w:val="0021010E"/>
    <w:rsid w:val="0021032C"/>
    <w:rsid w:val="0021076E"/>
    <w:rsid w:val="00210860"/>
    <w:rsid w:val="00210A3C"/>
    <w:rsid w:val="00210B6A"/>
    <w:rsid w:val="00210BC8"/>
    <w:rsid w:val="00210C21"/>
    <w:rsid w:val="00210C43"/>
    <w:rsid w:val="00210CA3"/>
    <w:rsid w:val="00211007"/>
    <w:rsid w:val="0021100F"/>
    <w:rsid w:val="00211153"/>
    <w:rsid w:val="002113AB"/>
    <w:rsid w:val="00211830"/>
    <w:rsid w:val="00211919"/>
    <w:rsid w:val="00211967"/>
    <w:rsid w:val="00211BA4"/>
    <w:rsid w:val="00211BBE"/>
    <w:rsid w:val="00211F8D"/>
    <w:rsid w:val="00212028"/>
    <w:rsid w:val="002121DB"/>
    <w:rsid w:val="00212226"/>
    <w:rsid w:val="00212613"/>
    <w:rsid w:val="00212B1E"/>
    <w:rsid w:val="00212CB6"/>
    <w:rsid w:val="00212D76"/>
    <w:rsid w:val="00212E37"/>
    <w:rsid w:val="00212F0A"/>
    <w:rsid w:val="00212F59"/>
    <w:rsid w:val="00212F70"/>
    <w:rsid w:val="00213241"/>
    <w:rsid w:val="00213F20"/>
    <w:rsid w:val="002140FF"/>
    <w:rsid w:val="0021416E"/>
    <w:rsid w:val="002142C0"/>
    <w:rsid w:val="00214322"/>
    <w:rsid w:val="002144B2"/>
    <w:rsid w:val="002144CE"/>
    <w:rsid w:val="0021460A"/>
    <w:rsid w:val="00214BEE"/>
    <w:rsid w:val="00214FB0"/>
    <w:rsid w:val="00215147"/>
    <w:rsid w:val="00215182"/>
    <w:rsid w:val="00215635"/>
    <w:rsid w:val="002159DF"/>
    <w:rsid w:val="00215B98"/>
    <w:rsid w:val="00215CA9"/>
    <w:rsid w:val="00215CE5"/>
    <w:rsid w:val="00215ED2"/>
    <w:rsid w:val="002162B2"/>
    <w:rsid w:val="0021639B"/>
    <w:rsid w:val="002164E8"/>
    <w:rsid w:val="002168F2"/>
    <w:rsid w:val="00216C4E"/>
    <w:rsid w:val="00216E10"/>
    <w:rsid w:val="00216F48"/>
    <w:rsid w:val="002173EA"/>
    <w:rsid w:val="0021749A"/>
    <w:rsid w:val="002174D6"/>
    <w:rsid w:val="0021754E"/>
    <w:rsid w:val="00217563"/>
    <w:rsid w:val="002177C5"/>
    <w:rsid w:val="002178BC"/>
    <w:rsid w:val="002178FF"/>
    <w:rsid w:val="00217BE9"/>
    <w:rsid w:val="0022040D"/>
    <w:rsid w:val="00220659"/>
    <w:rsid w:val="00220721"/>
    <w:rsid w:val="00220894"/>
    <w:rsid w:val="00221239"/>
    <w:rsid w:val="0022126F"/>
    <w:rsid w:val="00221411"/>
    <w:rsid w:val="00221773"/>
    <w:rsid w:val="00221D8F"/>
    <w:rsid w:val="00221F86"/>
    <w:rsid w:val="0022203A"/>
    <w:rsid w:val="002222E6"/>
    <w:rsid w:val="002225DB"/>
    <w:rsid w:val="0022275D"/>
    <w:rsid w:val="002227AA"/>
    <w:rsid w:val="002227D2"/>
    <w:rsid w:val="00222E93"/>
    <w:rsid w:val="00222FEF"/>
    <w:rsid w:val="002233C3"/>
    <w:rsid w:val="00223501"/>
    <w:rsid w:val="002238CD"/>
    <w:rsid w:val="002238D2"/>
    <w:rsid w:val="00223D00"/>
    <w:rsid w:val="00223DD1"/>
    <w:rsid w:val="00224093"/>
    <w:rsid w:val="00224136"/>
    <w:rsid w:val="002242CF"/>
    <w:rsid w:val="002246B0"/>
    <w:rsid w:val="00224952"/>
    <w:rsid w:val="002249B5"/>
    <w:rsid w:val="00224DD2"/>
    <w:rsid w:val="002250B1"/>
    <w:rsid w:val="002250B9"/>
    <w:rsid w:val="0022522D"/>
    <w:rsid w:val="002255D1"/>
    <w:rsid w:val="0022597A"/>
    <w:rsid w:val="00225A6A"/>
    <w:rsid w:val="00225AC7"/>
    <w:rsid w:val="00225ACC"/>
    <w:rsid w:val="00225DF3"/>
    <w:rsid w:val="00225FB9"/>
    <w:rsid w:val="0022638A"/>
    <w:rsid w:val="002263C4"/>
    <w:rsid w:val="002264D7"/>
    <w:rsid w:val="0022679B"/>
    <w:rsid w:val="00226E0B"/>
    <w:rsid w:val="00226EDE"/>
    <w:rsid w:val="002277A4"/>
    <w:rsid w:val="00227AF1"/>
    <w:rsid w:val="00227FB4"/>
    <w:rsid w:val="00230123"/>
    <w:rsid w:val="0023012B"/>
    <w:rsid w:val="00230776"/>
    <w:rsid w:val="0023089E"/>
    <w:rsid w:val="00230D71"/>
    <w:rsid w:val="00230E42"/>
    <w:rsid w:val="00230EA5"/>
    <w:rsid w:val="0023119A"/>
    <w:rsid w:val="002312D9"/>
    <w:rsid w:val="002313A4"/>
    <w:rsid w:val="00231532"/>
    <w:rsid w:val="0023163F"/>
    <w:rsid w:val="00231668"/>
    <w:rsid w:val="002316C9"/>
    <w:rsid w:val="00231C25"/>
    <w:rsid w:val="00231C6F"/>
    <w:rsid w:val="00231FB1"/>
    <w:rsid w:val="00232080"/>
    <w:rsid w:val="002320E7"/>
    <w:rsid w:val="00232423"/>
    <w:rsid w:val="00232509"/>
    <w:rsid w:val="00232757"/>
    <w:rsid w:val="002327AF"/>
    <w:rsid w:val="00232A90"/>
    <w:rsid w:val="00232AD7"/>
    <w:rsid w:val="00232EE8"/>
    <w:rsid w:val="002330BE"/>
    <w:rsid w:val="00233492"/>
    <w:rsid w:val="00233811"/>
    <w:rsid w:val="0023395E"/>
    <w:rsid w:val="00233979"/>
    <w:rsid w:val="00233B16"/>
    <w:rsid w:val="00233B71"/>
    <w:rsid w:val="00234032"/>
    <w:rsid w:val="00234076"/>
    <w:rsid w:val="00234087"/>
    <w:rsid w:val="002340F7"/>
    <w:rsid w:val="0023413F"/>
    <w:rsid w:val="00234151"/>
    <w:rsid w:val="00234452"/>
    <w:rsid w:val="00234530"/>
    <w:rsid w:val="0023464E"/>
    <w:rsid w:val="002348A0"/>
    <w:rsid w:val="0023493A"/>
    <w:rsid w:val="00234A4B"/>
    <w:rsid w:val="00234D4D"/>
    <w:rsid w:val="00234E5D"/>
    <w:rsid w:val="00234F8C"/>
    <w:rsid w:val="002351ED"/>
    <w:rsid w:val="00235234"/>
    <w:rsid w:val="002353EA"/>
    <w:rsid w:val="002354F0"/>
    <w:rsid w:val="00235538"/>
    <w:rsid w:val="00235542"/>
    <w:rsid w:val="0023567D"/>
    <w:rsid w:val="00235680"/>
    <w:rsid w:val="002357D2"/>
    <w:rsid w:val="00235E48"/>
    <w:rsid w:val="002369B0"/>
    <w:rsid w:val="00236AD8"/>
    <w:rsid w:val="00236BE9"/>
    <w:rsid w:val="0023703C"/>
    <w:rsid w:val="00237585"/>
    <w:rsid w:val="0023798F"/>
    <w:rsid w:val="00237A1D"/>
    <w:rsid w:val="00237ADA"/>
    <w:rsid w:val="00237B38"/>
    <w:rsid w:val="00237BFF"/>
    <w:rsid w:val="00237C1B"/>
    <w:rsid w:val="00237EAC"/>
    <w:rsid w:val="00237FEA"/>
    <w:rsid w:val="002401F5"/>
    <w:rsid w:val="002403AF"/>
    <w:rsid w:val="002405CA"/>
    <w:rsid w:val="00240632"/>
    <w:rsid w:val="002409B9"/>
    <w:rsid w:val="00240C21"/>
    <w:rsid w:val="00240E32"/>
    <w:rsid w:val="00240E54"/>
    <w:rsid w:val="00241133"/>
    <w:rsid w:val="0024121A"/>
    <w:rsid w:val="00241345"/>
    <w:rsid w:val="0024149B"/>
    <w:rsid w:val="002419A5"/>
    <w:rsid w:val="002419BC"/>
    <w:rsid w:val="00241AAA"/>
    <w:rsid w:val="00241BF6"/>
    <w:rsid w:val="00241E7E"/>
    <w:rsid w:val="002423F2"/>
    <w:rsid w:val="002425CE"/>
    <w:rsid w:val="00242824"/>
    <w:rsid w:val="00242869"/>
    <w:rsid w:val="00242F96"/>
    <w:rsid w:val="0024343B"/>
    <w:rsid w:val="00243887"/>
    <w:rsid w:val="00243A8C"/>
    <w:rsid w:val="00243C44"/>
    <w:rsid w:val="00243CCB"/>
    <w:rsid w:val="00243E0E"/>
    <w:rsid w:val="00243E83"/>
    <w:rsid w:val="00243EBB"/>
    <w:rsid w:val="00244042"/>
    <w:rsid w:val="00244069"/>
    <w:rsid w:val="00244309"/>
    <w:rsid w:val="00244481"/>
    <w:rsid w:val="00244748"/>
    <w:rsid w:val="00244A7E"/>
    <w:rsid w:val="00244CA1"/>
    <w:rsid w:val="0024509C"/>
    <w:rsid w:val="002451C5"/>
    <w:rsid w:val="002452D0"/>
    <w:rsid w:val="00245441"/>
    <w:rsid w:val="00245742"/>
    <w:rsid w:val="0024584B"/>
    <w:rsid w:val="00245881"/>
    <w:rsid w:val="002458FE"/>
    <w:rsid w:val="00245F1F"/>
    <w:rsid w:val="00245FE0"/>
    <w:rsid w:val="002460DA"/>
    <w:rsid w:val="00246145"/>
    <w:rsid w:val="0024622C"/>
    <w:rsid w:val="00246233"/>
    <w:rsid w:val="002464BB"/>
    <w:rsid w:val="002464F3"/>
    <w:rsid w:val="00246512"/>
    <w:rsid w:val="0024663B"/>
    <w:rsid w:val="0024666F"/>
    <w:rsid w:val="002466AD"/>
    <w:rsid w:val="0024673E"/>
    <w:rsid w:val="002467A1"/>
    <w:rsid w:val="00246824"/>
    <w:rsid w:val="002468EC"/>
    <w:rsid w:val="00246AD6"/>
    <w:rsid w:val="00246D78"/>
    <w:rsid w:val="00246FD9"/>
    <w:rsid w:val="00247103"/>
    <w:rsid w:val="002471DC"/>
    <w:rsid w:val="00247934"/>
    <w:rsid w:val="00247BA5"/>
    <w:rsid w:val="00247EDE"/>
    <w:rsid w:val="00250067"/>
    <w:rsid w:val="002502B0"/>
    <w:rsid w:val="002504EF"/>
    <w:rsid w:val="002507AC"/>
    <w:rsid w:val="00250BE0"/>
    <w:rsid w:val="00251254"/>
    <w:rsid w:val="0025140B"/>
    <w:rsid w:val="002516DE"/>
    <w:rsid w:val="00251742"/>
    <w:rsid w:val="002519D5"/>
    <w:rsid w:val="00251C22"/>
    <w:rsid w:val="00251F81"/>
    <w:rsid w:val="00251F9B"/>
    <w:rsid w:val="00252553"/>
    <w:rsid w:val="00252850"/>
    <w:rsid w:val="00252874"/>
    <w:rsid w:val="0025297E"/>
    <w:rsid w:val="00252BE0"/>
    <w:rsid w:val="00252D96"/>
    <w:rsid w:val="00253032"/>
    <w:rsid w:val="002530BE"/>
    <w:rsid w:val="002530CE"/>
    <w:rsid w:val="002534C2"/>
    <w:rsid w:val="00253575"/>
    <w:rsid w:val="00253588"/>
    <w:rsid w:val="00253762"/>
    <w:rsid w:val="0025383B"/>
    <w:rsid w:val="00253846"/>
    <w:rsid w:val="00253BD8"/>
    <w:rsid w:val="00253C54"/>
    <w:rsid w:val="002546F4"/>
    <w:rsid w:val="0025483D"/>
    <w:rsid w:val="00254AC6"/>
    <w:rsid w:val="00254C64"/>
    <w:rsid w:val="002551D0"/>
    <w:rsid w:val="00255374"/>
    <w:rsid w:val="00255AD5"/>
    <w:rsid w:val="00255B54"/>
    <w:rsid w:val="00255D53"/>
    <w:rsid w:val="00255DE8"/>
    <w:rsid w:val="00255FF6"/>
    <w:rsid w:val="00256153"/>
    <w:rsid w:val="00256173"/>
    <w:rsid w:val="002562F1"/>
    <w:rsid w:val="00256350"/>
    <w:rsid w:val="0025639D"/>
    <w:rsid w:val="002567BB"/>
    <w:rsid w:val="00256B17"/>
    <w:rsid w:val="00256C1B"/>
    <w:rsid w:val="00256DA3"/>
    <w:rsid w:val="0025701B"/>
    <w:rsid w:val="00257083"/>
    <w:rsid w:val="00257614"/>
    <w:rsid w:val="0025784C"/>
    <w:rsid w:val="00257BCA"/>
    <w:rsid w:val="00257BF4"/>
    <w:rsid w:val="00257CAC"/>
    <w:rsid w:val="00257FC3"/>
    <w:rsid w:val="00260003"/>
    <w:rsid w:val="002601D3"/>
    <w:rsid w:val="0026035D"/>
    <w:rsid w:val="002605EE"/>
    <w:rsid w:val="0026069D"/>
    <w:rsid w:val="002606D6"/>
    <w:rsid w:val="00260744"/>
    <w:rsid w:val="00260E91"/>
    <w:rsid w:val="00261523"/>
    <w:rsid w:val="0026196E"/>
    <w:rsid w:val="00261B11"/>
    <w:rsid w:val="00261C98"/>
    <w:rsid w:val="00261E00"/>
    <w:rsid w:val="00261E22"/>
    <w:rsid w:val="0026248E"/>
    <w:rsid w:val="00262618"/>
    <w:rsid w:val="002627B6"/>
    <w:rsid w:val="00262914"/>
    <w:rsid w:val="00262A97"/>
    <w:rsid w:val="00262BEB"/>
    <w:rsid w:val="002632D5"/>
    <w:rsid w:val="0026382A"/>
    <w:rsid w:val="00263841"/>
    <w:rsid w:val="002638E9"/>
    <w:rsid w:val="00263B6F"/>
    <w:rsid w:val="00263CD0"/>
    <w:rsid w:val="00263E43"/>
    <w:rsid w:val="00263E4A"/>
    <w:rsid w:val="0026408F"/>
    <w:rsid w:val="002641AE"/>
    <w:rsid w:val="00264511"/>
    <w:rsid w:val="00264783"/>
    <w:rsid w:val="002647BF"/>
    <w:rsid w:val="002647D5"/>
    <w:rsid w:val="002649DD"/>
    <w:rsid w:val="00264A0E"/>
    <w:rsid w:val="00264B32"/>
    <w:rsid w:val="00264B53"/>
    <w:rsid w:val="00264B79"/>
    <w:rsid w:val="00264FD4"/>
    <w:rsid w:val="0026502C"/>
    <w:rsid w:val="00265032"/>
    <w:rsid w:val="002651FB"/>
    <w:rsid w:val="002652C4"/>
    <w:rsid w:val="0026538C"/>
    <w:rsid w:val="002654C1"/>
    <w:rsid w:val="00265781"/>
    <w:rsid w:val="00265945"/>
    <w:rsid w:val="00265A3A"/>
    <w:rsid w:val="00265BA7"/>
    <w:rsid w:val="00265D11"/>
    <w:rsid w:val="00265D54"/>
    <w:rsid w:val="00265F02"/>
    <w:rsid w:val="00266002"/>
    <w:rsid w:val="002661FA"/>
    <w:rsid w:val="002665AB"/>
    <w:rsid w:val="002665EF"/>
    <w:rsid w:val="00266619"/>
    <w:rsid w:val="00266620"/>
    <w:rsid w:val="002666B2"/>
    <w:rsid w:val="0026674E"/>
    <w:rsid w:val="0026675A"/>
    <w:rsid w:val="00266964"/>
    <w:rsid w:val="00266B13"/>
    <w:rsid w:val="00266FB7"/>
    <w:rsid w:val="00267360"/>
    <w:rsid w:val="00267460"/>
    <w:rsid w:val="00267794"/>
    <w:rsid w:val="0026792A"/>
    <w:rsid w:val="00267A37"/>
    <w:rsid w:val="00267F1A"/>
    <w:rsid w:val="00270168"/>
    <w:rsid w:val="00270224"/>
    <w:rsid w:val="00270433"/>
    <w:rsid w:val="00270449"/>
    <w:rsid w:val="002705ED"/>
    <w:rsid w:val="0027064B"/>
    <w:rsid w:val="0027067C"/>
    <w:rsid w:val="00270728"/>
    <w:rsid w:val="00270A23"/>
    <w:rsid w:val="00270A6A"/>
    <w:rsid w:val="00270D42"/>
    <w:rsid w:val="00270F9F"/>
    <w:rsid w:val="00270FDB"/>
    <w:rsid w:val="0027106F"/>
    <w:rsid w:val="002712E2"/>
    <w:rsid w:val="0027154B"/>
    <w:rsid w:val="0027195D"/>
    <w:rsid w:val="00271B41"/>
    <w:rsid w:val="00271CDC"/>
    <w:rsid w:val="0027211A"/>
    <w:rsid w:val="002722CE"/>
    <w:rsid w:val="00272421"/>
    <w:rsid w:val="002725CF"/>
    <w:rsid w:val="002727ED"/>
    <w:rsid w:val="00272B03"/>
    <w:rsid w:val="00272CCB"/>
    <w:rsid w:val="002733E2"/>
    <w:rsid w:val="002733E5"/>
    <w:rsid w:val="00273C4C"/>
    <w:rsid w:val="00273DF1"/>
    <w:rsid w:val="00274472"/>
    <w:rsid w:val="00274570"/>
    <w:rsid w:val="002746A8"/>
    <w:rsid w:val="002747AC"/>
    <w:rsid w:val="00274B1E"/>
    <w:rsid w:val="002750B1"/>
    <w:rsid w:val="002751AE"/>
    <w:rsid w:val="00275251"/>
    <w:rsid w:val="002757C0"/>
    <w:rsid w:val="0027584A"/>
    <w:rsid w:val="00275E39"/>
    <w:rsid w:val="00276120"/>
    <w:rsid w:val="002763FD"/>
    <w:rsid w:val="00276690"/>
    <w:rsid w:val="00276A35"/>
    <w:rsid w:val="002776AC"/>
    <w:rsid w:val="0027779E"/>
    <w:rsid w:val="00277835"/>
    <w:rsid w:val="002778E0"/>
    <w:rsid w:val="00277C88"/>
    <w:rsid w:val="00277D71"/>
    <w:rsid w:val="00280045"/>
    <w:rsid w:val="00280214"/>
    <w:rsid w:val="00280527"/>
    <w:rsid w:val="002807E9"/>
    <w:rsid w:val="0028084A"/>
    <w:rsid w:val="00280AB1"/>
    <w:rsid w:val="00280C65"/>
    <w:rsid w:val="00280F3C"/>
    <w:rsid w:val="00280FA8"/>
    <w:rsid w:val="00281106"/>
    <w:rsid w:val="0028114D"/>
    <w:rsid w:val="00281178"/>
    <w:rsid w:val="00281370"/>
    <w:rsid w:val="00281430"/>
    <w:rsid w:val="00281572"/>
    <w:rsid w:val="002816FD"/>
    <w:rsid w:val="002819BB"/>
    <w:rsid w:val="002819FF"/>
    <w:rsid w:val="00281AAD"/>
    <w:rsid w:val="00281BE8"/>
    <w:rsid w:val="00281D59"/>
    <w:rsid w:val="00281EAA"/>
    <w:rsid w:val="002820F7"/>
    <w:rsid w:val="00282187"/>
    <w:rsid w:val="00282261"/>
    <w:rsid w:val="0028244F"/>
    <w:rsid w:val="002824AC"/>
    <w:rsid w:val="002826F1"/>
    <w:rsid w:val="0028271B"/>
    <w:rsid w:val="002827CE"/>
    <w:rsid w:val="00282834"/>
    <w:rsid w:val="002828E4"/>
    <w:rsid w:val="00282AD7"/>
    <w:rsid w:val="0028329E"/>
    <w:rsid w:val="0028405F"/>
    <w:rsid w:val="0028407A"/>
    <w:rsid w:val="00284296"/>
    <w:rsid w:val="0028479E"/>
    <w:rsid w:val="002848F8"/>
    <w:rsid w:val="002849CE"/>
    <w:rsid w:val="00284BAE"/>
    <w:rsid w:val="00284CF6"/>
    <w:rsid w:val="00284D26"/>
    <w:rsid w:val="00284D91"/>
    <w:rsid w:val="00284ED1"/>
    <w:rsid w:val="002850D1"/>
    <w:rsid w:val="00285332"/>
    <w:rsid w:val="0028537E"/>
    <w:rsid w:val="00285618"/>
    <w:rsid w:val="00285740"/>
    <w:rsid w:val="00285852"/>
    <w:rsid w:val="0028589C"/>
    <w:rsid w:val="00285935"/>
    <w:rsid w:val="002859AF"/>
    <w:rsid w:val="002859C5"/>
    <w:rsid w:val="00285A38"/>
    <w:rsid w:val="00285B61"/>
    <w:rsid w:val="00285CF3"/>
    <w:rsid w:val="00286013"/>
    <w:rsid w:val="00286877"/>
    <w:rsid w:val="00286AC9"/>
    <w:rsid w:val="00286AE7"/>
    <w:rsid w:val="00286F72"/>
    <w:rsid w:val="00286F7E"/>
    <w:rsid w:val="00287243"/>
    <w:rsid w:val="00287306"/>
    <w:rsid w:val="00287499"/>
    <w:rsid w:val="002874D6"/>
    <w:rsid w:val="00287957"/>
    <w:rsid w:val="00287C5C"/>
    <w:rsid w:val="002901B0"/>
    <w:rsid w:val="002905CF"/>
    <w:rsid w:val="00290647"/>
    <w:rsid w:val="00290654"/>
    <w:rsid w:val="0029097A"/>
    <w:rsid w:val="00290C35"/>
    <w:rsid w:val="00290D0C"/>
    <w:rsid w:val="00290D9F"/>
    <w:rsid w:val="00291385"/>
    <w:rsid w:val="00291422"/>
    <w:rsid w:val="002917FB"/>
    <w:rsid w:val="00291867"/>
    <w:rsid w:val="0029192C"/>
    <w:rsid w:val="00291F98"/>
    <w:rsid w:val="002920E3"/>
    <w:rsid w:val="00292111"/>
    <w:rsid w:val="0029213E"/>
    <w:rsid w:val="002921CF"/>
    <w:rsid w:val="0029237F"/>
    <w:rsid w:val="00292523"/>
    <w:rsid w:val="00292599"/>
    <w:rsid w:val="00292673"/>
    <w:rsid w:val="00292715"/>
    <w:rsid w:val="002928C5"/>
    <w:rsid w:val="00292C49"/>
    <w:rsid w:val="00292CE5"/>
    <w:rsid w:val="00292DB2"/>
    <w:rsid w:val="0029320B"/>
    <w:rsid w:val="00293E57"/>
    <w:rsid w:val="002943EA"/>
    <w:rsid w:val="002947D1"/>
    <w:rsid w:val="00294873"/>
    <w:rsid w:val="002948DF"/>
    <w:rsid w:val="00294D90"/>
    <w:rsid w:val="00294EBE"/>
    <w:rsid w:val="0029566B"/>
    <w:rsid w:val="00295985"/>
    <w:rsid w:val="00295A9F"/>
    <w:rsid w:val="00295B53"/>
    <w:rsid w:val="00295D79"/>
    <w:rsid w:val="00295E08"/>
    <w:rsid w:val="00295ECC"/>
    <w:rsid w:val="00296132"/>
    <w:rsid w:val="00296CD6"/>
    <w:rsid w:val="00296D0C"/>
    <w:rsid w:val="00296E4C"/>
    <w:rsid w:val="00297183"/>
    <w:rsid w:val="002971E9"/>
    <w:rsid w:val="00297323"/>
    <w:rsid w:val="00297423"/>
    <w:rsid w:val="002975CD"/>
    <w:rsid w:val="0029762C"/>
    <w:rsid w:val="002978BC"/>
    <w:rsid w:val="00297B43"/>
    <w:rsid w:val="00297BB2"/>
    <w:rsid w:val="00297D81"/>
    <w:rsid w:val="00297E92"/>
    <w:rsid w:val="002A073F"/>
    <w:rsid w:val="002A0F23"/>
    <w:rsid w:val="002A0FDB"/>
    <w:rsid w:val="002A10A2"/>
    <w:rsid w:val="002A10EE"/>
    <w:rsid w:val="002A1BAC"/>
    <w:rsid w:val="002A1D62"/>
    <w:rsid w:val="002A1E75"/>
    <w:rsid w:val="002A1E92"/>
    <w:rsid w:val="002A1F8C"/>
    <w:rsid w:val="002A204D"/>
    <w:rsid w:val="002A2616"/>
    <w:rsid w:val="002A262E"/>
    <w:rsid w:val="002A26E1"/>
    <w:rsid w:val="002A2A5D"/>
    <w:rsid w:val="002A2C04"/>
    <w:rsid w:val="002A2C9B"/>
    <w:rsid w:val="002A2DEC"/>
    <w:rsid w:val="002A2EC8"/>
    <w:rsid w:val="002A310C"/>
    <w:rsid w:val="002A315C"/>
    <w:rsid w:val="002A32FF"/>
    <w:rsid w:val="002A3499"/>
    <w:rsid w:val="002A3663"/>
    <w:rsid w:val="002A368A"/>
    <w:rsid w:val="002A3852"/>
    <w:rsid w:val="002A3869"/>
    <w:rsid w:val="002A3A76"/>
    <w:rsid w:val="002A3EBE"/>
    <w:rsid w:val="002A4065"/>
    <w:rsid w:val="002A4103"/>
    <w:rsid w:val="002A4502"/>
    <w:rsid w:val="002A467D"/>
    <w:rsid w:val="002A484E"/>
    <w:rsid w:val="002A4DD1"/>
    <w:rsid w:val="002A4EE2"/>
    <w:rsid w:val="002A50CB"/>
    <w:rsid w:val="002A52DA"/>
    <w:rsid w:val="002A5368"/>
    <w:rsid w:val="002A53EC"/>
    <w:rsid w:val="002A5826"/>
    <w:rsid w:val="002A5975"/>
    <w:rsid w:val="002A59F0"/>
    <w:rsid w:val="002A5A2F"/>
    <w:rsid w:val="002A5ED3"/>
    <w:rsid w:val="002A6025"/>
    <w:rsid w:val="002A6245"/>
    <w:rsid w:val="002A636D"/>
    <w:rsid w:val="002A63CF"/>
    <w:rsid w:val="002A6432"/>
    <w:rsid w:val="002A678C"/>
    <w:rsid w:val="002A6F25"/>
    <w:rsid w:val="002A6FD3"/>
    <w:rsid w:val="002A7309"/>
    <w:rsid w:val="002A73C8"/>
    <w:rsid w:val="002A73D8"/>
    <w:rsid w:val="002A73DD"/>
    <w:rsid w:val="002A764C"/>
    <w:rsid w:val="002A7651"/>
    <w:rsid w:val="002A768A"/>
    <w:rsid w:val="002B009E"/>
    <w:rsid w:val="002B02DB"/>
    <w:rsid w:val="002B0642"/>
    <w:rsid w:val="002B06EE"/>
    <w:rsid w:val="002B0791"/>
    <w:rsid w:val="002B0893"/>
    <w:rsid w:val="002B0A7D"/>
    <w:rsid w:val="002B0EDD"/>
    <w:rsid w:val="002B0FF4"/>
    <w:rsid w:val="002B128E"/>
    <w:rsid w:val="002B1298"/>
    <w:rsid w:val="002B17A8"/>
    <w:rsid w:val="002B1A69"/>
    <w:rsid w:val="002B1C6D"/>
    <w:rsid w:val="002B22B0"/>
    <w:rsid w:val="002B241D"/>
    <w:rsid w:val="002B2723"/>
    <w:rsid w:val="002B2C08"/>
    <w:rsid w:val="002B2D2D"/>
    <w:rsid w:val="002B2DE1"/>
    <w:rsid w:val="002B2F94"/>
    <w:rsid w:val="002B3036"/>
    <w:rsid w:val="002B303A"/>
    <w:rsid w:val="002B3215"/>
    <w:rsid w:val="002B344D"/>
    <w:rsid w:val="002B361C"/>
    <w:rsid w:val="002B3DA0"/>
    <w:rsid w:val="002B416C"/>
    <w:rsid w:val="002B48C8"/>
    <w:rsid w:val="002B4A95"/>
    <w:rsid w:val="002B50FA"/>
    <w:rsid w:val="002B51C1"/>
    <w:rsid w:val="002B51D6"/>
    <w:rsid w:val="002B538E"/>
    <w:rsid w:val="002B548C"/>
    <w:rsid w:val="002B54EC"/>
    <w:rsid w:val="002B54ED"/>
    <w:rsid w:val="002B582F"/>
    <w:rsid w:val="002B5CBA"/>
    <w:rsid w:val="002B5DCA"/>
    <w:rsid w:val="002B6111"/>
    <w:rsid w:val="002B64F2"/>
    <w:rsid w:val="002B6563"/>
    <w:rsid w:val="002B66AA"/>
    <w:rsid w:val="002B67DE"/>
    <w:rsid w:val="002B6825"/>
    <w:rsid w:val="002B6957"/>
    <w:rsid w:val="002B6AE6"/>
    <w:rsid w:val="002B6BDC"/>
    <w:rsid w:val="002B6CAB"/>
    <w:rsid w:val="002B6F20"/>
    <w:rsid w:val="002B7254"/>
    <w:rsid w:val="002B75B0"/>
    <w:rsid w:val="002B7AAC"/>
    <w:rsid w:val="002B7CC8"/>
    <w:rsid w:val="002B7D02"/>
    <w:rsid w:val="002B7EAF"/>
    <w:rsid w:val="002B7F4A"/>
    <w:rsid w:val="002C0123"/>
    <w:rsid w:val="002C01CC"/>
    <w:rsid w:val="002C0847"/>
    <w:rsid w:val="002C099C"/>
    <w:rsid w:val="002C0B74"/>
    <w:rsid w:val="002C0C8B"/>
    <w:rsid w:val="002C0CBB"/>
    <w:rsid w:val="002C1201"/>
    <w:rsid w:val="002C1460"/>
    <w:rsid w:val="002C16F6"/>
    <w:rsid w:val="002C17E0"/>
    <w:rsid w:val="002C19E9"/>
    <w:rsid w:val="002C1AE0"/>
    <w:rsid w:val="002C20F2"/>
    <w:rsid w:val="002C2371"/>
    <w:rsid w:val="002C2436"/>
    <w:rsid w:val="002C26EC"/>
    <w:rsid w:val="002C2830"/>
    <w:rsid w:val="002C2955"/>
    <w:rsid w:val="002C2A00"/>
    <w:rsid w:val="002C2AD5"/>
    <w:rsid w:val="002C2CF7"/>
    <w:rsid w:val="002C2E26"/>
    <w:rsid w:val="002C2EFE"/>
    <w:rsid w:val="002C2F80"/>
    <w:rsid w:val="002C3002"/>
    <w:rsid w:val="002C3264"/>
    <w:rsid w:val="002C3344"/>
    <w:rsid w:val="002C3447"/>
    <w:rsid w:val="002C3854"/>
    <w:rsid w:val="002C3860"/>
    <w:rsid w:val="002C38B1"/>
    <w:rsid w:val="002C38B2"/>
    <w:rsid w:val="002C3B30"/>
    <w:rsid w:val="002C3BA1"/>
    <w:rsid w:val="002C3F72"/>
    <w:rsid w:val="002C3F9C"/>
    <w:rsid w:val="002C425C"/>
    <w:rsid w:val="002C42D0"/>
    <w:rsid w:val="002C42DD"/>
    <w:rsid w:val="002C4454"/>
    <w:rsid w:val="002C49F3"/>
    <w:rsid w:val="002C4BCC"/>
    <w:rsid w:val="002C4DFE"/>
    <w:rsid w:val="002C5239"/>
    <w:rsid w:val="002C5314"/>
    <w:rsid w:val="002C56BF"/>
    <w:rsid w:val="002C5AC4"/>
    <w:rsid w:val="002C5AFA"/>
    <w:rsid w:val="002C5D8F"/>
    <w:rsid w:val="002C5F45"/>
    <w:rsid w:val="002C63A3"/>
    <w:rsid w:val="002C6B5D"/>
    <w:rsid w:val="002C7074"/>
    <w:rsid w:val="002C70AC"/>
    <w:rsid w:val="002C7393"/>
    <w:rsid w:val="002C7D89"/>
    <w:rsid w:val="002C7EF3"/>
    <w:rsid w:val="002D0390"/>
    <w:rsid w:val="002D03CC"/>
    <w:rsid w:val="002D0439"/>
    <w:rsid w:val="002D05A8"/>
    <w:rsid w:val="002D0628"/>
    <w:rsid w:val="002D0724"/>
    <w:rsid w:val="002D086B"/>
    <w:rsid w:val="002D0A62"/>
    <w:rsid w:val="002D0C04"/>
    <w:rsid w:val="002D11B7"/>
    <w:rsid w:val="002D121E"/>
    <w:rsid w:val="002D13B4"/>
    <w:rsid w:val="002D14CE"/>
    <w:rsid w:val="002D15D8"/>
    <w:rsid w:val="002D15ED"/>
    <w:rsid w:val="002D21C7"/>
    <w:rsid w:val="002D2255"/>
    <w:rsid w:val="002D2408"/>
    <w:rsid w:val="002D2434"/>
    <w:rsid w:val="002D264B"/>
    <w:rsid w:val="002D2842"/>
    <w:rsid w:val="002D2CB3"/>
    <w:rsid w:val="002D304B"/>
    <w:rsid w:val="002D34F0"/>
    <w:rsid w:val="002D3875"/>
    <w:rsid w:val="002D3BBC"/>
    <w:rsid w:val="002D3C05"/>
    <w:rsid w:val="002D3C6E"/>
    <w:rsid w:val="002D3CA1"/>
    <w:rsid w:val="002D4095"/>
    <w:rsid w:val="002D416F"/>
    <w:rsid w:val="002D4344"/>
    <w:rsid w:val="002D438A"/>
    <w:rsid w:val="002D466B"/>
    <w:rsid w:val="002D48A0"/>
    <w:rsid w:val="002D4976"/>
    <w:rsid w:val="002D4B03"/>
    <w:rsid w:val="002D4CA7"/>
    <w:rsid w:val="002D4CFB"/>
    <w:rsid w:val="002D4D62"/>
    <w:rsid w:val="002D4EAB"/>
    <w:rsid w:val="002D4F12"/>
    <w:rsid w:val="002D53AB"/>
    <w:rsid w:val="002D56D3"/>
    <w:rsid w:val="002D5738"/>
    <w:rsid w:val="002D57E2"/>
    <w:rsid w:val="002D580A"/>
    <w:rsid w:val="002D5E53"/>
    <w:rsid w:val="002D6197"/>
    <w:rsid w:val="002D6772"/>
    <w:rsid w:val="002D6A52"/>
    <w:rsid w:val="002D6F5E"/>
    <w:rsid w:val="002D779E"/>
    <w:rsid w:val="002D7C84"/>
    <w:rsid w:val="002D7D1B"/>
    <w:rsid w:val="002E0150"/>
    <w:rsid w:val="002E0319"/>
    <w:rsid w:val="002E0390"/>
    <w:rsid w:val="002E03BD"/>
    <w:rsid w:val="002E06FD"/>
    <w:rsid w:val="002E07F8"/>
    <w:rsid w:val="002E0ABD"/>
    <w:rsid w:val="002E0ABE"/>
    <w:rsid w:val="002E0CF6"/>
    <w:rsid w:val="002E0FBB"/>
    <w:rsid w:val="002E10C7"/>
    <w:rsid w:val="002E1511"/>
    <w:rsid w:val="002E169C"/>
    <w:rsid w:val="002E179B"/>
    <w:rsid w:val="002E1B08"/>
    <w:rsid w:val="002E1C9E"/>
    <w:rsid w:val="002E1CD4"/>
    <w:rsid w:val="002E1FFE"/>
    <w:rsid w:val="002E206C"/>
    <w:rsid w:val="002E2396"/>
    <w:rsid w:val="002E257B"/>
    <w:rsid w:val="002E2AC7"/>
    <w:rsid w:val="002E2C82"/>
    <w:rsid w:val="002E2F92"/>
    <w:rsid w:val="002E3587"/>
    <w:rsid w:val="002E3786"/>
    <w:rsid w:val="002E3823"/>
    <w:rsid w:val="002E39AB"/>
    <w:rsid w:val="002E3AEA"/>
    <w:rsid w:val="002E3B46"/>
    <w:rsid w:val="002E3C65"/>
    <w:rsid w:val="002E3F5B"/>
    <w:rsid w:val="002E4106"/>
    <w:rsid w:val="002E4287"/>
    <w:rsid w:val="002E42AB"/>
    <w:rsid w:val="002E4362"/>
    <w:rsid w:val="002E484D"/>
    <w:rsid w:val="002E487B"/>
    <w:rsid w:val="002E4A2B"/>
    <w:rsid w:val="002E4B89"/>
    <w:rsid w:val="002E4C22"/>
    <w:rsid w:val="002E4F70"/>
    <w:rsid w:val="002E55D4"/>
    <w:rsid w:val="002E57DC"/>
    <w:rsid w:val="002E5918"/>
    <w:rsid w:val="002E5D18"/>
    <w:rsid w:val="002E611D"/>
    <w:rsid w:val="002E635B"/>
    <w:rsid w:val="002E63D9"/>
    <w:rsid w:val="002E640E"/>
    <w:rsid w:val="002E6697"/>
    <w:rsid w:val="002E6699"/>
    <w:rsid w:val="002E6727"/>
    <w:rsid w:val="002E6787"/>
    <w:rsid w:val="002E6801"/>
    <w:rsid w:val="002E6A9F"/>
    <w:rsid w:val="002E6C9E"/>
    <w:rsid w:val="002E6D99"/>
    <w:rsid w:val="002E70DB"/>
    <w:rsid w:val="002E745A"/>
    <w:rsid w:val="002E75D1"/>
    <w:rsid w:val="002E77AB"/>
    <w:rsid w:val="002E78D7"/>
    <w:rsid w:val="002E7EB7"/>
    <w:rsid w:val="002F01A1"/>
    <w:rsid w:val="002F03D0"/>
    <w:rsid w:val="002F05AF"/>
    <w:rsid w:val="002F09A9"/>
    <w:rsid w:val="002F0A2E"/>
    <w:rsid w:val="002F0C28"/>
    <w:rsid w:val="002F1027"/>
    <w:rsid w:val="002F10EC"/>
    <w:rsid w:val="002F10FC"/>
    <w:rsid w:val="002F1368"/>
    <w:rsid w:val="002F1413"/>
    <w:rsid w:val="002F1586"/>
    <w:rsid w:val="002F160B"/>
    <w:rsid w:val="002F167D"/>
    <w:rsid w:val="002F1C34"/>
    <w:rsid w:val="002F2108"/>
    <w:rsid w:val="002F22DA"/>
    <w:rsid w:val="002F23C5"/>
    <w:rsid w:val="002F28B8"/>
    <w:rsid w:val="002F2986"/>
    <w:rsid w:val="002F2CB9"/>
    <w:rsid w:val="002F3058"/>
    <w:rsid w:val="002F3115"/>
    <w:rsid w:val="002F3498"/>
    <w:rsid w:val="002F3604"/>
    <w:rsid w:val="002F395D"/>
    <w:rsid w:val="002F3A9A"/>
    <w:rsid w:val="002F3CDE"/>
    <w:rsid w:val="002F43B1"/>
    <w:rsid w:val="002F43DA"/>
    <w:rsid w:val="002F4429"/>
    <w:rsid w:val="002F477C"/>
    <w:rsid w:val="002F47BB"/>
    <w:rsid w:val="002F496F"/>
    <w:rsid w:val="002F4A13"/>
    <w:rsid w:val="002F4A2E"/>
    <w:rsid w:val="002F4E81"/>
    <w:rsid w:val="002F4ED0"/>
    <w:rsid w:val="002F504C"/>
    <w:rsid w:val="002F5060"/>
    <w:rsid w:val="002F50DE"/>
    <w:rsid w:val="002F51FD"/>
    <w:rsid w:val="002F522B"/>
    <w:rsid w:val="002F57FA"/>
    <w:rsid w:val="002F588F"/>
    <w:rsid w:val="002F5AAA"/>
    <w:rsid w:val="002F5DD6"/>
    <w:rsid w:val="002F5FEA"/>
    <w:rsid w:val="002F6138"/>
    <w:rsid w:val="002F63E7"/>
    <w:rsid w:val="002F6779"/>
    <w:rsid w:val="002F6DF3"/>
    <w:rsid w:val="002F6E8F"/>
    <w:rsid w:val="002F6F24"/>
    <w:rsid w:val="002F704C"/>
    <w:rsid w:val="002F77EA"/>
    <w:rsid w:val="002F7A1B"/>
    <w:rsid w:val="002F7A65"/>
    <w:rsid w:val="002F7BE3"/>
    <w:rsid w:val="002F7D40"/>
    <w:rsid w:val="002F7E6A"/>
    <w:rsid w:val="00300165"/>
    <w:rsid w:val="0030024F"/>
    <w:rsid w:val="0030049C"/>
    <w:rsid w:val="00300928"/>
    <w:rsid w:val="00300A1E"/>
    <w:rsid w:val="003010CF"/>
    <w:rsid w:val="0030126E"/>
    <w:rsid w:val="003018FA"/>
    <w:rsid w:val="00301D21"/>
    <w:rsid w:val="00301DCD"/>
    <w:rsid w:val="003020B6"/>
    <w:rsid w:val="0030215C"/>
    <w:rsid w:val="00302659"/>
    <w:rsid w:val="00302A79"/>
    <w:rsid w:val="00302C62"/>
    <w:rsid w:val="00302D73"/>
    <w:rsid w:val="00302FEE"/>
    <w:rsid w:val="0030318A"/>
    <w:rsid w:val="003032A3"/>
    <w:rsid w:val="003032CD"/>
    <w:rsid w:val="00303440"/>
    <w:rsid w:val="00303676"/>
    <w:rsid w:val="00303AFD"/>
    <w:rsid w:val="00303FB5"/>
    <w:rsid w:val="00304372"/>
    <w:rsid w:val="00304740"/>
    <w:rsid w:val="00304D9B"/>
    <w:rsid w:val="00304FF3"/>
    <w:rsid w:val="003053C4"/>
    <w:rsid w:val="00305456"/>
    <w:rsid w:val="003056CE"/>
    <w:rsid w:val="00305BFD"/>
    <w:rsid w:val="00305FEA"/>
    <w:rsid w:val="00305FF9"/>
    <w:rsid w:val="00306418"/>
    <w:rsid w:val="00306625"/>
    <w:rsid w:val="003067E3"/>
    <w:rsid w:val="00306A49"/>
    <w:rsid w:val="00306A55"/>
    <w:rsid w:val="00306BB4"/>
    <w:rsid w:val="00306E6B"/>
    <w:rsid w:val="00306E71"/>
    <w:rsid w:val="00306E9E"/>
    <w:rsid w:val="0030718E"/>
    <w:rsid w:val="003071A6"/>
    <w:rsid w:val="0030739A"/>
    <w:rsid w:val="00307697"/>
    <w:rsid w:val="003079B3"/>
    <w:rsid w:val="00307AC3"/>
    <w:rsid w:val="00307FB9"/>
    <w:rsid w:val="00307FC7"/>
    <w:rsid w:val="003100C8"/>
    <w:rsid w:val="003100EF"/>
    <w:rsid w:val="00310344"/>
    <w:rsid w:val="00310401"/>
    <w:rsid w:val="00310D33"/>
    <w:rsid w:val="0031104E"/>
    <w:rsid w:val="003110ED"/>
    <w:rsid w:val="00311161"/>
    <w:rsid w:val="00311262"/>
    <w:rsid w:val="003114F1"/>
    <w:rsid w:val="003115D1"/>
    <w:rsid w:val="00311903"/>
    <w:rsid w:val="00311BA0"/>
    <w:rsid w:val="00311C67"/>
    <w:rsid w:val="00311FD8"/>
    <w:rsid w:val="00312010"/>
    <w:rsid w:val="00312044"/>
    <w:rsid w:val="00312162"/>
    <w:rsid w:val="00312314"/>
    <w:rsid w:val="00312400"/>
    <w:rsid w:val="0031250D"/>
    <w:rsid w:val="00312739"/>
    <w:rsid w:val="00312775"/>
    <w:rsid w:val="00312A93"/>
    <w:rsid w:val="00312D10"/>
    <w:rsid w:val="00312F7A"/>
    <w:rsid w:val="003136A4"/>
    <w:rsid w:val="003136CD"/>
    <w:rsid w:val="00313782"/>
    <w:rsid w:val="00313D50"/>
    <w:rsid w:val="00313EF7"/>
    <w:rsid w:val="00313FD6"/>
    <w:rsid w:val="00313FE4"/>
    <w:rsid w:val="003140A9"/>
    <w:rsid w:val="00314350"/>
    <w:rsid w:val="00314381"/>
    <w:rsid w:val="0031475C"/>
    <w:rsid w:val="003147FD"/>
    <w:rsid w:val="00314F32"/>
    <w:rsid w:val="00315128"/>
    <w:rsid w:val="0031573F"/>
    <w:rsid w:val="0031575B"/>
    <w:rsid w:val="00315813"/>
    <w:rsid w:val="003158C9"/>
    <w:rsid w:val="00315933"/>
    <w:rsid w:val="00315F79"/>
    <w:rsid w:val="003161A4"/>
    <w:rsid w:val="003161C3"/>
    <w:rsid w:val="0031621C"/>
    <w:rsid w:val="00316D21"/>
    <w:rsid w:val="00316D46"/>
    <w:rsid w:val="003171C2"/>
    <w:rsid w:val="0031733D"/>
    <w:rsid w:val="00317449"/>
    <w:rsid w:val="00317614"/>
    <w:rsid w:val="003176E7"/>
    <w:rsid w:val="0031786C"/>
    <w:rsid w:val="003178DA"/>
    <w:rsid w:val="00317D21"/>
    <w:rsid w:val="00317DB8"/>
    <w:rsid w:val="00317E4E"/>
    <w:rsid w:val="00317E8F"/>
    <w:rsid w:val="00317EC6"/>
    <w:rsid w:val="00320200"/>
    <w:rsid w:val="00320202"/>
    <w:rsid w:val="00320499"/>
    <w:rsid w:val="003204A8"/>
    <w:rsid w:val="00320618"/>
    <w:rsid w:val="003207B3"/>
    <w:rsid w:val="00320816"/>
    <w:rsid w:val="00320A3B"/>
    <w:rsid w:val="00320ADC"/>
    <w:rsid w:val="0032100B"/>
    <w:rsid w:val="0032119E"/>
    <w:rsid w:val="003213E0"/>
    <w:rsid w:val="003216C6"/>
    <w:rsid w:val="00321993"/>
    <w:rsid w:val="00321BD7"/>
    <w:rsid w:val="00321E7B"/>
    <w:rsid w:val="0032251D"/>
    <w:rsid w:val="003225E1"/>
    <w:rsid w:val="0032260F"/>
    <w:rsid w:val="003228DA"/>
    <w:rsid w:val="00322A1A"/>
    <w:rsid w:val="00322B65"/>
    <w:rsid w:val="00322B75"/>
    <w:rsid w:val="00322E45"/>
    <w:rsid w:val="00322FDA"/>
    <w:rsid w:val="00323037"/>
    <w:rsid w:val="003232FD"/>
    <w:rsid w:val="00323459"/>
    <w:rsid w:val="003235F1"/>
    <w:rsid w:val="00323682"/>
    <w:rsid w:val="00323731"/>
    <w:rsid w:val="00323A59"/>
    <w:rsid w:val="00323D6B"/>
    <w:rsid w:val="00323DAB"/>
    <w:rsid w:val="00323DFB"/>
    <w:rsid w:val="00323F4E"/>
    <w:rsid w:val="003240B4"/>
    <w:rsid w:val="003240CF"/>
    <w:rsid w:val="00324110"/>
    <w:rsid w:val="00324311"/>
    <w:rsid w:val="003245B8"/>
    <w:rsid w:val="003248DB"/>
    <w:rsid w:val="00324995"/>
    <w:rsid w:val="00324D0A"/>
    <w:rsid w:val="00324E1D"/>
    <w:rsid w:val="0032507C"/>
    <w:rsid w:val="00325423"/>
    <w:rsid w:val="003254C0"/>
    <w:rsid w:val="00325608"/>
    <w:rsid w:val="00325657"/>
    <w:rsid w:val="003256A7"/>
    <w:rsid w:val="003257E6"/>
    <w:rsid w:val="0032591B"/>
    <w:rsid w:val="00325C0F"/>
    <w:rsid w:val="00325D8C"/>
    <w:rsid w:val="00325E4C"/>
    <w:rsid w:val="00326066"/>
    <w:rsid w:val="003267E6"/>
    <w:rsid w:val="00326957"/>
    <w:rsid w:val="00326A08"/>
    <w:rsid w:val="00326AE2"/>
    <w:rsid w:val="00326DC8"/>
    <w:rsid w:val="00326F5C"/>
    <w:rsid w:val="003271C1"/>
    <w:rsid w:val="00327265"/>
    <w:rsid w:val="0032750A"/>
    <w:rsid w:val="00327536"/>
    <w:rsid w:val="003278DA"/>
    <w:rsid w:val="0032795F"/>
    <w:rsid w:val="003301AD"/>
    <w:rsid w:val="003301ED"/>
    <w:rsid w:val="003306A2"/>
    <w:rsid w:val="0033088F"/>
    <w:rsid w:val="00330C8F"/>
    <w:rsid w:val="00330E83"/>
    <w:rsid w:val="00331253"/>
    <w:rsid w:val="0033162B"/>
    <w:rsid w:val="0033171D"/>
    <w:rsid w:val="0033197E"/>
    <w:rsid w:val="00331A5D"/>
    <w:rsid w:val="00331CE0"/>
    <w:rsid w:val="00331FC3"/>
    <w:rsid w:val="0033245A"/>
    <w:rsid w:val="003329BC"/>
    <w:rsid w:val="00332FCA"/>
    <w:rsid w:val="003330E4"/>
    <w:rsid w:val="003330F6"/>
    <w:rsid w:val="0033322D"/>
    <w:rsid w:val="003333B6"/>
    <w:rsid w:val="0033356B"/>
    <w:rsid w:val="00333666"/>
    <w:rsid w:val="003336B3"/>
    <w:rsid w:val="0033389D"/>
    <w:rsid w:val="00333EA5"/>
    <w:rsid w:val="00333F7F"/>
    <w:rsid w:val="00333F8E"/>
    <w:rsid w:val="00334185"/>
    <w:rsid w:val="0033471C"/>
    <w:rsid w:val="00334D94"/>
    <w:rsid w:val="00334E16"/>
    <w:rsid w:val="00334EC2"/>
    <w:rsid w:val="00334F52"/>
    <w:rsid w:val="00334FC7"/>
    <w:rsid w:val="0033512A"/>
    <w:rsid w:val="00335B75"/>
    <w:rsid w:val="00335B82"/>
    <w:rsid w:val="00335D8C"/>
    <w:rsid w:val="00336072"/>
    <w:rsid w:val="003360B9"/>
    <w:rsid w:val="00336181"/>
    <w:rsid w:val="003361C1"/>
    <w:rsid w:val="003363A1"/>
    <w:rsid w:val="00336A90"/>
    <w:rsid w:val="00336B40"/>
    <w:rsid w:val="00336B92"/>
    <w:rsid w:val="003371A8"/>
    <w:rsid w:val="003371FE"/>
    <w:rsid w:val="00337272"/>
    <w:rsid w:val="0033730E"/>
    <w:rsid w:val="003376F0"/>
    <w:rsid w:val="00337CCF"/>
    <w:rsid w:val="003401A0"/>
    <w:rsid w:val="00340390"/>
    <w:rsid w:val="0034097B"/>
    <w:rsid w:val="00340F30"/>
    <w:rsid w:val="00341102"/>
    <w:rsid w:val="0034118B"/>
    <w:rsid w:val="0034123D"/>
    <w:rsid w:val="00341613"/>
    <w:rsid w:val="00341CA7"/>
    <w:rsid w:val="0034226D"/>
    <w:rsid w:val="003423F7"/>
    <w:rsid w:val="0034253D"/>
    <w:rsid w:val="00342641"/>
    <w:rsid w:val="003426E2"/>
    <w:rsid w:val="003426FB"/>
    <w:rsid w:val="0034280B"/>
    <w:rsid w:val="00342972"/>
    <w:rsid w:val="00342B17"/>
    <w:rsid w:val="00342FDD"/>
    <w:rsid w:val="00342FFB"/>
    <w:rsid w:val="00343261"/>
    <w:rsid w:val="0034350A"/>
    <w:rsid w:val="00343A99"/>
    <w:rsid w:val="00343C0C"/>
    <w:rsid w:val="00343DE9"/>
    <w:rsid w:val="00343F97"/>
    <w:rsid w:val="00344000"/>
    <w:rsid w:val="0034429B"/>
    <w:rsid w:val="003443FC"/>
    <w:rsid w:val="0034442F"/>
    <w:rsid w:val="003445E3"/>
    <w:rsid w:val="0034479C"/>
    <w:rsid w:val="00344866"/>
    <w:rsid w:val="00344C1A"/>
    <w:rsid w:val="00345060"/>
    <w:rsid w:val="00345206"/>
    <w:rsid w:val="003454E6"/>
    <w:rsid w:val="00345686"/>
    <w:rsid w:val="00345797"/>
    <w:rsid w:val="00346373"/>
    <w:rsid w:val="0034638C"/>
    <w:rsid w:val="00346535"/>
    <w:rsid w:val="00346749"/>
    <w:rsid w:val="003467B0"/>
    <w:rsid w:val="00346D59"/>
    <w:rsid w:val="00346F7F"/>
    <w:rsid w:val="00347198"/>
    <w:rsid w:val="003479AD"/>
    <w:rsid w:val="00347A80"/>
    <w:rsid w:val="00347C99"/>
    <w:rsid w:val="00350108"/>
    <w:rsid w:val="003502CE"/>
    <w:rsid w:val="00350463"/>
    <w:rsid w:val="00350639"/>
    <w:rsid w:val="00350762"/>
    <w:rsid w:val="003507AA"/>
    <w:rsid w:val="003507C4"/>
    <w:rsid w:val="00350894"/>
    <w:rsid w:val="00350962"/>
    <w:rsid w:val="00350A39"/>
    <w:rsid w:val="00350B0E"/>
    <w:rsid w:val="00350EB9"/>
    <w:rsid w:val="00351173"/>
    <w:rsid w:val="00351410"/>
    <w:rsid w:val="003519A1"/>
    <w:rsid w:val="003519A6"/>
    <w:rsid w:val="00351FB6"/>
    <w:rsid w:val="00352480"/>
    <w:rsid w:val="003527D7"/>
    <w:rsid w:val="0035299E"/>
    <w:rsid w:val="00352C9E"/>
    <w:rsid w:val="00352E39"/>
    <w:rsid w:val="003530D2"/>
    <w:rsid w:val="003531A0"/>
    <w:rsid w:val="00353307"/>
    <w:rsid w:val="0035331A"/>
    <w:rsid w:val="003534E1"/>
    <w:rsid w:val="0035359E"/>
    <w:rsid w:val="00353C6F"/>
    <w:rsid w:val="00353ECE"/>
    <w:rsid w:val="0035436B"/>
    <w:rsid w:val="003543E1"/>
    <w:rsid w:val="00354484"/>
    <w:rsid w:val="003545AA"/>
    <w:rsid w:val="003548D8"/>
    <w:rsid w:val="00354D1F"/>
    <w:rsid w:val="00355171"/>
    <w:rsid w:val="0035546D"/>
    <w:rsid w:val="003554CA"/>
    <w:rsid w:val="003559B4"/>
    <w:rsid w:val="00355AAA"/>
    <w:rsid w:val="00355B37"/>
    <w:rsid w:val="00355CC7"/>
    <w:rsid w:val="00355F8C"/>
    <w:rsid w:val="003563D4"/>
    <w:rsid w:val="0035648C"/>
    <w:rsid w:val="0035666A"/>
    <w:rsid w:val="00356775"/>
    <w:rsid w:val="003567E0"/>
    <w:rsid w:val="003569A6"/>
    <w:rsid w:val="00356AC9"/>
    <w:rsid w:val="00356B0F"/>
    <w:rsid w:val="00356F7D"/>
    <w:rsid w:val="003571E0"/>
    <w:rsid w:val="003572E5"/>
    <w:rsid w:val="0035732E"/>
    <w:rsid w:val="0035736B"/>
    <w:rsid w:val="00357905"/>
    <w:rsid w:val="003579C1"/>
    <w:rsid w:val="00357C41"/>
    <w:rsid w:val="00360232"/>
    <w:rsid w:val="003602E0"/>
    <w:rsid w:val="00360690"/>
    <w:rsid w:val="00360799"/>
    <w:rsid w:val="00360836"/>
    <w:rsid w:val="00360889"/>
    <w:rsid w:val="00360A47"/>
    <w:rsid w:val="00360B42"/>
    <w:rsid w:val="00360B5A"/>
    <w:rsid w:val="00360B82"/>
    <w:rsid w:val="00360BCF"/>
    <w:rsid w:val="00360C8E"/>
    <w:rsid w:val="00360D01"/>
    <w:rsid w:val="00360DAE"/>
    <w:rsid w:val="00360FA6"/>
    <w:rsid w:val="0036124A"/>
    <w:rsid w:val="003612E9"/>
    <w:rsid w:val="00361763"/>
    <w:rsid w:val="0036188D"/>
    <w:rsid w:val="00361ACE"/>
    <w:rsid w:val="00361D48"/>
    <w:rsid w:val="00361F3C"/>
    <w:rsid w:val="00361FF6"/>
    <w:rsid w:val="0036243E"/>
    <w:rsid w:val="00362569"/>
    <w:rsid w:val="00362663"/>
    <w:rsid w:val="00362AEF"/>
    <w:rsid w:val="00362B99"/>
    <w:rsid w:val="00363091"/>
    <w:rsid w:val="003636CD"/>
    <w:rsid w:val="00363963"/>
    <w:rsid w:val="00363FC0"/>
    <w:rsid w:val="0036437E"/>
    <w:rsid w:val="0036487C"/>
    <w:rsid w:val="003648DC"/>
    <w:rsid w:val="00364A31"/>
    <w:rsid w:val="00364B3D"/>
    <w:rsid w:val="00364B72"/>
    <w:rsid w:val="00364FDA"/>
    <w:rsid w:val="00364FE9"/>
    <w:rsid w:val="0036525F"/>
    <w:rsid w:val="00365411"/>
    <w:rsid w:val="0036555E"/>
    <w:rsid w:val="003656C3"/>
    <w:rsid w:val="0036595F"/>
    <w:rsid w:val="00365D75"/>
    <w:rsid w:val="00365D83"/>
    <w:rsid w:val="00365E90"/>
    <w:rsid w:val="00365EC9"/>
    <w:rsid w:val="00365F54"/>
    <w:rsid w:val="00365FA2"/>
    <w:rsid w:val="00366105"/>
    <w:rsid w:val="003663DD"/>
    <w:rsid w:val="00366450"/>
    <w:rsid w:val="00366565"/>
    <w:rsid w:val="003666BD"/>
    <w:rsid w:val="003669BE"/>
    <w:rsid w:val="00366C69"/>
    <w:rsid w:val="003670A9"/>
    <w:rsid w:val="003670DC"/>
    <w:rsid w:val="003673FC"/>
    <w:rsid w:val="00367441"/>
    <w:rsid w:val="00367658"/>
    <w:rsid w:val="003679A7"/>
    <w:rsid w:val="00367AAD"/>
    <w:rsid w:val="00367B1D"/>
    <w:rsid w:val="00367C32"/>
    <w:rsid w:val="00367DE1"/>
    <w:rsid w:val="00367F4E"/>
    <w:rsid w:val="00370396"/>
    <w:rsid w:val="003704DB"/>
    <w:rsid w:val="003707EA"/>
    <w:rsid w:val="00370E00"/>
    <w:rsid w:val="00370E4F"/>
    <w:rsid w:val="00370E9F"/>
    <w:rsid w:val="00370EAC"/>
    <w:rsid w:val="00371164"/>
    <w:rsid w:val="00371215"/>
    <w:rsid w:val="00371339"/>
    <w:rsid w:val="003714C8"/>
    <w:rsid w:val="003714E9"/>
    <w:rsid w:val="0037189C"/>
    <w:rsid w:val="003718AB"/>
    <w:rsid w:val="00371C52"/>
    <w:rsid w:val="00372025"/>
    <w:rsid w:val="00372358"/>
    <w:rsid w:val="00372628"/>
    <w:rsid w:val="003726E6"/>
    <w:rsid w:val="00372796"/>
    <w:rsid w:val="00372980"/>
    <w:rsid w:val="00372A1C"/>
    <w:rsid w:val="00372AC3"/>
    <w:rsid w:val="00372BA4"/>
    <w:rsid w:val="00372F0D"/>
    <w:rsid w:val="00373076"/>
    <w:rsid w:val="00373197"/>
    <w:rsid w:val="003731BD"/>
    <w:rsid w:val="003735B2"/>
    <w:rsid w:val="0037363A"/>
    <w:rsid w:val="00373D88"/>
    <w:rsid w:val="00374059"/>
    <w:rsid w:val="003740E7"/>
    <w:rsid w:val="0037419C"/>
    <w:rsid w:val="00374490"/>
    <w:rsid w:val="00374499"/>
    <w:rsid w:val="003744BA"/>
    <w:rsid w:val="003744F7"/>
    <w:rsid w:val="00374833"/>
    <w:rsid w:val="00374FF8"/>
    <w:rsid w:val="00375067"/>
    <w:rsid w:val="00375218"/>
    <w:rsid w:val="0037535B"/>
    <w:rsid w:val="0037552D"/>
    <w:rsid w:val="0037555E"/>
    <w:rsid w:val="003756DB"/>
    <w:rsid w:val="003756EB"/>
    <w:rsid w:val="00375A58"/>
    <w:rsid w:val="00375AEF"/>
    <w:rsid w:val="00375B56"/>
    <w:rsid w:val="00375CC7"/>
    <w:rsid w:val="00375CF3"/>
    <w:rsid w:val="00376773"/>
    <w:rsid w:val="00376A4A"/>
    <w:rsid w:val="00376BE3"/>
    <w:rsid w:val="00376E5A"/>
    <w:rsid w:val="00377004"/>
    <w:rsid w:val="003770BB"/>
    <w:rsid w:val="003774C9"/>
    <w:rsid w:val="0037771A"/>
    <w:rsid w:val="003777B8"/>
    <w:rsid w:val="0037793C"/>
    <w:rsid w:val="00377AAB"/>
    <w:rsid w:val="00377BBB"/>
    <w:rsid w:val="00377E21"/>
    <w:rsid w:val="00377E72"/>
    <w:rsid w:val="00377F6C"/>
    <w:rsid w:val="0038015B"/>
    <w:rsid w:val="003802DC"/>
    <w:rsid w:val="003807C5"/>
    <w:rsid w:val="00380821"/>
    <w:rsid w:val="0038089E"/>
    <w:rsid w:val="00380ADF"/>
    <w:rsid w:val="00380BCF"/>
    <w:rsid w:val="00380D14"/>
    <w:rsid w:val="00380D3F"/>
    <w:rsid w:val="00380E4E"/>
    <w:rsid w:val="00380FBF"/>
    <w:rsid w:val="00381138"/>
    <w:rsid w:val="003816DD"/>
    <w:rsid w:val="00381982"/>
    <w:rsid w:val="00381B45"/>
    <w:rsid w:val="00381D27"/>
    <w:rsid w:val="00381D57"/>
    <w:rsid w:val="00381F6B"/>
    <w:rsid w:val="00381FA8"/>
    <w:rsid w:val="00382217"/>
    <w:rsid w:val="00382A43"/>
    <w:rsid w:val="00382CB5"/>
    <w:rsid w:val="00382D60"/>
    <w:rsid w:val="00382EFC"/>
    <w:rsid w:val="00382F29"/>
    <w:rsid w:val="00383129"/>
    <w:rsid w:val="00383443"/>
    <w:rsid w:val="00383446"/>
    <w:rsid w:val="00383897"/>
    <w:rsid w:val="00383C34"/>
    <w:rsid w:val="00383C8D"/>
    <w:rsid w:val="00383EF4"/>
    <w:rsid w:val="00383F82"/>
    <w:rsid w:val="00383FA8"/>
    <w:rsid w:val="00384068"/>
    <w:rsid w:val="0038451B"/>
    <w:rsid w:val="00384822"/>
    <w:rsid w:val="00384B18"/>
    <w:rsid w:val="00384C99"/>
    <w:rsid w:val="00384E2B"/>
    <w:rsid w:val="00384EC0"/>
    <w:rsid w:val="003850F5"/>
    <w:rsid w:val="003851F4"/>
    <w:rsid w:val="00385247"/>
    <w:rsid w:val="003852FB"/>
    <w:rsid w:val="00385429"/>
    <w:rsid w:val="003854B4"/>
    <w:rsid w:val="003856A9"/>
    <w:rsid w:val="00385B05"/>
    <w:rsid w:val="00385FA9"/>
    <w:rsid w:val="00385FE7"/>
    <w:rsid w:val="0038602A"/>
    <w:rsid w:val="00386382"/>
    <w:rsid w:val="003865EF"/>
    <w:rsid w:val="00386842"/>
    <w:rsid w:val="0038695F"/>
    <w:rsid w:val="00386BA9"/>
    <w:rsid w:val="00386CA1"/>
    <w:rsid w:val="00386CBB"/>
    <w:rsid w:val="00386CD3"/>
    <w:rsid w:val="00386D01"/>
    <w:rsid w:val="00386FFD"/>
    <w:rsid w:val="00387566"/>
    <w:rsid w:val="00387A0B"/>
    <w:rsid w:val="00387BE9"/>
    <w:rsid w:val="00387FBC"/>
    <w:rsid w:val="00390017"/>
    <w:rsid w:val="003900D9"/>
    <w:rsid w:val="003901A3"/>
    <w:rsid w:val="0039022D"/>
    <w:rsid w:val="003902A1"/>
    <w:rsid w:val="0039030F"/>
    <w:rsid w:val="00390436"/>
    <w:rsid w:val="00390581"/>
    <w:rsid w:val="003905E5"/>
    <w:rsid w:val="00390670"/>
    <w:rsid w:val="0039072F"/>
    <w:rsid w:val="003911EB"/>
    <w:rsid w:val="003917BC"/>
    <w:rsid w:val="00392055"/>
    <w:rsid w:val="0039260B"/>
    <w:rsid w:val="00392747"/>
    <w:rsid w:val="00392D3A"/>
    <w:rsid w:val="00392DD4"/>
    <w:rsid w:val="00392F09"/>
    <w:rsid w:val="00393003"/>
    <w:rsid w:val="0039301E"/>
    <w:rsid w:val="003936E5"/>
    <w:rsid w:val="003938FF"/>
    <w:rsid w:val="003940CE"/>
    <w:rsid w:val="0039413E"/>
    <w:rsid w:val="00394843"/>
    <w:rsid w:val="00394A43"/>
    <w:rsid w:val="00395051"/>
    <w:rsid w:val="0039535F"/>
    <w:rsid w:val="003953DE"/>
    <w:rsid w:val="0039579D"/>
    <w:rsid w:val="00395A41"/>
    <w:rsid w:val="00395B6D"/>
    <w:rsid w:val="00395CCF"/>
    <w:rsid w:val="00395D9A"/>
    <w:rsid w:val="00395E1D"/>
    <w:rsid w:val="003962EA"/>
    <w:rsid w:val="0039654A"/>
    <w:rsid w:val="003965C5"/>
    <w:rsid w:val="003966C1"/>
    <w:rsid w:val="00396849"/>
    <w:rsid w:val="003968BC"/>
    <w:rsid w:val="00396D35"/>
    <w:rsid w:val="00397063"/>
    <w:rsid w:val="003970CC"/>
    <w:rsid w:val="003971CF"/>
    <w:rsid w:val="0039723D"/>
    <w:rsid w:val="003978CB"/>
    <w:rsid w:val="00397A93"/>
    <w:rsid w:val="00397AEB"/>
    <w:rsid w:val="00397C1D"/>
    <w:rsid w:val="00397E00"/>
    <w:rsid w:val="00397F22"/>
    <w:rsid w:val="003A0CD7"/>
    <w:rsid w:val="003A160B"/>
    <w:rsid w:val="003A180F"/>
    <w:rsid w:val="003A18DD"/>
    <w:rsid w:val="003A1B8C"/>
    <w:rsid w:val="003A20C8"/>
    <w:rsid w:val="003A225A"/>
    <w:rsid w:val="003A271E"/>
    <w:rsid w:val="003A2962"/>
    <w:rsid w:val="003A29C9"/>
    <w:rsid w:val="003A2C29"/>
    <w:rsid w:val="003A2EC3"/>
    <w:rsid w:val="003A2F08"/>
    <w:rsid w:val="003A2F5F"/>
    <w:rsid w:val="003A3123"/>
    <w:rsid w:val="003A36F2"/>
    <w:rsid w:val="003A39A0"/>
    <w:rsid w:val="003A39D9"/>
    <w:rsid w:val="003A3A14"/>
    <w:rsid w:val="003A3D39"/>
    <w:rsid w:val="003A3EC7"/>
    <w:rsid w:val="003A40B4"/>
    <w:rsid w:val="003A4918"/>
    <w:rsid w:val="003A4A1A"/>
    <w:rsid w:val="003A4B2A"/>
    <w:rsid w:val="003A4C52"/>
    <w:rsid w:val="003A4CF3"/>
    <w:rsid w:val="003A4E14"/>
    <w:rsid w:val="003A5118"/>
    <w:rsid w:val="003A562A"/>
    <w:rsid w:val="003A56F0"/>
    <w:rsid w:val="003A5791"/>
    <w:rsid w:val="003A57E0"/>
    <w:rsid w:val="003A5BBD"/>
    <w:rsid w:val="003A5D81"/>
    <w:rsid w:val="003A5F95"/>
    <w:rsid w:val="003A6016"/>
    <w:rsid w:val="003A6043"/>
    <w:rsid w:val="003A618A"/>
    <w:rsid w:val="003A6343"/>
    <w:rsid w:val="003A63F0"/>
    <w:rsid w:val="003A6556"/>
    <w:rsid w:val="003A66E5"/>
    <w:rsid w:val="003A6794"/>
    <w:rsid w:val="003A682D"/>
    <w:rsid w:val="003A716B"/>
    <w:rsid w:val="003A755C"/>
    <w:rsid w:val="003A7834"/>
    <w:rsid w:val="003A7865"/>
    <w:rsid w:val="003A7974"/>
    <w:rsid w:val="003A7EE7"/>
    <w:rsid w:val="003A7F1D"/>
    <w:rsid w:val="003B08CF"/>
    <w:rsid w:val="003B0A8B"/>
    <w:rsid w:val="003B0B5B"/>
    <w:rsid w:val="003B0CEE"/>
    <w:rsid w:val="003B0E79"/>
    <w:rsid w:val="003B1035"/>
    <w:rsid w:val="003B10CC"/>
    <w:rsid w:val="003B1603"/>
    <w:rsid w:val="003B1698"/>
    <w:rsid w:val="003B1740"/>
    <w:rsid w:val="003B18F6"/>
    <w:rsid w:val="003B1A39"/>
    <w:rsid w:val="003B1ABA"/>
    <w:rsid w:val="003B2076"/>
    <w:rsid w:val="003B22EB"/>
    <w:rsid w:val="003B23EB"/>
    <w:rsid w:val="003B24E1"/>
    <w:rsid w:val="003B286E"/>
    <w:rsid w:val="003B2E59"/>
    <w:rsid w:val="003B314B"/>
    <w:rsid w:val="003B32D5"/>
    <w:rsid w:val="003B3575"/>
    <w:rsid w:val="003B36E6"/>
    <w:rsid w:val="003B37DA"/>
    <w:rsid w:val="003B3816"/>
    <w:rsid w:val="003B3AA8"/>
    <w:rsid w:val="003B3B04"/>
    <w:rsid w:val="003B3E6F"/>
    <w:rsid w:val="003B404B"/>
    <w:rsid w:val="003B410E"/>
    <w:rsid w:val="003B4369"/>
    <w:rsid w:val="003B48F1"/>
    <w:rsid w:val="003B50BC"/>
    <w:rsid w:val="003B51B6"/>
    <w:rsid w:val="003B520D"/>
    <w:rsid w:val="003B5485"/>
    <w:rsid w:val="003B55D2"/>
    <w:rsid w:val="003B5657"/>
    <w:rsid w:val="003B5A42"/>
    <w:rsid w:val="003B5D97"/>
    <w:rsid w:val="003B60BD"/>
    <w:rsid w:val="003B6220"/>
    <w:rsid w:val="003B63A4"/>
    <w:rsid w:val="003B67DA"/>
    <w:rsid w:val="003B68FE"/>
    <w:rsid w:val="003B69AE"/>
    <w:rsid w:val="003B6D11"/>
    <w:rsid w:val="003B6D7D"/>
    <w:rsid w:val="003B725E"/>
    <w:rsid w:val="003B7297"/>
    <w:rsid w:val="003B7381"/>
    <w:rsid w:val="003B7727"/>
    <w:rsid w:val="003B777C"/>
    <w:rsid w:val="003B7D7E"/>
    <w:rsid w:val="003C0282"/>
    <w:rsid w:val="003C0665"/>
    <w:rsid w:val="003C0994"/>
    <w:rsid w:val="003C099F"/>
    <w:rsid w:val="003C0BE9"/>
    <w:rsid w:val="003C0CFD"/>
    <w:rsid w:val="003C0DDE"/>
    <w:rsid w:val="003C1012"/>
    <w:rsid w:val="003C11B3"/>
    <w:rsid w:val="003C11C9"/>
    <w:rsid w:val="003C1344"/>
    <w:rsid w:val="003C13B4"/>
    <w:rsid w:val="003C1669"/>
    <w:rsid w:val="003C1818"/>
    <w:rsid w:val="003C1826"/>
    <w:rsid w:val="003C1AC2"/>
    <w:rsid w:val="003C1D85"/>
    <w:rsid w:val="003C1DB5"/>
    <w:rsid w:val="003C1F37"/>
    <w:rsid w:val="003C1F3E"/>
    <w:rsid w:val="003C1F45"/>
    <w:rsid w:val="003C1FD4"/>
    <w:rsid w:val="003C213D"/>
    <w:rsid w:val="003C2172"/>
    <w:rsid w:val="003C21CD"/>
    <w:rsid w:val="003C21EE"/>
    <w:rsid w:val="003C2208"/>
    <w:rsid w:val="003C229E"/>
    <w:rsid w:val="003C25AD"/>
    <w:rsid w:val="003C28EA"/>
    <w:rsid w:val="003C2B52"/>
    <w:rsid w:val="003C2D21"/>
    <w:rsid w:val="003C2D3F"/>
    <w:rsid w:val="003C2DF1"/>
    <w:rsid w:val="003C2E0A"/>
    <w:rsid w:val="003C2F44"/>
    <w:rsid w:val="003C3276"/>
    <w:rsid w:val="003C3284"/>
    <w:rsid w:val="003C32ED"/>
    <w:rsid w:val="003C34E5"/>
    <w:rsid w:val="003C3712"/>
    <w:rsid w:val="003C37CF"/>
    <w:rsid w:val="003C3894"/>
    <w:rsid w:val="003C3D26"/>
    <w:rsid w:val="003C3E3B"/>
    <w:rsid w:val="003C3FF1"/>
    <w:rsid w:val="003C4316"/>
    <w:rsid w:val="003C4BAF"/>
    <w:rsid w:val="003C4C85"/>
    <w:rsid w:val="003C4F66"/>
    <w:rsid w:val="003C4F68"/>
    <w:rsid w:val="003C527F"/>
    <w:rsid w:val="003C52DB"/>
    <w:rsid w:val="003C542F"/>
    <w:rsid w:val="003C55B7"/>
    <w:rsid w:val="003C570F"/>
    <w:rsid w:val="003C5808"/>
    <w:rsid w:val="003C587D"/>
    <w:rsid w:val="003C5C22"/>
    <w:rsid w:val="003C5DCD"/>
    <w:rsid w:val="003C5E6B"/>
    <w:rsid w:val="003C5E8E"/>
    <w:rsid w:val="003C6091"/>
    <w:rsid w:val="003C6377"/>
    <w:rsid w:val="003C670B"/>
    <w:rsid w:val="003C6AB2"/>
    <w:rsid w:val="003C6B12"/>
    <w:rsid w:val="003C6CD0"/>
    <w:rsid w:val="003C708A"/>
    <w:rsid w:val="003C72B3"/>
    <w:rsid w:val="003C7319"/>
    <w:rsid w:val="003C75B0"/>
    <w:rsid w:val="003C7600"/>
    <w:rsid w:val="003C7700"/>
    <w:rsid w:val="003C7AD7"/>
    <w:rsid w:val="003C7DE7"/>
    <w:rsid w:val="003C7F34"/>
    <w:rsid w:val="003C7F60"/>
    <w:rsid w:val="003C7FA7"/>
    <w:rsid w:val="003D0020"/>
    <w:rsid w:val="003D04D7"/>
    <w:rsid w:val="003D060B"/>
    <w:rsid w:val="003D0755"/>
    <w:rsid w:val="003D0FC3"/>
    <w:rsid w:val="003D100B"/>
    <w:rsid w:val="003D119F"/>
    <w:rsid w:val="003D1448"/>
    <w:rsid w:val="003D24C4"/>
    <w:rsid w:val="003D2C1D"/>
    <w:rsid w:val="003D2C34"/>
    <w:rsid w:val="003D2E32"/>
    <w:rsid w:val="003D2F5D"/>
    <w:rsid w:val="003D3257"/>
    <w:rsid w:val="003D3509"/>
    <w:rsid w:val="003D35F0"/>
    <w:rsid w:val="003D3651"/>
    <w:rsid w:val="003D372F"/>
    <w:rsid w:val="003D3977"/>
    <w:rsid w:val="003D39C0"/>
    <w:rsid w:val="003D3A17"/>
    <w:rsid w:val="003D3C86"/>
    <w:rsid w:val="003D3DDD"/>
    <w:rsid w:val="003D3F43"/>
    <w:rsid w:val="003D40B1"/>
    <w:rsid w:val="003D43E7"/>
    <w:rsid w:val="003D483F"/>
    <w:rsid w:val="003D4840"/>
    <w:rsid w:val="003D4897"/>
    <w:rsid w:val="003D48E1"/>
    <w:rsid w:val="003D4B4B"/>
    <w:rsid w:val="003D50BE"/>
    <w:rsid w:val="003D517E"/>
    <w:rsid w:val="003D5264"/>
    <w:rsid w:val="003D529B"/>
    <w:rsid w:val="003D5423"/>
    <w:rsid w:val="003D5494"/>
    <w:rsid w:val="003D54C6"/>
    <w:rsid w:val="003D5545"/>
    <w:rsid w:val="003D5CBF"/>
    <w:rsid w:val="003D5E28"/>
    <w:rsid w:val="003D5E5A"/>
    <w:rsid w:val="003D5FDD"/>
    <w:rsid w:val="003D6398"/>
    <w:rsid w:val="003D63DD"/>
    <w:rsid w:val="003D6594"/>
    <w:rsid w:val="003D66D2"/>
    <w:rsid w:val="003D6BFA"/>
    <w:rsid w:val="003D6DF9"/>
    <w:rsid w:val="003D7894"/>
    <w:rsid w:val="003D78A1"/>
    <w:rsid w:val="003D7A3B"/>
    <w:rsid w:val="003D7BF8"/>
    <w:rsid w:val="003D7C8D"/>
    <w:rsid w:val="003D7CA7"/>
    <w:rsid w:val="003E0498"/>
    <w:rsid w:val="003E07AE"/>
    <w:rsid w:val="003E083C"/>
    <w:rsid w:val="003E08DD"/>
    <w:rsid w:val="003E0A25"/>
    <w:rsid w:val="003E0C37"/>
    <w:rsid w:val="003E0DC5"/>
    <w:rsid w:val="003E14FC"/>
    <w:rsid w:val="003E168F"/>
    <w:rsid w:val="003E1CD1"/>
    <w:rsid w:val="003E1D14"/>
    <w:rsid w:val="003E1D4D"/>
    <w:rsid w:val="003E1F36"/>
    <w:rsid w:val="003E1FAD"/>
    <w:rsid w:val="003E20A7"/>
    <w:rsid w:val="003E20FF"/>
    <w:rsid w:val="003E21E1"/>
    <w:rsid w:val="003E25D0"/>
    <w:rsid w:val="003E2848"/>
    <w:rsid w:val="003E2976"/>
    <w:rsid w:val="003E2C5E"/>
    <w:rsid w:val="003E35E4"/>
    <w:rsid w:val="003E36ED"/>
    <w:rsid w:val="003E374A"/>
    <w:rsid w:val="003E3798"/>
    <w:rsid w:val="003E38BF"/>
    <w:rsid w:val="003E43A5"/>
    <w:rsid w:val="003E445C"/>
    <w:rsid w:val="003E4858"/>
    <w:rsid w:val="003E4934"/>
    <w:rsid w:val="003E4AC7"/>
    <w:rsid w:val="003E4BDA"/>
    <w:rsid w:val="003E4BF9"/>
    <w:rsid w:val="003E4ED9"/>
    <w:rsid w:val="003E50D5"/>
    <w:rsid w:val="003E515A"/>
    <w:rsid w:val="003E51CE"/>
    <w:rsid w:val="003E5432"/>
    <w:rsid w:val="003E5D0B"/>
    <w:rsid w:val="003E5FF7"/>
    <w:rsid w:val="003E6316"/>
    <w:rsid w:val="003E65EA"/>
    <w:rsid w:val="003E66BB"/>
    <w:rsid w:val="003E6884"/>
    <w:rsid w:val="003E6A63"/>
    <w:rsid w:val="003E6AC5"/>
    <w:rsid w:val="003E6CEC"/>
    <w:rsid w:val="003E6EA3"/>
    <w:rsid w:val="003E6F1D"/>
    <w:rsid w:val="003E700A"/>
    <w:rsid w:val="003E709C"/>
    <w:rsid w:val="003E7221"/>
    <w:rsid w:val="003E7292"/>
    <w:rsid w:val="003E74C1"/>
    <w:rsid w:val="003E7568"/>
    <w:rsid w:val="003E7724"/>
    <w:rsid w:val="003E79D5"/>
    <w:rsid w:val="003F0096"/>
    <w:rsid w:val="003F00C3"/>
    <w:rsid w:val="003F0244"/>
    <w:rsid w:val="003F0317"/>
    <w:rsid w:val="003F0850"/>
    <w:rsid w:val="003F0A5F"/>
    <w:rsid w:val="003F0D12"/>
    <w:rsid w:val="003F0E44"/>
    <w:rsid w:val="003F160C"/>
    <w:rsid w:val="003F16D0"/>
    <w:rsid w:val="003F18BA"/>
    <w:rsid w:val="003F1938"/>
    <w:rsid w:val="003F1A05"/>
    <w:rsid w:val="003F1C10"/>
    <w:rsid w:val="003F1CCE"/>
    <w:rsid w:val="003F1FC1"/>
    <w:rsid w:val="003F21AA"/>
    <w:rsid w:val="003F2442"/>
    <w:rsid w:val="003F25BE"/>
    <w:rsid w:val="003F278A"/>
    <w:rsid w:val="003F280C"/>
    <w:rsid w:val="003F284F"/>
    <w:rsid w:val="003F288A"/>
    <w:rsid w:val="003F2C9C"/>
    <w:rsid w:val="003F3042"/>
    <w:rsid w:val="003F3092"/>
    <w:rsid w:val="003F30D2"/>
    <w:rsid w:val="003F324F"/>
    <w:rsid w:val="003F3263"/>
    <w:rsid w:val="003F33BC"/>
    <w:rsid w:val="003F347C"/>
    <w:rsid w:val="003F35A0"/>
    <w:rsid w:val="003F39B1"/>
    <w:rsid w:val="003F3D4E"/>
    <w:rsid w:val="003F41A0"/>
    <w:rsid w:val="003F41E4"/>
    <w:rsid w:val="003F4411"/>
    <w:rsid w:val="003F4510"/>
    <w:rsid w:val="003F4597"/>
    <w:rsid w:val="003F477E"/>
    <w:rsid w:val="003F4B3C"/>
    <w:rsid w:val="003F4E3C"/>
    <w:rsid w:val="003F51BC"/>
    <w:rsid w:val="003F59BF"/>
    <w:rsid w:val="003F60FA"/>
    <w:rsid w:val="003F61C1"/>
    <w:rsid w:val="003F66CB"/>
    <w:rsid w:val="003F67C1"/>
    <w:rsid w:val="003F6AED"/>
    <w:rsid w:val="003F6CD2"/>
    <w:rsid w:val="003F6CE0"/>
    <w:rsid w:val="003F7011"/>
    <w:rsid w:val="003F76CF"/>
    <w:rsid w:val="003F77F0"/>
    <w:rsid w:val="003F788D"/>
    <w:rsid w:val="004002C0"/>
    <w:rsid w:val="0040063F"/>
    <w:rsid w:val="00400696"/>
    <w:rsid w:val="00400785"/>
    <w:rsid w:val="00400811"/>
    <w:rsid w:val="00400A53"/>
    <w:rsid w:val="00400CA4"/>
    <w:rsid w:val="00400D7A"/>
    <w:rsid w:val="00400F59"/>
    <w:rsid w:val="00400FFA"/>
    <w:rsid w:val="00401164"/>
    <w:rsid w:val="004011A6"/>
    <w:rsid w:val="0040126E"/>
    <w:rsid w:val="0040158E"/>
    <w:rsid w:val="0040159A"/>
    <w:rsid w:val="004016D1"/>
    <w:rsid w:val="004016DB"/>
    <w:rsid w:val="004016E8"/>
    <w:rsid w:val="004016F5"/>
    <w:rsid w:val="00401867"/>
    <w:rsid w:val="004018A3"/>
    <w:rsid w:val="00401BD2"/>
    <w:rsid w:val="00401BE4"/>
    <w:rsid w:val="00401D4D"/>
    <w:rsid w:val="00401EDD"/>
    <w:rsid w:val="004020D4"/>
    <w:rsid w:val="0040215B"/>
    <w:rsid w:val="004021B6"/>
    <w:rsid w:val="004022D7"/>
    <w:rsid w:val="00402362"/>
    <w:rsid w:val="00402521"/>
    <w:rsid w:val="00402726"/>
    <w:rsid w:val="00402C17"/>
    <w:rsid w:val="00402D04"/>
    <w:rsid w:val="00402D30"/>
    <w:rsid w:val="00403001"/>
    <w:rsid w:val="00403075"/>
    <w:rsid w:val="00403439"/>
    <w:rsid w:val="00403D7A"/>
    <w:rsid w:val="00403DB5"/>
    <w:rsid w:val="00403E62"/>
    <w:rsid w:val="00403E96"/>
    <w:rsid w:val="004041A1"/>
    <w:rsid w:val="0040421E"/>
    <w:rsid w:val="004042AC"/>
    <w:rsid w:val="004042D7"/>
    <w:rsid w:val="00404774"/>
    <w:rsid w:val="004047C4"/>
    <w:rsid w:val="004048B5"/>
    <w:rsid w:val="004048E2"/>
    <w:rsid w:val="00404AED"/>
    <w:rsid w:val="00405191"/>
    <w:rsid w:val="00405663"/>
    <w:rsid w:val="0040570B"/>
    <w:rsid w:val="004057AD"/>
    <w:rsid w:val="00405AD2"/>
    <w:rsid w:val="00405C8E"/>
    <w:rsid w:val="00405EBB"/>
    <w:rsid w:val="00405EDB"/>
    <w:rsid w:val="00405FB1"/>
    <w:rsid w:val="004060B9"/>
    <w:rsid w:val="0040634E"/>
    <w:rsid w:val="00406460"/>
    <w:rsid w:val="00406511"/>
    <w:rsid w:val="004069F8"/>
    <w:rsid w:val="00406A7F"/>
    <w:rsid w:val="00406B19"/>
    <w:rsid w:val="00406CE3"/>
    <w:rsid w:val="00407034"/>
    <w:rsid w:val="004072B3"/>
    <w:rsid w:val="004079F8"/>
    <w:rsid w:val="00407B1F"/>
    <w:rsid w:val="00407D89"/>
    <w:rsid w:val="00410595"/>
    <w:rsid w:val="0041077C"/>
    <w:rsid w:val="004107C9"/>
    <w:rsid w:val="00410C86"/>
    <w:rsid w:val="00410E10"/>
    <w:rsid w:val="00410E21"/>
    <w:rsid w:val="004113FC"/>
    <w:rsid w:val="0041198A"/>
    <w:rsid w:val="00411DF2"/>
    <w:rsid w:val="00411F8B"/>
    <w:rsid w:val="00412337"/>
    <w:rsid w:val="00412461"/>
    <w:rsid w:val="00412467"/>
    <w:rsid w:val="00412546"/>
    <w:rsid w:val="00412598"/>
    <w:rsid w:val="0041275B"/>
    <w:rsid w:val="004127A1"/>
    <w:rsid w:val="004127CE"/>
    <w:rsid w:val="00412AA9"/>
    <w:rsid w:val="00412E72"/>
    <w:rsid w:val="00413053"/>
    <w:rsid w:val="004130AD"/>
    <w:rsid w:val="0041319C"/>
    <w:rsid w:val="00413381"/>
    <w:rsid w:val="004133F6"/>
    <w:rsid w:val="00413628"/>
    <w:rsid w:val="0041372D"/>
    <w:rsid w:val="004137B6"/>
    <w:rsid w:val="00413A54"/>
    <w:rsid w:val="00413C05"/>
    <w:rsid w:val="00413C10"/>
    <w:rsid w:val="00413C2E"/>
    <w:rsid w:val="00413CD9"/>
    <w:rsid w:val="00413E43"/>
    <w:rsid w:val="00413E77"/>
    <w:rsid w:val="00413F9A"/>
    <w:rsid w:val="004140CA"/>
    <w:rsid w:val="004141D4"/>
    <w:rsid w:val="0041471E"/>
    <w:rsid w:val="004148CB"/>
    <w:rsid w:val="00414B9B"/>
    <w:rsid w:val="00414C65"/>
    <w:rsid w:val="00414D7D"/>
    <w:rsid w:val="004153A1"/>
    <w:rsid w:val="004153A3"/>
    <w:rsid w:val="00415681"/>
    <w:rsid w:val="00415702"/>
    <w:rsid w:val="00415A3D"/>
    <w:rsid w:val="00415BDE"/>
    <w:rsid w:val="00415D76"/>
    <w:rsid w:val="00415E0E"/>
    <w:rsid w:val="00416246"/>
    <w:rsid w:val="004163DC"/>
    <w:rsid w:val="00416471"/>
    <w:rsid w:val="00416665"/>
    <w:rsid w:val="0041678E"/>
    <w:rsid w:val="004167C8"/>
    <w:rsid w:val="00416A67"/>
    <w:rsid w:val="00416ACB"/>
    <w:rsid w:val="00416F5D"/>
    <w:rsid w:val="00416F9C"/>
    <w:rsid w:val="00420194"/>
    <w:rsid w:val="004203A6"/>
    <w:rsid w:val="00420537"/>
    <w:rsid w:val="0042084D"/>
    <w:rsid w:val="00420BC6"/>
    <w:rsid w:val="00420D74"/>
    <w:rsid w:val="004212EC"/>
    <w:rsid w:val="0042194F"/>
    <w:rsid w:val="00421A9B"/>
    <w:rsid w:val="00421CA6"/>
    <w:rsid w:val="00421DB1"/>
    <w:rsid w:val="00421DCF"/>
    <w:rsid w:val="00422197"/>
    <w:rsid w:val="00422286"/>
    <w:rsid w:val="00422341"/>
    <w:rsid w:val="004226F6"/>
    <w:rsid w:val="00422741"/>
    <w:rsid w:val="004227C4"/>
    <w:rsid w:val="00422815"/>
    <w:rsid w:val="00422A59"/>
    <w:rsid w:val="00422BAE"/>
    <w:rsid w:val="00422E9B"/>
    <w:rsid w:val="00423641"/>
    <w:rsid w:val="00423D67"/>
    <w:rsid w:val="00424429"/>
    <w:rsid w:val="00424CB5"/>
    <w:rsid w:val="004253FD"/>
    <w:rsid w:val="004254BC"/>
    <w:rsid w:val="00425683"/>
    <w:rsid w:val="00425806"/>
    <w:rsid w:val="00425859"/>
    <w:rsid w:val="0042590D"/>
    <w:rsid w:val="00425EAF"/>
    <w:rsid w:val="00425EE8"/>
    <w:rsid w:val="00426028"/>
    <w:rsid w:val="004260E0"/>
    <w:rsid w:val="00426266"/>
    <w:rsid w:val="00426501"/>
    <w:rsid w:val="00426775"/>
    <w:rsid w:val="0042703A"/>
    <w:rsid w:val="00427216"/>
    <w:rsid w:val="004277AD"/>
    <w:rsid w:val="00427808"/>
    <w:rsid w:val="00427846"/>
    <w:rsid w:val="00427E5E"/>
    <w:rsid w:val="00430144"/>
    <w:rsid w:val="004301FB"/>
    <w:rsid w:val="00430262"/>
    <w:rsid w:val="00430A2D"/>
    <w:rsid w:val="00430CCA"/>
    <w:rsid w:val="00430D6E"/>
    <w:rsid w:val="00430D73"/>
    <w:rsid w:val="00430EC1"/>
    <w:rsid w:val="0043145F"/>
    <w:rsid w:val="004314CA"/>
    <w:rsid w:val="00431505"/>
    <w:rsid w:val="00431898"/>
    <w:rsid w:val="00431A31"/>
    <w:rsid w:val="00431AF0"/>
    <w:rsid w:val="00431B23"/>
    <w:rsid w:val="00431E44"/>
    <w:rsid w:val="00431F41"/>
    <w:rsid w:val="00431F6B"/>
    <w:rsid w:val="0043213A"/>
    <w:rsid w:val="00432A47"/>
    <w:rsid w:val="004330EC"/>
    <w:rsid w:val="004330F4"/>
    <w:rsid w:val="00433194"/>
    <w:rsid w:val="00433336"/>
    <w:rsid w:val="004333E2"/>
    <w:rsid w:val="004333FE"/>
    <w:rsid w:val="00433407"/>
    <w:rsid w:val="004334CA"/>
    <w:rsid w:val="00433590"/>
    <w:rsid w:val="0043393D"/>
    <w:rsid w:val="00433A21"/>
    <w:rsid w:val="00433CCA"/>
    <w:rsid w:val="00434265"/>
    <w:rsid w:val="00434306"/>
    <w:rsid w:val="004343D6"/>
    <w:rsid w:val="004344C7"/>
    <w:rsid w:val="004344CA"/>
    <w:rsid w:val="00434557"/>
    <w:rsid w:val="004345DE"/>
    <w:rsid w:val="00434724"/>
    <w:rsid w:val="004347A0"/>
    <w:rsid w:val="00434E69"/>
    <w:rsid w:val="00435020"/>
    <w:rsid w:val="00435274"/>
    <w:rsid w:val="004352AD"/>
    <w:rsid w:val="004352B5"/>
    <w:rsid w:val="00435455"/>
    <w:rsid w:val="0043545D"/>
    <w:rsid w:val="004355F7"/>
    <w:rsid w:val="0043589F"/>
    <w:rsid w:val="00435D74"/>
    <w:rsid w:val="00435DF6"/>
    <w:rsid w:val="00435E59"/>
    <w:rsid w:val="00435FE2"/>
    <w:rsid w:val="00436282"/>
    <w:rsid w:val="00436298"/>
    <w:rsid w:val="004364D1"/>
    <w:rsid w:val="00436546"/>
    <w:rsid w:val="00436552"/>
    <w:rsid w:val="0043662F"/>
    <w:rsid w:val="00436A8A"/>
    <w:rsid w:val="00436B2E"/>
    <w:rsid w:val="00436E2F"/>
    <w:rsid w:val="00436EAB"/>
    <w:rsid w:val="00437155"/>
    <w:rsid w:val="00437169"/>
    <w:rsid w:val="004373E3"/>
    <w:rsid w:val="0043748E"/>
    <w:rsid w:val="004376CF"/>
    <w:rsid w:val="004378A3"/>
    <w:rsid w:val="00437BB8"/>
    <w:rsid w:val="00437DAA"/>
    <w:rsid w:val="004400C4"/>
    <w:rsid w:val="00440202"/>
    <w:rsid w:val="004402A7"/>
    <w:rsid w:val="004402C5"/>
    <w:rsid w:val="00440301"/>
    <w:rsid w:val="004405D7"/>
    <w:rsid w:val="0044081C"/>
    <w:rsid w:val="004409DC"/>
    <w:rsid w:val="00440C70"/>
    <w:rsid w:val="0044114C"/>
    <w:rsid w:val="0044124D"/>
    <w:rsid w:val="004415E7"/>
    <w:rsid w:val="00441741"/>
    <w:rsid w:val="00441A6E"/>
    <w:rsid w:val="00441E50"/>
    <w:rsid w:val="00441F84"/>
    <w:rsid w:val="00441FA5"/>
    <w:rsid w:val="0044224A"/>
    <w:rsid w:val="004422BA"/>
    <w:rsid w:val="00442A1F"/>
    <w:rsid w:val="00442CEA"/>
    <w:rsid w:val="00442DEC"/>
    <w:rsid w:val="00442FB9"/>
    <w:rsid w:val="00443191"/>
    <w:rsid w:val="004431AC"/>
    <w:rsid w:val="004432EA"/>
    <w:rsid w:val="0044339F"/>
    <w:rsid w:val="004433FE"/>
    <w:rsid w:val="00443621"/>
    <w:rsid w:val="0044363E"/>
    <w:rsid w:val="004437D5"/>
    <w:rsid w:val="00443995"/>
    <w:rsid w:val="00443A3C"/>
    <w:rsid w:val="00443DFE"/>
    <w:rsid w:val="00443EB4"/>
    <w:rsid w:val="0044420F"/>
    <w:rsid w:val="004443C7"/>
    <w:rsid w:val="004447F6"/>
    <w:rsid w:val="00444949"/>
    <w:rsid w:val="00444A4B"/>
    <w:rsid w:val="00444A62"/>
    <w:rsid w:val="00444EA1"/>
    <w:rsid w:val="00444EA6"/>
    <w:rsid w:val="0044526B"/>
    <w:rsid w:val="0044535F"/>
    <w:rsid w:val="00445387"/>
    <w:rsid w:val="00445599"/>
    <w:rsid w:val="00445777"/>
    <w:rsid w:val="004459DE"/>
    <w:rsid w:val="00445B92"/>
    <w:rsid w:val="00445C6F"/>
    <w:rsid w:val="00445EF0"/>
    <w:rsid w:val="0044602E"/>
    <w:rsid w:val="004461D9"/>
    <w:rsid w:val="00446AC6"/>
    <w:rsid w:val="00446EF9"/>
    <w:rsid w:val="00446FA4"/>
    <w:rsid w:val="00446FF6"/>
    <w:rsid w:val="0044715C"/>
    <w:rsid w:val="0044759B"/>
    <w:rsid w:val="00447A3A"/>
    <w:rsid w:val="00447C7A"/>
    <w:rsid w:val="00447D2A"/>
    <w:rsid w:val="00447F54"/>
    <w:rsid w:val="0045030D"/>
    <w:rsid w:val="00450837"/>
    <w:rsid w:val="00450995"/>
    <w:rsid w:val="004509F0"/>
    <w:rsid w:val="00450ADC"/>
    <w:rsid w:val="00450B7E"/>
    <w:rsid w:val="00450CA6"/>
    <w:rsid w:val="00450DDC"/>
    <w:rsid w:val="00450EC3"/>
    <w:rsid w:val="0045115A"/>
    <w:rsid w:val="0045136B"/>
    <w:rsid w:val="004513BF"/>
    <w:rsid w:val="00451690"/>
    <w:rsid w:val="00451735"/>
    <w:rsid w:val="0045188E"/>
    <w:rsid w:val="00451A10"/>
    <w:rsid w:val="00451C7E"/>
    <w:rsid w:val="00451F8A"/>
    <w:rsid w:val="004521A3"/>
    <w:rsid w:val="004525D1"/>
    <w:rsid w:val="00452698"/>
    <w:rsid w:val="0045295C"/>
    <w:rsid w:val="00452B04"/>
    <w:rsid w:val="0045334E"/>
    <w:rsid w:val="004535A7"/>
    <w:rsid w:val="004535AA"/>
    <w:rsid w:val="004536A1"/>
    <w:rsid w:val="00453964"/>
    <w:rsid w:val="00453BB6"/>
    <w:rsid w:val="00453CAA"/>
    <w:rsid w:val="00453EC0"/>
    <w:rsid w:val="00453EC3"/>
    <w:rsid w:val="00454043"/>
    <w:rsid w:val="0045421B"/>
    <w:rsid w:val="00454349"/>
    <w:rsid w:val="0045457B"/>
    <w:rsid w:val="00454954"/>
    <w:rsid w:val="00454B69"/>
    <w:rsid w:val="00454E0D"/>
    <w:rsid w:val="00454E1E"/>
    <w:rsid w:val="00455016"/>
    <w:rsid w:val="00455113"/>
    <w:rsid w:val="0045515D"/>
    <w:rsid w:val="004552C5"/>
    <w:rsid w:val="004558A8"/>
    <w:rsid w:val="00455C57"/>
    <w:rsid w:val="00455FD6"/>
    <w:rsid w:val="004562E1"/>
    <w:rsid w:val="00456421"/>
    <w:rsid w:val="004568A0"/>
    <w:rsid w:val="004568EA"/>
    <w:rsid w:val="00456DAB"/>
    <w:rsid w:val="00457001"/>
    <w:rsid w:val="0045702D"/>
    <w:rsid w:val="0045731A"/>
    <w:rsid w:val="004576AB"/>
    <w:rsid w:val="004578B3"/>
    <w:rsid w:val="00457C8B"/>
    <w:rsid w:val="00457E92"/>
    <w:rsid w:val="0046015D"/>
    <w:rsid w:val="004602E5"/>
    <w:rsid w:val="00460334"/>
    <w:rsid w:val="00460343"/>
    <w:rsid w:val="004603E5"/>
    <w:rsid w:val="004605B8"/>
    <w:rsid w:val="00460753"/>
    <w:rsid w:val="004608BC"/>
    <w:rsid w:val="00460C88"/>
    <w:rsid w:val="00460CC3"/>
    <w:rsid w:val="00460E86"/>
    <w:rsid w:val="00461195"/>
    <w:rsid w:val="00461CA0"/>
    <w:rsid w:val="00461DD8"/>
    <w:rsid w:val="00461EB6"/>
    <w:rsid w:val="00461F60"/>
    <w:rsid w:val="00461FCF"/>
    <w:rsid w:val="00462063"/>
    <w:rsid w:val="00462144"/>
    <w:rsid w:val="0046241E"/>
    <w:rsid w:val="00462443"/>
    <w:rsid w:val="0046264F"/>
    <w:rsid w:val="00462697"/>
    <w:rsid w:val="004628AB"/>
    <w:rsid w:val="00462E8D"/>
    <w:rsid w:val="00462F7F"/>
    <w:rsid w:val="0046304E"/>
    <w:rsid w:val="00463434"/>
    <w:rsid w:val="00463485"/>
    <w:rsid w:val="004636E3"/>
    <w:rsid w:val="00463781"/>
    <w:rsid w:val="00463834"/>
    <w:rsid w:val="004646B4"/>
    <w:rsid w:val="00464A88"/>
    <w:rsid w:val="00464F80"/>
    <w:rsid w:val="00465114"/>
    <w:rsid w:val="004651A0"/>
    <w:rsid w:val="004653AE"/>
    <w:rsid w:val="00465972"/>
    <w:rsid w:val="00465DAC"/>
    <w:rsid w:val="00465EFE"/>
    <w:rsid w:val="00465F02"/>
    <w:rsid w:val="00466023"/>
    <w:rsid w:val="0046605B"/>
    <w:rsid w:val="0046618C"/>
    <w:rsid w:val="0046652D"/>
    <w:rsid w:val="00466532"/>
    <w:rsid w:val="00466667"/>
    <w:rsid w:val="004668D7"/>
    <w:rsid w:val="00466B62"/>
    <w:rsid w:val="00466CBB"/>
    <w:rsid w:val="00466D21"/>
    <w:rsid w:val="0046704F"/>
    <w:rsid w:val="0046738C"/>
    <w:rsid w:val="00467488"/>
    <w:rsid w:val="00467809"/>
    <w:rsid w:val="0046781A"/>
    <w:rsid w:val="0046793C"/>
    <w:rsid w:val="00467957"/>
    <w:rsid w:val="00467AFE"/>
    <w:rsid w:val="00467D9A"/>
    <w:rsid w:val="00467F7A"/>
    <w:rsid w:val="0047025C"/>
    <w:rsid w:val="00470575"/>
    <w:rsid w:val="004707D9"/>
    <w:rsid w:val="0047083E"/>
    <w:rsid w:val="004709D5"/>
    <w:rsid w:val="004709FA"/>
    <w:rsid w:val="00470EB5"/>
    <w:rsid w:val="00470FFC"/>
    <w:rsid w:val="00471171"/>
    <w:rsid w:val="00471736"/>
    <w:rsid w:val="004718DC"/>
    <w:rsid w:val="00471937"/>
    <w:rsid w:val="00471A7D"/>
    <w:rsid w:val="00471C7D"/>
    <w:rsid w:val="00471D8B"/>
    <w:rsid w:val="00471E0C"/>
    <w:rsid w:val="00471E19"/>
    <w:rsid w:val="00471EBA"/>
    <w:rsid w:val="00471FDD"/>
    <w:rsid w:val="004722F7"/>
    <w:rsid w:val="0047272C"/>
    <w:rsid w:val="0047286B"/>
    <w:rsid w:val="00472B31"/>
    <w:rsid w:val="00472DFF"/>
    <w:rsid w:val="00472E27"/>
    <w:rsid w:val="00472F50"/>
    <w:rsid w:val="00473317"/>
    <w:rsid w:val="00473390"/>
    <w:rsid w:val="0047369E"/>
    <w:rsid w:val="004736F0"/>
    <w:rsid w:val="004737DA"/>
    <w:rsid w:val="00473BCA"/>
    <w:rsid w:val="00473D09"/>
    <w:rsid w:val="00473F90"/>
    <w:rsid w:val="00474220"/>
    <w:rsid w:val="00474240"/>
    <w:rsid w:val="00474289"/>
    <w:rsid w:val="004742B6"/>
    <w:rsid w:val="004745B5"/>
    <w:rsid w:val="004746C0"/>
    <w:rsid w:val="00474705"/>
    <w:rsid w:val="00475217"/>
    <w:rsid w:val="00475279"/>
    <w:rsid w:val="004752D3"/>
    <w:rsid w:val="004754D1"/>
    <w:rsid w:val="004754E1"/>
    <w:rsid w:val="004758E3"/>
    <w:rsid w:val="00475AA9"/>
    <w:rsid w:val="00475B20"/>
    <w:rsid w:val="00475BF3"/>
    <w:rsid w:val="00475C72"/>
    <w:rsid w:val="00475CE0"/>
    <w:rsid w:val="00475FC5"/>
    <w:rsid w:val="004760CB"/>
    <w:rsid w:val="00476355"/>
    <w:rsid w:val="00476366"/>
    <w:rsid w:val="00476827"/>
    <w:rsid w:val="00476BD4"/>
    <w:rsid w:val="00476C81"/>
    <w:rsid w:val="00476D44"/>
    <w:rsid w:val="00477104"/>
    <w:rsid w:val="00477110"/>
    <w:rsid w:val="004772CD"/>
    <w:rsid w:val="004772E9"/>
    <w:rsid w:val="00477631"/>
    <w:rsid w:val="00477BC7"/>
    <w:rsid w:val="00477C28"/>
    <w:rsid w:val="00477C35"/>
    <w:rsid w:val="00477CE2"/>
    <w:rsid w:val="004800A1"/>
    <w:rsid w:val="00480124"/>
    <w:rsid w:val="00480138"/>
    <w:rsid w:val="0048028E"/>
    <w:rsid w:val="00480753"/>
    <w:rsid w:val="0048096C"/>
    <w:rsid w:val="00480988"/>
    <w:rsid w:val="00480A44"/>
    <w:rsid w:val="00480C85"/>
    <w:rsid w:val="00480E05"/>
    <w:rsid w:val="00480F39"/>
    <w:rsid w:val="0048114A"/>
    <w:rsid w:val="00481581"/>
    <w:rsid w:val="00481636"/>
    <w:rsid w:val="00481661"/>
    <w:rsid w:val="00481664"/>
    <w:rsid w:val="00481783"/>
    <w:rsid w:val="00481AA3"/>
    <w:rsid w:val="004821EE"/>
    <w:rsid w:val="00482353"/>
    <w:rsid w:val="00482357"/>
    <w:rsid w:val="0048248F"/>
    <w:rsid w:val="00482650"/>
    <w:rsid w:val="00482A7C"/>
    <w:rsid w:val="00482BBE"/>
    <w:rsid w:val="004836F0"/>
    <w:rsid w:val="00483776"/>
    <w:rsid w:val="00483993"/>
    <w:rsid w:val="00483A12"/>
    <w:rsid w:val="00483F33"/>
    <w:rsid w:val="00484191"/>
    <w:rsid w:val="00484A77"/>
    <w:rsid w:val="00484E21"/>
    <w:rsid w:val="00484FEC"/>
    <w:rsid w:val="0048505D"/>
    <w:rsid w:val="0048518B"/>
    <w:rsid w:val="0048530D"/>
    <w:rsid w:val="0048540F"/>
    <w:rsid w:val="00485661"/>
    <w:rsid w:val="00485970"/>
    <w:rsid w:val="004859E5"/>
    <w:rsid w:val="00485A4D"/>
    <w:rsid w:val="00485C0D"/>
    <w:rsid w:val="00486246"/>
    <w:rsid w:val="0048629C"/>
    <w:rsid w:val="00486575"/>
    <w:rsid w:val="00486675"/>
    <w:rsid w:val="004866D0"/>
    <w:rsid w:val="0048726D"/>
    <w:rsid w:val="00487588"/>
    <w:rsid w:val="0048760B"/>
    <w:rsid w:val="00487CF5"/>
    <w:rsid w:val="00487EE1"/>
    <w:rsid w:val="00490046"/>
    <w:rsid w:val="00490060"/>
    <w:rsid w:val="0049008A"/>
    <w:rsid w:val="0049021F"/>
    <w:rsid w:val="004903BA"/>
    <w:rsid w:val="0049074F"/>
    <w:rsid w:val="004907D4"/>
    <w:rsid w:val="00490B24"/>
    <w:rsid w:val="00491154"/>
    <w:rsid w:val="0049141A"/>
    <w:rsid w:val="004914AA"/>
    <w:rsid w:val="00491634"/>
    <w:rsid w:val="0049176D"/>
    <w:rsid w:val="004918EF"/>
    <w:rsid w:val="00491C81"/>
    <w:rsid w:val="00491D7F"/>
    <w:rsid w:val="00491EA4"/>
    <w:rsid w:val="00491F03"/>
    <w:rsid w:val="004921B6"/>
    <w:rsid w:val="00492656"/>
    <w:rsid w:val="00492677"/>
    <w:rsid w:val="0049286B"/>
    <w:rsid w:val="00492B9F"/>
    <w:rsid w:val="00492DEA"/>
    <w:rsid w:val="0049326A"/>
    <w:rsid w:val="004938DC"/>
    <w:rsid w:val="00493A8F"/>
    <w:rsid w:val="00493B55"/>
    <w:rsid w:val="00493BB3"/>
    <w:rsid w:val="00493C8F"/>
    <w:rsid w:val="00493CC0"/>
    <w:rsid w:val="00493CD9"/>
    <w:rsid w:val="00493F34"/>
    <w:rsid w:val="0049412A"/>
    <w:rsid w:val="0049420F"/>
    <w:rsid w:val="00494242"/>
    <w:rsid w:val="00494491"/>
    <w:rsid w:val="00494538"/>
    <w:rsid w:val="00494990"/>
    <w:rsid w:val="00494E4E"/>
    <w:rsid w:val="00494E8E"/>
    <w:rsid w:val="004951C7"/>
    <w:rsid w:val="004955BC"/>
    <w:rsid w:val="004956A3"/>
    <w:rsid w:val="0049573C"/>
    <w:rsid w:val="00495791"/>
    <w:rsid w:val="004957BB"/>
    <w:rsid w:val="00495951"/>
    <w:rsid w:val="00495D0C"/>
    <w:rsid w:val="00495D63"/>
    <w:rsid w:val="00495D6E"/>
    <w:rsid w:val="004960C6"/>
    <w:rsid w:val="004961C6"/>
    <w:rsid w:val="00496366"/>
    <w:rsid w:val="0049648F"/>
    <w:rsid w:val="004965A6"/>
    <w:rsid w:val="00496606"/>
    <w:rsid w:val="00496768"/>
    <w:rsid w:val="00496BC1"/>
    <w:rsid w:val="00496DFF"/>
    <w:rsid w:val="00496E8D"/>
    <w:rsid w:val="00496F05"/>
    <w:rsid w:val="004970E8"/>
    <w:rsid w:val="004972C7"/>
    <w:rsid w:val="00497370"/>
    <w:rsid w:val="004A009C"/>
    <w:rsid w:val="004A01AD"/>
    <w:rsid w:val="004A0276"/>
    <w:rsid w:val="004A04F4"/>
    <w:rsid w:val="004A0728"/>
    <w:rsid w:val="004A0EAE"/>
    <w:rsid w:val="004A0F39"/>
    <w:rsid w:val="004A17BE"/>
    <w:rsid w:val="004A1B11"/>
    <w:rsid w:val="004A1E65"/>
    <w:rsid w:val="004A1F69"/>
    <w:rsid w:val="004A1F9A"/>
    <w:rsid w:val="004A200F"/>
    <w:rsid w:val="004A2078"/>
    <w:rsid w:val="004A2091"/>
    <w:rsid w:val="004A211D"/>
    <w:rsid w:val="004A219C"/>
    <w:rsid w:val="004A225E"/>
    <w:rsid w:val="004A251F"/>
    <w:rsid w:val="004A26E0"/>
    <w:rsid w:val="004A2B4F"/>
    <w:rsid w:val="004A2B91"/>
    <w:rsid w:val="004A2EE7"/>
    <w:rsid w:val="004A32D8"/>
    <w:rsid w:val="004A3396"/>
    <w:rsid w:val="004A3400"/>
    <w:rsid w:val="004A3BBE"/>
    <w:rsid w:val="004A3BC5"/>
    <w:rsid w:val="004A3BF1"/>
    <w:rsid w:val="004A3D28"/>
    <w:rsid w:val="004A3D2D"/>
    <w:rsid w:val="004A3D45"/>
    <w:rsid w:val="004A3D58"/>
    <w:rsid w:val="004A3E42"/>
    <w:rsid w:val="004A401B"/>
    <w:rsid w:val="004A4053"/>
    <w:rsid w:val="004A4077"/>
    <w:rsid w:val="004A4183"/>
    <w:rsid w:val="004A41D8"/>
    <w:rsid w:val="004A4715"/>
    <w:rsid w:val="004A4B62"/>
    <w:rsid w:val="004A4CDB"/>
    <w:rsid w:val="004A4F11"/>
    <w:rsid w:val="004A4F17"/>
    <w:rsid w:val="004A5046"/>
    <w:rsid w:val="004A525B"/>
    <w:rsid w:val="004A565E"/>
    <w:rsid w:val="004A56EE"/>
    <w:rsid w:val="004A594B"/>
    <w:rsid w:val="004A5D08"/>
    <w:rsid w:val="004A5DF3"/>
    <w:rsid w:val="004A601A"/>
    <w:rsid w:val="004A6134"/>
    <w:rsid w:val="004A616D"/>
    <w:rsid w:val="004A6395"/>
    <w:rsid w:val="004A6514"/>
    <w:rsid w:val="004A6AC3"/>
    <w:rsid w:val="004A6B15"/>
    <w:rsid w:val="004A6DA8"/>
    <w:rsid w:val="004A6F62"/>
    <w:rsid w:val="004A7092"/>
    <w:rsid w:val="004A7683"/>
    <w:rsid w:val="004A796A"/>
    <w:rsid w:val="004A7B3B"/>
    <w:rsid w:val="004A7EB2"/>
    <w:rsid w:val="004A7EC3"/>
    <w:rsid w:val="004B0015"/>
    <w:rsid w:val="004B0037"/>
    <w:rsid w:val="004B04C2"/>
    <w:rsid w:val="004B04D6"/>
    <w:rsid w:val="004B05AB"/>
    <w:rsid w:val="004B071B"/>
    <w:rsid w:val="004B0A33"/>
    <w:rsid w:val="004B0AC7"/>
    <w:rsid w:val="004B0B49"/>
    <w:rsid w:val="004B0B5B"/>
    <w:rsid w:val="004B0C9B"/>
    <w:rsid w:val="004B0D9C"/>
    <w:rsid w:val="004B12B5"/>
    <w:rsid w:val="004B196C"/>
    <w:rsid w:val="004B1D25"/>
    <w:rsid w:val="004B1EAE"/>
    <w:rsid w:val="004B2355"/>
    <w:rsid w:val="004B26B6"/>
    <w:rsid w:val="004B28E5"/>
    <w:rsid w:val="004B28EB"/>
    <w:rsid w:val="004B2A01"/>
    <w:rsid w:val="004B2C11"/>
    <w:rsid w:val="004B2DD1"/>
    <w:rsid w:val="004B3029"/>
    <w:rsid w:val="004B302D"/>
    <w:rsid w:val="004B3180"/>
    <w:rsid w:val="004B3183"/>
    <w:rsid w:val="004B3214"/>
    <w:rsid w:val="004B340B"/>
    <w:rsid w:val="004B345D"/>
    <w:rsid w:val="004B3464"/>
    <w:rsid w:val="004B367E"/>
    <w:rsid w:val="004B376A"/>
    <w:rsid w:val="004B3885"/>
    <w:rsid w:val="004B3A75"/>
    <w:rsid w:val="004B3A86"/>
    <w:rsid w:val="004B3A94"/>
    <w:rsid w:val="004B3C09"/>
    <w:rsid w:val="004B3E51"/>
    <w:rsid w:val="004B3FB9"/>
    <w:rsid w:val="004B403B"/>
    <w:rsid w:val="004B40DD"/>
    <w:rsid w:val="004B4712"/>
    <w:rsid w:val="004B4738"/>
    <w:rsid w:val="004B4796"/>
    <w:rsid w:val="004B49E6"/>
    <w:rsid w:val="004B49F0"/>
    <w:rsid w:val="004B4D0F"/>
    <w:rsid w:val="004B4D69"/>
    <w:rsid w:val="004B5327"/>
    <w:rsid w:val="004B54A4"/>
    <w:rsid w:val="004B580F"/>
    <w:rsid w:val="004B5978"/>
    <w:rsid w:val="004B5DBC"/>
    <w:rsid w:val="004B5E40"/>
    <w:rsid w:val="004B6596"/>
    <w:rsid w:val="004B6632"/>
    <w:rsid w:val="004B68CD"/>
    <w:rsid w:val="004B742F"/>
    <w:rsid w:val="004B7A71"/>
    <w:rsid w:val="004C01A8"/>
    <w:rsid w:val="004C061C"/>
    <w:rsid w:val="004C0795"/>
    <w:rsid w:val="004C0AEA"/>
    <w:rsid w:val="004C0C9E"/>
    <w:rsid w:val="004C0D2D"/>
    <w:rsid w:val="004C0FC4"/>
    <w:rsid w:val="004C16A8"/>
    <w:rsid w:val="004C1837"/>
    <w:rsid w:val="004C1840"/>
    <w:rsid w:val="004C18F9"/>
    <w:rsid w:val="004C1ADC"/>
    <w:rsid w:val="004C1DDF"/>
    <w:rsid w:val="004C1EF3"/>
    <w:rsid w:val="004C1EFF"/>
    <w:rsid w:val="004C2293"/>
    <w:rsid w:val="004C24C9"/>
    <w:rsid w:val="004C2532"/>
    <w:rsid w:val="004C28B2"/>
    <w:rsid w:val="004C2B46"/>
    <w:rsid w:val="004C2FFA"/>
    <w:rsid w:val="004C30ED"/>
    <w:rsid w:val="004C313E"/>
    <w:rsid w:val="004C3146"/>
    <w:rsid w:val="004C31B6"/>
    <w:rsid w:val="004C33DA"/>
    <w:rsid w:val="004C34C6"/>
    <w:rsid w:val="004C3582"/>
    <w:rsid w:val="004C3C50"/>
    <w:rsid w:val="004C3CC6"/>
    <w:rsid w:val="004C3E3F"/>
    <w:rsid w:val="004C4024"/>
    <w:rsid w:val="004C40C9"/>
    <w:rsid w:val="004C41B5"/>
    <w:rsid w:val="004C437A"/>
    <w:rsid w:val="004C44E1"/>
    <w:rsid w:val="004C48D0"/>
    <w:rsid w:val="004C4B2F"/>
    <w:rsid w:val="004C4D54"/>
    <w:rsid w:val="004C4E8A"/>
    <w:rsid w:val="004C51B4"/>
    <w:rsid w:val="004C5319"/>
    <w:rsid w:val="004C543E"/>
    <w:rsid w:val="004C5584"/>
    <w:rsid w:val="004C5762"/>
    <w:rsid w:val="004C581D"/>
    <w:rsid w:val="004C5A53"/>
    <w:rsid w:val="004C5B13"/>
    <w:rsid w:val="004C5B76"/>
    <w:rsid w:val="004C5E97"/>
    <w:rsid w:val="004C621F"/>
    <w:rsid w:val="004C65C5"/>
    <w:rsid w:val="004C6959"/>
    <w:rsid w:val="004C6E65"/>
    <w:rsid w:val="004C706A"/>
    <w:rsid w:val="004C767D"/>
    <w:rsid w:val="004C7948"/>
    <w:rsid w:val="004C7BB8"/>
    <w:rsid w:val="004C7C60"/>
    <w:rsid w:val="004C7E3E"/>
    <w:rsid w:val="004C7EC6"/>
    <w:rsid w:val="004D026A"/>
    <w:rsid w:val="004D02F0"/>
    <w:rsid w:val="004D02F7"/>
    <w:rsid w:val="004D03C8"/>
    <w:rsid w:val="004D0985"/>
    <w:rsid w:val="004D0DFE"/>
    <w:rsid w:val="004D1250"/>
    <w:rsid w:val="004D127E"/>
    <w:rsid w:val="004D14EF"/>
    <w:rsid w:val="004D17DD"/>
    <w:rsid w:val="004D1D91"/>
    <w:rsid w:val="004D1E66"/>
    <w:rsid w:val="004D2056"/>
    <w:rsid w:val="004D22C3"/>
    <w:rsid w:val="004D2AD7"/>
    <w:rsid w:val="004D2B09"/>
    <w:rsid w:val="004D2BED"/>
    <w:rsid w:val="004D31F1"/>
    <w:rsid w:val="004D3740"/>
    <w:rsid w:val="004D3772"/>
    <w:rsid w:val="004D3895"/>
    <w:rsid w:val="004D39D5"/>
    <w:rsid w:val="004D3B95"/>
    <w:rsid w:val="004D3C47"/>
    <w:rsid w:val="004D3E94"/>
    <w:rsid w:val="004D3F1B"/>
    <w:rsid w:val="004D409D"/>
    <w:rsid w:val="004D46F0"/>
    <w:rsid w:val="004D4A9F"/>
    <w:rsid w:val="004D4B24"/>
    <w:rsid w:val="004D4C0F"/>
    <w:rsid w:val="004D4C61"/>
    <w:rsid w:val="004D4D27"/>
    <w:rsid w:val="004D4E17"/>
    <w:rsid w:val="004D5123"/>
    <w:rsid w:val="004D5187"/>
    <w:rsid w:val="004D51C3"/>
    <w:rsid w:val="004D542D"/>
    <w:rsid w:val="004D5522"/>
    <w:rsid w:val="004D5607"/>
    <w:rsid w:val="004D5BDF"/>
    <w:rsid w:val="004D5BF6"/>
    <w:rsid w:val="004D5C1F"/>
    <w:rsid w:val="004D5F7E"/>
    <w:rsid w:val="004D6061"/>
    <w:rsid w:val="004D62DF"/>
    <w:rsid w:val="004D64FB"/>
    <w:rsid w:val="004D660A"/>
    <w:rsid w:val="004D66E5"/>
    <w:rsid w:val="004D678D"/>
    <w:rsid w:val="004D6B74"/>
    <w:rsid w:val="004D6CF6"/>
    <w:rsid w:val="004D6F07"/>
    <w:rsid w:val="004D6F4D"/>
    <w:rsid w:val="004D6F95"/>
    <w:rsid w:val="004D7203"/>
    <w:rsid w:val="004D72FE"/>
    <w:rsid w:val="004D788E"/>
    <w:rsid w:val="004D7AE0"/>
    <w:rsid w:val="004D7C0A"/>
    <w:rsid w:val="004D7E91"/>
    <w:rsid w:val="004D7FB2"/>
    <w:rsid w:val="004E003A"/>
    <w:rsid w:val="004E0768"/>
    <w:rsid w:val="004E0790"/>
    <w:rsid w:val="004E094B"/>
    <w:rsid w:val="004E0B5D"/>
    <w:rsid w:val="004E10FA"/>
    <w:rsid w:val="004E1277"/>
    <w:rsid w:val="004E1316"/>
    <w:rsid w:val="004E13F2"/>
    <w:rsid w:val="004E1941"/>
    <w:rsid w:val="004E1A31"/>
    <w:rsid w:val="004E1A3B"/>
    <w:rsid w:val="004E1AB2"/>
    <w:rsid w:val="004E1BB4"/>
    <w:rsid w:val="004E1CA4"/>
    <w:rsid w:val="004E25EC"/>
    <w:rsid w:val="004E296A"/>
    <w:rsid w:val="004E29E5"/>
    <w:rsid w:val="004E2B76"/>
    <w:rsid w:val="004E2BBF"/>
    <w:rsid w:val="004E2BF3"/>
    <w:rsid w:val="004E2D44"/>
    <w:rsid w:val="004E2DE0"/>
    <w:rsid w:val="004E2FFD"/>
    <w:rsid w:val="004E3227"/>
    <w:rsid w:val="004E3317"/>
    <w:rsid w:val="004E34A0"/>
    <w:rsid w:val="004E3716"/>
    <w:rsid w:val="004E3AA9"/>
    <w:rsid w:val="004E3B88"/>
    <w:rsid w:val="004E3BCC"/>
    <w:rsid w:val="004E3D9A"/>
    <w:rsid w:val="004E3D9C"/>
    <w:rsid w:val="004E4060"/>
    <w:rsid w:val="004E409A"/>
    <w:rsid w:val="004E443B"/>
    <w:rsid w:val="004E4832"/>
    <w:rsid w:val="004E4AA1"/>
    <w:rsid w:val="004E4E43"/>
    <w:rsid w:val="004E4E8E"/>
    <w:rsid w:val="004E4EC2"/>
    <w:rsid w:val="004E5280"/>
    <w:rsid w:val="004E52C6"/>
    <w:rsid w:val="004E5809"/>
    <w:rsid w:val="004E5BCF"/>
    <w:rsid w:val="004E5CBC"/>
    <w:rsid w:val="004E5DB9"/>
    <w:rsid w:val="004E5E66"/>
    <w:rsid w:val="004E5F84"/>
    <w:rsid w:val="004E6137"/>
    <w:rsid w:val="004E61BF"/>
    <w:rsid w:val="004E6372"/>
    <w:rsid w:val="004E6619"/>
    <w:rsid w:val="004E681E"/>
    <w:rsid w:val="004E6868"/>
    <w:rsid w:val="004E68BA"/>
    <w:rsid w:val="004E6BC6"/>
    <w:rsid w:val="004E6C57"/>
    <w:rsid w:val="004E6D51"/>
    <w:rsid w:val="004E6EB4"/>
    <w:rsid w:val="004E6ED9"/>
    <w:rsid w:val="004E7569"/>
    <w:rsid w:val="004E761E"/>
    <w:rsid w:val="004E77A7"/>
    <w:rsid w:val="004E7D6D"/>
    <w:rsid w:val="004E7FBA"/>
    <w:rsid w:val="004E7FD4"/>
    <w:rsid w:val="004F0061"/>
    <w:rsid w:val="004F026F"/>
    <w:rsid w:val="004F04A6"/>
    <w:rsid w:val="004F0693"/>
    <w:rsid w:val="004F0BE9"/>
    <w:rsid w:val="004F0EE2"/>
    <w:rsid w:val="004F0FB9"/>
    <w:rsid w:val="004F0FF8"/>
    <w:rsid w:val="004F1247"/>
    <w:rsid w:val="004F1459"/>
    <w:rsid w:val="004F14ED"/>
    <w:rsid w:val="004F155C"/>
    <w:rsid w:val="004F15A3"/>
    <w:rsid w:val="004F172F"/>
    <w:rsid w:val="004F1736"/>
    <w:rsid w:val="004F17BA"/>
    <w:rsid w:val="004F1C4E"/>
    <w:rsid w:val="004F1C9A"/>
    <w:rsid w:val="004F1CE8"/>
    <w:rsid w:val="004F2133"/>
    <w:rsid w:val="004F22A5"/>
    <w:rsid w:val="004F2414"/>
    <w:rsid w:val="004F25F9"/>
    <w:rsid w:val="004F2F7E"/>
    <w:rsid w:val="004F2FEF"/>
    <w:rsid w:val="004F3049"/>
    <w:rsid w:val="004F312D"/>
    <w:rsid w:val="004F325D"/>
    <w:rsid w:val="004F32B5"/>
    <w:rsid w:val="004F36C1"/>
    <w:rsid w:val="004F370D"/>
    <w:rsid w:val="004F37F9"/>
    <w:rsid w:val="004F3B24"/>
    <w:rsid w:val="004F3B5A"/>
    <w:rsid w:val="004F3BD2"/>
    <w:rsid w:val="004F3DD4"/>
    <w:rsid w:val="004F3DE7"/>
    <w:rsid w:val="004F407E"/>
    <w:rsid w:val="004F4619"/>
    <w:rsid w:val="004F4C24"/>
    <w:rsid w:val="004F5479"/>
    <w:rsid w:val="004F55D3"/>
    <w:rsid w:val="004F582F"/>
    <w:rsid w:val="004F593F"/>
    <w:rsid w:val="004F5D5B"/>
    <w:rsid w:val="004F5D6D"/>
    <w:rsid w:val="004F619D"/>
    <w:rsid w:val="004F62C7"/>
    <w:rsid w:val="004F65A8"/>
    <w:rsid w:val="004F6CF0"/>
    <w:rsid w:val="004F6DBA"/>
    <w:rsid w:val="004F6EBE"/>
    <w:rsid w:val="004F7528"/>
    <w:rsid w:val="004F7B0E"/>
    <w:rsid w:val="004F7BCA"/>
    <w:rsid w:val="004F7C42"/>
    <w:rsid w:val="004F7D36"/>
    <w:rsid w:val="004F7D89"/>
    <w:rsid w:val="004F7E3F"/>
    <w:rsid w:val="004F7E7F"/>
    <w:rsid w:val="004F7FD4"/>
    <w:rsid w:val="00500055"/>
    <w:rsid w:val="005005C6"/>
    <w:rsid w:val="005007AB"/>
    <w:rsid w:val="005010C7"/>
    <w:rsid w:val="00501981"/>
    <w:rsid w:val="00501A85"/>
    <w:rsid w:val="00501B27"/>
    <w:rsid w:val="00501BB3"/>
    <w:rsid w:val="00501EC3"/>
    <w:rsid w:val="00501F00"/>
    <w:rsid w:val="00501F0C"/>
    <w:rsid w:val="005021DD"/>
    <w:rsid w:val="00502300"/>
    <w:rsid w:val="005023B0"/>
    <w:rsid w:val="00502418"/>
    <w:rsid w:val="005026CA"/>
    <w:rsid w:val="0050273F"/>
    <w:rsid w:val="005027D8"/>
    <w:rsid w:val="005029B9"/>
    <w:rsid w:val="00502B72"/>
    <w:rsid w:val="00502B74"/>
    <w:rsid w:val="00502FFE"/>
    <w:rsid w:val="0050379E"/>
    <w:rsid w:val="005037C7"/>
    <w:rsid w:val="00503804"/>
    <w:rsid w:val="0050380C"/>
    <w:rsid w:val="00503CB3"/>
    <w:rsid w:val="00504389"/>
    <w:rsid w:val="0050449D"/>
    <w:rsid w:val="00504765"/>
    <w:rsid w:val="00504BC1"/>
    <w:rsid w:val="005050C7"/>
    <w:rsid w:val="00505134"/>
    <w:rsid w:val="00505186"/>
    <w:rsid w:val="0050521F"/>
    <w:rsid w:val="0050545B"/>
    <w:rsid w:val="00505625"/>
    <w:rsid w:val="0050570D"/>
    <w:rsid w:val="00505C04"/>
    <w:rsid w:val="00505D77"/>
    <w:rsid w:val="00506954"/>
    <w:rsid w:val="00506CA0"/>
    <w:rsid w:val="00506D93"/>
    <w:rsid w:val="00506DCC"/>
    <w:rsid w:val="00506E48"/>
    <w:rsid w:val="00506F7B"/>
    <w:rsid w:val="00506FDB"/>
    <w:rsid w:val="005073D1"/>
    <w:rsid w:val="005073D6"/>
    <w:rsid w:val="00507411"/>
    <w:rsid w:val="005075A2"/>
    <w:rsid w:val="00507DD2"/>
    <w:rsid w:val="005105C2"/>
    <w:rsid w:val="005106D6"/>
    <w:rsid w:val="00510711"/>
    <w:rsid w:val="00510F77"/>
    <w:rsid w:val="0051130E"/>
    <w:rsid w:val="0051165D"/>
    <w:rsid w:val="00511F15"/>
    <w:rsid w:val="00511F7A"/>
    <w:rsid w:val="005121F7"/>
    <w:rsid w:val="005124A7"/>
    <w:rsid w:val="005124E6"/>
    <w:rsid w:val="0051254F"/>
    <w:rsid w:val="00512581"/>
    <w:rsid w:val="00512617"/>
    <w:rsid w:val="00512658"/>
    <w:rsid w:val="0051275C"/>
    <w:rsid w:val="00512995"/>
    <w:rsid w:val="00512AE7"/>
    <w:rsid w:val="00512B3D"/>
    <w:rsid w:val="00512DE0"/>
    <w:rsid w:val="00513118"/>
    <w:rsid w:val="0051318C"/>
    <w:rsid w:val="0051368F"/>
    <w:rsid w:val="00513724"/>
    <w:rsid w:val="005139AA"/>
    <w:rsid w:val="00513CC3"/>
    <w:rsid w:val="00513EBB"/>
    <w:rsid w:val="00513FA4"/>
    <w:rsid w:val="00514089"/>
    <w:rsid w:val="005142CD"/>
    <w:rsid w:val="005143C9"/>
    <w:rsid w:val="00514463"/>
    <w:rsid w:val="005144E1"/>
    <w:rsid w:val="00514685"/>
    <w:rsid w:val="00514875"/>
    <w:rsid w:val="00514915"/>
    <w:rsid w:val="00514948"/>
    <w:rsid w:val="00514977"/>
    <w:rsid w:val="00514CD1"/>
    <w:rsid w:val="00514DC9"/>
    <w:rsid w:val="00514DCE"/>
    <w:rsid w:val="005150D3"/>
    <w:rsid w:val="005154C1"/>
    <w:rsid w:val="005157A9"/>
    <w:rsid w:val="005157C7"/>
    <w:rsid w:val="00515887"/>
    <w:rsid w:val="00515B5C"/>
    <w:rsid w:val="00515C07"/>
    <w:rsid w:val="00516431"/>
    <w:rsid w:val="0051655C"/>
    <w:rsid w:val="00516706"/>
    <w:rsid w:val="00516B69"/>
    <w:rsid w:val="00516D3D"/>
    <w:rsid w:val="0051702E"/>
    <w:rsid w:val="00517255"/>
    <w:rsid w:val="005173A7"/>
    <w:rsid w:val="00517542"/>
    <w:rsid w:val="0051779F"/>
    <w:rsid w:val="005177E1"/>
    <w:rsid w:val="00520363"/>
    <w:rsid w:val="00520ABD"/>
    <w:rsid w:val="00520C0A"/>
    <w:rsid w:val="00520D59"/>
    <w:rsid w:val="00520E19"/>
    <w:rsid w:val="00520EF6"/>
    <w:rsid w:val="0052110F"/>
    <w:rsid w:val="0052157E"/>
    <w:rsid w:val="00521866"/>
    <w:rsid w:val="005218B6"/>
    <w:rsid w:val="00521980"/>
    <w:rsid w:val="00521B59"/>
    <w:rsid w:val="00521C1A"/>
    <w:rsid w:val="00521C3B"/>
    <w:rsid w:val="00522148"/>
    <w:rsid w:val="00522589"/>
    <w:rsid w:val="0052282F"/>
    <w:rsid w:val="0052292A"/>
    <w:rsid w:val="00522A4A"/>
    <w:rsid w:val="00522F3C"/>
    <w:rsid w:val="00523332"/>
    <w:rsid w:val="00523417"/>
    <w:rsid w:val="0052387D"/>
    <w:rsid w:val="0052388D"/>
    <w:rsid w:val="00523B4D"/>
    <w:rsid w:val="00523B8E"/>
    <w:rsid w:val="00523CAB"/>
    <w:rsid w:val="00523D62"/>
    <w:rsid w:val="0052438A"/>
    <w:rsid w:val="00524545"/>
    <w:rsid w:val="00524569"/>
    <w:rsid w:val="0052468F"/>
    <w:rsid w:val="00524ADB"/>
    <w:rsid w:val="00524F02"/>
    <w:rsid w:val="0052502C"/>
    <w:rsid w:val="00525389"/>
    <w:rsid w:val="005255BF"/>
    <w:rsid w:val="005256B1"/>
    <w:rsid w:val="00525784"/>
    <w:rsid w:val="005257DE"/>
    <w:rsid w:val="005259FC"/>
    <w:rsid w:val="00525CD2"/>
    <w:rsid w:val="0052600C"/>
    <w:rsid w:val="0052618F"/>
    <w:rsid w:val="005263F8"/>
    <w:rsid w:val="00526548"/>
    <w:rsid w:val="005266B1"/>
    <w:rsid w:val="0052679E"/>
    <w:rsid w:val="00526934"/>
    <w:rsid w:val="00526A62"/>
    <w:rsid w:val="00526AAA"/>
    <w:rsid w:val="00526B82"/>
    <w:rsid w:val="00526BF7"/>
    <w:rsid w:val="00526D65"/>
    <w:rsid w:val="00527200"/>
    <w:rsid w:val="00527246"/>
    <w:rsid w:val="005273AD"/>
    <w:rsid w:val="00527486"/>
    <w:rsid w:val="0052790A"/>
    <w:rsid w:val="00527B73"/>
    <w:rsid w:val="00527C40"/>
    <w:rsid w:val="00527F92"/>
    <w:rsid w:val="00530157"/>
    <w:rsid w:val="005302E2"/>
    <w:rsid w:val="00530378"/>
    <w:rsid w:val="00530C5B"/>
    <w:rsid w:val="00530CB9"/>
    <w:rsid w:val="00530EAA"/>
    <w:rsid w:val="0053141A"/>
    <w:rsid w:val="00531897"/>
    <w:rsid w:val="005318B6"/>
    <w:rsid w:val="00531B1C"/>
    <w:rsid w:val="00531B8E"/>
    <w:rsid w:val="00531C05"/>
    <w:rsid w:val="00531CBF"/>
    <w:rsid w:val="00531EBE"/>
    <w:rsid w:val="00531ED3"/>
    <w:rsid w:val="00532222"/>
    <w:rsid w:val="0053222D"/>
    <w:rsid w:val="005323AE"/>
    <w:rsid w:val="0053298C"/>
    <w:rsid w:val="00532D04"/>
    <w:rsid w:val="00532DA0"/>
    <w:rsid w:val="00532F8B"/>
    <w:rsid w:val="00533068"/>
    <w:rsid w:val="0053307E"/>
    <w:rsid w:val="00533282"/>
    <w:rsid w:val="00533473"/>
    <w:rsid w:val="00533737"/>
    <w:rsid w:val="005337B6"/>
    <w:rsid w:val="0053399C"/>
    <w:rsid w:val="00533AE5"/>
    <w:rsid w:val="00533C5A"/>
    <w:rsid w:val="0053439D"/>
    <w:rsid w:val="00534502"/>
    <w:rsid w:val="00534684"/>
    <w:rsid w:val="00534686"/>
    <w:rsid w:val="005352A2"/>
    <w:rsid w:val="00535343"/>
    <w:rsid w:val="00535729"/>
    <w:rsid w:val="005359D5"/>
    <w:rsid w:val="00535AF2"/>
    <w:rsid w:val="00535B21"/>
    <w:rsid w:val="00535B79"/>
    <w:rsid w:val="00535D7C"/>
    <w:rsid w:val="00536088"/>
    <w:rsid w:val="00536456"/>
    <w:rsid w:val="00536579"/>
    <w:rsid w:val="00536989"/>
    <w:rsid w:val="00536C1E"/>
    <w:rsid w:val="00536C53"/>
    <w:rsid w:val="00536FAB"/>
    <w:rsid w:val="0053700C"/>
    <w:rsid w:val="0053720B"/>
    <w:rsid w:val="005372DC"/>
    <w:rsid w:val="005375E0"/>
    <w:rsid w:val="00537ED2"/>
    <w:rsid w:val="00540002"/>
    <w:rsid w:val="0054020D"/>
    <w:rsid w:val="00540391"/>
    <w:rsid w:val="005408E0"/>
    <w:rsid w:val="00540D90"/>
    <w:rsid w:val="00540E11"/>
    <w:rsid w:val="0054128D"/>
    <w:rsid w:val="0054165D"/>
    <w:rsid w:val="00541743"/>
    <w:rsid w:val="005417FD"/>
    <w:rsid w:val="00541DBC"/>
    <w:rsid w:val="00541DF5"/>
    <w:rsid w:val="0054220A"/>
    <w:rsid w:val="0054224B"/>
    <w:rsid w:val="0054282E"/>
    <w:rsid w:val="00542AD6"/>
    <w:rsid w:val="00543395"/>
    <w:rsid w:val="005433C0"/>
    <w:rsid w:val="0054343A"/>
    <w:rsid w:val="0054345C"/>
    <w:rsid w:val="005438A1"/>
    <w:rsid w:val="00543974"/>
    <w:rsid w:val="00543B2D"/>
    <w:rsid w:val="00543EBF"/>
    <w:rsid w:val="00543F5A"/>
    <w:rsid w:val="0054424E"/>
    <w:rsid w:val="0054433D"/>
    <w:rsid w:val="00544503"/>
    <w:rsid w:val="0054485D"/>
    <w:rsid w:val="00544ABA"/>
    <w:rsid w:val="00544B4E"/>
    <w:rsid w:val="00544BE3"/>
    <w:rsid w:val="00544CE4"/>
    <w:rsid w:val="00544DE9"/>
    <w:rsid w:val="005453D2"/>
    <w:rsid w:val="005456DD"/>
    <w:rsid w:val="00545766"/>
    <w:rsid w:val="0054579B"/>
    <w:rsid w:val="0054593A"/>
    <w:rsid w:val="00545CF6"/>
    <w:rsid w:val="00545D64"/>
    <w:rsid w:val="0054626F"/>
    <w:rsid w:val="005465FD"/>
    <w:rsid w:val="005467FB"/>
    <w:rsid w:val="00546AAB"/>
    <w:rsid w:val="00546AE9"/>
    <w:rsid w:val="00546BF5"/>
    <w:rsid w:val="00546CC7"/>
    <w:rsid w:val="00546D5E"/>
    <w:rsid w:val="00546F06"/>
    <w:rsid w:val="00547398"/>
    <w:rsid w:val="005476D4"/>
    <w:rsid w:val="005478FC"/>
    <w:rsid w:val="00547989"/>
    <w:rsid w:val="00547AB1"/>
    <w:rsid w:val="00550081"/>
    <w:rsid w:val="00550415"/>
    <w:rsid w:val="005504FE"/>
    <w:rsid w:val="00550500"/>
    <w:rsid w:val="005506CF"/>
    <w:rsid w:val="00550AB7"/>
    <w:rsid w:val="00550C6B"/>
    <w:rsid w:val="00550DFC"/>
    <w:rsid w:val="00550E84"/>
    <w:rsid w:val="005511F4"/>
    <w:rsid w:val="00551320"/>
    <w:rsid w:val="0055139D"/>
    <w:rsid w:val="005514D9"/>
    <w:rsid w:val="005514F8"/>
    <w:rsid w:val="00551542"/>
    <w:rsid w:val="00551595"/>
    <w:rsid w:val="00551793"/>
    <w:rsid w:val="005518A4"/>
    <w:rsid w:val="005518A6"/>
    <w:rsid w:val="00551FC5"/>
    <w:rsid w:val="00552459"/>
    <w:rsid w:val="00552476"/>
    <w:rsid w:val="00552768"/>
    <w:rsid w:val="00552935"/>
    <w:rsid w:val="005529A8"/>
    <w:rsid w:val="00552A98"/>
    <w:rsid w:val="00552C7C"/>
    <w:rsid w:val="00552D9E"/>
    <w:rsid w:val="00553127"/>
    <w:rsid w:val="00553131"/>
    <w:rsid w:val="0055317F"/>
    <w:rsid w:val="00553534"/>
    <w:rsid w:val="00553629"/>
    <w:rsid w:val="005537D5"/>
    <w:rsid w:val="005539C5"/>
    <w:rsid w:val="00553A71"/>
    <w:rsid w:val="00553BCB"/>
    <w:rsid w:val="00553F7D"/>
    <w:rsid w:val="00554105"/>
    <w:rsid w:val="00554638"/>
    <w:rsid w:val="0055475A"/>
    <w:rsid w:val="00554A86"/>
    <w:rsid w:val="00554BE7"/>
    <w:rsid w:val="00554D8D"/>
    <w:rsid w:val="00555297"/>
    <w:rsid w:val="005553E4"/>
    <w:rsid w:val="00555932"/>
    <w:rsid w:val="00556023"/>
    <w:rsid w:val="0055679E"/>
    <w:rsid w:val="00556BC0"/>
    <w:rsid w:val="00556C0B"/>
    <w:rsid w:val="00556C5A"/>
    <w:rsid w:val="00556D68"/>
    <w:rsid w:val="00557173"/>
    <w:rsid w:val="0055724C"/>
    <w:rsid w:val="00557389"/>
    <w:rsid w:val="005576A1"/>
    <w:rsid w:val="00557870"/>
    <w:rsid w:val="00557A64"/>
    <w:rsid w:val="00557B4D"/>
    <w:rsid w:val="00557B89"/>
    <w:rsid w:val="00557BCA"/>
    <w:rsid w:val="00557F8C"/>
    <w:rsid w:val="005600C5"/>
    <w:rsid w:val="00560129"/>
    <w:rsid w:val="005601B8"/>
    <w:rsid w:val="0056027A"/>
    <w:rsid w:val="005605C0"/>
    <w:rsid w:val="005606BF"/>
    <w:rsid w:val="005608A3"/>
    <w:rsid w:val="005609D6"/>
    <w:rsid w:val="00560A2F"/>
    <w:rsid w:val="00560D23"/>
    <w:rsid w:val="00560E2A"/>
    <w:rsid w:val="0056102C"/>
    <w:rsid w:val="005611E7"/>
    <w:rsid w:val="00561298"/>
    <w:rsid w:val="005615D8"/>
    <w:rsid w:val="005618A9"/>
    <w:rsid w:val="00561BC6"/>
    <w:rsid w:val="00561C23"/>
    <w:rsid w:val="00561D9B"/>
    <w:rsid w:val="00561F0B"/>
    <w:rsid w:val="00561FDE"/>
    <w:rsid w:val="0056225D"/>
    <w:rsid w:val="005623D2"/>
    <w:rsid w:val="005625B4"/>
    <w:rsid w:val="005626D6"/>
    <w:rsid w:val="00562934"/>
    <w:rsid w:val="00562B50"/>
    <w:rsid w:val="00562C66"/>
    <w:rsid w:val="00563506"/>
    <w:rsid w:val="00563781"/>
    <w:rsid w:val="0056380C"/>
    <w:rsid w:val="005638D4"/>
    <w:rsid w:val="00563E56"/>
    <w:rsid w:val="00563EBD"/>
    <w:rsid w:val="00563EC1"/>
    <w:rsid w:val="00564746"/>
    <w:rsid w:val="005648D5"/>
    <w:rsid w:val="00564B22"/>
    <w:rsid w:val="00564FBB"/>
    <w:rsid w:val="00565006"/>
    <w:rsid w:val="0056551C"/>
    <w:rsid w:val="005656ED"/>
    <w:rsid w:val="00565710"/>
    <w:rsid w:val="0056575F"/>
    <w:rsid w:val="005657D0"/>
    <w:rsid w:val="00565816"/>
    <w:rsid w:val="00565CC5"/>
    <w:rsid w:val="0056635C"/>
    <w:rsid w:val="00566402"/>
    <w:rsid w:val="00566484"/>
    <w:rsid w:val="0056652A"/>
    <w:rsid w:val="00566544"/>
    <w:rsid w:val="00566608"/>
    <w:rsid w:val="00566ACC"/>
    <w:rsid w:val="00566C83"/>
    <w:rsid w:val="00566E69"/>
    <w:rsid w:val="0056737E"/>
    <w:rsid w:val="0056776C"/>
    <w:rsid w:val="005678D7"/>
    <w:rsid w:val="005700FE"/>
    <w:rsid w:val="00570241"/>
    <w:rsid w:val="005702CD"/>
    <w:rsid w:val="00570405"/>
    <w:rsid w:val="00570768"/>
    <w:rsid w:val="00570869"/>
    <w:rsid w:val="005708CD"/>
    <w:rsid w:val="005709BF"/>
    <w:rsid w:val="00570A5E"/>
    <w:rsid w:val="00570E24"/>
    <w:rsid w:val="0057111E"/>
    <w:rsid w:val="00571431"/>
    <w:rsid w:val="005715DB"/>
    <w:rsid w:val="0057193B"/>
    <w:rsid w:val="005719F7"/>
    <w:rsid w:val="00571A17"/>
    <w:rsid w:val="00571AE2"/>
    <w:rsid w:val="00571BDF"/>
    <w:rsid w:val="00572391"/>
    <w:rsid w:val="00572465"/>
    <w:rsid w:val="00572746"/>
    <w:rsid w:val="00572760"/>
    <w:rsid w:val="005727E9"/>
    <w:rsid w:val="0057284B"/>
    <w:rsid w:val="00572877"/>
    <w:rsid w:val="00572D53"/>
    <w:rsid w:val="00572F1D"/>
    <w:rsid w:val="0057317B"/>
    <w:rsid w:val="00573EA8"/>
    <w:rsid w:val="005741B9"/>
    <w:rsid w:val="00574313"/>
    <w:rsid w:val="005743DE"/>
    <w:rsid w:val="00574704"/>
    <w:rsid w:val="00574790"/>
    <w:rsid w:val="00574A62"/>
    <w:rsid w:val="00574A75"/>
    <w:rsid w:val="00574BEC"/>
    <w:rsid w:val="00574DFA"/>
    <w:rsid w:val="00574F3F"/>
    <w:rsid w:val="0057520C"/>
    <w:rsid w:val="0057534F"/>
    <w:rsid w:val="005755C8"/>
    <w:rsid w:val="0057562C"/>
    <w:rsid w:val="005759F6"/>
    <w:rsid w:val="00575A52"/>
    <w:rsid w:val="00575E3E"/>
    <w:rsid w:val="005760C6"/>
    <w:rsid w:val="005761E8"/>
    <w:rsid w:val="00576295"/>
    <w:rsid w:val="005762E7"/>
    <w:rsid w:val="005765F5"/>
    <w:rsid w:val="0057664C"/>
    <w:rsid w:val="00576670"/>
    <w:rsid w:val="005766EE"/>
    <w:rsid w:val="0057673A"/>
    <w:rsid w:val="005768C0"/>
    <w:rsid w:val="00576BC5"/>
    <w:rsid w:val="00576C63"/>
    <w:rsid w:val="00576D6C"/>
    <w:rsid w:val="00576FA1"/>
    <w:rsid w:val="00577366"/>
    <w:rsid w:val="00577577"/>
    <w:rsid w:val="005779F6"/>
    <w:rsid w:val="00577A2E"/>
    <w:rsid w:val="00577A91"/>
    <w:rsid w:val="00577B29"/>
    <w:rsid w:val="00577DB1"/>
    <w:rsid w:val="00577E84"/>
    <w:rsid w:val="00577FD0"/>
    <w:rsid w:val="00580023"/>
    <w:rsid w:val="005802FD"/>
    <w:rsid w:val="00580508"/>
    <w:rsid w:val="0058063B"/>
    <w:rsid w:val="00580881"/>
    <w:rsid w:val="00580C99"/>
    <w:rsid w:val="00580CC3"/>
    <w:rsid w:val="00580DFC"/>
    <w:rsid w:val="00580E48"/>
    <w:rsid w:val="00580F0A"/>
    <w:rsid w:val="00581246"/>
    <w:rsid w:val="005812AF"/>
    <w:rsid w:val="00581402"/>
    <w:rsid w:val="005814EF"/>
    <w:rsid w:val="00581DCC"/>
    <w:rsid w:val="00582089"/>
    <w:rsid w:val="005822CC"/>
    <w:rsid w:val="00582426"/>
    <w:rsid w:val="00582559"/>
    <w:rsid w:val="005825EB"/>
    <w:rsid w:val="0058298E"/>
    <w:rsid w:val="00582A78"/>
    <w:rsid w:val="00582C3A"/>
    <w:rsid w:val="00582E1A"/>
    <w:rsid w:val="00583147"/>
    <w:rsid w:val="00583431"/>
    <w:rsid w:val="00583C51"/>
    <w:rsid w:val="00583D6C"/>
    <w:rsid w:val="00583E25"/>
    <w:rsid w:val="0058409E"/>
    <w:rsid w:val="0058426E"/>
    <w:rsid w:val="00584343"/>
    <w:rsid w:val="00584382"/>
    <w:rsid w:val="00584416"/>
    <w:rsid w:val="005844DA"/>
    <w:rsid w:val="00584530"/>
    <w:rsid w:val="005845C2"/>
    <w:rsid w:val="00584664"/>
    <w:rsid w:val="00584B39"/>
    <w:rsid w:val="00584BF4"/>
    <w:rsid w:val="00585028"/>
    <w:rsid w:val="0058518E"/>
    <w:rsid w:val="00585324"/>
    <w:rsid w:val="0058545B"/>
    <w:rsid w:val="005854A8"/>
    <w:rsid w:val="005854D1"/>
    <w:rsid w:val="00585522"/>
    <w:rsid w:val="00585815"/>
    <w:rsid w:val="00585C3F"/>
    <w:rsid w:val="00585F5B"/>
    <w:rsid w:val="005860C2"/>
    <w:rsid w:val="0058620A"/>
    <w:rsid w:val="00586426"/>
    <w:rsid w:val="00586623"/>
    <w:rsid w:val="00586C6C"/>
    <w:rsid w:val="00587188"/>
    <w:rsid w:val="0058726A"/>
    <w:rsid w:val="005872C2"/>
    <w:rsid w:val="0058739F"/>
    <w:rsid w:val="005877FE"/>
    <w:rsid w:val="00587985"/>
    <w:rsid w:val="005879BB"/>
    <w:rsid w:val="00587AA0"/>
    <w:rsid w:val="00587F51"/>
    <w:rsid w:val="00587FC0"/>
    <w:rsid w:val="0059019B"/>
    <w:rsid w:val="0059026D"/>
    <w:rsid w:val="0059053E"/>
    <w:rsid w:val="005905C5"/>
    <w:rsid w:val="005906AD"/>
    <w:rsid w:val="005906F4"/>
    <w:rsid w:val="00590BAD"/>
    <w:rsid w:val="00590DA6"/>
    <w:rsid w:val="005910A8"/>
    <w:rsid w:val="0059151D"/>
    <w:rsid w:val="005915F9"/>
    <w:rsid w:val="005916A0"/>
    <w:rsid w:val="005919EE"/>
    <w:rsid w:val="00591B03"/>
    <w:rsid w:val="00591C7D"/>
    <w:rsid w:val="00592030"/>
    <w:rsid w:val="005924C6"/>
    <w:rsid w:val="00592511"/>
    <w:rsid w:val="00592867"/>
    <w:rsid w:val="00592873"/>
    <w:rsid w:val="00592B03"/>
    <w:rsid w:val="00592D62"/>
    <w:rsid w:val="00592D9E"/>
    <w:rsid w:val="00593446"/>
    <w:rsid w:val="005935F5"/>
    <w:rsid w:val="00593794"/>
    <w:rsid w:val="005938E0"/>
    <w:rsid w:val="00593AB9"/>
    <w:rsid w:val="00594041"/>
    <w:rsid w:val="005940AB"/>
    <w:rsid w:val="005941C1"/>
    <w:rsid w:val="00594223"/>
    <w:rsid w:val="00594ABB"/>
    <w:rsid w:val="00594ADA"/>
    <w:rsid w:val="00594C3E"/>
    <w:rsid w:val="00594D1C"/>
    <w:rsid w:val="00594E36"/>
    <w:rsid w:val="00594F0A"/>
    <w:rsid w:val="0059508B"/>
    <w:rsid w:val="0059525E"/>
    <w:rsid w:val="00595334"/>
    <w:rsid w:val="005956A9"/>
    <w:rsid w:val="005956F7"/>
    <w:rsid w:val="00595887"/>
    <w:rsid w:val="00595AD3"/>
    <w:rsid w:val="0059609B"/>
    <w:rsid w:val="00596120"/>
    <w:rsid w:val="005961D7"/>
    <w:rsid w:val="005961F7"/>
    <w:rsid w:val="00596B2B"/>
    <w:rsid w:val="00596B9A"/>
    <w:rsid w:val="00596B9C"/>
    <w:rsid w:val="00596BD3"/>
    <w:rsid w:val="00596F07"/>
    <w:rsid w:val="005970FC"/>
    <w:rsid w:val="005971C8"/>
    <w:rsid w:val="00597237"/>
    <w:rsid w:val="0059744E"/>
    <w:rsid w:val="0059749E"/>
    <w:rsid w:val="005974C9"/>
    <w:rsid w:val="00597697"/>
    <w:rsid w:val="00597C2E"/>
    <w:rsid w:val="005A0003"/>
    <w:rsid w:val="005A0440"/>
    <w:rsid w:val="005A054D"/>
    <w:rsid w:val="005A0A46"/>
    <w:rsid w:val="005A0A7D"/>
    <w:rsid w:val="005A0BAB"/>
    <w:rsid w:val="005A0C1A"/>
    <w:rsid w:val="005A10B9"/>
    <w:rsid w:val="005A11EA"/>
    <w:rsid w:val="005A13C3"/>
    <w:rsid w:val="005A1604"/>
    <w:rsid w:val="005A17B0"/>
    <w:rsid w:val="005A1D87"/>
    <w:rsid w:val="005A1E5B"/>
    <w:rsid w:val="005A22FD"/>
    <w:rsid w:val="005A23F0"/>
    <w:rsid w:val="005A269F"/>
    <w:rsid w:val="005A305E"/>
    <w:rsid w:val="005A30BB"/>
    <w:rsid w:val="005A3190"/>
    <w:rsid w:val="005A3869"/>
    <w:rsid w:val="005A3887"/>
    <w:rsid w:val="005A3904"/>
    <w:rsid w:val="005A3A5D"/>
    <w:rsid w:val="005A3BDA"/>
    <w:rsid w:val="005A463E"/>
    <w:rsid w:val="005A482E"/>
    <w:rsid w:val="005A485E"/>
    <w:rsid w:val="005A4880"/>
    <w:rsid w:val="005A4A2B"/>
    <w:rsid w:val="005A4E6A"/>
    <w:rsid w:val="005A5176"/>
    <w:rsid w:val="005A522F"/>
    <w:rsid w:val="005A53C4"/>
    <w:rsid w:val="005A554F"/>
    <w:rsid w:val="005A55E5"/>
    <w:rsid w:val="005A5638"/>
    <w:rsid w:val="005A56C4"/>
    <w:rsid w:val="005A57E6"/>
    <w:rsid w:val="005A580E"/>
    <w:rsid w:val="005A5864"/>
    <w:rsid w:val="005A5881"/>
    <w:rsid w:val="005A60C9"/>
    <w:rsid w:val="005A627C"/>
    <w:rsid w:val="005A6337"/>
    <w:rsid w:val="005A6424"/>
    <w:rsid w:val="005A656D"/>
    <w:rsid w:val="005A65F1"/>
    <w:rsid w:val="005A668E"/>
    <w:rsid w:val="005A66FC"/>
    <w:rsid w:val="005A6AAE"/>
    <w:rsid w:val="005A6C87"/>
    <w:rsid w:val="005A6F2F"/>
    <w:rsid w:val="005A6F30"/>
    <w:rsid w:val="005A6FF9"/>
    <w:rsid w:val="005A715F"/>
    <w:rsid w:val="005A72C3"/>
    <w:rsid w:val="005A7634"/>
    <w:rsid w:val="005A787A"/>
    <w:rsid w:val="005A7ABC"/>
    <w:rsid w:val="005A7DEC"/>
    <w:rsid w:val="005A7FD9"/>
    <w:rsid w:val="005B04F3"/>
    <w:rsid w:val="005B0542"/>
    <w:rsid w:val="005B05A6"/>
    <w:rsid w:val="005B0CAA"/>
    <w:rsid w:val="005B0FA9"/>
    <w:rsid w:val="005B1294"/>
    <w:rsid w:val="005B1429"/>
    <w:rsid w:val="005B148A"/>
    <w:rsid w:val="005B15F5"/>
    <w:rsid w:val="005B1625"/>
    <w:rsid w:val="005B173A"/>
    <w:rsid w:val="005B1A25"/>
    <w:rsid w:val="005B1B01"/>
    <w:rsid w:val="005B1CF9"/>
    <w:rsid w:val="005B2225"/>
    <w:rsid w:val="005B22C4"/>
    <w:rsid w:val="005B24B7"/>
    <w:rsid w:val="005B2568"/>
    <w:rsid w:val="005B2655"/>
    <w:rsid w:val="005B2799"/>
    <w:rsid w:val="005B2A03"/>
    <w:rsid w:val="005B2B77"/>
    <w:rsid w:val="005B2EAD"/>
    <w:rsid w:val="005B3166"/>
    <w:rsid w:val="005B376E"/>
    <w:rsid w:val="005B3883"/>
    <w:rsid w:val="005B3A7A"/>
    <w:rsid w:val="005B3B4E"/>
    <w:rsid w:val="005B3BD7"/>
    <w:rsid w:val="005B3C62"/>
    <w:rsid w:val="005B3D4A"/>
    <w:rsid w:val="005B412A"/>
    <w:rsid w:val="005B4170"/>
    <w:rsid w:val="005B44DF"/>
    <w:rsid w:val="005B457E"/>
    <w:rsid w:val="005B474B"/>
    <w:rsid w:val="005B4758"/>
    <w:rsid w:val="005B4850"/>
    <w:rsid w:val="005B48E0"/>
    <w:rsid w:val="005B4C36"/>
    <w:rsid w:val="005B4D87"/>
    <w:rsid w:val="005B51D5"/>
    <w:rsid w:val="005B5295"/>
    <w:rsid w:val="005B52C5"/>
    <w:rsid w:val="005B5561"/>
    <w:rsid w:val="005B57A0"/>
    <w:rsid w:val="005B5838"/>
    <w:rsid w:val="005B5888"/>
    <w:rsid w:val="005B59C9"/>
    <w:rsid w:val="005B5C6A"/>
    <w:rsid w:val="005B5E44"/>
    <w:rsid w:val="005B5E60"/>
    <w:rsid w:val="005B5FE8"/>
    <w:rsid w:val="005B6272"/>
    <w:rsid w:val="005B6277"/>
    <w:rsid w:val="005B6290"/>
    <w:rsid w:val="005B62AF"/>
    <w:rsid w:val="005B6824"/>
    <w:rsid w:val="005B687C"/>
    <w:rsid w:val="005B6987"/>
    <w:rsid w:val="005B69C8"/>
    <w:rsid w:val="005B6B79"/>
    <w:rsid w:val="005B6E33"/>
    <w:rsid w:val="005B7221"/>
    <w:rsid w:val="005B73D3"/>
    <w:rsid w:val="005B7477"/>
    <w:rsid w:val="005B7550"/>
    <w:rsid w:val="005B785C"/>
    <w:rsid w:val="005B7D61"/>
    <w:rsid w:val="005B7DD1"/>
    <w:rsid w:val="005B7E63"/>
    <w:rsid w:val="005B7FF3"/>
    <w:rsid w:val="005C00A0"/>
    <w:rsid w:val="005C0148"/>
    <w:rsid w:val="005C0167"/>
    <w:rsid w:val="005C02C9"/>
    <w:rsid w:val="005C0414"/>
    <w:rsid w:val="005C0525"/>
    <w:rsid w:val="005C0648"/>
    <w:rsid w:val="005C06F0"/>
    <w:rsid w:val="005C076B"/>
    <w:rsid w:val="005C0B03"/>
    <w:rsid w:val="005C0BE8"/>
    <w:rsid w:val="005C0C6B"/>
    <w:rsid w:val="005C0D3B"/>
    <w:rsid w:val="005C1023"/>
    <w:rsid w:val="005C13E1"/>
    <w:rsid w:val="005C16A0"/>
    <w:rsid w:val="005C1916"/>
    <w:rsid w:val="005C1A89"/>
    <w:rsid w:val="005C1CF4"/>
    <w:rsid w:val="005C2471"/>
    <w:rsid w:val="005C2678"/>
    <w:rsid w:val="005C28FA"/>
    <w:rsid w:val="005C2A52"/>
    <w:rsid w:val="005C2BD6"/>
    <w:rsid w:val="005C2CF2"/>
    <w:rsid w:val="005C31D4"/>
    <w:rsid w:val="005C3203"/>
    <w:rsid w:val="005C3350"/>
    <w:rsid w:val="005C34B5"/>
    <w:rsid w:val="005C3763"/>
    <w:rsid w:val="005C39DB"/>
    <w:rsid w:val="005C3AC2"/>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508B"/>
    <w:rsid w:val="005C5256"/>
    <w:rsid w:val="005C5379"/>
    <w:rsid w:val="005C537C"/>
    <w:rsid w:val="005C560D"/>
    <w:rsid w:val="005C5C44"/>
    <w:rsid w:val="005C5CAC"/>
    <w:rsid w:val="005C5D82"/>
    <w:rsid w:val="005C5E33"/>
    <w:rsid w:val="005C5FF2"/>
    <w:rsid w:val="005C60D0"/>
    <w:rsid w:val="005C60D3"/>
    <w:rsid w:val="005C61DA"/>
    <w:rsid w:val="005C6A8B"/>
    <w:rsid w:val="005C6D9C"/>
    <w:rsid w:val="005C6E5E"/>
    <w:rsid w:val="005C6F54"/>
    <w:rsid w:val="005C7021"/>
    <w:rsid w:val="005C712D"/>
    <w:rsid w:val="005C7366"/>
    <w:rsid w:val="005C767C"/>
    <w:rsid w:val="005C76A9"/>
    <w:rsid w:val="005C7C68"/>
    <w:rsid w:val="005C7C75"/>
    <w:rsid w:val="005C7E37"/>
    <w:rsid w:val="005C7FA9"/>
    <w:rsid w:val="005D0609"/>
    <w:rsid w:val="005D063A"/>
    <w:rsid w:val="005D09C5"/>
    <w:rsid w:val="005D0A10"/>
    <w:rsid w:val="005D0A1A"/>
    <w:rsid w:val="005D0E1E"/>
    <w:rsid w:val="005D0E4F"/>
    <w:rsid w:val="005D10C6"/>
    <w:rsid w:val="005D13AF"/>
    <w:rsid w:val="005D1400"/>
    <w:rsid w:val="005D18A5"/>
    <w:rsid w:val="005D1BC8"/>
    <w:rsid w:val="005D1D2D"/>
    <w:rsid w:val="005D1E12"/>
    <w:rsid w:val="005D1E32"/>
    <w:rsid w:val="005D206B"/>
    <w:rsid w:val="005D22B7"/>
    <w:rsid w:val="005D2378"/>
    <w:rsid w:val="005D237C"/>
    <w:rsid w:val="005D2740"/>
    <w:rsid w:val="005D2787"/>
    <w:rsid w:val="005D2794"/>
    <w:rsid w:val="005D28F8"/>
    <w:rsid w:val="005D2A71"/>
    <w:rsid w:val="005D2BDE"/>
    <w:rsid w:val="005D3570"/>
    <w:rsid w:val="005D3A2C"/>
    <w:rsid w:val="005D3D76"/>
    <w:rsid w:val="005D3DF3"/>
    <w:rsid w:val="005D3E45"/>
    <w:rsid w:val="005D4464"/>
    <w:rsid w:val="005D4578"/>
    <w:rsid w:val="005D45C3"/>
    <w:rsid w:val="005D49F1"/>
    <w:rsid w:val="005D4D3C"/>
    <w:rsid w:val="005D4ED7"/>
    <w:rsid w:val="005D4EFA"/>
    <w:rsid w:val="005D50B5"/>
    <w:rsid w:val="005D5227"/>
    <w:rsid w:val="005D5350"/>
    <w:rsid w:val="005D538C"/>
    <w:rsid w:val="005D54AA"/>
    <w:rsid w:val="005D55BA"/>
    <w:rsid w:val="005D5683"/>
    <w:rsid w:val="005D58EF"/>
    <w:rsid w:val="005D5ADB"/>
    <w:rsid w:val="005D5EBC"/>
    <w:rsid w:val="005D5EE2"/>
    <w:rsid w:val="005D6033"/>
    <w:rsid w:val="005D61BB"/>
    <w:rsid w:val="005D642F"/>
    <w:rsid w:val="005D648A"/>
    <w:rsid w:val="005D6714"/>
    <w:rsid w:val="005D6716"/>
    <w:rsid w:val="005D69E5"/>
    <w:rsid w:val="005D6A6C"/>
    <w:rsid w:val="005D6BAD"/>
    <w:rsid w:val="005D6D45"/>
    <w:rsid w:val="005D790A"/>
    <w:rsid w:val="005D7C02"/>
    <w:rsid w:val="005D7E0D"/>
    <w:rsid w:val="005E0339"/>
    <w:rsid w:val="005E0837"/>
    <w:rsid w:val="005E0D78"/>
    <w:rsid w:val="005E1175"/>
    <w:rsid w:val="005E11AC"/>
    <w:rsid w:val="005E1427"/>
    <w:rsid w:val="005E16A1"/>
    <w:rsid w:val="005E16DB"/>
    <w:rsid w:val="005E17ED"/>
    <w:rsid w:val="005E1BEE"/>
    <w:rsid w:val="005E1D52"/>
    <w:rsid w:val="005E234A"/>
    <w:rsid w:val="005E248E"/>
    <w:rsid w:val="005E2676"/>
    <w:rsid w:val="005E271C"/>
    <w:rsid w:val="005E281A"/>
    <w:rsid w:val="005E28B4"/>
    <w:rsid w:val="005E31D4"/>
    <w:rsid w:val="005E353D"/>
    <w:rsid w:val="005E35CC"/>
    <w:rsid w:val="005E371E"/>
    <w:rsid w:val="005E3CA3"/>
    <w:rsid w:val="005E3D5C"/>
    <w:rsid w:val="005E44BB"/>
    <w:rsid w:val="005E45BB"/>
    <w:rsid w:val="005E4A51"/>
    <w:rsid w:val="005E4B74"/>
    <w:rsid w:val="005E4EDF"/>
    <w:rsid w:val="005E5158"/>
    <w:rsid w:val="005E52EA"/>
    <w:rsid w:val="005E53F9"/>
    <w:rsid w:val="005E5616"/>
    <w:rsid w:val="005E566E"/>
    <w:rsid w:val="005E5860"/>
    <w:rsid w:val="005E58B4"/>
    <w:rsid w:val="005E5C2D"/>
    <w:rsid w:val="005E5C41"/>
    <w:rsid w:val="005E5C63"/>
    <w:rsid w:val="005E5D35"/>
    <w:rsid w:val="005E5DE7"/>
    <w:rsid w:val="005E5E81"/>
    <w:rsid w:val="005E5EA1"/>
    <w:rsid w:val="005E6133"/>
    <w:rsid w:val="005E615F"/>
    <w:rsid w:val="005E6908"/>
    <w:rsid w:val="005E6EA8"/>
    <w:rsid w:val="005E6F37"/>
    <w:rsid w:val="005E724E"/>
    <w:rsid w:val="005E775D"/>
    <w:rsid w:val="005E79E9"/>
    <w:rsid w:val="005E7A1C"/>
    <w:rsid w:val="005E7C04"/>
    <w:rsid w:val="005E7D9C"/>
    <w:rsid w:val="005E7F86"/>
    <w:rsid w:val="005F0110"/>
    <w:rsid w:val="005F01DF"/>
    <w:rsid w:val="005F0353"/>
    <w:rsid w:val="005F03B5"/>
    <w:rsid w:val="005F09E4"/>
    <w:rsid w:val="005F0A43"/>
    <w:rsid w:val="005F1171"/>
    <w:rsid w:val="005F11C4"/>
    <w:rsid w:val="005F13F3"/>
    <w:rsid w:val="005F1453"/>
    <w:rsid w:val="005F1630"/>
    <w:rsid w:val="005F16E4"/>
    <w:rsid w:val="005F1837"/>
    <w:rsid w:val="005F1DAA"/>
    <w:rsid w:val="005F1F37"/>
    <w:rsid w:val="005F208B"/>
    <w:rsid w:val="005F2157"/>
    <w:rsid w:val="005F2467"/>
    <w:rsid w:val="005F274F"/>
    <w:rsid w:val="005F27BF"/>
    <w:rsid w:val="005F27E2"/>
    <w:rsid w:val="005F2B7D"/>
    <w:rsid w:val="005F2F2B"/>
    <w:rsid w:val="005F3086"/>
    <w:rsid w:val="005F3BAD"/>
    <w:rsid w:val="005F401B"/>
    <w:rsid w:val="005F4035"/>
    <w:rsid w:val="005F4082"/>
    <w:rsid w:val="005F4171"/>
    <w:rsid w:val="005F4356"/>
    <w:rsid w:val="005F44ED"/>
    <w:rsid w:val="005F46D6"/>
    <w:rsid w:val="005F4C89"/>
    <w:rsid w:val="005F4DD6"/>
    <w:rsid w:val="005F4FC4"/>
    <w:rsid w:val="005F50D8"/>
    <w:rsid w:val="005F5186"/>
    <w:rsid w:val="005F51D2"/>
    <w:rsid w:val="005F53A1"/>
    <w:rsid w:val="005F55F7"/>
    <w:rsid w:val="005F55FE"/>
    <w:rsid w:val="005F56E0"/>
    <w:rsid w:val="005F5758"/>
    <w:rsid w:val="005F5AAE"/>
    <w:rsid w:val="005F5F39"/>
    <w:rsid w:val="005F607A"/>
    <w:rsid w:val="005F649A"/>
    <w:rsid w:val="005F649E"/>
    <w:rsid w:val="005F695F"/>
    <w:rsid w:val="005F6B77"/>
    <w:rsid w:val="005F7239"/>
    <w:rsid w:val="005F73E0"/>
    <w:rsid w:val="005F7487"/>
    <w:rsid w:val="005F7663"/>
    <w:rsid w:val="005F7669"/>
    <w:rsid w:val="005F7689"/>
    <w:rsid w:val="005F79E5"/>
    <w:rsid w:val="005F7ABE"/>
    <w:rsid w:val="005F7F7B"/>
    <w:rsid w:val="006002C7"/>
    <w:rsid w:val="006003DA"/>
    <w:rsid w:val="00600692"/>
    <w:rsid w:val="00600765"/>
    <w:rsid w:val="00600A91"/>
    <w:rsid w:val="00600DF0"/>
    <w:rsid w:val="00600F3B"/>
    <w:rsid w:val="00600F53"/>
    <w:rsid w:val="00600F95"/>
    <w:rsid w:val="006012B0"/>
    <w:rsid w:val="0060139E"/>
    <w:rsid w:val="00601792"/>
    <w:rsid w:val="006017AE"/>
    <w:rsid w:val="006017E9"/>
    <w:rsid w:val="00601839"/>
    <w:rsid w:val="0060189C"/>
    <w:rsid w:val="00601BC2"/>
    <w:rsid w:val="00601C59"/>
    <w:rsid w:val="00601D8D"/>
    <w:rsid w:val="00601F2A"/>
    <w:rsid w:val="00601FBB"/>
    <w:rsid w:val="00602167"/>
    <w:rsid w:val="006023EB"/>
    <w:rsid w:val="006024E9"/>
    <w:rsid w:val="00602759"/>
    <w:rsid w:val="0060277A"/>
    <w:rsid w:val="00602B7C"/>
    <w:rsid w:val="0060316D"/>
    <w:rsid w:val="00603312"/>
    <w:rsid w:val="00603316"/>
    <w:rsid w:val="00603773"/>
    <w:rsid w:val="00603BBC"/>
    <w:rsid w:val="00603CFE"/>
    <w:rsid w:val="00603DAE"/>
    <w:rsid w:val="006040EA"/>
    <w:rsid w:val="006044EA"/>
    <w:rsid w:val="006046DC"/>
    <w:rsid w:val="006046FA"/>
    <w:rsid w:val="006047B0"/>
    <w:rsid w:val="006048C4"/>
    <w:rsid w:val="00604D88"/>
    <w:rsid w:val="00604DC7"/>
    <w:rsid w:val="00604E47"/>
    <w:rsid w:val="00604EB2"/>
    <w:rsid w:val="0060517E"/>
    <w:rsid w:val="00605300"/>
    <w:rsid w:val="00605319"/>
    <w:rsid w:val="0060531B"/>
    <w:rsid w:val="00605441"/>
    <w:rsid w:val="006054E0"/>
    <w:rsid w:val="00605566"/>
    <w:rsid w:val="006055A7"/>
    <w:rsid w:val="00605637"/>
    <w:rsid w:val="006057DC"/>
    <w:rsid w:val="0060584A"/>
    <w:rsid w:val="006058F9"/>
    <w:rsid w:val="00605DED"/>
    <w:rsid w:val="00605E56"/>
    <w:rsid w:val="00605E5D"/>
    <w:rsid w:val="00606281"/>
    <w:rsid w:val="00606428"/>
    <w:rsid w:val="0060652F"/>
    <w:rsid w:val="00606970"/>
    <w:rsid w:val="00606995"/>
    <w:rsid w:val="00606A20"/>
    <w:rsid w:val="00606AE0"/>
    <w:rsid w:val="00606C31"/>
    <w:rsid w:val="00606C65"/>
    <w:rsid w:val="00606D7F"/>
    <w:rsid w:val="006072A1"/>
    <w:rsid w:val="006072C6"/>
    <w:rsid w:val="00607A2E"/>
    <w:rsid w:val="00607ACF"/>
    <w:rsid w:val="00607B83"/>
    <w:rsid w:val="00607C44"/>
    <w:rsid w:val="00610358"/>
    <w:rsid w:val="0061066D"/>
    <w:rsid w:val="00610935"/>
    <w:rsid w:val="00610B47"/>
    <w:rsid w:val="00610F4E"/>
    <w:rsid w:val="00611103"/>
    <w:rsid w:val="00611199"/>
    <w:rsid w:val="00611205"/>
    <w:rsid w:val="00611368"/>
    <w:rsid w:val="0061183F"/>
    <w:rsid w:val="00611D71"/>
    <w:rsid w:val="00611F8F"/>
    <w:rsid w:val="00611FB2"/>
    <w:rsid w:val="0061202E"/>
    <w:rsid w:val="00612352"/>
    <w:rsid w:val="00612749"/>
    <w:rsid w:val="00612EF8"/>
    <w:rsid w:val="0061300D"/>
    <w:rsid w:val="006130F7"/>
    <w:rsid w:val="0061337D"/>
    <w:rsid w:val="006134FA"/>
    <w:rsid w:val="00613783"/>
    <w:rsid w:val="00613AF8"/>
    <w:rsid w:val="00613D8E"/>
    <w:rsid w:val="00613DC4"/>
    <w:rsid w:val="006140EC"/>
    <w:rsid w:val="006142E0"/>
    <w:rsid w:val="0061442E"/>
    <w:rsid w:val="006144FC"/>
    <w:rsid w:val="00614580"/>
    <w:rsid w:val="00614B1A"/>
    <w:rsid w:val="00614B7C"/>
    <w:rsid w:val="00614C15"/>
    <w:rsid w:val="00614D26"/>
    <w:rsid w:val="00614DA2"/>
    <w:rsid w:val="00614ED1"/>
    <w:rsid w:val="006150E1"/>
    <w:rsid w:val="006151EA"/>
    <w:rsid w:val="00615469"/>
    <w:rsid w:val="0061573E"/>
    <w:rsid w:val="00615936"/>
    <w:rsid w:val="00615B36"/>
    <w:rsid w:val="00615CFB"/>
    <w:rsid w:val="00616112"/>
    <w:rsid w:val="00616302"/>
    <w:rsid w:val="00616342"/>
    <w:rsid w:val="00616343"/>
    <w:rsid w:val="006164BE"/>
    <w:rsid w:val="00616B33"/>
    <w:rsid w:val="00616BDD"/>
    <w:rsid w:val="00616D0D"/>
    <w:rsid w:val="00616FCF"/>
    <w:rsid w:val="006173CC"/>
    <w:rsid w:val="00617E6D"/>
    <w:rsid w:val="00617F5A"/>
    <w:rsid w:val="00620183"/>
    <w:rsid w:val="00620363"/>
    <w:rsid w:val="006204B1"/>
    <w:rsid w:val="006205CA"/>
    <w:rsid w:val="00620723"/>
    <w:rsid w:val="006207FA"/>
    <w:rsid w:val="00620A80"/>
    <w:rsid w:val="00620BD9"/>
    <w:rsid w:val="00620D97"/>
    <w:rsid w:val="00620E10"/>
    <w:rsid w:val="00620F42"/>
    <w:rsid w:val="00620FEF"/>
    <w:rsid w:val="0062150D"/>
    <w:rsid w:val="00621551"/>
    <w:rsid w:val="0062163A"/>
    <w:rsid w:val="0062169B"/>
    <w:rsid w:val="00621906"/>
    <w:rsid w:val="00621BD2"/>
    <w:rsid w:val="00621D33"/>
    <w:rsid w:val="00621DA6"/>
    <w:rsid w:val="00621F08"/>
    <w:rsid w:val="00621F53"/>
    <w:rsid w:val="00622064"/>
    <w:rsid w:val="0062226C"/>
    <w:rsid w:val="00622299"/>
    <w:rsid w:val="00622667"/>
    <w:rsid w:val="0062270A"/>
    <w:rsid w:val="0062276E"/>
    <w:rsid w:val="00622E2A"/>
    <w:rsid w:val="00623089"/>
    <w:rsid w:val="0062308E"/>
    <w:rsid w:val="00623174"/>
    <w:rsid w:val="00623420"/>
    <w:rsid w:val="006234A6"/>
    <w:rsid w:val="006234C4"/>
    <w:rsid w:val="00623803"/>
    <w:rsid w:val="0062386C"/>
    <w:rsid w:val="00623B98"/>
    <w:rsid w:val="00623F42"/>
    <w:rsid w:val="006244C9"/>
    <w:rsid w:val="006245F6"/>
    <w:rsid w:val="006245FC"/>
    <w:rsid w:val="00624699"/>
    <w:rsid w:val="006246DA"/>
    <w:rsid w:val="0062470F"/>
    <w:rsid w:val="0062475D"/>
    <w:rsid w:val="0062495F"/>
    <w:rsid w:val="00624ABD"/>
    <w:rsid w:val="00624BB1"/>
    <w:rsid w:val="00624D9E"/>
    <w:rsid w:val="0062505B"/>
    <w:rsid w:val="00625458"/>
    <w:rsid w:val="00625652"/>
    <w:rsid w:val="00625757"/>
    <w:rsid w:val="006259FC"/>
    <w:rsid w:val="00625A00"/>
    <w:rsid w:val="00625DE1"/>
    <w:rsid w:val="0062605B"/>
    <w:rsid w:val="006262F4"/>
    <w:rsid w:val="0062660B"/>
    <w:rsid w:val="006268D3"/>
    <w:rsid w:val="00626A5D"/>
    <w:rsid w:val="00626AD1"/>
    <w:rsid w:val="00626C25"/>
    <w:rsid w:val="00626C98"/>
    <w:rsid w:val="00626C9C"/>
    <w:rsid w:val="00626E54"/>
    <w:rsid w:val="00626EA5"/>
    <w:rsid w:val="0062720A"/>
    <w:rsid w:val="006272FA"/>
    <w:rsid w:val="00627B2A"/>
    <w:rsid w:val="00627F6B"/>
    <w:rsid w:val="0063049D"/>
    <w:rsid w:val="006304BC"/>
    <w:rsid w:val="0063050C"/>
    <w:rsid w:val="006305AB"/>
    <w:rsid w:val="006305FF"/>
    <w:rsid w:val="00630876"/>
    <w:rsid w:val="006308B3"/>
    <w:rsid w:val="00630DCE"/>
    <w:rsid w:val="00630E12"/>
    <w:rsid w:val="00630E75"/>
    <w:rsid w:val="00630EE5"/>
    <w:rsid w:val="00630F28"/>
    <w:rsid w:val="0063120A"/>
    <w:rsid w:val="00631290"/>
    <w:rsid w:val="0063135A"/>
    <w:rsid w:val="0063150B"/>
    <w:rsid w:val="00631585"/>
    <w:rsid w:val="00631804"/>
    <w:rsid w:val="00631993"/>
    <w:rsid w:val="00631B93"/>
    <w:rsid w:val="00631CD6"/>
    <w:rsid w:val="0063201A"/>
    <w:rsid w:val="006325BD"/>
    <w:rsid w:val="0063278A"/>
    <w:rsid w:val="00632B4B"/>
    <w:rsid w:val="00632F87"/>
    <w:rsid w:val="00633058"/>
    <w:rsid w:val="00633146"/>
    <w:rsid w:val="0063324B"/>
    <w:rsid w:val="006333E9"/>
    <w:rsid w:val="00633410"/>
    <w:rsid w:val="00633B35"/>
    <w:rsid w:val="00633C70"/>
    <w:rsid w:val="00633D35"/>
    <w:rsid w:val="00633F14"/>
    <w:rsid w:val="00633F1F"/>
    <w:rsid w:val="00633F83"/>
    <w:rsid w:val="00634028"/>
    <w:rsid w:val="006343B5"/>
    <w:rsid w:val="006345A7"/>
    <w:rsid w:val="006348A3"/>
    <w:rsid w:val="00634ACF"/>
    <w:rsid w:val="00634EF0"/>
    <w:rsid w:val="00635035"/>
    <w:rsid w:val="0063580D"/>
    <w:rsid w:val="00635CAE"/>
    <w:rsid w:val="00636A15"/>
    <w:rsid w:val="00636BCF"/>
    <w:rsid w:val="00636CDC"/>
    <w:rsid w:val="00636D23"/>
    <w:rsid w:val="00636D74"/>
    <w:rsid w:val="0063713B"/>
    <w:rsid w:val="00637240"/>
    <w:rsid w:val="0063751E"/>
    <w:rsid w:val="0063762E"/>
    <w:rsid w:val="00637C11"/>
    <w:rsid w:val="00637C37"/>
    <w:rsid w:val="00637E8C"/>
    <w:rsid w:val="00640846"/>
    <w:rsid w:val="00640A24"/>
    <w:rsid w:val="00640B21"/>
    <w:rsid w:val="00640B68"/>
    <w:rsid w:val="00640DB8"/>
    <w:rsid w:val="006412D1"/>
    <w:rsid w:val="006413F5"/>
    <w:rsid w:val="006414C2"/>
    <w:rsid w:val="0064181D"/>
    <w:rsid w:val="006418CA"/>
    <w:rsid w:val="006418D3"/>
    <w:rsid w:val="006418DA"/>
    <w:rsid w:val="0064194D"/>
    <w:rsid w:val="00641A55"/>
    <w:rsid w:val="00641AEB"/>
    <w:rsid w:val="00641DED"/>
    <w:rsid w:val="00641EEE"/>
    <w:rsid w:val="0064226D"/>
    <w:rsid w:val="00642842"/>
    <w:rsid w:val="00642882"/>
    <w:rsid w:val="00642993"/>
    <w:rsid w:val="006429C4"/>
    <w:rsid w:val="00642E13"/>
    <w:rsid w:val="00643660"/>
    <w:rsid w:val="006437F6"/>
    <w:rsid w:val="00643A2F"/>
    <w:rsid w:val="00643BF8"/>
    <w:rsid w:val="00643EB2"/>
    <w:rsid w:val="00643F89"/>
    <w:rsid w:val="00644362"/>
    <w:rsid w:val="0064449B"/>
    <w:rsid w:val="00644711"/>
    <w:rsid w:val="006449DB"/>
    <w:rsid w:val="00644AD7"/>
    <w:rsid w:val="00644AFC"/>
    <w:rsid w:val="00644C5B"/>
    <w:rsid w:val="0064514B"/>
    <w:rsid w:val="006451C0"/>
    <w:rsid w:val="00645395"/>
    <w:rsid w:val="0064563B"/>
    <w:rsid w:val="00645831"/>
    <w:rsid w:val="00645AC0"/>
    <w:rsid w:val="00645CBB"/>
    <w:rsid w:val="00645E8F"/>
    <w:rsid w:val="00646279"/>
    <w:rsid w:val="00646411"/>
    <w:rsid w:val="006465D3"/>
    <w:rsid w:val="006467AD"/>
    <w:rsid w:val="006467FF"/>
    <w:rsid w:val="0064687D"/>
    <w:rsid w:val="00646C7B"/>
    <w:rsid w:val="00646FF6"/>
    <w:rsid w:val="00647086"/>
    <w:rsid w:val="006470C3"/>
    <w:rsid w:val="006470E2"/>
    <w:rsid w:val="006474F3"/>
    <w:rsid w:val="00647520"/>
    <w:rsid w:val="00647530"/>
    <w:rsid w:val="0064775D"/>
    <w:rsid w:val="006478FC"/>
    <w:rsid w:val="00647AA1"/>
    <w:rsid w:val="00647D09"/>
    <w:rsid w:val="00650139"/>
    <w:rsid w:val="006503A4"/>
    <w:rsid w:val="006508D7"/>
    <w:rsid w:val="00650A45"/>
    <w:rsid w:val="00650AB4"/>
    <w:rsid w:val="00650C76"/>
    <w:rsid w:val="00650C92"/>
    <w:rsid w:val="00651013"/>
    <w:rsid w:val="0065102E"/>
    <w:rsid w:val="0065119B"/>
    <w:rsid w:val="0065122A"/>
    <w:rsid w:val="00651663"/>
    <w:rsid w:val="00651697"/>
    <w:rsid w:val="006517B5"/>
    <w:rsid w:val="006519EA"/>
    <w:rsid w:val="00651DA0"/>
    <w:rsid w:val="00651F87"/>
    <w:rsid w:val="0065207E"/>
    <w:rsid w:val="0065217B"/>
    <w:rsid w:val="00652756"/>
    <w:rsid w:val="006527A4"/>
    <w:rsid w:val="006529D8"/>
    <w:rsid w:val="00652A1D"/>
    <w:rsid w:val="00652A7C"/>
    <w:rsid w:val="00652AD8"/>
    <w:rsid w:val="00652B79"/>
    <w:rsid w:val="00652BC2"/>
    <w:rsid w:val="00652C23"/>
    <w:rsid w:val="006533A1"/>
    <w:rsid w:val="006533B0"/>
    <w:rsid w:val="006533C3"/>
    <w:rsid w:val="0065366C"/>
    <w:rsid w:val="00653707"/>
    <w:rsid w:val="006538BC"/>
    <w:rsid w:val="00653978"/>
    <w:rsid w:val="006539B7"/>
    <w:rsid w:val="00653E28"/>
    <w:rsid w:val="00654068"/>
    <w:rsid w:val="00654091"/>
    <w:rsid w:val="00654181"/>
    <w:rsid w:val="006549B6"/>
    <w:rsid w:val="006549FD"/>
    <w:rsid w:val="00654AD2"/>
    <w:rsid w:val="00654B38"/>
    <w:rsid w:val="00654B83"/>
    <w:rsid w:val="00654CCA"/>
    <w:rsid w:val="00654D2A"/>
    <w:rsid w:val="00654E84"/>
    <w:rsid w:val="00654E91"/>
    <w:rsid w:val="00654ECD"/>
    <w:rsid w:val="00655061"/>
    <w:rsid w:val="0065510C"/>
    <w:rsid w:val="006555B3"/>
    <w:rsid w:val="006558D0"/>
    <w:rsid w:val="00655A58"/>
    <w:rsid w:val="00655B63"/>
    <w:rsid w:val="00655C7A"/>
    <w:rsid w:val="00655C9A"/>
    <w:rsid w:val="00655DB9"/>
    <w:rsid w:val="00655E42"/>
    <w:rsid w:val="00655F8D"/>
    <w:rsid w:val="006564BE"/>
    <w:rsid w:val="00656687"/>
    <w:rsid w:val="00656997"/>
    <w:rsid w:val="006569A2"/>
    <w:rsid w:val="00656A36"/>
    <w:rsid w:val="00656ADC"/>
    <w:rsid w:val="00656BD9"/>
    <w:rsid w:val="00656C2F"/>
    <w:rsid w:val="00656CD6"/>
    <w:rsid w:val="00656D34"/>
    <w:rsid w:val="00656D9F"/>
    <w:rsid w:val="0065701A"/>
    <w:rsid w:val="00657153"/>
    <w:rsid w:val="006571A1"/>
    <w:rsid w:val="006571F6"/>
    <w:rsid w:val="006575FD"/>
    <w:rsid w:val="00657DC5"/>
    <w:rsid w:val="00657E44"/>
    <w:rsid w:val="00660268"/>
    <w:rsid w:val="00660379"/>
    <w:rsid w:val="00660A16"/>
    <w:rsid w:val="00660DEF"/>
    <w:rsid w:val="00660E48"/>
    <w:rsid w:val="00660F49"/>
    <w:rsid w:val="006610B3"/>
    <w:rsid w:val="00661101"/>
    <w:rsid w:val="006613DE"/>
    <w:rsid w:val="006614DB"/>
    <w:rsid w:val="006618CC"/>
    <w:rsid w:val="00661A43"/>
    <w:rsid w:val="00661EC1"/>
    <w:rsid w:val="00661F8C"/>
    <w:rsid w:val="00661FAA"/>
    <w:rsid w:val="006620C1"/>
    <w:rsid w:val="00662111"/>
    <w:rsid w:val="00662118"/>
    <w:rsid w:val="0066217B"/>
    <w:rsid w:val="006623C9"/>
    <w:rsid w:val="006623E7"/>
    <w:rsid w:val="00662465"/>
    <w:rsid w:val="0066295B"/>
    <w:rsid w:val="00662ABA"/>
    <w:rsid w:val="00662F39"/>
    <w:rsid w:val="00662F6C"/>
    <w:rsid w:val="00662F9E"/>
    <w:rsid w:val="00663082"/>
    <w:rsid w:val="0066327E"/>
    <w:rsid w:val="0066346F"/>
    <w:rsid w:val="00663491"/>
    <w:rsid w:val="00663568"/>
    <w:rsid w:val="0066365B"/>
    <w:rsid w:val="00663809"/>
    <w:rsid w:val="006638AD"/>
    <w:rsid w:val="0066395B"/>
    <w:rsid w:val="00663BA6"/>
    <w:rsid w:val="00663BAB"/>
    <w:rsid w:val="00663DA8"/>
    <w:rsid w:val="00663F71"/>
    <w:rsid w:val="0066410F"/>
    <w:rsid w:val="006641E8"/>
    <w:rsid w:val="0066424A"/>
    <w:rsid w:val="006642FE"/>
    <w:rsid w:val="00664309"/>
    <w:rsid w:val="0066435F"/>
    <w:rsid w:val="006643C2"/>
    <w:rsid w:val="00664447"/>
    <w:rsid w:val="006646E5"/>
    <w:rsid w:val="006649B0"/>
    <w:rsid w:val="00664A26"/>
    <w:rsid w:val="00664F71"/>
    <w:rsid w:val="0066536D"/>
    <w:rsid w:val="0066538B"/>
    <w:rsid w:val="00665423"/>
    <w:rsid w:val="0066575C"/>
    <w:rsid w:val="006658F6"/>
    <w:rsid w:val="0066599C"/>
    <w:rsid w:val="00665ECB"/>
    <w:rsid w:val="006661FB"/>
    <w:rsid w:val="0066639E"/>
    <w:rsid w:val="00666413"/>
    <w:rsid w:val="0066687E"/>
    <w:rsid w:val="00666ECF"/>
    <w:rsid w:val="00666FF1"/>
    <w:rsid w:val="00667206"/>
    <w:rsid w:val="0066732C"/>
    <w:rsid w:val="00667649"/>
    <w:rsid w:val="006676D3"/>
    <w:rsid w:val="006679F5"/>
    <w:rsid w:val="00667B1F"/>
    <w:rsid w:val="00667B77"/>
    <w:rsid w:val="00667D20"/>
    <w:rsid w:val="00667FAF"/>
    <w:rsid w:val="00670327"/>
    <w:rsid w:val="00670398"/>
    <w:rsid w:val="006703B9"/>
    <w:rsid w:val="00670529"/>
    <w:rsid w:val="00670B61"/>
    <w:rsid w:val="00670F89"/>
    <w:rsid w:val="0067105A"/>
    <w:rsid w:val="006710F4"/>
    <w:rsid w:val="00671100"/>
    <w:rsid w:val="006716DA"/>
    <w:rsid w:val="006716EE"/>
    <w:rsid w:val="00671A56"/>
    <w:rsid w:val="00671C00"/>
    <w:rsid w:val="00671D17"/>
    <w:rsid w:val="00671E1D"/>
    <w:rsid w:val="00671F92"/>
    <w:rsid w:val="00672546"/>
    <w:rsid w:val="00672821"/>
    <w:rsid w:val="006728ED"/>
    <w:rsid w:val="00672935"/>
    <w:rsid w:val="00672975"/>
    <w:rsid w:val="00672987"/>
    <w:rsid w:val="00672B4A"/>
    <w:rsid w:val="00672CD8"/>
    <w:rsid w:val="00672DAA"/>
    <w:rsid w:val="00672DC5"/>
    <w:rsid w:val="00672F38"/>
    <w:rsid w:val="006731A7"/>
    <w:rsid w:val="00673223"/>
    <w:rsid w:val="006732B1"/>
    <w:rsid w:val="00673471"/>
    <w:rsid w:val="00674035"/>
    <w:rsid w:val="0067446F"/>
    <w:rsid w:val="0067456A"/>
    <w:rsid w:val="00674647"/>
    <w:rsid w:val="006746A4"/>
    <w:rsid w:val="0067471B"/>
    <w:rsid w:val="00674939"/>
    <w:rsid w:val="00674CCB"/>
    <w:rsid w:val="00674DD9"/>
    <w:rsid w:val="006750E8"/>
    <w:rsid w:val="00675104"/>
    <w:rsid w:val="006751C5"/>
    <w:rsid w:val="0067522E"/>
    <w:rsid w:val="00675558"/>
    <w:rsid w:val="00675611"/>
    <w:rsid w:val="00675907"/>
    <w:rsid w:val="00675A60"/>
    <w:rsid w:val="00676087"/>
    <w:rsid w:val="00676558"/>
    <w:rsid w:val="0067690A"/>
    <w:rsid w:val="0067697E"/>
    <w:rsid w:val="00676B2A"/>
    <w:rsid w:val="00676DBF"/>
    <w:rsid w:val="00676E56"/>
    <w:rsid w:val="00676E80"/>
    <w:rsid w:val="0067742C"/>
    <w:rsid w:val="00677443"/>
    <w:rsid w:val="0067766C"/>
    <w:rsid w:val="0067769A"/>
    <w:rsid w:val="0067777C"/>
    <w:rsid w:val="006777B1"/>
    <w:rsid w:val="00680248"/>
    <w:rsid w:val="00680433"/>
    <w:rsid w:val="006806A3"/>
    <w:rsid w:val="006806A6"/>
    <w:rsid w:val="0068073D"/>
    <w:rsid w:val="006807B7"/>
    <w:rsid w:val="006807DF"/>
    <w:rsid w:val="00680C4F"/>
    <w:rsid w:val="00681079"/>
    <w:rsid w:val="00681118"/>
    <w:rsid w:val="00681144"/>
    <w:rsid w:val="00681211"/>
    <w:rsid w:val="00681332"/>
    <w:rsid w:val="00681540"/>
    <w:rsid w:val="00681925"/>
    <w:rsid w:val="00681B0C"/>
    <w:rsid w:val="00681B36"/>
    <w:rsid w:val="00681C85"/>
    <w:rsid w:val="00682143"/>
    <w:rsid w:val="00682251"/>
    <w:rsid w:val="00682812"/>
    <w:rsid w:val="00682AB3"/>
    <w:rsid w:val="00682B1D"/>
    <w:rsid w:val="00682CCB"/>
    <w:rsid w:val="00682CCC"/>
    <w:rsid w:val="00682D3E"/>
    <w:rsid w:val="00682E14"/>
    <w:rsid w:val="00682E35"/>
    <w:rsid w:val="006839AC"/>
    <w:rsid w:val="00683AF4"/>
    <w:rsid w:val="00683B0E"/>
    <w:rsid w:val="00683B7A"/>
    <w:rsid w:val="00683C27"/>
    <w:rsid w:val="006842AC"/>
    <w:rsid w:val="006842BE"/>
    <w:rsid w:val="0068436C"/>
    <w:rsid w:val="006843BB"/>
    <w:rsid w:val="0068447B"/>
    <w:rsid w:val="0068447E"/>
    <w:rsid w:val="006846B8"/>
    <w:rsid w:val="00684823"/>
    <w:rsid w:val="006849A3"/>
    <w:rsid w:val="00684E4D"/>
    <w:rsid w:val="00684E7C"/>
    <w:rsid w:val="00684FF7"/>
    <w:rsid w:val="006851B2"/>
    <w:rsid w:val="00685296"/>
    <w:rsid w:val="0068545E"/>
    <w:rsid w:val="00685483"/>
    <w:rsid w:val="006854FE"/>
    <w:rsid w:val="0068550D"/>
    <w:rsid w:val="00685522"/>
    <w:rsid w:val="00685576"/>
    <w:rsid w:val="00685765"/>
    <w:rsid w:val="00685B33"/>
    <w:rsid w:val="00685D60"/>
    <w:rsid w:val="00685FD4"/>
    <w:rsid w:val="006861D7"/>
    <w:rsid w:val="006862B7"/>
    <w:rsid w:val="00686612"/>
    <w:rsid w:val="0068661E"/>
    <w:rsid w:val="00686985"/>
    <w:rsid w:val="00686DDA"/>
    <w:rsid w:val="00686FCA"/>
    <w:rsid w:val="00687448"/>
    <w:rsid w:val="006876FF"/>
    <w:rsid w:val="00687A88"/>
    <w:rsid w:val="00687BDC"/>
    <w:rsid w:val="00687D70"/>
    <w:rsid w:val="0069034F"/>
    <w:rsid w:val="006906D3"/>
    <w:rsid w:val="00690A49"/>
    <w:rsid w:val="00690BB6"/>
    <w:rsid w:val="006910AF"/>
    <w:rsid w:val="0069113B"/>
    <w:rsid w:val="00691363"/>
    <w:rsid w:val="006913C3"/>
    <w:rsid w:val="006914E6"/>
    <w:rsid w:val="00691854"/>
    <w:rsid w:val="0069194B"/>
    <w:rsid w:val="00691B30"/>
    <w:rsid w:val="00691D5F"/>
    <w:rsid w:val="00691DC3"/>
    <w:rsid w:val="00692089"/>
    <w:rsid w:val="006921C5"/>
    <w:rsid w:val="0069239B"/>
    <w:rsid w:val="006927A0"/>
    <w:rsid w:val="00692995"/>
    <w:rsid w:val="00692A02"/>
    <w:rsid w:val="00692E6C"/>
    <w:rsid w:val="00692E8F"/>
    <w:rsid w:val="00693021"/>
    <w:rsid w:val="00693046"/>
    <w:rsid w:val="00693321"/>
    <w:rsid w:val="00693A69"/>
    <w:rsid w:val="00693D8B"/>
    <w:rsid w:val="00693E09"/>
    <w:rsid w:val="00693E1F"/>
    <w:rsid w:val="00693E36"/>
    <w:rsid w:val="00693ECB"/>
    <w:rsid w:val="006940B9"/>
    <w:rsid w:val="00694126"/>
    <w:rsid w:val="006941E0"/>
    <w:rsid w:val="006942AA"/>
    <w:rsid w:val="00694611"/>
    <w:rsid w:val="00694797"/>
    <w:rsid w:val="006948AB"/>
    <w:rsid w:val="00694A1B"/>
    <w:rsid w:val="00694A40"/>
    <w:rsid w:val="00694A9B"/>
    <w:rsid w:val="00694BA0"/>
    <w:rsid w:val="00694F27"/>
    <w:rsid w:val="0069512E"/>
    <w:rsid w:val="006955E4"/>
    <w:rsid w:val="006955F7"/>
    <w:rsid w:val="00695608"/>
    <w:rsid w:val="00695887"/>
    <w:rsid w:val="00695939"/>
    <w:rsid w:val="00695A90"/>
    <w:rsid w:val="00695ADA"/>
    <w:rsid w:val="00695D7C"/>
    <w:rsid w:val="00695EC1"/>
    <w:rsid w:val="00695F87"/>
    <w:rsid w:val="0069606E"/>
    <w:rsid w:val="0069616C"/>
    <w:rsid w:val="00696285"/>
    <w:rsid w:val="00696705"/>
    <w:rsid w:val="00696777"/>
    <w:rsid w:val="006969A4"/>
    <w:rsid w:val="006969C0"/>
    <w:rsid w:val="00696C48"/>
    <w:rsid w:val="00696DB2"/>
    <w:rsid w:val="00696DBB"/>
    <w:rsid w:val="00696DC1"/>
    <w:rsid w:val="006973BB"/>
    <w:rsid w:val="006975F9"/>
    <w:rsid w:val="00697733"/>
    <w:rsid w:val="00697B23"/>
    <w:rsid w:val="00697B97"/>
    <w:rsid w:val="00697CBA"/>
    <w:rsid w:val="00697DD0"/>
    <w:rsid w:val="00697E38"/>
    <w:rsid w:val="00697ECC"/>
    <w:rsid w:val="00697FD1"/>
    <w:rsid w:val="006A006A"/>
    <w:rsid w:val="006A00E9"/>
    <w:rsid w:val="006A079D"/>
    <w:rsid w:val="006A07C4"/>
    <w:rsid w:val="006A08EF"/>
    <w:rsid w:val="006A0C2F"/>
    <w:rsid w:val="006A0FD5"/>
    <w:rsid w:val="006A1144"/>
    <w:rsid w:val="006A1163"/>
    <w:rsid w:val="006A1237"/>
    <w:rsid w:val="006A16C9"/>
    <w:rsid w:val="006A1C26"/>
    <w:rsid w:val="006A1D6C"/>
    <w:rsid w:val="006A1EB7"/>
    <w:rsid w:val="006A1EB9"/>
    <w:rsid w:val="006A23DF"/>
    <w:rsid w:val="006A2525"/>
    <w:rsid w:val="006A253A"/>
    <w:rsid w:val="006A254E"/>
    <w:rsid w:val="006A259B"/>
    <w:rsid w:val="006A2654"/>
    <w:rsid w:val="006A29FF"/>
    <w:rsid w:val="006A2C30"/>
    <w:rsid w:val="006A301C"/>
    <w:rsid w:val="006A30DE"/>
    <w:rsid w:val="006A314B"/>
    <w:rsid w:val="006A32D4"/>
    <w:rsid w:val="006A3417"/>
    <w:rsid w:val="006A3548"/>
    <w:rsid w:val="006A36DA"/>
    <w:rsid w:val="006A384A"/>
    <w:rsid w:val="006A3A21"/>
    <w:rsid w:val="006A3A9F"/>
    <w:rsid w:val="006A3E2B"/>
    <w:rsid w:val="006A3E74"/>
    <w:rsid w:val="006A3F99"/>
    <w:rsid w:val="006A4687"/>
    <w:rsid w:val="006A4A0B"/>
    <w:rsid w:val="006A5192"/>
    <w:rsid w:val="006A51B6"/>
    <w:rsid w:val="006A5550"/>
    <w:rsid w:val="006A58D3"/>
    <w:rsid w:val="006A5982"/>
    <w:rsid w:val="006A59CD"/>
    <w:rsid w:val="006A5BA0"/>
    <w:rsid w:val="006A5D9A"/>
    <w:rsid w:val="006A5FB2"/>
    <w:rsid w:val="006A60CA"/>
    <w:rsid w:val="006A6458"/>
    <w:rsid w:val="006A67D5"/>
    <w:rsid w:val="006A6941"/>
    <w:rsid w:val="006A6B05"/>
    <w:rsid w:val="006A6E17"/>
    <w:rsid w:val="006A6F5B"/>
    <w:rsid w:val="006A73A3"/>
    <w:rsid w:val="006A751A"/>
    <w:rsid w:val="006A756A"/>
    <w:rsid w:val="006A78BF"/>
    <w:rsid w:val="006A78E2"/>
    <w:rsid w:val="006A7A82"/>
    <w:rsid w:val="006A7B21"/>
    <w:rsid w:val="006A7B80"/>
    <w:rsid w:val="006B00AE"/>
    <w:rsid w:val="006B034F"/>
    <w:rsid w:val="006B046B"/>
    <w:rsid w:val="006B0628"/>
    <w:rsid w:val="006B0699"/>
    <w:rsid w:val="006B0718"/>
    <w:rsid w:val="006B0C8C"/>
    <w:rsid w:val="006B0D37"/>
    <w:rsid w:val="006B0E8B"/>
    <w:rsid w:val="006B120D"/>
    <w:rsid w:val="006B12E7"/>
    <w:rsid w:val="006B17E7"/>
    <w:rsid w:val="006B19E8"/>
    <w:rsid w:val="006B1A8A"/>
    <w:rsid w:val="006B1CCD"/>
    <w:rsid w:val="006B1DD1"/>
    <w:rsid w:val="006B1E23"/>
    <w:rsid w:val="006B1FD5"/>
    <w:rsid w:val="006B204B"/>
    <w:rsid w:val="006B20A0"/>
    <w:rsid w:val="006B20BE"/>
    <w:rsid w:val="006B26B3"/>
    <w:rsid w:val="006B2949"/>
    <w:rsid w:val="006B2969"/>
    <w:rsid w:val="006B2ABF"/>
    <w:rsid w:val="006B30E0"/>
    <w:rsid w:val="006B359C"/>
    <w:rsid w:val="006B3657"/>
    <w:rsid w:val="006B3889"/>
    <w:rsid w:val="006B3AFF"/>
    <w:rsid w:val="006B3BBA"/>
    <w:rsid w:val="006B4200"/>
    <w:rsid w:val="006B42D7"/>
    <w:rsid w:val="006B4789"/>
    <w:rsid w:val="006B4BF0"/>
    <w:rsid w:val="006B4E7E"/>
    <w:rsid w:val="006B5080"/>
    <w:rsid w:val="006B51E4"/>
    <w:rsid w:val="006B5466"/>
    <w:rsid w:val="006B555A"/>
    <w:rsid w:val="006B57DE"/>
    <w:rsid w:val="006B5B59"/>
    <w:rsid w:val="006B600A"/>
    <w:rsid w:val="006B6093"/>
    <w:rsid w:val="006B6120"/>
    <w:rsid w:val="006B6635"/>
    <w:rsid w:val="006B6841"/>
    <w:rsid w:val="006B6962"/>
    <w:rsid w:val="006B6E41"/>
    <w:rsid w:val="006B7577"/>
    <w:rsid w:val="006B784A"/>
    <w:rsid w:val="006B7A3F"/>
    <w:rsid w:val="006B7CB4"/>
    <w:rsid w:val="006B7D22"/>
    <w:rsid w:val="006B7D2C"/>
    <w:rsid w:val="006C0052"/>
    <w:rsid w:val="006C016C"/>
    <w:rsid w:val="006C021B"/>
    <w:rsid w:val="006C03AC"/>
    <w:rsid w:val="006C08CC"/>
    <w:rsid w:val="006C094B"/>
    <w:rsid w:val="006C095D"/>
    <w:rsid w:val="006C0CAD"/>
    <w:rsid w:val="006C1019"/>
    <w:rsid w:val="006C141F"/>
    <w:rsid w:val="006C14F3"/>
    <w:rsid w:val="006C158D"/>
    <w:rsid w:val="006C1B5D"/>
    <w:rsid w:val="006C1BF1"/>
    <w:rsid w:val="006C1EF5"/>
    <w:rsid w:val="006C24B5"/>
    <w:rsid w:val="006C24D1"/>
    <w:rsid w:val="006C250B"/>
    <w:rsid w:val="006C25AA"/>
    <w:rsid w:val="006C2BB5"/>
    <w:rsid w:val="006C2BDC"/>
    <w:rsid w:val="006C2BEE"/>
    <w:rsid w:val="006C3237"/>
    <w:rsid w:val="006C3488"/>
    <w:rsid w:val="006C390C"/>
    <w:rsid w:val="006C3AD8"/>
    <w:rsid w:val="006C405F"/>
    <w:rsid w:val="006C43A3"/>
    <w:rsid w:val="006C4516"/>
    <w:rsid w:val="006C455E"/>
    <w:rsid w:val="006C482C"/>
    <w:rsid w:val="006C493B"/>
    <w:rsid w:val="006C4A70"/>
    <w:rsid w:val="006C4F9F"/>
    <w:rsid w:val="006C50B2"/>
    <w:rsid w:val="006C5567"/>
    <w:rsid w:val="006C5788"/>
    <w:rsid w:val="006C5958"/>
    <w:rsid w:val="006C5A39"/>
    <w:rsid w:val="006C5B4F"/>
    <w:rsid w:val="006C5F5A"/>
    <w:rsid w:val="006C60A4"/>
    <w:rsid w:val="006C60A8"/>
    <w:rsid w:val="006C61CC"/>
    <w:rsid w:val="006C639F"/>
    <w:rsid w:val="006C643C"/>
    <w:rsid w:val="006C6458"/>
    <w:rsid w:val="006C69E5"/>
    <w:rsid w:val="006C6D07"/>
    <w:rsid w:val="006C6D8F"/>
    <w:rsid w:val="006C6E12"/>
    <w:rsid w:val="006C6E3A"/>
    <w:rsid w:val="006C6FD7"/>
    <w:rsid w:val="006C718A"/>
    <w:rsid w:val="006C79D4"/>
    <w:rsid w:val="006C7EBA"/>
    <w:rsid w:val="006D00DB"/>
    <w:rsid w:val="006D0115"/>
    <w:rsid w:val="006D0361"/>
    <w:rsid w:val="006D0501"/>
    <w:rsid w:val="006D08E7"/>
    <w:rsid w:val="006D0B6D"/>
    <w:rsid w:val="006D0DA3"/>
    <w:rsid w:val="006D0F33"/>
    <w:rsid w:val="006D13B4"/>
    <w:rsid w:val="006D157D"/>
    <w:rsid w:val="006D16B0"/>
    <w:rsid w:val="006D16CD"/>
    <w:rsid w:val="006D1A83"/>
    <w:rsid w:val="006D1F6C"/>
    <w:rsid w:val="006D1F87"/>
    <w:rsid w:val="006D1FD4"/>
    <w:rsid w:val="006D2182"/>
    <w:rsid w:val="006D2444"/>
    <w:rsid w:val="006D2492"/>
    <w:rsid w:val="006D254B"/>
    <w:rsid w:val="006D26B9"/>
    <w:rsid w:val="006D289B"/>
    <w:rsid w:val="006D2908"/>
    <w:rsid w:val="006D2A93"/>
    <w:rsid w:val="006D2AA0"/>
    <w:rsid w:val="006D2C8D"/>
    <w:rsid w:val="006D3033"/>
    <w:rsid w:val="006D358E"/>
    <w:rsid w:val="006D3664"/>
    <w:rsid w:val="006D3A02"/>
    <w:rsid w:val="006D3BE1"/>
    <w:rsid w:val="006D3EB6"/>
    <w:rsid w:val="006D3F03"/>
    <w:rsid w:val="006D4026"/>
    <w:rsid w:val="006D4169"/>
    <w:rsid w:val="006D41F5"/>
    <w:rsid w:val="006D4396"/>
    <w:rsid w:val="006D48FC"/>
    <w:rsid w:val="006D4AC5"/>
    <w:rsid w:val="006D4E9C"/>
    <w:rsid w:val="006D4EFD"/>
    <w:rsid w:val="006D52DD"/>
    <w:rsid w:val="006D58D3"/>
    <w:rsid w:val="006D5948"/>
    <w:rsid w:val="006D59BA"/>
    <w:rsid w:val="006D5BE9"/>
    <w:rsid w:val="006D5F0B"/>
    <w:rsid w:val="006D5FF5"/>
    <w:rsid w:val="006D60E1"/>
    <w:rsid w:val="006D6139"/>
    <w:rsid w:val="006D6149"/>
    <w:rsid w:val="006D618A"/>
    <w:rsid w:val="006D62BC"/>
    <w:rsid w:val="006D6450"/>
    <w:rsid w:val="006D6938"/>
    <w:rsid w:val="006D6939"/>
    <w:rsid w:val="006D6B27"/>
    <w:rsid w:val="006D700E"/>
    <w:rsid w:val="006D7361"/>
    <w:rsid w:val="006D7481"/>
    <w:rsid w:val="006D75B0"/>
    <w:rsid w:val="006D761E"/>
    <w:rsid w:val="006D7694"/>
    <w:rsid w:val="006D77E7"/>
    <w:rsid w:val="006D7838"/>
    <w:rsid w:val="006D7B8A"/>
    <w:rsid w:val="006D7E1C"/>
    <w:rsid w:val="006D7EB0"/>
    <w:rsid w:val="006D7F5B"/>
    <w:rsid w:val="006E00AB"/>
    <w:rsid w:val="006E0138"/>
    <w:rsid w:val="006E0891"/>
    <w:rsid w:val="006E0A2A"/>
    <w:rsid w:val="006E0BB0"/>
    <w:rsid w:val="006E0FB3"/>
    <w:rsid w:val="006E115F"/>
    <w:rsid w:val="006E1220"/>
    <w:rsid w:val="006E1276"/>
    <w:rsid w:val="006E12C3"/>
    <w:rsid w:val="006E14E1"/>
    <w:rsid w:val="006E15E5"/>
    <w:rsid w:val="006E1B9F"/>
    <w:rsid w:val="006E1EE7"/>
    <w:rsid w:val="006E2085"/>
    <w:rsid w:val="006E22C5"/>
    <w:rsid w:val="006E23F9"/>
    <w:rsid w:val="006E242D"/>
    <w:rsid w:val="006E2529"/>
    <w:rsid w:val="006E259D"/>
    <w:rsid w:val="006E25F0"/>
    <w:rsid w:val="006E2AD6"/>
    <w:rsid w:val="006E2BD1"/>
    <w:rsid w:val="006E2EC3"/>
    <w:rsid w:val="006E2FBE"/>
    <w:rsid w:val="006E309A"/>
    <w:rsid w:val="006E3986"/>
    <w:rsid w:val="006E3A48"/>
    <w:rsid w:val="006E3B64"/>
    <w:rsid w:val="006E45F3"/>
    <w:rsid w:val="006E4953"/>
    <w:rsid w:val="006E4A2F"/>
    <w:rsid w:val="006E4BE6"/>
    <w:rsid w:val="006E4DB2"/>
    <w:rsid w:val="006E4ED4"/>
    <w:rsid w:val="006E50EE"/>
    <w:rsid w:val="006E53B9"/>
    <w:rsid w:val="006E5601"/>
    <w:rsid w:val="006E5B49"/>
    <w:rsid w:val="006E5C81"/>
    <w:rsid w:val="006E5E19"/>
    <w:rsid w:val="006E61C3"/>
    <w:rsid w:val="006E6363"/>
    <w:rsid w:val="006E6497"/>
    <w:rsid w:val="006E64C3"/>
    <w:rsid w:val="006E671D"/>
    <w:rsid w:val="006E6799"/>
    <w:rsid w:val="006E6A96"/>
    <w:rsid w:val="006E6D4E"/>
    <w:rsid w:val="006E7447"/>
    <w:rsid w:val="006E74B7"/>
    <w:rsid w:val="006E76C6"/>
    <w:rsid w:val="006E7700"/>
    <w:rsid w:val="006E7941"/>
    <w:rsid w:val="006E799D"/>
    <w:rsid w:val="006E7DD4"/>
    <w:rsid w:val="006E7E38"/>
    <w:rsid w:val="006E7EE4"/>
    <w:rsid w:val="006E7FFD"/>
    <w:rsid w:val="006F046F"/>
    <w:rsid w:val="006F0593"/>
    <w:rsid w:val="006F06B8"/>
    <w:rsid w:val="006F07CD"/>
    <w:rsid w:val="006F099C"/>
    <w:rsid w:val="006F0A50"/>
    <w:rsid w:val="006F0A9A"/>
    <w:rsid w:val="006F0AA5"/>
    <w:rsid w:val="006F0C69"/>
    <w:rsid w:val="006F0CD3"/>
    <w:rsid w:val="006F0D5C"/>
    <w:rsid w:val="006F1064"/>
    <w:rsid w:val="006F1442"/>
    <w:rsid w:val="006F1596"/>
    <w:rsid w:val="006F1755"/>
    <w:rsid w:val="006F1CFD"/>
    <w:rsid w:val="006F1EB7"/>
    <w:rsid w:val="006F1F93"/>
    <w:rsid w:val="006F22DF"/>
    <w:rsid w:val="006F297E"/>
    <w:rsid w:val="006F2993"/>
    <w:rsid w:val="006F2A58"/>
    <w:rsid w:val="006F2D63"/>
    <w:rsid w:val="006F2F49"/>
    <w:rsid w:val="006F338E"/>
    <w:rsid w:val="006F339C"/>
    <w:rsid w:val="006F34CB"/>
    <w:rsid w:val="006F3544"/>
    <w:rsid w:val="006F3744"/>
    <w:rsid w:val="006F3770"/>
    <w:rsid w:val="006F3BFB"/>
    <w:rsid w:val="006F3D1F"/>
    <w:rsid w:val="006F3F48"/>
    <w:rsid w:val="006F3FF6"/>
    <w:rsid w:val="006F427C"/>
    <w:rsid w:val="006F48A6"/>
    <w:rsid w:val="006F4A00"/>
    <w:rsid w:val="006F4A17"/>
    <w:rsid w:val="006F4A96"/>
    <w:rsid w:val="006F4CF9"/>
    <w:rsid w:val="006F52A8"/>
    <w:rsid w:val="006F52E5"/>
    <w:rsid w:val="006F5601"/>
    <w:rsid w:val="006F5968"/>
    <w:rsid w:val="006F5B4E"/>
    <w:rsid w:val="006F5B8D"/>
    <w:rsid w:val="006F5C32"/>
    <w:rsid w:val="006F5CAC"/>
    <w:rsid w:val="006F5E21"/>
    <w:rsid w:val="006F5FDF"/>
    <w:rsid w:val="006F6066"/>
    <w:rsid w:val="006F6430"/>
    <w:rsid w:val="006F6767"/>
    <w:rsid w:val="006F6850"/>
    <w:rsid w:val="006F68CA"/>
    <w:rsid w:val="006F6A19"/>
    <w:rsid w:val="006F6BDD"/>
    <w:rsid w:val="006F707E"/>
    <w:rsid w:val="006F739F"/>
    <w:rsid w:val="006F7555"/>
    <w:rsid w:val="006F7B2D"/>
    <w:rsid w:val="006F7BDB"/>
    <w:rsid w:val="007001DC"/>
    <w:rsid w:val="00700991"/>
    <w:rsid w:val="00700A82"/>
    <w:rsid w:val="00700A97"/>
    <w:rsid w:val="00700E50"/>
    <w:rsid w:val="00700ED8"/>
    <w:rsid w:val="00701060"/>
    <w:rsid w:val="007011BA"/>
    <w:rsid w:val="007013BB"/>
    <w:rsid w:val="00701443"/>
    <w:rsid w:val="00701927"/>
    <w:rsid w:val="00701A05"/>
    <w:rsid w:val="00701ACF"/>
    <w:rsid w:val="0070209C"/>
    <w:rsid w:val="007023C3"/>
    <w:rsid w:val="007025CB"/>
    <w:rsid w:val="007026DD"/>
    <w:rsid w:val="007028A4"/>
    <w:rsid w:val="00702D21"/>
    <w:rsid w:val="00702FE9"/>
    <w:rsid w:val="00703038"/>
    <w:rsid w:val="00703233"/>
    <w:rsid w:val="00703372"/>
    <w:rsid w:val="007034AA"/>
    <w:rsid w:val="00703852"/>
    <w:rsid w:val="00703870"/>
    <w:rsid w:val="00703915"/>
    <w:rsid w:val="00703934"/>
    <w:rsid w:val="00703AE9"/>
    <w:rsid w:val="00703BCF"/>
    <w:rsid w:val="00703C9D"/>
    <w:rsid w:val="00703F73"/>
    <w:rsid w:val="00704050"/>
    <w:rsid w:val="0070490C"/>
    <w:rsid w:val="00704953"/>
    <w:rsid w:val="00704B4E"/>
    <w:rsid w:val="00704C60"/>
    <w:rsid w:val="00704D34"/>
    <w:rsid w:val="00704DC1"/>
    <w:rsid w:val="00704E98"/>
    <w:rsid w:val="00704EFF"/>
    <w:rsid w:val="00704F73"/>
    <w:rsid w:val="00705058"/>
    <w:rsid w:val="00705454"/>
    <w:rsid w:val="00705495"/>
    <w:rsid w:val="00705615"/>
    <w:rsid w:val="00705807"/>
    <w:rsid w:val="0070583C"/>
    <w:rsid w:val="0070588B"/>
    <w:rsid w:val="00705BB0"/>
    <w:rsid w:val="00705C38"/>
    <w:rsid w:val="00705E9D"/>
    <w:rsid w:val="0070606E"/>
    <w:rsid w:val="00706182"/>
    <w:rsid w:val="007063A7"/>
    <w:rsid w:val="00706465"/>
    <w:rsid w:val="00706492"/>
    <w:rsid w:val="007066B9"/>
    <w:rsid w:val="0070695A"/>
    <w:rsid w:val="00706A15"/>
    <w:rsid w:val="00706E4A"/>
    <w:rsid w:val="00706FE6"/>
    <w:rsid w:val="007072AF"/>
    <w:rsid w:val="007073B2"/>
    <w:rsid w:val="007074A5"/>
    <w:rsid w:val="0070753B"/>
    <w:rsid w:val="007075B5"/>
    <w:rsid w:val="0070782D"/>
    <w:rsid w:val="00707A6B"/>
    <w:rsid w:val="00707B35"/>
    <w:rsid w:val="00707ED5"/>
    <w:rsid w:val="00707F99"/>
    <w:rsid w:val="007100CD"/>
    <w:rsid w:val="007104DC"/>
    <w:rsid w:val="0071055C"/>
    <w:rsid w:val="00710980"/>
    <w:rsid w:val="007109C2"/>
    <w:rsid w:val="00710AA5"/>
    <w:rsid w:val="00710C0F"/>
    <w:rsid w:val="00710D34"/>
    <w:rsid w:val="00710E44"/>
    <w:rsid w:val="00710F88"/>
    <w:rsid w:val="00711314"/>
    <w:rsid w:val="00711340"/>
    <w:rsid w:val="00711DF4"/>
    <w:rsid w:val="007122BB"/>
    <w:rsid w:val="0071232B"/>
    <w:rsid w:val="0071253E"/>
    <w:rsid w:val="00712AA6"/>
    <w:rsid w:val="00712C42"/>
    <w:rsid w:val="0071312B"/>
    <w:rsid w:val="00713306"/>
    <w:rsid w:val="00713435"/>
    <w:rsid w:val="00713576"/>
    <w:rsid w:val="0071367F"/>
    <w:rsid w:val="00713729"/>
    <w:rsid w:val="007139BF"/>
    <w:rsid w:val="007139FB"/>
    <w:rsid w:val="00713DE4"/>
    <w:rsid w:val="00713E46"/>
    <w:rsid w:val="007141E6"/>
    <w:rsid w:val="00714402"/>
    <w:rsid w:val="00714528"/>
    <w:rsid w:val="00714816"/>
    <w:rsid w:val="00714AED"/>
    <w:rsid w:val="00714C47"/>
    <w:rsid w:val="00714C69"/>
    <w:rsid w:val="00714F3F"/>
    <w:rsid w:val="0071506E"/>
    <w:rsid w:val="00715139"/>
    <w:rsid w:val="00715728"/>
    <w:rsid w:val="00716462"/>
    <w:rsid w:val="0071691B"/>
    <w:rsid w:val="00716A97"/>
    <w:rsid w:val="00717062"/>
    <w:rsid w:val="007173BE"/>
    <w:rsid w:val="0071791D"/>
    <w:rsid w:val="00717E6F"/>
    <w:rsid w:val="00717E9F"/>
    <w:rsid w:val="00720126"/>
    <w:rsid w:val="007204CB"/>
    <w:rsid w:val="00720556"/>
    <w:rsid w:val="00720A7B"/>
    <w:rsid w:val="00720FF2"/>
    <w:rsid w:val="00721084"/>
    <w:rsid w:val="007210A3"/>
    <w:rsid w:val="007211D2"/>
    <w:rsid w:val="00721262"/>
    <w:rsid w:val="007212E2"/>
    <w:rsid w:val="007213E2"/>
    <w:rsid w:val="00721843"/>
    <w:rsid w:val="0072193A"/>
    <w:rsid w:val="00721963"/>
    <w:rsid w:val="00721B9D"/>
    <w:rsid w:val="00721C92"/>
    <w:rsid w:val="00721C98"/>
    <w:rsid w:val="00721D9B"/>
    <w:rsid w:val="00722049"/>
    <w:rsid w:val="00722083"/>
    <w:rsid w:val="007220DA"/>
    <w:rsid w:val="00722121"/>
    <w:rsid w:val="007224B9"/>
    <w:rsid w:val="00722A09"/>
    <w:rsid w:val="00722E69"/>
    <w:rsid w:val="00722F4C"/>
    <w:rsid w:val="00722F79"/>
    <w:rsid w:val="00722F94"/>
    <w:rsid w:val="00722FBB"/>
    <w:rsid w:val="00723166"/>
    <w:rsid w:val="00723191"/>
    <w:rsid w:val="007234EA"/>
    <w:rsid w:val="007237A2"/>
    <w:rsid w:val="00723AA7"/>
    <w:rsid w:val="00723F02"/>
    <w:rsid w:val="0072405D"/>
    <w:rsid w:val="0072432E"/>
    <w:rsid w:val="00724367"/>
    <w:rsid w:val="007244C5"/>
    <w:rsid w:val="00724678"/>
    <w:rsid w:val="007246E2"/>
    <w:rsid w:val="00724867"/>
    <w:rsid w:val="00724A2D"/>
    <w:rsid w:val="00724B7B"/>
    <w:rsid w:val="00724C61"/>
    <w:rsid w:val="00724E4C"/>
    <w:rsid w:val="00724EEB"/>
    <w:rsid w:val="00725014"/>
    <w:rsid w:val="007251AF"/>
    <w:rsid w:val="007251F6"/>
    <w:rsid w:val="0072521E"/>
    <w:rsid w:val="00725462"/>
    <w:rsid w:val="00725885"/>
    <w:rsid w:val="00726036"/>
    <w:rsid w:val="007261E7"/>
    <w:rsid w:val="00726279"/>
    <w:rsid w:val="00726706"/>
    <w:rsid w:val="007268EA"/>
    <w:rsid w:val="00726A9B"/>
    <w:rsid w:val="00726C6E"/>
    <w:rsid w:val="00726E1E"/>
    <w:rsid w:val="00726EBB"/>
    <w:rsid w:val="007273C7"/>
    <w:rsid w:val="00727530"/>
    <w:rsid w:val="00727913"/>
    <w:rsid w:val="0072798E"/>
    <w:rsid w:val="00727A39"/>
    <w:rsid w:val="00727D52"/>
    <w:rsid w:val="00727E7D"/>
    <w:rsid w:val="00727F4E"/>
    <w:rsid w:val="007303E1"/>
    <w:rsid w:val="0073055F"/>
    <w:rsid w:val="00730672"/>
    <w:rsid w:val="007306DB"/>
    <w:rsid w:val="00730ADA"/>
    <w:rsid w:val="00730ED1"/>
    <w:rsid w:val="00731603"/>
    <w:rsid w:val="007316DD"/>
    <w:rsid w:val="00731722"/>
    <w:rsid w:val="00731903"/>
    <w:rsid w:val="00731A42"/>
    <w:rsid w:val="00731D56"/>
    <w:rsid w:val="00731DAB"/>
    <w:rsid w:val="00731E7C"/>
    <w:rsid w:val="007324E6"/>
    <w:rsid w:val="007324F2"/>
    <w:rsid w:val="007329EF"/>
    <w:rsid w:val="00732C42"/>
    <w:rsid w:val="00732C95"/>
    <w:rsid w:val="00733185"/>
    <w:rsid w:val="0073327A"/>
    <w:rsid w:val="007334C5"/>
    <w:rsid w:val="00733E88"/>
    <w:rsid w:val="00734020"/>
    <w:rsid w:val="00734046"/>
    <w:rsid w:val="007342AA"/>
    <w:rsid w:val="00734AB2"/>
    <w:rsid w:val="00734EBE"/>
    <w:rsid w:val="00735287"/>
    <w:rsid w:val="007352DC"/>
    <w:rsid w:val="007354C9"/>
    <w:rsid w:val="00735932"/>
    <w:rsid w:val="00735E1A"/>
    <w:rsid w:val="00736084"/>
    <w:rsid w:val="007365E3"/>
    <w:rsid w:val="00736899"/>
    <w:rsid w:val="007368EE"/>
    <w:rsid w:val="00736BEC"/>
    <w:rsid w:val="00736DD8"/>
    <w:rsid w:val="00737265"/>
    <w:rsid w:val="00737615"/>
    <w:rsid w:val="00737617"/>
    <w:rsid w:val="0074016D"/>
    <w:rsid w:val="007401D8"/>
    <w:rsid w:val="007406C4"/>
    <w:rsid w:val="0074076A"/>
    <w:rsid w:val="00740A3E"/>
    <w:rsid w:val="00740AE4"/>
    <w:rsid w:val="00740EFF"/>
    <w:rsid w:val="0074105D"/>
    <w:rsid w:val="007413B6"/>
    <w:rsid w:val="007415BC"/>
    <w:rsid w:val="007415CD"/>
    <w:rsid w:val="00741917"/>
    <w:rsid w:val="00741AD3"/>
    <w:rsid w:val="00741AF4"/>
    <w:rsid w:val="00741DCC"/>
    <w:rsid w:val="0074203A"/>
    <w:rsid w:val="00742117"/>
    <w:rsid w:val="00742154"/>
    <w:rsid w:val="00742173"/>
    <w:rsid w:val="007422D3"/>
    <w:rsid w:val="007422FF"/>
    <w:rsid w:val="0074236E"/>
    <w:rsid w:val="007425F3"/>
    <w:rsid w:val="00742681"/>
    <w:rsid w:val="00742699"/>
    <w:rsid w:val="00742714"/>
    <w:rsid w:val="007427B5"/>
    <w:rsid w:val="00742865"/>
    <w:rsid w:val="0074296C"/>
    <w:rsid w:val="00742A45"/>
    <w:rsid w:val="00742C83"/>
    <w:rsid w:val="007430BF"/>
    <w:rsid w:val="0074313C"/>
    <w:rsid w:val="0074331B"/>
    <w:rsid w:val="0074360F"/>
    <w:rsid w:val="00743793"/>
    <w:rsid w:val="00743DD0"/>
    <w:rsid w:val="00743ED9"/>
    <w:rsid w:val="00743F31"/>
    <w:rsid w:val="0074457C"/>
    <w:rsid w:val="00744646"/>
    <w:rsid w:val="00744840"/>
    <w:rsid w:val="00744974"/>
    <w:rsid w:val="00744A64"/>
    <w:rsid w:val="00744B6E"/>
    <w:rsid w:val="00744C19"/>
    <w:rsid w:val="00744D47"/>
    <w:rsid w:val="00744EA0"/>
    <w:rsid w:val="00745315"/>
    <w:rsid w:val="0074557B"/>
    <w:rsid w:val="00745859"/>
    <w:rsid w:val="00745B63"/>
    <w:rsid w:val="0074624C"/>
    <w:rsid w:val="0074638D"/>
    <w:rsid w:val="00746484"/>
    <w:rsid w:val="007465E4"/>
    <w:rsid w:val="0074674C"/>
    <w:rsid w:val="00746DCF"/>
    <w:rsid w:val="00746E2D"/>
    <w:rsid w:val="00746E7D"/>
    <w:rsid w:val="00746EEB"/>
    <w:rsid w:val="00747011"/>
    <w:rsid w:val="0074704F"/>
    <w:rsid w:val="00747B13"/>
    <w:rsid w:val="00747B49"/>
    <w:rsid w:val="00747F48"/>
    <w:rsid w:val="00747F4C"/>
    <w:rsid w:val="00747F69"/>
    <w:rsid w:val="0075000F"/>
    <w:rsid w:val="00750117"/>
    <w:rsid w:val="00750337"/>
    <w:rsid w:val="00750429"/>
    <w:rsid w:val="00750476"/>
    <w:rsid w:val="00750982"/>
    <w:rsid w:val="00750B3C"/>
    <w:rsid w:val="00751091"/>
    <w:rsid w:val="00751206"/>
    <w:rsid w:val="007513E0"/>
    <w:rsid w:val="00751498"/>
    <w:rsid w:val="007518A2"/>
    <w:rsid w:val="007518CC"/>
    <w:rsid w:val="00751AC5"/>
    <w:rsid w:val="00751AD3"/>
    <w:rsid w:val="00751B83"/>
    <w:rsid w:val="00751BF9"/>
    <w:rsid w:val="007520A0"/>
    <w:rsid w:val="00752116"/>
    <w:rsid w:val="007522B9"/>
    <w:rsid w:val="007522DC"/>
    <w:rsid w:val="00752305"/>
    <w:rsid w:val="00752B3C"/>
    <w:rsid w:val="0075301D"/>
    <w:rsid w:val="00753242"/>
    <w:rsid w:val="00753297"/>
    <w:rsid w:val="007534E0"/>
    <w:rsid w:val="00753A79"/>
    <w:rsid w:val="00753BAF"/>
    <w:rsid w:val="00753E1D"/>
    <w:rsid w:val="00753F75"/>
    <w:rsid w:val="00754176"/>
    <w:rsid w:val="0075420A"/>
    <w:rsid w:val="00754213"/>
    <w:rsid w:val="0075428B"/>
    <w:rsid w:val="00754359"/>
    <w:rsid w:val="00754411"/>
    <w:rsid w:val="007545C1"/>
    <w:rsid w:val="0075493A"/>
    <w:rsid w:val="00754B67"/>
    <w:rsid w:val="00754BD9"/>
    <w:rsid w:val="00754D10"/>
    <w:rsid w:val="00754E7A"/>
    <w:rsid w:val="00754F73"/>
    <w:rsid w:val="00754FDD"/>
    <w:rsid w:val="00755301"/>
    <w:rsid w:val="0075540C"/>
    <w:rsid w:val="00755412"/>
    <w:rsid w:val="00755DB1"/>
    <w:rsid w:val="00756206"/>
    <w:rsid w:val="00756245"/>
    <w:rsid w:val="0075694B"/>
    <w:rsid w:val="00756EA7"/>
    <w:rsid w:val="00757121"/>
    <w:rsid w:val="007573CF"/>
    <w:rsid w:val="007574FC"/>
    <w:rsid w:val="00757571"/>
    <w:rsid w:val="007575E6"/>
    <w:rsid w:val="0075763A"/>
    <w:rsid w:val="007576A2"/>
    <w:rsid w:val="00757755"/>
    <w:rsid w:val="0075786E"/>
    <w:rsid w:val="00757C4D"/>
    <w:rsid w:val="00757ED4"/>
    <w:rsid w:val="00760023"/>
    <w:rsid w:val="0076034A"/>
    <w:rsid w:val="007606B1"/>
    <w:rsid w:val="007606D1"/>
    <w:rsid w:val="00760851"/>
    <w:rsid w:val="00760975"/>
    <w:rsid w:val="007609E9"/>
    <w:rsid w:val="007609FC"/>
    <w:rsid w:val="00760C8E"/>
    <w:rsid w:val="00760E35"/>
    <w:rsid w:val="00760E72"/>
    <w:rsid w:val="00761146"/>
    <w:rsid w:val="00761229"/>
    <w:rsid w:val="00761306"/>
    <w:rsid w:val="0076145A"/>
    <w:rsid w:val="00761480"/>
    <w:rsid w:val="0076153F"/>
    <w:rsid w:val="007617EE"/>
    <w:rsid w:val="007618DA"/>
    <w:rsid w:val="00761952"/>
    <w:rsid w:val="00761B5D"/>
    <w:rsid w:val="00761B65"/>
    <w:rsid w:val="00761C8B"/>
    <w:rsid w:val="00761F89"/>
    <w:rsid w:val="00761FDA"/>
    <w:rsid w:val="0076201A"/>
    <w:rsid w:val="0076203F"/>
    <w:rsid w:val="0076215C"/>
    <w:rsid w:val="007621FF"/>
    <w:rsid w:val="00762259"/>
    <w:rsid w:val="00762425"/>
    <w:rsid w:val="007624C1"/>
    <w:rsid w:val="00762684"/>
    <w:rsid w:val="007626B6"/>
    <w:rsid w:val="00762831"/>
    <w:rsid w:val="007628A9"/>
    <w:rsid w:val="00762B1F"/>
    <w:rsid w:val="00762B2F"/>
    <w:rsid w:val="00762B89"/>
    <w:rsid w:val="00762BA5"/>
    <w:rsid w:val="00762C07"/>
    <w:rsid w:val="00762F20"/>
    <w:rsid w:val="00763109"/>
    <w:rsid w:val="0076322E"/>
    <w:rsid w:val="0076328A"/>
    <w:rsid w:val="007634E3"/>
    <w:rsid w:val="007638F6"/>
    <w:rsid w:val="00763C98"/>
    <w:rsid w:val="00763CCC"/>
    <w:rsid w:val="0076403D"/>
    <w:rsid w:val="00764136"/>
    <w:rsid w:val="00764144"/>
    <w:rsid w:val="00764194"/>
    <w:rsid w:val="007646D5"/>
    <w:rsid w:val="007646F2"/>
    <w:rsid w:val="007647A8"/>
    <w:rsid w:val="007648B9"/>
    <w:rsid w:val="00764B8E"/>
    <w:rsid w:val="00764BC5"/>
    <w:rsid w:val="00764C8C"/>
    <w:rsid w:val="00765409"/>
    <w:rsid w:val="0076558A"/>
    <w:rsid w:val="00765720"/>
    <w:rsid w:val="00765735"/>
    <w:rsid w:val="00765896"/>
    <w:rsid w:val="0076589F"/>
    <w:rsid w:val="00765CD5"/>
    <w:rsid w:val="00765ED3"/>
    <w:rsid w:val="00766497"/>
    <w:rsid w:val="0076681D"/>
    <w:rsid w:val="00766A65"/>
    <w:rsid w:val="00766ACF"/>
    <w:rsid w:val="00766F39"/>
    <w:rsid w:val="007671F5"/>
    <w:rsid w:val="007671FC"/>
    <w:rsid w:val="0076734F"/>
    <w:rsid w:val="007674ED"/>
    <w:rsid w:val="007675AC"/>
    <w:rsid w:val="007676B8"/>
    <w:rsid w:val="00767BE9"/>
    <w:rsid w:val="00767EB8"/>
    <w:rsid w:val="00770168"/>
    <w:rsid w:val="007703E3"/>
    <w:rsid w:val="00770665"/>
    <w:rsid w:val="0077088E"/>
    <w:rsid w:val="0077090C"/>
    <w:rsid w:val="007709DE"/>
    <w:rsid w:val="00770B04"/>
    <w:rsid w:val="00770C90"/>
    <w:rsid w:val="00770D7B"/>
    <w:rsid w:val="00770D96"/>
    <w:rsid w:val="00771738"/>
    <w:rsid w:val="0077175C"/>
    <w:rsid w:val="00771870"/>
    <w:rsid w:val="00771B3C"/>
    <w:rsid w:val="00771BF9"/>
    <w:rsid w:val="00772143"/>
    <w:rsid w:val="00772318"/>
    <w:rsid w:val="00772404"/>
    <w:rsid w:val="00772BF9"/>
    <w:rsid w:val="00772D21"/>
    <w:rsid w:val="00772DEA"/>
    <w:rsid w:val="00772F8A"/>
    <w:rsid w:val="00772FC2"/>
    <w:rsid w:val="007731D8"/>
    <w:rsid w:val="007735F6"/>
    <w:rsid w:val="0077363D"/>
    <w:rsid w:val="0077393B"/>
    <w:rsid w:val="007739C6"/>
    <w:rsid w:val="00773BA6"/>
    <w:rsid w:val="00773E24"/>
    <w:rsid w:val="00773EE4"/>
    <w:rsid w:val="007742FA"/>
    <w:rsid w:val="00774889"/>
    <w:rsid w:val="00774A3D"/>
    <w:rsid w:val="00774B4D"/>
    <w:rsid w:val="00774C91"/>
    <w:rsid w:val="00774CD2"/>
    <w:rsid w:val="00774D0D"/>
    <w:rsid w:val="00774D84"/>
    <w:rsid w:val="00774FB3"/>
    <w:rsid w:val="00774FF5"/>
    <w:rsid w:val="007750B3"/>
    <w:rsid w:val="00775141"/>
    <w:rsid w:val="00775149"/>
    <w:rsid w:val="00775172"/>
    <w:rsid w:val="00775321"/>
    <w:rsid w:val="007754D7"/>
    <w:rsid w:val="007758ED"/>
    <w:rsid w:val="00775C0B"/>
    <w:rsid w:val="00775DEA"/>
    <w:rsid w:val="00775F76"/>
    <w:rsid w:val="00776167"/>
    <w:rsid w:val="00776271"/>
    <w:rsid w:val="0077631C"/>
    <w:rsid w:val="007763AC"/>
    <w:rsid w:val="007765CB"/>
    <w:rsid w:val="0077670D"/>
    <w:rsid w:val="00776AEA"/>
    <w:rsid w:val="00776CCE"/>
    <w:rsid w:val="00776D35"/>
    <w:rsid w:val="00777165"/>
    <w:rsid w:val="00777212"/>
    <w:rsid w:val="00777BA0"/>
    <w:rsid w:val="00777CA3"/>
    <w:rsid w:val="00777D0A"/>
    <w:rsid w:val="00777F66"/>
    <w:rsid w:val="007803BD"/>
    <w:rsid w:val="0078060C"/>
    <w:rsid w:val="0078085F"/>
    <w:rsid w:val="007808AD"/>
    <w:rsid w:val="00780A62"/>
    <w:rsid w:val="00780C3A"/>
    <w:rsid w:val="00780EF6"/>
    <w:rsid w:val="007811DC"/>
    <w:rsid w:val="00781D6A"/>
    <w:rsid w:val="007820B0"/>
    <w:rsid w:val="007820FA"/>
    <w:rsid w:val="0078224B"/>
    <w:rsid w:val="00782304"/>
    <w:rsid w:val="00782379"/>
    <w:rsid w:val="0078251B"/>
    <w:rsid w:val="007825E9"/>
    <w:rsid w:val="0078285F"/>
    <w:rsid w:val="007828ED"/>
    <w:rsid w:val="007828F3"/>
    <w:rsid w:val="00782D5F"/>
    <w:rsid w:val="0078300A"/>
    <w:rsid w:val="00783207"/>
    <w:rsid w:val="007837A8"/>
    <w:rsid w:val="007839A3"/>
    <w:rsid w:val="00783BF6"/>
    <w:rsid w:val="00783C6C"/>
    <w:rsid w:val="00783D90"/>
    <w:rsid w:val="00783E1D"/>
    <w:rsid w:val="007842C9"/>
    <w:rsid w:val="007845A0"/>
    <w:rsid w:val="0078463C"/>
    <w:rsid w:val="0078483B"/>
    <w:rsid w:val="00784915"/>
    <w:rsid w:val="00784A7C"/>
    <w:rsid w:val="00784D69"/>
    <w:rsid w:val="00784EED"/>
    <w:rsid w:val="0078519A"/>
    <w:rsid w:val="007851DB"/>
    <w:rsid w:val="00785209"/>
    <w:rsid w:val="0078539A"/>
    <w:rsid w:val="00785421"/>
    <w:rsid w:val="0078550D"/>
    <w:rsid w:val="007858AD"/>
    <w:rsid w:val="00785900"/>
    <w:rsid w:val="00785B88"/>
    <w:rsid w:val="00785BCD"/>
    <w:rsid w:val="00785D0F"/>
    <w:rsid w:val="00785E93"/>
    <w:rsid w:val="00785FB3"/>
    <w:rsid w:val="00786958"/>
    <w:rsid w:val="007869E9"/>
    <w:rsid w:val="00786D66"/>
    <w:rsid w:val="00786DA3"/>
    <w:rsid w:val="00786E71"/>
    <w:rsid w:val="00786E72"/>
    <w:rsid w:val="0078700E"/>
    <w:rsid w:val="007871C1"/>
    <w:rsid w:val="0078765C"/>
    <w:rsid w:val="00787667"/>
    <w:rsid w:val="00787678"/>
    <w:rsid w:val="00787885"/>
    <w:rsid w:val="00787CA3"/>
    <w:rsid w:val="00787CB3"/>
    <w:rsid w:val="00790061"/>
    <w:rsid w:val="0079006B"/>
    <w:rsid w:val="00790A16"/>
    <w:rsid w:val="00790CCF"/>
    <w:rsid w:val="00790DD5"/>
    <w:rsid w:val="00791061"/>
    <w:rsid w:val="007912C0"/>
    <w:rsid w:val="0079135A"/>
    <w:rsid w:val="007915F1"/>
    <w:rsid w:val="00791608"/>
    <w:rsid w:val="0079162F"/>
    <w:rsid w:val="00791C71"/>
    <w:rsid w:val="0079218F"/>
    <w:rsid w:val="007921DD"/>
    <w:rsid w:val="00792401"/>
    <w:rsid w:val="0079245C"/>
    <w:rsid w:val="007924D7"/>
    <w:rsid w:val="00792513"/>
    <w:rsid w:val="00792691"/>
    <w:rsid w:val="0079293A"/>
    <w:rsid w:val="0079295A"/>
    <w:rsid w:val="00792A52"/>
    <w:rsid w:val="00792A6A"/>
    <w:rsid w:val="007932A7"/>
    <w:rsid w:val="007932B0"/>
    <w:rsid w:val="00793576"/>
    <w:rsid w:val="007937BA"/>
    <w:rsid w:val="007938A0"/>
    <w:rsid w:val="007939CB"/>
    <w:rsid w:val="00793CA1"/>
    <w:rsid w:val="00794579"/>
    <w:rsid w:val="007947BA"/>
    <w:rsid w:val="00794924"/>
    <w:rsid w:val="00794B3D"/>
    <w:rsid w:val="00794B73"/>
    <w:rsid w:val="00794F5E"/>
    <w:rsid w:val="0079525C"/>
    <w:rsid w:val="00795346"/>
    <w:rsid w:val="00795D56"/>
    <w:rsid w:val="00795D84"/>
    <w:rsid w:val="00795F64"/>
    <w:rsid w:val="007960C3"/>
    <w:rsid w:val="00796B04"/>
    <w:rsid w:val="00796D6C"/>
    <w:rsid w:val="00797011"/>
    <w:rsid w:val="0079759C"/>
    <w:rsid w:val="00797798"/>
    <w:rsid w:val="00797C2C"/>
    <w:rsid w:val="00797CCF"/>
    <w:rsid w:val="00797D10"/>
    <w:rsid w:val="00797DC9"/>
    <w:rsid w:val="00797FC7"/>
    <w:rsid w:val="007A01B9"/>
    <w:rsid w:val="007A034D"/>
    <w:rsid w:val="007A04E3"/>
    <w:rsid w:val="007A0520"/>
    <w:rsid w:val="007A05F9"/>
    <w:rsid w:val="007A07AF"/>
    <w:rsid w:val="007A0BC2"/>
    <w:rsid w:val="007A0C5B"/>
    <w:rsid w:val="007A0F9B"/>
    <w:rsid w:val="007A107A"/>
    <w:rsid w:val="007A14F1"/>
    <w:rsid w:val="007A19A0"/>
    <w:rsid w:val="007A1BB6"/>
    <w:rsid w:val="007A1C31"/>
    <w:rsid w:val="007A1F44"/>
    <w:rsid w:val="007A1FA3"/>
    <w:rsid w:val="007A1FA9"/>
    <w:rsid w:val="007A228B"/>
    <w:rsid w:val="007A22F3"/>
    <w:rsid w:val="007A23C0"/>
    <w:rsid w:val="007A23E2"/>
    <w:rsid w:val="007A23FF"/>
    <w:rsid w:val="007A2838"/>
    <w:rsid w:val="007A295B"/>
    <w:rsid w:val="007A2971"/>
    <w:rsid w:val="007A2A2F"/>
    <w:rsid w:val="007A2A90"/>
    <w:rsid w:val="007A2AD7"/>
    <w:rsid w:val="007A2AE9"/>
    <w:rsid w:val="007A2DEA"/>
    <w:rsid w:val="007A305E"/>
    <w:rsid w:val="007A33BE"/>
    <w:rsid w:val="007A3424"/>
    <w:rsid w:val="007A35EF"/>
    <w:rsid w:val="007A38C4"/>
    <w:rsid w:val="007A3953"/>
    <w:rsid w:val="007A3BF7"/>
    <w:rsid w:val="007A3FCC"/>
    <w:rsid w:val="007A439F"/>
    <w:rsid w:val="007A43A2"/>
    <w:rsid w:val="007A4B10"/>
    <w:rsid w:val="007A4D04"/>
    <w:rsid w:val="007A4F02"/>
    <w:rsid w:val="007A50A5"/>
    <w:rsid w:val="007A5137"/>
    <w:rsid w:val="007A51E9"/>
    <w:rsid w:val="007A572E"/>
    <w:rsid w:val="007A5810"/>
    <w:rsid w:val="007A597C"/>
    <w:rsid w:val="007A5D71"/>
    <w:rsid w:val="007A5DAB"/>
    <w:rsid w:val="007A6001"/>
    <w:rsid w:val="007A64E6"/>
    <w:rsid w:val="007A650C"/>
    <w:rsid w:val="007A68DB"/>
    <w:rsid w:val="007A695F"/>
    <w:rsid w:val="007A6DEE"/>
    <w:rsid w:val="007A7542"/>
    <w:rsid w:val="007A75D2"/>
    <w:rsid w:val="007A767E"/>
    <w:rsid w:val="007A7709"/>
    <w:rsid w:val="007A7A96"/>
    <w:rsid w:val="007A7C89"/>
    <w:rsid w:val="007A7DA5"/>
    <w:rsid w:val="007A7E16"/>
    <w:rsid w:val="007B02B6"/>
    <w:rsid w:val="007B03AF"/>
    <w:rsid w:val="007B06D9"/>
    <w:rsid w:val="007B07BD"/>
    <w:rsid w:val="007B0A29"/>
    <w:rsid w:val="007B0D08"/>
    <w:rsid w:val="007B0F84"/>
    <w:rsid w:val="007B10DE"/>
    <w:rsid w:val="007B128D"/>
    <w:rsid w:val="007B12CB"/>
    <w:rsid w:val="007B1527"/>
    <w:rsid w:val="007B1543"/>
    <w:rsid w:val="007B1638"/>
    <w:rsid w:val="007B1AC0"/>
    <w:rsid w:val="007B1EA5"/>
    <w:rsid w:val="007B1F24"/>
    <w:rsid w:val="007B2040"/>
    <w:rsid w:val="007B2290"/>
    <w:rsid w:val="007B2364"/>
    <w:rsid w:val="007B270A"/>
    <w:rsid w:val="007B28DD"/>
    <w:rsid w:val="007B291B"/>
    <w:rsid w:val="007B2D3B"/>
    <w:rsid w:val="007B2F1D"/>
    <w:rsid w:val="007B2FA6"/>
    <w:rsid w:val="007B3234"/>
    <w:rsid w:val="007B3247"/>
    <w:rsid w:val="007B3453"/>
    <w:rsid w:val="007B39B3"/>
    <w:rsid w:val="007B3BCF"/>
    <w:rsid w:val="007B3D0B"/>
    <w:rsid w:val="007B3D0D"/>
    <w:rsid w:val="007B3E8F"/>
    <w:rsid w:val="007B3EE9"/>
    <w:rsid w:val="007B3F4B"/>
    <w:rsid w:val="007B3FAB"/>
    <w:rsid w:val="007B3FED"/>
    <w:rsid w:val="007B40D9"/>
    <w:rsid w:val="007B40E7"/>
    <w:rsid w:val="007B441D"/>
    <w:rsid w:val="007B44C9"/>
    <w:rsid w:val="007B4610"/>
    <w:rsid w:val="007B46D8"/>
    <w:rsid w:val="007B4D04"/>
    <w:rsid w:val="007B4E77"/>
    <w:rsid w:val="007B50EB"/>
    <w:rsid w:val="007B52CD"/>
    <w:rsid w:val="007B5600"/>
    <w:rsid w:val="007B5907"/>
    <w:rsid w:val="007B5966"/>
    <w:rsid w:val="007B5A42"/>
    <w:rsid w:val="007B5BBC"/>
    <w:rsid w:val="007B5C1D"/>
    <w:rsid w:val="007B5C7B"/>
    <w:rsid w:val="007B5D4E"/>
    <w:rsid w:val="007B61F1"/>
    <w:rsid w:val="007B61F4"/>
    <w:rsid w:val="007B67A8"/>
    <w:rsid w:val="007B690C"/>
    <w:rsid w:val="007B694D"/>
    <w:rsid w:val="007B6BCD"/>
    <w:rsid w:val="007B6F20"/>
    <w:rsid w:val="007B750F"/>
    <w:rsid w:val="007B76A6"/>
    <w:rsid w:val="007B774C"/>
    <w:rsid w:val="007B78B4"/>
    <w:rsid w:val="007B79BE"/>
    <w:rsid w:val="007B7AFB"/>
    <w:rsid w:val="007B7B2A"/>
    <w:rsid w:val="007B7DC1"/>
    <w:rsid w:val="007B7EDB"/>
    <w:rsid w:val="007C0104"/>
    <w:rsid w:val="007C01D1"/>
    <w:rsid w:val="007C06FB"/>
    <w:rsid w:val="007C08C5"/>
    <w:rsid w:val="007C096E"/>
    <w:rsid w:val="007C0C9C"/>
    <w:rsid w:val="007C0E77"/>
    <w:rsid w:val="007C107F"/>
    <w:rsid w:val="007C11DB"/>
    <w:rsid w:val="007C126E"/>
    <w:rsid w:val="007C1422"/>
    <w:rsid w:val="007C147C"/>
    <w:rsid w:val="007C1669"/>
    <w:rsid w:val="007C17FC"/>
    <w:rsid w:val="007C19AD"/>
    <w:rsid w:val="007C19C0"/>
    <w:rsid w:val="007C19F9"/>
    <w:rsid w:val="007C1B5C"/>
    <w:rsid w:val="007C1CA0"/>
    <w:rsid w:val="007C1D76"/>
    <w:rsid w:val="007C1FE7"/>
    <w:rsid w:val="007C21C1"/>
    <w:rsid w:val="007C2264"/>
    <w:rsid w:val="007C25EE"/>
    <w:rsid w:val="007C262E"/>
    <w:rsid w:val="007C2796"/>
    <w:rsid w:val="007C2B49"/>
    <w:rsid w:val="007C2BCB"/>
    <w:rsid w:val="007C342A"/>
    <w:rsid w:val="007C349C"/>
    <w:rsid w:val="007C3598"/>
    <w:rsid w:val="007C35FB"/>
    <w:rsid w:val="007C388B"/>
    <w:rsid w:val="007C399E"/>
    <w:rsid w:val="007C3FA8"/>
    <w:rsid w:val="007C4219"/>
    <w:rsid w:val="007C43D8"/>
    <w:rsid w:val="007C4407"/>
    <w:rsid w:val="007C446A"/>
    <w:rsid w:val="007C46F5"/>
    <w:rsid w:val="007C48B0"/>
    <w:rsid w:val="007C5770"/>
    <w:rsid w:val="007C5777"/>
    <w:rsid w:val="007C5A18"/>
    <w:rsid w:val="007C5E0D"/>
    <w:rsid w:val="007C5E9D"/>
    <w:rsid w:val="007C60A8"/>
    <w:rsid w:val="007C67CA"/>
    <w:rsid w:val="007C68DA"/>
    <w:rsid w:val="007C6B84"/>
    <w:rsid w:val="007C6E63"/>
    <w:rsid w:val="007C7431"/>
    <w:rsid w:val="007C751E"/>
    <w:rsid w:val="007C765A"/>
    <w:rsid w:val="007C7811"/>
    <w:rsid w:val="007C7B74"/>
    <w:rsid w:val="007C7E07"/>
    <w:rsid w:val="007C7E50"/>
    <w:rsid w:val="007C7F64"/>
    <w:rsid w:val="007C7FD5"/>
    <w:rsid w:val="007D00A0"/>
    <w:rsid w:val="007D00C6"/>
    <w:rsid w:val="007D01FB"/>
    <w:rsid w:val="007D02C5"/>
    <w:rsid w:val="007D02D4"/>
    <w:rsid w:val="007D04C2"/>
    <w:rsid w:val="007D0581"/>
    <w:rsid w:val="007D05CE"/>
    <w:rsid w:val="007D0807"/>
    <w:rsid w:val="007D08F6"/>
    <w:rsid w:val="007D0FA2"/>
    <w:rsid w:val="007D106F"/>
    <w:rsid w:val="007D110A"/>
    <w:rsid w:val="007D16AF"/>
    <w:rsid w:val="007D17BF"/>
    <w:rsid w:val="007D18C4"/>
    <w:rsid w:val="007D1AD3"/>
    <w:rsid w:val="007D1B2B"/>
    <w:rsid w:val="007D21DC"/>
    <w:rsid w:val="007D21E4"/>
    <w:rsid w:val="007D2274"/>
    <w:rsid w:val="007D229A"/>
    <w:rsid w:val="007D26AB"/>
    <w:rsid w:val="007D271A"/>
    <w:rsid w:val="007D27E6"/>
    <w:rsid w:val="007D2B41"/>
    <w:rsid w:val="007D2DFA"/>
    <w:rsid w:val="007D2EC3"/>
    <w:rsid w:val="007D2EEC"/>
    <w:rsid w:val="007D2F44"/>
    <w:rsid w:val="007D2F4D"/>
    <w:rsid w:val="007D2FD4"/>
    <w:rsid w:val="007D30B1"/>
    <w:rsid w:val="007D325C"/>
    <w:rsid w:val="007D336A"/>
    <w:rsid w:val="007D35B1"/>
    <w:rsid w:val="007D3773"/>
    <w:rsid w:val="007D3961"/>
    <w:rsid w:val="007D3B31"/>
    <w:rsid w:val="007D3B36"/>
    <w:rsid w:val="007D3BAE"/>
    <w:rsid w:val="007D4178"/>
    <w:rsid w:val="007D4280"/>
    <w:rsid w:val="007D44E8"/>
    <w:rsid w:val="007D49D7"/>
    <w:rsid w:val="007D4D33"/>
    <w:rsid w:val="007D4E0D"/>
    <w:rsid w:val="007D4F5C"/>
    <w:rsid w:val="007D4FC4"/>
    <w:rsid w:val="007D4FE8"/>
    <w:rsid w:val="007D50C9"/>
    <w:rsid w:val="007D5727"/>
    <w:rsid w:val="007D580A"/>
    <w:rsid w:val="007D586A"/>
    <w:rsid w:val="007D5894"/>
    <w:rsid w:val="007D58D3"/>
    <w:rsid w:val="007D5A11"/>
    <w:rsid w:val="007D62EA"/>
    <w:rsid w:val="007D63B8"/>
    <w:rsid w:val="007D67BD"/>
    <w:rsid w:val="007D6BDD"/>
    <w:rsid w:val="007D6C58"/>
    <w:rsid w:val="007D6DEF"/>
    <w:rsid w:val="007D6F70"/>
    <w:rsid w:val="007D708A"/>
    <w:rsid w:val="007D70A1"/>
    <w:rsid w:val="007D7114"/>
    <w:rsid w:val="007D7175"/>
    <w:rsid w:val="007D719A"/>
    <w:rsid w:val="007D7268"/>
    <w:rsid w:val="007D732E"/>
    <w:rsid w:val="007D7385"/>
    <w:rsid w:val="007D73B7"/>
    <w:rsid w:val="007D75EA"/>
    <w:rsid w:val="007D79FE"/>
    <w:rsid w:val="007D7D74"/>
    <w:rsid w:val="007E016F"/>
    <w:rsid w:val="007E0296"/>
    <w:rsid w:val="007E04A0"/>
    <w:rsid w:val="007E04DA"/>
    <w:rsid w:val="007E08BF"/>
    <w:rsid w:val="007E0A3F"/>
    <w:rsid w:val="007E0B7E"/>
    <w:rsid w:val="007E0EA0"/>
    <w:rsid w:val="007E0F1F"/>
    <w:rsid w:val="007E0F29"/>
    <w:rsid w:val="007E12A5"/>
    <w:rsid w:val="007E1369"/>
    <w:rsid w:val="007E16ED"/>
    <w:rsid w:val="007E17AC"/>
    <w:rsid w:val="007E1864"/>
    <w:rsid w:val="007E1A1B"/>
    <w:rsid w:val="007E1A88"/>
    <w:rsid w:val="007E210E"/>
    <w:rsid w:val="007E21C1"/>
    <w:rsid w:val="007E2455"/>
    <w:rsid w:val="007E25E5"/>
    <w:rsid w:val="007E2629"/>
    <w:rsid w:val="007E286E"/>
    <w:rsid w:val="007E2B20"/>
    <w:rsid w:val="007E2BE8"/>
    <w:rsid w:val="007E2C27"/>
    <w:rsid w:val="007E321D"/>
    <w:rsid w:val="007E3486"/>
    <w:rsid w:val="007E36CB"/>
    <w:rsid w:val="007E382C"/>
    <w:rsid w:val="007E387B"/>
    <w:rsid w:val="007E3B13"/>
    <w:rsid w:val="007E3B72"/>
    <w:rsid w:val="007E3D21"/>
    <w:rsid w:val="007E4029"/>
    <w:rsid w:val="007E4121"/>
    <w:rsid w:val="007E42D0"/>
    <w:rsid w:val="007E48F2"/>
    <w:rsid w:val="007E4C88"/>
    <w:rsid w:val="007E504F"/>
    <w:rsid w:val="007E51FA"/>
    <w:rsid w:val="007E56F4"/>
    <w:rsid w:val="007E585E"/>
    <w:rsid w:val="007E5877"/>
    <w:rsid w:val="007E58F5"/>
    <w:rsid w:val="007E5A26"/>
    <w:rsid w:val="007E5BFE"/>
    <w:rsid w:val="007E5DCA"/>
    <w:rsid w:val="007E5F2D"/>
    <w:rsid w:val="007E5F4B"/>
    <w:rsid w:val="007E6CC5"/>
    <w:rsid w:val="007E6DAD"/>
    <w:rsid w:val="007E6EDE"/>
    <w:rsid w:val="007E6F2C"/>
    <w:rsid w:val="007E702B"/>
    <w:rsid w:val="007E72C5"/>
    <w:rsid w:val="007E741D"/>
    <w:rsid w:val="007E7445"/>
    <w:rsid w:val="007E7473"/>
    <w:rsid w:val="007E7B03"/>
    <w:rsid w:val="007E7B4E"/>
    <w:rsid w:val="007E7DDF"/>
    <w:rsid w:val="007E7E51"/>
    <w:rsid w:val="007E7E73"/>
    <w:rsid w:val="007F0257"/>
    <w:rsid w:val="007F04F6"/>
    <w:rsid w:val="007F05D7"/>
    <w:rsid w:val="007F08F5"/>
    <w:rsid w:val="007F09A0"/>
    <w:rsid w:val="007F0A80"/>
    <w:rsid w:val="007F0C76"/>
    <w:rsid w:val="007F0ED9"/>
    <w:rsid w:val="007F1010"/>
    <w:rsid w:val="007F103D"/>
    <w:rsid w:val="007F11C8"/>
    <w:rsid w:val="007F1241"/>
    <w:rsid w:val="007F1566"/>
    <w:rsid w:val="007F165C"/>
    <w:rsid w:val="007F1819"/>
    <w:rsid w:val="007F1AA1"/>
    <w:rsid w:val="007F1CFB"/>
    <w:rsid w:val="007F220B"/>
    <w:rsid w:val="007F2476"/>
    <w:rsid w:val="007F2514"/>
    <w:rsid w:val="007F27DD"/>
    <w:rsid w:val="007F2F81"/>
    <w:rsid w:val="007F2FF1"/>
    <w:rsid w:val="007F30FC"/>
    <w:rsid w:val="007F3391"/>
    <w:rsid w:val="007F33C6"/>
    <w:rsid w:val="007F3466"/>
    <w:rsid w:val="007F3657"/>
    <w:rsid w:val="007F3662"/>
    <w:rsid w:val="007F3962"/>
    <w:rsid w:val="007F3ABF"/>
    <w:rsid w:val="007F3EF5"/>
    <w:rsid w:val="007F453F"/>
    <w:rsid w:val="007F4740"/>
    <w:rsid w:val="007F49E6"/>
    <w:rsid w:val="007F4F1F"/>
    <w:rsid w:val="007F5025"/>
    <w:rsid w:val="007F51E5"/>
    <w:rsid w:val="007F5B32"/>
    <w:rsid w:val="007F6104"/>
    <w:rsid w:val="007F67F9"/>
    <w:rsid w:val="007F6880"/>
    <w:rsid w:val="007F69AC"/>
    <w:rsid w:val="007F6C12"/>
    <w:rsid w:val="007F6C5E"/>
    <w:rsid w:val="007F6DD2"/>
    <w:rsid w:val="007F6FDC"/>
    <w:rsid w:val="007F7185"/>
    <w:rsid w:val="007F7260"/>
    <w:rsid w:val="007F74E4"/>
    <w:rsid w:val="007F7591"/>
    <w:rsid w:val="007F76B4"/>
    <w:rsid w:val="007F7980"/>
    <w:rsid w:val="007F7A5E"/>
    <w:rsid w:val="007F7CC0"/>
    <w:rsid w:val="008001B4"/>
    <w:rsid w:val="0080034C"/>
    <w:rsid w:val="0080038D"/>
    <w:rsid w:val="00800769"/>
    <w:rsid w:val="00800ED2"/>
    <w:rsid w:val="00801000"/>
    <w:rsid w:val="008015D3"/>
    <w:rsid w:val="00801865"/>
    <w:rsid w:val="0080197F"/>
    <w:rsid w:val="008019EC"/>
    <w:rsid w:val="00801B73"/>
    <w:rsid w:val="00801D99"/>
    <w:rsid w:val="00801F8F"/>
    <w:rsid w:val="00802120"/>
    <w:rsid w:val="008021A0"/>
    <w:rsid w:val="0080233C"/>
    <w:rsid w:val="008024D7"/>
    <w:rsid w:val="00802556"/>
    <w:rsid w:val="008025A6"/>
    <w:rsid w:val="008025F8"/>
    <w:rsid w:val="00802736"/>
    <w:rsid w:val="008028CD"/>
    <w:rsid w:val="00802B19"/>
    <w:rsid w:val="00802D0B"/>
    <w:rsid w:val="00802E74"/>
    <w:rsid w:val="00802F4A"/>
    <w:rsid w:val="008032D5"/>
    <w:rsid w:val="008032EE"/>
    <w:rsid w:val="008035D1"/>
    <w:rsid w:val="0080378A"/>
    <w:rsid w:val="00803810"/>
    <w:rsid w:val="008038D4"/>
    <w:rsid w:val="008039DC"/>
    <w:rsid w:val="00803A30"/>
    <w:rsid w:val="00803D9F"/>
    <w:rsid w:val="00803DCC"/>
    <w:rsid w:val="00803F50"/>
    <w:rsid w:val="00804066"/>
    <w:rsid w:val="008043BD"/>
    <w:rsid w:val="00804585"/>
    <w:rsid w:val="008049D5"/>
    <w:rsid w:val="00804AC5"/>
    <w:rsid w:val="00804B8C"/>
    <w:rsid w:val="00804B92"/>
    <w:rsid w:val="00804D87"/>
    <w:rsid w:val="00804E21"/>
    <w:rsid w:val="00804E29"/>
    <w:rsid w:val="00805092"/>
    <w:rsid w:val="00805489"/>
    <w:rsid w:val="008054A8"/>
    <w:rsid w:val="00805618"/>
    <w:rsid w:val="00805BAB"/>
    <w:rsid w:val="00805DEB"/>
    <w:rsid w:val="00805E53"/>
    <w:rsid w:val="008060BA"/>
    <w:rsid w:val="0080639B"/>
    <w:rsid w:val="0080688B"/>
    <w:rsid w:val="008068B3"/>
    <w:rsid w:val="00806A25"/>
    <w:rsid w:val="00806AAF"/>
    <w:rsid w:val="00806D84"/>
    <w:rsid w:val="00806E0B"/>
    <w:rsid w:val="008070AC"/>
    <w:rsid w:val="00807466"/>
    <w:rsid w:val="00807703"/>
    <w:rsid w:val="008077B3"/>
    <w:rsid w:val="00807D3E"/>
    <w:rsid w:val="00807DE0"/>
    <w:rsid w:val="00807E56"/>
    <w:rsid w:val="00810160"/>
    <w:rsid w:val="008101FD"/>
    <w:rsid w:val="00810211"/>
    <w:rsid w:val="00810332"/>
    <w:rsid w:val="0081040E"/>
    <w:rsid w:val="008107AC"/>
    <w:rsid w:val="00810B69"/>
    <w:rsid w:val="00810CF7"/>
    <w:rsid w:val="00810D8D"/>
    <w:rsid w:val="00810D94"/>
    <w:rsid w:val="00810FE6"/>
    <w:rsid w:val="0081109A"/>
    <w:rsid w:val="00811207"/>
    <w:rsid w:val="00811219"/>
    <w:rsid w:val="008112CD"/>
    <w:rsid w:val="00811528"/>
    <w:rsid w:val="00811697"/>
    <w:rsid w:val="00811835"/>
    <w:rsid w:val="00811D47"/>
    <w:rsid w:val="00811E6B"/>
    <w:rsid w:val="00811F37"/>
    <w:rsid w:val="008120A0"/>
    <w:rsid w:val="00812909"/>
    <w:rsid w:val="00812A52"/>
    <w:rsid w:val="00812B2A"/>
    <w:rsid w:val="00812E6C"/>
    <w:rsid w:val="00812FAE"/>
    <w:rsid w:val="008132B7"/>
    <w:rsid w:val="008132F3"/>
    <w:rsid w:val="0081331A"/>
    <w:rsid w:val="00813666"/>
    <w:rsid w:val="008138F3"/>
    <w:rsid w:val="00813C62"/>
    <w:rsid w:val="00813D1E"/>
    <w:rsid w:val="00813D80"/>
    <w:rsid w:val="00813EA2"/>
    <w:rsid w:val="008141E7"/>
    <w:rsid w:val="00814457"/>
    <w:rsid w:val="00814547"/>
    <w:rsid w:val="00814581"/>
    <w:rsid w:val="008146CD"/>
    <w:rsid w:val="0081476A"/>
    <w:rsid w:val="00814B44"/>
    <w:rsid w:val="00814D1C"/>
    <w:rsid w:val="00814E00"/>
    <w:rsid w:val="00814F79"/>
    <w:rsid w:val="008151B6"/>
    <w:rsid w:val="008152AB"/>
    <w:rsid w:val="0081561B"/>
    <w:rsid w:val="0081581D"/>
    <w:rsid w:val="008162D6"/>
    <w:rsid w:val="0081632A"/>
    <w:rsid w:val="00816521"/>
    <w:rsid w:val="00816614"/>
    <w:rsid w:val="00816665"/>
    <w:rsid w:val="008166D8"/>
    <w:rsid w:val="00816948"/>
    <w:rsid w:val="00816FB2"/>
    <w:rsid w:val="00817195"/>
    <w:rsid w:val="008172BE"/>
    <w:rsid w:val="00817413"/>
    <w:rsid w:val="0081745A"/>
    <w:rsid w:val="00817753"/>
    <w:rsid w:val="00817B71"/>
    <w:rsid w:val="00817CED"/>
    <w:rsid w:val="00820244"/>
    <w:rsid w:val="008203BC"/>
    <w:rsid w:val="0082046A"/>
    <w:rsid w:val="008204FE"/>
    <w:rsid w:val="008206D4"/>
    <w:rsid w:val="00820707"/>
    <w:rsid w:val="008207AB"/>
    <w:rsid w:val="0082098A"/>
    <w:rsid w:val="00820B2F"/>
    <w:rsid w:val="00820C0F"/>
    <w:rsid w:val="00820D57"/>
    <w:rsid w:val="00820DDF"/>
    <w:rsid w:val="00821D6A"/>
    <w:rsid w:val="00821F2D"/>
    <w:rsid w:val="008221B3"/>
    <w:rsid w:val="008223CB"/>
    <w:rsid w:val="0082248E"/>
    <w:rsid w:val="00822AB9"/>
    <w:rsid w:val="00822E5B"/>
    <w:rsid w:val="00822E83"/>
    <w:rsid w:val="008234A5"/>
    <w:rsid w:val="00823CB9"/>
    <w:rsid w:val="00823F46"/>
    <w:rsid w:val="00823FA1"/>
    <w:rsid w:val="008240B1"/>
    <w:rsid w:val="00824B64"/>
    <w:rsid w:val="00824FDF"/>
    <w:rsid w:val="008250F3"/>
    <w:rsid w:val="00825125"/>
    <w:rsid w:val="008251A0"/>
    <w:rsid w:val="0082525B"/>
    <w:rsid w:val="0082529F"/>
    <w:rsid w:val="008256A5"/>
    <w:rsid w:val="008256D1"/>
    <w:rsid w:val="008257CC"/>
    <w:rsid w:val="008257D4"/>
    <w:rsid w:val="00825C7B"/>
    <w:rsid w:val="00825E76"/>
    <w:rsid w:val="00825EB8"/>
    <w:rsid w:val="0082609A"/>
    <w:rsid w:val="00826464"/>
    <w:rsid w:val="008264BE"/>
    <w:rsid w:val="008265FD"/>
    <w:rsid w:val="0082669C"/>
    <w:rsid w:val="0082679E"/>
    <w:rsid w:val="008267E8"/>
    <w:rsid w:val="00826C90"/>
    <w:rsid w:val="00826CC7"/>
    <w:rsid w:val="00827192"/>
    <w:rsid w:val="00827278"/>
    <w:rsid w:val="008272B2"/>
    <w:rsid w:val="008272DA"/>
    <w:rsid w:val="008274BF"/>
    <w:rsid w:val="0082779E"/>
    <w:rsid w:val="00827A5D"/>
    <w:rsid w:val="008300FC"/>
    <w:rsid w:val="0083013C"/>
    <w:rsid w:val="00830479"/>
    <w:rsid w:val="008305E7"/>
    <w:rsid w:val="008306DF"/>
    <w:rsid w:val="008309A5"/>
    <w:rsid w:val="008309DA"/>
    <w:rsid w:val="00830DC3"/>
    <w:rsid w:val="00830EA1"/>
    <w:rsid w:val="00830F49"/>
    <w:rsid w:val="00831555"/>
    <w:rsid w:val="008315FF"/>
    <w:rsid w:val="00831678"/>
    <w:rsid w:val="00831682"/>
    <w:rsid w:val="00831998"/>
    <w:rsid w:val="00831E59"/>
    <w:rsid w:val="00831F4F"/>
    <w:rsid w:val="00831F52"/>
    <w:rsid w:val="008320C5"/>
    <w:rsid w:val="00832154"/>
    <w:rsid w:val="008322C1"/>
    <w:rsid w:val="008323C0"/>
    <w:rsid w:val="008326C7"/>
    <w:rsid w:val="0083279C"/>
    <w:rsid w:val="00832AB2"/>
    <w:rsid w:val="00832DAF"/>
    <w:rsid w:val="00832EC6"/>
    <w:rsid w:val="00832F5C"/>
    <w:rsid w:val="0083303A"/>
    <w:rsid w:val="008330B9"/>
    <w:rsid w:val="008334E6"/>
    <w:rsid w:val="0083358E"/>
    <w:rsid w:val="0083371E"/>
    <w:rsid w:val="00833DD6"/>
    <w:rsid w:val="00834623"/>
    <w:rsid w:val="0083480B"/>
    <w:rsid w:val="00834971"/>
    <w:rsid w:val="008349B1"/>
    <w:rsid w:val="008350B9"/>
    <w:rsid w:val="00835157"/>
    <w:rsid w:val="008357E9"/>
    <w:rsid w:val="00835860"/>
    <w:rsid w:val="008358B3"/>
    <w:rsid w:val="008359E0"/>
    <w:rsid w:val="00835B9E"/>
    <w:rsid w:val="00835C2A"/>
    <w:rsid w:val="00836190"/>
    <w:rsid w:val="008361A1"/>
    <w:rsid w:val="00836367"/>
    <w:rsid w:val="00836376"/>
    <w:rsid w:val="0083669D"/>
    <w:rsid w:val="008366AD"/>
    <w:rsid w:val="00836A3E"/>
    <w:rsid w:val="00836B91"/>
    <w:rsid w:val="00836C17"/>
    <w:rsid w:val="00836DF7"/>
    <w:rsid w:val="00837169"/>
    <w:rsid w:val="008371FD"/>
    <w:rsid w:val="008376F6"/>
    <w:rsid w:val="008378DE"/>
    <w:rsid w:val="00837C03"/>
    <w:rsid w:val="00837D5B"/>
    <w:rsid w:val="008400C4"/>
    <w:rsid w:val="00840607"/>
    <w:rsid w:val="00840A3E"/>
    <w:rsid w:val="00840BB5"/>
    <w:rsid w:val="00840F91"/>
    <w:rsid w:val="00841125"/>
    <w:rsid w:val="0084135A"/>
    <w:rsid w:val="008414A4"/>
    <w:rsid w:val="00841567"/>
    <w:rsid w:val="008416C0"/>
    <w:rsid w:val="00841A2A"/>
    <w:rsid w:val="00841B13"/>
    <w:rsid w:val="00841BB6"/>
    <w:rsid w:val="00841CD2"/>
    <w:rsid w:val="00841DC4"/>
    <w:rsid w:val="00841EBE"/>
    <w:rsid w:val="008423EF"/>
    <w:rsid w:val="00842477"/>
    <w:rsid w:val="00842522"/>
    <w:rsid w:val="008429D1"/>
    <w:rsid w:val="00842B77"/>
    <w:rsid w:val="00842F44"/>
    <w:rsid w:val="0084309F"/>
    <w:rsid w:val="008430FE"/>
    <w:rsid w:val="00843125"/>
    <w:rsid w:val="00843138"/>
    <w:rsid w:val="00843290"/>
    <w:rsid w:val="008432E4"/>
    <w:rsid w:val="008434AC"/>
    <w:rsid w:val="008435B3"/>
    <w:rsid w:val="0084365D"/>
    <w:rsid w:val="008438EB"/>
    <w:rsid w:val="00843A9B"/>
    <w:rsid w:val="00843B2C"/>
    <w:rsid w:val="00843B6F"/>
    <w:rsid w:val="00844692"/>
    <w:rsid w:val="00844899"/>
    <w:rsid w:val="00844ADB"/>
    <w:rsid w:val="00844B96"/>
    <w:rsid w:val="00844C8F"/>
    <w:rsid w:val="00844DE1"/>
    <w:rsid w:val="0084503C"/>
    <w:rsid w:val="0084582E"/>
    <w:rsid w:val="00845C12"/>
    <w:rsid w:val="00845D2E"/>
    <w:rsid w:val="00845FF9"/>
    <w:rsid w:val="00846650"/>
    <w:rsid w:val="008469D9"/>
    <w:rsid w:val="00846DC0"/>
    <w:rsid w:val="00846DC5"/>
    <w:rsid w:val="00846F14"/>
    <w:rsid w:val="00846FF9"/>
    <w:rsid w:val="00847090"/>
    <w:rsid w:val="0084717C"/>
    <w:rsid w:val="008474A7"/>
    <w:rsid w:val="00847616"/>
    <w:rsid w:val="00847CB4"/>
    <w:rsid w:val="008501F1"/>
    <w:rsid w:val="008506B6"/>
    <w:rsid w:val="0085078E"/>
    <w:rsid w:val="008507D1"/>
    <w:rsid w:val="008508A6"/>
    <w:rsid w:val="00850AE0"/>
    <w:rsid w:val="00850C29"/>
    <w:rsid w:val="0085107F"/>
    <w:rsid w:val="00851098"/>
    <w:rsid w:val="00851294"/>
    <w:rsid w:val="008513EC"/>
    <w:rsid w:val="008514D6"/>
    <w:rsid w:val="00851839"/>
    <w:rsid w:val="008518E9"/>
    <w:rsid w:val="00851A61"/>
    <w:rsid w:val="00851A64"/>
    <w:rsid w:val="008520FA"/>
    <w:rsid w:val="00852281"/>
    <w:rsid w:val="008524D2"/>
    <w:rsid w:val="0085267B"/>
    <w:rsid w:val="00852782"/>
    <w:rsid w:val="0085285D"/>
    <w:rsid w:val="00852B32"/>
    <w:rsid w:val="00852CE8"/>
    <w:rsid w:val="00852E19"/>
    <w:rsid w:val="0085321A"/>
    <w:rsid w:val="0085325E"/>
    <w:rsid w:val="008535F3"/>
    <w:rsid w:val="00853884"/>
    <w:rsid w:val="00853898"/>
    <w:rsid w:val="008539C4"/>
    <w:rsid w:val="00854350"/>
    <w:rsid w:val="00854666"/>
    <w:rsid w:val="008546D3"/>
    <w:rsid w:val="00854862"/>
    <w:rsid w:val="00854A24"/>
    <w:rsid w:val="00854CD5"/>
    <w:rsid w:val="00854E74"/>
    <w:rsid w:val="00854F08"/>
    <w:rsid w:val="008552E4"/>
    <w:rsid w:val="00855318"/>
    <w:rsid w:val="008554B9"/>
    <w:rsid w:val="008557D2"/>
    <w:rsid w:val="00855807"/>
    <w:rsid w:val="00855938"/>
    <w:rsid w:val="008559CD"/>
    <w:rsid w:val="00855ACE"/>
    <w:rsid w:val="00855C3E"/>
    <w:rsid w:val="00855DEF"/>
    <w:rsid w:val="0085620A"/>
    <w:rsid w:val="00856456"/>
    <w:rsid w:val="00856747"/>
    <w:rsid w:val="0085677A"/>
    <w:rsid w:val="00856833"/>
    <w:rsid w:val="00856840"/>
    <w:rsid w:val="00856A08"/>
    <w:rsid w:val="00856A49"/>
    <w:rsid w:val="00856EED"/>
    <w:rsid w:val="00856F0B"/>
    <w:rsid w:val="008570BA"/>
    <w:rsid w:val="008578DE"/>
    <w:rsid w:val="00860297"/>
    <w:rsid w:val="0086051D"/>
    <w:rsid w:val="008605B3"/>
    <w:rsid w:val="00860872"/>
    <w:rsid w:val="0086087C"/>
    <w:rsid w:val="00860D8E"/>
    <w:rsid w:val="00860E8B"/>
    <w:rsid w:val="00860FF5"/>
    <w:rsid w:val="008610FF"/>
    <w:rsid w:val="0086117A"/>
    <w:rsid w:val="00861366"/>
    <w:rsid w:val="00861636"/>
    <w:rsid w:val="00861B68"/>
    <w:rsid w:val="0086219D"/>
    <w:rsid w:val="008622A0"/>
    <w:rsid w:val="00862342"/>
    <w:rsid w:val="0086275E"/>
    <w:rsid w:val="00862849"/>
    <w:rsid w:val="00862BD7"/>
    <w:rsid w:val="00862E3A"/>
    <w:rsid w:val="0086337E"/>
    <w:rsid w:val="00863472"/>
    <w:rsid w:val="008634EB"/>
    <w:rsid w:val="0086381F"/>
    <w:rsid w:val="008639E6"/>
    <w:rsid w:val="00863CE8"/>
    <w:rsid w:val="00863EE0"/>
    <w:rsid w:val="00864344"/>
    <w:rsid w:val="00864440"/>
    <w:rsid w:val="008646C6"/>
    <w:rsid w:val="00864A16"/>
    <w:rsid w:val="00864D3A"/>
    <w:rsid w:val="00864D76"/>
    <w:rsid w:val="008650FC"/>
    <w:rsid w:val="00865115"/>
    <w:rsid w:val="00865552"/>
    <w:rsid w:val="00865696"/>
    <w:rsid w:val="008662A7"/>
    <w:rsid w:val="008662BF"/>
    <w:rsid w:val="008663B1"/>
    <w:rsid w:val="00866482"/>
    <w:rsid w:val="0086661B"/>
    <w:rsid w:val="00866997"/>
    <w:rsid w:val="00866B80"/>
    <w:rsid w:val="00866D1C"/>
    <w:rsid w:val="00866EB3"/>
    <w:rsid w:val="00866F99"/>
    <w:rsid w:val="00866FCB"/>
    <w:rsid w:val="0086701A"/>
    <w:rsid w:val="00867282"/>
    <w:rsid w:val="008674C3"/>
    <w:rsid w:val="00867689"/>
    <w:rsid w:val="00867728"/>
    <w:rsid w:val="00867788"/>
    <w:rsid w:val="008677C8"/>
    <w:rsid w:val="00867BD2"/>
    <w:rsid w:val="00867F33"/>
    <w:rsid w:val="0087029D"/>
    <w:rsid w:val="00870736"/>
    <w:rsid w:val="00870762"/>
    <w:rsid w:val="0087076D"/>
    <w:rsid w:val="008707FE"/>
    <w:rsid w:val="00870962"/>
    <w:rsid w:val="008709A4"/>
    <w:rsid w:val="00870DA6"/>
    <w:rsid w:val="008712FD"/>
    <w:rsid w:val="0087154F"/>
    <w:rsid w:val="0087166B"/>
    <w:rsid w:val="008716A1"/>
    <w:rsid w:val="008718E0"/>
    <w:rsid w:val="00871A99"/>
    <w:rsid w:val="00871ABE"/>
    <w:rsid w:val="00871C31"/>
    <w:rsid w:val="00871D64"/>
    <w:rsid w:val="00871DA5"/>
    <w:rsid w:val="008721E9"/>
    <w:rsid w:val="0087234E"/>
    <w:rsid w:val="00872411"/>
    <w:rsid w:val="008725C1"/>
    <w:rsid w:val="008728D0"/>
    <w:rsid w:val="0087299E"/>
    <w:rsid w:val="00872C62"/>
    <w:rsid w:val="00872CEA"/>
    <w:rsid w:val="00872D3F"/>
    <w:rsid w:val="00872EDD"/>
    <w:rsid w:val="00873198"/>
    <w:rsid w:val="008731A5"/>
    <w:rsid w:val="008733E4"/>
    <w:rsid w:val="008734A1"/>
    <w:rsid w:val="008734E6"/>
    <w:rsid w:val="00873740"/>
    <w:rsid w:val="00873860"/>
    <w:rsid w:val="008738C0"/>
    <w:rsid w:val="00873F15"/>
    <w:rsid w:val="00873F2E"/>
    <w:rsid w:val="00874096"/>
    <w:rsid w:val="008742C8"/>
    <w:rsid w:val="00874430"/>
    <w:rsid w:val="0087459B"/>
    <w:rsid w:val="008753AD"/>
    <w:rsid w:val="008753EA"/>
    <w:rsid w:val="00875504"/>
    <w:rsid w:val="008756A4"/>
    <w:rsid w:val="008757C7"/>
    <w:rsid w:val="00875AD4"/>
    <w:rsid w:val="00875BFE"/>
    <w:rsid w:val="00875C74"/>
    <w:rsid w:val="00875EAC"/>
    <w:rsid w:val="00875F73"/>
    <w:rsid w:val="0087623C"/>
    <w:rsid w:val="008762B4"/>
    <w:rsid w:val="0087637A"/>
    <w:rsid w:val="0087691E"/>
    <w:rsid w:val="0087697C"/>
    <w:rsid w:val="00876A18"/>
    <w:rsid w:val="00876CA9"/>
    <w:rsid w:val="00876D0B"/>
    <w:rsid w:val="00876D99"/>
    <w:rsid w:val="008776F2"/>
    <w:rsid w:val="00877F53"/>
    <w:rsid w:val="00880302"/>
    <w:rsid w:val="00880360"/>
    <w:rsid w:val="00880370"/>
    <w:rsid w:val="0088042C"/>
    <w:rsid w:val="008804E4"/>
    <w:rsid w:val="008806C6"/>
    <w:rsid w:val="00880722"/>
    <w:rsid w:val="00880A2B"/>
    <w:rsid w:val="00880B51"/>
    <w:rsid w:val="00880DAA"/>
    <w:rsid w:val="00880EA8"/>
    <w:rsid w:val="00880F30"/>
    <w:rsid w:val="0088113B"/>
    <w:rsid w:val="0088115F"/>
    <w:rsid w:val="008815DC"/>
    <w:rsid w:val="0088174F"/>
    <w:rsid w:val="008817B8"/>
    <w:rsid w:val="00881BFF"/>
    <w:rsid w:val="00881DD6"/>
    <w:rsid w:val="00881FC9"/>
    <w:rsid w:val="00882230"/>
    <w:rsid w:val="008824F6"/>
    <w:rsid w:val="008829F9"/>
    <w:rsid w:val="00882A82"/>
    <w:rsid w:val="00882B47"/>
    <w:rsid w:val="00882BBD"/>
    <w:rsid w:val="00883015"/>
    <w:rsid w:val="0088306A"/>
    <w:rsid w:val="008831E9"/>
    <w:rsid w:val="008832AF"/>
    <w:rsid w:val="00883326"/>
    <w:rsid w:val="00883353"/>
    <w:rsid w:val="008833E8"/>
    <w:rsid w:val="008836AC"/>
    <w:rsid w:val="008836B0"/>
    <w:rsid w:val="008837AF"/>
    <w:rsid w:val="0088394A"/>
    <w:rsid w:val="00883C92"/>
    <w:rsid w:val="008840DA"/>
    <w:rsid w:val="00884187"/>
    <w:rsid w:val="00884442"/>
    <w:rsid w:val="008845DF"/>
    <w:rsid w:val="00884749"/>
    <w:rsid w:val="00884A2C"/>
    <w:rsid w:val="00884A74"/>
    <w:rsid w:val="00884AFC"/>
    <w:rsid w:val="00884F4C"/>
    <w:rsid w:val="00885260"/>
    <w:rsid w:val="00885989"/>
    <w:rsid w:val="008859F5"/>
    <w:rsid w:val="00885FA2"/>
    <w:rsid w:val="00886004"/>
    <w:rsid w:val="00886395"/>
    <w:rsid w:val="0088639C"/>
    <w:rsid w:val="00886488"/>
    <w:rsid w:val="008868BF"/>
    <w:rsid w:val="0088696B"/>
    <w:rsid w:val="00886A57"/>
    <w:rsid w:val="00887171"/>
    <w:rsid w:val="00887424"/>
    <w:rsid w:val="00887446"/>
    <w:rsid w:val="00887654"/>
    <w:rsid w:val="008878FD"/>
    <w:rsid w:val="00887B48"/>
    <w:rsid w:val="00887C13"/>
    <w:rsid w:val="00887CB2"/>
    <w:rsid w:val="00887CDB"/>
    <w:rsid w:val="00887D20"/>
    <w:rsid w:val="008903D9"/>
    <w:rsid w:val="00890441"/>
    <w:rsid w:val="00890815"/>
    <w:rsid w:val="00890DB7"/>
    <w:rsid w:val="0089104E"/>
    <w:rsid w:val="0089176E"/>
    <w:rsid w:val="008917E0"/>
    <w:rsid w:val="008918E6"/>
    <w:rsid w:val="0089193F"/>
    <w:rsid w:val="00891A82"/>
    <w:rsid w:val="00891CC6"/>
    <w:rsid w:val="008921B5"/>
    <w:rsid w:val="00892365"/>
    <w:rsid w:val="008924AE"/>
    <w:rsid w:val="00892AE7"/>
    <w:rsid w:val="00892BD5"/>
    <w:rsid w:val="00892BE5"/>
    <w:rsid w:val="00893011"/>
    <w:rsid w:val="00893153"/>
    <w:rsid w:val="00893361"/>
    <w:rsid w:val="0089373C"/>
    <w:rsid w:val="0089387C"/>
    <w:rsid w:val="0089388E"/>
    <w:rsid w:val="00893B96"/>
    <w:rsid w:val="00893BC2"/>
    <w:rsid w:val="00893C7C"/>
    <w:rsid w:val="00893FC0"/>
    <w:rsid w:val="0089410D"/>
    <w:rsid w:val="008942DB"/>
    <w:rsid w:val="0089444E"/>
    <w:rsid w:val="00894513"/>
    <w:rsid w:val="008946E5"/>
    <w:rsid w:val="008949DF"/>
    <w:rsid w:val="00894C05"/>
    <w:rsid w:val="00894E6E"/>
    <w:rsid w:val="00894F6B"/>
    <w:rsid w:val="00895100"/>
    <w:rsid w:val="00895168"/>
    <w:rsid w:val="008951DB"/>
    <w:rsid w:val="0089524C"/>
    <w:rsid w:val="00895613"/>
    <w:rsid w:val="0089589A"/>
    <w:rsid w:val="008958F1"/>
    <w:rsid w:val="00895B29"/>
    <w:rsid w:val="00895ED2"/>
    <w:rsid w:val="00895FEC"/>
    <w:rsid w:val="0089602A"/>
    <w:rsid w:val="0089646D"/>
    <w:rsid w:val="008964EC"/>
    <w:rsid w:val="008966F9"/>
    <w:rsid w:val="008967AF"/>
    <w:rsid w:val="00896B7E"/>
    <w:rsid w:val="00896C81"/>
    <w:rsid w:val="00896D83"/>
    <w:rsid w:val="00897214"/>
    <w:rsid w:val="00897373"/>
    <w:rsid w:val="008975AC"/>
    <w:rsid w:val="0089769A"/>
    <w:rsid w:val="008976F5"/>
    <w:rsid w:val="00897909"/>
    <w:rsid w:val="00897AAC"/>
    <w:rsid w:val="00897C7D"/>
    <w:rsid w:val="008A0388"/>
    <w:rsid w:val="008A0422"/>
    <w:rsid w:val="008A0562"/>
    <w:rsid w:val="008A079F"/>
    <w:rsid w:val="008A096A"/>
    <w:rsid w:val="008A0A72"/>
    <w:rsid w:val="008A0AB2"/>
    <w:rsid w:val="008A0AB4"/>
    <w:rsid w:val="008A0B25"/>
    <w:rsid w:val="008A0C0F"/>
    <w:rsid w:val="008A0C5D"/>
    <w:rsid w:val="008A0CFC"/>
    <w:rsid w:val="008A0E2D"/>
    <w:rsid w:val="008A1047"/>
    <w:rsid w:val="008A11B2"/>
    <w:rsid w:val="008A12FE"/>
    <w:rsid w:val="008A1325"/>
    <w:rsid w:val="008A15E2"/>
    <w:rsid w:val="008A1610"/>
    <w:rsid w:val="008A1686"/>
    <w:rsid w:val="008A1692"/>
    <w:rsid w:val="008A1785"/>
    <w:rsid w:val="008A1793"/>
    <w:rsid w:val="008A18B5"/>
    <w:rsid w:val="008A1A84"/>
    <w:rsid w:val="008A1B74"/>
    <w:rsid w:val="008A22F4"/>
    <w:rsid w:val="008A235C"/>
    <w:rsid w:val="008A2682"/>
    <w:rsid w:val="008A2720"/>
    <w:rsid w:val="008A2800"/>
    <w:rsid w:val="008A28B6"/>
    <w:rsid w:val="008A2A62"/>
    <w:rsid w:val="008A2BB1"/>
    <w:rsid w:val="008A2EE9"/>
    <w:rsid w:val="008A3084"/>
    <w:rsid w:val="008A3100"/>
    <w:rsid w:val="008A321E"/>
    <w:rsid w:val="008A3466"/>
    <w:rsid w:val="008A3683"/>
    <w:rsid w:val="008A36A4"/>
    <w:rsid w:val="008A3731"/>
    <w:rsid w:val="008A389F"/>
    <w:rsid w:val="008A3B29"/>
    <w:rsid w:val="008A3BC9"/>
    <w:rsid w:val="008A3D02"/>
    <w:rsid w:val="008A3ED9"/>
    <w:rsid w:val="008A3F85"/>
    <w:rsid w:val="008A42FA"/>
    <w:rsid w:val="008A4360"/>
    <w:rsid w:val="008A46A9"/>
    <w:rsid w:val="008A47AA"/>
    <w:rsid w:val="008A4925"/>
    <w:rsid w:val="008A49C0"/>
    <w:rsid w:val="008A4B16"/>
    <w:rsid w:val="008A4EB6"/>
    <w:rsid w:val="008A4F6C"/>
    <w:rsid w:val="008A5071"/>
    <w:rsid w:val="008A5642"/>
    <w:rsid w:val="008A57BF"/>
    <w:rsid w:val="008A5940"/>
    <w:rsid w:val="008A595A"/>
    <w:rsid w:val="008A5E84"/>
    <w:rsid w:val="008A64D5"/>
    <w:rsid w:val="008A64EC"/>
    <w:rsid w:val="008A6520"/>
    <w:rsid w:val="008A70EE"/>
    <w:rsid w:val="008A73B2"/>
    <w:rsid w:val="008A7850"/>
    <w:rsid w:val="008A78FB"/>
    <w:rsid w:val="008A7978"/>
    <w:rsid w:val="008A7F1A"/>
    <w:rsid w:val="008B0081"/>
    <w:rsid w:val="008B0249"/>
    <w:rsid w:val="008B0309"/>
    <w:rsid w:val="008B0406"/>
    <w:rsid w:val="008B043F"/>
    <w:rsid w:val="008B0518"/>
    <w:rsid w:val="008B0808"/>
    <w:rsid w:val="008B085D"/>
    <w:rsid w:val="008B0879"/>
    <w:rsid w:val="008B0AEC"/>
    <w:rsid w:val="008B0FAF"/>
    <w:rsid w:val="008B10D4"/>
    <w:rsid w:val="008B152A"/>
    <w:rsid w:val="008B154A"/>
    <w:rsid w:val="008B157A"/>
    <w:rsid w:val="008B1631"/>
    <w:rsid w:val="008B16BA"/>
    <w:rsid w:val="008B1786"/>
    <w:rsid w:val="008B17A6"/>
    <w:rsid w:val="008B1970"/>
    <w:rsid w:val="008B1B54"/>
    <w:rsid w:val="008B1B5F"/>
    <w:rsid w:val="008B1CEF"/>
    <w:rsid w:val="008B1E53"/>
    <w:rsid w:val="008B1E5B"/>
    <w:rsid w:val="008B1EAA"/>
    <w:rsid w:val="008B24DF"/>
    <w:rsid w:val="008B27E2"/>
    <w:rsid w:val="008B2C1A"/>
    <w:rsid w:val="008B2D4F"/>
    <w:rsid w:val="008B31E5"/>
    <w:rsid w:val="008B345E"/>
    <w:rsid w:val="008B365C"/>
    <w:rsid w:val="008B3674"/>
    <w:rsid w:val="008B3738"/>
    <w:rsid w:val="008B37F4"/>
    <w:rsid w:val="008B389D"/>
    <w:rsid w:val="008B3C2F"/>
    <w:rsid w:val="008B3C5C"/>
    <w:rsid w:val="008B3D80"/>
    <w:rsid w:val="008B426E"/>
    <w:rsid w:val="008B485B"/>
    <w:rsid w:val="008B503F"/>
    <w:rsid w:val="008B5299"/>
    <w:rsid w:val="008B536F"/>
    <w:rsid w:val="008B540F"/>
    <w:rsid w:val="008B5587"/>
    <w:rsid w:val="008B5667"/>
    <w:rsid w:val="008B5A5F"/>
    <w:rsid w:val="008B5A67"/>
    <w:rsid w:val="008B5AB0"/>
    <w:rsid w:val="008B5C75"/>
    <w:rsid w:val="008B5D0F"/>
    <w:rsid w:val="008B6054"/>
    <w:rsid w:val="008B6189"/>
    <w:rsid w:val="008B6500"/>
    <w:rsid w:val="008B6615"/>
    <w:rsid w:val="008B6644"/>
    <w:rsid w:val="008B6A4D"/>
    <w:rsid w:val="008B6CD7"/>
    <w:rsid w:val="008B6E92"/>
    <w:rsid w:val="008B6EA5"/>
    <w:rsid w:val="008B7AF1"/>
    <w:rsid w:val="008B7B08"/>
    <w:rsid w:val="008B7BB4"/>
    <w:rsid w:val="008B7E00"/>
    <w:rsid w:val="008C00B7"/>
    <w:rsid w:val="008C0377"/>
    <w:rsid w:val="008C073D"/>
    <w:rsid w:val="008C0780"/>
    <w:rsid w:val="008C0A72"/>
    <w:rsid w:val="008C0CD1"/>
    <w:rsid w:val="008C0D30"/>
    <w:rsid w:val="008C0ED3"/>
    <w:rsid w:val="008C1081"/>
    <w:rsid w:val="008C11EB"/>
    <w:rsid w:val="008C13F0"/>
    <w:rsid w:val="008C164B"/>
    <w:rsid w:val="008C1832"/>
    <w:rsid w:val="008C1AE8"/>
    <w:rsid w:val="008C1CCB"/>
    <w:rsid w:val="008C1F26"/>
    <w:rsid w:val="008C1FCA"/>
    <w:rsid w:val="008C2181"/>
    <w:rsid w:val="008C2437"/>
    <w:rsid w:val="008C249E"/>
    <w:rsid w:val="008C26D9"/>
    <w:rsid w:val="008C2884"/>
    <w:rsid w:val="008C2A3A"/>
    <w:rsid w:val="008C2CAA"/>
    <w:rsid w:val="008C2E13"/>
    <w:rsid w:val="008C3100"/>
    <w:rsid w:val="008C3357"/>
    <w:rsid w:val="008C349E"/>
    <w:rsid w:val="008C3797"/>
    <w:rsid w:val="008C37B0"/>
    <w:rsid w:val="008C3B4C"/>
    <w:rsid w:val="008C3C42"/>
    <w:rsid w:val="008C3D14"/>
    <w:rsid w:val="008C3E15"/>
    <w:rsid w:val="008C3E41"/>
    <w:rsid w:val="008C3F1A"/>
    <w:rsid w:val="008C3FE0"/>
    <w:rsid w:val="008C421F"/>
    <w:rsid w:val="008C4413"/>
    <w:rsid w:val="008C459D"/>
    <w:rsid w:val="008C477F"/>
    <w:rsid w:val="008C4C7E"/>
    <w:rsid w:val="008C4D5C"/>
    <w:rsid w:val="008C4DD4"/>
    <w:rsid w:val="008C4E21"/>
    <w:rsid w:val="008C4F58"/>
    <w:rsid w:val="008C5576"/>
    <w:rsid w:val="008C55FA"/>
    <w:rsid w:val="008C5936"/>
    <w:rsid w:val="008C59F0"/>
    <w:rsid w:val="008C59FA"/>
    <w:rsid w:val="008C5A23"/>
    <w:rsid w:val="008C5C46"/>
    <w:rsid w:val="008C5D5C"/>
    <w:rsid w:val="008C5EBD"/>
    <w:rsid w:val="008C6184"/>
    <w:rsid w:val="008C6224"/>
    <w:rsid w:val="008C68BF"/>
    <w:rsid w:val="008C6A9B"/>
    <w:rsid w:val="008C724D"/>
    <w:rsid w:val="008C785E"/>
    <w:rsid w:val="008C7AF3"/>
    <w:rsid w:val="008C7C10"/>
    <w:rsid w:val="008C7EDC"/>
    <w:rsid w:val="008C7EE6"/>
    <w:rsid w:val="008C7F60"/>
    <w:rsid w:val="008C7F66"/>
    <w:rsid w:val="008C7F7C"/>
    <w:rsid w:val="008D0211"/>
    <w:rsid w:val="008D038A"/>
    <w:rsid w:val="008D075B"/>
    <w:rsid w:val="008D09B0"/>
    <w:rsid w:val="008D0AFB"/>
    <w:rsid w:val="008D0FF7"/>
    <w:rsid w:val="008D1150"/>
    <w:rsid w:val="008D1511"/>
    <w:rsid w:val="008D187D"/>
    <w:rsid w:val="008D188F"/>
    <w:rsid w:val="008D1C13"/>
    <w:rsid w:val="008D1C2B"/>
    <w:rsid w:val="008D2177"/>
    <w:rsid w:val="008D21A4"/>
    <w:rsid w:val="008D21BC"/>
    <w:rsid w:val="008D2299"/>
    <w:rsid w:val="008D2891"/>
    <w:rsid w:val="008D291F"/>
    <w:rsid w:val="008D29BD"/>
    <w:rsid w:val="008D2AAF"/>
    <w:rsid w:val="008D2C70"/>
    <w:rsid w:val="008D2D1A"/>
    <w:rsid w:val="008D317E"/>
    <w:rsid w:val="008D32DF"/>
    <w:rsid w:val="008D34A4"/>
    <w:rsid w:val="008D35E9"/>
    <w:rsid w:val="008D388F"/>
    <w:rsid w:val="008D3959"/>
    <w:rsid w:val="008D3966"/>
    <w:rsid w:val="008D3BDE"/>
    <w:rsid w:val="008D3CBB"/>
    <w:rsid w:val="008D3E43"/>
    <w:rsid w:val="008D3EC8"/>
    <w:rsid w:val="008D3FDA"/>
    <w:rsid w:val="008D3FE4"/>
    <w:rsid w:val="008D417A"/>
    <w:rsid w:val="008D4351"/>
    <w:rsid w:val="008D4352"/>
    <w:rsid w:val="008D4A59"/>
    <w:rsid w:val="008D4A6D"/>
    <w:rsid w:val="008D4B08"/>
    <w:rsid w:val="008D4BF7"/>
    <w:rsid w:val="008D54BB"/>
    <w:rsid w:val="008D55D7"/>
    <w:rsid w:val="008D57AA"/>
    <w:rsid w:val="008D5AD5"/>
    <w:rsid w:val="008D60BC"/>
    <w:rsid w:val="008D616C"/>
    <w:rsid w:val="008D61E0"/>
    <w:rsid w:val="008D622A"/>
    <w:rsid w:val="008D6500"/>
    <w:rsid w:val="008D6662"/>
    <w:rsid w:val="008D66C8"/>
    <w:rsid w:val="008D6A8E"/>
    <w:rsid w:val="008D6D7B"/>
    <w:rsid w:val="008D6DB8"/>
    <w:rsid w:val="008D6FC4"/>
    <w:rsid w:val="008D7173"/>
    <w:rsid w:val="008D73AA"/>
    <w:rsid w:val="008D75F1"/>
    <w:rsid w:val="008D7B7B"/>
    <w:rsid w:val="008D7DCB"/>
    <w:rsid w:val="008D7EA9"/>
    <w:rsid w:val="008D7EB7"/>
    <w:rsid w:val="008D7F11"/>
    <w:rsid w:val="008E03A1"/>
    <w:rsid w:val="008E03B7"/>
    <w:rsid w:val="008E0955"/>
    <w:rsid w:val="008E09A4"/>
    <w:rsid w:val="008E0EB8"/>
    <w:rsid w:val="008E1074"/>
    <w:rsid w:val="008E10A6"/>
    <w:rsid w:val="008E1271"/>
    <w:rsid w:val="008E13C4"/>
    <w:rsid w:val="008E1568"/>
    <w:rsid w:val="008E15FE"/>
    <w:rsid w:val="008E174D"/>
    <w:rsid w:val="008E1E31"/>
    <w:rsid w:val="008E1E82"/>
    <w:rsid w:val="008E20BB"/>
    <w:rsid w:val="008E2251"/>
    <w:rsid w:val="008E24A3"/>
    <w:rsid w:val="008E24B3"/>
    <w:rsid w:val="008E24CA"/>
    <w:rsid w:val="008E24E1"/>
    <w:rsid w:val="008E2716"/>
    <w:rsid w:val="008E2905"/>
    <w:rsid w:val="008E2910"/>
    <w:rsid w:val="008E2F6E"/>
    <w:rsid w:val="008E2FFD"/>
    <w:rsid w:val="008E3184"/>
    <w:rsid w:val="008E32E5"/>
    <w:rsid w:val="008E35B3"/>
    <w:rsid w:val="008E38AD"/>
    <w:rsid w:val="008E3D41"/>
    <w:rsid w:val="008E3EEC"/>
    <w:rsid w:val="008E3F87"/>
    <w:rsid w:val="008E47F1"/>
    <w:rsid w:val="008E4825"/>
    <w:rsid w:val="008E48CF"/>
    <w:rsid w:val="008E4A4D"/>
    <w:rsid w:val="008E4A4E"/>
    <w:rsid w:val="008E4B6E"/>
    <w:rsid w:val="008E4D4D"/>
    <w:rsid w:val="008E5013"/>
    <w:rsid w:val="008E50CD"/>
    <w:rsid w:val="008E52CD"/>
    <w:rsid w:val="008E5835"/>
    <w:rsid w:val="008E5954"/>
    <w:rsid w:val="008E5ACC"/>
    <w:rsid w:val="008E5BF2"/>
    <w:rsid w:val="008E5C81"/>
    <w:rsid w:val="008E5DE6"/>
    <w:rsid w:val="008E65C1"/>
    <w:rsid w:val="008E661A"/>
    <w:rsid w:val="008E6965"/>
    <w:rsid w:val="008E6D5B"/>
    <w:rsid w:val="008E6F40"/>
    <w:rsid w:val="008E7323"/>
    <w:rsid w:val="008E7355"/>
    <w:rsid w:val="008E7654"/>
    <w:rsid w:val="008E7820"/>
    <w:rsid w:val="008E79C4"/>
    <w:rsid w:val="008F011A"/>
    <w:rsid w:val="008F070F"/>
    <w:rsid w:val="008F0A38"/>
    <w:rsid w:val="008F0F84"/>
    <w:rsid w:val="008F1014"/>
    <w:rsid w:val="008F11C9"/>
    <w:rsid w:val="008F12C5"/>
    <w:rsid w:val="008F1333"/>
    <w:rsid w:val="008F13D9"/>
    <w:rsid w:val="008F1625"/>
    <w:rsid w:val="008F1B9F"/>
    <w:rsid w:val="008F1C0E"/>
    <w:rsid w:val="008F1C88"/>
    <w:rsid w:val="008F2226"/>
    <w:rsid w:val="008F23D8"/>
    <w:rsid w:val="008F2423"/>
    <w:rsid w:val="008F288F"/>
    <w:rsid w:val="008F2ADD"/>
    <w:rsid w:val="008F2B03"/>
    <w:rsid w:val="008F2D4A"/>
    <w:rsid w:val="008F2DF9"/>
    <w:rsid w:val="008F2FC8"/>
    <w:rsid w:val="008F2FD5"/>
    <w:rsid w:val="008F30AA"/>
    <w:rsid w:val="008F345C"/>
    <w:rsid w:val="008F3747"/>
    <w:rsid w:val="008F37E5"/>
    <w:rsid w:val="008F39A7"/>
    <w:rsid w:val="008F3B18"/>
    <w:rsid w:val="008F3BD8"/>
    <w:rsid w:val="008F3C13"/>
    <w:rsid w:val="008F3D67"/>
    <w:rsid w:val="008F3F18"/>
    <w:rsid w:val="008F4175"/>
    <w:rsid w:val="008F4344"/>
    <w:rsid w:val="008F48C2"/>
    <w:rsid w:val="008F49BC"/>
    <w:rsid w:val="008F4BAA"/>
    <w:rsid w:val="008F4E62"/>
    <w:rsid w:val="008F5840"/>
    <w:rsid w:val="008F584A"/>
    <w:rsid w:val="008F5DBA"/>
    <w:rsid w:val="008F5EEF"/>
    <w:rsid w:val="008F6176"/>
    <w:rsid w:val="008F640B"/>
    <w:rsid w:val="008F66FE"/>
    <w:rsid w:val="008F69EC"/>
    <w:rsid w:val="008F6C69"/>
    <w:rsid w:val="008F6CC9"/>
    <w:rsid w:val="008F72CC"/>
    <w:rsid w:val="008F72CD"/>
    <w:rsid w:val="008F7394"/>
    <w:rsid w:val="008F740A"/>
    <w:rsid w:val="008F7516"/>
    <w:rsid w:val="008F770C"/>
    <w:rsid w:val="008F7804"/>
    <w:rsid w:val="008F78DF"/>
    <w:rsid w:val="0090001E"/>
    <w:rsid w:val="009000B9"/>
    <w:rsid w:val="009002B9"/>
    <w:rsid w:val="00900519"/>
    <w:rsid w:val="009005B7"/>
    <w:rsid w:val="00900607"/>
    <w:rsid w:val="00900FEB"/>
    <w:rsid w:val="0090110B"/>
    <w:rsid w:val="0090120C"/>
    <w:rsid w:val="00901452"/>
    <w:rsid w:val="00901C48"/>
    <w:rsid w:val="00901D9C"/>
    <w:rsid w:val="00902269"/>
    <w:rsid w:val="00902456"/>
    <w:rsid w:val="0090247C"/>
    <w:rsid w:val="00902541"/>
    <w:rsid w:val="009025A8"/>
    <w:rsid w:val="009029A2"/>
    <w:rsid w:val="00902A99"/>
    <w:rsid w:val="00902D05"/>
    <w:rsid w:val="00902FD7"/>
    <w:rsid w:val="00903205"/>
    <w:rsid w:val="0090331F"/>
    <w:rsid w:val="00903802"/>
    <w:rsid w:val="00903E6F"/>
    <w:rsid w:val="0090401C"/>
    <w:rsid w:val="00904269"/>
    <w:rsid w:val="00904347"/>
    <w:rsid w:val="00904599"/>
    <w:rsid w:val="009049A0"/>
    <w:rsid w:val="00904BA3"/>
    <w:rsid w:val="00904ED3"/>
    <w:rsid w:val="00904FE5"/>
    <w:rsid w:val="00905312"/>
    <w:rsid w:val="00905326"/>
    <w:rsid w:val="009053C0"/>
    <w:rsid w:val="00905723"/>
    <w:rsid w:val="009059D4"/>
    <w:rsid w:val="00905DEB"/>
    <w:rsid w:val="00906706"/>
    <w:rsid w:val="0090691C"/>
    <w:rsid w:val="0090696D"/>
    <w:rsid w:val="00906CD6"/>
    <w:rsid w:val="00906E4D"/>
    <w:rsid w:val="00906EF3"/>
    <w:rsid w:val="00906F31"/>
    <w:rsid w:val="00907097"/>
    <w:rsid w:val="00907247"/>
    <w:rsid w:val="0090773A"/>
    <w:rsid w:val="009078B3"/>
    <w:rsid w:val="009079C6"/>
    <w:rsid w:val="00907A77"/>
    <w:rsid w:val="00907E00"/>
    <w:rsid w:val="00907E8D"/>
    <w:rsid w:val="00907EF9"/>
    <w:rsid w:val="00907F7B"/>
    <w:rsid w:val="0091088D"/>
    <w:rsid w:val="00910B91"/>
    <w:rsid w:val="00910CC2"/>
    <w:rsid w:val="00910D3B"/>
    <w:rsid w:val="00910FA8"/>
    <w:rsid w:val="00910FC9"/>
    <w:rsid w:val="0091116F"/>
    <w:rsid w:val="00911269"/>
    <w:rsid w:val="009113D1"/>
    <w:rsid w:val="009115C1"/>
    <w:rsid w:val="009117B9"/>
    <w:rsid w:val="00911AC9"/>
    <w:rsid w:val="00911D83"/>
    <w:rsid w:val="0091218A"/>
    <w:rsid w:val="00912299"/>
    <w:rsid w:val="009122E0"/>
    <w:rsid w:val="0091233C"/>
    <w:rsid w:val="00912673"/>
    <w:rsid w:val="00912900"/>
    <w:rsid w:val="0091291A"/>
    <w:rsid w:val="00912F46"/>
    <w:rsid w:val="009131BE"/>
    <w:rsid w:val="009132A6"/>
    <w:rsid w:val="00913612"/>
    <w:rsid w:val="00913657"/>
    <w:rsid w:val="0091366A"/>
    <w:rsid w:val="00913824"/>
    <w:rsid w:val="00913F40"/>
    <w:rsid w:val="009140F9"/>
    <w:rsid w:val="00914294"/>
    <w:rsid w:val="0091429A"/>
    <w:rsid w:val="00914511"/>
    <w:rsid w:val="009145F5"/>
    <w:rsid w:val="00914BE0"/>
    <w:rsid w:val="009150DC"/>
    <w:rsid w:val="00915194"/>
    <w:rsid w:val="0091535C"/>
    <w:rsid w:val="0091543F"/>
    <w:rsid w:val="00915530"/>
    <w:rsid w:val="00915757"/>
    <w:rsid w:val="009159B3"/>
    <w:rsid w:val="00915A50"/>
    <w:rsid w:val="00915AAB"/>
    <w:rsid w:val="00915ABB"/>
    <w:rsid w:val="00915CC0"/>
    <w:rsid w:val="0091606A"/>
    <w:rsid w:val="00916148"/>
    <w:rsid w:val="00916181"/>
    <w:rsid w:val="00916AD0"/>
    <w:rsid w:val="00916C86"/>
    <w:rsid w:val="00916F4F"/>
    <w:rsid w:val="00917114"/>
    <w:rsid w:val="009173EA"/>
    <w:rsid w:val="00917663"/>
    <w:rsid w:val="009176DC"/>
    <w:rsid w:val="00917712"/>
    <w:rsid w:val="009178A7"/>
    <w:rsid w:val="00917A0A"/>
    <w:rsid w:val="00917DC0"/>
    <w:rsid w:val="00917DC2"/>
    <w:rsid w:val="00917EA5"/>
    <w:rsid w:val="00920089"/>
    <w:rsid w:val="009204C5"/>
    <w:rsid w:val="009205F9"/>
    <w:rsid w:val="00920DF2"/>
    <w:rsid w:val="009213A7"/>
    <w:rsid w:val="0092146E"/>
    <w:rsid w:val="00921716"/>
    <w:rsid w:val="0092180D"/>
    <w:rsid w:val="00921A33"/>
    <w:rsid w:val="00921A7E"/>
    <w:rsid w:val="00921E9A"/>
    <w:rsid w:val="009220CB"/>
    <w:rsid w:val="009220F5"/>
    <w:rsid w:val="009221D5"/>
    <w:rsid w:val="009228B2"/>
    <w:rsid w:val="00922A15"/>
    <w:rsid w:val="00922ADE"/>
    <w:rsid w:val="00922AEC"/>
    <w:rsid w:val="00922C06"/>
    <w:rsid w:val="00922F02"/>
    <w:rsid w:val="009230E4"/>
    <w:rsid w:val="009231CE"/>
    <w:rsid w:val="009232C9"/>
    <w:rsid w:val="00923384"/>
    <w:rsid w:val="00923516"/>
    <w:rsid w:val="00923608"/>
    <w:rsid w:val="009236EE"/>
    <w:rsid w:val="009238E5"/>
    <w:rsid w:val="009238F1"/>
    <w:rsid w:val="00923A49"/>
    <w:rsid w:val="00923B84"/>
    <w:rsid w:val="00923B91"/>
    <w:rsid w:val="00923F12"/>
    <w:rsid w:val="00924514"/>
    <w:rsid w:val="009246AB"/>
    <w:rsid w:val="0092471D"/>
    <w:rsid w:val="009249D5"/>
    <w:rsid w:val="00924AB8"/>
    <w:rsid w:val="00924C34"/>
    <w:rsid w:val="00924EFB"/>
    <w:rsid w:val="00924FF8"/>
    <w:rsid w:val="0092510C"/>
    <w:rsid w:val="009252D9"/>
    <w:rsid w:val="00925BA8"/>
    <w:rsid w:val="00925CC9"/>
    <w:rsid w:val="00925E51"/>
    <w:rsid w:val="00925F94"/>
    <w:rsid w:val="00925FEE"/>
    <w:rsid w:val="009265E2"/>
    <w:rsid w:val="00926B2D"/>
    <w:rsid w:val="00926BEE"/>
    <w:rsid w:val="00926D5D"/>
    <w:rsid w:val="00926DA7"/>
    <w:rsid w:val="00926FAD"/>
    <w:rsid w:val="00927428"/>
    <w:rsid w:val="0092746C"/>
    <w:rsid w:val="00927619"/>
    <w:rsid w:val="009276B0"/>
    <w:rsid w:val="00927DB2"/>
    <w:rsid w:val="00927F8B"/>
    <w:rsid w:val="0093000F"/>
    <w:rsid w:val="009301D1"/>
    <w:rsid w:val="009307FB"/>
    <w:rsid w:val="0093094D"/>
    <w:rsid w:val="00930AC2"/>
    <w:rsid w:val="00930D5A"/>
    <w:rsid w:val="00930DFC"/>
    <w:rsid w:val="00930E43"/>
    <w:rsid w:val="00930E91"/>
    <w:rsid w:val="0093179D"/>
    <w:rsid w:val="009317E4"/>
    <w:rsid w:val="00931DDB"/>
    <w:rsid w:val="00931E92"/>
    <w:rsid w:val="00931EE2"/>
    <w:rsid w:val="00932058"/>
    <w:rsid w:val="009323D5"/>
    <w:rsid w:val="00932477"/>
    <w:rsid w:val="00932644"/>
    <w:rsid w:val="009328C7"/>
    <w:rsid w:val="00932B83"/>
    <w:rsid w:val="00932F2F"/>
    <w:rsid w:val="00932F36"/>
    <w:rsid w:val="00933157"/>
    <w:rsid w:val="009336EC"/>
    <w:rsid w:val="00933773"/>
    <w:rsid w:val="00933AA6"/>
    <w:rsid w:val="00933C69"/>
    <w:rsid w:val="00933F56"/>
    <w:rsid w:val="009342E6"/>
    <w:rsid w:val="00934315"/>
    <w:rsid w:val="0093479E"/>
    <w:rsid w:val="009347F0"/>
    <w:rsid w:val="00934C13"/>
    <w:rsid w:val="00934DFB"/>
    <w:rsid w:val="0093507E"/>
    <w:rsid w:val="0093519A"/>
    <w:rsid w:val="00935228"/>
    <w:rsid w:val="00935426"/>
    <w:rsid w:val="0093542E"/>
    <w:rsid w:val="00935527"/>
    <w:rsid w:val="009355A2"/>
    <w:rsid w:val="00935692"/>
    <w:rsid w:val="00935CAF"/>
    <w:rsid w:val="00935CB4"/>
    <w:rsid w:val="00935F9E"/>
    <w:rsid w:val="00936018"/>
    <w:rsid w:val="00936121"/>
    <w:rsid w:val="009368AF"/>
    <w:rsid w:val="009368EB"/>
    <w:rsid w:val="00936B17"/>
    <w:rsid w:val="00936BD3"/>
    <w:rsid w:val="00936D35"/>
    <w:rsid w:val="00936D98"/>
    <w:rsid w:val="00936E75"/>
    <w:rsid w:val="00937183"/>
    <w:rsid w:val="009374D6"/>
    <w:rsid w:val="0093766B"/>
    <w:rsid w:val="009377AD"/>
    <w:rsid w:val="0093780A"/>
    <w:rsid w:val="0093792C"/>
    <w:rsid w:val="00937BC7"/>
    <w:rsid w:val="00937D07"/>
    <w:rsid w:val="00937D89"/>
    <w:rsid w:val="00937F95"/>
    <w:rsid w:val="00940883"/>
    <w:rsid w:val="009413A1"/>
    <w:rsid w:val="00941746"/>
    <w:rsid w:val="0094177E"/>
    <w:rsid w:val="00941886"/>
    <w:rsid w:val="00941AB3"/>
    <w:rsid w:val="00941CC7"/>
    <w:rsid w:val="009423EC"/>
    <w:rsid w:val="009425CF"/>
    <w:rsid w:val="009426AF"/>
    <w:rsid w:val="00942C80"/>
    <w:rsid w:val="00942E27"/>
    <w:rsid w:val="00942E36"/>
    <w:rsid w:val="00942ED5"/>
    <w:rsid w:val="00942F4E"/>
    <w:rsid w:val="00942F82"/>
    <w:rsid w:val="0094305E"/>
    <w:rsid w:val="00943197"/>
    <w:rsid w:val="00943314"/>
    <w:rsid w:val="009435D3"/>
    <w:rsid w:val="009435EC"/>
    <w:rsid w:val="009435F2"/>
    <w:rsid w:val="009436BC"/>
    <w:rsid w:val="00943860"/>
    <w:rsid w:val="0094397C"/>
    <w:rsid w:val="009439C9"/>
    <w:rsid w:val="00943BFF"/>
    <w:rsid w:val="00943E76"/>
    <w:rsid w:val="00943FEF"/>
    <w:rsid w:val="009441F1"/>
    <w:rsid w:val="009442F9"/>
    <w:rsid w:val="009447E3"/>
    <w:rsid w:val="00944820"/>
    <w:rsid w:val="00944DD8"/>
    <w:rsid w:val="00945180"/>
    <w:rsid w:val="0094590C"/>
    <w:rsid w:val="0094599F"/>
    <w:rsid w:val="00945A42"/>
    <w:rsid w:val="00945B77"/>
    <w:rsid w:val="00945C26"/>
    <w:rsid w:val="00945C69"/>
    <w:rsid w:val="00945E6A"/>
    <w:rsid w:val="00945F42"/>
    <w:rsid w:val="009460BA"/>
    <w:rsid w:val="0094618D"/>
    <w:rsid w:val="009461DF"/>
    <w:rsid w:val="00946355"/>
    <w:rsid w:val="00946628"/>
    <w:rsid w:val="00946818"/>
    <w:rsid w:val="009468B7"/>
    <w:rsid w:val="009469E9"/>
    <w:rsid w:val="00946CF3"/>
    <w:rsid w:val="0094724E"/>
    <w:rsid w:val="0094755B"/>
    <w:rsid w:val="00947BE6"/>
    <w:rsid w:val="00947DCD"/>
    <w:rsid w:val="0095048D"/>
    <w:rsid w:val="00950762"/>
    <w:rsid w:val="00950959"/>
    <w:rsid w:val="009512F3"/>
    <w:rsid w:val="009515EE"/>
    <w:rsid w:val="00951813"/>
    <w:rsid w:val="00951929"/>
    <w:rsid w:val="00951ADB"/>
    <w:rsid w:val="00951D58"/>
    <w:rsid w:val="00951D71"/>
    <w:rsid w:val="00951DD9"/>
    <w:rsid w:val="00951E5A"/>
    <w:rsid w:val="00951F55"/>
    <w:rsid w:val="00951F82"/>
    <w:rsid w:val="00951F86"/>
    <w:rsid w:val="0095206A"/>
    <w:rsid w:val="009527E4"/>
    <w:rsid w:val="0095295F"/>
    <w:rsid w:val="00952964"/>
    <w:rsid w:val="009529E2"/>
    <w:rsid w:val="00952ABA"/>
    <w:rsid w:val="00952C7E"/>
    <w:rsid w:val="00952CD0"/>
    <w:rsid w:val="00952EA2"/>
    <w:rsid w:val="00953542"/>
    <w:rsid w:val="00953773"/>
    <w:rsid w:val="0095380C"/>
    <w:rsid w:val="009538AA"/>
    <w:rsid w:val="0095392A"/>
    <w:rsid w:val="00953AC8"/>
    <w:rsid w:val="00953C30"/>
    <w:rsid w:val="00953CD0"/>
    <w:rsid w:val="00953DAC"/>
    <w:rsid w:val="00953ED1"/>
    <w:rsid w:val="00953FA1"/>
    <w:rsid w:val="009542EB"/>
    <w:rsid w:val="00954353"/>
    <w:rsid w:val="00954606"/>
    <w:rsid w:val="009546D9"/>
    <w:rsid w:val="00954A9C"/>
    <w:rsid w:val="00954DEF"/>
    <w:rsid w:val="00954F0B"/>
    <w:rsid w:val="0095528F"/>
    <w:rsid w:val="00955318"/>
    <w:rsid w:val="00955718"/>
    <w:rsid w:val="009557F2"/>
    <w:rsid w:val="00955C0A"/>
    <w:rsid w:val="00955C4F"/>
    <w:rsid w:val="00955D98"/>
    <w:rsid w:val="00955E70"/>
    <w:rsid w:val="00955F73"/>
    <w:rsid w:val="009560DF"/>
    <w:rsid w:val="009561E3"/>
    <w:rsid w:val="00956593"/>
    <w:rsid w:val="009569EC"/>
    <w:rsid w:val="00956E0F"/>
    <w:rsid w:val="009570F7"/>
    <w:rsid w:val="009574F7"/>
    <w:rsid w:val="009577A0"/>
    <w:rsid w:val="00957AD4"/>
    <w:rsid w:val="00957F63"/>
    <w:rsid w:val="00960436"/>
    <w:rsid w:val="009604C4"/>
    <w:rsid w:val="00960971"/>
    <w:rsid w:val="0096098A"/>
    <w:rsid w:val="009610BB"/>
    <w:rsid w:val="0096124E"/>
    <w:rsid w:val="009614B2"/>
    <w:rsid w:val="009615C3"/>
    <w:rsid w:val="009619D1"/>
    <w:rsid w:val="00961BDB"/>
    <w:rsid w:val="00961D4F"/>
    <w:rsid w:val="00961EF7"/>
    <w:rsid w:val="009624FF"/>
    <w:rsid w:val="0096273A"/>
    <w:rsid w:val="00962A36"/>
    <w:rsid w:val="00962BCF"/>
    <w:rsid w:val="00962D4C"/>
    <w:rsid w:val="009638B8"/>
    <w:rsid w:val="00963A8A"/>
    <w:rsid w:val="00963B3C"/>
    <w:rsid w:val="00963CBF"/>
    <w:rsid w:val="009640B6"/>
    <w:rsid w:val="00964163"/>
    <w:rsid w:val="00964563"/>
    <w:rsid w:val="0096459F"/>
    <w:rsid w:val="0096474E"/>
    <w:rsid w:val="00964B76"/>
    <w:rsid w:val="00964D25"/>
    <w:rsid w:val="00964DE4"/>
    <w:rsid w:val="00964E38"/>
    <w:rsid w:val="00964F99"/>
    <w:rsid w:val="009651B9"/>
    <w:rsid w:val="0096521D"/>
    <w:rsid w:val="00965378"/>
    <w:rsid w:val="009653A2"/>
    <w:rsid w:val="00965611"/>
    <w:rsid w:val="009657F1"/>
    <w:rsid w:val="0096590D"/>
    <w:rsid w:val="00965B25"/>
    <w:rsid w:val="00965B52"/>
    <w:rsid w:val="009660ED"/>
    <w:rsid w:val="0096625D"/>
    <w:rsid w:val="009667CA"/>
    <w:rsid w:val="00966849"/>
    <w:rsid w:val="009669C2"/>
    <w:rsid w:val="00966A19"/>
    <w:rsid w:val="00966B8E"/>
    <w:rsid w:val="009670BC"/>
    <w:rsid w:val="0096723C"/>
    <w:rsid w:val="009674E1"/>
    <w:rsid w:val="00967571"/>
    <w:rsid w:val="00967881"/>
    <w:rsid w:val="00967BC9"/>
    <w:rsid w:val="00967BF9"/>
    <w:rsid w:val="00967D7A"/>
    <w:rsid w:val="00967DF2"/>
    <w:rsid w:val="00967EE9"/>
    <w:rsid w:val="0097012E"/>
    <w:rsid w:val="009702E6"/>
    <w:rsid w:val="009706F7"/>
    <w:rsid w:val="009709F8"/>
    <w:rsid w:val="00970B23"/>
    <w:rsid w:val="00970CB3"/>
    <w:rsid w:val="00970FFC"/>
    <w:rsid w:val="009710DC"/>
    <w:rsid w:val="0097118A"/>
    <w:rsid w:val="00971297"/>
    <w:rsid w:val="0097147A"/>
    <w:rsid w:val="009714A0"/>
    <w:rsid w:val="00971578"/>
    <w:rsid w:val="009715BD"/>
    <w:rsid w:val="00971781"/>
    <w:rsid w:val="0097194A"/>
    <w:rsid w:val="00971C56"/>
    <w:rsid w:val="00971C77"/>
    <w:rsid w:val="00972356"/>
    <w:rsid w:val="00972929"/>
    <w:rsid w:val="00972B36"/>
    <w:rsid w:val="00972F91"/>
    <w:rsid w:val="00973093"/>
    <w:rsid w:val="009732D0"/>
    <w:rsid w:val="00973324"/>
    <w:rsid w:val="0097342B"/>
    <w:rsid w:val="009734DF"/>
    <w:rsid w:val="009735E2"/>
    <w:rsid w:val="009736E5"/>
    <w:rsid w:val="00973827"/>
    <w:rsid w:val="009739AF"/>
    <w:rsid w:val="00973BDE"/>
    <w:rsid w:val="00973FB9"/>
    <w:rsid w:val="0097402E"/>
    <w:rsid w:val="009740BE"/>
    <w:rsid w:val="009742D3"/>
    <w:rsid w:val="009743D0"/>
    <w:rsid w:val="009745BB"/>
    <w:rsid w:val="009746B3"/>
    <w:rsid w:val="009746FA"/>
    <w:rsid w:val="00974EF3"/>
    <w:rsid w:val="00974FBE"/>
    <w:rsid w:val="0097519E"/>
    <w:rsid w:val="009751D6"/>
    <w:rsid w:val="009753A3"/>
    <w:rsid w:val="0097590B"/>
    <w:rsid w:val="00975949"/>
    <w:rsid w:val="00975C32"/>
    <w:rsid w:val="00975E1F"/>
    <w:rsid w:val="00975ED0"/>
    <w:rsid w:val="00976016"/>
    <w:rsid w:val="0097601B"/>
    <w:rsid w:val="00976066"/>
    <w:rsid w:val="00976455"/>
    <w:rsid w:val="00976663"/>
    <w:rsid w:val="00976A27"/>
    <w:rsid w:val="00976BB0"/>
    <w:rsid w:val="00976CCC"/>
    <w:rsid w:val="00976CEC"/>
    <w:rsid w:val="00976DA7"/>
    <w:rsid w:val="00976E19"/>
    <w:rsid w:val="0097767E"/>
    <w:rsid w:val="00977BA6"/>
    <w:rsid w:val="00977BA7"/>
    <w:rsid w:val="00980521"/>
    <w:rsid w:val="00980692"/>
    <w:rsid w:val="00980701"/>
    <w:rsid w:val="00980765"/>
    <w:rsid w:val="00980811"/>
    <w:rsid w:val="00980A1B"/>
    <w:rsid w:val="00981002"/>
    <w:rsid w:val="0098103E"/>
    <w:rsid w:val="009812F3"/>
    <w:rsid w:val="009814A8"/>
    <w:rsid w:val="00981631"/>
    <w:rsid w:val="009817AA"/>
    <w:rsid w:val="0098194F"/>
    <w:rsid w:val="00981995"/>
    <w:rsid w:val="009819E7"/>
    <w:rsid w:val="00981A58"/>
    <w:rsid w:val="00981BDF"/>
    <w:rsid w:val="009826C8"/>
    <w:rsid w:val="00982797"/>
    <w:rsid w:val="009827E4"/>
    <w:rsid w:val="00982903"/>
    <w:rsid w:val="00982AC3"/>
    <w:rsid w:val="00982B03"/>
    <w:rsid w:val="009832FD"/>
    <w:rsid w:val="0098343A"/>
    <w:rsid w:val="009836E4"/>
    <w:rsid w:val="009837B0"/>
    <w:rsid w:val="0098389E"/>
    <w:rsid w:val="009838B6"/>
    <w:rsid w:val="00983B1E"/>
    <w:rsid w:val="00983BE7"/>
    <w:rsid w:val="00983D29"/>
    <w:rsid w:val="0098407F"/>
    <w:rsid w:val="0098424F"/>
    <w:rsid w:val="00984275"/>
    <w:rsid w:val="009842CA"/>
    <w:rsid w:val="009842DE"/>
    <w:rsid w:val="00984420"/>
    <w:rsid w:val="00984531"/>
    <w:rsid w:val="0098460A"/>
    <w:rsid w:val="009849B8"/>
    <w:rsid w:val="00984C2D"/>
    <w:rsid w:val="00984FFD"/>
    <w:rsid w:val="00985623"/>
    <w:rsid w:val="009857AD"/>
    <w:rsid w:val="00985867"/>
    <w:rsid w:val="0098598F"/>
    <w:rsid w:val="00985CF2"/>
    <w:rsid w:val="00985F01"/>
    <w:rsid w:val="00985F28"/>
    <w:rsid w:val="00985F2B"/>
    <w:rsid w:val="00986149"/>
    <w:rsid w:val="00986176"/>
    <w:rsid w:val="00986503"/>
    <w:rsid w:val="009865C4"/>
    <w:rsid w:val="009866E6"/>
    <w:rsid w:val="00986813"/>
    <w:rsid w:val="00986C2A"/>
    <w:rsid w:val="00986C65"/>
    <w:rsid w:val="00986E7F"/>
    <w:rsid w:val="00986FAD"/>
    <w:rsid w:val="00987204"/>
    <w:rsid w:val="009872B8"/>
    <w:rsid w:val="00987536"/>
    <w:rsid w:val="009878E5"/>
    <w:rsid w:val="00987914"/>
    <w:rsid w:val="009879CA"/>
    <w:rsid w:val="00987AB7"/>
    <w:rsid w:val="00987AFE"/>
    <w:rsid w:val="00987B37"/>
    <w:rsid w:val="00987CAD"/>
    <w:rsid w:val="00987D58"/>
    <w:rsid w:val="00987DC0"/>
    <w:rsid w:val="00987F40"/>
    <w:rsid w:val="00990061"/>
    <w:rsid w:val="009901B3"/>
    <w:rsid w:val="00990267"/>
    <w:rsid w:val="00990423"/>
    <w:rsid w:val="00990553"/>
    <w:rsid w:val="0099083D"/>
    <w:rsid w:val="00990851"/>
    <w:rsid w:val="00990881"/>
    <w:rsid w:val="00990BD5"/>
    <w:rsid w:val="00990D43"/>
    <w:rsid w:val="0099122A"/>
    <w:rsid w:val="009915E0"/>
    <w:rsid w:val="0099196F"/>
    <w:rsid w:val="00991A2A"/>
    <w:rsid w:val="00991CA5"/>
    <w:rsid w:val="009921D0"/>
    <w:rsid w:val="00992271"/>
    <w:rsid w:val="00992518"/>
    <w:rsid w:val="0099291C"/>
    <w:rsid w:val="009929DA"/>
    <w:rsid w:val="00992B98"/>
    <w:rsid w:val="00992CAF"/>
    <w:rsid w:val="0099309E"/>
    <w:rsid w:val="009930BE"/>
    <w:rsid w:val="009930FB"/>
    <w:rsid w:val="009934FD"/>
    <w:rsid w:val="0099359F"/>
    <w:rsid w:val="009936B3"/>
    <w:rsid w:val="009936E2"/>
    <w:rsid w:val="00993C73"/>
    <w:rsid w:val="0099430B"/>
    <w:rsid w:val="00994314"/>
    <w:rsid w:val="0099436F"/>
    <w:rsid w:val="009943AA"/>
    <w:rsid w:val="00994428"/>
    <w:rsid w:val="00994515"/>
    <w:rsid w:val="00994517"/>
    <w:rsid w:val="00994695"/>
    <w:rsid w:val="009946E3"/>
    <w:rsid w:val="00994871"/>
    <w:rsid w:val="009949EF"/>
    <w:rsid w:val="00994CEA"/>
    <w:rsid w:val="00994D83"/>
    <w:rsid w:val="00994E08"/>
    <w:rsid w:val="009951C7"/>
    <w:rsid w:val="009951F9"/>
    <w:rsid w:val="00995260"/>
    <w:rsid w:val="00995286"/>
    <w:rsid w:val="0099552B"/>
    <w:rsid w:val="0099555A"/>
    <w:rsid w:val="00995560"/>
    <w:rsid w:val="0099572C"/>
    <w:rsid w:val="00995AFD"/>
    <w:rsid w:val="00995B45"/>
    <w:rsid w:val="00995C95"/>
    <w:rsid w:val="00995CDB"/>
    <w:rsid w:val="00995E85"/>
    <w:rsid w:val="00995EEE"/>
    <w:rsid w:val="00996468"/>
    <w:rsid w:val="00996876"/>
    <w:rsid w:val="00996D6B"/>
    <w:rsid w:val="00996F39"/>
    <w:rsid w:val="00996F71"/>
    <w:rsid w:val="00996FFA"/>
    <w:rsid w:val="00997317"/>
    <w:rsid w:val="009973F1"/>
    <w:rsid w:val="009973F3"/>
    <w:rsid w:val="00997600"/>
    <w:rsid w:val="009978F6"/>
    <w:rsid w:val="00997B34"/>
    <w:rsid w:val="00997D45"/>
    <w:rsid w:val="00997FE0"/>
    <w:rsid w:val="009A007E"/>
    <w:rsid w:val="009A010D"/>
    <w:rsid w:val="009A01C0"/>
    <w:rsid w:val="009A07DF"/>
    <w:rsid w:val="009A0817"/>
    <w:rsid w:val="009A0B30"/>
    <w:rsid w:val="009A0C6F"/>
    <w:rsid w:val="009A0DBD"/>
    <w:rsid w:val="009A11C4"/>
    <w:rsid w:val="009A13C6"/>
    <w:rsid w:val="009A14EF"/>
    <w:rsid w:val="009A17C0"/>
    <w:rsid w:val="009A1A92"/>
    <w:rsid w:val="009A21C0"/>
    <w:rsid w:val="009A24CA"/>
    <w:rsid w:val="009A27E4"/>
    <w:rsid w:val="009A2877"/>
    <w:rsid w:val="009A2997"/>
    <w:rsid w:val="009A2C62"/>
    <w:rsid w:val="009A2D7A"/>
    <w:rsid w:val="009A2DF9"/>
    <w:rsid w:val="009A35F4"/>
    <w:rsid w:val="009A394F"/>
    <w:rsid w:val="009A3A86"/>
    <w:rsid w:val="009A3B05"/>
    <w:rsid w:val="009A3B38"/>
    <w:rsid w:val="009A3C8F"/>
    <w:rsid w:val="009A3D53"/>
    <w:rsid w:val="009A439D"/>
    <w:rsid w:val="009A458C"/>
    <w:rsid w:val="009A4853"/>
    <w:rsid w:val="009A4865"/>
    <w:rsid w:val="009A4869"/>
    <w:rsid w:val="009A4BC8"/>
    <w:rsid w:val="009A4E46"/>
    <w:rsid w:val="009A4E5D"/>
    <w:rsid w:val="009A5420"/>
    <w:rsid w:val="009A5528"/>
    <w:rsid w:val="009A5C1E"/>
    <w:rsid w:val="009A5EF6"/>
    <w:rsid w:val="009A5FF8"/>
    <w:rsid w:val="009A6582"/>
    <w:rsid w:val="009A66C2"/>
    <w:rsid w:val="009A68A8"/>
    <w:rsid w:val="009A6A26"/>
    <w:rsid w:val="009A6A6B"/>
    <w:rsid w:val="009A6BE2"/>
    <w:rsid w:val="009A704A"/>
    <w:rsid w:val="009A704D"/>
    <w:rsid w:val="009A7289"/>
    <w:rsid w:val="009A73DF"/>
    <w:rsid w:val="009A756F"/>
    <w:rsid w:val="009A763A"/>
    <w:rsid w:val="009A77EF"/>
    <w:rsid w:val="009A79FE"/>
    <w:rsid w:val="009A7A4C"/>
    <w:rsid w:val="009B0394"/>
    <w:rsid w:val="009B046F"/>
    <w:rsid w:val="009B04FC"/>
    <w:rsid w:val="009B055B"/>
    <w:rsid w:val="009B0F42"/>
    <w:rsid w:val="009B109B"/>
    <w:rsid w:val="009B10DE"/>
    <w:rsid w:val="009B129D"/>
    <w:rsid w:val="009B134C"/>
    <w:rsid w:val="009B1AA9"/>
    <w:rsid w:val="009B1B76"/>
    <w:rsid w:val="009B1EE0"/>
    <w:rsid w:val="009B1EF9"/>
    <w:rsid w:val="009B2073"/>
    <w:rsid w:val="009B22C2"/>
    <w:rsid w:val="009B22CC"/>
    <w:rsid w:val="009B26AC"/>
    <w:rsid w:val="009B2998"/>
    <w:rsid w:val="009B2D18"/>
    <w:rsid w:val="009B30D1"/>
    <w:rsid w:val="009B3149"/>
    <w:rsid w:val="009B3232"/>
    <w:rsid w:val="009B3428"/>
    <w:rsid w:val="009B37E2"/>
    <w:rsid w:val="009B3B6D"/>
    <w:rsid w:val="009B3B78"/>
    <w:rsid w:val="009B4083"/>
    <w:rsid w:val="009B4519"/>
    <w:rsid w:val="009B4564"/>
    <w:rsid w:val="009B46BC"/>
    <w:rsid w:val="009B496F"/>
    <w:rsid w:val="009B4B17"/>
    <w:rsid w:val="009B4BF1"/>
    <w:rsid w:val="009B4C94"/>
    <w:rsid w:val="009B506B"/>
    <w:rsid w:val="009B53B2"/>
    <w:rsid w:val="009B5554"/>
    <w:rsid w:val="009B57EF"/>
    <w:rsid w:val="009B59D0"/>
    <w:rsid w:val="009B5B85"/>
    <w:rsid w:val="009B5CC8"/>
    <w:rsid w:val="009B5D77"/>
    <w:rsid w:val="009B5E97"/>
    <w:rsid w:val="009B5FC8"/>
    <w:rsid w:val="009B5FD7"/>
    <w:rsid w:val="009B63CF"/>
    <w:rsid w:val="009B6650"/>
    <w:rsid w:val="009B6AF8"/>
    <w:rsid w:val="009B6BD5"/>
    <w:rsid w:val="009B6D48"/>
    <w:rsid w:val="009B7196"/>
    <w:rsid w:val="009B7204"/>
    <w:rsid w:val="009B783B"/>
    <w:rsid w:val="009B78E5"/>
    <w:rsid w:val="009B7D54"/>
    <w:rsid w:val="009B7ED8"/>
    <w:rsid w:val="009C0074"/>
    <w:rsid w:val="009C01A7"/>
    <w:rsid w:val="009C0402"/>
    <w:rsid w:val="009C0432"/>
    <w:rsid w:val="009C054A"/>
    <w:rsid w:val="009C0564"/>
    <w:rsid w:val="009C07F3"/>
    <w:rsid w:val="009C0D52"/>
    <w:rsid w:val="009C0FCF"/>
    <w:rsid w:val="009C12B9"/>
    <w:rsid w:val="009C1383"/>
    <w:rsid w:val="009C1A0F"/>
    <w:rsid w:val="009C1D9A"/>
    <w:rsid w:val="009C2030"/>
    <w:rsid w:val="009C23FA"/>
    <w:rsid w:val="009C2685"/>
    <w:rsid w:val="009C27A9"/>
    <w:rsid w:val="009C2A5C"/>
    <w:rsid w:val="009C2CBA"/>
    <w:rsid w:val="009C2FA1"/>
    <w:rsid w:val="009C314C"/>
    <w:rsid w:val="009C38B3"/>
    <w:rsid w:val="009C39BC"/>
    <w:rsid w:val="009C3E1C"/>
    <w:rsid w:val="009C3E6E"/>
    <w:rsid w:val="009C4004"/>
    <w:rsid w:val="009C43A0"/>
    <w:rsid w:val="009C45AD"/>
    <w:rsid w:val="009C4726"/>
    <w:rsid w:val="009C4817"/>
    <w:rsid w:val="009C4BC2"/>
    <w:rsid w:val="009C4C7E"/>
    <w:rsid w:val="009C4D22"/>
    <w:rsid w:val="009C4E9D"/>
    <w:rsid w:val="009C4FAE"/>
    <w:rsid w:val="009C506E"/>
    <w:rsid w:val="009C538D"/>
    <w:rsid w:val="009C5522"/>
    <w:rsid w:val="009C56AA"/>
    <w:rsid w:val="009C59CD"/>
    <w:rsid w:val="009C5A3A"/>
    <w:rsid w:val="009C5D8A"/>
    <w:rsid w:val="009C5E8A"/>
    <w:rsid w:val="009C61B9"/>
    <w:rsid w:val="009C6287"/>
    <w:rsid w:val="009C65CA"/>
    <w:rsid w:val="009C669F"/>
    <w:rsid w:val="009C6C94"/>
    <w:rsid w:val="009C70C2"/>
    <w:rsid w:val="009C72B4"/>
    <w:rsid w:val="009C7320"/>
    <w:rsid w:val="009C73A9"/>
    <w:rsid w:val="009C751C"/>
    <w:rsid w:val="009C764C"/>
    <w:rsid w:val="009C7728"/>
    <w:rsid w:val="009C7F65"/>
    <w:rsid w:val="009D0024"/>
    <w:rsid w:val="009D0337"/>
    <w:rsid w:val="009D0729"/>
    <w:rsid w:val="009D098D"/>
    <w:rsid w:val="009D0ACA"/>
    <w:rsid w:val="009D0D1E"/>
    <w:rsid w:val="009D0F66"/>
    <w:rsid w:val="009D1504"/>
    <w:rsid w:val="009D153B"/>
    <w:rsid w:val="009D1626"/>
    <w:rsid w:val="009D168A"/>
    <w:rsid w:val="009D16A7"/>
    <w:rsid w:val="009D1835"/>
    <w:rsid w:val="009D195F"/>
    <w:rsid w:val="009D19BC"/>
    <w:rsid w:val="009D19DB"/>
    <w:rsid w:val="009D1A06"/>
    <w:rsid w:val="009D1A31"/>
    <w:rsid w:val="009D1B48"/>
    <w:rsid w:val="009D1BA4"/>
    <w:rsid w:val="009D1CB5"/>
    <w:rsid w:val="009D2005"/>
    <w:rsid w:val="009D21C1"/>
    <w:rsid w:val="009D21FA"/>
    <w:rsid w:val="009D22E4"/>
    <w:rsid w:val="009D22F7"/>
    <w:rsid w:val="009D27B3"/>
    <w:rsid w:val="009D2A98"/>
    <w:rsid w:val="009D2E37"/>
    <w:rsid w:val="009D319C"/>
    <w:rsid w:val="009D3313"/>
    <w:rsid w:val="009D34CA"/>
    <w:rsid w:val="009D3A2D"/>
    <w:rsid w:val="009D3B45"/>
    <w:rsid w:val="009D3B98"/>
    <w:rsid w:val="009D3C0C"/>
    <w:rsid w:val="009D4279"/>
    <w:rsid w:val="009D47CF"/>
    <w:rsid w:val="009D48DB"/>
    <w:rsid w:val="009D5241"/>
    <w:rsid w:val="009D5395"/>
    <w:rsid w:val="009D56DA"/>
    <w:rsid w:val="009D59F8"/>
    <w:rsid w:val="009D5BAB"/>
    <w:rsid w:val="009D5DCE"/>
    <w:rsid w:val="009D5ECF"/>
    <w:rsid w:val="009D602B"/>
    <w:rsid w:val="009D6238"/>
    <w:rsid w:val="009D6593"/>
    <w:rsid w:val="009D6A0A"/>
    <w:rsid w:val="009D6D08"/>
    <w:rsid w:val="009D6FCC"/>
    <w:rsid w:val="009D7201"/>
    <w:rsid w:val="009D74F4"/>
    <w:rsid w:val="009D791E"/>
    <w:rsid w:val="009D7A10"/>
    <w:rsid w:val="009D7BA3"/>
    <w:rsid w:val="009E043B"/>
    <w:rsid w:val="009E058F"/>
    <w:rsid w:val="009E05D2"/>
    <w:rsid w:val="009E0992"/>
    <w:rsid w:val="009E0A9E"/>
    <w:rsid w:val="009E0EE3"/>
    <w:rsid w:val="009E0FD4"/>
    <w:rsid w:val="009E1356"/>
    <w:rsid w:val="009E15F3"/>
    <w:rsid w:val="009E1600"/>
    <w:rsid w:val="009E18F8"/>
    <w:rsid w:val="009E19A2"/>
    <w:rsid w:val="009E20AA"/>
    <w:rsid w:val="009E2C5F"/>
    <w:rsid w:val="009E2DDC"/>
    <w:rsid w:val="009E2F17"/>
    <w:rsid w:val="009E3131"/>
    <w:rsid w:val="009E369D"/>
    <w:rsid w:val="009E378B"/>
    <w:rsid w:val="009E37D3"/>
    <w:rsid w:val="009E39D6"/>
    <w:rsid w:val="009E3AFD"/>
    <w:rsid w:val="009E3B27"/>
    <w:rsid w:val="009E3CDD"/>
    <w:rsid w:val="009E3CF8"/>
    <w:rsid w:val="009E4024"/>
    <w:rsid w:val="009E414E"/>
    <w:rsid w:val="009E421A"/>
    <w:rsid w:val="009E42EA"/>
    <w:rsid w:val="009E431D"/>
    <w:rsid w:val="009E4394"/>
    <w:rsid w:val="009E4444"/>
    <w:rsid w:val="009E4618"/>
    <w:rsid w:val="009E4638"/>
    <w:rsid w:val="009E472E"/>
    <w:rsid w:val="009E4B16"/>
    <w:rsid w:val="009E4BAC"/>
    <w:rsid w:val="009E4D6B"/>
    <w:rsid w:val="009E51D2"/>
    <w:rsid w:val="009E544F"/>
    <w:rsid w:val="009E5687"/>
    <w:rsid w:val="009E5713"/>
    <w:rsid w:val="009E578A"/>
    <w:rsid w:val="009E5AE4"/>
    <w:rsid w:val="009E5B4F"/>
    <w:rsid w:val="009E5C60"/>
    <w:rsid w:val="009E5CB4"/>
    <w:rsid w:val="009E64DB"/>
    <w:rsid w:val="009E669C"/>
    <w:rsid w:val="009E6794"/>
    <w:rsid w:val="009E684C"/>
    <w:rsid w:val="009E699C"/>
    <w:rsid w:val="009E6A50"/>
    <w:rsid w:val="009E6A5A"/>
    <w:rsid w:val="009E6F4A"/>
    <w:rsid w:val="009E7189"/>
    <w:rsid w:val="009E72F3"/>
    <w:rsid w:val="009E72FC"/>
    <w:rsid w:val="009E740D"/>
    <w:rsid w:val="009E74C4"/>
    <w:rsid w:val="009E7502"/>
    <w:rsid w:val="009E787F"/>
    <w:rsid w:val="009E7A51"/>
    <w:rsid w:val="009E7D7B"/>
    <w:rsid w:val="009E7E46"/>
    <w:rsid w:val="009E7FC1"/>
    <w:rsid w:val="009F01E1"/>
    <w:rsid w:val="009F0218"/>
    <w:rsid w:val="009F051C"/>
    <w:rsid w:val="009F070D"/>
    <w:rsid w:val="009F087C"/>
    <w:rsid w:val="009F0A47"/>
    <w:rsid w:val="009F0B4D"/>
    <w:rsid w:val="009F0C63"/>
    <w:rsid w:val="009F0FBA"/>
    <w:rsid w:val="009F1096"/>
    <w:rsid w:val="009F10D9"/>
    <w:rsid w:val="009F12C1"/>
    <w:rsid w:val="009F136C"/>
    <w:rsid w:val="009F150E"/>
    <w:rsid w:val="009F16D7"/>
    <w:rsid w:val="009F1733"/>
    <w:rsid w:val="009F18DD"/>
    <w:rsid w:val="009F18F2"/>
    <w:rsid w:val="009F1A74"/>
    <w:rsid w:val="009F1DCD"/>
    <w:rsid w:val="009F1EAB"/>
    <w:rsid w:val="009F1F2C"/>
    <w:rsid w:val="009F2064"/>
    <w:rsid w:val="009F2160"/>
    <w:rsid w:val="009F2241"/>
    <w:rsid w:val="009F2359"/>
    <w:rsid w:val="009F27AD"/>
    <w:rsid w:val="009F2CA1"/>
    <w:rsid w:val="009F3305"/>
    <w:rsid w:val="009F3709"/>
    <w:rsid w:val="009F3B61"/>
    <w:rsid w:val="009F3C37"/>
    <w:rsid w:val="009F3F48"/>
    <w:rsid w:val="009F3FB5"/>
    <w:rsid w:val="009F40A9"/>
    <w:rsid w:val="009F421F"/>
    <w:rsid w:val="009F42A0"/>
    <w:rsid w:val="009F42BD"/>
    <w:rsid w:val="009F4623"/>
    <w:rsid w:val="009F4752"/>
    <w:rsid w:val="009F4941"/>
    <w:rsid w:val="009F4B72"/>
    <w:rsid w:val="009F4D22"/>
    <w:rsid w:val="009F50BB"/>
    <w:rsid w:val="009F50CA"/>
    <w:rsid w:val="009F5219"/>
    <w:rsid w:val="009F521F"/>
    <w:rsid w:val="009F542D"/>
    <w:rsid w:val="009F547A"/>
    <w:rsid w:val="009F553C"/>
    <w:rsid w:val="009F58C3"/>
    <w:rsid w:val="009F5918"/>
    <w:rsid w:val="009F59F8"/>
    <w:rsid w:val="009F5D26"/>
    <w:rsid w:val="009F5DF3"/>
    <w:rsid w:val="009F5E10"/>
    <w:rsid w:val="009F5F70"/>
    <w:rsid w:val="009F644B"/>
    <w:rsid w:val="009F646D"/>
    <w:rsid w:val="009F6A05"/>
    <w:rsid w:val="009F6E71"/>
    <w:rsid w:val="009F71EF"/>
    <w:rsid w:val="009F746A"/>
    <w:rsid w:val="009F7626"/>
    <w:rsid w:val="009F7662"/>
    <w:rsid w:val="009F785F"/>
    <w:rsid w:val="009F7A1D"/>
    <w:rsid w:val="009F7A84"/>
    <w:rsid w:val="009F7DAC"/>
    <w:rsid w:val="00A00105"/>
    <w:rsid w:val="00A0012E"/>
    <w:rsid w:val="00A002AD"/>
    <w:rsid w:val="00A0037D"/>
    <w:rsid w:val="00A005B0"/>
    <w:rsid w:val="00A00755"/>
    <w:rsid w:val="00A0088E"/>
    <w:rsid w:val="00A00D85"/>
    <w:rsid w:val="00A00E29"/>
    <w:rsid w:val="00A00E79"/>
    <w:rsid w:val="00A00F0B"/>
    <w:rsid w:val="00A0129F"/>
    <w:rsid w:val="00A01392"/>
    <w:rsid w:val="00A01BAC"/>
    <w:rsid w:val="00A01F17"/>
    <w:rsid w:val="00A0205B"/>
    <w:rsid w:val="00A0213D"/>
    <w:rsid w:val="00A021BB"/>
    <w:rsid w:val="00A0220A"/>
    <w:rsid w:val="00A022A5"/>
    <w:rsid w:val="00A02592"/>
    <w:rsid w:val="00A0263C"/>
    <w:rsid w:val="00A02833"/>
    <w:rsid w:val="00A02BBE"/>
    <w:rsid w:val="00A02F66"/>
    <w:rsid w:val="00A03753"/>
    <w:rsid w:val="00A03879"/>
    <w:rsid w:val="00A03A22"/>
    <w:rsid w:val="00A0404E"/>
    <w:rsid w:val="00A04256"/>
    <w:rsid w:val="00A04634"/>
    <w:rsid w:val="00A0476A"/>
    <w:rsid w:val="00A04B78"/>
    <w:rsid w:val="00A04F99"/>
    <w:rsid w:val="00A05575"/>
    <w:rsid w:val="00A0576F"/>
    <w:rsid w:val="00A05D3E"/>
    <w:rsid w:val="00A05FA3"/>
    <w:rsid w:val="00A06119"/>
    <w:rsid w:val="00A06757"/>
    <w:rsid w:val="00A069B5"/>
    <w:rsid w:val="00A06C63"/>
    <w:rsid w:val="00A06CA7"/>
    <w:rsid w:val="00A06EE2"/>
    <w:rsid w:val="00A0735E"/>
    <w:rsid w:val="00A073B0"/>
    <w:rsid w:val="00A0743E"/>
    <w:rsid w:val="00A07484"/>
    <w:rsid w:val="00A07534"/>
    <w:rsid w:val="00A075A2"/>
    <w:rsid w:val="00A0786D"/>
    <w:rsid w:val="00A07885"/>
    <w:rsid w:val="00A07A48"/>
    <w:rsid w:val="00A07A87"/>
    <w:rsid w:val="00A07B29"/>
    <w:rsid w:val="00A07C87"/>
    <w:rsid w:val="00A10163"/>
    <w:rsid w:val="00A10169"/>
    <w:rsid w:val="00A1038C"/>
    <w:rsid w:val="00A1061A"/>
    <w:rsid w:val="00A10773"/>
    <w:rsid w:val="00A107BA"/>
    <w:rsid w:val="00A108EE"/>
    <w:rsid w:val="00A10ACA"/>
    <w:rsid w:val="00A10BB8"/>
    <w:rsid w:val="00A11026"/>
    <w:rsid w:val="00A113D1"/>
    <w:rsid w:val="00A1148D"/>
    <w:rsid w:val="00A1187C"/>
    <w:rsid w:val="00A119C5"/>
    <w:rsid w:val="00A11A45"/>
    <w:rsid w:val="00A11C5F"/>
    <w:rsid w:val="00A11DDA"/>
    <w:rsid w:val="00A121E1"/>
    <w:rsid w:val="00A12751"/>
    <w:rsid w:val="00A127EB"/>
    <w:rsid w:val="00A12A4F"/>
    <w:rsid w:val="00A12A65"/>
    <w:rsid w:val="00A12AEB"/>
    <w:rsid w:val="00A12C47"/>
    <w:rsid w:val="00A12FA0"/>
    <w:rsid w:val="00A1304B"/>
    <w:rsid w:val="00A13353"/>
    <w:rsid w:val="00A13367"/>
    <w:rsid w:val="00A137E4"/>
    <w:rsid w:val="00A139DD"/>
    <w:rsid w:val="00A139F8"/>
    <w:rsid w:val="00A14190"/>
    <w:rsid w:val="00A141DD"/>
    <w:rsid w:val="00A14260"/>
    <w:rsid w:val="00A144EC"/>
    <w:rsid w:val="00A14589"/>
    <w:rsid w:val="00A145BF"/>
    <w:rsid w:val="00A1471A"/>
    <w:rsid w:val="00A14813"/>
    <w:rsid w:val="00A15024"/>
    <w:rsid w:val="00A1506F"/>
    <w:rsid w:val="00A15272"/>
    <w:rsid w:val="00A15633"/>
    <w:rsid w:val="00A1566A"/>
    <w:rsid w:val="00A15A41"/>
    <w:rsid w:val="00A15D8C"/>
    <w:rsid w:val="00A16219"/>
    <w:rsid w:val="00A162FF"/>
    <w:rsid w:val="00A16547"/>
    <w:rsid w:val="00A165BF"/>
    <w:rsid w:val="00A165FE"/>
    <w:rsid w:val="00A166A1"/>
    <w:rsid w:val="00A166A9"/>
    <w:rsid w:val="00A16776"/>
    <w:rsid w:val="00A16A76"/>
    <w:rsid w:val="00A16AB9"/>
    <w:rsid w:val="00A16ACA"/>
    <w:rsid w:val="00A16C00"/>
    <w:rsid w:val="00A16D0F"/>
    <w:rsid w:val="00A16D94"/>
    <w:rsid w:val="00A17014"/>
    <w:rsid w:val="00A17024"/>
    <w:rsid w:val="00A172E8"/>
    <w:rsid w:val="00A172F2"/>
    <w:rsid w:val="00A17451"/>
    <w:rsid w:val="00A174EA"/>
    <w:rsid w:val="00A17581"/>
    <w:rsid w:val="00A176B3"/>
    <w:rsid w:val="00A177DF"/>
    <w:rsid w:val="00A17889"/>
    <w:rsid w:val="00A179FF"/>
    <w:rsid w:val="00A17FE9"/>
    <w:rsid w:val="00A2006B"/>
    <w:rsid w:val="00A20105"/>
    <w:rsid w:val="00A201DE"/>
    <w:rsid w:val="00A2039E"/>
    <w:rsid w:val="00A209BE"/>
    <w:rsid w:val="00A20FAF"/>
    <w:rsid w:val="00A211D7"/>
    <w:rsid w:val="00A212FC"/>
    <w:rsid w:val="00A215C8"/>
    <w:rsid w:val="00A21703"/>
    <w:rsid w:val="00A21872"/>
    <w:rsid w:val="00A2191E"/>
    <w:rsid w:val="00A21A36"/>
    <w:rsid w:val="00A21A85"/>
    <w:rsid w:val="00A21CB0"/>
    <w:rsid w:val="00A22176"/>
    <w:rsid w:val="00A22352"/>
    <w:rsid w:val="00A22461"/>
    <w:rsid w:val="00A22883"/>
    <w:rsid w:val="00A22AEF"/>
    <w:rsid w:val="00A22B5D"/>
    <w:rsid w:val="00A22D6E"/>
    <w:rsid w:val="00A22DAD"/>
    <w:rsid w:val="00A23012"/>
    <w:rsid w:val="00A23144"/>
    <w:rsid w:val="00A23564"/>
    <w:rsid w:val="00A2380A"/>
    <w:rsid w:val="00A238C6"/>
    <w:rsid w:val="00A23A1D"/>
    <w:rsid w:val="00A23AAB"/>
    <w:rsid w:val="00A24099"/>
    <w:rsid w:val="00A2425A"/>
    <w:rsid w:val="00A2446C"/>
    <w:rsid w:val="00A2488F"/>
    <w:rsid w:val="00A2498D"/>
    <w:rsid w:val="00A24D26"/>
    <w:rsid w:val="00A24D86"/>
    <w:rsid w:val="00A25294"/>
    <w:rsid w:val="00A253E6"/>
    <w:rsid w:val="00A254EE"/>
    <w:rsid w:val="00A2564B"/>
    <w:rsid w:val="00A258C2"/>
    <w:rsid w:val="00A25BE7"/>
    <w:rsid w:val="00A25DFE"/>
    <w:rsid w:val="00A2613E"/>
    <w:rsid w:val="00A261C2"/>
    <w:rsid w:val="00A26711"/>
    <w:rsid w:val="00A26A3A"/>
    <w:rsid w:val="00A26A4A"/>
    <w:rsid w:val="00A26A67"/>
    <w:rsid w:val="00A26EDA"/>
    <w:rsid w:val="00A27008"/>
    <w:rsid w:val="00A272E2"/>
    <w:rsid w:val="00A27351"/>
    <w:rsid w:val="00A27509"/>
    <w:rsid w:val="00A276E5"/>
    <w:rsid w:val="00A2785A"/>
    <w:rsid w:val="00A279CF"/>
    <w:rsid w:val="00A27B0F"/>
    <w:rsid w:val="00A27CDF"/>
    <w:rsid w:val="00A27CE0"/>
    <w:rsid w:val="00A3015A"/>
    <w:rsid w:val="00A303FB"/>
    <w:rsid w:val="00A305B1"/>
    <w:rsid w:val="00A306B9"/>
    <w:rsid w:val="00A30915"/>
    <w:rsid w:val="00A30938"/>
    <w:rsid w:val="00A309C6"/>
    <w:rsid w:val="00A30A6D"/>
    <w:rsid w:val="00A30D13"/>
    <w:rsid w:val="00A31112"/>
    <w:rsid w:val="00A311CB"/>
    <w:rsid w:val="00A31689"/>
    <w:rsid w:val="00A319AF"/>
    <w:rsid w:val="00A319D0"/>
    <w:rsid w:val="00A31B15"/>
    <w:rsid w:val="00A31C8A"/>
    <w:rsid w:val="00A31D76"/>
    <w:rsid w:val="00A31EAA"/>
    <w:rsid w:val="00A31FD4"/>
    <w:rsid w:val="00A322CE"/>
    <w:rsid w:val="00A32316"/>
    <w:rsid w:val="00A3239A"/>
    <w:rsid w:val="00A323C8"/>
    <w:rsid w:val="00A324AA"/>
    <w:rsid w:val="00A326DB"/>
    <w:rsid w:val="00A32B33"/>
    <w:rsid w:val="00A32BEC"/>
    <w:rsid w:val="00A33172"/>
    <w:rsid w:val="00A331BC"/>
    <w:rsid w:val="00A331BD"/>
    <w:rsid w:val="00A33301"/>
    <w:rsid w:val="00A33C99"/>
    <w:rsid w:val="00A33E7D"/>
    <w:rsid w:val="00A342DE"/>
    <w:rsid w:val="00A34319"/>
    <w:rsid w:val="00A3432B"/>
    <w:rsid w:val="00A3461D"/>
    <w:rsid w:val="00A346BA"/>
    <w:rsid w:val="00A348C4"/>
    <w:rsid w:val="00A34A29"/>
    <w:rsid w:val="00A34B9D"/>
    <w:rsid w:val="00A34BC0"/>
    <w:rsid w:val="00A34C67"/>
    <w:rsid w:val="00A34D62"/>
    <w:rsid w:val="00A34DC8"/>
    <w:rsid w:val="00A354E8"/>
    <w:rsid w:val="00A3574A"/>
    <w:rsid w:val="00A3576B"/>
    <w:rsid w:val="00A35A23"/>
    <w:rsid w:val="00A35E90"/>
    <w:rsid w:val="00A35FB9"/>
    <w:rsid w:val="00A3611D"/>
    <w:rsid w:val="00A3624B"/>
    <w:rsid w:val="00A3627D"/>
    <w:rsid w:val="00A36339"/>
    <w:rsid w:val="00A3659B"/>
    <w:rsid w:val="00A366E4"/>
    <w:rsid w:val="00A36726"/>
    <w:rsid w:val="00A3703C"/>
    <w:rsid w:val="00A37568"/>
    <w:rsid w:val="00A375B5"/>
    <w:rsid w:val="00A37815"/>
    <w:rsid w:val="00A37A9E"/>
    <w:rsid w:val="00A37D3C"/>
    <w:rsid w:val="00A37F7A"/>
    <w:rsid w:val="00A4018F"/>
    <w:rsid w:val="00A4021A"/>
    <w:rsid w:val="00A4026C"/>
    <w:rsid w:val="00A407E4"/>
    <w:rsid w:val="00A408F8"/>
    <w:rsid w:val="00A40B04"/>
    <w:rsid w:val="00A40B9B"/>
    <w:rsid w:val="00A40F6B"/>
    <w:rsid w:val="00A410D9"/>
    <w:rsid w:val="00A41117"/>
    <w:rsid w:val="00A415A0"/>
    <w:rsid w:val="00A418FB"/>
    <w:rsid w:val="00A41A43"/>
    <w:rsid w:val="00A41AEB"/>
    <w:rsid w:val="00A41BE6"/>
    <w:rsid w:val="00A41FD8"/>
    <w:rsid w:val="00A41FE3"/>
    <w:rsid w:val="00A420AA"/>
    <w:rsid w:val="00A42167"/>
    <w:rsid w:val="00A4299F"/>
    <w:rsid w:val="00A42B23"/>
    <w:rsid w:val="00A42F94"/>
    <w:rsid w:val="00A433E0"/>
    <w:rsid w:val="00A435BD"/>
    <w:rsid w:val="00A43675"/>
    <w:rsid w:val="00A4376F"/>
    <w:rsid w:val="00A43A1B"/>
    <w:rsid w:val="00A44151"/>
    <w:rsid w:val="00A441A0"/>
    <w:rsid w:val="00A44501"/>
    <w:rsid w:val="00A45007"/>
    <w:rsid w:val="00A45035"/>
    <w:rsid w:val="00A4549F"/>
    <w:rsid w:val="00A45556"/>
    <w:rsid w:val="00A45B9B"/>
    <w:rsid w:val="00A45C38"/>
    <w:rsid w:val="00A45E23"/>
    <w:rsid w:val="00A45F36"/>
    <w:rsid w:val="00A4601C"/>
    <w:rsid w:val="00A462FE"/>
    <w:rsid w:val="00A46360"/>
    <w:rsid w:val="00A46CA8"/>
    <w:rsid w:val="00A46FD0"/>
    <w:rsid w:val="00A47016"/>
    <w:rsid w:val="00A4708A"/>
    <w:rsid w:val="00A4715F"/>
    <w:rsid w:val="00A471E7"/>
    <w:rsid w:val="00A4727F"/>
    <w:rsid w:val="00A475A5"/>
    <w:rsid w:val="00A4786F"/>
    <w:rsid w:val="00A4787E"/>
    <w:rsid w:val="00A47A2C"/>
    <w:rsid w:val="00A47BE9"/>
    <w:rsid w:val="00A500DB"/>
    <w:rsid w:val="00A501C9"/>
    <w:rsid w:val="00A50467"/>
    <w:rsid w:val="00A50506"/>
    <w:rsid w:val="00A5070F"/>
    <w:rsid w:val="00A509FE"/>
    <w:rsid w:val="00A50B8E"/>
    <w:rsid w:val="00A50DD2"/>
    <w:rsid w:val="00A50F2A"/>
    <w:rsid w:val="00A51685"/>
    <w:rsid w:val="00A51953"/>
    <w:rsid w:val="00A51AF7"/>
    <w:rsid w:val="00A51C10"/>
    <w:rsid w:val="00A51D6D"/>
    <w:rsid w:val="00A51D79"/>
    <w:rsid w:val="00A51E63"/>
    <w:rsid w:val="00A51E92"/>
    <w:rsid w:val="00A52384"/>
    <w:rsid w:val="00A523B6"/>
    <w:rsid w:val="00A52D80"/>
    <w:rsid w:val="00A52DD7"/>
    <w:rsid w:val="00A53121"/>
    <w:rsid w:val="00A5316C"/>
    <w:rsid w:val="00A53AEC"/>
    <w:rsid w:val="00A53DEF"/>
    <w:rsid w:val="00A53F55"/>
    <w:rsid w:val="00A54085"/>
    <w:rsid w:val="00A540A9"/>
    <w:rsid w:val="00A54145"/>
    <w:rsid w:val="00A5417B"/>
    <w:rsid w:val="00A542E5"/>
    <w:rsid w:val="00A543AF"/>
    <w:rsid w:val="00A5450D"/>
    <w:rsid w:val="00A54599"/>
    <w:rsid w:val="00A5481C"/>
    <w:rsid w:val="00A54872"/>
    <w:rsid w:val="00A548F4"/>
    <w:rsid w:val="00A54B82"/>
    <w:rsid w:val="00A54B8B"/>
    <w:rsid w:val="00A54D3D"/>
    <w:rsid w:val="00A54DD7"/>
    <w:rsid w:val="00A55688"/>
    <w:rsid w:val="00A55750"/>
    <w:rsid w:val="00A55805"/>
    <w:rsid w:val="00A55EF8"/>
    <w:rsid w:val="00A55F09"/>
    <w:rsid w:val="00A560AB"/>
    <w:rsid w:val="00A5619A"/>
    <w:rsid w:val="00A565CA"/>
    <w:rsid w:val="00A56974"/>
    <w:rsid w:val="00A569D4"/>
    <w:rsid w:val="00A56C0F"/>
    <w:rsid w:val="00A56DA4"/>
    <w:rsid w:val="00A57281"/>
    <w:rsid w:val="00A575F0"/>
    <w:rsid w:val="00A57715"/>
    <w:rsid w:val="00A579D2"/>
    <w:rsid w:val="00A57CA6"/>
    <w:rsid w:val="00A57D11"/>
    <w:rsid w:val="00A57D8A"/>
    <w:rsid w:val="00A57F1A"/>
    <w:rsid w:val="00A60163"/>
    <w:rsid w:val="00A60264"/>
    <w:rsid w:val="00A6038D"/>
    <w:rsid w:val="00A60563"/>
    <w:rsid w:val="00A60C3A"/>
    <w:rsid w:val="00A60CF0"/>
    <w:rsid w:val="00A61327"/>
    <w:rsid w:val="00A61429"/>
    <w:rsid w:val="00A61514"/>
    <w:rsid w:val="00A61645"/>
    <w:rsid w:val="00A6188F"/>
    <w:rsid w:val="00A619AC"/>
    <w:rsid w:val="00A61A1D"/>
    <w:rsid w:val="00A61A90"/>
    <w:rsid w:val="00A61C9F"/>
    <w:rsid w:val="00A61FDA"/>
    <w:rsid w:val="00A62080"/>
    <w:rsid w:val="00A620CA"/>
    <w:rsid w:val="00A6285E"/>
    <w:rsid w:val="00A629CA"/>
    <w:rsid w:val="00A62AF9"/>
    <w:rsid w:val="00A62B6C"/>
    <w:rsid w:val="00A62FF5"/>
    <w:rsid w:val="00A630A2"/>
    <w:rsid w:val="00A632B8"/>
    <w:rsid w:val="00A63466"/>
    <w:rsid w:val="00A63572"/>
    <w:rsid w:val="00A636F3"/>
    <w:rsid w:val="00A63902"/>
    <w:rsid w:val="00A63BF3"/>
    <w:rsid w:val="00A63EC6"/>
    <w:rsid w:val="00A6460E"/>
    <w:rsid w:val="00A646BC"/>
    <w:rsid w:val="00A646DD"/>
    <w:rsid w:val="00A646F3"/>
    <w:rsid w:val="00A64942"/>
    <w:rsid w:val="00A650CF"/>
    <w:rsid w:val="00A652A0"/>
    <w:rsid w:val="00A65326"/>
    <w:rsid w:val="00A656E2"/>
    <w:rsid w:val="00A65817"/>
    <w:rsid w:val="00A6590D"/>
    <w:rsid w:val="00A65911"/>
    <w:rsid w:val="00A65B1D"/>
    <w:rsid w:val="00A65ECD"/>
    <w:rsid w:val="00A65ED5"/>
    <w:rsid w:val="00A6605D"/>
    <w:rsid w:val="00A6643C"/>
    <w:rsid w:val="00A66903"/>
    <w:rsid w:val="00A66B78"/>
    <w:rsid w:val="00A66D67"/>
    <w:rsid w:val="00A66E57"/>
    <w:rsid w:val="00A66E6F"/>
    <w:rsid w:val="00A6700C"/>
    <w:rsid w:val="00A6728D"/>
    <w:rsid w:val="00A672D1"/>
    <w:rsid w:val="00A673CB"/>
    <w:rsid w:val="00A67544"/>
    <w:rsid w:val="00A67777"/>
    <w:rsid w:val="00A67C8D"/>
    <w:rsid w:val="00A67CD4"/>
    <w:rsid w:val="00A701FD"/>
    <w:rsid w:val="00A70551"/>
    <w:rsid w:val="00A7068F"/>
    <w:rsid w:val="00A7075B"/>
    <w:rsid w:val="00A70766"/>
    <w:rsid w:val="00A7077A"/>
    <w:rsid w:val="00A708B5"/>
    <w:rsid w:val="00A70948"/>
    <w:rsid w:val="00A7136D"/>
    <w:rsid w:val="00A7156B"/>
    <w:rsid w:val="00A71627"/>
    <w:rsid w:val="00A71729"/>
    <w:rsid w:val="00A71731"/>
    <w:rsid w:val="00A71891"/>
    <w:rsid w:val="00A7189A"/>
    <w:rsid w:val="00A71939"/>
    <w:rsid w:val="00A71A4A"/>
    <w:rsid w:val="00A71B3B"/>
    <w:rsid w:val="00A71CE6"/>
    <w:rsid w:val="00A71D23"/>
    <w:rsid w:val="00A721B6"/>
    <w:rsid w:val="00A72709"/>
    <w:rsid w:val="00A72A6E"/>
    <w:rsid w:val="00A72A80"/>
    <w:rsid w:val="00A72ACE"/>
    <w:rsid w:val="00A72B23"/>
    <w:rsid w:val="00A72DAF"/>
    <w:rsid w:val="00A72DDE"/>
    <w:rsid w:val="00A72E30"/>
    <w:rsid w:val="00A72E8A"/>
    <w:rsid w:val="00A731F5"/>
    <w:rsid w:val="00A7333A"/>
    <w:rsid w:val="00A73477"/>
    <w:rsid w:val="00A736A2"/>
    <w:rsid w:val="00A73D0D"/>
    <w:rsid w:val="00A73E6C"/>
    <w:rsid w:val="00A73E7D"/>
    <w:rsid w:val="00A74072"/>
    <w:rsid w:val="00A743CB"/>
    <w:rsid w:val="00A74723"/>
    <w:rsid w:val="00A748A5"/>
    <w:rsid w:val="00A74980"/>
    <w:rsid w:val="00A749EA"/>
    <w:rsid w:val="00A74A52"/>
    <w:rsid w:val="00A74A92"/>
    <w:rsid w:val="00A74B22"/>
    <w:rsid w:val="00A74B8A"/>
    <w:rsid w:val="00A7504B"/>
    <w:rsid w:val="00A750DE"/>
    <w:rsid w:val="00A750F4"/>
    <w:rsid w:val="00A7524F"/>
    <w:rsid w:val="00A75A08"/>
    <w:rsid w:val="00A75CC1"/>
    <w:rsid w:val="00A75E88"/>
    <w:rsid w:val="00A76098"/>
    <w:rsid w:val="00A764B7"/>
    <w:rsid w:val="00A7660B"/>
    <w:rsid w:val="00A76A2C"/>
    <w:rsid w:val="00A76B33"/>
    <w:rsid w:val="00A76D97"/>
    <w:rsid w:val="00A770AB"/>
    <w:rsid w:val="00A77106"/>
    <w:rsid w:val="00A77175"/>
    <w:rsid w:val="00A77671"/>
    <w:rsid w:val="00A776E0"/>
    <w:rsid w:val="00A77919"/>
    <w:rsid w:val="00A77B48"/>
    <w:rsid w:val="00A77CF4"/>
    <w:rsid w:val="00A77D28"/>
    <w:rsid w:val="00A77EA2"/>
    <w:rsid w:val="00A800D0"/>
    <w:rsid w:val="00A8056E"/>
    <w:rsid w:val="00A8091A"/>
    <w:rsid w:val="00A80949"/>
    <w:rsid w:val="00A8094F"/>
    <w:rsid w:val="00A80B0F"/>
    <w:rsid w:val="00A80CAC"/>
    <w:rsid w:val="00A80D79"/>
    <w:rsid w:val="00A80EE0"/>
    <w:rsid w:val="00A810BC"/>
    <w:rsid w:val="00A81371"/>
    <w:rsid w:val="00A81413"/>
    <w:rsid w:val="00A81552"/>
    <w:rsid w:val="00A81593"/>
    <w:rsid w:val="00A8170F"/>
    <w:rsid w:val="00A81988"/>
    <w:rsid w:val="00A81CE3"/>
    <w:rsid w:val="00A81CF5"/>
    <w:rsid w:val="00A81E3D"/>
    <w:rsid w:val="00A82158"/>
    <w:rsid w:val="00A821B9"/>
    <w:rsid w:val="00A8228A"/>
    <w:rsid w:val="00A828E5"/>
    <w:rsid w:val="00A82B38"/>
    <w:rsid w:val="00A82D58"/>
    <w:rsid w:val="00A8301D"/>
    <w:rsid w:val="00A8318C"/>
    <w:rsid w:val="00A8365C"/>
    <w:rsid w:val="00A83712"/>
    <w:rsid w:val="00A83791"/>
    <w:rsid w:val="00A83959"/>
    <w:rsid w:val="00A8399D"/>
    <w:rsid w:val="00A83B49"/>
    <w:rsid w:val="00A83DFA"/>
    <w:rsid w:val="00A83E3D"/>
    <w:rsid w:val="00A83EE6"/>
    <w:rsid w:val="00A83F5A"/>
    <w:rsid w:val="00A8431B"/>
    <w:rsid w:val="00A8443A"/>
    <w:rsid w:val="00A8448D"/>
    <w:rsid w:val="00A8479C"/>
    <w:rsid w:val="00A84825"/>
    <w:rsid w:val="00A84E0D"/>
    <w:rsid w:val="00A851B3"/>
    <w:rsid w:val="00A8557B"/>
    <w:rsid w:val="00A856ED"/>
    <w:rsid w:val="00A8580E"/>
    <w:rsid w:val="00A859DC"/>
    <w:rsid w:val="00A85A05"/>
    <w:rsid w:val="00A85B37"/>
    <w:rsid w:val="00A8654E"/>
    <w:rsid w:val="00A86D63"/>
    <w:rsid w:val="00A87797"/>
    <w:rsid w:val="00A87FCA"/>
    <w:rsid w:val="00A9010D"/>
    <w:rsid w:val="00A90138"/>
    <w:rsid w:val="00A902BF"/>
    <w:rsid w:val="00A90409"/>
    <w:rsid w:val="00A90663"/>
    <w:rsid w:val="00A906F2"/>
    <w:rsid w:val="00A90CF2"/>
    <w:rsid w:val="00A90DC7"/>
    <w:rsid w:val="00A90E72"/>
    <w:rsid w:val="00A9156B"/>
    <w:rsid w:val="00A919FE"/>
    <w:rsid w:val="00A91D10"/>
    <w:rsid w:val="00A91D41"/>
    <w:rsid w:val="00A91E61"/>
    <w:rsid w:val="00A91EDD"/>
    <w:rsid w:val="00A92021"/>
    <w:rsid w:val="00A920F8"/>
    <w:rsid w:val="00A9227B"/>
    <w:rsid w:val="00A922A2"/>
    <w:rsid w:val="00A924DC"/>
    <w:rsid w:val="00A9250F"/>
    <w:rsid w:val="00A92754"/>
    <w:rsid w:val="00A92962"/>
    <w:rsid w:val="00A9298B"/>
    <w:rsid w:val="00A92F79"/>
    <w:rsid w:val="00A93085"/>
    <w:rsid w:val="00A9327B"/>
    <w:rsid w:val="00A934EF"/>
    <w:rsid w:val="00A936CC"/>
    <w:rsid w:val="00A937C3"/>
    <w:rsid w:val="00A9384C"/>
    <w:rsid w:val="00A938BD"/>
    <w:rsid w:val="00A93B44"/>
    <w:rsid w:val="00A93B69"/>
    <w:rsid w:val="00A93D56"/>
    <w:rsid w:val="00A94222"/>
    <w:rsid w:val="00A94532"/>
    <w:rsid w:val="00A9458D"/>
    <w:rsid w:val="00A945D7"/>
    <w:rsid w:val="00A9509C"/>
    <w:rsid w:val="00A9527F"/>
    <w:rsid w:val="00A953DA"/>
    <w:rsid w:val="00A95526"/>
    <w:rsid w:val="00A95B43"/>
    <w:rsid w:val="00A95EC2"/>
    <w:rsid w:val="00A9637A"/>
    <w:rsid w:val="00A963C7"/>
    <w:rsid w:val="00A966A2"/>
    <w:rsid w:val="00A966C7"/>
    <w:rsid w:val="00A96852"/>
    <w:rsid w:val="00A970A9"/>
    <w:rsid w:val="00A97167"/>
    <w:rsid w:val="00A9719D"/>
    <w:rsid w:val="00A974AD"/>
    <w:rsid w:val="00A979FE"/>
    <w:rsid w:val="00A97A27"/>
    <w:rsid w:val="00A97CD3"/>
    <w:rsid w:val="00A97EF9"/>
    <w:rsid w:val="00AA083B"/>
    <w:rsid w:val="00AA08C1"/>
    <w:rsid w:val="00AA0DD5"/>
    <w:rsid w:val="00AA0DDB"/>
    <w:rsid w:val="00AA1112"/>
    <w:rsid w:val="00AA147C"/>
    <w:rsid w:val="00AA1626"/>
    <w:rsid w:val="00AA170F"/>
    <w:rsid w:val="00AA1752"/>
    <w:rsid w:val="00AA1952"/>
    <w:rsid w:val="00AA1C25"/>
    <w:rsid w:val="00AA1C52"/>
    <w:rsid w:val="00AA1C86"/>
    <w:rsid w:val="00AA1E11"/>
    <w:rsid w:val="00AA20E8"/>
    <w:rsid w:val="00AA21C5"/>
    <w:rsid w:val="00AA2273"/>
    <w:rsid w:val="00AA22AB"/>
    <w:rsid w:val="00AA22B4"/>
    <w:rsid w:val="00AA2526"/>
    <w:rsid w:val="00AA2A27"/>
    <w:rsid w:val="00AA2F36"/>
    <w:rsid w:val="00AA32E6"/>
    <w:rsid w:val="00AA3470"/>
    <w:rsid w:val="00AA34FC"/>
    <w:rsid w:val="00AA36FF"/>
    <w:rsid w:val="00AA3D0A"/>
    <w:rsid w:val="00AA3DB7"/>
    <w:rsid w:val="00AA41AF"/>
    <w:rsid w:val="00AA427C"/>
    <w:rsid w:val="00AA4F45"/>
    <w:rsid w:val="00AA4FAD"/>
    <w:rsid w:val="00AA51F5"/>
    <w:rsid w:val="00AA52E3"/>
    <w:rsid w:val="00AA543D"/>
    <w:rsid w:val="00AA56F8"/>
    <w:rsid w:val="00AA578F"/>
    <w:rsid w:val="00AA5DD1"/>
    <w:rsid w:val="00AA5E3B"/>
    <w:rsid w:val="00AA6000"/>
    <w:rsid w:val="00AA6140"/>
    <w:rsid w:val="00AA615C"/>
    <w:rsid w:val="00AA6420"/>
    <w:rsid w:val="00AA6497"/>
    <w:rsid w:val="00AA655D"/>
    <w:rsid w:val="00AA68B4"/>
    <w:rsid w:val="00AA6ACC"/>
    <w:rsid w:val="00AA6CAC"/>
    <w:rsid w:val="00AA70FE"/>
    <w:rsid w:val="00AA7107"/>
    <w:rsid w:val="00AA73DC"/>
    <w:rsid w:val="00AA747C"/>
    <w:rsid w:val="00AA7787"/>
    <w:rsid w:val="00AA789D"/>
    <w:rsid w:val="00AA78AD"/>
    <w:rsid w:val="00AA7B9C"/>
    <w:rsid w:val="00AA7BAC"/>
    <w:rsid w:val="00AA7D7E"/>
    <w:rsid w:val="00AB011D"/>
    <w:rsid w:val="00AB022D"/>
    <w:rsid w:val="00AB0543"/>
    <w:rsid w:val="00AB09DA"/>
    <w:rsid w:val="00AB0AAF"/>
    <w:rsid w:val="00AB0AC9"/>
    <w:rsid w:val="00AB15EA"/>
    <w:rsid w:val="00AB17EB"/>
    <w:rsid w:val="00AB185A"/>
    <w:rsid w:val="00AB1BA7"/>
    <w:rsid w:val="00AB1BF7"/>
    <w:rsid w:val="00AB1D88"/>
    <w:rsid w:val="00AB1D91"/>
    <w:rsid w:val="00AB1E04"/>
    <w:rsid w:val="00AB20AF"/>
    <w:rsid w:val="00AB216E"/>
    <w:rsid w:val="00AB23B3"/>
    <w:rsid w:val="00AB23F7"/>
    <w:rsid w:val="00AB2706"/>
    <w:rsid w:val="00AB291E"/>
    <w:rsid w:val="00AB29B9"/>
    <w:rsid w:val="00AB2BC7"/>
    <w:rsid w:val="00AB3113"/>
    <w:rsid w:val="00AB3407"/>
    <w:rsid w:val="00AB348A"/>
    <w:rsid w:val="00AB3994"/>
    <w:rsid w:val="00AB3C08"/>
    <w:rsid w:val="00AB3E90"/>
    <w:rsid w:val="00AB43EC"/>
    <w:rsid w:val="00AB47C7"/>
    <w:rsid w:val="00AB4A3A"/>
    <w:rsid w:val="00AB4BA3"/>
    <w:rsid w:val="00AB4BF4"/>
    <w:rsid w:val="00AB4E65"/>
    <w:rsid w:val="00AB4E90"/>
    <w:rsid w:val="00AB4EEA"/>
    <w:rsid w:val="00AB4FFF"/>
    <w:rsid w:val="00AB51FC"/>
    <w:rsid w:val="00AB5511"/>
    <w:rsid w:val="00AB55E0"/>
    <w:rsid w:val="00AB5631"/>
    <w:rsid w:val="00AB5658"/>
    <w:rsid w:val="00AB592D"/>
    <w:rsid w:val="00AB5A9B"/>
    <w:rsid w:val="00AB5ADF"/>
    <w:rsid w:val="00AB5B70"/>
    <w:rsid w:val="00AB5E57"/>
    <w:rsid w:val="00AB633A"/>
    <w:rsid w:val="00AB6641"/>
    <w:rsid w:val="00AB6A9F"/>
    <w:rsid w:val="00AB6E96"/>
    <w:rsid w:val="00AB6FA0"/>
    <w:rsid w:val="00AB7148"/>
    <w:rsid w:val="00AB7180"/>
    <w:rsid w:val="00AB725F"/>
    <w:rsid w:val="00AB72C2"/>
    <w:rsid w:val="00AB739B"/>
    <w:rsid w:val="00AB769E"/>
    <w:rsid w:val="00AB77EA"/>
    <w:rsid w:val="00AB7820"/>
    <w:rsid w:val="00AB789E"/>
    <w:rsid w:val="00AB793C"/>
    <w:rsid w:val="00AB7D61"/>
    <w:rsid w:val="00AC029B"/>
    <w:rsid w:val="00AC02AC"/>
    <w:rsid w:val="00AC0314"/>
    <w:rsid w:val="00AC04EE"/>
    <w:rsid w:val="00AC0705"/>
    <w:rsid w:val="00AC0A73"/>
    <w:rsid w:val="00AC0B13"/>
    <w:rsid w:val="00AC0C4E"/>
    <w:rsid w:val="00AC0E61"/>
    <w:rsid w:val="00AC109B"/>
    <w:rsid w:val="00AC10DC"/>
    <w:rsid w:val="00AC1222"/>
    <w:rsid w:val="00AC12C6"/>
    <w:rsid w:val="00AC16C6"/>
    <w:rsid w:val="00AC183E"/>
    <w:rsid w:val="00AC1958"/>
    <w:rsid w:val="00AC1A74"/>
    <w:rsid w:val="00AC1B63"/>
    <w:rsid w:val="00AC1E4E"/>
    <w:rsid w:val="00AC1E4F"/>
    <w:rsid w:val="00AC1EE0"/>
    <w:rsid w:val="00AC20DA"/>
    <w:rsid w:val="00AC2287"/>
    <w:rsid w:val="00AC2302"/>
    <w:rsid w:val="00AC2437"/>
    <w:rsid w:val="00AC2522"/>
    <w:rsid w:val="00AC2775"/>
    <w:rsid w:val="00AC27C1"/>
    <w:rsid w:val="00AC299A"/>
    <w:rsid w:val="00AC2DA5"/>
    <w:rsid w:val="00AC3659"/>
    <w:rsid w:val="00AC36E2"/>
    <w:rsid w:val="00AC3A46"/>
    <w:rsid w:val="00AC3B31"/>
    <w:rsid w:val="00AC3BAC"/>
    <w:rsid w:val="00AC3D97"/>
    <w:rsid w:val="00AC3F10"/>
    <w:rsid w:val="00AC4094"/>
    <w:rsid w:val="00AC40C5"/>
    <w:rsid w:val="00AC411E"/>
    <w:rsid w:val="00AC420A"/>
    <w:rsid w:val="00AC4253"/>
    <w:rsid w:val="00AC425B"/>
    <w:rsid w:val="00AC428E"/>
    <w:rsid w:val="00AC4352"/>
    <w:rsid w:val="00AC4542"/>
    <w:rsid w:val="00AC4591"/>
    <w:rsid w:val="00AC4725"/>
    <w:rsid w:val="00AC493F"/>
    <w:rsid w:val="00AC4E87"/>
    <w:rsid w:val="00AC4FCB"/>
    <w:rsid w:val="00AC5345"/>
    <w:rsid w:val="00AC5406"/>
    <w:rsid w:val="00AC55C3"/>
    <w:rsid w:val="00AC5774"/>
    <w:rsid w:val="00AC57E7"/>
    <w:rsid w:val="00AC57F0"/>
    <w:rsid w:val="00AC5D63"/>
    <w:rsid w:val="00AC6038"/>
    <w:rsid w:val="00AC6083"/>
    <w:rsid w:val="00AC6469"/>
    <w:rsid w:val="00AC66DB"/>
    <w:rsid w:val="00AC6C83"/>
    <w:rsid w:val="00AC73B6"/>
    <w:rsid w:val="00AC73EA"/>
    <w:rsid w:val="00AC7462"/>
    <w:rsid w:val="00AC74DA"/>
    <w:rsid w:val="00AC7530"/>
    <w:rsid w:val="00AC7672"/>
    <w:rsid w:val="00AC7A2B"/>
    <w:rsid w:val="00AC7C25"/>
    <w:rsid w:val="00AC7FA1"/>
    <w:rsid w:val="00AD03CE"/>
    <w:rsid w:val="00AD05E8"/>
    <w:rsid w:val="00AD0687"/>
    <w:rsid w:val="00AD06EC"/>
    <w:rsid w:val="00AD06F6"/>
    <w:rsid w:val="00AD0901"/>
    <w:rsid w:val="00AD093A"/>
    <w:rsid w:val="00AD0A51"/>
    <w:rsid w:val="00AD0B37"/>
    <w:rsid w:val="00AD0F3F"/>
    <w:rsid w:val="00AD102C"/>
    <w:rsid w:val="00AD1144"/>
    <w:rsid w:val="00AD11F7"/>
    <w:rsid w:val="00AD15DD"/>
    <w:rsid w:val="00AD1695"/>
    <w:rsid w:val="00AD17F7"/>
    <w:rsid w:val="00AD18E7"/>
    <w:rsid w:val="00AD19B1"/>
    <w:rsid w:val="00AD1CD9"/>
    <w:rsid w:val="00AD1D63"/>
    <w:rsid w:val="00AD1DB7"/>
    <w:rsid w:val="00AD206D"/>
    <w:rsid w:val="00AD236D"/>
    <w:rsid w:val="00AD2594"/>
    <w:rsid w:val="00AD26F9"/>
    <w:rsid w:val="00AD2852"/>
    <w:rsid w:val="00AD298C"/>
    <w:rsid w:val="00AD2A0E"/>
    <w:rsid w:val="00AD2AB7"/>
    <w:rsid w:val="00AD2F82"/>
    <w:rsid w:val="00AD30CB"/>
    <w:rsid w:val="00AD3151"/>
    <w:rsid w:val="00AD3261"/>
    <w:rsid w:val="00AD395F"/>
    <w:rsid w:val="00AD3976"/>
    <w:rsid w:val="00AD3C5C"/>
    <w:rsid w:val="00AD3D1F"/>
    <w:rsid w:val="00AD4307"/>
    <w:rsid w:val="00AD45A7"/>
    <w:rsid w:val="00AD45F8"/>
    <w:rsid w:val="00AD478E"/>
    <w:rsid w:val="00AD4A3E"/>
    <w:rsid w:val="00AD4D2A"/>
    <w:rsid w:val="00AD4E98"/>
    <w:rsid w:val="00AD50DC"/>
    <w:rsid w:val="00AD53A7"/>
    <w:rsid w:val="00AD542F"/>
    <w:rsid w:val="00AD5B34"/>
    <w:rsid w:val="00AD5B45"/>
    <w:rsid w:val="00AD608A"/>
    <w:rsid w:val="00AD62E9"/>
    <w:rsid w:val="00AD66C4"/>
    <w:rsid w:val="00AD6736"/>
    <w:rsid w:val="00AD683F"/>
    <w:rsid w:val="00AD6951"/>
    <w:rsid w:val="00AD6AF3"/>
    <w:rsid w:val="00AD6E5F"/>
    <w:rsid w:val="00AD70FD"/>
    <w:rsid w:val="00AD7305"/>
    <w:rsid w:val="00AD757E"/>
    <w:rsid w:val="00AD7857"/>
    <w:rsid w:val="00AD7E64"/>
    <w:rsid w:val="00AE0025"/>
    <w:rsid w:val="00AE02F2"/>
    <w:rsid w:val="00AE03D8"/>
    <w:rsid w:val="00AE0450"/>
    <w:rsid w:val="00AE0455"/>
    <w:rsid w:val="00AE0544"/>
    <w:rsid w:val="00AE076B"/>
    <w:rsid w:val="00AE07ED"/>
    <w:rsid w:val="00AE07F7"/>
    <w:rsid w:val="00AE0934"/>
    <w:rsid w:val="00AE0C09"/>
    <w:rsid w:val="00AE0C56"/>
    <w:rsid w:val="00AE112A"/>
    <w:rsid w:val="00AE11D8"/>
    <w:rsid w:val="00AE136E"/>
    <w:rsid w:val="00AE149E"/>
    <w:rsid w:val="00AE1D3F"/>
    <w:rsid w:val="00AE1D8E"/>
    <w:rsid w:val="00AE2159"/>
    <w:rsid w:val="00AE22F2"/>
    <w:rsid w:val="00AE2447"/>
    <w:rsid w:val="00AE281C"/>
    <w:rsid w:val="00AE2889"/>
    <w:rsid w:val="00AE2914"/>
    <w:rsid w:val="00AE29FC"/>
    <w:rsid w:val="00AE2F3F"/>
    <w:rsid w:val="00AE30DD"/>
    <w:rsid w:val="00AE313F"/>
    <w:rsid w:val="00AE3649"/>
    <w:rsid w:val="00AE3891"/>
    <w:rsid w:val="00AE3A66"/>
    <w:rsid w:val="00AE3B4E"/>
    <w:rsid w:val="00AE3FA2"/>
    <w:rsid w:val="00AE42A0"/>
    <w:rsid w:val="00AE45F0"/>
    <w:rsid w:val="00AE47BD"/>
    <w:rsid w:val="00AE48BF"/>
    <w:rsid w:val="00AE4918"/>
    <w:rsid w:val="00AE4951"/>
    <w:rsid w:val="00AE4CC5"/>
    <w:rsid w:val="00AE4D5E"/>
    <w:rsid w:val="00AE4E46"/>
    <w:rsid w:val="00AE528D"/>
    <w:rsid w:val="00AE5833"/>
    <w:rsid w:val="00AE58E8"/>
    <w:rsid w:val="00AE5945"/>
    <w:rsid w:val="00AE59EC"/>
    <w:rsid w:val="00AE5E4F"/>
    <w:rsid w:val="00AE5F87"/>
    <w:rsid w:val="00AE6054"/>
    <w:rsid w:val="00AE6212"/>
    <w:rsid w:val="00AE630C"/>
    <w:rsid w:val="00AE6797"/>
    <w:rsid w:val="00AE67B3"/>
    <w:rsid w:val="00AE693D"/>
    <w:rsid w:val="00AE6B00"/>
    <w:rsid w:val="00AE6C8C"/>
    <w:rsid w:val="00AE6E32"/>
    <w:rsid w:val="00AE75D1"/>
    <w:rsid w:val="00AE7854"/>
    <w:rsid w:val="00AE7864"/>
    <w:rsid w:val="00AE7949"/>
    <w:rsid w:val="00AE7C35"/>
    <w:rsid w:val="00AE7D84"/>
    <w:rsid w:val="00AF04F9"/>
    <w:rsid w:val="00AF086A"/>
    <w:rsid w:val="00AF09AD"/>
    <w:rsid w:val="00AF0D46"/>
    <w:rsid w:val="00AF0F0B"/>
    <w:rsid w:val="00AF104C"/>
    <w:rsid w:val="00AF171C"/>
    <w:rsid w:val="00AF175A"/>
    <w:rsid w:val="00AF1829"/>
    <w:rsid w:val="00AF1948"/>
    <w:rsid w:val="00AF1BFA"/>
    <w:rsid w:val="00AF1D0F"/>
    <w:rsid w:val="00AF1E86"/>
    <w:rsid w:val="00AF226E"/>
    <w:rsid w:val="00AF24C9"/>
    <w:rsid w:val="00AF25D5"/>
    <w:rsid w:val="00AF2612"/>
    <w:rsid w:val="00AF29C2"/>
    <w:rsid w:val="00AF2A94"/>
    <w:rsid w:val="00AF3DBB"/>
    <w:rsid w:val="00AF45A8"/>
    <w:rsid w:val="00AF4659"/>
    <w:rsid w:val="00AF4859"/>
    <w:rsid w:val="00AF4934"/>
    <w:rsid w:val="00AF498E"/>
    <w:rsid w:val="00AF4A7E"/>
    <w:rsid w:val="00AF5021"/>
    <w:rsid w:val="00AF5031"/>
    <w:rsid w:val="00AF5099"/>
    <w:rsid w:val="00AF5194"/>
    <w:rsid w:val="00AF5334"/>
    <w:rsid w:val="00AF53EF"/>
    <w:rsid w:val="00AF576C"/>
    <w:rsid w:val="00AF5A23"/>
    <w:rsid w:val="00AF5C81"/>
    <w:rsid w:val="00AF5DCA"/>
    <w:rsid w:val="00AF5F58"/>
    <w:rsid w:val="00AF63A1"/>
    <w:rsid w:val="00AF63A8"/>
    <w:rsid w:val="00AF694B"/>
    <w:rsid w:val="00AF6A8D"/>
    <w:rsid w:val="00AF6BBE"/>
    <w:rsid w:val="00AF6D3B"/>
    <w:rsid w:val="00AF6EBE"/>
    <w:rsid w:val="00AF73C3"/>
    <w:rsid w:val="00AF7641"/>
    <w:rsid w:val="00AF7728"/>
    <w:rsid w:val="00AF776D"/>
    <w:rsid w:val="00AF786A"/>
    <w:rsid w:val="00AF7880"/>
    <w:rsid w:val="00AF795C"/>
    <w:rsid w:val="00AF7C07"/>
    <w:rsid w:val="00AF7E06"/>
    <w:rsid w:val="00B00106"/>
    <w:rsid w:val="00B0010C"/>
    <w:rsid w:val="00B002AC"/>
    <w:rsid w:val="00B00339"/>
    <w:rsid w:val="00B00523"/>
    <w:rsid w:val="00B00752"/>
    <w:rsid w:val="00B007AD"/>
    <w:rsid w:val="00B007BB"/>
    <w:rsid w:val="00B00A15"/>
    <w:rsid w:val="00B00BAB"/>
    <w:rsid w:val="00B00F62"/>
    <w:rsid w:val="00B011B2"/>
    <w:rsid w:val="00B01244"/>
    <w:rsid w:val="00B01401"/>
    <w:rsid w:val="00B015CB"/>
    <w:rsid w:val="00B01B76"/>
    <w:rsid w:val="00B01BA1"/>
    <w:rsid w:val="00B01BB1"/>
    <w:rsid w:val="00B01CE4"/>
    <w:rsid w:val="00B0229A"/>
    <w:rsid w:val="00B023E3"/>
    <w:rsid w:val="00B02472"/>
    <w:rsid w:val="00B026C1"/>
    <w:rsid w:val="00B0274F"/>
    <w:rsid w:val="00B02B9C"/>
    <w:rsid w:val="00B02D5C"/>
    <w:rsid w:val="00B02E64"/>
    <w:rsid w:val="00B02E66"/>
    <w:rsid w:val="00B02F6A"/>
    <w:rsid w:val="00B02F75"/>
    <w:rsid w:val="00B031FD"/>
    <w:rsid w:val="00B034D3"/>
    <w:rsid w:val="00B0353B"/>
    <w:rsid w:val="00B0378D"/>
    <w:rsid w:val="00B03C28"/>
    <w:rsid w:val="00B03E3C"/>
    <w:rsid w:val="00B040B2"/>
    <w:rsid w:val="00B040F9"/>
    <w:rsid w:val="00B04102"/>
    <w:rsid w:val="00B04627"/>
    <w:rsid w:val="00B0479A"/>
    <w:rsid w:val="00B047E9"/>
    <w:rsid w:val="00B048CF"/>
    <w:rsid w:val="00B0494C"/>
    <w:rsid w:val="00B049DD"/>
    <w:rsid w:val="00B04B7D"/>
    <w:rsid w:val="00B04D0B"/>
    <w:rsid w:val="00B04DAA"/>
    <w:rsid w:val="00B04F7E"/>
    <w:rsid w:val="00B055CE"/>
    <w:rsid w:val="00B05A93"/>
    <w:rsid w:val="00B05C47"/>
    <w:rsid w:val="00B05C73"/>
    <w:rsid w:val="00B05E1C"/>
    <w:rsid w:val="00B0612F"/>
    <w:rsid w:val="00B06236"/>
    <w:rsid w:val="00B06292"/>
    <w:rsid w:val="00B06A19"/>
    <w:rsid w:val="00B06A88"/>
    <w:rsid w:val="00B06CB6"/>
    <w:rsid w:val="00B06D28"/>
    <w:rsid w:val="00B06F55"/>
    <w:rsid w:val="00B071C2"/>
    <w:rsid w:val="00B07437"/>
    <w:rsid w:val="00B074B4"/>
    <w:rsid w:val="00B07B08"/>
    <w:rsid w:val="00B07CBE"/>
    <w:rsid w:val="00B07EDB"/>
    <w:rsid w:val="00B10467"/>
    <w:rsid w:val="00B1049C"/>
    <w:rsid w:val="00B10558"/>
    <w:rsid w:val="00B107EB"/>
    <w:rsid w:val="00B10915"/>
    <w:rsid w:val="00B10ECF"/>
    <w:rsid w:val="00B11430"/>
    <w:rsid w:val="00B114A1"/>
    <w:rsid w:val="00B116D3"/>
    <w:rsid w:val="00B1191C"/>
    <w:rsid w:val="00B11B6C"/>
    <w:rsid w:val="00B11BB8"/>
    <w:rsid w:val="00B11C1B"/>
    <w:rsid w:val="00B11F81"/>
    <w:rsid w:val="00B125E5"/>
    <w:rsid w:val="00B1266E"/>
    <w:rsid w:val="00B128DD"/>
    <w:rsid w:val="00B12BC1"/>
    <w:rsid w:val="00B13149"/>
    <w:rsid w:val="00B1324D"/>
    <w:rsid w:val="00B1352D"/>
    <w:rsid w:val="00B137F4"/>
    <w:rsid w:val="00B13909"/>
    <w:rsid w:val="00B139E3"/>
    <w:rsid w:val="00B13B2F"/>
    <w:rsid w:val="00B13DDC"/>
    <w:rsid w:val="00B13E20"/>
    <w:rsid w:val="00B13F7E"/>
    <w:rsid w:val="00B1408E"/>
    <w:rsid w:val="00B1428A"/>
    <w:rsid w:val="00B14590"/>
    <w:rsid w:val="00B14608"/>
    <w:rsid w:val="00B14992"/>
    <w:rsid w:val="00B14A5B"/>
    <w:rsid w:val="00B14AA5"/>
    <w:rsid w:val="00B14DA2"/>
    <w:rsid w:val="00B151BA"/>
    <w:rsid w:val="00B1557F"/>
    <w:rsid w:val="00B156A9"/>
    <w:rsid w:val="00B15C06"/>
    <w:rsid w:val="00B15CDA"/>
    <w:rsid w:val="00B15DA9"/>
    <w:rsid w:val="00B15EA1"/>
    <w:rsid w:val="00B15EC1"/>
    <w:rsid w:val="00B15F83"/>
    <w:rsid w:val="00B15FA5"/>
    <w:rsid w:val="00B160DE"/>
    <w:rsid w:val="00B160FF"/>
    <w:rsid w:val="00B16322"/>
    <w:rsid w:val="00B1662E"/>
    <w:rsid w:val="00B16877"/>
    <w:rsid w:val="00B16944"/>
    <w:rsid w:val="00B16A5C"/>
    <w:rsid w:val="00B16B55"/>
    <w:rsid w:val="00B17675"/>
    <w:rsid w:val="00B17AD1"/>
    <w:rsid w:val="00B17DC0"/>
    <w:rsid w:val="00B200DA"/>
    <w:rsid w:val="00B20174"/>
    <w:rsid w:val="00B2019B"/>
    <w:rsid w:val="00B2021F"/>
    <w:rsid w:val="00B20317"/>
    <w:rsid w:val="00B205DF"/>
    <w:rsid w:val="00B20AA0"/>
    <w:rsid w:val="00B20B4D"/>
    <w:rsid w:val="00B20CF6"/>
    <w:rsid w:val="00B20F1B"/>
    <w:rsid w:val="00B211A5"/>
    <w:rsid w:val="00B2130C"/>
    <w:rsid w:val="00B219C3"/>
    <w:rsid w:val="00B21E85"/>
    <w:rsid w:val="00B220E3"/>
    <w:rsid w:val="00B224FC"/>
    <w:rsid w:val="00B22738"/>
    <w:rsid w:val="00B22AC8"/>
    <w:rsid w:val="00B22BBC"/>
    <w:rsid w:val="00B22C0D"/>
    <w:rsid w:val="00B22C8C"/>
    <w:rsid w:val="00B22DA0"/>
    <w:rsid w:val="00B22FCF"/>
    <w:rsid w:val="00B23208"/>
    <w:rsid w:val="00B232B3"/>
    <w:rsid w:val="00B2349E"/>
    <w:rsid w:val="00B2357A"/>
    <w:rsid w:val="00B23716"/>
    <w:rsid w:val="00B2383B"/>
    <w:rsid w:val="00B23AF4"/>
    <w:rsid w:val="00B23C15"/>
    <w:rsid w:val="00B23CC4"/>
    <w:rsid w:val="00B23E3F"/>
    <w:rsid w:val="00B24105"/>
    <w:rsid w:val="00B24128"/>
    <w:rsid w:val="00B246C9"/>
    <w:rsid w:val="00B24DD2"/>
    <w:rsid w:val="00B25033"/>
    <w:rsid w:val="00B25127"/>
    <w:rsid w:val="00B252FA"/>
    <w:rsid w:val="00B25429"/>
    <w:rsid w:val="00B25487"/>
    <w:rsid w:val="00B254AB"/>
    <w:rsid w:val="00B25509"/>
    <w:rsid w:val="00B25656"/>
    <w:rsid w:val="00B25762"/>
    <w:rsid w:val="00B25B40"/>
    <w:rsid w:val="00B25B56"/>
    <w:rsid w:val="00B25BB5"/>
    <w:rsid w:val="00B25D08"/>
    <w:rsid w:val="00B25D79"/>
    <w:rsid w:val="00B25FDE"/>
    <w:rsid w:val="00B2604C"/>
    <w:rsid w:val="00B2609B"/>
    <w:rsid w:val="00B261E2"/>
    <w:rsid w:val="00B262E6"/>
    <w:rsid w:val="00B26309"/>
    <w:rsid w:val="00B264A2"/>
    <w:rsid w:val="00B2699B"/>
    <w:rsid w:val="00B26AB0"/>
    <w:rsid w:val="00B26AD2"/>
    <w:rsid w:val="00B26CA2"/>
    <w:rsid w:val="00B26DC2"/>
    <w:rsid w:val="00B26F59"/>
    <w:rsid w:val="00B27479"/>
    <w:rsid w:val="00B27524"/>
    <w:rsid w:val="00B27A45"/>
    <w:rsid w:val="00B27AC8"/>
    <w:rsid w:val="00B301B0"/>
    <w:rsid w:val="00B3028C"/>
    <w:rsid w:val="00B30617"/>
    <w:rsid w:val="00B30AC0"/>
    <w:rsid w:val="00B30B4E"/>
    <w:rsid w:val="00B30BB4"/>
    <w:rsid w:val="00B30C12"/>
    <w:rsid w:val="00B30D7F"/>
    <w:rsid w:val="00B30D89"/>
    <w:rsid w:val="00B30F72"/>
    <w:rsid w:val="00B31246"/>
    <w:rsid w:val="00B313F6"/>
    <w:rsid w:val="00B318EE"/>
    <w:rsid w:val="00B31ABD"/>
    <w:rsid w:val="00B31C04"/>
    <w:rsid w:val="00B320F3"/>
    <w:rsid w:val="00B321B7"/>
    <w:rsid w:val="00B321EA"/>
    <w:rsid w:val="00B32447"/>
    <w:rsid w:val="00B32545"/>
    <w:rsid w:val="00B326C4"/>
    <w:rsid w:val="00B326FF"/>
    <w:rsid w:val="00B32D3D"/>
    <w:rsid w:val="00B333A4"/>
    <w:rsid w:val="00B333AE"/>
    <w:rsid w:val="00B3342E"/>
    <w:rsid w:val="00B33680"/>
    <w:rsid w:val="00B337B2"/>
    <w:rsid w:val="00B33FB5"/>
    <w:rsid w:val="00B34003"/>
    <w:rsid w:val="00B340AA"/>
    <w:rsid w:val="00B340C6"/>
    <w:rsid w:val="00B341FD"/>
    <w:rsid w:val="00B343A9"/>
    <w:rsid w:val="00B34406"/>
    <w:rsid w:val="00B34A53"/>
    <w:rsid w:val="00B34A9F"/>
    <w:rsid w:val="00B34B80"/>
    <w:rsid w:val="00B35170"/>
    <w:rsid w:val="00B35245"/>
    <w:rsid w:val="00B35250"/>
    <w:rsid w:val="00B35785"/>
    <w:rsid w:val="00B35874"/>
    <w:rsid w:val="00B3592B"/>
    <w:rsid w:val="00B35CDA"/>
    <w:rsid w:val="00B361CC"/>
    <w:rsid w:val="00B36465"/>
    <w:rsid w:val="00B364C9"/>
    <w:rsid w:val="00B3651F"/>
    <w:rsid w:val="00B367B9"/>
    <w:rsid w:val="00B373F8"/>
    <w:rsid w:val="00B376E4"/>
    <w:rsid w:val="00B37A8F"/>
    <w:rsid w:val="00B37A97"/>
    <w:rsid w:val="00B37D97"/>
    <w:rsid w:val="00B37E76"/>
    <w:rsid w:val="00B37FB2"/>
    <w:rsid w:val="00B37FCF"/>
    <w:rsid w:val="00B40043"/>
    <w:rsid w:val="00B40149"/>
    <w:rsid w:val="00B4045F"/>
    <w:rsid w:val="00B40604"/>
    <w:rsid w:val="00B408AC"/>
    <w:rsid w:val="00B40AC0"/>
    <w:rsid w:val="00B411BD"/>
    <w:rsid w:val="00B411CF"/>
    <w:rsid w:val="00B4123E"/>
    <w:rsid w:val="00B41559"/>
    <w:rsid w:val="00B41575"/>
    <w:rsid w:val="00B418E8"/>
    <w:rsid w:val="00B41D64"/>
    <w:rsid w:val="00B420C7"/>
    <w:rsid w:val="00B42131"/>
    <w:rsid w:val="00B42285"/>
    <w:rsid w:val="00B423BA"/>
    <w:rsid w:val="00B42561"/>
    <w:rsid w:val="00B4274B"/>
    <w:rsid w:val="00B42950"/>
    <w:rsid w:val="00B42B39"/>
    <w:rsid w:val="00B42D65"/>
    <w:rsid w:val="00B42F9D"/>
    <w:rsid w:val="00B4305C"/>
    <w:rsid w:val="00B43072"/>
    <w:rsid w:val="00B435B1"/>
    <w:rsid w:val="00B4367F"/>
    <w:rsid w:val="00B436F5"/>
    <w:rsid w:val="00B438BA"/>
    <w:rsid w:val="00B43972"/>
    <w:rsid w:val="00B44743"/>
    <w:rsid w:val="00B449B0"/>
    <w:rsid w:val="00B44DF2"/>
    <w:rsid w:val="00B44F99"/>
    <w:rsid w:val="00B45109"/>
    <w:rsid w:val="00B45264"/>
    <w:rsid w:val="00B4549D"/>
    <w:rsid w:val="00B45690"/>
    <w:rsid w:val="00B45876"/>
    <w:rsid w:val="00B458E7"/>
    <w:rsid w:val="00B459AF"/>
    <w:rsid w:val="00B45C33"/>
    <w:rsid w:val="00B4644F"/>
    <w:rsid w:val="00B46694"/>
    <w:rsid w:val="00B4684C"/>
    <w:rsid w:val="00B4698A"/>
    <w:rsid w:val="00B46EC1"/>
    <w:rsid w:val="00B46FDB"/>
    <w:rsid w:val="00B474ED"/>
    <w:rsid w:val="00B47812"/>
    <w:rsid w:val="00B47855"/>
    <w:rsid w:val="00B478E3"/>
    <w:rsid w:val="00B47AB3"/>
    <w:rsid w:val="00B47B2D"/>
    <w:rsid w:val="00B47C63"/>
    <w:rsid w:val="00B47D44"/>
    <w:rsid w:val="00B47E08"/>
    <w:rsid w:val="00B50388"/>
    <w:rsid w:val="00B5041E"/>
    <w:rsid w:val="00B5045D"/>
    <w:rsid w:val="00B5079C"/>
    <w:rsid w:val="00B50891"/>
    <w:rsid w:val="00B50B07"/>
    <w:rsid w:val="00B50CE2"/>
    <w:rsid w:val="00B50E86"/>
    <w:rsid w:val="00B50F4B"/>
    <w:rsid w:val="00B5139B"/>
    <w:rsid w:val="00B51542"/>
    <w:rsid w:val="00B51587"/>
    <w:rsid w:val="00B5191C"/>
    <w:rsid w:val="00B51C12"/>
    <w:rsid w:val="00B51CCB"/>
    <w:rsid w:val="00B51D1D"/>
    <w:rsid w:val="00B51ED5"/>
    <w:rsid w:val="00B52284"/>
    <w:rsid w:val="00B52485"/>
    <w:rsid w:val="00B5280E"/>
    <w:rsid w:val="00B52AA0"/>
    <w:rsid w:val="00B52B71"/>
    <w:rsid w:val="00B5310E"/>
    <w:rsid w:val="00B53171"/>
    <w:rsid w:val="00B5341F"/>
    <w:rsid w:val="00B534AD"/>
    <w:rsid w:val="00B534B6"/>
    <w:rsid w:val="00B53560"/>
    <w:rsid w:val="00B53564"/>
    <w:rsid w:val="00B53AF1"/>
    <w:rsid w:val="00B54026"/>
    <w:rsid w:val="00B5402C"/>
    <w:rsid w:val="00B543F7"/>
    <w:rsid w:val="00B545BF"/>
    <w:rsid w:val="00B547BF"/>
    <w:rsid w:val="00B549CC"/>
    <w:rsid w:val="00B54A04"/>
    <w:rsid w:val="00B54A15"/>
    <w:rsid w:val="00B54A96"/>
    <w:rsid w:val="00B54A9D"/>
    <w:rsid w:val="00B54ACC"/>
    <w:rsid w:val="00B54BB2"/>
    <w:rsid w:val="00B54DCB"/>
    <w:rsid w:val="00B554D9"/>
    <w:rsid w:val="00B55AC2"/>
    <w:rsid w:val="00B55D10"/>
    <w:rsid w:val="00B55E85"/>
    <w:rsid w:val="00B55F21"/>
    <w:rsid w:val="00B55FD9"/>
    <w:rsid w:val="00B55FFB"/>
    <w:rsid w:val="00B560C9"/>
    <w:rsid w:val="00B56132"/>
    <w:rsid w:val="00B56533"/>
    <w:rsid w:val="00B567A7"/>
    <w:rsid w:val="00B568B1"/>
    <w:rsid w:val="00B568F4"/>
    <w:rsid w:val="00B56CFC"/>
    <w:rsid w:val="00B56F5D"/>
    <w:rsid w:val="00B573A8"/>
    <w:rsid w:val="00B57777"/>
    <w:rsid w:val="00B577DC"/>
    <w:rsid w:val="00B578BD"/>
    <w:rsid w:val="00B57A17"/>
    <w:rsid w:val="00B57AF1"/>
    <w:rsid w:val="00B57C9C"/>
    <w:rsid w:val="00B57D82"/>
    <w:rsid w:val="00B57FFE"/>
    <w:rsid w:val="00B6031C"/>
    <w:rsid w:val="00B60389"/>
    <w:rsid w:val="00B60489"/>
    <w:rsid w:val="00B6053E"/>
    <w:rsid w:val="00B6057E"/>
    <w:rsid w:val="00B6077A"/>
    <w:rsid w:val="00B6080F"/>
    <w:rsid w:val="00B6096D"/>
    <w:rsid w:val="00B609BE"/>
    <w:rsid w:val="00B60E97"/>
    <w:rsid w:val="00B613B0"/>
    <w:rsid w:val="00B613B4"/>
    <w:rsid w:val="00B61553"/>
    <w:rsid w:val="00B61A2A"/>
    <w:rsid w:val="00B61BE2"/>
    <w:rsid w:val="00B61EF8"/>
    <w:rsid w:val="00B620FD"/>
    <w:rsid w:val="00B6266F"/>
    <w:rsid w:val="00B62684"/>
    <w:rsid w:val="00B626C7"/>
    <w:rsid w:val="00B62ABF"/>
    <w:rsid w:val="00B62B8A"/>
    <w:rsid w:val="00B62BE0"/>
    <w:rsid w:val="00B62E0B"/>
    <w:rsid w:val="00B631AE"/>
    <w:rsid w:val="00B6320E"/>
    <w:rsid w:val="00B634FE"/>
    <w:rsid w:val="00B63543"/>
    <w:rsid w:val="00B63A3A"/>
    <w:rsid w:val="00B63C32"/>
    <w:rsid w:val="00B63D40"/>
    <w:rsid w:val="00B64144"/>
    <w:rsid w:val="00B64228"/>
    <w:rsid w:val="00B64434"/>
    <w:rsid w:val="00B646A0"/>
    <w:rsid w:val="00B64C70"/>
    <w:rsid w:val="00B64CEC"/>
    <w:rsid w:val="00B64FB6"/>
    <w:rsid w:val="00B6521F"/>
    <w:rsid w:val="00B65275"/>
    <w:rsid w:val="00B652B2"/>
    <w:rsid w:val="00B6576D"/>
    <w:rsid w:val="00B658E2"/>
    <w:rsid w:val="00B659A5"/>
    <w:rsid w:val="00B65D96"/>
    <w:rsid w:val="00B65E27"/>
    <w:rsid w:val="00B65FEC"/>
    <w:rsid w:val="00B665B2"/>
    <w:rsid w:val="00B66C6B"/>
    <w:rsid w:val="00B670D2"/>
    <w:rsid w:val="00B67150"/>
    <w:rsid w:val="00B67CB8"/>
    <w:rsid w:val="00B7022B"/>
    <w:rsid w:val="00B7028F"/>
    <w:rsid w:val="00B7060D"/>
    <w:rsid w:val="00B70826"/>
    <w:rsid w:val="00B7096E"/>
    <w:rsid w:val="00B70B58"/>
    <w:rsid w:val="00B70BB4"/>
    <w:rsid w:val="00B7113B"/>
    <w:rsid w:val="00B711CE"/>
    <w:rsid w:val="00B7132E"/>
    <w:rsid w:val="00B71484"/>
    <w:rsid w:val="00B71B93"/>
    <w:rsid w:val="00B71BE2"/>
    <w:rsid w:val="00B71DC8"/>
    <w:rsid w:val="00B71E30"/>
    <w:rsid w:val="00B72449"/>
    <w:rsid w:val="00B72BB6"/>
    <w:rsid w:val="00B72BC8"/>
    <w:rsid w:val="00B72C20"/>
    <w:rsid w:val="00B72D34"/>
    <w:rsid w:val="00B72DD9"/>
    <w:rsid w:val="00B73335"/>
    <w:rsid w:val="00B7338A"/>
    <w:rsid w:val="00B736F7"/>
    <w:rsid w:val="00B73AA5"/>
    <w:rsid w:val="00B73DB4"/>
    <w:rsid w:val="00B7402D"/>
    <w:rsid w:val="00B740D7"/>
    <w:rsid w:val="00B7436B"/>
    <w:rsid w:val="00B745C8"/>
    <w:rsid w:val="00B746C6"/>
    <w:rsid w:val="00B7487F"/>
    <w:rsid w:val="00B749B0"/>
    <w:rsid w:val="00B74DA6"/>
    <w:rsid w:val="00B74FFC"/>
    <w:rsid w:val="00B75132"/>
    <w:rsid w:val="00B756E0"/>
    <w:rsid w:val="00B75788"/>
    <w:rsid w:val="00B7596E"/>
    <w:rsid w:val="00B7604C"/>
    <w:rsid w:val="00B76087"/>
    <w:rsid w:val="00B7620D"/>
    <w:rsid w:val="00B76299"/>
    <w:rsid w:val="00B76497"/>
    <w:rsid w:val="00B7652C"/>
    <w:rsid w:val="00B7668A"/>
    <w:rsid w:val="00B766BF"/>
    <w:rsid w:val="00B76818"/>
    <w:rsid w:val="00B76CF2"/>
    <w:rsid w:val="00B76E77"/>
    <w:rsid w:val="00B76F84"/>
    <w:rsid w:val="00B76F96"/>
    <w:rsid w:val="00B76FA6"/>
    <w:rsid w:val="00B770F4"/>
    <w:rsid w:val="00B77280"/>
    <w:rsid w:val="00B7731C"/>
    <w:rsid w:val="00B7742F"/>
    <w:rsid w:val="00B77571"/>
    <w:rsid w:val="00B775F9"/>
    <w:rsid w:val="00B778D7"/>
    <w:rsid w:val="00B77935"/>
    <w:rsid w:val="00B77D43"/>
    <w:rsid w:val="00B8005C"/>
    <w:rsid w:val="00B80552"/>
    <w:rsid w:val="00B80614"/>
    <w:rsid w:val="00B8062B"/>
    <w:rsid w:val="00B80880"/>
    <w:rsid w:val="00B80910"/>
    <w:rsid w:val="00B80AEA"/>
    <w:rsid w:val="00B80D60"/>
    <w:rsid w:val="00B811C3"/>
    <w:rsid w:val="00B8148C"/>
    <w:rsid w:val="00B818F4"/>
    <w:rsid w:val="00B81BB4"/>
    <w:rsid w:val="00B81BC9"/>
    <w:rsid w:val="00B81E21"/>
    <w:rsid w:val="00B82055"/>
    <w:rsid w:val="00B8222F"/>
    <w:rsid w:val="00B82615"/>
    <w:rsid w:val="00B82704"/>
    <w:rsid w:val="00B82AF2"/>
    <w:rsid w:val="00B83444"/>
    <w:rsid w:val="00B836ED"/>
    <w:rsid w:val="00B8375C"/>
    <w:rsid w:val="00B838A0"/>
    <w:rsid w:val="00B83AE1"/>
    <w:rsid w:val="00B83B70"/>
    <w:rsid w:val="00B83C73"/>
    <w:rsid w:val="00B83CCE"/>
    <w:rsid w:val="00B83E1D"/>
    <w:rsid w:val="00B83E21"/>
    <w:rsid w:val="00B8428F"/>
    <w:rsid w:val="00B8436B"/>
    <w:rsid w:val="00B84781"/>
    <w:rsid w:val="00B84983"/>
    <w:rsid w:val="00B84E50"/>
    <w:rsid w:val="00B851ED"/>
    <w:rsid w:val="00B853BE"/>
    <w:rsid w:val="00B85BC8"/>
    <w:rsid w:val="00B85CF5"/>
    <w:rsid w:val="00B85EDD"/>
    <w:rsid w:val="00B86476"/>
    <w:rsid w:val="00B866B3"/>
    <w:rsid w:val="00B86A3D"/>
    <w:rsid w:val="00B86BCF"/>
    <w:rsid w:val="00B87081"/>
    <w:rsid w:val="00B870B8"/>
    <w:rsid w:val="00B870C1"/>
    <w:rsid w:val="00B87191"/>
    <w:rsid w:val="00B87564"/>
    <w:rsid w:val="00B875C7"/>
    <w:rsid w:val="00B876A8"/>
    <w:rsid w:val="00B877E8"/>
    <w:rsid w:val="00B87A2D"/>
    <w:rsid w:val="00B87FCF"/>
    <w:rsid w:val="00B905FA"/>
    <w:rsid w:val="00B90868"/>
    <w:rsid w:val="00B90D10"/>
    <w:rsid w:val="00B90FE5"/>
    <w:rsid w:val="00B91075"/>
    <w:rsid w:val="00B9197E"/>
    <w:rsid w:val="00B919AD"/>
    <w:rsid w:val="00B91A2B"/>
    <w:rsid w:val="00B91CB7"/>
    <w:rsid w:val="00B91F84"/>
    <w:rsid w:val="00B91FF6"/>
    <w:rsid w:val="00B92115"/>
    <w:rsid w:val="00B922ED"/>
    <w:rsid w:val="00B92547"/>
    <w:rsid w:val="00B92568"/>
    <w:rsid w:val="00B9258C"/>
    <w:rsid w:val="00B92658"/>
    <w:rsid w:val="00B9265B"/>
    <w:rsid w:val="00B92767"/>
    <w:rsid w:val="00B927A3"/>
    <w:rsid w:val="00B927DC"/>
    <w:rsid w:val="00B928F4"/>
    <w:rsid w:val="00B92AAA"/>
    <w:rsid w:val="00B92CE9"/>
    <w:rsid w:val="00B92E41"/>
    <w:rsid w:val="00B92FB7"/>
    <w:rsid w:val="00B93031"/>
    <w:rsid w:val="00B93204"/>
    <w:rsid w:val="00B93B1B"/>
    <w:rsid w:val="00B93BE9"/>
    <w:rsid w:val="00B93E42"/>
    <w:rsid w:val="00B94099"/>
    <w:rsid w:val="00B941E8"/>
    <w:rsid w:val="00B942EA"/>
    <w:rsid w:val="00B948FF"/>
    <w:rsid w:val="00B94B2F"/>
    <w:rsid w:val="00B94DBE"/>
    <w:rsid w:val="00B94E17"/>
    <w:rsid w:val="00B94FF0"/>
    <w:rsid w:val="00B9552E"/>
    <w:rsid w:val="00B957FE"/>
    <w:rsid w:val="00B95D2B"/>
    <w:rsid w:val="00B95E31"/>
    <w:rsid w:val="00B95F02"/>
    <w:rsid w:val="00B95F6F"/>
    <w:rsid w:val="00B96079"/>
    <w:rsid w:val="00B960EA"/>
    <w:rsid w:val="00B9649D"/>
    <w:rsid w:val="00B96BEF"/>
    <w:rsid w:val="00B96CAC"/>
    <w:rsid w:val="00B96FC0"/>
    <w:rsid w:val="00B971D0"/>
    <w:rsid w:val="00B97260"/>
    <w:rsid w:val="00B97449"/>
    <w:rsid w:val="00B974CB"/>
    <w:rsid w:val="00B978FF"/>
    <w:rsid w:val="00B97A69"/>
    <w:rsid w:val="00B97BB8"/>
    <w:rsid w:val="00B97CF2"/>
    <w:rsid w:val="00B97D38"/>
    <w:rsid w:val="00BA02D5"/>
    <w:rsid w:val="00BA04B9"/>
    <w:rsid w:val="00BA0632"/>
    <w:rsid w:val="00BA06B2"/>
    <w:rsid w:val="00BA06D3"/>
    <w:rsid w:val="00BA088A"/>
    <w:rsid w:val="00BA09F1"/>
    <w:rsid w:val="00BA0AAA"/>
    <w:rsid w:val="00BA0AD6"/>
    <w:rsid w:val="00BA0CCC"/>
    <w:rsid w:val="00BA0DBE"/>
    <w:rsid w:val="00BA0DFB"/>
    <w:rsid w:val="00BA1325"/>
    <w:rsid w:val="00BA145C"/>
    <w:rsid w:val="00BA14AB"/>
    <w:rsid w:val="00BA1581"/>
    <w:rsid w:val="00BA164C"/>
    <w:rsid w:val="00BA1681"/>
    <w:rsid w:val="00BA18FC"/>
    <w:rsid w:val="00BA198D"/>
    <w:rsid w:val="00BA1CEB"/>
    <w:rsid w:val="00BA1DB2"/>
    <w:rsid w:val="00BA1F89"/>
    <w:rsid w:val="00BA229C"/>
    <w:rsid w:val="00BA25CA"/>
    <w:rsid w:val="00BA2950"/>
    <w:rsid w:val="00BA29C8"/>
    <w:rsid w:val="00BA2A2E"/>
    <w:rsid w:val="00BA2A37"/>
    <w:rsid w:val="00BA2FDB"/>
    <w:rsid w:val="00BA2FEF"/>
    <w:rsid w:val="00BA30BB"/>
    <w:rsid w:val="00BA3274"/>
    <w:rsid w:val="00BA3627"/>
    <w:rsid w:val="00BA36B7"/>
    <w:rsid w:val="00BA3945"/>
    <w:rsid w:val="00BA39EB"/>
    <w:rsid w:val="00BA3B16"/>
    <w:rsid w:val="00BA3FF1"/>
    <w:rsid w:val="00BA41BD"/>
    <w:rsid w:val="00BA41D2"/>
    <w:rsid w:val="00BA423D"/>
    <w:rsid w:val="00BA4285"/>
    <w:rsid w:val="00BA4333"/>
    <w:rsid w:val="00BA4494"/>
    <w:rsid w:val="00BA4DA8"/>
    <w:rsid w:val="00BA5020"/>
    <w:rsid w:val="00BA5270"/>
    <w:rsid w:val="00BA53A3"/>
    <w:rsid w:val="00BA5C3F"/>
    <w:rsid w:val="00BA5F87"/>
    <w:rsid w:val="00BA624C"/>
    <w:rsid w:val="00BA65A5"/>
    <w:rsid w:val="00BA6835"/>
    <w:rsid w:val="00BA699B"/>
    <w:rsid w:val="00BA6A7C"/>
    <w:rsid w:val="00BA70D7"/>
    <w:rsid w:val="00BA7346"/>
    <w:rsid w:val="00BA77C1"/>
    <w:rsid w:val="00BA78E6"/>
    <w:rsid w:val="00BA7B85"/>
    <w:rsid w:val="00BB0071"/>
    <w:rsid w:val="00BB0101"/>
    <w:rsid w:val="00BB023E"/>
    <w:rsid w:val="00BB0610"/>
    <w:rsid w:val="00BB0A7E"/>
    <w:rsid w:val="00BB0B5F"/>
    <w:rsid w:val="00BB0DE1"/>
    <w:rsid w:val="00BB0E5F"/>
    <w:rsid w:val="00BB1548"/>
    <w:rsid w:val="00BB15DA"/>
    <w:rsid w:val="00BB1709"/>
    <w:rsid w:val="00BB1A61"/>
    <w:rsid w:val="00BB1ACD"/>
    <w:rsid w:val="00BB1BCB"/>
    <w:rsid w:val="00BB1CD3"/>
    <w:rsid w:val="00BB1CE7"/>
    <w:rsid w:val="00BB1E6B"/>
    <w:rsid w:val="00BB1E99"/>
    <w:rsid w:val="00BB1FD5"/>
    <w:rsid w:val="00BB2039"/>
    <w:rsid w:val="00BB22A3"/>
    <w:rsid w:val="00BB230D"/>
    <w:rsid w:val="00BB2654"/>
    <w:rsid w:val="00BB2770"/>
    <w:rsid w:val="00BB2922"/>
    <w:rsid w:val="00BB2C79"/>
    <w:rsid w:val="00BB2D95"/>
    <w:rsid w:val="00BB2FAB"/>
    <w:rsid w:val="00BB2FD3"/>
    <w:rsid w:val="00BB2FDF"/>
    <w:rsid w:val="00BB2FFF"/>
    <w:rsid w:val="00BB3255"/>
    <w:rsid w:val="00BB3A54"/>
    <w:rsid w:val="00BB3DE4"/>
    <w:rsid w:val="00BB4013"/>
    <w:rsid w:val="00BB407E"/>
    <w:rsid w:val="00BB4085"/>
    <w:rsid w:val="00BB44C5"/>
    <w:rsid w:val="00BB47BF"/>
    <w:rsid w:val="00BB48EE"/>
    <w:rsid w:val="00BB4B07"/>
    <w:rsid w:val="00BB506A"/>
    <w:rsid w:val="00BB5185"/>
    <w:rsid w:val="00BB53AF"/>
    <w:rsid w:val="00BB57B3"/>
    <w:rsid w:val="00BB59B4"/>
    <w:rsid w:val="00BB5B22"/>
    <w:rsid w:val="00BB5CAE"/>
    <w:rsid w:val="00BB5F1D"/>
    <w:rsid w:val="00BB5FCB"/>
    <w:rsid w:val="00BB604B"/>
    <w:rsid w:val="00BB6149"/>
    <w:rsid w:val="00BB63C0"/>
    <w:rsid w:val="00BB6578"/>
    <w:rsid w:val="00BB6605"/>
    <w:rsid w:val="00BB68FE"/>
    <w:rsid w:val="00BB6E9E"/>
    <w:rsid w:val="00BB6F23"/>
    <w:rsid w:val="00BB6FA4"/>
    <w:rsid w:val="00BB6FCE"/>
    <w:rsid w:val="00BB70A9"/>
    <w:rsid w:val="00BB71B7"/>
    <w:rsid w:val="00BB74AE"/>
    <w:rsid w:val="00BB7827"/>
    <w:rsid w:val="00BB7A0E"/>
    <w:rsid w:val="00BB7A92"/>
    <w:rsid w:val="00BB7CA1"/>
    <w:rsid w:val="00BB7DD7"/>
    <w:rsid w:val="00BC00E8"/>
    <w:rsid w:val="00BC00EC"/>
    <w:rsid w:val="00BC0301"/>
    <w:rsid w:val="00BC03AA"/>
    <w:rsid w:val="00BC047D"/>
    <w:rsid w:val="00BC06D4"/>
    <w:rsid w:val="00BC08C5"/>
    <w:rsid w:val="00BC12FB"/>
    <w:rsid w:val="00BC1341"/>
    <w:rsid w:val="00BC144D"/>
    <w:rsid w:val="00BC1670"/>
    <w:rsid w:val="00BC1B8E"/>
    <w:rsid w:val="00BC1BAE"/>
    <w:rsid w:val="00BC1C3C"/>
    <w:rsid w:val="00BC234A"/>
    <w:rsid w:val="00BC2408"/>
    <w:rsid w:val="00BC2604"/>
    <w:rsid w:val="00BC288D"/>
    <w:rsid w:val="00BC2D82"/>
    <w:rsid w:val="00BC2ED8"/>
    <w:rsid w:val="00BC307F"/>
    <w:rsid w:val="00BC3159"/>
    <w:rsid w:val="00BC3257"/>
    <w:rsid w:val="00BC3489"/>
    <w:rsid w:val="00BC3622"/>
    <w:rsid w:val="00BC36BD"/>
    <w:rsid w:val="00BC38B8"/>
    <w:rsid w:val="00BC3929"/>
    <w:rsid w:val="00BC39DB"/>
    <w:rsid w:val="00BC3A32"/>
    <w:rsid w:val="00BC3A9B"/>
    <w:rsid w:val="00BC3BDB"/>
    <w:rsid w:val="00BC3C84"/>
    <w:rsid w:val="00BC3CE2"/>
    <w:rsid w:val="00BC3F09"/>
    <w:rsid w:val="00BC44FA"/>
    <w:rsid w:val="00BC462B"/>
    <w:rsid w:val="00BC462E"/>
    <w:rsid w:val="00BC46EF"/>
    <w:rsid w:val="00BC4A3B"/>
    <w:rsid w:val="00BC4BA2"/>
    <w:rsid w:val="00BC4C10"/>
    <w:rsid w:val="00BC4C7D"/>
    <w:rsid w:val="00BC4F57"/>
    <w:rsid w:val="00BC4FA8"/>
    <w:rsid w:val="00BC5247"/>
    <w:rsid w:val="00BC565E"/>
    <w:rsid w:val="00BC572A"/>
    <w:rsid w:val="00BC57DB"/>
    <w:rsid w:val="00BC5854"/>
    <w:rsid w:val="00BC5F18"/>
    <w:rsid w:val="00BC5F34"/>
    <w:rsid w:val="00BC5F9A"/>
    <w:rsid w:val="00BC654C"/>
    <w:rsid w:val="00BC6631"/>
    <w:rsid w:val="00BC667F"/>
    <w:rsid w:val="00BC694C"/>
    <w:rsid w:val="00BC6C2C"/>
    <w:rsid w:val="00BC6C42"/>
    <w:rsid w:val="00BC6FD6"/>
    <w:rsid w:val="00BC710D"/>
    <w:rsid w:val="00BC7688"/>
    <w:rsid w:val="00BC76D7"/>
    <w:rsid w:val="00BC7821"/>
    <w:rsid w:val="00BC7871"/>
    <w:rsid w:val="00BC7887"/>
    <w:rsid w:val="00BC7A8E"/>
    <w:rsid w:val="00BC7B7E"/>
    <w:rsid w:val="00BD003E"/>
    <w:rsid w:val="00BD008E"/>
    <w:rsid w:val="00BD0211"/>
    <w:rsid w:val="00BD0353"/>
    <w:rsid w:val="00BD049C"/>
    <w:rsid w:val="00BD07D1"/>
    <w:rsid w:val="00BD0837"/>
    <w:rsid w:val="00BD091C"/>
    <w:rsid w:val="00BD0BA3"/>
    <w:rsid w:val="00BD125A"/>
    <w:rsid w:val="00BD12BD"/>
    <w:rsid w:val="00BD1340"/>
    <w:rsid w:val="00BD1659"/>
    <w:rsid w:val="00BD18BE"/>
    <w:rsid w:val="00BD1A33"/>
    <w:rsid w:val="00BD1B46"/>
    <w:rsid w:val="00BD1BCF"/>
    <w:rsid w:val="00BD1ED1"/>
    <w:rsid w:val="00BD21F1"/>
    <w:rsid w:val="00BD23E4"/>
    <w:rsid w:val="00BD2A25"/>
    <w:rsid w:val="00BD2EF9"/>
    <w:rsid w:val="00BD2F3B"/>
    <w:rsid w:val="00BD30E4"/>
    <w:rsid w:val="00BD3297"/>
    <w:rsid w:val="00BD3372"/>
    <w:rsid w:val="00BD3A26"/>
    <w:rsid w:val="00BD3AD2"/>
    <w:rsid w:val="00BD3B3B"/>
    <w:rsid w:val="00BD4065"/>
    <w:rsid w:val="00BD407D"/>
    <w:rsid w:val="00BD4146"/>
    <w:rsid w:val="00BD41B3"/>
    <w:rsid w:val="00BD43B4"/>
    <w:rsid w:val="00BD45C7"/>
    <w:rsid w:val="00BD4669"/>
    <w:rsid w:val="00BD49B5"/>
    <w:rsid w:val="00BD49FD"/>
    <w:rsid w:val="00BD4A6B"/>
    <w:rsid w:val="00BD4BC4"/>
    <w:rsid w:val="00BD4BD3"/>
    <w:rsid w:val="00BD50AA"/>
    <w:rsid w:val="00BD5135"/>
    <w:rsid w:val="00BD5181"/>
    <w:rsid w:val="00BD51BE"/>
    <w:rsid w:val="00BD5626"/>
    <w:rsid w:val="00BD576A"/>
    <w:rsid w:val="00BD5B55"/>
    <w:rsid w:val="00BD5C10"/>
    <w:rsid w:val="00BD6057"/>
    <w:rsid w:val="00BD61FA"/>
    <w:rsid w:val="00BD6430"/>
    <w:rsid w:val="00BD6D96"/>
    <w:rsid w:val="00BD6F8C"/>
    <w:rsid w:val="00BD7291"/>
    <w:rsid w:val="00BD73CF"/>
    <w:rsid w:val="00BD7661"/>
    <w:rsid w:val="00BD7933"/>
    <w:rsid w:val="00BD7A0D"/>
    <w:rsid w:val="00BD7C99"/>
    <w:rsid w:val="00BD7C9B"/>
    <w:rsid w:val="00BD7E0C"/>
    <w:rsid w:val="00BD7E98"/>
    <w:rsid w:val="00BD7EA3"/>
    <w:rsid w:val="00BD7FE2"/>
    <w:rsid w:val="00BE0139"/>
    <w:rsid w:val="00BE02F2"/>
    <w:rsid w:val="00BE0566"/>
    <w:rsid w:val="00BE07E9"/>
    <w:rsid w:val="00BE0B19"/>
    <w:rsid w:val="00BE0C58"/>
    <w:rsid w:val="00BE0DD8"/>
    <w:rsid w:val="00BE0FCD"/>
    <w:rsid w:val="00BE114E"/>
    <w:rsid w:val="00BE12A1"/>
    <w:rsid w:val="00BE13A7"/>
    <w:rsid w:val="00BE1D3A"/>
    <w:rsid w:val="00BE1D82"/>
    <w:rsid w:val="00BE1DEA"/>
    <w:rsid w:val="00BE1EE4"/>
    <w:rsid w:val="00BE1F8B"/>
    <w:rsid w:val="00BE2022"/>
    <w:rsid w:val="00BE21A5"/>
    <w:rsid w:val="00BE2591"/>
    <w:rsid w:val="00BE2633"/>
    <w:rsid w:val="00BE2B4F"/>
    <w:rsid w:val="00BE2BFF"/>
    <w:rsid w:val="00BE2CFD"/>
    <w:rsid w:val="00BE2F39"/>
    <w:rsid w:val="00BE324F"/>
    <w:rsid w:val="00BE332D"/>
    <w:rsid w:val="00BE3B06"/>
    <w:rsid w:val="00BE3C23"/>
    <w:rsid w:val="00BE3CF1"/>
    <w:rsid w:val="00BE4178"/>
    <w:rsid w:val="00BE417C"/>
    <w:rsid w:val="00BE4375"/>
    <w:rsid w:val="00BE467D"/>
    <w:rsid w:val="00BE46FB"/>
    <w:rsid w:val="00BE4AB4"/>
    <w:rsid w:val="00BE4B20"/>
    <w:rsid w:val="00BE4C97"/>
    <w:rsid w:val="00BE5077"/>
    <w:rsid w:val="00BE5433"/>
    <w:rsid w:val="00BE54BB"/>
    <w:rsid w:val="00BE54C7"/>
    <w:rsid w:val="00BE54E7"/>
    <w:rsid w:val="00BE5695"/>
    <w:rsid w:val="00BE5948"/>
    <w:rsid w:val="00BE5C1B"/>
    <w:rsid w:val="00BE5F73"/>
    <w:rsid w:val="00BE5FC4"/>
    <w:rsid w:val="00BE60E0"/>
    <w:rsid w:val="00BE613D"/>
    <w:rsid w:val="00BE6146"/>
    <w:rsid w:val="00BE6151"/>
    <w:rsid w:val="00BE65D6"/>
    <w:rsid w:val="00BE65E0"/>
    <w:rsid w:val="00BE6981"/>
    <w:rsid w:val="00BE6CF5"/>
    <w:rsid w:val="00BE6ECD"/>
    <w:rsid w:val="00BE6F91"/>
    <w:rsid w:val="00BE70D7"/>
    <w:rsid w:val="00BE787B"/>
    <w:rsid w:val="00BE797D"/>
    <w:rsid w:val="00BE7C02"/>
    <w:rsid w:val="00BE7C4D"/>
    <w:rsid w:val="00BE7D69"/>
    <w:rsid w:val="00BE7F6A"/>
    <w:rsid w:val="00BF018A"/>
    <w:rsid w:val="00BF0274"/>
    <w:rsid w:val="00BF02BE"/>
    <w:rsid w:val="00BF039C"/>
    <w:rsid w:val="00BF03EF"/>
    <w:rsid w:val="00BF0512"/>
    <w:rsid w:val="00BF0543"/>
    <w:rsid w:val="00BF068A"/>
    <w:rsid w:val="00BF06FB"/>
    <w:rsid w:val="00BF08C4"/>
    <w:rsid w:val="00BF0A66"/>
    <w:rsid w:val="00BF0BAF"/>
    <w:rsid w:val="00BF0D31"/>
    <w:rsid w:val="00BF0D83"/>
    <w:rsid w:val="00BF129E"/>
    <w:rsid w:val="00BF12A1"/>
    <w:rsid w:val="00BF1325"/>
    <w:rsid w:val="00BF16D3"/>
    <w:rsid w:val="00BF1859"/>
    <w:rsid w:val="00BF19CE"/>
    <w:rsid w:val="00BF1B66"/>
    <w:rsid w:val="00BF1BFE"/>
    <w:rsid w:val="00BF1F92"/>
    <w:rsid w:val="00BF240A"/>
    <w:rsid w:val="00BF266A"/>
    <w:rsid w:val="00BF2A33"/>
    <w:rsid w:val="00BF2B6F"/>
    <w:rsid w:val="00BF2D75"/>
    <w:rsid w:val="00BF2FB2"/>
    <w:rsid w:val="00BF33AB"/>
    <w:rsid w:val="00BF34EC"/>
    <w:rsid w:val="00BF351A"/>
    <w:rsid w:val="00BF3524"/>
    <w:rsid w:val="00BF3914"/>
    <w:rsid w:val="00BF3DF0"/>
    <w:rsid w:val="00BF40BF"/>
    <w:rsid w:val="00BF49B1"/>
    <w:rsid w:val="00BF4E3A"/>
    <w:rsid w:val="00BF5552"/>
    <w:rsid w:val="00BF55CC"/>
    <w:rsid w:val="00BF5EF5"/>
    <w:rsid w:val="00BF60CD"/>
    <w:rsid w:val="00BF69B7"/>
    <w:rsid w:val="00BF6A20"/>
    <w:rsid w:val="00BF6D18"/>
    <w:rsid w:val="00BF6D76"/>
    <w:rsid w:val="00BF6DB6"/>
    <w:rsid w:val="00BF6DD3"/>
    <w:rsid w:val="00BF6EC3"/>
    <w:rsid w:val="00BF6EDF"/>
    <w:rsid w:val="00BF6F00"/>
    <w:rsid w:val="00BF73F2"/>
    <w:rsid w:val="00BF74D2"/>
    <w:rsid w:val="00BF77FE"/>
    <w:rsid w:val="00BF7969"/>
    <w:rsid w:val="00BF7E89"/>
    <w:rsid w:val="00BF7F73"/>
    <w:rsid w:val="00C003FC"/>
    <w:rsid w:val="00C00AAF"/>
    <w:rsid w:val="00C01671"/>
    <w:rsid w:val="00C01775"/>
    <w:rsid w:val="00C0184A"/>
    <w:rsid w:val="00C01AFD"/>
    <w:rsid w:val="00C01BDB"/>
    <w:rsid w:val="00C01DB9"/>
    <w:rsid w:val="00C01EBD"/>
    <w:rsid w:val="00C01FA0"/>
    <w:rsid w:val="00C02119"/>
    <w:rsid w:val="00C02273"/>
    <w:rsid w:val="00C022E6"/>
    <w:rsid w:val="00C02419"/>
    <w:rsid w:val="00C02527"/>
    <w:rsid w:val="00C0266D"/>
    <w:rsid w:val="00C02766"/>
    <w:rsid w:val="00C02874"/>
    <w:rsid w:val="00C02946"/>
    <w:rsid w:val="00C029F3"/>
    <w:rsid w:val="00C02DD4"/>
    <w:rsid w:val="00C02DEA"/>
    <w:rsid w:val="00C02EC1"/>
    <w:rsid w:val="00C033C3"/>
    <w:rsid w:val="00C03422"/>
    <w:rsid w:val="00C035DA"/>
    <w:rsid w:val="00C036B0"/>
    <w:rsid w:val="00C038C4"/>
    <w:rsid w:val="00C03A8E"/>
    <w:rsid w:val="00C03CB2"/>
    <w:rsid w:val="00C03DF1"/>
    <w:rsid w:val="00C03EAF"/>
    <w:rsid w:val="00C03EE8"/>
    <w:rsid w:val="00C041E6"/>
    <w:rsid w:val="00C041FF"/>
    <w:rsid w:val="00C042F3"/>
    <w:rsid w:val="00C04838"/>
    <w:rsid w:val="00C04D61"/>
    <w:rsid w:val="00C04E57"/>
    <w:rsid w:val="00C04EF3"/>
    <w:rsid w:val="00C04FFB"/>
    <w:rsid w:val="00C052AF"/>
    <w:rsid w:val="00C05490"/>
    <w:rsid w:val="00C05722"/>
    <w:rsid w:val="00C057BE"/>
    <w:rsid w:val="00C05ABC"/>
    <w:rsid w:val="00C05BEC"/>
    <w:rsid w:val="00C05F8A"/>
    <w:rsid w:val="00C060A6"/>
    <w:rsid w:val="00C06143"/>
    <w:rsid w:val="00C06237"/>
    <w:rsid w:val="00C0624A"/>
    <w:rsid w:val="00C063F0"/>
    <w:rsid w:val="00C065A8"/>
    <w:rsid w:val="00C06922"/>
    <w:rsid w:val="00C06C27"/>
    <w:rsid w:val="00C06CC8"/>
    <w:rsid w:val="00C06D64"/>
    <w:rsid w:val="00C06D78"/>
    <w:rsid w:val="00C06D92"/>
    <w:rsid w:val="00C06E5E"/>
    <w:rsid w:val="00C06E7D"/>
    <w:rsid w:val="00C06EBC"/>
    <w:rsid w:val="00C06F93"/>
    <w:rsid w:val="00C07062"/>
    <w:rsid w:val="00C07161"/>
    <w:rsid w:val="00C078D5"/>
    <w:rsid w:val="00C0794E"/>
    <w:rsid w:val="00C102BA"/>
    <w:rsid w:val="00C103BF"/>
    <w:rsid w:val="00C103CB"/>
    <w:rsid w:val="00C10450"/>
    <w:rsid w:val="00C1052D"/>
    <w:rsid w:val="00C10729"/>
    <w:rsid w:val="00C10738"/>
    <w:rsid w:val="00C10AF3"/>
    <w:rsid w:val="00C10DA7"/>
    <w:rsid w:val="00C110C9"/>
    <w:rsid w:val="00C1112B"/>
    <w:rsid w:val="00C11263"/>
    <w:rsid w:val="00C11352"/>
    <w:rsid w:val="00C11479"/>
    <w:rsid w:val="00C11A88"/>
    <w:rsid w:val="00C11BEF"/>
    <w:rsid w:val="00C11EA7"/>
    <w:rsid w:val="00C1200A"/>
    <w:rsid w:val="00C12012"/>
    <w:rsid w:val="00C123DF"/>
    <w:rsid w:val="00C12440"/>
    <w:rsid w:val="00C1250D"/>
    <w:rsid w:val="00C1273A"/>
    <w:rsid w:val="00C12874"/>
    <w:rsid w:val="00C12A16"/>
    <w:rsid w:val="00C12BC1"/>
    <w:rsid w:val="00C12D14"/>
    <w:rsid w:val="00C131C9"/>
    <w:rsid w:val="00C1359F"/>
    <w:rsid w:val="00C13BDA"/>
    <w:rsid w:val="00C13E8B"/>
    <w:rsid w:val="00C13FFD"/>
    <w:rsid w:val="00C1423B"/>
    <w:rsid w:val="00C14370"/>
    <w:rsid w:val="00C14632"/>
    <w:rsid w:val="00C14670"/>
    <w:rsid w:val="00C14C80"/>
    <w:rsid w:val="00C14E08"/>
    <w:rsid w:val="00C14FD5"/>
    <w:rsid w:val="00C15652"/>
    <w:rsid w:val="00C15662"/>
    <w:rsid w:val="00C1570F"/>
    <w:rsid w:val="00C15806"/>
    <w:rsid w:val="00C15859"/>
    <w:rsid w:val="00C158D2"/>
    <w:rsid w:val="00C1592C"/>
    <w:rsid w:val="00C15AA6"/>
    <w:rsid w:val="00C160E5"/>
    <w:rsid w:val="00C162ED"/>
    <w:rsid w:val="00C16411"/>
    <w:rsid w:val="00C16490"/>
    <w:rsid w:val="00C1669D"/>
    <w:rsid w:val="00C166A3"/>
    <w:rsid w:val="00C167CE"/>
    <w:rsid w:val="00C168F4"/>
    <w:rsid w:val="00C16B29"/>
    <w:rsid w:val="00C16C30"/>
    <w:rsid w:val="00C172E7"/>
    <w:rsid w:val="00C175DE"/>
    <w:rsid w:val="00C17641"/>
    <w:rsid w:val="00C17819"/>
    <w:rsid w:val="00C17ED9"/>
    <w:rsid w:val="00C17FAF"/>
    <w:rsid w:val="00C202B5"/>
    <w:rsid w:val="00C20A00"/>
    <w:rsid w:val="00C21109"/>
    <w:rsid w:val="00C21238"/>
    <w:rsid w:val="00C21328"/>
    <w:rsid w:val="00C21506"/>
    <w:rsid w:val="00C21673"/>
    <w:rsid w:val="00C218E2"/>
    <w:rsid w:val="00C21903"/>
    <w:rsid w:val="00C219CB"/>
    <w:rsid w:val="00C21BD2"/>
    <w:rsid w:val="00C21BDB"/>
    <w:rsid w:val="00C21C7A"/>
    <w:rsid w:val="00C220BC"/>
    <w:rsid w:val="00C2221A"/>
    <w:rsid w:val="00C22245"/>
    <w:rsid w:val="00C222B2"/>
    <w:rsid w:val="00C2238E"/>
    <w:rsid w:val="00C224AB"/>
    <w:rsid w:val="00C226FA"/>
    <w:rsid w:val="00C22940"/>
    <w:rsid w:val="00C22A22"/>
    <w:rsid w:val="00C22D6C"/>
    <w:rsid w:val="00C22FF7"/>
    <w:rsid w:val="00C23130"/>
    <w:rsid w:val="00C2329D"/>
    <w:rsid w:val="00C23470"/>
    <w:rsid w:val="00C23BF6"/>
    <w:rsid w:val="00C23CF2"/>
    <w:rsid w:val="00C23D83"/>
    <w:rsid w:val="00C23FDF"/>
    <w:rsid w:val="00C24162"/>
    <w:rsid w:val="00C24306"/>
    <w:rsid w:val="00C24776"/>
    <w:rsid w:val="00C2505F"/>
    <w:rsid w:val="00C2506F"/>
    <w:rsid w:val="00C250DF"/>
    <w:rsid w:val="00C25575"/>
    <w:rsid w:val="00C2557C"/>
    <w:rsid w:val="00C255A5"/>
    <w:rsid w:val="00C256BB"/>
    <w:rsid w:val="00C2584B"/>
    <w:rsid w:val="00C25942"/>
    <w:rsid w:val="00C25DD9"/>
    <w:rsid w:val="00C26031"/>
    <w:rsid w:val="00C2622E"/>
    <w:rsid w:val="00C263B1"/>
    <w:rsid w:val="00C2649E"/>
    <w:rsid w:val="00C265AC"/>
    <w:rsid w:val="00C2663F"/>
    <w:rsid w:val="00C268A3"/>
    <w:rsid w:val="00C26C8E"/>
    <w:rsid w:val="00C26D55"/>
    <w:rsid w:val="00C26DB8"/>
    <w:rsid w:val="00C26F06"/>
    <w:rsid w:val="00C26FEE"/>
    <w:rsid w:val="00C27292"/>
    <w:rsid w:val="00C2759C"/>
    <w:rsid w:val="00C275AC"/>
    <w:rsid w:val="00C2776C"/>
    <w:rsid w:val="00C2779A"/>
    <w:rsid w:val="00C27A1B"/>
    <w:rsid w:val="00C27B35"/>
    <w:rsid w:val="00C27CDC"/>
    <w:rsid w:val="00C30608"/>
    <w:rsid w:val="00C30648"/>
    <w:rsid w:val="00C30A7C"/>
    <w:rsid w:val="00C30A8B"/>
    <w:rsid w:val="00C30D29"/>
    <w:rsid w:val="00C30E1F"/>
    <w:rsid w:val="00C31660"/>
    <w:rsid w:val="00C31CD6"/>
    <w:rsid w:val="00C31F9D"/>
    <w:rsid w:val="00C3200F"/>
    <w:rsid w:val="00C323FC"/>
    <w:rsid w:val="00C324F4"/>
    <w:rsid w:val="00C3251B"/>
    <w:rsid w:val="00C3265C"/>
    <w:rsid w:val="00C32A1B"/>
    <w:rsid w:val="00C331CB"/>
    <w:rsid w:val="00C33210"/>
    <w:rsid w:val="00C332FA"/>
    <w:rsid w:val="00C33305"/>
    <w:rsid w:val="00C33821"/>
    <w:rsid w:val="00C33A06"/>
    <w:rsid w:val="00C33DAD"/>
    <w:rsid w:val="00C33DF2"/>
    <w:rsid w:val="00C33DF7"/>
    <w:rsid w:val="00C33EE7"/>
    <w:rsid w:val="00C33EF8"/>
    <w:rsid w:val="00C33FB9"/>
    <w:rsid w:val="00C33FFE"/>
    <w:rsid w:val="00C3400F"/>
    <w:rsid w:val="00C341DD"/>
    <w:rsid w:val="00C3423D"/>
    <w:rsid w:val="00C342A0"/>
    <w:rsid w:val="00C34568"/>
    <w:rsid w:val="00C345FB"/>
    <w:rsid w:val="00C34743"/>
    <w:rsid w:val="00C34868"/>
    <w:rsid w:val="00C34B1C"/>
    <w:rsid w:val="00C34B64"/>
    <w:rsid w:val="00C34C36"/>
    <w:rsid w:val="00C352B3"/>
    <w:rsid w:val="00C35923"/>
    <w:rsid w:val="00C35D3A"/>
    <w:rsid w:val="00C3623C"/>
    <w:rsid w:val="00C3635F"/>
    <w:rsid w:val="00C3654C"/>
    <w:rsid w:val="00C36BF5"/>
    <w:rsid w:val="00C36DBC"/>
    <w:rsid w:val="00C370E9"/>
    <w:rsid w:val="00C3729F"/>
    <w:rsid w:val="00C376BA"/>
    <w:rsid w:val="00C37A1B"/>
    <w:rsid w:val="00C37EB0"/>
    <w:rsid w:val="00C401D6"/>
    <w:rsid w:val="00C40373"/>
    <w:rsid w:val="00C404E7"/>
    <w:rsid w:val="00C40521"/>
    <w:rsid w:val="00C406E5"/>
    <w:rsid w:val="00C4082D"/>
    <w:rsid w:val="00C408EA"/>
    <w:rsid w:val="00C40AC7"/>
    <w:rsid w:val="00C40AE6"/>
    <w:rsid w:val="00C40CC1"/>
    <w:rsid w:val="00C40FF9"/>
    <w:rsid w:val="00C411AF"/>
    <w:rsid w:val="00C4131E"/>
    <w:rsid w:val="00C4134C"/>
    <w:rsid w:val="00C41360"/>
    <w:rsid w:val="00C4138D"/>
    <w:rsid w:val="00C4183A"/>
    <w:rsid w:val="00C418F7"/>
    <w:rsid w:val="00C41E3A"/>
    <w:rsid w:val="00C41FA4"/>
    <w:rsid w:val="00C42026"/>
    <w:rsid w:val="00C4223F"/>
    <w:rsid w:val="00C42781"/>
    <w:rsid w:val="00C428A7"/>
    <w:rsid w:val="00C42B9F"/>
    <w:rsid w:val="00C42C91"/>
    <w:rsid w:val="00C4304C"/>
    <w:rsid w:val="00C43315"/>
    <w:rsid w:val="00C43C6D"/>
    <w:rsid w:val="00C44180"/>
    <w:rsid w:val="00C44186"/>
    <w:rsid w:val="00C44315"/>
    <w:rsid w:val="00C4438A"/>
    <w:rsid w:val="00C443DF"/>
    <w:rsid w:val="00C446AF"/>
    <w:rsid w:val="00C4470A"/>
    <w:rsid w:val="00C4498A"/>
    <w:rsid w:val="00C44BD1"/>
    <w:rsid w:val="00C44C86"/>
    <w:rsid w:val="00C452F4"/>
    <w:rsid w:val="00C452F5"/>
    <w:rsid w:val="00C45639"/>
    <w:rsid w:val="00C456C0"/>
    <w:rsid w:val="00C45A11"/>
    <w:rsid w:val="00C45E24"/>
    <w:rsid w:val="00C45E71"/>
    <w:rsid w:val="00C46010"/>
    <w:rsid w:val="00C46164"/>
    <w:rsid w:val="00C461E0"/>
    <w:rsid w:val="00C463EB"/>
    <w:rsid w:val="00C46457"/>
    <w:rsid w:val="00C46555"/>
    <w:rsid w:val="00C46B15"/>
    <w:rsid w:val="00C46B18"/>
    <w:rsid w:val="00C46BDA"/>
    <w:rsid w:val="00C46CE2"/>
    <w:rsid w:val="00C46CE6"/>
    <w:rsid w:val="00C46E03"/>
    <w:rsid w:val="00C46F7D"/>
    <w:rsid w:val="00C470F7"/>
    <w:rsid w:val="00C4719B"/>
    <w:rsid w:val="00C474F5"/>
    <w:rsid w:val="00C4768A"/>
    <w:rsid w:val="00C47690"/>
    <w:rsid w:val="00C479B5"/>
    <w:rsid w:val="00C47ECE"/>
    <w:rsid w:val="00C47F6B"/>
    <w:rsid w:val="00C47FD0"/>
    <w:rsid w:val="00C50242"/>
    <w:rsid w:val="00C502CF"/>
    <w:rsid w:val="00C5034D"/>
    <w:rsid w:val="00C504F0"/>
    <w:rsid w:val="00C5050E"/>
    <w:rsid w:val="00C5067A"/>
    <w:rsid w:val="00C50695"/>
    <w:rsid w:val="00C507AF"/>
    <w:rsid w:val="00C50AF1"/>
    <w:rsid w:val="00C50E8C"/>
    <w:rsid w:val="00C50E99"/>
    <w:rsid w:val="00C510EA"/>
    <w:rsid w:val="00C5114B"/>
    <w:rsid w:val="00C51800"/>
    <w:rsid w:val="00C51906"/>
    <w:rsid w:val="00C519FD"/>
    <w:rsid w:val="00C51B3C"/>
    <w:rsid w:val="00C51B4C"/>
    <w:rsid w:val="00C51B8A"/>
    <w:rsid w:val="00C51C5F"/>
    <w:rsid w:val="00C51D24"/>
    <w:rsid w:val="00C51F10"/>
    <w:rsid w:val="00C51FA5"/>
    <w:rsid w:val="00C52124"/>
    <w:rsid w:val="00C52130"/>
    <w:rsid w:val="00C52744"/>
    <w:rsid w:val="00C5291E"/>
    <w:rsid w:val="00C529F0"/>
    <w:rsid w:val="00C52CE6"/>
    <w:rsid w:val="00C52F47"/>
    <w:rsid w:val="00C53304"/>
    <w:rsid w:val="00C53394"/>
    <w:rsid w:val="00C533EA"/>
    <w:rsid w:val="00C5348A"/>
    <w:rsid w:val="00C535B1"/>
    <w:rsid w:val="00C536FD"/>
    <w:rsid w:val="00C5386C"/>
    <w:rsid w:val="00C539FC"/>
    <w:rsid w:val="00C53B04"/>
    <w:rsid w:val="00C53E65"/>
    <w:rsid w:val="00C53EB1"/>
    <w:rsid w:val="00C53EB3"/>
    <w:rsid w:val="00C5413E"/>
    <w:rsid w:val="00C541B1"/>
    <w:rsid w:val="00C542D4"/>
    <w:rsid w:val="00C54477"/>
    <w:rsid w:val="00C54831"/>
    <w:rsid w:val="00C54B5E"/>
    <w:rsid w:val="00C54D71"/>
    <w:rsid w:val="00C54F10"/>
    <w:rsid w:val="00C55377"/>
    <w:rsid w:val="00C55771"/>
    <w:rsid w:val="00C557B1"/>
    <w:rsid w:val="00C55967"/>
    <w:rsid w:val="00C559BB"/>
    <w:rsid w:val="00C55BB8"/>
    <w:rsid w:val="00C55D41"/>
    <w:rsid w:val="00C563F5"/>
    <w:rsid w:val="00C56432"/>
    <w:rsid w:val="00C56507"/>
    <w:rsid w:val="00C56997"/>
    <w:rsid w:val="00C56A03"/>
    <w:rsid w:val="00C56B15"/>
    <w:rsid w:val="00C570F7"/>
    <w:rsid w:val="00C57465"/>
    <w:rsid w:val="00C57D50"/>
    <w:rsid w:val="00C57DE1"/>
    <w:rsid w:val="00C57F87"/>
    <w:rsid w:val="00C6005C"/>
    <w:rsid w:val="00C601F4"/>
    <w:rsid w:val="00C60290"/>
    <w:rsid w:val="00C60554"/>
    <w:rsid w:val="00C60710"/>
    <w:rsid w:val="00C6079F"/>
    <w:rsid w:val="00C607D7"/>
    <w:rsid w:val="00C60B9D"/>
    <w:rsid w:val="00C60BD9"/>
    <w:rsid w:val="00C6106F"/>
    <w:rsid w:val="00C613CC"/>
    <w:rsid w:val="00C616EA"/>
    <w:rsid w:val="00C618AD"/>
    <w:rsid w:val="00C61941"/>
    <w:rsid w:val="00C61994"/>
    <w:rsid w:val="00C61B08"/>
    <w:rsid w:val="00C61C89"/>
    <w:rsid w:val="00C61CF3"/>
    <w:rsid w:val="00C61E11"/>
    <w:rsid w:val="00C6206C"/>
    <w:rsid w:val="00C6271D"/>
    <w:rsid w:val="00C62CD5"/>
    <w:rsid w:val="00C62D89"/>
    <w:rsid w:val="00C62F6B"/>
    <w:rsid w:val="00C63111"/>
    <w:rsid w:val="00C63362"/>
    <w:rsid w:val="00C6347D"/>
    <w:rsid w:val="00C63545"/>
    <w:rsid w:val="00C636E6"/>
    <w:rsid w:val="00C6378F"/>
    <w:rsid w:val="00C639D6"/>
    <w:rsid w:val="00C63F8E"/>
    <w:rsid w:val="00C646F5"/>
    <w:rsid w:val="00C6475E"/>
    <w:rsid w:val="00C647FB"/>
    <w:rsid w:val="00C64B89"/>
    <w:rsid w:val="00C65210"/>
    <w:rsid w:val="00C6532E"/>
    <w:rsid w:val="00C654CC"/>
    <w:rsid w:val="00C654E0"/>
    <w:rsid w:val="00C656CF"/>
    <w:rsid w:val="00C658B1"/>
    <w:rsid w:val="00C6607D"/>
    <w:rsid w:val="00C6608E"/>
    <w:rsid w:val="00C66152"/>
    <w:rsid w:val="00C66262"/>
    <w:rsid w:val="00C666A7"/>
    <w:rsid w:val="00C66715"/>
    <w:rsid w:val="00C66F09"/>
    <w:rsid w:val="00C66F97"/>
    <w:rsid w:val="00C6727A"/>
    <w:rsid w:val="00C672DA"/>
    <w:rsid w:val="00C67D32"/>
    <w:rsid w:val="00C67EAB"/>
    <w:rsid w:val="00C7013D"/>
    <w:rsid w:val="00C7069E"/>
    <w:rsid w:val="00C70C09"/>
    <w:rsid w:val="00C70CA5"/>
    <w:rsid w:val="00C70DFF"/>
    <w:rsid w:val="00C70F89"/>
    <w:rsid w:val="00C7101B"/>
    <w:rsid w:val="00C71474"/>
    <w:rsid w:val="00C714EA"/>
    <w:rsid w:val="00C71A01"/>
    <w:rsid w:val="00C71ADB"/>
    <w:rsid w:val="00C71C1F"/>
    <w:rsid w:val="00C727EF"/>
    <w:rsid w:val="00C72F32"/>
    <w:rsid w:val="00C73139"/>
    <w:rsid w:val="00C73768"/>
    <w:rsid w:val="00C73966"/>
    <w:rsid w:val="00C739F6"/>
    <w:rsid w:val="00C73A0F"/>
    <w:rsid w:val="00C73EF6"/>
    <w:rsid w:val="00C73F12"/>
    <w:rsid w:val="00C74188"/>
    <w:rsid w:val="00C74353"/>
    <w:rsid w:val="00C74364"/>
    <w:rsid w:val="00C7437B"/>
    <w:rsid w:val="00C743B1"/>
    <w:rsid w:val="00C7458E"/>
    <w:rsid w:val="00C74F6E"/>
    <w:rsid w:val="00C754C4"/>
    <w:rsid w:val="00C75788"/>
    <w:rsid w:val="00C7597E"/>
    <w:rsid w:val="00C75A6B"/>
    <w:rsid w:val="00C75D14"/>
    <w:rsid w:val="00C760ED"/>
    <w:rsid w:val="00C7613E"/>
    <w:rsid w:val="00C761C2"/>
    <w:rsid w:val="00C763B6"/>
    <w:rsid w:val="00C7644F"/>
    <w:rsid w:val="00C7669A"/>
    <w:rsid w:val="00C767E8"/>
    <w:rsid w:val="00C768F6"/>
    <w:rsid w:val="00C76977"/>
    <w:rsid w:val="00C76A35"/>
    <w:rsid w:val="00C76D75"/>
    <w:rsid w:val="00C76E1A"/>
    <w:rsid w:val="00C76F67"/>
    <w:rsid w:val="00C771BC"/>
    <w:rsid w:val="00C77240"/>
    <w:rsid w:val="00C772A0"/>
    <w:rsid w:val="00C773DC"/>
    <w:rsid w:val="00C7759D"/>
    <w:rsid w:val="00C778E3"/>
    <w:rsid w:val="00C77C92"/>
    <w:rsid w:val="00C77D65"/>
    <w:rsid w:val="00C80073"/>
    <w:rsid w:val="00C80310"/>
    <w:rsid w:val="00C806FA"/>
    <w:rsid w:val="00C80827"/>
    <w:rsid w:val="00C80832"/>
    <w:rsid w:val="00C809FA"/>
    <w:rsid w:val="00C80A5A"/>
    <w:rsid w:val="00C80DEA"/>
    <w:rsid w:val="00C81084"/>
    <w:rsid w:val="00C8113D"/>
    <w:rsid w:val="00C812C4"/>
    <w:rsid w:val="00C8136C"/>
    <w:rsid w:val="00C814CF"/>
    <w:rsid w:val="00C817E6"/>
    <w:rsid w:val="00C81975"/>
    <w:rsid w:val="00C81A36"/>
    <w:rsid w:val="00C81DD4"/>
    <w:rsid w:val="00C82069"/>
    <w:rsid w:val="00C820C0"/>
    <w:rsid w:val="00C82596"/>
    <w:rsid w:val="00C82A06"/>
    <w:rsid w:val="00C82A74"/>
    <w:rsid w:val="00C82B35"/>
    <w:rsid w:val="00C82DCF"/>
    <w:rsid w:val="00C82E81"/>
    <w:rsid w:val="00C832DC"/>
    <w:rsid w:val="00C835AE"/>
    <w:rsid w:val="00C835EB"/>
    <w:rsid w:val="00C8369B"/>
    <w:rsid w:val="00C8377F"/>
    <w:rsid w:val="00C83804"/>
    <w:rsid w:val="00C839B9"/>
    <w:rsid w:val="00C83A2D"/>
    <w:rsid w:val="00C83EF1"/>
    <w:rsid w:val="00C83F44"/>
    <w:rsid w:val="00C84156"/>
    <w:rsid w:val="00C847E3"/>
    <w:rsid w:val="00C848AE"/>
    <w:rsid w:val="00C849A5"/>
    <w:rsid w:val="00C84EB1"/>
    <w:rsid w:val="00C850BC"/>
    <w:rsid w:val="00C8537E"/>
    <w:rsid w:val="00C853E3"/>
    <w:rsid w:val="00C85417"/>
    <w:rsid w:val="00C85559"/>
    <w:rsid w:val="00C855D8"/>
    <w:rsid w:val="00C856FA"/>
    <w:rsid w:val="00C85712"/>
    <w:rsid w:val="00C857D6"/>
    <w:rsid w:val="00C857F0"/>
    <w:rsid w:val="00C85BB1"/>
    <w:rsid w:val="00C85EA4"/>
    <w:rsid w:val="00C85FFD"/>
    <w:rsid w:val="00C86311"/>
    <w:rsid w:val="00C8646D"/>
    <w:rsid w:val="00C865FC"/>
    <w:rsid w:val="00C8663D"/>
    <w:rsid w:val="00C8683F"/>
    <w:rsid w:val="00C86A76"/>
    <w:rsid w:val="00C86B4A"/>
    <w:rsid w:val="00C86C00"/>
    <w:rsid w:val="00C879CA"/>
    <w:rsid w:val="00C87E04"/>
    <w:rsid w:val="00C87FD8"/>
    <w:rsid w:val="00C90047"/>
    <w:rsid w:val="00C9045D"/>
    <w:rsid w:val="00C90652"/>
    <w:rsid w:val="00C90AEB"/>
    <w:rsid w:val="00C912A8"/>
    <w:rsid w:val="00C914FC"/>
    <w:rsid w:val="00C9165C"/>
    <w:rsid w:val="00C9179D"/>
    <w:rsid w:val="00C91AB5"/>
    <w:rsid w:val="00C91BB4"/>
    <w:rsid w:val="00C91CCD"/>
    <w:rsid w:val="00C91DE3"/>
    <w:rsid w:val="00C91FC0"/>
    <w:rsid w:val="00C920B4"/>
    <w:rsid w:val="00C92205"/>
    <w:rsid w:val="00C922B5"/>
    <w:rsid w:val="00C922FD"/>
    <w:rsid w:val="00C92502"/>
    <w:rsid w:val="00C92C7F"/>
    <w:rsid w:val="00C92E03"/>
    <w:rsid w:val="00C93337"/>
    <w:rsid w:val="00C9369D"/>
    <w:rsid w:val="00C9370B"/>
    <w:rsid w:val="00C93900"/>
    <w:rsid w:val="00C93B42"/>
    <w:rsid w:val="00C940E2"/>
    <w:rsid w:val="00C942E0"/>
    <w:rsid w:val="00C944FA"/>
    <w:rsid w:val="00C9468A"/>
    <w:rsid w:val="00C9498A"/>
    <w:rsid w:val="00C94A42"/>
    <w:rsid w:val="00C94FBB"/>
    <w:rsid w:val="00C95060"/>
    <w:rsid w:val="00C9549C"/>
    <w:rsid w:val="00C95852"/>
    <w:rsid w:val="00C95854"/>
    <w:rsid w:val="00C95BD8"/>
    <w:rsid w:val="00C95BF2"/>
    <w:rsid w:val="00C95E9A"/>
    <w:rsid w:val="00C95EFF"/>
    <w:rsid w:val="00C95FD2"/>
    <w:rsid w:val="00C960B9"/>
    <w:rsid w:val="00C9634A"/>
    <w:rsid w:val="00C964CC"/>
    <w:rsid w:val="00C96CA2"/>
    <w:rsid w:val="00C96E2D"/>
    <w:rsid w:val="00C96E6F"/>
    <w:rsid w:val="00C97000"/>
    <w:rsid w:val="00C97153"/>
    <w:rsid w:val="00C973B1"/>
    <w:rsid w:val="00C97642"/>
    <w:rsid w:val="00C97872"/>
    <w:rsid w:val="00C97962"/>
    <w:rsid w:val="00C97A65"/>
    <w:rsid w:val="00C97FE8"/>
    <w:rsid w:val="00CA004C"/>
    <w:rsid w:val="00CA02C3"/>
    <w:rsid w:val="00CA0532"/>
    <w:rsid w:val="00CA0FA0"/>
    <w:rsid w:val="00CA1872"/>
    <w:rsid w:val="00CA1991"/>
    <w:rsid w:val="00CA1A04"/>
    <w:rsid w:val="00CA1C43"/>
    <w:rsid w:val="00CA1C73"/>
    <w:rsid w:val="00CA1D2E"/>
    <w:rsid w:val="00CA1F40"/>
    <w:rsid w:val="00CA20CA"/>
    <w:rsid w:val="00CA214C"/>
    <w:rsid w:val="00CA2214"/>
    <w:rsid w:val="00CA2241"/>
    <w:rsid w:val="00CA29A5"/>
    <w:rsid w:val="00CA2A8D"/>
    <w:rsid w:val="00CA2AAB"/>
    <w:rsid w:val="00CA2AD7"/>
    <w:rsid w:val="00CA2D9B"/>
    <w:rsid w:val="00CA2DE6"/>
    <w:rsid w:val="00CA2F14"/>
    <w:rsid w:val="00CA2F8A"/>
    <w:rsid w:val="00CA308B"/>
    <w:rsid w:val="00CA30B8"/>
    <w:rsid w:val="00CA31E6"/>
    <w:rsid w:val="00CA321C"/>
    <w:rsid w:val="00CA37DD"/>
    <w:rsid w:val="00CA3CDD"/>
    <w:rsid w:val="00CA3D88"/>
    <w:rsid w:val="00CA403B"/>
    <w:rsid w:val="00CA4046"/>
    <w:rsid w:val="00CA42CE"/>
    <w:rsid w:val="00CA4606"/>
    <w:rsid w:val="00CA4766"/>
    <w:rsid w:val="00CA47BE"/>
    <w:rsid w:val="00CA4860"/>
    <w:rsid w:val="00CA48B2"/>
    <w:rsid w:val="00CA48BD"/>
    <w:rsid w:val="00CA4CAC"/>
    <w:rsid w:val="00CA505A"/>
    <w:rsid w:val="00CA51E8"/>
    <w:rsid w:val="00CA52C4"/>
    <w:rsid w:val="00CA5508"/>
    <w:rsid w:val="00CA55C0"/>
    <w:rsid w:val="00CA5605"/>
    <w:rsid w:val="00CA560B"/>
    <w:rsid w:val="00CA565C"/>
    <w:rsid w:val="00CA5697"/>
    <w:rsid w:val="00CA5900"/>
    <w:rsid w:val="00CA59DD"/>
    <w:rsid w:val="00CA5A10"/>
    <w:rsid w:val="00CA5BBA"/>
    <w:rsid w:val="00CA5C75"/>
    <w:rsid w:val="00CA61F3"/>
    <w:rsid w:val="00CA6429"/>
    <w:rsid w:val="00CA644B"/>
    <w:rsid w:val="00CA64A2"/>
    <w:rsid w:val="00CA651A"/>
    <w:rsid w:val="00CA666A"/>
    <w:rsid w:val="00CA6829"/>
    <w:rsid w:val="00CA6D1E"/>
    <w:rsid w:val="00CA6FE3"/>
    <w:rsid w:val="00CA762A"/>
    <w:rsid w:val="00CA774C"/>
    <w:rsid w:val="00CA7795"/>
    <w:rsid w:val="00CA7A66"/>
    <w:rsid w:val="00CA7F24"/>
    <w:rsid w:val="00CB008E"/>
    <w:rsid w:val="00CB01FA"/>
    <w:rsid w:val="00CB0262"/>
    <w:rsid w:val="00CB0344"/>
    <w:rsid w:val="00CB047D"/>
    <w:rsid w:val="00CB04F7"/>
    <w:rsid w:val="00CB069A"/>
    <w:rsid w:val="00CB0737"/>
    <w:rsid w:val="00CB0973"/>
    <w:rsid w:val="00CB097A"/>
    <w:rsid w:val="00CB0C0F"/>
    <w:rsid w:val="00CB0C68"/>
    <w:rsid w:val="00CB0E95"/>
    <w:rsid w:val="00CB1145"/>
    <w:rsid w:val="00CB12C3"/>
    <w:rsid w:val="00CB1396"/>
    <w:rsid w:val="00CB13FB"/>
    <w:rsid w:val="00CB1585"/>
    <w:rsid w:val="00CB16DE"/>
    <w:rsid w:val="00CB174D"/>
    <w:rsid w:val="00CB19EE"/>
    <w:rsid w:val="00CB1F29"/>
    <w:rsid w:val="00CB2397"/>
    <w:rsid w:val="00CB2652"/>
    <w:rsid w:val="00CB26EC"/>
    <w:rsid w:val="00CB28EF"/>
    <w:rsid w:val="00CB2A25"/>
    <w:rsid w:val="00CB2C99"/>
    <w:rsid w:val="00CB2D2A"/>
    <w:rsid w:val="00CB2ECC"/>
    <w:rsid w:val="00CB2F25"/>
    <w:rsid w:val="00CB317E"/>
    <w:rsid w:val="00CB3309"/>
    <w:rsid w:val="00CB33C7"/>
    <w:rsid w:val="00CB3447"/>
    <w:rsid w:val="00CB3783"/>
    <w:rsid w:val="00CB37C1"/>
    <w:rsid w:val="00CB3F48"/>
    <w:rsid w:val="00CB4242"/>
    <w:rsid w:val="00CB426D"/>
    <w:rsid w:val="00CB43A5"/>
    <w:rsid w:val="00CB4A0E"/>
    <w:rsid w:val="00CB512D"/>
    <w:rsid w:val="00CB51D6"/>
    <w:rsid w:val="00CB573A"/>
    <w:rsid w:val="00CB5848"/>
    <w:rsid w:val="00CB5B1E"/>
    <w:rsid w:val="00CB61E5"/>
    <w:rsid w:val="00CB6232"/>
    <w:rsid w:val="00CB63CD"/>
    <w:rsid w:val="00CB658D"/>
    <w:rsid w:val="00CB6611"/>
    <w:rsid w:val="00CB6A9A"/>
    <w:rsid w:val="00CB6BF3"/>
    <w:rsid w:val="00CB6ED6"/>
    <w:rsid w:val="00CB71FF"/>
    <w:rsid w:val="00CB7248"/>
    <w:rsid w:val="00CB740B"/>
    <w:rsid w:val="00CB787A"/>
    <w:rsid w:val="00CB78C9"/>
    <w:rsid w:val="00CB7939"/>
    <w:rsid w:val="00CB7970"/>
    <w:rsid w:val="00CB7BA1"/>
    <w:rsid w:val="00CC00E0"/>
    <w:rsid w:val="00CC04C9"/>
    <w:rsid w:val="00CC063F"/>
    <w:rsid w:val="00CC0745"/>
    <w:rsid w:val="00CC0B25"/>
    <w:rsid w:val="00CC0C4A"/>
    <w:rsid w:val="00CC0D85"/>
    <w:rsid w:val="00CC0E40"/>
    <w:rsid w:val="00CC0F6A"/>
    <w:rsid w:val="00CC0FF3"/>
    <w:rsid w:val="00CC10EB"/>
    <w:rsid w:val="00CC1133"/>
    <w:rsid w:val="00CC14AE"/>
    <w:rsid w:val="00CC17F0"/>
    <w:rsid w:val="00CC1853"/>
    <w:rsid w:val="00CC1B91"/>
    <w:rsid w:val="00CC1D11"/>
    <w:rsid w:val="00CC1D4C"/>
    <w:rsid w:val="00CC1EFC"/>
    <w:rsid w:val="00CC1FAE"/>
    <w:rsid w:val="00CC2119"/>
    <w:rsid w:val="00CC2202"/>
    <w:rsid w:val="00CC2492"/>
    <w:rsid w:val="00CC25D7"/>
    <w:rsid w:val="00CC2663"/>
    <w:rsid w:val="00CC2679"/>
    <w:rsid w:val="00CC2ABF"/>
    <w:rsid w:val="00CC2E90"/>
    <w:rsid w:val="00CC304D"/>
    <w:rsid w:val="00CC30D7"/>
    <w:rsid w:val="00CC3468"/>
    <w:rsid w:val="00CC3866"/>
    <w:rsid w:val="00CC3A23"/>
    <w:rsid w:val="00CC3F1D"/>
    <w:rsid w:val="00CC4084"/>
    <w:rsid w:val="00CC41AE"/>
    <w:rsid w:val="00CC41DA"/>
    <w:rsid w:val="00CC4363"/>
    <w:rsid w:val="00CC443F"/>
    <w:rsid w:val="00CC48AB"/>
    <w:rsid w:val="00CC57F1"/>
    <w:rsid w:val="00CC58A7"/>
    <w:rsid w:val="00CC58DE"/>
    <w:rsid w:val="00CC5AF2"/>
    <w:rsid w:val="00CC5C9C"/>
    <w:rsid w:val="00CC5EF4"/>
    <w:rsid w:val="00CC6143"/>
    <w:rsid w:val="00CC6293"/>
    <w:rsid w:val="00CC62D5"/>
    <w:rsid w:val="00CC6842"/>
    <w:rsid w:val="00CC6A48"/>
    <w:rsid w:val="00CC6BD0"/>
    <w:rsid w:val="00CC6D48"/>
    <w:rsid w:val="00CC7177"/>
    <w:rsid w:val="00CC733A"/>
    <w:rsid w:val="00CC737C"/>
    <w:rsid w:val="00CC7506"/>
    <w:rsid w:val="00CC7562"/>
    <w:rsid w:val="00CC7828"/>
    <w:rsid w:val="00CC791A"/>
    <w:rsid w:val="00CC7943"/>
    <w:rsid w:val="00CC7963"/>
    <w:rsid w:val="00CC7995"/>
    <w:rsid w:val="00CC7A91"/>
    <w:rsid w:val="00CC7D08"/>
    <w:rsid w:val="00CC7F0B"/>
    <w:rsid w:val="00CD030B"/>
    <w:rsid w:val="00CD0425"/>
    <w:rsid w:val="00CD05AE"/>
    <w:rsid w:val="00CD087D"/>
    <w:rsid w:val="00CD0A74"/>
    <w:rsid w:val="00CD0E40"/>
    <w:rsid w:val="00CD0F5D"/>
    <w:rsid w:val="00CD0FAD"/>
    <w:rsid w:val="00CD104A"/>
    <w:rsid w:val="00CD12BC"/>
    <w:rsid w:val="00CD1C0B"/>
    <w:rsid w:val="00CD1CE7"/>
    <w:rsid w:val="00CD1FED"/>
    <w:rsid w:val="00CD20C8"/>
    <w:rsid w:val="00CD2159"/>
    <w:rsid w:val="00CD22DB"/>
    <w:rsid w:val="00CD232D"/>
    <w:rsid w:val="00CD239A"/>
    <w:rsid w:val="00CD26CC"/>
    <w:rsid w:val="00CD2761"/>
    <w:rsid w:val="00CD288A"/>
    <w:rsid w:val="00CD28E3"/>
    <w:rsid w:val="00CD29FD"/>
    <w:rsid w:val="00CD2F10"/>
    <w:rsid w:val="00CD36E5"/>
    <w:rsid w:val="00CD3894"/>
    <w:rsid w:val="00CD3AAE"/>
    <w:rsid w:val="00CD3BF0"/>
    <w:rsid w:val="00CD3DD5"/>
    <w:rsid w:val="00CD48B5"/>
    <w:rsid w:val="00CD4EBA"/>
    <w:rsid w:val="00CD4F9C"/>
    <w:rsid w:val="00CD5205"/>
    <w:rsid w:val="00CD52D9"/>
    <w:rsid w:val="00CD547D"/>
    <w:rsid w:val="00CD54CE"/>
    <w:rsid w:val="00CD5512"/>
    <w:rsid w:val="00CD5742"/>
    <w:rsid w:val="00CD58A7"/>
    <w:rsid w:val="00CD5A2B"/>
    <w:rsid w:val="00CD5B7F"/>
    <w:rsid w:val="00CD5C22"/>
    <w:rsid w:val="00CD5C81"/>
    <w:rsid w:val="00CD5DBB"/>
    <w:rsid w:val="00CD5E11"/>
    <w:rsid w:val="00CD5F32"/>
    <w:rsid w:val="00CD5FD8"/>
    <w:rsid w:val="00CD5FEF"/>
    <w:rsid w:val="00CD6313"/>
    <w:rsid w:val="00CD6878"/>
    <w:rsid w:val="00CD6893"/>
    <w:rsid w:val="00CD6933"/>
    <w:rsid w:val="00CD6A3C"/>
    <w:rsid w:val="00CD6AF4"/>
    <w:rsid w:val="00CD6B97"/>
    <w:rsid w:val="00CD6C79"/>
    <w:rsid w:val="00CD6E3D"/>
    <w:rsid w:val="00CD6F61"/>
    <w:rsid w:val="00CD700F"/>
    <w:rsid w:val="00CD7180"/>
    <w:rsid w:val="00CD71AB"/>
    <w:rsid w:val="00CD71E9"/>
    <w:rsid w:val="00CD7338"/>
    <w:rsid w:val="00CD7398"/>
    <w:rsid w:val="00CD7747"/>
    <w:rsid w:val="00CD7810"/>
    <w:rsid w:val="00CD7857"/>
    <w:rsid w:val="00CD7B01"/>
    <w:rsid w:val="00CE0109"/>
    <w:rsid w:val="00CE0124"/>
    <w:rsid w:val="00CE02FA"/>
    <w:rsid w:val="00CE0306"/>
    <w:rsid w:val="00CE0AF0"/>
    <w:rsid w:val="00CE0C1D"/>
    <w:rsid w:val="00CE0F08"/>
    <w:rsid w:val="00CE12E0"/>
    <w:rsid w:val="00CE1346"/>
    <w:rsid w:val="00CE13D0"/>
    <w:rsid w:val="00CE1740"/>
    <w:rsid w:val="00CE1B22"/>
    <w:rsid w:val="00CE1FC5"/>
    <w:rsid w:val="00CE2229"/>
    <w:rsid w:val="00CE231E"/>
    <w:rsid w:val="00CE2375"/>
    <w:rsid w:val="00CE25A2"/>
    <w:rsid w:val="00CE2660"/>
    <w:rsid w:val="00CE271B"/>
    <w:rsid w:val="00CE2D75"/>
    <w:rsid w:val="00CE2DD9"/>
    <w:rsid w:val="00CE30DF"/>
    <w:rsid w:val="00CE3145"/>
    <w:rsid w:val="00CE32E4"/>
    <w:rsid w:val="00CE3405"/>
    <w:rsid w:val="00CE3758"/>
    <w:rsid w:val="00CE3827"/>
    <w:rsid w:val="00CE3BD7"/>
    <w:rsid w:val="00CE3C58"/>
    <w:rsid w:val="00CE3DD7"/>
    <w:rsid w:val="00CE406E"/>
    <w:rsid w:val="00CE415D"/>
    <w:rsid w:val="00CE434E"/>
    <w:rsid w:val="00CE46E5"/>
    <w:rsid w:val="00CE485A"/>
    <w:rsid w:val="00CE5105"/>
    <w:rsid w:val="00CE520E"/>
    <w:rsid w:val="00CE5279"/>
    <w:rsid w:val="00CE52F5"/>
    <w:rsid w:val="00CE5733"/>
    <w:rsid w:val="00CE5891"/>
    <w:rsid w:val="00CE596A"/>
    <w:rsid w:val="00CE596C"/>
    <w:rsid w:val="00CE5A78"/>
    <w:rsid w:val="00CE5AFB"/>
    <w:rsid w:val="00CE5D6C"/>
    <w:rsid w:val="00CE5DC1"/>
    <w:rsid w:val="00CE5EBE"/>
    <w:rsid w:val="00CE6178"/>
    <w:rsid w:val="00CE63DF"/>
    <w:rsid w:val="00CE6862"/>
    <w:rsid w:val="00CE690B"/>
    <w:rsid w:val="00CE6BFC"/>
    <w:rsid w:val="00CE7012"/>
    <w:rsid w:val="00CE72E1"/>
    <w:rsid w:val="00CE741F"/>
    <w:rsid w:val="00CE75E6"/>
    <w:rsid w:val="00CE7620"/>
    <w:rsid w:val="00CE76B1"/>
    <w:rsid w:val="00CE78AE"/>
    <w:rsid w:val="00CE7A14"/>
    <w:rsid w:val="00CE7DFA"/>
    <w:rsid w:val="00CE7E62"/>
    <w:rsid w:val="00CF0276"/>
    <w:rsid w:val="00CF0409"/>
    <w:rsid w:val="00CF09A9"/>
    <w:rsid w:val="00CF0BD4"/>
    <w:rsid w:val="00CF0FC9"/>
    <w:rsid w:val="00CF1004"/>
    <w:rsid w:val="00CF11AF"/>
    <w:rsid w:val="00CF12B6"/>
    <w:rsid w:val="00CF1813"/>
    <w:rsid w:val="00CF1852"/>
    <w:rsid w:val="00CF19DA"/>
    <w:rsid w:val="00CF1C16"/>
    <w:rsid w:val="00CF1C7F"/>
    <w:rsid w:val="00CF1CB8"/>
    <w:rsid w:val="00CF1CC0"/>
    <w:rsid w:val="00CF1FB7"/>
    <w:rsid w:val="00CF21D0"/>
    <w:rsid w:val="00CF229C"/>
    <w:rsid w:val="00CF24F8"/>
    <w:rsid w:val="00CF25F8"/>
    <w:rsid w:val="00CF264A"/>
    <w:rsid w:val="00CF2653"/>
    <w:rsid w:val="00CF2777"/>
    <w:rsid w:val="00CF2858"/>
    <w:rsid w:val="00CF2960"/>
    <w:rsid w:val="00CF2965"/>
    <w:rsid w:val="00CF2A7A"/>
    <w:rsid w:val="00CF2FD4"/>
    <w:rsid w:val="00CF300F"/>
    <w:rsid w:val="00CF3181"/>
    <w:rsid w:val="00CF33F9"/>
    <w:rsid w:val="00CF3552"/>
    <w:rsid w:val="00CF3558"/>
    <w:rsid w:val="00CF37BB"/>
    <w:rsid w:val="00CF3814"/>
    <w:rsid w:val="00CF393D"/>
    <w:rsid w:val="00CF3AFA"/>
    <w:rsid w:val="00CF3BE4"/>
    <w:rsid w:val="00CF4247"/>
    <w:rsid w:val="00CF4252"/>
    <w:rsid w:val="00CF4C70"/>
    <w:rsid w:val="00CF4D08"/>
    <w:rsid w:val="00CF4D32"/>
    <w:rsid w:val="00CF522B"/>
    <w:rsid w:val="00CF5263"/>
    <w:rsid w:val="00CF5402"/>
    <w:rsid w:val="00CF56EF"/>
    <w:rsid w:val="00CF5807"/>
    <w:rsid w:val="00CF59CA"/>
    <w:rsid w:val="00CF5D12"/>
    <w:rsid w:val="00CF5E37"/>
    <w:rsid w:val="00CF5E7D"/>
    <w:rsid w:val="00CF5EC9"/>
    <w:rsid w:val="00CF60B5"/>
    <w:rsid w:val="00CF6245"/>
    <w:rsid w:val="00CF635C"/>
    <w:rsid w:val="00CF6525"/>
    <w:rsid w:val="00CF655E"/>
    <w:rsid w:val="00CF66C9"/>
    <w:rsid w:val="00CF66ED"/>
    <w:rsid w:val="00CF67A7"/>
    <w:rsid w:val="00CF69DC"/>
    <w:rsid w:val="00CF6A12"/>
    <w:rsid w:val="00CF6BE2"/>
    <w:rsid w:val="00CF6F7E"/>
    <w:rsid w:val="00CF7044"/>
    <w:rsid w:val="00CF7478"/>
    <w:rsid w:val="00CF763F"/>
    <w:rsid w:val="00CF7C21"/>
    <w:rsid w:val="00CF7CD7"/>
    <w:rsid w:val="00CF7D35"/>
    <w:rsid w:val="00CF7EDE"/>
    <w:rsid w:val="00CF7EF0"/>
    <w:rsid w:val="00D00166"/>
    <w:rsid w:val="00D004D9"/>
    <w:rsid w:val="00D004FA"/>
    <w:rsid w:val="00D0059C"/>
    <w:rsid w:val="00D00736"/>
    <w:rsid w:val="00D0094E"/>
    <w:rsid w:val="00D00972"/>
    <w:rsid w:val="00D009A6"/>
    <w:rsid w:val="00D00F3F"/>
    <w:rsid w:val="00D00F97"/>
    <w:rsid w:val="00D0136A"/>
    <w:rsid w:val="00D0140A"/>
    <w:rsid w:val="00D014D0"/>
    <w:rsid w:val="00D018B4"/>
    <w:rsid w:val="00D01B21"/>
    <w:rsid w:val="00D01C34"/>
    <w:rsid w:val="00D01E2F"/>
    <w:rsid w:val="00D02129"/>
    <w:rsid w:val="00D02215"/>
    <w:rsid w:val="00D02318"/>
    <w:rsid w:val="00D028CB"/>
    <w:rsid w:val="00D029E1"/>
    <w:rsid w:val="00D03102"/>
    <w:rsid w:val="00D03496"/>
    <w:rsid w:val="00D03727"/>
    <w:rsid w:val="00D03774"/>
    <w:rsid w:val="00D0378A"/>
    <w:rsid w:val="00D03993"/>
    <w:rsid w:val="00D03D47"/>
    <w:rsid w:val="00D04361"/>
    <w:rsid w:val="00D044DD"/>
    <w:rsid w:val="00D04705"/>
    <w:rsid w:val="00D04848"/>
    <w:rsid w:val="00D04DEA"/>
    <w:rsid w:val="00D04E20"/>
    <w:rsid w:val="00D05132"/>
    <w:rsid w:val="00D0519E"/>
    <w:rsid w:val="00D051D9"/>
    <w:rsid w:val="00D051EA"/>
    <w:rsid w:val="00D05656"/>
    <w:rsid w:val="00D0573E"/>
    <w:rsid w:val="00D05750"/>
    <w:rsid w:val="00D05824"/>
    <w:rsid w:val="00D05992"/>
    <w:rsid w:val="00D05DBA"/>
    <w:rsid w:val="00D05DF6"/>
    <w:rsid w:val="00D05EA9"/>
    <w:rsid w:val="00D05FB3"/>
    <w:rsid w:val="00D06028"/>
    <w:rsid w:val="00D063D5"/>
    <w:rsid w:val="00D06495"/>
    <w:rsid w:val="00D064CD"/>
    <w:rsid w:val="00D06511"/>
    <w:rsid w:val="00D06C43"/>
    <w:rsid w:val="00D06D95"/>
    <w:rsid w:val="00D06EA9"/>
    <w:rsid w:val="00D07135"/>
    <w:rsid w:val="00D071F8"/>
    <w:rsid w:val="00D07252"/>
    <w:rsid w:val="00D073A6"/>
    <w:rsid w:val="00D0742D"/>
    <w:rsid w:val="00D074C7"/>
    <w:rsid w:val="00D074F4"/>
    <w:rsid w:val="00D07741"/>
    <w:rsid w:val="00D07AD9"/>
    <w:rsid w:val="00D07B01"/>
    <w:rsid w:val="00D07B8C"/>
    <w:rsid w:val="00D07CE1"/>
    <w:rsid w:val="00D101E9"/>
    <w:rsid w:val="00D1026A"/>
    <w:rsid w:val="00D10496"/>
    <w:rsid w:val="00D105EE"/>
    <w:rsid w:val="00D10617"/>
    <w:rsid w:val="00D107CF"/>
    <w:rsid w:val="00D10A12"/>
    <w:rsid w:val="00D10D9B"/>
    <w:rsid w:val="00D1126D"/>
    <w:rsid w:val="00D112A9"/>
    <w:rsid w:val="00D11631"/>
    <w:rsid w:val="00D11672"/>
    <w:rsid w:val="00D11B0B"/>
    <w:rsid w:val="00D11BEB"/>
    <w:rsid w:val="00D11C01"/>
    <w:rsid w:val="00D11C17"/>
    <w:rsid w:val="00D12106"/>
    <w:rsid w:val="00D12293"/>
    <w:rsid w:val="00D1283A"/>
    <w:rsid w:val="00D12AD9"/>
    <w:rsid w:val="00D12BB9"/>
    <w:rsid w:val="00D12CBD"/>
    <w:rsid w:val="00D133DE"/>
    <w:rsid w:val="00D1347C"/>
    <w:rsid w:val="00D1360E"/>
    <w:rsid w:val="00D1385D"/>
    <w:rsid w:val="00D13D0F"/>
    <w:rsid w:val="00D13D8A"/>
    <w:rsid w:val="00D13EC6"/>
    <w:rsid w:val="00D13F94"/>
    <w:rsid w:val="00D1417C"/>
    <w:rsid w:val="00D14236"/>
    <w:rsid w:val="00D142DD"/>
    <w:rsid w:val="00D1447D"/>
    <w:rsid w:val="00D14553"/>
    <w:rsid w:val="00D1466A"/>
    <w:rsid w:val="00D14698"/>
    <w:rsid w:val="00D146D4"/>
    <w:rsid w:val="00D14C11"/>
    <w:rsid w:val="00D14D0A"/>
    <w:rsid w:val="00D14DB1"/>
    <w:rsid w:val="00D14E59"/>
    <w:rsid w:val="00D150A1"/>
    <w:rsid w:val="00D15382"/>
    <w:rsid w:val="00D15388"/>
    <w:rsid w:val="00D15658"/>
    <w:rsid w:val="00D156F2"/>
    <w:rsid w:val="00D15877"/>
    <w:rsid w:val="00D15A10"/>
    <w:rsid w:val="00D15F43"/>
    <w:rsid w:val="00D15FCD"/>
    <w:rsid w:val="00D161F1"/>
    <w:rsid w:val="00D1654B"/>
    <w:rsid w:val="00D165E9"/>
    <w:rsid w:val="00D166AB"/>
    <w:rsid w:val="00D1685B"/>
    <w:rsid w:val="00D168D1"/>
    <w:rsid w:val="00D169E9"/>
    <w:rsid w:val="00D16A06"/>
    <w:rsid w:val="00D16D4C"/>
    <w:rsid w:val="00D16E87"/>
    <w:rsid w:val="00D17120"/>
    <w:rsid w:val="00D17261"/>
    <w:rsid w:val="00D176FA"/>
    <w:rsid w:val="00D177DA"/>
    <w:rsid w:val="00D17994"/>
    <w:rsid w:val="00D17B0D"/>
    <w:rsid w:val="00D17B21"/>
    <w:rsid w:val="00D17D44"/>
    <w:rsid w:val="00D20012"/>
    <w:rsid w:val="00D20328"/>
    <w:rsid w:val="00D203F6"/>
    <w:rsid w:val="00D20465"/>
    <w:rsid w:val="00D205FB"/>
    <w:rsid w:val="00D20656"/>
    <w:rsid w:val="00D20684"/>
    <w:rsid w:val="00D208DF"/>
    <w:rsid w:val="00D20A80"/>
    <w:rsid w:val="00D20B8B"/>
    <w:rsid w:val="00D210E7"/>
    <w:rsid w:val="00D212B8"/>
    <w:rsid w:val="00D2162C"/>
    <w:rsid w:val="00D217F4"/>
    <w:rsid w:val="00D21980"/>
    <w:rsid w:val="00D21A3C"/>
    <w:rsid w:val="00D21BB6"/>
    <w:rsid w:val="00D21BC5"/>
    <w:rsid w:val="00D21EA5"/>
    <w:rsid w:val="00D22581"/>
    <w:rsid w:val="00D22AB3"/>
    <w:rsid w:val="00D22F34"/>
    <w:rsid w:val="00D22FA9"/>
    <w:rsid w:val="00D23155"/>
    <w:rsid w:val="00D231D7"/>
    <w:rsid w:val="00D23254"/>
    <w:rsid w:val="00D233F1"/>
    <w:rsid w:val="00D23536"/>
    <w:rsid w:val="00D237C7"/>
    <w:rsid w:val="00D23848"/>
    <w:rsid w:val="00D23910"/>
    <w:rsid w:val="00D23B34"/>
    <w:rsid w:val="00D23B9F"/>
    <w:rsid w:val="00D23C16"/>
    <w:rsid w:val="00D23D83"/>
    <w:rsid w:val="00D23F5E"/>
    <w:rsid w:val="00D23FF0"/>
    <w:rsid w:val="00D2409F"/>
    <w:rsid w:val="00D241BF"/>
    <w:rsid w:val="00D241FE"/>
    <w:rsid w:val="00D24433"/>
    <w:rsid w:val="00D247B8"/>
    <w:rsid w:val="00D249D1"/>
    <w:rsid w:val="00D24A9A"/>
    <w:rsid w:val="00D24AAA"/>
    <w:rsid w:val="00D24DC6"/>
    <w:rsid w:val="00D251DC"/>
    <w:rsid w:val="00D252AF"/>
    <w:rsid w:val="00D2558E"/>
    <w:rsid w:val="00D256F8"/>
    <w:rsid w:val="00D25AE4"/>
    <w:rsid w:val="00D25B7E"/>
    <w:rsid w:val="00D25C93"/>
    <w:rsid w:val="00D25F6E"/>
    <w:rsid w:val="00D2639E"/>
    <w:rsid w:val="00D2685C"/>
    <w:rsid w:val="00D26A3B"/>
    <w:rsid w:val="00D26C14"/>
    <w:rsid w:val="00D27188"/>
    <w:rsid w:val="00D271F1"/>
    <w:rsid w:val="00D2733A"/>
    <w:rsid w:val="00D2753F"/>
    <w:rsid w:val="00D27616"/>
    <w:rsid w:val="00D27820"/>
    <w:rsid w:val="00D27860"/>
    <w:rsid w:val="00D27901"/>
    <w:rsid w:val="00D27955"/>
    <w:rsid w:val="00D27B7A"/>
    <w:rsid w:val="00D27F8E"/>
    <w:rsid w:val="00D302FD"/>
    <w:rsid w:val="00D30318"/>
    <w:rsid w:val="00D3038A"/>
    <w:rsid w:val="00D30414"/>
    <w:rsid w:val="00D3063A"/>
    <w:rsid w:val="00D3098D"/>
    <w:rsid w:val="00D30A11"/>
    <w:rsid w:val="00D30D47"/>
    <w:rsid w:val="00D311D5"/>
    <w:rsid w:val="00D31479"/>
    <w:rsid w:val="00D314B4"/>
    <w:rsid w:val="00D31678"/>
    <w:rsid w:val="00D3185B"/>
    <w:rsid w:val="00D31A02"/>
    <w:rsid w:val="00D3286F"/>
    <w:rsid w:val="00D328AA"/>
    <w:rsid w:val="00D32A65"/>
    <w:rsid w:val="00D32B1B"/>
    <w:rsid w:val="00D32DC7"/>
    <w:rsid w:val="00D32E08"/>
    <w:rsid w:val="00D3323C"/>
    <w:rsid w:val="00D333FD"/>
    <w:rsid w:val="00D33456"/>
    <w:rsid w:val="00D334EA"/>
    <w:rsid w:val="00D336BC"/>
    <w:rsid w:val="00D3396F"/>
    <w:rsid w:val="00D33992"/>
    <w:rsid w:val="00D33D12"/>
    <w:rsid w:val="00D33D4D"/>
    <w:rsid w:val="00D33EF6"/>
    <w:rsid w:val="00D3433B"/>
    <w:rsid w:val="00D3448D"/>
    <w:rsid w:val="00D34567"/>
    <w:rsid w:val="00D34839"/>
    <w:rsid w:val="00D34A0B"/>
    <w:rsid w:val="00D34D48"/>
    <w:rsid w:val="00D34D54"/>
    <w:rsid w:val="00D34E85"/>
    <w:rsid w:val="00D35258"/>
    <w:rsid w:val="00D352C4"/>
    <w:rsid w:val="00D3576D"/>
    <w:rsid w:val="00D35A36"/>
    <w:rsid w:val="00D36234"/>
    <w:rsid w:val="00D36371"/>
    <w:rsid w:val="00D36449"/>
    <w:rsid w:val="00D367F8"/>
    <w:rsid w:val="00D36A29"/>
    <w:rsid w:val="00D36BC1"/>
    <w:rsid w:val="00D36EE9"/>
    <w:rsid w:val="00D3718F"/>
    <w:rsid w:val="00D37BDC"/>
    <w:rsid w:val="00D401E7"/>
    <w:rsid w:val="00D40225"/>
    <w:rsid w:val="00D4034A"/>
    <w:rsid w:val="00D403C0"/>
    <w:rsid w:val="00D404D2"/>
    <w:rsid w:val="00D4069A"/>
    <w:rsid w:val="00D40769"/>
    <w:rsid w:val="00D409B0"/>
    <w:rsid w:val="00D40DE5"/>
    <w:rsid w:val="00D4134F"/>
    <w:rsid w:val="00D416B0"/>
    <w:rsid w:val="00D417F7"/>
    <w:rsid w:val="00D419D3"/>
    <w:rsid w:val="00D41A2C"/>
    <w:rsid w:val="00D41B79"/>
    <w:rsid w:val="00D41C9B"/>
    <w:rsid w:val="00D41EF2"/>
    <w:rsid w:val="00D41FB3"/>
    <w:rsid w:val="00D4209D"/>
    <w:rsid w:val="00D423A7"/>
    <w:rsid w:val="00D4247D"/>
    <w:rsid w:val="00D42687"/>
    <w:rsid w:val="00D428C7"/>
    <w:rsid w:val="00D42BF3"/>
    <w:rsid w:val="00D42C3A"/>
    <w:rsid w:val="00D42F9F"/>
    <w:rsid w:val="00D43077"/>
    <w:rsid w:val="00D43280"/>
    <w:rsid w:val="00D437D8"/>
    <w:rsid w:val="00D43BD1"/>
    <w:rsid w:val="00D43C4E"/>
    <w:rsid w:val="00D43CA6"/>
    <w:rsid w:val="00D43CC8"/>
    <w:rsid w:val="00D43D5F"/>
    <w:rsid w:val="00D4408D"/>
    <w:rsid w:val="00D44160"/>
    <w:rsid w:val="00D4417A"/>
    <w:rsid w:val="00D44513"/>
    <w:rsid w:val="00D445E9"/>
    <w:rsid w:val="00D44688"/>
    <w:rsid w:val="00D44928"/>
    <w:rsid w:val="00D44989"/>
    <w:rsid w:val="00D44994"/>
    <w:rsid w:val="00D4503A"/>
    <w:rsid w:val="00D4531F"/>
    <w:rsid w:val="00D454A7"/>
    <w:rsid w:val="00D4551F"/>
    <w:rsid w:val="00D45C90"/>
    <w:rsid w:val="00D45DF3"/>
    <w:rsid w:val="00D45E49"/>
    <w:rsid w:val="00D45E55"/>
    <w:rsid w:val="00D45F6D"/>
    <w:rsid w:val="00D46174"/>
    <w:rsid w:val="00D461BF"/>
    <w:rsid w:val="00D4634C"/>
    <w:rsid w:val="00D463FE"/>
    <w:rsid w:val="00D46474"/>
    <w:rsid w:val="00D466E9"/>
    <w:rsid w:val="00D46991"/>
    <w:rsid w:val="00D46FD3"/>
    <w:rsid w:val="00D47138"/>
    <w:rsid w:val="00D473A5"/>
    <w:rsid w:val="00D47C19"/>
    <w:rsid w:val="00D47D24"/>
    <w:rsid w:val="00D47DD0"/>
    <w:rsid w:val="00D47E01"/>
    <w:rsid w:val="00D47E89"/>
    <w:rsid w:val="00D47EC6"/>
    <w:rsid w:val="00D500C0"/>
    <w:rsid w:val="00D50183"/>
    <w:rsid w:val="00D50251"/>
    <w:rsid w:val="00D5062B"/>
    <w:rsid w:val="00D508B3"/>
    <w:rsid w:val="00D50B15"/>
    <w:rsid w:val="00D5112F"/>
    <w:rsid w:val="00D5199B"/>
    <w:rsid w:val="00D51CAC"/>
    <w:rsid w:val="00D51D12"/>
    <w:rsid w:val="00D52089"/>
    <w:rsid w:val="00D524AC"/>
    <w:rsid w:val="00D5274F"/>
    <w:rsid w:val="00D53087"/>
    <w:rsid w:val="00D53123"/>
    <w:rsid w:val="00D5362B"/>
    <w:rsid w:val="00D53842"/>
    <w:rsid w:val="00D5389E"/>
    <w:rsid w:val="00D53B10"/>
    <w:rsid w:val="00D53E39"/>
    <w:rsid w:val="00D53F36"/>
    <w:rsid w:val="00D54626"/>
    <w:rsid w:val="00D54BEA"/>
    <w:rsid w:val="00D54EC2"/>
    <w:rsid w:val="00D54F87"/>
    <w:rsid w:val="00D55028"/>
    <w:rsid w:val="00D55072"/>
    <w:rsid w:val="00D55109"/>
    <w:rsid w:val="00D551B5"/>
    <w:rsid w:val="00D553CB"/>
    <w:rsid w:val="00D5564B"/>
    <w:rsid w:val="00D557E8"/>
    <w:rsid w:val="00D55871"/>
    <w:rsid w:val="00D55B1A"/>
    <w:rsid w:val="00D55B59"/>
    <w:rsid w:val="00D55D1F"/>
    <w:rsid w:val="00D55E35"/>
    <w:rsid w:val="00D5619C"/>
    <w:rsid w:val="00D5657D"/>
    <w:rsid w:val="00D56DB0"/>
    <w:rsid w:val="00D56DB2"/>
    <w:rsid w:val="00D5700D"/>
    <w:rsid w:val="00D5701C"/>
    <w:rsid w:val="00D57134"/>
    <w:rsid w:val="00D5747F"/>
    <w:rsid w:val="00D57495"/>
    <w:rsid w:val="00D574FA"/>
    <w:rsid w:val="00D57A4C"/>
    <w:rsid w:val="00D57CAD"/>
    <w:rsid w:val="00D57E6A"/>
    <w:rsid w:val="00D604DF"/>
    <w:rsid w:val="00D6061E"/>
    <w:rsid w:val="00D6069D"/>
    <w:rsid w:val="00D60C8D"/>
    <w:rsid w:val="00D60CC6"/>
    <w:rsid w:val="00D60DD6"/>
    <w:rsid w:val="00D60E28"/>
    <w:rsid w:val="00D60EBE"/>
    <w:rsid w:val="00D610FD"/>
    <w:rsid w:val="00D611C1"/>
    <w:rsid w:val="00D611F2"/>
    <w:rsid w:val="00D61374"/>
    <w:rsid w:val="00D615D4"/>
    <w:rsid w:val="00D6168A"/>
    <w:rsid w:val="00D616A5"/>
    <w:rsid w:val="00D616BE"/>
    <w:rsid w:val="00D61878"/>
    <w:rsid w:val="00D6187C"/>
    <w:rsid w:val="00D61AED"/>
    <w:rsid w:val="00D61B37"/>
    <w:rsid w:val="00D61FF0"/>
    <w:rsid w:val="00D6211D"/>
    <w:rsid w:val="00D62901"/>
    <w:rsid w:val="00D629C2"/>
    <w:rsid w:val="00D62BCB"/>
    <w:rsid w:val="00D62C97"/>
    <w:rsid w:val="00D62CDE"/>
    <w:rsid w:val="00D62D8F"/>
    <w:rsid w:val="00D62E21"/>
    <w:rsid w:val="00D62E71"/>
    <w:rsid w:val="00D62E7C"/>
    <w:rsid w:val="00D62F4B"/>
    <w:rsid w:val="00D6315D"/>
    <w:rsid w:val="00D634E3"/>
    <w:rsid w:val="00D63517"/>
    <w:rsid w:val="00D6387F"/>
    <w:rsid w:val="00D638F5"/>
    <w:rsid w:val="00D63920"/>
    <w:rsid w:val="00D63967"/>
    <w:rsid w:val="00D63B5F"/>
    <w:rsid w:val="00D63B75"/>
    <w:rsid w:val="00D63BC9"/>
    <w:rsid w:val="00D63C2D"/>
    <w:rsid w:val="00D63C41"/>
    <w:rsid w:val="00D63C50"/>
    <w:rsid w:val="00D63EBE"/>
    <w:rsid w:val="00D6407A"/>
    <w:rsid w:val="00D6416F"/>
    <w:rsid w:val="00D64848"/>
    <w:rsid w:val="00D64A9B"/>
    <w:rsid w:val="00D64C74"/>
    <w:rsid w:val="00D64F33"/>
    <w:rsid w:val="00D64F52"/>
    <w:rsid w:val="00D6500E"/>
    <w:rsid w:val="00D65037"/>
    <w:rsid w:val="00D65645"/>
    <w:rsid w:val="00D6567D"/>
    <w:rsid w:val="00D6584A"/>
    <w:rsid w:val="00D65884"/>
    <w:rsid w:val="00D659B1"/>
    <w:rsid w:val="00D65C8D"/>
    <w:rsid w:val="00D6604D"/>
    <w:rsid w:val="00D66672"/>
    <w:rsid w:val="00D6670C"/>
    <w:rsid w:val="00D668E3"/>
    <w:rsid w:val="00D66A20"/>
    <w:rsid w:val="00D66DD3"/>
    <w:rsid w:val="00D66E18"/>
    <w:rsid w:val="00D66E71"/>
    <w:rsid w:val="00D66FBF"/>
    <w:rsid w:val="00D66FF7"/>
    <w:rsid w:val="00D67068"/>
    <w:rsid w:val="00D6734D"/>
    <w:rsid w:val="00D67774"/>
    <w:rsid w:val="00D679CF"/>
    <w:rsid w:val="00D679D3"/>
    <w:rsid w:val="00D67B54"/>
    <w:rsid w:val="00D67BA6"/>
    <w:rsid w:val="00D67C46"/>
    <w:rsid w:val="00D67F7E"/>
    <w:rsid w:val="00D7002E"/>
    <w:rsid w:val="00D7009F"/>
    <w:rsid w:val="00D7039D"/>
    <w:rsid w:val="00D703EC"/>
    <w:rsid w:val="00D7047A"/>
    <w:rsid w:val="00D70724"/>
    <w:rsid w:val="00D70761"/>
    <w:rsid w:val="00D70990"/>
    <w:rsid w:val="00D70BDF"/>
    <w:rsid w:val="00D70EC2"/>
    <w:rsid w:val="00D71698"/>
    <w:rsid w:val="00D71F18"/>
    <w:rsid w:val="00D72433"/>
    <w:rsid w:val="00D72719"/>
    <w:rsid w:val="00D728D4"/>
    <w:rsid w:val="00D72945"/>
    <w:rsid w:val="00D7297F"/>
    <w:rsid w:val="00D72B61"/>
    <w:rsid w:val="00D72FC2"/>
    <w:rsid w:val="00D731CF"/>
    <w:rsid w:val="00D7356F"/>
    <w:rsid w:val="00D73587"/>
    <w:rsid w:val="00D73B4D"/>
    <w:rsid w:val="00D73C86"/>
    <w:rsid w:val="00D73DC7"/>
    <w:rsid w:val="00D73EBB"/>
    <w:rsid w:val="00D744B1"/>
    <w:rsid w:val="00D7475D"/>
    <w:rsid w:val="00D74A88"/>
    <w:rsid w:val="00D74D40"/>
    <w:rsid w:val="00D74DBE"/>
    <w:rsid w:val="00D751FB"/>
    <w:rsid w:val="00D754BC"/>
    <w:rsid w:val="00D754D6"/>
    <w:rsid w:val="00D7556E"/>
    <w:rsid w:val="00D756DE"/>
    <w:rsid w:val="00D7584D"/>
    <w:rsid w:val="00D75CFE"/>
    <w:rsid w:val="00D75D3F"/>
    <w:rsid w:val="00D75F07"/>
    <w:rsid w:val="00D75F72"/>
    <w:rsid w:val="00D760DB"/>
    <w:rsid w:val="00D76185"/>
    <w:rsid w:val="00D761AA"/>
    <w:rsid w:val="00D76235"/>
    <w:rsid w:val="00D765A4"/>
    <w:rsid w:val="00D76682"/>
    <w:rsid w:val="00D76E2F"/>
    <w:rsid w:val="00D76FAE"/>
    <w:rsid w:val="00D7727B"/>
    <w:rsid w:val="00D7750C"/>
    <w:rsid w:val="00D77669"/>
    <w:rsid w:val="00D77715"/>
    <w:rsid w:val="00D777D7"/>
    <w:rsid w:val="00D777FE"/>
    <w:rsid w:val="00D7783E"/>
    <w:rsid w:val="00D77B27"/>
    <w:rsid w:val="00D800F6"/>
    <w:rsid w:val="00D80119"/>
    <w:rsid w:val="00D801D1"/>
    <w:rsid w:val="00D80664"/>
    <w:rsid w:val="00D806AA"/>
    <w:rsid w:val="00D8081B"/>
    <w:rsid w:val="00D80986"/>
    <w:rsid w:val="00D80A71"/>
    <w:rsid w:val="00D80AB8"/>
    <w:rsid w:val="00D80D32"/>
    <w:rsid w:val="00D80E39"/>
    <w:rsid w:val="00D80FAD"/>
    <w:rsid w:val="00D81196"/>
    <w:rsid w:val="00D8128E"/>
    <w:rsid w:val="00D812CF"/>
    <w:rsid w:val="00D816D2"/>
    <w:rsid w:val="00D81711"/>
    <w:rsid w:val="00D8172B"/>
    <w:rsid w:val="00D81792"/>
    <w:rsid w:val="00D819A0"/>
    <w:rsid w:val="00D819B1"/>
    <w:rsid w:val="00D81C37"/>
    <w:rsid w:val="00D81D06"/>
    <w:rsid w:val="00D81DE7"/>
    <w:rsid w:val="00D81F5B"/>
    <w:rsid w:val="00D82169"/>
    <w:rsid w:val="00D82257"/>
    <w:rsid w:val="00D8233F"/>
    <w:rsid w:val="00D8235D"/>
    <w:rsid w:val="00D8236B"/>
    <w:rsid w:val="00D82494"/>
    <w:rsid w:val="00D82929"/>
    <w:rsid w:val="00D829BC"/>
    <w:rsid w:val="00D8301D"/>
    <w:rsid w:val="00D830CA"/>
    <w:rsid w:val="00D832C9"/>
    <w:rsid w:val="00D835DC"/>
    <w:rsid w:val="00D8362E"/>
    <w:rsid w:val="00D836A9"/>
    <w:rsid w:val="00D83768"/>
    <w:rsid w:val="00D83AE9"/>
    <w:rsid w:val="00D83C03"/>
    <w:rsid w:val="00D83D83"/>
    <w:rsid w:val="00D84109"/>
    <w:rsid w:val="00D84160"/>
    <w:rsid w:val="00D84356"/>
    <w:rsid w:val="00D84443"/>
    <w:rsid w:val="00D844EA"/>
    <w:rsid w:val="00D8494F"/>
    <w:rsid w:val="00D849A8"/>
    <w:rsid w:val="00D84AB2"/>
    <w:rsid w:val="00D84BDA"/>
    <w:rsid w:val="00D84F70"/>
    <w:rsid w:val="00D852E7"/>
    <w:rsid w:val="00D856D6"/>
    <w:rsid w:val="00D8577B"/>
    <w:rsid w:val="00D857B8"/>
    <w:rsid w:val="00D85991"/>
    <w:rsid w:val="00D85A35"/>
    <w:rsid w:val="00D85ACE"/>
    <w:rsid w:val="00D85CA5"/>
    <w:rsid w:val="00D85E4E"/>
    <w:rsid w:val="00D8650E"/>
    <w:rsid w:val="00D865BD"/>
    <w:rsid w:val="00D8660F"/>
    <w:rsid w:val="00D8676B"/>
    <w:rsid w:val="00D8681F"/>
    <w:rsid w:val="00D86972"/>
    <w:rsid w:val="00D86A90"/>
    <w:rsid w:val="00D86ACF"/>
    <w:rsid w:val="00D86CEE"/>
    <w:rsid w:val="00D86DD0"/>
    <w:rsid w:val="00D87175"/>
    <w:rsid w:val="00D8770A"/>
    <w:rsid w:val="00D87ABF"/>
    <w:rsid w:val="00D87FBC"/>
    <w:rsid w:val="00D9030C"/>
    <w:rsid w:val="00D90831"/>
    <w:rsid w:val="00D909CE"/>
    <w:rsid w:val="00D909D1"/>
    <w:rsid w:val="00D90AF5"/>
    <w:rsid w:val="00D90CD3"/>
    <w:rsid w:val="00D91497"/>
    <w:rsid w:val="00D9162A"/>
    <w:rsid w:val="00D918B6"/>
    <w:rsid w:val="00D919E6"/>
    <w:rsid w:val="00D91A21"/>
    <w:rsid w:val="00D91B38"/>
    <w:rsid w:val="00D91BE1"/>
    <w:rsid w:val="00D91C87"/>
    <w:rsid w:val="00D91D38"/>
    <w:rsid w:val="00D91D71"/>
    <w:rsid w:val="00D91F42"/>
    <w:rsid w:val="00D92311"/>
    <w:rsid w:val="00D92703"/>
    <w:rsid w:val="00D927A9"/>
    <w:rsid w:val="00D92A61"/>
    <w:rsid w:val="00D92C0B"/>
    <w:rsid w:val="00D92C29"/>
    <w:rsid w:val="00D92D9D"/>
    <w:rsid w:val="00D92DF5"/>
    <w:rsid w:val="00D92EC7"/>
    <w:rsid w:val="00D93058"/>
    <w:rsid w:val="00D93357"/>
    <w:rsid w:val="00D936E2"/>
    <w:rsid w:val="00D938B6"/>
    <w:rsid w:val="00D93D19"/>
    <w:rsid w:val="00D93F28"/>
    <w:rsid w:val="00D9408B"/>
    <w:rsid w:val="00D94207"/>
    <w:rsid w:val="00D9431A"/>
    <w:rsid w:val="00D94855"/>
    <w:rsid w:val="00D94B03"/>
    <w:rsid w:val="00D94B5B"/>
    <w:rsid w:val="00D94BE3"/>
    <w:rsid w:val="00D94CF6"/>
    <w:rsid w:val="00D94DC0"/>
    <w:rsid w:val="00D94E5A"/>
    <w:rsid w:val="00D94F22"/>
    <w:rsid w:val="00D95104"/>
    <w:rsid w:val="00D952A1"/>
    <w:rsid w:val="00D953C3"/>
    <w:rsid w:val="00D95495"/>
    <w:rsid w:val="00D95600"/>
    <w:rsid w:val="00D95D86"/>
    <w:rsid w:val="00D9612B"/>
    <w:rsid w:val="00D96355"/>
    <w:rsid w:val="00D963E1"/>
    <w:rsid w:val="00D965BC"/>
    <w:rsid w:val="00D96685"/>
    <w:rsid w:val="00D9683C"/>
    <w:rsid w:val="00D968B2"/>
    <w:rsid w:val="00D96CBC"/>
    <w:rsid w:val="00D97205"/>
    <w:rsid w:val="00D97689"/>
    <w:rsid w:val="00D97884"/>
    <w:rsid w:val="00D979BC"/>
    <w:rsid w:val="00D97A53"/>
    <w:rsid w:val="00D97BDF"/>
    <w:rsid w:val="00D97D02"/>
    <w:rsid w:val="00D97EDF"/>
    <w:rsid w:val="00DA00A5"/>
    <w:rsid w:val="00DA02BE"/>
    <w:rsid w:val="00DA0522"/>
    <w:rsid w:val="00DA08CC"/>
    <w:rsid w:val="00DA0A7F"/>
    <w:rsid w:val="00DA0C2F"/>
    <w:rsid w:val="00DA0E4F"/>
    <w:rsid w:val="00DA1277"/>
    <w:rsid w:val="00DA16EC"/>
    <w:rsid w:val="00DA17D7"/>
    <w:rsid w:val="00DA1828"/>
    <w:rsid w:val="00DA1C31"/>
    <w:rsid w:val="00DA1CC8"/>
    <w:rsid w:val="00DA1DA4"/>
    <w:rsid w:val="00DA1DD4"/>
    <w:rsid w:val="00DA20BC"/>
    <w:rsid w:val="00DA24D3"/>
    <w:rsid w:val="00DA26F0"/>
    <w:rsid w:val="00DA2739"/>
    <w:rsid w:val="00DA2A5D"/>
    <w:rsid w:val="00DA2B5E"/>
    <w:rsid w:val="00DA2DFA"/>
    <w:rsid w:val="00DA2ED7"/>
    <w:rsid w:val="00DA319D"/>
    <w:rsid w:val="00DA3215"/>
    <w:rsid w:val="00DA3347"/>
    <w:rsid w:val="00DA35C5"/>
    <w:rsid w:val="00DA3650"/>
    <w:rsid w:val="00DA3E7A"/>
    <w:rsid w:val="00DA403F"/>
    <w:rsid w:val="00DA4274"/>
    <w:rsid w:val="00DA42BB"/>
    <w:rsid w:val="00DA430C"/>
    <w:rsid w:val="00DA45E7"/>
    <w:rsid w:val="00DA46BC"/>
    <w:rsid w:val="00DA46BD"/>
    <w:rsid w:val="00DA48A6"/>
    <w:rsid w:val="00DA49E9"/>
    <w:rsid w:val="00DA4C02"/>
    <w:rsid w:val="00DA4D22"/>
    <w:rsid w:val="00DA4E69"/>
    <w:rsid w:val="00DA4E8D"/>
    <w:rsid w:val="00DA5103"/>
    <w:rsid w:val="00DA5111"/>
    <w:rsid w:val="00DA51C5"/>
    <w:rsid w:val="00DA52ED"/>
    <w:rsid w:val="00DA5417"/>
    <w:rsid w:val="00DA5817"/>
    <w:rsid w:val="00DA59CF"/>
    <w:rsid w:val="00DA5A00"/>
    <w:rsid w:val="00DA5B5E"/>
    <w:rsid w:val="00DA5C03"/>
    <w:rsid w:val="00DA5F42"/>
    <w:rsid w:val="00DA5FF2"/>
    <w:rsid w:val="00DA60C2"/>
    <w:rsid w:val="00DA615D"/>
    <w:rsid w:val="00DA6486"/>
    <w:rsid w:val="00DA64FE"/>
    <w:rsid w:val="00DA656A"/>
    <w:rsid w:val="00DA6598"/>
    <w:rsid w:val="00DA689B"/>
    <w:rsid w:val="00DA6C0F"/>
    <w:rsid w:val="00DA6D79"/>
    <w:rsid w:val="00DA6D92"/>
    <w:rsid w:val="00DA6EC5"/>
    <w:rsid w:val="00DA702F"/>
    <w:rsid w:val="00DA705D"/>
    <w:rsid w:val="00DA70A9"/>
    <w:rsid w:val="00DA7244"/>
    <w:rsid w:val="00DA7271"/>
    <w:rsid w:val="00DA7282"/>
    <w:rsid w:val="00DA7C8F"/>
    <w:rsid w:val="00DA7D76"/>
    <w:rsid w:val="00DA7EFB"/>
    <w:rsid w:val="00DA7F7E"/>
    <w:rsid w:val="00DA7F8A"/>
    <w:rsid w:val="00DB006F"/>
    <w:rsid w:val="00DB00A0"/>
    <w:rsid w:val="00DB0176"/>
    <w:rsid w:val="00DB02F3"/>
    <w:rsid w:val="00DB0404"/>
    <w:rsid w:val="00DB053C"/>
    <w:rsid w:val="00DB0561"/>
    <w:rsid w:val="00DB086C"/>
    <w:rsid w:val="00DB0BE7"/>
    <w:rsid w:val="00DB0C09"/>
    <w:rsid w:val="00DB0D37"/>
    <w:rsid w:val="00DB11F8"/>
    <w:rsid w:val="00DB1643"/>
    <w:rsid w:val="00DB18F8"/>
    <w:rsid w:val="00DB1E36"/>
    <w:rsid w:val="00DB1EE5"/>
    <w:rsid w:val="00DB1EEC"/>
    <w:rsid w:val="00DB1F2A"/>
    <w:rsid w:val="00DB1F6D"/>
    <w:rsid w:val="00DB219D"/>
    <w:rsid w:val="00DB28FC"/>
    <w:rsid w:val="00DB297F"/>
    <w:rsid w:val="00DB2AAF"/>
    <w:rsid w:val="00DB2E95"/>
    <w:rsid w:val="00DB2ED0"/>
    <w:rsid w:val="00DB3153"/>
    <w:rsid w:val="00DB317A"/>
    <w:rsid w:val="00DB31DA"/>
    <w:rsid w:val="00DB3315"/>
    <w:rsid w:val="00DB3439"/>
    <w:rsid w:val="00DB3507"/>
    <w:rsid w:val="00DB3605"/>
    <w:rsid w:val="00DB39AF"/>
    <w:rsid w:val="00DB3A48"/>
    <w:rsid w:val="00DB3A65"/>
    <w:rsid w:val="00DB3AC6"/>
    <w:rsid w:val="00DB3B82"/>
    <w:rsid w:val="00DB3E73"/>
    <w:rsid w:val="00DB4152"/>
    <w:rsid w:val="00DB4271"/>
    <w:rsid w:val="00DB485D"/>
    <w:rsid w:val="00DB4C66"/>
    <w:rsid w:val="00DB4FC8"/>
    <w:rsid w:val="00DB5056"/>
    <w:rsid w:val="00DB559B"/>
    <w:rsid w:val="00DB5874"/>
    <w:rsid w:val="00DB5DE1"/>
    <w:rsid w:val="00DB5F75"/>
    <w:rsid w:val="00DB62D1"/>
    <w:rsid w:val="00DB660B"/>
    <w:rsid w:val="00DB67E0"/>
    <w:rsid w:val="00DB6983"/>
    <w:rsid w:val="00DB6A60"/>
    <w:rsid w:val="00DB6E60"/>
    <w:rsid w:val="00DB6EB0"/>
    <w:rsid w:val="00DB724A"/>
    <w:rsid w:val="00DB72F5"/>
    <w:rsid w:val="00DB73EB"/>
    <w:rsid w:val="00DB752D"/>
    <w:rsid w:val="00DB7C3C"/>
    <w:rsid w:val="00DB7CE4"/>
    <w:rsid w:val="00DB7F22"/>
    <w:rsid w:val="00DC0026"/>
    <w:rsid w:val="00DC0085"/>
    <w:rsid w:val="00DC00ED"/>
    <w:rsid w:val="00DC01B1"/>
    <w:rsid w:val="00DC0205"/>
    <w:rsid w:val="00DC03CB"/>
    <w:rsid w:val="00DC07DB"/>
    <w:rsid w:val="00DC0938"/>
    <w:rsid w:val="00DC0A43"/>
    <w:rsid w:val="00DC0AD6"/>
    <w:rsid w:val="00DC0B48"/>
    <w:rsid w:val="00DC0CC4"/>
    <w:rsid w:val="00DC0EE3"/>
    <w:rsid w:val="00DC1082"/>
    <w:rsid w:val="00DC10B6"/>
    <w:rsid w:val="00DC11B1"/>
    <w:rsid w:val="00DC1327"/>
    <w:rsid w:val="00DC1350"/>
    <w:rsid w:val="00DC13A5"/>
    <w:rsid w:val="00DC15A7"/>
    <w:rsid w:val="00DC1A90"/>
    <w:rsid w:val="00DC2242"/>
    <w:rsid w:val="00DC2497"/>
    <w:rsid w:val="00DC25FE"/>
    <w:rsid w:val="00DC278C"/>
    <w:rsid w:val="00DC2A35"/>
    <w:rsid w:val="00DC2B13"/>
    <w:rsid w:val="00DC2B46"/>
    <w:rsid w:val="00DC2BEB"/>
    <w:rsid w:val="00DC2C0D"/>
    <w:rsid w:val="00DC2D2E"/>
    <w:rsid w:val="00DC31AD"/>
    <w:rsid w:val="00DC3237"/>
    <w:rsid w:val="00DC3256"/>
    <w:rsid w:val="00DC348C"/>
    <w:rsid w:val="00DC35F3"/>
    <w:rsid w:val="00DC362B"/>
    <w:rsid w:val="00DC3AC6"/>
    <w:rsid w:val="00DC3C75"/>
    <w:rsid w:val="00DC40F4"/>
    <w:rsid w:val="00DC41A4"/>
    <w:rsid w:val="00DC44B3"/>
    <w:rsid w:val="00DC4688"/>
    <w:rsid w:val="00DC46DE"/>
    <w:rsid w:val="00DC48E5"/>
    <w:rsid w:val="00DC4B47"/>
    <w:rsid w:val="00DC4BBB"/>
    <w:rsid w:val="00DC50E1"/>
    <w:rsid w:val="00DC50FD"/>
    <w:rsid w:val="00DC540A"/>
    <w:rsid w:val="00DC5635"/>
    <w:rsid w:val="00DC5672"/>
    <w:rsid w:val="00DC5AFD"/>
    <w:rsid w:val="00DC5DC2"/>
    <w:rsid w:val="00DC60A2"/>
    <w:rsid w:val="00DC6203"/>
    <w:rsid w:val="00DC6600"/>
    <w:rsid w:val="00DC67BD"/>
    <w:rsid w:val="00DC6924"/>
    <w:rsid w:val="00DC71DA"/>
    <w:rsid w:val="00DC71F2"/>
    <w:rsid w:val="00DC7459"/>
    <w:rsid w:val="00DC780F"/>
    <w:rsid w:val="00DC7F12"/>
    <w:rsid w:val="00DD0240"/>
    <w:rsid w:val="00DD04B0"/>
    <w:rsid w:val="00DD06F3"/>
    <w:rsid w:val="00DD0CA2"/>
    <w:rsid w:val="00DD0CA7"/>
    <w:rsid w:val="00DD1045"/>
    <w:rsid w:val="00DD1128"/>
    <w:rsid w:val="00DD124E"/>
    <w:rsid w:val="00DD1376"/>
    <w:rsid w:val="00DD13C7"/>
    <w:rsid w:val="00DD13F7"/>
    <w:rsid w:val="00DD19B4"/>
    <w:rsid w:val="00DD1B5D"/>
    <w:rsid w:val="00DD1D4F"/>
    <w:rsid w:val="00DD1FDD"/>
    <w:rsid w:val="00DD2025"/>
    <w:rsid w:val="00DD216D"/>
    <w:rsid w:val="00DD2205"/>
    <w:rsid w:val="00DD22EA"/>
    <w:rsid w:val="00DD23A0"/>
    <w:rsid w:val="00DD24DF"/>
    <w:rsid w:val="00DD2577"/>
    <w:rsid w:val="00DD297A"/>
    <w:rsid w:val="00DD29AD"/>
    <w:rsid w:val="00DD2A5E"/>
    <w:rsid w:val="00DD2FBB"/>
    <w:rsid w:val="00DD306E"/>
    <w:rsid w:val="00DD3215"/>
    <w:rsid w:val="00DD3442"/>
    <w:rsid w:val="00DD36C0"/>
    <w:rsid w:val="00DD3898"/>
    <w:rsid w:val="00DD3A12"/>
    <w:rsid w:val="00DD3EF5"/>
    <w:rsid w:val="00DD45BF"/>
    <w:rsid w:val="00DD464A"/>
    <w:rsid w:val="00DD490A"/>
    <w:rsid w:val="00DD4949"/>
    <w:rsid w:val="00DD4A2F"/>
    <w:rsid w:val="00DD4AC5"/>
    <w:rsid w:val="00DD4B5A"/>
    <w:rsid w:val="00DD4C89"/>
    <w:rsid w:val="00DD4D4B"/>
    <w:rsid w:val="00DD53A9"/>
    <w:rsid w:val="00DD53FA"/>
    <w:rsid w:val="00DD5407"/>
    <w:rsid w:val="00DD5525"/>
    <w:rsid w:val="00DD5527"/>
    <w:rsid w:val="00DD58EB"/>
    <w:rsid w:val="00DD5A8C"/>
    <w:rsid w:val="00DD5B8E"/>
    <w:rsid w:val="00DD5EE9"/>
    <w:rsid w:val="00DD5F42"/>
    <w:rsid w:val="00DD6059"/>
    <w:rsid w:val="00DD60D8"/>
    <w:rsid w:val="00DD60EA"/>
    <w:rsid w:val="00DD617B"/>
    <w:rsid w:val="00DD6470"/>
    <w:rsid w:val="00DD6986"/>
    <w:rsid w:val="00DD6D79"/>
    <w:rsid w:val="00DD6F04"/>
    <w:rsid w:val="00DD7036"/>
    <w:rsid w:val="00DD7915"/>
    <w:rsid w:val="00DD7BF8"/>
    <w:rsid w:val="00DE0155"/>
    <w:rsid w:val="00DE06CA"/>
    <w:rsid w:val="00DE0902"/>
    <w:rsid w:val="00DE09F1"/>
    <w:rsid w:val="00DE0C50"/>
    <w:rsid w:val="00DE0C63"/>
    <w:rsid w:val="00DE0E59"/>
    <w:rsid w:val="00DE0F6C"/>
    <w:rsid w:val="00DE1185"/>
    <w:rsid w:val="00DE150A"/>
    <w:rsid w:val="00DE1663"/>
    <w:rsid w:val="00DE1811"/>
    <w:rsid w:val="00DE1B46"/>
    <w:rsid w:val="00DE1EB6"/>
    <w:rsid w:val="00DE219B"/>
    <w:rsid w:val="00DE267E"/>
    <w:rsid w:val="00DE27B9"/>
    <w:rsid w:val="00DE27BE"/>
    <w:rsid w:val="00DE2908"/>
    <w:rsid w:val="00DE2D74"/>
    <w:rsid w:val="00DE2D78"/>
    <w:rsid w:val="00DE2F51"/>
    <w:rsid w:val="00DE3042"/>
    <w:rsid w:val="00DE3129"/>
    <w:rsid w:val="00DE37DF"/>
    <w:rsid w:val="00DE38A7"/>
    <w:rsid w:val="00DE3A69"/>
    <w:rsid w:val="00DE3A77"/>
    <w:rsid w:val="00DE3A9D"/>
    <w:rsid w:val="00DE3BE5"/>
    <w:rsid w:val="00DE3D7A"/>
    <w:rsid w:val="00DE3E6F"/>
    <w:rsid w:val="00DE4104"/>
    <w:rsid w:val="00DE41BF"/>
    <w:rsid w:val="00DE4783"/>
    <w:rsid w:val="00DE48C6"/>
    <w:rsid w:val="00DE4AE6"/>
    <w:rsid w:val="00DE4BB5"/>
    <w:rsid w:val="00DE5199"/>
    <w:rsid w:val="00DE51CB"/>
    <w:rsid w:val="00DE52E3"/>
    <w:rsid w:val="00DE5309"/>
    <w:rsid w:val="00DE531A"/>
    <w:rsid w:val="00DE54E5"/>
    <w:rsid w:val="00DE55C7"/>
    <w:rsid w:val="00DE564D"/>
    <w:rsid w:val="00DE5715"/>
    <w:rsid w:val="00DE576D"/>
    <w:rsid w:val="00DE582D"/>
    <w:rsid w:val="00DE5A7C"/>
    <w:rsid w:val="00DE5D6B"/>
    <w:rsid w:val="00DE5DB5"/>
    <w:rsid w:val="00DE60E0"/>
    <w:rsid w:val="00DE6107"/>
    <w:rsid w:val="00DE6109"/>
    <w:rsid w:val="00DE6164"/>
    <w:rsid w:val="00DE62A6"/>
    <w:rsid w:val="00DE63CE"/>
    <w:rsid w:val="00DE6414"/>
    <w:rsid w:val="00DE64A6"/>
    <w:rsid w:val="00DE64F5"/>
    <w:rsid w:val="00DE65FE"/>
    <w:rsid w:val="00DE68EE"/>
    <w:rsid w:val="00DE6A62"/>
    <w:rsid w:val="00DE700A"/>
    <w:rsid w:val="00DE736F"/>
    <w:rsid w:val="00DE74D2"/>
    <w:rsid w:val="00DE762B"/>
    <w:rsid w:val="00DE7C00"/>
    <w:rsid w:val="00DF0000"/>
    <w:rsid w:val="00DF01CB"/>
    <w:rsid w:val="00DF0334"/>
    <w:rsid w:val="00DF03E9"/>
    <w:rsid w:val="00DF03ED"/>
    <w:rsid w:val="00DF0488"/>
    <w:rsid w:val="00DF04EE"/>
    <w:rsid w:val="00DF056D"/>
    <w:rsid w:val="00DF07E2"/>
    <w:rsid w:val="00DF0AD3"/>
    <w:rsid w:val="00DF0AEB"/>
    <w:rsid w:val="00DF0B51"/>
    <w:rsid w:val="00DF0BF4"/>
    <w:rsid w:val="00DF137D"/>
    <w:rsid w:val="00DF14CC"/>
    <w:rsid w:val="00DF179D"/>
    <w:rsid w:val="00DF18CA"/>
    <w:rsid w:val="00DF1A32"/>
    <w:rsid w:val="00DF1BB2"/>
    <w:rsid w:val="00DF1DF8"/>
    <w:rsid w:val="00DF1E9C"/>
    <w:rsid w:val="00DF1FBA"/>
    <w:rsid w:val="00DF2147"/>
    <w:rsid w:val="00DF21BE"/>
    <w:rsid w:val="00DF2360"/>
    <w:rsid w:val="00DF240E"/>
    <w:rsid w:val="00DF254A"/>
    <w:rsid w:val="00DF2662"/>
    <w:rsid w:val="00DF277C"/>
    <w:rsid w:val="00DF28EC"/>
    <w:rsid w:val="00DF2939"/>
    <w:rsid w:val="00DF293E"/>
    <w:rsid w:val="00DF2C11"/>
    <w:rsid w:val="00DF2D1E"/>
    <w:rsid w:val="00DF2EAC"/>
    <w:rsid w:val="00DF3027"/>
    <w:rsid w:val="00DF3267"/>
    <w:rsid w:val="00DF3331"/>
    <w:rsid w:val="00DF3870"/>
    <w:rsid w:val="00DF3886"/>
    <w:rsid w:val="00DF3A7D"/>
    <w:rsid w:val="00DF3AFB"/>
    <w:rsid w:val="00DF3F10"/>
    <w:rsid w:val="00DF3F39"/>
    <w:rsid w:val="00DF4291"/>
    <w:rsid w:val="00DF4572"/>
    <w:rsid w:val="00DF4648"/>
    <w:rsid w:val="00DF4658"/>
    <w:rsid w:val="00DF489C"/>
    <w:rsid w:val="00DF48BB"/>
    <w:rsid w:val="00DF4902"/>
    <w:rsid w:val="00DF4EB6"/>
    <w:rsid w:val="00DF52AD"/>
    <w:rsid w:val="00DF5426"/>
    <w:rsid w:val="00DF554C"/>
    <w:rsid w:val="00DF59D5"/>
    <w:rsid w:val="00DF5C4D"/>
    <w:rsid w:val="00DF5C5E"/>
    <w:rsid w:val="00DF5D57"/>
    <w:rsid w:val="00DF5EDF"/>
    <w:rsid w:val="00DF5FEB"/>
    <w:rsid w:val="00DF6032"/>
    <w:rsid w:val="00DF61FF"/>
    <w:rsid w:val="00DF6350"/>
    <w:rsid w:val="00DF661E"/>
    <w:rsid w:val="00DF6785"/>
    <w:rsid w:val="00DF696A"/>
    <w:rsid w:val="00DF6C8B"/>
    <w:rsid w:val="00DF6F17"/>
    <w:rsid w:val="00DF6F75"/>
    <w:rsid w:val="00DF7071"/>
    <w:rsid w:val="00DF7083"/>
    <w:rsid w:val="00DF7164"/>
    <w:rsid w:val="00DF72F8"/>
    <w:rsid w:val="00DF735B"/>
    <w:rsid w:val="00DF73F2"/>
    <w:rsid w:val="00DF75DB"/>
    <w:rsid w:val="00DF78FA"/>
    <w:rsid w:val="00DF7BA1"/>
    <w:rsid w:val="00DF7BAA"/>
    <w:rsid w:val="00DF7BF6"/>
    <w:rsid w:val="00DF7C92"/>
    <w:rsid w:val="00DF7D7C"/>
    <w:rsid w:val="00DF7FFA"/>
    <w:rsid w:val="00E00014"/>
    <w:rsid w:val="00E002F1"/>
    <w:rsid w:val="00E006D0"/>
    <w:rsid w:val="00E0073B"/>
    <w:rsid w:val="00E0082C"/>
    <w:rsid w:val="00E00871"/>
    <w:rsid w:val="00E00B51"/>
    <w:rsid w:val="00E00DDB"/>
    <w:rsid w:val="00E00EB1"/>
    <w:rsid w:val="00E00EFE"/>
    <w:rsid w:val="00E01261"/>
    <w:rsid w:val="00E0199E"/>
    <w:rsid w:val="00E01A1F"/>
    <w:rsid w:val="00E01ABF"/>
    <w:rsid w:val="00E01DAA"/>
    <w:rsid w:val="00E02242"/>
    <w:rsid w:val="00E023E5"/>
    <w:rsid w:val="00E02432"/>
    <w:rsid w:val="00E02437"/>
    <w:rsid w:val="00E0267F"/>
    <w:rsid w:val="00E02A1C"/>
    <w:rsid w:val="00E02B8C"/>
    <w:rsid w:val="00E02C56"/>
    <w:rsid w:val="00E0308F"/>
    <w:rsid w:val="00E030FB"/>
    <w:rsid w:val="00E0316B"/>
    <w:rsid w:val="00E032F2"/>
    <w:rsid w:val="00E0350F"/>
    <w:rsid w:val="00E0359B"/>
    <w:rsid w:val="00E0365B"/>
    <w:rsid w:val="00E0369F"/>
    <w:rsid w:val="00E03A99"/>
    <w:rsid w:val="00E03BA3"/>
    <w:rsid w:val="00E03D55"/>
    <w:rsid w:val="00E03FE4"/>
    <w:rsid w:val="00E04022"/>
    <w:rsid w:val="00E046DE"/>
    <w:rsid w:val="00E04934"/>
    <w:rsid w:val="00E049CC"/>
    <w:rsid w:val="00E04BF5"/>
    <w:rsid w:val="00E04D7D"/>
    <w:rsid w:val="00E05479"/>
    <w:rsid w:val="00E055F4"/>
    <w:rsid w:val="00E05653"/>
    <w:rsid w:val="00E05797"/>
    <w:rsid w:val="00E05B6E"/>
    <w:rsid w:val="00E05C1F"/>
    <w:rsid w:val="00E05D32"/>
    <w:rsid w:val="00E06485"/>
    <w:rsid w:val="00E065BA"/>
    <w:rsid w:val="00E06C0E"/>
    <w:rsid w:val="00E06D40"/>
    <w:rsid w:val="00E0700D"/>
    <w:rsid w:val="00E07109"/>
    <w:rsid w:val="00E071BB"/>
    <w:rsid w:val="00E0728F"/>
    <w:rsid w:val="00E072C5"/>
    <w:rsid w:val="00E073D3"/>
    <w:rsid w:val="00E0755C"/>
    <w:rsid w:val="00E075FD"/>
    <w:rsid w:val="00E076D0"/>
    <w:rsid w:val="00E07A05"/>
    <w:rsid w:val="00E10101"/>
    <w:rsid w:val="00E104C8"/>
    <w:rsid w:val="00E10649"/>
    <w:rsid w:val="00E106CC"/>
    <w:rsid w:val="00E108A5"/>
    <w:rsid w:val="00E10C21"/>
    <w:rsid w:val="00E110B5"/>
    <w:rsid w:val="00E11340"/>
    <w:rsid w:val="00E11629"/>
    <w:rsid w:val="00E1177B"/>
    <w:rsid w:val="00E1219F"/>
    <w:rsid w:val="00E124BF"/>
    <w:rsid w:val="00E12665"/>
    <w:rsid w:val="00E129A0"/>
    <w:rsid w:val="00E12AC3"/>
    <w:rsid w:val="00E12D8F"/>
    <w:rsid w:val="00E12DEC"/>
    <w:rsid w:val="00E12E64"/>
    <w:rsid w:val="00E12E7D"/>
    <w:rsid w:val="00E12E8D"/>
    <w:rsid w:val="00E12FE8"/>
    <w:rsid w:val="00E130DE"/>
    <w:rsid w:val="00E1385E"/>
    <w:rsid w:val="00E13EA9"/>
    <w:rsid w:val="00E13F12"/>
    <w:rsid w:val="00E14107"/>
    <w:rsid w:val="00E14230"/>
    <w:rsid w:val="00E144C6"/>
    <w:rsid w:val="00E145E5"/>
    <w:rsid w:val="00E14A7E"/>
    <w:rsid w:val="00E14B05"/>
    <w:rsid w:val="00E14B65"/>
    <w:rsid w:val="00E14CB5"/>
    <w:rsid w:val="00E14CF3"/>
    <w:rsid w:val="00E14EBB"/>
    <w:rsid w:val="00E15056"/>
    <w:rsid w:val="00E151E1"/>
    <w:rsid w:val="00E15245"/>
    <w:rsid w:val="00E15361"/>
    <w:rsid w:val="00E155A6"/>
    <w:rsid w:val="00E15AD8"/>
    <w:rsid w:val="00E15C0E"/>
    <w:rsid w:val="00E15C4E"/>
    <w:rsid w:val="00E15E7B"/>
    <w:rsid w:val="00E15F9B"/>
    <w:rsid w:val="00E15FAC"/>
    <w:rsid w:val="00E160DF"/>
    <w:rsid w:val="00E161DE"/>
    <w:rsid w:val="00E164CD"/>
    <w:rsid w:val="00E16752"/>
    <w:rsid w:val="00E169F2"/>
    <w:rsid w:val="00E16A66"/>
    <w:rsid w:val="00E170C8"/>
    <w:rsid w:val="00E1747B"/>
    <w:rsid w:val="00E17619"/>
    <w:rsid w:val="00E176E2"/>
    <w:rsid w:val="00E17805"/>
    <w:rsid w:val="00E17E68"/>
    <w:rsid w:val="00E200A1"/>
    <w:rsid w:val="00E202A9"/>
    <w:rsid w:val="00E2053B"/>
    <w:rsid w:val="00E205BE"/>
    <w:rsid w:val="00E20962"/>
    <w:rsid w:val="00E20989"/>
    <w:rsid w:val="00E20CFE"/>
    <w:rsid w:val="00E20DF0"/>
    <w:rsid w:val="00E20EB9"/>
    <w:rsid w:val="00E20F79"/>
    <w:rsid w:val="00E21083"/>
    <w:rsid w:val="00E21278"/>
    <w:rsid w:val="00E2127F"/>
    <w:rsid w:val="00E21745"/>
    <w:rsid w:val="00E217F3"/>
    <w:rsid w:val="00E21A7B"/>
    <w:rsid w:val="00E21DA6"/>
    <w:rsid w:val="00E21FE8"/>
    <w:rsid w:val="00E2228F"/>
    <w:rsid w:val="00E223AD"/>
    <w:rsid w:val="00E227E0"/>
    <w:rsid w:val="00E228B6"/>
    <w:rsid w:val="00E22A6B"/>
    <w:rsid w:val="00E22CCD"/>
    <w:rsid w:val="00E22E5E"/>
    <w:rsid w:val="00E22FAA"/>
    <w:rsid w:val="00E22FEB"/>
    <w:rsid w:val="00E2336D"/>
    <w:rsid w:val="00E23470"/>
    <w:rsid w:val="00E235FE"/>
    <w:rsid w:val="00E236EF"/>
    <w:rsid w:val="00E23A11"/>
    <w:rsid w:val="00E23E8C"/>
    <w:rsid w:val="00E23EE3"/>
    <w:rsid w:val="00E23FB7"/>
    <w:rsid w:val="00E24822"/>
    <w:rsid w:val="00E248B3"/>
    <w:rsid w:val="00E24A27"/>
    <w:rsid w:val="00E24BD8"/>
    <w:rsid w:val="00E24C15"/>
    <w:rsid w:val="00E24D5C"/>
    <w:rsid w:val="00E25140"/>
    <w:rsid w:val="00E25149"/>
    <w:rsid w:val="00E2520E"/>
    <w:rsid w:val="00E25943"/>
    <w:rsid w:val="00E25D02"/>
    <w:rsid w:val="00E25EB2"/>
    <w:rsid w:val="00E25F89"/>
    <w:rsid w:val="00E262FF"/>
    <w:rsid w:val="00E26616"/>
    <w:rsid w:val="00E2661F"/>
    <w:rsid w:val="00E267BC"/>
    <w:rsid w:val="00E26994"/>
    <w:rsid w:val="00E26AD5"/>
    <w:rsid w:val="00E26C78"/>
    <w:rsid w:val="00E26F10"/>
    <w:rsid w:val="00E2766B"/>
    <w:rsid w:val="00E2789A"/>
    <w:rsid w:val="00E278D4"/>
    <w:rsid w:val="00E279EF"/>
    <w:rsid w:val="00E27AA5"/>
    <w:rsid w:val="00E27D72"/>
    <w:rsid w:val="00E30252"/>
    <w:rsid w:val="00E30305"/>
    <w:rsid w:val="00E3048F"/>
    <w:rsid w:val="00E304B5"/>
    <w:rsid w:val="00E309A3"/>
    <w:rsid w:val="00E30B62"/>
    <w:rsid w:val="00E30D64"/>
    <w:rsid w:val="00E310A5"/>
    <w:rsid w:val="00E31141"/>
    <w:rsid w:val="00E31405"/>
    <w:rsid w:val="00E318FD"/>
    <w:rsid w:val="00E31929"/>
    <w:rsid w:val="00E31A53"/>
    <w:rsid w:val="00E31A82"/>
    <w:rsid w:val="00E31CB1"/>
    <w:rsid w:val="00E31E56"/>
    <w:rsid w:val="00E32120"/>
    <w:rsid w:val="00E3214D"/>
    <w:rsid w:val="00E32309"/>
    <w:rsid w:val="00E323D2"/>
    <w:rsid w:val="00E325D3"/>
    <w:rsid w:val="00E327DA"/>
    <w:rsid w:val="00E32D62"/>
    <w:rsid w:val="00E33001"/>
    <w:rsid w:val="00E330F4"/>
    <w:rsid w:val="00E3310C"/>
    <w:rsid w:val="00E33172"/>
    <w:rsid w:val="00E33369"/>
    <w:rsid w:val="00E33421"/>
    <w:rsid w:val="00E339DC"/>
    <w:rsid w:val="00E33D4F"/>
    <w:rsid w:val="00E33E15"/>
    <w:rsid w:val="00E33E6A"/>
    <w:rsid w:val="00E33E8C"/>
    <w:rsid w:val="00E34304"/>
    <w:rsid w:val="00E34327"/>
    <w:rsid w:val="00E34385"/>
    <w:rsid w:val="00E343F3"/>
    <w:rsid w:val="00E34A53"/>
    <w:rsid w:val="00E34C44"/>
    <w:rsid w:val="00E354A1"/>
    <w:rsid w:val="00E354AB"/>
    <w:rsid w:val="00E355D3"/>
    <w:rsid w:val="00E35781"/>
    <w:rsid w:val="00E35A65"/>
    <w:rsid w:val="00E35A88"/>
    <w:rsid w:val="00E35B7F"/>
    <w:rsid w:val="00E35DE9"/>
    <w:rsid w:val="00E35FD5"/>
    <w:rsid w:val="00E361B8"/>
    <w:rsid w:val="00E36277"/>
    <w:rsid w:val="00E36589"/>
    <w:rsid w:val="00E36979"/>
    <w:rsid w:val="00E369FE"/>
    <w:rsid w:val="00E36A1B"/>
    <w:rsid w:val="00E36AE3"/>
    <w:rsid w:val="00E36CB4"/>
    <w:rsid w:val="00E37428"/>
    <w:rsid w:val="00E374FA"/>
    <w:rsid w:val="00E37C6C"/>
    <w:rsid w:val="00E37D50"/>
    <w:rsid w:val="00E37E31"/>
    <w:rsid w:val="00E4029A"/>
    <w:rsid w:val="00E40301"/>
    <w:rsid w:val="00E40809"/>
    <w:rsid w:val="00E40882"/>
    <w:rsid w:val="00E4090E"/>
    <w:rsid w:val="00E40953"/>
    <w:rsid w:val="00E40A2E"/>
    <w:rsid w:val="00E40BD8"/>
    <w:rsid w:val="00E40D78"/>
    <w:rsid w:val="00E410C0"/>
    <w:rsid w:val="00E4174E"/>
    <w:rsid w:val="00E418A1"/>
    <w:rsid w:val="00E419A2"/>
    <w:rsid w:val="00E419AD"/>
    <w:rsid w:val="00E41FA3"/>
    <w:rsid w:val="00E42183"/>
    <w:rsid w:val="00E422B8"/>
    <w:rsid w:val="00E42404"/>
    <w:rsid w:val="00E426CF"/>
    <w:rsid w:val="00E429ED"/>
    <w:rsid w:val="00E42A34"/>
    <w:rsid w:val="00E42E7B"/>
    <w:rsid w:val="00E43256"/>
    <w:rsid w:val="00E434DE"/>
    <w:rsid w:val="00E4353D"/>
    <w:rsid w:val="00E439FF"/>
    <w:rsid w:val="00E43F37"/>
    <w:rsid w:val="00E43FE8"/>
    <w:rsid w:val="00E440AD"/>
    <w:rsid w:val="00E44524"/>
    <w:rsid w:val="00E44997"/>
    <w:rsid w:val="00E44A65"/>
    <w:rsid w:val="00E44BFB"/>
    <w:rsid w:val="00E44C18"/>
    <w:rsid w:val="00E44D01"/>
    <w:rsid w:val="00E44E00"/>
    <w:rsid w:val="00E44F2E"/>
    <w:rsid w:val="00E44FDB"/>
    <w:rsid w:val="00E450ED"/>
    <w:rsid w:val="00E45345"/>
    <w:rsid w:val="00E453BD"/>
    <w:rsid w:val="00E4544B"/>
    <w:rsid w:val="00E45644"/>
    <w:rsid w:val="00E45696"/>
    <w:rsid w:val="00E457C3"/>
    <w:rsid w:val="00E45817"/>
    <w:rsid w:val="00E45A1B"/>
    <w:rsid w:val="00E45BB9"/>
    <w:rsid w:val="00E45E77"/>
    <w:rsid w:val="00E460C4"/>
    <w:rsid w:val="00E46378"/>
    <w:rsid w:val="00E463BD"/>
    <w:rsid w:val="00E464F8"/>
    <w:rsid w:val="00E46C8C"/>
    <w:rsid w:val="00E474EB"/>
    <w:rsid w:val="00E4791B"/>
    <w:rsid w:val="00E47E31"/>
    <w:rsid w:val="00E502D3"/>
    <w:rsid w:val="00E50310"/>
    <w:rsid w:val="00E505EB"/>
    <w:rsid w:val="00E508C8"/>
    <w:rsid w:val="00E50AC6"/>
    <w:rsid w:val="00E50AD5"/>
    <w:rsid w:val="00E50AE1"/>
    <w:rsid w:val="00E50B72"/>
    <w:rsid w:val="00E513D3"/>
    <w:rsid w:val="00E5147C"/>
    <w:rsid w:val="00E51565"/>
    <w:rsid w:val="00E51588"/>
    <w:rsid w:val="00E517F8"/>
    <w:rsid w:val="00E51A8E"/>
    <w:rsid w:val="00E51DDD"/>
    <w:rsid w:val="00E51FDD"/>
    <w:rsid w:val="00E52435"/>
    <w:rsid w:val="00E52459"/>
    <w:rsid w:val="00E5248C"/>
    <w:rsid w:val="00E526CC"/>
    <w:rsid w:val="00E5274C"/>
    <w:rsid w:val="00E52CEF"/>
    <w:rsid w:val="00E52E16"/>
    <w:rsid w:val="00E52F36"/>
    <w:rsid w:val="00E53122"/>
    <w:rsid w:val="00E531BF"/>
    <w:rsid w:val="00E5331E"/>
    <w:rsid w:val="00E5343B"/>
    <w:rsid w:val="00E5351B"/>
    <w:rsid w:val="00E53614"/>
    <w:rsid w:val="00E53FA9"/>
    <w:rsid w:val="00E5414C"/>
    <w:rsid w:val="00E5456C"/>
    <w:rsid w:val="00E547A6"/>
    <w:rsid w:val="00E547B3"/>
    <w:rsid w:val="00E54A80"/>
    <w:rsid w:val="00E54B09"/>
    <w:rsid w:val="00E54B21"/>
    <w:rsid w:val="00E54D1A"/>
    <w:rsid w:val="00E54EB3"/>
    <w:rsid w:val="00E55165"/>
    <w:rsid w:val="00E551AA"/>
    <w:rsid w:val="00E55514"/>
    <w:rsid w:val="00E5573D"/>
    <w:rsid w:val="00E55954"/>
    <w:rsid w:val="00E5596E"/>
    <w:rsid w:val="00E55CA5"/>
    <w:rsid w:val="00E55CFB"/>
    <w:rsid w:val="00E55EB5"/>
    <w:rsid w:val="00E5615D"/>
    <w:rsid w:val="00E56492"/>
    <w:rsid w:val="00E56AEF"/>
    <w:rsid w:val="00E56BAA"/>
    <w:rsid w:val="00E56D74"/>
    <w:rsid w:val="00E5733D"/>
    <w:rsid w:val="00E573C0"/>
    <w:rsid w:val="00E57798"/>
    <w:rsid w:val="00E57899"/>
    <w:rsid w:val="00E57CE7"/>
    <w:rsid w:val="00E57DCC"/>
    <w:rsid w:val="00E57E90"/>
    <w:rsid w:val="00E60234"/>
    <w:rsid w:val="00E6029A"/>
    <w:rsid w:val="00E603D6"/>
    <w:rsid w:val="00E60719"/>
    <w:rsid w:val="00E60BDB"/>
    <w:rsid w:val="00E60C53"/>
    <w:rsid w:val="00E60D21"/>
    <w:rsid w:val="00E60E6F"/>
    <w:rsid w:val="00E61063"/>
    <w:rsid w:val="00E61068"/>
    <w:rsid w:val="00E615B7"/>
    <w:rsid w:val="00E6179B"/>
    <w:rsid w:val="00E6188F"/>
    <w:rsid w:val="00E61896"/>
    <w:rsid w:val="00E619A1"/>
    <w:rsid w:val="00E61B79"/>
    <w:rsid w:val="00E61CC0"/>
    <w:rsid w:val="00E621A0"/>
    <w:rsid w:val="00E62260"/>
    <w:rsid w:val="00E622D1"/>
    <w:rsid w:val="00E6277B"/>
    <w:rsid w:val="00E628DF"/>
    <w:rsid w:val="00E62C37"/>
    <w:rsid w:val="00E62D50"/>
    <w:rsid w:val="00E62EB0"/>
    <w:rsid w:val="00E6331E"/>
    <w:rsid w:val="00E63519"/>
    <w:rsid w:val="00E63659"/>
    <w:rsid w:val="00E63699"/>
    <w:rsid w:val="00E63890"/>
    <w:rsid w:val="00E63994"/>
    <w:rsid w:val="00E63BD0"/>
    <w:rsid w:val="00E63C3D"/>
    <w:rsid w:val="00E63C5F"/>
    <w:rsid w:val="00E642F0"/>
    <w:rsid w:val="00E64382"/>
    <w:rsid w:val="00E64424"/>
    <w:rsid w:val="00E64434"/>
    <w:rsid w:val="00E64814"/>
    <w:rsid w:val="00E6491C"/>
    <w:rsid w:val="00E64BCF"/>
    <w:rsid w:val="00E64C99"/>
    <w:rsid w:val="00E64CD3"/>
    <w:rsid w:val="00E64D38"/>
    <w:rsid w:val="00E64E72"/>
    <w:rsid w:val="00E64E73"/>
    <w:rsid w:val="00E650F7"/>
    <w:rsid w:val="00E65790"/>
    <w:rsid w:val="00E659BB"/>
    <w:rsid w:val="00E65A82"/>
    <w:rsid w:val="00E65BB7"/>
    <w:rsid w:val="00E65D08"/>
    <w:rsid w:val="00E65F76"/>
    <w:rsid w:val="00E66119"/>
    <w:rsid w:val="00E66261"/>
    <w:rsid w:val="00E66370"/>
    <w:rsid w:val="00E66747"/>
    <w:rsid w:val="00E6676B"/>
    <w:rsid w:val="00E6687D"/>
    <w:rsid w:val="00E66C11"/>
    <w:rsid w:val="00E66EB2"/>
    <w:rsid w:val="00E66EC5"/>
    <w:rsid w:val="00E671C9"/>
    <w:rsid w:val="00E6720E"/>
    <w:rsid w:val="00E672B9"/>
    <w:rsid w:val="00E673D3"/>
    <w:rsid w:val="00E6743F"/>
    <w:rsid w:val="00E6758E"/>
    <w:rsid w:val="00E675F5"/>
    <w:rsid w:val="00E67788"/>
    <w:rsid w:val="00E679F1"/>
    <w:rsid w:val="00E67CA6"/>
    <w:rsid w:val="00E67E23"/>
    <w:rsid w:val="00E70016"/>
    <w:rsid w:val="00E703C0"/>
    <w:rsid w:val="00E7048B"/>
    <w:rsid w:val="00E7068F"/>
    <w:rsid w:val="00E707CF"/>
    <w:rsid w:val="00E70925"/>
    <w:rsid w:val="00E709E6"/>
    <w:rsid w:val="00E70A66"/>
    <w:rsid w:val="00E70AC7"/>
    <w:rsid w:val="00E70BC7"/>
    <w:rsid w:val="00E70D3C"/>
    <w:rsid w:val="00E70FBC"/>
    <w:rsid w:val="00E711B4"/>
    <w:rsid w:val="00E713FB"/>
    <w:rsid w:val="00E714A7"/>
    <w:rsid w:val="00E714E0"/>
    <w:rsid w:val="00E716FF"/>
    <w:rsid w:val="00E718DB"/>
    <w:rsid w:val="00E72219"/>
    <w:rsid w:val="00E7234E"/>
    <w:rsid w:val="00E7236A"/>
    <w:rsid w:val="00E723AA"/>
    <w:rsid w:val="00E72411"/>
    <w:rsid w:val="00E72C01"/>
    <w:rsid w:val="00E72CD2"/>
    <w:rsid w:val="00E730DE"/>
    <w:rsid w:val="00E733B0"/>
    <w:rsid w:val="00E7359D"/>
    <w:rsid w:val="00E73B44"/>
    <w:rsid w:val="00E73BF9"/>
    <w:rsid w:val="00E73C97"/>
    <w:rsid w:val="00E740A9"/>
    <w:rsid w:val="00E7413E"/>
    <w:rsid w:val="00E74152"/>
    <w:rsid w:val="00E74181"/>
    <w:rsid w:val="00E741AC"/>
    <w:rsid w:val="00E7458D"/>
    <w:rsid w:val="00E745B4"/>
    <w:rsid w:val="00E74720"/>
    <w:rsid w:val="00E74862"/>
    <w:rsid w:val="00E74A45"/>
    <w:rsid w:val="00E74B74"/>
    <w:rsid w:val="00E74BC2"/>
    <w:rsid w:val="00E75174"/>
    <w:rsid w:val="00E75640"/>
    <w:rsid w:val="00E757BE"/>
    <w:rsid w:val="00E7580B"/>
    <w:rsid w:val="00E7592A"/>
    <w:rsid w:val="00E75EBA"/>
    <w:rsid w:val="00E75FEB"/>
    <w:rsid w:val="00E763B4"/>
    <w:rsid w:val="00E76747"/>
    <w:rsid w:val="00E76CE8"/>
    <w:rsid w:val="00E76D79"/>
    <w:rsid w:val="00E76F83"/>
    <w:rsid w:val="00E76FB6"/>
    <w:rsid w:val="00E772E5"/>
    <w:rsid w:val="00E77507"/>
    <w:rsid w:val="00E777AC"/>
    <w:rsid w:val="00E77848"/>
    <w:rsid w:val="00E778C9"/>
    <w:rsid w:val="00E77910"/>
    <w:rsid w:val="00E77AA9"/>
    <w:rsid w:val="00E77B1A"/>
    <w:rsid w:val="00E77B49"/>
    <w:rsid w:val="00E77D2C"/>
    <w:rsid w:val="00E77D73"/>
    <w:rsid w:val="00E800A1"/>
    <w:rsid w:val="00E801F2"/>
    <w:rsid w:val="00E80325"/>
    <w:rsid w:val="00E803A0"/>
    <w:rsid w:val="00E80514"/>
    <w:rsid w:val="00E8054D"/>
    <w:rsid w:val="00E80597"/>
    <w:rsid w:val="00E8069D"/>
    <w:rsid w:val="00E80712"/>
    <w:rsid w:val="00E80A1A"/>
    <w:rsid w:val="00E80B7A"/>
    <w:rsid w:val="00E80C6E"/>
    <w:rsid w:val="00E80D92"/>
    <w:rsid w:val="00E80E5B"/>
    <w:rsid w:val="00E80EE4"/>
    <w:rsid w:val="00E8119E"/>
    <w:rsid w:val="00E811DE"/>
    <w:rsid w:val="00E813AF"/>
    <w:rsid w:val="00E81542"/>
    <w:rsid w:val="00E81563"/>
    <w:rsid w:val="00E816C5"/>
    <w:rsid w:val="00E81B64"/>
    <w:rsid w:val="00E81C4D"/>
    <w:rsid w:val="00E81C66"/>
    <w:rsid w:val="00E81CE0"/>
    <w:rsid w:val="00E81E7C"/>
    <w:rsid w:val="00E8224D"/>
    <w:rsid w:val="00E822ED"/>
    <w:rsid w:val="00E8240B"/>
    <w:rsid w:val="00E828E9"/>
    <w:rsid w:val="00E82B27"/>
    <w:rsid w:val="00E82BB9"/>
    <w:rsid w:val="00E82EAB"/>
    <w:rsid w:val="00E8326F"/>
    <w:rsid w:val="00E835AA"/>
    <w:rsid w:val="00E83708"/>
    <w:rsid w:val="00E83775"/>
    <w:rsid w:val="00E83DB8"/>
    <w:rsid w:val="00E845D4"/>
    <w:rsid w:val="00E84769"/>
    <w:rsid w:val="00E849AB"/>
    <w:rsid w:val="00E84AFE"/>
    <w:rsid w:val="00E84CED"/>
    <w:rsid w:val="00E84D5C"/>
    <w:rsid w:val="00E84EAE"/>
    <w:rsid w:val="00E84EB3"/>
    <w:rsid w:val="00E8519F"/>
    <w:rsid w:val="00E8552A"/>
    <w:rsid w:val="00E8583E"/>
    <w:rsid w:val="00E85CC3"/>
    <w:rsid w:val="00E85DA4"/>
    <w:rsid w:val="00E861F7"/>
    <w:rsid w:val="00E8621E"/>
    <w:rsid w:val="00E86295"/>
    <w:rsid w:val="00E86378"/>
    <w:rsid w:val="00E8644A"/>
    <w:rsid w:val="00E86625"/>
    <w:rsid w:val="00E86867"/>
    <w:rsid w:val="00E86BFF"/>
    <w:rsid w:val="00E86C05"/>
    <w:rsid w:val="00E86DA5"/>
    <w:rsid w:val="00E86E8C"/>
    <w:rsid w:val="00E86EB2"/>
    <w:rsid w:val="00E86FB6"/>
    <w:rsid w:val="00E87047"/>
    <w:rsid w:val="00E870AF"/>
    <w:rsid w:val="00E871E6"/>
    <w:rsid w:val="00E87695"/>
    <w:rsid w:val="00E87AC0"/>
    <w:rsid w:val="00E87AF8"/>
    <w:rsid w:val="00E87C8E"/>
    <w:rsid w:val="00E87FA4"/>
    <w:rsid w:val="00E90279"/>
    <w:rsid w:val="00E90348"/>
    <w:rsid w:val="00E904D5"/>
    <w:rsid w:val="00E90635"/>
    <w:rsid w:val="00E909A1"/>
    <w:rsid w:val="00E90A64"/>
    <w:rsid w:val="00E90BFF"/>
    <w:rsid w:val="00E90D17"/>
    <w:rsid w:val="00E91202"/>
    <w:rsid w:val="00E91330"/>
    <w:rsid w:val="00E915CA"/>
    <w:rsid w:val="00E915D7"/>
    <w:rsid w:val="00E91AC0"/>
    <w:rsid w:val="00E91CCD"/>
    <w:rsid w:val="00E91E53"/>
    <w:rsid w:val="00E91F04"/>
    <w:rsid w:val="00E91F35"/>
    <w:rsid w:val="00E920FF"/>
    <w:rsid w:val="00E921D5"/>
    <w:rsid w:val="00E92BAC"/>
    <w:rsid w:val="00E92BEB"/>
    <w:rsid w:val="00E92CE4"/>
    <w:rsid w:val="00E92F85"/>
    <w:rsid w:val="00E93121"/>
    <w:rsid w:val="00E93128"/>
    <w:rsid w:val="00E935BA"/>
    <w:rsid w:val="00E936E4"/>
    <w:rsid w:val="00E9391B"/>
    <w:rsid w:val="00E93C52"/>
    <w:rsid w:val="00E93DE5"/>
    <w:rsid w:val="00E93F08"/>
    <w:rsid w:val="00E93F69"/>
    <w:rsid w:val="00E94427"/>
    <w:rsid w:val="00E94981"/>
    <w:rsid w:val="00E949F8"/>
    <w:rsid w:val="00E94B1D"/>
    <w:rsid w:val="00E94D2D"/>
    <w:rsid w:val="00E9505E"/>
    <w:rsid w:val="00E953D5"/>
    <w:rsid w:val="00E9541C"/>
    <w:rsid w:val="00E95533"/>
    <w:rsid w:val="00E95756"/>
    <w:rsid w:val="00E957DE"/>
    <w:rsid w:val="00E958A3"/>
    <w:rsid w:val="00E95965"/>
    <w:rsid w:val="00E95A0B"/>
    <w:rsid w:val="00E95BA6"/>
    <w:rsid w:val="00E95C83"/>
    <w:rsid w:val="00E95CE2"/>
    <w:rsid w:val="00E95D03"/>
    <w:rsid w:val="00E95D96"/>
    <w:rsid w:val="00E95E51"/>
    <w:rsid w:val="00E960CC"/>
    <w:rsid w:val="00E96108"/>
    <w:rsid w:val="00E961D2"/>
    <w:rsid w:val="00E96225"/>
    <w:rsid w:val="00E962A9"/>
    <w:rsid w:val="00E963BB"/>
    <w:rsid w:val="00E96460"/>
    <w:rsid w:val="00E965A5"/>
    <w:rsid w:val="00E96932"/>
    <w:rsid w:val="00E96956"/>
    <w:rsid w:val="00E96DF2"/>
    <w:rsid w:val="00E97590"/>
    <w:rsid w:val="00E97648"/>
    <w:rsid w:val="00E9773E"/>
    <w:rsid w:val="00E97D04"/>
    <w:rsid w:val="00E97DC7"/>
    <w:rsid w:val="00E97E2E"/>
    <w:rsid w:val="00E97E7C"/>
    <w:rsid w:val="00EA008A"/>
    <w:rsid w:val="00EA04FF"/>
    <w:rsid w:val="00EA06E2"/>
    <w:rsid w:val="00EA08BE"/>
    <w:rsid w:val="00EA0B82"/>
    <w:rsid w:val="00EA0E4A"/>
    <w:rsid w:val="00EA0F2C"/>
    <w:rsid w:val="00EA1107"/>
    <w:rsid w:val="00EA146B"/>
    <w:rsid w:val="00EA148C"/>
    <w:rsid w:val="00EA15FD"/>
    <w:rsid w:val="00EA16FF"/>
    <w:rsid w:val="00EA1A54"/>
    <w:rsid w:val="00EA1AF7"/>
    <w:rsid w:val="00EA2226"/>
    <w:rsid w:val="00EA2402"/>
    <w:rsid w:val="00EA2614"/>
    <w:rsid w:val="00EA26FC"/>
    <w:rsid w:val="00EA296B"/>
    <w:rsid w:val="00EA2AE2"/>
    <w:rsid w:val="00EA2CB7"/>
    <w:rsid w:val="00EA2F43"/>
    <w:rsid w:val="00EA31BC"/>
    <w:rsid w:val="00EA32B2"/>
    <w:rsid w:val="00EA38D2"/>
    <w:rsid w:val="00EA3938"/>
    <w:rsid w:val="00EA3B5A"/>
    <w:rsid w:val="00EA3DAF"/>
    <w:rsid w:val="00EA3F58"/>
    <w:rsid w:val="00EA409F"/>
    <w:rsid w:val="00EA410E"/>
    <w:rsid w:val="00EA4274"/>
    <w:rsid w:val="00EA443F"/>
    <w:rsid w:val="00EA45D4"/>
    <w:rsid w:val="00EA45EE"/>
    <w:rsid w:val="00EA46FA"/>
    <w:rsid w:val="00EA47FF"/>
    <w:rsid w:val="00EA4849"/>
    <w:rsid w:val="00EA4FD1"/>
    <w:rsid w:val="00EA5147"/>
    <w:rsid w:val="00EA53C2"/>
    <w:rsid w:val="00EA5695"/>
    <w:rsid w:val="00EA570C"/>
    <w:rsid w:val="00EA59E2"/>
    <w:rsid w:val="00EA5AE6"/>
    <w:rsid w:val="00EA5B0A"/>
    <w:rsid w:val="00EA5B14"/>
    <w:rsid w:val="00EA5CAB"/>
    <w:rsid w:val="00EA6508"/>
    <w:rsid w:val="00EA65AD"/>
    <w:rsid w:val="00EA67FB"/>
    <w:rsid w:val="00EA6AB1"/>
    <w:rsid w:val="00EA7032"/>
    <w:rsid w:val="00EA7033"/>
    <w:rsid w:val="00EA703E"/>
    <w:rsid w:val="00EA7266"/>
    <w:rsid w:val="00EA75C8"/>
    <w:rsid w:val="00EA78AF"/>
    <w:rsid w:val="00EA7951"/>
    <w:rsid w:val="00EA7C06"/>
    <w:rsid w:val="00EA7EC1"/>
    <w:rsid w:val="00EA7FCF"/>
    <w:rsid w:val="00EB01D8"/>
    <w:rsid w:val="00EB0224"/>
    <w:rsid w:val="00EB02D3"/>
    <w:rsid w:val="00EB03B5"/>
    <w:rsid w:val="00EB0406"/>
    <w:rsid w:val="00EB06B3"/>
    <w:rsid w:val="00EB06F9"/>
    <w:rsid w:val="00EB0850"/>
    <w:rsid w:val="00EB0CA3"/>
    <w:rsid w:val="00EB0F11"/>
    <w:rsid w:val="00EB0F68"/>
    <w:rsid w:val="00EB104F"/>
    <w:rsid w:val="00EB111F"/>
    <w:rsid w:val="00EB11E6"/>
    <w:rsid w:val="00EB1223"/>
    <w:rsid w:val="00EB12D5"/>
    <w:rsid w:val="00EB17F4"/>
    <w:rsid w:val="00EB18F6"/>
    <w:rsid w:val="00EB1970"/>
    <w:rsid w:val="00EB1A68"/>
    <w:rsid w:val="00EB1B27"/>
    <w:rsid w:val="00EB1C32"/>
    <w:rsid w:val="00EB1CD6"/>
    <w:rsid w:val="00EB1DA8"/>
    <w:rsid w:val="00EB1E0D"/>
    <w:rsid w:val="00EB2008"/>
    <w:rsid w:val="00EB2306"/>
    <w:rsid w:val="00EB237A"/>
    <w:rsid w:val="00EB238E"/>
    <w:rsid w:val="00EB2409"/>
    <w:rsid w:val="00EB286D"/>
    <w:rsid w:val="00EB28DD"/>
    <w:rsid w:val="00EB2946"/>
    <w:rsid w:val="00EB29C5"/>
    <w:rsid w:val="00EB2A0B"/>
    <w:rsid w:val="00EB2B73"/>
    <w:rsid w:val="00EB2E02"/>
    <w:rsid w:val="00EB2EA0"/>
    <w:rsid w:val="00EB2F4A"/>
    <w:rsid w:val="00EB3039"/>
    <w:rsid w:val="00EB30DA"/>
    <w:rsid w:val="00EB3BAC"/>
    <w:rsid w:val="00EB3F04"/>
    <w:rsid w:val="00EB40E5"/>
    <w:rsid w:val="00EB4204"/>
    <w:rsid w:val="00EB4321"/>
    <w:rsid w:val="00EB4327"/>
    <w:rsid w:val="00EB463A"/>
    <w:rsid w:val="00EB479E"/>
    <w:rsid w:val="00EB4C3E"/>
    <w:rsid w:val="00EB4CFF"/>
    <w:rsid w:val="00EB4E93"/>
    <w:rsid w:val="00EB50F5"/>
    <w:rsid w:val="00EB525C"/>
    <w:rsid w:val="00EB5362"/>
    <w:rsid w:val="00EB5430"/>
    <w:rsid w:val="00EB5476"/>
    <w:rsid w:val="00EB560B"/>
    <w:rsid w:val="00EB58FA"/>
    <w:rsid w:val="00EB6081"/>
    <w:rsid w:val="00EB60E5"/>
    <w:rsid w:val="00EB63FB"/>
    <w:rsid w:val="00EB672D"/>
    <w:rsid w:val="00EB6878"/>
    <w:rsid w:val="00EB6944"/>
    <w:rsid w:val="00EB6971"/>
    <w:rsid w:val="00EB6B17"/>
    <w:rsid w:val="00EB7038"/>
    <w:rsid w:val="00EB70B0"/>
    <w:rsid w:val="00EB7176"/>
    <w:rsid w:val="00EB724C"/>
    <w:rsid w:val="00EB7412"/>
    <w:rsid w:val="00EB74AD"/>
    <w:rsid w:val="00EB755E"/>
    <w:rsid w:val="00EB7574"/>
    <w:rsid w:val="00EB7633"/>
    <w:rsid w:val="00EB7736"/>
    <w:rsid w:val="00EB7D8D"/>
    <w:rsid w:val="00EB7F05"/>
    <w:rsid w:val="00EC001E"/>
    <w:rsid w:val="00EC0187"/>
    <w:rsid w:val="00EC0369"/>
    <w:rsid w:val="00EC0CA1"/>
    <w:rsid w:val="00EC0CF3"/>
    <w:rsid w:val="00EC0F0D"/>
    <w:rsid w:val="00EC1115"/>
    <w:rsid w:val="00EC12C9"/>
    <w:rsid w:val="00EC1554"/>
    <w:rsid w:val="00EC15BF"/>
    <w:rsid w:val="00EC17E1"/>
    <w:rsid w:val="00EC184A"/>
    <w:rsid w:val="00EC1FD3"/>
    <w:rsid w:val="00EC21C5"/>
    <w:rsid w:val="00EC22A2"/>
    <w:rsid w:val="00EC23E4"/>
    <w:rsid w:val="00EC24E1"/>
    <w:rsid w:val="00EC2562"/>
    <w:rsid w:val="00EC271E"/>
    <w:rsid w:val="00EC283C"/>
    <w:rsid w:val="00EC2DDF"/>
    <w:rsid w:val="00EC2E2D"/>
    <w:rsid w:val="00EC324E"/>
    <w:rsid w:val="00EC32C0"/>
    <w:rsid w:val="00EC32E9"/>
    <w:rsid w:val="00EC33B9"/>
    <w:rsid w:val="00EC33BC"/>
    <w:rsid w:val="00EC39EE"/>
    <w:rsid w:val="00EC3E28"/>
    <w:rsid w:val="00EC3E81"/>
    <w:rsid w:val="00EC40B9"/>
    <w:rsid w:val="00EC418F"/>
    <w:rsid w:val="00EC4299"/>
    <w:rsid w:val="00EC462B"/>
    <w:rsid w:val="00EC4723"/>
    <w:rsid w:val="00EC4BC1"/>
    <w:rsid w:val="00EC4D7F"/>
    <w:rsid w:val="00EC4E00"/>
    <w:rsid w:val="00EC4ED2"/>
    <w:rsid w:val="00EC509A"/>
    <w:rsid w:val="00EC5127"/>
    <w:rsid w:val="00EC56E0"/>
    <w:rsid w:val="00EC5714"/>
    <w:rsid w:val="00EC5752"/>
    <w:rsid w:val="00EC58D1"/>
    <w:rsid w:val="00EC5ADB"/>
    <w:rsid w:val="00EC5AEA"/>
    <w:rsid w:val="00EC5B62"/>
    <w:rsid w:val="00EC5BD3"/>
    <w:rsid w:val="00EC5C06"/>
    <w:rsid w:val="00EC5C33"/>
    <w:rsid w:val="00EC6057"/>
    <w:rsid w:val="00EC6432"/>
    <w:rsid w:val="00EC66E8"/>
    <w:rsid w:val="00EC678D"/>
    <w:rsid w:val="00EC6847"/>
    <w:rsid w:val="00EC6A74"/>
    <w:rsid w:val="00EC6C47"/>
    <w:rsid w:val="00EC6E36"/>
    <w:rsid w:val="00EC6F7E"/>
    <w:rsid w:val="00EC72BA"/>
    <w:rsid w:val="00EC737E"/>
    <w:rsid w:val="00EC73D0"/>
    <w:rsid w:val="00EC7482"/>
    <w:rsid w:val="00EC7805"/>
    <w:rsid w:val="00EC785B"/>
    <w:rsid w:val="00EC7AC5"/>
    <w:rsid w:val="00EC7AD3"/>
    <w:rsid w:val="00EC7D04"/>
    <w:rsid w:val="00EC7DB6"/>
    <w:rsid w:val="00ED0158"/>
    <w:rsid w:val="00ED060F"/>
    <w:rsid w:val="00ED07DA"/>
    <w:rsid w:val="00ED093E"/>
    <w:rsid w:val="00ED11D9"/>
    <w:rsid w:val="00ED11F7"/>
    <w:rsid w:val="00ED1230"/>
    <w:rsid w:val="00ED140D"/>
    <w:rsid w:val="00ED1615"/>
    <w:rsid w:val="00ED162F"/>
    <w:rsid w:val="00ED16DD"/>
    <w:rsid w:val="00ED1878"/>
    <w:rsid w:val="00ED196A"/>
    <w:rsid w:val="00ED1A88"/>
    <w:rsid w:val="00ED1B3D"/>
    <w:rsid w:val="00ED1BEC"/>
    <w:rsid w:val="00ED1D6B"/>
    <w:rsid w:val="00ED1D9C"/>
    <w:rsid w:val="00ED1ED0"/>
    <w:rsid w:val="00ED21CC"/>
    <w:rsid w:val="00ED2281"/>
    <w:rsid w:val="00ED2341"/>
    <w:rsid w:val="00ED236C"/>
    <w:rsid w:val="00ED24A9"/>
    <w:rsid w:val="00ED250E"/>
    <w:rsid w:val="00ED275F"/>
    <w:rsid w:val="00ED2E52"/>
    <w:rsid w:val="00ED3024"/>
    <w:rsid w:val="00ED34D2"/>
    <w:rsid w:val="00ED374C"/>
    <w:rsid w:val="00ED38DA"/>
    <w:rsid w:val="00ED3A71"/>
    <w:rsid w:val="00ED3B62"/>
    <w:rsid w:val="00ED3BE3"/>
    <w:rsid w:val="00ED3D54"/>
    <w:rsid w:val="00ED41FC"/>
    <w:rsid w:val="00ED4444"/>
    <w:rsid w:val="00ED45BA"/>
    <w:rsid w:val="00ED4660"/>
    <w:rsid w:val="00ED4772"/>
    <w:rsid w:val="00ED492C"/>
    <w:rsid w:val="00ED4C3D"/>
    <w:rsid w:val="00ED4DCC"/>
    <w:rsid w:val="00ED4F1A"/>
    <w:rsid w:val="00ED530B"/>
    <w:rsid w:val="00ED53AE"/>
    <w:rsid w:val="00ED5656"/>
    <w:rsid w:val="00ED5995"/>
    <w:rsid w:val="00ED5A12"/>
    <w:rsid w:val="00ED5F9F"/>
    <w:rsid w:val="00ED5FE4"/>
    <w:rsid w:val="00ED6175"/>
    <w:rsid w:val="00ED6256"/>
    <w:rsid w:val="00ED642B"/>
    <w:rsid w:val="00ED651F"/>
    <w:rsid w:val="00ED6AEE"/>
    <w:rsid w:val="00ED6D54"/>
    <w:rsid w:val="00ED716B"/>
    <w:rsid w:val="00ED71C5"/>
    <w:rsid w:val="00ED7872"/>
    <w:rsid w:val="00ED7B63"/>
    <w:rsid w:val="00ED7E5F"/>
    <w:rsid w:val="00ED7F16"/>
    <w:rsid w:val="00EE0656"/>
    <w:rsid w:val="00EE0B4A"/>
    <w:rsid w:val="00EE1147"/>
    <w:rsid w:val="00EE145A"/>
    <w:rsid w:val="00EE1495"/>
    <w:rsid w:val="00EE16FA"/>
    <w:rsid w:val="00EE18D3"/>
    <w:rsid w:val="00EE1FD4"/>
    <w:rsid w:val="00EE1FDA"/>
    <w:rsid w:val="00EE23AB"/>
    <w:rsid w:val="00EE2503"/>
    <w:rsid w:val="00EE26AA"/>
    <w:rsid w:val="00EE2705"/>
    <w:rsid w:val="00EE28C9"/>
    <w:rsid w:val="00EE2BD3"/>
    <w:rsid w:val="00EE2D80"/>
    <w:rsid w:val="00EE2E3E"/>
    <w:rsid w:val="00EE2F0D"/>
    <w:rsid w:val="00EE2FDB"/>
    <w:rsid w:val="00EE301B"/>
    <w:rsid w:val="00EE3381"/>
    <w:rsid w:val="00EE350A"/>
    <w:rsid w:val="00EE371C"/>
    <w:rsid w:val="00EE393A"/>
    <w:rsid w:val="00EE3B21"/>
    <w:rsid w:val="00EE3B22"/>
    <w:rsid w:val="00EE3B5F"/>
    <w:rsid w:val="00EE3B8B"/>
    <w:rsid w:val="00EE3C42"/>
    <w:rsid w:val="00EE3D01"/>
    <w:rsid w:val="00EE3D4F"/>
    <w:rsid w:val="00EE402F"/>
    <w:rsid w:val="00EE437D"/>
    <w:rsid w:val="00EE44F9"/>
    <w:rsid w:val="00EE49D3"/>
    <w:rsid w:val="00EE4B8F"/>
    <w:rsid w:val="00EE4C56"/>
    <w:rsid w:val="00EE4D4A"/>
    <w:rsid w:val="00EE4E3A"/>
    <w:rsid w:val="00EE4E8F"/>
    <w:rsid w:val="00EE5022"/>
    <w:rsid w:val="00EE52C8"/>
    <w:rsid w:val="00EE534D"/>
    <w:rsid w:val="00EE5560"/>
    <w:rsid w:val="00EE5724"/>
    <w:rsid w:val="00EE5821"/>
    <w:rsid w:val="00EE5875"/>
    <w:rsid w:val="00EE5953"/>
    <w:rsid w:val="00EE5FB1"/>
    <w:rsid w:val="00EE6166"/>
    <w:rsid w:val="00EE64AB"/>
    <w:rsid w:val="00EE64F4"/>
    <w:rsid w:val="00EE692D"/>
    <w:rsid w:val="00EE6997"/>
    <w:rsid w:val="00EE69A0"/>
    <w:rsid w:val="00EE69E8"/>
    <w:rsid w:val="00EE6AE5"/>
    <w:rsid w:val="00EE6B53"/>
    <w:rsid w:val="00EE6BCC"/>
    <w:rsid w:val="00EE6EC7"/>
    <w:rsid w:val="00EE6F1E"/>
    <w:rsid w:val="00EE6FAF"/>
    <w:rsid w:val="00EE70DF"/>
    <w:rsid w:val="00EE71A6"/>
    <w:rsid w:val="00EE74FE"/>
    <w:rsid w:val="00EE757B"/>
    <w:rsid w:val="00EE7660"/>
    <w:rsid w:val="00EE77B5"/>
    <w:rsid w:val="00EE7C42"/>
    <w:rsid w:val="00EE7E99"/>
    <w:rsid w:val="00EF0348"/>
    <w:rsid w:val="00EF0695"/>
    <w:rsid w:val="00EF0887"/>
    <w:rsid w:val="00EF0AB0"/>
    <w:rsid w:val="00EF0ABA"/>
    <w:rsid w:val="00EF0AF7"/>
    <w:rsid w:val="00EF0FAE"/>
    <w:rsid w:val="00EF1147"/>
    <w:rsid w:val="00EF11EC"/>
    <w:rsid w:val="00EF1458"/>
    <w:rsid w:val="00EF1F9C"/>
    <w:rsid w:val="00EF239C"/>
    <w:rsid w:val="00EF2AEB"/>
    <w:rsid w:val="00EF2D89"/>
    <w:rsid w:val="00EF3198"/>
    <w:rsid w:val="00EF3A85"/>
    <w:rsid w:val="00EF3C14"/>
    <w:rsid w:val="00EF3D64"/>
    <w:rsid w:val="00EF3F51"/>
    <w:rsid w:val="00EF403E"/>
    <w:rsid w:val="00EF4207"/>
    <w:rsid w:val="00EF4366"/>
    <w:rsid w:val="00EF4860"/>
    <w:rsid w:val="00EF4CD6"/>
    <w:rsid w:val="00EF4E30"/>
    <w:rsid w:val="00EF5229"/>
    <w:rsid w:val="00EF553B"/>
    <w:rsid w:val="00EF55A0"/>
    <w:rsid w:val="00EF5735"/>
    <w:rsid w:val="00EF58BF"/>
    <w:rsid w:val="00EF5918"/>
    <w:rsid w:val="00EF5C2A"/>
    <w:rsid w:val="00EF6100"/>
    <w:rsid w:val="00EF62C4"/>
    <w:rsid w:val="00EF63D1"/>
    <w:rsid w:val="00EF6513"/>
    <w:rsid w:val="00EF6623"/>
    <w:rsid w:val="00EF6658"/>
    <w:rsid w:val="00EF6683"/>
    <w:rsid w:val="00EF67A2"/>
    <w:rsid w:val="00EF6848"/>
    <w:rsid w:val="00EF6A7C"/>
    <w:rsid w:val="00EF6CCA"/>
    <w:rsid w:val="00EF6E28"/>
    <w:rsid w:val="00EF7002"/>
    <w:rsid w:val="00EF70B0"/>
    <w:rsid w:val="00EF714E"/>
    <w:rsid w:val="00EF72FD"/>
    <w:rsid w:val="00EF73AE"/>
    <w:rsid w:val="00EF74BB"/>
    <w:rsid w:val="00EF769B"/>
    <w:rsid w:val="00EF7B36"/>
    <w:rsid w:val="00F003BA"/>
    <w:rsid w:val="00F003ED"/>
    <w:rsid w:val="00F0075B"/>
    <w:rsid w:val="00F007CF"/>
    <w:rsid w:val="00F008CC"/>
    <w:rsid w:val="00F00930"/>
    <w:rsid w:val="00F009CD"/>
    <w:rsid w:val="00F00B63"/>
    <w:rsid w:val="00F00CC3"/>
    <w:rsid w:val="00F00E7D"/>
    <w:rsid w:val="00F00FDC"/>
    <w:rsid w:val="00F01089"/>
    <w:rsid w:val="00F01183"/>
    <w:rsid w:val="00F014B4"/>
    <w:rsid w:val="00F014BE"/>
    <w:rsid w:val="00F015D4"/>
    <w:rsid w:val="00F0165E"/>
    <w:rsid w:val="00F01735"/>
    <w:rsid w:val="00F0180C"/>
    <w:rsid w:val="00F0183B"/>
    <w:rsid w:val="00F019BB"/>
    <w:rsid w:val="00F01CDC"/>
    <w:rsid w:val="00F01D58"/>
    <w:rsid w:val="00F01F02"/>
    <w:rsid w:val="00F022B4"/>
    <w:rsid w:val="00F027BA"/>
    <w:rsid w:val="00F02C92"/>
    <w:rsid w:val="00F02F1C"/>
    <w:rsid w:val="00F03156"/>
    <w:rsid w:val="00F033F8"/>
    <w:rsid w:val="00F0369D"/>
    <w:rsid w:val="00F03870"/>
    <w:rsid w:val="00F039E4"/>
    <w:rsid w:val="00F03C50"/>
    <w:rsid w:val="00F03E63"/>
    <w:rsid w:val="00F03E79"/>
    <w:rsid w:val="00F03F2C"/>
    <w:rsid w:val="00F03FDC"/>
    <w:rsid w:val="00F042DA"/>
    <w:rsid w:val="00F04345"/>
    <w:rsid w:val="00F04460"/>
    <w:rsid w:val="00F048D6"/>
    <w:rsid w:val="00F04E0D"/>
    <w:rsid w:val="00F04E2D"/>
    <w:rsid w:val="00F04F7C"/>
    <w:rsid w:val="00F05227"/>
    <w:rsid w:val="00F05DB2"/>
    <w:rsid w:val="00F06023"/>
    <w:rsid w:val="00F0628D"/>
    <w:rsid w:val="00F0637D"/>
    <w:rsid w:val="00F06651"/>
    <w:rsid w:val="00F066D5"/>
    <w:rsid w:val="00F066FE"/>
    <w:rsid w:val="00F0711B"/>
    <w:rsid w:val="00F07145"/>
    <w:rsid w:val="00F07243"/>
    <w:rsid w:val="00F07746"/>
    <w:rsid w:val="00F07CEB"/>
    <w:rsid w:val="00F07DE6"/>
    <w:rsid w:val="00F07DED"/>
    <w:rsid w:val="00F1002B"/>
    <w:rsid w:val="00F100B7"/>
    <w:rsid w:val="00F10411"/>
    <w:rsid w:val="00F10459"/>
    <w:rsid w:val="00F1056C"/>
    <w:rsid w:val="00F1061E"/>
    <w:rsid w:val="00F106D5"/>
    <w:rsid w:val="00F107F1"/>
    <w:rsid w:val="00F10FC1"/>
    <w:rsid w:val="00F112FD"/>
    <w:rsid w:val="00F1136F"/>
    <w:rsid w:val="00F115DC"/>
    <w:rsid w:val="00F118B0"/>
    <w:rsid w:val="00F11A54"/>
    <w:rsid w:val="00F11D74"/>
    <w:rsid w:val="00F11FF2"/>
    <w:rsid w:val="00F1206A"/>
    <w:rsid w:val="00F12482"/>
    <w:rsid w:val="00F1256F"/>
    <w:rsid w:val="00F1258C"/>
    <w:rsid w:val="00F125D7"/>
    <w:rsid w:val="00F127D7"/>
    <w:rsid w:val="00F129B6"/>
    <w:rsid w:val="00F12ADB"/>
    <w:rsid w:val="00F12E29"/>
    <w:rsid w:val="00F131A2"/>
    <w:rsid w:val="00F132B9"/>
    <w:rsid w:val="00F13370"/>
    <w:rsid w:val="00F133A1"/>
    <w:rsid w:val="00F134F1"/>
    <w:rsid w:val="00F13614"/>
    <w:rsid w:val="00F13684"/>
    <w:rsid w:val="00F1383B"/>
    <w:rsid w:val="00F13B83"/>
    <w:rsid w:val="00F13B8C"/>
    <w:rsid w:val="00F13ECD"/>
    <w:rsid w:val="00F13F30"/>
    <w:rsid w:val="00F140A8"/>
    <w:rsid w:val="00F1445D"/>
    <w:rsid w:val="00F14538"/>
    <w:rsid w:val="00F145C1"/>
    <w:rsid w:val="00F14FB2"/>
    <w:rsid w:val="00F15087"/>
    <w:rsid w:val="00F150EF"/>
    <w:rsid w:val="00F1515C"/>
    <w:rsid w:val="00F15286"/>
    <w:rsid w:val="00F153EB"/>
    <w:rsid w:val="00F155CE"/>
    <w:rsid w:val="00F1564F"/>
    <w:rsid w:val="00F1568C"/>
    <w:rsid w:val="00F1581A"/>
    <w:rsid w:val="00F158B4"/>
    <w:rsid w:val="00F158FC"/>
    <w:rsid w:val="00F1590C"/>
    <w:rsid w:val="00F15A7E"/>
    <w:rsid w:val="00F15AA3"/>
    <w:rsid w:val="00F15AE4"/>
    <w:rsid w:val="00F15DDB"/>
    <w:rsid w:val="00F1634A"/>
    <w:rsid w:val="00F163F6"/>
    <w:rsid w:val="00F1671C"/>
    <w:rsid w:val="00F167EF"/>
    <w:rsid w:val="00F16877"/>
    <w:rsid w:val="00F16A79"/>
    <w:rsid w:val="00F17117"/>
    <w:rsid w:val="00F178E7"/>
    <w:rsid w:val="00F17A37"/>
    <w:rsid w:val="00F17EAE"/>
    <w:rsid w:val="00F200FB"/>
    <w:rsid w:val="00F2027F"/>
    <w:rsid w:val="00F202F1"/>
    <w:rsid w:val="00F20514"/>
    <w:rsid w:val="00F20800"/>
    <w:rsid w:val="00F2080B"/>
    <w:rsid w:val="00F20CBA"/>
    <w:rsid w:val="00F20CD1"/>
    <w:rsid w:val="00F211E3"/>
    <w:rsid w:val="00F212D5"/>
    <w:rsid w:val="00F214FA"/>
    <w:rsid w:val="00F218D4"/>
    <w:rsid w:val="00F219AF"/>
    <w:rsid w:val="00F21C1A"/>
    <w:rsid w:val="00F21C8E"/>
    <w:rsid w:val="00F21D0A"/>
    <w:rsid w:val="00F21DFF"/>
    <w:rsid w:val="00F21EDF"/>
    <w:rsid w:val="00F22085"/>
    <w:rsid w:val="00F2250A"/>
    <w:rsid w:val="00F225F2"/>
    <w:rsid w:val="00F226D4"/>
    <w:rsid w:val="00F22720"/>
    <w:rsid w:val="00F2283E"/>
    <w:rsid w:val="00F22B78"/>
    <w:rsid w:val="00F230E2"/>
    <w:rsid w:val="00F23431"/>
    <w:rsid w:val="00F234A0"/>
    <w:rsid w:val="00F23534"/>
    <w:rsid w:val="00F23552"/>
    <w:rsid w:val="00F235BC"/>
    <w:rsid w:val="00F238B4"/>
    <w:rsid w:val="00F23EDC"/>
    <w:rsid w:val="00F23F21"/>
    <w:rsid w:val="00F24778"/>
    <w:rsid w:val="00F24788"/>
    <w:rsid w:val="00F25017"/>
    <w:rsid w:val="00F2569C"/>
    <w:rsid w:val="00F256B2"/>
    <w:rsid w:val="00F256F3"/>
    <w:rsid w:val="00F25708"/>
    <w:rsid w:val="00F25731"/>
    <w:rsid w:val="00F2585C"/>
    <w:rsid w:val="00F258CA"/>
    <w:rsid w:val="00F25AEC"/>
    <w:rsid w:val="00F25B76"/>
    <w:rsid w:val="00F25C03"/>
    <w:rsid w:val="00F2640F"/>
    <w:rsid w:val="00F26608"/>
    <w:rsid w:val="00F266E9"/>
    <w:rsid w:val="00F26856"/>
    <w:rsid w:val="00F26937"/>
    <w:rsid w:val="00F26D6E"/>
    <w:rsid w:val="00F26DFB"/>
    <w:rsid w:val="00F27055"/>
    <w:rsid w:val="00F272F5"/>
    <w:rsid w:val="00F2736B"/>
    <w:rsid w:val="00F273FB"/>
    <w:rsid w:val="00F27417"/>
    <w:rsid w:val="00F27599"/>
    <w:rsid w:val="00F2765A"/>
    <w:rsid w:val="00F27735"/>
    <w:rsid w:val="00F27821"/>
    <w:rsid w:val="00F279DD"/>
    <w:rsid w:val="00F27BBC"/>
    <w:rsid w:val="00F27BDF"/>
    <w:rsid w:val="00F27C34"/>
    <w:rsid w:val="00F27D26"/>
    <w:rsid w:val="00F27E46"/>
    <w:rsid w:val="00F27EDA"/>
    <w:rsid w:val="00F30095"/>
    <w:rsid w:val="00F301C2"/>
    <w:rsid w:val="00F301D5"/>
    <w:rsid w:val="00F302E1"/>
    <w:rsid w:val="00F30509"/>
    <w:rsid w:val="00F309A0"/>
    <w:rsid w:val="00F30CB0"/>
    <w:rsid w:val="00F30EB2"/>
    <w:rsid w:val="00F30EE6"/>
    <w:rsid w:val="00F3108D"/>
    <w:rsid w:val="00F31306"/>
    <w:rsid w:val="00F314C3"/>
    <w:rsid w:val="00F315D1"/>
    <w:rsid w:val="00F319D0"/>
    <w:rsid w:val="00F31B22"/>
    <w:rsid w:val="00F31B49"/>
    <w:rsid w:val="00F31D2A"/>
    <w:rsid w:val="00F31D84"/>
    <w:rsid w:val="00F31FA7"/>
    <w:rsid w:val="00F3218C"/>
    <w:rsid w:val="00F321F4"/>
    <w:rsid w:val="00F32360"/>
    <w:rsid w:val="00F32379"/>
    <w:rsid w:val="00F3273E"/>
    <w:rsid w:val="00F327F5"/>
    <w:rsid w:val="00F3280D"/>
    <w:rsid w:val="00F32E1B"/>
    <w:rsid w:val="00F32E75"/>
    <w:rsid w:val="00F32EBD"/>
    <w:rsid w:val="00F32F56"/>
    <w:rsid w:val="00F33040"/>
    <w:rsid w:val="00F33245"/>
    <w:rsid w:val="00F335E9"/>
    <w:rsid w:val="00F33911"/>
    <w:rsid w:val="00F33C07"/>
    <w:rsid w:val="00F33D4F"/>
    <w:rsid w:val="00F342AD"/>
    <w:rsid w:val="00F346FA"/>
    <w:rsid w:val="00F34C66"/>
    <w:rsid w:val="00F34CB8"/>
    <w:rsid w:val="00F34CD6"/>
    <w:rsid w:val="00F35873"/>
    <w:rsid w:val="00F35920"/>
    <w:rsid w:val="00F35BBF"/>
    <w:rsid w:val="00F36212"/>
    <w:rsid w:val="00F3637A"/>
    <w:rsid w:val="00F36563"/>
    <w:rsid w:val="00F366A5"/>
    <w:rsid w:val="00F36BF9"/>
    <w:rsid w:val="00F36C5F"/>
    <w:rsid w:val="00F37259"/>
    <w:rsid w:val="00F372D3"/>
    <w:rsid w:val="00F372E9"/>
    <w:rsid w:val="00F378E9"/>
    <w:rsid w:val="00F378FB"/>
    <w:rsid w:val="00F37DA9"/>
    <w:rsid w:val="00F40000"/>
    <w:rsid w:val="00F400BB"/>
    <w:rsid w:val="00F405A4"/>
    <w:rsid w:val="00F4080D"/>
    <w:rsid w:val="00F40956"/>
    <w:rsid w:val="00F409F9"/>
    <w:rsid w:val="00F40AE1"/>
    <w:rsid w:val="00F40B8E"/>
    <w:rsid w:val="00F40D07"/>
    <w:rsid w:val="00F4124C"/>
    <w:rsid w:val="00F4137B"/>
    <w:rsid w:val="00F414B1"/>
    <w:rsid w:val="00F41607"/>
    <w:rsid w:val="00F41C87"/>
    <w:rsid w:val="00F41CEF"/>
    <w:rsid w:val="00F41DD3"/>
    <w:rsid w:val="00F41EDE"/>
    <w:rsid w:val="00F41F05"/>
    <w:rsid w:val="00F426CF"/>
    <w:rsid w:val="00F42865"/>
    <w:rsid w:val="00F42979"/>
    <w:rsid w:val="00F429D0"/>
    <w:rsid w:val="00F42AC2"/>
    <w:rsid w:val="00F42CA7"/>
    <w:rsid w:val="00F42F3F"/>
    <w:rsid w:val="00F42F65"/>
    <w:rsid w:val="00F43022"/>
    <w:rsid w:val="00F43335"/>
    <w:rsid w:val="00F43384"/>
    <w:rsid w:val="00F433BD"/>
    <w:rsid w:val="00F4378B"/>
    <w:rsid w:val="00F43796"/>
    <w:rsid w:val="00F43E4D"/>
    <w:rsid w:val="00F440FF"/>
    <w:rsid w:val="00F44463"/>
    <w:rsid w:val="00F4454C"/>
    <w:rsid w:val="00F44C92"/>
    <w:rsid w:val="00F44D6C"/>
    <w:rsid w:val="00F44EC5"/>
    <w:rsid w:val="00F45476"/>
    <w:rsid w:val="00F45591"/>
    <w:rsid w:val="00F45688"/>
    <w:rsid w:val="00F4568F"/>
    <w:rsid w:val="00F45733"/>
    <w:rsid w:val="00F45750"/>
    <w:rsid w:val="00F45782"/>
    <w:rsid w:val="00F46002"/>
    <w:rsid w:val="00F4603F"/>
    <w:rsid w:val="00F46147"/>
    <w:rsid w:val="00F46225"/>
    <w:rsid w:val="00F46227"/>
    <w:rsid w:val="00F462BD"/>
    <w:rsid w:val="00F4632B"/>
    <w:rsid w:val="00F464E0"/>
    <w:rsid w:val="00F46A7C"/>
    <w:rsid w:val="00F46B3F"/>
    <w:rsid w:val="00F46BFC"/>
    <w:rsid w:val="00F47234"/>
    <w:rsid w:val="00F47279"/>
    <w:rsid w:val="00F47498"/>
    <w:rsid w:val="00F474FD"/>
    <w:rsid w:val="00F47617"/>
    <w:rsid w:val="00F4769F"/>
    <w:rsid w:val="00F47E5E"/>
    <w:rsid w:val="00F47F5A"/>
    <w:rsid w:val="00F509DE"/>
    <w:rsid w:val="00F50B5F"/>
    <w:rsid w:val="00F50BF6"/>
    <w:rsid w:val="00F50DAE"/>
    <w:rsid w:val="00F5117F"/>
    <w:rsid w:val="00F511C0"/>
    <w:rsid w:val="00F511C1"/>
    <w:rsid w:val="00F512A9"/>
    <w:rsid w:val="00F512B2"/>
    <w:rsid w:val="00F512E9"/>
    <w:rsid w:val="00F51333"/>
    <w:rsid w:val="00F513B3"/>
    <w:rsid w:val="00F516B4"/>
    <w:rsid w:val="00F51802"/>
    <w:rsid w:val="00F51864"/>
    <w:rsid w:val="00F519D4"/>
    <w:rsid w:val="00F51CB4"/>
    <w:rsid w:val="00F51F10"/>
    <w:rsid w:val="00F52365"/>
    <w:rsid w:val="00F5254C"/>
    <w:rsid w:val="00F525E5"/>
    <w:rsid w:val="00F52658"/>
    <w:rsid w:val="00F526F9"/>
    <w:rsid w:val="00F527A0"/>
    <w:rsid w:val="00F5283D"/>
    <w:rsid w:val="00F52ABA"/>
    <w:rsid w:val="00F52BC7"/>
    <w:rsid w:val="00F52CD9"/>
    <w:rsid w:val="00F52D37"/>
    <w:rsid w:val="00F52DA3"/>
    <w:rsid w:val="00F533C6"/>
    <w:rsid w:val="00F5360C"/>
    <w:rsid w:val="00F53697"/>
    <w:rsid w:val="00F53BA4"/>
    <w:rsid w:val="00F53BF4"/>
    <w:rsid w:val="00F53D0E"/>
    <w:rsid w:val="00F53E91"/>
    <w:rsid w:val="00F54003"/>
    <w:rsid w:val="00F54266"/>
    <w:rsid w:val="00F54284"/>
    <w:rsid w:val="00F5442F"/>
    <w:rsid w:val="00F54494"/>
    <w:rsid w:val="00F544AA"/>
    <w:rsid w:val="00F54821"/>
    <w:rsid w:val="00F54945"/>
    <w:rsid w:val="00F54D6E"/>
    <w:rsid w:val="00F55043"/>
    <w:rsid w:val="00F551E2"/>
    <w:rsid w:val="00F55ABF"/>
    <w:rsid w:val="00F55AF8"/>
    <w:rsid w:val="00F5665E"/>
    <w:rsid w:val="00F566B7"/>
    <w:rsid w:val="00F56885"/>
    <w:rsid w:val="00F568ED"/>
    <w:rsid w:val="00F569E4"/>
    <w:rsid w:val="00F56DCF"/>
    <w:rsid w:val="00F56E59"/>
    <w:rsid w:val="00F57034"/>
    <w:rsid w:val="00F57054"/>
    <w:rsid w:val="00F57889"/>
    <w:rsid w:val="00F5790A"/>
    <w:rsid w:val="00F57A5F"/>
    <w:rsid w:val="00F57AAE"/>
    <w:rsid w:val="00F600CE"/>
    <w:rsid w:val="00F6047B"/>
    <w:rsid w:val="00F60548"/>
    <w:rsid w:val="00F60610"/>
    <w:rsid w:val="00F6094B"/>
    <w:rsid w:val="00F60AA7"/>
    <w:rsid w:val="00F60BE9"/>
    <w:rsid w:val="00F60CCE"/>
    <w:rsid w:val="00F61237"/>
    <w:rsid w:val="00F612B1"/>
    <w:rsid w:val="00F612B2"/>
    <w:rsid w:val="00F61D3C"/>
    <w:rsid w:val="00F61D88"/>
    <w:rsid w:val="00F61F48"/>
    <w:rsid w:val="00F61FD8"/>
    <w:rsid w:val="00F6206F"/>
    <w:rsid w:val="00F62304"/>
    <w:rsid w:val="00F62451"/>
    <w:rsid w:val="00F62777"/>
    <w:rsid w:val="00F62A5D"/>
    <w:rsid w:val="00F62DBF"/>
    <w:rsid w:val="00F630A4"/>
    <w:rsid w:val="00F631A7"/>
    <w:rsid w:val="00F63400"/>
    <w:rsid w:val="00F6366B"/>
    <w:rsid w:val="00F63B13"/>
    <w:rsid w:val="00F63F18"/>
    <w:rsid w:val="00F6412B"/>
    <w:rsid w:val="00F641FC"/>
    <w:rsid w:val="00F6427C"/>
    <w:rsid w:val="00F64449"/>
    <w:rsid w:val="00F6447A"/>
    <w:rsid w:val="00F64522"/>
    <w:rsid w:val="00F64525"/>
    <w:rsid w:val="00F647F7"/>
    <w:rsid w:val="00F64B51"/>
    <w:rsid w:val="00F64C47"/>
    <w:rsid w:val="00F64CD8"/>
    <w:rsid w:val="00F64E89"/>
    <w:rsid w:val="00F64F6C"/>
    <w:rsid w:val="00F64FED"/>
    <w:rsid w:val="00F6515F"/>
    <w:rsid w:val="00F651D0"/>
    <w:rsid w:val="00F6536A"/>
    <w:rsid w:val="00F654D8"/>
    <w:rsid w:val="00F6583C"/>
    <w:rsid w:val="00F6589A"/>
    <w:rsid w:val="00F65910"/>
    <w:rsid w:val="00F65D33"/>
    <w:rsid w:val="00F65E6A"/>
    <w:rsid w:val="00F65FBD"/>
    <w:rsid w:val="00F66029"/>
    <w:rsid w:val="00F662C1"/>
    <w:rsid w:val="00F662F6"/>
    <w:rsid w:val="00F666F4"/>
    <w:rsid w:val="00F66714"/>
    <w:rsid w:val="00F66AC5"/>
    <w:rsid w:val="00F66C2E"/>
    <w:rsid w:val="00F670BB"/>
    <w:rsid w:val="00F67370"/>
    <w:rsid w:val="00F673AD"/>
    <w:rsid w:val="00F675C3"/>
    <w:rsid w:val="00F676EE"/>
    <w:rsid w:val="00F6783E"/>
    <w:rsid w:val="00F67911"/>
    <w:rsid w:val="00F67E10"/>
    <w:rsid w:val="00F67ED9"/>
    <w:rsid w:val="00F67F8A"/>
    <w:rsid w:val="00F7010C"/>
    <w:rsid w:val="00F702F4"/>
    <w:rsid w:val="00F706F4"/>
    <w:rsid w:val="00F70903"/>
    <w:rsid w:val="00F70912"/>
    <w:rsid w:val="00F70BB0"/>
    <w:rsid w:val="00F70C3D"/>
    <w:rsid w:val="00F70D33"/>
    <w:rsid w:val="00F70DBE"/>
    <w:rsid w:val="00F71124"/>
    <w:rsid w:val="00F71169"/>
    <w:rsid w:val="00F711D4"/>
    <w:rsid w:val="00F71220"/>
    <w:rsid w:val="00F71224"/>
    <w:rsid w:val="00F7158E"/>
    <w:rsid w:val="00F7179E"/>
    <w:rsid w:val="00F71888"/>
    <w:rsid w:val="00F719CD"/>
    <w:rsid w:val="00F719F1"/>
    <w:rsid w:val="00F71B6F"/>
    <w:rsid w:val="00F71BB8"/>
    <w:rsid w:val="00F71C67"/>
    <w:rsid w:val="00F722EF"/>
    <w:rsid w:val="00F724BE"/>
    <w:rsid w:val="00F72584"/>
    <w:rsid w:val="00F727E1"/>
    <w:rsid w:val="00F7290D"/>
    <w:rsid w:val="00F72AD9"/>
    <w:rsid w:val="00F72C7E"/>
    <w:rsid w:val="00F72E22"/>
    <w:rsid w:val="00F72FD6"/>
    <w:rsid w:val="00F7302F"/>
    <w:rsid w:val="00F73294"/>
    <w:rsid w:val="00F732A6"/>
    <w:rsid w:val="00F732EC"/>
    <w:rsid w:val="00F73326"/>
    <w:rsid w:val="00F73690"/>
    <w:rsid w:val="00F73A5D"/>
    <w:rsid w:val="00F73BAC"/>
    <w:rsid w:val="00F73D08"/>
    <w:rsid w:val="00F73D95"/>
    <w:rsid w:val="00F74320"/>
    <w:rsid w:val="00F7494E"/>
    <w:rsid w:val="00F74E7B"/>
    <w:rsid w:val="00F7513E"/>
    <w:rsid w:val="00F75142"/>
    <w:rsid w:val="00F751B1"/>
    <w:rsid w:val="00F751EC"/>
    <w:rsid w:val="00F7586B"/>
    <w:rsid w:val="00F75B64"/>
    <w:rsid w:val="00F75C57"/>
    <w:rsid w:val="00F75C93"/>
    <w:rsid w:val="00F75F2F"/>
    <w:rsid w:val="00F7606D"/>
    <w:rsid w:val="00F76445"/>
    <w:rsid w:val="00F7649F"/>
    <w:rsid w:val="00F76554"/>
    <w:rsid w:val="00F76AFF"/>
    <w:rsid w:val="00F76E99"/>
    <w:rsid w:val="00F76ECC"/>
    <w:rsid w:val="00F7706D"/>
    <w:rsid w:val="00F7734D"/>
    <w:rsid w:val="00F777FC"/>
    <w:rsid w:val="00F77D55"/>
    <w:rsid w:val="00F77F0D"/>
    <w:rsid w:val="00F80175"/>
    <w:rsid w:val="00F80399"/>
    <w:rsid w:val="00F80543"/>
    <w:rsid w:val="00F805B9"/>
    <w:rsid w:val="00F80B5C"/>
    <w:rsid w:val="00F80CF6"/>
    <w:rsid w:val="00F80F0B"/>
    <w:rsid w:val="00F810AC"/>
    <w:rsid w:val="00F812C8"/>
    <w:rsid w:val="00F8132D"/>
    <w:rsid w:val="00F8135E"/>
    <w:rsid w:val="00F8150C"/>
    <w:rsid w:val="00F817D3"/>
    <w:rsid w:val="00F81819"/>
    <w:rsid w:val="00F818AE"/>
    <w:rsid w:val="00F81A0D"/>
    <w:rsid w:val="00F81B40"/>
    <w:rsid w:val="00F820C4"/>
    <w:rsid w:val="00F823F1"/>
    <w:rsid w:val="00F82A21"/>
    <w:rsid w:val="00F82B8A"/>
    <w:rsid w:val="00F8304D"/>
    <w:rsid w:val="00F8325D"/>
    <w:rsid w:val="00F832C7"/>
    <w:rsid w:val="00F8344C"/>
    <w:rsid w:val="00F836E8"/>
    <w:rsid w:val="00F83829"/>
    <w:rsid w:val="00F83A33"/>
    <w:rsid w:val="00F83D01"/>
    <w:rsid w:val="00F83DB3"/>
    <w:rsid w:val="00F83DEE"/>
    <w:rsid w:val="00F83F17"/>
    <w:rsid w:val="00F84069"/>
    <w:rsid w:val="00F843D7"/>
    <w:rsid w:val="00F8446D"/>
    <w:rsid w:val="00F847C2"/>
    <w:rsid w:val="00F8504B"/>
    <w:rsid w:val="00F850AB"/>
    <w:rsid w:val="00F85452"/>
    <w:rsid w:val="00F85536"/>
    <w:rsid w:val="00F85659"/>
    <w:rsid w:val="00F85F3C"/>
    <w:rsid w:val="00F860A8"/>
    <w:rsid w:val="00F86350"/>
    <w:rsid w:val="00F8649B"/>
    <w:rsid w:val="00F86508"/>
    <w:rsid w:val="00F8655E"/>
    <w:rsid w:val="00F8657A"/>
    <w:rsid w:val="00F8679A"/>
    <w:rsid w:val="00F867F7"/>
    <w:rsid w:val="00F8706F"/>
    <w:rsid w:val="00F870B1"/>
    <w:rsid w:val="00F870F4"/>
    <w:rsid w:val="00F87117"/>
    <w:rsid w:val="00F871FB"/>
    <w:rsid w:val="00F8736C"/>
    <w:rsid w:val="00F877AA"/>
    <w:rsid w:val="00F87DDB"/>
    <w:rsid w:val="00F87EE7"/>
    <w:rsid w:val="00F900A8"/>
    <w:rsid w:val="00F9030E"/>
    <w:rsid w:val="00F9048A"/>
    <w:rsid w:val="00F9072F"/>
    <w:rsid w:val="00F9075B"/>
    <w:rsid w:val="00F9090D"/>
    <w:rsid w:val="00F90ADB"/>
    <w:rsid w:val="00F90E78"/>
    <w:rsid w:val="00F91209"/>
    <w:rsid w:val="00F912E7"/>
    <w:rsid w:val="00F914AB"/>
    <w:rsid w:val="00F91541"/>
    <w:rsid w:val="00F91596"/>
    <w:rsid w:val="00F9182C"/>
    <w:rsid w:val="00F91863"/>
    <w:rsid w:val="00F91958"/>
    <w:rsid w:val="00F92081"/>
    <w:rsid w:val="00F92188"/>
    <w:rsid w:val="00F9221F"/>
    <w:rsid w:val="00F922C3"/>
    <w:rsid w:val="00F9237C"/>
    <w:rsid w:val="00F925C2"/>
    <w:rsid w:val="00F925F2"/>
    <w:rsid w:val="00F9280C"/>
    <w:rsid w:val="00F92A5D"/>
    <w:rsid w:val="00F92B2B"/>
    <w:rsid w:val="00F92D15"/>
    <w:rsid w:val="00F931C7"/>
    <w:rsid w:val="00F9334F"/>
    <w:rsid w:val="00F93559"/>
    <w:rsid w:val="00F936B4"/>
    <w:rsid w:val="00F938D1"/>
    <w:rsid w:val="00F93D72"/>
    <w:rsid w:val="00F93DFC"/>
    <w:rsid w:val="00F93E65"/>
    <w:rsid w:val="00F93E91"/>
    <w:rsid w:val="00F93FF6"/>
    <w:rsid w:val="00F94070"/>
    <w:rsid w:val="00F9431D"/>
    <w:rsid w:val="00F944A1"/>
    <w:rsid w:val="00F94666"/>
    <w:rsid w:val="00F94724"/>
    <w:rsid w:val="00F94AA5"/>
    <w:rsid w:val="00F94E63"/>
    <w:rsid w:val="00F94F20"/>
    <w:rsid w:val="00F95048"/>
    <w:rsid w:val="00F950B5"/>
    <w:rsid w:val="00F9513F"/>
    <w:rsid w:val="00F951B8"/>
    <w:rsid w:val="00F9546B"/>
    <w:rsid w:val="00F95719"/>
    <w:rsid w:val="00F95876"/>
    <w:rsid w:val="00F958E9"/>
    <w:rsid w:val="00F95D30"/>
    <w:rsid w:val="00F95E5C"/>
    <w:rsid w:val="00F95E61"/>
    <w:rsid w:val="00F962B3"/>
    <w:rsid w:val="00F9638A"/>
    <w:rsid w:val="00F96638"/>
    <w:rsid w:val="00F967C9"/>
    <w:rsid w:val="00F96851"/>
    <w:rsid w:val="00F96A20"/>
    <w:rsid w:val="00F96E29"/>
    <w:rsid w:val="00F96EA0"/>
    <w:rsid w:val="00F97533"/>
    <w:rsid w:val="00F97623"/>
    <w:rsid w:val="00F97908"/>
    <w:rsid w:val="00F97A59"/>
    <w:rsid w:val="00F97B43"/>
    <w:rsid w:val="00F97E8C"/>
    <w:rsid w:val="00F97FF2"/>
    <w:rsid w:val="00FA035B"/>
    <w:rsid w:val="00FA0667"/>
    <w:rsid w:val="00FA07F8"/>
    <w:rsid w:val="00FA105C"/>
    <w:rsid w:val="00FA122B"/>
    <w:rsid w:val="00FA1475"/>
    <w:rsid w:val="00FA148A"/>
    <w:rsid w:val="00FA1678"/>
    <w:rsid w:val="00FA182F"/>
    <w:rsid w:val="00FA18C8"/>
    <w:rsid w:val="00FA1D71"/>
    <w:rsid w:val="00FA20E3"/>
    <w:rsid w:val="00FA24F5"/>
    <w:rsid w:val="00FA265E"/>
    <w:rsid w:val="00FA27C8"/>
    <w:rsid w:val="00FA2977"/>
    <w:rsid w:val="00FA2BE8"/>
    <w:rsid w:val="00FA3785"/>
    <w:rsid w:val="00FA3B76"/>
    <w:rsid w:val="00FA3C55"/>
    <w:rsid w:val="00FA3CF3"/>
    <w:rsid w:val="00FA3EF4"/>
    <w:rsid w:val="00FA401E"/>
    <w:rsid w:val="00FA4401"/>
    <w:rsid w:val="00FA46CC"/>
    <w:rsid w:val="00FA47CB"/>
    <w:rsid w:val="00FA4A71"/>
    <w:rsid w:val="00FA4BEC"/>
    <w:rsid w:val="00FA4D61"/>
    <w:rsid w:val="00FA4D66"/>
    <w:rsid w:val="00FA4DD7"/>
    <w:rsid w:val="00FA4E60"/>
    <w:rsid w:val="00FA4EC0"/>
    <w:rsid w:val="00FA4F5E"/>
    <w:rsid w:val="00FA4F72"/>
    <w:rsid w:val="00FA5365"/>
    <w:rsid w:val="00FA53FB"/>
    <w:rsid w:val="00FA5411"/>
    <w:rsid w:val="00FA55CB"/>
    <w:rsid w:val="00FA5A4E"/>
    <w:rsid w:val="00FA5EB1"/>
    <w:rsid w:val="00FA5F11"/>
    <w:rsid w:val="00FA6163"/>
    <w:rsid w:val="00FA664E"/>
    <w:rsid w:val="00FA66F2"/>
    <w:rsid w:val="00FA67BC"/>
    <w:rsid w:val="00FA6879"/>
    <w:rsid w:val="00FA6956"/>
    <w:rsid w:val="00FA69E1"/>
    <w:rsid w:val="00FA7153"/>
    <w:rsid w:val="00FA71F9"/>
    <w:rsid w:val="00FA72F9"/>
    <w:rsid w:val="00FA73D9"/>
    <w:rsid w:val="00FA7787"/>
    <w:rsid w:val="00FA79D4"/>
    <w:rsid w:val="00FA7BC7"/>
    <w:rsid w:val="00FA7BE6"/>
    <w:rsid w:val="00FB0082"/>
    <w:rsid w:val="00FB0243"/>
    <w:rsid w:val="00FB0527"/>
    <w:rsid w:val="00FB05AD"/>
    <w:rsid w:val="00FB0650"/>
    <w:rsid w:val="00FB0771"/>
    <w:rsid w:val="00FB0B86"/>
    <w:rsid w:val="00FB0C48"/>
    <w:rsid w:val="00FB0CDE"/>
    <w:rsid w:val="00FB0D9B"/>
    <w:rsid w:val="00FB0E4D"/>
    <w:rsid w:val="00FB1527"/>
    <w:rsid w:val="00FB15C4"/>
    <w:rsid w:val="00FB17D9"/>
    <w:rsid w:val="00FB18A7"/>
    <w:rsid w:val="00FB1A11"/>
    <w:rsid w:val="00FB1C35"/>
    <w:rsid w:val="00FB1C66"/>
    <w:rsid w:val="00FB1E29"/>
    <w:rsid w:val="00FB208D"/>
    <w:rsid w:val="00FB21EC"/>
    <w:rsid w:val="00FB24D3"/>
    <w:rsid w:val="00FB2537"/>
    <w:rsid w:val="00FB29C4"/>
    <w:rsid w:val="00FB2A54"/>
    <w:rsid w:val="00FB2C79"/>
    <w:rsid w:val="00FB3007"/>
    <w:rsid w:val="00FB3008"/>
    <w:rsid w:val="00FB30AB"/>
    <w:rsid w:val="00FB315F"/>
    <w:rsid w:val="00FB323F"/>
    <w:rsid w:val="00FB337D"/>
    <w:rsid w:val="00FB33DC"/>
    <w:rsid w:val="00FB3449"/>
    <w:rsid w:val="00FB36D5"/>
    <w:rsid w:val="00FB37ED"/>
    <w:rsid w:val="00FB3C87"/>
    <w:rsid w:val="00FB405A"/>
    <w:rsid w:val="00FB41FF"/>
    <w:rsid w:val="00FB4338"/>
    <w:rsid w:val="00FB43E7"/>
    <w:rsid w:val="00FB477E"/>
    <w:rsid w:val="00FB4AD8"/>
    <w:rsid w:val="00FB4C94"/>
    <w:rsid w:val="00FB4C9C"/>
    <w:rsid w:val="00FB4DE9"/>
    <w:rsid w:val="00FB4E12"/>
    <w:rsid w:val="00FB4EC2"/>
    <w:rsid w:val="00FB52C7"/>
    <w:rsid w:val="00FB532B"/>
    <w:rsid w:val="00FB5377"/>
    <w:rsid w:val="00FB575A"/>
    <w:rsid w:val="00FB5762"/>
    <w:rsid w:val="00FB5A2E"/>
    <w:rsid w:val="00FB6165"/>
    <w:rsid w:val="00FB630B"/>
    <w:rsid w:val="00FB6339"/>
    <w:rsid w:val="00FB63B4"/>
    <w:rsid w:val="00FB664C"/>
    <w:rsid w:val="00FB67F4"/>
    <w:rsid w:val="00FB6937"/>
    <w:rsid w:val="00FB6AD0"/>
    <w:rsid w:val="00FB6C70"/>
    <w:rsid w:val="00FB6CD9"/>
    <w:rsid w:val="00FB7483"/>
    <w:rsid w:val="00FB78D7"/>
    <w:rsid w:val="00FB7ACD"/>
    <w:rsid w:val="00FB7B4D"/>
    <w:rsid w:val="00FB7EB6"/>
    <w:rsid w:val="00FC0150"/>
    <w:rsid w:val="00FC03AB"/>
    <w:rsid w:val="00FC03D4"/>
    <w:rsid w:val="00FC0AE7"/>
    <w:rsid w:val="00FC0F20"/>
    <w:rsid w:val="00FC1299"/>
    <w:rsid w:val="00FC12E5"/>
    <w:rsid w:val="00FC167F"/>
    <w:rsid w:val="00FC1714"/>
    <w:rsid w:val="00FC186D"/>
    <w:rsid w:val="00FC19E1"/>
    <w:rsid w:val="00FC1C9A"/>
    <w:rsid w:val="00FC1E55"/>
    <w:rsid w:val="00FC1EA5"/>
    <w:rsid w:val="00FC2254"/>
    <w:rsid w:val="00FC22F9"/>
    <w:rsid w:val="00FC243E"/>
    <w:rsid w:val="00FC249C"/>
    <w:rsid w:val="00FC272D"/>
    <w:rsid w:val="00FC2A76"/>
    <w:rsid w:val="00FC2B7A"/>
    <w:rsid w:val="00FC2E8D"/>
    <w:rsid w:val="00FC2EDD"/>
    <w:rsid w:val="00FC3804"/>
    <w:rsid w:val="00FC3A04"/>
    <w:rsid w:val="00FC3B14"/>
    <w:rsid w:val="00FC3CF4"/>
    <w:rsid w:val="00FC3F00"/>
    <w:rsid w:val="00FC4729"/>
    <w:rsid w:val="00FC4A8C"/>
    <w:rsid w:val="00FC4ED3"/>
    <w:rsid w:val="00FC53DB"/>
    <w:rsid w:val="00FC544F"/>
    <w:rsid w:val="00FC54FF"/>
    <w:rsid w:val="00FC5949"/>
    <w:rsid w:val="00FC5A28"/>
    <w:rsid w:val="00FC5AF3"/>
    <w:rsid w:val="00FC5FC2"/>
    <w:rsid w:val="00FC6177"/>
    <w:rsid w:val="00FC61A3"/>
    <w:rsid w:val="00FC6269"/>
    <w:rsid w:val="00FC6302"/>
    <w:rsid w:val="00FC63D1"/>
    <w:rsid w:val="00FC66ED"/>
    <w:rsid w:val="00FC69C4"/>
    <w:rsid w:val="00FC6A68"/>
    <w:rsid w:val="00FC6CB6"/>
    <w:rsid w:val="00FC6D79"/>
    <w:rsid w:val="00FC7023"/>
    <w:rsid w:val="00FC70C1"/>
    <w:rsid w:val="00FC724F"/>
    <w:rsid w:val="00FC7474"/>
    <w:rsid w:val="00FC74AF"/>
    <w:rsid w:val="00FC751A"/>
    <w:rsid w:val="00FC7528"/>
    <w:rsid w:val="00FC75A9"/>
    <w:rsid w:val="00FC75ED"/>
    <w:rsid w:val="00FC770C"/>
    <w:rsid w:val="00FC773A"/>
    <w:rsid w:val="00FC788D"/>
    <w:rsid w:val="00FC788E"/>
    <w:rsid w:val="00FC7C82"/>
    <w:rsid w:val="00FC7D68"/>
    <w:rsid w:val="00FC7D8B"/>
    <w:rsid w:val="00FC7EF4"/>
    <w:rsid w:val="00FD0175"/>
    <w:rsid w:val="00FD0320"/>
    <w:rsid w:val="00FD0385"/>
    <w:rsid w:val="00FD0572"/>
    <w:rsid w:val="00FD06D6"/>
    <w:rsid w:val="00FD07CA"/>
    <w:rsid w:val="00FD0B34"/>
    <w:rsid w:val="00FD0B86"/>
    <w:rsid w:val="00FD1A97"/>
    <w:rsid w:val="00FD22B9"/>
    <w:rsid w:val="00FD2304"/>
    <w:rsid w:val="00FD24A1"/>
    <w:rsid w:val="00FD2566"/>
    <w:rsid w:val="00FD28D6"/>
    <w:rsid w:val="00FD28FD"/>
    <w:rsid w:val="00FD2961"/>
    <w:rsid w:val="00FD2D24"/>
    <w:rsid w:val="00FD2D7B"/>
    <w:rsid w:val="00FD2D99"/>
    <w:rsid w:val="00FD2F0B"/>
    <w:rsid w:val="00FD2FCF"/>
    <w:rsid w:val="00FD3221"/>
    <w:rsid w:val="00FD37F6"/>
    <w:rsid w:val="00FD389C"/>
    <w:rsid w:val="00FD3A55"/>
    <w:rsid w:val="00FD3D92"/>
    <w:rsid w:val="00FD4589"/>
    <w:rsid w:val="00FD470D"/>
    <w:rsid w:val="00FD473E"/>
    <w:rsid w:val="00FD4987"/>
    <w:rsid w:val="00FD4AE7"/>
    <w:rsid w:val="00FD4B45"/>
    <w:rsid w:val="00FD4BE6"/>
    <w:rsid w:val="00FD4C58"/>
    <w:rsid w:val="00FD4F73"/>
    <w:rsid w:val="00FD4F75"/>
    <w:rsid w:val="00FD5167"/>
    <w:rsid w:val="00FD529F"/>
    <w:rsid w:val="00FD52F3"/>
    <w:rsid w:val="00FD5AF1"/>
    <w:rsid w:val="00FD5B6C"/>
    <w:rsid w:val="00FD5C2A"/>
    <w:rsid w:val="00FD604F"/>
    <w:rsid w:val="00FD60C1"/>
    <w:rsid w:val="00FD60D8"/>
    <w:rsid w:val="00FD64DD"/>
    <w:rsid w:val="00FD682B"/>
    <w:rsid w:val="00FD68DA"/>
    <w:rsid w:val="00FD69AE"/>
    <w:rsid w:val="00FD6CED"/>
    <w:rsid w:val="00FD70B2"/>
    <w:rsid w:val="00FD71FE"/>
    <w:rsid w:val="00FD734F"/>
    <w:rsid w:val="00FD7555"/>
    <w:rsid w:val="00FD7A20"/>
    <w:rsid w:val="00FD7DF9"/>
    <w:rsid w:val="00FE054D"/>
    <w:rsid w:val="00FE0866"/>
    <w:rsid w:val="00FE0A9A"/>
    <w:rsid w:val="00FE0B51"/>
    <w:rsid w:val="00FE0B78"/>
    <w:rsid w:val="00FE0D17"/>
    <w:rsid w:val="00FE0ED4"/>
    <w:rsid w:val="00FE120C"/>
    <w:rsid w:val="00FE1364"/>
    <w:rsid w:val="00FE146C"/>
    <w:rsid w:val="00FE14EB"/>
    <w:rsid w:val="00FE16AA"/>
    <w:rsid w:val="00FE1801"/>
    <w:rsid w:val="00FE1CB9"/>
    <w:rsid w:val="00FE1D56"/>
    <w:rsid w:val="00FE1E3D"/>
    <w:rsid w:val="00FE1EAB"/>
    <w:rsid w:val="00FE20B6"/>
    <w:rsid w:val="00FE26E2"/>
    <w:rsid w:val="00FE277C"/>
    <w:rsid w:val="00FE281F"/>
    <w:rsid w:val="00FE2BB7"/>
    <w:rsid w:val="00FE2C66"/>
    <w:rsid w:val="00FE2DB1"/>
    <w:rsid w:val="00FE2FEA"/>
    <w:rsid w:val="00FE31E6"/>
    <w:rsid w:val="00FE3371"/>
    <w:rsid w:val="00FE3465"/>
    <w:rsid w:val="00FE3A9D"/>
    <w:rsid w:val="00FE3ACD"/>
    <w:rsid w:val="00FE3AF7"/>
    <w:rsid w:val="00FE3BA6"/>
    <w:rsid w:val="00FE3C9B"/>
    <w:rsid w:val="00FE46FB"/>
    <w:rsid w:val="00FE4770"/>
    <w:rsid w:val="00FE4811"/>
    <w:rsid w:val="00FE4E22"/>
    <w:rsid w:val="00FE5BAC"/>
    <w:rsid w:val="00FE5D79"/>
    <w:rsid w:val="00FE610E"/>
    <w:rsid w:val="00FE6446"/>
    <w:rsid w:val="00FE666F"/>
    <w:rsid w:val="00FE672F"/>
    <w:rsid w:val="00FE678A"/>
    <w:rsid w:val="00FE67CF"/>
    <w:rsid w:val="00FE6C96"/>
    <w:rsid w:val="00FE6D20"/>
    <w:rsid w:val="00FE6FB9"/>
    <w:rsid w:val="00FE7011"/>
    <w:rsid w:val="00FE70FC"/>
    <w:rsid w:val="00FE7178"/>
    <w:rsid w:val="00FE7387"/>
    <w:rsid w:val="00FE7549"/>
    <w:rsid w:val="00FE7983"/>
    <w:rsid w:val="00FE7BCC"/>
    <w:rsid w:val="00FE7E47"/>
    <w:rsid w:val="00FF0249"/>
    <w:rsid w:val="00FF0342"/>
    <w:rsid w:val="00FF04BE"/>
    <w:rsid w:val="00FF0519"/>
    <w:rsid w:val="00FF069F"/>
    <w:rsid w:val="00FF08A8"/>
    <w:rsid w:val="00FF0938"/>
    <w:rsid w:val="00FF0A0D"/>
    <w:rsid w:val="00FF0CB0"/>
    <w:rsid w:val="00FF0EAD"/>
    <w:rsid w:val="00FF0EDF"/>
    <w:rsid w:val="00FF0EE0"/>
    <w:rsid w:val="00FF126D"/>
    <w:rsid w:val="00FF12A2"/>
    <w:rsid w:val="00FF13B9"/>
    <w:rsid w:val="00FF1558"/>
    <w:rsid w:val="00FF1870"/>
    <w:rsid w:val="00FF1973"/>
    <w:rsid w:val="00FF19A3"/>
    <w:rsid w:val="00FF1B9F"/>
    <w:rsid w:val="00FF2004"/>
    <w:rsid w:val="00FF2079"/>
    <w:rsid w:val="00FF22AC"/>
    <w:rsid w:val="00FF2310"/>
    <w:rsid w:val="00FF2367"/>
    <w:rsid w:val="00FF242D"/>
    <w:rsid w:val="00FF25F6"/>
    <w:rsid w:val="00FF2619"/>
    <w:rsid w:val="00FF2E73"/>
    <w:rsid w:val="00FF311A"/>
    <w:rsid w:val="00FF32FF"/>
    <w:rsid w:val="00FF34EA"/>
    <w:rsid w:val="00FF38AA"/>
    <w:rsid w:val="00FF39C4"/>
    <w:rsid w:val="00FF3B49"/>
    <w:rsid w:val="00FF3C49"/>
    <w:rsid w:val="00FF40C3"/>
    <w:rsid w:val="00FF42D3"/>
    <w:rsid w:val="00FF46B2"/>
    <w:rsid w:val="00FF46CE"/>
    <w:rsid w:val="00FF4AAD"/>
    <w:rsid w:val="00FF4AE2"/>
    <w:rsid w:val="00FF4D2D"/>
    <w:rsid w:val="00FF4EF6"/>
    <w:rsid w:val="00FF50A8"/>
    <w:rsid w:val="00FF52B8"/>
    <w:rsid w:val="00FF5448"/>
    <w:rsid w:val="00FF5479"/>
    <w:rsid w:val="00FF551E"/>
    <w:rsid w:val="00FF5546"/>
    <w:rsid w:val="00FF556A"/>
    <w:rsid w:val="00FF5597"/>
    <w:rsid w:val="00FF55C3"/>
    <w:rsid w:val="00FF571E"/>
    <w:rsid w:val="00FF6BD1"/>
    <w:rsid w:val="00FF6C8D"/>
    <w:rsid w:val="00FF6CC0"/>
    <w:rsid w:val="00FF6DDF"/>
    <w:rsid w:val="00FF7011"/>
    <w:rsid w:val="00FF705D"/>
    <w:rsid w:val="00FF72F3"/>
    <w:rsid w:val="00FF7372"/>
    <w:rsid w:val="00FF7512"/>
    <w:rsid w:val="00FF7563"/>
    <w:rsid w:val="00FF75E0"/>
    <w:rsid w:val="00FF7629"/>
    <w:rsid w:val="00FF76E0"/>
    <w:rsid w:val="00FF78B6"/>
    <w:rsid w:val="00FF7962"/>
    <w:rsid w:val="00FF7D19"/>
    <w:rsid w:val="00FF7E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D6546A"/>
  <w15:docId w15:val="{8CF0DDCD-EBF0-497B-B2A1-A221400BE0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C5752"/>
    <w:pPr>
      <w:autoSpaceDE w:val="0"/>
      <w:autoSpaceDN w:val="0"/>
      <w:adjustRightInd w:val="0"/>
      <w:snapToGrid w:val="0"/>
      <w:spacing w:after="120"/>
      <w:jc w:val="both"/>
    </w:pPr>
    <w:rPr>
      <w:sz w:val="22"/>
      <w:szCs w:val="22"/>
      <w:lang w:eastAsia="en-US"/>
    </w:rPr>
  </w:style>
  <w:style w:type="paragraph" w:styleId="1">
    <w:name w:val="heading 1"/>
    <w:basedOn w:val="a"/>
    <w:next w:val="a"/>
    <w:link w:val="1Char"/>
    <w:qFormat/>
    <w:rsid w:val="00FF069F"/>
    <w:pPr>
      <w:keepNext/>
      <w:spacing w:before="120"/>
      <w:outlineLvl w:val="0"/>
    </w:pPr>
    <w:rPr>
      <w:b/>
      <w:bCs/>
      <w:kern w:val="2"/>
      <w:sz w:val="28"/>
      <w:szCs w:val="28"/>
      <w:lang w:val="en-GB" w:eastAsia="zh-CN"/>
    </w:rPr>
  </w:style>
  <w:style w:type="paragraph" w:styleId="2">
    <w:name w:val="heading 2"/>
    <w:aliases w:val="DO NOT USE_h2,h2,h21,2,Header 2,Header2,22,heading2,H2,2nd level,UNDERRUBRIK 1-2,H21,H22,H23,H24,H25,R2,E2,†berschrift 2,õberschrift 2"/>
    <w:basedOn w:val="a"/>
    <w:next w:val="a"/>
    <w:link w:val="2Char"/>
    <w:qFormat/>
    <w:rsid w:val="00FF069F"/>
    <w:pPr>
      <w:keepNext/>
      <w:spacing w:before="120"/>
      <w:outlineLvl w:val="1"/>
    </w:pPr>
    <w:rPr>
      <w:b/>
      <w:bCs/>
      <w:sz w:val="24"/>
    </w:rPr>
  </w:style>
  <w:style w:type="paragraph" w:styleId="3">
    <w:name w:val="heading 3"/>
    <w:basedOn w:val="a"/>
    <w:next w:val="a"/>
    <w:qFormat/>
    <w:rsid w:val="00FF069F"/>
    <w:pPr>
      <w:keepNext/>
      <w:spacing w:before="120"/>
      <w:outlineLvl w:val="2"/>
    </w:pPr>
    <w:rPr>
      <w:b/>
    </w:rPr>
  </w:style>
  <w:style w:type="paragraph" w:styleId="40">
    <w:name w:val="heading 4"/>
    <w:aliases w:val="H4,h4,H41,h41,H42,h42,H43,h43,H411,h411,H421,h421,H44,h44,H412,h412,H422,h422,H431,h431,H45,h45,H413,h413,H423,h423,H432,h432,H46,h46,H47,h47,Memo Heading 4"/>
    <w:basedOn w:val="a"/>
    <w:next w:val="a"/>
    <w:qFormat/>
    <w:rsid w:val="00FF069F"/>
    <w:pPr>
      <w:keepNext/>
      <w:spacing w:before="240" w:after="60"/>
      <w:outlineLvl w:val="3"/>
    </w:pPr>
    <w:rPr>
      <w:b/>
      <w:bCs/>
      <w:sz w:val="28"/>
      <w:szCs w:val="28"/>
    </w:rPr>
  </w:style>
  <w:style w:type="paragraph" w:styleId="5">
    <w:name w:val="heading 5"/>
    <w:aliases w:val="h5,Heading5"/>
    <w:basedOn w:val="a"/>
    <w:next w:val="a"/>
    <w:qFormat/>
    <w:rsid w:val="00FF069F"/>
    <w:pPr>
      <w:spacing w:before="240" w:after="60"/>
      <w:outlineLvl w:val="4"/>
    </w:pPr>
    <w:rPr>
      <w:b/>
      <w:bCs/>
      <w:i/>
      <w:iCs/>
      <w:sz w:val="26"/>
      <w:szCs w:val="26"/>
    </w:rPr>
  </w:style>
  <w:style w:type="paragraph" w:styleId="6">
    <w:name w:val="heading 6"/>
    <w:basedOn w:val="a"/>
    <w:next w:val="a"/>
    <w:qFormat/>
    <w:rsid w:val="00FF069F"/>
    <w:pPr>
      <w:spacing w:before="240" w:after="60"/>
      <w:outlineLvl w:val="5"/>
    </w:pPr>
    <w:rPr>
      <w:b/>
      <w:bCs/>
    </w:rPr>
  </w:style>
  <w:style w:type="paragraph" w:styleId="7">
    <w:name w:val="heading 7"/>
    <w:basedOn w:val="a"/>
    <w:next w:val="a"/>
    <w:qFormat/>
    <w:rsid w:val="00FF069F"/>
    <w:pPr>
      <w:spacing w:before="240" w:after="60"/>
      <w:outlineLvl w:val="6"/>
    </w:pPr>
    <w:rPr>
      <w:sz w:val="24"/>
      <w:szCs w:val="24"/>
    </w:rPr>
  </w:style>
  <w:style w:type="paragraph" w:styleId="8">
    <w:name w:val="heading 8"/>
    <w:basedOn w:val="a"/>
    <w:next w:val="a"/>
    <w:qFormat/>
    <w:rsid w:val="00FF069F"/>
    <w:pPr>
      <w:spacing w:before="240" w:after="60"/>
      <w:outlineLvl w:val="7"/>
    </w:pPr>
    <w:rPr>
      <w:i/>
      <w:iCs/>
      <w:sz w:val="24"/>
      <w:szCs w:val="24"/>
    </w:rPr>
  </w:style>
  <w:style w:type="paragraph" w:styleId="9">
    <w:name w:val="heading 9"/>
    <w:aliases w:val="Figure Heading,FH"/>
    <w:basedOn w:val="a"/>
    <w:next w:val="a"/>
    <w:qFormat/>
    <w:rsid w:val="00FF069F"/>
    <w:p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AvtalBrödtext, ändrad,ändrad,Bodytext,AvtalBrodtext,andrad,EHPT,Body Text2,Body3,compact,paragraph 2,body indent,- TF,Requirements,Body Text level 1,Response,Body Text ,à¹×éÍàÃ×èÍ§,Compliance,code,à¹,AvtalBr,bodytext,Block text,body text,sp"/>
    <w:basedOn w:val="a"/>
    <w:link w:val="Char0"/>
    <w:rsid w:val="00FF069F"/>
    <w:rPr>
      <w:kern w:val="2"/>
      <w:sz w:val="20"/>
      <w:szCs w:val="20"/>
      <w:lang w:val="en-GB"/>
    </w:rPr>
  </w:style>
  <w:style w:type="character" w:styleId="a4">
    <w:name w:val="Hyperlink"/>
    <w:rsid w:val="00FF069F"/>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Table Caption1"/>
    <w:basedOn w:val="a"/>
    <w:next w:val="a"/>
    <w:link w:val="Char2"/>
    <w:qFormat/>
    <w:rsid w:val="00FF069F"/>
    <w:pPr>
      <w:spacing w:before="120"/>
    </w:pPr>
    <w:rPr>
      <w:b/>
      <w:bCs/>
      <w:kern w:val="2"/>
      <w:sz w:val="20"/>
      <w:szCs w:val="20"/>
      <w:lang w:val="en-GB"/>
    </w:rPr>
  </w:style>
  <w:style w:type="paragraph" w:customStyle="1" w:styleId="Normal">
    <w:name w:val="Normal."/>
    <w:rsid w:val="00FF069F"/>
    <w:pPr>
      <w:widowControl w:val="0"/>
      <w:spacing w:line="180" w:lineRule="atLeast"/>
    </w:pPr>
    <w:rPr>
      <w:rFonts w:eastAsia="Batang"/>
      <w:kern w:val="2"/>
      <w:sz w:val="18"/>
      <w:szCs w:val="18"/>
      <w:lang w:eastAsia="en-US"/>
    </w:rPr>
  </w:style>
  <w:style w:type="paragraph" w:customStyle="1" w:styleId="EX">
    <w:name w:val="EX"/>
    <w:basedOn w:val="a"/>
    <w:rsid w:val="00FF069F"/>
    <w:pPr>
      <w:keepLines/>
      <w:autoSpaceDE/>
      <w:autoSpaceDN/>
      <w:adjustRightInd/>
      <w:spacing w:after="180"/>
      <w:ind w:left="1702" w:hanging="1418"/>
      <w:jc w:val="left"/>
    </w:pPr>
    <w:rPr>
      <w:sz w:val="20"/>
      <w:szCs w:val="20"/>
      <w:lang w:val="en-GB"/>
    </w:rPr>
  </w:style>
  <w:style w:type="paragraph" w:styleId="a6">
    <w:name w:val="List Bullet"/>
    <w:basedOn w:val="a7"/>
    <w:rsid w:val="00FF069F"/>
    <w:pPr>
      <w:autoSpaceDE/>
      <w:autoSpaceDN/>
      <w:adjustRightInd/>
      <w:spacing w:after="180"/>
      <w:ind w:left="568" w:hanging="284"/>
      <w:jc w:val="left"/>
    </w:pPr>
    <w:rPr>
      <w:sz w:val="20"/>
      <w:szCs w:val="20"/>
      <w:lang w:val="en-GB"/>
    </w:rPr>
  </w:style>
  <w:style w:type="paragraph" w:styleId="a7">
    <w:name w:val="List"/>
    <w:basedOn w:val="a"/>
    <w:rsid w:val="00FF069F"/>
    <w:pPr>
      <w:ind w:left="360" w:hanging="360"/>
    </w:pPr>
  </w:style>
  <w:style w:type="paragraph" w:styleId="20">
    <w:name w:val="Body Text 2"/>
    <w:basedOn w:val="a"/>
    <w:rsid w:val="00FF069F"/>
    <w:pPr>
      <w:spacing w:after="0"/>
      <w:jc w:val="left"/>
    </w:pPr>
    <w:rPr>
      <w:szCs w:val="20"/>
    </w:rPr>
  </w:style>
  <w:style w:type="paragraph" w:styleId="a8">
    <w:name w:val="Balloon Text"/>
    <w:basedOn w:val="a"/>
    <w:semiHidden/>
    <w:rsid w:val="00FF069F"/>
    <w:rPr>
      <w:rFonts w:ascii="Tahoma" w:hAnsi="Tahoma" w:cs="Tahoma"/>
      <w:sz w:val="16"/>
      <w:szCs w:val="16"/>
    </w:rPr>
  </w:style>
  <w:style w:type="paragraph" w:customStyle="1" w:styleId="References">
    <w:name w:val="References"/>
    <w:basedOn w:val="a"/>
    <w:next w:val="a"/>
    <w:rsid w:val="005A522F"/>
    <w:pPr>
      <w:numPr>
        <w:numId w:val="1"/>
      </w:numPr>
      <w:adjustRightInd/>
      <w:spacing w:after="60"/>
      <w:jc w:val="left"/>
    </w:pPr>
    <w:rPr>
      <w:sz w:val="20"/>
      <w:szCs w:val="16"/>
    </w:rPr>
  </w:style>
  <w:style w:type="character" w:styleId="a9">
    <w:name w:val="FollowedHyperlink"/>
    <w:rsid w:val="00FF069F"/>
    <w:rPr>
      <w:color w:val="800080"/>
      <w:kern w:val="2"/>
      <w:u w:val="single"/>
      <w:lang w:val="en-GB" w:eastAsia="zh-CN" w:bidi="ar-SA"/>
    </w:rPr>
  </w:style>
  <w:style w:type="paragraph" w:styleId="aa">
    <w:name w:val="footnote text"/>
    <w:basedOn w:val="a"/>
    <w:semiHidden/>
    <w:rsid w:val="00FF069F"/>
    <w:rPr>
      <w:sz w:val="20"/>
      <w:szCs w:val="20"/>
    </w:rPr>
  </w:style>
  <w:style w:type="character" w:styleId="ab">
    <w:name w:val="footnote reference"/>
    <w:semiHidden/>
    <w:rsid w:val="00FF069F"/>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Caption Char1 Char1,Caption Char Char Char1,Caption Char1 Char Char,Caption Char2 Char,Caption Char Char Char Char,Caption Char Char1 Char,Caption Char Char2,fig and tbl Char,fighead2 Char1"/>
    <w:link w:val="a5"/>
    <w:rsid w:val="00C411AF"/>
    <w:rPr>
      <w:rFonts w:eastAsia="宋体"/>
      <w:b/>
      <w:bCs/>
      <w:kern w:val="2"/>
      <w:lang w:val="en-GB" w:eastAsia="en-US" w:bidi="ar-SA"/>
    </w:rPr>
  </w:style>
  <w:style w:type="paragraph" w:customStyle="1" w:styleId="FBCharCharCharChar1CharCharCharCharCharCharCharCharCharCharCharCharCharChar">
    <w:name w:val="FB Char Char Char Char1 Char Char Char Char Char Char Char Char Char Char Char Char Char Char"/>
    <w:next w:val="a"/>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d">
    <w:name w:val="Document Map"/>
    <w:basedOn w:val="a"/>
    <w:semiHidden/>
    <w:rsid w:val="0011742D"/>
    <w:pPr>
      <w:shd w:val="clear" w:color="auto" w:fill="000080"/>
    </w:pPr>
  </w:style>
  <w:style w:type="character" w:styleId="ae">
    <w:name w:val="annotation reference"/>
    <w:rsid w:val="00A354E8"/>
    <w:rPr>
      <w:kern w:val="2"/>
      <w:sz w:val="21"/>
      <w:szCs w:val="21"/>
      <w:lang w:val="en-GB" w:eastAsia="zh-CN" w:bidi="ar-SA"/>
    </w:rPr>
  </w:style>
  <w:style w:type="paragraph" w:styleId="af">
    <w:name w:val="annotation text"/>
    <w:basedOn w:val="a"/>
    <w:link w:val="Char3"/>
    <w:uiPriority w:val="99"/>
    <w:rsid w:val="00A354E8"/>
    <w:pPr>
      <w:jc w:val="left"/>
    </w:pPr>
  </w:style>
  <w:style w:type="paragraph" w:styleId="af0">
    <w:name w:val="annotation subject"/>
    <w:basedOn w:val="af"/>
    <w:next w:val="af"/>
    <w:semiHidden/>
    <w:rsid w:val="00FB5762"/>
    <w:pPr>
      <w:jc w:val="both"/>
    </w:pPr>
    <w:rPr>
      <w:b/>
      <w:bCs/>
      <w:sz w:val="20"/>
      <w:szCs w:val="20"/>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4"/>
    <w:rsid w:val="00017934"/>
    <w:pPr>
      <w:pBdr>
        <w:bottom w:val="single" w:sz="6" w:space="1" w:color="auto"/>
      </w:pBdr>
      <w:tabs>
        <w:tab w:val="center" w:pos="4153"/>
        <w:tab w:val="right" w:pos="8306"/>
      </w:tabs>
      <w:jc w:val="center"/>
    </w:pPr>
    <w:rPr>
      <w:kern w:val="2"/>
      <w:sz w:val="18"/>
      <w:szCs w:val="18"/>
      <w:lang w:val="en-GB"/>
    </w:rPr>
  </w:style>
  <w:style w:type="paragraph" w:styleId="af2">
    <w:name w:val="footer"/>
    <w:basedOn w:val="a"/>
    <w:rsid w:val="00017934"/>
    <w:pPr>
      <w:tabs>
        <w:tab w:val="center" w:pos="4153"/>
        <w:tab w:val="right" w:pos="8306"/>
      </w:tabs>
      <w:jc w:val="left"/>
    </w:pPr>
    <w:rPr>
      <w:sz w:val="18"/>
      <w:szCs w:val="18"/>
    </w:rPr>
  </w:style>
  <w:style w:type="table" w:styleId="af3">
    <w:name w:val="Table Contemporary"/>
    <w:basedOn w:val="a1"/>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Caption Char3,cap Char Char1 Char,Caption Char Char1 Char Char,cap Char2 Char,fighead2 Char"/>
    <w:rsid w:val="00297323"/>
    <w:rPr>
      <w:rFonts w:eastAsia="宋体"/>
      <w:b/>
      <w:bCs/>
      <w:kern w:val="2"/>
      <w:lang w:val="en-GB" w:eastAsia="en-US" w:bidi="ar-SA"/>
    </w:rPr>
  </w:style>
  <w:style w:type="character" w:customStyle="1" w:styleId="1Char">
    <w:name w:val="标题 1 Char"/>
    <w:link w:val="1"/>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link w:val="a3"/>
    <w:rsid w:val="00306625"/>
    <w:rPr>
      <w:rFonts w:eastAsia="宋体"/>
      <w:kern w:val="2"/>
      <w:lang w:val="en-GB" w:eastAsia="en-US" w:bidi="ar-SA"/>
    </w:rPr>
  </w:style>
  <w:style w:type="paragraph" w:customStyle="1" w:styleId="af4">
    <w:name w:val="编写建议"/>
    <w:basedOn w:val="a"/>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0"/>
    <w:semiHidden/>
    <w:rsid w:val="00B42950"/>
    <w:pPr>
      <w:keepLines/>
      <w:autoSpaceDE/>
      <w:autoSpaceDN/>
      <w:adjustRightInd/>
      <w:spacing w:after="0"/>
      <w:ind w:left="284"/>
    </w:pPr>
    <w:rPr>
      <w:rFonts w:eastAsia="Malgun Gothic"/>
      <w:color w:val="000000"/>
      <w:sz w:val="20"/>
      <w:szCs w:val="20"/>
      <w:lang w:eastAsia="ko-KR"/>
    </w:rPr>
  </w:style>
  <w:style w:type="paragraph" w:styleId="10">
    <w:name w:val="index 1"/>
    <w:basedOn w:val="a"/>
    <w:next w:val="a"/>
    <w:autoRedefine/>
    <w:semiHidden/>
    <w:rsid w:val="00B42950"/>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
    <w:link w:val="af1"/>
    <w:rsid w:val="00203AB6"/>
    <w:rPr>
      <w:rFonts w:eastAsia="宋体"/>
      <w:kern w:val="2"/>
      <w:sz w:val="18"/>
      <w:szCs w:val="18"/>
      <w:lang w:val="en-GB" w:eastAsia="en-US" w:bidi="ar-SA"/>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a"/>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5">
    <w:name w:val="Normal (Web)"/>
    <w:basedOn w:val="a"/>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6">
    <w:name w:val="图样式"/>
    <w:basedOn w:val="a"/>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7">
    <w:name w:val="Revision"/>
    <w:hidden/>
    <w:uiPriority w:val="99"/>
    <w:semiHidden/>
    <w:rsid w:val="008A0A72"/>
    <w:rPr>
      <w:sz w:val="22"/>
      <w:szCs w:val="22"/>
      <w:lang w:eastAsia="en-US"/>
    </w:rPr>
  </w:style>
  <w:style w:type="paragraph" w:customStyle="1" w:styleId="CharCharCharCharCharChar1CharChar">
    <w:name w:val="Char Char Char Char Char Char1 Char Char"/>
    <w:next w:val="a"/>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
    <w:qFormat/>
    <w:rsid w:val="009D6593"/>
    <w:pPr>
      <w:spacing w:before="20" w:after="20"/>
      <w:jc w:val="left"/>
    </w:pPr>
    <w:rPr>
      <w:lang w:val="en-GB"/>
    </w:rPr>
  </w:style>
  <w:style w:type="paragraph" w:customStyle="1" w:styleId="StyleCaptionCenterAfter0pt">
    <w:name w:val="Style CaptionCenter + After:  0 pt"/>
    <w:basedOn w:val="a"/>
    <w:rsid w:val="009D6593"/>
    <w:pPr>
      <w:keepLines/>
      <w:spacing w:after="60"/>
      <w:jc w:val="center"/>
    </w:pPr>
    <w:rPr>
      <w:rFonts w:eastAsia="Times New Roman"/>
      <w:b/>
      <w:bCs/>
      <w:szCs w:val="20"/>
      <w:lang w:val="en-GB"/>
    </w:rPr>
  </w:style>
  <w:style w:type="paragraph" w:customStyle="1" w:styleId="CaptionCenter">
    <w:name w:val="CaptionCenter"/>
    <w:basedOn w:val="a"/>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a"/>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
    <w:link w:val="THChar"/>
    <w:rsid w:val="0087459B"/>
    <w:pPr>
      <w:keepNext/>
      <w:keepLines/>
      <w:autoSpaceDE/>
      <w:autoSpaceDN/>
      <w:adjustRightInd/>
      <w:snapToGrid/>
      <w:spacing w:before="60" w:after="180"/>
      <w:jc w:val="center"/>
    </w:pPr>
    <w:rPr>
      <w:rFonts w:ascii="Arial" w:eastAsia="MS Mincho" w:hAnsi="Arial"/>
      <w:b/>
      <w:kern w:val="2"/>
      <w:sz w:val="20"/>
      <w:szCs w:val="20"/>
      <w:lang w:val="en-GB"/>
    </w:rPr>
  </w:style>
  <w:style w:type="character" w:customStyle="1" w:styleId="THChar">
    <w:name w:val="TH Char"/>
    <w:link w:val="TH"/>
    <w:rsid w:val="00E45644"/>
    <w:rPr>
      <w:rFonts w:ascii="Arial" w:eastAsia="MS Mincho" w:hAnsi="Arial"/>
      <w:b/>
      <w:kern w:val="2"/>
      <w:lang w:val="en-GB" w:eastAsia="en-US" w:bidi="ar-SA"/>
    </w:rPr>
  </w:style>
  <w:style w:type="paragraph" w:styleId="4">
    <w:name w:val="List Number 4"/>
    <w:basedOn w:val="a"/>
    <w:rsid w:val="00866FCB"/>
    <w:pPr>
      <w:numPr>
        <w:numId w:val="4"/>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paragraph" w:styleId="af8">
    <w:name w:val="List Paragraph"/>
    <w:aliases w:val="- Bullets,목록 단락,リスト段落,Lista1,?? ??,?????,????,列出段落1,中等深浅网格 1 - 着色 21,列表段落,¥¡¡¡¡ì¬º¥¹¥È¶ÎÂä,ÁÐ³ö¶ÎÂä,列表段落1,—ño’i—Ž,¥ê¥¹¥È¶ÎÂä"/>
    <w:basedOn w:val="a"/>
    <w:link w:val="Char5"/>
    <w:uiPriority w:val="34"/>
    <w:qFormat/>
    <w:rsid w:val="00F31FA7"/>
    <w:pPr>
      <w:ind w:firstLineChars="200" w:firstLine="420"/>
    </w:pPr>
  </w:style>
  <w:style w:type="character" w:styleId="af9">
    <w:name w:val="Emphasis"/>
    <w:basedOn w:val="a0"/>
    <w:uiPriority w:val="20"/>
    <w:qFormat/>
    <w:rsid w:val="00D611C1"/>
    <w:rPr>
      <w:i/>
      <w:iCs/>
    </w:rPr>
  </w:style>
  <w:style w:type="paragraph" w:customStyle="1" w:styleId="22">
    <w:name w:val="我的正文首行2缩进"/>
    <w:basedOn w:val="a"/>
    <w:rsid w:val="00074943"/>
    <w:pPr>
      <w:widowControl w:val="0"/>
      <w:autoSpaceDE/>
      <w:autoSpaceDN/>
      <w:adjustRightInd/>
      <w:spacing w:after="0"/>
      <w:ind w:firstLine="420"/>
    </w:pPr>
    <w:rPr>
      <w:rFonts w:eastAsia="宋体" w:cs="宋体"/>
      <w:sz w:val="21"/>
      <w:szCs w:val="20"/>
      <w:lang w:eastAsia="zh-CN"/>
    </w:rPr>
  </w:style>
  <w:style w:type="character" w:customStyle="1" w:styleId="2Char">
    <w:name w:val="标题 2 Char"/>
    <w:aliases w:val="DO NOT USE_h2 Char,h2 Char,h21 Char,2 Char,Header 2 Char,Header2 Char,22 Char,heading2 Char,H2 Char,2nd level Char,UNDERRUBRIK 1-2 Char,H21 Char,H22 Char,H23 Char,H24 Char,H25 Char,R2 Char,E2 Char,†berschrift 2 Char,õberschrift 2 Char"/>
    <w:link w:val="2"/>
    <w:rsid w:val="000E46BB"/>
    <w:rPr>
      <w:b/>
      <w:bCs/>
      <w:sz w:val="24"/>
      <w:szCs w:val="22"/>
      <w:lang w:eastAsia="en-US"/>
    </w:rPr>
  </w:style>
  <w:style w:type="character" w:customStyle="1" w:styleId="Char3">
    <w:name w:val="批注文字 Char"/>
    <w:link w:val="af"/>
    <w:uiPriority w:val="99"/>
    <w:rsid w:val="0088306A"/>
    <w:rPr>
      <w:sz w:val="22"/>
      <w:szCs w:val="22"/>
      <w:lang w:eastAsia="en-US"/>
    </w:rPr>
  </w:style>
  <w:style w:type="paragraph" w:customStyle="1" w:styleId="B1">
    <w:name w:val="B1"/>
    <w:basedOn w:val="a7"/>
    <w:link w:val="B1Char1"/>
    <w:uiPriority w:val="99"/>
    <w:qFormat/>
    <w:rsid w:val="004141D4"/>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4141D4"/>
    <w:rPr>
      <w:rFonts w:eastAsia="Times New Roman"/>
      <w:lang w:val="en-GB" w:eastAsia="en-GB"/>
    </w:rPr>
  </w:style>
  <w:style w:type="paragraph" w:customStyle="1" w:styleId="B2">
    <w:name w:val="B2"/>
    <w:basedOn w:val="23"/>
    <w:link w:val="B2Char"/>
    <w:qFormat/>
    <w:rsid w:val="004141D4"/>
    <w:pPr>
      <w:overflowPunct w:val="0"/>
      <w:snapToGrid/>
      <w:spacing w:after="180"/>
      <w:ind w:left="851"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sid w:val="004141D4"/>
    <w:rPr>
      <w:rFonts w:eastAsia="Times New Roman"/>
      <w:lang w:val="en-GB" w:eastAsia="en-GB"/>
    </w:rPr>
  </w:style>
  <w:style w:type="paragraph" w:styleId="23">
    <w:name w:val="List 2"/>
    <w:basedOn w:val="a"/>
    <w:semiHidden/>
    <w:unhideWhenUsed/>
    <w:rsid w:val="004141D4"/>
    <w:pPr>
      <w:ind w:left="566" w:hanging="283"/>
      <w:contextualSpacing/>
    </w:pPr>
  </w:style>
  <w:style w:type="paragraph" w:customStyle="1" w:styleId="Comments">
    <w:name w:val="Comments"/>
    <w:basedOn w:val="a"/>
    <w:link w:val="CommentsChar"/>
    <w:qFormat/>
    <w:rsid w:val="008F3747"/>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8F3747"/>
    <w:rPr>
      <w:rFonts w:ascii="Arial" w:eastAsia="MS Mincho" w:hAnsi="Arial"/>
      <w:i/>
      <w:sz w:val="18"/>
      <w:szCs w:val="24"/>
      <w:lang w:val="en-GB" w:eastAsia="en-GB"/>
    </w:rPr>
  </w:style>
  <w:style w:type="character" w:customStyle="1" w:styleId="Char5">
    <w:name w:val="列出段落 Char"/>
    <w:aliases w:val="- Bullets Char,목록 단락 Char,リスト段落 Char,Lista1 Char,?? ?? Char,????? Char,???? Char,列出段落1 Char,中等深浅网格 1 - 着色 21 Char,列表段落 Char,¥¡¡¡¡ì¬º¥¹¥È¶ÎÂä Char,ÁÐ³ö¶ÎÂä Char,列表段落1 Char,—ño’i—Ž Char,¥ê¥¹¥È¶ÎÂä Char"/>
    <w:link w:val="af8"/>
    <w:uiPriority w:val="34"/>
    <w:qFormat/>
    <w:rsid w:val="004938DC"/>
    <w:rPr>
      <w:sz w:val="22"/>
      <w:szCs w:val="22"/>
      <w:lang w:eastAsia="en-US"/>
    </w:rPr>
  </w:style>
  <w:style w:type="character" w:customStyle="1" w:styleId="B10">
    <w:name w:val="B1 (文字)"/>
    <w:qFormat/>
    <w:rsid w:val="003F76CF"/>
    <w:rPr>
      <w:rFonts w:eastAsia="MS Mincho"/>
      <w:lang w:val="en-GB" w:eastAsia="en-US" w:bidi="ar-SA"/>
    </w:rPr>
  </w:style>
  <w:style w:type="paragraph" w:customStyle="1" w:styleId="B3">
    <w:name w:val="B3"/>
    <w:basedOn w:val="30"/>
    <w:link w:val="B3Char2"/>
    <w:rsid w:val="003F76CF"/>
    <w:pPr>
      <w:autoSpaceDE/>
      <w:autoSpaceDN/>
      <w:adjustRightInd/>
      <w:snapToGrid/>
      <w:spacing w:after="180"/>
      <w:ind w:left="1135" w:hanging="284"/>
      <w:contextualSpacing w:val="0"/>
      <w:jc w:val="left"/>
    </w:pPr>
    <w:rPr>
      <w:rFonts w:eastAsia="宋体"/>
      <w:sz w:val="20"/>
      <w:szCs w:val="20"/>
      <w:lang w:val="en-GB"/>
    </w:rPr>
  </w:style>
  <w:style w:type="character" w:customStyle="1" w:styleId="B3Char2">
    <w:name w:val="B3 Char2"/>
    <w:link w:val="B3"/>
    <w:qFormat/>
    <w:rsid w:val="003F76CF"/>
    <w:rPr>
      <w:rFonts w:eastAsia="宋体"/>
      <w:lang w:val="en-GB" w:eastAsia="en-US"/>
    </w:rPr>
  </w:style>
  <w:style w:type="paragraph" w:styleId="30">
    <w:name w:val="List 3"/>
    <w:basedOn w:val="a"/>
    <w:semiHidden/>
    <w:unhideWhenUsed/>
    <w:rsid w:val="003F76CF"/>
    <w:pPr>
      <w:ind w:left="849" w:hanging="283"/>
      <w:contextualSpacing/>
    </w:pPr>
  </w:style>
  <w:style w:type="paragraph" w:customStyle="1" w:styleId="Tabletext">
    <w:name w:val="Table_text"/>
    <w:basedOn w:val="a"/>
    <w:link w:val="TabletextChar"/>
    <w:qFormat/>
    <w:rsid w:val="002B6CA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spacing w:before="40" w:after="40"/>
      <w:jc w:val="left"/>
      <w:textAlignment w:val="baseline"/>
    </w:pPr>
    <w:rPr>
      <w:rFonts w:eastAsia="宋体"/>
      <w:sz w:val="20"/>
      <w:szCs w:val="20"/>
      <w:lang w:val="en-GB"/>
    </w:rPr>
  </w:style>
  <w:style w:type="character" w:customStyle="1" w:styleId="TabletextChar">
    <w:name w:val="Table_text Char"/>
    <w:link w:val="Tabletext"/>
    <w:rsid w:val="002B6CAB"/>
    <w:rPr>
      <w:rFonts w:eastAsia="宋体"/>
      <w:lang w:val="en-GB" w:eastAsia="en-US"/>
    </w:rPr>
  </w:style>
  <w:style w:type="paragraph" w:customStyle="1" w:styleId="tabletext0">
    <w:name w:val="tabletext0"/>
    <w:basedOn w:val="a"/>
    <w:uiPriority w:val="99"/>
    <w:rsid w:val="002B6CAB"/>
    <w:pPr>
      <w:autoSpaceDE/>
      <w:autoSpaceDN/>
      <w:adjustRightInd/>
      <w:snapToGrid/>
      <w:spacing w:before="100" w:beforeAutospacing="1" w:after="100" w:afterAutospacing="1"/>
      <w:jc w:val="left"/>
    </w:pPr>
    <w:rPr>
      <w:rFonts w:ascii="Gulim" w:eastAsia="Gulim" w:hAnsi="Gulim" w:cs="Calibri"/>
      <w:sz w:val="24"/>
      <w:szCs w:val="24"/>
      <w:lang w:val="sv-SE" w:eastAsia="sv-SE"/>
    </w:rPr>
  </w:style>
  <w:style w:type="character" w:customStyle="1" w:styleId="apple-converted-space">
    <w:name w:val="apple-converted-space"/>
    <w:rsid w:val="006E2A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27146">
      <w:bodyDiv w:val="1"/>
      <w:marLeft w:val="0"/>
      <w:marRight w:val="0"/>
      <w:marTop w:val="0"/>
      <w:marBottom w:val="0"/>
      <w:divBdr>
        <w:top w:val="none" w:sz="0" w:space="0" w:color="auto"/>
        <w:left w:val="none" w:sz="0" w:space="0" w:color="auto"/>
        <w:bottom w:val="none" w:sz="0" w:space="0" w:color="auto"/>
        <w:right w:val="none" w:sz="0" w:space="0" w:color="auto"/>
      </w:divBdr>
      <w:divsChild>
        <w:div w:id="1827431204">
          <w:marLeft w:val="2174"/>
          <w:marRight w:val="0"/>
          <w:marTop w:val="120"/>
          <w:marBottom w:val="0"/>
          <w:divBdr>
            <w:top w:val="none" w:sz="0" w:space="0" w:color="auto"/>
            <w:left w:val="none" w:sz="0" w:space="0" w:color="auto"/>
            <w:bottom w:val="none" w:sz="0" w:space="0" w:color="auto"/>
            <w:right w:val="none" w:sz="0" w:space="0" w:color="auto"/>
          </w:divBdr>
        </w:div>
      </w:divsChild>
    </w:div>
    <w:div w:id="18943562">
      <w:bodyDiv w:val="1"/>
      <w:marLeft w:val="0"/>
      <w:marRight w:val="0"/>
      <w:marTop w:val="0"/>
      <w:marBottom w:val="0"/>
      <w:divBdr>
        <w:top w:val="none" w:sz="0" w:space="0" w:color="auto"/>
        <w:left w:val="none" w:sz="0" w:space="0" w:color="auto"/>
        <w:bottom w:val="none" w:sz="0" w:space="0" w:color="auto"/>
        <w:right w:val="none" w:sz="0" w:space="0" w:color="auto"/>
      </w:divBdr>
    </w:div>
    <w:div w:id="62222715">
      <w:bodyDiv w:val="1"/>
      <w:marLeft w:val="0"/>
      <w:marRight w:val="0"/>
      <w:marTop w:val="0"/>
      <w:marBottom w:val="0"/>
      <w:divBdr>
        <w:top w:val="none" w:sz="0" w:space="0" w:color="auto"/>
        <w:left w:val="none" w:sz="0" w:space="0" w:color="auto"/>
        <w:bottom w:val="none" w:sz="0" w:space="0" w:color="auto"/>
        <w:right w:val="none" w:sz="0" w:space="0" w:color="auto"/>
      </w:divBdr>
      <w:divsChild>
        <w:div w:id="626089590">
          <w:marLeft w:val="2174"/>
          <w:marRight w:val="0"/>
          <w:marTop w:val="120"/>
          <w:marBottom w:val="0"/>
          <w:divBdr>
            <w:top w:val="none" w:sz="0" w:space="0" w:color="auto"/>
            <w:left w:val="none" w:sz="0" w:space="0" w:color="auto"/>
            <w:bottom w:val="none" w:sz="0" w:space="0" w:color="auto"/>
            <w:right w:val="none" w:sz="0" w:space="0" w:color="auto"/>
          </w:divBdr>
        </w:div>
      </w:divsChild>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47552180">
      <w:bodyDiv w:val="1"/>
      <w:marLeft w:val="0"/>
      <w:marRight w:val="0"/>
      <w:marTop w:val="0"/>
      <w:marBottom w:val="0"/>
      <w:divBdr>
        <w:top w:val="none" w:sz="0" w:space="0" w:color="auto"/>
        <w:left w:val="none" w:sz="0" w:space="0" w:color="auto"/>
        <w:bottom w:val="none" w:sz="0" w:space="0" w:color="auto"/>
        <w:right w:val="none" w:sz="0" w:space="0" w:color="auto"/>
      </w:divBdr>
      <w:divsChild>
        <w:div w:id="931474932">
          <w:marLeft w:val="1138"/>
          <w:marRight w:val="0"/>
          <w:marTop w:val="120"/>
          <w:marBottom w:val="0"/>
          <w:divBdr>
            <w:top w:val="none" w:sz="0" w:space="0" w:color="auto"/>
            <w:left w:val="none" w:sz="0" w:space="0" w:color="auto"/>
            <w:bottom w:val="none" w:sz="0" w:space="0" w:color="auto"/>
            <w:right w:val="none" w:sz="0" w:space="0" w:color="auto"/>
          </w:divBdr>
        </w:div>
      </w:divsChild>
    </w:div>
    <w:div w:id="160194159">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0745924">
      <w:bodyDiv w:val="1"/>
      <w:marLeft w:val="0"/>
      <w:marRight w:val="0"/>
      <w:marTop w:val="0"/>
      <w:marBottom w:val="0"/>
      <w:divBdr>
        <w:top w:val="none" w:sz="0" w:space="0" w:color="auto"/>
        <w:left w:val="none" w:sz="0" w:space="0" w:color="auto"/>
        <w:bottom w:val="none" w:sz="0" w:space="0" w:color="auto"/>
        <w:right w:val="none" w:sz="0" w:space="0" w:color="auto"/>
      </w:divBdr>
    </w:div>
    <w:div w:id="265775119">
      <w:bodyDiv w:val="1"/>
      <w:marLeft w:val="0"/>
      <w:marRight w:val="0"/>
      <w:marTop w:val="0"/>
      <w:marBottom w:val="0"/>
      <w:divBdr>
        <w:top w:val="none" w:sz="0" w:space="0" w:color="auto"/>
        <w:left w:val="none" w:sz="0" w:space="0" w:color="auto"/>
        <w:bottom w:val="none" w:sz="0" w:space="0" w:color="auto"/>
        <w:right w:val="none" w:sz="0" w:space="0" w:color="auto"/>
      </w:divBdr>
      <w:divsChild>
        <w:div w:id="747655180">
          <w:marLeft w:val="1800"/>
          <w:marRight w:val="0"/>
          <w:marTop w:val="0"/>
          <w:marBottom w:val="0"/>
          <w:divBdr>
            <w:top w:val="none" w:sz="0" w:space="0" w:color="auto"/>
            <w:left w:val="none" w:sz="0" w:space="0" w:color="auto"/>
            <w:bottom w:val="none" w:sz="0" w:space="0" w:color="auto"/>
            <w:right w:val="none" w:sz="0" w:space="0" w:color="auto"/>
          </w:divBdr>
        </w:div>
        <w:div w:id="973949396">
          <w:marLeft w:val="1800"/>
          <w:marRight w:val="0"/>
          <w:marTop w:val="0"/>
          <w:marBottom w:val="0"/>
          <w:divBdr>
            <w:top w:val="none" w:sz="0" w:space="0" w:color="auto"/>
            <w:left w:val="none" w:sz="0" w:space="0" w:color="auto"/>
            <w:bottom w:val="none" w:sz="0" w:space="0" w:color="auto"/>
            <w:right w:val="none" w:sz="0" w:space="0" w:color="auto"/>
          </w:divBdr>
        </w:div>
        <w:div w:id="634599905">
          <w:marLeft w:val="1800"/>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512572371">
      <w:bodyDiv w:val="1"/>
      <w:marLeft w:val="0"/>
      <w:marRight w:val="0"/>
      <w:marTop w:val="0"/>
      <w:marBottom w:val="0"/>
      <w:divBdr>
        <w:top w:val="none" w:sz="0" w:space="0" w:color="auto"/>
        <w:left w:val="none" w:sz="0" w:space="0" w:color="auto"/>
        <w:bottom w:val="none" w:sz="0" w:space="0" w:color="auto"/>
        <w:right w:val="none" w:sz="0" w:space="0" w:color="auto"/>
      </w:divBdr>
    </w:div>
    <w:div w:id="518354338">
      <w:bodyDiv w:val="1"/>
      <w:marLeft w:val="0"/>
      <w:marRight w:val="0"/>
      <w:marTop w:val="0"/>
      <w:marBottom w:val="0"/>
      <w:divBdr>
        <w:top w:val="none" w:sz="0" w:space="0" w:color="auto"/>
        <w:left w:val="none" w:sz="0" w:space="0" w:color="auto"/>
        <w:bottom w:val="none" w:sz="0" w:space="0" w:color="auto"/>
        <w:right w:val="none" w:sz="0" w:space="0" w:color="auto"/>
      </w:divBdr>
      <w:divsChild>
        <w:div w:id="2115005979">
          <w:marLeft w:val="1166"/>
          <w:marRight w:val="0"/>
          <w:marTop w:val="96"/>
          <w:marBottom w:val="0"/>
          <w:divBdr>
            <w:top w:val="none" w:sz="0" w:space="0" w:color="auto"/>
            <w:left w:val="none" w:sz="0" w:space="0" w:color="auto"/>
            <w:bottom w:val="none" w:sz="0" w:space="0" w:color="auto"/>
            <w:right w:val="none" w:sz="0" w:space="0" w:color="auto"/>
          </w:divBdr>
        </w:div>
      </w:divsChild>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49676304">
      <w:bodyDiv w:val="1"/>
      <w:marLeft w:val="0"/>
      <w:marRight w:val="0"/>
      <w:marTop w:val="0"/>
      <w:marBottom w:val="0"/>
      <w:divBdr>
        <w:top w:val="none" w:sz="0" w:space="0" w:color="auto"/>
        <w:left w:val="none" w:sz="0" w:space="0" w:color="auto"/>
        <w:bottom w:val="none" w:sz="0" w:space="0" w:color="auto"/>
        <w:right w:val="none" w:sz="0" w:space="0" w:color="auto"/>
      </w:divBdr>
      <w:divsChild>
        <w:div w:id="892810924">
          <w:marLeft w:val="1800"/>
          <w:marRight w:val="0"/>
          <w:marTop w:val="100"/>
          <w:marBottom w:val="0"/>
          <w:divBdr>
            <w:top w:val="none" w:sz="0" w:space="0" w:color="auto"/>
            <w:left w:val="none" w:sz="0" w:space="0" w:color="auto"/>
            <w:bottom w:val="none" w:sz="0" w:space="0" w:color="auto"/>
            <w:right w:val="none" w:sz="0" w:space="0" w:color="auto"/>
          </w:divBdr>
        </w:div>
        <w:div w:id="1294826342">
          <w:marLeft w:val="1800"/>
          <w:marRight w:val="0"/>
          <w:marTop w:val="100"/>
          <w:marBottom w:val="0"/>
          <w:divBdr>
            <w:top w:val="none" w:sz="0" w:space="0" w:color="auto"/>
            <w:left w:val="none" w:sz="0" w:space="0" w:color="auto"/>
            <w:bottom w:val="none" w:sz="0" w:space="0" w:color="auto"/>
            <w:right w:val="none" w:sz="0" w:space="0" w:color="auto"/>
          </w:divBdr>
        </w:div>
        <w:div w:id="1427263667">
          <w:marLeft w:val="1800"/>
          <w:marRight w:val="0"/>
          <w:marTop w:val="100"/>
          <w:marBottom w:val="0"/>
          <w:divBdr>
            <w:top w:val="none" w:sz="0" w:space="0" w:color="auto"/>
            <w:left w:val="none" w:sz="0" w:space="0" w:color="auto"/>
            <w:bottom w:val="none" w:sz="0" w:space="0" w:color="auto"/>
            <w:right w:val="none" w:sz="0" w:space="0" w:color="auto"/>
          </w:divBdr>
        </w:div>
        <w:div w:id="2038195462">
          <w:marLeft w:val="1080"/>
          <w:marRight w:val="0"/>
          <w:marTop w:val="100"/>
          <w:marBottom w:val="0"/>
          <w:divBdr>
            <w:top w:val="none" w:sz="0" w:space="0" w:color="auto"/>
            <w:left w:val="none" w:sz="0" w:space="0" w:color="auto"/>
            <w:bottom w:val="none" w:sz="0" w:space="0" w:color="auto"/>
            <w:right w:val="none" w:sz="0" w:space="0" w:color="auto"/>
          </w:divBdr>
        </w:div>
      </w:divsChild>
    </w:div>
    <w:div w:id="663051853">
      <w:bodyDiv w:val="1"/>
      <w:marLeft w:val="0"/>
      <w:marRight w:val="0"/>
      <w:marTop w:val="0"/>
      <w:marBottom w:val="0"/>
      <w:divBdr>
        <w:top w:val="none" w:sz="0" w:space="0" w:color="auto"/>
        <w:left w:val="none" w:sz="0" w:space="0" w:color="auto"/>
        <w:bottom w:val="none" w:sz="0" w:space="0" w:color="auto"/>
        <w:right w:val="none" w:sz="0" w:space="0" w:color="auto"/>
      </w:divBdr>
    </w:div>
    <w:div w:id="679620144">
      <w:bodyDiv w:val="1"/>
      <w:marLeft w:val="0"/>
      <w:marRight w:val="0"/>
      <w:marTop w:val="0"/>
      <w:marBottom w:val="0"/>
      <w:divBdr>
        <w:top w:val="none" w:sz="0" w:space="0" w:color="auto"/>
        <w:left w:val="none" w:sz="0" w:space="0" w:color="auto"/>
        <w:bottom w:val="none" w:sz="0" w:space="0" w:color="auto"/>
        <w:right w:val="none" w:sz="0" w:space="0" w:color="auto"/>
      </w:divBdr>
    </w:div>
    <w:div w:id="744647166">
      <w:bodyDiv w:val="1"/>
      <w:marLeft w:val="0"/>
      <w:marRight w:val="0"/>
      <w:marTop w:val="0"/>
      <w:marBottom w:val="0"/>
      <w:divBdr>
        <w:top w:val="none" w:sz="0" w:space="0" w:color="auto"/>
        <w:left w:val="none" w:sz="0" w:space="0" w:color="auto"/>
        <w:bottom w:val="none" w:sz="0" w:space="0" w:color="auto"/>
        <w:right w:val="none" w:sz="0" w:space="0" w:color="auto"/>
      </w:divBdr>
    </w:div>
    <w:div w:id="778331978">
      <w:bodyDiv w:val="1"/>
      <w:marLeft w:val="0"/>
      <w:marRight w:val="0"/>
      <w:marTop w:val="0"/>
      <w:marBottom w:val="0"/>
      <w:divBdr>
        <w:top w:val="none" w:sz="0" w:space="0" w:color="auto"/>
        <w:left w:val="none" w:sz="0" w:space="0" w:color="auto"/>
        <w:bottom w:val="none" w:sz="0" w:space="0" w:color="auto"/>
        <w:right w:val="none" w:sz="0" w:space="0" w:color="auto"/>
      </w:divBdr>
      <w:divsChild>
        <w:div w:id="636106830">
          <w:marLeft w:val="1166"/>
          <w:marRight w:val="0"/>
          <w:marTop w:val="86"/>
          <w:marBottom w:val="0"/>
          <w:divBdr>
            <w:top w:val="none" w:sz="0" w:space="0" w:color="auto"/>
            <w:left w:val="none" w:sz="0" w:space="0" w:color="auto"/>
            <w:bottom w:val="none" w:sz="0" w:space="0" w:color="auto"/>
            <w:right w:val="none" w:sz="0" w:space="0" w:color="auto"/>
          </w:divBdr>
        </w:div>
      </w:divsChild>
    </w:div>
    <w:div w:id="819618801">
      <w:bodyDiv w:val="1"/>
      <w:marLeft w:val="0"/>
      <w:marRight w:val="0"/>
      <w:marTop w:val="0"/>
      <w:marBottom w:val="0"/>
      <w:divBdr>
        <w:top w:val="none" w:sz="0" w:space="0" w:color="auto"/>
        <w:left w:val="none" w:sz="0" w:space="0" w:color="auto"/>
        <w:bottom w:val="none" w:sz="0" w:space="0" w:color="auto"/>
        <w:right w:val="none" w:sz="0" w:space="0" w:color="auto"/>
      </w:divBdr>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3144048">
      <w:bodyDiv w:val="1"/>
      <w:marLeft w:val="0"/>
      <w:marRight w:val="0"/>
      <w:marTop w:val="0"/>
      <w:marBottom w:val="0"/>
      <w:divBdr>
        <w:top w:val="none" w:sz="0" w:space="0" w:color="auto"/>
        <w:left w:val="none" w:sz="0" w:space="0" w:color="auto"/>
        <w:bottom w:val="none" w:sz="0" w:space="0" w:color="auto"/>
        <w:right w:val="none" w:sz="0" w:space="0" w:color="auto"/>
      </w:divBdr>
      <w:divsChild>
        <w:div w:id="1110855747">
          <w:marLeft w:val="1166"/>
          <w:marRight w:val="0"/>
          <w:marTop w:val="96"/>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8479566">
      <w:bodyDiv w:val="1"/>
      <w:marLeft w:val="0"/>
      <w:marRight w:val="0"/>
      <w:marTop w:val="0"/>
      <w:marBottom w:val="0"/>
      <w:divBdr>
        <w:top w:val="none" w:sz="0" w:space="0" w:color="auto"/>
        <w:left w:val="none" w:sz="0" w:space="0" w:color="auto"/>
        <w:bottom w:val="none" w:sz="0" w:space="0" w:color="auto"/>
        <w:right w:val="none" w:sz="0" w:space="0" w:color="auto"/>
      </w:divBdr>
    </w:div>
    <w:div w:id="1128743134">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38471117">
      <w:bodyDiv w:val="1"/>
      <w:marLeft w:val="0"/>
      <w:marRight w:val="0"/>
      <w:marTop w:val="0"/>
      <w:marBottom w:val="0"/>
      <w:divBdr>
        <w:top w:val="none" w:sz="0" w:space="0" w:color="auto"/>
        <w:left w:val="none" w:sz="0" w:space="0" w:color="auto"/>
        <w:bottom w:val="none" w:sz="0" w:space="0" w:color="auto"/>
        <w:right w:val="none" w:sz="0" w:space="0" w:color="auto"/>
      </w:divBdr>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71352934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7284355">
      <w:bodyDiv w:val="1"/>
      <w:marLeft w:val="0"/>
      <w:marRight w:val="0"/>
      <w:marTop w:val="0"/>
      <w:marBottom w:val="0"/>
      <w:divBdr>
        <w:top w:val="none" w:sz="0" w:space="0" w:color="auto"/>
        <w:left w:val="none" w:sz="0" w:space="0" w:color="auto"/>
        <w:bottom w:val="none" w:sz="0" w:space="0" w:color="auto"/>
        <w:right w:val="none" w:sz="0" w:space="0" w:color="auto"/>
      </w:divBdr>
    </w:div>
    <w:div w:id="1872373117">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55617564">
      <w:bodyDiv w:val="1"/>
      <w:marLeft w:val="0"/>
      <w:marRight w:val="0"/>
      <w:marTop w:val="0"/>
      <w:marBottom w:val="0"/>
      <w:divBdr>
        <w:top w:val="none" w:sz="0" w:space="0" w:color="auto"/>
        <w:left w:val="none" w:sz="0" w:space="0" w:color="auto"/>
        <w:bottom w:val="none" w:sz="0" w:space="0" w:color="auto"/>
        <w:right w:val="none" w:sz="0" w:space="0" w:color="auto"/>
      </w:divBdr>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Microsoft_Visio_2003-2010___1111.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62301E7-FC97-4952-9377-6D47705FD6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6</Pages>
  <Words>3077</Words>
  <Characters>15201</Characters>
  <Application>Microsoft Office Word</Application>
  <DocSecurity>0</DocSecurity>
  <Lines>361</Lines>
  <Paragraphs>231</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18047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Huawei</dc:creator>
  <cp:keywords/>
  <dc:description/>
  <cp:lastModifiedBy>Huawei</cp:lastModifiedBy>
  <cp:revision>8</cp:revision>
  <cp:lastPrinted>2017-03-23T21:26:00Z</cp:lastPrinted>
  <dcterms:created xsi:type="dcterms:W3CDTF">2019-04-30T11:06:00Z</dcterms:created>
  <dcterms:modified xsi:type="dcterms:W3CDTF">2019-05-04T02:48:00Z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(3)FLFpzJCgNwkPVRc8Xxxck5apVrEL3728OgPUFaxOY2sWtweyjF/Fb++5x5xvV6K8u1U9jwa2
/FOwZ2hKH9KjF4vQ3yWNzc5FTXWpdKTOvn3o6hSmoQbOYO2Ts+WUDO7XZYmRoVymrbGb3tKL
5XQc4q/omUA22J62gQ+42Ybj7ZkXtVvcljcWCwOsle20cQIRgeYSFB4v1bhd1J4YE6bJcWCP
VqaDtTvFERmRn/kXl2</vt:lpwstr>
  </property>
  <property fmtid="{D5CDD505-2E9C-101B-9397-08002B2CF9AE}" pid="30" name="_2015_ms_pID_725343_00">
    <vt:lpwstr>_2015_ms_pID_725343</vt:lpwstr>
  </property>
  <property fmtid="{D5CDD505-2E9C-101B-9397-08002B2CF9AE}" pid="31" name="_2015_ms_pID_7253431">
    <vt:lpwstr>WmhopnsZA6UZG73CY99exa0/2Q8al6C2cAMtR82OBzI1XZUlZV3uw9
gfBz5R9LkLmd/vMUs0pvD2i9qa4dRl3uSTOjNmoR/c5uUtnjGHbg8oRzFQver+nL3tVlum3m
EYdecJYfg1sbetrS+7atls5EpFyjYy/rmjXaD28P5OrmjNLS/0lAreCN6EWytKG9ffQXKeJn
nzCqyaM7mdLc+WaFXO5dPUGWTwyu2Fn+Sy14</vt:lpwstr>
  </property>
  <property fmtid="{D5CDD505-2E9C-101B-9397-08002B2CF9AE}" pid="32" name="_2015_ms_pID_7253431_00">
    <vt:lpwstr>_2015_ms_pID_7253431</vt:lpwstr>
  </property>
  <property fmtid="{D5CDD505-2E9C-101B-9397-08002B2CF9AE}" pid="33" name="_2015_ms_pID_7253432">
    <vt:lpwstr>Nn2WzZJVdS1qGaVstKXoxOP2cIwb9gL8B1ly
w8wWISHZp80rFwxMLeplORmCMuRFYjke09n4eFDCcfROjYI/AbM=</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1556937121</vt:lpwstr>
  </property>
</Properties>
</file>