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C3CBF3" w14:textId="2BF2E480" w:rsidR="00467DE6" w:rsidRPr="00CF195E" w:rsidRDefault="006B1126" w:rsidP="00467DE6">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65782106" wp14:editId="4C97DFA3">
                <wp:simplePos x="0" y="0"/>
                <wp:positionH relativeFrom="column">
                  <wp:posOffset>0</wp:posOffset>
                </wp:positionH>
                <wp:positionV relativeFrom="paragraph">
                  <wp:posOffset>0</wp:posOffset>
                </wp:positionV>
                <wp:extent cx="635" cy="635"/>
                <wp:effectExtent l="0" t="0" r="0" b="0"/>
                <wp:wrapNone/>
                <wp:docPr id="5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AD5E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DnEkdUGAUAAG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9543B" w:rsidRPr="0082465F">
        <w:rPr>
          <w:b/>
          <w:kern w:val="2"/>
          <w:lang w:val="en-GB" w:eastAsia="zh-CN"/>
        </w:rPr>
        <w:t xml:space="preserve">3GPP TSG RAN WG1 </w:t>
      </w:r>
      <w:r w:rsidR="0029543B">
        <w:rPr>
          <w:b/>
          <w:kern w:val="2"/>
          <w:lang w:eastAsia="zh-CN"/>
        </w:rPr>
        <w:t>Meeting</w:t>
      </w:r>
      <w:r w:rsidR="00E40260">
        <w:rPr>
          <w:b/>
          <w:kern w:val="2"/>
          <w:lang w:eastAsia="zh-CN"/>
        </w:rPr>
        <w:t xml:space="preserve"> #9</w:t>
      </w:r>
      <w:r w:rsidR="00166466">
        <w:rPr>
          <w:b/>
          <w:kern w:val="2"/>
          <w:lang w:eastAsia="zh-CN"/>
        </w:rPr>
        <w:t>7</w:t>
      </w:r>
      <w:r w:rsidR="00467DE6" w:rsidRPr="00CF195E">
        <w:rPr>
          <w:b/>
          <w:kern w:val="2"/>
          <w:lang w:eastAsia="zh-CN"/>
        </w:rPr>
        <w:tab/>
      </w:r>
      <w:r w:rsidR="00467DE6" w:rsidRPr="00615BFB">
        <w:rPr>
          <w:b/>
          <w:kern w:val="2"/>
          <w:lang w:eastAsia="zh-CN"/>
        </w:rPr>
        <w:t>R1-</w:t>
      </w:r>
      <w:r w:rsidR="00615BFB" w:rsidRPr="00615BFB">
        <w:rPr>
          <w:b/>
          <w:kern w:val="2"/>
          <w:lang w:eastAsia="zh-CN"/>
        </w:rPr>
        <w:t>190</w:t>
      </w:r>
      <w:r w:rsidR="00B95FA9">
        <w:rPr>
          <w:b/>
          <w:kern w:val="2"/>
          <w:lang w:eastAsia="zh-CN"/>
        </w:rPr>
        <w:t>7532</w:t>
      </w:r>
    </w:p>
    <w:p w14:paraId="5F73FA59" w14:textId="60F25BE1" w:rsidR="0010000F" w:rsidRPr="00510742" w:rsidRDefault="00510742" w:rsidP="0010000F">
      <w:pPr>
        <w:tabs>
          <w:tab w:val="right" w:pos="9216"/>
        </w:tabs>
        <w:spacing w:after="0"/>
        <w:jc w:val="left"/>
        <w:rPr>
          <w:b/>
          <w:color w:val="000000" w:themeColor="text1"/>
          <w:kern w:val="2"/>
          <w:lang w:val="en-GB" w:eastAsia="zh-CN"/>
        </w:rPr>
      </w:pPr>
      <w:r w:rsidRPr="00EC2C51">
        <w:rPr>
          <w:b/>
          <w:color w:val="000000" w:themeColor="text1"/>
          <w:kern w:val="2"/>
          <w:lang w:eastAsia="zh-CN"/>
        </w:rPr>
        <w:t>Reno, USA</w:t>
      </w:r>
      <w:r w:rsidR="0010000F" w:rsidRPr="00510742">
        <w:rPr>
          <w:b/>
          <w:color w:val="000000" w:themeColor="text1"/>
          <w:kern w:val="2"/>
          <w:lang w:eastAsia="zh-CN"/>
        </w:rPr>
        <w:t xml:space="preserve">, </w:t>
      </w:r>
      <w:r w:rsidRPr="00510742">
        <w:rPr>
          <w:b/>
          <w:color w:val="000000" w:themeColor="text1"/>
          <w:kern w:val="2"/>
          <w:lang w:eastAsia="zh-CN"/>
        </w:rPr>
        <w:t>May</w:t>
      </w:r>
      <w:r w:rsidR="0002176A" w:rsidRPr="00510742">
        <w:rPr>
          <w:b/>
          <w:color w:val="000000" w:themeColor="text1"/>
          <w:kern w:val="2"/>
          <w:lang w:eastAsia="zh-CN"/>
        </w:rPr>
        <w:t xml:space="preserve"> </w:t>
      </w:r>
      <w:r w:rsidRPr="00510742">
        <w:rPr>
          <w:b/>
          <w:color w:val="000000" w:themeColor="text1"/>
          <w:kern w:val="2"/>
          <w:lang w:eastAsia="zh-CN"/>
        </w:rPr>
        <w:t>13</w:t>
      </w:r>
      <w:r w:rsidR="00412B44" w:rsidRPr="00510742">
        <w:rPr>
          <w:b/>
          <w:color w:val="000000" w:themeColor="text1"/>
          <w:kern w:val="2"/>
          <w:vertAlign w:val="superscript"/>
          <w:lang w:eastAsia="zh-CN"/>
        </w:rPr>
        <w:t>th</w:t>
      </w:r>
      <w:r w:rsidR="00412B44" w:rsidRPr="00510742">
        <w:rPr>
          <w:b/>
          <w:color w:val="000000" w:themeColor="text1"/>
          <w:kern w:val="2"/>
          <w:lang w:eastAsia="zh-CN"/>
        </w:rPr>
        <w:t xml:space="preserve"> – 1</w:t>
      </w:r>
      <w:r w:rsidRPr="00510742">
        <w:rPr>
          <w:b/>
          <w:color w:val="000000" w:themeColor="text1"/>
          <w:kern w:val="2"/>
          <w:lang w:eastAsia="zh-CN"/>
        </w:rPr>
        <w:t>7</w:t>
      </w:r>
      <w:r w:rsidR="00412B44" w:rsidRPr="00510742">
        <w:rPr>
          <w:b/>
          <w:color w:val="000000" w:themeColor="text1"/>
          <w:kern w:val="2"/>
          <w:vertAlign w:val="superscript"/>
          <w:lang w:eastAsia="zh-CN"/>
        </w:rPr>
        <w:t>th</w:t>
      </w:r>
      <w:r w:rsidR="000D0F8C" w:rsidRPr="00510742">
        <w:rPr>
          <w:b/>
          <w:color w:val="000000" w:themeColor="text1"/>
          <w:kern w:val="2"/>
          <w:lang w:eastAsia="zh-CN"/>
        </w:rPr>
        <w:t xml:space="preserve">, </w:t>
      </w:r>
      <w:r w:rsidR="0010000F" w:rsidRPr="00510742">
        <w:rPr>
          <w:b/>
          <w:color w:val="000000" w:themeColor="text1"/>
          <w:kern w:val="2"/>
          <w:lang w:eastAsia="zh-CN"/>
        </w:rPr>
        <w:t>2019</w:t>
      </w:r>
    </w:p>
    <w:p w14:paraId="7F5816B3" w14:textId="77777777" w:rsidR="001019E4" w:rsidRPr="0010000F" w:rsidRDefault="001019E4" w:rsidP="001019E4">
      <w:pPr>
        <w:pBdr>
          <w:top w:val="single" w:sz="4" w:space="1" w:color="auto"/>
        </w:pBdr>
        <w:spacing w:after="0"/>
        <w:jc w:val="left"/>
        <w:rPr>
          <w:b/>
          <w:kern w:val="2"/>
          <w:sz w:val="16"/>
          <w:szCs w:val="16"/>
          <w:lang w:val="en-GB" w:eastAsia="zh-CN"/>
        </w:rPr>
      </w:pPr>
    </w:p>
    <w:p w14:paraId="716BC038" w14:textId="145EB6B8" w:rsidR="001019E4" w:rsidRPr="00376399" w:rsidRDefault="001019E4" w:rsidP="001019E4">
      <w:pPr>
        <w:spacing w:after="0"/>
        <w:ind w:left="1555" w:hanging="1555"/>
        <w:jc w:val="left"/>
        <w:rPr>
          <w:b/>
          <w:kern w:val="2"/>
          <w:lang w:eastAsia="zh-CN"/>
        </w:rPr>
      </w:pPr>
      <w:r w:rsidRPr="00376399">
        <w:rPr>
          <w:b/>
          <w:kern w:val="2"/>
          <w:lang w:eastAsia="zh-CN"/>
        </w:rPr>
        <w:t>Agenda Item:</w:t>
      </w:r>
      <w:r w:rsidRPr="00376399">
        <w:rPr>
          <w:b/>
          <w:kern w:val="2"/>
          <w:lang w:eastAsia="zh-CN"/>
        </w:rPr>
        <w:tab/>
      </w:r>
      <w:r w:rsidR="00A64B73" w:rsidRPr="00D66FA4">
        <w:rPr>
          <w:b/>
          <w:kern w:val="2"/>
          <w:lang w:eastAsia="zh-CN"/>
        </w:rPr>
        <w:t>7</w:t>
      </w:r>
      <w:r w:rsidR="00FF597C" w:rsidRPr="00D66FA4">
        <w:rPr>
          <w:b/>
          <w:kern w:val="2"/>
          <w:lang w:eastAsia="zh-CN"/>
        </w:rPr>
        <w:t>.</w:t>
      </w:r>
      <w:r w:rsidR="00A64B73" w:rsidRPr="00D66FA4">
        <w:rPr>
          <w:b/>
          <w:kern w:val="2"/>
          <w:lang w:eastAsia="zh-CN"/>
        </w:rPr>
        <w:t>2</w:t>
      </w:r>
      <w:r w:rsidR="00FF597C" w:rsidRPr="00D66FA4">
        <w:rPr>
          <w:b/>
          <w:kern w:val="2"/>
          <w:lang w:eastAsia="zh-CN"/>
        </w:rPr>
        <w:t>.</w:t>
      </w:r>
      <w:r w:rsidR="00A64B73" w:rsidRPr="00D66FA4">
        <w:rPr>
          <w:b/>
          <w:kern w:val="2"/>
          <w:lang w:eastAsia="zh-CN"/>
        </w:rPr>
        <w:t>8</w:t>
      </w:r>
      <w:r w:rsidR="00FF597C" w:rsidRPr="00D66FA4">
        <w:rPr>
          <w:b/>
          <w:kern w:val="2"/>
          <w:lang w:eastAsia="zh-CN"/>
        </w:rPr>
        <w:t>.</w:t>
      </w:r>
      <w:r w:rsidR="00A64B73" w:rsidRPr="00920E1D">
        <w:rPr>
          <w:b/>
          <w:kern w:val="2"/>
          <w:lang w:eastAsia="zh-CN"/>
        </w:rPr>
        <w:t>5</w:t>
      </w:r>
    </w:p>
    <w:p w14:paraId="4DBA1376" w14:textId="77777777" w:rsidR="001019E4" w:rsidRPr="00376399" w:rsidRDefault="001019E4" w:rsidP="001019E4">
      <w:pPr>
        <w:spacing w:after="0"/>
        <w:ind w:left="1555" w:hanging="1555"/>
        <w:jc w:val="left"/>
        <w:rPr>
          <w:b/>
          <w:kern w:val="2"/>
          <w:lang w:eastAsia="zh-CN"/>
        </w:rPr>
      </w:pPr>
      <w:r w:rsidRPr="00376399">
        <w:rPr>
          <w:b/>
          <w:kern w:val="2"/>
          <w:lang w:eastAsia="zh-CN"/>
        </w:rPr>
        <w:t>Source:</w:t>
      </w:r>
      <w:r w:rsidRPr="00376399">
        <w:rPr>
          <w:b/>
          <w:kern w:val="2"/>
          <w:lang w:eastAsia="zh-CN"/>
        </w:rPr>
        <w:tab/>
        <w:t>Huawei, HiSilicon</w:t>
      </w:r>
    </w:p>
    <w:p w14:paraId="76897E17" w14:textId="57E082AA" w:rsidR="001019E4" w:rsidRPr="00376399" w:rsidRDefault="001019E4" w:rsidP="001019E4">
      <w:pPr>
        <w:spacing w:after="0"/>
        <w:ind w:left="1555" w:hanging="1555"/>
        <w:jc w:val="left"/>
        <w:rPr>
          <w:b/>
          <w:kern w:val="2"/>
          <w:lang w:eastAsia="zh-CN"/>
        </w:rPr>
      </w:pPr>
      <w:r w:rsidRPr="00376399">
        <w:rPr>
          <w:b/>
          <w:kern w:val="2"/>
          <w:lang w:eastAsia="zh-CN"/>
        </w:rPr>
        <w:t>Title:</w:t>
      </w:r>
      <w:r w:rsidRPr="00376399">
        <w:rPr>
          <w:b/>
          <w:kern w:val="2"/>
          <w:lang w:eastAsia="zh-CN"/>
        </w:rPr>
        <w:tab/>
      </w:r>
      <w:r w:rsidR="00FF1E07">
        <w:rPr>
          <w:b/>
          <w:kern w:val="2"/>
          <w:lang w:eastAsia="zh-CN"/>
        </w:rPr>
        <w:t xml:space="preserve">Measurement configuration and </w:t>
      </w:r>
      <w:r w:rsidR="007B7A13">
        <w:rPr>
          <w:b/>
          <w:kern w:val="2"/>
          <w:lang w:eastAsia="zh-CN"/>
        </w:rPr>
        <w:t xml:space="preserve">UE </w:t>
      </w:r>
      <w:r w:rsidR="00FF1E07">
        <w:rPr>
          <w:b/>
          <w:kern w:val="2"/>
          <w:lang w:eastAsia="zh-CN"/>
        </w:rPr>
        <w:t>behavior for L1-SINR</w:t>
      </w:r>
      <w:r w:rsidR="007B7A13">
        <w:rPr>
          <w:b/>
          <w:kern w:val="2"/>
          <w:lang w:eastAsia="zh-CN"/>
        </w:rPr>
        <w:t xml:space="preserve"> reporting</w:t>
      </w:r>
    </w:p>
    <w:p w14:paraId="13B72B99" w14:textId="77777777" w:rsidR="001019E4" w:rsidRPr="00376399" w:rsidRDefault="001019E4" w:rsidP="001019E4">
      <w:pPr>
        <w:spacing w:after="0"/>
        <w:ind w:left="1555" w:hanging="1555"/>
        <w:jc w:val="left"/>
        <w:rPr>
          <w:b/>
          <w:kern w:val="2"/>
          <w:lang w:eastAsia="zh-CN"/>
        </w:rPr>
      </w:pPr>
      <w:r w:rsidRPr="00376399">
        <w:rPr>
          <w:b/>
          <w:kern w:val="2"/>
          <w:lang w:eastAsia="zh-CN"/>
        </w:rPr>
        <w:t xml:space="preserve">Document </w:t>
      </w:r>
      <w:r>
        <w:rPr>
          <w:b/>
          <w:kern w:val="2"/>
          <w:lang w:eastAsia="zh-CN"/>
        </w:rPr>
        <w:t>for:</w:t>
      </w:r>
      <w:r>
        <w:rPr>
          <w:b/>
          <w:kern w:val="2"/>
          <w:lang w:eastAsia="zh-CN"/>
        </w:rPr>
        <w:tab/>
        <w:t>Discussion and decision</w:t>
      </w:r>
    </w:p>
    <w:p w14:paraId="75104E24" w14:textId="77777777" w:rsidR="001019E4" w:rsidRPr="00376399" w:rsidRDefault="001019E4" w:rsidP="001019E4">
      <w:pPr>
        <w:pBdr>
          <w:bottom w:val="single" w:sz="4" w:space="1" w:color="auto"/>
        </w:pBdr>
        <w:spacing w:after="0"/>
        <w:jc w:val="left"/>
        <w:rPr>
          <w:b/>
          <w:kern w:val="2"/>
          <w:sz w:val="16"/>
          <w:szCs w:val="16"/>
          <w:lang w:eastAsia="zh-CN"/>
        </w:rPr>
      </w:pPr>
    </w:p>
    <w:p w14:paraId="4743F9FD" w14:textId="77777777" w:rsidR="005960C7" w:rsidRDefault="005960C7" w:rsidP="005960C7">
      <w:pPr>
        <w:pStyle w:val="1"/>
        <w:spacing w:before="0" w:afterLines="50"/>
      </w:pPr>
      <w:r w:rsidRPr="00376399">
        <w:t>Introduction</w:t>
      </w:r>
    </w:p>
    <w:p w14:paraId="15DA4CD5" w14:textId="52E605D2" w:rsidR="005960C7" w:rsidRPr="001D6DDB" w:rsidRDefault="005960C7" w:rsidP="005960C7">
      <w:pPr>
        <w:spacing w:after="0"/>
        <w:rPr>
          <w:kern w:val="2"/>
          <w:lang w:val="en-GB" w:eastAsia="zh-CN"/>
        </w:rPr>
      </w:pPr>
      <w:r>
        <w:rPr>
          <w:kern w:val="2"/>
          <w:lang w:val="en-GB" w:eastAsia="zh-CN"/>
        </w:rPr>
        <w:t>In previous meetings [1]-[3], L1-SINR measurement and reporting based on dedicat</w:t>
      </w:r>
      <w:r w:rsidR="00440301">
        <w:rPr>
          <w:kern w:val="2"/>
          <w:lang w:val="en-GB" w:eastAsia="zh-CN"/>
        </w:rPr>
        <w:t>ed resource(s) has been agreed.</w:t>
      </w:r>
    </w:p>
    <w:p w14:paraId="5F809ED9" w14:textId="5CFA142B" w:rsidR="005960C7" w:rsidRPr="0035669E" w:rsidRDefault="005960C7" w:rsidP="005960C7">
      <w:pPr>
        <w:pStyle w:val="LGTdoc"/>
        <w:spacing w:beforeLines="50" w:before="120" w:afterLines="0" w:line="240" w:lineRule="auto"/>
        <w:rPr>
          <w:b/>
          <w:i/>
          <w:szCs w:val="22"/>
          <w:highlight w:val="green"/>
        </w:rPr>
      </w:pPr>
      <w:r w:rsidRPr="0035669E">
        <w:rPr>
          <w:b/>
          <w:i/>
          <w:szCs w:val="22"/>
          <w:highlight w:val="green"/>
        </w:rPr>
        <w:t xml:space="preserve">Agreement </w:t>
      </w:r>
    </w:p>
    <w:p w14:paraId="645AC80A" w14:textId="77777777" w:rsidR="005960C7" w:rsidRPr="0035669E" w:rsidRDefault="005960C7" w:rsidP="005960C7">
      <w:pPr>
        <w:spacing w:after="0"/>
        <w:rPr>
          <w:lang w:eastAsia="x-none"/>
        </w:rPr>
      </w:pPr>
      <w:r w:rsidRPr="0035669E">
        <w:rPr>
          <w:lang w:eastAsia="x-none"/>
        </w:rPr>
        <w:t xml:space="preserve">RAN1 to determine one of the </w:t>
      </w:r>
      <w:r w:rsidRPr="0035669E">
        <w:rPr>
          <w:rFonts w:eastAsia="Times New Roman"/>
        </w:rPr>
        <w:t>following</w:t>
      </w:r>
      <w:r w:rsidRPr="0035669E">
        <w:rPr>
          <w:lang w:eastAsia="x-none"/>
        </w:rPr>
        <w:t xml:space="preserve"> for L1-SINR in RAN1#97:</w:t>
      </w:r>
    </w:p>
    <w:p w14:paraId="09B92657" w14:textId="77777777" w:rsidR="005960C7" w:rsidRPr="0035669E" w:rsidRDefault="005960C7" w:rsidP="005960C7">
      <w:pPr>
        <w:pStyle w:val="LGTdoc"/>
        <w:numPr>
          <w:ilvl w:val="0"/>
          <w:numId w:val="27"/>
        </w:numPr>
        <w:spacing w:afterLines="0" w:line="240" w:lineRule="auto"/>
        <w:contextualSpacing/>
        <w:rPr>
          <w:szCs w:val="22"/>
          <w:lang w:val="en-US"/>
        </w:rPr>
      </w:pPr>
      <w:r w:rsidRPr="0035669E">
        <w:rPr>
          <w:szCs w:val="22"/>
          <w:lang w:val="en-US"/>
        </w:rPr>
        <w:t>L1-SINR based on ZP+NZP IMR</w:t>
      </w:r>
    </w:p>
    <w:p w14:paraId="1F009101" w14:textId="77777777" w:rsidR="005960C7" w:rsidRPr="0035669E" w:rsidRDefault="005960C7" w:rsidP="005960C7">
      <w:pPr>
        <w:pStyle w:val="LGTdoc"/>
        <w:numPr>
          <w:ilvl w:val="0"/>
          <w:numId w:val="27"/>
        </w:numPr>
        <w:spacing w:afterLines="0" w:line="240" w:lineRule="auto"/>
        <w:contextualSpacing/>
        <w:rPr>
          <w:szCs w:val="22"/>
          <w:lang w:val="en-US"/>
        </w:rPr>
      </w:pPr>
      <w:r w:rsidRPr="0035669E">
        <w:rPr>
          <w:szCs w:val="22"/>
          <w:lang w:val="en-US"/>
        </w:rPr>
        <w:t>L1-SINR based on ZP IMR only</w:t>
      </w:r>
    </w:p>
    <w:p w14:paraId="73C78C15" w14:textId="77777777" w:rsidR="005960C7" w:rsidRPr="0035669E" w:rsidRDefault="005960C7" w:rsidP="005960C7">
      <w:pPr>
        <w:pStyle w:val="LGTdoc"/>
        <w:numPr>
          <w:ilvl w:val="0"/>
          <w:numId w:val="27"/>
        </w:numPr>
        <w:spacing w:afterLines="0" w:line="240" w:lineRule="auto"/>
        <w:contextualSpacing/>
        <w:rPr>
          <w:szCs w:val="22"/>
          <w:lang w:val="en-US"/>
        </w:rPr>
      </w:pPr>
      <w:r w:rsidRPr="0035669E">
        <w:rPr>
          <w:szCs w:val="22"/>
          <w:lang w:val="en-US"/>
        </w:rPr>
        <w:t>L1-SINR based on NZP IMR only</w:t>
      </w:r>
    </w:p>
    <w:p w14:paraId="4955EEB9" w14:textId="77777777" w:rsidR="005960C7" w:rsidRDefault="005960C7" w:rsidP="005960C7">
      <w:pPr>
        <w:spacing w:after="0"/>
        <w:contextualSpacing/>
        <w:rPr>
          <w:lang w:eastAsia="x-none"/>
        </w:rPr>
      </w:pPr>
      <w:r w:rsidRPr="0035669E">
        <w:rPr>
          <w:lang w:eastAsia="x-none"/>
        </w:rPr>
        <w:t>If there is no agreement on this issue in RAN1#97, L1-SINR will not be supported in Rel-16.</w:t>
      </w:r>
    </w:p>
    <w:p w14:paraId="51574B21" w14:textId="00E49C47" w:rsidR="00520CCC" w:rsidRPr="00520CCC" w:rsidRDefault="00520CCC" w:rsidP="00520CCC">
      <w:pPr>
        <w:pStyle w:val="LGTdoc"/>
        <w:spacing w:beforeLines="50" w:before="120" w:afterLines="0" w:line="240" w:lineRule="auto"/>
        <w:rPr>
          <w:b/>
          <w:i/>
          <w:szCs w:val="22"/>
          <w:highlight w:val="green"/>
        </w:rPr>
      </w:pPr>
      <w:r w:rsidRPr="00520CCC">
        <w:rPr>
          <w:b/>
          <w:i/>
          <w:szCs w:val="22"/>
          <w:highlight w:val="green"/>
        </w:rPr>
        <w:t>Agreement</w:t>
      </w:r>
      <w:r>
        <w:rPr>
          <w:b/>
          <w:i/>
          <w:szCs w:val="22"/>
          <w:highlight w:val="green"/>
        </w:rPr>
        <w:t xml:space="preserve"> </w:t>
      </w:r>
    </w:p>
    <w:p w14:paraId="1CEA1B64" w14:textId="77777777" w:rsidR="00520CCC" w:rsidRPr="006565E9" w:rsidRDefault="00520CCC" w:rsidP="00520CCC">
      <w:pPr>
        <w:pStyle w:val="af"/>
        <w:spacing w:after="120" w:line="240" w:lineRule="auto"/>
        <w:rPr>
          <w:sz w:val="22"/>
          <w:szCs w:val="22"/>
        </w:rPr>
      </w:pPr>
      <w:r w:rsidRPr="006565E9">
        <w:rPr>
          <w:sz w:val="22"/>
          <w:szCs w:val="22"/>
        </w:rPr>
        <w:t>At least support gNB can configure UE to report up to N reported SSBRI/CRIs defined in Rel-15 and corresponding L1-SINR values for in a beam reporting instance</w:t>
      </w:r>
    </w:p>
    <w:p w14:paraId="5C297C1B" w14:textId="77777777" w:rsidR="00520CCC" w:rsidRPr="006565E9" w:rsidRDefault="00520CCC" w:rsidP="00520CCC">
      <w:pPr>
        <w:pStyle w:val="LGTdoc"/>
        <w:numPr>
          <w:ilvl w:val="0"/>
          <w:numId w:val="27"/>
        </w:numPr>
        <w:spacing w:afterLines="0" w:line="240" w:lineRule="auto"/>
        <w:contextualSpacing/>
        <w:rPr>
          <w:szCs w:val="22"/>
          <w:lang w:val="en-US"/>
        </w:rPr>
      </w:pPr>
      <w:r w:rsidRPr="006565E9">
        <w:rPr>
          <w:szCs w:val="22"/>
          <w:lang w:val="en-US"/>
        </w:rPr>
        <w:t>N is configured by RRC signaling with candidate values of {1, 2, 3, 4}</w:t>
      </w:r>
    </w:p>
    <w:p w14:paraId="3E8AFB2A" w14:textId="77777777" w:rsidR="00520CCC" w:rsidRPr="006565E9" w:rsidRDefault="00520CCC" w:rsidP="00520CCC">
      <w:pPr>
        <w:pStyle w:val="LGTdoc"/>
        <w:numPr>
          <w:ilvl w:val="0"/>
          <w:numId w:val="27"/>
        </w:numPr>
        <w:spacing w:afterLines="0" w:line="240" w:lineRule="auto"/>
        <w:contextualSpacing/>
        <w:rPr>
          <w:color w:val="000000" w:themeColor="text1"/>
          <w:szCs w:val="22"/>
          <w:lang w:val="en-US"/>
        </w:rPr>
      </w:pPr>
      <w:r w:rsidRPr="006565E9">
        <w:rPr>
          <w:color w:val="000000" w:themeColor="text1"/>
          <w:szCs w:val="22"/>
          <w:lang w:val="en-US"/>
        </w:rPr>
        <w:t>FFS: SSBRI/CRI implies a CMR/IMR combination configured by gNB based on CSI framework</w:t>
      </w:r>
    </w:p>
    <w:p w14:paraId="74D24E8D" w14:textId="77777777" w:rsidR="00520CCC" w:rsidRPr="006565E9" w:rsidRDefault="00520CCC" w:rsidP="00520CCC">
      <w:pPr>
        <w:pStyle w:val="LGTdoc"/>
        <w:numPr>
          <w:ilvl w:val="0"/>
          <w:numId w:val="27"/>
        </w:numPr>
        <w:spacing w:afterLines="0" w:line="240" w:lineRule="auto"/>
        <w:contextualSpacing/>
        <w:rPr>
          <w:color w:val="000000" w:themeColor="text1"/>
          <w:szCs w:val="22"/>
          <w:lang w:val="en-US"/>
        </w:rPr>
      </w:pPr>
      <w:r w:rsidRPr="006565E9">
        <w:rPr>
          <w:color w:val="000000" w:themeColor="text1"/>
          <w:szCs w:val="22"/>
          <w:lang w:val="en-US"/>
        </w:rPr>
        <w:t>FFS: details on information on CMR/IMR association</w:t>
      </w:r>
    </w:p>
    <w:p w14:paraId="431C5E53" w14:textId="77777777" w:rsidR="00520CCC" w:rsidRPr="006565E9" w:rsidRDefault="00520CCC" w:rsidP="00520CCC">
      <w:pPr>
        <w:numPr>
          <w:ilvl w:val="0"/>
          <w:numId w:val="27"/>
        </w:numPr>
        <w:autoSpaceDE/>
        <w:autoSpaceDN/>
        <w:adjustRightInd/>
        <w:snapToGrid/>
        <w:spacing w:after="0"/>
        <w:ind w:left="720" w:hanging="320"/>
        <w:jc w:val="left"/>
        <w:rPr>
          <w:lang w:eastAsia="x-none"/>
        </w:rPr>
      </w:pPr>
      <w:r w:rsidRPr="006565E9">
        <w:rPr>
          <w:lang w:eastAsia="x-none"/>
        </w:rPr>
        <w:t>Make a decision in RAN1 #97 whether to support gNB to configure UE to report [IMR index] and RSRP additionally in a beam reporting instance</w:t>
      </w:r>
    </w:p>
    <w:p w14:paraId="1D25E1E2" w14:textId="7889311F" w:rsidR="00520CCC" w:rsidRDefault="00520CCC" w:rsidP="005960C7">
      <w:pPr>
        <w:pStyle w:val="LGTdoc"/>
        <w:numPr>
          <w:ilvl w:val="1"/>
          <w:numId w:val="27"/>
        </w:numPr>
        <w:spacing w:afterLines="0" w:line="240" w:lineRule="auto"/>
        <w:contextualSpacing/>
        <w:rPr>
          <w:szCs w:val="22"/>
          <w:lang w:val="en-US"/>
        </w:rPr>
      </w:pPr>
      <w:r w:rsidRPr="006565E9">
        <w:rPr>
          <w:szCs w:val="22"/>
          <w:lang w:val="en-US"/>
        </w:rPr>
        <w:t>Companies are encouraged to provide evaluation results</w:t>
      </w:r>
    </w:p>
    <w:p w14:paraId="5D7A1976" w14:textId="5F20FFC6" w:rsidR="00440301" w:rsidRPr="00520CCC" w:rsidRDefault="00440301" w:rsidP="00440301">
      <w:pPr>
        <w:pStyle w:val="LGTdoc"/>
        <w:spacing w:afterLines="0" w:line="240" w:lineRule="auto"/>
        <w:contextualSpacing/>
        <w:rPr>
          <w:szCs w:val="22"/>
          <w:lang w:val="en-US"/>
        </w:rPr>
      </w:pPr>
      <w:r>
        <w:rPr>
          <w:lang w:eastAsia="zh-CN"/>
        </w:rPr>
        <w:t xml:space="preserve">In </w:t>
      </w:r>
      <w:r w:rsidRPr="00D1688D">
        <w:rPr>
          <w:lang w:eastAsia="zh-CN"/>
        </w:rPr>
        <w:t xml:space="preserve">this paper, </w:t>
      </w:r>
      <w:r>
        <w:rPr>
          <w:lang w:eastAsia="zh-CN"/>
        </w:rPr>
        <w:t>we provide our views on the details of measurement and reporting for L1-SINR based beam management.</w:t>
      </w:r>
    </w:p>
    <w:p w14:paraId="00B41B08" w14:textId="5D4BFD6C" w:rsidR="005960C7" w:rsidRPr="00DD0416" w:rsidRDefault="00BC05E7" w:rsidP="005960C7">
      <w:pPr>
        <w:pStyle w:val="1"/>
        <w:rPr>
          <w:lang w:eastAsia="zh-CN"/>
        </w:rPr>
      </w:pPr>
      <w:r>
        <w:rPr>
          <w:lang w:eastAsia="zh-CN"/>
        </w:rPr>
        <w:t>L1-SINR based Beam Management</w:t>
      </w:r>
    </w:p>
    <w:p w14:paraId="187DC3FF" w14:textId="77777777" w:rsidR="005960C7" w:rsidRDefault="005960C7" w:rsidP="005960C7">
      <w:pPr>
        <w:spacing w:line="276" w:lineRule="auto"/>
        <w:rPr>
          <w:kern w:val="2"/>
          <w:lang w:eastAsia="zh-CN"/>
        </w:rPr>
      </w:pPr>
      <w:r>
        <w:rPr>
          <w:kern w:val="2"/>
          <w:lang w:eastAsia="zh-CN"/>
        </w:rPr>
        <w:t xml:space="preserve">In Rel-15, L1-RSRP is reported for beam selection and data is normally transmitted via the best beam with the largest L1-RSRP. This works well in SU-MIMO based transmission as no inter-beam interference is involved in the transmission. However, in MU-MIMO based transmission where inter-beam interference is involved, the performance of data transmission will degrade when the scheduled beams have strong mutual interference. Let us take the example shown in Figure 1. Beam 1, 2 and 3 are the serving beams of UE 1, 2 and 3 respectively. Beam 1 can also be received by UE 2 with the same Rx beam used to receive beam 2. In other words, Beam 1 can cause strong interference to UE 2. With only L1-RSRP information, the gNB is unaware of such interference information and thus is not able to avoid the interference. As a result, the gNB may schedule Beam 1 and Beam 2 for UE 1 and UE 2 in the same slot, which leads to transmission error and throughput loss. </w:t>
      </w:r>
    </w:p>
    <w:p w14:paraId="592F9EA1" w14:textId="43F5C3B8" w:rsidR="005C18C7" w:rsidRDefault="005C18C7" w:rsidP="005C18C7">
      <w:pPr>
        <w:spacing w:line="276" w:lineRule="auto"/>
        <w:rPr>
          <w:kern w:val="2"/>
          <w:lang w:eastAsia="zh-CN"/>
        </w:rPr>
      </w:pPr>
      <w:r>
        <w:rPr>
          <w:kern w:val="2"/>
          <w:lang w:eastAsia="zh-CN"/>
        </w:rPr>
        <w:t>In such cases, L1-SINR measurement and reporting in BM stage is discussed in Rel-16, which can provide interference information about the reported beam</w:t>
      </w:r>
      <w:r w:rsidR="00E33BE5">
        <w:rPr>
          <w:kern w:val="2"/>
          <w:lang w:eastAsia="zh-CN"/>
        </w:rPr>
        <w:t xml:space="preserve"> and hence improve the performance of data transmission</w:t>
      </w:r>
      <w:r>
        <w:rPr>
          <w:kern w:val="2"/>
          <w:lang w:eastAsia="zh-CN"/>
        </w:rPr>
        <w:t>.</w:t>
      </w:r>
    </w:p>
    <w:p w14:paraId="22F6AA34" w14:textId="77777777" w:rsidR="005960C7" w:rsidRPr="00161C48" w:rsidRDefault="005960C7" w:rsidP="005960C7">
      <w:pPr>
        <w:spacing w:line="276" w:lineRule="auto"/>
        <w:jc w:val="center"/>
        <w:rPr>
          <w:kern w:val="2"/>
          <w:lang w:eastAsia="zh-CN"/>
        </w:rPr>
      </w:pPr>
      <w:r>
        <w:object w:dxaOrig="6270" w:dyaOrig="3375" w14:anchorId="11EAF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9pt;height:169.35pt" o:ole="">
            <v:imagedata r:id="rId8" o:title=""/>
          </v:shape>
          <o:OLEObject Type="Embed" ProgID="Visio.Drawing.15" ShapeID="_x0000_i1025" DrawAspect="Content" ObjectID="_1618434475" r:id="rId9"/>
        </w:object>
      </w:r>
    </w:p>
    <w:p w14:paraId="6BEC5CE0" w14:textId="77777777" w:rsidR="005960C7" w:rsidRPr="003B6077" w:rsidRDefault="005960C7" w:rsidP="005960C7">
      <w:pPr>
        <w:jc w:val="center"/>
        <w:rPr>
          <w:kern w:val="2"/>
          <w:lang w:val="en-GB" w:eastAsia="zh-CN"/>
        </w:rPr>
      </w:pPr>
      <w:r w:rsidRPr="002C5241">
        <w:t>Figure 1. Example of inter-beam interference in MU-MIMO based transmission</w:t>
      </w:r>
      <w:r w:rsidRPr="00730F9D">
        <w:rPr>
          <w:b/>
          <w:i/>
          <w:lang w:eastAsia="zh-CN"/>
        </w:rPr>
        <w:t xml:space="preserve"> </w:t>
      </w:r>
    </w:p>
    <w:p w14:paraId="71B35A9D" w14:textId="46E76785" w:rsidR="00D9181B" w:rsidRDefault="0000300F" w:rsidP="0000300F">
      <w:pPr>
        <w:rPr>
          <w:lang w:val="en-GB" w:eastAsia="zh-CN"/>
        </w:rPr>
      </w:pPr>
      <w:r>
        <w:rPr>
          <w:lang w:val="en-GB" w:eastAsia="zh-CN"/>
        </w:rPr>
        <w:t>In the last meeting, three types of IMRs are agreed to be down-selected: NZP only, ZP only and both. The IMR can be used to measure inter-cell interference and</w:t>
      </w:r>
      <w:r>
        <w:rPr>
          <w:rFonts w:hint="eastAsia"/>
          <w:lang w:val="en-GB" w:eastAsia="zh-CN"/>
        </w:rPr>
        <w:t>/or</w:t>
      </w:r>
      <w:r>
        <w:rPr>
          <w:lang w:val="en-GB" w:eastAsia="zh-CN"/>
        </w:rPr>
        <w:t xml:space="preserve"> intra-cell interference. Before determine which type of IMR should be used, we first </w:t>
      </w:r>
      <w:r w:rsidR="00D9181B">
        <w:rPr>
          <w:lang w:val="en-GB" w:eastAsia="zh-CN"/>
        </w:rPr>
        <w:t xml:space="preserve">analyze </w:t>
      </w:r>
      <w:r>
        <w:rPr>
          <w:lang w:val="en-GB" w:eastAsia="zh-CN"/>
        </w:rPr>
        <w:t>which type of interference should be emphasized in L1-SINR measurement.</w:t>
      </w:r>
      <w:r w:rsidR="00D9181B">
        <w:rPr>
          <w:lang w:val="en-GB" w:eastAsia="zh-CN"/>
        </w:rPr>
        <w:t xml:space="preserve"> </w:t>
      </w:r>
    </w:p>
    <w:p w14:paraId="0CB3D0BF" w14:textId="3C7F89A0" w:rsidR="0000300F" w:rsidRDefault="00D9181B" w:rsidP="0000300F">
      <w:pPr>
        <w:rPr>
          <w:kern w:val="2"/>
          <w:lang w:val="en-GB" w:eastAsia="zh-CN"/>
        </w:rPr>
      </w:pPr>
      <w:r>
        <w:rPr>
          <w:kern w:val="2"/>
          <w:lang w:val="en-GB" w:eastAsia="zh-CN"/>
        </w:rPr>
        <w:t xml:space="preserve">In FR2, the signal is transmitted in a narrow beam and only the beam toward the UE receiving antenna panel can cause strong interference to the UE. As the UE usually uses the antenna panel towards the BS to receive data, the interference signal from other cells is usually weaker than the one from the same cell. So, the intra-cell interference is dominate interference. We provided the statistics of inter-cell and intra-cell interference in a system level simulations, which can be found in </w:t>
      </w:r>
      <w:r w:rsidR="0000300F" w:rsidRPr="00AC1F68">
        <w:rPr>
          <w:i/>
          <w:lang w:val="en-GB" w:eastAsia="zh-CN"/>
        </w:rPr>
        <w:t>our companion paper [</w:t>
      </w:r>
      <w:r w:rsidR="00890BA9" w:rsidRPr="00AC1F68">
        <w:rPr>
          <w:i/>
          <w:lang w:val="en-GB" w:eastAsia="zh-CN"/>
        </w:rPr>
        <w:t>4</w:t>
      </w:r>
      <w:r w:rsidR="0000300F" w:rsidRPr="00AC1F68">
        <w:rPr>
          <w:i/>
          <w:lang w:val="en-GB" w:eastAsia="zh-CN"/>
        </w:rPr>
        <w:t>]</w:t>
      </w:r>
      <w:r>
        <w:rPr>
          <w:lang w:val="en-GB" w:eastAsia="zh-CN"/>
        </w:rPr>
        <w:t xml:space="preserve">. From the simulation results, we can see that the impact of intra-cell interference is much big than inter-cell interference. </w:t>
      </w:r>
    </w:p>
    <w:p w14:paraId="695BF930" w14:textId="77777777" w:rsidR="0000300F" w:rsidRDefault="0000300F" w:rsidP="0000300F">
      <w:pPr>
        <w:rPr>
          <w:b/>
          <w:i/>
          <w:kern w:val="2"/>
          <w:lang w:val="en-GB" w:eastAsia="zh-CN"/>
        </w:rPr>
      </w:pPr>
      <w:r w:rsidRPr="00A66624">
        <w:rPr>
          <w:b/>
          <w:i/>
          <w:kern w:val="2"/>
          <w:lang w:val="en-GB" w:eastAsia="zh-CN"/>
        </w:rPr>
        <w:t>Observation 1</w:t>
      </w:r>
      <w:r w:rsidRPr="00A66624">
        <w:rPr>
          <w:rFonts w:hint="eastAsia"/>
          <w:b/>
          <w:i/>
          <w:kern w:val="2"/>
          <w:lang w:val="en-GB" w:eastAsia="zh-CN"/>
        </w:rPr>
        <w:t xml:space="preserve">: </w:t>
      </w:r>
      <w:r w:rsidRPr="00A66624">
        <w:rPr>
          <w:b/>
          <w:i/>
          <w:kern w:val="2"/>
          <w:lang w:val="en-GB" w:eastAsia="zh-CN"/>
        </w:rPr>
        <w:t xml:space="preserve">Intra-cell interference is the </w:t>
      </w:r>
      <w:r>
        <w:rPr>
          <w:b/>
          <w:i/>
          <w:kern w:val="2"/>
          <w:lang w:val="en-GB" w:eastAsia="zh-CN"/>
        </w:rPr>
        <w:t>dominating</w:t>
      </w:r>
      <w:r w:rsidRPr="00A66624">
        <w:rPr>
          <w:b/>
          <w:i/>
          <w:kern w:val="2"/>
          <w:lang w:val="en-GB" w:eastAsia="zh-CN"/>
        </w:rPr>
        <w:t xml:space="preserve"> interference in FR2. </w:t>
      </w:r>
    </w:p>
    <w:p w14:paraId="7478B12F" w14:textId="77777777" w:rsidR="00D9181B" w:rsidRDefault="00D9181B" w:rsidP="00D9181B">
      <w:pPr>
        <w:pStyle w:val="1"/>
        <w:rPr>
          <w:lang w:eastAsia="zh-CN"/>
        </w:rPr>
      </w:pPr>
      <w:r>
        <w:rPr>
          <w:lang w:eastAsia="zh-CN"/>
        </w:rPr>
        <w:t xml:space="preserve">Dedicated </w:t>
      </w:r>
      <w:r w:rsidRPr="00D66FA4">
        <w:rPr>
          <w:lang w:eastAsia="zh-CN"/>
        </w:rPr>
        <w:t>IMR type</w:t>
      </w:r>
    </w:p>
    <w:p w14:paraId="0BE9D098" w14:textId="662DD719" w:rsidR="00D9181B" w:rsidRPr="00AF02D3" w:rsidRDefault="00D9181B" w:rsidP="00AC1F68">
      <w:pPr>
        <w:rPr>
          <w:lang w:eastAsia="zh-CN"/>
        </w:rPr>
      </w:pPr>
      <w:r>
        <w:rPr>
          <w:rFonts w:hint="eastAsia"/>
          <w:lang w:eastAsia="zh-CN"/>
        </w:rPr>
        <w:t>From the discussion in previous meetings, we have three alternatives for the dedicated RS for interference measurement in L1-SINR based beam management</w:t>
      </w:r>
      <w:r w:rsidR="00BC05E7">
        <w:rPr>
          <w:lang w:eastAsia="zh-CN"/>
        </w:rPr>
        <w:t>, i.e., ZP CSI-RS, NZP CSI-RS, and both ZP+NZP CSI-RS, where the last one is a compromise solution for supporting both ZP and NZP</w:t>
      </w:r>
      <w:r>
        <w:rPr>
          <w:rFonts w:hint="eastAsia"/>
          <w:lang w:eastAsia="zh-CN"/>
        </w:rPr>
        <w:t xml:space="preserve">. </w:t>
      </w:r>
      <w:r>
        <w:rPr>
          <w:lang w:eastAsia="zh-CN"/>
        </w:rPr>
        <w:t>In the following</w:t>
      </w:r>
      <w:r w:rsidR="00BC05E7">
        <w:rPr>
          <w:lang w:eastAsia="zh-CN"/>
        </w:rPr>
        <w:t>, we compare the solutions.</w:t>
      </w:r>
    </w:p>
    <w:p w14:paraId="060149A5" w14:textId="75027479" w:rsidR="008C614B" w:rsidRDefault="00A66915" w:rsidP="00D66FA4">
      <w:pPr>
        <w:pStyle w:val="2"/>
        <w:rPr>
          <w:lang w:val="en-GB" w:eastAsia="zh-CN"/>
        </w:rPr>
      </w:pPr>
      <w:r>
        <w:rPr>
          <w:lang w:val="en-GB" w:eastAsia="zh-CN"/>
        </w:rPr>
        <w:t>ZP IMR based interference measurement</w:t>
      </w:r>
    </w:p>
    <w:p w14:paraId="14D5289A" w14:textId="5C29D888" w:rsidR="004932C6" w:rsidRDefault="004932C6">
      <w:pPr>
        <w:rPr>
          <w:lang w:val="en-GB" w:eastAsia="zh-CN"/>
        </w:rPr>
      </w:pPr>
      <w:r>
        <w:rPr>
          <w:lang w:val="en-GB" w:eastAsia="zh-CN"/>
        </w:rPr>
        <w:t xml:space="preserve">ZP CSI-RS resources based interference measurement is used in Rel-15 </w:t>
      </w:r>
      <w:r w:rsidR="007B5D52">
        <w:rPr>
          <w:lang w:val="en-GB" w:eastAsia="zh-CN"/>
        </w:rPr>
        <w:t>for CSI measurement, such as CQI calculation</w:t>
      </w:r>
      <w:r>
        <w:rPr>
          <w:lang w:val="en-GB" w:eastAsia="zh-CN"/>
        </w:rPr>
        <w:t>. In Rel-15, since the ZP CSI-RS if no more information on the transmitted RS in the REs, so only the total power can be estimated. Then, if ZP CSI-RS is configured for interference measurement, the measured channels will be considered as interference in the UE behaviour. To reduce the signalling overhead, the ZP CSI-RS is only with the pattern of (2,2) and (4,1) in Rel-15 and LTE (2,2).</w:t>
      </w:r>
    </w:p>
    <w:p w14:paraId="1B8076C4" w14:textId="659E202C" w:rsidR="005960C7" w:rsidRDefault="007B5D52" w:rsidP="00AF02D3">
      <w:pPr>
        <w:rPr>
          <w:rFonts w:eastAsiaTheme="minorEastAsia"/>
          <w:kern w:val="2"/>
          <w:lang w:val="en-GB" w:eastAsia="zh-CN"/>
        </w:rPr>
      </w:pPr>
      <w:r>
        <w:rPr>
          <w:rFonts w:eastAsiaTheme="minorEastAsia"/>
          <w:kern w:val="2"/>
          <w:lang w:val="en-GB" w:eastAsia="zh-CN"/>
        </w:rPr>
        <w:t>If use ZP CSI-RS based interference measurement for</w:t>
      </w:r>
      <w:r w:rsidR="002F2FBC">
        <w:rPr>
          <w:rFonts w:eastAsiaTheme="minorEastAsia"/>
          <w:kern w:val="2"/>
          <w:lang w:val="en-GB" w:eastAsia="zh-CN"/>
        </w:rPr>
        <w:t xml:space="preserve"> L1-SINR based beam management, there</w:t>
      </w:r>
      <w:r>
        <w:rPr>
          <w:rFonts w:eastAsiaTheme="minorEastAsia"/>
          <w:kern w:val="2"/>
          <w:lang w:val="en-GB" w:eastAsia="zh-CN"/>
        </w:rPr>
        <w:t xml:space="preserve"> are following issues:</w:t>
      </w:r>
    </w:p>
    <w:p w14:paraId="770A492E" w14:textId="77777777" w:rsidR="00335153" w:rsidRDefault="0017501E" w:rsidP="00AF02D3">
      <w:pPr>
        <w:pStyle w:val="af"/>
        <w:numPr>
          <w:ilvl w:val="0"/>
          <w:numId w:val="36"/>
        </w:numPr>
        <w:spacing w:after="120"/>
        <w:rPr>
          <w:rFonts w:eastAsiaTheme="minorEastAsia"/>
          <w:kern w:val="2"/>
          <w:sz w:val="22"/>
          <w:lang w:val="en-GB" w:eastAsia="zh-CN"/>
        </w:rPr>
      </w:pPr>
      <w:r w:rsidRPr="00AC1F68">
        <w:rPr>
          <w:rFonts w:eastAsiaTheme="minorEastAsia"/>
          <w:b/>
          <w:i/>
          <w:kern w:val="2"/>
          <w:sz w:val="22"/>
          <w:lang w:val="en-GB" w:eastAsia="zh-CN"/>
        </w:rPr>
        <w:t>Overhead Issues</w:t>
      </w:r>
      <w:r>
        <w:rPr>
          <w:rFonts w:eastAsiaTheme="minorEastAsia"/>
          <w:kern w:val="2"/>
          <w:sz w:val="22"/>
          <w:lang w:val="en-GB" w:eastAsia="zh-CN"/>
        </w:rPr>
        <w:t xml:space="preserve">: </w:t>
      </w:r>
    </w:p>
    <w:p w14:paraId="0DA4993A" w14:textId="7E4529A6" w:rsidR="00335153" w:rsidRDefault="00335153" w:rsidP="00AC1F68">
      <w:pPr>
        <w:pStyle w:val="af"/>
        <w:numPr>
          <w:ilvl w:val="1"/>
          <w:numId w:val="36"/>
        </w:numPr>
        <w:spacing w:after="120"/>
        <w:rPr>
          <w:rFonts w:eastAsiaTheme="minorEastAsia"/>
          <w:kern w:val="2"/>
          <w:sz w:val="22"/>
          <w:lang w:val="en-GB" w:eastAsia="zh-CN"/>
        </w:rPr>
      </w:pPr>
      <w:r>
        <w:rPr>
          <w:rFonts w:eastAsiaTheme="minorEastAsia"/>
          <w:kern w:val="2"/>
          <w:sz w:val="22"/>
          <w:lang w:val="en-GB" w:eastAsia="zh-CN"/>
        </w:rPr>
        <w:t>S</w:t>
      </w:r>
      <w:r w:rsidR="0017501E">
        <w:rPr>
          <w:rFonts w:eastAsiaTheme="minorEastAsia"/>
          <w:kern w:val="2"/>
          <w:sz w:val="22"/>
          <w:lang w:val="en-GB" w:eastAsia="zh-CN"/>
        </w:rPr>
        <w:t>ince</w:t>
      </w:r>
      <w:r w:rsidR="003D3B06" w:rsidRPr="00730281">
        <w:rPr>
          <w:rFonts w:eastAsiaTheme="minorEastAsia"/>
          <w:kern w:val="2"/>
          <w:sz w:val="22"/>
          <w:lang w:val="en-GB" w:eastAsia="zh-CN"/>
        </w:rPr>
        <w:t xml:space="preserve"> the RE mapping patterns of ZP IMR (</w:t>
      </w:r>
      <w:r w:rsidR="003D3B06" w:rsidRPr="004B586A">
        <w:rPr>
          <w:rFonts w:eastAsiaTheme="minorEastAsia"/>
          <w:kern w:val="2"/>
          <w:sz w:val="22"/>
          <w:lang w:val="en-GB" w:eastAsia="zh-CN"/>
        </w:rPr>
        <w:t xml:space="preserve">CSI-IM) and NZP CSI-RS are </w:t>
      </w:r>
      <w:r w:rsidR="003D3B06" w:rsidRPr="00DE1299">
        <w:rPr>
          <w:rFonts w:eastAsiaTheme="minorEastAsia"/>
          <w:kern w:val="2"/>
          <w:sz w:val="22"/>
          <w:lang w:val="en-GB" w:eastAsia="zh-CN"/>
        </w:rPr>
        <w:t xml:space="preserve">different, the </w:t>
      </w:r>
      <w:r w:rsidR="003D3B06">
        <w:rPr>
          <w:rFonts w:eastAsiaTheme="minorEastAsia"/>
          <w:kern w:val="2"/>
          <w:sz w:val="22"/>
          <w:lang w:val="en-GB" w:eastAsia="zh-CN"/>
        </w:rPr>
        <w:t xml:space="preserve">ZP IMR and NZP CSI-RS cannot </w:t>
      </w:r>
      <w:r w:rsidR="003D3B06" w:rsidRPr="00DE1299">
        <w:rPr>
          <w:rFonts w:eastAsiaTheme="minorEastAsia"/>
          <w:kern w:val="2"/>
          <w:sz w:val="22"/>
          <w:lang w:val="en-GB" w:eastAsia="zh-CN"/>
        </w:rPr>
        <w:t>overlap comp</w:t>
      </w:r>
      <w:r w:rsidR="003D3B06" w:rsidRPr="00BE0CF9">
        <w:rPr>
          <w:rFonts w:eastAsiaTheme="minorEastAsia"/>
          <w:kern w:val="2"/>
          <w:sz w:val="22"/>
          <w:lang w:val="en-GB" w:eastAsia="zh-CN"/>
        </w:rPr>
        <w:t>letely.</w:t>
      </w:r>
      <w:r w:rsidR="003D3B06" w:rsidRPr="00AF02D3">
        <w:rPr>
          <w:rFonts w:eastAsiaTheme="minorEastAsia"/>
          <w:kern w:val="2"/>
          <w:sz w:val="22"/>
          <w:lang w:val="en-GB" w:eastAsia="zh-CN"/>
        </w:rPr>
        <w:t xml:space="preserve"> </w:t>
      </w:r>
      <w:r w:rsidR="0017501E" w:rsidRPr="00AC1F68">
        <w:rPr>
          <w:rFonts w:eastAsiaTheme="minorEastAsia"/>
          <w:i/>
          <w:kern w:val="2"/>
          <w:sz w:val="22"/>
          <w:lang w:val="en-GB" w:eastAsia="zh-CN"/>
        </w:rPr>
        <w:t>It will be</w:t>
      </w:r>
      <w:r w:rsidR="007B5D52" w:rsidRPr="00AC1F68">
        <w:rPr>
          <w:rFonts w:eastAsiaTheme="minorEastAsia"/>
          <w:i/>
          <w:kern w:val="2"/>
          <w:sz w:val="22"/>
          <w:lang w:val="en-GB" w:eastAsia="zh-CN"/>
        </w:rPr>
        <w:t xml:space="preserve"> required a large number of RS overhead</w:t>
      </w:r>
      <w:r w:rsidR="007B5D52">
        <w:rPr>
          <w:rFonts w:eastAsiaTheme="minorEastAsia"/>
          <w:kern w:val="2"/>
          <w:sz w:val="22"/>
          <w:lang w:val="en-GB" w:eastAsia="zh-CN"/>
        </w:rPr>
        <w:t xml:space="preserve">. </w:t>
      </w:r>
      <w:r w:rsidR="0017501E">
        <w:rPr>
          <w:rFonts w:eastAsiaTheme="minorEastAsia"/>
          <w:kern w:val="2"/>
          <w:sz w:val="22"/>
          <w:lang w:val="en-GB" w:eastAsia="zh-CN"/>
        </w:rPr>
        <w:t xml:space="preserve">For example, 1 port CSI-RS (beam 1) for channel measurement with density 3 is transmitted, 3*4=12 REs per RB will be used for interference measurement with ZP CSI-RS, while only 3 REs for NZP CSI-RS based interference measurement for handle the same case (configured with the same pattern). </w:t>
      </w:r>
    </w:p>
    <w:p w14:paraId="19830BD1" w14:textId="7E96FEDD" w:rsidR="00C539A8" w:rsidRPr="00AF02D3" w:rsidRDefault="00C539A8" w:rsidP="00AC1F68">
      <w:pPr>
        <w:pStyle w:val="af"/>
        <w:numPr>
          <w:ilvl w:val="1"/>
          <w:numId w:val="36"/>
        </w:numPr>
        <w:spacing w:after="120"/>
        <w:rPr>
          <w:rFonts w:eastAsiaTheme="minorEastAsia"/>
          <w:kern w:val="2"/>
          <w:sz w:val="22"/>
          <w:lang w:val="en-GB" w:eastAsia="zh-CN"/>
        </w:rPr>
      </w:pPr>
      <w:r w:rsidRPr="00AC1F68">
        <w:rPr>
          <w:rFonts w:eastAsiaTheme="minorEastAsia"/>
          <w:kern w:val="2"/>
          <w:sz w:val="22"/>
          <w:lang w:val="en-GB" w:eastAsia="zh-CN"/>
        </w:rPr>
        <w:lastRenderedPageBreak/>
        <w:t xml:space="preserve">Then, as mentioned </w:t>
      </w:r>
      <w:r w:rsidR="00335153" w:rsidRPr="00AC1F68">
        <w:rPr>
          <w:rFonts w:eastAsiaTheme="minorEastAsia"/>
          <w:kern w:val="2"/>
          <w:sz w:val="22"/>
          <w:lang w:val="en-GB" w:eastAsia="zh-CN"/>
        </w:rPr>
        <w:t xml:space="preserve">in the main bullet, ZP CSI-RS based interference is only for measure the total power. So, from UE behaviour, different interference from beams cannot be distinguished, which </w:t>
      </w:r>
      <w:r w:rsidR="00335153" w:rsidRPr="00AC1F68">
        <w:rPr>
          <w:rFonts w:eastAsiaTheme="minorEastAsia"/>
          <w:i/>
          <w:kern w:val="2"/>
          <w:sz w:val="22"/>
          <w:lang w:val="en-GB" w:eastAsia="zh-CN"/>
        </w:rPr>
        <w:t>results in many hypothesis need to be defined and measured</w:t>
      </w:r>
      <w:r w:rsidR="00335153" w:rsidRPr="00AC1F68">
        <w:rPr>
          <w:rFonts w:eastAsiaTheme="minorEastAsia"/>
          <w:kern w:val="2"/>
          <w:sz w:val="22"/>
          <w:lang w:val="en-GB" w:eastAsia="zh-CN"/>
        </w:rPr>
        <w:t xml:space="preserve">. </w:t>
      </w:r>
    </w:p>
    <w:p w14:paraId="6AA6999A" w14:textId="77777777" w:rsidR="00335153" w:rsidRDefault="00C539A8" w:rsidP="00AF02D3">
      <w:pPr>
        <w:pStyle w:val="af"/>
        <w:numPr>
          <w:ilvl w:val="0"/>
          <w:numId w:val="36"/>
        </w:numPr>
        <w:spacing w:after="120"/>
        <w:rPr>
          <w:rFonts w:eastAsiaTheme="minorEastAsia"/>
          <w:kern w:val="2"/>
          <w:sz w:val="22"/>
          <w:lang w:val="en-GB" w:eastAsia="zh-CN"/>
        </w:rPr>
      </w:pPr>
      <w:r>
        <w:rPr>
          <w:rFonts w:eastAsiaTheme="minorEastAsia"/>
          <w:b/>
          <w:i/>
          <w:kern w:val="2"/>
          <w:sz w:val="22"/>
          <w:lang w:val="en-GB" w:eastAsia="zh-CN"/>
        </w:rPr>
        <w:t>Measurement accuracy</w:t>
      </w:r>
      <w:r w:rsidRPr="00AC1F68">
        <w:rPr>
          <w:rFonts w:eastAsiaTheme="minorEastAsia"/>
          <w:b/>
          <w:i/>
          <w:kern w:val="2"/>
          <w:sz w:val="22"/>
          <w:lang w:val="en-GB" w:eastAsia="zh-CN"/>
        </w:rPr>
        <w:t xml:space="preserve"> Issues</w:t>
      </w:r>
      <w:r w:rsidRPr="00AC1F68">
        <w:rPr>
          <w:rFonts w:eastAsiaTheme="minorEastAsia"/>
          <w:kern w:val="2"/>
          <w:sz w:val="22"/>
          <w:lang w:val="en-GB" w:eastAsia="zh-CN"/>
        </w:rPr>
        <w:t>:</w:t>
      </w:r>
      <w:r>
        <w:rPr>
          <w:rFonts w:eastAsiaTheme="minorEastAsia"/>
          <w:kern w:val="2"/>
          <w:sz w:val="22"/>
          <w:lang w:val="en-GB" w:eastAsia="zh-CN"/>
        </w:rPr>
        <w:t xml:space="preserve"> </w:t>
      </w:r>
    </w:p>
    <w:p w14:paraId="3790E67A" w14:textId="50E245B0" w:rsidR="0017501E" w:rsidRPr="00AC1F68" w:rsidRDefault="00335153" w:rsidP="00AC1F68">
      <w:pPr>
        <w:pStyle w:val="af"/>
        <w:numPr>
          <w:ilvl w:val="1"/>
          <w:numId w:val="36"/>
        </w:numPr>
        <w:spacing w:after="120"/>
        <w:rPr>
          <w:rFonts w:eastAsiaTheme="minorEastAsia"/>
          <w:kern w:val="2"/>
          <w:sz w:val="22"/>
          <w:lang w:val="en-GB" w:eastAsia="zh-CN"/>
        </w:rPr>
      </w:pPr>
      <w:r>
        <w:rPr>
          <w:rFonts w:eastAsiaTheme="minorEastAsia"/>
          <w:kern w:val="2"/>
          <w:sz w:val="22"/>
          <w:lang w:val="en-GB" w:eastAsia="zh-CN"/>
        </w:rPr>
        <w:t>S</w:t>
      </w:r>
      <w:r w:rsidR="0017501E" w:rsidRPr="00AC1F68">
        <w:rPr>
          <w:rFonts w:eastAsiaTheme="minorEastAsia"/>
          <w:kern w:val="2"/>
          <w:sz w:val="22"/>
          <w:lang w:val="en-GB" w:eastAsia="zh-CN"/>
        </w:rPr>
        <w:t>ince the pattern cannot be fully overlapped, the interference on the REs of ZP CSI-RS will be imbalanced. Take the same example as above, only one REs out of the 4 REs in</w:t>
      </w:r>
      <w:r w:rsidR="00C539A8" w:rsidRPr="00AC1F68">
        <w:rPr>
          <w:rFonts w:eastAsiaTheme="minorEastAsia"/>
          <w:kern w:val="2"/>
          <w:sz w:val="22"/>
          <w:lang w:val="en-GB" w:eastAsia="zh-CN"/>
        </w:rPr>
        <w:t xml:space="preserve"> each</w:t>
      </w:r>
      <w:r w:rsidR="0017501E" w:rsidRPr="00AC1F68">
        <w:rPr>
          <w:rFonts w:eastAsiaTheme="minorEastAsia"/>
          <w:kern w:val="2"/>
          <w:sz w:val="22"/>
          <w:lang w:val="en-GB" w:eastAsia="zh-CN"/>
        </w:rPr>
        <w:t xml:space="preserve"> ZP CSI-RS pattern experienced intra-cell and inter-cell interference, but the remaining 3 REs only with inter-cell interference.</w:t>
      </w:r>
      <w:r w:rsidR="00C539A8" w:rsidRPr="00AC1F68">
        <w:rPr>
          <w:rFonts w:eastAsiaTheme="minorEastAsia"/>
          <w:kern w:val="2"/>
          <w:sz w:val="22"/>
          <w:lang w:val="en-GB" w:eastAsia="zh-CN"/>
        </w:rPr>
        <w:t xml:space="preserve"> </w:t>
      </w:r>
      <w:r w:rsidR="00C539A8" w:rsidRPr="00AC1F68">
        <w:rPr>
          <w:rFonts w:eastAsiaTheme="minorEastAsia"/>
          <w:i/>
          <w:kern w:val="2"/>
          <w:sz w:val="22"/>
          <w:lang w:val="en-GB" w:eastAsia="zh-CN"/>
        </w:rPr>
        <w:t>UE may be difficult to measure interference accurately</w:t>
      </w:r>
      <w:r w:rsidR="00C539A8" w:rsidRPr="00AC1F68">
        <w:rPr>
          <w:rFonts w:eastAsiaTheme="minorEastAsia"/>
          <w:kern w:val="2"/>
          <w:sz w:val="22"/>
          <w:lang w:val="en-GB" w:eastAsia="zh-CN"/>
        </w:rPr>
        <w:t>, especially in the case of intra-cell interference is not big.</w:t>
      </w:r>
      <w:r w:rsidR="0017501E" w:rsidRPr="00AC1F68">
        <w:rPr>
          <w:rFonts w:eastAsiaTheme="minorEastAsia"/>
          <w:kern w:val="2"/>
          <w:sz w:val="22"/>
          <w:lang w:val="en-GB" w:eastAsia="zh-CN"/>
        </w:rPr>
        <w:t xml:space="preserve">    </w:t>
      </w:r>
    </w:p>
    <w:p w14:paraId="3628FB0D" w14:textId="1A0AF80B" w:rsidR="00A57FD4" w:rsidRPr="00AC1F68" w:rsidRDefault="004569E5" w:rsidP="00AC1F68">
      <w:pPr>
        <w:pStyle w:val="af"/>
        <w:numPr>
          <w:ilvl w:val="1"/>
          <w:numId w:val="36"/>
        </w:numPr>
        <w:spacing w:after="120"/>
        <w:rPr>
          <w:rFonts w:eastAsiaTheme="minorEastAsia"/>
          <w:kern w:val="2"/>
          <w:sz w:val="22"/>
          <w:lang w:val="en-GB" w:eastAsia="zh-CN"/>
        </w:rPr>
      </w:pPr>
      <w:r w:rsidRPr="00AC1F68">
        <w:rPr>
          <w:rFonts w:eastAsiaTheme="minorEastAsia"/>
          <w:kern w:val="2"/>
          <w:sz w:val="22"/>
          <w:lang w:val="en-GB" w:eastAsia="zh-CN"/>
        </w:rPr>
        <w:t>Besides, w</w:t>
      </w:r>
      <w:r w:rsidR="005960C7" w:rsidRPr="00AC1F68">
        <w:rPr>
          <w:rFonts w:eastAsiaTheme="minorEastAsia"/>
          <w:kern w:val="2"/>
          <w:sz w:val="22"/>
          <w:lang w:val="en-GB" w:eastAsia="zh-CN"/>
        </w:rPr>
        <w:t xml:space="preserve">ith ZP IMR, </w:t>
      </w:r>
      <w:r w:rsidR="00A57FD4" w:rsidRPr="00AC1F68">
        <w:rPr>
          <w:rFonts w:eastAsiaTheme="minorEastAsia"/>
          <w:kern w:val="2"/>
          <w:sz w:val="22"/>
          <w:lang w:val="en-GB" w:eastAsia="zh-CN"/>
        </w:rPr>
        <w:t xml:space="preserve">the UE can </w:t>
      </w:r>
      <w:r w:rsidR="005960C7" w:rsidRPr="00AC1F68">
        <w:rPr>
          <w:rFonts w:eastAsiaTheme="minorEastAsia"/>
          <w:kern w:val="2"/>
          <w:sz w:val="22"/>
          <w:lang w:val="en-GB" w:eastAsia="zh-CN"/>
        </w:rPr>
        <w:t xml:space="preserve">only </w:t>
      </w:r>
      <w:r w:rsidR="00A57FD4" w:rsidRPr="00AC1F68">
        <w:rPr>
          <w:rFonts w:eastAsiaTheme="minorEastAsia"/>
          <w:kern w:val="2"/>
          <w:sz w:val="22"/>
          <w:lang w:val="en-GB" w:eastAsia="zh-CN"/>
        </w:rPr>
        <w:t xml:space="preserve">measure </w:t>
      </w:r>
      <w:r w:rsidR="005960C7" w:rsidRPr="00AC1F68">
        <w:rPr>
          <w:rFonts w:eastAsiaTheme="minorEastAsia"/>
          <w:kern w:val="2"/>
          <w:sz w:val="22"/>
          <w:lang w:val="en-GB" w:eastAsia="zh-CN"/>
        </w:rPr>
        <w:t>the mixed power including</w:t>
      </w:r>
      <w:r w:rsidR="00A57FD4" w:rsidRPr="00AC1F68">
        <w:rPr>
          <w:rFonts w:eastAsiaTheme="minorEastAsia"/>
          <w:kern w:val="2"/>
          <w:sz w:val="22"/>
          <w:lang w:val="en-GB" w:eastAsia="zh-CN"/>
        </w:rPr>
        <w:t xml:space="preserve"> the</w:t>
      </w:r>
      <w:r w:rsidR="005960C7" w:rsidRPr="00AC1F68">
        <w:rPr>
          <w:rFonts w:eastAsiaTheme="minorEastAsia"/>
          <w:kern w:val="2"/>
          <w:sz w:val="22"/>
          <w:lang w:val="en-GB" w:eastAsia="zh-CN"/>
        </w:rPr>
        <w:t xml:space="preserve"> intra-cell interference</w:t>
      </w:r>
      <w:r w:rsidR="006C45DA" w:rsidRPr="00AC1F68">
        <w:rPr>
          <w:rFonts w:eastAsiaTheme="minorEastAsia"/>
          <w:kern w:val="2"/>
          <w:sz w:val="22"/>
          <w:lang w:val="en-GB" w:eastAsia="zh-CN"/>
        </w:rPr>
        <w:t xml:space="preserve"> from a beam</w:t>
      </w:r>
      <w:r w:rsidR="005960C7" w:rsidRPr="00AC1F68">
        <w:rPr>
          <w:rFonts w:eastAsiaTheme="minorEastAsia"/>
          <w:kern w:val="2"/>
          <w:sz w:val="22"/>
          <w:lang w:val="en-GB" w:eastAsia="zh-CN"/>
        </w:rPr>
        <w:t xml:space="preserve"> and </w:t>
      </w:r>
      <w:r w:rsidR="00A57FD4" w:rsidRPr="00AC1F68">
        <w:rPr>
          <w:rFonts w:eastAsiaTheme="minorEastAsia"/>
          <w:kern w:val="2"/>
          <w:sz w:val="22"/>
          <w:lang w:val="en-GB" w:eastAsia="zh-CN"/>
        </w:rPr>
        <w:t xml:space="preserve">the </w:t>
      </w:r>
      <w:r w:rsidR="005960C7" w:rsidRPr="00AC1F68">
        <w:rPr>
          <w:rFonts w:eastAsiaTheme="minorEastAsia"/>
          <w:kern w:val="2"/>
          <w:sz w:val="22"/>
          <w:lang w:val="en-GB" w:eastAsia="zh-CN"/>
        </w:rPr>
        <w:t xml:space="preserve">inter-cell interference. </w:t>
      </w:r>
      <w:r w:rsidR="00A57FD4" w:rsidRPr="00AC1F68">
        <w:rPr>
          <w:rFonts w:eastAsiaTheme="minorEastAsia"/>
          <w:i/>
          <w:kern w:val="2"/>
          <w:sz w:val="22"/>
          <w:lang w:val="en-GB" w:eastAsia="zh-CN"/>
        </w:rPr>
        <w:t xml:space="preserve">With the </w:t>
      </w:r>
      <w:r w:rsidR="003B45C9" w:rsidRPr="00AC1F68">
        <w:rPr>
          <w:rFonts w:eastAsiaTheme="minorEastAsia"/>
          <w:i/>
          <w:kern w:val="2"/>
          <w:sz w:val="22"/>
          <w:lang w:val="en-GB" w:eastAsia="zh-CN"/>
        </w:rPr>
        <w:t>mixed power</w:t>
      </w:r>
      <w:r w:rsidR="00172031" w:rsidRPr="00AC1F68">
        <w:rPr>
          <w:rFonts w:eastAsiaTheme="minorEastAsia"/>
          <w:i/>
          <w:kern w:val="2"/>
          <w:sz w:val="22"/>
          <w:lang w:val="en-GB" w:eastAsia="zh-CN"/>
        </w:rPr>
        <w:t xml:space="preserve"> </w:t>
      </w:r>
      <w:r w:rsidR="003B45C9" w:rsidRPr="00AC1F68">
        <w:rPr>
          <w:rFonts w:eastAsiaTheme="minorEastAsia"/>
          <w:i/>
          <w:kern w:val="2"/>
          <w:sz w:val="22"/>
          <w:lang w:val="en-GB" w:eastAsia="zh-CN"/>
        </w:rPr>
        <w:t>based L1-SINR reporting</w:t>
      </w:r>
      <w:r w:rsidR="005960C7" w:rsidRPr="00AC1F68">
        <w:rPr>
          <w:rFonts w:eastAsiaTheme="minorEastAsia"/>
          <w:i/>
          <w:kern w:val="2"/>
          <w:sz w:val="22"/>
          <w:lang w:val="en-GB" w:eastAsia="zh-CN"/>
        </w:rPr>
        <w:t xml:space="preserve">, the gNB cannot </w:t>
      </w:r>
      <w:r w:rsidRPr="00AC1F68">
        <w:rPr>
          <w:rFonts w:eastAsiaTheme="minorEastAsia"/>
          <w:i/>
          <w:kern w:val="2"/>
          <w:sz w:val="22"/>
          <w:lang w:val="en-GB" w:eastAsia="zh-CN"/>
        </w:rPr>
        <w:t>determine the interference strength of each beam</w:t>
      </w:r>
      <w:r w:rsidRPr="00AC1F68">
        <w:rPr>
          <w:rFonts w:eastAsiaTheme="minorEastAsia"/>
          <w:kern w:val="2"/>
          <w:sz w:val="22"/>
          <w:lang w:val="en-GB" w:eastAsia="zh-CN"/>
        </w:rPr>
        <w:t xml:space="preserve">, as the inter-cell interference </w:t>
      </w:r>
      <w:r w:rsidR="001C2989" w:rsidRPr="00AC1F68">
        <w:rPr>
          <w:rFonts w:eastAsiaTheme="minorEastAsia"/>
          <w:kern w:val="2"/>
          <w:sz w:val="22"/>
          <w:lang w:val="en-GB" w:eastAsia="zh-CN"/>
        </w:rPr>
        <w:t>measured on</w:t>
      </w:r>
      <w:r w:rsidRPr="00AC1F68">
        <w:rPr>
          <w:rFonts w:eastAsiaTheme="minorEastAsia"/>
          <w:kern w:val="2"/>
          <w:sz w:val="22"/>
          <w:lang w:val="en-GB" w:eastAsia="zh-CN"/>
        </w:rPr>
        <w:t xml:space="preserve"> each ZP IMR can be different due to the burst feature of inter-cell interference. </w:t>
      </w:r>
      <w:r w:rsidR="00A715CE" w:rsidRPr="00AC1F68">
        <w:rPr>
          <w:rFonts w:eastAsiaTheme="minorEastAsia"/>
          <w:kern w:val="2"/>
          <w:sz w:val="22"/>
          <w:lang w:val="en-GB" w:eastAsia="zh-CN"/>
        </w:rPr>
        <w:t xml:space="preserve">Hence, the reported L1-SINR fails to provide </w:t>
      </w:r>
      <w:r w:rsidR="005A5E41" w:rsidRPr="00AC1F68">
        <w:rPr>
          <w:rFonts w:eastAsiaTheme="minorEastAsia"/>
          <w:kern w:val="2"/>
          <w:sz w:val="22"/>
          <w:lang w:val="en-GB" w:eastAsia="zh-CN"/>
        </w:rPr>
        <w:t>accurate</w:t>
      </w:r>
      <w:r w:rsidR="00A715CE" w:rsidRPr="00AC1F68">
        <w:rPr>
          <w:rFonts w:eastAsiaTheme="minorEastAsia"/>
          <w:kern w:val="2"/>
          <w:sz w:val="22"/>
          <w:lang w:val="en-GB" w:eastAsia="zh-CN"/>
        </w:rPr>
        <w:t xml:space="preserve"> interference information </w:t>
      </w:r>
      <w:r w:rsidR="005A5E41" w:rsidRPr="00AC1F68">
        <w:rPr>
          <w:rFonts w:eastAsiaTheme="minorEastAsia"/>
          <w:kern w:val="2"/>
          <w:sz w:val="22"/>
          <w:lang w:val="en-GB" w:eastAsia="zh-CN"/>
        </w:rPr>
        <w:t>for the</w:t>
      </w:r>
      <w:r w:rsidR="00A715CE" w:rsidRPr="00AC1F68">
        <w:rPr>
          <w:rFonts w:eastAsiaTheme="minorEastAsia"/>
          <w:kern w:val="2"/>
          <w:sz w:val="22"/>
          <w:lang w:val="en-GB" w:eastAsia="zh-CN"/>
        </w:rPr>
        <w:t xml:space="preserve"> following CSI acquisition and data transmission.</w:t>
      </w:r>
      <w:r w:rsidR="00A57FD4" w:rsidRPr="00AC1F68">
        <w:rPr>
          <w:rFonts w:eastAsiaTheme="minorEastAsia"/>
          <w:kern w:val="2"/>
          <w:sz w:val="22"/>
          <w:lang w:val="en-GB" w:eastAsia="zh-CN"/>
        </w:rPr>
        <w:t xml:space="preserve"> </w:t>
      </w:r>
    </w:p>
    <w:p w14:paraId="447EDCE3" w14:textId="1ADD96D1" w:rsidR="0073213C" w:rsidRDefault="0073213C" w:rsidP="00AC1F68">
      <w:pPr>
        <w:spacing w:after="0"/>
        <w:rPr>
          <w:rFonts w:eastAsiaTheme="minorEastAsia"/>
          <w:kern w:val="2"/>
          <w:lang w:val="en-GB" w:eastAsia="zh-CN"/>
        </w:rPr>
      </w:pPr>
      <w:r w:rsidRPr="00AC1F68">
        <w:rPr>
          <w:rFonts w:eastAsiaTheme="minorEastAsia"/>
          <w:kern w:val="2"/>
          <w:lang w:val="en-GB" w:eastAsia="zh-CN"/>
        </w:rPr>
        <w:t>Based on the above discussion, we do not think ZP CSI-RS based interference measurement can be used for L1-SINR beam management. As some companies mentioned</w:t>
      </w:r>
      <w:r>
        <w:rPr>
          <w:rFonts w:eastAsiaTheme="minorEastAsia"/>
          <w:kern w:val="2"/>
          <w:lang w:val="en-GB" w:eastAsia="zh-CN"/>
        </w:rPr>
        <w:t xml:space="preserve">, change the ZP CSI-RS pattern and also change the UE behaviour for ZP CSI-RS, which is more similar as NZP CSI-RS, to make it work. In our understanding, </w:t>
      </w:r>
      <w:r w:rsidR="002F2FBC" w:rsidRPr="00AC1F68">
        <w:rPr>
          <w:rFonts w:eastAsiaTheme="minorEastAsia"/>
          <w:i/>
          <w:kern w:val="2"/>
          <w:lang w:val="en-GB" w:eastAsia="zh-CN"/>
        </w:rPr>
        <w:t xml:space="preserve">on </w:t>
      </w:r>
      <w:r w:rsidRPr="00AC1F68">
        <w:rPr>
          <w:rFonts w:eastAsiaTheme="minorEastAsia"/>
          <w:i/>
          <w:kern w:val="2"/>
          <w:lang w:val="en-GB" w:eastAsia="zh-CN"/>
        </w:rPr>
        <w:t>one hand</w:t>
      </w:r>
      <w:r w:rsidR="002F2FBC">
        <w:rPr>
          <w:rFonts w:eastAsiaTheme="minorEastAsia"/>
          <w:kern w:val="2"/>
          <w:lang w:val="en-GB" w:eastAsia="zh-CN"/>
        </w:rPr>
        <w:t>,</w:t>
      </w:r>
      <w:r>
        <w:rPr>
          <w:rFonts w:eastAsiaTheme="minorEastAsia"/>
          <w:kern w:val="2"/>
          <w:lang w:val="en-GB" w:eastAsia="zh-CN"/>
        </w:rPr>
        <w:t xml:space="preserve"> it requires much standard work on the changes, and also we need to care about the ZP CSI-RS is also used for many other purpose, such as rate matching, CQI measurement, etc. So, we do not think we need to change ZP CSI-RS. Even with changing the ZP CSI-RS, the different beams still cannot be distinguished. </w:t>
      </w:r>
      <w:r w:rsidRPr="00AC1F68">
        <w:rPr>
          <w:rFonts w:eastAsiaTheme="minorEastAsia"/>
          <w:i/>
          <w:kern w:val="2"/>
          <w:lang w:val="en-GB" w:eastAsia="zh-CN"/>
        </w:rPr>
        <w:t>On the other hand</w:t>
      </w:r>
      <w:r>
        <w:rPr>
          <w:rFonts w:eastAsiaTheme="minorEastAsia"/>
          <w:kern w:val="2"/>
          <w:lang w:val="en-GB" w:eastAsia="zh-CN"/>
        </w:rPr>
        <w:t xml:space="preserve">, NZP CSI-RS based interference can be used for L1-SINR beam management without the issues mentioned above, </w:t>
      </w:r>
      <w:r w:rsidR="002F2FBC">
        <w:rPr>
          <w:rFonts w:eastAsiaTheme="minorEastAsia"/>
          <w:kern w:val="2"/>
          <w:lang w:val="en-GB" w:eastAsia="zh-CN"/>
        </w:rPr>
        <w:t>which means it is more proper to be used. So, we do not need to create a new ZP CSI-RS for L1-SINR.</w:t>
      </w:r>
    </w:p>
    <w:p w14:paraId="606C2408" w14:textId="2E84B96E" w:rsidR="002F2FBC" w:rsidRPr="00AC1F68" w:rsidRDefault="002F2FBC" w:rsidP="00AC1F68">
      <w:pPr>
        <w:spacing w:after="0"/>
        <w:rPr>
          <w:rFonts w:eastAsiaTheme="minorEastAsia"/>
          <w:kern w:val="2"/>
          <w:lang w:val="en-GB" w:eastAsia="zh-CN"/>
        </w:rPr>
      </w:pPr>
      <w:r w:rsidRPr="00AC1F68">
        <w:rPr>
          <w:rFonts w:eastAsiaTheme="minorEastAsia"/>
          <w:b/>
          <w:i/>
          <w:kern w:val="2"/>
          <w:lang w:val="en-GB" w:eastAsia="zh-CN"/>
        </w:rPr>
        <w:t>Observation</w:t>
      </w:r>
      <w:r>
        <w:rPr>
          <w:rFonts w:eastAsiaTheme="minorEastAsia"/>
          <w:b/>
          <w:i/>
          <w:kern w:val="2"/>
          <w:lang w:val="en-GB" w:eastAsia="zh-CN"/>
        </w:rPr>
        <w:t xml:space="preserve"> 2</w:t>
      </w:r>
      <w:r w:rsidRPr="00AC1F68">
        <w:rPr>
          <w:rFonts w:eastAsiaTheme="minorEastAsia"/>
          <w:b/>
          <w:i/>
          <w:kern w:val="2"/>
          <w:lang w:val="en-GB" w:eastAsia="zh-CN"/>
        </w:rPr>
        <w:t>: There are some issues for ZP IMR for L1-SINR</w:t>
      </w:r>
      <w:r>
        <w:rPr>
          <w:rFonts w:eastAsiaTheme="minorEastAsia"/>
          <w:b/>
          <w:i/>
          <w:kern w:val="2"/>
          <w:lang w:val="en-GB" w:eastAsia="zh-CN"/>
        </w:rPr>
        <w:t>, e.g., overhead issues</w:t>
      </w:r>
      <w:r w:rsidR="004F04AE">
        <w:rPr>
          <w:rFonts w:eastAsiaTheme="minorEastAsia"/>
          <w:b/>
          <w:i/>
          <w:kern w:val="2"/>
          <w:lang w:val="en-GB" w:eastAsia="zh-CN"/>
        </w:rPr>
        <w:t xml:space="preserve"> and</w:t>
      </w:r>
      <w:r>
        <w:rPr>
          <w:rFonts w:eastAsiaTheme="minorEastAsia"/>
          <w:b/>
          <w:i/>
          <w:kern w:val="2"/>
          <w:lang w:val="en-GB" w:eastAsia="zh-CN"/>
        </w:rPr>
        <w:t xml:space="preserve"> measurement accuracy issues.</w:t>
      </w:r>
      <w:r w:rsidRPr="00AC1F68">
        <w:rPr>
          <w:rFonts w:eastAsiaTheme="minorEastAsia"/>
          <w:b/>
          <w:i/>
          <w:kern w:val="2"/>
          <w:lang w:val="en-GB" w:eastAsia="zh-CN"/>
        </w:rPr>
        <w:t xml:space="preserve"> </w:t>
      </w:r>
    </w:p>
    <w:p w14:paraId="066B5481" w14:textId="01EAA792" w:rsidR="008C614B" w:rsidRPr="00BE0CF9" w:rsidRDefault="008C614B">
      <w:pPr>
        <w:pStyle w:val="2"/>
        <w:rPr>
          <w:lang w:val="en-GB" w:eastAsia="zh-CN"/>
        </w:rPr>
      </w:pPr>
      <w:bookmarkStart w:id="0" w:name="OLE_LINK7"/>
      <w:r>
        <w:rPr>
          <w:lang w:val="en-GB" w:eastAsia="zh-CN"/>
        </w:rPr>
        <w:t>NZP IMR based interference measurement</w:t>
      </w:r>
      <w:r w:rsidRPr="00BE0CF9">
        <w:rPr>
          <w:rFonts w:hint="eastAsia"/>
          <w:lang w:val="en-GB" w:eastAsia="zh-CN"/>
        </w:rPr>
        <w:t xml:space="preserve"> </w:t>
      </w:r>
    </w:p>
    <w:bookmarkEnd w:id="0"/>
    <w:p w14:paraId="0BD99EAC" w14:textId="08F5D08F" w:rsidR="00FB67B8" w:rsidRDefault="00335153" w:rsidP="002F2FBC">
      <w:pPr>
        <w:rPr>
          <w:rFonts w:eastAsiaTheme="minorEastAsia"/>
          <w:kern w:val="2"/>
          <w:lang w:val="en-GB" w:eastAsia="zh-CN"/>
        </w:rPr>
      </w:pPr>
      <w:r>
        <w:rPr>
          <w:rFonts w:eastAsiaTheme="minorEastAsia"/>
          <w:kern w:val="2"/>
          <w:lang w:val="en-GB" w:eastAsia="zh-CN"/>
        </w:rPr>
        <w:t xml:space="preserve">In Rel-15, NZP CSI-RS based interference </w:t>
      </w:r>
      <w:r w:rsidR="002F2FBC">
        <w:rPr>
          <w:rFonts w:eastAsiaTheme="minorEastAsia"/>
          <w:kern w:val="2"/>
          <w:lang w:val="en-GB" w:eastAsia="zh-CN"/>
        </w:rPr>
        <w:t>wa</w:t>
      </w:r>
      <w:r>
        <w:rPr>
          <w:rFonts w:eastAsiaTheme="minorEastAsia"/>
          <w:kern w:val="2"/>
          <w:lang w:val="en-GB" w:eastAsia="zh-CN"/>
        </w:rPr>
        <w:t xml:space="preserve">s also specified for CSI measurement. </w:t>
      </w:r>
      <w:r w:rsidR="008E5D20">
        <w:rPr>
          <w:rFonts w:eastAsiaTheme="minorEastAsia"/>
          <w:kern w:val="2"/>
          <w:lang w:val="en-GB" w:eastAsia="zh-CN"/>
        </w:rPr>
        <w:t xml:space="preserve">NZP IMR can be used to measure both inter-cell interference and intra-cell interference. Specifically, </w:t>
      </w:r>
      <w:r w:rsidR="0001215D">
        <w:rPr>
          <w:rFonts w:eastAsiaTheme="minorEastAsia"/>
          <w:kern w:val="2"/>
          <w:lang w:val="en-GB" w:eastAsia="zh-CN"/>
        </w:rPr>
        <w:t xml:space="preserve">after receiving the NZP IMR, </w:t>
      </w:r>
      <w:r w:rsidR="008E5D20">
        <w:rPr>
          <w:rFonts w:eastAsiaTheme="minorEastAsia"/>
          <w:kern w:val="2"/>
          <w:lang w:val="en-GB" w:eastAsia="zh-CN"/>
        </w:rPr>
        <w:t>the UE conduct</w:t>
      </w:r>
      <w:r w:rsidR="0001215D">
        <w:rPr>
          <w:rFonts w:eastAsiaTheme="minorEastAsia"/>
          <w:kern w:val="2"/>
          <w:lang w:val="en-GB" w:eastAsia="zh-CN"/>
        </w:rPr>
        <w:t>s</w:t>
      </w:r>
      <w:r w:rsidR="008E5D20">
        <w:rPr>
          <w:rFonts w:eastAsiaTheme="minorEastAsia"/>
          <w:kern w:val="2"/>
          <w:lang w:val="en-GB" w:eastAsia="zh-CN"/>
        </w:rPr>
        <w:t xml:space="preserve"> channel estimation with the NZP IMR. The intra-cell interference power can be calculated </w:t>
      </w:r>
      <w:r w:rsidR="00D61C6D">
        <w:rPr>
          <w:rFonts w:eastAsiaTheme="minorEastAsia"/>
          <w:kern w:val="2"/>
          <w:lang w:val="en-GB" w:eastAsia="zh-CN"/>
        </w:rPr>
        <w:t>via the</w:t>
      </w:r>
      <w:r w:rsidR="001C2989">
        <w:rPr>
          <w:rFonts w:eastAsiaTheme="minorEastAsia"/>
          <w:kern w:val="2"/>
          <w:lang w:val="en-GB" w:eastAsia="zh-CN"/>
        </w:rPr>
        <w:t xml:space="preserve"> estimated channel, and the inter</w:t>
      </w:r>
      <w:r w:rsidR="00D61C6D">
        <w:rPr>
          <w:rFonts w:eastAsiaTheme="minorEastAsia"/>
          <w:kern w:val="2"/>
          <w:lang w:val="en-GB" w:eastAsia="zh-CN"/>
        </w:rPr>
        <w:t xml:space="preserve">-cell interference can be calculated by extracting the remaining power of the NZP IMR after removing the channel power. </w:t>
      </w:r>
      <w:r w:rsidR="002F2FBC">
        <w:rPr>
          <w:rFonts w:eastAsiaTheme="minorEastAsia"/>
          <w:kern w:val="2"/>
          <w:lang w:val="en-GB" w:eastAsia="zh-CN"/>
        </w:rPr>
        <w:t xml:space="preserve">Different as ZP IMR, </w:t>
      </w:r>
      <w:r w:rsidR="00FB67B8">
        <w:rPr>
          <w:rFonts w:eastAsiaTheme="minorEastAsia"/>
          <w:kern w:val="2"/>
          <w:lang w:val="en-GB" w:eastAsia="zh-CN"/>
        </w:rPr>
        <w:t>the issues discussed above are none in the NZP IMR based L1-SINR beam management.</w:t>
      </w:r>
    </w:p>
    <w:p w14:paraId="677C0F39" w14:textId="0144A391" w:rsidR="002F2FBC" w:rsidRDefault="00FB67B8" w:rsidP="002F2FBC">
      <w:pPr>
        <w:rPr>
          <w:rFonts w:eastAsiaTheme="minorEastAsia"/>
          <w:kern w:val="2"/>
          <w:lang w:val="en-GB" w:eastAsia="zh-CN"/>
        </w:rPr>
      </w:pPr>
      <w:r>
        <w:rPr>
          <w:rFonts w:eastAsiaTheme="minorEastAsia"/>
          <w:kern w:val="2"/>
          <w:lang w:val="en-GB" w:eastAsia="zh-CN"/>
        </w:rPr>
        <w:t>A</w:t>
      </w:r>
      <w:r w:rsidR="002F2FBC">
        <w:rPr>
          <w:rFonts w:eastAsiaTheme="minorEastAsia"/>
          <w:kern w:val="2"/>
          <w:lang w:val="en-GB" w:eastAsia="zh-CN"/>
        </w:rPr>
        <w:t>t first, the exact same CSI-RS pattern can be used to measure interference beams. For example, to measure 1 RE per port for 1-port interference beam, only one port NZP IMR need to be used.</w:t>
      </w:r>
      <w:r w:rsidR="00AF02D3">
        <w:rPr>
          <w:rFonts w:eastAsiaTheme="minorEastAsia"/>
          <w:kern w:val="2"/>
          <w:lang w:val="en-GB" w:eastAsia="zh-CN"/>
        </w:rPr>
        <w:t xml:space="preserve"> So, the overhead of RS can be kept very low, and also there is no interference power imbalanced in different REs, which means the interference can be estimated accurately.</w:t>
      </w:r>
    </w:p>
    <w:p w14:paraId="09E98FC0" w14:textId="603C7ECE" w:rsidR="00FB67B8" w:rsidRDefault="00AF02D3" w:rsidP="002F2FBC">
      <w:pPr>
        <w:rPr>
          <w:rFonts w:eastAsiaTheme="minorEastAsia"/>
          <w:kern w:val="2"/>
          <w:lang w:val="en-GB" w:eastAsia="zh-CN"/>
        </w:rPr>
      </w:pPr>
      <w:r>
        <w:rPr>
          <w:rFonts w:eastAsiaTheme="minorEastAsia"/>
          <w:kern w:val="2"/>
          <w:lang w:val="en-GB" w:eastAsia="zh-CN"/>
        </w:rPr>
        <w:t xml:space="preserve">Furthermore, </w:t>
      </w:r>
      <w:r w:rsidR="002F2FBC">
        <w:rPr>
          <w:rFonts w:eastAsiaTheme="minorEastAsia"/>
          <w:kern w:val="2"/>
          <w:lang w:val="en-GB" w:eastAsia="zh-CN"/>
        </w:rPr>
        <w:t xml:space="preserve">the interference signals are </w:t>
      </w:r>
      <w:r>
        <w:rPr>
          <w:rFonts w:eastAsiaTheme="minorEastAsia"/>
          <w:kern w:val="2"/>
          <w:lang w:val="en-GB" w:eastAsia="zh-CN"/>
        </w:rPr>
        <w:t>configured</w:t>
      </w:r>
      <w:r w:rsidR="002F2FBC">
        <w:rPr>
          <w:rFonts w:eastAsiaTheme="minorEastAsia"/>
          <w:kern w:val="2"/>
          <w:lang w:val="en-GB" w:eastAsia="zh-CN"/>
        </w:rPr>
        <w:t xml:space="preserve"> to the UE</w:t>
      </w:r>
      <w:r>
        <w:rPr>
          <w:rFonts w:eastAsiaTheme="minorEastAsia"/>
          <w:kern w:val="2"/>
          <w:lang w:val="en-GB" w:eastAsia="zh-CN"/>
        </w:rPr>
        <w:t xml:space="preserve"> in NZP IMR</w:t>
      </w:r>
      <w:r w:rsidR="002F2FBC">
        <w:rPr>
          <w:rFonts w:eastAsiaTheme="minorEastAsia"/>
          <w:kern w:val="2"/>
          <w:lang w:val="en-GB" w:eastAsia="zh-CN"/>
        </w:rPr>
        <w:t xml:space="preserve">, so the </w:t>
      </w:r>
      <w:r>
        <w:rPr>
          <w:rFonts w:eastAsiaTheme="minorEastAsia"/>
          <w:kern w:val="2"/>
          <w:lang w:val="en-GB" w:eastAsia="zh-CN"/>
        </w:rPr>
        <w:t xml:space="preserve">different </w:t>
      </w:r>
      <w:r w:rsidR="002F2FBC">
        <w:rPr>
          <w:rFonts w:eastAsiaTheme="minorEastAsia"/>
          <w:kern w:val="2"/>
          <w:lang w:val="en-GB" w:eastAsia="zh-CN"/>
        </w:rPr>
        <w:t xml:space="preserve">interference beams can be accurately estimated. </w:t>
      </w:r>
      <w:r>
        <w:rPr>
          <w:rFonts w:eastAsiaTheme="minorEastAsia"/>
          <w:kern w:val="2"/>
          <w:lang w:val="en-GB" w:eastAsia="zh-CN"/>
        </w:rPr>
        <w:t xml:space="preserve">It is not the same as ZP IMR, which only measures the total mixed power as interference. If multi-beams are overlapped, the interference from different beams still can be separately estimated in NZP IMR. </w:t>
      </w:r>
    </w:p>
    <w:p w14:paraId="3E672A3F" w14:textId="4D334C8A" w:rsidR="00AA52F6" w:rsidRDefault="00FB67B8" w:rsidP="005960C7">
      <w:pPr>
        <w:rPr>
          <w:rFonts w:eastAsiaTheme="minorEastAsia"/>
          <w:kern w:val="2"/>
          <w:lang w:val="en-GB" w:eastAsia="zh-CN"/>
        </w:rPr>
      </w:pPr>
      <w:r>
        <w:rPr>
          <w:rFonts w:eastAsiaTheme="minorEastAsia"/>
          <w:kern w:val="2"/>
          <w:lang w:val="en-GB" w:eastAsia="zh-CN"/>
        </w:rPr>
        <w:t>S</w:t>
      </w:r>
      <w:r w:rsidR="00775BBB">
        <w:rPr>
          <w:rFonts w:eastAsiaTheme="minorEastAsia" w:hint="eastAsia"/>
          <w:kern w:val="2"/>
          <w:lang w:val="en-GB" w:eastAsia="zh-CN"/>
        </w:rPr>
        <w:t xml:space="preserve">ome companies </w:t>
      </w:r>
      <w:r>
        <w:rPr>
          <w:rFonts w:eastAsiaTheme="minorEastAsia"/>
          <w:kern w:val="2"/>
          <w:lang w:val="en-GB" w:eastAsia="zh-CN"/>
        </w:rPr>
        <w:t xml:space="preserve">may concern on the complexity of </w:t>
      </w:r>
      <w:r w:rsidR="00775BBB">
        <w:rPr>
          <w:rFonts w:eastAsiaTheme="minorEastAsia"/>
          <w:kern w:val="2"/>
          <w:lang w:val="en-GB" w:eastAsia="zh-CN"/>
        </w:rPr>
        <w:t>N</w:t>
      </w:r>
      <w:r w:rsidR="00775BBB">
        <w:rPr>
          <w:rFonts w:eastAsiaTheme="minorEastAsia" w:hint="eastAsia"/>
          <w:kern w:val="2"/>
          <w:lang w:val="en-GB" w:eastAsia="zh-CN"/>
        </w:rPr>
        <w:t>ZP IMR</w:t>
      </w:r>
      <w:r>
        <w:rPr>
          <w:rFonts w:eastAsiaTheme="minorEastAsia"/>
          <w:kern w:val="2"/>
          <w:lang w:val="en-GB" w:eastAsia="zh-CN"/>
        </w:rPr>
        <w:t xml:space="preserve"> based interference measurement. However, NZP CSI-RS based interference is already used in Rel-15 for CQI calculation. Please </w:t>
      </w:r>
      <w:r w:rsidR="004F04AE">
        <w:rPr>
          <w:rFonts w:eastAsiaTheme="minorEastAsia"/>
          <w:kern w:val="2"/>
          <w:lang w:val="en-GB" w:eastAsia="zh-CN"/>
        </w:rPr>
        <w:t>note</w:t>
      </w:r>
      <w:r>
        <w:rPr>
          <w:rFonts w:eastAsiaTheme="minorEastAsia"/>
          <w:kern w:val="2"/>
          <w:lang w:val="en-GB" w:eastAsia="zh-CN"/>
        </w:rPr>
        <w:t xml:space="preserve"> that the complexity of CQI calculation is much more than beam measurement</w:t>
      </w:r>
      <w:r w:rsidR="004F04AE">
        <w:rPr>
          <w:rFonts w:eastAsiaTheme="minorEastAsia"/>
          <w:kern w:val="2"/>
          <w:lang w:val="en-GB" w:eastAsia="zh-CN"/>
        </w:rPr>
        <w:t>, which corresponding to different ranks, TPMIs, etc. In the enhancement of beam management, the complexity should not be an issue.</w:t>
      </w:r>
    </w:p>
    <w:p w14:paraId="7CDC910E" w14:textId="39064213" w:rsidR="00CF4849" w:rsidRDefault="00CF4849" w:rsidP="00CF4849">
      <w:pPr>
        <w:rPr>
          <w:b/>
          <w:i/>
          <w:kern w:val="2"/>
          <w:lang w:val="en-GB" w:eastAsia="zh-CN"/>
        </w:rPr>
      </w:pPr>
      <w:r w:rsidRPr="00A66624">
        <w:rPr>
          <w:b/>
          <w:i/>
          <w:kern w:val="2"/>
          <w:lang w:val="en-GB" w:eastAsia="zh-CN"/>
        </w:rPr>
        <w:t xml:space="preserve">Observation </w:t>
      </w:r>
      <w:r w:rsidR="004F04AE">
        <w:rPr>
          <w:b/>
          <w:i/>
          <w:kern w:val="2"/>
          <w:lang w:val="en-GB" w:eastAsia="zh-CN"/>
        </w:rPr>
        <w:t>3</w:t>
      </w:r>
      <w:r w:rsidRPr="00A66624">
        <w:rPr>
          <w:rFonts w:hint="eastAsia"/>
          <w:b/>
          <w:i/>
          <w:kern w:val="2"/>
          <w:lang w:val="en-GB" w:eastAsia="zh-CN"/>
        </w:rPr>
        <w:t xml:space="preserve">: </w:t>
      </w:r>
      <w:r w:rsidR="004F04AE">
        <w:rPr>
          <w:b/>
          <w:i/>
          <w:kern w:val="2"/>
          <w:lang w:val="en-GB" w:eastAsia="zh-CN"/>
        </w:rPr>
        <w:t>NZP IMR is proper to be used L1-SINR based beam management</w:t>
      </w:r>
      <w:r w:rsidR="00DB4717">
        <w:rPr>
          <w:b/>
          <w:i/>
          <w:kern w:val="2"/>
          <w:lang w:val="en-GB" w:eastAsia="zh-CN"/>
        </w:rPr>
        <w:t>.</w:t>
      </w:r>
    </w:p>
    <w:p w14:paraId="3EF7E773" w14:textId="76A4ECA6" w:rsidR="00AA52F6" w:rsidRPr="00BE0CF9" w:rsidRDefault="00AA52F6" w:rsidP="00AA52F6">
      <w:pPr>
        <w:pStyle w:val="2"/>
        <w:rPr>
          <w:lang w:val="en-GB" w:eastAsia="zh-CN"/>
        </w:rPr>
      </w:pPr>
      <w:r>
        <w:rPr>
          <w:lang w:val="en-GB" w:eastAsia="zh-CN"/>
        </w:rPr>
        <w:lastRenderedPageBreak/>
        <w:t>System evaluation</w:t>
      </w:r>
      <w:r w:rsidRPr="00BE0CF9">
        <w:rPr>
          <w:rFonts w:hint="eastAsia"/>
          <w:lang w:val="en-GB" w:eastAsia="zh-CN"/>
        </w:rPr>
        <w:t xml:space="preserve"> </w:t>
      </w:r>
    </w:p>
    <w:p w14:paraId="74581FB1" w14:textId="670C6545" w:rsidR="00AA52F6" w:rsidRPr="00F054A3" w:rsidRDefault="00AA52F6" w:rsidP="00AA52F6">
      <w:pPr>
        <w:spacing w:line="276" w:lineRule="auto"/>
        <w:rPr>
          <w:kern w:val="2"/>
          <w:lang w:eastAsia="zh-CN"/>
        </w:rPr>
      </w:pPr>
      <w:r>
        <w:rPr>
          <w:kern w:val="2"/>
          <w:lang w:val="en-GB" w:eastAsia="zh-CN"/>
        </w:rPr>
        <w:t xml:space="preserve">In </w:t>
      </w:r>
      <w:r w:rsidR="004F04AE">
        <w:rPr>
          <w:kern w:val="2"/>
          <w:lang w:val="en-GB" w:eastAsia="zh-CN"/>
        </w:rPr>
        <w:t>th</w:t>
      </w:r>
      <w:r>
        <w:rPr>
          <w:kern w:val="2"/>
          <w:lang w:val="en-GB" w:eastAsia="zh-CN"/>
        </w:rPr>
        <w:t>e</w:t>
      </w:r>
      <w:r w:rsidR="004F04AE">
        <w:rPr>
          <w:kern w:val="2"/>
          <w:lang w:val="en-GB" w:eastAsia="zh-CN"/>
        </w:rPr>
        <w:t xml:space="preserve"> following, we</w:t>
      </w:r>
      <w:r>
        <w:rPr>
          <w:kern w:val="2"/>
          <w:lang w:val="en-GB" w:eastAsia="zh-CN"/>
        </w:rPr>
        <w:t xml:space="preserve"> </w:t>
      </w:r>
      <w:r w:rsidR="004F04AE">
        <w:rPr>
          <w:kern w:val="2"/>
          <w:lang w:val="en-GB" w:eastAsia="zh-CN"/>
        </w:rPr>
        <w:t>evaluate the</w:t>
      </w:r>
      <w:r>
        <w:rPr>
          <w:kern w:val="2"/>
          <w:lang w:val="en-GB" w:eastAsia="zh-CN"/>
        </w:rPr>
        <w:t xml:space="preserve"> performance of ZP IMR based L1-SINR and NZP IMR based L1-SINR in comparison with R15 baseline. MU-MIMO transmission is adopted as the transmission mode. More simulation </w:t>
      </w:r>
      <w:r>
        <w:rPr>
          <w:kern w:val="2"/>
          <w:lang w:eastAsia="zh-CN"/>
        </w:rPr>
        <w:t xml:space="preserve">parameters are given in our </w:t>
      </w:r>
      <w:r>
        <w:rPr>
          <w:color w:val="000000"/>
          <w:kern w:val="2"/>
          <w:lang w:eastAsia="zh-CN"/>
        </w:rPr>
        <w:t>companion</w:t>
      </w:r>
      <w:r>
        <w:rPr>
          <w:kern w:val="2"/>
          <w:lang w:eastAsia="zh-CN"/>
        </w:rPr>
        <w:t xml:space="preserve"> paper [</w:t>
      </w:r>
      <w:r w:rsidR="002E72E2">
        <w:rPr>
          <w:kern w:val="2"/>
          <w:lang w:eastAsia="zh-CN"/>
        </w:rPr>
        <w:t>4</w:t>
      </w:r>
      <w:r>
        <w:rPr>
          <w:kern w:val="2"/>
          <w:lang w:eastAsia="zh-CN"/>
        </w:rPr>
        <w:t>].</w:t>
      </w:r>
    </w:p>
    <w:p w14:paraId="73C4B4F8" w14:textId="77777777" w:rsidR="00AA52F6" w:rsidRDefault="00AA52F6" w:rsidP="00AA52F6">
      <w:pPr>
        <w:numPr>
          <w:ilvl w:val="0"/>
          <w:numId w:val="16"/>
        </w:numPr>
        <w:jc w:val="left"/>
        <w:rPr>
          <w:kern w:val="2"/>
          <w:lang w:val="en-GB" w:eastAsia="zh-CN"/>
        </w:rPr>
      </w:pPr>
      <w:r>
        <w:rPr>
          <w:kern w:val="2"/>
          <w:lang w:val="en-GB" w:eastAsia="zh-CN"/>
        </w:rPr>
        <w:t>R15 baseline: RSRP based beam selection is evaluated as the R15 baseline.</w:t>
      </w:r>
    </w:p>
    <w:p w14:paraId="5C5F8F0B" w14:textId="17FC08E0" w:rsidR="00AA52F6" w:rsidRPr="009E29C2" w:rsidRDefault="00AA52F6" w:rsidP="00AA52F6">
      <w:pPr>
        <w:numPr>
          <w:ilvl w:val="0"/>
          <w:numId w:val="16"/>
        </w:numPr>
        <w:rPr>
          <w:kern w:val="2"/>
          <w:lang w:val="en-GB" w:eastAsia="zh-CN"/>
        </w:rPr>
      </w:pPr>
      <w:r>
        <w:rPr>
          <w:kern w:val="2"/>
          <w:lang w:val="en-GB" w:eastAsia="zh-CN"/>
        </w:rPr>
        <w:t xml:space="preserve">ZP IMR: </w:t>
      </w:r>
      <w:r w:rsidR="00E3155E">
        <w:rPr>
          <w:kern w:val="2"/>
          <w:lang w:val="en-GB" w:eastAsia="zh-CN"/>
        </w:rPr>
        <w:t xml:space="preserve">as the ZP IMR has different RE mapping pattern from the NZP IMR, </w:t>
      </w:r>
      <w:r w:rsidR="004F04AE">
        <w:rPr>
          <w:kern w:val="2"/>
          <w:lang w:val="en-GB" w:eastAsia="zh-CN"/>
        </w:rPr>
        <w:t>the overhead need to be taken into account</w:t>
      </w:r>
      <w:r>
        <w:rPr>
          <w:kern w:val="2"/>
          <w:lang w:val="en-GB" w:eastAsia="zh-CN"/>
        </w:rPr>
        <w:t xml:space="preserve">. The ZP IMR based L1-SINR is </w:t>
      </w:r>
      <w:r w:rsidRPr="009E29C2">
        <w:rPr>
          <w:kern w:val="2"/>
          <w:lang w:val="en-GB" w:eastAsia="zh-CN"/>
        </w:rPr>
        <w:t>for beam selection</w:t>
      </w:r>
      <w:r>
        <w:rPr>
          <w:kern w:val="2"/>
          <w:lang w:val="en-GB" w:eastAsia="zh-CN"/>
        </w:rPr>
        <w:t xml:space="preserve"> (selecting CMR with largest L1-SINR)</w:t>
      </w:r>
      <w:r w:rsidRPr="009E29C2">
        <w:rPr>
          <w:kern w:val="2"/>
          <w:lang w:val="en-GB" w:eastAsia="zh-CN"/>
        </w:rPr>
        <w:t>.</w:t>
      </w:r>
    </w:p>
    <w:p w14:paraId="58FF8A10" w14:textId="3AED48E0" w:rsidR="00AA52F6" w:rsidRDefault="00AA52F6" w:rsidP="00AA52F6">
      <w:pPr>
        <w:numPr>
          <w:ilvl w:val="0"/>
          <w:numId w:val="16"/>
        </w:numPr>
        <w:rPr>
          <w:kern w:val="2"/>
          <w:lang w:val="en-GB" w:eastAsia="zh-CN"/>
        </w:rPr>
      </w:pPr>
      <w:r>
        <w:rPr>
          <w:kern w:val="2"/>
          <w:lang w:val="en-GB" w:eastAsia="zh-CN"/>
        </w:rPr>
        <w:t>NZP IMR: L1-RSRP based beam selection is executed. Then the L1-SINR of each selected beam</w:t>
      </w:r>
      <w:r>
        <w:rPr>
          <w:rFonts w:hint="eastAsia"/>
          <w:kern w:val="2"/>
          <w:lang w:val="en-GB" w:eastAsia="zh-CN"/>
        </w:rPr>
        <w:t xml:space="preserve">/CMR </w:t>
      </w:r>
      <w:r>
        <w:rPr>
          <w:kern w:val="2"/>
          <w:lang w:val="en-GB" w:eastAsia="zh-CN"/>
        </w:rPr>
        <w:t>is calculated with each NZP IMR as the interference</w:t>
      </w:r>
      <w:r w:rsidR="00E3155E">
        <w:rPr>
          <w:kern w:val="2"/>
          <w:lang w:val="en-GB" w:eastAsia="zh-CN"/>
        </w:rPr>
        <w:t xml:space="preserve"> source</w:t>
      </w:r>
      <w:r>
        <w:rPr>
          <w:kern w:val="2"/>
          <w:lang w:val="en-GB" w:eastAsia="zh-CN"/>
        </w:rPr>
        <w:t xml:space="preserve"> to emulate the inter-beam interference. With the inter-beam interference information, MU scheduling </w:t>
      </w:r>
      <w:r w:rsidR="004F04AE">
        <w:rPr>
          <w:kern w:val="2"/>
          <w:lang w:val="en-GB" w:eastAsia="zh-CN"/>
        </w:rPr>
        <w:t>is more accurate</w:t>
      </w:r>
      <w:r>
        <w:rPr>
          <w:kern w:val="2"/>
          <w:lang w:val="en-GB" w:eastAsia="zh-CN"/>
        </w:rPr>
        <w:t xml:space="preserve">. </w:t>
      </w:r>
    </w:p>
    <w:p w14:paraId="5E606552" w14:textId="77777777" w:rsidR="00AA52F6" w:rsidRDefault="00AA52F6" w:rsidP="00AA52F6">
      <w:pPr>
        <w:spacing w:line="276" w:lineRule="auto"/>
        <w:jc w:val="center"/>
        <w:rPr>
          <w:kern w:val="2"/>
          <w:highlight w:val="yellow"/>
          <w:lang w:eastAsia="zh-CN"/>
        </w:rPr>
      </w:pPr>
      <w:r w:rsidRPr="009F45CE">
        <w:rPr>
          <w:noProof/>
          <w:bdr w:val="single" w:sz="6" w:space="0" w:color="auto"/>
          <w:lang w:eastAsia="zh-CN"/>
        </w:rPr>
        <w:drawing>
          <wp:inline distT="0" distB="0" distL="0" distR="0" wp14:anchorId="11500920" wp14:editId="0D255E29">
            <wp:extent cx="4067251" cy="1868831"/>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97568" cy="1882761"/>
                    </a:xfrm>
                    <a:prstGeom prst="rect">
                      <a:avLst/>
                    </a:prstGeom>
                  </pic:spPr>
                </pic:pic>
              </a:graphicData>
            </a:graphic>
          </wp:inline>
        </w:drawing>
      </w:r>
    </w:p>
    <w:p w14:paraId="331BEF01" w14:textId="3C051E1E" w:rsidR="00AA52F6" w:rsidRPr="009F45CE" w:rsidRDefault="00AA52F6" w:rsidP="00AA52F6">
      <w:pPr>
        <w:spacing w:line="276" w:lineRule="auto"/>
        <w:jc w:val="center"/>
        <w:rPr>
          <w:kern w:val="2"/>
          <w:lang w:val="en-GB" w:eastAsia="zh-CN"/>
        </w:rPr>
      </w:pPr>
      <w:r w:rsidRPr="009F45CE">
        <w:rPr>
          <w:kern w:val="2"/>
          <w:lang w:eastAsia="zh-CN"/>
        </w:rPr>
        <w:t xml:space="preserve">Figure </w:t>
      </w:r>
      <w:r>
        <w:rPr>
          <w:kern w:val="2"/>
          <w:lang w:eastAsia="zh-CN"/>
        </w:rPr>
        <w:t>3</w:t>
      </w:r>
      <w:r>
        <w:rPr>
          <w:rFonts w:hint="eastAsia"/>
          <w:kern w:val="2"/>
          <w:lang w:eastAsia="zh-CN"/>
        </w:rPr>
        <w:t>.</w:t>
      </w:r>
      <w:r w:rsidRPr="009F45CE">
        <w:rPr>
          <w:kern w:val="2"/>
          <w:lang w:eastAsia="zh-CN"/>
        </w:rPr>
        <w:t xml:space="preserve"> ZP IMR based L1-SINR v</w:t>
      </w:r>
      <w:r w:rsidR="00C00747">
        <w:rPr>
          <w:kern w:val="2"/>
          <w:lang w:eastAsia="zh-CN"/>
        </w:rPr>
        <w:t>.</w:t>
      </w:r>
      <w:r w:rsidRPr="009F45CE">
        <w:rPr>
          <w:kern w:val="2"/>
          <w:lang w:eastAsia="zh-CN"/>
        </w:rPr>
        <w:t>s. NZP IMR based L1-SINR</w:t>
      </w:r>
    </w:p>
    <w:p w14:paraId="51ACC8A3" w14:textId="308DA211" w:rsidR="00AA52F6" w:rsidRDefault="00AA52F6" w:rsidP="00AA52F6">
      <w:pPr>
        <w:rPr>
          <w:kern w:val="2"/>
          <w:lang w:val="en-GB" w:eastAsia="zh-CN"/>
        </w:rPr>
      </w:pPr>
      <w:r>
        <w:rPr>
          <w:kern w:val="2"/>
          <w:lang w:val="en-GB" w:eastAsia="zh-CN"/>
        </w:rPr>
        <w:t xml:space="preserve">Simulation results in Figure 3 shows that, the ZP based L1-SINR fails to obtain any performance gain comparing to R15 baseline </w:t>
      </w:r>
      <w:r w:rsidR="004F04AE">
        <w:rPr>
          <w:kern w:val="2"/>
          <w:lang w:val="en-GB" w:eastAsia="zh-CN"/>
        </w:rPr>
        <w:t>with consider RS overhead</w:t>
      </w:r>
      <w:r>
        <w:rPr>
          <w:kern w:val="2"/>
          <w:lang w:val="en-GB" w:eastAsia="zh-CN"/>
        </w:rPr>
        <w:t xml:space="preserve">. </w:t>
      </w:r>
      <w:r w:rsidR="004F04AE">
        <w:rPr>
          <w:kern w:val="2"/>
          <w:lang w:val="en-GB" w:eastAsia="zh-CN"/>
        </w:rPr>
        <w:t xml:space="preserve">As discussed in above sections, </w:t>
      </w:r>
      <w:r>
        <w:rPr>
          <w:kern w:val="2"/>
          <w:lang w:val="en-GB" w:eastAsia="zh-CN"/>
        </w:rPr>
        <w:t xml:space="preserve">ZP IMR based L1-SINR </w:t>
      </w:r>
      <w:r w:rsidR="004F04AE">
        <w:rPr>
          <w:kern w:val="2"/>
          <w:lang w:val="en-GB" w:eastAsia="zh-CN"/>
        </w:rPr>
        <w:t>cannot estimate intra-cell</w:t>
      </w:r>
      <w:r w:rsidR="00AD78C0">
        <w:rPr>
          <w:kern w:val="2"/>
          <w:lang w:val="en-GB" w:eastAsia="zh-CN"/>
        </w:rPr>
        <w:t xml:space="preserve"> and inter-cell</w:t>
      </w:r>
      <w:r w:rsidR="004F04AE">
        <w:rPr>
          <w:kern w:val="2"/>
          <w:lang w:val="en-GB" w:eastAsia="zh-CN"/>
        </w:rPr>
        <w:t xml:space="preserve"> interference accurately</w:t>
      </w:r>
      <w:r>
        <w:rPr>
          <w:kern w:val="2"/>
          <w:lang w:val="en-GB" w:eastAsia="zh-CN"/>
        </w:rPr>
        <w:t xml:space="preserve">. </w:t>
      </w:r>
      <w:r w:rsidR="00AD78C0">
        <w:rPr>
          <w:kern w:val="2"/>
          <w:lang w:val="en-GB" w:eastAsia="zh-CN"/>
        </w:rPr>
        <w:t>T</w:t>
      </w:r>
      <w:r w:rsidR="004F04AE">
        <w:rPr>
          <w:kern w:val="2"/>
          <w:lang w:val="en-GB" w:eastAsia="zh-CN"/>
        </w:rPr>
        <w:t>he</w:t>
      </w:r>
      <w:r>
        <w:rPr>
          <w:kern w:val="2"/>
          <w:lang w:val="en-GB" w:eastAsia="zh-CN"/>
        </w:rPr>
        <w:t xml:space="preserve"> inter-cell interference in HF usually appears with </w:t>
      </w:r>
      <w:r w:rsidR="00E3155E">
        <w:rPr>
          <w:kern w:val="2"/>
          <w:lang w:val="en-GB" w:eastAsia="zh-CN"/>
        </w:rPr>
        <w:t>a burst pattern (appears with a small probability as t</w:t>
      </w:r>
      <w:r>
        <w:rPr>
          <w:kern w:val="2"/>
          <w:lang w:val="en-GB" w:eastAsia="zh-CN"/>
        </w:rPr>
        <w:t xml:space="preserve">he </w:t>
      </w:r>
      <w:r w:rsidR="00E3155E">
        <w:rPr>
          <w:kern w:val="2"/>
          <w:lang w:val="en-GB" w:eastAsia="zh-CN"/>
        </w:rPr>
        <w:t xml:space="preserve">interference </w:t>
      </w:r>
      <w:r>
        <w:rPr>
          <w:kern w:val="2"/>
          <w:lang w:val="en-GB" w:eastAsia="zh-CN"/>
        </w:rPr>
        <w:t>signal</w:t>
      </w:r>
      <w:r w:rsidR="00E3155E">
        <w:rPr>
          <w:kern w:val="2"/>
          <w:lang w:val="en-GB" w:eastAsia="zh-CN"/>
        </w:rPr>
        <w:t xml:space="preserve"> is transmitted through a narrow beam)</w:t>
      </w:r>
      <w:r>
        <w:rPr>
          <w:kern w:val="2"/>
          <w:lang w:val="en-GB" w:eastAsia="zh-CN"/>
        </w:rPr>
        <w:t xml:space="preserve">. Hence, the </w:t>
      </w:r>
      <w:r w:rsidR="00AD78C0">
        <w:rPr>
          <w:kern w:val="2"/>
          <w:lang w:val="en-GB" w:eastAsia="zh-CN"/>
        </w:rPr>
        <w:t>measurement on such inter-cell will be a problem</w:t>
      </w:r>
      <w:r>
        <w:rPr>
          <w:kern w:val="2"/>
          <w:lang w:val="en-GB" w:eastAsia="zh-CN"/>
        </w:rPr>
        <w:t xml:space="preserve">. </w:t>
      </w:r>
    </w:p>
    <w:p w14:paraId="6C99F5CC" w14:textId="77777777" w:rsidR="00AA52F6" w:rsidRDefault="00AA52F6" w:rsidP="00AA52F6">
      <w:pPr>
        <w:rPr>
          <w:kern w:val="2"/>
          <w:lang w:val="en-GB" w:eastAsia="zh-CN"/>
        </w:rPr>
      </w:pPr>
      <w:r>
        <w:rPr>
          <w:kern w:val="2"/>
          <w:lang w:val="en-GB" w:eastAsia="zh-CN"/>
        </w:rPr>
        <w:t>In another case, NZP based L1-SINR obtains a significant performance gain of 22.1% due to the fact that, with the inter-beam interference information, the gNB is able to perform interference avoidance to alleviate the interference between the beams scheduled simultaneously in MU scheduling.</w:t>
      </w:r>
    </w:p>
    <w:p w14:paraId="7EAB3678" w14:textId="4F181CCD" w:rsidR="00A30D99" w:rsidRDefault="00AA52F6" w:rsidP="005960C7">
      <w:pPr>
        <w:rPr>
          <w:b/>
          <w:i/>
          <w:color w:val="000000"/>
          <w:kern w:val="2"/>
          <w:lang w:eastAsia="zh-CN"/>
        </w:rPr>
      </w:pPr>
      <w:r>
        <w:rPr>
          <w:b/>
          <w:i/>
          <w:color w:val="000000"/>
          <w:kern w:val="2"/>
          <w:lang w:eastAsia="zh-CN"/>
        </w:rPr>
        <w:t xml:space="preserve">Observation </w:t>
      </w:r>
      <w:r w:rsidR="00AD78C0">
        <w:rPr>
          <w:b/>
          <w:i/>
          <w:color w:val="000000"/>
          <w:kern w:val="2"/>
          <w:lang w:eastAsia="zh-CN"/>
        </w:rPr>
        <w:t>4</w:t>
      </w:r>
      <w:r>
        <w:rPr>
          <w:b/>
          <w:i/>
          <w:color w:val="000000"/>
          <w:kern w:val="2"/>
          <w:lang w:eastAsia="zh-CN"/>
        </w:rPr>
        <w:t xml:space="preserve">: </w:t>
      </w:r>
      <w:r w:rsidR="001C2989">
        <w:rPr>
          <w:b/>
          <w:i/>
          <w:color w:val="000000"/>
          <w:kern w:val="2"/>
          <w:lang w:eastAsia="zh-CN"/>
        </w:rPr>
        <w:t>ZP IMR based L1-SINR fails to provide any performance gain</w:t>
      </w:r>
      <w:r>
        <w:rPr>
          <w:b/>
          <w:i/>
          <w:color w:val="000000"/>
          <w:kern w:val="2"/>
          <w:lang w:eastAsia="zh-CN"/>
        </w:rPr>
        <w:t>,</w:t>
      </w:r>
      <w:r w:rsidR="001C2989">
        <w:rPr>
          <w:b/>
          <w:i/>
          <w:color w:val="000000"/>
          <w:kern w:val="2"/>
          <w:lang w:eastAsia="zh-CN"/>
        </w:rPr>
        <w:t xml:space="preserve"> while NZP IMR can </w:t>
      </w:r>
      <w:r w:rsidR="00597FA0">
        <w:rPr>
          <w:b/>
          <w:i/>
          <w:color w:val="000000"/>
          <w:kern w:val="2"/>
          <w:lang w:eastAsia="zh-CN"/>
        </w:rPr>
        <w:t>provide</w:t>
      </w:r>
      <w:r>
        <w:rPr>
          <w:b/>
          <w:i/>
          <w:color w:val="000000"/>
          <w:kern w:val="2"/>
          <w:lang w:eastAsia="zh-CN"/>
        </w:rPr>
        <w:t xml:space="preserve"> 22% performance gain. </w:t>
      </w:r>
    </w:p>
    <w:p w14:paraId="2512DEE4" w14:textId="6B15C2BB" w:rsidR="00003D5F" w:rsidRDefault="00A30D99" w:rsidP="005960C7">
      <w:pPr>
        <w:rPr>
          <w:b/>
          <w:i/>
          <w:color w:val="000000"/>
          <w:kern w:val="2"/>
          <w:lang w:eastAsia="zh-CN"/>
        </w:rPr>
      </w:pPr>
      <w:r>
        <w:rPr>
          <w:b/>
          <w:i/>
          <w:color w:val="000000"/>
          <w:kern w:val="2"/>
          <w:lang w:eastAsia="zh-CN"/>
        </w:rPr>
        <w:t xml:space="preserve">Proposal </w:t>
      </w:r>
      <w:r w:rsidR="00AD78C0">
        <w:rPr>
          <w:b/>
          <w:i/>
          <w:color w:val="000000"/>
          <w:kern w:val="2"/>
          <w:lang w:eastAsia="zh-CN"/>
        </w:rPr>
        <w:t>1</w:t>
      </w:r>
      <w:r>
        <w:rPr>
          <w:b/>
          <w:i/>
          <w:color w:val="000000"/>
          <w:kern w:val="2"/>
          <w:lang w:eastAsia="zh-CN"/>
        </w:rPr>
        <w:t>: Support NZP IMR for L1-SINR measurement.</w:t>
      </w:r>
    </w:p>
    <w:p w14:paraId="6ACE2B47" w14:textId="77777777" w:rsidR="005960C7" w:rsidRDefault="005960C7" w:rsidP="005960C7">
      <w:pPr>
        <w:pStyle w:val="1"/>
        <w:rPr>
          <w:lang w:eastAsia="zh-CN"/>
        </w:rPr>
      </w:pPr>
      <w:bookmarkStart w:id="1" w:name="OLE_LINK10"/>
      <w:bookmarkStart w:id="2" w:name="OLE_LINK11"/>
      <w:bookmarkStart w:id="3" w:name="OLE_LINK12"/>
      <w:r>
        <w:rPr>
          <w:lang w:eastAsia="zh-CN"/>
        </w:rPr>
        <w:t>Reusing CMR as IMR</w:t>
      </w:r>
    </w:p>
    <w:bookmarkEnd w:id="1"/>
    <w:bookmarkEnd w:id="2"/>
    <w:bookmarkEnd w:id="3"/>
    <w:p w14:paraId="025F392F" w14:textId="77777777" w:rsidR="005960C7" w:rsidRDefault="005960C7" w:rsidP="005960C7">
      <w:pPr>
        <w:rPr>
          <w:color w:val="000000"/>
          <w:kern w:val="2"/>
          <w:lang w:val="en-GB" w:eastAsia="zh-CN"/>
        </w:rPr>
      </w:pPr>
      <w:r w:rsidRPr="006D1B72">
        <w:rPr>
          <w:szCs w:val="20"/>
        </w:rPr>
        <w:t>According to</w:t>
      </w:r>
      <w:r>
        <w:rPr>
          <w:szCs w:val="20"/>
        </w:rPr>
        <w:t xml:space="preserve"> the agreement in the</w:t>
      </w:r>
      <w:r w:rsidRPr="006D1B72">
        <w:rPr>
          <w:szCs w:val="20"/>
        </w:rPr>
        <w:t xml:space="preserve"> </w:t>
      </w:r>
      <w:r>
        <w:rPr>
          <w:szCs w:val="20"/>
        </w:rPr>
        <w:t>previous</w:t>
      </w:r>
      <w:r w:rsidRPr="006D1B72">
        <w:rPr>
          <w:szCs w:val="20"/>
        </w:rPr>
        <w:t xml:space="preserve"> meeting, one remaining issue is</w:t>
      </w:r>
      <w:r w:rsidRPr="00747EEA">
        <w:rPr>
          <w:szCs w:val="20"/>
        </w:rPr>
        <w:t xml:space="preserve"> </w:t>
      </w:r>
      <w:r w:rsidRPr="00155A5B">
        <w:rPr>
          <w:szCs w:val="20"/>
        </w:rPr>
        <w:t>whether/how to reuse NZP CSI-RS resource(s) configured for channel measurement as resource(</w:t>
      </w:r>
      <w:r>
        <w:rPr>
          <w:szCs w:val="20"/>
        </w:rPr>
        <w:t xml:space="preserve">s) for interference </w:t>
      </w:r>
      <w:r w:rsidRPr="008A4E07">
        <w:rPr>
          <w:szCs w:val="20"/>
        </w:rPr>
        <w:t>measurement</w:t>
      </w:r>
      <w:r w:rsidRPr="006D1B72">
        <w:rPr>
          <w:rFonts w:hint="eastAsia"/>
          <w:i/>
          <w:color w:val="000000"/>
          <w:kern w:val="2"/>
          <w:lang w:val="en-GB" w:eastAsia="zh-CN"/>
        </w:rPr>
        <w:t>.</w:t>
      </w:r>
      <w:r>
        <w:rPr>
          <w:color w:val="000000"/>
          <w:kern w:val="2"/>
          <w:lang w:val="en-GB" w:eastAsia="zh-CN"/>
        </w:rPr>
        <w:t xml:space="preserve"> In our view, NZP CMR can be reused as IMR in some situations. For example, when group based beam reporting is enabled, the UE will report two CMR(s) to the gNB and the gNB may use the two corresponding Tx beams for data transmission. Likely there will be interference between the two CMR/beam(s). Hence, L1-SINR should take the interference between the two CMRs into consideration. In this case, when the UE calculates the L1-SINR of one CMR, the other CMR should be assumed as the interference source.</w:t>
      </w:r>
    </w:p>
    <w:p w14:paraId="1A217341" w14:textId="3CDC6D1B" w:rsidR="005960C7" w:rsidRDefault="005960C7" w:rsidP="005960C7">
      <w:pPr>
        <w:rPr>
          <w:b/>
          <w:i/>
          <w:color w:val="000000"/>
          <w:kern w:val="2"/>
          <w:lang w:eastAsia="zh-CN"/>
        </w:rPr>
      </w:pPr>
      <w:r w:rsidRPr="006D1B72">
        <w:rPr>
          <w:b/>
          <w:i/>
          <w:color w:val="000000"/>
          <w:kern w:val="2"/>
          <w:lang w:val="en-GB" w:eastAsia="zh-CN"/>
        </w:rPr>
        <w:t xml:space="preserve">Proposal </w:t>
      </w:r>
      <w:r w:rsidR="00AD78C0">
        <w:rPr>
          <w:b/>
          <w:i/>
          <w:color w:val="000000"/>
          <w:kern w:val="2"/>
          <w:lang w:val="en-GB" w:eastAsia="zh-CN"/>
        </w:rPr>
        <w:t>2</w:t>
      </w:r>
      <w:r w:rsidRPr="006D1B72">
        <w:rPr>
          <w:b/>
          <w:i/>
          <w:color w:val="000000"/>
          <w:kern w:val="2"/>
          <w:lang w:val="en-GB" w:eastAsia="zh-CN"/>
        </w:rPr>
        <w:t xml:space="preserve">: </w:t>
      </w:r>
      <w:r w:rsidRPr="00730F9D">
        <w:rPr>
          <w:b/>
          <w:i/>
          <w:lang w:eastAsia="zh-CN"/>
        </w:rPr>
        <w:t>When group-based beam reporting is enabled for L1-SINR reporting, support reusing NZP CSI-RS resource(s) configured for channel measurement as resource(s) for interference measurement.</w:t>
      </w:r>
    </w:p>
    <w:p w14:paraId="0B1047A4" w14:textId="77777777" w:rsidR="001019E4" w:rsidRDefault="001019E4" w:rsidP="001019E4">
      <w:pPr>
        <w:pStyle w:val="1"/>
        <w:rPr>
          <w:lang w:eastAsia="zh-CN"/>
        </w:rPr>
      </w:pPr>
      <w:r w:rsidRPr="00376399">
        <w:rPr>
          <w:rFonts w:hint="eastAsia"/>
          <w:lang w:eastAsia="zh-CN"/>
        </w:rPr>
        <w:lastRenderedPageBreak/>
        <w:t xml:space="preserve">Summary of </w:t>
      </w:r>
      <w:r w:rsidR="00376943">
        <w:rPr>
          <w:lang w:eastAsia="zh-CN"/>
        </w:rPr>
        <w:t>proposals</w:t>
      </w:r>
    </w:p>
    <w:p w14:paraId="0A9926F6" w14:textId="77777777" w:rsidR="005F7934" w:rsidRDefault="004507C4" w:rsidP="004F3347">
      <w:pPr>
        <w:spacing w:beforeLines="50" w:before="120" w:after="0"/>
        <w:rPr>
          <w:kern w:val="2"/>
          <w:lang w:val="en-GB" w:eastAsia="zh-CN"/>
        </w:rPr>
      </w:pPr>
      <w:r>
        <w:rPr>
          <w:kern w:val="2"/>
          <w:lang w:val="en-GB" w:eastAsia="zh-CN"/>
        </w:rPr>
        <w:t>Based on the discussion</w:t>
      </w:r>
      <w:r w:rsidR="00F32FB2">
        <w:rPr>
          <w:kern w:val="2"/>
          <w:lang w:val="en-GB" w:eastAsia="zh-CN"/>
        </w:rPr>
        <w:t>s</w:t>
      </w:r>
      <w:r w:rsidR="00F32FB2" w:rsidRPr="00F32FB2">
        <w:rPr>
          <w:kern w:val="2"/>
          <w:lang w:val="en-GB" w:eastAsia="zh-CN"/>
        </w:rPr>
        <w:t xml:space="preserve"> above</w:t>
      </w:r>
      <w:r>
        <w:rPr>
          <w:kern w:val="2"/>
          <w:lang w:val="en-GB" w:eastAsia="zh-CN"/>
        </w:rPr>
        <w:t>, we have the following proposals</w:t>
      </w:r>
      <w:r w:rsidR="00604CB3">
        <w:rPr>
          <w:kern w:val="2"/>
          <w:lang w:val="en-GB" w:eastAsia="zh-CN"/>
        </w:rPr>
        <w:t>:</w:t>
      </w:r>
    </w:p>
    <w:p w14:paraId="27BB7810" w14:textId="77777777" w:rsidR="00AD78C0" w:rsidRDefault="00AD78C0" w:rsidP="004F3347">
      <w:pPr>
        <w:spacing w:beforeLines="50" w:before="120" w:after="0"/>
        <w:rPr>
          <w:b/>
          <w:i/>
          <w:kern w:val="2"/>
          <w:lang w:val="en-GB" w:eastAsia="zh-CN"/>
        </w:rPr>
      </w:pPr>
      <w:r w:rsidRPr="00A66624">
        <w:rPr>
          <w:b/>
          <w:i/>
          <w:kern w:val="2"/>
          <w:lang w:val="en-GB" w:eastAsia="zh-CN"/>
        </w:rPr>
        <w:t>Observation 1</w:t>
      </w:r>
      <w:r w:rsidRPr="00A66624">
        <w:rPr>
          <w:rFonts w:hint="eastAsia"/>
          <w:b/>
          <w:i/>
          <w:kern w:val="2"/>
          <w:lang w:val="en-GB" w:eastAsia="zh-CN"/>
        </w:rPr>
        <w:t xml:space="preserve">: </w:t>
      </w:r>
      <w:r w:rsidRPr="00A66624">
        <w:rPr>
          <w:b/>
          <w:i/>
          <w:kern w:val="2"/>
          <w:lang w:val="en-GB" w:eastAsia="zh-CN"/>
        </w:rPr>
        <w:t xml:space="preserve">Intra-cell interference is the </w:t>
      </w:r>
      <w:r>
        <w:rPr>
          <w:b/>
          <w:i/>
          <w:kern w:val="2"/>
          <w:lang w:val="en-GB" w:eastAsia="zh-CN"/>
        </w:rPr>
        <w:t>dominating</w:t>
      </w:r>
      <w:r w:rsidRPr="00A66624">
        <w:rPr>
          <w:b/>
          <w:i/>
          <w:kern w:val="2"/>
          <w:lang w:val="en-GB" w:eastAsia="zh-CN"/>
        </w:rPr>
        <w:t xml:space="preserve"> interference in FR2. </w:t>
      </w:r>
    </w:p>
    <w:p w14:paraId="5043E7D8" w14:textId="77777777" w:rsidR="00AD78C0" w:rsidRPr="00AF2522" w:rsidRDefault="00AD78C0" w:rsidP="004F3347">
      <w:pPr>
        <w:spacing w:beforeLines="50" w:before="120" w:after="0"/>
        <w:rPr>
          <w:rFonts w:eastAsiaTheme="minorEastAsia"/>
          <w:kern w:val="2"/>
          <w:lang w:val="en-GB" w:eastAsia="zh-CN"/>
        </w:rPr>
      </w:pPr>
      <w:r w:rsidRPr="00AF2522">
        <w:rPr>
          <w:rFonts w:eastAsiaTheme="minorEastAsia"/>
          <w:b/>
          <w:i/>
          <w:kern w:val="2"/>
          <w:lang w:val="en-GB" w:eastAsia="zh-CN"/>
        </w:rPr>
        <w:t>Observation</w:t>
      </w:r>
      <w:r>
        <w:rPr>
          <w:rFonts w:eastAsiaTheme="minorEastAsia"/>
          <w:b/>
          <w:i/>
          <w:kern w:val="2"/>
          <w:lang w:val="en-GB" w:eastAsia="zh-CN"/>
        </w:rPr>
        <w:t xml:space="preserve"> 2</w:t>
      </w:r>
      <w:r w:rsidRPr="00AF2522">
        <w:rPr>
          <w:rFonts w:eastAsiaTheme="minorEastAsia"/>
          <w:b/>
          <w:i/>
          <w:kern w:val="2"/>
          <w:lang w:val="en-GB" w:eastAsia="zh-CN"/>
        </w:rPr>
        <w:t>: There are some issues for ZP IMR for L1-SINR</w:t>
      </w:r>
      <w:r>
        <w:rPr>
          <w:rFonts w:eastAsiaTheme="minorEastAsia"/>
          <w:b/>
          <w:i/>
          <w:kern w:val="2"/>
          <w:lang w:val="en-GB" w:eastAsia="zh-CN"/>
        </w:rPr>
        <w:t>, e.g., overhead issues and measurement accuracy issues.</w:t>
      </w:r>
      <w:r w:rsidRPr="00AF2522">
        <w:rPr>
          <w:rFonts w:eastAsiaTheme="minorEastAsia"/>
          <w:b/>
          <w:i/>
          <w:kern w:val="2"/>
          <w:lang w:val="en-GB" w:eastAsia="zh-CN"/>
        </w:rPr>
        <w:t xml:space="preserve"> </w:t>
      </w:r>
    </w:p>
    <w:p w14:paraId="6F939950" w14:textId="77777777" w:rsidR="00AD78C0" w:rsidRDefault="00AD78C0" w:rsidP="004F3347">
      <w:pPr>
        <w:spacing w:beforeLines="50" w:before="120" w:after="0"/>
        <w:rPr>
          <w:b/>
          <w:i/>
          <w:kern w:val="2"/>
          <w:lang w:val="en-GB" w:eastAsia="zh-CN"/>
        </w:rPr>
      </w:pPr>
      <w:r w:rsidRPr="00A66624">
        <w:rPr>
          <w:b/>
          <w:i/>
          <w:kern w:val="2"/>
          <w:lang w:val="en-GB" w:eastAsia="zh-CN"/>
        </w:rPr>
        <w:t xml:space="preserve">Observation </w:t>
      </w:r>
      <w:r>
        <w:rPr>
          <w:b/>
          <w:i/>
          <w:kern w:val="2"/>
          <w:lang w:val="en-GB" w:eastAsia="zh-CN"/>
        </w:rPr>
        <w:t>3</w:t>
      </w:r>
      <w:r w:rsidRPr="00A66624">
        <w:rPr>
          <w:rFonts w:hint="eastAsia"/>
          <w:b/>
          <w:i/>
          <w:kern w:val="2"/>
          <w:lang w:val="en-GB" w:eastAsia="zh-CN"/>
        </w:rPr>
        <w:t xml:space="preserve">: </w:t>
      </w:r>
      <w:r>
        <w:rPr>
          <w:b/>
          <w:i/>
          <w:kern w:val="2"/>
          <w:lang w:val="en-GB" w:eastAsia="zh-CN"/>
        </w:rPr>
        <w:t>NZP IMR is proper to be used L1-SINR based beam management.</w:t>
      </w:r>
    </w:p>
    <w:p w14:paraId="48CFD6EA" w14:textId="77777777" w:rsidR="00AD78C0" w:rsidRDefault="00AD78C0" w:rsidP="004F3347">
      <w:pPr>
        <w:spacing w:beforeLines="50" w:before="120" w:after="0"/>
        <w:rPr>
          <w:b/>
          <w:i/>
          <w:color w:val="000000"/>
          <w:kern w:val="2"/>
          <w:lang w:eastAsia="zh-CN"/>
        </w:rPr>
      </w:pPr>
      <w:r>
        <w:rPr>
          <w:b/>
          <w:i/>
          <w:color w:val="000000"/>
          <w:kern w:val="2"/>
          <w:lang w:eastAsia="zh-CN"/>
        </w:rPr>
        <w:t xml:space="preserve">Observation 4: ZP IMR based L1-SINR fails to provide any performance gain, while NZP IMR can provide 22% performance gain. </w:t>
      </w:r>
    </w:p>
    <w:p w14:paraId="0814C8DC" w14:textId="77777777" w:rsidR="00AD78C0" w:rsidRDefault="00AD78C0" w:rsidP="00216506">
      <w:pPr>
        <w:rPr>
          <w:b/>
          <w:i/>
          <w:kern w:val="2"/>
          <w:lang w:val="en-GB" w:eastAsia="zh-CN"/>
        </w:rPr>
      </w:pPr>
    </w:p>
    <w:p w14:paraId="206A5293" w14:textId="77777777" w:rsidR="00AD78C0" w:rsidRDefault="00AD78C0" w:rsidP="00AD78C0">
      <w:pPr>
        <w:rPr>
          <w:b/>
          <w:i/>
          <w:color w:val="000000"/>
          <w:kern w:val="2"/>
          <w:lang w:eastAsia="zh-CN"/>
        </w:rPr>
      </w:pPr>
      <w:r>
        <w:rPr>
          <w:b/>
          <w:i/>
          <w:color w:val="000000"/>
          <w:kern w:val="2"/>
          <w:lang w:eastAsia="zh-CN"/>
        </w:rPr>
        <w:t>Proposal 1: Support NZP IMR for L1-SINR measurement.</w:t>
      </w:r>
    </w:p>
    <w:p w14:paraId="2776CA89" w14:textId="72F138B0" w:rsidR="001D227F" w:rsidRPr="00F66714" w:rsidRDefault="00AD78C0" w:rsidP="00216506">
      <w:pPr>
        <w:rPr>
          <w:kern w:val="2"/>
          <w:lang w:eastAsia="zh-CN"/>
        </w:rPr>
      </w:pPr>
      <w:r w:rsidRPr="006D1B72">
        <w:rPr>
          <w:b/>
          <w:i/>
          <w:color w:val="000000"/>
          <w:kern w:val="2"/>
          <w:lang w:val="en-GB" w:eastAsia="zh-CN"/>
        </w:rPr>
        <w:t xml:space="preserve">Proposal </w:t>
      </w:r>
      <w:r>
        <w:rPr>
          <w:b/>
          <w:i/>
          <w:color w:val="000000"/>
          <w:kern w:val="2"/>
          <w:lang w:val="en-GB" w:eastAsia="zh-CN"/>
        </w:rPr>
        <w:t>2</w:t>
      </w:r>
      <w:r w:rsidRPr="006D1B72">
        <w:rPr>
          <w:b/>
          <w:i/>
          <w:color w:val="000000"/>
          <w:kern w:val="2"/>
          <w:lang w:val="en-GB" w:eastAsia="zh-CN"/>
        </w:rPr>
        <w:t xml:space="preserve">: </w:t>
      </w:r>
      <w:r w:rsidRPr="00730F9D">
        <w:rPr>
          <w:b/>
          <w:i/>
          <w:lang w:eastAsia="zh-CN"/>
        </w:rPr>
        <w:t>When group-based beam reporting is enabled for L1-SINR reporting, support reusing NZP CSI-RS resource(s) configured for channel measurement as resource(s) for interference measurement.</w:t>
      </w:r>
    </w:p>
    <w:p w14:paraId="74D4FD4A" w14:textId="77777777" w:rsidR="001019E4" w:rsidRPr="00376399" w:rsidRDefault="001019E4" w:rsidP="00292240">
      <w:pPr>
        <w:pStyle w:val="1"/>
        <w:numPr>
          <w:ilvl w:val="0"/>
          <w:numId w:val="0"/>
        </w:numPr>
        <w:ind w:left="432" w:hanging="432"/>
        <w:rPr>
          <w:lang w:eastAsia="zh-CN"/>
        </w:rPr>
      </w:pPr>
      <w:r w:rsidRPr="00376399">
        <w:rPr>
          <w:lang w:eastAsia="zh-CN"/>
        </w:rPr>
        <w:t>References</w:t>
      </w:r>
    </w:p>
    <w:p w14:paraId="66A00683" w14:textId="09D57065" w:rsidR="00353037" w:rsidRDefault="00353037" w:rsidP="00041896">
      <w:pPr>
        <w:pStyle w:val="References"/>
      </w:pPr>
      <w:r>
        <w:t xml:space="preserve">3GPP, </w:t>
      </w:r>
      <w:r w:rsidR="00202FCE">
        <w:t>“</w:t>
      </w:r>
      <w:r>
        <w:t xml:space="preserve">RAN1 Chairman’s Notes”, Taipei, China, </w:t>
      </w:r>
      <w:r w:rsidR="003C3522">
        <w:t xml:space="preserve">January </w:t>
      </w:r>
      <w:r>
        <w:t>21</w:t>
      </w:r>
      <w:r w:rsidRPr="00353037">
        <w:rPr>
          <w:vertAlign w:val="superscript"/>
        </w:rPr>
        <w:t>st</w:t>
      </w:r>
      <w:r w:rsidR="006D53A7">
        <w:t xml:space="preserve"> </w:t>
      </w:r>
      <w:r w:rsidR="006D53A7" w:rsidRPr="006D53A7">
        <w:t>–</w:t>
      </w:r>
      <w:r w:rsidR="006D53A7">
        <w:t xml:space="preserve"> </w:t>
      </w:r>
      <w:r>
        <w:t>25</w:t>
      </w:r>
      <w:r w:rsidRPr="00353037">
        <w:rPr>
          <w:vertAlign w:val="superscript"/>
        </w:rPr>
        <w:t>th</w:t>
      </w:r>
      <w:r>
        <w:t>, 201</w:t>
      </w:r>
      <w:r w:rsidR="00464284">
        <w:t>9</w:t>
      </w:r>
      <w:r w:rsidR="0066456C">
        <w:t>.</w:t>
      </w:r>
    </w:p>
    <w:p w14:paraId="45ABEE38" w14:textId="5C45851E" w:rsidR="00465DD2" w:rsidRDefault="00465DD2" w:rsidP="004419D0">
      <w:pPr>
        <w:pStyle w:val="References"/>
      </w:pPr>
      <w:r>
        <w:t>3GPP, “RAN1 Chairman’s Notes”, Athens, Greece, 25</w:t>
      </w:r>
      <w:r w:rsidRPr="00465DD2">
        <w:rPr>
          <w:vertAlign w:val="superscript"/>
        </w:rPr>
        <w:t>th</w:t>
      </w:r>
      <w:r>
        <w:t xml:space="preserve"> February – 1</w:t>
      </w:r>
      <w:r w:rsidRPr="00465DD2">
        <w:rPr>
          <w:vertAlign w:val="superscript"/>
        </w:rPr>
        <w:t>st</w:t>
      </w:r>
      <w:r>
        <w:t xml:space="preserve"> March, 2019</w:t>
      </w:r>
      <w:r w:rsidR="0066456C">
        <w:t>.</w:t>
      </w:r>
    </w:p>
    <w:p w14:paraId="15052275" w14:textId="49AF1F8A" w:rsidR="003663AA" w:rsidRDefault="003663AA" w:rsidP="003663AA">
      <w:pPr>
        <w:pStyle w:val="References"/>
      </w:pPr>
      <w:r>
        <w:t>3GPP, “RAN1 Chairman’s Notes”, Xi’an, China, 8</w:t>
      </w:r>
      <w:r w:rsidRPr="00465DD2">
        <w:rPr>
          <w:vertAlign w:val="superscript"/>
        </w:rPr>
        <w:t>th</w:t>
      </w:r>
      <w:r w:rsidR="00675B8D">
        <w:t xml:space="preserve"> </w:t>
      </w:r>
      <w:r>
        <w:t>– 12</w:t>
      </w:r>
      <w:r w:rsidRPr="00465DD2">
        <w:rPr>
          <w:vertAlign w:val="superscript"/>
        </w:rPr>
        <w:t>st</w:t>
      </w:r>
      <w:r>
        <w:t xml:space="preserve"> April, 2019.</w:t>
      </w:r>
    </w:p>
    <w:p w14:paraId="10FA1805" w14:textId="3918942B" w:rsidR="00D77416" w:rsidRPr="00F66714" w:rsidRDefault="00F66714" w:rsidP="00C46ECC">
      <w:pPr>
        <w:pStyle w:val="References"/>
      </w:pPr>
      <w:bookmarkStart w:id="4" w:name="_Ref533763751"/>
      <w:r w:rsidRPr="005C7916">
        <w:t>Huawei, HiSilicon, R1-</w:t>
      </w:r>
      <w:r w:rsidR="00920E1D" w:rsidRPr="005C7916">
        <w:t>190</w:t>
      </w:r>
      <w:bookmarkStart w:id="5" w:name="_GoBack"/>
      <w:bookmarkEnd w:id="5"/>
      <w:r w:rsidR="00B95FA9">
        <w:t>7537</w:t>
      </w:r>
      <w:r w:rsidRPr="005C7916">
        <w:t>, “</w:t>
      </w:r>
      <w:r w:rsidR="00890BA9">
        <w:t>Evaluation results of L1-SINR reporting</w:t>
      </w:r>
      <w:r w:rsidRPr="005C7916">
        <w:t xml:space="preserve">”, </w:t>
      </w:r>
      <w:bookmarkStart w:id="6" w:name="_Ref528748641"/>
      <w:bookmarkEnd w:id="6"/>
      <w:r w:rsidRPr="005C7916">
        <w:t>Reno, USA, May 13th – 17st, 2019</w:t>
      </w:r>
      <w:bookmarkEnd w:id="4"/>
      <w:r w:rsidRPr="005C7916">
        <w:t>.</w:t>
      </w:r>
    </w:p>
    <w:sectPr w:rsidR="00D77416" w:rsidRPr="00F6671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C17C7" w14:textId="77777777" w:rsidR="007A7FA2" w:rsidRDefault="007A7FA2">
      <w:r>
        <w:separator/>
      </w:r>
    </w:p>
  </w:endnote>
  <w:endnote w:type="continuationSeparator" w:id="0">
    <w:p w14:paraId="6ABD34A6" w14:textId="77777777" w:rsidR="007A7FA2" w:rsidRDefault="007A7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D53A5" w14:textId="77777777" w:rsidR="007A7FA2" w:rsidRDefault="007A7FA2">
      <w:r>
        <w:separator/>
      </w:r>
    </w:p>
  </w:footnote>
  <w:footnote w:type="continuationSeparator" w:id="0">
    <w:p w14:paraId="3C666289" w14:textId="77777777" w:rsidR="007A7FA2" w:rsidRDefault="007A7F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AF0584"/>
    <w:multiLevelType w:val="hybridMultilevel"/>
    <w:tmpl w:val="7F5A3742"/>
    <w:lvl w:ilvl="0" w:tplc="04090001">
      <w:start w:val="1"/>
      <w:numFmt w:val="bullet"/>
      <w:lvlText w:val=""/>
      <w:lvlJc w:val="left"/>
      <w:pPr>
        <w:ind w:left="420" w:hanging="420"/>
      </w:pPr>
      <w:rPr>
        <w:rFonts w:ascii="Wingdings" w:hAnsi="Wingdings" w:hint="default"/>
      </w:rPr>
    </w:lvl>
    <w:lvl w:ilvl="1" w:tplc="39909A4C">
      <w:start w:val="1"/>
      <w:numFmt w:val="bullet"/>
      <w:lvlText w:val="-"/>
      <w:lvlJc w:val="left"/>
      <w:pPr>
        <w:ind w:left="840" w:hanging="420"/>
      </w:pPr>
      <w:rPr>
        <w:rFonts w:ascii="CG Times (WN)" w:eastAsiaTheme="minorEastAsia" w:hAnsi="CG Times (W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B2219"/>
    <w:multiLevelType w:val="hybridMultilevel"/>
    <w:tmpl w:val="F3023EEA"/>
    <w:lvl w:ilvl="0" w:tplc="75D62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C657F1"/>
    <w:multiLevelType w:val="hybridMultilevel"/>
    <w:tmpl w:val="20829220"/>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4F412F0"/>
    <w:multiLevelType w:val="hybridMultilevel"/>
    <w:tmpl w:val="FABA49D8"/>
    <w:lvl w:ilvl="0" w:tplc="4B5A0E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044D44"/>
    <w:multiLevelType w:val="hybridMultilevel"/>
    <w:tmpl w:val="FF563D32"/>
    <w:lvl w:ilvl="0" w:tplc="7D2EC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5F0734"/>
    <w:multiLevelType w:val="hybridMultilevel"/>
    <w:tmpl w:val="F392C71A"/>
    <w:lvl w:ilvl="0" w:tplc="EB441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6B3E25"/>
    <w:multiLevelType w:val="hybridMultilevel"/>
    <w:tmpl w:val="C2A6C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D24896"/>
    <w:multiLevelType w:val="hybridMultilevel"/>
    <w:tmpl w:val="B1160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EB5CB8"/>
    <w:multiLevelType w:val="hybridMultilevel"/>
    <w:tmpl w:val="A8EC0BD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F5F0589"/>
    <w:multiLevelType w:val="hybridMultilevel"/>
    <w:tmpl w:val="F4588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EF208CA"/>
    <w:multiLevelType w:val="hybridMultilevel"/>
    <w:tmpl w:val="5F98AEE6"/>
    <w:lvl w:ilvl="0" w:tplc="21FAFD34">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8" w15:restartNumberingAfterBreak="0">
    <w:nsid w:val="4C755D36"/>
    <w:multiLevelType w:val="hybridMultilevel"/>
    <w:tmpl w:val="65ECADD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AA653A6"/>
    <w:multiLevelType w:val="hybridMultilevel"/>
    <w:tmpl w:val="7ABE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8B33B8"/>
    <w:multiLevelType w:val="hybridMultilevel"/>
    <w:tmpl w:val="9574101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6B5140"/>
    <w:multiLevelType w:val="hybridMultilevel"/>
    <w:tmpl w:val="98BA8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15B5E"/>
    <w:multiLevelType w:val="hybridMultilevel"/>
    <w:tmpl w:val="C29C95B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15:restartNumberingAfterBreak="0">
    <w:nsid w:val="67142EB2"/>
    <w:multiLevelType w:val="hybridMultilevel"/>
    <w:tmpl w:val="2BEA1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5C4D06"/>
    <w:multiLevelType w:val="hybridMultilevel"/>
    <w:tmpl w:val="27DEB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AD33FFC"/>
    <w:multiLevelType w:val="hybridMultilevel"/>
    <w:tmpl w:val="6540A6DC"/>
    <w:lvl w:ilvl="0" w:tplc="737495EE">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15"/>
  </w:num>
  <w:num w:numId="2">
    <w:abstractNumId w:val="14"/>
  </w:num>
  <w:num w:numId="3">
    <w:abstractNumId w:val="1"/>
  </w:num>
  <w:num w:numId="4">
    <w:abstractNumId w:val="27"/>
  </w:num>
  <w:num w:numId="5">
    <w:abstractNumId w:val="0"/>
  </w:num>
  <w:num w:numId="6">
    <w:abstractNumId w:val="3"/>
  </w:num>
  <w:num w:numId="7">
    <w:abstractNumId w:val="23"/>
  </w:num>
  <w:num w:numId="8">
    <w:abstractNumId w:val="16"/>
  </w:num>
  <w:num w:numId="9">
    <w:abstractNumId w:val="14"/>
  </w:num>
  <w:num w:numId="10">
    <w:abstractNumId w:val="13"/>
  </w:num>
  <w:num w:numId="11">
    <w:abstractNumId w:val="28"/>
  </w:num>
  <w:num w:numId="12">
    <w:abstractNumId w:val="26"/>
  </w:num>
  <w:num w:numId="13">
    <w:abstractNumId w:val="14"/>
  </w:num>
  <w:num w:numId="14">
    <w:abstractNumId w:val="14"/>
  </w:num>
  <w:num w:numId="15">
    <w:abstractNumId w:val="21"/>
  </w:num>
  <w:num w:numId="16">
    <w:abstractNumId w:val="25"/>
  </w:num>
  <w:num w:numId="17">
    <w:abstractNumId w:val="22"/>
  </w:num>
  <w:num w:numId="18">
    <w:abstractNumId w:val="5"/>
  </w:num>
  <w:num w:numId="19">
    <w:abstractNumId w:val="14"/>
  </w:num>
  <w:num w:numId="20">
    <w:abstractNumId w:val="14"/>
  </w:num>
  <w:num w:numId="21">
    <w:abstractNumId w:val="9"/>
  </w:num>
  <w:num w:numId="22">
    <w:abstractNumId w:val="15"/>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4"/>
  </w:num>
  <w:num w:numId="26">
    <w:abstractNumId w:val="19"/>
  </w:num>
  <w:num w:numId="27">
    <w:abstractNumId w:val="10"/>
  </w:num>
  <w:num w:numId="28">
    <w:abstractNumId w:val="6"/>
  </w:num>
  <w:num w:numId="29">
    <w:abstractNumId w:val="8"/>
  </w:num>
  <w:num w:numId="30">
    <w:abstractNumId w:val="4"/>
  </w:num>
  <w:num w:numId="31">
    <w:abstractNumId w:val="29"/>
  </w:num>
  <w:num w:numId="32">
    <w:abstractNumId w:val="12"/>
  </w:num>
  <w:num w:numId="33">
    <w:abstractNumId w:val="18"/>
  </w:num>
  <w:num w:numId="34">
    <w:abstractNumId w:val="7"/>
  </w:num>
  <w:num w:numId="35">
    <w:abstractNumId w:val="17"/>
  </w:num>
  <w:num w:numId="36">
    <w:abstractNumId w:val="2"/>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A07"/>
    <w:rsid w:val="00000B5A"/>
    <w:rsid w:val="00000D04"/>
    <w:rsid w:val="00000DB2"/>
    <w:rsid w:val="00001526"/>
    <w:rsid w:val="00001639"/>
    <w:rsid w:val="00001B6D"/>
    <w:rsid w:val="000020F6"/>
    <w:rsid w:val="00002893"/>
    <w:rsid w:val="0000300F"/>
    <w:rsid w:val="000031BE"/>
    <w:rsid w:val="00003311"/>
    <w:rsid w:val="000033A3"/>
    <w:rsid w:val="00003447"/>
    <w:rsid w:val="00003605"/>
    <w:rsid w:val="00003678"/>
    <w:rsid w:val="00003C56"/>
    <w:rsid w:val="00003C6C"/>
    <w:rsid w:val="00003D5F"/>
    <w:rsid w:val="00003EC2"/>
    <w:rsid w:val="000040A9"/>
    <w:rsid w:val="00004270"/>
    <w:rsid w:val="0000452A"/>
    <w:rsid w:val="0000458E"/>
    <w:rsid w:val="0000485D"/>
    <w:rsid w:val="00004E70"/>
    <w:rsid w:val="00005C5D"/>
    <w:rsid w:val="000065FD"/>
    <w:rsid w:val="000072B6"/>
    <w:rsid w:val="00007813"/>
    <w:rsid w:val="00007E48"/>
    <w:rsid w:val="000109E6"/>
    <w:rsid w:val="0001111A"/>
    <w:rsid w:val="000114F7"/>
    <w:rsid w:val="00011E5E"/>
    <w:rsid w:val="00011F67"/>
    <w:rsid w:val="0001215D"/>
    <w:rsid w:val="00012231"/>
    <w:rsid w:val="00012858"/>
    <w:rsid w:val="00012862"/>
    <w:rsid w:val="000128E6"/>
    <w:rsid w:val="00012B7A"/>
    <w:rsid w:val="00014241"/>
    <w:rsid w:val="000145AF"/>
    <w:rsid w:val="00014ED9"/>
    <w:rsid w:val="00014F5A"/>
    <w:rsid w:val="000154A4"/>
    <w:rsid w:val="00015EFB"/>
    <w:rsid w:val="000165E2"/>
    <w:rsid w:val="000172BE"/>
    <w:rsid w:val="00017D8A"/>
    <w:rsid w:val="00021501"/>
    <w:rsid w:val="0002176A"/>
    <w:rsid w:val="0002294B"/>
    <w:rsid w:val="00022A0C"/>
    <w:rsid w:val="00023388"/>
    <w:rsid w:val="00023425"/>
    <w:rsid w:val="00024145"/>
    <w:rsid w:val="000241BE"/>
    <w:rsid w:val="000242F2"/>
    <w:rsid w:val="00024E5F"/>
    <w:rsid w:val="0002533B"/>
    <w:rsid w:val="00025DFC"/>
    <w:rsid w:val="00026131"/>
    <w:rsid w:val="00026D4B"/>
    <w:rsid w:val="000275C6"/>
    <w:rsid w:val="00027AD6"/>
    <w:rsid w:val="0003024C"/>
    <w:rsid w:val="00030565"/>
    <w:rsid w:val="00030AE0"/>
    <w:rsid w:val="00030C00"/>
    <w:rsid w:val="00030EA7"/>
    <w:rsid w:val="00031921"/>
    <w:rsid w:val="00031ADB"/>
    <w:rsid w:val="00031F32"/>
    <w:rsid w:val="00032056"/>
    <w:rsid w:val="000320A5"/>
    <w:rsid w:val="00032172"/>
    <w:rsid w:val="000328CA"/>
    <w:rsid w:val="00032E40"/>
    <w:rsid w:val="0003376B"/>
    <w:rsid w:val="00033A56"/>
    <w:rsid w:val="00034676"/>
    <w:rsid w:val="000346E6"/>
    <w:rsid w:val="00034D2C"/>
    <w:rsid w:val="00034F9A"/>
    <w:rsid w:val="0003500A"/>
    <w:rsid w:val="000352B3"/>
    <w:rsid w:val="00035B10"/>
    <w:rsid w:val="00035C68"/>
    <w:rsid w:val="00036177"/>
    <w:rsid w:val="0003660D"/>
    <w:rsid w:val="000379C1"/>
    <w:rsid w:val="00037BB9"/>
    <w:rsid w:val="0004023E"/>
    <w:rsid w:val="0004024B"/>
    <w:rsid w:val="000405EA"/>
    <w:rsid w:val="000407E8"/>
    <w:rsid w:val="00040DC7"/>
    <w:rsid w:val="00040FCB"/>
    <w:rsid w:val="00041896"/>
    <w:rsid w:val="00041C57"/>
    <w:rsid w:val="000427C8"/>
    <w:rsid w:val="00042973"/>
    <w:rsid w:val="00043023"/>
    <w:rsid w:val="000434B7"/>
    <w:rsid w:val="000435E4"/>
    <w:rsid w:val="00043E56"/>
    <w:rsid w:val="00044444"/>
    <w:rsid w:val="000445DE"/>
    <w:rsid w:val="0004462C"/>
    <w:rsid w:val="00044A2A"/>
    <w:rsid w:val="00044DFE"/>
    <w:rsid w:val="0004500A"/>
    <w:rsid w:val="000453AF"/>
    <w:rsid w:val="00045794"/>
    <w:rsid w:val="00046796"/>
    <w:rsid w:val="000467FD"/>
    <w:rsid w:val="00046AAF"/>
    <w:rsid w:val="00047225"/>
    <w:rsid w:val="000472F3"/>
    <w:rsid w:val="00047559"/>
    <w:rsid w:val="00047843"/>
    <w:rsid w:val="00047BA8"/>
    <w:rsid w:val="00047E60"/>
    <w:rsid w:val="00052AD2"/>
    <w:rsid w:val="000530DF"/>
    <w:rsid w:val="00053870"/>
    <w:rsid w:val="000542F0"/>
    <w:rsid w:val="000544A1"/>
    <w:rsid w:val="000544A9"/>
    <w:rsid w:val="000544CD"/>
    <w:rsid w:val="00054954"/>
    <w:rsid w:val="00054E0C"/>
    <w:rsid w:val="0005541D"/>
    <w:rsid w:val="0005592D"/>
    <w:rsid w:val="00055B3B"/>
    <w:rsid w:val="000560A8"/>
    <w:rsid w:val="000565C8"/>
    <w:rsid w:val="00056B81"/>
    <w:rsid w:val="00057234"/>
    <w:rsid w:val="00057DC8"/>
    <w:rsid w:val="000612E1"/>
    <w:rsid w:val="000614FE"/>
    <w:rsid w:val="00061A60"/>
    <w:rsid w:val="00062E17"/>
    <w:rsid w:val="00063181"/>
    <w:rsid w:val="00064D74"/>
    <w:rsid w:val="00065927"/>
    <w:rsid w:val="00065D38"/>
    <w:rsid w:val="00065E31"/>
    <w:rsid w:val="000666B8"/>
    <w:rsid w:val="000670FD"/>
    <w:rsid w:val="00067DD1"/>
    <w:rsid w:val="00067DEE"/>
    <w:rsid w:val="00070447"/>
    <w:rsid w:val="000706E7"/>
    <w:rsid w:val="00070EF8"/>
    <w:rsid w:val="00071192"/>
    <w:rsid w:val="0007121B"/>
    <w:rsid w:val="000713A7"/>
    <w:rsid w:val="000717CF"/>
    <w:rsid w:val="00072073"/>
    <w:rsid w:val="000720A7"/>
    <w:rsid w:val="00072295"/>
    <w:rsid w:val="000728ED"/>
    <w:rsid w:val="00072A80"/>
    <w:rsid w:val="000731A0"/>
    <w:rsid w:val="000736C1"/>
    <w:rsid w:val="00073797"/>
    <w:rsid w:val="00073DEC"/>
    <w:rsid w:val="00074511"/>
    <w:rsid w:val="000745AA"/>
    <w:rsid w:val="00074E86"/>
    <w:rsid w:val="00076097"/>
    <w:rsid w:val="00076541"/>
    <w:rsid w:val="000772F4"/>
    <w:rsid w:val="000776EB"/>
    <w:rsid w:val="000809D5"/>
    <w:rsid w:val="00080A3F"/>
    <w:rsid w:val="000817EA"/>
    <w:rsid w:val="0008184F"/>
    <w:rsid w:val="000823B0"/>
    <w:rsid w:val="000826EE"/>
    <w:rsid w:val="00082820"/>
    <w:rsid w:val="0008335B"/>
    <w:rsid w:val="00083379"/>
    <w:rsid w:val="00083587"/>
    <w:rsid w:val="00083788"/>
    <w:rsid w:val="00083838"/>
    <w:rsid w:val="00083B6A"/>
    <w:rsid w:val="000848DB"/>
    <w:rsid w:val="00085320"/>
    <w:rsid w:val="00085463"/>
    <w:rsid w:val="00085E04"/>
    <w:rsid w:val="0008608A"/>
    <w:rsid w:val="000863DD"/>
    <w:rsid w:val="00086721"/>
    <w:rsid w:val="00086800"/>
    <w:rsid w:val="000872E6"/>
    <w:rsid w:val="00087913"/>
    <w:rsid w:val="00087D47"/>
    <w:rsid w:val="000902DC"/>
    <w:rsid w:val="000911AE"/>
    <w:rsid w:val="000916A0"/>
    <w:rsid w:val="000919D6"/>
    <w:rsid w:val="00092D67"/>
    <w:rsid w:val="000932C7"/>
    <w:rsid w:val="00093697"/>
    <w:rsid w:val="000939C8"/>
    <w:rsid w:val="00093D42"/>
    <w:rsid w:val="00093DD0"/>
    <w:rsid w:val="00094A16"/>
    <w:rsid w:val="00094DE6"/>
    <w:rsid w:val="00095671"/>
    <w:rsid w:val="00095A3F"/>
    <w:rsid w:val="00095A5F"/>
    <w:rsid w:val="00095C2C"/>
    <w:rsid w:val="00095E82"/>
    <w:rsid w:val="00096356"/>
    <w:rsid w:val="00096802"/>
    <w:rsid w:val="00096CC6"/>
    <w:rsid w:val="0009774A"/>
    <w:rsid w:val="00097C99"/>
    <w:rsid w:val="000A0105"/>
    <w:rsid w:val="000A0C4B"/>
    <w:rsid w:val="000A0F14"/>
    <w:rsid w:val="000A10D0"/>
    <w:rsid w:val="000A1106"/>
    <w:rsid w:val="000A12AB"/>
    <w:rsid w:val="000A1441"/>
    <w:rsid w:val="000A1A06"/>
    <w:rsid w:val="000A1B07"/>
    <w:rsid w:val="000A1B60"/>
    <w:rsid w:val="000A21B4"/>
    <w:rsid w:val="000A26D2"/>
    <w:rsid w:val="000A2AC2"/>
    <w:rsid w:val="000A2CC7"/>
    <w:rsid w:val="000A2ED6"/>
    <w:rsid w:val="000A3713"/>
    <w:rsid w:val="000A3714"/>
    <w:rsid w:val="000A3C8A"/>
    <w:rsid w:val="000A4205"/>
    <w:rsid w:val="000A4337"/>
    <w:rsid w:val="000A4A19"/>
    <w:rsid w:val="000A5617"/>
    <w:rsid w:val="000A5718"/>
    <w:rsid w:val="000A5B46"/>
    <w:rsid w:val="000A6351"/>
    <w:rsid w:val="000A63D6"/>
    <w:rsid w:val="000A651F"/>
    <w:rsid w:val="000A7B38"/>
    <w:rsid w:val="000A7E4C"/>
    <w:rsid w:val="000B0343"/>
    <w:rsid w:val="000B0B1F"/>
    <w:rsid w:val="000B11C7"/>
    <w:rsid w:val="000B1F5D"/>
    <w:rsid w:val="000B2985"/>
    <w:rsid w:val="000B2C88"/>
    <w:rsid w:val="000B3342"/>
    <w:rsid w:val="000B3848"/>
    <w:rsid w:val="000B3D68"/>
    <w:rsid w:val="000B51FA"/>
    <w:rsid w:val="000B5905"/>
    <w:rsid w:val="000B5975"/>
    <w:rsid w:val="000B6E2C"/>
    <w:rsid w:val="000B726D"/>
    <w:rsid w:val="000B73F2"/>
    <w:rsid w:val="000B76C5"/>
    <w:rsid w:val="000B7A10"/>
    <w:rsid w:val="000B7E1E"/>
    <w:rsid w:val="000C061F"/>
    <w:rsid w:val="000C0BF3"/>
    <w:rsid w:val="000C115D"/>
    <w:rsid w:val="000C1535"/>
    <w:rsid w:val="000C16AD"/>
    <w:rsid w:val="000C1BD2"/>
    <w:rsid w:val="000C200F"/>
    <w:rsid w:val="000C252B"/>
    <w:rsid w:val="000C25C9"/>
    <w:rsid w:val="000C2899"/>
    <w:rsid w:val="000C2FBD"/>
    <w:rsid w:val="000C3735"/>
    <w:rsid w:val="000C3A7B"/>
    <w:rsid w:val="000C3B0C"/>
    <w:rsid w:val="000C4157"/>
    <w:rsid w:val="000C41D7"/>
    <w:rsid w:val="000C422D"/>
    <w:rsid w:val="000C44E0"/>
    <w:rsid w:val="000C504E"/>
    <w:rsid w:val="000C590D"/>
    <w:rsid w:val="000C5F91"/>
    <w:rsid w:val="000C6025"/>
    <w:rsid w:val="000C644E"/>
    <w:rsid w:val="000D04B8"/>
    <w:rsid w:val="000D0565"/>
    <w:rsid w:val="000D0E4E"/>
    <w:rsid w:val="000D0F8C"/>
    <w:rsid w:val="000D0F94"/>
    <w:rsid w:val="000D113C"/>
    <w:rsid w:val="000D12D1"/>
    <w:rsid w:val="000D159A"/>
    <w:rsid w:val="000D1796"/>
    <w:rsid w:val="000D2134"/>
    <w:rsid w:val="000D22CC"/>
    <w:rsid w:val="000D25E6"/>
    <w:rsid w:val="000D36AE"/>
    <w:rsid w:val="000D38A1"/>
    <w:rsid w:val="000D4C4E"/>
    <w:rsid w:val="000D4FAC"/>
    <w:rsid w:val="000D5077"/>
    <w:rsid w:val="000D5362"/>
    <w:rsid w:val="000D57F8"/>
    <w:rsid w:val="000D5851"/>
    <w:rsid w:val="000D5B42"/>
    <w:rsid w:val="000D5C60"/>
    <w:rsid w:val="000D662A"/>
    <w:rsid w:val="000D7038"/>
    <w:rsid w:val="000D71E2"/>
    <w:rsid w:val="000D73A5"/>
    <w:rsid w:val="000D7506"/>
    <w:rsid w:val="000D7B6D"/>
    <w:rsid w:val="000D7E15"/>
    <w:rsid w:val="000E07D6"/>
    <w:rsid w:val="000E1380"/>
    <w:rsid w:val="000E164E"/>
    <w:rsid w:val="000E18DF"/>
    <w:rsid w:val="000E1CCB"/>
    <w:rsid w:val="000E3911"/>
    <w:rsid w:val="000E59A0"/>
    <w:rsid w:val="000E5BCD"/>
    <w:rsid w:val="000E5CA5"/>
    <w:rsid w:val="000E7A84"/>
    <w:rsid w:val="000F15BC"/>
    <w:rsid w:val="000F1759"/>
    <w:rsid w:val="000F180A"/>
    <w:rsid w:val="000F1973"/>
    <w:rsid w:val="000F1C92"/>
    <w:rsid w:val="000F2A2E"/>
    <w:rsid w:val="000F2EEE"/>
    <w:rsid w:val="000F3697"/>
    <w:rsid w:val="000F4991"/>
    <w:rsid w:val="000F53CA"/>
    <w:rsid w:val="000F5B07"/>
    <w:rsid w:val="000F5D66"/>
    <w:rsid w:val="000F628E"/>
    <w:rsid w:val="000F6470"/>
    <w:rsid w:val="000F742D"/>
    <w:rsid w:val="000F74EC"/>
    <w:rsid w:val="000F7C1A"/>
    <w:rsid w:val="000F7F58"/>
    <w:rsid w:val="0010000F"/>
    <w:rsid w:val="00100128"/>
    <w:rsid w:val="00100FF3"/>
    <w:rsid w:val="001019E4"/>
    <w:rsid w:val="00101CC6"/>
    <w:rsid w:val="0010231F"/>
    <w:rsid w:val="001023EF"/>
    <w:rsid w:val="001026CA"/>
    <w:rsid w:val="00102F95"/>
    <w:rsid w:val="001042F0"/>
    <w:rsid w:val="001043C2"/>
    <w:rsid w:val="001043E1"/>
    <w:rsid w:val="0010505A"/>
    <w:rsid w:val="00105BEA"/>
    <w:rsid w:val="00105CC7"/>
    <w:rsid w:val="00106E30"/>
    <w:rsid w:val="0010758C"/>
    <w:rsid w:val="00107779"/>
    <w:rsid w:val="001078C2"/>
    <w:rsid w:val="00107E1C"/>
    <w:rsid w:val="00110155"/>
    <w:rsid w:val="00110243"/>
    <w:rsid w:val="00110377"/>
    <w:rsid w:val="00110DBE"/>
    <w:rsid w:val="00110F2F"/>
    <w:rsid w:val="00110FB2"/>
    <w:rsid w:val="001112C4"/>
    <w:rsid w:val="00111444"/>
    <w:rsid w:val="00111723"/>
    <w:rsid w:val="00111B90"/>
    <w:rsid w:val="001121EA"/>
    <w:rsid w:val="001129B5"/>
    <w:rsid w:val="00112A9B"/>
    <w:rsid w:val="00112BE6"/>
    <w:rsid w:val="00112EA5"/>
    <w:rsid w:val="00113663"/>
    <w:rsid w:val="001141E3"/>
    <w:rsid w:val="001144DF"/>
    <w:rsid w:val="00114BBC"/>
    <w:rsid w:val="001151E7"/>
    <w:rsid w:val="0011557B"/>
    <w:rsid w:val="00115806"/>
    <w:rsid w:val="00117C85"/>
    <w:rsid w:val="00120361"/>
    <w:rsid w:val="00120B13"/>
    <w:rsid w:val="00122CF4"/>
    <w:rsid w:val="00123D58"/>
    <w:rsid w:val="00124501"/>
    <w:rsid w:val="00124D84"/>
    <w:rsid w:val="001250DD"/>
    <w:rsid w:val="00125471"/>
    <w:rsid w:val="00125733"/>
    <w:rsid w:val="001261D8"/>
    <w:rsid w:val="001263AA"/>
    <w:rsid w:val="00126B1C"/>
    <w:rsid w:val="001274B3"/>
    <w:rsid w:val="0013007A"/>
    <w:rsid w:val="0013016B"/>
    <w:rsid w:val="001305E5"/>
    <w:rsid w:val="00130779"/>
    <w:rsid w:val="001307A1"/>
    <w:rsid w:val="00130E50"/>
    <w:rsid w:val="001319B4"/>
    <w:rsid w:val="00131B21"/>
    <w:rsid w:val="001321D3"/>
    <w:rsid w:val="001327B4"/>
    <w:rsid w:val="00133556"/>
    <w:rsid w:val="00133599"/>
    <w:rsid w:val="00133644"/>
    <w:rsid w:val="00133BF7"/>
    <w:rsid w:val="00134B88"/>
    <w:rsid w:val="00135917"/>
    <w:rsid w:val="00135C1C"/>
    <w:rsid w:val="00135D38"/>
    <w:rsid w:val="001362D8"/>
    <w:rsid w:val="00136A23"/>
    <w:rsid w:val="00136B99"/>
    <w:rsid w:val="00136BCE"/>
    <w:rsid w:val="001374BB"/>
    <w:rsid w:val="00140231"/>
    <w:rsid w:val="0014033D"/>
    <w:rsid w:val="0014063E"/>
    <w:rsid w:val="0014087D"/>
    <w:rsid w:val="00140F74"/>
    <w:rsid w:val="00141191"/>
    <w:rsid w:val="00141296"/>
    <w:rsid w:val="0014159C"/>
    <w:rsid w:val="00141775"/>
    <w:rsid w:val="00141AC4"/>
    <w:rsid w:val="00142665"/>
    <w:rsid w:val="001431F5"/>
    <w:rsid w:val="0014384A"/>
    <w:rsid w:val="0014450F"/>
    <w:rsid w:val="001448E6"/>
    <w:rsid w:val="00144D8F"/>
    <w:rsid w:val="00145698"/>
    <w:rsid w:val="0014582C"/>
    <w:rsid w:val="00145988"/>
    <w:rsid w:val="00145C74"/>
    <w:rsid w:val="001462E9"/>
    <w:rsid w:val="0014635B"/>
    <w:rsid w:val="00146E32"/>
    <w:rsid w:val="00147ECA"/>
    <w:rsid w:val="00150128"/>
    <w:rsid w:val="00150DF1"/>
    <w:rsid w:val="00150EF8"/>
    <w:rsid w:val="001512B9"/>
    <w:rsid w:val="001513D8"/>
    <w:rsid w:val="00151619"/>
    <w:rsid w:val="00152835"/>
    <w:rsid w:val="00152886"/>
    <w:rsid w:val="001551BF"/>
    <w:rsid w:val="0015522D"/>
    <w:rsid w:val="001553CB"/>
    <w:rsid w:val="001559FA"/>
    <w:rsid w:val="00156374"/>
    <w:rsid w:val="00156A78"/>
    <w:rsid w:val="001577D8"/>
    <w:rsid w:val="00157FC3"/>
    <w:rsid w:val="00160238"/>
    <w:rsid w:val="00160739"/>
    <w:rsid w:val="00160D04"/>
    <w:rsid w:val="00161093"/>
    <w:rsid w:val="0016125E"/>
    <w:rsid w:val="00161A03"/>
    <w:rsid w:val="00161C48"/>
    <w:rsid w:val="0016271E"/>
    <w:rsid w:val="00162D7A"/>
    <w:rsid w:val="00164AB0"/>
    <w:rsid w:val="00164AF3"/>
    <w:rsid w:val="00164C80"/>
    <w:rsid w:val="00164DAB"/>
    <w:rsid w:val="00165BBB"/>
    <w:rsid w:val="0016613F"/>
    <w:rsid w:val="001661AE"/>
    <w:rsid w:val="00166215"/>
    <w:rsid w:val="00166341"/>
    <w:rsid w:val="00166466"/>
    <w:rsid w:val="00166591"/>
    <w:rsid w:val="0016663C"/>
    <w:rsid w:val="00170B0B"/>
    <w:rsid w:val="00171143"/>
    <w:rsid w:val="001714CD"/>
    <w:rsid w:val="00172031"/>
    <w:rsid w:val="00172864"/>
    <w:rsid w:val="0017289F"/>
    <w:rsid w:val="00172B82"/>
    <w:rsid w:val="00172EFA"/>
    <w:rsid w:val="001730A2"/>
    <w:rsid w:val="00173608"/>
    <w:rsid w:val="00173D2F"/>
    <w:rsid w:val="00173EFB"/>
    <w:rsid w:val="0017433B"/>
    <w:rsid w:val="001745EC"/>
    <w:rsid w:val="001747B7"/>
    <w:rsid w:val="00174AAC"/>
    <w:rsid w:val="0017501E"/>
    <w:rsid w:val="00175C30"/>
    <w:rsid w:val="00176DDD"/>
    <w:rsid w:val="00177069"/>
    <w:rsid w:val="001779F7"/>
    <w:rsid w:val="00177FC1"/>
    <w:rsid w:val="00181137"/>
    <w:rsid w:val="001815A2"/>
    <w:rsid w:val="00181FC1"/>
    <w:rsid w:val="001825EA"/>
    <w:rsid w:val="00183034"/>
    <w:rsid w:val="001830F7"/>
    <w:rsid w:val="00183237"/>
    <w:rsid w:val="0018379B"/>
    <w:rsid w:val="00183EE6"/>
    <w:rsid w:val="0018475E"/>
    <w:rsid w:val="00184799"/>
    <w:rsid w:val="001847C9"/>
    <w:rsid w:val="0018588A"/>
    <w:rsid w:val="00187252"/>
    <w:rsid w:val="00187F34"/>
    <w:rsid w:val="00191C91"/>
    <w:rsid w:val="00192DD9"/>
    <w:rsid w:val="00193F88"/>
    <w:rsid w:val="00194339"/>
    <w:rsid w:val="0019463D"/>
    <w:rsid w:val="0019478A"/>
    <w:rsid w:val="00194848"/>
    <w:rsid w:val="00194B14"/>
    <w:rsid w:val="00194E62"/>
    <w:rsid w:val="00195124"/>
    <w:rsid w:val="001958EA"/>
    <w:rsid w:val="001958EF"/>
    <w:rsid w:val="00195E0E"/>
    <w:rsid w:val="001973FA"/>
    <w:rsid w:val="00197B73"/>
    <w:rsid w:val="00197E47"/>
    <w:rsid w:val="001A0A64"/>
    <w:rsid w:val="001A0CB6"/>
    <w:rsid w:val="001A1068"/>
    <w:rsid w:val="001A180D"/>
    <w:rsid w:val="001A1835"/>
    <w:rsid w:val="001A1AF3"/>
    <w:rsid w:val="001A1BAC"/>
    <w:rsid w:val="001A23CE"/>
    <w:rsid w:val="001A2C89"/>
    <w:rsid w:val="001A3460"/>
    <w:rsid w:val="001A47EE"/>
    <w:rsid w:val="001A4FB0"/>
    <w:rsid w:val="001A571D"/>
    <w:rsid w:val="001A5780"/>
    <w:rsid w:val="001A61A0"/>
    <w:rsid w:val="001A673E"/>
    <w:rsid w:val="001A6A31"/>
    <w:rsid w:val="001A701B"/>
    <w:rsid w:val="001A7361"/>
    <w:rsid w:val="001A7763"/>
    <w:rsid w:val="001A7F54"/>
    <w:rsid w:val="001B0E30"/>
    <w:rsid w:val="001B2161"/>
    <w:rsid w:val="001B3896"/>
    <w:rsid w:val="001B3964"/>
    <w:rsid w:val="001B4452"/>
    <w:rsid w:val="001B466C"/>
    <w:rsid w:val="001B4F34"/>
    <w:rsid w:val="001B5207"/>
    <w:rsid w:val="001B52EC"/>
    <w:rsid w:val="001B554A"/>
    <w:rsid w:val="001B5BAA"/>
    <w:rsid w:val="001B6061"/>
    <w:rsid w:val="001B6564"/>
    <w:rsid w:val="001B6574"/>
    <w:rsid w:val="001B691A"/>
    <w:rsid w:val="001B6D15"/>
    <w:rsid w:val="001B6DEF"/>
    <w:rsid w:val="001B6E8C"/>
    <w:rsid w:val="001B755A"/>
    <w:rsid w:val="001B7DD3"/>
    <w:rsid w:val="001C02D8"/>
    <w:rsid w:val="001C04E3"/>
    <w:rsid w:val="001C0BA9"/>
    <w:rsid w:val="001C145F"/>
    <w:rsid w:val="001C2378"/>
    <w:rsid w:val="001C2474"/>
    <w:rsid w:val="001C25CC"/>
    <w:rsid w:val="001C26C7"/>
    <w:rsid w:val="001C2989"/>
    <w:rsid w:val="001C31A6"/>
    <w:rsid w:val="001C366B"/>
    <w:rsid w:val="001C3EE9"/>
    <w:rsid w:val="001C3FA4"/>
    <w:rsid w:val="001C3FBE"/>
    <w:rsid w:val="001C40F9"/>
    <w:rsid w:val="001C4128"/>
    <w:rsid w:val="001C458B"/>
    <w:rsid w:val="001C4905"/>
    <w:rsid w:val="001C4F36"/>
    <w:rsid w:val="001C5D4F"/>
    <w:rsid w:val="001C64C0"/>
    <w:rsid w:val="001C64EF"/>
    <w:rsid w:val="001C69DA"/>
    <w:rsid w:val="001C6F06"/>
    <w:rsid w:val="001C72A7"/>
    <w:rsid w:val="001C7539"/>
    <w:rsid w:val="001C7A10"/>
    <w:rsid w:val="001D044E"/>
    <w:rsid w:val="001D072B"/>
    <w:rsid w:val="001D227F"/>
    <w:rsid w:val="001D2360"/>
    <w:rsid w:val="001D3109"/>
    <w:rsid w:val="001D332E"/>
    <w:rsid w:val="001D40E5"/>
    <w:rsid w:val="001D5033"/>
    <w:rsid w:val="001D5876"/>
    <w:rsid w:val="001D5C88"/>
    <w:rsid w:val="001D6567"/>
    <w:rsid w:val="001D695C"/>
    <w:rsid w:val="001D6FD9"/>
    <w:rsid w:val="001D73FD"/>
    <w:rsid w:val="001D780E"/>
    <w:rsid w:val="001D78EC"/>
    <w:rsid w:val="001D7ED5"/>
    <w:rsid w:val="001E048C"/>
    <w:rsid w:val="001E05C3"/>
    <w:rsid w:val="001E0AD3"/>
    <w:rsid w:val="001E36E4"/>
    <w:rsid w:val="001E379D"/>
    <w:rsid w:val="001E3A3C"/>
    <w:rsid w:val="001E40E0"/>
    <w:rsid w:val="001E53C7"/>
    <w:rsid w:val="001E5667"/>
    <w:rsid w:val="001E5806"/>
    <w:rsid w:val="001E5C23"/>
    <w:rsid w:val="001E6558"/>
    <w:rsid w:val="001E70BC"/>
    <w:rsid w:val="001E7504"/>
    <w:rsid w:val="001E76DF"/>
    <w:rsid w:val="001F01A7"/>
    <w:rsid w:val="001F04E3"/>
    <w:rsid w:val="001F06BA"/>
    <w:rsid w:val="001F0D7C"/>
    <w:rsid w:val="001F0EB7"/>
    <w:rsid w:val="001F1308"/>
    <w:rsid w:val="001F1525"/>
    <w:rsid w:val="001F1BA9"/>
    <w:rsid w:val="001F1E87"/>
    <w:rsid w:val="001F1EB6"/>
    <w:rsid w:val="001F290A"/>
    <w:rsid w:val="001F2E23"/>
    <w:rsid w:val="001F2ED5"/>
    <w:rsid w:val="001F3070"/>
    <w:rsid w:val="001F341F"/>
    <w:rsid w:val="001F3911"/>
    <w:rsid w:val="001F3F1A"/>
    <w:rsid w:val="001F4199"/>
    <w:rsid w:val="001F434B"/>
    <w:rsid w:val="001F4CBD"/>
    <w:rsid w:val="001F5545"/>
    <w:rsid w:val="001F5777"/>
    <w:rsid w:val="001F585E"/>
    <w:rsid w:val="001F5937"/>
    <w:rsid w:val="001F59E3"/>
    <w:rsid w:val="001F59ED"/>
    <w:rsid w:val="001F5BB5"/>
    <w:rsid w:val="001F5F50"/>
    <w:rsid w:val="001F6E18"/>
    <w:rsid w:val="001F7121"/>
    <w:rsid w:val="001F7D2C"/>
    <w:rsid w:val="002003BE"/>
    <w:rsid w:val="00200D2C"/>
    <w:rsid w:val="002019D8"/>
    <w:rsid w:val="00201EC7"/>
    <w:rsid w:val="00202FCE"/>
    <w:rsid w:val="002030BF"/>
    <w:rsid w:val="0020349A"/>
    <w:rsid w:val="002034B4"/>
    <w:rsid w:val="00203CAD"/>
    <w:rsid w:val="00204032"/>
    <w:rsid w:val="00204BAD"/>
    <w:rsid w:val="00204D60"/>
    <w:rsid w:val="00205101"/>
    <w:rsid w:val="0020542A"/>
    <w:rsid w:val="00205627"/>
    <w:rsid w:val="002056D0"/>
    <w:rsid w:val="00205765"/>
    <w:rsid w:val="00206B33"/>
    <w:rsid w:val="002105FA"/>
    <w:rsid w:val="00210860"/>
    <w:rsid w:val="00210B6A"/>
    <w:rsid w:val="00210DD8"/>
    <w:rsid w:val="00212CB6"/>
    <w:rsid w:val="00212E37"/>
    <w:rsid w:val="0021350E"/>
    <w:rsid w:val="00213987"/>
    <w:rsid w:val="002140FF"/>
    <w:rsid w:val="00215DCE"/>
    <w:rsid w:val="0021636D"/>
    <w:rsid w:val="00216506"/>
    <w:rsid w:val="002204EF"/>
    <w:rsid w:val="00220894"/>
    <w:rsid w:val="00220957"/>
    <w:rsid w:val="00220CAD"/>
    <w:rsid w:val="00220D62"/>
    <w:rsid w:val="00220EE4"/>
    <w:rsid w:val="0022136E"/>
    <w:rsid w:val="0022166D"/>
    <w:rsid w:val="0022479D"/>
    <w:rsid w:val="00224952"/>
    <w:rsid w:val="00224DD2"/>
    <w:rsid w:val="002254FE"/>
    <w:rsid w:val="00225748"/>
    <w:rsid w:val="00225A6A"/>
    <w:rsid w:val="00225AC7"/>
    <w:rsid w:val="00225ACC"/>
    <w:rsid w:val="0022603F"/>
    <w:rsid w:val="0022742D"/>
    <w:rsid w:val="002279A1"/>
    <w:rsid w:val="00227AAB"/>
    <w:rsid w:val="00231C25"/>
    <w:rsid w:val="00231C6F"/>
    <w:rsid w:val="00231E54"/>
    <w:rsid w:val="00232A90"/>
    <w:rsid w:val="00233799"/>
    <w:rsid w:val="00234151"/>
    <w:rsid w:val="002344FC"/>
    <w:rsid w:val="00234F8C"/>
    <w:rsid w:val="002352F6"/>
    <w:rsid w:val="00235542"/>
    <w:rsid w:val="002369B0"/>
    <w:rsid w:val="00236AD8"/>
    <w:rsid w:val="00236D0E"/>
    <w:rsid w:val="002401F5"/>
    <w:rsid w:val="00240E54"/>
    <w:rsid w:val="0024232C"/>
    <w:rsid w:val="00242C84"/>
    <w:rsid w:val="00243E53"/>
    <w:rsid w:val="0024451D"/>
    <w:rsid w:val="00244D9C"/>
    <w:rsid w:val="002451C5"/>
    <w:rsid w:val="00245D3B"/>
    <w:rsid w:val="00245F1F"/>
    <w:rsid w:val="002461AC"/>
    <w:rsid w:val="00246400"/>
    <w:rsid w:val="00246454"/>
    <w:rsid w:val="0024663B"/>
    <w:rsid w:val="00247103"/>
    <w:rsid w:val="00247629"/>
    <w:rsid w:val="00250067"/>
    <w:rsid w:val="002500FD"/>
    <w:rsid w:val="00250E11"/>
    <w:rsid w:val="002511F4"/>
    <w:rsid w:val="002516DE"/>
    <w:rsid w:val="00251F81"/>
    <w:rsid w:val="00252165"/>
    <w:rsid w:val="002524C8"/>
    <w:rsid w:val="00252B76"/>
    <w:rsid w:val="00252BE0"/>
    <w:rsid w:val="00253101"/>
    <w:rsid w:val="00253588"/>
    <w:rsid w:val="00253802"/>
    <w:rsid w:val="002546F4"/>
    <w:rsid w:val="0025473D"/>
    <w:rsid w:val="002549BE"/>
    <w:rsid w:val="002551D0"/>
    <w:rsid w:val="00255374"/>
    <w:rsid w:val="00255805"/>
    <w:rsid w:val="002561F0"/>
    <w:rsid w:val="00256A83"/>
    <w:rsid w:val="00256E68"/>
    <w:rsid w:val="002578C6"/>
    <w:rsid w:val="00257AEE"/>
    <w:rsid w:val="00257B4C"/>
    <w:rsid w:val="00257B84"/>
    <w:rsid w:val="00257BF4"/>
    <w:rsid w:val="00260003"/>
    <w:rsid w:val="002600CF"/>
    <w:rsid w:val="0026035D"/>
    <w:rsid w:val="002604BE"/>
    <w:rsid w:val="002606D6"/>
    <w:rsid w:val="00261C98"/>
    <w:rsid w:val="0026248E"/>
    <w:rsid w:val="00262914"/>
    <w:rsid w:val="00263C72"/>
    <w:rsid w:val="002647BF"/>
    <w:rsid w:val="002647D5"/>
    <w:rsid w:val="00265032"/>
    <w:rsid w:val="002651FB"/>
    <w:rsid w:val="0026538C"/>
    <w:rsid w:val="00265781"/>
    <w:rsid w:val="00265BE0"/>
    <w:rsid w:val="00266078"/>
    <w:rsid w:val="002666B8"/>
    <w:rsid w:val="00266B13"/>
    <w:rsid w:val="002674F0"/>
    <w:rsid w:val="00267E3B"/>
    <w:rsid w:val="002701DD"/>
    <w:rsid w:val="00270728"/>
    <w:rsid w:val="00270961"/>
    <w:rsid w:val="00270D42"/>
    <w:rsid w:val="002714AB"/>
    <w:rsid w:val="0027195D"/>
    <w:rsid w:val="00271B16"/>
    <w:rsid w:val="00272332"/>
    <w:rsid w:val="002729CE"/>
    <w:rsid w:val="00272B03"/>
    <w:rsid w:val="002733E2"/>
    <w:rsid w:val="002737ED"/>
    <w:rsid w:val="00273CE2"/>
    <w:rsid w:val="002740B9"/>
    <w:rsid w:val="002750B1"/>
    <w:rsid w:val="00275D62"/>
    <w:rsid w:val="002762E8"/>
    <w:rsid w:val="00276A35"/>
    <w:rsid w:val="00276A62"/>
    <w:rsid w:val="00276E66"/>
    <w:rsid w:val="00277835"/>
    <w:rsid w:val="00280AB1"/>
    <w:rsid w:val="00283034"/>
    <w:rsid w:val="00284093"/>
    <w:rsid w:val="002840D4"/>
    <w:rsid w:val="0028448A"/>
    <w:rsid w:val="00284713"/>
    <w:rsid w:val="00284A2D"/>
    <w:rsid w:val="00284BAE"/>
    <w:rsid w:val="002859AF"/>
    <w:rsid w:val="00285DF3"/>
    <w:rsid w:val="00285F17"/>
    <w:rsid w:val="002862DB"/>
    <w:rsid w:val="00286339"/>
    <w:rsid w:val="00286433"/>
    <w:rsid w:val="00286AE7"/>
    <w:rsid w:val="00286C20"/>
    <w:rsid w:val="00287243"/>
    <w:rsid w:val="0028727A"/>
    <w:rsid w:val="00287818"/>
    <w:rsid w:val="00290120"/>
    <w:rsid w:val="0029048C"/>
    <w:rsid w:val="00290647"/>
    <w:rsid w:val="00291385"/>
    <w:rsid w:val="00291422"/>
    <w:rsid w:val="0029205C"/>
    <w:rsid w:val="00292240"/>
    <w:rsid w:val="0029237F"/>
    <w:rsid w:val="00292715"/>
    <w:rsid w:val="00292E17"/>
    <w:rsid w:val="002934B6"/>
    <w:rsid w:val="002936C8"/>
    <w:rsid w:val="00293E57"/>
    <w:rsid w:val="002944CE"/>
    <w:rsid w:val="002947D1"/>
    <w:rsid w:val="002948DF"/>
    <w:rsid w:val="00294D90"/>
    <w:rsid w:val="0029543B"/>
    <w:rsid w:val="00296852"/>
    <w:rsid w:val="0029699F"/>
    <w:rsid w:val="0029746F"/>
    <w:rsid w:val="002974F4"/>
    <w:rsid w:val="00297709"/>
    <w:rsid w:val="00297CEA"/>
    <w:rsid w:val="002A040D"/>
    <w:rsid w:val="002A1E92"/>
    <w:rsid w:val="002A204D"/>
    <w:rsid w:val="002A2616"/>
    <w:rsid w:val="002A26E1"/>
    <w:rsid w:val="002A2905"/>
    <w:rsid w:val="002A2CD7"/>
    <w:rsid w:val="002A368A"/>
    <w:rsid w:val="002A4065"/>
    <w:rsid w:val="002A4A5C"/>
    <w:rsid w:val="002A59F0"/>
    <w:rsid w:val="002A5BE0"/>
    <w:rsid w:val="002A5C65"/>
    <w:rsid w:val="002A6432"/>
    <w:rsid w:val="002A66F7"/>
    <w:rsid w:val="002A6BE9"/>
    <w:rsid w:val="002A6E51"/>
    <w:rsid w:val="002A6F25"/>
    <w:rsid w:val="002A6FD3"/>
    <w:rsid w:val="002A72AE"/>
    <w:rsid w:val="002A75C1"/>
    <w:rsid w:val="002B011F"/>
    <w:rsid w:val="002B09C2"/>
    <w:rsid w:val="002B0A7D"/>
    <w:rsid w:val="002B0DEB"/>
    <w:rsid w:val="002B1043"/>
    <w:rsid w:val="002B177C"/>
    <w:rsid w:val="002B1A69"/>
    <w:rsid w:val="002B1CA8"/>
    <w:rsid w:val="002B22BA"/>
    <w:rsid w:val="002B2723"/>
    <w:rsid w:val="002B2894"/>
    <w:rsid w:val="002B303A"/>
    <w:rsid w:val="002B3845"/>
    <w:rsid w:val="002B3C3D"/>
    <w:rsid w:val="002B4C48"/>
    <w:rsid w:val="002B4F83"/>
    <w:rsid w:val="002B538E"/>
    <w:rsid w:val="002B53CC"/>
    <w:rsid w:val="002B59FD"/>
    <w:rsid w:val="002B5DCA"/>
    <w:rsid w:val="002B6BDC"/>
    <w:rsid w:val="002B75B0"/>
    <w:rsid w:val="002B7EAF"/>
    <w:rsid w:val="002C072A"/>
    <w:rsid w:val="002C099C"/>
    <w:rsid w:val="002C0B74"/>
    <w:rsid w:val="002C0C8B"/>
    <w:rsid w:val="002C0CBB"/>
    <w:rsid w:val="002C0DC2"/>
    <w:rsid w:val="002C1201"/>
    <w:rsid w:val="002C1460"/>
    <w:rsid w:val="002C18DC"/>
    <w:rsid w:val="002C1E8E"/>
    <w:rsid w:val="002C2054"/>
    <w:rsid w:val="002C20F2"/>
    <w:rsid w:val="002C24A7"/>
    <w:rsid w:val="002C2D4D"/>
    <w:rsid w:val="002C314D"/>
    <w:rsid w:val="002C36D9"/>
    <w:rsid w:val="002C38B2"/>
    <w:rsid w:val="002C3CB7"/>
    <w:rsid w:val="002C3F9C"/>
    <w:rsid w:val="002C4A55"/>
    <w:rsid w:val="002C5241"/>
    <w:rsid w:val="002C566C"/>
    <w:rsid w:val="002C5AFA"/>
    <w:rsid w:val="002C5C6B"/>
    <w:rsid w:val="002C7F03"/>
    <w:rsid w:val="002D0439"/>
    <w:rsid w:val="002D05F1"/>
    <w:rsid w:val="002D1177"/>
    <w:rsid w:val="002D11B7"/>
    <w:rsid w:val="002D19DA"/>
    <w:rsid w:val="002D1EEF"/>
    <w:rsid w:val="002D229C"/>
    <w:rsid w:val="002D31CC"/>
    <w:rsid w:val="002D325A"/>
    <w:rsid w:val="002D325C"/>
    <w:rsid w:val="002D3BBC"/>
    <w:rsid w:val="002D438A"/>
    <w:rsid w:val="002D4793"/>
    <w:rsid w:val="002D4D99"/>
    <w:rsid w:val="002D5738"/>
    <w:rsid w:val="002D5C65"/>
    <w:rsid w:val="002D5D0B"/>
    <w:rsid w:val="002D5E53"/>
    <w:rsid w:val="002D7821"/>
    <w:rsid w:val="002D7855"/>
    <w:rsid w:val="002D7E29"/>
    <w:rsid w:val="002E0211"/>
    <w:rsid w:val="002E0319"/>
    <w:rsid w:val="002E0442"/>
    <w:rsid w:val="002E179B"/>
    <w:rsid w:val="002E1C9E"/>
    <w:rsid w:val="002E2194"/>
    <w:rsid w:val="002E257B"/>
    <w:rsid w:val="002E29C2"/>
    <w:rsid w:val="002E33B0"/>
    <w:rsid w:val="002E36CA"/>
    <w:rsid w:val="002E3718"/>
    <w:rsid w:val="002E3A40"/>
    <w:rsid w:val="002E3C65"/>
    <w:rsid w:val="002E3D1D"/>
    <w:rsid w:val="002E3F5B"/>
    <w:rsid w:val="002E4362"/>
    <w:rsid w:val="002E5C37"/>
    <w:rsid w:val="002E6160"/>
    <w:rsid w:val="002E63D9"/>
    <w:rsid w:val="002E640E"/>
    <w:rsid w:val="002E6681"/>
    <w:rsid w:val="002E6A38"/>
    <w:rsid w:val="002E6CD7"/>
    <w:rsid w:val="002E72E2"/>
    <w:rsid w:val="002F0C28"/>
    <w:rsid w:val="002F0EDC"/>
    <w:rsid w:val="002F1632"/>
    <w:rsid w:val="002F1E92"/>
    <w:rsid w:val="002F237B"/>
    <w:rsid w:val="002F2FBC"/>
    <w:rsid w:val="002F3249"/>
    <w:rsid w:val="002F3C9C"/>
    <w:rsid w:val="002F3CDE"/>
    <w:rsid w:val="002F5490"/>
    <w:rsid w:val="002F58FC"/>
    <w:rsid w:val="002F5DD6"/>
    <w:rsid w:val="002F5FEA"/>
    <w:rsid w:val="002F63E7"/>
    <w:rsid w:val="002F6BB9"/>
    <w:rsid w:val="002F706B"/>
    <w:rsid w:val="002F7B8D"/>
    <w:rsid w:val="002F7BE3"/>
    <w:rsid w:val="002F7E6A"/>
    <w:rsid w:val="0030003F"/>
    <w:rsid w:val="00300165"/>
    <w:rsid w:val="003003A4"/>
    <w:rsid w:val="003010CF"/>
    <w:rsid w:val="00301CCC"/>
    <w:rsid w:val="00302CF5"/>
    <w:rsid w:val="00302E27"/>
    <w:rsid w:val="00303440"/>
    <w:rsid w:val="003038A8"/>
    <w:rsid w:val="00303962"/>
    <w:rsid w:val="00303C0C"/>
    <w:rsid w:val="003042C4"/>
    <w:rsid w:val="003047E2"/>
    <w:rsid w:val="00304D9B"/>
    <w:rsid w:val="003058B1"/>
    <w:rsid w:val="00305FF9"/>
    <w:rsid w:val="0030621F"/>
    <w:rsid w:val="00306849"/>
    <w:rsid w:val="00306E6B"/>
    <w:rsid w:val="003100C8"/>
    <w:rsid w:val="00310A05"/>
    <w:rsid w:val="00310E5E"/>
    <w:rsid w:val="00311161"/>
    <w:rsid w:val="00312400"/>
    <w:rsid w:val="00312739"/>
    <w:rsid w:val="00312D10"/>
    <w:rsid w:val="00313A6A"/>
    <w:rsid w:val="00315794"/>
    <w:rsid w:val="003166CE"/>
    <w:rsid w:val="00316A4A"/>
    <w:rsid w:val="00317554"/>
    <w:rsid w:val="003178DA"/>
    <w:rsid w:val="00317D02"/>
    <w:rsid w:val="00317DB8"/>
    <w:rsid w:val="00320618"/>
    <w:rsid w:val="0032100B"/>
    <w:rsid w:val="00321524"/>
    <w:rsid w:val="00321BD7"/>
    <w:rsid w:val="0032251F"/>
    <w:rsid w:val="0032260F"/>
    <w:rsid w:val="0032261C"/>
    <w:rsid w:val="003228DA"/>
    <w:rsid w:val="00322D73"/>
    <w:rsid w:val="003230AB"/>
    <w:rsid w:val="00323325"/>
    <w:rsid w:val="00323D6B"/>
    <w:rsid w:val="00324C68"/>
    <w:rsid w:val="00325345"/>
    <w:rsid w:val="003257CB"/>
    <w:rsid w:val="0032598B"/>
    <w:rsid w:val="00326957"/>
    <w:rsid w:val="00326AE2"/>
    <w:rsid w:val="00326CFF"/>
    <w:rsid w:val="00326E50"/>
    <w:rsid w:val="003276C3"/>
    <w:rsid w:val="00330421"/>
    <w:rsid w:val="00330A73"/>
    <w:rsid w:val="00330C60"/>
    <w:rsid w:val="00330DC8"/>
    <w:rsid w:val="00331426"/>
    <w:rsid w:val="0033171D"/>
    <w:rsid w:val="00331D5A"/>
    <w:rsid w:val="00331FC3"/>
    <w:rsid w:val="0033262C"/>
    <w:rsid w:val="0033296F"/>
    <w:rsid w:val="00332C91"/>
    <w:rsid w:val="003336B3"/>
    <w:rsid w:val="003339F7"/>
    <w:rsid w:val="00334AF7"/>
    <w:rsid w:val="00335153"/>
    <w:rsid w:val="0033594E"/>
    <w:rsid w:val="00335B75"/>
    <w:rsid w:val="00335D8C"/>
    <w:rsid w:val="00335E42"/>
    <w:rsid w:val="00336072"/>
    <w:rsid w:val="003363A1"/>
    <w:rsid w:val="00336BAD"/>
    <w:rsid w:val="00336FEC"/>
    <w:rsid w:val="00337653"/>
    <w:rsid w:val="00340662"/>
    <w:rsid w:val="003407FB"/>
    <w:rsid w:val="00340D9E"/>
    <w:rsid w:val="00341089"/>
    <w:rsid w:val="003411DC"/>
    <w:rsid w:val="003419A3"/>
    <w:rsid w:val="0034226D"/>
    <w:rsid w:val="003425EA"/>
    <w:rsid w:val="00342829"/>
    <w:rsid w:val="00342972"/>
    <w:rsid w:val="00342FDD"/>
    <w:rsid w:val="00343401"/>
    <w:rsid w:val="0034429B"/>
    <w:rsid w:val="00344866"/>
    <w:rsid w:val="00345147"/>
    <w:rsid w:val="003459AA"/>
    <w:rsid w:val="00345DBD"/>
    <w:rsid w:val="0034615E"/>
    <w:rsid w:val="0034638C"/>
    <w:rsid w:val="00346B33"/>
    <w:rsid w:val="00346F7F"/>
    <w:rsid w:val="0034701B"/>
    <w:rsid w:val="003470A5"/>
    <w:rsid w:val="00350108"/>
    <w:rsid w:val="00350762"/>
    <w:rsid w:val="003507C4"/>
    <w:rsid w:val="00350CE4"/>
    <w:rsid w:val="003513A7"/>
    <w:rsid w:val="003518AF"/>
    <w:rsid w:val="003519A1"/>
    <w:rsid w:val="003523FC"/>
    <w:rsid w:val="00352480"/>
    <w:rsid w:val="00353037"/>
    <w:rsid w:val="003530D2"/>
    <w:rsid w:val="0035331A"/>
    <w:rsid w:val="003534E1"/>
    <w:rsid w:val="00354524"/>
    <w:rsid w:val="003548D8"/>
    <w:rsid w:val="003551E2"/>
    <w:rsid w:val="003552EC"/>
    <w:rsid w:val="00355395"/>
    <w:rsid w:val="003554CA"/>
    <w:rsid w:val="0035574B"/>
    <w:rsid w:val="00360232"/>
    <w:rsid w:val="003602E0"/>
    <w:rsid w:val="003604D0"/>
    <w:rsid w:val="003608E3"/>
    <w:rsid w:val="00360D01"/>
    <w:rsid w:val="003624C9"/>
    <w:rsid w:val="00362569"/>
    <w:rsid w:val="00362D38"/>
    <w:rsid w:val="00362ED2"/>
    <w:rsid w:val="003636CD"/>
    <w:rsid w:val="00363E9C"/>
    <w:rsid w:val="00364584"/>
    <w:rsid w:val="0036487C"/>
    <w:rsid w:val="00364C1F"/>
    <w:rsid w:val="00365411"/>
    <w:rsid w:val="003657D3"/>
    <w:rsid w:val="00365FA2"/>
    <w:rsid w:val="00366062"/>
    <w:rsid w:val="003663AA"/>
    <w:rsid w:val="00366C69"/>
    <w:rsid w:val="00366F92"/>
    <w:rsid w:val="00367441"/>
    <w:rsid w:val="00367482"/>
    <w:rsid w:val="00367644"/>
    <w:rsid w:val="00367B1D"/>
    <w:rsid w:val="00367F40"/>
    <w:rsid w:val="0037003E"/>
    <w:rsid w:val="003702C9"/>
    <w:rsid w:val="00370851"/>
    <w:rsid w:val="003709A0"/>
    <w:rsid w:val="00370E4F"/>
    <w:rsid w:val="00371215"/>
    <w:rsid w:val="00371CB7"/>
    <w:rsid w:val="00371FF3"/>
    <w:rsid w:val="00372117"/>
    <w:rsid w:val="00372A5F"/>
    <w:rsid w:val="00372F0D"/>
    <w:rsid w:val="0037301C"/>
    <w:rsid w:val="00373EDE"/>
    <w:rsid w:val="00374059"/>
    <w:rsid w:val="00374130"/>
    <w:rsid w:val="003742C7"/>
    <w:rsid w:val="0037535B"/>
    <w:rsid w:val="0037552D"/>
    <w:rsid w:val="003756DB"/>
    <w:rsid w:val="00375E9D"/>
    <w:rsid w:val="00376943"/>
    <w:rsid w:val="003770BB"/>
    <w:rsid w:val="00377341"/>
    <w:rsid w:val="0037771A"/>
    <w:rsid w:val="00377979"/>
    <w:rsid w:val="00377E0D"/>
    <w:rsid w:val="003802DC"/>
    <w:rsid w:val="00380BFF"/>
    <w:rsid w:val="00380E4E"/>
    <w:rsid w:val="00380FBF"/>
    <w:rsid w:val="00381113"/>
    <w:rsid w:val="00381B69"/>
    <w:rsid w:val="00382570"/>
    <w:rsid w:val="00382A43"/>
    <w:rsid w:val="00382D60"/>
    <w:rsid w:val="00382F29"/>
    <w:rsid w:val="003832E8"/>
    <w:rsid w:val="00383431"/>
    <w:rsid w:val="0038369F"/>
    <w:rsid w:val="00383C8D"/>
    <w:rsid w:val="00384328"/>
    <w:rsid w:val="003852FB"/>
    <w:rsid w:val="00385429"/>
    <w:rsid w:val="00385B05"/>
    <w:rsid w:val="00386382"/>
    <w:rsid w:val="003865EF"/>
    <w:rsid w:val="00386BA9"/>
    <w:rsid w:val="00390017"/>
    <w:rsid w:val="003901A3"/>
    <w:rsid w:val="00390508"/>
    <w:rsid w:val="0039072F"/>
    <w:rsid w:val="00390F2B"/>
    <w:rsid w:val="003926D9"/>
    <w:rsid w:val="00392C61"/>
    <w:rsid w:val="00392F79"/>
    <w:rsid w:val="0039312D"/>
    <w:rsid w:val="00393235"/>
    <w:rsid w:val="00393A12"/>
    <w:rsid w:val="003940CE"/>
    <w:rsid w:val="0039413D"/>
    <w:rsid w:val="00394E62"/>
    <w:rsid w:val="00394EAD"/>
    <w:rsid w:val="00395035"/>
    <w:rsid w:val="00396814"/>
    <w:rsid w:val="00397072"/>
    <w:rsid w:val="00397814"/>
    <w:rsid w:val="00397926"/>
    <w:rsid w:val="003979CF"/>
    <w:rsid w:val="00397C1D"/>
    <w:rsid w:val="003A180F"/>
    <w:rsid w:val="003A18DD"/>
    <w:rsid w:val="003A1CB8"/>
    <w:rsid w:val="003A20C8"/>
    <w:rsid w:val="003A2209"/>
    <w:rsid w:val="003A2C29"/>
    <w:rsid w:val="003A2EC3"/>
    <w:rsid w:val="003A36F2"/>
    <w:rsid w:val="003A3D39"/>
    <w:rsid w:val="003A3EC7"/>
    <w:rsid w:val="003A40B4"/>
    <w:rsid w:val="003A4431"/>
    <w:rsid w:val="003A4923"/>
    <w:rsid w:val="003A6660"/>
    <w:rsid w:val="003A7834"/>
    <w:rsid w:val="003A7A04"/>
    <w:rsid w:val="003B0B5B"/>
    <w:rsid w:val="003B0E79"/>
    <w:rsid w:val="003B32CF"/>
    <w:rsid w:val="003B3575"/>
    <w:rsid w:val="003B3925"/>
    <w:rsid w:val="003B3B90"/>
    <w:rsid w:val="003B4362"/>
    <w:rsid w:val="003B45C9"/>
    <w:rsid w:val="003B4E1C"/>
    <w:rsid w:val="003B50BC"/>
    <w:rsid w:val="003B5C98"/>
    <w:rsid w:val="003B5D97"/>
    <w:rsid w:val="003B5EB0"/>
    <w:rsid w:val="003B61A4"/>
    <w:rsid w:val="003B61B4"/>
    <w:rsid w:val="003B63A4"/>
    <w:rsid w:val="003B68FE"/>
    <w:rsid w:val="003B698E"/>
    <w:rsid w:val="003B6D7D"/>
    <w:rsid w:val="003B7D7E"/>
    <w:rsid w:val="003C1012"/>
    <w:rsid w:val="003C11C9"/>
    <w:rsid w:val="003C1229"/>
    <w:rsid w:val="003C1980"/>
    <w:rsid w:val="003C1FD4"/>
    <w:rsid w:val="003C213D"/>
    <w:rsid w:val="003C25AD"/>
    <w:rsid w:val="003C2875"/>
    <w:rsid w:val="003C2D21"/>
    <w:rsid w:val="003C30C9"/>
    <w:rsid w:val="003C34C6"/>
    <w:rsid w:val="003C3522"/>
    <w:rsid w:val="003C3AB5"/>
    <w:rsid w:val="003C4137"/>
    <w:rsid w:val="003C4C6D"/>
    <w:rsid w:val="003C550E"/>
    <w:rsid w:val="003C5E6B"/>
    <w:rsid w:val="003C633A"/>
    <w:rsid w:val="003C65B6"/>
    <w:rsid w:val="003C6B7C"/>
    <w:rsid w:val="003C6E6C"/>
    <w:rsid w:val="003C703B"/>
    <w:rsid w:val="003C7080"/>
    <w:rsid w:val="003C7AD7"/>
    <w:rsid w:val="003D0FC3"/>
    <w:rsid w:val="003D126D"/>
    <w:rsid w:val="003D211D"/>
    <w:rsid w:val="003D2C1D"/>
    <w:rsid w:val="003D2C34"/>
    <w:rsid w:val="003D38D4"/>
    <w:rsid w:val="003D3B06"/>
    <w:rsid w:val="003D3C23"/>
    <w:rsid w:val="003D3DDD"/>
    <w:rsid w:val="003D43AC"/>
    <w:rsid w:val="003D46E4"/>
    <w:rsid w:val="003D4A43"/>
    <w:rsid w:val="003D4D36"/>
    <w:rsid w:val="003D58D9"/>
    <w:rsid w:val="003D5CBF"/>
    <w:rsid w:val="003D66D2"/>
    <w:rsid w:val="003D7ABD"/>
    <w:rsid w:val="003D7CB6"/>
    <w:rsid w:val="003D7E67"/>
    <w:rsid w:val="003E018B"/>
    <w:rsid w:val="003E07AE"/>
    <w:rsid w:val="003E0836"/>
    <w:rsid w:val="003E0F55"/>
    <w:rsid w:val="003E0F60"/>
    <w:rsid w:val="003E14FC"/>
    <w:rsid w:val="003E1A1A"/>
    <w:rsid w:val="003E1F1B"/>
    <w:rsid w:val="003E2976"/>
    <w:rsid w:val="003E33D0"/>
    <w:rsid w:val="003E3AAE"/>
    <w:rsid w:val="003E4858"/>
    <w:rsid w:val="003E5751"/>
    <w:rsid w:val="003E6316"/>
    <w:rsid w:val="003E6884"/>
    <w:rsid w:val="003E6AC5"/>
    <w:rsid w:val="003E71ED"/>
    <w:rsid w:val="003E7F68"/>
    <w:rsid w:val="003E7FEF"/>
    <w:rsid w:val="003F0096"/>
    <w:rsid w:val="003F0850"/>
    <w:rsid w:val="003F0872"/>
    <w:rsid w:val="003F0D12"/>
    <w:rsid w:val="003F1203"/>
    <w:rsid w:val="003F160C"/>
    <w:rsid w:val="003F16DD"/>
    <w:rsid w:val="003F23BB"/>
    <w:rsid w:val="003F2A40"/>
    <w:rsid w:val="003F324F"/>
    <w:rsid w:val="003F33BC"/>
    <w:rsid w:val="003F3803"/>
    <w:rsid w:val="003F3D4E"/>
    <w:rsid w:val="003F42F5"/>
    <w:rsid w:val="003F477E"/>
    <w:rsid w:val="003F47CC"/>
    <w:rsid w:val="003F4E4D"/>
    <w:rsid w:val="003F6CD2"/>
    <w:rsid w:val="003F6F8B"/>
    <w:rsid w:val="003F770B"/>
    <w:rsid w:val="003F788D"/>
    <w:rsid w:val="0040126E"/>
    <w:rsid w:val="004019F3"/>
    <w:rsid w:val="004020D4"/>
    <w:rsid w:val="004021B6"/>
    <w:rsid w:val="0040222C"/>
    <w:rsid w:val="004033C8"/>
    <w:rsid w:val="00403668"/>
    <w:rsid w:val="00403B44"/>
    <w:rsid w:val="00403CFD"/>
    <w:rsid w:val="004047C4"/>
    <w:rsid w:val="0040497B"/>
    <w:rsid w:val="00404FA5"/>
    <w:rsid w:val="00405657"/>
    <w:rsid w:val="0040570B"/>
    <w:rsid w:val="00405EDB"/>
    <w:rsid w:val="00405FB1"/>
    <w:rsid w:val="00406460"/>
    <w:rsid w:val="004067B5"/>
    <w:rsid w:val="004076F6"/>
    <w:rsid w:val="00407847"/>
    <w:rsid w:val="00407BEB"/>
    <w:rsid w:val="00412461"/>
    <w:rsid w:val="004124F6"/>
    <w:rsid w:val="00412546"/>
    <w:rsid w:val="00412B44"/>
    <w:rsid w:val="00412BA1"/>
    <w:rsid w:val="00413053"/>
    <w:rsid w:val="0041319C"/>
    <w:rsid w:val="004137B6"/>
    <w:rsid w:val="00413A54"/>
    <w:rsid w:val="00413C10"/>
    <w:rsid w:val="00413CD9"/>
    <w:rsid w:val="00413F9A"/>
    <w:rsid w:val="004140CA"/>
    <w:rsid w:val="004143E0"/>
    <w:rsid w:val="00414902"/>
    <w:rsid w:val="00414C65"/>
    <w:rsid w:val="00415555"/>
    <w:rsid w:val="00415B3C"/>
    <w:rsid w:val="00415D76"/>
    <w:rsid w:val="00416665"/>
    <w:rsid w:val="00416A67"/>
    <w:rsid w:val="00416ACB"/>
    <w:rsid w:val="00421A0E"/>
    <w:rsid w:val="00421DCF"/>
    <w:rsid w:val="00422341"/>
    <w:rsid w:val="00423641"/>
    <w:rsid w:val="004237E0"/>
    <w:rsid w:val="004250CE"/>
    <w:rsid w:val="00425FE4"/>
    <w:rsid w:val="00426266"/>
    <w:rsid w:val="00426C98"/>
    <w:rsid w:val="00426EC9"/>
    <w:rsid w:val="0042754D"/>
    <w:rsid w:val="00427815"/>
    <w:rsid w:val="00430079"/>
    <w:rsid w:val="00430275"/>
    <w:rsid w:val="00430A2D"/>
    <w:rsid w:val="00430CF9"/>
    <w:rsid w:val="00431167"/>
    <w:rsid w:val="00431505"/>
    <w:rsid w:val="00431975"/>
    <w:rsid w:val="00431AF0"/>
    <w:rsid w:val="00432043"/>
    <w:rsid w:val="0043213A"/>
    <w:rsid w:val="0043243B"/>
    <w:rsid w:val="004330F4"/>
    <w:rsid w:val="00433590"/>
    <w:rsid w:val="0043393D"/>
    <w:rsid w:val="00433F2B"/>
    <w:rsid w:val="00434048"/>
    <w:rsid w:val="004343AB"/>
    <w:rsid w:val="004344C7"/>
    <w:rsid w:val="0043481D"/>
    <w:rsid w:val="00435274"/>
    <w:rsid w:val="004352AD"/>
    <w:rsid w:val="0043545D"/>
    <w:rsid w:val="00435D96"/>
    <w:rsid w:val="00435FE2"/>
    <w:rsid w:val="0043698B"/>
    <w:rsid w:val="00436AF6"/>
    <w:rsid w:val="00436E2F"/>
    <w:rsid w:val="00436EAB"/>
    <w:rsid w:val="004370A8"/>
    <w:rsid w:val="00437803"/>
    <w:rsid w:val="00437E61"/>
    <w:rsid w:val="00440206"/>
    <w:rsid w:val="00440301"/>
    <w:rsid w:val="0044065A"/>
    <w:rsid w:val="004407F7"/>
    <w:rsid w:val="00440D9B"/>
    <w:rsid w:val="00440E90"/>
    <w:rsid w:val="00440ED9"/>
    <w:rsid w:val="00441731"/>
    <w:rsid w:val="004419D0"/>
    <w:rsid w:val="0044258C"/>
    <w:rsid w:val="00442F2B"/>
    <w:rsid w:val="004461D9"/>
    <w:rsid w:val="004466D2"/>
    <w:rsid w:val="00446AC6"/>
    <w:rsid w:val="0044759B"/>
    <w:rsid w:val="00447613"/>
    <w:rsid w:val="004476C1"/>
    <w:rsid w:val="00447A1A"/>
    <w:rsid w:val="00447F54"/>
    <w:rsid w:val="004507C4"/>
    <w:rsid w:val="00450B7E"/>
    <w:rsid w:val="0045136B"/>
    <w:rsid w:val="004517F1"/>
    <w:rsid w:val="004518BA"/>
    <w:rsid w:val="00451C7E"/>
    <w:rsid w:val="00453BB6"/>
    <w:rsid w:val="00453CAA"/>
    <w:rsid w:val="00453DFA"/>
    <w:rsid w:val="00455113"/>
    <w:rsid w:val="0045548C"/>
    <w:rsid w:val="00455806"/>
    <w:rsid w:val="00456421"/>
    <w:rsid w:val="004565D7"/>
    <w:rsid w:val="004569E5"/>
    <w:rsid w:val="00456DAB"/>
    <w:rsid w:val="004570B8"/>
    <w:rsid w:val="00457BB3"/>
    <w:rsid w:val="00460310"/>
    <w:rsid w:val="00460597"/>
    <w:rsid w:val="00460CC3"/>
    <w:rsid w:val="00460D6F"/>
    <w:rsid w:val="00460E86"/>
    <w:rsid w:val="004619ED"/>
    <w:rsid w:val="00461C26"/>
    <w:rsid w:val="00463291"/>
    <w:rsid w:val="00463F42"/>
    <w:rsid w:val="00464284"/>
    <w:rsid w:val="004646B4"/>
    <w:rsid w:val="00464992"/>
    <w:rsid w:val="00464A88"/>
    <w:rsid w:val="004651A0"/>
    <w:rsid w:val="00465DD2"/>
    <w:rsid w:val="00466220"/>
    <w:rsid w:val="0046649B"/>
    <w:rsid w:val="00466532"/>
    <w:rsid w:val="00466C1E"/>
    <w:rsid w:val="004673AD"/>
    <w:rsid w:val="00467488"/>
    <w:rsid w:val="004679C4"/>
    <w:rsid w:val="00467DE6"/>
    <w:rsid w:val="0047083E"/>
    <w:rsid w:val="00470EB5"/>
    <w:rsid w:val="0047286B"/>
    <w:rsid w:val="00472E27"/>
    <w:rsid w:val="004731AE"/>
    <w:rsid w:val="00473AAC"/>
    <w:rsid w:val="00474220"/>
    <w:rsid w:val="00474A66"/>
    <w:rsid w:val="004752D3"/>
    <w:rsid w:val="004754E1"/>
    <w:rsid w:val="00475708"/>
    <w:rsid w:val="004758A4"/>
    <w:rsid w:val="00475C11"/>
    <w:rsid w:val="00475CE0"/>
    <w:rsid w:val="00475D93"/>
    <w:rsid w:val="004766A7"/>
    <w:rsid w:val="00476827"/>
    <w:rsid w:val="00476AF1"/>
    <w:rsid w:val="00476BD4"/>
    <w:rsid w:val="00476C93"/>
    <w:rsid w:val="0047716F"/>
    <w:rsid w:val="004776AE"/>
    <w:rsid w:val="00477C35"/>
    <w:rsid w:val="00477E41"/>
    <w:rsid w:val="004800A5"/>
    <w:rsid w:val="00480988"/>
    <w:rsid w:val="00480E05"/>
    <w:rsid w:val="00481819"/>
    <w:rsid w:val="0048184F"/>
    <w:rsid w:val="00482BBE"/>
    <w:rsid w:val="00483916"/>
    <w:rsid w:val="0048398F"/>
    <w:rsid w:val="00483A12"/>
    <w:rsid w:val="00483EBE"/>
    <w:rsid w:val="00484A77"/>
    <w:rsid w:val="00485120"/>
    <w:rsid w:val="004851C3"/>
    <w:rsid w:val="004852D1"/>
    <w:rsid w:val="0048530E"/>
    <w:rsid w:val="0048540F"/>
    <w:rsid w:val="00485970"/>
    <w:rsid w:val="00485C0D"/>
    <w:rsid w:val="00485E1A"/>
    <w:rsid w:val="00486575"/>
    <w:rsid w:val="004866D0"/>
    <w:rsid w:val="00487A3A"/>
    <w:rsid w:val="004907C0"/>
    <w:rsid w:val="00490E67"/>
    <w:rsid w:val="00492223"/>
    <w:rsid w:val="00492390"/>
    <w:rsid w:val="004932C6"/>
    <w:rsid w:val="00493C9D"/>
    <w:rsid w:val="00494242"/>
    <w:rsid w:val="00494796"/>
    <w:rsid w:val="00494885"/>
    <w:rsid w:val="00494B11"/>
    <w:rsid w:val="00494E8E"/>
    <w:rsid w:val="004955BC"/>
    <w:rsid w:val="004956C3"/>
    <w:rsid w:val="00495D63"/>
    <w:rsid w:val="00495F5C"/>
    <w:rsid w:val="00496056"/>
    <w:rsid w:val="004963F1"/>
    <w:rsid w:val="00496475"/>
    <w:rsid w:val="0049648F"/>
    <w:rsid w:val="00496606"/>
    <w:rsid w:val="00496F05"/>
    <w:rsid w:val="004971CA"/>
    <w:rsid w:val="00497370"/>
    <w:rsid w:val="00497506"/>
    <w:rsid w:val="0049759C"/>
    <w:rsid w:val="00497C8C"/>
    <w:rsid w:val="004A0B33"/>
    <w:rsid w:val="004A0F39"/>
    <w:rsid w:val="004A251F"/>
    <w:rsid w:val="004A3BF1"/>
    <w:rsid w:val="004A3DFC"/>
    <w:rsid w:val="004A3E42"/>
    <w:rsid w:val="004A4570"/>
    <w:rsid w:val="004A4715"/>
    <w:rsid w:val="004A4E6B"/>
    <w:rsid w:val="004A5046"/>
    <w:rsid w:val="004A50AC"/>
    <w:rsid w:val="004A5108"/>
    <w:rsid w:val="004A565E"/>
    <w:rsid w:val="004A5DF3"/>
    <w:rsid w:val="004A6134"/>
    <w:rsid w:val="004A6413"/>
    <w:rsid w:val="004A7092"/>
    <w:rsid w:val="004A75B7"/>
    <w:rsid w:val="004B0F83"/>
    <w:rsid w:val="004B14D3"/>
    <w:rsid w:val="004B151B"/>
    <w:rsid w:val="004B2C23"/>
    <w:rsid w:val="004B2F7C"/>
    <w:rsid w:val="004B42D8"/>
    <w:rsid w:val="004B49E6"/>
    <w:rsid w:val="004B4D02"/>
    <w:rsid w:val="004B4D69"/>
    <w:rsid w:val="004B586A"/>
    <w:rsid w:val="004B5E68"/>
    <w:rsid w:val="004B74B3"/>
    <w:rsid w:val="004C01A8"/>
    <w:rsid w:val="004C124D"/>
    <w:rsid w:val="004C1840"/>
    <w:rsid w:val="004C1E2E"/>
    <w:rsid w:val="004C229E"/>
    <w:rsid w:val="004C24C9"/>
    <w:rsid w:val="004C2CBC"/>
    <w:rsid w:val="004C2FE3"/>
    <w:rsid w:val="004C31B6"/>
    <w:rsid w:val="004C3AC6"/>
    <w:rsid w:val="004C484F"/>
    <w:rsid w:val="004C4CD0"/>
    <w:rsid w:val="004C5319"/>
    <w:rsid w:val="004C621F"/>
    <w:rsid w:val="004C7948"/>
    <w:rsid w:val="004C79F4"/>
    <w:rsid w:val="004C7BB8"/>
    <w:rsid w:val="004C7C60"/>
    <w:rsid w:val="004D0405"/>
    <w:rsid w:val="004D096E"/>
    <w:rsid w:val="004D0DFE"/>
    <w:rsid w:val="004D1425"/>
    <w:rsid w:val="004D148E"/>
    <w:rsid w:val="004D1D91"/>
    <w:rsid w:val="004D22C3"/>
    <w:rsid w:val="004D3242"/>
    <w:rsid w:val="004D32AE"/>
    <w:rsid w:val="004D3522"/>
    <w:rsid w:val="004D39E8"/>
    <w:rsid w:val="004D4656"/>
    <w:rsid w:val="004D4A25"/>
    <w:rsid w:val="004D4ECE"/>
    <w:rsid w:val="004D4F77"/>
    <w:rsid w:val="004D54C0"/>
    <w:rsid w:val="004D5624"/>
    <w:rsid w:val="004D603B"/>
    <w:rsid w:val="004D621C"/>
    <w:rsid w:val="004D6B76"/>
    <w:rsid w:val="004D6F4D"/>
    <w:rsid w:val="004D6F95"/>
    <w:rsid w:val="004D72FE"/>
    <w:rsid w:val="004D778E"/>
    <w:rsid w:val="004D79DC"/>
    <w:rsid w:val="004D7D43"/>
    <w:rsid w:val="004D7E91"/>
    <w:rsid w:val="004E003A"/>
    <w:rsid w:val="004E0768"/>
    <w:rsid w:val="004E0A73"/>
    <w:rsid w:val="004E1A31"/>
    <w:rsid w:val="004E1AD4"/>
    <w:rsid w:val="004E27F6"/>
    <w:rsid w:val="004E2DE0"/>
    <w:rsid w:val="004E3969"/>
    <w:rsid w:val="004E3E96"/>
    <w:rsid w:val="004E4060"/>
    <w:rsid w:val="004E409A"/>
    <w:rsid w:val="004E4848"/>
    <w:rsid w:val="004E4C39"/>
    <w:rsid w:val="004E4E33"/>
    <w:rsid w:val="004E53AF"/>
    <w:rsid w:val="004E5E3D"/>
    <w:rsid w:val="004F04AE"/>
    <w:rsid w:val="004F0FB9"/>
    <w:rsid w:val="004F1CC1"/>
    <w:rsid w:val="004F2F7E"/>
    <w:rsid w:val="004F32B5"/>
    <w:rsid w:val="004F3347"/>
    <w:rsid w:val="004F407E"/>
    <w:rsid w:val="004F4F3E"/>
    <w:rsid w:val="004F5479"/>
    <w:rsid w:val="004F58C1"/>
    <w:rsid w:val="004F5E96"/>
    <w:rsid w:val="004F6002"/>
    <w:rsid w:val="004F6932"/>
    <w:rsid w:val="004F6DAE"/>
    <w:rsid w:val="004F7191"/>
    <w:rsid w:val="004F7528"/>
    <w:rsid w:val="004F7BCA"/>
    <w:rsid w:val="004F7D89"/>
    <w:rsid w:val="00501981"/>
    <w:rsid w:val="00501A85"/>
    <w:rsid w:val="00501BB3"/>
    <w:rsid w:val="005021DD"/>
    <w:rsid w:val="005026CA"/>
    <w:rsid w:val="00502986"/>
    <w:rsid w:val="00502AB9"/>
    <w:rsid w:val="00502B72"/>
    <w:rsid w:val="00502C8D"/>
    <w:rsid w:val="00503126"/>
    <w:rsid w:val="005038DD"/>
    <w:rsid w:val="00503B7E"/>
    <w:rsid w:val="00504BC1"/>
    <w:rsid w:val="00505134"/>
    <w:rsid w:val="00505143"/>
    <w:rsid w:val="00505623"/>
    <w:rsid w:val="00505C04"/>
    <w:rsid w:val="005061C9"/>
    <w:rsid w:val="00506339"/>
    <w:rsid w:val="005065A2"/>
    <w:rsid w:val="005067E6"/>
    <w:rsid w:val="00506938"/>
    <w:rsid w:val="0050770F"/>
    <w:rsid w:val="00510612"/>
    <w:rsid w:val="00510742"/>
    <w:rsid w:val="00510793"/>
    <w:rsid w:val="005109E7"/>
    <w:rsid w:val="00510A7C"/>
    <w:rsid w:val="00511C90"/>
    <w:rsid w:val="00511F15"/>
    <w:rsid w:val="0051318C"/>
    <w:rsid w:val="00513727"/>
    <w:rsid w:val="00513A2E"/>
    <w:rsid w:val="005142CD"/>
    <w:rsid w:val="005143C9"/>
    <w:rsid w:val="00514DD1"/>
    <w:rsid w:val="00514EB1"/>
    <w:rsid w:val="005157A9"/>
    <w:rsid w:val="00516788"/>
    <w:rsid w:val="005173A7"/>
    <w:rsid w:val="00517409"/>
    <w:rsid w:val="005175F9"/>
    <w:rsid w:val="00517677"/>
    <w:rsid w:val="005176A1"/>
    <w:rsid w:val="0051779D"/>
    <w:rsid w:val="005177E1"/>
    <w:rsid w:val="00520282"/>
    <w:rsid w:val="0052044F"/>
    <w:rsid w:val="00520C0A"/>
    <w:rsid w:val="00520CCC"/>
    <w:rsid w:val="005218B6"/>
    <w:rsid w:val="00522589"/>
    <w:rsid w:val="00523004"/>
    <w:rsid w:val="00523612"/>
    <w:rsid w:val="00523902"/>
    <w:rsid w:val="00524545"/>
    <w:rsid w:val="005246D5"/>
    <w:rsid w:val="005255BF"/>
    <w:rsid w:val="005257DE"/>
    <w:rsid w:val="005259CE"/>
    <w:rsid w:val="00527200"/>
    <w:rsid w:val="00530157"/>
    <w:rsid w:val="00530530"/>
    <w:rsid w:val="00530E50"/>
    <w:rsid w:val="00530EC1"/>
    <w:rsid w:val="00531EBE"/>
    <w:rsid w:val="005326E7"/>
    <w:rsid w:val="00532F8B"/>
    <w:rsid w:val="00533697"/>
    <w:rsid w:val="00533737"/>
    <w:rsid w:val="00533DCB"/>
    <w:rsid w:val="005349DF"/>
    <w:rsid w:val="00534EF4"/>
    <w:rsid w:val="00535B79"/>
    <w:rsid w:val="00535D3D"/>
    <w:rsid w:val="00535D7C"/>
    <w:rsid w:val="00535F97"/>
    <w:rsid w:val="00536008"/>
    <w:rsid w:val="00536265"/>
    <w:rsid w:val="00536579"/>
    <w:rsid w:val="00536C1E"/>
    <w:rsid w:val="00537004"/>
    <w:rsid w:val="00537692"/>
    <w:rsid w:val="00537BBC"/>
    <w:rsid w:val="00537DD2"/>
    <w:rsid w:val="00540059"/>
    <w:rsid w:val="00540BCB"/>
    <w:rsid w:val="00541369"/>
    <w:rsid w:val="0054188C"/>
    <w:rsid w:val="00542317"/>
    <w:rsid w:val="0054265A"/>
    <w:rsid w:val="00542741"/>
    <w:rsid w:val="005427D3"/>
    <w:rsid w:val="0054343A"/>
    <w:rsid w:val="00543974"/>
    <w:rsid w:val="00543DD6"/>
    <w:rsid w:val="00543EBF"/>
    <w:rsid w:val="00543FB4"/>
    <w:rsid w:val="00544ABA"/>
    <w:rsid w:val="00544E42"/>
    <w:rsid w:val="0054562F"/>
    <w:rsid w:val="0054593A"/>
    <w:rsid w:val="00546274"/>
    <w:rsid w:val="005467FB"/>
    <w:rsid w:val="00546A82"/>
    <w:rsid w:val="00546AE9"/>
    <w:rsid w:val="00546E0B"/>
    <w:rsid w:val="00547989"/>
    <w:rsid w:val="00547E0C"/>
    <w:rsid w:val="00547EB0"/>
    <w:rsid w:val="005505FD"/>
    <w:rsid w:val="005506C6"/>
    <w:rsid w:val="00550972"/>
    <w:rsid w:val="00551320"/>
    <w:rsid w:val="005518A4"/>
    <w:rsid w:val="00551BFE"/>
    <w:rsid w:val="00552768"/>
    <w:rsid w:val="00552935"/>
    <w:rsid w:val="005529C4"/>
    <w:rsid w:val="00552F0A"/>
    <w:rsid w:val="00553127"/>
    <w:rsid w:val="005532E5"/>
    <w:rsid w:val="005537D5"/>
    <w:rsid w:val="005549E9"/>
    <w:rsid w:val="00554BE7"/>
    <w:rsid w:val="00554F76"/>
    <w:rsid w:val="00555237"/>
    <w:rsid w:val="005552C8"/>
    <w:rsid w:val="00555744"/>
    <w:rsid w:val="005558A3"/>
    <w:rsid w:val="00555E7B"/>
    <w:rsid w:val="00556D07"/>
    <w:rsid w:val="00556D68"/>
    <w:rsid w:val="00557173"/>
    <w:rsid w:val="005576A1"/>
    <w:rsid w:val="00557A64"/>
    <w:rsid w:val="005605C0"/>
    <w:rsid w:val="00560D23"/>
    <w:rsid w:val="005611A7"/>
    <w:rsid w:val="005612DF"/>
    <w:rsid w:val="005614F2"/>
    <w:rsid w:val="005615D8"/>
    <w:rsid w:val="00561DF5"/>
    <w:rsid w:val="00561FD5"/>
    <w:rsid w:val="005620F1"/>
    <w:rsid w:val="005626D6"/>
    <w:rsid w:val="0056335D"/>
    <w:rsid w:val="005638D4"/>
    <w:rsid w:val="005655B8"/>
    <w:rsid w:val="005656ED"/>
    <w:rsid w:val="005657D8"/>
    <w:rsid w:val="00565933"/>
    <w:rsid w:val="00566444"/>
    <w:rsid w:val="00566544"/>
    <w:rsid w:val="00566608"/>
    <w:rsid w:val="00566B77"/>
    <w:rsid w:val="00566C83"/>
    <w:rsid w:val="0056763E"/>
    <w:rsid w:val="00567A88"/>
    <w:rsid w:val="00567A9C"/>
    <w:rsid w:val="00567C1B"/>
    <w:rsid w:val="005700FE"/>
    <w:rsid w:val="00570E24"/>
    <w:rsid w:val="005713AE"/>
    <w:rsid w:val="00571AFE"/>
    <w:rsid w:val="00571FE7"/>
    <w:rsid w:val="00572362"/>
    <w:rsid w:val="00572760"/>
    <w:rsid w:val="00573543"/>
    <w:rsid w:val="00573A2D"/>
    <w:rsid w:val="005743B9"/>
    <w:rsid w:val="005743DE"/>
    <w:rsid w:val="0057455A"/>
    <w:rsid w:val="00574F3F"/>
    <w:rsid w:val="005755A8"/>
    <w:rsid w:val="0057562C"/>
    <w:rsid w:val="005759F6"/>
    <w:rsid w:val="00575BDA"/>
    <w:rsid w:val="00575E3E"/>
    <w:rsid w:val="005765F5"/>
    <w:rsid w:val="00576D6C"/>
    <w:rsid w:val="0057724C"/>
    <w:rsid w:val="00577A2E"/>
    <w:rsid w:val="00577AE0"/>
    <w:rsid w:val="00577B1C"/>
    <w:rsid w:val="00580E48"/>
    <w:rsid w:val="00580F0A"/>
    <w:rsid w:val="0058107D"/>
    <w:rsid w:val="00581246"/>
    <w:rsid w:val="00581574"/>
    <w:rsid w:val="005821D9"/>
    <w:rsid w:val="00582C3A"/>
    <w:rsid w:val="00582E1A"/>
    <w:rsid w:val="00583000"/>
    <w:rsid w:val="00583071"/>
    <w:rsid w:val="00583147"/>
    <w:rsid w:val="00583BC6"/>
    <w:rsid w:val="00583CBD"/>
    <w:rsid w:val="00583E03"/>
    <w:rsid w:val="00584416"/>
    <w:rsid w:val="00584B39"/>
    <w:rsid w:val="00585028"/>
    <w:rsid w:val="005854D1"/>
    <w:rsid w:val="00585F2B"/>
    <w:rsid w:val="00585F5B"/>
    <w:rsid w:val="0058620A"/>
    <w:rsid w:val="005866B4"/>
    <w:rsid w:val="00586959"/>
    <w:rsid w:val="00587FC0"/>
    <w:rsid w:val="005901E9"/>
    <w:rsid w:val="005906AD"/>
    <w:rsid w:val="00590DA5"/>
    <w:rsid w:val="00590DA6"/>
    <w:rsid w:val="00590F8D"/>
    <w:rsid w:val="00591047"/>
    <w:rsid w:val="00591A95"/>
    <w:rsid w:val="00591C7D"/>
    <w:rsid w:val="0059271B"/>
    <w:rsid w:val="0059297D"/>
    <w:rsid w:val="00592B03"/>
    <w:rsid w:val="00592B1B"/>
    <w:rsid w:val="005938C8"/>
    <w:rsid w:val="00593AB9"/>
    <w:rsid w:val="00594807"/>
    <w:rsid w:val="00594ABB"/>
    <w:rsid w:val="00594AE3"/>
    <w:rsid w:val="00594D1C"/>
    <w:rsid w:val="00594E36"/>
    <w:rsid w:val="00594F0A"/>
    <w:rsid w:val="00594F3F"/>
    <w:rsid w:val="0059525E"/>
    <w:rsid w:val="00595887"/>
    <w:rsid w:val="00595B5E"/>
    <w:rsid w:val="005960C7"/>
    <w:rsid w:val="005961F7"/>
    <w:rsid w:val="00596700"/>
    <w:rsid w:val="00596B9C"/>
    <w:rsid w:val="00597418"/>
    <w:rsid w:val="00597FA0"/>
    <w:rsid w:val="005A054D"/>
    <w:rsid w:val="005A0829"/>
    <w:rsid w:val="005A0A46"/>
    <w:rsid w:val="005A0FC5"/>
    <w:rsid w:val="005A10B9"/>
    <w:rsid w:val="005A11EA"/>
    <w:rsid w:val="005A1551"/>
    <w:rsid w:val="005A269F"/>
    <w:rsid w:val="005A2A38"/>
    <w:rsid w:val="005A2AF8"/>
    <w:rsid w:val="005A305E"/>
    <w:rsid w:val="005A30BB"/>
    <w:rsid w:val="005A3387"/>
    <w:rsid w:val="005A3887"/>
    <w:rsid w:val="005A3A63"/>
    <w:rsid w:val="005A3BA3"/>
    <w:rsid w:val="005A3BB4"/>
    <w:rsid w:val="005A41AF"/>
    <w:rsid w:val="005A4FD0"/>
    <w:rsid w:val="005A5332"/>
    <w:rsid w:val="005A5E41"/>
    <w:rsid w:val="005A6440"/>
    <w:rsid w:val="005A669E"/>
    <w:rsid w:val="005A71AE"/>
    <w:rsid w:val="005A71CF"/>
    <w:rsid w:val="005A7894"/>
    <w:rsid w:val="005B042B"/>
    <w:rsid w:val="005B0542"/>
    <w:rsid w:val="005B126B"/>
    <w:rsid w:val="005B1493"/>
    <w:rsid w:val="005B1D81"/>
    <w:rsid w:val="005B2225"/>
    <w:rsid w:val="005B2799"/>
    <w:rsid w:val="005B2B77"/>
    <w:rsid w:val="005B323C"/>
    <w:rsid w:val="005B3ADE"/>
    <w:rsid w:val="005B3D4A"/>
    <w:rsid w:val="005B3DAD"/>
    <w:rsid w:val="005B4D87"/>
    <w:rsid w:val="005B4E92"/>
    <w:rsid w:val="005B6332"/>
    <w:rsid w:val="005B6494"/>
    <w:rsid w:val="005B7DD1"/>
    <w:rsid w:val="005C00A0"/>
    <w:rsid w:val="005C0C99"/>
    <w:rsid w:val="005C0F54"/>
    <w:rsid w:val="005C18C7"/>
    <w:rsid w:val="005C28FA"/>
    <w:rsid w:val="005C2B10"/>
    <w:rsid w:val="005C34E2"/>
    <w:rsid w:val="005C386C"/>
    <w:rsid w:val="005C40F4"/>
    <w:rsid w:val="005C43BE"/>
    <w:rsid w:val="005C44BF"/>
    <w:rsid w:val="005C44F3"/>
    <w:rsid w:val="005C4DBA"/>
    <w:rsid w:val="005C615C"/>
    <w:rsid w:val="005C712D"/>
    <w:rsid w:val="005C7414"/>
    <w:rsid w:val="005C79D2"/>
    <w:rsid w:val="005C7C75"/>
    <w:rsid w:val="005D02C5"/>
    <w:rsid w:val="005D0E4F"/>
    <w:rsid w:val="005D128D"/>
    <w:rsid w:val="005D1E32"/>
    <w:rsid w:val="005D206B"/>
    <w:rsid w:val="005D22B7"/>
    <w:rsid w:val="005D24AC"/>
    <w:rsid w:val="005D2BDE"/>
    <w:rsid w:val="005D31C4"/>
    <w:rsid w:val="005D3B70"/>
    <w:rsid w:val="005D3D76"/>
    <w:rsid w:val="005D429E"/>
    <w:rsid w:val="005D451F"/>
    <w:rsid w:val="005D4578"/>
    <w:rsid w:val="005D491B"/>
    <w:rsid w:val="005D4C69"/>
    <w:rsid w:val="005D4EFA"/>
    <w:rsid w:val="005D557B"/>
    <w:rsid w:val="005D55BA"/>
    <w:rsid w:val="005D5ADB"/>
    <w:rsid w:val="005D648A"/>
    <w:rsid w:val="005D6A2E"/>
    <w:rsid w:val="005D7E0D"/>
    <w:rsid w:val="005E18FD"/>
    <w:rsid w:val="005E1BBB"/>
    <w:rsid w:val="005E234A"/>
    <w:rsid w:val="005E35CC"/>
    <w:rsid w:val="005E3711"/>
    <w:rsid w:val="005E371E"/>
    <w:rsid w:val="005E492D"/>
    <w:rsid w:val="005E5203"/>
    <w:rsid w:val="005E53F9"/>
    <w:rsid w:val="005E65AD"/>
    <w:rsid w:val="005E6817"/>
    <w:rsid w:val="005E6D0F"/>
    <w:rsid w:val="005E775D"/>
    <w:rsid w:val="005F0A43"/>
    <w:rsid w:val="005F1C00"/>
    <w:rsid w:val="005F27BF"/>
    <w:rsid w:val="005F27FE"/>
    <w:rsid w:val="005F2DB2"/>
    <w:rsid w:val="005F2E18"/>
    <w:rsid w:val="005F3131"/>
    <w:rsid w:val="005F3505"/>
    <w:rsid w:val="005F3AD5"/>
    <w:rsid w:val="005F4171"/>
    <w:rsid w:val="005F46D6"/>
    <w:rsid w:val="005F4DD6"/>
    <w:rsid w:val="005F50D8"/>
    <w:rsid w:val="005F53A1"/>
    <w:rsid w:val="005F5858"/>
    <w:rsid w:val="005F5DE8"/>
    <w:rsid w:val="005F60F8"/>
    <w:rsid w:val="005F6743"/>
    <w:rsid w:val="005F6865"/>
    <w:rsid w:val="005F6B77"/>
    <w:rsid w:val="005F7487"/>
    <w:rsid w:val="005F7934"/>
    <w:rsid w:val="005F7A1C"/>
    <w:rsid w:val="006002C7"/>
    <w:rsid w:val="00600F95"/>
    <w:rsid w:val="006013F7"/>
    <w:rsid w:val="0060140B"/>
    <w:rsid w:val="00601839"/>
    <w:rsid w:val="00602759"/>
    <w:rsid w:val="0060277A"/>
    <w:rsid w:val="00602910"/>
    <w:rsid w:val="00602B7C"/>
    <w:rsid w:val="00603312"/>
    <w:rsid w:val="006035CB"/>
    <w:rsid w:val="006044A0"/>
    <w:rsid w:val="0060480B"/>
    <w:rsid w:val="00604CB3"/>
    <w:rsid w:val="00604DC7"/>
    <w:rsid w:val="00604E47"/>
    <w:rsid w:val="00604EA5"/>
    <w:rsid w:val="00605441"/>
    <w:rsid w:val="00606970"/>
    <w:rsid w:val="00606A20"/>
    <w:rsid w:val="006072C6"/>
    <w:rsid w:val="006075DE"/>
    <w:rsid w:val="006076DD"/>
    <w:rsid w:val="0060775F"/>
    <w:rsid w:val="00607A2E"/>
    <w:rsid w:val="00607EC1"/>
    <w:rsid w:val="0061108C"/>
    <w:rsid w:val="00611551"/>
    <w:rsid w:val="00611EA7"/>
    <w:rsid w:val="00612062"/>
    <w:rsid w:val="00612428"/>
    <w:rsid w:val="00612CDD"/>
    <w:rsid w:val="006130F7"/>
    <w:rsid w:val="00613AF8"/>
    <w:rsid w:val="00613D8E"/>
    <w:rsid w:val="00613DFE"/>
    <w:rsid w:val="006142E0"/>
    <w:rsid w:val="00615BFB"/>
    <w:rsid w:val="00616112"/>
    <w:rsid w:val="006162C5"/>
    <w:rsid w:val="006205CA"/>
    <w:rsid w:val="006206EA"/>
    <w:rsid w:val="00621B29"/>
    <w:rsid w:val="00621D2A"/>
    <w:rsid w:val="00621F53"/>
    <w:rsid w:val="00622C07"/>
    <w:rsid w:val="00622E2A"/>
    <w:rsid w:val="00623089"/>
    <w:rsid w:val="0062308E"/>
    <w:rsid w:val="00623283"/>
    <w:rsid w:val="006234C4"/>
    <w:rsid w:val="00623AAE"/>
    <w:rsid w:val="006244C9"/>
    <w:rsid w:val="006245F6"/>
    <w:rsid w:val="0062475D"/>
    <w:rsid w:val="006248A2"/>
    <w:rsid w:val="0062495F"/>
    <w:rsid w:val="00624B5A"/>
    <w:rsid w:val="0062572A"/>
    <w:rsid w:val="006262D7"/>
    <w:rsid w:val="0062660B"/>
    <w:rsid w:val="00626AD1"/>
    <w:rsid w:val="00626BCD"/>
    <w:rsid w:val="0062730C"/>
    <w:rsid w:val="00627BBF"/>
    <w:rsid w:val="00627BE8"/>
    <w:rsid w:val="006304BC"/>
    <w:rsid w:val="0063058D"/>
    <w:rsid w:val="006305F2"/>
    <w:rsid w:val="006309F2"/>
    <w:rsid w:val="00630DCE"/>
    <w:rsid w:val="0063120A"/>
    <w:rsid w:val="006313AF"/>
    <w:rsid w:val="0063144A"/>
    <w:rsid w:val="0063150B"/>
    <w:rsid w:val="00631585"/>
    <w:rsid w:val="006331C5"/>
    <w:rsid w:val="00633B8B"/>
    <w:rsid w:val="00633EB6"/>
    <w:rsid w:val="00633FBF"/>
    <w:rsid w:val="00634ACF"/>
    <w:rsid w:val="00635035"/>
    <w:rsid w:val="00635761"/>
    <w:rsid w:val="0063580D"/>
    <w:rsid w:val="00635C19"/>
    <w:rsid w:val="00635CAE"/>
    <w:rsid w:val="00636055"/>
    <w:rsid w:val="006366EA"/>
    <w:rsid w:val="00636F3D"/>
    <w:rsid w:val="00637232"/>
    <w:rsid w:val="00637240"/>
    <w:rsid w:val="0064048D"/>
    <w:rsid w:val="00640687"/>
    <w:rsid w:val="006410C8"/>
    <w:rsid w:val="006410E8"/>
    <w:rsid w:val="006414C5"/>
    <w:rsid w:val="00641C26"/>
    <w:rsid w:val="00643660"/>
    <w:rsid w:val="0064366C"/>
    <w:rsid w:val="00643764"/>
    <w:rsid w:val="00645C75"/>
    <w:rsid w:val="0064613F"/>
    <w:rsid w:val="00646C45"/>
    <w:rsid w:val="006470C5"/>
    <w:rsid w:val="006471BE"/>
    <w:rsid w:val="00650139"/>
    <w:rsid w:val="0065137D"/>
    <w:rsid w:val="006517FC"/>
    <w:rsid w:val="00652756"/>
    <w:rsid w:val="00652AD8"/>
    <w:rsid w:val="00652B79"/>
    <w:rsid w:val="00652F4A"/>
    <w:rsid w:val="006533C3"/>
    <w:rsid w:val="00653A0F"/>
    <w:rsid w:val="00653D51"/>
    <w:rsid w:val="00654068"/>
    <w:rsid w:val="00654809"/>
    <w:rsid w:val="00654B38"/>
    <w:rsid w:val="00654B6D"/>
    <w:rsid w:val="00654B83"/>
    <w:rsid w:val="00655061"/>
    <w:rsid w:val="0065510C"/>
    <w:rsid w:val="00655379"/>
    <w:rsid w:val="00655B63"/>
    <w:rsid w:val="00655C07"/>
    <w:rsid w:val="00655D69"/>
    <w:rsid w:val="00655E11"/>
    <w:rsid w:val="006569A1"/>
    <w:rsid w:val="006571F6"/>
    <w:rsid w:val="00657331"/>
    <w:rsid w:val="00660556"/>
    <w:rsid w:val="00660983"/>
    <w:rsid w:val="00660BBC"/>
    <w:rsid w:val="00661844"/>
    <w:rsid w:val="006618CC"/>
    <w:rsid w:val="00662111"/>
    <w:rsid w:val="00662118"/>
    <w:rsid w:val="00662CF3"/>
    <w:rsid w:val="006638AD"/>
    <w:rsid w:val="00663FEA"/>
    <w:rsid w:val="0066456C"/>
    <w:rsid w:val="006659F8"/>
    <w:rsid w:val="00666250"/>
    <w:rsid w:val="0066732C"/>
    <w:rsid w:val="00667498"/>
    <w:rsid w:val="006676C0"/>
    <w:rsid w:val="006679F5"/>
    <w:rsid w:val="00667B77"/>
    <w:rsid w:val="00667C6A"/>
    <w:rsid w:val="006703CF"/>
    <w:rsid w:val="00670EB9"/>
    <w:rsid w:val="006716DA"/>
    <w:rsid w:val="006725DE"/>
    <w:rsid w:val="006728ED"/>
    <w:rsid w:val="006732B1"/>
    <w:rsid w:val="006742FA"/>
    <w:rsid w:val="0067446F"/>
    <w:rsid w:val="0067448E"/>
    <w:rsid w:val="006746A4"/>
    <w:rsid w:val="00674B90"/>
    <w:rsid w:val="00675558"/>
    <w:rsid w:val="00675611"/>
    <w:rsid w:val="00675A60"/>
    <w:rsid w:val="00675B8D"/>
    <w:rsid w:val="00675F62"/>
    <w:rsid w:val="00676528"/>
    <w:rsid w:val="0067697E"/>
    <w:rsid w:val="006769AF"/>
    <w:rsid w:val="00676CDA"/>
    <w:rsid w:val="00677443"/>
    <w:rsid w:val="006775C8"/>
    <w:rsid w:val="0067769A"/>
    <w:rsid w:val="006806A3"/>
    <w:rsid w:val="006806A6"/>
    <w:rsid w:val="00680B8D"/>
    <w:rsid w:val="00680D5E"/>
    <w:rsid w:val="00680E78"/>
    <w:rsid w:val="00681211"/>
    <w:rsid w:val="00681507"/>
    <w:rsid w:val="00681B36"/>
    <w:rsid w:val="00681D11"/>
    <w:rsid w:val="006820AE"/>
    <w:rsid w:val="00682378"/>
    <w:rsid w:val="00682E0F"/>
    <w:rsid w:val="00682E14"/>
    <w:rsid w:val="0068436C"/>
    <w:rsid w:val="0068486A"/>
    <w:rsid w:val="0068532C"/>
    <w:rsid w:val="0068545E"/>
    <w:rsid w:val="0068562F"/>
    <w:rsid w:val="00685FD4"/>
    <w:rsid w:val="00686611"/>
    <w:rsid w:val="00686612"/>
    <w:rsid w:val="0068661E"/>
    <w:rsid w:val="00686CD9"/>
    <w:rsid w:val="00687957"/>
    <w:rsid w:val="0069005E"/>
    <w:rsid w:val="006902D2"/>
    <w:rsid w:val="00690A49"/>
    <w:rsid w:val="00690BB6"/>
    <w:rsid w:val="00691515"/>
    <w:rsid w:val="00691B30"/>
    <w:rsid w:val="00692619"/>
    <w:rsid w:val="00692DAA"/>
    <w:rsid w:val="00692E4E"/>
    <w:rsid w:val="0069300B"/>
    <w:rsid w:val="006934D1"/>
    <w:rsid w:val="00693526"/>
    <w:rsid w:val="00693DEA"/>
    <w:rsid w:val="00693E1F"/>
    <w:rsid w:val="00693ECB"/>
    <w:rsid w:val="00694219"/>
    <w:rsid w:val="00694358"/>
    <w:rsid w:val="00694797"/>
    <w:rsid w:val="00695887"/>
    <w:rsid w:val="00696644"/>
    <w:rsid w:val="00696E88"/>
    <w:rsid w:val="00697733"/>
    <w:rsid w:val="006A1435"/>
    <w:rsid w:val="006A254E"/>
    <w:rsid w:val="006A2AED"/>
    <w:rsid w:val="006A2C30"/>
    <w:rsid w:val="006A301C"/>
    <w:rsid w:val="006A3698"/>
    <w:rsid w:val="006A3E2B"/>
    <w:rsid w:val="006A45C6"/>
    <w:rsid w:val="006A4FD0"/>
    <w:rsid w:val="006A596E"/>
    <w:rsid w:val="006A63CA"/>
    <w:rsid w:val="006A6400"/>
    <w:rsid w:val="006A6E17"/>
    <w:rsid w:val="006A7D59"/>
    <w:rsid w:val="006B078D"/>
    <w:rsid w:val="006B1126"/>
    <w:rsid w:val="006B120D"/>
    <w:rsid w:val="006B17E7"/>
    <w:rsid w:val="006B19E8"/>
    <w:rsid w:val="006B1A8A"/>
    <w:rsid w:val="006B1F6F"/>
    <w:rsid w:val="006B1FD5"/>
    <w:rsid w:val="006B2085"/>
    <w:rsid w:val="006B27EA"/>
    <w:rsid w:val="006B2A93"/>
    <w:rsid w:val="006B2E6E"/>
    <w:rsid w:val="006B3598"/>
    <w:rsid w:val="006B375C"/>
    <w:rsid w:val="006B4F20"/>
    <w:rsid w:val="006B4F54"/>
    <w:rsid w:val="006B555A"/>
    <w:rsid w:val="006B5BFB"/>
    <w:rsid w:val="006B600A"/>
    <w:rsid w:val="006B6635"/>
    <w:rsid w:val="006B73A0"/>
    <w:rsid w:val="006B7AB8"/>
    <w:rsid w:val="006B7D22"/>
    <w:rsid w:val="006B7D2C"/>
    <w:rsid w:val="006C0608"/>
    <w:rsid w:val="006C0E66"/>
    <w:rsid w:val="006C0FAC"/>
    <w:rsid w:val="006C1019"/>
    <w:rsid w:val="006C1599"/>
    <w:rsid w:val="006C218F"/>
    <w:rsid w:val="006C290A"/>
    <w:rsid w:val="006C2BB5"/>
    <w:rsid w:val="006C2BEE"/>
    <w:rsid w:val="006C3234"/>
    <w:rsid w:val="006C37DA"/>
    <w:rsid w:val="006C3AD8"/>
    <w:rsid w:val="006C4200"/>
    <w:rsid w:val="006C4516"/>
    <w:rsid w:val="006C455E"/>
    <w:rsid w:val="006C45DA"/>
    <w:rsid w:val="006C46EF"/>
    <w:rsid w:val="006C505F"/>
    <w:rsid w:val="006C5389"/>
    <w:rsid w:val="006C53D9"/>
    <w:rsid w:val="006C5958"/>
    <w:rsid w:val="006C5B4F"/>
    <w:rsid w:val="006C6008"/>
    <w:rsid w:val="006C633A"/>
    <w:rsid w:val="006C643C"/>
    <w:rsid w:val="006C6E3A"/>
    <w:rsid w:val="006C6FD7"/>
    <w:rsid w:val="006D0092"/>
    <w:rsid w:val="006D00DB"/>
    <w:rsid w:val="006D0361"/>
    <w:rsid w:val="006D0B51"/>
    <w:rsid w:val="006D16B0"/>
    <w:rsid w:val="006D198E"/>
    <w:rsid w:val="006D1B72"/>
    <w:rsid w:val="006D2182"/>
    <w:rsid w:val="006D2444"/>
    <w:rsid w:val="006D254B"/>
    <w:rsid w:val="006D272A"/>
    <w:rsid w:val="006D289B"/>
    <w:rsid w:val="006D3BE1"/>
    <w:rsid w:val="006D48FC"/>
    <w:rsid w:val="006D4B84"/>
    <w:rsid w:val="006D4BD1"/>
    <w:rsid w:val="006D502A"/>
    <w:rsid w:val="006D510E"/>
    <w:rsid w:val="006D51A1"/>
    <w:rsid w:val="006D53A7"/>
    <w:rsid w:val="006D62BC"/>
    <w:rsid w:val="006D6450"/>
    <w:rsid w:val="006D677A"/>
    <w:rsid w:val="006D67A9"/>
    <w:rsid w:val="006D6939"/>
    <w:rsid w:val="006D6B4F"/>
    <w:rsid w:val="006D705B"/>
    <w:rsid w:val="006D7EB0"/>
    <w:rsid w:val="006E0138"/>
    <w:rsid w:val="006E0BB0"/>
    <w:rsid w:val="006E12C3"/>
    <w:rsid w:val="006E1F68"/>
    <w:rsid w:val="006E21E9"/>
    <w:rsid w:val="006E2529"/>
    <w:rsid w:val="006E2B4A"/>
    <w:rsid w:val="006E45F3"/>
    <w:rsid w:val="006E4A2F"/>
    <w:rsid w:val="006E4ED4"/>
    <w:rsid w:val="006E55E2"/>
    <w:rsid w:val="006E5B71"/>
    <w:rsid w:val="006E5E19"/>
    <w:rsid w:val="006E61C3"/>
    <w:rsid w:val="006E6F3F"/>
    <w:rsid w:val="006E799D"/>
    <w:rsid w:val="006F00DD"/>
    <w:rsid w:val="006F02A0"/>
    <w:rsid w:val="006F0593"/>
    <w:rsid w:val="006F1064"/>
    <w:rsid w:val="006F1E1A"/>
    <w:rsid w:val="006F1EB7"/>
    <w:rsid w:val="006F30BF"/>
    <w:rsid w:val="006F46B7"/>
    <w:rsid w:val="006F513B"/>
    <w:rsid w:val="006F5192"/>
    <w:rsid w:val="006F52E5"/>
    <w:rsid w:val="006F6066"/>
    <w:rsid w:val="006F60BF"/>
    <w:rsid w:val="006F680F"/>
    <w:rsid w:val="006F6850"/>
    <w:rsid w:val="006F707E"/>
    <w:rsid w:val="006F70C0"/>
    <w:rsid w:val="006F723B"/>
    <w:rsid w:val="006F73CB"/>
    <w:rsid w:val="007001DC"/>
    <w:rsid w:val="00701C59"/>
    <w:rsid w:val="00701E07"/>
    <w:rsid w:val="00701E13"/>
    <w:rsid w:val="00701EC0"/>
    <w:rsid w:val="007022C0"/>
    <w:rsid w:val="00702514"/>
    <w:rsid w:val="007025CB"/>
    <w:rsid w:val="00702A1A"/>
    <w:rsid w:val="00703203"/>
    <w:rsid w:val="00703357"/>
    <w:rsid w:val="007034AA"/>
    <w:rsid w:val="0070357C"/>
    <w:rsid w:val="00703A4C"/>
    <w:rsid w:val="00703C9D"/>
    <w:rsid w:val="00703EA0"/>
    <w:rsid w:val="0070490C"/>
    <w:rsid w:val="00705C38"/>
    <w:rsid w:val="00706465"/>
    <w:rsid w:val="0070695A"/>
    <w:rsid w:val="00706F43"/>
    <w:rsid w:val="0070760F"/>
    <w:rsid w:val="0070782D"/>
    <w:rsid w:val="0071049A"/>
    <w:rsid w:val="007109C2"/>
    <w:rsid w:val="00710C49"/>
    <w:rsid w:val="00710F73"/>
    <w:rsid w:val="00711340"/>
    <w:rsid w:val="00711945"/>
    <w:rsid w:val="00711DAC"/>
    <w:rsid w:val="00712C42"/>
    <w:rsid w:val="007139AF"/>
    <w:rsid w:val="00713DE4"/>
    <w:rsid w:val="0071477A"/>
    <w:rsid w:val="00714C47"/>
    <w:rsid w:val="00715892"/>
    <w:rsid w:val="00716462"/>
    <w:rsid w:val="007170CF"/>
    <w:rsid w:val="007177B7"/>
    <w:rsid w:val="00717BBD"/>
    <w:rsid w:val="00720FFC"/>
    <w:rsid w:val="00721084"/>
    <w:rsid w:val="00721262"/>
    <w:rsid w:val="00721706"/>
    <w:rsid w:val="00721D9B"/>
    <w:rsid w:val="00722121"/>
    <w:rsid w:val="007224B9"/>
    <w:rsid w:val="0072262C"/>
    <w:rsid w:val="00722F94"/>
    <w:rsid w:val="00723AA7"/>
    <w:rsid w:val="0072432E"/>
    <w:rsid w:val="00724AB3"/>
    <w:rsid w:val="00724C03"/>
    <w:rsid w:val="00725B79"/>
    <w:rsid w:val="00726036"/>
    <w:rsid w:val="00726279"/>
    <w:rsid w:val="00726A9B"/>
    <w:rsid w:val="00726EA6"/>
    <w:rsid w:val="00727530"/>
    <w:rsid w:val="00727B2A"/>
    <w:rsid w:val="00730006"/>
    <w:rsid w:val="00730281"/>
    <w:rsid w:val="00731491"/>
    <w:rsid w:val="00731AC0"/>
    <w:rsid w:val="00731C62"/>
    <w:rsid w:val="00731E7C"/>
    <w:rsid w:val="0073213C"/>
    <w:rsid w:val="007329EF"/>
    <w:rsid w:val="0073327A"/>
    <w:rsid w:val="00734403"/>
    <w:rsid w:val="00734EBE"/>
    <w:rsid w:val="00736DD8"/>
    <w:rsid w:val="00736ECE"/>
    <w:rsid w:val="0073797E"/>
    <w:rsid w:val="007403FA"/>
    <w:rsid w:val="0074076A"/>
    <w:rsid w:val="007414B0"/>
    <w:rsid w:val="007415CC"/>
    <w:rsid w:val="007416CB"/>
    <w:rsid w:val="00741AF4"/>
    <w:rsid w:val="00741C06"/>
    <w:rsid w:val="00741DC2"/>
    <w:rsid w:val="00741DCC"/>
    <w:rsid w:val="0074203A"/>
    <w:rsid w:val="007427B5"/>
    <w:rsid w:val="00742865"/>
    <w:rsid w:val="0074296C"/>
    <w:rsid w:val="00742C83"/>
    <w:rsid w:val="00742FB7"/>
    <w:rsid w:val="0074360F"/>
    <w:rsid w:val="00743EF6"/>
    <w:rsid w:val="00744160"/>
    <w:rsid w:val="007444F8"/>
    <w:rsid w:val="00744915"/>
    <w:rsid w:val="00744A64"/>
    <w:rsid w:val="00744D47"/>
    <w:rsid w:val="00744EA0"/>
    <w:rsid w:val="007452AA"/>
    <w:rsid w:val="007457B7"/>
    <w:rsid w:val="00745BA5"/>
    <w:rsid w:val="0074638D"/>
    <w:rsid w:val="00746484"/>
    <w:rsid w:val="00746677"/>
    <w:rsid w:val="007467E9"/>
    <w:rsid w:val="007469C3"/>
    <w:rsid w:val="00746A1A"/>
    <w:rsid w:val="0074704F"/>
    <w:rsid w:val="007471E1"/>
    <w:rsid w:val="007477EC"/>
    <w:rsid w:val="00747EEA"/>
    <w:rsid w:val="00747F1D"/>
    <w:rsid w:val="00747F48"/>
    <w:rsid w:val="00747F4C"/>
    <w:rsid w:val="00750767"/>
    <w:rsid w:val="0075087F"/>
    <w:rsid w:val="00751091"/>
    <w:rsid w:val="00751B83"/>
    <w:rsid w:val="007522AC"/>
    <w:rsid w:val="0075259C"/>
    <w:rsid w:val="00752741"/>
    <w:rsid w:val="00752D1E"/>
    <w:rsid w:val="007530CA"/>
    <w:rsid w:val="00753D42"/>
    <w:rsid w:val="00753DFF"/>
    <w:rsid w:val="00754359"/>
    <w:rsid w:val="007543C8"/>
    <w:rsid w:val="00754411"/>
    <w:rsid w:val="00754BD9"/>
    <w:rsid w:val="00754E7A"/>
    <w:rsid w:val="00755029"/>
    <w:rsid w:val="0075540C"/>
    <w:rsid w:val="00755DB1"/>
    <w:rsid w:val="007561E2"/>
    <w:rsid w:val="007574FC"/>
    <w:rsid w:val="007602FF"/>
    <w:rsid w:val="00760975"/>
    <w:rsid w:val="0076148C"/>
    <w:rsid w:val="00761F16"/>
    <w:rsid w:val="00761FDA"/>
    <w:rsid w:val="007621FF"/>
    <w:rsid w:val="0076268B"/>
    <w:rsid w:val="00762922"/>
    <w:rsid w:val="0076346C"/>
    <w:rsid w:val="007634E3"/>
    <w:rsid w:val="007637E4"/>
    <w:rsid w:val="00763F8C"/>
    <w:rsid w:val="00764194"/>
    <w:rsid w:val="00764F75"/>
    <w:rsid w:val="007658CA"/>
    <w:rsid w:val="00765ED3"/>
    <w:rsid w:val="007662CC"/>
    <w:rsid w:val="0076681D"/>
    <w:rsid w:val="00766A65"/>
    <w:rsid w:val="00767021"/>
    <w:rsid w:val="007671F5"/>
    <w:rsid w:val="007676B8"/>
    <w:rsid w:val="00767E10"/>
    <w:rsid w:val="00770A95"/>
    <w:rsid w:val="00770AE6"/>
    <w:rsid w:val="0077121F"/>
    <w:rsid w:val="00771228"/>
    <w:rsid w:val="0077175C"/>
    <w:rsid w:val="00771870"/>
    <w:rsid w:val="00771BF9"/>
    <w:rsid w:val="00772513"/>
    <w:rsid w:val="00772616"/>
    <w:rsid w:val="00772A1B"/>
    <w:rsid w:val="00772F8A"/>
    <w:rsid w:val="0077304F"/>
    <w:rsid w:val="007739C6"/>
    <w:rsid w:val="0077414D"/>
    <w:rsid w:val="00774889"/>
    <w:rsid w:val="007748B4"/>
    <w:rsid w:val="00774EC3"/>
    <w:rsid w:val="00774FF5"/>
    <w:rsid w:val="007750B3"/>
    <w:rsid w:val="007753A1"/>
    <w:rsid w:val="0077544E"/>
    <w:rsid w:val="00775539"/>
    <w:rsid w:val="00775BBB"/>
    <w:rsid w:val="00775F13"/>
    <w:rsid w:val="00775F76"/>
    <w:rsid w:val="00776AEA"/>
    <w:rsid w:val="00776DEA"/>
    <w:rsid w:val="007775C7"/>
    <w:rsid w:val="007778CA"/>
    <w:rsid w:val="00777BA0"/>
    <w:rsid w:val="00780123"/>
    <w:rsid w:val="007802D6"/>
    <w:rsid w:val="007803BD"/>
    <w:rsid w:val="007804E2"/>
    <w:rsid w:val="00780536"/>
    <w:rsid w:val="007809BD"/>
    <w:rsid w:val="007811DC"/>
    <w:rsid w:val="007820FA"/>
    <w:rsid w:val="0078285F"/>
    <w:rsid w:val="007831A3"/>
    <w:rsid w:val="00783207"/>
    <w:rsid w:val="00783A3A"/>
    <w:rsid w:val="00783B7A"/>
    <w:rsid w:val="00783E1D"/>
    <w:rsid w:val="0078483B"/>
    <w:rsid w:val="00784EED"/>
    <w:rsid w:val="0078556E"/>
    <w:rsid w:val="0078589D"/>
    <w:rsid w:val="00785900"/>
    <w:rsid w:val="00786958"/>
    <w:rsid w:val="00786DF0"/>
    <w:rsid w:val="00786E71"/>
    <w:rsid w:val="0078740C"/>
    <w:rsid w:val="00790162"/>
    <w:rsid w:val="00790A85"/>
    <w:rsid w:val="00790DF7"/>
    <w:rsid w:val="00790EE8"/>
    <w:rsid w:val="0079162F"/>
    <w:rsid w:val="00791789"/>
    <w:rsid w:val="00791937"/>
    <w:rsid w:val="00792DB6"/>
    <w:rsid w:val="00794924"/>
    <w:rsid w:val="00795B0F"/>
    <w:rsid w:val="00795B53"/>
    <w:rsid w:val="00796365"/>
    <w:rsid w:val="0079636C"/>
    <w:rsid w:val="007966E4"/>
    <w:rsid w:val="00796C22"/>
    <w:rsid w:val="007974EF"/>
    <w:rsid w:val="007A01C0"/>
    <w:rsid w:val="007A0A76"/>
    <w:rsid w:val="007A0BC2"/>
    <w:rsid w:val="007A0FFD"/>
    <w:rsid w:val="007A154B"/>
    <w:rsid w:val="007A1F44"/>
    <w:rsid w:val="007A20F5"/>
    <w:rsid w:val="007A23FF"/>
    <w:rsid w:val="007A295B"/>
    <w:rsid w:val="007A3424"/>
    <w:rsid w:val="007A35EF"/>
    <w:rsid w:val="007A438A"/>
    <w:rsid w:val="007A43A2"/>
    <w:rsid w:val="007A4A15"/>
    <w:rsid w:val="007A4D04"/>
    <w:rsid w:val="007A5F0D"/>
    <w:rsid w:val="007A6EDB"/>
    <w:rsid w:val="007A759F"/>
    <w:rsid w:val="007A7A96"/>
    <w:rsid w:val="007A7B75"/>
    <w:rsid w:val="007A7C55"/>
    <w:rsid w:val="007A7FA2"/>
    <w:rsid w:val="007B03AF"/>
    <w:rsid w:val="007B0600"/>
    <w:rsid w:val="007B1543"/>
    <w:rsid w:val="007B1AC0"/>
    <w:rsid w:val="007B2318"/>
    <w:rsid w:val="007B25D5"/>
    <w:rsid w:val="007B270A"/>
    <w:rsid w:val="007B2D3B"/>
    <w:rsid w:val="007B36AF"/>
    <w:rsid w:val="007B451E"/>
    <w:rsid w:val="007B4609"/>
    <w:rsid w:val="007B52CD"/>
    <w:rsid w:val="007B5772"/>
    <w:rsid w:val="007B5D52"/>
    <w:rsid w:val="007B7163"/>
    <w:rsid w:val="007B748D"/>
    <w:rsid w:val="007B7A13"/>
    <w:rsid w:val="007B7A36"/>
    <w:rsid w:val="007B7DC1"/>
    <w:rsid w:val="007B7EDB"/>
    <w:rsid w:val="007C0188"/>
    <w:rsid w:val="007C0383"/>
    <w:rsid w:val="007C1284"/>
    <w:rsid w:val="007C19AD"/>
    <w:rsid w:val="007C3598"/>
    <w:rsid w:val="007C3FA8"/>
    <w:rsid w:val="007C4BFC"/>
    <w:rsid w:val="007C51E1"/>
    <w:rsid w:val="007C5945"/>
    <w:rsid w:val="007C6695"/>
    <w:rsid w:val="007C68DA"/>
    <w:rsid w:val="007C7CA5"/>
    <w:rsid w:val="007C7CA7"/>
    <w:rsid w:val="007D0BCA"/>
    <w:rsid w:val="007D0C0C"/>
    <w:rsid w:val="007D11E8"/>
    <w:rsid w:val="007D1201"/>
    <w:rsid w:val="007D229A"/>
    <w:rsid w:val="007D2F44"/>
    <w:rsid w:val="007D2F4D"/>
    <w:rsid w:val="007D3D01"/>
    <w:rsid w:val="007D4178"/>
    <w:rsid w:val="007D4D33"/>
    <w:rsid w:val="007D5068"/>
    <w:rsid w:val="007D7175"/>
    <w:rsid w:val="007D735C"/>
    <w:rsid w:val="007D7A5C"/>
    <w:rsid w:val="007D7C0A"/>
    <w:rsid w:val="007E0434"/>
    <w:rsid w:val="007E0E50"/>
    <w:rsid w:val="007E1369"/>
    <w:rsid w:val="007E1A1B"/>
    <w:rsid w:val="007E1A88"/>
    <w:rsid w:val="007E2265"/>
    <w:rsid w:val="007E22FB"/>
    <w:rsid w:val="007E2B6E"/>
    <w:rsid w:val="007E2BD1"/>
    <w:rsid w:val="007E3074"/>
    <w:rsid w:val="007E4C6A"/>
    <w:rsid w:val="007E4C88"/>
    <w:rsid w:val="007E4D02"/>
    <w:rsid w:val="007E563A"/>
    <w:rsid w:val="007E585E"/>
    <w:rsid w:val="007E5A6A"/>
    <w:rsid w:val="007E6FAD"/>
    <w:rsid w:val="007E7DDF"/>
    <w:rsid w:val="007E7F96"/>
    <w:rsid w:val="007F02EA"/>
    <w:rsid w:val="007F047C"/>
    <w:rsid w:val="007F0FEB"/>
    <w:rsid w:val="007F11C8"/>
    <w:rsid w:val="007F13AA"/>
    <w:rsid w:val="007F1CFB"/>
    <w:rsid w:val="007F1FF7"/>
    <w:rsid w:val="007F220B"/>
    <w:rsid w:val="007F27DD"/>
    <w:rsid w:val="007F29CB"/>
    <w:rsid w:val="007F3686"/>
    <w:rsid w:val="007F3CA4"/>
    <w:rsid w:val="007F3CFA"/>
    <w:rsid w:val="007F432E"/>
    <w:rsid w:val="007F6054"/>
    <w:rsid w:val="007F6880"/>
    <w:rsid w:val="007F6EE9"/>
    <w:rsid w:val="007F72E2"/>
    <w:rsid w:val="007F76B4"/>
    <w:rsid w:val="007F7E74"/>
    <w:rsid w:val="008001B4"/>
    <w:rsid w:val="00800403"/>
    <w:rsid w:val="008006E3"/>
    <w:rsid w:val="00800769"/>
    <w:rsid w:val="00800ED2"/>
    <w:rsid w:val="00801084"/>
    <w:rsid w:val="008019D6"/>
    <w:rsid w:val="00801D36"/>
    <w:rsid w:val="00802447"/>
    <w:rsid w:val="008025D6"/>
    <w:rsid w:val="00802611"/>
    <w:rsid w:val="00802E74"/>
    <w:rsid w:val="00804B07"/>
    <w:rsid w:val="00804B92"/>
    <w:rsid w:val="00804BF0"/>
    <w:rsid w:val="00804E21"/>
    <w:rsid w:val="00805092"/>
    <w:rsid w:val="008051E4"/>
    <w:rsid w:val="008058A4"/>
    <w:rsid w:val="008062AE"/>
    <w:rsid w:val="00806AAF"/>
    <w:rsid w:val="008070AC"/>
    <w:rsid w:val="00807E1E"/>
    <w:rsid w:val="008101FD"/>
    <w:rsid w:val="0081057F"/>
    <w:rsid w:val="008105C7"/>
    <w:rsid w:val="008106C3"/>
    <w:rsid w:val="00810D8D"/>
    <w:rsid w:val="0081129C"/>
    <w:rsid w:val="00811835"/>
    <w:rsid w:val="00812E1F"/>
    <w:rsid w:val="00812E31"/>
    <w:rsid w:val="00813A47"/>
    <w:rsid w:val="0081481A"/>
    <w:rsid w:val="00814CD1"/>
    <w:rsid w:val="008154C0"/>
    <w:rsid w:val="0081581D"/>
    <w:rsid w:val="00815BCB"/>
    <w:rsid w:val="0081675B"/>
    <w:rsid w:val="00816BA9"/>
    <w:rsid w:val="00816D3E"/>
    <w:rsid w:val="008172BE"/>
    <w:rsid w:val="008173A8"/>
    <w:rsid w:val="00817B71"/>
    <w:rsid w:val="00820244"/>
    <w:rsid w:val="008221B3"/>
    <w:rsid w:val="0082248E"/>
    <w:rsid w:val="00823E6D"/>
    <w:rsid w:val="00824FDF"/>
    <w:rsid w:val="008250E7"/>
    <w:rsid w:val="00825125"/>
    <w:rsid w:val="008257CC"/>
    <w:rsid w:val="008262AA"/>
    <w:rsid w:val="0082679B"/>
    <w:rsid w:val="008267AC"/>
    <w:rsid w:val="00826969"/>
    <w:rsid w:val="00826A9B"/>
    <w:rsid w:val="00826E1A"/>
    <w:rsid w:val="0082705F"/>
    <w:rsid w:val="008274BF"/>
    <w:rsid w:val="00827BC6"/>
    <w:rsid w:val="00830DC3"/>
    <w:rsid w:val="00830EBD"/>
    <w:rsid w:val="00831555"/>
    <w:rsid w:val="00831F52"/>
    <w:rsid w:val="00832154"/>
    <w:rsid w:val="00832CC3"/>
    <w:rsid w:val="00832F5C"/>
    <w:rsid w:val="00833E48"/>
    <w:rsid w:val="0083512B"/>
    <w:rsid w:val="008359E0"/>
    <w:rsid w:val="00835B0C"/>
    <w:rsid w:val="00835E90"/>
    <w:rsid w:val="008362A7"/>
    <w:rsid w:val="00836D6E"/>
    <w:rsid w:val="00836F29"/>
    <w:rsid w:val="0083749D"/>
    <w:rsid w:val="008376F6"/>
    <w:rsid w:val="0083778F"/>
    <w:rsid w:val="00837935"/>
    <w:rsid w:val="00837D5B"/>
    <w:rsid w:val="00840607"/>
    <w:rsid w:val="008408BF"/>
    <w:rsid w:val="00840C0B"/>
    <w:rsid w:val="00841600"/>
    <w:rsid w:val="00841898"/>
    <w:rsid w:val="00841CD2"/>
    <w:rsid w:val="008424E9"/>
    <w:rsid w:val="00842B77"/>
    <w:rsid w:val="00842CD3"/>
    <w:rsid w:val="0084309F"/>
    <w:rsid w:val="008438A2"/>
    <w:rsid w:val="00843CB8"/>
    <w:rsid w:val="0084411D"/>
    <w:rsid w:val="008448DF"/>
    <w:rsid w:val="00844B50"/>
    <w:rsid w:val="00845A02"/>
    <w:rsid w:val="00845A42"/>
    <w:rsid w:val="00845A5D"/>
    <w:rsid w:val="00845C12"/>
    <w:rsid w:val="00846051"/>
    <w:rsid w:val="0084634B"/>
    <w:rsid w:val="008465C2"/>
    <w:rsid w:val="0084687B"/>
    <w:rsid w:val="008469D9"/>
    <w:rsid w:val="00846DC0"/>
    <w:rsid w:val="00847202"/>
    <w:rsid w:val="0084732F"/>
    <w:rsid w:val="008474A7"/>
    <w:rsid w:val="008506B6"/>
    <w:rsid w:val="00850AE0"/>
    <w:rsid w:val="0085153D"/>
    <w:rsid w:val="00851955"/>
    <w:rsid w:val="00851BAC"/>
    <w:rsid w:val="008520D2"/>
    <w:rsid w:val="008524D2"/>
    <w:rsid w:val="00852E19"/>
    <w:rsid w:val="0085336F"/>
    <w:rsid w:val="00853F87"/>
    <w:rsid w:val="0085413C"/>
    <w:rsid w:val="008545A2"/>
    <w:rsid w:val="00854A0D"/>
    <w:rsid w:val="00854B33"/>
    <w:rsid w:val="0085527F"/>
    <w:rsid w:val="0085679A"/>
    <w:rsid w:val="00856833"/>
    <w:rsid w:val="00856840"/>
    <w:rsid w:val="0086087C"/>
    <w:rsid w:val="00860D8E"/>
    <w:rsid w:val="00861804"/>
    <w:rsid w:val="008620A1"/>
    <w:rsid w:val="0086219E"/>
    <w:rsid w:val="0086275E"/>
    <w:rsid w:val="00862D0E"/>
    <w:rsid w:val="00864440"/>
    <w:rsid w:val="008644B1"/>
    <w:rsid w:val="00864AC1"/>
    <w:rsid w:val="00864D76"/>
    <w:rsid w:val="00864E26"/>
    <w:rsid w:val="008650FC"/>
    <w:rsid w:val="00865C18"/>
    <w:rsid w:val="00865D2B"/>
    <w:rsid w:val="00866EB3"/>
    <w:rsid w:val="0086701A"/>
    <w:rsid w:val="0086729B"/>
    <w:rsid w:val="00867BD2"/>
    <w:rsid w:val="00870271"/>
    <w:rsid w:val="00870CF6"/>
    <w:rsid w:val="008712FD"/>
    <w:rsid w:val="0087153A"/>
    <w:rsid w:val="008716A1"/>
    <w:rsid w:val="00871771"/>
    <w:rsid w:val="00872D3F"/>
    <w:rsid w:val="008730C4"/>
    <w:rsid w:val="008733E4"/>
    <w:rsid w:val="008739C2"/>
    <w:rsid w:val="00873F15"/>
    <w:rsid w:val="00874096"/>
    <w:rsid w:val="00874855"/>
    <w:rsid w:val="008756A4"/>
    <w:rsid w:val="008758AD"/>
    <w:rsid w:val="00875D74"/>
    <w:rsid w:val="00875F73"/>
    <w:rsid w:val="0087606E"/>
    <w:rsid w:val="00876152"/>
    <w:rsid w:val="00876C2A"/>
    <w:rsid w:val="00880614"/>
    <w:rsid w:val="00880F30"/>
    <w:rsid w:val="0088237E"/>
    <w:rsid w:val="00882479"/>
    <w:rsid w:val="0088250C"/>
    <w:rsid w:val="00882951"/>
    <w:rsid w:val="0088329F"/>
    <w:rsid w:val="008833E8"/>
    <w:rsid w:val="00883B1A"/>
    <w:rsid w:val="0088532E"/>
    <w:rsid w:val="00885B2B"/>
    <w:rsid w:val="00885C27"/>
    <w:rsid w:val="00885FC5"/>
    <w:rsid w:val="00887B48"/>
    <w:rsid w:val="00890485"/>
    <w:rsid w:val="00890BA9"/>
    <w:rsid w:val="0089176E"/>
    <w:rsid w:val="008917E0"/>
    <w:rsid w:val="00892365"/>
    <w:rsid w:val="008925F2"/>
    <w:rsid w:val="00892A34"/>
    <w:rsid w:val="00892BE5"/>
    <w:rsid w:val="00893490"/>
    <w:rsid w:val="0089362F"/>
    <w:rsid w:val="008937D9"/>
    <w:rsid w:val="0089387C"/>
    <w:rsid w:val="00893CC4"/>
    <w:rsid w:val="0089444E"/>
    <w:rsid w:val="008948C7"/>
    <w:rsid w:val="008949DF"/>
    <w:rsid w:val="00894BFE"/>
    <w:rsid w:val="00894FAC"/>
    <w:rsid w:val="008951DB"/>
    <w:rsid w:val="00895731"/>
    <w:rsid w:val="00895792"/>
    <w:rsid w:val="00895876"/>
    <w:rsid w:val="00896BD9"/>
    <w:rsid w:val="00896C81"/>
    <w:rsid w:val="00896D83"/>
    <w:rsid w:val="008A094F"/>
    <w:rsid w:val="008A0AB2"/>
    <w:rsid w:val="008A0CFC"/>
    <w:rsid w:val="008A12FE"/>
    <w:rsid w:val="008A1347"/>
    <w:rsid w:val="008A141D"/>
    <w:rsid w:val="008A1DDF"/>
    <w:rsid w:val="008A1FB3"/>
    <w:rsid w:val="008A2191"/>
    <w:rsid w:val="008A2474"/>
    <w:rsid w:val="008A28B6"/>
    <w:rsid w:val="008A2BB1"/>
    <w:rsid w:val="008A3320"/>
    <w:rsid w:val="008A3466"/>
    <w:rsid w:val="008A389F"/>
    <w:rsid w:val="008A3D02"/>
    <w:rsid w:val="008A3E90"/>
    <w:rsid w:val="008A4E07"/>
    <w:rsid w:val="008A529C"/>
    <w:rsid w:val="008A5940"/>
    <w:rsid w:val="008A73B2"/>
    <w:rsid w:val="008A79CD"/>
    <w:rsid w:val="008A7DD8"/>
    <w:rsid w:val="008B043F"/>
    <w:rsid w:val="008B0808"/>
    <w:rsid w:val="008B0AEC"/>
    <w:rsid w:val="008B0CD0"/>
    <w:rsid w:val="008B1E53"/>
    <w:rsid w:val="008B1E5B"/>
    <w:rsid w:val="008B22C2"/>
    <w:rsid w:val="008B2D46"/>
    <w:rsid w:val="008B3093"/>
    <w:rsid w:val="008B36A7"/>
    <w:rsid w:val="008B389D"/>
    <w:rsid w:val="008B3C5C"/>
    <w:rsid w:val="008B48A1"/>
    <w:rsid w:val="008B4DB2"/>
    <w:rsid w:val="008B4E28"/>
    <w:rsid w:val="008B5016"/>
    <w:rsid w:val="008B5299"/>
    <w:rsid w:val="008B5A5F"/>
    <w:rsid w:val="008B5AB0"/>
    <w:rsid w:val="008B6054"/>
    <w:rsid w:val="008B66C2"/>
    <w:rsid w:val="008B7641"/>
    <w:rsid w:val="008B7B08"/>
    <w:rsid w:val="008C0649"/>
    <w:rsid w:val="008C13F0"/>
    <w:rsid w:val="008C1F26"/>
    <w:rsid w:val="008C2A3A"/>
    <w:rsid w:val="008C3B84"/>
    <w:rsid w:val="008C4067"/>
    <w:rsid w:val="008C46D3"/>
    <w:rsid w:val="008C4C7E"/>
    <w:rsid w:val="008C560E"/>
    <w:rsid w:val="008C5948"/>
    <w:rsid w:val="008C5C46"/>
    <w:rsid w:val="008C6058"/>
    <w:rsid w:val="008C614B"/>
    <w:rsid w:val="008C6184"/>
    <w:rsid w:val="008C630C"/>
    <w:rsid w:val="008C723C"/>
    <w:rsid w:val="008C72CA"/>
    <w:rsid w:val="008C785E"/>
    <w:rsid w:val="008D0623"/>
    <w:rsid w:val="008D07AE"/>
    <w:rsid w:val="008D0AC2"/>
    <w:rsid w:val="008D0AFB"/>
    <w:rsid w:val="008D0B79"/>
    <w:rsid w:val="008D1511"/>
    <w:rsid w:val="008D251C"/>
    <w:rsid w:val="008D2B35"/>
    <w:rsid w:val="008D32DF"/>
    <w:rsid w:val="008D35E9"/>
    <w:rsid w:val="008D3959"/>
    <w:rsid w:val="008D3966"/>
    <w:rsid w:val="008D409C"/>
    <w:rsid w:val="008D4352"/>
    <w:rsid w:val="008D4B1B"/>
    <w:rsid w:val="008D5CA7"/>
    <w:rsid w:val="008D5D94"/>
    <w:rsid w:val="008D5F27"/>
    <w:rsid w:val="008D6031"/>
    <w:rsid w:val="008D60BC"/>
    <w:rsid w:val="008D62BA"/>
    <w:rsid w:val="008D62FF"/>
    <w:rsid w:val="008D6A89"/>
    <w:rsid w:val="008D6D7B"/>
    <w:rsid w:val="008D7EB7"/>
    <w:rsid w:val="008E0431"/>
    <w:rsid w:val="008E070E"/>
    <w:rsid w:val="008E0EB8"/>
    <w:rsid w:val="008E10A6"/>
    <w:rsid w:val="008E1271"/>
    <w:rsid w:val="008E15B1"/>
    <w:rsid w:val="008E1BFA"/>
    <w:rsid w:val="008E2251"/>
    <w:rsid w:val="008E22B8"/>
    <w:rsid w:val="008E24B3"/>
    <w:rsid w:val="008E24CA"/>
    <w:rsid w:val="008E2B7E"/>
    <w:rsid w:val="008E2C92"/>
    <w:rsid w:val="008E2F6E"/>
    <w:rsid w:val="008E38AD"/>
    <w:rsid w:val="008E3EEC"/>
    <w:rsid w:val="008E41B4"/>
    <w:rsid w:val="008E4321"/>
    <w:rsid w:val="008E4392"/>
    <w:rsid w:val="008E465F"/>
    <w:rsid w:val="008E48C6"/>
    <w:rsid w:val="008E5008"/>
    <w:rsid w:val="008E586B"/>
    <w:rsid w:val="008E5BF2"/>
    <w:rsid w:val="008E5C81"/>
    <w:rsid w:val="008E5C8C"/>
    <w:rsid w:val="008E5D20"/>
    <w:rsid w:val="008E69C8"/>
    <w:rsid w:val="008E6D17"/>
    <w:rsid w:val="008E7540"/>
    <w:rsid w:val="008F0568"/>
    <w:rsid w:val="008F0A38"/>
    <w:rsid w:val="008F0D7C"/>
    <w:rsid w:val="008F0F84"/>
    <w:rsid w:val="008F1014"/>
    <w:rsid w:val="008F11C9"/>
    <w:rsid w:val="008F14AE"/>
    <w:rsid w:val="008F1C82"/>
    <w:rsid w:val="008F23D8"/>
    <w:rsid w:val="008F29FA"/>
    <w:rsid w:val="008F2D76"/>
    <w:rsid w:val="008F2FD5"/>
    <w:rsid w:val="008F3757"/>
    <w:rsid w:val="008F37E5"/>
    <w:rsid w:val="008F3E6B"/>
    <w:rsid w:val="008F463B"/>
    <w:rsid w:val="008F48C2"/>
    <w:rsid w:val="008F5840"/>
    <w:rsid w:val="008F5EEF"/>
    <w:rsid w:val="008F633E"/>
    <w:rsid w:val="008F66FE"/>
    <w:rsid w:val="008F687A"/>
    <w:rsid w:val="008F68F7"/>
    <w:rsid w:val="008F6E23"/>
    <w:rsid w:val="008F72CC"/>
    <w:rsid w:val="008F72CD"/>
    <w:rsid w:val="008F792F"/>
    <w:rsid w:val="00900456"/>
    <w:rsid w:val="00900946"/>
    <w:rsid w:val="00900A92"/>
    <w:rsid w:val="00901029"/>
    <w:rsid w:val="00901F10"/>
    <w:rsid w:val="009033DA"/>
    <w:rsid w:val="0090356F"/>
    <w:rsid w:val="00903802"/>
    <w:rsid w:val="0090466F"/>
    <w:rsid w:val="0090696D"/>
    <w:rsid w:val="009069A9"/>
    <w:rsid w:val="00906CD6"/>
    <w:rsid w:val="00906E4D"/>
    <w:rsid w:val="00906F31"/>
    <w:rsid w:val="009071B0"/>
    <w:rsid w:val="0090737B"/>
    <w:rsid w:val="009078B3"/>
    <w:rsid w:val="00907A77"/>
    <w:rsid w:val="00907D07"/>
    <w:rsid w:val="00907E00"/>
    <w:rsid w:val="00910024"/>
    <w:rsid w:val="00910158"/>
    <w:rsid w:val="009104A1"/>
    <w:rsid w:val="0091085B"/>
    <w:rsid w:val="0091088D"/>
    <w:rsid w:val="00910ED7"/>
    <w:rsid w:val="00910FC9"/>
    <w:rsid w:val="009128DC"/>
    <w:rsid w:val="0091291A"/>
    <w:rsid w:val="0091319A"/>
    <w:rsid w:val="009132BC"/>
    <w:rsid w:val="00913612"/>
    <w:rsid w:val="0091366A"/>
    <w:rsid w:val="00913824"/>
    <w:rsid w:val="00913EB7"/>
    <w:rsid w:val="00914734"/>
    <w:rsid w:val="00914B38"/>
    <w:rsid w:val="00915377"/>
    <w:rsid w:val="00915485"/>
    <w:rsid w:val="00915757"/>
    <w:rsid w:val="009159B3"/>
    <w:rsid w:val="00915D7A"/>
    <w:rsid w:val="0091610D"/>
    <w:rsid w:val="00916181"/>
    <w:rsid w:val="009162B4"/>
    <w:rsid w:val="00916B12"/>
    <w:rsid w:val="0091796A"/>
    <w:rsid w:val="009204C5"/>
    <w:rsid w:val="00920E1D"/>
    <w:rsid w:val="0092180D"/>
    <w:rsid w:val="00921E53"/>
    <w:rsid w:val="0092256A"/>
    <w:rsid w:val="009232C9"/>
    <w:rsid w:val="00923608"/>
    <w:rsid w:val="009236B6"/>
    <w:rsid w:val="009238E5"/>
    <w:rsid w:val="00923D6D"/>
    <w:rsid w:val="00923F12"/>
    <w:rsid w:val="009240AC"/>
    <w:rsid w:val="0092460C"/>
    <w:rsid w:val="009247CD"/>
    <w:rsid w:val="00924EAA"/>
    <w:rsid w:val="00924FF8"/>
    <w:rsid w:val="00925BA8"/>
    <w:rsid w:val="00926179"/>
    <w:rsid w:val="00926A7F"/>
    <w:rsid w:val="00926CB0"/>
    <w:rsid w:val="00926DA7"/>
    <w:rsid w:val="00926E17"/>
    <w:rsid w:val="00926E80"/>
    <w:rsid w:val="009272FE"/>
    <w:rsid w:val="009278B4"/>
    <w:rsid w:val="00927A28"/>
    <w:rsid w:val="00927AD4"/>
    <w:rsid w:val="00927D96"/>
    <w:rsid w:val="00927F8B"/>
    <w:rsid w:val="00930313"/>
    <w:rsid w:val="009308E6"/>
    <w:rsid w:val="0093094D"/>
    <w:rsid w:val="00932888"/>
    <w:rsid w:val="009328C7"/>
    <w:rsid w:val="00932C92"/>
    <w:rsid w:val="009336EC"/>
    <w:rsid w:val="00933B7B"/>
    <w:rsid w:val="00933D98"/>
    <w:rsid w:val="00933F56"/>
    <w:rsid w:val="00934102"/>
    <w:rsid w:val="009341BF"/>
    <w:rsid w:val="00934C13"/>
    <w:rsid w:val="00934D45"/>
    <w:rsid w:val="00934E2A"/>
    <w:rsid w:val="0093513C"/>
    <w:rsid w:val="00935228"/>
    <w:rsid w:val="00935375"/>
    <w:rsid w:val="0093537F"/>
    <w:rsid w:val="009355A2"/>
    <w:rsid w:val="00935F9E"/>
    <w:rsid w:val="009367DC"/>
    <w:rsid w:val="00936915"/>
    <w:rsid w:val="0093693D"/>
    <w:rsid w:val="00936D98"/>
    <w:rsid w:val="00937E42"/>
    <w:rsid w:val="0094094C"/>
    <w:rsid w:val="00940DD0"/>
    <w:rsid w:val="00941D4B"/>
    <w:rsid w:val="00941E4E"/>
    <w:rsid w:val="00942838"/>
    <w:rsid w:val="00942C80"/>
    <w:rsid w:val="00943197"/>
    <w:rsid w:val="009435F2"/>
    <w:rsid w:val="00944A86"/>
    <w:rsid w:val="00944CE0"/>
    <w:rsid w:val="00944D69"/>
    <w:rsid w:val="00944D73"/>
    <w:rsid w:val="00945180"/>
    <w:rsid w:val="0094530C"/>
    <w:rsid w:val="0094535A"/>
    <w:rsid w:val="0094590C"/>
    <w:rsid w:val="00946355"/>
    <w:rsid w:val="009468B7"/>
    <w:rsid w:val="00946CBD"/>
    <w:rsid w:val="00946FE5"/>
    <w:rsid w:val="0094724E"/>
    <w:rsid w:val="009477D1"/>
    <w:rsid w:val="00947973"/>
    <w:rsid w:val="00947BE6"/>
    <w:rsid w:val="0095048D"/>
    <w:rsid w:val="009506C0"/>
    <w:rsid w:val="00950F7F"/>
    <w:rsid w:val="009517C5"/>
    <w:rsid w:val="00951ADB"/>
    <w:rsid w:val="00951D8F"/>
    <w:rsid w:val="00952641"/>
    <w:rsid w:val="0095304E"/>
    <w:rsid w:val="0095380C"/>
    <w:rsid w:val="00953E7D"/>
    <w:rsid w:val="00954353"/>
    <w:rsid w:val="00954568"/>
    <w:rsid w:val="009545A7"/>
    <w:rsid w:val="009545CA"/>
    <w:rsid w:val="00954BE7"/>
    <w:rsid w:val="00955C0A"/>
    <w:rsid w:val="00955C3B"/>
    <w:rsid w:val="00955C4F"/>
    <w:rsid w:val="00955F1D"/>
    <w:rsid w:val="00961344"/>
    <w:rsid w:val="0096145D"/>
    <w:rsid w:val="00961ABC"/>
    <w:rsid w:val="009629F3"/>
    <w:rsid w:val="00963A28"/>
    <w:rsid w:val="009650D6"/>
    <w:rsid w:val="0096520D"/>
    <w:rsid w:val="009657F1"/>
    <w:rsid w:val="00965ADD"/>
    <w:rsid w:val="0096625D"/>
    <w:rsid w:val="009663A0"/>
    <w:rsid w:val="0096647E"/>
    <w:rsid w:val="009669B4"/>
    <w:rsid w:val="00966C94"/>
    <w:rsid w:val="009704F6"/>
    <w:rsid w:val="009709F8"/>
    <w:rsid w:val="00970ADE"/>
    <w:rsid w:val="00970B60"/>
    <w:rsid w:val="00971EF2"/>
    <w:rsid w:val="0097255C"/>
    <w:rsid w:val="00972929"/>
    <w:rsid w:val="009729E8"/>
    <w:rsid w:val="00972F91"/>
    <w:rsid w:val="00973827"/>
    <w:rsid w:val="009739EC"/>
    <w:rsid w:val="009742D3"/>
    <w:rsid w:val="00974A37"/>
    <w:rsid w:val="00975621"/>
    <w:rsid w:val="009766DA"/>
    <w:rsid w:val="00977BA7"/>
    <w:rsid w:val="00977D4C"/>
    <w:rsid w:val="009802F5"/>
    <w:rsid w:val="00980517"/>
    <w:rsid w:val="00980B24"/>
    <w:rsid w:val="0098194F"/>
    <w:rsid w:val="00981B11"/>
    <w:rsid w:val="00981CCF"/>
    <w:rsid w:val="009826C8"/>
    <w:rsid w:val="009836BD"/>
    <w:rsid w:val="009836E4"/>
    <w:rsid w:val="00983857"/>
    <w:rsid w:val="0098412F"/>
    <w:rsid w:val="00984A75"/>
    <w:rsid w:val="009851B9"/>
    <w:rsid w:val="009853A8"/>
    <w:rsid w:val="00985F28"/>
    <w:rsid w:val="00985F71"/>
    <w:rsid w:val="00986149"/>
    <w:rsid w:val="00986176"/>
    <w:rsid w:val="00986E7F"/>
    <w:rsid w:val="00987536"/>
    <w:rsid w:val="00990094"/>
    <w:rsid w:val="00990BD5"/>
    <w:rsid w:val="0099163A"/>
    <w:rsid w:val="0099196F"/>
    <w:rsid w:val="009921DE"/>
    <w:rsid w:val="00992441"/>
    <w:rsid w:val="00992B98"/>
    <w:rsid w:val="009931A5"/>
    <w:rsid w:val="0099359F"/>
    <w:rsid w:val="00994462"/>
    <w:rsid w:val="00994871"/>
    <w:rsid w:val="0099494E"/>
    <w:rsid w:val="00994E08"/>
    <w:rsid w:val="009951F9"/>
    <w:rsid w:val="009952A4"/>
    <w:rsid w:val="00995410"/>
    <w:rsid w:val="00995A24"/>
    <w:rsid w:val="00995B0D"/>
    <w:rsid w:val="00995C95"/>
    <w:rsid w:val="00995E85"/>
    <w:rsid w:val="00996468"/>
    <w:rsid w:val="00996876"/>
    <w:rsid w:val="00996ADC"/>
    <w:rsid w:val="00996FFA"/>
    <w:rsid w:val="009973F1"/>
    <w:rsid w:val="009973F3"/>
    <w:rsid w:val="00997411"/>
    <w:rsid w:val="009A010D"/>
    <w:rsid w:val="009A065C"/>
    <w:rsid w:val="009A0794"/>
    <w:rsid w:val="009A0C6F"/>
    <w:rsid w:val="009A14EE"/>
    <w:rsid w:val="009A14EF"/>
    <w:rsid w:val="009A16A1"/>
    <w:rsid w:val="009A20A3"/>
    <w:rsid w:val="009A233C"/>
    <w:rsid w:val="009A2443"/>
    <w:rsid w:val="009A2A0D"/>
    <w:rsid w:val="009A2B90"/>
    <w:rsid w:val="009A2DF9"/>
    <w:rsid w:val="009A2F02"/>
    <w:rsid w:val="009A332C"/>
    <w:rsid w:val="009A3A86"/>
    <w:rsid w:val="009A4869"/>
    <w:rsid w:val="009A4B22"/>
    <w:rsid w:val="009A5267"/>
    <w:rsid w:val="009A57AC"/>
    <w:rsid w:val="009A67B0"/>
    <w:rsid w:val="009A6A6B"/>
    <w:rsid w:val="009A6B7F"/>
    <w:rsid w:val="009A7ACE"/>
    <w:rsid w:val="009A7F7B"/>
    <w:rsid w:val="009B0C6D"/>
    <w:rsid w:val="009B13F2"/>
    <w:rsid w:val="009B1468"/>
    <w:rsid w:val="009B1EF9"/>
    <w:rsid w:val="009B26AC"/>
    <w:rsid w:val="009B2BFB"/>
    <w:rsid w:val="009B37E2"/>
    <w:rsid w:val="009B3A92"/>
    <w:rsid w:val="009B44B0"/>
    <w:rsid w:val="009B4519"/>
    <w:rsid w:val="009B4805"/>
    <w:rsid w:val="009B506B"/>
    <w:rsid w:val="009B566C"/>
    <w:rsid w:val="009B57EF"/>
    <w:rsid w:val="009B5956"/>
    <w:rsid w:val="009B5B85"/>
    <w:rsid w:val="009B6557"/>
    <w:rsid w:val="009B6D99"/>
    <w:rsid w:val="009B7204"/>
    <w:rsid w:val="009C0074"/>
    <w:rsid w:val="009C0564"/>
    <w:rsid w:val="009C0581"/>
    <w:rsid w:val="009C0C14"/>
    <w:rsid w:val="009C1818"/>
    <w:rsid w:val="009C19DD"/>
    <w:rsid w:val="009C2597"/>
    <w:rsid w:val="009C2685"/>
    <w:rsid w:val="009C2BF9"/>
    <w:rsid w:val="009C2D75"/>
    <w:rsid w:val="009C2EBE"/>
    <w:rsid w:val="009C39BC"/>
    <w:rsid w:val="009C3DD2"/>
    <w:rsid w:val="009C435F"/>
    <w:rsid w:val="009C46A6"/>
    <w:rsid w:val="009C492A"/>
    <w:rsid w:val="009C4BC2"/>
    <w:rsid w:val="009C4D22"/>
    <w:rsid w:val="009C7299"/>
    <w:rsid w:val="009C7320"/>
    <w:rsid w:val="009C740D"/>
    <w:rsid w:val="009D0729"/>
    <w:rsid w:val="009D0F66"/>
    <w:rsid w:val="009D1696"/>
    <w:rsid w:val="009D1A06"/>
    <w:rsid w:val="009D1BA4"/>
    <w:rsid w:val="009D2113"/>
    <w:rsid w:val="009D22E4"/>
    <w:rsid w:val="009D22F7"/>
    <w:rsid w:val="009D319C"/>
    <w:rsid w:val="009D32DD"/>
    <w:rsid w:val="009D3940"/>
    <w:rsid w:val="009D51D4"/>
    <w:rsid w:val="009D56A4"/>
    <w:rsid w:val="009D5BAB"/>
    <w:rsid w:val="009D61B2"/>
    <w:rsid w:val="009D6A0A"/>
    <w:rsid w:val="009D7620"/>
    <w:rsid w:val="009E058F"/>
    <w:rsid w:val="009E0872"/>
    <w:rsid w:val="009E0A33"/>
    <w:rsid w:val="009E0A9E"/>
    <w:rsid w:val="009E1816"/>
    <w:rsid w:val="009E19A2"/>
    <w:rsid w:val="009E228B"/>
    <w:rsid w:val="009E270F"/>
    <w:rsid w:val="009E29C2"/>
    <w:rsid w:val="009E29FE"/>
    <w:rsid w:val="009E32D0"/>
    <w:rsid w:val="009E33AC"/>
    <w:rsid w:val="009E3AFD"/>
    <w:rsid w:val="009E3CAF"/>
    <w:rsid w:val="009E3CDD"/>
    <w:rsid w:val="009E4B16"/>
    <w:rsid w:val="009E55A7"/>
    <w:rsid w:val="009E5A64"/>
    <w:rsid w:val="009E5B0F"/>
    <w:rsid w:val="009E5C60"/>
    <w:rsid w:val="009E62CA"/>
    <w:rsid w:val="009E63FA"/>
    <w:rsid w:val="009E64DB"/>
    <w:rsid w:val="009E64FD"/>
    <w:rsid w:val="009E6766"/>
    <w:rsid w:val="009E6794"/>
    <w:rsid w:val="009E7032"/>
    <w:rsid w:val="009E7189"/>
    <w:rsid w:val="009E7268"/>
    <w:rsid w:val="009E78C3"/>
    <w:rsid w:val="009E7E46"/>
    <w:rsid w:val="009E7FC1"/>
    <w:rsid w:val="009F01E1"/>
    <w:rsid w:val="009F0B4D"/>
    <w:rsid w:val="009F0DC8"/>
    <w:rsid w:val="009F1096"/>
    <w:rsid w:val="009F135D"/>
    <w:rsid w:val="009F150E"/>
    <w:rsid w:val="009F1532"/>
    <w:rsid w:val="009F18AD"/>
    <w:rsid w:val="009F1E33"/>
    <w:rsid w:val="009F27AD"/>
    <w:rsid w:val="009F39E3"/>
    <w:rsid w:val="009F3FB5"/>
    <w:rsid w:val="009F45CE"/>
    <w:rsid w:val="009F4647"/>
    <w:rsid w:val="009F521F"/>
    <w:rsid w:val="009F553C"/>
    <w:rsid w:val="009F59F8"/>
    <w:rsid w:val="009F67F0"/>
    <w:rsid w:val="009F7114"/>
    <w:rsid w:val="009F7BCD"/>
    <w:rsid w:val="00A005B0"/>
    <w:rsid w:val="00A00BB2"/>
    <w:rsid w:val="00A00DC0"/>
    <w:rsid w:val="00A00F5E"/>
    <w:rsid w:val="00A010F7"/>
    <w:rsid w:val="00A01F17"/>
    <w:rsid w:val="00A022A5"/>
    <w:rsid w:val="00A03A22"/>
    <w:rsid w:val="00A04634"/>
    <w:rsid w:val="00A04DDB"/>
    <w:rsid w:val="00A05D0F"/>
    <w:rsid w:val="00A05D5D"/>
    <w:rsid w:val="00A06119"/>
    <w:rsid w:val="00A062C9"/>
    <w:rsid w:val="00A06706"/>
    <w:rsid w:val="00A06ABC"/>
    <w:rsid w:val="00A06DD6"/>
    <w:rsid w:val="00A07325"/>
    <w:rsid w:val="00A07A48"/>
    <w:rsid w:val="00A103B6"/>
    <w:rsid w:val="00A10538"/>
    <w:rsid w:val="00A10539"/>
    <w:rsid w:val="00A108EE"/>
    <w:rsid w:val="00A10BB8"/>
    <w:rsid w:val="00A10D9B"/>
    <w:rsid w:val="00A10DC3"/>
    <w:rsid w:val="00A10E65"/>
    <w:rsid w:val="00A1183D"/>
    <w:rsid w:val="00A11A0F"/>
    <w:rsid w:val="00A11EF2"/>
    <w:rsid w:val="00A1200D"/>
    <w:rsid w:val="00A12D1C"/>
    <w:rsid w:val="00A137E4"/>
    <w:rsid w:val="00A14813"/>
    <w:rsid w:val="00A14F37"/>
    <w:rsid w:val="00A1566A"/>
    <w:rsid w:val="00A158E3"/>
    <w:rsid w:val="00A15FA7"/>
    <w:rsid w:val="00A165BF"/>
    <w:rsid w:val="00A16C5B"/>
    <w:rsid w:val="00A172E8"/>
    <w:rsid w:val="00A179FF"/>
    <w:rsid w:val="00A20D0C"/>
    <w:rsid w:val="00A20F53"/>
    <w:rsid w:val="00A21024"/>
    <w:rsid w:val="00A21A36"/>
    <w:rsid w:val="00A22068"/>
    <w:rsid w:val="00A23C25"/>
    <w:rsid w:val="00A24772"/>
    <w:rsid w:val="00A24EE6"/>
    <w:rsid w:val="00A25294"/>
    <w:rsid w:val="00A254EE"/>
    <w:rsid w:val="00A25639"/>
    <w:rsid w:val="00A25B6A"/>
    <w:rsid w:val="00A25BE7"/>
    <w:rsid w:val="00A25D61"/>
    <w:rsid w:val="00A27008"/>
    <w:rsid w:val="00A274FC"/>
    <w:rsid w:val="00A27694"/>
    <w:rsid w:val="00A27CDF"/>
    <w:rsid w:val="00A303D2"/>
    <w:rsid w:val="00A309C6"/>
    <w:rsid w:val="00A30D13"/>
    <w:rsid w:val="00A30D99"/>
    <w:rsid w:val="00A314F9"/>
    <w:rsid w:val="00A316E0"/>
    <w:rsid w:val="00A319D0"/>
    <w:rsid w:val="00A31D5B"/>
    <w:rsid w:val="00A31F43"/>
    <w:rsid w:val="00A322EE"/>
    <w:rsid w:val="00A32316"/>
    <w:rsid w:val="00A32BF1"/>
    <w:rsid w:val="00A32CCE"/>
    <w:rsid w:val="00A33172"/>
    <w:rsid w:val="00A331CF"/>
    <w:rsid w:val="00A334AE"/>
    <w:rsid w:val="00A33C48"/>
    <w:rsid w:val="00A342F5"/>
    <w:rsid w:val="00A3432B"/>
    <w:rsid w:val="00A346BA"/>
    <w:rsid w:val="00A3485E"/>
    <w:rsid w:val="00A34C67"/>
    <w:rsid w:val="00A34D62"/>
    <w:rsid w:val="00A34D80"/>
    <w:rsid w:val="00A35348"/>
    <w:rsid w:val="00A35F58"/>
    <w:rsid w:val="00A3611D"/>
    <w:rsid w:val="00A36265"/>
    <w:rsid w:val="00A36339"/>
    <w:rsid w:val="00A366E4"/>
    <w:rsid w:val="00A36794"/>
    <w:rsid w:val="00A368AC"/>
    <w:rsid w:val="00A425D5"/>
    <w:rsid w:val="00A4301A"/>
    <w:rsid w:val="00A4376F"/>
    <w:rsid w:val="00A43AB7"/>
    <w:rsid w:val="00A4400C"/>
    <w:rsid w:val="00A44884"/>
    <w:rsid w:val="00A4549F"/>
    <w:rsid w:val="00A45816"/>
    <w:rsid w:val="00A45B9B"/>
    <w:rsid w:val="00A45FB2"/>
    <w:rsid w:val="00A462FE"/>
    <w:rsid w:val="00A46ED3"/>
    <w:rsid w:val="00A474E3"/>
    <w:rsid w:val="00A47624"/>
    <w:rsid w:val="00A501C9"/>
    <w:rsid w:val="00A50506"/>
    <w:rsid w:val="00A50A6E"/>
    <w:rsid w:val="00A511D3"/>
    <w:rsid w:val="00A52492"/>
    <w:rsid w:val="00A52B45"/>
    <w:rsid w:val="00A53F55"/>
    <w:rsid w:val="00A5417B"/>
    <w:rsid w:val="00A54599"/>
    <w:rsid w:val="00A54B82"/>
    <w:rsid w:val="00A54C42"/>
    <w:rsid w:val="00A55572"/>
    <w:rsid w:val="00A55DE8"/>
    <w:rsid w:val="00A56914"/>
    <w:rsid w:val="00A569D4"/>
    <w:rsid w:val="00A56B1F"/>
    <w:rsid w:val="00A56B38"/>
    <w:rsid w:val="00A56DA4"/>
    <w:rsid w:val="00A56F45"/>
    <w:rsid w:val="00A57F1A"/>
    <w:rsid w:val="00A57FD4"/>
    <w:rsid w:val="00A60163"/>
    <w:rsid w:val="00A6038D"/>
    <w:rsid w:val="00A60CF0"/>
    <w:rsid w:val="00A60ED2"/>
    <w:rsid w:val="00A61429"/>
    <w:rsid w:val="00A61514"/>
    <w:rsid w:val="00A61645"/>
    <w:rsid w:val="00A62080"/>
    <w:rsid w:val="00A6286D"/>
    <w:rsid w:val="00A62AB1"/>
    <w:rsid w:val="00A62CD3"/>
    <w:rsid w:val="00A62DA7"/>
    <w:rsid w:val="00A630A2"/>
    <w:rsid w:val="00A63202"/>
    <w:rsid w:val="00A632B8"/>
    <w:rsid w:val="00A63BF3"/>
    <w:rsid w:val="00A64942"/>
    <w:rsid w:val="00A64B73"/>
    <w:rsid w:val="00A65911"/>
    <w:rsid w:val="00A6643C"/>
    <w:rsid w:val="00A66624"/>
    <w:rsid w:val="00A66915"/>
    <w:rsid w:val="00A67544"/>
    <w:rsid w:val="00A678DF"/>
    <w:rsid w:val="00A701BD"/>
    <w:rsid w:val="00A704ED"/>
    <w:rsid w:val="00A7075B"/>
    <w:rsid w:val="00A7077D"/>
    <w:rsid w:val="00A715CE"/>
    <w:rsid w:val="00A7199F"/>
    <w:rsid w:val="00A71CE6"/>
    <w:rsid w:val="00A71D23"/>
    <w:rsid w:val="00A721C8"/>
    <w:rsid w:val="00A722B9"/>
    <w:rsid w:val="00A72419"/>
    <w:rsid w:val="00A7333A"/>
    <w:rsid w:val="00A73D0D"/>
    <w:rsid w:val="00A74A92"/>
    <w:rsid w:val="00A75684"/>
    <w:rsid w:val="00A75B26"/>
    <w:rsid w:val="00A75CC1"/>
    <w:rsid w:val="00A75E88"/>
    <w:rsid w:val="00A76250"/>
    <w:rsid w:val="00A768C7"/>
    <w:rsid w:val="00A77556"/>
    <w:rsid w:val="00A77D04"/>
    <w:rsid w:val="00A804D5"/>
    <w:rsid w:val="00A80509"/>
    <w:rsid w:val="00A8056E"/>
    <w:rsid w:val="00A81AFA"/>
    <w:rsid w:val="00A82D58"/>
    <w:rsid w:val="00A82EAC"/>
    <w:rsid w:val="00A8399D"/>
    <w:rsid w:val="00A83DDC"/>
    <w:rsid w:val="00A83E3D"/>
    <w:rsid w:val="00A841BA"/>
    <w:rsid w:val="00A8443A"/>
    <w:rsid w:val="00A8479C"/>
    <w:rsid w:val="00A848E5"/>
    <w:rsid w:val="00A8557B"/>
    <w:rsid w:val="00A857B0"/>
    <w:rsid w:val="00A85A05"/>
    <w:rsid w:val="00A86D63"/>
    <w:rsid w:val="00A86F63"/>
    <w:rsid w:val="00A87797"/>
    <w:rsid w:val="00A90104"/>
    <w:rsid w:val="00A904C0"/>
    <w:rsid w:val="00A907B9"/>
    <w:rsid w:val="00A907F6"/>
    <w:rsid w:val="00A90E72"/>
    <w:rsid w:val="00A91C4B"/>
    <w:rsid w:val="00A91F27"/>
    <w:rsid w:val="00A922A2"/>
    <w:rsid w:val="00A925A7"/>
    <w:rsid w:val="00A926DD"/>
    <w:rsid w:val="00A9296D"/>
    <w:rsid w:val="00A9327B"/>
    <w:rsid w:val="00A9377D"/>
    <w:rsid w:val="00A93A5B"/>
    <w:rsid w:val="00A93B69"/>
    <w:rsid w:val="00A93D24"/>
    <w:rsid w:val="00A94201"/>
    <w:rsid w:val="00A9447E"/>
    <w:rsid w:val="00A94E94"/>
    <w:rsid w:val="00A95070"/>
    <w:rsid w:val="00A959C4"/>
    <w:rsid w:val="00A963C7"/>
    <w:rsid w:val="00A9782C"/>
    <w:rsid w:val="00A9790A"/>
    <w:rsid w:val="00A97E79"/>
    <w:rsid w:val="00AA07E8"/>
    <w:rsid w:val="00AA0BAA"/>
    <w:rsid w:val="00AA1075"/>
    <w:rsid w:val="00AA1214"/>
    <w:rsid w:val="00AA1626"/>
    <w:rsid w:val="00AA1859"/>
    <w:rsid w:val="00AA1C25"/>
    <w:rsid w:val="00AA29F4"/>
    <w:rsid w:val="00AA3403"/>
    <w:rsid w:val="00AA3DB7"/>
    <w:rsid w:val="00AA410B"/>
    <w:rsid w:val="00AA4549"/>
    <w:rsid w:val="00AA51F5"/>
    <w:rsid w:val="00AA52F6"/>
    <w:rsid w:val="00AA59F5"/>
    <w:rsid w:val="00AA5E3B"/>
    <w:rsid w:val="00AA68B4"/>
    <w:rsid w:val="00AA68CA"/>
    <w:rsid w:val="00AA70DC"/>
    <w:rsid w:val="00AA7C53"/>
    <w:rsid w:val="00AB0543"/>
    <w:rsid w:val="00AB0AC9"/>
    <w:rsid w:val="00AB0DA2"/>
    <w:rsid w:val="00AB185A"/>
    <w:rsid w:val="00AB191C"/>
    <w:rsid w:val="00AB1B92"/>
    <w:rsid w:val="00AB1BA7"/>
    <w:rsid w:val="00AB1E04"/>
    <w:rsid w:val="00AB2231"/>
    <w:rsid w:val="00AB2794"/>
    <w:rsid w:val="00AB29CF"/>
    <w:rsid w:val="00AB3027"/>
    <w:rsid w:val="00AB3113"/>
    <w:rsid w:val="00AB348A"/>
    <w:rsid w:val="00AB356A"/>
    <w:rsid w:val="00AB3F38"/>
    <w:rsid w:val="00AB43EC"/>
    <w:rsid w:val="00AB455C"/>
    <w:rsid w:val="00AB4BF4"/>
    <w:rsid w:val="00AB4F11"/>
    <w:rsid w:val="00AB5ADF"/>
    <w:rsid w:val="00AB5E57"/>
    <w:rsid w:val="00AB602B"/>
    <w:rsid w:val="00AB625B"/>
    <w:rsid w:val="00AB7050"/>
    <w:rsid w:val="00AB725F"/>
    <w:rsid w:val="00AB7339"/>
    <w:rsid w:val="00AB739E"/>
    <w:rsid w:val="00AC0223"/>
    <w:rsid w:val="00AC0705"/>
    <w:rsid w:val="00AC109B"/>
    <w:rsid w:val="00AC10FD"/>
    <w:rsid w:val="00AC1154"/>
    <w:rsid w:val="00AC128F"/>
    <w:rsid w:val="00AC13E9"/>
    <w:rsid w:val="00AC1F68"/>
    <w:rsid w:val="00AC2861"/>
    <w:rsid w:val="00AC2B25"/>
    <w:rsid w:val="00AC2B78"/>
    <w:rsid w:val="00AC4223"/>
    <w:rsid w:val="00AC47F0"/>
    <w:rsid w:val="00AC5847"/>
    <w:rsid w:val="00AC62CA"/>
    <w:rsid w:val="00AC6B21"/>
    <w:rsid w:val="00AC70BE"/>
    <w:rsid w:val="00AC74DA"/>
    <w:rsid w:val="00AC7A2B"/>
    <w:rsid w:val="00AC7C25"/>
    <w:rsid w:val="00AD0A51"/>
    <w:rsid w:val="00AD0AA0"/>
    <w:rsid w:val="00AD0B37"/>
    <w:rsid w:val="00AD1060"/>
    <w:rsid w:val="00AD11F7"/>
    <w:rsid w:val="00AD1DB7"/>
    <w:rsid w:val="00AD2760"/>
    <w:rsid w:val="00AD2852"/>
    <w:rsid w:val="00AD3976"/>
    <w:rsid w:val="00AD46D5"/>
    <w:rsid w:val="00AD4D2A"/>
    <w:rsid w:val="00AD4D5C"/>
    <w:rsid w:val="00AD51CF"/>
    <w:rsid w:val="00AD542F"/>
    <w:rsid w:val="00AD59B0"/>
    <w:rsid w:val="00AD5CE7"/>
    <w:rsid w:val="00AD7305"/>
    <w:rsid w:val="00AD78C0"/>
    <w:rsid w:val="00AD7E64"/>
    <w:rsid w:val="00AE0C56"/>
    <w:rsid w:val="00AE135D"/>
    <w:rsid w:val="00AE149E"/>
    <w:rsid w:val="00AE16A6"/>
    <w:rsid w:val="00AE1CBE"/>
    <w:rsid w:val="00AE1F2C"/>
    <w:rsid w:val="00AE22F2"/>
    <w:rsid w:val="00AE29FC"/>
    <w:rsid w:val="00AE2F3F"/>
    <w:rsid w:val="00AE3B4E"/>
    <w:rsid w:val="00AE3DCC"/>
    <w:rsid w:val="00AE4581"/>
    <w:rsid w:val="00AE59EC"/>
    <w:rsid w:val="00AE67B3"/>
    <w:rsid w:val="00AE6ABE"/>
    <w:rsid w:val="00AE6B84"/>
    <w:rsid w:val="00AE7864"/>
    <w:rsid w:val="00AE7949"/>
    <w:rsid w:val="00AE7AEA"/>
    <w:rsid w:val="00AE7AFC"/>
    <w:rsid w:val="00AF02D3"/>
    <w:rsid w:val="00AF03ED"/>
    <w:rsid w:val="00AF05FB"/>
    <w:rsid w:val="00AF0C95"/>
    <w:rsid w:val="00AF0E64"/>
    <w:rsid w:val="00AF10FA"/>
    <w:rsid w:val="00AF254F"/>
    <w:rsid w:val="00AF25D5"/>
    <w:rsid w:val="00AF2C0D"/>
    <w:rsid w:val="00AF387F"/>
    <w:rsid w:val="00AF3DBB"/>
    <w:rsid w:val="00AF45DC"/>
    <w:rsid w:val="00AF4F99"/>
    <w:rsid w:val="00AF502F"/>
    <w:rsid w:val="00AF5194"/>
    <w:rsid w:val="00AF53EF"/>
    <w:rsid w:val="00AF5D22"/>
    <w:rsid w:val="00AF65BF"/>
    <w:rsid w:val="00AF6E84"/>
    <w:rsid w:val="00AF6E91"/>
    <w:rsid w:val="00AF73C3"/>
    <w:rsid w:val="00AF757A"/>
    <w:rsid w:val="00AF795C"/>
    <w:rsid w:val="00AF7A43"/>
    <w:rsid w:val="00B00752"/>
    <w:rsid w:val="00B01547"/>
    <w:rsid w:val="00B026C1"/>
    <w:rsid w:val="00B02B9C"/>
    <w:rsid w:val="00B0353B"/>
    <w:rsid w:val="00B040B2"/>
    <w:rsid w:val="00B0432E"/>
    <w:rsid w:val="00B04852"/>
    <w:rsid w:val="00B05125"/>
    <w:rsid w:val="00B0574F"/>
    <w:rsid w:val="00B0601C"/>
    <w:rsid w:val="00B06D18"/>
    <w:rsid w:val="00B10130"/>
    <w:rsid w:val="00B10244"/>
    <w:rsid w:val="00B10558"/>
    <w:rsid w:val="00B10666"/>
    <w:rsid w:val="00B11131"/>
    <w:rsid w:val="00B11F9B"/>
    <w:rsid w:val="00B123A6"/>
    <w:rsid w:val="00B12A0A"/>
    <w:rsid w:val="00B13572"/>
    <w:rsid w:val="00B13AC8"/>
    <w:rsid w:val="00B149EF"/>
    <w:rsid w:val="00B156A9"/>
    <w:rsid w:val="00B157F3"/>
    <w:rsid w:val="00B15F83"/>
    <w:rsid w:val="00B160FF"/>
    <w:rsid w:val="00B16322"/>
    <w:rsid w:val="00B1662E"/>
    <w:rsid w:val="00B16663"/>
    <w:rsid w:val="00B166F9"/>
    <w:rsid w:val="00B16A6F"/>
    <w:rsid w:val="00B17189"/>
    <w:rsid w:val="00B17DFF"/>
    <w:rsid w:val="00B20681"/>
    <w:rsid w:val="00B20AD1"/>
    <w:rsid w:val="00B20B3F"/>
    <w:rsid w:val="00B22C0D"/>
    <w:rsid w:val="00B23456"/>
    <w:rsid w:val="00B23AF4"/>
    <w:rsid w:val="00B23C15"/>
    <w:rsid w:val="00B23D8B"/>
    <w:rsid w:val="00B24722"/>
    <w:rsid w:val="00B24D65"/>
    <w:rsid w:val="00B25749"/>
    <w:rsid w:val="00B25762"/>
    <w:rsid w:val="00B25B40"/>
    <w:rsid w:val="00B25FDE"/>
    <w:rsid w:val="00B261D2"/>
    <w:rsid w:val="00B26794"/>
    <w:rsid w:val="00B268FA"/>
    <w:rsid w:val="00B26AB0"/>
    <w:rsid w:val="00B26AD2"/>
    <w:rsid w:val="00B26B51"/>
    <w:rsid w:val="00B26CA2"/>
    <w:rsid w:val="00B277D5"/>
    <w:rsid w:val="00B27B6B"/>
    <w:rsid w:val="00B27DD5"/>
    <w:rsid w:val="00B301ED"/>
    <w:rsid w:val="00B30B4E"/>
    <w:rsid w:val="00B30CA6"/>
    <w:rsid w:val="00B31246"/>
    <w:rsid w:val="00B31D7A"/>
    <w:rsid w:val="00B326FF"/>
    <w:rsid w:val="00B339F9"/>
    <w:rsid w:val="00B340AA"/>
    <w:rsid w:val="00B34A9F"/>
    <w:rsid w:val="00B34B80"/>
    <w:rsid w:val="00B3505B"/>
    <w:rsid w:val="00B35CDA"/>
    <w:rsid w:val="00B363ED"/>
    <w:rsid w:val="00B363F2"/>
    <w:rsid w:val="00B3653F"/>
    <w:rsid w:val="00B36C95"/>
    <w:rsid w:val="00B37D97"/>
    <w:rsid w:val="00B411BD"/>
    <w:rsid w:val="00B412D0"/>
    <w:rsid w:val="00B414B1"/>
    <w:rsid w:val="00B41559"/>
    <w:rsid w:val="00B418E8"/>
    <w:rsid w:val="00B41F86"/>
    <w:rsid w:val="00B42285"/>
    <w:rsid w:val="00B4274B"/>
    <w:rsid w:val="00B42764"/>
    <w:rsid w:val="00B435B1"/>
    <w:rsid w:val="00B4367F"/>
    <w:rsid w:val="00B438BA"/>
    <w:rsid w:val="00B43EB6"/>
    <w:rsid w:val="00B44F99"/>
    <w:rsid w:val="00B45333"/>
    <w:rsid w:val="00B45876"/>
    <w:rsid w:val="00B467D5"/>
    <w:rsid w:val="00B51542"/>
    <w:rsid w:val="00B51D1D"/>
    <w:rsid w:val="00B52B15"/>
    <w:rsid w:val="00B5310E"/>
    <w:rsid w:val="00B53B6B"/>
    <w:rsid w:val="00B54ACC"/>
    <w:rsid w:val="00B54DCB"/>
    <w:rsid w:val="00B55169"/>
    <w:rsid w:val="00B55A03"/>
    <w:rsid w:val="00B55AC2"/>
    <w:rsid w:val="00B55CD4"/>
    <w:rsid w:val="00B56011"/>
    <w:rsid w:val="00B560C9"/>
    <w:rsid w:val="00B56484"/>
    <w:rsid w:val="00B56533"/>
    <w:rsid w:val="00B568D3"/>
    <w:rsid w:val="00B56C4D"/>
    <w:rsid w:val="00B56CFC"/>
    <w:rsid w:val="00B57777"/>
    <w:rsid w:val="00B57A17"/>
    <w:rsid w:val="00B57C1B"/>
    <w:rsid w:val="00B601CE"/>
    <w:rsid w:val="00B60854"/>
    <w:rsid w:val="00B609EC"/>
    <w:rsid w:val="00B60C0D"/>
    <w:rsid w:val="00B61BE2"/>
    <w:rsid w:val="00B61D7A"/>
    <w:rsid w:val="00B61F51"/>
    <w:rsid w:val="00B62100"/>
    <w:rsid w:val="00B6266F"/>
    <w:rsid w:val="00B62914"/>
    <w:rsid w:val="00B62E0B"/>
    <w:rsid w:val="00B63900"/>
    <w:rsid w:val="00B63C32"/>
    <w:rsid w:val="00B63F24"/>
    <w:rsid w:val="00B64434"/>
    <w:rsid w:val="00B64DB5"/>
    <w:rsid w:val="00B65706"/>
    <w:rsid w:val="00B65CD3"/>
    <w:rsid w:val="00B6609A"/>
    <w:rsid w:val="00B66EA0"/>
    <w:rsid w:val="00B67E6B"/>
    <w:rsid w:val="00B67F70"/>
    <w:rsid w:val="00B711CE"/>
    <w:rsid w:val="00B71583"/>
    <w:rsid w:val="00B71DC8"/>
    <w:rsid w:val="00B72065"/>
    <w:rsid w:val="00B725F3"/>
    <w:rsid w:val="00B727AA"/>
    <w:rsid w:val="00B73906"/>
    <w:rsid w:val="00B73E7D"/>
    <w:rsid w:val="00B73EB0"/>
    <w:rsid w:val="00B74026"/>
    <w:rsid w:val="00B74580"/>
    <w:rsid w:val="00B746C6"/>
    <w:rsid w:val="00B74FF8"/>
    <w:rsid w:val="00B7604C"/>
    <w:rsid w:val="00B7652C"/>
    <w:rsid w:val="00B766BF"/>
    <w:rsid w:val="00B76AB7"/>
    <w:rsid w:val="00B76E86"/>
    <w:rsid w:val="00B76FA6"/>
    <w:rsid w:val="00B775E6"/>
    <w:rsid w:val="00B77CA5"/>
    <w:rsid w:val="00B8010F"/>
    <w:rsid w:val="00B8035A"/>
    <w:rsid w:val="00B80910"/>
    <w:rsid w:val="00B8175E"/>
    <w:rsid w:val="00B818F4"/>
    <w:rsid w:val="00B81BC9"/>
    <w:rsid w:val="00B8222F"/>
    <w:rsid w:val="00B82615"/>
    <w:rsid w:val="00B83444"/>
    <w:rsid w:val="00B836ED"/>
    <w:rsid w:val="00B83894"/>
    <w:rsid w:val="00B84286"/>
    <w:rsid w:val="00B8482C"/>
    <w:rsid w:val="00B84BC4"/>
    <w:rsid w:val="00B853BE"/>
    <w:rsid w:val="00B85B8B"/>
    <w:rsid w:val="00B862D9"/>
    <w:rsid w:val="00B86476"/>
    <w:rsid w:val="00B86A3D"/>
    <w:rsid w:val="00B86F53"/>
    <w:rsid w:val="00B875C7"/>
    <w:rsid w:val="00B8771E"/>
    <w:rsid w:val="00B90661"/>
    <w:rsid w:val="00B90D10"/>
    <w:rsid w:val="00B90FE5"/>
    <w:rsid w:val="00B91732"/>
    <w:rsid w:val="00B919AD"/>
    <w:rsid w:val="00B91A2B"/>
    <w:rsid w:val="00B925D3"/>
    <w:rsid w:val="00B92D84"/>
    <w:rsid w:val="00B93204"/>
    <w:rsid w:val="00B93C71"/>
    <w:rsid w:val="00B94E17"/>
    <w:rsid w:val="00B95186"/>
    <w:rsid w:val="00B957FE"/>
    <w:rsid w:val="00B95891"/>
    <w:rsid w:val="00B958B3"/>
    <w:rsid w:val="00B95F02"/>
    <w:rsid w:val="00B95FA9"/>
    <w:rsid w:val="00B96BEF"/>
    <w:rsid w:val="00B96C97"/>
    <w:rsid w:val="00B96DAC"/>
    <w:rsid w:val="00B96FC0"/>
    <w:rsid w:val="00B9706A"/>
    <w:rsid w:val="00B97260"/>
    <w:rsid w:val="00B977DA"/>
    <w:rsid w:val="00B97A69"/>
    <w:rsid w:val="00BA01CD"/>
    <w:rsid w:val="00BA024C"/>
    <w:rsid w:val="00BA0353"/>
    <w:rsid w:val="00BA0632"/>
    <w:rsid w:val="00BA0AAA"/>
    <w:rsid w:val="00BA0DB1"/>
    <w:rsid w:val="00BA0DFB"/>
    <w:rsid w:val="00BA1952"/>
    <w:rsid w:val="00BA1AFC"/>
    <w:rsid w:val="00BA1B2F"/>
    <w:rsid w:val="00BA2FEF"/>
    <w:rsid w:val="00BA303E"/>
    <w:rsid w:val="00BA35CD"/>
    <w:rsid w:val="00BA37CB"/>
    <w:rsid w:val="00BA37EF"/>
    <w:rsid w:val="00BA45B3"/>
    <w:rsid w:val="00BA49C3"/>
    <w:rsid w:val="00BA4B36"/>
    <w:rsid w:val="00BA4F49"/>
    <w:rsid w:val="00BA528D"/>
    <w:rsid w:val="00BA5743"/>
    <w:rsid w:val="00BA60E9"/>
    <w:rsid w:val="00BA6113"/>
    <w:rsid w:val="00BA64F7"/>
    <w:rsid w:val="00BA782D"/>
    <w:rsid w:val="00BA7C68"/>
    <w:rsid w:val="00BB0641"/>
    <w:rsid w:val="00BB0AF8"/>
    <w:rsid w:val="00BB0CF1"/>
    <w:rsid w:val="00BB1412"/>
    <w:rsid w:val="00BB1548"/>
    <w:rsid w:val="00BB159D"/>
    <w:rsid w:val="00BB1CE7"/>
    <w:rsid w:val="00BB2459"/>
    <w:rsid w:val="00BB24E7"/>
    <w:rsid w:val="00BB2942"/>
    <w:rsid w:val="00BB29A3"/>
    <w:rsid w:val="00BB2DB2"/>
    <w:rsid w:val="00BB2FD3"/>
    <w:rsid w:val="00BB2FDF"/>
    <w:rsid w:val="00BB2FFF"/>
    <w:rsid w:val="00BB3290"/>
    <w:rsid w:val="00BB3D05"/>
    <w:rsid w:val="00BB4553"/>
    <w:rsid w:val="00BB4851"/>
    <w:rsid w:val="00BB541C"/>
    <w:rsid w:val="00BB5558"/>
    <w:rsid w:val="00BB5FCB"/>
    <w:rsid w:val="00BB604B"/>
    <w:rsid w:val="00BB79C1"/>
    <w:rsid w:val="00BB7D8E"/>
    <w:rsid w:val="00BC00EC"/>
    <w:rsid w:val="00BC05E7"/>
    <w:rsid w:val="00BC08C5"/>
    <w:rsid w:val="00BC12FB"/>
    <w:rsid w:val="00BC1C3C"/>
    <w:rsid w:val="00BC22E4"/>
    <w:rsid w:val="00BC307F"/>
    <w:rsid w:val="00BC3159"/>
    <w:rsid w:val="00BC3257"/>
    <w:rsid w:val="00BC3716"/>
    <w:rsid w:val="00BC39DB"/>
    <w:rsid w:val="00BC3A32"/>
    <w:rsid w:val="00BC3B07"/>
    <w:rsid w:val="00BC4075"/>
    <w:rsid w:val="00BC4555"/>
    <w:rsid w:val="00BC46EF"/>
    <w:rsid w:val="00BC499B"/>
    <w:rsid w:val="00BC4F0F"/>
    <w:rsid w:val="00BC5A4C"/>
    <w:rsid w:val="00BC5CA0"/>
    <w:rsid w:val="00BC5EC1"/>
    <w:rsid w:val="00BC6FD6"/>
    <w:rsid w:val="00BD008E"/>
    <w:rsid w:val="00BD03E6"/>
    <w:rsid w:val="00BD0B58"/>
    <w:rsid w:val="00BD2F3B"/>
    <w:rsid w:val="00BD3033"/>
    <w:rsid w:val="00BD3372"/>
    <w:rsid w:val="00BD42DB"/>
    <w:rsid w:val="00BD50AA"/>
    <w:rsid w:val="00BD5135"/>
    <w:rsid w:val="00BD5C98"/>
    <w:rsid w:val="00BD6F29"/>
    <w:rsid w:val="00BD7291"/>
    <w:rsid w:val="00BD7EA3"/>
    <w:rsid w:val="00BD7FE2"/>
    <w:rsid w:val="00BE025C"/>
    <w:rsid w:val="00BE0B19"/>
    <w:rsid w:val="00BE0C80"/>
    <w:rsid w:val="00BE0D02"/>
    <w:rsid w:val="00BE0DD8"/>
    <w:rsid w:val="00BE1645"/>
    <w:rsid w:val="00BE1D82"/>
    <w:rsid w:val="00BE1DB7"/>
    <w:rsid w:val="00BE1EE4"/>
    <w:rsid w:val="00BE1F8B"/>
    <w:rsid w:val="00BE2B4F"/>
    <w:rsid w:val="00BE2F39"/>
    <w:rsid w:val="00BE332D"/>
    <w:rsid w:val="00BE3CF1"/>
    <w:rsid w:val="00BE4B20"/>
    <w:rsid w:val="00BE5B47"/>
    <w:rsid w:val="00BE5FC4"/>
    <w:rsid w:val="00BE7478"/>
    <w:rsid w:val="00BE7C4D"/>
    <w:rsid w:val="00BE7F6A"/>
    <w:rsid w:val="00BF0274"/>
    <w:rsid w:val="00BF0527"/>
    <w:rsid w:val="00BF08C4"/>
    <w:rsid w:val="00BF0BAF"/>
    <w:rsid w:val="00BF158F"/>
    <w:rsid w:val="00BF19CE"/>
    <w:rsid w:val="00BF1F2A"/>
    <w:rsid w:val="00BF2B6F"/>
    <w:rsid w:val="00BF31A6"/>
    <w:rsid w:val="00BF351A"/>
    <w:rsid w:val="00BF3914"/>
    <w:rsid w:val="00BF45CB"/>
    <w:rsid w:val="00BF49B1"/>
    <w:rsid w:val="00BF4CB5"/>
    <w:rsid w:val="00BF4D3A"/>
    <w:rsid w:val="00BF52C1"/>
    <w:rsid w:val="00BF5552"/>
    <w:rsid w:val="00BF7000"/>
    <w:rsid w:val="00BF73F2"/>
    <w:rsid w:val="00BF7587"/>
    <w:rsid w:val="00BF77AD"/>
    <w:rsid w:val="00C00747"/>
    <w:rsid w:val="00C00E00"/>
    <w:rsid w:val="00C01671"/>
    <w:rsid w:val="00C01859"/>
    <w:rsid w:val="00C01EC8"/>
    <w:rsid w:val="00C01F54"/>
    <w:rsid w:val="00C01F58"/>
    <w:rsid w:val="00C02419"/>
    <w:rsid w:val="00C02766"/>
    <w:rsid w:val="00C032B2"/>
    <w:rsid w:val="00C03EE8"/>
    <w:rsid w:val="00C04AAE"/>
    <w:rsid w:val="00C05BEC"/>
    <w:rsid w:val="00C062E8"/>
    <w:rsid w:val="00C06E7D"/>
    <w:rsid w:val="00C0700C"/>
    <w:rsid w:val="00C0749D"/>
    <w:rsid w:val="00C07885"/>
    <w:rsid w:val="00C1092F"/>
    <w:rsid w:val="00C10C95"/>
    <w:rsid w:val="00C10DB2"/>
    <w:rsid w:val="00C1112B"/>
    <w:rsid w:val="00C1124C"/>
    <w:rsid w:val="00C11333"/>
    <w:rsid w:val="00C11A88"/>
    <w:rsid w:val="00C11FB1"/>
    <w:rsid w:val="00C12012"/>
    <w:rsid w:val="00C12326"/>
    <w:rsid w:val="00C12874"/>
    <w:rsid w:val="00C12BC1"/>
    <w:rsid w:val="00C12EC2"/>
    <w:rsid w:val="00C13BDA"/>
    <w:rsid w:val="00C13D0A"/>
    <w:rsid w:val="00C13F92"/>
    <w:rsid w:val="00C13FFD"/>
    <w:rsid w:val="00C14632"/>
    <w:rsid w:val="00C15E8B"/>
    <w:rsid w:val="00C162D3"/>
    <w:rsid w:val="00C16C30"/>
    <w:rsid w:val="00C17408"/>
    <w:rsid w:val="00C20201"/>
    <w:rsid w:val="00C2036E"/>
    <w:rsid w:val="00C209BA"/>
    <w:rsid w:val="00C20A00"/>
    <w:rsid w:val="00C20E00"/>
    <w:rsid w:val="00C2137B"/>
    <w:rsid w:val="00C21516"/>
    <w:rsid w:val="00C21673"/>
    <w:rsid w:val="00C21C7A"/>
    <w:rsid w:val="00C23028"/>
    <w:rsid w:val="00C2306F"/>
    <w:rsid w:val="00C23130"/>
    <w:rsid w:val="00C242FB"/>
    <w:rsid w:val="00C24F73"/>
    <w:rsid w:val="00C255A5"/>
    <w:rsid w:val="00C2584B"/>
    <w:rsid w:val="00C25942"/>
    <w:rsid w:val="00C25AE0"/>
    <w:rsid w:val="00C25C36"/>
    <w:rsid w:val="00C25DD9"/>
    <w:rsid w:val="00C26215"/>
    <w:rsid w:val="00C2632D"/>
    <w:rsid w:val="00C26563"/>
    <w:rsid w:val="00C2663F"/>
    <w:rsid w:val="00C2679F"/>
    <w:rsid w:val="00C26803"/>
    <w:rsid w:val="00C2683B"/>
    <w:rsid w:val="00C26DB8"/>
    <w:rsid w:val="00C2737C"/>
    <w:rsid w:val="00C27706"/>
    <w:rsid w:val="00C30388"/>
    <w:rsid w:val="00C307C6"/>
    <w:rsid w:val="00C31523"/>
    <w:rsid w:val="00C33342"/>
    <w:rsid w:val="00C3400F"/>
    <w:rsid w:val="00C34263"/>
    <w:rsid w:val="00C34B64"/>
    <w:rsid w:val="00C34C36"/>
    <w:rsid w:val="00C352B3"/>
    <w:rsid w:val="00C3560D"/>
    <w:rsid w:val="00C35ECD"/>
    <w:rsid w:val="00C361B8"/>
    <w:rsid w:val="00C3654C"/>
    <w:rsid w:val="00C36BF5"/>
    <w:rsid w:val="00C36DBC"/>
    <w:rsid w:val="00C3701D"/>
    <w:rsid w:val="00C376BA"/>
    <w:rsid w:val="00C40330"/>
    <w:rsid w:val="00C40373"/>
    <w:rsid w:val="00C4082D"/>
    <w:rsid w:val="00C40AE6"/>
    <w:rsid w:val="00C411AF"/>
    <w:rsid w:val="00C4138D"/>
    <w:rsid w:val="00C41BB9"/>
    <w:rsid w:val="00C41E3A"/>
    <w:rsid w:val="00C41F04"/>
    <w:rsid w:val="00C4304C"/>
    <w:rsid w:val="00C43174"/>
    <w:rsid w:val="00C43315"/>
    <w:rsid w:val="00C4458B"/>
    <w:rsid w:val="00C44669"/>
    <w:rsid w:val="00C452F5"/>
    <w:rsid w:val="00C458F6"/>
    <w:rsid w:val="00C46555"/>
    <w:rsid w:val="00C46872"/>
    <w:rsid w:val="00C46899"/>
    <w:rsid w:val="00C46B15"/>
    <w:rsid w:val="00C46ECC"/>
    <w:rsid w:val="00C46F7D"/>
    <w:rsid w:val="00C46FE8"/>
    <w:rsid w:val="00C479B5"/>
    <w:rsid w:val="00C47E4C"/>
    <w:rsid w:val="00C50242"/>
    <w:rsid w:val="00C5034D"/>
    <w:rsid w:val="00C50414"/>
    <w:rsid w:val="00C5050E"/>
    <w:rsid w:val="00C50E99"/>
    <w:rsid w:val="00C517E4"/>
    <w:rsid w:val="00C5199C"/>
    <w:rsid w:val="00C52744"/>
    <w:rsid w:val="00C52C98"/>
    <w:rsid w:val="00C538D3"/>
    <w:rsid w:val="00C539A8"/>
    <w:rsid w:val="00C53EB3"/>
    <w:rsid w:val="00C542D4"/>
    <w:rsid w:val="00C54D71"/>
    <w:rsid w:val="00C54FD5"/>
    <w:rsid w:val="00C5502E"/>
    <w:rsid w:val="00C559B4"/>
    <w:rsid w:val="00C563F5"/>
    <w:rsid w:val="00C56991"/>
    <w:rsid w:val="00C570F7"/>
    <w:rsid w:val="00C572D2"/>
    <w:rsid w:val="00C57E76"/>
    <w:rsid w:val="00C60185"/>
    <w:rsid w:val="00C60EF0"/>
    <w:rsid w:val="00C62802"/>
    <w:rsid w:val="00C62A33"/>
    <w:rsid w:val="00C62CD5"/>
    <w:rsid w:val="00C636E6"/>
    <w:rsid w:val="00C639C2"/>
    <w:rsid w:val="00C639D6"/>
    <w:rsid w:val="00C63D1F"/>
    <w:rsid w:val="00C63EC1"/>
    <w:rsid w:val="00C63F8E"/>
    <w:rsid w:val="00C647FB"/>
    <w:rsid w:val="00C6489D"/>
    <w:rsid w:val="00C64ACC"/>
    <w:rsid w:val="00C65177"/>
    <w:rsid w:val="00C654E0"/>
    <w:rsid w:val="00C65946"/>
    <w:rsid w:val="00C668E7"/>
    <w:rsid w:val="00C66EC3"/>
    <w:rsid w:val="00C67875"/>
    <w:rsid w:val="00C67EAB"/>
    <w:rsid w:val="00C70D36"/>
    <w:rsid w:val="00C70DFF"/>
    <w:rsid w:val="00C73E36"/>
    <w:rsid w:val="00C74334"/>
    <w:rsid w:val="00C75865"/>
    <w:rsid w:val="00C75A6B"/>
    <w:rsid w:val="00C75C4B"/>
    <w:rsid w:val="00C75CF4"/>
    <w:rsid w:val="00C763B6"/>
    <w:rsid w:val="00C7644F"/>
    <w:rsid w:val="00C7652C"/>
    <w:rsid w:val="00C768F6"/>
    <w:rsid w:val="00C77296"/>
    <w:rsid w:val="00C77734"/>
    <w:rsid w:val="00C77FD2"/>
    <w:rsid w:val="00C80073"/>
    <w:rsid w:val="00C8050D"/>
    <w:rsid w:val="00C80DEA"/>
    <w:rsid w:val="00C81518"/>
    <w:rsid w:val="00C8266B"/>
    <w:rsid w:val="00C8294E"/>
    <w:rsid w:val="00C832DC"/>
    <w:rsid w:val="00C8377F"/>
    <w:rsid w:val="00C841C0"/>
    <w:rsid w:val="00C84912"/>
    <w:rsid w:val="00C849D0"/>
    <w:rsid w:val="00C8646D"/>
    <w:rsid w:val="00C86924"/>
    <w:rsid w:val="00C86B83"/>
    <w:rsid w:val="00C87604"/>
    <w:rsid w:val="00C87A29"/>
    <w:rsid w:val="00C90A38"/>
    <w:rsid w:val="00C91DE3"/>
    <w:rsid w:val="00C925C1"/>
    <w:rsid w:val="00C92C7F"/>
    <w:rsid w:val="00C934F1"/>
    <w:rsid w:val="00C9369D"/>
    <w:rsid w:val="00C944FA"/>
    <w:rsid w:val="00C94F9E"/>
    <w:rsid w:val="00C95854"/>
    <w:rsid w:val="00C95B04"/>
    <w:rsid w:val="00C95EFF"/>
    <w:rsid w:val="00C96A4D"/>
    <w:rsid w:val="00C96E6F"/>
    <w:rsid w:val="00C97732"/>
    <w:rsid w:val="00C97872"/>
    <w:rsid w:val="00CA0532"/>
    <w:rsid w:val="00CA0B20"/>
    <w:rsid w:val="00CA10F2"/>
    <w:rsid w:val="00CA1668"/>
    <w:rsid w:val="00CA1CD7"/>
    <w:rsid w:val="00CA2241"/>
    <w:rsid w:val="00CA268E"/>
    <w:rsid w:val="00CA300B"/>
    <w:rsid w:val="00CA3417"/>
    <w:rsid w:val="00CA3CDD"/>
    <w:rsid w:val="00CA403B"/>
    <w:rsid w:val="00CA41E6"/>
    <w:rsid w:val="00CA505A"/>
    <w:rsid w:val="00CA5582"/>
    <w:rsid w:val="00CA59DD"/>
    <w:rsid w:val="00CA6818"/>
    <w:rsid w:val="00CA6869"/>
    <w:rsid w:val="00CA6938"/>
    <w:rsid w:val="00CA77A7"/>
    <w:rsid w:val="00CB008E"/>
    <w:rsid w:val="00CB01FA"/>
    <w:rsid w:val="00CB0363"/>
    <w:rsid w:val="00CB0737"/>
    <w:rsid w:val="00CB097A"/>
    <w:rsid w:val="00CB0B50"/>
    <w:rsid w:val="00CB0DFE"/>
    <w:rsid w:val="00CB26EC"/>
    <w:rsid w:val="00CB27D6"/>
    <w:rsid w:val="00CB2D2A"/>
    <w:rsid w:val="00CB42EE"/>
    <w:rsid w:val="00CB5838"/>
    <w:rsid w:val="00CB5B1E"/>
    <w:rsid w:val="00CB7068"/>
    <w:rsid w:val="00CB787A"/>
    <w:rsid w:val="00CB7940"/>
    <w:rsid w:val="00CB7A06"/>
    <w:rsid w:val="00CC0217"/>
    <w:rsid w:val="00CC049B"/>
    <w:rsid w:val="00CC0B0D"/>
    <w:rsid w:val="00CC0B34"/>
    <w:rsid w:val="00CC0C4A"/>
    <w:rsid w:val="00CC17F0"/>
    <w:rsid w:val="00CC1853"/>
    <w:rsid w:val="00CC1FAE"/>
    <w:rsid w:val="00CC2C51"/>
    <w:rsid w:val="00CC3A23"/>
    <w:rsid w:val="00CC3DA6"/>
    <w:rsid w:val="00CC59D8"/>
    <w:rsid w:val="00CC5B86"/>
    <w:rsid w:val="00CC5C49"/>
    <w:rsid w:val="00CC5EA7"/>
    <w:rsid w:val="00CC6C0A"/>
    <w:rsid w:val="00CC737C"/>
    <w:rsid w:val="00CC7C21"/>
    <w:rsid w:val="00CD087D"/>
    <w:rsid w:val="00CD0F5D"/>
    <w:rsid w:val="00CD16B6"/>
    <w:rsid w:val="00CD1C0B"/>
    <w:rsid w:val="00CD21BD"/>
    <w:rsid w:val="00CD239A"/>
    <w:rsid w:val="00CD2BAF"/>
    <w:rsid w:val="00CD2C27"/>
    <w:rsid w:val="00CD2F18"/>
    <w:rsid w:val="00CD323B"/>
    <w:rsid w:val="00CD3256"/>
    <w:rsid w:val="00CD39BF"/>
    <w:rsid w:val="00CD52C6"/>
    <w:rsid w:val="00CD5512"/>
    <w:rsid w:val="00CD59E0"/>
    <w:rsid w:val="00CD5C10"/>
    <w:rsid w:val="00CD6A23"/>
    <w:rsid w:val="00CD6E3D"/>
    <w:rsid w:val="00CD6E95"/>
    <w:rsid w:val="00CD71AB"/>
    <w:rsid w:val="00CE00DC"/>
    <w:rsid w:val="00CE0109"/>
    <w:rsid w:val="00CE0197"/>
    <w:rsid w:val="00CE092B"/>
    <w:rsid w:val="00CE157D"/>
    <w:rsid w:val="00CE1FC5"/>
    <w:rsid w:val="00CE2030"/>
    <w:rsid w:val="00CE2ADD"/>
    <w:rsid w:val="00CE307B"/>
    <w:rsid w:val="00CE308A"/>
    <w:rsid w:val="00CE3C01"/>
    <w:rsid w:val="00CE46E5"/>
    <w:rsid w:val="00CE485A"/>
    <w:rsid w:val="00CE4ED3"/>
    <w:rsid w:val="00CE5279"/>
    <w:rsid w:val="00CE52FE"/>
    <w:rsid w:val="00CE594F"/>
    <w:rsid w:val="00CE5A78"/>
    <w:rsid w:val="00CE5D05"/>
    <w:rsid w:val="00CE60C9"/>
    <w:rsid w:val="00CE61CE"/>
    <w:rsid w:val="00CE6223"/>
    <w:rsid w:val="00CE69E1"/>
    <w:rsid w:val="00CE78AE"/>
    <w:rsid w:val="00CE7E62"/>
    <w:rsid w:val="00CE7ED6"/>
    <w:rsid w:val="00CF050D"/>
    <w:rsid w:val="00CF1718"/>
    <w:rsid w:val="00CF1811"/>
    <w:rsid w:val="00CF195E"/>
    <w:rsid w:val="00CF19DA"/>
    <w:rsid w:val="00CF1AD5"/>
    <w:rsid w:val="00CF1C7F"/>
    <w:rsid w:val="00CF1CC0"/>
    <w:rsid w:val="00CF24F8"/>
    <w:rsid w:val="00CF2653"/>
    <w:rsid w:val="00CF3B5D"/>
    <w:rsid w:val="00CF4247"/>
    <w:rsid w:val="00CF4849"/>
    <w:rsid w:val="00CF4B3C"/>
    <w:rsid w:val="00CF4CF7"/>
    <w:rsid w:val="00CF5263"/>
    <w:rsid w:val="00CF5E62"/>
    <w:rsid w:val="00CF60B5"/>
    <w:rsid w:val="00CF674D"/>
    <w:rsid w:val="00CF6A22"/>
    <w:rsid w:val="00CF6B5F"/>
    <w:rsid w:val="00D004FA"/>
    <w:rsid w:val="00D00603"/>
    <w:rsid w:val="00D00C04"/>
    <w:rsid w:val="00D00EE8"/>
    <w:rsid w:val="00D0170D"/>
    <w:rsid w:val="00D01AE9"/>
    <w:rsid w:val="00D01B21"/>
    <w:rsid w:val="00D01E2F"/>
    <w:rsid w:val="00D01E4D"/>
    <w:rsid w:val="00D03102"/>
    <w:rsid w:val="00D03727"/>
    <w:rsid w:val="00D0378A"/>
    <w:rsid w:val="00D03828"/>
    <w:rsid w:val="00D03EB0"/>
    <w:rsid w:val="00D05132"/>
    <w:rsid w:val="00D05AF1"/>
    <w:rsid w:val="00D05EA9"/>
    <w:rsid w:val="00D071F8"/>
    <w:rsid w:val="00D07252"/>
    <w:rsid w:val="00D074F4"/>
    <w:rsid w:val="00D07CE1"/>
    <w:rsid w:val="00D1026A"/>
    <w:rsid w:val="00D107CF"/>
    <w:rsid w:val="00D10FD9"/>
    <w:rsid w:val="00D11B0B"/>
    <w:rsid w:val="00D11F07"/>
    <w:rsid w:val="00D12293"/>
    <w:rsid w:val="00D13232"/>
    <w:rsid w:val="00D13ED7"/>
    <w:rsid w:val="00D14236"/>
    <w:rsid w:val="00D14553"/>
    <w:rsid w:val="00D1491F"/>
    <w:rsid w:val="00D14972"/>
    <w:rsid w:val="00D14DB1"/>
    <w:rsid w:val="00D15F43"/>
    <w:rsid w:val="00D161B8"/>
    <w:rsid w:val="00D16371"/>
    <w:rsid w:val="00D1688D"/>
    <w:rsid w:val="00D168B6"/>
    <w:rsid w:val="00D16CF4"/>
    <w:rsid w:val="00D16E87"/>
    <w:rsid w:val="00D17837"/>
    <w:rsid w:val="00D179C6"/>
    <w:rsid w:val="00D20B8B"/>
    <w:rsid w:val="00D2162C"/>
    <w:rsid w:val="00D21A3C"/>
    <w:rsid w:val="00D22C98"/>
    <w:rsid w:val="00D233F1"/>
    <w:rsid w:val="00D24527"/>
    <w:rsid w:val="00D256F8"/>
    <w:rsid w:val="00D26180"/>
    <w:rsid w:val="00D262BA"/>
    <w:rsid w:val="00D2685C"/>
    <w:rsid w:val="00D26A3B"/>
    <w:rsid w:val="00D302FD"/>
    <w:rsid w:val="00D3038A"/>
    <w:rsid w:val="00D304F7"/>
    <w:rsid w:val="00D3098D"/>
    <w:rsid w:val="00D309B0"/>
    <w:rsid w:val="00D30B46"/>
    <w:rsid w:val="00D31334"/>
    <w:rsid w:val="00D31414"/>
    <w:rsid w:val="00D31A02"/>
    <w:rsid w:val="00D32C2D"/>
    <w:rsid w:val="00D3323C"/>
    <w:rsid w:val="00D333F0"/>
    <w:rsid w:val="00D33456"/>
    <w:rsid w:val="00D3396F"/>
    <w:rsid w:val="00D33D4D"/>
    <w:rsid w:val="00D34A0B"/>
    <w:rsid w:val="00D34B05"/>
    <w:rsid w:val="00D34B4D"/>
    <w:rsid w:val="00D35786"/>
    <w:rsid w:val="00D35EBA"/>
    <w:rsid w:val="00D36234"/>
    <w:rsid w:val="00D36371"/>
    <w:rsid w:val="00D367CA"/>
    <w:rsid w:val="00D36E0F"/>
    <w:rsid w:val="00D377F0"/>
    <w:rsid w:val="00D42353"/>
    <w:rsid w:val="00D42CCF"/>
    <w:rsid w:val="00D42D6B"/>
    <w:rsid w:val="00D437D8"/>
    <w:rsid w:val="00D4392D"/>
    <w:rsid w:val="00D43DF8"/>
    <w:rsid w:val="00D43F8E"/>
    <w:rsid w:val="00D44994"/>
    <w:rsid w:val="00D456C7"/>
    <w:rsid w:val="00D45B0F"/>
    <w:rsid w:val="00D45DF3"/>
    <w:rsid w:val="00D46174"/>
    <w:rsid w:val="00D4668B"/>
    <w:rsid w:val="00D47DD0"/>
    <w:rsid w:val="00D50183"/>
    <w:rsid w:val="00D511F1"/>
    <w:rsid w:val="00D51D12"/>
    <w:rsid w:val="00D523A0"/>
    <w:rsid w:val="00D528A6"/>
    <w:rsid w:val="00D5362B"/>
    <w:rsid w:val="00D54FAE"/>
    <w:rsid w:val="00D55072"/>
    <w:rsid w:val="00D551B5"/>
    <w:rsid w:val="00D558EB"/>
    <w:rsid w:val="00D56634"/>
    <w:rsid w:val="00D56DB2"/>
    <w:rsid w:val="00D571A0"/>
    <w:rsid w:val="00D5747F"/>
    <w:rsid w:val="00D57495"/>
    <w:rsid w:val="00D574FA"/>
    <w:rsid w:val="00D60C8D"/>
    <w:rsid w:val="00D61374"/>
    <w:rsid w:val="00D61474"/>
    <w:rsid w:val="00D6168A"/>
    <w:rsid w:val="00D616A5"/>
    <w:rsid w:val="00D616D6"/>
    <w:rsid w:val="00D61955"/>
    <w:rsid w:val="00D61C6D"/>
    <w:rsid w:val="00D61FF0"/>
    <w:rsid w:val="00D6211D"/>
    <w:rsid w:val="00D62C97"/>
    <w:rsid w:val="00D62E6B"/>
    <w:rsid w:val="00D63517"/>
    <w:rsid w:val="00D63B47"/>
    <w:rsid w:val="00D63B75"/>
    <w:rsid w:val="00D64A51"/>
    <w:rsid w:val="00D659B1"/>
    <w:rsid w:val="00D66A26"/>
    <w:rsid w:val="00D66CEC"/>
    <w:rsid w:val="00D66E18"/>
    <w:rsid w:val="00D66FA4"/>
    <w:rsid w:val="00D6734D"/>
    <w:rsid w:val="00D679CF"/>
    <w:rsid w:val="00D679D3"/>
    <w:rsid w:val="00D70F99"/>
    <w:rsid w:val="00D71300"/>
    <w:rsid w:val="00D7183C"/>
    <w:rsid w:val="00D71C45"/>
    <w:rsid w:val="00D72767"/>
    <w:rsid w:val="00D7356F"/>
    <w:rsid w:val="00D73587"/>
    <w:rsid w:val="00D73EBB"/>
    <w:rsid w:val="00D7487D"/>
    <w:rsid w:val="00D749E3"/>
    <w:rsid w:val="00D74A0D"/>
    <w:rsid w:val="00D751E1"/>
    <w:rsid w:val="00D751FB"/>
    <w:rsid w:val="00D754D6"/>
    <w:rsid w:val="00D75DA0"/>
    <w:rsid w:val="00D75EE0"/>
    <w:rsid w:val="00D761AA"/>
    <w:rsid w:val="00D76622"/>
    <w:rsid w:val="00D76F20"/>
    <w:rsid w:val="00D76FAE"/>
    <w:rsid w:val="00D77416"/>
    <w:rsid w:val="00D777D7"/>
    <w:rsid w:val="00D80AB8"/>
    <w:rsid w:val="00D80F17"/>
    <w:rsid w:val="00D81222"/>
    <w:rsid w:val="00D81329"/>
    <w:rsid w:val="00D81409"/>
    <w:rsid w:val="00D81792"/>
    <w:rsid w:val="00D819B1"/>
    <w:rsid w:val="00D8231C"/>
    <w:rsid w:val="00D82494"/>
    <w:rsid w:val="00D82E38"/>
    <w:rsid w:val="00D83392"/>
    <w:rsid w:val="00D83AE9"/>
    <w:rsid w:val="00D85158"/>
    <w:rsid w:val="00D85446"/>
    <w:rsid w:val="00D857B8"/>
    <w:rsid w:val="00D870FB"/>
    <w:rsid w:val="00D87175"/>
    <w:rsid w:val="00D87ABF"/>
    <w:rsid w:val="00D9066B"/>
    <w:rsid w:val="00D90CD3"/>
    <w:rsid w:val="00D9181B"/>
    <w:rsid w:val="00D919E6"/>
    <w:rsid w:val="00D91BE1"/>
    <w:rsid w:val="00D91C59"/>
    <w:rsid w:val="00D91D61"/>
    <w:rsid w:val="00D92C29"/>
    <w:rsid w:val="00D92CBB"/>
    <w:rsid w:val="00D92DC0"/>
    <w:rsid w:val="00D9362C"/>
    <w:rsid w:val="00D936E2"/>
    <w:rsid w:val="00D94C51"/>
    <w:rsid w:val="00D95104"/>
    <w:rsid w:val="00D951B3"/>
    <w:rsid w:val="00D95600"/>
    <w:rsid w:val="00D95ABE"/>
    <w:rsid w:val="00D9683C"/>
    <w:rsid w:val="00D96E91"/>
    <w:rsid w:val="00D96F08"/>
    <w:rsid w:val="00D976C6"/>
    <w:rsid w:val="00D9779A"/>
    <w:rsid w:val="00D97884"/>
    <w:rsid w:val="00D97B18"/>
    <w:rsid w:val="00D97B41"/>
    <w:rsid w:val="00DA0268"/>
    <w:rsid w:val="00DA0A7F"/>
    <w:rsid w:val="00DA1456"/>
    <w:rsid w:val="00DA1AEB"/>
    <w:rsid w:val="00DA1C31"/>
    <w:rsid w:val="00DA20BC"/>
    <w:rsid w:val="00DA246F"/>
    <w:rsid w:val="00DA2ED7"/>
    <w:rsid w:val="00DA3E7A"/>
    <w:rsid w:val="00DA3E9D"/>
    <w:rsid w:val="00DA430C"/>
    <w:rsid w:val="00DA4B4D"/>
    <w:rsid w:val="00DA4F2C"/>
    <w:rsid w:val="00DA55B2"/>
    <w:rsid w:val="00DA55F1"/>
    <w:rsid w:val="00DA5CED"/>
    <w:rsid w:val="00DA5D47"/>
    <w:rsid w:val="00DA615D"/>
    <w:rsid w:val="00DA6598"/>
    <w:rsid w:val="00DA6C0F"/>
    <w:rsid w:val="00DA6F64"/>
    <w:rsid w:val="00DA702F"/>
    <w:rsid w:val="00DA7082"/>
    <w:rsid w:val="00DA7F8A"/>
    <w:rsid w:val="00DB0176"/>
    <w:rsid w:val="00DB0404"/>
    <w:rsid w:val="00DB0DE1"/>
    <w:rsid w:val="00DB0FCA"/>
    <w:rsid w:val="00DB111F"/>
    <w:rsid w:val="00DB11F8"/>
    <w:rsid w:val="00DB18F8"/>
    <w:rsid w:val="00DB1F2A"/>
    <w:rsid w:val="00DB297F"/>
    <w:rsid w:val="00DB3153"/>
    <w:rsid w:val="00DB317A"/>
    <w:rsid w:val="00DB3B82"/>
    <w:rsid w:val="00DB4717"/>
    <w:rsid w:val="00DB485D"/>
    <w:rsid w:val="00DB4FC9"/>
    <w:rsid w:val="00DB5909"/>
    <w:rsid w:val="00DB5D95"/>
    <w:rsid w:val="00DB674F"/>
    <w:rsid w:val="00DB7947"/>
    <w:rsid w:val="00DC0304"/>
    <w:rsid w:val="00DC0BDA"/>
    <w:rsid w:val="00DC1327"/>
    <w:rsid w:val="00DC1350"/>
    <w:rsid w:val="00DC3159"/>
    <w:rsid w:val="00DC3237"/>
    <w:rsid w:val="00DC39F6"/>
    <w:rsid w:val="00DC3ACA"/>
    <w:rsid w:val="00DC41A4"/>
    <w:rsid w:val="00DC461B"/>
    <w:rsid w:val="00DC4F31"/>
    <w:rsid w:val="00DC5022"/>
    <w:rsid w:val="00DC5672"/>
    <w:rsid w:val="00DC58E5"/>
    <w:rsid w:val="00DC60A2"/>
    <w:rsid w:val="00DC6600"/>
    <w:rsid w:val="00DC67BD"/>
    <w:rsid w:val="00DC6924"/>
    <w:rsid w:val="00DC71F2"/>
    <w:rsid w:val="00DC788E"/>
    <w:rsid w:val="00DC78DC"/>
    <w:rsid w:val="00DC7FA7"/>
    <w:rsid w:val="00DD0416"/>
    <w:rsid w:val="00DD0706"/>
    <w:rsid w:val="00DD1061"/>
    <w:rsid w:val="00DD1D58"/>
    <w:rsid w:val="00DD2025"/>
    <w:rsid w:val="00DD21A1"/>
    <w:rsid w:val="00DD228A"/>
    <w:rsid w:val="00DD22EA"/>
    <w:rsid w:val="00DD23A0"/>
    <w:rsid w:val="00DD2838"/>
    <w:rsid w:val="00DD2AF8"/>
    <w:rsid w:val="00DD34DC"/>
    <w:rsid w:val="00DD3EF5"/>
    <w:rsid w:val="00DD5041"/>
    <w:rsid w:val="00DD53D1"/>
    <w:rsid w:val="00DD53FA"/>
    <w:rsid w:val="00DD5C6F"/>
    <w:rsid w:val="00DD5E5D"/>
    <w:rsid w:val="00DD5F42"/>
    <w:rsid w:val="00DD60B9"/>
    <w:rsid w:val="00DD617B"/>
    <w:rsid w:val="00DD6904"/>
    <w:rsid w:val="00DD7884"/>
    <w:rsid w:val="00DD7892"/>
    <w:rsid w:val="00DE0E59"/>
    <w:rsid w:val="00DE0F6C"/>
    <w:rsid w:val="00DE1299"/>
    <w:rsid w:val="00DE18AB"/>
    <w:rsid w:val="00DE1C6D"/>
    <w:rsid w:val="00DE219B"/>
    <w:rsid w:val="00DE22B8"/>
    <w:rsid w:val="00DE28AE"/>
    <w:rsid w:val="00DE2911"/>
    <w:rsid w:val="00DE360E"/>
    <w:rsid w:val="00DE38A3"/>
    <w:rsid w:val="00DE3C6A"/>
    <w:rsid w:val="00DE52E3"/>
    <w:rsid w:val="00DE5843"/>
    <w:rsid w:val="00DE66E1"/>
    <w:rsid w:val="00DE7C00"/>
    <w:rsid w:val="00DF03E9"/>
    <w:rsid w:val="00DF03ED"/>
    <w:rsid w:val="00DF04EE"/>
    <w:rsid w:val="00DF0BF4"/>
    <w:rsid w:val="00DF0EAF"/>
    <w:rsid w:val="00DF179D"/>
    <w:rsid w:val="00DF17E3"/>
    <w:rsid w:val="00DF19B0"/>
    <w:rsid w:val="00DF1E9C"/>
    <w:rsid w:val="00DF2055"/>
    <w:rsid w:val="00DF2EEB"/>
    <w:rsid w:val="00DF32CD"/>
    <w:rsid w:val="00DF3BBC"/>
    <w:rsid w:val="00DF41B3"/>
    <w:rsid w:val="00DF4572"/>
    <w:rsid w:val="00DF4658"/>
    <w:rsid w:val="00DF4C4E"/>
    <w:rsid w:val="00DF64FA"/>
    <w:rsid w:val="00DF6C8B"/>
    <w:rsid w:val="00DF6F17"/>
    <w:rsid w:val="00DF7725"/>
    <w:rsid w:val="00DF78FA"/>
    <w:rsid w:val="00DF794F"/>
    <w:rsid w:val="00E002F1"/>
    <w:rsid w:val="00E0054F"/>
    <w:rsid w:val="00E0082C"/>
    <w:rsid w:val="00E00DE9"/>
    <w:rsid w:val="00E01DAA"/>
    <w:rsid w:val="00E023E5"/>
    <w:rsid w:val="00E023F1"/>
    <w:rsid w:val="00E02432"/>
    <w:rsid w:val="00E02A88"/>
    <w:rsid w:val="00E02B0C"/>
    <w:rsid w:val="00E032A5"/>
    <w:rsid w:val="00E036D6"/>
    <w:rsid w:val="00E03DB0"/>
    <w:rsid w:val="00E04022"/>
    <w:rsid w:val="00E0461C"/>
    <w:rsid w:val="00E05937"/>
    <w:rsid w:val="00E05ACF"/>
    <w:rsid w:val="00E0728F"/>
    <w:rsid w:val="00E0755C"/>
    <w:rsid w:val="00E079CB"/>
    <w:rsid w:val="00E1037C"/>
    <w:rsid w:val="00E11827"/>
    <w:rsid w:val="00E13191"/>
    <w:rsid w:val="00E134BF"/>
    <w:rsid w:val="00E13CD3"/>
    <w:rsid w:val="00E14A7E"/>
    <w:rsid w:val="00E14B72"/>
    <w:rsid w:val="00E15171"/>
    <w:rsid w:val="00E151E1"/>
    <w:rsid w:val="00E157DC"/>
    <w:rsid w:val="00E164FB"/>
    <w:rsid w:val="00E16595"/>
    <w:rsid w:val="00E16B9C"/>
    <w:rsid w:val="00E16C34"/>
    <w:rsid w:val="00E16D3E"/>
    <w:rsid w:val="00E17619"/>
    <w:rsid w:val="00E17805"/>
    <w:rsid w:val="00E179FE"/>
    <w:rsid w:val="00E202AE"/>
    <w:rsid w:val="00E20B66"/>
    <w:rsid w:val="00E20F79"/>
    <w:rsid w:val="00E21278"/>
    <w:rsid w:val="00E22B29"/>
    <w:rsid w:val="00E22CCD"/>
    <w:rsid w:val="00E23A11"/>
    <w:rsid w:val="00E23BF9"/>
    <w:rsid w:val="00E23FB7"/>
    <w:rsid w:val="00E24A27"/>
    <w:rsid w:val="00E25876"/>
    <w:rsid w:val="00E25F89"/>
    <w:rsid w:val="00E265E1"/>
    <w:rsid w:val="00E26F4F"/>
    <w:rsid w:val="00E27E98"/>
    <w:rsid w:val="00E302B7"/>
    <w:rsid w:val="00E30A8B"/>
    <w:rsid w:val="00E3102D"/>
    <w:rsid w:val="00E3155E"/>
    <w:rsid w:val="00E31767"/>
    <w:rsid w:val="00E3233A"/>
    <w:rsid w:val="00E325D2"/>
    <w:rsid w:val="00E32D62"/>
    <w:rsid w:val="00E33148"/>
    <w:rsid w:val="00E339DC"/>
    <w:rsid w:val="00E33BE5"/>
    <w:rsid w:val="00E33E15"/>
    <w:rsid w:val="00E343A2"/>
    <w:rsid w:val="00E34491"/>
    <w:rsid w:val="00E35CBE"/>
    <w:rsid w:val="00E35DF9"/>
    <w:rsid w:val="00E36081"/>
    <w:rsid w:val="00E361B8"/>
    <w:rsid w:val="00E36A1B"/>
    <w:rsid w:val="00E40260"/>
    <w:rsid w:val="00E40687"/>
    <w:rsid w:val="00E41BC1"/>
    <w:rsid w:val="00E41BCC"/>
    <w:rsid w:val="00E42232"/>
    <w:rsid w:val="00E429ED"/>
    <w:rsid w:val="00E42B98"/>
    <w:rsid w:val="00E439EC"/>
    <w:rsid w:val="00E43DD6"/>
    <w:rsid w:val="00E43F37"/>
    <w:rsid w:val="00E44855"/>
    <w:rsid w:val="00E450ED"/>
    <w:rsid w:val="00E45BFC"/>
    <w:rsid w:val="00E46585"/>
    <w:rsid w:val="00E477D1"/>
    <w:rsid w:val="00E4791B"/>
    <w:rsid w:val="00E47E31"/>
    <w:rsid w:val="00E50837"/>
    <w:rsid w:val="00E50AC6"/>
    <w:rsid w:val="00E50EBF"/>
    <w:rsid w:val="00E51393"/>
    <w:rsid w:val="00E51DDD"/>
    <w:rsid w:val="00E51E64"/>
    <w:rsid w:val="00E51FDD"/>
    <w:rsid w:val="00E52435"/>
    <w:rsid w:val="00E53122"/>
    <w:rsid w:val="00E5351B"/>
    <w:rsid w:val="00E53BC2"/>
    <w:rsid w:val="00E53FA9"/>
    <w:rsid w:val="00E5414C"/>
    <w:rsid w:val="00E547B3"/>
    <w:rsid w:val="00E54FBA"/>
    <w:rsid w:val="00E55A04"/>
    <w:rsid w:val="00E55C9F"/>
    <w:rsid w:val="00E56225"/>
    <w:rsid w:val="00E5733D"/>
    <w:rsid w:val="00E6021F"/>
    <w:rsid w:val="00E61339"/>
    <w:rsid w:val="00E6145C"/>
    <w:rsid w:val="00E61CC0"/>
    <w:rsid w:val="00E6277B"/>
    <w:rsid w:val="00E6329F"/>
    <w:rsid w:val="00E637FD"/>
    <w:rsid w:val="00E64424"/>
    <w:rsid w:val="00E646C9"/>
    <w:rsid w:val="00E64A48"/>
    <w:rsid w:val="00E64C99"/>
    <w:rsid w:val="00E64CD3"/>
    <w:rsid w:val="00E6510C"/>
    <w:rsid w:val="00E65D75"/>
    <w:rsid w:val="00E660C1"/>
    <w:rsid w:val="00E66150"/>
    <w:rsid w:val="00E663AC"/>
    <w:rsid w:val="00E671C9"/>
    <w:rsid w:val="00E6743F"/>
    <w:rsid w:val="00E6758E"/>
    <w:rsid w:val="00E67E23"/>
    <w:rsid w:val="00E70016"/>
    <w:rsid w:val="00E70BC7"/>
    <w:rsid w:val="00E70FBC"/>
    <w:rsid w:val="00E70FE9"/>
    <w:rsid w:val="00E72853"/>
    <w:rsid w:val="00E72C01"/>
    <w:rsid w:val="00E73052"/>
    <w:rsid w:val="00E741AC"/>
    <w:rsid w:val="00E7425D"/>
    <w:rsid w:val="00E74F86"/>
    <w:rsid w:val="00E75108"/>
    <w:rsid w:val="00E75174"/>
    <w:rsid w:val="00E75ABC"/>
    <w:rsid w:val="00E75DD1"/>
    <w:rsid w:val="00E75EBA"/>
    <w:rsid w:val="00E763B4"/>
    <w:rsid w:val="00E76D3E"/>
    <w:rsid w:val="00E77848"/>
    <w:rsid w:val="00E80090"/>
    <w:rsid w:val="00E80514"/>
    <w:rsid w:val="00E80D90"/>
    <w:rsid w:val="00E80E5B"/>
    <w:rsid w:val="00E80E7A"/>
    <w:rsid w:val="00E816C5"/>
    <w:rsid w:val="00E81934"/>
    <w:rsid w:val="00E81CE0"/>
    <w:rsid w:val="00E81E7C"/>
    <w:rsid w:val="00E8224D"/>
    <w:rsid w:val="00E82292"/>
    <w:rsid w:val="00E829FB"/>
    <w:rsid w:val="00E82BB3"/>
    <w:rsid w:val="00E83F3E"/>
    <w:rsid w:val="00E84288"/>
    <w:rsid w:val="00E847DA"/>
    <w:rsid w:val="00E8519F"/>
    <w:rsid w:val="00E85CC3"/>
    <w:rsid w:val="00E8644A"/>
    <w:rsid w:val="00E86C70"/>
    <w:rsid w:val="00E870EC"/>
    <w:rsid w:val="00E90279"/>
    <w:rsid w:val="00E90635"/>
    <w:rsid w:val="00E909A1"/>
    <w:rsid w:val="00E90BFF"/>
    <w:rsid w:val="00E90D87"/>
    <w:rsid w:val="00E919FE"/>
    <w:rsid w:val="00E91B84"/>
    <w:rsid w:val="00E91D9C"/>
    <w:rsid w:val="00E91E58"/>
    <w:rsid w:val="00E91E9B"/>
    <w:rsid w:val="00E91F04"/>
    <w:rsid w:val="00E91F35"/>
    <w:rsid w:val="00E94850"/>
    <w:rsid w:val="00E956FE"/>
    <w:rsid w:val="00E95ABB"/>
    <w:rsid w:val="00E95BA6"/>
    <w:rsid w:val="00E9640E"/>
    <w:rsid w:val="00E96630"/>
    <w:rsid w:val="00E97648"/>
    <w:rsid w:val="00E97AB8"/>
    <w:rsid w:val="00EA0E4A"/>
    <w:rsid w:val="00EA10AB"/>
    <w:rsid w:val="00EA12B9"/>
    <w:rsid w:val="00EA147A"/>
    <w:rsid w:val="00EA1A54"/>
    <w:rsid w:val="00EA2226"/>
    <w:rsid w:val="00EA24BD"/>
    <w:rsid w:val="00EA26FC"/>
    <w:rsid w:val="00EA3B5A"/>
    <w:rsid w:val="00EA3F94"/>
    <w:rsid w:val="00EA410E"/>
    <w:rsid w:val="00EA432D"/>
    <w:rsid w:val="00EA4FD1"/>
    <w:rsid w:val="00EA53C2"/>
    <w:rsid w:val="00EA5695"/>
    <w:rsid w:val="00EA5B0A"/>
    <w:rsid w:val="00EA5B5B"/>
    <w:rsid w:val="00EA5EAA"/>
    <w:rsid w:val="00EA60BC"/>
    <w:rsid w:val="00EA65AD"/>
    <w:rsid w:val="00EA6C47"/>
    <w:rsid w:val="00EA70E3"/>
    <w:rsid w:val="00EA7BA3"/>
    <w:rsid w:val="00EA7FCF"/>
    <w:rsid w:val="00EB0CA3"/>
    <w:rsid w:val="00EB104F"/>
    <w:rsid w:val="00EB10D0"/>
    <w:rsid w:val="00EB14B2"/>
    <w:rsid w:val="00EB1B27"/>
    <w:rsid w:val="00EB1DA8"/>
    <w:rsid w:val="00EB2C94"/>
    <w:rsid w:val="00EB40D4"/>
    <w:rsid w:val="00EB4332"/>
    <w:rsid w:val="00EB4CFF"/>
    <w:rsid w:val="00EB4F46"/>
    <w:rsid w:val="00EB5476"/>
    <w:rsid w:val="00EB5D1B"/>
    <w:rsid w:val="00EB6922"/>
    <w:rsid w:val="00EB70B0"/>
    <w:rsid w:val="00EB723D"/>
    <w:rsid w:val="00EB7633"/>
    <w:rsid w:val="00EB7736"/>
    <w:rsid w:val="00EC0611"/>
    <w:rsid w:val="00EC2A22"/>
    <w:rsid w:val="00EC2C51"/>
    <w:rsid w:val="00EC2E2D"/>
    <w:rsid w:val="00EC41C7"/>
    <w:rsid w:val="00EC42E7"/>
    <w:rsid w:val="00EC462B"/>
    <w:rsid w:val="00EC4723"/>
    <w:rsid w:val="00EC4E5C"/>
    <w:rsid w:val="00EC56E0"/>
    <w:rsid w:val="00EC6057"/>
    <w:rsid w:val="00EC611A"/>
    <w:rsid w:val="00EC6693"/>
    <w:rsid w:val="00EC6847"/>
    <w:rsid w:val="00EC6901"/>
    <w:rsid w:val="00EC77E3"/>
    <w:rsid w:val="00EC7DB6"/>
    <w:rsid w:val="00ED0681"/>
    <w:rsid w:val="00ED162F"/>
    <w:rsid w:val="00ED23D1"/>
    <w:rsid w:val="00ED2752"/>
    <w:rsid w:val="00ED2E52"/>
    <w:rsid w:val="00ED3024"/>
    <w:rsid w:val="00ED33B4"/>
    <w:rsid w:val="00ED36F6"/>
    <w:rsid w:val="00ED41CA"/>
    <w:rsid w:val="00ED429F"/>
    <w:rsid w:val="00ED5010"/>
    <w:rsid w:val="00ED5275"/>
    <w:rsid w:val="00ED57E3"/>
    <w:rsid w:val="00ED5B6A"/>
    <w:rsid w:val="00ED5FE4"/>
    <w:rsid w:val="00ED6552"/>
    <w:rsid w:val="00ED71C5"/>
    <w:rsid w:val="00ED7758"/>
    <w:rsid w:val="00ED79C4"/>
    <w:rsid w:val="00ED7AAB"/>
    <w:rsid w:val="00EE00EB"/>
    <w:rsid w:val="00EE1164"/>
    <w:rsid w:val="00EE16FA"/>
    <w:rsid w:val="00EE1EF6"/>
    <w:rsid w:val="00EE2149"/>
    <w:rsid w:val="00EE2D84"/>
    <w:rsid w:val="00EE3968"/>
    <w:rsid w:val="00EE3C42"/>
    <w:rsid w:val="00EE3D4F"/>
    <w:rsid w:val="00EE3D51"/>
    <w:rsid w:val="00EE423E"/>
    <w:rsid w:val="00EE4EFD"/>
    <w:rsid w:val="00EE534D"/>
    <w:rsid w:val="00EE5560"/>
    <w:rsid w:val="00EE5DE8"/>
    <w:rsid w:val="00EE671E"/>
    <w:rsid w:val="00EE6E4C"/>
    <w:rsid w:val="00EE6F1E"/>
    <w:rsid w:val="00EE71C3"/>
    <w:rsid w:val="00EF0215"/>
    <w:rsid w:val="00EF0348"/>
    <w:rsid w:val="00EF09F0"/>
    <w:rsid w:val="00EF0BF6"/>
    <w:rsid w:val="00EF1973"/>
    <w:rsid w:val="00EF1F9C"/>
    <w:rsid w:val="00EF2BF2"/>
    <w:rsid w:val="00EF4007"/>
    <w:rsid w:val="00EF4366"/>
    <w:rsid w:val="00EF486C"/>
    <w:rsid w:val="00EF4CD6"/>
    <w:rsid w:val="00EF4EC8"/>
    <w:rsid w:val="00EF55A0"/>
    <w:rsid w:val="00EF6290"/>
    <w:rsid w:val="00EF63D1"/>
    <w:rsid w:val="00EF6513"/>
    <w:rsid w:val="00EF6683"/>
    <w:rsid w:val="00EF69A4"/>
    <w:rsid w:val="00EF6CC9"/>
    <w:rsid w:val="00EF7002"/>
    <w:rsid w:val="00EF769B"/>
    <w:rsid w:val="00EF7DB4"/>
    <w:rsid w:val="00F00A63"/>
    <w:rsid w:val="00F00E0E"/>
    <w:rsid w:val="00F02171"/>
    <w:rsid w:val="00F027BA"/>
    <w:rsid w:val="00F02E27"/>
    <w:rsid w:val="00F030BB"/>
    <w:rsid w:val="00F03484"/>
    <w:rsid w:val="00F03C2D"/>
    <w:rsid w:val="00F03E79"/>
    <w:rsid w:val="00F054A3"/>
    <w:rsid w:val="00F0581C"/>
    <w:rsid w:val="00F0628D"/>
    <w:rsid w:val="00F06385"/>
    <w:rsid w:val="00F0641D"/>
    <w:rsid w:val="00F06651"/>
    <w:rsid w:val="00F06C97"/>
    <w:rsid w:val="00F0768D"/>
    <w:rsid w:val="00F07DE6"/>
    <w:rsid w:val="00F1056C"/>
    <w:rsid w:val="00F10732"/>
    <w:rsid w:val="00F107F1"/>
    <w:rsid w:val="00F10FC1"/>
    <w:rsid w:val="00F112FD"/>
    <w:rsid w:val="00F1305B"/>
    <w:rsid w:val="00F133A1"/>
    <w:rsid w:val="00F135A4"/>
    <w:rsid w:val="00F1381B"/>
    <w:rsid w:val="00F13A2D"/>
    <w:rsid w:val="00F13ECD"/>
    <w:rsid w:val="00F147B3"/>
    <w:rsid w:val="00F14FE4"/>
    <w:rsid w:val="00F155CE"/>
    <w:rsid w:val="00F15965"/>
    <w:rsid w:val="00F16EE3"/>
    <w:rsid w:val="00F17EAE"/>
    <w:rsid w:val="00F218D4"/>
    <w:rsid w:val="00F21FF6"/>
    <w:rsid w:val="00F22464"/>
    <w:rsid w:val="00F2250A"/>
    <w:rsid w:val="00F22B09"/>
    <w:rsid w:val="00F24788"/>
    <w:rsid w:val="00F25219"/>
    <w:rsid w:val="00F2640F"/>
    <w:rsid w:val="00F2658B"/>
    <w:rsid w:val="00F26B5C"/>
    <w:rsid w:val="00F27C34"/>
    <w:rsid w:val="00F27E46"/>
    <w:rsid w:val="00F301C2"/>
    <w:rsid w:val="00F302E1"/>
    <w:rsid w:val="00F30A14"/>
    <w:rsid w:val="00F317CB"/>
    <w:rsid w:val="00F31B22"/>
    <w:rsid w:val="00F31B49"/>
    <w:rsid w:val="00F31E03"/>
    <w:rsid w:val="00F32B18"/>
    <w:rsid w:val="00F32E93"/>
    <w:rsid w:val="00F32F56"/>
    <w:rsid w:val="00F32FB2"/>
    <w:rsid w:val="00F33C59"/>
    <w:rsid w:val="00F33D4F"/>
    <w:rsid w:val="00F34CD6"/>
    <w:rsid w:val="00F35873"/>
    <w:rsid w:val="00F35920"/>
    <w:rsid w:val="00F35BAB"/>
    <w:rsid w:val="00F366A5"/>
    <w:rsid w:val="00F36C5F"/>
    <w:rsid w:val="00F37259"/>
    <w:rsid w:val="00F37AAD"/>
    <w:rsid w:val="00F405A4"/>
    <w:rsid w:val="00F4065F"/>
    <w:rsid w:val="00F4068B"/>
    <w:rsid w:val="00F40C8A"/>
    <w:rsid w:val="00F41D28"/>
    <w:rsid w:val="00F41F05"/>
    <w:rsid w:val="00F42C31"/>
    <w:rsid w:val="00F433BD"/>
    <w:rsid w:val="00F43490"/>
    <w:rsid w:val="00F436A8"/>
    <w:rsid w:val="00F43B89"/>
    <w:rsid w:val="00F44EC5"/>
    <w:rsid w:val="00F452D4"/>
    <w:rsid w:val="00F45794"/>
    <w:rsid w:val="00F45DC1"/>
    <w:rsid w:val="00F473CC"/>
    <w:rsid w:val="00F47498"/>
    <w:rsid w:val="00F50B82"/>
    <w:rsid w:val="00F50DA1"/>
    <w:rsid w:val="00F512B2"/>
    <w:rsid w:val="00F514DA"/>
    <w:rsid w:val="00F516C2"/>
    <w:rsid w:val="00F51A2A"/>
    <w:rsid w:val="00F51D6B"/>
    <w:rsid w:val="00F5283D"/>
    <w:rsid w:val="00F52ABA"/>
    <w:rsid w:val="00F52BC7"/>
    <w:rsid w:val="00F532E7"/>
    <w:rsid w:val="00F53BF4"/>
    <w:rsid w:val="00F5405A"/>
    <w:rsid w:val="00F54266"/>
    <w:rsid w:val="00F55043"/>
    <w:rsid w:val="00F55438"/>
    <w:rsid w:val="00F558CD"/>
    <w:rsid w:val="00F56DCF"/>
    <w:rsid w:val="00F56E59"/>
    <w:rsid w:val="00F57034"/>
    <w:rsid w:val="00F570C1"/>
    <w:rsid w:val="00F600E9"/>
    <w:rsid w:val="00F60243"/>
    <w:rsid w:val="00F605C7"/>
    <w:rsid w:val="00F60BE9"/>
    <w:rsid w:val="00F60F0A"/>
    <w:rsid w:val="00F61FD8"/>
    <w:rsid w:val="00F625C9"/>
    <w:rsid w:val="00F62DBF"/>
    <w:rsid w:val="00F6347C"/>
    <w:rsid w:val="00F6376B"/>
    <w:rsid w:val="00F641FC"/>
    <w:rsid w:val="00F647F7"/>
    <w:rsid w:val="00F64AD5"/>
    <w:rsid w:val="00F64C2B"/>
    <w:rsid w:val="00F656F8"/>
    <w:rsid w:val="00F6583C"/>
    <w:rsid w:val="00F6589A"/>
    <w:rsid w:val="00F65C0D"/>
    <w:rsid w:val="00F663C0"/>
    <w:rsid w:val="00F66714"/>
    <w:rsid w:val="00F66F51"/>
    <w:rsid w:val="00F6746F"/>
    <w:rsid w:val="00F67516"/>
    <w:rsid w:val="00F6767F"/>
    <w:rsid w:val="00F6783E"/>
    <w:rsid w:val="00F70814"/>
    <w:rsid w:val="00F70B21"/>
    <w:rsid w:val="00F70DBE"/>
    <w:rsid w:val="00F71124"/>
    <w:rsid w:val="00F71888"/>
    <w:rsid w:val="00F719CD"/>
    <w:rsid w:val="00F71BB8"/>
    <w:rsid w:val="00F71C8C"/>
    <w:rsid w:val="00F72040"/>
    <w:rsid w:val="00F723AE"/>
    <w:rsid w:val="00F72584"/>
    <w:rsid w:val="00F7290D"/>
    <w:rsid w:val="00F7302F"/>
    <w:rsid w:val="00F732EC"/>
    <w:rsid w:val="00F736C0"/>
    <w:rsid w:val="00F73CB5"/>
    <w:rsid w:val="00F73D08"/>
    <w:rsid w:val="00F75164"/>
    <w:rsid w:val="00F7586B"/>
    <w:rsid w:val="00F75F2F"/>
    <w:rsid w:val="00F76354"/>
    <w:rsid w:val="00F76445"/>
    <w:rsid w:val="00F76534"/>
    <w:rsid w:val="00F76ECC"/>
    <w:rsid w:val="00F80399"/>
    <w:rsid w:val="00F808CF"/>
    <w:rsid w:val="00F80C85"/>
    <w:rsid w:val="00F812C8"/>
    <w:rsid w:val="00F8132D"/>
    <w:rsid w:val="00F814E2"/>
    <w:rsid w:val="00F815C3"/>
    <w:rsid w:val="00F81624"/>
    <w:rsid w:val="00F818AE"/>
    <w:rsid w:val="00F81B40"/>
    <w:rsid w:val="00F820C4"/>
    <w:rsid w:val="00F83829"/>
    <w:rsid w:val="00F84069"/>
    <w:rsid w:val="00F843D7"/>
    <w:rsid w:val="00F84B8F"/>
    <w:rsid w:val="00F84C31"/>
    <w:rsid w:val="00F85536"/>
    <w:rsid w:val="00F85918"/>
    <w:rsid w:val="00F8657A"/>
    <w:rsid w:val="00F8679A"/>
    <w:rsid w:val="00F87117"/>
    <w:rsid w:val="00F871C1"/>
    <w:rsid w:val="00F8736C"/>
    <w:rsid w:val="00F87E2A"/>
    <w:rsid w:val="00F87F9A"/>
    <w:rsid w:val="00F9030E"/>
    <w:rsid w:val="00F90ADB"/>
    <w:rsid w:val="00F90E78"/>
    <w:rsid w:val="00F91209"/>
    <w:rsid w:val="00F91310"/>
    <w:rsid w:val="00F9221F"/>
    <w:rsid w:val="00F930B2"/>
    <w:rsid w:val="00F931C7"/>
    <w:rsid w:val="00F93559"/>
    <w:rsid w:val="00F93611"/>
    <w:rsid w:val="00F93D72"/>
    <w:rsid w:val="00F93E65"/>
    <w:rsid w:val="00F94070"/>
    <w:rsid w:val="00F94EEA"/>
    <w:rsid w:val="00F950B5"/>
    <w:rsid w:val="00F9513F"/>
    <w:rsid w:val="00F95744"/>
    <w:rsid w:val="00F95AB3"/>
    <w:rsid w:val="00F96087"/>
    <w:rsid w:val="00F9656F"/>
    <w:rsid w:val="00F97908"/>
    <w:rsid w:val="00F97B43"/>
    <w:rsid w:val="00FA051F"/>
    <w:rsid w:val="00FA07F8"/>
    <w:rsid w:val="00FA0AA3"/>
    <w:rsid w:val="00FA105C"/>
    <w:rsid w:val="00FA1475"/>
    <w:rsid w:val="00FA148A"/>
    <w:rsid w:val="00FA216A"/>
    <w:rsid w:val="00FA2658"/>
    <w:rsid w:val="00FA2755"/>
    <w:rsid w:val="00FA27C8"/>
    <w:rsid w:val="00FA2878"/>
    <w:rsid w:val="00FA2A63"/>
    <w:rsid w:val="00FA3B76"/>
    <w:rsid w:val="00FA4D66"/>
    <w:rsid w:val="00FA52B6"/>
    <w:rsid w:val="00FA5A4E"/>
    <w:rsid w:val="00FA66FF"/>
    <w:rsid w:val="00FA67ED"/>
    <w:rsid w:val="00FB0082"/>
    <w:rsid w:val="00FB0243"/>
    <w:rsid w:val="00FB0507"/>
    <w:rsid w:val="00FB1527"/>
    <w:rsid w:val="00FB1CDC"/>
    <w:rsid w:val="00FB1FF8"/>
    <w:rsid w:val="00FB2537"/>
    <w:rsid w:val="00FB33DC"/>
    <w:rsid w:val="00FB37E8"/>
    <w:rsid w:val="00FB3D6D"/>
    <w:rsid w:val="00FB4338"/>
    <w:rsid w:val="00FB477E"/>
    <w:rsid w:val="00FB4C9C"/>
    <w:rsid w:val="00FB6165"/>
    <w:rsid w:val="00FB628A"/>
    <w:rsid w:val="00FB67B8"/>
    <w:rsid w:val="00FB6CD5"/>
    <w:rsid w:val="00FC0150"/>
    <w:rsid w:val="00FC03AB"/>
    <w:rsid w:val="00FC2556"/>
    <w:rsid w:val="00FC2A47"/>
    <w:rsid w:val="00FC31E9"/>
    <w:rsid w:val="00FC4729"/>
    <w:rsid w:val="00FC47A7"/>
    <w:rsid w:val="00FC4A8C"/>
    <w:rsid w:val="00FC53DB"/>
    <w:rsid w:val="00FC5424"/>
    <w:rsid w:val="00FC5FC2"/>
    <w:rsid w:val="00FC6177"/>
    <w:rsid w:val="00FC63D1"/>
    <w:rsid w:val="00FC70B8"/>
    <w:rsid w:val="00FC715B"/>
    <w:rsid w:val="00FC7528"/>
    <w:rsid w:val="00FD0090"/>
    <w:rsid w:val="00FD0572"/>
    <w:rsid w:val="00FD06A2"/>
    <w:rsid w:val="00FD0A89"/>
    <w:rsid w:val="00FD1A97"/>
    <w:rsid w:val="00FD1E3A"/>
    <w:rsid w:val="00FD21F0"/>
    <w:rsid w:val="00FD2D7B"/>
    <w:rsid w:val="00FD3531"/>
    <w:rsid w:val="00FD37F6"/>
    <w:rsid w:val="00FD3FF6"/>
    <w:rsid w:val="00FD4589"/>
    <w:rsid w:val="00FD473E"/>
    <w:rsid w:val="00FD4C26"/>
    <w:rsid w:val="00FD5B8E"/>
    <w:rsid w:val="00FD63BD"/>
    <w:rsid w:val="00FD649D"/>
    <w:rsid w:val="00FD7DF9"/>
    <w:rsid w:val="00FE001D"/>
    <w:rsid w:val="00FE0239"/>
    <w:rsid w:val="00FE060B"/>
    <w:rsid w:val="00FE0739"/>
    <w:rsid w:val="00FE0B51"/>
    <w:rsid w:val="00FE0B78"/>
    <w:rsid w:val="00FE0D66"/>
    <w:rsid w:val="00FE0ED4"/>
    <w:rsid w:val="00FE17C3"/>
    <w:rsid w:val="00FE192E"/>
    <w:rsid w:val="00FE1EAB"/>
    <w:rsid w:val="00FE2178"/>
    <w:rsid w:val="00FE24CE"/>
    <w:rsid w:val="00FE31F0"/>
    <w:rsid w:val="00FE3465"/>
    <w:rsid w:val="00FE3566"/>
    <w:rsid w:val="00FE372C"/>
    <w:rsid w:val="00FE4655"/>
    <w:rsid w:val="00FE4A75"/>
    <w:rsid w:val="00FE4B7E"/>
    <w:rsid w:val="00FE61B7"/>
    <w:rsid w:val="00FE65A5"/>
    <w:rsid w:val="00FE67CF"/>
    <w:rsid w:val="00FE6D20"/>
    <w:rsid w:val="00FE6FB9"/>
    <w:rsid w:val="00FE7549"/>
    <w:rsid w:val="00FE7A79"/>
    <w:rsid w:val="00FE7BCC"/>
    <w:rsid w:val="00FF0574"/>
    <w:rsid w:val="00FF0EB9"/>
    <w:rsid w:val="00FF126D"/>
    <w:rsid w:val="00FF1E07"/>
    <w:rsid w:val="00FF2002"/>
    <w:rsid w:val="00FF2310"/>
    <w:rsid w:val="00FF2E73"/>
    <w:rsid w:val="00FF329A"/>
    <w:rsid w:val="00FF36CB"/>
    <w:rsid w:val="00FF3743"/>
    <w:rsid w:val="00FF3FBD"/>
    <w:rsid w:val="00FF4588"/>
    <w:rsid w:val="00FF4AE2"/>
    <w:rsid w:val="00FF50A8"/>
    <w:rsid w:val="00FF571E"/>
    <w:rsid w:val="00FF5878"/>
    <w:rsid w:val="00FF597C"/>
    <w:rsid w:val="00FF6BD1"/>
    <w:rsid w:val="00FF6CC0"/>
    <w:rsid w:val="00FF7512"/>
    <w:rsid w:val="00FF7563"/>
    <w:rsid w:val="00FF7C53"/>
    <w:rsid w:val="00FF7E55"/>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E1F53"/>
  <w15:chartTrackingRefBased/>
  <w15:docId w15:val="{5D928B0B-A749-46A0-B1DC-20C1D0DA2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Georgia" w:hAnsi="Georgia"/>
      <w:snapToGrid w:val="0"/>
      <w:lang w:val="x-none" w:eastAsia="zh-CN"/>
    </w:rPr>
  </w:style>
  <w:style w:type="character" w:customStyle="1" w:styleId="BodyText0001Char">
    <w:name w:val="Body Text 0001 Char"/>
    <w:link w:val="BodyText0001"/>
    <w:locked/>
    <w:rsid w:val="002934B6"/>
    <w:rPr>
      <w:rFonts w:ascii="Georgia" w:hAnsi="Georgia"/>
      <w:snapToGrid w:val="0"/>
      <w:sz w:val="22"/>
      <w:szCs w:val="22"/>
      <w:lang w:val="x-none"/>
    </w:rPr>
  </w:style>
  <w:style w:type="paragraph" w:styleId="af">
    <w:name w:val="List Paragraph"/>
    <w:aliases w:val="- Bullets,목록 단락,リスト段落,?? ??,?????,????,Lista1,列出段落1,中等深浅网格 1 - 着色 21,列表段落,¥¡¡¡¡ì¬º¥¹¥È¶ÎÂä,ÁÐ³ö¶ÎÂä,列表段落1,—ño’i—Ž,¥ê¥¹¥È¶ÎÂä"/>
    <w:basedOn w:val="a"/>
    <w:link w:val="Char3"/>
    <w:uiPriority w:val="34"/>
    <w:qFormat/>
    <w:rsid w:val="008B3093"/>
    <w:pPr>
      <w:autoSpaceDE/>
      <w:autoSpaceDN/>
      <w:adjustRightInd/>
      <w:snapToGrid/>
      <w:spacing w:after="200" w:line="276" w:lineRule="auto"/>
    </w:pPr>
    <w:rPr>
      <w:rFonts w:eastAsia="Times New Roman"/>
      <w:sz w:val="20"/>
      <w:szCs w:val="21"/>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
    <w:uiPriority w:val="34"/>
    <w:qFormat/>
    <w:rsid w:val="008B3093"/>
    <w:rPr>
      <w:rFonts w:eastAsia="Times New Roman"/>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rPr>
      <w:kern w:val="2"/>
      <w:lang w:val="en-GB" w:eastAsia="zh-CN" w:bidi="ar-SA"/>
    </w:rPr>
  </w:style>
  <w:style w:type="paragraph" w:styleId="af2">
    <w:name w:val="annotation subject"/>
    <w:basedOn w:val="af1"/>
    <w:next w:val="af1"/>
    <w:link w:val="Char5"/>
    <w:rsid w:val="00523612"/>
    <w:rPr>
      <w:b/>
      <w:bCs/>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Times" w:eastAsia="Batang" w:hAnsi="Times"/>
      <w:sz w:val="20"/>
      <w:szCs w:val="20"/>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Times" w:eastAsia="Batang" w:hAnsi="Times"/>
      <w:lang w:eastAsia="en-US"/>
    </w:rPr>
  </w:style>
  <w:style w:type="character" w:customStyle="1" w:styleId="RAN1bullet3Char">
    <w:name w:val="RAN1 bullet3 Char"/>
    <w:link w:val="RAN1bullet3"/>
    <w:rsid w:val="001019E4"/>
    <w:rPr>
      <w:rFonts w:ascii="Times" w:eastAsia="Batang" w:hAnsi="Times"/>
      <w:lang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019E4"/>
    <w:rPr>
      <w:rFonts w:ascii="Times" w:eastAsia="Batang" w:hAnsi="Times"/>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b/>
      <w:bCs/>
      <w:sz w:val="28"/>
      <w:szCs w:val="28"/>
      <w:lang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Times New Roman"/>
      <w:sz w:val="20"/>
      <w:szCs w:val="20"/>
      <w:lang w:val="en-GB"/>
    </w:rPr>
  </w:style>
  <w:style w:type="character" w:customStyle="1" w:styleId="B1Zchn">
    <w:name w:val="B1 Zchn"/>
    <w:link w:val="B1"/>
    <w:rsid w:val="002D5D0B"/>
    <w:rPr>
      <w:rFonts w:eastAsia="Times New Roman"/>
      <w:lang w:val="en-GB" w:eastAsia="en-US"/>
    </w:rPr>
  </w:style>
  <w:style w:type="character" w:customStyle="1" w:styleId="B1Char1">
    <w:name w:val="B1 Char1"/>
    <w:rsid w:val="005821D9"/>
    <w:rPr>
      <w:rFonts w:ascii="Times New Roman" w:eastAsia="Times New Roman" w:hAnsi="Times New Roman"/>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74130"/>
    <w:rPr>
      <w:b/>
      <w:bCs/>
      <w:sz w:val="24"/>
      <w:szCs w:val="22"/>
      <w:lang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b/>
      <w:bCs/>
      <w:sz w:val="22"/>
      <w:szCs w:val="28"/>
      <w:lang w:eastAsia="en-US"/>
    </w:rPr>
  </w:style>
  <w:style w:type="paragraph" w:customStyle="1" w:styleId="bullet1">
    <w:name w:val="bullet1"/>
    <w:basedOn w:val="a"/>
    <w:link w:val="bullet1Char"/>
    <w:qFormat/>
    <w:rsid w:val="00C24F73"/>
    <w:pPr>
      <w:numPr>
        <w:numId w:val="7"/>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a"/>
    <w:link w:val="bullet2Char"/>
    <w:qFormat/>
    <w:rsid w:val="00C24F73"/>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C24F73"/>
    <w:rPr>
      <w:rFonts w:ascii="Calibri" w:hAnsi="Calibri"/>
      <w:kern w:val="2"/>
      <w:sz w:val="24"/>
      <w:szCs w:val="24"/>
      <w:lang w:val="en-GB"/>
    </w:rPr>
  </w:style>
  <w:style w:type="paragraph" w:customStyle="1" w:styleId="bullet3">
    <w:name w:val="bullet3"/>
    <w:basedOn w:val="a"/>
    <w:link w:val="bullet3Char"/>
    <w:qFormat/>
    <w:rsid w:val="00C24F73"/>
    <w:pPr>
      <w:numPr>
        <w:ilvl w:val="2"/>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24F73"/>
    <w:rPr>
      <w:rFonts w:ascii="Times" w:hAnsi="Times"/>
      <w:kern w:val="2"/>
      <w:sz w:val="24"/>
      <w:szCs w:val="24"/>
      <w:lang w:val="en-GB"/>
    </w:rPr>
  </w:style>
  <w:style w:type="paragraph" w:customStyle="1" w:styleId="bullet4">
    <w:name w:val="bullet4"/>
    <w:basedOn w:val="a"/>
    <w:link w:val="bullet4Char"/>
    <w:qFormat/>
    <w:rsid w:val="00C24F73"/>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3Char">
    <w:name w:val="bullet3 Char"/>
    <w:link w:val="bullet3"/>
    <w:rsid w:val="00C24F73"/>
    <w:rPr>
      <w:rFonts w:ascii="Times" w:eastAsia="Batang" w:hAnsi="Times"/>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val="en-GB" w:eastAsia="sv-SE"/>
    </w:rPr>
  </w:style>
  <w:style w:type="character" w:customStyle="1" w:styleId="PLChar">
    <w:name w:val="PL Char"/>
    <w:link w:val="PL"/>
    <w:qFormat/>
    <w:rsid w:val="00D1688D"/>
    <w:rPr>
      <w:rFonts w:ascii="Courier New" w:eastAsia="Times New Roman" w:hAnsi="Courier New"/>
      <w:noProof/>
      <w:sz w:val="16"/>
      <w:shd w:val="clear" w:color="auto" w:fill="E6E6E6"/>
      <w:lang w:val="en-GB" w:eastAsia="sv-SE"/>
    </w:rPr>
  </w:style>
  <w:style w:type="paragraph" w:customStyle="1" w:styleId="text">
    <w:name w:val="text"/>
    <w:basedOn w:val="a"/>
    <w:link w:val="textChar"/>
    <w:qFormat/>
    <w:rsid w:val="000A5B46"/>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0A5B46"/>
    <w:rPr>
      <w:rFonts w:ascii="Calibri" w:hAnsi="Calibri"/>
      <w:kern w:val="2"/>
      <w:sz w:val="24"/>
    </w:rPr>
  </w:style>
  <w:style w:type="character" w:customStyle="1" w:styleId="bullet4Char">
    <w:name w:val="bullet4 Char"/>
    <w:link w:val="bullet4"/>
    <w:rsid w:val="000A5B46"/>
    <w:rPr>
      <w:rFonts w:ascii="Times" w:eastAsia="Batang" w:hAnsi="Times"/>
      <w:szCs w:val="24"/>
      <w:lang w:val="en-GB" w:eastAsia="en-US"/>
    </w:rPr>
  </w:style>
  <w:style w:type="paragraph" w:customStyle="1" w:styleId="LGTdoc">
    <w:name w:val="LGTdoc_본문"/>
    <w:basedOn w:val="a"/>
    <w:link w:val="LGTdocChar"/>
    <w:qFormat/>
    <w:rsid w:val="00597418"/>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597418"/>
    <w:rPr>
      <w:rFonts w:eastAsia="Batang"/>
      <w:kern w:val="2"/>
      <w:sz w:val="22"/>
      <w:szCs w:val="24"/>
      <w:lang w:val="en-GB" w:eastAsia="ko-KR"/>
    </w:rPr>
  </w:style>
  <w:style w:type="paragraph" w:customStyle="1" w:styleId="tal">
    <w:name w:val="tal"/>
    <w:basedOn w:val="a"/>
    <w:uiPriority w:val="99"/>
    <w:rsid w:val="00530530"/>
    <w:pPr>
      <w:keepNext/>
      <w:autoSpaceDE/>
      <w:autoSpaceDN/>
      <w:adjustRightInd/>
      <w:snapToGrid/>
      <w:spacing w:after="0"/>
      <w:jc w:val="left"/>
    </w:pPr>
    <w:rPr>
      <w:rFonts w:ascii="Arial" w:eastAsia="Gulim" w:hAnsi="Arial" w:cs="Arial"/>
      <w:sz w:val="18"/>
      <w:szCs w:val="18"/>
      <w:lang w:eastAsia="ko-KR"/>
    </w:rPr>
  </w:style>
  <w:style w:type="paragraph" w:customStyle="1" w:styleId="tah">
    <w:name w:val="tah"/>
    <w:basedOn w:val="a"/>
    <w:uiPriority w:val="99"/>
    <w:rsid w:val="00530530"/>
    <w:pPr>
      <w:keepNext/>
      <w:autoSpaceDE/>
      <w:autoSpaceDN/>
      <w:adjustRightInd/>
      <w:snapToGrid/>
      <w:spacing w:after="0"/>
      <w:jc w:val="center"/>
    </w:pPr>
    <w:rPr>
      <w:rFonts w:ascii="Arial" w:eastAsia="Gulim" w:hAnsi="Arial" w:cs="Arial"/>
      <w:b/>
      <w:bCs/>
      <w:sz w:val="18"/>
      <w:szCs w:val="18"/>
      <w:lang w:eastAsia="ko-KR"/>
    </w:rPr>
  </w:style>
  <w:style w:type="character" w:styleId="af5">
    <w:name w:val="Placeholder Text"/>
    <w:basedOn w:val="a0"/>
    <w:uiPriority w:val="99"/>
    <w:semiHidden/>
    <w:rsid w:val="00B67F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397479637">
      <w:bodyDiv w:val="1"/>
      <w:marLeft w:val="0"/>
      <w:marRight w:val="0"/>
      <w:marTop w:val="0"/>
      <w:marBottom w:val="0"/>
      <w:divBdr>
        <w:top w:val="none" w:sz="0" w:space="0" w:color="auto"/>
        <w:left w:val="none" w:sz="0" w:space="0" w:color="auto"/>
        <w:bottom w:val="none" w:sz="0" w:space="0" w:color="auto"/>
        <w:right w:val="none" w:sz="0" w:space="0" w:color="auto"/>
      </w:divBdr>
    </w:div>
    <w:div w:id="417023378">
      <w:bodyDiv w:val="1"/>
      <w:marLeft w:val="0"/>
      <w:marRight w:val="0"/>
      <w:marTop w:val="0"/>
      <w:marBottom w:val="0"/>
      <w:divBdr>
        <w:top w:val="none" w:sz="0" w:space="0" w:color="auto"/>
        <w:left w:val="none" w:sz="0" w:space="0" w:color="auto"/>
        <w:bottom w:val="none" w:sz="0" w:space="0" w:color="auto"/>
        <w:right w:val="none" w:sz="0" w:space="0" w:color="auto"/>
      </w:divBdr>
    </w:div>
    <w:div w:id="434251978">
      <w:bodyDiv w:val="1"/>
      <w:marLeft w:val="0"/>
      <w:marRight w:val="0"/>
      <w:marTop w:val="0"/>
      <w:marBottom w:val="0"/>
      <w:divBdr>
        <w:top w:val="none" w:sz="0" w:space="0" w:color="auto"/>
        <w:left w:val="none" w:sz="0" w:space="0" w:color="auto"/>
        <w:bottom w:val="none" w:sz="0" w:space="0" w:color="auto"/>
        <w:right w:val="none" w:sz="0" w:space="0" w:color="auto"/>
      </w:divBdr>
      <w:divsChild>
        <w:div w:id="1850951070">
          <w:marLeft w:val="0"/>
          <w:marRight w:val="0"/>
          <w:marTop w:val="0"/>
          <w:marBottom w:val="60"/>
          <w:divBdr>
            <w:top w:val="none" w:sz="0" w:space="0" w:color="auto"/>
            <w:left w:val="none" w:sz="0" w:space="0" w:color="auto"/>
            <w:bottom w:val="none" w:sz="0" w:space="0" w:color="auto"/>
            <w:right w:val="none" w:sz="0" w:space="0" w:color="auto"/>
          </w:divBdr>
          <w:divsChild>
            <w:div w:id="1888033279">
              <w:marLeft w:val="90"/>
              <w:marRight w:val="0"/>
              <w:marTop w:val="0"/>
              <w:marBottom w:val="0"/>
              <w:divBdr>
                <w:top w:val="single" w:sz="6" w:space="5" w:color="E4EDF4"/>
                <w:left w:val="single" w:sz="6" w:space="7" w:color="E4EDF4"/>
                <w:bottom w:val="single" w:sz="6" w:space="5" w:color="E4EDF4"/>
                <w:right w:val="single" w:sz="6" w:space="7" w:color="E4EDF4"/>
              </w:divBdr>
              <w:divsChild>
                <w:div w:id="1404331785">
                  <w:marLeft w:val="0"/>
                  <w:marRight w:val="0"/>
                  <w:marTop w:val="0"/>
                  <w:marBottom w:val="0"/>
                  <w:divBdr>
                    <w:top w:val="none" w:sz="0" w:space="0" w:color="auto"/>
                    <w:left w:val="none" w:sz="0" w:space="0" w:color="auto"/>
                    <w:bottom w:val="none" w:sz="0" w:space="0" w:color="auto"/>
                    <w:right w:val="none" w:sz="0" w:space="0" w:color="auto"/>
                  </w:divBdr>
                  <w:divsChild>
                    <w:div w:id="17434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580930">
      <w:bodyDiv w:val="1"/>
      <w:marLeft w:val="0"/>
      <w:marRight w:val="0"/>
      <w:marTop w:val="0"/>
      <w:marBottom w:val="0"/>
      <w:divBdr>
        <w:top w:val="none" w:sz="0" w:space="0" w:color="auto"/>
        <w:left w:val="none" w:sz="0" w:space="0" w:color="auto"/>
        <w:bottom w:val="none" w:sz="0" w:space="0" w:color="auto"/>
        <w:right w:val="none" w:sz="0" w:space="0" w:color="auto"/>
      </w:divBdr>
    </w:div>
    <w:div w:id="1040283253">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471091360">
      <w:bodyDiv w:val="1"/>
      <w:marLeft w:val="0"/>
      <w:marRight w:val="0"/>
      <w:marTop w:val="0"/>
      <w:marBottom w:val="0"/>
      <w:divBdr>
        <w:top w:val="none" w:sz="0" w:space="0" w:color="auto"/>
        <w:left w:val="none" w:sz="0" w:space="0" w:color="auto"/>
        <w:bottom w:val="none" w:sz="0" w:space="0" w:color="auto"/>
        <w:right w:val="none" w:sz="0" w:space="0" w:color="auto"/>
      </w:divBdr>
      <w:divsChild>
        <w:div w:id="1637637636">
          <w:marLeft w:val="120"/>
          <w:marRight w:val="120"/>
          <w:marTop w:val="0"/>
          <w:marBottom w:val="0"/>
          <w:divBdr>
            <w:top w:val="none" w:sz="0" w:space="0" w:color="auto"/>
            <w:left w:val="none" w:sz="0" w:space="0" w:color="auto"/>
            <w:bottom w:val="none" w:sz="0" w:space="0" w:color="auto"/>
            <w:right w:val="none" w:sz="0" w:space="0" w:color="auto"/>
          </w:divBdr>
          <w:divsChild>
            <w:div w:id="1460150143">
              <w:marLeft w:val="0"/>
              <w:marRight w:val="0"/>
              <w:marTop w:val="0"/>
              <w:marBottom w:val="0"/>
              <w:divBdr>
                <w:top w:val="none" w:sz="0" w:space="0" w:color="auto"/>
                <w:left w:val="none" w:sz="0" w:space="0" w:color="auto"/>
                <w:bottom w:val="none" w:sz="0" w:space="0" w:color="auto"/>
                <w:right w:val="none" w:sz="0" w:space="0" w:color="auto"/>
              </w:divBdr>
              <w:divsChild>
                <w:div w:id="1942713251">
                  <w:marLeft w:val="0"/>
                  <w:marRight w:val="0"/>
                  <w:marTop w:val="0"/>
                  <w:marBottom w:val="0"/>
                  <w:divBdr>
                    <w:top w:val="none" w:sz="0" w:space="0" w:color="auto"/>
                    <w:left w:val="none" w:sz="0" w:space="0" w:color="auto"/>
                    <w:bottom w:val="none" w:sz="0" w:space="0" w:color="auto"/>
                    <w:right w:val="none" w:sz="0" w:space="0" w:color="auto"/>
                  </w:divBdr>
                  <w:divsChild>
                    <w:div w:id="32382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6461546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2012708393">
      <w:bodyDiv w:val="1"/>
      <w:marLeft w:val="0"/>
      <w:marRight w:val="0"/>
      <w:marTop w:val="0"/>
      <w:marBottom w:val="0"/>
      <w:divBdr>
        <w:top w:val="none" w:sz="0" w:space="0" w:color="auto"/>
        <w:left w:val="none" w:sz="0" w:space="0" w:color="auto"/>
        <w:bottom w:val="none" w:sz="0" w:space="0" w:color="auto"/>
        <w:right w:val="none" w:sz="0" w:space="0" w:color="auto"/>
      </w:divBdr>
      <w:divsChild>
        <w:div w:id="146560059">
          <w:marLeft w:val="120"/>
          <w:marRight w:val="120"/>
          <w:marTop w:val="0"/>
          <w:marBottom w:val="0"/>
          <w:divBdr>
            <w:top w:val="none" w:sz="0" w:space="0" w:color="auto"/>
            <w:left w:val="none" w:sz="0" w:space="0" w:color="auto"/>
            <w:bottom w:val="none" w:sz="0" w:space="0" w:color="auto"/>
            <w:right w:val="none" w:sz="0" w:space="0" w:color="auto"/>
          </w:divBdr>
          <w:divsChild>
            <w:div w:id="924340753">
              <w:marLeft w:val="0"/>
              <w:marRight w:val="0"/>
              <w:marTop w:val="0"/>
              <w:marBottom w:val="0"/>
              <w:divBdr>
                <w:top w:val="none" w:sz="0" w:space="0" w:color="auto"/>
                <w:left w:val="none" w:sz="0" w:space="0" w:color="auto"/>
                <w:bottom w:val="none" w:sz="0" w:space="0" w:color="auto"/>
                <w:right w:val="none" w:sz="0" w:space="0" w:color="auto"/>
              </w:divBdr>
              <w:divsChild>
                <w:div w:id="1481725132">
                  <w:marLeft w:val="0"/>
                  <w:marRight w:val="0"/>
                  <w:marTop w:val="0"/>
                  <w:marBottom w:val="0"/>
                  <w:divBdr>
                    <w:top w:val="none" w:sz="0" w:space="0" w:color="auto"/>
                    <w:left w:val="none" w:sz="0" w:space="0" w:color="auto"/>
                    <w:bottom w:val="none" w:sz="0" w:space="0" w:color="auto"/>
                    <w:right w:val="none" w:sz="0" w:space="0" w:color="auto"/>
                  </w:divBdr>
                  <w:divsChild>
                    <w:div w:id="98057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490B1-637E-484B-8EDA-F7AC820CF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1938</Words>
  <Characters>11048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Bixiaoyan</cp:lastModifiedBy>
  <cp:revision>7</cp:revision>
  <cp:lastPrinted>2007-06-18T09:08:00Z</cp:lastPrinted>
  <dcterms:created xsi:type="dcterms:W3CDTF">2019-04-30T14:57:00Z</dcterms:created>
  <dcterms:modified xsi:type="dcterms:W3CDTF">2019-05-03T16:18:00Z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(3)kFRBL/EAU3Kv5WCTcUTgCNxuBM7n2ypfXj/xuVbEX4TB9f/oUg0jLuBd/a1tWzZxBTuZ0hNl
vuje0Do7dTXlwxhy3z449Bfqpf9lZLhWtmptY48yABvjnp2mGp1SzMO0e6O47sr/s6lxn6c+
b7GttZyTlPBCmlTMRIJyLyIJsxK+np6JgJ5wOWRtETjgL3D0zBEFfcjHQEARvl/fDqzNC8u5
iJ7jOAqoLG1LqbC93D</vt:lpwstr>
  </property>
  <property fmtid="{D5CDD505-2E9C-101B-9397-08002B2CF9AE}" pid="13" name="_2015_ms_pID_725343_00">
    <vt:lpwstr>_2015_ms_pID_725343</vt:lpwstr>
  </property>
  <property fmtid="{D5CDD505-2E9C-101B-9397-08002B2CF9AE}" pid="14" name="_2015_ms_pID_7253431">
    <vt:lpwstr>xU3bnvDYV0e4v9FlBGuyNwkCGwywTovHhd4TQg45Xh4DDQuLk2Gnmn
AVBHXTYCiyMBeC/wXcEr7gigo8wtxC7zjbhGDdBri/4viMkLgYXCcUUJZGGxIZe7Jf8ngn5L
zUZMvxpkjtvQCWMY++r+A0g79tngaJ/tN+t22HTHJCAYyck6I03LKUYGZU0MQ800/Z6lH8iP
RWseBTXLEWL+YVATHR9alM3ZqqifIrU59zoq</vt:lpwstr>
  </property>
  <property fmtid="{D5CDD505-2E9C-101B-9397-08002B2CF9AE}" pid="15" name="_2015_ms_pID_7253431_00">
    <vt:lpwstr>_2015_ms_pID_7253431</vt:lpwstr>
  </property>
  <property fmtid="{D5CDD505-2E9C-101B-9397-08002B2CF9AE}" pid="16" name="_2015_ms_pID_7253432">
    <vt:lpwstr>Fgd6sJJSK89zvmFZWWhMrp6auSC/nrZEjHeh
sQg9fpSMRZbaNJ4ou3wS+nTvvJdaHpzUyZUHgqVm0q8NxT6AsRI=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1556434517</vt:lpwstr>
  </property>
</Properties>
</file>