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345D5" w14:textId="66D983A2" w:rsidR="00340A7D" w:rsidRPr="00340A7D" w:rsidRDefault="00340A7D" w:rsidP="00340A7D">
      <w:pPr>
        <w:tabs>
          <w:tab w:val="right" w:pos="9216"/>
        </w:tabs>
        <w:spacing w:after="0"/>
        <w:jc w:val="left"/>
        <w:rPr>
          <w:b/>
          <w:kern w:val="2"/>
          <w:lang w:val="en-GB" w:eastAsia="zh-CN"/>
        </w:rPr>
      </w:pPr>
      <w:r w:rsidRPr="00340A7D">
        <w:rPr>
          <w:b/>
          <w:kern w:val="2"/>
          <w:lang w:val="en-GB" w:eastAsia="zh-CN"/>
        </w:rPr>
        <w:t>3GPP TSG</w:t>
      </w:r>
      <w:r w:rsidR="00E104DC">
        <w:rPr>
          <w:b/>
          <w:kern w:val="2"/>
          <w:lang w:val="en-GB" w:eastAsia="zh-CN"/>
        </w:rPr>
        <w:t xml:space="preserve"> </w:t>
      </w:r>
      <w:r w:rsidRPr="00340A7D">
        <w:rPr>
          <w:b/>
          <w:kern w:val="2"/>
          <w:lang w:val="en-GB" w:eastAsia="zh-CN"/>
        </w:rPr>
        <w:t>RAN WG1 Meeting #9</w:t>
      </w:r>
      <w:r w:rsidR="00B42893">
        <w:rPr>
          <w:b/>
          <w:kern w:val="2"/>
          <w:lang w:val="en-GB" w:eastAsia="zh-CN"/>
        </w:rPr>
        <w:t>7</w:t>
      </w:r>
      <w:r w:rsidRPr="00340A7D">
        <w:rPr>
          <w:b/>
          <w:kern w:val="2"/>
          <w:lang w:val="en-GB" w:eastAsia="zh-CN"/>
        </w:rPr>
        <w:tab/>
      </w:r>
      <w:r w:rsidR="00395F2D" w:rsidRPr="003545E3">
        <w:rPr>
          <w:b/>
          <w:kern w:val="2"/>
          <w:lang w:val="en-GB" w:eastAsia="zh-CN"/>
        </w:rPr>
        <w:t>R1-190</w:t>
      </w:r>
      <w:r w:rsidR="003545E3" w:rsidRPr="003545E3">
        <w:rPr>
          <w:b/>
          <w:kern w:val="2"/>
          <w:lang w:val="en-GB" w:eastAsia="zh-CN"/>
        </w:rPr>
        <w:t>7530</w:t>
      </w:r>
    </w:p>
    <w:p w14:paraId="6D290828" w14:textId="77777777" w:rsidR="00852C1F" w:rsidRPr="0082465F" w:rsidRDefault="00852C1F" w:rsidP="00852C1F">
      <w:pPr>
        <w:tabs>
          <w:tab w:val="right" w:pos="9216"/>
        </w:tabs>
        <w:spacing w:after="0"/>
        <w:jc w:val="left"/>
        <w:rPr>
          <w:b/>
          <w:kern w:val="2"/>
          <w:lang w:val="en-GB" w:eastAsia="zh-CN"/>
        </w:rPr>
      </w:pPr>
      <w:r w:rsidRPr="0015260A">
        <w:rPr>
          <w:b/>
          <w:kern w:val="2"/>
          <w:lang w:eastAsia="zh-CN"/>
        </w:rPr>
        <w:t>Reno, USA</w:t>
      </w:r>
      <w:r>
        <w:rPr>
          <w:b/>
          <w:kern w:val="2"/>
          <w:lang w:eastAsia="zh-CN"/>
        </w:rPr>
        <w:t>, May 13</w:t>
      </w:r>
      <w:r w:rsidRPr="00E155DF">
        <w:rPr>
          <w:b/>
          <w:kern w:val="2"/>
          <w:vertAlign w:val="superscript"/>
          <w:lang w:eastAsia="zh-CN"/>
        </w:rPr>
        <w:t>th</w:t>
      </w:r>
      <w:r>
        <w:rPr>
          <w:b/>
          <w:kern w:val="2"/>
          <w:lang w:eastAsia="zh-CN"/>
        </w:rPr>
        <w:t xml:space="preserve"> – 17</w:t>
      </w:r>
      <w:r w:rsidRPr="006D75C1">
        <w:rPr>
          <w:b/>
          <w:kern w:val="2"/>
          <w:vertAlign w:val="superscript"/>
          <w:lang w:eastAsia="zh-CN"/>
        </w:rPr>
        <w:t>th</w:t>
      </w:r>
      <w:r>
        <w:rPr>
          <w:b/>
          <w:kern w:val="2"/>
          <w:lang w:eastAsia="zh-CN"/>
        </w:rPr>
        <w:t>, 2019</w:t>
      </w:r>
    </w:p>
    <w:p w14:paraId="46D0C432" w14:textId="77777777" w:rsidR="003E1ABD" w:rsidRPr="00340A7D" w:rsidRDefault="003E1ABD" w:rsidP="003E1ABD">
      <w:pPr>
        <w:pBdr>
          <w:top w:val="single" w:sz="4" w:space="1" w:color="auto"/>
        </w:pBdr>
        <w:spacing w:after="0"/>
        <w:jc w:val="left"/>
        <w:rPr>
          <w:b/>
          <w:kern w:val="2"/>
          <w:sz w:val="16"/>
          <w:szCs w:val="16"/>
          <w:lang w:val="en-GB" w:eastAsia="zh-CN"/>
        </w:rPr>
      </w:pPr>
    </w:p>
    <w:p w14:paraId="52037A9E" w14:textId="41A0A76E" w:rsidR="003E1ABD" w:rsidRPr="0082465F" w:rsidRDefault="003E1ABD" w:rsidP="003E1ABD">
      <w:pPr>
        <w:spacing w:after="0"/>
        <w:ind w:left="1555" w:hanging="1555"/>
        <w:jc w:val="left"/>
        <w:rPr>
          <w:b/>
          <w:kern w:val="2"/>
          <w:lang w:val="en-GB" w:eastAsia="zh-CN"/>
        </w:rPr>
      </w:pPr>
      <w:r w:rsidRPr="00B16E7F">
        <w:rPr>
          <w:b/>
          <w:kern w:val="2"/>
          <w:lang w:val="en-GB" w:eastAsia="zh-CN"/>
        </w:rPr>
        <w:t>Agenda Item:</w:t>
      </w:r>
      <w:r w:rsidRPr="00B16E7F">
        <w:rPr>
          <w:b/>
          <w:kern w:val="2"/>
          <w:lang w:val="en-GB" w:eastAsia="zh-CN"/>
        </w:rPr>
        <w:tab/>
      </w:r>
      <w:r w:rsidR="00796168" w:rsidRPr="00302AE0">
        <w:rPr>
          <w:b/>
          <w:kern w:val="2"/>
          <w:lang w:val="en-GB" w:eastAsia="zh-CN"/>
        </w:rPr>
        <w:t>7</w:t>
      </w:r>
      <w:r w:rsidR="00D45017" w:rsidRPr="00302AE0">
        <w:rPr>
          <w:b/>
          <w:kern w:val="2"/>
          <w:lang w:val="en-GB" w:eastAsia="zh-CN"/>
        </w:rPr>
        <w:t>.</w:t>
      </w:r>
      <w:r w:rsidR="00796168" w:rsidRPr="00302AE0">
        <w:rPr>
          <w:b/>
          <w:kern w:val="2"/>
          <w:lang w:val="en-GB" w:eastAsia="zh-CN"/>
        </w:rPr>
        <w:t>2</w:t>
      </w:r>
      <w:r w:rsidR="00D45017" w:rsidRPr="00302AE0">
        <w:rPr>
          <w:b/>
          <w:kern w:val="2"/>
          <w:lang w:val="en-GB" w:eastAsia="zh-CN"/>
        </w:rPr>
        <w:t>.</w:t>
      </w:r>
      <w:r w:rsidR="00796168" w:rsidRPr="00302AE0">
        <w:rPr>
          <w:b/>
          <w:kern w:val="2"/>
          <w:lang w:val="en-GB" w:eastAsia="zh-CN"/>
        </w:rPr>
        <w:t>8</w:t>
      </w:r>
      <w:r w:rsidR="00D45017" w:rsidRPr="00302AE0">
        <w:rPr>
          <w:b/>
          <w:kern w:val="2"/>
          <w:lang w:val="en-GB" w:eastAsia="zh-CN"/>
        </w:rPr>
        <w:t>.</w:t>
      </w:r>
      <w:r w:rsidR="00DD75EC">
        <w:rPr>
          <w:b/>
          <w:kern w:val="2"/>
          <w:lang w:val="en-GB" w:eastAsia="zh-CN"/>
        </w:rPr>
        <w:t>5</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335E024"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B36E6E" w:rsidRPr="001B7473">
        <w:rPr>
          <w:b/>
          <w:kern w:val="2"/>
          <w:lang w:val="en-GB" w:eastAsia="zh-CN"/>
        </w:rPr>
        <w:t>UL/DL BM for latency reduction</w:t>
      </w:r>
    </w:p>
    <w:p w14:paraId="294A1094" w14:textId="07D4ECBC"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C80FA0">
        <w:rPr>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15C4ABB1" w14:textId="0AC42390" w:rsidR="00897916" w:rsidRPr="005F3F29" w:rsidRDefault="006231FA" w:rsidP="008C43C1">
      <w:pPr>
        <w:rPr>
          <w:kern w:val="2"/>
          <w:lang w:val="en-GB" w:eastAsia="zh-CN"/>
        </w:rPr>
      </w:pPr>
      <w:r>
        <w:rPr>
          <w:kern w:val="2"/>
          <w:lang w:val="en-GB" w:eastAsia="zh-CN"/>
        </w:rPr>
        <w:t>One task for m</w:t>
      </w:r>
      <w:r w:rsidR="0019728F" w:rsidRPr="00C02A87">
        <w:rPr>
          <w:kern w:val="2"/>
          <w:lang w:val="en-GB" w:eastAsia="zh-CN"/>
        </w:rPr>
        <w:t xml:space="preserve">ulti-beam </w:t>
      </w:r>
      <w:r>
        <w:rPr>
          <w:kern w:val="2"/>
          <w:lang w:val="en-GB" w:eastAsia="zh-CN"/>
        </w:rPr>
        <w:t>enhancements</w:t>
      </w:r>
      <w:r w:rsidRPr="005F3F29">
        <w:rPr>
          <w:kern w:val="2"/>
          <w:lang w:val="en-GB" w:eastAsia="zh-CN"/>
        </w:rPr>
        <w:t xml:space="preserve"> </w:t>
      </w:r>
      <w:r w:rsidR="0019728F" w:rsidRPr="005F3F29">
        <w:rPr>
          <w:kern w:val="2"/>
          <w:lang w:val="en-GB" w:eastAsia="zh-CN"/>
        </w:rPr>
        <w:t>in Rel-16</w:t>
      </w:r>
      <w:r>
        <w:rPr>
          <w:kern w:val="2"/>
          <w:lang w:val="en-GB" w:eastAsia="zh-CN"/>
        </w:rPr>
        <w:t xml:space="preserve"> is</w:t>
      </w:r>
      <w:r w:rsidR="003E1ABD" w:rsidRPr="005F3F29">
        <w:rPr>
          <w:kern w:val="2"/>
          <w:lang w:val="en-GB" w:eastAsia="zh-CN"/>
        </w:rPr>
        <w:t xml:space="preserve"> to </w:t>
      </w:r>
      <w:r w:rsidR="0019728F" w:rsidRPr="005F3F29">
        <w:rPr>
          <w:kern w:val="2"/>
          <w:lang w:val="en-GB" w:eastAsia="zh-CN"/>
        </w:rPr>
        <w:t>perform study and, if needed, specify enhancement(s) on UL and/or DL transmit beam selection specified in Rel-15 to reduce latency and overhead</w:t>
      </w:r>
      <w:r w:rsidR="006D6372" w:rsidRPr="005F3F29">
        <w:rPr>
          <w:kern w:val="2"/>
          <w:lang w:val="en-GB" w:eastAsia="zh-CN"/>
        </w:rPr>
        <w:t xml:space="preserve"> </w:t>
      </w:r>
      <w:r w:rsidR="00C45E23">
        <w:rPr>
          <w:kern w:val="2"/>
          <w:lang w:val="en-GB" w:eastAsia="zh-CN"/>
        </w:rPr>
        <w:t>[1]</w:t>
      </w:r>
      <w:r w:rsidR="00C16230" w:rsidRPr="005F3F29">
        <w:rPr>
          <w:kern w:val="2"/>
          <w:lang w:val="en-GB" w:eastAsia="zh-CN"/>
        </w:rPr>
        <w:t>.</w:t>
      </w:r>
      <w:r w:rsidR="000A6A65">
        <w:rPr>
          <w:kern w:val="2"/>
          <w:lang w:val="en-GB" w:eastAsia="zh-CN"/>
        </w:rPr>
        <w:t xml:space="preserve"> </w:t>
      </w:r>
      <w:r w:rsidR="008C43C1" w:rsidRPr="005F3F29">
        <w:rPr>
          <w:kern w:val="2"/>
          <w:lang w:val="en-GB" w:eastAsia="zh-CN"/>
        </w:rPr>
        <w:t>In the la</w:t>
      </w:r>
      <w:r w:rsidR="00AB69E5" w:rsidRPr="005F3F29">
        <w:rPr>
          <w:kern w:val="2"/>
          <w:lang w:val="en-GB" w:eastAsia="zh-CN"/>
        </w:rPr>
        <w:t>test</w:t>
      </w:r>
      <w:r w:rsidR="008C43C1" w:rsidRPr="005F3F29">
        <w:rPr>
          <w:kern w:val="2"/>
          <w:lang w:val="en-GB" w:eastAsia="zh-CN"/>
        </w:rPr>
        <w:t xml:space="preserve"> meeting </w:t>
      </w:r>
      <w:r w:rsidR="00C45E23">
        <w:rPr>
          <w:kern w:val="2"/>
          <w:lang w:val="en-GB" w:eastAsia="zh-CN"/>
        </w:rPr>
        <w:t>[2]</w:t>
      </w:r>
      <w:r w:rsidR="008C43C1" w:rsidRPr="005F3F29">
        <w:rPr>
          <w:kern w:val="2"/>
          <w:lang w:val="en-GB" w:eastAsia="zh-CN"/>
        </w:rPr>
        <w:t xml:space="preserve">, </w:t>
      </w:r>
      <w:r w:rsidR="0052683E" w:rsidRPr="005F3F29">
        <w:rPr>
          <w:kern w:val="2"/>
          <w:lang w:val="en-GB" w:eastAsia="zh-CN"/>
        </w:rPr>
        <w:t>the following agreement</w:t>
      </w:r>
      <w:r>
        <w:rPr>
          <w:kern w:val="2"/>
          <w:lang w:val="en-GB" w:eastAsia="zh-CN"/>
        </w:rPr>
        <w:t>s</w:t>
      </w:r>
      <w:r w:rsidR="0052683E" w:rsidRPr="005F3F29">
        <w:rPr>
          <w:kern w:val="2"/>
          <w:lang w:val="en-GB" w:eastAsia="zh-CN"/>
        </w:rPr>
        <w:t xml:space="preserve"> </w:t>
      </w:r>
      <w:r w:rsidRPr="005F3F29">
        <w:rPr>
          <w:kern w:val="2"/>
          <w:lang w:val="en-GB" w:eastAsia="zh-CN"/>
        </w:rPr>
        <w:t>ha</w:t>
      </w:r>
      <w:r>
        <w:rPr>
          <w:kern w:val="2"/>
          <w:lang w:val="en-GB" w:eastAsia="zh-CN"/>
        </w:rPr>
        <w:t>ve</w:t>
      </w:r>
      <w:r w:rsidRPr="005F3F29">
        <w:rPr>
          <w:kern w:val="2"/>
          <w:lang w:val="en-GB" w:eastAsia="zh-CN"/>
        </w:rPr>
        <w:t xml:space="preserve"> </w:t>
      </w:r>
      <w:r w:rsidR="0052683E" w:rsidRPr="005F3F29">
        <w:rPr>
          <w:kern w:val="2"/>
          <w:lang w:val="en-GB" w:eastAsia="zh-CN"/>
        </w:rPr>
        <w:t>been reached</w:t>
      </w:r>
      <w:r w:rsidR="006F2229" w:rsidRPr="005F3F29">
        <w:rPr>
          <w:kern w:val="2"/>
          <w:lang w:val="en-GB" w:eastAsia="zh-CN"/>
        </w:rPr>
        <w:t>:</w:t>
      </w:r>
    </w:p>
    <w:p w14:paraId="317F414F" w14:textId="77777777" w:rsidR="00897916" w:rsidRPr="00897916" w:rsidRDefault="00897916" w:rsidP="00897916">
      <w:pPr>
        <w:spacing w:after="0"/>
        <w:rPr>
          <w:b/>
          <w:highlight w:val="green"/>
          <w:lang w:eastAsia="x-none"/>
        </w:rPr>
      </w:pPr>
      <w:r w:rsidRPr="00897916">
        <w:rPr>
          <w:b/>
          <w:highlight w:val="green"/>
          <w:lang w:eastAsia="x-none"/>
        </w:rPr>
        <w:t>Agreement</w:t>
      </w:r>
    </w:p>
    <w:p w14:paraId="79F9308A" w14:textId="77777777" w:rsidR="00897916" w:rsidRPr="00897916" w:rsidRDefault="00897916" w:rsidP="00897916">
      <w:pPr>
        <w:pStyle w:val="LGTdoc"/>
        <w:spacing w:afterLines="0" w:line="240" w:lineRule="auto"/>
        <w:contextualSpacing/>
        <w:rPr>
          <w:szCs w:val="22"/>
          <w:lang w:val="en-US"/>
        </w:rPr>
      </w:pPr>
      <w:r w:rsidRPr="00897916">
        <w:rPr>
          <w:szCs w:val="22"/>
          <w:lang w:val="en-US"/>
        </w:rPr>
        <w:t>The working assumption made in RAN1#96 is confirmed</w:t>
      </w:r>
    </w:p>
    <w:p w14:paraId="67C80ADA" w14:textId="77777777" w:rsidR="00897916" w:rsidRPr="00897916" w:rsidRDefault="00897916" w:rsidP="00897916">
      <w:pPr>
        <w:spacing w:after="0"/>
      </w:pPr>
      <w:r w:rsidRPr="00897916">
        <w:t>For UL beam management latency and overhead reduction, support MAC CE based spatial relation update for aperiodic SRS per resource level</w:t>
      </w:r>
    </w:p>
    <w:p w14:paraId="00553C9E" w14:textId="77777777" w:rsidR="00897916" w:rsidRPr="00897916" w:rsidRDefault="00897916" w:rsidP="00897916">
      <w:pPr>
        <w:numPr>
          <w:ilvl w:val="0"/>
          <w:numId w:val="59"/>
        </w:numPr>
        <w:autoSpaceDE/>
        <w:autoSpaceDN/>
        <w:adjustRightInd/>
        <w:snapToGrid/>
        <w:spacing w:after="0"/>
        <w:jc w:val="left"/>
        <w:rPr>
          <w:lang w:eastAsia="x-none"/>
        </w:rPr>
      </w:pPr>
      <w:r w:rsidRPr="00897916">
        <w:rPr>
          <w:lang w:eastAsia="x-none"/>
        </w:rPr>
        <w:t>FFS: Whether this is a UE optional feature</w:t>
      </w:r>
    </w:p>
    <w:p w14:paraId="526FF874" w14:textId="5DB4F2B8" w:rsidR="00897916" w:rsidRPr="00897916" w:rsidRDefault="00897916" w:rsidP="00897916">
      <w:pPr>
        <w:spacing w:after="0"/>
        <w:rPr>
          <w:lang w:eastAsia="x-none"/>
        </w:rPr>
      </w:pPr>
      <w:r w:rsidRPr="00897916">
        <w:rPr>
          <w:lang w:eastAsia="x-none"/>
        </w:rPr>
        <w:t>FFS: Whether above is applicable regardless of the aperiodic SRS target use</w:t>
      </w:r>
    </w:p>
    <w:p w14:paraId="2C9B4F8F" w14:textId="77777777" w:rsidR="00897916" w:rsidRPr="00897916" w:rsidRDefault="00897916" w:rsidP="00897916">
      <w:pPr>
        <w:spacing w:after="0"/>
        <w:rPr>
          <w:b/>
          <w:highlight w:val="green"/>
          <w:lang w:eastAsia="x-none"/>
        </w:rPr>
      </w:pPr>
      <w:r w:rsidRPr="00897916">
        <w:rPr>
          <w:b/>
          <w:highlight w:val="green"/>
          <w:lang w:eastAsia="x-none"/>
        </w:rPr>
        <w:t>Agreement</w:t>
      </w:r>
    </w:p>
    <w:p w14:paraId="5D47FD7C" w14:textId="77777777" w:rsidR="00897916" w:rsidRPr="00897916" w:rsidRDefault="00897916" w:rsidP="00897916">
      <w:pPr>
        <w:pStyle w:val="LGTdoc"/>
        <w:spacing w:afterLines="0" w:line="240" w:lineRule="auto"/>
        <w:contextualSpacing/>
        <w:rPr>
          <w:szCs w:val="22"/>
          <w:lang w:val="en-US"/>
        </w:rPr>
      </w:pPr>
      <w:r w:rsidRPr="00897916">
        <w:rPr>
          <w:szCs w:val="22"/>
          <w:lang w:val="en-US"/>
        </w:rPr>
        <w:t xml:space="preserve">Simultaneous </w:t>
      </w:r>
      <w:r w:rsidRPr="00897916">
        <w:rPr>
          <w:szCs w:val="22"/>
        </w:rPr>
        <w:t>update/indication of a single</w:t>
      </w:r>
      <w:r w:rsidRPr="00897916">
        <w:rPr>
          <w:szCs w:val="22"/>
          <w:lang w:val="en-US"/>
        </w:rPr>
        <w:t xml:space="preserve"> spatial relation </w:t>
      </w:r>
      <w:r w:rsidRPr="00897916">
        <w:rPr>
          <w:szCs w:val="22"/>
        </w:rPr>
        <w:t xml:space="preserve">per group of PUCCH </w:t>
      </w:r>
      <w:r w:rsidRPr="00897916">
        <w:rPr>
          <w:szCs w:val="22"/>
          <w:lang w:val="en-US"/>
        </w:rPr>
        <w:t xml:space="preserve">is supported by using one MAC CE </w:t>
      </w:r>
    </w:p>
    <w:p w14:paraId="2DD46466" w14:textId="77777777" w:rsidR="00897916" w:rsidRPr="00897916" w:rsidRDefault="00897916" w:rsidP="00897916">
      <w:pPr>
        <w:pStyle w:val="LGTdoc"/>
        <w:numPr>
          <w:ilvl w:val="0"/>
          <w:numId w:val="47"/>
        </w:numPr>
        <w:spacing w:afterLines="0" w:line="240" w:lineRule="auto"/>
        <w:ind w:left="760"/>
        <w:contextualSpacing/>
        <w:rPr>
          <w:szCs w:val="22"/>
          <w:lang w:val="en-US"/>
        </w:rPr>
      </w:pPr>
      <w:r w:rsidRPr="00897916">
        <w:rPr>
          <w:szCs w:val="22"/>
          <w:lang w:val="en-US"/>
        </w:rPr>
        <w:t>As a starting point, the group should correspond to all the PUCCHs in a BWP when a single active spatial relation is applied before and after activation</w:t>
      </w:r>
    </w:p>
    <w:p w14:paraId="481C7B8A" w14:textId="77777777" w:rsidR="00897916" w:rsidRPr="00897916" w:rsidRDefault="00897916" w:rsidP="00897916">
      <w:pPr>
        <w:pStyle w:val="LGTdoc"/>
        <w:numPr>
          <w:ilvl w:val="0"/>
          <w:numId w:val="47"/>
        </w:numPr>
        <w:spacing w:afterLines="0" w:line="240" w:lineRule="auto"/>
        <w:ind w:left="760"/>
        <w:contextualSpacing/>
        <w:rPr>
          <w:szCs w:val="22"/>
          <w:lang w:val="en-US"/>
        </w:rPr>
      </w:pPr>
      <w:r w:rsidRPr="00897916">
        <w:rPr>
          <w:szCs w:val="22"/>
          <w:lang w:val="en-US"/>
        </w:rPr>
        <w:t>If there is no consensus on the details of the grouping, only one group per BWP will be supported in Rel-16 which will correspond to all the PUCCHs in a BWP</w:t>
      </w:r>
    </w:p>
    <w:p w14:paraId="5ADD9CE5" w14:textId="01D06659" w:rsidR="00897916" w:rsidRPr="00897916" w:rsidRDefault="00897916" w:rsidP="00897916">
      <w:pPr>
        <w:pStyle w:val="LGTdoc"/>
        <w:spacing w:afterLines="0" w:line="240" w:lineRule="auto"/>
        <w:contextualSpacing/>
        <w:rPr>
          <w:szCs w:val="22"/>
          <w:lang w:val="en-US"/>
        </w:rPr>
      </w:pPr>
      <w:r w:rsidRPr="00897916">
        <w:rPr>
          <w:szCs w:val="22"/>
          <w:lang w:val="en-US"/>
        </w:rPr>
        <w:t>Detailed design on the MAC CE is up to RAN2</w:t>
      </w:r>
    </w:p>
    <w:p w14:paraId="02D8E2A6" w14:textId="77777777" w:rsidR="00897916" w:rsidRPr="00897916" w:rsidRDefault="00897916" w:rsidP="00897916">
      <w:pPr>
        <w:pStyle w:val="LGTdoc"/>
        <w:spacing w:afterLines="0" w:line="240" w:lineRule="auto"/>
        <w:contextualSpacing/>
        <w:rPr>
          <w:b/>
          <w:szCs w:val="22"/>
          <w:highlight w:val="green"/>
          <w:lang w:val="en-US"/>
        </w:rPr>
      </w:pPr>
      <w:r w:rsidRPr="00897916">
        <w:rPr>
          <w:b/>
          <w:szCs w:val="22"/>
          <w:highlight w:val="green"/>
          <w:lang w:val="en-US"/>
        </w:rPr>
        <w:t>Agreement</w:t>
      </w:r>
    </w:p>
    <w:p w14:paraId="557BAB88" w14:textId="77777777" w:rsidR="00897916" w:rsidRPr="00897916" w:rsidRDefault="00897916" w:rsidP="00897916">
      <w:pPr>
        <w:pStyle w:val="LGTdoc"/>
        <w:spacing w:afterLines="0" w:line="240" w:lineRule="auto"/>
        <w:contextualSpacing/>
        <w:rPr>
          <w:szCs w:val="22"/>
          <w:lang w:val="en-US"/>
        </w:rPr>
      </w:pPr>
      <w:r w:rsidRPr="00897916">
        <w:rPr>
          <w:szCs w:val="22"/>
          <w:lang w:val="en-US"/>
        </w:rPr>
        <w:t>Support the configuration of up to 64 candidate beams for BFR by RRC signalling, without introducing additional MAC CE signalling for down-selecting a subset of beams.</w:t>
      </w:r>
    </w:p>
    <w:p w14:paraId="04706737" w14:textId="77777777" w:rsidR="00897916" w:rsidRPr="00897916" w:rsidRDefault="00897916" w:rsidP="00897916">
      <w:pPr>
        <w:numPr>
          <w:ilvl w:val="0"/>
          <w:numId w:val="47"/>
        </w:numPr>
        <w:autoSpaceDE/>
        <w:autoSpaceDN/>
        <w:adjustRightInd/>
        <w:snapToGrid/>
        <w:spacing w:after="0"/>
        <w:ind w:left="720" w:hanging="320"/>
        <w:jc w:val="left"/>
        <w:rPr>
          <w:lang w:eastAsia="x-none"/>
        </w:rPr>
      </w:pPr>
      <w:r w:rsidRPr="00897916">
        <w:rPr>
          <w:lang w:eastAsia="x-none"/>
        </w:rPr>
        <w:t>The total number of RSs for new beam identification and layer 1 RSRP measurement are part of UE capability signaling</w:t>
      </w:r>
    </w:p>
    <w:p w14:paraId="7F0FA1F2" w14:textId="2195041C" w:rsidR="00897916" w:rsidRPr="007B5142" w:rsidRDefault="00897916" w:rsidP="007B5142">
      <w:pPr>
        <w:rPr>
          <w:lang w:eastAsia="x-none"/>
        </w:rPr>
      </w:pPr>
      <w:r w:rsidRPr="00897916">
        <w:rPr>
          <w:lang w:eastAsia="x-none"/>
        </w:rPr>
        <w:t>This applies per BWP.</w:t>
      </w:r>
    </w:p>
    <w:p w14:paraId="15955DCB" w14:textId="511AC85C" w:rsidR="00CD4E32" w:rsidRDefault="003E1ABD" w:rsidP="003C3626">
      <w:pPr>
        <w:rPr>
          <w:kern w:val="2"/>
          <w:lang w:val="en-GB" w:eastAsia="zh-CN"/>
        </w:rPr>
      </w:pPr>
      <w:r w:rsidRPr="005F3F29">
        <w:rPr>
          <w:kern w:val="2"/>
          <w:lang w:val="en-GB" w:eastAsia="zh-CN"/>
        </w:rPr>
        <w:t xml:space="preserve">In this </w:t>
      </w:r>
      <w:r w:rsidR="002D6A4D" w:rsidRPr="005F3F29">
        <w:rPr>
          <w:kern w:val="2"/>
          <w:lang w:val="en-GB" w:eastAsia="zh-CN"/>
        </w:rPr>
        <w:t>contribution</w:t>
      </w:r>
      <w:r w:rsidR="00D2064A" w:rsidRPr="005F3F29">
        <w:rPr>
          <w:kern w:val="2"/>
          <w:lang w:val="en-GB" w:eastAsia="zh-CN"/>
        </w:rPr>
        <w:t>, w</w:t>
      </w:r>
      <w:r w:rsidR="00753D25" w:rsidRPr="005F3F29">
        <w:rPr>
          <w:kern w:val="2"/>
          <w:lang w:val="en-GB" w:eastAsia="zh-CN"/>
        </w:rPr>
        <w:t xml:space="preserve">e start with a brief analysis on what are the major causes of the latency with Rel-15 BM and come up with </w:t>
      </w:r>
      <w:r w:rsidR="006231FA">
        <w:rPr>
          <w:kern w:val="2"/>
          <w:lang w:val="en-GB" w:eastAsia="zh-CN"/>
        </w:rPr>
        <w:t xml:space="preserve">corresponding </w:t>
      </w:r>
      <w:r w:rsidR="00753D25" w:rsidRPr="005F3F29">
        <w:rPr>
          <w:kern w:val="2"/>
          <w:lang w:val="en-GB" w:eastAsia="zh-CN"/>
        </w:rPr>
        <w:t xml:space="preserve">solutions. </w:t>
      </w:r>
      <w:r w:rsidR="00E502C7" w:rsidRPr="005F3F29">
        <w:rPr>
          <w:kern w:val="2"/>
          <w:lang w:val="en-GB" w:eastAsia="zh-CN"/>
        </w:rPr>
        <w:t>To understand the gain of potential enhancements, quantitative performance results compared with what was specified in Rel-15 are also presented</w:t>
      </w:r>
      <w:r w:rsidR="00FA70B2">
        <w:rPr>
          <w:kern w:val="2"/>
          <w:lang w:val="en-GB" w:eastAsia="zh-CN"/>
        </w:rPr>
        <w:t>.</w:t>
      </w:r>
    </w:p>
    <w:p w14:paraId="7DCE0C6C" w14:textId="77777777" w:rsidR="00F11D12" w:rsidRPr="00C02A87" w:rsidRDefault="00F11D12" w:rsidP="003C3626">
      <w:pPr>
        <w:rPr>
          <w:kern w:val="2"/>
          <w:lang w:val="en-GB" w:eastAsia="zh-CN"/>
        </w:rPr>
      </w:pPr>
    </w:p>
    <w:p w14:paraId="44F87315" w14:textId="78733878" w:rsidR="0052683E" w:rsidRDefault="00A40392" w:rsidP="00B77CD2">
      <w:pPr>
        <w:pStyle w:val="1"/>
        <w:rPr>
          <w:lang w:val="en-GB"/>
        </w:rPr>
      </w:pPr>
      <w:bookmarkStart w:id="0" w:name="_Ref533753594"/>
      <w:r w:rsidRPr="00B77CD2">
        <w:rPr>
          <w:lang w:val="en-GB"/>
        </w:rPr>
        <w:t>Latency</w:t>
      </w:r>
      <w:r w:rsidR="0052683E">
        <w:rPr>
          <w:lang w:val="en-GB"/>
        </w:rPr>
        <w:t xml:space="preserve"> reduction</w:t>
      </w:r>
      <w:bookmarkEnd w:id="0"/>
    </w:p>
    <w:p w14:paraId="5B8CB43B" w14:textId="01E6604A" w:rsidR="00C20057" w:rsidRDefault="006F2229" w:rsidP="003E1ABD">
      <w:pPr>
        <w:rPr>
          <w:lang w:val="en-GB"/>
        </w:rPr>
      </w:pPr>
      <w:r>
        <w:rPr>
          <w:lang w:val="en-GB"/>
        </w:rPr>
        <w:t xml:space="preserve">The </w:t>
      </w:r>
      <w:r w:rsidR="0052683E">
        <w:rPr>
          <w:lang w:val="en-GB"/>
        </w:rPr>
        <w:t xml:space="preserve">latency </w:t>
      </w:r>
      <w:r w:rsidR="00A40392" w:rsidRPr="00A40392">
        <w:rPr>
          <w:lang w:val="en-GB"/>
        </w:rPr>
        <w:t>with Rel-15 BM</w:t>
      </w:r>
      <w:r w:rsidR="00A40392">
        <w:rPr>
          <w:lang w:val="en-GB"/>
        </w:rPr>
        <w:t xml:space="preserve"> </w:t>
      </w:r>
      <w:r>
        <w:rPr>
          <w:lang w:val="en-GB"/>
        </w:rPr>
        <w:t>may be caused by completely different reasons, one major cause is</w:t>
      </w:r>
      <w:r w:rsidR="00A40392">
        <w:rPr>
          <w:lang w:val="en-GB"/>
        </w:rPr>
        <w:t xml:space="preserve"> the latency</w:t>
      </w:r>
      <w:r>
        <w:rPr>
          <w:lang w:val="en-GB"/>
        </w:rPr>
        <w:t xml:space="preserve"> introduced by RRC reconfiguration</w:t>
      </w:r>
      <w:r w:rsidR="00012A15">
        <w:rPr>
          <w:lang w:val="en-GB"/>
        </w:rPr>
        <w:t xml:space="preserve"> </w:t>
      </w:r>
      <w:r w:rsidR="002E4C55">
        <w:rPr>
          <w:lang w:val="en-GB"/>
        </w:rPr>
        <w:t>signalling</w:t>
      </w:r>
      <w:r w:rsidR="00A40392">
        <w:rPr>
          <w:lang w:val="en-GB"/>
        </w:rPr>
        <w:t xml:space="preserve">, </w:t>
      </w:r>
      <w:r>
        <w:rPr>
          <w:lang w:val="en-GB"/>
        </w:rPr>
        <w:t>and the other is the</w:t>
      </w:r>
      <w:r w:rsidR="00A40392">
        <w:rPr>
          <w:lang w:val="en-GB"/>
        </w:rPr>
        <w:t xml:space="preserve"> time </w:t>
      </w:r>
      <w:r w:rsidR="006C695F">
        <w:rPr>
          <w:lang w:val="en-GB"/>
        </w:rPr>
        <w:t>consumed</w:t>
      </w:r>
      <w:r>
        <w:rPr>
          <w:lang w:val="en-GB"/>
        </w:rPr>
        <w:t xml:space="preserve"> to find the optimal beam pairs</w:t>
      </w:r>
      <w:r w:rsidR="00A40392">
        <w:rPr>
          <w:lang w:val="en-GB"/>
        </w:rPr>
        <w:t xml:space="preserve">. In </w:t>
      </w:r>
      <w:r w:rsidR="00324D62">
        <w:rPr>
          <w:lang w:val="en-GB"/>
        </w:rPr>
        <w:t xml:space="preserve">this </w:t>
      </w:r>
      <w:r w:rsidR="00A40392">
        <w:rPr>
          <w:lang w:val="en-GB"/>
        </w:rPr>
        <w:t xml:space="preserve">section, </w:t>
      </w:r>
      <w:r w:rsidR="00A40392" w:rsidRPr="00EB4460">
        <w:rPr>
          <w:lang w:val="en-GB"/>
        </w:rPr>
        <w:t>p</w:t>
      </w:r>
      <w:r w:rsidRPr="00EB4460">
        <w:rPr>
          <w:lang w:val="en-GB"/>
        </w:rPr>
        <w:t xml:space="preserve">ossible solutions targeting the signalling latency reduction and beam training latency reduction are discussed </w:t>
      </w:r>
      <w:r>
        <w:rPr>
          <w:lang w:val="en-GB"/>
        </w:rPr>
        <w:t xml:space="preserve">in Section </w:t>
      </w:r>
      <w:r w:rsidR="00C45E23">
        <w:rPr>
          <w:lang w:val="en-GB"/>
        </w:rPr>
        <w:t>2.1</w:t>
      </w:r>
      <w:r>
        <w:rPr>
          <w:lang w:val="en-GB"/>
        </w:rPr>
        <w:t xml:space="preserve"> and </w:t>
      </w:r>
      <w:r w:rsidR="00C45E23">
        <w:rPr>
          <w:lang w:val="en-GB"/>
        </w:rPr>
        <w:t>2.2</w:t>
      </w:r>
      <w:r w:rsidR="00FE1DA4">
        <w:rPr>
          <w:lang w:val="en-GB"/>
        </w:rPr>
        <w:t xml:space="preserve"> </w:t>
      </w:r>
      <w:r w:rsidR="00FE1DA4" w:rsidRPr="00FE1DA4">
        <w:rPr>
          <w:lang w:val="en-GB"/>
        </w:rPr>
        <w:t>respectively</w:t>
      </w:r>
      <w:r>
        <w:rPr>
          <w:lang w:val="en-GB"/>
        </w:rPr>
        <w:t>.</w:t>
      </w:r>
    </w:p>
    <w:p w14:paraId="1F9E74D8" w14:textId="1282E90B" w:rsidR="005E291B" w:rsidRPr="0082465F" w:rsidRDefault="00A40392" w:rsidP="00302AE0">
      <w:pPr>
        <w:pStyle w:val="2"/>
        <w:rPr>
          <w:lang w:val="en-GB"/>
        </w:rPr>
      </w:pPr>
      <w:bookmarkStart w:id="1" w:name="_Ref533578575"/>
      <w:bookmarkStart w:id="2" w:name="_Ref525921035"/>
      <w:r>
        <w:rPr>
          <w:lang w:val="en-GB"/>
        </w:rPr>
        <w:t>Signalling latency reduction</w:t>
      </w:r>
      <w:bookmarkEnd w:id="1"/>
      <w:bookmarkEnd w:id="2"/>
    </w:p>
    <w:p w14:paraId="62250660" w14:textId="138CBFDB" w:rsidR="007728F7" w:rsidRDefault="00050DA4" w:rsidP="00E27FF3">
      <w:pPr>
        <w:rPr>
          <w:lang w:val="en-GB"/>
        </w:rPr>
      </w:pPr>
      <w:r>
        <w:rPr>
          <w:lang w:val="en-GB"/>
        </w:rPr>
        <w:t>RRC signalling is heavily involved in Rel-15 beam management, including configuration</w:t>
      </w:r>
      <w:r w:rsidR="00012A15">
        <w:rPr>
          <w:lang w:val="en-GB"/>
        </w:rPr>
        <w:t>s</w:t>
      </w:r>
      <w:r>
        <w:rPr>
          <w:lang w:val="en-GB"/>
        </w:rPr>
        <w:t xml:space="preserve"> of resources used for beam measurement and reporting, configuration</w:t>
      </w:r>
      <w:r w:rsidR="00012A15">
        <w:rPr>
          <w:lang w:val="en-GB"/>
        </w:rPr>
        <w:t>s</w:t>
      </w:r>
      <w:r>
        <w:rPr>
          <w:lang w:val="en-GB"/>
        </w:rPr>
        <w:t xml:space="preserve"> of beam indication</w:t>
      </w:r>
      <w:r w:rsidR="00CC4B99">
        <w:rPr>
          <w:lang w:val="en-GB"/>
        </w:rPr>
        <w:t>, i.e., TCI and spatial relation for downlink and uplink respectively, configuration</w:t>
      </w:r>
      <w:r w:rsidR="00012A15">
        <w:rPr>
          <w:lang w:val="en-GB"/>
        </w:rPr>
        <w:t>s</w:t>
      </w:r>
      <w:r w:rsidR="00CC4B99">
        <w:rPr>
          <w:lang w:val="en-GB"/>
        </w:rPr>
        <w:t xml:space="preserve"> of beam failure recovery, e.g., resource</w:t>
      </w:r>
      <w:r w:rsidR="00324D62">
        <w:rPr>
          <w:lang w:val="en-GB"/>
        </w:rPr>
        <w:t>s</w:t>
      </w:r>
      <w:r w:rsidR="00CC4B99">
        <w:rPr>
          <w:lang w:val="en-GB"/>
        </w:rPr>
        <w:t xml:space="preserve"> for beam failure detection, resource</w:t>
      </w:r>
      <w:r w:rsidR="00324D62">
        <w:rPr>
          <w:lang w:val="en-GB"/>
        </w:rPr>
        <w:t>s</w:t>
      </w:r>
      <w:r w:rsidR="00CC4B99">
        <w:rPr>
          <w:lang w:val="en-GB"/>
        </w:rPr>
        <w:t xml:space="preserve"> for candidate beam selection, RACH resource</w:t>
      </w:r>
      <w:r w:rsidR="00324D62">
        <w:rPr>
          <w:lang w:val="en-GB"/>
        </w:rPr>
        <w:t>s</w:t>
      </w:r>
      <w:r w:rsidR="00CC4B99">
        <w:rPr>
          <w:lang w:val="en-GB"/>
        </w:rPr>
        <w:t xml:space="preserve"> for beam failure recovery request, etc.</w:t>
      </w:r>
    </w:p>
    <w:p w14:paraId="5BDD2DCF" w14:textId="2EC5BC24" w:rsidR="00A66C52" w:rsidRPr="00FE20CE" w:rsidRDefault="00CC4B99" w:rsidP="00E27FF3">
      <w:pPr>
        <w:rPr>
          <w:lang w:val="en-GB"/>
        </w:rPr>
      </w:pPr>
      <w:r>
        <w:rPr>
          <w:lang w:val="en-GB"/>
        </w:rPr>
        <w:t xml:space="preserve">Frequent RRC (re)configuration is </w:t>
      </w:r>
      <w:r w:rsidR="00012A15">
        <w:rPr>
          <w:lang w:val="en-GB"/>
        </w:rPr>
        <w:t>a mechanism</w:t>
      </w:r>
      <w:r>
        <w:rPr>
          <w:lang w:val="en-GB"/>
        </w:rPr>
        <w:t xml:space="preserve"> that both the network and UE want to avoid</w:t>
      </w:r>
      <w:r w:rsidR="00C75BA8">
        <w:rPr>
          <w:lang w:val="en-GB"/>
        </w:rPr>
        <w:t>, since it occupies the resource</w:t>
      </w:r>
      <w:r w:rsidR="00324D62">
        <w:rPr>
          <w:lang w:val="en-GB"/>
        </w:rPr>
        <w:t>s</w:t>
      </w:r>
      <w:r w:rsidR="00C75BA8">
        <w:rPr>
          <w:lang w:val="en-GB"/>
        </w:rPr>
        <w:t xml:space="preserve"> for useful data transmission and it may create </w:t>
      </w:r>
      <w:r w:rsidR="00C75BA8" w:rsidRPr="00C75BA8">
        <w:rPr>
          <w:lang w:val="en-GB"/>
        </w:rPr>
        <w:t>ambigu</w:t>
      </w:r>
      <w:r w:rsidR="00C75BA8">
        <w:rPr>
          <w:lang w:val="en-GB"/>
        </w:rPr>
        <w:t>ities and low efficiencies</w:t>
      </w:r>
      <w:r w:rsidR="00012A15">
        <w:rPr>
          <w:lang w:val="en-GB"/>
        </w:rPr>
        <w:t>,</w:t>
      </w:r>
      <w:r w:rsidR="00C75BA8">
        <w:rPr>
          <w:lang w:val="en-GB"/>
        </w:rPr>
        <w:t xml:space="preserve"> especially in the </w:t>
      </w:r>
      <w:r w:rsidR="00012A15">
        <w:rPr>
          <w:lang w:val="en-GB"/>
        </w:rPr>
        <w:t xml:space="preserve">time </w:t>
      </w:r>
      <w:r w:rsidR="00C75BA8">
        <w:rPr>
          <w:lang w:val="en-GB"/>
        </w:rPr>
        <w:t xml:space="preserve">duration between each </w:t>
      </w:r>
      <w:r w:rsidR="00012A15">
        <w:rPr>
          <w:lang w:val="en-GB"/>
        </w:rPr>
        <w:t xml:space="preserve">RRC </w:t>
      </w:r>
      <w:r w:rsidR="00C75BA8">
        <w:rPr>
          <w:lang w:val="en-GB"/>
        </w:rPr>
        <w:t xml:space="preserve">reconfiguration and </w:t>
      </w:r>
      <w:r w:rsidR="00FC2E3B">
        <w:rPr>
          <w:lang w:val="en-GB"/>
        </w:rPr>
        <w:t>the</w:t>
      </w:r>
      <w:r w:rsidR="00C75BA8">
        <w:rPr>
          <w:lang w:val="en-GB"/>
        </w:rPr>
        <w:t xml:space="preserve"> followed-up MAC-CE activation</w:t>
      </w:r>
      <w:r>
        <w:rPr>
          <w:lang w:val="en-GB"/>
        </w:rPr>
        <w:t xml:space="preserve">. </w:t>
      </w:r>
      <w:r>
        <w:rPr>
          <w:lang w:val="en-GB"/>
        </w:rPr>
        <w:lastRenderedPageBreak/>
        <w:t xml:space="preserve">However, </w:t>
      </w:r>
      <w:r w:rsidR="00621038">
        <w:rPr>
          <w:lang w:val="en-GB"/>
        </w:rPr>
        <w:t>two major reasons</w:t>
      </w:r>
      <w:r w:rsidR="00621038" w:rsidRPr="0013164A">
        <w:rPr>
          <w:lang w:val="en-GB"/>
        </w:rPr>
        <w:t xml:space="preserve">, </w:t>
      </w:r>
      <w:r w:rsidR="005631C2" w:rsidRPr="00A9590E">
        <w:rPr>
          <w:i/>
          <w:lang w:val="en-GB"/>
        </w:rPr>
        <w:t>RRC signalling restriction</w:t>
      </w:r>
      <w:r w:rsidR="00621038" w:rsidRPr="0013164A">
        <w:rPr>
          <w:lang w:val="en-GB"/>
        </w:rPr>
        <w:t xml:space="preserve"> and </w:t>
      </w:r>
      <w:r w:rsidR="00621038" w:rsidRPr="00A9590E">
        <w:rPr>
          <w:i/>
          <w:lang w:val="en-GB"/>
        </w:rPr>
        <w:t>UE capability</w:t>
      </w:r>
      <w:r w:rsidR="005631C2" w:rsidRPr="00A9590E">
        <w:rPr>
          <w:i/>
          <w:lang w:val="en-GB"/>
        </w:rPr>
        <w:t xml:space="preserve"> limitation</w:t>
      </w:r>
      <w:r w:rsidR="00621038" w:rsidRPr="00A40392">
        <w:rPr>
          <w:lang w:val="en-GB"/>
        </w:rPr>
        <w:t xml:space="preserve"> </w:t>
      </w:r>
      <w:r w:rsidR="00621038">
        <w:rPr>
          <w:lang w:val="en-GB"/>
        </w:rPr>
        <w:t>make frequent reconfiguration</w:t>
      </w:r>
      <w:r w:rsidR="00621038" w:rsidRPr="00621038">
        <w:rPr>
          <w:lang w:val="en-GB"/>
        </w:rPr>
        <w:t xml:space="preserve"> </w:t>
      </w:r>
      <w:r w:rsidR="00621038">
        <w:rPr>
          <w:lang w:val="en-GB"/>
        </w:rPr>
        <w:t>inevitable</w:t>
      </w:r>
      <w:r>
        <w:rPr>
          <w:lang w:val="en-GB"/>
        </w:rPr>
        <w:t xml:space="preserve"> </w:t>
      </w:r>
      <w:r w:rsidR="00621038">
        <w:rPr>
          <w:lang w:val="en-GB"/>
        </w:rPr>
        <w:t xml:space="preserve">for </w:t>
      </w:r>
      <w:r w:rsidR="00621038" w:rsidRPr="00A40392">
        <w:rPr>
          <w:lang w:val="en-GB"/>
        </w:rPr>
        <w:t>Rel-15 BM</w:t>
      </w:r>
      <w:r w:rsidR="00621038">
        <w:rPr>
          <w:lang w:val="en-GB"/>
        </w:rPr>
        <w:t xml:space="preserve">, even that a large amount of configurations have been already signalled to the UE in the initial configuration. </w:t>
      </w:r>
      <w:r w:rsidR="00FA70B2">
        <w:rPr>
          <w:lang w:val="en-GB"/>
        </w:rPr>
        <w:t>Previous RAN1</w:t>
      </w:r>
      <w:r w:rsidR="003075E4">
        <w:rPr>
          <w:lang w:val="en-GB"/>
        </w:rPr>
        <w:t xml:space="preserve"> agreement</w:t>
      </w:r>
      <w:r w:rsidR="00FA70B2">
        <w:rPr>
          <w:lang w:val="en-GB"/>
        </w:rPr>
        <w:t>s</w:t>
      </w:r>
      <w:r w:rsidR="003075E4">
        <w:rPr>
          <w:lang w:val="en-GB"/>
        </w:rPr>
        <w:t xml:space="preserve"> on increasing</w:t>
      </w:r>
      <w:r w:rsidR="003075E4" w:rsidRPr="00211123">
        <w:t xml:space="preserve"> </w:t>
      </w:r>
      <w:r w:rsidR="003075E4" w:rsidRPr="00FD14C3">
        <w:t>the maximum RRC configurable number of spatial relations for PUCCH to be 64 per BWP</w:t>
      </w:r>
      <w:r w:rsidR="003075E4">
        <w:t xml:space="preserve"> </w:t>
      </w:r>
      <w:r w:rsidR="00FA70B2">
        <w:t xml:space="preserve">and </w:t>
      </w:r>
      <w:r w:rsidR="00166943">
        <w:rPr>
          <w:lang w:val="en-GB"/>
        </w:rPr>
        <w:t>increasing</w:t>
      </w:r>
      <w:r w:rsidR="00166943" w:rsidRPr="00211123">
        <w:t xml:space="preserve"> </w:t>
      </w:r>
      <w:r w:rsidR="00166943" w:rsidRPr="00FD14C3">
        <w:t xml:space="preserve">the maximum RRC configurable number of </w:t>
      </w:r>
      <w:r w:rsidR="00166943" w:rsidRPr="00166943">
        <w:t xml:space="preserve">candidate beams for BFR </w:t>
      </w:r>
      <w:r w:rsidR="00166943">
        <w:t xml:space="preserve">to be 64 per BWP </w:t>
      </w:r>
      <w:r w:rsidR="00FA70B2">
        <w:t>are</w:t>
      </w:r>
      <w:r w:rsidR="003075E4">
        <w:t xml:space="preserve"> example</w:t>
      </w:r>
      <w:r w:rsidR="00FA70B2">
        <w:t>s</w:t>
      </w:r>
      <w:r w:rsidR="003075E4">
        <w:t xml:space="preserve"> on reducing latency via addressing Rel-15 RRC signaling restriction</w:t>
      </w:r>
      <w:r w:rsidR="003075E4" w:rsidRPr="00FD14C3">
        <w:t>.</w:t>
      </w:r>
      <w:r w:rsidR="003075E4">
        <w:rPr>
          <w:lang w:val="en-GB"/>
        </w:rPr>
        <w:t xml:space="preserve"> Another example, UE capability can suggest that a particular UE supports 16 c</w:t>
      </w:r>
      <w:r w:rsidR="003075E4" w:rsidRPr="0058169A">
        <w:rPr>
          <w:lang w:val="en-GB"/>
        </w:rPr>
        <w:t>onfigured spatial relations</w:t>
      </w:r>
      <w:r w:rsidR="003075E4">
        <w:rPr>
          <w:lang w:val="en-GB"/>
        </w:rPr>
        <w:t xml:space="preserve">. If the spatial relations contain only downlink reference RS, such a design implies that a 64-Tx-beam </w:t>
      </w:r>
      <w:r w:rsidR="003075E4" w:rsidRPr="001153F6">
        <w:rPr>
          <w:lang w:val="en-GB"/>
        </w:rPr>
        <w:t xml:space="preserve">gNB has to </w:t>
      </w:r>
      <w:r w:rsidR="003075E4">
        <w:rPr>
          <w:lang w:val="en-GB"/>
        </w:rPr>
        <w:t>reconfigure spatial relations via RRC when UE moves to the coverage area of another subset of gNB downlink Tx beams, assuming one downlink reference RS corresponds to a Tx beam.</w:t>
      </w:r>
      <w:r w:rsidR="00166943">
        <w:rPr>
          <w:lang w:val="en-GB"/>
        </w:rPr>
        <w:t xml:space="preserve"> To address such limitation, in last meeting, </w:t>
      </w:r>
      <w:r w:rsidR="00166943" w:rsidRPr="00897916">
        <w:t>MAC CE based spatial relation update for aperiodic SRS per resource level</w:t>
      </w:r>
      <w:r w:rsidR="00166943">
        <w:t xml:space="preserve"> in introduced. </w:t>
      </w:r>
      <w:r w:rsidR="00166943">
        <w:rPr>
          <w:lang w:val="en-GB"/>
        </w:rPr>
        <w:t xml:space="preserve">Considering different functionalities of different SRS resource sets, such signalling scheme can be redundant. For example, if a SRS resource set is configured with usage </w:t>
      </w:r>
      <w:r w:rsidR="00166943">
        <w:t>'</w:t>
      </w:r>
      <w:r w:rsidR="00166943" w:rsidRPr="0084375D">
        <w:t>antennaSwitching</w:t>
      </w:r>
      <w:r w:rsidR="00166943">
        <w:t xml:space="preserve">', there is a low probability that those resources inside one set will be configured with a different Tx beam, otherwise UE would be confused on how to switch its antennas. Thus, </w:t>
      </w:r>
      <w:r w:rsidR="00166943" w:rsidRPr="000F5A4C">
        <w:t>MAC CE based spatial relation update for aperiodic SRS per resource</w:t>
      </w:r>
      <w:r w:rsidR="00166943">
        <w:t xml:space="preserve"> set</w:t>
      </w:r>
      <w:r w:rsidR="00166943" w:rsidRPr="000F5A4C">
        <w:t xml:space="preserve"> level</w:t>
      </w:r>
      <w:r w:rsidR="00166943">
        <w:t xml:space="preserve"> should also be supported at least for '</w:t>
      </w:r>
      <w:r w:rsidR="00166943" w:rsidRPr="0084375D">
        <w:t>antennaSwitching</w:t>
      </w:r>
      <w:r w:rsidR="00166943">
        <w:t xml:space="preserve">' SRS. Both explicit and implicit solutions can be considered. For example, Rel-16 can introduce an extra explicit per set spatial relation indication MAC-CE or Rel-16 regulates that UE should update the Tx beam for all SRS resources in an </w:t>
      </w:r>
      <w:r w:rsidR="00166943" w:rsidRPr="00DC180A">
        <w:t>'antennaSwitching'</w:t>
      </w:r>
      <w:r w:rsidR="00166943">
        <w:t xml:space="preserve">  SRS resource set even if MAC-CE signaling only updates spatial relation for one resource.</w:t>
      </w:r>
    </w:p>
    <w:p w14:paraId="266897D1" w14:textId="0E23820E" w:rsidR="00166943" w:rsidRDefault="00166943" w:rsidP="00E27FF3">
      <w:pPr>
        <w:rPr>
          <w:lang w:val="en-GB"/>
        </w:rPr>
      </w:pPr>
      <w:r>
        <w:t>To conclude the discussions in this section, we have following observations and proposals.</w:t>
      </w:r>
    </w:p>
    <w:p w14:paraId="6ABEEE5A" w14:textId="5A6835C0" w:rsidR="00A14A93" w:rsidRPr="009C108D" w:rsidRDefault="00A14A93" w:rsidP="00A14A93">
      <w:pPr>
        <w:rPr>
          <w:b/>
          <w:i/>
          <w:kern w:val="2"/>
          <w:lang w:val="en-GB" w:eastAsia="zh-CN"/>
        </w:rPr>
      </w:pPr>
      <w:r w:rsidRPr="009C108D">
        <w:rPr>
          <w:b/>
          <w:i/>
          <w:kern w:val="2"/>
          <w:lang w:val="en-GB" w:eastAsia="zh-CN"/>
        </w:rPr>
        <w:t>Observation 1: Frequent RRC reconfiguration</w:t>
      </w:r>
      <w:r w:rsidR="00C616B5">
        <w:rPr>
          <w:b/>
          <w:i/>
          <w:kern w:val="2"/>
          <w:lang w:val="en-GB" w:eastAsia="zh-CN"/>
        </w:rPr>
        <w:t xml:space="preserve">s are </w:t>
      </w:r>
      <w:r w:rsidR="000C425C">
        <w:rPr>
          <w:b/>
          <w:i/>
          <w:kern w:val="2"/>
          <w:lang w:val="en-GB" w:eastAsia="zh-CN"/>
        </w:rPr>
        <w:t>difficult to avoid</w:t>
      </w:r>
      <w:r w:rsidRPr="009C108D">
        <w:rPr>
          <w:b/>
          <w:i/>
          <w:kern w:val="2"/>
          <w:lang w:val="en-GB" w:eastAsia="zh-CN"/>
        </w:rPr>
        <w:t xml:space="preserve"> with Rel-15 BM, due to </w:t>
      </w:r>
      <w:r w:rsidR="00C616B5">
        <w:rPr>
          <w:b/>
          <w:i/>
          <w:kern w:val="2"/>
          <w:lang w:val="en-GB" w:eastAsia="zh-CN"/>
        </w:rPr>
        <w:t xml:space="preserve">restrictions on </w:t>
      </w:r>
      <w:r w:rsidRPr="009C108D">
        <w:rPr>
          <w:b/>
          <w:i/>
          <w:kern w:val="2"/>
          <w:lang w:val="en-GB" w:eastAsia="zh-CN"/>
        </w:rPr>
        <w:t xml:space="preserve">RRC signalling and UE capability.  </w:t>
      </w:r>
    </w:p>
    <w:p w14:paraId="5424EAEC" w14:textId="186DBD19" w:rsidR="00012A15" w:rsidRDefault="00A14A93" w:rsidP="00E27FF3">
      <w:pPr>
        <w:rPr>
          <w:b/>
          <w:i/>
          <w:kern w:val="2"/>
          <w:lang w:val="en-GB" w:eastAsia="zh-CN"/>
        </w:rPr>
      </w:pPr>
      <w:r w:rsidRPr="003316DD">
        <w:rPr>
          <w:b/>
          <w:i/>
          <w:kern w:val="2"/>
          <w:lang w:val="en-GB" w:eastAsia="zh-CN"/>
        </w:rPr>
        <w:t>Proposal 1</w:t>
      </w:r>
      <w:r w:rsidRPr="003316DD">
        <w:rPr>
          <w:rFonts w:hint="eastAsia"/>
          <w:b/>
          <w:i/>
          <w:kern w:val="2"/>
          <w:lang w:val="en-GB" w:eastAsia="zh-CN"/>
        </w:rPr>
        <w:t>:</w:t>
      </w:r>
      <w:r w:rsidRPr="003316DD">
        <w:rPr>
          <w:b/>
          <w:i/>
          <w:kern w:val="2"/>
          <w:lang w:val="en-GB" w:eastAsia="zh-CN"/>
        </w:rPr>
        <w:t xml:space="preserve"> </w:t>
      </w:r>
      <w:r w:rsidR="0001318E">
        <w:rPr>
          <w:b/>
          <w:i/>
          <w:kern w:val="2"/>
          <w:lang w:val="en-GB" w:eastAsia="zh-CN"/>
        </w:rPr>
        <w:t xml:space="preserve">To reduce </w:t>
      </w:r>
      <w:r w:rsidRPr="009C108D">
        <w:rPr>
          <w:b/>
          <w:i/>
          <w:kern w:val="2"/>
          <w:lang w:val="en-GB" w:eastAsia="zh-CN"/>
        </w:rPr>
        <w:t xml:space="preserve">latency </w:t>
      </w:r>
      <w:r w:rsidR="008933EF">
        <w:rPr>
          <w:b/>
          <w:i/>
          <w:kern w:val="2"/>
          <w:lang w:val="en-GB" w:eastAsia="zh-CN"/>
        </w:rPr>
        <w:t>of BM</w:t>
      </w:r>
      <w:r w:rsidRPr="009C108D">
        <w:rPr>
          <w:b/>
          <w:i/>
          <w:kern w:val="2"/>
          <w:lang w:val="en-GB" w:eastAsia="zh-CN"/>
        </w:rPr>
        <w:t>, study mechanisms to reduce RRC reconfiguration</w:t>
      </w:r>
      <w:r w:rsidR="008D7E88">
        <w:rPr>
          <w:b/>
          <w:i/>
          <w:kern w:val="2"/>
          <w:lang w:val="en-GB" w:eastAsia="zh-CN"/>
        </w:rPr>
        <w:t>(s)</w:t>
      </w:r>
      <w:r w:rsidRPr="009C108D">
        <w:rPr>
          <w:b/>
          <w:i/>
          <w:kern w:val="2"/>
          <w:lang w:val="en-GB" w:eastAsia="zh-CN"/>
        </w:rPr>
        <w:t xml:space="preserve"> via introducing MAC-CE/DCI</w:t>
      </w:r>
      <w:r w:rsidR="00F94DB4">
        <w:rPr>
          <w:b/>
          <w:i/>
          <w:kern w:val="2"/>
          <w:lang w:val="en-GB" w:eastAsia="zh-CN"/>
        </w:rPr>
        <w:t>-based</w:t>
      </w:r>
      <w:r w:rsidRPr="009C108D">
        <w:rPr>
          <w:b/>
          <w:i/>
          <w:kern w:val="2"/>
          <w:lang w:val="en-GB" w:eastAsia="zh-CN"/>
        </w:rPr>
        <w:t xml:space="preserve"> indications </w:t>
      </w:r>
      <w:r w:rsidR="008D7E88">
        <w:rPr>
          <w:b/>
          <w:i/>
          <w:kern w:val="2"/>
          <w:lang w:val="en-GB" w:eastAsia="zh-CN"/>
        </w:rPr>
        <w:t>and</w:t>
      </w:r>
      <w:r w:rsidR="00A66DD8">
        <w:rPr>
          <w:b/>
          <w:i/>
          <w:kern w:val="2"/>
          <w:lang w:val="en-GB" w:eastAsia="zh-CN"/>
        </w:rPr>
        <w:t>/or</w:t>
      </w:r>
      <w:r w:rsidR="00335612">
        <w:rPr>
          <w:b/>
          <w:i/>
          <w:kern w:val="2"/>
          <w:lang w:val="en-GB" w:eastAsia="zh-CN"/>
        </w:rPr>
        <w:t xml:space="preserve"> pre-defined </w:t>
      </w:r>
      <w:r w:rsidR="001D7109">
        <w:rPr>
          <w:b/>
          <w:i/>
          <w:kern w:val="2"/>
          <w:lang w:val="en-GB" w:eastAsia="zh-CN"/>
        </w:rPr>
        <w:t>beam</w:t>
      </w:r>
      <w:r w:rsidR="006835ED">
        <w:rPr>
          <w:b/>
          <w:i/>
          <w:kern w:val="2"/>
          <w:lang w:val="en-GB" w:eastAsia="zh-CN"/>
        </w:rPr>
        <w:t>/QCL</w:t>
      </w:r>
      <w:r w:rsidR="001D7109">
        <w:rPr>
          <w:b/>
          <w:i/>
          <w:kern w:val="2"/>
          <w:lang w:val="en-GB" w:eastAsia="zh-CN"/>
        </w:rPr>
        <w:t xml:space="preserve"> updating </w:t>
      </w:r>
      <w:r w:rsidR="00335612">
        <w:rPr>
          <w:b/>
          <w:i/>
          <w:kern w:val="2"/>
          <w:lang w:val="en-GB" w:eastAsia="zh-CN"/>
        </w:rPr>
        <w:t>rules</w:t>
      </w:r>
      <w:r w:rsidRPr="009C108D">
        <w:rPr>
          <w:b/>
          <w:i/>
          <w:kern w:val="2"/>
          <w:lang w:val="en-GB" w:eastAsia="zh-CN"/>
        </w:rPr>
        <w:t>.</w:t>
      </w:r>
    </w:p>
    <w:p w14:paraId="60C15638" w14:textId="2632CF69" w:rsidR="00166943" w:rsidRPr="009D5269" w:rsidRDefault="00166943" w:rsidP="00166943">
      <w:pPr>
        <w:rPr>
          <w:b/>
          <w:i/>
          <w:lang w:eastAsia="zh-CN"/>
        </w:rPr>
      </w:pPr>
      <w:r w:rsidRPr="009D5269">
        <w:rPr>
          <w:b/>
          <w:i/>
          <w:lang w:val="en-GB" w:eastAsia="zh-CN"/>
        </w:rPr>
        <w:t>Proposal</w:t>
      </w:r>
      <w:r w:rsidRPr="009D5269">
        <w:rPr>
          <w:b/>
          <w:i/>
          <w:lang w:eastAsia="zh-CN"/>
        </w:rPr>
        <w:t xml:space="preserve"> </w:t>
      </w:r>
      <w:r>
        <w:rPr>
          <w:b/>
          <w:i/>
          <w:lang w:eastAsia="zh-CN"/>
        </w:rPr>
        <w:t>2</w:t>
      </w:r>
      <w:r w:rsidRPr="009D5269">
        <w:rPr>
          <w:rFonts w:hint="eastAsia"/>
          <w:b/>
          <w:i/>
          <w:lang w:eastAsia="zh-CN"/>
        </w:rPr>
        <w:t>:</w:t>
      </w:r>
      <w:r w:rsidRPr="009D5269">
        <w:rPr>
          <w:b/>
          <w:i/>
          <w:lang w:eastAsia="zh-CN"/>
        </w:rPr>
        <w:t xml:space="preserve"> For </w:t>
      </w:r>
      <w:r w:rsidR="007A72EA">
        <w:rPr>
          <w:b/>
          <w:i/>
          <w:lang w:eastAsia="zh-CN"/>
        </w:rPr>
        <w:t>latency/</w:t>
      </w:r>
      <w:r>
        <w:rPr>
          <w:b/>
          <w:i/>
          <w:lang w:eastAsia="zh-CN"/>
        </w:rPr>
        <w:t>overhead</w:t>
      </w:r>
      <w:r w:rsidRPr="009D5269">
        <w:rPr>
          <w:b/>
          <w:i/>
          <w:lang w:eastAsia="zh-CN"/>
        </w:rPr>
        <w:t xml:space="preserve"> reduction, </w:t>
      </w:r>
      <w:r>
        <w:rPr>
          <w:b/>
          <w:i/>
          <w:lang w:eastAsia="zh-CN"/>
        </w:rPr>
        <w:t xml:space="preserve">support </w:t>
      </w:r>
      <w:r w:rsidRPr="00DC180A">
        <w:rPr>
          <w:b/>
          <w:i/>
          <w:lang w:eastAsia="zh-CN"/>
        </w:rPr>
        <w:t xml:space="preserve">MAC CE based spatial relation update for aperiodic SRS per resource set level </w:t>
      </w:r>
      <w:r>
        <w:rPr>
          <w:b/>
          <w:i/>
          <w:lang w:eastAsia="zh-CN"/>
        </w:rPr>
        <w:t>if usage is configured as</w:t>
      </w:r>
      <w:r w:rsidRPr="00DC180A">
        <w:rPr>
          <w:b/>
          <w:i/>
          <w:lang w:eastAsia="zh-CN"/>
        </w:rPr>
        <w:t xml:space="preserve"> 'antennaSwitching'</w:t>
      </w:r>
      <w:r w:rsidRPr="009D5269">
        <w:rPr>
          <w:b/>
          <w:i/>
          <w:lang w:eastAsia="zh-CN"/>
        </w:rPr>
        <w:t xml:space="preserve">. </w:t>
      </w:r>
    </w:p>
    <w:p w14:paraId="2335C488" w14:textId="77777777" w:rsidR="00166943" w:rsidRPr="00FE20CE" w:rsidRDefault="00166943" w:rsidP="00E27FF3">
      <w:pPr>
        <w:rPr>
          <w:b/>
          <w:i/>
          <w:kern w:val="2"/>
          <w:lang w:eastAsia="zh-CN"/>
        </w:rPr>
      </w:pPr>
    </w:p>
    <w:p w14:paraId="24E7D705" w14:textId="255DA89A" w:rsidR="005E291B" w:rsidRPr="0082465F" w:rsidRDefault="00A40392" w:rsidP="00302AE0">
      <w:pPr>
        <w:pStyle w:val="2"/>
        <w:rPr>
          <w:lang w:val="en-GB"/>
        </w:rPr>
      </w:pPr>
      <w:bookmarkStart w:id="3" w:name="_Ref533578582"/>
      <w:bookmarkStart w:id="4" w:name="_Ref525921013"/>
      <w:r>
        <w:rPr>
          <w:lang w:val="en-GB"/>
        </w:rPr>
        <w:t>Reduce the time used for beam training</w:t>
      </w:r>
      <w:bookmarkEnd w:id="3"/>
      <w:bookmarkEnd w:id="4"/>
      <w:r w:rsidR="00B340DE">
        <w:rPr>
          <w:lang w:val="en-GB"/>
        </w:rPr>
        <w:t xml:space="preserve"> </w:t>
      </w:r>
    </w:p>
    <w:p w14:paraId="6F91F164" w14:textId="0523FBFE" w:rsidR="00FA70B2" w:rsidRPr="0082465F" w:rsidRDefault="00FA70B2" w:rsidP="00FE20CE">
      <w:pPr>
        <w:pStyle w:val="3"/>
        <w:rPr>
          <w:lang w:val="en-GB"/>
        </w:rPr>
      </w:pPr>
      <w:r>
        <w:rPr>
          <w:lang w:val="en-GB"/>
        </w:rPr>
        <w:t>Beam selection rule</w:t>
      </w:r>
    </w:p>
    <w:p w14:paraId="79955690" w14:textId="5CE88F89" w:rsidR="001578F4" w:rsidRDefault="00C02A87" w:rsidP="007B1792">
      <w:pPr>
        <w:rPr>
          <w:lang w:val="en-GB"/>
        </w:rPr>
      </w:pPr>
      <w:r>
        <w:rPr>
          <w:lang w:val="en-GB"/>
        </w:rPr>
        <w:t>It may be</w:t>
      </w:r>
      <w:r w:rsidR="00F814A3" w:rsidRPr="00F814A3">
        <w:rPr>
          <w:lang w:val="en-GB"/>
        </w:rPr>
        <w:t xml:space="preserve"> affordable for</w:t>
      </w:r>
      <w:r w:rsidR="005468C0">
        <w:rPr>
          <w:lang w:val="en-GB"/>
        </w:rPr>
        <w:t xml:space="preserve"> the network and UE to carry out</w:t>
      </w:r>
      <w:r w:rsidR="00F814A3" w:rsidRPr="00F814A3">
        <w:rPr>
          <w:lang w:val="en-GB"/>
        </w:rPr>
        <w:t xml:space="preserve"> one round of beam training by even exhaustively search all the beam pair combinations, however, what is unacceptable is that the beams selected after the exhaustive search are not </w:t>
      </w:r>
      <w:r w:rsidR="003D3E38">
        <w:rPr>
          <w:lang w:val="en-GB"/>
        </w:rPr>
        <w:t>fulfilling the</w:t>
      </w:r>
      <w:r w:rsidR="00F814A3" w:rsidRPr="00F814A3">
        <w:rPr>
          <w:lang w:val="en-GB"/>
        </w:rPr>
        <w:t xml:space="preserve"> gNB</w:t>
      </w:r>
      <w:r w:rsidR="003D3E38">
        <w:rPr>
          <w:lang w:val="en-GB"/>
        </w:rPr>
        <w:t xml:space="preserve"> requirements</w:t>
      </w:r>
      <w:r w:rsidR="00F814A3" w:rsidRPr="00F814A3">
        <w:rPr>
          <w:lang w:val="en-GB"/>
        </w:rPr>
        <w:t xml:space="preserve"> and another round of beam training is </w:t>
      </w:r>
      <w:r w:rsidR="00696103">
        <w:rPr>
          <w:lang w:val="en-GB"/>
        </w:rPr>
        <w:t>needed</w:t>
      </w:r>
      <w:r w:rsidR="00F814A3" w:rsidRPr="00F814A3">
        <w:rPr>
          <w:lang w:val="en-GB"/>
        </w:rPr>
        <w:t>, and then another round…</w:t>
      </w:r>
      <w:r w:rsidR="0058284D">
        <w:rPr>
          <w:lang w:val="en-GB"/>
        </w:rPr>
        <w:t xml:space="preserve"> </w:t>
      </w:r>
      <w:r w:rsidR="00F814A3" w:rsidRPr="00F814A3">
        <w:rPr>
          <w:lang w:val="en-GB"/>
        </w:rPr>
        <w:t>This undesired situation would likely happen by using Rel-15 L1-RSRP based beam measurement and reporting, which has no clear guidance from gNB. The beams selected by the UE, most probably via max-RSRP rule, are not useful if gNB would like to do two-beam multiplexing transmission for capacity</w:t>
      </w:r>
      <w:r w:rsidR="005468C0">
        <w:rPr>
          <w:lang w:val="en-GB"/>
        </w:rPr>
        <w:t xml:space="preserve"> enhancement</w:t>
      </w:r>
      <w:r w:rsidR="00F814A3" w:rsidRPr="00F814A3">
        <w:rPr>
          <w:lang w:val="en-GB"/>
        </w:rPr>
        <w:t>, or to do two-beam diversity transmission for robustness</w:t>
      </w:r>
      <w:r w:rsidR="005468C0">
        <w:rPr>
          <w:lang w:val="en-GB"/>
        </w:rPr>
        <w:t xml:space="preserve"> enhancement</w:t>
      </w:r>
      <w:r w:rsidR="00F814A3" w:rsidRPr="00F814A3">
        <w:rPr>
          <w:lang w:val="en-GB"/>
        </w:rPr>
        <w:t xml:space="preserve">, or simply a pair of backup beams that gNB could do fast beam switch to combat </w:t>
      </w:r>
      <w:r w:rsidR="00F00B9D">
        <w:rPr>
          <w:lang w:val="en-GB"/>
        </w:rPr>
        <w:t>blockage</w:t>
      </w:r>
      <w:r w:rsidR="00F814A3" w:rsidRPr="00F814A3">
        <w:rPr>
          <w:lang w:val="en-GB"/>
        </w:rPr>
        <w:t>.</w:t>
      </w:r>
    </w:p>
    <w:p w14:paraId="244BCB34" w14:textId="2EE79A90" w:rsidR="001A5478" w:rsidRDefault="00D40B2C" w:rsidP="007B1792">
      <w:pPr>
        <w:rPr>
          <w:kern w:val="2"/>
          <w:lang w:eastAsia="zh-CN"/>
        </w:rPr>
      </w:pPr>
      <w:r w:rsidRPr="0082465F">
        <w:rPr>
          <w:lang w:val="en-GB"/>
        </w:rPr>
        <w:t xml:space="preserve">For example, </w:t>
      </w:r>
      <w:r w:rsidR="008E3A07">
        <w:rPr>
          <w:lang w:val="en-GB"/>
        </w:rPr>
        <w:t xml:space="preserve">with the </w:t>
      </w:r>
      <w:r w:rsidR="00E311D7">
        <w:rPr>
          <w:lang w:val="en-GB"/>
        </w:rPr>
        <w:t xml:space="preserve">largest </w:t>
      </w:r>
      <w:r w:rsidR="008E3A07" w:rsidRPr="0069023C">
        <w:rPr>
          <w:i/>
          <w:lang w:val="en-GB"/>
        </w:rPr>
        <w:t>N</w:t>
      </w:r>
      <w:r w:rsidR="008E3A07">
        <w:rPr>
          <w:lang w:val="en-GB"/>
        </w:rPr>
        <w:t xml:space="preserve"> RSRP(s)</w:t>
      </w:r>
      <w:r w:rsidRPr="0082465F">
        <w:rPr>
          <w:lang w:val="en-GB"/>
        </w:rPr>
        <w:t xml:space="preserve">, </w:t>
      </w:r>
      <w:r w:rsidRPr="0082465F">
        <w:rPr>
          <w:kern w:val="2"/>
          <w:lang w:val="en-GB" w:eastAsia="zh-CN"/>
        </w:rPr>
        <w:t xml:space="preserve">spatially adjacent </w:t>
      </w:r>
      <w:r w:rsidR="005968EC">
        <w:rPr>
          <w:kern w:val="2"/>
          <w:lang w:val="en-GB" w:eastAsia="zh-CN"/>
        </w:rPr>
        <w:t xml:space="preserve">gNB Tx </w:t>
      </w:r>
      <w:r w:rsidRPr="0082465F">
        <w:rPr>
          <w:kern w:val="2"/>
          <w:lang w:val="en-GB" w:eastAsia="zh-CN"/>
        </w:rPr>
        <w:t>beams may be selected</w:t>
      </w:r>
      <w:r w:rsidR="008E3A07">
        <w:rPr>
          <w:kern w:val="2"/>
          <w:lang w:val="en-GB" w:eastAsia="zh-CN"/>
        </w:rPr>
        <w:t>.</w:t>
      </w:r>
      <w:r w:rsidR="00FB5865" w:rsidRPr="0082465F">
        <w:rPr>
          <w:kern w:val="2"/>
          <w:lang w:val="en-GB" w:eastAsia="zh-CN"/>
        </w:rPr>
        <w:t xml:space="preserve"> </w:t>
      </w:r>
      <w:r w:rsidR="00C45E23">
        <w:t xml:space="preserve">Figure </w:t>
      </w:r>
      <w:r w:rsidR="00166943">
        <w:rPr>
          <w:noProof/>
        </w:rPr>
        <w:t>1</w:t>
      </w:r>
      <w:r w:rsidR="00166943">
        <w:rPr>
          <w:kern w:val="2"/>
          <w:lang w:val="en-GB" w:eastAsia="zh-CN"/>
        </w:rPr>
        <w:t xml:space="preserve"> </w:t>
      </w:r>
      <w:r w:rsidR="00D66C1E">
        <w:rPr>
          <w:kern w:val="2"/>
          <w:lang w:val="en-GB" w:eastAsia="zh-CN"/>
        </w:rPr>
        <w:t xml:space="preserve">shows </w:t>
      </w:r>
      <w:r w:rsidR="00212AEE">
        <w:rPr>
          <w:kern w:val="2"/>
          <w:lang w:val="en-GB" w:eastAsia="zh-CN"/>
        </w:rPr>
        <w:t xml:space="preserve">the </w:t>
      </w:r>
      <w:r w:rsidR="00D66C1E">
        <w:rPr>
          <w:kern w:val="2"/>
          <w:lang w:val="en-GB" w:eastAsia="zh-CN"/>
        </w:rPr>
        <w:t xml:space="preserve">RSRP </w:t>
      </w:r>
      <w:r w:rsidR="00256EDB">
        <w:rPr>
          <w:kern w:val="2"/>
          <w:lang w:val="en-GB" w:eastAsia="zh-CN"/>
        </w:rPr>
        <w:t>distr</w:t>
      </w:r>
      <w:r w:rsidR="007F6EE3">
        <w:rPr>
          <w:kern w:val="2"/>
          <w:lang w:val="en-GB" w:eastAsia="zh-CN"/>
        </w:rPr>
        <w:t>i</w:t>
      </w:r>
      <w:r w:rsidR="00256EDB">
        <w:rPr>
          <w:kern w:val="2"/>
          <w:lang w:val="en-GB" w:eastAsia="zh-CN"/>
        </w:rPr>
        <w:t>b</w:t>
      </w:r>
      <w:r w:rsidR="007F6EE3">
        <w:rPr>
          <w:kern w:val="2"/>
          <w:lang w:val="en-GB" w:eastAsia="zh-CN"/>
        </w:rPr>
        <w:t>ut</w:t>
      </w:r>
      <w:r w:rsidR="00256EDB">
        <w:rPr>
          <w:kern w:val="2"/>
          <w:lang w:val="en-GB" w:eastAsia="zh-CN"/>
        </w:rPr>
        <w:t>ion</w:t>
      </w:r>
      <w:r w:rsidR="00D66C1E">
        <w:rPr>
          <w:kern w:val="2"/>
          <w:lang w:val="en-GB" w:eastAsia="zh-CN"/>
        </w:rPr>
        <w:t xml:space="preserve"> of all </w:t>
      </w:r>
      <w:r w:rsidR="00212AEE">
        <w:rPr>
          <w:kern w:val="2"/>
          <w:lang w:val="en-GB" w:eastAsia="zh-CN"/>
        </w:rPr>
        <w:t xml:space="preserve">gNB </w:t>
      </w:r>
      <w:r w:rsidR="00D66C1E">
        <w:rPr>
          <w:kern w:val="2"/>
          <w:lang w:val="en-GB" w:eastAsia="zh-CN"/>
        </w:rPr>
        <w:t xml:space="preserve">Tx beams in a contour map. For </w:t>
      </w:r>
      <w:r w:rsidR="00212AEE">
        <w:rPr>
          <w:kern w:val="2"/>
          <w:lang w:val="en-GB" w:eastAsia="zh-CN"/>
        </w:rPr>
        <w:t xml:space="preserve">beam </w:t>
      </w:r>
      <w:r w:rsidR="003A2966">
        <w:rPr>
          <w:rFonts w:hint="eastAsia"/>
          <w:kern w:val="2"/>
          <w:lang w:val="en-GB" w:eastAsia="zh-CN"/>
        </w:rPr>
        <w:t>re</w:t>
      </w:r>
      <w:r w:rsidR="00212AEE">
        <w:rPr>
          <w:kern w:val="2"/>
          <w:lang w:val="en-GB" w:eastAsia="zh-CN"/>
        </w:rPr>
        <w:t xml:space="preserve">porting with largest </w:t>
      </w:r>
      <w:r w:rsidR="00212AEE" w:rsidRPr="00D512A6">
        <w:rPr>
          <w:i/>
          <w:kern w:val="2"/>
          <w:lang w:val="en-GB" w:eastAsia="zh-CN"/>
        </w:rPr>
        <w:t>N</w:t>
      </w:r>
      <w:r w:rsidR="00212AEE">
        <w:rPr>
          <w:kern w:val="2"/>
          <w:lang w:val="en-GB" w:eastAsia="zh-CN"/>
        </w:rPr>
        <w:t xml:space="preserve"> RSRPs</w:t>
      </w:r>
      <w:r w:rsidR="00D66C1E">
        <w:rPr>
          <w:kern w:val="2"/>
          <w:lang w:val="en-GB" w:eastAsia="zh-CN"/>
        </w:rPr>
        <w:t>, UE would only select beams around the peak to report</w:t>
      </w:r>
      <w:r w:rsidR="00712A40">
        <w:rPr>
          <w:kern w:val="2"/>
          <w:lang w:val="en-GB" w:eastAsia="zh-CN"/>
        </w:rPr>
        <w:t xml:space="preserve">, for example, beam A and beam C </w:t>
      </w:r>
      <w:r w:rsidR="000F64AC">
        <w:rPr>
          <w:kern w:val="2"/>
          <w:lang w:val="en-GB" w:eastAsia="zh-CN"/>
        </w:rPr>
        <w:t xml:space="preserve">in </w:t>
      </w:r>
      <w:r w:rsidR="00C45E23">
        <w:t xml:space="preserve">Figure </w:t>
      </w:r>
      <w:r w:rsidR="00166943">
        <w:rPr>
          <w:noProof/>
        </w:rPr>
        <w:t>1</w:t>
      </w:r>
      <w:r w:rsidR="00166943">
        <w:rPr>
          <w:kern w:val="2"/>
          <w:lang w:val="en-GB" w:eastAsia="zh-CN"/>
        </w:rPr>
        <w:t xml:space="preserve"> </w:t>
      </w:r>
      <w:r w:rsidR="00712A40">
        <w:rPr>
          <w:kern w:val="2"/>
          <w:lang w:val="en-GB" w:eastAsia="zh-CN"/>
        </w:rPr>
        <w:t xml:space="preserve">if </w:t>
      </w:r>
      <w:r w:rsidR="00712A40" w:rsidRPr="00A253CC">
        <w:rPr>
          <w:i/>
          <w:kern w:val="2"/>
          <w:lang w:val="en-GB" w:eastAsia="zh-CN"/>
        </w:rPr>
        <w:t>N</w:t>
      </w:r>
      <w:r w:rsidR="000F64AC">
        <w:rPr>
          <w:i/>
          <w:kern w:val="2"/>
          <w:lang w:val="en-GB" w:eastAsia="zh-CN"/>
        </w:rPr>
        <w:t xml:space="preserve"> </w:t>
      </w:r>
      <w:r w:rsidR="00712A40">
        <w:rPr>
          <w:kern w:val="2"/>
          <w:lang w:val="en-GB" w:eastAsia="zh-CN"/>
        </w:rPr>
        <w:t>=</w:t>
      </w:r>
      <w:r w:rsidR="000F64AC">
        <w:rPr>
          <w:kern w:val="2"/>
          <w:lang w:val="en-GB" w:eastAsia="zh-CN"/>
        </w:rPr>
        <w:t xml:space="preserve"> </w:t>
      </w:r>
      <w:r w:rsidR="00712A40">
        <w:rPr>
          <w:kern w:val="2"/>
          <w:lang w:val="en-GB" w:eastAsia="zh-CN"/>
        </w:rPr>
        <w:t>2</w:t>
      </w:r>
      <w:r w:rsidR="00D66C1E">
        <w:rPr>
          <w:kern w:val="2"/>
          <w:lang w:val="en-GB" w:eastAsia="zh-CN"/>
        </w:rPr>
        <w:t xml:space="preserve">. </w:t>
      </w:r>
      <w:r w:rsidR="00E311D7">
        <w:rPr>
          <w:kern w:val="2"/>
          <w:lang w:val="en-GB" w:eastAsia="zh-CN"/>
        </w:rPr>
        <w:t>As one may expect, these reported beams</w:t>
      </w:r>
      <w:r w:rsidR="00E311D7" w:rsidRPr="0082465F">
        <w:rPr>
          <w:kern w:val="2"/>
          <w:lang w:val="en-GB" w:eastAsia="zh-CN"/>
        </w:rPr>
        <w:t xml:space="preserve"> are not suitable as back-up beams </w:t>
      </w:r>
      <w:r w:rsidR="00E311D7">
        <w:rPr>
          <w:kern w:val="2"/>
          <w:lang w:val="en-GB" w:eastAsia="zh-CN"/>
        </w:rPr>
        <w:t>and hence the system will be less robust to blockage</w:t>
      </w:r>
      <w:r w:rsidR="00E311D7">
        <w:rPr>
          <w:kern w:val="2"/>
          <w:lang w:eastAsia="zh-CN"/>
        </w:rPr>
        <w:t xml:space="preserve">. </w:t>
      </w:r>
      <w:r w:rsidR="0069023C">
        <w:rPr>
          <w:kern w:val="2"/>
          <w:lang w:eastAsia="zh-CN"/>
        </w:rPr>
        <w:t xml:space="preserve">In this case, to obtain beams that </w:t>
      </w:r>
      <w:r w:rsidR="005468C0">
        <w:rPr>
          <w:kern w:val="2"/>
          <w:lang w:eastAsia="zh-CN"/>
        </w:rPr>
        <w:t xml:space="preserve">are </w:t>
      </w:r>
      <w:r w:rsidR="0069023C">
        <w:rPr>
          <w:kern w:val="2"/>
          <w:lang w:eastAsia="zh-CN"/>
        </w:rPr>
        <w:t>suitable for serving as back-up</w:t>
      </w:r>
      <w:r w:rsidR="00965645">
        <w:rPr>
          <w:kern w:val="2"/>
          <w:lang w:eastAsia="zh-CN"/>
        </w:rPr>
        <w:t xml:space="preserve">, </w:t>
      </w:r>
      <w:r w:rsidR="000F64AC" w:rsidRPr="000F64AC">
        <w:rPr>
          <w:kern w:val="2"/>
          <w:lang w:val="en-GB" w:eastAsia="zh-CN"/>
        </w:rPr>
        <w:t>for example, beam A and beam B</w:t>
      </w:r>
      <w:r w:rsidR="000F64AC">
        <w:rPr>
          <w:kern w:val="2"/>
          <w:lang w:val="en-GB" w:eastAsia="zh-CN"/>
        </w:rPr>
        <w:t xml:space="preserve"> in </w:t>
      </w:r>
      <w:r w:rsidR="00C45E23">
        <w:t xml:space="preserve">Figure </w:t>
      </w:r>
      <w:r w:rsidR="00166943">
        <w:rPr>
          <w:noProof/>
        </w:rPr>
        <w:t>1</w:t>
      </w:r>
      <w:r w:rsidR="0069023C">
        <w:rPr>
          <w:kern w:val="2"/>
          <w:lang w:eastAsia="zh-CN"/>
        </w:rPr>
        <w:t xml:space="preserve">, gNB may configure more rounds of beam measurement/reporting, leading to </w:t>
      </w:r>
      <w:r w:rsidR="005468C0">
        <w:rPr>
          <w:kern w:val="2"/>
          <w:lang w:eastAsia="zh-CN"/>
        </w:rPr>
        <w:t xml:space="preserve">a </w:t>
      </w:r>
      <w:r w:rsidR="0069023C">
        <w:rPr>
          <w:kern w:val="2"/>
          <w:lang w:eastAsia="zh-CN"/>
        </w:rPr>
        <w:t xml:space="preserve">large latency/overhead. </w:t>
      </w:r>
    </w:p>
    <w:p w14:paraId="16BF087E" w14:textId="77777777" w:rsidR="001E6852" w:rsidRPr="00D72D70" w:rsidRDefault="001E6852" w:rsidP="001E6852">
      <w:pPr>
        <w:rPr>
          <w:kern w:val="2"/>
          <w:lang w:eastAsia="zh-CN"/>
        </w:rPr>
      </w:pPr>
      <w:r w:rsidRPr="00F814A3">
        <w:rPr>
          <w:lang w:val="en-GB"/>
        </w:rPr>
        <w:t xml:space="preserve">Some possible solutions in this category can be, for example, </w:t>
      </w:r>
      <w:r>
        <w:rPr>
          <w:lang w:val="en-GB"/>
        </w:rPr>
        <w:t xml:space="preserve">to </w:t>
      </w:r>
      <w:r w:rsidRPr="00F814A3">
        <w:rPr>
          <w:lang w:val="en-GB"/>
        </w:rPr>
        <w:t>specify and allow gNB to inform UE the rule for beam selection</w:t>
      </w:r>
      <w:r>
        <w:rPr>
          <w:lang w:val="en-GB"/>
        </w:rPr>
        <w:t>.</w:t>
      </w:r>
      <w:r>
        <w:rPr>
          <w:kern w:val="2"/>
          <w:lang w:eastAsia="zh-CN"/>
        </w:rPr>
        <w:t xml:space="preserve"> For example, UE can be asked to report gNB Tx beams with low spatial correlation. In this way, the selected and </w:t>
      </w:r>
      <w:r w:rsidRPr="00D72D70">
        <w:rPr>
          <w:kern w:val="2"/>
          <w:lang w:eastAsia="zh-CN"/>
        </w:rPr>
        <w:t>reported Tx beams will be more suitable for improving the system robustness via multi-</w:t>
      </w:r>
      <w:r>
        <w:rPr>
          <w:kern w:val="2"/>
          <w:lang w:eastAsia="zh-CN"/>
        </w:rPr>
        <w:t>gNB-</w:t>
      </w:r>
      <w:r w:rsidRPr="00D72D70">
        <w:rPr>
          <w:kern w:val="2"/>
          <w:lang w:eastAsia="zh-CN"/>
        </w:rPr>
        <w:t xml:space="preserve">panel/beam diversity-transmission. The figure </w:t>
      </w:r>
      <w:r>
        <w:rPr>
          <w:kern w:val="2"/>
          <w:lang w:eastAsia="zh-CN"/>
        </w:rPr>
        <w:t>also</w:t>
      </w:r>
      <w:r w:rsidRPr="00D72D70">
        <w:rPr>
          <w:kern w:val="2"/>
          <w:lang w:eastAsia="zh-CN"/>
        </w:rPr>
        <w:t xml:space="preserve"> demonstrates the gain of reporting lowly correlated beams A and B over the highly correlated beams A and C. Since beams A and C are highly correlated, when beam A is blocked, beam C cannot be used as a good back-up. Instead, beam B brings </w:t>
      </w:r>
      <w:r w:rsidRPr="00D72D70">
        <w:rPr>
          <w:kern w:val="2"/>
          <w:lang w:eastAsia="zh-CN"/>
        </w:rPr>
        <w:lastRenderedPageBreak/>
        <w:t>more robustness and can be used as a back-up to prevent the severe RSRP degradation (&gt;20dB).</w:t>
      </w:r>
      <w:r>
        <w:rPr>
          <w:kern w:val="2"/>
          <w:lang w:eastAsia="zh-CN"/>
        </w:rPr>
        <w:t xml:space="preserve"> Ultimately, the time needed to find the most suitable beams can be reduced under gNB instruction.</w:t>
      </w:r>
    </w:p>
    <w:p w14:paraId="6A7E76A1" w14:textId="77777777" w:rsidR="001E6852" w:rsidRPr="009C108D" w:rsidRDefault="001E6852" w:rsidP="001E6852">
      <w:pPr>
        <w:rPr>
          <w:b/>
          <w:i/>
          <w:kern w:val="2"/>
          <w:lang w:val="en-GB" w:eastAsia="zh-CN"/>
        </w:rPr>
      </w:pPr>
      <w:r w:rsidRPr="008666DA">
        <w:rPr>
          <w:b/>
          <w:i/>
          <w:kern w:val="2"/>
          <w:lang w:val="en-GB" w:eastAsia="zh-CN"/>
        </w:rPr>
        <w:t xml:space="preserve">Observation </w:t>
      </w:r>
      <w:r>
        <w:rPr>
          <w:b/>
          <w:i/>
          <w:kern w:val="2"/>
          <w:lang w:val="en-GB" w:eastAsia="zh-CN"/>
        </w:rPr>
        <w:t>2</w:t>
      </w:r>
      <w:r w:rsidRPr="008666DA">
        <w:rPr>
          <w:b/>
          <w:i/>
          <w:kern w:val="2"/>
          <w:lang w:val="en-GB" w:eastAsia="zh-CN"/>
        </w:rPr>
        <w:t xml:space="preserve">: </w:t>
      </w:r>
      <w:r w:rsidRPr="009C108D">
        <w:rPr>
          <w:b/>
          <w:i/>
          <w:kern w:val="2"/>
          <w:lang w:val="en-GB" w:eastAsia="zh-CN"/>
        </w:rPr>
        <w:t xml:space="preserve">Implicit and UE-implementation-based beam selection in Rel-15 would cause unnecessary latency.  </w:t>
      </w:r>
    </w:p>
    <w:p w14:paraId="55C8E326" w14:textId="06215777" w:rsidR="001E6852" w:rsidRPr="009C108D" w:rsidRDefault="001E6852" w:rsidP="007B1792">
      <w:pPr>
        <w:rPr>
          <w:b/>
          <w:i/>
          <w:kern w:val="2"/>
          <w:lang w:val="en-GB" w:eastAsia="zh-CN"/>
        </w:rPr>
      </w:pPr>
      <w:r w:rsidRPr="003316DD">
        <w:rPr>
          <w:b/>
          <w:i/>
          <w:kern w:val="2"/>
          <w:lang w:val="en-GB" w:eastAsia="zh-CN"/>
        </w:rPr>
        <w:t xml:space="preserve">Proposal </w:t>
      </w:r>
      <w:r w:rsidR="00166943">
        <w:rPr>
          <w:b/>
          <w:i/>
          <w:kern w:val="2"/>
          <w:lang w:val="en-GB" w:eastAsia="zh-CN"/>
        </w:rPr>
        <w:t>3</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For latency reduction, study mechanisms to reduce beam training latency via defining beam selection rules with more explicit reflection of the purpose of beam training.</w:t>
      </w:r>
    </w:p>
    <w:p w14:paraId="0AC727B3" w14:textId="0B045780" w:rsidR="000E7FC9" w:rsidRDefault="00F00B9D">
      <w:pPr>
        <w:keepNext/>
        <w:jc w:val="center"/>
      </w:pPr>
      <w:r>
        <w:rPr>
          <w:noProof/>
          <w:lang w:eastAsia="zh-CN"/>
        </w:rPr>
        <w:drawing>
          <wp:inline distT="0" distB="0" distL="0" distR="0" wp14:anchorId="3D73A9A0" wp14:editId="411F8855">
            <wp:extent cx="5916295" cy="192405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924050"/>
                    </a:xfrm>
                    <a:prstGeom prst="rect">
                      <a:avLst/>
                    </a:prstGeom>
                  </pic:spPr>
                </pic:pic>
              </a:graphicData>
            </a:graphic>
          </wp:inline>
        </w:drawing>
      </w:r>
    </w:p>
    <w:p w14:paraId="5BEBD6B1" w14:textId="26110A24" w:rsidR="00A24D70" w:rsidRDefault="000E7FC9" w:rsidP="00A9590E">
      <w:pPr>
        <w:pStyle w:val="a5"/>
        <w:rPr>
          <w:b w:val="0"/>
          <w:bCs w:val="0"/>
        </w:rPr>
      </w:pPr>
      <w:bookmarkStart w:id="5" w:name="_Ref525920910"/>
      <w:r w:rsidRPr="00181922">
        <w:rPr>
          <w:b w:val="0"/>
          <w:bCs w:val="0"/>
        </w:rPr>
        <w:t xml:space="preserve">Figure </w:t>
      </w:r>
      <w:bookmarkEnd w:id="5"/>
      <w:r w:rsidR="00166943">
        <w:rPr>
          <w:b w:val="0"/>
          <w:bCs w:val="0"/>
          <w:noProof/>
        </w:rPr>
        <w:t>1</w:t>
      </w:r>
      <w:r w:rsidR="00166943" w:rsidRPr="00A9590E">
        <w:rPr>
          <w:b w:val="0"/>
          <w:bCs w:val="0"/>
        </w:rPr>
        <w:t xml:space="preserve"> </w:t>
      </w:r>
      <w:r w:rsidRPr="00A9590E">
        <w:rPr>
          <w:b w:val="0"/>
          <w:bCs w:val="0"/>
        </w:rPr>
        <w:t>Measured L1-RSRP of gNB Tx beams</w:t>
      </w:r>
    </w:p>
    <w:p w14:paraId="671B3EA3" w14:textId="38EE9DF1" w:rsidR="00EE3402" w:rsidRPr="00EE3402" w:rsidRDefault="00EE3402" w:rsidP="00FE20CE">
      <w:pPr>
        <w:pStyle w:val="3"/>
        <w:rPr>
          <w:lang w:val="en-GB"/>
        </w:rPr>
      </w:pPr>
      <w:r w:rsidRPr="00EE3402">
        <w:rPr>
          <w:lang w:val="en-GB"/>
        </w:rPr>
        <w:t xml:space="preserve">UE triggered beam </w:t>
      </w:r>
      <w:r w:rsidR="00566BB7">
        <w:rPr>
          <w:lang w:val="en-GB"/>
        </w:rPr>
        <w:t>management</w:t>
      </w:r>
    </w:p>
    <w:p w14:paraId="75DEC0B1" w14:textId="6F9AB5F4" w:rsidR="00EE3402" w:rsidRDefault="00314F9E" w:rsidP="00EE3402">
      <w:r>
        <w:t xml:space="preserve">UE triggered beam reporting </w:t>
      </w:r>
      <w:r w:rsidR="00166943">
        <w:t>was</w:t>
      </w:r>
      <w:r>
        <w:t xml:space="preserve"> proposed by many companies in previous meeting</w:t>
      </w:r>
      <w:r w:rsidR="00166943">
        <w:t>s</w:t>
      </w:r>
      <w:r>
        <w:t xml:space="preserve">. </w:t>
      </w:r>
      <w:r w:rsidR="00166943">
        <w:t>One of t</w:t>
      </w:r>
      <w:r w:rsidR="00C80DBF">
        <w:t>he typical application scenario</w:t>
      </w:r>
      <w:r w:rsidR="00166943">
        <w:t>s</w:t>
      </w:r>
      <w:r w:rsidR="00C80DBF">
        <w:t xml:space="preserve"> </w:t>
      </w:r>
      <w:r>
        <w:t>for UE triggered beam reporting</w:t>
      </w:r>
      <w:r w:rsidR="00C80DBF">
        <w:t xml:space="preserve"> is the partial beam failure case</w:t>
      </w:r>
      <w:r>
        <w:t xml:space="preserve">. </w:t>
      </w:r>
      <w:r w:rsidR="00166943">
        <w:t>Partial beam failure can be defined a</w:t>
      </w:r>
      <w:r>
        <w:t xml:space="preserve">s </w:t>
      </w:r>
      <w:r w:rsidR="00166943">
        <w:t xml:space="preserve">a case that </w:t>
      </w:r>
      <w:r>
        <w:t>only a subset of serving beam</w:t>
      </w:r>
      <w:r w:rsidR="00166943">
        <w:t>s</w:t>
      </w:r>
      <w:r>
        <w:t xml:space="preserve"> fail, </w:t>
      </w:r>
      <w:r w:rsidR="00166943">
        <w:t xml:space="preserve">while </w:t>
      </w:r>
      <w:r>
        <w:t xml:space="preserve">at least one serving beam </w:t>
      </w:r>
      <w:r w:rsidR="00B312F3">
        <w:t xml:space="preserve">of PDCCH </w:t>
      </w:r>
      <w:r>
        <w:t xml:space="preserve">is still active. </w:t>
      </w:r>
      <w:r w:rsidR="00EE3402">
        <w:t>To avoid unnecessary transmission with the failed beam</w:t>
      </w:r>
      <w:r w:rsidR="00166943">
        <w:t>s</w:t>
      </w:r>
      <w:r w:rsidR="00EE3402">
        <w:t xml:space="preserve"> </w:t>
      </w:r>
      <w:r w:rsidR="0032086A">
        <w:t xml:space="preserve">and </w:t>
      </w:r>
      <w:r w:rsidR="00166943">
        <w:t xml:space="preserve">to avoid potential all </w:t>
      </w:r>
      <w:r w:rsidR="0032086A">
        <w:t>beam failure</w:t>
      </w:r>
      <w:r w:rsidR="00EE3402">
        <w:t xml:space="preserve">, it is beneficial to inform this partial beam failure information to gNB. Upon this information, gNB can configure a new available serving beam to replace the failed beam. </w:t>
      </w:r>
      <w:r w:rsidR="00842593">
        <w:t xml:space="preserve">If </w:t>
      </w:r>
      <w:r w:rsidR="00EE3402">
        <w:t>the beam for PUCCH is still available for the transmission</w:t>
      </w:r>
      <w:r w:rsidR="00842593">
        <w:t>, it</w:t>
      </w:r>
      <w:r w:rsidR="00EE3402">
        <w:t xml:space="preserve"> can be used to carry the partial beam failure information. </w:t>
      </w:r>
      <w:r w:rsidR="008C0BD4">
        <w:t>The</w:t>
      </w:r>
      <w:r w:rsidR="00EE3402">
        <w:t xml:space="preserve"> partial beam </w:t>
      </w:r>
      <w:r w:rsidR="00842593">
        <w:t xml:space="preserve">failure </w:t>
      </w:r>
      <w:r w:rsidR="00EE3402">
        <w:t xml:space="preserve">information </w:t>
      </w:r>
      <w:r w:rsidR="008C0BD4">
        <w:t>may include</w:t>
      </w:r>
      <w:r w:rsidR="00EE3402">
        <w:t xml:space="preserve"> </w:t>
      </w:r>
      <w:r w:rsidR="00842593">
        <w:t xml:space="preserve">failed </w:t>
      </w:r>
      <w:r w:rsidR="00EE3402">
        <w:t xml:space="preserve">beam </w:t>
      </w:r>
      <w:r w:rsidR="00842593">
        <w:t>information</w:t>
      </w:r>
      <w:r w:rsidR="00EE3402">
        <w:t xml:space="preserve"> and or the new recommended beam information.</w:t>
      </w:r>
      <w:r w:rsidR="005C7CC4">
        <w:t xml:space="preserve"> </w:t>
      </w:r>
      <w:r w:rsidR="00F0502C">
        <w:t xml:space="preserve">Thus, UE triggered </w:t>
      </w:r>
      <w:r w:rsidR="00166943">
        <w:t>partial beam failure reporting</w:t>
      </w:r>
      <w:r w:rsidR="00F0502C">
        <w:t xml:space="preserve"> can </w:t>
      </w:r>
      <w:r w:rsidR="00166943">
        <w:t>be seen as a fast</w:t>
      </w:r>
      <w:r w:rsidR="001F160C">
        <w:t xml:space="preserve"> beam switching</w:t>
      </w:r>
      <w:r w:rsidR="00166943">
        <w:t xml:space="preserve"> scheme and can be used to avoid beam failure status</w:t>
      </w:r>
      <w:r w:rsidR="001F160C">
        <w:t>.</w:t>
      </w:r>
    </w:p>
    <w:p w14:paraId="5F15CD3A" w14:textId="12A538FB" w:rsidR="005E7E08" w:rsidRDefault="005E7E08" w:rsidP="00AF7637">
      <w:pPr>
        <w:jc w:val="center"/>
      </w:pPr>
      <w:r>
        <w:object w:dxaOrig="7291" w:dyaOrig="3571" w14:anchorId="626F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178.85pt" o:ole="">
            <v:imagedata r:id="rId9" o:title=""/>
          </v:shape>
          <o:OLEObject Type="Embed" ProgID="Visio.Drawing.15" ShapeID="_x0000_i1025" DrawAspect="Content" ObjectID="_1618434304" r:id="rId10"/>
        </w:object>
      </w:r>
    </w:p>
    <w:p w14:paraId="26AB6FF4" w14:textId="398DE9E4" w:rsidR="00AF7637" w:rsidRDefault="00AF7637" w:rsidP="00FE20CE">
      <w:pPr>
        <w:pStyle w:val="a5"/>
      </w:pPr>
      <w:r w:rsidRPr="00FE20CE">
        <w:rPr>
          <w:bCs w:val="0"/>
        </w:rPr>
        <w:t xml:space="preserve">Figure </w:t>
      </w:r>
      <w:r w:rsidR="00166943" w:rsidRPr="00FE20CE">
        <w:rPr>
          <w:bCs w:val="0"/>
        </w:rPr>
        <w:t>2</w:t>
      </w:r>
      <w:r w:rsidRPr="00FE20CE">
        <w:rPr>
          <w:bCs w:val="0"/>
        </w:rPr>
        <w:t xml:space="preserve"> An example of UE triggered beam management</w:t>
      </w:r>
    </w:p>
    <w:p w14:paraId="059176BE" w14:textId="14529E0E" w:rsidR="008C0BD4" w:rsidRDefault="008C0BD4" w:rsidP="00EE3402">
      <w:pPr>
        <w:rPr>
          <w:b/>
          <w:i/>
          <w:kern w:val="2"/>
          <w:lang w:val="en-GB" w:eastAsia="zh-CN"/>
        </w:rPr>
      </w:pPr>
      <w:r w:rsidRPr="009C108D">
        <w:rPr>
          <w:b/>
          <w:i/>
          <w:kern w:val="2"/>
          <w:lang w:val="en-GB" w:eastAsia="zh-CN"/>
        </w:rPr>
        <w:t xml:space="preserve">Proposal </w:t>
      </w:r>
      <w:r w:rsidR="00166943">
        <w:rPr>
          <w:b/>
          <w:i/>
          <w:kern w:val="2"/>
          <w:lang w:val="en-GB" w:eastAsia="zh-CN"/>
        </w:rPr>
        <w:t>4</w:t>
      </w:r>
      <w:r w:rsidRPr="009C108D">
        <w:rPr>
          <w:rFonts w:hint="eastAsia"/>
          <w:b/>
          <w:i/>
          <w:kern w:val="2"/>
          <w:lang w:val="en-GB" w:eastAsia="zh-CN"/>
        </w:rPr>
        <w:t>:</w:t>
      </w:r>
      <w:r w:rsidRPr="009C108D">
        <w:rPr>
          <w:b/>
          <w:i/>
          <w:kern w:val="2"/>
          <w:lang w:val="en-GB" w:eastAsia="zh-CN"/>
        </w:rPr>
        <w:t xml:space="preserve"> </w:t>
      </w:r>
      <w:r w:rsidR="00FD69A5">
        <w:rPr>
          <w:b/>
          <w:i/>
          <w:kern w:val="2"/>
          <w:lang w:val="en-GB" w:eastAsia="zh-CN"/>
        </w:rPr>
        <w:t>S</w:t>
      </w:r>
      <w:r w:rsidRPr="009C108D">
        <w:rPr>
          <w:b/>
          <w:i/>
          <w:kern w:val="2"/>
          <w:lang w:val="en-GB" w:eastAsia="zh-CN"/>
        </w:rPr>
        <w:t xml:space="preserve">tudy </w:t>
      </w:r>
      <w:r>
        <w:rPr>
          <w:b/>
          <w:i/>
          <w:kern w:val="2"/>
          <w:lang w:val="en-GB" w:eastAsia="zh-CN"/>
        </w:rPr>
        <w:t xml:space="preserve">UE triggered beam </w:t>
      </w:r>
      <w:r w:rsidR="00960AED">
        <w:rPr>
          <w:b/>
          <w:i/>
          <w:kern w:val="2"/>
          <w:lang w:val="en-GB" w:eastAsia="zh-CN"/>
        </w:rPr>
        <w:t xml:space="preserve">management </w:t>
      </w:r>
      <w:r>
        <w:rPr>
          <w:b/>
          <w:i/>
          <w:kern w:val="2"/>
          <w:lang w:val="en-GB" w:eastAsia="zh-CN"/>
        </w:rPr>
        <w:t xml:space="preserve">for partial </w:t>
      </w:r>
      <w:r w:rsidR="00FD69A5">
        <w:rPr>
          <w:b/>
          <w:i/>
          <w:kern w:val="2"/>
          <w:lang w:val="en-GB" w:eastAsia="zh-CN"/>
        </w:rPr>
        <w:t xml:space="preserve">beam </w:t>
      </w:r>
      <w:r>
        <w:rPr>
          <w:b/>
          <w:i/>
          <w:kern w:val="2"/>
          <w:lang w:val="en-GB" w:eastAsia="zh-CN"/>
        </w:rPr>
        <w:t>failure case</w:t>
      </w:r>
      <w:r w:rsidRPr="009C108D">
        <w:rPr>
          <w:b/>
          <w:i/>
          <w:kern w:val="2"/>
          <w:lang w:val="en-GB" w:eastAsia="zh-CN"/>
        </w:rPr>
        <w:t xml:space="preserve">. </w:t>
      </w:r>
    </w:p>
    <w:p w14:paraId="64BF831E" w14:textId="77777777" w:rsidR="00F11D12" w:rsidRPr="00F11D12" w:rsidRDefault="00F11D12" w:rsidP="00EE3402">
      <w:pPr>
        <w:rPr>
          <w:kern w:val="2"/>
          <w:lang w:val="en-GB" w:eastAsia="zh-CN"/>
        </w:rPr>
      </w:pPr>
    </w:p>
    <w:p w14:paraId="73BA3E5B" w14:textId="77777777" w:rsidR="003E1ABD" w:rsidRPr="0082465F" w:rsidRDefault="003E1ABD">
      <w:pPr>
        <w:pStyle w:val="1"/>
        <w:rPr>
          <w:lang w:val="en-GB"/>
        </w:rPr>
      </w:pPr>
      <w:bookmarkStart w:id="6" w:name="_Ref533753784"/>
      <w:r w:rsidRPr="0082465F">
        <w:rPr>
          <w:lang w:val="en-GB"/>
        </w:rPr>
        <w:lastRenderedPageBreak/>
        <w:t>Summary of discussions</w:t>
      </w:r>
      <w:bookmarkEnd w:id="6"/>
    </w:p>
    <w:p w14:paraId="4AF71900" w14:textId="04A3D0B9" w:rsidR="00381C33" w:rsidRDefault="00381C33" w:rsidP="00381C33">
      <w:pPr>
        <w:rPr>
          <w:kern w:val="2"/>
          <w:lang w:val="en-GB" w:eastAsia="zh-CN"/>
        </w:rPr>
      </w:pPr>
      <w:r w:rsidRPr="004977B2">
        <w:rPr>
          <w:kern w:val="2"/>
          <w:lang w:val="en-GB" w:eastAsia="zh-CN"/>
        </w:rPr>
        <w:t xml:space="preserve">In this </w:t>
      </w:r>
      <w:r>
        <w:rPr>
          <w:kern w:val="2"/>
          <w:lang w:val="en-GB" w:eastAsia="zh-CN"/>
        </w:rPr>
        <w:t>contribution</w:t>
      </w:r>
      <w:r w:rsidRPr="004977B2">
        <w:rPr>
          <w:kern w:val="2"/>
          <w:lang w:val="en-GB" w:eastAsia="zh-CN"/>
        </w:rPr>
        <w:t xml:space="preserve">, </w:t>
      </w:r>
      <w:r>
        <w:rPr>
          <w:kern w:val="2"/>
          <w:lang w:val="en-GB" w:eastAsia="zh-CN"/>
        </w:rPr>
        <w:t>we discuss</w:t>
      </w:r>
      <w:r w:rsidR="00D62468">
        <w:rPr>
          <w:kern w:val="2"/>
          <w:lang w:val="en-GB" w:eastAsia="zh-CN"/>
        </w:rPr>
        <w:t>ed</w:t>
      </w:r>
      <w:r>
        <w:rPr>
          <w:kern w:val="2"/>
          <w:lang w:val="en-GB" w:eastAsia="zh-CN"/>
        </w:rPr>
        <w:t xml:space="preserve"> possible solutions to be </w:t>
      </w:r>
      <w:r w:rsidR="00D62468">
        <w:rPr>
          <w:kern w:val="2"/>
          <w:lang w:val="en-GB" w:eastAsia="zh-CN"/>
        </w:rPr>
        <w:t>studied</w:t>
      </w:r>
      <w:r>
        <w:rPr>
          <w:kern w:val="2"/>
          <w:lang w:val="en-GB" w:eastAsia="zh-CN"/>
        </w:rPr>
        <w:t xml:space="preserve"> </w:t>
      </w:r>
      <w:r w:rsidR="00B77CD2">
        <w:rPr>
          <w:kern w:val="2"/>
          <w:lang w:val="en-GB" w:eastAsia="zh-CN"/>
        </w:rPr>
        <w:t xml:space="preserve">for latency reduction </w:t>
      </w:r>
      <w:r>
        <w:rPr>
          <w:kern w:val="2"/>
          <w:lang w:val="en-GB" w:eastAsia="zh-CN"/>
        </w:rPr>
        <w:t>in Rel-16</w:t>
      </w:r>
      <w:r w:rsidRPr="004977B2">
        <w:rPr>
          <w:kern w:val="2"/>
          <w:lang w:val="en-GB" w:eastAsia="zh-CN"/>
        </w:rPr>
        <w:t>.</w:t>
      </w:r>
      <w:r w:rsidR="00CC414F">
        <w:rPr>
          <w:kern w:val="2"/>
          <w:lang w:val="en-GB" w:eastAsia="zh-CN"/>
        </w:rPr>
        <w:t xml:space="preserve"> The following observation</w:t>
      </w:r>
      <w:r w:rsidR="009C108D">
        <w:rPr>
          <w:kern w:val="2"/>
          <w:lang w:val="en-GB" w:eastAsia="zh-CN"/>
        </w:rPr>
        <w:t>s</w:t>
      </w:r>
      <w:r w:rsidR="005C061B">
        <w:rPr>
          <w:kern w:val="2"/>
          <w:lang w:val="en-GB" w:eastAsia="zh-CN"/>
        </w:rPr>
        <w:t xml:space="preserve"> and proposals are made:</w:t>
      </w:r>
    </w:p>
    <w:p w14:paraId="7112F3AE" w14:textId="77777777" w:rsidR="00C616B5" w:rsidRPr="00C616B5" w:rsidRDefault="00C616B5" w:rsidP="00C616B5">
      <w:pPr>
        <w:rPr>
          <w:b/>
          <w:i/>
          <w:kern w:val="2"/>
          <w:lang w:val="en-GB" w:eastAsia="zh-CN"/>
        </w:rPr>
      </w:pPr>
      <w:r w:rsidRPr="00C616B5">
        <w:rPr>
          <w:b/>
          <w:i/>
          <w:kern w:val="2"/>
          <w:lang w:val="en-GB" w:eastAsia="zh-CN"/>
        </w:rPr>
        <w:t xml:space="preserve">Observation 1: Frequent RRC reconfigurations are difficult to avoid with Rel-15 BM, due to restrictions on RRC signalling and UE capability.  </w:t>
      </w:r>
    </w:p>
    <w:p w14:paraId="57C25EA7" w14:textId="77777777" w:rsidR="0042412C" w:rsidRPr="0042412C" w:rsidRDefault="0042412C" w:rsidP="0042412C">
      <w:pPr>
        <w:rPr>
          <w:b/>
          <w:i/>
          <w:kern w:val="2"/>
          <w:lang w:val="en-GB" w:eastAsia="zh-CN"/>
        </w:rPr>
      </w:pPr>
      <w:r w:rsidRPr="0042412C">
        <w:rPr>
          <w:b/>
          <w:i/>
          <w:kern w:val="2"/>
          <w:lang w:val="en-GB" w:eastAsia="zh-CN"/>
        </w:rPr>
        <w:t xml:space="preserve">Observation 2: Implicit and UE-implementation-based beam selection in Rel-15 would cause unnecessary latency.  </w:t>
      </w:r>
    </w:p>
    <w:p w14:paraId="4F5BAF78" w14:textId="77777777" w:rsidR="005D7F52" w:rsidRDefault="005D7F52" w:rsidP="005D7F52">
      <w:pPr>
        <w:rPr>
          <w:b/>
          <w:i/>
          <w:kern w:val="2"/>
          <w:lang w:val="en-GB" w:eastAsia="zh-CN"/>
        </w:rPr>
      </w:pPr>
      <w:r w:rsidRPr="003316DD">
        <w:rPr>
          <w:b/>
          <w:i/>
          <w:kern w:val="2"/>
          <w:lang w:val="en-GB" w:eastAsia="zh-CN"/>
        </w:rPr>
        <w:t>Proposal 1</w:t>
      </w:r>
      <w:r w:rsidRPr="003316DD">
        <w:rPr>
          <w:rFonts w:hint="eastAsia"/>
          <w:b/>
          <w:i/>
          <w:kern w:val="2"/>
          <w:lang w:val="en-GB" w:eastAsia="zh-CN"/>
        </w:rPr>
        <w:t>:</w:t>
      </w:r>
      <w:r w:rsidRPr="003316DD">
        <w:rPr>
          <w:b/>
          <w:i/>
          <w:kern w:val="2"/>
          <w:lang w:val="en-GB" w:eastAsia="zh-CN"/>
        </w:rPr>
        <w:t xml:space="preserve"> </w:t>
      </w:r>
      <w:r>
        <w:rPr>
          <w:b/>
          <w:i/>
          <w:kern w:val="2"/>
          <w:lang w:val="en-GB" w:eastAsia="zh-CN"/>
        </w:rPr>
        <w:t xml:space="preserve">To reduce </w:t>
      </w:r>
      <w:r w:rsidRPr="009C108D">
        <w:rPr>
          <w:b/>
          <w:i/>
          <w:kern w:val="2"/>
          <w:lang w:val="en-GB" w:eastAsia="zh-CN"/>
        </w:rPr>
        <w:t xml:space="preserve">latency </w:t>
      </w:r>
      <w:r>
        <w:rPr>
          <w:b/>
          <w:i/>
          <w:kern w:val="2"/>
          <w:lang w:val="en-GB" w:eastAsia="zh-CN"/>
        </w:rPr>
        <w:t>of BM</w:t>
      </w:r>
      <w:r w:rsidRPr="009C108D">
        <w:rPr>
          <w:b/>
          <w:i/>
          <w:kern w:val="2"/>
          <w:lang w:val="en-GB" w:eastAsia="zh-CN"/>
        </w:rPr>
        <w:t>, study mechanisms to reduce RRC reconfiguration</w:t>
      </w:r>
      <w:r>
        <w:rPr>
          <w:b/>
          <w:i/>
          <w:kern w:val="2"/>
          <w:lang w:val="en-GB" w:eastAsia="zh-CN"/>
        </w:rPr>
        <w:t>(s)</w:t>
      </w:r>
      <w:r w:rsidRPr="009C108D">
        <w:rPr>
          <w:b/>
          <w:i/>
          <w:kern w:val="2"/>
          <w:lang w:val="en-GB" w:eastAsia="zh-CN"/>
        </w:rPr>
        <w:t xml:space="preserve"> via introducing MAC-CE/DCI</w:t>
      </w:r>
      <w:r>
        <w:rPr>
          <w:b/>
          <w:i/>
          <w:kern w:val="2"/>
          <w:lang w:val="en-GB" w:eastAsia="zh-CN"/>
        </w:rPr>
        <w:t>-based</w:t>
      </w:r>
      <w:r w:rsidRPr="009C108D">
        <w:rPr>
          <w:b/>
          <w:i/>
          <w:kern w:val="2"/>
          <w:lang w:val="en-GB" w:eastAsia="zh-CN"/>
        </w:rPr>
        <w:t xml:space="preserve"> indications </w:t>
      </w:r>
      <w:r>
        <w:rPr>
          <w:b/>
          <w:i/>
          <w:kern w:val="2"/>
          <w:lang w:val="en-GB" w:eastAsia="zh-CN"/>
        </w:rPr>
        <w:t>and/or pre-defined beam/QCL updating rules</w:t>
      </w:r>
      <w:r w:rsidRPr="009C108D">
        <w:rPr>
          <w:b/>
          <w:i/>
          <w:kern w:val="2"/>
          <w:lang w:val="en-GB" w:eastAsia="zh-CN"/>
        </w:rPr>
        <w:t>.</w:t>
      </w:r>
    </w:p>
    <w:p w14:paraId="0B675E2C" w14:textId="064BA59F" w:rsidR="005D7F52" w:rsidRDefault="005D7F52" w:rsidP="005D7F52">
      <w:pPr>
        <w:rPr>
          <w:b/>
          <w:i/>
          <w:lang w:eastAsia="zh-CN"/>
        </w:rPr>
      </w:pPr>
      <w:r w:rsidRPr="009D5269">
        <w:rPr>
          <w:b/>
          <w:i/>
          <w:lang w:val="en-GB" w:eastAsia="zh-CN"/>
        </w:rPr>
        <w:t>Proposal</w:t>
      </w:r>
      <w:r w:rsidRPr="009D5269">
        <w:rPr>
          <w:b/>
          <w:i/>
          <w:lang w:eastAsia="zh-CN"/>
        </w:rPr>
        <w:t xml:space="preserve"> </w:t>
      </w:r>
      <w:r>
        <w:rPr>
          <w:b/>
          <w:i/>
          <w:lang w:eastAsia="zh-CN"/>
        </w:rPr>
        <w:t>2</w:t>
      </w:r>
      <w:r w:rsidRPr="009D5269">
        <w:rPr>
          <w:rFonts w:hint="eastAsia"/>
          <w:b/>
          <w:i/>
          <w:lang w:eastAsia="zh-CN"/>
        </w:rPr>
        <w:t>:</w:t>
      </w:r>
      <w:r w:rsidRPr="009D5269">
        <w:rPr>
          <w:b/>
          <w:i/>
          <w:lang w:eastAsia="zh-CN"/>
        </w:rPr>
        <w:t xml:space="preserve"> For </w:t>
      </w:r>
      <w:r w:rsidR="007A72EA">
        <w:rPr>
          <w:b/>
          <w:i/>
          <w:lang w:eastAsia="zh-CN"/>
        </w:rPr>
        <w:t>latency/</w:t>
      </w:r>
      <w:r>
        <w:rPr>
          <w:b/>
          <w:i/>
          <w:lang w:eastAsia="zh-CN"/>
        </w:rPr>
        <w:t>overhead</w:t>
      </w:r>
      <w:r w:rsidRPr="009D5269">
        <w:rPr>
          <w:b/>
          <w:i/>
          <w:lang w:eastAsia="zh-CN"/>
        </w:rPr>
        <w:t xml:space="preserve"> reduction, </w:t>
      </w:r>
      <w:r>
        <w:rPr>
          <w:b/>
          <w:i/>
          <w:lang w:eastAsia="zh-CN"/>
        </w:rPr>
        <w:t xml:space="preserve">support </w:t>
      </w:r>
      <w:r w:rsidRPr="00DC180A">
        <w:rPr>
          <w:b/>
          <w:i/>
          <w:lang w:eastAsia="zh-CN"/>
        </w:rPr>
        <w:t xml:space="preserve">MAC CE based spatial relation update for aperiodic SRS per resource set level </w:t>
      </w:r>
      <w:r>
        <w:rPr>
          <w:b/>
          <w:i/>
          <w:lang w:eastAsia="zh-CN"/>
        </w:rPr>
        <w:t>if usage is configured as</w:t>
      </w:r>
      <w:r w:rsidRPr="00DC180A">
        <w:rPr>
          <w:b/>
          <w:i/>
          <w:lang w:eastAsia="zh-CN"/>
        </w:rPr>
        <w:t xml:space="preserve"> 'antennaSwitching'</w:t>
      </w:r>
      <w:r w:rsidRPr="009D5269">
        <w:rPr>
          <w:b/>
          <w:i/>
          <w:lang w:eastAsia="zh-CN"/>
        </w:rPr>
        <w:t xml:space="preserve">. </w:t>
      </w:r>
    </w:p>
    <w:p w14:paraId="2C11F8C5" w14:textId="77777777" w:rsidR="005D7F52" w:rsidRPr="009C108D" w:rsidRDefault="005D7F52" w:rsidP="005D7F52">
      <w:pPr>
        <w:rPr>
          <w:b/>
          <w:i/>
          <w:kern w:val="2"/>
          <w:lang w:val="en-GB" w:eastAsia="zh-CN"/>
        </w:rPr>
      </w:pPr>
      <w:r w:rsidRPr="003316DD">
        <w:rPr>
          <w:b/>
          <w:i/>
          <w:kern w:val="2"/>
          <w:lang w:val="en-GB" w:eastAsia="zh-CN"/>
        </w:rPr>
        <w:t xml:space="preserve">Proposal </w:t>
      </w:r>
      <w:r>
        <w:rPr>
          <w:b/>
          <w:i/>
          <w:kern w:val="2"/>
          <w:lang w:val="en-GB" w:eastAsia="zh-CN"/>
        </w:rPr>
        <w:t>3</w:t>
      </w:r>
      <w:r w:rsidRPr="003316DD">
        <w:rPr>
          <w:rFonts w:hint="eastAsia"/>
          <w:b/>
          <w:i/>
          <w:kern w:val="2"/>
          <w:lang w:val="en-GB" w:eastAsia="zh-CN"/>
        </w:rPr>
        <w:t>:</w:t>
      </w:r>
      <w:r w:rsidRPr="003316DD">
        <w:rPr>
          <w:b/>
          <w:i/>
          <w:kern w:val="2"/>
          <w:lang w:val="en-GB" w:eastAsia="zh-CN"/>
        </w:rPr>
        <w:t xml:space="preserve"> </w:t>
      </w:r>
      <w:r w:rsidRPr="009C108D">
        <w:rPr>
          <w:b/>
          <w:i/>
          <w:kern w:val="2"/>
          <w:lang w:val="en-GB" w:eastAsia="zh-CN"/>
        </w:rPr>
        <w:t>For latency reduction, study mechanisms to reduce beam training latency via defining beam selection rules with more explicit reflection of the purpose of beam training.</w:t>
      </w:r>
    </w:p>
    <w:p w14:paraId="4CDCE172" w14:textId="77777777" w:rsidR="005D7F52" w:rsidRPr="005715A9" w:rsidRDefault="005D7F52" w:rsidP="005D7F52">
      <w:pPr>
        <w:rPr>
          <w:b/>
          <w:i/>
          <w:kern w:val="2"/>
          <w:lang w:val="en-GB" w:eastAsia="zh-CN"/>
        </w:rPr>
      </w:pPr>
      <w:r w:rsidRPr="009C108D">
        <w:rPr>
          <w:b/>
          <w:i/>
          <w:kern w:val="2"/>
          <w:lang w:val="en-GB" w:eastAsia="zh-CN"/>
        </w:rPr>
        <w:t xml:space="preserve">Proposal </w:t>
      </w:r>
      <w:r>
        <w:rPr>
          <w:b/>
          <w:i/>
          <w:kern w:val="2"/>
          <w:lang w:val="en-GB" w:eastAsia="zh-CN"/>
        </w:rPr>
        <w:t>4</w:t>
      </w:r>
      <w:r w:rsidRPr="009C108D">
        <w:rPr>
          <w:rFonts w:hint="eastAsia"/>
          <w:b/>
          <w:i/>
          <w:kern w:val="2"/>
          <w:lang w:val="en-GB" w:eastAsia="zh-CN"/>
        </w:rPr>
        <w:t>:</w:t>
      </w:r>
      <w:r w:rsidRPr="009C108D">
        <w:rPr>
          <w:b/>
          <w:i/>
          <w:kern w:val="2"/>
          <w:lang w:val="en-GB" w:eastAsia="zh-CN"/>
        </w:rPr>
        <w:t xml:space="preserve"> </w:t>
      </w:r>
      <w:r>
        <w:rPr>
          <w:b/>
          <w:i/>
          <w:kern w:val="2"/>
          <w:lang w:val="en-GB" w:eastAsia="zh-CN"/>
        </w:rPr>
        <w:t>S</w:t>
      </w:r>
      <w:r w:rsidRPr="009C108D">
        <w:rPr>
          <w:b/>
          <w:i/>
          <w:kern w:val="2"/>
          <w:lang w:val="en-GB" w:eastAsia="zh-CN"/>
        </w:rPr>
        <w:t xml:space="preserve">tudy </w:t>
      </w:r>
      <w:r>
        <w:rPr>
          <w:b/>
          <w:i/>
          <w:kern w:val="2"/>
          <w:lang w:val="en-GB" w:eastAsia="zh-CN"/>
        </w:rPr>
        <w:t>UE triggered beam management for partial beam failure case</w:t>
      </w:r>
      <w:r w:rsidRPr="009C108D">
        <w:rPr>
          <w:b/>
          <w:i/>
          <w:kern w:val="2"/>
          <w:lang w:val="en-GB" w:eastAsia="zh-CN"/>
        </w:rPr>
        <w:t xml:space="preserve">. </w:t>
      </w:r>
    </w:p>
    <w:p w14:paraId="5C6F11FD" w14:textId="77777777" w:rsidR="005D7F52" w:rsidRPr="00FE20CE" w:rsidRDefault="005D7F52" w:rsidP="005D7F52">
      <w:pPr>
        <w:rPr>
          <w:b/>
          <w:i/>
          <w:lang w:val="en-GB" w:eastAsia="zh-CN"/>
        </w:rPr>
      </w:pPr>
    </w:p>
    <w:p w14:paraId="20E83283" w14:textId="77777777" w:rsidR="003E1ABD" w:rsidRPr="0082465F" w:rsidRDefault="003E1ABD" w:rsidP="00A36ADC">
      <w:pPr>
        <w:pStyle w:val="1"/>
        <w:numPr>
          <w:ilvl w:val="0"/>
          <w:numId w:val="0"/>
        </w:numPr>
        <w:ind w:left="432" w:hanging="432"/>
        <w:rPr>
          <w:lang w:val="en-GB" w:eastAsia="zh-CN"/>
        </w:rPr>
      </w:pPr>
      <w:bookmarkStart w:id="7" w:name="_GoBack"/>
      <w:bookmarkEnd w:id="7"/>
      <w:r w:rsidRPr="0082465F">
        <w:rPr>
          <w:lang w:val="en-GB" w:eastAsia="zh-CN"/>
        </w:rPr>
        <w:t>References</w:t>
      </w:r>
    </w:p>
    <w:p w14:paraId="09834BD2" w14:textId="7C394685" w:rsidR="00640AC2" w:rsidRDefault="00640AC2" w:rsidP="00640AC2">
      <w:pPr>
        <w:pStyle w:val="References"/>
        <w:rPr>
          <w:lang w:val="en-GB"/>
        </w:rPr>
      </w:pPr>
      <w:bookmarkStart w:id="8" w:name="_Ref503361205"/>
      <w:bookmarkStart w:id="9" w:name="_Ref525895623"/>
      <w:bookmarkStart w:id="10" w:name="_Ref528050952"/>
      <w:r w:rsidRPr="00AA18DD">
        <w:rPr>
          <w:lang w:val="en-GB"/>
        </w:rPr>
        <w:t>RP-182863</w:t>
      </w:r>
      <w:r w:rsidRPr="0082465F">
        <w:rPr>
          <w:lang w:val="en-GB"/>
        </w:rPr>
        <w:t>, “</w:t>
      </w:r>
      <w:r w:rsidRPr="00AA18DD">
        <w:rPr>
          <w:lang w:val="en-GB"/>
        </w:rPr>
        <w:t>Revised WID: Enhancements on MIMO for NR</w:t>
      </w:r>
      <w:r w:rsidRPr="0082465F">
        <w:rPr>
          <w:lang w:val="en-GB"/>
        </w:rPr>
        <w:t>”</w:t>
      </w:r>
      <w:bookmarkEnd w:id="8"/>
      <w:r>
        <w:rPr>
          <w:lang w:val="en-GB"/>
        </w:rPr>
        <w:t xml:space="preserve">, </w:t>
      </w:r>
      <w:r w:rsidRPr="00AA18DD">
        <w:rPr>
          <w:lang w:val="en-GB"/>
        </w:rPr>
        <w:t>Sorrento, Italy, December 10</w:t>
      </w:r>
      <w:r w:rsidR="00A65566" w:rsidRPr="00A65566">
        <w:rPr>
          <w:vertAlign w:val="superscript"/>
          <w:lang w:val="en-GB"/>
        </w:rPr>
        <w:t>th</w:t>
      </w:r>
      <w:r w:rsidR="00A65566">
        <w:rPr>
          <w:lang w:val="en-GB"/>
        </w:rPr>
        <w:t xml:space="preserve"> </w:t>
      </w:r>
      <w:r w:rsidRPr="0087549F">
        <w:rPr>
          <w:lang w:eastAsia="zh-CN"/>
        </w:rPr>
        <w:t>–</w:t>
      </w:r>
      <w:r w:rsidRPr="00AA18DD">
        <w:rPr>
          <w:lang w:val="en-GB"/>
        </w:rPr>
        <w:t xml:space="preserve"> 13</w:t>
      </w:r>
      <w:r w:rsidR="00721EAC" w:rsidRPr="004A7869">
        <w:rPr>
          <w:vertAlign w:val="superscript"/>
          <w:lang w:val="en-GB"/>
        </w:rPr>
        <w:t>th</w:t>
      </w:r>
      <w:r w:rsidRPr="00AA18DD">
        <w:rPr>
          <w:lang w:val="en-GB"/>
        </w:rPr>
        <w:t>, 2018</w:t>
      </w:r>
      <w:bookmarkEnd w:id="9"/>
    </w:p>
    <w:p w14:paraId="3BDF1A38" w14:textId="70528D69" w:rsidR="00DD75EC" w:rsidRPr="00DD75EC" w:rsidRDefault="00340A7D" w:rsidP="00DD75EC">
      <w:pPr>
        <w:pStyle w:val="References"/>
        <w:rPr>
          <w:lang w:val="en-GB"/>
        </w:rPr>
      </w:pPr>
      <w:bookmarkStart w:id="11" w:name="_Ref532927611"/>
      <w:bookmarkStart w:id="12" w:name="_Ref525895749"/>
      <w:bookmarkEnd w:id="10"/>
      <w:r w:rsidRPr="00693953">
        <w:rPr>
          <w:lang w:eastAsia="zh-CN"/>
        </w:rPr>
        <w:t>3</w:t>
      </w:r>
      <w:r>
        <w:rPr>
          <w:lang w:eastAsia="zh-CN"/>
        </w:rPr>
        <w:t xml:space="preserve">GPP, “RAN1 Chairman’s Notes”, </w:t>
      </w:r>
      <w:bookmarkEnd w:id="11"/>
      <w:r w:rsidR="00DD75EC" w:rsidRPr="00DD75EC">
        <w:rPr>
          <w:lang w:eastAsia="zh-CN"/>
        </w:rPr>
        <w:t>Xi’an, China, April 8</w:t>
      </w:r>
      <w:r w:rsidR="00DD75EC" w:rsidRPr="00B42893">
        <w:rPr>
          <w:vertAlign w:val="superscript"/>
          <w:lang w:eastAsia="zh-CN"/>
        </w:rPr>
        <w:t>th</w:t>
      </w:r>
      <w:r w:rsidR="00DD75EC" w:rsidRPr="00DD75EC">
        <w:rPr>
          <w:lang w:eastAsia="zh-CN"/>
        </w:rPr>
        <w:t xml:space="preserve"> – 12</w:t>
      </w:r>
      <w:r w:rsidR="00DD75EC" w:rsidRPr="00B42893">
        <w:rPr>
          <w:vertAlign w:val="superscript"/>
          <w:lang w:eastAsia="zh-CN"/>
        </w:rPr>
        <w:t>th</w:t>
      </w:r>
      <w:r w:rsidR="00DD75EC" w:rsidRPr="00DD75EC">
        <w:rPr>
          <w:lang w:eastAsia="zh-CN"/>
        </w:rPr>
        <w:t>, 2019</w:t>
      </w:r>
    </w:p>
    <w:bookmarkEnd w:id="12"/>
    <w:p w14:paraId="7DEEB439" w14:textId="4E962147" w:rsidR="00340A7D" w:rsidRPr="00721EAC" w:rsidRDefault="00340A7D" w:rsidP="00FE20CE">
      <w:pPr>
        <w:pStyle w:val="References"/>
        <w:numPr>
          <w:ilvl w:val="0"/>
          <w:numId w:val="0"/>
        </w:numPr>
        <w:rPr>
          <w:lang w:val="en-GB"/>
        </w:rPr>
      </w:pPr>
    </w:p>
    <w:sectPr w:rsidR="00340A7D" w:rsidRPr="00721E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D5685" w14:textId="77777777" w:rsidR="00703B57" w:rsidRDefault="00703B57">
      <w:r>
        <w:separator/>
      </w:r>
    </w:p>
  </w:endnote>
  <w:endnote w:type="continuationSeparator" w:id="0">
    <w:p w14:paraId="390B81C5" w14:textId="77777777" w:rsidR="00703B57" w:rsidRDefault="0070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E3B0A" w14:textId="77777777" w:rsidR="00703B57" w:rsidRDefault="00703B57">
      <w:r>
        <w:separator/>
      </w:r>
    </w:p>
  </w:footnote>
  <w:footnote w:type="continuationSeparator" w:id="0">
    <w:p w14:paraId="7E292AA1" w14:textId="77777777" w:rsidR="00703B57" w:rsidRDefault="00703B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CF6638"/>
    <w:multiLevelType w:val="hybridMultilevel"/>
    <w:tmpl w:val="73B2DCA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F4395E"/>
    <w:multiLevelType w:val="hybridMultilevel"/>
    <w:tmpl w:val="068E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C81348C"/>
    <w:multiLevelType w:val="hybridMultilevel"/>
    <w:tmpl w:val="5A9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9D0CB8"/>
    <w:multiLevelType w:val="hybridMultilevel"/>
    <w:tmpl w:val="56A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26D90470"/>
    <w:multiLevelType w:val="multilevel"/>
    <w:tmpl w:val="8FB81130"/>
    <w:lvl w:ilvl="0">
      <w:start w:val="1"/>
      <w:numFmt w:val="decimal"/>
      <w:lvlText w:val="%1"/>
      <w:lvlJc w:val="left"/>
      <w:pPr>
        <w:tabs>
          <w:tab w:val="num" w:pos="612"/>
        </w:tabs>
        <w:ind w:left="61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311"/>
        </w:tabs>
        <w:ind w:left="680" w:hanging="680"/>
      </w:pPr>
      <w:rPr>
        <w:rFonts w:hint="eastAsia"/>
      </w:rPr>
    </w:lvl>
    <w:lvl w:ilvl="4">
      <w:start w:val="1"/>
      <w:numFmt w:val="decimal"/>
      <w:lvlText w:val="%5）"/>
      <w:lvlJc w:val="left"/>
      <w:pPr>
        <w:tabs>
          <w:tab w:val="num" w:pos="747"/>
        </w:tabs>
        <w:ind w:left="1116" w:hanging="680"/>
      </w:pPr>
      <w:rPr>
        <w:rFonts w:hint="eastAsia"/>
      </w:rPr>
    </w:lvl>
    <w:lvl w:ilvl="5">
      <w:start w:val="1"/>
      <w:numFmt w:val="lowerLetter"/>
      <w:lvlText w:val="%6）"/>
      <w:lvlJc w:val="left"/>
      <w:pPr>
        <w:tabs>
          <w:tab w:val="num" w:pos="747"/>
        </w:tabs>
        <w:ind w:left="1116" w:hanging="680"/>
      </w:pPr>
      <w:rPr>
        <w:rFonts w:hint="eastAsia"/>
      </w:rPr>
    </w:lvl>
    <w:lvl w:ilvl="6">
      <w:start w:val="1"/>
      <w:numFmt w:val="lowerRoman"/>
      <w:lvlText w:val="%7"/>
      <w:lvlJc w:val="left"/>
      <w:pPr>
        <w:tabs>
          <w:tab w:val="num" w:pos="747"/>
        </w:tabs>
        <w:ind w:left="1116" w:hanging="680"/>
      </w:pPr>
      <w:rPr>
        <w:rFonts w:hint="default"/>
      </w:rPr>
    </w:lvl>
    <w:lvl w:ilvl="7">
      <w:start w:val="1"/>
      <w:numFmt w:val="decimal"/>
      <w:lvlText w:val="%1.%2.%3.%4.%5.%6.%7.%8"/>
      <w:lvlJc w:val="left"/>
      <w:pPr>
        <w:tabs>
          <w:tab w:val="num" w:pos="1620"/>
        </w:tabs>
        <w:ind w:left="1620" w:hanging="1440"/>
      </w:pPr>
      <w:rPr>
        <w:rFonts w:hint="eastAsia"/>
      </w:rPr>
    </w:lvl>
    <w:lvl w:ilvl="8">
      <w:start w:val="1"/>
      <w:numFmt w:val="decimal"/>
      <w:lvlText w:val="%1.%2.%3.%4.%5.%6.%7.%8.%9"/>
      <w:lvlJc w:val="left"/>
      <w:pPr>
        <w:tabs>
          <w:tab w:val="num" w:pos="1764"/>
        </w:tabs>
        <w:ind w:left="1764" w:hanging="1584"/>
      </w:pPr>
      <w:rPr>
        <w:rFonts w:hint="eastAsia"/>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E01851"/>
    <w:multiLevelType w:val="hybridMultilevel"/>
    <w:tmpl w:val="F86E3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1A61AF8"/>
    <w:multiLevelType w:val="hybridMultilevel"/>
    <w:tmpl w:val="37565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12655A"/>
    <w:multiLevelType w:val="hybridMultilevel"/>
    <w:tmpl w:val="0B2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D260C"/>
    <w:multiLevelType w:val="hybridMultilevel"/>
    <w:tmpl w:val="C91E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3C4904"/>
    <w:multiLevelType w:val="hybridMultilevel"/>
    <w:tmpl w:val="DA4C34A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B063E3"/>
    <w:multiLevelType w:val="hybridMultilevel"/>
    <w:tmpl w:val="892281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0" w15:restartNumberingAfterBreak="0">
    <w:nsid w:val="75F33058"/>
    <w:multiLevelType w:val="hybridMultilevel"/>
    <w:tmpl w:val="B2CE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28"/>
  </w:num>
  <w:num w:numId="3">
    <w:abstractNumId w:val="26"/>
  </w:num>
  <w:num w:numId="4">
    <w:abstractNumId w:val="23"/>
  </w:num>
  <w:num w:numId="5">
    <w:abstractNumId w:val="12"/>
  </w:num>
  <w:num w:numId="6">
    <w:abstractNumId w:val="47"/>
  </w:num>
  <w:num w:numId="7">
    <w:abstractNumId w:val="25"/>
  </w:num>
  <w:num w:numId="8">
    <w:abstractNumId w:val="33"/>
  </w:num>
  <w:num w:numId="9">
    <w:abstractNumId w:val="42"/>
  </w:num>
  <w:num w:numId="10">
    <w:abstractNumId w:val="44"/>
  </w:num>
  <w:num w:numId="11">
    <w:abstractNumId w:val="53"/>
  </w:num>
  <w:num w:numId="12">
    <w:abstractNumId w:val="19"/>
  </w:num>
  <w:num w:numId="13">
    <w:abstractNumId w:val="36"/>
  </w:num>
  <w:num w:numId="14">
    <w:abstractNumId w:val="35"/>
  </w:num>
  <w:num w:numId="15">
    <w:abstractNumId w:val="30"/>
  </w:num>
  <w:num w:numId="16">
    <w:abstractNumId w:val="14"/>
  </w:num>
  <w:num w:numId="17">
    <w:abstractNumId w:val="29"/>
  </w:num>
  <w:num w:numId="18">
    <w:abstractNumId w:val="15"/>
  </w:num>
  <w:num w:numId="19">
    <w:abstractNumId w:val="13"/>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31"/>
  </w:num>
  <w:num w:numId="33">
    <w:abstractNumId w:val="45"/>
  </w:num>
  <w:num w:numId="34">
    <w:abstractNumId w:val="52"/>
  </w:num>
  <w:num w:numId="35">
    <w:abstractNumId w:val="26"/>
  </w:num>
  <w:num w:numId="36">
    <w:abstractNumId w:val="10"/>
  </w:num>
  <w:num w:numId="37">
    <w:abstractNumId w:val="50"/>
  </w:num>
  <w:num w:numId="38">
    <w:abstractNumId w:val="22"/>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41"/>
  </w:num>
  <w:num w:numId="42">
    <w:abstractNumId w:val="24"/>
  </w:num>
  <w:num w:numId="43">
    <w:abstractNumId w:val="34"/>
  </w:num>
  <w:num w:numId="44">
    <w:abstractNumId w:val="16"/>
  </w:num>
  <w:num w:numId="45">
    <w:abstractNumId w:val="48"/>
  </w:num>
  <w:num w:numId="46">
    <w:abstractNumId w:val="26"/>
  </w:num>
  <w:num w:numId="47">
    <w:abstractNumId w:val="21"/>
  </w:num>
  <w:num w:numId="48">
    <w:abstractNumId w:val="20"/>
  </w:num>
  <w:num w:numId="49">
    <w:abstractNumId w:val="39"/>
  </w:num>
  <w:num w:numId="50">
    <w:abstractNumId w:val="43"/>
  </w:num>
  <w:num w:numId="51">
    <w:abstractNumId w:val="26"/>
  </w:num>
  <w:num w:numId="52">
    <w:abstractNumId w:val="49"/>
  </w:num>
  <w:num w:numId="53">
    <w:abstractNumId w:val="18"/>
  </w:num>
  <w:num w:numId="54">
    <w:abstractNumId w:val="9"/>
  </w:num>
  <w:num w:numId="55">
    <w:abstractNumId w:val="17"/>
  </w:num>
  <w:num w:numId="56">
    <w:abstractNumId w:val="26"/>
  </w:num>
  <w:num w:numId="57">
    <w:abstractNumId w:val="37"/>
  </w:num>
  <w:num w:numId="58">
    <w:abstractNumId w:val="11"/>
  </w:num>
  <w:num w:numId="59">
    <w:abstractNumId w:val="27"/>
  </w:num>
  <w:num w:numId="60">
    <w:abstractNumId w:val="40"/>
  </w:num>
  <w:num w:numId="61">
    <w:abstractNumId w:val="26"/>
  </w:num>
  <w:num w:numId="62">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0EF4"/>
    <w:rsid w:val="000018A3"/>
    <w:rsid w:val="000018CA"/>
    <w:rsid w:val="000020F6"/>
    <w:rsid w:val="00002126"/>
    <w:rsid w:val="00002893"/>
    <w:rsid w:val="00003150"/>
    <w:rsid w:val="000033A3"/>
    <w:rsid w:val="00003605"/>
    <w:rsid w:val="00003C56"/>
    <w:rsid w:val="00003EC2"/>
    <w:rsid w:val="000040A9"/>
    <w:rsid w:val="0000458E"/>
    <w:rsid w:val="00004C15"/>
    <w:rsid w:val="00004E70"/>
    <w:rsid w:val="00005F9A"/>
    <w:rsid w:val="000072B6"/>
    <w:rsid w:val="00007813"/>
    <w:rsid w:val="00007F22"/>
    <w:rsid w:val="000109E6"/>
    <w:rsid w:val="00011F33"/>
    <w:rsid w:val="00011F67"/>
    <w:rsid w:val="00012862"/>
    <w:rsid w:val="000128E6"/>
    <w:rsid w:val="00012A15"/>
    <w:rsid w:val="0001318E"/>
    <w:rsid w:val="00015279"/>
    <w:rsid w:val="000152E9"/>
    <w:rsid w:val="00015EFB"/>
    <w:rsid w:val="000165E2"/>
    <w:rsid w:val="000172BE"/>
    <w:rsid w:val="00017D8A"/>
    <w:rsid w:val="000201EB"/>
    <w:rsid w:val="000204C0"/>
    <w:rsid w:val="00021F45"/>
    <w:rsid w:val="00022025"/>
    <w:rsid w:val="00022689"/>
    <w:rsid w:val="00023109"/>
    <w:rsid w:val="00023388"/>
    <w:rsid w:val="00023425"/>
    <w:rsid w:val="000234A9"/>
    <w:rsid w:val="000234E6"/>
    <w:rsid w:val="000241BE"/>
    <w:rsid w:val="000242F2"/>
    <w:rsid w:val="000250D2"/>
    <w:rsid w:val="00026BFC"/>
    <w:rsid w:val="00026D4B"/>
    <w:rsid w:val="000275C6"/>
    <w:rsid w:val="00027AD6"/>
    <w:rsid w:val="00027FC1"/>
    <w:rsid w:val="0003024C"/>
    <w:rsid w:val="00031ADB"/>
    <w:rsid w:val="00032056"/>
    <w:rsid w:val="000328CA"/>
    <w:rsid w:val="00032E40"/>
    <w:rsid w:val="0003376B"/>
    <w:rsid w:val="00034676"/>
    <w:rsid w:val="000346E6"/>
    <w:rsid w:val="00034DB0"/>
    <w:rsid w:val="000352B3"/>
    <w:rsid w:val="0003630E"/>
    <w:rsid w:val="00036C59"/>
    <w:rsid w:val="0004023E"/>
    <w:rsid w:val="0004024B"/>
    <w:rsid w:val="00040FE9"/>
    <w:rsid w:val="000410DA"/>
    <w:rsid w:val="00041C57"/>
    <w:rsid w:val="000422DC"/>
    <w:rsid w:val="000428FC"/>
    <w:rsid w:val="00043063"/>
    <w:rsid w:val="000434B7"/>
    <w:rsid w:val="000435E4"/>
    <w:rsid w:val="00044896"/>
    <w:rsid w:val="00046796"/>
    <w:rsid w:val="000467FD"/>
    <w:rsid w:val="00046935"/>
    <w:rsid w:val="00046AAF"/>
    <w:rsid w:val="00046B90"/>
    <w:rsid w:val="00047225"/>
    <w:rsid w:val="00047E60"/>
    <w:rsid w:val="00050DA4"/>
    <w:rsid w:val="00052041"/>
    <w:rsid w:val="000522C2"/>
    <w:rsid w:val="00052AD2"/>
    <w:rsid w:val="000530DF"/>
    <w:rsid w:val="00054E0C"/>
    <w:rsid w:val="0005541D"/>
    <w:rsid w:val="000556D2"/>
    <w:rsid w:val="000565C8"/>
    <w:rsid w:val="00057160"/>
    <w:rsid w:val="00057175"/>
    <w:rsid w:val="00057A6C"/>
    <w:rsid w:val="00057DC8"/>
    <w:rsid w:val="000612E1"/>
    <w:rsid w:val="000614FE"/>
    <w:rsid w:val="0006478A"/>
    <w:rsid w:val="00065D38"/>
    <w:rsid w:val="0006626C"/>
    <w:rsid w:val="00067DD1"/>
    <w:rsid w:val="00070002"/>
    <w:rsid w:val="000703BC"/>
    <w:rsid w:val="00070447"/>
    <w:rsid w:val="000706E7"/>
    <w:rsid w:val="00070EF8"/>
    <w:rsid w:val="00071192"/>
    <w:rsid w:val="000713A7"/>
    <w:rsid w:val="00071CCF"/>
    <w:rsid w:val="00072A80"/>
    <w:rsid w:val="000731A0"/>
    <w:rsid w:val="000736C1"/>
    <w:rsid w:val="00073797"/>
    <w:rsid w:val="00073DEC"/>
    <w:rsid w:val="000745AA"/>
    <w:rsid w:val="00074E86"/>
    <w:rsid w:val="00075030"/>
    <w:rsid w:val="00075155"/>
    <w:rsid w:val="00075F1D"/>
    <w:rsid w:val="00076097"/>
    <w:rsid w:val="00076541"/>
    <w:rsid w:val="000772F4"/>
    <w:rsid w:val="000776EB"/>
    <w:rsid w:val="00081925"/>
    <w:rsid w:val="000823B0"/>
    <w:rsid w:val="0008335B"/>
    <w:rsid w:val="00083379"/>
    <w:rsid w:val="000833D0"/>
    <w:rsid w:val="00083587"/>
    <w:rsid w:val="00083838"/>
    <w:rsid w:val="00083B6A"/>
    <w:rsid w:val="00085E04"/>
    <w:rsid w:val="00086077"/>
    <w:rsid w:val="00086800"/>
    <w:rsid w:val="00087422"/>
    <w:rsid w:val="00087913"/>
    <w:rsid w:val="000902DC"/>
    <w:rsid w:val="000904F5"/>
    <w:rsid w:val="0009060A"/>
    <w:rsid w:val="00090BFC"/>
    <w:rsid w:val="000911AE"/>
    <w:rsid w:val="000918C1"/>
    <w:rsid w:val="000920A4"/>
    <w:rsid w:val="000927CF"/>
    <w:rsid w:val="0009336F"/>
    <w:rsid w:val="00093697"/>
    <w:rsid w:val="00093D42"/>
    <w:rsid w:val="00093DD0"/>
    <w:rsid w:val="00094A16"/>
    <w:rsid w:val="00094ACF"/>
    <w:rsid w:val="00094B07"/>
    <w:rsid w:val="00094DE6"/>
    <w:rsid w:val="00096356"/>
    <w:rsid w:val="00097C99"/>
    <w:rsid w:val="000A0F14"/>
    <w:rsid w:val="000A1441"/>
    <w:rsid w:val="000A1875"/>
    <w:rsid w:val="000A1A06"/>
    <w:rsid w:val="000A1B60"/>
    <w:rsid w:val="000A1BFA"/>
    <w:rsid w:val="000A1C8A"/>
    <w:rsid w:val="000A21B4"/>
    <w:rsid w:val="000A296B"/>
    <w:rsid w:val="000A2CC7"/>
    <w:rsid w:val="000A2ED6"/>
    <w:rsid w:val="000A4205"/>
    <w:rsid w:val="000A4A19"/>
    <w:rsid w:val="000A6351"/>
    <w:rsid w:val="000A63D6"/>
    <w:rsid w:val="000A6A65"/>
    <w:rsid w:val="000A6D25"/>
    <w:rsid w:val="000A730D"/>
    <w:rsid w:val="000A7B38"/>
    <w:rsid w:val="000A7E84"/>
    <w:rsid w:val="000B0096"/>
    <w:rsid w:val="000B0343"/>
    <w:rsid w:val="000B2661"/>
    <w:rsid w:val="000B2985"/>
    <w:rsid w:val="000B2C88"/>
    <w:rsid w:val="000B3342"/>
    <w:rsid w:val="000B4C67"/>
    <w:rsid w:val="000B5162"/>
    <w:rsid w:val="000B51FA"/>
    <w:rsid w:val="000B5905"/>
    <w:rsid w:val="000B5975"/>
    <w:rsid w:val="000B6223"/>
    <w:rsid w:val="000B6E2C"/>
    <w:rsid w:val="000B76C5"/>
    <w:rsid w:val="000B7A10"/>
    <w:rsid w:val="000C115D"/>
    <w:rsid w:val="000C1535"/>
    <w:rsid w:val="000C1AFB"/>
    <w:rsid w:val="000C1FF9"/>
    <w:rsid w:val="000C252B"/>
    <w:rsid w:val="000C2FBD"/>
    <w:rsid w:val="000C3487"/>
    <w:rsid w:val="000C3B0C"/>
    <w:rsid w:val="000C422D"/>
    <w:rsid w:val="000C425C"/>
    <w:rsid w:val="000C4729"/>
    <w:rsid w:val="000C5F91"/>
    <w:rsid w:val="000C6025"/>
    <w:rsid w:val="000C6048"/>
    <w:rsid w:val="000C75B5"/>
    <w:rsid w:val="000C7C6B"/>
    <w:rsid w:val="000D0231"/>
    <w:rsid w:val="000D052A"/>
    <w:rsid w:val="000D0565"/>
    <w:rsid w:val="000D0A08"/>
    <w:rsid w:val="000D0E4E"/>
    <w:rsid w:val="000D113C"/>
    <w:rsid w:val="000D12D1"/>
    <w:rsid w:val="000D159A"/>
    <w:rsid w:val="000D1796"/>
    <w:rsid w:val="000D22CC"/>
    <w:rsid w:val="000D2B4E"/>
    <w:rsid w:val="000D36AE"/>
    <w:rsid w:val="000D38A1"/>
    <w:rsid w:val="000D3BA9"/>
    <w:rsid w:val="000D43DF"/>
    <w:rsid w:val="000D4C4E"/>
    <w:rsid w:val="000D4C59"/>
    <w:rsid w:val="000D5077"/>
    <w:rsid w:val="000D5362"/>
    <w:rsid w:val="000D57F8"/>
    <w:rsid w:val="000D5851"/>
    <w:rsid w:val="000D5C60"/>
    <w:rsid w:val="000D71E2"/>
    <w:rsid w:val="000D73A5"/>
    <w:rsid w:val="000E0440"/>
    <w:rsid w:val="000E07D6"/>
    <w:rsid w:val="000E0B3C"/>
    <w:rsid w:val="000E1380"/>
    <w:rsid w:val="000E18DF"/>
    <w:rsid w:val="000E2ACD"/>
    <w:rsid w:val="000E2D6D"/>
    <w:rsid w:val="000E59A0"/>
    <w:rsid w:val="000E6751"/>
    <w:rsid w:val="000E7A84"/>
    <w:rsid w:val="000E7BD9"/>
    <w:rsid w:val="000E7FC9"/>
    <w:rsid w:val="000F0807"/>
    <w:rsid w:val="000F15BC"/>
    <w:rsid w:val="000F180A"/>
    <w:rsid w:val="000F1C92"/>
    <w:rsid w:val="000F2EEE"/>
    <w:rsid w:val="000F3697"/>
    <w:rsid w:val="000F43DE"/>
    <w:rsid w:val="000F64AC"/>
    <w:rsid w:val="000F6F3F"/>
    <w:rsid w:val="000F7C12"/>
    <w:rsid w:val="000F7F58"/>
    <w:rsid w:val="00100128"/>
    <w:rsid w:val="00100FF3"/>
    <w:rsid w:val="0010126C"/>
    <w:rsid w:val="0010196B"/>
    <w:rsid w:val="001026CA"/>
    <w:rsid w:val="00102A2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41E3"/>
    <w:rsid w:val="001144DF"/>
    <w:rsid w:val="0011557B"/>
    <w:rsid w:val="00116DD8"/>
    <w:rsid w:val="00117C85"/>
    <w:rsid w:val="00120B13"/>
    <w:rsid w:val="001221B5"/>
    <w:rsid w:val="00124D84"/>
    <w:rsid w:val="001250DD"/>
    <w:rsid w:val="00125733"/>
    <w:rsid w:val="00125F14"/>
    <w:rsid w:val="001263AA"/>
    <w:rsid w:val="00130045"/>
    <w:rsid w:val="00130779"/>
    <w:rsid w:val="001307A1"/>
    <w:rsid w:val="00130BF5"/>
    <w:rsid w:val="0013164A"/>
    <w:rsid w:val="001321D3"/>
    <w:rsid w:val="001325E7"/>
    <w:rsid w:val="00132CE1"/>
    <w:rsid w:val="00133599"/>
    <w:rsid w:val="00133BF7"/>
    <w:rsid w:val="00134B88"/>
    <w:rsid w:val="001359D6"/>
    <w:rsid w:val="0013655C"/>
    <w:rsid w:val="00136A23"/>
    <w:rsid w:val="00136B99"/>
    <w:rsid w:val="00137747"/>
    <w:rsid w:val="001379AE"/>
    <w:rsid w:val="0014063E"/>
    <w:rsid w:val="0014087D"/>
    <w:rsid w:val="00140F74"/>
    <w:rsid w:val="00141191"/>
    <w:rsid w:val="0014159C"/>
    <w:rsid w:val="00141779"/>
    <w:rsid w:val="00142665"/>
    <w:rsid w:val="00142B18"/>
    <w:rsid w:val="0014384A"/>
    <w:rsid w:val="0014450F"/>
    <w:rsid w:val="00144D8F"/>
    <w:rsid w:val="00144DF9"/>
    <w:rsid w:val="00145C74"/>
    <w:rsid w:val="00146133"/>
    <w:rsid w:val="001462E9"/>
    <w:rsid w:val="00146E32"/>
    <w:rsid w:val="001476BC"/>
    <w:rsid w:val="00147BFB"/>
    <w:rsid w:val="00151619"/>
    <w:rsid w:val="00151DB8"/>
    <w:rsid w:val="00152835"/>
    <w:rsid w:val="00153845"/>
    <w:rsid w:val="001549F7"/>
    <w:rsid w:val="00155556"/>
    <w:rsid w:val="001559FA"/>
    <w:rsid w:val="00156374"/>
    <w:rsid w:val="00156D6A"/>
    <w:rsid w:val="001577D8"/>
    <w:rsid w:val="001578F4"/>
    <w:rsid w:val="00157F02"/>
    <w:rsid w:val="00157FC3"/>
    <w:rsid w:val="00160739"/>
    <w:rsid w:val="0016271E"/>
    <w:rsid w:val="00162D7A"/>
    <w:rsid w:val="00163321"/>
    <w:rsid w:val="00163A70"/>
    <w:rsid w:val="00163F08"/>
    <w:rsid w:val="00164AB3"/>
    <w:rsid w:val="00164DAB"/>
    <w:rsid w:val="00165B9D"/>
    <w:rsid w:val="00165BBB"/>
    <w:rsid w:val="0016613F"/>
    <w:rsid w:val="001661EA"/>
    <w:rsid w:val="00166215"/>
    <w:rsid w:val="00166591"/>
    <w:rsid w:val="00166943"/>
    <w:rsid w:val="001671E9"/>
    <w:rsid w:val="00171031"/>
    <w:rsid w:val="00171143"/>
    <w:rsid w:val="001719E1"/>
    <w:rsid w:val="00172864"/>
    <w:rsid w:val="00172B82"/>
    <w:rsid w:val="00172DF7"/>
    <w:rsid w:val="00172EFA"/>
    <w:rsid w:val="00173608"/>
    <w:rsid w:val="001745EC"/>
    <w:rsid w:val="001747B7"/>
    <w:rsid w:val="001754B8"/>
    <w:rsid w:val="00175C30"/>
    <w:rsid w:val="00176634"/>
    <w:rsid w:val="00177069"/>
    <w:rsid w:val="00177FC1"/>
    <w:rsid w:val="001801B4"/>
    <w:rsid w:val="00181317"/>
    <w:rsid w:val="001815A2"/>
    <w:rsid w:val="00181922"/>
    <w:rsid w:val="00181FC1"/>
    <w:rsid w:val="00183034"/>
    <w:rsid w:val="001830F7"/>
    <w:rsid w:val="001831B4"/>
    <w:rsid w:val="00183EE6"/>
    <w:rsid w:val="0018588A"/>
    <w:rsid w:val="00187252"/>
    <w:rsid w:val="00187D6F"/>
    <w:rsid w:val="0019177F"/>
    <w:rsid w:val="00191C91"/>
    <w:rsid w:val="00192065"/>
    <w:rsid w:val="00192DD9"/>
    <w:rsid w:val="00194339"/>
    <w:rsid w:val="00194848"/>
    <w:rsid w:val="0019544B"/>
    <w:rsid w:val="001958EA"/>
    <w:rsid w:val="00195968"/>
    <w:rsid w:val="00195E0E"/>
    <w:rsid w:val="0019728F"/>
    <w:rsid w:val="001A1048"/>
    <w:rsid w:val="001A13BF"/>
    <w:rsid w:val="001A1608"/>
    <w:rsid w:val="001A180D"/>
    <w:rsid w:val="001A1BAC"/>
    <w:rsid w:val="001A2073"/>
    <w:rsid w:val="001A23CE"/>
    <w:rsid w:val="001A2C89"/>
    <w:rsid w:val="001A2DC2"/>
    <w:rsid w:val="001A3F1B"/>
    <w:rsid w:val="001A52B1"/>
    <w:rsid w:val="001A53C4"/>
    <w:rsid w:val="001A5478"/>
    <w:rsid w:val="001A57B1"/>
    <w:rsid w:val="001A673E"/>
    <w:rsid w:val="001A7763"/>
    <w:rsid w:val="001B070E"/>
    <w:rsid w:val="001B0CB6"/>
    <w:rsid w:val="001B1820"/>
    <w:rsid w:val="001B2139"/>
    <w:rsid w:val="001B3964"/>
    <w:rsid w:val="001B4452"/>
    <w:rsid w:val="001B466C"/>
    <w:rsid w:val="001B4F34"/>
    <w:rsid w:val="001B52EC"/>
    <w:rsid w:val="001B554A"/>
    <w:rsid w:val="001B55FA"/>
    <w:rsid w:val="001B6564"/>
    <w:rsid w:val="001B691A"/>
    <w:rsid w:val="001B7473"/>
    <w:rsid w:val="001B7CCE"/>
    <w:rsid w:val="001C02D8"/>
    <w:rsid w:val="001C04E3"/>
    <w:rsid w:val="001C1331"/>
    <w:rsid w:val="001C15D5"/>
    <w:rsid w:val="001C1A85"/>
    <w:rsid w:val="001C2378"/>
    <w:rsid w:val="001C3081"/>
    <w:rsid w:val="001C335B"/>
    <w:rsid w:val="001C3EE9"/>
    <w:rsid w:val="001C3FA4"/>
    <w:rsid w:val="001C3FC0"/>
    <w:rsid w:val="001C40F9"/>
    <w:rsid w:val="001C458B"/>
    <w:rsid w:val="001C4E74"/>
    <w:rsid w:val="001C5D4F"/>
    <w:rsid w:val="001C64C0"/>
    <w:rsid w:val="001C69DA"/>
    <w:rsid w:val="001C6F06"/>
    <w:rsid w:val="001D03DB"/>
    <w:rsid w:val="001D17B9"/>
    <w:rsid w:val="001D2360"/>
    <w:rsid w:val="001D253F"/>
    <w:rsid w:val="001D261D"/>
    <w:rsid w:val="001D26F7"/>
    <w:rsid w:val="001D3109"/>
    <w:rsid w:val="001D332E"/>
    <w:rsid w:val="001D5033"/>
    <w:rsid w:val="001D5C88"/>
    <w:rsid w:val="001D5DA1"/>
    <w:rsid w:val="001D6567"/>
    <w:rsid w:val="001D695C"/>
    <w:rsid w:val="001D6FD9"/>
    <w:rsid w:val="001D7109"/>
    <w:rsid w:val="001D780E"/>
    <w:rsid w:val="001E05C3"/>
    <w:rsid w:val="001E083B"/>
    <w:rsid w:val="001E0AD3"/>
    <w:rsid w:val="001E22A9"/>
    <w:rsid w:val="001E36E4"/>
    <w:rsid w:val="001E379D"/>
    <w:rsid w:val="001E3A3C"/>
    <w:rsid w:val="001E5B94"/>
    <w:rsid w:val="001E5C23"/>
    <w:rsid w:val="001E628B"/>
    <w:rsid w:val="001E6746"/>
    <w:rsid w:val="001E6852"/>
    <w:rsid w:val="001E7504"/>
    <w:rsid w:val="001E76DF"/>
    <w:rsid w:val="001F014E"/>
    <w:rsid w:val="001F1308"/>
    <w:rsid w:val="001F1525"/>
    <w:rsid w:val="001F160C"/>
    <w:rsid w:val="001F1E10"/>
    <w:rsid w:val="001F1E87"/>
    <w:rsid w:val="001F1EB6"/>
    <w:rsid w:val="001F2E23"/>
    <w:rsid w:val="001F341F"/>
    <w:rsid w:val="001F3911"/>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243"/>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FF"/>
    <w:rsid w:val="00214297"/>
    <w:rsid w:val="00214F1D"/>
    <w:rsid w:val="00220894"/>
    <w:rsid w:val="002213E1"/>
    <w:rsid w:val="00224952"/>
    <w:rsid w:val="00224DD2"/>
    <w:rsid w:val="00225A6A"/>
    <w:rsid w:val="00225AC7"/>
    <w:rsid w:val="00225ACC"/>
    <w:rsid w:val="0022652F"/>
    <w:rsid w:val="00231218"/>
    <w:rsid w:val="00231986"/>
    <w:rsid w:val="00231C25"/>
    <w:rsid w:val="00231C6F"/>
    <w:rsid w:val="00232A90"/>
    <w:rsid w:val="00233359"/>
    <w:rsid w:val="00234151"/>
    <w:rsid w:val="00234F8C"/>
    <w:rsid w:val="0023532A"/>
    <w:rsid w:val="00235542"/>
    <w:rsid w:val="00235FCF"/>
    <w:rsid w:val="002369B0"/>
    <w:rsid w:val="00236AD8"/>
    <w:rsid w:val="002401E7"/>
    <w:rsid w:val="002401F5"/>
    <w:rsid w:val="002409E6"/>
    <w:rsid w:val="00240B72"/>
    <w:rsid w:val="00240E54"/>
    <w:rsid w:val="00241C83"/>
    <w:rsid w:val="00242562"/>
    <w:rsid w:val="00244E88"/>
    <w:rsid w:val="002451C5"/>
    <w:rsid w:val="00245F1F"/>
    <w:rsid w:val="0024617E"/>
    <w:rsid w:val="0024663B"/>
    <w:rsid w:val="002468D9"/>
    <w:rsid w:val="00247089"/>
    <w:rsid w:val="00247103"/>
    <w:rsid w:val="00250067"/>
    <w:rsid w:val="0025052F"/>
    <w:rsid w:val="00251651"/>
    <w:rsid w:val="002516DE"/>
    <w:rsid w:val="00251F81"/>
    <w:rsid w:val="00252088"/>
    <w:rsid w:val="00252229"/>
    <w:rsid w:val="00252BE0"/>
    <w:rsid w:val="00253588"/>
    <w:rsid w:val="002546F4"/>
    <w:rsid w:val="002551D0"/>
    <w:rsid w:val="00255374"/>
    <w:rsid w:val="00256AC4"/>
    <w:rsid w:val="00256EDB"/>
    <w:rsid w:val="00257BF4"/>
    <w:rsid w:val="00260003"/>
    <w:rsid w:val="0026035D"/>
    <w:rsid w:val="002606D6"/>
    <w:rsid w:val="002612B5"/>
    <w:rsid w:val="00261C98"/>
    <w:rsid w:val="0026248E"/>
    <w:rsid w:val="00262914"/>
    <w:rsid w:val="002637C4"/>
    <w:rsid w:val="002647BF"/>
    <w:rsid w:val="002647D5"/>
    <w:rsid w:val="00265032"/>
    <w:rsid w:val="002651FB"/>
    <w:rsid w:val="0026538C"/>
    <w:rsid w:val="00265781"/>
    <w:rsid w:val="00266B13"/>
    <w:rsid w:val="0026782B"/>
    <w:rsid w:val="00270728"/>
    <w:rsid w:val="00270746"/>
    <w:rsid w:val="00270D42"/>
    <w:rsid w:val="0027195D"/>
    <w:rsid w:val="00272B03"/>
    <w:rsid w:val="002733E2"/>
    <w:rsid w:val="002750B1"/>
    <w:rsid w:val="00276A35"/>
    <w:rsid w:val="002777C9"/>
    <w:rsid w:val="00277835"/>
    <w:rsid w:val="00277C8D"/>
    <w:rsid w:val="00280019"/>
    <w:rsid w:val="00280AB1"/>
    <w:rsid w:val="002826A8"/>
    <w:rsid w:val="00283E1F"/>
    <w:rsid w:val="00284BAE"/>
    <w:rsid w:val="002855AB"/>
    <w:rsid w:val="002859AF"/>
    <w:rsid w:val="00286AE7"/>
    <w:rsid w:val="00287243"/>
    <w:rsid w:val="002872ED"/>
    <w:rsid w:val="00287353"/>
    <w:rsid w:val="002877D6"/>
    <w:rsid w:val="00287E27"/>
    <w:rsid w:val="002901F9"/>
    <w:rsid w:val="00290647"/>
    <w:rsid w:val="00291385"/>
    <w:rsid w:val="00291422"/>
    <w:rsid w:val="0029237F"/>
    <w:rsid w:val="00292715"/>
    <w:rsid w:val="00293E57"/>
    <w:rsid w:val="002947D1"/>
    <w:rsid w:val="002948DF"/>
    <w:rsid w:val="00294944"/>
    <w:rsid w:val="00294D90"/>
    <w:rsid w:val="00296B7A"/>
    <w:rsid w:val="002973F2"/>
    <w:rsid w:val="002A1E92"/>
    <w:rsid w:val="002A204D"/>
    <w:rsid w:val="002A2180"/>
    <w:rsid w:val="002A2616"/>
    <w:rsid w:val="002A26E1"/>
    <w:rsid w:val="002A368A"/>
    <w:rsid w:val="002A4065"/>
    <w:rsid w:val="002A4E6B"/>
    <w:rsid w:val="002A59F0"/>
    <w:rsid w:val="002A6088"/>
    <w:rsid w:val="002A6432"/>
    <w:rsid w:val="002A6F25"/>
    <w:rsid w:val="002A6FD3"/>
    <w:rsid w:val="002B000B"/>
    <w:rsid w:val="002B0A7D"/>
    <w:rsid w:val="002B1942"/>
    <w:rsid w:val="002B1A69"/>
    <w:rsid w:val="002B2428"/>
    <w:rsid w:val="002B25F4"/>
    <w:rsid w:val="002B2723"/>
    <w:rsid w:val="002B303A"/>
    <w:rsid w:val="002B3889"/>
    <w:rsid w:val="002B4A10"/>
    <w:rsid w:val="002B520C"/>
    <w:rsid w:val="002B538E"/>
    <w:rsid w:val="002B58A6"/>
    <w:rsid w:val="002B5DCA"/>
    <w:rsid w:val="002B625D"/>
    <w:rsid w:val="002B6BDC"/>
    <w:rsid w:val="002B73C5"/>
    <w:rsid w:val="002B75B0"/>
    <w:rsid w:val="002B7EAF"/>
    <w:rsid w:val="002C08F3"/>
    <w:rsid w:val="002C099C"/>
    <w:rsid w:val="002C0B74"/>
    <w:rsid w:val="002C0C8B"/>
    <w:rsid w:val="002C0CBB"/>
    <w:rsid w:val="002C0F67"/>
    <w:rsid w:val="002C1201"/>
    <w:rsid w:val="002C1460"/>
    <w:rsid w:val="002C1488"/>
    <w:rsid w:val="002C20F2"/>
    <w:rsid w:val="002C2552"/>
    <w:rsid w:val="002C38B2"/>
    <w:rsid w:val="002C3A66"/>
    <w:rsid w:val="002C3F9C"/>
    <w:rsid w:val="002C4CB6"/>
    <w:rsid w:val="002C52DD"/>
    <w:rsid w:val="002C5AFA"/>
    <w:rsid w:val="002C7F90"/>
    <w:rsid w:val="002D0439"/>
    <w:rsid w:val="002D11B7"/>
    <w:rsid w:val="002D2F56"/>
    <w:rsid w:val="002D3BBC"/>
    <w:rsid w:val="002D438A"/>
    <w:rsid w:val="002D5358"/>
    <w:rsid w:val="002D5738"/>
    <w:rsid w:val="002D5E53"/>
    <w:rsid w:val="002D6131"/>
    <w:rsid w:val="002D6A4D"/>
    <w:rsid w:val="002E0319"/>
    <w:rsid w:val="002E179B"/>
    <w:rsid w:val="002E1B46"/>
    <w:rsid w:val="002E1C9E"/>
    <w:rsid w:val="002E257B"/>
    <w:rsid w:val="002E2A4F"/>
    <w:rsid w:val="002E38DE"/>
    <w:rsid w:val="002E3C65"/>
    <w:rsid w:val="002E3F5B"/>
    <w:rsid w:val="002E414B"/>
    <w:rsid w:val="002E4362"/>
    <w:rsid w:val="002E4425"/>
    <w:rsid w:val="002E4C55"/>
    <w:rsid w:val="002E63D9"/>
    <w:rsid w:val="002E640E"/>
    <w:rsid w:val="002F0C28"/>
    <w:rsid w:val="002F1787"/>
    <w:rsid w:val="002F3CDE"/>
    <w:rsid w:val="002F498C"/>
    <w:rsid w:val="002F5A06"/>
    <w:rsid w:val="002F5DD6"/>
    <w:rsid w:val="002F5FEA"/>
    <w:rsid w:val="002F60F1"/>
    <w:rsid w:val="002F63E7"/>
    <w:rsid w:val="002F7BE3"/>
    <w:rsid w:val="002F7DE1"/>
    <w:rsid w:val="002F7E6A"/>
    <w:rsid w:val="00300165"/>
    <w:rsid w:val="003008BD"/>
    <w:rsid w:val="003010CF"/>
    <w:rsid w:val="00301F9B"/>
    <w:rsid w:val="0030293D"/>
    <w:rsid w:val="00302986"/>
    <w:rsid w:val="00302AE0"/>
    <w:rsid w:val="00303440"/>
    <w:rsid w:val="00304D9B"/>
    <w:rsid w:val="00305FF9"/>
    <w:rsid w:val="00306E6B"/>
    <w:rsid w:val="003075E4"/>
    <w:rsid w:val="003100C8"/>
    <w:rsid w:val="00311161"/>
    <w:rsid w:val="003117FA"/>
    <w:rsid w:val="00312400"/>
    <w:rsid w:val="00312739"/>
    <w:rsid w:val="00312D10"/>
    <w:rsid w:val="00314F9E"/>
    <w:rsid w:val="0031575F"/>
    <w:rsid w:val="00316840"/>
    <w:rsid w:val="00316EC3"/>
    <w:rsid w:val="003178DA"/>
    <w:rsid w:val="00317DB8"/>
    <w:rsid w:val="00320618"/>
    <w:rsid w:val="0032086A"/>
    <w:rsid w:val="00320E26"/>
    <w:rsid w:val="0032100B"/>
    <w:rsid w:val="003218B4"/>
    <w:rsid w:val="00321BD7"/>
    <w:rsid w:val="0032260F"/>
    <w:rsid w:val="003228DA"/>
    <w:rsid w:val="00323854"/>
    <w:rsid w:val="00323D6B"/>
    <w:rsid w:val="003240AC"/>
    <w:rsid w:val="00324808"/>
    <w:rsid w:val="00324AD4"/>
    <w:rsid w:val="00324D62"/>
    <w:rsid w:val="00326957"/>
    <w:rsid w:val="00326AE2"/>
    <w:rsid w:val="00331426"/>
    <w:rsid w:val="0033171D"/>
    <w:rsid w:val="00331B19"/>
    <w:rsid w:val="00331FC3"/>
    <w:rsid w:val="003336B3"/>
    <w:rsid w:val="00333CE6"/>
    <w:rsid w:val="003345D7"/>
    <w:rsid w:val="00334B27"/>
    <w:rsid w:val="00335612"/>
    <w:rsid w:val="00335B75"/>
    <w:rsid w:val="00335D8C"/>
    <w:rsid w:val="00336072"/>
    <w:rsid w:val="003361A7"/>
    <w:rsid w:val="003363A1"/>
    <w:rsid w:val="00340A7D"/>
    <w:rsid w:val="0034226D"/>
    <w:rsid w:val="00342677"/>
    <w:rsid w:val="00342972"/>
    <w:rsid w:val="00342C7C"/>
    <w:rsid w:val="00342CDE"/>
    <w:rsid w:val="00342FDD"/>
    <w:rsid w:val="00344164"/>
    <w:rsid w:val="0034429B"/>
    <w:rsid w:val="0034448C"/>
    <w:rsid w:val="00344866"/>
    <w:rsid w:val="0034638C"/>
    <w:rsid w:val="00346F7F"/>
    <w:rsid w:val="00350108"/>
    <w:rsid w:val="0035047E"/>
    <w:rsid w:val="003506EB"/>
    <w:rsid w:val="00350762"/>
    <w:rsid w:val="003507C4"/>
    <w:rsid w:val="00350D8F"/>
    <w:rsid w:val="003519A1"/>
    <w:rsid w:val="003521F3"/>
    <w:rsid w:val="00352480"/>
    <w:rsid w:val="003530D2"/>
    <w:rsid w:val="0035331A"/>
    <w:rsid w:val="00353383"/>
    <w:rsid w:val="003534E1"/>
    <w:rsid w:val="003535C4"/>
    <w:rsid w:val="003545E3"/>
    <w:rsid w:val="003548D8"/>
    <w:rsid w:val="00354FEA"/>
    <w:rsid w:val="00355000"/>
    <w:rsid w:val="0035523B"/>
    <w:rsid w:val="003554CA"/>
    <w:rsid w:val="003564A9"/>
    <w:rsid w:val="003572D2"/>
    <w:rsid w:val="00357719"/>
    <w:rsid w:val="00360232"/>
    <w:rsid w:val="003602E0"/>
    <w:rsid w:val="00360D01"/>
    <w:rsid w:val="003617CC"/>
    <w:rsid w:val="00362569"/>
    <w:rsid w:val="00362DCE"/>
    <w:rsid w:val="003636CD"/>
    <w:rsid w:val="00364235"/>
    <w:rsid w:val="0036487C"/>
    <w:rsid w:val="00365411"/>
    <w:rsid w:val="00365FA2"/>
    <w:rsid w:val="00366C69"/>
    <w:rsid w:val="00367441"/>
    <w:rsid w:val="00367B1D"/>
    <w:rsid w:val="00370E4F"/>
    <w:rsid w:val="00371215"/>
    <w:rsid w:val="003722C9"/>
    <w:rsid w:val="00372F0D"/>
    <w:rsid w:val="00373666"/>
    <w:rsid w:val="00374059"/>
    <w:rsid w:val="0037535B"/>
    <w:rsid w:val="0037552D"/>
    <w:rsid w:val="0037562F"/>
    <w:rsid w:val="003756DB"/>
    <w:rsid w:val="00375D43"/>
    <w:rsid w:val="003770BB"/>
    <w:rsid w:val="0037771A"/>
    <w:rsid w:val="003802DC"/>
    <w:rsid w:val="00380E4E"/>
    <w:rsid w:val="00380FBF"/>
    <w:rsid w:val="003810CA"/>
    <w:rsid w:val="00381C33"/>
    <w:rsid w:val="00382412"/>
    <w:rsid w:val="00382A43"/>
    <w:rsid w:val="00382D60"/>
    <w:rsid w:val="00382F29"/>
    <w:rsid w:val="00383C8D"/>
    <w:rsid w:val="003852FB"/>
    <w:rsid w:val="00385429"/>
    <w:rsid w:val="00385B05"/>
    <w:rsid w:val="00386382"/>
    <w:rsid w:val="003865EF"/>
    <w:rsid w:val="00386BA9"/>
    <w:rsid w:val="00387CB8"/>
    <w:rsid w:val="00390017"/>
    <w:rsid w:val="003901A3"/>
    <w:rsid w:val="0039072F"/>
    <w:rsid w:val="00390BA1"/>
    <w:rsid w:val="00391DA7"/>
    <w:rsid w:val="0039393E"/>
    <w:rsid w:val="003940CE"/>
    <w:rsid w:val="00395F2D"/>
    <w:rsid w:val="0039641F"/>
    <w:rsid w:val="00397B32"/>
    <w:rsid w:val="00397C1D"/>
    <w:rsid w:val="003A06D1"/>
    <w:rsid w:val="003A1756"/>
    <w:rsid w:val="003A180F"/>
    <w:rsid w:val="003A18DD"/>
    <w:rsid w:val="003A20C8"/>
    <w:rsid w:val="003A2966"/>
    <w:rsid w:val="003A2C29"/>
    <w:rsid w:val="003A2EC3"/>
    <w:rsid w:val="003A36F2"/>
    <w:rsid w:val="003A3A89"/>
    <w:rsid w:val="003A3D39"/>
    <w:rsid w:val="003A3DEC"/>
    <w:rsid w:val="003A3EC7"/>
    <w:rsid w:val="003A40B4"/>
    <w:rsid w:val="003A57CF"/>
    <w:rsid w:val="003A7834"/>
    <w:rsid w:val="003B0429"/>
    <w:rsid w:val="003B0B5B"/>
    <w:rsid w:val="003B0E79"/>
    <w:rsid w:val="003B1028"/>
    <w:rsid w:val="003B19A2"/>
    <w:rsid w:val="003B3575"/>
    <w:rsid w:val="003B50BC"/>
    <w:rsid w:val="003B53F3"/>
    <w:rsid w:val="003B5D97"/>
    <w:rsid w:val="003B6005"/>
    <w:rsid w:val="003B63A4"/>
    <w:rsid w:val="003B68FE"/>
    <w:rsid w:val="003B6D7D"/>
    <w:rsid w:val="003B7D7E"/>
    <w:rsid w:val="003C1012"/>
    <w:rsid w:val="003C1036"/>
    <w:rsid w:val="003C11C9"/>
    <w:rsid w:val="003C1229"/>
    <w:rsid w:val="003C1FD4"/>
    <w:rsid w:val="003C213D"/>
    <w:rsid w:val="003C25AD"/>
    <w:rsid w:val="003C2D21"/>
    <w:rsid w:val="003C3626"/>
    <w:rsid w:val="003C4951"/>
    <w:rsid w:val="003C55F5"/>
    <w:rsid w:val="003C5E6B"/>
    <w:rsid w:val="003C65E8"/>
    <w:rsid w:val="003C6600"/>
    <w:rsid w:val="003C7725"/>
    <w:rsid w:val="003C7AD7"/>
    <w:rsid w:val="003D0865"/>
    <w:rsid w:val="003D0FC3"/>
    <w:rsid w:val="003D2C1D"/>
    <w:rsid w:val="003D2C34"/>
    <w:rsid w:val="003D3CB8"/>
    <w:rsid w:val="003D3DDD"/>
    <w:rsid w:val="003D3E38"/>
    <w:rsid w:val="003D47B6"/>
    <w:rsid w:val="003D5BFB"/>
    <w:rsid w:val="003D5CBF"/>
    <w:rsid w:val="003D66D2"/>
    <w:rsid w:val="003E0179"/>
    <w:rsid w:val="003E07AE"/>
    <w:rsid w:val="003E14FC"/>
    <w:rsid w:val="003E1ABD"/>
    <w:rsid w:val="003E2976"/>
    <w:rsid w:val="003E411A"/>
    <w:rsid w:val="003E4858"/>
    <w:rsid w:val="003E5390"/>
    <w:rsid w:val="003E605E"/>
    <w:rsid w:val="003E6316"/>
    <w:rsid w:val="003E635B"/>
    <w:rsid w:val="003E6884"/>
    <w:rsid w:val="003E6AC5"/>
    <w:rsid w:val="003E6BC2"/>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76"/>
    <w:rsid w:val="004020D4"/>
    <w:rsid w:val="004021B6"/>
    <w:rsid w:val="00403776"/>
    <w:rsid w:val="0040427E"/>
    <w:rsid w:val="004046CF"/>
    <w:rsid w:val="004047C4"/>
    <w:rsid w:val="0040548B"/>
    <w:rsid w:val="0040570B"/>
    <w:rsid w:val="0040580A"/>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4FC4"/>
    <w:rsid w:val="00415133"/>
    <w:rsid w:val="00415D76"/>
    <w:rsid w:val="00416665"/>
    <w:rsid w:val="00416A67"/>
    <w:rsid w:val="00416ACB"/>
    <w:rsid w:val="00420936"/>
    <w:rsid w:val="00421652"/>
    <w:rsid w:val="00421DCF"/>
    <w:rsid w:val="00422341"/>
    <w:rsid w:val="00423641"/>
    <w:rsid w:val="004237C2"/>
    <w:rsid w:val="0042412C"/>
    <w:rsid w:val="0042476E"/>
    <w:rsid w:val="0042486C"/>
    <w:rsid w:val="00426266"/>
    <w:rsid w:val="00430902"/>
    <w:rsid w:val="00430A2D"/>
    <w:rsid w:val="00430D75"/>
    <w:rsid w:val="00431505"/>
    <w:rsid w:val="004318E6"/>
    <w:rsid w:val="00431AF0"/>
    <w:rsid w:val="0043213A"/>
    <w:rsid w:val="004330F4"/>
    <w:rsid w:val="00433590"/>
    <w:rsid w:val="00433768"/>
    <w:rsid w:val="00433929"/>
    <w:rsid w:val="0043393D"/>
    <w:rsid w:val="00433E5B"/>
    <w:rsid w:val="004344C7"/>
    <w:rsid w:val="00435274"/>
    <w:rsid w:val="004352AD"/>
    <w:rsid w:val="0043545D"/>
    <w:rsid w:val="00435FE2"/>
    <w:rsid w:val="00436322"/>
    <w:rsid w:val="004366C2"/>
    <w:rsid w:val="00436E2F"/>
    <w:rsid w:val="00436EAB"/>
    <w:rsid w:val="00437AB7"/>
    <w:rsid w:val="00445F3F"/>
    <w:rsid w:val="004461D9"/>
    <w:rsid w:val="00446375"/>
    <w:rsid w:val="00446AC6"/>
    <w:rsid w:val="0044759B"/>
    <w:rsid w:val="00447658"/>
    <w:rsid w:val="00447F54"/>
    <w:rsid w:val="0045003A"/>
    <w:rsid w:val="00450B7E"/>
    <w:rsid w:val="0045136B"/>
    <w:rsid w:val="00451C7E"/>
    <w:rsid w:val="00452F1A"/>
    <w:rsid w:val="00453375"/>
    <w:rsid w:val="00453779"/>
    <w:rsid w:val="00453BB6"/>
    <w:rsid w:val="00453CAA"/>
    <w:rsid w:val="00455113"/>
    <w:rsid w:val="00455224"/>
    <w:rsid w:val="00456421"/>
    <w:rsid w:val="00456DAB"/>
    <w:rsid w:val="00460237"/>
    <w:rsid w:val="00460CC3"/>
    <w:rsid w:val="00460D5B"/>
    <w:rsid w:val="00460E86"/>
    <w:rsid w:val="00461A4C"/>
    <w:rsid w:val="00462900"/>
    <w:rsid w:val="00463C67"/>
    <w:rsid w:val="004646B4"/>
    <w:rsid w:val="00464A88"/>
    <w:rsid w:val="004651A0"/>
    <w:rsid w:val="00466532"/>
    <w:rsid w:val="00467488"/>
    <w:rsid w:val="004679D7"/>
    <w:rsid w:val="0047083E"/>
    <w:rsid w:val="00470D38"/>
    <w:rsid w:val="00470EB5"/>
    <w:rsid w:val="00471F6E"/>
    <w:rsid w:val="0047286B"/>
    <w:rsid w:val="00472E27"/>
    <w:rsid w:val="00474220"/>
    <w:rsid w:val="004752D3"/>
    <w:rsid w:val="004754E1"/>
    <w:rsid w:val="00475998"/>
    <w:rsid w:val="00475CE0"/>
    <w:rsid w:val="00476827"/>
    <w:rsid w:val="00476BD4"/>
    <w:rsid w:val="00477C35"/>
    <w:rsid w:val="00480988"/>
    <w:rsid w:val="00480DCF"/>
    <w:rsid w:val="00480E05"/>
    <w:rsid w:val="004821D0"/>
    <w:rsid w:val="00482BBE"/>
    <w:rsid w:val="00483955"/>
    <w:rsid w:val="00483A12"/>
    <w:rsid w:val="004842FA"/>
    <w:rsid w:val="00484A77"/>
    <w:rsid w:val="00484E8F"/>
    <w:rsid w:val="0048540F"/>
    <w:rsid w:val="00485970"/>
    <w:rsid w:val="00485C0D"/>
    <w:rsid w:val="0048622D"/>
    <w:rsid w:val="00486575"/>
    <w:rsid w:val="004866D0"/>
    <w:rsid w:val="00486936"/>
    <w:rsid w:val="004873B7"/>
    <w:rsid w:val="00487E21"/>
    <w:rsid w:val="00491992"/>
    <w:rsid w:val="00492092"/>
    <w:rsid w:val="004928C4"/>
    <w:rsid w:val="0049378E"/>
    <w:rsid w:val="004938F5"/>
    <w:rsid w:val="004939D3"/>
    <w:rsid w:val="0049414C"/>
    <w:rsid w:val="00494242"/>
    <w:rsid w:val="00494E8E"/>
    <w:rsid w:val="004955BC"/>
    <w:rsid w:val="0049585E"/>
    <w:rsid w:val="00495D63"/>
    <w:rsid w:val="0049648F"/>
    <w:rsid w:val="00496606"/>
    <w:rsid w:val="0049681C"/>
    <w:rsid w:val="004969AA"/>
    <w:rsid w:val="00496F05"/>
    <w:rsid w:val="00497370"/>
    <w:rsid w:val="004977B2"/>
    <w:rsid w:val="004A0F39"/>
    <w:rsid w:val="004A251F"/>
    <w:rsid w:val="004A3BF1"/>
    <w:rsid w:val="004A3E42"/>
    <w:rsid w:val="004A4715"/>
    <w:rsid w:val="004A4BD6"/>
    <w:rsid w:val="004A5046"/>
    <w:rsid w:val="004A52BF"/>
    <w:rsid w:val="004A565E"/>
    <w:rsid w:val="004A5DF3"/>
    <w:rsid w:val="004A6036"/>
    <w:rsid w:val="004A6134"/>
    <w:rsid w:val="004A6260"/>
    <w:rsid w:val="004A6D46"/>
    <w:rsid w:val="004A7092"/>
    <w:rsid w:val="004A7869"/>
    <w:rsid w:val="004B144B"/>
    <w:rsid w:val="004B40B0"/>
    <w:rsid w:val="004B46B7"/>
    <w:rsid w:val="004B49E6"/>
    <w:rsid w:val="004B4D69"/>
    <w:rsid w:val="004B6222"/>
    <w:rsid w:val="004B69F0"/>
    <w:rsid w:val="004B716E"/>
    <w:rsid w:val="004C01A8"/>
    <w:rsid w:val="004C1840"/>
    <w:rsid w:val="004C24C9"/>
    <w:rsid w:val="004C2B06"/>
    <w:rsid w:val="004C31B6"/>
    <w:rsid w:val="004C5319"/>
    <w:rsid w:val="004C5765"/>
    <w:rsid w:val="004C621F"/>
    <w:rsid w:val="004C677B"/>
    <w:rsid w:val="004C67F6"/>
    <w:rsid w:val="004C7948"/>
    <w:rsid w:val="004C7BB8"/>
    <w:rsid w:val="004C7C60"/>
    <w:rsid w:val="004D0DFE"/>
    <w:rsid w:val="004D1D91"/>
    <w:rsid w:val="004D22C3"/>
    <w:rsid w:val="004D5405"/>
    <w:rsid w:val="004D5932"/>
    <w:rsid w:val="004D6E23"/>
    <w:rsid w:val="004D6F4D"/>
    <w:rsid w:val="004D6F95"/>
    <w:rsid w:val="004D718E"/>
    <w:rsid w:val="004D72FE"/>
    <w:rsid w:val="004D7E91"/>
    <w:rsid w:val="004E003A"/>
    <w:rsid w:val="004E0768"/>
    <w:rsid w:val="004E1A31"/>
    <w:rsid w:val="004E2DE0"/>
    <w:rsid w:val="004E4060"/>
    <w:rsid w:val="004E409A"/>
    <w:rsid w:val="004E5566"/>
    <w:rsid w:val="004E6079"/>
    <w:rsid w:val="004E675A"/>
    <w:rsid w:val="004F0FB9"/>
    <w:rsid w:val="004F2601"/>
    <w:rsid w:val="004F2F7E"/>
    <w:rsid w:val="004F32B5"/>
    <w:rsid w:val="004F407E"/>
    <w:rsid w:val="004F51D9"/>
    <w:rsid w:val="004F547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5DFA"/>
    <w:rsid w:val="00505FF8"/>
    <w:rsid w:val="00506B62"/>
    <w:rsid w:val="00511386"/>
    <w:rsid w:val="005113B6"/>
    <w:rsid w:val="00511B4B"/>
    <w:rsid w:val="00511F15"/>
    <w:rsid w:val="0051229E"/>
    <w:rsid w:val="00512AB8"/>
    <w:rsid w:val="00512F0D"/>
    <w:rsid w:val="00513061"/>
    <w:rsid w:val="0051318C"/>
    <w:rsid w:val="005142CD"/>
    <w:rsid w:val="005143C9"/>
    <w:rsid w:val="005157A9"/>
    <w:rsid w:val="00517060"/>
    <w:rsid w:val="005173A7"/>
    <w:rsid w:val="005177E1"/>
    <w:rsid w:val="00520C0A"/>
    <w:rsid w:val="00521753"/>
    <w:rsid w:val="005218B6"/>
    <w:rsid w:val="00521D14"/>
    <w:rsid w:val="00522537"/>
    <w:rsid w:val="00522589"/>
    <w:rsid w:val="00522DCB"/>
    <w:rsid w:val="00523A5A"/>
    <w:rsid w:val="00524545"/>
    <w:rsid w:val="00524D49"/>
    <w:rsid w:val="005255BF"/>
    <w:rsid w:val="005257DE"/>
    <w:rsid w:val="00525CD2"/>
    <w:rsid w:val="00526401"/>
    <w:rsid w:val="0052683E"/>
    <w:rsid w:val="00527200"/>
    <w:rsid w:val="00530157"/>
    <w:rsid w:val="00530DAD"/>
    <w:rsid w:val="00531EBE"/>
    <w:rsid w:val="00532F8B"/>
    <w:rsid w:val="00533737"/>
    <w:rsid w:val="0053392E"/>
    <w:rsid w:val="00533DF7"/>
    <w:rsid w:val="00533ED7"/>
    <w:rsid w:val="005354F0"/>
    <w:rsid w:val="00535B79"/>
    <w:rsid w:val="00535D7C"/>
    <w:rsid w:val="00535EA7"/>
    <w:rsid w:val="00536579"/>
    <w:rsid w:val="00536C1E"/>
    <w:rsid w:val="00536F13"/>
    <w:rsid w:val="005404BB"/>
    <w:rsid w:val="0054051F"/>
    <w:rsid w:val="005408DD"/>
    <w:rsid w:val="00540ACD"/>
    <w:rsid w:val="00540E6B"/>
    <w:rsid w:val="0054134B"/>
    <w:rsid w:val="0054233D"/>
    <w:rsid w:val="005423B4"/>
    <w:rsid w:val="00542F47"/>
    <w:rsid w:val="0054343A"/>
    <w:rsid w:val="00543974"/>
    <w:rsid w:val="00543EBF"/>
    <w:rsid w:val="00544ABA"/>
    <w:rsid w:val="005453CB"/>
    <w:rsid w:val="00545803"/>
    <w:rsid w:val="0054593A"/>
    <w:rsid w:val="005467FB"/>
    <w:rsid w:val="005468C0"/>
    <w:rsid w:val="00546AE9"/>
    <w:rsid w:val="00547989"/>
    <w:rsid w:val="00550C04"/>
    <w:rsid w:val="00551320"/>
    <w:rsid w:val="005518A4"/>
    <w:rsid w:val="00552768"/>
    <w:rsid w:val="00552935"/>
    <w:rsid w:val="00553127"/>
    <w:rsid w:val="005533E6"/>
    <w:rsid w:val="005537D5"/>
    <w:rsid w:val="00554BE7"/>
    <w:rsid w:val="00555300"/>
    <w:rsid w:val="005554B3"/>
    <w:rsid w:val="005556E8"/>
    <w:rsid w:val="00555BEE"/>
    <w:rsid w:val="00556CC0"/>
    <w:rsid w:val="00556D68"/>
    <w:rsid w:val="00557173"/>
    <w:rsid w:val="005576A1"/>
    <w:rsid w:val="00557A64"/>
    <w:rsid w:val="005603AF"/>
    <w:rsid w:val="005605C0"/>
    <w:rsid w:val="00560D23"/>
    <w:rsid w:val="005615D8"/>
    <w:rsid w:val="00561B3D"/>
    <w:rsid w:val="005626D6"/>
    <w:rsid w:val="005631C2"/>
    <w:rsid w:val="00563518"/>
    <w:rsid w:val="005638D4"/>
    <w:rsid w:val="00564B51"/>
    <w:rsid w:val="005652C6"/>
    <w:rsid w:val="005656ED"/>
    <w:rsid w:val="00566544"/>
    <w:rsid w:val="00566608"/>
    <w:rsid w:val="00566BB7"/>
    <w:rsid w:val="00566C83"/>
    <w:rsid w:val="005700FE"/>
    <w:rsid w:val="00570E24"/>
    <w:rsid w:val="00570E49"/>
    <w:rsid w:val="005715A9"/>
    <w:rsid w:val="005717A6"/>
    <w:rsid w:val="0057269D"/>
    <w:rsid w:val="00572760"/>
    <w:rsid w:val="00573292"/>
    <w:rsid w:val="0057346B"/>
    <w:rsid w:val="005742A9"/>
    <w:rsid w:val="005743DE"/>
    <w:rsid w:val="00574F3F"/>
    <w:rsid w:val="0057562C"/>
    <w:rsid w:val="005759F6"/>
    <w:rsid w:val="00575E3E"/>
    <w:rsid w:val="005765F5"/>
    <w:rsid w:val="00576D6C"/>
    <w:rsid w:val="00576EBA"/>
    <w:rsid w:val="0057783E"/>
    <w:rsid w:val="00577A2E"/>
    <w:rsid w:val="005800AF"/>
    <w:rsid w:val="00580E48"/>
    <w:rsid w:val="00580F0A"/>
    <w:rsid w:val="00581246"/>
    <w:rsid w:val="0058151E"/>
    <w:rsid w:val="0058169A"/>
    <w:rsid w:val="005817AF"/>
    <w:rsid w:val="0058284D"/>
    <w:rsid w:val="00582C3A"/>
    <w:rsid w:val="00582E1A"/>
    <w:rsid w:val="00582F10"/>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203"/>
    <w:rsid w:val="00593AB9"/>
    <w:rsid w:val="00593C6D"/>
    <w:rsid w:val="00594ABB"/>
    <w:rsid w:val="00594D1C"/>
    <w:rsid w:val="00594E36"/>
    <w:rsid w:val="00594F0A"/>
    <w:rsid w:val="0059525E"/>
    <w:rsid w:val="00595887"/>
    <w:rsid w:val="005961F7"/>
    <w:rsid w:val="005968EC"/>
    <w:rsid w:val="00596B9C"/>
    <w:rsid w:val="00596C46"/>
    <w:rsid w:val="00596E6F"/>
    <w:rsid w:val="005A054D"/>
    <w:rsid w:val="005A0A46"/>
    <w:rsid w:val="005A0F5A"/>
    <w:rsid w:val="005A10B9"/>
    <w:rsid w:val="005A11EA"/>
    <w:rsid w:val="005A269F"/>
    <w:rsid w:val="005A305E"/>
    <w:rsid w:val="005A30BB"/>
    <w:rsid w:val="005A3887"/>
    <w:rsid w:val="005A3D00"/>
    <w:rsid w:val="005A5891"/>
    <w:rsid w:val="005A7557"/>
    <w:rsid w:val="005B0542"/>
    <w:rsid w:val="005B2225"/>
    <w:rsid w:val="005B2799"/>
    <w:rsid w:val="005B2B77"/>
    <w:rsid w:val="005B2D8C"/>
    <w:rsid w:val="005B3D4A"/>
    <w:rsid w:val="005B4D87"/>
    <w:rsid w:val="005B52C7"/>
    <w:rsid w:val="005B7DD1"/>
    <w:rsid w:val="005B7E0C"/>
    <w:rsid w:val="005B7E67"/>
    <w:rsid w:val="005C00A0"/>
    <w:rsid w:val="005C061B"/>
    <w:rsid w:val="005C18DE"/>
    <w:rsid w:val="005C24AA"/>
    <w:rsid w:val="005C256D"/>
    <w:rsid w:val="005C25B8"/>
    <w:rsid w:val="005C28FA"/>
    <w:rsid w:val="005C3A03"/>
    <w:rsid w:val="005C40F4"/>
    <w:rsid w:val="005C43BE"/>
    <w:rsid w:val="005C44F3"/>
    <w:rsid w:val="005C5357"/>
    <w:rsid w:val="005C5808"/>
    <w:rsid w:val="005C6DA3"/>
    <w:rsid w:val="005C6FDB"/>
    <w:rsid w:val="005C712D"/>
    <w:rsid w:val="005C7C75"/>
    <w:rsid w:val="005C7CC4"/>
    <w:rsid w:val="005D0C5F"/>
    <w:rsid w:val="005D0E4F"/>
    <w:rsid w:val="005D1E32"/>
    <w:rsid w:val="005D206B"/>
    <w:rsid w:val="005D22B7"/>
    <w:rsid w:val="005D265F"/>
    <w:rsid w:val="005D2BDE"/>
    <w:rsid w:val="005D2C68"/>
    <w:rsid w:val="005D332F"/>
    <w:rsid w:val="005D3D76"/>
    <w:rsid w:val="005D429D"/>
    <w:rsid w:val="005D4578"/>
    <w:rsid w:val="005D4EFA"/>
    <w:rsid w:val="005D55BA"/>
    <w:rsid w:val="005D5ADB"/>
    <w:rsid w:val="005D600E"/>
    <w:rsid w:val="005D6329"/>
    <w:rsid w:val="005D648A"/>
    <w:rsid w:val="005D7E0D"/>
    <w:rsid w:val="005D7F52"/>
    <w:rsid w:val="005E02AF"/>
    <w:rsid w:val="005E1276"/>
    <w:rsid w:val="005E234A"/>
    <w:rsid w:val="005E291B"/>
    <w:rsid w:val="005E35CC"/>
    <w:rsid w:val="005E371E"/>
    <w:rsid w:val="005E3970"/>
    <w:rsid w:val="005E40F2"/>
    <w:rsid w:val="005E53F9"/>
    <w:rsid w:val="005E775D"/>
    <w:rsid w:val="005E7E08"/>
    <w:rsid w:val="005F0A43"/>
    <w:rsid w:val="005F0BB7"/>
    <w:rsid w:val="005F27BF"/>
    <w:rsid w:val="005F2E9A"/>
    <w:rsid w:val="005F37EA"/>
    <w:rsid w:val="005F3F29"/>
    <w:rsid w:val="005F4171"/>
    <w:rsid w:val="005F4183"/>
    <w:rsid w:val="005F46D6"/>
    <w:rsid w:val="005F4DD6"/>
    <w:rsid w:val="005F50D8"/>
    <w:rsid w:val="005F53A1"/>
    <w:rsid w:val="005F5E60"/>
    <w:rsid w:val="005F6B77"/>
    <w:rsid w:val="005F7089"/>
    <w:rsid w:val="005F7487"/>
    <w:rsid w:val="005F7C06"/>
    <w:rsid w:val="006002C7"/>
    <w:rsid w:val="00600F95"/>
    <w:rsid w:val="00601839"/>
    <w:rsid w:val="00601847"/>
    <w:rsid w:val="00602759"/>
    <w:rsid w:val="0060277A"/>
    <w:rsid w:val="00602B7C"/>
    <w:rsid w:val="00603312"/>
    <w:rsid w:val="00604DC7"/>
    <w:rsid w:val="00604E47"/>
    <w:rsid w:val="006053D1"/>
    <w:rsid w:val="00605441"/>
    <w:rsid w:val="00605834"/>
    <w:rsid w:val="0060619A"/>
    <w:rsid w:val="00606970"/>
    <w:rsid w:val="00606A20"/>
    <w:rsid w:val="00606C4C"/>
    <w:rsid w:val="00607091"/>
    <w:rsid w:val="006072C6"/>
    <w:rsid w:val="00607A2E"/>
    <w:rsid w:val="00610948"/>
    <w:rsid w:val="00611D53"/>
    <w:rsid w:val="00612728"/>
    <w:rsid w:val="00612895"/>
    <w:rsid w:val="006130F7"/>
    <w:rsid w:val="00613A61"/>
    <w:rsid w:val="00613AF8"/>
    <w:rsid w:val="00613D8E"/>
    <w:rsid w:val="006142E0"/>
    <w:rsid w:val="00616112"/>
    <w:rsid w:val="006205CA"/>
    <w:rsid w:val="00621038"/>
    <w:rsid w:val="00621F53"/>
    <w:rsid w:val="00622E2A"/>
    <w:rsid w:val="00622F2C"/>
    <w:rsid w:val="00623089"/>
    <w:rsid w:val="0062308E"/>
    <w:rsid w:val="006231FA"/>
    <w:rsid w:val="006234C4"/>
    <w:rsid w:val="006244C9"/>
    <w:rsid w:val="006245F6"/>
    <w:rsid w:val="0062475D"/>
    <w:rsid w:val="0062495F"/>
    <w:rsid w:val="00625DF2"/>
    <w:rsid w:val="00626471"/>
    <w:rsid w:val="0062660B"/>
    <w:rsid w:val="00626AD1"/>
    <w:rsid w:val="006271F1"/>
    <w:rsid w:val="006304BC"/>
    <w:rsid w:val="00630DCE"/>
    <w:rsid w:val="0063120A"/>
    <w:rsid w:val="0063150B"/>
    <w:rsid w:val="00631585"/>
    <w:rsid w:val="0063436D"/>
    <w:rsid w:val="00634ACF"/>
    <w:rsid w:val="00635035"/>
    <w:rsid w:val="0063514D"/>
    <w:rsid w:val="00635294"/>
    <w:rsid w:val="006355A6"/>
    <w:rsid w:val="006355E3"/>
    <w:rsid w:val="006357D4"/>
    <w:rsid w:val="0063580D"/>
    <w:rsid w:val="00635CAE"/>
    <w:rsid w:val="006365BE"/>
    <w:rsid w:val="00636691"/>
    <w:rsid w:val="00637240"/>
    <w:rsid w:val="00640AC2"/>
    <w:rsid w:val="00643660"/>
    <w:rsid w:val="00643682"/>
    <w:rsid w:val="00644436"/>
    <w:rsid w:val="006469AB"/>
    <w:rsid w:val="00646B72"/>
    <w:rsid w:val="00650139"/>
    <w:rsid w:val="00650A2E"/>
    <w:rsid w:val="00652721"/>
    <w:rsid w:val="00652756"/>
    <w:rsid w:val="00652AD8"/>
    <w:rsid w:val="00652B79"/>
    <w:rsid w:val="006530D7"/>
    <w:rsid w:val="006531D8"/>
    <w:rsid w:val="006533C3"/>
    <w:rsid w:val="00654068"/>
    <w:rsid w:val="00654B38"/>
    <w:rsid w:val="00654B83"/>
    <w:rsid w:val="00655061"/>
    <w:rsid w:val="0065510C"/>
    <w:rsid w:val="00655B63"/>
    <w:rsid w:val="006571F6"/>
    <w:rsid w:val="006618CC"/>
    <w:rsid w:val="00662111"/>
    <w:rsid w:val="00662118"/>
    <w:rsid w:val="006638AD"/>
    <w:rsid w:val="00666BD3"/>
    <w:rsid w:val="0066732C"/>
    <w:rsid w:val="006679F5"/>
    <w:rsid w:val="00667B77"/>
    <w:rsid w:val="006716DA"/>
    <w:rsid w:val="00672067"/>
    <w:rsid w:val="006728ED"/>
    <w:rsid w:val="00672BAA"/>
    <w:rsid w:val="006732B1"/>
    <w:rsid w:val="00673CCF"/>
    <w:rsid w:val="00673E4B"/>
    <w:rsid w:val="0067446F"/>
    <w:rsid w:val="006746A4"/>
    <w:rsid w:val="00675558"/>
    <w:rsid w:val="00675611"/>
    <w:rsid w:val="00675A60"/>
    <w:rsid w:val="0067697E"/>
    <w:rsid w:val="00677443"/>
    <w:rsid w:val="0067769A"/>
    <w:rsid w:val="006777D6"/>
    <w:rsid w:val="00677BA4"/>
    <w:rsid w:val="006806A3"/>
    <w:rsid w:val="006806A6"/>
    <w:rsid w:val="00681211"/>
    <w:rsid w:val="00681B36"/>
    <w:rsid w:val="00682E14"/>
    <w:rsid w:val="00683175"/>
    <w:rsid w:val="006835ED"/>
    <w:rsid w:val="00683F94"/>
    <w:rsid w:val="0068436C"/>
    <w:rsid w:val="00684C9A"/>
    <w:rsid w:val="00685400"/>
    <w:rsid w:val="0068545E"/>
    <w:rsid w:val="00685FD4"/>
    <w:rsid w:val="00686612"/>
    <w:rsid w:val="0068661E"/>
    <w:rsid w:val="00687386"/>
    <w:rsid w:val="0069023C"/>
    <w:rsid w:val="00690A49"/>
    <w:rsid w:val="00690BB6"/>
    <w:rsid w:val="00691B30"/>
    <w:rsid w:val="00693E1F"/>
    <w:rsid w:val="00693ECB"/>
    <w:rsid w:val="00694797"/>
    <w:rsid w:val="00694916"/>
    <w:rsid w:val="00695887"/>
    <w:rsid w:val="006960F9"/>
    <w:rsid w:val="00696103"/>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48A3"/>
    <w:rsid w:val="006B555A"/>
    <w:rsid w:val="006B58DF"/>
    <w:rsid w:val="006B600A"/>
    <w:rsid w:val="006B6635"/>
    <w:rsid w:val="006B7D22"/>
    <w:rsid w:val="006B7D2C"/>
    <w:rsid w:val="006C0AFF"/>
    <w:rsid w:val="006C1019"/>
    <w:rsid w:val="006C1692"/>
    <w:rsid w:val="006C2BB5"/>
    <w:rsid w:val="006C2BEE"/>
    <w:rsid w:val="006C3AD8"/>
    <w:rsid w:val="006C4516"/>
    <w:rsid w:val="006C455E"/>
    <w:rsid w:val="006C5958"/>
    <w:rsid w:val="006C59B5"/>
    <w:rsid w:val="006C5B4F"/>
    <w:rsid w:val="006C5D0C"/>
    <w:rsid w:val="006C5E5C"/>
    <w:rsid w:val="006C6257"/>
    <w:rsid w:val="006C63E5"/>
    <w:rsid w:val="006C643C"/>
    <w:rsid w:val="006C695F"/>
    <w:rsid w:val="006C6E3A"/>
    <w:rsid w:val="006C6FD7"/>
    <w:rsid w:val="006C708A"/>
    <w:rsid w:val="006C77B8"/>
    <w:rsid w:val="006D00DB"/>
    <w:rsid w:val="006D0361"/>
    <w:rsid w:val="006D06CB"/>
    <w:rsid w:val="006D16B0"/>
    <w:rsid w:val="006D17E3"/>
    <w:rsid w:val="006D1D0B"/>
    <w:rsid w:val="006D2182"/>
    <w:rsid w:val="006D2444"/>
    <w:rsid w:val="006D254B"/>
    <w:rsid w:val="006D266E"/>
    <w:rsid w:val="006D27E2"/>
    <w:rsid w:val="006D289B"/>
    <w:rsid w:val="006D36AA"/>
    <w:rsid w:val="006D3BE1"/>
    <w:rsid w:val="006D48FC"/>
    <w:rsid w:val="006D49BA"/>
    <w:rsid w:val="006D622D"/>
    <w:rsid w:val="006D62BC"/>
    <w:rsid w:val="006D6372"/>
    <w:rsid w:val="006D6450"/>
    <w:rsid w:val="006D6939"/>
    <w:rsid w:val="006D7053"/>
    <w:rsid w:val="006D7D1F"/>
    <w:rsid w:val="006D7EB0"/>
    <w:rsid w:val="006E0138"/>
    <w:rsid w:val="006E032F"/>
    <w:rsid w:val="006E038F"/>
    <w:rsid w:val="006E05FD"/>
    <w:rsid w:val="006E0935"/>
    <w:rsid w:val="006E0BB0"/>
    <w:rsid w:val="006E12C3"/>
    <w:rsid w:val="006E1AEF"/>
    <w:rsid w:val="006E2529"/>
    <w:rsid w:val="006E45F3"/>
    <w:rsid w:val="006E4A2F"/>
    <w:rsid w:val="006E4ED4"/>
    <w:rsid w:val="006E5CD2"/>
    <w:rsid w:val="006E5E19"/>
    <w:rsid w:val="006E61C3"/>
    <w:rsid w:val="006E799D"/>
    <w:rsid w:val="006E7A97"/>
    <w:rsid w:val="006E7E2A"/>
    <w:rsid w:val="006F0593"/>
    <w:rsid w:val="006F0D37"/>
    <w:rsid w:val="006F1064"/>
    <w:rsid w:val="006F1EB7"/>
    <w:rsid w:val="006F2229"/>
    <w:rsid w:val="006F52E5"/>
    <w:rsid w:val="006F6066"/>
    <w:rsid w:val="006F621A"/>
    <w:rsid w:val="006F6850"/>
    <w:rsid w:val="006F707E"/>
    <w:rsid w:val="007001DC"/>
    <w:rsid w:val="007005C5"/>
    <w:rsid w:val="00701A78"/>
    <w:rsid w:val="007025CB"/>
    <w:rsid w:val="007034AA"/>
    <w:rsid w:val="00703B57"/>
    <w:rsid w:val="00703C9D"/>
    <w:rsid w:val="00703E30"/>
    <w:rsid w:val="0070490C"/>
    <w:rsid w:val="00704F79"/>
    <w:rsid w:val="00705C38"/>
    <w:rsid w:val="0070600C"/>
    <w:rsid w:val="00706465"/>
    <w:rsid w:val="00706773"/>
    <w:rsid w:val="0070695A"/>
    <w:rsid w:val="0070782D"/>
    <w:rsid w:val="007109C2"/>
    <w:rsid w:val="00711226"/>
    <w:rsid w:val="00711340"/>
    <w:rsid w:val="00712A40"/>
    <w:rsid w:val="00712C42"/>
    <w:rsid w:val="00713DE4"/>
    <w:rsid w:val="00713ED2"/>
    <w:rsid w:val="00714636"/>
    <w:rsid w:val="00714C47"/>
    <w:rsid w:val="00714D34"/>
    <w:rsid w:val="00716462"/>
    <w:rsid w:val="00716F8C"/>
    <w:rsid w:val="00717873"/>
    <w:rsid w:val="00717BB0"/>
    <w:rsid w:val="007207F7"/>
    <w:rsid w:val="00721084"/>
    <w:rsid w:val="00721262"/>
    <w:rsid w:val="00721D9B"/>
    <w:rsid w:val="00721EAC"/>
    <w:rsid w:val="00722121"/>
    <w:rsid w:val="007224B9"/>
    <w:rsid w:val="00722642"/>
    <w:rsid w:val="00722F94"/>
    <w:rsid w:val="00723AA7"/>
    <w:rsid w:val="00723B41"/>
    <w:rsid w:val="00723FFF"/>
    <w:rsid w:val="0072432E"/>
    <w:rsid w:val="00725922"/>
    <w:rsid w:val="00725E1C"/>
    <w:rsid w:val="00726036"/>
    <w:rsid w:val="00726279"/>
    <w:rsid w:val="00726A9B"/>
    <w:rsid w:val="007270A9"/>
    <w:rsid w:val="00727530"/>
    <w:rsid w:val="007318F0"/>
    <w:rsid w:val="00731E7C"/>
    <w:rsid w:val="007329EF"/>
    <w:rsid w:val="0073327A"/>
    <w:rsid w:val="00733C8E"/>
    <w:rsid w:val="007346CD"/>
    <w:rsid w:val="00734EBE"/>
    <w:rsid w:val="00736DD8"/>
    <w:rsid w:val="0073703D"/>
    <w:rsid w:val="007373E8"/>
    <w:rsid w:val="0073741F"/>
    <w:rsid w:val="0074076A"/>
    <w:rsid w:val="00741AF4"/>
    <w:rsid w:val="00741DCC"/>
    <w:rsid w:val="0074203A"/>
    <w:rsid w:val="007427B5"/>
    <w:rsid w:val="00742865"/>
    <w:rsid w:val="0074296C"/>
    <w:rsid w:val="00742C83"/>
    <w:rsid w:val="0074360F"/>
    <w:rsid w:val="00743F9C"/>
    <w:rsid w:val="00744A64"/>
    <w:rsid w:val="00744D47"/>
    <w:rsid w:val="00744EA0"/>
    <w:rsid w:val="0074530F"/>
    <w:rsid w:val="00745FB6"/>
    <w:rsid w:val="0074638D"/>
    <w:rsid w:val="00746484"/>
    <w:rsid w:val="00746867"/>
    <w:rsid w:val="0074704F"/>
    <w:rsid w:val="00747F48"/>
    <w:rsid w:val="00747F4C"/>
    <w:rsid w:val="00751091"/>
    <w:rsid w:val="00751B83"/>
    <w:rsid w:val="00753762"/>
    <w:rsid w:val="00753C15"/>
    <w:rsid w:val="00753D25"/>
    <w:rsid w:val="00754359"/>
    <w:rsid w:val="00754411"/>
    <w:rsid w:val="00754BD9"/>
    <w:rsid w:val="00754E7A"/>
    <w:rsid w:val="0075540C"/>
    <w:rsid w:val="00755DB1"/>
    <w:rsid w:val="007574FC"/>
    <w:rsid w:val="007575F3"/>
    <w:rsid w:val="0076039D"/>
    <w:rsid w:val="00760975"/>
    <w:rsid w:val="00761A71"/>
    <w:rsid w:val="00761FDA"/>
    <w:rsid w:val="007621FF"/>
    <w:rsid w:val="00762568"/>
    <w:rsid w:val="007634E3"/>
    <w:rsid w:val="00764194"/>
    <w:rsid w:val="00765ED3"/>
    <w:rsid w:val="0076681D"/>
    <w:rsid w:val="00766A65"/>
    <w:rsid w:val="007671F5"/>
    <w:rsid w:val="007676B8"/>
    <w:rsid w:val="007704BC"/>
    <w:rsid w:val="00770688"/>
    <w:rsid w:val="0077175C"/>
    <w:rsid w:val="007717AA"/>
    <w:rsid w:val="00771870"/>
    <w:rsid w:val="007719C5"/>
    <w:rsid w:val="00771BF9"/>
    <w:rsid w:val="00771DE7"/>
    <w:rsid w:val="00772436"/>
    <w:rsid w:val="007725CE"/>
    <w:rsid w:val="007728F7"/>
    <w:rsid w:val="00772F8A"/>
    <w:rsid w:val="007739C6"/>
    <w:rsid w:val="00774889"/>
    <w:rsid w:val="00774D2F"/>
    <w:rsid w:val="00774FF5"/>
    <w:rsid w:val="007750B3"/>
    <w:rsid w:val="00775F76"/>
    <w:rsid w:val="00776AEA"/>
    <w:rsid w:val="00777149"/>
    <w:rsid w:val="00777BA0"/>
    <w:rsid w:val="007803BD"/>
    <w:rsid w:val="00781137"/>
    <w:rsid w:val="007811DC"/>
    <w:rsid w:val="007819D5"/>
    <w:rsid w:val="007820FA"/>
    <w:rsid w:val="0078242F"/>
    <w:rsid w:val="0078285F"/>
    <w:rsid w:val="00783207"/>
    <w:rsid w:val="007835A9"/>
    <w:rsid w:val="00783E1D"/>
    <w:rsid w:val="0078483B"/>
    <w:rsid w:val="00784EED"/>
    <w:rsid w:val="00785900"/>
    <w:rsid w:val="00786481"/>
    <w:rsid w:val="00786958"/>
    <w:rsid w:val="00786E71"/>
    <w:rsid w:val="00787930"/>
    <w:rsid w:val="00790192"/>
    <w:rsid w:val="0079022D"/>
    <w:rsid w:val="00790B16"/>
    <w:rsid w:val="0079162F"/>
    <w:rsid w:val="0079332E"/>
    <w:rsid w:val="00793B38"/>
    <w:rsid w:val="00794924"/>
    <w:rsid w:val="00794C1A"/>
    <w:rsid w:val="00796168"/>
    <w:rsid w:val="0079741C"/>
    <w:rsid w:val="007A0BC2"/>
    <w:rsid w:val="007A1574"/>
    <w:rsid w:val="007A1F44"/>
    <w:rsid w:val="007A23FF"/>
    <w:rsid w:val="007A295B"/>
    <w:rsid w:val="007A3424"/>
    <w:rsid w:val="007A35EF"/>
    <w:rsid w:val="007A43A2"/>
    <w:rsid w:val="007A4D04"/>
    <w:rsid w:val="007A5BDD"/>
    <w:rsid w:val="007A6525"/>
    <w:rsid w:val="007A6D86"/>
    <w:rsid w:val="007A72EA"/>
    <w:rsid w:val="007A7A96"/>
    <w:rsid w:val="007B03AF"/>
    <w:rsid w:val="007B12CE"/>
    <w:rsid w:val="007B1543"/>
    <w:rsid w:val="007B1792"/>
    <w:rsid w:val="007B1AC0"/>
    <w:rsid w:val="007B270A"/>
    <w:rsid w:val="007B2D3B"/>
    <w:rsid w:val="007B3B76"/>
    <w:rsid w:val="007B49ED"/>
    <w:rsid w:val="007B4CEA"/>
    <w:rsid w:val="007B5142"/>
    <w:rsid w:val="007B52CD"/>
    <w:rsid w:val="007B5A19"/>
    <w:rsid w:val="007B6595"/>
    <w:rsid w:val="007B7DC1"/>
    <w:rsid w:val="007B7EDB"/>
    <w:rsid w:val="007C013B"/>
    <w:rsid w:val="007C0DB2"/>
    <w:rsid w:val="007C19AD"/>
    <w:rsid w:val="007C2008"/>
    <w:rsid w:val="007C23A0"/>
    <w:rsid w:val="007C24C4"/>
    <w:rsid w:val="007C3598"/>
    <w:rsid w:val="007C3FA8"/>
    <w:rsid w:val="007C4EFE"/>
    <w:rsid w:val="007C5066"/>
    <w:rsid w:val="007C57B3"/>
    <w:rsid w:val="007C68DA"/>
    <w:rsid w:val="007C6D23"/>
    <w:rsid w:val="007D085E"/>
    <w:rsid w:val="007D0E9C"/>
    <w:rsid w:val="007D0F14"/>
    <w:rsid w:val="007D11BF"/>
    <w:rsid w:val="007D229A"/>
    <w:rsid w:val="007D26A8"/>
    <w:rsid w:val="007D2736"/>
    <w:rsid w:val="007D2F44"/>
    <w:rsid w:val="007D2F4D"/>
    <w:rsid w:val="007D349D"/>
    <w:rsid w:val="007D4178"/>
    <w:rsid w:val="007D4944"/>
    <w:rsid w:val="007D4D33"/>
    <w:rsid w:val="007D4DF8"/>
    <w:rsid w:val="007D64F4"/>
    <w:rsid w:val="007D6E77"/>
    <w:rsid w:val="007D7175"/>
    <w:rsid w:val="007D721E"/>
    <w:rsid w:val="007E1369"/>
    <w:rsid w:val="007E1A1B"/>
    <w:rsid w:val="007E1A88"/>
    <w:rsid w:val="007E38CF"/>
    <w:rsid w:val="007E4C88"/>
    <w:rsid w:val="007E5254"/>
    <w:rsid w:val="007E585E"/>
    <w:rsid w:val="007E7DDF"/>
    <w:rsid w:val="007F11C8"/>
    <w:rsid w:val="007F1CFB"/>
    <w:rsid w:val="007F220B"/>
    <w:rsid w:val="007F263C"/>
    <w:rsid w:val="007F27DD"/>
    <w:rsid w:val="007F6880"/>
    <w:rsid w:val="007F6E71"/>
    <w:rsid w:val="007F6EE3"/>
    <w:rsid w:val="007F769B"/>
    <w:rsid w:val="007F76B4"/>
    <w:rsid w:val="008001B4"/>
    <w:rsid w:val="00800769"/>
    <w:rsid w:val="00800B00"/>
    <w:rsid w:val="00800ED2"/>
    <w:rsid w:val="0080189E"/>
    <w:rsid w:val="00802403"/>
    <w:rsid w:val="00802E74"/>
    <w:rsid w:val="00804B92"/>
    <w:rsid w:val="00804CA3"/>
    <w:rsid w:val="00804E21"/>
    <w:rsid w:val="00805092"/>
    <w:rsid w:val="00806139"/>
    <w:rsid w:val="00806AAF"/>
    <w:rsid w:val="008070AC"/>
    <w:rsid w:val="008101FD"/>
    <w:rsid w:val="00810335"/>
    <w:rsid w:val="00810B75"/>
    <w:rsid w:val="00810CB9"/>
    <w:rsid w:val="00810D8D"/>
    <w:rsid w:val="00811835"/>
    <w:rsid w:val="00812077"/>
    <w:rsid w:val="00812916"/>
    <w:rsid w:val="0081581D"/>
    <w:rsid w:val="00816685"/>
    <w:rsid w:val="00816961"/>
    <w:rsid w:val="008172BE"/>
    <w:rsid w:val="00817B71"/>
    <w:rsid w:val="00817D81"/>
    <w:rsid w:val="00820244"/>
    <w:rsid w:val="008221B3"/>
    <w:rsid w:val="0082248E"/>
    <w:rsid w:val="0082301E"/>
    <w:rsid w:val="008242B2"/>
    <w:rsid w:val="0082465F"/>
    <w:rsid w:val="00824FDF"/>
    <w:rsid w:val="00825125"/>
    <w:rsid w:val="008257CC"/>
    <w:rsid w:val="00825B83"/>
    <w:rsid w:val="00826491"/>
    <w:rsid w:val="00826E0C"/>
    <w:rsid w:val="008274BF"/>
    <w:rsid w:val="00830DC3"/>
    <w:rsid w:val="008313DE"/>
    <w:rsid w:val="00831555"/>
    <w:rsid w:val="00831F52"/>
    <w:rsid w:val="00832154"/>
    <w:rsid w:val="00832F5C"/>
    <w:rsid w:val="008357B6"/>
    <w:rsid w:val="008359E0"/>
    <w:rsid w:val="008376F6"/>
    <w:rsid w:val="00837D5B"/>
    <w:rsid w:val="00837EAF"/>
    <w:rsid w:val="00840607"/>
    <w:rsid w:val="00841B52"/>
    <w:rsid w:val="00841CD2"/>
    <w:rsid w:val="00842593"/>
    <w:rsid w:val="00842B77"/>
    <w:rsid w:val="0084309F"/>
    <w:rsid w:val="0084321E"/>
    <w:rsid w:val="00843956"/>
    <w:rsid w:val="00843A8F"/>
    <w:rsid w:val="008445F1"/>
    <w:rsid w:val="0084492F"/>
    <w:rsid w:val="00845C12"/>
    <w:rsid w:val="008464BD"/>
    <w:rsid w:val="008469D9"/>
    <w:rsid w:val="00846DC0"/>
    <w:rsid w:val="008474A7"/>
    <w:rsid w:val="008506B6"/>
    <w:rsid w:val="00850AE0"/>
    <w:rsid w:val="008524D2"/>
    <w:rsid w:val="00852C1F"/>
    <w:rsid w:val="00852E19"/>
    <w:rsid w:val="00855627"/>
    <w:rsid w:val="008560F5"/>
    <w:rsid w:val="00856833"/>
    <w:rsid w:val="00856840"/>
    <w:rsid w:val="008569B0"/>
    <w:rsid w:val="008572BA"/>
    <w:rsid w:val="00860490"/>
    <w:rsid w:val="0086087C"/>
    <w:rsid w:val="00860C1F"/>
    <w:rsid w:val="00860D8E"/>
    <w:rsid w:val="0086173C"/>
    <w:rsid w:val="0086275E"/>
    <w:rsid w:val="00864051"/>
    <w:rsid w:val="00864440"/>
    <w:rsid w:val="00864D76"/>
    <w:rsid w:val="008650F0"/>
    <w:rsid w:val="008650FC"/>
    <w:rsid w:val="008666DA"/>
    <w:rsid w:val="0086674E"/>
    <w:rsid w:val="00866EB3"/>
    <w:rsid w:val="0086701A"/>
    <w:rsid w:val="008677C5"/>
    <w:rsid w:val="00867BD2"/>
    <w:rsid w:val="008700DD"/>
    <w:rsid w:val="00870306"/>
    <w:rsid w:val="0087061F"/>
    <w:rsid w:val="008712FD"/>
    <w:rsid w:val="008716A1"/>
    <w:rsid w:val="00872262"/>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7550"/>
    <w:rsid w:val="00887B48"/>
    <w:rsid w:val="00890736"/>
    <w:rsid w:val="00890CD2"/>
    <w:rsid w:val="00890D3C"/>
    <w:rsid w:val="0089176E"/>
    <w:rsid w:val="008917E0"/>
    <w:rsid w:val="00892365"/>
    <w:rsid w:val="00892544"/>
    <w:rsid w:val="00892BE5"/>
    <w:rsid w:val="008933EF"/>
    <w:rsid w:val="0089387C"/>
    <w:rsid w:val="0089444E"/>
    <w:rsid w:val="008949DF"/>
    <w:rsid w:val="008951DB"/>
    <w:rsid w:val="00896949"/>
    <w:rsid w:val="00896C81"/>
    <w:rsid w:val="00896D83"/>
    <w:rsid w:val="00897916"/>
    <w:rsid w:val="008A0749"/>
    <w:rsid w:val="008A0AB2"/>
    <w:rsid w:val="008A0CFC"/>
    <w:rsid w:val="008A12FE"/>
    <w:rsid w:val="008A1F1A"/>
    <w:rsid w:val="008A21A6"/>
    <w:rsid w:val="008A28B6"/>
    <w:rsid w:val="008A2BB1"/>
    <w:rsid w:val="008A3466"/>
    <w:rsid w:val="008A389F"/>
    <w:rsid w:val="008A3D02"/>
    <w:rsid w:val="008A5940"/>
    <w:rsid w:val="008A5ADF"/>
    <w:rsid w:val="008A73B2"/>
    <w:rsid w:val="008B0332"/>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BD4"/>
    <w:rsid w:val="008C0D60"/>
    <w:rsid w:val="008C13F0"/>
    <w:rsid w:val="008C1883"/>
    <w:rsid w:val="008C1C36"/>
    <w:rsid w:val="008C1F26"/>
    <w:rsid w:val="008C263C"/>
    <w:rsid w:val="008C2A3A"/>
    <w:rsid w:val="008C2A62"/>
    <w:rsid w:val="008C317C"/>
    <w:rsid w:val="008C43C1"/>
    <w:rsid w:val="008C4B53"/>
    <w:rsid w:val="008C4C7E"/>
    <w:rsid w:val="008C4ED7"/>
    <w:rsid w:val="008C52A0"/>
    <w:rsid w:val="008C5C46"/>
    <w:rsid w:val="008C6184"/>
    <w:rsid w:val="008C645A"/>
    <w:rsid w:val="008C6AD1"/>
    <w:rsid w:val="008C7393"/>
    <w:rsid w:val="008C785E"/>
    <w:rsid w:val="008D02A5"/>
    <w:rsid w:val="008D0AFB"/>
    <w:rsid w:val="008D1511"/>
    <w:rsid w:val="008D1646"/>
    <w:rsid w:val="008D23A6"/>
    <w:rsid w:val="008D2F5C"/>
    <w:rsid w:val="008D32DF"/>
    <w:rsid w:val="008D35E9"/>
    <w:rsid w:val="008D3959"/>
    <w:rsid w:val="008D3966"/>
    <w:rsid w:val="008D3D5C"/>
    <w:rsid w:val="008D4352"/>
    <w:rsid w:val="008D4ECC"/>
    <w:rsid w:val="008D571C"/>
    <w:rsid w:val="008D60BC"/>
    <w:rsid w:val="008D648A"/>
    <w:rsid w:val="008D6D7B"/>
    <w:rsid w:val="008D6DF4"/>
    <w:rsid w:val="008D7E88"/>
    <w:rsid w:val="008D7EB7"/>
    <w:rsid w:val="008E086F"/>
    <w:rsid w:val="008E0AAF"/>
    <w:rsid w:val="008E0C30"/>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12CC"/>
    <w:rsid w:val="008F180D"/>
    <w:rsid w:val="008F23D8"/>
    <w:rsid w:val="008F29FA"/>
    <w:rsid w:val="008F2FD5"/>
    <w:rsid w:val="008F3526"/>
    <w:rsid w:val="008F37E5"/>
    <w:rsid w:val="008F48C2"/>
    <w:rsid w:val="008F5840"/>
    <w:rsid w:val="008F5EEF"/>
    <w:rsid w:val="008F66FE"/>
    <w:rsid w:val="008F72CC"/>
    <w:rsid w:val="008F72CD"/>
    <w:rsid w:val="00902B3E"/>
    <w:rsid w:val="009031AE"/>
    <w:rsid w:val="00903802"/>
    <w:rsid w:val="00904A75"/>
    <w:rsid w:val="00904F6C"/>
    <w:rsid w:val="0090693A"/>
    <w:rsid w:val="0090696D"/>
    <w:rsid w:val="00906CD6"/>
    <w:rsid w:val="00906E4D"/>
    <w:rsid w:val="00906F31"/>
    <w:rsid w:val="009076B1"/>
    <w:rsid w:val="009078B3"/>
    <w:rsid w:val="00907A77"/>
    <w:rsid w:val="00907E00"/>
    <w:rsid w:val="0091088D"/>
    <w:rsid w:val="00910FC9"/>
    <w:rsid w:val="00912855"/>
    <w:rsid w:val="0091291A"/>
    <w:rsid w:val="00913612"/>
    <w:rsid w:val="0091366A"/>
    <w:rsid w:val="009136AA"/>
    <w:rsid w:val="00913824"/>
    <w:rsid w:val="00915757"/>
    <w:rsid w:val="009159B3"/>
    <w:rsid w:val="00916181"/>
    <w:rsid w:val="00917386"/>
    <w:rsid w:val="009204C5"/>
    <w:rsid w:val="00920871"/>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1627"/>
    <w:rsid w:val="00931DF1"/>
    <w:rsid w:val="00932559"/>
    <w:rsid w:val="00932659"/>
    <w:rsid w:val="009328C7"/>
    <w:rsid w:val="00933632"/>
    <w:rsid w:val="009336EC"/>
    <w:rsid w:val="00933F56"/>
    <w:rsid w:val="00934117"/>
    <w:rsid w:val="00934C13"/>
    <w:rsid w:val="00935228"/>
    <w:rsid w:val="00935335"/>
    <w:rsid w:val="009355A2"/>
    <w:rsid w:val="00935F9E"/>
    <w:rsid w:val="009367EC"/>
    <w:rsid w:val="009369C3"/>
    <w:rsid w:val="00936D98"/>
    <w:rsid w:val="00936DD7"/>
    <w:rsid w:val="00940F19"/>
    <w:rsid w:val="00941735"/>
    <w:rsid w:val="009418E3"/>
    <w:rsid w:val="0094212A"/>
    <w:rsid w:val="00942757"/>
    <w:rsid w:val="00942AD4"/>
    <w:rsid w:val="00942C80"/>
    <w:rsid w:val="00943197"/>
    <w:rsid w:val="009435F2"/>
    <w:rsid w:val="00944023"/>
    <w:rsid w:val="009445BA"/>
    <w:rsid w:val="00944B8C"/>
    <w:rsid w:val="00945180"/>
    <w:rsid w:val="00945287"/>
    <w:rsid w:val="0094590C"/>
    <w:rsid w:val="00946355"/>
    <w:rsid w:val="009467ED"/>
    <w:rsid w:val="009468B7"/>
    <w:rsid w:val="0094724E"/>
    <w:rsid w:val="00947973"/>
    <w:rsid w:val="00947BE6"/>
    <w:rsid w:val="0095048D"/>
    <w:rsid w:val="00950B84"/>
    <w:rsid w:val="00951ADB"/>
    <w:rsid w:val="0095380C"/>
    <w:rsid w:val="00953990"/>
    <w:rsid w:val="00954353"/>
    <w:rsid w:val="00954C3C"/>
    <w:rsid w:val="009559E3"/>
    <w:rsid w:val="00955C0A"/>
    <w:rsid w:val="00955C4F"/>
    <w:rsid w:val="00960555"/>
    <w:rsid w:val="00960AED"/>
    <w:rsid w:val="0096140E"/>
    <w:rsid w:val="00963DB6"/>
    <w:rsid w:val="00964485"/>
    <w:rsid w:val="00964A76"/>
    <w:rsid w:val="00965645"/>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674F"/>
    <w:rsid w:val="00977BA7"/>
    <w:rsid w:val="00977EFE"/>
    <w:rsid w:val="00980517"/>
    <w:rsid w:val="00981732"/>
    <w:rsid w:val="0098194F"/>
    <w:rsid w:val="009826C8"/>
    <w:rsid w:val="00982D0D"/>
    <w:rsid w:val="009836E4"/>
    <w:rsid w:val="0098412F"/>
    <w:rsid w:val="00985199"/>
    <w:rsid w:val="009857C4"/>
    <w:rsid w:val="00985F28"/>
    <w:rsid w:val="00986149"/>
    <w:rsid w:val="00986176"/>
    <w:rsid w:val="00986E7F"/>
    <w:rsid w:val="00987536"/>
    <w:rsid w:val="00990BD5"/>
    <w:rsid w:val="0099196F"/>
    <w:rsid w:val="00991E39"/>
    <w:rsid w:val="00992B98"/>
    <w:rsid w:val="00992D87"/>
    <w:rsid w:val="0099359F"/>
    <w:rsid w:val="00994871"/>
    <w:rsid w:val="00994E08"/>
    <w:rsid w:val="009951F9"/>
    <w:rsid w:val="00995939"/>
    <w:rsid w:val="00995C95"/>
    <w:rsid w:val="00995E85"/>
    <w:rsid w:val="00996468"/>
    <w:rsid w:val="00996876"/>
    <w:rsid w:val="00996FFA"/>
    <w:rsid w:val="009973F1"/>
    <w:rsid w:val="009973F3"/>
    <w:rsid w:val="00997AF3"/>
    <w:rsid w:val="009A010D"/>
    <w:rsid w:val="009A075E"/>
    <w:rsid w:val="009A0B4D"/>
    <w:rsid w:val="009A0C6F"/>
    <w:rsid w:val="009A14EF"/>
    <w:rsid w:val="009A2DF9"/>
    <w:rsid w:val="009A3A86"/>
    <w:rsid w:val="009A3FCB"/>
    <w:rsid w:val="009A4869"/>
    <w:rsid w:val="009A5138"/>
    <w:rsid w:val="009A6A6B"/>
    <w:rsid w:val="009A737F"/>
    <w:rsid w:val="009B1C10"/>
    <w:rsid w:val="009B1EF9"/>
    <w:rsid w:val="009B26AC"/>
    <w:rsid w:val="009B322F"/>
    <w:rsid w:val="009B37DF"/>
    <w:rsid w:val="009B37E2"/>
    <w:rsid w:val="009B4519"/>
    <w:rsid w:val="009B506B"/>
    <w:rsid w:val="009B57EF"/>
    <w:rsid w:val="009B5B85"/>
    <w:rsid w:val="009B7204"/>
    <w:rsid w:val="009C0074"/>
    <w:rsid w:val="009C0564"/>
    <w:rsid w:val="009C108D"/>
    <w:rsid w:val="009C1D2D"/>
    <w:rsid w:val="009C2685"/>
    <w:rsid w:val="009C2881"/>
    <w:rsid w:val="009C39BC"/>
    <w:rsid w:val="009C3D48"/>
    <w:rsid w:val="009C4A69"/>
    <w:rsid w:val="009C4BC2"/>
    <w:rsid w:val="009C4D22"/>
    <w:rsid w:val="009C50D8"/>
    <w:rsid w:val="009C7320"/>
    <w:rsid w:val="009C7B3D"/>
    <w:rsid w:val="009D0729"/>
    <w:rsid w:val="009D07D8"/>
    <w:rsid w:val="009D0F66"/>
    <w:rsid w:val="009D1A06"/>
    <w:rsid w:val="009D1BA4"/>
    <w:rsid w:val="009D22E4"/>
    <w:rsid w:val="009D22F7"/>
    <w:rsid w:val="009D2C23"/>
    <w:rsid w:val="009D319C"/>
    <w:rsid w:val="009D5BAB"/>
    <w:rsid w:val="009D6A0A"/>
    <w:rsid w:val="009D7BA7"/>
    <w:rsid w:val="009E058F"/>
    <w:rsid w:val="009E0A9E"/>
    <w:rsid w:val="009E0F05"/>
    <w:rsid w:val="009E1432"/>
    <w:rsid w:val="009E1824"/>
    <w:rsid w:val="009E19A2"/>
    <w:rsid w:val="009E2991"/>
    <w:rsid w:val="009E3AFD"/>
    <w:rsid w:val="009E3CDD"/>
    <w:rsid w:val="009E4783"/>
    <w:rsid w:val="009E4B16"/>
    <w:rsid w:val="009E4EE8"/>
    <w:rsid w:val="009E4FB2"/>
    <w:rsid w:val="009E5C60"/>
    <w:rsid w:val="009E64DB"/>
    <w:rsid w:val="009E6794"/>
    <w:rsid w:val="009E7189"/>
    <w:rsid w:val="009E7E46"/>
    <w:rsid w:val="009E7F8F"/>
    <w:rsid w:val="009E7FC1"/>
    <w:rsid w:val="009F01E1"/>
    <w:rsid w:val="009F0B4D"/>
    <w:rsid w:val="009F0CFF"/>
    <w:rsid w:val="009F1096"/>
    <w:rsid w:val="009F150E"/>
    <w:rsid w:val="009F27AD"/>
    <w:rsid w:val="009F3FB5"/>
    <w:rsid w:val="009F521F"/>
    <w:rsid w:val="009F553C"/>
    <w:rsid w:val="009F59F8"/>
    <w:rsid w:val="00A005B0"/>
    <w:rsid w:val="00A01F17"/>
    <w:rsid w:val="00A022A5"/>
    <w:rsid w:val="00A02A3C"/>
    <w:rsid w:val="00A03A22"/>
    <w:rsid w:val="00A04634"/>
    <w:rsid w:val="00A06119"/>
    <w:rsid w:val="00A07A48"/>
    <w:rsid w:val="00A108EE"/>
    <w:rsid w:val="00A10BB8"/>
    <w:rsid w:val="00A1200D"/>
    <w:rsid w:val="00A137E4"/>
    <w:rsid w:val="00A14116"/>
    <w:rsid w:val="00A14813"/>
    <w:rsid w:val="00A149CA"/>
    <w:rsid w:val="00A14A93"/>
    <w:rsid w:val="00A14E3C"/>
    <w:rsid w:val="00A1566A"/>
    <w:rsid w:val="00A1595F"/>
    <w:rsid w:val="00A165BF"/>
    <w:rsid w:val="00A172E8"/>
    <w:rsid w:val="00A179FF"/>
    <w:rsid w:val="00A20F2E"/>
    <w:rsid w:val="00A20FD4"/>
    <w:rsid w:val="00A21A36"/>
    <w:rsid w:val="00A21C04"/>
    <w:rsid w:val="00A24D70"/>
    <w:rsid w:val="00A25294"/>
    <w:rsid w:val="00A253CC"/>
    <w:rsid w:val="00A2547C"/>
    <w:rsid w:val="00A254EE"/>
    <w:rsid w:val="00A25BE7"/>
    <w:rsid w:val="00A27008"/>
    <w:rsid w:val="00A27CDF"/>
    <w:rsid w:val="00A27D48"/>
    <w:rsid w:val="00A309C6"/>
    <w:rsid w:val="00A30B95"/>
    <w:rsid w:val="00A30D13"/>
    <w:rsid w:val="00A312B0"/>
    <w:rsid w:val="00A314F9"/>
    <w:rsid w:val="00A315FB"/>
    <w:rsid w:val="00A319D0"/>
    <w:rsid w:val="00A31D97"/>
    <w:rsid w:val="00A32316"/>
    <w:rsid w:val="00A323F6"/>
    <w:rsid w:val="00A33172"/>
    <w:rsid w:val="00A3432B"/>
    <w:rsid w:val="00A346BA"/>
    <w:rsid w:val="00A34C67"/>
    <w:rsid w:val="00A34D62"/>
    <w:rsid w:val="00A35177"/>
    <w:rsid w:val="00A3611D"/>
    <w:rsid w:val="00A36339"/>
    <w:rsid w:val="00A366E4"/>
    <w:rsid w:val="00A36ADC"/>
    <w:rsid w:val="00A36D95"/>
    <w:rsid w:val="00A37AB1"/>
    <w:rsid w:val="00A37C03"/>
    <w:rsid w:val="00A40392"/>
    <w:rsid w:val="00A40F3B"/>
    <w:rsid w:val="00A42856"/>
    <w:rsid w:val="00A429DE"/>
    <w:rsid w:val="00A4376F"/>
    <w:rsid w:val="00A4549F"/>
    <w:rsid w:val="00A45B9B"/>
    <w:rsid w:val="00A45D08"/>
    <w:rsid w:val="00A462A9"/>
    <w:rsid w:val="00A462FE"/>
    <w:rsid w:val="00A47209"/>
    <w:rsid w:val="00A501C9"/>
    <w:rsid w:val="00A50506"/>
    <w:rsid w:val="00A51E0E"/>
    <w:rsid w:val="00A53F55"/>
    <w:rsid w:val="00A5417B"/>
    <w:rsid w:val="00A54599"/>
    <w:rsid w:val="00A54B82"/>
    <w:rsid w:val="00A569D4"/>
    <w:rsid w:val="00A57F1A"/>
    <w:rsid w:val="00A60163"/>
    <w:rsid w:val="00A6038D"/>
    <w:rsid w:val="00A60CF0"/>
    <w:rsid w:val="00A61429"/>
    <w:rsid w:val="00A61514"/>
    <w:rsid w:val="00A61645"/>
    <w:rsid w:val="00A61F62"/>
    <w:rsid w:val="00A62080"/>
    <w:rsid w:val="00A630A2"/>
    <w:rsid w:val="00A632B8"/>
    <w:rsid w:val="00A634D9"/>
    <w:rsid w:val="00A63BF3"/>
    <w:rsid w:val="00A64942"/>
    <w:rsid w:val="00A65566"/>
    <w:rsid w:val="00A65911"/>
    <w:rsid w:val="00A6643C"/>
    <w:rsid w:val="00A66C52"/>
    <w:rsid w:val="00A66DD8"/>
    <w:rsid w:val="00A67544"/>
    <w:rsid w:val="00A67636"/>
    <w:rsid w:val="00A67E10"/>
    <w:rsid w:val="00A7074C"/>
    <w:rsid w:val="00A7075B"/>
    <w:rsid w:val="00A71CE6"/>
    <w:rsid w:val="00A71D23"/>
    <w:rsid w:val="00A7333A"/>
    <w:rsid w:val="00A73D0D"/>
    <w:rsid w:val="00A74A92"/>
    <w:rsid w:val="00A75918"/>
    <w:rsid w:val="00A75CC1"/>
    <w:rsid w:val="00A75E88"/>
    <w:rsid w:val="00A778AC"/>
    <w:rsid w:val="00A8056E"/>
    <w:rsid w:val="00A80B6E"/>
    <w:rsid w:val="00A82D58"/>
    <w:rsid w:val="00A8399D"/>
    <w:rsid w:val="00A83E3D"/>
    <w:rsid w:val="00A84347"/>
    <w:rsid w:val="00A8443A"/>
    <w:rsid w:val="00A8479C"/>
    <w:rsid w:val="00A84B05"/>
    <w:rsid w:val="00A8557B"/>
    <w:rsid w:val="00A85A05"/>
    <w:rsid w:val="00A86D63"/>
    <w:rsid w:val="00A87797"/>
    <w:rsid w:val="00A9066F"/>
    <w:rsid w:val="00A9076D"/>
    <w:rsid w:val="00A90B62"/>
    <w:rsid w:val="00A90E72"/>
    <w:rsid w:val="00A916BA"/>
    <w:rsid w:val="00A922A2"/>
    <w:rsid w:val="00A9327B"/>
    <w:rsid w:val="00A93B69"/>
    <w:rsid w:val="00A94714"/>
    <w:rsid w:val="00A94F45"/>
    <w:rsid w:val="00A9590E"/>
    <w:rsid w:val="00A95BFC"/>
    <w:rsid w:val="00A95DC0"/>
    <w:rsid w:val="00A963C7"/>
    <w:rsid w:val="00A97184"/>
    <w:rsid w:val="00A97924"/>
    <w:rsid w:val="00AA06DF"/>
    <w:rsid w:val="00AA0D0E"/>
    <w:rsid w:val="00AA1626"/>
    <w:rsid w:val="00AA1C25"/>
    <w:rsid w:val="00AA2A85"/>
    <w:rsid w:val="00AA3A67"/>
    <w:rsid w:val="00AA3DB7"/>
    <w:rsid w:val="00AA51F5"/>
    <w:rsid w:val="00AA5758"/>
    <w:rsid w:val="00AA5E3B"/>
    <w:rsid w:val="00AA6091"/>
    <w:rsid w:val="00AA68B4"/>
    <w:rsid w:val="00AA7B23"/>
    <w:rsid w:val="00AB0543"/>
    <w:rsid w:val="00AB07CB"/>
    <w:rsid w:val="00AB0AC9"/>
    <w:rsid w:val="00AB185A"/>
    <w:rsid w:val="00AB1BA7"/>
    <w:rsid w:val="00AB1E04"/>
    <w:rsid w:val="00AB29CF"/>
    <w:rsid w:val="00AB3113"/>
    <w:rsid w:val="00AB348A"/>
    <w:rsid w:val="00AB3F38"/>
    <w:rsid w:val="00AB43EC"/>
    <w:rsid w:val="00AB47A3"/>
    <w:rsid w:val="00AB48B6"/>
    <w:rsid w:val="00AB4BF4"/>
    <w:rsid w:val="00AB5ADF"/>
    <w:rsid w:val="00AB5E57"/>
    <w:rsid w:val="00AB66F3"/>
    <w:rsid w:val="00AB69E5"/>
    <w:rsid w:val="00AB725F"/>
    <w:rsid w:val="00AC05BA"/>
    <w:rsid w:val="00AC0705"/>
    <w:rsid w:val="00AC109B"/>
    <w:rsid w:val="00AC338B"/>
    <w:rsid w:val="00AC6B08"/>
    <w:rsid w:val="00AC6EBA"/>
    <w:rsid w:val="00AC74DA"/>
    <w:rsid w:val="00AC7A2B"/>
    <w:rsid w:val="00AC7A36"/>
    <w:rsid w:val="00AC7C25"/>
    <w:rsid w:val="00AC7D06"/>
    <w:rsid w:val="00AC7D8D"/>
    <w:rsid w:val="00AC7F0B"/>
    <w:rsid w:val="00AD0A51"/>
    <w:rsid w:val="00AD0A96"/>
    <w:rsid w:val="00AD0B37"/>
    <w:rsid w:val="00AD11F7"/>
    <w:rsid w:val="00AD1DB7"/>
    <w:rsid w:val="00AD2099"/>
    <w:rsid w:val="00AD2852"/>
    <w:rsid w:val="00AD2DE5"/>
    <w:rsid w:val="00AD3976"/>
    <w:rsid w:val="00AD4D2A"/>
    <w:rsid w:val="00AD5124"/>
    <w:rsid w:val="00AD53F8"/>
    <w:rsid w:val="00AD542F"/>
    <w:rsid w:val="00AD5B45"/>
    <w:rsid w:val="00AD5D65"/>
    <w:rsid w:val="00AD7305"/>
    <w:rsid w:val="00AD757F"/>
    <w:rsid w:val="00AD7E64"/>
    <w:rsid w:val="00AE0C56"/>
    <w:rsid w:val="00AE149E"/>
    <w:rsid w:val="00AE22F2"/>
    <w:rsid w:val="00AE25E6"/>
    <w:rsid w:val="00AE29FC"/>
    <w:rsid w:val="00AE2F3F"/>
    <w:rsid w:val="00AE3B4E"/>
    <w:rsid w:val="00AE41D4"/>
    <w:rsid w:val="00AE4A9E"/>
    <w:rsid w:val="00AE5417"/>
    <w:rsid w:val="00AE59EC"/>
    <w:rsid w:val="00AE67B3"/>
    <w:rsid w:val="00AE67CB"/>
    <w:rsid w:val="00AE698A"/>
    <w:rsid w:val="00AE7864"/>
    <w:rsid w:val="00AE7949"/>
    <w:rsid w:val="00AF1469"/>
    <w:rsid w:val="00AF25D5"/>
    <w:rsid w:val="00AF3530"/>
    <w:rsid w:val="00AF3DBB"/>
    <w:rsid w:val="00AF5194"/>
    <w:rsid w:val="00AF53EF"/>
    <w:rsid w:val="00AF5CA7"/>
    <w:rsid w:val="00AF5F31"/>
    <w:rsid w:val="00AF6429"/>
    <w:rsid w:val="00AF6447"/>
    <w:rsid w:val="00AF6F76"/>
    <w:rsid w:val="00AF73C3"/>
    <w:rsid w:val="00AF7637"/>
    <w:rsid w:val="00AF795C"/>
    <w:rsid w:val="00B00752"/>
    <w:rsid w:val="00B011E8"/>
    <w:rsid w:val="00B01A32"/>
    <w:rsid w:val="00B024EA"/>
    <w:rsid w:val="00B026C1"/>
    <w:rsid w:val="00B02B9C"/>
    <w:rsid w:val="00B02D3C"/>
    <w:rsid w:val="00B0353B"/>
    <w:rsid w:val="00B03936"/>
    <w:rsid w:val="00B040B2"/>
    <w:rsid w:val="00B04C4C"/>
    <w:rsid w:val="00B04D1B"/>
    <w:rsid w:val="00B05BCA"/>
    <w:rsid w:val="00B074B1"/>
    <w:rsid w:val="00B079CE"/>
    <w:rsid w:val="00B10558"/>
    <w:rsid w:val="00B10680"/>
    <w:rsid w:val="00B106FE"/>
    <w:rsid w:val="00B11CF7"/>
    <w:rsid w:val="00B130C6"/>
    <w:rsid w:val="00B14F3E"/>
    <w:rsid w:val="00B156A9"/>
    <w:rsid w:val="00B15834"/>
    <w:rsid w:val="00B15F83"/>
    <w:rsid w:val="00B160FF"/>
    <w:rsid w:val="00B16322"/>
    <w:rsid w:val="00B1662E"/>
    <w:rsid w:val="00B16A6F"/>
    <w:rsid w:val="00B16C1C"/>
    <w:rsid w:val="00B16E7F"/>
    <w:rsid w:val="00B1734C"/>
    <w:rsid w:val="00B17F30"/>
    <w:rsid w:val="00B2006E"/>
    <w:rsid w:val="00B22C0D"/>
    <w:rsid w:val="00B22DB6"/>
    <w:rsid w:val="00B23A0F"/>
    <w:rsid w:val="00B23AF4"/>
    <w:rsid w:val="00B23C15"/>
    <w:rsid w:val="00B2533B"/>
    <w:rsid w:val="00B25762"/>
    <w:rsid w:val="00B25B40"/>
    <w:rsid w:val="00B25FDE"/>
    <w:rsid w:val="00B26255"/>
    <w:rsid w:val="00B26AB0"/>
    <w:rsid w:val="00B26AD2"/>
    <w:rsid w:val="00B26CA2"/>
    <w:rsid w:val="00B309F1"/>
    <w:rsid w:val="00B30B4E"/>
    <w:rsid w:val="00B31239"/>
    <w:rsid w:val="00B31246"/>
    <w:rsid w:val="00B312F3"/>
    <w:rsid w:val="00B326FF"/>
    <w:rsid w:val="00B33CA9"/>
    <w:rsid w:val="00B340AA"/>
    <w:rsid w:val="00B340DE"/>
    <w:rsid w:val="00B34327"/>
    <w:rsid w:val="00B348BF"/>
    <w:rsid w:val="00B34A9F"/>
    <w:rsid w:val="00B34B80"/>
    <w:rsid w:val="00B35CDA"/>
    <w:rsid w:val="00B36E6E"/>
    <w:rsid w:val="00B37B0A"/>
    <w:rsid w:val="00B37D97"/>
    <w:rsid w:val="00B40B8E"/>
    <w:rsid w:val="00B411BD"/>
    <w:rsid w:val="00B41559"/>
    <w:rsid w:val="00B418E8"/>
    <w:rsid w:val="00B42285"/>
    <w:rsid w:val="00B4274B"/>
    <w:rsid w:val="00B42893"/>
    <w:rsid w:val="00B42998"/>
    <w:rsid w:val="00B435B1"/>
    <w:rsid w:val="00B4367F"/>
    <w:rsid w:val="00B438BA"/>
    <w:rsid w:val="00B44635"/>
    <w:rsid w:val="00B446F3"/>
    <w:rsid w:val="00B44F09"/>
    <w:rsid w:val="00B44F99"/>
    <w:rsid w:val="00B45876"/>
    <w:rsid w:val="00B4644A"/>
    <w:rsid w:val="00B46DCB"/>
    <w:rsid w:val="00B50D07"/>
    <w:rsid w:val="00B51542"/>
    <w:rsid w:val="00B51D1D"/>
    <w:rsid w:val="00B51F90"/>
    <w:rsid w:val="00B5310E"/>
    <w:rsid w:val="00B53324"/>
    <w:rsid w:val="00B54ACC"/>
    <w:rsid w:val="00B54B0B"/>
    <w:rsid w:val="00B54DCB"/>
    <w:rsid w:val="00B5525B"/>
    <w:rsid w:val="00B55754"/>
    <w:rsid w:val="00B557C0"/>
    <w:rsid w:val="00B55AC2"/>
    <w:rsid w:val="00B55DDC"/>
    <w:rsid w:val="00B560C9"/>
    <w:rsid w:val="00B56533"/>
    <w:rsid w:val="00B56CFC"/>
    <w:rsid w:val="00B57373"/>
    <w:rsid w:val="00B57777"/>
    <w:rsid w:val="00B57A17"/>
    <w:rsid w:val="00B61BE2"/>
    <w:rsid w:val="00B6215A"/>
    <w:rsid w:val="00B62332"/>
    <w:rsid w:val="00B62576"/>
    <w:rsid w:val="00B6266F"/>
    <w:rsid w:val="00B62E0B"/>
    <w:rsid w:val="00B637D0"/>
    <w:rsid w:val="00B63C32"/>
    <w:rsid w:val="00B64434"/>
    <w:rsid w:val="00B65792"/>
    <w:rsid w:val="00B6748A"/>
    <w:rsid w:val="00B711CE"/>
    <w:rsid w:val="00B71490"/>
    <w:rsid w:val="00B71DC8"/>
    <w:rsid w:val="00B72CE3"/>
    <w:rsid w:val="00B73C38"/>
    <w:rsid w:val="00B746C6"/>
    <w:rsid w:val="00B749E2"/>
    <w:rsid w:val="00B74FEA"/>
    <w:rsid w:val="00B7604C"/>
    <w:rsid w:val="00B7652C"/>
    <w:rsid w:val="00B766BF"/>
    <w:rsid w:val="00B76EA2"/>
    <w:rsid w:val="00B76FA6"/>
    <w:rsid w:val="00B776F9"/>
    <w:rsid w:val="00B77CD2"/>
    <w:rsid w:val="00B80910"/>
    <w:rsid w:val="00B80B0E"/>
    <w:rsid w:val="00B80B7A"/>
    <w:rsid w:val="00B80EE4"/>
    <w:rsid w:val="00B818F4"/>
    <w:rsid w:val="00B81BC9"/>
    <w:rsid w:val="00B8214C"/>
    <w:rsid w:val="00B8222F"/>
    <w:rsid w:val="00B82615"/>
    <w:rsid w:val="00B82B40"/>
    <w:rsid w:val="00B83444"/>
    <w:rsid w:val="00B836ED"/>
    <w:rsid w:val="00B83D2B"/>
    <w:rsid w:val="00B83FA9"/>
    <w:rsid w:val="00B853BE"/>
    <w:rsid w:val="00B86476"/>
    <w:rsid w:val="00B8672C"/>
    <w:rsid w:val="00B86A3D"/>
    <w:rsid w:val="00B875C7"/>
    <w:rsid w:val="00B90672"/>
    <w:rsid w:val="00B90D10"/>
    <w:rsid w:val="00B90FE5"/>
    <w:rsid w:val="00B919AD"/>
    <w:rsid w:val="00B91A2B"/>
    <w:rsid w:val="00B93204"/>
    <w:rsid w:val="00B93B0A"/>
    <w:rsid w:val="00B93C7F"/>
    <w:rsid w:val="00B94E17"/>
    <w:rsid w:val="00B95700"/>
    <w:rsid w:val="00B957FE"/>
    <w:rsid w:val="00B95F02"/>
    <w:rsid w:val="00B96BEF"/>
    <w:rsid w:val="00B96FC0"/>
    <w:rsid w:val="00B97260"/>
    <w:rsid w:val="00B97626"/>
    <w:rsid w:val="00B97A69"/>
    <w:rsid w:val="00BA0632"/>
    <w:rsid w:val="00BA0678"/>
    <w:rsid w:val="00BA0AAA"/>
    <w:rsid w:val="00BA0DFB"/>
    <w:rsid w:val="00BA2FEF"/>
    <w:rsid w:val="00BA3A71"/>
    <w:rsid w:val="00BA5EDB"/>
    <w:rsid w:val="00BA5F55"/>
    <w:rsid w:val="00BA651C"/>
    <w:rsid w:val="00BA6B54"/>
    <w:rsid w:val="00BB02D2"/>
    <w:rsid w:val="00BB06C3"/>
    <w:rsid w:val="00BB0A9E"/>
    <w:rsid w:val="00BB0BC6"/>
    <w:rsid w:val="00BB1548"/>
    <w:rsid w:val="00BB1CE7"/>
    <w:rsid w:val="00BB1E7C"/>
    <w:rsid w:val="00BB248E"/>
    <w:rsid w:val="00BB2FD3"/>
    <w:rsid w:val="00BB2FDF"/>
    <w:rsid w:val="00BB2FFF"/>
    <w:rsid w:val="00BB30A4"/>
    <w:rsid w:val="00BB418C"/>
    <w:rsid w:val="00BB4639"/>
    <w:rsid w:val="00BB499F"/>
    <w:rsid w:val="00BB5FCB"/>
    <w:rsid w:val="00BB604B"/>
    <w:rsid w:val="00BB7867"/>
    <w:rsid w:val="00BC00EC"/>
    <w:rsid w:val="00BC08C5"/>
    <w:rsid w:val="00BC12FB"/>
    <w:rsid w:val="00BC1C3C"/>
    <w:rsid w:val="00BC2786"/>
    <w:rsid w:val="00BC307F"/>
    <w:rsid w:val="00BC3159"/>
    <w:rsid w:val="00BC3257"/>
    <w:rsid w:val="00BC32E2"/>
    <w:rsid w:val="00BC39DB"/>
    <w:rsid w:val="00BC3A32"/>
    <w:rsid w:val="00BC3B07"/>
    <w:rsid w:val="00BC46EF"/>
    <w:rsid w:val="00BC6FD6"/>
    <w:rsid w:val="00BD008E"/>
    <w:rsid w:val="00BD120D"/>
    <w:rsid w:val="00BD144F"/>
    <w:rsid w:val="00BD2773"/>
    <w:rsid w:val="00BD2F3B"/>
    <w:rsid w:val="00BD3372"/>
    <w:rsid w:val="00BD4428"/>
    <w:rsid w:val="00BD4C30"/>
    <w:rsid w:val="00BD4E96"/>
    <w:rsid w:val="00BD50AA"/>
    <w:rsid w:val="00BD5135"/>
    <w:rsid w:val="00BD5E25"/>
    <w:rsid w:val="00BD7291"/>
    <w:rsid w:val="00BD7EA3"/>
    <w:rsid w:val="00BD7FE2"/>
    <w:rsid w:val="00BE0B19"/>
    <w:rsid w:val="00BE0DD8"/>
    <w:rsid w:val="00BE13F0"/>
    <w:rsid w:val="00BE17F0"/>
    <w:rsid w:val="00BE1D82"/>
    <w:rsid w:val="00BE1EE4"/>
    <w:rsid w:val="00BE1F8B"/>
    <w:rsid w:val="00BE2B4F"/>
    <w:rsid w:val="00BE2C88"/>
    <w:rsid w:val="00BE2F39"/>
    <w:rsid w:val="00BE332D"/>
    <w:rsid w:val="00BE3BBD"/>
    <w:rsid w:val="00BE3CF1"/>
    <w:rsid w:val="00BE4B20"/>
    <w:rsid w:val="00BE5250"/>
    <w:rsid w:val="00BE57DA"/>
    <w:rsid w:val="00BE5FBB"/>
    <w:rsid w:val="00BE5FC4"/>
    <w:rsid w:val="00BE60D5"/>
    <w:rsid w:val="00BE74CD"/>
    <w:rsid w:val="00BE7C4D"/>
    <w:rsid w:val="00BE7DA3"/>
    <w:rsid w:val="00BE7F6A"/>
    <w:rsid w:val="00BF0274"/>
    <w:rsid w:val="00BF0318"/>
    <w:rsid w:val="00BF05A0"/>
    <w:rsid w:val="00BF08C4"/>
    <w:rsid w:val="00BF0BAF"/>
    <w:rsid w:val="00BF0EFC"/>
    <w:rsid w:val="00BF19CE"/>
    <w:rsid w:val="00BF2B6F"/>
    <w:rsid w:val="00BF351A"/>
    <w:rsid w:val="00BF3914"/>
    <w:rsid w:val="00BF49B1"/>
    <w:rsid w:val="00BF5552"/>
    <w:rsid w:val="00BF73F2"/>
    <w:rsid w:val="00C00B84"/>
    <w:rsid w:val="00C00BE5"/>
    <w:rsid w:val="00C0129D"/>
    <w:rsid w:val="00C01671"/>
    <w:rsid w:val="00C02419"/>
    <w:rsid w:val="00C02766"/>
    <w:rsid w:val="00C02A87"/>
    <w:rsid w:val="00C03EE8"/>
    <w:rsid w:val="00C0524C"/>
    <w:rsid w:val="00C05998"/>
    <w:rsid w:val="00C05BEC"/>
    <w:rsid w:val="00C06045"/>
    <w:rsid w:val="00C06535"/>
    <w:rsid w:val="00C06A6F"/>
    <w:rsid w:val="00C06E7D"/>
    <w:rsid w:val="00C07786"/>
    <w:rsid w:val="00C108B9"/>
    <w:rsid w:val="00C1112B"/>
    <w:rsid w:val="00C11A88"/>
    <w:rsid w:val="00C12012"/>
    <w:rsid w:val="00C12062"/>
    <w:rsid w:val="00C12874"/>
    <w:rsid w:val="00C12BC1"/>
    <w:rsid w:val="00C133A6"/>
    <w:rsid w:val="00C13BDA"/>
    <w:rsid w:val="00C13FFD"/>
    <w:rsid w:val="00C14632"/>
    <w:rsid w:val="00C16230"/>
    <w:rsid w:val="00C16605"/>
    <w:rsid w:val="00C16C30"/>
    <w:rsid w:val="00C20057"/>
    <w:rsid w:val="00C2062D"/>
    <w:rsid w:val="00C20A00"/>
    <w:rsid w:val="00C20D47"/>
    <w:rsid w:val="00C214A5"/>
    <w:rsid w:val="00C21673"/>
    <w:rsid w:val="00C2173D"/>
    <w:rsid w:val="00C21C7A"/>
    <w:rsid w:val="00C23130"/>
    <w:rsid w:val="00C255A5"/>
    <w:rsid w:val="00C2573D"/>
    <w:rsid w:val="00C2584B"/>
    <w:rsid w:val="00C25942"/>
    <w:rsid w:val="00C25DD9"/>
    <w:rsid w:val="00C2663F"/>
    <w:rsid w:val="00C26DB8"/>
    <w:rsid w:val="00C27AFF"/>
    <w:rsid w:val="00C31A98"/>
    <w:rsid w:val="00C3400F"/>
    <w:rsid w:val="00C3469A"/>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304C"/>
    <w:rsid w:val="00C43315"/>
    <w:rsid w:val="00C444D2"/>
    <w:rsid w:val="00C44805"/>
    <w:rsid w:val="00C44DDA"/>
    <w:rsid w:val="00C452F5"/>
    <w:rsid w:val="00C45CBD"/>
    <w:rsid w:val="00C45E23"/>
    <w:rsid w:val="00C46555"/>
    <w:rsid w:val="00C46B15"/>
    <w:rsid w:val="00C46F7D"/>
    <w:rsid w:val="00C479B5"/>
    <w:rsid w:val="00C50242"/>
    <w:rsid w:val="00C5034D"/>
    <w:rsid w:val="00C50498"/>
    <w:rsid w:val="00C5050E"/>
    <w:rsid w:val="00C507C9"/>
    <w:rsid w:val="00C50E99"/>
    <w:rsid w:val="00C512F7"/>
    <w:rsid w:val="00C51355"/>
    <w:rsid w:val="00C52744"/>
    <w:rsid w:val="00C53952"/>
    <w:rsid w:val="00C53EB3"/>
    <w:rsid w:val="00C542D4"/>
    <w:rsid w:val="00C54D71"/>
    <w:rsid w:val="00C55271"/>
    <w:rsid w:val="00C563F5"/>
    <w:rsid w:val="00C56B3F"/>
    <w:rsid w:val="00C570F7"/>
    <w:rsid w:val="00C616B5"/>
    <w:rsid w:val="00C62CD5"/>
    <w:rsid w:val="00C636E6"/>
    <w:rsid w:val="00C639D6"/>
    <w:rsid w:val="00C63F8E"/>
    <w:rsid w:val="00C647FB"/>
    <w:rsid w:val="00C64AF0"/>
    <w:rsid w:val="00C654E0"/>
    <w:rsid w:val="00C6649A"/>
    <w:rsid w:val="00C67B29"/>
    <w:rsid w:val="00C67EAB"/>
    <w:rsid w:val="00C67FC6"/>
    <w:rsid w:val="00C707B3"/>
    <w:rsid w:val="00C70AB8"/>
    <w:rsid w:val="00C70C7E"/>
    <w:rsid w:val="00C70DFF"/>
    <w:rsid w:val="00C714ED"/>
    <w:rsid w:val="00C71825"/>
    <w:rsid w:val="00C7186F"/>
    <w:rsid w:val="00C72CB7"/>
    <w:rsid w:val="00C74401"/>
    <w:rsid w:val="00C74DA2"/>
    <w:rsid w:val="00C74EE9"/>
    <w:rsid w:val="00C759A8"/>
    <w:rsid w:val="00C75A6B"/>
    <w:rsid w:val="00C75BA8"/>
    <w:rsid w:val="00C763B6"/>
    <w:rsid w:val="00C7644F"/>
    <w:rsid w:val="00C768F6"/>
    <w:rsid w:val="00C80073"/>
    <w:rsid w:val="00C80DBF"/>
    <w:rsid w:val="00C80DEA"/>
    <w:rsid w:val="00C80FA0"/>
    <w:rsid w:val="00C81643"/>
    <w:rsid w:val="00C832DC"/>
    <w:rsid w:val="00C8377F"/>
    <w:rsid w:val="00C85E8F"/>
    <w:rsid w:val="00C8646D"/>
    <w:rsid w:val="00C87E85"/>
    <w:rsid w:val="00C90372"/>
    <w:rsid w:val="00C90E54"/>
    <w:rsid w:val="00C9135F"/>
    <w:rsid w:val="00C919DE"/>
    <w:rsid w:val="00C91A89"/>
    <w:rsid w:val="00C91DE3"/>
    <w:rsid w:val="00C92C7F"/>
    <w:rsid w:val="00C9369D"/>
    <w:rsid w:val="00C93CEF"/>
    <w:rsid w:val="00C944FA"/>
    <w:rsid w:val="00C95854"/>
    <w:rsid w:val="00C95A04"/>
    <w:rsid w:val="00C95EFF"/>
    <w:rsid w:val="00C95FBC"/>
    <w:rsid w:val="00C96E6F"/>
    <w:rsid w:val="00C97872"/>
    <w:rsid w:val="00CA0532"/>
    <w:rsid w:val="00CA218A"/>
    <w:rsid w:val="00CA2241"/>
    <w:rsid w:val="00CA3CDD"/>
    <w:rsid w:val="00CA403B"/>
    <w:rsid w:val="00CA505A"/>
    <w:rsid w:val="00CA59DD"/>
    <w:rsid w:val="00CA67CD"/>
    <w:rsid w:val="00CA7F7C"/>
    <w:rsid w:val="00CB008E"/>
    <w:rsid w:val="00CB01FA"/>
    <w:rsid w:val="00CB0737"/>
    <w:rsid w:val="00CB097A"/>
    <w:rsid w:val="00CB26EC"/>
    <w:rsid w:val="00CB2D2A"/>
    <w:rsid w:val="00CB39D5"/>
    <w:rsid w:val="00CB4294"/>
    <w:rsid w:val="00CB4B7B"/>
    <w:rsid w:val="00CB4BD0"/>
    <w:rsid w:val="00CB4D07"/>
    <w:rsid w:val="00CB5B1E"/>
    <w:rsid w:val="00CB5BDF"/>
    <w:rsid w:val="00CB620F"/>
    <w:rsid w:val="00CB650E"/>
    <w:rsid w:val="00CB6E91"/>
    <w:rsid w:val="00CB787A"/>
    <w:rsid w:val="00CB7E6D"/>
    <w:rsid w:val="00CC0C4A"/>
    <w:rsid w:val="00CC0CC3"/>
    <w:rsid w:val="00CC17F0"/>
    <w:rsid w:val="00CC1853"/>
    <w:rsid w:val="00CC1C21"/>
    <w:rsid w:val="00CC1FAE"/>
    <w:rsid w:val="00CC23AE"/>
    <w:rsid w:val="00CC3A23"/>
    <w:rsid w:val="00CC414F"/>
    <w:rsid w:val="00CC44AF"/>
    <w:rsid w:val="00CC4B99"/>
    <w:rsid w:val="00CC6025"/>
    <w:rsid w:val="00CC61DE"/>
    <w:rsid w:val="00CC733D"/>
    <w:rsid w:val="00CC737C"/>
    <w:rsid w:val="00CC7951"/>
    <w:rsid w:val="00CD087D"/>
    <w:rsid w:val="00CD0940"/>
    <w:rsid w:val="00CD0CE1"/>
    <w:rsid w:val="00CD0F5D"/>
    <w:rsid w:val="00CD11B4"/>
    <w:rsid w:val="00CD1C0B"/>
    <w:rsid w:val="00CD1EBD"/>
    <w:rsid w:val="00CD239A"/>
    <w:rsid w:val="00CD2966"/>
    <w:rsid w:val="00CD3F79"/>
    <w:rsid w:val="00CD4E32"/>
    <w:rsid w:val="00CD4F4D"/>
    <w:rsid w:val="00CD535E"/>
    <w:rsid w:val="00CD5512"/>
    <w:rsid w:val="00CD6E3D"/>
    <w:rsid w:val="00CD6EF2"/>
    <w:rsid w:val="00CD71AB"/>
    <w:rsid w:val="00CE0109"/>
    <w:rsid w:val="00CE01F2"/>
    <w:rsid w:val="00CE10C0"/>
    <w:rsid w:val="00CE1FC5"/>
    <w:rsid w:val="00CE2113"/>
    <w:rsid w:val="00CE44A4"/>
    <w:rsid w:val="00CE46E5"/>
    <w:rsid w:val="00CE485A"/>
    <w:rsid w:val="00CE526A"/>
    <w:rsid w:val="00CE5279"/>
    <w:rsid w:val="00CE5A78"/>
    <w:rsid w:val="00CE6C55"/>
    <w:rsid w:val="00CE6DEB"/>
    <w:rsid w:val="00CE76AF"/>
    <w:rsid w:val="00CE77AA"/>
    <w:rsid w:val="00CE78AE"/>
    <w:rsid w:val="00CE7E62"/>
    <w:rsid w:val="00CF0A24"/>
    <w:rsid w:val="00CF1009"/>
    <w:rsid w:val="00CF195E"/>
    <w:rsid w:val="00CF19DA"/>
    <w:rsid w:val="00CF1C7F"/>
    <w:rsid w:val="00CF1CC0"/>
    <w:rsid w:val="00CF24D9"/>
    <w:rsid w:val="00CF24F8"/>
    <w:rsid w:val="00CF2653"/>
    <w:rsid w:val="00CF2CB0"/>
    <w:rsid w:val="00CF338E"/>
    <w:rsid w:val="00CF4247"/>
    <w:rsid w:val="00CF5263"/>
    <w:rsid w:val="00CF60B5"/>
    <w:rsid w:val="00CF6CCD"/>
    <w:rsid w:val="00CF700A"/>
    <w:rsid w:val="00CF7207"/>
    <w:rsid w:val="00D004FA"/>
    <w:rsid w:val="00D00E47"/>
    <w:rsid w:val="00D01AF6"/>
    <w:rsid w:val="00D01B21"/>
    <w:rsid w:val="00D01C28"/>
    <w:rsid w:val="00D01E2F"/>
    <w:rsid w:val="00D03102"/>
    <w:rsid w:val="00D03727"/>
    <w:rsid w:val="00D0378A"/>
    <w:rsid w:val="00D0495A"/>
    <w:rsid w:val="00D05132"/>
    <w:rsid w:val="00D05145"/>
    <w:rsid w:val="00D0519F"/>
    <w:rsid w:val="00D05EA9"/>
    <w:rsid w:val="00D071F8"/>
    <w:rsid w:val="00D07252"/>
    <w:rsid w:val="00D07287"/>
    <w:rsid w:val="00D074F4"/>
    <w:rsid w:val="00D07CE1"/>
    <w:rsid w:val="00D1026A"/>
    <w:rsid w:val="00D10382"/>
    <w:rsid w:val="00D107CF"/>
    <w:rsid w:val="00D10B10"/>
    <w:rsid w:val="00D10D85"/>
    <w:rsid w:val="00D11896"/>
    <w:rsid w:val="00D11B0B"/>
    <w:rsid w:val="00D12293"/>
    <w:rsid w:val="00D13A4F"/>
    <w:rsid w:val="00D14236"/>
    <w:rsid w:val="00D143FA"/>
    <w:rsid w:val="00D14553"/>
    <w:rsid w:val="00D14DB1"/>
    <w:rsid w:val="00D15F43"/>
    <w:rsid w:val="00D16E87"/>
    <w:rsid w:val="00D2064A"/>
    <w:rsid w:val="00D20B8B"/>
    <w:rsid w:val="00D20C28"/>
    <w:rsid w:val="00D2162C"/>
    <w:rsid w:val="00D21A3C"/>
    <w:rsid w:val="00D21BF7"/>
    <w:rsid w:val="00D223A5"/>
    <w:rsid w:val="00D233F1"/>
    <w:rsid w:val="00D2568A"/>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543"/>
    <w:rsid w:val="00D34A0B"/>
    <w:rsid w:val="00D34E02"/>
    <w:rsid w:val="00D360D7"/>
    <w:rsid w:val="00D36234"/>
    <w:rsid w:val="00D36371"/>
    <w:rsid w:val="00D36D17"/>
    <w:rsid w:val="00D40968"/>
    <w:rsid w:val="00D40A6C"/>
    <w:rsid w:val="00D40B2C"/>
    <w:rsid w:val="00D41E4C"/>
    <w:rsid w:val="00D42564"/>
    <w:rsid w:val="00D434E6"/>
    <w:rsid w:val="00D437D8"/>
    <w:rsid w:val="00D44994"/>
    <w:rsid w:val="00D45017"/>
    <w:rsid w:val="00D452D8"/>
    <w:rsid w:val="00D45B5B"/>
    <w:rsid w:val="00D45DF3"/>
    <w:rsid w:val="00D46174"/>
    <w:rsid w:val="00D47C11"/>
    <w:rsid w:val="00D47DD0"/>
    <w:rsid w:val="00D50183"/>
    <w:rsid w:val="00D50318"/>
    <w:rsid w:val="00D512A6"/>
    <w:rsid w:val="00D51539"/>
    <w:rsid w:val="00D51D12"/>
    <w:rsid w:val="00D5362B"/>
    <w:rsid w:val="00D55072"/>
    <w:rsid w:val="00D551B5"/>
    <w:rsid w:val="00D56B97"/>
    <w:rsid w:val="00D56BDD"/>
    <w:rsid w:val="00D56DB2"/>
    <w:rsid w:val="00D57395"/>
    <w:rsid w:val="00D5747F"/>
    <w:rsid w:val="00D57495"/>
    <w:rsid w:val="00D574FA"/>
    <w:rsid w:val="00D578A3"/>
    <w:rsid w:val="00D60C8D"/>
    <w:rsid w:val="00D61374"/>
    <w:rsid w:val="00D61635"/>
    <w:rsid w:val="00D6168A"/>
    <w:rsid w:val="00D616A5"/>
    <w:rsid w:val="00D617D2"/>
    <w:rsid w:val="00D61F47"/>
    <w:rsid w:val="00D61FF0"/>
    <w:rsid w:val="00D6211D"/>
    <w:rsid w:val="00D62468"/>
    <w:rsid w:val="00D62C97"/>
    <w:rsid w:val="00D6340C"/>
    <w:rsid w:val="00D63517"/>
    <w:rsid w:val="00D63B75"/>
    <w:rsid w:val="00D644B8"/>
    <w:rsid w:val="00D659B1"/>
    <w:rsid w:val="00D66C1E"/>
    <w:rsid w:val="00D66E18"/>
    <w:rsid w:val="00D6734D"/>
    <w:rsid w:val="00D679CF"/>
    <w:rsid w:val="00D679D3"/>
    <w:rsid w:val="00D67F42"/>
    <w:rsid w:val="00D7204D"/>
    <w:rsid w:val="00D72D70"/>
    <w:rsid w:val="00D7356F"/>
    <w:rsid w:val="00D73587"/>
    <w:rsid w:val="00D73EBB"/>
    <w:rsid w:val="00D74265"/>
    <w:rsid w:val="00D744CF"/>
    <w:rsid w:val="00D751FB"/>
    <w:rsid w:val="00D75424"/>
    <w:rsid w:val="00D754D6"/>
    <w:rsid w:val="00D754DC"/>
    <w:rsid w:val="00D761AA"/>
    <w:rsid w:val="00D76F15"/>
    <w:rsid w:val="00D76FAE"/>
    <w:rsid w:val="00D774FE"/>
    <w:rsid w:val="00D777D7"/>
    <w:rsid w:val="00D809E1"/>
    <w:rsid w:val="00D80AB8"/>
    <w:rsid w:val="00D81792"/>
    <w:rsid w:val="00D81937"/>
    <w:rsid w:val="00D819B1"/>
    <w:rsid w:val="00D82494"/>
    <w:rsid w:val="00D83201"/>
    <w:rsid w:val="00D83AE9"/>
    <w:rsid w:val="00D847E5"/>
    <w:rsid w:val="00D857B8"/>
    <w:rsid w:val="00D86D73"/>
    <w:rsid w:val="00D87175"/>
    <w:rsid w:val="00D87ABF"/>
    <w:rsid w:val="00D9022F"/>
    <w:rsid w:val="00D90CD3"/>
    <w:rsid w:val="00D919E6"/>
    <w:rsid w:val="00D91BE1"/>
    <w:rsid w:val="00D92C29"/>
    <w:rsid w:val="00D936E2"/>
    <w:rsid w:val="00D942C7"/>
    <w:rsid w:val="00D946F8"/>
    <w:rsid w:val="00D94D0F"/>
    <w:rsid w:val="00D95104"/>
    <w:rsid w:val="00D95600"/>
    <w:rsid w:val="00D9645D"/>
    <w:rsid w:val="00D9683C"/>
    <w:rsid w:val="00D96D44"/>
    <w:rsid w:val="00D97884"/>
    <w:rsid w:val="00DA0A7F"/>
    <w:rsid w:val="00DA13DD"/>
    <w:rsid w:val="00DA1A57"/>
    <w:rsid w:val="00DA1C31"/>
    <w:rsid w:val="00DA20BC"/>
    <w:rsid w:val="00DA280D"/>
    <w:rsid w:val="00DA2ED7"/>
    <w:rsid w:val="00DA34FE"/>
    <w:rsid w:val="00DA3E7A"/>
    <w:rsid w:val="00DA430C"/>
    <w:rsid w:val="00DA5665"/>
    <w:rsid w:val="00DA615D"/>
    <w:rsid w:val="00DA6519"/>
    <w:rsid w:val="00DA6598"/>
    <w:rsid w:val="00DA6C0F"/>
    <w:rsid w:val="00DA702F"/>
    <w:rsid w:val="00DA7E73"/>
    <w:rsid w:val="00DA7F8A"/>
    <w:rsid w:val="00DB0176"/>
    <w:rsid w:val="00DB0404"/>
    <w:rsid w:val="00DB11F8"/>
    <w:rsid w:val="00DB18F8"/>
    <w:rsid w:val="00DB1B62"/>
    <w:rsid w:val="00DB1F2A"/>
    <w:rsid w:val="00DB251E"/>
    <w:rsid w:val="00DB297F"/>
    <w:rsid w:val="00DB3153"/>
    <w:rsid w:val="00DB317A"/>
    <w:rsid w:val="00DB3B82"/>
    <w:rsid w:val="00DB485D"/>
    <w:rsid w:val="00DB691B"/>
    <w:rsid w:val="00DC07CB"/>
    <w:rsid w:val="00DC1327"/>
    <w:rsid w:val="00DC1350"/>
    <w:rsid w:val="00DC1BA6"/>
    <w:rsid w:val="00DC3237"/>
    <w:rsid w:val="00DC3D35"/>
    <w:rsid w:val="00DC41A4"/>
    <w:rsid w:val="00DC4665"/>
    <w:rsid w:val="00DC49D0"/>
    <w:rsid w:val="00DC543F"/>
    <w:rsid w:val="00DC5672"/>
    <w:rsid w:val="00DC5FAD"/>
    <w:rsid w:val="00DC60A2"/>
    <w:rsid w:val="00DC6600"/>
    <w:rsid w:val="00DC67BD"/>
    <w:rsid w:val="00DC6924"/>
    <w:rsid w:val="00DC71F2"/>
    <w:rsid w:val="00DD08AC"/>
    <w:rsid w:val="00DD19AC"/>
    <w:rsid w:val="00DD2025"/>
    <w:rsid w:val="00DD22EA"/>
    <w:rsid w:val="00DD23A0"/>
    <w:rsid w:val="00DD3EF5"/>
    <w:rsid w:val="00DD53FA"/>
    <w:rsid w:val="00DD59B6"/>
    <w:rsid w:val="00DD5F42"/>
    <w:rsid w:val="00DD617B"/>
    <w:rsid w:val="00DD75EC"/>
    <w:rsid w:val="00DD76DB"/>
    <w:rsid w:val="00DD7D7A"/>
    <w:rsid w:val="00DE0E59"/>
    <w:rsid w:val="00DE0F6C"/>
    <w:rsid w:val="00DE128F"/>
    <w:rsid w:val="00DE219B"/>
    <w:rsid w:val="00DE2E6D"/>
    <w:rsid w:val="00DE2F5D"/>
    <w:rsid w:val="00DE52E3"/>
    <w:rsid w:val="00DE6BAB"/>
    <w:rsid w:val="00DE74B6"/>
    <w:rsid w:val="00DE7C00"/>
    <w:rsid w:val="00DF03E9"/>
    <w:rsid w:val="00DF03ED"/>
    <w:rsid w:val="00DF04EE"/>
    <w:rsid w:val="00DF0BF4"/>
    <w:rsid w:val="00DF179D"/>
    <w:rsid w:val="00DF1A69"/>
    <w:rsid w:val="00DF1E9C"/>
    <w:rsid w:val="00DF26B1"/>
    <w:rsid w:val="00DF377D"/>
    <w:rsid w:val="00DF3C4D"/>
    <w:rsid w:val="00DF4287"/>
    <w:rsid w:val="00DF4572"/>
    <w:rsid w:val="00DF4658"/>
    <w:rsid w:val="00DF48E7"/>
    <w:rsid w:val="00DF6C8B"/>
    <w:rsid w:val="00DF6F17"/>
    <w:rsid w:val="00DF7423"/>
    <w:rsid w:val="00DF78FA"/>
    <w:rsid w:val="00E002F1"/>
    <w:rsid w:val="00E0082C"/>
    <w:rsid w:val="00E01DAA"/>
    <w:rsid w:val="00E023E5"/>
    <w:rsid w:val="00E02432"/>
    <w:rsid w:val="00E0288A"/>
    <w:rsid w:val="00E02A38"/>
    <w:rsid w:val="00E038AE"/>
    <w:rsid w:val="00E04022"/>
    <w:rsid w:val="00E0728F"/>
    <w:rsid w:val="00E0755C"/>
    <w:rsid w:val="00E104DC"/>
    <w:rsid w:val="00E10E19"/>
    <w:rsid w:val="00E1167C"/>
    <w:rsid w:val="00E12053"/>
    <w:rsid w:val="00E127B7"/>
    <w:rsid w:val="00E14A7E"/>
    <w:rsid w:val="00E151E1"/>
    <w:rsid w:val="00E161CF"/>
    <w:rsid w:val="00E17619"/>
    <w:rsid w:val="00E17805"/>
    <w:rsid w:val="00E20F79"/>
    <w:rsid w:val="00E21278"/>
    <w:rsid w:val="00E22362"/>
    <w:rsid w:val="00E22CCD"/>
    <w:rsid w:val="00E23A11"/>
    <w:rsid w:val="00E23FB7"/>
    <w:rsid w:val="00E249A1"/>
    <w:rsid w:val="00E24A27"/>
    <w:rsid w:val="00E25F89"/>
    <w:rsid w:val="00E2688A"/>
    <w:rsid w:val="00E26E74"/>
    <w:rsid w:val="00E27712"/>
    <w:rsid w:val="00E27F20"/>
    <w:rsid w:val="00E27FF3"/>
    <w:rsid w:val="00E305D2"/>
    <w:rsid w:val="00E30D62"/>
    <w:rsid w:val="00E311D7"/>
    <w:rsid w:val="00E314DA"/>
    <w:rsid w:val="00E31D08"/>
    <w:rsid w:val="00E32D62"/>
    <w:rsid w:val="00E338E3"/>
    <w:rsid w:val="00E339DC"/>
    <w:rsid w:val="00E33E15"/>
    <w:rsid w:val="00E342F5"/>
    <w:rsid w:val="00E361B8"/>
    <w:rsid w:val="00E3673B"/>
    <w:rsid w:val="00E36A1B"/>
    <w:rsid w:val="00E376B2"/>
    <w:rsid w:val="00E429ED"/>
    <w:rsid w:val="00E43F37"/>
    <w:rsid w:val="00E450ED"/>
    <w:rsid w:val="00E46DF1"/>
    <w:rsid w:val="00E4791B"/>
    <w:rsid w:val="00E47E31"/>
    <w:rsid w:val="00E502C7"/>
    <w:rsid w:val="00E503E8"/>
    <w:rsid w:val="00E50AC6"/>
    <w:rsid w:val="00E51DDD"/>
    <w:rsid w:val="00E51FDD"/>
    <w:rsid w:val="00E52435"/>
    <w:rsid w:val="00E5290A"/>
    <w:rsid w:val="00E53122"/>
    <w:rsid w:val="00E5351B"/>
    <w:rsid w:val="00E53FA9"/>
    <w:rsid w:val="00E5414C"/>
    <w:rsid w:val="00E547B3"/>
    <w:rsid w:val="00E56187"/>
    <w:rsid w:val="00E56B15"/>
    <w:rsid w:val="00E5733D"/>
    <w:rsid w:val="00E6087C"/>
    <w:rsid w:val="00E61CC0"/>
    <w:rsid w:val="00E6277B"/>
    <w:rsid w:val="00E64424"/>
    <w:rsid w:val="00E64C99"/>
    <w:rsid w:val="00E64CD3"/>
    <w:rsid w:val="00E66B68"/>
    <w:rsid w:val="00E671C9"/>
    <w:rsid w:val="00E6743F"/>
    <w:rsid w:val="00E6758E"/>
    <w:rsid w:val="00E67E23"/>
    <w:rsid w:val="00E70016"/>
    <w:rsid w:val="00E70BC7"/>
    <w:rsid w:val="00E70FBC"/>
    <w:rsid w:val="00E72B3A"/>
    <w:rsid w:val="00E72C01"/>
    <w:rsid w:val="00E741AC"/>
    <w:rsid w:val="00E74203"/>
    <w:rsid w:val="00E75174"/>
    <w:rsid w:val="00E75EBA"/>
    <w:rsid w:val="00E763B4"/>
    <w:rsid w:val="00E76A46"/>
    <w:rsid w:val="00E775C5"/>
    <w:rsid w:val="00E77848"/>
    <w:rsid w:val="00E80514"/>
    <w:rsid w:val="00E80E5B"/>
    <w:rsid w:val="00E816C5"/>
    <w:rsid w:val="00E81CE0"/>
    <w:rsid w:val="00E81E7C"/>
    <w:rsid w:val="00E8224D"/>
    <w:rsid w:val="00E840DA"/>
    <w:rsid w:val="00E84402"/>
    <w:rsid w:val="00E8519F"/>
    <w:rsid w:val="00E85740"/>
    <w:rsid w:val="00E85CC3"/>
    <w:rsid w:val="00E8613C"/>
    <w:rsid w:val="00E8622B"/>
    <w:rsid w:val="00E8644A"/>
    <w:rsid w:val="00E86475"/>
    <w:rsid w:val="00E86611"/>
    <w:rsid w:val="00E90279"/>
    <w:rsid w:val="00E90384"/>
    <w:rsid w:val="00E90635"/>
    <w:rsid w:val="00E909A1"/>
    <w:rsid w:val="00E90BFF"/>
    <w:rsid w:val="00E913CF"/>
    <w:rsid w:val="00E91585"/>
    <w:rsid w:val="00E91F04"/>
    <w:rsid w:val="00E91F35"/>
    <w:rsid w:val="00E95BA6"/>
    <w:rsid w:val="00E95FFD"/>
    <w:rsid w:val="00E97648"/>
    <w:rsid w:val="00E97A10"/>
    <w:rsid w:val="00EA0E4A"/>
    <w:rsid w:val="00EA1A54"/>
    <w:rsid w:val="00EA1D2C"/>
    <w:rsid w:val="00EA2226"/>
    <w:rsid w:val="00EA26FC"/>
    <w:rsid w:val="00EA2BC0"/>
    <w:rsid w:val="00EA3B5A"/>
    <w:rsid w:val="00EA410E"/>
    <w:rsid w:val="00EA4C6F"/>
    <w:rsid w:val="00EA4E80"/>
    <w:rsid w:val="00EA4FD1"/>
    <w:rsid w:val="00EA53C2"/>
    <w:rsid w:val="00EA54F1"/>
    <w:rsid w:val="00EA5695"/>
    <w:rsid w:val="00EA5B0A"/>
    <w:rsid w:val="00EA64DC"/>
    <w:rsid w:val="00EA65AD"/>
    <w:rsid w:val="00EA67BE"/>
    <w:rsid w:val="00EA7FCF"/>
    <w:rsid w:val="00EB09DD"/>
    <w:rsid w:val="00EB0CA3"/>
    <w:rsid w:val="00EB104F"/>
    <w:rsid w:val="00EB1B27"/>
    <w:rsid w:val="00EB1DA8"/>
    <w:rsid w:val="00EB3F8B"/>
    <w:rsid w:val="00EB4460"/>
    <w:rsid w:val="00EB4C51"/>
    <w:rsid w:val="00EB4CFF"/>
    <w:rsid w:val="00EB5476"/>
    <w:rsid w:val="00EB620D"/>
    <w:rsid w:val="00EB70B0"/>
    <w:rsid w:val="00EB7633"/>
    <w:rsid w:val="00EB7736"/>
    <w:rsid w:val="00EB78C3"/>
    <w:rsid w:val="00EB7D0C"/>
    <w:rsid w:val="00EC0CA0"/>
    <w:rsid w:val="00EC2776"/>
    <w:rsid w:val="00EC29B9"/>
    <w:rsid w:val="00EC2E2D"/>
    <w:rsid w:val="00EC462B"/>
    <w:rsid w:val="00EC4723"/>
    <w:rsid w:val="00EC5352"/>
    <w:rsid w:val="00EC56E0"/>
    <w:rsid w:val="00EC5920"/>
    <w:rsid w:val="00EC59B4"/>
    <w:rsid w:val="00EC5AF4"/>
    <w:rsid w:val="00EC6057"/>
    <w:rsid w:val="00EC610F"/>
    <w:rsid w:val="00EC6847"/>
    <w:rsid w:val="00EC6BD7"/>
    <w:rsid w:val="00EC735C"/>
    <w:rsid w:val="00EC77EB"/>
    <w:rsid w:val="00EC7DB6"/>
    <w:rsid w:val="00ED162F"/>
    <w:rsid w:val="00ED291F"/>
    <w:rsid w:val="00ED2E52"/>
    <w:rsid w:val="00ED3024"/>
    <w:rsid w:val="00ED5FE4"/>
    <w:rsid w:val="00ED71C5"/>
    <w:rsid w:val="00EE16FA"/>
    <w:rsid w:val="00EE25BD"/>
    <w:rsid w:val="00EE2F9D"/>
    <w:rsid w:val="00EE31C3"/>
    <w:rsid w:val="00EE3402"/>
    <w:rsid w:val="00EE35FA"/>
    <w:rsid w:val="00EE3B88"/>
    <w:rsid w:val="00EE3C42"/>
    <w:rsid w:val="00EE3D4F"/>
    <w:rsid w:val="00EE3F58"/>
    <w:rsid w:val="00EE534D"/>
    <w:rsid w:val="00EE54B9"/>
    <w:rsid w:val="00EE5560"/>
    <w:rsid w:val="00EE6AF8"/>
    <w:rsid w:val="00EE6F1E"/>
    <w:rsid w:val="00EF0348"/>
    <w:rsid w:val="00EF06B6"/>
    <w:rsid w:val="00EF1350"/>
    <w:rsid w:val="00EF1790"/>
    <w:rsid w:val="00EF1D8A"/>
    <w:rsid w:val="00EF1F9C"/>
    <w:rsid w:val="00EF4366"/>
    <w:rsid w:val="00EF4CD6"/>
    <w:rsid w:val="00EF55A0"/>
    <w:rsid w:val="00EF5DB8"/>
    <w:rsid w:val="00EF63D1"/>
    <w:rsid w:val="00EF64C3"/>
    <w:rsid w:val="00EF6513"/>
    <w:rsid w:val="00EF6683"/>
    <w:rsid w:val="00EF7002"/>
    <w:rsid w:val="00EF769B"/>
    <w:rsid w:val="00EF7E84"/>
    <w:rsid w:val="00F00B9D"/>
    <w:rsid w:val="00F027BA"/>
    <w:rsid w:val="00F039F8"/>
    <w:rsid w:val="00F03E79"/>
    <w:rsid w:val="00F04BA3"/>
    <w:rsid w:val="00F0502C"/>
    <w:rsid w:val="00F05E3F"/>
    <w:rsid w:val="00F0628D"/>
    <w:rsid w:val="00F0631F"/>
    <w:rsid w:val="00F06649"/>
    <w:rsid w:val="00F06651"/>
    <w:rsid w:val="00F06714"/>
    <w:rsid w:val="00F06B8F"/>
    <w:rsid w:val="00F07D02"/>
    <w:rsid w:val="00F07DE6"/>
    <w:rsid w:val="00F07EC1"/>
    <w:rsid w:val="00F1056C"/>
    <w:rsid w:val="00F10642"/>
    <w:rsid w:val="00F107F1"/>
    <w:rsid w:val="00F10FC1"/>
    <w:rsid w:val="00F112FD"/>
    <w:rsid w:val="00F11D12"/>
    <w:rsid w:val="00F133A1"/>
    <w:rsid w:val="00F13ECD"/>
    <w:rsid w:val="00F155CE"/>
    <w:rsid w:val="00F16BF2"/>
    <w:rsid w:val="00F17EAE"/>
    <w:rsid w:val="00F17ED8"/>
    <w:rsid w:val="00F20F6E"/>
    <w:rsid w:val="00F218D4"/>
    <w:rsid w:val="00F21F31"/>
    <w:rsid w:val="00F2250A"/>
    <w:rsid w:val="00F24788"/>
    <w:rsid w:val="00F2640F"/>
    <w:rsid w:val="00F27C34"/>
    <w:rsid w:val="00F27E46"/>
    <w:rsid w:val="00F301C2"/>
    <w:rsid w:val="00F302BA"/>
    <w:rsid w:val="00F302E1"/>
    <w:rsid w:val="00F31B22"/>
    <w:rsid w:val="00F31B49"/>
    <w:rsid w:val="00F32F56"/>
    <w:rsid w:val="00F33D4F"/>
    <w:rsid w:val="00F34CD6"/>
    <w:rsid w:val="00F35270"/>
    <w:rsid w:val="00F35873"/>
    <w:rsid w:val="00F35920"/>
    <w:rsid w:val="00F366A5"/>
    <w:rsid w:val="00F36C5F"/>
    <w:rsid w:val="00F37259"/>
    <w:rsid w:val="00F405A4"/>
    <w:rsid w:val="00F40A7A"/>
    <w:rsid w:val="00F41F05"/>
    <w:rsid w:val="00F42B12"/>
    <w:rsid w:val="00F42EE4"/>
    <w:rsid w:val="00F42FE0"/>
    <w:rsid w:val="00F433BD"/>
    <w:rsid w:val="00F44EC5"/>
    <w:rsid w:val="00F453D1"/>
    <w:rsid w:val="00F45404"/>
    <w:rsid w:val="00F45D43"/>
    <w:rsid w:val="00F46FD4"/>
    <w:rsid w:val="00F47498"/>
    <w:rsid w:val="00F47730"/>
    <w:rsid w:val="00F512B2"/>
    <w:rsid w:val="00F519B7"/>
    <w:rsid w:val="00F519BE"/>
    <w:rsid w:val="00F5283D"/>
    <w:rsid w:val="00F52ABA"/>
    <w:rsid w:val="00F52BC7"/>
    <w:rsid w:val="00F52FC2"/>
    <w:rsid w:val="00F53BF4"/>
    <w:rsid w:val="00F54266"/>
    <w:rsid w:val="00F54FFA"/>
    <w:rsid w:val="00F55043"/>
    <w:rsid w:val="00F567D4"/>
    <w:rsid w:val="00F56DCF"/>
    <w:rsid w:val="00F57034"/>
    <w:rsid w:val="00F60533"/>
    <w:rsid w:val="00F60998"/>
    <w:rsid w:val="00F60BE9"/>
    <w:rsid w:val="00F619E6"/>
    <w:rsid w:val="00F61FD8"/>
    <w:rsid w:val="00F627F7"/>
    <w:rsid w:val="00F62DBF"/>
    <w:rsid w:val="00F63B38"/>
    <w:rsid w:val="00F63E26"/>
    <w:rsid w:val="00F641FC"/>
    <w:rsid w:val="00F647F7"/>
    <w:rsid w:val="00F652A3"/>
    <w:rsid w:val="00F6583C"/>
    <w:rsid w:val="00F6589A"/>
    <w:rsid w:val="00F660DA"/>
    <w:rsid w:val="00F6783E"/>
    <w:rsid w:val="00F70DBE"/>
    <w:rsid w:val="00F71124"/>
    <w:rsid w:val="00F71888"/>
    <w:rsid w:val="00F719CD"/>
    <w:rsid w:val="00F71BB8"/>
    <w:rsid w:val="00F71DF0"/>
    <w:rsid w:val="00F72584"/>
    <w:rsid w:val="00F7290D"/>
    <w:rsid w:val="00F72BCB"/>
    <w:rsid w:val="00F7302F"/>
    <w:rsid w:val="00F732EC"/>
    <w:rsid w:val="00F7339B"/>
    <w:rsid w:val="00F73D08"/>
    <w:rsid w:val="00F7586B"/>
    <w:rsid w:val="00F75F2F"/>
    <w:rsid w:val="00F76445"/>
    <w:rsid w:val="00F764D2"/>
    <w:rsid w:val="00F76ECC"/>
    <w:rsid w:val="00F80399"/>
    <w:rsid w:val="00F812C8"/>
    <w:rsid w:val="00F8132D"/>
    <w:rsid w:val="00F814A3"/>
    <w:rsid w:val="00F8151A"/>
    <w:rsid w:val="00F818AE"/>
    <w:rsid w:val="00F81B40"/>
    <w:rsid w:val="00F820C4"/>
    <w:rsid w:val="00F83829"/>
    <w:rsid w:val="00F84069"/>
    <w:rsid w:val="00F84311"/>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DB4"/>
    <w:rsid w:val="00F950B5"/>
    <w:rsid w:val="00F9513F"/>
    <w:rsid w:val="00F95E5F"/>
    <w:rsid w:val="00F976BA"/>
    <w:rsid w:val="00F97908"/>
    <w:rsid w:val="00F97B43"/>
    <w:rsid w:val="00FA07F8"/>
    <w:rsid w:val="00FA105C"/>
    <w:rsid w:val="00FA1475"/>
    <w:rsid w:val="00FA148A"/>
    <w:rsid w:val="00FA1DFA"/>
    <w:rsid w:val="00FA2079"/>
    <w:rsid w:val="00FA26C6"/>
    <w:rsid w:val="00FA27C8"/>
    <w:rsid w:val="00FA3B76"/>
    <w:rsid w:val="00FA4D66"/>
    <w:rsid w:val="00FA5A4E"/>
    <w:rsid w:val="00FA6FAC"/>
    <w:rsid w:val="00FA70B2"/>
    <w:rsid w:val="00FA713D"/>
    <w:rsid w:val="00FA7366"/>
    <w:rsid w:val="00FA77AE"/>
    <w:rsid w:val="00FB0082"/>
    <w:rsid w:val="00FB0243"/>
    <w:rsid w:val="00FB03AD"/>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597"/>
    <w:rsid w:val="00FB7CB4"/>
    <w:rsid w:val="00FC011F"/>
    <w:rsid w:val="00FC0150"/>
    <w:rsid w:val="00FC03AB"/>
    <w:rsid w:val="00FC1380"/>
    <w:rsid w:val="00FC1E99"/>
    <w:rsid w:val="00FC2E3B"/>
    <w:rsid w:val="00FC4729"/>
    <w:rsid w:val="00FC4A8C"/>
    <w:rsid w:val="00FC53DB"/>
    <w:rsid w:val="00FC5FC2"/>
    <w:rsid w:val="00FC6177"/>
    <w:rsid w:val="00FC63D1"/>
    <w:rsid w:val="00FC7528"/>
    <w:rsid w:val="00FD0572"/>
    <w:rsid w:val="00FD1A97"/>
    <w:rsid w:val="00FD2079"/>
    <w:rsid w:val="00FD2D7B"/>
    <w:rsid w:val="00FD37F6"/>
    <w:rsid w:val="00FD3C5A"/>
    <w:rsid w:val="00FD4589"/>
    <w:rsid w:val="00FD473E"/>
    <w:rsid w:val="00FD4E50"/>
    <w:rsid w:val="00FD5BAD"/>
    <w:rsid w:val="00FD69A5"/>
    <w:rsid w:val="00FD7DF9"/>
    <w:rsid w:val="00FE0B51"/>
    <w:rsid w:val="00FE0B78"/>
    <w:rsid w:val="00FE0ED4"/>
    <w:rsid w:val="00FE1DA4"/>
    <w:rsid w:val="00FE1EAB"/>
    <w:rsid w:val="00FE20CE"/>
    <w:rsid w:val="00FE2118"/>
    <w:rsid w:val="00FE2401"/>
    <w:rsid w:val="00FE3465"/>
    <w:rsid w:val="00FE3ACC"/>
    <w:rsid w:val="00FE5976"/>
    <w:rsid w:val="00FE6147"/>
    <w:rsid w:val="00FE67CF"/>
    <w:rsid w:val="00FE6D20"/>
    <w:rsid w:val="00FE6FB9"/>
    <w:rsid w:val="00FE7549"/>
    <w:rsid w:val="00FE7A83"/>
    <w:rsid w:val="00FE7B77"/>
    <w:rsid w:val="00FE7BCC"/>
    <w:rsid w:val="00FF126D"/>
    <w:rsid w:val="00FF16E6"/>
    <w:rsid w:val="00FF2310"/>
    <w:rsid w:val="00FF2E73"/>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AD757F"/>
    <w:pPr>
      <w:keepNext/>
      <w:numPr>
        <w:ilvl w:val="1"/>
        <w:numId w:val="3"/>
      </w:numPr>
      <w:spacing w:before="120"/>
      <w:outlineLvl w:val="1"/>
    </w:pPr>
    <w:rPr>
      <w:b/>
      <w:bCs/>
      <w:sz w:val="24"/>
    </w:rPr>
  </w:style>
  <w:style w:type="paragraph" w:styleId="3">
    <w:name w:val="heading 3"/>
    <w:aliases w:val="H3,h3"/>
    <w:basedOn w:val="a"/>
    <w:next w:val="a"/>
    <w:qFormat/>
    <w:rsid w:val="00AD757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6"/>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table" w:styleId="4-5">
    <w:name w:val="Grid Table 4 Accent 5"/>
    <w:basedOn w:val="a1"/>
    <w:uiPriority w:val="49"/>
    <w:rsid w:val="00E27FF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f5">
    <w:name w:val="Normal (Web)"/>
    <w:basedOn w:val="a"/>
    <w:uiPriority w:val="99"/>
    <w:semiHidden/>
    <w:unhideWhenUsed/>
    <w:rsid w:val="009559E3"/>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LGTdoc">
    <w:name w:val="LGTdoc_본문"/>
    <w:basedOn w:val="a"/>
    <w:link w:val="LGTdocChar"/>
    <w:qFormat/>
    <w:rsid w:val="008C43C1"/>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C43C1"/>
    <w:rPr>
      <w:rFonts w:eastAsia="Batang"/>
      <w:kern w:val="2"/>
      <w:sz w:val="22"/>
      <w:szCs w:val="24"/>
      <w:lang w:val="en-GB" w:eastAsia="ko-KR"/>
    </w:rPr>
  </w:style>
  <w:style w:type="paragraph" w:customStyle="1" w:styleId="CRCoverPage">
    <w:name w:val="CR Cover Page"/>
    <w:link w:val="CRCoverPageZchn"/>
    <w:rsid w:val="00340A7D"/>
    <w:pPr>
      <w:spacing w:after="120"/>
    </w:pPr>
    <w:rPr>
      <w:rFonts w:ascii="Arial" w:hAnsi="Arial"/>
      <w:lang w:val="en-GB"/>
    </w:rPr>
  </w:style>
  <w:style w:type="character" w:customStyle="1" w:styleId="CRCoverPageZchn">
    <w:name w:val="CR Cover Page Zchn"/>
    <w:link w:val="CRCoverPage"/>
    <w:rsid w:val="00340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5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18508-4E9D-4D3D-A6F6-DB10AD2B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22</cp:revision>
  <cp:lastPrinted>2007-06-18T22:08:00Z</cp:lastPrinted>
  <dcterms:created xsi:type="dcterms:W3CDTF">2019-04-28T09:31:00Z</dcterms:created>
  <dcterms:modified xsi:type="dcterms:W3CDTF">2019-05-03T16:15:00Z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(3)JVdelZoWLRRW3tyhT00GjOe/ut+WiOLNs3W2774Utoz81Lacq/jJWGM/TxR/16sRh9lB+2B3
2i+v+vdRm78cj+L6P5i4FNiHGEuRpQCUTXxM5T3yZA4L4wr+/AR4xPNwYReQlHsZI2C0KuXi
CLq7ge3WkdAbzUh48VsMyGQqPXv7VL1FUoVSfmgZtnHRVqgSpPncm5ZpxkADExljq/50uONY
GocqAazxl6XG3XxO0K</vt:lpwstr>
  </property>
  <property fmtid="{D5CDD505-2E9C-101B-9397-08002B2CF9AE}" pid="13" name="_2015_ms_pID_725343_00">
    <vt:lpwstr>_2015_ms_pID_725343</vt:lpwstr>
  </property>
  <property fmtid="{D5CDD505-2E9C-101B-9397-08002B2CF9AE}" pid="14" name="_2015_ms_pID_7253431">
    <vt:lpwstr>QYq4lCKGxiMh8kwfUU/WaGPcM1I/xDj5+saZwURieLd7D72hj0p4bf
zmvbUAPSH7D3E11kf0Gim3phimL1AA+5cFGi5mlu66L6ll940YqKBee+UeMPq/fDaDNOEyjk
BvxjTp8ryFVz/HpNngAdCMky87uq4eDm7vxGc9EvmNJUo1BaTT2MTkPXFZa3Nig5ONXhjG24
S6L4N1gFQEX1V53c3iz/8ktMqDgYLgISW6Y2</vt:lpwstr>
  </property>
  <property fmtid="{D5CDD505-2E9C-101B-9397-08002B2CF9AE}" pid="15" name="_2015_ms_pID_7253431_00">
    <vt:lpwstr>_2015_ms_pID_7253431</vt:lpwstr>
  </property>
  <property fmtid="{D5CDD505-2E9C-101B-9397-08002B2CF9AE}" pid="16" name="_2015_ms_pID_7253432">
    <vt:lpwstr>plwTZDQN05Ff1PCds9FSZEPXOQeA16Tl6MQu
UWN2xhpjWxZFfEAOuTev/V+qs7vjbsfTU+F3JJjf/FMycdsC0P0=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1556609463</vt:lpwstr>
  </property>
</Properties>
</file>