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14A27" w14:textId="16DD40EB"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sidR="00806229">
        <w:rPr>
          <w:rFonts w:ascii="Arial" w:hAnsi="Arial" w:cs="Arial"/>
          <w:b/>
          <w:bCs/>
          <w:sz w:val="24"/>
          <w:lang w:val="en-GB"/>
        </w:rPr>
        <w:t xml:space="preserve">meeting </w:t>
      </w:r>
      <w:r w:rsidR="00AA3B7C">
        <w:rPr>
          <w:rFonts w:ascii="Arial" w:hAnsi="Arial" w:cs="Arial"/>
          <w:b/>
          <w:bCs/>
          <w:sz w:val="24"/>
          <w:lang w:val="en-GB"/>
        </w:rPr>
        <w:t>#9</w:t>
      </w:r>
      <w:r w:rsidR="00B321BD">
        <w:rPr>
          <w:rFonts w:ascii="Arial" w:hAnsi="Arial" w:cs="Arial"/>
          <w:b/>
          <w:bCs/>
          <w:sz w:val="24"/>
          <w:lang w:val="en-GB"/>
        </w:rPr>
        <w:t>7</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4330E8">
        <w:rPr>
          <w:rFonts w:ascii="Arial" w:hAnsi="Arial" w:cs="Arial"/>
          <w:b/>
          <w:bCs/>
          <w:sz w:val="24"/>
          <w:lang w:val="en-GB"/>
        </w:rPr>
        <w:t xml:space="preserve"> </w:t>
      </w:r>
      <w:r w:rsidR="004330E8" w:rsidRPr="004330E8">
        <w:rPr>
          <w:rFonts w:ascii="Arial" w:hAnsi="Arial" w:cs="Arial"/>
          <w:b/>
          <w:bCs/>
          <w:sz w:val="24"/>
          <w:lang w:val="en-GB"/>
        </w:rPr>
        <w:t>R1-19</w:t>
      </w:r>
      <w:r w:rsidR="00806229">
        <w:rPr>
          <w:rFonts w:ascii="Arial" w:hAnsi="Arial" w:cs="Arial"/>
          <w:b/>
          <w:bCs/>
          <w:sz w:val="24"/>
          <w:lang w:val="en-GB"/>
        </w:rPr>
        <w:t>07376</w:t>
      </w:r>
      <w:r w:rsidR="004330E8" w:rsidRPr="004330E8" w:rsidDel="004330E8">
        <w:rPr>
          <w:rFonts w:ascii="Arial" w:hAnsi="Arial" w:cs="Arial"/>
          <w:b/>
          <w:bCs/>
          <w:sz w:val="24"/>
          <w:lang w:val="en-GB"/>
        </w:rPr>
        <w:t xml:space="preserve"> </w:t>
      </w:r>
    </w:p>
    <w:p w14:paraId="2271C914" w14:textId="2F28C767" w:rsidR="00CA26CE" w:rsidRDefault="00B321BD" w:rsidP="00CA26CE">
      <w:pPr>
        <w:pStyle w:val="Header"/>
        <w:rPr>
          <w:rFonts w:eastAsia="MS Mincho" w:cs="Arial"/>
          <w:bCs/>
          <w:noProof w:val="0"/>
          <w:sz w:val="24"/>
          <w:lang w:val="en-GB" w:eastAsia="ja-JP"/>
        </w:rPr>
      </w:pPr>
      <w:r>
        <w:rPr>
          <w:rFonts w:eastAsia="MS Mincho" w:cs="Arial"/>
          <w:bCs/>
          <w:noProof w:val="0"/>
          <w:sz w:val="24"/>
          <w:lang w:val="en-GB" w:eastAsia="ja-JP"/>
        </w:rPr>
        <w:t>Reno, USA</w:t>
      </w:r>
      <w:r w:rsidR="000775F2">
        <w:rPr>
          <w:rFonts w:eastAsia="MS Mincho" w:cs="Arial"/>
          <w:bCs/>
          <w:noProof w:val="0"/>
          <w:sz w:val="24"/>
          <w:lang w:val="en-GB" w:eastAsia="ja-JP"/>
        </w:rPr>
        <w:t xml:space="preserve">, </w:t>
      </w:r>
      <w:r>
        <w:rPr>
          <w:rFonts w:eastAsia="MS Mincho" w:cs="Arial"/>
          <w:bCs/>
          <w:noProof w:val="0"/>
          <w:sz w:val="24"/>
          <w:lang w:val="en-GB" w:eastAsia="ja-JP"/>
        </w:rPr>
        <w:t>May</w:t>
      </w:r>
      <w:r w:rsidR="00AA3B7C">
        <w:rPr>
          <w:rFonts w:eastAsia="MS Mincho" w:cs="Arial"/>
          <w:bCs/>
          <w:noProof w:val="0"/>
          <w:sz w:val="24"/>
          <w:lang w:val="en-GB" w:eastAsia="ja-JP"/>
        </w:rPr>
        <w:t xml:space="preserve"> </w:t>
      </w:r>
      <w:r>
        <w:rPr>
          <w:rFonts w:eastAsia="MS Mincho" w:cs="Arial"/>
          <w:bCs/>
          <w:noProof w:val="0"/>
          <w:sz w:val="24"/>
          <w:lang w:val="en-GB" w:eastAsia="ja-JP"/>
        </w:rPr>
        <w:t>13</w:t>
      </w:r>
      <w:r w:rsidR="005343BD" w:rsidRPr="005343BD">
        <w:rPr>
          <w:rFonts w:eastAsia="MS Mincho" w:cs="Arial"/>
          <w:bCs/>
          <w:noProof w:val="0"/>
          <w:sz w:val="24"/>
          <w:vertAlign w:val="superscript"/>
          <w:lang w:val="en-GB" w:eastAsia="ja-JP"/>
        </w:rPr>
        <w:t>th</w:t>
      </w:r>
      <w:r w:rsidR="00AA3B7C">
        <w:rPr>
          <w:rFonts w:eastAsia="MS Mincho" w:cs="Arial"/>
          <w:bCs/>
          <w:noProof w:val="0"/>
          <w:sz w:val="24"/>
          <w:lang w:val="en-GB" w:eastAsia="ja-JP"/>
        </w:rPr>
        <w:t xml:space="preserve"> – </w:t>
      </w:r>
      <w:r>
        <w:rPr>
          <w:rFonts w:eastAsia="MS Mincho" w:cs="Arial"/>
          <w:bCs/>
          <w:noProof w:val="0"/>
          <w:sz w:val="24"/>
          <w:lang w:val="en-GB" w:eastAsia="ja-JP"/>
        </w:rPr>
        <w:t>May</w:t>
      </w:r>
      <w:r w:rsidR="00AA3B7C">
        <w:rPr>
          <w:rFonts w:eastAsia="MS Mincho" w:cs="Arial"/>
          <w:bCs/>
          <w:noProof w:val="0"/>
          <w:sz w:val="24"/>
          <w:lang w:val="en-GB" w:eastAsia="ja-JP"/>
        </w:rPr>
        <w:t xml:space="preserve"> 1</w:t>
      </w:r>
      <w:r>
        <w:rPr>
          <w:rFonts w:eastAsia="MS Mincho" w:cs="Arial"/>
          <w:bCs/>
          <w:noProof w:val="0"/>
          <w:sz w:val="24"/>
          <w:lang w:val="en-GB" w:eastAsia="ja-JP"/>
        </w:rPr>
        <w:t>7</w:t>
      </w:r>
      <w:r w:rsidR="00DC1AD6">
        <w:rPr>
          <w:rFonts w:eastAsia="MS Mincho" w:cs="Arial"/>
          <w:bCs/>
          <w:noProof w:val="0"/>
          <w:sz w:val="24"/>
          <w:vertAlign w:val="superscript"/>
          <w:lang w:val="en-GB" w:eastAsia="ja-JP"/>
        </w:rPr>
        <w:t>th</w:t>
      </w:r>
      <w:r w:rsidR="00AA3B7C">
        <w:rPr>
          <w:rFonts w:eastAsia="MS Mincho" w:cs="Arial"/>
          <w:bCs/>
          <w:noProof w:val="0"/>
          <w:sz w:val="24"/>
          <w:lang w:val="en-GB" w:eastAsia="ja-JP"/>
        </w:rPr>
        <w:t>,</w:t>
      </w:r>
      <w:r w:rsidR="004A466E">
        <w:rPr>
          <w:rFonts w:eastAsia="MS Mincho" w:cs="Arial"/>
          <w:bCs/>
          <w:noProof w:val="0"/>
          <w:sz w:val="24"/>
          <w:lang w:val="en-GB" w:eastAsia="ja-JP"/>
        </w:rPr>
        <w:t xml:space="preserve"> 201</w:t>
      </w:r>
      <w:r w:rsidR="00AA3B7C">
        <w:rPr>
          <w:rFonts w:eastAsia="MS Mincho" w:cs="Arial"/>
          <w:bCs/>
          <w:noProof w:val="0"/>
          <w:sz w:val="24"/>
          <w:lang w:val="en-GB" w:eastAsia="ja-JP"/>
        </w:rPr>
        <w:t>9</w:t>
      </w:r>
    </w:p>
    <w:p w14:paraId="672A6659" w14:textId="77777777" w:rsidR="005601AC" w:rsidRPr="0016316A" w:rsidRDefault="005601AC" w:rsidP="00CA26CE">
      <w:pPr>
        <w:pStyle w:val="Header"/>
        <w:rPr>
          <w:bCs/>
          <w:noProof w:val="0"/>
          <w:sz w:val="24"/>
          <w:lang w:val="en-GB" w:eastAsia="ja-JP"/>
        </w:rPr>
      </w:pPr>
    </w:p>
    <w:p w14:paraId="2A8F6301" w14:textId="40E89FE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w:t>
      </w:r>
      <w:r w:rsidR="003F602B">
        <w:rPr>
          <w:rFonts w:cs="Arial"/>
          <w:b/>
          <w:bCs/>
          <w:sz w:val="24"/>
        </w:rPr>
        <w:t>2</w:t>
      </w:r>
    </w:p>
    <w:p w14:paraId="422066DA" w14:textId="77777777" w:rsidR="00E128F2" w:rsidRPr="004A5950" w:rsidRDefault="0034111C" w:rsidP="00E128F2">
      <w:pPr>
        <w:tabs>
          <w:tab w:val="left" w:pos="1985"/>
        </w:tabs>
        <w:spacing w:after="120"/>
        <w:ind w:left="1985" w:hanging="1985"/>
        <w:rPr>
          <w:rFonts w:ascii="Arial" w:hAnsi="Arial" w:cs="Arial"/>
          <w:b/>
          <w:bCs/>
          <w:sz w:val="24"/>
          <w:lang w:val="en-GB"/>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53913236" w14:textId="04853F1B"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29378E" w:rsidRPr="0029378E">
        <w:rPr>
          <w:rFonts w:ascii="Arial" w:hAnsi="Arial" w:cs="Arial"/>
          <w:b/>
          <w:bCs/>
          <w:sz w:val="24"/>
          <w:lang w:val="en-GB"/>
        </w:rPr>
        <w:tab/>
      </w:r>
      <w:r w:rsidR="003F602B" w:rsidRPr="003F602B">
        <w:rPr>
          <w:rFonts w:ascii="Arial" w:hAnsi="Arial" w:cs="Arial"/>
          <w:b/>
          <w:bCs/>
          <w:sz w:val="24"/>
          <w:lang w:val="en-GB"/>
        </w:rPr>
        <w:t>Procedure of cross-slot scheduling power saving techniques</w:t>
      </w:r>
      <w:r w:rsidR="003F602B" w:rsidRPr="003F602B" w:rsidDel="003F602B">
        <w:rPr>
          <w:rFonts w:ascii="Arial" w:hAnsi="Arial" w:cs="Arial"/>
          <w:b/>
          <w:bCs/>
          <w:sz w:val="24"/>
          <w:lang w:val="en-GB"/>
        </w:rPr>
        <w:t xml:space="preserve"> </w:t>
      </w:r>
    </w:p>
    <w:p w14:paraId="0E1955EB"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64DDFCA6" w14:textId="77777777" w:rsidR="0034111C" w:rsidRDefault="0034111C">
      <w:pPr>
        <w:pStyle w:val="Heading1"/>
      </w:pPr>
      <w:r w:rsidRPr="0016316A">
        <w:t>1</w:t>
      </w:r>
      <w:r w:rsidRPr="0016316A">
        <w:tab/>
      </w:r>
      <w:r w:rsidR="00EE7FA7" w:rsidRPr="0016316A">
        <w:t>Introduction</w:t>
      </w:r>
    </w:p>
    <w:p w14:paraId="67CF823D" w14:textId="77777777" w:rsidR="0029378E" w:rsidRPr="004A5950" w:rsidRDefault="0029378E" w:rsidP="0029378E">
      <w:pPr>
        <w:rPr>
          <w:rFonts w:ascii="Times New Roman" w:hAnsi="Times New Roman" w:cs="Times New Roman"/>
          <w:lang w:val="en-GB"/>
        </w:rPr>
      </w:pPr>
      <w:r w:rsidRPr="004A5950">
        <w:rPr>
          <w:rFonts w:ascii="Times New Roman" w:hAnsi="Times New Roman" w:cs="Times New Roman"/>
          <w:lang w:val="en-GB"/>
        </w:rPr>
        <w:t xml:space="preserve">UE Power Saving WID </w:t>
      </w:r>
      <w:r w:rsidR="00D64E44" w:rsidRPr="004A5950">
        <w:rPr>
          <w:rFonts w:ascii="Times New Roman" w:hAnsi="Times New Roman" w:cs="Times New Roman"/>
          <w:lang w:val="en-GB"/>
        </w:rPr>
        <w:t>was approved in RAN#83 [1]. The objectives are as follows:</w:t>
      </w:r>
    </w:p>
    <w:tbl>
      <w:tblPr>
        <w:tblStyle w:val="TableGrid"/>
        <w:tblW w:w="0" w:type="auto"/>
        <w:tblLook w:val="04A0" w:firstRow="1" w:lastRow="0" w:firstColumn="1" w:lastColumn="0" w:noHBand="0" w:noVBand="1"/>
      </w:tblPr>
      <w:tblGrid>
        <w:gridCol w:w="9629"/>
      </w:tblGrid>
      <w:tr w:rsidR="00D64E44" w:rsidRPr="006B237D" w14:paraId="7BE6FD99" w14:textId="77777777" w:rsidTr="00D64E44">
        <w:tc>
          <w:tcPr>
            <w:tcW w:w="9629" w:type="dxa"/>
          </w:tcPr>
          <w:p w14:paraId="0A53EC3A" w14:textId="77777777" w:rsidR="00D64E44" w:rsidRPr="00D64E44" w:rsidRDefault="00D64E44" w:rsidP="00D64E44">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rPr>
              <w:t xml:space="preserve">The objective is to specify the UE power saving techniques with UE adaption in achieving UE power saving.  The power saving technique should address </w:t>
            </w:r>
            <w:r w:rsidRPr="00D64E44">
              <w:rPr>
                <w:rFonts w:ascii="Times New Roman" w:eastAsia="SimSun" w:hAnsi="Times New Roman" w:cs="Times New Roman"/>
                <w:bCs/>
                <w:sz w:val="20"/>
                <w:szCs w:val="20"/>
                <w:lang w:val="en-GB" w:eastAsia="zh-CN"/>
              </w:rPr>
              <w:t>latency and performance</w:t>
            </w:r>
            <w:r w:rsidRPr="00D64E44">
              <w:rPr>
                <w:rFonts w:ascii="Times New Roman" w:eastAsia="SimSun" w:hAnsi="Times New Roman" w:cs="Times New Roman" w:hint="eastAsia"/>
                <w:bCs/>
                <w:sz w:val="20"/>
                <w:szCs w:val="20"/>
                <w:lang w:val="en-GB" w:eastAsia="zh-CN"/>
              </w:rPr>
              <w:t xml:space="preserve"> in NR</w:t>
            </w:r>
            <w:r w:rsidRPr="00D64E44">
              <w:rPr>
                <w:rFonts w:ascii="Times New Roman" w:eastAsia="SimSun" w:hAnsi="Times New Roman" w:cs="Times New Roman"/>
                <w:bCs/>
                <w:sz w:val="20"/>
                <w:szCs w:val="20"/>
                <w:lang w:val="en-GB" w:eastAsia="zh-CN"/>
              </w:rPr>
              <w:t xml:space="preserve"> as well as network impact</w:t>
            </w:r>
            <w:r w:rsidRPr="00D64E44">
              <w:rPr>
                <w:rFonts w:ascii="Times New Roman" w:eastAsia="SimSun" w:hAnsi="Times New Roman" w:cs="Times New Roman"/>
                <w:bCs/>
                <w:sz w:val="20"/>
                <w:szCs w:val="20"/>
                <w:lang w:val="en-GB"/>
              </w:rPr>
              <w:t xml:space="preserve">.  The objective of the </w:t>
            </w:r>
            <w:r w:rsidRPr="00D64E44">
              <w:rPr>
                <w:rFonts w:ascii="Times New Roman" w:eastAsia="SimSun" w:hAnsi="Times New Roman" w:cs="Times New Roman" w:hint="eastAsia"/>
                <w:bCs/>
                <w:sz w:val="20"/>
                <w:szCs w:val="20"/>
                <w:lang w:val="en-GB" w:eastAsia="zh-CN"/>
              </w:rPr>
              <w:t>UE power saving</w:t>
            </w:r>
            <w:r w:rsidRPr="00D64E44">
              <w:rPr>
                <w:rFonts w:ascii="Times New Roman" w:eastAsia="SimSun" w:hAnsi="Times New Roman" w:cs="Times New Roman"/>
                <w:bCs/>
                <w:sz w:val="20"/>
                <w:szCs w:val="20"/>
                <w:lang w:val="en-GB"/>
              </w:rPr>
              <w:t xml:space="preserve"> includes the following,</w:t>
            </w:r>
          </w:p>
          <w:p w14:paraId="0A37501D" w14:textId="77777777" w:rsidR="00D64E44" w:rsidRPr="00D64E44" w:rsidRDefault="00D64E44" w:rsidP="00D64E44">
            <w:pPr>
              <w:overflowPunct w:val="0"/>
              <w:autoSpaceDE w:val="0"/>
              <w:autoSpaceDN w:val="0"/>
              <w:adjustRightInd w:val="0"/>
              <w:spacing w:beforeLines="50" w:before="120" w:afterLines="50" w:after="120" w:line="240" w:lineRule="auto"/>
              <w:ind w:left="714"/>
              <w:textAlignment w:val="baseline"/>
              <w:rPr>
                <w:rFonts w:ascii="Times New Roman" w:eastAsia="SimSun" w:hAnsi="Times New Roman" w:cs="Times New Roman"/>
                <w:sz w:val="20"/>
                <w:szCs w:val="20"/>
                <w:lang w:val="en-GB" w:eastAsia="zh-CN"/>
              </w:rPr>
            </w:pPr>
          </w:p>
          <w:p w14:paraId="4CD9F8AC"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Specify power saving techniques with UE adaptation with focus in RRC_CONNECTED mode </w:t>
            </w:r>
            <w:r w:rsidRPr="00D64E44">
              <w:rPr>
                <w:rFonts w:ascii="Times New Roman" w:eastAsia="SimSun" w:hAnsi="Times New Roman" w:cs="Times New Roman"/>
                <w:bCs/>
                <w:sz w:val="20"/>
                <w:szCs w:val="20"/>
                <w:lang w:val="en-GB"/>
              </w:rPr>
              <w:t>[RAN1, RAN4]</w:t>
            </w:r>
            <w:r w:rsidRPr="00D64E44">
              <w:rPr>
                <w:rFonts w:ascii="Times New Roman" w:eastAsia="SimSun" w:hAnsi="Times New Roman" w:cs="Times New Roman"/>
                <w:bCs/>
                <w:sz w:val="20"/>
                <w:szCs w:val="20"/>
                <w:lang w:val="en-GB" w:eastAsia="zh-CN"/>
              </w:rPr>
              <w:t xml:space="preserve"> </w:t>
            </w:r>
          </w:p>
          <w:p w14:paraId="5DAB6C7B" w14:textId="77777777" w:rsidR="00D64E44" w:rsidRPr="00D64E44" w:rsidRDefault="00D64E44" w:rsidP="00D64E44">
            <w:pPr>
              <w:overflowPunct w:val="0"/>
              <w:autoSpaceDE w:val="0"/>
              <w:autoSpaceDN w:val="0"/>
              <w:adjustRightInd w:val="0"/>
              <w:spacing w:afterLines="50" w:after="120" w:line="240" w:lineRule="auto"/>
              <w:ind w:left="720"/>
              <w:contextualSpacing/>
              <w:rPr>
                <w:rFonts w:ascii="Times New Roman" w:eastAsia="SimSun" w:hAnsi="Times New Roman" w:cs="Times New Roman"/>
                <w:bCs/>
                <w:sz w:val="20"/>
                <w:szCs w:val="20"/>
                <w:lang w:val="en-GB" w:eastAsia="zh-CN"/>
              </w:rPr>
            </w:pPr>
          </w:p>
          <w:p w14:paraId="6997CE97"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power saving techniques with power saving signal/channel </w:t>
            </w:r>
          </w:p>
          <w:p w14:paraId="113C0A1D"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Specify the PDCCH-based power saving signal/channel triggering UE adaptation in RRC_CONNECTED</w:t>
            </w:r>
          </w:p>
          <w:p w14:paraId="34260D3B"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this objective shall not duplicate DRX operation and impact to DRX is studied at RAN2</w:t>
            </w:r>
          </w:p>
          <w:p w14:paraId="02662B51"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Any change of PDCCH channel coding and payload </w:t>
            </w:r>
            <w:proofErr w:type="spellStart"/>
            <w:proofErr w:type="gramStart"/>
            <w:r w:rsidRPr="00D64E44">
              <w:rPr>
                <w:rFonts w:ascii="Times New Roman" w:eastAsia="SimSun" w:hAnsi="Times New Roman" w:cs="Times New Roman"/>
                <w:bCs/>
                <w:sz w:val="20"/>
                <w:szCs w:val="20"/>
                <w:lang w:val="en-GB" w:eastAsia="zh-CN"/>
              </w:rPr>
              <w:t>interleaver</w:t>
            </w:r>
            <w:proofErr w:type="spellEnd"/>
            <w:r w:rsidRPr="00D64E44">
              <w:rPr>
                <w:rFonts w:ascii="Times New Roman" w:eastAsia="SimSun" w:hAnsi="Times New Roman" w:cs="Times New Roman"/>
                <w:bCs/>
                <w:sz w:val="20"/>
                <w:szCs w:val="20"/>
                <w:lang w:val="en-GB" w:eastAsia="zh-CN"/>
              </w:rPr>
              <w:t xml:space="preserve">  is</w:t>
            </w:r>
            <w:proofErr w:type="gramEnd"/>
            <w:r w:rsidRPr="00D64E44">
              <w:rPr>
                <w:rFonts w:ascii="Times New Roman" w:eastAsia="SimSun" w:hAnsi="Times New Roman" w:cs="Times New Roman"/>
                <w:bCs/>
                <w:sz w:val="20"/>
                <w:szCs w:val="20"/>
                <w:lang w:val="en-GB" w:eastAsia="zh-CN"/>
              </w:rPr>
              <w:t xml:space="preserve"> not in the scope</w:t>
            </w:r>
          </w:p>
          <w:p w14:paraId="4AFE5D1F"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 xml:space="preserve">Specify the procedure of cross-slot scheduling power saving techniques  </w:t>
            </w:r>
          </w:p>
          <w:p w14:paraId="58F11393" w14:textId="77777777" w:rsidR="00D64E44" w:rsidRPr="00D64E44" w:rsidRDefault="00D64E44" w:rsidP="00615FEE">
            <w:pPr>
              <w:numPr>
                <w:ilvl w:val="2"/>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Note: The procedure is in addition to Rel-15 cross-slot scheduling procedure</w:t>
            </w:r>
          </w:p>
          <w:p w14:paraId="590CDA65" w14:textId="77777777" w:rsidR="00D64E44" w:rsidRPr="00D64E44" w:rsidRDefault="00D64E44" w:rsidP="00615FEE">
            <w:pPr>
              <w:numPr>
                <w:ilvl w:val="0"/>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sz w:val="20"/>
                <w:szCs w:val="20"/>
                <w:lang w:val="en-GB" w:eastAsia="ko-KR"/>
              </w:rPr>
              <w:t>Evaluate the required switching and interruption times for UE dynamic adaptation to the maximum number of MIMO layers</w:t>
            </w:r>
            <w:r w:rsidRPr="00D64E44">
              <w:rPr>
                <w:rFonts w:ascii="Times New Roman" w:eastAsia="SimSun" w:hAnsi="Times New Roman" w:cs="Times New Roman"/>
                <w:sz w:val="20"/>
                <w:szCs w:val="20"/>
                <w:u w:val="single"/>
                <w:lang w:val="en-GB" w:eastAsia="ko-KR"/>
              </w:rPr>
              <w:t xml:space="preserve"> </w:t>
            </w:r>
            <w:r w:rsidRPr="00D64E44">
              <w:rPr>
                <w:rFonts w:ascii="Times New Roman" w:eastAsia="SimSun" w:hAnsi="Times New Roman" w:cs="Times New Roman"/>
                <w:sz w:val="20"/>
                <w:szCs w:val="20"/>
                <w:lang w:val="en-GB" w:eastAsia="ko-KR"/>
              </w:rPr>
              <w:t>[RAN4]</w:t>
            </w:r>
          </w:p>
          <w:p w14:paraId="12335829" w14:textId="77777777" w:rsidR="00D64E44" w:rsidRPr="00D64E44" w:rsidRDefault="00D64E44" w:rsidP="00615FEE">
            <w:pPr>
              <w:numPr>
                <w:ilvl w:val="1"/>
                <w:numId w:val="3"/>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r w:rsidRPr="00D64E44">
              <w:rPr>
                <w:rFonts w:ascii="Times New Roman" w:eastAsia="SimSun" w:hAnsi="Times New Roman" w:cs="Times New Roman"/>
                <w:sz w:val="20"/>
                <w:szCs w:val="20"/>
                <w:lang w:val="en-GB" w:eastAsia="ko-KR"/>
              </w:rPr>
              <w:t>Switching on/off the RF is part of the evaluation</w:t>
            </w:r>
          </w:p>
          <w:p w14:paraId="77328E5B" w14:textId="77777777" w:rsidR="00D64E44" w:rsidRPr="00D64E44" w:rsidRDefault="00D64E44" w:rsidP="00D64E44">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 xml:space="preserve">Note: </w:t>
            </w:r>
          </w:p>
          <w:p w14:paraId="57788132"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D64E44">
              <w:rPr>
                <w:rFonts w:ascii="Times New Roman" w:eastAsia="SimSun" w:hAnsi="Times New Roman" w:cs="Times New Roman"/>
                <w:bCs/>
                <w:sz w:val="20"/>
                <w:szCs w:val="20"/>
                <w:lang w:val="en-GB" w:eastAsia="zh-CN"/>
              </w:rPr>
              <w:t>These objectives are RAN1/RAN4 focus and do not consider RAN2 impact.</w:t>
            </w:r>
          </w:p>
          <w:p w14:paraId="23A5C66E" w14:textId="77777777" w:rsidR="00D64E44" w:rsidRDefault="00D64E44" w:rsidP="00615FEE">
            <w:pPr>
              <w:numPr>
                <w:ilvl w:val="0"/>
                <w:numId w:val="4"/>
              </w:numPr>
              <w:overflowPunct w:val="0"/>
              <w:autoSpaceDE w:val="0"/>
              <w:autoSpaceDN w:val="0"/>
              <w:adjustRightInd w:val="0"/>
              <w:spacing w:afterLines="50" w:after="120" w:line="240" w:lineRule="auto"/>
              <w:contextualSpacing/>
              <w:textAlignment w:val="baseline"/>
              <w:rPr>
                <w:lang w:val="en-GB"/>
              </w:rPr>
            </w:pPr>
            <w:r w:rsidRPr="00D64E44">
              <w:rPr>
                <w:rFonts w:ascii="Times New Roman" w:eastAsia="SimSun" w:hAnsi="Times New Roman" w:cs="Times New Roman"/>
                <w:bCs/>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02EB378F" w14:textId="77777777" w:rsidR="00D64E44" w:rsidRPr="0029378E" w:rsidRDefault="00D64E44" w:rsidP="0029378E">
      <w:pPr>
        <w:rPr>
          <w:lang w:val="en-GB"/>
        </w:rPr>
      </w:pPr>
    </w:p>
    <w:p w14:paraId="62CA4194" w14:textId="06D2B193" w:rsidR="004A466E" w:rsidRPr="004A5950" w:rsidRDefault="00A3073C" w:rsidP="004A466E">
      <w:pPr>
        <w:rPr>
          <w:rFonts w:ascii="Times New Roman" w:hAnsi="Times New Roman" w:cs="Times New Roman"/>
          <w:lang w:val="en-GB"/>
        </w:rPr>
      </w:pPr>
      <w:r w:rsidRPr="004A5950">
        <w:rPr>
          <w:rFonts w:ascii="Times New Roman" w:hAnsi="Times New Roman" w:cs="Times New Roman"/>
          <w:lang w:val="en-GB"/>
        </w:rPr>
        <w:t xml:space="preserve">In this contribution, </w:t>
      </w:r>
      <w:r w:rsidR="00D64E44" w:rsidRPr="004A5950">
        <w:rPr>
          <w:rFonts w:ascii="Times New Roman" w:hAnsi="Times New Roman" w:cs="Times New Roman"/>
          <w:lang w:val="en-GB"/>
        </w:rPr>
        <w:t xml:space="preserve">we discuss </w:t>
      </w:r>
      <w:r w:rsidR="004256C0">
        <w:rPr>
          <w:rFonts w:ascii="Times New Roman" w:hAnsi="Times New Roman" w:cs="Times New Roman"/>
          <w:lang w:val="en-GB"/>
        </w:rPr>
        <w:t>the</w:t>
      </w:r>
      <w:r w:rsidR="004256C0" w:rsidRPr="004A5950">
        <w:rPr>
          <w:rFonts w:ascii="Times New Roman" w:hAnsi="Times New Roman" w:cs="Times New Roman"/>
          <w:lang w:val="en-GB"/>
        </w:rPr>
        <w:t xml:space="preserve"> </w:t>
      </w:r>
      <w:r w:rsidR="003F602B" w:rsidRPr="004A5950">
        <w:rPr>
          <w:rFonts w:ascii="Times New Roman" w:hAnsi="Times New Roman" w:cs="Times New Roman"/>
          <w:lang w:val="en-GB"/>
        </w:rPr>
        <w:t>procedure of cross-slot scheduling power saving techniques</w:t>
      </w:r>
      <w:r w:rsidR="00D64E44" w:rsidRPr="004A5950">
        <w:rPr>
          <w:rFonts w:ascii="Times New Roman" w:hAnsi="Times New Roman" w:cs="Times New Roman"/>
          <w:lang w:val="en-GB"/>
        </w:rPr>
        <w:t>.</w:t>
      </w:r>
    </w:p>
    <w:p w14:paraId="6736C039" w14:textId="77777777" w:rsidR="00D64E44" w:rsidRDefault="00062630" w:rsidP="00062630">
      <w:pPr>
        <w:pStyle w:val="Heading1"/>
        <w:rPr>
          <w:color w:val="000000"/>
        </w:rPr>
      </w:pPr>
      <w:r>
        <w:rPr>
          <w:color w:val="000000"/>
        </w:rPr>
        <w:t>2</w:t>
      </w:r>
      <w:r w:rsidRPr="00A51522">
        <w:rPr>
          <w:color w:val="000000"/>
        </w:rPr>
        <w:tab/>
      </w:r>
      <w:r w:rsidR="00D64E44">
        <w:rPr>
          <w:color w:val="000000"/>
        </w:rPr>
        <w:t>Discussion</w:t>
      </w:r>
    </w:p>
    <w:p w14:paraId="2D158A83" w14:textId="3B85BCD7" w:rsidR="001F6CDA" w:rsidRDefault="001F6CDA" w:rsidP="001F6CDA">
      <w:pPr>
        <w:pStyle w:val="Heading2"/>
      </w:pPr>
      <w:r>
        <w:t>2.1</w:t>
      </w:r>
      <w:r>
        <w:tab/>
        <w:t>Indication Method</w:t>
      </w:r>
    </w:p>
    <w:p w14:paraId="43DBCA94" w14:textId="0BBEAD93" w:rsidR="001F6CDA" w:rsidRDefault="006D0DF7" w:rsidP="003F602B">
      <w:pPr>
        <w:spacing w:after="0" w:line="240" w:lineRule="auto"/>
        <w:rPr>
          <w:rFonts w:ascii="Times New Roman" w:hAnsi="Times New Roman" w:cs="Times New Roman"/>
          <w:lang w:val="en-GB"/>
        </w:rPr>
      </w:pPr>
      <w:r w:rsidRPr="004A5950">
        <w:rPr>
          <w:rFonts w:ascii="Times New Roman" w:hAnsi="Times New Roman" w:cs="Times New Roman"/>
          <w:lang w:val="en-GB"/>
        </w:rPr>
        <w:t>To</w:t>
      </w:r>
      <w:r w:rsidR="00DA7F5A" w:rsidRPr="004A5950">
        <w:rPr>
          <w:rFonts w:ascii="Times New Roman" w:hAnsi="Times New Roman" w:cs="Times New Roman"/>
          <w:lang w:val="en-GB"/>
        </w:rPr>
        <w:t xml:space="preserve"> provide the dynamic adaptation of K0, K2 and CSI-RS triggering offset according to traffic</w:t>
      </w:r>
      <w:r w:rsidRPr="004A5950">
        <w:rPr>
          <w:rFonts w:ascii="Times New Roman" w:hAnsi="Times New Roman" w:cs="Times New Roman"/>
          <w:lang w:val="en-GB"/>
        </w:rPr>
        <w:t xml:space="preserve"> different approaches could be considered.</w:t>
      </w:r>
      <w:r w:rsidR="00DA7F5A" w:rsidRPr="004A5950">
        <w:rPr>
          <w:rFonts w:ascii="Times New Roman" w:hAnsi="Times New Roman" w:cs="Times New Roman"/>
          <w:lang w:val="en-GB"/>
        </w:rPr>
        <w:t xml:space="preserve"> As WID targets to specify </w:t>
      </w:r>
      <w:r w:rsidR="00286D9E" w:rsidRPr="004A5950">
        <w:rPr>
          <w:rFonts w:ascii="Times New Roman" w:hAnsi="Times New Roman" w:cs="Times New Roman"/>
          <w:lang w:val="en-GB"/>
        </w:rPr>
        <w:t xml:space="preserve">a </w:t>
      </w:r>
      <w:r w:rsidR="00DA7F5A" w:rsidRPr="004A5950">
        <w:rPr>
          <w:rFonts w:ascii="Times New Roman" w:hAnsi="Times New Roman" w:cs="Times New Roman"/>
          <w:lang w:val="en-GB"/>
        </w:rPr>
        <w:t>PDCCH-based power</w:t>
      </w:r>
      <w:r w:rsidR="00286D9E" w:rsidRPr="004A5950">
        <w:rPr>
          <w:rFonts w:ascii="Times New Roman" w:hAnsi="Times New Roman" w:cs="Times New Roman"/>
          <w:lang w:val="en-GB"/>
        </w:rPr>
        <w:t xml:space="preserve"> saving signal/channel</w:t>
      </w:r>
      <w:r w:rsidRPr="004A5950">
        <w:rPr>
          <w:rFonts w:ascii="Times New Roman" w:hAnsi="Times New Roman" w:cs="Times New Roman"/>
          <w:lang w:val="en-GB"/>
        </w:rPr>
        <w:t>,</w:t>
      </w:r>
      <w:r w:rsidR="00286D9E" w:rsidRPr="004A5950">
        <w:rPr>
          <w:rFonts w:ascii="Times New Roman" w:hAnsi="Times New Roman" w:cs="Times New Roman"/>
          <w:lang w:val="en-GB"/>
        </w:rPr>
        <w:t xml:space="preserve"> logically the parameters (minimum K0, minimum K2, minimum CSI-RS triggering offset) enabling micro-sleep could be adapted with that signal/channel. </w:t>
      </w:r>
      <w:r w:rsidR="001F6CDA">
        <w:rPr>
          <w:rFonts w:ascii="Times New Roman" w:hAnsi="Times New Roman" w:cs="Times New Roman"/>
          <w:lang w:val="en-GB"/>
        </w:rPr>
        <w:t>As agreed in RAN1#96bis there are three alternatives for the indication of the adaptation:</w:t>
      </w:r>
    </w:p>
    <w:p w14:paraId="06A6853E" w14:textId="3D523EBD" w:rsidR="001F6CDA" w:rsidRDefault="001F6CDA" w:rsidP="003F602B">
      <w:pPr>
        <w:spacing w:after="0" w:line="240" w:lineRule="auto"/>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1F6CDA" w:rsidRPr="006B237D" w14:paraId="35195A25" w14:textId="77777777" w:rsidTr="001F6CDA">
        <w:tc>
          <w:tcPr>
            <w:tcW w:w="9629" w:type="dxa"/>
          </w:tcPr>
          <w:p w14:paraId="252BCAC6" w14:textId="77777777" w:rsidR="001F6CDA" w:rsidRPr="001F6CDA" w:rsidRDefault="001F6CDA" w:rsidP="001F6CDA">
            <w:pPr>
              <w:spacing w:after="0" w:line="240" w:lineRule="auto"/>
              <w:rPr>
                <w:rFonts w:ascii="Times" w:eastAsia="Batang" w:hAnsi="Times" w:cs="Times New Roman"/>
                <w:sz w:val="20"/>
                <w:szCs w:val="20"/>
                <w:lang w:eastAsia="x-none"/>
              </w:rPr>
            </w:pPr>
            <w:r w:rsidRPr="001F6CDA">
              <w:rPr>
                <w:rFonts w:ascii="Times" w:eastAsia="Batang" w:hAnsi="Times" w:cs="Times New Roman"/>
                <w:sz w:val="20"/>
                <w:szCs w:val="20"/>
                <w:highlight w:val="green"/>
                <w:lang w:eastAsia="x-none"/>
              </w:rPr>
              <w:t>Agreements</w:t>
            </w:r>
            <w:r w:rsidRPr="001F6CDA">
              <w:rPr>
                <w:rFonts w:ascii="Times" w:eastAsia="Batang" w:hAnsi="Times" w:cs="Times New Roman"/>
                <w:sz w:val="20"/>
                <w:szCs w:val="20"/>
                <w:lang w:eastAsia="x-none"/>
              </w:rPr>
              <w:t>:</w:t>
            </w:r>
          </w:p>
          <w:p w14:paraId="1C0EE0BA" w14:textId="77777777" w:rsidR="001F6CDA" w:rsidRPr="001F6CDA" w:rsidRDefault="001F6CDA" w:rsidP="001F6CDA">
            <w:pPr>
              <w:spacing w:after="0" w:line="240" w:lineRule="auto"/>
              <w:rPr>
                <w:rFonts w:ascii="Times" w:eastAsia="Batang" w:hAnsi="Times" w:cs="Times New Roman"/>
                <w:color w:val="000000"/>
                <w:sz w:val="20"/>
                <w:szCs w:val="20"/>
              </w:rPr>
            </w:pPr>
            <w:r w:rsidRPr="001F6CDA">
              <w:rPr>
                <w:rFonts w:ascii="Times" w:eastAsia="Batang" w:hAnsi="Times" w:cs="Times New Roman"/>
                <w:sz w:val="20"/>
                <w:szCs w:val="20"/>
                <w:lang w:val="en-GB"/>
              </w:rPr>
              <w:t xml:space="preserve">Possible candidate indication methods </w:t>
            </w:r>
            <w:r w:rsidRPr="001F6CDA">
              <w:rPr>
                <w:rFonts w:ascii="Times" w:eastAsia="Batang" w:hAnsi="Times" w:cs="Times New Roman"/>
                <w:color w:val="000000"/>
                <w:sz w:val="20"/>
                <w:szCs w:val="20"/>
              </w:rPr>
              <w:t>to adapt the minimum applicable value of K0</w:t>
            </w:r>
            <w:r w:rsidRPr="001F6CDA">
              <w:rPr>
                <w:rFonts w:ascii="Times" w:eastAsia="Batang" w:hAnsi="Times" w:cs="Times New Roman"/>
                <w:sz w:val="20"/>
                <w:szCs w:val="20"/>
                <w:lang w:val="en-GB"/>
              </w:rPr>
              <w:t xml:space="preserve"> (or K2) for an active DL (or UL) BWP, </w:t>
            </w:r>
            <w:r w:rsidRPr="001F6CDA">
              <w:rPr>
                <w:rFonts w:ascii="Times" w:eastAsia="Batang" w:hAnsi="Times" w:cs="Times New Roman"/>
                <w:color w:val="000000"/>
                <w:sz w:val="20"/>
                <w:szCs w:val="20"/>
              </w:rPr>
              <w:t>where the indication method is to be selected from:</w:t>
            </w:r>
          </w:p>
          <w:p w14:paraId="01D00E66" w14:textId="77777777" w:rsidR="001F6CDA" w:rsidRPr="001F6CDA" w:rsidRDefault="001F6CDA" w:rsidP="00615FEE">
            <w:pPr>
              <w:numPr>
                <w:ilvl w:val="0"/>
                <w:numId w:val="8"/>
              </w:numPr>
              <w:spacing w:after="0" w:line="240" w:lineRule="auto"/>
              <w:rPr>
                <w:rFonts w:ascii="Times" w:eastAsia="Batang" w:hAnsi="Times" w:cs="Times New Roman"/>
                <w:sz w:val="20"/>
                <w:szCs w:val="20"/>
                <w:lang w:val="en-GB" w:eastAsia="x-none"/>
              </w:rPr>
            </w:pPr>
            <w:r w:rsidRPr="001F6CDA">
              <w:rPr>
                <w:rFonts w:ascii="Times" w:eastAsia="Batang" w:hAnsi="Times" w:cs="Times New Roman"/>
                <w:sz w:val="20"/>
                <w:szCs w:val="20"/>
                <w:lang w:val="en-GB" w:eastAsia="x-none"/>
              </w:rPr>
              <w:t>Alt 1: Indication of a subset of TDRA entries, e.g., bit-map based indication</w:t>
            </w:r>
          </w:p>
          <w:p w14:paraId="25C515D4" w14:textId="77777777" w:rsidR="001F6CDA" w:rsidRPr="001F6CDA" w:rsidRDefault="001F6CDA" w:rsidP="00615FEE">
            <w:pPr>
              <w:numPr>
                <w:ilvl w:val="0"/>
                <w:numId w:val="6"/>
              </w:numPr>
              <w:spacing w:after="0" w:line="240" w:lineRule="auto"/>
              <w:rPr>
                <w:rFonts w:ascii="Times" w:eastAsia="Batang" w:hAnsi="Times" w:cs="Times New Roman"/>
                <w:sz w:val="20"/>
                <w:szCs w:val="20"/>
                <w:lang w:val="en-GB" w:eastAsia="x-none"/>
              </w:rPr>
            </w:pPr>
            <w:r w:rsidRPr="001F6CDA">
              <w:rPr>
                <w:rFonts w:ascii="Times" w:eastAsia="Batang" w:hAnsi="Times" w:cs="Times New Roman"/>
                <w:sz w:val="20"/>
                <w:szCs w:val="20"/>
                <w:lang w:val="en-GB" w:eastAsia="x-none"/>
              </w:rPr>
              <w:t>Alt 2: Indication of one active table from multiple configured TDRA tables</w:t>
            </w:r>
          </w:p>
          <w:p w14:paraId="14E33765" w14:textId="77777777" w:rsidR="001F6CDA" w:rsidRPr="001F6CDA" w:rsidRDefault="001F6CDA" w:rsidP="00615FEE">
            <w:pPr>
              <w:numPr>
                <w:ilvl w:val="0"/>
                <w:numId w:val="7"/>
              </w:numPr>
              <w:autoSpaceDE w:val="0"/>
              <w:autoSpaceDN w:val="0"/>
              <w:spacing w:before="40" w:after="40" w:line="240" w:lineRule="auto"/>
              <w:rPr>
                <w:rFonts w:ascii="Times" w:eastAsia="Batang" w:hAnsi="Times" w:cs="Times New Roman"/>
                <w:sz w:val="20"/>
                <w:szCs w:val="20"/>
                <w:lang w:val="en-GB"/>
              </w:rPr>
            </w:pPr>
            <w:r w:rsidRPr="001F6CDA">
              <w:rPr>
                <w:rFonts w:ascii="Times" w:eastAsia="Batang" w:hAnsi="Times" w:cs="Times New Roman"/>
                <w:sz w:val="20"/>
                <w:szCs w:val="20"/>
                <w:lang w:val="en-GB" w:eastAsia="x-none"/>
              </w:rPr>
              <w:t xml:space="preserve">Alt 3: </w:t>
            </w:r>
            <w:r w:rsidRPr="001F6CDA">
              <w:rPr>
                <w:rFonts w:ascii="Times" w:eastAsia="Batang" w:hAnsi="Times" w:cs="Times New Roman"/>
                <w:sz w:val="20"/>
                <w:szCs w:val="20"/>
                <w:lang w:val="en-GB"/>
              </w:rPr>
              <w:t>Indication of the minimum applicable value</w:t>
            </w:r>
          </w:p>
          <w:p w14:paraId="6BD0CBD8" w14:textId="77777777" w:rsidR="001F6CDA" w:rsidRPr="001F6CDA" w:rsidRDefault="001F6CDA" w:rsidP="00615FEE">
            <w:pPr>
              <w:numPr>
                <w:ilvl w:val="0"/>
                <w:numId w:val="7"/>
              </w:numPr>
              <w:autoSpaceDE w:val="0"/>
              <w:autoSpaceDN w:val="0"/>
              <w:spacing w:before="40" w:after="40" w:line="240" w:lineRule="auto"/>
              <w:rPr>
                <w:rFonts w:ascii="Times" w:eastAsia="Batang" w:hAnsi="Times" w:cs="Times New Roman"/>
                <w:sz w:val="20"/>
                <w:szCs w:val="20"/>
                <w:lang w:val="en-GB"/>
              </w:rPr>
            </w:pPr>
            <w:r w:rsidRPr="001F6CDA">
              <w:rPr>
                <w:rFonts w:ascii="Times" w:eastAsia="Batang" w:hAnsi="Times" w:cs="Times New Roman"/>
                <w:sz w:val="20"/>
                <w:szCs w:val="20"/>
                <w:lang w:val="en-GB"/>
              </w:rPr>
              <w:lastRenderedPageBreak/>
              <w:t>Note: Other option is not precluded</w:t>
            </w:r>
          </w:p>
          <w:p w14:paraId="4429197A" w14:textId="77777777" w:rsidR="001F6CDA" w:rsidRPr="001F6CDA" w:rsidRDefault="001F6CDA" w:rsidP="001F6CDA">
            <w:pPr>
              <w:autoSpaceDE w:val="0"/>
              <w:autoSpaceDN w:val="0"/>
              <w:spacing w:before="40" w:after="40" w:line="240" w:lineRule="auto"/>
              <w:rPr>
                <w:rFonts w:ascii="Times" w:eastAsia="Batang" w:hAnsi="Times" w:cs="Times New Roman"/>
                <w:sz w:val="20"/>
                <w:szCs w:val="20"/>
                <w:lang w:val="en-GB"/>
              </w:rPr>
            </w:pPr>
            <w:r w:rsidRPr="001F6CDA">
              <w:rPr>
                <w:rFonts w:ascii="Times" w:eastAsia="Batang" w:hAnsi="Times" w:cs="Times New Roman"/>
                <w:sz w:val="20"/>
                <w:szCs w:val="20"/>
                <w:lang w:val="en-GB"/>
              </w:rPr>
              <w:t xml:space="preserve">Note: PDCCH monitoring case 1-1 is prioritized for the design. </w:t>
            </w:r>
          </w:p>
          <w:p w14:paraId="77C32878" w14:textId="77777777" w:rsidR="001F6CDA" w:rsidRPr="001F6CDA" w:rsidRDefault="001F6CDA" w:rsidP="001F6CDA">
            <w:pPr>
              <w:autoSpaceDE w:val="0"/>
              <w:autoSpaceDN w:val="0"/>
              <w:spacing w:before="40" w:after="40" w:line="240" w:lineRule="auto"/>
              <w:rPr>
                <w:rFonts w:ascii="Times" w:eastAsia="Batang" w:hAnsi="Times" w:cs="Times New Roman"/>
                <w:sz w:val="20"/>
                <w:szCs w:val="20"/>
                <w:lang w:val="en-GB"/>
              </w:rPr>
            </w:pPr>
            <w:r w:rsidRPr="001F6CDA">
              <w:rPr>
                <w:rFonts w:ascii="Times" w:eastAsia="Batang" w:hAnsi="Times" w:cs="Times New Roman"/>
                <w:sz w:val="20"/>
                <w:szCs w:val="20"/>
                <w:lang w:val="en-GB"/>
              </w:rPr>
              <w:t xml:space="preserve">FFS: Whether and how the minimum applicable K0 (or K2) value of the active DL (or UL) BWP is also applied to cross-BWP scheduling </w:t>
            </w:r>
          </w:p>
          <w:p w14:paraId="3801B8BF" w14:textId="77777777" w:rsidR="001F6CDA" w:rsidRDefault="001F6CDA" w:rsidP="001F6CDA">
            <w:pPr>
              <w:spacing w:after="0" w:line="240" w:lineRule="auto"/>
              <w:rPr>
                <w:rFonts w:ascii="Times New Roman" w:hAnsi="Times New Roman" w:cs="Times New Roman"/>
                <w:lang w:val="en-GB"/>
              </w:rPr>
            </w:pPr>
          </w:p>
        </w:tc>
      </w:tr>
    </w:tbl>
    <w:p w14:paraId="173DC0BD" w14:textId="125129D2" w:rsidR="001F6CDA" w:rsidRDefault="001F6CDA" w:rsidP="003F602B">
      <w:pPr>
        <w:spacing w:after="0" w:line="240" w:lineRule="auto"/>
        <w:rPr>
          <w:rFonts w:ascii="Times New Roman" w:hAnsi="Times New Roman" w:cs="Times New Roman"/>
          <w:lang w:val="en-GB"/>
        </w:rPr>
      </w:pPr>
    </w:p>
    <w:p w14:paraId="486F8F89" w14:textId="764AC394" w:rsidR="00F11C85" w:rsidRDefault="00F11C85" w:rsidP="003F602B">
      <w:pPr>
        <w:spacing w:after="0" w:line="240" w:lineRule="auto"/>
        <w:rPr>
          <w:rFonts w:ascii="Times New Roman" w:hAnsi="Times New Roman" w:cs="Times New Roman"/>
          <w:lang w:val="en-GB"/>
        </w:rPr>
      </w:pPr>
      <w:r>
        <w:rPr>
          <w:rFonts w:ascii="Times New Roman" w:hAnsi="Times New Roman" w:cs="Times New Roman"/>
          <w:lang w:val="en-GB"/>
        </w:rPr>
        <w:t xml:space="preserve">Regarding the </w:t>
      </w:r>
      <w:r w:rsidR="008C48A5">
        <w:rPr>
          <w:rFonts w:ascii="Times New Roman" w:hAnsi="Times New Roman" w:cs="Times New Roman"/>
          <w:lang w:val="en-GB"/>
        </w:rPr>
        <w:t xml:space="preserve">considered </w:t>
      </w:r>
      <w:r>
        <w:rPr>
          <w:rFonts w:ascii="Times New Roman" w:hAnsi="Times New Roman" w:cs="Times New Roman"/>
          <w:lang w:val="en-GB"/>
        </w:rPr>
        <w:t xml:space="preserve">alternatives Alt 1 and Alt 3 </w:t>
      </w:r>
      <w:r w:rsidR="008C48A5">
        <w:rPr>
          <w:rFonts w:ascii="Times New Roman" w:hAnsi="Times New Roman" w:cs="Times New Roman"/>
          <w:lang w:val="en-GB"/>
        </w:rPr>
        <w:t xml:space="preserve">could be seen </w:t>
      </w:r>
      <w:r>
        <w:rPr>
          <w:rFonts w:ascii="Times New Roman" w:hAnsi="Times New Roman" w:cs="Times New Roman"/>
          <w:lang w:val="en-GB"/>
        </w:rPr>
        <w:t xml:space="preserve">similar in a sense that they </w:t>
      </w:r>
      <w:r w:rsidR="008C48A5">
        <w:rPr>
          <w:rFonts w:ascii="Times New Roman" w:hAnsi="Times New Roman" w:cs="Times New Roman"/>
          <w:lang w:val="en-GB"/>
        </w:rPr>
        <w:t xml:space="preserve">could be understood as </w:t>
      </w:r>
      <w:r>
        <w:rPr>
          <w:rFonts w:ascii="Times New Roman" w:hAnsi="Times New Roman" w:cs="Times New Roman"/>
          <w:lang w:val="en-GB"/>
        </w:rPr>
        <w:t>masking/disabling certain TDRA entries</w:t>
      </w:r>
      <w:r w:rsidR="008C48A5">
        <w:rPr>
          <w:rFonts w:ascii="Times New Roman" w:hAnsi="Times New Roman" w:cs="Times New Roman"/>
          <w:lang w:val="en-GB"/>
        </w:rPr>
        <w:t>,</w:t>
      </w:r>
      <w:r>
        <w:rPr>
          <w:rFonts w:ascii="Times New Roman" w:hAnsi="Times New Roman" w:cs="Times New Roman"/>
          <w:lang w:val="en-GB"/>
        </w:rPr>
        <w:t xml:space="preserve"> while Alt 2 targets to switching the whole set of TDRA entries when the indication is provided. </w:t>
      </w:r>
      <w:r w:rsidR="008C48A5">
        <w:rPr>
          <w:rFonts w:ascii="Times New Roman" w:hAnsi="Times New Roman" w:cs="Times New Roman"/>
          <w:lang w:val="en-GB"/>
        </w:rPr>
        <w:t>Note that our assumption, and preference is that the minimum applicable value in Alt 3 would not overwrite e.g. the K0 value give in the TDRA table. When considering the different alternatives, w</w:t>
      </w:r>
      <w:r>
        <w:rPr>
          <w:rFonts w:ascii="Times New Roman" w:hAnsi="Times New Roman" w:cs="Times New Roman"/>
          <w:lang w:val="en-GB"/>
        </w:rPr>
        <w:t xml:space="preserve">e think that the impact </w:t>
      </w:r>
      <w:r w:rsidR="008C48A5">
        <w:rPr>
          <w:rFonts w:ascii="Times New Roman" w:hAnsi="Times New Roman" w:cs="Times New Roman"/>
          <w:lang w:val="en-GB"/>
        </w:rPr>
        <w:t>of possible miss-detection should be accounted.</w:t>
      </w:r>
      <w:r>
        <w:rPr>
          <w:rFonts w:ascii="Times New Roman" w:hAnsi="Times New Roman" w:cs="Times New Roman"/>
          <w:lang w:val="en-GB"/>
        </w:rPr>
        <w:t xml:space="preserve"> </w:t>
      </w:r>
    </w:p>
    <w:p w14:paraId="48D95417" w14:textId="77777777" w:rsidR="00287623" w:rsidRDefault="00287623" w:rsidP="003F602B">
      <w:pPr>
        <w:spacing w:after="0" w:line="240" w:lineRule="auto"/>
        <w:rPr>
          <w:rFonts w:ascii="Times New Roman" w:hAnsi="Times New Roman" w:cs="Times New Roman"/>
          <w:lang w:val="en-GB"/>
        </w:rPr>
      </w:pPr>
    </w:p>
    <w:p w14:paraId="06290170" w14:textId="7A204B7F" w:rsidR="00287623" w:rsidRDefault="00287623" w:rsidP="003F602B">
      <w:pPr>
        <w:spacing w:after="0" w:line="240" w:lineRule="auto"/>
        <w:rPr>
          <w:rFonts w:ascii="Times New Roman" w:hAnsi="Times New Roman" w:cs="Times New Roman"/>
          <w:lang w:val="en-GB"/>
        </w:rPr>
      </w:pPr>
      <w:r>
        <w:rPr>
          <w:rFonts w:ascii="Times New Roman" w:hAnsi="Times New Roman" w:cs="Times New Roman"/>
          <w:lang w:val="en-GB"/>
        </w:rPr>
        <w:t>If UE miss-detects the adaptation of cross-slot scheduling for Alt 1or Alt 2, UE would still be able to correctly decode the DCI, while it would not be able to necessarily receive or transmit according to the scheduling. If UE misses the indication to increase the minimum offset (or apply mask), naturally UE would not be able to apply the power saving, but there would not be system performance impact. For the adaptation to other direction, the UE could miss the DL scheduling, resulting HARQ-</w:t>
      </w:r>
      <w:r w:rsidR="00D00DFA">
        <w:rPr>
          <w:rFonts w:ascii="Times New Roman" w:hAnsi="Times New Roman" w:cs="Times New Roman"/>
          <w:lang w:val="en-GB"/>
        </w:rPr>
        <w:t>N</w:t>
      </w:r>
      <w:r>
        <w:rPr>
          <w:rFonts w:ascii="Times New Roman" w:hAnsi="Times New Roman" w:cs="Times New Roman"/>
          <w:lang w:val="en-GB"/>
        </w:rPr>
        <w:t>ACK or missed allocation in UL.</w:t>
      </w:r>
      <w:r w:rsidR="00F107C6">
        <w:rPr>
          <w:rFonts w:ascii="Times New Roman" w:hAnsi="Times New Roman" w:cs="Times New Roman"/>
          <w:lang w:val="en-GB"/>
        </w:rPr>
        <w:t xml:space="preserve"> In this case </w:t>
      </w:r>
      <w:proofErr w:type="spellStart"/>
      <w:r w:rsidR="00F107C6">
        <w:rPr>
          <w:rFonts w:ascii="Times New Roman" w:hAnsi="Times New Roman" w:cs="Times New Roman"/>
          <w:lang w:val="en-GB"/>
        </w:rPr>
        <w:t>gNB</w:t>
      </w:r>
      <w:proofErr w:type="spellEnd"/>
      <w:r w:rsidR="00F107C6">
        <w:rPr>
          <w:rFonts w:ascii="Times New Roman" w:hAnsi="Times New Roman" w:cs="Times New Roman"/>
          <w:lang w:val="en-GB"/>
        </w:rPr>
        <w:t xml:space="preserve"> could after some time (and multiple missed scheduling occasions) determine that the adaptation had been </w:t>
      </w:r>
      <w:proofErr w:type="gramStart"/>
      <w:r w:rsidR="00F107C6">
        <w:rPr>
          <w:rFonts w:ascii="Times New Roman" w:hAnsi="Times New Roman" w:cs="Times New Roman"/>
          <w:lang w:val="en-GB"/>
        </w:rPr>
        <w:t>missed, and</w:t>
      </w:r>
      <w:proofErr w:type="gramEnd"/>
      <w:r w:rsidR="00F107C6">
        <w:rPr>
          <w:rFonts w:ascii="Times New Roman" w:hAnsi="Times New Roman" w:cs="Times New Roman"/>
          <w:lang w:val="en-GB"/>
        </w:rPr>
        <w:t xml:space="preserve"> re-transmit it.</w:t>
      </w:r>
      <w:r>
        <w:rPr>
          <w:rFonts w:ascii="Times New Roman" w:hAnsi="Times New Roman" w:cs="Times New Roman"/>
          <w:lang w:val="en-GB"/>
        </w:rPr>
        <w:t xml:space="preserve">  </w:t>
      </w:r>
    </w:p>
    <w:p w14:paraId="2CD50100" w14:textId="77777777" w:rsidR="00287623" w:rsidRDefault="00287623" w:rsidP="003F602B">
      <w:pPr>
        <w:spacing w:after="0" w:line="240" w:lineRule="auto"/>
        <w:rPr>
          <w:rFonts w:ascii="Times New Roman" w:hAnsi="Times New Roman" w:cs="Times New Roman"/>
          <w:lang w:val="en-GB"/>
        </w:rPr>
      </w:pPr>
    </w:p>
    <w:p w14:paraId="7FD67A85" w14:textId="43FD4EE8" w:rsidR="00A77235" w:rsidRDefault="00F11C85" w:rsidP="003F602B">
      <w:pPr>
        <w:spacing w:after="0" w:line="240" w:lineRule="auto"/>
        <w:rPr>
          <w:rFonts w:ascii="Times New Roman" w:hAnsi="Times New Roman" w:cs="Times New Roman"/>
          <w:lang w:val="en-GB"/>
        </w:rPr>
      </w:pPr>
      <w:r>
        <w:rPr>
          <w:rFonts w:ascii="Times New Roman" w:hAnsi="Times New Roman" w:cs="Times New Roman"/>
          <w:lang w:val="en-GB"/>
        </w:rPr>
        <w:t xml:space="preserve">It can be noted in </w:t>
      </w:r>
      <w:r w:rsidR="008C48A5">
        <w:rPr>
          <w:rFonts w:ascii="Times New Roman" w:hAnsi="Times New Roman" w:cs="Times New Roman"/>
          <w:lang w:val="en-GB"/>
        </w:rPr>
        <w:t xml:space="preserve">case of </w:t>
      </w:r>
      <w:r>
        <w:rPr>
          <w:rFonts w:ascii="Times New Roman" w:hAnsi="Times New Roman" w:cs="Times New Roman"/>
          <w:lang w:val="en-GB"/>
        </w:rPr>
        <w:t>Alt 2</w:t>
      </w:r>
      <w:r w:rsidR="008C48A5">
        <w:rPr>
          <w:rFonts w:ascii="Times New Roman" w:hAnsi="Times New Roman" w:cs="Times New Roman"/>
          <w:lang w:val="en-GB"/>
        </w:rPr>
        <w:t>,</w:t>
      </w:r>
      <w:r>
        <w:rPr>
          <w:rFonts w:ascii="Times New Roman" w:hAnsi="Times New Roman" w:cs="Times New Roman"/>
          <w:lang w:val="en-GB"/>
        </w:rPr>
        <w:t xml:space="preserve"> if the UE misses the indication </w:t>
      </w:r>
      <w:r w:rsidR="008C48A5">
        <w:rPr>
          <w:rFonts w:ascii="Times New Roman" w:hAnsi="Times New Roman" w:cs="Times New Roman"/>
          <w:lang w:val="en-GB"/>
        </w:rPr>
        <w:t xml:space="preserve">for changing the TDRA table, it would result </w:t>
      </w:r>
      <w:proofErr w:type="spellStart"/>
      <w:r w:rsidR="008C48A5">
        <w:rPr>
          <w:rFonts w:ascii="Times New Roman" w:hAnsi="Times New Roman" w:cs="Times New Roman"/>
          <w:lang w:val="en-GB"/>
        </w:rPr>
        <w:t>gNB</w:t>
      </w:r>
      <w:proofErr w:type="spellEnd"/>
      <w:r w:rsidR="008C48A5">
        <w:rPr>
          <w:rFonts w:ascii="Times New Roman" w:hAnsi="Times New Roman" w:cs="Times New Roman"/>
          <w:lang w:val="en-GB"/>
        </w:rPr>
        <w:t xml:space="preserve"> and UE to be </w:t>
      </w:r>
      <w:r>
        <w:rPr>
          <w:rFonts w:ascii="Times New Roman" w:hAnsi="Times New Roman" w:cs="Times New Roman"/>
          <w:lang w:val="en-GB"/>
        </w:rPr>
        <w:t xml:space="preserve">then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and UE would be out of synch what comes to the time domain resource allocation. </w:t>
      </w:r>
      <w:proofErr w:type="gramStart"/>
      <w:r w:rsidR="008C48A5">
        <w:rPr>
          <w:rFonts w:ascii="Times New Roman" w:hAnsi="Times New Roman" w:cs="Times New Roman"/>
          <w:lang w:val="en-GB"/>
        </w:rPr>
        <w:t>As a consequence</w:t>
      </w:r>
      <w:proofErr w:type="gramEnd"/>
      <w:r w:rsidR="008C48A5">
        <w:rPr>
          <w:rFonts w:ascii="Times New Roman" w:hAnsi="Times New Roman" w:cs="Times New Roman"/>
          <w:lang w:val="en-GB"/>
        </w:rPr>
        <w:t xml:space="preserve">, in DL UE would not be able correctly receive the DL scheduling. Correspondingly UL allocations would be interpreted wrongly, possibly resulting collision with some other UE transmission, in addition resulting need for re-transmission. </w:t>
      </w:r>
      <w:r w:rsidR="00F107C6">
        <w:rPr>
          <w:rFonts w:ascii="Times New Roman" w:hAnsi="Times New Roman" w:cs="Times New Roman"/>
          <w:lang w:val="en-GB"/>
        </w:rPr>
        <w:t xml:space="preserve">As above,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may notice the miss-detection when receiving only HARQ NACKs from the UE</w:t>
      </w:r>
      <w:r w:rsidR="008C48A5">
        <w:rPr>
          <w:rFonts w:ascii="Times New Roman" w:hAnsi="Times New Roman" w:cs="Times New Roman"/>
          <w:lang w:val="en-GB"/>
        </w:rPr>
        <w:t>, or not being able to receive the UL correctly</w:t>
      </w:r>
      <w:r>
        <w:rPr>
          <w:rFonts w:ascii="Times New Roman" w:hAnsi="Times New Roman" w:cs="Times New Roman"/>
          <w:lang w:val="en-GB"/>
        </w:rPr>
        <w:t xml:space="preserve"> and may then provide new indication but evidently out-of-sync condition may be valid for long time. </w:t>
      </w:r>
      <w:r w:rsidR="008C48A5">
        <w:rPr>
          <w:rFonts w:ascii="Times New Roman" w:hAnsi="Times New Roman" w:cs="Times New Roman"/>
          <w:lang w:val="en-GB"/>
        </w:rPr>
        <w:t xml:space="preserve">Note that </w:t>
      </w:r>
      <w:r w:rsidR="00287623">
        <w:rPr>
          <w:rFonts w:ascii="Times New Roman" w:hAnsi="Times New Roman" w:cs="Times New Roman"/>
          <w:lang w:val="en-GB"/>
        </w:rPr>
        <w:t>in above it is a</w:t>
      </w:r>
      <w:r w:rsidR="008C48A5">
        <w:rPr>
          <w:rFonts w:ascii="Times New Roman" w:hAnsi="Times New Roman" w:cs="Times New Roman"/>
          <w:lang w:val="en-GB"/>
        </w:rPr>
        <w:t>ssum</w:t>
      </w:r>
      <w:r w:rsidR="00287623">
        <w:rPr>
          <w:rFonts w:ascii="Times New Roman" w:hAnsi="Times New Roman" w:cs="Times New Roman"/>
          <w:lang w:val="en-GB"/>
        </w:rPr>
        <w:t>ed</w:t>
      </w:r>
      <w:r w:rsidR="008C48A5">
        <w:rPr>
          <w:rFonts w:ascii="Times New Roman" w:hAnsi="Times New Roman" w:cs="Times New Roman"/>
          <w:lang w:val="en-GB"/>
        </w:rPr>
        <w:t xml:space="preserve"> </w:t>
      </w:r>
      <w:r w:rsidR="00287623">
        <w:rPr>
          <w:rFonts w:ascii="Times New Roman" w:hAnsi="Times New Roman" w:cs="Times New Roman"/>
          <w:lang w:val="en-GB"/>
        </w:rPr>
        <w:t xml:space="preserve">that the number of bits for time domain resource allocation would be kept same between the two TDRA tables (e.g. DCI format 1_1). If the DCI format size is changed, the detection would fail. </w:t>
      </w:r>
      <w:r>
        <w:rPr>
          <w:rFonts w:ascii="Times New Roman" w:hAnsi="Times New Roman" w:cs="Times New Roman"/>
          <w:lang w:val="en-GB"/>
        </w:rPr>
        <w:t xml:space="preserve">Thus, it can be noted that </w:t>
      </w:r>
      <w:r w:rsidR="00287623">
        <w:rPr>
          <w:rFonts w:ascii="Times New Roman" w:hAnsi="Times New Roman" w:cs="Times New Roman"/>
          <w:lang w:val="en-GB"/>
        </w:rPr>
        <w:t xml:space="preserve">for </w:t>
      </w:r>
      <w:r>
        <w:rPr>
          <w:rFonts w:ascii="Times New Roman" w:hAnsi="Times New Roman" w:cs="Times New Roman"/>
          <w:lang w:val="en-GB"/>
        </w:rPr>
        <w:t xml:space="preserve">Alt 2 </w:t>
      </w:r>
      <w:r w:rsidR="00287623">
        <w:rPr>
          <w:rFonts w:ascii="Times New Roman" w:hAnsi="Times New Roman" w:cs="Times New Roman"/>
          <w:lang w:val="en-GB"/>
        </w:rPr>
        <w:t xml:space="preserve">the result of failure </w:t>
      </w:r>
      <w:r w:rsidR="00DA1353">
        <w:rPr>
          <w:rFonts w:ascii="Times New Roman" w:hAnsi="Times New Roman" w:cs="Times New Roman"/>
          <w:lang w:val="en-GB"/>
        </w:rPr>
        <w:t xml:space="preserve">is </w:t>
      </w:r>
      <w:r w:rsidR="00287623">
        <w:rPr>
          <w:rFonts w:ascii="Times New Roman" w:hAnsi="Times New Roman" w:cs="Times New Roman"/>
          <w:lang w:val="en-GB"/>
        </w:rPr>
        <w:t xml:space="preserve">more </w:t>
      </w:r>
      <w:proofErr w:type="spellStart"/>
      <w:r w:rsidR="00287623">
        <w:rPr>
          <w:rFonts w:ascii="Times New Roman" w:hAnsi="Times New Roman" w:cs="Times New Roman"/>
          <w:lang w:val="en-GB"/>
        </w:rPr>
        <w:t>severe</w:t>
      </w:r>
      <w:r>
        <w:rPr>
          <w:rFonts w:ascii="Times New Roman" w:hAnsi="Times New Roman" w:cs="Times New Roman"/>
          <w:lang w:val="en-GB"/>
        </w:rPr>
        <w:t>is</w:t>
      </w:r>
      <w:proofErr w:type="spellEnd"/>
      <w:r>
        <w:rPr>
          <w:rFonts w:ascii="Times New Roman" w:hAnsi="Times New Roman" w:cs="Times New Roman"/>
          <w:lang w:val="en-GB"/>
        </w:rPr>
        <w:t xml:space="preserve"> vulnerable to the miss-detection of the indication signalling.</w:t>
      </w:r>
    </w:p>
    <w:p w14:paraId="4AFFBAC5" w14:textId="4FACF095" w:rsidR="00F11C85" w:rsidRDefault="00F11C85" w:rsidP="003F602B">
      <w:pPr>
        <w:spacing w:after="0" w:line="240" w:lineRule="auto"/>
        <w:rPr>
          <w:rFonts w:ascii="Times New Roman" w:hAnsi="Times New Roman" w:cs="Times New Roman"/>
          <w:lang w:val="en-GB"/>
        </w:rPr>
      </w:pPr>
    </w:p>
    <w:p w14:paraId="389655E0" w14:textId="2D3DFDC7" w:rsidR="00F11C85" w:rsidRDefault="00F11C85" w:rsidP="003F602B">
      <w:pPr>
        <w:spacing w:after="0" w:line="240" w:lineRule="auto"/>
        <w:rPr>
          <w:rFonts w:ascii="Times New Roman" w:hAnsi="Times New Roman" w:cs="Times New Roman"/>
          <w:i/>
          <w:lang w:val="en-GB"/>
        </w:rPr>
      </w:pPr>
      <w:r>
        <w:rPr>
          <w:rFonts w:ascii="Times New Roman" w:hAnsi="Times New Roman" w:cs="Times New Roman"/>
          <w:b/>
          <w:i/>
          <w:lang w:val="en-GB"/>
        </w:rPr>
        <w:t>Observation 1:</w:t>
      </w:r>
      <w:r>
        <w:rPr>
          <w:rFonts w:ascii="Times New Roman" w:hAnsi="Times New Roman" w:cs="Times New Roman"/>
          <w:i/>
          <w:lang w:val="en-GB"/>
        </w:rPr>
        <w:t xml:space="preserve"> </w:t>
      </w:r>
      <w:r w:rsidR="00DA1353">
        <w:rPr>
          <w:rFonts w:ascii="Times New Roman" w:hAnsi="Times New Roman" w:cs="Times New Roman"/>
          <w:i/>
          <w:lang w:val="en-GB"/>
        </w:rPr>
        <w:t xml:space="preserve">For </w:t>
      </w:r>
      <w:r>
        <w:rPr>
          <w:rFonts w:ascii="Times New Roman" w:hAnsi="Times New Roman" w:cs="Times New Roman"/>
          <w:i/>
          <w:lang w:val="en-GB"/>
        </w:rPr>
        <w:t xml:space="preserve">Alt 2 is vulnerable to the </w:t>
      </w:r>
      <w:r w:rsidR="00DA1353">
        <w:rPr>
          <w:rFonts w:ascii="Times New Roman" w:hAnsi="Times New Roman" w:cs="Times New Roman"/>
          <w:i/>
          <w:lang w:val="en-GB"/>
        </w:rPr>
        <w:t xml:space="preserve">impact of </w:t>
      </w:r>
      <w:r>
        <w:rPr>
          <w:rFonts w:ascii="Times New Roman" w:hAnsi="Times New Roman" w:cs="Times New Roman"/>
          <w:i/>
          <w:lang w:val="en-GB"/>
        </w:rPr>
        <w:t xml:space="preserve">miss-detection of the </w:t>
      </w:r>
      <w:r w:rsidR="00DA1353">
        <w:rPr>
          <w:rFonts w:ascii="Times New Roman" w:hAnsi="Times New Roman" w:cs="Times New Roman"/>
          <w:i/>
          <w:lang w:val="en-GB"/>
        </w:rPr>
        <w:t xml:space="preserve">adaptation </w:t>
      </w:r>
      <w:r>
        <w:rPr>
          <w:rFonts w:ascii="Times New Roman" w:hAnsi="Times New Roman" w:cs="Times New Roman"/>
          <w:i/>
          <w:lang w:val="en-GB"/>
        </w:rPr>
        <w:t>transmitted indication</w:t>
      </w:r>
      <w:r w:rsidR="00DA1353">
        <w:rPr>
          <w:rFonts w:ascii="Times New Roman" w:hAnsi="Times New Roman" w:cs="Times New Roman"/>
          <w:i/>
          <w:lang w:val="en-GB"/>
        </w:rPr>
        <w:t xml:space="preserve"> seems more severe</w:t>
      </w:r>
      <w:r w:rsidR="00F81068">
        <w:rPr>
          <w:rFonts w:ascii="Times New Roman" w:hAnsi="Times New Roman" w:cs="Times New Roman"/>
          <w:i/>
          <w:lang w:val="en-GB"/>
        </w:rPr>
        <w:t xml:space="preserve"> and may cause e.g. collisions in uplink</w:t>
      </w:r>
      <w:r>
        <w:rPr>
          <w:rFonts w:ascii="Times New Roman" w:hAnsi="Times New Roman" w:cs="Times New Roman"/>
          <w:i/>
          <w:lang w:val="en-GB"/>
        </w:rPr>
        <w:t>.</w:t>
      </w:r>
    </w:p>
    <w:p w14:paraId="5CBF30FF" w14:textId="2DC78C64" w:rsidR="00F11C85" w:rsidRDefault="00F11C85" w:rsidP="003F602B">
      <w:pPr>
        <w:spacing w:after="0" w:line="240" w:lineRule="auto"/>
        <w:rPr>
          <w:rFonts w:ascii="Times New Roman" w:hAnsi="Times New Roman" w:cs="Times New Roman"/>
          <w:i/>
          <w:lang w:val="en-GB"/>
        </w:rPr>
      </w:pPr>
    </w:p>
    <w:p w14:paraId="5B61A56E" w14:textId="3E3D7C42" w:rsidR="00F11C85" w:rsidRDefault="00F11C85" w:rsidP="003F602B">
      <w:pPr>
        <w:spacing w:after="0" w:line="240" w:lineRule="auto"/>
        <w:rPr>
          <w:rFonts w:ascii="Times New Roman" w:hAnsi="Times New Roman" w:cs="Times New Roman"/>
          <w:lang w:val="en-GB"/>
        </w:rPr>
      </w:pPr>
      <w:r>
        <w:rPr>
          <w:rFonts w:ascii="Times New Roman" w:hAnsi="Times New Roman" w:cs="Times New Roman"/>
          <w:lang w:val="en-GB"/>
        </w:rPr>
        <w:t>I</w:t>
      </w:r>
      <w:r w:rsidR="00DA1353">
        <w:rPr>
          <w:rFonts w:ascii="Times New Roman" w:hAnsi="Times New Roman" w:cs="Times New Roman"/>
          <w:lang w:val="en-GB"/>
        </w:rPr>
        <w:t>t is also good to note that in</w:t>
      </w:r>
      <w:r>
        <w:rPr>
          <w:rFonts w:ascii="Times New Roman" w:hAnsi="Times New Roman" w:cs="Times New Roman"/>
          <w:lang w:val="en-GB"/>
        </w:rPr>
        <w:t xml:space="preserve"> both Alt 1 and Alt 3 UE would be able notice potentially missed indication if it receives time domain allocation with a value that should not be valid based on the current assumption on the minimum scheduling offset. </w:t>
      </w:r>
      <w:r w:rsidR="00907311">
        <w:rPr>
          <w:rFonts w:ascii="Times New Roman" w:hAnsi="Times New Roman" w:cs="Times New Roman"/>
          <w:lang w:val="en-GB"/>
        </w:rPr>
        <w:t xml:space="preserve">Correspondingly, the UE would be able to itself “correct” its current assumption e.g. in the case that the UE detects scheduling offset less than the current assumption of the applicable minimum scheduling offset. </w:t>
      </w:r>
    </w:p>
    <w:p w14:paraId="7969228F" w14:textId="77777777" w:rsidR="00907311" w:rsidRDefault="00907311" w:rsidP="003F602B">
      <w:pPr>
        <w:spacing w:after="0" w:line="240" w:lineRule="auto"/>
        <w:rPr>
          <w:rFonts w:ascii="Times New Roman" w:hAnsi="Times New Roman" w:cs="Times New Roman"/>
          <w:lang w:val="en-GB"/>
        </w:rPr>
      </w:pPr>
    </w:p>
    <w:p w14:paraId="7F24B7EC" w14:textId="4DF98B7D" w:rsidR="00907311" w:rsidRDefault="00907311" w:rsidP="003F602B">
      <w:pPr>
        <w:spacing w:after="0" w:line="240" w:lineRule="auto"/>
        <w:rPr>
          <w:rFonts w:ascii="Times New Roman" w:hAnsi="Times New Roman" w:cs="Times New Roman"/>
          <w:lang w:val="en-GB"/>
        </w:rPr>
      </w:pPr>
      <w:r>
        <w:rPr>
          <w:rFonts w:ascii="Times New Roman" w:hAnsi="Times New Roman" w:cs="Times New Roman"/>
          <w:lang w:val="en-GB"/>
        </w:rPr>
        <w:t>Difference between the Alt 1 and Alt 3 is that Alt 3 can be used as a common minimum scheduling offset e.g. for K0, K2 and A-CSI-RS triggering offset. We note that the common minimum scheduling offset would make sense because anyway the possibility for micro-sleep is a function of the minimum scheduling offset among all the possible scheduled and triggered DL and UL transmissions.</w:t>
      </w:r>
    </w:p>
    <w:p w14:paraId="5F91B450" w14:textId="77777777" w:rsidR="00907311" w:rsidRDefault="00907311" w:rsidP="003F602B">
      <w:pPr>
        <w:spacing w:after="0" w:line="240" w:lineRule="auto"/>
        <w:rPr>
          <w:rFonts w:ascii="Times New Roman" w:hAnsi="Times New Roman" w:cs="Times New Roman"/>
          <w:lang w:val="en-GB"/>
        </w:rPr>
      </w:pPr>
    </w:p>
    <w:p w14:paraId="0E8AB052" w14:textId="14BCAD77" w:rsidR="00907311" w:rsidRDefault="00907311" w:rsidP="00F81068">
      <w:pPr>
        <w:spacing w:after="0" w:line="240" w:lineRule="auto"/>
        <w:rPr>
          <w:rFonts w:ascii="Times New Roman" w:hAnsi="Times New Roman" w:cs="Times New Roman"/>
          <w:lang w:val="en-GB"/>
        </w:rPr>
      </w:pPr>
      <w:r>
        <w:rPr>
          <w:rFonts w:ascii="Times New Roman" w:hAnsi="Times New Roman" w:cs="Times New Roman"/>
          <w:lang w:val="en-GB"/>
        </w:rPr>
        <w:t xml:space="preserve">As a result, our preference is Alt 3 </w:t>
      </w:r>
      <w:r w:rsidR="00493EFE">
        <w:rPr>
          <w:rFonts w:ascii="Times New Roman" w:hAnsi="Times New Roman" w:cs="Times New Roman"/>
          <w:lang w:val="en-GB"/>
        </w:rPr>
        <w:t xml:space="preserve">where a </w:t>
      </w:r>
      <w:proofErr w:type="spellStart"/>
      <w:r w:rsidR="00493EFE">
        <w:rPr>
          <w:rFonts w:ascii="Times New Roman" w:hAnsi="Times New Roman" w:cs="Times New Roman"/>
          <w:lang w:val="en-GB"/>
        </w:rPr>
        <w:t>gNB</w:t>
      </w:r>
      <w:proofErr w:type="spellEnd"/>
      <w:r w:rsidR="00493EFE">
        <w:rPr>
          <w:rFonts w:ascii="Times New Roman" w:hAnsi="Times New Roman" w:cs="Times New Roman"/>
          <w:lang w:val="en-GB"/>
        </w:rPr>
        <w:t xml:space="preserve"> may dynamically enable and indicate the new minimum scheduling offset (which may apply for both downlink and uplink). </w:t>
      </w:r>
    </w:p>
    <w:p w14:paraId="14FEAA4A" w14:textId="08D7A22B" w:rsidR="00F81068" w:rsidRDefault="00F81068" w:rsidP="00F81068">
      <w:pPr>
        <w:spacing w:after="0" w:line="240" w:lineRule="auto"/>
        <w:rPr>
          <w:rFonts w:ascii="Times New Roman" w:hAnsi="Times New Roman" w:cs="Times New Roman"/>
          <w:lang w:val="en-GB"/>
        </w:rPr>
      </w:pPr>
    </w:p>
    <w:p w14:paraId="47E9173D" w14:textId="542D47EA" w:rsidR="00907311" w:rsidRDefault="00907311" w:rsidP="003F602B">
      <w:pPr>
        <w:spacing w:after="0" w:line="240" w:lineRule="auto"/>
        <w:rPr>
          <w:rFonts w:ascii="Times New Roman" w:hAnsi="Times New Roman" w:cs="Times New Roman"/>
          <w:lang w:val="en-GB"/>
        </w:rPr>
      </w:pPr>
    </w:p>
    <w:p w14:paraId="662977F0" w14:textId="77777777" w:rsidR="00907311" w:rsidRDefault="00907311" w:rsidP="00907311">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1: </w:t>
      </w:r>
      <w:r>
        <w:rPr>
          <w:rFonts w:ascii="Times New Roman" w:hAnsi="Times New Roman" w:cs="Times New Roman"/>
          <w:i/>
          <w:lang w:val="en-GB"/>
        </w:rPr>
        <w:t xml:space="preserve">Support Alt 3: Indication of the minimum applicable value. </w:t>
      </w:r>
    </w:p>
    <w:p w14:paraId="1B9FC357" w14:textId="77777777" w:rsidR="00907311" w:rsidRDefault="00907311" w:rsidP="003F602B">
      <w:pPr>
        <w:spacing w:after="0" w:line="240" w:lineRule="auto"/>
        <w:rPr>
          <w:rFonts w:ascii="Times New Roman" w:hAnsi="Times New Roman" w:cs="Times New Roman"/>
          <w:lang w:val="en-GB"/>
        </w:rPr>
      </w:pPr>
    </w:p>
    <w:p w14:paraId="2D4114F9" w14:textId="799AEFA9" w:rsidR="0018745F" w:rsidRDefault="00493EFE" w:rsidP="003F602B">
      <w:pPr>
        <w:spacing w:after="0" w:line="240" w:lineRule="auto"/>
        <w:rPr>
          <w:rFonts w:ascii="Times New Roman" w:hAnsi="Times New Roman" w:cs="Times New Roman"/>
          <w:lang w:val="en-GB"/>
        </w:rPr>
      </w:pPr>
      <w:r>
        <w:rPr>
          <w:rFonts w:ascii="Times New Roman" w:hAnsi="Times New Roman" w:cs="Times New Roman"/>
          <w:lang w:val="en-GB"/>
        </w:rPr>
        <w:t xml:space="preserve">Correspondingly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may dynamically update or disable the minimum scheduling offset. Upon disabling the minimum offset the UE assumes the configured TDRA tables and triggering offsets (CSI-RS and SRS). </w:t>
      </w:r>
      <w:proofErr w:type="gramStart"/>
      <w:r w:rsidR="0018745F">
        <w:rPr>
          <w:rFonts w:ascii="Times New Roman" w:hAnsi="Times New Roman" w:cs="Times New Roman"/>
          <w:lang w:val="en-GB"/>
        </w:rPr>
        <w:t>Also</w:t>
      </w:r>
      <w:proofErr w:type="gramEnd"/>
      <w:r w:rsidR="0018745F">
        <w:rPr>
          <w:rFonts w:ascii="Times New Roman" w:hAnsi="Times New Roman" w:cs="Times New Roman"/>
          <w:lang w:val="en-GB"/>
        </w:rPr>
        <w:t xml:space="preserve"> implicit disabling of the minimum scheduling could be beneficial like due to the following events:</w:t>
      </w:r>
    </w:p>
    <w:p w14:paraId="7A29500E" w14:textId="77777777" w:rsidR="0018745F" w:rsidRDefault="0018745F" w:rsidP="003F602B">
      <w:pPr>
        <w:spacing w:after="0" w:line="240" w:lineRule="auto"/>
        <w:rPr>
          <w:rFonts w:ascii="Times New Roman" w:hAnsi="Times New Roman" w:cs="Times New Roman"/>
          <w:lang w:val="en-GB"/>
        </w:rPr>
      </w:pPr>
    </w:p>
    <w:p w14:paraId="136E1311" w14:textId="075817AC" w:rsidR="0018745F" w:rsidRPr="00164A3E" w:rsidRDefault="0018745F" w:rsidP="00B32448">
      <w:pPr>
        <w:pStyle w:val="ListParagraph"/>
        <w:numPr>
          <w:ilvl w:val="0"/>
          <w:numId w:val="11"/>
        </w:numPr>
        <w:spacing w:line="240" w:lineRule="auto"/>
        <w:rPr>
          <w:rFonts w:ascii="Times New Roman" w:hAnsi="Times New Roman" w:cs="Times New Roman"/>
          <w:lang w:val="en-GB"/>
        </w:rPr>
      </w:pPr>
      <w:r w:rsidRPr="00B32448">
        <w:rPr>
          <w:rFonts w:ascii="Times New Roman" w:hAnsi="Times New Roman" w:cs="Times New Roman"/>
          <w:sz w:val="22"/>
          <w:lang w:val="en-GB"/>
        </w:rPr>
        <w:t>Radio link failure</w:t>
      </w:r>
    </w:p>
    <w:p w14:paraId="00DE2C93" w14:textId="5990C9A5" w:rsidR="0018745F" w:rsidRPr="00164A3E" w:rsidRDefault="0018745F" w:rsidP="00B32448">
      <w:pPr>
        <w:pStyle w:val="ListParagraph"/>
        <w:numPr>
          <w:ilvl w:val="0"/>
          <w:numId w:val="11"/>
        </w:numPr>
        <w:spacing w:line="240" w:lineRule="auto"/>
        <w:rPr>
          <w:rFonts w:ascii="Times New Roman" w:hAnsi="Times New Roman" w:cs="Times New Roman"/>
          <w:lang w:val="en-GB"/>
        </w:rPr>
      </w:pPr>
      <w:r w:rsidRPr="00B32448">
        <w:rPr>
          <w:rFonts w:ascii="Times New Roman" w:hAnsi="Times New Roman" w:cs="Times New Roman"/>
          <w:sz w:val="22"/>
          <w:lang w:val="en-GB"/>
        </w:rPr>
        <w:t>Handover command</w:t>
      </w:r>
    </w:p>
    <w:p w14:paraId="6660BC1F" w14:textId="2294A692" w:rsidR="0018745F" w:rsidRPr="00164A3E" w:rsidRDefault="0018745F" w:rsidP="00B32448">
      <w:pPr>
        <w:pStyle w:val="ListParagraph"/>
        <w:numPr>
          <w:ilvl w:val="0"/>
          <w:numId w:val="11"/>
        </w:numPr>
        <w:spacing w:line="240" w:lineRule="auto"/>
        <w:rPr>
          <w:rFonts w:ascii="Times New Roman" w:hAnsi="Times New Roman" w:cs="Times New Roman"/>
          <w:lang w:val="en-GB"/>
        </w:rPr>
      </w:pPr>
      <w:proofErr w:type="spellStart"/>
      <w:r w:rsidRPr="00B32448">
        <w:rPr>
          <w:rFonts w:ascii="Times New Roman" w:hAnsi="Times New Roman" w:cs="Times New Roman"/>
          <w:sz w:val="22"/>
          <w:lang w:val="en-GB"/>
        </w:rPr>
        <w:t>SCell</w:t>
      </w:r>
      <w:proofErr w:type="spellEnd"/>
      <w:r w:rsidRPr="00B32448">
        <w:rPr>
          <w:rFonts w:ascii="Times New Roman" w:hAnsi="Times New Roman" w:cs="Times New Roman"/>
          <w:sz w:val="22"/>
          <w:lang w:val="en-GB"/>
        </w:rPr>
        <w:t xml:space="preserve"> activation</w:t>
      </w:r>
    </w:p>
    <w:p w14:paraId="281DDE5C" w14:textId="3BC6EA88" w:rsidR="0018745F" w:rsidRPr="00164A3E" w:rsidRDefault="0018745F" w:rsidP="00B32448">
      <w:pPr>
        <w:pStyle w:val="ListParagraph"/>
        <w:numPr>
          <w:ilvl w:val="0"/>
          <w:numId w:val="11"/>
        </w:numPr>
        <w:spacing w:line="240" w:lineRule="auto"/>
        <w:rPr>
          <w:rFonts w:ascii="Times New Roman" w:hAnsi="Times New Roman" w:cs="Times New Roman"/>
          <w:lang w:val="en-GB"/>
        </w:rPr>
      </w:pPr>
      <w:r w:rsidRPr="00B32448">
        <w:rPr>
          <w:rFonts w:ascii="Times New Roman" w:hAnsi="Times New Roman" w:cs="Times New Roman"/>
          <w:sz w:val="22"/>
          <w:lang w:val="en-GB"/>
        </w:rPr>
        <w:t>Cross-carrier scheduling</w:t>
      </w:r>
    </w:p>
    <w:p w14:paraId="13F3393A" w14:textId="7F4A9032" w:rsidR="00A3113D" w:rsidRPr="00B32448" w:rsidRDefault="0018745F">
      <w:pPr>
        <w:pStyle w:val="ListParagraph"/>
        <w:numPr>
          <w:ilvl w:val="0"/>
          <w:numId w:val="11"/>
        </w:numPr>
        <w:spacing w:line="240" w:lineRule="auto"/>
        <w:rPr>
          <w:rFonts w:ascii="Times New Roman" w:hAnsi="Times New Roman" w:cs="Times New Roman"/>
          <w:sz w:val="22"/>
          <w:lang w:val="en-GB"/>
        </w:rPr>
      </w:pPr>
      <w:r w:rsidRPr="00B32448">
        <w:rPr>
          <w:rFonts w:ascii="Times New Roman" w:hAnsi="Times New Roman" w:cs="Times New Roman"/>
          <w:sz w:val="22"/>
          <w:lang w:val="en-GB"/>
        </w:rPr>
        <w:t xml:space="preserve">BWP switch </w:t>
      </w:r>
      <w:r w:rsidR="00286BF2" w:rsidRPr="00B32448">
        <w:rPr>
          <w:rFonts w:ascii="Times New Roman" w:hAnsi="Times New Roman" w:cs="Times New Roman"/>
          <w:sz w:val="22"/>
          <w:lang w:val="en-GB"/>
        </w:rPr>
        <w:t>d</w:t>
      </w:r>
      <w:r w:rsidR="00A3113D" w:rsidRPr="00B32448">
        <w:rPr>
          <w:rFonts w:ascii="Times New Roman" w:hAnsi="Times New Roman" w:cs="Times New Roman"/>
          <w:sz w:val="22"/>
          <w:lang w:val="en-GB"/>
        </w:rPr>
        <w:t>ue to (logical) change in used TDRA table</w:t>
      </w:r>
    </w:p>
    <w:p w14:paraId="47A7C9AE" w14:textId="0DEA22E0" w:rsidR="005E50CF" w:rsidRPr="00B32448" w:rsidRDefault="005E50CF" w:rsidP="00B32448">
      <w:pPr>
        <w:pStyle w:val="ListParagraph"/>
        <w:numPr>
          <w:ilvl w:val="0"/>
          <w:numId w:val="11"/>
        </w:numPr>
        <w:spacing w:line="240" w:lineRule="auto"/>
        <w:rPr>
          <w:rFonts w:ascii="Times New Roman" w:hAnsi="Times New Roman" w:cs="Times New Roman"/>
          <w:sz w:val="22"/>
          <w:lang w:val="en-GB"/>
        </w:rPr>
      </w:pPr>
      <w:r w:rsidRPr="00B32448">
        <w:rPr>
          <w:rFonts w:ascii="Times New Roman" w:hAnsi="Times New Roman" w:cs="Times New Roman"/>
          <w:sz w:val="22"/>
          <w:lang w:val="en-GB"/>
        </w:rPr>
        <w:t>When UE has triggered RACH procedure e.g. due to TAT expiry or Beam failure recovery/PDCCH order</w:t>
      </w:r>
    </w:p>
    <w:p w14:paraId="689DCD92" w14:textId="08E4499C" w:rsidR="001F6CDA" w:rsidRDefault="001F6CDA" w:rsidP="003F602B">
      <w:pPr>
        <w:spacing w:after="0" w:line="240" w:lineRule="auto"/>
        <w:rPr>
          <w:rFonts w:ascii="Times New Roman" w:hAnsi="Times New Roman" w:cs="Times New Roman"/>
          <w:lang w:val="en-GB"/>
        </w:rPr>
      </w:pPr>
    </w:p>
    <w:p w14:paraId="1FD2AE37" w14:textId="7072274E" w:rsidR="0018745F" w:rsidRDefault="0018745F" w:rsidP="003F602B">
      <w:pPr>
        <w:spacing w:after="0" w:line="240" w:lineRule="auto"/>
        <w:rPr>
          <w:rFonts w:ascii="Times New Roman" w:hAnsi="Times New Roman" w:cs="Times New Roman"/>
          <w:i/>
          <w:lang w:val="en-GB"/>
        </w:rPr>
      </w:pPr>
    </w:p>
    <w:p w14:paraId="665AD0EF" w14:textId="54C5A580" w:rsidR="0018745F" w:rsidRPr="0018745F" w:rsidRDefault="0018745F" w:rsidP="003F602B">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2: </w:t>
      </w:r>
      <w:r>
        <w:rPr>
          <w:rFonts w:ascii="Times New Roman" w:hAnsi="Times New Roman" w:cs="Times New Roman"/>
          <w:i/>
          <w:lang w:val="en-GB"/>
        </w:rPr>
        <w:t xml:space="preserve">Study further conditions and events when UE may implicitly disable dynamically provided minimum scheduling offset. </w:t>
      </w:r>
    </w:p>
    <w:p w14:paraId="06C8ECFD" w14:textId="46F0BBF5" w:rsidR="001F6CDA" w:rsidRDefault="001F6CDA" w:rsidP="003F602B">
      <w:pPr>
        <w:spacing w:after="0" w:line="240" w:lineRule="auto"/>
        <w:rPr>
          <w:rFonts w:ascii="Times New Roman" w:hAnsi="Times New Roman" w:cs="Times New Roman"/>
          <w:lang w:val="en-GB"/>
        </w:rPr>
      </w:pPr>
    </w:p>
    <w:p w14:paraId="1C67720F" w14:textId="629C841F" w:rsidR="006B237D" w:rsidRDefault="006B237D" w:rsidP="003F602B">
      <w:pPr>
        <w:spacing w:after="0" w:line="240" w:lineRule="auto"/>
        <w:rPr>
          <w:rFonts w:ascii="Times New Roman" w:hAnsi="Times New Roman" w:cs="Times New Roman"/>
          <w:lang w:val="en-GB"/>
        </w:rPr>
      </w:pPr>
      <w:r>
        <w:rPr>
          <w:rFonts w:ascii="Times New Roman" w:hAnsi="Times New Roman" w:cs="Times New Roman"/>
          <w:lang w:val="en-GB"/>
        </w:rPr>
        <w:t>Related to CSI-RS triggering offset the following agreement was made:</w:t>
      </w:r>
    </w:p>
    <w:p w14:paraId="29858203" w14:textId="01D98463" w:rsidR="006B237D" w:rsidRDefault="006B237D" w:rsidP="003F602B">
      <w:pPr>
        <w:spacing w:after="0" w:line="240" w:lineRule="auto"/>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6B237D" w14:paraId="0B03FAF6" w14:textId="77777777" w:rsidTr="006B237D">
        <w:tc>
          <w:tcPr>
            <w:tcW w:w="9629" w:type="dxa"/>
          </w:tcPr>
          <w:p w14:paraId="32BF77C0" w14:textId="77777777" w:rsidR="006B237D" w:rsidRPr="006B237D" w:rsidRDefault="006B237D" w:rsidP="006B237D">
            <w:pPr>
              <w:spacing w:after="0" w:line="240" w:lineRule="auto"/>
              <w:rPr>
                <w:rFonts w:ascii="Times" w:eastAsia="Batang" w:hAnsi="Times" w:cs="Times New Roman"/>
                <w:sz w:val="20"/>
                <w:szCs w:val="20"/>
                <w:lang w:val="en-GB" w:eastAsia="x-none"/>
              </w:rPr>
            </w:pPr>
            <w:r w:rsidRPr="006B237D">
              <w:rPr>
                <w:rFonts w:ascii="Times" w:eastAsia="Batang" w:hAnsi="Times" w:cs="Times New Roman"/>
                <w:sz w:val="20"/>
                <w:szCs w:val="20"/>
                <w:highlight w:val="green"/>
                <w:lang w:val="en-GB" w:eastAsia="x-none"/>
              </w:rPr>
              <w:t>Agreements</w:t>
            </w:r>
            <w:r w:rsidRPr="006B237D">
              <w:rPr>
                <w:rFonts w:ascii="Times" w:eastAsia="Batang" w:hAnsi="Times" w:cs="Times New Roman"/>
                <w:sz w:val="20"/>
                <w:szCs w:val="20"/>
                <w:lang w:val="en-GB" w:eastAsia="x-none"/>
              </w:rPr>
              <w:t>:</w:t>
            </w:r>
          </w:p>
          <w:p w14:paraId="7661C60E" w14:textId="77777777" w:rsidR="006B237D" w:rsidRPr="006B237D" w:rsidRDefault="006B237D" w:rsidP="006B237D">
            <w:pPr>
              <w:spacing w:after="0" w:line="240" w:lineRule="auto"/>
              <w:rPr>
                <w:rFonts w:ascii="Times" w:eastAsia="Batang" w:hAnsi="Times" w:cs="Times New Roman"/>
                <w:color w:val="000000"/>
                <w:sz w:val="20"/>
                <w:szCs w:val="20"/>
              </w:rPr>
            </w:pPr>
            <w:r w:rsidRPr="006B237D">
              <w:rPr>
                <w:rFonts w:ascii="Times" w:eastAsia="Batang" w:hAnsi="Times" w:cs="Times New Roman"/>
                <w:sz w:val="20"/>
                <w:szCs w:val="20"/>
                <w:lang w:val="en-GB"/>
              </w:rPr>
              <w:t xml:space="preserve">Possible candidate indication methods </w:t>
            </w:r>
            <w:r w:rsidRPr="006B237D">
              <w:rPr>
                <w:rFonts w:ascii="Times" w:eastAsia="Batang" w:hAnsi="Times" w:cs="Times New Roman"/>
                <w:color w:val="000000"/>
                <w:sz w:val="20"/>
                <w:szCs w:val="20"/>
              </w:rPr>
              <w:t>to adapt the minimum applicable value of</w:t>
            </w:r>
            <w:r w:rsidRPr="006B237D">
              <w:rPr>
                <w:rFonts w:ascii="Times" w:eastAsia="Batang" w:hAnsi="Times" w:cs="Times New Roman"/>
                <w:sz w:val="20"/>
                <w:szCs w:val="20"/>
                <w:lang w:val="en-GB"/>
              </w:rPr>
              <w:t xml:space="preserve"> the aperiodic CSI-RS triggering offset for an active DL BWP, </w:t>
            </w:r>
            <w:r w:rsidRPr="006B237D">
              <w:rPr>
                <w:rFonts w:ascii="Times" w:eastAsia="Batang" w:hAnsi="Times" w:cs="Times New Roman"/>
                <w:color w:val="000000"/>
                <w:sz w:val="20"/>
                <w:szCs w:val="20"/>
              </w:rPr>
              <w:t>where the indication method is to be selected from:</w:t>
            </w:r>
            <w:r w:rsidRPr="006B237D">
              <w:rPr>
                <w:rFonts w:ascii="Times" w:eastAsia="Batang" w:hAnsi="Times" w:cs="Times New Roman"/>
                <w:sz w:val="20"/>
                <w:szCs w:val="20"/>
                <w:lang w:val="en-GB"/>
              </w:rPr>
              <w:t xml:space="preserve"> </w:t>
            </w:r>
          </w:p>
          <w:p w14:paraId="1FF807F7" w14:textId="77777777" w:rsidR="006B237D" w:rsidRPr="006B237D" w:rsidRDefault="006B237D" w:rsidP="006B237D">
            <w:pPr>
              <w:numPr>
                <w:ilvl w:val="0"/>
                <w:numId w:val="7"/>
              </w:numPr>
              <w:spacing w:after="0" w:line="240" w:lineRule="auto"/>
              <w:rPr>
                <w:rFonts w:ascii="Times" w:eastAsia="Batang" w:hAnsi="Times" w:cs="Times New Roman"/>
                <w:sz w:val="20"/>
                <w:szCs w:val="20"/>
                <w:lang w:val="en-GB"/>
              </w:rPr>
            </w:pPr>
            <w:r w:rsidRPr="006B237D">
              <w:rPr>
                <w:rFonts w:ascii="Times" w:eastAsia="Batang" w:hAnsi="Times" w:cs="Times New Roman"/>
                <w:sz w:val="20"/>
                <w:szCs w:val="20"/>
                <w:lang w:val="en-GB"/>
              </w:rPr>
              <w:t>Alt 1: Implicit indication by defining</w:t>
            </w:r>
            <w:r w:rsidRPr="006B237D">
              <w:rPr>
                <w:rFonts w:ascii="Times" w:eastAsia="Batang" w:hAnsi="Times" w:cs="Times New Roman"/>
                <w:color w:val="000000"/>
                <w:sz w:val="20"/>
                <w:szCs w:val="20"/>
                <w:lang w:eastAsia="x-none"/>
              </w:rPr>
              <w:t xml:space="preserve"> the minimum applicable value the same as </w:t>
            </w:r>
            <w:r w:rsidRPr="006B237D">
              <w:rPr>
                <w:rFonts w:ascii="Times" w:eastAsia="Batang" w:hAnsi="Times" w:cs="Times New Roman"/>
                <w:sz w:val="20"/>
                <w:szCs w:val="20"/>
                <w:lang w:val="en-GB"/>
              </w:rPr>
              <w:t>the minimum applicable K0 value when indicated</w:t>
            </w:r>
          </w:p>
          <w:p w14:paraId="09565265" w14:textId="77777777" w:rsidR="006B237D" w:rsidRPr="006B237D" w:rsidRDefault="006B237D" w:rsidP="006B237D">
            <w:pPr>
              <w:numPr>
                <w:ilvl w:val="0"/>
                <w:numId w:val="7"/>
              </w:numPr>
              <w:spacing w:after="0" w:line="240" w:lineRule="auto"/>
              <w:rPr>
                <w:rFonts w:ascii="Times" w:eastAsia="Batang" w:hAnsi="Times" w:cs="Times New Roman"/>
                <w:sz w:val="20"/>
                <w:szCs w:val="20"/>
                <w:lang w:eastAsia="x-none"/>
              </w:rPr>
            </w:pPr>
            <w:r w:rsidRPr="006B237D">
              <w:rPr>
                <w:rFonts w:ascii="Times" w:eastAsia="Batang" w:hAnsi="Times" w:cs="Times New Roman"/>
                <w:sz w:val="20"/>
                <w:szCs w:val="20"/>
                <w:lang w:val="en-GB"/>
              </w:rPr>
              <w:t xml:space="preserve">Alt 2: Indication of the minimum applicable value </w:t>
            </w:r>
          </w:p>
          <w:p w14:paraId="4FA3A0FE" w14:textId="77777777" w:rsidR="006B237D" w:rsidRPr="006B237D" w:rsidRDefault="006B237D" w:rsidP="006B237D">
            <w:pPr>
              <w:numPr>
                <w:ilvl w:val="0"/>
                <w:numId w:val="7"/>
              </w:numPr>
              <w:autoSpaceDE w:val="0"/>
              <w:autoSpaceDN w:val="0"/>
              <w:spacing w:before="40" w:after="40" w:line="240" w:lineRule="auto"/>
              <w:rPr>
                <w:rFonts w:ascii="Times" w:eastAsia="Batang" w:hAnsi="Times" w:cs="Times New Roman"/>
                <w:sz w:val="20"/>
                <w:szCs w:val="20"/>
                <w:lang w:val="en-GB"/>
              </w:rPr>
            </w:pPr>
            <w:r w:rsidRPr="006B237D">
              <w:rPr>
                <w:rFonts w:ascii="Times" w:eastAsia="Batang" w:hAnsi="Times" w:cs="Times New Roman"/>
                <w:sz w:val="20"/>
                <w:szCs w:val="20"/>
                <w:lang w:val="en-GB"/>
              </w:rPr>
              <w:t>Note: Other option is not precluded</w:t>
            </w:r>
          </w:p>
          <w:p w14:paraId="536401DF" w14:textId="77777777" w:rsidR="006B237D" w:rsidRPr="006B237D" w:rsidRDefault="006B237D" w:rsidP="006B237D">
            <w:pPr>
              <w:autoSpaceDE w:val="0"/>
              <w:autoSpaceDN w:val="0"/>
              <w:spacing w:before="40" w:after="40" w:line="240" w:lineRule="auto"/>
              <w:rPr>
                <w:rFonts w:ascii="Times" w:eastAsia="Batang" w:hAnsi="Times" w:cs="Times New Roman"/>
                <w:sz w:val="20"/>
                <w:szCs w:val="20"/>
                <w:lang w:val="en-GB"/>
              </w:rPr>
            </w:pPr>
            <w:r w:rsidRPr="006B237D">
              <w:rPr>
                <w:rFonts w:ascii="Times" w:eastAsia="Batang" w:hAnsi="Times" w:cs="Times New Roman"/>
                <w:sz w:val="20"/>
                <w:szCs w:val="20"/>
                <w:lang w:val="en-GB"/>
              </w:rPr>
              <w:t xml:space="preserve">Note: PDCCH monitoring case 1-1 is prioritized for the design. </w:t>
            </w:r>
          </w:p>
          <w:p w14:paraId="2008C1EA" w14:textId="77777777" w:rsidR="006B237D" w:rsidRDefault="006B237D" w:rsidP="003F602B">
            <w:pPr>
              <w:spacing w:after="0" w:line="240" w:lineRule="auto"/>
              <w:rPr>
                <w:rFonts w:ascii="Times New Roman" w:hAnsi="Times New Roman" w:cs="Times New Roman"/>
                <w:lang w:val="en-GB"/>
              </w:rPr>
            </w:pPr>
          </w:p>
        </w:tc>
      </w:tr>
    </w:tbl>
    <w:p w14:paraId="10B86E88" w14:textId="3EA89A6F" w:rsidR="006B237D" w:rsidRDefault="006B237D" w:rsidP="003F602B">
      <w:pPr>
        <w:spacing w:after="0" w:line="240" w:lineRule="auto"/>
        <w:rPr>
          <w:rFonts w:ascii="Times New Roman" w:hAnsi="Times New Roman" w:cs="Times New Roman"/>
          <w:lang w:val="en-GB"/>
        </w:rPr>
      </w:pPr>
    </w:p>
    <w:p w14:paraId="204790DD" w14:textId="3FCFE486" w:rsidR="008462FF" w:rsidRDefault="008462FF" w:rsidP="003F602B">
      <w:pPr>
        <w:spacing w:after="0" w:line="240" w:lineRule="auto"/>
        <w:rPr>
          <w:rFonts w:ascii="Times New Roman" w:hAnsi="Times New Roman" w:cs="Times New Roman"/>
          <w:lang w:val="en-GB"/>
        </w:rPr>
      </w:pPr>
      <w:r>
        <w:rPr>
          <w:rFonts w:ascii="Times New Roman" w:hAnsi="Times New Roman" w:cs="Times New Roman"/>
          <w:lang w:val="en-GB"/>
        </w:rPr>
        <w:t xml:space="preserve">We consider it most feasible to define a common minimum scheduling offset that would be used at least for the determining minimum applicable K0, K2 and A-CSI-RS triggering offset. </w:t>
      </w:r>
      <w:r w:rsidR="008529B6">
        <w:rPr>
          <w:rFonts w:ascii="Times New Roman" w:hAnsi="Times New Roman" w:cs="Times New Roman"/>
          <w:lang w:val="en-GB"/>
        </w:rPr>
        <w:t>As already discussed above t</w:t>
      </w:r>
      <w:r>
        <w:rPr>
          <w:rFonts w:ascii="Times New Roman" w:hAnsi="Times New Roman" w:cs="Times New Roman"/>
          <w:lang w:val="en-GB"/>
        </w:rPr>
        <w:t xml:space="preserve">hat is because micro-sleep is made possible only when UE can assume certain minimum offset for all possibly scheduled and triggered DL </w:t>
      </w:r>
      <w:r w:rsidR="00A373B4">
        <w:rPr>
          <w:rFonts w:ascii="Times New Roman" w:hAnsi="Times New Roman" w:cs="Times New Roman"/>
          <w:lang w:val="en-GB"/>
        </w:rPr>
        <w:t xml:space="preserve">(PDSCH, A-CSI-RS) </w:t>
      </w:r>
      <w:r>
        <w:rPr>
          <w:rFonts w:ascii="Times New Roman" w:hAnsi="Times New Roman" w:cs="Times New Roman"/>
          <w:lang w:val="en-GB"/>
        </w:rPr>
        <w:t>and UL transmissions</w:t>
      </w:r>
      <w:r w:rsidR="00A373B4">
        <w:rPr>
          <w:rFonts w:ascii="Times New Roman" w:hAnsi="Times New Roman" w:cs="Times New Roman"/>
          <w:lang w:val="en-GB"/>
        </w:rPr>
        <w:t xml:space="preserve"> (PUSCH, A-SRS)</w:t>
      </w:r>
      <w:r>
        <w:rPr>
          <w:rFonts w:ascii="Times New Roman" w:hAnsi="Times New Roman" w:cs="Times New Roman"/>
          <w:lang w:val="en-GB"/>
        </w:rPr>
        <w:t>.</w:t>
      </w:r>
    </w:p>
    <w:p w14:paraId="126B8276" w14:textId="41789A2C" w:rsidR="008462FF" w:rsidRDefault="008462FF" w:rsidP="003F602B">
      <w:pPr>
        <w:spacing w:after="0" w:line="240" w:lineRule="auto"/>
        <w:rPr>
          <w:rFonts w:ascii="Times New Roman" w:hAnsi="Times New Roman" w:cs="Times New Roman"/>
          <w:lang w:val="en-GB"/>
        </w:rPr>
      </w:pPr>
    </w:p>
    <w:p w14:paraId="4ABF5164" w14:textId="653DAEEF" w:rsidR="008462FF" w:rsidRPr="008462FF" w:rsidRDefault="008462FF" w:rsidP="003F602B">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3: </w:t>
      </w:r>
      <w:r>
        <w:rPr>
          <w:rFonts w:ascii="Times New Roman" w:hAnsi="Times New Roman" w:cs="Times New Roman"/>
          <w:i/>
          <w:lang w:val="en-GB"/>
        </w:rPr>
        <w:t>Support one common minimum scheduling offset which is applied for both downlink and uplink.</w:t>
      </w:r>
    </w:p>
    <w:p w14:paraId="32A75F6F" w14:textId="0A6CF20D" w:rsidR="00FD4740" w:rsidRDefault="00FD4740" w:rsidP="003F602B">
      <w:pPr>
        <w:spacing w:after="0" w:line="240" w:lineRule="auto"/>
        <w:rPr>
          <w:rFonts w:ascii="Times New Roman" w:hAnsi="Times New Roman" w:cs="Times New Roman"/>
          <w:lang w:val="en-GB"/>
        </w:rPr>
      </w:pPr>
    </w:p>
    <w:p w14:paraId="108B8EAD" w14:textId="26AEB9AF" w:rsidR="00A373B4" w:rsidRDefault="00A373B4" w:rsidP="003F602B">
      <w:pPr>
        <w:spacing w:after="0" w:line="240" w:lineRule="auto"/>
        <w:rPr>
          <w:rFonts w:ascii="Times New Roman" w:hAnsi="Times New Roman" w:cs="Times New Roman"/>
          <w:lang w:val="en-GB"/>
        </w:rPr>
      </w:pPr>
    </w:p>
    <w:p w14:paraId="18163A41" w14:textId="24EAC3AC" w:rsidR="00A373B4" w:rsidRDefault="00A373B4" w:rsidP="00B32448">
      <w:pPr>
        <w:pStyle w:val="Heading2"/>
      </w:pPr>
      <w:r>
        <w:t>2.2</w:t>
      </w:r>
      <w:r>
        <w:tab/>
      </w:r>
      <w:r w:rsidR="007455BA">
        <w:t xml:space="preserve">Applying minimum scheduling offset to </w:t>
      </w:r>
      <w:r>
        <w:t xml:space="preserve">SRS </w:t>
      </w:r>
      <w:r w:rsidR="007455BA">
        <w:t>slot offset</w:t>
      </w:r>
    </w:p>
    <w:p w14:paraId="2DA0E9EF" w14:textId="4239AC84" w:rsidR="00A373B4" w:rsidRDefault="00A373B4" w:rsidP="003F602B">
      <w:pPr>
        <w:spacing w:after="0" w:line="240" w:lineRule="auto"/>
        <w:rPr>
          <w:rFonts w:ascii="Times New Roman" w:hAnsi="Times New Roman" w:cs="Times New Roman"/>
          <w:lang w:val="en-GB"/>
        </w:rPr>
      </w:pPr>
      <w:r>
        <w:rPr>
          <w:rFonts w:ascii="Times New Roman" w:hAnsi="Times New Roman" w:cs="Times New Roman"/>
          <w:lang w:val="en-GB"/>
        </w:rPr>
        <w:t>It has been discussed that should the adaptation be applied also for A-SRS slot offset. Regarding the A-SRS it seems logical to apply the adaptation for the slot offset similarly to K2. Even though the minimum scheduling offset for PUSCH</w:t>
      </w:r>
      <w:r w:rsidR="003917B4">
        <w:rPr>
          <w:rFonts w:ascii="Times New Roman" w:hAnsi="Times New Roman" w:cs="Times New Roman"/>
          <w:lang w:val="en-GB"/>
        </w:rPr>
        <w:t xml:space="preserve"> (and for PDSCH and A-CSI-RS)</w:t>
      </w:r>
      <w:r>
        <w:rPr>
          <w:rFonts w:ascii="Times New Roman" w:hAnsi="Times New Roman" w:cs="Times New Roman"/>
          <w:lang w:val="en-GB"/>
        </w:rPr>
        <w:t xml:space="preserve"> is gre</w:t>
      </w:r>
      <w:r w:rsidR="003917B4">
        <w:rPr>
          <w:rFonts w:ascii="Times New Roman" w:hAnsi="Times New Roman" w:cs="Times New Roman"/>
          <w:lang w:val="en-GB"/>
        </w:rPr>
        <w:t xml:space="preserve">ater than 0 the UE has limited possibility for micro-sleep if the A-SRS can be triggered with slot offset value 0. It’s to be noted UE can be configured only one SRS resource set with usage set to codebook or non-codebook. If the slot offset is 0 for the SRS resource set and minimum scheduling indication would indicate value greater &gt; 0 there would not be any valid set available at the UE. Thus, it should be further studied how to apply indicated minimum scheduling offset for the A-SRS. </w:t>
      </w:r>
    </w:p>
    <w:p w14:paraId="70B2205B" w14:textId="7C903BD7" w:rsidR="003917B4" w:rsidRDefault="003917B4" w:rsidP="003F602B">
      <w:pPr>
        <w:spacing w:after="0" w:line="240" w:lineRule="auto"/>
        <w:rPr>
          <w:rFonts w:ascii="Times New Roman" w:hAnsi="Times New Roman" w:cs="Times New Roman"/>
          <w:lang w:val="en-GB"/>
        </w:rPr>
      </w:pPr>
    </w:p>
    <w:p w14:paraId="44549FD1" w14:textId="5E15C245" w:rsidR="003917B4" w:rsidRDefault="003917B4" w:rsidP="003F602B">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4: </w:t>
      </w:r>
      <w:r>
        <w:rPr>
          <w:rFonts w:ascii="Times New Roman" w:hAnsi="Times New Roman" w:cs="Times New Roman"/>
          <w:i/>
          <w:lang w:val="en-GB"/>
        </w:rPr>
        <w:t>Support applying dynamically adapted minimum scheduling for A-SRS.</w:t>
      </w:r>
    </w:p>
    <w:p w14:paraId="03CAB925" w14:textId="132D7F62" w:rsidR="003917B4" w:rsidRDefault="003917B4" w:rsidP="003F602B">
      <w:pPr>
        <w:spacing w:after="0" w:line="240" w:lineRule="auto"/>
        <w:rPr>
          <w:rFonts w:ascii="Times New Roman" w:hAnsi="Times New Roman" w:cs="Times New Roman"/>
          <w:i/>
          <w:lang w:val="en-GB"/>
        </w:rPr>
      </w:pPr>
    </w:p>
    <w:p w14:paraId="537C9C41" w14:textId="4ABD4A73" w:rsidR="003917B4" w:rsidRDefault="003917B4" w:rsidP="003F602B">
      <w:pPr>
        <w:spacing w:after="0" w:line="240" w:lineRule="auto"/>
        <w:rPr>
          <w:rFonts w:ascii="Times New Roman" w:hAnsi="Times New Roman" w:cs="Times New Roman"/>
          <w:i/>
          <w:lang w:val="en-GB"/>
        </w:rPr>
      </w:pPr>
      <w:r>
        <w:rPr>
          <w:rFonts w:ascii="Times New Roman" w:hAnsi="Times New Roman" w:cs="Times New Roman"/>
          <w:b/>
          <w:i/>
          <w:lang w:val="en-GB"/>
        </w:rPr>
        <w:t>Observation 2:</w:t>
      </w:r>
      <w:r>
        <w:rPr>
          <w:rFonts w:ascii="Times New Roman" w:hAnsi="Times New Roman" w:cs="Times New Roman"/>
          <w:i/>
          <w:lang w:val="en-GB"/>
        </w:rPr>
        <w:t xml:space="preserve"> Indicated minimum scheduling offset value may be greater than </w:t>
      </w:r>
      <w:r w:rsidR="00AF2BA5">
        <w:rPr>
          <w:rFonts w:ascii="Times New Roman" w:hAnsi="Times New Roman" w:cs="Times New Roman"/>
          <w:i/>
          <w:lang w:val="en-GB"/>
        </w:rPr>
        <w:t>configured slot offset</w:t>
      </w:r>
      <w:r w:rsidR="00BE3CA5">
        <w:rPr>
          <w:rFonts w:ascii="Times New Roman" w:hAnsi="Times New Roman" w:cs="Times New Roman"/>
          <w:i/>
          <w:lang w:val="en-GB"/>
        </w:rPr>
        <w:t xml:space="preserve"> for A-SRS</w:t>
      </w:r>
      <w:r w:rsidR="00AF2BA5">
        <w:rPr>
          <w:rFonts w:ascii="Times New Roman" w:hAnsi="Times New Roman" w:cs="Times New Roman"/>
          <w:i/>
          <w:lang w:val="en-GB"/>
        </w:rPr>
        <w:t>.</w:t>
      </w:r>
    </w:p>
    <w:p w14:paraId="4B366A5C" w14:textId="019B1681" w:rsidR="00AF2BA5" w:rsidRDefault="00AF2BA5" w:rsidP="003F602B">
      <w:pPr>
        <w:spacing w:after="0" w:line="240" w:lineRule="auto"/>
        <w:rPr>
          <w:rFonts w:ascii="Times New Roman" w:hAnsi="Times New Roman" w:cs="Times New Roman"/>
          <w:i/>
          <w:lang w:val="en-GB"/>
        </w:rPr>
      </w:pPr>
    </w:p>
    <w:p w14:paraId="35BB067D" w14:textId="3358BB30" w:rsidR="00AF2BA5" w:rsidRPr="00B32448" w:rsidRDefault="00AF2BA5" w:rsidP="003F602B">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5: </w:t>
      </w:r>
      <w:r>
        <w:rPr>
          <w:rFonts w:ascii="Times New Roman" w:hAnsi="Times New Roman" w:cs="Times New Roman"/>
          <w:i/>
          <w:lang w:val="en-GB"/>
        </w:rPr>
        <w:t xml:space="preserve">Study further how indicated minimum scheduling offset is applied for A-SRS. </w:t>
      </w:r>
    </w:p>
    <w:p w14:paraId="3989EA5C" w14:textId="6E11FC26" w:rsidR="00A373B4" w:rsidRDefault="00A373B4" w:rsidP="003F602B">
      <w:pPr>
        <w:spacing w:after="0" w:line="240" w:lineRule="auto"/>
        <w:rPr>
          <w:rFonts w:ascii="Times New Roman" w:hAnsi="Times New Roman" w:cs="Times New Roman"/>
          <w:lang w:val="en-GB"/>
        </w:rPr>
      </w:pPr>
    </w:p>
    <w:p w14:paraId="653966AB" w14:textId="11FC861E" w:rsidR="006B237D" w:rsidRDefault="006B237D" w:rsidP="006B237D">
      <w:pPr>
        <w:pStyle w:val="Heading2"/>
      </w:pPr>
      <w:r>
        <w:t>2.</w:t>
      </w:r>
      <w:r w:rsidR="00A373B4">
        <w:t>3</w:t>
      </w:r>
      <w:r>
        <w:tab/>
        <w:t>Signalling method</w:t>
      </w:r>
    </w:p>
    <w:p w14:paraId="64064995" w14:textId="77777777" w:rsidR="006B237D" w:rsidRDefault="006B237D" w:rsidP="003F602B">
      <w:pPr>
        <w:spacing w:after="0" w:line="240" w:lineRule="auto"/>
        <w:rPr>
          <w:rFonts w:ascii="Times New Roman" w:hAnsi="Times New Roman" w:cs="Times New Roman"/>
          <w:lang w:val="en-GB"/>
        </w:rPr>
      </w:pPr>
    </w:p>
    <w:p w14:paraId="63B40207" w14:textId="49B63D9F" w:rsidR="001F6CDA" w:rsidRDefault="001F6CDA" w:rsidP="003F602B">
      <w:pPr>
        <w:spacing w:after="0" w:line="240" w:lineRule="auto"/>
        <w:rPr>
          <w:rFonts w:ascii="Times New Roman" w:hAnsi="Times New Roman" w:cs="Times New Roman"/>
          <w:lang w:val="en-GB"/>
        </w:rPr>
      </w:pPr>
      <w:r>
        <w:rPr>
          <w:rFonts w:ascii="Times New Roman" w:hAnsi="Times New Roman" w:cs="Times New Roman"/>
          <w:lang w:val="en-GB"/>
        </w:rPr>
        <w:lastRenderedPageBreak/>
        <w:t>Two alternatives were agreed for the signalling method</w:t>
      </w:r>
      <w:r w:rsidR="0018745F">
        <w:rPr>
          <w:rFonts w:ascii="Times New Roman" w:hAnsi="Times New Roman" w:cs="Times New Roman"/>
          <w:lang w:val="en-GB"/>
        </w:rPr>
        <w:t xml:space="preserve"> to be down-selected from</w:t>
      </w:r>
      <w:r>
        <w:rPr>
          <w:rFonts w:ascii="Times New Roman" w:hAnsi="Times New Roman" w:cs="Times New Roman"/>
          <w:lang w:val="en-GB"/>
        </w:rPr>
        <w:t>:</w:t>
      </w:r>
    </w:p>
    <w:p w14:paraId="6CC9D857" w14:textId="167D723A" w:rsidR="001F6CDA" w:rsidRDefault="001F6CDA" w:rsidP="003F602B">
      <w:pPr>
        <w:spacing w:after="0" w:line="240" w:lineRule="auto"/>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1F6CDA" w:rsidRPr="006B237D" w14:paraId="30ACDE1A" w14:textId="77777777" w:rsidTr="001F6CDA">
        <w:tc>
          <w:tcPr>
            <w:tcW w:w="9629" w:type="dxa"/>
          </w:tcPr>
          <w:p w14:paraId="672E01A6" w14:textId="77777777" w:rsidR="001F6CDA" w:rsidRPr="001F6CDA" w:rsidRDefault="001F6CDA" w:rsidP="001F6CDA">
            <w:pPr>
              <w:spacing w:after="0" w:line="240" w:lineRule="auto"/>
              <w:rPr>
                <w:rFonts w:ascii="Times" w:eastAsia="Batang" w:hAnsi="Times" w:cs="Times New Roman"/>
                <w:color w:val="000000"/>
                <w:sz w:val="20"/>
                <w:szCs w:val="20"/>
              </w:rPr>
            </w:pPr>
            <w:r w:rsidRPr="001F6CDA">
              <w:rPr>
                <w:rFonts w:ascii="Times" w:eastAsia="Batang" w:hAnsi="Times" w:cs="Times New Roman"/>
                <w:color w:val="000000"/>
                <w:sz w:val="20"/>
                <w:szCs w:val="20"/>
                <w:highlight w:val="green"/>
              </w:rPr>
              <w:t>Agreements</w:t>
            </w:r>
            <w:r w:rsidRPr="001F6CDA">
              <w:rPr>
                <w:rFonts w:ascii="Times" w:eastAsia="Batang" w:hAnsi="Times" w:cs="Times New Roman"/>
                <w:color w:val="000000"/>
                <w:sz w:val="20"/>
                <w:szCs w:val="20"/>
              </w:rPr>
              <w:t>:</w:t>
            </w:r>
          </w:p>
          <w:p w14:paraId="6B023B55" w14:textId="77777777" w:rsidR="001F6CDA" w:rsidRPr="001F6CDA" w:rsidRDefault="001F6CDA" w:rsidP="00615FEE">
            <w:pPr>
              <w:numPr>
                <w:ilvl w:val="0"/>
                <w:numId w:val="9"/>
              </w:numPr>
              <w:spacing w:after="0" w:line="240" w:lineRule="auto"/>
              <w:rPr>
                <w:rFonts w:ascii="Times" w:eastAsia="Batang" w:hAnsi="Times" w:cs="Times New Roman"/>
                <w:color w:val="000000"/>
                <w:sz w:val="20"/>
                <w:szCs w:val="20"/>
              </w:rPr>
            </w:pPr>
            <w:r w:rsidRPr="001F6CDA">
              <w:rPr>
                <w:rFonts w:ascii="Times" w:eastAsia="Batang" w:hAnsi="Times" w:cs="Times New Roman"/>
                <w:color w:val="000000"/>
                <w:sz w:val="20"/>
                <w:szCs w:val="20"/>
              </w:rPr>
              <w:t xml:space="preserve">For an active DL and an active UL BWP, a UE </w:t>
            </w:r>
            <w:proofErr w:type="spellStart"/>
            <w:r w:rsidRPr="001F6CDA">
              <w:rPr>
                <w:rFonts w:ascii="Times" w:eastAsia="Batang" w:hAnsi="Times" w:cs="Times New Roman"/>
                <w:color w:val="000000"/>
                <w:sz w:val="20"/>
                <w:szCs w:val="20"/>
              </w:rPr>
              <w:t>can</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be</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indicated</w:t>
            </w:r>
            <w:proofErr w:type="spellEnd"/>
            <w:r w:rsidRPr="001F6CDA">
              <w:rPr>
                <w:rFonts w:ascii="Times" w:eastAsia="Batang" w:hAnsi="Times" w:cs="Times New Roman"/>
                <w:color w:val="000000"/>
                <w:sz w:val="20"/>
                <w:szCs w:val="20"/>
              </w:rPr>
              <w:t xml:space="preserve"> via </w:t>
            </w:r>
            <w:proofErr w:type="spellStart"/>
            <w:r w:rsidRPr="001F6CDA">
              <w:rPr>
                <w:rFonts w:ascii="Times" w:eastAsia="Batang" w:hAnsi="Times" w:cs="Times New Roman"/>
                <w:color w:val="000000"/>
                <w:sz w:val="20"/>
                <w:szCs w:val="20"/>
              </w:rPr>
              <w:t>signalling</w:t>
            </w:r>
            <w:proofErr w:type="spellEnd"/>
            <w:r w:rsidRPr="001F6CDA">
              <w:rPr>
                <w:rFonts w:ascii="Times" w:eastAsia="Batang" w:hAnsi="Times" w:cs="Times New Roman"/>
                <w:color w:val="000000"/>
                <w:sz w:val="20"/>
                <w:szCs w:val="20"/>
              </w:rPr>
              <w:t xml:space="preserve">(s) from </w:t>
            </w:r>
            <w:proofErr w:type="spellStart"/>
            <w:r w:rsidRPr="001F6CDA">
              <w:rPr>
                <w:rFonts w:ascii="Times" w:eastAsia="Batang" w:hAnsi="Times" w:cs="Times New Roman"/>
                <w:color w:val="000000"/>
                <w:sz w:val="20"/>
                <w:szCs w:val="20"/>
              </w:rPr>
              <w:t>gNB</w:t>
            </w:r>
            <w:proofErr w:type="spellEnd"/>
            <w:r w:rsidRPr="001F6CDA">
              <w:rPr>
                <w:rFonts w:ascii="Times" w:eastAsia="Batang" w:hAnsi="Times" w:cs="Times New Roman"/>
                <w:color w:val="000000"/>
                <w:sz w:val="20"/>
                <w:szCs w:val="20"/>
              </w:rPr>
              <w:t xml:space="preserve"> to </w:t>
            </w:r>
            <w:proofErr w:type="spellStart"/>
            <w:r w:rsidRPr="001F6CDA">
              <w:rPr>
                <w:rFonts w:ascii="Times" w:eastAsia="Batang" w:hAnsi="Times" w:cs="Times New Roman"/>
                <w:color w:val="000000"/>
                <w:sz w:val="20"/>
                <w:szCs w:val="20"/>
              </w:rPr>
              <w:t>adapt</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the</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minimum</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applicable</w:t>
            </w:r>
            <w:proofErr w:type="spellEnd"/>
            <w:r w:rsidRPr="001F6CDA">
              <w:rPr>
                <w:rFonts w:ascii="Times" w:eastAsia="Batang" w:hAnsi="Times" w:cs="Times New Roman"/>
                <w:color w:val="000000"/>
                <w:sz w:val="20"/>
                <w:szCs w:val="20"/>
              </w:rPr>
              <w:t xml:space="preserve"> value(s) of K0, K2 and/</w:t>
            </w:r>
            <w:proofErr w:type="spellStart"/>
            <w:r w:rsidRPr="001F6CDA">
              <w:rPr>
                <w:rFonts w:ascii="Times" w:eastAsia="Batang" w:hAnsi="Times" w:cs="Times New Roman"/>
                <w:color w:val="000000"/>
                <w:sz w:val="20"/>
                <w:szCs w:val="20"/>
              </w:rPr>
              <w:t>or</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aperiodic</w:t>
            </w:r>
            <w:proofErr w:type="spellEnd"/>
            <w:r w:rsidRPr="001F6CDA">
              <w:rPr>
                <w:rFonts w:ascii="Times" w:eastAsia="Batang" w:hAnsi="Times" w:cs="Times New Roman"/>
                <w:color w:val="000000"/>
                <w:sz w:val="20"/>
                <w:szCs w:val="20"/>
              </w:rPr>
              <w:t xml:space="preserve"> CSI-RS </w:t>
            </w:r>
            <w:proofErr w:type="spellStart"/>
            <w:r w:rsidRPr="001F6CDA">
              <w:rPr>
                <w:rFonts w:ascii="Times" w:eastAsia="Batang" w:hAnsi="Times" w:cs="Times New Roman"/>
                <w:color w:val="000000"/>
                <w:sz w:val="20"/>
                <w:szCs w:val="20"/>
              </w:rPr>
              <w:t>triggering</w:t>
            </w:r>
            <w:proofErr w:type="spellEnd"/>
            <w:r w:rsidRPr="001F6CDA">
              <w:rPr>
                <w:rFonts w:ascii="Times" w:eastAsia="Batang" w:hAnsi="Times" w:cs="Times New Roman"/>
                <w:color w:val="000000"/>
                <w:sz w:val="20"/>
                <w:szCs w:val="20"/>
              </w:rPr>
              <w:t xml:space="preserve"> offset (</w:t>
            </w:r>
            <w:proofErr w:type="spellStart"/>
            <w:r w:rsidRPr="001F6CDA">
              <w:rPr>
                <w:rFonts w:ascii="Times" w:eastAsia="Batang" w:hAnsi="Times" w:cs="Times New Roman"/>
                <w:color w:val="000000"/>
                <w:sz w:val="20"/>
                <w:szCs w:val="20"/>
              </w:rPr>
              <w:t>with</w:t>
            </w:r>
            <w:proofErr w:type="spellEnd"/>
            <w:r w:rsidRPr="001F6CDA">
              <w:rPr>
                <w:rFonts w:ascii="Times" w:eastAsia="Batang" w:hAnsi="Times" w:cs="Times New Roman"/>
                <w:color w:val="000000"/>
                <w:sz w:val="20"/>
                <w:szCs w:val="20"/>
              </w:rPr>
              <w:t>/</w:t>
            </w:r>
            <w:proofErr w:type="spellStart"/>
            <w:r w:rsidRPr="001F6CDA">
              <w:rPr>
                <w:rFonts w:ascii="Times" w:eastAsia="Batang" w:hAnsi="Times" w:cs="Times New Roman"/>
                <w:color w:val="000000"/>
                <w:sz w:val="20"/>
                <w:szCs w:val="20"/>
              </w:rPr>
              <w:t>without</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QCL_typeD</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configured</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where</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the</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signalling</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type</w:t>
            </w:r>
            <w:proofErr w:type="spellEnd"/>
            <w:r w:rsidRPr="001F6CDA">
              <w:rPr>
                <w:rFonts w:ascii="Times" w:eastAsia="Batang" w:hAnsi="Times" w:cs="Times New Roman"/>
                <w:color w:val="000000"/>
                <w:sz w:val="20"/>
                <w:szCs w:val="20"/>
              </w:rPr>
              <w:t xml:space="preserve"> is to </w:t>
            </w:r>
            <w:proofErr w:type="spellStart"/>
            <w:r w:rsidRPr="001F6CDA">
              <w:rPr>
                <w:rFonts w:ascii="Times" w:eastAsia="Batang" w:hAnsi="Times" w:cs="Times New Roman"/>
                <w:color w:val="000000"/>
                <w:sz w:val="20"/>
                <w:szCs w:val="20"/>
              </w:rPr>
              <w:t>be</w:t>
            </w:r>
            <w:proofErr w:type="spellEnd"/>
            <w:r w:rsidRPr="001F6CDA">
              <w:rPr>
                <w:rFonts w:ascii="Times" w:eastAsia="Batang" w:hAnsi="Times" w:cs="Times New Roman"/>
                <w:color w:val="000000"/>
                <w:sz w:val="20"/>
                <w:szCs w:val="20"/>
              </w:rPr>
              <w:t xml:space="preserve"> </w:t>
            </w:r>
            <w:proofErr w:type="spellStart"/>
            <w:r w:rsidRPr="001F6CDA">
              <w:rPr>
                <w:rFonts w:ascii="Times" w:eastAsia="Batang" w:hAnsi="Times" w:cs="Times New Roman"/>
                <w:color w:val="000000"/>
                <w:sz w:val="20"/>
                <w:szCs w:val="20"/>
              </w:rPr>
              <w:t>down-selected</w:t>
            </w:r>
            <w:proofErr w:type="spellEnd"/>
            <w:r w:rsidRPr="001F6CDA">
              <w:rPr>
                <w:rFonts w:ascii="Times" w:eastAsia="Batang" w:hAnsi="Times" w:cs="Times New Roman"/>
                <w:color w:val="000000"/>
                <w:sz w:val="20"/>
                <w:szCs w:val="20"/>
              </w:rPr>
              <w:t xml:space="preserve"> from:</w:t>
            </w:r>
          </w:p>
          <w:p w14:paraId="4FAB19A6" w14:textId="77777777" w:rsidR="001F6CDA" w:rsidRPr="001F6CDA" w:rsidRDefault="001F6CDA" w:rsidP="00615FEE">
            <w:pPr>
              <w:numPr>
                <w:ilvl w:val="1"/>
                <w:numId w:val="9"/>
              </w:numPr>
              <w:spacing w:after="0" w:line="240" w:lineRule="auto"/>
              <w:rPr>
                <w:rFonts w:ascii="Times" w:eastAsia="Batang" w:hAnsi="Times" w:cs="Times New Roman"/>
                <w:color w:val="000000"/>
                <w:sz w:val="20"/>
                <w:szCs w:val="20"/>
              </w:rPr>
            </w:pPr>
            <w:r w:rsidRPr="001F6CDA">
              <w:rPr>
                <w:rFonts w:ascii="Times" w:eastAsia="Batang" w:hAnsi="Times" w:cs="Times New Roman"/>
                <w:color w:val="000000"/>
                <w:sz w:val="20"/>
                <w:szCs w:val="20"/>
              </w:rPr>
              <w:t>Alt 1: MAC-CE based</w:t>
            </w:r>
          </w:p>
          <w:p w14:paraId="7203D330" w14:textId="77777777" w:rsidR="001F6CDA" w:rsidRPr="001F6CDA" w:rsidRDefault="001F6CDA" w:rsidP="00615FEE">
            <w:pPr>
              <w:numPr>
                <w:ilvl w:val="1"/>
                <w:numId w:val="9"/>
              </w:numPr>
              <w:spacing w:after="0" w:line="240" w:lineRule="auto"/>
              <w:rPr>
                <w:rFonts w:ascii="Times" w:eastAsia="Batang" w:hAnsi="Times" w:cs="Times New Roman"/>
                <w:color w:val="000000"/>
                <w:sz w:val="20"/>
                <w:szCs w:val="20"/>
              </w:rPr>
            </w:pPr>
            <w:r w:rsidRPr="001F6CDA">
              <w:rPr>
                <w:rFonts w:ascii="Times" w:eastAsia="Batang" w:hAnsi="Times" w:cs="Times New Roman"/>
                <w:color w:val="000000"/>
                <w:sz w:val="20"/>
                <w:szCs w:val="20"/>
              </w:rPr>
              <w:t xml:space="preserve">Alt 2: </w:t>
            </w:r>
            <w:r w:rsidRPr="001F6CDA">
              <w:rPr>
                <w:rFonts w:ascii="Times" w:eastAsia="Batang" w:hAnsi="Times" w:cs="Times New Roman"/>
                <w:sz w:val="20"/>
                <w:szCs w:val="20"/>
                <w:lang w:val="en-GB"/>
              </w:rPr>
              <w:t>L1 based</w:t>
            </w:r>
          </w:p>
          <w:p w14:paraId="17C9C922" w14:textId="77777777" w:rsidR="001F6CDA" w:rsidRPr="001F6CDA" w:rsidRDefault="001F6CDA" w:rsidP="00615FEE">
            <w:pPr>
              <w:numPr>
                <w:ilvl w:val="0"/>
                <w:numId w:val="9"/>
              </w:numPr>
              <w:spacing w:after="0" w:line="240" w:lineRule="auto"/>
              <w:rPr>
                <w:rFonts w:ascii="Times" w:eastAsia="Batang" w:hAnsi="Times" w:cs="Times New Roman"/>
                <w:color w:val="000000"/>
                <w:sz w:val="20"/>
                <w:szCs w:val="20"/>
              </w:rPr>
            </w:pPr>
            <w:r w:rsidRPr="001F6CDA">
              <w:rPr>
                <w:rFonts w:ascii="Times" w:eastAsia="Batang" w:hAnsi="Times" w:cs="Times New Roman"/>
                <w:color w:val="000000"/>
                <w:sz w:val="20"/>
                <w:szCs w:val="20"/>
              </w:rPr>
              <w:t>FFS: How to determine the minimum applicable value if explicit value is not provided.</w:t>
            </w:r>
          </w:p>
          <w:p w14:paraId="7D6F44BC" w14:textId="77777777" w:rsidR="001F6CDA" w:rsidRPr="001F6CDA" w:rsidRDefault="001F6CDA" w:rsidP="003F602B">
            <w:pPr>
              <w:spacing w:after="0" w:line="240" w:lineRule="auto"/>
              <w:rPr>
                <w:rFonts w:ascii="Times New Roman" w:hAnsi="Times New Roman" w:cs="Times New Roman"/>
              </w:rPr>
            </w:pPr>
          </w:p>
        </w:tc>
      </w:tr>
    </w:tbl>
    <w:p w14:paraId="6593CED8" w14:textId="12D5BCD5" w:rsidR="001F6CDA" w:rsidRDefault="001F6CDA" w:rsidP="003F602B">
      <w:pPr>
        <w:spacing w:after="0" w:line="240" w:lineRule="auto"/>
        <w:rPr>
          <w:rFonts w:ascii="Times New Roman" w:hAnsi="Times New Roman" w:cs="Times New Roman"/>
          <w:lang w:val="en-GB"/>
        </w:rPr>
      </w:pPr>
    </w:p>
    <w:p w14:paraId="2CBA0335" w14:textId="1FB1F249" w:rsidR="001F6CDA" w:rsidRDefault="00304285" w:rsidP="0018745F">
      <w:pPr>
        <w:spacing w:after="0" w:line="240" w:lineRule="auto"/>
        <w:rPr>
          <w:rFonts w:ascii="Times New Roman" w:hAnsi="Times New Roman" w:cs="Times New Roman"/>
          <w:lang w:val="en-GB"/>
        </w:rPr>
      </w:pPr>
      <w:r>
        <w:rPr>
          <w:rFonts w:ascii="Times New Roman" w:hAnsi="Times New Roman" w:cs="Times New Roman"/>
          <w:lang w:val="en-GB"/>
        </w:rPr>
        <w:t xml:space="preserve">As a baseline, as for other power saving signals like </w:t>
      </w:r>
      <w:r w:rsidR="00CD17B6">
        <w:rPr>
          <w:rFonts w:ascii="Times New Roman" w:hAnsi="Times New Roman" w:cs="Times New Roman"/>
          <w:lang w:val="en-GB"/>
        </w:rPr>
        <w:t>wake-up triggering</w:t>
      </w:r>
      <w:r>
        <w:rPr>
          <w:rFonts w:ascii="Times New Roman" w:hAnsi="Times New Roman" w:cs="Times New Roman"/>
          <w:lang w:val="en-GB"/>
        </w:rPr>
        <w:t xml:space="preserve">, DCI based signalling mechanism is assumed also for adapting the scheduling related parameters dynamically. </w:t>
      </w:r>
      <w:r w:rsidR="00A5110A">
        <w:rPr>
          <w:rFonts w:ascii="Times New Roman" w:hAnsi="Times New Roman" w:cs="Times New Roman"/>
          <w:lang w:val="en-GB"/>
        </w:rPr>
        <w:t>It can be further discussed whether a new DCI format is needed or extension of existing DCI format.</w:t>
      </w:r>
    </w:p>
    <w:p w14:paraId="0849AF74" w14:textId="77777777" w:rsidR="00547D2F" w:rsidRDefault="00547D2F" w:rsidP="003F602B">
      <w:pPr>
        <w:spacing w:after="0" w:line="240" w:lineRule="auto"/>
        <w:rPr>
          <w:rFonts w:ascii="Times New Roman" w:hAnsi="Times New Roman" w:cs="Times New Roman"/>
          <w:lang w:val="en-GB"/>
        </w:rPr>
      </w:pPr>
    </w:p>
    <w:p w14:paraId="35FB104A" w14:textId="08A895A4" w:rsidR="001F6CDA" w:rsidRPr="00547D2F" w:rsidRDefault="001F6CDA" w:rsidP="003F602B">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w:t>
      </w:r>
      <w:r w:rsidR="006F4E4C">
        <w:rPr>
          <w:rFonts w:ascii="Times New Roman" w:hAnsi="Times New Roman" w:cs="Times New Roman"/>
          <w:b/>
          <w:i/>
          <w:lang w:val="en-GB"/>
        </w:rPr>
        <w:t>6</w:t>
      </w:r>
      <w:r>
        <w:rPr>
          <w:rFonts w:ascii="Times New Roman" w:hAnsi="Times New Roman" w:cs="Times New Roman"/>
          <w:b/>
          <w:i/>
          <w:lang w:val="en-GB"/>
        </w:rPr>
        <w:t xml:space="preserve">: </w:t>
      </w:r>
      <w:r w:rsidR="00547D2F">
        <w:rPr>
          <w:rFonts w:ascii="Times New Roman" w:hAnsi="Times New Roman" w:cs="Times New Roman"/>
          <w:i/>
          <w:lang w:val="en-GB"/>
        </w:rPr>
        <w:t>Support Alt 2: L1 based.</w:t>
      </w:r>
    </w:p>
    <w:p w14:paraId="4A5810E4" w14:textId="29F00AB6" w:rsidR="001F6CDA" w:rsidRDefault="001F6CDA" w:rsidP="003F602B">
      <w:pPr>
        <w:spacing w:after="0" w:line="240" w:lineRule="auto"/>
        <w:rPr>
          <w:rFonts w:ascii="Times New Roman" w:hAnsi="Times New Roman" w:cs="Times New Roman"/>
          <w:lang w:val="en-GB"/>
        </w:rPr>
      </w:pPr>
    </w:p>
    <w:p w14:paraId="5F09C67A" w14:textId="71787A4B" w:rsidR="006B237D" w:rsidRDefault="006B237D" w:rsidP="006B237D">
      <w:pPr>
        <w:pStyle w:val="Heading2"/>
      </w:pPr>
      <w:r>
        <w:t>2.3</w:t>
      </w:r>
      <w:r>
        <w:tab/>
        <w:t>On procedure for adapting scheduling parameters</w:t>
      </w:r>
    </w:p>
    <w:p w14:paraId="2B84DE23" w14:textId="389D83A9" w:rsidR="00547D2F" w:rsidRDefault="00011866">
      <w:pPr>
        <w:spacing w:after="0" w:line="240" w:lineRule="auto"/>
        <w:rPr>
          <w:rFonts w:ascii="Times New Roman" w:hAnsi="Times New Roman" w:cs="Times New Roman"/>
          <w:lang w:val="en-GB"/>
        </w:rPr>
      </w:pPr>
      <w:r>
        <w:rPr>
          <w:rFonts w:ascii="Times New Roman" w:hAnsi="Times New Roman" w:cs="Times New Roman"/>
          <w:lang w:val="en-GB"/>
        </w:rPr>
        <w:t xml:space="preserve">As a baseline procedure we consider the PDCCH power saving </w:t>
      </w:r>
      <w:proofErr w:type="gramStart"/>
      <w:r>
        <w:rPr>
          <w:rFonts w:ascii="Times New Roman" w:hAnsi="Times New Roman" w:cs="Times New Roman"/>
          <w:lang w:val="en-GB"/>
        </w:rPr>
        <w:t>channel based</w:t>
      </w:r>
      <w:proofErr w:type="gramEnd"/>
      <w:r>
        <w:rPr>
          <w:rFonts w:ascii="Times New Roman" w:hAnsi="Times New Roman" w:cs="Times New Roman"/>
          <w:lang w:val="en-GB"/>
        </w:rPr>
        <w:t xml:space="preserve"> approach where UE is configured with a DCI format (new or existing) for adapting the minimum scheduling offset applicable for K0, K2, A-CSI-RS and A-SRS. </w:t>
      </w:r>
    </w:p>
    <w:p w14:paraId="7E55EF3E" w14:textId="77777777" w:rsidR="00547D2F" w:rsidRDefault="00547D2F" w:rsidP="003F602B">
      <w:pPr>
        <w:spacing w:after="0" w:line="240" w:lineRule="auto"/>
        <w:rPr>
          <w:rFonts w:ascii="Times New Roman" w:hAnsi="Times New Roman" w:cs="Times New Roman"/>
          <w:lang w:val="en-GB"/>
        </w:rPr>
      </w:pPr>
    </w:p>
    <w:p w14:paraId="69D718F6" w14:textId="6F08D6D4" w:rsidR="00C7643A" w:rsidRPr="004A5950" w:rsidRDefault="00547D2F" w:rsidP="003F602B">
      <w:pPr>
        <w:spacing w:after="0" w:line="240" w:lineRule="auto"/>
        <w:rPr>
          <w:rFonts w:ascii="Times New Roman" w:hAnsi="Times New Roman" w:cs="Times New Roman"/>
          <w:i/>
          <w:lang w:val="en-GB"/>
        </w:rPr>
      </w:pPr>
      <w:r>
        <w:rPr>
          <w:rFonts w:ascii="Times New Roman" w:hAnsi="Times New Roman" w:cs="Times New Roman"/>
          <w:lang w:val="en-GB"/>
        </w:rPr>
        <w:t>O</w:t>
      </w:r>
      <w:r w:rsidR="002B4F04" w:rsidRPr="004A5950">
        <w:rPr>
          <w:rFonts w:ascii="Times New Roman" w:hAnsi="Times New Roman" w:cs="Times New Roman"/>
          <w:lang w:val="en-GB"/>
        </w:rPr>
        <w:t xml:space="preserve">ne component in the procedure is the latency for applying the provided new minimum scheduling offset values, i.e. </w:t>
      </w:r>
      <w:r w:rsidR="007B7246" w:rsidRPr="004A5950">
        <w:rPr>
          <w:rFonts w:ascii="Times New Roman" w:hAnsi="Times New Roman" w:cs="Times New Roman"/>
          <w:lang w:val="en-GB"/>
        </w:rPr>
        <w:t xml:space="preserve">required </w:t>
      </w:r>
      <w:r w:rsidR="002B4F04" w:rsidRPr="004A5950">
        <w:rPr>
          <w:rFonts w:ascii="Times New Roman" w:hAnsi="Times New Roman" w:cs="Times New Roman"/>
          <w:lang w:val="en-GB"/>
        </w:rPr>
        <w:t xml:space="preserve">time </w:t>
      </w:r>
      <w:r w:rsidR="007B7246" w:rsidRPr="004A5950">
        <w:rPr>
          <w:rFonts w:ascii="Times New Roman" w:hAnsi="Times New Roman" w:cs="Times New Roman"/>
          <w:lang w:val="en-GB"/>
        </w:rPr>
        <w:t>between</w:t>
      </w:r>
      <w:r w:rsidR="002B4F04" w:rsidRPr="004A5950">
        <w:rPr>
          <w:rFonts w:ascii="Times New Roman" w:hAnsi="Times New Roman" w:cs="Times New Roman"/>
          <w:lang w:val="en-GB"/>
        </w:rPr>
        <w:t xml:space="preserve"> receiving the command in PDCCH and when the new values can be assumed to be applied.</w:t>
      </w:r>
      <w:r w:rsidR="007B7246" w:rsidRPr="004A5950">
        <w:rPr>
          <w:rFonts w:ascii="Times New Roman" w:hAnsi="Times New Roman" w:cs="Times New Roman"/>
          <w:lang w:val="en-GB"/>
        </w:rPr>
        <w:t xml:space="preserve"> It’s to be noted that DCI based BWP switch</w:t>
      </w:r>
      <w:r w:rsidR="00ED402F" w:rsidRPr="004A5950">
        <w:rPr>
          <w:rFonts w:ascii="Times New Roman" w:hAnsi="Times New Roman" w:cs="Times New Roman"/>
          <w:lang w:val="en-GB"/>
        </w:rPr>
        <w:t xml:space="preserve"> with Type 1 capability</w:t>
      </w:r>
      <w:r w:rsidR="007B7246" w:rsidRPr="004A5950">
        <w:rPr>
          <w:rFonts w:ascii="Times New Roman" w:hAnsi="Times New Roman" w:cs="Times New Roman"/>
          <w:lang w:val="en-GB"/>
        </w:rPr>
        <w:t xml:space="preserve"> has minimum interrupt time </w:t>
      </w:r>
      <w:r w:rsidR="00E251DB" w:rsidRPr="004A5950">
        <w:rPr>
          <w:rFonts w:ascii="Times New Roman" w:hAnsi="Times New Roman" w:cs="Times New Roman"/>
          <w:lang w:val="en-GB"/>
        </w:rPr>
        <w:t xml:space="preserve">one slot with 15 kHz, two slots with 30 kHz and three slots with 60 kHz [section 8.6.2. in 3GPP TS 38.133]. For scheduling related parameter adaptation it’s expected that the adaptation latency should be shorter than BWP switch interrupt time. </w:t>
      </w:r>
    </w:p>
    <w:p w14:paraId="2D3B46AB" w14:textId="77777777" w:rsidR="00C7643A" w:rsidRPr="004A5950" w:rsidRDefault="00C7643A" w:rsidP="003F602B">
      <w:pPr>
        <w:spacing w:after="0" w:line="240" w:lineRule="auto"/>
        <w:rPr>
          <w:rFonts w:ascii="Times New Roman" w:hAnsi="Times New Roman" w:cs="Times New Roman"/>
          <w:lang w:val="en-GB"/>
        </w:rPr>
      </w:pPr>
    </w:p>
    <w:p w14:paraId="446FB3BA" w14:textId="0DD0CC7B" w:rsidR="002B4F04" w:rsidRPr="004A5950" w:rsidRDefault="00C7643A" w:rsidP="003F602B">
      <w:pPr>
        <w:spacing w:after="0" w:line="240" w:lineRule="auto"/>
        <w:rPr>
          <w:rFonts w:ascii="Times New Roman" w:hAnsi="Times New Roman" w:cs="Times New Roman"/>
          <w:i/>
          <w:lang w:val="en-GB"/>
        </w:rPr>
      </w:pPr>
      <w:r w:rsidRPr="004A5950">
        <w:rPr>
          <w:rFonts w:ascii="Times New Roman" w:hAnsi="Times New Roman" w:cs="Times New Roman"/>
          <w:b/>
          <w:i/>
          <w:lang w:val="en-GB"/>
        </w:rPr>
        <w:t xml:space="preserve">Proposal </w:t>
      </w:r>
      <w:r w:rsidR="006F4E4C">
        <w:rPr>
          <w:rFonts w:ascii="Times New Roman" w:hAnsi="Times New Roman" w:cs="Times New Roman"/>
          <w:b/>
          <w:i/>
          <w:lang w:val="en-GB"/>
        </w:rPr>
        <w:t>7</w:t>
      </w:r>
      <w:r w:rsidRPr="004A5950">
        <w:rPr>
          <w:rFonts w:ascii="Times New Roman" w:hAnsi="Times New Roman" w:cs="Times New Roman"/>
          <w:b/>
          <w:i/>
          <w:lang w:val="en-GB"/>
        </w:rPr>
        <w:t>:</w:t>
      </w:r>
      <w:r w:rsidR="00E251DB" w:rsidRPr="004A5950">
        <w:rPr>
          <w:rFonts w:ascii="Times New Roman" w:hAnsi="Times New Roman" w:cs="Times New Roman"/>
          <w:i/>
          <w:lang w:val="en-GB"/>
        </w:rPr>
        <w:t xml:space="preserve"> BWP switching interrupt time </w:t>
      </w:r>
      <w:r w:rsidR="00ED402F" w:rsidRPr="004A5950">
        <w:rPr>
          <w:rFonts w:ascii="Times New Roman" w:hAnsi="Times New Roman" w:cs="Times New Roman"/>
          <w:i/>
          <w:lang w:val="en-GB"/>
        </w:rPr>
        <w:t xml:space="preserve">for Type 1 capability can be considered as an upper bound. </w:t>
      </w:r>
    </w:p>
    <w:p w14:paraId="44113937" w14:textId="77777777" w:rsidR="002B4F04" w:rsidRPr="004A5950" w:rsidRDefault="002B4F04" w:rsidP="003F602B">
      <w:pPr>
        <w:spacing w:after="0" w:line="240" w:lineRule="auto"/>
        <w:rPr>
          <w:rFonts w:ascii="Times New Roman" w:hAnsi="Times New Roman" w:cs="Times New Roman"/>
          <w:lang w:val="en-GB"/>
        </w:rPr>
      </w:pPr>
    </w:p>
    <w:p w14:paraId="192BB673" w14:textId="0E4C0750" w:rsidR="00286D9E" w:rsidRPr="004A5950" w:rsidRDefault="00286D9E" w:rsidP="003F602B">
      <w:pPr>
        <w:spacing w:after="0" w:line="240" w:lineRule="auto"/>
        <w:rPr>
          <w:rFonts w:ascii="Times New Roman" w:hAnsi="Times New Roman" w:cs="Times New Roman"/>
          <w:lang w:val="en-GB"/>
        </w:rPr>
      </w:pPr>
      <w:r w:rsidRPr="004A5950">
        <w:rPr>
          <w:rFonts w:ascii="Times New Roman" w:hAnsi="Times New Roman" w:cs="Times New Roman"/>
          <w:lang w:val="en-GB"/>
        </w:rPr>
        <w:t xml:space="preserve">On the other hand, </w:t>
      </w:r>
      <w:bookmarkStart w:id="0" w:name="_Hlk4762336"/>
      <w:r w:rsidR="004256C0">
        <w:rPr>
          <w:rFonts w:ascii="Times New Roman" w:hAnsi="Times New Roman" w:cs="Times New Roman"/>
          <w:lang w:val="en-GB"/>
        </w:rPr>
        <w:t xml:space="preserve">the </w:t>
      </w:r>
      <w:r w:rsidRPr="004A5950">
        <w:rPr>
          <w:rFonts w:ascii="Times New Roman" w:hAnsi="Times New Roman" w:cs="Times New Roman"/>
          <w:lang w:val="en-GB"/>
        </w:rPr>
        <w:t>set of K0, K2 and CSI-RS triggering offset values are BWP specific and basically the dynamic adaptation could be provided also by DCI based BWP switch together</w:t>
      </w:r>
      <w:bookmarkEnd w:id="0"/>
      <w:r w:rsidRPr="004A5950">
        <w:rPr>
          <w:rFonts w:ascii="Times New Roman" w:hAnsi="Times New Roman" w:cs="Times New Roman"/>
          <w:lang w:val="en-GB"/>
        </w:rPr>
        <w:t xml:space="preserve">. </w:t>
      </w:r>
      <w:r w:rsidR="006D0DF7" w:rsidRPr="004A5950">
        <w:rPr>
          <w:rFonts w:ascii="Times New Roman" w:hAnsi="Times New Roman" w:cs="Times New Roman"/>
          <w:lang w:val="en-GB"/>
        </w:rPr>
        <w:t xml:space="preserve">As with moderate </w:t>
      </w:r>
      <w:proofErr w:type="spellStart"/>
      <w:r w:rsidR="006D0DF7" w:rsidRPr="004A5950">
        <w:rPr>
          <w:rFonts w:ascii="Times New Roman" w:hAnsi="Times New Roman" w:cs="Times New Roman"/>
          <w:lang w:val="en-GB"/>
        </w:rPr>
        <w:t>Kx</w:t>
      </w:r>
      <w:proofErr w:type="spellEnd"/>
      <w:r w:rsidR="006D0DF7" w:rsidRPr="004A5950">
        <w:rPr>
          <w:rFonts w:ascii="Times New Roman" w:hAnsi="Times New Roman" w:cs="Times New Roman"/>
          <w:lang w:val="en-GB"/>
        </w:rPr>
        <w:t xml:space="preserve"> and offset values, the latency impact is very small, it is not evident if more dynamic adaptation than supported by BWP framework is needed. </w:t>
      </w:r>
    </w:p>
    <w:p w14:paraId="7322A3D1" w14:textId="77777777" w:rsidR="00AA057A" w:rsidRPr="004A5950" w:rsidRDefault="00AA057A" w:rsidP="003F602B">
      <w:pPr>
        <w:spacing w:after="0" w:line="240" w:lineRule="auto"/>
        <w:rPr>
          <w:rFonts w:ascii="Times New Roman" w:hAnsi="Times New Roman" w:cs="Times New Roman"/>
          <w:lang w:val="en-GB"/>
        </w:rPr>
      </w:pPr>
    </w:p>
    <w:p w14:paraId="2FD971BB" w14:textId="0D1C5A5F" w:rsidR="00C43834" w:rsidRPr="004A5950" w:rsidRDefault="000F7EA8" w:rsidP="003F602B">
      <w:pPr>
        <w:spacing w:after="0" w:line="240" w:lineRule="auto"/>
        <w:rPr>
          <w:rFonts w:ascii="Times New Roman" w:hAnsi="Times New Roman" w:cs="Times New Roman"/>
          <w:lang w:val="en-GB"/>
        </w:rPr>
      </w:pPr>
      <w:r w:rsidRPr="004A5950">
        <w:rPr>
          <w:rFonts w:ascii="Times New Roman" w:hAnsi="Times New Roman" w:cs="Times New Roman"/>
          <w:lang w:val="en-GB"/>
        </w:rPr>
        <w:t xml:space="preserve">Using the BWP framework requires to configure a complete </w:t>
      </w:r>
      <w:r w:rsidR="00CB59ED">
        <w:rPr>
          <w:rFonts w:ascii="Times New Roman" w:hAnsi="Times New Roman" w:cs="Times New Roman"/>
          <w:lang w:val="en-GB"/>
        </w:rPr>
        <w:t>additional</w:t>
      </w:r>
      <w:r w:rsidRPr="004A5950">
        <w:rPr>
          <w:rFonts w:ascii="Times New Roman" w:hAnsi="Times New Roman" w:cs="Times New Roman"/>
          <w:lang w:val="en-GB"/>
        </w:rPr>
        <w:t xml:space="preserve"> BWP</w:t>
      </w:r>
      <w:r w:rsidR="00CB59ED">
        <w:rPr>
          <w:rFonts w:ascii="Times New Roman" w:hAnsi="Times New Roman" w:cs="Times New Roman"/>
          <w:lang w:val="en-GB"/>
        </w:rPr>
        <w:t xml:space="preserve"> for micro sleep support</w:t>
      </w:r>
      <w:r w:rsidRPr="004A5950">
        <w:rPr>
          <w:rFonts w:ascii="Times New Roman" w:hAnsi="Times New Roman" w:cs="Times New Roman"/>
          <w:lang w:val="en-GB"/>
        </w:rPr>
        <w:t xml:space="preserve">, which may be taken away from the total budget of the possibly configurable BWPs for the UE. If network </w:t>
      </w:r>
      <w:r w:rsidR="00A72FAA" w:rsidRPr="004A5950">
        <w:rPr>
          <w:rFonts w:ascii="Times New Roman" w:hAnsi="Times New Roman" w:cs="Times New Roman"/>
          <w:lang w:val="en-GB"/>
        </w:rPr>
        <w:t>already</w:t>
      </w:r>
      <w:r w:rsidRPr="004A5950">
        <w:rPr>
          <w:rFonts w:ascii="Times New Roman" w:hAnsi="Times New Roman" w:cs="Times New Roman"/>
          <w:lang w:val="en-GB"/>
        </w:rPr>
        <w:t xml:space="preserve"> configure</w:t>
      </w:r>
      <w:r w:rsidR="00CB59ED">
        <w:rPr>
          <w:rFonts w:ascii="Times New Roman" w:hAnsi="Times New Roman" w:cs="Times New Roman"/>
          <w:lang w:val="en-GB"/>
        </w:rPr>
        <w:t>s</w:t>
      </w:r>
      <w:r w:rsidRPr="004A5950">
        <w:rPr>
          <w:rFonts w:ascii="Times New Roman" w:hAnsi="Times New Roman" w:cs="Times New Roman"/>
          <w:lang w:val="en-GB"/>
        </w:rPr>
        <w:t xml:space="preserve"> another BWP for power saving purposes</w:t>
      </w:r>
      <w:r w:rsidR="00A72FAA" w:rsidRPr="004A5950">
        <w:rPr>
          <w:rFonts w:ascii="Times New Roman" w:hAnsi="Times New Roman" w:cs="Times New Roman"/>
          <w:lang w:val="en-GB"/>
        </w:rPr>
        <w:t xml:space="preserve"> e.g. with limited BW</w:t>
      </w:r>
      <w:r w:rsidRPr="004A5950">
        <w:rPr>
          <w:rFonts w:ascii="Times New Roman" w:hAnsi="Times New Roman" w:cs="Times New Roman"/>
          <w:lang w:val="en-GB"/>
        </w:rPr>
        <w:t>, then this does not imply any additional cost</w:t>
      </w:r>
      <w:r w:rsidR="00A72FAA" w:rsidRPr="004A5950">
        <w:rPr>
          <w:rFonts w:ascii="Times New Roman" w:hAnsi="Times New Roman" w:cs="Times New Roman"/>
          <w:lang w:val="en-GB"/>
        </w:rPr>
        <w:t>.</w:t>
      </w:r>
      <w:r w:rsidRPr="004A5950">
        <w:rPr>
          <w:rFonts w:ascii="Times New Roman" w:hAnsi="Times New Roman" w:cs="Times New Roman"/>
          <w:lang w:val="en-GB"/>
        </w:rPr>
        <w:t xml:space="preserve"> </w:t>
      </w:r>
      <w:r w:rsidR="00CB59ED">
        <w:rPr>
          <w:rFonts w:ascii="Times New Roman" w:hAnsi="Times New Roman" w:cs="Times New Roman"/>
          <w:lang w:val="en-GB"/>
        </w:rPr>
        <w:t xml:space="preserve">It may also be considered that UE does not necessarily support multiple BWPs, but equally well it could be questioned if UEs </w:t>
      </w:r>
      <w:r w:rsidR="00CB59ED" w:rsidRPr="00945209">
        <w:rPr>
          <w:rFonts w:ascii="Times New Roman" w:hAnsi="Times New Roman" w:cs="Times New Roman"/>
          <w:lang w:val="en-GB"/>
        </w:rPr>
        <w:t xml:space="preserve">support K0&gt;0. </w:t>
      </w:r>
      <w:r w:rsidR="00A72FAA" w:rsidRPr="004A5950">
        <w:rPr>
          <w:rFonts w:ascii="Times New Roman" w:hAnsi="Times New Roman" w:cs="Times New Roman"/>
          <w:lang w:val="en-GB"/>
        </w:rPr>
        <w:t xml:space="preserve">While the possible delay in </w:t>
      </w:r>
      <w:r w:rsidR="00CB59ED">
        <w:rPr>
          <w:rFonts w:ascii="Times New Roman" w:hAnsi="Times New Roman" w:cs="Times New Roman"/>
          <w:lang w:val="en-GB"/>
        </w:rPr>
        <w:t xml:space="preserve">K0, K2 and offset </w:t>
      </w:r>
      <w:r w:rsidR="00A72FAA" w:rsidRPr="004A5950">
        <w:rPr>
          <w:rFonts w:ascii="Times New Roman" w:hAnsi="Times New Roman" w:cs="Times New Roman"/>
          <w:lang w:val="en-GB"/>
        </w:rPr>
        <w:t xml:space="preserve">adaptation has not </w:t>
      </w:r>
      <w:r w:rsidR="004256C0">
        <w:rPr>
          <w:rFonts w:ascii="Times New Roman" w:hAnsi="Times New Roman" w:cs="Times New Roman"/>
          <w:lang w:val="en-GB"/>
        </w:rPr>
        <w:t xml:space="preserve">yet </w:t>
      </w:r>
      <w:r w:rsidR="00A72FAA" w:rsidRPr="004A5950">
        <w:rPr>
          <w:rFonts w:ascii="Times New Roman" w:hAnsi="Times New Roman" w:cs="Times New Roman"/>
          <w:lang w:val="en-GB"/>
        </w:rPr>
        <w:t>been discussed</w:t>
      </w:r>
      <w:r w:rsidR="00CB59ED">
        <w:rPr>
          <w:rFonts w:ascii="Times New Roman" w:hAnsi="Times New Roman" w:cs="Times New Roman"/>
          <w:lang w:val="en-GB"/>
        </w:rPr>
        <w:t>/agreed</w:t>
      </w:r>
      <w:r w:rsidR="00A72FAA" w:rsidRPr="004A5950">
        <w:rPr>
          <w:rFonts w:ascii="Times New Roman" w:hAnsi="Times New Roman" w:cs="Times New Roman"/>
          <w:lang w:val="en-GB"/>
        </w:rPr>
        <w:t xml:space="preserve">, </w:t>
      </w:r>
      <w:r w:rsidR="00C43834" w:rsidRPr="004A5950">
        <w:rPr>
          <w:rFonts w:ascii="Times New Roman" w:hAnsi="Times New Roman" w:cs="Times New Roman"/>
          <w:lang w:val="en-GB"/>
        </w:rPr>
        <w:t>BWP switching in Rel</w:t>
      </w:r>
      <w:r w:rsidR="003248E5" w:rsidRPr="004A5950">
        <w:rPr>
          <w:rFonts w:ascii="Times New Roman" w:hAnsi="Times New Roman" w:cs="Times New Roman"/>
          <w:lang w:val="en-GB"/>
        </w:rPr>
        <w:t>-</w:t>
      </w:r>
      <w:r w:rsidR="00C43834" w:rsidRPr="004A5950">
        <w:rPr>
          <w:rFonts w:ascii="Times New Roman" w:hAnsi="Times New Roman" w:cs="Times New Roman"/>
          <w:lang w:val="en-GB"/>
        </w:rPr>
        <w:t>15 incurs interrupt time in DL reception and UL transmission</w:t>
      </w:r>
      <w:r w:rsidRPr="004A5950">
        <w:rPr>
          <w:rFonts w:ascii="Times New Roman" w:hAnsi="Times New Roman" w:cs="Times New Roman"/>
          <w:lang w:val="en-GB"/>
        </w:rPr>
        <w:t>, depending on the UE capability</w:t>
      </w:r>
      <w:r w:rsidR="00A72FAA" w:rsidRPr="004A5950">
        <w:rPr>
          <w:rFonts w:ascii="Times New Roman" w:hAnsi="Times New Roman" w:cs="Times New Roman"/>
          <w:lang w:val="en-GB"/>
        </w:rPr>
        <w:t>, down to 1ms</w:t>
      </w:r>
      <w:r w:rsidR="00C43834" w:rsidRPr="004A5950">
        <w:rPr>
          <w:rFonts w:ascii="Times New Roman" w:hAnsi="Times New Roman" w:cs="Times New Roman"/>
          <w:lang w:val="en-GB"/>
        </w:rPr>
        <w:t xml:space="preserve">. </w:t>
      </w:r>
      <w:r w:rsidR="00A72FAA" w:rsidRPr="004A5950">
        <w:rPr>
          <w:rFonts w:ascii="Times New Roman" w:hAnsi="Times New Roman" w:cs="Times New Roman"/>
          <w:lang w:val="en-GB"/>
        </w:rPr>
        <w:t>When considering the alternatives, i</w:t>
      </w:r>
      <w:r w:rsidR="00C43834" w:rsidRPr="004A5950">
        <w:rPr>
          <w:rFonts w:ascii="Times New Roman" w:hAnsi="Times New Roman" w:cs="Times New Roman"/>
          <w:lang w:val="en-GB"/>
        </w:rPr>
        <w:t xml:space="preserve">t would be worth to study </w:t>
      </w:r>
      <w:r w:rsidR="00A72FAA" w:rsidRPr="004A5950">
        <w:rPr>
          <w:rFonts w:ascii="Times New Roman" w:hAnsi="Times New Roman" w:cs="Times New Roman"/>
          <w:lang w:val="en-GB"/>
        </w:rPr>
        <w:t xml:space="preserve">if the power saving </w:t>
      </w:r>
      <w:proofErr w:type="gramStart"/>
      <w:r w:rsidR="00ED402F" w:rsidRPr="004A5950">
        <w:rPr>
          <w:rFonts w:ascii="Times New Roman" w:hAnsi="Times New Roman" w:cs="Times New Roman"/>
          <w:lang w:val="en-GB"/>
        </w:rPr>
        <w:t>channel</w:t>
      </w:r>
      <w:r w:rsidR="00A72FAA" w:rsidRPr="004A5950">
        <w:rPr>
          <w:rFonts w:ascii="Times New Roman" w:hAnsi="Times New Roman" w:cs="Times New Roman"/>
          <w:lang w:val="en-GB"/>
        </w:rPr>
        <w:t xml:space="preserve"> based</w:t>
      </w:r>
      <w:proofErr w:type="gramEnd"/>
      <w:r w:rsidR="00A72FAA" w:rsidRPr="004A5950">
        <w:rPr>
          <w:rFonts w:ascii="Times New Roman" w:hAnsi="Times New Roman" w:cs="Times New Roman"/>
          <w:lang w:val="en-GB"/>
        </w:rPr>
        <w:t xml:space="preserve"> adaptation can be guaranteed to be equal or less than 1 slot (without negatively impacting the micro-sleep) or </w:t>
      </w:r>
      <w:r w:rsidR="00C43834" w:rsidRPr="004A5950">
        <w:rPr>
          <w:rFonts w:ascii="Times New Roman" w:hAnsi="Times New Roman" w:cs="Times New Roman"/>
          <w:lang w:val="en-GB"/>
        </w:rPr>
        <w:t>whether BWP switching interrupt time could be further reduced when BWP switching effectively updates certain</w:t>
      </w:r>
      <w:r w:rsidR="00A72FAA" w:rsidRPr="004A5950">
        <w:rPr>
          <w:rFonts w:ascii="Times New Roman" w:hAnsi="Times New Roman" w:cs="Times New Roman"/>
          <w:lang w:val="en-GB"/>
        </w:rPr>
        <w:t>, limited</w:t>
      </w:r>
      <w:r w:rsidR="00C43834" w:rsidRPr="004A5950">
        <w:rPr>
          <w:rFonts w:ascii="Times New Roman" w:hAnsi="Times New Roman" w:cs="Times New Roman"/>
          <w:lang w:val="en-GB"/>
        </w:rPr>
        <w:t xml:space="preserve"> set of parameters, like the ones enabling/disabling micro-sleep.</w:t>
      </w:r>
    </w:p>
    <w:p w14:paraId="4246B796" w14:textId="2DFDBAE1" w:rsidR="00C43834" w:rsidRPr="004A5950" w:rsidRDefault="00C43834" w:rsidP="003F602B">
      <w:pPr>
        <w:spacing w:after="0" w:line="240" w:lineRule="auto"/>
        <w:rPr>
          <w:rFonts w:ascii="Times New Roman" w:hAnsi="Times New Roman" w:cs="Times New Roman"/>
          <w:lang w:val="en-GB"/>
        </w:rPr>
      </w:pPr>
    </w:p>
    <w:p w14:paraId="4BDDE058" w14:textId="46A46BF5" w:rsidR="003F7FEB" w:rsidRPr="004A5950" w:rsidRDefault="003F7FEB" w:rsidP="003F7FEB">
      <w:pPr>
        <w:spacing w:after="0" w:line="240" w:lineRule="auto"/>
        <w:rPr>
          <w:rFonts w:ascii="Times New Roman" w:hAnsi="Times New Roman" w:cs="Times New Roman"/>
          <w:i/>
          <w:lang w:val="en-GB"/>
        </w:rPr>
      </w:pPr>
      <w:r w:rsidRPr="004A5950">
        <w:rPr>
          <w:rFonts w:ascii="Times New Roman" w:hAnsi="Times New Roman" w:cs="Times New Roman"/>
          <w:b/>
          <w:i/>
          <w:lang w:val="en-GB"/>
        </w:rPr>
        <w:t xml:space="preserve">Observation </w:t>
      </w:r>
      <w:r w:rsidR="00011866">
        <w:rPr>
          <w:rFonts w:ascii="Times New Roman" w:hAnsi="Times New Roman" w:cs="Times New Roman"/>
          <w:b/>
          <w:i/>
          <w:lang w:val="en-GB"/>
        </w:rPr>
        <w:t>3</w:t>
      </w:r>
      <w:r w:rsidRPr="004A5950">
        <w:rPr>
          <w:rFonts w:ascii="Times New Roman" w:hAnsi="Times New Roman" w:cs="Times New Roman"/>
          <w:b/>
          <w:i/>
          <w:lang w:val="en-GB"/>
        </w:rPr>
        <w:t>:</w:t>
      </w:r>
      <w:r w:rsidRPr="004A5950">
        <w:rPr>
          <w:rFonts w:ascii="Times New Roman" w:hAnsi="Times New Roman" w:cs="Times New Roman"/>
          <w:i/>
          <w:lang w:val="en-GB"/>
        </w:rPr>
        <w:t xml:space="preserve"> </w:t>
      </w:r>
      <w:r w:rsidR="00ED402F" w:rsidRPr="004A5950">
        <w:rPr>
          <w:rFonts w:ascii="Times New Roman" w:hAnsi="Times New Roman" w:cs="Times New Roman"/>
          <w:i/>
          <w:lang w:val="en-GB"/>
        </w:rPr>
        <w:t>In general, t</w:t>
      </w:r>
      <w:r w:rsidRPr="004A5950">
        <w:rPr>
          <w:rFonts w:ascii="Times New Roman" w:hAnsi="Times New Roman" w:cs="Times New Roman"/>
          <w:i/>
          <w:lang w:val="en-GB"/>
        </w:rPr>
        <w:t>wo mechanisms could be considered to adapt/enable the micro sleep:</w:t>
      </w:r>
    </w:p>
    <w:p w14:paraId="19F47281" w14:textId="2CCE6714" w:rsidR="003F7FEB" w:rsidRPr="004A5950" w:rsidRDefault="003F7FEB" w:rsidP="00615FEE">
      <w:pPr>
        <w:pStyle w:val="ListParagraph"/>
        <w:numPr>
          <w:ilvl w:val="0"/>
          <w:numId w:val="5"/>
        </w:numPr>
        <w:spacing w:line="240" w:lineRule="auto"/>
        <w:rPr>
          <w:rFonts w:ascii="Times New Roman" w:hAnsi="Times New Roman" w:cs="Times New Roman"/>
          <w:i/>
          <w:sz w:val="22"/>
          <w:szCs w:val="22"/>
          <w:lang w:val="en-GB"/>
        </w:rPr>
      </w:pPr>
      <w:r w:rsidRPr="004A5950">
        <w:rPr>
          <w:rFonts w:ascii="Times New Roman" w:hAnsi="Times New Roman" w:cs="Times New Roman"/>
          <w:i/>
          <w:sz w:val="22"/>
          <w:szCs w:val="22"/>
          <w:lang w:val="en-GB"/>
        </w:rPr>
        <w:t xml:space="preserve">Power saving </w:t>
      </w:r>
      <w:proofErr w:type="gramStart"/>
      <w:r w:rsidRPr="004A5950">
        <w:rPr>
          <w:rFonts w:ascii="Times New Roman" w:hAnsi="Times New Roman" w:cs="Times New Roman"/>
          <w:i/>
          <w:sz w:val="22"/>
          <w:szCs w:val="22"/>
          <w:lang w:val="en-GB"/>
        </w:rPr>
        <w:t>channel based</w:t>
      </w:r>
      <w:proofErr w:type="gramEnd"/>
      <w:r w:rsidRPr="004A5950">
        <w:rPr>
          <w:rFonts w:ascii="Times New Roman" w:hAnsi="Times New Roman" w:cs="Times New Roman"/>
          <w:i/>
          <w:sz w:val="22"/>
          <w:szCs w:val="22"/>
          <w:lang w:val="en-GB"/>
        </w:rPr>
        <w:t xml:space="preserve"> approach is used to adapt the applied </w:t>
      </w:r>
      <w:r w:rsidR="00DD558C">
        <w:rPr>
          <w:rFonts w:ascii="Times New Roman" w:hAnsi="Times New Roman" w:cs="Times New Roman"/>
          <w:i/>
          <w:sz w:val="22"/>
          <w:szCs w:val="22"/>
          <w:lang w:val="en-GB"/>
        </w:rPr>
        <w:t xml:space="preserve">minimum scheduling offset for </w:t>
      </w:r>
      <w:r w:rsidRPr="004A5950">
        <w:rPr>
          <w:rFonts w:ascii="Times New Roman" w:hAnsi="Times New Roman" w:cs="Times New Roman"/>
          <w:i/>
          <w:sz w:val="22"/>
          <w:szCs w:val="22"/>
          <w:lang w:val="en-GB"/>
        </w:rPr>
        <w:t>K0, K2</w:t>
      </w:r>
      <w:r w:rsidR="00DD558C">
        <w:rPr>
          <w:rFonts w:ascii="Times New Roman" w:hAnsi="Times New Roman" w:cs="Times New Roman"/>
          <w:i/>
          <w:sz w:val="22"/>
          <w:szCs w:val="22"/>
          <w:lang w:val="en-GB"/>
        </w:rPr>
        <w:t xml:space="preserve">, </w:t>
      </w:r>
      <w:r w:rsidRPr="004A5950">
        <w:rPr>
          <w:rFonts w:ascii="Times New Roman" w:hAnsi="Times New Roman" w:cs="Times New Roman"/>
          <w:i/>
          <w:sz w:val="22"/>
          <w:szCs w:val="22"/>
          <w:lang w:val="en-GB"/>
        </w:rPr>
        <w:t xml:space="preserve">A-CSI-RS triggering offset </w:t>
      </w:r>
      <w:r w:rsidR="00DD558C">
        <w:rPr>
          <w:rFonts w:ascii="Times New Roman" w:hAnsi="Times New Roman" w:cs="Times New Roman"/>
          <w:i/>
          <w:sz w:val="22"/>
          <w:szCs w:val="22"/>
          <w:lang w:val="en-GB"/>
        </w:rPr>
        <w:t xml:space="preserve">and A-SRS slot offset </w:t>
      </w:r>
      <w:r w:rsidRPr="004A5950">
        <w:rPr>
          <w:rFonts w:ascii="Times New Roman" w:hAnsi="Times New Roman" w:cs="Times New Roman"/>
          <w:i/>
          <w:sz w:val="22"/>
          <w:szCs w:val="22"/>
          <w:lang w:val="en-GB"/>
        </w:rPr>
        <w:t>values</w:t>
      </w:r>
    </w:p>
    <w:p w14:paraId="51D96CDE" w14:textId="30767043" w:rsidR="003F7FEB" w:rsidRPr="004A5950" w:rsidRDefault="003F7FEB" w:rsidP="00615FEE">
      <w:pPr>
        <w:pStyle w:val="ListParagraph"/>
        <w:numPr>
          <w:ilvl w:val="0"/>
          <w:numId w:val="5"/>
        </w:numPr>
        <w:spacing w:line="240" w:lineRule="auto"/>
        <w:rPr>
          <w:rFonts w:ascii="Times New Roman" w:hAnsi="Times New Roman" w:cs="Times New Roman"/>
          <w:i/>
          <w:sz w:val="22"/>
          <w:szCs w:val="22"/>
          <w:lang w:val="en-GB"/>
        </w:rPr>
      </w:pPr>
      <w:r w:rsidRPr="004A5950">
        <w:rPr>
          <w:rFonts w:ascii="Times New Roman" w:hAnsi="Times New Roman" w:cs="Times New Roman"/>
          <w:i/>
          <w:sz w:val="22"/>
          <w:szCs w:val="22"/>
          <w:lang w:val="en-GB"/>
        </w:rPr>
        <w:t>Set of K0, K2</w:t>
      </w:r>
      <w:r w:rsidR="00DD558C">
        <w:rPr>
          <w:rFonts w:ascii="Times New Roman" w:hAnsi="Times New Roman" w:cs="Times New Roman"/>
          <w:i/>
          <w:sz w:val="22"/>
          <w:szCs w:val="22"/>
          <w:lang w:val="en-GB"/>
        </w:rPr>
        <w:t xml:space="preserve">, </w:t>
      </w:r>
      <w:r w:rsidRPr="004A5950">
        <w:rPr>
          <w:rFonts w:ascii="Times New Roman" w:hAnsi="Times New Roman" w:cs="Times New Roman"/>
          <w:i/>
          <w:sz w:val="22"/>
          <w:szCs w:val="22"/>
          <w:lang w:val="en-GB"/>
        </w:rPr>
        <w:t>CSI-RS triggering offset values</w:t>
      </w:r>
      <w:r w:rsidR="00DD558C">
        <w:rPr>
          <w:rFonts w:ascii="Times New Roman" w:hAnsi="Times New Roman" w:cs="Times New Roman"/>
          <w:i/>
          <w:sz w:val="22"/>
          <w:szCs w:val="22"/>
          <w:lang w:val="en-GB"/>
        </w:rPr>
        <w:t xml:space="preserve"> and A-SRS slot offset values</w:t>
      </w:r>
      <w:r w:rsidRPr="004A5950">
        <w:rPr>
          <w:rFonts w:ascii="Times New Roman" w:hAnsi="Times New Roman" w:cs="Times New Roman"/>
          <w:i/>
          <w:sz w:val="22"/>
          <w:szCs w:val="22"/>
          <w:lang w:val="en-GB"/>
        </w:rPr>
        <w:t xml:space="preserve"> are BWP specific and the dynamic adaptation could be provided by existing DCI based BWP switch.</w:t>
      </w:r>
    </w:p>
    <w:p w14:paraId="7234F48A" w14:textId="62674B75" w:rsidR="00547D2F" w:rsidRDefault="00547D2F" w:rsidP="003F602B">
      <w:pPr>
        <w:spacing w:after="0" w:line="240" w:lineRule="auto"/>
        <w:rPr>
          <w:lang w:val="en-GB"/>
        </w:rPr>
      </w:pPr>
    </w:p>
    <w:p w14:paraId="6BCB5C41" w14:textId="6CF29EC4" w:rsidR="0034111C" w:rsidRPr="00A51522" w:rsidRDefault="001D7EA6">
      <w:pPr>
        <w:pStyle w:val="Heading1"/>
        <w:rPr>
          <w:color w:val="000000"/>
        </w:rPr>
      </w:pPr>
      <w:bookmarkStart w:id="1" w:name="_GoBack"/>
      <w:bookmarkEnd w:id="1"/>
      <w:r>
        <w:rPr>
          <w:color w:val="000000"/>
        </w:rPr>
        <w:lastRenderedPageBreak/>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1CC4728F" w14:textId="77777777" w:rsidR="00164A3E" w:rsidRDefault="0062088F" w:rsidP="00A2190A">
      <w:pPr>
        <w:spacing w:after="120"/>
        <w:jc w:val="both"/>
        <w:rPr>
          <w:rFonts w:ascii="Times New Roman" w:hAnsi="Times New Roman" w:cs="Times New Roman"/>
          <w:lang w:val="en-GB"/>
        </w:rPr>
      </w:pPr>
      <w:r w:rsidRPr="004A5950">
        <w:rPr>
          <w:rFonts w:ascii="Times New Roman" w:hAnsi="Times New Roman" w:cs="Times New Roman"/>
          <w:lang w:val="en-GB"/>
        </w:rPr>
        <w:t xml:space="preserve">In this contribution we have discussed about </w:t>
      </w:r>
      <w:r w:rsidR="003F602B" w:rsidRPr="004A5950">
        <w:rPr>
          <w:rFonts w:ascii="Times New Roman" w:hAnsi="Times New Roman" w:cs="Times New Roman"/>
          <w:lang w:val="en-GB"/>
        </w:rPr>
        <w:t>procedure of cross-slot scheduling power saving techniques</w:t>
      </w:r>
      <w:r w:rsidRPr="004A5950">
        <w:rPr>
          <w:rFonts w:ascii="Times New Roman" w:hAnsi="Times New Roman" w:cs="Times New Roman"/>
          <w:lang w:val="en-GB"/>
        </w:rPr>
        <w:t xml:space="preserve">. </w:t>
      </w:r>
    </w:p>
    <w:p w14:paraId="35C89A31" w14:textId="32C1C8EE" w:rsidR="00D7787C" w:rsidRPr="004A5950" w:rsidRDefault="00164A3E" w:rsidP="00A2190A">
      <w:pPr>
        <w:spacing w:after="120"/>
        <w:jc w:val="both"/>
        <w:rPr>
          <w:rFonts w:ascii="Times New Roman" w:hAnsi="Times New Roman" w:cs="Times New Roman"/>
          <w:lang w:val="en-GB"/>
        </w:rPr>
      </w:pPr>
      <w:r>
        <w:rPr>
          <w:rFonts w:ascii="Times New Roman" w:hAnsi="Times New Roman" w:cs="Times New Roman"/>
          <w:lang w:val="en-GB"/>
        </w:rPr>
        <w:t xml:space="preserve">For the indication method option, in Section </w:t>
      </w:r>
      <w:proofErr w:type="gramStart"/>
      <w:r>
        <w:rPr>
          <w:rFonts w:ascii="Times New Roman" w:hAnsi="Times New Roman" w:cs="Times New Roman"/>
          <w:lang w:val="en-GB"/>
        </w:rPr>
        <w:t>2.1,</w:t>
      </w:r>
      <w:r w:rsidR="0062088F" w:rsidRPr="004A5950">
        <w:rPr>
          <w:rFonts w:ascii="Times New Roman" w:hAnsi="Times New Roman" w:cs="Times New Roman"/>
          <w:lang w:val="en-GB"/>
        </w:rPr>
        <w:t>following</w:t>
      </w:r>
      <w:proofErr w:type="gramEnd"/>
      <w:r w:rsidR="0062088F" w:rsidRPr="004A5950">
        <w:rPr>
          <w:rFonts w:ascii="Times New Roman" w:hAnsi="Times New Roman" w:cs="Times New Roman"/>
          <w:lang w:val="en-GB"/>
        </w:rPr>
        <w:t xml:space="preserve"> observations </w:t>
      </w:r>
      <w:r w:rsidR="00BF722B" w:rsidRPr="004A5950">
        <w:rPr>
          <w:rFonts w:ascii="Times New Roman" w:hAnsi="Times New Roman" w:cs="Times New Roman"/>
          <w:lang w:val="en-GB"/>
        </w:rPr>
        <w:t xml:space="preserve">and proposals </w:t>
      </w:r>
      <w:r w:rsidR="0062088F" w:rsidRPr="004A5950">
        <w:rPr>
          <w:rFonts w:ascii="Times New Roman" w:hAnsi="Times New Roman" w:cs="Times New Roman"/>
          <w:lang w:val="en-GB"/>
        </w:rPr>
        <w:t>are made:</w:t>
      </w:r>
    </w:p>
    <w:p w14:paraId="361ADE54" w14:textId="5A7FE14C" w:rsidR="002106D7" w:rsidRDefault="002106D7" w:rsidP="008553B5">
      <w:pPr>
        <w:spacing w:after="0" w:line="240" w:lineRule="auto"/>
        <w:rPr>
          <w:rFonts w:ascii="Times New Roman" w:hAnsi="Times New Roman" w:cs="Times New Roman"/>
          <w:lang w:val="en-GB"/>
        </w:rPr>
      </w:pPr>
    </w:p>
    <w:p w14:paraId="6686D105" w14:textId="77777777"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Observation 1:</w:t>
      </w:r>
      <w:r>
        <w:rPr>
          <w:rFonts w:ascii="Times New Roman" w:hAnsi="Times New Roman" w:cs="Times New Roman"/>
          <w:i/>
          <w:lang w:val="en-GB"/>
        </w:rPr>
        <w:t xml:space="preserve"> For Alt 2 is vulnerable to the impact of miss-detection of the adaptation transmitted indication seems more severe and may cause e.g. collisions in uplink.</w:t>
      </w:r>
    </w:p>
    <w:p w14:paraId="17871C2B" w14:textId="77777777" w:rsidR="006F4E4C" w:rsidRDefault="006F4E4C" w:rsidP="006F4E4C">
      <w:pPr>
        <w:spacing w:after="0" w:line="240" w:lineRule="auto"/>
        <w:rPr>
          <w:rFonts w:ascii="Times New Roman" w:hAnsi="Times New Roman" w:cs="Times New Roman"/>
          <w:b/>
          <w:i/>
          <w:lang w:val="en-GB"/>
        </w:rPr>
      </w:pPr>
    </w:p>
    <w:p w14:paraId="092B7AF3" w14:textId="569429CB"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1: </w:t>
      </w:r>
      <w:r>
        <w:rPr>
          <w:rFonts w:ascii="Times New Roman" w:hAnsi="Times New Roman" w:cs="Times New Roman"/>
          <w:i/>
          <w:lang w:val="en-GB"/>
        </w:rPr>
        <w:t xml:space="preserve">Support Alt 3: Indication of the minimum applicable value. </w:t>
      </w:r>
    </w:p>
    <w:p w14:paraId="58DDE698" w14:textId="77777777" w:rsidR="006F4E4C" w:rsidRDefault="006F4E4C" w:rsidP="006F4E4C">
      <w:pPr>
        <w:spacing w:after="0" w:line="240" w:lineRule="auto"/>
        <w:rPr>
          <w:rFonts w:ascii="Times New Roman" w:hAnsi="Times New Roman" w:cs="Times New Roman"/>
          <w:b/>
          <w:i/>
          <w:lang w:val="en-GB"/>
        </w:rPr>
      </w:pPr>
    </w:p>
    <w:p w14:paraId="5925B480" w14:textId="168A7602" w:rsidR="006F4E4C" w:rsidRPr="0018745F"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2: </w:t>
      </w:r>
      <w:r>
        <w:rPr>
          <w:rFonts w:ascii="Times New Roman" w:hAnsi="Times New Roman" w:cs="Times New Roman"/>
          <w:i/>
          <w:lang w:val="en-GB"/>
        </w:rPr>
        <w:t xml:space="preserve">Study further conditions and events when UE may implicitly disable dynamically provided minimum scheduling offset. </w:t>
      </w:r>
    </w:p>
    <w:p w14:paraId="0D1426EB" w14:textId="74AEBB74" w:rsidR="006F4E4C" w:rsidRDefault="006F4E4C" w:rsidP="006F4E4C">
      <w:pPr>
        <w:spacing w:after="0" w:line="240" w:lineRule="auto"/>
        <w:rPr>
          <w:rFonts w:ascii="Times New Roman" w:hAnsi="Times New Roman" w:cs="Times New Roman"/>
          <w:i/>
          <w:lang w:val="en-GB"/>
        </w:rPr>
      </w:pPr>
    </w:p>
    <w:p w14:paraId="6E5A4953" w14:textId="53FA328C"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3: </w:t>
      </w:r>
      <w:r>
        <w:rPr>
          <w:rFonts w:ascii="Times New Roman" w:hAnsi="Times New Roman" w:cs="Times New Roman"/>
          <w:i/>
          <w:lang w:val="en-GB"/>
        </w:rPr>
        <w:t>Support one common minimum scheduling offset which is applied for both downlink and uplink.</w:t>
      </w:r>
    </w:p>
    <w:p w14:paraId="4071FF13" w14:textId="70534A0D" w:rsidR="00164A3E" w:rsidRDefault="00164A3E" w:rsidP="006F4E4C">
      <w:pPr>
        <w:spacing w:after="0" w:line="240" w:lineRule="auto"/>
        <w:rPr>
          <w:rFonts w:ascii="Times New Roman" w:hAnsi="Times New Roman" w:cs="Times New Roman"/>
          <w:i/>
          <w:lang w:val="en-GB"/>
        </w:rPr>
      </w:pPr>
    </w:p>
    <w:p w14:paraId="34E648C0" w14:textId="4276E3F1" w:rsidR="006F4E4C" w:rsidRDefault="00164A3E" w:rsidP="006F4E4C">
      <w:pPr>
        <w:spacing w:after="0" w:line="240" w:lineRule="auto"/>
        <w:rPr>
          <w:rFonts w:ascii="Times New Roman" w:hAnsi="Times New Roman" w:cs="Times New Roman"/>
          <w:b/>
          <w:i/>
          <w:lang w:val="en-GB"/>
        </w:rPr>
      </w:pPr>
      <w:r>
        <w:rPr>
          <w:rFonts w:ascii="Times New Roman" w:hAnsi="Times New Roman" w:cs="Times New Roman"/>
          <w:lang w:val="en-GB"/>
        </w:rPr>
        <w:t>In Section 2.2, the SRS scheduling offset is discussed, with following observation and proposals:</w:t>
      </w:r>
    </w:p>
    <w:p w14:paraId="3B384240" w14:textId="6B0EE14D"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4: </w:t>
      </w:r>
      <w:r>
        <w:rPr>
          <w:rFonts w:ascii="Times New Roman" w:hAnsi="Times New Roman" w:cs="Times New Roman"/>
          <w:i/>
          <w:lang w:val="en-GB"/>
        </w:rPr>
        <w:t>Support applying dynamically adapted minimum scheduling for A-SRS.</w:t>
      </w:r>
    </w:p>
    <w:p w14:paraId="78527055" w14:textId="77777777" w:rsidR="006F4E4C" w:rsidRDefault="006F4E4C" w:rsidP="006F4E4C">
      <w:pPr>
        <w:spacing w:after="0" w:line="240" w:lineRule="auto"/>
        <w:rPr>
          <w:rFonts w:ascii="Times New Roman" w:hAnsi="Times New Roman" w:cs="Times New Roman"/>
          <w:i/>
          <w:lang w:val="en-GB"/>
        </w:rPr>
      </w:pPr>
    </w:p>
    <w:p w14:paraId="0DAC59FA" w14:textId="77777777"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Observation 2:</w:t>
      </w:r>
      <w:r>
        <w:rPr>
          <w:rFonts w:ascii="Times New Roman" w:hAnsi="Times New Roman" w:cs="Times New Roman"/>
          <w:i/>
          <w:lang w:val="en-GB"/>
        </w:rPr>
        <w:t xml:space="preserve"> Indicated minimum scheduling offset value may be greater than configured slot offset for A-SRS.</w:t>
      </w:r>
    </w:p>
    <w:p w14:paraId="28049148" w14:textId="77777777" w:rsidR="006F4E4C" w:rsidRDefault="006F4E4C" w:rsidP="006F4E4C">
      <w:pPr>
        <w:spacing w:after="0" w:line="240" w:lineRule="auto"/>
        <w:rPr>
          <w:rFonts w:ascii="Times New Roman" w:hAnsi="Times New Roman" w:cs="Times New Roman"/>
          <w:i/>
          <w:lang w:val="en-GB"/>
        </w:rPr>
      </w:pPr>
    </w:p>
    <w:p w14:paraId="5246393E" w14:textId="7E6610BB"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5: </w:t>
      </w:r>
      <w:r>
        <w:rPr>
          <w:rFonts w:ascii="Times New Roman" w:hAnsi="Times New Roman" w:cs="Times New Roman"/>
          <w:i/>
          <w:lang w:val="en-GB"/>
        </w:rPr>
        <w:t xml:space="preserve">Study further how indicated minimum scheduling offset is applied for A-SRS. </w:t>
      </w:r>
    </w:p>
    <w:p w14:paraId="2C9CC222" w14:textId="6ECA1C24" w:rsidR="00164A3E" w:rsidRDefault="00164A3E" w:rsidP="006F4E4C">
      <w:pPr>
        <w:spacing w:after="0" w:line="240" w:lineRule="auto"/>
        <w:rPr>
          <w:rFonts w:ascii="Times New Roman" w:hAnsi="Times New Roman" w:cs="Times New Roman"/>
          <w:i/>
          <w:lang w:val="en-GB"/>
        </w:rPr>
      </w:pPr>
    </w:p>
    <w:p w14:paraId="5AA696C0" w14:textId="3C056173" w:rsidR="00164A3E" w:rsidRPr="00B32448" w:rsidRDefault="00164A3E" w:rsidP="006F4E4C">
      <w:pPr>
        <w:spacing w:after="0" w:line="240" w:lineRule="auto"/>
        <w:rPr>
          <w:rFonts w:ascii="Times New Roman" w:hAnsi="Times New Roman" w:cs="Times New Roman"/>
          <w:lang w:val="en-GB"/>
        </w:rPr>
      </w:pPr>
      <w:r>
        <w:rPr>
          <w:rFonts w:ascii="Times New Roman" w:hAnsi="Times New Roman" w:cs="Times New Roman"/>
          <w:lang w:val="en-GB"/>
        </w:rPr>
        <w:t xml:space="preserve">Signalling mechanism for the cross-slot adaptation is discussed in Section 2.3, and we </w:t>
      </w:r>
      <w:proofErr w:type="gramStart"/>
      <w:r>
        <w:rPr>
          <w:rFonts w:ascii="Times New Roman" w:hAnsi="Times New Roman" w:cs="Times New Roman"/>
          <w:lang w:val="en-GB"/>
        </w:rPr>
        <w:t>propose:-</w:t>
      </w:r>
      <w:proofErr w:type="gramEnd"/>
    </w:p>
    <w:p w14:paraId="76F31558" w14:textId="52948F4B" w:rsidR="006F4E4C" w:rsidRDefault="006F4E4C" w:rsidP="008553B5">
      <w:pPr>
        <w:spacing w:after="0" w:line="240" w:lineRule="auto"/>
        <w:rPr>
          <w:rFonts w:ascii="Times New Roman" w:hAnsi="Times New Roman" w:cs="Times New Roman"/>
          <w:lang w:val="en-GB"/>
        </w:rPr>
      </w:pPr>
    </w:p>
    <w:p w14:paraId="3C86FB85" w14:textId="35784521" w:rsidR="006F4E4C" w:rsidRDefault="006F4E4C" w:rsidP="006F4E4C">
      <w:pPr>
        <w:spacing w:after="0" w:line="240" w:lineRule="auto"/>
        <w:rPr>
          <w:rFonts w:ascii="Times New Roman" w:hAnsi="Times New Roman" w:cs="Times New Roman"/>
          <w:i/>
          <w:lang w:val="en-GB"/>
        </w:rPr>
      </w:pPr>
      <w:r>
        <w:rPr>
          <w:rFonts w:ascii="Times New Roman" w:hAnsi="Times New Roman" w:cs="Times New Roman"/>
          <w:b/>
          <w:i/>
          <w:lang w:val="en-GB"/>
        </w:rPr>
        <w:t xml:space="preserve">Proposal 6: </w:t>
      </w:r>
      <w:r>
        <w:rPr>
          <w:rFonts w:ascii="Times New Roman" w:hAnsi="Times New Roman" w:cs="Times New Roman"/>
          <w:i/>
          <w:lang w:val="en-GB"/>
        </w:rPr>
        <w:t>Support Alt 2: L1 based.</w:t>
      </w:r>
    </w:p>
    <w:p w14:paraId="6200E059" w14:textId="56AB9C9C" w:rsidR="00164A3E" w:rsidRDefault="00164A3E" w:rsidP="006F4E4C">
      <w:pPr>
        <w:spacing w:after="0" w:line="240" w:lineRule="auto"/>
        <w:rPr>
          <w:rFonts w:ascii="Times New Roman" w:hAnsi="Times New Roman" w:cs="Times New Roman"/>
          <w:i/>
          <w:lang w:val="en-GB"/>
        </w:rPr>
      </w:pPr>
    </w:p>
    <w:p w14:paraId="10A3E431" w14:textId="257E2A7D" w:rsidR="00164A3E" w:rsidRPr="00B32448" w:rsidRDefault="00164A3E" w:rsidP="006F4E4C">
      <w:pPr>
        <w:spacing w:after="0" w:line="240" w:lineRule="auto"/>
        <w:rPr>
          <w:rFonts w:ascii="Times New Roman" w:hAnsi="Times New Roman" w:cs="Times New Roman"/>
          <w:lang w:val="en-GB"/>
        </w:rPr>
      </w:pPr>
      <w:r>
        <w:rPr>
          <w:rFonts w:ascii="Times New Roman" w:hAnsi="Times New Roman" w:cs="Times New Roman"/>
          <w:lang w:val="en-GB"/>
        </w:rPr>
        <w:t>In Section 2.3 we consider the procedure for adapting the parameters, with following observation and proposals:</w:t>
      </w:r>
    </w:p>
    <w:p w14:paraId="66189A96" w14:textId="58EF674C" w:rsidR="006F4E4C" w:rsidRDefault="006F4E4C" w:rsidP="006F4E4C">
      <w:pPr>
        <w:spacing w:after="0" w:line="240" w:lineRule="auto"/>
        <w:rPr>
          <w:rFonts w:ascii="Times New Roman" w:hAnsi="Times New Roman" w:cs="Times New Roman"/>
          <w:i/>
          <w:lang w:val="en-GB"/>
        </w:rPr>
      </w:pPr>
    </w:p>
    <w:p w14:paraId="7C108680" w14:textId="77777777" w:rsidR="006F4E4C" w:rsidRPr="004A5950" w:rsidRDefault="006F4E4C" w:rsidP="006F4E4C">
      <w:pPr>
        <w:spacing w:after="0" w:line="240" w:lineRule="auto"/>
        <w:rPr>
          <w:rFonts w:ascii="Times New Roman" w:hAnsi="Times New Roman" w:cs="Times New Roman"/>
          <w:i/>
          <w:lang w:val="en-GB"/>
        </w:rPr>
      </w:pPr>
      <w:r w:rsidRPr="004A5950">
        <w:rPr>
          <w:rFonts w:ascii="Times New Roman" w:hAnsi="Times New Roman" w:cs="Times New Roman"/>
          <w:b/>
          <w:i/>
          <w:lang w:val="en-GB"/>
        </w:rPr>
        <w:t xml:space="preserve">Proposal </w:t>
      </w:r>
      <w:r>
        <w:rPr>
          <w:rFonts w:ascii="Times New Roman" w:hAnsi="Times New Roman" w:cs="Times New Roman"/>
          <w:b/>
          <w:i/>
          <w:lang w:val="en-GB"/>
        </w:rPr>
        <w:t>7</w:t>
      </w:r>
      <w:r w:rsidRPr="004A5950">
        <w:rPr>
          <w:rFonts w:ascii="Times New Roman" w:hAnsi="Times New Roman" w:cs="Times New Roman"/>
          <w:b/>
          <w:i/>
          <w:lang w:val="en-GB"/>
        </w:rPr>
        <w:t>:</w:t>
      </w:r>
      <w:r w:rsidRPr="004A5950">
        <w:rPr>
          <w:rFonts w:ascii="Times New Roman" w:hAnsi="Times New Roman" w:cs="Times New Roman"/>
          <w:i/>
          <w:lang w:val="en-GB"/>
        </w:rPr>
        <w:t xml:space="preserve"> BWP switching interrupt time for Type 1 capability can be considered as an upper bound. </w:t>
      </w:r>
    </w:p>
    <w:p w14:paraId="735AC3A5" w14:textId="77777777" w:rsidR="006F4E4C" w:rsidRPr="00547D2F" w:rsidRDefault="006F4E4C" w:rsidP="006F4E4C">
      <w:pPr>
        <w:spacing w:after="0" w:line="240" w:lineRule="auto"/>
        <w:rPr>
          <w:rFonts w:ascii="Times New Roman" w:hAnsi="Times New Roman" w:cs="Times New Roman"/>
          <w:i/>
          <w:lang w:val="en-GB"/>
        </w:rPr>
      </w:pPr>
    </w:p>
    <w:p w14:paraId="6B3EC6E6" w14:textId="77777777" w:rsidR="00F84BD0" w:rsidRPr="004A5950" w:rsidRDefault="00F84BD0" w:rsidP="00F84BD0">
      <w:pPr>
        <w:spacing w:after="0" w:line="240" w:lineRule="auto"/>
        <w:rPr>
          <w:rFonts w:ascii="Times New Roman" w:hAnsi="Times New Roman" w:cs="Times New Roman"/>
          <w:i/>
          <w:lang w:val="en-GB"/>
        </w:rPr>
      </w:pPr>
      <w:r w:rsidRPr="004A5950">
        <w:rPr>
          <w:rFonts w:ascii="Times New Roman" w:hAnsi="Times New Roman" w:cs="Times New Roman"/>
          <w:b/>
          <w:i/>
          <w:lang w:val="en-GB"/>
        </w:rPr>
        <w:t xml:space="preserve">Observation </w:t>
      </w:r>
      <w:r>
        <w:rPr>
          <w:rFonts w:ascii="Times New Roman" w:hAnsi="Times New Roman" w:cs="Times New Roman"/>
          <w:b/>
          <w:i/>
          <w:lang w:val="en-GB"/>
        </w:rPr>
        <w:t>3</w:t>
      </w:r>
      <w:r w:rsidRPr="004A5950">
        <w:rPr>
          <w:rFonts w:ascii="Times New Roman" w:hAnsi="Times New Roman" w:cs="Times New Roman"/>
          <w:b/>
          <w:i/>
          <w:lang w:val="en-GB"/>
        </w:rPr>
        <w:t>:</w:t>
      </w:r>
      <w:r w:rsidRPr="004A5950">
        <w:rPr>
          <w:rFonts w:ascii="Times New Roman" w:hAnsi="Times New Roman" w:cs="Times New Roman"/>
          <w:i/>
          <w:lang w:val="en-GB"/>
        </w:rPr>
        <w:t xml:space="preserve"> In general, two mechanisms could be considered to adapt/enable the micro sleep:</w:t>
      </w:r>
    </w:p>
    <w:p w14:paraId="6261501A" w14:textId="77777777" w:rsidR="00F84BD0" w:rsidRPr="004A5950" w:rsidRDefault="00F84BD0" w:rsidP="00F84BD0">
      <w:pPr>
        <w:pStyle w:val="ListParagraph"/>
        <w:numPr>
          <w:ilvl w:val="0"/>
          <w:numId w:val="5"/>
        </w:numPr>
        <w:spacing w:line="240" w:lineRule="auto"/>
        <w:rPr>
          <w:rFonts w:ascii="Times New Roman" w:hAnsi="Times New Roman" w:cs="Times New Roman"/>
          <w:i/>
          <w:sz w:val="22"/>
          <w:szCs w:val="22"/>
          <w:lang w:val="en-GB"/>
        </w:rPr>
      </w:pPr>
      <w:r w:rsidRPr="004A5950">
        <w:rPr>
          <w:rFonts w:ascii="Times New Roman" w:hAnsi="Times New Roman" w:cs="Times New Roman"/>
          <w:i/>
          <w:sz w:val="22"/>
          <w:szCs w:val="22"/>
          <w:lang w:val="en-GB"/>
        </w:rPr>
        <w:t xml:space="preserve">Power saving </w:t>
      </w:r>
      <w:proofErr w:type="gramStart"/>
      <w:r w:rsidRPr="004A5950">
        <w:rPr>
          <w:rFonts w:ascii="Times New Roman" w:hAnsi="Times New Roman" w:cs="Times New Roman"/>
          <w:i/>
          <w:sz w:val="22"/>
          <w:szCs w:val="22"/>
          <w:lang w:val="en-GB"/>
        </w:rPr>
        <w:t>channel based</w:t>
      </w:r>
      <w:proofErr w:type="gramEnd"/>
      <w:r w:rsidRPr="004A5950">
        <w:rPr>
          <w:rFonts w:ascii="Times New Roman" w:hAnsi="Times New Roman" w:cs="Times New Roman"/>
          <w:i/>
          <w:sz w:val="22"/>
          <w:szCs w:val="22"/>
          <w:lang w:val="en-GB"/>
        </w:rPr>
        <w:t xml:space="preserve"> approach is used to adapt the applied </w:t>
      </w:r>
      <w:r>
        <w:rPr>
          <w:rFonts w:ascii="Times New Roman" w:hAnsi="Times New Roman" w:cs="Times New Roman"/>
          <w:i/>
          <w:sz w:val="22"/>
          <w:szCs w:val="22"/>
          <w:lang w:val="en-GB"/>
        </w:rPr>
        <w:t xml:space="preserve">minimum scheduling offset for </w:t>
      </w:r>
      <w:r w:rsidRPr="004A5950">
        <w:rPr>
          <w:rFonts w:ascii="Times New Roman" w:hAnsi="Times New Roman" w:cs="Times New Roman"/>
          <w:i/>
          <w:sz w:val="22"/>
          <w:szCs w:val="22"/>
          <w:lang w:val="en-GB"/>
        </w:rPr>
        <w:t>K0, K2</w:t>
      </w:r>
      <w:r>
        <w:rPr>
          <w:rFonts w:ascii="Times New Roman" w:hAnsi="Times New Roman" w:cs="Times New Roman"/>
          <w:i/>
          <w:sz w:val="22"/>
          <w:szCs w:val="22"/>
          <w:lang w:val="en-GB"/>
        </w:rPr>
        <w:t xml:space="preserve">, </w:t>
      </w:r>
      <w:r w:rsidRPr="004A5950">
        <w:rPr>
          <w:rFonts w:ascii="Times New Roman" w:hAnsi="Times New Roman" w:cs="Times New Roman"/>
          <w:i/>
          <w:sz w:val="22"/>
          <w:szCs w:val="22"/>
          <w:lang w:val="en-GB"/>
        </w:rPr>
        <w:t xml:space="preserve">A-CSI-RS triggering offset </w:t>
      </w:r>
      <w:r>
        <w:rPr>
          <w:rFonts w:ascii="Times New Roman" w:hAnsi="Times New Roman" w:cs="Times New Roman"/>
          <w:i/>
          <w:sz w:val="22"/>
          <w:szCs w:val="22"/>
          <w:lang w:val="en-GB"/>
        </w:rPr>
        <w:t xml:space="preserve">and A-SRS slot offset </w:t>
      </w:r>
      <w:r w:rsidRPr="004A5950">
        <w:rPr>
          <w:rFonts w:ascii="Times New Roman" w:hAnsi="Times New Roman" w:cs="Times New Roman"/>
          <w:i/>
          <w:sz w:val="22"/>
          <w:szCs w:val="22"/>
          <w:lang w:val="en-GB"/>
        </w:rPr>
        <w:t>values</w:t>
      </w:r>
    </w:p>
    <w:p w14:paraId="4A4ADAAC" w14:textId="77777777" w:rsidR="00F84BD0" w:rsidRPr="004A5950" w:rsidRDefault="00F84BD0" w:rsidP="00F84BD0">
      <w:pPr>
        <w:pStyle w:val="ListParagraph"/>
        <w:numPr>
          <w:ilvl w:val="0"/>
          <w:numId w:val="5"/>
        </w:numPr>
        <w:spacing w:line="240" w:lineRule="auto"/>
        <w:rPr>
          <w:rFonts w:ascii="Times New Roman" w:hAnsi="Times New Roman" w:cs="Times New Roman"/>
          <w:i/>
          <w:sz w:val="22"/>
          <w:szCs w:val="22"/>
          <w:lang w:val="en-GB"/>
        </w:rPr>
      </w:pPr>
      <w:r w:rsidRPr="004A5950">
        <w:rPr>
          <w:rFonts w:ascii="Times New Roman" w:hAnsi="Times New Roman" w:cs="Times New Roman"/>
          <w:i/>
          <w:sz w:val="22"/>
          <w:szCs w:val="22"/>
          <w:lang w:val="en-GB"/>
        </w:rPr>
        <w:t>Set of K0, K2</w:t>
      </w:r>
      <w:r>
        <w:rPr>
          <w:rFonts w:ascii="Times New Roman" w:hAnsi="Times New Roman" w:cs="Times New Roman"/>
          <w:i/>
          <w:sz w:val="22"/>
          <w:szCs w:val="22"/>
          <w:lang w:val="en-GB"/>
        </w:rPr>
        <w:t xml:space="preserve">, </w:t>
      </w:r>
      <w:r w:rsidRPr="004A5950">
        <w:rPr>
          <w:rFonts w:ascii="Times New Roman" w:hAnsi="Times New Roman" w:cs="Times New Roman"/>
          <w:i/>
          <w:sz w:val="22"/>
          <w:szCs w:val="22"/>
          <w:lang w:val="en-GB"/>
        </w:rPr>
        <w:t>CSI-RS triggering offset values</w:t>
      </w:r>
      <w:r>
        <w:rPr>
          <w:rFonts w:ascii="Times New Roman" w:hAnsi="Times New Roman" w:cs="Times New Roman"/>
          <w:i/>
          <w:sz w:val="22"/>
          <w:szCs w:val="22"/>
          <w:lang w:val="en-GB"/>
        </w:rPr>
        <w:t xml:space="preserve"> and A-SRS slot offset values</w:t>
      </w:r>
      <w:r w:rsidRPr="004A5950">
        <w:rPr>
          <w:rFonts w:ascii="Times New Roman" w:hAnsi="Times New Roman" w:cs="Times New Roman"/>
          <w:i/>
          <w:sz w:val="22"/>
          <w:szCs w:val="22"/>
          <w:lang w:val="en-GB"/>
        </w:rPr>
        <w:t xml:space="preserve"> are BWP specific and the dynamic adaptation could be provided by existing DCI based BWP switch.</w:t>
      </w:r>
    </w:p>
    <w:p w14:paraId="284A0897" w14:textId="77777777" w:rsidR="006F4E4C" w:rsidRDefault="006F4E4C" w:rsidP="008553B5">
      <w:pPr>
        <w:spacing w:after="0" w:line="240" w:lineRule="auto"/>
        <w:rPr>
          <w:rFonts w:ascii="Times New Roman" w:hAnsi="Times New Roman" w:cs="Times New Roman"/>
          <w:lang w:val="en-GB"/>
        </w:rPr>
      </w:pPr>
    </w:p>
    <w:p w14:paraId="2278727B" w14:textId="77777777" w:rsidR="0034111C" w:rsidRPr="00A51522" w:rsidRDefault="007825F0" w:rsidP="00B32448">
      <w:pPr>
        <w:pStyle w:val="Heading1"/>
        <w:pBdr>
          <w:top w:val="single" w:sz="12" w:space="19" w:color="auto"/>
        </w:pBdr>
      </w:pPr>
      <w:r w:rsidRPr="00A51522">
        <w:t xml:space="preserve"> </w:t>
      </w:r>
      <w:r w:rsidR="0034111C" w:rsidRPr="00A51522">
        <w:t>References</w:t>
      </w:r>
      <w:r w:rsidR="00A2459D" w:rsidRPr="00A51522">
        <w:t xml:space="preserve"> </w:t>
      </w:r>
    </w:p>
    <w:p w14:paraId="2E5B1778" w14:textId="3EBD8137" w:rsidR="00782625" w:rsidRDefault="000775F2" w:rsidP="00782625">
      <w:pPr>
        <w:numPr>
          <w:ilvl w:val="0"/>
          <w:numId w:val="1"/>
        </w:numPr>
        <w:rPr>
          <w:lang w:val="en-GB"/>
        </w:rPr>
      </w:pPr>
      <w:r w:rsidRPr="005343BD">
        <w:rPr>
          <w:lang w:val="en-GB" w:eastAsia="zh-CN"/>
        </w:rPr>
        <w:t>RP-</w:t>
      </w:r>
      <w:r w:rsidR="0033707B">
        <w:rPr>
          <w:lang w:val="en-GB" w:eastAsia="zh-CN"/>
        </w:rPr>
        <w:t>190727</w:t>
      </w:r>
      <w:r w:rsidR="00782625" w:rsidRPr="005343BD">
        <w:rPr>
          <w:lang w:val="en-GB" w:eastAsia="zh-CN"/>
        </w:rPr>
        <w:t>, “</w:t>
      </w:r>
      <w:r w:rsidR="0033707B" w:rsidRPr="0033707B">
        <w:rPr>
          <w:lang w:val="en-GB" w:eastAsia="zh-CN"/>
        </w:rPr>
        <w:t xml:space="preserve">New WID: UE Power Saving in </w:t>
      </w:r>
      <w:proofErr w:type="gramStart"/>
      <w:r w:rsidR="0033707B" w:rsidRPr="0033707B">
        <w:rPr>
          <w:lang w:val="en-GB" w:eastAsia="zh-CN"/>
        </w:rPr>
        <w:t>NR</w:t>
      </w:r>
      <w:r w:rsidR="0033707B" w:rsidRPr="0033707B" w:rsidDel="0033707B">
        <w:rPr>
          <w:lang w:val="en-GB" w:eastAsia="zh-CN"/>
        </w:rPr>
        <w:t xml:space="preserve"> </w:t>
      </w:r>
      <w:r w:rsidR="00782625" w:rsidRPr="005343BD">
        <w:rPr>
          <w:bCs/>
          <w:lang w:val="en-GB"/>
        </w:rPr>
        <w:t>”</w:t>
      </w:r>
      <w:proofErr w:type="gramEnd"/>
      <w:r w:rsidR="00782625" w:rsidRPr="005343BD">
        <w:rPr>
          <w:bCs/>
          <w:lang w:val="en-GB"/>
        </w:rPr>
        <w:t>,</w:t>
      </w:r>
      <w:r w:rsidR="00782625" w:rsidRPr="005343BD">
        <w:rPr>
          <w:b/>
          <w:bCs/>
          <w:lang w:val="en-GB"/>
        </w:rPr>
        <w:t xml:space="preserve"> </w:t>
      </w:r>
      <w:r w:rsidRPr="005343BD">
        <w:rPr>
          <w:lang w:val="en-GB" w:eastAsia="zh-CN"/>
        </w:rPr>
        <w:t xml:space="preserve">CATT, </w:t>
      </w:r>
      <w:r w:rsidR="0033707B">
        <w:rPr>
          <w:lang w:val="en-GB" w:eastAsia="zh-CN"/>
        </w:rPr>
        <w:t>CAICT</w:t>
      </w:r>
    </w:p>
    <w:p w14:paraId="44EAFD9C" w14:textId="7236C4E8" w:rsidR="00F046C1" w:rsidRDefault="00F046C1" w:rsidP="0038654A">
      <w:pPr>
        <w:ind w:left="357"/>
        <w:rPr>
          <w:highlight w:val="yellow"/>
          <w:lang w:val="en-GB"/>
        </w:rPr>
      </w:pPr>
    </w:p>
    <w:p w14:paraId="3A2CFF14" w14:textId="77777777" w:rsidR="006F4E4C" w:rsidRPr="008E5520" w:rsidRDefault="006F4E4C" w:rsidP="0038654A">
      <w:pPr>
        <w:ind w:left="357"/>
        <w:rPr>
          <w:highlight w:val="yellow"/>
          <w:lang w:val="en-GB"/>
        </w:rPr>
      </w:pPr>
    </w:p>
    <w:sectPr w:rsidR="006F4E4C" w:rsidRPr="008E552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E7C0B" w14:textId="77777777" w:rsidR="007455BA" w:rsidRDefault="007455BA">
      <w:r>
        <w:separator/>
      </w:r>
    </w:p>
  </w:endnote>
  <w:endnote w:type="continuationSeparator" w:id="0">
    <w:p w14:paraId="473B90F9" w14:textId="77777777" w:rsidR="007455BA" w:rsidRDefault="007455BA">
      <w:r>
        <w:continuationSeparator/>
      </w:r>
    </w:p>
  </w:endnote>
  <w:endnote w:type="continuationNotice" w:id="1">
    <w:p w14:paraId="43AD5DC9" w14:textId="77777777" w:rsidR="007455BA" w:rsidRDefault="00745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035C" w14:textId="77777777" w:rsidR="007455BA" w:rsidRDefault="007455BA">
      <w:r>
        <w:separator/>
      </w:r>
    </w:p>
  </w:footnote>
  <w:footnote w:type="continuationSeparator" w:id="0">
    <w:p w14:paraId="3BF2C55A" w14:textId="77777777" w:rsidR="007455BA" w:rsidRDefault="007455BA">
      <w:r>
        <w:continuationSeparator/>
      </w:r>
    </w:p>
  </w:footnote>
  <w:footnote w:type="continuationNotice" w:id="1">
    <w:p w14:paraId="23CC4CB8" w14:textId="77777777" w:rsidR="007455BA" w:rsidRDefault="00745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44E4E"/>
    <w:multiLevelType w:val="hybridMultilevel"/>
    <w:tmpl w:val="63A2C1A0"/>
    <w:lvl w:ilvl="0" w:tplc="6F6E63C2">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1D4B73"/>
    <w:multiLevelType w:val="hybridMultilevel"/>
    <w:tmpl w:val="89AABE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D8626D1"/>
    <w:multiLevelType w:val="hybridMultilevel"/>
    <w:tmpl w:val="D2302796"/>
    <w:lvl w:ilvl="0" w:tplc="322E5A7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18037F6"/>
    <w:multiLevelType w:val="hybridMultilevel"/>
    <w:tmpl w:val="10749BA8"/>
    <w:lvl w:ilvl="0" w:tplc="6C2A1BD4">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33DE0315"/>
    <w:multiLevelType w:val="hybridMultilevel"/>
    <w:tmpl w:val="D4706830"/>
    <w:lvl w:ilvl="0" w:tplc="04090017">
      <w:start w:val="1"/>
      <w:numFmt w:val="lowerLetter"/>
      <w:lvlText w:val="%1)"/>
      <w:lvlJc w:val="left"/>
      <w:pPr>
        <w:ind w:left="1004" w:hanging="360"/>
      </w:pPr>
      <w:rPr>
        <w:rFonts w:hint="default"/>
      </w:rPr>
    </w:lvl>
    <w:lvl w:ilvl="1" w:tplc="040B0019">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7A0CF1"/>
    <w:multiLevelType w:val="hybridMultilevel"/>
    <w:tmpl w:val="6A76C3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0"/>
  </w:num>
  <w:num w:numId="4">
    <w:abstractNumId w:val="13"/>
  </w:num>
  <w:num w:numId="5">
    <w:abstractNumId w:val="8"/>
  </w:num>
  <w:num w:numId="6">
    <w:abstractNumId w:val="1"/>
  </w:num>
  <w:num w:numId="7">
    <w:abstractNumId w:val="14"/>
  </w:num>
  <w:num w:numId="8">
    <w:abstractNumId w:val="0"/>
  </w:num>
  <w:num w:numId="9">
    <w:abstractNumId w:val="9"/>
  </w:num>
  <w:num w:numId="10">
    <w:abstractNumId w:val="12"/>
  </w:num>
  <w:num w:numId="11">
    <w:abstractNumId w:val="6"/>
  </w:num>
  <w:num w:numId="12">
    <w:abstractNumId w:val="5"/>
  </w:num>
  <w:num w:numId="13">
    <w:abstractNumId w:val="3"/>
  </w:num>
  <w:num w:numId="14">
    <w:abstractNumId w:val="2"/>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86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5C97"/>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0EF"/>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57726"/>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35D"/>
    <w:rsid w:val="00067D46"/>
    <w:rsid w:val="00070646"/>
    <w:rsid w:val="000707CA"/>
    <w:rsid w:val="000707FF"/>
    <w:rsid w:val="00070A3C"/>
    <w:rsid w:val="000718F7"/>
    <w:rsid w:val="0007208A"/>
    <w:rsid w:val="000724C6"/>
    <w:rsid w:val="00072BBA"/>
    <w:rsid w:val="00072C94"/>
    <w:rsid w:val="00072FF5"/>
    <w:rsid w:val="00073274"/>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2E6A"/>
    <w:rsid w:val="00093C49"/>
    <w:rsid w:val="00095A80"/>
    <w:rsid w:val="0009615A"/>
    <w:rsid w:val="000973C8"/>
    <w:rsid w:val="000973E1"/>
    <w:rsid w:val="00097479"/>
    <w:rsid w:val="00097560"/>
    <w:rsid w:val="000A0E4C"/>
    <w:rsid w:val="000A1402"/>
    <w:rsid w:val="000A20BA"/>
    <w:rsid w:val="000A2528"/>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25B"/>
    <w:rsid w:val="000E4350"/>
    <w:rsid w:val="000E4408"/>
    <w:rsid w:val="000E4642"/>
    <w:rsid w:val="000E5715"/>
    <w:rsid w:val="000E5716"/>
    <w:rsid w:val="000E6FAE"/>
    <w:rsid w:val="000E75EA"/>
    <w:rsid w:val="000E7A79"/>
    <w:rsid w:val="000F049D"/>
    <w:rsid w:val="000F06B5"/>
    <w:rsid w:val="000F0E97"/>
    <w:rsid w:val="000F15B2"/>
    <w:rsid w:val="000F19DE"/>
    <w:rsid w:val="000F2E1F"/>
    <w:rsid w:val="000F32EC"/>
    <w:rsid w:val="000F37B0"/>
    <w:rsid w:val="000F4389"/>
    <w:rsid w:val="000F43D8"/>
    <w:rsid w:val="000F4595"/>
    <w:rsid w:val="000F45EC"/>
    <w:rsid w:val="000F46C5"/>
    <w:rsid w:val="000F4CB2"/>
    <w:rsid w:val="000F568D"/>
    <w:rsid w:val="000F5C85"/>
    <w:rsid w:val="000F6351"/>
    <w:rsid w:val="000F67CF"/>
    <w:rsid w:val="000F6A0F"/>
    <w:rsid w:val="000F7EA8"/>
    <w:rsid w:val="00101C4F"/>
    <w:rsid w:val="0010275A"/>
    <w:rsid w:val="00102C9F"/>
    <w:rsid w:val="001036C8"/>
    <w:rsid w:val="00103D37"/>
    <w:rsid w:val="001057DD"/>
    <w:rsid w:val="00106438"/>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1AF"/>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3A8F"/>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A3E"/>
    <w:rsid w:val="00164DC9"/>
    <w:rsid w:val="00164E58"/>
    <w:rsid w:val="00165033"/>
    <w:rsid w:val="00165B18"/>
    <w:rsid w:val="001670EA"/>
    <w:rsid w:val="001674A0"/>
    <w:rsid w:val="001676D5"/>
    <w:rsid w:val="00170461"/>
    <w:rsid w:val="00170A50"/>
    <w:rsid w:val="0017148E"/>
    <w:rsid w:val="0017157A"/>
    <w:rsid w:val="00171F0C"/>
    <w:rsid w:val="00172B62"/>
    <w:rsid w:val="00172DAA"/>
    <w:rsid w:val="00173356"/>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D8A"/>
    <w:rsid w:val="00186904"/>
    <w:rsid w:val="00186B0A"/>
    <w:rsid w:val="0018745F"/>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70"/>
    <w:rsid w:val="001B36FC"/>
    <w:rsid w:val="001B41ED"/>
    <w:rsid w:val="001B42A4"/>
    <w:rsid w:val="001B4607"/>
    <w:rsid w:val="001B4F86"/>
    <w:rsid w:val="001B5202"/>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A38"/>
    <w:rsid w:val="001E1791"/>
    <w:rsid w:val="001E3062"/>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548A"/>
    <w:rsid w:val="001F650F"/>
    <w:rsid w:val="001F67AA"/>
    <w:rsid w:val="001F6CDA"/>
    <w:rsid w:val="001F7599"/>
    <w:rsid w:val="001F7D26"/>
    <w:rsid w:val="00202E4B"/>
    <w:rsid w:val="00204B3A"/>
    <w:rsid w:val="00204E26"/>
    <w:rsid w:val="0020535A"/>
    <w:rsid w:val="00205F67"/>
    <w:rsid w:val="0020689E"/>
    <w:rsid w:val="00206955"/>
    <w:rsid w:val="00206B4C"/>
    <w:rsid w:val="00206C95"/>
    <w:rsid w:val="00206E3E"/>
    <w:rsid w:val="00210309"/>
    <w:rsid w:val="002106D7"/>
    <w:rsid w:val="00210CFF"/>
    <w:rsid w:val="002115F9"/>
    <w:rsid w:val="0021186C"/>
    <w:rsid w:val="00212FB8"/>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3B8"/>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22EE"/>
    <w:rsid w:val="002830D1"/>
    <w:rsid w:val="002831E1"/>
    <w:rsid w:val="002834D7"/>
    <w:rsid w:val="00284C7E"/>
    <w:rsid w:val="00284E32"/>
    <w:rsid w:val="002851EB"/>
    <w:rsid w:val="00285510"/>
    <w:rsid w:val="00285DE2"/>
    <w:rsid w:val="0028616D"/>
    <w:rsid w:val="002865E2"/>
    <w:rsid w:val="00286965"/>
    <w:rsid w:val="002869D5"/>
    <w:rsid w:val="00286A43"/>
    <w:rsid w:val="00286BF2"/>
    <w:rsid w:val="00286D9E"/>
    <w:rsid w:val="002871A5"/>
    <w:rsid w:val="00287623"/>
    <w:rsid w:val="00290CDD"/>
    <w:rsid w:val="0029118A"/>
    <w:rsid w:val="0029136E"/>
    <w:rsid w:val="00292399"/>
    <w:rsid w:val="002935DC"/>
    <w:rsid w:val="0029378E"/>
    <w:rsid w:val="00293BA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3B77"/>
    <w:rsid w:val="002B4F04"/>
    <w:rsid w:val="002B539D"/>
    <w:rsid w:val="002B5B5E"/>
    <w:rsid w:val="002B5DA0"/>
    <w:rsid w:val="002C0C4B"/>
    <w:rsid w:val="002C109A"/>
    <w:rsid w:val="002C1EEA"/>
    <w:rsid w:val="002C33E6"/>
    <w:rsid w:val="002C47AD"/>
    <w:rsid w:val="002C55AC"/>
    <w:rsid w:val="002C6034"/>
    <w:rsid w:val="002C635B"/>
    <w:rsid w:val="002C6D5F"/>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F0029"/>
    <w:rsid w:val="002F0C55"/>
    <w:rsid w:val="002F0E97"/>
    <w:rsid w:val="002F1038"/>
    <w:rsid w:val="002F1B80"/>
    <w:rsid w:val="002F22FF"/>
    <w:rsid w:val="002F2A96"/>
    <w:rsid w:val="002F2D8F"/>
    <w:rsid w:val="002F4501"/>
    <w:rsid w:val="002F4DA6"/>
    <w:rsid w:val="002F5BB4"/>
    <w:rsid w:val="002F695B"/>
    <w:rsid w:val="002F6AD1"/>
    <w:rsid w:val="002F6BF1"/>
    <w:rsid w:val="002F72DA"/>
    <w:rsid w:val="002F76B1"/>
    <w:rsid w:val="002F7CC8"/>
    <w:rsid w:val="002F7D66"/>
    <w:rsid w:val="002F7DBE"/>
    <w:rsid w:val="0030090B"/>
    <w:rsid w:val="00300CDD"/>
    <w:rsid w:val="00302518"/>
    <w:rsid w:val="00302AE8"/>
    <w:rsid w:val="00302BB1"/>
    <w:rsid w:val="00304210"/>
    <w:rsid w:val="00304285"/>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48E5"/>
    <w:rsid w:val="00325D7A"/>
    <w:rsid w:val="00326145"/>
    <w:rsid w:val="00326270"/>
    <w:rsid w:val="00327163"/>
    <w:rsid w:val="00327305"/>
    <w:rsid w:val="00327531"/>
    <w:rsid w:val="00330187"/>
    <w:rsid w:val="00330D20"/>
    <w:rsid w:val="00330D47"/>
    <w:rsid w:val="00331C77"/>
    <w:rsid w:val="00331DB6"/>
    <w:rsid w:val="00331F96"/>
    <w:rsid w:val="00332B55"/>
    <w:rsid w:val="00333CBB"/>
    <w:rsid w:val="00335EA8"/>
    <w:rsid w:val="003363DD"/>
    <w:rsid w:val="0033707B"/>
    <w:rsid w:val="00340361"/>
    <w:rsid w:val="00340708"/>
    <w:rsid w:val="00340795"/>
    <w:rsid w:val="0034111C"/>
    <w:rsid w:val="00341DE0"/>
    <w:rsid w:val="00341E60"/>
    <w:rsid w:val="0034217F"/>
    <w:rsid w:val="00342AD2"/>
    <w:rsid w:val="00343399"/>
    <w:rsid w:val="00343954"/>
    <w:rsid w:val="003442F0"/>
    <w:rsid w:val="00344CCE"/>
    <w:rsid w:val="003451B1"/>
    <w:rsid w:val="00345405"/>
    <w:rsid w:val="00345DDD"/>
    <w:rsid w:val="00346FED"/>
    <w:rsid w:val="003474B3"/>
    <w:rsid w:val="00347ED6"/>
    <w:rsid w:val="0035007F"/>
    <w:rsid w:val="00350A84"/>
    <w:rsid w:val="003510F4"/>
    <w:rsid w:val="00351CE4"/>
    <w:rsid w:val="00351E01"/>
    <w:rsid w:val="00351EC4"/>
    <w:rsid w:val="0035274C"/>
    <w:rsid w:val="00352D21"/>
    <w:rsid w:val="0035443D"/>
    <w:rsid w:val="00354493"/>
    <w:rsid w:val="00354FEE"/>
    <w:rsid w:val="00355540"/>
    <w:rsid w:val="00356275"/>
    <w:rsid w:val="003569B7"/>
    <w:rsid w:val="00356B54"/>
    <w:rsid w:val="00356C0B"/>
    <w:rsid w:val="00357B9C"/>
    <w:rsid w:val="00361412"/>
    <w:rsid w:val="003615CA"/>
    <w:rsid w:val="00362BCF"/>
    <w:rsid w:val="00363000"/>
    <w:rsid w:val="00363346"/>
    <w:rsid w:val="003640A1"/>
    <w:rsid w:val="003642A6"/>
    <w:rsid w:val="00364853"/>
    <w:rsid w:val="00367337"/>
    <w:rsid w:val="00367367"/>
    <w:rsid w:val="003673DF"/>
    <w:rsid w:val="00367FD8"/>
    <w:rsid w:val="003709A3"/>
    <w:rsid w:val="00370B63"/>
    <w:rsid w:val="00370DAB"/>
    <w:rsid w:val="00370FCC"/>
    <w:rsid w:val="003711AF"/>
    <w:rsid w:val="00371364"/>
    <w:rsid w:val="0037170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654A"/>
    <w:rsid w:val="00387255"/>
    <w:rsid w:val="0038771D"/>
    <w:rsid w:val="003917B4"/>
    <w:rsid w:val="00391847"/>
    <w:rsid w:val="0039287E"/>
    <w:rsid w:val="00392AE1"/>
    <w:rsid w:val="00393306"/>
    <w:rsid w:val="00393507"/>
    <w:rsid w:val="00393E44"/>
    <w:rsid w:val="00394270"/>
    <w:rsid w:val="003957B8"/>
    <w:rsid w:val="00395F80"/>
    <w:rsid w:val="003979CE"/>
    <w:rsid w:val="00397AB6"/>
    <w:rsid w:val="00397ACA"/>
    <w:rsid w:val="003A0845"/>
    <w:rsid w:val="003A10C3"/>
    <w:rsid w:val="003A1F69"/>
    <w:rsid w:val="003A561D"/>
    <w:rsid w:val="003A597F"/>
    <w:rsid w:val="003A5B64"/>
    <w:rsid w:val="003A714A"/>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67D"/>
    <w:rsid w:val="003C1A18"/>
    <w:rsid w:val="003C3261"/>
    <w:rsid w:val="003C4543"/>
    <w:rsid w:val="003C5A0D"/>
    <w:rsid w:val="003C5BE5"/>
    <w:rsid w:val="003C5C41"/>
    <w:rsid w:val="003C65E8"/>
    <w:rsid w:val="003C72F5"/>
    <w:rsid w:val="003C7461"/>
    <w:rsid w:val="003D0788"/>
    <w:rsid w:val="003D0E94"/>
    <w:rsid w:val="003D132A"/>
    <w:rsid w:val="003D1517"/>
    <w:rsid w:val="003D194A"/>
    <w:rsid w:val="003D1C14"/>
    <w:rsid w:val="003D2938"/>
    <w:rsid w:val="003D2C75"/>
    <w:rsid w:val="003D34C1"/>
    <w:rsid w:val="003D3FBA"/>
    <w:rsid w:val="003D402B"/>
    <w:rsid w:val="003D4444"/>
    <w:rsid w:val="003D5AC6"/>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AA7"/>
    <w:rsid w:val="003E60F8"/>
    <w:rsid w:val="003E64A9"/>
    <w:rsid w:val="003E7002"/>
    <w:rsid w:val="003E7905"/>
    <w:rsid w:val="003F0336"/>
    <w:rsid w:val="003F18D3"/>
    <w:rsid w:val="003F2147"/>
    <w:rsid w:val="003F30EE"/>
    <w:rsid w:val="003F4488"/>
    <w:rsid w:val="003F5547"/>
    <w:rsid w:val="003F5C40"/>
    <w:rsid w:val="003F5EDC"/>
    <w:rsid w:val="003F602B"/>
    <w:rsid w:val="003F6E12"/>
    <w:rsid w:val="003F7545"/>
    <w:rsid w:val="003F75ED"/>
    <w:rsid w:val="003F7FEB"/>
    <w:rsid w:val="004002B7"/>
    <w:rsid w:val="00400811"/>
    <w:rsid w:val="00400F31"/>
    <w:rsid w:val="004012AE"/>
    <w:rsid w:val="00402295"/>
    <w:rsid w:val="00403CFE"/>
    <w:rsid w:val="00405943"/>
    <w:rsid w:val="00405F6E"/>
    <w:rsid w:val="00406B4D"/>
    <w:rsid w:val="0040703A"/>
    <w:rsid w:val="00410864"/>
    <w:rsid w:val="0041443C"/>
    <w:rsid w:val="004154F7"/>
    <w:rsid w:val="0041589E"/>
    <w:rsid w:val="00416AC3"/>
    <w:rsid w:val="00416D44"/>
    <w:rsid w:val="0041755F"/>
    <w:rsid w:val="004176FF"/>
    <w:rsid w:val="0042061D"/>
    <w:rsid w:val="004210A8"/>
    <w:rsid w:val="00421A27"/>
    <w:rsid w:val="00421D0A"/>
    <w:rsid w:val="004221AD"/>
    <w:rsid w:val="004229D8"/>
    <w:rsid w:val="00422D9D"/>
    <w:rsid w:val="004241C5"/>
    <w:rsid w:val="00424631"/>
    <w:rsid w:val="00424E8D"/>
    <w:rsid w:val="00424FA7"/>
    <w:rsid w:val="004256C0"/>
    <w:rsid w:val="0042570F"/>
    <w:rsid w:val="00426A87"/>
    <w:rsid w:val="00427905"/>
    <w:rsid w:val="00427C8D"/>
    <w:rsid w:val="004305AE"/>
    <w:rsid w:val="00430854"/>
    <w:rsid w:val="004309D8"/>
    <w:rsid w:val="0043134A"/>
    <w:rsid w:val="004313D1"/>
    <w:rsid w:val="00431DFA"/>
    <w:rsid w:val="00431FD5"/>
    <w:rsid w:val="00432110"/>
    <w:rsid w:val="00432573"/>
    <w:rsid w:val="004330E8"/>
    <w:rsid w:val="00433EBE"/>
    <w:rsid w:val="00434406"/>
    <w:rsid w:val="00434749"/>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DD8"/>
    <w:rsid w:val="00463F47"/>
    <w:rsid w:val="00464F84"/>
    <w:rsid w:val="00465299"/>
    <w:rsid w:val="00466A0F"/>
    <w:rsid w:val="0046795B"/>
    <w:rsid w:val="004708C0"/>
    <w:rsid w:val="00471367"/>
    <w:rsid w:val="004715CB"/>
    <w:rsid w:val="00471863"/>
    <w:rsid w:val="0047205F"/>
    <w:rsid w:val="00472183"/>
    <w:rsid w:val="00472233"/>
    <w:rsid w:val="00473353"/>
    <w:rsid w:val="00473A14"/>
    <w:rsid w:val="00473E68"/>
    <w:rsid w:val="00474CA8"/>
    <w:rsid w:val="00474E43"/>
    <w:rsid w:val="00475A4A"/>
    <w:rsid w:val="0048076D"/>
    <w:rsid w:val="00480AC0"/>
    <w:rsid w:val="00481A3B"/>
    <w:rsid w:val="00481C24"/>
    <w:rsid w:val="00481D17"/>
    <w:rsid w:val="00481D90"/>
    <w:rsid w:val="00481E96"/>
    <w:rsid w:val="00482CD4"/>
    <w:rsid w:val="00483261"/>
    <w:rsid w:val="00483C8E"/>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3EFE"/>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950"/>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AE2"/>
    <w:rsid w:val="004C3B09"/>
    <w:rsid w:val="004C3EC7"/>
    <w:rsid w:val="004C3EEE"/>
    <w:rsid w:val="004C483D"/>
    <w:rsid w:val="004C4EF9"/>
    <w:rsid w:val="004C6C7D"/>
    <w:rsid w:val="004C795A"/>
    <w:rsid w:val="004C7F93"/>
    <w:rsid w:val="004D0087"/>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2EC3"/>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26D"/>
    <w:rsid w:val="00546312"/>
    <w:rsid w:val="00546740"/>
    <w:rsid w:val="005467DC"/>
    <w:rsid w:val="005469F5"/>
    <w:rsid w:val="00547D2F"/>
    <w:rsid w:val="005518ED"/>
    <w:rsid w:val="00551950"/>
    <w:rsid w:val="00552093"/>
    <w:rsid w:val="00553831"/>
    <w:rsid w:val="0055470F"/>
    <w:rsid w:val="00554E4B"/>
    <w:rsid w:val="00555F67"/>
    <w:rsid w:val="00556191"/>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865"/>
    <w:rsid w:val="005B19F4"/>
    <w:rsid w:val="005B1FF6"/>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3777"/>
    <w:rsid w:val="005C41D4"/>
    <w:rsid w:val="005C453C"/>
    <w:rsid w:val="005C517C"/>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3F8"/>
    <w:rsid w:val="005E48C1"/>
    <w:rsid w:val="005E50CF"/>
    <w:rsid w:val="005E5C36"/>
    <w:rsid w:val="005E5E1A"/>
    <w:rsid w:val="005E6C16"/>
    <w:rsid w:val="005E746D"/>
    <w:rsid w:val="005F0108"/>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5FEE"/>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F49"/>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6D0"/>
    <w:rsid w:val="00663802"/>
    <w:rsid w:val="00663875"/>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1E09"/>
    <w:rsid w:val="00692026"/>
    <w:rsid w:val="006923EF"/>
    <w:rsid w:val="00692814"/>
    <w:rsid w:val="0069320E"/>
    <w:rsid w:val="006932E7"/>
    <w:rsid w:val="00693347"/>
    <w:rsid w:val="0069334C"/>
    <w:rsid w:val="00694B3A"/>
    <w:rsid w:val="00696D63"/>
    <w:rsid w:val="0069729C"/>
    <w:rsid w:val="00697E3D"/>
    <w:rsid w:val="00697E57"/>
    <w:rsid w:val="006A032F"/>
    <w:rsid w:val="006A1057"/>
    <w:rsid w:val="006A11D9"/>
    <w:rsid w:val="006A1A70"/>
    <w:rsid w:val="006A2037"/>
    <w:rsid w:val="006A2731"/>
    <w:rsid w:val="006A2EEF"/>
    <w:rsid w:val="006A41AE"/>
    <w:rsid w:val="006A4856"/>
    <w:rsid w:val="006A564B"/>
    <w:rsid w:val="006A5CBF"/>
    <w:rsid w:val="006B0386"/>
    <w:rsid w:val="006B08CF"/>
    <w:rsid w:val="006B0B90"/>
    <w:rsid w:val="006B142C"/>
    <w:rsid w:val="006B1545"/>
    <w:rsid w:val="006B237D"/>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DF7"/>
    <w:rsid w:val="006D0E6B"/>
    <w:rsid w:val="006D1073"/>
    <w:rsid w:val="006D2146"/>
    <w:rsid w:val="006D4488"/>
    <w:rsid w:val="006D632E"/>
    <w:rsid w:val="006D7021"/>
    <w:rsid w:val="006E094A"/>
    <w:rsid w:val="006E12B1"/>
    <w:rsid w:val="006E13D1"/>
    <w:rsid w:val="006E1A08"/>
    <w:rsid w:val="006E283E"/>
    <w:rsid w:val="006E29F8"/>
    <w:rsid w:val="006E2A4B"/>
    <w:rsid w:val="006E3137"/>
    <w:rsid w:val="006E3A40"/>
    <w:rsid w:val="006E4D0C"/>
    <w:rsid w:val="006E4D1B"/>
    <w:rsid w:val="006E5B78"/>
    <w:rsid w:val="006E62B0"/>
    <w:rsid w:val="006E693E"/>
    <w:rsid w:val="006E6BA3"/>
    <w:rsid w:val="006E7128"/>
    <w:rsid w:val="006F0115"/>
    <w:rsid w:val="006F01EB"/>
    <w:rsid w:val="006F1116"/>
    <w:rsid w:val="006F263E"/>
    <w:rsid w:val="006F3196"/>
    <w:rsid w:val="006F3C54"/>
    <w:rsid w:val="006F4142"/>
    <w:rsid w:val="006F4E4C"/>
    <w:rsid w:val="006F5E64"/>
    <w:rsid w:val="006F60DE"/>
    <w:rsid w:val="006F7914"/>
    <w:rsid w:val="006F7E46"/>
    <w:rsid w:val="00700AB4"/>
    <w:rsid w:val="00700FCA"/>
    <w:rsid w:val="00701645"/>
    <w:rsid w:val="007027C9"/>
    <w:rsid w:val="00702D5A"/>
    <w:rsid w:val="00702EF7"/>
    <w:rsid w:val="00703989"/>
    <w:rsid w:val="007042E9"/>
    <w:rsid w:val="007049E6"/>
    <w:rsid w:val="00705752"/>
    <w:rsid w:val="0070687A"/>
    <w:rsid w:val="00707D55"/>
    <w:rsid w:val="00710393"/>
    <w:rsid w:val="007110EE"/>
    <w:rsid w:val="0071118B"/>
    <w:rsid w:val="00711E13"/>
    <w:rsid w:val="007127DC"/>
    <w:rsid w:val="00712EDA"/>
    <w:rsid w:val="0071365B"/>
    <w:rsid w:val="007136D0"/>
    <w:rsid w:val="007155A9"/>
    <w:rsid w:val="007158E1"/>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EFA"/>
    <w:rsid w:val="00732466"/>
    <w:rsid w:val="007325D2"/>
    <w:rsid w:val="00733893"/>
    <w:rsid w:val="00733A57"/>
    <w:rsid w:val="00734A05"/>
    <w:rsid w:val="0073551D"/>
    <w:rsid w:val="00735933"/>
    <w:rsid w:val="00735C6F"/>
    <w:rsid w:val="0073685B"/>
    <w:rsid w:val="007408D5"/>
    <w:rsid w:val="007411BE"/>
    <w:rsid w:val="00742B44"/>
    <w:rsid w:val="007440FE"/>
    <w:rsid w:val="00745396"/>
    <w:rsid w:val="007455BA"/>
    <w:rsid w:val="0074655A"/>
    <w:rsid w:val="007469B7"/>
    <w:rsid w:val="00746C78"/>
    <w:rsid w:val="00746F0D"/>
    <w:rsid w:val="00747C19"/>
    <w:rsid w:val="007503A3"/>
    <w:rsid w:val="00751832"/>
    <w:rsid w:val="00751B94"/>
    <w:rsid w:val="00752CF9"/>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4746"/>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87F70"/>
    <w:rsid w:val="0079018D"/>
    <w:rsid w:val="00791A00"/>
    <w:rsid w:val="00791A98"/>
    <w:rsid w:val="00791DBA"/>
    <w:rsid w:val="00792CEE"/>
    <w:rsid w:val="00794E92"/>
    <w:rsid w:val="0079656A"/>
    <w:rsid w:val="00796D86"/>
    <w:rsid w:val="00796F15"/>
    <w:rsid w:val="007A0FA2"/>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57C"/>
    <w:rsid w:val="007B5921"/>
    <w:rsid w:val="007B5C58"/>
    <w:rsid w:val="007B6123"/>
    <w:rsid w:val="007B61F5"/>
    <w:rsid w:val="007B63FA"/>
    <w:rsid w:val="007B65CB"/>
    <w:rsid w:val="007B694B"/>
    <w:rsid w:val="007B7246"/>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533"/>
    <w:rsid w:val="00805ACD"/>
    <w:rsid w:val="00806229"/>
    <w:rsid w:val="0080742D"/>
    <w:rsid w:val="008100AC"/>
    <w:rsid w:val="008114D3"/>
    <w:rsid w:val="0081151E"/>
    <w:rsid w:val="00812498"/>
    <w:rsid w:val="0081263E"/>
    <w:rsid w:val="008127E6"/>
    <w:rsid w:val="0081336E"/>
    <w:rsid w:val="0081351D"/>
    <w:rsid w:val="008138D5"/>
    <w:rsid w:val="00813928"/>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FFC"/>
    <w:rsid w:val="008307ED"/>
    <w:rsid w:val="00831AD1"/>
    <w:rsid w:val="00832918"/>
    <w:rsid w:val="00833065"/>
    <w:rsid w:val="0083350F"/>
    <w:rsid w:val="00833C6C"/>
    <w:rsid w:val="00834358"/>
    <w:rsid w:val="008346BD"/>
    <w:rsid w:val="00836B7A"/>
    <w:rsid w:val="008409AA"/>
    <w:rsid w:val="00840FB8"/>
    <w:rsid w:val="008412F0"/>
    <w:rsid w:val="0084353E"/>
    <w:rsid w:val="00843A7A"/>
    <w:rsid w:val="008447F5"/>
    <w:rsid w:val="00845AE5"/>
    <w:rsid w:val="00845E69"/>
    <w:rsid w:val="00846292"/>
    <w:rsid w:val="008462FF"/>
    <w:rsid w:val="00850413"/>
    <w:rsid w:val="008506E1"/>
    <w:rsid w:val="008515EE"/>
    <w:rsid w:val="00851746"/>
    <w:rsid w:val="008525AA"/>
    <w:rsid w:val="008528D3"/>
    <w:rsid w:val="008529B6"/>
    <w:rsid w:val="008543BB"/>
    <w:rsid w:val="00854553"/>
    <w:rsid w:val="00854998"/>
    <w:rsid w:val="008549EB"/>
    <w:rsid w:val="00854B35"/>
    <w:rsid w:val="008553B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3F3"/>
    <w:rsid w:val="00865C35"/>
    <w:rsid w:val="00866400"/>
    <w:rsid w:val="00866D70"/>
    <w:rsid w:val="00867651"/>
    <w:rsid w:val="008704A9"/>
    <w:rsid w:val="00870A56"/>
    <w:rsid w:val="00870ACB"/>
    <w:rsid w:val="00870D04"/>
    <w:rsid w:val="0087121B"/>
    <w:rsid w:val="008714B6"/>
    <w:rsid w:val="0087238A"/>
    <w:rsid w:val="00873246"/>
    <w:rsid w:val="0087339B"/>
    <w:rsid w:val="008743F3"/>
    <w:rsid w:val="0087444A"/>
    <w:rsid w:val="00874576"/>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B75A3"/>
    <w:rsid w:val="008B78CA"/>
    <w:rsid w:val="008C2283"/>
    <w:rsid w:val="008C2CF5"/>
    <w:rsid w:val="008C2CFD"/>
    <w:rsid w:val="008C2D90"/>
    <w:rsid w:val="008C4511"/>
    <w:rsid w:val="008C48A5"/>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AC"/>
    <w:rsid w:val="008E133A"/>
    <w:rsid w:val="008E2316"/>
    <w:rsid w:val="008E31D4"/>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077"/>
    <w:rsid w:val="009036BC"/>
    <w:rsid w:val="00903AFB"/>
    <w:rsid w:val="0090577C"/>
    <w:rsid w:val="00905935"/>
    <w:rsid w:val="00905C47"/>
    <w:rsid w:val="00906379"/>
    <w:rsid w:val="0090638B"/>
    <w:rsid w:val="00906393"/>
    <w:rsid w:val="00907086"/>
    <w:rsid w:val="00907311"/>
    <w:rsid w:val="009101EA"/>
    <w:rsid w:val="009106FC"/>
    <w:rsid w:val="0091090F"/>
    <w:rsid w:val="009118BB"/>
    <w:rsid w:val="0091191F"/>
    <w:rsid w:val="009129A4"/>
    <w:rsid w:val="00912A2F"/>
    <w:rsid w:val="00914387"/>
    <w:rsid w:val="009148F3"/>
    <w:rsid w:val="00915B81"/>
    <w:rsid w:val="00915D6B"/>
    <w:rsid w:val="009160DF"/>
    <w:rsid w:val="009162C7"/>
    <w:rsid w:val="00916EC2"/>
    <w:rsid w:val="00917028"/>
    <w:rsid w:val="009178BD"/>
    <w:rsid w:val="0092082B"/>
    <w:rsid w:val="009212F6"/>
    <w:rsid w:val="009213BD"/>
    <w:rsid w:val="00922A08"/>
    <w:rsid w:val="00922DC3"/>
    <w:rsid w:val="00923AFA"/>
    <w:rsid w:val="00923D06"/>
    <w:rsid w:val="00924627"/>
    <w:rsid w:val="009250A8"/>
    <w:rsid w:val="00925BE6"/>
    <w:rsid w:val="00926F61"/>
    <w:rsid w:val="00927123"/>
    <w:rsid w:val="0093053B"/>
    <w:rsid w:val="0093123D"/>
    <w:rsid w:val="00933040"/>
    <w:rsid w:val="009330E9"/>
    <w:rsid w:val="00933B95"/>
    <w:rsid w:val="00933F42"/>
    <w:rsid w:val="00935B49"/>
    <w:rsid w:val="00935D15"/>
    <w:rsid w:val="00936673"/>
    <w:rsid w:val="0094089D"/>
    <w:rsid w:val="00940A08"/>
    <w:rsid w:val="009411FB"/>
    <w:rsid w:val="009414A9"/>
    <w:rsid w:val="00941B71"/>
    <w:rsid w:val="00941F4C"/>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32"/>
    <w:rsid w:val="009576FD"/>
    <w:rsid w:val="009578EB"/>
    <w:rsid w:val="009578FF"/>
    <w:rsid w:val="00960446"/>
    <w:rsid w:val="009610ED"/>
    <w:rsid w:val="00961749"/>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57D2"/>
    <w:rsid w:val="00976F04"/>
    <w:rsid w:val="009777F4"/>
    <w:rsid w:val="00977AD8"/>
    <w:rsid w:val="009807C8"/>
    <w:rsid w:val="00980A10"/>
    <w:rsid w:val="00980D6B"/>
    <w:rsid w:val="00981130"/>
    <w:rsid w:val="00983038"/>
    <w:rsid w:val="009834B3"/>
    <w:rsid w:val="00983D46"/>
    <w:rsid w:val="00983DCA"/>
    <w:rsid w:val="00984910"/>
    <w:rsid w:val="00985681"/>
    <w:rsid w:val="00985EF7"/>
    <w:rsid w:val="00986396"/>
    <w:rsid w:val="00986CF9"/>
    <w:rsid w:val="00987416"/>
    <w:rsid w:val="009907E2"/>
    <w:rsid w:val="00990894"/>
    <w:rsid w:val="00990C0E"/>
    <w:rsid w:val="00990D75"/>
    <w:rsid w:val="00991093"/>
    <w:rsid w:val="0099163B"/>
    <w:rsid w:val="009919CD"/>
    <w:rsid w:val="00991DEF"/>
    <w:rsid w:val="00991FA8"/>
    <w:rsid w:val="00992277"/>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9FF"/>
    <w:rsid w:val="009B0CE9"/>
    <w:rsid w:val="009B10BA"/>
    <w:rsid w:val="009B1E47"/>
    <w:rsid w:val="009B20D0"/>
    <w:rsid w:val="009B21EC"/>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4DC0"/>
    <w:rsid w:val="009C51D5"/>
    <w:rsid w:val="009C543C"/>
    <w:rsid w:val="009C553F"/>
    <w:rsid w:val="009C599A"/>
    <w:rsid w:val="009C650E"/>
    <w:rsid w:val="009C688C"/>
    <w:rsid w:val="009C6C98"/>
    <w:rsid w:val="009C70DB"/>
    <w:rsid w:val="009C7EFB"/>
    <w:rsid w:val="009D0B0F"/>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2B4C"/>
    <w:rsid w:val="009E3CD1"/>
    <w:rsid w:val="009E4118"/>
    <w:rsid w:val="009E54D1"/>
    <w:rsid w:val="009E5AF5"/>
    <w:rsid w:val="009E5EB5"/>
    <w:rsid w:val="009E74F0"/>
    <w:rsid w:val="009F0768"/>
    <w:rsid w:val="009F48E8"/>
    <w:rsid w:val="009F7635"/>
    <w:rsid w:val="009F776D"/>
    <w:rsid w:val="009F7867"/>
    <w:rsid w:val="009F7D66"/>
    <w:rsid w:val="009F7FBB"/>
    <w:rsid w:val="00A00BD2"/>
    <w:rsid w:val="00A00E56"/>
    <w:rsid w:val="00A01C99"/>
    <w:rsid w:val="00A027F3"/>
    <w:rsid w:val="00A02FAD"/>
    <w:rsid w:val="00A03978"/>
    <w:rsid w:val="00A03BDA"/>
    <w:rsid w:val="00A05283"/>
    <w:rsid w:val="00A05DF3"/>
    <w:rsid w:val="00A05F1A"/>
    <w:rsid w:val="00A06381"/>
    <w:rsid w:val="00A0670C"/>
    <w:rsid w:val="00A07849"/>
    <w:rsid w:val="00A07E08"/>
    <w:rsid w:val="00A12798"/>
    <w:rsid w:val="00A13034"/>
    <w:rsid w:val="00A147AC"/>
    <w:rsid w:val="00A150C9"/>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3D"/>
    <w:rsid w:val="00A311AE"/>
    <w:rsid w:val="00A312A6"/>
    <w:rsid w:val="00A3130E"/>
    <w:rsid w:val="00A322E4"/>
    <w:rsid w:val="00A324CF"/>
    <w:rsid w:val="00A32E8B"/>
    <w:rsid w:val="00A32ED6"/>
    <w:rsid w:val="00A3370E"/>
    <w:rsid w:val="00A344A5"/>
    <w:rsid w:val="00A346C3"/>
    <w:rsid w:val="00A351D6"/>
    <w:rsid w:val="00A35804"/>
    <w:rsid w:val="00A373B4"/>
    <w:rsid w:val="00A40DFB"/>
    <w:rsid w:val="00A42D07"/>
    <w:rsid w:val="00A4314A"/>
    <w:rsid w:val="00A450C0"/>
    <w:rsid w:val="00A45468"/>
    <w:rsid w:val="00A455F8"/>
    <w:rsid w:val="00A4791B"/>
    <w:rsid w:val="00A50A48"/>
    <w:rsid w:val="00A5110A"/>
    <w:rsid w:val="00A51242"/>
    <w:rsid w:val="00A513CA"/>
    <w:rsid w:val="00A51522"/>
    <w:rsid w:val="00A51551"/>
    <w:rsid w:val="00A51573"/>
    <w:rsid w:val="00A51A5E"/>
    <w:rsid w:val="00A52895"/>
    <w:rsid w:val="00A531B1"/>
    <w:rsid w:val="00A53DA0"/>
    <w:rsid w:val="00A565D7"/>
    <w:rsid w:val="00A5765D"/>
    <w:rsid w:val="00A6042F"/>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2FAA"/>
    <w:rsid w:val="00A73790"/>
    <w:rsid w:val="00A74692"/>
    <w:rsid w:val="00A74D95"/>
    <w:rsid w:val="00A75135"/>
    <w:rsid w:val="00A75726"/>
    <w:rsid w:val="00A7618B"/>
    <w:rsid w:val="00A7640B"/>
    <w:rsid w:val="00A77235"/>
    <w:rsid w:val="00A7778B"/>
    <w:rsid w:val="00A803BC"/>
    <w:rsid w:val="00A80969"/>
    <w:rsid w:val="00A817E0"/>
    <w:rsid w:val="00A820FB"/>
    <w:rsid w:val="00A84805"/>
    <w:rsid w:val="00A85019"/>
    <w:rsid w:val="00A85665"/>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057A"/>
    <w:rsid w:val="00AA1087"/>
    <w:rsid w:val="00AA25A9"/>
    <w:rsid w:val="00AA26D9"/>
    <w:rsid w:val="00AA3B7C"/>
    <w:rsid w:val="00AA3DEA"/>
    <w:rsid w:val="00AA51AD"/>
    <w:rsid w:val="00AA591E"/>
    <w:rsid w:val="00AA65C9"/>
    <w:rsid w:val="00AA6EC6"/>
    <w:rsid w:val="00AA7CAB"/>
    <w:rsid w:val="00AA7E8F"/>
    <w:rsid w:val="00AB0A32"/>
    <w:rsid w:val="00AB0E56"/>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A8C"/>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BA5"/>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39A"/>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2932"/>
    <w:rsid w:val="00B23561"/>
    <w:rsid w:val="00B247D5"/>
    <w:rsid w:val="00B2506B"/>
    <w:rsid w:val="00B2628E"/>
    <w:rsid w:val="00B26611"/>
    <w:rsid w:val="00B266B0"/>
    <w:rsid w:val="00B27921"/>
    <w:rsid w:val="00B27AC7"/>
    <w:rsid w:val="00B3000E"/>
    <w:rsid w:val="00B321BD"/>
    <w:rsid w:val="00B32448"/>
    <w:rsid w:val="00B326A8"/>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A7"/>
    <w:rsid w:val="00B4243B"/>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23BE"/>
    <w:rsid w:val="00B82613"/>
    <w:rsid w:val="00B828B5"/>
    <w:rsid w:val="00B83312"/>
    <w:rsid w:val="00B83A4B"/>
    <w:rsid w:val="00B83E73"/>
    <w:rsid w:val="00B84E9C"/>
    <w:rsid w:val="00B85522"/>
    <w:rsid w:val="00B85B3B"/>
    <w:rsid w:val="00B869DF"/>
    <w:rsid w:val="00B9017A"/>
    <w:rsid w:val="00B90853"/>
    <w:rsid w:val="00B90E2A"/>
    <w:rsid w:val="00B90F2A"/>
    <w:rsid w:val="00B9198D"/>
    <w:rsid w:val="00B91E5C"/>
    <w:rsid w:val="00B93008"/>
    <w:rsid w:val="00B9345B"/>
    <w:rsid w:val="00B935C6"/>
    <w:rsid w:val="00B94025"/>
    <w:rsid w:val="00B9406D"/>
    <w:rsid w:val="00B94103"/>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B9B"/>
    <w:rsid w:val="00BB754F"/>
    <w:rsid w:val="00BB7E5A"/>
    <w:rsid w:val="00BC0597"/>
    <w:rsid w:val="00BC07A1"/>
    <w:rsid w:val="00BC07D4"/>
    <w:rsid w:val="00BC0A5D"/>
    <w:rsid w:val="00BC0BE3"/>
    <w:rsid w:val="00BC100B"/>
    <w:rsid w:val="00BC1A9F"/>
    <w:rsid w:val="00BC1AD9"/>
    <w:rsid w:val="00BC2F01"/>
    <w:rsid w:val="00BC32E7"/>
    <w:rsid w:val="00BC348E"/>
    <w:rsid w:val="00BC579C"/>
    <w:rsid w:val="00BC58B9"/>
    <w:rsid w:val="00BC70FB"/>
    <w:rsid w:val="00BC7400"/>
    <w:rsid w:val="00BC74BF"/>
    <w:rsid w:val="00BD129A"/>
    <w:rsid w:val="00BD3E68"/>
    <w:rsid w:val="00BD4795"/>
    <w:rsid w:val="00BD598A"/>
    <w:rsid w:val="00BD5D9D"/>
    <w:rsid w:val="00BD75B4"/>
    <w:rsid w:val="00BD7BFE"/>
    <w:rsid w:val="00BD7D14"/>
    <w:rsid w:val="00BE02B4"/>
    <w:rsid w:val="00BE0A4E"/>
    <w:rsid w:val="00BE1553"/>
    <w:rsid w:val="00BE19DC"/>
    <w:rsid w:val="00BE3267"/>
    <w:rsid w:val="00BE3CA5"/>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4AF9"/>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76C"/>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834"/>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4D70"/>
    <w:rsid w:val="00C7542D"/>
    <w:rsid w:val="00C75F2F"/>
    <w:rsid w:val="00C75FEE"/>
    <w:rsid w:val="00C7643A"/>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2E28"/>
    <w:rsid w:val="00CB4212"/>
    <w:rsid w:val="00CB4C59"/>
    <w:rsid w:val="00CB5692"/>
    <w:rsid w:val="00CB59ED"/>
    <w:rsid w:val="00CB600D"/>
    <w:rsid w:val="00CB6FB4"/>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C7B7C"/>
    <w:rsid w:val="00CD0126"/>
    <w:rsid w:val="00CD078F"/>
    <w:rsid w:val="00CD0A64"/>
    <w:rsid w:val="00CD121E"/>
    <w:rsid w:val="00CD17B6"/>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0DFA"/>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165A5"/>
    <w:rsid w:val="00D20016"/>
    <w:rsid w:val="00D207A7"/>
    <w:rsid w:val="00D20AF2"/>
    <w:rsid w:val="00D20CD6"/>
    <w:rsid w:val="00D20E00"/>
    <w:rsid w:val="00D214BE"/>
    <w:rsid w:val="00D21771"/>
    <w:rsid w:val="00D21DBE"/>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622"/>
    <w:rsid w:val="00D518FF"/>
    <w:rsid w:val="00D51A77"/>
    <w:rsid w:val="00D5267D"/>
    <w:rsid w:val="00D535BE"/>
    <w:rsid w:val="00D53649"/>
    <w:rsid w:val="00D53830"/>
    <w:rsid w:val="00D54FB3"/>
    <w:rsid w:val="00D55889"/>
    <w:rsid w:val="00D56494"/>
    <w:rsid w:val="00D56B5F"/>
    <w:rsid w:val="00D57A3F"/>
    <w:rsid w:val="00D57AF0"/>
    <w:rsid w:val="00D61D30"/>
    <w:rsid w:val="00D62ECD"/>
    <w:rsid w:val="00D6334B"/>
    <w:rsid w:val="00D64426"/>
    <w:rsid w:val="00D64479"/>
    <w:rsid w:val="00D645A3"/>
    <w:rsid w:val="00D64B4A"/>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ADC"/>
    <w:rsid w:val="00D77413"/>
    <w:rsid w:val="00D77711"/>
    <w:rsid w:val="00D7787C"/>
    <w:rsid w:val="00D77963"/>
    <w:rsid w:val="00D809EC"/>
    <w:rsid w:val="00D814B8"/>
    <w:rsid w:val="00D81F10"/>
    <w:rsid w:val="00D8201E"/>
    <w:rsid w:val="00D820B4"/>
    <w:rsid w:val="00D822EC"/>
    <w:rsid w:val="00D827D9"/>
    <w:rsid w:val="00D82827"/>
    <w:rsid w:val="00D82B2F"/>
    <w:rsid w:val="00D8303C"/>
    <w:rsid w:val="00D83DE7"/>
    <w:rsid w:val="00D84A57"/>
    <w:rsid w:val="00D84C3B"/>
    <w:rsid w:val="00D864F8"/>
    <w:rsid w:val="00D874DF"/>
    <w:rsid w:val="00D87A12"/>
    <w:rsid w:val="00D90D57"/>
    <w:rsid w:val="00D91EAC"/>
    <w:rsid w:val="00D930E1"/>
    <w:rsid w:val="00D9371D"/>
    <w:rsid w:val="00D9415C"/>
    <w:rsid w:val="00D942CC"/>
    <w:rsid w:val="00D94ADE"/>
    <w:rsid w:val="00D94D87"/>
    <w:rsid w:val="00D962DC"/>
    <w:rsid w:val="00D96DCF"/>
    <w:rsid w:val="00D97BB5"/>
    <w:rsid w:val="00DA05AA"/>
    <w:rsid w:val="00DA0C12"/>
    <w:rsid w:val="00DA0D48"/>
    <w:rsid w:val="00DA11C4"/>
    <w:rsid w:val="00DA1353"/>
    <w:rsid w:val="00DA180C"/>
    <w:rsid w:val="00DA1891"/>
    <w:rsid w:val="00DA1927"/>
    <w:rsid w:val="00DA1EF7"/>
    <w:rsid w:val="00DA2786"/>
    <w:rsid w:val="00DA2DF8"/>
    <w:rsid w:val="00DA3E7B"/>
    <w:rsid w:val="00DA451D"/>
    <w:rsid w:val="00DA508E"/>
    <w:rsid w:val="00DA53A6"/>
    <w:rsid w:val="00DA56DB"/>
    <w:rsid w:val="00DA6452"/>
    <w:rsid w:val="00DA6933"/>
    <w:rsid w:val="00DA6C81"/>
    <w:rsid w:val="00DA6FE9"/>
    <w:rsid w:val="00DA7925"/>
    <w:rsid w:val="00DA7F5A"/>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6C76"/>
    <w:rsid w:val="00DB70DB"/>
    <w:rsid w:val="00DB7B06"/>
    <w:rsid w:val="00DC062D"/>
    <w:rsid w:val="00DC134B"/>
    <w:rsid w:val="00DC1AD6"/>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8C"/>
    <w:rsid w:val="00DD55E0"/>
    <w:rsid w:val="00DD5E12"/>
    <w:rsid w:val="00DE03B0"/>
    <w:rsid w:val="00DE0C66"/>
    <w:rsid w:val="00DE0F9F"/>
    <w:rsid w:val="00DE1904"/>
    <w:rsid w:val="00DE19CB"/>
    <w:rsid w:val="00DE3DBB"/>
    <w:rsid w:val="00DE43A2"/>
    <w:rsid w:val="00DE4A74"/>
    <w:rsid w:val="00DE4B05"/>
    <w:rsid w:val="00DE541C"/>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1539"/>
    <w:rsid w:val="00E21ACA"/>
    <w:rsid w:val="00E239D1"/>
    <w:rsid w:val="00E251DB"/>
    <w:rsid w:val="00E257E9"/>
    <w:rsid w:val="00E25941"/>
    <w:rsid w:val="00E26727"/>
    <w:rsid w:val="00E26970"/>
    <w:rsid w:val="00E27791"/>
    <w:rsid w:val="00E279F9"/>
    <w:rsid w:val="00E27DCE"/>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5D43"/>
    <w:rsid w:val="00E55FD9"/>
    <w:rsid w:val="00E564C4"/>
    <w:rsid w:val="00E567C9"/>
    <w:rsid w:val="00E56E2E"/>
    <w:rsid w:val="00E57421"/>
    <w:rsid w:val="00E575D8"/>
    <w:rsid w:val="00E57D25"/>
    <w:rsid w:val="00E604C4"/>
    <w:rsid w:val="00E60809"/>
    <w:rsid w:val="00E611AE"/>
    <w:rsid w:val="00E61300"/>
    <w:rsid w:val="00E614F2"/>
    <w:rsid w:val="00E627C1"/>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87205"/>
    <w:rsid w:val="00E907E4"/>
    <w:rsid w:val="00E90A24"/>
    <w:rsid w:val="00E90C34"/>
    <w:rsid w:val="00E919AC"/>
    <w:rsid w:val="00E921E1"/>
    <w:rsid w:val="00E928DA"/>
    <w:rsid w:val="00E93687"/>
    <w:rsid w:val="00E94144"/>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1101"/>
    <w:rsid w:val="00EB13F5"/>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5F2F"/>
    <w:rsid w:val="00EC651E"/>
    <w:rsid w:val="00EC692E"/>
    <w:rsid w:val="00EC745E"/>
    <w:rsid w:val="00EC7EAF"/>
    <w:rsid w:val="00ED12E5"/>
    <w:rsid w:val="00ED1759"/>
    <w:rsid w:val="00ED27C3"/>
    <w:rsid w:val="00ED2B21"/>
    <w:rsid w:val="00ED33AE"/>
    <w:rsid w:val="00ED3775"/>
    <w:rsid w:val="00ED402F"/>
    <w:rsid w:val="00ED4A6D"/>
    <w:rsid w:val="00ED5692"/>
    <w:rsid w:val="00ED6D4A"/>
    <w:rsid w:val="00ED738C"/>
    <w:rsid w:val="00ED7918"/>
    <w:rsid w:val="00ED7FD3"/>
    <w:rsid w:val="00EE16F6"/>
    <w:rsid w:val="00EE23C3"/>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107C6"/>
    <w:rsid w:val="00F10CB9"/>
    <w:rsid w:val="00F110D5"/>
    <w:rsid w:val="00F11C8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494F"/>
    <w:rsid w:val="00F360A6"/>
    <w:rsid w:val="00F3787E"/>
    <w:rsid w:val="00F378F8"/>
    <w:rsid w:val="00F4065A"/>
    <w:rsid w:val="00F40F19"/>
    <w:rsid w:val="00F4211E"/>
    <w:rsid w:val="00F4275C"/>
    <w:rsid w:val="00F44A9C"/>
    <w:rsid w:val="00F454FE"/>
    <w:rsid w:val="00F45693"/>
    <w:rsid w:val="00F45A86"/>
    <w:rsid w:val="00F46535"/>
    <w:rsid w:val="00F46D8E"/>
    <w:rsid w:val="00F470FF"/>
    <w:rsid w:val="00F47983"/>
    <w:rsid w:val="00F5157C"/>
    <w:rsid w:val="00F5170F"/>
    <w:rsid w:val="00F52339"/>
    <w:rsid w:val="00F5277A"/>
    <w:rsid w:val="00F52876"/>
    <w:rsid w:val="00F532E8"/>
    <w:rsid w:val="00F537FF"/>
    <w:rsid w:val="00F53915"/>
    <w:rsid w:val="00F54C88"/>
    <w:rsid w:val="00F55690"/>
    <w:rsid w:val="00F55FCB"/>
    <w:rsid w:val="00F560FE"/>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068"/>
    <w:rsid w:val="00F81387"/>
    <w:rsid w:val="00F815BD"/>
    <w:rsid w:val="00F81835"/>
    <w:rsid w:val="00F81E3D"/>
    <w:rsid w:val="00F822E3"/>
    <w:rsid w:val="00F825B5"/>
    <w:rsid w:val="00F82866"/>
    <w:rsid w:val="00F83E6B"/>
    <w:rsid w:val="00F84421"/>
    <w:rsid w:val="00F8449B"/>
    <w:rsid w:val="00F848B0"/>
    <w:rsid w:val="00F84BD0"/>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5FC1"/>
    <w:rsid w:val="00FB680E"/>
    <w:rsid w:val="00FB79AE"/>
    <w:rsid w:val="00FC0065"/>
    <w:rsid w:val="00FC0696"/>
    <w:rsid w:val="00FC075E"/>
    <w:rsid w:val="00FC091F"/>
    <w:rsid w:val="00FC111A"/>
    <w:rsid w:val="00FC15E7"/>
    <w:rsid w:val="00FC2385"/>
    <w:rsid w:val="00FC3AEE"/>
    <w:rsid w:val="00FC6238"/>
    <w:rsid w:val="00FC78AD"/>
    <w:rsid w:val="00FD0D70"/>
    <w:rsid w:val="00FD1D37"/>
    <w:rsid w:val="00FD33FC"/>
    <w:rsid w:val="00FD3730"/>
    <w:rsid w:val="00FD3ADE"/>
    <w:rsid w:val="00FD3B08"/>
    <w:rsid w:val="00FD4740"/>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7B8"/>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95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7B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763FF-7C23-4FE8-B03F-158D2097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2373</Words>
  <Characters>12437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2019-05-03T12:39:00Z</dcterms:created>
  <dcterms:modified xsi:type="dcterms:W3CDTF">2019-05-03T12:39:00Z</dcterms:modified>
</cp:coreProperties>
</file>