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
    <w:bookmarkStart w:id="1" w:name="OLE_LINK2"/>
    <w:bookmarkStart w:id="2" w:name="OLE_LINK24"/>
    <w:bookmarkStart w:id="3" w:name="OLE_LINK54"/>
    <w:bookmarkStart w:id="4" w:name="_Ref124589705"/>
    <w:bookmarkStart w:id="5" w:name="_Ref129681862"/>
    <w:p w:rsidR="000E10EC" w:rsidRPr="000E10EC" w:rsidRDefault="000E10EC" w:rsidP="000E10EC">
      <w:pPr>
        <w:tabs>
          <w:tab w:val="right" w:pos="9216"/>
        </w:tabs>
        <w:spacing w:after="0"/>
        <w:jc w:val="left"/>
        <w:rPr>
          <w:rFonts w:eastAsiaTheme="minorEastAsia"/>
          <w:b/>
          <w:kern w:val="2"/>
          <w:lang w:eastAsia="zh-TW"/>
        </w:rPr>
      </w:pPr>
      <w:r>
        <w:rPr>
          <w:b/>
          <w:noProof/>
          <w:kern w:val="2"/>
          <w:lang w:eastAsia="zh-TW"/>
        </w:rPr>
        <mc:AlternateContent>
          <mc:Choice Requires="wps">
            <w:drawing>
              <wp:anchor distT="0" distB="0" distL="114300" distR="114300" simplePos="0" relativeHeight="251659264" behindDoc="0" locked="1" layoutInCell="1" allowOverlap="1" wp14:anchorId="26608060" wp14:editId="5F29A5EF">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AF469"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E10EC">
        <w:rPr>
          <w:b/>
          <w:kern w:val="2"/>
          <w:lang w:eastAsia="zh-CN"/>
        </w:rPr>
        <w:t>3GPP TSG RAN WG1 #97</w:t>
      </w:r>
      <w:r w:rsidRPr="006F2E0B">
        <w:rPr>
          <w:b/>
          <w:kern w:val="2"/>
          <w:lang w:eastAsia="zh-CN"/>
        </w:rPr>
        <w:tab/>
      </w:r>
      <w:r w:rsidRPr="00716752">
        <w:rPr>
          <w:b/>
          <w:kern w:val="2"/>
          <w:lang w:eastAsia="zh-CN"/>
        </w:rPr>
        <w:t>R</w:t>
      </w:r>
      <w:r w:rsidRPr="00716752">
        <w:rPr>
          <w:rFonts w:hint="eastAsia"/>
          <w:b/>
          <w:kern w:val="2"/>
          <w:lang w:eastAsia="zh-CN"/>
        </w:rPr>
        <w:t>1</w:t>
      </w:r>
      <w:r w:rsidRPr="00716752">
        <w:rPr>
          <w:b/>
          <w:kern w:val="2"/>
          <w:lang w:eastAsia="zh-CN"/>
        </w:rPr>
        <w:t>-190</w:t>
      </w:r>
      <w:r w:rsidR="0094524F" w:rsidRPr="00716752">
        <w:rPr>
          <w:rFonts w:eastAsiaTheme="minorEastAsia" w:hint="eastAsia"/>
          <w:b/>
          <w:kern w:val="2"/>
          <w:lang w:eastAsia="zh-TW"/>
        </w:rPr>
        <w:t>7312</w:t>
      </w:r>
    </w:p>
    <w:p w:rsidR="000E10EC" w:rsidRPr="000E10EC" w:rsidRDefault="000E10EC" w:rsidP="000E10EC">
      <w:pPr>
        <w:rPr>
          <w:b/>
          <w:kern w:val="2"/>
          <w:lang w:eastAsia="zh-CN"/>
        </w:rPr>
      </w:pPr>
      <w:r w:rsidRPr="000E10EC">
        <w:rPr>
          <w:b/>
          <w:kern w:val="2"/>
          <w:lang w:eastAsia="zh-CN"/>
        </w:rPr>
        <w:t>Reno, USA, May 13th – 17th, 2019</w:t>
      </w:r>
    </w:p>
    <w:bookmarkEnd w:id="0"/>
    <w:bookmarkEnd w:id="1"/>
    <w:bookmarkEnd w:id="2"/>
    <w:bookmarkEnd w:id="3"/>
    <w:p w:rsidR="000E10EC" w:rsidRPr="00E158B9" w:rsidRDefault="000E10EC" w:rsidP="000E10EC">
      <w:pPr>
        <w:pBdr>
          <w:top w:val="single" w:sz="4" w:space="1" w:color="auto"/>
        </w:pBdr>
        <w:spacing w:after="0"/>
        <w:jc w:val="left"/>
        <w:rPr>
          <w:b/>
          <w:sz w:val="16"/>
        </w:rPr>
      </w:pPr>
    </w:p>
    <w:p w:rsidR="000E10EC" w:rsidRPr="00D41635" w:rsidRDefault="000E10EC" w:rsidP="000E10EC">
      <w:pPr>
        <w:spacing w:after="60"/>
        <w:ind w:left="1555" w:hanging="1555"/>
        <w:jc w:val="left"/>
        <w:rPr>
          <w:b/>
          <w:lang w:eastAsia="zh-CN"/>
        </w:rPr>
      </w:pPr>
      <w:r w:rsidRPr="00E158B9">
        <w:rPr>
          <w:b/>
        </w:rPr>
        <w:t>Agenda Item:</w:t>
      </w:r>
      <w:r w:rsidRPr="00E158B9">
        <w:rPr>
          <w:b/>
        </w:rPr>
        <w:tab/>
      </w:r>
      <w:r w:rsidRPr="00BF14B6">
        <w:rPr>
          <w:b/>
          <w:kern w:val="2"/>
          <w:lang w:eastAsia="zh-CN"/>
        </w:rPr>
        <w:t>7.2.7.2</w:t>
      </w:r>
    </w:p>
    <w:p w:rsidR="000E10EC" w:rsidRPr="00D41635" w:rsidRDefault="000E10EC" w:rsidP="000E10EC">
      <w:pPr>
        <w:spacing w:after="60"/>
        <w:ind w:left="1555" w:hanging="1555"/>
        <w:jc w:val="left"/>
        <w:rPr>
          <w:b/>
        </w:rPr>
      </w:pPr>
      <w:r w:rsidRPr="00D41635">
        <w:rPr>
          <w:b/>
        </w:rPr>
        <w:t>Source:</w:t>
      </w:r>
      <w:r w:rsidRPr="00D41635">
        <w:rPr>
          <w:b/>
        </w:rPr>
        <w:tab/>
      </w:r>
      <w:r>
        <w:rPr>
          <w:b/>
        </w:rPr>
        <w:t>ITRI</w:t>
      </w:r>
    </w:p>
    <w:p w:rsidR="000E10EC" w:rsidRPr="00716752" w:rsidRDefault="000E10EC" w:rsidP="000E10EC">
      <w:pPr>
        <w:spacing w:after="60"/>
        <w:ind w:left="1555" w:hanging="1555"/>
        <w:jc w:val="left"/>
        <w:rPr>
          <w:b/>
          <w:lang w:eastAsia="zh-CN"/>
        </w:rPr>
      </w:pPr>
      <w:r w:rsidRPr="00716752">
        <w:rPr>
          <w:b/>
        </w:rPr>
        <w:t>Title:</w:t>
      </w:r>
      <w:r w:rsidRPr="00716752">
        <w:rPr>
          <w:b/>
          <w:lang w:eastAsia="zh-CN"/>
        </w:rPr>
        <w:tab/>
      </w:r>
      <w:r w:rsidR="007B70A8" w:rsidRPr="007B70A8">
        <w:rPr>
          <w:b/>
          <w:lang w:eastAsia="zh-CN"/>
        </w:rPr>
        <w:t>TDD and FDD Evaluation results of Dense Urban-eMBB for IMT-2020 self-evaluation</w:t>
      </w:r>
      <w:bookmarkStart w:id="6" w:name="_GoBack"/>
      <w:bookmarkEnd w:id="6"/>
    </w:p>
    <w:p w:rsidR="000E10EC" w:rsidRPr="000B6397" w:rsidRDefault="000E10EC" w:rsidP="000E10EC">
      <w:pPr>
        <w:spacing w:after="60"/>
        <w:ind w:left="1555" w:hanging="1555"/>
        <w:jc w:val="left"/>
        <w:rPr>
          <w:b/>
        </w:rPr>
      </w:pPr>
      <w:r w:rsidRPr="000B6397">
        <w:rPr>
          <w:b/>
        </w:rPr>
        <w:t>Document for:</w:t>
      </w:r>
      <w:r w:rsidRPr="000B6397">
        <w:rPr>
          <w:b/>
        </w:rPr>
        <w:tab/>
      </w:r>
      <w:r w:rsidRPr="00684DDC">
        <w:rPr>
          <w:b/>
        </w:rPr>
        <w:t xml:space="preserve">Discussion </w:t>
      </w:r>
      <w:r>
        <w:rPr>
          <w:rFonts w:hint="eastAsia"/>
          <w:b/>
          <w:lang w:eastAsia="zh-CN"/>
        </w:rPr>
        <w:t xml:space="preserve">and </w:t>
      </w:r>
      <w:r>
        <w:rPr>
          <w:b/>
          <w:lang w:eastAsia="zh-CN"/>
        </w:rPr>
        <w:t>D</w:t>
      </w:r>
      <w:r w:rsidRPr="00684DDC">
        <w:rPr>
          <w:rFonts w:hint="eastAsia"/>
          <w:b/>
          <w:lang w:eastAsia="zh-CN"/>
        </w:rPr>
        <w:t>ecision</w:t>
      </w:r>
      <w:r w:rsidRPr="000B6397">
        <w:rPr>
          <w:b/>
        </w:rPr>
        <w:t xml:space="preserve"> </w:t>
      </w:r>
    </w:p>
    <w:p w:rsidR="000E10EC" w:rsidRPr="000B6397" w:rsidRDefault="000E10EC" w:rsidP="000E10EC">
      <w:pPr>
        <w:pBdr>
          <w:bottom w:val="single" w:sz="4" w:space="1" w:color="auto"/>
        </w:pBdr>
        <w:spacing w:after="0"/>
        <w:jc w:val="left"/>
        <w:rPr>
          <w:b/>
          <w:sz w:val="16"/>
          <w:szCs w:val="16"/>
          <w:lang w:eastAsia="zh-CN"/>
        </w:rPr>
      </w:pPr>
    </w:p>
    <w:p w:rsidR="000E10EC" w:rsidRDefault="000E10EC" w:rsidP="000E10EC">
      <w:pPr>
        <w:pStyle w:val="1"/>
        <w:tabs>
          <w:tab w:val="num" w:pos="432"/>
        </w:tabs>
      </w:pPr>
      <w:r w:rsidRPr="000B6397">
        <w:t>Introduction</w:t>
      </w:r>
      <w:bookmarkEnd w:id="4"/>
      <w:bookmarkEnd w:id="5"/>
    </w:p>
    <w:p w:rsidR="000E10EC" w:rsidRDefault="0085494C" w:rsidP="000E10EC">
      <w:r w:rsidRPr="0085494C">
        <w:t>NR supports both FDD and TDD duplex modes in FR1 and only TDD mode in FR2. In FDD system, UE should feedback the DL channel state information, e.g. RI, PMI, CQI, for gNB to determine the DL precoding matrix and MCS. The DL transmission for FDD system is usually a PMI based transmission. However due to the channel reciprocity of unpaired spectrum, TDD system can obtain DL channel information by using uplink SRS signal. Compared with the FDD PMI based DL transmission, TDD system can determine the non-PMI based DL precoder via the uplink SRS signal, which can capture the more accurate DL channel information without doing channel quantization. In this contribution, we provide the spectral efficiency results of Dense Urban-eMBB scenario for both TDD and FDD systems and compare the SINR performance difference of PMI and non-PMI based transmission.</w:t>
      </w:r>
    </w:p>
    <w:p w:rsidR="0085494C" w:rsidRPr="000E4471" w:rsidRDefault="0085494C" w:rsidP="0085494C">
      <w:pPr>
        <w:pBdr>
          <w:bottom w:val="single" w:sz="4" w:space="1" w:color="auto"/>
        </w:pBdr>
        <w:tabs>
          <w:tab w:val="left" w:pos="2552"/>
        </w:tabs>
        <w:rPr>
          <w:bCs/>
          <w:lang w:val="en-GB"/>
        </w:rPr>
      </w:pPr>
    </w:p>
    <w:p w:rsidR="0085494C" w:rsidRPr="00B947A7" w:rsidRDefault="0085494C" w:rsidP="0085494C">
      <w:pPr>
        <w:pStyle w:val="1"/>
        <w:tabs>
          <w:tab w:val="num" w:pos="432"/>
        </w:tabs>
        <w:autoSpaceDE/>
        <w:autoSpaceDN/>
        <w:adjustRightInd/>
        <w:snapToGrid/>
        <w:spacing w:before="240" w:after="60"/>
        <w:jc w:val="left"/>
        <w:rPr>
          <w:lang w:val="en-GB"/>
        </w:rPr>
      </w:pPr>
      <w:r>
        <w:rPr>
          <w:rFonts w:eastAsiaTheme="minorEastAsia"/>
          <w:lang w:val="en-GB" w:eastAsia="zh-TW"/>
        </w:rPr>
        <w:t>Non-PMI and PMI based Transmission</w:t>
      </w:r>
    </w:p>
    <w:p w:rsidR="0085494C" w:rsidRDefault="0085494C" w:rsidP="0085494C">
      <w:pPr>
        <w:spacing w:beforeLines="50" w:before="180"/>
        <w:rPr>
          <w:color w:val="000000"/>
          <w:lang w:val="en-GB"/>
        </w:rPr>
      </w:pPr>
      <w:r>
        <w:rPr>
          <w:rFonts w:hint="eastAsia"/>
          <w:color w:val="000000"/>
          <w:lang w:val="en-GB"/>
        </w:rPr>
        <w:t xml:space="preserve">When FDD system uses PMI based transmission, gNB </w:t>
      </w:r>
      <w:r>
        <w:rPr>
          <w:color w:val="000000"/>
          <w:lang w:val="en-GB"/>
        </w:rPr>
        <w:t>periodically</w:t>
      </w:r>
      <w:r>
        <w:rPr>
          <w:rFonts w:hint="eastAsia"/>
          <w:color w:val="000000"/>
          <w:lang w:val="en-GB"/>
        </w:rPr>
        <w:t xml:space="preserve"> </w:t>
      </w:r>
      <w:r>
        <w:rPr>
          <w:color w:val="000000"/>
          <w:lang w:val="en-GB"/>
        </w:rPr>
        <w:t>transmits non-precoded CSI-RS for UE to estimate DL channel. Then UE derives RI, PMI and CQI based on the estimated channel and feedbacks the corresponding CSI. The gNB can determine the PDSCH MCS based on CQI and precoding matrix based on RI and PMI. The DL PMI based transmission procedure for FDD system is illustrated in Figure 1(a). The detailed procedure steps is listed below:</w:t>
      </w:r>
    </w:p>
    <w:p w:rsidR="0085494C" w:rsidRPr="000E5F4C" w:rsidRDefault="0085494C" w:rsidP="0085494C">
      <w:pPr>
        <w:spacing w:beforeLines="50" w:before="180"/>
        <w:rPr>
          <w:color w:val="000000"/>
          <w:lang w:val="en-GB"/>
        </w:rPr>
      </w:pPr>
      <w:r w:rsidRPr="004B07A9">
        <w:rPr>
          <w:b/>
          <w:color w:val="000000"/>
          <w:u w:val="single"/>
          <w:lang w:val="en-GB"/>
        </w:rPr>
        <w:t>Step 1:</w:t>
      </w:r>
      <w:r>
        <w:rPr>
          <w:color w:val="000000"/>
          <w:lang w:val="en-GB"/>
        </w:rPr>
        <w:t xml:space="preserve"> </w:t>
      </w:r>
      <w:r w:rsidRPr="000E5F4C">
        <w:rPr>
          <w:color w:val="000000"/>
          <w:lang w:val="en-GB"/>
        </w:rPr>
        <w:t>BS periodically transmits non-precoded CSI-RS.</w:t>
      </w:r>
    </w:p>
    <w:p w:rsidR="0085494C" w:rsidRPr="000E5F4C" w:rsidRDefault="0085494C" w:rsidP="0085494C">
      <w:pPr>
        <w:spacing w:beforeLines="50" w:before="180"/>
        <w:rPr>
          <w:color w:val="000000"/>
          <w:lang w:val="en-GB"/>
        </w:rPr>
      </w:pPr>
      <w:r w:rsidRPr="004B07A9">
        <w:rPr>
          <w:b/>
          <w:color w:val="000000"/>
          <w:u w:val="single"/>
          <w:lang w:val="en-GB"/>
        </w:rPr>
        <w:t>Step 2:</w:t>
      </w:r>
      <w:r>
        <w:rPr>
          <w:color w:val="000000"/>
          <w:lang w:val="en-GB"/>
        </w:rPr>
        <w:t xml:space="preserve"> </w:t>
      </w:r>
      <w:r w:rsidRPr="000E5F4C">
        <w:rPr>
          <w:color w:val="000000"/>
          <w:lang w:val="en-GB"/>
        </w:rPr>
        <w:t>UE periodically measures non-precoded CSI-RS and derived RI, PMI for CSI feedback.</w:t>
      </w:r>
    </w:p>
    <w:p w:rsidR="0085494C" w:rsidRPr="000E5F4C" w:rsidRDefault="0085494C" w:rsidP="0085494C">
      <w:pPr>
        <w:spacing w:beforeLines="50" w:before="180"/>
        <w:rPr>
          <w:color w:val="000000"/>
          <w:lang w:val="en-GB"/>
        </w:rPr>
      </w:pPr>
      <w:r w:rsidRPr="004B07A9">
        <w:rPr>
          <w:b/>
          <w:color w:val="000000"/>
          <w:u w:val="single"/>
          <w:lang w:val="en-GB"/>
        </w:rPr>
        <w:t>Step 3:</w:t>
      </w:r>
      <w:r>
        <w:rPr>
          <w:color w:val="000000"/>
          <w:lang w:val="en-GB"/>
        </w:rPr>
        <w:t xml:space="preserve"> </w:t>
      </w:r>
      <w:r w:rsidRPr="000E5F4C">
        <w:rPr>
          <w:color w:val="000000"/>
          <w:lang w:val="en-GB"/>
        </w:rPr>
        <w:t>UE derives the corresponding CQI based on the RI, PMI.</w:t>
      </w:r>
    </w:p>
    <w:p w:rsidR="0085494C" w:rsidRDefault="0085494C" w:rsidP="0085494C">
      <w:pPr>
        <w:spacing w:beforeLines="50" w:before="180"/>
        <w:rPr>
          <w:color w:val="000000"/>
          <w:lang w:val="en-GB"/>
        </w:rPr>
      </w:pPr>
      <w:r w:rsidRPr="004B07A9">
        <w:rPr>
          <w:b/>
          <w:color w:val="000000"/>
          <w:u w:val="single"/>
          <w:lang w:val="en-GB"/>
        </w:rPr>
        <w:t>Step 4:</w:t>
      </w:r>
      <w:r>
        <w:rPr>
          <w:color w:val="000000"/>
          <w:lang w:val="en-GB"/>
        </w:rPr>
        <w:t xml:space="preserve"> </w:t>
      </w:r>
      <w:r w:rsidRPr="000E5F4C">
        <w:rPr>
          <w:color w:val="000000"/>
          <w:lang w:val="en-GB"/>
        </w:rPr>
        <w:t>BS transmits PDSCH based on the UE feedback information RI, PMI and CQI.</w:t>
      </w:r>
    </w:p>
    <w:p w:rsidR="0085494C" w:rsidRDefault="0085494C" w:rsidP="0085494C">
      <w:pPr>
        <w:spacing w:beforeLines="50" w:before="180"/>
        <w:rPr>
          <w:color w:val="000000"/>
          <w:lang w:val="en-GB"/>
        </w:rPr>
      </w:pPr>
      <w:r w:rsidRPr="004B07A9">
        <w:rPr>
          <w:color w:val="000000"/>
          <w:lang w:val="en-GB"/>
        </w:rPr>
        <w:t xml:space="preserve">When </w:t>
      </w:r>
      <w:r>
        <w:rPr>
          <w:color w:val="000000"/>
          <w:lang w:val="en-GB"/>
        </w:rPr>
        <w:t>TDD</w:t>
      </w:r>
      <w:r w:rsidRPr="004B07A9">
        <w:rPr>
          <w:color w:val="000000"/>
          <w:lang w:val="en-GB"/>
        </w:rPr>
        <w:t xml:space="preserve"> system uses </w:t>
      </w:r>
      <w:r>
        <w:rPr>
          <w:color w:val="000000"/>
          <w:lang w:val="en-GB"/>
        </w:rPr>
        <w:t>Non-</w:t>
      </w:r>
      <w:r w:rsidRPr="004B07A9">
        <w:rPr>
          <w:color w:val="000000"/>
          <w:lang w:val="en-GB"/>
        </w:rPr>
        <w:t xml:space="preserve">PMI based transmission, </w:t>
      </w:r>
      <w:r>
        <w:rPr>
          <w:color w:val="000000"/>
          <w:lang w:val="en-GB"/>
        </w:rPr>
        <w:t>UE will</w:t>
      </w:r>
      <w:r w:rsidRPr="004B07A9">
        <w:rPr>
          <w:color w:val="000000"/>
          <w:lang w:val="en-GB"/>
        </w:rPr>
        <w:t xml:space="preserve"> transmits non-precoded </w:t>
      </w:r>
      <w:r>
        <w:rPr>
          <w:color w:val="000000"/>
          <w:lang w:val="en-GB"/>
        </w:rPr>
        <w:t>S</w:t>
      </w:r>
      <w:r w:rsidRPr="004B07A9">
        <w:rPr>
          <w:color w:val="000000"/>
          <w:lang w:val="en-GB"/>
        </w:rPr>
        <w:t>RS</w:t>
      </w:r>
      <w:r>
        <w:rPr>
          <w:color w:val="000000"/>
          <w:lang w:val="en-GB"/>
        </w:rPr>
        <w:t xml:space="preserve"> to gNB. gNB uses the channel </w:t>
      </w:r>
      <w:r w:rsidRPr="004B07A9">
        <w:rPr>
          <w:color w:val="000000"/>
          <w:lang w:val="en-GB"/>
        </w:rPr>
        <w:t>reciprocity</w:t>
      </w:r>
      <w:r>
        <w:rPr>
          <w:color w:val="000000"/>
          <w:lang w:val="en-GB"/>
        </w:rPr>
        <w:t xml:space="preserve"> to get DL precoder by doing SVD to the DL channel matrix. Then gNB transmits the precoded CSI-RS for UE to estimate RI and CQI.</w:t>
      </w:r>
      <w:r w:rsidRPr="004B07A9">
        <w:rPr>
          <w:color w:val="000000"/>
          <w:lang w:val="en-GB"/>
        </w:rPr>
        <w:t xml:space="preserve"> </w:t>
      </w:r>
      <w:r>
        <w:rPr>
          <w:color w:val="000000"/>
          <w:lang w:val="en-GB"/>
        </w:rPr>
        <w:t xml:space="preserve">The gNB can determine the PDSCH MCS based on CQI and transmitted layers by RI. </w:t>
      </w:r>
      <w:r w:rsidRPr="004B07A9">
        <w:rPr>
          <w:color w:val="000000"/>
          <w:lang w:val="en-GB"/>
        </w:rPr>
        <w:t xml:space="preserve">The DL </w:t>
      </w:r>
      <w:r>
        <w:rPr>
          <w:color w:val="000000"/>
          <w:lang w:val="en-GB"/>
        </w:rPr>
        <w:t>Non-</w:t>
      </w:r>
      <w:r w:rsidRPr="004B07A9">
        <w:rPr>
          <w:color w:val="000000"/>
          <w:lang w:val="en-GB"/>
        </w:rPr>
        <w:t xml:space="preserve">PMI based transmission procedure for </w:t>
      </w:r>
      <w:r>
        <w:rPr>
          <w:color w:val="000000"/>
          <w:lang w:val="en-GB"/>
        </w:rPr>
        <w:t>T</w:t>
      </w:r>
      <w:r w:rsidRPr="004B07A9">
        <w:rPr>
          <w:color w:val="000000"/>
          <w:lang w:val="en-GB"/>
        </w:rPr>
        <w:t>DD system is illustrated in Figure 1(</w:t>
      </w:r>
      <w:r>
        <w:rPr>
          <w:color w:val="000000"/>
          <w:lang w:val="en-GB"/>
        </w:rPr>
        <w:t>b</w:t>
      </w:r>
      <w:r w:rsidRPr="004B07A9">
        <w:rPr>
          <w:color w:val="000000"/>
          <w:lang w:val="en-GB"/>
        </w:rPr>
        <w:t>). The detailed procedure steps is listed below:</w:t>
      </w:r>
    </w:p>
    <w:p w:rsidR="0085494C" w:rsidRPr="00A35832" w:rsidRDefault="0085494C" w:rsidP="0085494C">
      <w:pPr>
        <w:spacing w:beforeLines="50" w:before="180"/>
        <w:rPr>
          <w:color w:val="000000"/>
          <w:lang w:val="en-GB"/>
        </w:rPr>
      </w:pPr>
      <w:r w:rsidRPr="004B07A9">
        <w:rPr>
          <w:b/>
          <w:color w:val="000000"/>
          <w:u w:val="single"/>
          <w:lang w:val="en-GB"/>
        </w:rPr>
        <w:t>Step 1:</w:t>
      </w:r>
      <w:r>
        <w:rPr>
          <w:color w:val="000000"/>
          <w:lang w:val="en-GB"/>
        </w:rPr>
        <w:t xml:space="preserve"> </w:t>
      </w:r>
      <w:r w:rsidRPr="00A35832">
        <w:rPr>
          <w:color w:val="000000"/>
          <w:lang w:val="en-GB"/>
        </w:rPr>
        <w:t>UE periodically transmits non-precoded SRS.</w:t>
      </w:r>
    </w:p>
    <w:p w:rsidR="0085494C" w:rsidRPr="00A35832" w:rsidRDefault="0085494C" w:rsidP="0085494C">
      <w:pPr>
        <w:spacing w:beforeLines="50" w:before="180"/>
        <w:rPr>
          <w:color w:val="000000"/>
          <w:lang w:val="en-GB"/>
        </w:rPr>
      </w:pPr>
      <w:r w:rsidRPr="004B07A9">
        <w:rPr>
          <w:b/>
          <w:color w:val="000000"/>
          <w:u w:val="single"/>
          <w:lang w:val="en-GB"/>
        </w:rPr>
        <w:t>Step 2:</w:t>
      </w:r>
      <w:r>
        <w:rPr>
          <w:color w:val="000000"/>
          <w:lang w:val="en-GB"/>
        </w:rPr>
        <w:t xml:space="preserve"> </w:t>
      </w:r>
      <w:r w:rsidRPr="00A35832">
        <w:rPr>
          <w:color w:val="000000"/>
          <w:lang w:val="en-GB"/>
        </w:rPr>
        <w:t>BS periodically measures non-precoded SRS and get DL channel matrix information (Using UL/DL channel reciprocity).</w:t>
      </w:r>
    </w:p>
    <w:p w:rsidR="0085494C" w:rsidRPr="00A35832" w:rsidRDefault="0085494C" w:rsidP="0085494C">
      <w:pPr>
        <w:spacing w:beforeLines="50" w:before="180"/>
        <w:rPr>
          <w:color w:val="000000"/>
          <w:lang w:val="en-GB"/>
        </w:rPr>
      </w:pPr>
      <w:r w:rsidRPr="004B07A9">
        <w:rPr>
          <w:b/>
          <w:color w:val="000000"/>
          <w:u w:val="single"/>
          <w:lang w:val="en-GB"/>
        </w:rPr>
        <w:t>Step 3:</w:t>
      </w:r>
      <w:r>
        <w:rPr>
          <w:color w:val="000000"/>
          <w:lang w:val="en-GB"/>
        </w:rPr>
        <w:t xml:space="preserve"> </w:t>
      </w:r>
      <w:r w:rsidRPr="00A35832">
        <w:rPr>
          <w:color w:val="000000"/>
          <w:lang w:val="en-GB"/>
        </w:rPr>
        <w:t>According DL matrix, BS can determine precoding matrix.</w:t>
      </w:r>
    </w:p>
    <w:p w:rsidR="0085494C" w:rsidRPr="00A35832" w:rsidRDefault="0085494C" w:rsidP="0085494C">
      <w:pPr>
        <w:spacing w:beforeLines="50" w:before="180"/>
        <w:rPr>
          <w:color w:val="000000"/>
          <w:lang w:val="en-GB"/>
        </w:rPr>
      </w:pPr>
      <w:r w:rsidRPr="004B07A9">
        <w:rPr>
          <w:b/>
          <w:color w:val="000000"/>
          <w:u w:val="single"/>
          <w:lang w:val="en-GB"/>
        </w:rPr>
        <w:t>Step 4:</w:t>
      </w:r>
      <w:r>
        <w:rPr>
          <w:color w:val="000000"/>
          <w:lang w:val="en-GB"/>
        </w:rPr>
        <w:t xml:space="preserve"> </w:t>
      </w:r>
      <w:r w:rsidRPr="00A35832">
        <w:rPr>
          <w:color w:val="000000"/>
          <w:lang w:val="en-GB"/>
        </w:rPr>
        <w:t>BS transmits precoded CSI-RS using N “eigen-vector”.</w:t>
      </w:r>
    </w:p>
    <w:p w:rsidR="0085494C" w:rsidRDefault="0085494C" w:rsidP="0085494C">
      <w:pPr>
        <w:spacing w:beforeLines="50" w:before="180"/>
        <w:rPr>
          <w:color w:val="000000"/>
          <w:lang w:val="en-GB"/>
        </w:rPr>
      </w:pPr>
      <w:r w:rsidRPr="004B07A9">
        <w:rPr>
          <w:b/>
          <w:color w:val="000000"/>
          <w:u w:val="single"/>
          <w:lang w:val="en-GB"/>
        </w:rPr>
        <w:t>Step 5:</w:t>
      </w:r>
      <w:r>
        <w:rPr>
          <w:color w:val="000000"/>
          <w:lang w:val="en-GB"/>
        </w:rPr>
        <w:t xml:space="preserve"> </w:t>
      </w:r>
      <w:r w:rsidRPr="00A35832">
        <w:rPr>
          <w:color w:val="000000"/>
          <w:lang w:val="en-GB"/>
        </w:rPr>
        <w:t>UE measures on N CSI-RS port(s) to derive equivalent channel, and then derive rank L (L≤N) and corresponding CQI.</w:t>
      </w:r>
    </w:p>
    <w:p w:rsidR="0085494C" w:rsidRPr="00A35832" w:rsidRDefault="0085494C" w:rsidP="0085494C">
      <w:pPr>
        <w:spacing w:beforeLines="50" w:before="180"/>
        <w:rPr>
          <w:color w:val="000000"/>
          <w:lang w:val="en-GB"/>
        </w:rPr>
      </w:pPr>
      <w:r w:rsidRPr="004B07A9">
        <w:rPr>
          <w:b/>
          <w:color w:val="000000"/>
          <w:u w:val="single"/>
          <w:lang w:val="en-GB"/>
        </w:rPr>
        <w:lastRenderedPageBreak/>
        <w:t>Step 6:</w:t>
      </w:r>
      <w:r>
        <w:rPr>
          <w:color w:val="000000"/>
          <w:lang w:val="en-GB"/>
        </w:rPr>
        <w:t xml:space="preserve"> </w:t>
      </w:r>
      <w:r w:rsidRPr="00A35832">
        <w:rPr>
          <w:color w:val="000000"/>
          <w:lang w:val="en-GB"/>
        </w:rPr>
        <w:t>BS transmits PDSCH based on the information of RI, precoding and CQI.</w:t>
      </w:r>
    </w:p>
    <w:p w:rsidR="0085494C" w:rsidRDefault="0085494C" w:rsidP="0085494C">
      <w:pPr>
        <w:spacing w:beforeLines="50" w:before="180"/>
        <w:rPr>
          <w:color w:val="000000"/>
          <w:lang w:val="en-GB"/>
        </w:rPr>
      </w:pPr>
      <w:r w:rsidRPr="00A35832">
        <w:rPr>
          <w:rFonts w:hint="eastAsia"/>
          <w:noProof/>
          <w:lang w:eastAsia="zh-TW"/>
        </w:rPr>
        <w:drawing>
          <wp:inline distT="0" distB="0" distL="0" distR="0" wp14:anchorId="6141F42D" wp14:editId="3A415091">
            <wp:extent cx="2767054" cy="1577023"/>
            <wp:effectExtent l="0" t="0" r="0" b="444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7034" cy="1594109"/>
                    </a:xfrm>
                    <a:prstGeom prst="rect">
                      <a:avLst/>
                    </a:prstGeom>
                    <a:noFill/>
                    <a:ln>
                      <a:noFill/>
                    </a:ln>
                  </pic:spPr>
                </pic:pic>
              </a:graphicData>
            </a:graphic>
          </wp:inline>
        </w:drawing>
      </w:r>
      <w:r w:rsidRPr="00A35832">
        <w:rPr>
          <w:rFonts w:hint="eastAsia"/>
          <w:color w:val="000000"/>
          <w:lang w:val="en-GB"/>
        </w:rPr>
        <w:t xml:space="preserve"> </w:t>
      </w:r>
      <w:r w:rsidRPr="00A35832">
        <w:rPr>
          <w:rFonts w:hint="eastAsia"/>
          <w:noProof/>
          <w:lang w:eastAsia="zh-TW"/>
        </w:rPr>
        <w:drawing>
          <wp:inline distT="0" distB="0" distL="0" distR="0" wp14:anchorId="76BCABEE" wp14:editId="3F1CC0D2">
            <wp:extent cx="2886323" cy="1666083"/>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8158" cy="1678687"/>
                    </a:xfrm>
                    <a:prstGeom prst="rect">
                      <a:avLst/>
                    </a:prstGeom>
                    <a:noFill/>
                    <a:ln>
                      <a:noFill/>
                    </a:ln>
                  </pic:spPr>
                </pic:pic>
              </a:graphicData>
            </a:graphic>
          </wp:inline>
        </w:drawing>
      </w:r>
    </w:p>
    <w:p w:rsidR="0085494C" w:rsidRPr="0085494C" w:rsidRDefault="0085494C" w:rsidP="0085494C">
      <w:pPr>
        <w:spacing w:beforeLines="50" w:before="180"/>
        <w:rPr>
          <w:color w:val="000000" w:themeColor="text1"/>
          <w:szCs w:val="24"/>
          <w:lang w:val="en-GB"/>
        </w:rPr>
      </w:pPr>
      <w:r>
        <w:rPr>
          <w:color w:val="000000"/>
          <w:lang w:val="en-GB"/>
        </w:rPr>
        <w:t>Figure 1 (a) DL PMI based transmission for FDD system. (b) DL Non-PMI based transmission for TDD system.</w:t>
      </w:r>
    </w:p>
    <w:p w:rsidR="0085494C" w:rsidRPr="00B947A7" w:rsidRDefault="0085494C" w:rsidP="0085494C">
      <w:pPr>
        <w:pBdr>
          <w:bottom w:val="single" w:sz="4" w:space="1" w:color="auto"/>
        </w:pBdr>
        <w:tabs>
          <w:tab w:val="left" w:pos="2552"/>
        </w:tabs>
        <w:rPr>
          <w:rFonts w:eastAsia="Times New Roman"/>
          <w:sz w:val="20"/>
          <w:szCs w:val="24"/>
          <w:lang w:val="en-GB"/>
        </w:rPr>
      </w:pPr>
    </w:p>
    <w:p w:rsidR="00C12F0E" w:rsidRPr="00C12F0E" w:rsidRDefault="000E10EC" w:rsidP="00C12F0E">
      <w:pPr>
        <w:pStyle w:val="1"/>
        <w:tabs>
          <w:tab w:val="num" w:pos="432"/>
        </w:tabs>
      </w:pPr>
      <w:r>
        <w:t>Evaluation Results</w:t>
      </w:r>
    </w:p>
    <w:p w:rsidR="00466A2E" w:rsidRDefault="00A52552">
      <w:pPr>
        <w:rPr>
          <w:rFonts w:eastAsiaTheme="minorEastAsia"/>
          <w:lang w:eastAsia="zh-TW"/>
        </w:rPr>
      </w:pPr>
      <w:r>
        <w:rPr>
          <w:rFonts w:eastAsiaTheme="minorEastAsia" w:hint="eastAsia"/>
          <w:lang w:eastAsia="zh-TW"/>
        </w:rPr>
        <w:t>I</w:t>
      </w:r>
      <w:r>
        <w:rPr>
          <w:rFonts w:eastAsiaTheme="minorEastAsia"/>
          <w:lang w:eastAsia="zh-TW"/>
        </w:rPr>
        <w:t>n this section, we provide our evaluation results. There are two</w:t>
      </w:r>
      <w:r w:rsidR="0085494C">
        <w:rPr>
          <w:rFonts w:eastAsiaTheme="minorEastAsia"/>
          <w:lang w:eastAsia="zh-TW"/>
        </w:rPr>
        <w:t xml:space="preserve"> types of antenna configurations are considered in </w:t>
      </w:r>
      <w:r>
        <w:rPr>
          <w:rFonts w:eastAsiaTheme="minorEastAsia"/>
          <w:lang w:eastAsia="zh-TW"/>
        </w:rPr>
        <w:t xml:space="preserve">our simulation </w:t>
      </w:r>
      <w:r w:rsidR="0085494C">
        <w:rPr>
          <w:rFonts w:eastAsiaTheme="minorEastAsia"/>
          <w:lang w:eastAsia="zh-TW"/>
        </w:rPr>
        <w:t>cases:</w:t>
      </w:r>
    </w:p>
    <w:p w:rsidR="00A52552" w:rsidRPr="00716752" w:rsidRDefault="00DE5F57" w:rsidP="00A52552">
      <w:pPr>
        <w:pStyle w:val="a9"/>
        <w:numPr>
          <w:ilvl w:val="0"/>
          <w:numId w:val="5"/>
        </w:numPr>
        <w:ind w:leftChars="0"/>
        <w:rPr>
          <w:rFonts w:eastAsiaTheme="minorEastAsia"/>
          <w:lang w:eastAsia="zh-TW"/>
        </w:rPr>
      </w:pPr>
      <w:r w:rsidRPr="00716752">
        <w:rPr>
          <w:lang w:val="fr-FR" w:eastAsia="zh-CN"/>
        </w:rPr>
        <w:t xml:space="preserve">Case 1 : </w:t>
      </w:r>
      <w:r w:rsidR="00EA5E08" w:rsidRPr="00716752">
        <w:rPr>
          <w:lang w:val="fr-FR" w:eastAsia="zh-CN"/>
        </w:rPr>
        <w:t>3</w:t>
      </w:r>
      <w:r w:rsidR="00EA5E08" w:rsidRPr="00716752">
        <w:rPr>
          <w:rFonts w:hint="eastAsia"/>
          <w:lang w:val="fr-FR" w:eastAsia="zh-CN"/>
        </w:rPr>
        <w:t>2</w:t>
      </w:r>
      <w:r w:rsidR="00EA5E08" w:rsidRPr="00716752">
        <w:rPr>
          <w:lang w:val="fr-FR" w:eastAsia="zh-CN"/>
        </w:rPr>
        <w:t>Tx</w:t>
      </w:r>
      <w:r w:rsidR="00EA5E08" w:rsidRPr="00716752">
        <w:rPr>
          <w:rFonts w:hint="eastAsia"/>
          <w:lang w:val="fr-FR" w:eastAsia="zh-CN"/>
        </w:rPr>
        <w:t>/4</w:t>
      </w:r>
      <w:r w:rsidR="00EA5E08" w:rsidRPr="00716752">
        <w:rPr>
          <w:lang w:val="fr-FR" w:eastAsia="zh-CN"/>
        </w:rPr>
        <w:t>Rx</w:t>
      </w:r>
    </w:p>
    <w:p w:rsidR="00EA5E08" w:rsidRPr="00716752" w:rsidRDefault="00DE5F57" w:rsidP="00A52552">
      <w:pPr>
        <w:pStyle w:val="a9"/>
        <w:numPr>
          <w:ilvl w:val="0"/>
          <w:numId w:val="5"/>
        </w:numPr>
        <w:ind w:leftChars="0"/>
        <w:rPr>
          <w:rFonts w:eastAsiaTheme="minorEastAsia"/>
          <w:lang w:eastAsia="zh-TW"/>
        </w:rPr>
      </w:pPr>
      <w:r w:rsidRPr="00716752">
        <w:rPr>
          <w:lang w:val="fr-FR" w:eastAsia="zh-CN"/>
        </w:rPr>
        <w:t xml:space="preserve">Case 2 : </w:t>
      </w:r>
      <w:r w:rsidR="00EA5E08" w:rsidRPr="00716752">
        <w:rPr>
          <w:lang w:val="fr-FR" w:eastAsia="zh-CN"/>
        </w:rPr>
        <w:t>4Tx</w:t>
      </w:r>
      <w:r w:rsidR="00EA5E08" w:rsidRPr="00716752">
        <w:rPr>
          <w:rFonts w:hint="eastAsia"/>
          <w:lang w:val="fr-FR" w:eastAsia="zh-CN"/>
        </w:rPr>
        <w:t>/4</w:t>
      </w:r>
      <w:r w:rsidR="00EA5E08" w:rsidRPr="00716752">
        <w:rPr>
          <w:lang w:val="fr-FR" w:eastAsia="zh-CN"/>
        </w:rPr>
        <w:t>Rx</w:t>
      </w:r>
    </w:p>
    <w:p w:rsidR="00434F92" w:rsidRPr="00716752" w:rsidRDefault="00DE5F57">
      <w:pPr>
        <w:rPr>
          <w:lang w:eastAsia="zh-CN"/>
        </w:rPr>
      </w:pPr>
      <w:r>
        <w:rPr>
          <w:lang w:eastAsia="zh-CN"/>
        </w:rPr>
        <w:t>The n</w:t>
      </w:r>
      <w:r w:rsidRPr="00DE5F57">
        <w:rPr>
          <w:lang w:eastAsia="zh-CN"/>
        </w:rPr>
        <w:t>umber of antenna elements</w:t>
      </w:r>
      <w:r>
        <w:rPr>
          <w:lang w:eastAsia="zh-CN"/>
        </w:rPr>
        <w:t xml:space="preserve"> for both cases are the same </w:t>
      </w:r>
      <w:r w:rsidRPr="00DE5F57">
        <w:rPr>
          <w:lang w:eastAsia="zh-CN"/>
        </w:rPr>
        <w:t>128Tx/Rx, (M,N,P,Mg,Ng) = (8,8,2,1,1)</w:t>
      </w:r>
      <w:r>
        <w:rPr>
          <w:lang w:eastAsia="zh-CN"/>
        </w:rPr>
        <w:t>.</w:t>
      </w:r>
      <w:r w:rsidR="00C73616">
        <w:rPr>
          <w:lang w:eastAsia="zh-CN"/>
        </w:rPr>
        <w:t xml:space="preserve"> Only the antenna elements to TXRU mapping are different.</w:t>
      </w:r>
      <w:r w:rsidR="00C73616">
        <w:rPr>
          <w:rFonts w:eastAsiaTheme="minorEastAsia" w:hint="eastAsia"/>
          <w:lang w:eastAsia="zh-TW"/>
        </w:rPr>
        <w:t xml:space="preserve"> </w:t>
      </w:r>
      <w:r w:rsidR="00EA5E08">
        <w:rPr>
          <w:lang w:eastAsia="zh-CN"/>
        </w:rPr>
        <w:t>The assumptions</w:t>
      </w:r>
      <w:r w:rsidR="00C73616">
        <w:rPr>
          <w:lang w:eastAsia="zh-CN"/>
        </w:rPr>
        <w:t xml:space="preserve"> of </w:t>
      </w:r>
      <w:r w:rsidR="00EA5E08">
        <w:rPr>
          <w:lang w:eastAsia="zh-CN"/>
        </w:rPr>
        <w:t xml:space="preserve">antenna configuration </w:t>
      </w:r>
      <w:r w:rsidR="00FE0D45">
        <w:rPr>
          <w:lang w:eastAsia="zh-CN"/>
        </w:rPr>
        <w:t>case 2 (</w:t>
      </w:r>
      <w:r w:rsidR="00EA5E08" w:rsidRPr="00795A7D">
        <w:rPr>
          <w:lang w:eastAsia="zh-CN"/>
        </w:rPr>
        <w:t>4Tx</w:t>
      </w:r>
      <w:r w:rsidR="00EA5E08" w:rsidRPr="00795A7D">
        <w:rPr>
          <w:rFonts w:hint="eastAsia"/>
          <w:lang w:eastAsia="zh-CN"/>
        </w:rPr>
        <w:t>/4</w:t>
      </w:r>
      <w:r w:rsidR="00C73616">
        <w:rPr>
          <w:lang w:eastAsia="zh-CN"/>
        </w:rPr>
        <w:t>Rx</w:t>
      </w:r>
      <w:r w:rsidR="00FE0D45">
        <w:rPr>
          <w:lang w:eastAsia="zh-CN"/>
        </w:rPr>
        <w:t>)</w:t>
      </w:r>
      <w:r w:rsidR="00C73616">
        <w:rPr>
          <w:lang w:eastAsia="zh-CN"/>
        </w:rPr>
        <w:t xml:space="preserve"> is based on the Dense Urban config. A in </w:t>
      </w:r>
      <w:r w:rsidR="00EA5E08" w:rsidRPr="00AA44E8">
        <w:rPr>
          <w:lang w:eastAsia="zh-CN"/>
        </w:rPr>
        <w:t>calibration</w:t>
      </w:r>
      <w:r w:rsidR="00C73616">
        <w:rPr>
          <w:lang w:eastAsia="zh-CN"/>
        </w:rPr>
        <w:t xml:space="preserve"> phase</w:t>
      </w:r>
      <w:r w:rsidR="00FE0D45">
        <w:rPr>
          <w:lang w:eastAsia="zh-CN"/>
        </w:rPr>
        <w:t xml:space="preserve"> [1]</w:t>
      </w:r>
      <w:r w:rsidR="00EA5E08">
        <w:rPr>
          <w:lang w:eastAsia="zh-CN"/>
        </w:rPr>
        <w:t>.</w:t>
      </w:r>
      <w:r w:rsidR="00961E6C">
        <w:rPr>
          <w:lang w:eastAsia="zh-CN"/>
        </w:rPr>
        <w:t xml:space="preserve"> </w:t>
      </w:r>
      <w:r w:rsidR="00C73616">
        <w:rPr>
          <w:lang w:eastAsia="zh-CN"/>
        </w:rPr>
        <w:t xml:space="preserve">It should be noted that </w:t>
      </w:r>
      <w:r w:rsidR="00FE0D45">
        <w:rPr>
          <w:lang w:eastAsia="zh-CN"/>
        </w:rPr>
        <w:t xml:space="preserve">there are total </w:t>
      </w:r>
      <w:r w:rsidR="00716752">
        <w:rPr>
          <w:lang w:eastAsia="zh-CN"/>
        </w:rPr>
        <w:t xml:space="preserve">Tx. </w:t>
      </w:r>
      <w:r w:rsidR="00FE0D45">
        <w:rPr>
          <w:lang w:eastAsia="zh-CN"/>
        </w:rPr>
        <w:t xml:space="preserve">12 beams (6 horizontal beam and 2 vertical beams) considered in case 2 and only one fixed beam in case 1. </w:t>
      </w:r>
      <w:r w:rsidR="00716752">
        <w:rPr>
          <w:lang w:eastAsia="zh-CN"/>
        </w:rPr>
        <w:t>When UE attaches to the gNB with analog beam selection, the best beam pair link is selected to receiver and transmission for each UE.</w:t>
      </w:r>
      <w:r w:rsidR="00716752" w:rsidRPr="00434F92">
        <w:rPr>
          <w:rFonts w:hint="eastAsia"/>
          <w:lang w:eastAsia="zh-CN"/>
        </w:rPr>
        <w:t xml:space="preserve"> </w:t>
      </w:r>
      <w:r w:rsidR="00FE0D45" w:rsidRPr="00FE0D45">
        <w:rPr>
          <w:lang w:eastAsia="zh-CN"/>
        </w:rPr>
        <w:t xml:space="preserve">The detailed </w:t>
      </w:r>
      <w:r w:rsidR="00FE0D45">
        <w:rPr>
          <w:lang w:eastAsia="zh-CN"/>
        </w:rPr>
        <w:t xml:space="preserve">beam direction information of case 1 and 2 </w:t>
      </w:r>
      <w:r w:rsidR="00FE0D45" w:rsidRPr="00FE0D45">
        <w:rPr>
          <w:lang w:eastAsia="zh-CN"/>
        </w:rPr>
        <w:t>can be found in Annex.</w:t>
      </w:r>
    </w:p>
    <w:p w:rsidR="0016779E" w:rsidRDefault="00466A2E">
      <w:r>
        <w:t>The</w:t>
      </w:r>
      <w:r w:rsidRPr="00466A2E">
        <w:t xml:space="preserve"> </w:t>
      </w:r>
      <w:r>
        <w:t>updated evaluation results</w:t>
      </w:r>
      <w:r w:rsidR="00DA1104">
        <w:t xml:space="preserve"> of </w:t>
      </w:r>
      <w:r w:rsidR="00DA1104" w:rsidRPr="00C12F0E">
        <w:t>average spectral efficiency</w:t>
      </w:r>
      <w:r w:rsidR="00DA1104">
        <w:t xml:space="preserve"> and</w:t>
      </w:r>
      <w:r w:rsidR="00DA1104" w:rsidRPr="00C12F0E">
        <w:t xml:space="preserve"> 5th percent</w:t>
      </w:r>
      <w:r w:rsidR="00DA1104">
        <w:t>ile</w:t>
      </w:r>
      <w:r w:rsidR="0045508F">
        <w:t xml:space="preserve"> user spectral efficiency</w:t>
      </w:r>
      <w:r>
        <w:t xml:space="preserve"> </w:t>
      </w:r>
      <w:r w:rsidRPr="00466A2E">
        <w:t xml:space="preserve">are </w:t>
      </w:r>
      <w:r w:rsidR="00F92447">
        <w:t>showe</w:t>
      </w:r>
      <w:r w:rsidR="00F92447" w:rsidRPr="00716752">
        <w:t>d</w:t>
      </w:r>
      <w:r w:rsidRPr="00716752">
        <w:t xml:space="preserve"> in Table </w:t>
      </w:r>
      <w:r w:rsidR="00E43949">
        <w:t>1</w:t>
      </w:r>
      <w:r w:rsidRPr="00716752">
        <w:t xml:space="preserve"> and </w:t>
      </w:r>
      <w:r w:rsidR="00E43949">
        <w:t>2</w:t>
      </w:r>
      <w:r w:rsidRPr="00716752">
        <w:t>.</w:t>
      </w:r>
      <w:r w:rsidR="00FC7401" w:rsidRPr="00716752">
        <w:t xml:space="preserve"> Both NR FDD and</w:t>
      </w:r>
      <w:r w:rsidR="00BA77D6" w:rsidRPr="00716752">
        <w:t xml:space="preserve"> NR</w:t>
      </w:r>
      <w:r w:rsidR="00FC7401" w:rsidRPr="00716752">
        <w:t xml:space="preserve"> TDD are evaluated.</w:t>
      </w:r>
      <w:r w:rsidRPr="00716752">
        <w:t xml:space="preserve"> </w:t>
      </w:r>
      <w:r w:rsidR="00D56CDE" w:rsidRPr="00716752">
        <w:t>The detailed evaluation assumptions can be found in Annex.</w:t>
      </w:r>
    </w:p>
    <w:p w:rsidR="00716752" w:rsidRPr="00716752" w:rsidRDefault="00716752"/>
    <w:p w:rsidR="00C0477F" w:rsidRPr="00716752" w:rsidRDefault="0016779E" w:rsidP="0016779E">
      <w:pPr>
        <w:jc w:val="center"/>
      </w:pPr>
      <w:r w:rsidRPr="00716752">
        <w:t>T</w:t>
      </w:r>
      <w:r w:rsidRPr="00716752">
        <w:rPr>
          <w:rFonts w:eastAsiaTheme="minorEastAsia" w:hint="eastAsia"/>
          <w:lang w:eastAsia="zh-CN"/>
        </w:rPr>
        <w:t>able</w:t>
      </w:r>
      <w:r w:rsidRPr="00716752">
        <w:rPr>
          <w:rFonts w:eastAsiaTheme="minorEastAsia"/>
          <w:lang w:eastAsia="zh-CN"/>
        </w:rPr>
        <w:t xml:space="preserve"> </w:t>
      </w:r>
      <w:r w:rsidR="00E43949">
        <w:rPr>
          <w:lang w:eastAsia="ja-JP"/>
        </w:rPr>
        <w:t>1</w:t>
      </w:r>
      <w:r w:rsidRPr="00716752">
        <w:rPr>
          <w:rFonts w:eastAsiaTheme="minorEastAsia" w:hint="eastAsia"/>
          <w:lang w:eastAsia="zh-CN"/>
        </w:rPr>
        <w:t xml:space="preserve">. </w:t>
      </w:r>
      <w:r w:rsidR="003F7AB8" w:rsidRPr="00716752">
        <w:rPr>
          <w:lang w:eastAsia="ja-JP"/>
        </w:rPr>
        <w:t>DL Spectral Efficiency</w:t>
      </w:r>
    </w:p>
    <w:tbl>
      <w:tblPr>
        <w:tblStyle w:val="a3"/>
        <w:tblW w:w="8296" w:type="dxa"/>
        <w:jc w:val="center"/>
        <w:tblLook w:val="04A0" w:firstRow="1" w:lastRow="0" w:firstColumn="1" w:lastColumn="0" w:noHBand="0" w:noVBand="1"/>
      </w:tblPr>
      <w:tblGrid>
        <w:gridCol w:w="1011"/>
        <w:gridCol w:w="751"/>
        <w:gridCol w:w="1372"/>
        <w:gridCol w:w="1478"/>
        <w:gridCol w:w="1133"/>
        <w:gridCol w:w="1418"/>
        <w:gridCol w:w="1133"/>
      </w:tblGrid>
      <w:tr w:rsidR="00A52552" w:rsidTr="00A52552">
        <w:trPr>
          <w:jc w:val="center"/>
        </w:trPr>
        <w:tc>
          <w:tcPr>
            <w:tcW w:w="1762" w:type="dxa"/>
            <w:gridSpan w:val="2"/>
            <w:vMerge w:val="restart"/>
            <w:vAlign w:val="center"/>
          </w:tcPr>
          <w:p w:rsidR="00A52552" w:rsidRPr="00DE5F57" w:rsidRDefault="00A52552" w:rsidP="00A52552">
            <w:pPr>
              <w:spacing w:after="0"/>
              <w:jc w:val="center"/>
              <w:rPr>
                <w:rFonts w:eastAsia="MS Mincho"/>
                <w:b/>
                <w:sz w:val="20"/>
              </w:rPr>
            </w:pPr>
            <w:r w:rsidRPr="00DE5F57">
              <w:rPr>
                <w:rFonts w:eastAsiaTheme="minorEastAsia" w:cs="Arial"/>
                <w:b/>
                <w:sz w:val="20"/>
              </w:rPr>
              <w:t>Test Environment</w:t>
            </w:r>
          </w:p>
        </w:tc>
        <w:tc>
          <w:tcPr>
            <w:tcW w:w="1372" w:type="dxa"/>
            <w:vMerge w:val="restart"/>
            <w:vAlign w:val="center"/>
          </w:tcPr>
          <w:p w:rsidR="00A52552" w:rsidRPr="00DE5F57" w:rsidRDefault="00A52552" w:rsidP="00A52552">
            <w:pPr>
              <w:spacing w:after="0"/>
              <w:jc w:val="center"/>
              <w:rPr>
                <w:rFonts w:eastAsia="MS Mincho"/>
                <w:b/>
                <w:sz w:val="20"/>
              </w:rPr>
            </w:pPr>
            <w:r w:rsidRPr="00DE5F57">
              <w:rPr>
                <w:rFonts w:hint="eastAsia"/>
                <w:b/>
                <w:sz w:val="20"/>
                <w:lang w:eastAsia="zh-CN"/>
              </w:rPr>
              <w:t>Antenna configuration</w:t>
            </w:r>
          </w:p>
        </w:tc>
        <w:tc>
          <w:tcPr>
            <w:tcW w:w="2611" w:type="dxa"/>
            <w:gridSpan w:val="2"/>
          </w:tcPr>
          <w:p w:rsidR="00A52552" w:rsidRPr="00DE5F57" w:rsidRDefault="00A52552" w:rsidP="001261FD">
            <w:pPr>
              <w:spacing w:after="0"/>
              <w:jc w:val="center"/>
              <w:rPr>
                <w:rFonts w:eastAsia="MS Mincho"/>
                <w:b/>
                <w:sz w:val="20"/>
                <w:lang w:val="fr-FR"/>
              </w:rPr>
            </w:pPr>
            <w:r w:rsidRPr="00DE5F57">
              <w:rPr>
                <w:rFonts w:eastAsia="MS Mincho"/>
                <w:b/>
                <w:sz w:val="20"/>
              </w:rPr>
              <w:t>A</w:t>
            </w:r>
            <w:r w:rsidRPr="00DE5F57">
              <w:rPr>
                <w:rFonts w:eastAsia="MS Mincho"/>
                <w:b/>
                <w:sz w:val="20"/>
                <w:lang w:val="fr-FR"/>
              </w:rPr>
              <w:t>verage spectral efficinency</w:t>
            </w:r>
          </w:p>
          <w:p w:rsidR="00A52552" w:rsidRPr="00DE5F57" w:rsidRDefault="00A52552" w:rsidP="001261FD">
            <w:pPr>
              <w:spacing w:after="0"/>
              <w:jc w:val="center"/>
              <w:rPr>
                <w:rFonts w:eastAsia="MS Mincho"/>
                <w:b/>
                <w:sz w:val="20"/>
              </w:rPr>
            </w:pPr>
            <w:r w:rsidRPr="00DE5F57">
              <w:rPr>
                <w:rFonts w:eastAsia="MS Mincho"/>
                <w:b/>
                <w:sz w:val="20"/>
                <w:lang w:val="fr-FR"/>
              </w:rPr>
              <w:t xml:space="preserve"> (bps/Hz</w:t>
            </w:r>
            <w:r w:rsidR="00534BC5">
              <w:rPr>
                <w:rFonts w:eastAsia="MS Mincho"/>
                <w:b/>
                <w:sz w:val="20"/>
                <w:lang w:val="fr-FR"/>
              </w:rPr>
              <w:t>/TRxP</w:t>
            </w:r>
            <w:r w:rsidRPr="00DE5F57">
              <w:rPr>
                <w:rFonts w:eastAsia="MS Mincho"/>
                <w:b/>
                <w:sz w:val="20"/>
                <w:lang w:val="fr-FR"/>
              </w:rPr>
              <w:t>)</w:t>
            </w:r>
          </w:p>
        </w:tc>
        <w:tc>
          <w:tcPr>
            <w:tcW w:w="2551" w:type="dxa"/>
            <w:gridSpan w:val="2"/>
          </w:tcPr>
          <w:p w:rsidR="00A52552" w:rsidRPr="00DE5F57" w:rsidRDefault="00A52552" w:rsidP="001261FD">
            <w:pPr>
              <w:spacing w:after="0"/>
              <w:jc w:val="center"/>
              <w:rPr>
                <w:rFonts w:eastAsia="MS Mincho"/>
                <w:b/>
                <w:sz w:val="20"/>
              </w:rPr>
            </w:pPr>
            <w:r w:rsidRPr="00DE5F57">
              <w:rPr>
                <w:rFonts w:eastAsia="MS Mincho"/>
                <w:b/>
                <w:sz w:val="20"/>
              </w:rPr>
              <w:t>5</w:t>
            </w:r>
            <w:r w:rsidRPr="00DE5F57">
              <w:rPr>
                <w:rFonts w:eastAsia="MS Mincho"/>
                <w:b/>
                <w:sz w:val="20"/>
                <w:vertAlign w:val="superscript"/>
              </w:rPr>
              <w:t>th</w:t>
            </w:r>
            <w:r w:rsidRPr="00DE5F57">
              <w:rPr>
                <w:rFonts w:eastAsia="MS Mincho"/>
                <w:b/>
                <w:sz w:val="20"/>
              </w:rPr>
              <w:t xml:space="preserve"> percentile user spectral efficiency (bps/Hz)</w:t>
            </w:r>
          </w:p>
        </w:tc>
      </w:tr>
      <w:tr w:rsidR="00A52552" w:rsidTr="00A52552">
        <w:trPr>
          <w:jc w:val="center"/>
        </w:trPr>
        <w:tc>
          <w:tcPr>
            <w:tcW w:w="1762" w:type="dxa"/>
            <w:gridSpan w:val="2"/>
            <w:vMerge/>
            <w:vAlign w:val="center"/>
          </w:tcPr>
          <w:p w:rsidR="00A52552" w:rsidRPr="00DE5F57" w:rsidRDefault="00A52552" w:rsidP="00A67825">
            <w:pPr>
              <w:spacing w:after="0"/>
              <w:jc w:val="center"/>
              <w:rPr>
                <w:rFonts w:eastAsiaTheme="minorEastAsia" w:cs="Arial"/>
                <w:b/>
                <w:sz w:val="20"/>
              </w:rPr>
            </w:pPr>
          </w:p>
        </w:tc>
        <w:tc>
          <w:tcPr>
            <w:tcW w:w="1372" w:type="dxa"/>
            <w:vMerge/>
          </w:tcPr>
          <w:p w:rsidR="00A52552" w:rsidRPr="00DE5F57" w:rsidRDefault="00A52552" w:rsidP="001261FD">
            <w:pPr>
              <w:spacing w:after="0"/>
              <w:jc w:val="center"/>
              <w:rPr>
                <w:b/>
                <w:sz w:val="20"/>
                <w:lang w:eastAsia="zh-CN"/>
              </w:rPr>
            </w:pPr>
          </w:p>
        </w:tc>
        <w:tc>
          <w:tcPr>
            <w:tcW w:w="1478" w:type="dxa"/>
          </w:tcPr>
          <w:p w:rsidR="00A52552" w:rsidRPr="00DE5F57" w:rsidRDefault="00A52552" w:rsidP="001261FD">
            <w:pPr>
              <w:spacing w:after="0"/>
              <w:jc w:val="center"/>
              <w:rPr>
                <w:rFonts w:eastAsiaTheme="minorEastAsia"/>
                <w:b/>
                <w:sz w:val="20"/>
                <w:lang w:eastAsia="zh-TW"/>
              </w:rPr>
            </w:pPr>
            <w:r w:rsidRPr="00DE5F57">
              <w:rPr>
                <w:rFonts w:eastAsiaTheme="minorEastAsia" w:hint="eastAsia"/>
                <w:b/>
                <w:sz w:val="20"/>
                <w:lang w:eastAsia="zh-TW"/>
              </w:rPr>
              <w:t>Result</w:t>
            </w:r>
          </w:p>
        </w:tc>
        <w:tc>
          <w:tcPr>
            <w:tcW w:w="1133" w:type="dxa"/>
          </w:tcPr>
          <w:p w:rsidR="00A52552" w:rsidRPr="00DE5F57" w:rsidRDefault="00A52552" w:rsidP="001261FD">
            <w:pPr>
              <w:spacing w:after="0"/>
              <w:jc w:val="center"/>
              <w:rPr>
                <w:rFonts w:eastAsiaTheme="minorEastAsia"/>
                <w:b/>
                <w:sz w:val="20"/>
                <w:lang w:eastAsia="zh-TW"/>
              </w:rPr>
            </w:pPr>
            <w:r w:rsidRPr="00DE5F57">
              <w:rPr>
                <w:rFonts w:eastAsiaTheme="minorEastAsia" w:hint="eastAsia"/>
                <w:b/>
                <w:sz w:val="20"/>
                <w:lang w:eastAsia="zh-TW"/>
              </w:rPr>
              <w:t>R</w:t>
            </w:r>
            <w:r w:rsidRPr="00DE5F57">
              <w:rPr>
                <w:rFonts w:eastAsiaTheme="minorEastAsia"/>
                <w:b/>
                <w:sz w:val="20"/>
                <w:lang w:eastAsia="zh-TW"/>
              </w:rPr>
              <w:t>eq.</w:t>
            </w:r>
          </w:p>
        </w:tc>
        <w:tc>
          <w:tcPr>
            <w:tcW w:w="1418" w:type="dxa"/>
          </w:tcPr>
          <w:p w:rsidR="00A52552" w:rsidRPr="00DE5F57" w:rsidRDefault="00A52552" w:rsidP="001261FD">
            <w:pPr>
              <w:spacing w:after="0"/>
              <w:jc w:val="center"/>
              <w:rPr>
                <w:rFonts w:eastAsia="MS Mincho"/>
                <w:b/>
                <w:sz w:val="20"/>
              </w:rPr>
            </w:pPr>
            <w:r w:rsidRPr="00DE5F57">
              <w:rPr>
                <w:rFonts w:eastAsiaTheme="minorEastAsia" w:hint="eastAsia"/>
                <w:b/>
                <w:sz w:val="20"/>
                <w:lang w:eastAsia="zh-TW"/>
              </w:rPr>
              <w:t>Result</w:t>
            </w:r>
          </w:p>
        </w:tc>
        <w:tc>
          <w:tcPr>
            <w:tcW w:w="1133" w:type="dxa"/>
          </w:tcPr>
          <w:p w:rsidR="00A52552" w:rsidRPr="00DE5F57" w:rsidRDefault="00A52552" w:rsidP="001261FD">
            <w:pPr>
              <w:spacing w:after="0"/>
              <w:jc w:val="center"/>
              <w:rPr>
                <w:rFonts w:eastAsia="MS Mincho"/>
                <w:b/>
                <w:sz w:val="20"/>
              </w:rPr>
            </w:pPr>
            <w:r w:rsidRPr="00DE5F57">
              <w:rPr>
                <w:rFonts w:eastAsiaTheme="minorEastAsia" w:hint="eastAsia"/>
                <w:b/>
                <w:sz w:val="20"/>
                <w:lang w:eastAsia="zh-TW"/>
              </w:rPr>
              <w:t>R</w:t>
            </w:r>
            <w:r w:rsidRPr="00DE5F57">
              <w:rPr>
                <w:rFonts w:eastAsiaTheme="minorEastAsia"/>
                <w:b/>
                <w:sz w:val="20"/>
                <w:lang w:eastAsia="zh-TW"/>
              </w:rPr>
              <w:t>eq.</w:t>
            </w:r>
          </w:p>
        </w:tc>
      </w:tr>
      <w:tr w:rsidR="00A52552" w:rsidTr="00A52552">
        <w:trPr>
          <w:trHeight w:val="170"/>
          <w:jc w:val="center"/>
        </w:trPr>
        <w:tc>
          <w:tcPr>
            <w:tcW w:w="1011" w:type="dxa"/>
            <w:vMerge w:val="restart"/>
          </w:tcPr>
          <w:p w:rsidR="00A52552" w:rsidRPr="00B9129A" w:rsidRDefault="00A52552" w:rsidP="001261FD">
            <w:pPr>
              <w:spacing w:after="0"/>
              <w:jc w:val="center"/>
              <w:rPr>
                <w:rFonts w:eastAsiaTheme="minorEastAsia" w:cs="Arial"/>
                <w:szCs w:val="22"/>
              </w:rPr>
            </w:pPr>
            <w:r w:rsidRPr="00C0477F">
              <w:rPr>
                <w:rFonts w:eastAsiaTheme="minorEastAsia" w:cs="Arial"/>
                <w:szCs w:val="22"/>
              </w:rPr>
              <w:t>Dense Urban – eMBB Config A</w:t>
            </w:r>
          </w:p>
        </w:tc>
        <w:tc>
          <w:tcPr>
            <w:tcW w:w="751" w:type="dxa"/>
            <w:vMerge w:val="restart"/>
          </w:tcPr>
          <w:p w:rsidR="00A52552" w:rsidRPr="00B9129A" w:rsidRDefault="00A52552" w:rsidP="00A67825">
            <w:pPr>
              <w:spacing w:after="0"/>
              <w:jc w:val="center"/>
              <w:rPr>
                <w:rFonts w:eastAsiaTheme="minorEastAsia" w:cs="Arial"/>
              </w:rPr>
            </w:pPr>
            <w:r w:rsidRPr="00B9129A">
              <w:rPr>
                <w:rFonts w:eastAsiaTheme="minorEastAsia" w:cs="Arial" w:hint="eastAsia"/>
                <w:szCs w:val="22"/>
              </w:rPr>
              <w:t xml:space="preserve">FDD </w:t>
            </w:r>
          </w:p>
        </w:tc>
        <w:tc>
          <w:tcPr>
            <w:tcW w:w="1372" w:type="dxa"/>
          </w:tcPr>
          <w:p w:rsidR="00A52552" w:rsidRPr="00B9129A" w:rsidRDefault="00A52552" w:rsidP="001261FD">
            <w:pPr>
              <w:spacing w:after="0"/>
              <w:jc w:val="center"/>
              <w:rPr>
                <w:rFonts w:eastAsiaTheme="minorEastAsia" w:cs="Arial"/>
              </w:rPr>
            </w:pPr>
            <w:r>
              <w:rPr>
                <w:sz w:val="20"/>
                <w:lang w:val="fr-FR" w:eastAsia="zh-CN"/>
              </w:rPr>
              <w:t>3</w:t>
            </w:r>
            <w:r w:rsidRPr="00C0477F">
              <w:rPr>
                <w:rFonts w:hint="eastAsia"/>
                <w:sz w:val="20"/>
                <w:lang w:val="fr-FR" w:eastAsia="zh-CN"/>
              </w:rPr>
              <w:t>2</w:t>
            </w:r>
            <w:r w:rsidRPr="00C0477F">
              <w:rPr>
                <w:sz w:val="20"/>
                <w:lang w:val="fr-FR" w:eastAsia="zh-CN"/>
              </w:rPr>
              <w:t>Tx</w:t>
            </w:r>
            <w:r>
              <w:rPr>
                <w:rFonts w:hint="eastAsia"/>
                <w:sz w:val="20"/>
                <w:lang w:val="fr-FR" w:eastAsia="zh-CN"/>
              </w:rPr>
              <w:t>/4</w:t>
            </w:r>
            <w:r w:rsidRPr="00C0477F">
              <w:rPr>
                <w:sz w:val="20"/>
                <w:lang w:val="fr-FR" w:eastAsia="zh-CN"/>
              </w:rPr>
              <w:t>Rx</w:t>
            </w:r>
          </w:p>
        </w:tc>
        <w:tc>
          <w:tcPr>
            <w:tcW w:w="1478" w:type="dxa"/>
          </w:tcPr>
          <w:p w:rsidR="00A52552" w:rsidRPr="00B9129A" w:rsidRDefault="00A52552" w:rsidP="001261FD">
            <w:pPr>
              <w:spacing w:after="0"/>
              <w:jc w:val="center"/>
              <w:rPr>
                <w:rFonts w:eastAsiaTheme="minorEastAsia" w:cs="Arial"/>
                <w:szCs w:val="22"/>
                <w:lang w:eastAsia="zh-TW"/>
              </w:rPr>
            </w:pPr>
            <w:r>
              <w:rPr>
                <w:rFonts w:eastAsiaTheme="minorEastAsia" w:cs="Arial" w:hint="eastAsia"/>
                <w:szCs w:val="22"/>
                <w:lang w:eastAsia="zh-TW"/>
              </w:rPr>
              <w:t>10.623</w:t>
            </w:r>
            <w:r>
              <w:rPr>
                <w:rFonts w:eastAsiaTheme="minorEastAsia" w:cs="Arial"/>
                <w:szCs w:val="22"/>
                <w:lang w:eastAsia="zh-TW"/>
              </w:rPr>
              <w:t>2</w:t>
            </w:r>
          </w:p>
        </w:tc>
        <w:tc>
          <w:tcPr>
            <w:tcW w:w="1133" w:type="dxa"/>
            <w:vMerge w:val="restart"/>
            <w:vAlign w:val="center"/>
          </w:tcPr>
          <w:p w:rsidR="00A52552" w:rsidRDefault="00A52552" w:rsidP="00A52552">
            <w:pPr>
              <w:spacing w:after="0"/>
              <w:jc w:val="center"/>
              <w:rPr>
                <w:rFonts w:eastAsiaTheme="minorEastAsia" w:cs="Arial"/>
                <w:lang w:eastAsia="zh-TW"/>
              </w:rPr>
            </w:pPr>
            <w:r w:rsidRPr="00217A1A">
              <w:rPr>
                <w:rFonts w:asciiTheme="majorBidi" w:hAnsiTheme="majorBidi" w:cstheme="majorBidi"/>
                <w:sz w:val="20"/>
                <w:lang w:eastAsia="ja-JP"/>
              </w:rPr>
              <w:t>7.8</w:t>
            </w:r>
          </w:p>
        </w:tc>
        <w:tc>
          <w:tcPr>
            <w:tcW w:w="1418" w:type="dxa"/>
          </w:tcPr>
          <w:p w:rsidR="00A52552" w:rsidRPr="00B9129A" w:rsidRDefault="00A52552" w:rsidP="001261FD">
            <w:pPr>
              <w:spacing w:after="0"/>
              <w:jc w:val="center"/>
              <w:rPr>
                <w:rFonts w:eastAsiaTheme="minorEastAsia" w:cs="Arial"/>
                <w:szCs w:val="22"/>
                <w:lang w:eastAsia="zh-TW"/>
              </w:rPr>
            </w:pPr>
            <w:r>
              <w:rPr>
                <w:rFonts w:eastAsiaTheme="minorEastAsia" w:cs="Arial" w:hint="eastAsia"/>
                <w:szCs w:val="22"/>
                <w:lang w:eastAsia="zh-TW"/>
              </w:rPr>
              <w:t>0.2414</w:t>
            </w:r>
          </w:p>
        </w:tc>
        <w:tc>
          <w:tcPr>
            <w:tcW w:w="1133" w:type="dxa"/>
            <w:vMerge w:val="restart"/>
            <w:vAlign w:val="center"/>
          </w:tcPr>
          <w:p w:rsidR="00A52552" w:rsidRDefault="00A52552" w:rsidP="00A52552">
            <w:pPr>
              <w:spacing w:after="0"/>
              <w:jc w:val="center"/>
              <w:rPr>
                <w:rFonts w:eastAsiaTheme="minorEastAsia" w:cs="Arial"/>
                <w:lang w:eastAsia="zh-TW"/>
              </w:rPr>
            </w:pPr>
            <w:r>
              <w:rPr>
                <w:rFonts w:asciiTheme="majorBidi" w:hAnsiTheme="majorBidi" w:cstheme="majorBidi"/>
                <w:sz w:val="20"/>
                <w:lang w:eastAsia="ja-JP"/>
              </w:rPr>
              <w:t>0.225</w:t>
            </w:r>
          </w:p>
        </w:tc>
      </w:tr>
      <w:tr w:rsidR="00A52552" w:rsidTr="00A52552">
        <w:trPr>
          <w:trHeight w:val="170"/>
          <w:jc w:val="center"/>
        </w:trPr>
        <w:tc>
          <w:tcPr>
            <w:tcW w:w="1011" w:type="dxa"/>
            <w:vMerge/>
          </w:tcPr>
          <w:p w:rsidR="00A52552" w:rsidRPr="00B9129A" w:rsidRDefault="00A52552" w:rsidP="001261FD">
            <w:pPr>
              <w:spacing w:after="0"/>
              <w:jc w:val="center"/>
              <w:rPr>
                <w:rFonts w:eastAsiaTheme="minorEastAsia" w:cs="Arial"/>
                <w:szCs w:val="22"/>
              </w:rPr>
            </w:pPr>
          </w:p>
        </w:tc>
        <w:tc>
          <w:tcPr>
            <w:tcW w:w="751" w:type="dxa"/>
            <w:vMerge/>
          </w:tcPr>
          <w:p w:rsidR="00A52552" w:rsidRDefault="00A52552" w:rsidP="001261FD">
            <w:pPr>
              <w:spacing w:after="0"/>
              <w:jc w:val="center"/>
              <w:rPr>
                <w:rFonts w:eastAsiaTheme="minorEastAsia" w:cs="Arial"/>
              </w:rPr>
            </w:pPr>
          </w:p>
        </w:tc>
        <w:tc>
          <w:tcPr>
            <w:tcW w:w="1372" w:type="dxa"/>
          </w:tcPr>
          <w:p w:rsidR="00A52552" w:rsidRDefault="00A52552" w:rsidP="001261FD">
            <w:pPr>
              <w:spacing w:after="0"/>
              <w:jc w:val="center"/>
              <w:rPr>
                <w:rFonts w:eastAsiaTheme="minorEastAsia" w:cs="Arial"/>
              </w:rPr>
            </w:pPr>
            <w:r>
              <w:rPr>
                <w:sz w:val="20"/>
                <w:lang w:val="fr-FR" w:eastAsia="zh-CN"/>
              </w:rPr>
              <w:t>4</w:t>
            </w:r>
            <w:r w:rsidRPr="00C0477F">
              <w:rPr>
                <w:sz w:val="20"/>
                <w:lang w:val="fr-FR" w:eastAsia="zh-CN"/>
              </w:rPr>
              <w:t>Tx</w:t>
            </w:r>
            <w:r>
              <w:rPr>
                <w:rFonts w:hint="eastAsia"/>
                <w:sz w:val="20"/>
                <w:lang w:val="fr-FR" w:eastAsia="zh-CN"/>
              </w:rPr>
              <w:t>/4</w:t>
            </w:r>
            <w:r w:rsidRPr="00C0477F">
              <w:rPr>
                <w:sz w:val="20"/>
                <w:lang w:val="fr-FR" w:eastAsia="zh-CN"/>
              </w:rPr>
              <w:t>Rx</w:t>
            </w:r>
          </w:p>
        </w:tc>
        <w:tc>
          <w:tcPr>
            <w:tcW w:w="1478" w:type="dxa"/>
          </w:tcPr>
          <w:p w:rsidR="00A52552" w:rsidRPr="00B9129A" w:rsidRDefault="00A52552" w:rsidP="001261FD">
            <w:pPr>
              <w:spacing w:after="0"/>
              <w:jc w:val="center"/>
              <w:rPr>
                <w:rFonts w:eastAsiaTheme="minorEastAsia" w:cs="Arial"/>
                <w:szCs w:val="22"/>
                <w:lang w:eastAsia="zh-TW"/>
              </w:rPr>
            </w:pPr>
            <w:r>
              <w:rPr>
                <w:rFonts w:eastAsiaTheme="minorEastAsia" w:cs="Arial" w:hint="eastAsia"/>
                <w:szCs w:val="22"/>
                <w:lang w:eastAsia="zh-TW"/>
              </w:rPr>
              <w:t>15.3431</w:t>
            </w:r>
          </w:p>
        </w:tc>
        <w:tc>
          <w:tcPr>
            <w:tcW w:w="1133" w:type="dxa"/>
            <w:vMerge/>
          </w:tcPr>
          <w:p w:rsidR="00A52552" w:rsidRDefault="00A52552" w:rsidP="001261FD">
            <w:pPr>
              <w:spacing w:after="0"/>
              <w:jc w:val="center"/>
              <w:rPr>
                <w:rFonts w:eastAsiaTheme="minorEastAsia" w:cs="Arial"/>
                <w:lang w:eastAsia="zh-TW"/>
              </w:rPr>
            </w:pPr>
          </w:p>
        </w:tc>
        <w:tc>
          <w:tcPr>
            <w:tcW w:w="1418" w:type="dxa"/>
          </w:tcPr>
          <w:p w:rsidR="00A52552" w:rsidRPr="00B9129A" w:rsidRDefault="00A52552" w:rsidP="001261FD">
            <w:pPr>
              <w:spacing w:after="0"/>
              <w:jc w:val="center"/>
              <w:rPr>
                <w:rFonts w:eastAsiaTheme="minorEastAsia" w:cs="Arial"/>
                <w:szCs w:val="22"/>
                <w:lang w:eastAsia="zh-TW"/>
              </w:rPr>
            </w:pPr>
            <w:r>
              <w:rPr>
                <w:rFonts w:eastAsiaTheme="minorEastAsia" w:cs="Arial" w:hint="eastAsia"/>
                <w:szCs w:val="22"/>
                <w:lang w:eastAsia="zh-TW"/>
              </w:rPr>
              <w:t>0.3378</w:t>
            </w:r>
          </w:p>
        </w:tc>
        <w:tc>
          <w:tcPr>
            <w:tcW w:w="1133" w:type="dxa"/>
            <w:vMerge/>
          </w:tcPr>
          <w:p w:rsidR="00A52552" w:rsidRDefault="00A52552" w:rsidP="001261FD">
            <w:pPr>
              <w:spacing w:after="0"/>
              <w:jc w:val="center"/>
              <w:rPr>
                <w:rFonts w:eastAsiaTheme="minorEastAsia" w:cs="Arial"/>
                <w:lang w:eastAsia="zh-TW"/>
              </w:rPr>
            </w:pPr>
          </w:p>
        </w:tc>
      </w:tr>
      <w:tr w:rsidR="00A52552" w:rsidTr="00A52552">
        <w:trPr>
          <w:trHeight w:val="170"/>
          <w:jc w:val="center"/>
        </w:trPr>
        <w:tc>
          <w:tcPr>
            <w:tcW w:w="1011" w:type="dxa"/>
            <w:vMerge/>
          </w:tcPr>
          <w:p w:rsidR="00A52552" w:rsidRPr="00B9129A" w:rsidRDefault="00A52552" w:rsidP="00A67825">
            <w:pPr>
              <w:spacing w:after="0"/>
              <w:jc w:val="center"/>
              <w:rPr>
                <w:rFonts w:eastAsiaTheme="minorEastAsia" w:cs="Arial"/>
                <w:szCs w:val="22"/>
              </w:rPr>
            </w:pPr>
          </w:p>
        </w:tc>
        <w:tc>
          <w:tcPr>
            <w:tcW w:w="751" w:type="dxa"/>
            <w:vMerge w:val="restart"/>
          </w:tcPr>
          <w:p w:rsidR="00A52552" w:rsidRPr="00B9129A" w:rsidRDefault="00A52552" w:rsidP="00A67825">
            <w:pPr>
              <w:spacing w:after="0"/>
              <w:jc w:val="center"/>
              <w:rPr>
                <w:rFonts w:eastAsiaTheme="minorEastAsia" w:cs="Arial"/>
              </w:rPr>
            </w:pPr>
            <w:r w:rsidRPr="00B9129A">
              <w:rPr>
                <w:rFonts w:eastAsiaTheme="minorEastAsia" w:cs="Arial" w:hint="eastAsia"/>
                <w:szCs w:val="22"/>
              </w:rPr>
              <w:t>TDD</w:t>
            </w:r>
          </w:p>
        </w:tc>
        <w:tc>
          <w:tcPr>
            <w:tcW w:w="1372" w:type="dxa"/>
          </w:tcPr>
          <w:p w:rsidR="00A52552" w:rsidRPr="00B9129A" w:rsidRDefault="00A52552" w:rsidP="00A67825">
            <w:pPr>
              <w:spacing w:after="0"/>
              <w:jc w:val="center"/>
              <w:rPr>
                <w:rFonts w:eastAsiaTheme="minorEastAsia" w:cs="Arial"/>
              </w:rPr>
            </w:pPr>
            <w:r>
              <w:rPr>
                <w:sz w:val="20"/>
                <w:lang w:val="fr-FR" w:eastAsia="zh-CN"/>
              </w:rPr>
              <w:t>3</w:t>
            </w:r>
            <w:r w:rsidRPr="00C0477F">
              <w:rPr>
                <w:rFonts w:hint="eastAsia"/>
                <w:sz w:val="20"/>
                <w:lang w:val="fr-FR" w:eastAsia="zh-CN"/>
              </w:rPr>
              <w:t>2</w:t>
            </w:r>
            <w:r w:rsidRPr="00C0477F">
              <w:rPr>
                <w:sz w:val="20"/>
                <w:lang w:val="fr-FR" w:eastAsia="zh-CN"/>
              </w:rPr>
              <w:t>Tx</w:t>
            </w:r>
            <w:r>
              <w:rPr>
                <w:rFonts w:hint="eastAsia"/>
                <w:sz w:val="20"/>
                <w:lang w:val="fr-FR" w:eastAsia="zh-CN"/>
              </w:rPr>
              <w:t>/4</w:t>
            </w:r>
            <w:r w:rsidRPr="00C0477F">
              <w:rPr>
                <w:sz w:val="20"/>
                <w:lang w:val="fr-FR" w:eastAsia="zh-CN"/>
              </w:rPr>
              <w:t>Rx</w:t>
            </w:r>
          </w:p>
        </w:tc>
        <w:tc>
          <w:tcPr>
            <w:tcW w:w="1478" w:type="dxa"/>
          </w:tcPr>
          <w:p w:rsidR="00A52552" w:rsidRPr="00B9129A" w:rsidRDefault="00A52552" w:rsidP="00A67825">
            <w:pPr>
              <w:spacing w:after="0"/>
              <w:jc w:val="center"/>
              <w:rPr>
                <w:rFonts w:eastAsiaTheme="minorEastAsia" w:cs="Arial"/>
                <w:szCs w:val="22"/>
                <w:lang w:eastAsia="zh-TW"/>
              </w:rPr>
            </w:pPr>
            <w:r>
              <w:rPr>
                <w:rFonts w:eastAsiaTheme="minorEastAsia" w:cs="Arial" w:hint="eastAsia"/>
                <w:szCs w:val="22"/>
                <w:lang w:eastAsia="zh-TW"/>
              </w:rPr>
              <w:t>15.2403</w:t>
            </w:r>
          </w:p>
        </w:tc>
        <w:tc>
          <w:tcPr>
            <w:tcW w:w="1133" w:type="dxa"/>
            <w:vMerge/>
          </w:tcPr>
          <w:p w:rsidR="00A52552" w:rsidRDefault="00A52552" w:rsidP="00A67825">
            <w:pPr>
              <w:spacing w:after="0"/>
              <w:jc w:val="center"/>
              <w:rPr>
                <w:rFonts w:eastAsiaTheme="minorEastAsia" w:cs="Arial"/>
                <w:lang w:eastAsia="zh-TW"/>
              </w:rPr>
            </w:pPr>
          </w:p>
        </w:tc>
        <w:tc>
          <w:tcPr>
            <w:tcW w:w="1418" w:type="dxa"/>
          </w:tcPr>
          <w:p w:rsidR="00A52552" w:rsidRPr="00B9129A" w:rsidRDefault="00A52552" w:rsidP="00A67825">
            <w:pPr>
              <w:spacing w:after="0"/>
              <w:jc w:val="center"/>
              <w:rPr>
                <w:rFonts w:eastAsiaTheme="minorEastAsia" w:cs="Arial"/>
                <w:szCs w:val="22"/>
                <w:lang w:eastAsia="zh-TW"/>
              </w:rPr>
            </w:pPr>
            <w:r>
              <w:rPr>
                <w:rFonts w:eastAsiaTheme="minorEastAsia" w:cs="Arial" w:hint="eastAsia"/>
                <w:szCs w:val="22"/>
                <w:lang w:eastAsia="zh-TW"/>
              </w:rPr>
              <w:t>0.28</w:t>
            </w:r>
            <w:r>
              <w:rPr>
                <w:rFonts w:eastAsiaTheme="minorEastAsia" w:cs="Arial"/>
                <w:szCs w:val="22"/>
                <w:lang w:eastAsia="zh-TW"/>
              </w:rPr>
              <w:t>95</w:t>
            </w:r>
          </w:p>
        </w:tc>
        <w:tc>
          <w:tcPr>
            <w:tcW w:w="1133" w:type="dxa"/>
            <w:vMerge/>
          </w:tcPr>
          <w:p w:rsidR="00A52552" w:rsidRDefault="00A52552" w:rsidP="00A67825">
            <w:pPr>
              <w:spacing w:after="0"/>
              <w:jc w:val="center"/>
              <w:rPr>
                <w:rFonts w:eastAsiaTheme="minorEastAsia" w:cs="Arial"/>
                <w:lang w:eastAsia="zh-TW"/>
              </w:rPr>
            </w:pPr>
          </w:p>
        </w:tc>
      </w:tr>
      <w:tr w:rsidR="00A52552" w:rsidTr="00A52552">
        <w:trPr>
          <w:trHeight w:val="170"/>
          <w:jc w:val="center"/>
        </w:trPr>
        <w:tc>
          <w:tcPr>
            <w:tcW w:w="1011" w:type="dxa"/>
            <w:vMerge/>
          </w:tcPr>
          <w:p w:rsidR="00A52552" w:rsidRPr="00B9129A" w:rsidRDefault="00A52552" w:rsidP="00A67825">
            <w:pPr>
              <w:spacing w:after="0"/>
              <w:jc w:val="center"/>
              <w:rPr>
                <w:rFonts w:eastAsiaTheme="minorEastAsia" w:cs="Arial"/>
                <w:szCs w:val="22"/>
              </w:rPr>
            </w:pPr>
          </w:p>
        </w:tc>
        <w:tc>
          <w:tcPr>
            <w:tcW w:w="751" w:type="dxa"/>
            <w:vMerge/>
          </w:tcPr>
          <w:p w:rsidR="00A52552" w:rsidRDefault="00A52552" w:rsidP="00A67825">
            <w:pPr>
              <w:spacing w:after="0"/>
              <w:jc w:val="center"/>
              <w:rPr>
                <w:rFonts w:eastAsiaTheme="minorEastAsia" w:cs="Arial"/>
              </w:rPr>
            </w:pPr>
          </w:p>
        </w:tc>
        <w:tc>
          <w:tcPr>
            <w:tcW w:w="1372" w:type="dxa"/>
          </w:tcPr>
          <w:p w:rsidR="00A52552" w:rsidRDefault="00A52552" w:rsidP="00A67825">
            <w:pPr>
              <w:spacing w:after="0"/>
              <w:jc w:val="center"/>
              <w:rPr>
                <w:rFonts w:eastAsiaTheme="minorEastAsia" w:cs="Arial"/>
              </w:rPr>
            </w:pPr>
            <w:r>
              <w:rPr>
                <w:sz w:val="20"/>
                <w:lang w:val="fr-FR" w:eastAsia="zh-CN"/>
              </w:rPr>
              <w:t>4</w:t>
            </w:r>
            <w:r w:rsidRPr="00C0477F">
              <w:rPr>
                <w:sz w:val="20"/>
                <w:lang w:val="fr-FR" w:eastAsia="zh-CN"/>
              </w:rPr>
              <w:t>Tx</w:t>
            </w:r>
            <w:r>
              <w:rPr>
                <w:rFonts w:hint="eastAsia"/>
                <w:sz w:val="20"/>
                <w:lang w:val="fr-FR" w:eastAsia="zh-CN"/>
              </w:rPr>
              <w:t>/4</w:t>
            </w:r>
            <w:r w:rsidRPr="00C0477F">
              <w:rPr>
                <w:sz w:val="20"/>
                <w:lang w:val="fr-FR" w:eastAsia="zh-CN"/>
              </w:rPr>
              <w:t>Rx</w:t>
            </w:r>
          </w:p>
        </w:tc>
        <w:tc>
          <w:tcPr>
            <w:tcW w:w="1478" w:type="dxa"/>
          </w:tcPr>
          <w:p w:rsidR="00A52552" w:rsidRPr="00B9129A" w:rsidRDefault="00A52552" w:rsidP="00A67825">
            <w:pPr>
              <w:spacing w:after="0"/>
              <w:jc w:val="center"/>
              <w:rPr>
                <w:rFonts w:eastAsiaTheme="minorEastAsia" w:cs="Arial"/>
                <w:szCs w:val="22"/>
                <w:lang w:eastAsia="zh-TW"/>
              </w:rPr>
            </w:pPr>
            <w:r>
              <w:rPr>
                <w:rFonts w:eastAsiaTheme="minorEastAsia" w:cs="Arial" w:hint="eastAsia"/>
                <w:szCs w:val="22"/>
                <w:lang w:eastAsia="zh-TW"/>
              </w:rPr>
              <w:t>14.4995</w:t>
            </w:r>
          </w:p>
        </w:tc>
        <w:tc>
          <w:tcPr>
            <w:tcW w:w="1133" w:type="dxa"/>
            <w:vMerge/>
          </w:tcPr>
          <w:p w:rsidR="00A52552" w:rsidRDefault="00A52552" w:rsidP="00A67825">
            <w:pPr>
              <w:spacing w:after="0"/>
              <w:jc w:val="center"/>
              <w:rPr>
                <w:rFonts w:eastAsiaTheme="minorEastAsia" w:cs="Arial"/>
                <w:lang w:eastAsia="zh-TW"/>
              </w:rPr>
            </w:pPr>
          </w:p>
        </w:tc>
        <w:tc>
          <w:tcPr>
            <w:tcW w:w="1418" w:type="dxa"/>
          </w:tcPr>
          <w:p w:rsidR="00A52552" w:rsidRPr="00B9129A" w:rsidRDefault="00A52552" w:rsidP="00A67825">
            <w:pPr>
              <w:spacing w:after="0"/>
              <w:jc w:val="center"/>
              <w:rPr>
                <w:rFonts w:eastAsiaTheme="minorEastAsia" w:cs="Arial"/>
                <w:szCs w:val="22"/>
                <w:lang w:eastAsia="zh-TW"/>
              </w:rPr>
            </w:pPr>
            <w:r>
              <w:rPr>
                <w:rFonts w:eastAsiaTheme="minorEastAsia" w:cs="Arial" w:hint="eastAsia"/>
                <w:szCs w:val="22"/>
                <w:lang w:eastAsia="zh-TW"/>
              </w:rPr>
              <w:t>0.3618</w:t>
            </w:r>
          </w:p>
        </w:tc>
        <w:tc>
          <w:tcPr>
            <w:tcW w:w="1133" w:type="dxa"/>
            <w:vMerge/>
          </w:tcPr>
          <w:p w:rsidR="00A52552" w:rsidRDefault="00A52552" w:rsidP="00A67825">
            <w:pPr>
              <w:spacing w:after="0"/>
              <w:jc w:val="center"/>
              <w:rPr>
                <w:rFonts w:eastAsiaTheme="minorEastAsia" w:cs="Arial"/>
                <w:lang w:eastAsia="zh-TW"/>
              </w:rPr>
            </w:pPr>
          </w:p>
        </w:tc>
      </w:tr>
    </w:tbl>
    <w:p w:rsidR="00466A2E" w:rsidRDefault="00466A2E"/>
    <w:p w:rsidR="00716752" w:rsidRDefault="00716752"/>
    <w:p w:rsidR="00716752" w:rsidRDefault="00716752"/>
    <w:p w:rsidR="00716752" w:rsidRDefault="00716752"/>
    <w:p w:rsidR="00716752" w:rsidRDefault="00716752"/>
    <w:p w:rsidR="00716752" w:rsidRPr="00716752" w:rsidRDefault="00716752"/>
    <w:p w:rsidR="001C6F53" w:rsidRPr="00716752" w:rsidRDefault="001C6F53" w:rsidP="001C6F53">
      <w:pPr>
        <w:jc w:val="center"/>
      </w:pPr>
      <w:r w:rsidRPr="00716752">
        <w:lastRenderedPageBreak/>
        <w:t>T</w:t>
      </w:r>
      <w:r w:rsidRPr="00716752">
        <w:rPr>
          <w:rFonts w:eastAsiaTheme="minorEastAsia" w:hint="eastAsia"/>
          <w:lang w:eastAsia="zh-CN"/>
        </w:rPr>
        <w:t>able</w:t>
      </w:r>
      <w:r w:rsidRPr="00716752">
        <w:rPr>
          <w:rFonts w:eastAsiaTheme="minorEastAsia"/>
          <w:lang w:eastAsia="zh-CN"/>
        </w:rPr>
        <w:t xml:space="preserve"> </w:t>
      </w:r>
      <w:r w:rsidR="00E43949">
        <w:rPr>
          <w:lang w:eastAsia="ja-JP"/>
        </w:rPr>
        <w:t>2</w:t>
      </w:r>
      <w:r w:rsidRPr="00716752">
        <w:rPr>
          <w:rFonts w:eastAsiaTheme="minorEastAsia" w:hint="eastAsia"/>
          <w:lang w:eastAsia="zh-CN"/>
        </w:rPr>
        <w:t xml:space="preserve">. </w:t>
      </w:r>
      <w:r w:rsidR="0018639F" w:rsidRPr="00716752">
        <w:rPr>
          <w:lang w:eastAsia="ja-JP"/>
        </w:rPr>
        <w:t>U</w:t>
      </w:r>
      <w:r w:rsidRPr="00716752">
        <w:rPr>
          <w:lang w:eastAsia="ja-JP"/>
        </w:rPr>
        <w:t xml:space="preserve">L </w:t>
      </w:r>
      <w:r w:rsidR="00716752" w:rsidRPr="00716752">
        <w:rPr>
          <w:lang w:eastAsia="ja-JP"/>
        </w:rPr>
        <w:t>Spectral Efficiency</w:t>
      </w:r>
    </w:p>
    <w:tbl>
      <w:tblPr>
        <w:tblStyle w:val="a3"/>
        <w:tblW w:w="8296" w:type="dxa"/>
        <w:jc w:val="center"/>
        <w:tblLook w:val="04A0" w:firstRow="1" w:lastRow="0" w:firstColumn="1" w:lastColumn="0" w:noHBand="0" w:noVBand="1"/>
      </w:tblPr>
      <w:tblGrid>
        <w:gridCol w:w="1068"/>
        <w:gridCol w:w="776"/>
        <w:gridCol w:w="1372"/>
        <w:gridCol w:w="1555"/>
        <w:gridCol w:w="890"/>
        <w:gridCol w:w="1502"/>
        <w:gridCol w:w="1133"/>
      </w:tblGrid>
      <w:tr w:rsidR="00A52552" w:rsidTr="00E5211B">
        <w:trPr>
          <w:jc w:val="center"/>
        </w:trPr>
        <w:tc>
          <w:tcPr>
            <w:tcW w:w="1844" w:type="dxa"/>
            <w:gridSpan w:val="2"/>
            <w:vMerge w:val="restart"/>
            <w:vAlign w:val="center"/>
          </w:tcPr>
          <w:p w:rsidR="00A52552" w:rsidRPr="00DE5F57" w:rsidRDefault="00A52552" w:rsidP="001261FD">
            <w:pPr>
              <w:spacing w:after="0"/>
              <w:jc w:val="center"/>
              <w:rPr>
                <w:rFonts w:eastAsia="MS Mincho"/>
                <w:b/>
                <w:sz w:val="20"/>
              </w:rPr>
            </w:pPr>
            <w:r w:rsidRPr="00DE5F57">
              <w:rPr>
                <w:rFonts w:eastAsiaTheme="minorEastAsia" w:cs="Arial"/>
                <w:b/>
                <w:sz w:val="20"/>
              </w:rPr>
              <w:t>Test Environment</w:t>
            </w:r>
          </w:p>
        </w:tc>
        <w:tc>
          <w:tcPr>
            <w:tcW w:w="1372" w:type="dxa"/>
            <w:vMerge w:val="restart"/>
          </w:tcPr>
          <w:p w:rsidR="00A52552" w:rsidRPr="00DE5F57" w:rsidRDefault="00A52552" w:rsidP="001261FD">
            <w:pPr>
              <w:spacing w:after="0"/>
              <w:jc w:val="center"/>
              <w:rPr>
                <w:rFonts w:eastAsia="MS Mincho"/>
                <w:b/>
                <w:sz w:val="20"/>
              </w:rPr>
            </w:pPr>
            <w:r w:rsidRPr="00DE5F57">
              <w:rPr>
                <w:rFonts w:hint="eastAsia"/>
                <w:b/>
                <w:sz w:val="20"/>
                <w:lang w:eastAsia="zh-CN"/>
              </w:rPr>
              <w:t>Antenna configuration</w:t>
            </w:r>
          </w:p>
        </w:tc>
        <w:tc>
          <w:tcPr>
            <w:tcW w:w="2445" w:type="dxa"/>
            <w:gridSpan w:val="2"/>
          </w:tcPr>
          <w:p w:rsidR="00A52552" w:rsidRPr="00DE5F57" w:rsidRDefault="00A52552" w:rsidP="001261FD">
            <w:pPr>
              <w:spacing w:after="0"/>
              <w:jc w:val="center"/>
              <w:rPr>
                <w:rFonts w:eastAsia="MS Mincho"/>
                <w:b/>
                <w:sz w:val="20"/>
                <w:lang w:val="fr-FR"/>
              </w:rPr>
            </w:pPr>
            <w:r w:rsidRPr="00DE5F57">
              <w:rPr>
                <w:rFonts w:eastAsia="MS Mincho"/>
                <w:b/>
                <w:sz w:val="20"/>
              </w:rPr>
              <w:t>A</w:t>
            </w:r>
            <w:r w:rsidRPr="00DE5F57">
              <w:rPr>
                <w:rFonts w:eastAsia="MS Mincho"/>
                <w:b/>
                <w:sz w:val="20"/>
                <w:lang w:val="fr-FR"/>
              </w:rPr>
              <w:t>verage spectral efficinency</w:t>
            </w:r>
          </w:p>
          <w:p w:rsidR="00A52552" w:rsidRPr="00DE5F57" w:rsidRDefault="00A52552" w:rsidP="001261FD">
            <w:pPr>
              <w:spacing w:after="0"/>
              <w:jc w:val="center"/>
              <w:rPr>
                <w:rFonts w:eastAsia="MS Mincho"/>
                <w:b/>
                <w:sz w:val="20"/>
              </w:rPr>
            </w:pPr>
            <w:r w:rsidRPr="00DE5F57">
              <w:rPr>
                <w:rFonts w:eastAsia="MS Mincho"/>
                <w:b/>
                <w:sz w:val="20"/>
                <w:lang w:val="fr-FR"/>
              </w:rPr>
              <w:t xml:space="preserve"> (bps/Hz</w:t>
            </w:r>
            <w:r w:rsidR="00534BC5">
              <w:rPr>
                <w:rFonts w:eastAsia="MS Mincho"/>
                <w:b/>
                <w:sz w:val="20"/>
                <w:lang w:val="fr-FR"/>
              </w:rPr>
              <w:t>/TRxP</w:t>
            </w:r>
            <w:r w:rsidRPr="00DE5F57">
              <w:rPr>
                <w:rFonts w:eastAsia="MS Mincho"/>
                <w:b/>
                <w:sz w:val="20"/>
                <w:lang w:val="fr-FR"/>
              </w:rPr>
              <w:t>)</w:t>
            </w:r>
          </w:p>
        </w:tc>
        <w:tc>
          <w:tcPr>
            <w:tcW w:w="2635" w:type="dxa"/>
            <w:gridSpan w:val="2"/>
          </w:tcPr>
          <w:p w:rsidR="00A52552" w:rsidRPr="00DE5F57" w:rsidRDefault="00A52552" w:rsidP="001261FD">
            <w:pPr>
              <w:spacing w:after="0"/>
              <w:jc w:val="center"/>
              <w:rPr>
                <w:rFonts w:eastAsia="MS Mincho"/>
                <w:b/>
                <w:sz w:val="20"/>
              </w:rPr>
            </w:pPr>
            <w:r w:rsidRPr="00DE5F57">
              <w:rPr>
                <w:rFonts w:eastAsia="MS Mincho"/>
                <w:b/>
                <w:sz w:val="20"/>
              </w:rPr>
              <w:t>5</w:t>
            </w:r>
            <w:r w:rsidRPr="00DE5F57">
              <w:rPr>
                <w:rFonts w:eastAsia="MS Mincho"/>
                <w:b/>
                <w:sz w:val="20"/>
                <w:vertAlign w:val="superscript"/>
              </w:rPr>
              <w:t>th</w:t>
            </w:r>
            <w:r w:rsidRPr="00DE5F57">
              <w:rPr>
                <w:rFonts w:eastAsia="MS Mincho"/>
                <w:b/>
                <w:sz w:val="20"/>
              </w:rPr>
              <w:t xml:space="preserve"> percentile user spectral efficiency (bps/Hz)</w:t>
            </w:r>
          </w:p>
        </w:tc>
      </w:tr>
      <w:tr w:rsidR="00A52552" w:rsidTr="00A52552">
        <w:trPr>
          <w:jc w:val="center"/>
        </w:trPr>
        <w:tc>
          <w:tcPr>
            <w:tcW w:w="1844" w:type="dxa"/>
            <w:gridSpan w:val="2"/>
            <w:vMerge/>
            <w:vAlign w:val="center"/>
          </w:tcPr>
          <w:p w:rsidR="00A52552" w:rsidRPr="00DE5F57" w:rsidRDefault="00A52552" w:rsidP="00A52552">
            <w:pPr>
              <w:spacing w:after="0"/>
              <w:jc w:val="center"/>
              <w:rPr>
                <w:rFonts w:eastAsiaTheme="minorEastAsia" w:cs="Arial"/>
                <w:b/>
                <w:sz w:val="20"/>
              </w:rPr>
            </w:pPr>
          </w:p>
        </w:tc>
        <w:tc>
          <w:tcPr>
            <w:tcW w:w="1372" w:type="dxa"/>
            <w:vMerge/>
          </w:tcPr>
          <w:p w:rsidR="00A52552" w:rsidRPr="00DE5F57" w:rsidRDefault="00A52552" w:rsidP="00A52552">
            <w:pPr>
              <w:spacing w:after="0"/>
              <w:jc w:val="center"/>
              <w:rPr>
                <w:b/>
                <w:sz w:val="20"/>
                <w:lang w:eastAsia="zh-CN"/>
              </w:rPr>
            </w:pPr>
          </w:p>
        </w:tc>
        <w:tc>
          <w:tcPr>
            <w:tcW w:w="1555" w:type="dxa"/>
          </w:tcPr>
          <w:p w:rsidR="00A52552" w:rsidRPr="00DE5F57" w:rsidRDefault="00A52552" w:rsidP="00A52552">
            <w:pPr>
              <w:spacing w:after="0"/>
              <w:jc w:val="center"/>
              <w:rPr>
                <w:rFonts w:eastAsiaTheme="minorEastAsia"/>
                <w:b/>
                <w:sz w:val="20"/>
                <w:lang w:eastAsia="zh-TW"/>
              </w:rPr>
            </w:pPr>
            <w:r w:rsidRPr="00DE5F57">
              <w:rPr>
                <w:rFonts w:eastAsiaTheme="minorEastAsia" w:hint="eastAsia"/>
                <w:b/>
                <w:sz w:val="20"/>
                <w:lang w:eastAsia="zh-TW"/>
              </w:rPr>
              <w:t>Result</w:t>
            </w:r>
          </w:p>
        </w:tc>
        <w:tc>
          <w:tcPr>
            <w:tcW w:w="890" w:type="dxa"/>
          </w:tcPr>
          <w:p w:rsidR="00A52552" w:rsidRPr="00DE5F57" w:rsidRDefault="00A52552" w:rsidP="00A52552">
            <w:pPr>
              <w:spacing w:after="0"/>
              <w:jc w:val="center"/>
              <w:rPr>
                <w:rFonts w:eastAsiaTheme="minorEastAsia"/>
                <w:b/>
                <w:sz w:val="20"/>
                <w:lang w:eastAsia="zh-TW"/>
              </w:rPr>
            </w:pPr>
            <w:r w:rsidRPr="00DE5F57">
              <w:rPr>
                <w:rFonts w:eastAsiaTheme="minorEastAsia" w:hint="eastAsia"/>
                <w:b/>
                <w:sz w:val="20"/>
                <w:lang w:eastAsia="zh-TW"/>
              </w:rPr>
              <w:t>R</w:t>
            </w:r>
            <w:r w:rsidRPr="00DE5F57">
              <w:rPr>
                <w:rFonts w:eastAsiaTheme="minorEastAsia"/>
                <w:b/>
                <w:sz w:val="20"/>
                <w:lang w:eastAsia="zh-TW"/>
              </w:rPr>
              <w:t>eq.</w:t>
            </w:r>
          </w:p>
        </w:tc>
        <w:tc>
          <w:tcPr>
            <w:tcW w:w="1502" w:type="dxa"/>
          </w:tcPr>
          <w:p w:rsidR="00A52552" w:rsidRPr="00DE5F57" w:rsidRDefault="00A52552" w:rsidP="00A52552">
            <w:pPr>
              <w:spacing w:after="0"/>
              <w:jc w:val="center"/>
              <w:rPr>
                <w:rFonts w:eastAsiaTheme="minorEastAsia"/>
                <w:b/>
                <w:sz w:val="20"/>
                <w:lang w:eastAsia="zh-TW"/>
              </w:rPr>
            </w:pPr>
            <w:r w:rsidRPr="00DE5F57">
              <w:rPr>
                <w:rFonts w:eastAsiaTheme="minorEastAsia" w:hint="eastAsia"/>
                <w:b/>
                <w:sz w:val="20"/>
                <w:lang w:eastAsia="zh-TW"/>
              </w:rPr>
              <w:t>Result</w:t>
            </w:r>
          </w:p>
        </w:tc>
        <w:tc>
          <w:tcPr>
            <w:tcW w:w="1133" w:type="dxa"/>
          </w:tcPr>
          <w:p w:rsidR="00A52552" w:rsidRPr="00DE5F57" w:rsidRDefault="00A52552" w:rsidP="00A52552">
            <w:pPr>
              <w:spacing w:after="0"/>
              <w:jc w:val="center"/>
              <w:rPr>
                <w:rFonts w:eastAsiaTheme="minorEastAsia"/>
                <w:b/>
                <w:sz w:val="20"/>
                <w:lang w:eastAsia="zh-TW"/>
              </w:rPr>
            </w:pPr>
            <w:r w:rsidRPr="00DE5F57">
              <w:rPr>
                <w:rFonts w:eastAsiaTheme="minorEastAsia" w:hint="eastAsia"/>
                <w:b/>
                <w:sz w:val="20"/>
                <w:lang w:eastAsia="zh-TW"/>
              </w:rPr>
              <w:t>R</w:t>
            </w:r>
            <w:r w:rsidRPr="00DE5F57">
              <w:rPr>
                <w:rFonts w:eastAsiaTheme="minorEastAsia"/>
                <w:b/>
                <w:sz w:val="20"/>
                <w:lang w:eastAsia="zh-TW"/>
              </w:rPr>
              <w:t>eq.</w:t>
            </w:r>
          </w:p>
        </w:tc>
      </w:tr>
      <w:tr w:rsidR="00A52552" w:rsidTr="00A52552">
        <w:trPr>
          <w:trHeight w:val="170"/>
          <w:jc w:val="center"/>
        </w:trPr>
        <w:tc>
          <w:tcPr>
            <w:tcW w:w="1068" w:type="dxa"/>
            <w:vMerge w:val="restart"/>
          </w:tcPr>
          <w:p w:rsidR="00A52552" w:rsidRPr="00B9129A" w:rsidRDefault="00A52552" w:rsidP="00A52552">
            <w:pPr>
              <w:spacing w:after="0"/>
              <w:jc w:val="center"/>
              <w:rPr>
                <w:rFonts w:eastAsiaTheme="minorEastAsia" w:cs="Arial"/>
                <w:szCs w:val="22"/>
              </w:rPr>
            </w:pPr>
            <w:r w:rsidRPr="00C0477F">
              <w:rPr>
                <w:rFonts w:eastAsiaTheme="minorEastAsia" w:cs="Arial"/>
                <w:szCs w:val="22"/>
              </w:rPr>
              <w:t>Dense Urban – eMBB Config A</w:t>
            </w:r>
          </w:p>
        </w:tc>
        <w:tc>
          <w:tcPr>
            <w:tcW w:w="776" w:type="dxa"/>
            <w:vMerge w:val="restart"/>
          </w:tcPr>
          <w:p w:rsidR="00A52552" w:rsidRPr="00B9129A" w:rsidRDefault="00A52552" w:rsidP="00A52552">
            <w:pPr>
              <w:spacing w:after="0"/>
              <w:jc w:val="center"/>
              <w:rPr>
                <w:rFonts w:eastAsiaTheme="minorEastAsia" w:cs="Arial"/>
              </w:rPr>
            </w:pPr>
            <w:r w:rsidRPr="00B9129A">
              <w:rPr>
                <w:rFonts w:eastAsiaTheme="minorEastAsia" w:cs="Arial" w:hint="eastAsia"/>
                <w:szCs w:val="22"/>
              </w:rPr>
              <w:t xml:space="preserve">FDD </w:t>
            </w:r>
          </w:p>
        </w:tc>
        <w:tc>
          <w:tcPr>
            <w:tcW w:w="1372" w:type="dxa"/>
          </w:tcPr>
          <w:p w:rsidR="00A52552" w:rsidRPr="00B9129A" w:rsidRDefault="00A52552" w:rsidP="00A52552">
            <w:pPr>
              <w:spacing w:after="0"/>
              <w:jc w:val="center"/>
              <w:rPr>
                <w:rFonts w:eastAsiaTheme="minorEastAsia" w:cs="Arial"/>
              </w:rPr>
            </w:pPr>
            <w:r>
              <w:rPr>
                <w:sz w:val="20"/>
                <w:lang w:val="fr-FR" w:eastAsia="zh-CN"/>
              </w:rPr>
              <w:t>4</w:t>
            </w:r>
            <w:r w:rsidRPr="00C0477F">
              <w:rPr>
                <w:sz w:val="20"/>
                <w:lang w:val="fr-FR" w:eastAsia="zh-CN"/>
              </w:rPr>
              <w:t>Tx</w:t>
            </w:r>
            <w:r>
              <w:rPr>
                <w:rFonts w:hint="eastAsia"/>
                <w:sz w:val="20"/>
                <w:lang w:val="fr-FR" w:eastAsia="zh-CN"/>
              </w:rPr>
              <w:t>/</w:t>
            </w:r>
            <w:r>
              <w:rPr>
                <w:sz w:val="20"/>
                <w:lang w:val="fr-FR" w:eastAsia="zh-CN"/>
              </w:rPr>
              <w:t>32</w:t>
            </w:r>
            <w:r w:rsidRPr="00C0477F">
              <w:rPr>
                <w:sz w:val="20"/>
                <w:lang w:val="fr-FR" w:eastAsia="zh-CN"/>
              </w:rPr>
              <w:t>Rx</w:t>
            </w:r>
          </w:p>
        </w:tc>
        <w:tc>
          <w:tcPr>
            <w:tcW w:w="1555" w:type="dxa"/>
          </w:tcPr>
          <w:p w:rsidR="00A52552" w:rsidRPr="00B9129A" w:rsidRDefault="00A52552" w:rsidP="00A52552">
            <w:pPr>
              <w:spacing w:after="0"/>
              <w:jc w:val="center"/>
              <w:rPr>
                <w:rFonts w:eastAsiaTheme="minorEastAsia" w:cs="Arial"/>
                <w:szCs w:val="22"/>
                <w:lang w:eastAsia="zh-TW"/>
              </w:rPr>
            </w:pPr>
            <w:r>
              <w:rPr>
                <w:rFonts w:eastAsiaTheme="minorEastAsia" w:cs="Arial" w:hint="eastAsia"/>
                <w:szCs w:val="22"/>
                <w:lang w:eastAsia="zh-TW"/>
              </w:rPr>
              <w:t>10.6196</w:t>
            </w:r>
          </w:p>
        </w:tc>
        <w:tc>
          <w:tcPr>
            <w:tcW w:w="890" w:type="dxa"/>
            <w:vMerge w:val="restart"/>
            <w:vAlign w:val="center"/>
          </w:tcPr>
          <w:p w:rsidR="00A52552" w:rsidRDefault="00A52552" w:rsidP="00A52552">
            <w:pPr>
              <w:spacing w:after="0"/>
              <w:jc w:val="center"/>
              <w:rPr>
                <w:rFonts w:eastAsiaTheme="minorEastAsia" w:cs="Arial"/>
                <w:lang w:eastAsia="zh-TW"/>
              </w:rPr>
            </w:pPr>
            <w:r w:rsidRPr="00217A1A">
              <w:rPr>
                <w:rFonts w:asciiTheme="majorBidi" w:hAnsiTheme="majorBidi" w:cstheme="majorBidi"/>
                <w:sz w:val="20"/>
                <w:lang w:eastAsia="ja-JP"/>
              </w:rPr>
              <w:t>5.4</w:t>
            </w:r>
          </w:p>
        </w:tc>
        <w:tc>
          <w:tcPr>
            <w:tcW w:w="1502" w:type="dxa"/>
          </w:tcPr>
          <w:p w:rsidR="00A52552" w:rsidRPr="00B9129A" w:rsidRDefault="00A52552" w:rsidP="00A52552">
            <w:pPr>
              <w:spacing w:after="0"/>
              <w:jc w:val="center"/>
              <w:rPr>
                <w:rFonts w:eastAsiaTheme="minorEastAsia" w:cs="Arial"/>
                <w:szCs w:val="22"/>
                <w:lang w:eastAsia="zh-TW"/>
              </w:rPr>
            </w:pPr>
            <w:r>
              <w:rPr>
                <w:rFonts w:eastAsiaTheme="minorEastAsia" w:cs="Arial" w:hint="eastAsia"/>
                <w:szCs w:val="22"/>
                <w:lang w:eastAsia="zh-TW"/>
              </w:rPr>
              <w:t>0.3815</w:t>
            </w:r>
          </w:p>
        </w:tc>
        <w:tc>
          <w:tcPr>
            <w:tcW w:w="1133" w:type="dxa"/>
            <w:vMerge w:val="restart"/>
            <w:vAlign w:val="center"/>
          </w:tcPr>
          <w:p w:rsidR="00A52552" w:rsidRDefault="00A52552" w:rsidP="00A52552">
            <w:pPr>
              <w:spacing w:after="0"/>
              <w:jc w:val="center"/>
              <w:rPr>
                <w:rFonts w:eastAsiaTheme="minorEastAsia" w:cs="Arial"/>
                <w:lang w:eastAsia="zh-TW"/>
              </w:rPr>
            </w:pPr>
            <w:r>
              <w:rPr>
                <w:rFonts w:asciiTheme="majorBidi" w:hAnsiTheme="majorBidi" w:cstheme="majorBidi"/>
                <w:sz w:val="20"/>
                <w:lang w:eastAsia="ja-JP"/>
              </w:rPr>
              <w:t>0.15</w:t>
            </w:r>
          </w:p>
        </w:tc>
      </w:tr>
      <w:tr w:rsidR="00A52552" w:rsidTr="00A52552">
        <w:trPr>
          <w:trHeight w:val="170"/>
          <w:jc w:val="center"/>
        </w:trPr>
        <w:tc>
          <w:tcPr>
            <w:tcW w:w="1068" w:type="dxa"/>
            <w:vMerge/>
          </w:tcPr>
          <w:p w:rsidR="00A52552" w:rsidRPr="00B9129A" w:rsidRDefault="00A52552" w:rsidP="00A52552">
            <w:pPr>
              <w:spacing w:after="0"/>
              <w:jc w:val="center"/>
              <w:rPr>
                <w:rFonts w:eastAsiaTheme="minorEastAsia" w:cs="Arial"/>
                <w:szCs w:val="22"/>
              </w:rPr>
            </w:pPr>
          </w:p>
        </w:tc>
        <w:tc>
          <w:tcPr>
            <w:tcW w:w="776" w:type="dxa"/>
            <w:vMerge/>
          </w:tcPr>
          <w:p w:rsidR="00A52552" w:rsidRDefault="00A52552" w:rsidP="00A52552">
            <w:pPr>
              <w:spacing w:after="0"/>
              <w:jc w:val="center"/>
              <w:rPr>
                <w:rFonts w:eastAsiaTheme="minorEastAsia" w:cs="Arial"/>
              </w:rPr>
            </w:pPr>
          </w:p>
        </w:tc>
        <w:tc>
          <w:tcPr>
            <w:tcW w:w="1372" w:type="dxa"/>
          </w:tcPr>
          <w:p w:rsidR="00A52552" w:rsidRDefault="00A52552" w:rsidP="00A52552">
            <w:pPr>
              <w:spacing w:after="0"/>
              <w:jc w:val="center"/>
              <w:rPr>
                <w:rFonts w:eastAsiaTheme="minorEastAsia" w:cs="Arial"/>
              </w:rPr>
            </w:pPr>
            <w:r>
              <w:rPr>
                <w:sz w:val="20"/>
                <w:lang w:val="fr-FR" w:eastAsia="zh-CN"/>
              </w:rPr>
              <w:t>4</w:t>
            </w:r>
            <w:r w:rsidRPr="00C0477F">
              <w:rPr>
                <w:sz w:val="20"/>
                <w:lang w:val="fr-FR" w:eastAsia="zh-CN"/>
              </w:rPr>
              <w:t>Tx</w:t>
            </w:r>
            <w:r>
              <w:rPr>
                <w:rFonts w:hint="eastAsia"/>
                <w:sz w:val="20"/>
                <w:lang w:val="fr-FR" w:eastAsia="zh-CN"/>
              </w:rPr>
              <w:t>/4</w:t>
            </w:r>
            <w:r w:rsidRPr="00C0477F">
              <w:rPr>
                <w:sz w:val="20"/>
                <w:lang w:val="fr-FR" w:eastAsia="zh-CN"/>
              </w:rPr>
              <w:t>Rx</w:t>
            </w:r>
          </w:p>
        </w:tc>
        <w:tc>
          <w:tcPr>
            <w:tcW w:w="1555" w:type="dxa"/>
          </w:tcPr>
          <w:p w:rsidR="00A52552" w:rsidRPr="00B9129A" w:rsidRDefault="00A52552" w:rsidP="00A52552">
            <w:pPr>
              <w:spacing w:after="0"/>
              <w:jc w:val="center"/>
              <w:rPr>
                <w:rFonts w:eastAsiaTheme="minorEastAsia" w:cs="Arial"/>
                <w:szCs w:val="22"/>
                <w:lang w:eastAsia="zh-TW"/>
              </w:rPr>
            </w:pPr>
            <w:r>
              <w:rPr>
                <w:rFonts w:eastAsiaTheme="minorEastAsia" w:cs="Arial" w:hint="eastAsia"/>
                <w:szCs w:val="22"/>
                <w:lang w:eastAsia="zh-TW"/>
              </w:rPr>
              <w:t>9.9777</w:t>
            </w:r>
          </w:p>
        </w:tc>
        <w:tc>
          <w:tcPr>
            <w:tcW w:w="890" w:type="dxa"/>
            <w:vMerge/>
          </w:tcPr>
          <w:p w:rsidR="00A52552" w:rsidRDefault="00A52552" w:rsidP="00A52552">
            <w:pPr>
              <w:spacing w:after="0"/>
              <w:jc w:val="center"/>
              <w:rPr>
                <w:rFonts w:eastAsiaTheme="minorEastAsia" w:cs="Arial"/>
                <w:lang w:eastAsia="zh-TW"/>
              </w:rPr>
            </w:pPr>
          </w:p>
        </w:tc>
        <w:tc>
          <w:tcPr>
            <w:tcW w:w="1502" w:type="dxa"/>
          </w:tcPr>
          <w:p w:rsidR="00A52552" w:rsidRPr="00B9129A" w:rsidRDefault="00A52552" w:rsidP="00A52552">
            <w:pPr>
              <w:spacing w:after="0"/>
              <w:jc w:val="center"/>
              <w:rPr>
                <w:rFonts w:eastAsiaTheme="minorEastAsia" w:cs="Arial"/>
                <w:szCs w:val="22"/>
                <w:lang w:eastAsia="zh-TW"/>
              </w:rPr>
            </w:pPr>
            <w:r>
              <w:rPr>
                <w:rFonts w:eastAsiaTheme="minorEastAsia" w:cs="Arial" w:hint="eastAsia"/>
                <w:szCs w:val="22"/>
                <w:lang w:eastAsia="zh-TW"/>
              </w:rPr>
              <w:t>0.2338</w:t>
            </w:r>
          </w:p>
        </w:tc>
        <w:tc>
          <w:tcPr>
            <w:tcW w:w="1133" w:type="dxa"/>
            <w:vMerge/>
          </w:tcPr>
          <w:p w:rsidR="00A52552" w:rsidRDefault="00A52552" w:rsidP="00A52552">
            <w:pPr>
              <w:spacing w:after="0"/>
              <w:jc w:val="center"/>
              <w:rPr>
                <w:rFonts w:eastAsiaTheme="minorEastAsia" w:cs="Arial"/>
                <w:lang w:eastAsia="zh-TW"/>
              </w:rPr>
            </w:pPr>
          </w:p>
        </w:tc>
      </w:tr>
      <w:tr w:rsidR="00A52552" w:rsidTr="00A52552">
        <w:trPr>
          <w:trHeight w:val="170"/>
          <w:jc w:val="center"/>
        </w:trPr>
        <w:tc>
          <w:tcPr>
            <w:tcW w:w="1068" w:type="dxa"/>
            <w:vMerge/>
          </w:tcPr>
          <w:p w:rsidR="00A52552" w:rsidRPr="00B9129A" w:rsidRDefault="00A52552" w:rsidP="00A52552">
            <w:pPr>
              <w:spacing w:after="0"/>
              <w:jc w:val="center"/>
              <w:rPr>
                <w:rFonts w:eastAsiaTheme="minorEastAsia" w:cs="Arial"/>
                <w:szCs w:val="22"/>
              </w:rPr>
            </w:pPr>
          </w:p>
        </w:tc>
        <w:tc>
          <w:tcPr>
            <w:tcW w:w="776" w:type="dxa"/>
            <w:vMerge w:val="restart"/>
          </w:tcPr>
          <w:p w:rsidR="00A52552" w:rsidRPr="00B9129A" w:rsidRDefault="00A52552" w:rsidP="00A52552">
            <w:pPr>
              <w:spacing w:after="0"/>
              <w:jc w:val="center"/>
              <w:rPr>
                <w:rFonts w:eastAsiaTheme="minorEastAsia" w:cs="Arial"/>
              </w:rPr>
            </w:pPr>
            <w:r w:rsidRPr="00B9129A">
              <w:rPr>
                <w:rFonts w:eastAsiaTheme="minorEastAsia" w:cs="Arial" w:hint="eastAsia"/>
                <w:szCs w:val="22"/>
              </w:rPr>
              <w:t>TDD</w:t>
            </w:r>
          </w:p>
        </w:tc>
        <w:tc>
          <w:tcPr>
            <w:tcW w:w="1372" w:type="dxa"/>
          </w:tcPr>
          <w:p w:rsidR="00A52552" w:rsidRPr="00B9129A" w:rsidRDefault="00A52552" w:rsidP="00A52552">
            <w:pPr>
              <w:spacing w:after="0"/>
              <w:jc w:val="center"/>
              <w:rPr>
                <w:rFonts w:eastAsiaTheme="minorEastAsia" w:cs="Arial"/>
              </w:rPr>
            </w:pPr>
            <w:r>
              <w:rPr>
                <w:sz w:val="20"/>
                <w:lang w:val="fr-FR" w:eastAsia="zh-CN"/>
              </w:rPr>
              <w:t>4</w:t>
            </w:r>
            <w:r w:rsidRPr="00C0477F">
              <w:rPr>
                <w:sz w:val="20"/>
                <w:lang w:val="fr-FR" w:eastAsia="zh-CN"/>
              </w:rPr>
              <w:t>Tx</w:t>
            </w:r>
            <w:r>
              <w:rPr>
                <w:rFonts w:hint="eastAsia"/>
                <w:sz w:val="20"/>
                <w:lang w:val="fr-FR" w:eastAsia="zh-CN"/>
              </w:rPr>
              <w:t>/</w:t>
            </w:r>
            <w:r>
              <w:rPr>
                <w:sz w:val="20"/>
                <w:lang w:val="fr-FR" w:eastAsia="zh-CN"/>
              </w:rPr>
              <w:t>32</w:t>
            </w:r>
            <w:r w:rsidRPr="00C0477F">
              <w:rPr>
                <w:sz w:val="20"/>
                <w:lang w:val="fr-FR" w:eastAsia="zh-CN"/>
              </w:rPr>
              <w:t>Rx</w:t>
            </w:r>
          </w:p>
        </w:tc>
        <w:tc>
          <w:tcPr>
            <w:tcW w:w="1555" w:type="dxa"/>
          </w:tcPr>
          <w:p w:rsidR="00A52552" w:rsidRPr="00B9129A" w:rsidRDefault="00A52552" w:rsidP="00A52552">
            <w:pPr>
              <w:spacing w:after="0"/>
              <w:jc w:val="center"/>
              <w:rPr>
                <w:rFonts w:eastAsiaTheme="minorEastAsia" w:cs="Arial"/>
                <w:szCs w:val="22"/>
                <w:lang w:eastAsia="zh-TW"/>
              </w:rPr>
            </w:pPr>
            <w:r>
              <w:rPr>
                <w:rFonts w:eastAsiaTheme="minorEastAsia" w:cs="Arial" w:hint="eastAsia"/>
                <w:szCs w:val="22"/>
                <w:lang w:eastAsia="zh-TW"/>
              </w:rPr>
              <w:t>9.4917</w:t>
            </w:r>
          </w:p>
        </w:tc>
        <w:tc>
          <w:tcPr>
            <w:tcW w:w="890" w:type="dxa"/>
            <w:vMerge/>
          </w:tcPr>
          <w:p w:rsidR="00A52552" w:rsidRDefault="00A52552" w:rsidP="00A52552">
            <w:pPr>
              <w:spacing w:after="0"/>
              <w:jc w:val="center"/>
              <w:rPr>
                <w:rFonts w:eastAsiaTheme="minorEastAsia" w:cs="Arial"/>
                <w:lang w:eastAsia="zh-TW"/>
              </w:rPr>
            </w:pPr>
          </w:p>
        </w:tc>
        <w:tc>
          <w:tcPr>
            <w:tcW w:w="1502" w:type="dxa"/>
          </w:tcPr>
          <w:p w:rsidR="00A52552" w:rsidRPr="00B9129A" w:rsidRDefault="00A52552" w:rsidP="00A52552">
            <w:pPr>
              <w:spacing w:after="0"/>
              <w:jc w:val="center"/>
              <w:rPr>
                <w:rFonts w:eastAsiaTheme="minorEastAsia" w:cs="Arial"/>
                <w:szCs w:val="22"/>
                <w:lang w:eastAsia="zh-TW"/>
              </w:rPr>
            </w:pPr>
            <w:r>
              <w:rPr>
                <w:rFonts w:eastAsiaTheme="minorEastAsia" w:cs="Arial" w:hint="eastAsia"/>
                <w:szCs w:val="22"/>
                <w:lang w:eastAsia="zh-TW"/>
              </w:rPr>
              <w:t>0.3579</w:t>
            </w:r>
          </w:p>
        </w:tc>
        <w:tc>
          <w:tcPr>
            <w:tcW w:w="1133" w:type="dxa"/>
            <w:vMerge/>
          </w:tcPr>
          <w:p w:rsidR="00A52552" w:rsidRDefault="00A52552" w:rsidP="00A52552">
            <w:pPr>
              <w:spacing w:after="0"/>
              <w:jc w:val="center"/>
              <w:rPr>
                <w:rFonts w:eastAsiaTheme="minorEastAsia" w:cs="Arial"/>
                <w:lang w:eastAsia="zh-TW"/>
              </w:rPr>
            </w:pPr>
          </w:p>
        </w:tc>
      </w:tr>
      <w:tr w:rsidR="00A52552" w:rsidTr="00A52552">
        <w:trPr>
          <w:trHeight w:val="170"/>
          <w:jc w:val="center"/>
        </w:trPr>
        <w:tc>
          <w:tcPr>
            <w:tcW w:w="1068" w:type="dxa"/>
            <w:vMerge/>
          </w:tcPr>
          <w:p w:rsidR="00A52552" w:rsidRPr="00B9129A" w:rsidRDefault="00A52552" w:rsidP="00A52552">
            <w:pPr>
              <w:spacing w:after="0"/>
              <w:jc w:val="center"/>
              <w:rPr>
                <w:rFonts w:eastAsiaTheme="minorEastAsia" w:cs="Arial"/>
                <w:szCs w:val="22"/>
              </w:rPr>
            </w:pPr>
          </w:p>
        </w:tc>
        <w:tc>
          <w:tcPr>
            <w:tcW w:w="776" w:type="dxa"/>
            <w:vMerge/>
          </w:tcPr>
          <w:p w:rsidR="00A52552" w:rsidRDefault="00A52552" w:rsidP="00A52552">
            <w:pPr>
              <w:spacing w:after="0"/>
              <w:jc w:val="center"/>
              <w:rPr>
                <w:rFonts w:eastAsiaTheme="minorEastAsia" w:cs="Arial"/>
              </w:rPr>
            </w:pPr>
          </w:p>
        </w:tc>
        <w:tc>
          <w:tcPr>
            <w:tcW w:w="1372" w:type="dxa"/>
          </w:tcPr>
          <w:p w:rsidR="00A52552" w:rsidRDefault="00A52552" w:rsidP="00A52552">
            <w:pPr>
              <w:spacing w:after="0"/>
              <w:jc w:val="center"/>
              <w:rPr>
                <w:rFonts w:eastAsiaTheme="minorEastAsia" w:cs="Arial"/>
              </w:rPr>
            </w:pPr>
            <w:r>
              <w:rPr>
                <w:sz w:val="20"/>
                <w:lang w:val="fr-FR" w:eastAsia="zh-CN"/>
              </w:rPr>
              <w:t>4</w:t>
            </w:r>
            <w:r w:rsidRPr="00C0477F">
              <w:rPr>
                <w:sz w:val="20"/>
                <w:lang w:val="fr-FR" w:eastAsia="zh-CN"/>
              </w:rPr>
              <w:t>Tx</w:t>
            </w:r>
            <w:r>
              <w:rPr>
                <w:rFonts w:hint="eastAsia"/>
                <w:sz w:val="20"/>
                <w:lang w:val="fr-FR" w:eastAsia="zh-CN"/>
              </w:rPr>
              <w:t>/4</w:t>
            </w:r>
            <w:r w:rsidRPr="00C0477F">
              <w:rPr>
                <w:sz w:val="20"/>
                <w:lang w:val="fr-FR" w:eastAsia="zh-CN"/>
              </w:rPr>
              <w:t>Rx</w:t>
            </w:r>
          </w:p>
        </w:tc>
        <w:tc>
          <w:tcPr>
            <w:tcW w:w="1555" w:type="dxa"/>
          </w:tcPr>
          <w:p w:rsidR="00A52552" w:rsidRPr="00B9129A" w:rsidRDefault="00A52552" w:rsidP="00A52552">
            <w:pPr>
              <w:spacing w:after="0"/>
              <w:jc w:val="center"/>
              <w:rPr>
                <w:rFonts w:eastAsiaTheme="minorEastAsia" w:cs="Arial"/>
                <w:szCs w:val="22"/>
                <w:lang w:eastAsia="zh-TW"/>
              </w:rPr>
            </w:pPr>
            <w:r>
              <w:rPr>
                <w:rFonts w:eastAsiaTheme="minorEastAsia" w:cs="Arial" w:hint="eastAsia"/>
                <w:szCs w:val="22"/>
                <w:lang w:eastAsia="zh-TW"/>
              </w:rPr>
              <w:t>9.6008</w:t>
            </w:r>
          </w:p>
        </w:tc>
        <w:tc>
          <w:tcPr>
            <w:tcW w:w="890" w:type="dxa"/>
            <w:vMerge/>
          </w:tcPr>
          <w:p w:rsidR="00A52552" w:rsidRDefault="00A52552" w:rsidP="00A52552">
            <w:pPr>
              <w:spacing w:after="0"/>
              <w:jc w:val="center"/>
              <w:rPr>
                <w:rFonts w:eastAsiaTheme="minorEastAsia" w:cs="Arial"/>
                <w:lang w:eastAsia="zh-TW"/>
              </w:rPr>
            </w:pPr>
          </w:p>
        </w:tc>
        <w:tc>
          <w:tcPr>
            <w:tcW w:w="1502" w:type="dxa"/>
          </w:tcPr>
          <w:p w:rsidR="00A52552" w:rsidRPr="00B9129A" w:rsidRDefault="00A52552" w:rsidP="00A52552">
            <w:pPr>
              <w:spacing w:after="0"/>
              <w:jc w:val="center"/>
              <w:rPr>
                <w:rFonts w:eastAsiaTheme="minorEastAsia" w:cs="Arial"/>
                <w:szCs w:val="22"/>
                <w:lang w:eastAsia="zh-TW"/>
              </w:rPr>
            </w:pPr>
            <w:r>
              <w:rPr>
                <w:rFonts w:eastAsiaTheme="minorEastAsia" w:cs="Arial" w:hint="eastAsia"/>
                <w:szCs w:val="22"/>
                <w:lang w:eastAsia="zh-TW"/>
              </w:rPr>
              <w:t>0.1712</w:t>
            </w:r>
          </w:p>
        </w:tc>
        <w:tc>
          <w:tcPr>
            <w:tcW w:w="1133" w:type="dxa"/>
            <w:vMerge/>
          </w:tcPr>
          <w:p w:rsidR="00A52552" w:rsidRDefault="00A52552" w:rsidP="00A52552">
            <w:pPr>
              <w:spacing w:after="0"/>
              <w:jc w:val="center"/>
              <w:rPr>
                <w:rFonts w:eastAsiaTheme="minorEastAsia" w:cs="Arial"/>
                <w:lang w:eastAsia="zh-TW"/>
              </w:rPr>
            </w:pPr>
          </w:p>
        </w:tc>
      </w:tr>
    </w:tbl>
    <w:p w:rsidR="00B52FBF" w:rsidRDefault="00B52FBF">
      <w:pPr>
        <w:rPr>
          <w:b/>
          <w:i/>
        </w:rPr>
      </w:pPr>
    </w:p>
    <w:p w:rsidR="0045508F" w:rsidRDefault="00B52FBF">
      <w:pPr>
        <w:rPr>
          <w:rFonts w:eastAsiaTheme="minorEastAsia"/>
          <w:lang w:eastAsia="zh-TW"/>
        </w:rPr>
      </w:pPr>
      <w:r w:rsidRPr="00466A2E">
        <w:rPr>
          <w:b/>
          <w:i/>
        </w:rPr>
        <w:t>Observation 1</w:t>
      </w:r>
      <w:r w:rsidRPr="00466A2E">
        <w:rPr>
          <w:b/>
        </w:rPr>
        <w:t>:</w:t>
      </w:r>
      <w:r>
        <w:rPr>
          <w:rFonts w:eastAsiaTheme="minorEastAsia"/>
          <w:lang w:eastAsia="zh-TW"/>
        </w:rPr>
        <w:t xml:space="preserve"> </w:t>
      </w:r>
      <w:r w:rsidRPr="00AD2D0B">
        <w:rPr>
          <w:rFonts w:eastAsiaTheme="minorEastAsia"/>
          <w:b/>
          <w:lang w:eastAsia="zh-TW"/>
        </w:rPr>
        <w:t>B</w:t>
      </w:r>
      <w:r w:rsidR="0045508F" w:rsidRPr="00AD2D0B">
        <w:rPr>
          <w:rFonts w:eastAsiaTheme="minorEastAsia"/>
          <w:b/>
          <w:lang w:eastAsia="zh-TW"/>
        </w:rPr>
        <w:t xml:space="preserve">oth FDD and TDD fulfill the minimum average spectral efficiency requirements and </w:t>
      </w:r>
      <w:r w:rsidR="0045508F" w:rsidRPr="00AD2D0B">
        <w:rPr>
          <w:b/>
        </w:rPr>
        <w:t>5th percentile user spectral efficiency</w:t>
      </w:r>
      <w:r w:rsidR="0045508F" w:rsidRPr="00AD2D0B">
        <w:rPr>
          <w:rFonts w:eastAsiaTheme="minorEastAsia"/>
          <w:b/>
          <w:lang w:eastAsia="zh-TW"/>
        </w:rPr>
        <w:t xml:space="preserve"> </w:t>
      </w:r>
      <w:r w:rsidR="007D180C" w:rsidRPr="00AD2D0B">
        <w:rPr>
          <w:rFonts w:eastAsiaTheme="minorEastAsia"/>
          <w:b/>
          <w:lang w:eastAsia="zh-TW"/>
        </w:rPr>
        <w:t xml:space="preserve">requirements </w:t>
      </w:r>
      <w:r w:rsidR="0045508F" w:rsidRPr="00AD2D0B">
        <w:rPr>
          <w:rFonts w:eastAsiaTheme="minorEastAsia"/>
          <w:b/>
          <w:lang w:eastAsia="zh-TW"/>
        </w:rPr>
        <w:t>for Dense Urban-eMBB Configuration A.</w:t>
      </w:r>
    </w:p>
    <w:p w:rsidR="00A100E2" w:rsidRDefault="00A100E2">
      <w:pPr>
        <w:rPr>
          <w:rFonts w:eastAsiaTheme="minorEastAsia"/>
          <w:lang w:eastAsia="zh-TW"/>
        </w:rPr>
      </w:pPr>
    </w:p>
    <w:p w:rsidR="00DD36A5" w:rsidRDefault="0085494C" w:rsidP="0002229B">
      <w:pPr>
        <w:jc w:val="center"/>
        <w:rPr>
          <w:b/>
          <w:u w:val="single"/>
        </w:rPr>
      </w:pPr>
      <w:r w:rsidRPr="00651CB2">
        <w:rPr>
          <w:b/>
          <w:noProof/>
          <w:kern w:val="2"/>
          <w:lang w:eastAsia="zh-TW"/>
        </w:rPr>
        <mc:AlternateContent>
          <mc:Choice Requires="wps">
            <w:drawing>
              <wp:anchor distT="0" distB="0" distL="114300" distR="114300" simplePos="0" relativeHeight="251662336" behindDoc="0" locked="0" layoutInCell="1" allowOverlap="1" wp14:anchorId="6623FB7B" wp14:editId="0D73829E">
                <wp:simplePos x="0" y="0"/>
                <wp:positionH relativeFrom="column">
                  <wp:posOffset>2232025</wp:posOffset>
                </wp:positionH>
                <wp:positionV relativeFrom="paragraph">
                  <wp:posOffset>720725</wp:posOffset>
                </wp:positionV>
                <wp:extent cx="525780" cy="307340"/>
                <wp:effectExtent l="0" t="0" r="0" b="0"/>
                <wp:wrapNone/>
                <wp:docPr id="12" name="矩形 11"/>
                <wp:cNvGraphicFramePr/>
                <a:graphic xmlns:a="http://schemas.openxmlformats.org/drawingml/2006/main">
                  <a:graphicData uri="http://schemas.microsoft.com/office/word/2010/wordprocessingShape">
                    <wps:wsp>
                      <wps:cNvSpPr/>
                      <wps:spPr>
                        <a:xfrm>
                          <a:off x="0" y="0"/>
                          <a:ext cx="525780" cy="307340"/>
                        </a:xfrm>
                        <a:prstGeom prst="rect">
                          <a:avLst/>
                        </a:prstGeom>
                      </wps:spPr>
                      <wps:txbx>
                        <w:txbxContent>
                          <w:p w:rsidR="00651CB2" w:rsidRPr="00651CB2" w:rsidRDefault="00651CB2" w:rsidP="00651CB2">
                            <w:pPr>
                              <w:pStyle w:val="Web"/>
                              <w:kinsoku w:val="0"/>
                              <w:overflowPunct w:val="0"/>
                              <w:spacing w:before="0" w:beforeAutospacing="0" w:after="0" w:afterAutospacing="0"/>
                              <w:textAlignment w:val="baseline"/>
                              <w:rPr>
                                <w:sz w:val="22"/>
                              </w:rPr>
                            </w:pPr>
                            <w:r w:rsidRPr="00651CB2">
                              <w:rPr>
                                <w:rFonts w:ascii="Calibri" w:eastAsia="標楷體" w:hAnsi="Calibri" w:cs="Calibri"/>
                                <w:color w:val="FF0000"/>
                                <w:kern w:val="24"/>
                                <w:sz w:val="28"/>
                                <w:szCs w:val="32"/>
                              </w:rPr>
                              <w:t>5dB</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6623FB7B" id="矩形 11" o:spid="_x0000_s1026" style="position:absolute;left:0;text-align:left;margin-left:175.75pt;margin-top:56.75pt;width:41.4pt;height:2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" filled="f" stroked="f">
                <v:textbox style="mso-fit-shape-to-text:t">
                  <w:txbxContent>
                    <w:p w:rsidR="00651CB2" w:rsidRPr="00651CB2" w:rsidRDefault="00651CB2" w:rsidP="00651CB2">
                      <w:pPr>
                        <w:pStyle w:val="Web"/>
                        <w:kinsoku w:val="0"/>
                        <w:overflowPunct w:val="0"/>
                        <w:spacing w:before="0" w:beforeAutospacing="0" w:after="0" w:afterAutospacing="0"/>
                        <w:textAlignment w:val="baseline"/>
                        <w:rPr>
                          <w:sz w:val="22"/>
                        </w:rPr>
                      </w:pPr>
                      <w:r w:rsidRPr="00651CB2">
                        <w:rPr>
                          <w:rFonts w:ascii="Calibri" w:eastAsia="標楷體" w:hAnsi="Calibri" w:cs="Calibri"/>
                          <w:color w:val="FF0000"/>
                          <w:kern w:val="24"/>
                          <w:sz w:val="28"/>
                          <w:szCs w:val="32"/>
                        </w:rPr>
                        <w:t>5dB</w:t>
                      </w:r>
                    </w:p>
                  </w:txbxContent>
                </v:textbox>
              </v:rect>
            </w:pict>
          </mc:Fallback>
        </mc:AlternateContent>
      </w:r>
      <w:r w:rsidRPr="00651CB2">
        <w:rPr>
          <w:b/>
          <w:noProof/>
          <w:kern w:val="2"/>
          <w:lang w:eastAsia="zh-TW"/>
        </w:rPr>
        <mc:AlternateContent>
          <mc:Choice Requires="wps">
            <w:drawing>
              <wp:anchor distT="0" distB="0" distL="114300" distR="114300" simplePos="0" relativeHeight="251661312" behindDoc="0" locked="0" layoutInCell="1" allowOverlap="1" wp14:anchorId="102C1454" wp14:editId="296C4FB6">
                <wp:simplePos x="0" y="0"/>
                <wp:positionH relativeFrom="column">
                  <wp:posOffset>2109801</wp:posOffset>
                </wp:positionH>
                <wp:positionV relativeFrom="paragraph">
                  <wp:posOffset>1007745</wp:posOffset>
                </wp:positionV>
                <wp:extent cx="545465" cy="6350"/>
                <wp:effectExtent l="38100" t="76200" r="6985" b="107950"/>
                <wp:wrapNone/>
                <wp:docPr id="10" name="直線單箭頭接點 9"/>
                <wp:cNvGraphicFramePr/>
                <a:graphic xmlns:a="http://schemas.openxmlformats.org/drawingml/2006/main">
                  <a:graphicData uri="http://schemas.microsoft.com/office/word/2010/wordprocessingShape">
                    <wps:wsp>
                      <wps:cNvCnPr/>
                      <wps:spPr bwMode="auto">
                        <a:xfrm>
                          <a:off x="0" y="0"/>
                          <a:ext cx="545465" cy="6350"/>
                        </a:xfrm>
                        <a:prstGeom prst="straightConnector1">
                          <a:avLst/>
                        </a:prstGeom>
                        <a:solidFill>
                          <a:schemeClr val="accent1"/>
                        </a:solidFill>
                        <a:ln w="15875" cap="flat" cmpd="sng" algn="ctr">
                          <a:solidFill>
                            <a:srgbClr val="FF0000"/>
                          </a:solidFill>
                          <a:prstDash val="solid"/>
                          <a:round/>
                          <a:headEnd type="arrow" w="med" len="med"/>
                          <a:tailEnd type="arrow"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type w14:anchorId="519B3BDD" id="_x0000_t32" coordsize="21600,21600" o:spt="32" o:oned="t" path="m,l21600,21600e" filled="f">
                <v:path arrowok="t" fillok="f" o:connecttype="none"/>
                <o:lock v:ext="edit" shapetype="t"/>
              </v:shapetype>
              <v:shape id="直線單箭頭接點 9" o:spid="_x0000_s1026" type="#_x0000_t32" style="position:absolute;margin-left:166.15pt;margin-top:79.35pt;width:42.95pt;height:.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" filled="t" fillcolor="#5b9bd5 [3204]" strokecolor="red" strokeweight="1.25pt">
                <v:stroke startarrow="open" endarrow="open"/>
                <v:shadow color="#e7e6e6 [3214]"/>
              </v:shape>
            </w:pict>
          </mc:Fallback>
        </mc:AlternateContent>
      </w:r>
      <w:r w:rsidR="0002229B">
        <w:rPr>
          <w:b/>
          <w:noProof/>
          <w:u w:val="single"/>
          <w:lang w:eastAsia="zh-TW"/>
        </w:rPr>
        <w:drawing>
          <wp:inline distT="0" distB="0" distL="0" distR="0" wp14:anchorId="083C6CCF">
            <wp:extent cx="4938395" cy="2414270"/>
            <wp:effectExtent l="0" t="0" r="0" b="508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38395" cy="2414270"/>
                    </a:xfrm>
                    <a:prstGeom prst="rect">
                      <a:avLst/>
                    </a:prstGeom>
                    <a:noFill/>
                  </pic:spPr>
                </pic:pic>
              </a:graphicData>
            </a:graphic>
          </wp:inline>
        </w:drawing>
      </w:r>
    </w:p>
    <w:p w:rsidR="0002229B" w:rsidRPr="00716752" w:rsidRDefault="00716752" w:rsidP="00716752">
      <w:pPr>
        <w:jc w:val="center"/>
      </w:pPr>
      <w:r w:rsidRPr="00893782">
        <w:t>Figure</w:t>
      </w:r>
      <w:r w:rsidRPr="00893782">
        <w:rPr>
          <w:rFonts w:eastAsiaTheme="minorEastAsia"/>
          <w:lang w:eastAsia="zh-CN"/>
        </w:rPr>
        <w:t xml:space="preserve"> </w:t>
      </w:r>
      <w:r w:rsidRPr="00893782">
        <w:rPr>
          <w:lang w:eastAsia="ja-JP"/>
        </w:rPr>
        <w:t>2</w:t>
      </w:r>
      <w:r w:rsidRPr="00893782">
        <w:rPr>
          <w:rFonts w:eastAsiaTheme="minorEastAsia" w:hint="eastAsia"/>
          <w:lang w:eastAsia="zh-CN"/>
        </w:rPr>
        <w:t xml:space="preserve">. </w:t>
      </w:r>
      <w:r w:rsidRPr="00893782">
        <w:rPr>
          <w:lang w:eastAsia="ja-JP"/>
        </w:rPr>
        <w:t>De</w:t>
      </w:r>
      <w:r w:rsidRPr="00716752">
        <w:rPr>
          <w:lang w:eastAsia="ja-JP"/>
        </w:rPr>
        <w:t>nse Urban-eMBB Downlink SINR</w:t>
      </w:r>
    </w:p>
    <w:p w:rsidR="00716752" w:rsidRDefault="00716752" w:rsidP="00B52FBF">
      <w:pPr>
        <w:rPr>
          <w:rFonts w:eastAsiaTheme="minorEastAsia"/>
          <w:lang w:eastAsia="zh-TW"/>
        </w:rPr>
      </w:pPr>
    </w:p>
    <w:p w:rsidR="005E02E7" w:rsidRPr="005E02E7" w:rsidRDefault="00716752">
      <w:pPr>
        <w:rPr>
          <w:lang w:val="fr-FR" w:eastAsia="zh-CN"/>
        </w:rPr>
      </w:pPr>
      <w:r>
        <w:rPr>
          <w:rFonts w:eastAsiaTheme="minorEastAsia" w:hint="eastAsia"/>
          <w:lang w:eastAsia="zh-TW"/>
        </w:rPr>
        <w:t xml:space="preserve">Figure 2 shows the </w:t>
      </w:r>
      <w:r>
        <w:rPr>
          <w:rFonts w:eastAsiaTheme="minorEastAsia"/>
          <w:lang w:eastAsia="zh-TW"/>
        </w:rPr>
        <w:t>d</w:t>
      </w:r>
      <w:r w:rsidRPr="00E24BF0">
        <w:rPr>
          <w:rFonts w:eastAsiaTheme="minorEastAsia"/>
          <w:lang w:eastAsia="zh-TW"/>
        </w:rPr>
        <w:t xml:space="preserve">ownlink </w:t>
      </w:r>
      <w:r>
        <w:rPr>
          <w:rFonts w:eastAsiaTheme="minorEastAsia"/>
          <w:lang w:eastAsia="zh-TW"/>
        </w:rPr>
        <w:t xml:space="preserve">post </w:t>
      </w:r>
      <w:r w:rsidRPr="00E24BF0">
        <w:rPr>
          <w:rFonts w:eastAsiaTheme="minorEastAsia"/>
          <w:lang w:eastAsia="zh-TW"/>
        </w:rPr>
        <w:t>SINR</w:t>
      </w:r>
      <w:r>
        <w:rPr>
          <w:rFonts w:eastAsiaTheme="minorEastAsia"/>
          <w:lang w:eastAsia="zh-TW"/>
        </w:rPr>
        <w:t xml:space="preserve"> for both </w:t>
      </w:r>
      <w:r w:rsidRPr="00E24BF0">
        <w:rPr>
          <w:lang w:val="fr-FR" w:eastAsia="zh-CN"/>
        </w:rPr>
        <w:t>4Tx</w:t>
      </w:r>
      <w:r w:rsidRPr="00E24BF0">
        <w:rPr>
          <w:rFonts w:hint="eastAsia"/>
          <w:lang w:val="fr-FR" w:eastAsia="zh-CN"/>
        </w:rPr>
        <w:t>/4</w:t>
      </w:r>
      <w:r w:rsidRPr="00E24BF0">
        <w:rPr>
          <w:lang w:val="fr-FR" w:eastAsia="zh-CN"/>
        </w:rPr>
        <w:t>Rx</w:t>
      </w:r>
      <w:r>
        <w:rPr>
          <w:lang w:val="fr-FR" w:eastAsia="zh-CN"/>
        </w:rPr>
        <w:t xml:space="preserve"> and </w:t>
      </w:r>
      <w:r w:rsidRPr="00716752">
        <w:rPr>
          <w:lang w:val="fr-FR" w:eastAsia="zh-CN"/>
        </w:rPr>
        <w:t>32Tx/4Rx</w:t>
      </w:r>
      <w:r>
        <w:rPr>
          <w:lang w:val="fr-FR" w:eastAsia="zh-CN"/>
        </w:rPr>
        <w:t xml:space="preserve"> cases. </w:t>
      </w:r>
      <w:r w:rsidR="005E02E7">
        <w:rPr>
          <w:lang w:val="fr-FR" w:eastAsia="zh-CN"/>
        </w:rPr>
        <w:t>Comparing the DL SINR of 4Tx/4Rx and</w:t>
      </w:r>
      <w:r w:rsidR="005E02E7" w:rsidRPr="005E02E7">
        <w:rPr>
          <w:lang w:val="fr-FR" w:eastAsia="zh-CN"/>
        </w:rPr>
        <w:t xml:space="preserve"> 32Tx/4Rx,</w:t>
      </w:r>
      <w:r w:rsidR="005E02E7">
        <w:rPr>
          <w:lang w:val="fr-FR" w:eastAsia="zh-CN"/>
        </w:rPr>
        <w:t xml:space="preserve"> i</w:t>
      </w:r>
      <w:r>
        <w:rPr>
          <w:lang w:val="fr-FR" w:eastAsia="zh-CN"/>
        </w:rPr>
        <w:t xml:space="preserve">t can be seen that </w:t>
      </w:r>
      <w:r w:rsidR="005E02E7">
        <w:rPr>
          <w:lang w:val="fr-FR" w:eastAsia="zh-CN"/>
        </w:rPr>
        <w:t xml:space="preserve">antanna </w:t>
      </w:r>
      <w:r>
        <w:rPr>
          <w:lang w:val="fr-FR" w:eastAsia="zh-CN"/>
        </w:rPr>
        <w:t>configuration</w:t>
      </w:r>
      <w:r w:rsidR="005E02E7">
        <w:rPr>
          <w:lang w:val="fr-FR" w:eastAsia="zh-CN"/>
        </w:rPr>
        <w:t xml:space="preserve"> with</w:t>
      </w:r>
      <w:r>
        <w:rPr>
          <w:lang w:val="fr-FR" w:eastAsia="zh-CN"/>
        </w:rPr>
        <w:t xml:space="preserve"> </w:t>
      </w:r>
      <w:r w:rsidR="005E02E7">
        <w:rPr>
          <w:lang w:val="fr-FR" w:eastAsia="zh-CN"/>
        </w:rPr>
        <w:t xml:space="preserve">multiple beam </w:t>
      </w:r>
      <w:r>
        <w:rPr>
          <w:lang w:val="fr-FR" w:eastAsia="zh-CN"/>
        </w:rPr>
        <w:t xml:space="preserve">can effectively </w:t>
      </w:r>
      <w:r w:rsidR="005E02E7">
        <w:rPr>
          <w:lang w:val="fr-FR" w:eastAsia="zh-CN"/>
        </w:rPr>
        <w:t>increase DL SINR. Th</w:t>
      </w:r>
      <w:r w:rsidR="005E02E7" w:rsidRPr="005E02E7">
        <w:rPr>
          <w:lang w:val="fr-FR" w:eastAsia="zh-CN"/>
        </w:rPr>
        <w:t xml:space="preserve">us the result of </w:t>
      </w:r>
      <w:r w:rsidR="005E02E7" w:rsidRPr="005E02E7">
        <w:rPr>
          <w:rFonts w:hint="eastAsia"/>
          <w:lang w:val="fr-FR" w:eastAsia="zh-CN"/>
        </w:rPr>
        <w:t xml:space="preserve">average </w:t>
      </w:r>
      <w:r w:rsidR="005E02E7" w:rsidRPr="005E02E7">
        <w:rPr>
          <w:lang w:val="fr-FR" w:eastAsia="zh-CN"/>
        </w:rPr>
        <w:t>spectral efficiency in Table 3 has a better performance</w:t>
      </w:r>
      <w:r w:rsidR="005E02E7">
        <w:rPr>
          <w:lang w:val="fr-FR" w:eastAsia="zh-CN"/>
        </w:rPr>
        <w:t>. Comparing the DL SINR of TDD and FDD, the SINR of TDD non-PMI based transmission has significant gain especially in 32Tx/4Rx case.</w:t>
      </w:r>
    </w:p>
    <w:p w:rsidR="00A33A89" w:rsidRPr="00A33A89" w:rsidRDefault="005E02E7">
      <w:pPr>
        <w:rPr>
          <w:rFonts w:eastAsiaTheme="minorEastAsia"/>
          <w:lang w:eastAsia="zh-TW"/>
        </w:rPr>
      </w:pPr>
      <w:r>
        <w:rPr>
          <w:rFonts w:eastAsiaTheme="minorEastAsia"/>
          <w:lang w:val="fr-FR" w:eastAsia="zh-TW"/>
        </w:rPr>
        <w:t>B</w:t>
      </w:r>
      <w:r w:rsidR="00A33A89">
        <w:rPr>
          <w:rFonts w:eastAsiaTheme="minorEastAsia"/>
          <w:lang w:eastAsia="zh-TW"/>
        </w:rPr>
        <w:t>ased on the discussion in section 2,</w:t>
      </w:r>
      <w:r w:rsidR="006B0E00">
        <w:rPr>
          <w:rFonts w:eastAsiaTheme="minorEastAsia"/>
          <w:lang w:eastAsia="zh-TW"/>
        </w:rPr>
        <w:t xml:space="preserve"> </w:t>
      </w:r>
      <w:r w:rsidR="00B010EA">
        <w:rPr>
          <w:rFonts w:eastAsiaTheme="minorEastAsia"/>
          <w:lang w:eastAsia="zh-TW"/>
        </w:rPr>
        <w:t>w</w:t>
      </w:r>
      <w:r w:rsidR="00A33A89">
        <w:rPr>
          <w:rFonts w:eastAsiaTheme="minorEastAsia"/>
          <w:lang w:eastAsia="zh-TW"/>
        </w:rPr>
        <w:t>e have the following observation</w:t>
      </w:r>
      <w:r w:rsidR="00B60E21">
        <w:rPr>
          <w:rFonts w:eastAsiaTheme="minorEastAsia"/>
          <w:lang w:eastAsia="zh-TW"/>
        </w:rPr>
        <w:t>s</w:t>
      </w:r>
      <w:r w:rsidR="00A33A89">
        <w:rPr>
          <w:rFonts w:eastAsiaTheme="minorEastAsia"/>
          <w:lang w:eastAsia="zh-TW"/>
        </w:rPr>
        <w:t>:</w:t>
      </w:r>
    </w:p>
    <w:p w:rsidR="00466A2E" w:rsidRPr="00466A2E" w:rsidRDefault="00AD2D0B" w:rsidP="00466A2E">
      <w:pPr>
        <w:rPr>
          <w:b/>
        </w:rPr>
      </w:pPr>
      <w:r>
        <w:rPr>
          <w:b/>
          <w:i/>
        </w:rPr>
        <w:t>Observation 2</w:t>
      </w:r>
      <w:r w:rsidR="005E02E7">
        <w:rPr>
          <w:b/>
        </w:rPr>
        <w:t>: The DL SINR of TDD non-PMI</w:t>
      </w:r>
      <w:r w:rsidR="00466A2E" w:rsidRPr="00466A2E">
        <w:rPr>
          <w:b/>
        </w:rPr>
        <w:t xml:space="preserve"> based transmission has about 5dB gain than FDD </w:t>
      </w:r>
      <w:r w:rsidR="005E02E7">
        <w:rPr>
          <w:b/>
        </w:rPr>
        <w:t>PMI</w:t>
      </w:r>
      <w:r w:rsidR="00466A2E" w:rsidRPr="00466A2E">
        <w:rPr>
          <w:b/>
        </w:rPr>
        <w:t xml:space="preserve"> based transmission.</w:t>
      </w:r>
    </w:p>
    <w:p w:rsidR="00466A2E" w:rsidRDefault="00AD2D0B" w:rsidP="00466A2E">
      <w:pPr>
        <w:rPr>
          <w:b/>
        </w:rPr>
      </w:pPr>
      <w:r>
        <w:rPr>
          <w:b/>
          <w:i/>
        </w:rPr>
        <w:t>Observation 3</w:t>
      </w:r>
      <w:r w:rsidR="00466A2E" w:rsidRPr="00466A2E">
        <w:rPr>
          <w:b/>
        </w:rPr>
        <w:t>: The more digital antenna ports (e.g. 32), the SINR gain of TDD mode will be more significant.</w:t>
      </w:r>
    </w:p>
    <w:p w:rsidR="008D1B1F" w:rsidRDefault="008D1B1F" w:rsidP="00466A2E">
      <w:pPr>
        <w:rPr>
          <w:b/>
        </w:rPr>
      </w:pPr>
    </w:p>
    <w:p w:rsidR="008D1B1F" w:rsidRPr="005E02E7" w:rsidRDefault="008D1B1F" w:rsidP="00466A2E">
      <w:r w:rsidRPr="005E02E7">
        <w:rPr>
          <w:bCs/>
          <w:szCs w:val="20"/>
        </w:rPr>
        <w:t xml:space="preserve">In addition, </w:t>
      </w:r>
      <w:r w:rsidRPr="005E02E7">
        <w:t xml:space="preserve">Table </w:t>
      </w:r>
      <w:r w:rsidR="00E43949">
        <w:t>3</w:t>
      </w:r>
      <w:r w:rsidRPr="005E02E7">
        <w:t xml:space="preserve"> </w:t>
      </w:r>
      <w:r w:rsidR="00272CED" w:rsidRPr="005E02E7">
        <w:t xml:space="preserve">and Table </w:t>
      </w:r>
      <w:r w:rsidR="00E43949">
        <w:t>4</w:t>
      </w:r>
      <w:r w:rsidR="00272CED" w:rsidRPr="005E02E7">
        <w:t xml:space="preserve"> </w:t>
      </w:r>
      <w:r w:rsidRPr="005E02E7">
        <w:t>shows the details of number of DL transmission layer</w:t>
      </w:r>
      <w:r w:rsidR="00272CED" w:rsidRPr="005E02E7">
        <w:t xml:space="preserve"> and UL transmission layer, </w:t>
      </w:r>
      <w:r w:rsidR="00272CED" w:rsidRPr="005E02E7">
        <w:rPr>
          <w:bCs/>
        </w:rPr>
        <w:t>respectively</w:t>
      </w:r>
      <w:r w:rsidRPr="005E02E7">
        <w:t>.</w:t>
      </w:r>
    </w:p>
    <w:p w:rsidR="000D78A5" w:rsidRPr="005E02E7" w:rsidRDefault="000D78A5" w:rsidP="00466A2E">
      <w:pPr>
        <w:rPr>
          <w:b/>
        </w:rPr>
      </w:pPr>
    </w:p>
    <w:p w:rsidR="008D1B1F" w:rsidRPr="005E02E7" w:rsidRDefault="00025598" w:rsidP="00025598">
      <w:pPr>
        <w:jc w:val="center"/>
      </w:pPr>
      <w:r w:rsidRPr="00534BC5">
        <w:t xml:space="preserve">Table </w:t>
      </w:r>
      <w:r w:rsidR="00E43949">
        <w:t>3.</w:t>
      </w:r>
      <w:r w:rsidRPr="00534BC5">
        <w:rPr>
          <w:rFonts w:eastAsiaTheme="minorEastAsia" w:hint="eastAsia"/>
          <w:lang w:eastAsia="zh-CN"/>
        </w:rPr>
        <w:t xml:space="preserve"> </w:t>
      </w:r>
      <w:r w:rsidRPr="00534BC5">
        <w:t>Num</w:t>
      </w:r>
      <w:r w:rsidRPr="005E02E7">
        <w:t>ber of DL transmission layer</w:t>
      </w:r>
    </w:p>
    <w:tbl>
      <w:tblPr>
        <w:tblStyle w:val="a3"/>
        <w:tblW w:w="5000" w:type="pct"/>
        <w:jc w:val="center"/>
        <w:tblLayout w:type="fixed"/>
        <w:tblLook w:val="04A0" w:firstRow="1" w:lastRow="0" w:firstColumn="1" w:lastColumn="0" w:noHBand="0" w:noVBand="1"/>
      </w:tblPr>
      <w:tblGrid>
        <w:gridCol w:w="1852"/>
        <w:gridCol w:w="774"/>
        <w:gridCol w:w="1549"/>
        <w:gridCol w:w="1239"/>
        <w:gridCol w:w="1238"/>
        <w:gridCol w:w="1239"/>
        <w:gridCol w:w="1169"/>
      </w:tblGrid>
      <w:tr w:rsidR="004C6705" w:rsidTr="004C6705">
        <w:trPr>
          <w:jc w:val="center"/>
        </w:trPr>
        <w:tc>
          <w:tcPr>
            <w:tcW w:w="1449" w:type="pct"/>
            <w:gridSpan w:val="2"/>
            <w:vAlign w:val="center"/>
          </w:tcPr>
          <w:p w:rsidR="00050F44" w:rsidRPr="00A67825" w:rsidRDefault="00050F44" w:rsidP="001261FD">
            <w:pPr>
              <w:spacing w:after="0"/>
              <w:jc w:val="center"/>
              <w:rPr>
                <w:rFonts w:eastAsia="MS Mincho"/>
                <w:b/>
              </w:rPr>
            </w:pPr>
            <w:r w:rsidRPr="00A67825">
              <w:rPr>
                <w:rFonts w:eastAsiaTheme="minorEastAsia" w:cs="Arial"/>
                <w:b/>
                <w:szCs w:val="24"/>
              </w:rPr>
              <w:t>Test Environment</w:t>
            </w:r>
          </w:p>
        </w:tc>
        <w:tc>
          <w:tcPr>
            <w:tcW w:w="855" w:type="pct"/>
          </w:tcPr>
          <w:p w:rsidR="00050F44" w:rsidRDefault="00050F44" w:rsidP="001261FD">
            <w:pPr>
              <w:spacing w:after="0"/>
              <w:jc w:val="center"/>
              <w:rPr>
                <w:rFonts w:eastAsia="MS Mincho"/>
                <w:b/>
              </w:rPr>
            </w:pPr>
            <w:r w:rsidRPr="00C0477F">
              <w:rPr>
                <w:rFonts w:hint="eastAsia"/>
                <w:b/>
                <w:sz w:val="20"/>
                <w:lang w:eastAsia="zh-CN"/>
              </w:rPr>
              <w:t>Antenna configuration</w:t>
            </w:r>
          </w:p>
        </w:tc>
        <w:tc>
          <w:tcPr>
            <w:tcW w:w="684" w:type="pct"/>
          </w:tcPr>
          <w:p w:rsidR="00050F44" w:rsidRDefault="00050F44" w:rsidP="001261FD">
            <w:pPr>
              <w:spacing w:after="0"/>
              <w:jc w:val="center"/>
              <w:rPr>
                <w:rFonts w:eastAsiaTheme="minorEastAsia" w:cs="Arial"/>
                <w:szCs w:val="24"/>
                <w:lang w:eastAsia="zh-TW"/>
              </w:rPr>
            </w:pPr>
            <w:r>
              <w:rPr>
                <w:rFonts w:eastAsiaTheme="minorEastAsia" w:cs="Arial"/>
                <w:szCs w:val="24"/>
                <w:lang w:eastAsia="zh-TW"/>
              </w:rPr>
              <w:t>L</w:t>
            </w:r>
            <w:r>
              <w:rPr>
                <w:rFonts w:eastAsiaTheme="minorEastAsia" w:cs="Arial" w:hint="eastAsia"/>
                <w:szCs w:val="24"/>
                <w:lang w:eastAsia="zh-TW"/>
              </w:rPr>
              <w:t>ayer</w:t>
            </w:r>
            <w:r>
              <w:rPr>
                <w:rFonts w:eastAsiaTheme="minorEastAsia" w:cs="Arial"/>
                <w:szCs w:val="24"/>
                <w:lang w:eastAsia="zh-TW"/>
              </w:rPr>
              <w:t xml:space="preserve"> 1</w:t>
            </w:r>
          </w:p>
        </w:tc>
        <w:tc>
          <w:tcPr>
            <w:tcW w:w="683" w:type="pct"/>
          </w:tcPr>
          <w:p w:rsidR="00050F44" w:rsidRDefault="00050F44" w:rsidP="001261FD">
            <w:pPr>
              <w:spacing w:after="0"/>
              <w:jc w:val="center"/>
              <w:rPr>
                <w:rFonts w:eastAsia="MS Mincho"/>
                <w:b/>
              </w:rPr>
            </w:pPr>
            <w:r>
              <w:rPr>
                <w:rFonts w:eastAsiaTheme="minorEastAsia" w:cs="Arial"/>
                <w:szCs w:val="24"/>
                <w:lang w:eastAsia="zh-TW"/>
              </w:rPr>
              <w:t>L</w:t>
            </w:r>
            <w:r>
              <w:rPr>
                <w:rFonts w:eastAsiaTheme="minorEastAsia" w:cs="Arial" w:hint="eastAsia"/>
                <w:szCs w:val="24"/>
                <w:lang w:eastAsia="zh-TW"/>
              </w:rPr>
              <w:t>ayer</w:t>
            </w:r>
            <w:r>
              <w:rPr>
                <w:rFonts w:eastAsiaTheme="minorEastAsia" w:cs="Arial"/>
                <w:szCs w:val="24"/>
                <w:lang w:eastAsia="zh-TW"/>
              </w:rPr>
              <w:t xml:space="preserve"> 2</w:t>
            </w:r>
          </w:p>
        </w:tc>
        <w:tc>
          <w:tcPr>
            <w:tcW w:w="684" w:type="pct"/>
          </w:tcPr>
          <w:p w:rsidR="00050F44" w:rsidRDefault="00050F44" w:rsidP="001261FD">
            <w:pPr>
              <w:spacing w:after="0"/>
              <w:jc w:val="center"/>
              <w:rPr>
                <w:rFonts w:eastAsia="MS Mincho"/>
                <w:b/>
              </w:rPr>
            </w:pPr>
            <w:r>
              <w:rPr>
                <w:rFonts w:eastAsiaTheme="minorEastAsia" w:cs="Arial"/>
                <w:szCs w:val="24"/>
                <w:lang w:eastAsia="zh-TW"/>
              </w:rPr>
              <w:t>L</w:t>
            </w:r>
            <w:r>
              <w:rPr>
                <w:rFonts w:eastAsiaTheme="minorEastAsia" w:cs="Arial" w:hint="eastAsia"/>
                <w:szCs w:val="24"/>
                <w:lang w:eastAsia="zh-TW"/>
              </w:rPr>
              <w:t>ayer</w:t>
            </w:r>
            <w:r>
              <w:rPr>
                <w:rFonts w:eastAsiaTheme="minorEastAsia" w:cs="Arial"/>
                <w:szCs w:val="24"/>
                <w:lang w:eastAsia="zh-TW"/>
              </w:rPr>
              <w:t xml:space="preserve"> 3</w:t>
            </w:r>
          </w:p>
        </w:tc>
        <w:tc>
          <w:tcPr>
            <w:tcW w:w="645" w:type="pct"/>
          </w:tcPr>
          <w:p w:rsidR="00050F44" w:rsidRDefault="00050F44" w:rsidP="001261FD">
            <w:pPr>
              <w:spacing w:after="0"/>
              <w:jc w:val="center"/>
              <w:rPr>
                <w:rFonts w:eastAsiaTheme="minorEastAsia" w:cs="Arial"/>
                <w:szCs w:val="24"/>
              </w:rPr>
            </w:pPr>
            <w:r>
              <w:rPr>
                <w:rFonts w:eastAsiaTheme="minorEastAsia" w:cs="Arial"/>
                <w:szCs w:val="24"/>
                <w:lang w:eastAsia="zh-TW"/>
              </w:rPr>
              <w:t>L</w:t>
            </w:r>
            <w:r>
              <w:rPr>
                <w:rFonts w:eastAsiaTheme="minorEastAsia" w:cs="Arial" w:hint="eastAsia"/>
                <w:szCs w:val="24"/>
                <w:lang w:eastAsia="zh-TW"/>
              </w:rPr>
              <w:t>ayer</w:t>
            </w:r>
            <w:r>
              <w:rPr>
                <w:rFonts w:eastAsiaTheme="minorEastAsia" w:cs="Arial"/>
                <w:szCs w:val="24"/>
                <w:lang w:eastAsia="zh-TW"/>
              </w:rPr>
              <w:t xml:space="preserve"> 4</w:t>
            </w:r>
          </w:p>
        </w:tc>
      </w:tr>
      <w:tr w:rsidR="004C6705" w:rsidTr="004C6705">
        <w:trPr>
          <w:trHeight w:val="170"/>
          <w:jc w:val="center"/>
        </w:trPr>
        <w:tc>
          <w:tcPr>
            <w:tcW w:w="1022" w:type="pct"/>
            <w:vMerge w:val="restart"/>
          </w:tcPr>
          <w:p w:rsidR="00050F44" w:rsidRPr="00B9129A" w:rsidRDefault="00050F44" w:rsidP="001261FD">
            <w:pPr>
              <w:spacing w:after="0"/>
              <w:jc w:val="center"/>
              <w:rPr>
                <w:rFonts w:eastAsiaTheme="minorEastAsia" w:cs="Arial"/>
                <w:szCs w:val="22"/>
              </w:rPr>
            </w:pPr>
            <w:r w:rsidRPr="00C0477F">
              <w:rPr>
                <w:rFonts w:eastAsiaTheme="minorEastAsia" w:cs="Arial"/>
                <w:szCs w:val="22"/>
              </w:rPr>
              <w:t>Dense Urban – eMBB Config A</w:t>
            </w:r>
          </w:p>
        </w:tc>
        <w:tc>
          <w:tcPr>
            <w:tcW w:w="427" w:type="pct"/>
            <w:vMerge w:val="restart"/>
          </w:tcPr>
          <w:p w:rsidR="00050F44" w:rsidRPr="00B9129A" w:rsidRDefault="00050F44" w:rsidP="001261FD">
            <w:pPr>
              <w:spacing w:after="0"/>
              <w:jc w:val="center"/>
              <w:rPr>
                <w:rFonts w:eastAsiaTheme="minorEastAsia" w:cs="Arial"/>
              </w:rPr>
            </w:pPr>
            <w:r w:rsidRPr="00B9129A">
              <w:rPr>
                <w:rFonts w:eastAsiaTheme="minorEastAsia" w:cs="Arial" w:hint="eastAsia"/>
                <w:szCs w:val="22"/>
              </w:rPr>
              <w:t xml:space="preserve">FDD </w:t>
            </w:r>
          </w:p>
        </w:tc>
        <w:tc>
          <w:tcPr>
            <w:tcW w:w="855" w:type="pct"/>
          </w:tcPr>
          <w:p w:rsidR="00050F44" w:rsidRPr="00B9129A" w:rsidRDefault="005A39A3" w:rsidP="001261FD">
            <w:pPr>
              <w:spacing w:after="0"/>
              <w:jc w:val="center"/>
              <w:rPr>
                <w:rFonts w:eastAsiaTheme="minorEastAsia" w:cs="Arial"/>
              </w:rPr>
            </w:pPr>
            <w:r>
              <w:rPr>
                <w:sz w:val="20"/>
                <w:lang w:val="fr-FR" w:eastAsia="zh-CN"/>
              </w:rPr>
              <w:t>32</w:t>
            </w:r>
            <w:r w:rsidR="00050F44" w:rsidRPr="00C0477F">
              <w:rPr>
                <w:sz w:val="20"/>
                <w:lang w:val="fr-FR" w:eastAsia="zh-CN"/>
              </w:rPr>
              <w:t>Tx</w:t>
            </w:r>
            <w:r w:rsidR="00050F44">
              <w:rPr>
                <w:rFonts w:hint="eastAsia"/>
                <w:sz w:val="20"/>
                <w:lang w:val="fr-FR" w:eastAsia="zh-CN"/>
              </w:rPr>
              <w:t>/</w:t>
            </w:r>
            <w:r>
              <w:rPr>
                <w:sz w:val="20"/>
                <w:lang w:val="fr-FR" w:eastAsia="zh-CN"/>
              </w:rPr>
              <w:t>4</w:t>
            </w:r>
            <w:r w:rsidR="00050F44" w:rsidRPr="00C0477F">
              <w:rPr>
                <w:sz w:val="20"/>
                <w:lang w:val="fr-FR" w:eastAsia="zh-CN"/>
              </w:rPr>
              <w:t>Rx</w:t>
            </w:r>
          </w:p>
        </w:tc>
        <w:tc>
          <w:tcPr>
            <w:tcW w:w="684" w:type="pct"/>
          </w:tcPr>
          <w:p w:rsidR="00050F44" w:rsidRPr="00B9129A" w:rsidRDefault="005A39A3" w:rsidP="001261FD">
            <w:pPr>
              <w:spacing w:after="0"/>
              <w:jc w:val="center"/>
              <w:rPr>
                <w:rFonts w:eastAsiaTheme="minorEastAsia" w:cs="Arial"/>
                <w:szCs w:val="22"/>
                <w:lang w:eastAsia="zh-TW"/>
              </w:rPr>
            </w:pPr>
            <w:r>
              <w:rPr>
                <w:rFonts w:eastAsiaTheme="minorEastAsia" w:cs="Arial" w:hint="eastAsia"/>
                <w:szCs w:val="22"/>
                <w:lang w:eastAsia="zh-TW"/>
              </w:rPr>
              <w:t>12.807</w:t>
            </w:r>
            <w:r w:rsidR="004C6705">
              <w:rPr>
                <w:rFonts w:eastAsiaTheme="minorEastAsia" w:cs="Arial"/>
                <w:szCs w:val="22"/>
                <w:lang w:eastAsia="zh-TW"/>
              </w:rPr>
              <w:t xml:space="preserve"> %</w:t>
            </w:r>
          </w:p>
        </w:tc>
        <w:tc>
          <w:tcPr>
            <w:tcW w:w="683" w:type="pct"/>
          </w:tcPr>
          <w:p w:rsidR="00050F44" w:rsidRDefault="005A39A3" w:rsidP="001261FD">
            <w:pPr>
              <w:spacing w:after="0"/>
              <w:jc w:val="center"/>
              <w:rPr>
                <w:rFonts w:eastAsiaTheme="minorEastAsia" w:cs="Arial"/>
                <w:lang w:eastAsia="zh-TW"/>
              </w:rPr>
            </w:pPr>
            <w:r>
              <w:rPr>
                <w:rFonts w:eastAsiaTheme="minorEastAsia" w:cs="Arial" w:hint="eastAsia"/>
                <w:lang w:eastAsia="zh-TW"/>
              </w:rPr>
              <w:t>28.421</w:t>
            </w:r>
            <w:r w:rsidR="004C6705">
              <w:rPr>
                <w:rFonts w:eastAsiaTheme="minorEastAsia" w:cs="Arial"/>
                <w:lang w:eastAsia="zh-TW"/>
              </w:rPr>
              <w:t xml:space="preserve"> %</w:t>
            </w:r>
          </w:p>
        </w:tc>
        <w:tc>
          <w:tcPr>
            <w:tcW w:w="684" w:type="pct"/>
          </w:tcPr>
          <w:p w:rsidR="00050F44" w:rsidRDefault="005A39A3" w:rsidP="001261FD">
            <w:pPr>
              <w:spacing w:after="0"/>
              <w:jc w:val="center"/>
              <w:rPr>
                <w:rFonts w:eastAsiaTheme="minorEastAsia" w:cs="Arial"/>
                <w:lang w:eastAsia="zh-TW"/>
              </w:rPr>
            </w:pPr>
            <w:r>
              <w:rPr>
                <w:rFonts w:eastAsiaTheme="minorEastAsia" w:cs="Arial" w:hint="eastAsia"/>
                <w:lang w:eastAsia="zh-TW"/>
              </w:rPr>
              <w:t>58.772</w:t>
            </w:r>
            <w:r w:rsidR="004C6705">
              <w:rPr>
                <w:rFonts w:eastAsiaTheme="minorEastAsia" w:cs="Arial"/>
                <w:lang w:eastAsia="zh-TW"/>
              </w:rPr>
              <w:t xml:space="preserve"> %</w:t>
            </w:r>
          </w:p>
        </w:tc>
        <w:tc>
          <w:tcPr>
            <w:tcW w:w="645" w:type="pct"/>
          </w:tcPr>
          <w:p w:rsidR="00050F44" w:rsidRPr="00B9129A" w:rsidRDefault="005A39A3" w:rsidP="001261FD">
            <w:pPr>
              <w:spacing w:after="0"/>
              <w:jc w:val="center"/>
              <w:rPr>
                <w:rFonts w:eastAsiaTheme="minorEastAsia" w:cs="Arial"/>
                <w:szCs w:val="22"/>
                <w:lang w:eastAsia="zh-TW"/>
              </w:rPr>
            </w:pPr>
            <w:r>
              <w:rPr>
                <w:rFonts w:eastAsiaTheme="minorEastAsia" w:cs="Arial" w:hint="eastAsia"/>
                <w:szCs w:val="22"/>
                <w:lang w:eastAsia="zh-TW"/>
              </w:rPr>
              <w:t>0</w:t>
            </w:r>
            <w:r w:rsidR="004C6705">
              <w:rPr>
                <w:rFonts w:eastAsiaTheme="minorEastAsia" w:cs="Arial"/>
                <w:szCs w:val="22"/>
                <w:lang w:eastAsia="zh-TW"/>
              </w:rPr>
              <w:t xml:space="preserve"> %</w:t>
            </w:r>
          </w:p>
        </w:tc>
      </w:tr>
      <w:tr w:rsidR="004C6705" w:rsidTr="004C6705">
        <w:trPr>
          <w:trHeight w:val="170"/>
          <w:jc w:val="center"/>
        </w:trPr>
        <w:tc>
          <w:tcPr>
            <w:tcW w:w="1022" w:type="pct"/>
            <w:vMerge/>
          </w:tcPr>
          <w:p w:rsidR="00050F44" w:rsidRPr="00B9129A" w:rsidRDefault="00050F44" w:rsidP="001261FD">
            <w:pPr>
              <w:spacing w:after="0"/>
              <w:jc w:val="center"/>
              <w:rPr>
                <w:rFonts w:eastAsiaTheme="minorEastAsia" w:cs="Arial"/>
                <w:szCs w:val="22"/>
              </w:rPr>
            </w:pPr>
          </w:p>
        </w:tc>
        <w:tc>
          <w:tcPr>
            <w:tcW w:w="427" w:type="pct"/>
            <w:vMerge/>
          </w:tcPr>
          <w:p w:rsidR="00050F44" w:rsidRDefault="00050F44" w:rsidP="001261FD">
            <w:pPr>
              <w:spacing w:after="0"/>
              <w:jc w:val="center"/>
              <w:rPr>
                <w:rFonts w:eastAsiaTheme="minorEastAsia" w:cs="Arial"/>
              </w:rPr>
            </w:pPr>
          </w:p>
        </w:tc>
        <w:tc>
          <w:tcPr>
            <w:tcW w:w="855" w:type="pct"/>
          </w:tcPr>
          <w:p w:rsidR="00050F44" w:rsidRDefault="00050F44" w:rsidP="001261FD">
            <w:pPr>
              <w:spacing w:after="0"/>
              <w:jc w:val="center"/>
              <w:rPr>
                <w:rFonts w:eastAsiaTheme="minorEastAsia" w:cs="Arial"/>
              </w:rPr>
            </w:pPr>
            <w:r>
              <w:rPr>
                <w:sz w:val="20"/>
                <w:lang w:val="fr-FR" w:eastAsia="zh-CN"/>
              </w:rPr>
              <w:t>4</w:t>
            </w:r>
            <w:r w:rsidRPr="00C0477F">
              <w:rPr>
                <w:sz w:val="20"/>
                <w:lang w:val="fr-FR" w:eastAsia="zh-CN"/>
              </w:rPr>
              <w:t>Tx</w:t>
            </w:r>
            <w:r>
              <w:rPr>
                <w:rFonts w:hint="eastAsia"/>
                <w:sz w:val="20"/>
                <w:lang w:val="fr-FR" w:eastAsia="zh-CN"/>
              </w:rPr>
              <w:t>/4</w:t>
            </w:r>
            <w:r w:rsidRPr="00C0477F">
              <w:rPr>
                <w:sz w:val="20"/>
                <w:lang w:val="fr-FR" w:eastAsia="zh-CN"/>
              </w:rPr>
              <w:t>Rx</w:t>
            </w:r>
          </w:p>
        </w:tc>
        <w:tc>
          <w:tcPr>
            <w:tcW w:w="684" w:type="pct"/>
          </w:tcPr>
          <w:p w:rsidR="00050F44" w:rsidRPr="00B9129A" w:rsidRDefault="005A39A3" w:rsidP="001261FD">
            <w:pPr>
              <w:spacing w:after="0"/>
              <w:jc w:val="center"/>
              <w:rPr>
                <w:rFonts w:eastAsiaTheme="minorEastAsia" w:cs="Arial"/>
                <w:szCs w:val="22"/>
                <w:lang w:eastAsia="zh-TW"/>
              </w:rPr>
            </w:pPr>
            <w:r>
              <w:rPr>
                <w:rFonts w:eastAsiaTheme="minorEastAsia" w:cs="Arial" w:hint="eastAsia"/>
                <w:szCs w:val="22"/>
                <w:lang w:eastAsia="zh-TW"/>
              </w:rPr>
              <w:t>13.859</w:t>
            </w:r>
            <w:r w:rsidR="004C6705">
              <w:rPr>
                <w:rFonts w:eastAsiaTheme="minorEastAsia" w:cs="Arial"/>
                <w:szCs w:val="22"/>
                <w:lang w:eastAsia="zh-TW"/>
              </w:rPr>
              <w:t xml:space="preserve"> %</w:t>
            </w:r>
          </w:p>
        </w:tc>
        <w:tc>
          <w:tcPr>
            <w:tcW w:w="683" w:type="pct"/>
          </w:tcPr>
          <w:p w:rsidR="00050F44" w:rsidRDefault="005A39A3" w:rsidP="001261FD">
            <w:pPr>
              <w:spacing w:after="0"/>
              <w:jc w:val="center"/>
              <w:rPr>
                <w:rFonts w:eastAsiaTheme="minorEastAsia" w:cs="Arial"/>
                <w:lang w:eastAsia="zh-TW"/>
              </w:rPr>
            </w:pPr>
            <w:r>
              <w:rPr>
                <w:rFonts w:eastAsiaTheme="minorEastAsia" w:cs="Arial" w:hint="eastAsia"/>
                <w:lang w:eastAsia="zh-TW"/>
              </w:rPr>
              <w:t>39.474</w:t>
            </w:r>
            <w:r w:rsidR="004C6705">
              <w:rPr>
                <w:rFonts w:eastAsiaTheme="minorEastAsia" w:cs="Arial"/>
                <w:lang w:eastAsia="zh-TW"/>
              </w:rPr>
              <w:t xml:space="preserve"> %</w:t>
            </w:r>
          </w:p>
        </w:tc>
        <w:tc>
          <w:tcPr>
            <w:tcW w:w="684" w:type="pct"/>
          </w:tcPr>
          <w:p w:rsidR="00050F44" w:rsidRDefault="005A39A3" w:rsidP="001261FD">
            <w:pPr>
              <w:spacing w:after="0"/>
              <w:jc w:val="center"/>
              <w:rPr>
                <w:rFonts w:eastAsiaTheme="minorEastAsia" w:cs="Arial"/>
                <w:lang w:eastAsia="zh-TW"/>
              </w:rPr>
            </w:pPr>
            <w:r>
              <w:rPr>
                <w:rFonts w:eastAsiaTheme="minorEastAsia" w:cs="Arial" w:hint="eastAsia"/>
                <w:lang w:eastAsia="zh-TW"/>
              </w:rPr>
              <w:t>46.667</w:t>
            </w:r>
            <w:r w:rsidR="004C6705">
              <w:rPr>
                <w:rFonts w:eastAsiaTheme="minorEastAsia" w:cs="Arial"/>
                <w:lang w:eastAsia="zh-TW"/>
              </w:rPr>
              <w:t xml:space="preserve"> %</w:t>
            </w:r>
          </w:p>
        </w:tc>
        <w:tc>
          <w:tcPr>
            <w:tcW w:w="645" w:type="pct"/>
          </w:tcPr>
          <w:p w:rsidR="00050F44" w:rsidRPr="00B9129A" w:rsidRDefault="005A39A3" w:rsidP="001261FD">
            <w:pPr>
              <w:spacing w:after="0"/>
              <w:jc w:val="center"/>
              <w:rPr>
                <w:rFonts w:eastAsiaTheme="minorEastAsia" w:cs="Arial"/>
                <w:szCs w:val="22"/>
                <w:lang w:eastAsia="zh-TW"/>
              </w:rPr>
            </w:pPr>
            <w:r>
              <w:rPr>
                <w:rFonts w:eastAsiaTheme="minorEastAsia" w:cs="Arial" w:hint="eastAsia"/>
                <w:szCs w:val="22"/>
                <w:lang w:eastAsia="zh-TW"/>
              </w:rPr>
              <w:t>0</w:t>
            </w:r>
            <w:r w:rsidR="004C6705">
              <w:rPr>
                <w:rFonts w:eastAsiaTheme="minorEastAsia" w:cs="Arial"/>
                <w:szCs w:val="22"/>
                <w:lang w:eastAsia="zh-TW"/>
              </w:rPr>
              <w:t xml:space="preserve"> %</w:t>
            </w:r>
          </w:p>
        </w:tc>
      </w:tr>
      <w:tr w:rsidR="004C6705" w:rsidTr="004C6705">
        <w:trPr>
          <w:trHeight w:val="170"/>
          <w:jc w:val="center"/>
        </w:trPr>
        <w:tc>
          <w:tcPr>
            <w:tcW w:w="1022" w:type="pct"/>
            <w:vMerge/>
          </w:tcPr>
          <w:p w:rsidR="00050F44" w:rsidRPr="00B9129A" w:rsidRDefault="00050F44" w:rsidP="001261FD">
            <w:pPr>
              <w:spacing w:after="0"/>
              <w:jc w:val="center"/>
              <w:rPr>
                <w:rFonts w:eastAsiaTheme="minorEastAsia" w:cs="Arial"/>
                <w:szCs w:val="22"/>
              </w:rPr>
            </w:pPr>
          </w:p>
        </w:tc>
        <w:tc>
          <w:tcPr>
            <w:tcW w:w="427" w:type="pct"/>
            <w:vMerge w:val="restart"/>
          </w:tcPr>
          <w:p w:rsidR="00050F44" w:rsidRPr="00B9129A" w:rsidRDefault="00050F44" w:rsidP="001261FD">
            <w:pPr>
              <w:spacing w:after="0"/>
              <w:jc w:val="center"/>
              <w:rPr>
                <w:rFonts w:eastAsiaTheme="minorEastAsia" w:cs="Arial"/>
              </w:rPr>
            </w:pPr>
            <w:r w:rsidRPr="00B9129A">
              <w:rPr>
                <w:rFonts w:eastAsiaTheme="minorEastAsia" w:cs="Arial" w:hint="eastAsia"/>
                <w:szCs w:val="22"/>
              </w:rPr>
              <w:t>TDD</w:t>
            </w:r>
          </w:p>
        </w:tc>
        <w:tc>
          <w:tcPr>
            <w:tcW w:w="855" w:type="pct"/>
          </w:tcPr>
          <w:p w:rsidR="00050F44" w:rsidRPr="00B9129A" w:rsidRDefault="006744C1" w:rsidP="001261FD">
            <w:pPr>
              <w:spacing w:after="0"/>
              <w:jc w:val="center"/>
              <w:rPr>
                <w:rFonts w:eastAsiaTheme="minorEastAsia" w:cs="Arial"/>
              </w:rPr>
            </w:pPr>
            <w:r>
              <w:rPr>
                <w:sz w:val="20"/>
                <w:lang w:val="fr-FR" w:eastAsia="zh-CN"/>
              </w:rPr>
              <w:t>32</w:t>
            </w:r>
            <w:r w:rsidR="00050F44" w:rsidRPr="00C0477F">
              <w:rPr>
                <w:sz w:val="20"/>
                <w:lang w:val="fr-FR" w:eastAsia="zh-CN"/>
              </w:rPr>
              <w:t>Tx</w:t>
            </w:r>
            <w:r w:rsidR="00050F44">
              <w:rPr>
                <w:rFonts w:hint="eastAsia"/>
                <w:sz w:val="20"/>
                <w:lang w:val="fr-FR" w:eastAsia="zh-CN"/>
              </w:rPr>
              <w:t>/</w:t>
            </w:r>
            <w:r>
              <w:rPr>
                <w:sz w:val="20"/>
                <w:lang w:val="fr-FR" w:eastAsia="zh-CN"/>
              </w:rPr>
              <w:t>4</w:t>
            </w:r>
            <w:r w:rsidR="00050F44" w:rsidRPr="00C0477F">
              <w:rPr>
                <w:sz w:val="20"/>
                <w:lang w:val="fr-FR" w:eastAsia="zh-CN"/>
              </w:rPr>
              <w:t>Rx</w:t>
            </w:r>
          </w:p>
        </w:tc>
        <w:tc>
          <w:tcPr>
            <w:tcW w:w="684" w:type="pct"/>
          </w:tcPr>
          <w:p w:rsidR="00050F44" w:rsidRPr="00B9129A" w:rsidRDefault="006744C1" w:rsidP="001261FD">
            <w:pPr>
              <w:spacing w:after="0"/>
              <w:jc w:val="center"/>
              <w:rPr>
                <w:rFonts w:eastAsiaTheme="minorEastAsia" w:cs="Arial"/>
                <w:szCs w:val="22"/>
                <w:lang w:eastAsia="zh-TW"/>
              </w:rPr>
            </w:pPr>
            <w:r>
              <w:rPr>
                <w:rFonts w:eastAsiaTheme="minorEastAsia" w:cs="Arial" w:hint="eastAsia"/>
                <w:szCs w:val="22"/>
                <w:lang w:eastAsia="zh-TW"/>
              </w:rPr>
              <w:t>5.964</w:t>
            </w:r>
            <w:r w:rsidR="004C6705">
              <w:rPr>
                <w:rFonts w:eastAsiaTheme="minorEastAsia" w:cs="Arial"/>
                <w:szCs w:val="22"/>
                <w:lang w:eastAsia="zh-TW"/>
              </w:rPr>
              <w:t xml:space="preserve"> %</w:t>
            </w:r>
          </w:p>
        </w:tc>
        <w:tc>
          <w:tcPr>
            <w:tcW w:w="683" w:type="pct"/>
          </w:tcPr>
          <w:p w:rsidR="00050F44" w:rsidRDefault="006744C1" w:rsidP="001261FD">
            <w:pPr>
              <w:spacing w:after="0"/>
              <w:jc w:val="center"/>
              <w:rPr>
                <w:rFonts w:eastAsiaTheme="minorEastAsia" w:cs="Arial"/>
                <w:lang w:eastAsia="zh-TW"/>
              </w:rPr>
            </w:pPr>
            <w:r>
              <w:rPr>
                <w:rFonts w:eastAsiaTheme="minorEastAsia" w:cs="Arial" w:hint="eastAsia"/>
                <w:lang w:eastAsia="zh-TW"/>
              </w:rPr>
              <w:t>10.878</w:t>
            </w:r>
            <w:r w:rsidR="004C6705">
              <w:rPr>
                <w:rFonts w:eastAsiaTheme="minorEastAsia" w:cs="Arial"/>
                <w:lang w:eastAsia="zh-TW"/>
              </w:rPr>
              <w:t xml:space="preserve"> %</w:t>
            </w:r>
          </w:p>
        </w:tc>
        <w:tc>
          <w:tcPr>
            <w:tcW w:w="684" w:type="pct"/>
          </w:tcPr>
          <w:p w:rsidR="00050F44" w:rsidRDefault="006744C1" w:rsidP="001261FD">
            <w:pPr>
              <w:spacing w:after="0"/>
              <w:jc w:val="center"/>
              <w:rPr>
                <w:rFonts w:eastAsiaTheme="minorEastAsia" w:cs="Arial"/>
                <w:lang w:eastAsia="zh-TW"/>
              </w:rPr>
            </w:pPr>
            <w:r>
              <w:rPr>
                <w:rFonts w:eastAsiaTheme="minorEastAsia" w:cs="Arial" w:hint="eastAsia"/>
                <w:lang w:eastAsia="zh-TW"/>
              </w:rPr>
              <w:t>81.929</w:t>
            </w:r>
            <w:r w:rsidR="004C6705">
              <w:rPr>
                <w:rFonts w:eastAsiaTheme="minorEastAsia" w:cs="Arial"/>
                <w:lang w:eastAsia="zh-TW"/>
              </w:rPr>
              <w:t xml:space="preserve"> %</w:t>
            </w:r>
          </w:p>
        </w:tc>
        <w:tc>
          <w:tcPr>
            <w:tcW w:w="645" w:type="pct"/>
          </w:tcPr>
          <w:p w:rsidR="00050F44" w:rsidRPr="00B9129A" w:rsidRDefault="006744C1" w:rsidP="001261FD">
            <w:pPr>
              <w:spacing w:after="0"/>
              <w:jc w:val="center"/>
              <w:rPr>
                <w:rFonts w:eastAsiaTheme="minorEastAsia" w:cs="Arial"/>
                <w:szCs w:val="22"/>
                <w:lang w:eastAsia="zh-TW"/>
              </w:rPr>
            </w:pPr>
            <w:r>
              <w:rPr>
                <w:rFonts w:eastAsiaTheme="minorEastAsia" w:cs="Arial" w:hint="eastAsia"/>
                <w:szCs w:val="22"/>
                <w:lang w:eastAsia="zh-TW"/>
              </w:rPr>
              <w:t>1.229</w:t>
            </w:r>
            <w:r w:rsidR="004C6705">
              <w:rPr>
                <w:rFonts w:eastAsiaTheme="minorEastAsia" w:cs="Arial"/>
                <w:szCs w:val="22"/>
                <w:lang w:eastAsia="zh-TW"/>
              </w:rPr>
              <w:t xml:space="preserve"> %</w:t>
            </w:r>
          </w:p>
        </w:tc>
      </w:tr>
      <w:tr w:rsidR="004C6705" w:rsidTr="004C6705">
        <w:trPr>
          <w:trHeight w:val="170"/>
          <w:jc w:val="center"/>
        </w:trPr>
        <w:tc>
          <w:tcPr>
            <w:tcW w:w="1022" w:type="pct"/>
            <w:vMerge/>
          </w:tcPr>
          <w:p w:rsidR="00050F44" w:rsidRPr="00B9129A" w:rsidRDefault="00050F44" w:rsidP="001261FD">
            <w:pPr>
              <w:spacing w:after="0"/>
              <w:jc w:val="center"/>
              <w:rPr>
                <w:rFonts w:eastAsiaTheme="minorEastAsia" w:cs="Arial"/>
                <w:szCs w:val="22"/>
              </w:rPr>
            </w:pPr>
          </w:p>
        </w:tc>
        <w:tc>
          <w:tcPr>
            <w:tcW w:w="427" w:type="pct"/>
            <w:vMerge/>
          </w:tcPr>
          <w:p w:rsidR="00050F44" w:rsidRDefault="00050F44" w:rsidP="001261FD">
            <w:pPr>
              <w:spacing w:after="0"/>
              <w:jc w:val="center"/>
              <w:rPr>
                <w:rFonts w:eastAsiaTheme="minorEastAsia" w:cs="Arial"/>
              </w:rPr>
            </w:pPr>
          </w:p>
        </w:tc>
        <w:tc>
          <w:tcPr>
            <w:tcW w:w="855" w:type="pct"/>
          </w:tcPr>
          <w:p w:rsidR="00050F44" w:rsidRDefault="00050F44" w:rsidP="001261FD">
            <w:pPr>
              <w:spacing w:after="0"/>
              <w:jc w:val="center"/>
              <w:rPr>
                <w:rFonts w:eastAsiaTheme="minorEastAsia" w:cs="Arial"/>
              </w:rPr>
            </w:pPr>
            <w:r>
              <w:rPr>
                <w:sz w:val="20"/>
                <w:lang w:val="fr-FR" w:eastAsia="zh-CN"/>
              </w:rPr>
              <w:t>4</w:t>
            </w:r>
            <w:r w:rsidRPr="00C0477F">
              <w:rPr>
                <w:sz w:val="20"/>
                <w:lang w:val="fr-FR" w:eastAsia="zh-CN"/>
              </w:rPr>
              <w:t>Tx</w:t>
            </w:r>
            <w:r>
              <w:rPr>
                <w:rFonts w:hint="eastAsia"/>
                <w:sz w:val="20"/>
                <w:lang w:val="fr-FR" w:eastAsia="zh-CN"/>
              </w:rPr>
              <w:t>/4</w:t>
            </w:r>
            <w:r w:rsidRPr="00C0477F">
              <w:rPr>
                <w:sz w:val="20"/>
                <w:lang w:val="fr-FR" w:eastAsia="zh-CN"/>
              </w:rPr>
              <w:t>Rx</w:t>
            </w:r>
          </w:p>
        </w:tc>
        <w:tc>
          <w:tcPr>
            <w:tcW w:w="684" w:type="pct"/>
          </w:tcPr>
          <w:p w:rsidR="00050F44" w:rsidRPr="00B9129A" w:rsidRDefault="006744C1" w:rsidP="001261FD">
            <w:pPr>
              <w:spacing w:after="0"/>
              <w:jc w:val="center"/>
              <w:rPr>
                <w:rFonts w:eastAsiaTheme="minorEastAsia" w:cs="Arial"/>
                <w:szCs w:val="22"/>
                <w:lang w:eastAsia="zh-TW"/>
              </w:rPr>
            </w:pPr>
            <w:r>
              <w:rPr>
                <w:rFonts w:eastAsiaTheme="minorEastAsia" w:cs="Arial" w:hint="eastAsia"/>
                <w:szCs w:val="22"/>
                <w:lang w:eastAsia="zh-TW"/>
              </w:rPr>
              <w:t>18.597</w:t>
            </w:r>
            <w:r w:rsidR="004C6705">
              <w:rPr>
                <w:rFonts w:eastAsiaTheme="minorEastAsia" w:cs="Arial"/>
                <w:szCs w:val="22"/>
                <w:lang w:eastAsia="zh-TW"/>
              </w:rPr>
              <w:t xml:space="preserve"> %</w:t>
            </w:r>
          </w:p>
        </w:tc>
        <w:tc>
          <w:tcPr>
            <w:tcW w:w="683" w:type="pct"/>
          </w:tcPr>
          <w:p w:rsidR="00050F44" w:rsidRDefault="006744C1" w:rsidP="001261FD">
            <w:pPr>
              <w:spacing w:after="0"/>
              <w:jc w:val="center"/>
              <w:rPr>
                <w:rFonts w:eastAsiaTheme="minorEastAsia" w:cs="Arial"/>
                <w:lang w:eastAsia="zh-TW"/>
              </w:rPr>
            </w:pPr>
            <w:r>
              <w:rPr>
                <w:rFonts w:eastAsiaTheme="minorEastAsia" w:cs="Arial" w:hint="eastAsia"/>
                <w:lang w:eastAsia="zh-TW"/>
              </w:rPr>
              <w:t>45.965</w:t>
            </w:r>
            <w:r w:rsidR="004C6705">
              <w:rPr>
                <w:rFonts w:eastAsiaTheme="minorEastAsia" w:cs="Arial"/>
                <w:lang w:eastAsia="zh-TW"/>
              </w:rPr>
              <w:t xml:space="preserve"> %</w:t>
            </w:r>
          </w:p>
        </w:tc>
        <w:tc>
          <w:tcPr>
            <w:tcW w:w="684" w:type="pct"/>
          </w:tcPr>
          <w:p w:rsidR="00050F44" w:rsidRDefault="006744C1" w:rsidP="001261FD">
            <w:pPr>
              <w:spacing w:after="0"/>
              <w:jc w:val="center"/>
              <w:rPr>
                <w:rFonts w:eastAsiaTheme="minorEastAsia" w:cs="Arial"/>
                <w:lang w:eastAsia="zh-TW"/>
              </w:rPr>
            </w:pPr>
            <w:r>
              <w:rPr>
                <w:rFonts w:eastAsiaTheme="minorEastAsia" w:cs="Arial" w:hint="eastAsia"/>
                <w:lang w:eastAsia="zh-TW"/>
              </w:rPr>
              <w:t>35.438</w:t>
            </w:r>
            <w:r w:rsidR="004C6705">
              <w:rPr>
                <w:rFonts w:eastAsiaTheme="minorEastAsia" w:cs="Arial"/>
                <w:lang w:eastAsia="zh-TW"/>
              </w:rPr>
              <w:t xml:space="preserve"> %</w:t>
            </w:r>
          </w:p>
        </w:tc>
        <w:tc>
          <w:tcPr>
            <w:tcW w:w="645" w:type="pct"/>
          </w:tcPr>
          <w:p w:rsidR="00050F44" w:rsidRPr="00B9129A" w:rsidRDefault="006744C1" w:rsidP="001261FD">
            <w:pPr>
              <w:spacing w:after="0"/>
              <w:jc w:val="center"/>
              <w:rPr>
                <w:rFonts w:eastAsiaTheme="minorEastAsia" w:cs="Arial"/>
                <w:szCs w:val="22"/>
                <w:lang w:eastAsia="zh-TW"/>
              </w:rPr>
            </w:pPr>
            <w:r>
              <w:rPr>
                <w:rFonts w:eastAsiaTheme="minorEastAsia" w:cs="Arial" w:hint="eastAsia"/>
                <w:szCs w:val="22"/>
                <w:lang w:eastAsia="zh-TW"/>
              </w:rPr>
              <w:t>0</w:t>
            </w:r>
            <w:r w:rsidR="004C6705">
              <w:rPr>
                <w:rFonts w:eastAsiaTheme="minorEastAsia" w:cs="Arial"/>
                <w:szCs w:val="22"/>
                <w:lang w:eastAsia="zh-TW"/>
              </w:rPr>
              <w:t xml:space="preserve"> %</w:t>
            </w:r>
          </w:p>
        </w:tc>
      </w:tr>
    </w:tbl>
    <w:p w:rsidR="00050F44" w:rsidRDefault="00050F44" w:rsidP="00466A2E">
      <w:pPr>
        <w:rPr>
          <w:b/>
        </w:rPr>
      </w:pPr>
    </w:p>
    <w:p w:rsidR="00A82B4F" w:rsidRPr="000D78A5" w:rsidRDefault="000D78A5" w:rsidP="000D78A5">
      <w:pPr>
        <w:jc w:val="center"/>
      </w:pPr>
      <w:r w:rsidRPr="00534BC5">
        <w:t xml:space="preserve">Table </w:t>
      </w:r>
      <w:r w:rsidR="00E43949">
        <w:t>4</w:t>
      </w:r>
      <w:r w:rsidRPr="00534BC5">
        <w:rPr>
          <w:rFonts w:eastAsiaTheme="minorEastAsia" w:hint="eastAsia"/>
          <w:lang w:eastAsia="zh-CN"/>
        </w:rPr>
        <w:t xml:space="preserve">. </w:t>
      </w:r>
      <w:r w:rsidRPr="00534BC5">
        <w:t>Nu</w:t>
      </w:r>
      <w:r>
        <w:t>mber of U</w:t>
      </w:r>
      <w:r w:rsidRPr="008D1B1F">
        <w:t>L transmission layer</w:t>
      </w:r>
    </w:p>
    <w:tbl>
      <w:tblPr>
        <w:tblStyle w:val="a3"/>
        <w:tblW w:w="5000" w:type="pct"/>
        <w:jc w:val="center"/>
        <w:tblLayout w:type="fixed"/>
        <w:tblLook w:val="04A0" w:firstRow="1" w:lastRow="0" w:firstColumn="1" w:lastColumn="0" w:noHBand="0" w:noVBand="1"/>
      </w:tblPr>
      <w:tblGrid>
        <w:gridCol w:w="1852"/>
        <w:gridCol w:w="774"/>
        <w:gridCol w:w="1549"/>
        <w:gridCol w:w="1239"/>
        <w:gridCol w:w="1238"/>
        <w:gridCol w:w="1239"/>
        <w:gridCol w:w="1169"/>
      </w:tblGrid>
      <w:tr w:rsidR="00A82B4F" w:rsidTr="00EA638E">
        <w:trPr>
          <w:jc w:val="center"/>
        </w:trPr>
        <w:tc>
          <w:tcPr>
            <w:tcW w:w="1449" w:type="pct"/>
            <w:gridSpan w:val="2"/>
            <w:vAlign w:val="center"/>
          </w:tcPr>
          <w:p w:rsidR="00A82B4F" w:rsidRPr="00A67825" w:rsidRDefault="00A82B4F" w:rsidP="00EA638E">
            <w:pPr>
              <w:spacing w:after="0"/>
              <w:jc w:val="center"/>
              <w:rPr>
                <w:rFonts w:eastAsia="MS Mincho"/>
                <w:b/>
              </w:rPr>
            </w:pPr>
            <w:r w:rsidRPr="00A67825">
              <w:rPr>
                <w:rFonts w:eastAsiaTheme="minorEastAsia" w:cs="Arial"/>
                <w:b/>
                <w:szCs w:val="24"/>
              </w:rPr>
              <w:t>Test Environment</w:t>
            </w:r>
          </w:p>
        </w:tc>
        <w:tc>
          <w:tcPr>
            <w:tcW w:w="855" w:type="pct"/>
          </w:tcPr>
          <w:p w:rsidR="00A82B4F" w:rsidRDefault="00A82B4F" w:rsidP="00EA638E">
            <w:pPr>
              <w:spacing w:after="0"/>
              <w:jc w:val="center"/>
              <w:rPr>
                <w:rFonts w:eastAsia="MS Mincho"/>
                <w:b/>
              </w:rPr>
            </w:pPr>
            <w:r w:rsidRPr="00C0477F">
              <w:rPr>
                <w:rFonts w:hint="eastAsia"/>
                <w:b/>
                <w:sz w:val="20"/>
                <w:lang w:eastAsia="zh-CN"/>
              </w:rPr>
              <w:t>Antenna configuration</w:t>
            </w:r>
          </w:p>
        </w:tc>
        <w:tc>
          <w:tcPr>
            <w:tcW w:w="684" w:type="pct"/>
          </w:tcPr>
          <w:p w:rsidR="00A82B4F" w:rsidRDefault="00A82B4F" w:rsidP="00EA638E">
            <w:pPr>
              <w:spacing w:after="0"/>
              <w:jc w:val="center"/>
              <w:rPr>
                <w:rFonts w:eastAsiaTheme="minorEastAsia" w:cs="Arial"/>
                <w:szCs w:val="24"/>
                <w:lang w:eastAsia="zh-TW"/>
              </w:rPr>
            </w:pPr>
            <w:r>
              <w:rPr>
                <w:rFonts w:eastAsiaTheme="minorEastAsia" w:cs="Arial"/>
                <w:szCs w:val="24"/>
                <w:lang w:eastAsia="zh-TW"/>
              </w:rPr>
              <w:t>L</w:t>
            </w:r>
            <w:r>
              <w:rPr>
                <w:rFonts w:eastAsiaTheme="minorEastAsia" w:cs="Arial" w:hint="eastAsia"/>
                <w:szCs w:val="24"/>
                <w:lang w:eastAsia="zh-TW"/>
              </w:rPr>
              <w:t>ayer</w:t>
            </w:r>
            <w:r>
              <w:rPr>
                <w:rFonts w:eastAsiaTheme="minorEastAsia" w:cs="Arial"/>
                <w:szCs w:val="24"/>
                <w:lang w:eastAsia="zh-TW"/>
              </w:rPr>
              <w:t xml:space="preserve"> 1</w:t>
            </w:r>
          </w:p>
        </w:tc>
        <w:tc>
          <w:tcPr>
            <w:tcW w:w="683" w:type="pct"/>
          </w:tcPr>
          <w:p w:rsidR="00A82B4F" w:rsidRDefault="00A82B4F" w:rsidP="00EA638E">
            <w:pPr>
              <w:spacing w:after="0"/>
              <w:jc w:val="center"/>
              <w:rPr>
                <w:rFonts w:eastAsia="MS Mincho"/>
                <w:b/>
              </w:rPr>
            </w:pPr>
            <w:r>
              <w:rPr>
                <w:rFonts w:eastAsiaTheme="minorEastAsia" w:cs="Arial"/>
                <w:szCs w:val="24"/>
                <w:lang w:eastAsia="zh-TW"/>
              </w:rPr>
              <w:t>L</w:t>
            </w:r>
            <w:r>
              <w:rPr>
                <w:rFonts w:eastAsiaTheme="minorEastAsia" w:cs="Arial" w:hint="eastAsia"/>
                <w:szCs w:val="24"/>
                <w:lang w:eastAsia="zh-TW"/>
              </w:rPr>
              <w:t>ayer</w:t>
            </w:r>
            <w:r>
              <w:rPr>
                <w:rFonts w:eastAsiaTheme="minorEastAsia" w:cs="Arial"/>
                <w:szCs w:val="24"/>
                <w:lang w:eastAsia="zh-TW"/>
              </w:rPr>
              <w:t xml:space="preserve"> 2</w:t>
            </w:r>
          </w:p>
        </w:tc>
        <w:tc>
          <w:tcPr>
            <w:tcW w:w="684" w:type="pct"/>
          </w:tcPr>
          <w:p w:rsidR="00A82B4F" w:rsidRDefault="00A82B4F" w:rsidP="00EA638E">
            <w:pPr>
              <w:spacing w:after="0"/>
              <w:jc w:val="center"/>
              <w:rPr>
                <w:rFonts w:eastAsia="MS Mincho"/>
                <w:b/>
              </w:rPr>
            </w:pPr>
            <w:r>
              <w:rPr>
                <w:rFonts w:eastAsiaTheme="minorEastAsia" w:cs="Arial"/>
                <w:szCs w:val="24"/>
                <w:lang w:eastAsia="zh-TW"/>
              </w:rPr>
              <w:t>L</w:t>
            </w:r>
            <w:r>
              <w:rPr>
                <w:rFonts w:eastAsiaTheme="minorEastAsia" w:cs="Arial" w:hint="eastAsia"/>
                <w:szCs w:val="24"/>
                <w:lang w:eastAsia="zh-TW"/>
              </w:rPr>
              <w:t>ayer</w:t>
            </w:r>
            <w:r>
              <w:rPr>
                <w:rFonts w:eastAsiaTheme="minorEastAsia" w:cs="Arial"/>
                <w:szCs w:val="24"/>
                <w:lang w:eastAsia="zh-TW"/>
              </w:rPr>
              <w:t xml:space="preserve"> 3</w:t>
            </w:r>
          </w:p>
        </w:tc>
        <w:tc>
          <w:tcPr>
            <w:tcW w:w="645" w:type="pct"/>
          </w:tcPr>
          <w:p w:rsidR="00A82B4F" w:rsidRDefault="00A82B4F" w:rsidP="00EA638E">
            <w:pPr>
              <w:spacing w:after="0"/>
              <w:jc w:val="center"/>
              <w:rPr>
                <w:rFonts w:eastAsiaTheme="minorEastAsia" w:cs="Arial"/>
                <w:szCs w:val="24"/>
              </w:rPr>
            </w:pPr>
            <w:r>
              <w:rPr>
                <w:rFonts w:eastAsiaTheme="minorEastAsia" w:cs="Arial"/>
                <w:szCs w:val="24"/>
                <w:lang w:eastAsia="zh-TW"/>
              </w:rPr>
              <w:t>L</w:t>
            </w:r>
            <w:r>
              <w:rPr>
                <w:rFonts w:eastAsiaTheme="minorEastAsia" w:cs="Arial" w:hint="eastAsia"/>
                <w:szCs w:val="24"/>
                <w:lang w:eastAsia="zh-TW"/>
              </w:rPr>
              <w:t>ayer</w:t>
            </w:r>
            <w:r>
              <w:rPr>
                <w:rFonts w:eastAsiaTheme="minorEastAsia" w:cs="Arial"/>
                <w:szCs w:val="24"/>
                <w:lang w:eastAsia="zh-TW"/>
              </w:rPr>
              <w:t xml:space="preserve"> 4</w:t>
            </w:r>
          </w:p>
        </w:tc>
      </w:tr>
      <w:tr w:rsidR="00A82B4F" w:rsidTr="00EA638E">
        <w:trPr>
          <w:trHeight w:val="170"/>
          <w:jc w:val="center"/>
        </w:trPr>
        <w:tc>
          <w:tcPr>
            <w:tcW w:w="1022" w:type="pct"/>
            <w:vMerge w:val="restart"/>
          </w:tcPr>
          <w:p w:rsidR="00A82B4F" w:rsidRPr="00B9129A" w:rsidRDefault="00A82B4F" w:rsidP="00EA638E">
            <w:pPr>
              <w:spacing w:after="0"/>
              <w:jc w:val="center"/>
              <w:rPr>
                <w:rFonts w:eastAsiaTheme="minorEastAsia" w:cs="Arial"/>
                <w:szCs w:val="22"/>
              </w:rPr>
            </w:pPr>
            <w:r w:rsidRPr="00C0477F">
              <w:rPr>
                <w:rFonts w:eastAsiaTheme="minorEastAsia" w:cs="Arial"/>
                <w:szCs w:val="22"/>
              </w:rPr>
              <w:t>Dense Urban – eMBB Config A</w:t>
            </w:r>
          </w:p>
        </w:tc>
        <w:tc>
          <w:tcPr>
            <w:tcW w:w="427" w:type="pct"/>
            <w:vMerge w:val="restart"/>
          </w:tcPr>
          <w:p w:rsidR="00A82B4F" w:rsidRPr="00B9129A" w:rsidRDefault="00A82B4F" w:rsidP="00EA638E">
            <w:pPr>
              <w:spacing w:after="0"/>
              <w:jc w:val="center"/>
              <w:rPr>
                <w:rFonts w:eastAsiaTheme="minorEastAsia" w:cs="Arial"/>
              </w:rPr>
            </w:pPr>
            <w:r w:rsidRPr="00B9129A">
              <w:rPr>
                <w:rFonts w:eastAsiaTheme="minorEastAsia" w:cs="Arial" w:hint="eastAsia"/>
                <w:szCs w:val="22"/>
              </w:rPr>
              <w:t xml:space="preserve">FDD </w:t>
            </w:r>
          </w:p>
        </w:tc>
        <w:tc>
          <w:tcPr>
            <w:tcW w:w="855" w:type="pct"/>
          </w:tcPr>
          <w:p w:rsidR="00A82B4F" w:rsidRPr="00B9129A" w:rsidRDefault="00A82B4F" w:rsidP="00EA638E">
            <w:pPr>
              <w:spacing w:after="0"/>
              <w:jc w:val="center"/>
              <w:rPr>
                <w:rFonts w:eastAsiaTheme="minorEastAsia" w:cs="Arial"/>
              </w:rPr>
            </w:pPr>
            <w:r>
              <w:rPr>
                <w:sz w:val="20"/>
                <w:lang w:val="fr-FR" w:eastAsia="zh-CN"/>
              </w:rPr>
              <w:t>4</w:t>
            </w:r>
            <w:r w:rsidRPr="00C0477F">
              <w:rPr>
                <w:sz w:val="20"/>
                <w:lang w:val="fr-FR" w:eastAsia="zh-CN"/>
              </w:rPr>
              <w:t>Tx</w:t>
            </w:r>
            <w:r>
              <w:rPr>
                <w:rFonts w:hint="eastAsia"/>
                <w:sz w:val="20"/>
                <w:lang w:val="fr-FR" w:eastAsia="zh-CN"/>
              </w:rPr>
              <w:t>/</w:t>
            </w:r>
            <w:r>
              <w:rPr>
                <w:sz w:val="20"/>
                <w:lang w:val="fr-FR" w:eastAsia="zh-CN"/>
              </w:rPr>
              <w:t>32</w:t>
            </w:r>
            <w:r w:rsidRPr="00C0477F">
              <w:rPr>
                <w:sz w:val="20"/>
                <w:lang w:val="fr-FR" w:eastAsia="zh-CN"/>
              </w:rPr>
              <w:t>Rx</w:t>
            </w:r>
          </w:p>
        </w:tc>
        <w:tc>
          <w:tcPr>
            <w:tcW w:w="684" w:type="pct"/>
          </w:tcPr>
          <w:p w:rsidR="00A82B4F" w:rsidRPr="00B9129A" w:rsidRDefault="00A82B4F" w:rsidP="00EA638E">
            <w:pPr>
              <w:spacing w:after="0"/>
              <w:jc w:val="center"/>
              <w:rPr>
                <w:rFonts w:eastAsiaTheme="minorEastAsia" w:cs="Arial"/>
                <w:szCs w:val="22"/>
                <w:lang w:eastAsia="zh-TW"/>
              </w:rPr>
            </w:pPr>
            <w:r>
              <w:rPr>
                <w:rFonts w:eastAsiaTheme="minorEastAsia" w:cs="Arial" w:hint="eastAsia"/>
                <w:szCs w:val="22"/>
                <w:lang w:eastAsia="zh-TW"/>
              </w:rPr>
              <w:t>10.351</w:t>
            </w:r>
            <w:r w:rsidR="00130F8D">
              <w:rPr>
                <w:rFonts w:eastAsiaTheme="minorEastAsia" w:cs="Arial"/>
                <w:szCs w:val="22"/>
                <w:lang w:eastAsia="zh-TW"/>
              </w:rPr>
              <w:t xml:space="preserve"> %</w:t>
            </w:r>
          </w:p>
        </w:tc>
        <w:tc>
          <w:tcPr>
            <w:tcW w:w="683" w:type="pct"/>
          </w:tcPr>
          <w:p w:rsidR="00A82B4F" w:rsidRDefault="00A82B4F" w:rsidP="00EA638E">
            <w:pPr>
              <w:spacing w:after="0"/>
              <w:jc w:val="center"/>
              <w:rPr>
                <w:rFonts w:eastAsiaTheme="minorEastAsia" w:cs="Arial"/>
                <w:lang w:eastAsia="zh-TW"/>
              </w:rPr>
            </w:pPr>
            <w:r>
              <w:rPr>
                <w:rFonts w:eastAsiaTheme="minorEastAsia" w:cs="Arial" w:hint="eastAsia"/>
                <w:lang w:eastAsia="zh-TW"/>
              </w:rPr>
              <w:t>33.508</w:t>
            </w:r>
            <w:r w:rsidR="00130F8D">
              <w:rPr>
                <w:rFonts w:eastAsiaTheme="minorEastAsia" w:cs="Arial"/>
                <w:szCs w:val="22"/>
                <w:lang w:eastAsia="zh-TW"/>
              </w:rPr>
              <w:t xml:space="preserve"> %</w:t>
            </w:r>
          </w:p>
        </w:tc>
        <w:tc>
          <w:tcPr>
            <w:tcW w:w="684" w:type="pct"/>
          </w:tcPr>
          <w:p w:rsidR="00A82B4F" w:rsidRDefault="00A82B4F" w:rsidP="00EA638E">
            <w:pPr>
              <w:spacing w:after="0"/>
              <w:jc w:val="center"/>
              <w:rPr>
                <w:rFonts w:eastAsiaTheme="minorEastAsia" w:cs="Arial"/>
                <w:lang w:eastAsia="zh-TW"/>
              </w:rPr>
            </w:pPr>
            <w:r>
              <w:rPr>
                <w:rFonts w:eastAsiaTheme="minorEastAsia" w:cs="Arial" w:hint="eastAsia"/>
                <w:lang w:eastAsia="zh-TW"/>
              </w:rPr>
              <w:t>56.141</w:t>
            </w:r>
            <w:r w:rsidR="00130F8D">
              <w:rPr>
                <w:rFonts w:eastAsiaTheme="minorEastAsia" w:cs="Arial"/>
                <w:szCs w:val="22"/>
                <w:lang w:eastAsia="zh-TW"/>
              </w:rPr>
              <w:t xml:space="preserve"> %</w:t>
            </w:r>
          </w:p>
        </w:tc>
        <w:tc>
          <w:tcPr>
            <w:tcW w:w="645" w:type="pct"/>
          </w:tcPr>
          <w:p w:rsidR="00A82B4F" w:rsidRPr="00B9129A" w:rsidRDefault="00A82B4F" w:rsidP="00EA638E">
            <w:pPr>
              <w:spacing w:after="0"/>
              <w:jc w:val="center"/>
              <w:rPr>
                <w:rFonts w:eastAsiaTheme="minorEastAsia" w:cs="Arial"/>
                <w:szCs w:val="22"/>
                <w:lang w:eastAsia="zh-TW"/>
              </w:rPr>
            </w:pPr>
            <w:r>
              <w:rPr>
                <w:rFonts w:eastAsiaTheme="minorEastAsia" w:cs="Arial" w:hint="eastAsia"/>
                <w:szCs w:val="22"/>
                <w:lang w:eastAsia="zh-TW"/>
              </w:rPr>
              <w:t>0</w:t>
            </w:r>
            <w:r w:rsidR="00130F8D">
              <w:rPr>
                <w:rFonts w:eastAsiaTheme="minorEastAsia" w:cs="Arial"/>
                <w:szCs w:val="22"/>
                <w:lang w:eastAsia="zh-TW"/>
              </w:rPr>
              <w:t xml:space="preserve"> %</w:t>
            </w:r>
          </w:p>
        </w:tc>
      </w:tr>
      <w:tr w:rsidR="00A82B4F" w:rsidTr="00EA638E">
        <w:trPr>
          <w:trHeight w:val="170"/>
          <w:jc w:val="center"/>
        </w:trPr>
        <w:tc>
          <w:tcPr>
            <w:tcW w:w="1022" w:type="pct"/>
            <w:vMerge/>
          </w:tcPr>
          <w:p w:rsidR="00A82B4F" w:rsidRPr="00B9129A" w:rsidRDefault="00A82B4F" w:rsidP="00EA638E">
            <w:pPr>
              <w:spacing w:after="0"/>
              <w:jc w:val="center"/>
              <w:rPr>
                <w:rFonts w:eastAsiaTheme="minorEastAsia" w:cs="Arial"/>
                <w:szCs w:val="22"/>
              </w:rPr>
            </w:pPr>
          </w:p>
        </w:tc>
        <w:tc>
          <w:tcPr>
            <w:tcW w:w="427" w:type="pct"/>
            <w:vMerge/>
          </w:tcPr>
          <w:p w:rsidR="00A82B4F" w:rsidRDefault="00A82B4F" w:rsidP="00EA638E">
            <w:pPr>
              <w:spacing w:after="0"/>
              <w:jc w:val="center"/>
              <w:rPr>
                <w:rFonts w:eastAsiaTheme="minorEastAsia" w:cs="Arial"/>
              </w:rPr>
            </w:pPr>
          </w:p>
        </w:tc>
        <w:tc>
          <w:tcPr>
            <w:tcW w:w="855" w:type="pct"/>
          </w:tcPr>
          <w:p w:rsidR="00A82B4F" w:rsidRDefault="00A82B4F" w:rsidP="00EA638E">
            <w:pPr>
              <w:spacing w:after="0"/>
              <w:jc w:val="center"/>
              <w:rPr>
                <w:rFonts w:eastAsiaTheme="minorEastAsia" w:cs="Arial"/>
              </w:rPr>
            </w:pPr>
            <w:r>
              <w:rPr>
                <w:sz w:val="20"/>
                <w:lang w:val="fr-FR" w:eastAsia="zh-CN"/>
              </w:rPr>
              <w:t>4</w:t>
            </w:r>
            <w:r w:rsidRPr="00C0477F">
              <w:rPr>
                <w:sz w:val="20"/>
                <w:lang w:val="fr-FR" w:eastAsia="zh-CN"/>
              </w:rPr>
              <w:t>Tx</w:t>
            </w:r>
            <w:r>
              <w:rPr>
                <w:rFonts w:hint="eastAsia"/>
                <w:sz w:val="20"/>
                <w:lang w:val="fr-FR" w:eastAsia="zh-CN"/>
              </w:rPr>
              <w:t>/4</w:t>
            </w:r>
            <w:r w:rsidRPr="00C0477F">
              <w:rPr>
                <w:sz w:val="20"/>
                <w:lang w:val="fr-FR" w:eastAsia="zh-CN"/>
              </w:rPr>
              <w:t>Rx</w:t>
            </w:r>
          </w:p>
        </w:tc>
        <w:tc>
          <w:tcPr>
            <w:tcW w:w="684" w:type="pct"/>
          </w:tcPr>
          <w:p w:rsidR="00A82B4F" w:rsidRPr="00B9129A" w:rsidRDefault="00A82B4F" w:rsidP="00EA638E">
            <w:pPr>
              <w:spacing w:after="0"/>
              <w:jc w:val="center"/>
              <w:rPr>
                <w:rFonts w:eastAsiaTheme="minorEastAsia" w:cs="Arial"/>
                <w:szCs w:val="22"/>
                <w:lang w:eastAsia="zh-TW"/>
              </w:rPr>
            </w:pPr>
            <w:r>
              <w:rPr>
                <w:rFonts w:eastAsiaTheme="minorEastAsia" w:cs="Arial" w:hint="eastAsia"/>
                <w:szCs w:val="22"/>
                <w:lang w:eastAsia="zh-TW"/>
              </w:rPr>
              <w:t>24.736</w:t>
            </w:r>
            <w:r w:rsidR="00130F8D">
              <w:rPr>
                <w:rFonts w:eastAsiaTheme="minorEastAsia" w:cs="Arial"/>
                <w:szCs w:val="22"/>
                <w:lang w:eastAsia="zh-TW"/>
              </w:rPr>
              <w:t xml:space="preserve"> %</w:t>
            </w:r>
          </w:p>
        </w:tc>
        <w:tc>
          <w:tcPr>
            <w:tcW w:w="683" w:type="pct"/>
          </w:tcPr>
          <w:p w:rsidR="00A82B4F" w:rsidRDefault="00A82B4F" w:rsidP="00EA638E">
            <w:pPr>
              <w:spacing w:after="0"/>
              <w:jc w:val="center"/>
              <w:rPr>
                <w:rFonts w:eastAsiaTheme="minorEastAsia" w:cs="Arial"/>
                <w:lang w:eastAsia="zh-TW"/>
              </w:rPr>
            </w:pPr>
            <w:r>
              <w:rPr>
                <w:rFonts w:eastAsiaTheme="minorEastAsia" w:cs="Arial"/>
                <w:lang w:eastAsia="zh-TW"/>
              </w:rPr>
              <w:t>61.755</w:t>
            </w:r>
            <w:r w:rsidR="00130F8D">
              <w:rPr>
                <w:rFonts w:eastAsiaTheme="minorEastAsia" w:cs="Arial"/>
                <w:szCs w:val="22"/>
                <w:lang w:eastAsia="zh-TW"/>
              </w:rPr>
              <w:t xml:space="preserve"> %</w:t>
            </w:r>
          </w:p>
        </w:tc>
        <w:tc>
          <w:tcPr>
            <w:tcW w:w="684" w:type="pct"/>
          </w:tcPr>
          <w:p w:rsidR="00A82B4F" w:rsidRDefault="00A82B4F" w:rsidP="00EA638E">
            <w:pPr>
              <w:spacing w:after="0"/>
              <w:jc w:val="center"/>
              <w:rPr>
                <w:rFonts w:eastAsiaTheme="minorEastAsia" w:cs="Arial"/>
                <w:lang w:eastAsia="zh-TW"/>
              </w:rPr>
            </w:pPr>
            <w:r>
              <w:rPr>
                <w:rFonts w:eastAsiaTheme="minorEastAsia" w:cs="Arial" w:hint="eastAsia"/>
                <w:lang w:eastAsia="zh-TW"/>
              </w:rPr>
              <w:t>13.509</w:t>
            </w:r>
            <w:r w:rsidR="00130F8D">
              <w:rPr>
                <w:rFonts w:eastAsiaTheme="minorEastAsia" w:cs="Arial"/>
                <w:szCs w:val="22"/>
                <w:lang w:eastAsia="zh-TW"/>
              </w:rPr>
              <w:t xml:space="preserve"> %</w:t>
            </w:r>
          </w:p>
        </w:tc>
        <w:tc>
          <w:tcPr>
            <w:tcW w:w="645" w:type="pct"/>
          </w:tcPr>
          <w:p w:rsidR="00A82B4F" w:rsidRPr="00B9129A" w:rsidRDefault="00A82B4F" w:rsidP="00EA638E">
            <w:pPr>
              <w:spacing w:after="0"/>
              <w:jc w:val="center"/>
              <w:rPr>
                <w:rFonts w:eastAsiaTheme="minorEastAsia" w:cs="Arial"/>
                <w:szCs w:val="22"/>
                <w:lang w:eastAsia="zh-TW"/>
              </w:rPr>
            </w:pPr>
            <w:r>
              <w:rPr>
                <w:rFonts w:eastAsiaTheme="minorEastAsia" w:cs="Arial" w:hint="eastAsia"/>
                <w:szCs w:val="22"/>
                <w:lang w:eastAsia="zh-TW"/>
              </w:rPr>
              <w:t>0</w:t>
            </w:r>
            <w:r w:rsidR="00130F8D">
              <w:rPr>
                <w:rFonts w:eastAsiaTheme="minorEastAsia" w:cs="Arial"/>
                <w:szCs w:val="22"/>
                <w:lang w:eastAsia="zh-TW"/>
              </w:rPr>
              <w:t xml:space="preserve"> %</w:t>
            </w:r>
          </w:p>
        </w:tc>
      </w:tr>
      <w:tr w:rsidR="00A82B4F" w:rsidTr="00EA638E">
        <w:trPr>
          <w:trHeight w:val="170"/>
          <w:jc w:val="center"/>
        </w:trPr>
        <w:tc>
          <w:tcPr>
            <w:tcW w:w="1022" w:type="pct"/>
            <w:vMerge/>
          </w:tcPr>
          <w:p w:rsidR="00A82B4F" w:rsidRPr="00B9129A" w:rsidRDefault="00A82B4F" w:rsidP="00EA638E">
            <w:pPr>
              <w:spacing w:after="0"/>
              <w:jc w:val="center"/>
              <w:rPr>
                <w:rFonts w:eastAsiaTheme="minorEastAsia" w:cs="Arial"/>
                <w:szCs w:val="22"/>
              </w:rPr>
            </w:pPr>
          </w:p>
        </w:tc>
        <w:tc>
          <w:tcPr>
            <w:tcW w:w="427" w:type="pct"/>
            <w:vMerge w:val="restart"/>
          </w:tcPr>
          <w:p w:rsidR="00A82B4F" w:rsidRPr="00B9129A" w:rsidRDefault="00A82B4F" w:rsidP="00EA638E">
            <w:pPr>
              <w:spacing w:after="0"/>
              <w:jc w:val="center"/>
              <w:rPr>
                <w:rFonts w:eastAsiaTheme="minorEastAsia" w:cs="Arial"/>
              </w:rPr>
            </w:pPr>
            <w:r w:rsidRPr="00B9129A">
              <w:rPr>
                <w:rFonts w:eastAsiaTheme="minorEastAsia" w:cs="Arial" w:hint="eastAsia"/>
                <w:szCs w:val="22"/>
              </w:rPr>
              <w:t>TDD</w:t>
            </w:r>
          </w:p>
        </w:tc>
        <w:tc>
          <w:tcPr>
            <w:tcW w:w="855" w:type="pct"/>
          </w:tcPr>
          <w:p w:rsidR="00A82B4F" w:rsidRPr="00B9129A" w:rsidRDefault="00A82B4F" w:rsidP="00EA638E">
            <w:pPr>
              <w:spacing w:after="0"/>
              <w:jc w:val="center"/>
              <w:rPr>
                <w:rFonts w:eastAsiaTheme="minorEastAsia" w:cs="Arial"/>
              </w:rPr>
            </w:pPr>
            <w:r>
              <w:rPr>
                <w:sz w:val="20"/>
                <w:lang w:val="fr-FR" w:eastAsia="zh-CN"/>
              </w:rPr>
              <w:t>4</w:t>
            </w:r>
            <w:r w:rsidRPr="00C0477F">
              <w:rPr>
                <w:sz w:val="20"/>
                <w:lang w:val="fr-FR" w:eastAsia="zh-CN"/>
              </w:rPr>
              <w:t>Tx</w:t>
            </w:r>
            <w:r>
              <w:rPr>
                <w:rFonts w:hint="eastAsia"/>
                <w:sz w:val="20"/>
                <w:lang w:val="fr-FR" w:eastAsia="zh-CN"/>
              </w:rPr>
              <w:t>/</w:t>
            </w:r>
            <w:r>
              <w:rPr>
                <w:sz w:val="20"/>
                <w:lang w:val="fr-FR" w:eastAsia="zh-CN"/>
              </w:rPr>
              <w:t>32</w:t>
            </w:r>
            <w:r w:rsidRPr="00C0477F">
              <w:rPr>
                <w:sz w:val="20"/>
                <w:lang w:val="fr-FR" w:eastAsia="zh-CN"/>
              </w:rPr>
              <w:t>Rx</w:t>
            </w:r>
          </w:p>
        </w:tc>
        <w:tc>
          <w:tcPr>
            <w:tcW w:w="684" w:type="pct"/>
          </w:tcPr>
          <w:p w:rsidR="00A82B4F" w:rsidRPr="00B9129A" w:rsidRDefault="00A82B4F" w:rsidP="00EA638E">
            <w:pPr>
              <w:spacing w:after="0"/>
              <w:jc w:val="center"/>
              <w:rPr>
                <w:rFonts w:eastAsiaTheme="minorEastAsia" w:cs="Arial"/>
                <w:szCs w:val="22"/>
                <w:lang w:eastAsia="zh-TW"/>
              </w:rPr>
            </w:pPr>
            <w:r>
              <w:rPr>
                <w:rFonts w:eastAsiaTheme="minorEastAsia" w:cs="Arial" w:hint="eastAsia"/>
                <w:szCs w:val="22"/>
                <w:lang w:eastAsia="zh-TW"/>
              </w:rPr>
              <w:t>14.386</w:t>
            </w:r>
            <w:r w:rsidR="00130F8D">
              <w:rPr>
                <w:rFonts w:eastAsiaTheme="minorEastAsia" w:cs="Arial"/>
                <w:szCs w:val="22"/>
                <w:lang w:eastAsia="zh-TW"/>
              </w:rPr>
              <w:t xml:space="preserve"> %</w:t>
            </w:r>
          </w:p>
        </w:tc>
        <w:tc>
          <w:tcPr>
            <w:tcW w:w="683" w:type="pct"/>
          </w:tcPr>
          <w:p w:rsidR="00A82B4F" w:rsidRDefault="00A82B4F" w:rsidP="00EA638E">
            <w:pPr>
              <w:spacing w:after="0"/>
              <w:jc w:val="center"/>
              <w:rPr>
                <w:rFonts w:eastAsiaTheme="minorEastAsia" w:cs="Arial"/>
                <w:lang w:eastAsia="zh-TW"/>
              </w:rPr>
            </w:pPr>
            <w:r>
              <w:rPr>
                <w:rFonts w:eastAsiaTheme="minorEastAsia" w:cs="Arial" w:hint="eastAsia"/>
                <w:lang w:eastAsia="zh-TW"/>
              </w:rPr>
              <w:t>35.0</w:t>
            </w:r>
            <w:r>
              <w:rPr>
                <w:rFonts w:eastAsiaTheme="minorEastAsia" w:cs="Arial"/>
                <w:lang w:eastAsia="zh-TW"/>
              </w:rPr>
              <w:t>87</w:t>
            </w:r>
            <w:r w:rsidR="00130F8D">
              <w:rPr>
                <w:rFonts w:eastAsiaTheme="minorEastAsia" w:cs="Arial"/>
                <w:szCs w:val="22"/>
                <w:lang w:eastAsia="zh-TW"/>
              </w:rPr>
              <w:t xml:space="preserve"> %</w:t>
            </w:r>
          </w:p>
        </w:tc>
        <w:tc>
          <w:tcPr>
            <w:tcW w:w="684" w:type="pct"/>
          </w:tcPr>
          <w:p w:rsidR="00A82B4F" w:rsidRDefault="00A82B4F" w:rsidP="00EA638E">
            <w:pPr>
              <w:spacing w:after="0"/>
              <w:jc w:val="center"/>
              <w:rPr>
                <w:rFonts w:eastAsiaTheme="minorEastAsia" w:cs="Arial"/>
                <w:lang w:eastAsia="zh-TW"/>
              </w:rPr>
            </w:pPr>
            <w:r>
              <w:rPr>
                <w:rFonts w:eastAsiaTheme="minorEastAsia" w:cs="Arial" w:hint="eastAsia"/>
                <w:lang w:eastAsia="zh-TW"/>
              </w:rPr>
              <w:t>50.527</w:t>
            </w:r>
            <w:r w:rsidR="00130F8D">
              <w:rPr>
                <w:rFonts w:eastAsiaTheme="minorEastAsia" w:cs="Arial"/>
                <w:szCs w:val="22"/>
                <w:lang w:eastAsia="zh-TW"/>
              </w:rPr>
              <w:t xml:space="preserve"> %</w:t>
            </w:r>
          </w:p>
        </w:tc>
        <w:tc>
          <w:tcPr>
            <w:tcW w:w="645" w:type="pct"/>
          </w:tcPr>
          <w:p w:rsidR="00A82B4F" w:rsidRPr="00B9129A" w:rsidRDefault="00A82B4F" w:rsidP="00EA638E">
            <w:pPr>
              <w:spacing w:after="0"/>
              <w:jc w:val="center"/>
              <w:rPr>
                <w:rFonts w:eastAsiaTheme="minorEastAsia" w:cs="Arial"/>
                <w:szCs w:val="22"/>
                <w:lang w:eastAsia="zh-TW"/>
              </w:rPr>
            </w:pPr>
            <w:r>
              <w:rPr>
                <w:rFonts w:eastAsiaTheme="minorEastAsia" w:cs="Arial" w:hint="eastAsia"/>
                <w:szCs w:val="22"/>
                <w:lang w:eastAsia="zh-TW"/>
              </w:rPr>
              <w:t>0</w:t>
            </w:r>
            <w:r w:rsidR="00130F8D">
              <w:rPr>
                <w:rFonts w:eastAsiaTheme="minorEastAsia" w:cs="Arial"/>
                <w:szCs w:val="22"/>
                <w:lang w:eastAsia="zh-TW"/>
              </w:rPr>
              <w:t xml:space="preserve"> %</w:t>
            </w:r>
          </w:p>
        </w:tc>
      </w:tr>
      <w:tr w:rsidR="00A82B4F" w:rsidTr="00EA638E">
        <w:trPr>
          <w:trHeight w:val="170"/>
          <w:jc w:val="center"/>
        </w:trPr>
        <w:tc>
          <w:tcPr>
            <w:tcW w:w="1022" w:type="pct"/>
            <w:vMerge/>
          </w:tcPr>
          <w:p w:rsidR="00A82B4F" w:rsidRPr="00B9129A" w:rsidRDefault="00A82B4F" w:rsidP="00EA638E">
            <w:pPr>
              <w:spacing w:after="0"/>
              <w:jc w:val="center"/>
              <w:rPr>
                <w:rFonts w:eastAsiaTheme="minorEastAsia" w:cs="Arial"/>
                <w:szCs w:val="22"/>
              </w:rPr>
            </w:pPr>
          </w:p>
        </w:tc>
        <w:tc>
          <w:tcPr>
            <w:tcW w:w="427" w:type="pct"/>
            <w:vMerge/>
          </w:tcPr>
          <w:p w:rsidR="00A82B4F" w:rsidRDefault="00A82B4F" w:rsidP="00EA638E">
            <w:pPr>
              <w:spacing w:after="0"/>
              <w:jc w:val="center"/>
              <w:rPr>
                <w:rFonts w:eastAsiaTheme="minorEastAsia" w:cs="Arial"/>
              </w:rPr>
            </w:pPr>
          </w:p>
        </w:tc>
        <w:tc>
          <w:tcPr>
            <w:tcW w:w="855" w:type="pct"/>
          </w:tcPr>
          <w:p w:rsidR="00A82B4F" w:rsidRDefault="00A82B4F" w:rsidP="00EA638E">
            <w:pPr>
              <w:spacing w:after="0"/>
              <w:jc w:val="center"/>
              <w:rPr>
                <w:rFonts w:eastAsiaTheme="minorEastAsia" w:cs="Arial"/>
              </w:rPr>
            </w:pPr>
            <w:r>
              <w:rPr>
                <w:sz w:val="20"/>
                <w:lang w:val="fr-FR" w:eastAsia="zh-CN"/>
              </w:rPr>
              <w:t>4</w:t>
            </w:r>
            <w:r w:rsidRPr="00C0477F">
              <w:rPr>
                <w:sz w:val="20"/>
                <w:lang w:val="fr-FR" w:eastAsia="zh-CN"/>
              </w:rPr>
              <w:t>Tx</w:t>
            </w:r>
            <w:r>
              <w:rPr>
                <w:rFonts w:hint="eastAsia"/>
                <w:sz w:val="20"/>
                <w:lang w:val="fr-FR" w:eastAsia="zh-CN"/>
              </w:rPr>
              <w:t>/4</w:t>
            </w:r>
            <w:r w:rsidRPr="00C0477F">
              <w:rPr>
                <w:sz w:val="20"/>
                <w:lang w:val="fr-FR" w:eastAsia="zh-CN"/>
              </w:rPr>
              <w:t>Rx</w:t>
            </w:r>
          </w:p>
        </w:tc>
        <w:tc>
          <w:tcPr>
            <w:tcW w:w="684" w:type="pct"/>
          </w:tcPr>
          <w:p w:rsidR="00A82B4F" w:rsidRPr="00B9129A" w:rsidRDefault="00A82B4F" w:rsidP="00EA638E">
            <w:pPr>
              <w:spacing w:after="0"/>
              <w:jc w:val="center"/>
              <w:rPr>
                <w:rFonts w:eastAsiaTheme="minorEastAsia" w:cs="Arial"/>
                <w:szCs w:val="22"/>
                <w:lang w:eastAsia="zh-TW"/>
              </w:rPr>
            </w:pPr>
            <w:r>
              <w:rPr>
                <w:rFonts w:eastAsiaTheme="minorEastAsia" w:cs="Arial" w:hint="eastAsia"/>
                <w:szCs w:val="22"/>
                <w:lang w:eastAsia="zh-TW"/>
              </w:rPr>
              <w:t>36.666</w:t>
            </w:r>
            <w:r w:rsidR="00130F8D">
              <w:rPr>
                <w:rFonts w:eastAsiaTheme="minorEastAsia" w:cs="Arial"/>
                <w:szCs w:val="22"/>
                <w:lang w:eastAsia="zh-TW"/>
              </w:rPr>
              <w:t xml:space="preserve"> %</w:t>
            </w:r>
          </w:p>
        </w:tc>
        <w:tc>
          <w:tcPr>
            <w:tcW w:w="683" w:type="pct"/>
          </w:tcPr>
          <w:p w:rsidR="00A82B4F" w:rsidRDefault="00A82B4F" w:rsidP="00EA638E">
            <w:pPr>
              <w:spacing w:after="0"/>
              <w:jc w:val="center"/>
              <w:rPr>
                <w:rFonts w:eastAsiaTheme="minorEastAsia" w:cs="Arial"/>
                <w:lang w:eastAsia="zh-TW"/>
              </w:rPr>
            </w:pPr>
            <w:r>
              <w:rPr>
                <w:rFonts w:eastAsiaTheme="minorEastAsia" w:cs="Arial" w:hint="eastAsia"/>
                <w:lang w:eastAsia="zh-TW"/>
              </w:rPr>
              <w:t>52.982</w:t>
            </w:r>
            <w:r w:rsidR="00130F8D">
              <w:rPr>
                <w:rFonts w:eastAsiaTheme="minorEastAsia" w:cs="Arial"/>
                <w:szCs w:val="22"/>
                <w:lang w:eastAsia="zh-TW"/>
              </w:rPr>
              <w:t xml:space="preserve"> %</w:t>
            </w:r>
          </w:p>
        </w:tc>
        <w:tc>
          <w:tcPr>
            <w:tcW w:w="684" w:type="pct"/>
          </w:tcPr>
          <w:p w:rsidR="00A82B4F" w:rsidRDefault="00A82B4F" w:rsidP="00EA638E">
            <w:pPr>
              <w:spacing w:after="0"/>
              <w:jc w:val="center"/>
              <w:rPr>
                <w:rFonts w:eastAsiaTheme="minorEastAsia" w:cs="Arial"/>
                <w:lang w:eastAsia="zh-TW"/>
              </w:rPr>
            </w:pPr>
            <w:r>
              <w:rPr>
                <w:rFonts w:eastAsiaTheme="minorEastAsia" w:cs="Arial" w:hint="eastAsia"/>
                <w:lang w:eastAsia="zh-TW"/>
              </w:rPr>
              <w:t>10.352</w:t>
            </w:r>
            <w:r w:rsidR="00130F8D">
              <w:rPr>
                <w:rFonts w:eastAsiaTheme="minorEastAsia" w:cs="Arial"/>
                <w:szCs w:val="22"/>
                <w:lang w:eastAsia="zh-TW"/>
              </w:rPr>
              <w:t xml:space="preserve"> %</w:t>
            </w:r>
          </w:p>
        </w:tc>
        <w:tc>
          <w:tcPr>
            <w:tcW w:w="645" w:type="pct"/>
          </w:tcPr>
          <w:p w:rsidR="00A82B4F" w:rsidRPr="00B9129A" w:rsidRDefault="00A82B4F" w:rsidP="00EA638E">
            <w:pPr>
              <w:spacing w:after="0"/>
              <w:jc w:val="center"/>
              <w:rPr>
                <w:rFonts w:eastAsiaTheme="minorEastAsia" w:cs="Arial"/>
                <w:szCs w:val="22"/>
                <w:lang w:eastAsia="zh-TW"/>
              </w:rPr>
            </w:pPr>
            <w:r>
              <w:rPr>
                <w:rFonts w:eastAsiaTheme="minorEastAsia" w:cs="Arial" w:hint="eastAsia"/>
                <w:szCs w:val="22"/>
                <w:lang w:eastAsia="zh-TW"/>
              </w:rPr>
              <w:t>0</w:t>
            </w:r>
            <w:r w:rsidR="00130F8D">
              <w:rPr>
                <w:rFonts w:eastAsiaTheme="minorEastAsia" w:cs="Arial"/>
                <w:szCs w:val="22"/>
                <w:lang w:eastAsia="zh-TW"/>
              </w:rPr>
              <w:t xml:space="preserve"> %</w:t>
            </w:r>
          </w:p>
        </w:tc>
      </w:tr>
    </w:tbl>
    <w:p w:rsidR="00A82B4F" w:rsidRDefault="00A82B4F" w:rsidP="00466A2E">
      <w:pPr>
        <w:rPr>
          <w:b/>
        </w:rPr>
      </w:pPr>
    </w:p>
    <w:p w:rsidR="00F06674" w:rsidRPr="0003299E" w:rsidRDefault="004C3B47" w:rsidP="00466A2E">
      <w:pPr>
        <w:rPr>
          <w:color w:val="FF0000"/>
          <w:lang w:val="fr-FR" w:eastAsia="zh-CN"/>
        </w:rPr>
      </w:pPr>
      <w:r w:rsidRPr="009E6756">
        <w:rPr>
          <w:rFonts w:eastAsiaTheme="minorEastAsia" w:cs="Arial"/>
          <w:kern w:val="2"/>
          <w:lang w:eastAsia="zh-TW"/>
        </w:rPr>
        <w:t>In NR TDD</w:t>
      </w:r>
      <w:r w:rsidR="00203E2B">
        <w:rPr>
          <w:rFonts w:eastAsiaTheme="minorEastAsia" w:cs="Arial"/>
          <w:kern w:val="2"/>
          <w:lang w:eastAsia="zh-TW"/>
        </w:rPr>
        <w:t xml:space="preserve"> downlink</w:t>
      </w:r>
      <w:r w:rsidR="00D23476" w:rsidRPr="009E6756">
        <w:rPr>
          <w:rFonts w:eastAsia="DengXian" w:cs="Arial"/>
          <w:kern w:val="2"/>
          <w:lang w:eastAsia="zh-CN"/>
        </w:rPr>
        <w:t xml:space="preserve">, </w:t>
      </w:r>
      <w:r w:rsidR="00D23476" w:rsidRPr="009E6756">
        <w:rPr>
          <w:rFonts w:eastAsia="DengXian" w:cs="Arial" w:hint="eastAsia"/>
          <w:kern w:val="2"/>
          <w:lang w:eastAsia="zh-CN"/>
        </w:rPr>
        <w:t xml:space="preserve">more than </w:t>
      </w:r>
      <w:r w:rsidR="00D23476" w:rsidRPr="009E6756">
        <w:rPr>
          <w:rFonts w:eastAsia="DengXian" w:cs="Arial"/>
          <w:kern w:val="2"/>
          <w:lang w:eastAsia="zh-CN"/>
        </w:rPr>
        <w:t xml:space="preserve">81% </w:t>
      </w:r>
      <w:r w:rsidR="00D23476" w:rsidRPr="009E6756">
        <w:rPr>
          <w:rFonts w:eastAsiaTheme="minorEastAsia" w:cs="Arial" w:hint="eastAsia"/>
          <w:kern w:val="2"/>
          <w:lang w:eastAsia="zh-TW"/>
        </w:rPr>
        <w:t>users</w:t>
      </w:r>
      <w:r w:rsidR="00203E2B">
        <w:rPr>
          <w:rFonts w:eastAsiaTheme="minorEastAsia" w:cs="Arial"/>
          <w:kern w:val="2"/>
          <w:lang w:eastAsia="zh-TW"/>
        </w:rPr>
        <w:t xml:space="preserve"> use layer 3 and</w:t>
      </w:r>
      <w:r w:rsidR="00D23476" w:rsidRPr="009E6756">
        <w:rPr>
          <w:rFonts w:eastAsiaTheme="minorEastAsia" w:cs="Arial"/>
          <w:kern w:val="2"/>
          <w:lang w:eastAsia="zh-TW"/>
        </w:rPr>
        <w:t xml:space="preserve"> layer 4 </w:t>
      </w:r>
      <w:r w:rsidR="00D23476" w:rsidRPr="002E386B">
        <w:rPr>
          <w:rFonts w:eastAsiaTheme="minorEastAsia" w:cs="Arial"/>
          <w:kern w:val="2"/>
          <w:lang w:eastAsia="zh-TW"/>
        </w:rPr>
        <w:t>that cause</w:t>
      </w:r>
      <w:r w:rsidR="00D23476" w:rsidRPr="009E6756">
        <w:rPr>
          <w:rFonts w:eastAsiaTheme="minorEastAsia" w:cs="Arial"/>
          <w:kern w:val="2"/>
          <w:lang w:eastAsia="zh-TW"/>
        </w:rPr>
        <w:t xml:space="preserve"> </w:t>
      </w:r>
      <w:r w:rsidRPr="009E6756">
        <w:t>t</w:t>
      </w:r>
      <w:r w:rsidR="00673DA9" w:rsidRPr="009E6756">
        <w:t xml:space="preserve">he </w:t>
      </w:r>
      <w:r w:rsidR="00673DA9" w:rsidRPr="009E6756">
        <w:rPr>
          <w:rFonts w:hint="eastAsia"/>
        </w:rPr>
        <w:t xml:space="preserve">result </w:t>
      </w:r>
      <w:r w:rsidR="00673DA9" w:rsidRPr="009E6756">
        <w:t xml:space="preserve">of average spectral efficiency with antenna configuration </w:t>
      </w:r>
      <w:r w:rsidRPr="009E6756">
        <w:rPr>
          <w:lang w:val="fr-FR" w:eastAsia="zh-CN"/>
        </w:rPr>
        <w:t>32</w:t>
      </w:r>
      <w:r w:rsidR="00673DA9" w:rsidRPr="009E6756">
        <w:rPr>
          <w:lang w:val="fr-FR" w:eastAsia="zh-CN"/>
        </w:rPr>
        <w:t>Tx</w:t>
      </w:r>
      <w:r w:rsidR="00673DA9" w:rsidRPr="009E6756">
        <w:rPr>
          <w:rFonts w:hint="eastAsia"/>
          <w:lang w:val="fr-FR" w:eastAsia="zh-CN"/>
        </w:rPr>
        <w:t>/4</w:t>
      </w:r>
      <w:r w:rsidR="00673DA9" w:rsidRPr="009E6756">
        <w:rPr>
          <w:lang w:val="fr-FR" w:eastAsia="zh-CN"/>
        </w:rPr>
        <w:t>Rx is better than</w:t>
      </w:r>
      <w:r w:rsidR="008D1B1F" w:rsidRPr="009E6756">
        <w:rPr>
          <w:lang w:val="fr-FR" w:eastAsia="zh-CN"/>
        </w:rPr>
        <w:t xml:space="preserve"> </w:t>
      </w:r>
      <w:r w:rsidRPr="009E6756">
        <w:rPr>
          <w:lang w:val="fr-FR" w:eastAsia="zh-CN"/>
        </w:rPr>
        <w:t>4</w:t>
      </w:r>
      <w:r w:rsidR="008D1B1F" w:rsidRPr="009E6756">
        <w:rPr>
          <w:lang w:val="fr-FR" w:eastAsia="zh-CN"/>
        </w:rPr>
        <w:t>Tx</w:t>
      </w:r>
      <w:r w:rsidR="008D1B1F" w:rsidRPr="009E6756">
        <w:rPr>
          <w:rFonts w:hint="eastAsia"/>
          <w:lang w:val="fr-FR" w:eastAsia="zh-CN"/>
        </w:rPr>
        <w:t>/4</w:t>
      </w:r>
      <w:r w:rsidR="008D1B1F" w:rsidRPr="009E6756">
        <w:rPr>
          <w:lang w:val="fr-FR" w:eastAsia="zh-CN"/>
        </w:rPr>
        <w:t>Rx</w:t>
      </w:r>
      <w:r w:rsidRPr="009E6756">
        <w:rPr>
          <w:lang w:val="fr-FR" w:eastAsia="zh-CN"/>
        </w:rPr>
        <w:t>.</w:t>
      </w:r>
      <w:r w:rsidR="00574A8B" w:rsidRPr="00893782">
        <w:rPr>
          <w:lang w:val="fr-FR" w:eastAsia="zh-CN"/>
        </w:rPr>
        <w:t xml:space="preserve"> </w:t>
      </w:r>
      <w:r w:rsidR="00574A8B" w:rsidRPr="00893782">
        <w:t>Spectral efficiency increase when</w:t>
      </w:r>
      <w:r w:rsidR="00BF3D87" w:rsidRPr="00893782">
        <w:t xml:space="preserve"> the</w:t>
      </w:r>
      <w:r w:rsidR="00574A8B" w:rsidRPr="00893782">
        <w:t xml:space="preserve"> percentage of high layer is increasing.</w:t>
      </w:r>
      <w:r w:rsidR="0038615D" w:rsidRPr="00893782">
        <w:t xml:space="preserve"> </w:t>
      </w:r>
      <w:r w:rsidR="0003299E" w:rsidRPr="00893782">
        <w:rPr>
          <w:lang w:val="fr-FR" w:eastAsia="zh-CN"/>
        </w:rPr>
        <w:t>It can also be observed in</w:t>
      </w:r>
      <w:r w:rsidR="00F20BDD" w:rsidRPr="00893782">
        <w:rPr>
          <w:lang w:val="fr-FR" w:eastAsia="zh-CN"/>
        </w:rPr>
        <w:t xml:space="preserve"> NR FDD</w:t>
      </w:r>
      <w:r w:rsidR="0003299E" w:rsidRPr="00893782">
        <w:rPr>
          <w:lang w:val="fr-FR" w:eastAsia="zh-CN"/>
        </w:rPr>
        <w:t xml:space="preserve"> UL.</w:t>
      </w:r>
    </w:p>
    <w:p w:rsidR="00FF30D0" w:rsidRDefault="00F06674" w:rsidP="00466A2E">
      <w:pPr>
        <w:rPr>
          <w:color w:val="FF0000"/>
          <w:lang w:val="fr-FR" w:eastAsia="zh-CN"/>
        </w:rPr>
      </w:pPr>
      <w:r w:rsidRPr="006626A9">
        <w:rPr>
          <w:lang w:val="fr-FR" w:eastAsia="zh-CN"/>
        </w:rPr>
        <w:t>From this perspective,</w:t>
      </w:r>
      <w:r w:rsidR="00FF30D0" w:rsidRPr="006626A9">
        <w:rPr>
          <w:rFonts w:eastAsiaTheme="minorEastAsia"/>
          <w:lang w:eastAsia="zh-TW"/>
        </w:rPr>
        <w:t xml:space="preserve"> </w:t>
      </w:r>
      <w:r w:rsidR="00A13DC5" w:rsidRPr="006626A9">
        <w:rPr>
          <w:lang w:eastAsia="zh-CN"/>
        </w:rPr>
        <w:t>t</w:t>
      </w:r>
      <w:r w:rsidR="00A13DC5">
        <w:rPr>
          <w:lang w:eastAsia="zh-CN"/>
        </w:rPr>
        <w:t>he following observation is obtained</w:t>
      </w:r>
      <w:r w:rsidR="00A13DC5">
        <w:rPr>
          <w:rFonts w:eastAsiaTheme="minorEastAsia"/>
          <w:lang w:eastAsia="zh-TW"/>
        </w:rPr>
        <w:t>.</w:t>
      </w:r>
    </w:p>
    <w:p w:rsidR="00F06674" w:rsidRPr="00893782" w:rsidRDefault="00FF30D0" w:rsidP="00466A2E">
      <w:pPr>
        <w:rPr>
          <w:b/>
          <w:lang w:val="fr-FR" w:eastAsia="zh-CN"/>
        </w:rPr>
      </w:pPr>
      <w:r w:rsidRPr="00893782">
        <w:rPr>
          <w:b/>
          <w:i/>
        </w:rPr>
        <w:t>Observation 4</w:t>
      </w:r>
      <w:r w:rsidRPr="00893782">
        <w:rPr>
          <w:b/>
        </w:rPr>
        <w:t xml:space="preserve">: </w:t>
      </w:r>
      <w:r w:rsidRPr="00893782">
        <w:rPr>
          <w:b/>
          <w:lang w:val="fr-FR" w:eastAsia="zh-CN"/>
        </w:rPr>
        <w:t>T</w:t>
      </w:r>
      <w:r w:rsidR="00F06674" w:rsidRPr="00893782">
        <w:rPr>
          <w:b/>
          <w:lang w:val="fr-FR" w:eastAsia="zh-CN"/>
        </w:rPr>
        <w:t>he rank adaption</w:t>
      </w:r>
      <w:r w:rsidR="00893782" w:rsidRPr="00893782">
        <w:rPr>
          <w:b/>
          <w:lang w:val="fr-FR" w:eastAsia="zh-CN"/>
        </w:rPr>
        <w:t xml:space="preserve"> could have impacts</w:t>
      </w:r>
      <w:r w:rsidR="00806255" w:rsidRPr="00893782">
        <w:rPr>
          <w:b/>
          <w:lang w:val="fr-FR" w:eastAsia="zh-CN"/>
        </w:rPr>
        <w:t xml:space="preserve"> on</w:t>
      </w:r>
      <w:r w:rsidR="00F06674" w:rsidRPr="00893782">
        <w:rPr>
          <w:b/>
          <w:lang w:val="fr-FR" w:eastAsia="zh-CN"/>
        </w:rPr>
        <w:t xml:space="preserve"> the performance</w:t>
      </w:r>
      <w:r w:rsidR="00662143" w:rsidRPr="00893782">
        <w:rPr>
          <w:b/>
          <w:lang w:val="fr-FR" w:eastAsia="zh-CN"/>
        </w:rPr>
        <w:t xml:space="preserve"> of spectral efficiency</w:t>
      </w:r>
      <w:r w:rsidR="00F06674" w:rsidRPr="00893782">
        <w:rPr>
          <w:b/>
          <w:lang w:val="fr-FR" w:eastAsia="zh-CN"/>
        </w:rPr>
        <w:t>.</w:t>
      </w:r>
    </w:p>
    <w:p w:rsidR="0085494C" w:rsidRPr="00B947A7" w:rsidRDefault="0085494C" w:rsidP="0085494C">
      <w:pPr>
        <w:pBdr>
          <w:bottom w:val="single" w:sz="4" w:space="1" w:color="auto"/>
        </w:pBdr>
        <w:tabs>
          <w:tab w:val="left" w:pos="2552"/>
        </w:tabs>
        <w:rPr>
          <w:rFonts w:eastAsia="Times New Roman"/>
          <w:sz w:val="20"/>
          <w:szCs w:val="24"/>
          <w:lang w:val="en-GB"/>
        </w:rPr>
      </w:pPr>
    </w:p>
    <w:p w:rsidR="0085494C" w:rsidRPr="002D02B5" w:rsidRDefault="0085494C" w:rsidP="0085494C">
      <w:pPr>
        <w:pStyle w:val="1"/>
        <w:tabs>
          <w:tab w:val="num" w:pos="432"/>
        </w:tabs>
        <w:autoSpaceDE/>
        <w:autoSpaceDN/>
        <w:adjustRightInd/>
        <w:snapToGrid/>
        <w:spacing w:before="240" w:after="60"/>
        <w:jc w:val="left"/>
        <w:rPr>
          <w:rFonts w:eastAsia="新細明體"/>
          <w:lang w:eastAsia="zh-TW"/>
        </w:rPr>
      </w:pPr>
      <w:r>
        <w:rPr>
          <w:rFonts w:eastAsia="新細明體"/>
          <w:lang w:eastAsia="zh-TW"/>
        </w:rPr>
        <w:t>Summary</w:t>
      </w:r>
    </w:p>
    <w:p w:rsidR="008064F6" w:rsidRPr="0085494C" w:rsidRDefault="00466A2E" w:rsidP="008064F6">
      <w:pPr>
        <w:rPr>
          <w:lang w:val="en-GB"/>
        </w:rPr>
      </w:pPr>
      <w:r>
        <w:rPr>
          <w:rFonts w:eastAsiaTheme="minorEastAsia" w:hint="eastAsia"/>
          <w:lang w:eastAsia="zh-TW"/>
        </w:rPr>
        <w:t>I</w:t>
      </w:r>
      <w:r>
        <w:rPr>
          <w:rFonts w:eastAsiaTheme="minorEastAsia"/>
          <w:lang w:eastAsia="zh-TW"/>
        </w:rPr>
        <w:t>n this contribution,</w:t>
      </w:r>
      <w:r w:rsidRPr="00466A2E">
        <w:t xml:space="preserve"> </w:t>
      </w:r>
      <w:r>
        <w:t>we provide our updated evaluation results for Dense Urban-eMBB Configuration A.</w:t>
      </w:r>
      <w:r w:rsidR="00201E20" w:rsidRPr="00201E20">
        <w:rPr>
          <w:rFonts w:hint="eastAsia"/>
          <w:lang w:eastAsia="zh-CN"/>
        </w:rPr>
        <w:t xml:space="preserve"> </w:t>
      </w:r>
      <w:r w:rsidR="00B176CA">
        <w:rPr>
          <w:lang w:eastAsia="zh-CN"/>
        </w:rPr>
        <w:t>W</w:t>
      </w:r>
      <w:r w:rsidR="00201E20" w:rsidRPr="00CD3E00">
        <w:rPr>
          <w:rFonts w:hint="eastAsia"/>
          <w:lang w:eastAsia="zh-CN"/>
        </w:rPr>
        <w:t>e have</w:t>
      </w:r>
      <w:r w:rsidR="00B176CA">
        <w:rPr>
          <w:lang w:eastAsia="zh-CN"/>
        </w:rPr>
        <w:t xml:space="preserve"> the</w:t>
      </w:r>
      <w:r w:rsidR="00201E20" w:rsidRPr="00CD3E00">
        <w:rPr>
          <w:rFonts w:hint="eastAsia"/>
          <w:lang w:eastAsia="zh-CN"/>
        </w:rPr>
        <w:t xml:space="preserve"> following </w:t>
      </w:r>
      <w:r w:rsidR="00201E20" w:rsidRPr="00CD3E00">
        <w:rPr>
          <w:lang w:eastAsia="zh-CN"/>
        </w:rPr>
        <w:t>observations</w:t>
      </w:r>
      <w:r w:rsidR="00201E20" w:rsidRPr="00CD3E00">
        <w:rPr>
          <w:rFonts w:hint="eastAsia"/>
          <w:lang w:eastAsia="zh-CN"/>
        </w:rPr>
        <w:t>:</w:t>
      </w:r>
    </w:p>
    <w:p w:rsidR="006F1BF8" w:rsidRPr="007133FB" w:rsidRDefault="006F1BF8" w:rsidP="006F1BF8">
      <w:pPr>
        <w:rPr>
          <w:rFonts w:eastAsiaTheme="minorEastAsia"/>
          <w:lang w:eastAsia="zh-TW"/>
        </w:rPr>
      </w:pPr>
      <w:r w:rsidRPr="007133FB">
        <w:rPr>
          <w:b/>
          <w:i/>
        </w:rPr>
        <w:t>Observation 1</w:t>
      </w:r>
      <w:r w:rsidRPr="007133FB">
        <w:rPr>
          <w:b/>
        </w:rPr>
        <w:t>:</w:t>
      </w:r>
      <w:r w:rsidRPr="007133FB">
        <w:rPr>
          <w:rFonts w:eastAsiaTheme="minorEastAsia"/>
          <w:lang w:eastAsia="zh-TW"/>
        </w:rPr>
        <w:t xml:space="preserve"> </w:t>
      </w:r>
      <w:r w:rsidRPr="007133FB">
        <w:rPr>
          <w:rFonts w:eastAsiaTheme="minorEastAsia"/>
          <w:b/>
          <w:lang w:eastAsia="zh-TW"/>
        </w:rPr>
        <w:t xml:space="preserve">Both FDD and TDD fulfill the minimum average spectral efficiency requirements and </w:t>
      </w:r>
      <w:r w:rsidRPr="007133FB">
        <w:rPr>
          <w:b/>
        </w:rPr>
        <w:t>5th percentile user spectral efficiency</w:t>
      </w:r>
      <w:r w:rsidRPr="007133FB">
        <w:rPr>
          <w:rFonts w:eastAsiaTheme="minorEastAsia"/>
          <w:b/>
          <w:lang w:eastAsia="zh-TW"/>
        </w:rPr>
        <w:t xml:space="preserve"> requirements for Dense Urban-eMBB Config</w:t>
      </w:r>
      <w:r w:rsidR="00893782">
        <w:rPr>
          <w:rFonts w:eastAsiaTheme="minorEastAsia"/>
          <w:b/>
          <w:lang w:eastAsia="zh-TW"/>
        </w:rPr>
        <w:t>.</w:t>
      </w:r>
      <w:r w:rsidRPr="007133FB">
        <w:rPr>
          <w:rFonts w:eastAsiaTheme="minorEastAsia"/>
          <w:b/>
          <w:lang w:eastAsia="zh-TW"/>
        </w:rPr>
        <w:t xml:space="preserve"> A.</w:t>
      </w:r>
    </w:p>
    <w:p w:rsidR="006F1BF8" w:rsidRPr="007133FB" w:rsidRDefault="006F1BF8" w:rsidP="006F1BF8">
      <w:pPr>
        <w:rPr>
          <w:b/>
        </w:rPr>
      </w:pPr>
      <w:r w:rsidRPr="007133FB">
        <w:rPr>
          <w:b/>
          <w:i/>
        </w:rPr>
        <w:t>Observation 2</w:t>
      </w:r>
      <w:r w:rsidRPr="007133FB">
        <w:rPr>
          <w:b/>
        </w:rPr>
        <w:t>: The DL SINR of TDD non-codebook based transmission has about 5dB gain than FDD codebook based transmission.</w:t>
      </w:r>
    </w:p>
    <w:p w:rsidR="006F1BF8" w:rsidRDefault="006F1BF8" w:rsidP="006F1BF8">
      <w:pPr>
        <w:rPr>
          <w:b/>
        </w:rPr>
      </w:pPr>
      <w:r w:rsidRPr="007133FB">
        <w:rPr>
          <w:b/>
          <w:i/>
        </w:rPr>
        <w:t>Observation 3</w:t>
      </w:r>
      <w:r w:rsidRPr="007133FB">
        <w:rPr>
          <w:b/>
        </w:rPr>
        <w:t>: The more digital antenna ports (e.g. 32), the SINR gain of TDD mode will be more significant.</w:t>
      </w:r>
    </w:p>
    <w:p w:rsidR="00FF30D0" w:rsidRPr="00FF30D0" w:rsidRDefault="00FF30D0" w:rsidP="006F1BF8">
      <w:pPr>
        <w:rPr>
          <w:b/>
          <w:lang w:val="fr-FR"/>
        </w:rPr>
      </w:pPr>
      <w:r>
        <w:rPr>
          <w:b/>
          <w:i/>
        </w:rPr>
        <w:t>Observation 4</w:t>
      </w:r>
      <w:r w:rsidRPr="00466A2E">
        <w:rPr>
          <w:b/>
        </w:rPr>
        <w:t xml:space="preserve">: </w:t>
      </w:r>
      <w:r w:rsidR="00893782" w:rsidRPr="00893782">
        <w:rPr>
          <w:b/>
          <w:lang w:val="fr-FR" w:eastAsia="zh-CN"/>
        </w:rPr>
        <w:t>The rank adaption could have impacts on the performance of spectral efficiency.</w:t>
      </w:r>
    </w:p>
    <w:p w:rsidR="00C12F0E" w:rsidRDefault="00C12F0E"/>
    <w:p w:rsidR="00F63F07" w:rsidRPr="00F63F07" w:rsidRDefault="00F63F07" w:rsidP="00F63F07">
      <w:pPr>
        <w:pStyle w:val="1"/>
        <w:tabs>
          <w:tab w:val="num" w:pos="432"/>
        </w:tabs>
      </w:pPr>
      <w:r>
        <w:t>References</w:t>
      </w:r>
    </w:p>
    <w:p w:rsidR="00893782" w:rsidRPr="004163E1" w:rsidRDefault="00893782" w:rsidP="00893782">
      <w:pPr>
        <w:pStyle w:val="a9"/>
        <w:numPr>
          <w:ilvl w:val="0"/>
          <w:numId w:val="4"/>
        </w:numPr>
        <w:ind w:leftChars="0"/>
      </w:pPr>
      <w:r w:rsidRPr="00893782">
        <w:t>RP-180524, “Summary of calibration results for IMT-2020 self evaluation” , Huawei, March 2018</w:t>
      </w:r>
    </w:p>
    <w:p w:rsidR="00CB20AF" w:rsidRDefault="00CB20AF">
      <w:pPr>
        <w:rPr>
          <w:rFonts w:eastAsiaTheme="minorEastAsia" w:hint="eastAsia"/>
          <w:lang w:eastAsia="zh-TW"/>
        </w:rPr>
      </w:pPr>
    </w:p>
    <w:p w:rsidR="00CB20AF" w:rsidRPr="00CB20AF" w:rsidRDefault="00CB20AF">
      <w:pPr>
        <w:rPr>
          <w:rFonts w:eastAsiaTheme="minorEastAsia"/>
          <w:lang w:eastAsia="zh-TW"/>
        </w:rPr>
      </w:pPr>
    </w:p>
    <w:p w:rsidR="000F51CD" w:rsidRDefault="000F51CD" w:rsidP="0017589B">
      <w:pPr>
        <w:pStyle w:val="1"/>
        <w:numPr>
          <w:ilvl w:val="0"/>
          <w:numId w:val="0"/>
        </w:numPr>
        <w:ind w:left="432" w:hanging="432"/>
      </w:pPr>
      <w:r>
        <w:rPr>
          <w:rFonts w:eastAsiaTheme="minorEastAsia" w:hint="eastAsia"/>
          <w:lang w:eastAsia="zh-TW"/>
        </w:rPr>
        <w:t>A</w:t>
      </w:r>
      <w:r>
        <w:rPr>
          <w:rFonts w:eastAsiaTheme="minorEastAsia"/>
          <w:lang w:eastAsia="zh-TW"/>
        </w:rPr>
        <w:t>nnex</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6"/>
        <w:gridCol w:w="1616"/>
        <w:gridCol w:w="3119"/>
        <w:gridCol w:w="3260"/>
      </w:tblGrid>
      <w:tr w:rsidR="00C94A10" w:rsidRPr="0079706A" w:rsidTr="00C94A10">
        <w:tc>
          <w:tcPr>
            <w:tcW w:w="2552" w:type="dxa"/>
            <w:gridSpan w:val="2"/>
            <w:shd w:val="clear" w:color="auto" w:fill="BFBFBF" w:themeFill="background1" w:themeFillShade="BF"/>
            <w:vAlign w:val="center"/>
          </w:tcPr>
          <w:p w:rsidR="0079706A" w:rsidRPr="000F51CD" w:rsidRDefault="0079706A" w:rsidP="0079706A">
            <w:pPr>
              <w:rPr>
                <w:b/>
                <w:sz w:val="18"/>
                <w:szCs w:val="18"/>
              </w:rPr>
            </w:pPr>
            <w:r w:rsidRPr="000F51CD">
              <w:rPr>
                <w:b/>
                <w:bCs/>
                <w:sz w:val="18"/>
                <w:szCs w:val="18"/>
              </w:rPr>
              <w:t>Dense Urban – eMBB</w:t>
            </w:r>
          </w:p>
        </w:tc>
        <w:tc>
          <w:tcPr>
            <w:tcW w:w="3119" w:type="dxa"/>
            <w:shd w:val="clear" w:color="auto" w:fill="BFBFBF" w:themeFill="background1" w:themeFillShade="BF"/>
            <w:vAlign w:val="center"/>
          </w:tcPr>
          <w:p w:rsidR="0079706A" w:rsidRPr="000F51CD" w:rsidRDefault="0079706A" w:rsidP="0079706A">
            <w:pPr>
              <w:rPr>
                <w:b/>
                <w:sz w:val="18"/>
                <w:szCs w:val="18"/>
              </w:rPr>
            </w:pPr>
            <w:r w:rsidRPr="000F51CD">
              <w:rPr>
                <w:b/>
                <w:sz w:val="18"/>
                <w:szCs w:val="18"/>
              </w:rPr>
              <w:t>Config. A (4 GHz);</w:t>
            </w:r>
          </w:p>
          <w:p w:rsidR="0079706A" w:rsidRPr="000F51CD" w:rsidRDefault="0079706A" w:rsidP="0079706A">
            <w:pPr>
              <w:rPr>
                <w:b/>
                <w:sz w:val="18"/>
                <w:szCs w:val="18"/>
              </w:rPr>
            </w:pPr>
            <w:r w:rsidRPr="000F51CD">
              <w:rPr>
                <w:b/>
                <w:sz w:val="18"/>
                <w:szCs w:val="18"/>
              </w:rPr>
              <w:t>4T4R</w:t>
            </w:r>
          </w:p>
        </w:tc>
        <w:tc>
          <w:tcPr>
            <w:tcW w:w="3260" w:type="dxa"/>
            <w:shd w:val="clear" w:color="auto" w:fill="BFBFBF" w:themeFill="background1" w:themeFillShade="BF"/>
          </w:tcPr>
          <w:p w:rsidR="0079706A" w:rsidRPr="000F51CD" w:rsidRDefault="0079706A" w:rsidP="0079706A">
            <w:pPr>
              <w:rPr>
                <w:b/>
                <w:sz w:val="18"/>
                <w:szCs w:val="18"/>
              </w:rPr>
            </w:pPr>
            <w:r w:rsidRPr="000F51CD">
              <w:rPr>
                <w:b/>
                <w:sz w:val="18"/>
                <w:szCs w:val="18"/>
              </w:rPr>
              <w:t>Config. A (4 GHz);</w:t>
            </w:r>
          </w:p>
          <w:p w:rsidR="0079706A" w:rsidRPr="000F51CD" w:rsidRDefault="0079706A" w:rsidP="0079706A">
            <w:pPr>
              <w:rPr>
                <w:b/>
                <w:sz w:val="18"/>
                <w:szCs w:val="18"/>
              </w:rPr>
            </w:pPr>
            <w:r w:rsidRPr="000F51CD">
              <w:rPr>
                <w:b/>
                <w:sz w:val="18"/>
                <w:szCs w:val="18"/>
              </w:rPr>
              <w:t>32T4R</w:t>
            </w:r>
          </w:p>
        </w:tc>
      </w:tr>
      <w:tr w:rsidR="0079706A" w:rsidRPr="0079706A" w:rsidTr="00C94A10">
        <w:tc>
          <w:tcPr>
            <w:tcW w:w="2552" w:type="dxa"/>
            <w:gridSpan w:val="2"/>
            <w:shd w:val="clear" w:color="auto" w:fill="auto"/>
          </w:tcPr>
          <w:p w:rsidR="0079706A" w:rsidRPr="000F51CD" w:rsidRDefault="0079706A" w:rsidP="0079706A">
            <w:pPr>
              <w:rPr>
                <w:sz w:val="18"/>
                <w:szCs w:val="18"/>
              </w:rPr>
            </w:pPr>
            <w:r w:rsidRPr="000F51CD">
              <w:rPr>
                <w:sz w:val="18"/>
                <w:szCs w:val="18"/>
              </w:rPr>
              <w:t>Carrier frequency for evaluation</w:t>
            </w:r>
          </w:p>
        </w:tc>
        <w:tc>
          <w:tcPr>
            <w:tcW w:w="6379" w:type="dxa"/>
            <w:gridSpan w:val="2"/>
            <w:shd w:val="clear" w:color="auto" w:fill="auto"/>
            <w:vAlign w:val="center"/>
          </w:tcPr>
          <w:p w:rsidR="0079706A" w:rsidRPr="000F51CD" w:rsidRDefault="0079706A" w:rsidP="0079706A">
            <w:pPr>
              <w:rPr>
                <w:sz w:val="18"/>
                <w:szCs w:val="18"/>
              </w:rPr>
            </w:pPr>
            <w:r w:rsidRPr="000F51CD">
              <w:rPr>
                <w:sz w:val="18"/>
                <w:szCs w:val="18"/>
              </w:rPr>
              <w:t>1 layer (Macro) with 4 GHz</w:t>
            </w:r>
          </w:p>
        </w:tc>
      </w:tr>
      <w:tr w:rsidR="0079706A" w:rsidRPr="0079706A" w:rsidTr="00C94A10">
        <w:tc>
          <w:tcPr>
            <w:tcW w:w="2552" w:type="dxa"/>
            <w:gridSpan w:val="2"/>
            <w:shd w:val="clear" w:color="auto" w:fill="auto"/>
          </w:tcPr>
          <w:p w:rsidR="0079706A" w:rsidRPr="000F51CD" w:rsidRDefault="0079706A" w:rsidP="0079706A">
            <w:pPr>
              <w:rPr>
                <w:sz w:val="18"/>
                <w:szCs w:val="18"/>
              </w:rPr>
            </w:pPr>
            <w:r w:rsidRPr="000F51CD">
              <w:rPr>
                <w:sz w:val="18"/>
                <w:szCs w:val="18"/>
              </w:rPr>
              <w:t>Numerology</w:t>
            </w:r>
          </w:p>
        </w:tc>
        <w:tc>
          <w:tcPr>
            <w:tcW w:w="6379" w:type="dxa"/>
            <w:gridSpan w:val="2"/>
            <w:shd w:val="clear" w:color="auto" w:fill="auto"/>
            <w:vAlign w:val="center"/>
          </w:tcPr>
          <w:p w:rsidR="0079706A" w:rsidRPr="000F51CD" w:rsidRDefault="0079706A" w:rsidP="0079706A">
            <w:pPr>
              <w:rPr>
                <w:sz w:val="18"/>
                <w:szCs w:val="18"/>
              </w:rPr>
            </w:pPr>
            <w:r w:rsidRPr="000F51CD">
              <w:rPr>
                <w:sz w:val="18"/>
                <w:szCs w:val="18"/>
              </w:rPr>
              <w:t>15kHz SCS</w:t>
            </w:r>
          </w:p>
        </w:tc>
      </w:tr>
      <w:tr w:rsidR="0079706A" w:rsidRPr="0079706A" w:rsidTr="00C94A10">
        <w:tc>
          <w:tcPr>
            <w:tcW w:w="2552" w:type="dxa"/>
            <w:gridSpan w:val="2"/>
            <w:shd w:val="clear" w:color="auto" w:fill="auto"/>
          </w:tcPr>
          <w:p w:rsidR="0079706A" w:rsidRPr="000F51CD" w:rsidRDefault="0079706A" w:rsidP="0079706A">
            <w:pPr>
              <w:rPr>
                <w:sz w:val="18"/>
                <w:szCs w:val="18"/>
              </w:rPr>
            </w:pPr>
            <w:r w:rsidRPr="000F51CD">
              <w:rPr>
                <w:sz w:val="18"/>
                <w:szCs w:val="18"/>
              </w:rPr>
              <w:t>Bandwdith</w:t>
            </w:r>
          </w:p>
        </w:tc>
        <w:tc>
          <w:tcPr>
            <w:tcW w:w="6379" w:type="dxa"/>
            <w:gridSpan w:val="2"/>
            <w:shd w:val="clear" w:color="auto" w:fill="auto"/>
            <w:vAlign w:val="center"/>
          </w:tcPr>
          <w:p w:rsidR="0079706A" w:rsidRPr="000F51CD" w:rsidRDefault="0079706A" w:rsidP="0079706A">
            <w:pPr>
              <w:rPr>
                <w:sz w:val="18"/>
                <w:szCs w:val="18"/>
              </w:rPr>
            </w:pPr>
            <w:r w:rsidRPr="000F51CD">
              <w:rPr>
                <w:sz w:val="18"/>
                <w:szCs w:val="18"/>
              </w:rPr>
              <w:t>FDD: 10 MHz</w:t>
            </w:r>
          </w:p>
          <w:p w:rsidR="0079706A" w:rsidRPr="000F51CD" w:rsidRDefault="0079706A" w:rsidP="0079706A">
            <w:pPr>
              <w:rPr>
                <w:sz w:val="18"/>
                <w:szCs w:val="18"/>
              </w:rPr>
            </w:pPr>
            <w:r w:rsidRPr="000F51CD">
              <w:rPr>
                <w:sz w:val="18"/>
                <w:szCs w:val="18"/>
              </w:rPr>
              <w:t>TDD: 20 MHz</w:t>
            </w:r>
          </w:p>
        </w:tc>
      </w:tr>
      <w:tr w:rsidR="0079706A" w:rsidRPr="0079706A" w:rsidTr="00C94A10">
        <w:tc>
          <w:tcPr>
            <w:tcW w:w="2552" w:type="dxa"/>
            <w:gridSpan w:val="2"/>
            <w:shd w:val="clear" w:color="auto" w:fill="auto"/>
          </w:tcPr>
          <w:p w:rsidR="0079706A" w:rsidRPr="000F51CD" w:rsidRDefault="0079706A" w:rsidP="0079706A">
            <w:pPr>
              <w:rPr>
                <w:sz w:val="18"/>
                <w:szCs w:val="18"/>
              </w:rPr>
            </w:pPr>
            <w:r w:rsidRPr="000F51CD">
              <w:rPr>
                <w:sz w:val="18"/>
                <w:szCs w:val="18"/>
              </w:rPr>
              <w:t>Total transmit power per TRxP</w:t>
            </w:r>
          </w:p>
        </w:tc>
        <w:tc>
          <w:tcPr>
            <w:tcW w:w="6379" w:type="dxa"/>
            <w:gridSpan w:val="2"/>
            <w:shd w:val="clear" w:color="auto" w:fill="auto"/>
            <w:vAlign w:val="center"/>
          </w:tcPr>
          <w:p w:rsidR="0079706A" w:rsidRPr="000F51CD" w:rsidRDefault="0079706A" w:rsidP="0079706A">
            <w:pPr>
              <w:rPr>
                <w:sz w:val="18"/>
                <w:szCs w:val="18"/>
              </w:rPr>
            </w:pPr>
            <w:r w:rsidRPr="000F51CD">
              <w:rPr>
                <w:sz w:val="18"/>
                <w:szCs w:val="18"/>
              </w:rPr>
              <w:t>41 dBm</w:t>
            </w:r>
          </w:p>
        </w:tc>
      </w:tr>
      <w:tr w:rsidR="0079706A" w:rsidRPr="0079706A" w:rsidTr="00C94A10">
        <w:tc>
          <w:tcPr>
            <w:tcW w:w="2552" w:type="dxa"/>
            <w:gridSpan w:val="2"/>
            <w:shd w:val="clear" w:color="auto" w:fill="auto"/>
          </w:tcPr>
          <w:p w:rsidR="0079706A" w:rsidRPr="000F51CD" w:rsidRDefault="0079706A" w:rsidP="0079706A">
            <w:pPr>
              <w:rPr>
                <w:sz w:val="18"/>
                <w:szCs w:val="18"/>
              </w:rPr>
            </w:pPr>
            <w:r w:rsidRPr="000F51CD">
              <w:rPr>
                <w:sz w:val="18"/>
                <w:szCs w:val="18"/>
              </w:rPr>
              <w:t>UE power class</w:t>
            </w:r>
          </w:p>
        </w:tc>
        <w:tc>
          <w:tcPr>
            <w:tcW w:w="6379" w:type="dxa"/>
            <w:gridSpan w:val="2"/>
            <w:shd w:val="clear" w:color="auto" w:fill="auto"/>
          </w:tcPr>
          <w:p w:rsidR="0079706A" w:rsidRPr="000F51CD" w:rsidRDefault="0079706A" w:rsidP="0079706A">
            <w:pPr>
              <w:rPr>
                <w:sz w:val="18"/>
                <w:szCs w:val="18"/>
              </w:rPr>
            </w:pPr>
            <w:r w:rsidRPr="000F51CD">
              <w:rPr>
                <w:sz w:val="18"/>
                <w:szCs w:val="18"/>
              </w:rPr>
              <w:t>23 dBm</w:t>
            </w:r>
          </w:p>
        </w:tc>
      </w:tr>
      <w:tr w:rsidR="0079706A" w:rsidRPr="0079706A" w:rsidTr="00C94A10">
        <w:tc>
          <w:tcPr>
            <w:tcW w:w="2552" w:type="dxa"/>
            <w:gridSpan w:val="2"/>
            <w:shd w:val="clear" w:color="auto" w:fill="auto"/>
          </w:tcPr>
          <w:p w:rsidR="0079706A" w:rsidRPr="000F51CD" w:rsidRDefault="0079706A" w:rsidP="0079706A">
            <w:pPr>
              <w:rPr>
                <w:sz w:val="18"/>
                <w:szCs w:val="18"/>
              </w:rPr>
            </w:pPr>
            <w:r w:rsidRPr="000F51CD">
              <w:rPr>
                <w:sz w:val="18"/>
                <w:szCs w:val="18"/>
              </w:rPr>
              <w:lastRenderedPageBreak/>
              <w:t>Percentage of high loss and low loss building type</w:t>
            </w:r>
          </w:p>
        </w:tc>
        <w:tc>
          <w:tcPr>
            <w:tcW w:w="6379" w:type="dxa"/>
            <w:gridSpan w:val="2"/>
            <w:shd w:val="clear" w:color="auto" w:fill="auto"/>
            <w:vAlign w:val="center"/>
          </w:tcPr>
          <w:p w:rsidR="0079706A" w:rsidRPr="000F51CD" w:rsidRDefault="0079706A" w:rsidP="0079706A">
            <w:pPr>
              <w:rPr>
                <w:sz w:val="18"/>
                <w:szCs w:val="18"/>
              </w:rPr>
            </w:pPr>
            <w:r w:rsidRPr="000F51CD">
              <w:rPr>
                <w:sz w:val="18"/>
                <w:szCs w:val="18"/>
              </w:rPr>
              <w:t>20% high loss, 80% low loss (applies to Channel model B)</w:t>
            </w:r>
          </w:p>
        </w:tc>
      </w:tr>
      <w:tr w:rsidR="0079706A" w:rsidRPr="0079706A" w:rsidTr="00C94A10">
        <w:tc>
          <w:tcPr>
            <w:tcW w:w="2552" w:type="dxa"/>
            <w:gridSpan w:val="2"/>
            <w:shd w:val="clear" w:color="auto" w:fill="auto"/>
          </w:tcPr>
          <w:p w:rsidR="0079706A" w:rsidRPr="000F51CD" w:rsidRDefault="0079706A" w:rsidP="0079706A">
            <w:pPr>
              <w:rPr>
                <w:sz w:val="18"/>
                <w:szCs w:val="18"/>
              </w:rPr>
            </w:pPr>
            <w:r w:rsidRPr="000F51CD">
              <w:rPr>
                <w:sz w:val="18"/>
                <w:szCs w:val="18"/>
              </w:rPr>
              <w:t>Inter-site distance</w:t>
            </w:r>
          </w:p>
        </w:tc>
        <w:tc>
          <w:tcPr>
            <w:tcW w:w="6379" w:type="dxa"/>
            <w:gridSpan w:val="2"/>
            <w:shd w:val="clear" w:color="auto" w:fill="auto"/>
          </w:tcPr>
          <w:p w:rsidR="0079706A" w:rsidRPr="000F51CD" w:rsidRDefault="0079706A" w:rsidP="0079706A">
            <w:pPr>
              <w:rPr>
                <w:sz w:val="18"/>
                <w:szCs w:val="18"/>
              </w:rPr>
            </w:pPr>
            <w:r w:rsidRPr="000F51CD">
              <w:rPr>
                <w:sz w:val="18"/>
                <w:szCs w:val="18"/>
              </w:rPr>
              <w:t>200 m</w:t>
            </w:r>
          </w:p>
        </w:tc>
      </w:tr>
      <w:tr w:rsidR="0079706A" w:rsidRPr="0079706A" w:rsidTr="00C94A10">
        <w:tc>
          <w:tcPr>
            <w:tcW w:w="2552" w:type="dxa"/>
            <w:gridSpan w:val="2"/>
            <w:shd w:val="clear" w:color="auto" w:fill="auto"/>
          </w:tcPr>
          <w:p w:rsidR="0079706A" w:rsidRPr="000F51CD" w:rsidRDefault="0079706A" w:rsidP="0079706A">
            <w:pPr>
              <w:rPr>
                <w:sz w:val="18"/>
                <w:szCs w:val="18"/>
              </w:rPr>
            </w:pPr>
            <w:r w:rsidRPr="000F51CD">
              <w:rPr>
                <w:sz w:val="18"/>
                <w:szCs w:val="18"/>
              </w:rPr>
              <w:t>Number of antenna elements per TRxP</w:t>
            </w:r>
          </w:p>
        </w:tc>
        <w:tc>
          <w:tcPr>
            <w:tcW w:w="6379" w:type="dxa"/>
            <w:gridSpan w:val="2"/>
            <w:shd w:val="clear" w:color="auto" w:fill="auto"/>
          </w:tcPr>
          <w:p w:rsidR="0079706A" w:rsidRPr="000F51CD" w:rsidRDefault="0079706A" w:rsidP="0079706A">
            <w:pPr>
              <w:rPr>
                <w:sz w:val="18"/>
                <w:szCs w:val="18"/>
              </w:rPr>
            </w:pPr>
            <w:r w:rsidRPr="000F51CD">
              <w:rPr>
                <w:sz w:val="18"/>
                <w:szCs w:val="18"/>
              </w:rPr>
              <w:t xml:space="preserve">128Tx/Rx, (M,N,P,Mg,Ng) = (8,8,2,1,1), </w:t>
            </w:r>
          </w:p>
          <w:p w:rsidR="0079706A" w:rsidRPr="000F51CD" w:rsidRDefault="0079706A" w:rsidP="0079706A">
            <w:pPr>
              <w:rPr>
                <w:sz w:val="18"/>
                <w:szCs w:val="18"/>
              </w:rPr>
            </w:pPr>
            <w:r w:rsidRPr="000F51CD">
              <w:rPr>
                <w:sz w:val="18"/>
                <w:szCs w:val="18"/>
              </w:rPr>
              <w:t>(dH,dV) = (0.5, 0.8)λ</w:t>
            </w:r>
          </w:p>
          <w:p w:rsidR="0079706A" w:rsidRPr="000F51CD" w:rsidRDefault="0079706A" w:rsidP="0079706A">
            <w:pPr>
              <w:rPr>
                <w:sz w:val="18"/>
                <w:szCs w:val="18"/>
              </w:rPr>
            </w:pPr>
            <w:r w:rsidRPr="000F51CD">
              <w:rPr>
                <w:sz w:val="18"/>
                <w:szCs w:val="18"/>
              </w:rPr>
              <w:t>+45°, -45° polarization</w:t>
            </w:r>
          </w:p>
        </w:tc>
      </w:tr>
      <w:tr w:rsidR="00C94A10" w:rsidRPr="0079706A" w:rsidTr="00C94A10">
        <w:tc>
          <w:tcPr>
            <w:tcW w:w="2552" w:type="dxa"/>
            <w:gridSpan w:val="2"/>
            <w:shd w:val="clear" w:color="auto" w:fill="auto"/>
          </w:tcPr>
          <w:p w:rsidR="00C94A10" w:rsidRPr="000F51CD" w:rsidRDefault="00C94A10" w:rsidP="00C94A10">
            <w:pPr>
              <w:rPr>
                <w:sz w:val="18"/>
                <w:szCs w:val="18"/>
              </w:rPr>
            </w:pPr>
            <w:r w:rsidRPr="000F51CD">
              <w:rPr>
                <w:sz w:val="18"/>
                <w:szCs w:val="18"/>
              </w:rPr>
              <w:t>Number of TXRU per TRxP</w:t>
            </w:r>
          </w:p>
        </w:tc>
        <w:tc>
          <w:tcPr>
            <w:tcW w:w="3119" w:type="dxa"/>
            <w:shd w:val="clear" w:color="auto" w:fill="auto"/>
          </w:tcPr>
          <w:p w:rsidR="00C94A10" w:rsidRPr="000F51CD" w:rsidRDefault="00C94A10" w:rsidP="00C94A10">
            <w:pPr>
              <w:rPr>
                <w:sz w:val="18"/>
                <w:szCs w:val="18"/>
              </w:rPr>
            </w:pPr>
            <w:r>
              <w:rPr>
                <w:sz w:val="18"/>
                <w:szCs w:val="18"/>
              </w:rPr>
              <w:t>4TXRU, (Mp,Np,P,Mg,Ng)</w:t>
            </w:r>
            <w:r w:rsidRPr="000F51CD">
              <w:rPr>
                <w:sz w:val="18"/>
                <w:szCs w:val="18"/>
              </w:rPr>
              <w:t>= (2,1,2,1,1)</w:t>
            </w:r>
          </w:p>
        </w:tc>
        <w:tc>
          <w:tcPr>
            <w:tcW w:w="3260" w:type="dxa"/>
          </w:tcPr>
          <w:p w:rsidR="00C94A10" w:rsidRPr="000F51CD" w:rsidRDefault="00C94A10" w:rsidP="00C94A10">
            <w:pPr>
              <w:rPr>
                <w:sz w:val="18"/>
                <w:szCs w:val="18"/>
              </w:rPr>
            </w:pPr>
            <w:r>
              <w:rPr>
                <w:sz w:val="18"/>
                <w:szCs w:val="18"/>
              </w:rPr>
              <w:t>32TXRU, (Mp,Np,P,Mg,Ng)= (2,8</w:t>
            </w:r>
            <w:r w:rsidRPr="000F51CD">
              <w:rPr>
                <w:sz w:val="18"/>
                <w:szCs w:val="18"/>
              </w:rPr>
              <w:t>,2,1,1)</w:t>
            </w:r>
          </w:p>
        </w:tc>
      </w:tr>
      <w:tr w:rsidR="00C94A10" w:rsidRPr="0079706A" w:rsidTr="00C94A10">
        <w:tc>
          <w:tcPr>
            <w:tcW w:w="2552" w:type="dxa"/>
            <w:gridSpan w:val="2"/>
            <w:shd w:val="clear" w:color="auto" w:fill="auto"/>
          </w:tcPr>
          <w:p w:rsidR="00C94A10" w:rsidRPr="000F51CD" w:rsidRDefault="00C94A10" w:rsidP="00C94A10">
            <w:pPr>
              <w:rPr>
                <w:sz w:val="18"/>
                <w:szCs w:val="18"/>
              </w:rPr>
            </w:pPr>
            <w:r w:rsidRPr="000F51CD">
              <w:rPr>
                <w:sz w:val="18"/>
                <w:szCs w:val="18"/>
              </w:rPr>
              <w:t xml:space="preserve">Number of UE antenna elements </w:t>
            </w:r>
          </w:p>
        </w:tc>
        <w:tc>
          <w:tcPr>
            <w:tcW w:w="6379" w:type="dxa"/>
            <w:gridSpan w:val="2"/>
            <w:shd w:val="clear" w:color="auto" w:fill="auto"/>
          </w:tcPr>
          <w:p w:rsidR="00C94A10" w:rsidRPr="000F51CD" w:rsidRDefault="00C94A10" w:rsidP="00C94A10">
            <w:pPr>
              <w:rPr>
                <w:sz w:val="18"/>
                <w:szCs w:val="18"/>
              </w:rPr>
            </w:pPr>
            <w:r w:rsidRPr="000F51CD">
              <w:rPr>
                <w:sz w:val="18"/>
                <w:szCs w:val="18"/>
              </w:rPr>
              <w:t xml:space="preserve">4Tx/Rx, (M,N,P,Mg,Ng) = (1,2,2,1,1), </w:t>
            </w:r>
          </w:p>
          <w:p w:rsidR="00C94A10" w:rsidRPr="000F51CD" w:rsidRDefault="00C94A10" w:rsidP="00C94A10">
            <w:pPr>
              <w:rPr>
                <w:sz w:val="18"/>
                <w:szCs w:val="18"/>
              </w:rPr>
            </w:pPr>
            <w:r w:rsidRPr="000F51CD">
              <w:rPr>
                <w:sz w:val="18"/>
                <w:szCs w:val="18"/>
              </w:rPr>
              <w:t>(dH,dV) = (0.5, N/A)λ</w:t>
            </w:r>
          </w:p>
          <w:p w:rsidR="00C94A10" w:rsidRPr="000F51CD" w:rsidRDefault="00C94A10" w:rsidP="00C94A10">
            <w:pPr>
              <w:rPr>
                <w:sz w:val="18"/>
                <w:szCs w:val="18"/>
              </w:rPr>
            </w:pPr>
            <w:r w:rsidRPr="000F51CD">
              <w:rPr>
                <w:sz w:val="18"/>
                <w:szCs w:val="18"/>
              </w:rPr>
              <w:t>0°,90° polarization</w:t>
            </w:r>
          </w:p>
        </w:tc>
      </w:tr>
      <w:tr w:rsidR="00C94A10" w:rsidRPr="0079706A" w:rsidTr="00C94A10">
        <w:tc>
          <w:tcPr>
            <w:tcW w:w="2552" w:type="dxa"/>
            <w:gridSpan w:val="2"/>
            <w:shd w:val="clear" w:color="auto" w:fill="auto"/>
          </w:tcPr>
          <w:p w:rsidR="00C94A10" w:rsidRPr="000F51CD" w:rsidRDefault="00C94A10" w:rsidP="00C94A10">
            <w:pPr>
              <w:rPr>
                <w:sz w:val="18"/>
                <w:szCs w:val="18"/>
              </w:rPr>
            </w:pPr>
            <w:r w:rsidRPr="000F51CD">
              <w:rPr>
                <w:sz w:val="18"/>
                <w:szCs w:val="18"/>
              </w:rPr>
              <w:t>Number of TXRU per UE</w:t>
            </w:r>
          </w:p>
        </w:tc>
        <w:tc>
          <w:tcPr>
            <w:tcW w:w="6379" w:type="dxa"/>
            <w:gridSpan w:val="2"/>
            <w:shd w:val="clear" w:color="auto" w:fill="auto"/>
          </w:tcPr>
          <w:p w:rsidR="00C94A10" w:rsidRPr="000F51CD" w:rsidRDefault="00C94A10" w:rsidP="00C94A10">
            <w:pPr>
              <w:rPr>
                <w:sz w:val="18"/>
                <w:szCs w:val="18"/>
              </w:rPr>
            </w:pPr>
            <w:r w:rsidRPr="000F51CD">
              <w:rPr>
                <w:sz w:val="18"/>
                <w:szCs w:val="18"/>
              </w:rPr>
              <w:t>4TXRU, (Mp,Np,P,Mg,Ng) = (1,2,2,1,1)</w:t>
            </w:r>
          </w:p>
          <w:p w:rsidR="00C94A10" w:rsidRPr="000F51CD" w:rsidRDefault="00C94A10" w:rsidP="00C94A10">
            <w:pPr>
              <w:rPr>
                <w:sz w:val="18"/>
                <w:szCs w:val="18"/>
              </w:rPr>
            </w:pPr>
            <w:r w:rsidRPr="000F51CD">
              <w:rPr>
                <w:sz w:val="18"/>
                <w:szCs w:val="18"/>
              </w:rPr>
              <w:t>(1-to-1 mapping)</w:t>
            </w:r>
          </w:p>
        </w:tc>
      </w:tr>
      <w:tr w:rsidR="00C94A10" w:rsidRPr="0079706A" w:rsidTr="00C94A10">
        <w:tc>
          <w:tcPr>
            <w:tcW w:w="2552" w:type="dxa"/>
            <w:gridSpan w:val="2"/>
            <w:shd w:val="clear" w:color="auto" w:fill="auto"/>
          </w:tcPr>
          <w:p w:rsidR="00C94A10" w:rsidRPr="000F51CD" w:rsidRDefault="00C94A10" w:rsidP="00C94A10">
            <w:pPr>
              <w:rPr>
                <w:sz w:val="18"/>
                <w:szCs w:val="18"/>
              </w:rPr>
            </w:pPr>
            <w:r w:rsidRPr="000F51CD">
              <w:rPr>
                <w:sz w:val="18"/>
                <w:szCs w:val="18"/>
              </w:rPr>
              <w:t>Device deployment</w:t>
            </w:r>
          </w:p>
        </w:tc>
        <w:tc>
          <w:tcPr>
            <w:tcW w:w="6379" w:type="dxa"/>
            <w:gridSpan w:val="2"/>
            <w:shd w:val="clear" w:color="auto" w:fill="auto"/>
          </w:tcPr>
          <w:p w:rsidR="00C94A10" w:rsidRPr="000F51CD" w:rsidRDefault="00C94A10" w:rsidP="00C94A10">
            <w:pPr>
              <w:rPr>
                <w:sz w:val="18"/>
                <w:szCs w:val="18"/>
              </w:rPr>
            </w:pPr>
            <w:r w:rsidRPr="000F51CD">
              <w:rPr>
                <w:sz w:val="18"/>
                <w:szCs w:val="18"/>
              </w:rPr>
              <w:t>80% indoor, 20% outdoor (in car)</w:t>
            </w:r>
          </w:p>
          <w:p w:rsidR="00C94A10" w:rsidRPr="000F51CD" w:rsidRDefault="00C94A10" w:rsidP="00C94A10">
            <w:pPr>
              <w:rPr>
                <w:sz w:val="18"/>
                <w:szCs w:val="18"/>
              </w:rPr>
            </w:pPr>
            <w:r w:rsidRPr="000F51CD">
              <w:rPr>
                <w:sz w:val="18"/>
                <w:szCs w:val="18"/>
              </w:rPr>
              <w:t>Randomly and uniformly distributed over the area under Macro layer</w:t>
            </w:r>
          </w:p>
        </w:tc>
      </w:tr>
      <w:tr w:rsidR="00C94A10" w:rsidRPr="0079706A" w:rsidTr="00C94A10">
        <w:tc>
          <w:tcPr>
            <w:tcW w:w="2552" w:type="dxa"/>
            <w:gridSpan w:val="2"/>
            <w:shd w:val="clear" w:color="auto" w:fill="auto"/>
          </w:tcPr>
          <w:p w:rsidR="00C94A10" w:rsidRPr="000F51CD" w:rsidRDefault="00C94A10" w:rsidP="00C94A10">
            <w:pPr>
              <w:rPr>
                <w:sz w:val="18"/>
                <w:szCs w:val="18"/>
              </w:rPr>
            </w:pPr>
            <w:r w:rsidRPr="000F51CD">
              <w:rPr>
                <w:sz w:val="18"/>
                <w:szCs w:val="18"/>
              </w:rPr>
              <w:t>UE speeds of interest</w:t>
            </w:r>
          </w:p>
        </w:tc>
        <w:tc>
          <w:tcPr>
            <w:tcW w:w="6379" w:type="dxa"/>
            <w:gridSpan w:val="2"/>
            <w:shd w:val="clear" w:color="auto" w:fill="auto"/>
          </w:tcPr>
          <w:p w:rsidR="00C94A10" w:rsidRPr="000F51CD" w:rsidRDefault="00C94A10" w:rsidP="00C94A10">
            <w:pPr>
              <w:rPr>
                <w:sz w:val="18"/>
                <w:szCs w:val="18"/>
              </w:rPr>
            </w:pPr>
            <w:r w:rsidRPr="000F51CD">
              <w:rPr>
                <w:sz w:val="18"/>
                <w:szCs w:val="18"/>
              </w:rPr>
              <w:t>Indoor users: 3 km/h</w:t>
            </w:r>
          </w:p>
          <w:p w:rsidR="00C94A10" w:rsidRPr="000F51CD" w:rsidRDefault="00C94A10" w:rsidP="00C94A10">
            <w:pPr>
              <w:rPr>
                <w:sz w:val="18"/>
                <w:szCs w:val="18"/>
              </w:rPr>
            </w:pPr>
            <w:r w:rsidRPr="000F51CD">
              <w:rPr>
                <w:sz w:val="18"/>
                <w:szCs w:val="18"/>
              </w:rPr>
              <w:t>Outdoor users (in-car): 30 km/h</w:t>
            </w:r>
          </w:p>
        </w:tc>
      </w:tr>
      <w:tr w:rsidR="00C94A10" w:rsidRPr="0079706A" w:rsidTr="00C94A10">
        <w:tc>
          <w:tcPr>
            <w:tcW w:w="2552" w:type="dxa"/>
            <w:gridSpan w:val="2"/>
            <w:shd w:val="clear" w:color="auto" w:fill="auto"/>
          </w:tcPr>
          <w:p w:rsidR="00C94A10" w:rsidRPr="000F51CD" w:rsidRDefault="00C94A10" w:rsidP="00C94A10">
            <w:pPr>
              <w:rPr>
                <w:sz w:val="18"/>
                <w:szCs w:val="18"/>
              </w:rPr>
            </w:pPr>
            <w:r w:rsidRPr="000F51CD">
              <w:rPr>
                <w:sz w:val="18"/>
                <w:szCs w:val="18"/>
              </w:rPr>
              <w:t>Traffic model</w:t>
            </w:r>
          </w:p>
        </w:tc>
        <w:tc>
          <w:tcPr>
            <w:tcW w:w="6379" w:type="dxa"/>
            <w:gridSpan w:val="2"/>
            <w:shd w:val="clear" w:color="auto" w:fill="auto"/>
          </w:tcPr>
          <w:p w:rsidR="00C94A10" w:rsidRPr="000F51CD" w:rsidRDefault="00C94A10" w:rsidP="00C94A10">
            <w:pPr>
              <w:rPr>
                <w:sz w:val="18"/>
                <w:szCs w:val="18"/>
              </w:rPr>
            </w:pPr>
            <w:r w:rsidRPr="000F51CD">
              <w:rPr>
                <w:sz w:val="18"/>
                <w:szCs w:val="18"/>
              </w:rPr>
              <w:t>Full buffer</w:t>
            </w:r>
          </w:p>
        </w:tc>
      </w:tr>
      <w:tr w:rsidR="00C94A10" w:rsidRPr="0079706A" w:rsidTr="00C94A10">
        <w:tc>
          <w:tcPr>
            <w:tcW w:w="2552" w:type="dxa"/>
            <w:gridSpan w:val="2"/>
            <w:shd w:val="clear" w:color="auto" w:fill="auto"/>
          </w:tcPr>
          <w:p w:rsidR="00C94A10" w:rsidRPr="000F51CD" w:rsidRDefault="00C94A10" w:rsidP="00C94A10">
            <w:pPr>
              <w:rPr>
                <w:sz w:val="18"/>
                <w:szCs w:val="18"/>
              </w:rPr>
            </w:pPr>
            <w:r w:rsidRPr="000F51CD">
              <w:rPr>
                <w:sz w:val="18"/>
                <w:szCs w:val="18"/>
              </w:rPr>
              <w:t>UE density</w:t>
            </w:r>
          </w:p>
        </w:tc>
        <w:tc>
          <w:tcPr>
            <w:tcW w:w="6379" w:type="dxa"/>
            <w:gridSpan w:val="2"/>
            <w:shd w:val="clear" w:color="auto" w:fill="auto"/>
          </w:tcPr>
          <w:p w:rsidR="00C94A10" w:rsidRPr="000F51CD" w:rsidRDefault="00C94A10" w:rsidP="00C94A10">
            <w:pPr>
              <w:rPr>
                <w:sz w:val="18"/>
                <w:szCs w:val="18"/>
              </w:rPr>
            </w:pPr>
            <w:r w:rsidRPr="000F51CD">
              <w:rPr>
                <w:sz w:val="18"/>
                <w:szCs w:val="18"/>
              </w:rPr>
              <w:t>10 UEs per TRxP</w:t>
            </w:r>
          </w:p>
        </w:tc>
      </w:tr>
      <w:tr w:rsidR="00C94A10" w:rsidRPr="0079706A" w:rsidTr="00C94A10">
        <w:tc>
          <w:tcPr>
            <w:tcW w:w="2552" w:type="dxa"/>
            <w:gridSpan w:val="2"/>
            <w:shd w:val="clear" w:color="auto" w:fill="auto"/>
          </w:tcPr>
          <w:p w:rsidR="00C94A10" w:rsidRPr="000F51CD" w:rsidRDefault="00C94A10" w:rsidP="00C94A10">
            <w:pPr>
              <w:rPr>
                <w:sz w:val="18"/>
                <w:szCs w:val="18"/>
              </w:rPr>
            </w:pPr>
            <w:r w:rsidRPr="000F51CD">
              <w:rPr>
                <w:sz w:val="18"/>
                <w:szCs w:val="18"/>
              </w:rPr>
              <w:t>UE antenna height</w:t>
            </w:r>
          </w:p>
        </w:tc>
        <w:tc>
          <w:tcPr>
            <w:tcW w:w="6379" w:type="dxa"/>
            <w:gridSpan w:val="2"/>
            <w:shd w:val="clear" w:color="auto" w:fill="auto"/>
          </w:tcPr>
          <w:p w:rsidR="00C94A10" w:rsidRPr="000F51CD" w:rsidRDefault="00C94A10" w:rsidP="00C94A10">
            <w:pPr>
              <w:rPr>
                <w:sz w:val="18"/>
                <w:szCs w:val="18"/>
              </w:rPr>
            </w:pPr>
            <w:r w:rsidRPr="000F51CD">
              <w:rPr>
                <w:sz w:val="18"/>
                <w:szCs w:val="18"/>
              </w:rPr>
              <w:t>Outdoor UEs: 1.5 m</w:t>
            </w:r>
          </w:p>
          <w:p w:rsidR="00C94A10" w:rsidRPr="000F51CD" w:rsidRDefault="00C94A10" w:rsidP="00C94A10">
            <w:pPr>
              <w:rPr>
                <w:sz w:val="18"/>
                <w:szCs w:val="18"/>
              </w:rPr>
            </w:pPr>
            <w:r w:rsidRPr="000F51CD">
              <w:rPr>
                <w:sz w:val="18"/>
                <w:szCs w:val="18"/>
              </w:rPr>
              <w:t xml:space="preserve">Indoor UTs: 3(nfl – 1) + 1.5; </w:t>
            </w:r>
          </w:p>
          <w:p w:rsidR="00C94A10" w:rsidRPr="000F51CD" w:rsidRDefault="00C94A10" w:rsidP="00C94A10">
            <w:pPr>
              <w:rPr>
                <w:sz w:val="18"/>
                <w:szCs w:val="18"/>
              </w:rPr>
            </w:pPr>
            <w:r w:rsidRPr="000F51CD">
              <w:rPr>
                <w:sz w:val="18"/>
                <w:szCs w:val="18"/>
              </w:rPr>
              <w:t xml:space="preserve">nfl ~ uniform(1,Nfl) where </w:t>
            </w:r>
          </w:p>
          <w:p w:rsidR="00C94A10" w:rsidRPr="000F51CD" w:rsidRDefault="00C94A10" w:rsidP="00C94A10">
            <w:pPr>
              <w:rPr>
                <w:sz w:val="18"/>
                <w:szCs w:val="18"/>
              </w:rPr>
            </w:pPr>
            <w:r w:rsidRPr="000F51CD">
              <w:rPr>
                <w:sz w:val="18"/>
                <w:szCs w:val="18"/>
              </w:rPr>
              <w:t>Nfl ~ uniform(4,8)</w:t>
            </w:r>
          </w:p>
        </w:tc>
      </w:tr>
      <w:tr w:rsidR="00C94A10" w:rsidRPr="0079706A" w:rsidTr="00C94A10">
        <w:tc>
          <w:tcPr>
            <w:tcW w:w="2552" w:type="dxa"/>
            <w:gridSpan w:val="2"/>
            <w:shd w:val="clear" w:color="auto" w:fill="auto"/>
          </w:tcPr>
          <w:p w:rsidR="00C94A10" w:rsidRPr="000F51CD" w:rsidRDefault="00C94A10" w:rsidP="00C94A10">
            <w:pPr>
              <w:rPr>
                <w:sz w:val="18"/>
                <w:szCs w:val="18"/>
              </w:rPr>
            </w:pPr>
            <w:r w:rsidRPr="000F51CD">
              <w:rPr>
                <w:sz w:val="18"/>
                <w:szCs w:val="18"/>
              </w:rPr>
              <w:t>Electronic tilt</w:t>
            </w:r>
          </w:p>
        </w:tc>
        <w:tc>
          <w:tcPr>
            <w:tcW w:w="3119" w:type="dxa"/>
            <w:shd w:val="clear" w:color="auto" w:fill="auto"/>
          </w:tcPr>
          <w:p w:rsidR="00C94A10" w:rsidRPr="000F51CD" w:rsidRDefault="00C94A10" w:rsidP="00C94A10">
            <w:pPr>
              <w:rPr>
                <w:sz w:val="18"/>
                <w:szCs w:val="18"/>
              </w:rPr>
            </w:pPr>
            <w:r w:rsidRPr="000F51CD">
              <w:rPr>
                <w:sz w:val="18"/>
                <w:szCs w:val="18"/>
              </w:rPr>
              <w:t>For direction of TRxP analog beam steering (in LCS):</w:t>
            </w:r>
          </w:p>
          <w:p w:rsidR="00C94A10" w:rsidRPr="000F51CD" w:rsidRDefault="00C94A10" w:rsidP="00C94A10">
            <w:pPr>
              <w:rPr>
                <w:sz w:val="18"/>
                <w:szCs w:val="18"/>
              </w:rPr>
            </w:pPr>
            <w:r w:rsidRPr="000F51CD">
              <w:rPr>
                <w:sz w:val="18"/>
                <w:szCs w:val="18"/>
              </w:rPr>
              <w:t xml:space="preserve">Azimuth angle φi = [-5*pi/16, -3*pi/16, -pi/16, pi/16, 3*pi/16, 5*pi/16] </w:t>
            </w:r>
          </w:p>
          <w:p w:rsidR="00C94A10" w:rsidRPr="000F51CD" w:rsidRDefault="00C94A10" w:rsidP="00C94A10">
            <w:pPr>
              <w:rPr>
                <w:sz w:val="18"/>
                <w:szCs w:val="18"/>
              </w:rPr>
            </w:pPr>
            <w:r w:rsidRPr="000F51CD">
              <w:rPr>
                <w:sz w:val="18"/>
                <w:szCs w:val="18"/>
              </w:rPr>
              <w:t>Zenith angle θj = [5*pi/8, 7*pi/8]</w:t>
            </w:r>
          </w:p>
          <w:p w:rsidR="00C94A10" w:rsidRPr="000F51CD" w:rsidRDefault="00C94A10" w:rsidP="00C94A10">
            <w:pPr>
              <w:rPr>
                <w:sz w:val="18"/>
                <w:szCs w:val="18"/>
              </w:rPr>
            </w:pPr>
          </w:p>
          <w:p w:rsidR="00C94A10" w:rsidRPr="000F51CD" w:rsidRDefault="00C94A10" w:rsidP="00C94A10">
            <w:pPr>
              <w:rPr>
                <w:sz w:val="18"/>
                <w:szCs w:val="18"/>
              </w:rPr>
            </w:pPr>
            <w:r w:rsidRPr="000F51CD">
              <w:rPr>
                <w:sz w:val="18"/>
                <w:szCs w:val="18"/>
              </w:rPr>
              <w:t>NOTE: (azimuth, zenith)=(0, pi/2) is the direction perpendicular to the array.</w:t>
            </w:r>
          </w:p>
          <w:p w:rsidR="00C94A10" w:rsidRPr="000F51CD" w:rsidRDefault="00C94A10" w:rsidP="00C94A10">
            <w:pPr>
              <w:rPr>
                <w:sz w:val="18"/>
                <w:szCs w:val="18"/>
              </w:rPr>
            </w:pPr>
            <w:r w:rsidRPr="000F51CD">
              <w:rPr>
                <w:sz w:val="18"/>
                <w:szCs w:val="18"/>
              </w:rPr>
              <w:t>Precoder for beam at (φi, θj) is given by equation 1 in Appendix 1 (2D DFT beam)</w:t>
            </w:r>
          </w:p>
        </w:tc>
        <w:tc>
          <w:tcPr>
            <w:tcW w:w="3260" w:type="dxa"/>
          </w:tcPr>
          <w:p w:rsidR="00C94A10" w:rsidRPr="000F51CD" w:rsidRDefault="00C94A10" w:rsidP="00C94A10">
            <w:pPr>
              <w:rPr>
                <w:sz w:val="18"/>
                <w:szCs w:val="18"/>
              </w:rPr>
            </w:pPr>
            <w:r w:rsidRPr="000F51CD">
              <w:rPr>
                <w:sz w:val="18"/>
                <w:szCs w:val="18"/>
              </w:rPr>
              <w:t>For direction of TRxP analog beam steering (in LCS):</w:t>
            </w:r>
          </w:p>
          <w:p w:rsidR="00C94A10" w:rsidRPr="000F51CD" w:rsidRDefault="00C94A10" w:rsidP="00C94A10">
            <w:pPr>
              <w:rPr>
                <w:sz w:val="18"/>
                <w:szCs w:val="18"/>
              </w:rPr>
            </w:pPr>
            <w:r w:rsidRPr="000F51CD">
              <w:rPr>
                <w:sz w:val="18"/>
                <w:szCs w:val="18"/>
              </w:rPr>
              <w:t>Zenith angle θj = [105°]</w:t>
            </w:r>
          </w:p>
          <w:p w:rsidR="00C94A10" w:rsidRPr="000F51CD" w:rsidRDefault="00C94A10" w:rsidP="00C94A10">
            <w:pPr>
              <w:rPr>
                <w:sz w:val="18"/>
                <w:szCs w:val="18"/>
              </w:rPr>
            </w:pPr>
          </w:p>
          <w:p w:rsidR="00C94A10" w:rsidRPr="000F51CD" w:rsidRDefault="00C94A10" w:rsidP="00C94A10">
            <w:pPr>
              <w:rPr>
                <w:sz w:val="18"/>
                <w:szCs w:val="18"/>
              </w:rPr>
            </w:pPr>
            <w:r w:rsidRPr="000F51CD">
              <w:rPr>
                <w:sz w:val="18"/>
                <w:szCs w:val="18"/>
              </w:rPr>
              <w:t>NOTE: (azimuth, zenith)=(0, pi/2) is the direction perpendicular to the array.</w:t>
            </w:r>
          </w:p>
          <w:p w:rsidR="00C94A10" w:rsidRPr="000F51CD" w:rsidRDefault="00C94A10" w:rsidP="00C94A10">
            <w:pPr>
              <w:rPr>
                <w:sz w:val="18"/>
                <w:szCs w:val="18"/>
              </w:rPr>
            </w:pPr>
            <w:r w:rsidRPr="000F51CD">
              <w:rPr>
                <w:sz w:val="18"/>
                <w:szCs w:val="18"/>
              </w:rPr>
              <w:t>Precoder for beam at (φi, θj) is given by equation 1 in Appendix 1 (2D DFT beam)</w:t>
            </w:r>
          </w:p>
        </w:tc>
      </w:tr>
      <w:tr w:rsidR="005C46B8" w:rsidRPr="0079706A" w:rsidTr="00C94A10">
        <w:tc>
          <w:tcPr>
            <w:tcW w:w="2552" w:type="dxa"/>
            <w:gridSpan w:val="2"/>
            <w:shd w:val="clear" w:color="auto" w:fill="auto"/>
          </w:tcPr>
          <w:p w:rsidR="005C46B8" w:rsidRPr="000F51CD" w:rsidRDefault="005C46B8" w:rsidP="005C46B8">
            <w:pPr>
              <w:rPr>
                <w:sz w:val="18"/>
                <w:szCs w:val="18"/>
              </w:rPr>
            </w:pPr>
            <w:r>
              <w:rPr>
                <w:rFonts w:eastAsiaTheme="minorEastAsia"/>
                <w:sz w:val="18"/>
                <w:szCs w:val="18"/>
                <w:lang w:eastAsia="zh-TW"/>
              </w:rPr>
              <w:t>P</w:t>
            </w:r>
            <w:r>
              <w:rPr>
                <w:rFonts w:eastAsiaTheme="minorEastAsia" w:hint="eastAsia"/>
                <w:sz w:val="18"/>
                <w:szCs w:val="18"/>
                <w:lang w:eastAsia="zh-TW"/>
              </w:rPr>
              <w:t xml:space="preserve">ower </w:t>
            </w:r>
            <w:r>
              <w:rPr>
                <w:rFonts w:eastAsiaTheme="minorEastAsia"/>
                <w:sz w:val="18"/>
                <w:szCs w:val="18"/>
                <w:lang w:eastAsia="zh-TW"/>
              </w:rPr>
              <w:t xml:space="preserve">control </w:t>
            </w:r>
          </w:p>
        </w:tc>
        <w:tc>
          <w:tcPr>
            <w:tcW w:w="3119" w:type="dxa"/>
            <w:shd w:val="clear" w:color="auto" w:fill="auto"/>
          </w:tcPr>
          <w:p w:rsidR="005C46B8" w:rsidRPr="000F51CD" w:rsidRDefault="005C46B8" w:rsidP="00C94A10">
            <w:pPr>
              <w:rPr>
                <w:sz w:val="18"/>
                <w:szCs w:val="18"/>
              </w:rPr>
            </w:pPr>
            <m:oMathPara>
              <m:oMath>
                <m:r>
                  <m:rPr>
                    <m:sty m:val="p"/>
                  </m:rPr>
                  <w:rPr>
                    <w:rFonts w:ascii="Cambria Math" w:hAnsi="Cambria Math" w:cs="Arial"/>
                    <w:sz w:val="18"/>
                    <w:szCs w:val="20"/>
                    <w:lang w:eastAsia="zh-CN"/>
                  </w:rPr>
                  <m:t>α=0.9</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=-86 dBm</m:t>
                </m:r>
              </m:oMath>
            </m:oMathPara>
          </w:p>
        </w:tc>
        <w:tc>
          <w:tcPr>
            <w:tcW w:w="3260" w:type="dxa"/>
          </w:tcPr>
          <w:p w:rsidR="005C46B8" w:rsidRPr="000F51CD" w:rsidRDefault="005C46B8" w:rsidP="00C94A10">
            <w:pPr>
              <w:rPr>
                <w:sz w:val="18"/>
                <w:szCs w:val="18"/>
              </w:rPr>
            </w:pPr>
            <m:oMathPara>
              <m:oMath>
                <m:r>
                  <m:rPr>
                    <m:sty m:val="p"/>
                  </m:rPr>
                  <w:rPr>
                    <w:rFonts w:ascii="Cambria Math" w:hAnsi="Cambria Math" w:cs="Arial"/>
                    <w:sz w:val="18"/>
                    <w:szCs w:val="20"/>
                    <w:lang w:eastAsia="zh-CN"/>
                  </w:rPr>
                  <m:t>α=0.9</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=-105.4 dBm</m:t>
                </m:r>
              </m:oMath>
            </m:oMathPara>
          </w:p>
        </w:tc>
      </w:tr>
      <w:tr w:rsidR="00C94A10" w:rsidRPr="0079706A" w:rsidTr="00C94A10">
        <w:tc>
          <w:tcPr>
            <w:tcW w:w="2552" w:type="dxa"/>
            <w:gridSpan w:val="2"/>
            <w:shd w:val="clear" w:color="auto" w:fill="auto"/>
          </w:tcPr>
          <w:p w:rsidR="00C94A10" w:rsidRPr="000F51CD" w:rsidRDefault="00C94A10" w:rsidP="00C94A10">
            <w:pPr>
              <w:rPr>
                <w:sz w:val="18"/>
                <w:szCs w:val="18"/>
              </w:rPr>
            </w:pPr>
            <w:r w:rsidRPr="000F51CD">
              <w:rPr>
                <w:sz w:val="18"/>
                <w:szCs w:val="18"/>
              </w:rPr>
              <w:t>UT attachment</w:t>
            </w:r>
          </w:p>
        </w:tc>
        <w:tc>
          <w:tcPr>
            <w:tcW w:w="6379" w:type="dxa"/>
            <w:gridSpan w:val="2"/>
            <w:shd w:val="clear" w:color="auto" w:fill="auto"/>
          </w:tcPr>
          <w:p w:rsidR="00C94A10" w:rsidRPr="000F51CD" w:rsidRDefault="00C94A10" w:rsidP="00C94A10">
            <w:pPr>
              <w:rPr>
                <w:sz w:val="18"/>
                <w:szCs w:val="18"/>
              </w:rPr>
            </w:pPr>
            <w:r w:rsidRPr="000F51CD">
              <w:rPr>
                <w:sz w:val="18"/>
                <w:szCs w:val="18"/>
              </w:rPr>
              <w:t>Based on RSRP (formula (8.1-1) in TR36.873) from port 0</w:t>
            </w:r>
          </w:p>
        </w:tc>
      </w:tr>
      <w:tr w:rsidR="00C94A10" w:rsidRPr="0079706A" w:rsidTr="00C94A10">
        <w:tc>
          <w:tcPr>
            <w:tcW w:w="2552" w:type="dxa"/>
            <w:gridSpan w:val="2"/>
            <w:shd w:val="clear" w:color="auto" w:fill="auto"/>
          </w:tcPr>
          <w:p w:rsidR="00C94A10" w:rsidRPr="000F51CD" w:rsidRDefault="00C94A10" w:rsidP="00C94A10">
            <w:pPr>
              <w:rPr>
                <w:sz w:val="18"/>
                <w:szCs w:val="18"/>
              </w:rPr>
            </w:pPr>
            <w:r w:rsidRPr="000F51CD">
              <w:rPr>
                <w:sz w:val="18"/>
                <w:szCs w:val="18"/>
              </w:rPr>
              <w:t>Wrapping around method</w:t>
            </w:r>
          </w:p>
        </w:tc>
        <w:tc>
          <w:tcPr>
            <w:tcW w:w="6379" w:type="dxa"/>
            <w:gridSpan w:val="2"/>
            <w:shd w:val="clear" w:color="auto" w:fill="auto"/>
          </w:tcPr>
          <w:p w:rsidR="00C94A10" w:rsidRPr="000F51CD" w:rsidRDefault="00C94A10" w:rsidP="00C94A10">
            <w:pPr>
              <w:rPr>
                <w:sz w:val="18"/>
                <w:szCs w:val="18"/>
              </w:rPr>
            </w:pPr>
            <w:r w:rsidRPr="000F51CD">
              <w:rPr>
                <w:sz w:val="18"/>
                <w:szCs w:val="18"/>
              </w:rPr>
              <w:t>Geographical distance based wrapping</w:t>
            </w:r>
          </w:p>
        </w:tc>
      </w:tr>
      <w:tr w:rsidR="00C94A10" w:rsidRPr="0079706A" w:rsidTr="00C94A10">
        <w:tc>
          <w:tcPr>
            <w:tcW w:w="2552" w:type="dxa"/>
            <w:gridSpan w:val="2"/>
            <w:shd w:val="clear" w:color="auto" w:fill="auto"/>
          </w:tcPr>
          <w:p w:rsidR="00C94A10" w:rsidRPr="000F51CD" w:rsidRDefault="00C94A10" w:rsidP="00C94A10">
            <w:pPr>
              <w:rPr>
                <w:sz w:val="18"/>
                <w:szCs w:val="18"/>
              </w:rPr>
            </w:pPr>
            <w:r w:rsidRPr="000F51CD">
              <w:rPr>
                <w:sz w:val="18"/>
                <w:szCs w:val="18"/>
              </w:rPr>
              <w:t>Polarized antenna model</w:t>
            </w:r>
          </w:p>
        </w:tc>
        <w:tc>
          <w:tcPr>
            <w:tcW w:w="6379" w:type="dxa"/>
            <w:gridSpan w:val="2"/>
            <w:shd w:val="clear" w:color="auto" w:fill="auto"/>
          </w:tcPr>
          <w:p w:rsidR="00C94A10" w:rsidRPr="000F51CD" w:rsidRDefault="00C94A10" w:rsidP="00C94A10">
            <w:pPr>
              <w:rPr>
                <w:sz w:val="18"/>
                <w:szCs w:val="18"/>
              </w:rPr>
            </w:pPr>
            <w:r w:rsidRPr="000F51CD">
              <w:rPr>
                <w:sz w:val="18"/>
                <w:szCs w:val="18"/>
              </w:rPr>
              <w:t>Model-2 in TR36.873</w:t>
            </w:r>
          </w:p>
        </w:tc>
      </w:tr>
      <w:tr w:rsidR="00C94A10" w:rsidRPr="0079706A" w:rsidTr="00C94A10">
        <w:tc>
          <w:tcPr>
            <w:tcW w:w="2552" w:type="dxa"/>
            <w:gridSpan w:val="2"/>
            <w:shd w:val="clear" w:color="auto" w:fill="auto"/>
          </w:tcPr>
          <w:p w:rsidR="00C94A10" w:rsidRPr="000F51CD" w:rsidRDefault="00C94A10" w:rsidP="00C94A10">
            <w:pPr>
              <w:rPr>
                <w:sz w:val="18"/>
                <w:szCs w:val="18"/>
              </w:rPr>
            </w:pPr>
            <w:r w:rsidRPr="000F51CD">
              <w:rPr>
                <w:sz w:val="18"/>
                <w:szCs w:val="18"/>
              </w:rPr>
              <w:t>Scheduler</w:t>
            </w:r>
          </w:p>
        </w:tc>
        <w:tc>
          <w:tcPr>
            <w:tcW w:w="6379" w:type="dxa"/>
            <w:gridSpan w:val="2"/>
            <w:shd w:val="clear" w:color="auto" w:fill="auto"/>
          </w:tcPr>
          <w:p w:rsidR="00C94A10" w:rsidRPr="000F51CD" w:rsidRDefault="00C94A10" w:rsidP="00C94A10">
            <w:pPr>
              <w:rPr>
                <w:sz w:val="18"/>
                <w:szCs w:val="18"/>
              </w:rPr>
            </w:pPr>
            <w:r w:rsidRPr="000F51CD">
              <w:rPr>
                <w:sz w:val="18"/>
                <w:szCs w:val="18"/>
              </w:rPr>
              <w:t>DL: SU PF</w:t>
            </w:r>
          </w:p>
          <w:p w:rsidR="00C94A10" w:rsidRPr="000F51CD" w:rsidRDefault="00C94A10" w:rsidP="00C94A10">
            <w:pPr>
              <w:rPr>
                <w:sz w:val="18"/>
                <w:szCs w:val="18"/>
              </w:rPr>
            </w:pPr>
            <w:r w:rsidRPr="000F51CD">
              <w:rPr>
                <w:sz w:val="18"/>
                <w:szCs w:val="18"/>
              </w:rPr>
              <w:t>UL: SU PF</w:t>
            </w:r>
          </w:p>
        </w:tc>
      </w:tr>
      <w:tr w:rsidR="00C94A10" w:rsidRPr="0079706A" w:rsidTr="00C94A10">
        <w:tc>
          <w:tcPr>
            <w:tcW w:w="2552" w:type="dxa"/>
            <w:gridSpan w:val="2"/>
            <w:shd w:val="clear" w:color="auto" w:fill="auto"/>
          </w:tcPr>
          <w:p w:rsidR="00C94A10" w:rsidRPr="000F51CD" w:rsidRDefault="00C94A10" w:rsidP="00C94A10">
            <w:pPr>
              <w:rPr>
                <w:sz w:val="18"/>
                <w:szCs w:val="18"/>
              </w:rPr>
            </w:pPr>
            <w:r w:rsidRPr="000F51CD">
              <w:rPr>
                <w:sz w:val="18"/>
                <w:szCs w:val="18"/>
              </w:rPr>
              <w:t>Duplexing</w:t>
            </w:r>
          </w:p>
        </w:tc>
        <w:tc>
          <w:tcPr>
            <w:tcW w:w="6379" w:type="dxa"/>
            <w:gridSpan w:val="2"/>
            <w:shd w:val="clear" w:color="auto" w:fill="auto"/>
          </w:tcPr>
          <w:p w:rsidR="00C94A10" w:rsidRPr="000F51CD" w:rsidRDefault="00C94A10" w:rsidP="00C94A10">
            <w:pPr>
              <w:rPr>
                <w:sz w:val="18"/>
                <w:szCs w:val="18"/>
              </w:rPr>
            </w:pPr>
            <w:r w:rsidRPr="000F51CD">
              <w:rPr>
                <w:sz w:val="18"/>
                <w:szCs w:val="18"/>
              </w:rPr>
              <w:t xml:space="preserve">FDD / </w:t>
            </w:r>
            <w:r w:rsidRPr="000F51CD">
              <w:rPr>
                <w:rFonts w:hint="eastAsia"/>
                <w:sz w:val="18"/>
                <w:szCs w:val="18"/>
              </w:rPr>
              <w:t>TDD</w:t>
            </w:r>
          </w:p>
        </w:tc>
      </w:tr>
      <w:tr w:rsidR="00193265" w:rsidRPr="0079706A" w:rsidTr="00C94A10">
        <w:tc>
          <w:tcPr>
            <w:tcW w:w="2552" w:type="dxa"/>
            <w:gridSpan w:val="2"/>
            <w:shd w:val="clear" w:color="auto" w:fill="auto"/>
          </w:tcPr>
          <w:p w:rsidR="00193265" w:rsidRPr="000F51CD" w:rsidRDefault="00193265" w:rsidP="00193265">
            <w:pPr>
              <w:rPr>
                <w:sz w:val="18"/>
                <w:szCs w:val="18"/>
              </w:rPr>
            </w:pPr>
            <w:r>
              <w:rPr>
                <w:sz w:val="18"/>
                <w:szCs w:val="18"/>
              </w:rPr>
              <w:t>Slots structure</w:t>
            </w:r>
          </w:p>
        </w:tc>
        <w:tc>
          <w:tcPr>
            <w:tcW w:w="6379" w:type="dxa"/>
            <w:gridSpan w:val="2"/>
            <w:shd w:val="clear" w:color="auto" w:fill="auto"/>
          </w:tcPr>
          <w:p w:rsidR="00193265" w:rsidRPr="000F51CD" w:rsidRDefault="00193265" w:rsidP="00193265">
            <w:pPr>
              <w:rPr>
                <w:sz w:val="18"/>
                <w:szCs w:val="18"/>
              </w:rPr>
            </w:pPr>
            <w:r w:rsidRPr="00193265">
              <w:rPr>
                <w:sz w:val="18"/>
                <w:szCs w:val="18"/>
              </w:rPr>
              <w:t>TDD</w:t>
            </w:r>
            <w:r>
              <w:rPr>
                <w:sz w:val="18"/>
                <w:szCs w:val="18"/>
              </w:rPr>
              <w:t xml:space="preserve"> :</w:t>
            </w:r>
            <w:r w:rsidRPr="00193265">
              <w:rPr>
                <w:sz w:val="18"/>
                <w:szCs w:val="18"/>
              </w:rPr>
              <w:t xml:space="preserve"> DDDSU</w:t>
            </w:r>
          </w:p>
        </w:tc>
      </w:tr>
      <w:tr w:rsidR="00C94A10" w:rsidRPr="0079706A" w:rsidTr="00C94A10">
        <w:tc>
          <w:tcPr>
            <w:tcW w:w="2552" w:type="dxa"/>
            <w:gridSpan w:val="2"/>
            <w:shd w:val="clear" w:color="auto" w:fill="auto"/>
          </w:tcPr>
          <w:p w:rsidR="00C94A10" w:rsidRPr="000F51CD" w:rsidRDefault="00C94A10" w:rsidP="00C94A10">
            <w:pPr>
              <w:rPr>
                <w:sz w:val="18"/>
                <w:szCs w:val="18"/>
              </w:rPr>
            </w:pPr>
            <w:r w:rsidRPr="000F51CD">
              <w:rPr>
                <w:sz w:val="18"/>
                <w:szCs w:val="18"/>
              </w:rPr>
              <w:t>Modulation</w:t>
            </w:r>
          </w:p>
        </w:tc>
        <w:tc>
          <w:tcPr>
            <w:tcW w:w="6379" w:type="dxa"/>
            <w:gridSpan w:val="2"/>
            <w:shd w:val="clear" w:color="auto" w:fill="auto"/>
          </w:tcPr>
          <w:p w:rsidR="00C94A10" w:rsidRPr="000F51CD" w:rsidRDefault="00C94A10" w:rsidP="00C94A10">
            <w:pPr>
              <w:rPr>
                <w:sz w:val="18"/>
                <w:szCs w:val="18"/>
              </w:rPr>
            </w:pPr>
            <w:r w:rsidRPr="000F51CD">
              <w:rPr>
                <w:sz w:val="18"/>
                <w:szCs w:val="18"/>
              </w:rPr>
              <w:t>Up to 256 QAM</w:t>
            </w:r>
          </w:p>
        </w:tc>
      </w:tr>
      <w:tr w:rsidR="00C94A10" w:rsidRPr="0079706A" w:rsidTr="00C94A10">
        <w:trPr>
          <w:trHeight w:val="92"/>
        </w:trPr>
        <w:tc>
          <w:tcPr>
            <w:tcW w:w="936" w:type="dxa"/>
            <w:vMerge w:val="restart"/>
            <w:shd w:val="clear" w:color="auto" w:fill="auto"/>
          </w:tcPr>
          <w:p w:rsidR="00C94A10" w:rsidRPr="000F51CD" w:rsidRDefault="00C94A10" w:rsidP="00C94A10">
            <w:pPr>
              <w:rPr>
                <w:sz w:val="18"/>
                <w:szCs w:val="18"/>
              </w:rPr>
            </w:pPr>
            <w:r w:rsidRPr="000F51CD">
              <w:rPr>
                <w:sz w:val="18"/>
                <w:szCs w:val="18"/>
              </w:rPr>
              <w:t xml:space="preserve">Downlink Overhead </w:t>
            </w:r>
          </w:p>
        </w:tc>
        <w:tc>
          <w:tcPr>
            <w:tcW w:w="1616" w:type="dxa"/>
            <w:shd w:val="clear" w:color="auto" w:fill="auto"/>
          </w:tcPr>
          <w:p w:rsidR="00C94A10" w:rsidRPr="000F51CD" w:rsidRDefault="00C94A10" w:rsidP="00C94A10">
            <w:pPr>
              <w:rPr>
                <w:sz w:val="18"/>
                <w:szCs w:val="18"/>
              </w:rPr>
            </w:pPr>
            <w:r w:rsidRPr="000F51CD">
              <w:rPr>
                <w:sz w:val="18"/>
                <w:szCs w:val="18"/>
              </w:rPr>
              <w:t>SS/PBCH block</w:t>
            </w:r>
          </w:p>
        </w:tc>
        <w:tc>
          <w:tcPr>
            <w:tcW w:w="6379" w:type="dxa"/>
            <w:gridSpan w:val="2"/>
            <w:shd w:val="clear" w:color="auto" w:fill="auto"/>
          </w:tcPr>
          <w:p w:rsidR="00C94A10" w:rsidRPr="000F51CD" w:rsidRDefault="00C94A10" w:rsidP="00C94A10">
            <w:pPr>
              <w:rPr>
                <w:sz w:val="18"/>
                <w:szCs w:val="18"/>
              </w:rPr>
            </w:pPr>
            <w:r w:rsidRPr="000F51CD">
              <w:rPr>
                <w:sz w:val="18"/>
                <w:szCs w:val="18"/>
              </w:rPr>
              <w:t>1 SS/PBCH block per 20ms</w:t>
            </w:r>
          </w:p>
        </w:tc>
      </w:tr>
      <w:tr w:rsidR="00C94A10" w:rsidRPr="0079706A" w:rsidTr="00C94A10">
        <w:trPr>
          <w:trHeight w:val="90"/>
        </w:trPr>
        <w:tc>
          <w:tcPr>
            <w:tcW w:w="936" w:type="dxa"/>
            <w:vMerge/>
            <w:shd w:val="clear" w:color="auto" w:fill="auto"/>
          </w:tcPr>
          <w:p w:rsidR="00C94A10" w:rsidRPr="000F51CD" w:rsidRDefault="00C94A10" w:rsidP="00C94A10">
            <w:pPr>
              <w:rPr>
                <w:sz w:val="18"/>
                <w:szCs w:val="18"/>
              </w:rPr>
            </w:pPr>
          </w:p>
        </w:tc>
        <w:tc>
          <w:tcPr>
            <w:tcW w:w="1616" w:type="dxa"/>
            <w:shd w:val="clear" w:color="auto" w:fill="auto"/>
          </w:tcPr>
          <w:p w:rsidR="00C94A10" w:rsidRPr="000F51CD" w:rsidRDefault="00C94A10" w:rsidP="00C94A10">
            <w:pPr>
              <w:rPr>
                <w:sz w:val="18"/>
                <w:szCs w:val="18"/>
              </w:rPr>
            </w:pPr>
            <w:r w:rsidRPr="000F51CD">
              <w:rPr>
                <w:sz w:val="18"/>
                <w:szCs w:val="18"/>
              </w:rPr>
              <w:t>PDCCH</w:t>
            </w:r>
          </w:p>
        </w:tc>
        <w:tc>
          <w:tcPr>
            <w:tcW w:w="6379" w:type="dxa"/>
            <w:gridSpan w:val="2"/>
            <w:shd w:val="clear" w:color="auto" w:fill="auto"/>
          </w:tcPr>
          <w:p w:rsidR="00C94A10" w:rsidRPr="000F51CD" w:rsidRDefault="00C94A10" w:rsidP="00C94A10">
            <w:pPr>
              <w:rPr>
                <w:sz w:val="18"/>
                <w:szCs w:val="18"/>
              </w:rPr>
            </w:pPr>
            <w:r w:rsidRPr="000F51CD">
              <w:rPr>
                <w:sz w:val="18"/>
                <w:szCs w:val="18"/>
              </w:rPr>
              <w:t>2 OFDM symbols per slot</w:t>
            </w:r>
            <w:r w:rsidRPr="000F51CD" w:rsidDel="00225CFD">
              <w:rPr>
                <w:sz w:val="18"/>
                <w:szCs w:val="18"/>
              </w:rPr>
              <w:t xml:space="preserve"> </w:t>
            </w:r>
          </w:p>
        </w:tc>
      </w:tr>
      <w:tr w:rsidR="00C94A10" w:rsidRPr="0079706A" w:rsidTr="00C94A10">
        <w:trPr>
          <w:trHeight w:val="90"/>
        </w:trPr>
        <w:tc>
          <w:tcPr>
            <w:tcW w:w="936" w:type="dxa"/>
            <w:vMerge/>
            <w:shd w:val="clear" w:color="auto" w:fill="auto"/>
          </w:tcPr>
          <w:p w:rsidR="00C94A10" w:rsidRPr="000F51CD" w:rsidRDefault="00C94A10" w:rsidP="00C94A10">
            <w:pPr>
              <w:rPr>
                <w:sz w:val="18"/>
                <w:szCs w:val="18"/>
              </w:rPr>
            </w:pPr>
          </w:p>
        </w:tc>
        <w:tc>
          <w:tcPr>
            <w:tcW w:w="1616" w:type="dxa"/>
            <w:shd w:val="clear" w:color="auto" w:fill="auto"/>
          </w:tcPr>
          <w:p w:rsidR="00C94A10" w:rsidRPr="000F51CD" w:rsidRDefault="00C94A10" w:rsidP="00C94A10">
            <w:pPr>
              <w:rPr>
                <w:sz w:val="18"/>
                <w:szCs w:val="18"/>
              </w:rPr>
            </w:pPr>
            <w:r w:rsidRPr="000F51CD">
              <w:rPr>
                <w:sz w:val="18"/>
                <w:szCs w:val="18"/>
              </w:rPr>
              <w:t>DMRS (Type II)</w:t>
            </w:r>
          </w:p>
        </w:tc>
        <w:tc>
          <w:tcPr>
            <w:tcW w:w="6379" w:type="dxa"/>
            <w:gridSpan w:val="2"/>
            <w:shd w:val="clear" w:color="auto" w:fill="auto"/>
          </w:tcPr>
          <w:p w:rsidR="00C94A10" w:rsidRPr="000F51CD" w:rsidRDefault="00C94A10" w:rsidP="00C94A10">
            <w:pPr>
              <w:rPr>
                <w:sz w:val="18"/>
                <w:szCs w:val="18"/>
              </w:rPr>
            </w:pPr>
            <w:r w:rsidRPr="000F51CD">
              <w:rPr>
                <w:sz w:val="18"/>
                <w:szCs w:val="18"/>
              </w:rPr>
              <w:t>4, 8, 12 ports</w:t>
            </w:r>
          </w:p>
        </w:tc>
      </w:tr>
      <w:tr w:rsidR="00C94A10" w:rsidRPr="0079706A" w:rsidTr="00C94A10">
        <w:trPr>
          <w:trHeight w:val="90"/>
        </w:trPr>
        <w:tc>
          <w:tcPr>
            <w:tcW w:w="936" w:type="dxa"/>
            <w:vMerge/>
            <w:shd w:val="clear" w:color="auto" w:fill="auto"/>
          </w:tcPr>
          <w:p w:rsidR="00C94A10" w:rsidRPr="000F51CD" w:rsidRDefault="00C94A10" w:rsidP="00C94A10">
            <w:pPr>
              <w:rPr>
                <w:sz w:val="18"/>
                <w:szCs w:val="18"/>
              </w:rPr>
            </w:pPr>
          </w:p>
        </w:tc>
        <w:tc>
          <w:tcPr>
            <w:tcW w:w="1616" w:type="dxa"/>
            <w:shd w:val="clear" w:color="auto" w:fill="auto"/>
          </w:tcPr>
          <w:p w:rsidR="00C94A10" w:rsidRPr="000F51CD" w:rsidRDefault="00C94A10" w:rsidP="00C94A10">
            <w:pPr>
              <w:rPr>
                <w:sz w:val="18"/>
                <w:szCs w:val="18"/>
              </w:rPr>
            </w:pPr>
            <w:r w:rsidRPr="000F51CD">
              <w:rPr>
                <w:sz w:val="18"/>
                <w:szCs w:val="18"/>
              </w:rPr>
              <w:t>CSI-RS for CM</w:t>
            </w:r>
          </w:p>
        </w:tc>
        <w:tc>
          <w:tcPr>
            <w:tcW w:w="6379" w:type="dxa"/>
            <w:gridSpan w:val="2"/>
            <w:shd w:val="clear" w:color="auto" w:fill="auto"/>
          </w:tcPr>
          <w:p w:rsidR="00C94A10" w:rsidRPr="000F51CD" w:rsidRDefault="00C94A10" w:rsidP="00C94A10">
            <w:pPr>
              <w:rPr>
                <w:sz w:val="18"/>
                <w:szCs w:val="18"/>
              </w:rPr>
            </w:pPr>
            <w:r w:rsidRPr="000F51CD">
              <w:rPr>
                <w:sz w:val="18"/>
                <w:szCs w:val="18"/>
              </w:rPr>
              <w:t>4, 8, 16, 32 ports with periodicity of 5ms</w:t>
            </w:r>
          </w:p>
        </w:tc>
      </w:tr>
      <w:tr w:rsidR="00C94A10" w:rsidRPr="0079706A" w:rsidTr="00C94A10">
        <w:trPr>
          <w:trHeight w:val="90"/>
        </w:trPr>
        <w:tc>
          <w:tcPr>
            <w:tcW w:w="936" w:type="dxa"/>
            <w:vMerge/>
            <w:shd w:val="clear" w:color="auto" w:fill="auto"/>
          </w:tcPr>
          <w:p w:rsidR="00C94A10" w:rsidRPr="000F51CD" w:rsidRDefault="00C94A10" w:rsidP="00C94A10">
            <w:pPr>
              <w:rPr>
                <w:sz w:val="18"/>
                <w:szCs w:val="18"/>
              </w:rPr>
            </w:pPr>
          </w:p>
        </w:tc>
        <w:tc>
          <w:tcPr>
            <w:tcW w:w="1616" w:type="dxa"/>
            <w:shd w:val="clear" w:color="auto" w:fill="auto"/>
          </w:tcPr>
          <w:p w:rsidR="00C94A10" w:rsidRPr="000F51CD" w:rsidRDefault="00C94A10" w:rsidP="00C94A10">
            <w:pPr>
              <w:rPr>
                <w:sz w:val="18"/>
                <w:szCs w:val="18"/>
              </w:rPr>
            </w:pPr>
            <w:r w:rsidRPr="000F51CD">
              <w:rPr>
                <w:sz w:val="18"/>
                <w:szCs w:val="18"/>
              </w:rPr>
              <w:t>CSI-RS for IM</w:t>
            </w:r>
          </w:p>
        </w:tc>
        <w:tc>
          <w:tcPr>
            <w:tcW w:w="6379" w:type="dxa"/>
            <w:gridSpan w:val="2"/>
            <w:shd w:val="clear" w:color="auto" w:fill="auto"/>
          </w:tcPr>
          <w:p w:rsidR="00C94A10" w:rsidRPr="000F51CD" w:rsidRDefault="00C94A10" w:rsidP="00C94A10">
            <w:pPr>
              <w:rPr>
                <w:sz w:val="18"/>
                <w:szCs w:val="18"/>
              </w:rPr>
            </w:pPr>
            <w:r w:rsidRPr="000F51CD">
              <w:rPr>
                <w:sz w:val="18"/>
                <w:szCs w:val="18"/>
              </w:rPr>
              <w:t>ZP CSI-RS with 5 slots period;</w:t>
            </w:r>
          </w:p>
          <w:p w:rsidR="00C94A10" w:rsidRPr="000F51CD" w:rsidRDefault="00C94A10" w:rsidP="00C94A10">
            <w:pPr>
              <w:rPr>
                <w:sz w:val="18"/>
                <w:szCs w:val="18"/>
              </w:rPr>
            </w:pPr>
            <w:r w:rsidRPr="000F51CD">
              <w:rPr>
                <w:sz w:val="18"/>
                <w:szCs w:val="18"/>
              </w:rPr>
              <w:t>4 RE/PRB/5 slots</w:t>
            </w:r>
          </w:p>
        </w:tc>
      </w:tr>
      <w:tr w:rsidR="00C94A10" w:rsidRPr="0079706A" w:rsidTr="00C94A10">
        <w:trPr>
          <w:trHeight w:val="90"/>
        </w:trPr>
        <w:tc>
          <w:tcPr>
            <w:tcW w:w="936" w:type="dxa"/>
            <w:vMerge/>
            <w:shd w:val="clear" w:color="auto" w:fill="auto"/>
          </w:tcPr>
          <w:p w:rsidR="00C94A10" w:rsidRPr="000F51CD" w:rsidRDefault="00C94A10" w:rsidP="00C94A10">
            <w:pPr>
              <w:rPr>
                <w:sz w:val="18"/>
                <w:szCs w:val="18"/>
              </w:rPr>
            </w:pPr>
          </w:p>
        </w:tc>
        <w:tc>
          <w:tcPr>
            <w:tcW w:w="1616" w:type="dxa"/>
            <w:shd w:val="clear" w:color="auto" w:fill="auto"/>
          </w:tcPr>
          <w:p w:rsidR="00C94A10" w:rsidRPr="000F51CD" w:rsidRDefault="00C94A10" w:rsidP="00C94A10">
            <w:pPr>
              <w:rPr>
                <w:sz w:val="18"/>
                <w:szCs w:val="18"/>
              </w:rPr>
            </w:pPr>
            <w:r w:rsidRPr="000F51CD">
              <w:rPr>
                <w:sz w:val="18"/>
                <w:szCs w:val="18"/>
              </w:rPr>
              <w:t>TRS</w:t>
            </w:r>
          </w:p>
        </w:tc>
        <w:tc>
          <w:tcPr>
            <w:tcW w:w="6379" w:type="dxa"/>
            <w:gridSpan w:val="2"/>
            <w:shd w:val="clear" w:color="auto" w:fill="auto"/>
          </w:tcPr>
          <w:p w:rsidR="00C94A10" w:rsidRPr="000F51CD" w:rsidRDefault="00C94A10" w:rsidP="00C94A10">
            <w:pPr>
              <w:rPr>
                <w:sz w:val="18"/>
                <w:szCs w:val="18"/>
              </w:rPr>
            </w:pPr>
            <w:r w:rsidRPr="000F51CD">
              <w:rPr>
                <w:sz w:val="18"/>
                <w:szCs w:val="18"/>
              </w:rPr>
              <w:t>20ms period; maximal bandwidth with 52 PRB;</w:t>
            </w:r>
          </w:p>
          <w:p w:rsidR="00C94A10" w:rsidRPr="000F51CD" w:rsidRDefault="00C94A10" w:rsidP="00C94A10">
            <w:pPr>
              <w:rPr>
                <w:sz w:val="18"/>
                <w:szCs w:val="18"/>
              </w:rPr>
            </w:pPr>
            <w:r w:rsidRPr="000F51CD">
              <w:rPr>
                <w:sz w:val="18"/>
                <w:szCs w:val="18"/>
              </w:rPr>
              <w:t>burst length with 2 slots</w:t>
            </w:r>
          </w:p>
          <w:p w:rsidR="00C94A10" w:rsidRPr="000F51CD" w:rsidRDefault="00C94A10" w:rsidP="00C94A10">
            <w:pPr>
              <w:rPr>
                <w:sz w:val="18"/>
                <w:szCs w:val="18"/>
              </w:rPr>
            </w:pPr>
            <w:r w:rsidRPr="000F51CD">
              <w:rPr>
                <w:sz w:val="18"/>
                <w:szCs w:val="18"/>
              </w:rPr>
              <w:t>12 RE/PRB/20ms</w:t>
            </w:r>
          </w:p>
        </w:tc>
      </w:tr>
      <w:tr w:rsidR="00C94A10" w:rsidRPr="0079706A" w:rsidTr="00C94A10">
        <w:trPr>
          <w:trHeight w:val="124"/>
        </w:trPr>
        <w:tc>
          <w:tcPr>
            <w:tcW w:w="936" w:type="dxa"/>
            <w:vMerge w:val="restart"/>
            <w:shd w:val="clear" w:color="auto" w:fill="auto"/>
          </w:tcPr>
          <w:p w:rsidR="00C94A10" w:rsidRPr="000F51CD" w:rsidRDefault="00C94A10" w:rsidP="00C94A10">
            <w:pPr>
              <w:rPr>
                <w:sz w:val="18"/>
                <w:szCs w:val="18"/>
              </w:rPr>
            </w:pPr>
            <w:r w:rsidRPr="000F51CD">
              <w:rPr>
                <w:sz w:val="18"/>
                <w:szCs w:val="18"/>
              </w:rPr>
              <w:t>Uplink Overhead</w:t>
            </w:r>
          </w:p>
        </w:tc>
        <w:tc>
          <w:tcPr>
            <w:tcW w:w="1616" w:type="dxa"/>
            <w:shd w:val="clear" w:color="auto" w:fill="auto"/>
          </w:tcPr>
          <w:p w:rsidR="00C94A10" w:rsidRPr="000F51CD" w:rsidRDefault="00C94A10" w:rsidP="00C94A10">
            <w:pPr>
              <w:rPr>
                <w:sz w:val="18"/>
                <w:szCs w:val="18"/>
              </w:rPr>
            </w:pPr>
            <w:r w:rsidRPr="000F51CD">
              <w:rPr>
                <w:sz w:val="18"/>
                <w:szCs w:val="18"/>
              </w:rPr>
              <w:t>PUCCH</w:t>
            </w:r>
          </w:p>
        </w:tc>
        <w:tc>
          <w:tcPr>
            <w:tcW w:w="6379" w:type="dxa"/>
            <w:gridSpan w:val="2"/>
            <w:shd w:val="clear" w:color="auto" w:fill="auto"/>
          </w:tcPr>
          <w:p w:rsidR="00C94A10" w:rsidRPr="000F51CD" w:rsidRDefault="00C94A10" w:rsidP="00C94A10">
            <w:pPr>
              <w:rPr>
                <w:sz w:val="18"/>
                <w:szCs w:val="18"/>
              </w:rPr>
            </w:pPr>
            <w:r w:rsidRPr="000F51CD">
              <w:rPr>
                <w:sz w:val="18"/>
                <w:szCs w:val="18"/>
              </w:rPr>
              <w:t xml:space="preserve">2 PRBs and 14 OS for the slots without SRS transmission; </w:t>
            </w:r>
          </w:p>
          <w:p w:rsidR="00C94A10" w:rsidRPr="000F51CD" w:rsidRDefault="00C94A10" w:rsidP="00C94A10">
            <w:pPr>
              <w:rPr>
                <w:sz w:val="18"/>
                <w:szCs w:val="18"/>
              </w:rPr>
            </w:pPr>
            <w:r w:rsidRPr="000F51CD">
              <w:rPr>
                <w:sz w:val="18"/>
                <w:szCs w:val="18"/>
              </w:rPr>
              <w:t>2 PRBs and 12 OS for the slots with SRS</w:t>
            </w:r>
          </w:p>
        </w:tc>
      </w:tr>
      <w:tr w:rsidR="00C94A10" w:rsidRPr="0079706A" w:rsidTr="00C94A10">
        <w:trPr>
          <w:trHeight w:val="86"/>
        </w:trPr>
        <w:tc>
          <w:tcPr>
            <w:tcW w:w="936" w:type="dxa"/>
            <w:vMerge/>
            <w:shd w:val="clear" w:color="auto" w:fill="auto"/>
          </w:tcPr>
          <w:p w:rsidR="00C94A10" w:rsidRPr="000F51CD" w:rsidRDefault="00C94A10" w:rsidP="00C94A10">
            <w:pPr>
              <w:rPr>
                <w:sz w:val="18"/>
                <w:szCs w:val="18"/>
              </w:rPr>
            </w:pPr>
          </w:p>
        </w:tc>
        <w:tc>
          <w:tcPr>
            <w:tcW w:w="1616" w:type="dxa"/>
            <w:shd w:val="clear" w:color="auto" w:fill="auto"/>
          </w:tcPr>
          <w:p w:rsidR="00C94A10" w:rsidRPr="000F51CD" w:rsidRDefault="00C94A10" w:rsidP="00C94A10">
            <w:pPr>
              <w:rPr>
                <w:sz w:val="18"/>
                <w:szCs w:val="18"/>
              </w:rPr>
            </w:pPr>
            <w:r w:rsidRPr="000F51CD">
              <w:rPr>
                <w:sz w:val="18"/>
                <w:szCs w:val="18"/>
              </w:rPr>
              <w:t xml:space="preserve">DMRS </w:t>
            </w:r>
          </w:p>
        </w:tc>
        <w:tc>
          <w:tcPr>
            <w:tcW w:w="6379" w:type="dxa"/>
            <w:gridSpan w:val="2"/>
            <w:shd w:val="clear" w:color="auto" w:fill="auto"/>
          </w:tcPr>
          <w:p w:rsidR="00C94A10" w:rsidRPr="000F51CD" w:rsidRDefault="00C94A10" w:rsidP="00C94A10">
            <w:pPr>
              <w:rPr>
                <w:sz w:val="18"/>
                <w:szCs w:val="18"/>
              </w:rPr>
            </w:pPr>
            <w:r w:rsidRPr="000F51CD">
              <w:rPr>
                <w:sz w:val="18"/>
                <w:szCs w:val="18"/>
              </w:rPr>
              <w:t>Type II, 2 complete symbols</w:t>
            </w:r>
          </w:p>
        </w:tc>
      </w:tr>
      <w:tr w:rsidR="00C94A10" w:rsidRPr="0079706A" w:rsidTr="00C94A10">
        <w:trPr>
          <w:trHeight w:val="129"/>
        </w:trPr>
        <w:tc>
          <w:tcPr>
            <w:tcW w:w="936" w:type="dxa"/>
            <w:vMerge/>
            <w:shd w:val="clear" w:color="auto" w:fill="auto"/>
          </w:tcPr>
          <w:p w:rsidR="00C94A10" w:rsidRPr="000F51CD" w:rsidRDefault="00C94A10" w:rsidP="00C94A10">
            <w:pPr>
              <w:rPr>
                <w:sz w:val="18"/>
                <w:szCs w:val="18"/>
              </w:rPr>
            </w:pPr>
          </w:p>
        </w:tc>
        <w:tc>
          <w:tcPr>
            <w:tcW w:w="1616" w:type="dxa"/>
            <w:shd w:val="clear" w:color="auto" w:fill="auto"/>
          </w:tcPr>
          <w:p w:rsidR="00C94A10" w:rsidRPr="000F51CD" w:rsidRDefault="00C94A10" w:rsidP="00C94A10">
            <w:pPr>
              <w:rPr>
                <w:sz w:val="18"/>
                <w:szCs w:val="18"/>
              </w:rPr>
            </w:pPr>
            <w:r w:rsidRPr="000F51CD">
              <w:rPr>
                <w:sz w:val="18"/>
                <w:szCs w:val="18"/>
              </w:rPr>
              <w:t>SRS</w:t>
            </w:r>
          </w:p>
        </w:tc>
        <w:tc>
          <w:tcPr>
            <w:tcW w:w="6379" w:type="dxa"/>
            <w:gridSpan w:val="2"/>
            <w:shd w:val="clear" w:color="auto" w:fill="auto"/>
          </w:tcPr>
          <w:p w:rsidR="00C94A10" w:rsidRPr="000F51CD" w:rsidRDefault="00C94A10" w:rsidP="00C94A10">
            <w:pPr>
              <w:rPr>
                <w:sz w:val="18"/>
                <w:szCs w:val="18"/>
                <w:lang w:val="sv-SE"/>
              </w:rPr>
            </w:pPr>
            <w:r w:rsidRPr="000F51CD">
              <w:rPr>
                <w:sz w:val="18"/>
                <w:szCs w:val="18"/>
                <w:lang w:val="sv-SE"/>
              </w:rPr>
              <w:t>2 OFDM symbols per 5 slots</w:t>
            </w:r>
          </w:p>
        </w:tc>
      </w:tr>
      <w:tr w:rsidR="00C94A10" w:rsidRPr="0079706A" w:rsidTr="00C94A10">
        <w:tc>
          <w:tcPr>
            <w:tcW w:w="2552" w:type="dxa"/>
            <w:gridSpan w:val="2"/>
            <w:shd w:val="clear" w:color="auto" w:fill="auto"/>
          </w:tcPr>
          <w:p w:rsidR="00C94A10" w:rsidRPr="000F51CD" w:rsidRDefault="00C94A10" w:rsidP="00C94A10">
            <w:pPr>
              <w:rPr>
                <w:sz w:val="18"/>
                <w:szCs w:val="18"/>
              </w:rPr>
            </w:pPr>
            <w:r w:rsidRPr="000F51CD">
              <w:rPr>
                <w:sz w:val="18"/>
                <w:szCs w:val="18"/>
              </w:rPr>
              <w:t>Receiver</w:t>
            </w:r>
          </w:p>
        </w:tc>
        <w:tc>
          <w:tcPr>
            <w:tcW w:w="6379" w:type="dxa"/>
            <w:gridSpan w:val="2"/>
            <w:shd w:val="clear" w:color="auto" w:fill="auto"/>
          </w:tcPr>
          <w:p w:rsidR="00C94A10" w:rsidRPr="000F51CD" w:rsidRDefault="00C94A10" w:rsidP="00C94A10">
            <w:pPr>
              <w:rPr>
                <w:sz w:val="18"/>
                <w:szCs w:val="18"/>
              </w:rPr>
            </w:pPr>
            <w:r w:rsidRPr="000F51CD">
              <w:rPr>
                <w:sz w:val="18"/>
                <w:szCs w:val="18"/>
              </w:rPr>
              <w:t>MMSE-IRC</w:t>
            </w:r>
          </w:p>
        </w:tc>
      </w:tr>
      <w:tr w:rsidR="00C94A10" w:rsidRPr="0079706A" w:rsidTr="00C94A10">
        <w:tc>
          <w:tcPr>
            <w:tcW w:w="2552" w:type="dxa"/>
            <w:gridSpan w:val="2"/>
            <w:shd w:val="clear" w:color="auto" w:fill="auto"/>
          </w:tcPr>
          <w:p w:rsidR="00C94A10" w:rsidRPr="000F51CD" w:rsidRDefault="00C94A10" w:rsidP="00C94A10">
            <w:pPr>
              <w:rPr>
                <w:sz w:val="18"/>
                <w:szCs w:val="18"/>
              </w:rPr>
            </w:pPr>
            <w:r w:rsidRPr="000F51CD">
              <w:rPr>
                <w:sz w:val="18"/>
                <w:szCs w:val="18"/>
              </w:rPr>
              <w:t>CSI feedback</w:t>
            </w:r>
          </w:p>
        </w:tc>
        <w:tc>
          <w:tcPr>
            <w:tcW w:w="6379" w:type="dxa"/>
            <w:gridSpan w:val="2"/>
            <w:shd w:val="clear" w:color="auto" w:fill="auto"/>
          </w:tcPr>
          <w:p w:rsidR="00C94A10" w:rsidRPr="000F51CD" w:rsidRDefault="00C94A10" w:rsidP="00C94A10">
            <w:pPr>
              <w:rPr>
                <w:sz w:val="18"/>
                <w:szCs w:val="18"/>
              </w:rPr>
            </w:pPr>
            <w:r w:rsidRPr="000F51CD">
              <w:rPr>
                <w:sz w:val="18"/>
                <w:szCs w:val="18"/>
              </w:rPr>
              <w:t>PMI, CQI: every 5 slot; RI: every 5 slot;</w:t>
            </w:r>
          </w:p>
          <w:p w:rsidR="00C94A10" w:rsidRPr="000F51CD" w:rsidRDefault="00C94A10" w:rsidP="00C94A10">
            <w:pPr>
              <w:rPr>
                <w:sz w:val="18"/>
                <w:szCs w:val="18"/>
              </w:rPr>
            </w:pPr>
            <w:r w:rsidRPr="000F51CD">
              <w:rPr>
                <w:sz w:val="18"/>
                <w:szCs w:val="18"/>
              </w:rPr>
              <w:t>Subband based</w:t>
            </w:r>
          </w:p>
        </w:tc>
      </w:tr>
      <w:tr w:rsidR="00C94A10" w:rsidRPr="0079706A" w:rsidTr="00C94A10">
        <w:tc>
          <w:tcPr>
            <w:tcW w:w="2552" w:type="dxa"/>
            <w:gridSpan w:val="2"/>
            <w:shd w:val="clear" w:color="auto" w:fill="auto"/>
          </w:tcPr>
          <w:p w:rsidR="00C94A10" w:rsidRPr="000F51CD" w:rsidRDefault="00C94A10" w:rsidP="00C94A10">
            <w:pPr>
              <w:rPr>
                <w:sz w:val="18"/>
                <w:szCs w:val="18"/>
              </w:rPr>
            </w:pPr>
            <w:r w:rsidRPr="000F51CD">
              <w:rPr>
                <w:sz w:val="18"/>
                <w:szCs w:val="18"/>
              </w:rPr>
              <w:t>Channel estimation</w:t>
            </w:r>
          </w:p>
        </w:tc>
        <w:tc>
          <w:tcPr>
            <w:tcW w:w="6379" w:type="dxa"/>
            <w:gridSpan w:val="2"/>
            <w:shd w:val="clear" w:color="auto" w:fill="auto"/>
          </w:tcPr>
          <w:p w:rsidR="00C94A10" w:rsidRPr="000F51CD" w:rsidRDefault="005557BE" w:rsidP="00C94A10">
            <w:pPr>
              <w:rPr>
                <w:sz w:val="18"/>
                <w:szCs w:val="18"/>
              </w:rPr>
            </w:pPr>
            <w:r>
              <w:rPr>
                <w:sz w:val="18"/>
                <w:szCs w:val="18"/>
              </w:rPr>
              <w:t>Realistic channel estimation</w:t>
            </w:r>
          </w:p>
        </w:tc>
      </w:tr>
    </w:tbl>
    <w:p w:rsidR="0079706A" w:rsidRDefault="0079706A"/>
    <w:sectPr w:rsidR="0079706A" w:rsidSect="0085494C">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661" w:rsidRDefault="002A4661" w:rsidP="00050F44">
      <w:pPr>
        <w:spacing w:after="0"/>
      </w:pPr>
      <w:r>
        <w:separator/>
      </w:r>
    </w:p>
  </w:endnote>
  <w:endnote w:type="continuationSeparator" w:id="0">
    <w:p w:rsidR="002A4661" w:rsidRDefault="002A4661" w:rsidP="00050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標楷體">
    <w:panose1 w:val="03000509000000000000"/>
    <w:charset w:val="88"/>
    <w:family w:val="script"/>
    <w:pitch w:val="fixed"/>
    <w:sig w:usb0="00000003" w:usb1="080E0000" w:usb2="00000016" w:usb3="00000000" w:csb0="0010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661" w:rsidRDefault="002A4661" w:rsidP="00050F44">
      <w:pPr>
        <w:spacing w:after="0"/>
      </w:pPr>
      <w:r>
        <w:separator/>
      </w:r>
    </w:p>
  </w:footnote>
  <w:footnote w:type="continuationSeparator" w:id="0">
    <w:p w:rsidR="002A4661" w:rsidRDefault="002A4661" w:rsidP="00050F4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13.9pt;height:113.9pt" o:bullet="t">
        <v:imagedata r:id="rId1" o:title="artD4C7"/>
      </v:shape>
    </w:pict>
  </w:numPicBullet>
  <w:abstractNum w:abstractNumId="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9D9085B"/>
    <w:multiLevelType w:val="hybridMultilevel"/>
    <w:tmpl w:val="74E6321E"/>
    <w:lvl w:ilvl="0" w:tplc="966E8DB2">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41C43910"/>
    <w:multiLevelType w:val="hybridMultilevel"/>
    <w:tmpl w:val="C608B4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5446414B"/>
    <w:multiLevelType w:val="hybridMultilevel"/>
    <w:tmpl w:val="199E0406"/>
    <w:lvl w:ilvl="0" w:tplc="9604894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697B51CE"/>
    <w:multiLevelType w:val="hybridMultilevel"/>
    <w:tmpl w:val="CD48F8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74BA623B"/>
    <w:multiLevelType w:val="hybridMultilevel"/>
    <w:tmpl w:val="7AB05284"/>
    <w:lvl w:ilvl="0" w:tplc="F2C2977C">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0EC"/>
    <w:rsid w:val="0002229B"/>
    <w:rsid w:val="00025598"/>
    <w:rsid w:val="0003299E"/>
    <w:rsid w:val="00050F44"/>
    <w:rsid w:val="00055CF6"/>
    <w:rsid w:val="000707CA"/>
    <w:rsid w:val="000D1902"/>
    <w:rsid w:val="000D78A5"/>
    <w:rsid w:val="000E10EC"/>
    <w:rsid w:val="000F51CD"/>
    <w:rsid w:val="00121EED"/>
    <w:rsid w:val="00130F8D"/>
    <w:rsid w:val="0016779E"/>
    <w:rsid w:val="0017589B"/>
    <w:rsid w:val="0018639F"/>
    <w:rsid w:val="00193265"/>
    <w:rsid w:val="001B5869"/>
    <w:rsid w:val="001C6F53"/>
    <w:rsid w:val="001F5D46"/>
    <w:rsid w:val="00201E20"/>
    <w:rsid w:val="00203E2B"/>
    <w:rsid w:val="00234757"/>
    <w:rsid w:val="00270553"/>
    <w:rsid w:val="00272CED"/>
    <w:rsid w:val="002A4661"/>
    <w:rsid w:val="002C7BEA"/>
    <w:rsid w:val="002E386B"/>
    <w:rsid w:val="003416FF"/>
    <w:rsid w:val="0034226A"/>
    <w:rsid w:val="00367D96"/>
    <w:rsid w:val="0038615D"/>
    <w:rsid w:val="003C03C2"/>
    <w:rsid w:val="003F3616"/>
    <w:rsid w:val="003F7AB8"/>
    <w:rsid w:val="004076E2"/>
    <w:rsid w:val="00413752"/>
    <w:rsid w:val="004163E1"/>
    <w:rsid w:val="00434F92"/>
    <w:rsid w:val="00445EF6"/>
    <w:rsid w:val="0045508F"/>
    <w:rsid w:val="00466A2E"/>
    <w:rsid w:val="00473934"/>
    <w:rsid w:val="004C3B47"/>
    <w:rsid w:val="004C6705"/>
    <w:rsid w:val="00531D42"/>
    <w:rsid w:val="00534BC5"/>
    <w:rsid w:val="005557BE"/>
    <w:rsid w:val="00557F76"/>
    <w:rsid w:val="00574A8B"/>
    <w:rsid w:val="005957AD"/>
    <w:rsid w:val="005A39A3"/>
    <w:rsid w:val="005A3CCA"/>
    <w:rsid w:val="005C46B8"/>
    <w:rsid w:val="005D2B4C"/>
    <w:rsid w:val="005E02E7"/>
    <w:rsid w:val="005F1712"/>
    <w:rsid w:val="00630A63"/>
    <w:rsid w:val="00640A06"/>
    <w:rsid w:val="00651CB2"/>
    <w:rsid w:val="00662143"/>
    <w:rsid w:val="006626A9"/>
    <w:rsid w:val="00673DA9"/>
    <w:rsid w:val="006740C2"/>
    <w:rsid w:val="006744C1"/>
    <w:rsid w:val="006B0E00"/>
    <w:rsid w:val="006B22F9"/>
    <w:rsid w:val="006E4EC2"/>
    <w:rsid w:val="006F1BF8"/>
    <w:rsid w:val="007133FB"/>
    <w:rsid w:val="00716752"/>
    <w:rsid w:val="00730D5C"/>
    <w:rsid w:val="00761DFA"/>
    <w:rsid w:val="00795A7D"/>
    <w:rsid w:val="0079706A"/>
    <w:rsid w:val="007B5450"/>
    <w:rsid w:val="007B70A8"/>
    <w:rsid w:val="007D180C"/>
    <w:rsid w:val="00806255"/>
    <w:rsid w:val="008064F6"/>
    <w:rsid w:val="0085494C"/>
    <w:rsid w:val="0085746C"/>
    <w:rsid w:val="00893782"/>
    <w:rsid w:val="008D1B1F"/>
    <w:rsid w:val="009139B1"/>
    <w:rsid w:val="0094524F"/>
    <w:rsid w:val="009521AC"/>
    <w:rsid w:val="00961E6C"/>
    <w:rsid w:val="009A4F6A"/>
    <w:rsid w:val="009E6756"/>
    <w:rsid w:val="00A100E2"/>
    <w:rsid w:val="00A13DC5"/>
    <w:rsid w:val="00A33A89"/>
    <w:rsid w:val="00A52552"/>
    <w:rsid w:val="00A67825"/>
    <w:rsid w:val="00A82B4F"/>
    <w:rsid w:val="00A94F7E"/>
    <w:rsid w:val="00AD2D0B"/>
    <w:rsid w:val="00AE6B3E"/>
    <w:rsid w:val="00B010EA"/>
    <w:rsid w:val="00B176CA"/>
    <w:rsid w:val="00B23552"/>
    <w:rsid w:val="00B52FBF"/>
    <w:rsid w:val="00B60E21"/>
    <w:rsid w:val="00BA77D6"/>
    <w:rsid w:val="00BD27D7"/>
    <w:rsid w:val="00BE06F9"/>
    <w:rsid w:val="00BF3D87"/>
    <w:rsid w:val="00C0477F"/>
    <w:rsid w:val="00C05A58"/>
    <w:rsid w:val="00C12F0E"/>
    <w:rsid w:val="00C208C6"/>
    <w:rsid w:val="00C31B4C"/>
    <w:rsid w:val="00C73616"/>
    <w:rsid w:val="00C83038"/>
    <w:rsid w:val="00C94A10"/>
    <w:rsid w:val="00CB20AF"/>
    <w:rsid w:val="00CC4267"/>
    <w:rsid w:val="00D23476"/>
    <w:rsid w:val="00D26FEC"/>
    <w:rsid w:val="00D34B29"/>
    <w:rsid w:val="00D56CDE"/>
    <w:rsid w:val="00DA1104"/>
    <w:rsid w:val="00DC6254"/>
    <w:rsid w:val="00DD36A5"/>
    <w:rsid w:val="00DE5F57"/>
    <w:rsid w:val="00E24BF0"/>
    <w:rsid w:val="00E43949"/>
    <w:rsid w:val="00E62D5B"/>
    <w:rsid w:val="00E76FC8"/>
    <w:rsid w:val="00EA5E08"/>
    <w:rsid w:val="00EA7568"/>
    <w:rsid w:val="00EE49E3"/>
    <w:rsid w:val="00EF4C37"/>
    <w:rsid w:val="00EF74FE"/>
    <w:rsid w:val="00F06674"/>
    <w:rsid w:val="00F20BDD"/>
    <w:rsid w:val="00F52A9D"/>
    <w:rsid w:val="00F63F07"/>
    <w:rsid w:val="00F7659B"/>
    <w:rsid w:val="00F92447"/>
    <w:rsid w:val="00FB0877"/>
    <w:rsid w:val="00FC7401"/>
    <w:rsid w:val="00FE0D45"/>
    <w:rsid w:val="00FF30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BABCB6-64B7-4A54-8ACE-1DBBC594F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8A5"/>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1">
    <w:name w:val="heading 1"/>
    <w:basedOn w:val="a"/>
    <w:next w:val="a"/>
    <w:link w:val="10"/>
    <w:qFormat/>
    <w:rsid w:val="000E10EC"/>
    <w:pPr>
      <w:keepNext/>
      <w:numPr>
        <w:numId w:val="1"/>
      </w:numPr>
      <w:tabs>
        <w:tab w:val="clear" w:pos="432"/>
      </w:tabs>
      <w:spacing w:before="120"/>
      <w:outlineLvl w:val="0"/>
    </w:pPr>
    <w:rPr>
      <w:b/>
      <w:bCs/>
      <w:sz w:val="28"/>
      <w:szCs w:val="28"/>
    </w:rPr>
  </w:style>
  <w:style w:type="paragraph" w:styleId="2">
    <w:name w:val="heading 2"/>
    <w:basedOn w:val="a"/>
    <w:next w:val="a"/>
    <w:link w:val="20"/>
    <w:qFormat/>
    <w:rsid w:val="000E10EC"/>
    <w:pPr>
      <w:keepNext/>
      <w:numPr>
        <w:ilvl w:val="1"/>
        <w:numId w:val="1"/>
      </w:numPr>
      <w:spacing w:before="120"/>
      <w:outlineLvl w:val="1"/>
    </w:pPr>
    <w:rPr>
      <w:b/>
      <w:bCs/>
      <w:sz w:val="24"/>
    </w:rPr>
  </w:style>
  <w:style w:type="paragraph" w:styleId="3">
    <w:name w:val="heading 3"/>
    <w:basedOn w:val="a"/>
    <w:next w:val="a"/>
    <w:link w:val="30"/>
    <w:qFormat/>
    <w:rsid w:val="000E10EC"/>
    <w:pPr>
      <w:keepNext/>
      <w:numPr>
        <w:ilvl w:val="2"/>
        <w:numId w:val="1"/>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0E10EC"/>
    <w:pPr>
      <w:keepNext/>
      <w:numPr>
        <w:ilvl w:val="3"/>
        <w:numId w:val="1"/>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0E10EC"/>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0"/>
    <w:qFormat/>
    <w:rsid w:val="000E10EC"/>
    <w:pPr>
      <w:numPr>
        <w:ilvl w:val="5"/>
        <w:numId w:val="1"/>
      </w:numPr>
      <w:spacing w:before="240" w:after="60"/>
      <w:outlineLvl w:val="5"/>
    </w:pPr>
    <w:rPr>
      <w:b/>
      <w:bCs/>
    </w:rPr>
  </w:style>
  <w:style w:type="paragraph" w:styleId="7">
    <w:name w:val="heading 7"/>
    <w:basedOn w:val="a"/>
    <w:next w:val="a"/>
    <w:link w:val="70"/>
    <w:qFormat/>
    <w:rsid w:val="000E10EC"/>
    <w:pPr>
      <w:numPr>
        <w:ilvl w:val="6"/>
        <w:numId w:val="1"/>
      </w:numPr>
      <w:spacing w:before="240" w:after="60"/>
      <w:outlineLvl w:val="6"/>
    </w:pPr>
    <w:rPr>
      <w:sz w:val="24"/>
      <w:szCs w:val="24"/>
    </w:rPr>
  </w:style>
  <w:style w:type="paragraph" w:styleId="8">
    <w:name w:val="heading 8"/>
    <w:basedOn w:val="a"/>
    <w:next w:val="a"/>
    <w:link w:val="80"/>
    <w:qFormat/>
    <w:rsid w:val="000E10EC"/>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0E10EC"/>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0E10EC"/>
    <w:rPr>
      <w:rFonts w:ascii="Times New Roman" w:eastAsia="SimSun" w:hAnsi="Times New Roman" w:cs="Times New Roman"/>
      <w:b/>
      <w:bCs/>
      <w:kern w:val="0"/>
      <w:sz w:val="28"/>
      <w:szCs w:val="28"/>
      <w:lang w:eastAsia="en-US"/>
    </w:rPr>
  </w:style>
  <w:style w:type="character" w:customStyle="1" w:styleId="20">
    <w:name w:val="標題 2 字元"/>
    <w:basedOn w:val="a0"/>
    <w:link w:val="2"/>
    <w:rsid w:val="000E10EC"/>
    <w:rPr>
      <w:rFonts w:ascii="Times New Roman" w:eastAsia="SimSun" w:hAnsi="Times New Roman" w:cs="Times New Roman"/>
      <w:b/>
      <w:bCs/>
      <w:kern w:val="0"/>
      <w:lang w:eastAsia="en-US"/>
    </w:rPr>
  </w:style>
  <w:style w:type="character" w:customStyle="1" w:styleId="30">
    <w:name w:val="標題 3 字元"/>
    <w:basedOn w:val="a0"/>
    <w:link w:val="3"/>
    <w:rsid w:val="000E10EC"/>
    <w:rPr>
      <w:rFonts w:ascii="Times New Roman" w:eastAsia="SimSun" w:hAnsi="Times New Roman" w:cs="Times New Roman"/>
      <w:b/>
      <w:kern w:val="0"/>
      <w:sz w:val="22"/>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0E10EC"/>
    <w:rPr>
      <w:rFonts w:ascii="Times New Roman" w:eastAsia="SimSun" w:hAnsi="Times New Roman" w:cs="Times New Roman"/>
      <w:b/>
      <w:bCs/>
      <w:kern w:val="0"/>
      <w:sz w:val="22"/>
      <w:szCs w:val="28"/>
      <w:lang w:eastAsia="en-US"/>
    </w:rPr>
  </w:style>
  <w:style w:type="character" w:customStyle="1" w:styleId="50">
    <w:name w:val="標題 5 字元"/>
    <w:aliases w:val="h5 字元,Heading5 字元"/>
    <w:basedOn w:val="a0"/>
    <w:link w:val="5"/>
    <w:rsid w:val="000E10EC"/>
    <w:rPr>
      <w:rFonts w:ascii="Times New Roman" w:eastAsia="SimSun" w:hAnsi="Times New Roman" w:cs="Times New Roman"/>
      <w:b/>
      <w:bCs/>
      <w:i/>
      <w:iCs/>
      <w:kern w:val="0"/>
      <w:sz w:val="22"/>
      <w:szCs w:val="26"/>
      <w:lang w:eastAsia="en-US"/>
    </w:rPr>
  </w:style>
  <w:style w:type="character" w:customStyle="1" w:styleId="60">
    <w:name w:val="標題 6 字元"/>
    <w:basedOn w:val="a0"/>
    <w:link w:val="6"/>
    <w:rsid w:val="000E10EC"/>
    <w:rPr>
      <w:rFonts w:ascii="Times New Roman" w:eastAsia="SimSun" w:hAnsi="Times New Roman" w:cs="Times New Roman"/>
      <w:b/>
      <w:bCs/>
      <w:kern w:val="0"/>
      <w:sz w:val="22"/>
      <w:lang w:eastAsia="en-US"/>
    </w:rPr>
  </w:style>
  <w:style w:type="character" w:customStyle="1" w:styleId="70">
    <w:name w:val="標題 7 字元"/>
    <w:basedOn w:val="a0"/>
    <w:link w:val="7"/>
    <w:rsid w:val="000E10EC"/>
    <w:rPr>
      <w:rFonts w:ascii="Times New Roman" w:eastAsia="SimSun" w:hAnsi="Times New Roman" w:cs="Times New Roman"/>
      <w:kern w:val="0"/>
      <w:szCs w:val="24"/>
      <w:lang w:eastAsia="en-US"/>
    </w:rPr>
  </w:style>
  <w:style w:type="character" w:customStyle="1" w:styleId="80">
    <w:name w:val="標題 8 字元"/>
    <w:basedOn w:val="a0"/>
    <w:link w:val="8"/>
    <w:rsid w:val="000E10EC"/>
    <w:rPr>
      <w:rFonts w:ascii="Times New Roman" w:eastAsia="SimSun" w:hAnsi="Times New Roman" w:cs="Times New Roman"/>
      <w:i/>
      <w:iCs/>
      <w:kern w:val="0"/>
      <w:szCs w:val="24"/>
      <w:lang w:eastAsia="en-US"/>
    </w:rPr>
  </w:style>
  <w:style w:type="character" w:customStyle="1" w:styleId="90">
    <w:name w:val="標題 9 字元"/>
    <w:aliases w:val="Figure Heading 字元,FH 字元"/>
    <w:basedOn w:val="a0"/>
    <w:link w:val="9"/>
    <w:rsid w:val="000E10EC"/>
    <w:rPr>
      <w:rFonts w:ascii="Arial" w:eastAsia="SimSun" w:hAnsi="Arial" w:cs="Arial"/>
      <w:kern w:val="0"/>
      <w:sz w:val="22"/>
      <w:lang w:eastAsia="en-US"/>
    </w:rPr>
  </w:style>
  <w:style w:type="table" w:styleId="a3">
    <w:name w:val="Table Grid"/>
    <w:basedOn w:val="a1"/>
    <w:uiPriority w:val="59"/>
    <w:qFormat/>
    <w:rsid w:val="00BE06F9"/>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a"/>
    <w:next w:val="a"/>
    <w:link w:val="TableheadChar"/>
    <w:rsid w:val="00BE06F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imes New Roman"/>
      <w:b/>
      <w:szCs w:val="20"/>
      <w:lang w:val="fr-FR"/>
    </w:rPr>
  </w:style>
  <w:style w:type="paragraph" w:customStyle="1" w:styleId="Tabletext">
    <w:name w:val="Table_text"/>
    <w:basedOn w:val="a"/>
    <w:link w:val="TabletextChar"/>
    <w:rsid w:val="00BE06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rFonts w:eastAsia="Times New Roman"/>
      <w:szCs w:val="20"/>
      <w:lang w:val="fr-FR"/>
    </w:rPr>
  </w:style>
  <w:style w:type="character" w:customStyle="1" w:styleId="TableheadChar">
    <w:name w:val="Table_head Char"/>
    <w:basedOn w:val="a0"/>
    <w:link w:val="Tablehead"/>
    <w:locked/>
    <w:rsid w:val="00BE06F9"/>
    <w:rPr>
      <w:rFonts w:ascii="Times New Roman" w:eastAsia="Times New Roman" w:hAnsi="Times New Roman" w:cs="Times New Roman"/>
      <w:b/>
      <w:kern w:val="0"/>
      <w:sz w:val="22"/>
      <w:szCs w:val="20"/>
      <w:lang w:val="fr-FR" w:eastAsia="en-US"/>
    </w:rPr>
  </w:style>
  <w:style w:type="character" w:customStyle="1" w:styleId="TabletextChar">
    <w:name w:val="Table_text Char"/>
    <w:basedOn w:val="a0"/>
    <w:link w:val="Tabletext"/>
    <w:locked/>
    <w:rsid w:val="00BE06F9"/>
    <w:rPr>
      <w:rFonts w:ascii="Times New Roman" w:eastAsia="Times New Roman" w:hAnsi="Times New Roman" w:cs="Times New Roman"/>
      <w:kern w:val="0"/>
      <w:sz w:val="22"/>
      <w:szCs w:val="20"/>
      <w:lang w:val="fr-FR" w:eastAsia="en-US"/>
    </w:rPr>
  </w:style>
  <w:style w:type="paragraph" w:customStyle="1" w:styleId="TableNo">
    <w:name w:val="Table_No"/>
    <w:basedOn w:val="a"/>
    <w:next w:val="a"/>
    <w:link w:val="TableNoChar"/>
    <w:rsid w:val="00BE06F9"/>
    <w:pPr>
      <w:keepNext/>
      <w:tabs>
        <w:tab w:val="left" w:pos="794"/>
        <w:tab w:val="left" w:pos="1191"/>
        <w:tab w:val="left" w:pos="1588"/>
        <w:tab w:val="left" w:pos="1985"/>
      </w:tabs>
      <w:overflowPunct w:val="0"/>
      <w:snapToGrid/>
      <w:spacing w:before="360"/>
      <w:jc w:val="center"/>
      <w:textAlignment w:val="baseline"/>
    </w:pPr>
    <w:rPr>
      <w:rFonts w:eastAsia="Times New Roman"/>
      <w:sz w:val="24"/>
      <w:szCs w:val="20"/>
      <w:lang w:val="fr-FR"/>
    </w:rPr>
  </w:style>
  <w:style w:type="character" w:customStyle="1" w:styleId="TableNoChar">
    <w:name w:val="Table_No Char"/>
    <w:basedOn w:val="a0"/>
    <w:link w:val="TableNo"/>
    <w:locked/>
    <w:rsid w:val="00BE06F9"/>
    <w:rPr>
      <w:rFonts w:ascii="Times New Roman" w:eastAsia="Times New Roman" w:hAnsi="Times New Roman" w:cs="Times New Roman"/>
      <w:kern w:val="0"/>
      <w:szCs w:val="20"/>
      <w:lang w:val="fr-FR" w:eastAsia="en-US"/>
    </w:rPr>
  </w:style>
  <w:style w:type="paragraph" w:styleId="a4">
    <w:name w:val="header"/>
    <w:basedOn w:val="a"/>
    <w:link w:val="a5"/>
    <w:uiPriority w:val="99"/>
    <w:unhideWhenUsed/>
    <w:rsid w:val="00050F44"/>
    <w:pPr>
      <w:tabs>
        <w:tab w:val="center" w:pos="4153"/>
        <w:tab w:val="right" w:pos="8306"/>
      </w:tabs>
    </w:pPr>
    <w:rPr>
      <w:sz w:val="20"/>
      <w:szCs w:val="20"/>
    </w:rPr>
  </w:style>
  <w:style w:type="character" w:customStyle="1" w:styleId="a5">
    <w:name w:val="頁首 字元"/>
    <w:basedOn w:val="a0"/>
    <w:link w:val="a4"/>
    <w:uiPriority w:val="99"/>
    <w:rsid w:val="00050F44"/>
    <w:rPr>
      <w:rFonts w:ascii="Times New Roman" w:eastAsia="SimSun" w:hAnsi="Times New Roman" w:cs="Times New Roman"/>
      <w:kern w:val="0"/>
      <w:sz w:val="20"/>
      <w:szCs w:val="20"/>
      <w:lang w:eastAsia="en-US"/>
    </w:rPr>
  </w:style>
  <w:style w:type="paragraph" w:styleId="a6">
    <w:name w:val="footer"/>
    <w:basedOn w:val="a"/>
    <w:link w:val="a7"/>
    <w:uiPriority w:val="99"/>
    <w:unhideWhenUsed/>
    <w:rsid w:val="00050F44"/>
    <w:pPr>
      <w:tabs>
        <w:tab w:val="center" w:pos="4153"/>
        <w:tab w:val="right" w:pos="8306"/>
      </w:tabs>
    </w:pPr>
    <w:rPr>
      <w:sz w:val="20"/>
      <w:szCs w:val="20"/>
    </w:rPr>
  </w:style>
  <w:style w:type="character" w:customStyle="1" w:styleId="a7">
    <w:name w:val="頁尾 字元"/>
    <w:basedOn w:val="a0"/>
    <w:link w:val="a6"/>
    <w:uiPriority w:val="99"/>
    <w:rsid w:val="00050F44"/>
    <w:rPr>
      <w:rFonts w:ascii="Times New Roman" w:eastAsia="SimSun" w:hAnsi="Times New Roman" w:cs="Times New Roman"/>
      <w:kern w:val="0"/>
      <w:sz w:val="20"/>
      <w:szCs w:val="20"/>
      <w:lang w:eastAsia="en-US"/>
    </w:rPr>
  </w:style>
  <w:style w:type="character" w:styleId="a8">
    <w:name w:val="Strong"/>
    <w:basedOn w:val="a0"/>
    <w:uiPriority w:val="22"/>
    <w:qFormat/>
    <w:rsid w:val="00272CED"/>
    <w:rPr>
      <w:b/>
      <w:bCs/>
    </w:rPr>
  </w:style>
  <w:style w:type="paragraph" w:styleId="a9">
    <w:name w:val="List Paragraph"/>
    <w:basedOn w:val="a"/>
    <w:uiPriority w:val="34"/>
    <w:qFormat/>
    <w:rsid w:val="004163E1"/>
    <w:pPr>
      <w:ind w:leftChars="200" w:left="480"/>
    </w:pPr>
  </w:style>
  <w:style w:type="paragraph" w:styleId="Web">
    <w:name w:val="Normal (Web)"/>
    <w:basedOn w:val="a"/>
    <w:uiPriority w:val="99"/>
    <w:semiHidden/>
    <w:unhideWhenUsed/>
    <w:rsid w:val="00651CB2"/>
    <w:pPr>
      <w:autoSpaceDE/>
      <w:autoSpaceDN/>
      <w:adjustRightInd/>
      <w:snapToGrid/>
      <w:spacing w:before="100" w:beforeAutospacing="1" w:after="100" w:afterAutospacing="1"/>
      <w:jc w:val="left"/>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163216">
      <w:bodyDiv w:val="1"/>
      <w:marLeft w:val="0"/>
      <w:marRight w:val="0"/>
      <w:marTop w:val="0"/>
      <w:marBottom w:val="0"/>
      <w:divBdr>
        <w:top w:val="none" w:sz="0" w:space="0" w:color="auto"/>
        <w:left w:val="none" w:sz="0" w:space="0" w:color="auto"/>
        <w:bottom w:val="none" w:sz="0" w:space="0" w:color="auto"/>
        <w:right w:val="none" w:sz="0" w:space="0" w:color="auto"/>
      </w:divBdr>
      <w:divsChild>
        <w:div w:id="636299941">
          <w:marLeft w:val="547"/>
          <w:marRight w:val="0"/>
          <w:marTop w:val="120"/>
          <w:marBottom w:val="0"/>
          <w:divBdr>
            <w:top w:val="none" w:sz="0" w:space="0" w:color="auto"/>
            <w:left w:val="none" w:sz="0" w:space="0" w:color="auto"/>
            <w:bottom w:val="none" w:sz="0" w:space="0" w:color="auto"/>
            <w:right w:val="none" w:sz="0" w:space="0" w:color="auto"/>
          </w:divBdr>
        </w:div>
        <w:div w:id="63340337">
          <w:marLeft w:val="547"/>
          <w:marRight w:val="0"/>
          <w:marTop w:val="120"/>
          <w:marBottom w:val="0"/>
          <w:divBdr>
            <w:top w:val="none" w:sz="0" w:space="0" w:color="auto"/>
            <w:left w:val="none" w:sz="0" w:space="0" w:color="auto"/>
            <w:bottom w:val="none" w:sz="0" w:space="0" w:color="auto"/>
            <w:right w:val="none" w:sz="0" w:space="0" w:color="auto"/>
          </w:divBdr>
        </w:div>
      </w:divsChild>
    </w:div>
    <w:div w:id="137923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E238B-EE64-45F9-B3A9-37B608C33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1553</Words>
  <Characters>8858</Characters>
  <Application>Microsoft Office Word</Application>
  <DocSecurity>0</DocSecurity>
  <Lines>73</Lines>
  <Paragraphs>20</Paragraphs>
  <ScaleCrop>false</ScaleCrop>
  <Company/>
  <LinksUpToDate>false</LinksUpToDate>
  <CharactersWithSpaces>10391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Ting-Yu Yeh</dc:creator>
  <cp:keywords/>
  <dc:description/>
  <cp:lastModifiedBy>Chin-Kuo Jao</cp:lastModifiedBy>
  <cp:revision>3</cp:revision>
  <dcterms:created xsi:type="dcterms:W3CDTF">2019-05-03T09:15:00Z</dcterms:created>
  <dcterms:modified xsi:type="dcterms:W3CDTF">2019-05-03T09:17:00Z</dcterms:modified>
</cp:coreProperties>
</file>