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791DD" w14:textId="55CCD8FB" w:rsidR="0013006B" w:rsidRPr="0014021A" w:rsidRDefault="0013006B" w:rsidP="00BC604C">
      <w:pPr>
        <w:widowControl w:val="0"/>
        <w:tabs>
          <w:tab w:val="right" w:pos="8280"/>
          <w:tab w:val="right" w:pos="9781"/>
        </w:tabs>
        <w:ind w:right="-58"/>
        <w:rPr>
          <w:rFonts w:ascii="Arial" w:hAnsi="Arial" w:cs="Arial"/>
          <w:b/>
          <w:bCs/>
          <w:noProof/>
          <w:sz w:val="24"/>
          <w:lang w:val="en-US" w:eastAsia="ja-JP"/>
        </w:rPr>
      </w:pPr>
      <w:r w:rsidRPr="0014021A">
        <w:rPr>
          <w:rFonts w:ascii="Arial" w:hAnsi="Arial" w:cs="Arial"/>
          <w:b/>
          <w:bCs/>
          <w:noProof/>
          <w:sz w:val="24"/>
          <w:lang w:val="en-US"/>
        </w:rPr>
        <w:t>3GPP TSG RAN WG1</w:t>
      </w:r>
      <w:r w:rsidRPr="0014021A">
        <w:rPr>
          <w:rFonts w:ascii="Arial" w:hAnsi="Arial" w:cs="Arial"/>
          <w:b/>
          <w:bCs/>
          <w:noProof/>
          <w:sz w:val="24"/>
          <w:lang w:val="en-US" w:eastAsia="ja-JP"/>
        </w:rPr>
        <w:t xml:space="preserve"> #9</w:t>
      </w:r>
      <w:r w:rsidR="00612538" w:rsidRPr="0014021A">
        <w:rPr>
          <w:rFonts w:ascii="Arial" w:hAnsi="Arial" w:cs="Arial"/>
          <w:b/>
          <w:bCs/>
          <w:noProof/>
          <w:sz w:val="24"/>
          <w:lang w:val="en-US" w:eastAsia="ja-JP"/>
        </w:rPr>
        <w:t>7</w:t>
      </w:r>
      <w:r w:rsidRPr="0014021A">
        <w:rPr>
          <w:rFonts w:ascii="Arial" w:hAnsi="Arial" w:cs="Arial"/>
          <w:b/>
          <w:bCs/>
          <w:noProof/>
          <w:sz w:val="24"/>
          <w:lang w:val="en-US" w:eastAsia="ja-JP"/>
        </w:rPr>
        <w:tab/>
      </w:r>
      <w:r w:rsidRPr="0014021A">
        <w:rPr>
          <w:rFonts w:ascii="Arial" w:hAnsi="Arial" w:cs="Arial"/>
          <w:b/>
          <w:bCs/>
          <w:noProof/>
          <w:sz w:val="24"/>
          <w:lang w:val="en-US" w:eastAsia="ja-JP"/>
        </w:rPr>
        <w:tab/>
      </w:r>
      <w:r w:rsidRPr="0014021A">
        <w:rPr>
          <w:rFonts w:ascii="Arial" w:hAnsi="Arial"/>
          <w:b/>
          <w:noProof/>
          <w:sz w:val="22"/>
          <w:lang w:val="en-US"/>
        </w:rPr>
        <w:t>R1-19</w:t>
      </w:r>
      <w:r w:rsidR="00D50B8A">
        <w:rPr>
          <w:rFonts w:ascii="Arial" w:hAnsi="Arial"/>
          <w:b/>
          <w:noProof/>
          <w:sz w:val="22"/>
          <w:lang w:val="en-US"/>
        </w:rPr>
        <w:t>07029</w:t>
      </w:r>
    </w:p>
    <w:p w14:paraId="6AE3A100" w14:textId="639DCE53" w:rsidR="0013006B" w:rsidRPr="00D103E8" w:rsidRDefault="00612538" w:rsidP="006834E9">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Reno</w:t>
      </w:r>
      <w:r w:rsidR="0013006B" w:rsidRPr="00D103E8">
        <w:rPr>
          <w:rFonts w:ascii="Arial" w:hAnsi="Arial" w:cs="Arial" w:hint="eastAsia"/>
          <w:b/>
          <w:bCs/>
          <w:sz w:val="24"/>
          <w:lang w:val="en-US" w:eastAsia="ja-JP"/>
        </w:rPr>
        <w:t xml:space="preserve">, </w:t>
      </w:r>
      <w:r>
        <w:rPr>
          <w:rFonts w:ascii="Arial" w:hAnsi="Arial" w:cs="Arial"/>
          <w:b/>
          <w:bCs/>
          <w:sz w:val="24"/>
          <w:lang w:val="en-US" w:eastAsia="ja-JP"/>
        </w:rPr>
        <w:t>USA</w:t>
      </w:r>
      <w:r w:rsidR="0013006B" w:rsidRPr="00D103E8">
        <w:rPr>
          <w:rFonts w:ascii="Arial" w:hAnsi="Arial" w:cs="Arial"/>
          <w:b/>
          <w:bCs/>
          <w:sz w:val="24"/>
          <w:lang w:val="en-US" w:eastAsia="ja-JP"/>
        </w:rPr>
        <w:t xml:space="preserve">, </w:t>
      </w:r>
      <w:r>
        <w:rPr>
          <w:rFonts w:ascii="Arial" w:hAnsi="Arial" w:cs="Arial"/>
          <w:b/>
          <w:bCs/>
          <w:sz w:val="24"/>
          <w:lang w:val="en-US" w:eastAsia="ja-JP"/>
        </w:rPr>
        <w:t>13</w:t>
      </w:r>
      <w:r w:rsidR="0013006B" w:rsidRPr="00D103E8">
        <w:rPr>
          <w:rFonts w:ascii="Arial" w:hAnsi="Arial" w:cs="Arial"/>
          <w:b/>
          <w:bCs/>
          <w:sz w:val="24"/>
          <w:vertAlign w:val="superscript"/>
          <w:lang w:val="en-US" w:eastAsia="ja-JP"/>
        </w:rPr>
        <w:t>th</w:t>
      </w:r>
      <w:r w:rsidR="0013006B" w:rsidRPr="00D103E8">
        <w:rPr>
          <w:rFonts w:ascii="Arial" w:hAnsi="Arial" w:cs="Arial"/>
          <w:b/>
          <w:bCs/>
          <w:sz w:val="24"/>
          <w:lang w:val="en-US" w:eastAsia="ja-JP"/>
        </w:rPr>
        <w:t xml:space="preserve"> </w:t>
      </w:r>
      <w:r w:rsidR="0013006B">
        <w:rPr>
          <w:rFonts w:ascii="Arial" w:hAnsi="Arial" w:cs="Arial"/>
          <w:b/>
          <w:bCs/>
          <w:sz w:val="24"/>
          <w:lang w:val="en-US" w:eastAsia="ja-JP"/>
        </w:rPr>
        <w:t xml:space="preserve">– </w:t>
      </w:r>
      <w:r w:rsidR="008C57C1">
        <w:rPr>
          <w:rFonts w:ascii="Arial" w:hAnsi="Arial" w:cs="Arial"/>
          <w:b/>
          <w:bCs/>
          <w:sz w:val="24"/>
          <w:lang w:val="en-US" w:eastAsia="ja-JP"/>
        </w:rPr>
        <w:t>1</w:t>
      </w:r>
      <w:r>
        <w:rPr>
          <w:rFonts w:ascii="Arial" w:hAnsi="Arial" w:cs="Arial"/>
          <w:b/>
          <w:bCs/>
          <w:sz w:val="24"/>
          <w:lang w:val="en-US" w:eastAsia="ja-JP"/>
        </w:rPr>
        <w:t>7</w:t>
      </w:r>
      <w:r w:rsidR="008C57C1" w:rsidRPr="008C57C1">
        <w:rPr>
          <w:rFonts w:ascii="Arial" w:hAnsi="Arial" w:cs="Arial"/>
          <w:b/>
          <w:bCs/>
          <w:sz w:val="24"/>
          <w:vertAlign w:val="superscript"/>
          <w:lang w:val="en-US" w:eastAsia="ja-JP"/>
        </w:rPr>
        <w:t>th</w:t>
      </w:r>
      <w:r w:rsidR="008C57C1">
        <w:rPr>
          <w:rFonts w:ascii="Arial" w:hAnsi="Arial" w:cs="Arial"/>
          <w:b/>
          <w:bCs/>
          <w:sz w:val="24"/>
          <w:lang w:val="en-US" w:eastAsia="ja-JP"/>
        </w:rPr>
        <w:t xml:space="preserve"> </w:t>
      </w:r>
      <w:r>
        <w:rPr>
          <w:rFonts w:ascii="Arial" w:hAnsi="Arial" w:cs="Arial"/>
          <w:b/>
          <w:bCs/>
          <w:sz w:val="24"/>
          <w:lang w:val="en-US" w:eastAsia="ja-JP"/>
        </w:rPr>
        <w:t>May</w:t>
      </w:r>
      <w:r w:rsidR="0013006B" w:rsidRPr="00D103E8">
        <w:rPr>
          <w:rFonts w:ascii="Arial" w:hAnsi="Arial" w:cs="Arial" w:hint="eastAsia"/>
          <w:b/>
          <w:bCs/>
          <w:sz w:val="24"/>
          <w:lang w:val="en-US" w:eastAsia="ja-JP"/>
        </w:rPr>
        <w:t>,</w:t>
      </w:r>
      <w:r w:rsidR="0013006B" w:rsidRPr="00D103E8">
        <w:rPr>
          <w:rFonts w:ascii="Arial" w:eastAsia="Batang" w:hAnsi="Arial" w:cs="Arial"/>
          <w:b/>
          <w:bCs/>
          <w:sz w:val="24"/>
          <w:lang w:val="en-US" w:eastAsia="ja-JP"/>
        </w:rPr>
        <w:t xml:space="preserve"> </w:t>
      </w:r>
      <w:r w:rsidR="0013006B" w:rsidRPr="00D103E8">
        <w:rPr>
          <w:rFonts w:ascii="Arial" w:hAnsi="Arial" w:cs="Arial" w:hint="eastAsia"/>
          <w:b/>
          <w:bCs/>
          <w:sz w:val="24"/>
          <w:lang w:val="en-US" w:eastAsia="ja-JP"/>
        </w:rPr>
        <w:t>201</w:t>
      </w:r>
      <w:r w:rsidR="0013006B" w:rsidRPr="00D103E8">
        <w:rPr>
          <w:rFonts w:ascii="Arial" w:hAnsi="Arial" w:cs="Arial"/>
          <w:b/>
          <w:bCs/>
          <w:sz w:val="24"/>
          <w:lang w:val="en-US" w:eastAsia="ja-JP"/>
        </w:rPr>
        <w:t>9</w:t>
      </w:r>
    </w:p>
    <w:p w14:paraId="362D53F4" w14:textId="77777777" w:rsidR="002466D5" w:rsidRPr="00DB134D" w:rsidRDefault="002466D5">
      <w:pPr>
        <w:keepLines/>
        <w:widowControl w:val="0"/>
        <w:ind w:left="454" w:hanging="454"/>
        <w:rPr>
          <w:rFonts w:eastAsia="MS Mincho"/>
          <w:lang w:val="en-US"/>
        </w:rPr>
      </w:pPr>
    </w:p>
    <w:p w14:paraId="03FA85B8" w14:textId="77777777" w:rsidR="002466D5" w:rsidRPr="00DB134D" w:rsidRDefault="002466D5">
      <w:pPr>
        <w:widowControl w:val="0"/>
        <w:tabs>
          <w:tab w:val="left" w:pos="1701"/>
          <w:tab w:val="right" w:pos="9072"/>
          <w:tab w:val="right" w:pos="10206"/>
        </w:tabs>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777777" w:rsidR="002466D5" w:rsidRPr="00DB134D" w:rsidRDefault="002466D5">
      <w:pPr>
        <w:widowControl w:val="0"/>
        <w:tabs>
          <w:tab w:val="left" w:pos="1701"/>
          <w:tab w:val="right" w:pos="9072"/>
          <w:tab w:val="right" w:pos="10206"/>
        </w:tabs>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AE3891">
        <w:rPr>
          <w:rFonts w:ascii="Arial" w:eastAsia="MS Mincho" w:hAnsi="Arial"/>
          <w:sz w:val="24"/>
          <w:lang w:eastAsia="ja-JP"/>
        </w:rPr>
        <w:t>PUSCH enhancements for NR URLLC</w:t>
      </w:r>
      <w:r w:rsidRPr="00DB134D">
        <w:rPr>
          <w:rFonts w:ascii="Arial" w:eastAsia="MS Mincho" w:hAnsi="Arial"/>
          <w:sz w:val="24"/>
          <w:lang w:eastAsia="ja-JP"/>
        </w:rPr>
        <w:t xml:space="preserve"> </w:t>
      </w:r>
    </w:p>
    <w:p w14:paraId="438EA49D" w14:textId="3BF0A843" w:rsidR="002466D5" w:rsidRPr="00DB134D" w:rsidRDefault="002466D5">
      <w:pPr>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Pr="00DB134D">
        <w:rPr>
          <w:rFonts w:ascii="Arial" w:eastAsia="MS Mincho" w:hAnsi="Arial"/>
          <w:sz w:val="24"/>
          <w:lang w:eastAsia="ja-JP"/>
        </w:rPr>
        <w:t>6.</w:t>
      </w:r>
      <w:r w:rsidR="000221E3">
        <w:rPr>
          <w:rFonts w:ascii="Arial" w:eastAsia="MS Mincho" w:hAnsi="Arial"/>
          <w:sz w:val="24"/>
          <w:lang w:eastAsia="ja-JP"/>
        </w:rPr>
        <w:t>3</w:t>
      </w:r>
    </w:p>
    <w:p w14:paraId="524DFB2B" w14:textId="77777777" w:rsidR="002466D5" w:rsidRPr="00DB134D" w:rsidRDefault="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14021A">
      <w:pPr>
        <w:keepNext/>
        <w:keepLines/>
        <w:pBdr>
          <w:top w:val="single" w:sz="12" w:space="4" w:color="auto"/>
        </w:pBdr>
        <w:tabs>
          <w:tab w:val="num" w:pos="426"/>
          <w:tab w:val="num"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104E33FF" w14:textId="6DCC37F7" w:rsidR="005477A2" w:rsidRDefault="003E5216">
      <w:pPr>
        <w:spacing w:beforeLines="50" w:before="120"/>
        <w:rPr>
          <w:rFonts w:eastAsia="MS Mincho"/>
          <w:lang w:eastAsia="ja-JP"/>
        </w:rPr>
      </w:pPr>
      <w:bookmarkStart w:id="0" w:name="OLE_LINK10"/>
      <w:bookmarkStart w:id="1" w:name="OLE_LINK11"/>
      <w:r>
        <w:rPr>
          <w:rFonts w:eastAsia="MS Mincho"/>
          <w:lang w:eastAsia="ja-JP"/>
        </w:rPr>
        <w:t>In RAN</w:t>
      </w:r>
      <w:r w:rsidR="005477A2">
        <w:rPr>
          <w:rFonts w:eastAsia="MS Mincho"/>
          <w:lang w:eastAsia="ja-JP"/>
        </w:rPr>
        <w:t>#83, a new work item on physical layer e</w:t>
      </w:r>
      <w:r w:rsidR="005477A2" w:rsidRPr="005477A2">
        <w:rPr>
          <w:rFonts w:eastAsia="MS Mincho"/>
          <w:lang w:eastAsia="ja-JP"/>
        </w:rPr>
        <w:t>nha</w:t>
      </w:r>
      <w:r w:rsidR="005477A2">
        <w:rPr>
          <w:rFonts w:eastAsia="MS Mincho"/>
          <w:lang w:eastAsia="ja-JP"/>
        </w:rPr>
        <w:t>ncements for NR ultra-reliable and low latency c</w:t>
      </w:r>
      <w:r w:rsidR="005477A2" w:rsidRPr="005477A2">
        <w:rPr>
          <w:rFonts w:eastAsia="MS Mincho"/>
          <w:lang w:eastAsia="ja-JP"/>
        </w:rPr>
        <w:t>ommunication (URLLC)</w:t>
      </w:r>
      <w:r w:rsidR="005477A2">
        <w:rPr>
          <w:rFonts w:eastAsia="MS Mincho"/>
          <w:lang w:eastAsia="ja-JP"/>
        </w:rPr>
        <w:t xml:space="preserve"> are approved [1]. Several objectives have been identified based on the progress during the study item phase that has been captured in [2]. One of the objective is related to the s</w:t>
      </w:r>
      <w:r w:rsidR="005477A2" w:rsidRPr="005477A2">
        <w:rPr>
          <w:rFonts w:eastAsia="MS Mincho"/>
          <w:lang w:eastAsia="ja-JP"/>
        </w:rPr>
        <w:t>pecification of PUSCH enhancements for both grant-based PUSCH and configured grant based PUSCH</w:t>
      </w:r>
      <w:r w:rsidR="005477A2">
        <w:rPr>
          <w:rFonts w:eastAsia="MS Mincho"/>
          <w:lang w:eastAsia="ja-JP"/>
        </w:rPr>
        <w:t xml:space="preserve">. </w:t>
      </w:r>
      <w:r w:rsidR="00951C63">
        <w:rPr>
          <w:rFonts w:eastAsia="MS Mincho"/>
          <w:lang w:eastAsia="ja-JP"/>
        </w:rPr>
        <w:t>In the study item, it has been agreed for</w:t>
      </w:r>
      <w:r w:rsidR="00951C63" w:rsidRPr="00951C63">
        <w:rPr>
          <w:rFonts w:eastAsia="MS Mincho"/>
          <w:lang w:eastAsia="ja-JP"/>
        </w:rPr>
        <w:t xml:space="preserve"> a transport block, one dynamic UL grant or one configured grant schedules two or more PUSCH repetitions that can be in one slot, or across slot boundary in consecutive available slots</w:t>
      </w:r>
      <w:r w:rsidR="00951C63">
        <w:rPr>
          <w:rFonts w:eastAsia="MS Mincho"/>
          <w:lang w:eastAsia="ja-JP"/>
        </w:rPr>
        <w:t xml:space="preserve">. </w:t>
      </w:r>
    </w:p>
    <w:p w14:paraId="5098776A" w14:textId="2C8275C6" w:rsidR="00612538" w:rsidRDefault="00612538">
      <w:pPr>
        <w:spacing w:beforeLines="50" w:before="120"/>
        <w:rPr>
          <w:rFonts w:eastAsia="MS Mincho"/>
          <w:lang w:eastAsia="ja-JP"/>
        </w:rPr>
      </w:pPr>
      <w:r>
        <w:rPr>
          <w:rFonts w:eastAsia="MS Mincho"/>
          <w:lang w:eastAsia="ja-JP"/>
        </w:rPr>
        <w:t xml:space="preserve">In RAN1#96bis, following agreements/proposals related to PUSCH repetition enhancements were </w:t>
      </w:r>
      <w:r w:rsidRPr="0014021A">
        <w:rPr>
          <w:rFonts w:eastAsia="MS Mincho"/>
          <w:lang w:val="en-US" w:eastAsia="ja-JP"/>
        </w:rPr>
        <w:t>captured</w:t>
      </w:r>
      <w:r>
        <w:rPr>
          <w:rFonts w:eastAsia="MS Mincho"/>
          <w:lang w:eastAsia="ja-JP"/>
        </w:rPr>
        <w:t xml:space="preserve"> in [3]:</w:t>
      </w:r>
    </w:p>
    <w:p w14:paraId="60F5627F" w14:textId="77777777" w:rsidR="00612538" w:rsidRPr="00612538" w:rsidRDefault="00612538">
      <w:pPr>
        <w:rPr>
          <w:rFonts w:ascii="Times" w:eastAsia="Batang" w:hAnsi="Times"/>
          <w:b/>
        </w:rPr>
      </w:pPr>
      <w:r w:rsidRPr="00612538">
        <w:rPr>
          <w:rFonts w:ascii="Times" w:eastAsia="Batang" w:hAnsi="Times"/>
          <w:highlight w:val="green"/>
        </w:rPr>
        <w:t>Agreements</w:t>
      </w:r>
      <w:r w:rsidRPr="00612538">
        <w:rPr>
          <w:rFonts w:ascii="Times" w:eastAsia="Batang" w:hAnsi="Times"/>
          <w:b/>
        </w:rPr>
        <w:t>:</w:t>
      </w:r>
    </w:p>
    <w:p w14:paraId="40D086FE" w14:textId="77777777" w:rsidR="00612538" w:rsidRPr="00612538" w:rsidRDefault="00612538" w:rsidP="0014021A">
      <w:pPr>
        <w:numPr>
          <w:ilvl w:val="0"/>
          <w:numId w:val="43"/>
        </w:numPr>
        <w:contextualSpacing/>
        <w:rPr>
          <w:rFonts w:ascii="Times" w:eastAsia="Batang" w:hAnsi="Times"/>
          <w:color w:val="000000"/>
          <w:lang w:eastAsia="zh-CN"/>
        </w:rPr>
      </w:pPr>
      <w:r w:rsidRPr="00612538">
        <w:rPr>
          <w:rFonts w:ascii="Times" w:eastAsia="Batang" w:hAnsi="Times"/>
          <w:color w:val="000000"/>
          <w:lang w:eastAsia="zh-CN"/>
        </w:rPr>
        <w:t>Option 5 is not considered further as part of PUSCH enhancements.</w:t>
      </w:r>
    </w:p>
    <w:p w14:paraId="5100B46E" w14:textId="77777777" w:rsidR="00612538" w:rsidRDefault="00612538" w:rsidP="006834E9">
      <w:pPr>
        <w:rPr>
          <w:rFonts w:ascii="Times" w:eastAsia="Batang" w:hAnsi="Times"/>
          <w:highlight w:val="green"/>
        </w:rPr>
      </w:pPr>
    </w:p>
    <w:p w14:paraId="59024417" w14:textId="1A83E54E" w:rsidR="00612538" w:rsidRPr="00612538" w:rsidRDefault="00612538">
      <w:pPr>
        <w:rPr>
          <w:rFonts w:ascii="Times" w:eastAsia="Batang" w:hAnsi="Times"/>
          <w:b/>
        </w:rPr>
      </w:pPr>
      <w:r w:rsidRPr="00612538">
        <w:rPr>
          <w:rFonts w:ascii="Times" w:eastAsia="Batang" w:hAnsi="Times"/>
          <w:highlight w:val="green"/>
        </w:rPr>
        <w:t>Agreements</w:t>
      </w:r>
      <w:r w:rsidRPr="00612538">
        <w:rPr>
          <w:rFonts w:ascii="Times" w:eastAsia="Batang" w:hAnsi="Times"/>
          <w:b/>
        </w:rPr>
        <w:t>:</w:t>
      </w:r>
    </w:p>
    <w:p w14:paraId="46FB054A" w14:textId="77777777" w:rsidR="00612538" w:rsidRPr="00612538" w:rsidRDefault="00612538">
      <w:pPr>
        <w:rPr>
          <w:rFonts w:ascii="Times" w:eastAsia="Batang" w:hAnsi="Times"/>
          <w:lang w:val="en-US"/>
        </w:rPr>
      </w:pPr>
      <w:r w:rsidRPr="00612538">
        <w:rPr>
          <w:rFonts w:ascii="Times" w:eastAsia="Batang" w:hAnsi="Times"/>
          <w:lang w:val="en-US"/>
        </w:rPr>
        <w:t>For option 4, dynamic indication of the nominal number of repetitions in the DCI scheduling dynamic PUSCH is supported for PUSCH enhancements. The dynamic indication can be enabled or disabled by the gNB.</w:t>
      </w:r>
    </w:p>
    <w:p w14:paraId="2706C70B" w14:textId="77777777" w:rsidR="00612538" w:rsidRPr="00612538" w:rsidRDefault="00612538" w:rsidP="0014021A">
      <w:pPr>
        <w:numPr>
          <w:ilvl w:val="0"/>
          <w:numId w:val="44"/>
        </w:numPr>
        <w:contextualSpacing/>
        <w:rPr>
          <w:rFonts w:ascii="Times" w:eastAsia="Batang" w:hAnsi="Times"/>
          <w:lang w:val="en-US" w:eastAsia="x-none"/>
        </w:rPr>
      </w:pPr>
      <w:r w:rsidRPr="00612538">
        <w:rPr>
          <w:rFonts w:ascii="Times" w:eastAsia="Batang" w:hAnsi="Times"/>
          <w:lang w:val="en-US" w:eastAsia="x-none"/>
        </w:rPr>
        <w:t>FFS the exact signaling method</w:t>
      </w:r>
    </w:p>
    <w:p w14:paraId="4A0EBEB2" w14:textId="77777777" w:rsidR="00612538" w:rsidRPr="00612538" w:rsidRDefault="00612538" w:rsidP="0014021A">
      <w:pPr>
        <w:numPr>
          <w:ilvl w:val="0"/>
          <w:numId w:val="44"/>
        </w:numPr>
        <w:contextualSpacing/>
        <w:rPr>
          <w:rFonts w:ascii="Times" w:eastAsia="Batang" w:hAnsi="Times"/>
          <w:lang w:val="en-US" w:eastAsia="x-none"/>
        </w:rPr>
      </w:pPr>
      <w:r w:rsidRPr="00612538">
        <w:rPr>
          <w:rFonts w:ascii="Times" w:eastAsia="Batang" w:hAnsi="Times"/>
          <w:lang w:val="en-US" w:eastAsia="x-none"/>
        </w:rPr>
        <w:t>FFS the exact DCI format(s)</w:t>
      </w:r>
    </w:p>
    <w:p w14:paraId="32B69A5E" w14:textId="77777777" w:rsidR="00612538" w:rsidRPr="00612538" w:rsidRDefault="00612538" w:rsidP="0014021A">
      <w:pPr>
        <w:numPr>
          <w:ilvl w:val="0"/>
          <w:numId w:val="44"/>
        </w:numPr>
        <w:contextualSpacing/>
        <w:rPr>
          <w:rFonts w:ascii="Times" w:eastAsia="Batang" w:hAnsi="Times"/>
          <w:lang w:val="en-US" w:eastAsia="x-none"/>
        </w:rPr>
      </w:pPr>
      <w:r w:rsidRPr="00612538">
        <w:rPr>
          <w:rFonts w:ascii="Times" w:eastAsia="Batang" w:hAnsi="Times"/>
          <w:lang w:val="en-US" w:eastAsia="x-none"/>
        </w:rPr>
        <w:t>FFS the exact mechanism to enable or disable</w:t>
      </w:r>
    </w:p>
    <w:p w14:paraId="224CCA9D" w14:textId="77777777" w:rsidR="00612538" w:rsidRPr="00612538" w:rsidRDefault="00612538" w:rsidP="0014021A">
      <w:pPr>
        <w:numPr>
          <w:ilvl w:val="0"/>
          <w:numId w:val="44"/>
        </w:numPr>
        <w:contextualSpacing/>
        <w:rPr>
          <w:rFonts w:ascii="Times" w:eastAsia="Batang" w:hAnsi="Times"/>
          <w:lang w:val="en-US" w:eastAsia="x-none"/>
        </w:rPr>
      </w:pPr>
      <w:r w:rsidRPr="00612538">
        <w:rPr>
          <w:rFonts w:ascii="Times" w:eastAsia="Batang" w:hAnsi="Times"/>
          <w:lang w:val="en-US" w:eastAsia="x-none"/>
        </w:rPr>
        <w:t>FFS the DCI activating type 2 configured grant PUSCH</w:t>
      </w:r>
    </w:p>
    <w:p w14:paraId="776E0DB0" w14:textId="77777777" w:rsidR="00612538" w:rsidRDefault="00612538" w:rsidP="006834E9">
      <w:pPr>
        <w:rPr>
          <w:rFonts w:ascii="Times" w:eastAsia="Batang" w:hAnsi="Times"/>
          <w:highlight w:val="green"/>
        </w:rPr>
      </w:pPr>
    </w:p>
    <w:p w14:paraId="2DFBB7A2" w14:textId="5C9C68D1" w:rsidR="00612538" w:rsidRPr="00612538" w:rsidRDefault="00612538">
      <w:pPr>
        <w:rPr>
          <w:rFonts w:ascii="Times" w:eastAsia="Batang" w:hAnsi="Times"/>
          <w:b/>
        </w:rPr>
      </w:pPr>
      <w:r w:rsidRPr="00612538">
        <w:rPr>
          <w:rFonts w:ascii="Times" w:eastAsia="Batang" w:hAnsi="Times"/>
          <w:highlight w:val="green"/>
        </w:rPr>
        <w:t>Agreements</w:t>
      </w:r>
      <w:r w:rsidRPr="00612538">
        <w:rPr>
          <w:rFonts w:ascii="Times" w:eastAsia="Batang" w:hAnsi="Times"/>
          <w:b/>
        </w:rPr>
        <w:t>:</w:t>
      </w:r>
    </w:p>
    <w:p w14:paraId="2CC08E5B" w14:textId="77777777" w:rsidR="00612538" w:rsidRPr="00612538" w:rsidRDefault="00612538">
      <w:pPr>
        <w:rPr>
          <w:rFonts w:ascii="Times" w:eastAsia="Batang" w:hAnsi="Times"/>
          <w:lang w:val="en-US"/>
        </w:rPr>
      </w:pPr>
      <w:r w:rsidRPr="00612538">
        <w:rPr>
          <w:rFonts w:ascii="Times" w:eastAsia="Batang" w:hAnsi="Times"/>
          <w:lang w:val="en-US"/>
        </w:rPr>
        <w:t>For option 6,</w:t>
      </w:r>
    </w:p>
    <w:p w14:paraId="7221FDFD" w14:textId="77777777" w:rsidR="00612538" w:rsidRPr="00612538" w:rsidRDefault="00612538" w:rsidP="0014021A">
      <w:pPr>
        <w:numPr>
          <w:ilvl w:val="0"/>
          <w:numId w:val="45"/>
        </w:numPr>
        <w:contextualSpacing/>
        <w:rPr>
          <w:rFonts w:ascii="Times" w:eastAsia="Batang" w:hAnsi="Times"/>
          <w:lang w:val="en-US" w:eastAsia="x-none"/>
        </w:rPr>
      </w:pPr>
      <w:r w:rsidRPr="00612538">
        <w:rPr>
          <w:rFonts w:ascii="Times" w:eastAsia="Batang" w:hAnsi="Times"/>
          <w:lang w:val="en-US" w:eastAsia="x-none"/>
        </w:rPr>
        <w:t>For dynamic PUSCH</w:t>
      </w:r>
    </w:p>
    <w:p w14:paraId="1D19D750" w14:textId="77777777" w:rsidR="00612538" w:rsidRPr="00612538" w:rsidRDefault="00612538" w:rsidP="0014021A">
      <w:pPr>
        <w:numPr>
          <w:ilvl w:val="1"/>
          <w:numId w:val="45"/>
        </w:numPr>
        <w:contextualSpacing/>
        <w:rPr>
          <w:rFonts w:ascii="Times" w:eastAsia="Batang" w:hAnsi="Times"/>
          <w:lang w:val="en-US" w:eastAsia="x-none"/>
        </w:rPr>
      </w:pPr>
      <w:r w:rsidRPr="00612538">
        <w:rPr>
          <w:rFonts w:ascii="Times" w:eastAsia="Batang" w:hAnsi="Times"/>
          <w:lang w:val="en-US" w:eastAsia="x-none"/>
        </w:rPr>
        <w:t>For semi-static DL symbol(s), to down-select</w:t>
      </w:r>
    </w:p>
    <w:p w14:paraId="0365CA0B" w14:textId="77777777" w:rsidR="00612538" w:rsidRPr="00612538" w:rsidRDefault="00612538" w:rsidP="0014021A">
      <w:pPr>
        <w:numPr>
          <w:ilvl w:val="2"/>
          <w:numId w:val="45"/>
        </w:numPr>
        <w:contextualSpacing/>
        <w:rPr>
          <w:rFonts w:ascii="Times" w:eastAsia="Batang" w:hAnsi="Times"/>
          <w:lang w:val="en-US" w:eastAsia="x-none"/>
        </w:rPr>
      </w:pPr>
      <w:r w:rsidRPr="00612538">
        <w:rPr>
          <w:rFonts w:ascii="Times" w:eastAsia="Batang" w:hAnsi="Times"/>
          <w:lang w:val="en-US" w:eastAsia="x-none"/>
        </w:rPr>
        <w:t>Option 1: it is not expected that the resource allocation has conflict with semi-static DL symbol(s).</w:t>
      </w:r>
    </w:p>
    <w:p w14:paraId="7304C163" w14:textId="77777777" w:rsidR="00612538" w:rsidRPr="00612538" w:rsidRDefault="00612538" w:rsidP="0014021A">
      <w:pPr>
        <w:numPr>
          <w:ilvl w:val="2"/>
          <w:numId w:val="45"/>
        </w:numPr>
        <w:contextualSpacing/>
        <w:rPr>
          <w:rFonts w:ascii="Times" w:eastAsia="Batang" w:hAnsi="Times"/>
          <w:lang w:val="en-US" w:eastAsia="x-none"/>
        </w:rPr>
      </w:pPr>
      <w:r w:rsidRPr="00612538">
        <w:rPr>
          <w:rFonts w:ascii="Times" w:eastAsia="Batang" w:hAnsi="Times"/>
          <w:lang w:val="en-US" w:eastAsia="x-none"/>
        </w:rPr>
        <w:t>Option 2: if the resource allocation has conflict with semi-static DL symbol(s), the repetition is not transmitted.</w:t>
      </w:r>
    </w:p>
    <w:p w14:paraId="187BF86A" w14:textId="77777777" w:rsidR="00612538" w:rsidRPr="00612538" w:rsidRDefault="00612538" w:rsidP="0014021A">
      <w:pPr>
        <w:numPr>
          <w:ilvl w:val="1"/>
          <w:numId w:val="45"/>
        </w:numPr>
        <w:contextualSpacing/>
        <w:rPr>
          <w:rFonts w:ascii="Times" w:eastAsia="Batang" w:hAnsi="Times"/>
          <w:lang w:val="en-US" w:eastAsia="x-none"/>
        </w:rPr>
      </w:pPr>
      <w:r w:rsidRPr="00612538">
        <w:rPr>
          <w:rFonts w:ascii="Times" w:eastAsia="Batang" w:hAnsi="Times"/>
          <w:lang w:val="en-US" w:eastAsia="x-none"/>
        </w:rPr>
        <w:t>For dynamically indicated DL symbol(s) (via format 2_0), it is not expected at the UE that the resource allocation has conflict with dynamically indicated DL symbol(s).</w:t>
      </w:r>
    </w:p>
    <w:p w14:paraId="66F5C150" w14:textId="77777777" w:rsidR="00612538" w:rsidRPr="00612538" w:rsidRDefault="00612538" w:rsidP="0014021A">
      <w:pPr>
        <w:numPr>
          <w:ilvl w:val="2"/>
          <w:numId w:val="45"/>
        </w:numPr>
        <w:contextualSpacing/>
        <w:rPr>
          <w:rFonts w:ascii="Times" w:eastAsia="Batang" w:hAnsi="Times"/>
          <w:lang w:val="en-US" w:eastAsia="x-none"/>
        </w:rPr>
      </w:pPr>
      <w:r w:rsidRPr="00612538">
        <w:rPr>
          <w:rFonts w:ascii="Times" w:eastAsia="Batang" w:hAnsi="Times"/>
          <w:lang w:val="en-US" w:eastAsia="x-none"/>
        </w:rPr>
        <w:t>Note: this is the same as Rel-15 behavior.</w:t>
      </w:r>
    </w:p>
    <w:p w14:paraId="7D060CD9" w14:textId="77777777" w:rsidR="00612538" w:rsidRPr="00612538" w:rsidRDefault="00612538" w:rsidP="0014021A">
      <w:pPr>
        <w:numPr>
          <w:ilvl w:val="0"/>
          <w:numId w:val="45"/>
        </w:numPr>
        <w:contextualSpacing/>
        <w:rPr>
          <w:rFonts w:ascii="Times" w:eastAsia="Batang" w:hAnsi="Times"/>
          <w:lang w:val="en-US" w:eastAsia="x-none"/>
        </w:rPr>
      </w:pPr>
      <w:r w:rsidRPr="00612538">
        <w:rPr>
          <w:rFonts w:ascii="Times" w:eastAsia="Batang" w:hAnsi="Times"/>
          <w:lang w:val="en-US" w:eastAsia="x-none"/>
        </w:rPr>
        <w:t>For configured grant PUSCH,</w:t>
      </w:r>
    </w:p>
    <w:p w14:paraId="6C27EB86" w14:textId="77777777" w:rsidR="00612538" w:rsidRPr="00612538" w:rsidRDefault="00612538" w:rsidP="0014021A">
      <w:pPr>
        <w:numPr>
          <w:ilvl w:val="1"/>
          <w:numId w:val="45"/>
        </w:numPr>
        <w:contextualSpacing/>
        <w:rPr>
          <w:rFonts w:ascii="Times" w:eastAsia="Batang" w:hAnsi="Times"/>
          <w:lang w:val="en-US" w:eastAsia="x-none"/>
        </w:rPr>
      </w:pPr>
      <w:r w:rsidRPr="00612538">
        <w:rPr>
          <w:rFonts w:ascii="Times" w:eastAsia="Batang" w:hAnsi="Times"/>
          <w:lang w:val="en-US" w:eastAsia="x-none"/>
        </w:rPr>
        <w:t>For type 1 configured grant PUSCH, and PUSCH other than the first PUSCH (including all repetitions) associated with the type 2 configured grant activation,</w:t>
      </w:r>
    </w:p>
    <w:p w14:paraId="528355E9" w14:textId="77777777" w:rsidR="00612538" w:rsidRPr="00612538" w:rsidRDefault="00612538" w:rsidP="0014021A">
      <w:pPr>
        <w:numPr>
          <w:ilvl w:val="2"/>
          <w:numId w:val="45"/>
        </w:numPr>
        <w:contextualSpacing/>
        <w:rPr>
          <w:rFonts w:ascii="Times" w:eastAsia="Batang" w:hAnsi="Times"/>
          <w:lang w:val="en-US" w:eastAsia="x-none"/>
        </w:rPr>
      </w:pPr>
      <w:r w:rsidRPr="00612538">
        <w:rPr>
          <w:rFonts w:ascii="Times" w:eastAsia="Batang" w:hAnsi="Times"/>
          <w:lang w:val="en-US" w:eastAsia="x-none"/>
        </w:rPr>
        <w:t xml:space="preserve">If a repetition conflicts with semi-static DL symbol(s), the repetition is not transmitted. </w:t>
      </w:r>
    </w:p>
    <w:p w14:paraId="1383AA95" w14:textId="77777777" w:rsidR="00612538" w:rsidRPr="00612538" w:rsidRDefault="00612538" w:rsidP="0014021A">
      <w:pPr>
        <w:numPr>
          <w:ilvl w:val="2"/>
          <w:numId w:val="45"/>
        </w:numPr>
        <w:contextualSpacing/>
        <w:rPr>
          <w:rFonts w:ascii="Times" w:eastAsia="Batang" w:hAnsi="Times"/>
          <w:lang w:val="en-US" w:eastAsia="x-none"/>
        </w:rPr>
      </w:pPr>
      <w:r w:rsidRPr="00612538">
        <w:rPr>
          <w:rFonts w:ascii="Times" w:eastAsia="Batang" w:hAnsi="Times"/>
          <w:lang w:val="en-US" w:eastAsia="x-none"/>
        </w:rPr>
        <w:t xml:space="preserve">FFS: If a repetition conflicts with dynamically indicated DL symbol(s) (via format 2_0), the repetition is not transmitted. </w:t>
      </w:r>
    </w:p>
    <w:p w14:paraId="3D33CEED" w14:textId="77777777" w:rsidR="00612538" w:rsidRPr="00612538" w:rsidRDefault="00612538" w:rsidP="0014021A">
      <w:pPr>
        <w:numPr>
          <w:ilvl w:val="1"/>
          <w:numId w:val="45"/>
        </w:numPr>
        <w:contextualSpacing/>
        <w:rPr>
          <w:rFonts w:ascii="Times" w:eastAsia="Batang" w:hAnsi="Times"/>
          <w:lang w:val="en-US" w:eastAsia="x-none"/>
        </w:rPr>
      </w:pPr>
      <w:r w:rsidRPr="00612538">
        <w:rPr>
          <w:rFonts w:ascii="Times" w:eastAsia="Batang" w:hAnsi="Times"/>
          <w:lang w:val="en-US" w:eastAsia="x-none"/>
        </w:rPr>
        <w:t>FFS For the first PUSCH (including all repetitions) associated with the type 2 configured grant activation, follow the same handling as dynamic PUSCH.</w:t>
      </w:r>
    </w:p>
    <w:p w14:paraId="556BB01B" w14:textId="77777777" w:rsidR="0087472D" w:rsidRDefault="0087472D" w:rsidP="006834E9">
      <w:pPr>
        <w:rPr>
          <w:rFonts w:ascii="Times" w:eastAsia="Batang" w:hAnsi="Times"/>
          <w:highlight w:val="green"/>
          <w:lang w:val="en-US"/>
        </w:rPr>
      </w:pPr>
    </w:p>
    <w:p w14:paraId="079627CD" w14:textId="52E5D00F" w:rsidR="00612538" w:rsidRPr="00612538" w:rsidRDefault="00612538">
      <w:pPr>
        <w:rPr>
          <w:rFonts w:ascii="Times" w:eastAsia="Batang" w:hAnsi="Times"/>
          <w:highlight w:val="green"/>
          <w:lang w:val="en-US"/>
        </w:rPr>
      </w:pPr>
      <w:r w:rsidRPr="00612538">
        <w:rPr>
          <w:rFonts w:ascii="Times" w:eastAsia="Batang" w:hAnsi="Times"/>
          <w:highlight w:val="green"/>
          <w:lang w:val="en-US"/>
        </w:rPr>
        <w:t>Agreements:</w:t>
      </w:r>
    </w:p>
    <w:p w14:paraId="2681A4D0" w14:textId="77777777" w:rsidR="00612538" w:rsidRPr="00612538" w:rsidRDefault="00612538">
      <w:pPr>
        <w:numPr>
          <w:ilvl w:val="0"/>
          <w:numId w:val="46"/>
        </w:numPr>
        <w:rPr>
          <w:rFonts w:ascii="Times" w:eastAsia="Batang" w:hAnsi="Times"/>
          <w:lang w:val="en-US"/>
        </w:rPr>
      </w:pPr>
      <w:r w:rsidRPr="00612538">
        <w:rPr>
          <w:rFonts w:ascii="Times" w:eastAsia="Batang" w:hAnsi="Times"/>
          <w:lang w:val="en-US"/>
        </w:rPr>
        <w:t>For option 6, at least for dynamic grants, it is not expected that one repetition (i.e., one SLIV) spans across slot boundary.</w:t>
      </w:r>
    </w:p>
    <w:p w14:paraId="569C8206" w14:textId="77777777" w:rsidR="00612538" w:rsidRPr="00612538" w:rsidRDefault="00612538">
      <w:pPr>
        <w:rPr>
          <w:rFonts w:ascii="Times" w:eastAsia="Batang" w:hAnsi="Times"/>
          <w:szCs w:val="24"/>
          <w:lang w:val="en-US"/>
        </w:rPr>
      </w:pPr>
    </w:p>
    <w:p w14:paraId="4D34FE70" w14:textId="77777777" w:rsidR="00612538" w:rsidRPr="00612538" w:rsidRDefault="00612538">
      <w:pPr>
        <w:rPr>
          <w:rFonts w:ascii="Times" w:eastAsia="Batang" w:hAnsi="Times"/>
          <w:lang w:val="en-US"/>
        </w:rPr>
      </w:pPr>
      <w:r w:rsidRPr="00612538">
        <w:rPr>
          <w:rFonts w:ascii="Times" w:eastAsia="Batang" w:hAnsi="Times"/>
          <w:lang w:val="en-US"/>
        </w:rPr>
        <w:t>Proposals:</w:t>
      </w:r>
    </w:p>
    <w:p w14:paraId="0511FBDD" w14:textId="77777777" w:rsidR="00612538" w:rsidRPr="00612538" w:rsidRDefault="00612538">
      <w:pPr>
        <w:rPr>
          <w:rFonts w:ascii="Times" w:eastAsia="Batang" w:hAnsi="Times"/>
          <w:lang w:val="en-US"/>
        </w:rPr>
      </w:pPr>
      <w:r w:rsidRPr="00612538">
        <w:rPr>
          <w:rFonts w:ascii="Times" w:eastAsia="Batang" w:hAnsi="Times"/>
          <w:lang w:val="en-US"/>
        </w:rPr>
        <w:t>For option 4, when one nominal repetition is split into multiple repetitions due to segmentation at the slot/UL period boundary,</w:t>
      </w:r>
    </w:p>
    <w:p w14:paraId="1DF7F35A" w14:textId="77777777" w:rsidR="00612538" w:rsidRPr="00612538" w:rsidRDefault="00612538" w:rsidP="0014021A">
      <w:pPr>
        <w:numPr>
          <w:ilvl w:val="0"/>
          <w:numId w:val="44"/>
        </w:numPr>
        <w:contextualSpacing/>
        <w:rPr>
          <w:rFonts w:ascii="Times" w:eastAsia="Batang" w:hAnsi="Times"/>
          <w:lang w:val="en-US" w:eastAsia="x-none"/>
        </w:rPr>
      </w:pPr>
      <w:r w:rsidRPr="00612538">
        <w:rPr>
          <w:rFonts w:ascii="Times" w:eastAsia="Batang" w:hAnsi="Times"/>
          <w:lang w:val="en-US" w:eastAsia="x-none"/>
        </w:rPr>
        <w:t>For front-loaded-only DMRS, DMRS is transmitted at the beginning of each repetition.</w:t>
      </w:r>
    </w:p>
    <w:p w14:paraId="4C3F81A9" w14:textId="77777777" w:rsidR="00612538" w:rsidRPr="00612538" w:rsidRDefault="00612538" w:rsidP="0014021A">
      <w:pPr>
        <w:numPr>
          <w:ilvl w:val="1"/>
          <w:numId w:val="44"/>
        </w:numPr>
        <w:contextualSpacing/>
        <w:rPr>
          <w:rFonts w:ascii="Times" w:eastAsia="Batang" w:hAnsi="Times"/>
          <w:lang w:val="en-US" w:eastAsia="x-none"/>
        </w:rPr>
      </w:pPr>
      <w:r w:rsidRPr="00612538">
        <w:rPr>
          <w:rFonts w:ascii="Times" w:eastAsia="Batang" w:hAnsi="Times"/>
          <w:lang w:val="en-US" w:eastAsia="x-none"/>
        </w:rPr>
        <w:t>FFS the case when additional DMRS is configured for the transmission</w:t>
      </w:r>
    </w:p>
    <w:p w14:paraId="3B5E128D" w14:textId="77777777" w:rsidR="00612538" w:rsidRPr="00612538" w:rsidRDefault="00612538" w:rsidP="0014021A">
      <w:pPr>
        <w:numPr>
          <w:ilvl w:val="1"/>
          <w:numId w:val="44"/>
        </w:numPr>
        <w:contextualSpacing/>
        <w:rPr>
          <w:rFonts w:ascii="Times" w:eastAsia="Batang" w:hAnsi="Times"/>
          <w:lang w:val="en-US" w:eastAsia="x-none"/>
        </w:rPr>
      </w:pPr>
      <w:r w:rsidRPr="00612538">
        <w:rPr>
          <w:rFonts w:ascii="Times" w:eastAsia="Batang" w:hAnsi="Times"/>
          <w:lang w:val="en-US" w:eastAsia="x-none"/>
        </w:rPr>
        <w:t>FFS whether it is handled differently when there is only one symbol in the repetition</w:t>
      </w:r>
    </w:p>
    <w:p w14:paraId="22FA831E" w14:textId="77777777" w:rsidR="00612538" w:rsidRPr="00612538" w:rsidRDefault="00612538" w:rsidP="0014021A">
      <w:pPr>
        <w:contextualSpacing/>
        <w:rPr>
          <w:rFonts w:ascii="Times" w:eastAsia="Batang" w:hAnsi="Times"/>
          <w:lang w:val="en-US" w:eastAsia="x-none"/>
        </w:rPr>
      </w:pPr>
      <w:r w:rsidRPr="00612538">
        <w:rPr>
          <w:rFonts w:ascii="Times" w:eastAsia="Batang" w:hAnsi="Times"/>
          <w:lang w:val="en-US" w:eastAsia="x-none"/>
        </w:rPr>
        <w:t>Discuss till next meeting (also consider type A vs. type B DM-RS aspects)</w:t>
      </w:r>
    </w:p>
    <w:p w14:paraId="1B013582" w14:textId="3F85560C" w:rsidR="0087472D" w:rsidRDefault="0087472D" w:rsidP="006834E9">
      <w:pPr>
        <w:rPr>
          <w:rFonts w:ascii="Times" w:eastAsia="Batang" w:hAnsi="Times"/>
          <w:highlight w:val="green"/>
          <w:lang w:val="en-US"/>
        </w:rPr>
      </w:pPr>
    </w:p>
    <w:p w14:paraId="7942EAA4" w14:textId="17307F14" w:rsidR="00BC604C" w:rsidRDefault="00BC604C">
      <w:pPr>
        <w:rPr>
          <w:rFonts w:ascii="Times" w:eastAsia="Batang" w:hAnsi="Times"/>
          <w:highlight w:val="green"/>
          <w:lang w:val="en-US"/>
        </w:rPr>
      </w:pPr>
    </w:p>
    <w:p w14:paraId="3A87F284" w14:textId="77777777" w:rsidR="00BC604C" w:rsidRDefault="00BC604C">
      <w:pPr>
        <w:rPr>
          <w:rFonts w:ascii="Times" w:eastAsia="Batang" w:hAnsi="Times"/>
          <w:highlight w:val="green"/>
          <w:lang w:val="en-US"/>
        </w:rPr>
      </w:pPr>
    </w:p>
    <w:p w14:paraId="7F84CBD8" w14:textId="17AB2042" w:rsidR="00612538" w:rsidRPr="00612538" w:rsidRDefault="00612538">
      <w:pPr>
        <w:rPr>
          <w:rFonts w:ascii="Times" w:eastAsia="Batang" w:hAnsi="Times"/>
          <w:highlight w:val="green"/>
          <w:lang w:val="en-US"/>
        </w:rPr>
      </w:pPr>
      <w:r w:rsidRPr="00612538">
        <w:rPr>
          <w:rFonts w:ascii="Times" w:eastAsia="Batang" w:hAnsi="Times"/>
          <w:highlight w:val="green"/>
          <w:lang w:val="en-US"/>
        </w:rPr>
        <w:lastRenderedPageBreak/>
        <w:t>Agreements:</w:t>
      </w:r>
    </w:p>
    <w:p w14:paraId="248D1548" w14:textId="77777777" w:rsidR="00612538" w:rsidRPr="00612538" w:rsidRDefault="00612538">
      <w:pPr>
        <w:rPr>
          <w:rFonts w:ascii="Times" w:eastAsia="Batang" w:hAnsi="Times"/>
          <w:lang w:val="en-US"/>
        </w:rPr>
      </w:pPr>
      <w:r w:rsidRPr="00612538">
        <w:rPr>
          <w:rFonts w:ascii="Times" w:eastAsia="Batang" w:hAnsi="Times"/>
          <w:lang w:val="en-US"/>
        </w:rPr>
        <w:t>For both option 4 and 6, frequency hopping is supported</w:t>
      </w:r>
    </w:p>
    <w:p w14:paraId="53762FB7" w14:textId="77777777" w:rsidR="00612538" w:rsidRPr="00612538" w:rsidRDefault="00612538">
      <w:pPr>
        <w:numPr>
          <w:ilvl w:val="0"/>
          <w:numId w:val="44"/>
        </w:numPr>
        <w:rPr>
          <w:rFonts w:ascii="Times" w:eastAsia="Batang" w:hAnsi="Times"/>
          <w:lang w:val="en-US"/>
        </w:rPr>
      </w:pPr>
      <w:r w:rsidRPr="00612538">
        <w:rPr>
          <w:rFonts w:ascii="Times" w:eastAsia="Batang" w:hAnsi="Times"/>
          <w:lang w:val="en-US"/>
        </w:rPr>
        <w:t>FFS details</w:t>
      </w:r>
    </w:p>
    <w:p w14:paraId="02DB24F4" w14:textId="6C9CB9F9" w:rsidR="00612538" w:rsidRDefault="0087472D" w:rsidP="0014021A">
      <w:pPr>
        <w:spacing w:beforeLines="50" w:before="120" w:after="240"/>
        <w:rPr>
          <w:rFonts w:eastAsia="MS Mincho"/>
          <w:lang w:eastAsia="ja-JP"/>
        </w:rPr>
      </w:pPr>
      <w:r>
        <w:rPr>
          <w:rFonts w:eastAsia="MS Mincho"/>
          <w:lang w:eastAsia="ja-JP"/>
        </w:rPr>
        <w:t>In this contribution, we discuss further details related to option 4 and option 6 under consideration for PUSCH enhancements in this work item.</w:t>
      </w:r>
    </w:p>
    <w:bookmarkEnd w:id="0"/>
    <w:bookmarkEnd w:id="1"/>
    <w:p w14:paraId="4B118673" w14:textId="44EABE4A" w:rsidR="002466D5" w:rsidRDefault="00614179" w:rsidP="0014021A">
      <w:pPr>
        <w:keepNext/>
        <w:keepLines/>
        <w:pBdr>
          <w:top w:val="single" w:sz="12" w:space="3" w:color="auto"/>
        </w:pBdr>
        <w:tabs>
          <w:tab w:val="num" w:pos="426"/>
          <w:tab w:val="num" w:pos="4969"/>
        </w:tabs>
        <w:spacing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B1321E">
        <w:rPr>
          <w:rFonts w:ascii="Arial" w:eastAsia="MS Mincho" w:hAnsi="Arial"/>
          <w:sz w:val="36"/>
          <w:szCs w:val="36"/>
          <w:lang w:val="en-US" w:eastAsia="ja-JP"/>
        </w:rPr>
        <w:t>Discussion</w:t>
      </w:r>
    </w:p>
    <w:p w14:paraId="49BA7539" w14:textId="2B006409" w:rsidR="00BE3F4D" w:rsidRDefault="00BE3F4D" w:rsidP="006834E9">
      <w:pPr>
        <w:pStyle w:val="Heading2"/>
        <w:rPr>
          <w:rFonts w:eastAsia="MS Mincho"/>
          <w:b w:val="0"/>
          <w:sz w:val="28"/>
          <w:lang w:eastAsia="ja-JP"/>
        </w:rPr>
      </w:pPr>
      <w:r>
        <w:rPr>
          <w:rFonts w:eastAsia="MS Mincho"/>
          <w:b w:val="0"/>
          <w:sz w:val="28"/>
          <w:lang w:eastAsia="ja-JP"/>
        </w:rPr>
        <w:t>2.1</w:t>
      </w:r>
      <w:r w:rsidR="00EA2343">
        <w:rPr>
          <w:rFonts w:eastAsia="MS Mincho"/>
          <w:b w:val="0"/>
          <w:sz w:val="28"/>
          <w:lang w:eastAsia="ja-JP"/>
        </w:rPr>
        <w:tab/>
      </w:r>
      <w:r w:rsidR="004A2CF5">
        <w:rPr>
          <w:rFonts w:eastAsia="MS Mincho"/>
          <w:b w:val="0"/>
          <w:sz w:val="28"/>
          <w:lang w:eastAsia="ja-JP"/>
        </w:rPr>
        <w:t>Option 4</w:t>
      </w:r>
    </w:p>
    <w:p w14:paraId="63FC33E3" w14:textId="5DDE97E5" w:rsidR="00874CA1" w:rsidRDefault="00874CA1" w:rsidP="006834E9">
      <w:pPr>
        <w:spacing w:beforeLines="50" w:before="120"/>
        <w:rPr>
          <w:lang w:eastAsia="ja-JP"/>
        </w:rPr>
      </w:pPr>
      <w:r>
        <w:rPr>
          <w:lang w:eastAsia="ja-JP"/>
        </w:rPr>
        <w:t>In our understanding, following are the keys principles of option 4</w:t>
      </w:r>
      <w:r w:rsidR="00B26EF0">
        <w:rPr>
          <w:lang w:eastAsia="ja-JP"/>
        </w:rPr>
        <w:t xml:space="preserve"> based on the latest agreements</w:t>
      </w:r>
      <w:r>
        <w:rPr>
          <w:lang w:eastAsia="ja-JP"/>
        </w:rPr>
        <w:t>:</w:t>
      </w:r>
    </w:p>
    <w:p w14:paraId="3D496756" w14:textId="2B12146F" w:rsidR="00874CA1" w:rsidRDefault="00874CA1" w:rsidP="0014021A">
      <w:pPr>
        <w:pStyle w:val="ListParagraph"/>
        <w:numPr>
          <w:ilvl w:val="0"/>
          <w:numId w:val="50"/>
        </w:numPr>
        <w:spacing w:beforeLines="50" w:before="120" w:after="0"/>
        <w:ind w:leftChars="0"/>
        <w:rPr>
          <w:lang w:eastAsia="ja-JP"/>
        </w:rPr>
      </w:pPr>
      <w:r>
        <w:rPr>
          <w:lang w:eastAsia="ja-JP"/>
        </w:rPr>
        <w:t xml:space="preserve">Only contiguous repetitions of equal length are supported, unless, multi-segmentation is </w:t>
      </w:r>
      <w:r w:rsidR="005B44AE">
        <w:rPr>
          <w:lang w:eastAsia="ja-JP"/>
        </w:rPr>
        <w:t>done</w:t>
      </w:r>
      <w:r>
        <w:rPr>
          <w:lang w:eastAsia="ja-JP"/>
        </w:rPr>
        <w:t xml:space="preserve"> due to DL/UL switching point within a slot or if the “nominal” repetition goes across slot boundary</w:t>
      </w:r>
      <w:r w:rsidR="006420FE">
        <w:rPr>
          <w:lang w:eastAsia="ja-JP"/>
        </w:rPr>
        <w:t xml:space="preserve">, where </w:t>
      </w:r>
      <w:r w:rsidR="00B26EF0">
        <w:rPr>
          <w:lang w:eastAsia="ja-JP"/>
        </w:rPr>
        <w:t xml:space="preserve">possibly </w:t>
      </w:r>
      <w:r w:rsidR="006420FE">
        <w:rPr>
          <w:lang w:eastAsia="ja-JP"/>
        </w:rPr>
        <w:t>each segment will have at least front-loaded DMRS symbol(s)</w:t>
      </w:r>
      <w:r w:rsidR="00B26EF0">
        <w:rPr>
          <w:lang w:eastAsia="ja-JP"/>
        </w:rPr>
        <w:t xml:space="preserve"> as DMRS sharing is not allowed.</w:t>
      </w:r>
    </w:p>
    <w:p w14:paraId="7F281158" w14:textId="01479C41" w:rsidR="00874CA1" w:rsidRDefault="008623DC" w:rsidP="0014021A">
      <w:pPr>
        <w:pStyle w:val="ListParagraph"/>
        <w:numPr>
          <w:ilvl w:val="0"/>
          <w:numId w:val="50"/>
        </w:numPr>
        <w:spacing w:beforeLines="50" w:before="120" w:after="0"/>
        <w:ind w:leftChars="0"/>
        <w:rPr>
          <w:lang w:eastAsia="ja-JP"/>
        </w:rPr>
      </w:pPr>
      <w:r>
        <w:rPr>
          <w:lang w:eastAsia="ja-JP"/>
        </w:rPr>
        <w:t xml:space="preserve">Dynamic indication is supported to indicate the “nominal” number of repetitions, where the indication could be based either on a new DCI </w:t>
      </w:r>
      <w:r w:rsidR="00075D68">
        <w:rPr>
          <w:lang w:eastAsia="ja-JP"/>
        </w:rPr>
        <w:t>bit field</w:t>
      </w:r>
      <w:r>
        <w:rPr>
          <w:lang w:eastAsia="ja-JP"/>
        </w:rPr>
        <w:t xml:space="preserve"> or jointly indicated by an </w:t>
      </w:r>
      <w:r w:rsidR="00075D68">
        <w:rPr>
          <w:lang w:eastAsia="ja-JP"/>
        </w:rPr>
        <w:t>existing</w:t>
      </w:r>
      <w:r>
        <w:rPr>
          <w:lang w:eastAsia="ja-JP"/>
        </w:rPr>
        <w:t xml:space="preserve"> DCI </w:t>
      </w:r>
      <w:r w:rsidR="00075D68">
        <w:rPr>
          <w:lang w:eastAsia="ja-JP"/>
        </w:rPr>
        <w:t>bit field</w:t>
      </w:r>
      <w:r>
        <w:rPr>
          <w:lang w:eastAsia="ja-JP"/>
        </w:rPr>
        <w:t>.</w:t>
      </w:r>
    </w:p>
    <w:p w14:paraId="73C74A84" w14:textId="5C21A5B6" w:rsidR="00874CA1" w:rsidRDefault="00874CA1" w:rsidP="0014021A">
      <w:pPr>
        <w:pStyle w:val="ListParagraph"/>
        <w:numPr>
          <w:ilvl w:val="0"/>
          <w:numId w:val="50"/>
        </w:numPr>
        <w:spacing w:beforeLines="50" w:before="120" w:after="0"/>
        <w:ind w:leftChars="0"/>
        <w:rPr>
          <w:lang w:eastAsia="ja-JP"/>
        </w:rPr>
      </w:pPr>
      <w:r>
        <w:rPr>
          <w:lang w:eastAsia="ja-JP"/>
        </w:rPr>
        <w:t>SLIV indication needs to enhanced to allow S+L larger than 14.</w:t>
      </w:r>
    </w:p>
    <w:p w14:paraId="7DF7571B" w14:textId="28561AC1" w:rsidR="00C752D7" w:rsidRDefault="005B44AE" w:rsidP="00781EC8">
      <w:pPr>
        <w:spacing w:beforeLines="50" w:before="120"/>
        <w:rPr>
          <w:lang w:eastAsia="ja-JP"/>
        </w:rPr>
      </w:pPr>
      <w:r>
        <w:rPr>
          <w:lang w:eastAsia="ja-JP"/>
        </w:rPr>
        <w:t xml:space="preserve">Based on these principles, </w:t>
      </w:r>
      <w:r w:rsidR="006E0BE1">
        <w:rPr>
          <w:lang w:eastAsia="ja-JP"/>
        </w:rPr>
        <w:t xml:space="preserve">we </w:t>
      </w:r>
      <w:r w:rsidR="001A018E">
        <w:rPr>
          <w:lang w:eastAsia="ja-JP"/>
        </w:rPr>
        <w:t>identify at least following</w:t>
      </w:r>
      <w:r w:rsidR="006E0BE1">
        <w:rPr>
          <w:lang w:eastAsia="ja-JP"/>
        </w:rPr>
        <w:t xml:space="preserve"> issues with option 4</w:t>
      </w:r>
      <w:r w:rsidR="00C752D7">
        <w:rPr>
          <w:lang w:eastAsia="ja-JP"/>
        </w:rPr>
        <w:t>.</w:t>
      </w:r>
    </w:p>
    <w:p w14:paraId="30663590" w14:textId="33422748" w:rsidR="00874CA1" w:rsidRPr="0014021A" w:rsidRDefault="00C752D7">
      <w:pPr>
        <w:spacing w:beforeLines="50" w:before="120"/>
        <w:rPr>
          <w:b/>
          <w:sz w:val="24"/>
          <w:u w:val="single"/>
          <w:lang w:eastAsia="ja-JP"/>
        </w:rPr>
      </w:pPr>
      <w:r w:rsidRPr="0014021A">
        <w:rPr>
          <w:b/>
          <w:sz w:val="24"/>
          <w:u w:val="single"/>
          <w:lang w:eastAsia="ja-JP"/>
        </w:rPr>
        <w:t>Limited flexibility with multi-segmentation</w:t>
      </w:r>
    </w:p>
    <w:p w14:paraId="5FD94B84" w14:textId="2946AA23" w:rsidR="006E0BE1" w:rsidRDefault="006E0BE1" w:rsidP="0014021A">
      <w:pPr>
        <w:spacing w:beforeLines="50" w:before="120"/>
        <w:rPr>
          <w:lang w:eastAsia="ja-JP"/>
        </w:rPr>
      </w:pPr>
      <w:r>
        <w:rPr>
          <w:lang w:eastAsia="ja-JP"/>
        </w:rPr>
        <w:t>If a gap is needed between repetitions due to reasons other than the DL/UL switching point or “nominal” repetition going across slot boundary, then it is not possible to do multi-segmentation. The reasons could possibly be symbols for SR transmission, high</w:t>
      </w:r>
      <w:r w:rsidR="000B797E">
        <w:rPr>
          <w:lang w:eastAsia="ja-JP"/>
        </w:rPr>
        <w:t>er</w:t>
      </w:r>
      <w:r>
        <w:rPr>
          <w:lang w:eastAsia="ja-JP"/>
        </w:rPr>
        <w:t xml:space="preserve"> priority</w:t>
      </w:r>
      <w:r w:rsidR="000B797E">
        <w:rPr>
          <w:lang w:eastAsia="ja-JP"/>
        </w:rPr>
        <w:t xml:space="preserve"> short</w:t>
      </w:r>
      <w:r>
        <w:rPr>
          <w:lang w:eastAsia="ja-JP"/>
        </w:rPr>
        <w:t xml:space="preserve"> </w:t>
      </w:r>
      <w:r w:rsidR="000B797E">
        <w:rPr>
          <w:lang w:eastAsia="ja-JP"/>
        </w:rPr>
        <w:t xml:space="preserve">PUCCH, higher priority short </w:t>
      </w:r>
      <w:r>
        <w:rPr>
          <w:lang w:eastAsia="ja-JP"/>
        </w:rPr>
        <w:t>PUSCH transmission for other UE, etc. Therefore, there is very limited flexibility possible with option 4</w:t>
      </w:r>
      <w:r w:rsidR="006D72BA">
        <w:rPr>
          <w:lang w:eastAsia="ja-JP"/>
        </w:rPr>
        <w:t xml:space="preserve">. </w:t>
      </w:r>
    </w:p>
    <w:p w14:paraId="09F4BD24" w14:textId="77777777" w:rsidR="00C752D7" w:rsidRDefault="00C752D7" w:rsidP="006834E9">
      <w:pPr>
        <w:spacing w:beforeLines="50" w:before="120"/>
        <w:rPr>
          <w:b/>
          <w:i/>
          <w:lang w:eastAsia="ja-JP"/>
        </w:rPr>
      </w:pPr>
      <w:r w:rsidRPr="004D40B7">
        <w:rPr>
          <w:b/>
          <w:i/>
          <w:lang w:eastAsia="ja-JP"/>
        </w:rPr>
        <w:t>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other UE.</w:t>
      </w:r>
    </w:p>
    <w:p w14:paraId="16F9D889" w14:textId="1431F359" w:rsidR="00C752D7" w:rsidRPr="0014021A" w:rsidRDefault="00C752D7" w:rsidP="0014021A">
      <w:pPr>
        <w:spacing w:beforeLines="50" w:before="120"/>
        <w:rPr>
          <w:b/>
          <w:sz w:val="24"/>
          <w:u w:val="single"/>
          <w:lang w:eastAsia="ja-JP"/>
        </w:rPr>
      </w:pPr>
      <w:r w:rsidRPr="0014021A">
        <w:rPr>
          <w:b/>
          <w:sz w:val="24"/>
          <w:u w:val="single"/>
          <w:lang w:eastAsia="ja-JP"/>
        </w:rPr>
        <w:t>DMRS related issues</w:t>
      </w:r>
    </w:p>
    <w:p w14:paraId="75BEC76C" w14:textId="5C22E39A" w:rsidR="00B6222C" w:rsidRPr="0014021A" w:rsidRDefault="00B6222C" w:rsidP="0014021A">
      <w:pPr>
        <w:spacing w:beforeLines="50" w:before="120"/>
        <w:rPr>
          <w:i/>
          <w:sz w:val="22"/>
          <w:u w:val="single"/>
          <w:lang w:eastAsia="ja-JP"/>
        </w:rPr>
      </w:pPr>
      <w:r w:rsidRPr="0014021A">
        <w:rPr>
          <w:i/>
          <w:sz w:val="22"/>
          <w:u w:val="single"/>
          <w:lang w:eastAsia="ja-JP"/>
        </w:rPr>
        <w:t>High DMRS overhead</w:t>
      </w:r>
    </w:p>
    <w:p w14:paraId="3B83FA9B" w14:textId="2995DFFD" w:rsidR="006E0BE1" w:rsidRDefault="006E0BE1" w:rsidP="0014021A">
      <w:pPr>
        <w:spacing w:beforeLines="50" w:before="120"/>
        <w:rPr>
          <w:lang w:eastAsia="ja-JP"/>
        </w:rPr>
      </w:pPr>
      <w:r>
        <w:rPr>
          <w:lang w:eastAsia="ja-JP"/>
        </w:rPr>
        <w:t>As a result of multi-segmentation, there could be actual repetitions (segments) with unreasonable high DMRS overhead, as it is required to transmit DMRS in every repetition because DMRS sharing is not allowed according to the current description of option 4</w:t>
      </w:r>
      <w:r w:rsidR="0020160C">
        <w:rPr>
          <w:lang w:eastAsia="ja-JP"/>
        </w:rPr>
        <w:t>. In order to deal with this issue, additional rules or restrictions might need to be introduced</w:t>
      </w:r>
      <w:r w:rsidR="00E138ED">
        <w:rPr>
          <w:lang w:eastAsia="ja-JP"/>
        </w:rPr>
        <w:t>.</w:t>
      </w:r>
      <w:r w:rsidR="006D72BA">
        <w:rPr>
          <w:lang w:eastAsia="ja-JP"/>
        </w:rPr>
        <w:t xml:space="preserve"> </w:t>
      </w:r>
      <w:r w:rsidR="007518E0">
        <w:rPr>
          <w:lang w:eastAsia="ja-JP"/>
        </w:rPr>
        <w:t>Example for option 4 is</w:t>
      </w:r>
      <w:r w:rsidR="006D72BA">
        <w:rPr>
          <w:lang w:eastAsia="ja-JP"/>
        </w:rPr>
        <w:t xml:space="preserve"> shown in the Figure </w:t>
      </w:r>
      <w:r w:rsidR="003D503B">
        <w:rPr>
          <w:lang w:eastAsia="ja-JP"/>
        </w:rPr>
        <w:t>1</w:t>
      </w:r>
      <w:r w:rsidR="006D72BA">
        <w:rPr>
          <w:lang w:eastAsia="ja-JP"/>
        </w:rPr>
        <w:t xml:space="preserve"> below.</w:t>
      </w:r>
    </w:p>
    <w:p w14:paraId="22245CB9" w14:textId="276F522C" w:rsidR="00D75217" w:rsidRDefault="007518E0" w:rsidP="006834E9">
      <w:pPr>
        <w:spacing w:beforeLines="50" w:before="120"/>
        <w:jc w:val="center"/>
        <w:rPr>
          <w:lang w:eastAsia="ja-JP"/>
        </w:rPr>
      </w:pPr>
      <w:r>
        <w:object w:dxaOrig="16020" w:dyaOrig="5055" w14:anchorId="4008A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5pt;height:147.8pt" o:ole="">
            <v:imagedata r:id="rId8" o:title=""/>
          </v:shape>
          <o:OLEObject Type="Embed" ProgID="Visio.Drawing.15" ShapeID="_x0000_i1025" DrawAspect="Content" ObjectID="_1618303613" r:id="rId9"/>
        </w:object>
      </w:r>
    </w:p>
    <w:p w14:paraId="053DC283" w14:textId="44075A7F" w:rsidR="00D75217" w:rsidRPr="00D75217" w:rsidRDefault="00D75217" w:rsidP="0014021A">
      <w:pPr>
        <w:spacing w:beforeLines="50" w:before="120"/>
        <w:jc w:val="center"/>
        <w:rPr>
          <w:b/>
          <w:lang w:eastAsia="ja-JP"/>
        </w:rPr>
      </w:pPr>
      <w:r w:rsidRPr="00D75217">
        <w:rPr>
          <w:b/>
          <w:lang w:eastAsia="ja-JP"/>
        </w:rPr>
        <w:t>Figure 1: Example of multi-segmentation with Option 4</w:t>
      </w:r>
    </w:p>
    <w:p w14:paraId="7BA177C8" w14:textId="0C841012" w:rsidR="00C752D7" w:rsidRDefault="00C752D7" w:rsidP="006834E9">
      <w:pPr>
        <w:spacing w:beforeLines="50" w:before="120"/>
        <w:rPr>
          <w:b/>
          <w:i/>
          <w:lang w:eastAsia="ja-JP"/>
        </w:rPr>
      </w:pPr>
      <w:r>
        <w:rPr>
          <w:b/>
          <w:i/>
          <w:lang w:eastAsia="ja-JP"/>
        </w:rPr>
        <w:t>Observation 2: For option 4, multi-segmentation could result in very short segments (UL periods) with unreasonably high DMRS overhead, unless a new set of rules are added for each possible scenario.</w:t>
      </w:r>
    </w:p>
    <w:p w14:paraId="41692767" w14:textId="35AFE00B" w:rsidR="005127C9" w:rsidRDefault="005127C9">
      <w:pPr>
        <w:spacing w:beforeLines="50" w:before="120"/>
        <w:rPr>
          <w:lang w:eastAsia="ja-JP"/>
        </w:rPr>
      </w:pPr>
      <w:r>
        <w:rPr>
          <w:lang w:eastAsia="ja-JP"/>
        </w:rPr>
        <w:t>In order to prevent such issue, some restriction is needed for transmission of very short segments.</w:t>
      </w:r>
    </w:p>
    <w:p w14:paraId="3732E289" w14:textId="39FDFFF7" w:rsidR="005127C9" w:rsidRDefault="005127C9">
      <w:pPr>
        <w:spacing w:beforeLines="50" w:before="120"/>
        <w:rPr>
          <w:b/>
          <w:i/>
          <w:lang w:eastAsia="ja-JP"/>
        </w:rPr>
      </w:pPr>
      <w:r w:rsidRPr="0014021A">
        <w:rPr>
          <w:b/>
          <w:i/>
          <w:lang w:eastAsia="ja-JP"/>
        </w:rPr>
        <w:t xml:space="preserve">Proposal 1: If option 4 is agreed to be supported, then </w:t>
      </w:r>
      <w:r w:rsidR="00241C84">
        <w:rPr>
          <w:b/>
          <w:i/>
          <w:lang w:eastAsia="ja-JP"/>
        </w:rPr>
        <w:t>some</w:t>
      </w:r>
      <w:r w:rsidRPr="0014021A">
        <w:rPr>
          <w:b/>
          <w:i/>
          <w:lang w:eastAsia="ja-JP"/>
        </w:rPr>
        <w:t xml:space="preserve"> restrictions related to the minimum length of transmission for a segment  also referred to as  “actual repetition length” should be agreed.</w:t>
      </w:r>
    </w:p>
    <w:p w14:paraId="60516B10" w14:textId="77777777" w:rsidR="00781EC8" w:rsidRPr="0014021A" w:rsidRDefault="00781EC8">
      <w:pPr>
        <w:spacing w:beforeLines="50" w:before="120"/>
        <w:rPr>
          <w:b/>
          <w:i/>
          <w:lang w:eastAsia="ja-JP"/>
        </w:rPr>
      </w:pPr>
    </w:p>
    <w:p w14:paraId="420DE871" w14:textId="4C394BA3" w:rsidR="00B6222C" w:rsidRPr="0014021A" w:rsidRDefault="00B6222C">
      <w:pPr>
        <w:spacing w:beforeLines="50" w:before="120"/>
        <w:rPr>
          <w:i/>
          <w:sz w:val="22"/>
          <w:u w:val="single"/>
          <w:lang w:eastAsia="ja-JP"/>
        </w:rPr>
      </w:pPr>
      <w:r w:rsidRPr="0014021A">
        <w:rPr>
          <w:i/>
          <w:sz w:val="22"/>
          <w:u w:val="single"/>
          <w:lang w:eastAsia="ja-JP"/>
        </w:rPr>
        <w:lastRenderedPageBreak/>
        <w:t xml:space="preserve">2-symbol </w:t>
      </w:r>
      <w:r w:rsidR="00F76167">
        <w:rPr>
          <w:i/>
          <w:sz w:val="22"/>
          <w:u w:val="single"/>
          <w:lang w:eastAsia="ja-JP"/>
        </w:rPr>
        <w:t xml:space="preserve">length </w:t>
      </w:r>
      <w:r w:rsidRPr="0014021A">
        <w:rPr>
          <w:i/>
          <w:sz w:val="22"/>
          <w:u w:val="single"/>
          <w:lang w:eastAsia="ja-JP"/>
        </w:rPr>
        <w:t>DMRS related issues</w:t>
      </w:r>
    </w:p>
    <w:p w14:paraId="3F99F587" w14:textId="7046E378" w:rsidR="00086442" w:rsidRPr="0014021A" w:rsidRDefault="00086442">
      <w:pPr>
        <w:spacing w:beforeLines="50" w:before="120"/>
        <w:rPr>
          <w:lang w:eastAsia="ja-JP"/>
        </w:rPr>
      </w:pPr>
      <w:r w:rsidRPr="0014021A">
        <w:rPr>
          <w:lang w:eastAsia="ja-JP"/>
        </w:rPr>
        <w:t>For option 4</w:t>
      </w:r>
      <w:r>
        <w:rPr>
          <w:lang w:eastAsia="ja-JP"/>
        </w:rPr>
        <w:t>,</w:t>
      </w:r>
      <w:r w:rsidRPr="0014021A">
        <w:rPr>
          <w:lang w:eastAsia="ja-JP"/>
        </w:rPr>
        <w:t xml:space="preserve"> </w:t>
      </w:r>
      <w:r>
        <w:rPr>
          <w:lang w:eastAsia="ja-JP"/>
        </w:rPr>
        <w:t>gNB</w:t>
      </w:r>
      <w:r w:rsidRPr="0014021A">
        <w:rPr>
          <w:lang w:eastAsia="ja-JP"/>
        </w:rPr>
        <w:t xml:space="preserve"> will signal the nominal number of repetitions with equal length for PUSCH transmission and the same DMRS configuration is applied in terms of actual number of front-loaded symbols, number of additional DMRS symbols and associated port number. However, since segmentation can be applied to these nominal PUSCH repetitions, then the DMRS related configuration signalled </w:t>
      </w:r>
      <w:r>
        <w:rPr>
          <w:lang w:eastAsia="ja-JP"/>
        </w:rPr>
        <w:t xml:space="preserve">by gNB </w:t>
      </w:r>
      <w:r w:rsidRPr="0014021A">
        <w:rPr>
          <w:lang w:eastAsia="ja-JP"/>
        </w:rPr>
        <w:t xml:space="preserve">may or may not apply. As a result of this segmentation, it could be possible that the length of actual repetitions and/or segments is shorter than the signalled length </w:t>
      </w:r>
      <w:r w:rsidR="0055072C">
        <w:rPr>
          <w:lang w:eastAsia="ja-JP"/>
        </w:rPr>
        <w:t xml:space="preserve">because currently 2-symbol length front-loaded DMRS can be transmitted with PUSCH mapping type A only when the length of transmissions is at least 4 symbols and similarly for PUSCH mapping type B, only when the length of transmission is at least 5 symbols. As a result, </w:t>
      </w:r>
      <w:r w:rsidRPr="0014021A">
        <w:rPr>
          <w:lang w:eastAsia="ja-JP"/>
        </w:rPr>
        <w:t xml:space="preserve">some of the DMRS related configuration signalled </w:t>
      </w:r>
      <w:r w:rsidR="0055072C">
        <w:rPr>
          <w:lang w:eastAsia="ja-JP"/>
        </w:rPr>
        <w:t>by gNB</w:t>
      </w:r>
      <w:r w:rsidRPr="0014021A">
        <w:rPr>
          <w:lang w:eastAsia="ja-JP"/>
        </w:rPr>
        <w:t xml:space="preserve"> may not be applicable anymore and following scenarios can happen:</w:t>
      </w:r>
    </w:p>
    <w:p w14:paraId="4273F94D" w14:textId="40B21955" w:rsidR="00086442" w:rsidRDefault="00086442" w:rsidP="0014021A">
      <w:pPr>
        <w:pStyle w:val="ListParagraph"/>
        <w:numPr>
          <w:ilvl w:val="0"/>
          <w:numId w:val="47"/>
        </w:numPr>
        <w:spacing w:beforeLines="50" w:before="120" w:after="0"/>
        <w:ind w:leftChars="0"/>
        <w:rPr>
          <w:lang w:eastAsia="ja-JP"/>
        </w:rPr>
      </w:pPr>
      <w:r w:rsidRPr="0014021A">
        <w:rPr>
          <w:lang w:eastAsia="ja-JP"/>
        </w:rPr>
        <w:t xml:space="preserve">If 2-symbol front-loaded DMRS was signalled for nominal PUSCH repetitions </w:t>
      </w:r>
      <w:r>
        <w:rPr>
          <w:lang w:eastAsia="ja-JP"/>
        </w:rPr>
        <w:t xml:space="preserve">based on the nominal length, </w:t>
      </w:r>
      <w:r w:rsidRPr="0014021A">
        <w:rPr>
          <w:lang w:eastAsia="ja-JP"/>
        </w:rPr>
        <w:t xml:space="preserve">but the actual length for a given PUSCH repetition is now smaller than the minimum required length for </w:t>
      </w:r>
      <w:r>
        <w:rPr>
          <w:lang w:eastAsia="ja-JP"/>
        </w:rPr>
        <w:t>2-symbol</w:t>
      </w:r>
      <w:r w:rsidRPr="0014021A">
        <w:rPr>
          <w:lang w:eastAsia="ja-JP"/>
        </w:rPr>
        <w:t xml:space="preserve"> </w:t>
      </w:r>
      <w:r>
        <w:rPr>
          <w:lang w:eastAsia="ja-JP"/>
        </w:rPr>
        <w:t xml:space="preserve">front-loaded </w:t>
      </w:r>
      <w:r w:rsidRPr="0014021A">
        <w:rPr>
          <w:lang w:eastAsia="ja-JP"/>
        </w:rPr>
        <w:t xml:space="preserve">DMRS configuration, then </w:t>
      </w:r>
      <w:r>
        <w:rPr>
          <w:lang w:eastAsia="ja-JP"/>
        </w:rPr>
        <w:t>it is not possible to transmit 2-symbol length DMRS for such segments (“nominal repetitions”), as shown in Figure 2</w:t>
      </w:r>
      <w:r w:rsidR="00166544">
        <w:rPr>
          <w:lang w:eastAsia="ja-JP"/>
        </w:rPr>
        <w:t>.</w:t>
      </w:r>
      <w:r w:rsidR="002C5269">
        <w:rPr>
          <w:lang w:eastAsia="ja-JP"/>
        </w:rPr>
        <w:t xml:space="preserve"> In Figure 2, the actual length of 3</w:t>
      </w:r>
      <w:r w:rsidR="002C5269" w:rsidRPr="0014021A">
        <w:rPr>
          <w:vertAlign w:val="superscript"/>
          <w:lang w:eastAsia="ja-JP"/>
        </w:rPr>
        <w:t>rd</w:t>
      </w:r>
      <w:r w:rsidR="002C5269">
        <w:rPr>
          <w:lang w:eastAsia="ja-JP"/>
        </w:rPr>
        <w:t xml:space="preserve"> repetition is less than 5 symbols, for which 2-symbol length DMRS is not allowed to be transmitted. </w:t>
      </w:r>
      <w:r w:rsidR="00166544">
        <w:rPr>
          <w:lang w:eastAsia="ja-JP"/>
        </w:rPr>
        <w:t xml:space="preserve"> As a result, following issue</w:t>
      </w:r>
      <w:r>
        <w:rPr>
          <w:lang w:eastAsia="ja-JP"/>
        </w:rPr>
        <w:t xml:space="preserve"> arise</w:t>
      </w:r>
      <w:r w:rsidR="00166544">
        <w:rPr>
          <w:lang w:eastAsia="ja-JP"/>
        </w:rPr>
        <w:t>s</w:t>
      </w:r>
      <w:r>
        <w:rPr>
          <w:lang w:eastAsia="ja-JP"/>
        </w:rPr>
        <w:t>:</w:t>
      </w:r>
    </w:p>
    <w:p w14:paraId="679E3D77" w14:textId="701FFA1B" w:rsidR="00166544" w:rsidRDefault="00086442" w:rsidP="0014021A">
      <w:pPr>
        <w:pStyle w:val="ListParagraph"/>
        <w:numPr>
          <w:ilvl w:val="1"/>
          <w:numId w:val="47"/>
        </w:numPr>
        <w:spacing w:beforeLines="50" w:before="120" w:after="0"/>
        <w:ind w:leftChars="0"/>
        <w:rPr>
          <w:lang w:eastAsia="ja-JP"/>
        </w:rPr>
      </w:pPr>
      <w:r w:rsidRPr="0014021A">
        <w:rPr>
          <w:lang w:eastAsia="ja-JP"/>
        </w:rPr>
        <w:t>Whether or how to handle the different length of front-loaded DMRS symbol across repetitions and/or segments?</w:t>
      </w:r>
    </w:p>
    <w:p w14:paraId="15CADA91" w14:textId="379BD4FE" w:rsidR="00781EC8" w:rsidRDefault="00781EC8" w:rsidP="00781EC8">
      <w:pPr>
        <w:pStyle w:val="ListParagraph"/>
        <w:numPr>
          <w:ilvl w:val="2"/>
          <w:numId w:val="47"/>
        </w:numPr>
        <w:spacing w:beforeLines="50" w:before="120" w:after="0"/>
        <w:ind w:leftChars="0"/>
        <w:rPr>
          <w:lang w:eastAsia="ja-JP"/>
        </w:rPr>
      </w:pPr>
      <w:r>
        <w:rPr>
          <w:lang w:eastAsia="ja-JP"/>
        </w:rPr>
        <w:t>One simple solution could be to simply not support 2-symbol length transmission when PUSCH repetitions are scheduled and multi-segmentation is supported. However, it is beneficial to support 2-symbol length DMRS, even for rank 1 transmission as it has higher DMRS density and provide better channel estimation performance. In addition, it has additional benefit for configured grant to improve the mis-detection performance.</w:t>
      </w:r>
    </w:p>
    <w:p w14:paraId="47BB92E3" w14:textId="77777777" w:rsidR="00781EC8" w:rsidRDefault="00781EC8" w:rsidP="00781EC8">
      <w:pPr>
        <w:spacing w:beforeLines="50" w:before="120"/>
        <w:ind w:left="1080"/>
        <w:rPr>
          <w:lang w:eastAsia="ja-JP"/>
        </w:rPr>
      </w:pPr>
    </w:p>
    <w:p w14:paraId="26573816" w14:textId="34B2E989" w:rsidR="00F7434C" w:rsidRDefault="00075B67" w:rsidP="0014021A">
      <w:pPr>
        <w:spacing w:beforeLines="50" w:before="120"/>
        <w:jc w:val="center"/>
        <w:rPr>
          <w:lang w:eastAsia="ja-JP"/>
        </w:rPr>
      </w:pPr>
      <w:r>
        <w:object w:dxaOrig="10591" w:dyaOrig="3271" w14:anchorId="7B5C7953">
          <v:shape id="_x0000_i1026" type="#_x0000_t75" style="width:414pt;height:128.2pt" o:ole="">
            <v:imagedata r:id="rId10" o:title=""/>
          </v:shape>
          <o:OLEObject Type="Embed" ProgID="Visio.Drawing.15" ShapeID="_x0000_i1026" DrawAspect="Content" ObjectID="_1618303614" r:id="rId11"/>
        </w:object>
      </w:r>
    </w:p>
    <w:p w14:paraId="3FD208B8" w14:textId="0B829BE9" w:rsidR="00F7434C" w:rsidRDefault="00F7434C" w:rsidP="0014021A">
      <w:pPr>
        <w:spacing w:beforeLines="50" w:before="120" w:after="240"/>
        <w:jc w:val="center"/>
        <w:rPr>
          <w:b/>
          <w:lang w:eastAsia="ja-JP"/>
        </w:rPr>
      </w:pPr>
      <w:r w:rsidRPr="0014021A">
        <w:rPr>
          <w:b/>
          <w:lang w:eastAsia="ja-JP"/>
        </w:rPr>
        <w:t>Figure 2: Example of 2-symbol length DMRS for option 4 with different “actual” lengths of repetitions due to segmentation for PUSCH mapping type B</w:t>
      </w:r>
    </w:p>
    <w:p w14:paraId="580A5B33" w14:textId="77777777" w:rsidR="00BC604C" w:rsidRDefault="00B046E2" w:rsidP="006834E9">
      <w:pPr>
        <w:spacing w:beforeLines="50" w:before="120"/>
        <w:rPr>
          <w:b/>
          <w:i/>
          <w:lang w:eastAsia="ja-JP"/>
        </w:rPr>
      </w:pPr>
      <w:r w:rsidRPr="0014021A">
        <w:rPr>
          <w:b/>
          <w:i/>
          <w:lang w:eastAsia="ja-JP"/>
        </w:rPr>
        <w:t>Observation 3:</w:t>
      </w:r>
      <w:r>
        <w:rPr>
          <w:b/>
          <w:i/>
          <w:lang w:eastAsia="ja-JP"/>
        </w:rPr>
        <w:t xml:space="preserve"> For option 4, when 2-symbol length front-loaded DMRS is signalled based on the nominal length of transmission, but if segmentation happens at the UE, then the “actual” length of segments/repetitions might not be sufficient to transmit 2-symbol length DMRS</w:t>
      </w:r>
    </w:p>
    <w:p w14:paraId="4464D0E3" w14:textId="23A6FB7B" w:rsidR="00B046E2" w:rsidRPr="0014021A" w:rsidRDefault="00B046E2" w:rsidP="0014021A">
      <w:pPr>
        <w:pStyle w:val="ListParagraph"/>
        <w:numPr>
          <w:ilvl w:val="0"/>
          <w:numId w:val="47"/>
        </w:numPr>
        <w:spacing w:beforeLines="50" w:before="120" w:after="0"/>
        <w:ind w:leftChars="0"/>
        <w:rPr>
          <w:b/>
          <w:i/>
          <w:lang w:eastAsia="ja-JP"/>
        </w:rPr>
      </w:pPr>
      <w:r w:rsidRPr="0014021A">
        <w:rPr>
          <w:b/>
          <w:i/>
          <w:lang w:eastAsia="ja-JP"/>
        </w:rPr>
        <w:t>It is unclear how to handle different length of front-loaded DMRS symbol across segments/repetitions with different lengths</w:t>
      </w:r>
    </w:p>
    <w:p w14:paraId="6C76E727" w14:textId="066C9F52" w:rsidR="005B5ADF" w:rsidRDefault="005B5ADF" w:rsidP="0014021A">
      <w:pPr>
        <w:spacing w:beforeLines="50" w:before="120"/>
        <w:rPr>
          <w:lang w:eastAsia="ja-JP"/>
        </w:rPr>
      </w:pPr>
      <w:r>
        <w:rPr>
          <w:lang w:eastAsia="ja-JP"/>
        </w:rPr>
        <w:t xml:space="preserve">Another issue is related to additional DMRS symbols when segmentation occurs. </w:t>
      </w:r>
      <w:r w:rsidR="00CE2B9F">
        <w:rPr>
          <w:lang w:eastAsia="ja-JP"/>
        </w:rPr>
        <w:t xml:space="preserve">Basically, there are two issues related to this. The first issue is how to generally handle additional DMRS. In our understanding, after the segmentation is done, then the actual number of additional DMRS is determined, if they can be supported or not based on the existing specifications. Then the other issue is specifically related to 2-symbol length DMRS. </w:t>
      </w:r>
      <w:r>
        <w:rPr>
          <w:lang w:eastAsia="ja-JP"/>
        </w:rPr>
        <w:t>In this case, it is not yet discussed what would happen if there is a 2-symbol length additional DMRS scheduled for the nominal repetition length and the segmentation needs to be done exactly between the 2-symbol additional DMRS, meaning that the first part of that repetition can contain only one symbol of the 2-symbol additional DMRS. It needs to be discussed how to handle this issues</w:t>
      </w:r>
    </w:p>
    <w:p w14:paraId="085CE017" w14:textId="7773265F" w:rsidR="005B5ADF" w:rsidRPr="0014021A" w:rsidRDefault="005B5ADF" w:rsidP="0014021A">
      <w:pPr>
        <w:spacing w:beforeLines="50" w:before="120" w:after="240"/>
        <w:rPr>
          <w:b/>
          <w:i/>
          <w:lang w:eastAsia="ja-JP"/>
        </w:rPr>
      </w:pPr>
      <w:r w:rsidRPr="0014021A">
        <w:rPr>
          <w:b/>
          <w:i/>
          <w:lang w:eastAsia="ja-JP"/>
        </w:rPr>
        <w:t xml:space="preserve">Observation 4: </w:t>
      </w:r>
      <w:r w:rsidR="007E0B2E" w:rsidRPr="0014021A">
        <w:rPr>
          <w:b/>
          <w:i/>
          <w:lang w:eastAsia="ja-JP"/>
        </w:rPr>
        <w:t>For option 4, it is unclear on how to handle the DMRS transmission, when segmentation happens in the middle of a 2-symbol length DMRS, where each symbol of that DMRS will split into two different segments.</w:t>
      </w:r>
    </w:p>
    <w:p w14:paraId="65CECCCB" w14:textId="68C28388" w:rsidR="00C752D7" w:rsidRDefault="006615CF" w:rsidP="0014021A">
      <w:pPr>
        <w:spacing w:beforeLines="50" w:before="120" w:after="240"/>
        <w:rPr>
          <w:b/>
          <w:sz w:val="24"/>
          <w:u w:val="single"/>
          <w:lang w:eastAsia="ja-JP"/>
        </w:rPr>
      </w:pPr>
      <w:r>
        <w:rPr>
          <w:b/>
          <w:sz w:val="24"/>
          <w:u w:val="single"/>
          <w:lang w:eastAsia="ja-JP"/>
        </w:rPr>
        <w:t>PUSCH mapping types</w:t>
      </w:r>
    </w:p>
    <w:p w14:paraId="3AB100F3" w14:textId="032A7553" w:rsidR="0075358B" w:rsidRDefault="0075358B" w:rsidP="006834E9">
      <w:pPr>
        <w:rPr>
          <w:lang w:eastAsia="ja-JP"/>
        </w:rPr>
      </w:pPr>
      <w:r>
        <w:rPr>
          <w:lang w:eastAsia="ja-JP"/>
        </w:rPr>
        <w:t xml:space="preserve">Another discussion point is that what PUSCH mapping types could be supported for option 4. In our understanding, first and foremost clarification is needed whether PUSCH transmission can be considered as mapping type A or not when there is a mini-slot repetition and/or segmentation at UL period within a slot. There could be two perspectives to look at it. </w:t>
      </w:r>
      <w:r>
        <w:rPr>
          <w:lang w:eastAsia="ja-JP"/>
        </w:rPr>
        <w:lastRenderedPageBreak/>
        <w:t xml:space="preserve">According to first perspective, if each repetition or segment within a slot is considered like a separate PUSCH transmission, then the overall mapping type assignment for that PUSCH cannot be considered type A because the starting point of every repetition/segments cannot be at the beginning of the slot. For option 4, since the segmentation is not only dependent up on the scheduling PDCCH but also other factors such as SFI PDCCH, therefore, it is not possible to ensure that when mapping type A is signalled in the scheduling DCI, then still it can be maintained or not. The second perspective is when each repetition or segment within a slot is not considered a separate PUSCH transmission, but a single PUSCH transmission, at least from scheduling perspective. Then it can be considered as PUSCH mapping type A. However, then it comes with the limitation to ensure the DMRS positions over entire slot, which could entail that multiple repetitions and/or segments are aligned with the supported DMRS configurations for type A. Considering that it is common understanding to have at least front-loaded DMRS for each repetition and/or segment, then ensuring that type A DMRS configurations are followed, the repetitions and/or segments starting points within a slot are very limited. For option 4, due to similar reasons of dependency on SFI PDCCH and other factors, it will be extremely limited to support mapping type A. </w:t>
      </w:r>
    </w:p>
    <w:p w14:paraId="337E4F6E" w14:textId="77777777" w:rsidR="0075358B" w:rsidRDefault="0075358B" w:rsidP="006834E9">
      <w:pPr>
        <w:rPr>
          <w:lang w:eastAsia="ja-JP"/>
        </w:rPr>
      </w:pPr>
    </w:p>
    <w:p w14:paraId="0DCE9CF8" w14:textId="30F15AD3" w:rsidR="0075358B" w:rsidRDefault="0075358B" w:rsidP="0014021A">
      <w:pPr>
        <w:spacing w:after="240"/>
        <w:rPr>
          <w:b/>
          <w:sz w:val="24"/>
          <w:u w:val="single"/>
          <w:lang w:eastAsia="ja-JP"/>
        </w:rPr>
      </w:pPr>
      <w:r>
        <w:rPr>
          <w:b/>
          <w:i/>
          <w:lang w:eastAsia="ja-JP"/>
        </w:rPr>
        <w:t>Proposal 2</w:t>
      </w:r>
      <w:r w:rsidRPr="00774448">
        <w:rPr>
          <w:b/>
          <w:i/>
          <w:lang w:eastAsia="ja-JP"/>
        </w:rPr>
        <w:t xml:space="preserve">: </w:t>
      </w:r>
      <w:r>
        <w:rPr>
          <w:b/>
          <w:i/>
          <w:lang w:eastAsia="ja-JP"/>
        </w:rPr>
        <w:t xml:space="preserve">If option 4 is agreed to be supported, then </w:t>
      </w:r>
      <w:r w:rsidRPr="00774448">
        <w:rPr>
          <w:b/>
          <w:i/>
          <w:lang w:eastAsia="ja-JP"/>
        </w:rPr>
        <w:t xml:space="preserve">PUSCH mapping type A is not supported </w:t>
      </w:r>
    </w:p>
    <w:p w14:paraId="66D779D0" w14:textId="77777777" w:rsidR="006615CF" w:rsidRPr="000D5784" w:rsidRDefault="006615CF" w:rsidP="006834E9">
      <w:pPr>
        <w:spacing w:beforeLines="50" w:before="120"/>
        <w:rPr>
          <w:b/>
          <w:sz w:val="24"/>
          <w:u w:val="single"/>
          <w:lang w:eastAsia="ja-JP"/>
        </w:rPr>
      </w:pPr>
      <w:r w:rsidRPr="000D5784">
        <w:rPr>
          <w:b/>
          <w:sz w:val="24"/>
          <w:u w:val="single"/>
          <w:lang w:eastAsia="ja-JP"/>
        </w:rPr>
        <w:t>Possible increase in signalling overhead</w:t>
      </w:r>
    </w:p>
    <w:p w14:paraId="6F926B43" w14:textId="4D6A9CC6" w:rsidR="00C752D7" w:rsidRDefault="00220EB8" w:rsidP="0014021A">
      <w:pPr>
        <w:spacing w:beforeLines="50" w:before="120"/>
        <w:rPr>
          <w:lang w:eastAsia="ja-JP"/>
        </w:rPr>
      </w:pPr>
      <w:r>
        <w:rPr>
          <w:lang w:eastAsia="ja-JP"/>
        </w:rPr>
        <w:t>Although, the concern of possibly more combinations in the RRC configured table for time domain resource assignment is raised for option 6, but even for option 4, more entries in comparison to existing possibilities might be needed. This is related to the possibility of having S+L larger than 14. In Rel. 15, S+L is always smaller than or equal to 14, but enhancing the SLIV indication would directly result in more combinations for S+L. For example, according to current specification, if S is 12, then the L value can be only 1 or 2. However, for option 4, with S equal to 12, L can still have values ranging from 1 to 14, as a result increasing the number of combinations/entries in the TDRA table.</w:t>
      </w:r>
      <w:r w:rsidR="009C1833">
        <w:rPr>
          <w:lang w:eastAsia="ja-JP"/>
        </w:rPr>
        <w:t xml:space="preserve"> Currently SLIV is expressed by the equation of the combination of 14x(L-1)+S and 14(14-L+1)+(14-1-S)</w:t>
      </w:r>
      <w:r w:rsidR="005B3CDC">
        <w:rPr>
          <w:lang w:eastAsia="ja-JP"/>
        </w:rPr>
        <w:t>, which are simple equations</w:t>
      </w:r>
      <w:r w:rsidR="009C1833">
        <w:rPr>
          <w:lang w:eastAsia="ja-JP"/>
        </w:rPr>
        <w:t xml:space="preserve">. If it is extended to multiple slots with different assignments, </w:t>
      </w:r>
      <w:r w:rsidR="005B3CDC">
        <w:rPr>
          <w:lang w:eastAsia="ja-JP"/>
        </w:rPr>
        <w:t>some complicated equation or manual customized table, both requires large standardization time is necessary</w:t>
      </w:r>
      <w:r w:rsidR="003E545C">
        <w:rPr>
          <w:lang w:eastAsia="ja-JP"/>
        </w:rPr>
        <w:t xml:space="preserve"> </w:t>
      </w:r>
      <w:r w:rsidR="00252C04">
        <w:rPr>
          <w:lang w:eastAsia="ja-JP"/>
        </w:rPr>
        <w:t>as</w:t>
      </w:r>
      <w:r w:rsidR="00F05937">
        <w:rPr>
          <w:lang w:eastAsia="ja-JP"/>
        </w:rPr>
        <w:t xml:space="preserve"> the RRC signalling size reduction</w:t>
      </w:r>
      <w:r w:rsidR="00252C04">
        <w:rPr>
          <w:lang w:eastAsia="ja-JP"/>
        </w:rPr>
        <w:t xml:space="preserve"> purpose compared with option 6</w:t>
      </w:r>
      <w:r w:rsidR="005B3CDC">
        <w:rPr>
          <w:lang w:eastAsia="ja-JP"/>
        </w:rPr>
        <w:t>.</w:t>
      </w:r>
    </w:p>
    <w:p w14:paraId="79F79DAC" w14:textId="309ED9EB" w:rsidR="0017658B" w:rsidRDefault="0017658B" w:rsidP="0014021A">
      <w:pPr>
        <w:spacing w:beforeLines="50" w:before="120"/>
        <w:rPr>
          <w:lang w:eastAsia="ja-JP"/>
        </w:rPr>
      </w:pPr>
      <w:r>
        <w:rPr>
          <w:lang w:eastAsia="ja-JP"/>
        </w:rPr>
        <w:t xml:space="preserve">Also, if </w:t>
      </w:r>
      <w:r w:rsidR="00C752D7">
        <w:rPr>
          <w:lang w:eastAsia="ja-JP"/>
        </w:rPr>
        <w:t xml:space="preserve">new bit field for </w:t>
      </w:r>
      <w:r>
        <w:rPr>
          <w:lang w:eastAsia="ja-JP"/>
        </w:rPr>
        <w:t xml:space="preserve">dynamic indication </w:t>
      </w:r>
      <w:r w:rsidR="00C752D7">
        <w:rPr>
          <w:lang w:eastAsia="ja-JP"/>
        </w:rPr>
        <w:t xml:space="preserve">of </w:t>
      </w:r>
      <w:r>
        <w:rPr>
          <w:lang w:eastAsia="ja-JP"/>
        </w:rPr>
        <w:t xml:space="preserve">the number of repetitions is agreed to be supported for option 4, then </w:t>
      </w:r>
      <w:r w:rsidR="00C752D7">
        <w:rPr>
          <w:lang w:eastAsia="ja-JP"/>
        </w:rPr>
        <w:t xml:space="preserve">the </w:t>
      </w:r>
      <w:r>
        <w:rPr>
          <w:lang w:eastAsia="ja-JP"/>
        </w:rPr>
        <w:t xml:space="preserve">bit field possible size </w:t>
      </w:r>
      <w:r w:rsidR="00C752D7">
        <w:rPr>
          <w:lang w:eastAsia="ja-JP"/>
        </w:rPr>
        <w:t xml:space="preserve">could be </w:t>
      </w:r>
      <w:r>
        <w:rPr>
          <w:lang w:eastAsia="ja-JP"/>
        </w:rPr>
        <w:t>up to 3 bits in the DCI</w:t>
      </w:r>
      <w:r w:rsidR="00C752D7">
        <w:rPr>
          <w:lang w:eastAsia="ja-JP"/>
        </w:rPr>
        <w:t xml:space="preserve"> to support up to 8 repetitions</w:t>
      </w:r>
      <w:r>
        <w:rPr>
          <w:lang w:eastAsia="ja-JP"/>
        </w:rPr>
        <w:t>.</w:t>
      </w:r>
    </w:p>
    <w:p w14:paraId="6B14D905" w14:textId="35F02840" w:rsidR="00F72B1C" w:rsidRDefault="00F72B1C">
      <w:pPr>
        <w:spacing w:beforeLines="50" w:before="120"/>
        <w:rPr>
          <w:b/>
          <w:i/>
          <w:lang w:eastAsia="ja-JP"/>
        </w:rPr>
      </w:pPr>
      <w:r>
        <w:rPr>
          <w:b/>
          <w:i/>
          <w:lang w:eastAsia="ja-JP"/>
        </w:rPr>
        <w:t xml:space="preserve">Observation </w:t>
      </w:r>
      <w:r w:rsidR="008A5E2A">
        <w:rPr>
          <w:b/>
          <w:i/>
          <w:lang w:eastAsia="ja-JP"/>
        </w:rPr>
        <w:t>5</w:t>
      </w:r>
      <w:r>
        <w:rPr>
          <w:b/>
          <w:i/>
          <w:lang w:eastAsia="ja-JP"/>
        </w:rPr>
        <w:t>: For option 4, maximum size of the RRC configured table for PUSCH TDRA might be needed because of new possible combinations as a result of enhancing S+L&gt;14.</w:t>
      </w:r>
    </w:p>
    <w:p w14:paraId="7B5DC3FB" w14:textId="4171368E" w:rsidR="00F72B1C" w:rsidRPr="004D40B7" w:rsidRDefault="00F72B1C">
      <w:pPr>
        <w:spacing w:beforeLines="50" w:before="120"/>
        <w:rPr>
          <w:b/>
          <w:i/>
          <w:lang w:eastAsia="ja-JP"/>
        </w:rPr>
      </w:pPr>
      <w:r>
        <w:rPr>
          <w:b/>
          <w:i/>
          <w:lang w:eastAsia="ja-JP"/>
        </w:rPr>
        <w:t xml:space="preserve">Observation </w:t>
      </w:r>
      <w:r w:rsidR="008A5E2A">
        <w:rPr>
          <w:b/>
          <w:i/>
          <w:lang w:eastAsia="ja-JP"/>
        </w:rPr>
        <w:t>6</w:t>
      </w:r>
      <w:r>
        <w:rPr>
          <w:b/>
          <w:i/>
          <w:lang w:eastAsia="ja-JP"/>
        </w:rPr>
        <w:t xml:space="preserve">: For option 4, if </w:t>
      </w:r>
      <w:r w:rsidR="0096555C">
        <w:rPr>
          <w:b/>
          <w:i/>
          <w:lang w:eastAsia="ja-JP"/>
        </w:rPr>
        <w:t xml:space="preserve">new </w:t>
      </w:r>
      <w:r>
        <w:rPr>
          <w:b/>
          <w:i/>
          <w:lang w:eastAsia="ja-JP"/>
        </w:rPr>
        <w:t xml:space="preserve">additional bit field </w:t>
      </w:r>
      <w:r w:rsidR="0096555C">
        <w:rPr>
          <w:b/>
          <w:i/>
          <w:lang w:eastAsia="ja-JP"/>
        </w:rPr>
        <w:t xml:space="preserve">in the DCI is used for dynamic indication of the “nominal” number of repetitions, then it is expected that up to </w:t>
      </w:r>
      <w:r>
        <w:rPr>
          <w:b/>
          <w:i/>
          <w:lang w:eastAsia="ja-JP"/>
        </w:rPr>
        <w:t>3 bits would be needed to indicate up to 8 repetitions.</w:t>
      </w:r>
    </w:p>
    <w:p w14:paraId="5579D0F3" w14:textId="128D81C5" w:rsidR="00946912" w:rsidRDefault="00BF35AB">
      <w:pPr>
        <w:spacing w:beforeLines="50" w:before="120"/>
        <w:rPr>
          <w:b/>
          <w:i/>
          <w:lang w:eastAsia="ja-JP"/>
        </w:rPr>
      </w:pPr>
      <w:r w:rsidRPr="0014021A">
        <w:rPr>
          <w:b/>
          <w:i/>
          <w:lang w:eastAsia="ja-JP"/>
        </w:rPr>
        <w:t xml:space="preserve">Proposal </w:t>
      </w:r>
      <w:r w:rsidR="00547E63">
        <w:rPr>
          <w:b/>
          <w:i/>
          <w:lang w:eastAsia="ja-JP"/>
        </w:rPr>
        <w:t>3</w:t>
      </w:r>
      <w:r w:rsidRPr="0014021A">
        <w:rPr>
          <w:b/>
          <w:i/>
          <w:lang w:eastAsia="ja-JP"/>
        </w:rPr>
        <w:t>: If option 4 is agreed to be supported, then the dynamic indication of the number of repetitions should be signalled by the TDRA bit field, where the TDRA table is enhanced to indicate the number of repetitions.</w:t>
      </w:r>
    </w:p>
    <w:p w14:paraId="4E27D954" w14:textId="77777777" w:rsidR="00462198" w:rsidRDefault="00BF35AB">
      <w:pPr>
        <w:pStyle w:val="ListParagraph"/>
        <w:numPr>
          <w:ilvl w:val="0"/>
          <w:numId w:val="47"/>
        </w:numPr>
        <w:spacing w:beforeLines="50" w:before="120"/>
        <w:ind w:leftChars="0"/>
        <w:rPr>
          <w:b/>
          <w:i/>
          <w:lang w:eastAsia="ja-JP"/>
        </w:rPr>
      </w:pPr>
      <w:r>
        <w:rPr>
          <w:b/>
          <w:i/>
          <w:lang w:eastAsia="ja-JP"/>
        </w:rPr>
        <w:t>New bit field is not introduced in the DCI to indicate</w:t>
      </w:r>
      <w:r w:rsidR="00DD5A6C">
        <w:rPr>
          <w:b/>
          <w:i/>
          <w:lang w:eastAsia="ja-JP"/>
        </w:rPr>
        <w:t xml:space="preserve"> the</w:t>
      </w:r>
      <w:r>
        <w:rPr>
          <w:b/>
          <w:i/>
          <w:lang w:eastAsia="ja-JP"/>
        </w:rPr>
        <w:t xml:space="preserve"> number of repetitions</w:t>
      </w:r>
    </w:p>
    <w:p w14:paraId="246767D1" w14:textId="71F84CBC" w:rsidR="00BE068C" w:rsidRDefault="00BE068C">
      <w:pPr>
        <w:pStyle w:val="Heading2"/>
        <w:rPr>
          <w:rFonts w:eastAsia="MS Mincho"/>
          <w:b w:val="0"/>
          <w:sz w:val="28"/>
          <w:lang w:eastAsia="ja-JP"/>
        </w:rPr>
      </w:pPr>
      <w:r>
        <w:rPr>
          <w:rFonts w:eastAsia="MS Mincho"/>
          <w:b w:val="0"/>
          <w:sz w:val="28"/>
          <w:lang w:eastAsia="ja-JP"/>
        </w:rPr>
        <w:t>2.</w:t>
      </w:r>
      <w:r w:rsidR="003E257D">
        <w:rPr>
          <w:rFonts w:eastAsia="MS Mincho"/>
          <w:b w:val="0"/>
          <w:sz w:val="28"/>
          <w:lang w:eastAsia="ja-JP"/>
        </w:rPr>
        <w:t>2</w:t>
      </w:r>
      <w:r>
        <w:rPr>
          <w:rFonts w:eastAsia="MS Mincho"/>
          <w:b w:val="0"/>
          <w:sz w:val="28"/>
          <w:lang w:eastAsia="ja-JP"/>
        </w:rPr>
        <w:tab/>
        <w:t>Option 6</w:t>
      </w:r>
    </w:p>
    <w:p w14:paraId="6A3B8310" w14:textId="77777777" w:rsidR="003C6D90" w:rsidRDefault="003C6D90">
      <w:pPr>
        <w:rPr>
          <w:rFonts w:ascii="Times" w:eastAsiaTheme="minorEastAsia" w:hAnsi="Times"/>
          <w:szCs w:val="22"/>
          <w:lang w:eastAsia="ja-JP"/>
        </w:rPr>
      </w:pPr>
    </w:p>
    <w:p w14:paraId="76FE52F3" w14:textId="71452024" w:rsidR="00A62C7C" w:rsidRDefault="00BA1EA3">
      <w:pPr>
        <w:rPr>
          <w:rFonts w:ascii="Times" w:eastAsiaTheme="minorEastAsia" w:hAnsi="Times"/>
          <w:szCs w:val="22"/>
          <w:lang w:eastAsia="ja-JP"/>
        </w:rPr>
      </w:pPr>
      <w:r>
        <w:rPr>
          <w:rFonts w:ascii="Times" w:eastAsiaTheme="minorEastAsia" w:hAnsi="Times"/>
          <w:szCs w:val="22"/>
          <w:lang w:eastAsia="ja-JP"/>
        </w:rPr>
        <w:t xml:space="preserve">In RAN1#96, option 6 has been discussed as one of possibilities for a compromised solution that entails the benefits of both option 1 and option 2. The key difference with option 6 in comparison to option 4 is the explicit/implicit indication of time domain resources </w:t>
      </w:r>
      <w:r w:rsidR="00E0425F">
        <w:rPr>
          <w:rFonts w:ascii="Times" w:eastAsiaTheme="minorEastAsia" w:hAnsi="Times"/>
          <w:szCs w:val="22"/>
          <w:lang w:eastAsia="ja-JP"/>
        </w:rPr>
        <w:t>through</w:t>
      </w:r>
      <w:r>
        <w:rPr>
          <w:rFonts w:ascii="Times" w:eastAsiaTheme="minorEastAsia" w:hAnsi="Times"/>
          <w:szCs w:val="22"/>
          <w:lang w:eastAsia="ja-JP"/>
        </w:rPr>
        <w:t xml:space="preserve"> RRC configured table for both the initial transmission as well as the subsequent </w:t>
      </w:r>
      <w:r w:rsidR="00E0425F">
        <w:rPr>
          <w:rFonts w:ascii="Times" w:eastAsiaTheme="minorEastAsia" w:hAnsi="Times"/>
          <w:szCs w:val="22"/>
          <w:lang w:eastAsia="ja-JP"/>
        </w:rPr>
        <w:t>repetitions</w:t>
      </w:r>
      <w:r>
        <w:rPr>
          <w:rFonts w:ascii="Times" w:eastAsiaTheme="minorEastAsia" w:hAnsi="Times"/>
          <w:szCs w:val="22"/>
          <w:lang w:eastAsia="ja-JP"/>
        </w:rPr>
        <w:t xml:space="preserve">. </w:t>
      </w:r>
      <w:r w:rsidR="00546573">
        <w:rPr>
          <w:rFonts w:ascii="Times" w:eastAsiaTheme="minorEastAsia" w:hAnsi="Times"/>
          <w:szCs w:val="22"/>
          <w:lang w:eastAsia="ja-JP"/>
        </w:rPr>
        <w:t>So the main benefit with this option is the ability to allow different length repetitions in contiguous or non-contiguous manner. Consequently, the scheduling takes care of any DL/UL switching point, slot boundary, symbols for SR, short PUCCH/PUSCH for other UE and the UE doesn’t need to rely some fixed set of rules/restrictions. Furthermore, since the gNB can signal such information via the same DCI field for TDRA, so it is quite dynamic in nature.</w:t>
      </w:r>
      <w:r w:rsidR="000D01FC">
        <w:rPr>
          <w:rFonts w:ascii="Times" w:eastAsiaTheme="minorEastAsia" w:hAnsi="Times"/>
          <w:szCs w:val="22"/>
          <w:lang w:eastAsia="ja-JP"/>
        </w:rPr>
        <w:t xml:space="preserve"> This allows to deal with </w:t>
      </w:r>
      <w:r w:rsidR="00086D13">
        <w:rPr>
          <w:rFonts w:ascii="Times" w:eastAsiaTheme="minorEastAsia" w:hAnsi="Times"/>
          <w:szCs w:val="22"/>
          <w:lang w:eastAsia="ja-JP"/>
        </w:rPr>
        <w:t xml:space="preserve">most of </w:t>
      </w:r>
      <w:r w:rsidR="000D01FC">
        <w:rPr>
          <w:rFonts w:ascii="Times" w:eastAsiaTheme="minorEastAsia" w:hAnsi="Times"/>
          <w:szCs w:val="22"/>
          <w:lang w:eastAsia="ja-JP"/>
        </w:rPr>
        <w:t>the issues that we discussed above for both option 4</w:t>
      </w:r>
      <w:r w:rsidR="00556CB3">
        <w:rPr>
          <w:rFonts w:ascii="Times" w:eastAsiaTheme="minorEastAsia" w:hAnsi="Times"/>
          <w:szCs w:val="22"/>
          <w:lang w:eastAsia="ja-JP"/>
        </w:rPr>
        <w:t>.</w:t>
      </w:r>
    </w:p>
    <w:p w14:paraId="35BD5CFB" w14:textId="77777777" w:rsidR="00556CB3" w:rsidRDefault="00556CB3">
      <w:pPr>
        <w:rPr>
          <w:rFonts w:ascii="Times" w:eastAsiaTheme="minorEastAsia" w:hAnsi="Times"/>
          <w:szCs w:val="22"/>
          <w:lang w:eastAsia="ja-JP"/>
        </w:rPr>
      </w:pPr>
    </w:p>
    <w:p w14:paraId="3B81EC2F" w14:textId="77777777" w:rsidR="00556CB3" w:rsidRDefault="00556CB3">
      <w:pPr>
        <w:rPr>
          <w:b/>
          <w:i/>
          <w:lang w:eastAsia="ja-JP"/>
        </w:rPr>
      </w:pPr>
      <w:r w:rsidRPr="00D90255">
        <w:rPr>
          <w:b/>
          <w:i/>
          <w:lang w:eastAsia="ja-JP"/>
        </w:rPr>
        <w:t xml:space="preserve">Observation </w:t>
      </w:r>
      <w:r>
        <w:rPr>
          <w:b/>
          <w:i/>
          <w:lang w:eastAsia="ja-JP"/>
        </w:rPr>
        <w:t>7</w:t>
      </w:r>
      <w:r w:rsidRPr="00D90255">
        <w:rPr>
          <w:b/>
          <w:i/>
          <w:lang w:eastAsia="ja-JP"/>
        </w:rPr>
        <w:t>: For option 6, the enhancements in the RRC configured table for PUSCH TDRA allows the multi-segmentation not only at the DL/UL switching point or slot boundary, but also for other scenarios such as for SR, short PUCCH/PUSCH for other UE, etc.</w:t>
      </w:r>
    </w:p>
    <w:p w14:paraId="024E8B6A" w14:textId="77777777" w:rsidR="00556CB3" w:rsidRDefault="00556CB3">
      <w:pPr>
        <w:rPr>
          <w:b/>
          <w:i/>
          <w:lang w:eastAsia="ja-JP"/>
        </w:rPr>
      </w:pPr>
    </w:p>
    <w:p w14:paraId="1A4707CC" w14:textId="60B5A2E8" w:rsidR="00556CB3" w:rsidRDefault="00556CB3">
      <w:pPr>
        <w:rPr>
          <w:b/>
          <w:i/>
          <w:lang w:eastAsia="ja-JP"/>
        </w:rPr>
      </w:pPr>
      <w:r>
        <w:rPr>
          <w:b/>
          <w:i/>
          <w:lang w:eastAsia="ja-JP"/>
        </w:rPr>
        <w:t>Observation 8: For option 6, issues related to unnecessary very short segments (repetitions or UL period) having very high DMRS overhead can be simply avoided by indicating the most optimal index of the TDRA table and without the need for any rules or additional restrictions.</w:t>
      </w:r>
    </w:p>
    <w:p w14:paraId="4A112052" w14:textId="7A70940C" w:rsidR="00870ADB" w:rsidRDefault="00870ADB">
      <w:pPr>
        <w:rPr>
          <w:rFonts w:ascii="Times" w:eastAsiaTheme="minorEastAsia" w:hAnsi="Times"/>
          <w:szCs w:val="22"/>
          <w:lang w:eastAsia="ja-JP"/>
        </w:rPr>
      </w:pPr>
    </w:p>
    <w:p w14:paraId="4E4A4C6F" w14:textId="5D54E166" w:rsidR="00556CB3" w:rsidRDefault="00556CB3" w:rsidP="0014021A">
      <w:pPr>
        <w:spacing w:after="240"/>
        <w:rPr>
          <w:rFonts w:ascii="Times" w:eastAsiaTheme="minorEastAsia" w:hAnsi="Times"/>
          <w:szCs w:val="22"/>
          <w:lang w:eastAsia="ja-JP"/>
        </w:rPr>
      </w:pPr>
      <w:r>
        <w:rPr>
          <w:rFonts w:ascii="Times" w:eastAsiaTheme="minorEastAsia" w:hAnsi="Times"/>
          <w:szCs w:val="22"/>
          <w:lang w:eastAsia="ja-JP"/>
        </w:rPr>
        <w:t>Furthermore, we discuss other possible issues that have been identified for option 6.</w:t>
      </w:r>
    </w:p>
    <w:p w14:paraId="41B65638" w14:textId="77777777" w:rsidR="00086D13" w:rsidRPr="000D5784" w:rsidRDefault="00086D13">
      <w:pPr>
        <w:spacing w:beforeLines="50" w:before="120"/>
        <w:rPr>
          <w:b/>
          <w:sz w:val="24"/>
          <w:u w:val="single"/>
          <w:lang w:eastAsia="ja-JP"/>
        </w:rPr>
      </w:pPr>
      <w:r w:rsidRPr="000D5784">
        <w:rPr>
          <w:b/>
          <w:sz w:val="24"/>
          <w:u w:val="single"/>
          <w:lang w:eastAsia="ja-JP"/>
        </w:rPr>
        <w:t>Possible increase in signalling overhead</w:t>
      </w:r>
    </w:p>
    <w:p w14:paraId="634AA55A" w14:textId="77777777" w:rsidR="00086D13" w:rsidRDefault="00086D13">
      <w:pPr>
        <w:rPr>
          <w:rFonts w:ascii="Times" w:eastAsiaTheme="minorEastAsia" w:hAnsi="Times"/>
          <w:szCs w:val="22"/>
          <w:lang w:eastAsia="ja-JP"/>
        </w:rPr>
      </w:pPr>
    </w:p>
    <w:p w14:paraId="19C1120C" w14:textId="02545C39" w:rsidR="007351C1" w:rsidRDefault="00870ADB">
      <w:pPr>
        <w:rPr>
          <w:rFonts w:ascii="Times" w:eastAsiaTheme="minorEastAsia" w:hAnsi="Times"/>
          <w:szCs w:val="22"/>
          <w:lang w:eastAsia="ja-JP"/>
        </w:rPr>
      </w:pPr>
      <w:r>
        <w:rPr>
          <w:rFonts w:ascii="Times" w:eastAsiaTheme="minorEastAsia" w:hAnsi="Times"/>
          <w:szCs w:val="22"/>
          <w:lang w:eastAsia="ja-JP"/>
        </w:rPr>
        <w:lastRenderedPageBreak/>
        <w:t>For option 6, one of the major concerns raised was the impact on the RRC signalling for TDRA. According to option 6, the index of the RRC configured table for TDRA will implicitly/explicitly indicate at least the SLIV for repetitions as well in comparison to just the SLIV for initial transmission in the current specification. This could possibly result in increased number of combinations between SLIVs for all repetitions and as a result the existing maximum table size with 16 indices might not be enough.</w:t>
      </w:r>
      <w:r w:rsidR="00BF37F5">
        <w:rPr>
          <w:rFonts w:ascii="Times" w:eastAsiaTheme="minorEastAsia" w:hAnsi="Times"/>
          <w:szCs w:val="22"/>
          <w:lang w:eastAsia="ja-JP"/>
        </w:rPr>
        <w:t xml:space="preserve"> Although correct that in order to support more flexibility, more indices might be needed, but it is expected that gNB has good information about the traffic to be served and possible channel conditions, so it can reliability estimate the requirements in terms of number of repetitions, SLIV for repetitions and the slot format to configure a table to covers the most relevant scenarios rather than including all possible combinations for the TDRA table. In addition, if we compare option 6 with option 4, we mentioned that the table entries might need to be increased for other options as well since they proposed to increase the S+L &gt; 14 which would result in more combinations. Therefore, the overall impact in terms of RRC signalling might be almost similar for all options. Furthermore, if it is agreed to increase the maximum table size for option 6 to possibly 32 indices, then this would result in only one additional bit in the DCI. On the other hand, if dynamic indication of number of repetitions for option 4 needs to be supported, then at least 2 new bits would be needed to allow up to 4 repetitions. </w:t>
      </w:r>
    </w:p>
    <w:p w14:paraId="58E15C4D" w14:textId="492E52C6" w:rsidR="00870ADB" w:rsidRDefault="00870ADB">
      <w:pPr>
        <w:rPr>
          <w:rFonts w:ascii="Times" w:eastAsiaTheme="minorEastAsia" w:hAnsi="Times"/>
          <w:szCs w:val="22"/>
          <w:lang w:eastAsia="ja-JP"/>
        </w:rPr>
      </w:pPr>
    </w:p>
    <w:p w14:paraId="289A2567" w14:textId="3D5E3389" w:rsidR="000D5F98" w:rsidRDefault="000D5F98">
      <w:pPr>
        <w:rPr>
          <w:rFonts w:ascii="Times" w:eastAsiaTheme="minorEastAsia" w:hAnsi="Times"/>
          <w:szCs w:val="22"/>
          <w:lang w:eastAsia="ja-JP"/>
        </w:rPr>
      </w:pPr>
      <w:r>
        <w:rPr>
          <w:rFonts w:ascii="Times" w:eastAsiaTheme="minorEastAsia" w:hAnsi="Times"/>
          <w:szCs w:val="22"/>
          <w:lang w:eastAsia="ja-JP"/>
        </w:rPr>
        <w:t xml:space="preserve">For option 6, different possibilities in terms of RRC configured TDRA table for PUSCH could be considered. One possibility is that </w:t>
      </w:r>
      <w:r w:rsidR="007351C1">
        <w:rPr>
          <w:rFonts w:ascii="Times" w:eastAsiaTheme="minorEastAsia" w:hAnsi="Times"/>
          <w:szCs w:val="22"/>
          <w:lang w:eastAsia="ja-JP"/>
        </w:rPr>
        <w:t>each</w:t>
      </w:r>
      <w:r>
        <w:rPr>
          <w:rFonts w:ascii="Times" w:eastAsiaTheme="minorEastAsia" w:hAnsi="Times"/>
          <w:szCs w:val="22"/>
          <w:lang w:eastAsia="ja-JP"/>
        </w:rPr>
        <w:t xml:space="preserve"> TDRA entry consists of multiple SLIVs, where each SLIV is used for one of the transmissions (repetitions). </w:t>
      </w:r>
      <w:r w:rsidR="00F07739">
        <w:rPr>
          <w:rFonts w:ascii="Times" w:eastAsiaTheme="minorEastAsia" w:hAnsi="Times"/>
          <w:szCs w:val="22"/>
          <w:lang w:eastAsia="ja-JP"/>
        </w:rPr>
        <w:t xml:space="preserve">Each SLIV itself can be reused from Release 15. </w:t>
      </w:r>
      <w:r>
        <w:rPr>
          <w:rFonts w:ascii="Times" w:eastAsiaTheme="minorEastAsia" w:hAnsi="Times"/>
          <w:szCs w:val="22"/>
          <w:lang w:eastAsia="ja-JP"/>
        </w:rPr>
        <w:t xml:space="preserve">In this case, the number of SLIVs would be proportional to the number of repetitions (including initial transmission). Slot offset K2 could be either same for all transmissions in case of only mini-slot repetitions or different when repetitions span more than single slot. </w:t>
      </w:r>
      <w:r w:rsidR="00FB6B34">
        <w:rPr>
          <w:rFonts w:ascii="Times" w:eastAsiaTheme="minorEastAsia" w:hAnsi="Times"/>
          <w:szCs w:val="22"/>
          <w:lang w:eastAsia="ja-JP"/>
        </w:rPr>
        <w:t xml:space="preserve">This option may be seen as too much RRC signalling overhead when larger number of repetitions are supported. </w:t>
      </w:r>
      <w:r>
        <w:rPr>
          <w:rFonts w:ascii="Times" w:eastAsiaTheme="minorEastAsia" w:hAnsi="Times"/>
          <w:szCs w:val="22"/>
          <w:lang w:eastAsia="ja-JP"/>
        </w:rPr>
        <w:t xml:space="preserve">Another design possibility could be a </w:t>
      </w:r>
      <w:r w:rsidR="0005005F">
        <w:rPr>
          <w:rFonts w:ascii="Times" w:eastAsiaTheme="minorEastAsia" w:hAnsi="Times"/>
          <w:szCs w:val="22"/>
          <w:lang w:eastAsia="ja-JP"/>
        </w:rPr>
        <w:t xml:space="preserve">selection of multiple SLIVs or the repetition indication of single SLIV in a </w:t>
      </w:r>
      <w:r w:rsidR="00E4207A">
        <w:rPr>
          <w:rFonts w:ascii="Times" w:eastAsiaTheme="minorEastAsia" w:hAnsi="Times"/>
          <w:szCs w:val="22"/>
          <w:lang w:eastAsia="ja-JP"/>
        </w:rPr>
        <w:t xml:space="preserve">TDRA entry. </w:t>
      </w:r>
      <w:r w:rsidR="00F07739">
        <w:rPr>
          <w:rFonts w:ascii="Times" w:eastAsiaTheme="minorEastAsia" w:hAnsi="Times"/>
          <w:szCs w:val="22"/>
          <w:lang w:eastAsia="ja-JP"/>
        </w:rPr>
        <w:t xml:space="preserve">If limited flexibility with limited RRC size </w:t>
      </w:r>
      <w:r w:rsidR="007351C1">
        <w:rPr>
          <w:rFonts w:ascii="Times" w:eastAsiaTheme="minorEastAsia" w:hAnsi="Times"/>
          <w:szCs w:val="22"/>
          <w:lang w:eastAsia="ja-JP"/>
        </w:rPr>
        <w:t>is the</w:t>
      </w:r>
      <w:r w:rsidR="00F07739">
        <w:rPr>
          <w:rFonts w:ascii="Times" w:eastAsiaTheme="minorEastAsia" w:hAnsi="Times"/>
          <w:szCs w:val="22"/>
          <w:lang w:eastAsia="ja-JP"/>
        </w:rPr>
        <w:t xml:space="preserve"> preferred </w:t>
      </w:r>
      <w:r w:rsidR="007351C1">
        <w:rPr>
          <w:rFonts w:ascii="Times" w:eastAsiaTheme="minorEastAsia" w:hAnsi="Times"/>
          <w:szCs w:val="22"/>
          <w:lang w:eastAsia="ja-JP"/>
        </w:rPr>
        <w:t>direction</w:t>
      </w:r>
      <w:r w:rsidR="00F07739">
        <w:rPr>
          <w:rFonts w:ascii="Times" w:eastAsiaTheme="minorEastAsia" w:hAnsi="Times"/>
          <w:szCs w:val="22"/>
          <w:lang w:eastAsia="ja-JP"/>
        </w:rPr>
        <w:t>, m</w:t>
      </w:r>
      <w:r w:rsidR="00FB6B34">
        <w:rPr>
          <w:rFonts w:ascii="Times" w:eastAsiaTheme="minorEastAsia" w:hAnsi="Times"/>
          <w:szCs w:val="22"/>
          <w:lang w:eastAsia="ja-JP"/>
        </w:rPr>
        <w:t>ultiple SLIVs case could be limited to only 2 SLI</w:t>
      </w:r>
      <w:r w:rsidR="00F07739">
        <w:rPr>
          <w:rFonts w:ascii="Times" w:eastAsiaTheme="minorEastAsia" w:hAnsi="Times"/>
          <w:szCs w:val="22"/>
          <w:lang w:eastAsia="ja-JP"/>
        </w:rPr>
        <w:t>Vs where each SLIV indicates</w:t>
      </w:r>
      <w:r w:rsidR="00FB6B34">
        <w:rPr>
          <w:rFonts w:ascii="Times" w:eastAsiaTheme="minorEastAsia" w:hAnsi="Times"/>
          <w:szCs w:val="22"/>
          <w:lang w:eastAsia="ja-JP"/>
        </w:rPr>
        <w:t xml:space="preserve"> each slot and the repetition of single SLIV can </w:t>
      </w:r>
      <w:r w:rsidR="00F07739">
        <w:rPr>
          <w:rFonts w:ascii="Times" w:eastAsiaTheme="minorEastAsia" w:hAnsi="Times"/>
          <w:szCs w:val="22"/>
          <w:lang w:eastAsia="ja-JP"/>
        </w:rPr>
        <w:t>be seen as the repetition of mini-slot.</w:t>
      </w:r>
      <w:r w:rsidR="00F07739" w:rsidDel="00F07739">
        <w:rPr>
          <w:rFonts w:ascii="Times" w:eastAsiaTheme="minorEastAsia" w:hAnsi="Times"/>
          <w:szCs w:val="22"/>
          <w:lang w:eastAsia="ja-JP"/>
        </w:rPr>
        <w:t xml:space="preserve"> </w:t>
      </w:r>
    </w:p>
    <w:p w14:paraId="36EB8863" w14:textId="04DC1C27" w:rsidR="00DF6FDF" w:rsidRDefault="00DF6FDF">
      <w:pPr>
        <w:rPr>
          <w:rFonts w:ascii="Times" w:eastAsiaTheme="minorEastAsia" w:hAnsi="Times"/>
          <w:szCs w:val="22"/>
          <w:lang w:eastAsia="ja-JP"/>
        </w:rPr>
      </w:pPr>
    </w:p>
    <w:p w14:paraId="0B30C403" w14:textId="26E3B3A5" w:rsidR="00DF6FDF" w:rsidRDefault="00F07739">
      <w:pPr>
        <w:rPr>
          <w:rFonts w:ascii="Times" w:eastAsiaTheme="minorEastAsia" w:hAnsi="Times"/>
          <w:szCs w:val="22"/>
          <w:lang w:eastAsia="ja-JP"/>
        </w:rPr>
      </w:pPr>
      <w:r>
        <w:rPr>
          <w:rFonts w:ascii="Times" w:eastAsiaTheme="minorEastAsia" w:hAnsi="Times"/>
          <w:szCs w:val="22"/>
          <w:lang w:eastAsia="ja-JP"/>
        </w:rPr>
        <w:t>For RRC overhead estimation, as o</w:t>
      </w:r>
      <w:r w:rsidR="00954499">
        <w:rPr>
          <w:rFonts w:ascii="Times" w:eastAsiaTheme="minorEastAsia" w:hAnsi="Times"/>
          <w:szCs w:val="22"/>
          <w:lang w:eastAsia="ja-JP"/>
        </w:rPr>
        <w:t>ne of the</w:t>
      </w:r>
      <w:r w:rsidR="00A94B64">
        <w:rPr>
          <w:rFonts w:ascii="Times" w:eastAsiaTheme="minorEastAsia" w:hAnsi="Times"/>
          <w:szCs w:val="22"/>
          <w:lang w:eastAsia="ja-JP"/>
        </w:rPr>
        <w:t xml:space="preserve"> design </w:t>
      </w:r>
      <w:r w:rsidR="000D5F98">
        <w:rPr>
          <w:rFonts w:ascii="Times" w:eastAsiaTheme="minorEastAsia" w:hAnsi="Times"/>
          <w:szCs w:val="22"/>
          <w:lang w:eastAsia="ja-JP"/>
        </w:rPr>
        <w:t>possibility for option 6</w:t>
      </w:r>
      <w:r>
        <w:rPr>
          <w:rFonts w:ascii="Times" w:eastAsiaTheme="minorEastAsia" w:hAnsi="Times"/>
          <w:szCs w:val="22"/>
          <w:lang w:eastAsia="ja-JP"/>
        </w:rPr>
        <w:t>, "</w:t>
      </w:r>
      <w:r w:rsidR="00C37DDE">
        <w:rPr>
          <w:rFonts w:ascii="Times" w:eastAsiaTheme="minorEastAsia" w:hAnsi="Times"/>
          <w:szCs w:val="22"/>
          <w:lang w:eastAsia="ja-JP"/>
        </w:rPr>
        <w:t xml:space="preserve">TDRA entry has a choice between </w:t>
      </w:r>
      <w:r w:rsidR="00A9471E">
        <w:rPr>
          <w:rFonts w:ascii="Times" w:eastAsiaTheme="minorEastAsia" w:hAnsi="Times"/>
          <w:szCs w:val="22"/>
          <w:lang w:eastAsia="ja-JP"/>
        </w:rPr>
        <w:t>2 SLIV entries</w:t>
      </w:r>
      <w:r w:rsidR="00C37DDE">
        <w:rPr>
          <w:rFonts w:ascii="Times" w:eastAsiaTheme="minorEastAsia" w:hAnsi="Times"/>
          <w:szCs w:val="22"/>
          <w:lang w:eastAsia="ja-JP"/>
        </w:rPr>
        <w:t xml:space="preserve"> without repetition or</w:t>
      </w:r>
      <w:r w:rsidR="0077174C">
        <w:rPr>
          <w:rFonts w:ascii="Times" w:eastAsiaTheme="minorEastAsia" w:hAnsi="Times"/>
          <w:szCs w:val="22"/>
          <w:lang w:eastAsia="ja-JP"/>
        </w:rPr>
        <w:t xml:space="preserve"> </w:t>
      </w:r>
      <w:r w:rsidR="00C37DDE">
        <w:rPr>
          <w:rFonts w:ascii="Times" w:eastAsiaTheme="minorEastAsia" w:hAnsi="Times"/>
          <w:szCs w:val="22"/>
          <w:lang w:eastAsia="ja-JP"/>
        </w:rPr>
        <w:t xml:space="preserve">the </w:t>
      </w:r>
      <w:r w:rsidR="0077174C">
        <w:rPr>
          <w:rFonts w:ascii="Times" w:eastAsiaTheme="minorEastAsia" w:hAnsi="Times"/>
          <w:szCs w:val="22"/>
          <w:lang w:eastAsia="ja-JP"/>
        </w:rPr>
        <w:t xml:space="preserve">repetition </w:t>
      </w:r>
      <w:r w:rsidR="00266ED9">
        <w:rPr>
          <w:rFonts w:ascii="Times" w:eastAsiaTheme="minorEastAsia" w:hAnsi="Times"/>
          <w:szCs w:val="22"/>
          <w:lang w:eastAsia="ja-JP"/>
        </w:rPr>
        <w:t>of single SLIV up to 7 bits</w:t>
      </w:r>
      <w:r>
        <w:rPr>
          <w:rFonts w:ascii="Times" w:eastAsiaTheme="minorEastAsia" w:hAnsi="Times"/>
          <w:szCs w:val="22"/>
          <w:lang w:eastAsia="ja-JP"/>
        </w:rPr>
        <w:t>" are considered</w:t>
      </w:r>
      <w:r w:rsidR="0077174C">
        <w:rPr>
          <w:rFonts w:ascii="Times" w:eastAsiaTheme="minorEastAsia" w:hAnsi="Times"/>
          <w:szCs w:val="22"/>
          <w:lang w:eastAsia="ja-JP"/>
        </w:rPr>
        <w:t xml:space="preserve">. </w:t>
      </w:r>
      <w:r w:rsidR="00773B61">
        <w:rPr>
          <w:rFonts w:ascii="Times" w:eastAsiaTheme="minorEastAsia" w:hAnsi="Times"/>
          <w:szCs w:val="22"/>
          <w:lang w:eastAsia="ja-JP"/>
        </w:rPr>
        <w:t>Therefore,</w:t>
      </w:r>
      <w:r w:rsidR="00824AC4">
        <w:rPr>
          <w:rFonts w:ascii="Times" w:eastAsiaTheme="minorEastAsia" w:hAnsi="Times"/>
          <w:szCs w:val="22"/>
          <w:lang w:eastAsia="ja-JP"/>
        </w:rPr>
        <w:t xml:space="preserve"> RRC signallin</w:t>
      </w:r>
      <w:r w:rsidR="00C37DDE">
        <w:rPr>
          <w:rFonts w:ascii="Times" w:eastAsiaTheme="minorEastAsia" w:hAnsi="Times"/>
          <w:szCs w:val="22"/>
          <w:lang w:eastAsia="ja-JP"/>
        </w:rPr>
        <w:t xml:space="preserve">g size for one entry of TDRA is, choice of 2 SLIVs or repetition of 1 bit and 2 of </w:t>
      </w:r>
      <w:r w:rsidR="00266ED9">
        <w:rPr>
          <w:rFonts w:ascii="Times" w:eastAsiaTheme="minorEastAsia" w:hAnsi="Times"/>
          <w:szCs w:val="22"/>
          <w:lang w:eastAsia="ja-JP"/>
        </w:rPr>
        <w:t>7 bits of "two</w:t>
      </w:r>
      <w:r w:rsidR="00824AC4">
        <w:rPr>
          <w:rFonts w:ascii="Times" w:eastAsiaTheme="minorEastAsia" w:hAnsi="Times"/>
          <w:szCs w:val="22"/>
          <w:lang w:eastAsia="ja-JP"/>
        </w:rPr>
        <w:t xml:space="preserve"> SLIV</w:t>
      </w:r>
      <w:r w:rsidR="00266ED9">
        <w:rPr>
          <w:rFonts w:ascii="Times" w:eastAsiaTheme="minorEastAsia" w:hAnsi="Times"/>
          <w:szCs w:val="22"/>
          <w:lang w:eastAsia="ja-JP"/>
        </w:rPr>
        <w:t>s"</w:t>
      </w:r>
      <w:r w:rsidR="00C37DDE">
        <w:rPr>
          <w:rFonts w:ascii="Times" w:eastAsiaTheme="minorEastAsia" w:hAnsi="Times"/>
          <w:szCs w:val="22"/>
          <w:lang w:eastAsia="ja-JP"/>
        </w:rPr>
        <w:t xml:space="preserve"> or </w:t>
      </w:r>
      <w:r w:rsidR="00266ED9">
        <w:rPr>
          <w:rFonts w:ascii="Times" w:eastAsiaTheme="minorEastAsia" w:hAnsi="Times"/>
          <w:szCs w:val="22"/>
          <w:lang w:eastAsia="ja-JP"/>
        </w:rPr>
        <w:t xml:space="preserve">"one SLIV and </w:t>
      </w:r>
      <w:r w:rsidR="00C37DDE">
        <w:rPr>
          <w:rFonts w:ascii="Times" w:eastAsiaTheme="minorEastAsia" w:hAnsi="Times"/>
          <w:szCs w:val="22"/>
          <w:lang w:eastAsia="ja-JP"/>
        </w:rPr>
        <w:t>the repetition number</w:t>
      </w:r>
      <w:r w:rsidR="00266ED9">
        <w:rPr>
          <w:rFonts w:ascii="Times" w:eastAsiaTheme="minorEastAsia" w:hAnsi="Times"/>
          <w:szCs w:val="22"/>
          <w:lang w:eastAsia="ja-JP"/>
        </w:rPr>
        <w:t>"</w:t>
      </w:r>
      <w:r w:rsidR="00C37DDE">
        <w:rPr>
          <w:rFonts w:ascii="Times" w:eastAsiaTheme="minorEastAsia" w:hAnsi="Times"/>
          <w:szCs w:val="22"/>
          <w:lang w:eastAsia="ja-JP"/>
        </w:rPr>
        <w:t xml:space="preserve">. Then each entry is </w:t>
      </w:r>
      <w:r w:rsidR="00824AC4">
        <w:rPr>
          <w:rFonts w:ascii="Times" w:eastAsiaTheme="minorEastAsia" w:hAnsi="Times"/>
          <w:szCs w:val="22"/>
          <w:lang w:eastAsia="ja-JP"/>
        </w:rPr>
        <w:t xml:space="preserve">entry to </w:t>
      </w:r>
      <w:r w:rsidR="00C37DDE">
        <w:rPr>
          <w:rFonts w:ascii="Times" w:eastAsiaTheme="minorEastAsia" w:hAnsi="Times"/>
          <w:szCs w:val="22"/>
          <w:lang w:eastAsia="ja-JP"/>
        </w:rPr>
        <w:t xml:space="preserve">1 + </w:t>
      </w:r>
      <w:r w:rsidR="00FB439F">
        <w:rPr>
          <w:rFonts w:ascii="Times" w:eastAsiaTheme="minorEastAsia" w:hAnsi="Times"/>
          <w:szCs w:val="22"/>
          <w:lang w:eastAsia="ja-JP"/>
        </w:rPr>
        <w:t>7</w:t>
      </w:r>
      <w:r w:rsidR="007351C1">
        <w:rPr>
          <w:rFonts w:ascii="Times" w:eastAsiaTheme="minorEastAsia" w:hAnsi="Times"/>
          <w:szCs w:val="22"/>
          <w:lang w:eastAsia="ja-JP"/>
        </w:rPr>
        <w:t>*</w:t>
      </w:r>
      <w:r w:rsidR="00C37DDE">
        <w:rPr>
          <w:rFonts w:ascii="Times" w:eastAsiaTheme="minorEastAsia" w:hAnsi="Times"/>
          <w:szCs w:val="22"/>
          <w:lang w:eastAsia="ja-JP"/>
        </w:rPr>
        <w:t>2 = 15</w:t>
      </w:r>
      <w:r w:rsidR="00824AC4">
        <w:rPr>
          <w:rFonts w:ascii="Times" w:eastAsiaTheme="minorEastAsia" w:hAnsi="Times"/>
          <w:szCs w:val="22"/>
          <w:lang w:eastAsia="ja-JP"/>
        </w:rPr>
        <w:t xml:space="preserve"> bi</w:t>
      </w:r>
      <w:r w:rsidR="0006047D">
        <w:rPr>
          <w:rFonts w:ascii="Times" w:eastAsiaTheme="minorEastAsia" w:hAnsi="Times"/>
          <w:szCs w:val="22"/>
          <w:lang w:eastAsia="ja-JP"/>
        </w:rPr>
        <w:t>ts. If additional 16</w:t>
      </w:r>
      <w:r w:rsidR="00824AC4">
        <w:rPr>
          <w:rFonts w:ascii="Times" w:eastAsiaTheme="minorEastAsia" w:hAnsi="Times"/>
          <w:szCs w:val="22"/>
          <w:lang w:eastAsia="ja-JP"/>
        </w:rPr>
        <w:t xml:space="preserve"> </w:t>
      </w:r>
      <w:r w:rsidR="0006047D">
        <w:rPr>
          <w:rFonts w:ascii="Times" w:eastAsiaTheme="minorEastAsia" w:hAnsi="Times"/>
          <w:szCs w:val="22"/>
          <w:lang w:eastAsia="ja-JP"/>
        </w:rPr>
        <w:t xml:space="preserve">TDRA entries </w:t>
      </w:r>
      <w:r w:rsidR="00824AC4">
        <w:rPr>
          <w:rFonts w:ascii="Times" w:eastAsiaTheme="minorEastAsia" w:hAnsi="Times"/>
          <w:szCs w:val="22"/>
          <w:lang w:eastAsia="ja-JP"/>
        </w:rPr>
        <w:t xml:space="preserve">are </w:t>
      </w:r>
      <w:r w:rsidR="0006047D">
        <w:rPr>
          <w:rFonts w:ascii="Times" w:eastAsiaTheme="minorEastAsia" w:hAnsi="Times"/>
          <w:szCs w:val="22"/>
          <w:lang w:eastAsia="ja-JP"/>
        </w:rPr>
        <w:t>used i</w:t>
      </w:r>
      <w:r w:rsidR="00CA70BE">
        <w:rPr>
          <w:rFonts w:ascii="Times" w:eastAsiaTheme="minorEastAsia" w:hAnsi="Times"/>
          <w:szCs w:val="22"/>
          <w:lang w:eastAsia="ja-JP"/>
        </w:rPr>
        <w:t>n addition to current 16 entries as the total of 32 index of TDRA in DCI</w:t>
      </w:r>
      <w:r w:rsidR="007351C1">
        <w:rPr>
          <w:rFonts w:ascii="Times" w:eastAsiaTheme="minorEastAsia" w:hAnsi="Times"/>
          <w:szCs w:val="22"/>
          <w:lang w:eastAsia="ja-JP"/>
        </w:rPr>
        <w:t>, 15*16</w:t>
      </w:r>
      <w:r w:rsidR="00824AC4">
        <w:rPr>
          <w:rFonts w:ascii="Times" w:eastAsiaTheme="minorEastAsia" w:hAnsi="Times"/>
          <w:szCs w:val="22"/>
          <w:lang w:eastAsia="ja-JP"/>
        </w:rPr>
        <w:t xml:space="preserve"> </w:t>
      </w:r>
      <w:r w:rsidR="00FB439F">
        <w:rPr>
          <w:rFonts w:ascii="Times" w:eastAsiaTheme="minorEastAsia" w:hAnsi="Times"/>
          <w:szCs w:val="22"/>
          <w:lang w:eastAsia="ja-JP"/>
        </w:rPr>
        <w:t>= 240</w:t>
      </w:r>
      <w:r w:rsidR="00824AC4">
        <w:rPr>
          <w:rFonts w:ascii="Times" w:eastAsiaTheme="minorEastAsia" w:hAnsi="Times"/>
          <w:szCs w:val="22"/>
          <w:lang w:eastAsia="ja-JP"/>
        </w:rPr>
        <w:t xml:space="preserve"> bits are increased in RRC. </w:t>
      </w:r>
      <w:r w:rsidR="005C22B4">
        <w:rPr>
          <w:rFonts w:ascii="Times" w:eastAsiaTheme="minorEastAsia" w:hAnsi="Times"/>
          <w:szCs w:val="22"/>
          <w:lang w:eastAsia="ja-JP"/>
        </w:rPr>
        <w:t>K</w:t>
      </w:r>
      <w:r w:rsidR="008E661B">
        <w:rPr>
          <w:rFonts w:ascii="Times" w:eastAsiaTheme="minorEastAsia" w:hAnsi="Times"/>
          <w:szCs w:val="22"/>
          <w:lang w:eastAsia="ja-JP"/>
        </w:rPr>
        <w:t>2</w:t>
      </w:r>
      <w:r w:rsidR="005A61FA">
        <w:rPr>
          <w:rFonts w:ascii="Times" w:eastAsiaTheme="minorEastAsia" w:hAnsi="Times"/>
          <w:szCs w:val="22"/>
          <w:lang w:eastAsia="ja-JP"/>
        </w:rPr>
        <w:t xml:space="preserve"> is optional and mapping type are </w:t>
      </w:r>
      <w:r w:rsidR="00717BEF">
        <w:rPr>
          <w:rFonts w:ascii="Times" w:eastAsiaTheme="minorEastAsia" w:hAnsi="Times"/>
          <w:szCs w:val="22"/>
          <w:lang w:eastAsia="ja-JP"/>
        </w:rPr>
        <w:t xml:space="preserve">indicated for each entry. Therefore, further </w:t>
      </w:r>
      <w:r w:rsidR="001F6F06">
        <w:rPr>
          <w:rFonts w:ascii="Times" w:eastAsiaTheme="minorEastAsia" w:hAnsi="Times"/>
          <w:szCs w:val="22"/>
          <w:lang w:eastAsia="ja-JP"/>
        </w:rPr>
        <w:t>1</w:t>
      </w:r>
      <w:r w:rsidR="007351C1">
        <w:rPr>
          <w:rFonts w:ascii="Times" w:eastAsiaTheme="minorEastAsia" w:hAnsi="Times"/>
          <w:szCs w:val="22"/>
          <w:lang w:eastAsia="ja-JP"/>
        </w:rPr>
        <w:t>*</w:t>
      </w:r>
      <w:r w:rsidR="001F6F06">
        <w:rPr>
          <w:rFonts w:ascii="Times" w:eastAsiaTheme="minorEastAsia" w:hAnsi="Times"/>
          <w:szCs w:val="22"/>
          <w:lang w:eastAsia="ja-JP"/>
        </w:rPr>
        <w:t xml:space="preserve">16 = </w:t>
      </w:r>
      <w:r w:rsidR="00717BEF">
        <w:rPr>
          <w:rFonts w:ascii="Times" w:eastAsiaTheme="minorEastAsia" w:hAnsi="Times"/>
          <w:szCs w:val="22"/>
          <w:lang w:eastAsia="ja-JP"/>
        </w:rPr>
        <w:t>16 bits are added. Then the amount of</w:t>
      </w:r>
      <w:r w:rsidR="001F6F06">
        <w:rPr>
          <w:rFonts w:ascii="Times" w:eastAsiaTheme="minorEastAsia" w:hAnsi="Times"/>
          <w:szCs w:val="22"/>
          <w:lang w:eastAsia="ja-JP"/>
        </w:rPr>
        <w:t xml:space="preserve"> additional</w:t>
      </w:r>
      <w:r w:rsidR="00717BEF">
        <w:rPr>
          <w:rFonts w:ascii="Times" w:eastAsiaTheme="minorEastAsia" w:hAnsi="Times"/>
          <w:szCs w:val="22"/>
          <w:lang w:eastAsia="ja-JP"/>
        </w:rPr>
        <w:t xml:space="preserve"> RRC sign</w:t>
      </w:r>
      <w:r w:rsidR="00FB439F">
        <w:rPr>
          <w:rFonts w:ascii="Times" w:eastAsiaTheme="minorEastAsia" w:hAnsi="Times"/>
          <w:szCs w:val="22"/>
          <w:lang w:eastAsia="ja-JP"/>
        </w:rPr>
        <w:t>alling would be the order of 256</w:t>
      </w:r>
      <w:r w:rsidR="00717BEF">
        <w:rPr>
          <w:rFonts w:ascii="Times" w:eastAsiaTheme="minorEastAsia" w:hAnsi="Times"/>
          <w:szCs w:val="22"/>
          <w:lang w:eastAsia="ja-JP"/>
        </w:rPr>
        <w:t xml:space="preserve"> bits</w:t>
      </w:r>
      <w:r w:rsidR="00C23EAA">
        <w:rPr>
          <w:rFonts w:ascii="Times" w:eastAsiaTheme="minorEastAsia" w:hAnsi="Times"/>
          <w:szCs w:val="22"/>
          <w:lang w:eastAsia="ja-JP"/>
        </w:rPr>
        <w:t>, i.e 32 bytes</w:t>
      </w:r>
      <w:r w:rsidR="00717BEF">
        <w:rPr>
          <w:rFonts w:ascii="Times" w:eastAsiaTheme="minorEastAsia" w:hAnsi="Times"/>
          <w:szCs w:val="22"/>
          <w:lang w:eastAsia="ja-JP"/>
        </w:rPr>
        <w:t xml:space="preserve">, which is </w:t>
      </w:r>
      <w:r w:rsidR="00FB439F">
        <w:rPr>
          <w:rFonts w:ascii="Times" w:eastAsiaTheme="minorEastAsia" w:hAnsi="Times"/>
          <w:szCs w:val="22"/>
          <w:lang w:eastAsia="ja-JP"/>
        </w:rPr>
        <w:t xml:space="preserve">still very </w:t>
      </w:r>
      <w:r w:rsidR="00717BEF">
        <w:rPr>
          <w:rFonts w:ascii="Times" w:eastAsiaTheme="minorEastAsia" w:hAnsi="Times"/>
          <w:szCs w:val="22"/>
          <w:lang w:eastAsia="ja-JP"/>
        </w:rPr>
        <w:t xml:space="preserve">small number as dedicated RRC signalling. If more flexibility is required, more RRC bits is required. </w:t>
      </w:r>
    </w:p>
    <w:p w14:paraId="34731DDF" w14:textId="3F4DB98C" w:rsidR="00D90255" w:rsidRDefault="00D90255">
      <w:pPr>
        <w:rPr>
          <w:b/>
          <w:i/>
          <w:lang w:eastAsia="ja-JP"/>
        </w:rPr>
      </w:pPr>
    </w:p>
    <w:p w14:paraId="23D3F8EB" w14:textId="33703D98" w:rsidR="00D90255" w:rsidRDefault="00D90255">
      <w:pPr>
        <w:rPr>
          <w:b/>
          <w:i/>
          <w:lang w:eastAsia="ja-JP"/>
        </w:rPr>
      </w:pPr>
      <w:r>
        <w:rPr>
          <w:b/>
          <w:i/>
          <w:lang w:eastAsia="ja-JP"/>
        </w:rPr>
        <w:t xml:space="preserve">Observation </w:t>
      </w:r>
      <w:r w:rsidR="00654F90">
        <w:rPr>
          <w:b/>
          <w:i/>
          <w:lang w:eastAsia="ja-JP"/>
        </w:rPr>
        <w:t>9</w:t>
      </w:r>
      <w:r>
        <w:rPr>
          <w:b/>
          <w:i/>
          <w:lang w:eastAsia="ja-JP"/>
        </w:rPr>
        <w:t>: For option 6, the impact related to possible increase in the number of indices for the RRC configured PUSCH TDRA table could be similar to option 4.</w:t>
      </w:r>
    </w:p>
    <w:p w14:paraId="72BC3CF3" w14:textId="28288D01" w:rsidR="006304A3" w:rsidRDefault="006304A3">
      <w:pPr>
        <w:rPr>
          <w:b/>
          <w:i/>
          <w:lang w:eastAsia="ja-JP"/>
        </w:rPr>
      </w:pPr>
    </w:p>
    <w:p w14:paraId="36B63023" w14:textId="5DC358EC" w:rsidR="00547E63" w:rsidRDefault="00547E63">
      <w:pPr>
        <w:rPr>
          <w:b/>
          <w:i/>
          <w:lang w:eastAsia="ja-JP"/>
        </w:rPr>
      </w:pPr>
      <w:r w:rsidRPr="000D5784">
        <w:rPr>
          <w:b/>
          <w:i/>
          <w:lang w:eastAsia="ja-JP"/>
        </w:rPr>
        <w:t xml:space="preserve">Proposal </w:t>
      </w:r>
      <w:r w:rsidR="004D34C6">
        <w:rPr>
          <w:b/>
          <w:i/>
          <w:lang w:eastAsia="ja-JP"/>
        </w:rPr>
        <w:t>4</w:t>
      </w:r>
      <w:r w:rsidRPr="000D5784">
        <w:rPr>
          <w:b/>
          <w:i/>
          <w:lang w:eastAsia="ja-JP"/>
        </w:rPr>
        <w:t xml:space="preserve">: If option </w:t>
      </w:r>
      <w:r>
        <w:rPr>
          <w:b/>
          <w:i/>
          <w:lang w:eastAsia="ja-JP"/>
        </w:rPr>
        <w:t>6</w:t>
      </w:r>
      <w:r w:rsidRPr="000D5784">
        <w:rPr>
          <w:b/>
          <w:i/>
          <w:lang w:eastAsia="ja-JP"/>
        </w:rPr>
        <w:t xml:space="preserve"> is agreed to be supported,</w:t>
      </w:r>
      <w:r>
        <w:rPr>
          <w:b/>
          <w:i/>
          <w:lang w:eastAsia="ja-JP"/>
        </w:rPr>
        <w:t xml:space="preserve"> the maximum size of the PUSCH TDRA table should be increased to 32 entries.</w:t>
      </w:r>
    </w:p>
    <w:p w14:paraId="38C3B4C7" w14:textId="46FB0A36" w:rsidR="00B02F29" w:rsidRDefault="00B02F29">
      <w:pPr>
        <w:rPr>
          <w:b/>
          <w:i/>
          <w:lang w:eastAsia="ja-JP"/>
        </w:rPr>
      </w:pPr>
    </w:p>
    <w:p w14:paraId="1780A436" w14:textId="77777777" w:rsidR="00B02F29" w:rsidRPr="000D5784" w:rsidRDefault="00B02F29">
      <w:pPr>
        <w:spacing w:beforeLines="50" w:before="120"/>
        <w:rPr>
          <w:b/>
          <w:i/>
          <w:lang w:eastAsia="ja-JP"/>
        </w:rPr>
      </w:pPr>
      <w:r w:rsidRPr="000D5784">
        <w:rPr>
          <w:b/>
          <w:sz w:val="24"/>
          <w:u w:val="single"/>
          <w:lang w:eastAsia="ja-JP"/>
        </w:rPr>
        <w:t xml:space="preserve">Possible issues with </w:t>
      </w:r>
      <w:r>
        <w:rPr>
          <w:b/>
          <w:sz w:val="24"/>
          <w:u w:val="single"/>
          <w:lang w:eastAsia="ja-JP"/>
        </w:rPr>
        <w:t>2-symbol length DMRS</w:t>
      </w:r>
    </w:p>
    <w:p w14:paraId="5F834CA6" w14:textId="77777777" w:rsidR="008463D4" w:rsidRDefault="008463D4">
      <w:pPr>
        <w:rPr>
          <w:lang w:eastAsia="ja-JP"/>
        </w:rPr>
      </w:pPr>
    </w:p>
    <w:p w14:paraId="05F31BB6" w14:textId="5FAC475D" w:rsidR="008463D4" w:rsidRDefault="008463D4" w:rsidP="0014021A">
      <w:pPr>
        <w:spacing w:after="240"/>
        <w:rPr>
          <w:lang w:eastAsia="ja-JP"/>
        </w:rPr>
      </w:pPr>
      <w:r>
        <w:rPr>
          <w:lang w:eastAsia="ja-JP"/>
        </w:rPr>
        <w:t>For option 6 with dynamic grant, multiple repetitions can be scheduled by using a single DCI where the TDRA code-point indicates multiple SLIVs (explicitly or implicitly). Since multiple SLIVs are indicated, therefore different repetition can have possible different length. As a result, different DMRS configurations can be applied depending up on the length of a given repetition and corresponding associated DMRS ports. However, since only single DCI is used and only single set of DMRS related parameters are signalled by gNB, therefore, some enhancement is needed to handle the issues below:</w:t>
      </w:r>
    </w:p>
    <w:p w14:paraId="5A7ACAD7" w14:textId="334A8B24" w:rsidR="008463D4" w:rsidRDefault="008463D4" w:rsidP="0014021A">
      <w:pPr>
        <w:pStyle w:val="ListParagraph"/>
        <w:numPr>
          <w:ilvl w:val="0"/>
          <w:numId w:val="48"/>
        </w:numPr>
        <w:ind w:leftChars="0"/>
        <w:rPr>
          <w:lang w:eastAsia="ja-JP"/>
        </w:rPr>
      </w:pPr>
      <w:r>
        <w:rPr>
          <w:lang w:eastAsia="ja-JP"/>
        </w:rPr>
        <w:t>Whether and how to align the length of front-loaded DMRS for each repetition using just a single indication via the index of the DMRS pot indication table through DCI?</w:t>
      </w:r>
    </w:p>
    <w:p w14:paraId="4DC8A830" w14:textId="2D63B93C" w:rsidR="008463D4" w:rsidRDefault="008463D4" w:rsidP="0014021A">
      <w:pPr>
        <w:rPr>
          <w:lang w:eastAsia="ja-JP"/>
        </w:rPr>
      </w:pPr>
      <w:r>
        <w:rPr>
          <w:lang w:eastAsia="ja-JP"/>
        </w:rPr>
        <w:t xml:space="preserve">For option 4, we discuss similar issue, but there the problem is critical as the segmentation is happening at the UE and while scheduling, the gNB doesn’t have actual information about the actual length of new segments/repetitions. However, for option 6, since the gNB handles the scheduling with multiple SLIVs and the actual length of each repetition is </w:t>
      </w:r>
      <w:r w:rsidR="00765F48">
        <w:rPr>
          <w:lang w:eastAsia="ja-JP"/>
        </w:rPr>
        <w:t>known</w:t>
      </w:r>
      <w:r>
        <w:rPr>
          <w:lang w:eastAsia="ja-JP"/>
        </w:rPr>
        <w:t xml:space="preserve"> to the gNB, therefore, UE specification effort is less to handle this issue. For option 6, one possible solution could be to align the length of front-loaded DMRS by comparing the lengths of each repetition and assigning 2-symol length DMRS only when the minimum length requirement for the configuration is possible across all repetitions, otherwise, 1-symbol length DMRS is transmitted across all repetitions</w:t>
      </w:r>
      <w:r w:rsidR="00D72B8B">
        <w:rPr>
          <w:lang w:eastAsia="ja-JP"/>
        </w:rPr>
        <w:t>, as shown in Figure 3 below</w:t>
      </w:r>
      <w:r>
        <w:rPr>
          <w:lang w:eastAsia="ja-JP"/>
        </w:rPr>
        <w:t>.</w:t>
      </w:r>
      <w:r w:rsidR="00E14199">
        <w:rPr>
          <w:lang w:eastAsia="ja-JP"/>
        </w:rPr>
        <w:t xml:space="preserve"> In Figure 3(a), all the repetitions lengths are at least 5 symbols long, therefore, 2-symbol length front-loaded DMRS is transmitted on each repetition. On the other hand, in Figure 3(b), since the length of 3</w:t>
      </w:r>
      <w:r w:rsidR="00E14199" w:rsidRPr="0014021A">
        <w:rPr>
          <w:vertAlign w:val="superscript"/>
          <w:lang w:eastAsia="ja-JP"/>
        </w:rPr>
        <w:t>rd</w:t>
      </w:r>
      <w:r w:rsidR="00E14199">
        <w:rPr>
          <w:lang w:eastAsia="ja-JP"/>
        </w:rPr>
        <w:t xml:space="preserve"> repetition is only 3 symbols long, therefore, gNB indicates 1-symbol length front-loaded DMRS.</w:t>
      </w:r>
    </w:p>
    <w:p w14:paraId="7F3A1ACE" w14:textId="78AFB7F8" w:rsidR="008463D4" w:rsidRDefault="008463D4" w:rsidP="0014021A">
      <w:pPr>
        <w:rPr>
          <w:lang w:eastAsia="ja-JP"/>
        </w:rPr>
      </w:pPr>
    </w:p>
    <w:p w14:paraId="0831AFB7" w14:textId="54B86915" w:rsidR="00300925" w:rsidRDefault="00C24B80" w:rsidP="0014021A">
      <w:pPr>
        <w:ind w:left="360"/>
        <w:jc w:val="center"/>
      </w:pPr>
      <w:r>
        <w:object w:dxaOrig="10591" w:dyaOrig="3271" w14:anchorId="78C54166">
          <v:shape id="_x0000_i1027" type="#_x0000_t75" style="width:362.2pt;height:111.25pt" o:ole="">
            <v:imagedata r:id="rId12" o:title=""/>
          </v:shape>
          <o:OLEObject Type="Embed" ProgID="Visio.Drawing.15" ShapeID="_x0000_i1027" DrawAspect="Content" ObjectID="_1618303615" r:id="rId13"/>
        </w:object>
      </w:r>
    </w:p>
    <w:p w14:paraId="3E18C19A" w14:textId="3AD4E39F" w:rsidR="00300925" w:rsidRDefault="00300925" w:rsidP="0014021A"/>
    <w:p w14:paraId="142D0F06" w14:textId="40343A49" w:rsidR="00300925" w:rsidRPr="0014021A" w:rsidRDefault="00300925" w:rsidP="0014021A">
      <w:pPr>
        <w:pStyle w:val="ListParagraph"/>
        <w:numPr>
          <w:ilvl w:val="0"/>
          <w:numId w:val="49"/>
        </w:numPr>
        <w:ind w:leftChars="0"/>
        <w:jc w:val="center"/>
        <w:rPr>
          <w:b/>
          <w:lang w:eastAsia="ja-JP"/>
        </w:rPr>
      </w:pPr>
      <w:r w:rsidRPr="0014021A">
        <w:rPr>
          <w:b/>
          <w:lang w:eastAsia="ja-JP"/>
        </w:rPr>
        <w:t>Example of DMRS length alignment when both repetitions support 2-symbol length DMRS</w:t>
      </w:r>
    </w:p>
    <w:p w14:paraId="1F915596" w14:textId="53D261D7" w:rsidR="00B2193F" w:rsidRDefault="00C24B80" w:rsidP="0014021A">
      <w:pPr>
        <w:pStyle w:val="ListParagraph"/>
        <w:ind w:leftChars="0" w:left="720"/>
        <w:jc w:val="center"/>
        <w:rPr>
          <w:b/>
          <w:lang w:eastAsia="ja-JP"/>
        </w:rPr>
      </w:pPr>
      <w:r>
        <w:object w:dxaOrig="10591" w:dyaOrig="3271" w14:anchorId="536AF1F7">
          <v:shape id="_x0000_i1028" type="#_x0000_t75" style="width:361.1pt;height:111.25pt" o:ole="">
            <v:imagedata r:id="rId14" o:title=""/>
          </v:shape>
          <o:OLEObject Type="Embed" ProgID="Visio.Drawing.15" ShapeID="_x0000_i1028" DrawAspect="Content" ObjectID="_1618303616" r:id="rId15"/>
        </w:object>
      </w:r>
    </w:p>
    <w:p w14:paraId="4DCB26C3" w14:textId="3CE6FB3D" w:rsidR="00300925" w:rsidRDefault="00300925" w:rsidP="0014021A">
      <w:pPr>
        <w:pStyle w:val="ListParagraph"/>
        <w:numPr>
          <w:ilvl w:val="0"/>
          <w:numId w:val="49"/>
        </w:numPr>
        <w:spacing w:after="0"/>
        <w:ind w:leftChars="0"/>
        <w:jc w:val="center"/>
        <w:rPr>
          <w:b/>
          <w:lang w:eastAsia="ja-JP"/>
        </w:rPr>
      </w:pPr>
      <w:r w:rsidRPr="000D5784">
        <w:rPr>
          <w:b/>
          <w:lang w:eastAsia="ja-JP"/>
        </w:rPr>
        <w:t>Example of DMRS length alignment when both repetitions</w:t>
      </w:r>
      <w:r>
        <w:rPr>
          <w:b/>
          <w:lang w:eastAsia="ja-JP"/>
        </w:rPr>
        <w:t xml:space="preserve"> cannot</w:t>
      </w:r>
      <w:r w:rsidRPr="000D5784">
        <w:rPr>
          <w:b/>
          <w:lang w:eastAsia="ja-JP"/>
        </w:rPr>
        <w:t xml:space="preserve"> support 2-symbol length DMRS</w:t>
      </w:r>
    </w:p>
    <w:p w14:paraId="539068DC" w14:textId="203EFD2B" w:rsidR="006903FD" w:rsidRPr="0014021A" w:rsidRDefault="006903FD" w:rsidP="0014021A">
      <w:pPr>
        <w:spacing w:beforeLines="50" w:before="120"/>
        <w:ind w:left="360"/>
        <w:jc w:val="center"/>
        <w:rPr>
          <w:b/>
          <w:lang w:eastAsia="ja-JP"/>
        </w:rPr>
      </w:pPr>
      <w:r w:rsidRPr="0014021A">
        <w:rPr>
          <w:b/>
          <w:lang w:eastAsia="ja-JP"/>
        </w:rPr>
        <w:t xml:space="preserve">Figure </w:t>
      </w:r>
      <w:r w:rsidR="000D685C">
        <w:rPr>
          <w:b/>
          <w:lang w:eastAsia="ja-JP"/>
        </w:rPr>
        <w:t>3</w:t>
      </w:r>
      <w:r w:rsidRPr="0014021A">
        <w:rPr>
          <w:b/>
          <w:lang w:eastAsia="ja-JP"/>
        </w:rPr>
        <w:t xml:space="preserve">: Example of </w:t>
      </w:r>
      <w:r>
        <w:rPr>
          <w:b/>
          <w:lang w:eastAsia="ja-JP"/>
        </w:rPr>
        <w:t>DMRS alignment across repetitions with option 6</w:t>
      </w:r>
    </w:p>
    <w:p w14:paraId="5C6F7F67" w14:textId="77777777" w:rsidR="00300925" w:rsidRPr="0014021A" w:rsidRDefault="00300925" w:rsidP="0014021A">
      <w:pPr>
        <w:rPr>
          <w:i/>
          <w:lang w:eastAsia="ja-JP"/>
        </w:rPr>
      </w:pPr>
    </w:p>
    <w:p w14:paraId="2D393AC3" w14:textId="269858FE" w:rsidR="008463D4" w:rsidRPr="0014021A" w:rsidRDefault="008463D4" w:rsidP="0014021A">
      <w:pPr>
        <w:rPr>
          <w:b/>
          <w:i/>
          <w:lang w:eastAsia="ja-JP"/>
        </w:rPr>
      </w:pPr>
      <w:r w:rsidRPr="0014021A">
        <w:rPr>
          <w:b/>
          <w:i/>
          <w:lang w:eastAsia="ja-JP"/>
        </w:rPr>
        <w:t xml:space="preserve">Proposal </w:t>
      </w:r>
      <w:r w:rsidR="004D34C6">
        <w:rPr>
          <w:b/>
          <w:i/>
          <w:lang w:eastAsia="ja-JP"/>
        </w:rPr>
        <w:t>5</w:t>
      </w:r>
      <w:r w:rsidRPr="0014021A">
        <w:rPr>
          <w:b/>
          <w:i/>
          <w:lang w:eastAsia="ja-JP"/>
        </w:rPr>
        <w:t>: If option 6 is agreed to be supported, then 2-symbol length DMRS should be indicated to the UE only when the lengths of each repetition can support transmission of 2-symbol length DMRS, otherwise, gNB only indicates 1-symbol length DMRS for all repetitions</w:t>
      </w:r>
    </w:p>
    <w:p w14:paraId="4AFCC0B0" w14:textId="40DF8921" w:rsidR="008463D4" w:rsidRPr="0014021A" w:rsidRDefault="008463D4" w:rsidP="0014021A">
      <w:pPr>
        <w:pStyle w:val="ListParagraph"/>
        <w:numPr>
          <w:ilvl w:val="0"/>
          <w:numId w:val="48"/>
        </w:numPr>
        <w:ind w:leftChars="0"/>
        <w:rPr>
          <w:b/>
          <w:i/>
          <w:lang w:eastAsia="ja-JP"/>
        </w:rPr>
      </w:pPr>
      <w:r w:rsidRPr="0014021A">
        <w:rPr>
          <w:b/>
          <w:i/>
          <w:lang w:eastAsia="ja-JP"/>
        </w:rPr>
        <w:t>UE is not expected to transmit different length of front-loaded DMRS across repetitions.</w:t>
      </w:r>
    </w:p>
    <w:p w14:paraId="5067B24E" w14:textId="5E0A7E40" w:rsidR="00B02F29" w:rsidRDefault="00B02F29">
      <w:pPr>
        <w:spacing w:beforeLines="50" w:before="120"/>
        <w:rPr>
          <w:b/>
          <w:sz w:val="24"/>
          <w:u w:val="single"/>
          <w:lang w:eastAsia="ja-JP"/>
        </w:rPr>
      </w:pPr>
      <w:r w:rsidRPr="000D5784">
        <w:rPr>
          <w:b/>
          <w:sz w:val="24"/>
          <w:u w:val="single"/>
          <w:lang w:eastAsia="ja-JP"/>
        </w:rPr>
        <w:t xml:space="preserve">Possible </w:t>
      </w:r>
      <w:r>
        <w:rPr>
          <w:b/>
          <w:sz w:val="24"/>
          <w:u w:val="single"/>
          <w:lang w:eastAsia="ja-JP"/>
        </w:rPr>
        <w:t>issues with configured grant PUSCH</w:t>
      </w:r>
    </w:p>
    <w:p w14:paraId="539A5223" w14:textId="7962A16A" w:rsidR="00A30970" w:rsidRDefault="00A30970">
      <w:pPr>
        <w:spacing w:beforeLines="50" w:before="120"/>
        <w:rPr>
          <w:lang w:eastAsia="ja-JP"/>
        </w:rPr>
      </w:pPr>
      <w:r>
        <w:rPr>
          <w:lang w:eastAsia="ja-JP"/>
        </w:rPr>
        <w:t>Based on the discussion and the agreements in the last meeting, there are certain aspects that need to be discussed and agreed for option 6 with configured grant. For configured grant type 1, it is under discussion that i</w:t>
      </w:r>
      <w:r w:rsidRPr="00A30970">
        <w:rPr>
          <w:lang w:eastAsia="ja-JP"/>
        </w:rPr>
        <w:t xml:space="preserve">f a repetition conflicts with dynamically indicated DL symbol(s) (via format 2_0), </w:t>
      </w:r>
      <w:r>
        <w:rPr>
          <w:lang w:eastAsia="ja-JP"/>
        </w:rPr>
        <w:t xml:space="preserve">then how that repetition is handled. In our understanding, the most simple and straightforward solution would be to drop that </w:t>
      </w:r>
      <w:r w:rsidR="00AC08F7">
        <w:rPr>
          <w:lang w:eastAsia="ja-JP"/>
        </w:rPr>
        <w:t xml:space="preserve">the </w:t>
      </w:r>
      <w:r>
        <w:rPr>
          <w:lang w:eastAsia="ja-JP"/>
        </w:rPr>
        <w:t>repetition as there is no other possibility with option 6 and dynamic grant type 1 to dynamically handle that situation.</w:t>
      </w:r>
    </w:p>
    <w:p w14:paraId="4857A8D4" w14:textId="48FFA7D1" w:rsidR="00E569A0" w:rsidRDefault="00CA400C" w:rsidP="0014021A">
      <w:pPr>
        <w:spacing w:beforeLines="50" w:before="120" w:after="240"/>
        <w:rPr>
          <w:b/>
          <w:i/>
          <w:lang w:eastAsia="ja-JP"/>
        </w:rPr>
      </w:pPr>
      <w:r w:rsidRPr="0014021A">
        <w:rPr>
          <w:b/>
          <w:i/>
          <w:lang w:eastAsia="ja-JP"/>
        </w:rPr>
        <w:t xml:space="preserve">Proposal </w:t>
      </w:r>
      <w:r w:rsidR="004D34C6">
        <w:rPr>
          <w:b/>
          <w:i/>
          <w:lang w:eastAsia="ja-JP"/>
        </w:rPr>
        <w:t>6</w:t>
      </w:r>
      <w:r w:rsidRPr="0014021A">
        <w:rPr>
          <w:b/>
          <w:i/>
          <w:lang w:eastAsia="ja-JP"/>
        </w:rPr>
        <w:t>: If option 6 is agreed to be supported, when a repetition conflicts with dynamically indicated DL symbol(s) (via format 2_0), that repetition</w:t>
      </w:r>
      <w:r w:rsidR="00AC08F7">
        <w:rPr>
          <w:b/>
          <w:i/>
          <w:lang w:eastAsia="ja-JP"/>
        </w:rPr>
        <w:t>(one SLIV)</w:t>
      </w:r>
      <w:r w:rsidRPr="0014021A">
        <w:rPr>
          <w:b/>
          <w:i/>
          <w:lang w:eastAsia="ja-JP"/>
        </w:rPr>
        <w:t xml:space="preserve"> should be dropped and not transmitted.</w:t>
      </w:r>
    </w:p>
    <w:p w14:paraId="30682F68" w14:textId="21AB3FA9" w:rsidR="00E569A0" w:rsidRPr="00612538" w:rsidRDefault="00E569A0" w:rsidP="0014021A">
      <w:pPr>
        <w:contextualSpacing/>
        <w:rPr>
          <w:rFonts w:ascii="Times" w:eastAsia="Batang" w:hAnsi="Times"/>
          <w:lang w:val="en-US" w:eastAsia="x-none"/>
        </w:rPr>
      </w:pPr>
      <w:r>
        <w:rPr>
          <w:lang w:eastAsia="ja-JP"/>
        </w:rPr>
        <w:t xml:space="preserve">Furthermore, </w:t>
      </w:r>
      <w:r>
        <w:rPr>
          <w:rFonts w:ascii="Times" w:eastAsia="Batang" w:hAnsi="Times"/>
          <w:lang w:val="en-US" w:eastAsia="x-none"/>
        </w:rPr>
        <w:t>f</w:t>
      </w:r>
      <w:r w:rsidRPr="00612538">
        <w:rPr>
          <w:rFonts w:ascii="Times" w:eastAsia="Batang" w:hAnsi="Times"/>
          <w:lang w:val="en-US" w:eastAsia="x-none"/>
        </w:rPr>
        <w:t>or the first PUSCH (including all repetitions) associated with the type 2 configured grant activation, same handling as dynamic PUSCH</w:t>
      </w:r>
      <w:r>
        <w:rPr>
          <w:rFonts w:ascii="Times" w:eastAsia="Batang" w:hAnsi="Times"/>
          <w:lang w:val="en-US" w:eastAsia="x-none"/>
        </w:rPr>
        <w:t xml:space="preserve"> should be supported.</w:t>
      </w:r>
    </w:p>
    <w:p w14:paraId="14123E6E" w14:textId="66475A5A" w:rsidR="006773A7" w:rsidRDefault="006773A7" w:rsidP="0014021A">
      <w:pPr>
        <w:spacing w:beforeLines="50" w:before="120"/>
        <w:rPr>
          <w:b/>
          <w:i/>
          <w:lang w:eastAsia="ja-JP"/>
        </w:rPr>
      </w:pPr>
      <w:r w:rsidRPr="006773A7">
        <w:rPr>
          <w:b/>
          <w:i/>
          <w:lang w:eastAsia="ja-JP"/>
        </w:rPr>
        <w:t xml:space="preserve">Proposal </w:t>
      </w:r>
      <w:r w:rsidR="004D34C6">
        <w:rPr>
          <w:b/>
          <w:i/>
          <w:lang w:eastAsia="ja-JP"/>
        </w:rPr>
        <w:t>7</w:t>
      </w:r>
      <w:r w:rsidRPr="006773A7">
        <w:rPr>
          <w:b/>
          <w:i/>
          <w:lang w:eastAsia="ja-JP"/>
        </w:rPr>
        <w:t xml:space="preserve">: If option 6 is agreed to be supported, then </w:t>
      </w:r>
      <w:r w:rsidRPr="0014021A">
        <w:rPr>
          <w:rFonts w:ascii="Times" w:eastAsia="Batang" w:hAnsi="Times"/>
          <w:b/>
          <w:i/>
          <w:lang w:val="en-US" w:eastAsia="x-none"/>
        </w:rPr>
        <w:t>for the first PUSCH (including all repetitions) associated with the type 2 configured grant activation, same handling as dynamic PUSCH should be supported</w:t>
      </w:r>
      <w:r w:rsidRPr="006773A7">
        <w:rPr>
          <w:b/>
          <w:i/>
          <w:lang w:eastAsia="ja-JP"/>
        </w:rPr>
        <w:t>.</w:t>
      </w:r>
    </w:p>
    <w:p w14:paraId="0707B0CB" w14:textId="77777777" w:rsidR="007A3D8A" w:rsidRDefault="00303425">
      <w:pPr>
        <w:spacing w:beforeLines="50" w:before="120" w:after="240"/>
        <w:rPr>
          <w:lang w:eastAsia="ja-JP"/>
        </w:rPr>
      </w:pPr>
      <w:r w:rsidRPr="0014021A">
        <w:rPr>
          <w:lang w:eastAsia="ja-JP"/>
        </w:rPr>
        <w:t xml:space="preserve">In addition, there was some discussion related to the possible scenario when multiple periodicities are </w:t>
      </w:r>
      <w:r w:rsidR="003B4DB8">
        <w:rPr>
          <w:lang w:eastAsia="ja-JP"/>
        </w:rPr>
        <w:t xml:space="preserve">used for configured grant, and the transmission in each periodicity is time-shifted by an offset, then a given repetition might </w:t>
      </w:r>
      <w:r w:rsidR="00F73E3D">
        <w:rPr>
          <w:lang w:eastAsia="ja-JP"/>
        </w:rPr>
        <w:t>cross the boundary between periodicities and/or slots</w:t>
      </w:r>
      <w:r w:rsidR="003B4DB8">
        <w:rPr>
          <w:lang w:eastAsia="ja-JP"/>
        </w:rPr>
        <w:t>, as shown in Figure 4 below.</w:t>
      </w:r>
      <w:r w:rsidRPr="0014021A">
        <w:rPr>
          <w:lang w:eastAsia="ja-JP"/>
        </w:rPr>
        <w:t xml:space="preserve"> </w:t>
      </w:r>
    </w:p>
    <w:p w14:paraId="63EAFD03" w14:textId="0BBF0881" w:rsidR="007A3D8A" w:rsidRDefault="007A3D8A" w:rsidP="0014021A">
      <w:pPr>
        <w:spacing w:beforeLines="50" w:before="120"/>
        <w:jc w:val="center"/>
      </w:pPr>
      <w:r>
        <w:object w:dxaOrig="24121" w:dyaOrig="3435" w14:anchorId="34614CA4">
          <v:shape id="_x0000_i1029" type="#_x0000_t75" style="width:492pt;height:69.8pt" o:ole="">
            <v:imagedata r:id="rId16" o:title=""/>
          </v:shape>
          <o:OLEObject Type="Embed" ProgID="Visio.Drawing.15" ShapeID="_x0000_i1029" DrawAspect="Content" ObjectID="_1618303617" r:id="rId17"/>
        </w:object>
      </w:r>
    </w:p>
    <w:p w14:paraId="6F50DC9B" w14:textId="7136602A" w:rsidR="00707EED" w:rsidRPr="000D5784" w:rsidRDefault="00707EED" w:rsidP="00707EED">
      <w:pPr>
        <w:spacing w:beforeLines="50" w:before="120"/>
        <w:ind w:left="360"/>
        <w:jc w:val="center"/>
        <w:rPr>
          <w:b/>
          <w:lang w:eastAsia="ja-JP"/>
        </w:rPr>
      </w:pPr>
      <w:r w:rsidRPr="000D5784">
        <w:rPr>
          <w:b/>
          <w:lang w:eastAsia="ja-JP"/>
        </w:rPr>
        <w:t xml:space="preserve">Figure </w:t>
      </w:r>
      <w:r>
        <w:rPr>
          <w:b/>
          <w:lang w:eastAsia="ja-JP"/>
        </w:rPr>
        <w:t>4</w:t>
      </w:r>
      <w:r w:rsidRPr="000D5784">
        <w:rPr>
          <w:b/>
          <w:lang w:eastAsia="ja-JP"/>
        </w:rPr>
        <w:t xml:space="preserve">: Example of </w:t>
      </w:r>
      <w:r>
        <w:rPr>
          <w:b/>
          <w:lang w:eastAsia="ja-JP"/>
        </w:rPr>
        <w:t>PUSCH configured grant transmission</w:t>
      </w:r>
      <w:r w:rsidR="00050BA5">
        <w:rPr>
          <w:b/>
          <w:lang w:eastAsia="ja-JP"/>
        </w:rPr>
        <w:t xml:space="preserve"> crossing slot boundary</w:t>
      </w:r>
    </w:p>
    <w:p w14:paraId="0AB12BFC" w14:textId="36EF7854" w:rsidR="00303425" w:rsidRDefault="00F14C54" w:rsidP="0014021A">
      <w:pPr>
        <w:spacing w:beforeLines="50" w:before="120"/>
        <w:rPr>
          <w:lang w:eastAsia="ja-JP"/>
        </w:rPr>
      </w:pPr>
      <w:r>
        <w:rPr>
          <w:lang w:eastAsia="ja-JP"/>
        </w:rPr>
        <w:t>However, in our understanding, the gNB will not allow such scenario to happen. At the time of scheduling and indicated TDRA for PUSCH, gNB is aware about different periodicities and time-shifting offset for each periodicity, therefore, UE will indicate SLIVs such that the repetition will never cross the boundary between periodicities and/or slots, as shown in Figure 5 below.</w:t>
      </w:r>
    </w:p>
    <w:p w14:paraId="1BE7F420" w14:textId="01B488D1" w:rsidR="00050BA5" w:rsidRDefault="002E001F" w:rsidP="0014021A">
      <w:pPr>
        <w:spacing w:beforeLines="50" w:before="120"/>
        <w:jc w:val="center"/>
        <w:rPr>
          <w:lang w:eastAsia="ja-JP"/>
        </w:rPr>
      </w:pPr>
      <w:r>
        <w:object w:dxaOrig="24121" w:dyaOrig="3285" w14:anchorId="5831F89F">
          <v:shape id="_x0000_i1030" type="#_x0000_t75" style="width:492pt;height:66.55pt" o:ole="">
            <v:imagedata r:id="rId18" o:title=""/>
          </v:shape>
          <o:OLEObject Type="Embed" ProgID="Visio.Drawing.15" ShapeID="_x0000_i1030" DrawAspect="Content" ObjectID="_1618303618" r:id="rId19"/>
        </w:object>
      </w:r>
    </w:p>
    <w:p w14:paraId="54C0E6A1" w14:textId="4ADC3158" w:rsidR="00050BA5" w:rsidRPr="000D5784" w:rsidRDefault="00050BA5" w:rsidP="00050BA5">
      <w:pPr>
        <w:spacing w:beforeLines="50" w:before="120"/>
        <w:ind w:left="360"/>
        <w:jc w:val="center"/>
        <w:rPr>
          <w:b/>
          <w:lang w:eastAsia="ja-JP"/>
        </w:rPr>
      </w:pPr>
      <w:r w:rsidRPr="000D5784">
        <w:rPr>
          <w:b/>
          <w:lang w:eastAsia="ja-JP"/>
        </w:rPr>
        <w:t xml:space="preserve">Figure </w:t>
      </w:r>
      <w:r>
        <w:rPr>
          <w:b/>
          <w:lang w:eastAsia="ja-JP"/>
        </w:rPr>
        <w:t>5</w:t>
      </w:r>
      <w:r w:rsidRPr="000D5784">
        <w:rPr>
          <w:b/>
          <w:lang w:eastAsia="ja-JP"/>
        </w:rPr>
        <w:t xml:space="preserve">: Example of </w:t>
      </w:r>
      <w:r>
        <w:rPr>
          <w:b/>
          <w:lang w:eastAsia="ja-JP"/>
        </w:rPr>
        <w:t>PUSCH configured grant transmission not crossing slot boundary with option 6</w:t>
      </w:r>
    </w:p>
    <w:p w14:paraId="74987B83" w14:textId="57D74DE1" w:rsidR="00E569A0" w:rsidRPr="0014021A" w:rsidRDefault="00495F29" w:rsidP="0014021A">
      <w:pPr>
        <w:spacing w:beforeLines="50" w:before="120" w:after="240"/>
        <w:rPr>
          <w:b/>
          <w:i/>
          <w:lang w:val="en-US" w:eastAsia="ja-JP"/>
        </w:rPr>
      </w:pPr>
      <w:r w:rsidRPr="0014021A">
        <w:rPr>
          <w:b/>
          <w:i/>
          <w:lang w:val="en-US" w:eastAsia="ja-JP"/>
        </w:rPr>
        <w:t xml:space="preserve">Proposal </w:t>
      </w:r>
      <w:r w:rsidR="004D34C6">
        <w:rPr>
          <w:b/>
          <w:i/>
          <w:lang w:val="en-US" w:eastAsia="ja-JP"/>
        </w:rPr>
        <w:t>8</w:t>
      </w:r>
      <w:r w:rsidRPr="0014021A">
        <w:rPr>
          <w:b/>
          <w:i/>
          <w:lang w:val="en-US" w:eastAsia="ja-JP"/>
        </w:rPr>
        <w:t xml:space="preserve">: If option 6 is agreed to be supported, for dynamic grants, </w:t>
      </w:r>
      <w:r w:rsidR="00CA0A99">
        <w:rPr>
          <w:b/>
          <w:i/>
          <w:lang w:val="en-US" w:eastAsia="ja-JP"/>
        </w:rPr>
        <w:t>UE</w:t>
      </w:r>
      <w:r w:rsidR="00CA0A99" w:rsidRPr="0014021A">
        <w:rPr>
          <w:b/>
          <w:i/>
          <w:lang w:val="en-US" w:eastAsia="ja-JP"/>
        </w:rPr>
        <w:t xml:space="preserve"> </w:t>
      </w:r>
      <w:r w:rsidRPr="0014021A">
        <w:rPr>
          <w:b/>
          <w:i/>
          <w:lang w:val="en-US" w:eastAsia="ja-JP"/>
        </w:rPr>
        <w:t>is not expected that one repetition (i.e., one SLIV) spans across slot boundary.</w:t>
      </w:r>
    </w:p>
    <w:p w14:paraId="01F1CB9D" w14:textId="7895C845" w:rsidR="00460A94" w:rsidRDefault="00B02F29">
      <w:pPr>
        <w:spacing w:beforeLines="50" w:before="120" w:after="240"/>
        <w:rPr>
          <w:lang w:eastAsia="ja-JP"/>
        </w:rPr>
      </w:pPr>
      <w:r>
        <w:rPr>
          <w:b/>
          <w:sz w:val="24"/>
          <w:u w:val="single"/>
          <w:lang w:eastAsia="ja-JP"/>
        </w:rPr>
        <w:t>PUSCH mapping types</w:t>
      </w:r>
    </w:p>
    <w:p w14:paraId="4A47E2CF" w14:textId="56893112" w:rsidR="007B4C69" w:rsidRDefault="00460A94" w:rsidP="007B4C69">
      <w:pPr>
        <w:rPr>
          <w:lang w:eastAsia="ja-JP"/>
        </w:rPr>
      </w:pPr>
      <w:r>
        <w:rPr>
          <w:lang w:eastAsia="ja-JP"/>
        </w:rPr>
        <w:t>Similar to the discussion for option 4, it needs to decided which mapping type can be supported, if option 6 is agreed to be supported.</w:t>
      </w:r>
      <w:r w:rsidR="007B4C69">
        <w:rPr>
          <w:lang w:eastAsia="ja-JP"/>
        </w:rPr>
        <w:t xml:space="preserve"> For option 6, it is still up to the gNB through scheduling PDCCH to ensure mapping type A</w:t>
      </w:r>
      <w:r w:rsidR="00A87C87">
        <w:rPr>
          <w:lang w:eastAsia="ja-JP"/>
        </w:rPr>
        <w:t xml:space="preserve"> for both the perspectives discussed under option 4</w:t>
      </w:r>
      <w:r w:rsidR="007B4C69">
        <w:rPr>
          <w:lang w:eastAsia="ja-JP"/>
        </w:rPr>
        <w:t>, when the initial transmission and repetitions only start at the beginning of each slot. However, this would be valid only when each slot has only one repetition. Therefore, option 6 at least has the possibility to support PUSCH mapping type A, although the use cases might be very limited and PUSCH mapping type B should cover all the scenarios.</w:t>
      </w:r>
    </w:p>
    <w:p w14:paraId="42D50E18" w14:textId="77777777" w:rsidR="007B4C69" w:rsidRDefault="007B4C69" w:rsidP="007B4C69">
      <w:pPr>
        <w:rPr>
          <w:lang w:eastAsia="ja-JP"/>
        </w:rPr>
      </w:pPr>
    </w:p>
    <w:p w14:paraId="028A81F8" w14:textId="70BD3271" w:rsidR="007B4C69" w:rsidRDefault="007B4C69" w:rsidP="007B4C69">
      <w:pPr>
        <w:rPr>
          <w:b/>
          <w:i/>
          <w:lang w:eastAsia="ja-JP"/>
        </w:rPr>
      </w:pPr>
      <w:r w:rsidRPr="00774448">
        <w:rPr>
          <w:b/>
          <w:i/>
          <w:lang w:eastAsia="ja-JP"/>
        </w:rPr>
        <w:t xml:space="preserve">Proposal </w:t>
      </w:r>
      <w:r w:rsidR="004D34C6">
        <w:rPr>
          <w:b/>
          <w:i/>
          <w:lang w:eastAsia="ja-JP"/>
        </w:rPr>
        <w:t>9</w:t>
      </w:r>
      <w:r w:rsidRPr="00774448">
        <w:rPr>
          <w:b/>
          <w:i/>
          <w:lang w:eastAsia="ja-JP"/>
        </w:rPr>
        <w:t>: FFS: Whether to support mapping type A for option 6.</w:t>
      </w:r>
    </w:p>
    <w:p w14:paraId="495E9DCB" w14:textId="2D517B13" w:rsidR="00422D9A" w:rsidRDefault="00422D9A">
      <w:pPr>
        <w:spacing w:beforeLines="50" w:before="120" w:after="240"/>
        <w:rPr>
          <w:b/>
          <w:sz w:val="24"/>
          <w:u w:val="single"/>
          <w:lang w:eastAsia="ja-JP"/>
        </w:rPr>
      </w:pPr>
      <w:r>
        <w:rPr>
          <w:b/>
          <w:sz w:val="24"/>
          <w:u w:val="single"/>
          <w:lang w:eastAsia="ja-JP"/>
        </w:rPr>
        <w:t>Frequency hopping</w:t>
      </w:r>
    </w:p>
    <w:p w14:paraId="49362E97" w14:textId="791AA7CB" w:rsidR="00A14107" w:rsidRDefault="00A14107" w:rsidP="00FB5346">
      <w:pPr>
        <w:rPr>
          <w:lang w:eastAsia="ja-JP"/>
        </w:rPr>
      </w:pPr>
      <w:r>
        <w:rPr>
          <w:lang w:eastAsia="ja-JP"/>
        </w:rPr>
        <w:t>In the last meeting, it has been agreed to support frequency hopping for both the options and further details need to be discussed. In our understanding, there are tw</w:t>
      </w:r>
      <w:r w:rsidR="001647F0">
        <w:rPr>
          <w:lang w:eastAsia="ja-JP"/>
        </w:rPr>
        <w:t>o</w:t>
      </w:r>
      <w:r>
        <w:rPr>
          <w:lang w:eastAsia="ja-JP"/>
        </w:rPr>
        <w:t xml:space="preserve"> key aspects that need to be discussed</w:t>
      </w:r>
    </w:p>
    <w:p w14:paraId="34A41F01" w14:textId="17462CF4" w:rsidR="00A14107" w:rsidRDefault="00A14107" w:rsidP="00FB5346">
      <w:pPr>
        <w:rPr>
          <w:lang w:eastAsia="ja-JP"/>
        </w:rPr>
      </w:pPr>
    </w:p>
    <w:p w14:paraId="7A3739F8" w14:textId="4E9C3A0A" w:rsidR="00A14107" w:rsidRDefault="00A14107">
      <w:pPr>
        <w:rPr>
          <w:i/>
          <w:sz w:val="22"/>
          <w:u w:val="single"/>
          <w:lang w:eastAsia="ja-JP"/>
        </w:rPr>
      </w:pPr>
      <w:r w:rsidRPr="0014021A">
        <w:rPr>
          <w:i/>
          <w:sz w:val="22"/>
          <w:u w:val="single"/>
          <w:lang w:eastAsia="ja-JP"/>
        </w:rPr>
        <w:t>Inter-repetition hopping</w:t>
      </w:r>
    </w:p>
    <w:p w14:paraId="2DAA927F" w14:textId="77777777" w:rsidR="00A629A2" w:rsidRDefault="00A629A2" w:rsidP="0014021A">
      <w:pPr>
        <w:rPr>
          <w:i/>
          <w:sz w:val="22"/>
          <w:u w:val="single"/>
          <w:lang w:eastAsia="ja-JP"/>
        </w:rPr>
      </w:pPr>
    </w:p>
    <w:p w14:paraId="5859FB9F" w14:textId="595D7C50" w:rsidR="000D685C" w:rsidRPr="000D685C" w:rsidRDefault="000D685C" w:rsidP="0014021A">
      <w:pPr>
        <w:rPr>
          <w:lang w:eastAsia="ja-JP"/>
        </w:rPr>
      </w:pPr>
      <w:r w:rsidRPr="000D685C">
        <w:rPr>
          <w:lang w:eastAsia="ja-JP"/>
        </w:rPr>
        <w:t xml:space="preserve">For PUSCH, frequency diversity gains can be further exploited if frequency hopping between repetitions is allowed within a slot. It would give the flexibility to schedule each repetition on two or more hops depending up on the size of the bandwidth part, as shown in Figure </w:t>
      </w:r>
      <w:r w:rsidR="001334E6">
        <w:rPr>
          <w:lang w:eastAsia="ja-JP"/>
        </w:rPr>
        <w:t>6</w:t>
      </w:r>
      <w:r w:rsidRPr="000D685C">
        <w:rPr>
          <w:lang w:eastAsia="ja-JP"/>
        </w:rPr>
        <w:t>. Basically, more configurations could be possible in comparison to single transmission within a slot.</w:t>
      </w:r>
      <w:r w:rsidR="00781EC8">
        <w:rPr>
          <w:lang w:eastAsia="ja-JP"/>
        </w:rPr>
        <w:t xml:space="preserve"> For option 6, it can be simply one hop for each SLIV, however in option 4, it is not so clear how the hopping is handled when segmentation is done.</w:t>
      </w:r>
    </w:p>
    <w:p w14:paraId="0F16E093" w14:textId="0DCE8991" w:rsidR="000D685C" w:rsidRDefault="00FF1028" w:rsidP="0014021A">
      <w:pPr>
        <w:pStyle w:val="ListParagraph"/>
        <w:ind w:leftChars="0" w:left="0"/>
        <w:jc w:val="center"/>
      </w:pPr>
      <w:r>
        <w:object w:dxaOrig="8476" w:dyaOrig="7576" w14:anchorId="0A4D73A3">
          <v:shape id="_x0000_i1031" type="#_x0000_t75" style="width:212.2pt;height:190.35pt" o:ole="">
            <v:imagedata r:id="rId20" o:title=""/>
          </v:shape>
          <o:OLEObject Type="Embed" ProgID="Visio.Drawing.15" ShapeID="_x0000_i1031" DrawAspect="Content" ObjectID="_1618303619" r:id="rId21"/>
        </w:object>
      </w:r>
    </w:p>
    <w:p w14:paraId="7BB22AC2" w14:textId="54DB86F5" w:rsidR="000D685C" w:rsidRDefault="000D685C" w:rsidP="0014021A">
      <w:pPr>
        <w:pStyle w:val="ListParagraph"/>
        <w:spacing w:before="240"/>
        <w:ind w:leftChars="0" w:left="720"/>
        <w:jc w:val="center"/>
        <w:rPr>
          <w:b/>
        </w:rPr>
      </w:pPr>
      <w:r w:rsidRPr="000D685C">
        <w:rPr>
          <w:b/>
        </w:rPr>
        <w:t xml:space="preserve">Figure </w:t>
      </w:r>
      <w:r w:rsidR="001334E6">
        <w:rPr>
          <w:b/>
        </w:rPr>
        <w:t>6</w:t>
      </w:r>
      <w:r w:rsidRPr="000D685C">
        <w:rPr>
          <w:b/>
        </w:rPr>
        <w:t xml:space="preserve">: </w:t>
      </w:r>
      <w:r>
        <w:rPr>
          <w:b/>
        </w:rPr>
        <w:t xml:space="preserve">Example if inter-repetition </w:t>
      </w:r>
      <w:r w:rsidRPr="000D685C">
        <w:rPr>
          <w:b/>
        </w:rPr>
        <w:t>frequency hopping</w:t>
      </w:r>
    </w:p>
    <w:p w14:paraId="5F22B09F" w14:textId="101D23D7" w:rsidR="006E6BA9" w:rsidRDefault="006E6BA9" w:rsidP="006E6BA9">
      <w:pPr>
        <w:rPr>
          <w:lang w:eastAsia="ja-JP"/>
        </w:rPr>
      </w:pPr>
      <w:r>
        <w:rPr>
          <w:rFonts w:eastAsia="MS Mincho"/>
          <w:b/>
          <w:i/>
          <w:lang w:eastAsia="ja-JP"/>
        </w:rPr>
        <w:t xml:space="preserve">Proposal </w:t>
      </w:r>
      <w:r w:rsidR="004D34C6">
        <w:rPr>
          <w:rFonts w:eastAsia="MS Mincho"/>
          <w:b/>
          <w:i/>
          <w:lang w:eastAsia="ja-JP"/>
        </w:rPr>
        <w:t>10</w:t>
      </w:r>
      <w:r>
        <w:rPr>
          <w:rFonts w:eastAsia="MS Mincho"/>
          <w:b/>
          <w:i/>
          <w:lang w:eastAsia="ja-JP"/>
        </w:rPr>
        <w:t xml:space="preserve">: </w:t>
      </w:r>
      <w:r w:rsidR="00781EC8">
        <w:rPr>
          <w:rFonts w:eastAsia="MS Mincho"/>
          <w:b/>
          <w:i/>
          <w:lang w:eastAsia="ja-JP"/>
        </w:rPr>
        <w:t>If option 6 is agreed to be supported, then inter-repetition frequency hopping should be supported, where each hop is associated with single SLIV.</w:t>
      </w:r>
    </w:p>
    <w:p w14:paraId="3C725C58" w14:textId="0B735BB1" w:rsidR="000D685C" w:rsidRDefault="000D685C">
      <w:pPr>
        <w:rPr>
          <w:lang w:eastAsia="ja-JP"/>
        </w:rPr>
      </w:pPr>
    </w:p>
    <w:p w14:paraId="4805D72D" w14:textId="062F48CF" w:rsidR="00E971E3" w:rsidRPr="0014021A" w:rsidRDefault="00E971E3">
      <w:pPr>
        <w:rPr>
          <w:i/>
          <w:sz w:val="22"/>
          <w:u w:val="single"/>
          <w:lang w:eastAsia="ja-JP"/>
        </w:rPr>
      </w:pPr>
      <w:r w:rsidRPr="0014021A">
        <w:rPr>
          <w:i/>
          <w:sz w:val="22"/>
          <w:u w:val="single"/>
          <w:lang w:eastAsia="ja-JP"/>
        </w:rPr>
        <w:t>Number of hops</w:t>
      </w:r>
    </w:p>
    <w:p w14:paraId="5F08E3D2" w14:textId="7318D916" w:rsidR="00FF1028" w:rsidRDefault="00FF1028">
      <w:pPr>
        <w:rPr>
          <w:lang w:eastAsia="ja-JP"/>
        </w:rPr>
      </w:pPr>
    </w:p>
    <w:p w14:paraId="1B4D0D1E" w14:textId="04ED1B5A" w:rsidR="00FF1028" w:rsidRDefault="0073077F">
      <w:pPr>
        <w:rPr>
          <w:lang w:eastAsia="ja-JP"/>
        </w:rPr>
      </w:pPr>
      <w:r>
        <w:rPr>
          <w:lang w:eastAsia="ja-JP"/>
        </w:rPr>
        <w:t xml:space="preserve">In the last meeting, there was some discussion related to the number of hops. In our understanding, there was some different in interpretation on what exactly the number of hops mean. In our understanding, number of hops is related to the number of times the transmission is switching from one position to another. With that understanding in mind, we propose to support at least similar number of hops as there are number of repetitions within a slot, as shown in Figure 4. For </w:t>
      </w:r>
      <w:r>
        <w:rPr>
          <w:lang w:eastAsia="ja-JP"/>
        </w:rPr>
        <w:lastRenderedPageBreak/>
        <w:t>clarification, the number of frequency positions could still be two and we think that it is sufficient to support two frequency positions for multiple hops across all the repetitions.</w:t>
      </w:r>
    </w:p>
    <w:p w14:paraId="173F08C4" w14:textId="77777777" w:rsidR="00E5427D" w:rsidRDefault="00E5427D">
      <w:pPr>
        <w:rPr>
          <w:lang w:eastAsia="ja-JP"/>
        </w:rPr>
      </w:pPr>
    </w:p>
    <w:p w14:paraId="3341F8A8" w14:textId="4B1D65E9" w:rsidR="00E5427D" w:rsidRDefault="00E5427D" w:rsidP="00E5427D">
      <w:pPr>
        <w:rPr>
          <w:rFonts w:eastAsia="MS Mincho"/>
          <w:b/>
          <w:i/>
          <w:lang w:eastAsia="ja-JP"/>
        </w:rPr>
      </w:pPr>
      <w:r>
        <w:rPr>
          <w:rFonts w:eastAsia="MS Mincho"/>
          <w:b/>
          <w:i/>
          <w:lang w:eastAsia="ja-JP"/>
        </w:rPr>
        <w:t xml:space="preserve">Proposal </w:t>
      </w:r>
      <w:r w:rsidR="0044392E">
        <w:rPr>
          <w:rFonts w:eastAsia="MS Mincho"/>
          <w:b/>
          <w:i/>
          <w:lang w:eastAsia="ja-JP"/>
        </w:rPr>
        <w:t>1</w:t>
      </w:r>
      <w:r w:rsidR="004D34C6">
        <w:rPr>
          <w:rFonts w:eastAsia="MS Mincho"/>
          <w:b/>
          <w:i/>
          <w:lang w:eastAsia="ja-JP"/>
        </w:rPr>
        <w:t>1</w:t>
      </w:r>
      <w:r>
        <w:rPr>
          <w:rFonts w:eastAsia="MS Mincho"/>
          <w:b/>
          <w:i/>
          <w:lang w:eastAsia="ja-JP"/>
        </w:rPr>
        <w:t>: For repetition within the slot for PUSCH,</w:t>
      </w:r>
      <w:r w:rsidRPr="009B0F1C">
        <w:t xml:space="preserve"> </w:t>
      </w:r>
      <w:r>
        <w:rPr>
          <w:rFonts w:eastAsia="MS Mincho"/>
          <w:b/>
          <w:i/>
          <w:lang w:eastAsia="ja-JP"/>
        </w:rPr>
        <w:t>more than two hops should be supported with two frequency positions across all repetitions</w:t>
      </w:r>
    </w:p>
    <w:p w14:paraId="0ED2DFAE" w14:textId="76AFFF4B" w:rsidR="00FF1028" w:rsidRDefault="00E5427D" w:rsidP="0014021A">
      <w:pPr>
        <w:pStyle w:val="ListParagraph"/>
        <w:numPr>
          <w:ilvl w:val="0"/>
          <w:numId w:val="48"/>
        </w:numPr>
        <w:ind w:leftChars="0"/>
        <w:rPr>
          <w:lang w:eastAsia="ja-JP"/>
        </w:rPr>
      </w:pPr>
      <w:r w:rsidRPr="0014021A">
        <w:rPr>
          <w:b/>
          <w:i/>
          <w:lang w:eastAsia="ja-JP"/>
        </w:rPr>
        <w:t>Maximum number of hops could be same as the number of repetitions</w:t>
      </w:r>
    </w:p>
    <w:p w14:paraId="18617ECD" w14:textId="657B609C" w:rsidR="00FB5346" w:rsidRPr="0014021A" w:rsidRDefault="00FB5346" w:rsidP="00FB5346">
      <w:pPr>
        <w:rPr>
          <w:lang w:eastAsia="ja-JP"/>
        </w:rPr>
      </w:pPr>
      <w:r>
        <w:rPr>
          <w:lang w:eastAsia="ja-JP"/>
        </w:rPr>
        <w:t>Based on the discussion in this contributions, we support option 6 to be agreed for PUSCH enhancements in NR URLLC in Rel. 16.</w:t>
      </w:r>
    </w:p>
    <w:p w14:paraId="4E1C6A82" w14:textId="77777777" w:rsidR="00FB5346" w:rsidRDefault="00FB5346">
      <w:pPr>
        <w:rPr>
          <w:b/>
          <w:i/>
          <w:lang w:eastAsia="ja-JP"/>
        </w:rPr>
      </w:pPr>
    </w:p>
    <w:p w14:paraId="24337B04" w14:textId="73F7CDCD" w:rsidR="006304A3" w:rsidRDefault="006304A3">
      <w:pPr>
        <w:rPr>
          <w:b/>
          <w:i/>
          <w:lang w:eastAsia="ja-JP"/>
        </w:rPr>
      </w:pPr>
      <w:r>
        <w:rPr>
          <w:b/>
          <w:i/>
          <w:lang w:eastAsia="ja-JP"/>
        </w:rPr>
        <w:t xml:space="preserve">Proposal </w:t>
      </w:r>
      <w:r w:rsidR="0044392E">
        <w:rPr>
          <w:b/>
          <w:i/>
          <w:lang w:eastAsia="ja-JP"/>
        </w:rPr>
        <w:t>1</w:t>
      </w:r>
      <w:r w:rsidR="004D34C6">
        <w:rPr>
          <w:b/>
          <w:i/>
          <w:lang w:eastAsia="ja-JP"/>
        </w:rPr>
        <w:t>2</w:t>
      </w:r>
      <w:r>
        <w:rPr>
          <w:b/>
          <w:i/>
          <w:lang w:eastAsia="ja-JP"/>
        </w:rPr>
        <w:t>: For supporting both the operations of mini-slot repetition and multi-segmentations, option 6 should be agreed to be supported</w:t>
      </w:r>
      <w:r w:rsidR="00793796">
        <w:rPr>
          <w:b/>
          <w:i/>
          <w:lang w:eastAsia="ja-JP"/>
        </w:rPr>
        <w:t>.</w:t>
      </w:r>
    </w:p>
    <w:p w14:paraId="5716F573" w14:textId="4F9E4903" w:rsidR="00BE3F4D" w:rsidRDefault="006903FD" w:rsidP="0014021A">
      <w:pPr>
        <w:tabs>
          <w:tab w:val="left" w:pos="2719"/>
        </w:tabs>
        <w:rPr>
          <w:lang w:eastAsia="ja-JP"/>
        </w:rPr>
      </w:pPr>
      <w:r>
        <w:rPr>
          <w:lang w:eastAsia="ja-JP"/>
        </w:rPr>
        <w:tab/>
      </w:r>
    </w:p>
    <w:p w14:paraId="1C256666" w14:textId="77777777" w:rsidR="009E68FD" w:rsidRDefault="0061417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3</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22F4431" w14:textId="44EC8DC7" w:rsidR="00303D41" w:rsidRDefault="00303D41">
      <w:pPr>
        <w:rPr>
          <w:lang w:eastAsia="ja-JP"/>
        </w:rPr>
      </w:pPr>
    </w:p>
    <w:p w14:paraId="4207EA61" w14:textId="1FA3D072" w:rsidR="00303D41" w:rsidRDefault="00303D41">
      <w:pPr>
        <w:rPr>
          <w:lang w:eastAsia="ja-JP"/>
        </w:rPr>
      </w:pPr>
      <w:r>
        <w:rPr>
          <w:lang w:eastAsia="ja-JP"/>
        </w:rPr>
        <w:t>Here we summarize the observations and proposals from the sections above:</w:t>
      </w:r>
    </w:p>
    <w:p w14:paraId="6A805C7C" w14:textId="77777777" w:rsidR="00086D13" w:rsidRPr="004D5D83" w:rsidRDefault="00086D13">
      <w:pPr>
        <w:rPr>
          <w:sz w:val="22"/>
          <w:lang w:eastAsia="ja-JP"/>
        </w:rPr>
      </w:pPr>
    </w:p>
    <w:p w14:paraId="4977FF89" w14:textId="1DABE57D" w:rsidR="006315BB" w:rsidRPr="00B8434D" w:rsidRDefault="00A842C3" w:rsidP="0014021A">
      <w:pPr>
        <w:rPr>
          <w:b/>
          <w:i/>
          <w:sz w:val="24"/>
          <w:lang w:eastAsia="ja-JP"/>
        </w:rPr>
      </w:pPr>
      <w:r w:rsidRPr="00B8434D">
        <w:rPr>
          <w:b/>
          <w:i/>
          <w:sz w:val="24"/>
          <w:u w:val="single"/>
          <w:lang w:eastAsia="ja-JP"/>
        </w:rPr>
        <w:t>Observations for option 4:</w:t>
      </w:r>
    </w:p>
    <w:p w14:paraId="15D14F2B" w14:textId="77777777" w:rsidR="004D5D83" w:rsidRDefault="004D5D83" w:rsidP="004D5D83">
      <w:pPr>
        <w:spacing w:beforeLines="50" w:before="120"/>
        <w:rPr>
          <w:b/>
          <w:i/>
          <w:lang w:eastAsia="ja-JP"/>
        </w:rPr>
      </w:pPr>
      <w:r w:rsidRPr="004D40B7">
        <w:rPr>
          <w:b/>
          <w:i/>
          <w:lang w:eastAsia="ja-JP"/>
        </w:rPr>
        <w:t>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other UE.</w:t>
      </w:r>
    </w:p>
    <w:p w14:paraId="19D6EC2E" w14:textId="77777777" w:rsidR="004D5D83" w:rsidRDefault="004D5D83" w:rsidP="004D5D83">
      <w:pPr>
        <w:spacing w:beforeLines="50" w:before="120"/>
        <w:rPr>
          <w:b/>
          <w:i/>
          <w:lang w:eastAsia="ja-JP"/>
        </w:rPr>
      </w:pPr>
      <w:r>
        <w:rPr>
          <w:b/>
          <w:i/>
          <w:lang w:eastAsia="ja-JP"/>
        </w:rPr>
        <w:t>Observation 2: For option 4, multi-segmentation could result in very short segments (UL periods) with unreasonably high DMRS overhead, unless a new set of rules are added for each possible scenario.</w:t>
      </w:r>
    </w:p>
    <w:p w14:paraId="652F6618" w14:textId="77777777" w:rsidR="004D5D83" w:rsidRDefault="004D5D83" w:rsidP="004D5D83">
      <w:pPr>
        <w:spacing w:beforeLines="50" w:before="120"/>
        <w:rPr>
          <w:b/>
          <w:i/>
          <w:lang w:eastAsia="ja-JP"/>
        </w:rPr>
      </w:pPr>
      <w:r w:rsidRPr="0014021A">
        <w:rPr>
          <w:b/>
          <w:i/>
          <w:lang w:eastAsia="ja-JP"/>
        </w:rPr>
        <w:t>Observation 3:</w:t>
      </w:r>
      <w:r>
        <w:rPr>
          <w:b/>
          <w:i/>
          <w:lang w:eastAsia="ja-JP"/>
        </w:rPr>
        <w:t xml:space="preserve"> For option 4, when 2-symbol length front-loaded DMRS is signalled based on the nominal length of transmission, but if segmentation happens at the UE, then the “actual” length of segments/repetitions might not be sufficient to transmit 2-symbol length DMRS</w:t>
      </w:r>
    </w:p>
    <w:p w14:paraId="666C8833" w14:textId="77777777" w:rsidR="004D5D83" w:rsidRPr="0014021A" w:rsidRDefault="004D5D83" w:rsidP="004D5D83">
      <w:pPr>
        <w:pStyle w:val="ListParagraph"/>
        <w:numPr>
          <w:ilvl w:val="0"/>
          <w:numId w:val="47"/>
        </w:numPr>
        <w:spacing w:beforeLines="50" w:before="120" w:after="0"/>
        <w:ind w:leftChars="0"/>
        <w:rPr>
          <w:b/>
          <w:i/>
          <w:lang w:eastAsia="ja-JP"/>
        </w:rPr>
      </w:pPr>
      <w:r w:rsidRPr="0014021A">
        <w:rPr>
          <w:b/>
          <w:i/>
          <w:lang w:eastAsia="ja-JP"/>
        </w:rPr>
        <w:t>It is unclear how to handle different length of front-loaded DMRS symbol across segments/repetitions with different lengths</w:t>
      </w:r>
    </w:p>
    <w:p w14:paraId="6CB1F26D" w14:textId="77777777" w:rsidR="004D5D83" w:rsidRPr="0014021A" w:rsidRDefault="004D5D83" w:rsidP="004D5D83">
      <w:pPr>
        <w:spacing w:beforeLines="50" w:before="120" w:after="240"/>
        <w:rPr>
          <w:b/>
          <w:i/>
          <w:lang w:eastAsia="ja-JP"/>
        </w:rPr>
      </w:pPr>
      <w:r w:rsidRPr="0014021A">
        <w:rPr>
          <w:b/>
          <w:i/>
          <w:lang w:eastAsia="ja-JP"/>
        </w:rPr>
        <w:t>Observation 4: For option 4, it is unclear on how to handle the DMRS transmission, when segmentation happens in the middle of a 2-symbol length DMRS, where each symbol of that DMRS will split into two different segments.</w:t>
      </w:r>
      <w:bookmarkStart w:id="2" w:name="_GoBack"/>
      <w:bookmarkEnd w:id="2"/>
    </w:p>
    <w:p w14:paraId="01AE4101" w14:textId="77777777" w:rsidR="004D5D83" w:rsidRDefault="004D5D83" w:rsidP="004D5D83">
      <w:pPr>
        <w:spacing w:beforeLines="50" w:before="120"/>
        <w:rPr>
          <w:b/>
          <w:i/>
          <w:lang w:eastAsia="ja-JP"/>
        </w:rPr>
      </w:pPr>
      <w:r>
        <w:rPr>
          <w:b/>
          <w:i/>
          <w:lang w:eastAsia="ja-JP"/>
        </w:rPr>
        <w:t>Observation 5: For option 4, maximum size of the RRC configured table for PUSCH TDRA might be needed because of new possible combinations as a result of enhancing S+L&gt;14.</w:t>
      </w:r>
    </w:p>
    <w:p w14:paraId="15006B27" w14:textId="77777777" w:rsidR="004D5D83" w:rsidRPr="004D40B7" w:rsidRDefault="004D5D83" w:rsidP="004D5D83">
      <w:pPr>
        <w:spacing w:beforeLines="50" w:before="120"/>
        <w:rPr>
          <w:b/>
          <w:i/>
          <w:lang w:eastAsia="ja-JP"/>
        </w:rPr>
      </w:pPr>
      <w:r>
        <w:rPr>
          <w:b/>
          <w:i/>
          <w:lang w:eastAsia="ja-JP"/>
        </w:rPr>
        <w:t>Observation 6: For option 4, if new additional bit field in the DCI is used for dynamic indication of the “nominal” number of repetitions, then it is expected that up to 3 bits would be needed to indicate up to 8 repetitions.</w:t>
      </w:r>
    </w:p>
    <w:p w14:paraId="79910B5B" w14:textId="77777777" w:rsidR="00D50B8A" w:rsidRDefault="00D50B8A" w:rsidP="0014021A">
      <w:pPr>
        <w:rPr>
          <w:b/>
          <w:i/>
          <w:lang w:eastAsia="ja-JP"/>
        </w:rPr>
      </w:pPr>
    </w:p>
    <w:p w14:paraId="4C980532" w14:textId="3EDAEBBE" w:rsidR="00A842C3" w:rsidRPr="00B8434D" w:rsidRDefault="00A842C3" w:rsidP="0014021A">
      <w:pPr>
        <w:rPr>
          <w:b/>
          <w:i/>
          <w:sz w:val="24"/>
          <w:u w:val="single"/>
          <w:lang w:eastAsia="ja-JP"/>
        </w:rPr>
      </w:pPr>
      <w:r w:rsidRPr="00B8434D">
        <w:rPr>
          <w:b/>
          <w:i/>
          <w:sz w:val="24"/>
          <w:u w:val="single"/>
          <w:lang w:eastAsia="ja-JP"/>
        </w:rPr>
        <w:t>Proposal</w:t>
      </w:r>
      <w:r w:rsidR="00BF49AB" w:rsidRPr="00B8434D">
        <w:rPr>
          <w:b/>
          <w:i/>
          <w:sz w:val="24"/>
          <w:u w:val="single"/>
          <w:lang w:eastAsia="ja-JP"/>
        </w:rPr>
        <w:t>s</w:t>
      </w:r>
      <w:r w:rsidRPr="00B8434D">
        <w:rPr>
          <w:b/>
          <w:i/>
          <w:sz w:val="24"/>
          <w:u w:val="single"/>
          <w:lang w:eastAsia="ja-JP"/>
        </w:rPr>
        <w:t xml:space="preserve"> for option 4</w:t>
      </w:r>
    </w:p>
    <w:p w14:paraId="553C0C53" w14:textId="3EE23905" w:rsidR="00C51CDE" w:rsidRDefault="00C51CDE" w:rsidP="00C51CDE">
      <w:pPr>
        <w:spacing w:beforeLines="50" w:before="120" w:after="240"/>
        <w:rPr>
          <w:b/>
          <w:i/>
          <w:lang w:eastAsia="ja-JP"/>
        </w:rPr>
      </w:pPr>
      <w:r w:rsidRPr="0014021A">
        <w:rPr>
          <w:b/>
          <w:i/>
          <w:lang w:eastAsia="ja-JP"/>
        </w:rPr>
        <w:t xml:space="preserve">Proposal 1: If option 4 is agreed to be supported, then </w:t>
      </w:r>
      <w:r>
        <w:rPr>
          <w:b/>
          <w:i/>
          <w:lang w:eastAsia="ja-JP"/>
        </w:rPr>
        <w:t>some</w:t>
      </w:r>
      <w:r w:rsidRPr="0014021A">
        <w:rPr>
          <w:b/>
          <w:i/>
          <w:lang w:eastAsia="ja-JP"/>
        </w:rPr>
        <w:t xml:space="preserve"> restrictions related to the minimum length of transmission for a segment  also referred to as  “actual repetition length” should be agreed.</w:t>
      </w:r>
    </w:p>
    <w:p w14:paraId="63E2DDE2" w14:textId="77777777" w:rsidR="00C51CDE" w:rsidRDefault="00C51CDE" w:rsidP="00C51CDE">
      <w:pPr>
        <w:spacing w:after="240"/>
        <w:rPr>
          <w:b/>
          <w:i/>
          <w:lang w:eastAsia="ja-JP"/>
        </w:rPr>
      </w:pPr>
      <w:r>
        <w:rPr>
          <w:b/>
          <w:i/>
          <w:lang w:eastAsia="ja-JP"/>
        </w:rPr>
        <w:t>Proposal 2</w:t>
      </w:r>
      <w:r w:rsidRPr="00774448">
        <w:rPr>
          <w:b/>
          <w:i/>
          <w:lang w:eastAsia="ja-JP"/>
        </w:rPr>
        <w:t xml:space="preserve">: </w:t>
      </w:r>
      <w:r>
        <w:rPr>
          <w:b/>
          <w:i/>
          <w:lang w:eastAsia="ja-JP"/>
        </w:rPr>
        <w:t xml:space="preserve">If option 4 is agreed to be supported, then </w:t>
      </w:r>
      <w:r w:rsidRPr="00774448">
        <w:rPr>
          <w:b/>
          <w:i/>
          <w:lang w:eastAsia="ja-JP"/>
        </w:rPr>
        <w:t xml:space="preserve">PUSCH mapping type A is not supported </w:t>
      </w:r>
    </w:p>
    <w:p w14:paraId="72498C45" w14:textId="79AC5918" w:rsidR="00C51CDE" w:rsidRDefault="00C51CDE" w:rsidP="00C51CDE">
      <w:pPr>
        <w:rPr>
          <w:b/>
          <w:i/>
          <w:lang w:eastAsia="ja-JP"/>
        </w:rPr>
      </w:pPr>
      <w:r w:rsidRPr="0014021A">
        <w:rPr>
          <w:b/>
          <w:i/>
          <w:lang w:eastAsia="ja-JP"/>
        </w:rPr>
        <w:t xml:space="preserve">Proposal </w:t>
      </w:r>
      <w:r>
        <w:rPr>
          <w:b/>
          <w:i/>
          <w:lang w:eastAsia="ja-JP"/>
        </w:rPr>
        <w:t>3</w:t>
      </w:r>
      <w:r w:rsidRPr="0014021A">
        <w:rPr>
          <w:b/>
          <w:i/>
          <w:lang w:eastAsia="ja-JP"/>
        </w:rPr>
        <w:t>: If option 4 is agreed to be supported, then the dynamic indication of the number of repetitions should be signalled by the TDRA bit field, where the TDRA table is enhanced to indicate the number of repetitions.</w:t>
      </w:r>
    </w:p>
    <w:p w14:paraId="0A972CD4" w14:textId="77777777" w:rsidR="00C51CDE" w:rsidRDefault="00C51CDE" w:rsidP="00C51CDE">
      <w:pPr>
        <w:pStyle w:val="ListParagraph"/>
        <w:numPr>
          <w:ilvl w:val="0"/>
          <w:numId w:val="47"/>
        </w:numPr>
        <w:spacing w:beforeLines="50" w:before="120"/>
        <w:ind w:leftChars="0"/>
        <w:rPr>
          <w:b/>
          <w:i/>
          <w:lang w:eastAsia="ja-JP"/>
        </w:rPr>
      </w:pPr>
      <w:r>
        <w:rPr>
          <w:b/>
          <w:i/>
          <w:lang w:eastAsia="ja-JP"/>
        </w:rPr>
        <w:t>New bit field is not introduced in the DCI to indicate the number of repetitions</w:t>
      </w:r>
    </w:p>
    <w:p w14:paraId="12E1BFEB" w14:textId="30E2A648" w:rsidR="00CD0D6C" w:rsidRPr="00B8434D" w:rsidRDefault="00A842C3" w:rsidP="0014021A">
      <w:pPr>
        <w:spacing w:after="240"/>
        <w:rPr>
          <w:b/>
          <w:i/>
          <w:sz w:val="24"/>
          <w:lang w:eastAsia="ja-JP"/>
        </w:rPr>
      </w:pPr>
      <w:r w:rsidRPr="00B8434D">
        <w:rPr>
          <w:b/>
          <w:i/>
          <w:sz w:val="24"/>
          <w:u w:val="single"/>
          <w:lang w:eastAsia="ja-JP"/>
        </w:rPr>
        <w:t>Observations for option 6</w:t>
      </w:r>
    </w:p>
    <w:p w14:paraId="5DDAA3E8" w14:textId="77777777" w:rsidR="001468B1" w:rsidRDefault="001468B1" w:rsidP="001468B1">
      <w:pPr>
        <w:rPr>
          <w:b/>
          <w:i/>
          <w:lang w:eastAsia="ja-JP"/>
        </w:rPr>
      </w:pPr>
      <w:r w:rsidRPr="00D90255">
        <w:rPr>
          <w:b/>
          <w:i/>
          <w:lang w:eastAsia="ja-JP"/>
        </w:rPr>
        <w:t xml:space="preserve">Observation </w:t>
      </w:r>
      <w:r>
        <w:rPr>
          <w:b/>
          <w:i/>
          <w:lang w:eastAsia="ja-JP"/>
        </w:rPr>
        <w:t>7</w:t>
      </w:r>
      <w:r w:rsidRPr="00D90255">
        <w:rPr>
          <w:b/>
          <w:i/>
          <w:lang w:eastAsia="ja-JP"/>
        </w:rPr>
        <w:t>: For option 6, the enhancements in the RRC configured table for PUSCH TDRA allows the multi-segmentation not only at the DL/UL switching point or slot boundary, but also for other scenarios such as for SR, short PUCCH/PUSCH for other UE, etc.</w:t>
      </w:r>
    </w:p>
    <w:p w14:paraId="27CEDF3D" w14:textId="77777777" w:rsidR="001468B1" w:rsidRDefault="001468B1" w:rsidP="001468B1">
      <w:pPr>
        <w:rPr>
          <w:b/>
          <w:i/>
          <w:lang w:eastAsia="ja-JP"/>
        </w:rPr>
      </w:pPr>
    </w:p>
    <w:p w14:paraId="4656E679" w14:textId="0D82E895" w:rsidR="001468B1" w:rsidRDefault="001468B1" w:rsidP="001468B1">
      <w:pPr>
        <w:rPr>
          <w:b/>
          <w:i/>
          <w:lang w:eastAsia="ja-JP"/>
        </w:rPr>
      </w:pPr>
      <w:r>
        <w:rPr>
          <w:b/>
          <w:i/>
          <w:lang w:eastAsia="ja-JP"/>
        </w:rPr>
        <w:t>Observation 8: For option 6, issues related to unnecessary very short segments (repetitions or UL period) having very high DMRS overhead can be simply avoided by indicating the most optimal index of the TDRA table and without the need for any rules or additional restrictions.</w:t>
      </w:r>
    </w:p>
    <w:p w14:paraId="722158D1" w14:textId="77777777" w:rsidR="001468B1" w:rsidRDefault="001468B1" w:rsidP="001468B1">
      <w:pPr>
        <w:rPr>
          <w:b/>
          <w:i/>
          <w:lang w:eastAsia="ja-JP"/>
        </w:rPr>
      </w:pPr>
    </w:p>
    <w:p w14:paraId="0ED49C75" w14:textId="77777777" w:rsidR="001468B1" w:rsidRDefault="001468B1" w:rsidP="001468B1">
      <w:pPr>
        <w:rPr>
          <w:b/>
          <w:i/>
          <w:lang w:eastAsia="ja-JP"/>
        </w:rPr>
      </w:pPr>
      <w:r>
        <w:rPr>
          <w:b/>
          <w:i/>
          <w:lang w:eastAsia="ja-JP"/>
        </w:rPr>
        <w:lastRenderedPageBreak/>
        <w:t>Observation 9: For option 6, the impact related to possible increase in the number of indices for the RRC configured PUSCH TDRA table could be similar to option 4.</w:t>
      </w:r>
    </w:p>
    <w:p w14:paraId="0CA59E69" w14:textId="48BAEAC0" w:rsidR="00A842C3" w:rsidRDefault="00A842C3" w:rsidP="0014021A">
      <w:pPr>
        <w:rPr>
          <w:b/>
          <w:i/>
          <w:lang w:eastAsia="ja-JP"/>
        </w:rPr>
      </w:pPr>
    </w:p>
    <w:p w14:paraId="45CCA1F7" w14:textId="2DC451F9" w:rsidR="00A842C3" w:rsidRPr="00B8434D" w:rsidRDefault="00A842C3" w:rsidP="0014021A">
      <w:pPr>
        <w:rPr>
          <w:b/>
          <w:i/>
          <w:sz w:val="24"/>
          <w:u w:val="single"/>
          <w:lang w:eastAsia="ja-JP"/>
        </w:rPr>
      </w:pPr>
      <w:r w:rsidRPr="00B8434D">
        <w:rPr>
          <w:b/>
          <w:i/>
          <w:sz w:val="24"/>
          <w:u w:val="single"/>
          <w:lang w:eastAsia="ja-JP"/>
        </w:rPr>
        <w:t>Proposal</w:t>
      </w:r>
      <w:r w:rsidR="00BF49AB" w:rsidRPr="00B8434D">
        <w:rPr>
          <w:b/>
          <w:i/>
          <w:sz w:val="24"/>
          <w:u w:val="single"/>
          <w:lang w:eastAsia="ja-JP"/>
        </w:rPr>
        <w:t>s</w:t>
      </w:r>
      <w:r w:rsidRPr="00B8434D">
        <w:rPr>
          <w:b/>
          <w:i/>
          <w:sz w:val="24"/>
          <w:u w:val="single"/>
          <w:lang w:eastAsia="ja-JP"/>
        </w:rPr>
        <w:t xml:space="preserve"> for option 6</w:t>
      </w:r>
    </w:p>
    <w:p w14:paraId="5F899233" w14:textId="65D925D2" w:rsidR="00D50B8A" w:rsidRDefault="00D50B8A" w:rsidP="0014021A">
      <w:pPr>
        <w:rPr>
          <w:b/>
          <w:i/>
          <w:u w:val="single"/>
          <w:lang w:eastAsia="ja-JP"/>
        </w:rPr>
      </w:pPr>
    </w:p>
    <w:p w14:paraId="76C3D9FF" w14:textId="35D96339" w:rsidR="00D91397" w:rsidRDefault="00D91397" w:rsidP="00D91397">
      <w:pPr>
        <w:rPr>
          <w:b/>
          <w:i/>
          <w:lang w:eastAsia="ja-JP"/>
        </w:rPr>
      </w:pPr>
      <w:r w:rsidRPr="000D5784">
        <w:rPr>
          <w:b/>
          <w:i/>
          <w:lang w:eastAsia="ja-JP"/>
        </w:rPr>
        <w:t xml:space="preserve">Proposal </w:t>
      </w:r>
      <w:r>
        <w:rPr>
          <w:b/>
          <w:i/>
          <w:lang w:eastAsia="ja-JP"/>
        </w:rPr>
        <w:t>4</w:t>
      </w:r>
      <w:r w:rsidRPr="000D5784">
        <w:rPr>
          <w:b/>
          <w:i/>
          <w:lang w:eastAsia="ja-JP"/>
        </w:rPr>
        <w:t xml:space="preserve">: If option </w:t>
      </w:r>
      <w:r>
        <w:rPr>
          <w:b/>
          <w:i/>
          <w:lang w:eastAsia="ja-JP"/>
        </w:rPr>
        <w:t>6</w:t>
      </w:r>
      <w:r w:rsidRPr="000D5784">
        <w:rPr>
          <w:b/>
          <w:i/>
          <w:lang w:eastAsia="ja-JP"/>
        </w:rPr>
        <w:t xml:space="preserve"> is agreed to be supported,</w:t>
      </w:r>
      <w:r>
        <w:rPr>
          <w:b/>
          <w:i/>
          <w:lang w:eastAsia="ja-JP"/>
        </w:rPr>
        <w:t xml:space="preserve"> the maximum size of the PUSCH TDRA table should be increased to 32 entries.</w:t>
      </w:r>
    </w:p>
    <w:p w14:paraId="6FC0600A" w14:textId="77777777" w:rsidR="00D91397" w:rsidRDefault="00D91397" w:rsidP="00D91397">
      <w:pPr>
        <w:rPr>
          <w:b/>
          <w:i/>
          <w:lang w:eastAsia="ja-JP"/>
        </w:rPr>
      </w:pPr>
    </w:p>
    <w:p w14:paraId="528EF01D" w14:textId="77777777" w:rsidR="00D91397" w:rsidRPr="0014021A" w:rsidRDefault="00D91397" w:rsidP="00D91397">
      <w:pPr>
        <w:rPr>
          <w:b/>
          <w:i/>
          <w:lang w:eastAsia="ja-JP"/>
        </w:rPr>
      </w:pPr>
      <w:r w:rsidRPr="0014021A">
        <w:rPr>
          <w:b/>
          <w:i/>
          <w:lang w:eastAsia="ja-JP"/>
        </w:rPr>
        <w:t xml:space="preserve">Proposal </w:t>
      </w:r>
      <w:r>
        <w:rPr>
          <w:b/>
          <w:i/>
          <w:lang w:eastAsia="ja-JP"/>
        </w:rPr>
        <w:t>5</w:t>
      </w:r>
      <w:r w:rsidRPr="0014021A">
        <w:rPr>
          <w:b/>
          <w:i/>
          <w:lang w:eastAsia="ja-JP"/>
        </w:rPr>
        <w:t>: If option 6 is agreed to be supported, then 2-symbol length DMRS should be indicated to the UE only when the lengths of each repetition can support transmission of 2-symbol length DMRS, otherwise, gNB only indicates 1-symbol length DMRS for all repetitions</w:t>
      </w:r>
    </w:p>
    <w:p w14:paraId="509E78B4" w14:textId="77777777" w:rsidR="00D91397" w:rsidRPr="0014021A" w:rsidRDefault="00D91397" w:rsidP="00D91397">
      <w:pPr>
        <w:pStyle w:val="ListParagraph"/>
        <w:numPr>
          <w:ilvl w:val="0"/>
          <w:numId w:val="48"/>
        </w:numPr>
        <w:ind w:leftChars="0"/>
        <w:rPr>
          <w:b/>
          <w:i/>
          <w:lang w:eastAsia="ja-JP"/>
        </w:rPr>
      </w:pPr>
      <w:r w:rsidRPr="0014021A">
        <w:rPr>
          <w:b/>
          <w:i/>
          <w:lang w:eastAsia="ja-JP"/>
        </w:rPr>
        <w:t>UE is not expected to transmit different length of front-loaded DMRS across repetitions.</w:t>
      </w:r>
    </w:p>
    <w:p w14:paraId="6A896801" w14:textId="77777777" w:rsidR="00D91397" w:rsidRDefault="00D91397" w:rsidP="00D91397">
      <w:pPr>
        <w:spacing w:beforeLines="50" w:before="120" w:after="240"/>
        <w:rPr>
          <w:b/>
          <w:i/>
          <w:lang w:eastAsia="ja-JP"/>
        </w:rPr>
      </w:pPr>
      <w:r w:rsidRPr="0014021A">
        <w:rPr>
          <w:b/>
          <w:i/>
          <w:lang w:eastAsia="ja-JP"/>
        </w:rPr>
        <w:t xml:space="preserve">Proposal </w:t>
      </w:r>
      <w:r>
        <w:rPr>
          <w:b/>
          <w:i/>
          <w:lang w:eastAsia="ja-JP"/>
        </w:rPr>
        <w:t>6</w:t>
      </w:r>
      <w:r w:rsidRPr="0014021A">
        <w:rPr>
          <w:b/>
          <w:i/>
          <w:lang w:eastAsia="ja-JP"/>
        </w:rPr>
        <w:t>: If option 6 is agreed to be supported, when a repetition conflicts with dynamically indicated DL symbol(s) (via format 2_0), that repetition</w:t>
      </w:r>
      <w:r>
        <w:rPr>
          <w:b/>
          <w:i/>
          <w:lang w:eastAsia="ja-JP"/>
        </w:rPr>
        <w:t>(one SLIV)</w:t>
      </w:r>
      <w:r w:rsidRPr="0014021A">
        <w:rPr>
          <w:b/>
          <w:i/>
          <w:lang w:eastAsia="ja-JP"/>
        </w:rPr>
        <w:t xml:space="preserve"> should be dropped and not transmitted.</w:t>
      </w:r>
    </w:p>
    <w:p w14:paraId="3467EDAB" w14:textId="77777777" w:rsidR="00D91397" w:rsidRDefault="00D91397" w:rsidP="00D91397">
      <w:pPr>
        <w:spacing w:beforeLines="50" w:before="120"/>
        <w:rPr>
          <w:b/>
          <w:i/>
          <w:lang w:eastAsia="ja-JP"/>
        </w:rPr>
      </w:pPr>
      <w:r w:rsidRPr="006773A7">
        <w:rPr>
          <w:b/>
          <w:i/>
          <w:lang w:eastAsia="ja-JP"/>
        </w:rPr>
        <w:t xml:space="preserve">Proposal </w:t>
      </w:r>
      <w:r>
        <w:rPr>
          <w:b/>
          <w:i/>
          <w:lang w:eastAsia="ja-JP"/>
        </w:rPr>
        <w:t>7</w:t>
      </w:r>
      <w:r w:rsidRPr="006773A7">
        <w:rPr>
          <w:b/>
          <w:i/>
          <w:lang w:eastAsia="ja-JP"/>
        </w:rPr>
        <w:t xml:space="preserve">: If option 6 is agreed to be supported, then </w:t>
      </w:r>
      <w:r w:rsidRPr="0014021A">
        <w:rPr>
          <w:rFonts w:ascii="Times" w:eastAsia="Batang" w:hAnsi="Times"/>
          <w:b/>
          <w:i/>
          <w:lang w:val="en-US" w:eastAsia="x-none"/>
        </w:rPr>
        <w:t>for the first PUSCH (including all repetitions) associated with the type 2 configured grant activation, same handling as dynamic PUSCH should be supported</w:t>
      </w:r>
      <w:r w:rsidRPr="006773A7">
        <w:rPr>
          <w:b/>
          <w:i/>
          <w:lang w:eastAsia="ja-JP"/>
        </w:rPr>
        <w:t>.</w:t>
      </w:r>
    </w:p>
    <w:p w14:paraId="121583E7" w14:textId="77777777" w:rsidR="00D91397" w:rsidRPr="0014021A" w:rsidRDefault="00D91397" w:rsidP="00D91397">
      <w:pPr>
        <w:spacing w:beforeLines="50" w:before="120" w:after="240"/>
        <w:rPr>
          <w:b/>
          <w:i/>
          <w:lang w:val="en-US" w:eastAsia="ja-JP"/>
        </w:rPr>
      </w:pPr>
      <w:r w:rsidRPr="0014021A">
        <w:rPr>
          <w:b/>
          <w:i/>
          <w:lang w:val="en-US" w:eastAsia="ja-JP"/>
        </w:rPr>
        <w:t xml:space="preserve">Proposal </w:t>
      </w:r>
      <w:r>
        <w:rPr>
          <w:b/>
          <w:i/>
          <w:lang w:val="en-US" w:eastAsia="ja-JP"/>
        </w:rPr>
        <w:t>8</w:t>
      </w:r>
      <w:r w:rsidRPr="0014021A">
        <w:rPr>
          <w:b/>
          <w:i/>
          <w:lang w:val="en-US" w:eastAsia="ja-JP"/>
        </w:rPr>
        <w:t xml:space="preserve">: If option 6 is agreed to be supported, for dynamic grants, </w:t>
      </w:r>
      <w:r>
        <w:rPr>
          <w:b/>
          <w:i/>
          <w:lang w:val="en-US" w:eastAsia="ja-JP"/>
        </w:rPr>
        <w:t>UE</w:t>
      </w:r>
      <w:r w:rsidRPr="0014021A">
        <w:rPr>
          <w:b/>
          <w:i/>
          <w:lang w:val="en-US" w:eastAsia="ja-JP"/>
        </w:rPr>
        <w:t xml:space="preserve"> is not expected that one repetition (i.e., one SLIV) spans across slot boundary.</w:t>
      </w:r>
    </w:p>
    <w:p w14:paraId="5E71F308" w14:textId="423153C6" w:rsidR="00D91397" w:rsidRDefault="00D91397" w:rsidP="00D91397">
      <w:pPr>
        <w:rPr>
          <w:b/>
          <w:i/>
          <w:lang w:eastAsia="ja-JP"/>
        </w:rPr>
      </w:pPr>
      <w:r w:rsidRPr="00774448">
        <w:rPr>
          <w:b/>
          <w:i/>
          <w:lang w:eastAsia="ja-JP"/>
        </w:rPr>
        <w:t xml:space="preserve">Proposal </w:t>
      </w:r>
      <w:r>
        <w:rPr>
          <w:b/>
          <w:i/>
          <w:lang w:eastAsia="ja-JP"/>
        </w:rPr>
        <w:t>9</w:t>
      </w:r>
      <w:r w:rsidRPr="00774448">
        <w:rPr>
          <w:b/>
          <w:i/>
          <w:lang w:eastAsia="ja-JP"/>
        </w:rPr>
        <w:t>: FFS: Whether to support mapping type A for option 6.</w:t>
      </w:r>
    </w:p>
    <w:p w14:paraId="79679B62" w14:textId="77777777" w:rsidR="00D91397" w:rsidRDefault="00D91397" w:rsidP="00D91397">
      <w:pPr>
        <w:rPr>
          <w:b/>
          <w:i/>
          <w:lang w:eastAsia="ja-JP"/>
        </w:rPr>
      </w:pPr>
    </w:p>
    <w:p w14:paraId="548569FF" w14:textId="16C0F13F" w:rsidR="00D91397" w:rsidRDefault="00D91397" w:rsidP="00D91397">
      <w:pPr>
        <w:rPr>
          <w:rFonts w:eastAsia="MS Mincho"/>
          <w:b/>
          <w:i/>
          <w:lang w:eastAsia="ja-JP"/>
        </w:rPr>
      </w:pPr>
      <w:r>
        <w:rPr>
          <w:rFonts w:eastAsia="MS Mincho"/>
          <w:b/>
          <w:i/>
          <w:lang w:eastAsia="ja-JP"/>
        </w:rPr>
        <w:t>Proposal 10: If option 6 is agreed to be supported, then inter-repetition frequency hopping should be supported, where each hop is associated with single SLIV.</w:t>
      </w:r>
    </w:p>
    <w:p w14:paraId="02F3AE12" w14:textId="77777777" w:rsidR="00D91397" w:rsidRDefault="00D91397" w:rsidP="00D91397">
      <w:pPr>
        <w:rPr>
          <w:lang w:eastAsia="ja-JP"/>
        </w:rPr>
      </w:pPr>
    </w:p>
    <w:p w14:paraId="1D4051A7" w14:textId="77777777" w:rsidR="00D91397" w:rsidRDefault="00D91397" w:rsidP="00D91397">
      <w:pPr>
        <w:rPr>
          <w:rFonts w:eastAsia="MS Mincho"/>
          <w:b/>
          <w:i/>
          <w:lang w:eastAsia="ja-JP"/>
        </w:rPr>
      </w:pPr>
      <w:r>
        <w:rPr>
          <w:rFonts w:eastAsia="MS Mincho"/>
          <w:b/>
          <w:i/>
          <w:lang w:eastAsia="ja-JP"/>
        </w:rPr>
        <w:t>Proposal 11: For repetition within the slot for PUSCH,</w:t>
      </w:r>
      <w:r w:rsidRPr="009B0F1C">
        <w:t xml:space="preserve"> </w:t>
      </w:r>
      <w:r>
        <w:rPr>
          <w:rFonts w:eastAsia="MS Mincho"/>
          <w:b/>
          <w:i/>
          <w:lang w:eastAsia="ja-JP"/>
        </w:rPr>
        <w:t>more than two hops should be supported with two frequency positions across all repetitions</w:t>
      </w:r>
    </w:p>
    <w:p w14:paraId="47892A5E" w14:textId="77777777" w:rsidR="00D91397" w:rsidRDefault="00D91397" w:rsidP="00D91397">
      <w:pPr>
        <w:pStyle w:val="ListParagraph"/>
        <w:numPr>
          <w:ilvl w:val="0"/>
          <w:numId w:val="48"/>
        </w:numPr>
        <w:ind w:leftChars="0"/>
        <w:rPr>
          <w:lang w:eastAsia="ja-JP"/>
        </w:rPr>
      </w:pPr>
      <w:r w:rsidRPr="0014021A">
        <w:rPr>
          <w:b/>
          <w:i/>
          <w:lang w:eastAsia="ja-JP"/>
        </w:rPr>
        <w:t>Maximum number of hops could be same as the number of repetitions</w:t>
      </w:r>
    </w:p>
    <w:p w14:paraId="742B228D" w14:textId="77777777" w:rsidR="00D91397" w:rsidRDefault="00D91397" w:rsidP="00D91397">
      <w:pPr>
        <w:rPr>
          <w:b/>
          <w:i/>
          <w:lang w:eastAsia="ja-JP"/>
        </w:rPr>
      </w:pPr>
      <w:r>
        <w:rPr>
          <w:b/>
          <w:i/>
          <w:lang w:eastAsia="ja-JP"/>
        </w:rPr>
        <w:t>Proposal 12: For supporting both the operations of mini-slot repetition and multi-segmentations, option 6 should be agreed to be supported.</w:t>
      </w:r>
    </w:p>
    <w:p w14:paraId="1C6F19E9" w14:textId="77777777" w:rsidR="00E50345" w:rsidRDefault="00E50345" w:rsidP="0014021A">
      <w:pPr>
        <w:rPr>
          <w:b/>
          <w:i/>
          <w:u w:val="single"/>
          <w:lang w:eastAsia="ja-JP"/>
        </w:rPr>
      </w:pPr>
    </w:p>
    <w:p w14:paraId="396573C3" w14:textId="77777777" w:rsidR="00B0744B" w:rsidRPr="000B409F" w:rsidRDefault="00B0744B" w:rsidP="0014021A">
      <w:pPr>
        <w:keepNext/>
        <w:keepLines/>
        <w:pBdr>
          <w:top w:val="single" w:sz="12" w:space="3" w:color="auto"/>
        </w:pBdr>
        <w:tabs>
          <w:tab w:val="num" w:pos="426"/>
          <w:tab w:val="num" w:pos="4969"/>
        </w:tabs>
        <w:ind w:left="426" w:hanging="426"/>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13058400" w14:textId="77777777" w:rsidR="004368B4" w:rsidRDefault="004368B4" w:rsidP="006834E9">
      <w:pPr>
        <w:spacing w:beforeLines="50" w:before="120"/>
        <w:ind w:left="720" w:hanging="720"/>
        <w:jc w:val="both"/>
      </w:pPr>
      <w:r>
        <w:t>[1]</w:t>
      </w:r>
      <w:r>
        <w:tab/>
        <w:t>3GPP RP-190726, “</w:t>
      </w:r>
      <w:r w:rsidRPr="007765A2">
        <w:rPr>
          <w:i/>
        </w:rPr>
        <w:t>New WID: Physical Layer Enhancements for NR Ultra-Reliable and Low Latency Communication (URLLC)</w:t>
      </w:r>
      <w:r>
        <w:t>”, Huawei, HiSilicon</w:t>
      </w:r>
    </w:p>
    <w:p w14:paraId="55A5BDCE" w14:textId="50903D88" w:rsidR="004368B4" w:rsidRDefault="004368B4">
      <w:pPr>
        <w:spacing w:beforeLines="50" w:before="120"/>
        <w:ind w:left="720" w:hanging="720"/>
        <w:jc w:val="both"/>
      </w:pPr>
      <w:r>
        <w:t>[2]</w:t>
      </w:r>
      <w:r>
        <w:tab/>
        <w:t>3GPP TR 38.824 v2.0.1, “Study on physical layer enhancements for NR ultra-reliable and low latency case (URLLC) (Release 16)”</w:t>
      </w:r>
    </w:p>
    <w:p w14:paraId="48957747" w14:textId="0EB7A41B" w:rsidR="00AE01D7" w:rsidRDefault="00AE01D7">
      <w:pPr>
        <w:spacing w:beforeLines="50" w:before="120"/>
        <w:ind w:left="720" w:hanging="720"/>
        <w:jc w:val="both"/>
      </w:pPr>
      <w:r>
        <w:t>[3]</w:t>
      </w:r>
      <w:r>
        <w:tab/>
        <w:t>3GPP RAN1#96bis, “</w:t>
      </w:r>
      <w:r w:rsidRPr="0014021A">
        <w:rPr>
          <w:i/>
        </w:rPr>
        <w:t>Chairman Notes</w:t>
      </w:r>
      <w:r>
        <w:t>”</w:t>
      </w:r>
    </w:p>
    <w:p w14:paraId="095D8FB1" w14:textId="77777777" w:rsidR="00E429B2" w:rsidRPr="00304843" w:rsidRDefault="00E429B2" w:rsidP="003673FD">
      <w:pPr>
        <w:spacing w:beforeLines="50" w:before="120"/>
        <w:ind w:left="426" w:hanging="426"/>
        <w:jc w:val="both"/>
      </w:pPr>
    </w:p>
    <w:sectPr w:rsidR="00E429B2" w:rsidRPr="00304843">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27C10" w16cid:durableId="2072E832"/>
  <w16cid:commentId w16cid:paraId="7852877F" w16cid:durableId="2073200F"/>
  <w16cid:commentId w16cid:paraId="7A278969" w16cid:durableId="2072E914"/>
  <w16cid:commentId w16cid:paraId="14B63F57" w16cid:durableId="20732011"/>
  <w16cid:commentId w16cid:paraId="70992D5E" w16cid:durableId="2072EDFF"/>
  <w16cid:commentId w16cid:paraId="400EB8FF" w16cid:durableId="207320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B6079" w14:textId="77777777" w:rsidR="00153390" w:rsidRDefault="00153390">
      <w:r>
        <w:separator/>
      </w:r>
    </w:p>
  </w:endnote>
  <w:endnote w:type="continuationSeparator" w:id="0">
    <w:p w14:paraId="3750FB3F" w14:textId="77777777" w:rsidR="00153390" w:rsidRDefault="0015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Malgun Gothic"/>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330743" w14:textId="77777777" w:rsidR="00153390" w:rsidRDefault="00153390">
      <w:r>
        <w:separator/>
      </w:r>
    </w:p>
  </w:footnote>
  <w:footnote w:type="continuationSeparator" w:id="0">
    <w:p w14:paraId="139FC50C" w14:textId="77777777" w:rsidR="00153390" w:rsidRDefault="00153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9590E"/>
    <w:multiLevelType w:val="hybridMultilevel"/>
    <w:tmpl w:val="735AC4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38A6771"/>
    <w:multiLevelType w:val="hybridMultilevel"/>
    <w:tmpl w:val="2F0E9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E3C29"/>
    <w:multiLevelType w:val="hybridMultilevel"/>
    <w:tmpl w:val="42B47F16"/>
    <w:lvl w:ilvl="0" w:tplc="0407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4E42079"/>
    <w:multiLevelType w:val="hybridMultilevel"/>
    <w:tmpl w:val="25686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52F6E50"/>
    <w:multiLevelType w:val="hybridMultilevel"/>
    <w:tmpl w:val="75B4FE28"/>
    <w:lvl w:ilvl="0" w:tplc="0594675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6A2754C"/>
    <w:multiLevelType w:val="hybridMultilevel"/>
    <w:tmpl w:val="D61A1CA8"/>
    <w:lvl w:ilvl="0" w:tplc="69266B0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010BF7"/>
    <w:multiLevelType w:val="hybridMultilevel"/>
    <w:tmpl w:val="E6E0B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C46629D"/>
    <w:multiLevelType w:val="hybridMultilevel"/>
    <w:tmpl w:val="D6ECDAF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1D5A4F4A"/>
    <w:multiLevelType w:val="hybridMultilevel"/>
    <w:tmpl w:val="96CCA3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F57AC"/>
    <w:multiLevelType w:val="hybridMultilevel"/>
    <w:tmpl w:val="8416C342"/>
    <w:lvl w:ilvl="0" w:tplc="4214649E">
      <w:start w:val="1"/>
      <w:numFmt w:val="lowerLetter"/>
      <w:lvlText w:val="(%1)"/>
      <w:lvlJc w:val="left"/>
      <w:pPr>
        <w:ind w:left="3960" w:hanging="360"/>
      </w:pPr>
      <w:rPr>
        <w:rFonts w:hint="default"/>
      </w:r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20"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7771CF"/>
    <w:multiLevelType w:val="hybridMultilevel"/>
    <w:tmpl w:val="057493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60D8"/>
    <w:multiLevelType w:val="hybridMultilevel"/>
    <w:tmpl w:val="46D49A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C6B167D"/>
    <w:multiLevelType w:val="hybridMultilevel"/>
    <w:tmpl w:val="3DA8E1A6"/>
    <w:lvl w:ilvl="0" w:tplc="4EFC8C3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7104AA7"/>
    <w:multiLevelType w:val="hybridMultilevel"/>
    <w:tmpl w:val="ECFE585A"/>
    <w:lvl w:ilvl="0" w:tplc="314EDA5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8300450"/>
    <w:multiLevelType w:val="hybridMultilevel"/>
    <w:tmpl w:val="108665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9166A80"/>
    <w:multiLevelType w:val="hybridMultilevel"/>
    <w:tmpl w:val="0B0AC7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952AF7"/>
    <w:multiLevelType w:val="hybridMultilevel"/>
    <w:tmpl w:val="EA7E7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7"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0F30E5"/>
    <w:multiLevelType w:val="hybridMultilevel"/>
    <w:tmpl w:val="C8B0BB2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1"/>
  </w:num>
  <w:num w:numId="2">
    <w:abstractNumId w:val="33"/>
  </w:num>
  <w:num w:numId="3">
    <w:abstractNumId w:val="29"/>
  </w:num>
  <w:num w:numId="4">
    <w:abstractNumId w:val="15"/>
  </w:num>
  <w:num w:numId="5">
    <w:abstractNumId w:val="28"/>
  </w:num>
  <w:num w:numId="6">
    <w:abstractNumId w:val="31"/>
  </w:num>
  <w:num w:numId="7">
    <w:abstractNumId w:val="21"/>
  </w:num>
  <w:num w:numId="8">
    <w:abstractNumId w:val="32"/>
  </w:num>
  <w:num w:numId="9">
    <w:abstractNumId w:val="23"/>
  </w:num>
  <w:num w:numId="10">
    <w:abstractNumId w:val="1"/>
  </w:num>
  <w:num w:numId="11">
    <w:abstractNumId w:val="38"/>
  </w:num>
  <w:num w:numId="12">
    <w:abstractNumId w:val="43"/>
  </w:num>
  <w:num w:numId="13">
    <w:abstractNumId w:val="11"/>
  </w:num>
  <w:num w:numId="14">
    <w:abstractNumId w:val="3"/>
  </w:num>
  <w:num w:numId="15">
    <w:abstractNumId w:val="7"/>
  </w:num>
  <w:num w:numId="16">
    <w:abstractNumId w:val="30"/>
  </w:num>
  <w:num w:numId="17">
    <w:abstractNumId w:val="30"/>
  </w:num>
  <w:num w:numId="18">
    <w:abstractNumId w:val="40"/>
  </w:num>
  <w:num w:numId="19">
    <w:abstractNumId w:val="46"/>
  </w:num>
  <w:num w:numId="20">
    <w:abstractNumId w:val="42"/>
  </w:num>
  <w:num w:numId="21">
    <w:abstractNumId w:val="47"/>
  </w:num>
  <w:num w:numId="22">
    <w:abstractNumId w:val="14"/>
  </w:num>
  <w:num w:numId="23">
    <w:abstractNumId w:val="45"/>
  </w:num>
  <w:num w:numId="24">
    <w:abstractNumId w:val="34"/>
  </w:num>
  <w:num w:numId="25">
    <w:abstractNumId w:val="44"/>
  </w:num>
  <w:num w:numId="26">
    <w:abstractNumId w:val="39"/>
  </w:num>
  <w:num w:numId="27">
    <w:abstractNumId w:val="25"/>
  </w:num>
  <w:num w:numId="28">
    <w:abstractNumId w:val="8"/>
  </w:num>
  <w:num w:numId="29">
    <w:abstractNumId w:val="24"/>
  </w:num>
  <w:num w:numId="30">
    <w:abstractNumId w:val="4"/>
  </w:num>
  <w:num w:numId="31">
    <w:abstractNumId w:val="19"/>
  </w:num>
  <w:num w:numId="32">
    <w:abstractNumId w:val="10"/>
  </w:num>
  <w:num w:numId="33">
    <w:abstractNumId w:val="16"/>
  </w:num>
  <w:num w:numId="34">
    <w:abstractNumId w:val="35"/>
  </w:num>
  <w:num w:numId="35">
    <w:abstractNumId w:val="17"/>
  </w:num>
  <w:num w:numId="36">
    <w:abstractNumId w:val="13"/>
  </w:num>
  <w:num w:numId="37">
    <w:abstractNumId w:val="48"/>
  </w:num>
  <w:num w:numId="38">
    <w:abstractNumId w:val="6"/>
  </w:num>
  <w:num w:numId="39">
    <w:abstractNumId w:val="22"/>
  </w:num>
  <w:num w:numId="40">
    <w:abstractNumId w:val="2"/>
  </w:num>
  <w:num w:numId="41">
    <w:abstractNumId w:val="26"/>
  </w:num>
  <w:num w:numId="42">
    <w:abstractNumId w:val="27"/>
  </w:num>
  <w:num w:numId="43">
    <w:abstractNumId w:val="18"/>
  </w:num>
  <w:num w:numId="44">
    <w:abstractNumId w:val="37"/>
  </w:num>
  <w:num w:numId="45">
    <w:abstractNumId w:val="9"/>
  </w:num>
  <w:num w:numId="46">
    <w:abstractNumId w:val="5"/>
  </w:num>
  <w:num w:numId="47">
    <w:abstractNumId w:val="20"/>
  </w:num>
  <w:num w:numId="48">
    <w:abstractNumId w:val="0"/>
  </w:num>
  <w:num w:numId="49">
    <w:abstractNumId w:val="12"/>
  </w:num>
  <w:num w:numId="50">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4F91"/>
    <w:rsid w:val="00007AE5"/>
    <w:rsid w:val="00010147"/>
    <w:rsid w:val="00010F01"/>
    <w:rsid w:val="000137F6"/>
    <w:rsid w:val="0001428B"/>
    <w:rsid w:val="00014F6B"/>
    <w:rsid w:val="00015E6D"/>
    <w:rsid w:val="000165F3"/>
    <w:rsid w:val="0002150E"/>
    <w:rsid w:val="000221E3"/>
    <w:rsid w:val="00023207"/>
    <w:rsid w:val="000241B6"/>
    <w:rsid w:val="000271A8"/>
    <w:rsid w:val="00030259"/>
    <w:rsid w:val="000306B9"/>
    <w:rsid w:val="00031DE3"/>
    <w:rsid w:val="00034BB9"/>
    <w:rsid w:val="00035E28"/>
    <w:rsid w:val="00041515"/>
    <w:rsid w:val="00042E95"/>
    <w:rsid w:val="00043967"/>
    <w:rsid w:val="00045653"/>
    <w:rsid w:val="00047717"/>
    <w:rsid w:val="0005005F"/>
    <w:rsid w:val="00050BA5"/>
    <w:rsid w:val="00051ABF"/>
    <w:rsid w:val="0006047D"/>
    <w:rsid w:val="0006211D"/>
    <w:rsid w:val="000640D2"/>
    <w:rsid w:val="00064676"/>
    <w:rsid w:val="00066614"/>
    <w:rsid w:val="00067AF8"/>
    <w:rsid w:val="0007043C"/>
    <w:rsid w:val="00073A5F"/>
    <w:rsid w:val="00075B67"/>
    <w:rsid w:val="00075D68"/>
    <w:rsid w:val="00081391"/>
    <w:rsid w:val="000814C6"/>
    <w:rsid w:val="00084236"/>
    <w:rsid w:val="00085F6A"/>
    <w:rsid w:val="00086290"/>
    <w:rsid w:val="00086442"/>
    <w:rsid w:val="00086D13"/>
    <w:rsid w:val="00090581"/>
    <w:rsid w:val="00090A8C"/>
    <w:rsid w:val="000942B6"/>
    <w:rsid w:val="0009509D"/>
    <w:rsid w:val="000A304D"/>
    <w:rsid w:val="000A31AF"/>
    <w:rsid w:val="000A45AE"/>
    <w:rsid w:val="000A5273"/>
    <w:rsid w:val="000B2525"/>
    <w:rsid w:val="000B43FF"/>
    <w:rsid w:val="000B611F"/>
    <w:rsid w:val="000B797E"/>
    <w:rsid w:val="000C27F6"/>
    <w:rsid w:val="000C4C1A"/>
    <w:rsid w:val="000C4FB9"/>
    <w:rsid w:val="000D01FC"/>
    <w:rsid w:val="000D27C4"/>
    <w:rsid w:val="000D5F98"/>
    <w:rsid w:val="000D685C"/>
    <w:rsid w:val="000D73F3"/>
    <w:rsid w:val="000D77B2"/>
    <w:rsid w:val="000D7D0C"/>
    <w:rsid w:val="000E09D5"/>
    <w:rsid w:val="000E1CB4"/>
    <w:rsid w:val="000E465D"/>
    <w:rsid w:val="000E6B33"/>
    <w:rsid w:val="00100BF9"/>
    <w:rsid w:val="0010105F"/>
    <w:rsid w:val="001022EB"/>
    <w:rsid w:val="001047F5"/>
    <w:rsid w:val="0010751A"/>
    <w:rsid w:val="00107C1E"/>
    <w:rsid w:val="001101D7"/>
    <w:rsid w:val="001141F0"/>
    <w:rsid w:val="001178EA"/>
    <w:rsid w:val="00122625"/>
    <w:rsid w:val="0013006B"/>
    <w:rsid w:val="0013280E"/>
    <w:rsid w:val="001334AF"/>
    <w:rsid w:val="001334E6"/>
    <w:rsid w:val="0013597D"/>
    <w:rsid w:val="0014021A"/>
    <w:rsid w:val="001417F1"/>
    <w:rsid w:val="00144031"/>
    <w:rsid w:val="001468B1"/>
    <w:rsid w:val="001520F4"/>
    <w:rsid w:val="00153390"/>
    <w:rsid w:val="001536A7"/>
    <w:rsid w:val="00154E0B"/>
    <w:rsid w:val="00157B2D"/>
    <w:rsid w:val="001647F0"/>
    <w:rsid w:val="0016643C"/>
    <w:rsid w:val="00166544"/>
    <w:rsid w:val="00170AE2"/>
    <w:rsid w:val="00175961"/>
    <w:rsid w:val="00175C8E"/>
    <w:rsid w:val="0017658B"/>
    <w:rsid w:val="00176745"/>
    <w:rsid w:val="00176848"/>
    <w:rsid w:val="00181141"/>
    <w:rsid w:val="00181F7B"/>
    <w:rsid w:val="00183C32"/>
    <w:rsid w:val="00187EA0"/>
    <w:rsid w:val="00190A79"/>
    <w:rsid w:val="00191708"/>
    <w:rsid w:val="001927D2"/>
    <w:rsid w:val="00193AB0"/>
    <w:rsid w:val="001947EA"/>
    <w:rsid w:val="00195B29"/>
    <w:rsid w:val="00195EF1"/>
    <w:rsid w:val="001969F7"/>
    <w:rsid w:val="00196AB2"/>
    <w:rsid w:val="001A018E"/>
    <w:rsid w:val="001A3680"/>
    <w:rsid w:val="001A3C54"/>
    <w:rsid w:val="001A61B1"/>
    <w:rsid w:val="001B2CA5"/>
    <w:rsid w:val="001B6747"/>
    <w:rsid w:val="001B6F8F"/>
    <w:rsid w:val="001C0050"/>
    <w:rsid w:val="001C0FE9"/>
    <w:rsid w:val="001D09EC"/>
    <w:rsid w:val="001D3570"/>
    <w:rsid w:val="001D542E"/>
    <w:rsid w:val="001D7ABC"/>
    <w:rsid w:val="001E35DA"/>
    <w:rsid w:val="001E35F5"/>
    <w:rsid w:val="001E7357"/>
    <w:rsid w:val="001F156D"/>
    <w:rsid w:val="001F20AC"/>
    <w:rsid w:val="001F6F06"/>
    <w:rsid w:val="00200A67"/>
    <w:rsid w:val="0020160C"/>
    <w:rsid w:val="00202249"/>
    <w:rsid w:val="00205708"/>
    <w:rsid w:val="0020643B"/>
    <w:rsid w:val="00212B0D"/>
    <w:rsid w:val="00216D05"/>
    <w:rsid w:val="00220EB8"/>
    <w:rsid w:val="00224953"/>
    <w:rsid w:val="00224AE7"/>
    <w:rsid w:val="0022606B"/>
    <w:rsid w:val="00233F2C"/>
    <w:rsid w:val="00235AA3"/>
    <w:rsid w:val="002418B4"/>
    <w:rsid w:val="00241C84"/>
    <w:rsid w:val="00243C95"/>
    <w:rsid w:val="00244932"/>
    <w:rsid w:val="00245FA6"/>
    <w:rsid w:val="002466D5"/>
    <w:rsid w:val="00252C04"/>
    <w:rsid w:val="0025735C"/>
    <w:rsid w:val="00257EBB"/>
    <w:rsid w:val="00261D11"/>
    <w:rsid w:val="00266ED9"/>
    <w:rsid w:val="0026771A"/>
    <w:rsid w:val="00267F6C"/>
    <w:rsid w:val="00270857"/>
    <w:rsid w:val="00270F5D"/>
    <w:rsid w:val="002715A8"/>
    <w:rsid w:val="00273819"/>
    <w:rsid w:val="00276DFB"/>
    <w:rsid w:val="002803A7"/>
    <w:rsid w:val="0028159E"/>
    <w:rsid w:val="00282F49"/>
    <w:rsid w:val="00283895"/>
    <w:rsid w:val="00291E3C"/>
    <w:rsid w:val="0029347C"/>
    <w:rsid w:val="00294141"/>
    <w:rsid w:val="002949F7"/>
    <w:rsid w:val="00294E6E"/>
    <w:rsid w:val="00297EA5"/>
    <w:rsid w:val="002A2400"/>
    <w:rsid w:val="002B0A7D"/>
    <w:rsid w:val="002B1C53"/>
    <w:rsid w:val="002B79C5"/>
    <w:rsid w:val="002C3CD3"/>
    <w:rsid w:val="002C4956"/>
    <w:rsid w:val="002C5269"/>
    <w:rsid w:val="002C6A2E"/>
    <w:rsid w:val="002C6D2E"/>
    <w:rsid w:val="002C7CD0"/>
    <w:rsid w:val="002D042E"/>
    <w:rsid w:val="002D5190"/>
    <w:rsid w:val="002D5ECB"/>
    <w:rsid w:val="002D73D3"/>
    <w:rsid w:val="002D7810"/>
    <w:rsid w:val="002E001F"/>
    <w:rsid w:val="002E1F02"/>
    <w:rsid w:val="002E1F37"/>
    <w:rsid w:val="002F0A0A"/>
    <w:rsid w:val="002F0F93"/>
    <w:rsid w:val="002F25C8"/>
    <w:rsid w:val="002F6812"/>
    <w:rsid w:val="00300925"/>
    <w:rsid w:val="00303425"/>
    <w:rsid w:val="00303D41"/>
    <w:rsid w:val="00304843"/>
    <w:rsid w:val="00323941"/>
    <w:rsid w:val="00326902"/>
    <w:rsid w:val="003329E4"/>
    <w:rsid w:val="00334545"/>
    <w:rsid w:val="00340D8C"/>
    <w:rsid w:val="003425A6"/>
    <w:rsid w:val="00345547"/>
    <w:rsid w:val="00346243"/>
    <w:rsid w:val="00353137"/>
    <w:rsid w:val="00355E3A"/>
    <w:rsid w:val="0035739E"/>
    <w:rsid w:val="0036008C"/>
    <w:rsid w:val="0036719C"/>
    <w:rsid w:val="003673FD"/>
    <w:rsid w:val="003728C3"/>
    <w:rsid w:val="00374C57"/>
    <w:rsid w:val="00376A65"/>
    <w:rsid w:val="003820AC"/>
    <w:rsid w:val="0038212D"/>
    <w:rsid w:val="00387133"/>
    <w:rsid w:val="00391349"/>
    <w:rsid w:val="003949D5"/>
    <w:rsid w:val="00394ED3"/>
    <w:rsid w:val="00395244"/>
    <w:rsid w:val="003A102F"/>
    <w:rsid w:val="003A253B"/>
    <w:rsid w:val="003A5176"/>
    <w:rsid w:val="003B1503"/>
    <w:rsid w:val="003B22B9"/>
    <w:rsid w:val="003B3E7B"/>
    <w:rsid w:val="003B4046"/>
    <w:rsid w:val="003B4DB8"/>
    <w:rsid w:val="003C32F5"/>
    <w:rsid w:val="003C3C52"/>
    <w:rsid w:val="003C6361"/>
    <w:rsid w:val="003C648B"/>
    <w:rsid w:val="003C6D90"/>
    <w:rsid w:val="003D3B4B"/>
    <w:rsid w:val="003D503B"/>
    <w:rsid w:val="003D61D8"/>
    <w:rsid w:val="003E010E"/>
    <w:rsid w:val="003E130A"/>
    <w:rsid w:val="003E257D"/>
    <w:rsid w:val="003E462C"/>
    <w:rsid w:val="003E5216"/>
    <w:rsid w:val="003E545C"/>
    <w:rsid w:val="003E6C1F"/>
    <w:rsid w:val="003F05C7"/>
    <w:rsid w:val="003F2FF3"/>
    <w:rsid w:val="003F4DBD"/>
    <w:rsid w:val="00400E53"/>
    <w:rsid w:val="0040260C"/>
    <w:rsid w:val="004052AE"/>
    <w:rsid w:val="0040540F"/>
    <w:rsid w:val="00407C04"/>
    <w:rsid w:val="00410C7D"/>
    <w:rsid w:val="00410D91"/>
    <w:rsid w:val="004125AE"/>
    <w:rsid w:val="004137C0"/>
    <w:rsid w:val="00416E79"/>
    <w:rsid w:val="00417BC3"/>
    <w:rsid w:val="00417DFC"/>
    <w:rsid w:val="00420224"/>
    <w:rsid w:val="00421EC5"/>
    <w:rsid w:val="00422D9A"/>
    <w:rsid w:val="0042380B"/>
    <w:rsid w:val="00424884"/>
    <w:rsid w:val="00427F0A"/>
    <w:rsid w:val="0043042D"/>
    <w:rsid w:val="004317D5"/>
    <w:rsid w:val="0043208E"/>
    <w:rsid w:val="00436222"/>
    <w:rsid w:val="004368B4"/>
    <w:rsid w:val="00440E3A"/>
    <w:rsid w:val="00441C12"/>
    <w:rsid w:val="00442677"/>
    <w:rsid w:val="004431F1"/>
    <w:rsid w:val="0044392E"/>
    <w:rsid w:val="00445A5C"/>
    <w:rsid w:val="00450EFE"/>
    <w:rsid w:val="004571CD"/>
    <w:rsid w:val="004600C1"/>
    <w:rsid w:val="004607C3"/>
    <w:rsid w:val="00460A94"/>
    <w:rsid w:val="004620C5"/>
    <w:rsid w:val="00462198"/>
    <w:rsid w:val="004642A0"/>
    <w:rsid w:val="00471ADB"/>
    <w:rsid w:val="00471EC5"/>
    <w:rsid w:val="004800F7"/>
    <w:rsid w:val="00481D58"/>
    <w:rsid w:val="00490E68"/>
    <w:rsid w:val="004922EB"/>
    <w:rsid w:val="004930E6"/>
    <w:rsid w:val="0049371F"/>
    <w:rsid w:val="00495F29"/>
    <w:rsid w:val="004A0B82"/>
    <w:rsid w:val="004A2027"/>
    <w:rsid w:val="004A2153"/>
    <w:rsid w:val="004A2CF5"/>
    <w:rsid w:val="004A4B0B"/>
    <w:rsid w:val="004A5431"/>
    <w:rsid w:val="004A6F7F"/>
    <w:rsid w:val="004B0A4D"/>
    <w:rsid w:val="004B4511"/>
    <w:rsid w:val="004B5307"/>
    <w:rsid w:val="004C3B64"/>
    <w:rsid w:val="004C4EC2"/>
    <w:rsid w:val="004C6FC9"/>
    <w:rsid w:val="004D34C6"/>
    <w:rsid w:val="004D40B7"/>
    <w:rsid w:val="004D5348"/>
    <w:rsid w:val="004D5D83"/>
    <w:rsid w:val="004E00C8"/>
    <w:rsid w:val="004E13CF"/>
    <w:rsid w:val="004E1F44"/>
    <w:rsid w:val="004E2A5E"/>
    <w:rsid w:val="004E432A"/>
    <w:rsid w:val="004E49A7"/>
    <w:rsid w:val="004E58EA"/>
    <w:rsid w:val="004F3E88"/>
    <w:rsid w:val="004F7F1A"/>
    <w:rsid w:val="004F7FB6"/>
    <w:rsid w:val="00502451"/>
    <w:rsid w:val="00507B04"/>
    <w:rsid w:val="0051247B"/>
    <w:rsid w:val="005126EF"/>
    <w:rsid w:val="005127C9"/>
    <w:rsid w:val="00515148"/>
    <w:rsid w:val="0052275D"/>
    <w:rsid w:val="00523FF7"/>
    <w:rsid w:val="00524D6B"/>
    <w:rsid w:val="005306E8"/>
    <w:rsid w:val="00530B9F"/>
    <w:rsid w:val="00530C9A"/>
    <w:rsid w:val="005327C1"/>
    <w:rsid w:val="00533480"/>
    <w:rsid w:val="00540937"/>
    <w:rsid w:val="005418C6"/>
    <w:rsid w:val="00541B27"/>
    <w:rsid w:val="0054485A"/>
    <w:rsid w:val="00544F6E"/>
    <w:rsid w:val="00546573"/>
    <w:rsid w:val="005477A2"/>
    <w:rsid w:val="00547E63"/>
    <w:rsid w:val="0055044D"/>
    <w:rsid w:val="0055072C"/>
    <w:rsid w:val="00550A88"/>
    <w:rsid w:val="005558C9"/>
    <w:rsid w:val="00556CB3"/>
    <w:rsid w:val="00557E20"/>
    <w:rsid w:val="0056329E"/>
    <w:rsid w:val="005656C8"/>
    <w:rsid w:val="0057350E"/>
    <w:rsid w:val="0057502C"/>
    <w:rsid w:val="00582D9D"/>
    <w:rsid w:val="005857D7"/>
    <w:rsid w:val="00592AF8"/>
    <w:rsid w:val="00593A54"/>
    <w:rsid w:val="0059448A"/>
    <w:rsid w:val="00594D29"/>
    <w:rsid w:val="0059799D"/>
    <w:rsid w:val="005A1EA3"/>
    <w:rsid w:val="005A297A"/>
    <w:rsid w:val="005A2AB7"/>
    <w:rsid w:val="005A4FAE"/>
    <w:rsid w:val="005A61FA"/>
    <w:rsid w:val="005A624A"/>
    <w:rsid w:val="005A7094"/>
    <w:rsid w:val="005B05C4"/>
    <w:rsid w:val="005B098B"/>
    <w:rsid w:val="005B1447"/>
    <w:rsid w:val="005B3CDC"/>
    <w:rsid w:val="005B44AE"/>
    <w:rsid w:val="005B5ADF"/>
    <w:rsid w:val="005B67C3"/>
    <w:rsid w:val="005C06AB"/>
    <w:rsid w:val="005C22B4"/>
    <w:rsid w:val="005C2778"/>
    <w:rsid w:val="005C3251"/>
    <w:rsid w:val="005D20F1"/>
    <w:rsid w:val="005D5F11"/>
    <w:rsid w:val="005D62D6"/>
    <w:rsid w:val="005D75B3"/>
    <w:rsid w:val="005D7818"/>
    <w:rsid w:val="005E25D1"/>
    <w:rsid w:val="005E5E59"/>
    <w:rsid w:val="005E7A46"/>
    <w:rsid w:val="005F0088"/>
    <w:rsid w:val="005F46A9"/>
    <w:rsid w:val="005F7CFC"/>
    <w:rsid w:val="00600D2E"/>
    <w:rsid w:val="0060229C"/>
    <w:rsid w:val="0060235C"/>
    <w:rsid w:val="00603215"/>
    <w:rsid w:val="00603A07"/>
    <w:rsid w:val="00604455"/>
    <w:rsid w:val="00610499"/>
    <w:rsid w:val="00612538"/>
    <w:rsid w:val="00613977"/>
    <w:rsid w:val="00614179"/>
    <w:rsid w:val="00620389"/>
    <w:rsid w:val="006258E5"/>
    <w:rsid w:val="00625930"/>
    <w:rsid w:val="006261F7"/>
    <w:rsid w:val="00626789"/>
    <w:rsid w:val="0062698E"/>
    <w:rsid w:val="00626B79"/>
    <w:rsid w:val="0063023D"/>
    <w:rsid w:val="006304A3"/>
    <w:rsid w:val="00631105"/>
    <w:rsid w:val="006315BB"/>
    <w:rsid w:val="00632799"/>
    <w:rsid w:val="00633D53"/>
    <w:rsid w:val="00635087"/>
    <w:rsid w:val="00635F7A"/>
    <w:rsid w:val="006420FE"/>
    <w:rsid w:val="00642137"/>
    <w:rsid w:val="00644E96"/>
    <w:rsid w:val="006471D6"/>
    <w:rsid w:val="00650E4D"/>
    <w:rsid w:val="00654F90"/>
    <w:rsid w:val="006615CF"/>
    <w:rsid w:val="006627E3"/>
    <w:rsid w:val="00663605"/>
    <w:rsid w:val="0066396D"/>
    <w:rsid w:val="00671B22"/>
    <w:rsid w:val="006723ED"/>
    <w:rsid w:val="00675E70"/>
    <w:rsid w:val="006773A7"/>
    <w:rsid w:val="0068001A"/>
    <w:rsid w:val="006834E9"/>
    <w:rsid w:val="00687D7A"/>
    <w:rsid w:val="006903FD"/>
    <w:rsid w:val="00694218"/>
    <w:rsid w:val="00696AD5"/>
    <w:rsid w:val="006978B2"/>
    <w:rsid w:val="006A2137"/>
    <w:rsid w:val="006A717B"/>
    <w:rsid w:val="006A77A3"/>
    <w:rsid w:val="006A7CD6"/>
    <w:rsid w:val="006B3337"/>
    <w:rsid w:val="006B7EF6"/>
    <w:rsid w:val="006C10ED"/>
    <w:rsid w:val="006C4014"/>
    <w:rsid w:val="006D0A0F"/>
    <w:rsid w:val="006D55B3"/>
    <w:rsid w:val="006D72BA"/>
    <w:rsid w:val="006D7514"/>
    <w:rsid w:val="006D7A11"/>
    <w:rsid w:val="006E0500"/>
    <w:rsid w:val="006E0BE1"/>
    <w:rsid w:val="006E34DD"/>
    <w:rsid w:val="006E5833"/>
    <w:rsid w:val="006E6BA9"/>
    <w:rsid w:val="006F1332"/>
    <w:rsid w:val="006F19E8"/>
    <w:rsid w:val="006F2516"/>
    <w:rsid w:val="006F4796"/>
    <w:rsid w:val="00700252"/>
    <w:rsid w:val="00700604"/>
    <w:rsid w:val="007009A3"/>
    <w:rsid w:val="00701E61"/>
    <w:rsid w:val="00701E7A"/>
    <w:rsid w:val="00704F4C"/>
    <w:rsid w:val="00707DFF"/>
    <w:rsid w:val="00707EED"/>
    <w:rsid w:val="0071462D"/>
    <w:rsid w:val="007162CA"/>
    <w:rsid w:val="00716FEE"/>
    <w:rsid w:val="00717BEF"/>
    <w:rsid w:val="00720FD5"/>
    <w:rsid w:val="007216EE"/>
    <w:rsid w:val="0073077F"/>
    <w:rsid w:val="00732525"/>
    <w:rsid w:val="007347ED"/>
    <w:rsid w:val="007351C1"/>
    <w:rsid w:val="0074033B"/>
    <w:rsid w:val="00742FD2"/>
    <w:rsid w:val="00743136"/>
    <w:rsid w:val="00743F75"/>
    <w:rsid w:val="0074755C"/>
    <w:rsid w:val="00751388"/>
    <w:rsid w:val="007518E0"/>
    <w:rsid w:val="00752D9F"/>
    <w:rsid w:val="0075358B"/>
    <w:rsid w:val="00760C16"/>
    <w:rsid w:val="00763C99"/>
    <w:rsid w:val="00765F48"/>
    <w:rsid w:val="0077138E"/>
    <w:rsid w:val="0077174C"/>
    <w:rsid w:val="00773B61"/>
    <w:rsid w:val="00773BD3"/>
    <w:rsid w:val="007752CD"/>
    <w:rsid w:val="0077592E"/>
    <w:rsid w:val="007762B8"/>
    <w:rsid w:val="007763A5"/>
    <w:rsid w:val="00777D93"/>
    <w:rsid w:val="00780022"/>
    <w:rsid w:val="00780428"/>
    <w:rsid w:val="00781EC8"/>
    <w:rsid w:val="0079141B"/>
    <w:rsid w:val="00791ACA"/>
    <w:rsid w:val="00793796"/>
    <w:rsid w:val="00797383"/>
    <w:rsid w:val="007A00D2"/>
    <w:rsid w:val="007A36E0"/>
    <w:rsid w:val="007A3D8A"/>
    <w:rsid w:val="007B1E74"/>
    <w:rsid w:val="007B2F93"/>
    <w:rsid w:val="007B4C69"/>
    <w:rsid w:val="007B6DFD"/>
    <w:rsid w:val="007B7D48"/>
    <w:rsid w:val="007C2AC9"/>
    <w:rsid w:val="007C4969"/>
    <w:rsid w:val="007C4C49"/>
    <w:rsid w:val="007D031D"/>
    <w:rsid w:val="007D085E"/>
    <w:rsid w:val="007D77A4"/>
    <w:rsid w:val="007E0B2E"/>
    <w:rsid w:val="007E0D76"/>
    <w:rsid w:val="007E22D7"/>
    <w:rsid w:val="007E332C"/>
    <w:rsid w:val="007E5161"/>
    <w:rsid w:val="007E54AB"/>
    <w:rsid w:val="007E5873"/>
    <w:rsid w:val="007F098A"/>
    <w:rsid w:val="007F12FB"/>
    <w:rsid w:val="007F56FB"/>
    <w:rsid w:val="007F584F"/>
    <w:rsid w:val="0080289B"/>
    <w:rsid w:val="00803856"/>
    <w:rsid w:val="0080406F"/>
    <w:rsid w:val="0080654B"/>
    <w:rsid w:val="00806D1C"/>
    <w:rsid w:val="008157E8"/>
    <w:rsid w:val="00815EF7"/>
    <w:rsid w:val="00824AC4"/>
    <w:rsid w:val="00826B32"/>
    <w:rsid w:val="00830CA0"/>
    <w:rsid w:val="00831889"/>
    <w:rsid w:val="00835059"/>
    <w:rsid w:val="00840E86"/>
    <w:rsid w:val="00841285"/>
    <w:rsid w:val="008463D4"/>
    <w:rsid w:val="0085013E"/>
    <w:rsid w:val="00854FC4"/>
    <w:rsid w:val="00857220"/>
    <w:rsid w:val="008623DC"/>
    <w:rsid w:val="00864450"/>
    <w:rsid w:val="00870ADB"/>
    <w:rsid w:val="0087364F"/>
    <w:rsid w:val="008739CA"/>
    <w:rsid w:val="0087472D"/>
    <w:rsid w:val="00874CA1"/>
    <w:rsid w:val="0087568E"/>
    <w:rsid w:val="008767CD"/>
    <w:rsid w:val="008817CC"/>
    <w:rsid w:val="00884F00"/>
    <w:rsid w:val="00885B21"/>
    <w:rsid w:val="00885B71"/>
    <w:rsid w:val="00886BBC"/>
    <w:rsid w:val="008901B7"/>
    <w:rsid w:val="00893251"/>
    <w:rsid w:val="0089544F"/>
    <w:rsid w:val="00895FC4"/>
    <w:rsid w:val="008A12F6"/>
    <w:rsid w:val="008A5E2A"/>
    <w:rsid w:val="008B5F13"/>
    <w:rsid w:val="008B7262"/>
    <w:rsid w:val="008B734E"/>
    <w:rsid w:val="008B79AD"/>
    <w:rsid w:val="008C12B6"/>
    <w:rsid w:val="008C57C1"/>
    <w:rsid w:val="008C6CF1"/>
    <w:rsid w:val="008D1833"/>
    <w:rsid w:val="008D18AA"/>
    <w:rsid w:val="008D3A67"/>
    <w:rsid w:val="008D7801"/>
    <w:rsid w:val="008E661B"/>
    <w:rsid w:val="008F01A8"/>
    <w:rsid w:val="008F0AD1"/>
    <w:rsid w:val="008F14CE"/>
    <w:rsid w:val="008F2B60"/>
    <w:rsid w:val="008F43C8"/>
    <w:rsid w:val="008F5944"/>
    <w:rsid w:val="00900139"/>
    <w:rsid w:val="0090396F"/>
    <w:rsid w:val="00903C22"/>
    <w:rsid w:val="00903FE3"/>
    <w:rsid w:val="009131C2"/>
    <w:rsid w:val="00917703"/>
    <w:rsid w:val="00931C2F"/>
    <w:rsid w:val="0093305D"/>
    <w:rsid w:val="00944A61"/>
    <w:rsid w:val="00946912"/>
    <w:rsid w:val="00946A51"/>
    <w:rsid w:val="00951C63"/>
    <w:rsid w:val="00952BF1"/>
    <w:rsid w:val="00954499"/>
    <w:rsid w:val="00955598"/>
    <w:rsid w:val="00956321"/>
    <w:rsid w:val="00957519"/>
    <w:rsid w:val="00960F99"/>
    <w:rsid w:val="00963FC1"/>
    <w:rsid w:val="0096488F"/>
    <w:rsid w:val="0096555C"/>
    <w:rsid w:val="0097003E"/>
    <w:rsid w:val="00970E0B"/>
    <w:rsid w:val="0097698E"/>
    <w:rsid w:val="009850C7"/>
    <w:rsid w:val="009910A1"/>
    <w:rsid w:val="00994FF6"/>
    <w:rsid w:val="00997C75"/>
    <w:rsid w:val="00997DB3"/>
    <w:rsid w:val="009A19DC"/>
    <w:rsid w:val="009B0F1C"/>
    <w:rsid w:val="009B1FCA"/>
    <w:rsid w:val="009B6881"/>
    <w:rsid w:val="009B6D1E"/>
    <w:rsid w:val="009C1833"/>
    <w:rsid w:val="009C3F18"/>
    <w:rsid w:val="009C5A60"/>
    <w:rsid w:val="009C5AF3"/>
    <w:rsid w:val="009D04EA"/>
    <w:rsid w:val="009D2477"/>
    <w:rsid w:val="009D54A5"/>
    <w:rsid w:val="009D69D0"/>
    <w:rsid w:val="009D7AFD"/>
    <w:rsid w:val="009D7F43"/>
    <w:rsid w:val="009E4291"/>
    <w:rsid w:val="009E4A06"/>
    <w:rsid w:val="009E5C40"/>
    <w:rsid w:val="009E68FD"/>
    <w:rsid w:val="009F4974"/>
    <w:rsid w:val="009F53AE"/>
    <w:rsid w:val="009F6360"/>
    <w:rsid w:val="009F6883"/>
    <w:rsid w:val="00A0024E"/>
    <w:rsid w:val="00A05D6C"/>
    <w:rsid w:val="00A10DD2"/>
    <w:rsid w:val="00A14107"/>
    <w:rsid w:val="00A21A9F"/>
    <w:rsid w:val="00A26AD8"/>
    <w:rsid w:val="00A300EA"/>
    <w:rsid w:val="00A30970"/>
    <w:rsid w:val="00A33228"/>
    <w:rsid w:val="00A35BE1"/>
    <w:rsid w:val="00A361F7"/>
    <w:rsid w:val="00A36E65"/>
    <w:rsid w:val="00A37AA8"/>
    <w:rsid w:val="00A41BA2"/>
    <w:rsid w:val="00A4395E"/>
    <w:rsid w:val="00A51F8A"/>
    <w:rsid w:val="00A52053"/>
    <w:rsid w:val="00A53075"/>
    <w:rsid w:val="00A575A2"/>
    <w:rsid w:val="00A629A2"/>
    <w:rsid w:val="00A62C7C"/>
    <w:rsid w:val="00A661DE"/>
    <w:rsid w:val="00A71558"/>
    <w:rsid w:val="00A756FC"/>
    <w:rsid w:val="00A7587C"/>
    <w:rsid w:val="00A75DFC"/>
    <w:rsid w:val="00A77169"/>
    <w:rsid w:val="00A77CBB"/>
    <w:rsid w:val="00A77DCA"/>
    <w:rsid w:val="00A77E83"/>
    <w:rsid w:val="00A828B8"/>
    <w:rsid w:val="00A842C3"/>
    <w:rsid w:val="00A84C06"/>
    <w:rsid w:val="00A84DAC"/>
    <w:rsid w:val="00A87770"/>
    <w:rsid w:val="00A87C87"/>
    <w:rsid w:val="00A92BA3"/>
    <w:rsid w:val="00A9471E"/>
    <w:rsid w:val="00A94B64"/>
    <w:rsid w:val="00A977E9"/>
    <w:rsid w:val="00AA0277"/>
    <w:rsid w:val="00AA27A9"/>
    <w:rsid w:val="00AA312E"/>
    <w:rsid w:val="00AA4C67"/>
    <w:rsid w:val="00AA7770"/>
    <w:rsid w:val="00AA7EFB"/>
    <w:rsid w:val="00AB3CB7"/>
    <w:rsid w:val="00AB4D1F"/>
    <w:rsid w:val="00AB76EA"/>
    <w:rsid w:val="00AC08F7"/>
    <w:rsid w:val="00AC3FCA"/>
    <w:rsid w:val="00AC628B"/>
    <w:rsid w:val="00AD1459"/>
    <w:rsid w:val="00AD1AA4"/>
    <w:rsid w:val="00AD1F7E"/>
    <w:rsid w:val="00AD2649"/>
    <w:rsid w:val="00AD30E6"/>
    <w:rsid w:val="00AD4AC0"/>
    <w:rsid w:val="00AE01D7"/>
    <w:rsid w:val="00AE1C10"/>
    <w:rsid w:val="00AE21B1"/>
    <w:rsid w:val="00AE2709"/>
    <w:rsid w:val="00AE3891"/>
    <w:rsid w:val="00AF282A"/>
    <w:rsid w:val="00AF5851"/>
    <w:rsid w:val="00B00EA6"/>
    <w:rsid w:val="00B01F6A"/>
    <w:rsid w:val="00B02F29"/>
    <w:rsid w:val="00B046E2"/>
    <w:rsid w:val="00B05816"/>
    <w:rsid w:val="00B05F36"/>
    <w:rsid w:val="00B0744B"/>
    <w:rsid w:val="00B1321E"/>
    <w:rsid w:val="00B13759"/>
    <w:rsid w:val="00B156D4"/>
    <w:rsid w:val="00B15DC1"/>
    <w:rsid w:val="00B16AD5"/>
    <w:rsid w:val="00B20E66"/>
    <w:rsid w:val="00B2193F"/>
    <w:rsid w:val="00B21DE2"/>
    <w:rsid w:val="00B26EF0"/>
    <w:rsid w:val="00B34051"/>
    <w:rsid w:val="00B37AED"/>
    <w:rsid w:val="00B40811"/>
    <w:rsid w:val="00B40E83"/>
    <w:rsid w:val="00B4104A"/>
    <w:rsid w:val="00B4407B"/>
    <w:rsid w:val="00B52167"/>
    <w:rsid w:val="00B54099"/>
    <w:rsid w:val="00B56E39"/>
    <w:rsid w:val="00B60A2F"/>
    <w:rsid w:val="00B6222C"/>
    <w:rsid w:val="00B629FB"/>
    <w:rsid w:val="00B6537B"/>
    <w:rsid w:val="00B66AD6"/>
    <w:rsid w:val="00B6726E"/>
    <w:rsid w:val="00B673DD"/>
    <w:rsid w:val="00B676CC"/>
    <w:rsid w:val="00B70B5C"/>
    <w:rsid w:val="00B74A14"/>
    <w:rsid w:val="00B74C4F"/>
    <w:rsid w:val="00B76CF5"/>
    <w:rsid w:val="00B806E8"/>
    <w:rsid w:val="00B83D06"/>
    <w:rsid w:val="00B8434D"/>
    <w:rsid w:val="00B84723"/>
    <w:rsid w:val="00B84C10"/>
    <w:rsid w:val="00B8633D"/>
    <w:rsid w:val="00B92F5A"/>
    <w:rsid w:val="00B9401E"/>
    <w:rsid w:val="00B94B12"/>
    <w:rsid w:val="00B97D51"/>
    <w:rsid w:val="00BA18CC"/>
    <w:rsid w:val="00BA1EA3"/>
    <w:rsid w:val="00BA3DD4"/>
    <w:rsid w:val="00BA62C6"/>
    <w:rsid w:val="00BA6613"/>
    <w:rsid w:val="00BA6AF2"/>
    <w:rsid w:val="00BB12F5"/>
    <w:rsid w:val="00BB14C9"/>
    <w:rsid w:val="00BB419E"/>
    <w:rsid w:val="00BB6AE8"/>
    <w:rsid w:val="00BC40C1"/>
    <w:rsid w:val="00BC604C"/>
    <w:rsid w:val="00BD6847"/>
    <w:rsid w:val="00BE068C"/>
    <w:rsid w:val="00BE2307"/>
    <w:rsid w:val="00BE3F4D"/>
    <w:rsid w:val="00BE3FB0"/>
    <w:rsid w:val="00BE4F88"/>
    <w:rsid w:val="00BE778C"/>
    <w:rsid w:val="00BF1EFB"/>
    <w:rsid w:val="00BF35AB"/>
    <w:rsid w:val="00BF37F5"/>
    <w:rsid w:val="00BF49AB"/>
    <w:rsid w:val="00C00C43"/>
    <w:rsid w:val="00C00F2E"/>
    <w:rsid w:val="00C1136D"/>
    <w:rsid w:val="00C117FA"/>
    <w:rsid w:val="00C12B93"/>
    <w:rsid w:val="00C13F53"/>
    <w:rsid w:val="00C14DAB"/>
    <w:rsid w:val="00C16061"/>
    <w:rsid w:val="00C219C5"/>
    <w:rsid w:val="00C23EAA"/>
    <w:rsid w:val="00C2410E"/>
    <w:rsid w:val="00C24B80"/>
    <w:rsid w:val="00C264F1"/>
    <w:rsid w:val="00C3054F"/>
    <w:rsid w:val="00C3122E"/>
    <w:rsid w:val="00C34034"/>
    <w:rsid w:val="00C34154"/>
    <w:rsid w:val="00C36503"/>
    <w:rsid w:val="00C36C94"/>
    <w:rsid w:val="00C37067"/>
    <w:rsid w:val="00C37CF1"/>
    <w:rsid w:val="00C37DDE"/>
    <w:rsid w:val="00C404FE"/>
    <w:rsid w:val="00C46683"/>
    <w:rsid w:val="00C51CDE"/>
    <w:rsid w:val="00C56CA7"/>
    <w:rsid w:val="00C60CE5"/>
    <w:rsid w:val="00C61EAC"/>
    <w:rsid w:val="00C63256"/>
    <w:rsid w:val="00C635DD"/>
    <w:rsid w:val="00C63DFC"/>
    <w:rsid w:val="00C64135"/>
    <w:rsid w:val="00C660DD"/>
    <w:rsid w:val="00C7488F"/>
    <w:rsid w:val="00C74A78"/>
    <w:rsid w:val="00C74A79"/>
    <w:rsid w:val="00C752D7"/>
    <w:rsid w:val="00C75410"/>
    <w:rsid w:val="00C76457"/>
    <w:rsid w:val="00C80D10"/>
    <w:rsid w:val="00C8116B"/>
    <w:rsid w:val="00C81557"/>
    <w:rsid w:val="00C81E71"/>
    <w:rsid w:val="00C83DC1"/>
    <w:rsid w:val="00C84ED1"/>
    <w:rsid w:val="00C859B7"/>
    <w:rsid w:val="00C86F42"/>
    <w:rsid w:val="00C957AB"/>
    <w:rsid w:val="00C96B17"/>
    <w:rsid w:val="00C97840"/>
    <w:rsid w:val="00CA0A99"/>
    <w:rsid w:val="00CA22BB"/>
    <w:rsid w:val="00CA400C"/>
    <w:rsid w:val="00CA60F8"/>
    <w:rsid w:val="00CA70BE"/>
    <w:rsid w:val="00CA79C9"/>
    <w:rsid w:val="00CB3BA1"/>
    <w:rsid w:val="00CB4B7E"/>
    <w:rsid w:val="00CB4F62"/>
    <w:rsid w:val="00CB6927"/>
    <w:rsid w:val="00CB7338"/>
    <w:rsid w:val="00CC035E"/>
    <w:rsid w:val="00CC2715"/>
    <w:rsid w:val="00CC339A"/>
    <w:rsid w:val="00CC7236"/>
    <w:rsid w:val="00CC7F8D"/>
    <w:rsid w:val="00CD064C"/>
    <w:rsid w:val="00CD0D6C"/>
    <w:rsid w:val="00CD1929"/>
    <w:rsid w:val="00CD1A12"/>
    <w:rsid w:val="00CD1DE8"/>
    <w:rsid w:val="00CD6FF8"/>
    <w:rsid w:val="00CE1652"/>
    <w:rsid w:val="00CE2B9F"/>
    <w:rsid w:val="00CE6AD4"/>
    <w:rsid w:val="00CF02A6"/>
    <w:rsid w:val="00CF170F"/>
    <w:rsid w:val="00CF2F53"/>
    <w:rsid w:val="00CF450A"/>
    <w:rsid w:val="00CF5B3F"/>
    <w:rsid w:val="00CF6161"/>
    <w:rsid w:val="00D01337"/>
    <w:rsid w:val="00D024AC"/>
    <w:rsid w:val="00D02C67"/>
    <w:rsid w:val="00D06795"/>
    <w:rsid w:val="00D07291"/>
    <w:rsid w:val="00D0732C"/>
    <w:rsid w:val="00D10DAF"/>
    <w:rsid w:val="00D118CC"/>
    <w:rsid w:val="00D16040"/>
    <w:rsid w:val="00D1791F"/>
    <w:rsid w:val="00D213CD"/>
    <w:rsid w:val="00D24ABA"/>
    <w:rsid w:val="00D2525A"/>
    <w:rsid w:val="00D269B0"/>
    <w:rsid w:val="00D26D29"/>
    <w:rsid w:val="00D26F30"/>
    <w:rsid w:val="00D30C5E"/>
    <w:rsid w:val="00D365E7"/>
    <w:rsid w:val="00D432FB"/>
    <w:rsid w:val="00D46689"/>
    <w:rsid w:val="00D47E1B"/>
    <w:rsid w:val="00D50B8A"/>
    <w:rsid w:val="00D52A2A"/>
    <w:rsid w:val="00D55FC3"/>
    <w:rsid w:val="00D603EC"/>
    <w:rsid w:val="00D60A67"/>
    <w:rsid w:val="00D624C8"/>
    <w:rsid w:val="00D63697"/>
    <w:rsid w:val="00D63A25"/>
    <w:rsid w:val="00D675D2"/>
    <w:rsid w:val="00D712EC"/>
    <w:rsid w:val="00D72B8B"/>
    <w:rsid w:val="00D74FF3"/>
    <w:rsid w:val="00D75217"/>
    <w:rsid w:val="00D83C3C"/>
    <w:rsid w:val="00D90255"/>
    <w:rsid w:val="00D91397"/>
    <w:rsid w:val="00DA0F08"/>
    <w:rsid w:val="00DA2395"/>
    <w:rsid w:val="00DA2B21"/>
    <w:rsid w:val="00DB134D"/>
    <w:rsid w:val="00DB374A"/>
    <w:rsid w:val="00DB4056"/>
    <w:rsid w:val="00DC0346"/>
    <w:rsid w:val="00DC13E6"/>
    <w:rsid w:val="00DC249A"/>
    <w:rsid w:val="00DC3615"/>
    <w:rsid w:val="00DD2595"/>
    <w:rsid w:val="00DD41CB"/>
    <w:rsid w:val="00DD5A6C"/>
    <w:rsid w:val="00DE0AE3"/>
    <w:rsid w:val="00DE7D7A"/>
    <w:rsid w:val="00DF0791"/>
    <w:rsid w:val="00DF2E7E"/>
    <w:rsid w:val="00DF2FBE"/>
    <w:rsid w:val="00DF391F"/>
    <w:rsid w:val="00DF39B4"/>
    <w:rsid w:val="00DF57AB"/>
    <w:rsid w:val="00DF66AE"/>
    <w:rsid w:val="00DF6FDF"/>
    <w:rsid w:val="00E01381"/>
    <w:rsid w:val="00E03A49"/>
    <w:rsid w:val="00E0425F"/>
    <w:rsid w:val="00E05EEB"/>
    <w:rsid w:val="00E12EC3"/>
    <w:rsid w:val="00E138ED"/>
    <w:rsid w:val="00E14199"/>
    <w:rsid w:val="00E150B2"/>
    <w:rsid w:val="00E17C3C"/>
    <w:rsid w:val="00E22C30"/>
    <w:rsid w:val="00E243EB"/>
    <w:rsid w:val="00E26040"/>
    <w:rsid w:val="00E34993"/>
    <w:rsid w:val="00E35786"/>
    <w:rsid w:val="00E4207A"/>
    <w:rsid w:val="00E429B2"/>
    <w:rsid w:val="00E44E64"/>
    <w:rsid w:val="00E45230"/>
    <w:rsid w:val="00E50345"/>
    <w:rsid w:val="00E53E57"/>
    <w:rsid w:val="00E5427D"/>
    <w:rsid w:val="00E5661B"/>
    <w:rsid w:val="00E569A0"/>
    <w:rsid w:val="00E56AC2"/>
    <w:rsid w:val="00E6022D"/>
    <w:rsid w:val="00E6427B"/>
    <w:rsid w:val="00E65AFC"/>
    <w:rsid w:val="00E65D60"/>
    <w:rsid w:val="00E726EA"/>
    <w:rsid w:val="00E74886"/>
    <w:rsid w:val="00E7516A"/>
    <w:rsid w:val="00E75629"/>
    <w:rsid w:val="00E77C70"/>
    <w:rsid w:val="00E77EA1"/>
    <w:rsid w:val="00E80CFE"/>
    <w:rsid w:val="00E815D4"/>
    <w:rsid w:val="00E827B4"/>
    <w:rsid w:val="00E8285E"/>
    <w:rsid w:val="00E845BA"/>
    <w:rsid w:val="00E84C41"/>
    <w:rsid w:val="00E92192"/>
    <w:rsid w:val="00E971E3"/>
    <w:rsid w:val="00E977BF"/>
    <w:rsid w:val="00EA2343"/>
    <w:rsid w:val="00EA2B6B"/>
    <w:rsid w:val="00EA56B2"/>
    <w:rsid w:val="00EB1E52"/>
    <w:rsid w:val="00EB49C0"/>
    <w:rsid w:val="00EB7C80"/>
    <w:rsid w:val="00EC3EAB"/>
    <w:rsid w:val="00ED151B"/>
    <w:rsid w:val="00ED2191"/>
    <w:rsid w:val="00ED4937"/>
    <w:rsid w:val="00EE5F9C"/>
    <w:rsid w:val="00EE679E"/>
    <w:rsid w:val="00EF055E"/>
    <w:rsid w:val="00EF08C8"/>
    <w:rsid w:val="00EF1AE5"/>
    <w:rsid w:val="00EF3F1B"/>
    <w:rsid w:val="00F05937"/>
    <w:rsid w:val="00F06AB0"/>
    <w:rsid w:val="00F07739"/>
    <w:rsid w:val="00F07C18"/>
    <w:rsid w:val="00F1020D"/>
    <w:rsid w:val="00F106DC"/>
    <w:rsid w:val="00F11B1F"/>
    <w:rsid w:val="00F11CCE"/>
    <w:rsid w:val="00F12694"/>
    <w:rsid w:val="00F12D1C"/>
    <w:rsid w:val="00F13A5D"/>
    <w:rsid w:val="00F145BE"/>
    <w:rsid w:val="00F14C54"/>
    <w:rsid w:val="00F16AAA"/>
    <w:rsid w:val="00F16B9B"/>
    <w:rsid w:val="00F179BD"/>
    <w:rsid w:val="00F17C3B"/>
    <w:rsid w:val="00F206E3"/>
    <w:rsid w:val="00F25011"/>
    <w:rsid w:val="00F25945"/>
    <w:rsid w:val="00F2601C"/>
    <w:rsid w:val="00F27171"/>
    <w:rsid w:val="00F273C2"/>
    <w:rsid w:val="00F305AB"/>
    <w:rsid w:val="00F3116F"/>
    <w:rsid w:val="00F32353"/>
    <w:rsid w:val="00F358D6"/>
    <w:rsid w:val="00F37B12"/>
    <w:rsid w:val="00F37D39"/>
    <w:rsid w:val="00F40C65"/>
    <w:rsid w:val="00F43D17"/>
    <w:rsid w:val="00F466C7"/>
    <w:rsid w:val="00F5432F"/>
    <w:rsid w:val="00F56634"/>
    <w:rsid w:val="00F62C70"/>
    <w:rsid w:val="00F630D1"/>
    <w:rsid w:val="00F6320D"/>
    <w:rsid w:val="00F647CB"/>
    <w:rsid w:val="00F72B1C"/>
    <w:rsid w:val="00F7380C"/>
    <w:rsid w:val="00F73E3D"/>
    <w:rsid w:val="00F7434C"/>
    <w:rsid w:val="00F747B0"/>
    <w:rsid w:val="00F76167"/>
    <w:rsid w:val="00F849D9"/>
    <w:rsid w:val="00F86E1C"/>
    <w:rsid w:val="00F87184"/>
    <w:rsid w:val="00F9298B"/>
    <w:rsid w:val="00F968CE"/>
    <w:rsid w:val="00FA3F2F"/>
    <w:rsid w:val="00FB1D29"/>
    <w:rsid w:val="00FB3D84"/>
    <w:rsid w:val="00FB439F"/>
    <w:rsid w:val="00FB5307"/>
    <w:rsid w:val="00FB5346"/>
    <w:rsid w:val="00FB5B88"/>
    <w:rsid w:val="00FB5CF1"/>
    <w:rsid w:val="00FB6B34"/>
    <w:rsid w:val="00FB7382"/>
    <w:rsid w:val="00FC1C99"/>
    <w:rsid w:val="00FC38B7"/>
    <w:rsid w:val="00FC3A97"/>
    <w:rsid w:val="00FC4B40"/>
    <w:rsid w:val="00FC52C3"/>
    <w:rsid w:val="00FC743D"/>
    <w:rsid w:val="00FC7C41"/>
    <w:rsid w:val="00FD39D7"/>
    <w:rsid w:val="00FD5BFB"/>
    <w:rsid w:val="00FE24CA"/>
    <w:rsid w:val="00FE572B"/>
    <w:rsid w:val="00FE6C2B"/>
    <w:rsid w:val="00FF0173"/>
    <w:rsid w:val="00FF1028"/>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91427-E354-424A-A9DB-827FA5231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4344</Words>
  <Characters>27369</Characters>
  <Application>Microsoft Office Word</Application>
  <DocSecurity>0</DocSecurity>
  <Lines>228</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8</cp:revision>
  <cp:lastPrinted>2002-04-23T00:10:00Z</cp:lastPrinted>
  <dcterms:created xsi:type="dcterms:W3CDTF">2019-05-02T09:50:00Z</dcterms:created>
  <dcterms:modified xsi:type="dcterms:W3CDTF">2019-05-02T09:55:00Z</dcterms:modified>
</cp:coreProperties>
</file>